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090DD9">
        <w:t>8 września 2014 r.</w:t>
      </w:r>
    </w:p>
    <w:p w:rsidR="001D16F3" w:rsidRPr="001D16F3" w:rsidRDefault="001D16F3" w:rsidP="0030438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2F5212822D249AEB18469A2757F93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90DD9">
            <w:t>12</w:t>
          </w:r>
          <w:r w:rsidRPr="001D16F3">
            <w:t>00</w:t>
          </w:r>
        </w:sdtContent>
      </w:sdt>
    </w:p>
    <w:p w:rsidR="0063679B" w:rsidRPr="0063679B" w:rsidRDefault="0063679B" w:rsidP="00304383">
      <w:pPr>
        <w:pStyle w:val="OZNRODZAKTUtznustawalubrozporzdzenieiorganwydajcy"/>
      </w:pPr>
      <w:r>
        <w:t>USTAWA</w:t>
      </w:r>
    </w:p>
    <w:p w:rsidR="0063679B" w:rsidRPr="0063679B" w:rsidRDefault="0063679B" w:rsidP="00304383">
      <w:pPr>
        <w:pStyle w:val="DATAAKTUdatauchwalenialubwydaniaaktu"/>
      </w:pPr>
      <w:r>
        <w:t>z dnia</w:t>
      </w:r>
      <w:r w:rsidRPr="0063679B">
        <w:t xml:space="preserve"> 2</w:t>
      </w:r>
      <w:r w:rsidR="00304383" w:rsidRPr="0063679B">
        <w:t>9</w:t>
      </w:r>
      <w:r w:rsidR="00304383">
        <w:t> </w:t>
      </w:r>
      <w:r w:rsidRPr="0063679B">
        <w:t>sierpnia 201</w:t>
      </w:r>
      <w:r w:rsidR="00304383" w:rsidRPr="0063679B">
        <w:t>4</w:t>
      </w:r>
      <w:r w:rsidR="00304383">
        <w:t> </w:t>
      </w:r>
      <w:r w:rsidRPr="0063679B">
        <w:t>r.</w:t>
      </w:r>
      <w:bookmarkStart w:id="0" w:name="_GoBack"/>
      <w:bookmarkEnd w:id="0"/>
    </w:p>
    <w:p w:rsidR="0063679B" w:rsidRPr="0063679B" w:rsidRDefault="0063679B" w:rsidP="00304383">
      <w:pPr>
        <w:pStyle w:val="TYTUAKTUprzedmiotregulacjiustawylubrozporzdzenia"/>
        <w:rPr>
          <w:rStyle w:val="IGindeksgrny"/>
          <w:specVanish/>
        </w:rPr>
      </w:pPr>
      <w:r>
        <w:t>o charakterystyce energetycznej budynków</w:t>
      </w:r>
      <w:r w:rsidRPr="00492E22">
        <w:rPr>
          <w:rStyle w:val="IGPindeksgrnyipogrubienie"/>
        </w:rPr>
        <w:footnoteReference w:id="1"/>
      </w:r>
      <w:r w:rsidRPr="00492E22">
        <w:rPr>
          <w:rStyle w:val="IGPindeksgrnyipogrubienie"/>
        </w:rPr>
        <w:t>)</w:t>
      </w:r>
      <w:r w:rsidRPr="00304383">
        <w:rPr>
          <w:rStyle w:val="IGPindeksgrnyipogrubienie"/>
        </w:rPr>
        <w:t xml:space="preserve">, </w:t>
      </w:r>
      <w:r w:rsidRPr="00492E22">
        <w:rPr>
          <w:rStyle w:val="IGPindeksgrnyipogrubienie"/>
        </w:rPr>
        <w:footnoteReference w:id="2"/>
      </w:r>
      <w:r w:rsidRPr="00492E22">
        <w:rPr>
          <w:rStyle w:val="IGPindeksgrnyipogrubienie"/>
        </w:rPr>
        <w:t>)</w:t>
      </w:r>
    </w:p>
    <w:p w:rsidR="0063679B" w:rsidRPr="0063679B" w:rsidRDefault="0063679B" w:rsidP="00304383">
      <w:pPr>
        <w:pStyle w:val="ROZDZODDZOZNoznaczenierozdziauluboddziau"/>
      </w:pPr>
      <w:r w:rsidRPr="00F03350">
        <w:t>Rozdział 1</w:t>
      </w:r>
    </w:p>
    <w:p w:rsidR="0063679B" w:rsidRPr="0063679B" w:rsidRDefault="0063679B" w:rsidP="00304383">
      <w:pPr>
        <w:pStyle w:val="ROZDZODDZPRZEDMprzedmiotregulacjirozdziauluboddziau"/>
      </w:pPr>
      <w:r>
        <w:t>Przepisy ogólne</w:t>
      </w:r>
    </w:p>
    <w:p w:rsid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1.</w:t>
      </w:r>
      <w:r w:rsidR="00304383">
        <w:t> </w:t>
      </w:r>
      <w:r>
        <w:t>Ustawa określa:</w:t>
      </w:r>
    </w:p>
    <w:p w:rsidR="0063679B" w:rsidRPr="00F03350" w:rsidRDefault="0063679B" w:rsidP="006F7751">
      <w:pPr>
        <w:pStyle w:val="PKTpunkt"/>
        <w:spacing w:before="80"/>
      </w:pPr>
      <w:r w:rsidRPr="00F03350">
        <w:t>1)</w:t>
      </w:r>
      <w:r w:rsidR="00782C1C">
        <w:tab/>
      </w:r>
      <w:r w:rsidRPr="00F03350">
        <w:t>zasady sporządzania świadectw charakterystyki energetycznej;</w:t>
      </w:r>
    </w:p>
    <w:p w:rsidR="0063679B" w:rsidRPr="00F03350" w:rsidRDefault="0063679B" w:rsidP="006F7751">
      <w:pPr>
        <w:pStyle w:val="PKTpunkt"/>
        <w:spacing w:before="80"/>
      </w:pPr>
      <w:r w:rsidRPr="00F03350">
        <w:t>2)</w:t>
      </w:r>
      <w:r w:rsidR="00782C1C">
        <w:tab/>
      </w:r>
      <w:r w:rsidRPr="00F03350">
        <w:t>zasady kontroli systemu ogrzewania</w:t>
      </w:r>
      <w:r w:rsidR="00304383" w:rsidRPr="00F03350">
        <w:t xml:space="preserve"> i</w:t>
      </w:r>
      <w:r w:rsidR="00304383">
        <w:t> </w:t>
      </w:r>
      <w:r w:rsidRPr="00F03350">
        <w:t>systemu klimatyzacji</w:t>
      </w:r>
      <w:r w:rsidR="00304383" w:rsidRPr="00F03350">
        <w:t xml:space="preserve"> w</w:t>
      </w:r>
      <w:r w:rsidR="00304383">
        <w:t> </w:t>
      </w:r>
      <w:r w:rsidRPr="00F03350">
        <w:t>budynkach;</w:t>
      </w:r>
    </w:p>
    <w:p w:rsidR="0063679B" w:rsidRPr="00F03350" w:rsidRDefault="0063679B" w:rsidP="006F7751">
      <w:pPr>
        <w:pStyle w:val="PKTpunkt"/>
        <w:spacing w:before="80"/>
      </w:pPr>
      <w:r w:rsidRPr="00F03350">
        <w:t>3)</w:t>
      </w:r>
      <w:r w:rsidR="00782C1C">
        <w:tab/>
      </w:r>
      <w:r w:rsidRPr="00F03350">
        <w:t>zasady prowadzenia centralnego rejestru charakterystyki energetycznej b</w:t>
      </w:r>
      <w:r w:rsidRPr="0063679B">
        <w:t>u</w:t>
      </w:r>
      <w:r w:rsidRPr="00F03350">
        <w:t>dynków;</w:t>
      </w:r>
    </w:p>
    <w:p w:rsidR="0063679B" w:rsidRPr="00F03350" w:rsidRDefault="0063679B" w:rsidP="006F7751">
      <w:pPr>
        <w:pStyle w:val="PKTpunkt"/>
        <w:spacing w:before="80"/>
      </w:pPr>
      <w:r w:rsidRPr="00F03350">
        <w:t>4)</w:t>
      </w:r>
      <w:r w:rsidR="00782C1C">
        <w:tab/>
      </w:r>
      <w:r w:rsidRPr="00F03350">
        <w:t>sposób opracowania krajowego planu działań mającego na celu zwiększenie liczby budy</w:t>
      </w:r>
      <w:r w:rsidRPr="0063679B">
        <w:t>n</w:t>
      </w:r>
      <w:r w:rsidRPr="00F03350">
        <w:t>ków</w:t>
      </w:r>
      <w:r w:rsidR="00304383" w:rsidRPr="00F03350">
        <w:t xml:space="preserve"> o</w:t>
      </w:r>
      <w:r w:rsidR="00304383">
        <w:t> </w:t>
      </w:r>
      <w:r w:rsidRPr="00F03350">
        <w:t>niskim zużyciu energii.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2.</w:t>
      </w:r>
      <w:r w:rsidR="00304383">
        <w:t> </w:t>
      </w:r>
      <w:r>
        <w:t>Ilekroć</w:t>
      </w:r>
      <w:r w:rsidR="00304383">
        <w:t xml:space="preserve"> w </w:t>
      </w:r>
      <w:r>
        <w:t>ustawie jest mowa o:</w:t>
      </w:r>
    </w:p>
    <w:p w:rsidR="0063679B" w:rsidRPr="0063679B" w:rsidRDefault="0063679B" w:rsidP="006F7751">
      <w:pPr>
        <w:pStyle w:val="PKTpunkt"/>
        <w:spacing w:before="80"/>
      </w:pPr>
      <w:r>
        <w:t>1)</w:t>
      </w:r>
      <w:r w:rsidR="00782C1C">
        <w:tab/>
      </w:r>
      <w:r>
        <w:t>budynku – należy przez to rozumieć budynek</w:t>
      </w:r>
      <w:r w:rsidR="00304383">
        <w:t xml:space="preserve"> w </w:t>
      </w:r>
      <w:r>
        <w:t>rozumieniu</w:t>
      </w:r>
      <w:r w:rsidR="00304383">
        <w:t xml:space="preserve"> art. 3 pkt 2 </w:t>
      </w:r>
      <w:r>
        <w:t>ust</w:t>
      </w:r>
      <w:r w:rsidRPr="0063679B">
        <w:t>awy</w:t>
      </w:r>
      <w:r w:rsidR="00304383" w:rsidRPr="0063679B">
        <w:t xml:space="preserve"> z</w:t>
      </w:r>
      <w:r w:rsidR="00304383">
        <w:t> </w:t>
      </w:r>
      <w:r w:rsidRPr="0063679B">
        <w:t>dnia 7 lipca 199</w:t>
      </w:r>
      <w:r w:rsidR="00304383" w:rsidRPr="0063679B">
        <w:t>4</w:t>
      </w:r>
      <w:r w:rsidR="00304383">
        <w:t> </w:t>
      </w:r>
      <w:r w:rsidRPr="0063679B">
        <w:t>r. – Prawo budo</w:t>
      </w:r>
      <w:r w:rsidRPr="0063679B">
        <w:t>w</w:t>
      </w:r>
      <w:r w:rsidRPr="0063679B">
        <w:t>lane (</w:t>
      </w:r>
      <w:r w:rsidR="00304383">
        <w:t>Dz. U.</w:t>
      </w:r>
      <w:r w:rsidR="00304383" w:rsidRPr="0063679B">
        <w:t xml:space="preserve"> z</w:t>
      </w:r>
      <w:r w:rsidR="00304383">
        <w:t> </w:t>
      </w:r>
      <w:r w:rsidRPr="0063679B">
        <w:t>201</w:t>
      </w:r>
      <w:r w:rsidR="00304383" w:rsidRPr="0063679B">
        <w:t>3</w:t>
      </w:r>
      <w:r w:rsidR="00304383">
        <w:t> </w:t>
      </w:r>
      <w:r w:rsidRPr="0063679B">
        <w:t>r.</w:t>
      </w:r>
      <w:r w:rsidR="00304383">
        <w:t xml:space="preserve"> poz. </w:t>
      </w:r>
      <w:r w:rsidRPr="0063679B">
        <w:t>1409,</w:t>
      </w:r>
      <w:r w:rsidR="00304383" w:rsidRPr="0063679B">
        <w:t xml:space="preserve"> z</w:t>
      </w:r>
      <w:r w:rsidR="00304383">
        <w:t> </w:t>
      </w:r>
      <w:r w:rsidRPr="0063679B">
        <w:t>późn. zm.</w:t>
      </w:r>
      <w:r w:rsidRPr="00492E22">
        <w:rPr>
          <w:rStyle w:val="IGindeksgrny"/>
        </w:rPr>
        <w:footnoteReference w:id="3"/>
      </w:r>
      <w:r w:rsidRPr="00492E22">
        <w:rPr>
          <w:rStyle w:val="IGindeksgrny"/>
        </w:rPr>
        <w:t>)</w:t>
      </w:r>
      <w:r w:rsidRPr="0063679B">
        <w:t>);</w:t>
      </w:r>
    </w:p>
    <w:p w:rsidR="0063679B" w:rsidRPr="0063679B" w:rsidRDefault="0063679B" w:rsidP="006F7751">
      <w:pPr>
        <w:pStyle w:val="PKTpunkt"/>
        <w:spacing w:before="80"/>
      </w:pPr>
      <w:r w:rsidRPr="00F03350">
        <w:t>2)</w:t>
      </w:r>
      <w:r w:rsidR="00304383">
        <w:tab/>
      </w:r>
      <w:r w:rsidRPr="00F03350">
        <w:t>części budynku – należy przez to rozumieć zespół pomieszczeń</w:t>
      </w:r>
      <w:r w:rsidR="00304383" w:rsidRPr="00F03350">
        <w:t xml:space="preserve"> w</w:t>
      </w:r>
      <w:r w:rsidR="00304383">
        <w:t> </w:t>
      </w:r>
      <w:r w:rsidRPr="00F03350">
        <w:t>budynku</w:t>
      </w:r>
      <w:r w:rsidR="00304383" w:rsidRPr="00F03350">
        <w:t xml:space="preserve"> o</w:t>
      </w:r>
      <w:r w:rsidR="00304383">
        <w:t> </w:t>
      </w:r>
      <w:r w:rsidRPr="00F03350">
        <w:t>jednakowym przeznaczeniu, przew</w:t>
      </w:r>
      <w:r w:rsidRPr="00F03350">
        <w:t>i</w:t>
      </w:r>
      <w:r w:rsidRPr="00F03350">
        <w:t>dzianych do odrębnego użytkowania,</w:t>
      </w:r>
      <w:r w:rsidR="00304383" w:rsidRPr="00F03350">
        <w:t xml:space="preserve"> w</w:t>
      </w:r>
      <w:r w:rsidR="00304383">
        <w:t> </w:t>
      </w:r>
      <w:r w:rsidRPr="00F03350">
        <w:t>szczególności lokal mieszka</w:t>
      </w:r>
      <w:r w:rsidRPr="0063679B">
        <w:t>lny lub lokal użytkowy</w:t>
      </w:r>
      <w:r w:rsidR="00304383" w:rsidRPr="0063679B">
        <w:t xml:space="preserve"> w</w:t>
      </w:r>
      <w:r w:rsidR="00304383">
        <w:t> </w:t>
      </w:r>
      <w:r w:rsidRPr="0063679B">
        <w:t>budynku;</w:t>
      </w:r>
    </w:p>
    <w:p w:rsidR="0063679B" w:rsidRPr="0063679B" w:rsidRDefault="0063679B" w:rsidP="006F7751">
      <w:pPr>
        <w:pStyle w:val="PKTpunkt"/>
        <w:spacing w:before="80"/>
      </w:pPr>
      <w:r>
        <w:t>3)</w:t>
      </w:r>
      <w:r w:rsidR="00782C1C">
        <w:tab/>
      </w:r>
      <w:r>
        <w:t xml:space="preserve">charakterystyce energetycznej – należy </w:t>
      </w:r>
      <w:r w:rsidRPr="0063679B">
        <w:t>przez to rozumieć zbiór danych</w:t>
      </w:r>
      <w:r w:rsidR="00304383" w:rsidRPr="0063679B">
        <w:t xml:space="preserve"> i</w:t>
      </w:r>
      <w:r w:rsidR="00304383">
        <w:t> </w:t>
      </w:r>
      <w:r w:rsidRPr="0063679B">
        <w:t>wskaźników energetycznych budynku lub części budynku, określających całkowite zapotrzebowanie na energię niezbędną do ich użytkowania zgodnie</w:t>
      </w:r>
      <w:r w:rsidR="00304383" w:rsidRPr="0063679B">
        <w:t xml:space="preserve"> z</w:t>
      </w:r>
      <w:r w:rsidR="00304383">
        <w:t> </w:t>
      </w:r>
      <w:r w:rsidRPr="0063679B">
        <w:t>przeznaczeniem.</w:t>
      </w:r>
    </w:p>
    <w:p w:rsidR="0063679B" w:rsidRPr="0063679B" w:rsidRDefault="0063679B" w:rsidP="00304383">
      <w:pPr>
        <w:pStyle w:val="ROZDZODDZOZNoznaczenierozdziauluboddziau"/>
      </w:pPr>
      <w:r w:rsidRPr="00F6167F">
        <w:t>Rozdział 2</w:t>
      </w:r>
    </w:p>
    <w:p w:rsidR="0063679B" w:rsidRPr="0063679B" w:rsidRDefault="0063679B" w:rsidP="00304383">
      <w:pPr>
        <w:pStyle w:val="ROZDZODDZPRZEDMprzedmiotregulacjirozdziauluboddziau"/>
      </w:pPr>
      <w:r>
        <w:t>Zasady sporządzania świadectw charakterystyki energetycznej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3.</w:t>
      </w:r>
      <w:r w:rsidR="00304383">
        <w:t> </w:t>
      </w:r>
      <w:r w:rsidRPr="00F03350">
        <w:t xml:space="preserve">1. </w:t>
      </w:r>
      <w:r w:rsidRPr="0063679B">
        <w:t>Właściciel lub zarządca budynku lub części budynku lub osoba, której przysługuje spółdzielcze własn</w:t>
      </w:r>
      <w:r w:rsidRPr="0063679B">
        <w:t>o</w:t>
      </w:r>
      <w:r w:rsidRPr="0063679B">
        <w:t>ściowe prawo do lokalu, lub osoba, której przysługuje spółdzielcze lokatorskie prawo do lokalu mieszkalnego, lub naje</w:t>
      </w:r>
      <w:r w:rsidRPr="0063679B">
        <w:t>m</w:t>
      </w:r>
      <w:r w:rsidRPr="0063679B">
        <w:t>ca</w:t>
      </w:r>
      <w:r w:rsidR="00304383" w:rsidRPr="0063679B">
        <w:t xml:space="preserve"> w</w:t>
      </w:r>
      <w:r w:rsidR="00304383">
        <w:t> </w:t>
      </w:r>
      <w:r w:rsidRPr="0063679B">
        <w:t>przypadku,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1</w:t>
      </w:r>
      <w:r w:rsidR="00304383" w:rsidRPr="0063679B">
        <w:t>1</w:t>
      </w:r>
      <w:r w:rsidR="00304383">
        <w:t xml:space="preserve"> ust. </w:t>
      </w:r>
      <w:r w:rsidRPr="0063679B">
        <w:t>3, zapewnia sporządzenie świadectwa charakterystyki energetycznej dla budynku lub części budynku:</w:t>
      </w:r>
    </w:p>
    <w:p w:rsidR="0063679B" w:rsidRPr="0063679B" w:rsidRDefault="0063679B" w:rsidP="006F7751">
      <w:pPr>
        <w:pStyle w:val="PKTpunkt"/>
        <w:spacing w:before="80"/>
      </w:pPr>
      <w:r w:rsidRPr="00F03350">
        <w:t>1)</w:t>
      </w:r>
      <w:r w:rsidR="00782C1C">
        <w:tab/>
      </w:r>
      <w:r w:rsidRPr="00F03350">
        <w:t>zbywanego na podstawie umowy sprzedaży;</w:t>
      </w:r>
    </w:p>
    <w:p w:rsidR="0063679B" w:rsidRPr="0063679B" w:rsidRDefault="0063679B" w:rsidP="006F7751">
      <w:pPr>
        <w:pStyle w:val="PKTpunkt"/>
        <w:spacing w:before="80"/>
      </w:pPr>
      <w:r w:rsidRPr="00F03350">
        <w:t>2)</w:t>
      </w:r>
      <w:r w:rsidR="00782C1C">
        <w:tab/>
      </w:r>
      <w:r w:rsidRPr="00F03350">
        <w:t xml:space="preserve">zbywanego na podstawie umowy </w:t>
      </w:r>
      <w:r w:rsidRPr="0063679B">
        <w:t>sprzedaży spółdzielczego własnościowego prawa do lokalu;</w:t>
      </w:r>
    </w:p>
    <w:p w:rsidR="0063679B" w:rsidRPr="0063679B" w:rsidRDefault="0063679B" w:rsidP="006F7751">
      <w:pPr>
        <w:pStyle w:val="PKTpunkt"/>
        <w:spacing w:before="80"/>
      </w:pPr>
      <w:r w:rsidRPr="00F03350">
        <w:t>3)</w:t>
      </w:r>
      <w:r w:rsidR="00782C1C">
        <w:tab/>
      </w:r>
      <w:r w:rsidRPr="00F03350">
        <w:t>wynajmowanego.</w:t>
      </w:r>
    </w:p>
    <w:p w:rsidR="0063679B" w:rsidRPr="0063679B" w:rsidRDefault="0063679B" w:rsidP="00304383">
      <w:pPr>
        <w:pStyle w:val="USTustnpkodeksu"/>
      </w:pPr>
      <w:r w:rsidRPr="00F03350">
        <w:lastRenderedPageBreak/>
        <w:t>2.</w:t>
      </w:r>
      <w:r w:rsidR="00304383">
        <w:t> </w:t>
      </w:r>
      <w:r w:rsidRPr="00F03350">
        <w:t>Właściciel lub zarządca budynku, którego powierzchnia użytkowa zajmowana przez organy w</w:t>
      </w:r>
      <w:r w:rsidRPr="0063679B">
        <w:t>ymiaru sprawiedl</w:t>
      </w:r>
      <w:r w:rsidRPr="0063679B">
        <w:t>i</w:t>
      </w:r>
      <w:r w:rsidRPr="0063679B">
        <w:t>wości, prokuraturę oraz organy administracji publicznej przekracza 25</w:t>
      </w:r>
      <w:r w:rsidR="00304383" w:rsidRPr="0063679B">
        <w:t>0</w:t>
      </w:r>
      <w:r w:rsidR="00304383">
        <w:t> </w:t>
      </w:r>
      <w:r w:rsidRPr="0063679B">
        <w:t>m</w:t>
      </w:r>
      <w:r w:rsidRPr="0063679B">
        <w:rPr>
          <w:rStyle w:val="IGindeksgrny"/>
        </w:rPr>
        <w:t>2</w:t>
      </w:r>
      <w:r w:rsidR="00304383" w:rsidRPr="0063679B">
        <w:t xml:space="preserve"> i</w:t>
      </w:r>
      <w:r w:rsidR="00304383">
        <w:t> </w:t>
      </w:r>
      <w:r w:rsidR="00304383" w:rsidRPr="0063679B">
        <w:t>w</w:t>
      </w:r>
      <w:r w:rsidR="00304383">
        <w:t> </w:t>
      </w:r>
      <w:r w:rsidRPr="0063679B">
        <w:t>których dokonywana jest obsługa inter</w:t>
      </w:r>
      <w:r w:rsidRPr="0063679B">
        <w:t>e</w:t>
      </w:r>
      <w:r w:rsidRPr="0063679B">
        <w:t>santów, zapewnia sporządzenie świadectwa charakterystyki energetycznej dla tego budynku.</w:t>
      </w:r>
    </w:p>
    <w:p w:rsidR="0063679B" w:rsidRPr="0063679B" w:rsidRDefault="0063679B" w:rsidP="00304383">
      <w:pPr>
        <w:pStyle w:val="USTustnpkodeksu"/>
      </w:pPr>
      <w:r>
        <w:t>3</w:t>
      </w:r>
      <w:r w:rsidRPr="0063679B">
        <w:t>.</w:t>
      </w:r>
      <w:r w:rsidR="00304383">
        <w:t> </w:t>
      </w:r>
      <w:r w:rsidRPr="0063679B">
        <w:t>Kopię świadectwa charakterystyki energetycznej,</w:t>
      </w:r>
      <w:r w:rsidR="00304383" w:rsidRPr="0063679B">
        <w:t xml:space="preserve"> z</w:t>
      </w:r>
      <w:r w:rsidR="00304383">
        <w:t> </w:t>
      </w:r>
      <w:r w:rsidRPr="0063679B">
        <w:t>wyłączeniem zaleceń zawartych</w:t>
      </w:r>
      <w:r w:rsidR="00304383" w:rsidRPr="0063679B">
        <w:t xml:space="preserve"> w</w:t>
      </w:r>
      <w:r w:rsidR="00304383">
        <w:t> </w:t>
      </w:r>
      <w:r w:rsidRPr="0063679B">
        <w:t>tym świadectwie, umies</w:t>
      </w:r>
      <w:r w:rsidRPr="0063679B">
        <w:t>z</w:t>
      </w:r>
      <w:r w:rsidRPr="0063679B">
        <w:t>cza się</w:t>
      </w:r>
      <w:r w:rsidR="00304383" w:rsidRPr="0063679B">
        <w:t xml:space="preserve"> w</w:t>
      </w:r>
      <w:r w:rsidR="00304383">
        <w:t> </w:t>
      </w:r>
      <w:r w:rsidRPr="0063679B">
        <w:t>widocznym miejscu</w:t>
      </w:r>
      <w:r w:rsidR="00304383" w:rsidRPr="0063679B">
        <w:t xml:space="preserve"> w</w:t>
      </w:r>
      <w:r w:rsidR="00304383">
        <w:t> </w:t>
      </w:r>
      <w:r w:rsidRPr="0063679B">
        <w:t>zajmowanych budynkach,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ust. </w:t>
      </w:r>
      <w:r w:rsidRPr="0063679B">
        <w:t>2.</w:t>
      </w:r>
    </w:p>
    <w:p w:rsidR="0063679B" w:rsidRPr="00F03350" w:rsidRDefault="0063679B" w:rsidP="00304383">
      <w:pPr>
        <w:pStyle w:val="USTustnpkodeksu"/>
        <w:keepNext/>
      </w:pPr>
      <w:r>
        <w:t>4</w:t>
      </w:r>
      <w:r w:rsidRPr="00F03350">
        <w:t>.</w:t>
      </w:r>
      <w:r w:rsidR="00304383">
        <w:t> </w:t>
      </w:r>
      <w:r w:rsidRPr="00F03350">
        <w:t>Obowiązki,</w:t>
      </w:r>
      <w:r w:rsidR="00304383" w:rsidRPr="00F03350">
        <w:t xml:space="preserve"> o</w:t>
      </w:r>
      <w:r w:rsidR="00304383">
        <w:t> </w:t>
      </w:r>
      <w:r w:rsidRPr="00F03350">
        <w:t>których mowa</w:t>
      </w:r>
      <w:r w:rsidR="00304383" w:rsidRPr="00F03350">
        <w:t xml:space="preserve"> w</w:t>
      </w:r>
      <w:r w:rsidR="00304383">
        <w:t> ust. </w:t>
      </w:r>
      <w:r w:rsidR="00304383" w:rsidRPr="00F03350">
        <w:t>1</w:t>
      </w:r>
      <w:r w:rsidR="00304383">
        <w:t xml:space="preserve"> i </w:t>
      </w:r>
      <w:r w:rsidRPr="00F03350">
        <w:t>2, nie dotyczą budynku:</w:t>
      </w:r>
    </w:p>
    <w:p w:rsidR="0063679B" w:rsidRPr="00F03350" w:rsidRDefault="0063679B" w:rsidP="00304383">
      <w:pPr>
        <w:pStyle w:val="PKTpunkt"/>
      </w:pPr>
      <w:r w:rsidRPr="00F03350">
        <w:t>1)</w:t>
      </w:r>
      <w:r w:rsidR="00782C1C">
        <w:tab/>
      </w:r>
      <w:r w:rsidRPr="00F03350">
        <w:t>podlegającego ochronie na podstawie przepisów</w:t>
      </w:r>
      <w:r w:rsidR="00304383" w:rsidRPr="00F03350">
        <w:t xml:space="preserve"> o</w:t>
      </w:r>
      <w:r w:rsidR="00304383">
        <w:t> </w:t>
      </w:r>
      <w:r w:rsidRPr="00F03350">
        <w:t>ochronie zabytków</w:t>
      </w:r>
      <w:r w:rsidR="00304383" w:rsidRPr="00F03350">
        <w:t xml:space="preserve"> i</w:t>
      </w:r>
      <w:r w:rsidR="00304383">
        <w:t> </w:t>
      </w:r>
      <w:r w:rsidRPr="00F03350">
        <w:t>opiece nad zabytk</w:t>
      </w:r>
      <w:r w:rsidRPr="0063679B">
        <w:t>a</w:t>
      </w:r>
      <w:r w:rsidRPr="00F03350">
        <w:t>mi;</w:t>
      </w:r>
    </w:p>
    <w:p w:rsidR="0063679B" w:rsidRPr="00F03350" w:rsidRDefault="0063679B" w:rsidP="00304383">
      <w:pPr>
        <w:pStyle w:val="PKTpunkt"/>
      </w:pPr>
      <w:r w:rsidRPr="00F03350">
        <w:t>2)</w:t>
      </w:r>
      <w:r w:rsidR="00782C1C">
        <w:tab/>
      </w:r>
      <w:r w:rsidRPr="00F03350">
        <w:t>używanego jako miejsce kultu</w:t>
      </w:r>
      <w:r w:rsidR="00304383" w:rsidRPr="00F03350">
        <w:t xml:space="preserve"> i</w:t>
      </w:r>
      <w:r w:rsidR="00304383">
        <w:t> </w:t>
      </w:r>
      <w:r w:rsidRPr="00F03350">
        <w:t>do działalności religijnej;</w:t>
      </w:r>
    </w:p>
    <w:p w:rsidR="0063679B" w:rsidRPr="00F03350" w:rsidRDefault="0063679B" w:rsidP="00304383">
      <w:pPr>
        <w:pStyle w:val="PKTpunkt"/>
      </w:pPr>
      <w:r w:rsidRPr="00F03350">
        <w:t>3)</w:t>
      </w:r>
      <w:r w:rsidR="00782C1C">
        <w:tab/>
      </w:r>
      <w:r w:rsidRPr="00F03350">
        <w:t>przemysłowego oraz gospodarczego niewyposażonych</w:t>
      </w:r>
      <w:r w:rsidR="00304383" w:rsidRPr="00F03350">
        <w:t xml:space="preserve"> w</w:t>
      </w:r>
      <w:r w:rsidR="00304383">
        <w:t> </w:t>
      </w:r>
      <w:r w:rsidRPr="00F03350">
        <w:t>instalacje zużywające energię,</w:t>
      </w:r>
      <w:r w:rsidR="00304383" w:rsidRPr="00F03350">
        <w:t xml:space="preserve"> z</w:t>
      </w:r>
      <w:r w:rsidR="00304383">
        <w:t> </w:t>
      </w:r>
      <w:r w:rsidRPr="00F03350">
        <w:t>wyłączeniem instalacji oświetlenia wbudowanego;</w:t>
      </w:r>
    </w:p>
    <w:p w:rsidR="0063679B" w:rsidRPr="00F03350" w:rsidRDefault="0063679B" w:rsidP="00304383">
      <w:pPr>
        <w:pStyle w:val="PKTpunkt"/>
      </w:pPr>
      <w:r w:rsidRPr="00F03350">
        <w:t>4)</w:t>
      </w:r>
      <w:r w:rsidR="00782C1C">
        <w:tab/>
      </w:r>
      <w:r w:rsidRPr="00F03350">
        <w:t xml:space="preserve">mieszkalnego, przeznaczonego do użytkowania nie dłużej niż </w:t>
      </w:r>
      <w:r w:rsidR="00304383" w:rsidRPr="00F03350">
        <w:t>4</w:t>
      </w:r>
      <w:r w:rsidR="00304383">
        <w:t> </w:t>
      </w:r>
      <w:r w:rsidRPr="00F03350">
        <w:t>miesiące</w:t>
      </w:r>
      <w:r w:rsidR="00304383" w:rsidRPr="00F03350">
        <w:t xml:space="preserve"> w</w:t>
      </w:r>
      <w:r w:rsidR="00304383">
        <w:t> </w:t>
      </w:r>
      <w:r w:rsidRPr="00F03350">
        <w:t>roku;</w:t>
      </w:r>
    </w:p>
    <w:p w:rsidR="0063679B" w:rsidRPr="00F03350" w:rsidRDefault="0063679B" w:rsidP="00304383">
      <w:pPr>
        <w:pStyle w:val="PKTpunkt"/>
      </w:pPr>
      <w:r w:rsidRPr="00F03350">
        <w:t>5)</w:t>
      </w:r>
      <w:r w:rsidR="00782C1C">
        <w:tab/>
      </w:r>
      <w:r w:rsidRPr="00F03350">
        <w:t>wolnostojącego</w:t>
      </w:r>
      <w:r w:rsidR="00304383" w:rsidRPr="00F03350">
        <w:t xml:space="preserve"> o</w:t>
      </w:r>
      <w:r w:rsidR="00304383">
        <w:t> </w:t>
      </w:r>
      <w:r w:rsidRPr="00F03350">
        <w:t>powierzchni użytkowej poniżej 5</w:t>
      </w:r>
      <w:r w:rsidR="00304383" w:rsidRPr="00F03350">
        <w:t>0</w:t>
      </w:r>
      <w:r w:rsidR="00304383">
        <w:t> </w:t>
      </w:r>
      <w:r w:rsidRPr="00F03350">
        <w:t>m</w:t>
      </w:r>
      <w:r w:rsidRPr="00D117C6">
        <w:rPr>
          <w:rStyle w:val="IGindeksgrny"/>
        </w:rPr>
        <w:t>2</w:t>
      </w:r>
      <w:r w:rsidRPr="00F03350">
        <w:t>;</w:t>
      </w:r>
    </w:p>
    <w:p w:rsidR="0063679B" w:rsidRPr="00F03350" w:rsidRDefault="0063679B" w:rsidP="00304383">
      <w:pPr>
        <w:pStyle w:val="PKTpunkt"/>
      </w:pPr>
      <w:r w:rsidRPr="00F03350">
        <w:t>6)</w:t>
      </w:r>
      <w:r w:rsidR="00304383">
        <w:tab/>
      </w:r>
      <w:r>
        <w:t>gospodarstw rolnych</w:t>
      </w:r>
      <w:r w:rsidR="00304383">
        <w:t xml:space="preserve"> o </w:t>
      </w:r>
      <w:r>
        <w:t>wskaźniku EP określającym roczne obliczeniowe z</w:t>
      </w:r>
      <w:r w:rsidRPr="0063679B">
        <w:t>a</w:t>
      </w:r>
      <w:r>
        <w:t>potrzebowanie na nieodnawialną energię pierwotną nie wyższym niż 5</w:t>
      </w:r>
      <w:r w:rsidR="00304383">
        <w:t>0 </w:t>
      </w:r>
      <w:r>
        <w:t>kWh/(m</w:t>
      </w:r>
      <w:r w:rsidRPr="00D117C6">
        <w:rPr>
          <w:rStyle w:val="IGindeksgrny"/>
        </w:rPr>
        <w:t>2</w:t>
      </w:r>
      <w:r>
        <w:t>∙rok)</w:t>
      </w:r>
      <w:r w:rsidRPr="00F03350">
        <w:t>.</w:t>
      </w:r>
    </w:p>
    <w:p w:rsidR="0063679B" w:rsidRDefault="0063679B" w:rsidP="00304383">
      <w:pPr>
        <w:pStyle w:val="ARTartustawynprozporzdzenia"/>
      </w:pPr>
      <w:r w:rsidRPr="00304383">
        <w:rPr>
          <w:rStyle w:val="Ppogrubienie"/>
        </w:rPr>
        <w:t>Art. 4.</w:t>
      </w:r>
      <w:r w:rsidR="00304383">
        <w:t> </w:t>
      </w:r>
      <w:r>
        <w:t>1. Świadectwo charakterystyki energetycznej sporządza się na podstawie metodologii wyznaczania charakt</w:t>
      </w:r>
      <w:r>
        <w:t>e</w:t>
      </w:r>
      <w:r>
        <w:t>rystyki energetycznej budynku lub części budynku, zgodnie</w:t>
      </w:r>
      <w:r w:rsidR="00304383">
        <w:t xml:space="preserve"> z </w:t>
      </w:r>
      <w:r>
        <w:t>przepisami wydanymi na podstawie</w:t>
      </w:r>
      <w:r w:rsidR="00304383">
        <w:t xml:space="preserve"> art. </w:t>
      </w:r>
      <w:r w:rsidRPr="00FE2734">
        <w:t>15.</w:t>
      </w:r>
    </w:p>
    <w:p w:rsidR="0063679B" w:rsidRDefault="0063679B" w:rsidP="00304383">
      <w:pPr>
        <w:pStyle w:val="USTustnpkodeksu"/>
      </w:pPr>
      <w:r>
        <w:t>2.</w:t>
      </w:r>
      <w:r w:rsidR="00304383">
        <w:t> </w:t>
      </w:r>
      <w:r>
        <w:t>Sporządzając świadectwo charakterystyki energetycznej, uwzględnia się parametry techniczne konstrukcji</w:t>
      </w:r>
      <w:r w:rsidR="00304383">
        <w:t xml:space="preserve"> i </w:t>
      </w:r>
      <w:r>
        <w:t>instalacji budynku oraz parametry techniczne źródła ci</w:t>
      </w:r>
      <w:r w:rsidRPr="0063679B">
        <w:t>e</w:t>
      </w:r>
      <w:r>
        <w:t>pła zasilającego budynek lub część budynku.</w:t>
      </w:r>
    </w:p>
    <w:p w:rsidR="0063679B" w:rsidRPr="00FE2734" w:rsidRDefault="0063679B" w:rsidP="00304383">
      <w:pPr>
        <w:pStyle w:val="USTustnpkodeksu"/>
      </w:pPr>
      <w:r w:rsidRPr="00FE2734">
        <w:t>3.</w:t>
      </w:r>
      <w:r w:rsidR="00304383">
        <w:t> </w:t>
      </w:r>
      <w:r w:rsidRPr="00FE2734">
        <w:t>Świadectwo charakterystyki energetycznej sporządza się</w:t>
      </w:r>
      <w:r w:rsidR="00304383" w:rsidRPr="00FE2734">
        <w:t xml:space="preserve"> z</w:t>
      </w:r>
      <w:r w:rsidR="00304383">
        <w:t> </w:t>
      </w:r>
      <w:r w:rsidRPr="00FE2734">
        <w:t>wykorzystaniem systemu teleinform</w:t>
      </w:r>
      <w:r w:rsidRPr="0063679B">
        <w:t>a</w:t>
      </w:r>
      <w:r w:rsidRPr="00FE2734">
        <w:t>tycznego,</w:t>
      </w:r>
      <w:r w:rsidR="00304383" w:rsidRPr="00FE2734">
        <w:t xml:space="preserve"> w</w:t>
      </w:r>
      <w:r w:rsidR="00304383">
        <w:t> </w:t>
      </w:r>
      <w:r w:rsidRPr="00FE2734">
        <w:t>którym prowadzony jest centralny rejestr charakter</w:t>
      </w:r>
      <w:r w:rsidRPr="0063679B">
        <w:t>y</w:t>
      </w:r>
      <w:r w:rsidRPr="00FE2734">
        <w:t>styki energetycznej budynków.</w:t>
      </w:r>
    </w:p>
    <w:p w:rsidR="0063679B" w:rsidRDefault="0063679B" w:rsidP="00304383">
      <w:pPr>
        <w:pStyle w:val="ARTartustawynprozporzdzenia"/>
      </w:pPr>
      <w:r w:rsidRPr="00304383">
        <w:rPr>
          <w:rStyle w:val="Ppogrubienie"/>
        </w:rPr>
        <w:t>Art. 5.</w:t>
      </w:r>
      <w:r w:rsidR="00304383">
        <w:t> </w:t>
      </w:r>
      <w:r>
        <w:t>Osoba uprawniona do sporządzania świadectw charakterystyki energetycznej przek</w:t>
      </w:r>
      <w:r w:rsidRPr="0063679B">
        <w:t>a</w:t>
      </w:r>
      <w:r>
        <w:t>zuje osobie lub podmi</w:t>
      </w:r>
      <w:r>
        <w:t>o</w:t>
      </w:r>
      <w:r>
        <w:t>towi, który zlecił jego wykonanie, świadectwo charakterystyki energetycznej</w:t>
      </w:r>
      <w:r w:rsidR="00304383">
        <w:t xml:space="preserve"> w </w:t>
      </w:r>
      <w:r>
        <w:t>postaci papi</w:t>
      </w:r>
      <w:r w:rsidRPr="0063679B">
        <w:t>e</w:t>
      </w:r>
      <w:r>
        <w:t>rowej, opatrzone numerem nadanym</w:t>
      </w:r>
      <w:r w:rsidR="00304383">
        <w:t xml:space="preserve"> w </w:t>
      </w:r>
      <w:r>
        <w:t>centralnym rej</w:t>
      </w:r>
      <w:r w:rsidRPr="0063679B">
        <w:t>e</w:t>
      </w:r>
      <w:r>
        <w:t>strze charakterystyki energetycznej budynków oraz podpisem osoby uprawnionej.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6.</w:t>
      </w:r>
      <w:r w:rsidR="00304383">
        <w:t> W </w:t>
      </w:r>
      <w:r>
        <w:t>przypadku gdy dla budynku lub części budynku został sporządzony projekt arch</w:t>
      </w:r>
      <w:r w:rsidRPr="0063679B">
        <w:t>itektoniczno</w:t>
      </w:r>
      <w:r w:rsidR="00304383">
        <w:softHyphen/>
      </w:r>
      <w:r w:rsidR="00304383">
        <w:noBreakHyphen/>
      </w:r>
      <w:r w:rsidRPr="0063679B">
        <w:t>budowlany, świadectwo charakterystyki energetycznej tego budynku lub tej części budynku może być opracowane</w:t>
      </w:r>
      <w:r w:rsidR="00304383" w:rsidRPr="0063679B">
        <w:t xml:space="preserve"> w</w:t>
      </w:r>
      <w:r w:rsidR="00304383">
        <w:t> </w:t>
      </w:r>
      <w:r w:rsidRPr="0063679B">
        <w:t>oparciu</w:t>
      </w:r>
      <w:r w:rsidR="00304383" w:rsidRPr="0063679B">
        <w:t xml:space="preserve"> o</w:t>
      </w:r>
      <w:r w:rsidR="00304383">
        <w:t> </w:t>
      </w:r>
      <w:r w:rsidRPr="0063679B">
        <w:t>charakterystykę energetyczną,</w:t>
      </w:r>
      <w:r w:rsidR="00304383" w:rsidRPr="0063679B">
        <w:t xml:space="preserve"> o</w:t>
      </w:r>
      <w:r w:rsidR="00304383">
        <w:t> </w:t>
      </w:r>
      <w:r w:rsidRPr="0063679B">
        <w:t>której mowa</w:t>
      </w:r>
      <w:r w:rsidR="00304383" w:rsidRPr="0063679B">
        <w:t xml:space="preserve"> w</w:t>
      </w:r>
      <w:r w:rsidR="00304383">
        <w:t> </w:t>
      </w:r>
      <w:r w:rsidRPr="0063679B">
        <w:t>przepisach wydanych na podstawie</w:t>
      </w:r>
      <w:r w:rsidR="00304383">
        <w:t xml:space="preserve"> art. </w:t>
      </w:r>
      <w:r w:rsidRPr="0063679B">
        <w:t>3</w:t>
      </w:r>
      <w:r w:rsidR="00304383" w:rsidRPr="0063679B">
        <w:t>4</w:t>
      </w:r>
      <w:r w:rsidR="00304383">
        <w:t xml:space="preserve"> ust. </w:t>
      </w:r>
      <w:r w:rsidR="00304383" w:rsidRPr="0063679B">
        <w:t>6</w:t>
      </w:r>
      <w:r w:rsidR="00304383">
        <w:t xml:space="preserve"> pkt </w:t>
      </w:r>
      <w:r w:rsidR="00304383" w:rsidRPr="0063679B">
        <w:t>1</w:t>
      </w:r>
      <w:r w:rsidR="00304383">
        <w:t> </w:t>
      </w:r>
      <w:r w:rsidRPr="0063679B">
        <w:t>ustawy</w:t>
      </w:r>
      <w:r w:rsidR="00304383" w:rsidRPr="0063679B">
        <w:t xml:space="preserve"> z</w:t>
      </w:r>
      <w:r w:rsidR="00304383">
        <w:t> </w:t>
      </w:r>
      <w:r w:rsidRPr="0063679B">
        <w:t xml:space="preserve">dnia </w:t>
      </w:r>
      <w:r w:rsidR="00304383" w:rsidRPr="0063679B">
        <w:t>7</w:t>
      </w:r>
      <w:r w:rsidR="00304383">
        <w:t> </w:t>
      </w:r>
      <w:r w:rsidRPr="0063679B">
        <w:t>lipca 199</w:t>
      </w:r>
      <w:r w:rsidR="00304383" w:rsidRPr="0063679B">
        <w:t>4</w:t>
      </w:r>
      <w:r w:rsidR="00304383">
        <w:t> </w:t>
      </w:r>
      <w:r w:rsidRPr="0063679B">
        <w:t>r. – Prawo budowlane, przy uwzględnieniu ewentualnych odstępstw od projektu architektoniczno</w:t>
      </w:r>
      <w:r w:rsidR="00304383">
        <w:softHyphen/>
      </w:r>
      <w:r w:rsidR="00304383">
        <w:noBreakHyphen/>
      </w:r>
      <w:r w:rsidRPr="0063679B">
        <w:t>budowlanego</w:t>
      </w:r>
      <w:r w:rsidR="00304383" w:rsidRPr="0063679B">
        <w:t xml:space="preserve"> w</w:t>
      </w:r>
      <w:r w:rsidR="00304383">
        <w:t> </w:t>
      </w:r>
      <w:r w:rsidRPr="0063679B">
        <w:t>zakresie charakterystyki energetycznej budynku lub części budynku.</w:t>
      </w:r>
    </w:p>
    <w:p w:rsidR="0063679B" w:rsidRPr="00FE2734" w:rsidRDefault="0063679B" w:rsidP="00304383">
      <w:pPr>
        <w:pStyle w:val="ARTartustawynprozporzdzenia"/>
      </w:pPr>
      <w:r w:rsidRPr="00304383">
        <w:rPr>
          <w:rStyle w:val="Ppogrubienie"/>
        </w:rPr>
        <w:t>Art. 7.</w:t>
      </w:r>
      <w:r w:rsidR="00304383">
        <w:t> </w:t>
      </w:r>
      <w:r w:rsidRPr="00FE2734">
        <w:t>1. Świadectwo charakterystyki energetycznej budynku mieszkalnego jednorodzinnego,</w:t>
      </w:r>
      <w:r w:rsidR="00304383" w:rsidRPr="00FE2734">
        <w:t xml:space="preserve"> o</w:t>
      </w:r>
      <w:r w:rsidR="00304383">
        <w:t> </w:t>
      </w:r>
      <w:r w:rsidRPr="00FE2734">
        <w:t>którym mowa</w:t>
      </w:r>
      <w:r w:rsidR="00304383" w:rsidRPr="00FE2734">
        <w:t xml:space="preserve"> w</w:t>
      </w:r>
      <w:r w:rsidR="00304383">
        <w:t> art. </w:t>
      </w:r>
      <w:r w:rsidR="00304383" w:rsidRPr="00FE2734">
        <w:t>3</w:t>
      </w:r>
      <w:r w:rsidR="00304383">
        <w:t xml:space="preserve"> pkt </w:t>
      </w:r>
      <w:r w:rsidRPr="00FE2734">
        <w:t xml:space="preserve">2a ustawy </w:t>
      </w:r>
      <w:r w:rsidR="006F7751">
        <w:t>z dnia 7 lipca 1994 r. –</w:t>
      </w:r>
      <w:r w:rsidR="00304383">
        <w:t xml:space="preserve"> </w:t>
      </w:r>
      <w:r w:rsidRPr="00FE2734">
        <w:t>Prawo budowlane, należącego do grupy budynków</w:t>
      </w:r>
      <w:r w:rsidR="00304383" w:rsidRPr="00FE2734">
        <w:t xml:space="preserve"> o</w:t>
      </w:r>
      <w:r w:rsidR="00304383">
        <w:t> </w:t>
      </w:r>
      <w:r w:rsidRPr="00FE2734">
        <w:t>jednakowych rozwi</w:t>
      </w:r>
      <w:r w:rsidRPr="00FE2734">
        <w:t>ą</w:t>
      </w:r>
      <w:r w:rsidRPr="00FE2734">
        <w:t>zaniach konstrukcyjno</w:t>
      </w:r>
      <w:r w:rsidR="00304383">
        <w:softHyphen/>
      </w:r>
      <w:r w:rsidR="00304383">
        <w:noBreakHyphen/>
      </w:r>
      <w:r w:rsidRPr="00FE2734">
        <w:t>materiałowych</w:t>
      </w:r>
      <w:r w:rsidR="00304383" w:rsidRPr="00FE2734">
        <w:t xml:space="preserve"> i</w:t>
      </w:r>
      <w:r w:rsidR="00304383">
        <w:t> </w:t>
      </w:r>
      <w:r w:rsidRPr="00FE2734">
        <w:t>instalacyjnych,</w:t>
      </w:r>
      <w:r w:rsidR="00304383" w:rsidRPr="00FE2734">
        <w:t xml:space="preserve"> o</w:t>
      </w:r>
      <w:r w:rsidR="00304383">
        <w:t> </w:t>
      </w:r>
      <w:r w:rsidRPr="00FE2734">
        <w:t>takim samym przeznaczeniu, stopniu zużycia, sposobie użytk</w:t>
      </w:r>
      <w:r w:rsidRPr="0063679B">
        <w:t>o</w:t>
      </w:r>
      <w:r w:rsidRPr="00FE2734">
        <w:t>wania oraz sposobie zaopatrzenia</w:t>
      </w:r>
      <w:r w:rsidR="00304383" w:rsidRPr="00FE2734">
        <w:t xml:space="preserve"> w</w:t>
      </w:r>
      <w:r w:rsidR="00304383">
        <w:t> </w:t>
      </w:r>
      <w:r w:rsidRPr="00FE2734">
        <w:t>energię, mających wpływ na ich charakterystykę energetyczną</w:t>
      </w:r>
      <w:r w:rsidR="00304383" w:rsidRPr="00FE2734">
        <w:t xml:space="preserve"> i</w:t>
      </w:r>
      <w:r w:rsidR="00304383">
        <w:t> </w:t>
      </w:r>
      <w:r w:rsidRPr="00FE2734">
        <w:t>stwierdzonych</w:t>
      </w:r>
      <w:r w:rsidR="00304383" w:rsidRPr="00FE2734">
        <w:t xml:space="preserve"> w</w:t>
      </w:r>
      <w:r w:rsidR="00304383">
        <w:t> </w:t>
      </w:r>
      <w:r w:rsidRPr="00FE2734">
        <w:t>szczególności na podstawie dokumentacji technicznej budynku albo inwentaryzacji techniczno</w:t>
      </w:r>
      <w:r w:rsidR="00304383">
        <w:softHyphen/>
      </w:r>
      <w:r w:rsidR="00304383">
        <w:noBreakHyphen/>
      </w:r>
      <w:r w:rsidRPr="00FE2734">
        <w:t>budowlanej,</w:t>
      </w:r>
      <w:r w:rsidR="00304383" w:rsidRPr="00FE2734">
        <w:t xml:space="preserve"> w</w:t>
      </w:r>
      <w:r w:rsidR="00304383">
        <w:t> </w:t>
      </w:r>
      <w:r w:rsidRPr="00FE2734">
        <w:t>przypadku braku dokume</w:t>
      </w:r>
      <w:r w:rsidRPr="0063679B">
        <w:t>n</w:t>
      </w:r>
      <w:r w:rsidRPr="00FE2734">
        <w:t>tacji technicznej budynku, może być opracowane</w:t>
      </w:r>
      <w:r w:rsidR="00304383" w:rsidRPr="00FE2734">
        <w:t xml:space="preserve"> w</w:t>
      </w:r>
      <w:r w:rsidR="00304383">
        <w:t> </w:t>
      </w:r>
      <w:r w:rsidRPr="00FE2734">
        <w:t>oparciu</w:t>
      </w:r>
      <w:r w:rsidR="00304383" w:rsidRPr="00FE2734">
        <w:t xml:space="preserve"> o</w:t>
      </w:r>
      <w:r w:rsidR="00304383">
        <w:t> </w:t>
      </w:r>
      <w:r w:rsidRPr="00FE2734">
        <w:t>wykonaną dla jednego</w:t>
      </w:r>
      <w:r w:rsidR="00304383" w:rsidRPr="00FE2734">
        <w:t xml:space="preserve"> z</w:t>
      </w:r>
      <w:r w:rsidR="00304383">
        <w:t> </w:t>
      </w:r>
      <w:r w:rsidRPr="00FE2734">
        <w:t>tych b</w:t>
      </w:r>
      <w:r w:rsidRPr="0063679B">
        <w:t>u</w:t>
      </w:r>
      <w:r w:rsidRPr="00FE2734">
        <w:t>dynków charakterystykę energetyczną,</w:t>
      </w:r>
      <w:r w:rsidR="00304383" w:rsidRPr="00FE2734">
        <w:t xml:space="preserve"> o</w:t>
      </w:r>
      <w:r w:rsidR="00304383">
        <w:t> </w:t>
      </w:r>
      <w:r w:rsidRPr="00FE2734">
        <w:t>której mowa</w:t>
      </w:r>
      <w:r w:rsidR="00304383" w:rsidRPr="00FE2734">
        <w:t xml:space="preserve"> w</w:t>
      </w:r>
      <w:r w:rsidR="00304383">
        <w:t> </w:t>
      </w:r>
      <w:r w:rsidRPr="00FE2734">
        <w:t>przepisach wydanych na podstawie</w:t>
      </w:r>
      <w:r w:rsidR="00304383">
        <w:t xml:space="preserve"> art. </w:t>
      </w:r>
      <w:r w:rsidRPr="00FE2734">
        <w:t>3</w:t>
      </w:r>
      <w:r w:rsidR="00304383" w:rsidRPr="00FE2734">
        <w:t>4</w:t>
      </w:r>
      <w:r w:rsidR="00304383">
        <w:t xml:space="preserve"> ust. </w:t>
      </w:r>
      <w:r w:rsidR="00304383" w:rsidRPr="00FE2734">
        <w:t>6</w:t>
      </w:r>
      <w:r w:rsidR="00304383">
        <w:t xml:space="preserve"> pkt </w:t>
      </w:r>
      <w:r w:rsidR="00304383" w:rsidRPr="00FE2734">
        <w:t>1</w:t>
      </w:r>
      <w:r w:rsidR="00304383">
        <w:t> </w:t>
      </w:r>
      <w:r w:rsidRPr="00FE2734">
        <w:t>ustawy</w:t>
      </w:r>
      <w:r w:rsidR="00304383" w:rsidRPr="00FE2734">
        <w:t xml:space="preserve"> z</w:t>
      </w:r>
      <w:r w:rsidR="00304383">
        <w:t> </w:t>
      </w:r>
      <w:r w:rsidRPr="00FE2734">
        <w:t xml:space="preserve">dnia </w:t>
      </w:r>
      <w:r w:rsidR="00304383" w:rsidRPr="00FE2734">
        <w:t>7</w:t>
      </w:r>
      <w:r w:rsidR="00304383">
        <w:t> </w:t>
      </w:r>
      <w:r w:rsidRPr="00FE2734">
        <w:t>lipca 199</w:t>
      </w:r>
      <w:r w:rsidR="00304383" w:rsidRPr="00FE2734">
        <w:t>4</w:t>
      </w:r>
      <w:r w:rsidR="00304383">
        <w:t> </w:t>
      </w:r>
      <w:r w:rsidRPr="00FE2734">
        <w:t>r. – Prawo budowlane, przy uwzględnieniu ewentua</w:t>
      </w:r>
      <w:r w:rsidRPr="0063679B">
        <w:t>l</w:t>
      </w:r>
      <w:r w:rsidRPr="00FE2734">
        <w:t>nych odstępstw od projektu architektoniczno</w:t>
      </w:r>
      <w:r w:rsidR="00304383">
        <w:softHyphen/>
      </w:r>
      <w:r w:rsidR="00304383">
        <w:noBreakHyphen/>
      </w:r>
      <w:r w:rsidRPr="00FE2734">
        <w:t>budowlanego</w:t>
      </w:r>
      <w:r w:rsidR="00304383" w:rsidRPr="00FE2734">
        <w:t xml:space="preserve"> w</w:t>
      </w:r>
      <w:r w:rsidR="00304383">
        <w:t> </w:t>
      </w:r>
      <w:r w:rsidRPr="00FE2734">
        <w:t>zakresie charakterystyki energ</w:t>
      </w:r>
      <w:r w:rsidRPr="0063679B">
        <w:t>e</w:t>
      </w:r>
      <w:r w:rsidRPr="00FE2734">
        <w:t>tycznej budynku, lub</w:t>
      </w:r>
      <w:r w:rsidR="00304383" w:rsidRPr="00FE2734">
        <w:t xml:space="preserve"> w</w:t>
      </w:r>
      <w:r w:rsidR="00304383">
        <w:t> </w:t>
      </w:r>
      <w:r w:rsidRPr="00FE2734">
        <w:t>oparciu</w:t>
      </w:r>
      <w:r w:rsidR="00304383" w:rsidRPr="00FE2734">
        <w:t xml:space="preserve"> o</w:t>
      </w:r>
      <w:r w:rsidR="00304383">
        <w:t> </w:t>
      </w:r>
      <w:r w:rsidRPr="00FE2734">
        <w:t>sporządzone dla jednego</w:t>
      </w:r>
      <w:r w:rsidR="00304383" w:rsidRPr="00FE2734">
        <w:t xml:space="preserve"> z</w:t>
      </w:r>
      <w:r w:rsidR="00304383">
        <w:t> </w:t>
      </w:r>
      <w:r w:rsidRPr="00FE2734">
        <w:t>tych budy</w:t>
      </w:r>
      <w:r w:rsidRPr="00FE2734">
        <w:t>n</w:t>
      </w:r>
      <w:r w:rsidRPr="00FE2734">
        <w:t>ków świadectwo chara</w:t>
      </w:r>
      <w:r w:rsidRPr="0063679B">
        <w:t>k</w:t>
      </w:r>
      <w:r w:rsidRPr="00FE2734">
        <w:t>terystyki energetycznej.</w:t>
      </w:r>
    </w:p>
    <w:p w:rsidR="0063679B" w:rsidRPr="00FE2734" w:rsidRDefault="0063679B" w:rsidP="00304383">
      <w:pPr>
        <w:pStyle w:val="USTustnpkodeksu"/>
      </w:pPr>
      <w:r w:rsidRPr="00FE2734">
        <w:t>2.</w:t>
      </w:r>
      <w:r w:rsidR="00304383">
        <w:t> </w:t>
      </w:r>
      <w:r w:rsidRPr="00FE2734">
        <w:t>Świadectwo charakterystyki energetycznej części budynku</w:t>
      </w:r>
      <w:r w:rsidR="00304383" w:rsidRPr="00FE2734">
        <w:t xml:space="preserve"> o</w:t>
      </w:r>
      <w:r w:rsidR="00304383">
        <w:t> </w:t>
      </w:r>
      <w:r w:rsidRPr="00FE2734">
        <w:t>jednakowych rozwiązaniach ko</w:t>
      </w:r>
      <w:r w:rsidRPr="0063679B">
        <w:t>n</w:t>
      </w:r>
      <w:r w:rsidRPr="00FE2734">
        <w:t>strukcyjno</w:t>
      </w:r>
      <w:r w:rsidR="00304383">
        <w:softHyphen/>
      </w:r>
      <w:r w:rsidR="00304383">
        <w:noBreakHyphen/>
      </w:r>
      <w:r w:rsidRPr="00FE2734">
        <w:t>materiałowych</w:t>
      </w:r>
      <w:r w:rsidR="00304383" w:rsidRPr="00FE2734">
        <w:t xml:space="preserve"> i</w:t>
      </w:r>
      <w:r w:rsidR="00304383">
        <w:t> </w:t>
      </w:r>
      <w:r w:rsidRPr="00FE2734">
        <w:t>instalacyjnych,</w:t>
      </w:r>
      <w:r w:rsidR="00304383" w:rsidRPr="00FE2734">
        <w:t xml:space="preserve"> o</w:t>
      </w:r>
      <w:r w:rsidR="00304383">
        <w:t> </w:t>
      </w:r>
      <w:r w:rsidRPr="00FE2734">
        <w:t>takim samym przeznaczeniu, stopniu zużycia, sp</w:t>
      </w:r>
      <w:r w:rsidRPr="0063679B">
        <w:t>o</w:t>
      </w:r>
      <w:r w:rsidRPr="00FE2734">
        <w:t>sobie użytkowania oraz sposobie zaopatrzenia</w:t>
      </w:r>
      <w:r w:rsidR="00304383" w:rsidRPr="00FE2734">
        <w:t xml:space="preserve"> w</w:t>
      </w:r>
      <w:r w:rsidR="00304383">
        <w:t> </w:t>
      </w:r>
      <w:r w:rsidRPr="00FE2734">
        <w:t>ene</w:t>
      </w:r>
      <w:r w:rsidRPr="0063679B">
        <w:t>r</w:t>
      </w:r>
      <w:r w:rsidRPr="00FE2734">
        <w:t>gię, mających wpływ na ich charakterystykę energetyczną</w:t>
      </w:r>
      <w:r w:rsidR="00304383" w:rsidRPr="00FE2734">
        <w:t xml:space="preserve"> i</w:t>
      </w:r>
      <w:r w:rsidR="00304383">
        <w:t> </w:t>
      </w:r>
      <w:r w:rsidRPr="00FE2734">
        <w:t>stwierdzonych</w:t>
      </w:r>
      <w:r w:rsidR="00304383" w:rsidRPr="00FE2734">
        <w:t xml:space="preserve"> w</w:t>
      </w:r>
      <w:r w:rsidR="00304383">
        <w:t> </w:t>
      </w:r>
      <w:r w:rsidRPr="00FE2734">
        <w:t>szczególności na po</w:t>
      </w:r>
      <w:r w:rsidRPr="00FE2734">
        <w:t>d</w:t>
      </w:r>
      <w:r w:rsidRPr="00FE2734">
        <w:t>stawie dokumentacji technicznej budynku albo inwentaryzacji techniczno</w:t>
      </w:r>
      <w:r w:rsidR="00304383">
        <w:softHyphen/>
      </w:r>
      <w:r w:rsidR="00304383">
        <w:noBreakHyphen/>
      </w:r>
      <w:r w:rsidRPr="00FE2734">
        <w:t>budowlanej,</w:t>
      </w:r>
      <w:r w:rsidR="00304383" w:rsidRPr="00FE2734">
        <w:t xml:space="preserve"> w</w:t>
      </w:r>
      <w:r w:rsidR="00304383">
        <w:t> </w:t>
      </w:r>
      <w:r w:rsidRPr="00FE2734">
        <w:t>przypadku braku dokumentacji technicznej b</w:t>
      </w:r>
      <w:r w:rsidRPr="0063679B">
        <w:t>u</w:t>
      </w:r>
      <w:r w:rsidRPr="00FE2734">
        <w:t>dynku, może być opracowane</w:t>
      </w:r>
      <w:r w:rsidR="00304383" w:rsidRPr="00FE2734">
        <w:t xml:space="preserve"> w</w:t>
      </w:r>
      <w:r w:rsidR="00304383">
        <w:t> </w:t>
      </w:r>
      <w:r w:rsidRPr="00FE2734">
        <w:t>oparciu</w:t>
      </w:r>
      <w:r w:rsidR="00304383" w:rsidRPr="00FE2734">
        <w:t xml:space="preserve"> o</w:t>
      </w:r>
      <w:r w:rsidR="00304383">
        <w:t> </w:t>
      </w:r>
      <w:r w:rsidRPr="00FE2734">
        <w:t>wykonaną dla jednej</w:t>
      </w:r>
      <w:r w:rsidR="00304383" w:rsidRPr="00FE2734">
        <w:t xml:space="preserve"> z</w:t>
      </w:r>
      <w:r w:rsidR="00304383">
        <w:t> </w:t>
      </w:r>
      <w:r w:rsidRPr="00FE2734">
        <w:t>tych części charakterystykę energetyczną,</w:t>
      </w:r>
      <w:r w:rsidR="00304383" w:rsidRPr="00FE2734">
        <w:t xml:space="preserve"> o</w:t>
      </w:r>
      <w:r w:rsidR="00304383">
        <w:t> </w:t>
      </w:r>
      <w:r w:rsidRPr="00FE2734">
        <w:t>której mowa</w:t>
      </w:r>
      <w:r w:rsidR="00304383" w:rsidRPr="00FE2734">
        <w:t xml:space="preserve"> w</w:t>
      </w:r>
      <w:r w:rsidR="00304383">
        <w:t> </w:t>
      </w:r>
      <w:r w:rsidRPr="00FE2734">
        <w:t>przepisach wydanych na podstawie</w:t>
      </w:r>
      <w:r w:rsidR="00304383">
        <w:t xml:space="preserve"> art. </w:t>
      </w:r>
      <w:r w:rsidRPr="00FE2734">
        <w:t>3</w:t>
      </w:r>
      <w:r w:rsidR="00304383" w:rsidRPr="00FE2734">
        <w:t>4</w:t>
      </w:r>
      <w:r w:rsidR="00304383">
        <w:t xml:space="preserve"> ust. </w:t>
      </w:r>
      <w:r w:rsidR="00304383" w:rsidRPr="00FE2734">
        <w:t>6</w:t>
      </w:r>
      <w:r w:rsidR="00304383">
        <w:t xml:space="preserve"> pkt </w:t>
      </w:r>
      <w:r w:rsidR="00304383" w:rsidRPr="00FE2734">
        <w:t>1</w:t>
      </w:r>
      <w:r w:rsidR="00304383">
        <w:t> </w:t>
      </w:r>
      <w:r w:rsidRPr="00FE2734">
        <w:t>ustawy</w:t>
      </w:r>
      <w:r w:rsidR="00304383" w:rsidRPr="00FE2734">
        <w:t xml:space="preserve"> z</w:t>
      </w:r>
      <w:r w:rsidR="00304383">
        <w:t> </w:t>
      </w:r>
      <w:r w:rsidRPr="00FE2734">
        <w:t xml:space="preserve">dnia </w:t>
      </w:r>
      <w:r w:rsidR="00304383" w:rsidRPr="00FE2734">
        <w:t>7</w:t>
      </w:r>
      <w:r w:rsidR="00304383">
        <w:t> </w:t>
      </w:r>
      <w:r w:rsidRPr="00FE2734">
        <w:t>lipca 199</w:t>
      </w:r>
      <w:r w:rsidR="00304383" w:rsidRPr="00FE2734">
        <w:t>4</w:t>
      </w:r>
      <w:r w:rsidR="00304383">
        <w:t> </w:t>
      </w:r>
      <w:r w:rsidRPr="00FE2734">
        <w:t>r. – Prawo budowlane, przy uwzglę</w:t>
      </w:r>
      <w:r w:rsidRPr="0063679B">
        <w:t>d</w:t>
      </w:r>
      <w:r w:rsidRPr="00FE2734">
        <w:t>nieniu ewentualnych odstępstw od projektu architektoniczno</w:t>
      </w:r>
      <w:r w:rsidR="00304383">
        <w:softHyphen/>
      </w:r>
      <w:r w:rsidR="00304383">
        <w:noBreakHyphen/>
      </w:r>
      <w:r w:rsidRPr="00FE2734">
        <w:t>budowlanego</w:t>
      </w:r>
      <w:r w:rsidR="00304383" w:rsidRPr="00FE2734">
        <w:t xml:space="preserve"> w</w:t>
      </w:r>
      <w:r w:rsidR="00304383">
        <w:t> </w:t>
      </w:r>
      <w:r w:rsidRPr="00FE2734">
        <w:t>zakresie charakterystyki ene</w:t>
      </w:r>
      <w:r w:rsidRPr="00FE2734">
        <w:t>r</w:t>
      </w:r>
      <w:r w:rsidRPr="00FE2734">
        <w:t>getycznej części budynku, lub</w:t>
      </w:r>
      <w:r w:rsidR="00304383" w:rsidRPr="00FE2734">
        <w:t xml:space="preserve"> w</w:t>
      </w:r>
      <w:r w:rsidR="00304383">
        <w:t> </w:t>
      </w:r>
      <w:r w:rsidRPr="00FE2734">
        <w:t>oparciu</w:t>
      </w:r>
      <w:r w:rsidR="00304383" w:rsidRPr="00FE2734">
        <w:t xml:space="preserve"> o</w:t>
      </w:r>
      <w:r w:rsidR="00304383">
        <w:t> </w:t>
      </w:r>
      <w:r w:rsidRPr="00FE2734">
        <w:t>sporządzone dla jednej</w:t>
      </w:r>
      <w:r w:rsidR="00304383" w:rsidRPr="00FE2734">
        <w:t xml:space="preserve"> z</w:t>
      </w:r>
      <w:r w:rsidR="00304383">
        <w:t> </w:t>
      </w:r>
      <w:r w:rsidRPr="00FE2734">
        <w:t>tych części świadectwo charakterystyki energetycznej.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8.</w:t>
      </w:r>
      <w:r w:rsidR="00304383">
        <w:t> W </w:t>
      </w:r>
      <w:r>
        <w:t>przypadku gdy części budynku będące lokalami mieszkalnymi: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spełniają wymagania określone</w:t>
      </w:r>
      <w:r w:rsidR="00304383">
        <w:t xml:space="preserve"> w art. </w:t>
      </w:r>
      <w:r w:rsidR="00304383" w:rsidRPr="0063679B">
        <w:t>7</w:t>
      </w:r>
      <w:r w:rsidR="00304383">
        <w:t xml:space="preserve"> ust. </w:t>
      </w:r>
      <w:r w:rsidRPr="0063679B">
        <w:t>2,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mają jednakową powierzchnię użytkową,</w:t>
      </w:r>
    </w:p>
    <w:p w:rsidR="0063679B" w:rsidRPr="0063679B" w:rsidRDefault="0063679B" w:rsidP="00304383">
      <w:pPr>
        <w:pStyle w:val="PKTpunkt"/>
      </w:pPr>
      <w:r>
        <w:lastRenderedPageBreak/>
        <w:t>3)</w:t>
      </w:r>
      <w:r w:rsidR="00782C1C">
        <w:tab/>
      </w:r>
      <w:r>
        <w:t>są położone</w:t>
      </w:r>
      <w:r w:rsidR="00304383">
        <w:t xml:space="preserve"> w </w:t>
      </w:r>
      <w:r>
        <w:t xml:space="preserve">bryle </w:t>
      </w:r>
      <w:r w:rsidRPr="0063679B">
        <w:t>budynku</w:t>
      </w:r>
      <w:r w:rsidR="00304383" w:rsidRPr="0063679B">
        <w:t xml:space="preserve"> w</w:t>
      </w:r>
      <w:r w:rsidR="00304383">
        <w:t> </w:t>
      </w:r>
      <w:r w:rsidRPr="0063679B">
        <w:t>sposób pozwalający na przyjęcie jednakowych charakterystycznych parametrów technicznych</w:t>
      </w:r>
      <w:r w:rsidR="00304383" w:rsidRPr="0063679B">
        <w:t xml:space="preserve"> w</w:t>
      </w:r>
      <w:r w:rsidR="00304383">
        <w:t> </w:t>
      </w:r>
      <w:r w:rsidRPr="0063679B">
        <w:t>zakresie ich powierzchni użytkowej, powierzchni przegród zewnętrznych oraz kubatury</w:t>
      </w:r>
    </w:p>
    <w:p w:rsidR="0063679B" w:rsidRPr="0063679B" w:rsidRDefault="0063679B" w:rsidP="003227E2">
      <w:pPr>
        <w:pStyle w:val="CZWSPPKTczwsplnapunktw"/>
      </w:pPr>
      <w:r w:rsidRPr="00FE2734">
        <w:t>–</w:t>
      </w:r>
      <w:r w:rsidR="00304383">
        <w:t> </w:t>
      </w:r>
      <w:r w:rsidRPr="0063679B">
        <w:t>możliwe jest sporządzenie świadectwa charakterystyki energetycznej dla grupy tych lokali,</w:t>
      </w:r>
      <w:r w:rsidR="00304383" w:rsidRPr="0063679B">
        <w:t xml:space="preserve"> w</w:t>
      </w:r>
      <w:r w:rsidR="00304383">
        <w:t> </w:t>
      </w:r>
      <w:r w:rsidRPr="0063679B">
        <w:t>liczbie egzemplarzy o</w:t>
      </w:r>
      <w:r w:rsidRPr="0063679B">
        <w:t>d</w:t>
      </w:r>
      <w:r w:rsidRPr="0063679B">
        <w:t>powiadającej liczbie tych lokali.</w:t>
      </w:r>
    </w:p>
    <w:p w:rsidR="0063679B" w:rsidRPr="00FE2734" w:rsidRDefault="0063679B" w:rsidP="00304383">
      <w:pPr>
        <w:pStyle w:val="ARTartustawynprozporzdzenia"/>
      </w:pPr>
      <w:r w:rsidRPr="00304383">
        <w:rPr>
          <w:rStyle w:val="Ppogrubienie"/>
        </w:rPr>
        <w:t>Art. 9.</w:t>
      </w:r>
      <w:r w:rsidR="00304383">
        <w:t> </w:t>
      </w:r>
      <w:r w:rsidRPr="00FE2734">
        <w:t>1. Świadectwo charakterystyki energetycznej części budynku może być opracowane na podstawie świadectwa charakterystyki energetycznej budynku,</w:t>
      </w:r>
      <w:r w:rsidR="00304383" w:rsidRPr="00FE2734">
        <w:t xml:space="preserve"> a</w:t>
      </w:r>
      <w:r w:rsidR="00304383">
        <w:t> </w:t>
      </w:r>
      <w:r w:rsidR="00304383" w:rsidRPr="00FE2734">
        <w:t>w</w:t>
      </w:r>
      <w:r w:rsidR="00304383">
        <w:t> </w:t>
      </w:r>
      <w:r w:rsidRPr="00FE2734">
        <w:t>przypadku braku tego świadectwa, na podstawie dokumentacji technicznej budynku.</w:t>
      </w:r>
    </w:p>
    <w:p w:rsidR="0063679B" w:rsidRPr="00FE2734" w:rsidRDefault="0063679B" w:rsidP="00304383">
      <w:pPr>
        <w:pStyle w:val="USTustnpkodeksu"/>
      </w:pPr>
      <w:r w:rsidRPr="00FE2734">
        <w:t>2.</w:t>
      </w:r>
      <w:r w:rsidR="00304383">
        <w:t> </w:t>
      </w:r>
      <w:r w:rsidRPr="00963BCF">
        <w:t>Właściciel lub zarządca budynku jest obowiązany do nieodpłatnego przekazania kopii świadectwa charakterystyki energetycznej budynku,</w:t>
      </w:r>
      <w:r w:rsidR="00304383" w:rsidRPr="00963BCF">
        <w:t xml:space="preserve"> a</w:t>
      </w:r>
      <w:r w:rsidR="00304383">
        <w:t> </w:t>
      </w:r>
      <w:r w:rsidR="00304383" w:rsidRPr="00963BCF">
        <w:t>w</w:t>
      </w:r>
      <w:r w:rsidR="00304383">
        <w:t> </w:t>
      </w:r>
      <w:r w:rsidRPr="00963BCF">
        <w:t>przypadku braku tego świadectwa, dokumentacji technicznej budynku,</w:t>
      </w:r>
      <w:r w:rsidR="00304383" w:rsidRPr="00963BCF">
        <w:t xml:space="preserve"> o</w:t>
      </w:r>
      <w:r w:rsidR="00304383">
        <w:t> </w:t>
      </w:r>
      <w:r w:rsidRPr="00963BCF">
        <w:t>której mowa</w:t>
      </w:r>
      <w:r w:rsidR="00304383" w:rsidRPr="00963BCF">
        <w:t xml:space="preserve"> w</w:t>
      </w:r>
      <w:r w:rsidR="00304383">
        <w:t> ust. </w:t>
      </w:r>
      <w:r w:rsidRPr="00963BCF">
        <w:t>1, właścicielowi części budynku lub osobie, której przysługuje spółdzielcze własnościowe prawo do lokalu, lub osobie, której przysługuje spółdzie</w:t>
      </w:r>
      <w:r w:rsidRPr="0063679B">
        <w:t>l</w:t>
      </w:r>
      <w:r w:rsidRPr="00963BCF">
        <w:t>cze lokatorskie prawo do lokalu</w:t>
      </w:r>
      <w:r>
        <w:t xml:space="preserve"> mieszkalnego</w:t>
      </w:r>
      <w:r w:rsidRPr="00963BCF">
        <w:t>,</w:t>
      </w:r>
      <w:r w:rsidR="00304383" w:rsidRPr="00963BCF">
        <w:t xml:space="preserve"> a</w:t>
      </w:r>
      <w:r w:rsidR="00304383">
        <w:t> </w:t>
      </w:r>
      <w:r w:rsidRPr="00963BCF">
        <w:t>także najemcy</w:t>
      </w:r>
      <w:r w:rsidR="00304383" w:rsidRPr="00963BCF">
        <w:t xml:space="preserve"> w</w:t>
      </w:r>
      <w:r w:rsidR="00304383">
        <w:t> </w:t>
      </w:r>
      <w:r w:rsidRPr="00963BCF">
        <w:t>przypadku,</w:t>
      </w:r>
      <w:r w:rsidR="00304383" w:rsidRPr="00963BCF">
        <w:t xml:space="preserve"> o</w:t>
      </w:r>
      <w:r w:rsidR="00304383">
        <w:t> </w:t>
      </w:r>
      <w:r w:rsidRPr="00963BCF">
        <w:t>którym mowa</w:t>
      </w:r>
      <w:r w:rsidR="00304383" w:rsidRPr="00963BCF">
        <w:t xml:space="preserve"> w</w:t>
      </w:r>
      <w:r w:rsidR="00304383">
        <w:t> art. </w:t>
      </w:r>
      <w:r w:rsidRPr="00963BCF">
        <w:t>1</w:t>
      </w:r>
      <w:r w:rsidR="00304383" w:rsidRPr="00963BCF">
        <w:t>1</w:t>
      </w:r>
      <w:r w:rsidR="00304383">
        <w:t xml:space="preserve"> ust. </w:t>
      </w:r>
      <w:r w:rsidRPr="00963BCF">
        <w:t>3,</w:t>
      </w:r>
      <w:r w:rsidR="00304383" w:rsidRPr="00963BCF">
        <w:t xml:space="preserve"> w</w:t>
      </w:r>
      <w:r w:rsidR="00304383">
        <w:t> </w:t>
      </w:r>
      <w:r w:rsidRPr="00963BCF">
        <w:t>terminie nie dłuższym niż 1</w:t>
      </w:r>
      <w:r w:rsidR="00304383" w:rsidRPr="00963BCF">
        <w:t>4</w:t>
      </w:r>
      <w:r w:rsidR="00304383">
        <w:t> </w:t>
      </w:r>
      <w:r w:rsidRPr="00963BCF">
        <w:t>dni od dnia złożenia przez niego wniosku.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10.</w:t>
      </w:r>
      <w:r w:rsidR="00304383">
        <w:t> </w:t>
      </w:r>
      <w:r>
        <w:t>Świadectwo charakterystyki energetycznej zawiera: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dane identyfikacyjne budynku lub części budynku;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 xml:space="preserve">charakterystykę energetyczną budynku </w:t>
      </w:r>
      <w:r w:rsidRPr="0063679B">
        <w:t>lub części budynku;</w:t>
      </w:r>
    </w:p>
    <w:p w:rsidR="0063679B" w:rsidRPr="0063679B" w:rsidRDefault="0063679B" w:rsidP="00304383">
      <w:pPr>
        <w:pStyle w:val="PKTpunkt"/>
      </w:pPr>
      <w:r w:rsidRPr="00D51A75">
        <w:t>3)</w:t>
      </w:r>
      <w:r w:rsidR="00304383">
        <w:tab/>
      </w:r>
      <w:r w:rsidRPr="00D51A75">
        <w:t>zalecenia określające zakres</w:t>
      </w:r>
      <w:r w:rsidR="00304383" w:rsidRPr="00D51A75">
        <w:t xml:space="preserve"> i</w:t>
      </w:r>
      <w:r w:rsidR="00304383">
        <w:t> </w:t>
      </w:r>
      <w:r w:rsidRPr="00D51A75">
        <w:t>rodzaj robót budowlano</w:t>
      </w:r>
      <w:r w:rsidR="00304383">
        <w:softHyphen/>
      </w:r>
      <w:r w:rsidR="00304383">
        <w:noBreakHyphen/>
      </w:r>
      <w:r w:rsidRPr="00D51A75">
        <w:t>instalacyjnych, które poprawią chara</w:t>
      </w:r>
      <w:r w:rsidRPr="0063679B">
        <w:t>kterystykę energetyczną budynku lub części budynku.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11.</w:t>
      </w:r>
      <w:r w:rsidR="00304383">
        <w:t> </w:t>
      </w:r>
      <w:r>
        <w:t xml:space="preserve">1. </w:t>
      </w:r>
      <w:r w:rsidRPr="0063679B">
        <w:t>Właściciel lub zarządca budynku lub części budynku lub osoba, której przysługuje spółdzielcze własn</w:t>
      </w:r>
      <w:r w:rsidRPr="0063679B">
        <w:t>o</w:t>
      </w:r>
      <w:r w:rsidRPr="0063679B">
        <w:t>ściowe prawo do lokalu, lub osoba, której przysługuje spółdzielcze lokatorskie prawo do lokalu mieszkalnego, przekazuje odpowiednio nabywcy albo najemcy: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świadectwo charakterystyki energetycznej – przy zawarciu umowy sprzedaży albo zbycia spółdzielczego własn</w:t>
      </w:r>
      <w:r>
        <w:t>o</w:t>
      </w:r>
      <w:r>
        <w:t>ściowego prawa do lokalu;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kopię świadectwa charakterystyki energetycznej – przy zawarciu umowy najmu.</w:t>
      </w:r>
    </w:p>
    <w:p w:rsidR="0063679B" w:rsidRPr="0063679B" w:rsidRDefault="0063679B" w:rsidP="00304383">
      <w:pPr>
        <w:pStyle w:val="USTustnpkodeksu"/>
      </w:pPr>
      <w:r>
        <w:t>2.</w:t>
      </w:r>
      <w:r w:rsidR="00304383">
        <w:t> W </w:t>
      </w:r>
      <w:r>
        <w:t>przypadku gdy zbywca albo wynajmujący nie wywiąże się</w:t>
      </w:r>
      <w:r w:rsidR="00304383">
        <w:t xml:space="preserve"> z </w:t>
      </w:r>
      <w:r>
        <w:t>obowiązku,</w:t>
      </w:r>
      <w:r w:rsidR="00304383">
        <w:t xml:space="preserve"> o </w:t>
      </w:r>
      <w:r>
        <w:t>kt</w:t>
      </w:r>
      <w:r w:rsidRPr="0063679B">
        <w:t>órym mowa</w:t>
      </w:r>
      <w:r w:rsidR="00304383" w:rsidRPr="0063679B">
        <w:t xml:space="preserve"> w</w:t>
      </w:r>
      <w:r w:rsidR="00304383">
        <w:t> ust. </w:t>
      </w:r>
      <w:r w:rsidRPr="0063679B">
        <w:t>1, nabywca a</w:t>
      </w:r>
      <w:r w:rsidRPr="0063679B">
        <w:t>l</w:t>
      </w:r>
      <w:r w:rsidRPr="0063679B">
        <w:t>bo najemca może,</w:t>
      </w:r>
      <w:r w:rsidR="00304383" w:rsidRPr="0063679B">
        <w:t xml:space="preserve"> w</w:t>
      </w:r>
      <w:r w:rsidR="00304383">
        <w:t> </w:t>
      </w:r>
      <w:r w:rsidRPr="0063679B">
        <w:t>terminie 1</w:t>
      </w:r>
      <w:r w:rsidR="00304383" w:rsidRPr="0063679B">
        <w:t>4</w:t>
      </w:r>
      <w:r w:rsidR="00304383">
        <w:t> </w:t>
      </w:r>
      <w:r w:rsidRPr="0063679B">
        <w:t>dni od dnia zawarcia umowy przeniesienia własności albo umowy najmu, wezwać p</w:t>
      </w:r>
      <w:r w:rsidRPr="0063679B">
        <w:t>i</w:t>
      </w:r>
      <w:r w:rsidRPr="0063679B">
        <w:t>semnie zbywcę lub wynajmującego do wywiązania się</w:t>
      </w:r>
      <w:r w:rsidR="00304383" w:rsidRPr="0063679B">
        <w:t xml:space="preserve"> z</w:t>
      </w:r>
      <w:r w:rsidR="00304383">
        <w:t> </w:t>
      </w:r>
      <w:r w:rsidRPr="0063679B">
        <w:t>tego obowiązku</w:t>
      </w:r>
      <w:r w:rsidR="00304383" w:rsidRPr="0063679B">
        <w:t xml:space="preserve"> w</w:t>
      </w:r>
      <w:r w:rsidR="00304383">
        <w:t> </w:t>
      </w:r>
      <w:r w:rsidRPr="0063679B">
        <w:t xml:space="preserve">terminie </w:t>
      </w:r>
      <w:r w:rsidR="00304383" w:rsidRPr="0063679B">
        <w:t>2</w:t>
      </w:r>
      <w:r w:rsidR="00304383">
        <w:t> </w:t>
      </w:r>
      <w:r w:rsidRPr="0063679B">
        <w:t>miesięcy od dnia doręczenia w</w:t>
      </w:r>
      <w:r w:rsidRPr="0063679B">
        <w:t>e</w:t>
      </w:r>
      <w:r w:rsidRPr="0063679B">
        <w:t>zwania.</w:t>
      </w:r>
    </w:p>
    <w:p w:rsidR="0063679B" w:rsidRPr="0063679B" w:rsidRDefault="0063679B" w:rsidP="00304383">
      <w:pPr>
        <w:pStyle w:val="USTustnpkodeksu"/>
      </w:pPr>
      <w:r>
        <w:t>3.</w:t>
      </w:r>
      <w:r w:rsidR="00304383">
        <w:t> W </w:t>
      </w:r>
      <w:r>
        <w:t>przypadku gdy świadectwo charakterystyki energetycznej albo jego kopia nie zostaną przekazane</w:t>
      </w:r>
      <w:r w:rsidR="00304383">
        <w:t xml:space="preserve"> w </w:t>
      </w:r>
      <w:r>
        <w:t xml:space="preserve">terminie </w:t>
      </w:r>
      <w:r w:rsidR="00304383">
        <w:t>2 </w:t>
      </w:r>
      <w:r>
        <w:t>miesięcy od dnia doręczenia wezwania,</w:t>
      </w:r>
      <w:r w:rsidR="00304383">
        <w:t xml:space="preserve"> o </w:t>
      </w:r>
      <w:r>
        <w:t>którym mowa</w:t>
      </w:r>
      <w:r w:rsidR="00304383">
        <w:t xml:space="preserve"> w ust. </w:t>
      </w:r>
      <w:r w:rsidRPr="0063679B">
        <w:t>2, nabywca albo najemca może,</w:t>
      </w:r>
      <w:r w:rsidR="00304383" w:rsidRPr="0063679B">
        <w:t xml:space="preserve"> w</w:t>
      </w:r>
      <w:r w:rsidR="00304383">
        <w:t> </w:t>
      </w:r>
      <w:r w:rsidRPr="0063679B">
        <w:t xml:space="preserve">terminie nie dłuższym niż </w:t>
      </w:r>
      <w:r w:rsidR="00304383" w:rsidRPr="0063679B">
        <w:t>6</w:t>
      </w:r>
      <w:r w:rsidR="00304383">
        <w:t> </w:t>
      </w:r>
      <w:r w:rsidRPr="0063679B">
        <w:t>miesięcy</w:t>
      </w:r>
      <w:r w:rsidR="00304383" w:rsidRPr="0063679B">
        <w:t xml:space="preserve"> w</w:t>
      </w:r>
      <w:r w:rsidR="00304383">
        <w:t> </w:t>
      </w:r>
      <w:r w:rsidRPr="0063679B">
        <w:t>przypadku umowy najmu oraz 1</w:t>
      </w:r>
      <w:r w:rsidR="00304383" w:rsidRPr="0063679B">
        <w:t>2</w:t>
      </w:r>
      <w:r w:rsidR="00304383">
        <w:t> </w:t>
      </w:r>
      <w:r w:rsidRPr="0063679B">
        <w:t>miesięcy</w:t>
      </w:r>
      <w:r w:rsidR="00304383" w:rsidRPr="0063679B">
        <w:t xml:space="preserve"> w</w:t>
      </w:r>
      <w:r w:rsidR="00304383">
        <w:t> </w:t>
      </w:r>
      <w:r w:rsidRPr="0063679B">
        <w:t>przypadku umowy sprzedaży albo zbycia spółdzielczego własnościowego prawa do lokalu, licząc od dnia zawarcia umowy, zlecić sporządzenie świadectwa charakterystyki energ</w:t>
      </w:r>
      <w:r w:rsidRPr="0063679B">
        <w:t>e</w:t>
      </w:r>
      <w:r w:rsidRPr="0063679B">
        <w:t>tycznej na koszt zbywcy albo wynajmującego.</w:t>
      </w:r>
    </w:p>
    <w:p w:rsidR="0063679B" w:rsidRPr="0063679B" w:rsidRDefault="0063679B" w:rsidP="00304383">
      <w:pPr>
        <w:pStyle w:val="USTustnpkodeksu"/>
      </w:pPr>
      <w:r>
        <w:t>4.</w:t>
      </w:r>
      <w:r w:rsidR="00304383">
        <w:t> </w:t>
      </w:r>
      <w:r>
        <w:t>Nabywca albo najemca nie mogą zrzec się prawa,</w:t>
      </w:r>
      <w:r w:rsidR="00304383">
        <w:t xml:space="preserve"> o </w:t>
      </w:r>
      <w:r>
        <w:t>którym mowa</w:t>
      </w:r>
      <w:r w:rsidR="00304383">
        <w:t xml:space="preserve"> w ust. </w:t>
      </w:r>
      <w:r>
        <w:t>2.</w:t>
      </w:r>
    </w:p>
    <w:p w:rsidR="0063679B" w:rsidRDefault="0063679B" w:rsidP="00304383">
      <w:pPr>
        <w:pStyle w:val="ARTartustawynprozporzdzenia"/>
      </w:pPr>
      <w:r w:rsidRPr="00304383">
        <w:rPr>
          <w:rStyle w:val="Ppogrubienie"/>
        </w:rPr>
        <w:t>Art. 12.</w:t>
      </w:r>
      <w:r w:rsidR="00304383">
        <w:t> </w:t>
      </w:r>
      <w:r>
        <w:t>Właściciel lub zarządca budynku</w:t>
      </w:r>
      <w:r w:rsidR="00304383">
        <w:t xml:space="preserve"> o </w:t>
      </w:r>
      <w:r>
        <w:t>powierzchni użytkowej przekraczającej 50</w:t>
      </w:r>
      <w:r w:rsidR="00304383">
        <w:t>0 </w:t>
      </w:r>
      <w:r>
        <w:t>m</w:t>
      </w:r>
      <w:r w:rsidRPr="00D117C6">
        <w:rPr>
          <w:rStyle w:val="IGindeksgrny"/>
        </w:rPr>
        <w:t>2</w:t>
      </w:r>
      <w:r>
        <w:t>,</w:t>
      </w:r>
      <w:r w:rsidR="00304383">
        <w:t xml:space="preserve"> w </w:t>
      </w:r>
      <w:r>
        <w:t>którym są świadczone usługi dla ludności, jest obowiązany umieścić kopię świadectwa charakterystyki energetycznej</w:t>
      </w:r>
      <w:r w:rsidR="00304383">
        <w:t xml:space="preserve"> w </w:t>
      </w:r>
      <w:r>
        <w:t>widocznym miejscu</w:t>
      </w:r>
      <w:r w:rsidR="00304383">
        <w:t xml:space="preserve"> w </w:t>
      </w:r>
      <w:r>
        <w:t>tym budynku,</w:t>
      </w:r>
      <w:r w:rsidR="00304383">
        <w:t xml:space="preserve"> z </w:t>
      </w:r>
      <w:r>
        <w:t>wyłączeniem zaleceń,</w:t>
      </w:r>
      <w:r w:rsidR="00304383">
        <w:t xml:space="preserve"> o </w:t>
      </w:r>
      <w:r>
        <w:t>których mowa</w:t>
      </w:r>
      <w:r w:rsidR="00304383">
        <w:t xml:space="preserve"> w art. </w:t>
      </w:r>
      <w:r>
        <w:t>1</w:t>
      </w:r>
      <w:r w:rsidR="00304383">
        <w:t>0 pkt </w:t>
      </w:r>
      <w:r w:rsidRPr="00D51A75">
        <w:t>3</w:t>
      </w:r>
      <w:r w:rsidRPr="009855AF">
        <w:t>,</w:t>
      </w:r>
      <w:r w:rsidR="00304383">
        <w:t xml:space="preserve"> o </w:t>
      </w:r>
      <w:r>
        <w:t>ile dla tego budynku zostało sporządzone świadectwo charakterystyki energetycznej.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13.</w:t>
      </w:r>
      <w:r w:rsidR="00304383">
        <w:t> W </w:t>
      </w:r>
      <w:r>
        <w:t>przypadku gdy dla budynku lub części budynku zostało sporządzone świadectwo charakterystyki energ</w:t>
      </w:r>
      <w:r>
        <w:t>e</w:t>
      </w:r>
      <w:r>
        <w:t>tycznej, właściciel lub zarządca tego budynku lub tej części b</w:t>
      </w:r>
      <w:r w:rsidRPr="0063679B">
        <w:t>udynku, osoba, której przysługuje spółdzielcze własnościowe prawo do lokalu, albo podmiot działający na ich zlecenie podają</w:t>
      </w:r>
      <w:r w:rsidR="00304383" w:rsidRPr="0063679B">
        <w:t xml:space="preserve"> w</w:t>
      </w:r>
      <w:r w:rsidR="00304383">
        <w:t> </w:t>
      </w:r>
      <w:r w:rsidRPr="0063679B">
        <w:t>reklamie dotyczącej sprzedaży lub najmu budynku lub jego części wskaźnik rocznego zapotrzebowania na energię końcową, wyznaczony zgodnie</w:t>
      </w:r>
      <w:r w:rsidR="00304383" w:rsidRPr="0063679B">
        <w:t xml:space="preserve"> z</w:t>
      </w:r>
      <w:r w:rsidR="00304383">
        <w:t> </w:t>
      </w:r>
      <w:r w:rsidRPr="0063679B">
        <w:t>przepisami wydanymi na podstawie</w:t>
      </w:r>
      <w:r w:rsidR="00304383">
        <w:t xml:space="preserve"> art. </w:t>
      </w:r>
      <w:r w:rsidRPr="0063679B">
        <w:t>15.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14.</w:t>
      </w:r>
      <w:r w:rsidR="00304383">
        <w:t> </w:t>
      </w:r>
      <w:r>
        <w:t>1. Świadectwo charakterystyki energetycznej jest ważne przez 1</w:t>
      </w:r>
      <w:r w:rsidR="00304383">
        <w:t>0 </w:t>
      </w:r>
      <w:r>
        <w:t>lat od dnia jego sporządzenia.</w:t>
      </w:r>
    </w:p>
    <w:p w:rsidR="0063679B" w:rsidRPr="0063679B" w:rsidRDefault="0063679B" w:rsidP="00304383">
      <w:pPr>
        <w:pStyle w:val="USTustnpkodeksu"/>
      </w:pPr>
      <w:r>
        <w:t>2.</w:t>
      </w:r>
      <w:r w:rsidR="00304383">
        <w:t> </w:t>
      </w:r>
      <w:r>
        <w:t>Świadectwo charakterystyki energetycznej traci ważność przed upływem terminu,</w:t>
      </w:r>
      <w:r w:rsidR="00304383">
        <w:t xml:space="preserve"> o </w:t>
      </w:r>
      <w:r w:rsidRPr="0063679B">
        <w:t>którym mowa</w:t>
      </w:r>
      <w:r w:rsidR="00304383" w:rsidRPr="0063679B">
        <w:t xml:space="preserve"> w</w:t>
      </w:r>
      <w:r w:rsidR="00304383">
        <w:t> ust. </w:t>
      </w:r>
      <w:r w:rsidRPr="0063679B">
        <w:t>1, jeżeli</w:t>
      </w:r>
      <w:r w:rsidR="00304383" w:rsidRPr="0063679B">
        <w:t xml:space="preserve"> w</w:t>
      </w:r>
      <w:r w:rsidR="00304383">
        <w:t> </w:t>
      </w:r>
      <w:r w:rsidRPr="0063679B">
        <w:t>wyniku przeprowadzonych robót budowlano</w:t>
      </w:r>
      <w:r w:rsidR="00304383">
        <w:softHyphen/>
      </w:r>
      <w:r w:rsidR="00304383">
        <w:noBreakHyphen/>
      </w:r>
      <w:r w:rsidRPr="0063679B">
        <w:t>instalacyjnych uległa zmianie charakterystyka energetyczna budynku lub części budynku.</w:t>
      </w:r>
    </w:p>
    <w:p w:rsidR="0063679B" w:rsidRDefault="0063679B" w:rsidP="00304383">
      <w:pPr>
        <w:pStyle w:val="ARTartustawynprozporzdzenia"/>
      </w:pPr>
      <w:r w:rsidRPr="00304383">
        <w:rPr>
          <w:rStyle w:val="Ppogrubienie"/>
        </w:rPr>
        <w:t>Art.</w:t>
      </w:r>
      <w:r w:rsidR="00304383" w:rsidRPr="00304383">
        <w:rPr>
          <w:rStyle w:val="Ppogrubienie"/>
        </w:rPr>
        <w:t> </w:t>
      </w:r>
      <w:r w:rsidRPr="00304383">
        <w:rPr>
          <w:rStyle w:val="Ppogrubienie"/>
        </w:rPr>
        <w:t>15.</w:t>
      </w:r>
      <w:r w:rsidR="00304383">
        <w:t> </w:t>
      </w:r>
      <w:r>
        <w:t>1. Minister właściwy do spraw budownictwa, lokalnego planowania</w:t>
      </w:r>
      <w:r w:rsidR="00304383">
        <w:t xml:space="preserve"> i </w:t>
      </w:r>
      <w:r>
        <w:t>zagospodar</w:t>
      </w:r>
      <w:r w:rsidRPr="0063679B">
        <w:t>o</w:t>
      </w:r>
      <w:r>
        <w:t>wania przestrzennego oraz mieszkalnictwa określi,</w:t>
      </w:r>
      <w:r w:rsidR="00304383">
        <w:t xml:space="preserve"> w </w:t>
      </w:r>
      <w:r>
        <w:t>drodze rozporządzenia, m</w:t>
      </w:r>
      <w:r w:rsidRPr="0063679B">
        <w:t>e</w:t>
      </w:r>
      <w:r>
        <w:t>todologię wyznaczania charakterystyki energetycznej budynku lub części budy</w:t>
      </w:r>
      <w:r w:rsidRPr="0063679B">
        <w:t>n</w:t>
      </w:r>
      <w:r>
        <w:t>ku, sposób sporządzania oraz wzory świadectw charakterystyki energetycznej.</w:t>
      </w:r>
    </w:p>
    <w:p w:rsidR="0063679B" w:rsidRPr="00D51A75" w:rsidRDefault="0063679B" w:rsidP="00304383">
      <w:pPr>
        <w:pStyle w:val="USTustnpkodeksu"/>
        <w:keepNext/>
      </w:pPr>
      <w:r w:rsidRPr="00D51A75">
        <w:lastRenderedPageBreak/>
        <w:t>2.</w:t>
      </w:r>
      <w:r w:rsidR="00304383">
        <w:t> </w:t>
      </w:r>
      <w:r w:rsidRPr="00D51A75">
        <w:t>Minister właściwy do spraw budownictwa, lokalnego planowania</w:t>
      </w:r>
      <w:r w:rsidR="00304383" w:rsidRPr="00D51A75">
        <w:t xml:space="preserve"> i</w:t>
      </w:r>
      <w:r w:rsidR="00304383">
        <w:t> </w:t>
      </w:r>
      <w:r w:rsidRPr="00D51A75">
        <w:t>zagospodar</w:t>
      </w:r>
      <w:r w:rsidRPr="0063679B">
        <w:t>o</w:t>
      </w:r>
      <w:r w:rsidRPr="00D51A75">
        <w:t>wania przestrzennego oraz mies</w:t>
      </w:r>
      <w:r w:rsidRPr="00D51A75">
        <w:t>z</w:t>
      </w:r>
      <w:r w:rsidRPr="00D51A75">
        <w:t>kalnictwa, wydając rozporządzenie,</w:t>
      </w:r>
      <w:r w:rsidR="00304383" w:rsidRPr="00D51A75">
        <w:t xml:space="preserve"> o</w:t>
      </w:r>
      <w:r w:rsidR="00304383">
        <w:t> </w:t>
      </w:r>
      <w:r w:rsidRPr="00D51A75">
        <w:t>którym mowa</w:t>
      </w:r>
      <w:r w:rsidR="00304383" w:rsidRPr="00D51A75">
        <w:t xml:space="preserve"> w</w:t>
      </w:r>
      <w:r w:rsidR="00304383">
        <w:t> ust. </w:t>
      </w:r>
      <w:r w:rsidRPr="00D51A75">
        <w:t>1, uwzględni:</w:t>
      </w:r>
    </w:p>
    <w:p w:rsidR="0063679B" w:rsidRPr="00D51A75" w:rsidRDefault="0063679B" w:rsidP="00304383">
      <w:pPr>
        <w:pStyle w:val="PKTpunkt"/>
      </w:pPr>
      <w:r w:rsidRPr="00D51A75">
        <w:t>1)</w:t>
      </w:r>
      <w:r w:rsidR="00304383">
        <w:tab/>
      </w:r>
      <w:r w:rsidRPr="00D51A75">
        <w:t>parametry techniczne konstrukcji budynku lub części budynku;</w:t>
      </w:r>
    </w:p>
    <w:p w:rsidR="0063679B" w:rsidRPr="00D51A75" w:rsidRDefault="0063679B" w:rsidP="00304383">
      <w:pPr>
        <w:pStyle w:val="PKTpunkt"/>
      </w:pPr>
      <w:r w:rsidRPr="00D51A75">
        <w:t>2)</w:t>
      </w:r>
      <w:r w:rsidR="00304383">
        <w:tab/>
      </w:r>
      <w:r w:rsidRPr="00D51A75">
        <w:t>rodzaje systemów technicznych</w:t>
      </w:r>
      <w:r w:rsidR="00304383" w:rsidRPr="00D51A75">
        <w:t xml:space="preserve"> w</w:t>
      </w:r>
      <w:r w:rsidR="00304383">
        <w:t> </w:t>
      </w:r>
      <w:r w:rsidRPr="00D51A75">
        <w:t>budynku lub części budynku;</w:t>
      </w:r>
    </w:p>
    <w:p w:rsidR="0063679B" w:rsidRPr="00D51A75" w:rsidRDefault="0063679B" w:rsidP="00304383">
      <w:pPr>
        <w:pStyle w:val="PKTpunkt"/>
      </w:pPr>
      <w:r w:rsidRPr="00D51A75">
        <w:t>3)</w:t>
      </w:r>
      <w:r w:rsidR="00304383">
        <w:tab/>
      </w:r>
      <w:r w:rsidRPr="00D51A75">
        <w:t>metodologię wyznaczania charakterystyki energetycznej opartej na standa</w:t>
      </w:r>
      <w:r w:rsidRPr="0063679B">
        <w:t>r</w:t>
      </w:r>
      <w:r w:rsidRPr="00D51A75">
        <w:t>dowym sposobie użytkowania budynku lub części budynku;</w:t>
      </w:r>
    </w:p>
    <w:p w:rsidR="0063679B" w:rsidRPr="00D51A75" w:rsidRDefault="0063679B" w:rsidP="00304383">
      <w:pPr>
        <w:pStyle w:val="PKTpunkt"/>
      </w:pPr>
      <w:r w:rsidRPr="00D51A75">
        <w:t>4)</w:t>
      </w:r>
      <w:r w:rsidR="00304383">
        <w:tab/>
      </w:r>
      <w:r w:rsidRPr="00D51A75">
        <w:t>metodologię wyznaczania charakterystyki energetycznej opartej na faktycznie zużytej ilości energii.</w:t>
      </w:r>
    </w:p>
    <w:p w:rsidR="0063679B" w:rsidRPr="0063679B" w:rsidRDefault="0063679B" w:rsidP="00304383">
      <w:pPr>
        <w:pStyle w:val="ARTartustawynprozporzdzenia"/>
        <w:rPr>
          <w:rStyle w:val="Ppogrubienie"/>
        </w:rPr>
      </w:pPr>
      <w:r w:rsidRPr="00304383">
        <w:rPr>
          <w:rStyle w:val="Ppogrubienie"/>
        </w:rPr>
        <w:t>Art.</w:t>
      </w:r>
      <w:r w:rsidR="00304383" w:rsidRPr="00304383">
        <w:rPr>
          <w:rStyle w:val="Ppogrubienie"/>
        </w:rPr>
        <w:t> </w:t>
      </w:r>
      <w:r w:rsidRPr="00304383">
        <w:rPr>
          <w:rStyle w:val="Ppogrubienie"/>
        </w:rPr>
        <w:t>16.</w:t>
      </w:r>
      <w:r w:rsidR="00304383">
        <w:t> </w:t>
      </w:r>
      <w:r w:rsidRPr="009D4D8F">
        <w:t xml:space="preserve">Świadectwo charakterystyki energetycznej budynku lub części budynku nie może być sporządzane przez właściciela lub zarządcę tego budynku lub tej części budynku oraz osobę, której </w:t>
      </w:r>
      <w:r w:rsidRPr="00ED1FB4">
        <w:t>przysługuje</w:t>
      </w:r>
      <w:r w:rsidR="00304383" w:rsidRPr="00ED1FB4">
        <w:t xml:space="preserve"> w</w:t>
      </w:r>
      <w:r w:rsidR="00304383">
        <w:t> </w:t>
      </w:r>
      <w:r w:rsidRPr="00ED1FB4">
        <w:t>tym budynku lub</w:t>
      </w:r>
      <w:r w:rsidR="00304383" w:rsidRPr="00ED1FB4">
        <w:t xml:space="preserve"> w</w:t>
      </w:r>
      <w:r w:rsidR="00304383">
        <w:t> </w:t>
      </w:r>
      <w:r w:rsidRPr="00ED1FB4">
        <w:t>tej części budynku spółdzielcze wł</w:t>
      </w:r>
      <w:r w:rsidRPr="0063679B">
        <w:t>a</w:t>
      </w:r>
      <w:r w:rsidRPr="00ED1FB4">
        <w:t>snościowe prawo do lokalu albo spółdzielcze lokatorskie prawo do lokalu mieszkaln</w:t>
      </w:r>
      <w:r w:rsidRPr="0063679B">
        <w:t>e</w:t>
      </w:r>
      <w:r w:rsidRPr="00ED1FB4">
        <w:t>go</w:t>
      </w:r>
      <w:r>
        <w:t>.</w:t>
      </w:r>
    </w:p>
    <w:p w:rsidR="0063679B" w:rsidRPr="00D51A75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17.</w:t>
      </w:r>
      <w:r w:rsidR="00304383">
        <w:t> </w:t>
      </w:r>
      <w:r>
        <w:t xml:space="preserve">Świadectwo charakterystyki energetycznej </w:t>
      </w:r>
      <w:r w:rsidRPr="00D51A75">
        <w:t>sporządza osoba, która:</w:t>
      </w:r>
    </w:p>
    <w:p w:rsidR="0063679B" w:rsidRDefault="0063679B" w:rsidP="00304383">
      <w:pPr>
        <w:pStyle w:val="PKTpunkt"/>
      </w:pPr>
      <w:r>
        <w:t>1)</w:t>
      </w:r>
      <w:r w:rsidR="00304383">
        <w:tab/>
      </w:r>
      <w:r>
        <w:t>posiada pełną zdolność do czynności prawnych;</w:t>
      </w:r>
    </w:p>
    <w:p w:rsidR="0063679B" w:rsidRDefault="0063679B" w:rsidP="00304383">
      <w:pPr>
        <w:pStyle w:val="PKTpunkt"/>
      </w:pPr>
      <w:r>
        <w:t>2)</w:t>
      </w:r>
      <w:r w:rsidR="00782C1C">
        <w:tab/>
      </w:r>
      <w:r>
        <w:t>nie była skazana prawomocnym wyrokiem za przestępstwo przeciwko mi</w:t>
      </w:r>
      <w:r w:rsidRPr="0063679B">
        <w:t>e</w:t>
      </w:r>
      <w:r>
        <w:t>niu, wiarygodności dokumentów, obrotowi gospodarczemu, obrotowi pi</w:t>
      </w:r>
      <w:r w:rsidRPr="0063679B">
        <w:t>e</w:t>
      </w:r>
      <w:r>
        <w:t>niędzmi</w:t>
      </w:r>
      <w:r w:rsidR="00304383">
        <w:t xml:space="preserve"> i </w:t>
      </w:r>
      <w:r>
        <w:t>papierami wartościowymi lub za przestępstwo skarbowe;</w:t>
      </w:r>
    </w:p>
    <w:p w:rsidR="0063679B" w:rsidRDefault="0063679B" w:rsidP="00304383">
      <w:pPr>
        <w:pStyle w:val="PKTpunkt"/>
        <w:keepNext/>
      </w:pPr>
      <w:r>
        <w:t>3)</w:t>
      </w:r>
      <w:r w:rsidR="00304383">
        <w:tab/>
      </w:r>
      <w:r>
        <w:t>ukończyła:</w:t>
      </w:r>
    </w:p>
    <w:p w:rsidR="0063679B" w:rsidRPr="00D51A75" w:rsidRDefault="0063679B" w:rsidP="006F7751">
      <w:pPr>
        <w:pStyle w:val="LITlitera"/>
        <w:spacing w:before="100"/>
      </w:pPr>
      <w:r w:rsidRPr="00D51A75">
        <w:t>a)</w:t>
      </w:r>
      <w:r w:rsidR="00782C1C">
        <w:tab/>
      </w:r>
      <w:r w:rsidRPr="00ED1FB4">
        <w:t>studia wyższe zakończone uzyskaniem tytułu zawodowego inżyniera, i</w:t>
      </w:r>
      <w:r w:rsidRPr="0063679B">
        <w:t>n</w:t>
      </w:r>
      <w:r w:rsidRPr="00ED1FB4">
        <w:t xml:space="preserve">żyniera architekta, inżyniera architekta </w:t>
      </w:r>
      <w:r w:rsidRPr="006E585C">
        <w:rPr>
          <w:spacing w:val="-2"/>
        </w:rPr>
        <w:t>krajobrazu, inżyniera pożarnictwa, magistra inżyniera architekta, magistra inżyniera architekta krajobrazu, magis</w:t>
      </w:r>
      <w:r w:rsidR="006E585C" w:rsidRPr="006E585C">
        <w:rPr>
          <w:spacing w:val="-2"/>
        </w:rPr>
        <w:softHyphen/>
      </w:r>
      <w:r w:rsidRPr="006E585C">
        <w:rPr>
          <w:spacing w:val="-2"/>
        </w:rPr>
        <w:t>tra</w:t>
      </w:r>
      <w:r w:rsidRPr="00ED1FB4">
        <w:t xml:space="preserve"> inżyniera pożarnictwa albo magistra inżyniera, albo</w:t>
      </w:r>
    </w:p>
    <w:p w:rsidR="0063679B" w:rsidRDefault="0063679B" w:rsidP="006F7751">
      <w:pPr>
        <w:pStyle w:val="LITlitera"/>
        <w:spacing w:before="100"/>
      </w:pPr>
      <w:r>
        <w:t>b)</w:t>
      </w:r>
      <w:r w:rsidR="00782C1C">
        <w:tab/>
      </w:r>
      <w:r>
        <w:t>studia wyższe inne niż wymienione</w:t>
      </w:r>
      <w:r w:rsidR="00304383">
        <w:t xml:space="preserve"> w lit. a </w:t>
      </w:r>
      <w:r>
        <w:t>oraz studia podyplomowe, których program uwzględnia zagadnienia związane</w:t>
      </w:r>
      <w:r w:rsidR="00304383">
        <w:t xml:space="preserve"> z </w:t>
      </w:r>
      <w:r>
        <w:t>charakterystyką energetyczną budynków, wykonywaniem audytów energetycznych b</w:t>
      </w:r>
      <w:r w:rsidRPr="0063679B">
        <w:t>u</w:t>
      </w:r>
      <w:r>
        <w:t>dynków, b</w:t>
      </w:r>
      <w:r>
        <w:t>u</w:t>
      </w:r>
      <w:r>
        <w:t>downictwem energooszczędnym</w:t>
      </w:r>
      <w:r w:rsidR="00304383">
        <w:t xml:space="preserve"> i </w:t>
      </w:r>
      <w:r>
        <w:t>odnawialnymi źródłami energii,</w:t>
      </w:r>
    </w:p>
    <w:p w:rsidR="0063679B" w:rsidRPr="006F7751" w:rsidRDefault="0063679B" w:rsidP="006F7751">
      <w:pPr>
        <w:pStyle w:val="ZDANIENASTNOWYWIERSZnpzddrugienowywierszwust"/>
      </w:pPr>
      <w:r>
        <w:t>lub</w:t>
      </w:r>
    </w:p>
    <w:p w:rsidR="0063679B" w:rsidRPr="00D51A75" w:rsidRDefault="0063679B" w:rsidP="00304383">
      <w:pPr>
        <w:pStyle w:val="PKTpunkt"/>
      </w:pPr>
      <w:r w:rsidRPr="00D51A75">
        <w:t>4)</w:t>
      </w:r>
      <w:r w:rsidR="00782C1C">
        <w:tab/>
      </w:r>
      <w:r w:rsidRPr="00D51A75">
        <w:t>posiada uprawnienia budowlane,</w:t>
      </w:r>
      <w:r w:rsidR="00304383" w:rsidRPr="00D51A75">
        <w:t xml:space="preserve"> o</w:t>
      </w:r>
      <w:r w:rsidR="00304383">
        <w:t> </w:t>
      </w:r>
      <w:r w:rsidRPr="00D51A75">
        <w:t>których mowa</w:t>
      </w:r>
      <w:r w:rsidR="00304383" w:rsidRPr="00D51A75">
        <w:t xml:space="preserve"> w</w:t>
      </w:r>
      <w:r w:rsidR="00304383">
        <w:t> art. </w:t>
      </w:r>
      <w:r w:rsidRPr="00D51A75">
        <w:t>1</w:t>
      </w:r>
      <w:r w:rsidR="00304383" w:rsidRPr="00D51A75">
        <w:t>4</w:t>
      </w:r>
      <w:r w:rsidR="00304383">
        <w:t xml:space="preserve"> ust. </w:t>
      </w:r>
      <w:r w:rsidR="00304383" w:rsidRPr="00D51A75">
        <w:t>1</w:t>
      </w:r>
      <w:r w:rsidR="00304383">
        <w:t> </w:t>
      </w:r>
      <w:r w:rsidRPr="00D51A75">
        <w:t>ustawy</w:t>
      </w:r>
      <w:r w:rsidR="00304383" w:rsidRPr="00D51A75">
        <w:t xml:space="preserve"> z</w:t>
      </w:r>
      <w:r w:rsidR="00304383">
        <w:t> </w:t>
      </w:r>
      <w:r w:rsidRPr="00D51A75">
        <w:t xml:space="preserve">dnia </w:t>
      </w:r>
      <w:r w:rsidR="00304383" w:rsidRPr="00D51A75">
        <w:t>7</w:t>
      </w:r>
      <w:r w:rsidR="00304383">
        <w:t> </w:t>
      </w:r>
      <w:r w:rsidRPr="00D51A75">
        <w:t>lipca 199</w:t>
      </w:r>
      <w:r w:rsidR="00304383" w:rsidRPr="00D51A75">
        <w:t>4</w:t>
      </w:r>
      <w:r w:rsidR="00304383">
        <w:t> </w:t>
      </w:r>
      <w:r w:rsidRPr="00D51A75">
        <w:t>r. – Prawo budowlane.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18.</w:t>
      </w:r>
      <w:r w:rsidR="00304383">
        <w:t> </w:t>
      </w:r>
      <w:r w:rsidRPr="00D51A75">
        <w:t>1. Minister właściwy do spraw budownictwa, lokalnego planowania</w:t>
      </w:r>
      <w:r w:rsidR="00304383" w:rsidRPr="00D51A75">
        <w:t xml:space="preserve"> i</w:t>
      </w:r>
      <w:r w:rsidR="00304383">
        <w:t> </w:t>
      </w:r>
      <w:r w:rsidRPr="0063679B">
        <w:t>zagospodarowania przestrzennego oraz mieszkalnictwa wpisuje osobę spełniającą wymagania,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art. </w:t>
      </w:r>
      <w:r w:rsidRPr="0063679B">
        <w:t>17, na jej wniosek,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1.</w:t>
      </w:r>
    </w:p>
    <w:p w:rsidR="0063679B" w:rsidRPr="0063679B" w:rsidRDefault="0063679B" w:rsidP="00304383">
      <w:pPr>
        <w:pStyle w:val="USTustnpkodeksu"/>
        <w:keepNext/>
      </w:pPr>
      <w:r>
        <w:t>2.</w:t>
      </w:r>
      <w:r w:rsidR="00304383">
        <w:t> </w:t>
      </w:r>
      <w:r>
        <w:t>Wniosek,</w:t>
      </w:r>
      <w:r w:rsidR="00304383">
        <w:t xml:space="preserve"> o </w:t>
      </w:r>
      <w:r>
        <w:t>którym mowa</w:t>
      </w:r>
      <w:r w:rsidR="00304383">
        <w:t xml:space="preserve"> w ust. </w:t>
      </w:r>
      <w:r>
        <w:t>1, zawiera: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imię</w:t>
      </w:r>
      <w:r w:rsidR="00304383">
        <w:t xml:space="preserve"> i </w:t>
      </w:r>
      <w:r>
        <w:t>nazwisko;</w:t>
      </w:r>
    </w:p>
    <w:p w:rsidR="0063679B" w:rsidRPr="0063679B" w:rsidRDefault="0063679B" w:rsidP="00304383">
      <w:pPr>
        <w:pStyle w:val="PKTpunkt"/>
      </w:pPr>
      <w:r>
        <w:t>2</w:t>
      </w:r>
      <w:r w:rsidRPr="0063679B">
        <w:t>)</w:t>
      </w:r>
      <w:r w:rsidR="00782C1C">
        <w:tab/>
      </w:r>
      <w:r w:rsidRPr="0063679B">
        <w:t>adres do korespondencji;</w:t>
      </w:r>
    </w:p>
    <w:p w:rsidR="0063679B" w:rsidRPr="0063679B" w:rsidRDefault="0063679B" w:rsidP="00304383">
      <w:pPr>
        <w:pStyle w:val="PKTpunkt"/>
      </w:pPr>
      <w:r>
        <w:t>3</w:t>
      </w:r>
      <w:r w:rsidRPr="0063679B">
        <w:t>)</w:t>
      </w:r>
      <w:r w:rsidR="00304383">
        <w:tab/>
      </w:r>
      <w:r w:rsidRPr="0063679B">
        <w:t>adres poczty elektronicznej,</w:t>
      </w:r>
      <w:r w:rsidR="00304383" w:rsidRPr="0063679B">
        <w:t xml:space="preserve"> o</w:t>
      </w:r>
      <w:r w:rsidR="00304383">
        <w:t> </w:t>
      </w:r>
      <w:r w:rsidRPr="0063679B">
        <w:t>ile osoba wnioskująca posiada taki adres, przy czym podanie adresu poczty elektr</w:t>
      </w:r>
      <w:r w:rsidRPr="0063679B">
        <w:t>o</w:t>
      </w:r>
      <w:r w:rsidRPr="0063679B">
        <w:t>nicznej jest nieobowiązkowe.</w:t>
      </w:r>
    </w:p>
    <w:p w:rsidR="0063679B" w:rsidRPr="0063679B" w:rsidRDefault="0063679B" w:rsidP="00304383">
      <w:pPr>
        <w:pStyle w:val="USTustnpkodeksu"/>
        <w:keepNext/>
      </w:pPr>
      <w:r>
        <w:t>3.</w:t>
      </w:r>
      <w:r w:rsidR="00304383">
        <w:t> </w:t>
      </w:r>
      <w:r>
        <w:t>Do wniosku dołącza się:</w:t>
      </w:r>
    </w:p>
    <w:p w:rsidR="0063679B" w:rsidRPr="0063679B" w:rsidRDefault="0063679B" w:rsidP="00304383">
      <w:pPr>
        <w:pStyle w:val="PKTpunkt"/>
        <w:keepNext/>
      </w:pPr>
      <w:r>
        <w:t>1)</w:t>
      </w:r>
      <w:r w:rsidR="00782C1C">
        <w:tab/>
      </w:r>
      <w:r>
        <w:t>oświadczenia o:</w:t>
      </w:r>
    </w:p>
    <w:p w:rsidR="0063679B" w:rsidRPr="0063679B" w:rsidRDefault="0063679B" w:rsidP="006F7751">
      <w:pPr>
        <w:pStyle w:val="LITlitera"/>
        <w:spacing w:before="100"/>
      </w:pPr>
      <w:r>
        <w:t>a)</w:t>
      </w:r>
      <w:r w:rsidR="00782C1C">
        <w:tab/>
      </w:r>
      <w:r>
        <w:t>zgodności</w:t>
      </w:r>
      <w:r w:rsidR="00304383">
        <w:t xml:space="preserve"> z </w:t>
      </w:r>
      <w:r>
        <w:t>prawdą danych zawartych we wniosku,</w:t>
      </w:r>
    </w:p>
    <w:p w:rsidR="0063679B" w:rsidRPr="0063679B" w:rsidRDefault="0063679B" w:rsidP="006F7751">
      <w:pPr>
        <w:pStyle w:val="LITlitera"/>
        <w:spacing w:before="100"/>
      </w:pPr>
      <w:r>
        <w:t>b</w:t>
      </w:r>
      <w:r w:rsidRPr="0063679B">
        <w:t>)</w:t>
      </w:r>
      <w:r w:rsidR="00782C1C">
        <w:tab/>
      </w:r>
      <w:r w:rsidRPr="0063679B">
        <w:t>posiadaniu pełnej zdolności do czynności prawnych,</w:t>
      </w:r>
    </w:p>
    <w:p w:rsidR="0063679B" w:rsidRPr="0063679B" w:rsidRDefault="0063679B" w:rsidP="006F7751">
      <w:pPr>
        <w:pStyle w:val="LITlitera"/>
        <w:spacing w:before="100"/>
      </w:pPr>
      <w:r>
        <w:t>c</w:t>
      </w:r>
      <w:r w:rsidRPr="0063679B">
        <w:t>)</w:t>
      </w:r>
      <w:r w:rsidR="00782C1C">
        <w:tab/>
      </w:r>
      <w:r w:rsidRPr="0063679B">
        <w:t>niekaralności za przestępstwa,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art. </w:t>
      </w:r>
      <w:r w:rsidRPr="0063679B">
        <w:t>1</w:t>
      </w:r>
      <w:r w:rsidR="00304383" w:rsidRPr="0063679B">
        <w:t>7</w:t>
      </w:r>
      <w:r w:rsidR="00304383">
        <w:t xml:space="preserve"> pkt </w:t>
      </w:r>
      <w:r w:rsidRPr="0063679B">
        <w:t>2;</w:t>
      </w:r>
    </w:p>
    <w:p w:rsidR="0063679B" w:rsidRPr="0063679B" w:rsidRDefault="0063679B" w:rsidP="00304383">
      <w:pPr>
        <w:pStyle w:val="PKTpunkt"/>
      </w:pPr>
      <w:r w:rsidRPr="00D51A75">
        <w:t>2)</w:t>
      </w:r>
      <w:r w:rsidR="00782C1C">
        <w:tab/>
      </w:r>
      <w:r w:rsidRPr="00D51A75">
        <w:t>kopie dokumentów potwierdzających spełnienie wymagań,</w:t>
      </w:r>
      <w:r w:rsidR="00304383" w:rsidRPr="00D51A75">
        <w:t xml:space="preserve"> o</w:t>
      </w:r>
      <w:r w:rsidR="00304383">
        <w:t> </w:t>
      </w:r>
      <w:r w:rsidRPr="00D51A75">
        <w:t>których mowa</w:t>
      </w:r>
      <w:r w:rsidR="00304383" w:rsidRPr="00D51A75">
        <w:t xml:space="preserve"> w</w:t>
      </w:r>
      <w:r w:rsidR="00304383">
        <w:t> art. </w:t>
      </w:r>
      <w:r w:rsidRPr="00D51A75">
        <w:t>1</w:t>
      </w:r>
      <w:r w:rsidR="00304383" w:rsidRPr="0063679B">
        <w:t>7</w:t>
      </w:r>
      <w:r w:rsidR="00304383">
        <w:t xml:space="preserve"> pkt </w:t>
      </w:r>
      <w:r w:rsidR="00304383" w:rsidRPr="0063679B">
        <w:t>3</w:t>
      </w:r>
      <w:r w:rsidR="00304383">
        <w:t xml:space="preserve"> lub</w:t>
      </w:r>
      <w:r w:rsidRPr="0063679B">
        <w:t xml:space="preserve"> 4.</w:t>
      </w:r>
    </w:p>
    <w:p w:rsidR="0063679B" w:rsidRPr="0063679B" w:rsidRDefault="0063679B" w:rsidP="00304383">
      <w:pPr>
        <w:pStyle w:val="USTustnpkodeksu"/>
      </w:pPr>
      <w:r>
        <w:t>4.</w:t>
      </w:r>
      <w:r w:rsidR="00304383">
        <w:t> </w:t>
      </w:r>
      <w:r>
        <w:t>Oświadczenia,</w:t>
      </w:r>
      <w:r w:rsidR="00304383">
        <w:t xml:space="preserve"> o </w:t>
      </w:r>
      <w:r>
        <w:t>których mowa</w:t>
      </w:r>
      <w:r w:rsidR="00304383">
        <w:t xml:space="preserve"> w ust. 3 pkt </w:t>
      </w:r>
      <w:r>
        <w:t>1, składa się pod rygorem odpowi</w:t>
      </w:r>
      <w:r w:rsidRPr="0063679B">
        <w:t>edzialności karnej za składanie fa</w:t>
      </w:r>
      <w:r w:rsidRPr="0063679B">
        <w:t>ł</w:t>
      </w:r>
      <w:r w:rsidRPr="0063679B">
        <w:t>szywych zeznań. Składający oświadczenia jest obowiązany do zawarcia</w:t>
      </w:r>
      <w:r w:rsidR="00304383" w:rsidRPr="0063679B">
        <w:t xml:space="preserve"> w</w:t>
      </w:r>
      <w:r w:rsidR="00304383">
        <w:t> </w:t>
      </w:r>
      <w:r w:rsidRPr="0063679B">
        <w:t xml:space="preserve">nich klauzuli następującej treści: </w:t>
      </w:r>
      <w:r w:rsidR="00304383">
        <w:t>„</w:t>
      </w:r>
      <w:r w:rsidRPr="0063679B">
        <w:t>Jestem świ</w:t>
      </w:r>
      <w:r w:rsidRPr="0063679B">
        <w:t>a</w:t>
      </w:r>
      <w:r w:rsidRPr="0063679B">
        <w:t>domy odpowiedzialności karnej za złożenie fałszywego oświadczenia</w:t>
      </w:r>
      <w:r w:rsidR="00304383">
        <w:t>”</w:t>
      </w:r>
      <w:r w:rsidRPr="0063679B">
        <w:t>. Klauzula ta zastępuje pouczenie organu</w:t>
      </w:r>
      <w:r w:rsidR="00304383" w:rsidRPr="0063679B">
        <w:t xml:space="preserve"> o</w:t>
      </w:r>
      <w:r w:rsidR="00304383">
        <w:t> </w:t>
      </w:r>
      <w:r w:rsidRPr="0063679B">
        <w:t>odpowiedzialności karnej za składanie fałszywych zeznań.</w:t>
      </w:r>
    </w:p>
    <w:p w:rsidR="0063679B" w:rsidRPr="0063679B" w:rsidRDefault="0063679B" w:rsidP="00304383">
      <w:pPr>
        <w:pStyle w:val="USTustnpkodeksu"/>
      </w:pPr>
      <w:r>
        <w:t>5.</w:t>
      </w:r>
      <w:r w:rsidR="00304383">
        <w:t> </w:t>
      </w:r>
      <w:r>
        <w:t>Po wpisaniu do wykazu,</w:t>
      </w:r>
      <w:r w:rsidR="00304383">
        <w:t xml:space="preserve"> o </w:t>
      </w:r>
      <w:r>
        <w:t>którym mowa</w:t>
      </w:r>
      <w:r w:rsidR="00304383">
        <w:t xml:space="preserve"> w art. </w:t>
      </w:r>
      <w:r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1, osoba uprawniona uzyskuje dostęp do systemu tel</w:t>
      </w:r>
      <w:r w:rsidRPr="0063679B">
        <w:t>e</w:t>
      </w:r>
      <w:r w:rsidRPr="0063679B">
        <w:t>informatycznego,</w:t>
      </w:r>
      <w:r w:rsidR="00304383" w:rsidRPr="0063679B">
        <w:t xml:space="preserve"> w</w:t>
      </w:r>
      <w:r w:rsidR="00304383">
        <w:t> </w:t>
      </w:r>
      <w:r w:rsidRPr="0063679B">
        <w:t>którym prowadzony jest ten wykaz.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19.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mieszkalnictwa,</w:t>
      </w:r>
      <w:r w:rsidR="00304383" w:rsidRPr="0063679B">
        <w:t xml:space="preserve"> w</w:t>
      </w:r>
      <w:r w:rsidR="00304383">
        <w:t> </w:t>
      </w:r>
      <w:r w:rsidRPr="0063679B">
        <w:t>przypadku gdy osoba wnioskująca nie spełnia wymagań,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art. </w:t>
      </w:r>
      <w:r w:rsidRPr="0063679B">
        <w:t>17, odmawia,</w:t>
      </w:r>
      <w:r w:rsidR="00304383" w:rsidRPr="0063679B">
        <w:t xml:space="preserve"> w</w:t>
      </w:r>
      <w:r w:rsidR="00304383">
        <w:t> </w:t>
      </w:r>
      <w:r w:rsidRPr="0063679B">
        <w:t>drodze decyzji, wpisania tej osoby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lastRenderedPageBreak/>
        <w:t>Art. 20.</w:t>
      </w:r>
      <w:r w:rsidR="00304383">
        <w:t> </w:t>
      </w:r>
      <w:r>
        <w:t>1. Osoba uprawniona do sporządzania świadectw charakterystyki energetycznej jest obowiązana do: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przechowywania sporządzonego świadectwa charakterystyki energetycznej przez okres 1</w:t>
      </w:r>
      <w:r w:rsidR="00304383">
        <w:t>0 </w:t>
      </w:r>
      <w:r>
        <w:t>lat;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zawarcia umowy ubezpieczenia odpowiedzialności cywilnej za szkody w</w:t>
      </w:r>
      <w:r w:rsidRPr="0063679B">
        <w:t>yrządzone</w:t>
      </w:r>
      <w:r w:rsidR="00304383" w:rsidRPr="0063679B">
        <w:t xml:space="preserve"> w</w:t>
      </w:r>
      <w:r w:rsidR="00304383">
        <w:t> </w:t>
      </w:r>
      <w:r w:rsidRPr="0063679B">
        <w:t>związku ze sporządzaniem świadectwa charakterystyki energetycznej;</w:t>
      </w:r>
    </w:p>
    <w:p w:rsidR="0063679B" w:rsidRPr="0063679B" w:rsidRDefault="0063679B" w:rsidP="00304383">
      <w:pPr>
        <w:pStyle w:val="PKTpunkt"/>
      </w:pPr>
      <w:r w:rsidRPr="00D51A75">
        <w:t>3)</w:t>
      </w:r>
      <w:r w:rsidR="00304383">
        <w:tab/>
      </w:r>
      <w:r w:rsidRPr="00D51A75">
        <w:t>przechowywania dokumentów lub ich kopii</w:t>
      </w:r>
      <w:r w:rsidR="00304383" w:rsidRPr="00D51A75">
        <w:t xml:space="preserve"> i</w:t>
      </w:r>
      <w:r w:rsidR="00304383">
        <w:t> </w:t>
      </w:r>
      <w:r w:rsidRPr="00D51A75">
        <w:t>danych, na podstawie których zostało sporządzone świadectwo chara</w:t>
      </w:r>
      <w:r w:rsidRPr="00D51A75">
        <w:t>k</w:t>
      </w:r>
      <w:r w:rsidRPr="00D51A75">
        <w:t>terystyki energetycznej, przez okres ważności tego świadectwa,</w:t>
      </w:r>
      <w:r w:rsidR="00304383" w:rsidRPr="00D51A75">
        <w:t xml:space="preserve"> a</w:t>
      </w:r>
      <w:r w:rsidR="00304383">
        <w:t> </w:t>
      </w:r>
      <w:r w:rsidRPr="00D51A75">
        <w:t>także do udostępniania tych dokumentów lub d</w:t>
      </w:r>
      <w:r w:rsidRPr="00D51A75">
        <w:t>a</w:t>
      </w:r>
      <w:r w:rsidRPr="00D51A75">
        <w:t>nych na żądanie ministra właściwego do spraw budownictwa, lokalnego planowania</w:t>
      </w:r>
      <w:r w:rsidR="00304383" w:rsidRPr="00D51A75">
        <w:t xml:space="preserve"> i</w:t>
      </w:r>
      <w:r w:rsidR="00304383">
        <w:t> </w:t>
      </w:r>
      <w:r w:rsidRPr="00D51A75">
        <w:t>zagospodarowania przestrze</w:t>
      </w:r>
      <w:r w:rsidRPr="00D51A75">
        <w:t>n</w:t>
      </w:r>
      <w:r w:rsidRPr="00D51A75">
        <w:t>nego oraz mieszkalnictwa,</w:t>
      </w:r>
      <w:r w:rsidR="00304383" w:rsidRPr="00D51A75">
        <w:t xml:space="preserve"> w</w:t>
      </w:r>
      <w:r w:rsidR="00304383">
        <w:t> </w:t>
      </w:r>
      <w:r w:rsidRPr="00D51A75">
        <w:t>prz</w:t>
      </w:r>
      <w:r w:rsidRPr="0063679B">
        <w:t>ypadku,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36.</w:t>
      </w:r>
    </w:p>
    <w:p w:rsidR="0063679B" w:rsidRPr="0063679B" w:rsidRDefault="0063679B" w:rsidP="00304383">
      <w:pPr>
        <w:pStyle w:val="USTustnpkodeksu"/>
      </w:pPr>
      <w:r>
        <w:t>2.</w:t>
      </w:r>
      <w:r w:rsidR="00304383">
        <w:t> </w:t>
      </w:r>
      <w:r>
        <w:t>Minister właściwy do spraw instytucji finansowych</w:t>
      </w:r>
      <w:r w:rsidR="00304383">
        <w:t xml:space="preserve"> w </w:t>
      </w:r>
      <w:r>
        <w:t>porozumieniu</w:t>
      </w:r>
      <w:r w:rsidR="00304383">
        <w:t xml:space="preserve"> z </w:t>
      </w:r>
      <w:r>
        <w:t>ministrem właściwym do spraw budowni</w:t>
      </w:r>
      <w:r>
        <w:t>c</w:t>
      </w:r>
      <w:r>
        <w:t>twa, lokalnego planowania</w:t>
      </w:r>
      <w:r w:rsidR="00304383">
        <w:t xml:space="preserve"> i </w:t>
      </w:r>
      <w:r>
        <w:t>zagospodarowania przestrzennego oraz mieszkalnictwa określi,</w:t>
      </w:r>
      <w:r w:rsidR="00304383">
        <w:t xml:space="preserve"> w </w:t>
      </w:r>
      <w:r>
        <w:t>drodze rozporządzenia, szczegół</w:t>
      </w:r>
      <w:r w:rsidRPr="0063679B">
        <w:t>owy zakres ubezpieczenia obowiązkowego,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ust. </w:t>
      </w:r>
      <w:r w:rsidR="00304383" w:rsidRPr="0063679B">
        <w:t>1</w:t>
      </w:r>
      <w:r w:rsidR="00304383">
        <w:t xml:space="preserve"> pkt </w:t>
      </w:r>
      <w:r w:rsidRPr="0063679B">
        <w:t>2, termin powstania obowiązku ubezpi</w:t>
      </w:r>
      <w:r w:rsidRPr="0063679B">
        <w:t>e</w:t>
      </w:r>
      <w:r w:rsidRPr="0063679B">
        <w:t>czenia oraz minimalną sumę gwarancyjną, biorąc pod uwagę rodzaj</w:t>
      </w:r>
      <w:r w:rsidR="00304383" w:rsidRPr="0063679B">
        <w:t xml:space="preserve"> i</w:t>
      </w:r>
      <w:r w:rsidR="00304383">
        <w:t> </w:t>
      </w:r>
      <w:r w:rsidRPr="0063679B">
        <w:t>zakres zadań realizowanych przez osobę sporządz</w:t>
      </w:r>
      <w:r w:rsidRPr="0063679B">
        <w:t>a</w:t>
      </w:r>
      <w:r w:rsidRPr="0063679B">
        <w:t>jącą świadectwo charakterystyki energetycznej.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21.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 wydaje decyzję</w:t>
      </w:r>
      <w:r w:rsidR="00304383" w:rsidRPr="0063679B">
        <w:t xml:space="preserve"> o</w:t>
      </w:r>
      <w:r w:rsidR="00304383">
        <w:t> </w:t>
      </w:r>
      <w:r w:rsidRPr="0063679B">
        <w:t>wykreśleniu osoby uprawnionej</w:t>
      </w:r>
      <w:r w:rsidR="00304383" w:rsidRPr="0063679B">
        <w:t xml:space="preserve"> z</w:t>
      </w:r>
      <w:r w:rsidR="00304383">
        <w:t> </w:t>
      </w:r>
      <w:r w:rsidRPr="0063679B">
        <w:t>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1,</w:t>
      </w:r>
      <w:r w:rsidR="00304383" w:rsidRPr="0063679B">
        <w:t xml:space="preserve"> w</w:t>
      </w:r>
      <w:r w:rsidR="00304383">
        <w:t> </w:t>
      </w:r>
      <w:r w:rsidRPr="0063679B">
        <w:t>przypadku:</w:t>
      </w:r>
    </w:p>
    <w:p w:rsidR="0063679B" w:rsidRPr="0063679B" w:rsidRDefault="0063679B" w:rsidP="00304383">
      <w:pPr>
        <w:pStyle w:val="PKTpunkt"/>
        <w:keepNext/>
      </w:pPr>
      <w:r>
        <w:t>1)</w:t>
      </w:r>
      <w:r w:rsidR="00782C1C">
        <w:tab/>
      </w:r>
      <w:r>
        <w:t>stwierdzenia:</w:t>
      </w:r>
    </w:p>
    <w:p w:rsidR="0063679B" w:rsidRPr="0063679B" w:rsidRDefault="0063679B" w:rsidP="00304383">
      <w:pPr>
        <w:pStyle w:val="LITlitera"/>
      </w:pPr>
      <w:r>
        <w:t>a)</w:t>
      </w:r>
      <w:r w:rsidR="00782C1C">
        <w:tab/>
      </w:r>
      <w:r>
        <w:t>ograniczenia lub utraty zdolności do czynności prawnych osoby upra</w:t>
      </w:r>
      <w:r w:rsidRPr="0063679B">
        <w:t>wnionej,</w:t>
      </w:r>
    </w:p>
    <w:p w:rsidR="0063679B" w:rsidRPr="0063679B" w:rsidRDefault="0063679B" w:rsidP="00304383">
      <w:pPr>
        <w:pStyle w:val="LITlitera"/>
      </w:pPr>
      <w:r>
        <w:t>b</w:t>
      </w:r>
      <w:r w:rsidRPr="0063679B">
        <w:t>)</w:t>
      </w:r>
      <w:r w:rsidR="00304383">
        <w:tab/>
      </w:r>
      <w:r w:rsidRPr="0063679B">
        <w:t>nieprzestrzegania zakazu,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16, przez osobę uprawnioną,</w:t>
      </w:r>
    </w:p>
    <w:p w:rsidR="0063679B" w:rsidRPr="0063679B" w:rsidRDefault="0063679B" w:rsidP="00304383">
      <w:pPr>
        <w:pStyle w:val="LITlitera"/>
      </w:pPr>
      <w:r>
        <w:t>c</w:t>
      </w:r>
      <w:r w:rsidRPr="0063679B">
        <w:t>)</w:t>
      </w:r>
      <w:r w:rsidR="00782C1C">
        <w:tab/>
      </w:r>
      <w:r w:rsidRPr="0063679B">
        <w:t>skazania osoby uprawnionej prawomocnym wyrokiem za popełnienie przestępstwa,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1</w:t>
      </w:r>
      <w:r w:rsidR="00304383" w:rsidRPr="0063679B">
        <w:t>7</w:t>
      </w:r>
      <w:r w:rsidR="00304383">
        <w:t xml:space="preserve"> pkt </w:t>
      </w:r>
      <w:r w:rsidRPr="0063679B">
        <w:t>2,</w:t>
      </w:r>
    </w:p>
    <w:p w:rsidR="0063679B" w:rsidRPr="0063679B" w:rsidRDefault="0063679B" w:rsidP="00304383">
      <w:pPr>
        <w:pStyle w:val="LITlitera"/>
      </w:pPr>
      <w:r>
        <w:t>d</w:t>
      </w:r>
      <w:r w:rsidRPr="0063679B">
        <w:t>)</w:t>
      </w:r>
      <w:r w:rsidR="00304383">
        <w:tab/>
      </w:r>
      <w:r w:rsidRPr="0063679B">
        <w:t>orzeczenia wobec osoby uprawnionej zakazu wykonywania samodzielnej funkcji technicznej</w:t>
      </w:r>
      <w:r w:rsidR="00304383" w:rsidRPr="0063679B">
        <w:t xml:space="preserve"> w</w:t>
      </w:r>
      <w:r w:rsidR="00304383">
        <w:t> </w:t>
      </w:r>
      <w:r w:rsidRPr="0063679B">
        <w:t>budownictwie albo utraty uprawnień do pełnienia samodzielnej funkcji technicznej</w:t>
      </w:r>
      <w:r w:rsidR="00304383" w:rsidRPr="0063679B">
        <w:t xml:space="preserve"> w</w:t>
      </w:r>
      <w:r w:rsidR="00304383">
        <w:t> </w:t>
      </w:r>
      <w:r w:rsidRPr="0063679B">
        <w:t>budownictwie przez osobę uprawnioną,</w:t>
      </w:r>
      <w:r w:rsidR="00304383" w:rsidRPr="0063679B">
        <w:t xml:space="preserve"> w</w:t>
      </w:r>
      <w:r w:rsidR="00304383">
        <w:t> </w:t>
      </w:r>
      <w:r w:rsidRPr="0063679B">
        <w:t>przypadku gdy osoba ta spełnia wyłącznie wymagania określone</w:t>
      </w:r>
      <w:r w:rsidR="00304383" w:rsidRPr="0063679B">
        <w:t xml:space="preserve"> w</w:t>
      </w:r>
      <w:r w:rsidR="00304383">
        <w:t> art. </w:t>
      </w:r>
      <w:r w:rsidRPr="0063679B">
        <w:t>1</w:t>
      </w:r>
      <w:r w:rsidR="00304383" w:rsidRPr="0063679B">
        <w:t>7</w:t>
      </w:r>
      <w:r w:rsidR="00304383">
        <w:t xml:space="preserve"> pkt </w:t>
      </w:r>
      <w:r w:rsidRPr="0063679B">
        <w:t xml:space="preserve">1, </w:t>
      </w:r>
      <w:r w:rsidR="00304383" w:rsidRPr="0063679B">
        <w:t>2</w:t>
      </w:r>
      <w:r w:rsidR="00304383">
        <w:t xml:space="preserve"> i </w:t>
      </w:r>
      <w:r w:rsidRPr="0063679B">
        <w:t>4;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gdy na podstawie weryfikacji,</w:t>
      </w:r>
      <w:r w:rsidR="00304383">
        <w:t xml:space="preserve"> o </w:t>
      </w:r>
      <w:r>
        <w:t>której mowa</w:t>
      </w:r>
      <w:r w:rsidR="00304383">
        <w:t xml:space="preserve"> w art. </w:t>
      </w:r>
      <w:r>
        <w:t>3</w:t>
      </w:r>
      <w:r w:rsidRPr="0063679B">
        <w:t>6, stwierdzi rażące</w:t>
      </w:r>
      <w:r w:rsidR="00304383" w:rsidRPr="0063679B">
        <w:t xml:space="preserve"> i</w:t>
      </w:r>
      <w:r w:rsidR="00304383">
        <w:t> </w:t>
      </w:r>
      <w:r w:rsidRPr="0063679B">
        <w:t>oczywiste błędy</w:t>
      </w:r>
      <w:r w:rsidR="00304383" w:rsidRPr="0063679B">
        <w:t xml:space="preserve"> w</w:t>
      </w:r>
      <w:r w:rsidR="00304383">
        <w:t> </w:t>
      </w:r>
      <w:r w:rsidRPr="0063679B">
        <w:t>sporządzonym przez osobę uprawnioną świadectwie.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22.</w:t>
      </w:r>
      <w:r w:rsidR="00304383">
        <w:t> O </w:t>
      </w:r>
      <w:r>
        <w:t>ponowny wpis do wykazu,</w:t>
      </w:r>
      <w:r w:rsidR="00304383">
        <w:t xml:space="preserve"> o </w:t>
      </w:r>
      <w:r>
        <w:t>którym mowa</w:t>
      </w:r>
      <w:r w:rsidR="00304383">
        <w:t xml:space="preserve"> w art. </w:t>
      </w:r>
      <w:r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1, można ubiegać się:</w:t>
      </w:r>
    </w:p>
    <w:p w:rsidR="0063679B" w:rsidRDefault="0063679B" w:rsidP="00304383">
      <w:pPr>
        <w:pStyle w:val="PKTpunkt"/>
      </w:pPr>
      <w:r>
        <w:t>1)</w:t>
      </w:r>
      <w:r w:rsidR="00782C1C">
        <w:tab/>
      </w:r>
      <w:r>
        <w:t>po upływie 2</w:t>
      </w:r>
      <w:r w:rsidR="00304383">
        <w:t>4 </w:t>
      </w:r>
      <w:r>
        <w:t>miesięcy od dnia,</w:t>
      </w:r>
      <w:r w:rsidR="00304383">
        <w:t xml:space="preserve"> w </w:t>
      </w:r>
      <w:r>
        <w:t>którym decyzja</w:t>
      </w:r>
      <w:r w:rsidR="00304383">
        <w:t xml:space="preserve"> w </w:t>
      </w:r>
      <w:r>
        <w:t>sprawie wykreślenia</w:t>
      </w:r>
      <w:r w:rsidR="00304383">
        <w:t xml:space="preserve"> z </w:t>
      </w:r>
      <w:r>
        <w:t>wykazu,</w:t>
      </w:r>
      <w:r w:rsidR="00304383">
        <w:t xml:space="preserve"> z </w:t>
      </w:r>
      <w:r>
        <w:t>przyczyn,</w:t>
      </w:r>
      <w:r w:rsidR="00304383">
        <w:t xml:space="preserve"> o </w:t>
      </w:r>
      <w:r>
        <w:t>których mowa</w:t>
      </w:r>
      <w:r w:rsidR="00304383">
        <w:t xml:space="preserve"> w art. </w:t>
      </w:r>
      <w:r>
        <w:t>2</w:t>
      </w:r>
      <w:r w:rsidR="00304383">
        <w:t>1 pkt 1 lit. </w:t>
      </w:r>
      <w:r>
        <w:t>b</w:t>
      </w:r>
      <w:r w:rsidR="00304383">
        <w:t xml:space="preserve"> i pkt </w:t>
      </w:r>
      <w:r>
        <w:t>2, stała się ostateczna;</w:t>
      </w:r>
    </w:p>
    <w:p w:rsidR="0063679B" w:rsidRDefault="0063679B" w:rsidP="00304383">
      <w:pPr>
        <w:pStyle w:val="PKTpunkt"/>
      </w:pPr>
      <w:r>
        <w:t>2)</w:t>
      </w:r>
      <w:r w:rsidR="00304383">
        <w:tab/>
      </w:r>
      <w:r>
        <w:t>od dnia ustania przyczyn wykreślenia</w:t>
      </w:r>
      <w:r w:rsidR="00304383">
        <w:t xml:space="preserve"> z </w:t>
      </w:r>
      <w:r>
        <w:t>wykazu,</w:t>
      </w:r>
      <w:r w:rsidR="00304383">
        <w:t xml:space="preserve"> o </w:t>
      </w:r>
      <w:r>
        <w:t>których mowa</w:t>
      </w:r>
      <w:r w:rsidR="00304383">
        <w:t xml:space="preserve"> w art. </w:t>
      </w:r>
      <w:r>
        <w:t>2</w:t>
      </w:r>
      <w:r w:rsidR="00304383">
        <w:t>1 pkt 1 lit. </w:t>
      </w:r>
      <w:r w:rsidRPr="0063679B">
        <w:t>a, c</w:t>
      </w:r>
      <w:r w:rsidR="00304383" w:rsidRPr="0063679B">
        <w:t xml:space="preserve"> i</w:t>
      </w:r>
      <w:r w:rsidR="00304383">
        <w:t> </w:t>
      </w:r>
      <w:r w:rsidRPr="0063679B">
        <w:t>d.</w:t>
      </w:r>
    </w:p>
    <w:p w:rsidR="0063679B" w:rsidRPr="0063679B" w:rsidRDefault="0063679B" w:rsidP="00304383">
      <w:pPr>
        <w:pStyle w:val="ROZDZODDZOZNoznaczenierozdziauluboddziau"/>
      </w:pPr>
      <w:r w:rsidRPr="00420E6E">
        <w:t>Rozdział 3</w:t>
      </w:r>
    </w:p>
    <w:p w:rsidR="0063679B" w:rsidRPr="0063679B" w:rsidRDefault="0063679B" w:rsidP="00304383">
      <w:pPr>
        <w:pStyle w:val="ROZDZODDZPRZEDMprzedmiotregulacjirozdziauluboddziau"/>
      </w:pPr>
      <w:r>
        <w:t>Zasady kontroli systemu ogrzewania</w:t>
      </w:r>
      <w:r w:rsidR="00304383">
        <w:t xml:space="preserve"> i </w:t>
      </w:r>
      <w:r>
        <w:t>systemu klimatyzacji</w:t>
      </w:r>
      <w:r w:rsidR="00304383">
        <w:t xml:space="preserve"> w </w:t>
      </w:r>
      <w:r>
        <w:t>budynkach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23.</w:t>
      </w:r>
      <w:r w:rsidR="00304383">
        <w:t> </w:t>
      </w:r>
      <w:r>
        <w:t>1. Właściciel lub zarządca budynku jest obowiązany poddać budynki</w:t>
      </w:r>
      <w:r w:rsidR="00304383">
        <w:t xml:space="preserve"> w </w:t>
      </w:r>
      <w:r>
        <w:t>czasie ich użytkowania kontroli:</w:t>
      </w:r>
    </w:p>
    <w:p w:rsidR="0063679B" w:rsidRPr="0063679B" w:rsidRDefault="0063679B" w:rsidP="00304383">
      <w:pPr>
        <w:pStyle w:val="PKTpunkt"/>
        <w:keepNext/>
      </w:pPr>
      <w:r>
        <w:t>1)</w:t>
      </w:r>
      <w:r w:rsidR="00782C1C">
        <w:tab/>
      </w:r>
      <w:r>
        <w:t>okresowej, polegającej na sprawdzeniu stanu technicznego systemu ogrzew</w:t>
      </w:r>
      <w:r w:rsidRPr="0063679B">
        <w:t>ania,</w:t>
      </w:r>
      <w:r w:rsidR="00304383" w:rsidRPr="0063679B">
        <w:t xml:space="preserve"> z</w:t>
      </w:r>
      <w:r w:rsidR="00304383">
        <w:t> </w:t>
      </w:r>
      <w:r w:rsidRPr="0063679B">
        <w:t>uwzględnieniem efektywności energetycznej kotłów oraz dostosowania ich mocy do potrzeb użytkowych:</w:t>
      </w:r>
    </w:p>
    <w:p w:rsidR="0063679B" w:rsidRPr="0063679B" w:rsidRDefault="0063679B" w:rsidP="00304383">
      <w:pPr>
        <w:pStyle w:val="LITlitera"/>
      </w:pPr>
      <w:r w:rsidRPr="00616BB6">
        <w:t>a)</w:t>
      </w:r>
      <w:r w:rsidR="00782C1C">
        <w:tab/>
      </w:r>
      <w:r w:rsidRPr="0063679B">
        <w:t xml:space="preserve">co najmniej raz na </w:t>
      </w:r>
      <w:r w:rsidR="00304383" w:rsidRPr="0063679B">
        <w:t>5</w:t>
      </w:r>
      <w:r w:rsidR="00304383">
        <w:t> </w:t>
      </w:r>
      <w:r w:rsidRPr="0063679B">
        <w:t>lat – dla kotłów</w:t>
      </w:r>
      <w:r w:rsidR="00304383" w:rsidRPr="0063679B">
        <w:t xml:space="preserve"> o</w:t>
      </w:r>
      <w:r w:rsidR="00304383">
        <w:t> </w:t>
      </w:r>
      <w:r w:rsidRPr="0063679B">
        <w:t>nominalnej mocy cieplnej od 2</w:t>
      </w:r>
      <w:r w:rsidR="00304383" w:rsidRPr="0063679B">
        <w:t>0</w:t>
      </w:r>
      <w:r w:rsidR="00304383">
        <w:t> </w:t>
      </w:r>
      <w:r w:rsidRPr="0063679B">
        <w:t>kW do 10</w:t>
      </w:r>
      <w:r w:rsidR="00304383" w:rsidRPr="0063679B">
        <w:t>0</w:t>
      </w:r>
      <w:r w:rsidR="00304383">
        <w:t> </w:t>
      </w:r>
      <w:r w:rsidRPr="0063679B">
        <w:t>kW,</w:t>
      </w:r>
    </w:p>
    <w:p w:rsidR="0063679B" w:rsidRPr="0063679B" w:rsidRDefault="0063679B" w:rsidP="00304383">
      <w:pPr>
        <w:pStyle w:val="LITlitera"/>
      </w:pPr>
      <w:r>
        <w:t>b)</w:t>
      </w:r>
      <w:r w:rsidR="00782C1C">
        <w:tab/>
      </w:r>
      <w:r>
        <w:t xml:space="preserve">co najmniej raz na </w:t>
      </w:r>
      <w:r w:rsidR="00304383">
        <w:t>2 </w:t>
      </w:r>
      <w:r>
        <w:t>lata – dla kotłów opalanych paliwem ciekłym lub stałym o nominalnej mocy cieplnej ponad 10</w:t>
      </w:r>
      <w:r w:rsidR="00304383">
        <w:t>0 </w:t>
      </w:r>
      <w:r>
        <w:t>kW,</w:t>
      </w:r>
    </w:p>
    <w:p w:rsidR="0063679B" w:rsidRPr="0063679B" w:rsidRDefault="0063679B" w:rsidP="00304383">
      <w:pPr>
        <w:pStyle w:val="LITlitera"/>
      </w:pPr>
      <w:r>
        <w:t>c)</w:t>
      </w:r>
      <w:r w:rsidR="00304383">
        <w:tab/>
      </w:r>
      <w:r>
        <w:t>co najmniej raz</w:t>
      </w:r>
      <w:r w:rsidRPr="0063679B">
        <w:t xml:space="preserve"> na </w:t>
      </w:r>
      <w:r w:rsidR="00304383" w:rsidRPr="0063679B">
        <w:t>4</w:t>
      </w:r>
      <w:r w:rsidR="00304383">
        <w:t> </w:t>
      </w:r>
      <w:r w:rsidRPr="0063679B">
        <w:t>lata – dla kotłów opalanych gazem</w:t>
      </w:r>
      <w:r w:rsidR="00304383" w:rsidRPr="0063679B">
        <w:t xml:space="preserve"> o</w:t>
      </w:r>
      <w:r w:rsidR="00304383">
        <w:t> </w:t>
      </w:r>
      <w:r w:rsidRPr="0063679B">
        <w:t>nominalnej mocy cieplnej ponad 10</w:t>
      </w:r>
      <w:r w:rsidR="00304383" w:rsidRPr="0063679B">
        <w:t>0</w:t>
      </w:r>
      <w:r w:rsidR="00304383">
        <w:t> </w:t>
      </w:r>
      <w:r w:rsidRPr="0063679B">
        <w:t>kW;</w:t>
      </w:r>
    </w:p>
    <w:p w:rsidR="0063679B" w:rsidRDefault="0063679B" w:rsidP="00304383">
      <w:pPr>
        <w:pStyle w:val="PKTpunkt"/>
      </w:pPr>
      <w:r>
        <w:t>2)</w:t>
      </w:r>
      <w:r w:rsidR="00782C1C">
        <w:tab/>
      </w:r>
      <w:r w:rsidRPr="00890322">
        <w:t xml:space="preserve">okresowej, co najmniej raz na </w:t>
      </w:r>
      <w:r w:rsidR="00304383" w:rsidRPr="00890322">
        <w:t>5</w:t>
      </w:r>
      <w:r w:rsidR="00304383">
        <w:t> </w:t>
      </w:r>
      <w:r w:rsidRPr="00890322">
        <w:t xml:space="preserve">lat, polegającej na </w:t>
      </w:r>
      <w:r w:rsidRPr="0063679B">
        <w:t>ocenie</w:t>
      </w:r>
      <w:r w:rsidRPr="00890322">
        <w:t xml:space="preserve"> efektywności ene</w:t>
      </w:r>
      <w:r w:rsidRPr="0063679B">
        <w:t>r</w:t>
      </w:r>
      <w:r w:rsidRPr="00890322">
        <w:t>getycznej zastosowanych urządzeń chłodniczych</w:t>
      </w:r>
      <w:r w:rsidR="00304383" w:rsidRPr="00890322">
        <w:t xml:space="preserve"> o</w:t>
      </w:r>
      <w:r w:rsidR="00304383">
        <w:t> </w:t>
      </w:r>
      <w:r w:rsidRPr="00890322">
        <w:t>mocy chłodniczej nom</w:t>
      </w:r>
      <w:r w:rsidRPr="0063679B">
        <w:t>i</w:t>
      </w:r>
      <w:r w:rsidRPr="00890322">
        <w:t>nalnej większej niż 1</w:t>
      </w:r>
      <w:r w:rsidR="00304383" w:rsidRPr="00890322">
        <w:t>2</w:t>
      </w:r>
      <w:r w:rsidR="00304383">
        <w:t> </w:t>
      </w:r>
      <w:proofErr w:type="spellStart"/>
      <w:r w:rsidRPr="00890322">
        <w:t>kW.</w:t>
      </w:r>
      <w:proofErr w:type="spellEnd"/>
    </w:p>
    <w:p w:rsidR="0063679B" w:rsidRPr="0063679B" w:rsidRDefault="0063679B" w:rsidP="00304383">
      <w:pPr>
        <w:pStyle w:val="USTustnpkodeksu"/>
      </w:pPr>
      <w:r>
        <w:t>2.</w:t>
      </w:r>
      <w:r w:rsidR="00304383">
        <w:t> </w:t>
      </w:r>
      <w:r>
        <w:t>Kontrole systemu ogrzewania lub systemu klimatyzacji obejmują ocenę sprawn</w:t>
      </w:r>
      <w:r w:rsidRPr="0063679B">
        <w:t>ości tych systemów oraz ich dost</w:t>
      </w:r>
      <w:r w:rsidRPr="0063679B">
        <w:t>o</w:t>
      </w:r>
      <w:r w:rsidRPr="0063679B">
        <w:t>sowania do potrzeb użytkowych budynku.</w:t>
      </w:r>
    </w:p>
    <w:p w:rsidR="0063679B" w:rsidRPr="0063679B" w:rsidRDefault="0063679B" w:rsidP="00304383">
      <w:pPr>
        <w:pStyle w:val="USTustnpkodeksu"/>
      </w:pPr>
      <w:r>
        <w:t>3</w:t>
      </w:r>
      <w:r w:rsidRPr="0063679B">
        <w:t>.</w:t>
      </w:r>
      <w:r w:rsidR="00304383">
        <w:t> </w:t>
      </w:r>
      <w:r w:rsidRPr="0063679B">
        <w:t>Nie dokonuje się kontroli systemu ogrzewania lub systemu klimatyzacji,</w:t>
      </w:r>
      <w:r w:rsidR="00304383" w:rsidRPr="0063679B">
        <w:t xml:space="preserve"> w</w:t>
      </w:r>
      <w:r w:rsidR="00304383">
        <w:t> </w:t>
      </w:r>
      <w:r w:rsidRPr="0063679B">
        <w:t>których od ostatniej takiej kontroli nie dokonano zmian mających wpływ na ich efektywność energetyczną.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lastRenderedPageBreak/>
        <w:t>Art. 24.</w:t>
      </w:r>
      <w:r w:rsidR="00304383">
        <w:t> </w:t>
      </w:r>
      <w:r>
        <w:t>1. Kontroli systemu ogrzewania</w:t>
      </w:r>
      <w:r w:rsidR="00304383">
        <w:t xml:space="preserve"> i </w:t>
      </w:r>
      <w:r>
        <w:t>systemu klimatyzacji</w:t>
      </w:r>
      <w:r w:rsidR="00304383">
        <w:t xml:space="preserve"> w </w:t>
      </w:r>
      <w:r>
        <w:t>budynku może dokonywać osoba, która posiada: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782C1C">
        <w:tab/>
      </w:r>
      <w:r>
        <w:t>uprawnienia budowlane</w:t>
      </w:r>
      <w:r w:rsidR="00304383">
        <w:t xml:space="preserve"> w </w:t>
      </w:r>
      <w:r>
        <w:t>specjalności instalacyjnej lub</w:t>
      </w:r>
    </w:p>
    <w:p w:rsidR="0063679B" w:rsidRPr="0063679B" w:rsidRDefault="0063679B" w:rsidP="006F7751">
      <w:pPr>
        <w:pStyle w:val="PKTpunkt"/>
        <w:spacing w:before="100"/>
      </w:pPr>
      <w:r>
        <w:t>2)</w:t>
      </w:r>
      <w:r w:rsidR="00304383">
        <w:tab/>
      </w:r>
      <w:r>
        <w:t>kwalifikacje wymagane przy wykonywaniu dozoru nad eksploatacją urządzeń wytwarzających, przetwarzających, przesyłających</w:t>
      </w:r>
      <w:r w:rsidR="00304383">
        <w:t xml:space="preserve"> i </w:t>
      </w:r>
      <w:r>
        <w:t>zużywających ciepło oraz innych urządzeń energetycznych.</w:t>
      </w:r>
    </w:p>
    <w:p w:rsidR="0063679B" w:rsidRPr="0063679B" w:rsidRDefault="0063679B" w:rsidP="00304383">
      <w:pPr>
        <w:pStyle w:val="USTustnpkodeksu"/>
      </w:pPr>
      <w:r w:rsidRPr="009B62BE">
        <w:t>2.</w:t>
      </w:r>
      <w:r w:rsidR="00304383">
        <w:t> </w:t>
      </w:r>
      <w:r w:rsidRPr="009B62BE">
        <w:t>Minister właściwy do spraw budownictwa, lokalnego planowania</w:t>
      </w:r>
      <w:r w:rsidR="00304383" w:rsidRPr="009B62BE">
        <w:t xml:space="preserve"> i</w:t>
      </w:r>
      <w:r w:rsidR="00304383">
        <w:t> </w:t>
      </w:r>
      <w:r w:rsidRPr="009B62BE">
        <w:t>zagospodar</w:t>
      </w:r>
      <w:r w:rsidRPr="0063679B">
        <w:t>owania przestrzennego oraz mies</w:t>
      </w:r>
      <w:r w:rsidRPr="0063679B">
        <w:t>z</w:t>
      </w:r>
      <w:r w:rsidRPr="0063679B">
        <w:t>kalnictwa wpisuje osobę spełniającą wymagania,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ust. </w:t>
      </w:r>
      <w:r w:rsidRPr="0063679B">
        <w:t>1, na jej wniosek,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2.</w:t>
      </w:r>
    </w:p>
    <w:p w:rsidR="0063679B" w:rsidRPr="0063679B" w:rsidRDefault="0063679B" w:rsidP="00304383">
      <w:pPr>
        <w:pStyle w:val="USTustnpkodeksu"/>
        <w:keepNext/>
      </w:pPr>
      <w:r>
        <w:t>3.</w:t>
      </w:r>
      <w:r w:rsidR="00304383">
        <w:t> </w:t>
      </w:r>
      <w:r>
        <w:t>Wniosek,</w:t>
      </w:r>
      <w:r w:rsidR="00304383">
        <w:t xml:space="preserve"> o </w:t>
      </w:r>
      <w:r>
        <w:t>którym mowa</w:t>
      </w:r>
      <w:r w:rsidR="00304383">
        <w:t xml:space="preserve"> w ust. </w:t>
      </w:r>
      <w:r>
        <w:t>2, zawiera: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782C1C">
        <w:tab/>
      </w:r>
      <w:r>
        <w:t>imię</w:t>
      </w:r>
      <w:r w:rsidR="00304383">
        <w:t xml:space="preserve"> i </w:t>
      </w:r>
      <w:r>
        <w:t>nazwisko;</w:t>
      </w:r>
    </w:p>
    <w:p w:rsidR="0063679B" w:rsidRPr="0063679B" w:rsidRDefault="0063679B" w:rsidP="006F7751">
      <w:pPr>
        <w:pStyle w:val="PKTpunkt"/>
        <w:spacing w:before="100"/>
      </w:pPr>
      <w:r>
        <w:t>2</w:t>
      </w:r>
      <w:r w:rsidRPr="0063679B">
        <w:t>)</w:t>
      </w:r>
      <w:r w:rsidR="00782C1C">
        <w:tab/>
      </w:r>
      <w:r w:rsidRPr="0063679B">
        <w:t>adres do korespondencji;</w:t>
      </w:r>
    </w:p>
    <w:p w:rsidR="0063679B" w:rsidRPr="0063679B" w:rsidRDefault="0063679B" w:rsidP="006F7751">
      <w:pPr>
        <w:pStyle w:val="PKTpunkt"/>
        <w:spacing w:before="100"/>
      </w:pPr>
      <w:r>
        <w:t>3</w:t>
      </w:r>
      <w:r w:rsidRPr="0063679B">
        <w:t>)</w:t>
      </w:r>
      <w:r w:rsidR="00304383">
        <w:tab/>
      </w:r>
      <w:r w:rsidRPr="0063679B">
        <w:t>adres poczty elektronicznej,</w:t>
      </w:r>
      <w:r w:rsidR="00304383" w:rsidRPr="0063679B">
        <w:t xml:space="preserve"> o</w:t>
      </w:r>
      <w:r w:rsidR="00304383">
        <w:t> </w:t>
      </w:r>
      <w:r w:rsidRPr="0063679B">
        <w:t>ile osoba wnioskująca posiada taki adres, przy czym podanie adresu poczty elektr</w:t>
      </w:r>
      <w:r w:rsidRPr="0063679B">
        <w:t>o</w:t>
      </w:r>
      <w:r w:rsidRPr="0063679B">
        <w:t>nicznej jest nieobowiązkowe.</w:t>
      </w:r>
    </w:p>
    <w:p w:rsidR="0063679B" w:rsidRPr="0063679B" w:rsidRDefault="0063679B" w:rsidP="00304383">
      <w:pPr>
        <w:pStyle w:val="USTustnpkodeksu"/>
        <w:keepNext/>
      </w:pPr>
      <w:r w:rsidRPr="009B62BE">
        <w:t>4.</w:t>
      </w:r>
      <w:r w:rsidR="00304383">
        <w:t> </w:t>
      </w:r>
      <w:r w:rsidRPr="009B62BE">
        <w:t>Do wniosku dołącza się: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304383">
        <w:tab/>
      </w:r>
      <w:r w:rsidRPr="0063679B">
        <w:t>oświadczenie</w:t>
      </w:r>
      <w:r w:rsidR="00304383" w:rsidRPr="0063679B">
        <w:t xml:space="preserve"> o</w:t>
      </w:r>
      <w:r w:rsidR="00304383">
        <w:t> </w:t>
      </w:r>
      <w:r w:rsidRPr="0063679B">
        <w:t>zgodności</w:t>
      </w:r>
      <w:r w:rsidR="00304383" w:rsidRPr="0063679B">
        <w:t xml:space="preserve"> z</w:t>
      </w:r>
      <w:r w:rsidR="00304383">
        <w:t> </w:t>
      </w:r>
      <w:r w:rsidRPr="0063679B">
        <w:t>prawdą danych zawartych we wniosku;</w:t>
      </w:r>
    </w:p>
    <w:p w:rsidR="0063679B" w:rsidRPr="0063679B" w:rsidRDefault="0063679B" w:rsidP="006F7751">
      <w:pPr>
        <w:pStyle w:val="PKTpunkt"/>
        <w:spacing w:before="100"/>
      </w:pPr>
      <w:r w:rsidRPr="009B62BE">
        <w:t>2)</w:t>
      </w:r>
      <w:r w:rsidR="00782C1C">
        <w:tab/>
      </w:r>
      <w:r w:rsidRPr="009B62BE">
        <w:t xml:space="preserve">kopie </w:t>
      </w:r>
      <w:r w:rsidRPr="0063679B">
        <w:t>dokumentów potwierdzających spełnienie wymagań,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ust. </w:t>
      </w:r>
      <w:r w:rsidRPr="0063679B">
        <w:t>1.</w:t>
      </w:r>
    </w:p>
    <w:p w:rsidR="0063679B" w:rsidRPr="0063679B" w:rsidRDefault="0063679B" w:rsidP="00304383">
      <w:pPr>
        <w:pStyle w:val="USTustnpkodeksu"/>
      </w:pPr>
      <w:r w:rsidRPr="00616BB6">
        <w:t>5.</w:t>
      </w:r>
      <w:r w:rsidR="00304383">
        <w:t> </w:t>
      </w:r>
      <w:r w:rsidRPr="00616BB6">
        <w:t>Oświadczenie,</w:t>
      </w:r>
      <w:r w:rsidR="00304383" w:rsidRPr="00616BB6">
        <w:t xml:space="preserve"> o</w:t>
      </w:r>
      <w:r w:rsidR="00304383">
        <w:t> </w:t>
      </w:r>
      <w:r w:rsidRPr="00616BB6">
        <w:t>którym mowa</w:t>
      </w:r>
      <w:r w:rsidR="00304383" w:rsidRPr="00616BB6">
        <w:t xml:space="preserve"> w</w:t>
      </w:r>
      <w:r w:rsidR="00304383">
        <w:t> ust. </w:t>
      </w:r>
      <w:r w:rsidR="00304383" w:rsidRPr="00616BB6">
        <w:t>4</w:t>
      </w:r>
      <w:r w:rsidR="00304383">
        <w:t xml:space="preserve"> pkt </w:t>
      </w:r>
      <w:r w:rsidRPr="00616BB6">
        <w:t>1, składa się pod rygorem odpowi</w:t>
      </w:r>
      <w:r w:rsidRPr="0063679B">
        <w:t>edzialności karnej za składanie fa</w:t>
      </w:r>
      <w:r w:rsidRPr="0063679B">
        <w:t>ł</w:t>
      </w:r>
      <w:r w:rsidRPr="0063679B">
        <w:t>szywych zeznań. Składający oświadczenie jest obowiązany do zawarcia</w:t>
      </w:r>
      <w:r w:rsidR="00304383" w:rsidRPr="0063679B">
        <w:t xml:space="preserve"> w</w:t>
      </w:r>
      <w:r w:rsidR="00304383">
        <w:t> </w:t>
      </w:r>
      <w:r w:rsidRPr="0063679B">
        <w:t xml:space="preserve">nim klauzuli następującej treści: </w:t>
      </w:r>
      <w:r w:rsidR="00304383">
        <w:t>„</w:t>
      </w:r>
      <w:r w:rsidRPr="0063679B">
        <w:t>Jestem świ</w:t>
      </w:r>
      <w:r w:rsidRPr="0063679B">
        <w:t>a</w:t>
      </w:r>
      <w:r w:rsidRPr="0063679B">
        <w:t>domy odpowiedzialności karnej za złożenie fałszywego oświadczenia</w:t>
      </w:r>
      <w:r w:rsidR="00304383">
        <w:t>”</w:t>
      </w:r>
      <w:r w:rsidRPr="0063679B">
        <w:t>. Klauzula ta zastępuje pouczenie organu</w:t>
      </w:r>
      <w:r w:rsidR="00304383" w:rsidRPr="0063679B">
        <w:t xml:space="preserve"> o</w:t>
      </w:r>
      <w:r w:rsidR="00304383">
        <w:t> </w:t>
      </w:r>
      <w:r w:rsidRPr="0063679B">
        <w:t>odpowiedzialności karnej za składanie fałszywych zeznań.</w:t>
      </w:r>
    </w:p>
    <w:p w:rsidR="0063679B" w:rsidRPr="0063679B" w:rsidRDefault="0063679B" w:rsidP="00304383">
      <w:pPr>
        <w:pStyle w:val="USTustnpkodeksu"/>
      </w:pPr>
      <w:r>
        <w:t>6.</w:t>
      </w:r>
      <w:r w:rsidR="00304383">
        <w:t> </w:t>
      </w:r>
      <w:r>
        <w:t>Po wpisaniu do wykazu,</w:t>
      </w:r>
      <w:r w:rsidR="00304383">
        <w:t xml:space="preserve"> o </w:t>
      </w:r>
      <w:r>
        <w:t>którym mowa</w:t>
      </w:r>
      <w:r w:rsidR="00304383">
        <w:t xml:space="preserve"> w art. </w:t>
      </w:r>
      <w:r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2, osoba uprawniona uzyskuje dostęp do systemu tel</w:t>
      </w:r>
      <w:r w:rsidRPr="0063679B">
        <w:t>e</w:t>
      </w:r>
      <w:r w:rsidRPr="0063679B">
        <w:t>informatycznego,</w:t>
      </w:r>
      <w:r w:rsidR="00304383" w:rsidRPr="0063679B">
        <w:t xml:space="preserve"> w</w:t>
      </w:r>
      <w:r w:rsidR="00304383">
        <w:t> </w:t>
      </w:r>
      <w:r w:rsidRPr="0063679B">
        <w:t>którym prowadzony jest ten wykaz.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25.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mieszkalnictwa,</w:t>
      </w:r>
      <w:r w:rsidR="00304383" w:rsidRPr="0063679B">
        <w:t xml:space="preserve"> w</w:t>
      </w:r>
      <w:r w:rsidR="00304383">
        <w:t> </w:t>
      </w:r>
      <w:r w:rsidRPr="0063679B">
        <w:t>przypadku gdy osoba wnioskująca nie spełnia wymagań,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art. </w:t>
      </w:r>
      <w:r w:rsidRPr="0063679B">
        <w:t>2</w:t>
      </w:r>
      <w:r w:rsidR="00304383" w:rsidRPr="0063679B">
        <w:t>4</w:t>
      </w:r>
      <w:r w:rsidR="00304383">
        <w:t xml:space="preserve"> ust. </w:t>
      </w:r>
      <w:r w:rsidRPr="0063679B">
        <w:t>1, odmawia,</w:t>
      </w:r>
      <w:r w:rsidR="00304383" w:rsidRPr="0063679B">
        <w:t xml:space="preserve"> w</w:t>
      </w:r>
      <w:r w:rsidR="00304383">
        <w:t> </w:t>
      </w:r>
      <w:r w:rsidRPr="0063679B">
        <w:t>drodze decyzji, wpisania tej osoby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26.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 wydaje decyzję</w:t>
      </w:r>
      <w:r w:rsidR="00304383" w:rsidRPr="0063679B">
        <w:t xml:space="preserve"> w</w:t>
      </w:r>
      <w:r w:rsidR="00304383">
        <w:t> </w:t>
      </w:r>
      <w:r w:rsidRPr="0063679B">
        <w:t>sprawie wykreślenia osoby uprawnionej</w:t>
      </w:r>
      <w:r w:rsidR="00304383" w:rsidRPr="0063679B">
        <w:t xml:space="preserve"> z</w:t>
      </w:r>
      <w:r w:rsidR="00304383">
        <w:t> </w:t>
      </w:r>
      <w:r w:rsidRPr="0063679B">
        <w:t>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2,</w:t>
      </w:r>
      <w:r w:rsidR="00304383" w:rsidRPr="0063679B">
        <w:t xml:space="preserve"> w</w:t>
      </w:r>
      <w:r w:rsidR="00304383">
        <w:t> </w:t>
      </w:r>
      <w:r w:rsidRPr="0063679B">
        <w:t>przypadku stwierdzenia: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782C1C">
        <w:tab/>
      </w:r>
      <w:r>
        <w:t>rażących</w:t>
      </w:r>
      <w:r w:rsidR="00304383">
        <w:t xml:space="preserve"> i </w:t>
      </w:r>
      <w:r>
        <w:t>oczywistych błędów</w:t>
      </w:r>
      <w:r w:rsidR="00304383">
        <w:t xml:space="preserve"> w </w:t>
      </w:r>
      <w:r>
        <w:t>sporządzonym protokole</w:t>
      </w:r>
      <w:r w:rsidR="00304383">
        <w:t xml:space="preserve"> z </w:t>
      </w:r>
      <w:r>
        <w:t>kontroli systemu ogrzewania lub systemu klimatyzacji na podstawie weryfikacji,</w:t>
      </w:r>
      <w:r w:rsidR="00304383">
        <w:t xml:space="preserve"> o </w:t>
      </w:r>
      <w:r>
        <w:t>której mowa</w:t>
      </w:r>
      <w:r w:rsidR="00304383">
        <w:t xml:space="preserve"> w art. </w:t>
      </w:r>
      <w:r>
        <w:t>3</w:t>
      </w:r>
      <w:r w:rsidRPr="0063679B">
        <w:t>6;</w:t>
      </w:r>
    </w:p>
    <w:p w:rsidR="0063679B" w:rsidRPr="0063679B" w:rsidRDefault="0063679B" w:rsidP="006F7751">
      <w:pPr>
        <w:pStyle w:val="PKTpunkt"/>
        <w:spacing w:before="100"/>
      </w:pPr>
      <w:r>
        <w:t>2)</w:t>
      </w:r>
      <w:r w:rsidR="00782C1C">
        <w:tab/>
      </w:r>
      <w:r>
        <w:t>orzeczenia wobec osoby uprawnionej zakazu wykonywania samodzielnej funkcji technicznej</w:t>
      </w:r>
      <w:r w:rsidR="00304383">
        <w:t xml:space="preserve"> w </w:t>
      </w:r>
      <w:r>
        <w:t>budownictwie albo utraty uprawnień do pełnienia s</w:t>
      </w:r>
      <w:r w:rsidRPr="0063679B">
        <w:t>amodzielnej funkcji technicznej</w:t>
      </w:r>
      <w:r w:rsidR="00304383" w:rsidRPr="0063679B">
        <w:t xml:space="preserve"> w</w:t>
      </w:r>
      <w:r w:rsidR="00304383">
        <w:t> </w:t>
      </w:r>
      <w:r w:rsidRPr="0063679B">
        <w:t>budownictwie przez osobę uprawnioną;</w:t>
      </w:r>
    </w:p>
    <w:p w:rsidR="0063679B" w:rsidRPr="0063679B" w:rsidRDefault="0063679B" w:rsidP="006F7751">
      <w:pPr>
        <w:pStyle w:val="PKTpunkt"/>
        <w:spacing w:before="100"/>
      </w:pPr>
      <w:r>
        <w:t>3)</w:t>
      </w:r>
      <w:r w:rsidR="00304383">
        <w:tab/>
      </w:r>
      <w:r>
        <w:t>nieposiadania kwalifikacji wymaganych przy wykonywaniu dozoru nad ek</w:t>
      </w:r>
      <w:r w:rsidRPr="0063679B">
        <w:t>sploatacją urządzeń wytwarzających, prz</w:t>
      </w:r>
      <w:r w:rsidRPr="0063679B">
        <w:t>e</w:t>
      </w:r>
      <w:r w:rsidRPr="0063679B">
        <w:t>twarzających, przesyłających</w:t>
      </w:r>
      <w:r w:rsidR="00304383" w:rsidRPr="0063679B">
        <w:t xml:space="preserve"> i</w:t>
      </w:r>
      <w:r w:rsidR="00304383">
        <w:t> </w:t>
      </w:r>
      <w:r w:rsidRPr="0063679B">
        <w:t>zużywających ciepło oraz innych urządzeń energetycznych;</w:t>
      </w:r>
    </w:p>
    <w:p w:rsidR="0063679B" w:rsidRPr="0063679B" w:rsidRDefault="0063679B" w:rsidP="006F7751">
      <w:pPr>
        <w:pStyle w:val="PKTpunkt"/>
        <w:spacing w:before="100"/>
      </w:pPr>
      <w:r>
        <w:t>4)</w:t>
      </w:r>
      <w:r w:rsidR="00304383">
        <w:tab/>
      </w:r>
      <w:r>
        <w:t>spełnienia łącznie warunków,</w:t>
      </w:r>
      <w:r w:rsidR="00304383">
        <w:t xml:space="preserve"> o </w:t>
      </w:r>
      <w:r>
        <w:t>których mowa</w:t>
      </w:r>
      <w:r w:rsidR="00304383">
        <w:t xml:space="preserve"> w pkt 2 i </w:t>
      </w:r>
      <w:r>
        <w:t>3,</w:t>
      </w:r>
      <w:r w:rsidR="00304383">
        <w:t xml:space="preserve"> w </w:t>
      </w:r>
      <w:r>
        <w:t>przypadku os</w:t>
      </w:r>
      <w:r w:rsidRPr="0063679B">
        <w:t>oby, która posiada zarówno uprawnienia budowlane</w:t>
      </w:r>
      <w:r w:rsidR="00304383" w:rsidRPr="0063679B">
        <w:t xml:space="preserve"> w</w:t>
      </w:r>
      <w:r w:rsidR="00304383">
        <w:t> </w:t>
      </w:r>
      <w:r w:rsidRPr="0063679B">
        <w:t>specjalności instalacyjnej, jak</w:t>
      </w:r>
      <w:r w:rsidR="00304383" w:rsidRPr="0063679B">
        <w:t xml:space="preserve"> i</w:t>
      </w:r>
      <w:r w:rsidR="00304383">
        <w:t> </w:t>
      </w:r>
      <w:r w:rsidRPr="0063679B">
        <w:t>kwalifikacje wymagane przy wykonywaniu dozoru nad eksploatacją urządzeń wytwarzających, przetwarzających, przesyłających</w:t>
      </w:r>
      <w:r w:rsidR="00304383" w:rsidRPr="0063679B">
        <w:t xml:space="preserve"> i</w:t>
      </w:r>
      <w:r w:rsidR="00304383">
        <w:t> </w:t>
      </w:r>
      <w:r w:rsidRPr="0063679B">
        <w:t>zużywających ciepło oraz innych urządzeń energ</w:t>
      </w:r>
      <w:r w:rsidRPr="0063679B">
        <w:t>e</w:t>
      </w:r>
      <w:r w:rsidRPr="0063679B">
        <w:t>tycznych.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27.</w:t>
      </w:r>
      <w:r w:rsidR="00304383">
        <w:t> O </w:t>
      </w:r>
      <w:r>
        <w:t>ponowny wpis do wykazu,</w:t>
      </w:r>
      <w:r w:rsidR="00304383">
        <w:t xml:space="preserve"> o </w:t>
      </w:r>
      <w:r>
        <w:t>którym mowa</w:t>
      </w:r>
      <w:r w:rsidR="00304383">
        <w:t xml:space="preserve"> w art. </w:t>
      </w:r>
      <w:r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2, można ubiegać się: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782C1C">
        <w:tab/>
      </w:r>
      <w:r>
        <w:t>po upływie 2</w:t>
      </w:r>
      <w:r w:rsidR="00304383">
        <w:t>4 </w:t>
      </w:r>
      <w:r>
        <w:t>miesięcy od dnia,</w:t>
      </w:r>
      <w:r w:rsidR="00304383">
        <w:t xml:space="preserve"> w </w:t>
      </w:r>
      <w:r>
        <w:t>którym decyzja</w:t>
      </w:r>
      <w:r w:rsidR="00304383">
        <w:t xml:space="preserve"> w </w:t>
      </w:r>
      <w:r>
        <w:t>sprawie wykreślenia</w:t>
      </w:r>
      <w:r w:rsidR="00304383">
        <w:t xml:space="preserve"> z </w:t>
      </w:r>
      <w:r>
        <w:t>wykazu,</w:t>
      </w:r>
      <w:r w:rsidR="00304383">
        <w:t xml:space="preserve"> z </w:t>
      </w:r>
      <w:r w:rsidRPr="0063679B">
        <w:t>przyczyny,</w:t>
      </w:r>
      <w:r w:rsidR="00304383" w:rsidRPr="0063679B">
        <w:t xml:space="preserve"> o</w:t>
      </w:r>
      <w:r w:rsidR="00304383">
        <w:t> </w:t>
      </w:r>
      <w:r w:rsidRPr="0063679B">
        <w:t>której mowa</w:t>
      </w:r>
      <w:r w:rsidR="00304383" w:rsidRPr="0063679B">
        <w:t xml:space="preserve"> w</w:t>
      </w:r>
      <w:r w:rsidR="00304383">
        <w:t> art. </w:t>
      </w:r>
      <w:r w:rsidRPr="0063679B">
        <w:t>2</w:t>
      </w:r>
      <w:r w:rsidR="00304383" w:rsidRPr="0063679B">
        <w:t>6</w:t>
      </w:r>
      <w:r w:rsidR="00304383">
        <w:t xml:space="preserve"> pkt </w:t>
      </w:r>
      <w:r w:rsidRPr="0063679B">
        <w:t>1, stała się ostateczna;</w:t>
      </w:r>
    </w:p>
    <w:p w:rsidR="0063679B" w:rsidRPr="0063679B" w:rsidRDefault="0063679B" w:rsidP="006F7751">
      <w:pPr>
        <w:pStyle w:val="PKTpunkt"/>
        <w:spacing w:before="100"/>
      </w:pPr>
      <w:r>
        <w:t>2)</w:t>
      </w:r>
      <w:r w:rsidR="00782C1C">
        <w:tab/>
      </w:r>
      <w:r>
        <w:t>od dnia ustania przyczyn wykreślenia</w:t>
      </w:r>
      <w:r w:rsidR="00304383">
        <w:t xml:space="preserve"> z </w:t>
      </w:r>
      <w:r>
        <w:t>wykazu,</w:t>
      </w:r>
      <w:r w:rsidR="00304383">
        <w:t xml:space="preserve"> o </w:t>
      </w:r>
      <w:r>
        <w:t>których mowa odpowie</w:t>
      </w:r>
      <w:r w:rsidRPr="0063679B">
        <w:t>dnio</w:t>
      </w:r>
      <w:r w:rsidR="00304383" w:rsidRPr="0063679B">
        <w:t xml:space="preserve"> w</w:t>
      </w:r>
      <w:r w:rsidR="00304383">
        <w:t> art. </w:t>
      </w:r>
      <w:r w:rsidRPr="0063679B">
        <w:t>2</w:t>
      </w:r>
      <w:r w:rsidR="00304383" w:rsidRPr="0063679B">
        <w:t>6</w:t>
      </w:r>
      <w:r w:rsidR="00304383">
        <w:t xml:space="preserve"> pkt </w:t>
      </w:r>
      <w:r w:rsidRPr="0063679B">
        <w:t>2–4.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28.</w:t>
      </w:r>
      <w:r w:rsidR="00304383">
        <w:t> </w:t>
      </w:r>
      <w:r>
        <w:t>1.</w:t>
      </w:r>
      <w:r w:rsidR="00304383">
        <w:t xml:space="preserve"> Z </w:t>
      </w:r>
      <w:r>
        <w:t>przeprowadzonej kontroli systemu ogrzewania lub systemu klimatyzacji sporz</w:t>
      </w:r>
      <w:r w:rsidRPr="0063679B">
        <w:t>ądza się protokoły.</w:t>
      </w:r>
    </w:p>
    <w:p w:rsidR="0063679B" w:rsidRPr="0063679B" w:rsidRDefault="0063679B" w:rsidP="006F7751">
      <w:pPr>
        <w:pStyle w:val="USTustnpkodeksu"/>
        <w:spacing w:before="100"/>
      </w:pPr>
      <w:r>
        <w:t>2.</w:t>
      </w:r>
      <w:r w:rsidR="00304383">
        <w:t> </w:t>
      </w:r>
      <w:r w:rsidRPr="0063679B">
        <w:t>Protokoły</w:t>
      </w:r>
      <w:r w:rsidR="00304383" w:rsidRPr="0063679B">
        <w:t xml:space="preserve"> z</w:t>
      </w:r>
      <w:r w:rsidR="00304383">
        <w:t> </w:t>
      </w:r>
      <w:r w:rsidRPr="0063679B">
        <w:t>kontroli systemu ogrzewania lub systemu klimatyzacji sporządza się</w:t>
      </w:r>
      <w:r w:rsidR="00304383" w:rsidRPr="0063679B">
        <w:t xml:space="preserve"> z</w:t>
      </w:r>
      <w:r w:rsidR="00304383">
        <w:t> </w:t>
      </w:r>
      <w:r w:rsidRPr="0063679B">
        <w:t>wykorzystaniem systemu telei</w:t>
      </w:r>
      <w:r w:rsidRPr="0063679B">
        <w:t>n</w:t>
      </w:r>
      <w:r w:rsidRPr="0063679B">
        <w:t>formatycznego,</w:t>
      </w:r>
      <w:r w:rsidR="00304383" w:rsidRPr="0063679B">
        <w:t xml:space="preserve"> w</w:t>
      </w:r>
      <w:r w:rsidR="00304383">
        <w:t> </w:t>
      </w:r>
      <w:r w:rsidRPr="0063679B">
        <w:t>którym prowadzony jest centralny rejestr charakterystyki energetycznej budynków.</w:t>
      </w:r>
    </w:p>
    <w:p w:rsidR="0063679B" w:rsidRPr="0063679B" w:rsidRDefault="0063679B" w:rsidP="006F7751">
      <w:pPr>
        <w:pStyle w:val="USTustnpkodeksu"/>
        <w:spacing w:before="100"/>
      </w:pPr>
      <w:r w:rsidRPr="006F4D83">
        <w:t>3.</w:t>
      </w:r>
      <w:r w:rsidR="00304383">
        <w:t> </w:t>
      </w:r>
      <w:r w:rsidRPr="006F4D83">
        <w:t xml:space="preserve">Osoba przeprowadzająca kontrolę systemu ogrzewania </w:t>
      </w:r>
      <w:r w:rsidRPr="0063679B">
        <w:t>lub systemu klimatyzacji przekazuje osobie zlecającej ko</w:t>
      </w:r>
      <w:r w:rsidRPr="0063679B">
        <w:t>n</w:t>
      </w:r>
      <w:r w:rsidRPr="0063679B">
        <w:t>trolę protokół</w:t>
      </w:r>
      <w:r w:rsidR="00304383" w:rsidRPr="0063679B">
        <w:t xml:space="preserve"> w</w:t>
      </w:r>
      <w:r w:rsidR="00304383">
        <w:t> </w:t>
      </w:r>
      <w:r w:rsidRPr="0063679B">
        <w:t>postaci papierowej, opatrzony numerem nadanym</w:t>
      </w:r>
      <w:r w:rsidR="00304383" w:rsidRPr="0063679B">
        <w:t xml:space="preserve"> w</w:t>
      </w:r>
      <w:r w:rsidR="00304383">
        <w:t> </w:t>
      </w:r>
      <w:r w:rsidRPr="0063679B">
        <w:t>systemie teleinformatycznym.</w:t>
      </w:r>
    </w:p>
    <w:p w:rsidR="0063679B" w:rsidRPr="0063679B" w:rsidRDefault="0063679B" w:rsidP="006F7751">
      <w:pPr>
        <w:pStyle w:val="USTustnpkodeksu"/>
        <w:spacing w:before="100"/>
      </w:pPr>
      <w:r>
        <w:t>4.</w:t>
      </w:r>
      <w:r w:rsidR="00304383">
        <w:t> </w:t>
      </w:r>
      <w:r>
        <w:t>Protokół jest podpisywany przez osobę przeprowadzającą kontrolę systemu ogrzewania lub systemu klimatyzacji</w:t>
      </w:r>
      <w:r w:rsidR="00304383">
        <w:t xml:space="preserve"> i </w:t>
      </w:r>
      <w:r>
        <w:t>osobę zlecającą kontrolę.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lastRenderedPageBreak/>
        <w:t>Art. 29.</w:t>
      </w:r>
      <w:r w:rsidR="00304383">
        <w:t> </w:t>
      </w:r>
      <w:r>
        <w:t>1. Protokoły</w:t>
      </w:r>
      <w:r w:rsidR="00304383">
        <w:t xml:space="preserve"> z </w:t>
      </w:r>
      <w:r>
        <w:t>kontroli systemu ogrzewania lub systemu klimatyzacji zawierają: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dane identyfikacyjne budynku;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dane identyfikacyjne systemu;</w:t>
      </w:r>
    </w:p>
    <w:p w:rsidR="0063679B" w:rsidRPr="0063679B" w:rsidRDefault="0063679B" w:rsidP="00304383">
      <w:pPr>
        <w:pStyle w:val="PKTpunkt"/>
      </w:pPr>
      <w:r>
        <w:t>3)</w:t>
      </w:r>
      <w:r w:rsidR="00782C1C">
        <w:tab/>
      </w:r>
      <w:r>
        <w:t xml:space="preserve">ocenę </w:t>
      </w:r>
      <w:r w:rsidRPr="0063679B">
        <w:t>sprawności systemu;</w:t>
      </w:r>
    </w:p>
    <w:p w:rsidR="0063679B" w:rsidRPr="0063679B" w:rsidRDefault="0063679B" w:rsidP="00304383">
      <w:pPr>
        <w:pStyle w:val="PKTpunkt"/>
      </w:pPr>
      <w:r>
        <w:t>4)</w:t>
      </w:r>
      <w:r w:rsidR="00782C1C">
        <w:tab/>
      </w:r>
      <w:r w:rsidRPr="0063679B">
        <w:t>zalecenia określające zakres</w:t>
      </w:r>
      <w:r w:rsidR="00304383" w:rsidRPr="0063679B">
        <w:t xml:space="preserve"> i</w:t>
      </w:r>
      <w:r w:rsidR="00304383">
        <w:t> </w:t>
      </w:r>
      <w:r w:rsidRPr="0063679B">
        <w:t>rodzaj robót budowlano</w:t>
      </w:r>
      <w:r w:rsidR="00304383">
        <w:softHyphen/>
      </w:r>
      <w:r w:rsidR="00304383">
        <w:noBreakHyphen/>
      </w:r>
      <w:r w:rsidRPr="0063679B">
        <w:t>instalacyjnych, które poprawią efektywność energetyczną systemu.</w:t>
      </w:r>
    </w:p>
    <w:p w:rsidR="0063679B" w:rsidRPr="0063679B" w:rsidRDefault="0063679B" w:rsidP="00304383">
      <w:pPr>
        <w:pStyle w:val="USTustnpkodeksu"/>
      </w:pPr>
      <w:r>
        <w:t>2.</w:t>
      </w:r>
      <w:r w:rsidR="00304383">
        <w:t> </w:t>
      </w:r>
      <w:r>
        <w:t>Właściciel lub zarządca budynku jest obowiązany do przechowywania protokołów</w:t>
      </w:r>
      <w:r w:rsidR="00304383">
        <w:t xml:space="preserve"> z </w:t>
      </w:r>
      <w:r w:rsidRPr="0063679B">
        <w:t>kontroli systemu ogrzewania lub systemu klimatyzacji przez okres użytkowania budynku.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30.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 określi,</w:t>
      </w:r>
      <w:r w:rsidR="00304383" w:rsidRPr="0063679B">
        <w:t xml:space="preserve"> w</w:t>
      </w:r>
      <w:r w:rsidR="00304383">
        <w:t> </w:t>
      </w:r>
      <w:r w:rsidRPr="0063679B">
        <w:t>drodze rozporządzenia, wzory protokołów</w:t>
      </w:r>
      <w:r w:rsidR="00304383" w:rsidRPr="0063679B">
        <w:t xml:space="preserve"> z</w:t>
      </w:r>
      <w:r w:rsidR="00304383">
        <w:t> </w:t>
      </w:r>
      <w:r w:rsidRPr="0063679B">
        <w:t>kontroli systemu ogrzewania lub systemu klimat</w:t>
      </w:r>
      <w:r w:rsidRPr="0063679B">
        <w:t>y</w:t>
      </w:r>
      <w:r w:rsidRPr="0063679B">
        <w:t>zacji, mając na uwadze zapewnienie poprawności</w:t>
      </w:r>
      <w:r w:rsidR="00304383" w:rsidRPr="0063679B">
        <w:t xml:space="preserve"> i</w:t>
      </w:r>
      <w:r w:rsidR="00304383">
        <w:t> </w:t>
      </w:r>
      <w:r w:rsidRPr="0063679B">
        <w:t>jednolitości tych protokołów.</w:t>
      </w:r>
    </w:p>
    <w:p w:rsidR="0063679B" w:rsidRPr="0063679B" w:rsidRDefault="0063679B" w:rsidP="00304383">
      <w:pPr>
        <w:pStyle w:val="ROZDZODDZOZNoznaczenierozdziauluboddziau"/>
      </w:pPr>
      <w:r w:rsidRPr="003443B8">
        <w:t>Rozdział 4</w:t>
      </w:r>
    </w:p>
    <w:p w:rsidR="0063679B" w:rsidRDefault="0063679B" w:rsidP="003227E2">
      <w:pPr>
        <w:pStyle w:val="ROZDZODDZPRZEDMprzedmiotregulacjirozdziauluboddziau"/>
      </w:pPr>
      <w:r>
        <w:t>Zasady prowadzenia centralnego rejestru charakterystyki</w:t>
      </w:r>
      <w:r w:rsidR="003227E2">
        <w:t xml:space="preserve"> </w:t>
      </w:r>
      <w:r>
        <w:t>energetycznej budynków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31.</w:t>
      </w:r>
      <w:r w:rsidR="00304383">
        <w:t> </w:t>
      </w:r>
      <w:r>
        <w:t>1. Minister właściwy do spraw budownictwa, lokalnego planowania</w:t>
      </w:r>
      <w:r w:rsidR="00304383">
        <w:t xml:space="preserve"> i </w:t>
      </w:r>
      <w:r w:rsidRPr="0063679B">
        <w:t>zagospodarowania przestrzennego oraz mieszkalnictwa prowadzi centralny rejestr charakterystyki energetycznej budynków, który obejmuje wykazy: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osób uprawnionych do sporządzania świadectw charakterystyki energetyc</w:t>
      </w:r>
      <w:r w:rsidRPr="0063679B">
        <w:t>znej;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osób uprawnionych do kontroli systemu ogrzewania lub systemu klimatyzacji;</w:t>
      </w:r>
    </w:p>
    <w:p w:rsidR="0063679B" w:rsidRPr="0063679B" w:rsidRDefault="0063679B" w:rsidP="00304383">
      <w:pPr>
        <w:pStyle w:val="PKTpunkt"/>
      </w:pPr>
      <w:r>
        <w:t>3)</w:t>
      </w:r>
      <w:r w:rsidR="00782C1C">
        <w:tab/>
      </w:r>
      <w:r>
        <w:t>świadectw charakterystyki energetycznej;</w:t>
      </w:r>
    </w:p>
    <w:p w:rsidR="0063679B" w:rsidRPr="0063679B" w:rsidRDefault="0063679B" w:rsidP="00304383">
      <w:pPr>
        <w:pStyle w:val="PKTpunkt"/>
      </w:pPr>
      <w:r>
        <w:t>4)</w:t>
      </w:r>
      <w:r w:rsidR="00782C1C">
        <w:tab/>
      </w:r>
      <w:r>
        <w:t>protokołów</w:t>
      </w:r>
      <w:r w:rsidR="00304383">
        <w:t xml:space="preserve"> z </w:t>
      </w:r>
      <w:r>
        <w:t>kontroli systemu ogrzewania lub systemu klimatyzacji;</w:t>
      </w:r>
    </w:p>
    <w:p w:rsidR="0063679B" w:rsidRPr="0063679B" w:rsidRDefault="0063679B" w:rsidP="00304383">
      <w:pPr>
        <w:pStyle w:val="PKTpunkt"/>
      </w:pPr>
      <w:r>
        <w:t>5)</w:t>
      </w:r>
      <w:r w:rsidR="00304383">
        <w:tab/>
      </w:r>
      <w:r>
        <w:t>budynków,</w:t>
      </w:r>
      <w:r w:rsidR="00304383">
        <w:t xml:space="preserve"> o </w:t>
      </w:r>
      <w:r>
        <w:t>których mowa</w:t>
      </w:r>
      <w:r w:rsidR="00304383">
        <w:t xml:space="preserve"> w art. 3 ust. </w:t>
      </w:r>
      <w:r>
        <w:t>2.</w:t>
      </w:r>
    </w:p>
    <w:p w:rsidR="0063679B" w:rsidRPr="0063679B" w:rsidRDefault="0063679B" w:rsidP="00304383">
      <w:pPr>
        <w:pStyle w:val="USTustnpkodeksu"/>
      </w:pPr>
      <w:r w:rsidRPr="00616BB6">
        <w:t>2.</w:t>
      </w:r>
      <w:r w:rsidR="00304383">
        <w:t> </w:t>
      </w:r>
      <w:r w:rsidRPr="00616BB6">
        <w:t>Centralny rejestr charakterystyki energetycznej budynków jest prowadzony</w:t>
      </w:r>
      <w:r w:rsidR="00304383" w:rsidRPr="00616BB6">
        <w:t xml:space="preserve"> z</w:t>
      </w:r>
      <w:r w:rsidR="00304383">
        <w:t> </w:t>
      </w:r>
      <w:r w:rsidRPr="00616BB6">
        <w:t>w</w:t>
      </w:r>
      <w:r w:rsidRPr="0063679B">
        <w:t>ykorzystaniem systemu teleinfo</w:t>
      </w:r>
      <w:r w:rsidRPr="0063679B">
        <w:t>r</w:t>
      </w:r>
      <w:r w:rsidRPr="0063679B">
        <w:t>matycznego, zgodnie</w:t>
      </w:r>
      <w:r w:rsidR="00304383" w:rsidRPr="0063679B">
        <w:t xml:space="preserve"> z</w:t>
      </w:r>
      <w:r w:rsidR="00304383">
        <w:t> </w:t>
      </w:r>
      <w:r w:rsidRPr="0063679B">
        <w:t>przepisami ustawy</w:t>
      </w:r>
      <w:r w:rsidR="00304383" w:rsidRPr="0063679B">
        <w:t xml:space="preserve"> z</w:t>
      </w:r>
      <w:r w:rsidR="00304383">
        <w:t> </w:t>
      </w:r>
      <w:r w:rsidRPr="0063679B">
        <w:t>dnia 1</w:t>
      </w:r>
      <w:r w:rsidR="00304383" w:rsidRPr="0063679B">
        <w:t>7</w:t>
      </w:r>
      <w:r w:rsidR="00304383">
        <w:t> </w:t>
      </w:r>
      <w:r w:rsidRPr="0063679B">
        <w:t>lutego 200</w:t>
      </w:r>
      <w:r w:rsidR="00304383" w:rsidRPr="0063679B">
        <w:t>5</w:t>
      </w:r>
      <w:r w:rsidR="00304383">
        <w:t> </w:t>
      </w:r>
      <w:r w:rsidRPr="0063679B">
        <w:t>r.</w:t>
      </w:r>
      <w:r w:rsidR="00304383" w:rsidRPr="0063679B">
        <w:t xml:space="preserve"> o</w:t>
      </w:r>
      <w:r w:rsidR="00304383">
        <w:t> </w:t>
      </w:r>
      <w:r w:rsidRPr="0063679B">
        <w:t>informatyzacji działalności podmiotów realizujących zadania publiczne (</w:t>
      </w:r>
      <w:r w:rsidR="00304383">
        <w:t>Dz. U.</w:t>
      </w:r>
      <w:r w:rsidR="00304383" w:rsidRPr="0063679B">
        <w:t xml:space="preserve"> z</w:t>
      </w:r>
      <w:r w:rsidR="00304383">
        <w:t> </w:t>
      </w:r>
      <w:r w:rsidRPr="0063679B">
        <w:t>201</w:t>
      </w:r>
      <w:r w:rsidR="00304383" w:rsidRPr="0063679B">
        <w:t>4</w:t>
      </w:r>
      <w:r w:rsidR="00304383">
        <w:t> </w:t>
      </w:r>
      <w:r w:rsidRPr="0063679B">
        <w:t>r.</w:t>
      </w:r>
      <w:r w:rsidR="00304383">
        <w:t xml:space="preserve"> poz. </w:t>
      </w:r>
      <w:r w:rsidRPr="0063679B">
        <w:t>1114).</w:t>
      </w:r>
    </w:p>
    <w:p w:rsidR="0063679B" w:rsidRPr="0063679B" w:rsidRDefault="0063679B" w:rsidP="00304383">
      <w:pPr>
        <w:pStyle w:val="USTustnpkodeksu"/>
      </w:pPr>
      <w:r>
        <w:t>3.</w:t>
      </w:r>
      <w:r w:rsidR="00304383">
        <w:t> </w:t>
      </w:r>
      <w:r>
        <w:t>Wykazy,</w:t>
      </w:r>
      <w:r w:rsidR="00304383">
        <w:t xml:space="preserve"> o </w:t>
      </w:r>
      <w:r>
        <w:t>których mowa</w:t>
      </w:r>
      <w:r w:rsidR="00304383">
        <w:t xml:space="preserve"> w ust. 1 pkt </w:t>
      </w:r>
      <w:r w:rsidRPr="0063679B">
        <w:t xml:space="preserve">1, </w:t>
      </w:r>
      <w:r w:rsidR="00304383" w:rsidRPr="0063679B">
        <w:t>2</w:t>
      </w:r>
      <w:r w:rsidR="00304383">
        <w:t xml:space="preserve"> i </w:t>
      </w:r>
      <w:r w:rsidRPr="0063679B">
        <w:t>5, udostępnia się za pośrednictwem Biuletynu Informacji Publicznej urzędu obsługującego ministra właściwego do spraw budownictwa, lokalnego planowania</w:t>
      </w:r>
      <w:r w:rsidR="00304383" w:rsidRPr="0063679B">
        <w:t xml:space="preserve"> i</w:t>
      </w:r>
      <w:r w:rsidR="00304383">
        <w:t> </w:t>
      </w:r>
      <w:r w:rsidRPr="0063679B">
        <w:t>zagospodarowania przestrze</w:t>
      </w:r>
      <w:r w:rsidRPr="0063679B">
        <w:t>n</w:t>
      </w:r>
      <w:r w:rsidRPr="0063679B">
        <w:t>nego oraz mieszkalnictwa.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32.</w:t>
      </w:r>
      <w:r w:rsidR="00304383">
        <w:t> </w:t>
      </w:r>
      <w:r>
        <w:t>Wykazy,</w:t>
      </w:r>
      <w:r w:rsidR="00304383">
        <w:t xml:space="preserve"> o </w:t>
      </w:r>
      <w:r>
        <w:t>których mowa</w:t>
      </w:r>
      <w:r w:rsidR="00304383">
        <w:t xml:space="preserve"> w art. </w:t>
      </w:r>
      <w:r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="00304383" w:rsidRPr="0063679B">
        <w:t>1</w:t>
      </w:r>
      <w:r w:rsidR="00304383">
        <w:t xml:space="preserve"> i </w:t>
      </w:r>
      <w:r w:rsidRPr="0063679B">
        <w:t xml:space="preserve">2, zwane dalej </w:t>
      </w:r>
      <w:r w:rsidR="00304383">
        <w:t>„</w:t>
      </w:r>
      <w:r w:rsidRPr="0063679B">
        <w:t>wykazami osób uprawnionych</w:t>
      </w:r>
      <w:r w:rsidR="00304383">
        <w:t>”</w:t>
      </w:r>
      <w:r w:rsidRPr="0063679B">
        <w:t>, zawierają: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imię</w:t>
      </w:r>
      <w:r w:rsidR="00304383">
        <w:t xml:space="preserve"> i </w:t>
      </w:r>
      <w:r>
        <w:t>nazwisko;</w:t>
      </w:r>
    </w:p>
    <w:p w:rsidR="0063679B" w:rsidRPr="0063679B" w:rsidRDefault="0063679B" w:rsidP="00304383">
      <w:pPr>
        <w:pStyle w:val="PKTpunkt"/>
      </w:pPr>
      <w:r>
        <w:t>2</w:t>
      </w:r>
      <w:r w:rsidRPr="0063679B">
        <w:t>)</w:t>
      </w:r>
      <w:r w:rsidR="00782C1C">
        <w:tab/>
      </w:r>
      <w:r w:rsidRPr="0063679B">
        <w:t>w przypadku posiadania uprawnień budowlanych, ich numer;</w:t>
      </w:r>
    </w:p>
    <w:p w:rsidR="0063679B" w:rsidRPr="0063679B" w:rsidRDefault="0063679B" w:rsidP="00304383">
      <w:pPr>
        <w:pStyle w:val="PKTpunkt"/>
      </w:pPr>
      <w:r>
        <w:t>3</w:t>
      </w:r>
      <w:r w:rsidRPr="0063679B">
        <w:t>)</w:t>
      </w:r>
      <w:r w:rsidR="00782C1C">
        <w:tab/>
      </w:r>
      <w:r w:rsidRPr="0063679B">
        <w:t>numer wpisu;</w:t>
      </w:r>
    </w:p>
    <w:p w:rsidR="0063679B" w:rsidRPr="0063679B" w:rsidRDefault="0063679B" w:rsidP="00304383">
      <w:pPr>
        <w:pStyle w:val="PKTpunkt"/>
      </w:pPr>
      <w:r>
        <w:t>4</w:t>
      </w:r>
      <w:r w:rsidRPr="0063679B">
        <w:t>)</w:t>
      </w:r>
      <w:r w:rsidR="00782C1C">
        <w:tab/>
      </w:r>
      <w:r w:rsidRPr="0063679B">
        <w:t>datę wpisu.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33.</w:t>
      </w:r>
      <w:r w:rsidR="00304383">
        <w:t> </w:t>
      </w:r>
      <w:r>
        <w:t xml:space="preserve">1. Osoba wpisana do wykazów osób uprawnionych </w:t>
      </w:r>
      <w:r w:rsidRPr="0063679B">
        <w:t>informuje ministra właściwego do spraw budownictwa, lokalnego planowania</w:t>
      </w:r>
      <w:r w:rsidR="00304383" w:rsidRPr="0063679B">
        <w:t xml:space="preserve"> i</w:t>
      </w:r>
      <w:r w:rsidR="00304383">
        <w:t> </w:t>
      </w:r>
      <w:r w:rsidRPr="0063679B">
        <w:t>zagospodarowania przestrzennego oraz mieszkalnictwa</w:t>
      </w:r>
      <w:r w:rsidR="00304383" w:rsidRPr="0063679B">
        <w:t xml:space="preserve"> o</w:t>
      </w:r>
      <w:r w:rsidR="00304383">
        <w:t> </w:t>
      </w:r>
      <w:r w:rsidRPr="0063679B">
        <w:t>zmianach: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dotyczących spełnienia wymagań,</w:t>
      </w:r>
      <w:r w:rsidR="00304383">
        <w:t xml:space="preserve"> o </w:t>
      </w:r>
      <w:r>
        <w:t>których mowa odpowiednio</w:t>
      </w:r>
      <w:r w:rsidR="00304383">
        <w:t xml:space="preserve"> w art. </w:t>
      </w:r>
      <w:r>
        <w:t>1</w:t>
      </w:r>
      <w:r w:rsidR="00304383" w:rsidRPr="0063679B">
        <w:t>7</w:t>
      </w:r>
      <w:r w:rsidR="00304383">
        <w:t xml:space="preserve"> i art. </w:t>
      </w:r>
      <w:r w:rsidRPr="0063679B">
        <w:t>2</w:t>
      </w:r>
      <w:r w:rsidR="00304383" w:rsidRPr="0063679B">
        <w:t>4</w:t>
      </w:r>
      <w:r w:rsidR="00304383">
        <w:t xml:space="preserve"> ust. </w:t>
      </w:r>
      <w:r w:rsidRPr="0063679B">
        <w:t>1,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danych,</w:t>
      </w:r>
      <w:r w:rsidR="00304383">
        <w:t xml:space="preserve"> o </w:t>
      </w:r>
      <w:r>
        <w:t>których mowa odpowiednio</w:t>
      </w:r>
      <w:r w:rsidR="00304383">
        <w:t xml:space="preserve"> w art. </w:t>
      </w:r>
      <w:r>
        <w:t>1</w:t>
      </w:r>
      <w:r w:rsidR="00304383" w:rsidRPr="0063679B">
        <w:t>8</w:t>
      </w:r>
      <w:r w:rsidR="00304383">
        <w:t xml:space="preserve"> ust. </w:t>
      </w:r>
      <w:r w:rsidR="00304383" w:rsidRPr="0063679B">
        <w:t>2</w:t>
      </w:r>
      <w:r w:rsidR="00304383">
        <w:t xml:space="preserve"> oraz art. </w:t>
      </w:r>
      <w:r w:rsidRPr="0063679B">
        <w:t>2</w:t>
      </w:r>
      <w:r w:rsidR="00304383" w:rsidRPr="0063679B">
        <w:t>4</w:t>
      </w:r>
      <w:r w:rsidR="00304383">
        <w:t xml:space="preserve"> ust. </w:t>
      </w:r>
      <w:r w:rsidRPr="0063679B">
        <w:t>3</w:t>
      </w:r>
    </w:p>
    <w:p w:rsidR="0063679B" w:rsidRPr="0063679B" w:rsidRDefault="0063679B" w:rsidP="003227E2">
      <w:pPr>
        <w:pStyle w:val="CZWSPPKTczwsplnapunktw"/>
      </w:pPr>
      <w:r>
        <w:t>–</w:t>
      </w:r>
      <w:r w:rsidR="00304383">
        <w:t> w </w:t>
      </w:r>
      <w:r>
        <w:t>terminie 1</w:t>
      </w:r>
      <w:r w:rsidR="00304383">
        <w:t>4 </w:t>
      </w:r>
      <w:r>
        <w:t>dni od dnia ich zaistnienia.</w:t>
      </w:r>
    </w:p>
    <w:p w:rsidR="0063679B" w:rsidRPr="0063679B" w:rsidRDefault="0063679B" w:rsidP="00304383">
      <w:pPr>
        <w:pStyle w:val="USTustnpkodeksu"/>
        <w:keepNext/>
      </w:pPr>
      <w:r>
        <w:t>2.</w:t>
      </w:r>
      <w:r w:rsidR="00304383">
        <w:t> W </w:t>
      </w:r>
      <w:r>
        <w:t>przypadku zmian:</w:t>
      </w:r>
    </w:p>
    <w:p w:rsidR="0063679B" w:rsidRPr="0063679B" w:rsidRDefault="0063679B" w:rsidP="00304383">
      <w:pPr>
        <w:pStyle w:val="PKTpunkt"/>
      </w:pPr>
      <w:r>
        <w:t>1)</w:t>
      </w:r>
      <w:r w:rsidR="00782C1C">
        <w:tab/>
      </w:r>
      <w:r>
        <w:t>dotyczących spełnienia wymagań,</w:t>
      </w:r>
      <w:r w:rsidR="00304383">
        <w:t xml:space="preserve"> o </w:t>
      </w:r>
      <w:r>
        <w:t>których mowa odpowiednio</w:t>
      </w:r>
      <w:r w:rsidR="00304383">
        <w:t xml:space="preserve"> w art. </w:t>
      </w:r>
      <w:r>
        <w:t>1</w:t>
      </w:r>
      <w:r w:rsidR="00304383" w:rsidRPr="0063679B">
        <w:t>7</w:t>
      </w:r>
      <w:r w:rsidR="00304383">
        <w:t xml:space="preserve"> i art. </w:t>
      </w:r>
      <w:r w:rsidRPr="0063679B">
        <w:t>2</w:t>
      </w:r>
      <w:r w:rsidR="00304383" w:rsidRPr="0063679B">
        <w:t>4</w:t>
      </w:r>
      <w:r w:rsidR="00304383">
        <w:t xml:space="preserve"> ust. </w:t>
      </w:r>
      <w:r w:rsidRPr="0063679B">
        <w:t>1,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danych,</w:t>
      </w:r>
      <w:r w:rsidR="00304383">
        <w:t xml:space="preserve"> o </w:t>
      </w:r>
      <w:r>
        <w:t>których mowa odpowiednio</w:t>
      </w:r>
      <w:r w:rsidR="00304383">
        <w:t xml:space="preserve"> w art. </w:t>
      </w:r>
      <w:r>
        <w:t>1</w:t>
      </w:r>
      <w:r w:rsidR="00304383" w:rsidRPr="0063679B">
        <w:t>8</w:t>
      </w:r>
      <w:r w:rsidR="00304383">
        <w:t xml:space="preserve"> ust. </w:t>
      </w:r>
      <w:r w:rsidR="00304383" w:rsidRPr="0063679B">
        <w:t>2</w:t>
      </w:r>
      <w:r w:rsidR="00304383">
        <w:t xml:space="preserve"> pkt </w:t>
      </w:r>
      <w:r w:rsidR="00304383" w:rsidRPr="0063679B">
        <w:t>1</w:t>
      </w:r>
      <w:r w:rsidR="00304383">
        <w:t xml:space="preserve"> i art. </w:t>
      </w:r>
      <w:r w:rsidRPr="0063679B">
        <w:t>2</w:t>
      </w:r>
      <w:r w:rsidR="00304383" w:rsidRPr="0063679B">
        <w:t>4</w:t>
      </w:r>
      <w:r w:rsidR="00304383">
        <w:t xml:space="preserve"> ust. </w:t>
      </w:r>
      <w:r w:rsidR="00304383" w:rsidRPr="0063679B">
        <w:t>3</w:t>
      </w:r>
      <w:r w:rsidR="00304383">
        <w:t xml:space="preserve"> pkt </w:t>
      </w:r>
      <w:r w:rsidRPr="0063679B">
        <w:t>1</w:t>
      </w:r>
    </w:p>
    <w:p w:rsidR="0063679B" w:rsidRPr="0063679B" w:rsidRDefault="0063679B" w:rsidP="003227E2">
      <w:pPr>
        <w:pStyle w:val="CZWSPPKTczwsplnapunktw"/>
      </w:pPr>
      <w:r>
        <w:t>–</w:t>
      </w:r>
      <w:r w:rsidR="00304383">
        <w:t> </w:t>
      </w:r>
      <w:r>
        <w:t>osoba wpisana do wykazów osób uprawnionych jest obowiązana do przekazania kopii dokumentów potwierdzających zaistniałą zmianę.</w:t>
      </w:r>
    </w:p>
    <w:p w:rsidR="0063679B" w:rsidRDefault="0063679B" w:rsidP="00304383">
      <w:pPr>
        <w:pStyle w:val="ARTartustawynprozporzdzenia"/>
      </w:pPr>
      <w:r w:rsidRPr="00304383">
        <w:rPr>
          <w:rStyle w:val="Ppogrubienie"/>
        </w:rPr>
        <w:lastRenderedPageBreak/>
        <w:t>Art. 34.</w:t>
      </w:r>
      <w:r w:rsidR="00304383">
        <w:t> </w:t>
      </w:r>
      <w:r w:rsidRPr="00A506A5">
        <w:t>1. Do wykazów osób uprawnionych wpisuje się t</w:t>
      </w:r>
      <w:r>
        <w:t>akże osoby świadczące na teryt</w:t>
      </w:r>
      <w:r w:rsidRPr="0063679B">
        <w:t>o</w:t>
      </w:r>
      <w:r w:rsidRPr="00A506A5">
        <w:t>rium Rzeczypospolitej Po</w:t>
      </w:r>
      <w:r w:rsidRPr="00A506A5">
        <w:t>l</w:t>
      </w:r>
      <w:r w:rsidRPr="00A506A5">
        <w:t>skiej usługi transgraniczne, które są uprawnione do sp</w:t>
      </w:r>
      <w:r w:rsidRPr="0063679B">
        <w:t>o</w:t>
      </w:r>
      <w:r w:rsidRPr="00A506A5">
        <w:t>rządzania świadectw charakterystyki energetycznej lub do kontroli systemu ogrzewania lub systemu klimatyzacji</w:t>
      </w:r>
      <w:r w:rsidR="00304383" w:rsidRPr="00A506A5">
        <w:t xml:space="preserve"> w</w:t>
      </w:r>
      <w:r w:rsidR="00304383">
        <w:t> </w:t>
      </w:r>
      <w:r w:rsidRPr="00A506A5">
        <w:t>pań</w:t>
      </w:r>
      <w:r>
        <w:t>stwie członkowskim Unii Europe</w:t>
      </w:r>
      <w:r w:rsidRPr="0063679B">
        <w:t>j</w:t>
      </w:r>
      <w:r w:rsidRPr="00A506A5">
        <w:t>skiej, państwie członkowskim E</w:t>
      </w:r>
      <w:r w:rsidRPr="00A506A5">
        <w:t>u</w:t>
      </w:r>
      <w:r w:rsidRPr="00A506A5">
        <w:t>ropejskiego Porozumienia</w:t>
      </w:r>
      <w:r w:rsidR="00304383" w:rsidRPr="00A506A5">
        <w:t xml:space="preserve"> o</w:t>
      </w:r>
      <w:r w:rsidR="00304383">
        <w:t> </w:t>
      </w:r>
      <w:r w:rsidRPr="00A506A5">
        <w:t>Wolnym Handlu (EFTA) – stronie umowy</w:t>
      </w:r>
      <w:r w:rsidR="00304383" w:rsidRPr="00A506A5">
        <w:t xml:space="preserve"> o</w:t>
      </w:r>
      <w:r w:rsidR="00304383">
        <w:t> </w:t>
      </w:r>
      <w:r w:rsidRPr="00A506A5">
        <w:t>Europejskim Obszarze Gospodarczym oraz pa</w:t>
      </w:r>
      <w:r w:rsidRPr="00A506A5">
        <w:t>ń</w:t>
      </w:r>
      <w:r w:rsidRPr="00A506A5">
        <w:t>stwie, które zawarło</w:t>
      </w:r>
      <w:r w:rsidR="00304383" w:rsidRPr="00A506A5">
        <w:t xml:space="preserve"> z</w:t>
      </w:r>
      <w:r w:rsidR="00304383">
        <w:t> </w:t>
      </w:r>
      <w:r w:rsidRPr="00A506A5">
        <w:t>Unią Europejską</w:t>
      </w:r>
      <w:r w:rsidR="00304383" w:rsidRPr="00A506A5">
        <w:t xml:space="preserve"> i</w:t>
      </w:r>
      <w:r w:rsidR="00304383">
        <w:t> </w:t>
      </w:r>
      <w:r w:rsidRPr="00A506A5">
        <w:t>jej państwami członkowskimi umowę reguluj</w:t>
      </w:r>
      <w:r w:rsidRPr="0063679B">
        <w:t>ą</w:t>
      </w:r>
      <w:r w:rsidRPr="00A506A5">
        <w:t>cą swobodę świadczenia usług, na ich wniosek</w:t>
      </w:r>
      <w:r>
        <w:t>.</w:t>
      </w:r>
    </w:p>
    <w:p w:rsidR="0063679B" w:rsidRPr="009F34DD" w:rsidRDefault="0063679B" w:rsidP="00304383">
      <w:pPr>
        <w:pStyle w:val="USTustnpkodeksu"/>
        <w:keepNext/>
      </w:pPr>
      <w:r w:rsidRPr="009F34DD">
        <w:t>2.</w:t>
      </w:r>
      <w:r w:rsidR="00304383">
        <w:t> </w:t>
      </w:r>
      <w:r w:rsidRPr="009F34DD">
        <w:t>Wniosek,</w:t>
      </w:r>
      <w:r w:rsidR="00304383" w:rsidRPr="009F34DD">
        <w:t xml:space="preserve"> o</w:t>
      </w:r>
      <w:r w:rsidR="00304383">
        <w:t> </w:t>
      </w:r>
      <w:r w:rsidRPr="009F34DD">
        <w:t>którym mowa</w:t>
      </w:r>
      <w:r w:rsidR="00304383" w:rsidRPr="009F34DD">
        <w:t xml:space="preserve"> w</w:t>
      </w:r>
      <w:r w:rsidR="00304383">
        <w:t> ust. </w:t>
      </w:r>
      <w:r w:rsidRPr="009F34DD">
        <w:t>1, zawiera:</w:t>
      </w:r>
    </w:p>
    <w:p w:rsidR="0063679B" w:rsidRPr="009F34DD" w:rsidRDefault="0063679B" w:rsidP="00304383">
      <w:pPr>
        <w:pStyle w:val="PKTpunkt"/>
      </w:pPr>
      <w:r w:rsidRPr="009F34DD">
        <w:t>1)</w:t>
      </w:r>
      <w:r w:rsidR="00782C1C">
        <w:tab/>
      </w:r>
      <w:r w:rsidRPr="009F34DD">
        <w:t>imię</w:t>
      </w:r>
      <w:r w:rsidR="00304383" w:rsidRPr="009F34DD">
        <w:t xml:space="preserve"> i</w:t>
      </w:r>
      <w:r w:rsidR="00304383">
        <w:t> </w:t>
      </w:r>
      <w:r w:rsidRPr="009F34DD">
        <w:t>nazwisko;</w:t>
      </w:r>
    </w:p>
    <w:p w:rsidR="0063679B" w:rsidRPr="009F34DD" w:rsidRDefault="0063679B" w:rsidP="00304383">
      <w:pPr>
        <w:pStyle w:val="PKTpunkt"/>
      </w:pPr>
      <w:r w:rsidRPr="009F34DD">
        <w:t>2)</w:t>
      </w:r>
      <w:r w:rsidR="00782C1C">
        <w:tab/>
      </w:r>
      <w:r w:rsidRPr="009F34DD">
        <w:t>adres do korespondencji;</w:t>
      </w:r>
    </w:p>
    <w:p w:rsidR="0063679B" w:rsidRPr="009F34DD" w:rsidRDefault="0063679B" w:rsidP="00304383">
      <w:pPr>
        <w:pStyle w:val="PKTpunkt"/>
      </w:pPr>
      <w:r w:rsidRPr="009F34DD">
        <w:t>3)</w:t>
      </w:r>
      <w:r w:rsidR="00782C1C">
        <w:tab/>
      </w:r>
      <w:r w:rsidRPr="009F34DD">
        <w:t>adres poczty elektronicznej,</w:t>
      </w:r>
      <w:r w:rsidR="00304383" w:rsidRPr="009F34DD">
        <w:t xml:space="preserve"> o</w:t>
      </w:r>
      <w:r w:rsidR="00304383">
        <w:t> </w:t>
      </w:r>
      <w:r w:rsidRPr="009F34DD">
        <w:t>ile osoba wnioskująca posiada taki adres, przy czym podanie adresu poczty elektr</w:t>
      </w:r>
      <w:r w:rsidRPr="009F34DD">
        <w:t>o</w:t>
      </w:r>
      <w:r w:rsidRPr="009F34DD">
        <w:t>nicznej jest nieobowiązkowe.</w:t>
      </w:r>
    </w:p>
    <w:p w:rsidR="0063679B" w:rsidRPr="009F34DD" w:rsidRDefault="0063679B" w:rsidP="00304383">
      <w:pPr>
        <w:pStyle w:val="USTustnpkodeksu"/>
        <w:keepNext/>
      </w:pPr>
      <w:r w:rsidRPr="009F34DD">
        <w:t>3.</w:t>
      </w:r>
      <w:r w:rsidR="00304383">
        <w:t> </w:t>
      </w:r>
      <w:r w:rsidRPr="009F34DD">
        <w:t>Do wniosku dołącza się:</w:t>
      </w:r>
    </w:p>
    <w:p w:rsidR="0063679B" w:rsidRPr="009F34DD" w:rsidRDefault="0063679B" w:rsidP="00304383">
      <w:pPr>
        <w:pStyle w:val="PKTpunkt"/>
      </w:pPr>
      <w:r w:rsidRPr="009F34DD">
        <w:t>1)</w:t>
      </w:r>
      <w:r w:rsidR="00782C1C">
        <w:tab/>
      </w:r>
      <w:r w:rsidRPr="009F34DD">
        <w:t>zaświadczenie</w:t>
      </w:r>
      <w:r w:rsidR="00304383" w:rsidRPr="009F34DD">
        <w:t xml:space="preserve"> o</w:t>
      </w:r>
      <w:r w:rsidR="00304383">
        <w:t> </w:t>
      </w:r>
      <w:r w:rsidRPr="009F34DD">
        <w:t>wpisie na listę lub do wykazu osób uprawnionych do sporz</w:t>
      </w:r>
      <w:r w:rsidRPr="0063679B">
        <w:t>ą</w:t>
      </w:r>
      <w:r w:rsidRPr="009F34DD">
        <w:t>dzania świadectw charakterystyki ene</w:t>
      </w:r>
      <w:r w:rsidRPr="009F34DD">
        <w:t>r</w:t>
      </w:r>
      <w:r w:rsidRPr="009F34DD">
        <w:t>getycznej lub do kontroli systemu ogrzewania lub systemu klimatyzacji, prowadzonych</w:t>
      </w:r>
      <w:r w:rsidR="00304383" w:rsidRPr="009F34DD">
        <w:t xml:space="preserve"> w</w:t>
      </w:r>
      <w:r w:rsidR="00304383">
        <w:t> </w:t>
      </w:r>
      <w:r w:rsidRPr="009F34DD">
        <w:t>państwie członko</w:t>
      </w:r>
      <w:r w:rsidRPr="0063679B">
        <w:t>w</w:t>
      </w:r>
      <w:r w:rsidRPr="009F34DD">
        <w:t>skim Unii Europejskiej, państwie członkowskim Europejskiego Porozumienia</w:t>
      </w:r>
      <w:r w:rsidR="00304383" w:rsidRPr="009F34DD">
        <w:t xml:space="preserve"> o</w:t>
      </w:r>
      <w:r w:rsidR="00304383">
        <w:t> </w:t>
      </w:r>
      <w:r w:rsidRPr="009F34DD">
        <w:t>Wolnym Handlu (EFTA) – stronie umowy</w:t>
      </w:r>
      <w:r w:rsidR="00304383" w:rsidRPr="009F34DD">
        <w:t xml:space="preserve"> o</w:t>
      </w:r>
      <w:r w:rsidR="00304383">
        <w:t> </w:t>
      </w:r>
      <w:r w:rsidRPr="009F34DD">
        <w:t>Europejskim Obszarze Gosp</w:t>
      </w:r>
      <w:r w:rsidRPr="0063679B">
        <w:t>o</w:t>
      </w:r>
      <w:r w:rsidRPr="009F34DD">
        <w:t>darczym oraz państwie, które zawarło</w:t>
      </w:r>
      <w:r w:rsidR="00304383" w:rsidRPr="009F34DD">
        <w:t xml:space="preserve"> z</w:t>
      </w:r>
      <w:r w:rsidR="00304383">
        <w:t> </w:t>
      </w:r>
      <w:r w:rsidRPr="009F34DD">
        <w:t>Unią Europejską</w:t>
      </w:r>
      <w:r w:rsidR="00304383" w:rsidRPr="009F34DD">
        <w:t xml:space="preserve"> i</w:t>
      </w:r>
      <w:r w:rsidR="00304383">
        <w:t> </w:t>
      </w:r>
      <w:r w:rsidRPr="009F34DD">
        <w:t>jej państwami członko</w:t>
      </w:r>
      <w:r w:rsidRPr="009F34DD">
        <w:t>w</w:t>
      </w:r>
      <w:r w:rsidRPr="009F34DD">
        <w:t>skimi umowę regulującą swobodę świadczenia usług;</w:t>
      </w:r>
    </w:p>
    <w:p w:rsidR="0063679B" w:rsidRPr="009F34DD" w:rsidRDefault="0063679B" w:rsidP="00304383">
      <w:pPr>
        <w:pStyle w:val="PKTpunkt"/>
      </w:pPr>
      <w:r w:rsidRPr="009F34DD">
        <w:t>2)</w:t>
      </w:r>
      <w:r w:rsidR="00782C1C">
        <w:tab/>
      </w:r>
      <w:r w:rsidRPr="009F34DD">
        <w:t>oświadczenie</w:t>
      </w:r>
      <w:r w:rsidR="00304383" w:rsidRPr="009F34DD">
        <w:t xml:space="preserve"> o</w:t>
      </w:r>
      <w:r w:rsidR="00304383">
        <w:t> </w:t>
      </w:r>
      <w:r w:rsidRPr="009F34DD">
        <w:t>zgodności</w:t>
      </w:r>
      <w:r w:rsidR="00304383" w:rsidRPr="009F34DD">
        <w:t xml:space="preserve"> z</w:t>
      </w:r>
      <w:r w:rsidR="00304383">
        <w:t> </w:t>
      </w:r>
      <w:r w:rsidRPr="009F34DD">
        <w:t>prawdą danych zawartych we wniosku.</w:t>
      </w:r>
    </w:p>
    <w:p w:rsidR="0063679B" w:rsidRDefault="0063679B" w:rsidP="00304383">
      <w:pPr>
        <w:pStyle w:val="USTustnpkodeksu"/>
      </w:pPr>
      <w:r w:rsidRPr="009F34DD">
        <w:t>4.</w:t>
      </w:r>
      <w:r w:rsidR="00304383">
        <w:t> </w:t>
      </w:r>
      <w:r w:rsidRPr="009F34DD">
        <w:t>Przepisy</w:t>
      </w:r>
      <w:r w:rsidR="00304383">
        <w:t xml:space="preserve"> art. </w:t>
      </w:r>
      <w:r w:rsidRPr="009F34DD">
        <w:t>3</w:t>
      </w:r>
      <w:r w:rsidR="00304383">
        <w:t>3 </w:t>
      </w:r>
      <w:r w:rsidRPr="009F34DD">
        <w:t>stosuje się odpowiednio.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35.</w:t>
      </w:r>
      <w:r w:rsidR="00304383">
        <w:t> </w:t>
      </w:r>
      <w:r w:rsidRPr="00AB6DC3">
        <w:t>Świadectwa charakterystyki energetycznej</w:t>
      </w:r>
      <w:r w:rsidR="00304383" w:rsidRPr="00AB6DC3">
        <w:t xml:space="preserve"> i</w:t>
      </w:r>
      <w:r w:rsidR="00304383">
        <w:t> </w:t>
      </w:r>
      <w:r w:rsidRPr="00AB6DC3">
        <w:t>protokoły</w:t>
      </w:r>
      <w:r w:rsidR="00304383" w:rsidRPr="00AB6DC3">
        <w:t xml:space="preserve"> z</w:t>
      </w:r>
      <w:r w:rsidR="00304383">
        <w:t> </w:t>
      </w:r>
      <w:r w:rsidRPr="00AB6DC3">
        <w:t>kontroli systemu ogrzewania lub systemu klimat</w:t>
      </w:r>
      <w:r w:rsidRPr="00AB6DC3">
        <w:t>y</w:t>
      </w:r>
      <w:r w:rsidRPr="00AB6DC3">
        <w:t>zacji zawarte</w:t>
      </w:r>
      <w:r w:rsidR="00304383" w:rsidRPr="00AB6DC3">
        <w:t xml:space="preserve"> w</w:t>
      </w:r>
      <w:r w:rsidR="00304383">
        <w:t> </w:t>
      </w:r>
      <w:r w:rsidRPr="00AB6DC3">
        <w:t>wykazach,</w:t>
      </w:r>
      <w:r w:rsidR="00304383" w:rsidRPr="00AB6DC3">
        <w:t xml:space="preserve"> o</w:t>
      </w:r>
      <w:r w:rsidR="00304383">
        <w:t> </w:t>
      </w:r>
      <w:r w:rsidRPr="00AB6DC3">
        <w:t>których mowa</w:t>
      </w:r>
      <w:r w:rsidR="00304383" w:rsidRPr="00AB6DC3">
        <w:t xml:space="preserve"> w</w:t>
      </w:r>
      <w:r w:rsidR="00304383">
        <w:t> art. </w:t>
      </w:r>
      <w:r w:rsidRPr="00AB6DC3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="00304383" w:rsidRPr="0063679B">
        <w:t>3</w:t>
      </w:r>
      <w:r w:rsidR="00304383">
        <w:t xml:space="preserve"> i </w:t>
      </w:r>
      <w:r w:rsidRPr="0063679B">
        <w:t>4, są zapisywane automatycznie po ich wygenerowaniu</w:t>
      </w:r>
      <w:r w:rsidR="00304383" w:rsidRPr="0063679B">
        <w:t xml:space="preserve"> w</w:t>
      </w:r>
      <w:r w:rsidR="00304383">
        <w:t> </w:t>
      </w:r>
      <w:r w:rsidRPr="0063679B">
        <w:t>systemie teleinformatycznym przez osobę, która je sporządziła.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36.</w:t>
      </w:r>
      <w:r w:rsidR="00304383">
        <w:t> </w:t>
      </w:r>
      <w:r>
        <w:t>1. Minister właściwy do spraw budownictwa, lokalnego planowania</w:t>
      </w:r>
      <w:r w:rsidR="00304383">
        <w:t xml:space="preserve"> i </w:t>
      </w:r>
      <w:r w:rsidRPr="0063679B">
        <w:t>zagospodarowania przestrzennego oraz mieszkalnictwa, przy użyciu systemu teleinformatycznego, dokonuje weryfikacji świadectw charakterystyki energ</w:t>
      </w:r>
      <w:r w:rsidRPr="0063679B">
        <w:t>e</w:t>
      </w:r>
      <w:r w:rsidRPr="0063679B">
        <w:t>tycznej oraz protokołów</w:t>
      </w:r>
      <w:r w:rsidR="00304383" w:rsidRPr="0063679B">
        <w:t xml:space="preserve"> z</w:t>
      </w:r>
      <w:r w:rsidR="00304383">
        <w:t> </w:t>
      </w:r>
      <w:r w:rsidRPr="0063679B">
        <w:t>kontroli systemu ogrzewania lub systemu klimatyzacji, pod kątem prawidłowości</w:t>
      </w:r>
      <w:r w:rsidR="00304383" w:rsidRPr="0063679B">
        <w:t xml:space="preserve"> i</w:t>
      </w:r>
      <w:r w:rsidR="00304383">
        <w:t> </w:t>
      </w:r>
      <w:r w:rsidRPr="0063679B">
        <w:t>rzetelności ich sporządzenia oraz biorąc pod uwagę przepisy techniczno</w:t>
      </w:r>
      <w:r w:rsidR="00304383">
        <w:softHyphen/>
      </w:r>
      <w:r w:rsidR="00304383">
        <w:noBreakHyphen/>
      </w:r>
      <w:r w:rsidRPr="0063679B">
        <w:t>budowlane oraz zasady wiedzy technicznej.</w:t>
      </w:r>
    </w:p>
    <w:p w:rsidR="0063679B" w:rsidRPr="0063679B" w:rsidRDefault="0063679B" w:rsidP="00304383">
      <w:pPr>
        <w:pStyle w:val="USTustnpkodeksu"/>
        <w:keepNext/>
      </w:pPr>
      <w:r>
        <w:t>2.</w:t>
      </w:r>
      <w:r w:rsidR="00304383">
        <w:t> </w:t>
      </w:r>
      <w:r>
        <w:t>Weryfikacji,</w:t>
      </w:r>
      <w:r w:rsidR="00304383">
        <w:t xml:space="preserve"> o </w:t>
      </w:r>
      <w:r>
        <w:t>której mowa</w:t>
      </w:r>
      <w:r w:rsidR="00304383">
        <w:t xml:space="preserve"> w ust. </w:t>
      </w:r>
      <w:r>
        <w:t>1, dokonuje się</w:t>
      </w:r>
      <w:r w:rsidR="00304383">
        <w:t xml:space="preserve"> z </w:t>
      </w:r>
      <w:r>
        <w:t>urzędu lub na wniosek:</w:t>
      </w:r>
    </w:p>
    <w:p w:rsidR="0063679B" w:rsidRPr="0063679B" w:rsidRDefault="0063679B" w:rsidP="00304383">
      <w:pPr>
        <w:pStyle w:val="PKTpunkt"/>
      </w:pPr>
      <w:r>
        <w:t>1)</w:t>
      </w:r>
      <w:r w:rsidR="00304383">
        <w:tab/>
      </w:r>
      <w:r w:rsidRPr="0063679B">
        <w:t>właściciela lub zarządcy budynku lub części budynku, osoby, której przysługuje spółdzielcze własnościowe prawo do lokalu, osoby, której przysługuje spółdzielcze lokatorskie prawo do lokalu mieszkalnego, podmiotu, który zlecił sp</w:t>
      </w:r>
      <w:r w:rsidRPr="0063679B">
        <w:t>o</w:t>
      </w:r>
      <w:r w:rsidRPr="0063679B">
        <w:t>rządzenie świadectwa charakterystyki energetycznej, lub podmiotu, który je otrzymał</w:t>
      </w:r>
      <w:r w:rsidR="00304383" w:rsidRPr="0063679B">
        <w:t xml:space="preserve"> w</w:t>
      </w:r>
      <w:r w:rsidR="00304383">
        <w:t> </w:t>
      </w:r>
      <w:r w:rsidRPr="0063679B">
        <w:t>związku ze zbyciem lub najmem budynku lub części budynku –</w:t>
      </w:r>
      <w:r w:rsidR="00304383" w:rsidRPr="0063679B">
        <w:t xml:space="preserve"> w</w:t>
      </w:r>
      <w:r w:rsidR="00304383">
        <w:t> </w:t>
      </w:r>
      <w:r w:rsidRPr="0063679B">
        <w:t>przypadku świadectw charakterystyki energetycznej;</w:t>
      </w:r>
    </w:p>
    <w:p w:rsidR="0063679B" w:rsidRPr="0063679B" w:rsidRDefault="0063679B" w:rsidP="00304383">
      <w:pPr>
        <w:pStyle w:val="PKTpunkt"/>
      </w:pPr>
      <w:r>
        <w:t>2)</w:t>
      </w:r>
      <w:r w:rsidR="00782C1C">
        <w:tab/>
      </w:r>
      <w:r>
        <w:t>właściciela lub zarządcy budynku –</w:t>
      </w:r>
      <w:r w:rsidR="00304383">
        <w:t xml:space="preserve"> w </w:t>
      </w:r>
      <w:r>
        <w:t>przypadku protokołów</w:t>
      </w:r>
      <w:r w:rsidR="00304383">
        <w:t xml:space="preserve"> z </w:t>
      </w:r>
      <w:r>
        <w:t>kontroli sy</w:t>
      </w:r>
      <w:r w:rsidRPr="0063679B">
        <w:t>stemu ogrzewania lub systemu klimatyz</w:t>
      </w:r>
      <w:r w:rsidRPr="0063679B">
        <w:t>a</w:t>
      </w:r>
      <w:r w:rsidRPr="0063679B">
        <w:t>cji.</w:t>
      </w:r>
    </w:p>
    <w:p w:rsidR="0063679B" w:rsidRPr="0063679B" w:rsidRDefault="0063679B" w:rsidP="00304383">
      <w:pPr>
        <w:pStyle w:val="USTustnpkodeksu"/>
      </w:pPr>
      <w:r>
        <w:t>3.</w:t>
      </w:r>
      <w:r w:rsidR="00304383">
        <w:t> </w:t>
      </w:r>
      <w:r>
        <w:t>Dokonanie weryfikacji,</w:t>
      </w:r>
      <w:r w:rsidR="00304383">
        <w:t xml:space="preserve"> o </w:t>
      </w:r>
      <w:r>
        <w:t>której mowa</w:t>
      </w:r>
      <w:r w:rsidR="00304383">
        <w:t xml:space="preserve"> w ust. </w:t>
      </w:r>
      <w:r>
        <w:t>1, na wniosek, następuje po stwie</w:t>
      </w:r>
      <w:r w:rsidRPr="0063679B">
        <w:t>rdzeniu nieprawidłowości</w:t>
      </w:r>
      <w:r w:rsidR="00304383" w:rsidRPr="0063679B">
        <w:t xml:space="preserve"> w</w:t>
      </w:r>
      <w:r w:rsidR="00304383">
        <w:t> </w:t>
      </w:r>
      <w:r w:rsidRPr="0063679B">
        <w:t>tych dokumentach przez osoby lub podmioty,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ust. </w:t>
      </w:r>
      <w:r w:rsidRPr="0063679B">
        <w:t>2.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37.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 określi,</w:t>
      </w:r>
      <w:r w:rsidR="00304383" w:rsidRPr="0063679B">
        <w:t xml:space="preserve"> w</w:t>
      </w:r>
      <w:r w:rsidR="00304383">
        <w:t> </w:t>
      </w:r>
      <w:r w:rsidRPr="0063679B">
        <w:t>drodze rozporządzenia, sposób dokonywania</w:t>
      </w:r>
      <w:r w:rsidR="00304383" w:rsidRPr="0063679B">
        <w:t xml:space="preserve"> i</w:t>
      </w:r>
      <w:r w:rsidR="00304383">
        <w:t> </w:t>
      </w:r>
      <w:r w:rsidRPr="0063679B">
        <w:t>szczegółowy zakres weryfikacji świadectw ch</w:t>
      </w:r>
      <w:r w:rsidRPr="0063679B">
        <w:t>a</w:t>
      </w:r>
      <w:r w:rsidRPr="0063679B">
        <w:t>rakterystyki energetycznej oraz protokołów</w:t>
      </w:r>
      <w:r w:rsidR="00304383" w:rsidRPr="0063679B">
        <w:t xml:space="preserve"> z</w:t>
      </w:r>
      <w:r w:rsidR="00304383">
        <w:t> </w:t>
      </w:r>
      <w:r w:rsidRPr="0063679B">
        <w:t>kontroli systemu ogrzewania lub systemu klimatyzacji, mając na uwadze zapewnienie skuteczności tej weryfikacji oraz uwzględniając wymagania</w:t>
      </w:r>
      <w:r w:rsidR="00304383" w:rsidRPr="0063679B">
        <w:t xml:space="preserve"> w</w:t>
      </w:r>
      <w:r w:rsidR="00304383">
        <w:t> </w:t>
      </w:r>
      <w:r w:rsidRPr="0063679B">
        <w:t>zakresie prawidłowego sporządzenia tych świadectw lub protokołów.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38.</w:t>
      </w:r>
      <w:r w:rsidR="00304383">
        <w:rPr>
          <w:rStyle w:val="Ppogrubienie"/>
        </w:rPr>
        <w:t> </w:t>
      </w:r>
      <w:r w:rsidRPr="00A82914">
        <w:t>1. Wykaz,</w:t>
      </w:r>
      <w:r w:rsidR="00304383" w:rsidRPr="00A82914">
        <w:t xml:space="preserve"> o</w:t>
      </w:r>
      <w:r w:rsidR="00304383">
        <w:t> </w:t>
      </w:r>
      <w:r w:rsidRPr="00A82914">
        <w:t>którym mowa</w:t>
      </w:r>
      <w:r w:rsidR="00304383" w:rsidRPr="00A82914">
        <w:t xml:space="preserve"> w</w:t>
      </w:r>
      <w:r w:rsidR="00304383">
        <w:t> art. </w:t>
      </w:r>
      <w:r w:rsidRPr="00A82914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5, zawiera:</w:t>
      </w:r>
    </w:p>
    <w:p w:rsidR="0063679B" w:rsidRPr="0063679B" w:rsidRDefault="0063679B" w:rsidP="00304383">
      <w:pPr>
        <w:pStyle w:val="PKTpunkt"/>
      </w:pPr>
      <w:r w:rsidRPr="00A82914">
        <w:t>1)</w:t>
      </w:r>
      <w:r w:rsidR="00782C1C">
        <w:tab/>
      </w:r>
      <w:r w:rsidRPr="00A82914">
        <w:t>określenie organu zajmującego budynek;</w:t>
      </w:r>
    </w:p>
    <w:p w:rsidR="0063679B" w:rsidRPr="0063679B" w:rsidRDefault="0063679B" w:rsidP="00304383">
      <w:pPr>
        <w:pStyle w:val="PKTpunkt"/>
      </w:pPr>
      <w:r w:rsidRPr="00A82914">
        <w:t>2)</w:t>
      </w:r>
      <w:r w:rsidR="00304383">
        <w:tab/>
      </w:r>
      <w:r w:rsidRPr="00A82914">
        <w:t>powierzchnię użytkową budynku zajmowaną przez ten organ;</w:t>
      </w:r>
    </w:p>
    <w:p w:rsidR="0063679B" w:rsidRPr="0063679B" w:rsidRDefault="0063679B" w:rsidP="00304383">
      <w:pPr>
        <w:pStyle w:val="PKTpunkt"/>
      </w:pPr>
      <w:r w:rsidRPr="00A82914">
        <w:t>3)</w:t>
      </w:r>
      <w:r w:rsidR="00782C1C">
        <w:tab/>
      </w:r>
      <w:r w:rsidRPr="00A82914">
        <w:t xml:space="preserve">charakterystykę </w:t>
      </w:r>
      <w:r w:rsidRPr="0063679B">
        <w:t>energetyczną budynku.</w:t>
      </w:r>
    </w:p>
    <w:p w:rsidR="0063679B" w:rsidRPr="0063679B" w:rsidRDefault="0063679B" w:rsidP="00304383">
      <w:pPr>
        <w:pStyle w:val="USTustnpkodeksu"/>
      </w:pPr>
      <w:r w:rsidRPr="00A82914">
        <w:t>2.</w:t>
      </w:r>
      <w:r w:rsidR="00304383">
        <w:t> </w:t>
      </w:r>
      <w:r w:rsidRPr="00A82914">
        <w:t>Wykaz,</w:t>
      </w:r>
      <w:r w:rsidR="00304383" w:rsidRPr="00A82914">
        <w:t xml:space="preserve"> o</w:t>
      </w:r>
      <w:r w:rsidR="00304383">
        <w:t> </w:t>
      </w:r>
      <w:r w:rsidRPr="00A82914">
        <w:t>którym mowa</w:t>
      </w:r>
      <w:r w:rsidR="00304383" w:rsidRPr="00A82914">
        <w:t xml:space="preserve"> w</w:t>
      </w:r>
      <w:r w:rsidR="00304383">
        <w:t> art. </w:t>
      </w:r>
      <w:r w:rsidRPr="00A82914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5, nie obejmuje budynków zajmowanych przez Agencję Bezpiecze</w:t>
      </w:r>
      <w:r w:rsidRPr="0063679B">
        <w:t>ń</w:t>
      </w:r>
      <w:r w:rsidRPr="0063679B">
        <w:t>stwa Wewnętrznego, Agencję Wywiadu, Służby Kontrwywiadu Wojskowego, Służby Wywiadu Wojskowego, Centralne Biuro Antykorupcyjne, Policję, Straż Graniczną, Służbę Więzienną, Biuro Ochrony Rządu, Służbę Celną, urzędy skarb</w:t>
      </w:r>
      <w:r w:rsidRPr="0063679B">
        <w:t>o</w:t>
      </w:r>
      <w:r w:rsidRPr="0063679B">
        <w:t>we, izby skarbowe, organy kontroli skarbowej, organy informacji finansowej oraz Siły Zbrojne Rzeczypospolitej Polskiej.</w:t>
      </w:r>
    </w:p>
    <w:p w:rsidR="0063679B" w:rsidRPr="0063679B" w:rsidRDefault="0063679B" w:rsidP="00304383">
      <w:pPr>
        <w:pStyle w:val="ROZDZODDZOZNoznaczenierozdziauluboddziau"/>
      </w:pPr>
      <w:r w:rsidRPr="00524AC2">
        <w:lastRenderedPageBreak/>
        <w:t>Rozdział 5</w:t>
      </w:r>
    </w:p>
    <w:p w:rsidR="0063679B" w:rsidRPr="0063679B" w:rsidRDefault="0063679B" w:rsidP="003227E2">
      <w:pPr>
        <w:pStyle w:val="ROZDZODDZPRZEDMprzedmiotregulacjirozdziauluboddziau"/>
      </w:pPr>
      <w:r w:rsidRPr="00A82914">
        <w:t>Krajowy plan działań mający na celu zwiększenie liczby budynków</w:t>
      </w:r>
      <w:r w:rsidR="003227E2">
        <w:t xml:space="preserve"> </w:t>
      </w:r>
      <w:r w:rsidRPr="00A82914">
        <w:t xml:space="preserve">o </w:t>
      </w:r>
      <w:r w:rsidRPr="0063679B">
        <w:t>niskim zużyciu energii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39.</w:t>
      </w:r>
      <w:r w:rsidR="00304383">
        <w:t> </w:t>
      </w:r>
      <w:r>
        <w:t>1. Minister właściwy do spraw budownictwa, lokalnego planowania</w:t>
      </w:r>
      <w:r w:rsidR="00304383">
        <w:t xml:space="preserve"> i </w:t>
      </w:r>
      <w:r w:rsidRPr="0063679B">
        <w:t>zagospodarowania przestrzennego oraz mieszkalnictwa opracowuje projekt krajowego planu działań mającego na celu zwiększenie liczby budynków</w:t>
      </w:r>
      <w:r w:rsidR="00304383" w:rsidRPr="0063679B">
        <w:t xml:space="preserve"> o</w:t>
      </w:r>
      <w:r w:rsidR="00304383">
        <w:t> </w:t>
      </w:r>
      <w:r w:rsidRPr="0063679B">
        <w:t xml:space="preserve">niskim zużyciu energii, zwanego dalej </w:t>
      </w:r>
      <w:r w:rsidR="00304383">
        <w:t>„</w:t>
      </w:r>
      <w:r w:rsidRPr="0063679B">
        <w:t>krajowym planem działań</w:t>
      </w:r>
      <w:r w:rsidR="00304383">
        <w:t>”</w:t>
      </w:r>
      <w:r w:rsidRPr="0063679B">
        <w:t>.</w:t>
      </w:r>
    </w:p>
    <w:p w:rsidR="0063679B" w:rsidRPr="0063679B" w:rsidRDefault="0063679B" w:rsidP="00304383">
      <w:pPr>
        <w:pStyle w:val="USTustnpkodeksu"/>
        <w:keepNext/>
      </w:pPr>
      <w:r>
        <w:t>2.</w:t>
      </w:r>
      <w:r w:rsidR="00304383">
        <w:t> </w:t>
      </w:r>
      <w:r>
        <w:t>Krajowy plan działań zawiera</w:t>
      </w:r>
      <w:r w:rsidR="00304383">
        <w:t xml:space="preserve"> w </w:t>
      </w:r>
      <w:r>
        <w:t>szczególności: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782C1C">
        <w:tab/>
      </w:r>
      <w:r>
        <w:t>definicję budynków</w:t>
      </w:r>
      <w:r w:rsidR="00304383">
        <w:t xml:space="preserve"> o </w:t>
      </w:r>
      <w:r>
        <w:t>niskim zużyciu energii oraz ich szczegółowe cechy;</w:t>
      </w:r>
    </w:p>
    <w:p w:rsidR="0063679B" w:rsidRPr="0063679B" w:rsidRDefault="0063679B" w:rsidP="006F7751">
      <w:pPr>
        <w:pStyle w:val="PKTpunkt"/>
        <w:spacing w:before="100"/>
      </w:pPr>
      <w:r>
        <w:t>2)</w:t>
      </w:r>
      <w:r w:rsidR="00782C1C">
        <w:tab/>
      </w:r>
      <w:r>
        <w:t>działania administracji rządowej podejmowane</w:t>
      </w:r>
      <w:r w:rsidR="00304383">
        <w:t xml:space="preserve"> w </w:t>
      </w:r>
      <w:r>
        <w:t>celu promowania budy</w:t>
      </w:r>
      <w:r w:rsidRPr="0063679B">
        <w:t>nków</w:t>
      </w:r>
      <w:r w:rsidR="00304383" w:rsidRPr="0063679B">
        <w:t xml:space="preserve"> o</w:t>
      </w:r>
      <w:r w:rsidR="00304383">
        <w:t> </w:t>
      </w:r>
      <w:r w:rsidRPr="0063679B">
        <w:t>niskim zużyciu energii,</w:t>
      </w:r>
      <w:r w:rsidR="00304383" w:rsidRPr="0063679B">
        <w:t xml:space="preserve"> w</w:t>
      </w:r>
      <w:r w:rsidR="00304383">
        <w:t> </w:t>
      </w:r>
      <w:r w:rsidRPr="0063679B">
        <w:t>tym</w:t>
      </w:r>
      <w:r w:rsidR="00304383" w:rsidRPr="0063679B">
        <w:t xml:space="preserve"> w</w:t>
      </w:r>
      <w:r w:rsidR="00304383">
        <w:t> </w:t>
      </w:r>
      <w:r w:rsidRPr="0063679B">
        <w:t>zakresie projektowania, budowy</w:t>
      </w:r>
      <w:r w:rsidR="00304383" w:rsidRPr="0063679B">
        <w:t xml:space="preserve"> i</w:t>
      </w:r>
      <w:r w:rsidR="00304383">
        <w:t> </w:t>
      </w:r>
      <w:r w:rsidRPr="0063679B">
        <w:t>przebudowy budynków</w:t>
      </w:r>
      <w:r w:rsidR="00304383" w:rsidRPr="0063679B">
        <w:t xml:space="preserve"> w</w:t>
      </w:r>
      <w:r w:rsidR="00304383">
        <w:t> </w:t>
      </w:r>
      <w:r w:rsidRPr="0063679B">
        <w:t>sposób zapewniający ich energooszczędność, oraz zwiększenia pozyskania energii ze źródeł odnawialnych</w:t>
      </w:r>
      <w:r w:rsidR="00304383" w:rsidRPr="0063679B">
        <w:t xml:space="preserve"> w</w:t>
      </w:r>
      <w:r w:rsidR="00304383">
        <w:t> </w:t>
      </w:r>
      <w:r w:rsidRPr="0063679B">
        <w:t>nowych oraz istniejących budynkach;</w:t>
      </w:r>
    </w:p>
    <w:p w:rsidR="0063679B" w:rsidRPr="0063679B" w:rsidRDefault="0063679B" w:rsidP="006F7751">
      <w:pPr>
        <w:pStyle w:val="PKTpunkt"/>
        <w:spacing w:before="100"/>
      </w:pPr>
      <w:r>
        <w:t>3)</w:t>
      </w:r>
      <w:r w:rsidR="00782C1C">
        <w:tab/>
      </w:r>
      <w:r>
        <w:t>harmonogram osiągania celów,</w:t>
      </w:r>
      <w:r w:rsidR="00304383">
        <w:t xml:space="preserve"> o </w:t>
      </w:r>
      <w:r>
        <w:t>których mowa</w:t>
      </w:r>
      <w:r w:rsidR="00304383">
        <w:t xml:space="preserve"> w pkt </w:t>
      </w:r>
      <w:r>
        <w:t>2.</w:t>
      </w:r>
    </w:p>
    <w:p w:rsidR="0063679B" w:rsidRPr="0063679B" w:rsidRDefault="0063679B" w:rsidP="00304383">
      <w:pPr>
        <w:pStyle w:val="USTustnpkodeksu"/>
      </w:pPr>
      <w:r>
        <w:t>3.</w:t>
      </w:r>
      <w:r w:rsidR="00304383">
        <w:t> </w:t>
      </w:r>
      <w:r>
        <w:t>Krajowy plan działań przyjmuje,</w:t>
      </w:r>
      <w:r w:rsidR="00304383">
        <w:t xml:space="preserve"> w </w:t>
      </w:r>
      <w:r>
        <w:t>drodze uchwały, Rada Ministrów.</w:t>
      </w:r>
    </w:p>
    <w:p w:rsidR="0063679B" w:rsidRPr="0063679B" w:rsidRDefault="0063679B" w:rsidP="00304383">
      <w:pPr>
        <w:pStyle w:val="USTustnpkodeksu"/>
      </w:pPr>
      <w:r>
        <w:t>4.</w:t>
      </w:r>
      <w:r w:rsidR="00304383">
        <w:t> W </w:t>
      </w:r>
      <w:r>
        <w:t>terminie 1</w:t>
      </w:r>
      <w:r w:rsidR="00304383">
        <w:t>4 </w:t>
      </w:r>
      <w:r>
        <w:t>dni od dnia przyjęcia krajowego planu działań przez Radę Min</w:t>
      </w:r>
      <w:r w:rsidRPr="0063679B">
        <w:t>istrów, minister właściwy do spraw budownictwa, lokalnego planowania</w:t>
      </w:r>
      <w:r w:rsidR="00304383" w:rsidRPr="0063679B">
        <w:t xml:space="preserve"> i</w:t>
      </w:r>
      <w:r w:rsidR="00304383">
        <w:t> </w:t>
      </w:r>
      <w:r w:rsidRPr="0063679B">
        <w:t>zagospodarowania przestrzennego oraz mieszkalnictwa przekazuje ten plan Komisji Europejskiej.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40.</w:t>
      </w:r>
      <w:r w:rsidR="00304383">
        <w:t> </w:t>
      </w:r>
      <w:r>
        <w:t>Minister właściwy do spraw budownictwa, lokalnego planowania</w:t>
      </w:r>
      <w:r w:rsidR="00304383">
        <w:t xml:space="preserve"> i </w:t>
      </w:r>
      <w:r w:rsidRPr="0063679B">
        <w:t>zagospodarowania przestrzennego oraz mieszkalnictwa prowadzi kampanię informacyjną służącą poprawie charakterystyki energetycznej budynków.</w:t>
      </w:r>
    </w:p>
    <w:p w:rsidR="0063679B" w:rsidRPr="0063679B" w:rsidRDefault="0063679B" w:rsidP="00304383">
      <w:pPr>
        <w:pStyle w:val="ROZDZODDZOZNoznaczenierozdziauluboddziau"/>
      </w:pPr>
      <w:r w:rsidRPr="00524AC2">
        <w:t>Rozdział 6</w:t>
      </w:r>
    </w:p>
    <w:p w:rsidR="0063679B" w:rsidRPr="0063679B" w:rsidRDefault="0063679B" w:rsidP="00304383">
      <w:pPr>
        <w:pStyle w:val="ROZDZODDZPRZEDMprzedmiotregulacjirozdziauluboddziau"/>
      </w:pPr>
      <w:r>
        <w:t>Przepisy karne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t>Art. 41.</w:t>
      </w:r>
      <w:r w:rsidR="00304383">
        <w:t> </w:t>
      </w:r>
      <w:r>
        <w:t>Kto:</w:t>
      </w:r>
    </w:p>
    <w:p w:rsidR="0063679B" w:rsidRPr="0063679B" w:rsidRDefault="0063679B" w:rsidP="006F7751">
      <w:pPr>
        <w:pStyle w:val="PKTpunkt"/>
        <w:spacing w:before="100"/>
      </w:pPr>
      <w:r>
        <w:t>1)</w:t>
      </w:r>
      <w:r w:rsidR="00782C1C">
        <w:tab/>
      </w:r>
      <w:r>
        <w:t>sporządza świadectwo charakterystyki energetycznej, nie spełniając wym</w:t>
      </w:r>
      <w:r w:rsidRPr="0063679B">
        <w:t>agań,</w:t>
      </w:r>
      <w:r w:rsidR="00304383" w:rsidRPr="0063679B">
        <w:t xml:space="preserve"> o</w:t>
      </w:r>
      <w:r w:rsidR="00304383">
        <w:t> </w:t>
      </w:r>
      <w:r w:rsidRPr="0063679B">
        <w:t>których mowa</w:t>
      </w:r>
      <w:r w:rsidR="00304383" w:rsidRPr="0063679B">
        <w:t xml:space="preserve"> w</w:t>
      </w:r>
      <w:r w:rsidR="00304383">
        <w:t> art. </w:t>
      </w:r>
      <w:r w:rsidRPr="0063679B">
        <w:t>17,</w:t>
      </w:r>
    </w:p>
    <w:p w:rsidR="0063679B" w:rsidRPr="0063679B" w:rsidRDefault="0063679B" w:rsidP="006F7751">
      <w:pPr>
        <w:pStyle w:val="PKTpunkt"/>
        <w:spacing w:before="100"/>
      </w:pPr>
      <w:r>
        <w:t>2)</w:t>
      </w:r>
      <w:r w:rsidR="00782C1C">
        <w:tab/>
      </w:r>
      <w:r>
        <w:t>nie spełnia obowiązku,</w:t>
      </w:r>
      <w:r w:rsidR="00304383">
        <w:t xml:space="preserve"> o </w:t>
      </w:r>
      <w:r>
        <w:t>którym mowa</w:t>
      </w:r>
      <w:r w:rsidR="00304383">
        <w:t xml:space="preserve"> w art. </w:t>
      </w:r>
      <w:r w:rsidRPr="0063679B">
        <w:t>2</w:t>
      </w:r>
      <w:r w:rsidR="00304383" w:rsidRPr="0063679B">
        <w:t>0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2,</w:t>
      </w:r>
    </w:p>
    <w:p w:rsidR="0063679B" w:rsidRPr="0063679B" w:rsidRDefault="0063679B" w:rsidP="006F7751">
      <w:pPr>
        <w:pStyle w:val="PKTpunkt"/>
        <w:spacing w:before="100"/>
      </w:pPr>
      <w:r>
        <w:t>3)</w:t>
      </w:r>
      <w:r w:rsidR="00782C1C">
        <w:tab/>
      </w:r>
      <w:r>
        <w:t>nie spełnia obowiązku,</w:t>
      </w:r>
      <w:r w:rsidR="00304383">
        <w:t xml:space="preserve"> o </w:t>
      </w:r>
      <w:r>
        <w:t>którym mowa</w:t>
      </w:r>
      <w:r w:rsidR="00304383">
        <w:t xml:space="preserve"> w art. </w:t>
      </w:r>
      <w:r>
        <w:t>2</w:t>
      </w:r>
      <w:r w:rsidR="00304383" w:rsidRPr="0063679B">
        <w:t>3</w:t>
      </w:r>
      <w:r w:rsidR="00304383">
        <w:t xml:space="preserve"> ust. </w:t>
      </w:r>
      <w:r w:rsidRPr="0063679B">
        <w:t>1,</w:t>
      </w:r>
    </w:p>
    <w:p w:rsidR="0063679B" w:rsidRPr="0063679B" w:rsidRDefault="0063679B" w:rsidP="006F7751">
      <w:pPr>
        <w:pStyle w:val="PKTpunkt"/>
        <w:spacing w:before="100"/>
      </w:pPr>
      <w:r>
        <w:t>4)</w:t>
      </w:r>
      <w:r w:rsidR="00782C1C">
        <w:tab/>
      </w:r>
      <w:r>
        <w:t>dokonuje kontroli systemu ogrzewania</w:t>
      </w:r>
      <w:r w:rsidR="00304383">
        <w:t xml:space="preserve"> i </w:t>
      </w:r>
      <w:r>
        <w:t>systemu klimatyzacji, nie spełniając wymagań,</w:t>
      </w:r>
      <w:r w:rsidR="00304383">
        <w:t xml:space="preserve"> o </w:t>
      </w:r>
      <w:r>
        <w:t>których mowa</w:t>
      </w:r>
      <w:r w:rsidR="00304383">
        <w:t xml:space="preserve"> w art. </w:t>
      </w:r>
      <w:r>
        <w:t>2</w:t>
      </w:r>
      <w:r w:rsidR="00304383" w:rsidRPr="0063679B">
        <w:t>4</w:t>
      </w:r>
      <w:r w:rsidR="00304383">
        <w:t xml:space="preserve"> ust. </w:t>
      </w:r>
      <w:r w:rsidRPr="0063679B">
        <w:t>1</w:t>
      </w:r>
    </w:p>
    <w:p w:rsidR="0063679B" w:rsidRPr="0063679B" w:rsidRDefault="0063679B" w:rsidP="006F7751">
      <w:pPr>
        <w:pStyle w:val="CZWSPPKTczwsplnapunktw"/>
        <w:spacing w:before="100"/>
      </w:pPr>
      <w:r>
        <w:t>–</w:t>
      </w:r>
      <w:r w:rsidR="00304383">
        <w:t> </w:t>
      </w:r>
      <w:r>
        <w:t>podlega karze grzywny.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42.</w:t>
      </w:r>
      <w:r w:rsidR="00304383">
        <w:t> </w:t>
      </w:r>
      <w:r>
        <w:t>Orzekanie</w:t>
      </w:r>
      <w:r w:rsidR="00304383">
        <w:t xml:space="preserve"> w </w:t>
      </w:r>
      <w:r>
        <w:t>sprawach,</w:t>
      </w:r>
      <w:r w:rsidR="00304383">
        <w:t xml:space="preserve"> o </w:t>
      </w:r>
      <w:r>
        <w:t>których mowa</w:t>
      </w:r>
      <w:r w:rsidR="00304383">
        <w:t xml:space="preserve"> w art. </w:t>
      </w:r>
      <w:r>
        <w:t>4</w:t>
      </w:r>
      <w:r w:rsidRPr="0063679B">
        <w:t>1, następuje na podstawie przepisów ustawy</w:t>
      </w:r>
      <w:r w:rsidR="00304383" w:rsidRPr="0063679B">
        <w:t xml:space="preserve"> z</w:t>
      </w:r>
      <w:r w:rsidR="00304383">
        <w:t> </w:t>
      </w:r>
      <w:r w:rsidRPr="0063679B">
        <w:t>dnia 2</w:t>
      </w:r>
      <w:r w:rsidR="00304383" w:rsidRPr="0063679B">
        <w:t>4</w:t>
      </w:r>
      <w:r w:rsidR="00304383">
        <w:t> </w:t>
      </w:r>
      <w:r w:rsidRPr="0063679B">
        <w:t>sierpnia 200</w:t>
      </w:r>
      <w:r w:rsidR="00304383" w:rsidRPr="0063679B">
        <w:t>1</w:t>
      </w:r>
      <w:r w:rsidR="00304383">
        <w:t> </w:t>
      </w:r>
      <w:r w:rsidRPr="0063679B">
        <w:t>r. – Kodeks postępowania</w:t>
      </w:r>
      <w:r w:rsidR="00304383" w:rsidRPr="0063679B">
        <w:t xml:space="preserve"> w</w:t>
      </w:r>
      <w:r w:rsidR="00304383">
        <w:t> </w:t>
      </w:r>
      <w:r w:rsidRPr="0063679B">
        <w:t>sprawach o wykroczenia (</w:t>
      </w:r>
      <w:r w:rsidR="00304383">
        <w:t>Dz. U.</w:t>
      </w:r>
      <w:r w:rsidR="00304383" w:rsidRPr="0063679B">
        <w:t xml:space="preserve"> z</w:t>
      </w:r>
      <w:r w:rsidR="00304383">
        <w:t> </w:t>
      </w:r>
      <w:r w:rsidRPr="0063679B">
        <w:t>201</w:t>
      </w:r>
      <w:r w:rsidR="00304383" w:rsidRPr="0063679B">
        <w:t>3</w:t>
      </w:r>
      <w:r w:rsidR="00304383">
        <w:t> </w:t>
      </w:r>
      <w:r w:rsidRPr="0063679B">
        <w:t>r.</w:t>
      </w:r>
      <w:r w:rsidR="00304383">
        <w:t xml:space="preserve"> poz. </w:t>
      </w:r>
      <w:r w:rsidRPr="0063679B">
        <w:t>395,</w:t>
      </w:r>
      <w:r w:rsidR="00304383" w:rsidRPr="0063679B">
        <w:t xml:space="preserve"> z</w:t>
      </w:r>
      <w:r w:rsidR="00304383">
        <w:t> </w:t>
      </w:r>
      <w:r w:rsidRPr="0063679B">
        <w:t>późn. zm.</w:t>
      </w:r>
      <w:r w:rsidRPr="00492E22">
        <w:rPr>
          <w:rStyle w:val="IGindeksgrny"/>
        </w:rPr>
        <w:footnoteReference w:id="4"/>
      </w:r>
      <w:r w:rsidRPr="00492E22">
        <w:rPr>
          <w:rStyle w:val="IGindeksgrny"/>
        </w:rPr>
        <w:t>)</w:t>
      </w:r>
      <w:r w:rsidRPr="0063679B">
        <w:t>).</w:t>
      </w:r>
    </w:p>
    <w:p w:rsidR="0063679B" w:rsidRPr="0063679B" w:rsidRDefault="0063679B" w:rsidP="00304383">
      <w:pPr>
        <w:pStyle w:val="ROZDZODDZOZNoznaczenierozdziauluboddziau"/>
      </w:pPr>
      <w:r w:rsidRPr="00F2514D">
        <w:t>Rozdział 7</w:t>
      </w:r>
    </w:p>
    <w:p w:rsidR="0063679B" w:rsidRDefault="0063679B" w:rsidP="00304383">
      <w:pPr>
        <w:pStyle w:val="ROZDZODDZPRZEDMprzedmiotregulacjirozdziauluboddziau"/>
      </w:pPr>
      <w:r>
        <w:t>Przepisy zmieniające</w:t>
      </w:r>
    </w:p>
    <w:p w:rsidR="0063679B" w:rsidRPr="0063679B" w:rsidRDefault="0063679B" w:rsidP="003227E2">
      <w:pPr>
        <w:pStyle w:val="ARTartustawynprozporzdzenia"/>
        <w:keepNext/>
      </w:pPr>
      <w:r w:rsidRPr="003227E2">
        <w:rPr>
          <w:rStyle w:val="Ppogrubienie"/>
        </w:rPr>
        <w:t>Art. 43.</w:t>
      </w:r>
      <w:r w:rsidR="00304383">
        <w:t> </w:t>
      </w:r>
      <w:r w:rsidR="00304383" w:rsidRPr="00616BB6">
        <w:t>W</w:t>
      </w:r>
      <w:r w:rsidR="00304383">
        <w:t> </w:t>
      </w:r>
      <w:r w:rsidRPr="00616BB6">
        <w:t>ustawie</w:t>
      </w:r>
      <w:r w:rsidR="00304383" w:rsidRPr="00616BB6">
        <w:t xml:space="preserve"> z</w:t>
      </w:r>
      <w:r w:rsidR="00304383">
        <w:t> </w:t>
      </w:r>
      <w:r w:rsidRPr="00616BB6">
        <w:t xml:space="preserve">dnia </w:t>
      </w:r>
      <w:r w:rsidR="00304383" w:rsidRPr="00616BB6">
        <w:t>7</w:t>
      </w:r>
      <w:r w:rsidR="00304383">
        <w:t> </w:t>
      </w:r>
      <w:r w:rsidRPr="00616BB6">
        <w:t>lipca 199</w:t>
      </w:r>
      <w:r w:rsidR="00304383" w:rsidRPr="00616BB6">
        <w:t>4</w:t>
      </w:r>
      <w:r w:rsidR="00304383">
        <w:t> </w:t>
      </w:r>
      <w:r w:rsidRPr="00616BB6">
        <w:t>r. – Prawo budowlane (</w:t>
      </w:r>
      <w:r w:rsidR="00304383">
        <w:t>Dz. U.</w:t>
      </w:r>
      <w:r w:rsidR="00304383" w:rsidRPr="00616BB6">
        <w:t xml:space="preserve"> z</w:t>
      </w:r>
      <w:r w:rsidR="00304383">
        <w:t> </w:t>
      </w:r>
      <w:r w:rsidRPr="00616BB6">
        <w:t>201</w:t>
      </w:r>
      <w:r w:rsidR="00304383" w:rsidRPr="00616BB6">
        <w:t>3</w:t>
      </w:r>
      <w:r w:rsidR="00304383">
        <w:t> </w:t>
      </w:r>
      <w:r w:rsidRPr="00616BB6">
        <w:t>r.</w:t>
      </w:r>
      <w:r w:rsidR="00304383">
        <w:t xml:space="preserve"> poz. </w:t>
      </w:r>
      <w:r w:rsidRPr="00616BB6">
        <w:t>1409</w:t>
      </w:r>
      <w:r w:rsidRPr="0063679B">
        <w:t>,</w:t>
      </w:r>
      <w:r w:rsidR="00304383" w:rsidRPr="0063679B">
        <w:t xml:space="preserve"> z</w:t>
      </w:r>
      <w:r w:rsidR="00304383">
        <w:t> </w:t>
      </w:r>
      <w:r w:rsidRPr="0063679B">
        <w:t>późn. zm.</w:t>
      </w:r>
      <w:r w:rsidRPr="00492E22">
        <w:rPr>
          <w:rStyle w:val="IGindeksgrny"/>
        </w:rPr>
        <w:footnoteReference w:id="5"/>
      </w:r>
      <w:r w:rsidRPr="00492E22">
        <w:rPr>
          <w:rStyle w:val="IGindeksgrny"/>
        </w:rPr>
        <w:t>)</w:t>
      </w:r>
      <w:r w:rsidRPr="0063679B">
        <w:t>) wprowadza się następujące zmiany:</w:t>
      </w:r>
    </w:p>
    <w:p w:rsidR="0063679B" w:rsidRPr="0063679B" w:rsidRDefault="0063679B" w:rsidP="003227E2">
      <w:pPr>
        <w:pStyle w:val="PKTpunkt"/>
        <w:keepNext/>
      </w:pPr>
      <w:r w:rsidRPr="00A82914">
        <w:t>1)</w:t>
      </w:r>
      <w:r w:rsidR="00304383">
        <w:tab/>
      </w:r>
      <w:r w:rsidRPr="0063679B">
        <w:t>odnośnik</w:t>
      </w:r>
      <w:r w:rsidR="00304383">
        <w:t xml:space="preserve"> nr </w:t>
      </w:r>
      <w:r w:rsidR="00304383" w:rsidRPr="0063679B">
        <w:t>1</w:t>
      </w:r>
      <w:r w:rsidR="00304383">
        <w:t> </w:t>
      </w:r>
      <w:r w:rsidRPr="0063679B">
        <w:t>otrzymuje brzmienie:</w:t>
      </w:r>
    </w:p>
    <w:p w:rsidR="0063679B" w:rsidRPr="0063679B" w:rsidRDefault="00304383" w:rsidP="003227E2">
      <w:pPr>
        <w:pStyle w:val="ZPKTzmpktartykuempunktem"/>
      </w:pPr>
      <w:r>
        <w:t>„</w:t>
      </w:r>
      <w:r w:rsidR="0063679B" w:rsidRPr="0063679B">
        <w:t>Niniejsza ustawa wdraża postanowienia następujących dyrektyw Unii Europejskiej:</w:t>
      </w:r>
    </w:p>
    <w:p w:rsidR="0063679B" w:rsidRPr="0063679B" w:rsidRDefault="0063679B" w:rsidP="00304383">
      <w:pPr>
        <w:pStyle w:val="ZPKTzmpktartykuempunktem"/>
      </w:pPr>
      <w:r w:rsidRPr="00A82914">
        <w:t>1)</w:t>
      </w:r>
      <w:r w:rsidR="00304383">
        <w:tab/>
      </w:r>
      <w:r w:rsidRPr="0063679B">
        <w:t>dyrektywy Rady 92/57/EWG</w:t>
      </w:r>
      <w:r w:rsidR="00304383" w:rsidRPr="0063679B">
        <w:t xml:space="preserve"> z</w:t>
      </w:r>
      <w:r w:rsidR="00304383">
        <w:t> </w:t>
      </w:r>
      <w:r w:rsidRPr="0063679B">
        <w:t>dnia 2</w:t>
      </w:r>
      <w:r w:rsidR="00304383" w:rsidRPr="0063679B">
        <w:t>4</w:t>
      </w:r>
      <w:r w:rsidR="00304383">
        <w:t> </w:t>
      </w:r>
      <w:r w:rsidRPr="0063679B">
        <w:t>czerwca 199</w:t>
      </w:r>
      <w:r w:rsidR="00304383" w:rsidRPr="0063679B">
        <w:t>2</w:t>
      </w:r>
      <w:r w:rsidR="00304383">
        <w:t> </w:t>
      </w:r>
      <w:r w:rsidRPr="0063679B">
        <w:t>r.</w:t>
      </w:r>
      <w:r w:rsidR="00304383" w:rsidRPr="0063679B">
        <w:t xml:space="preserve"> w</w:t>
      </w:r>
      <w:r w:rsidR="00304383">
        <w:t> </w:t>
      </w:r>
      <w:r w:rsidRPr="0063679B">
        <w:t>sprawie wdrożenia minimalnych wymagań bezpi</w:t>
      </w:r>
      <w:r w:rsidRPr="0063679B">
        <w:t>e</w:t>
      </w:r>
      <w:r w:rsidRPr="0063679B">
        <w:t>czeństwa</w:t>
      </w:r>
      <w:r w:rsidR="00304383" w:rsidRPr="0063679B">
        <w:t xml:space="preserve"> i</w:t>
      </w:r>
      <w:r w:rsidR="00304383">
        <w:t> </w:t>
      </w:r>
      <w:r w:rsidRPr="0063679B">
        <w:t>ochrony zdrowia na tymczasowych lub ruchomych budowach (ósma szczegółowa dyrektywa</w:t>
      </w:r>
      <w:r w:rsidR="00304383" w:rsidRPr="0063679B">
        <w:t xml:space="preserve"> w</w:t>
      </w:r>
      <w:r w:rsidR="00304383">
        <w:t> </w:t>
      </w:r>
      <w:r w:rsidRPr="0063679B">
        <w:t>rozumieniu</w:t>
      </w:r>
      <w:r w:rsidR="00304383">
        <w:t xml:space="preserve"> art. </w:t>
      </w:r>
      <w:r w:rsidRPr="0063679B">
        <w:t>1</w:t>
      </w:r>
      <w:r w:rsidR="00304383" w:rsidRPr="0063679B">
        <w:t>6</w:t>
      </w:r>
      <w:r w:rsidR="00304383">
        <w:t xml:space="preserve"> ust. </w:t>
      </w:r>
      <w:r w:rsidR="00304383" w:rsidRPr="0063679B">
        <w:t>1</w:t>
      </w:r>
      <w:r w:rsidR="00304383">
        <w:t> </w:t>
      </w:r>
      <w:r w:rsidRPr="0063679B">
        <w:t>dyrektywy 89/391/EWG) (Dz. Urz. WE L 24</w:t>
      </w:r>
      <w:r w:rsidR="00304383" w:rsidRPr="0063679B">
        <w:t>5</w:t>
      </w:r>
      <w:r w:rsidR="00304383">
        <w:t> </w:t>
      </w:r>
      <w:r w:rsidR="00304383" w:rsidRPr="0063679B">
        <w:t>z</w:t>
      </w:r>
      <w:r w:rsidR="00304383">
        <w:t> </w:t>
      </w:r>
      <w:r w:rsidRPr="0063679B">
        <w:t>26.08.1992, str. 6; Dz. Urz. UE Polskie wydanie specjalne, rozdz. 5,</w:t>
      </w:r>
      <w:r w:rsidR="00304383">
        <w:t xml:space="preserve"> t. </w:t>
      </w:r>
      <w:r w:rsidRPr="0063679B">
        <w:t>2, str. 71);</w:t>
      </w:r>
    </w:p>
    <w:p w:rsidR="0063679B" w:rsidRPr="0063679B" w:rsidRDefault="0063679B" w:rsidP="00304383">
      <w:pPr>
        <w:pStyle w:val="ZPKTzmpktartykuempunktem"/>
      </w:pPr>
      <w:r w:rsidRPr="00A82914">
        <w:t>2)</w:t>
      </w:r>
      <w:r w:rsidR="00304383">
        <w:tab/>
      </w:r>
      <w:r w:rsidRPr="0063679B">
        <w:t>częściowo dyrektywy Parlamentu Europejskiego</w:t>
      </w:r>
      <w:r w:rsidR="00304383" w:rsidRPr="0063679B">
        <w:t xml:space="preserve"> i</w:t>
      </w:r>
      <w:r w:rsidR="00304383">
        <w:t> </w:t>
      </w:r>
      <w:r w:rsidRPr="0063679B">
        <w:t>Rady 2010/31/UE</w:t>
      </w:r>
      <w:r w:rsidR="00304383" w:rsidRPr="0063679B">
        <w:t xml:space="preserve"> z</w:t>
      </w:r>
      <w:r w:rsidR="00304383">
        <w:t> </w:t>
      </w:r>
      <w:r w:rsidRPr="0063679B">
        <w:t>dnia 1</w:t>
      </w:r>
      <w:r w:rsidR="00304383" w:rsidRPr="0063679B">
        <w:t>9</w:t>
      </w:r>
      <w:r w:rsidR="00304383">
        <w:t> </w:t>
      </w:r>
      <w:r w:rsidRPr="0063679B">
        <w:t>maja 201</w:t>
      </w:r>
      <w:r w:rsidR="00304383" w:rsidRPr="0063679B">
        <w:t>0</w:t>
      </w:r>
      <w:r w:rsidR="00304383">
        <w:t> </w:t>
      </w:r>
      <w:r w:rsidRPr="0063679B">
        <w:t>r.</w:t>
      </w:r>
      <w:r w:rsidR="00304383" w:rsidRPr="0063679B">
        <w:t xml:space="preserve"> w</w:t>
      </w:r>
      <w:r w:rsidR="00304383">
        <w:t> </w:t>
      </w:r>
      <w:r w:rsidRPr="0063679B">
        <w:t>sprawie chara</w:t>
      </w:r>
      <w:r w:rsidRPr="0063679B">
        <w:t>k</w:t>
      </w:r>
      <w:r w:rsidRPr="0063679B">
        <w:t>terystyki energetycznej budynków (Dz. Urz. UE L 15</w:t>
      </w:r>
      <w:r w:rsidR="00304383" w:rsidRPr="0063679B">
        <w:t>3</w:t>
      </w:r>
      <w:r w:rsidR="00304383">
        <w:t> </w:t>
      </w:r>
      <w:r w:rsidR="00304383" w:rsidRPr="0063679B">
        <w:t>z</w:t>
      </w:r>
      <w:r w:rsidR="00304383">
        <w:t> </w:t>
      </w:r>
      <w:r w:rsidRPr="0063679B">
        <w:t>18.06.2010, str. 13).</w:t>
      </w:r>
      <w:r w:rsidR="00304383">
        <w:t>”</w:t>
      </w:r>
      <w:r w:rsidRPr="0063679B">
        <w:t>;</w:t>
      </w:r>
    </w:p>
    <w:p w:rsidR="0063679B" w:rsidRPr="0063679B" w:rsidRDefault="0063679B" w:rsidP="00304383">
      <w:pPr>
        <w:pStyle w:val="PKTpunkt"/>
        <w:keepNext/>
      </w:pPr>
      <w:r>
        <w:lastRenderedPageBreak/>
        <w:t>2)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5:</w:t>
      </w:r>
    </w:p>
    <w:p w:rsidR="0063679B" w:rsidRPr="0063679B" w:rsidRDefault="0063679B" w:rsidP="00304383">
      <w:pPr>
        <w:pStyle w:val="LITlitera"/>
        <w:keepNext/>
      </w:pPr>
      <w:r w:rsidRPr="00A82914">
        <w:t>a)</w:t>
      </w:r>
      <w:r w:rsidR="00304383">
        <w:tab/>
      </w:r>
      <w:r w:rsidRPr="0063679B">
        <w:t>po</w:t>
      </w:r>
      <w:r w:rsidR="00304383">
        <w:t xml:space="preserve"> ust. </w:t>
      </w:r>
      <w:r w:rsidRPr="0063679B">
        <w:t>2a dodaje się</w:t>
      </w:r>
      <w:r w:rsidR="00304383">
        <w:t xml:space="preserve"> ust. </w:t>
      </w:r>
      <w:r w:rsidRPr="0063679B">
        <w:t>2b</w:t>
      </w:r>
      <w:r w:rsidR="00304383" w:rsidRPr="0063679B">
        <w:t xml:space="preserve"> w</w:t>
      </w:r>
      <w:r w:rsidR="00304383">
        <w:t> </w:t>
      </w:r>
      <w:r w:rsidRPr="0063679B">
        <w:t>brzmieniu:</w:t>
      </w:r>
    </w:p>
    <w:p w:rsidR="0063679B" w:rsidRPr="0063679B" w:rsidRDefault="00304383" w:rsidP="00304383">
      <w:pPr>
        <w:pStyle w:val="ZLITUSTzmustliter"/>
      </w:pPr>
      <w:r>
        <w:t>„</w:t>
      </w:r>
      <w:r w:rsidR="0063679B" w:rsidRPr="0063679B">
        <w:t>2b.</w:t>
      </w:r>
      <w:r>
        <w:t> </w:t>
      </w:r>
      <w:r w:rsidRPr="0063679B">
        <w:t>W</w:t>
      </w:r>
      <w:r>
        <w:t> </w:t>
      </w:r>
      <w:r w:rsidR="0063679B" w:rsidRPr="0063679B">
        <w:t>przypadku robót budowlanych polegających na dociepleniu budynku, obejmujących ponad 25% powierzchni przegród zewnętrznych tego budynku, należy spełnić wymagania minimalne dotyczące energoos</w:t>
      </w:r>
      <w:r w:rsidR="0063679B" w:rsidRPr="0063679B">
        <w:t>z</w:t>
      </w:r>
      <w:r w:rsidR="0063679B" w:rsidRPr="0063679B">
        <w:t>czędności</w:t>
      </w:r>
      <w:r w:rsidRPr="0063679B">
        <w:t xml:space="preserve"> i</w:t>
      </w:r>
      <w:r>
        <w:t> </w:t>
      </w:r>
      <w:r w:rsidR="0063679B" w:rsidRPr="0063679B">
        <w:t>ochrony cieplnej przewidziane</w:t>
      </w:r>
      <w:r w:rsidRPr="0063679B">
        <w:t xml:space="preserve"> w</w:t>
      </w:r>
      <w:r>
        <w:t> </w:t>
      </w:r>
      <w:r w:rsidR="0063679B" w:rsidRPr="0063679B">
        <w:t>przepisach techniczno</w:t>
      </w:r>
      <w:r>
        <w:softHyphen/>
      </w:r>
      <w:r>
        <w:noBreakHyphen/>
      </w:r>
      <w:r w:rsidR="0063679B" w:rsidRPr="0063679B">
        <w:t>budowlanych dla przebudowy budynku.</w:t>
      </w:r>
      <w:r>
        <w:t>”</w:t>
      </w:r>
      <w:r w:rsidR="0063679B" w:rsidRPr="0063679B">
        <w:t>,</w:t>
      </w:r>
    </w:p>
    <w:p w:rsidR="0063679B" w:rsidRPr="0063679B" w:rsidRDefault="0063679B" w:rsidP="00304383">
      <w:pPr>
        <w:pStyle w:val="LITlitera"/>
      </w:pPr>
      <w:r>
        <w:t>b)</w:t>
      </w:r>
      <w:r w:rsidR="00304383">
        <w:tab/>
      </w:r>
      <w:r w:rsidRPr="0063679B">
        <w:t>uchyla się</w:t>
      </w:r>
      <w:r w:rsidR="00304383">
        <w:t xml:space="preserve"> ust. </w:t>
      </w:r>
      <w:r w:rsidRPr="0063679B">
        <w:t>3–15;</w:t>
      </w:r>
    </w:p>
    <w:p w:rsidR="0063679B" w:rsidRPr="0063679B" w:rsidRDefault="0063679B" w:rsidP="00304383">
      <w:pPr>
        <w:pStyle w:val="PKTpunkt"/>
      </w:pPr>
      <w:r w:rsidRPr="00A82914">
        <w:t>3)</w:t>
      </w:r>
      <w:r w:rsidR="00304383">
        <w:tab/>
      </w:r>
      <w:r w:rsidRPr="0063679B">
        <w:t>uchyla się</w:t>
      </w:r>
      <w:r w:rsidR="00304383">
        <w:t xml:space="preserve"> art. </w:t>
      </w:r>
      <w:r w:rsidRPr="0063679B">
        <w:t>5</w:t>
      </w:r>
      <w:r w:rsidRPr="0063679B">
        <w:rPr>
          <w:rStyle w:val="IGindeksgrny"/>
        </w:rPr>
        <w:t xml:space="preserve">1 </w:t>
      </w:r>
      <w:r w:rsidRPr="0063679B">
        <w:t>i</w:t>
      </w:r>
      <w:r w:rsidR="00304383">
        <w:t xml:space="preserve"> art. </w:t>
      </w:r>
      <w:r w:rsidRPr="0063679B">
        <w:t>5</w:t>
      </w:r>
      <w:r w:rsidRPr="0063679B">
        <w:rPr>
          <w:rStyle w:val="IGindeksgrny"/>
        </w:rPr>
        <w:t>2</w:t>
      </w:r>
      <w:r w:rsidRPr="0063679B">
        <w:t>;</w:t>
      </w:r>
    </w:p>
    <w:p w:rsidR="0063679B" w:rsidRPr="0063679B" w:rsidRDefault="0063679B" w:rsidP="00304383">
      <w:pPr>
        <w:pStyle w:val="PKTpunkt"/>
        <w:keepNext/>
      </w:pPr>
      <w:r w:rsidRPr="00616BB6">
        <w:t>4)</w:t>
      </w:r>
      <w:r w:rsidR="00304383">
        <w:tab/>
      </w:r>
      <w:r w:rsidRPr="00616BB6">
        <w:t xml:space="preserve">art. </w:t>
      </w:r>
      <w:r w:rsidR="00304383" w:rsidRPr="00616BB6">
        <w:t>6</w:t>
      </w:r>
      <w:r w:rsidR="00304383">
        <w:t> </w:t>
      </w:r>
      <w:r w:rsidRPr="00616BB6">
        <w:t>otrzymuje brzmienie:</w:t>
      </w:r>
    </w:p>
    <w:p w:rsidR="0063679B" w:rsidRPr="0063679B" w:rsidRDefault="00304383" w:rsidP="00304383">
      <w:pPr>
        <w:pStyle w:val="ZARTzmartartykuempunktem"/>
      </w:pPr>
      <w:r>
        <w:t>„</w:t>
      </w:r>
      <w:r w:rsidR="0063679B" w:rsidRPr="0063679B">
        <w:t>Art.</w:t>
      </w:r>
      <w:r>
        <w:t> </w:t>
      </w:r>
      <w:r w:rsidR="0063679B" w:rsidRPr="0063679B">
        <w:t>6.</w:t>
      </w:r>
      <w:r>
        <w:t> </w:t>
      </w:r>
      <w:r w:rsidR="0063679B" w:rsidRPr="0063679B">
        <w:t>Dla działek budowlanych lub terenów, na których jest przewidziana budowa obiektów budowlanych lub funkcjonalnie powiązanych zespołów obiektów budowlanych, należy zaprojektować odpowiednie zagospodar</w:t>
      </w:r>
      <w:r w:rsidR="0063679B" w:rsidRPr="0063679B">
        <w:t>o</w:t>
      </w:r>
      <w:r w:rsidR="0063679B" w:rsidRPr="0063679B">
        <w:t>wanie, zgodnie</w:t>
      </w:r>
      <w:r w:rsidRPr="0063679B">
        <w:t xml:space="preserve"> z</w:t>
      </w:r>
      <w:r>
        <w:t> </w:t>
      </w:r>
      <w:r w:rsidR="0063679B" w:rsidRPr="0063679B">
        <w:t>wymaganiami</w:t>
      </w:r>
      <w:r>
        <w:t xml:space="preserve"> art. </w:t>
      </w:r>
      <w:r w:rsidRPr="0063679B">
        <w:t>5</w:t>
      </w:r>
      <w:r>
        <w:t xml:space="preserve"> ust. </w:t>
      </w:r>
      <w:r w:rsidRPr="0063679B">
        <w:t>1</w:t>
      </w:r>
      <w:r w:rsidR="006F7751">
        <w:t>–</w:t>
      </w:r>
      <w:r w:rsidR="0063679B" w:rsidRPr="0063679B">
        <w:t>2b, zrealizować je przed oddaniem tych obiektów (zespołów) do uży</w:t>
      </w:r>
      <w:r w:rsidR="0063679B" w:rsidRPr="0063679B">
        <w:t>t</w:t>
      </w:r>
      <w:r w:rsidR="0063679B" w:rsidRPr="0063679B">
        <w:t>kowania oraz zapewnić utrzymanie tego zagospodarowania we właściwym stanie techniczno</w:t>
      </w:r>
      <w:r>
        <w:softHyphen/>
      </w:r>
      <w:r>
        <w:noBreakHyphen/>
      </w:r>
      <w:r w:rsidR="0063679B" w:rsidRPr="0063679B">
        <w:t>użytkowym przez okres istnienia obiektów (zespołów) budowlanych.</w:t>
      </w:r>
      <w:r>
        <w:t>”</w:t>
      </w:r>
      <w:r w:rsidR="0063679B" w:rsidRPr="0063679B">
        <w:t>;</w:t>
      </w:r>
    </w:p>
    <w:p w:rsidR="0063679B" w:rsidRPr="0063679B" w:rsidRDefault="0063679B" w:rsidP="00304383">
      <w:pPr>
        <w:pStyle w:val="PKTpunkt"/>
        <w:keepNext/>
      </w:pPr>
      <w:r w:rsidRPr="00616BB6">
        <w:t>5)</w:t>
      </w:r>
      <w:r w:rsidR="00304383">
        <w:tab/>
      </w:r>
      <w:r w:rsidRPr="0063679B">
        <w:t>w</w:t>
      </w:r>
      <w:r w:rsidR="00304383">
        <w:t xml:space="preserve"> art. </w:t>
      </w:r>
      <w:r w:rsidR="00304383" w:rsidRPr="0063679B">
        <w:t>7</w:t>
      </w:r>
      <w:r w:rsidR="00304383">
        <w:t xml:space="preserve"> w ust. </w:t>
      </w:r>
      <w:r w:rsidR="00304383" w:rsidRPr="0063679B">
        <w:t>1</w:t>
      </w:r>
      <w:r w:rsidR="00304383">
        <w:t xml:space="preserve"> pkt </w:t>
      </w:r>
      <w:r w:rsidR="00304383" w:rsidRPr="0063679B">
        <w:t>1</w:t>
      </w:r>
      <w:r w:rsidR="00304383">
        <w:t> </w:t>
      </w:r>
      <w:r w:rsidRPr="0063679B">
        <w:t>otrzymuje brzmienie:</w:t>
      </w:r>
    </w:p>
    <w:p w:rsidR="0063679B" w:rsidRPr="0063679B" w:rsidRDefault="00304383" w:rsidP="00304383">
      <w:pPr>
        <w:pStyle w:val="ZPKTzmpktartykuempunktem"/>
      </w:pPr>
      <w:r>
        <w:t>„</w:t>
      </w:r>
      <w:r w:rsidR="0063679B" w:rsidRPr="0063679B">
        <w:t>1)</w:t>
      </w:r>
      <w:r>
        <w:tab/>
      </w:r>
      <w:r w:rsidR="0063679B" w:rsidRPr="0063679B">
        <w:t>warunki techniczne, jakim powinny odpowiadać obiekty budowlane</w:t>
      </w:r>
      <w:r w:rsidRPr="0063679B">
        <w:t xml:space="preserve"> i</w:t>
      </w:r>
      <w:r>
        <w:t> </w:t>
      </w:r>
      <w:r w:rsidR="0063679B" w:rsidRPr="0063679B">
        <w:t>ich usytuowanie, uwzględniające wym</w:t>
      </w:r>
      <w:r w:rsidR="0063679B" w:rsidRPr="0063679B">
        <w:t>a</w:t>
      </w:r>
      <w:r w:rsidR="0063679B" w:rsidRPr="0063679B">
        <w:t>gania,</w:t>
      </w:r>
      <w:r w:rsidRPr="0063679B">
        <w:t xml:space="preserve"> o</w:t>
      </w:r>
      <w:r>
        <w:t> </w:t>
      </w:r>
      <w:r w:rsidR="0063679B" w:rsidRPr="0063679B">
        <w:t>których mowa</w:t>
      </w:r>
      <w:r w:rsidRPr="0063679B">
        <w:t xml:space="preserve"> w</w:t>
      </w:r>
      <w:r>
        <w:t> art. </w:t>
      </w:r>
      <w:r w:rsidRPr="0063679B">
        <w:t>5</w:t>
      </w:r>
      <w:r>
        <w:t xml:space="preserve"> ust. </w:t>
      </w:r>
      <w:r w:rsidRPr="0063679B">
        <w:t>1</w:t>
      </w:r>
      <w:r w:rsidR="006F7751">
        <w:t>–</w:t>
      </w:r>
      <w:r w:rsidR="0063679B" w:rsidRPr="0063679B">
        <w:t>2b;</w:t>
      </w:r>
      <w:r>
        <w:t>”</w:t>
      </w:r>
      <w:r w:rsidR="0063679B" w:rsidRPr="0063679B">
        <w:t>;</w:t>
      </w:r>
    </w:p>
    <w:p w:rsidR="0063679B" w:rsidRPr="0063679B" w:rsidRDefault="0063679B" w:rsidP="00304383">
      <w:pPr>
        <w:pStyle w:val="PKTpunkt"/>
      </w:pPr>
      <w:r>
        <w:t>6</w:t>
      </w:r>
      <w:r w:rsidRPr="0063679B">
        <w:t>)</w:t>
      </w:r>
      <w:r w:rsidR="00304383">
        <w:tab/>
      </w:r>
      <w:r w:rsidRPr="0063679B">
        <w:t>uchyla się</w:t>
      </w:r>
      <w:r w:rsidR="00304383">
        <w:t xml:space="preserve"> art. </w:t>
      </w:r>
      <w:r w:rsidRPr="0063679B">
        <w:t>55a;</w:t>
      </w:r>
    </w:p>
    <w:p w:rsidR="0063679B" w:rsidRPr="0063679B" w:rsidRDefault="0063679B" w:rsidP="00304383">
      <w:pPr>
        <w:pStyle w:val="PKTpunkt"/>
      </w:pPr>
      <w:r>
        <w:t>7</w:t>
      </w:r>
      <w:r w:rsidRPr="0063679B">
        <w:t>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5</w:t>
      </w:r>
      <w:r w:rsidR="00304383" w:rsidRPr="0063679B">
        <w:t>7</w:t>
      </w:r>
      <w:r w:rsidR="00304383">
        <w:t xml:space="preserve"> w ust. </w:t>
      </w:r>
      <w:r w:rsidR="00304383" w:rsidRPr="0063679B">
        <w:t>1</w:t>
      </w:r>
      <w:r w:rsidR="00304383">
        <w:t> </w:t>
      </w:r>
      <w:r w:rsidRPr="0063679B">
        <w:t>uchyla się</w:t>
      </w:r>
      <w:r w:rsidR="00304383">
        <w:t xml:space="preserve"> pkt </w:t>
      </w:r>
      <w:r w:rsidRPr="0063679B">
        <w:t>7;</w:t>
      </w:r>
    </w:p>
    <w:p w:rsidR="0063679B" w:rsidRPr="0063679B" w:rsidRDefault="0063679B" w:rsidP="00304383">
      <w:pPr>
        <w:pStyle w:val="PKTpunkt"/>
        <w:keepNext/>
      </w:pPr>
      <w:r>
        <w:t>8</w:t>
      </w:r>
      <w:r w:rsidRPr="0063679B">
        <w:t>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62:</w:t>
      </w:r>
    </w:p>
    <w:p w:rsidR="0063679B" w:rsidRPr="0063679B" w:rsidRDefault="0063679B" w:rsidP="00304383">
      <w:pPr>
        <w:pStyle w:val="LITlitera"/>
      </w:pPr>
      <w:r w:rsidRPr="00A82914">
        <w:t>a)</w:t>
      </w:r>
      <w:r w:rsidR="00304383">
        <w:tab/>
      </w:r>
      <w:r w:rsidRPr="0063679B">
        <w:t>w</w:t>
      </w:r>
      <w:r w:rsidR="00304383">
        <w:t xml:space="preserve"> ust. </w:t>
      </w:r>
      <w:r w:rsidR="00304383" w:rsidRPr="0063679B">
        <w:t>1</w:t>
      </w:r>
      <w:r w:rsidR="00304383">
        <w:t> </w:t>
      </w:r>
      <w:r w:rsidRPr="0063679B">
        <w:t>uchyla się</w:t>
      </w:r>
      <w:r w:rsidR="00304383">
        <w:t xml:space="preserve"> pkt </w:t>
      </w:r>
      <w:r w:rsidR="00304383" w:rsidRPr="0063679B">
        <w:t>5</w:t>
      </w:r>
      <w:r w:rsidR="00304383">
        <w:t xml:space="preserve"> i </w:t>
      </w:r>
      <w:r w:rsidRPr="0063679B">
        <w:t>6,</w:t>
      </w:r>
    </w:p>
    <w:p w:rsidR="0063679B" w:rsidRPr="0063679B" w:rsidRDefault="0063679B" w:rsidP="00304383">
      <w:pPr>
        <w:pStyle w:val="LITlitera"/>
      </w:pPr>
      <w:r>
        <w:t>b)</w:t>
      </w:r>
      <w:r w:rsidR="00304383">
        <w:tab/>
      </w:r>
      <w:r w:rsidRPr="0063679B">
        <w:t>uchyla się</w:t>
      </w:r>
      <w:r w:rsidR="00304383">
        <w:t xml:space="preserve"> ust. </w:t>
      </w:r>
      <w:r w:rsidRPr="0063679B">
        <w:t>1b,</w:t>
      </w:r>
    </w:p>
    <w:p w:rsidR="0063679B" w:rsidRPr="0063679B" w:rsidRDefault="0063679B" w:rsidP="00304383">
      <w:pPr>
        <w:pStyle w:val="LITlitera"/>
        <w:keepNext/>
      </w:pPr>
      <w:r>
        <w:t>c)</w:t>
      </w:r>
      <w:r w:rsidR="00304383">
        <w:tab/>
      </w:r>
      <w:r w:rsidRPr="0063679B">
        <w:t xml:space="preserve">ust. </w:t>
      </w:r>
      <w:r w:rsidR="00304383" w:rsidRPr="0063679B">
        <w:t>5</w:t>
      </w:r>
      <w:r w:rsidR="00304383">
        <w:t> </w:t>
      </w:r>
      <w:r w:rsidRPr="0063679B">
        <w:t>otrzymuje brzmienie:</w:t>
      </w:r>
    </w:p>
    <w:p w:rsidR="0063679B" w:rsidRPr="0063679B" w:rsidRDefault="00304383" w:rsidP="00304383">
      <w:pPr>
        <w:pStyle w:val="ZLITUSTzmustliter"/>
      </w:pPr>
      <w:r>
        <w:t>„</w:t>
      </w:r>
      <w:r w:rsidR="0063679B" w:rsidRPr="0063679B">
        <w:t>5.</w:t>
      </w:r>
      <w:r>
        <w:t> </w:t>
      </w:r>
      <w:r w:rsidR="0063679B" w:rsidRPr="0063679B">
        <w:t>Kontrole stanu technicznego instalacji elektrycznych, piorunochronnych</w:t>
      </w:r>
      <w:r w:rsidRPr="0063679B">
        <w:t xml:space="preserve"> i</w:t>
      </w:r>
      <w:r>
        <w:t> </w:t>
      </w:r>
      <w:r w:rsidR="0063679B" w:rsidRPr="0063679B">
        <w:t>gazowych,</w:t>
      </w:r>
      <w:r w:rsidRPr="0063679B">
        <w:t xml:space="preserve"> o</w:t>
      </w:r>
      <w:r>
        <w:t> </w:t>
      </w:r>
      <w:r w:rsidR="0063679B" w:rsidRPr="0063679B">
        <w:t>których mowa</w:t>
      </w:r>
      <w:r w:rsidRPr="0063679B">
        <w:t xml:space="preserve"> w</w:t>
      </w:r>
      <w:r>
        <w:t> ust. </w:t>
      </w:r>
      <w:r w:rsidRPr="0063679B">
        <w:t>1</w:t>
      </w:r>
      <w:r>
        <w:t xml:space="preserve"> pkt </w:t>
      </w:r>
      <w:r w:rsidRPr="0063679B">
        <w:t>1</w:t>
      </w:r>
      <w:r>
        <w:t xml:space="preserve"> lit. </w:t>
      </w:r>
      <w:r w:rsidR="0063679B" w:rsidRPr="0063679B">
        <w:t>c</w:t>
      </w:r>
      <w:r w:rsidRPr="0063679B">
        <w:t xml:space="preserve"> i</w:t>
      </w:r>
      <w:r>
        <w:t> pkt </w:t>
      </w:r>
      <w:r w:rsidR="0063679B" w:rsidRPr="0063679B">
        <w:t>2, mogą przeprowadzać osoby posiadające kwalifikacje wymagane przy wykonywaniu dozoru nad eksploatacją urządzeń, instalacji oraz sieci energetycznych</w:t>
      </w:r>
      <w:r w:rsidRPr="0063679B">
        <w:t xml:space="preserve"> i</w:t>
      </w:r>
      <w:r>
        <w:t> </w:t>
      </w:r>
      <w:r w:rsidR="0063679B" w:rsidRPr="0063679B">
        <w:t>gazowych.</w:t>
      </w:r>
      <w:r>
        <w:t>”</w:t>
      </w:r>
      <w:r w:rsidR="0063679B" w:rsidRPr="0063679B">
        <w:t>;</w:t>
      </w:r>
    </w:p>
    <w:p w:rsidR="0063679B" w:rsidRPr="0063679B" w:rsidRDefault="0063679B" w:rsidP="00304383">
      <w:pPr>
        <w:pStyle w:val="PKTpunkt"/>
      </w:pPr>
      <w:r>
        <w:t>9</w:t>
      </w:r>
      <w:r w:rsidRPr="0063679B">
        <w:t>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6</w:t>
      </w:r>
      <w:r w:rsidR="00304383" w:rsidRPr="0063679B">
        <w:t>3</w:t>
      </w:r>
      <w:r w:rsidR="00304383">
        <w:t> </w:t>
      </w:r>
      <w:r w:rsidRPr="0063679B">
        <w:t>uchyla się</w:t>
      </w:r>
      <w:r w:rsidR="00304383">
        <w:t xml:space="preserve"> ust. </w:t>
      </w:r>
      <w:r w:rsidR="00304383" w:rsidRPr="0063679B">
        <w:t>2</w:t>
      </w:r>
      <w:r w:rsidR="00304383">
        <w:t xml:space="preserve"> i </w:t>
      </w:r>
      <w:r w:rsidRPr="0063679B">
        <w:t>3;</w:t>
      </w:r>
    </w:p>
    <w:p w:rsidR="0063679B" w:rsidRPr="0063679B" w:rsidRDefault="0063679B" w:rsidP="00304383">
      <w:pPr>
        <w:pStyle w:val="PKTpunkt"/>
        <w:keepNext/>
      </w:pPr>
      <w:r>
        <w:t>10</w:t>
      </w:r>
      <w:r w:rsidRPr="0063679B">
        <w:t>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6</w:t>
      </w:r>
      <w:r w:rsidR="00304383" w:rsidRPr="0063679B">
        <w:t>4</w:t>
      </w:r>
      <w:r w:rsidR="00304383">
        <w:t xml:space="preserve"> ust. </w:t>
      </w:r>
      <w:r w:rsidR="00304383" w:rsidRPr="0063679B">
        <w:t>3</w:t>
      </w:r>
      <w:r w:rsidR="00304383">
        <w:t> </w:t>
      </w:r>
      <w:r w:rsidRPr="0063679B">
        <w:t>otrzymuje brzmienie:</w:t>
      </w:r>
    </w:p>
    <w:p w:rsidR="0063679B" w:rsidRPr="0063679B" w:rsidRDefault="00304383" w:rsidP="00304383">
      <w:pPr>
        <w:pStyle w:val="ZUSTzmustartykuempunktem"/>
      </w:pPr>
      <w:r>
        <w:t>„</w:t>
      </w:r>
      <w:r w:rsidR="0063679B" w:rsidRPr="00A74C99">
        <w:t>3.</w:t>
      </w:r>
      <w:r>
        <w:t> </w:t>
      </w:r>
      <w:r w:rsidR="0063679B" w:rsidRPr="00A74C99">
        <w:t>Protokoły</w:t>
      </w:r>
      <w:r w:rsidRPr="00A74C99">
        <w:t xml:space="preserve"> z</w:t>
      </w:r>
      <w:r>
        <w:t> </w:t>
      </w:r>
      <w:r w:rsidR="0063679B" w:rsidRPr="00A74C99">
        <w:t>kontroli obiektu budowlanego,</w:t>
      </w:r>
      <w:r w:rsidRPr="00A74C99">
        <w:t xml:space="preserve"> w</w:t>
      </w:r>
      <w:r>
        <w:t> </w:t>
      </w:r>
      <w:r w:rsidR="0063679B" w:rsidRPr="00A74C99">
        <w:t>tym protokoły</w:t>
      </w:r>
      <w:r w:rsidRPr="00A74C99">
        <w:t xml:space="preserve"> z</w:t>
      </w:r>
      <w:r>
        <w:t> </w:t>
      </w:r>
      <w:r w:rsidR="0063679B" w:rsidRPr="00A74C99">
        <w:t>kontroli syst</w:t>
      </w:r>
      <w:r w:rsidR="0063679B" w:rsidRPr="0063679B">
        <w:t>emu ogrzewania</w:t>
      </w:r>
      <w:r w:rsidRPr="0063679B">
        <w:t xml:space="preserve"> i</w:t>
      </w:r>
      <w:r>
        <w:t> </w:t>
      </w:r>
      <w:r w:rsidR="0063679B" w:rsidRPr="0063679B">
        <w:t>systemu kl</w:t>
      </w:r>
      <w:r w:rsidR="0063679B" w:rsidRPr="0063679B">
        <w:t>i</w:t>
      </w:r>
      <w:r w:rsidR="0063679B" w:rsidRPr="0063679B">
        <w:t>matyzacji,</w:t>
      </w:r>
      <w:r w:rsidRPr="0063679B">
        <w:t xml:space="preserve"> o</w:t>
      </w:r>
      <w:r>
        <w:t> </w:t>
      </w:r>
      <w:r w:rsidR="0063679B" w:rsidRPr="0063679B">
        <w:t>których mowa</w:t>
      </w:r>
      <w:r w:rsidRPr="0063679B">
        <w:t xml:space="preserve"> w</w:t>
      </w:r>
      <w:r>
        <w:t> art. </w:t>
      </w:r>
      <w:r w:rsidR="0063679B" w:rsidRPr="0063679B">
        <w:t>2</w:t>
      </w:r>
      <w:r w:rsidRPr="0063679B">
        <w:t>9</w:t>
      </w:r>
      <w:r>
        <w:t xml:space="preserve"> ust. </w:t>
      </w:r>
      <w:r w:rsidRPr="0063679B">
        <w:t>1</w:t>
      </w:r>
      <w:r>
        <w:t> </w:t>
      </w:r>
      <w:r w:rsidR="0063679B" w:rsidRPr="0063679B">
        <w:t>ustawy</w:t>
      </w:r>
      <w:r w:rsidRPr="0063679B">
        <w:t xml:space="preserve"> z</w:t>
      </w:r>
      <w:r>
        <w:t> </w:t>
      </w:r>
      <w:r w:rsidR="0063679B" w:rsidRPr="0063679B">
        <w:t>dnia 2</w:t>
      </w:r>
      <w:r w:rsidRPr="0063679B">
        <w:t>9</w:t>
      </w:r>
      <w:r>
        <w:t> </w:t>
      </w:r>
      <w:r w:rsidR="0063679B" w:rsidRPr="0063679B">
        <w:t>sierpnia 201</w:t>
      </w:r>
      <w:r w:rsidRPr="0063679B">
        <w:t>4</w:t>
      </w:r>
      <w:r>
        <w:t> </w:t>
      </w:r>
      <w:r w:rsidR="0063679B" w:rsidRPr="0063679B">
        <w:t>r.</w:t>
      </w:r>
      <w:r w:rsidRPr="0063679B">
        <w:t xml:space="preserve"> o</w:t>
      </w:r>
      <w:r>
        <w:t> </w:t>
      </w:r>
      <w:r w:rsidR="0063679B" w:rsidRPr="0063679B">
        <w:t>charakterystyce energetycznej budy</w:t>
      </w:r>
      <w:r w:rsidR="0063679B" w:rsidRPr="0063679B">
        <w:t>n</w:t>
      </w:r>
      <w:r w:rsidR="0063679B" w:rsidRPr="0063679B">
        <w:t>ków (</w:t>
      </w:r>
      <w:r>
        <w:t>Dz. U. poz. </w:t>
      </w:r>
      <w:sdt>
        <w:sdtPr>
          <w:alias w:val="Numer pozycji"/>
          <w:tag w:val="Kategoria"/>
          <w:id w:val="495465613"/>
          <w:placeholder>
            <w:docPart w:val="2B094740DAE2418DB52F78E151EC93A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90DD9">
            <w:t>1200</w:t>
          </w:r>
        </w:sdtContent>
      </w:sdt>
      <w:r w:rsidR="0063679B" w:rsidRPr="0063679B">
        <w:t>), oceny</w:t>
      </w:r>
      <w:r w:rsidRPr="0063679B">
        <w:t xml:space="preserve"> i</w:t>
      </w:r>
      <w:r>
        <w:t> </w:t>
      </w:r>
      <w:r w:rsidR="0063679B" w:rsidRPr="0063679B">
        <w:t>ekspertyzy dotyczące jego stanu technicznego, świadectwo charakterystyki energ</w:t>
      </w:r>
      <w:r w:rsidR="0063679B" w:rsidRPr="0063679B">
        <w:t>e</w:t>
      </w:r>
      <w:r w:rsidR="0063679B" w:rsidRPr="0063679B">
        <w:t>tycznej oraz dokumenty, o których mowa</w:t>
      </w:r>
      <w:r w:rsidRPr="0063679B">
        <w:t xml:space="preserve"> w</w:t>
      </w:r>
      <w:r>
        <w:t> art. </w:t>
      </w:r>
      <w:r w:rsidR="0063679B" w:rsidRPr="0063679B">
        <w:t>60, są dołączone do książki obiektu budowlanego.</w:t>
      </w:r>
      <w:r>
        <w:t>”</w:t>
      </w:r>
      <w:r w:rsidR="0063679B" w:rsidRPr="0063679B">
        <w:t>;</w:t>
      </w:r>
    </w:p>
    <w:p w:rsidR="0063679B" w:rsidRPr="0063679B" w:rsidRDefault="0063679B" w:rsidP="00304383">
      <w:pPr>
        <w:pStyle w:val="PKTpunkt"/>
        <w:keepNext/>
      </w:pPr>
      <w:r>
        <w:t>11</w:t>
      </w:r>
      <w:r w:rsidRPr="0063679B">
        <w:t>)</w:t>
      </w:r>
      <w:r w:rsidR="00304383">
        <w:tab/>
      </w:r>
      <w:r w:rsidR="007234D6">
        <w:t xml:space="preserve">w </w:t>
      </w:r>
      <w:r w:rsidRPr="0063679B">
        <w:t>art. 7</w:t>
      </w:r>
      <w:r w:rsidR="00304383" w:rsidRPr="0063679B">
        <w:t>0</w:t>
      </w:r>
      <w:r w:rsidR="00304383">
        <w:t xml:space="preserve"> ust. </w:t>
      </w:r>
      <w:r w:rsidR="00304383" w:rsidRPr="0063679B">
        <w:t>1</w:t>
      </w:r>
      <w:r w:rsidR="00304383">
        <w:t> </w:t>
      </w:r>
      <w:r w:rsidRPr="0063679B">
        <w:t>otrzymuje brzmienie:</w:t>
      </w:r>
    </w:p>
    <w:p w:rsidR="0063679B" w:rsidRPr="0063679B" w:rsidRDefault="00304383" w:rsidP="00304383">
      <w:pPr>
        <w:pStyle w:val="ZUSTzmustartykuempunktem"/>
      </w:pPr>
      <w:r>
        <w:t>„</w:t>
      </w:r>
      <w:r w:rsidR="0063679B" w:rsidRPr="0063679B">
        <w:t>1.</w:t>
      </w:r>
      <w:r>
        <w:t> </w:t>
      </w:r>
      <w:r w:rsidR="0063679B" w:rsidRPr="0063679B">
        <w:t>Właściciel, zarządca lub użytkownik obiektu budowlanego, na których spoczywają obowiązki</w:t>
      </w:r>
      <w:r w:rsidRPr="0063679B">
        <w:t xml:space="preserve"> w</w:t>
      </w:r>
      <w:r>
        <w:t> </w:t>
      </w:r>
      <w:r w:rsidR="0063679B" w:rsidRPr="0063679B">
        <w:t>zakresie napraw, określone</w:t>
      </w:r>
      <w:r w:rsidRPr="0063679B">
        <w:t xml:space="preserve"> w</w:t>
      </w:r>
      <w:r>
        <w:t> </w:t>
      </w:r>
      <w:r w:rsidR="0063679B" w:rsidRPr="0063679B">
        <w:t>przepisach odrębnych bądź umowach, są obowiązani</w:t>
      </w:r>
      <w:r w:rsidRPr="0063679B">
        <w:t xml:space="preserve"> w</w:t>
      </w:r>
      <w:r>
        <w:t> </w:t>
      </w:r>
      <w:r w:rsidR="0063679B" w:rsidRPr="0063679B">
        <w:t>czasie lub bezpośrednio po przeprow</w:t>
      </w:r>
      <w:r w:rsidR="0063679B" w:rsidRPr="0063679B">
        <w:t>a</w:t>
      </w:r>
      <w:r w:rsidR="0063679B" w:rsidRPr="0063679B">
        <w:t>dzonej kontroli,</w:t>
      </w:r>
      <w:r w:rsidRPr="0063679B">
        <w:t xml:space="preserve"> o</w:t>
      </w:r>
      <w:r>
        <w:t> </w:t>
      </w:r>
      <w:r w:rsidR="0063679B" w:rsidRPr="0063679B">
        <w:t>której mowa</w:t>
      </w:r>
      <w:r w:rsidRPr="0063679B">
        <w:t xml:space="preserve"> w</w:t>
      </w:r>
      <w:r>
        <w:t> art. </w:t>
      </w:r>
      <w:r w:rsidR="0063679B" w:rsidRPr="0063679B">
        <w:t>6</w:t>
      </w:r>
      <w:r w:rsidRPr="0063679B">
        <w:t>2</w:t>
      </w:r>
      <w:r>
        <w:t xml:space="preserve"> ust. </w:t>
      </w:r>
      <w:r w:rsidRPr="0063679B">
        <w:t>1</w:t>
      </w:r>
      <w:r>
        <w:t xml:space="preserve"> pkt </w:t>
      </w:r>
      <w:r w:rsidR="0063679B" w:rsidRPr="0063679B">
        <w:t>1–4, usunąć stwierdzone uszkodzenia oraz uzupełnić braki, które mogłyby spowodować zagrożenie życia lub zdrowia ludzi, bezpieczeństwa mienia bądź środowiska,</w:t>
      </w:r>
      <w:r w:rsidRPr="0063679B">
        <w:t xml:space="preserve"> a</w:t>
      </w:r>
      <w:r>
        <w:t> </w:t>
      </w:r>
      <w:r w:rsidRPr="0063679B">
        <w:t>w</w:t>
      </w:r>
      <w:r>
        <w:t> </w:t>
      </w:r>
      <w:r w:rsidR="0063679B" w:rsidRPr="0063679B">
        <w:t>szczególności katastrofę budowlaną, pożar, wybuch, porażenie prądem elektrycznym albo zatrucie gazem.</w:t>
      </w:r>
      <w:r>
        <w:t>”</w:t>
      </w:r>
      <w:r w:rsidR="0063679B" w:rsidRPr="0063679B">
        <w:t>;</w:t>
      </w:r>
    </w:p>
    <w:p w:rsidR="0063679B" w:rsidRPr="0063679B" w:rsidRDefault="0063679B" w:rsidP="00304383">
      <w:pPr>
        <w:pStyle w:val="PKTpunkt"/>
        <w:keepNext/>
      </w:pPr>
      <w:r>
        <w:t>1</w:t>
      </w:r>
      <w:r w:rsidRPr="0063679B">
        <w:t>2)</w:t>
      </w:r>
      <w:r w:rsidR="00782C1C">
        <w:tab/>
      </w:r>
      <w:r w:rsidRPr="0063679B">
        <w:t>w</w:t>
      </w:r>
      <w:r w:rsidR="00304383">
        <w:t xml:space="preserve"> art. </w:t>
      </w:r>
      <w:r w:rsidRPr="0063679B">
        <w:t>93:</w:t>
      </w:r>
    </w:p>
    <w:p w:rsidR="0063679B" w:rsidRPr="0063679B" w:rsidRDefault="0063679B" w:rsidP="00304383">
      <w:pPr>
        <w:pStyle w:val="LITlitera"/>
        <w:keepNext/>
      </w:pPr>
      <w:r w:rsidRPr="00A74C99">
        <w:t>a)</w:t>
      </w:r>
      <w:r w:rsidR="00782C1C">
        <w:tab/>
      </w:r>
      <w:r w:rsidRPr="00A74C99">
        <w:t xml:space="preserve">pkt </w:t>
      </w:r>
      <w:r w:rsidR="00304383" w:rsidRPr="00A74C99">
        <w:t>1</w:t>
      </w:r>
      <w:r w:rsidR="00304383">
        <w:t> </w:t>
      </w:r>
      <w:r w:rsidRPr="00A74C99">
        <w:t>otrzymuje brzmienie:</w:t>
      </w:r>
    </w:p>
    <w:p w:rsidR="0063679B" w:rsidRPr="0063679B" w:rsidRDefault="00304383" w:rsidP="00304383">
      <w:pPr>
        <w:pStyle w:val="ZLITPKTzmpktliter"/>
      </w:pPr>
      <w:r>
        <w:t>„</w:t>
      </w:r>
      <w:r w:rsidR="0063679B" w:rsidRPr="0063679B">
        <w:t>1)</w:t>
      </w:r>
      <w:r>
        <w:tab/>
      </w:r>
      <w:r w:rsidR="0063679B" w:rsidRPr="0063679B">
        <w:t>przy projektowaniu lub wykonywaniu robót budowlanych</w:t>
      </w:r>
      <w:r w:rsidRPr="0063679B">
        <w:t xml:space="preserve"> w</w:t>
      </w:r>
      <w:r>
        <w:t> </w:t>
      </w:r>
      <w:r w:rsidR="0063679B" w:rsidRPr="0063679B">
        <w:t>sposób rażący nie przestrzega przepisów</w:t>
      </w:r>
      <w:r>
        <w:t xml:space="preserve"> art. </w:t>
      </w:r>
      <w:r w:rsidRPr="0063679B">
        <w:t>5</w:t>
      </w:r>
      <w:r>
        <w:t xml:space="preserve"> ust. </w:t>
      </w:r>
      <w:r w:rsidR="0063679B" w:rsidRPr="0063679B">
        <w:t>1–2b,</w:t>
      </w:r>
      <w:r>
        <w:t>”</w:t>
      </w:r>
      <w:r w:rsidR="0063679B" w:rsidRPr="0063679B">
        <w:t>,</w:t>
      </w:r>
    </w:p>
    <w:p w:rsidR="0063679B" w:rsidRPr="0063679B" w:rsidRDefault="0063679B" w:rsidP="00304383">
      <w:pPr>
        <w:pStyle w:val="LITlitera"/>
        <w:keepNext/>
      </w:pPr>
      <w:r w:rsidRPr="00A74C99">
        <w:t>b)</w:t>
      </w:r>
      <w:r w:rsidR="00304383">
        <w:tab/>
      </w:r>
      <w:r w:rsidRPr="0063679B">
        <w:t xml:space="preserve">pkt </w:t>
      </w:r>
      <w:r w:rsidR="00304383" w:rsidRPr="0063679B">
        <w:t>8</w:t>
      </w:r>
      <w:r w:rsidR="00304383">
        <w:t xml:space="preserve"> i </w:t>
      </w:r>
      <w:r w:rsidR="00304383" w:rsidRPr="0063679B">
        <w:t>9</w:t>
      </w:r>
      <w:r w:rsidR="00304383">
        <w:t> </w:t>
      </w:r>
      <w:r w:rsidRPr="0063679B">
        <w:t>otrzymują brzmienie:</w:t>
      </w:r>
    </w:p>
    <w:p w:rsidR="0063679B" w:rsidRPr="0063679B" w:rsidRDefault="00304383" w:rsidP="00304383">
      <w:pPr>
        <w:pStyle w:val="ZLITPKTzmpktliter"/>
      </w:pPr>
      <w:r>
        <w:t>„</w:t>
      </w:r>
      <w:r w:rsidR="0063679B" w:rsidRPr="0063679B">
        <w:t>8)</w:t>
      </w:r>
      <w:r>
        <w:tab/>
      </w:r>
      <w:r w:rsidR="0063679B" w:rsidRPr="0063679B">
        <w:t>nie spełnia obowiązku,</w:t>
      </w:r>
      <w:r w:rsidRPr="0063679B">
        <w:t xml:space="preserve"> o</w:t>
      </w:r>
      <w:r>
        <w:t> </w:t>
      </w:r>
      <w:r w:rsidR="0063679B" w:rsidRPr="0063679B">
        <w:t>którym mowa</w:t>
      </w:r>
      <w:r w:rsidRPr="0063679B">
        <w:t xml:space="preserve"> w</w:t>
      </w:r>
      <w:r>
        <w:t> art. </w:t>
      </w:r>
      <w:r w:rsidR="0063679B" w:rsidRPr="0063679B">
        <w:t>6</w:t>
      </w:r>
      <w:r w:rsidRPr="0063679B">
        <w:t>2</w:t>
      </w:r>
      <w:r>
        <w:t xml:space="preserve"> ust. </w:t>
      </w:r>
      <w:r w:rsidRPr="0063679B">
        <w:t>1</w:t>
      </w:r>
      <w:r>
        <w:t xml:space="preserve"> pkt </w:t>
      </w:r>
      <w:r w:rsidR="0063679B" w:rsidRPr="0063679B">
        <w:t>1–4,</w:t>
      </w:r>
    </w:p>
    <w:p w:rsidR="0063679B" w:rsidRPr="0063679B" w:rsidRDefault="0063679B" w:rsidP="00304383">
      <w:pPr>
        <w:pStyle w:val="ZLITPKTzmpktliter"/>
      </w:pPr>
      <w:r w:rsidRPr="00A74C99">
        <w:t>9)</w:t>
      </w:r>
      <w:r w:rsidR="00304383">
        <w:tab/>
      </w:r>
      <w:r w:rsidRPr="00A74C99">
        <w:t>nie spełnia, określonych</w:t>
      </w:r>
      <w:r w:rsidR="00304383" w:rsidRPr="00A74C99">
        <w:t xml:space="preserve"> w</w:t>
      </w:r>
      <w:r w:rsidR="00304383">
        <w:t> art. </w:t>
      </w:r>
      <w:r w:rsidRPr="00A74C99">
        <w:t>6</w:t>
      </w:r>
      <w:r w:rsidR="00304383" w:rsidRPr="00A74C99">
        <w:t>3</w:t>
      </w:r>
      <w:r w:rsidR="00304383">
        <w:t xml:space="preserve"> ust. </w:t>
      </w:r>
      <w:r w:rsidR="00304383" w:rsidRPr="00A74C99">
        <w:t>1</w:t>
      </w:r>
      <w:r w:rsidR="00304383">
        <w:t xml:space="preserve"> lub art. </w:t>
      </w:r>
      <w:r w:rsidRPr="00A74C99">
        <w:t>6</w:t>
      </w:r>
      <w:r w:rsidR="00304383" w:rsidRPr="00A74C99">
        <w:t>4</w:t>
      </w:r>
      <w:r w:rsidR="00304383">
        <w:t xml:space="preserve"> ust. </w:t>
      </w:r>
      <w:r w:rsidR="00304383" w:rsidRPr="00A74C99">
        <w:t>1</w:t>
      </w:r>
      <w:r w:rsidR="00304383">
        <w:t xml:space="preserve"> i </w:t>
      </w:r>
      <w:r w:rsidRPr="00A74C99">
        <w:t>3, obowiązków przechowywania dokumentów, związanych</w:t>
      </w:r>
      <w:r w:rsidR="00304383" w:rsidRPr="00A74C99">
        <w:t xml:space="preserve"> z</w:t>
      </w:r>
      <w:r w:rsidR="00304383">
        <w:t> </w:t>
      </w:r>
      <w:r w:rsidRPr="00A74C99">
        <w:t>obiektem budowlanym lub prowadzenia książki obiektu budowlanego,</w:t>
      </w:r>
      <w:r w:rsidR="00304383">
        <w:t>”</w:t>
      </w:r>
      <w:r w:rsidRPr="0063679B">
        <w:t>,</w:t>
      </w:r>
    </w:p>
    <w:p w:rsidR="0063679B" w:rsidRPr="0063679B" w:rsidRDefault="0063679B" w:rsidP="00304383">
      <w:pPr>
        <w:pStyle w:val="LITlitera"/>
      </w:pPr>
      <w:r>
        <w:t>c</w:t>
      </w:r>
      <w:r w:rsidRPr="0063679B">
        <w:t>)</w:t>
      </w:r>
      <w:r w:rsidR="00304383">
        <w:tab/>
      </w:r>
      <w:r w:rsidRPr="0063679B">
        <w:t>uchyla się</w:t>
      </w:r>
      <w:r w:rsidR="00304383">
        <w:t xml:space="preserve"> pkt </w:t>
      </w:r>
      <w:r w:rsidRPr="0063679B">
        <w:t>11.</w:t>
      </w:r>
    </w:p>
    <w:p w:rsidR="0063679B" w:rsidRPr="0063679B" w:rsidRDefault="0063679B" w:rsidP="00304383">
      <w:pPr>
        <w:pStyle w:val="ARTartustawynprozporzdzenia"/>
        <w:keepNext/>
      </w:pPr>
      <w:r w:rsidRPr="00304383">
        <w:rPr>
          <w:rStyle w:val="Ppogrubienie"/>
        </w:rPr>
        <w:lastRenderedPageBreak/>
        <w:t>Art. 44.</w:t>
      </w:r>
      <w:r w:rsidR="00304383">
        <w:rPr>
          <w:rStyle w:val="Ppogrubienie"/>
        </w:rPr>
        <w:t> </w:t>
      </w:r>
      <w:r w:rsidR="00304383" w:rsidRPr="00A82914">
        <w:t>W</w:t>
      </w:r>
      <w:r w:rsidR="00304383">
        <w:rPr>
          <w:rStyle w:val="Ppogrubienie"/>
        </w:rPr>
        <w:t> </w:t>
      </w:r>
      <w:r w:rsidRPr="00A82914">
        <w:t>ustawie</w:t>
      </w:r>
      <w:r w:rsidR="00304383" w:rsidRPr="00A82914">
        <w:t xml:space="preserve"> z</w:t>
      </w:r>
      <w:r w:rsidR="00304383">
        <w:t> </w:t>
      </w:r>
      <w:r w:rsidRPr="00A82914">
        <w:t>dnia 2</w:t>
      </w:r>
      <w:r w:rsidR="00304383" w:rsidRPr="00A82914">
        <w:t>1</w:t>
      </w:r>
      <w:r w:rsidR="00304383">
        <w:t> </w:t>
      </w:r>
      <w:r w:rsidRPr="00A82914">
        <w:t>sierpnia 199</w:t>
      </w:r>
      <w:r w:rsidR="00304383" w:rsidRPr="00A82914">
        <w:t>7</w:t>
      </w:r>
      <w:r w:rsidR="00304383">
        <w:t> </w:t>
      </w:r>
      <w:r w:rsidRPr="00A82914">
        <w:t>r.</w:t>
      </w:r>
      <w:r w:rsidR="00304383" w:rsidRPr="00A82914">
        <w:t xml:space="preserve"> o</w:t>
      </w:r>
      <w:r w:rsidR="00304383">
        <w:t> </w:t>
      </w:r>
      <w:r w:rsidRPr="00A82914">
        <w:t>gospodarce nieruchomościami (</w:t>
      </w:r>
      <w:r w:rsidR="00304383">
        <w:t>Dz. U.</w:t>
      </w:r>
      <w:r w:rsidRPr="00A82914">
        <w:t xml:space="preserve"> z</w:t>
      </w:r>
      <w:r w:rsidRPr="0063679B">
        <w:t> 201</w:t>
      </w:r>
      <w:r w:rsidR="00304383" w:rsidRPr="0063679B">
        <w:t>4</w:t>
      </w:r>
      <w:r w:rsidR="00304383">
        <w:t> </w:t>
      </w:r>
      <w:r w:rsidRPr="0063679B">
        <w:t>r.</w:t>
      </w:r>
      <w:r w:rsidR="00304383">
        <w:t xml:space="preserve"> poz. </w:t>
      </w:r>
      <w:r w:rsidRPr="0063679B">
        <w:t>518,</w:t>
      </w:r>
      <w:r w:rsidR="00304383" w:rsidRPr="0063679B">
        <w:t xml:space="preserve"> z</w:t>
      </w:r>
      <w:r w:rsidR="00304383">
        <w:t> </w:t>
      </w:r>
      <w:r w:rsidRPr="0063679B">
        <w:t>późn. zm.</w:t>
      </w:r>
      <w:r w:rsidRPr="00492E22">
        <w:rPr>
          <w:rStyle w:val="IGindeksgrny"/>
        </w:rPr>
        <w:footnoteReference w:id="6"/>
      </w:r>
      <w:r w:rsidRPr="00492E22">
        <w:rPr>
          <w:rStyle w:val="IGindeksgrny"/>
        </w:rPr>
        <w:t>)</w:t>
      </w:r>
      <w:r w:rsidRPr="0063679B">
        <w:t>) wprowadza się następujące zmiany:</w:t>
      </w:r>
    </w:p>
    <w:p w:rsidR="0063679B" w:rsidRPr="0063679B" w:rsidRDefault="0063679B" w:rsidP="00304383">
      <w:pPr>
        <w:pStyle w:val="PKTpunkt"/>
        <w:keepNext/>
      </w:pPr>
      <w:r>
        <w:t>1</w:t>
      </w:r>
      <w:r w:rsidRPr="0063679B">
        <w:t>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13</w:t>
      </w:r>
      <w:r w:rsidR="00304383" w:rsidRPr="0063679B">
        <w:t>2</w:t>
      </w:r>
      <w:r w:rsidR="00304383">
        <w:t xml:space="preserve"> ust. </w:t>
      </w:r>
      <w:r w:rsidR="00304383" w:rsidRPr="0063679B">
        <w:t>5</w:t>
      </w:r>
      <w:r w:rsidR="00304383">
        <w:t> </w:t>
      </w:r>
      <w:r w:rsidRPr="0063679B">
        <w:t>otrzymuje brzmienie:</w:t>
      </w:r>
    </w:p>
    <w:p w:rsidR="0063679B" w:rsidRPr="0063679B" w:rsidRDefault="00304383" w:rsidP="00304383">
      <w:pPr>
        <w:pStyle w:val="ZUSTzmustartykuempunktem"/>
      </w:pPr>
      <w:r>
        <w:t>„</w:t>
      </w:r>
      <w:r w:rsidR="0063679B" w:rsidRPr="0063679B">
        <w:t>5.</w:t>
      </w:r>
      <w:r>
        <w:t> </w:t>
      </w:r>
      <w:r w:rsidR="0063679B" w:rsidRPr="0063679B">
        <w:t>Do zapłaty odszkodowania za wywłaszczone nieruchomości, za szkody powstałe wskutek zdarzeń,</w:t>
      </w:r>
      <w:r w:rsidRPr="0063679B">
        <w:t xml:space="preserve"> o</w:t>
      </w:r>
      <w:r>
        <w:t> </w:t>
      </w:r>
      <w:r w:rsidR="0063679B" w:rsidRPr="0063679B">
        <w:t>których mowa</w:t>
      </w:r>
      <w:r w:rsidRPr="0063679B">
        <w:t xml:space="preserve"> w</w:t>
      </w:r>
      <w:r>
        <w:t> art. </w:t>
      </w:r>
      <w:r w:rsidR="0063679B" w:rsidRPr="0063679B">
        <w:t>120, do zapłaty ceny nabycia części nieruchomości,</w:t>
      </w:r>
      <w:r w:rsidRPr="0063679B">
        <w:t xml:space="preserve"> o</w:t>
      </w:r>
      <w:r>
        <w:t> </w:t>
      </w:r>
      <w:r w:rsidR="0063679B" w:rsidRPr="0063679B">
        <w:t>której mowa</w:t>
      </w:r>
      <w:r w:rsidRPr="0063679B">
        <w:t xml:space="preserve"> w</w:t>
      </w:r>
      <w:r>
        <w:t> art. </w:t>
      </w:r>
      <w:r w:rsidR="0063679B" w:rsidRPr="0063679B">
        <w:t>11</w:t>
      </w:r>
      <w:r w:rsidRPr="0063679B">
        <w:t>3</w:t>
      </w:r>
      <w:r>
        <w:t xml:space="preserve"> ust. </w:t>
      </w:r>
      <w:r w:rsidR="0063679B" w:rsidRPr="0063679B">
        <w:t>3,</w:t>
      </w:r>
      <w:r w:rsidRPr="0063679B">
        <w:t xml:space="preserve"> a</w:t>
      </w:r>
      <w:r>
        <w:t> </w:t>
      </w:r>
      <w:r w:rsidR="0063679B" w:rsidRPr="0063679B">
        <w:t>także do zapewnienia nieruchomości zamiennej jest zobowiązany,</w:t>
      </w:r>
      <w:r w:rsidRPr="0063679B">
        <w:t xml:space="preserve"> z</w:t>
      </w:r>
      <w:r>
        <w:t> </w:t>
      </w:r>
      <w:r w:rsidR="0063679B" w:rsidRPr="0063679B">
        <w:t>zastrzeżeniem</w:t>
      </w:r>
      <w:r>
        <w:t xml:space="preserve"> ust. </w:t>
      </w:r>
      <w:r w:rsidRPr="0063679B">
        <w:t>6</w:t>
      </w:r>
      <w:r>
        <w:t xml:space="preserve"> i </w:t>
      </w:r>
      <w:r w:rsidR="0063679B" w:rsidRPr="0063679B">
        <w:t>8, starosta, wykonujący zadanie</w:t>
      </w:r>
      <w:r w:rsidRPr="0063679B">
        <w:t xml:space="preserve"> z</w:t>
      </w:r>
      <w:r>
        <w:t> </w:t>
      </w:r>
      <w:r w:rsidR="0063679B" w:rsidRPr="0063679B">
        <w:t>zakresu administracji rządowej, jeżeli wywłaszczenie następuje na rzecz Skarbu Państwa, albo organ wykonawczy jednostki samorządu terytorialnego, jeżeli wywłaszczenie następuje na rzecz tej jednostki.</w:t>
      </w:r>
      <w:r>
        <w:t>”</w:t>
      </w:r>
      <w:r w:rsidR="0063679B" w:rsidRPr="0063679B">
        <w:t>;</w:t>
      </w:r>
    </w:p>
    <w:p w:rsidR="0063679B" w:rsidRPr="0063679B" w:rsidRDefault="0063679B" w:rsidP="00304383">
      <w:pPr>
        <w:pStyle w:val="PKTpunkt"/>
        <w:keepNext/>
      </w:pPr>
      <w:r>
        <w:t>2</w:t>
      </w:r>
      <w:r w:rsidRPr="0063679B">
        <w:t>)</w:t>
      </w:r>
      <w:r w:rsidR="00304383">
        <w:tab/>
      </w:r>
      <w:r w:rsidRPr="0063679B">
        <w:t>w</w:t>
      </w:r>
      <w:r w:rsidR="00304383">
        <w:t xml:space="preserve"> art. </w:t>
      </w:r>
      <w:r w:rsidRPr="0063679B">
        <w:t>15</w:t>
      </w:r>
      <w:r w:rsidR="00304383" w:rsidRPr="0063679B">
        <w:t>5</w:t>
      </w:r>
      <w:r w:rsidR="00304383">
        <w:t xml:space="preserve"> w ust. </w:t>
      </w:r>
      <w:r w:rsidR="00304383" w:rsidRPr="0063679B">
        <w:t>1</w:t>
      </w:r>
      <w:r w:rsidR="00304383">
        <w:t xml:space="preserve"> pkt </w:t>
      </w:r>
      <w:r w:rsidR="00304383" w:rsidRPr="0063679B">
        <w:t>8</w:t>
      </w:r>
      <w:r w:rsidR="00304383">
        <w:t> </w:t>
      </w:r>
      <w:r w:rsidRPr="0063679B">
        <w:t>otrzymuje brzmienie:</w:t>
      </w:r>
    </w:p>
    <w:p w:rsidR="0063679B" w:rsidRPr="0063679B" w:rsidRDefault="00304383" w:rsidP="00304383">
      <w:pPr>
        <w:pStyle w:val="ZPKTzmpktartykuempunktem"/>
      </w:pPr>
      <w:r>
        <w:t>„</w:t>
      </w:r>
      <w:r w:rsidR="0063679B" w:rsidRPr="00A74C99">
        <w:t>8)</w:t>
      </w:r>
      <w:r>
        <w:tab/>
      </w:r>
      <w:r w:rsidR="0063679B" w:rsidRPr="00A74C99">
        <w:t>świadectwie charakterystyki energetycznej.</w:t>
      </w:r>
      <w:r>
        <w:t>”</w:t>
      </w:r>
      <w:r w:rsidR="0063679B" w:rsidRPr="00A74C99">
        <w:t>;</w:t>
      </w:r>
    </w:p>
    <w:p w:rsidR="0063679B" w:rsidRPr="0063679B" w:rsidRDefault="0063679B" w:rsidP="00304383">
      <w:pPr>
        <w:pStyle w:val="PKTpunkt"/>
        <w:keepNext/>
      </w:pPr>
      <w:r w:rsidRPr="00A74C99">
        <w:t>3)</w:t>
      </w:r>
      <w:r w:rsidR="00782C1C">
        <w:tab/>
      </w:r>
      <w:r w:rsidRPr="00A74C99">
        <w:t>w</w:t>
      </w:r>
      <w:r w:rsidR="00304383">
        <w:t xml:space="preserve"> art. </w:t>
      </w:r>
      <w:r w:rsidRPr="00A74C99">
        <w:t>22</w:t>
      </w:r>
      <w:r w:rsidR="00304383" w:rsidRPr="00A74C99">
        <w:t>1</w:t>
      </w:r>
      <w:r w:rsidR="00304383">
        <w:t xml:space="preserve"> ust. </w:t>
      </w:r>
      <w:r w:rsidR="00304383" w:rsidRPr="00A74C99">
        <w:t>2</w:t>
      </w:r>
      <w:r w:rsidR="00304383">
        <w:t> </w:t>
      </w:r>
      <w:r w:rsidRPr="00A74C99">
        <w:t>otrzymuje brzmienie:</w:t>
      </w:r>
    </w:p>
    <w:p w:rsidR="0063679B" w:rsidRPr="0063679B" w:rsidRDefault="00304383" w:rsidP="00304383">
      <w:pPr>
        <w:pStyle w:val="ZUSTzmustartykuempunktem"/>
      </w:pPr>
      <w:r>
        <w:t>„</w:t>
      </w:r>
      <w:r w:rsidR="0063679B" w:rsidRPr="0063679B">
        <w:t>2.</w:t>
      </w:r>
      <w:r>
        <w:t> </w:t>
      </w:r>
      <w:r w:rsidR="0063679B" w:rsidRPr="0063679B">
        <w:t>Jeżeli przy oddaniu nieruchomości gruntowej</w:t>
      </w:r>
      <w:r w:rsidRPr="0063679B">
        <w:t xml:space="preserve"> w</w:t>
      </w:r>
      <w:r>
        <w:t> </w:t>
      </w:r>
      <w:r w:rsidR="0063679B" w:rsidRPr="0063679B">
        <w:t>użytkowanie wieczyste nie została określona wysokość stawki procentowej opłaty rocznej</w:t>
      </w:r>
      <w:r w:rsidRPr="0063679B">
        <w:t xml:space="preserve"> z</w:t>
      </w:r>
      <w:r>
        <w:t> </w:t>
      </w:r>
      <w:r w:rsidR="0063679B" w:rsidRPr="0063679B">
        <w:t>tytułu użytkowania wieczystego, właściwy organ określi wysokość tej stawki,</w:t>
      </w:r>
      <w:r w:rsidRPr="0063679B">
        <w:t xml:space="preserve"> z</w:t>
      </w:r>
      <w:r>
        <w:t> </w:t>
      </w:r>
      <w:r w:rsidR="0063679B" w:rsidRPr="0063679B">
        <w:t>wyłączeniem przypadków,</w:t>
      </w:r>
      <w:r w:rsidRPr="0063679B">
        <w:t xml:space="preserve"> o</w:t>
      </w:r>
      <w:r>
        <w:t> </w:t>
      </w:r>
      <w:r w:rsidR="0063679B" w:rsidRPr="0063679B">
        <w:t>których mowa</w:t>
      </w:r>
      <w:r w:rsidRPr="0063679B">
        <w:t xml:space="preserve"> w</w:t>
      </w:r>
      <w:r>
        <w:t> art. </w:t>
      </w:r>
      <w:r w:rsidR="0063679B" w:rsidRPr="0063679B">
        <w:t>21</w:t>
      </w:r>
      <w:r w:rsidRPr="0063679B">
        <w:t>7</w:t>
      </w:r>
      <w:r>
        <w:t xml:space="preserve"> ust. </w:t>
      </w:r>
      <w:r w:rsidR="0063679B" w:rsidRPr="0063679B">
        <w:t>1, stosując tryb postępowania określony</w:t>
      </w:r>
      <w:r w:rsidRPr="0063679B">
        <w:t xml:space="preserve"> w</w:t>
      </w:r>
      <w:r>
        <w:t> art. </w:t>
      </w:r>
      <w:r w:rsidR="0063679B" w:rsidRPr="0063679B">
        <w:t>78–81.</w:t>
      </w:r>
      <w:r>
        <w:t>”</w:t>
      </w:r>
      <w:r w:rsidR="0063679B" w:rsidRPr="0063679B">
        <w:t>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45.</w:t>
      </w:r>
      <w:r w:rsidR="00304383">
        <w:rPr>
          <w:rStyle w:val="Ppogrubienie"/>
        </w:rPr>
        <w:t> </w:t>
      </w:r>
      <w:r w:rsidRPr="00A82914">
        <w:t>Minister właściwy do spraw budownictwa, lokalnego planowania</w:t>
      </w:r>
      <w:r w:rsidR="00304383" w:rsidRPr="00A82914">
        <w:t xml:space="preserve"> i</w:t>
      </w:r>
      <w:r w:rsidR="00304383">
        <w:t> </w:t>
      </w:r>
      <w:r w:rsidRPr="0063679B">
        <w:t>zagospodarowania przestrzennego oraz mieszkalnictwa,</w:t>
      </w:r>
      <w:r w:rsidR="00304383" w:rsidRPr="0063679B">
        <w:t xml:space="preserve"> w</w:t>
      </w:r>
      <w:r w:rsidR="00304383">
        <w:t> </w:t>
      </w:r>
      <w:r w:rsidRPr="0063679B">
        <w:t xml:space="preserve">terminie </w:t>
      </w:r>
      <w:r w:rsidR="00304383" w:rsidRPr="0063679B">
        <w:t>6</w:t>
      </w:r>
      <w:r w:rsidR="00304383">
        <w:t> </w:t>
      </w:r>
      <w:r w:rsidRPr="0063679B">
        <w:t>miesięcy od dnia ogłoszenia niniejszej ustawy, przedstawi Radzie Ministrów projekt kraj</w:t>
      </w:r>
      <w:r w:rsidRPr="0063679B">
        <w:t>o</w:t>
      </w:r>
      <w:r w:rsidRPr="0063679B">
        <w:t>wego planu działań mającego na celu zwiększenie liczby budynków</w:t>
      </w:r>
      <w:r w:rsidR="00304383" w:rsidRPr="0063679B">
        <w:t xml:space="preserve"> o</w:t>
      </w:r>
      <w:r w:rsidR="00304383">
        <w:t> </w:t>
      </w:r>
      <w:r w:rsidRPr="0063679B">
        <w:t>niskim zużyciu energii,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9</w:t>
      </w:r>
      <w:r w:rsidR="00304383">
        <w:t xml:space="preserve"> ust. </w:t>
      </w:r>
      <w:r w:rsidRPr="0063679B">
        <w:t>1.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46.</w:t>
      </w:r>
      <w:r w:rsidR="00304383">
        <w:rPr>
          <w:rStyle w:val="Ppogrubienie"/>
        </w:rPr>
        <w:t> </w:t>
      </w:r>
      <w:r w:rsidRPr="00A82914">
        <w:t>Właściciele lub zarządcy budynków, określonych</w:t>
      </w:r>
      <w:r w:rsidR="00304383" w:rsidRPr="00A82914">
        <w:t xml:space="preserve"> w</w:t>
      </w:r>
      <w:r w:rsidR="00304383">
        <w:t> art. </w:t>
      </w:r>
      <w:r w:rsidR="00304383" w:rsidRPr="00A82914">
        <w:t>3</w:t>
      </w:r>
      <w:r w:rsidR="00304383">
        <w:t xml:space="preserve"> ust. </w:t>
      </w:r>
      <w:r w:rsidRPr="00A82914">
        <w:t>2, dla których zostało sporządzone świade</w:t>
      </w:r>
      <w:r w:rsidRPr="00A82914">
        <w:t>c</w:t>
      </w:r>
      <w:r w:rsidRPr="00A82914">
        <w:t>two charakterystyki energetycznej na podstawie przepisów d</w:t>
      </w:r>
      <w:r w:rsidRPr="0063679B">
        <w:t>otychczasowych, są obowiązani do przekazania ministrowi właściwemu do spraw budownictwa, lokalnego planowania</w:t>
      </w:r>
      <w:r w:rsidR="00304383" w:rsidRPr="0063679B">
        <w:t xml:space="preserve"> i</w:t>
      </w:r>
      <w:r w:rsidR="00304383">
        <w:t> </w:t>
      </w:r>
      <w:r w:rsidRPr="0063679B">
        <w:t>zagospodarowania przestrzennego oraz mieszkalnictwa kopii świadectwa charakterystyki energetycznej</w:t>
      </w:r>
      <w:r w:rsidR="00304383" w:rsidRPr="0063679B">
        <w:t xml:space="preserve"> w</w:t>
      </w:r>
      <w:r w:rsidR="00304383">
        <w:t> </w:t>
      </w:r>
      <w:r w:rsidRPr="0063679B">
        <w:t xml:space="preserve">terminie </w:t>
      </w:r>
      <w:r w:rsidR="00304383" w:rsidRPr="0063679B">
        <w:t>3</w:t>
      </w:r>
      <w:r w:rsidR="00304383">
        <w:t> </w:t>
      </w:r>
      <w:r w:rsidRPr="0063679B">
        <w:t>miesięcy od dnia ogłoszenia niniejszej ustawy.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47.</w:t>
      </w:r>
      <w:r w:rsidR="00304383">
        <w:rPr>
          <w:rStyle w:val="Ppogrubienie"/>
        </w:rPr>
        <w:t> </w:t>
      </w:r>
      <w:r w:rsidRPr="00A82914">
        <w:t>Do spraw wszczętych</w:t>
      </w:r>
      <w:r w:rsidR="00304383" w:rsidRPr="00A82914">
        <w:t xml:space="preserve"> i</w:t>
      </w:r>
      <w:r w:rsidR="00304383">
        <w:t> </w:t>
      </w:r>
      <w:r w:rsidRPr="00A82914">
        <w:t>niezakończonych przed dniem wejścia</w:t>
      </w:r>
      <w:r w:rsidR="00304383" w:rsidRPr="00A82914">
        <w:t xml:space="preserve"> w</w:t>
      </w:r>
      <w:r w:rsidR="00304383">
        <w:t> </w:t>
      </w:r>
      <w:r w:rsidRPr="00A82914">
        <w:t>życie niniejszej ust</w:t>
      </w:r>
      <w:r w:rsidRPr="0063679B">
        <w:t>awy związanych</w:t>
      </w:r>
      <w:r w:rsidR="00304383" w:rsidRPr="0063679B">
        <w:t xml:space="preserve"> z</w:t>
      </w:r>
      <w:r w:rsidR="00304383">
        <w:t> </w:t>
      </w:r>
      <w:r w:rsidRPr="0063679B">
        <w:t>przekazywaniem</w:t>
      </w:r>
      <w:r w:rsidR="00304383" w:rsidRPr="0063679B">
        <w:t xml:space="preserve"> i</w:t>
      </w:r>
      <w:r w:rsidR="00304383">
        <w:t> </w:t>
      </w:r>
      <w:r w:rsidRPr="0063679B">
        <w:t>sporządzaniem świadectwa charakterystyki energetycznej stosuje się przepisy dotychczasowe.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48.</w:t>
      </w:r>
      <w:r w:rsidR="00304383">
        <w:rPr>
          <w:rStyle w:val="Ppogrubienie"/>
        </w:rPr>
        <w:t> </w:t>
      </w:r>
      <w:r w:rsidRPr="00A82914">
        <w:t xml:space="preserve">Świadectwa charakterystyki energetycznej wydane na podstawie ustawy </w:t>
      </w:r>
      <w:r w:rsidRPr="0063679B">
        <w:t>zmienianej</w:t>
      </w:r>
      <w:r w:rsidR="00304383" w:rsidRPr="0063679B">
        <w:t xml:space="preserve"> w</w:t>
      </w:r>
      <w:r w:rsidR="00304383">
        <w:t> art. </w:t>
      </w:r>
      <w:r w:rsidRPr="0063679B">
        <w:t>4</w:t>
      </w:r>
      <w:r w:rsidR="00304383" w:rsidRPr="0063679B">
        <w:t>3</w:t>
      </w:r>
      <w:r w:rsidR="00304383">
        <w:t> </w:t>
      </w:r>
      <w:r w:rsidRPr="0063679B">
        <w:t>zachowują ważność przez okres, na jaki zostały wydane.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49.</w:t>
      </w:r>
      <w:r w:rsidR="00304383">
        <w:rPr>
          <w:rStyle w:val="Ppogrubienie"/>
        </w:rPr>
        <w:t> </w:t>
      </w:r>
      <w:r w:rsidRPr="00A74C99">
        <w:t>1. Osoby posiadające uprawnienia do sporządzania świadectw charakterystyki ene</w:t>
      </w:r>
      <w:r w:rsidRPr="0063679B">
        <w:t>rgetycznej budynków, l</w:t>
      </w:r>
      <w:r w:rsidRPr="0063679B">
        <w:t>o</w:t>
      </w:r>
      <w:r w:rsidRPr="0063679B">
        <w:t>kali mieszkalnych lub części budynków stanowiących samodzielną całość techniczno</w:t>
      </w:r>
      <w:r w:rsidR="00304383">
        <w:softHyphen/>
      </w:r>
      <w:r w:rsidR="00304383">
        <w:noBreakHyphen/>
      </w:r>
      <w:r w:rsidRPr="0063679B">
        <w:t>użytkową uzyskane przed dniem wejścia</w:t>
      </w:r>
      <w:r w:rsidR="00304383" w:rsidRPr="0063679B">
        <w:t xml:space="preserve"> w</w:t>
      </w:r>
      <w:r w:rsidR="00304383">
        <w:t> </w:t>
      </w:r>
      <w:r w:rsidRPr="0063679B">
        <w:t>życie niniejszej ustawy, na podstawie przepisów ustawy zmienianej</w:t>
      </w:r>
      <w:r w:rsidR="00304383" w:rsidRPr="0063679B">
        <w:t xml:space="preserve"> w</w:t>
      </w:r>
      <w:r w:rsidR="00304383">
        <w:t> art. </w:t>
      </w:r>
      <w:r w:rsidRPr="0063679B">
        <w:t>43, zachowują te uprawnienia.</w:t>
      </w:r>
    </w:p>
    <w:p w:rsidR="0063679B" w:rsidRPr="0063679B" w:rsidRDefault="0063679B" w:rsidP="00304383">
      <w:pPr>
        <w:pStyle w:val="USTustnpkodeksu"/>
      </w:pPr>
      <w:r w:rsidRPr="00A74C99">
        <w:t>2.</w:t>
      </w:r>
      <w:r w:rsidR="00304383">
        <w:t> </w:t>
      </w:r>
      <w:r w:rsidRPr="00A74C99">
        <w:t>Osoby,</w:t>
      </w:r>
      <w:r w:rsidR="00304383" w:rsidRPr="00A74C99">
        <w:t xml:space="preserve"> o</w:t>
      </w:r>
      <w:r w:rsidR="00304383">
        <w:t> </w:t>
      </w:r>
      <w:r w:rsidRPr="00A74C99">
        <w:t>których mowa</w:t>
      </w:r>
      <w:r w:rsidR="00304383" w:rsidRPr="00A74C99">
        <w:t xml:space="preserve"> w</w:t>
      </w:r>
      <w:r w:rsidR="00304383">
        <w:t> ust. </w:t>
      </w:r>
      <w:r w:rsidRPr="00A74C99">
        <w:t>1, niewpisane do rejestru,</w:t>
      </w:r>
      <w:r w:rsidR="00304383" w:rsidRPr="00A74C99">
        <w:t xml:space="preserve"> o</w:t>
      </w:r>
      <w:r w:rsidR="00304383">
        <w:t> </w:t>
      </w:r>
      <w:r w:rsidRPr="00A74C99">
        <w:t>którym mowa</w:t>
      </w:r>
      <w:r w:rsidR="00304383" w:rsidRPr="00A74C99">
        <w:t xml:space="preserve"> w</w:t>
      </w:r>
      <w:r w:rsidR="00304383">
        <w:t> art. </w:t>
      </w:r>
      <w:r w:rsidR="00304383" w:rsidRPr="00A74C99">
        <w:t>5</w:t>
      </w:r>
      <w:r w:rsidR="00304383">
        <w:t xml:space="preserve"> ust. </w:t>
      </w:r>
      <w:r w:rsidRPr="00A74C99">
        <w:t>1</w:t>
      </w:r>
      <w:r w:rsidR="00304383" w:rsidRPr="00A74C99">
        <w:t>4</w:t>
      </w:r>
      <w:r w:rsidR="00304383">
        <w:t> </w:t>
      </w:r>
      <w:r w:rsidRPr="00A74C99">
        <w:t>ustawy zmienianej</w:t>
      </w:r>
      <w:r w:rsidR="00304383" w:rsidRPr="00A74C99">
        <w:t xml:space="preserve"> w</w:t>
      </w:r>
      <w:r w:rsidR="00304383">
        <w:t> art. </w:t>
      </w:r>
      <w:r w:rsidRPr="00A74C99">
        <w:t>4</w:t>
      </w:r>
      <w:r w:rsidR="00304383" w:rsidRPr="0063679B">
        <w:t>3</w:t>
      </w:r>
      <w:r w:rsidR="00304383">
        <w:t xml:space="preserve"> w </w:t>
      </w:r>
      <w:r w:rsidRPr="0063679B">
        <w:t>brzmieniu obowiązującym przed dniem wejścia</w:t>
      </w:r>
      <w:r w:rsidR="00304383" w:rsidRPr="0063679B">
        <w:t xml:space="preserve"> w</w:t>
      </w:r>
      <w:r w:rsidR="00304383">
        <w:t> </w:t>
      </w:r>
      <w:r w:rsidRPr="0063679B">
        <w:t>życie niniejszej ustawy,</w:t>
      </w:r>
      <w:r w:rsidR="00304383" w:rsidRPr="0063679B">
        <w:t xml:space="preserve"> w</w:t>
      </w:r>
      <w:r w:rsidR="00304383">
        <w:t> </w:t>
      </w:r>
      <w:r w:rsidRPr="0063679B">
        <w:t xml:space="preserve">terminie </w:t>
      </w:r>
      <w:r w:rsidR="00304383" w:rsidRPr="0063679B">
        <w:t>6</w:t>
      </w:r>
      <w:r w:rsidR="00304383">
        <w:t> </w:t>
      </w:r>
      <w:r w:rsidRPr="0063679B">
        <w:t>miesięcy od dnia we</w:t>
      </w:r>
      <w:r w:rsidRPr="0063679B">
        <w:t>j</w:t>
      </w:r>
      <w:r w:rsidRPr="0063679B">
        <w:t>ścia</w:t>
      </w:r>
      <w:r w:rsidR="00304383" w:rsidRPr="0063679B">
        <w:t xml:space="preserve"> w</w:t>
      </w:r>
      <w:r w:rsidR="00304383">
        <w:t> </w:t>
      </w:r>
      <w:r w:rsidRPr="0063679B">
        <w:t>życie niniejszej ustawy, wpisują się, na swój wniosek,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1.</w:t>
      </w:r>
    </w:p>
    <w:p w:rsidR="0063679B" w:rsidRPr="0063679B" w:rsidRDefault="0063679B" w:rsidP="00304383">
      <w:pPr>
        <w:pStyle w:val="USTustnpkodeksu"/>
      </w:pPr>
      <w:r w:rsidRPr="00A82914">
        <w:t>3.</w:t>
      </w:r>
      <w:r w:rsidR="00304383">
        <w:t> </w:t>
      </w:r>
      <w:r w:rsidRPr="00A82914">
        <w:t>Do wniosku,</w:t>
      </w:r>
      <w:r w:rsidR="00304383" w:rsidRPr="00A82914">
        <w:t xml:space="preserve"> o</w:t>
      </w:r>
      <w:r w:rsidR="00304383">
        <w:t> </w:t>
      </w:r>
      <w:r w:rsidRPr="00A82914">
        <w:t>którym mowa</w:t>
      </w:r>
      <w:r w:rsidR="00304383" w:rsidRPr="00A82914">
        <w:t xml:space="preserve"> w</w:t>
      </w:r>
      <w:r w:rsidR="00304383">
        <w:t> ust. </w:t>
      </w:r>
      <w:r w:rsidRPr="00A82914">
        <w:t>2, dołącza się dokumenty potwierdzające spełnienie wymagań niezbędnych do sporządzania świadectw charakterystyki energetycznej budynków, lokali mieszkalnych lub części budynków stanowiących samodzielną całość techniczno</w:t>
      </w:r>
      <w:r w:rsidR="00304383">
        <w:softHyphen/>
      </w:r>
      <w:r w:rsidR="00304383">
        <w:noBreakHyphen/>
      </w:r>
      <w:r w:rsidRPr="00A82914">
        <w:t>użytkową, określonych</w:t>
      </w:r>
      <w:r w:rsidR="00304383" w:rsidRPr="00A82914">
        <w:t xml:space="preserve"> w</w:t>
      </w:r>
      <w:r w:rsidR="00304383">
        <w:t> </w:t>
      </w:r>
      <w:r w:rsidRPr="00A82914">
        <w:t xml:space="preserve">ustawie </w:t>
      </w:r>
      <w:r w:rsidRPr="0063679B">
        <w:t>zmienianej</w:t>
      </w:r>
      <w:r w:rsidR="00304383" w:rsidRPr="0063679B">
        <w:t xml:space="preserve"> w</w:t>
      </w:r>
      <w:r w:rsidR="00304383">
        <w:t> art. </w:t>
      </w:r>
      <w:r w:rsidRPr="0063679B">
        <w:t>4</w:t>
      </w:r>
      <w:r w:rsidR="00304383" w:rsidRPr="0063679B">
        <w:t>3</w:t>
      </w:r>
      <w:r w:rsidR="00304383">
        <w:t xml:space="preserve"> w </w:t>
      </w:r>
      <w:r w:rsidRPr="0063679B">
        <w:t>brzmieniu obowiązującym przed dniem wejścia</w:t>
      </w:r>
      <w:r w:rsidR="00304383" w:rsidRPr="0063679B">
        <w:t xml:space="preserve"> w</w:t>
      </w:r>
      <w:r w:rsidR="00304383">
        <w:t> </w:t>
      </w:r>
      <w:r w:rsidRPr="0063679B">
        <w:t>życie niniejszej ustawy.</w:t>
      </w:r>
    </w:p>
    <w:p w:rsidR="0063679B" w:rsidRPr="0063679B" w:rsidRDefault="0063679B" w:rsidP="00304383">
      <w:pPr>
        <w:pStyle w:val="USTustnpkodeksu"/>
      </w:pPr>
      <w:r w:rsidRPr="00A74C99">
        <w:t>4.</w:t>
      </w:r>
      <w:r w:rsidR="00304383">
        <w:t> </w:t>
      </w:r>
      <w:r w:rsidRPr="00A74C99">
        <w:t>Osoby,</w:t>
      </w:r>
      <w:r w:rsidR="00304383" w:rsidRPr="00A74C99">
        <w:t xml:space="preserve"> o</w:t>
      </w:r>
      <w:r w:rsidR="00304383">
        <w:t> </w:t>
      </w:r>
      <w:r w:rsidRPr="00A74C99">
        <w:t>których mowa</w:t>
      </w:r>
      <w:r w:rsidR="00304383" w:rsidRPr="00A74C99">
        <w:t xml:space="preserve"> w</w:t>
      </w:r>
      <w:r w:rsidR="00304383">
        <w:t> ust. </w:t>
      </w:r>
      <w:r w:rsidRPr="00A74C99">
        <w:t>1, wpisane do rejestru,</w:t>
      </w:r>
      <w:r w:rsidR="00304383" w:rsidRPr="00A74C99">
        <w:t xml:space="preserve"> o</w:t>
      </w:r>
      <w:r w:rsidR="00304383">
        <w:t> </w:t>
      </w:r>
      <w:r w:rsidRPr="00A74C99">
        <w:t>którym mowa</w:t>
      </w:r>
      <w:r w:rsidR="00304383" w:rsidRPr="00A74C99">
        <w:t xml:space="preserve"> w</w:t>
      </w:r>
      <w:r w:rsidR="00304383">
        <w:t> art. </w:t>
      </w:r>
      <w:r w:rsidR="00304383" w:rsidRPr="00A74C99">
        <w:t>5</w:t>
      </w:r>
      <w:r w:rsidR="00304383">
        <w:t xml:space="preserve"> ust. </w:t>
      </w:r>
      <w:r w:rsidRPr="00A74C99">
        <w:t>1</w:t>
      </w:r>
      <w:r w:rsidR="00304383" w:rsidRPr="00A74C99">
        <w:t>4</w:t>
      </w:r>
      <w:r w:rsidR="00304383">
        <w:t> </w:t>
      </w:r>
      <w:r w:rsidRPr="00A74C99">
        <w:t>ustawy zmienianej</w:t>
      </w:r>
      <w:r w:rsidR="00304383" w:rsidRPr="00A74C99">
        <w:t xml:space="preserve"> w</w:t>
      </w:r>
      <w:r w:rsidR="00304383">
        <w:t> art. </w:t>
      </w:r>
      <w:r w:rsidRPr="00A74C99">
        <w:t>4</w:t>
      </w:r>
      <w:r w:rsidR="00304383" w:rsidRPr="0063679B">
        <w:t>3</w:t>
      </w:r>
      <w:r w:rsidR="00304383">
        <w:t xml:space="preserve"> w </w:t>
      </w:r>
      <w:r w:rsidRPr="0063679B">
        <w:t>brzmieniu obowiązującym przed dniem wejścia</w:t>
      </w:r>
      <w:r w:rsidR="00304383" w:rsidRPr="0063679B">
        <w:t xml:space="preserve"> w</w:t>
      </w:r>
      <w:r w:rsidR="00304383">
        <w:t> </w:t>
      </w:r>
      <w:r w:rsidRPr="0063679B">
        <w:t>życie niniejszej ustawy, minister właściwy do spraw budownictwa, lokalnego planowania</w:t>
      </w:r>
      <w:r w:rsidR="00304383" w:rsidRPr="0063679B">
        <w:t xml:space="preserve"> i</w:t>
      </w:r>
      <w:r w:rsidR="00304383">
        <w:t> </w:t>
      </w:r>
      <w:r w:rsidRPr="0063679B">
        <w:t>zagospodarowania przestrzennego oraz mieszkalnictwa,</w:t>
      </w:r>
      <w:r w:rsidR="00304383" w:rsidRPr="0063679B">
        <w:t xml:space="preserve"> w</w:t>
      </w:r>
      <w:r w:rsidR="00304383">
        <w:t> </w:t>
      </w:r>
      <w:r w:rsidRPr="0063679B">
        <w:t xml:space="preserve">terminie </w:t>
      </w:r>
      <w:r w:rsidR="00304383" w:rsidRPr="0063679B">
        <w:t>6</w:t>
      </w:r>
      <w:r w:rsidR="00304383">
        <w:t> </w:t>
      </w:r>
      <w:r w:rsidRPr="0063679B">
        <w:t>miesięcy od dnia wejścia</w:t>
      </w:r>
      <w:r w:rsidR="00304383" w:rsidRPr="0063679B">
        <w:t xml:space="preserve"> w</w:t>
      </w:r>
      <w:r w:rsidR="00304383">
        <w:t> </w:t>
      </w:r>
      <w:r w:rsidRPr="0063679B">
        <w:t>życie niniejszej ustawy, wpisuje</w:t>
      </w:r>
      <w:r w:rsidR="00304383" w:rsidRPr="0063679B">
        <w:t xml:space="preserve"> z</w:t>
      </w:r>
      <w:r w:rsidR="00304383">
        <w:t> </w:t>
      </w:r>
      <w:r w:rsidRPr="0063679B">
        <w:t>urzędu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1.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50.</w:t>
      </w:r>
      <w:r w:rsidR="00304383">
        <w:rPr>
          <w:rStyle w:val="Ppogrubienie"/>
        </w:rPr>
        <w:t> </w:t>
      </w:r>
      <w:r w:rsidRPr="00A74C99">
        <w:t>1. Osoby spełniające przed dniem wejścia</w:t>
      </w:r>
      <w:r w:rsidR="00304383" w:rsidRPr="00A74C99">
        <w:t xml:space="preserve"> w</w:t>
      </w:r>
      <w:r w:rsidR="00304383">
        <w:t> </w:t>
      </w:r>
      <w:r w:rsidRPr="00A74C99">
        <w:t>życie ustawy wymagania niezbędne do przeprowadzania ko</w:t>
      </w:r>
      <w:r w:rsidRPr="00A74C99">
        <w:t>n</w:t>
      </w:r>
      <w:r w:rsidRPr="00A74C99">
        <w:t>troli,</w:t>
      </w:r>
      <w:r w:rsidR="00304383" w:rsidRPr="00A74C99">
        <w:t xml:space="preserve"> o</w:t>
      </w:r>
      <w:r w:rsidR="00304383">
        <w:t> </w:t>
      </w:r>
      <w:r w:rsidRPr="00A74C99">
        <w:t>której mowa</w:t>
      </w:r>
      <w:r w:rsidR="00304383" w:rsidRPr="00A74C99">
        <w:t xml:space="preserve"> w</w:t>
      </w:r>
      <w:r w:rsidR="00304383">
        <w:t> art. </w:t>
      </w:r>
      <w:r w:rsidRPr="00A74C99">
        <w:t>6</w:t>
      </w:r>
      <w:r w:rsidR="00304383" w:rsidRPr="0063679B">
        <w:t>2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="00304383" w:rsidRPr="0063679B">
        <w:t>5</w:t>
      </w:r>
      <w:r w:rsidR="00304383">
        <w:t xml:space="preserve"> i </w:t>
      </w:r>
      <w:r w:rsidR="00304383" w:rsidRPr="0063679B">
        <w:t>6</w:t>
      </w:r>
      <w:r w:rsidR="00304383">
        <w:t> </w:t>
      </w:r>
      <w:r w:rsidRPr="0063679B">
        <w:t>ustawy zmienianej</w:t>
      </w:r>
      <w:r w:rsidR="00304383" w:rsidRPr="0063679B">
        <w:t xml:space="preserve"> w</w:t>
      </w:r>
      <w:r w:rsidR="00304383">
        <w:t> art. </w:t>
      </w:r>
      <w:r w:rsidRPr="0063679B">
        <w:t>4</w:t>
      </w:r>
      <w:r w:rsidR="00304383" w:rsidRPr="0063679B">
        <w:t>3</w:t>
      </w:r>
      <w:r w:rsidR="00304383">
        <w:t xml:space="preserve"> w </w:t>
      </w:r>
      <w:r w:rsidRPr="0063679B">
        <w:t>brzmieniu obowiązującym przed dniem we</w:t>
      </w:r>
      <w:r w:rsidRPr="0063679B">
        <w:t>j</w:t>
      </w:r>
      <w:r w:rsidRPr="0063679B">
        <w:t>ścia</w:t>
      </w:r>
      <w:r w:rsidR="00304383" w:rsidRPr="0063679B">
        <w:t xml:space="preserve"> w</w:t>
      </w:r>
      <w:r w:rsidR="00304383">
        <w:t> </w:t>
      </w:r>
      <w:r w:rsidRPr="0063679B">
        <w:t>życie niniejszej ustawy, wykonują kontrole systemu ogrzewania lub systemu klimatyzacji</w:t>
      </w:r>
      <w:r w:rsidR="00304383" w:rsidRPr="0063679B">
        <w:t xml:space="preserve"> i</w:t>
      </w:r>
      <w:r w:rsidR="00304383">
        <w:t> </w:t>
      </w:r>
      <w:r w:rsidRPr="0063679B">
        <w:t>wpisują się, na swój wniosek,</w:t>
      </w:r>
      <w:r w:rsidR="00304383" w:rsidRPr="0063679B">
        <w:t xml:space="preserve"> w</w:t>
      </w:r>
      <w:r w:rsidR="00304383">
        <w:t> </w:t>
      </w:r>
      <w:r w:rsidRPr="0063679B">
        <w:t xml:space="preserve">terminie </w:t>
      </w:r>
      <w:r w:rsidR="00304383" w:rsidRPr="0063679B">
        <w:t>6</w:t>
      </w:r>
      <w:r w:rsidR="00304383">
        <w:t> </w:t>
      </w:r>
      <w:r w:rsidRPr="0063679B">
        <w:t>miesięcy od dnia wejścia</w:t>
      </w:r>
      <w:r w:rsidR="00304383" w:rsidRPr="0063679B">
        <w:t xml:space="preserve"> w</w:t>
      </w:r>
      <w:r w:rsidR="00304383">
        <w:t> </w:t>
      </w:r>
      <w:r w:rsidRPr="0063679B">
        <w:t>życie niniejszej ustawy, do wykazu,</w:t>
      </w:r>
      <w:r w:rsidR="00304383" w:rsidRPr="0063679B">
        <w:t xml:space="preserve"> o</w:t>
      </w:r>
      <w:r w:rsidR="00304383">
        <w:t> </w:t>
      </w:r>
      <w:r w:rsidRPr="0063679B">
        <w:t>którym mowa</w:t>
      </w:r>
      <w:r w:rsidR="00304383" w:rsidRPr="0063679B">
        <w:t xml:space="preserve"> w</w:t>
      </w:r>
      <w:r w:rsidR="00304383">
        <w:t> art. </w:t>
      </w:r>
      <w:r w:rsidRPr="0063679B">
        <w:t>3</w:t>
      </w:r>
      <w:r w:rsidR="00304383" w:rsidRPr="0063679B">
        <w:t>1</w:t>
      </w:r>
      <w:r w:rsidR="00304383">
        <w:t xml:space="preserve"> ust. </w:t>
      </w:r>
      <w:r w:rsidR="00304383" w:rsidRPr="0063679B">
        <w:t>1</w:t>
      </w:r>
      <w:r w:rsidR="00304383">
        <w:t xml:space="preserve"> pkt </w:t>
      </w:r>
      <w:r w:rsidRPr="0063679B">
        <w:t>2.</w:t>
      </w:r>
    </w:p>
    <w:p w:rsidR="0063679B" w:rsidRPr="0063679B" w:rsidRDefault="0063679B" w:rsidP="00304383">
      <w:pPr>
        <w:pStyle w:val="USTustnpkodeksu"/>
      </w:pPr>
      <w:r w:rsidRPr="00A74C99">
        <w:t>2.</w:t>
      </w:r>
      <w:r w:rsidR="00304383">
        <w:t> </w:t>
      </w:r>
      <w:r w:rsidRPr="00A74C99">
        <w:t>Do wniosku,</w:t>
      </w:r>
      <w:r w:rsidR="00304383" w:rsidRPr="00A74C99">
        <w:t xml:space="preserve"> o</w:t>
      </w:r>
      <w:r w:rsidR="00304383">
        <w:t> </w:t>
      </w:r>
      <w:r w:rsidRPr="00A74C99">
        <w:t>którym mowa</w:t>
      </w:r>
      <w:r w:rsidR="00304383" w:rsidRPr="00A74C99">
        <w:t xml:space="preserve"> w</w:t>
      </w:r>
      <w:r w:rsidR="00304383">
        <w:t> ust. </w:t>
      </w:r>
      <w:r w:rsidRPr="00A74C99">
        <w:t>1, dołącza się dokumenty potwierdzające spełnienie wymagań niezbędnych do kontroli,</w:t>
      </w:r>
      <w:r w:rsidR="00304383" w:rsidRPr="00A74C99">
        <w:t xml:space="preserve"> o</w:t>
      </w:r>
      <w:r w:rsidR="00304383">
        <w:t> </w:t>
      </w:r>
      <w:r w:rsidRPr="00A74C99">
        <w:t>której mowa</w:t>
      </w:r>
      <w:r w:rsidR="00304383" w:rsidRPr="00A74C99">
        <w:t xml:space="preserve"> w</w:t>
      </w:r>
      <w:r w:rsidR="00304383">
        <w:t> art. </w:t>
      </w:r>
      <w:r w:rsidRPr="00A74C99">
        <w:t>6</w:t>
      </w:r>
      <w:r w:rsidR="00304383" w:rsidRPr="00A74C99">
        <w:t>2</w:t>
      </w:r>
      <w:r w:rsidR="00304383">
        <w:t xml:space="preserve"> ust. </w:t>
      </w:r>
      <w:r w:rsidR="00304383" w:rsidRPr="00A74C99">
        <w:t>1</w:t>
      </w:r>
      <w:r w:rsidR="00304383">
        <w:t xml:space="preserve"> pkt </w:t>
      </w:r>
      <w:r w:rsidR="00304383" w:rsidRPr="00A74C99">
        <w:t>5</w:t>
      </w:r>
      <w:r w:rsidR="00304383">
        <w:t xml:space="preserve"> i </w:t>
      </w:r>
      <w:r w:rsidR="00304383" w:rsidRPr="00A74C99">
        <w:t>6</w:t>
      </w:r>
      <w:r w:rsidR="00304383">
        <w:t> </w:t>
      </w:r>
      <w:r w:rsidRPr="00A74C99">
        <w:t>ustawy zmienianej</w:t>
      </w:r>
      <w:r w:rsidR="00304383" w:rsidRPr="00A74C99">
        <w:t xml:space="preserve"> w</w:t>
      </w:r>
      <w:r w:rsidR="00304383">
        <w:t> art. </w:t>
      </w:r>
      <w:r w:rsidRPr="00A74C99">
        <w:t>4</w:t>
      </w:r>
      <w:r w:rsidR="00304383" w:rsidRPr="0063679B">
        <w:t>3</w:t>
      </w:r>
      <w:r w:rsidR="00304383">
        <w:t xml:space="preserve"> w </w:t>
      </w:r>
      <w:r w:rsidRPr="0063679B">
        <w:t>brzmieniu obowiązującym przed dniem wejścia</w:t>
      </w:r>
      <w:r w:rsidR="00304383" w:rsidRPr="0063679B">
        <w:t xml:space="preserve"> w</w:t>
      </w:r>
      <w:r w:rsidR="00304383">
        <w:t> </w:t>
      </w:r>
      <w:r w:rsidRPr="0063679B">
        <w:t>życie niniejszej ustawy.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lastRenderedPageBreak/>
        <w:t>Art. 51.</w:t>
      </w:r>
      <w:r w:rsidR="00304383">
        <w:rPr>
          <w:rStyle w:val="Ppogrubienie"/>
        </w:rPr>
        <w:t> </w:t>
      </w:r>
      <w:r w:rsidRPr="00A74C99">
        <w:t>Dotychczasowe przepisy wykonawcze, wydane na podstawie</w:t>
      </w:r>
      <w:r w:rsidR="00304383">
        <w:t xml:space="preserve"> art. </w:t>
      </w:r>
      <w:r w:rsidRPr="00A74C99">
        <w:t>5</w:t>
      </w:r>
      <w:r w:rsidRPr="0063679B">
        <w:rPr>
          <w:rStyle w:val="IGindeksgrny"/>
        </w:rPr>
        <w:t>2</w:t>
      </w:r>
      <w:r w:rsidR="00304383">
        <w:t xml:space="preserve"> ust. </w:t>
      </w:r>
      <w:r w:rsidR="00304383" w:rsidRPr="0063679B">
        <w:t>2</w:t>
      </w:r>
      <w:r w:rsidR="00304383">
        <w:t xml:space="preserve"> oraz art. </w:t>
      </w:r>
      <w:r w:rsidRPr="0063679B">
        <w:t>55a ustawy zmienianej</w:t>
      </w:r>
      <w:r w:rsidR="00304383" w:rsidRPr="0063679B">
        <w:t xml:space="preserve"> w</w:t>
      </w:r>
      <w:r w:rsidR="00304383">
        <w:t> art. </w:t>
      </w:r>
      <w:r w:rsidRPr="0063679B">
        <w:t>43, zachowują moc do dnia wejścia w życie przepisów wykonawczych, wydanych na podstawie</w:t>
      </w:r>
      <w:r w:rsidR="00304383">
        <w:t xml:space="preserve"> art. </w:t>
      </w:r>
      <w:r w:rsidRPr="0063679B">
        <w:t>2</w:t>
      </w:r>
      <w:r w:rsidR="00304383" w:rsidRPr="0063679B">
        <w:t>0</w:t>
      </w:r>
      <w:r w:rsidR="00304383">
        <w:t xml:space="preserve"> ust. </w:t>
      </w:r>
      <w:r w:rsidR="00304383" w:rsidRPr="0063679B">
        <w:t>2</w:t>
      </w:r>
      <w:r w:rsidR="00304383">
        <w:t xml:space="preserve"> oraz art. </w:t>
      </w:r>
      <w:r w:rsidRPr="0063679B">
        <w:t>15, jednak nie dłużej niż przez okres 1</w:t>
      </w:r>
      <w:r w:rsidR="00304383" w:rsidRPr="0063679B">
        <w:t>2</w:t>
      </w:r>
      <w:r w:rsidR="00304383">
        <w:t> </w:t>
      </w:r>
      <w:r w:rsidRPr="0063679B">
        <w:t>miesięcy od dnia wejścia</w:t>
      </w:r>
      <w:r w:rsidR="00304383" w:rsidRPr="0063679B">
        <w:t xml:space="preserve"> w</w:t>
      </w:r>
      <w:r w:rsidR="00304383">
        <w:t> </w:t>
      </w:r>
      <w:r w:rsidRPr="0063679B">
        <w:t>życie niniejszej ustawy.</w:t>
      </w:r>
    </w:p>
    <w:p w:rsidR="0063679B" w:rsidRPr="0063679B" w:rsidRDefault="0063679B" w:rsidP="00304383">
      <w:pPr>
        <w:pStyle w:val="ARTartustawynprozporzdzenia"/>
      </w:pPr>
      <w:r w:rsidRPr="00304383">
        <w:rPr>
          <w:rStyle w:val="Ppogrubienie"/>
        </w:rPr>
        <w:t>Art. 52.</w:t>
      </w:r>
      <w:r w:rsidR="00304383">
        <w:rPr>
          <w:rStyle w:val="Ppogrubienie"/>
        </w:rPr>
        <w:t> </w:t>
      </w:r>
      <w:r w:rsidRPr="00A74C99">
        <w:t>Ustawa wchodzi</w:t>
      </w:r>
      <w:r w:rsidR="00304383" w:rsidRPr="00A74C99">
        <w:t xml:space="preserve"> w</w:t>
      </w:r>
      <w:r w:rsidR="00304383">
        <w:t> </w:t>
      </w:r>
      <w:r w:rsidRPr="00A74C99">
        <w:t xml:space="preserve">życie po upływie </w:t>
      </w:r>
      <w:r w:rsidR="00304383" w:rsidRPr="00A74C99">
        <w:t>6</w:t>
      </w:r>
      <w:r w:rsidR="00304383">
        <w:t> </w:t>
      </w:r>
      <w:r w:rsidRPr="00A74C99">
        <w:t>miesięcy od dnia ogłoszenia, z wyjątkiem</w:t>
      </w:r>
      <w:r w:rsidR="00304383">
        <w:t xml:space="preserve"> art. </w:t>
      </w:r>
      <w:r w:rsidRPr="0063679B">
        <w:t>3</w:t>
      </w:r>
      <w:r w:rsidR="00304383" w:rsidRPr="0063679B">
        <w:t>9</w:t>
      </w:r>
      <w:r w:rsidR="00304383">
        <w:t xml:space="preserve"> i art. </w:t>
      </w:r>
      <w:r w:rsidRPr="0063679B">
        <w:t>45, które wchodzą</w:t>
      </w:r>
      <w:r w:rsidR="00304383" w:rsidRPr="0063679B">
        <w:t xml:space="preserve"> w</w:t>
      </w:r>
      <w:r w:rsidR="00304383">
        <w:t> </w:t>
      </w:r>
      <w:r w:rsidRPr="0063679B">
        <w:t>życie po upływie 1</w:t>
      </w:r>
      <w:r w:rsidR="00304383" w:rsidRPr="0063679B">
        <w:t>4</w:t>
      </w:r>
      <w:r w:rsidR="00304383">
        <w:t> </w:t>
      </w:r>
      <w:r w:rsidRPr="0063679B">
        <w:t>dni od dnia ogłoszenia.</w:t>
      </w:r>
    </w:p>
    <w:p w:rsidR="003227E2" w:rsidRPr="003227E2" w:rsidRDefault="003227E2" w:rsidP="003227E2">
      <w:pPr>
        <w:pStyle w:val="NAZORGWYDnazwaorganuwydajcegoprojektowanyakt"/>
      </w:pPr>
      <w:r w:rsidRPr="00442B1B">
        <w:t>Prezydent Rzeczypospolitej Polskiej:</w:t>
      </w:r>
      <w:r w:rsidRPr="00442B1B">
        <w:rPr>
          <w:rStyle w:val="Kkursywa"/>
        </w:rPr>
        <w:t xml:space="preserve"> B. Komorowski</w:t>
      </w:r>
    </w:p>
    <w:p w:rsidR="005E2B96" w:rsidRPr="005E2B96" w:rsidRDefault="005E2B96" w:rsidP="003227E2">
      <w:pPr>
        <w:pStyle w:val="TYTUAKTUprzedmiotregulacjiustawylubrozporzdzenia"/>
        <w:jc w:val="both"/>
      </w:pPr>
    </w:p>
    <w:sectPr w:rsidR="005E2B96" w:rsidRP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2A" w:rsidRDefault="0031192A">
      <w:r>
        <w:separator/>
      </w:r>
    </w:p>
  </w:endnote>
  <w:endnote w:type="continuationSeparator" w:id="0">
    <w:p w:rsidR="0031192A" w:rsidRDefault="0031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2A" w:rsidRDefault="0031192A">
      <w:r>
        <w:separator/>
      </w:r>
    </w:p>
  </w:footnote>
  <w:footnote w:type="continuationSeparator" w:id="0">
    <w:p w:rsidR="0031192A" w:rsidRDefault="0031192A">
      <w:r>
        <w:separator/>
      </w:r>
    </w:p>
  </w:footnote>
  <w:footnote w:id="1">
    <w:p w:rsidR="0063679B" w:rsidRDefault="0063679B" w:rsidP="00226D2F">
      <w:pPr>
        <w:pStyle w:val="ODNONIKtreodnonika"/>
      </w:pPr>
      <w:r w:rsidRPr="00492E22">
        <w:rPr>
          <w:rStyle w:val="IGindeksgrny"/>
        </w:rPr>
        <w:footnoteRef/>
      </w:r>
      <w:r w:rsidRPr="00492E22">
        <w:rPr>
          <w:rStyle w:val="IGindeksgrny"/>
        </w:rPr>
        <w:t>)</w:t>
      </w:r>
      <w:r w:rsidR="003227E2">
        <w:rPr>
          <w:vertAlign w:val="superscript"/>
        </w:rPr>
        <w:tab/>
      </w:r>
      <w:r>
        <w:t>Niniejsza ustawa dokonuje</w:t>
      </w:r>
      <w:r w:rsidR="00304383">
        <w:t xml:space="preserve"> w </w:t>
      </w:r>
      <w:r>
        <w:t>zakresie swojej regulacji wdrożenia dyrektywy Parlamentu Europejskiego i Rady 2010/31/UE</w:t>
      </w:r>
      <w:r w:rsidR="00304383">
        <w:t xml:space="preserve"> z </w:t>
      </w:r>
      <w:r>
        <w:t>dnia 1</w:t>
      </w:r>
      <w:r w:rsidR="00304383">
        <w:t>9 </w:t>
      </w:r>
      <w:r>
        <w:t>maja 201</w:t>
      </w:r>
      <w:r w:rsidR="00304383">
        <w:t>0 </w:t>
      </w:r>
      <w:r>
        <w:t>r.</w:t>
      </w:r>
      <w:r w:rsidR="00304383">
        <w:t xml:space="preserve"> w </w:t>
      </w:r>
      <w:r>
        <w:t>sprawie charakterystyki energetycznej budynków (Dz. Urz. UE L 15</w:t>
      </w:r>
      <w:r w:rsidR="00304383">
        <w:t>3 z </w:t>
      </w:r>
      <w:r>
        <w:t>18.06.2010, str. 13).</w:t>
      </w:r>
    </w:p>
  </w:footnote>
  <w:footnote w:id="2">
    <w:p w:rsidR="0063679B" w:rsidRDefault="0063679B" w:rsidP="00304383">
      <w:pPr>
        <w:pStyle w:val="ODNONIKtreodnonika"/>
      </w:pPr>
      <w:r w:rsidRPr="00492E22">
        <w:rPr>
          <w:rStyle w:val="IGindeksgrny"/>
        </w:rPr>
        <w:footnoteRef/>
      </w:r>
      <w:r w:rsidRPr="00492E22">
        <w:rPr>
          <w:rStyle w:val="IGindeksgrny"/>
        </w:rPr>
        <w:t>)</w:t>
      </w:r>
      <w:r w:rsidR="003227E2">
        <w:rPr>
          <w:vertAlign w:val="superscript"/>
        </w:rPr>
        <w:tab/>
      </w:r>
      <w:r>
        <w:t>Niniejszą ustawą zmienia się ustawy: ustawę</w:t>
      </w:r>
      <w:r w:rsidR="00304383">
        <w:t xml:space="preserve"> z </w:t>
      </w:r>
      <w:r>
        <w:t xml:space="preserve">dnia </w:t>
      </w:r>
      <w:r w:rsidR="00304383">
        <w:t>7 </w:t>
      </w:r>
      <w:r>
        <w:t>lipca 199</w:t>
      </w:r>
      <w:r w:rsidR="00304383">
        <w:t>4 </w:t>
      </w:r>
      <w:r>
        <w:t>r. – Prawo budowlane oraz ustawę</w:t>
      </w:r>
      <w:r w:rsidR="00304383">
        <w:t xml:space="preserve"> z </w:t>
      </w:r>
      <w:r>
        <w:t>dnia 2</w:t>
      </w:r>
      <w:r w:rsidR="00304383">
        <w:t>1 </w:t>
      </w:r>
      <w:r>
        <w:t>sierpnia 199</w:t>
      </w:r>
      <w:r w:rsidR="00304383">
        <w:t>7 </w:t>
      </w:r>
      <w:r>
        <w:t>r.</w:t>
      </w:r>
      <w:r w:rsidR="00304383">
        <w:t xml:space="preserve"> o </w:t>
      </w:r>
      <w:r>
        <w:t>gospodarce nieruchomościami.</w:t>
      </w:r>
    </w:p>
  </w:footnote>
  <w:footnote w:id="3">
    <w:p w:rsidR="0063679B" w:rsidRDefault="0063679B" w:rsidP="00304383">
      <w:pPr>
        <w:pStyle w:val="ODNONIKtreodnonika"/>
      </w:pPr>
      <w:r w:rsidRPr="00492E22">
        <w:rPr>
          <w:rStyle w:val="IGindeksgrny"/>
        </w:rPr>
        <w:footnoteRef/>
      </w:r>
      <w:r w:rsidRPr="00492E22">
        <w:rPr>
          <w:rStyle w:val="IGindeksgrny"/>
        </w:rPr>
        <w:t>)</w:t>
      </w:r>
      <w:r w:rsidR="003227E2">
        <w:rPr>
          <w:vertAlign w:val="superscript"/>
        </w:rPr>
        <w:tab/>
      </w:r>
      <w:r>
        <w:t>Zmiany tekstu jednolitego wymienionej ustawy zostały ogłoszone</w:t>
      </w:r>
      <w:r w:rsidR="00304383">
        <w:t xml:space="preserve"> w </w:t>
      </w:r>
      <w:r w:rsidR="00226D2F">
        <w:t>Dz. U.</w:t>
      </w:r>
      <w:r w:rsidR="00304383">
        <w:t xml:space="preserve"> z </w:t>
      </w:r>
      <w:r>
        <w:t>201</w:t>
      </w:r>
      <w:r w:rsidR="00304383">
        <w:t>4 </w:t>
      </w:r>
      <w:r>
        <w:t>r.</w:t>
      </w:r>
      <w:r w:rsidR="00226D2F">
        <w:t xml:space="preserve"> poz. </w:t>
      </w:r>
      <w:r>
        <w:t>40, 768, 82</w:t>
      </w:r>
      <w:r w:rsidR="00226D2F">
        <w:t>2 i </w:t>
      </w:r>
      <w:r>
        <w:t>1133.</w:t>
      </w:r>
    </w:p>
  </w:footnote>
  <w:footnote w:id="4">
    <w:p w:rsidR="0063679B" w:rsidRDefault="0063679B" w:rsidP="0063679B">
      <w:pPr>
        <w:pStyle w:val="ODNONIKtreodnonika"/>
        <w:ind w:left="170" w:hanging="170"/>
      </w:pPr>
      <w:r w:rsidRPr="00492E22">
        <w:rPr>
          <w:rStyle w:val="IGindeksgrny"/>
        </w:rPr>
        <w:footnoteRef/>
      </w:r>
      <w:r w:rsidRPr="00492E22">
        <w:rPr>
          <w:rStyle w:val="IGindeksgrny"/>
        </w:rPr>
        <w:t>)</w:t>
      </w:r>
      <w:r w:rsidR="003227E2">
        <w:rPr>
          <w:rStyle w:val="IGindeksgrny"/>
        </w:rPr>
        <w:tab/>
      </w:r>
      <w:r>
        <w:t>Zmiany tekstu jednolitego wymienionej ustawy zostały ogłoszone</w:t>
      </w:r>
      <w:r w:rsidR="00304383">
        <w:t xml:space="preserve"> w </w:t>
      </w:r>
      <w:r w:rsidR="00226D2F">
        <w:t>Dz. U.</w:t>
      </w:r>
      <w:r w:rsidR="00304383">
        <w:t xml:space="preserve"> z </w:t>
      </w:r>
      <w:r>
        <w:t>201</w:t>
      </w:r>
      <w:r w:rsidR="00304383">
        <w:t>3 </w:t>
      </w:r>
      <w:r>
        <w:t>r.</w:t>
      </w:r>
      <w:r w:rsidR="00226D2F">
        <w:t xml:space="preserve"> poz. </w:t>
      </w:r>
      <w:r>
        <w:t>76</w:t>
      </w:r>
      <w:r w:rsidR="00226D2F">
        <w:t>5 i </w:t>
      </w:r>
      <w:r>
        <w:t>124</w:t>
      </w:r>
      <w:r w:rsidR="00226D2F">
        <w:t>7 oraz</w:t>
      </w:r>
      <w:r>
        <w:t xml:space="preserve"> z 201</w:t>
      </w:r>
      <w:r w:rsidR="00304383">
        <w:t>4 </w:t>
      </w:r>
      <w:r>
        <w:t>r.</w:t>
      </w:r>
      <w:r w:rsidR="00226D2F">
        <w:t xml:space="preserve"> poz. </w:t>
      </w:r>
      <w:r>
        <w:t>486, 579, 78</w:t>
      </w:r>
      <w:r w:rsidR="00226D2F">
        <w:t>6 i </w:t>
      </w:r>
      <w:r>
        <w:t>969.</w:t>
      </w:r>
    </w:p>
  </w:footnote>
  <w:footnote w:id="5">
    <w:p w:rsidR="0063679B" w:rsidRPr="00492E22" w:rsidRDefault="0063679B" w:rsidP="00492E22">
      <w:pPr>
        <w:pStyle w:val="ODNONIKtreodnonika"/>
      </w:pPr>
      <w:r w:rsidRPr="00492E22">
        <w:rPr>
          <w:rStyle w:val="IGindeksgrny"/>
        </w:rPr>
        <w:footnoteRef/>
      </w:r>
      <w:r w:rsidRPr="00492E22">
        <w:rPr>
          <w:rStyle w:val="IGindeksgrny"/>
        </w:rPr>
        <w:t>)</w:t>
      </w:r>
      <w:r w:rsidR="003227E2" w:rsidRPr="00492E22">
        <w:tab/>
      </w:r>
      <w:r w:rsidRPr="00492E22">
        <w:t>Zmiany tekstu jednolitego wymienionej ustawy zostały ogłoszone</w:t>
      </w:r>
      <w:r w:rsidR="00304383" w:rsidRPr="00492E22">
        <w:t xml:space="preserve"> w </w:t>
      </w:r>
      <w:r w:rsidR="00226D2F" w:rsidRPr="00492E22">
        <w:t>Dz. U.</w:t>
      </w:r>
      <w:r w:rsidR="00304383" w:rsidRPr="00492E22">
        <w:t xml:space="preserve"> z </w:t>
      </w:r>
      <w:r w:rsidRPr="00492E22">
        <w:t>201</w:t>
      </w:r>
      <w:r w:rsidR="00304383" w:rsidRPr="00492E22">
        <w:t>4 </w:t>
      </w:r>
      <w:r w:rsidRPr="00492E22">
        <w:t>r.</w:t>
      </w:r>
      <w:r w:rsidR="00226D2F" w:rsidRPr="00492E22">
        <w:t xml:space="preserve"> poz. </w:t>
      </w:r>
      <w:r w:rsidRPr="00492E22">
        <w:t>40, 768, 82</w:t>
      </w:r>
      <w:r w:rsidR="00226D2F" w:rsidRPr="00492E22">
        <w:t>2 i </w:t>
      </w:r>
      <w:r w:rsidRPr="00492E22">
        <w:t>1133.</w:t>
      </w:r>
    </w:p>
  </w:footnote>
  <w:footnote w:id="6">
    <w:p w:rsidR="0063679B" w:rsidRDefault="0063679B" w:rsidP="00304383">
      <w:pPr>
        <w:pStyle w:val="ODNONIKtreodnonika"/>
      </w:pPr>
      <w:r w:rsidRPr="00492E22">
        <w:rPr>
          <w:rStyle w:val="IGindeksgrny"/>
        </w:rPr>
        <w:footnoteRef/>
      </w:r>
      <w:r w:rsidRPr="00492E22">
        <w:rPr>
          <w:rStyle w:val="IGindeksgrny"/>
        </w:rPr>
        <w:t>)</w:t>
      </w:r>
      <w:r w:rsidR="003227E2">
        <w:rPr>
          <w:vertAlign w:val="superscript"/>
        </w:rPr>
        <w:tab/>
      </w:r>
      <w:r>
        <w:t>Zmiany tekstu jednolitego wymienionej ustawy zostały ogłoszone</w:t>
      </w:r>
      <w:r w:rsidR="00304383">
        <w:t xml:space="preserve"> w </w:t>
      </w:r>
      <w:r w:rsidR="00226D2F">
        <w:t>Dz. U.</w:t>
      </w:r>
      <w:r w:rsidR="00304383">
        <w:t xml:space="preserve"> z </w:t>
      </w:r>
      <w:r>
        <w:t>201</w:t>
      </w:r>
      <w:r w:rsidR="00304383">
        <w:t>4 </w:t>
      </w:r>
      <w:r>
        <w:t>r.</w:t>
      </w:r>
      <w:r w:rsidR="00226D2F">
        <w:t xml:space="preserve"> poz. </w:t>
      </w:r>
      <w:r>
        <w:t>659, 805, 82</w:t>
      </w:r>
      <w:r w:rsidR="00226D2F">
        <w:t>2 i </w:t>
      </w:r>
      <w:r>
        <w:t>906.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90DD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90DD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90DD9">
          <w:t>1200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90DD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79B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0DD9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6D2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4383"/>
    <w:rsid w:val="0031004C"/>
    <w:rsid w:val="00311297"/>
    <w:rsid w:val="003113BE"/>
    <w:rsid w:val="0031192A"/>
    <w:rsid w:val="003122CA"/>
    <w:rsid w:val="003148FD"/>
    <w:rsid w:val="00315420"/>
    <w:rsid w:val="00321080"/>
    <w:rsid w:val="003227E2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3C41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2E22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3679B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85C"/>
    <w:rsid w:val="006E5E21"/>
    <w:rsid w:val="006E6F84"/>
    <w:rsid w:val="006F235F"/>
    <w:rsid w:val="006F2648"/>
    <w:rsid w:val="006F2F10"/>
    <w:rsid w:val="006F482B"/>
    <w:rsid w:val="006F6311"/>
    <w:rsid w:val="006F775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34D6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2C1C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76924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971D9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5E35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82C1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782C1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3679B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3679B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3679B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82C1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82C1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82C1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82C1C"/>
    <w:pPr>
      <w:ind w:left="1420" w:hanging="360"/>
    </w:pPr>
  </w:style>
  <w:style w:type="character" w:styleId="Odwoanieprzypisudolnego">
    <w:name w:val="footnote reference"/>
    <w:uiPriority w:val="99"/>
    <w:rsid w:val="00782C1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82C1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782C1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782C1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82C1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82C1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82C1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82C1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82C1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782C1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82C1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82C1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82C1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82C1C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82C1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82C1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82C1C"/>
    <w:pPr>
      <w:keepNext/>
      <w:suppressAutoHyphens/>
      <w:spacing w:after="120"/>
      <w:jc w:val="center"/>
    </w:pPr>
    <w:rPr>
      <w:b/>
      <w:bCs/>
      <w:caps/>
      <w:spacing w:val="54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82C1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82C1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82C1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82C1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82C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82C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82C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82C1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82C1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82C1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82C1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82C1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82C1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82C1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82C1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82C1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82C1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82C1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82C1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82C1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82C1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82C1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82C1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82C1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82C1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82C1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82C1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82C1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82C1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82C1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82C1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82C1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82C1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82C1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82C1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82C1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82C1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82C1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82C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82C1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82C1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82C1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82C1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82C1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82C1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82C1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82C1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82C1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82C1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82C1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82C1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82C1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82C1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82C1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82C1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82C1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82C1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82C1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82C1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82C1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82C1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82C1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82C1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82C1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82C1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782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82C1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82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82C1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82C1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82C1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82C1C"/>
    <w:pPr>
      <w:ind w:left="3020"/>
    </w:pPr>
  </w:style>
  <w:style w:type="paragraph" w:customStyle="1" w:styleId="ODNONIKtreodnonika">
    <w:name w:val="ODNOŚNIK – treść odnośnika"/>
    <w:uiPriority w:val="19"/>
    <w:qFormat/>
    <w:rsid w:val="00782C1C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82C1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82C1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82C1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82C1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82C1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82C1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82C1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82C1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82C1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82C1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82C1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82C1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82C1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82C1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82C1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82C1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82C1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82C1C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82C1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82C1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82C1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82C1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82C1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82C1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82C1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82C1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82C1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82C1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82C1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82C1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82C1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82C1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82C1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82C1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82C1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82C1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82C1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82C1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82C1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82C1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82C1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82C1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82C1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82C1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82C1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82C1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82C1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82C1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82C1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82C1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82C1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82C1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82C1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82C1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82C1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782C1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782C1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782C1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782C1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782C1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782C1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782C1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782C1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782C1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82C1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82C1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82C1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82C1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82C1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82C1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82C1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82C1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82C1C"/>
  </w:style>
  <w:style w:type="paragraph" w:customStyle="1" w:styleId="TEKSTZacznikido">
    <w:name w:val="TEKST&quot;Załącznik(i) do ...&quot;"/>
    <w:uiPriority w:val="28"/>
    <w:qFormat/>
    <w:rsid w:val="00782C1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82C1C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82C1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82C1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82C1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82C1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82C1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82C1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82C1C"/>
    <w:pPr>
      <w:spacing w:after="0" w:line="312" w:lineRule="auto"/>
      <w:ind w:left="-397"/>
    </w:pPr>
    <w:rPr>
      <w:spacing w:val="20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82C1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82C1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82C1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82C1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82C1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82C1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82C1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82C1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82C1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82C1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82C1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82C1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82C1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82C1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82C1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82C1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82C1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82C1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82C1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82C1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82C1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82C1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82C1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82C1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82C1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82C1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82C1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82C1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82C1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82C1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82C1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82C1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82C1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82C1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82C1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82C1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82C1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82C1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82C1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82C1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82C1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82C1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82C1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82C1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82C1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82C1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82C1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82C1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82C1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82C1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82C1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82C1C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782C1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82C1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82C1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82C1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82C1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782C1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82C1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82C1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82C1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82C1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82C1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82C1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82C1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82C1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82C1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82C1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82C1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82C1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82C1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82C1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82C1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82C1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82C1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82C1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82C1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82C1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82C1C"/>
    <w:pPr>
      <w:ind w:left="1900"/>
    </w:pPr>
  </w:style>
  <w:style w:type="paragraph" w:customStyle="1" w:styleId="Pozycjaaktu">
    <w:name w:val="Pozycja aktu"/>
    <w:basedOn w:val="PozycjaaktuTJ"/>
    <w:qFormat/>
    <w:rsid w:val="00782C1C"/>
    <w:pPr>
      <w:ind w:left="0"/>
    </w:pPr>
  </w:style>
  <w:style w:type="paragraph" w:customStyle="1" w:styleId="Dataogoszeniaaktu">
    <w:name w:val="Data ogłoszenia aktu"/>
    <w:basedOn w:val="DataogoszeniaaktuTJ"/>
    <w:qFormat/>
    <w:rsid w:val="00782C1C"/>
    <w:pPr>
      <w:ind w:left="0"/>
    </w:pPr>
  </w:style>
  <w:style w:type="paragraph" w:customStyle="1" w:styleId="Sygnatura">
    <w:name w:val="Sygnatura"/>
    <w:basedOn w:val="Nagwek"/>
    <w:semiHidden/>
    <w:qFormat/>
    <w:rsid w:val="00782C1C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3679B"/>
    <w:rPr>
      <w:rFonts w:ascii="Arial" w:eastAsia="Calibri" w:hAnsi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3679B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3679B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63679B"/>
  </w:style>
  <w:style w:type="character" w:styleId="Numerwiersza">
    <w:name w:val="line number"/>
    <w:basedOn w:val="Domylnaczcionkaakapitu"/>
    <w:rsid w:val="0063679B"/>
  </w:style>
  <w:style w:type="paragraph" w:styleId="Akapitzlist">
    <w:name w:val="List Paragraph"/>
    <w:basedOn w:val="Normalny"/>
    <w:qFormat/>
    <w:rsid w:val="0063679B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63679B"/>
    <w:rPr>
      <w:vertAlign w:val="superscript"/>
    </w:rPr>
  </w:style>
  <w:style w:type="paragraph" w:styleId="Tekstpodstawowy">
    <w:name w:val="Body Text"/>
    <w:basedOn w:val="Normalny"/>
    <w:link w:val="TekstpodstawowyZnak"/>
    <w:rsid w:val="0063679B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3679B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63679B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63679B"/>
    <w:rPr>
      <w:i/>
      <w:iCs/>
    </w:rPr>
  </w:style>
  <w:style w:type="character" w:styleId="Pogrubienie">
    <w:name w:val="Strong"/>
    <w:qFormat/>
    <w:rsid w:val="0063679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F5212822D249AEB18469A2757F9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97728-C066-4FBA-9B73-56C03E12CF44}"/>
      </w:docPartPr>
      <w:docPartBody>
        <w:p w:rsidR="00951B0B" w:rsidRDefault="00FE4B7B">
          <w:pPr>
            <w:pStyle w:val="A2F5212822D249AEB18469A2757F938E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2B094740DAE2418DB52F78E151EC9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4935E-4AF1-4C66-B2E1-2AFD3CDEE49C}"/>
      </w:docPartPr>
      <w:docPartBody>
        <w:p w:rsidR="009C6D51" w:rsidRDefault="007530E3" w:rsidP="007530E3">
          <w:pPr>
            <w:pStyle w:val="2B094740DAE2418DB52F78E151EC93A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7B"/>
    <w:rsid w:val="000A23D0"/>
    <w:rsid w:val="001218F6"/>
    <w:rsid w:val="001966B6"/>
    <w:rsid w:val="007530E3"/>
    <w:rsid w:val="00951B0B"/>
    <w:rsid w:val="009C6D51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30E3"/>
    <w:rPr>
      <w:color w:val="808080"/>
    </w:rPr>
  </w:style>
  <w:style w:type="paragraph" w:customStyle="1" w:styleId="A2F5212822D249AEB18469A2757F938E">
    <w:name w:val="A2F5212822D249AEB18469A2757F938E"/>
  </w:style>
  <w:style w:type="paragraph" w:customStyle="1" w:styleId="CBDF539216364B8CA356EA6F3B3C4A7D">
    <w:name w:val="CBDF539216364B8CA356EA6F3B3C4A7D"/>
  </w:style>
  <w:style w:type="paragraph" w:customStyle="1" w:styleId="2B094740DAE2418DB52F78E151EC93A7">
    <w:name w:val="2B094740DAE2418DB52F78E151EC93A7"/>
    <w:rsid w:val="007530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30E3"/>
    <w:rPr>
      <w:color w:val="808080"/>
    </w:rPr>
  </w:style>
  <w:style w:type="paragraph" w:customStyle="1" w:styleId="A2F5212822D249AEB18469A2757F938E">
    <w:name w:val="A2F5212822D249AEB18469A2757F938E"/>
  </w:style>
  <w:style w:type="paragraph" w:customStyle="1" w:styleId="CBDF539216364B8CA356EA6F3B3C4A7D">
    <w:name w:val="CBDF539216364B8CA356EA6F3B3C4A7D"/>
  </w:style>
  <w:style w:type="paragraph" w:customStyle="1" w:styleId="2B094740DAE2418DB52F78E151EC93A7">
    <w:name w:val="2B094740DAE2418DB52F78E151EC93A7"/>
    <w:rsid w:val="00753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D71F18-F5AA-4111-A667-A8C70192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9</TotalTime>
  <Pages>12</Pages>
  <Words>5589</Words>
  <Characters>34681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3</cp:revision>
  <cp:lastPrinted>2014-09-08T10:29:00Z</cp:lastPrinted>
  <dcterms:created xsi:type="dcterms:W3CDTF">2014-09-08T10:22:00Z</dcterms:created>
  <dcterms:modified xsi:type="dcterms:W3CDTF">2014-09-08T10:31:00Z</dcterms:modified>
  <cp:category>1200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