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20T00:00:00Z">
            <w:dateFormat w:val="d MMMM yyyy"/>
            <w:lid w:val="pl-PL"/>
            <w:storeMappedDataAs w:val="dateTime"/>
            <w:calendar w:val="gregorian"/>
          </w:date>
        </w:sdtPr>
        <w:sdtEndPr/>
        <w:sdtContent>
          <w:r w:rsidR="003C108B">
            <w:t>20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3C108B">
            <w:t>141</w:t>
          </w:r>
          <w:r w:rsidR="003629A1">
            <w:t>7</w:t>
          </w:r>
        </w:sdtContent>
      </w:sdt>
    </w:p>
    <w:p w:rsidR="0099717B" w:rsidRPr="00615F32" w:rsidRDefault="0099717B" w:rsidP="0099717B">
      <w:pPr>
        <w:pStyle w:val="TEKSTOBWIESZCZENIENAZWAORGANUWYDAJCEGOOTJ"/>
      </w:pPr>
      <w:r w:rsidRPr="00615F32">
        <w:t>OBWIESZCZENIE</w:t>
      </w:r>
    </w:p>
    <w:p w:rsidR="0099717B" w:rsidRPr="00615F32" w:rsidRDefault="0099717B" w:rsidP="0099717B">
      <w:pPr>
        <w:pStyle w:val="TEKSTOBWIESZCZENIENAZWAORGANUWYDAJCEGOOTJ"/>
      </w:pPr>
      <w:r w:rsidRPr="00615F32">
        <w:t>MARSZAŁKA SEJMU RZECZYPOSPOLITEJ POLSKIEJ</w:t>
      </w:r>
    </w:p>
    <w:p w:rsidR="0099717B" w:rsidRPr="00615F32" w:rsidRDefault="0099717B" w:rsidP="0099717B">
      <w:pPr>
        <w:pStyle w:val="DATAOTJdatawydaniaobwieszczeniatekstujednolitego"/>
      </w:pPr>
      <w:r w:rsidRPr="00615F32">
        <w:t xml:space="preserve">z dnia </w:t>
      </w:r>
      <w:r>
        <w:t>26 września 2014</w:t>
      </w:r>
      <w:r w:rsidRPr="00615F32">
        <w:t xml:space="preserve"> r.</w:t>
      </w:r>
    </w:p>
    <w:p w:rsidR="0099717B" w:rsidRPr="00615F32" w:rsidRDefault="0099717B" w:rsidP="0099717B">
      <w:pPr>
        <w:pStyle w:val="TYTUOTJprzedmiotobwieszczeniatekstujednolitego"/>
      </w:pPr>
      <w:r w:rsidRPr="00615F32">
        <w:t>w sprawie ogłoszenia jednolitego tekstu ustawy o odpowiedzialności podmiotów zbiorowych za czyny zabronione pod groźbą kary</w:t>
      </w:r>
    </w:p>
    <w:p w:rsidR="0099717B" w:rsidRPr="00615F32" w:rsidRDefault="0099717B" w:rsidP="0099717B">
      <w:pPr>
        <w:pStyle w:val="PKTOTJpunktobwieszczeniatekstujednolitegonp1"/>
      </w:pPr>
      <w:r w:rsidRPr="00615F32">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28 października 2002 r. o odpowiedzialności podmiotów zbiorowych za czyny zabronione pod groźbą kary (Dz. U. z 2012 r. poz. 768), z uwzględnieniem zmian wprowadzonych:</w:t>
      </w:r>
    </w:p>
    <w:p w:rsidR="0099717B" w:rsidRPr="00615F32" w:rsidRDefault="0099717B" w:rsidP="0099717B">
      <w:pPr>
        <w:pStyle w:val="PPKTOTJpodpunktwobwieszczeniutekstujednolitegonp1"/>
      </w:pPr>
      <w:r w:rsidRPr="00615F32">
        <w:t>1)</w:t>
      </w:r>
      <w:r w:rsidRPr="00615F32">
        <w:tab/>
        <w:t>ustawą z dnia 15 czerwca 2012 r. o skutkach powierzania wykonywania pracy cudzoziemcom przebywającym wbrew przepisom na terytorium Rzeczypospolitej Polskiej (Dz. U. poz. 769),</w:t>
      </w:r>
    </w:p>
    <w:p w:rsidR="0099717B" w:rsidRPr="00615F32" w:rsidRDefault="0099717B" w:rsidP="0099717B">
      <w:pPr>
        <w:pStyle w:val="PPKTOTJpodpunktwobwieszczeniutekstujednolitegonp1"/>
      </w:pPr>
      <w:r w:rsidRPr="00615F32">
        <w:t>2)</w:t>
      </w:r>
      <w:r w:rsidRPr="00615F32">
        <w:tab/>
        <w:t>ustawą z dnia 14 września 2012 r. o zmianie ustawy o kredycie konsumenckim oraz ustawy o odpowiedzialności podmiotów zbiorowych za czyny zabronione pod groźbą kary (Dz. U. poz. 1193),</w:t>
      </w:r>
    </w:p>
    <w:p w:rsidR="0099717B" w:rsidRPr="00615F32" w:rsidRDefault="0099717B" w:rsidP="0099717B">
      <w:pPr>
        <w:pStyle w:val="PPKTOTJpodpunktwobwieszczeniutekstujednolitegonp1"/>
      </w:pPr>
      <w:r w:rsidRPr="00615F32">
        <w:t>3)</w:t>
      </w:r>
      <w:r w:rsidRPr="00615F32">
        <w:tab/>
        <w:t>ustawą z dnia 27 września 2013 r. o zmianie ustawy – Prawo farmaceutyczne oraz niektórych innych ustaw (Dz. U. poz. 1245),</w:t>
      </w:r>
    </w:p>
    <w:p w:rsidR="0099717B" w:rsidRPr="00615F32" w:rsidRDefault="0099717B" w:rsidP="0099717B">
      <w:pPr>
        <w:pStyle w:val="PPKTOTJpodpunktwobwieszczeniutekstujednolitegonp1"/>
      </w:pPr>
      <w:r w:rsidRPr="00615F32">
        <w:t>4)</w:t>
      </w:r>
      <w:r w:rsidRPr="00615F32">
        <w:tab/>
        <w:t>ustawą z dnia 27 września 2013 r. o zmianie ustawy – Kodeks postępowania karnego oraz niektórych innych ustaw (Dz. U. poz. 1247),</w:t>
      </w:r>
    </w:p>
    <w:p w:rsidR="0099717B" w:rsidRPr="00615F32" w:rsidRDefault="0099717B" w:rsidP="0099717B">
      <w:pPr>
        <w:pStyle w:val="PPKTOTJpodpunktwobwieszczeniutekstujednolitegonp1"/>
      </w:pPr>
      <w:r w:rsidRPr="00615F32">
        <w:t>5)</w:t>
      </w:r>
      <w:r w:rsidRPr="00615F32">
        <w:tab/>
        <w:t>ustawą z dnia 4 kwietnia 2014 r. o zmianie ustawy – Kodeks karny oraz niektórych innych ustaw (Dz. U. poz. 538)</w:t>
      </w:r>
    </w:p>
    <w:p w:rsidR="0099717B" w:rsidRPr="00615F32" w:rsidRDefault="0099717B" w:rsidP="0099717B">
      <w:pPr>
        <w:pStyle w:val="CZWSPPPKTOTJczwsppodpunktwwobwieszczeniutekstujednolitego"/>
      </w:pPr>
      <w:r w:rsidRPr="00615F32">
        <w:t>oraz zmian wynikających z przepisów ogłoszonych przed dniem 25 września 2014 r.</w:t>
      </w:r>
    </w:p>
    <w:p w:rsidR="0099717B" w:rsidRPr="00615F32" w:rsidRDefault="0099717B" w:rsidP="0099717B">
      <w:pPr>
        <w:pStyle w:val="PKTOTJpunktobwieszczeniatekstujednolitegonp1"/>
      </w:pPr>
      <w:r w:rsidRPr="00615F32">
        <w:t>2. Podany w załączniku do niniejszego obwieszczenia tekst jednolity ustawy nie obejmuje:</w:t>
      </w:r>
    </w:p>
    <w:p w:rsidR="0099717B" w:rsidRPr="0099717B" w:rsidRDefault="0099717B" w:rsidP="0099717B">
      <w:pPr>
        <w:pStyle w:val="PPKTOTJpodpunktwobwieszczeniutekstujednolitegonp1"/>
      </w:pPr>
      <w:r w:rsidRPr="00615F32">
        <w:t>1)</w:t>
      </w:r>
      <w:r w:rsidRPr="0099717B">
        <w:tab/>
        <w:t>odnośnika nr 1 oraz art. 26 ustawy z dnia 15 czerwca 2012 r. o skutkach powierzania wykonywania pracy cudz</w:t>
      </w:r>
      <w:r w:rsidRPr="0099717B">
        <w:t>o</w:t>
      </w:r>
      <w:r w:rsidRPr="0099717B">
        <w:t>ziemcom przebywającym wbrew przepisom na terytorium Rzeczypospolitej Polskiej (Dz. U. poz. 769), które stan</w:t>
      </w:r>
      <w:r w:rsidRPr="0099717B">
        <w:t>o</w:t>
      </w:r>
      <w:r w:rsidRPr="0099717B">
        <w:t>wią:</w:t>
      </w:r>
    </w:p>
    <w:p w:rsidR="0099717B" w:rsidRPr="0099717B" w:rsidRDefault="0099717B" w:rsidP="00556ED6">
      <w:pPr>
        <w:pStyle w:val="PKTpunkt"/>
      </w:pPr>
      <w:r w:rsidRPr="00615F32">
        <w:t>„</w:t>
      </w:r>
      <w:r w:rsidRPr="0099717B">
        <w:rPr>
          <w:rStyle w:val="IGindeksgrny"/>
        </w:rPr>
        <w:t>1)</w:t>
      </w:r>
      <w:r w:rsidRPr="0099717B">
        <w:tab/>
        <w:t>Niniejsza ustawa dokonuje w zakresie swojej regulacji wdrożenia postanowień dyrektywy 2009/52/WE z dnia 18 czerwca 2009 r. przewidującej minimalne normy w odniesieniu do kar i środków stosowanych wobec prac</w:t>
      </w:r>
      <w:r w:rsidRPr="0099717B">
        <w:t>o</w:t>
      </w:r>
      <w:r w:rsidRPr="0099717B">
        <w:t>dawców zatrudniających nielegalnie przebywających obywateli krajów trzecich (Dz. Urz. UE L 168</w:t>
      </w:r>
      <w:r w:rsidR="00556ED6">
        <w:t xml:space="preserve"> </w:t>
      </w:r>
      <w:r w:rsidRPr="0099717B">
        <w:t>z 30.06.2009, str. 24).”</w:t>
      </w:r>
    </w:p>
    <w:p w:rsidR="0099717B" w:rsidRPr="00615F32" w:rsidRDefault="0099717B" w:rsidP="0099717B">
      <w:pPr>
        <w:pStyle w:val="ARTartustawynprozporzdzenia"/>
      </w:pPr>
      <w:r w:rsidRPr="00615F32">
        <w:t>„Art. 26. Ustawa wchodzi w życie po upływie 14 dni od dnia ogłoszenia.”;</w:t>
      </w:r>
    </w:p>
    <w:p w:rsidR="0099717B" w:rsidRPr="0099717B" w:rsidRDefault="0099717B" w:rsidP="0099717B">
      <w:pPr>
        <w:pStyle w:val="PPKTOTJpodpunktwobwieszczeniutekstujednolitegonp1"/>
      </w:pPr>
      <w:r w:rsidRPr="00615F32">
        <w:t>2)</w:t>
      </w:r>
      <w:r w:rsidRPr="0099717B">
        <w:tab/>
        <w:t>odnośnika nr 1 oraz art. 4 ustawy z dnia 14 września 2012 r. o zmianie ustawy o kredycie konsumenckim oraz ustawy o odpowiedzialności podmiotów zbiorowych za czyny zabronione pod groźbą kary (Dz. U. poz. 1193), które stanowią:</w:t>
      </w:r>
    </w:p>
    <w:p w:rsidR="0099717B" w:rsidRPr="0099717B" w:rsidRDefault="0099717B" w:rsidP="00556ED6">
      <w:pPr>
        <w:pStyle w:val="PKTpunkt"/>
      </w:pPr>
      <w:r w:rsidRPr="00615F32">
        <w:t>„</w:t>
      </w:r>
      <w:r w:rsidRPr="0099717B">
        <w:rPr>
          <w:rStyle w:val="IGindeksgrny"/>
        </w:rPr>
        <w:t>1)</w:t>
      </w:r>
      <w:r w:rsidRPr="0099717B">
        <w:tab/>
        <w:t>Niniejsza ustawa dokonuje w zakresie swojej regulacji wdrożenia dyrektywy Komisji 2011/90/UE z dnia 14 listopada 2011 r. zmieniającej część II załącznika I do dyrektywy 2008/48/WE Parlamentu Europejskiego i Rady, zawierającą dodatkowe założenia do obliczania rzeczywistej rocznej stopy oprocentowania (Dz. Urz. UE L 296 z 15.11.2011, str. 35).”</w:t>
      </w:r>
    </w:p>
    <w:p w:rsidR="0099717B" w:rsidRPr="00615F32" w:rsidRDefault="0099717B" w:rsidP="0099717B">
      <w:pPr>
        <w:pStyle w:val="ARTartustawynprozporzdzenia"/>
      </w:pPr>
      <w:r w:rsidRPr="00615F32">
        <w:lastRenderedPageBreak/>
        <w:t>„Art. 4. Ustawa wchodzi w życie z dniem 1 stycznia 2013 r., z wyjątkiem art. 2, który wchodzi w życie po upływie 14 dni od dnia ogłoszenia.”;</w:t>
      </w:r>
    </w:p>
    <w:p w:rsidR="0099717B" w:rsidRPr="0099717B" w:rsidRDefault="0099717B" w:rsidP="0099717B">
      <w:pPr>
        <w:pStyle w:val="PPKTOTJpodpunktwobwieszczeniutekstujednolitegonp1"/>
      </w:pPr>
      <w:r w:rsidRPr="00615F32">
        <w:t>3)</w:t>
      </w:r>
      <w:r w:rsidRPr="0099717B">
        <w:tab/>
        <w:t>odnośnika nr 1 oraz art. 17 ustawy z dnia 27 września 2013 r. o zmianie ustawy – Prawo farmaceutyczne oraz niektórych innych ustaw (Dz. U. poz. 1245), które stanowią:</w:t>
      </w:r>
    </w:p>
    <w:p w:rsidR="0099717B" w:rsidRPr="00615F32" w:rsidRDefault="0099717B" w:rsidP="00556ED6">
      <w:pPr>
        <w:pStyle w:val="PKTpunkt"/>
      </w:pPr>
      <w:r w:rsidRPr="00615F32">
        <w:t>„</w:t>
      </w:r>
      <w:r w:rsidRPr="00615F32">
        <w:rPr>
          <w:rStyle w:val="IGindeksgrny"/>
        </w:rPr>
        <w:t>1)</w:t>
      </w:r>
      <w:r w:rsidRPr="00615F32">
        <w:tab/>
        <w:t>Niniejsza ustawa w zakresie swojej regulacji wdraża:</w:t>
      </w:r>
    </w:p>
    <w:p w:rsidR="0099717B" w:rsidRPr="00615F32" w:rsidRDefault="0099717B" w:rsidP="00556ED6">
      <w:pPr>
        <w:pStyle w:val="LITlitera"/>
      </w:pPr>
      <w:r w:rsidRPr="00615F32">
        <w:t>1)</w:t>
      </w:r>
      <w:r w:rsidRPr="00615F32">
        <w:tab/>
        <w:t>dyrektywę Parlamentu Europejskiego i Rady 2010/84/UE z dnia 15 grudnia 2010 r. zmieniającą – w zakresie nadzoru nad bezpieczeństwem farmakoterapii – dyrektywę 2001/83/WE w sprawie wspólnot</w:t>
      </w:r>
      <w:r w:rsidRPr="00615F32">
        <w:t>o</w:t>
      </w:r>
      <w:r w:rsidRPr="00615F32">
        <w:t>wego kodeksu odnoszącego się do produktów leczniczych stosowanych u ludzi (Dz. Urz. UE L</w:t>
      </w:r>
      <w:r w:rsidR="004177EE">
        <w:t> </w:t>
      </w:r>
      <w:r w:rsidRPr="00615F32">
        <w:t>348</w:t>
      </w:r>
      <w:r w:rsidR="004177EE">
        <w:t xml:space="preserve"> </w:t>
      </w:r>
      <w:r w:rsidRPr="00615F32">
        <w:t>z 31.12.2010, str. 74);</w:t>
      </w:r>
    </w:p>
    <w:p w:rsidR="0099717B" w:rsidRPr="0099717B" w:rsidRDefault="0099717B" w:rsidP="00556ED6">
      <w:pPr>
        <w:pStyle w:val="LITlitera"/>
      </w:pPr>
      <w:r w:rsidRPr="00615F32">
        <w:t>2)</w:t>
      </w:r>
      <w:r w:rsidRPr="0099717B">
        <w:tab/>
        <w:t xml:space="preserve">częściowo dyrektywę 2001/83/WE Parlamentu Europejskiego i Rady z dnia 6 listopada 2001 r. w sprawie </w:t>
      </w:r>
      <w:r w:rsidRPr="004177EE">
        <w:rPr>
          <w:spacing w:val="-4"/>
        </w:rPr>
        <w:t>wspólnotowego kodeksu odnoszącego się do produktów leczniczych sto</w:t>
      </w:r>
      <w:r w:rsidR="004177EE" w:rsidRPr="004177EE">
        <w:rPr>
          <w:spacing w:val="-4"/>
        </w:rPr>
        <w:t>sowanych u ludzi (Dz. Urz. WE L </w:t>
      </w:r>
      <w:r w:rsidRPr="004177EE">
        <w:rPr>
          <w:spacing w:val="-4"/>
        </w:rPr>
        <w:t>311</w:t>
      </w:r>
      <w:r w:rsidR="004177EE">
        <w:t xml:space="preserve"> </w:t>
      </w:r>
      <w:r w:rsidRPr="0099717B">
        <w:t>z 28.11.2001, str. 67; Dz. Urz. UE Polskie wydanie specjalne rozdz. 13, t. 27, str. 69).”</w:t>
      </w:r>
    </w:p>
    <w:p w:rsidR="0099717B" w:rsidRPr="00615F32" w:rsidRDefault="0099717B" w:rsidP="0099717B">
      <w:pPr>
        <w:pStyle w:val="ARTartustawynprozporzdzenia"/>
      </w:pPr>
      <w:r w:rsidRPr="00615F32">
        <w:t>„Art. 17. Ustawa wchodzi w życie po upływie 30 dni od dnia ogłoszenia.”;</w:t>
      </w:r>
    </w:p>
    <w:p w:rsidR="0099717B" w:rsidRPr="0099717B" w:rsidRDefault="0099717B" w:rsidP="0099717B">
      <w:pPr>
        <w:pStyle w:val="PPKTOTJpodpunktwobwieszczeniutekstujednolitegonp1"/>
      </w:pPr>
      <w:r w:rsidRPr="00615F32">
        <w:t>4)</w:t>
      </w:r>
      <w:r w:rsidRPr="0099717B">
        <w:tab/>
        <w:t>odnośnika nr 1 oraz art. 27–29, art. 55 i art. 56 ustawy z dnia 27 września 2013 r. o zmianie ustawy – Kodeks postępowania karnego oraz niektórych innych ustaw (Dz. U. poz. 1247), które stanowią:</w:t>
      </w:r>
    </w:p>
    <w:p w:rsidR="0099717B" w:rsidRPr="0099717B" w:rsidRDefault="0099717B" w:rsidP="00556ED6">
      <w:pPr>
        <w:pStyle w:val="PKTpunkt"/>
      </w:pPr>
      <w:r w:rsidRPr="00615F32">
        <w:t>„</w:t>
      </w:r>
      <w:r w:rsidRPr="0099717B">
        <w:rPr>
          <w:rStyle w:val="IGindeksgrny"/>
        </w:rPr>
        <w:t>1)</w:t>
      </w:r>
      <w:r w:rsidRPr="0099717B">
        <w:tab/>
        <w:t>Niniejsza ustawa dokonuje w zakresie swojej regulacji częściowego wdrożenia dyrektywy Parlamentu Europe</w:t>
      </w:r>
      <w:r w:rsidRPr="0099717B">
        <w:t>j</w:t>
      </w:r>
      <w:r w:rsidRPr="0099717B">
        <w:t>skiego i Rady 2010/64/UE z dnia 20 października 2010 r. w sprawie prawa do tłumaczenia ustnego i tłumaczenia pisemnego w postępowaniu kar</w:t>
      </w:r>
      <w:r w:rsidR="004177EE">
        <w:t>nym (Dz. Urz. UE L 280 z 26.10.</w:t>
      </w:r>
      <w:r w:rsidRPr="0099717B">
        <w:t>2012, str. 1) oraz dyrektywy Pa</w:t>
      </w:r>
      <w:r w:rsidRPr="0099717B">
        <w:t>r</w:t>
      </w:r>
      <w:r w:rsidRPr="0099717B">
        <w:t>lamentu Europejskiego i Rady 2012/13/UE z dnia 22 maja 2012 r. w sprawie prawa do informacji w postępowaniu karnym (Dz. Urz. UE L 142 z 01.06.2012, str. 1).”</w:t>
      </w:r>
    </w:p>
    <w:p w:rsidR="0099717B" w:rsidRPr="00615F32" w:rsidRDefault="0099717B" w:rsidP="0099717B">
      <w:pPr>
        <w:pStyle w:val="ARTartustawynprozporzdzenia"/>
      </w:pPr>
      <w:r w:rsidRPr="00615F32">
        <w:t>„Art. 27. Przepisy ustaw wymienionych w art. 1–26 niniejszej ustawy, w brzmieniu nadanym niniejszą ustawą, stosuje się do spraw wszczętych przed dniem jej wejścia w życie, jeżeli przepisy poniższe nie stanowią inaczej.</w:t>
      </w:r>
    </w:p>
    <w:p w:rsidR="0099717B" w:rsidRPr="00615F32" w:rsidRDefault="0099717B" w:rsidP="0099717B">
      <w:pPr>
        <w:pStyle w:val="ARTartustawynprozporzdzenia"/>
      </w:pPr>
      <w:r w:rsidRPr="00615F32">
        <w:t>Art. 28. Czynności procesowe dokonane przed dniem wejścia w życie niniejszej ustawy są skuteczne, jeżeli d</w:t>
      </w:r>
      <w:r w:rsidRPr="00615F32">
        <w:t>o</w:t>
      </w:r>
      <w:r w:rsidRPr="00615F32">
        <w:t>konano ich z zachowaniem przepisów dotychczasowych.</w:t>
      </w:r>
    </w:p>
    <w:p w:rsidR="0099717B" w:rsidRPr="00615F32" w:rsidRDefault="0099717B" w:rsidP="0099717B">
      <w:pPr>
        <w:pStyle w:val="ARTartustawynprozporzdzenia"/>
      </w:pPr>
      <w:r w:rsidRPr="00615F32">
        <w:t>Art. 29. W razie wątpliwości, czy stosować prawo dotychczasowe, czy przepisy niniejszej ustawy, stosuje się niniejszą ustawę.”</w:t>
      </w:r>
    </w:p>
    <w:p w:rsidR="0099717B" w:rsidRPr="00615F32" w:rsidRDefault="0099717B" w:rsidP="0099717B">
      <w:pPr>
        <w:pStyle w:val="ARTartustawynprozporzdzenia"/>
      </w:pPr>
      <w:r w:rsidRPr="00615F32">
        <w:t>„Art. 55. Rada Ministrów przedkłada Sejmowi i Senatowi informację z wykonania ustawy oraz o skutkach jej stosowania, po 2 latach obowiązywania ustawy, do dnia 31 grudnia 2017 r.</w:t>
      </w:r>
    </w:p>
    <w:p w:rsidR="0099717B" w:rsidRPr="0099717B" w:rsidRDefault="0099717B" w:rsidP="0099717B">
      <w:pPr>
        <w:pStyle w:val="ARTartustawynprozporzdzenia"/>
      </w:pPr>
      <w:r w:rsidRPr="00615F32">
        <w:t>Art.</w:t>
      </w:r>
      <w:r w:rsidRPr="0099717B">
        <w:t> 56. Ustawa wchodzi w życie z dniem 1 lipca 2015 r., z wyjątkiem:</w:t>
      </w:r>
    </w:p>
    <w:p w:rsidR="0099717B" w:rsidRPr="00615F32" w:rsidRDefault="0099717B" w:rsidP="0099717B">
      <w:pPr>
        <w:pStyle w:val="PKTpunkt"/>
      </w:pPr>
      <w:r w:rsidRPr="00615F32">
        <w:t>1)</w:t>
      </w:r>
      <w:r w:rsidRPr="00615F32">
        <w:tab/>
        <w:t>art. 1 pkt 18, pkt 19, pkt 38, pkt 63 w zakresie art. 232a § 1, art. 1 pkt 104 w zakresie art. 335, art. 1 pkt 112 lit. b i pkt 204 lit. a, art. 2, art. 12 pkt 3, art. 50, art. 53 i art. 54, które wchodzą w życie po upływie 14 dni od dnia ogłoszenia;</w:t>
      </w:r>
    </w:p>
    <w:p w:rsidR="0099717B" w:rsidRPr="00615F32" w:rsidRDefault="0099717B" w:rsidP="0099717B">
      <w:pPr>
        <w:pStyle w:val="PKTpunkt"/>
      </w:pPr>
      <w:r w:rsidRPr="00615F32">
        <w:t>2)</w:t>
      </w:r>
      <w:r w:rsidRPr="00615F32">
        <w:tab/>
        <w:t>art. 1 pkt 45 lit. c w zakresie art. 156 § 5 i 5a, art. 1 pkt 65 lit. b, pkt 79 lit. b, pkt 88 oraz pkt 204 lit. b, które wchodzą w życie z dniem 2 czerwca 2014 r.”;</w:t>
      </w:r>
    </w:p>
    <w:p w:rsidR="0099717B" w:rsidRPr="0099717B" w:rsidRDefault="0099717B" w:rsidP="0099717B">
      <w:pPr>
        <w:pStyle w:val="PPKTOTJpodpunktwobwieszczeniutekstujednolitegonp1"/>
      </w:pPr>
      <w:r w:rsidRPr="00615F32">
        <w:t>5)</w:t>
      </w:r>
      <w:r w:rsidRPr="0099717B">
        <w:tab/>
        <w:t>odnośnika nr 1 oraz art. 5 ustawy z dnia 4 kwietnia 2014 r. o zmianie ustawy – Kodeks karny oraz niektórych innych ustaw (Dz. U. poz. 538), które stanowią:</w:t>
      </w:r>
    </w:p>
    <w:p w:rsidR="0099717B" w:rsidRPr="0099717B" w:rsidRDefault="0099717B" w:rsidP="00556ED6">
      <w:pPr>
        <w:pStyle w:val="PKTpunkt"/>
      </w:pPr>
      <w:r w:rsidRPr="00615F32">
        <w:t>„</w:t>
      </w:r>
      <w:r w:rsidRPr="0099717B">
        <w:rPr>
          <w:rStyle w:val="IGindeksgrny"/>
        </w:rPr>
        <w:t>1)</w:t>
      </w:r>
      <w:r w:rsidRPr="0099717B">
        <w:tab/>
        <w:t>Niniejsza ustawa dokonuje częściowego wdrożenia dyrektywy Parlamentu Europejskiego i Rady 2011/93/UE z dnia 13 grudnia 2011 r. w sprawie zwalczania niegodziwego traktowania w celach seksualnych i wykorzystywania seksualnego dzieci oraz pornografii dziecięcej, zastępującej decyzję ramową Rady 2004/68/</w:t>
      </w:r>
      <w:proofErr w:type="spellStart"/>
      <w:r w:rsidRPr="0099717B">
        <w:t>WSiSW</w:t>
      </w:r>
      <w:proofErr w:type="spellEnd"/>
      <w:r w:rsidRPr="0099717B">
        <w:t xml:space="preserve"> (Dz. Urz. UE L 335 z 17.12.2011, str. 1 oraz L 18 z 21.01.2012, str. 7).”</w:t>
      </w:r>
    </w:p>
    <w:p w:rsidR="0099717B" w:rsidRPr="00615F32" w:rsidRDefault="0099717B" w:rsidP="0099717B">
      <w:pPr>
        <w:pStyle w:val="ARTartustawynprozporzdzenia"/>
      </w:pPr>
      <w:r w:rsidRPr="00615F32">
        <w:t>„Art. 5. Ustawa wchodzi w życie po upływie 30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9717B" w:rsidRPr="00615F32" w:rsidRDefault="0099717B" w:rsidP="0099717B">
      <w:pPr>
        <w:pStyle w:val="TEKSTZacznikido"/>
      </w:pPr>
      <w:r w:rsidRPr="00615F32">
        <w:lastRenderedPageBreak/>
        <w:t xml:space="preserve">Załącznik do obwieszczenia Marszałka </w:t>
      </w:r>
      <w:bookmarkStart w:id="0" w:name="_GoBack"/>
      <w:bookmarkEnd w:id="0"/>
      <w:r w:rsidRPr="00615F32">
        <w:t xml:space="preserve">Sejmu Rzeczypospolitej Polskiej z dnia </w:t>
      </w:r>
      <w:r>
        <w:t>26 września 2014</w:t>
      </w:r>
      <w:r w:rsidRPr="00615F32">
        <w:t> r. (poz</w:t>
      </w:r>
      <w:r>
        <w:t xml:space="preserve">. </w:t>
      </w:r>
      <w:sdt>
        <w:sdtPr>
          <w:alias w:val="Numer pozycji"/>
          <w:tag w:val="Kategoria"/>
          <w:id w:val="495465613"/>
          <w:placeholder>
            <w:docPart w:val="856BCC04EB684F7A8D06FEDC79F2013B"/>
          </w:placeholder>
          <w:dataBinding w:prefixMappings="xmlns:ns0='http://purl.org/dc/elements/1.1/' xmlns:ns1='http://schemas.openxmlformats.org/package/2006/metadata/core-properties' " w:xpath="/ns1:coreProperties[1]/ns1:category[1]" w:storeItemID="{6C3C8BC8-F283-45AE-878A-BAB7291924A1}"/>
          <w:text/>
        </w:sdtPr>
        <w:sdtEndPr/>
        <w:sdtContent>
          <w:r w:rsidR="003629A1">
            <w:t>1417</w:t>
          </w:r>
        </w:sdtContent>
      </w:sdt>
      <w:r w:rsidRPr="00615F32">
        <w:t>)</w:t>
      </w:r>
    </w:p>
    <w:p w:rsidR="0099717B" w:rsidRPr="00615F32" w:rsidRDefault="0099717B" w:rsidP="0099717B">
      <w:pPr>
        <w:pStyle w:val="OZNRODZAKTUtznustawalubrozporzdzenieiorganwydajcy"/>
      </w:pPr>
      <w:r w:rsidRPr="00615F32">
        <w:t>USTAWA</w:t>
      </w:r>
    </w:p>
    <w:p w:rsidR="0099717B" w:rsidRPr="00615F32" w:rsidRDefault="0099717B" w:rsidP="0099717B">
      <w:pPr>
        <w:pStyle w:val="DATAAKTUdatauchwalenialubwydaniaaktu"/>
      </w:pPr>
      <w:r w:rsidRPr="00615F32">
        <w:t>z dnia 28 października 2002 r.</w:t>
      </w:r>
    </w:p>
    <w:p w:rsidR="0099717B" w:rsidRPr="00615F32" w:rsidRDefault="0099717B" w:rsidP="0099717B">
      <w:pPr>
        <w:pStyle w:val="TYTUAKTUprzedmiotregulacjiustawylubrozporzdzenia"/>
      </w:pPr>
      <w:r w:rsidRPr="00615F32">
        <w:t>o odpowiedzialności podmiotów zbiorowych za czyny zabronione pod groźbą kary</w:t>
      </w:r>
    </w:p>
    <w:p w:rsidR="0099717B" w:rsidRPr="00615F32" w:rsidRDefault="0099717B" w:rsidP="0099717B">
      <w:pPr>
        <w:pStyle w:val="ARTartustawynprozporzdzenia"/>
      </w:pPr>
      <w:r w:rsidRPr="00615F32">
        <w:rPr>
          <w:rStyle w:val="Ppogrubienie"/>
        </w:rPr>
        <w:t>Art. 1.</w:t>
      </w:r>
      <w:r w:rsidRPr="00615F32">
        <w:t> Ustawa określa zasady odpowiedzialności podmiotów zbiorowych za czyny zabronione pod groźbą kary jako przestępstwa lub przestępstwa skarbowe oraz zasady postępowania w przedmiocie takiej odpowiedzialności.</w:t>
      </w:r>
    </w:p>
    <w:p w:rsidR="0099717B" w:rsidRPr="00615F32" w:rsidRDefault="0099717B" w:rsidP="0099717B">
      <w:pPr>
        <w:pStyle w:val="ARTartustawynprozporzdzenia"/>
      </w:pPr>
      <w:r w:rsidRPr="00615F32">
        <w:rPr>
          <w:rStyle w:val="Ppogrubienie"/>
        </w:rPr>
        <w:t>Art. 2.</w:t>
      </w:r>
      <w:r w:rsidRPr="00615F32">
        <w:t xml:space="preserve"> 1. Podmiotem zbiorowym w rozumieniu ustawy jest osoba prawna oraz jednostka organizacyjna niemająca osobowości prawnej, której odrębne przepisy przyznają zdolność prawną, z wyłączeniem Skarbu Państwa, jednostek </w:t>
      </w:r>
      <w:r w:rsidR="004177EE">
        <w:br/>
      </w:r>
      <w:r w:rsidRPr="00615F32">
        <w:t>samorządu terytorialnego i ich związków.</w:t>
      </w:r>
    </w:p>
    <w:p w:rsidR="0099717B" w:rsidRPr="00615F32" w:rsidRDefault="0099717B" w:rsidP="0099717B">
      <w:pPr>
        <w:pStyle w:val="USTustnpkodeksu"/>
      </w:pPr>
      <w:r w:rsidRPr="00615F32">
        <w:t>2. Podmiotem zbiorowym w rozumieniu ustawy jest również spółka handlowa z udziałem Skarbu Państwa, jednostki samorządu terytorialnego lub związku takich jednostek, spółka kapitałowa w organizacji, podmiot w stanie likwidacji oraz przedsiębiorca niebędący osobą fizyczną, a także zagraniczna jednostka organizacyjna.</w:t>
      </w:r>
    </w:p>
    <w:p w:rsidR="0099717B" w:rsidRPr="0099717B" w:rsidRDefault="0099717B" w:rsidP="0099717B">
      <w:pPr>
        <w:pStyle w:val="ARTartustawynprozporzdzenia"/>
      </w:pPr>
      <w:r w:rsidRPr="00615F32">
        <w:rPr>
          <w:rStyle w:val="Ppogrubienie"/>
        </w:rPr>
        <w:t>Art.</w:t>
      </w:r>
      <w:r w:rsidRPr="0099717B">
        <w:rPr>
          <w:rStyle w:val="Ppogrubienie"/>
        </w:rPr>
        <w:t> 3.</w:t>
      </w:r>
      <w:r w:rsidRPr="0099717B">
        <w:t> Podmiot zbiorowy podlega odpowiedzialności za czyn zabroniony, którym jest zachowanie osoby fizycznej:</w:t>
      </w:r>
    </w:p>
    <w:p w:rsidR="0099717B" w:rsidRPr="00615F32" w:rsidRDefault="0099717B" w:rsidP="0099717B">
      <w:pPr>
        <w:pStyle w:val="PKTpunkt"/>
      </w:pPr>
      <w:r w:rsidRPr="00615F32">
        <w:t>1)</w:t>
      </w:r>
      <w:r w:rsidRPr="00615F32">
        <w:tab/>
        <w:t>działającej w imieniu lub w interesie podmiotu zbiorowego w ramach upra</w:t>
      </w:r>
      <w:r w:rsidRPr="00615F32">
        <w:softHyphen/>
        <w:t>wnienia lub obowiązku do jego repreze</w:t>
      </w:r>
      <w:r w:rsidRPr="00615F32">
        <w:t>n</w:t>
      </w:r>
      <w:r w:rsidRPr="00615F32">
        <w:t>towania, podejmowania w jego imieniu decyzji lub wykonywania kontroli wewnętrznej albo przy przekroczeniu tego uprawnienia lub niedopełnieniu tego obowiązku,</w:t>
      </w:r>
    </w:p>
    <w:p w:rsidR="0099717B" w:rsidRPr="00615F32" w:rsidRDefault="0099717B" w:rsidP="0099717B">
      <w:pPr>
        <w:pStyle w:val="PKTpunkt"/>
      </w:pPr>
      <w:r w:rsidRPr="00615F32">
        <w:t>2)</w:t>
      </w:r>
      <w:r w:rsidRPr="00615F32">
        <w:tab/>
        <w:t>dopuszczonej do działania w wyniku przekroczenia uprawnień lub niedopełnienia obowiązków przez osobę, o której mowa w pkt 1,</w:t>
      </w:r>
    </w:p>
    <w:p w:rsidR="0099717B" w:rsidRPr="00615F32" w:rsidRDefault="0099717B" w:rsidP="0099717B">
      <w:pPr>
        <w:pStyle w:val="PKTpunkt"/>
      </w:pPr>
      <w:r w:rsidRPr="00615F32">
        <w:t>3)</w:t>
      </w:r>
      <w:r w:rsidRPr="00615F32">
        <w:tab/>
        <w:t>działającej w imieniu lub w interesie podmiotu zbiorowego, za zgodą lub wiedzą osoby, o której mowa w pkt 1,</w:t>
      </w:r>
    </w:p>
    <w:p w:rsidR="0099717B" w:rsidRPr="00615F32" w:rsidRDefault="0099717B" w:rsidP="0099717B">
      <w:pPr>
        <w:pStyle w:val="PKTpunkt"/>
      </w:pPr>
      <w:r w:rsidRPr="00615F32">
        <w:t>3a)</w:t>
      </w:r>
      <w:r w:rsidRPr="00615F32">
        <w:tab/>
        <w:t>będącej przedsiębiorcą, który bezpośrednio współdziała z podmiotem zbiorowym w realizacji celu prawnie dopus</w:t>
      </w:r>
      <w:r w:rsidRPr="00615F32">
        <w:t>z</w:t>
      </w:r>
      <w:r w:rsidRPr="00615F32">
        <w:t>czalnego,</w:t>
      </w:r>
    </w:p>
    <w:p w:rsidR="0099717B" w:rsidRPr="0099717B" w:rsidRDefault="0099717B" w:rsidP="0099717B">
      <w:pPr>
        <w:pStyle w:val="PKTpunkt"/>
      </w:pPr>
      <w:r w:rsidRPr="00615F32">
        <w:t>4)</w:t>
      </w:r>
      <w:r w:rsidRPr="0099717B">
        <w:tab/>
        <w:t>(uchylony)</w:t>
      </w:r>
    </w:p>
    <w:p w:rsidR="0099717B" w:rsidRPr="00615F32" w:rsidRDefault="0099717B" w:rsidP="0099717B">
      <w:pPr>
        <w:pStyle w:val="CZWSPPKTczwsplnapunktw"/>
      </w:pPr>
      <w:r w:rsidRPr="00615F32">
        <w:t>– jeżeli zachowanie to przyniosło lub mogło przynieść podmiotowi zbiorowemu korzyść, chociażby niemajątkową.</w:t>
      </w:r>
    </w:p>
    <w:p w:rsidR="0099717B" w:rsidRPr="00615F32" w:rsidRDefault="0099717B" w:rsidP="0099717B">
      <w:pPr>
        <w:pStyle w:val="ARTartustawynprozporzdzenia"/>
      </w:pPr>
      <w:r w:rsidRPr="00615F32">
        <w:rPr>
          <w:rStyle w:val="Ppogrubienie"/>
        </w:rPr>
        <w:t>Art. 4.</w:t>
      </w:r>
      <w:r w:rsidRPr="00615F32">
        <w:t> Podmiot zbiorowy podlega odpowiedzialności, jeżeli fakt popełnienia czynu zabronionego, wymienionego w art. 16, przez osobę, o której mowa w art. 3, został potwierdzony prawomocnym wyrokiem skazującym tę osobę, wyr</w:t>
      </w:r>
      <w:r w:rsidRPr="00615F32">
        <w:t>o</w:t>
      </w:r>
      <w:r w:rsidRPr="00615F32">
        <w:t>kiem warunkowo umarzającym wobec niej postępowanie karne albo postępowanie w sprawie o przestępstwo skarbowe, orzeczeniem o udzielenie tej osobie zezwolenia na dobrowolne poddanie się odpowiedzialności albo orzeczeniem sądu o umorzeniu przeciwko niej postępowania z powodu okoliczności wyłączającej ukaranie sprawcy.</w:t>
      </w:r>
    </w:p>
    <w:p w:rsidR="0099717B" w:rsidRPr="0099717B" w:rsidRDefault="0099717B" w:rsidP="0099717B">
      <w:pPr>
        <w:pStyle w:val="ARTartustawynprozporzdzenia"/>
      </w:pPr>
      <w:r w:rsidRPr="00615F32">
        <w:rPr>
          <w:rStyle w:val="Ppogrubienie"/>
        </w:rPr>
        <w:t>Art.</w:t>
      </w:r>
      <w:r w:rsidRPr="0099717B">
        <w:rPr>
          <w:rStyle w:val="Ppogrubienie"/>
        </w:rPr>
        <w:t> 5.</w:t>
      </w:r>
      <w:r w:rsidRPr="0099717B">
        <w:t> Podmiot zbiorowy podlega odpowiedzialności, jeżeli do popełnienia czynu zabronionego doszło w następstwie:</w:t>
      </w:r>
    </w:p>
    <w:p w:rsidR="0099717B" w:rsidRPr="00615F32" w:rsidRDefault="0099717B" w:rsidP="0099717B">
      <w:pPr>
        <w:pStyle w:val="PKTpunkt"/>
      </w:pPr>
      <w:r w:rsidRPr="00615F32">
        <w:t>1)</w:t>
      </w:r>
      <w:r w:rsidRPr="00615F32">
        <w:tab/>
        <w:t>co najmniej braku należytej staranności w wyborze osoby fizycznej, o której mowa w art. 3 pkt 2 lub 3, lub co na</w:t>
      </w:r>
      <w:r w:rsidRPr="00615F32">
        <w:t>j</w:t>
      </w:r>
      <w:r w:rsidRPr="00615F32">
        <w:t>mniej braku należytego nadzoru nad tą osobą – ze strony organu lub przedstawiciela podmiotu zbiorowego;</w:t>
      </w:r>
    </w:p>
    <w:p w:rsidR="0099717B" w:rsidRPr="00615F32" w:rsidRDefault="0099717B" w:rsidP="0099717B">
      <w:pPr>
        <w:pStyle w:val="PKTpunkt"/>
      </w:pPr>
      <w:r w:rsidRPr="00615F32">
        <w:t>2)</w:t>
      </w:r>
      <w:r w:rsidRPr="00615F32">
        <w:tab/>
        <w:t>organizacji działalności podmiotu zbiorowego, która nie zapewniała uniknięcia popełnienia czynu zabronionego przez osobę, o której mowa w art. 3 pkt 1 lub 3a, podczas gdy mogło je zapewnić zachowanie należytej staranności, wymaganej w danych okolicznościach, przez organ lub przedstawiciela podmiotu zbiorowego.</w:t>
      </w:r>
    </w:p>
    <w:p w:rsidR="0099717B" w:rsidRPr="00615F32" w:rsidRDefault="0099717B" w:rsidP="0099717B">
      <w:pPr>
        <w:pStyle w:val="ARTartustawynprozporzdzenia"/>
      </w:pPr>
      <w:r w:rsidRPr="00615F32">
        <w:rPr>
          <w:rStyle w:val="Ppogrubienie"/>
        </w:rPr>
        <w:t>Art. 6.</w:t>
      </w:r>
      <w:r w:rsidRPr="00615F32">
        <w:t> Odpowiedzialność albo brak odpowiedzialności podmiotu zbiorowego na zasadach określonych w niniejszej ustawie nie wyłącza odpowiedzialności cywilnej za wyrządzoną szkodę, odpowiedzialności administracyjnej ani indyw</w:t>
      </w:r>
      <w:r w:rsidRPr="00615F32">
        <w:t>i</w:t>
      </w:r>
      <w:r w:rsidRPr="00615F32">
        <w:t>dualnej odpowiedzialności prawnej sprawcy czynu zabronionego.</w:t>
      </w:r>
    </w:p>
    <w:p w:rsidR="0099717B" w:rsidRPr="00615F32" w:rsidRDefault="0099717B" w:rsidP="0099717B">
      <w:pPr>
        <w:pStyle w:val="ARTartustawynprozporzdzenia"/>
      </w:pPr>
      <w:r w:rsidRPr="00615F32">
        <w:rPr>
          <w:rStyle w:val="Ppogrubienie"/>
        </w:rPr>
        <w:t>Art. 7.</w:t>
      </w:r>
      <w:r w:rsidRPr="00615F32">
        <w:t> Wobec podmiotu zbiorowego sąd orzeka karę pieniężną w wysokości od 1000 do 5 000 000 złotych, nie wy</w:t>
      </w:r>
      <w:r w:rsidRPr="00615F32">
        <w:t>ż</w:t>
      </w:r>
      <w:r w:rsidRPr="00615F32">
        <w:t>szą jednak niż 3% przychodu osiągniętego w roku obrotowym, w którym popełniono czyn zabroniony będący podstawą odpowiedzialności podmiotu zbiorowego.</w:t>
      </w:r>
    </w:p>
    <w:p w:rsidR="0099717B" w:rsidRPr="0099717B" w:rsidRDefault="0099717B" w:rsidP="0099717B">
      <w:pPr>
        <w:pStyle w:val="ARTartustawynprozporzdzenia"/>
      </w:pPr>
      <w:r w:rsidRPr="00615F32">
        <w:rPr>
          <w:rStyle w:val="Ppogrubienie"/>
        </w:rPr>
        <w:t>Art.</w:t>
      </w:r>
      <w:r w:rsidRPr="0099717B">
        <w:rPr>
          <w:rStyle w:val="Ppogrubienie"/>
        </w:rPr>
        <w:t> 8.</w:t>
      </w:r>
      <w:r w:rsidRPr="0099717B">
        <w:t> 1. Wobec podmiotu zbiorowego orzeka się przepadek:</w:t>
      </w:r>
    </w:p>
    <w:p w:rsidR="0099717B" w:rsidRPr="00615F32" w:rsidRDefault="0099717B" w:rsidP="0099717B">
      <w:pPr>
        <w:pStyle w:val="PKTpunkt"/>
      </w:pPr>
      <w:r w:rsidRPr="00615F32">
        <w:t>1)</w:t>
      </w:r>
      <w:r w:rsidRPr="00615F32">
        <w:tab/>
        <w:t>przedmiotów pochodzących chociażby pośrednio z czynu zabronionego lub które służyły lub były przeznaczone do popełnienia czynu zabronionego;</w:t>
      </w:r>
    </w:p>
    <w:p w:rsidR="0099717B" w:rsidRPr="00615F32" w:rsidRDefault="0099717B" w:rsidP="0099717B">
      <w:pPr>
        <w:pStyle w:val="PKTpunkt"/>
      </w:pPr>
      <w:r w:rsidRPr="00615F32">
        <w:t>2)</w:t>
      </w:r>
      <w:r w:rsidRPr="00615F32">
        <w:tab/>
        <w:t>korzyści majątkowej pochodzącej chociażby pośrednio z czynu zabronionego;</w:t>
      </w:r>
    </w:p>
    <w:p w:rsidR="0099717B" w:rsidRPr="00615F32" w:rsidRDefault="0099717B" w:rsidP="0099717B">
      <w:pPr>
        <w:pStyle w:val="PKTpunkt"/>
      </w:pPr>
      <w:r w:rsidRPr="00615F32">
        <w:t>3)</w:t>
      </w:r>
      <w:r w:rsidRPr="00615F32">
        <w:tab/>
        <w:t>równowartości przedmiotów lub korzyści majątkowej pochodzących chociażby pośrednio z czynu zabronionego.</w:t>
      </w:r>
    </w:p>
    <w:p w:rsidR="0099717B" w:rsidRPr="00615F32" w:rsidRDefault="0099717B" w:rsidP="0099717B">
      <w:pPr>
        <w:pStyle w:val="USTustnpkodeksu"/>
      </w:pPr>
      <w:r w:rsidRPr="00615F32">
        <w:t>2. Przepadku wymienionego w ust. 1 nie orzeka się, jeżeli przedmiot, korzyść majątkowa lub ich równowartość po</w:t>
      </w:r>
      <w:r w:rsidRPr="00615F32">
        <w:t>d</w:t>
      </w:r>
      <w:r w:rsidRPr="00615F32">
        <w:t>lega zwrotowi innemu uprawnionemu podmiotowi.</w:t>
      </w:r>
    </w:p>
    <w:p w:rsidR="0099717B" w:rsidRPr="0099717B" w:rsidRDefault="0099717B" w:rsidP="0099717B">
      <w:pPr>
        <w:pStyle w:val="ARTartustawynprozporzdzenia"/>
      </w:pPr>
      <w:r w:rsidRPr="00615F32">
        <w:rPr>
          <w:rStyle w:val="Ppogrubienie"/>
        </w:rPr>
        <w:t>Art.</w:t>
      </w:r>
      <w:r w:rsidRPr="0099717B">
        <w:rPr>
          <w:rStyle w:val="Ppogrubienie"/>
        </w:rPr>
        <w:t> 9.</w:t>
      </w:r>
      <w:r w:rsidRPr="0099717B">
        <w:t> 1. Wobec podmiotu zbiorowego można orzec:</w:t>
      </w:r>
    </w:p>
    <w:p w:rsidR="0099717B" w:rsidRPr="00615F32" w:rsidRDefault="0099717B" w:rsidP="0099717B">
      <w:pPr>
        <w:pStyle w:val="PKTpunkt"/>
      </w:pPr>
      <w:r w:rsidRPr="00615F32">
        <w:t>1)</w:t>
      </w:r>
      <w:r w:rsidRPr="00615F32">
        <w:tab/>
        <w:t>zakaz promocji lub reklamy prowadzonej działalności, wytwarzanych lub sprzedawanych wyrobów, świadczonych usług lub udzielanych świadczeń;</w:t>
      </w:r>
    </w:p>
    <w:p w:rsidR="0099717B" w:rsidRPr="00615F32" w:rsidRDefault="0099717B" w:rsidP="0099717B">
      <w:pPr>
        <w:pStyle w:val="PKTpunkt"/>
      </w:pPr>
      <w:r w:rsidRPr="00615F32">
        <w:t>2)</w:t>
      </w:r>
      <w:r w:rsidRPr="00615F32">
        <w:tab/>
        <w:t>zakaz korzystania z dotacji, subwencji lub innych form wsparcia finansowego środkami publicznymi;</w:t>
      </w:r>
    </w:p>
    <w:p w:rsidR="0099717B" w:rsidRPr="00615F32" w:rsidRDefault="0099717B" w:rsidP="0099717B">
      <w:pPr>
        <w:pStyle w:val="PKTpunkt"/>
      </w:pPr>
      <w:r w:rsidRPr="00615F32">
        <w:t>2a)</w:t>
      </w:r>
      <w:bookmarkStart w:id="1" w:name="_Ref391895668"/>
      <w:r w:rsidRPr="00252CF1">
        <w:rPr>
          <w:rStyle w:val="IGindeksgrny"/>
        </w:rPr>
        <w:footnoteReference w:id="1"/>
      </w:r>
      <w:bookmarkEnd w:id="1"/>
      <w:r w:rsidRPr="00252CF1">
        <w:rPr>
          <w:rStyle w:val="IGindeksgrny"/>
        </w:rPr>
        <w:t>)</w:t>
      </w:r>
      <w:r w:rsidRPr="00615F32">
        <w:tab/>
        <w:t>zakaz dostępu do środków, o których mowa w art. 5 ust. 3 pkt 1 i 4 ustawy z dnia 27 sierpnia 2009 r. o finansach publicznych (Dz. U. z 2013 r. poz. 885, z </w:t>
      </w:r>
      <w:proofErr w:type="spellStart"/>
      <w:r w:rsidRPr="00615F32">
        <w:t>późn</w:t>
      </w:r>
      <w:proofErr w:type="spellEnd"/>
      <w:r w:rsidRPr="00615F32">
        <w:t>. zm.</w:t>
      </w:r>
      <w:r w:rsidRPr="00252CF1">
        <w:rPr>
          <w:rStyle w:val="IGindeksgrny"/>
        </w:rPr>
        <w:footnoteReference w:id="2"/>
      </w:r>
      <w:r w:rsidRPr="00252CF1">
        <w:rPr>
          <w:rStyle w:val="IGindeksgrny"/>
        </w:rPr>
        <w:t>)</w:t>
      </w:r>
      <w:r w:rsidRPr="00615F32">
        <w:t>) – w przypadku skazania osoby, o której mowa w art. 3, za przestępstwo, o którym mowa w art. 9 lub art. 10 ustawy z dnia 15 czerwca 2012 r. o skutkach powierzania wykon</w:t>
      </w:r>
      <w:r w:rsidRPr="00615F32">
        <w:t>y</w:t>
      </w:r>
      <w:r w:rsidRPr="00615F32">
        <w:t>wania pracy cudzoziemcom przebywającym wbrew przepisom na terytorium Rzeczypospolitej Polskiej (Dz. U. poz. 769);</w:t>
      </w:r>
    </w:p>
    <w:p w:rsidR="0099717B" w:rsidRPr="00615F32" w:rsidRDefault="0099717B" w:rsidP="0099717B">
      <w:pPr>
        <w:pStyle w:val="PKTpunkt"/>
      </w:pPr>
      <w:r w:rsidRPr="00615F32">
        <w:t>3)</w:t>
      </w:r>
      <w:r w:rsidRPr="00615F32">
        <w:tab/>
        <w:t>zakaz korzystania z pomocy organizacji międzynarodowych, których Rzecz</w:t>
      </w:r>
      <w:r w:rsidRPr="00615F32">
        <w:softHyphen/>
        <w:t>pospolita Polska jest członkiem;</w:t>
      </w:r>
    </w:p>
    <w:p w:rsidR="0099717B" w:rsidRPr="00615F32" w:rsidRDefault="0099717B" w:rsidP="0099717B">
      <w:pPr>
        <w:pStyle w:val="PKTpunkt"/>
      </w:pPr>
      <w:r w:rsidRPr="00615F32">
        <w:t>4)</w:t>
      </w:r>
      <w:r w:rsidRPr="00615F32">
        <w:tab/>
        <w:t>zakaz ubiegania się o zamówienia publiczne;</w:t>
      </w:r>
    </w:p>
    <w:p w:rsidR="0099717B" w:rsidRPr="00615F32" w:rsidRDefault="0099717B" w:rsidP="0099717B">
      <w:pPr>
        <w:pStyle w:val="PKTpunkt"/>
      </w:pPr>
      <w:r w:rsidRPr="00615F32">
        <w:t>5)</w:t>
      </w:r>
      <w:r w:rsidRPr="00615F32">
        <w:tab/>
        <w:t>(uchylony);</w:t>
      </w:r>
    </w:p>
    <w:p w:rsidR="0099717B" w:rsidRPr="00615F32" w:rsidRDefault="0099717B" w:rsidP="0099717B">
      <w:pPr>
        <w:pStyle w:val="PKTpunkt"/>
      </w:pPr>
      <w:r w:rsidRPr="00615F32">
        <w:t>6)</w:t>
      </w:r>
      <w:r w:rsidRPr="00615F32">
        <w:tab/>
        <w:t>podanie wyroku do publicznej wiadomości.</w:t>
      </w:r>
    </w:p>
    <w:p w:rsidR="0099717B" w:rsidRPr="00615F32" w:rsidRDefault="0099717B" w:rsidP="0099717B">
      <w:pPr>
        <w:pStyle w:val="USTustnpkodeksu"/>
      </w:pPr>
      <w:r w:rsidRPr="00615F32">
        <w:t>2. Zakazy, o których mowa w ust. 1 pkt 1–4, orzeka się na okres od 1 roku do lat 5; orzeka się je w latach.</w:t>
      </w:r>
    </w:p>
    <w:p w:rsidR="0099717B" w:rsidRPr="00615F32" w:rsidRDefault="0099717B" w:rsidP="0099717B">
      <w:pPr>
        <w:pStyle w:val="USTustnpkodeksu"/>
      </w:pPr>
      <w:r w:rsidRPr="00615F32">
        <w:t>2a.</w:t>
      </w:r>
      <w:r w:rsidRPr="00252CF1">
        <w:rPr>
          <w:rStyle w:val="IGindeksgrny"/>
        </w:rPr>
        <w:footnoteReference w:id="3"/>
      </w:r>
      <w:r w:rsidRPr="00252CF1">
        <w:rPr>
          <w:rStyle w:val="IGindeksgrny"/>
        </w:rPr>
        <w:t>)</w:t>
      </w:r>
      <w:r w:rsidRPr="00615F32">
        <w:t> W przypadku skazania osoby, o której mowa w art. 3, za przestępstwo, o którym mowa w art. 9 lub art. 10 ustawy z dnia 15 czerwca 2012 r. o skutkach powierzania wykonywania pracy cudzoziemcom przebywającym wbrew przepisom na terytorium Rzeczypospolitej Polskiej, sąd może zasądzić na rzecz Skarbu Państwa kwotę stanowiącą równowartość środków publicznych, o których mowa w ust. 1 pkt 2a, otrzymanych w okresie 12 miesięcy poprzedzaj</w:t>
      </w:r>
      <w:r w:rsidRPr="00615F32">
        <w:t>ą</w:t>
      </w:r>
      <w:r w:rsidRPr="00615F32">
        <w:t>cych wydanie wyroku albo orzeczenia, o którym mowa w art. 4.</w:t>
      </w:r>
    </w:p>
    <w:p w:rsidR="0099717B" w:rsidRPr="00615F32" w:rsidRDefault="0099717B" w:rsidP="0099717B">
      <w:pPr>
        <w:pStyle w:val="USTustnpkodeksu"/>
      </w:pPr>
      <w:r w:rsidRPr="00615F32">
        <w:t>3. (uchylony).</w:t>
      </w:r>
    </w:p>
    <w:p w:rsidR="0099717B" w:rsidRPr="00615F32" w:rsidRDefault="0099717B" w:rsidP="0099717B">
      <w:pPr>
        <w:pStyle w:val="ARTartustawynprozporzdzenia"/>
      </w:pPr>
      <w:r w:rsidRPr="00615F32">
        <w:rPr>
          <w:rStyle w:val="Ppogrubienie"/>
        </w:rPr>
        <w:t>Art. 10.</w:t>
      </w:r>
      <w:r w:rsidRPr="00615F32">
        <w:t> Orzekając karę pieniężną, zakazy lub podanie wyroku do publicznej wiadomości, sąd uwzględnia w szczególności wagę nieprawidłowości w wyborze lub nadzorze, o których mowa w art. 5, rozmiary korzyści uzyskanej lub możliwej do uzyskania przez podmiot zbiorowy, jego sytuację majątkową, społeczne następstwa ukarania oraz wpływ ukarania na dalsze funkcjonowanie podmiotu zbiorowego.</w:t>
      </w:r>
    </w:p>
    <w:p w:rsidR="0099717B" w:rsidRPr="00615F32" w:rsidRDefault="0099717B" w:rsidP="0099717B">
      <w:pPr>
        <w:pStyle w:val="ARTartustawynprozporzdzenia"/>
      </w:pPr>
      <w:r w:rsidRPr="00615F32">
        <w:rPr>
          <w:rStyle w:val="Ppogrubienie"/>
        </w:rPr>
        <w:t>Art. 11.</w:t>
      </w:r>
      <w:r w:rsidRPr="00615F32">
        <w:t> 1. Orzekając karę pieniężną lub przepadek, sąd uwzględnia prawomocne orzeczenie o nałożeniu na podmiot zbiorowy odpowiedzialności posiłkowej za karę grzywny lub ściągnięcie równowartości pieniężnej przepadku przedmi</w:t>
      </w:r>
      <w:r w:rsidRPr="00615F32">
        <w:t>o</w:t>
      </w:r>
      <w:r w:rsidRPr="00615F32">
        <w:t>tów orzeczone wobec osoby fizycznej, o której mowa w art. 3, za przestępstwo skarbowe.</w:t>
      </w:r>
    </w:p>
    <w:p w:rsidR="0099717B" w:rsidRPr="00615F32" w:rsidRDefault="0099717B" w:rsidP="0099717B">
      <w:pPr>
        <w:pStyle w:val="USTustnpkodeksu"/>
      </w:pPr>
      <w:r w:rsidRPr="00615F32">
        <w:t>2. Orzekając przepadek korzyści majątkowej lub jej równowartości, sąd uwzględnia prawomocne orzeczenie wydane na podstawie art. 52 Kodeksu karnego lub art. 24 § 5 Kodeksu karnego skarbowego, nakładające na podmiot zbiorowy obowiązek zwrotu korzyści majątkowej osiągniętej w wyniku przestępstwa osoby fizycznej, o której mowa w art. 3.</w:t>
      </w:r>
    </w:p>
    <w:p w:rsidR="0099717B" w:rsidRPr="00615F32" w:rsidRDefault="0099717B" w:rsidP="0099717B">
      <w:pPr>
        <w:pStyle w:val="ARTartustawynprozporzdzenia"/>
      </w:pPr>
      <w:r w:rsidRPr="00615F32">
        <w:rPr>
          <w:rStyle w:val="Ppogrubienie"/>
        </w:rPr>
        <w:t>Art. 12.</w:t>
      </w:r>
      <w:r w:rsidRPr="00615F32">
        <w:t> W szczególnie uzasadnionych wypadkach, gdy czyn zabroniony stanowiący podstawę odpowiedzialności podmiotu zbiorowego nie przyniósł temu podmiotowi korzyści, sąd może odstąpić od orzeczenia kary pieniężnej, poprz</w:t>
      </w:r>
      <w:r w:rsidRPr="00615F32">
        <w:t>e</w:t>
      </w:r>
      <w:r w:rsidRPr="00615F32">
        <w:t>stając na orzeczeniu przepadku, zakazu lub podania wyroku do publicznej wiadomości, z zastrzeżeniem przepisów art. 8 ust. 2 i art. 11.</w:t>
      </w:r>
    </w:p>
    <w:p w:rsidR="0099717B" w:rsidRPr="00615F32" w:rsidRDefault="0099717B" w:rsidP="0099717B">
      <w:pPr>
        <w:pStyle w:val="ARTartustawynprozporzdzenia"/>
      </w:pPr>
      <w:r w:rsidRPr="00615F32">
        <w:rPr>
          <w:rStyle w:val="Ppogrubienie"/>
        </w:rPr>
        <w:t>Art. 13.</w:t>
      </w:r>
      <w:r w:rsidRPr="00615F32">
        <w:t> Jeżeli przed upływem 5 lat od orzeczenia kary pieniężnej zostanie ponownie popełniony czyn zabroniony stanowiący podstawę odpowiedzialności podmiotu zbiorowego, wobec tego podmiotu można orzec karę pieniężną w wysokości do górnej granicy ustawowego zagrożenia zwiększonego o połowę.</w:t>
      </w:r>
    </w:p>
    <w:p w:rsidR="0099717B" w:rsidRPr="00615F32" w:rsidRDefault="0099717B" w:rsidP="0099717B">
      <w:pPr>
        <w:pStyle w:val="ARTartustawynprozporzdzenia"/>
      </w:pPr>
      <w:r w:rsidRPr="00615F32">
        <w:rPr>
          <w:rStyle w:val="Ppogrubienie"/>
        </w:rPr>
        <w:t>Art. 14.</w:t>
      </w:r>
      <w:r w:rsidRPr="00615F32">
        <w:t> Kary pieniężnej, przepadku, zakazów ani podania wyroku do publicznej wiadomości nie orzeka się wobec podmiotu zbiorowego, jeżeli od dnia wydania orzeczenia, o którym mowa w art. 4, upłynęło 10 lat.</w:t>
      </w:r>
    </w:p>
    <w:p w:rsidR="0099717B" w:rsidRPr="00615F32" w:rsidRDefault="0099717B" w:rsidP="00663FC4">
      <w:pPr>
        <w:pStyle w:val="ARTartustawynprozporzdzenia"/>
        <w:spacing w:before="240"/>
      </w:pPr>
      <w:r w:rsidRPr="00615F32">
        <w:rPr>
          <w:rStyle w:val="Ppogrubienie"/>
        </w:rPr>
        <w:t>Art. 15.</w:t>
      </w:r>
      <w:r w:rsidRPr="00615F32">
        <w:t> Kary pieniężnej, przepadku, zakazów ani podania wyroku do publicznej wiadomości nie wykonuje się, jeżeli od uprawomocnienia się wyroku stwierdzającego odpowiedzialność podmiotu zbiorowego za czyn zabroniony pod groźbą kary upłynęło 10 lat.</w:t>
      </w:r>
    </w:p>
    <w:p w:rsidR="0099717B" w:rsidRPr="00615F32" w:rsidRDefault="0099717B" w:rsidP="0099717B">
      <w:pPr>
        <w:pStyle w:val="ARTartustawynprozporzdzenia"/>
      </w:pPr>
      <w:r w:rsidRPr="00615F32">
        <w:rPr>
          <w:rStyle w:val="Ppogrubienie"/>
        </w:rPr>
        <w:t>Art. 15a.</w:t>
      </w:r>
      <w:r w:rsidRPr="00252CF1">
        <w:rPr>
          <w:rStyle w:val="IGindeksgrny"/>
        </w:rPr>
        <w:footnoteReference w:id="4"/>
      </w:r>
      <w:r w:rsidRPr="00252CF1">
        <w:rPr>
          <w:rStyle w:val="IGindeksgrny"/>
        </w:rPr>
        <w:t>)</w:t>
      </w:r>
      <w:r w:rsidRPr="00615F32">
        <w:t> Egzekucję środka, o którym mowa w art. 9 ust. 2a, prowadzi naczelnik urzędu skarbowego właściwy ze względu na siedzibę sądu pierwszej instancji w trybie przepisów o postępowaniu egzekucyjnym w administracji. W celu wykonania środka sąd niezwłocznie po uprawomocnieniu się wyroku, o którym mowa w art. 9 ust. 2a, przesyła organowi egzekucyjnemu jego odpis lub wyciąg.</w:t>
      </w:r>
    </w:p>
    <w:p w:rsidR="0099717B" w:rsidRPr="0099717B" w:rsidRDefault="0099717B" w:rsidP="00663FC4">
      <w:pPr>
        <w:pStyle w:val="ARTartustawynprozporzdzenia"/>
        <w:spacing w:before="240"/>
      </w:pPr>
      <w:r w:rsidRPr="00615F32">
        <w:rPr>
          <w:rStyle w:val="Ppogrubienie"/>
        </w:rPr>
        <w:t>Art.</w:t>
      </w:r>
      <w:r w:rsidRPr="0099717B">
        <w:rPr>
          <w:rStyle w:val="Ppogrubienie"/>
        </w:rPr>
        <w:t> 16.</w:t>
      </w:r>
      <w:r w:rsidRPr="0099717B">
        <w:t> 1. Podmiot zbiorowy podlega odpowiedzialności na podstawie ustawy, jeżeli osoba, o której mowa w art. 3, popełniła przestępstwo:</w:t>
      </w:r>
    </w:p>
    <w:p w:rsidR="0099717B" w:rsidRPr="0099717B" w:rsidRDefault="0099717B" w:rsidP="00663FC4">
      <w:pPr>
        <w:pStyle w:val="PKTpunkt"/>
        <w:spacing w:before="180"/>
      </w:pPr>
      <w:r w:rsidRPr="00615F32">
        <w:t>1)</w:t>
      </w:r>
      <w:r w:rsidRPr="0099717B">
        <w:tab/>
        <w:t>przeciwko obrotowi gospodarczemu, określone w:</w:t>
      </w:r>
    </w:p>
    <w:p w:rsidR="0099717B" w:rsidRPr="00615F32" w:rsidRDefault="0099717B" w:rsidP="00663FC4">
      <w:pPr>
        <w:pStyle w:val="LITlitera"/>
        <w:spacing w:before="140"/>
        <w:ind w:left="777" w:hanging="357"/>
      </w:pPr>
      <w:r w:rsidRPr="00615F32">
        <w:t>a)</w:t>
      </w:r>
      <w:r w:rsidRPr="00615F32">
        <w:tab/>
        <w:t>art. 296, art. 297–306 oraz art. 308 Kodeksu karnego,</w:t>
      </w:r>
    </w:p>
    <w:p w:rsidR="0099717B" w:rsidRPr="00615F32" w:rsidRDefault="0099717B" w:rsidP="00663FC4">
      <w:pPr>
        <w:pStyle w:val="LITlitera"/>
        <w:spacing w:before="140"/>
        <w:ind w:left="777" w:hanging="357"/>
      </w:pPr>
      <w:r w:rsidRPr="00615F32">
        <w:t>b)</w:t>
      </w:r>
      <w:r w:rsidRPr="00615F32">
        <w:tab/>
        <w:t>art. 224–232 ustawy z dnia 22 maja 2003 r. o działalności ubezpieczeniowej (Dz. U. z 2013 r. poz. 950, z </w:t>
      </w:r>
      <w:proofErr w:type="spellStart"/>
      <w:r w:rsidRPr="00615F32">
        <w:t>późn</w:t>
      </w:r>
      <w:proofErr w:type="spellEnd"/>
      <w:r w:rsidRPr="00615F32">
        <w:t>. zm.</w:t>
      </w:r>
      <w:r w:rsidRPr="00252CF1">
        <w:rPr>
          <w:rStyle w:val="IGindeksgrny"/>
        </w:rPr>
        <w:footnoteReference w:id="5"/>
      </w:r>
      <w:r w:rsidRPr="00252CF1">
        <w:rPr>
          <w:rStyle w:val="IGindeksgrny"/>
        </w:rPr>
        <w:t>)</w:t>
      </w:r>
      <w:r w:rsidRPr="00615F32">
        <w:t>),</w:t>
      </w:r>
    </w:p>
    <w:p w:rsidR="0099717B" w:rsidRPr="00615F32" w:rsidRDefault="0099717B" w:rsidP="00663FC4">
      <w:pPr>
        <w:pStyle w:val="LITlitera"/>
        <w:spacing w:before="140"/>
        <w:ind w:left="777" w:hanging="357"/>
      </w:pPr>
      <w:r w:rsidRPr="00615F32">
        <w:t>c)</w:t>
      </w:r>
      <w:r w:rsidRPr="00615F32">
        <w:tab/>
        <w:t>art. 38–43a ustawy z dnia 29 czerwca 1995 r. o obligacjach (Dz. U. z 2014 r. poz. 730 i 913),</w:t>
      </w:r>
    </w:p>
    <w:p w:rsidR="0099717B" w:rsidRPr="00615F32" w:rsidRDefault="0099717B" w:rsidP="00663FC4">
      <w:pPr>
        <w:pStyle w:val="LITlitera"/>
        <w:spacing w:before="140"/>
        <w:ind w:left="777" w:hanging="357"/>
      </w:pPr>
      <w:r w:rsidRPr="00615F32">
        <w:t>d)</w:t>
      </w:r>
      <w:r w:rsidRPr="00615F32">
        <w:tab/>
        <w:t>art. 171 ustawy z dnia 29 sierpnia 1997 r. – Prawo bankowe (Dz. U. z 2012 r. poz. 1376, z </w:t>
      </w:r>
      <w:proofErr w:type="spellStart"/>
      <w:r w:rsidRPr="00615F32">
        <w:t>późn</w:t>
      </w:r>
      <w:proofErr w:type="spellEnd"/>
      <w:r w:rsidRPr="00615F32">
        <w:t>. zm.</w:t>
      </w:r>
      <w:r w:rsidRPr="00252CF1">
        <w:rPr>
          <w:rStyle w:val="IGindeksgrny"/>
        </w:rPr>
        <w:footnoteReference w:id="6"/>
      </w:r>
      <w:r w:rsidRPr="00252CF1">
        <w:rPr>
          <w:rStyle w:val="IGindeksgrny"/>
        </w:rPr>
        <w:t>)</w:t>
      </w:r>
      <w:r w:rsidRPr="00615F32">
        <w:t>),</w:t>
      </w:r>
    </w:p>
    <w:p w:rsidR="0099717B" w:rsidRPr="00615F32" w:rsidRDefault="0099717B" w:rsidP="00663FC4">
      <w:pPr>
        <w:pStyle w:val="LITlitera"/>
        <w:spacing w:before="140"/>
        <w:ind w:left="777" w:hanging="357"/>
      </w:pPr>
      <w:r w:rsidRPr="00615F32">
        <w:t>e)</w:t>
      </w:r>
      <w:r w:rsidRPr="00615F32">
        <w:tab/>
        <w:t>art. 303–305 ustawy z dnia 30 czerwca 2000 r. – Prawo własności przemysłowej (Dz. U. z 2013 r. poz. 1410),</w:t>
      </w:r>
    </w:p>
    <w:p w:rsidR="0099717B" w:rsidRPr="00615F32" w:rsidRDefault="0099717B" w:rsidP="00663FC4">
      <w:pPr>
        <w:pStyle w:val="LITlitera"/>
        <w:spacing w:before="140"/>
        <w:ind w:left="777" w:hanging="357"/>
      </w:pPr>
      <w:r w:rsidRPr="00615F32">
        <w:t>f)</w:t>
      </w:r>
      <w:r w:rsidRPr="00615F32">
        <w:tab/>
        <w:t>art.</w:t>
      </w:r>
      <w:r w:rsidRPr="00615F32">
        <w:rPr>
          <w:rStyle w:val="Kkursywa"/>
        </w:rPr>
        <w:t xml:space="preserve"> </w:t>
      </w:r>
      <w:r w:rsidRPr="00615F32">
        <w:t>585–592 ustawy z dnia 15 września 2000 r. – Kodeks spółek handlowych (Dz. U. z 2013 r. poz. 1030 oraz z 2014 r. poz. 265 i 1161),</w:t>
      </w:r>
    </w:p>
    <w:p w:rsidR="0099717B" w:rsidRPr="00615F32" w:rsidRDefault="0099717B" w:rsidP="00663FC4">
      <w:pPr>
        <w:pStyle w:val="LITlitera"/>
        <w:spacing w:before="140"/>
        <w:ind w:left="777" w:hanging="357"/>
      </w:pPr>
      <w:r w:rsidRPr="00615F32">
        <w:t>g)</w:t>
      </w:r>
      <w:r w:rsidRPr="00615F32">
        <w:rPr>
          <w:rStyle w:val="IGindeksgrny"/>
        </w:rPr>
        <w:tab/>
      </w:r>
      <w:r w:rsidRPr="00615F32">
        <w:t>art. 33 ustawy z dnia 29 listopada 2000 r. o obrocie z zagranicą towarami, technologiami i usługami o znaczeniu strategicznym dla bezpieczeństwa państwa, a także dla utrzymania międzynarodowego pokoju i bezpieczeństwa (Dz. U. z 2013 r. poz. 194),</w:t>
      </w:r>
    </w:p>
    <w:p w:rsidR="0099717B" w:rsidRPr="00615F32" w:rsidRDefault="0099717B" w:rsidP="00663FC4">
      <w:pPr>
        <w:pStyle w:val="LITlitera"/>
        <w:spacing w:before="140"/>
        <w:ind w:left="777" w:hanging="357"/>
      </w:pPr>
      <w:r w:rsidRPr="00615F32">
        <w:t>h)</w:t>
      </w:r>
      <w:r w:rsidRPr="00615F32">
        <w:tab/>
        <w:t>art. 36 oraz art. 37 ustawy z dnia 22 czerwca 2001 r. o wykonywaniu działalności gospodarczej w zakresie w</w:t>
      </w:r>
      <w:r w:rsidRPr="00615F32">
        <w:t>y</w:t>
      </w:r>
      <w:r w:rsidRPr="00615F32">
        <w:t>twarzania i obrotu materiałami wybuchowymi, bronią, amunicją oraz wyrobami i technologią o przeznaczeniu wojskowym lub policyjnym (Dz. U. z 2012 r. poz. 1017 oraz z 2013 r. poz. 1650),</w:t>
      </w:r>
    </w:p>
    <w:p w:rsidR="0099717B" w:rsidRPr="00615F32" w:rsidRDefault="0099717B" w:rsidP="00663FC4">
      <w:pPr>
        <w:pStyle w:val="LITlitera"/>
        <w:spacing w:before="140"/>
        <w:ind w:left="777" w:hanging="357"/>
      </w:pPr>
      <w:r w:rsidRPr="00615F32">
        <w:t>i)</w:t>
      </w:r>
      <w:r w:rsidRPr="00615F32">
        <w:tab/>
        <w:t>(uchylona);</w:t>
      </w:r>
      <w:r w:rsidRPr="00252CF1">
        <w:rPr>
          <w:rStyle w:val="IGindeksgrny"/>
        </w:rPr>
        <w:footnoteReference w:id="7"/>
      </w:r>
      <w:r w:rsidRPr="00252CF1">
        <w:rPr>
          <w:rStyle w:val="IGindeksgrny"/>
        </w:rPr>
        <w:t>)</w:t>
      </w:r>
    </w:p>
    <w:p w:rsidR="0099717B" w:rsidRPr="00663FC4" w:rsidRDefault="0099717B" w:rsidP="00663FC4">
      <w:pPr>
        <w:pStyle w:val="PKTpunkt"/>
        <w:spacing w:before="180"/>
        <w:rPr>
          <w:bCs w:val="0"/>
        </w:rPr>
      </w:pPr>
      <w:r w:rsidRPr="00663FC4">
        <w:rPr>
          <w:bCs w:val="0"/>
        </w:rPr>
        <w:t>2)</w:t>
      </w:r>
      <w:r w:rsidRPr="00663FC4">
        <w:rPr>
          <w:bCs w:val="0"/>
        </w:rPr>
        <w:tab/>
        <w:t>przeciwko obrotowi pieniędzmi i papierami wartościowymi, określone w:</w:t>
      </w:r>
    </w:p>
    <w:p w:rsidR="0099717B" w:rsidRPr="00615F32" w:rsidRDefault="0099717B" w:rsidP="00663FC4">
      <w:pPr>
        <w:pStyle w:val="LITlitera"/>
        <w:spacing w:before="140"/>
        <w:ind w:left="777" w:hanging="357"/>
      </w:pPr>
      <w:r w:rsidRPr="00615F32">
        <w:t>a)</w:t>
      </w:r>
      <w:r w:rsidRPr="00615F32">
        <w:tab/>
        <w:t>art. 310–314 Kodeksu karnego,</w:t>
      </w:r>
    </w:p>
    <w:p w:rsidR="0099717B" w:rsidRPr="00615F32" w:rsidRDefault="0099717B" w:rsidP="00663FC4">
      <w:pPr>
        <w:pStyle w:val="LITlitera"/>
        <w:spacing w:before="140"/>
        <w:ind w:left="777" w:hanging="357"/>
      </w:pPr>
      <w:r w:rsidRPr="00615F32">
        <w:t>b)</w:t>
      </w:r>
      <w:r w:rsidRPr="00615F32">
        <w:tab/>
        <w:t>art. 178–180 ustawy z dnia 29 lipca 2005 r. o obrocie instrumentami finansowymi (Dz. U. z 2014 r. poz. 94 i 586),</w:t>
      </w:r>
    </w:p>
    <w:p w:rsidR="0099717B" w:rsidRPr="00615F32" w:rsidRDefault="0099717B" w:rsidP="00663FC4">
      <w:pPr>
        <w:pStyle w:val="LITlitera"/>
        <w:spacing w:before="140"/>
        <w:ind w:left="777" w:hanging="357"/>
      </w:pPr>
      <w:r w:rsidRPr="00615F32">
        <w:t>c)</w:t>
      </w:r>
      <w:r w:rsidRPr="00615F32">
        <w:tab/>
        <w:t>art. 37 ustawy z dnia 29 sierpnia 1997 r. o listach zastawnych i bankach hipotecznych (Dz. U. z 2003 r. Nr 99, poz. 919, z </w:t>
      </w:r>
      <w:proofErr w:type="spellStart"/>
      <w:r w:rsidRPr="00615F32">
        <w:t>późn</w:t>
      </w:r>
      <w:proofErr w:type="spellEnd"/>
      <w:r w:rsidRPr="00615F32">
        <w:t>. zm.</w:t>
      </w:r>
      <w:r w:rsidRPr="00252CF1">
        <w:rPr>
          <w:rStyle w:val="IGindeksgrny"/>
        </w:rPr>
        <w:footnoteReference w:id="8"/>
      </w:r>
      <w:r w:rsidRPr="00252CF1">
        <w:rPr>
          <w:rStyle w:val="IGindeksgrny"/>
        </w:rPr>
        <w:t>)</w:t>
      </w:r>
      <w:r w:rsidRPr="00615F32">
        <w:t>),</w:t>
      </w:r>
    </w:p>
    <w:p w:rsidR="0099717B" w:rsidRPr="00615F32" w:rsidRDefault="0099717B" w:rsidP="00663FC4">
      <w:pPr>
        <w:pStyle w:val="LITlitera"/>
        <w:spacing w:before="140"/>
        <w:ind w:left="777" w:hanging="357"/>
      </w:pPr>
      <w:r w:rsidRPr="00615F32">
        <w:t>d)</w:t>
      </w:r>
      <w:r w:rsidRPr="00615F32">
        <w:tab/>
        <w:t>art. 99–101 ustawy z dnia 29 lipca 2005 r. o ofercie publicznej i warunkach wprowadzania instrumentów fina</w:t>
      </w:r>
      <w:r w:rsidRPr="00615F32">
        <w:t>n</w:t>
      </w:r>
      <w:r w:rsidRPr="00615F32">
        <w:t>sowych do zorganizowanego systemu obrotu oraz o spółkach publicznych (Dz. U. z 2013 r. poz. 1382);</w:t>
      </w:r>
    </w:p>
    <w:p w:rsidR="0099717B" w:rsidRPr="00663FC4" w:rsidRDefault="0099717B" w:rsidP="00663FC4">
      <w:pPr>
        <w:pStyle w:val="PKTpunkt"/>
        <w:spacing w:before="180"/>
        <w:rPr>
          <w:bCs w:val="0"/>
        </w:rPr>
      </w:pPr>
      <w:r w:rsidRPr="00663FC4">
        <w:rPr>
          <w:bCs w:val="0"/>
        </w:rPr>
        <w:t>3)</w:t>
      </w:r>
      <w:r w:rsidRPr="00663FC4">
        <w:rPr>
          <w:bCs w:val="0"/>
        </w:rPr>
        <w:tab/>
        <w:t>łapownictwa i płatnej protekcji, określone w:</w:t>
      </w:r>
    </w:p>
    <w:p w:rsidR="0099717B" w:rsidRPr="00615F32" w:rsidRDefault="0099717B" w:rsidP="00663FC4">
      <w:pPr>
        <w:pStyle w:val="LITlitera"/>
        <w:spacing w:before="140"/>
        <w:ind w:left="777" w:hanging="357"/>
      </w:pPr>
      <w:r w:rsidRPr="00615F32">
        <w:t>a)</w:t>
      </w:r>
      <w:r w:rsidRPr="00615F32">
        <w:rPr>
          <w:rStyle w:val="IGindeksgrny"/>
        </w:rPr>
        <w:tab/>
      </w:r>
      <w:r w:rsidRPr="00615F32">
        <w:t>art. 228–230a, art. 250a i art. 296a Kodeksu karnego,</w:t>
      </w:r>
    </w:p>
    <w:p w:rsidR="0099717B" w:rsidRPr="00615F32" w:rsidRDefault="0099717B" w:rsidP="0099717B">
      <w:pPr>
        <w:pStyle w:val="LITlitera"/>
      </w:pPr>
      <w:r w:rsidRPr="00615F32">
        <w:t>b)</w:t>
      </w:r>
      <w:r w:rsidRPr="00615F32">
        <w:tab/>
        <w:t>art. 192b i art. 192c ustawy z dnia 27 sierpnia 2004 r. o świadczeniach opieki zdrowotnej finansowanych ze środków publicznych (Dz. U. z 2008 r. Nr 164, poz. 1027, z </w:t>
      </w:r>
      <w:proofErr w:type="spellStart"/>
      <w:r w:rsidRPr="00615F32">
        <w:t>późn</w:t>
      </w:r>
      <w:proofErr w:type="spellEnd"/>
      <w:r w:rsidRPr="00615F32">
        <w:t>. zm.</w:t>
      </w:r>
      <w:r w:rsidRPr="00252CF1">
        <w:rPr>
          <w:rStyle w:val="IGindeksgrny"/>
        </w:rPr>
        <w:footnoteReference w:id="9"/>
      </w:r>
      <w:r w:rsidRPr="00252CF1">
        <w:rPr>
          <w:rStyle w:val="IGindeksgrny"/>
        </w:rPr>
        <w:t>)</w:t>
      </w:r>
      <w:r w:rsidRPr="00615F32">
        <w:t>),</w:t>
      </w:r>
    </w:p>
    <w:p w:rsidR="0099717B" w:rsidRPr="00615F32" w:rsidRDefault="0099717B" w:rsidP="0099717B">
      <w:pPr>
        <w:pStyle w:val="LITlitera"/>
      </w:pPr>
      <w:r w:rsidRPr="00615F32">
        <w:t>c)</w:t>
      </w:r>
      <w:r w:rsidRPr="00615F32">
        <w:tab/>
        <w:t>art. 46–48 ustawy z dnia 25 czerwca 2010 r. o sporcie (Dz. U. z 2014 r. poz. 715);</w:t>
      </w:r>
    </w:p>
    <w:p w:rsidR="0099717B" w:rsidRPr="00615F32" w:rsidRDefault="0099717B" w:rsidP="0099717B">
      <w:pPr>
        <w:pStyle w:val="PKTpunkt"/>
      </w:pPr>
      <w:r w:rsidRPr="00615F32">
        <w:t>4)</w:t>
      </w:r>
      <w:r w:rsidRPr="00615F32">
        <w:tab/>
        <w:t>przeciwko ochronie informacji, określone w art. 267–269b Kodeksu karnego;</w:t>
      </w:r>
    </w:p>
    <w:p w:rsidR="0099717B" w:rsidRPr="00615F32" w:rsidRDefault="0099717B" w:rsidP="0099717B">
      <w:pPr>
        <w:pStyle w:val="PKTpunkt"/>
      </w:pPr>
      <w:r w:rsidRPr="00615F32">
        <w:t>5)</w:t>
      </w:r>
      <w:r w:rsidRPr="00615F32">
        <w:tab/>
        <w:t>przeciwko wiarygodności dokumentów, określone w art. 270–273 Kodeksu karnego;</w:t>
      </w:r>
    </w:p>
    <w:p w:rsidR="0099717B" w:rsidRPr="00615F32" w:rsidRDefault="0099717B" w:rsidP="0099717B">
      <w:pPr>
        <w:pStyle w:val="PKTpunkt"/>
      </w:pPr>
      <w:r w:rsidRPr="00615F32">
        <w:t>6)</w:t>
      </w:r>
      <w:r w:rsidRPr="00615F32">
        <w:tab/>
        <w:t>przeciwko mieniu, określone w art. 286 i 287 oraz w art. 291–293 Kodeksu karnego;</w:t>
      </w:r>
    </w:p>
    <w:p w:rsidR="0099717B" w:rsidRPr="00615F32" w:rsidRDefault="0099717B" w:rsidP="0099717B">
      <w:pPr>
        <w:pStyle w:val="PKTpunkt"/>
      </w:pPr>
      <w:r w:rsidRPr="00615F32">
        <w:t>7)</w:t>
      </w:r>
      <w:r w:rsidRPr="00252CF1">
        <w:rPr>
          <w:rStyle w:val="IGindeksgrny"/>
        </w:rPr>
        <w:footnoteReference w:id="10"/>
      </w:r>
      <w:r w:rsidRPr="00252CF1">
        <w:rPr>
          <w:rStyle w:val="IGindeksgrny"/>
        </w:rPr>
        <w:t>)</w:t>
      </w:r>
      <w:r w:rsidRPr="00615F32">
        <w:tab/>
        <w:t>przeciwko wolności seksualnej i obyczajności, określone w art. 199–200b i art. 202–204 Kodeksu karnego;</w:t>
      </w:r>
    </w:p>
    <w:p w:rsidR="0099717B" w:rsidRPr="0099717B" w:rsidRDefault="0099717B" w:rsidP="0099717B">
      <w:pPr>
        <w:pStyle w:val="PKTpunkt"/>
      </w:pPr>
      <w:r w:rsidRPr="00615F32">
        <w:t>8)</w:t>
      </w:r>
      <w:r w:rsidRPr="0099717B">
        <w:tab/>
        <w:t>przeciwko środowisku, określone w:</w:t>
      </w:r>
    </w:p>
    <w:p w:rsidR="0099717B" w:rsidRPr="00615F32" w:rsidRDefault="0099717B" w:rsidP="00663FC4">
      <w:pPr>
        <w:pStyle w:val="LITlitera"/>
        <w:spacing w:before="100"/>
        <w:ind w:left="777" w:hanging="357"/>
      </w:pPr>
      <w:r w:rsidRPr="00615F32">
        <w:t>a)</w:t>
      </w:r>
      <w:r w:rsidRPr="00615F32">
        <w:tab/>
        <w:t>art. 181–184 oraz art. 186–188 Kodeksu karnego,</w:t>
      </w:r>
    </w:p>
    <w:p w:rsidR="0099717B" w:rsidRPr="00615F32" w:rsidRDefault="0099717B" w:rsidP="00663FC4">
      <w:pPr>
        <w:pStyle w:val="LITlitera"/>
        <w:spacing w:before="100"/>
        <w:ind w:left="777" w:hanging="357"/>
      </w:pPr>
      <w:r w:rsidRPr="00615F32">
        <w:t>b)</w:t>
      </w:r>
      <w:r w:rsidRPr="00615F32">
        <w:tab/>
        <w:t>art. 31–34 ustawy z dnia 25 lutego 2011 r. o substancjach chemicznych i ich mieszaninach (Dz. U. Nr 63, poz. 322 oraz z 2012 r. poz. 908),</w:t>
      </w:r>
    </w:p>
    <w:p w:rsidR="0099717B" w:rsidRPr="00615F32" w:rsidRDefault="0099717B" w:rsidP="00663FC4">
      <w:pPr>
        <w:pStyle w:val="LITlitera"/>
        <w:spacing w:before="100"/>
        <w:ind w:left="777" w:hanging="357"/>
      </w:pPr>
      <w:r w:rsidRPr="00615F32">
        <w:t>c)</w:t>
      </w:r>
      <w:r w:rsidRPr="00615F32">
        <w:tab/>
        <w:t>(uchylona),</w:t>
      </w:r>
    </w:p>
    <w:p w:rsidR="0099717B" w:rsidRPr="00615F32" w:rsidRDefault="0099717B" w:rsidP="00663FC4">
      <w:pPr>
        <w:pStyle w:val="LITlitera"/>
        <w:spacing w:before="100"/>
        <w:ind w:left="777" w:hanging="357"/>
      </w:pPr>
      <w:r w:rsidRPr="00615F32">
        <w:t>d)</w:t>
      </w:r>
      <w:r w:rsidRPr="00615F32">
        <w:tab/>
        <w:t>art. 58–64 ustawy z dnia 22 czerwca 2001 r. o organizmach genetycznie zmodyfikowanych (Dz. U. z 2007 r. Nr 36, poz. 233 oraz z 2009 r. Nr 18, poz. 97),</w:t>
      </w:r>
    </w:p>
    <w:p w:rsidR="0099717B" w:rsidRPr="00615F32" w:rsidRDefault="0099717B" w:rsidP="00663FC4">
      <w:pPr>
        <w:pStyle w:val="LITlitera"/>
        <w:spacing w:before="100"/>
        <w:ind w:left="777" w:hanging="357"/>
      </w:pPr>
      <w:r w:rsidRPr="00615F32">
        <w:t>e)</w:t>
      </w:r>
      <w:r w:rsidRPr="00615F32">
        <w:tab/>
        <w:t>art. 37b ustawy z dnia 14 marca 1985 r. o Państwowej Inspekcji Sanitarnej (Dz. U. z 2011 r. Nr 212, poz. 1263, z </w:t>
      </w:r>
      <w:proofErr w:type="spellStart"/>
      <w:r w:rsidRPr="00615F32">
        <w:t>późn</w:t>
      </w:r>
      <w:proofErr w:type="spellEnd"/>
      <w:r w:rsidRPr="00615F32">
        <w:t>. zm.</w:t>
      </w:r>
      <w:r w:rsidRPr="00252CF1">
        <w:rPr>
          <w:rStyle w:val="IGindeksgrny"/>
        </w:rPr>
        <w:footnoteReference w:id="11"/>
      </w:r>
      <w:r w:rsidRPr="00252CF1">
        <w:rPr>
          <w:rStyle w:val="IGindeksgrny"/>
        </w:rPr>
        <w:t>)</w:t>
      </w:r>
      <w:r w:rsidRPr="00615F32">
        <w:t>),</w:t>
      </w:r>
    </w:p>
    <w:p w:rsidR="0099717B" w:rsidRPr="00615F32" w:rsidRDefault="0099717B" w:rsidP="00663FC4">
      <w:pPr>
        <w:pStyle w:val="LITlitera"/>
        <w:spacing w:before="100"/>
        <w:ind w:left="777" w:hanging="357"/>
      </w:pPr>
      <w:r w:rsidRPr="00615F32">
        <w:t>f)</w:t>
      </w:r>
      <w:r w:rsidRPr="00615F32">
        <w:tab/>
        <w:t>art. 127a i art. 128a ustawy z dnia 16 kwietnia 2004 r. o ochronie przyrody (Dz. U. z 2013 r. poz. 627, z </w:t>
      </w:r>
      <w:proofErr w:type="spellStart"/>
      <w:r w:rsidRPr="00615F32">
        <w:t>późn</w:t>
      </w:r>
      <w:proofErr w:type="spellEnd"/>
      <w:r w:rsidRPr="00615F32">
        <w:t>. zm.</w:t>
      </w:r>
      <w:r w:rsidRPr="00252CF1">
        <w:rPr>
          <w:rStyle w:val="IGindeksgrny"/>
        </w:rPr>
        <w:footnoteReference w:id="12"/>
      </w:r>
      <w:r w:rsidRPr="00252CF1">
        <w:rPr>
          <w:rStyle w:val="IGindeksgrny"/>
        </w:rPr>
        <w:t>)</w:t>
      </w:r>
      <w:r w:rsidRPr="00615F32">
        <w:t>),</w:t>
      </w:r>
    </w:p>
    <w:p w:rsidR="0099717B" w:rsidRPr="00615F32" w:rsidRDefault="0099717B" w:rsidP="00663FC4">
      <w:pPr>
        <w:pStyle w:val="LITlitera"/>
        <w:spacing w:before="100"/>
        <w:ind w:left="777" w:hanging="357"/>
      </w:pPr>
      <w:r w:rsidRPr="00615F32">
        <w:t>g)</w:t>
      </w:r>
      <w:r w:rsidRPr="00615F32">
        <w:tab/>
        <w:t>art. 47a ustawy z dnia 20 kwietnia 2004 r. o substancjach zubożających warstwę ozonową (Dz. U. z 2014 r. poz. 436),</w:t>
      </w:r>
    </w:p>
    <w:p w:rsidR="0099717B" w:rsidRPr="00615F32" w:rsidRDefault="0099717B" w:rsidP="00663FC4">
      <w:pPr>
        <w:pStyle w:val="LITlitera"/>
        <w:spacing w:before="100"/>
        <w:ind w:left="777" w:hanging="357"/>
      </w:pPr>
      <w:r w:rsidRPr="00615F32">
        <w:t>h)</w:t>
      </w:r>
      <w:r w:rsidRPr="00615F32">
        <w:tab/>
        <w:t>art. 35a ustawy z dnia 16 marca 1995 r. o zapobieganiu zanieczyszczaniu morza przez statki (Dz. U. z 2012 r. poz. 1244);</w:t>
      </w:r>
    </w:p>
    <w:p w:rsidR="0099717B" w:rsidRPr="00615F32" w:rsidRDefault="0099717B" w:rsidP="0099717B">
      <w:pPr>
        <w:pStyle w:val="PKTpunkt"/>
      </w:pPr>
      <w:r w:rsidRPr="00615F32">
        <w:t>9)</w:t>
      </w:r>
      <w:r w:rsidRPr="00615F32">
        <w:tab/>
        <w:t>przeciwko ludzkości określone w art. 119 Kodeksu karnego oraz przeciwko wolności i porządkowi publicznemu, określone w art. 189a i w art. 252, art. 255, art. 256–258, art. 263 oraz w art. 264 Kodeksu karnego;</w:t>
      </w:r>
    </w:p>
    <w:p w:rsidR="0099717B" w:rsidRPr="00615F32" w:rsidRDefault="0099717B" w:rsidP="0099717B">
      <w:pPr>
        <w:pStyle w:val="PKTpunkt"/>
      </w:pPr>
      <w:r w:rsidRPr="00615F32">
        <w:t>9a)</w:t>
      </w:r>
      <w:r w:rsidRPr="00252CF1">
        <w:rPr>
          <w:rStyle w:val="IGindeksgrny"/>
        </w:rPr>
        <w:footnoteReference w:id="13"/>
      </w:r>
      <w:r w:rsidRPr="00252CF1">
        <w:rPr>
          <w:rStyle w:val="IGindeksgrny"/>
        </w:rPr>
        <w:t>)</w:t>
      </w:r>
      <w:r w:rsidRPr="00615F32">
        <w:tab/>
        <w:t>przeciwko rodzinie i opiece określone w art. 211a Kodeksu karnego;</w:t>
      </w:r>
    </w:p>
    <w:p w:rsidR="0099717B" w:rsidRPr="00615F32" w:rsidRDefault="0099717B" w:rsidP="0099717B">
      <w:pPr>
        <w:pStyle w:val="PKTpunkt"/>
      </w:pPr>
      <w:r w:rsidRPr="00615F32">
        <w:t>10)</w:t>
      </w:r>
      <w:r w:rsidRPr="00615F32">
        <w:tab/>
        <w:t>określone w art. 23–24b ustawy z dnia 16 kwietnia 1993 r. o zwalczaniu nieuczciwej konkurencji (Dz. U. z 2003 r. Nr 153, poz. 1503, z </w:t>
      </w:r>
      <w:proofErr w:type="spellStart"/>
      <w:r w:rsidRPr="00615F32">
        <w:t>późn</w:t>
      </w:r>
      <w:proofErr w:type="spellEnd"/>
      <w:r w:rsidRPr="00615F32">
        <w:t>. zm.</w:t>
      </w:r>
      <w:r w:rsidRPr="00252CF1">
        <w:rPr>
          <w:rStyle w:val="IGindeksgrny"/>
        </w:rPr>
        <w:footnoteReference w:id="14"/>
      </w:r>
      <w:r w:rsidRPr="00252CF1">
        <w:rPr>
          <w:rStyle w:val="IGindeksgrny"/>
        </w:rPr>
        <w:t>)</w:t>
      </w:r>
      <w:r w:rsidRPr="00615F32">
        <w:t>);</w:t>
      </w:r>
    </w:p>
    <w:p w:rsidR="0099717B" w:rsidRPr="00615F32" w:rsidRDefault="0099717B" w:rsidP="0099717B">
      <w:pPr>
        <w:pStyle w:val="PKTpunkt"/>
      </w:pPr>
      <w:r w:rsidRPr="00615F32">
        <w:t>11)</w:t>
      </w:r>
      <w:r w:rsidRPr="00615F32">
        <w:tab/>
        <w:t>przeciwko własności intelektualnej, określone w art. 115–118</w:t>
      </w:r>
      <w:r w:rsidRPr="00615F32">
        <w:rPr>
          <w:rStyle w:val="IGindeksgrny"/>
        </w:rPr>
        <w:t>1</w:t>
      </w:r>
      <w:r w:rsidRPr="00615F32">
        <w:t xml:space="preserve"> ustawy z dnia 4 lutego 1994 r. o prawie autorskim i prawach pokrewnych (Dz. U. z 2006 r. Nr 90, poz. 631, z </w:t>
      </w:r>
      <w:proofErr w:type="spellStart"/>
      <w:r w:rsidRPr="00615F32">
        <w:t>późn</w:t>
      </w:r>
      <w:proofErr w:type="spellEnd"/>
      <w:r w:rsidRPr="00615F32">
        <w:t>. zm.</w:t>
      </w:r>
      <w:r w:rsidRPr="00252CF1">
        <w:rPr>
          <w:rStyle w:val="IGindeksgrny"/>
        </w:rPr>
        <w:footnoteReference w:id="15"/>
      </w:r>
      <w:r w:rsidRPr="00252CF1">
        <w:rPr>
          <w:rStyle w:val="IGindeksgrny"/>
        </w:rPr>
        <w:t>)</w:t>
      </w:r>
      <w:r w:rsidRPr="00615F32">
        <w:t>);</w:t>
      </w:r>
    </w:p>
    <w:p w:rsidR="0099717B" w:rsidRPr="00615F32" w:rsidRDefault="0099717B" w:rsidP="0099717B">
      <w:pPr>
        <w:pStyle w:val="PKTpunkt"/>
      </w:pPr>
      <w:r w:rsidRPr="00615F32">
        <w:t>12)</w:t>
      </w:r>
      <w:r w:rsidRPr="00615F32">
        <w:tab/>
        <w:t>o charakterze terrorystycznym oraz określone w art. 165a i art. 255a Kodeksu karnego;</w:t>
      </w:r>
    </w:p>
    <w:p w:rsidR="0099717B" w:rsidRPr="00615F32" w:rsidRDefault="0099717B" w:rsidP="0099717B">
      <w:pPr>
        <w:pStyle w:val="PKTpunkt"/>
      </w:pPr>
      <w:r w:rsidRPr="00615F32">
        <w:t>13)</w:t>
      </w:r>
      <w:r w:rsidRPr="00615F32">
        <w:tab/>
        <w:t>określone w art. 53, art. 55 ust. 1 i 3, art. 56 ust. 1 i 3, art. 57, art. 58, art. 59 ust. 1 i 2, art. 61, art. 62 ust. 1 i 2, art. 63, art. 64 ustawy z dnia 29 lipca 2005 r. o przeciwdziałaniu narkomanii (Dz. U. z 2012 r. poz. 124);</w:t>
      </w:r>
    </w:p>
    <w:p w:rsidR="0099717B" w:rsidRPr="00615F32" w:rsidRDefault="0099717B" w:rsidP="0099717B">
      <w:pPr>
        <w:pStyle w:val="PKTpunkt"/>
      </w:pPr>
      <w:r w:rsidRPr="00615F32">
        <w:t>14)</w:t>
      </w:r>
      <w:r w:rsidRPr="00252CF1">
        <w:rPr>
          <w:rStyle w:val="IGindeksgrny"/>
        </w:rPr>
        <w:footnoteReference w:id="16"/>
      </w:r>
      <w:r w:rsidRPr="00252CF1">
        <w:rPr>
          <w:rStyle w:val="IGindeksgrny"/>
        </w:rPr>
        <w:t>)</w:t>
      </w:r>
      <w:r w:rsidRPr="00615F32">
        <w:tab/>
        <w:t>określone w art. 124, art. 124a, art. 126 i art. 130 ustawy z dnia 6 września 2001 r. – Prawo farmaceutyczne (Dz. U. z 2008 r. Nr 45, poz. 271, z </w:t>
      </w:r>
      <w:proofErr w:type="spellStart"/>
      <w:r w:rsidRPr="00615F32">
        <w:t>późn</w:t>
      </w:r>
      <w:proofErr w:type="spellEnd"/>
      <w:r w:rsidRPr="00615F32">
        <w:t>. zm.</w:t>
      </w:r>
      <w:r w:rsidRPr="00252CF1">
        <w:rPr>
          <w:rStyle w:val="IGindeksgrny"/>
        </w:rPr>
        <w:footnoteReference w:id="17"/>
      </w:r>
      <w:r w:rsidRPr="00252CF1">
        <w:rPr>
          <w:rStyle w:val="IGindeksgrny"/>
        </w:rPr>
        <w:t>)</w:t>
      </w:r>
      <w:r w:rsidR="004177EE">
        <w:t>);</w:t>
      </w:r>
    </w:p>
    <w:p w:rsidR="0099717B" w:rsidRPr="00615F32" w:rsidRDefault="0099717B" w:rsidP="0099717B">
      <w:pPr>
        <w:pStyle w:val="PKTpunkt"/>
      </w:pPr>
      <w:bookmarkStart w:id="2" w:name="f0851eTOs7v1835a"/>
      <w:bookmarkEnd w:id="2"/>
      <w:r w:rsidRPr="00615F32">
        <w:t>15)</w:t>
      </w:r>
      <w:r w:rsidRPr="00615F32">
        <w:tab/>
        <w:t>określone w art. 58 ustawy z dnia 20 marca 2009 r. o bezpieczeństwie imprez masowych (Dz. U. z 2013 r. poz. 611, z </w:t>
      </w:r>
      <w:proofErr w:type="spellStart"/>
      <w:r w:rsidRPr="00615F32">
        <w:t>późn</w:t>
      </w:r>
      <w:proofErr w:type="spellEnd"/>
      <w:r w:rsidRPr="00615F32">
        <w:t>. zm.</w:t>
      </w:r>
      <w:r w:rsidRPr="00252CF1">
        <w:rPr>
          <w:rStyle w:val="IGindeksgrny"/>
        </w:rPr>
        <w:footnoteReference w:id="18"/>
      </w:r>
      <w:r w:rsidRPr="00252CF1">
        <w:rPr>
          <w:rStyle w:val="IGindeksgrny"/>
        </w:rPr>
        <w:t>)</w:t>
      </w:r>
      <w:r w:rsidRPr="00615F32">
        <w:t>);</w:t>
      </w:r>
    </w:p>
    <w:p w:rsidR="0099717B" w:rsidRPr="00615F32" w:rsidRDefault="0099717B" w:rsidP="0099717B">
      <w:pPr>
        <w:pStyle w:val="PKTpunkt"/>
      </w:pPr>
      <w:r w:rsidRPr="00615F32">
        <w:t>16)</w:t>
      </w:r>
      <w:r w:rsidRPr="00615F32">
        <w:tab/>
        <w:t>określone w art. 45–51 ustawy z dnia 9 kwietnia 2010 r. o udostępnianiu informacji gospodarczych i wymianie d</w:t>
      </w:r>
      <w:r w:rsidRPr="00615F32">
        <w:t>a</w:t>
      </w:r>
      <w:r w:rsidRPr="00615F32">
        <w:t>nych gospodarczych (Dz. U. z 2014 r. poz. 1015 i 1188);</w:t>
      </w:r>
    </w:p>
    <w:p w:rsidR="0099717B" w:rsidRPr="00615F32" w:rsidRDefault="0099717B" w:rsidP="0099717B">
      <w:pPr>
        <w:pStyle w:val="PKTpunkt"/>
      </w:pPr>
      <w:r w:rsidRPr="00615F32">
        <w:t>17)</w:t>
      </w:r>
      <w:r w:rsidRPr="00252CF1">
        <w:rPr>
          <w:rStyle w:val="IGindeksgrny"/>
        </w:rPr>
        <w:footnoteReference w:id="19"/>
      </w:r>
      <w:r w:rsidRPr="00252CF1">
        <w:rPr>
          <w:rStyle w:val="IGindeksgrny"/>
        </w:rPr>
        <w:t>)</w:t>
      </w:r>
      <w:r w:rsidRPr="00615F32">
        <w:tab/>
        <w:t>określone w art. 9 i art. 10 ustawy z dnia 15 czerwca 2012 r. o skutkach powierzania wykonywania pracy cudz</w:t>
      </w:r>
      <w:r w:rsidRPr="00615F32">
        <w:t>o</w:t>
      </w:r>
      <w:r w:rsidRPr="00615F32">
        <w:t>ziemcom przebywającym wbrew przepisom na terytorium Rzeczypospolitej Polskiej.</w:t>
      </w:r>
    </w:p>
    <w:p w:rsidR="0099717B" w:rsidRPr="0099717B" w:rsidRDefault="0099717B" w:rsidP="0099717B">
      <w:pPr>
        <w:pStyle w:val="USTustnpkodeksu"/>
      </w:pPr>
      <w:r w:rsidRPr="00615F32">
        <w:t>2.</w:t>
      </w:r>
      <w:r w:rsidRPr="0099717B">
        <w:t> Podmiot zbiorowy podlega również odpowiedzialności na podstawie ustawy, jeżeli osoba, o której mowa w art. 3, popełniła przestępstwo skarbowe:</w:t>
      </w:r>
    </w:p>
    <w:p w:rsidR="0099717B" w:rsidRPr="00615F32" w:rsidRDefault="0099717B" w:rsidP="0099717B">
      <w:pPr>
        <w:pStyle w:val="PKTpunkt"/>
      </w:pPr>
      <w:r w:rsidRPr="00615F32">
        <w:t>1)</w:t>
      </w:r>
      <w:r w:rsidRPr="00615F32">
        <w:tab/>
        <w:t>przeciwko obowiązkom podatkowym i rozliczeniom z tytułu dotacji lub subwencji, określone w art. 54 § 1 i 2, art. 55 § 1 i 2, art. 56 § 1 i 2, art. 58 § 2 i 3, art. 59 § 1–3, art. 60 § 1–3, art. 61 § 1, art. 62 § 1–4, art. 63 § 1–4, art. 64 § 1, art. 65 § 1–3, art. 66 § 1, art. 67 § 1 i 2, art. 68 § 1, art. 69 § 1–3, art. 70 § 1–4, art. 71–72, art. 73 § 1, art. 73a § 1 i 2, art. 74 § 1–3, art. 75 § 1 i 2, art. 76 § 1 i 2, art. 77 § 1 i 2, art. 78 § 1 i 2, art. 80 § 1–3, art. 80a § 1, art. 82 § 1 oraz art. 83 § 1 Kodeksu karnego skarbowego;</w:t>
      </w:r>
    </w:p>
    <w:p w:rsidR="0099717B" w:rsidRPr="00615F32" w:rsidRDefault="0099717B" w:rsidP="0099717B">
      <w:pPr>
        <w:pStyle w:val="PKTpunkt"/>
      </w:pPr>
      <w:r w:rsidRPr="00615F32">
        <w:t>2)</w:t>
      </w:r>
      <w:r w:rsidRPr="00615F32">
        <w:tab/>
        <w:t>przeciwko obowiązkom celnym oraz zasadom obrotu z zagranicą towarami i usługami, określone w art. 85 § 1 i 2, art. 86 § 1–3, art. 87 § 1–3, art. 88 § 1 i 2, art. 89 § 1 i 2, art. 90 § 1 i 2, art. 91 § 1–3, art. 92 § 1 i 2, art. 93, 94 § 1 i 2 oraz art. 95 § 1 Kodeksu karnego skarbowego;</w:t>
      </w:r>
    </w:p>
    <w:p w:rsidR="0099717B" w:rsidRPr="00615F32" w:rsidRDefault="0099717B" w:rsidP="0099717B">
      <w:pPr>
        <w:pStyle w:val="PKTpunkt"/>
      </w:pPr>
      <w:r w:rsidRPr="00615F32">
        <w:t>3)</w:t>
      </w:r>
      <w:r w:rsidRPr="00615F32">
        <w:tab/>
        <w:t>przeciwko obrotowi dewizowemu, określone w art. 97 § 1–3, art. 98 § 1, art. 99 § 1 i 2, art. 101 § 1, art. 102 § 1, art. 103 § 1, art. 104 § 1, art. 105 § 1, art. 106 § 1,</w:t>
      </w:r>
      <w:r w:rsidRPr="00615F32">
        <w:rPr>
          <w:rStyle w:val="IGindeksgrny"/>
        </w:rPr>
        <w:t xml:space="preserve"> </w:t>
      </w:r>
      <w:r w:rsidRPr="00615F32">
        <w:t>art. 106a § 1,</w:t>
      </w:r>
      <w:r w:rsidRPr="00615F32">
        <w:rPr>
          <w:rStyle w:val="IGindeksgrny"/>
        </w:rPr>
        <w:t xml:space="preserve"> </w:t>
      </w:r>
      <w:r w:rsidRPr="00615F32">
        <w:t>art. 106b § 1,</w:t>
      </w:r>
      <w:r w:rsidRPr="00615F32">
        <w:rPr>
          <w:rStyle w:val="IGindeksgrny"/>
        </w:rPr>
        <w:t xml:space="preserve"> </w:t>
      </w:r>
      <w:r w:rsidRPr="00615F32">
        <w:t>art. 106c § 1, art. 106d § 1, art. 106i § 1 oraz art. 106j § 1 Kodeksu karnego skarbowego;</w:t>
      </w:r>
    </w:p>
    <w:p w:rsidR="0099717B" w:rsidRPr="00615F32" w:rsidRDefault="0099717B" w:rsidP="0099717B">
      <w:pPr>
        <w:pStyle w:val="PKTpunkt"/>
      </w:pPr>
      <w:bookmarkStart w:id="3" w:name="f0851eTOs7v7900a"/>
      <w:bookmarkEnd w:id="3"/>
      <w:r w:rsidRPr="00615F32">
        <w:t>4)</w:t>
      </w:r>
      <w:r w:rsidRPr="00615F32">
        <w:tab/>
        <w:t>przeciwko organizacji gier hazardowych, określone w art. 107 § 1–3, art. 107a § 1, art. 108, art. 109, art. 110 i art. 110a Kodeksu karnego skarbowego.</w:t>
      </w:r>
    </w:p>
    <w:p w:rsidR="0099717B" w:rsidRPr="00615F32" w:rsidRDefault="0099717B" w:rsidP="0099717B">
      <w:pPr>
        <w:pStyle w:val="ARTartustawynprozporzdzenia"/>
        <w:rPr>
          <w:rStyle w:val="Ppogrubienie"/>
        </w:rPr>
      </w:pPr>
      <w:r w:rsidRPr="00615F32">
        <w:rPr>
          <w:rStyle w:val="Ppogrubienie"/>
        </w:rPr>
        <w:t>Art. 17.</w:t>
      </w:r>
      <w:r w:rsidRPr="00615F32">
        <w:t xml:space="preserve"> (uchylony).</w:t>
      </w:r>
    </w:p>
    <w:p w:rsidR="0099717B" w:rsidRPr="00615F32" w:rsidRDefault="0099717B" w:rsidP="0099717B">
      <w:pPr>
        <w:pStyle w:val="ARTartustawynprozporzdzenia"/>
        <w:rPr>
          <w:rStyle w:val="Ppogrubienie"/>
        </w:rPr>
      </w:pPr>
      <w:r w:rsidRPr="00615F32">
        <w:rPr>
          <w:rStyle w:val="Ppogrubienie"/>
        </w:rPr>
        <w:t>Art. 18.</w:t>
      </w:r>
      <w:r w:rsidRPr="00615F32">
        <w:t xml:space="preserve"> (uchylony).</w:t>
      </w:r>
    </w:p>
    <w:p w:rsidR="0099717B" w:rsidRPr="00615F32" w:rsidRDefault="0099717B" w:rsidP="0099717B">
      <w:pPr>
        <w:pStyle w:val="ARTartustawynprozporzdzenia"/>
        <w:rPr>
          <w:rStyle w:val="Ppogrubienie"/>
        </w:rPr>
      </w:pPr>
      <w:r w:rsidRPr="00615F32">
        <w:rPr>
          <w:rStyle w:val="Ppogrubienie"/>
        </w:rPr>
        <w:t xml:space="preserve">Art. 19. </w:t>
      </w:r>
      <w:r w:rsidRPr="00615F32">
        <w:t>(uchylony).</w:t>
      </w:r>
    </w:p>
    <w:p w:rsidR="0099717B" w:rsidRPr="00615F32" w:rsidRDefault="0099717B" w:rsidP="0099717B">
      <w:pPr>
        <w:pStyle w:val="ARTartustawynprozporzdzenia"/>
      </w:pPr>
      <w:r w:rsidRPr="00615F32">
        <w:rPr>
          <w:rStyle w:val="Ppogrubienie"/>
        </w:rPr>
        <w:t>Art. 20.</w:t>
      </w:r>
      <w:r w:rsidRPr="00615F32">
        <w:t> (uchylony).</w:t>
      </w:r>
    </w:p>
    <w:p w:rsidR="0099717B" w:rsidRPr="00615F32" w:rsidRDefault="0099717B" w:rsidP="0099717B">
      <w:pPr>
        <w:pStyle w:val="ARTartustawynprozporzdzenia"/>
      </w:pPr>
      <w:r w:rsidRPr="00615F32">
        <w:rPr>
          <w:rStyle w:val="Ppogrubienie"/>
        </w:rPr>
        <w:t>Art. 21.</w:t>
      </w:r>
      <w:r w:rsidRPr="00615F32">
        <w:t> 1. W postępowaniu karnym albo w postępowaniu w sprawie o przestępstwo skarbowe przeciwko osobie, o której mowa w art. 3, o czyn zabroniony określony w art. 16, jeżeli zachodzi uzasadnione podejrzenie, że przyniósł on lub mógł przynieść podmiotowi zbiorowemu korzyść, chociażby niemajątkową, podmiot ten może zgłosić udział swojego przedstawiciela w postępowaniu przed sądem, nie później niż przed zamknięciem przewodu sądowego w pierwszej insta</w:t>
      </w:r>
      <w:r w:rsidRPr="00615F32">
        <w:t>n</w:t>
      </w:r>
      <w:r w:rsidRPr="00615F32">
        <w:t>cji.</w:t>
      </w:r>
    </w:p>
    <w:p w:rsidR="0099717B" w:rsidRPr="00615F32" w:rsidRDefault="0099717B" w:rsidP="0099717B">
      <w:pPr>
        <w:pStyle w:val="USTustnpkodeksu"/>
      </w:pPr>
      <w:r w:rsidRPr="00615F32">
        <w:t>2. Przedstawicielem podmiotu zbiorowego nie może być osoba, o której mowa w art. 3, przeciwko której toczy się postępowanie karne albo postępowanie w sprawie o przestępstwo skarbowe.</w:t>
      </w:r>
    </w:p>
    <w:p w:rsidR="0099717B" w:rsidRPr="00615F32" w:rsidRDefault="0099717B" w:rsidP="0099717B">
      <w:pPr>
        <w:pStyle w:val="USTustnpkodeksu"/>
      </w:pPr>
      <w:r w:rsidRPr="00615F32">
        <w:t>3. Zgłoszenie udziału przedstawiciela podmiotu zbiorowego następuje w formie pisemnej. Przepisy art. 119 i 120 Kodeksu postępowania karnego stosuje się odpowiednio.</w:t>
      </w:r>
    </w:p>
    <w:p w:rsidR="0099717B" w:rsidRPr="00615F32" w:rsidRDefault="0099717B" w:rsidP="0099717B">
      <w:pPr>
        <w:pStyle w:val="USTustnpkodeksu"/>
      </w:pPr>
      <w:r w:rsidRPr="00615F32">
        <w:t>4. Jeżeli w postępowaniu przygotowawczym zostanie ustalony podmiot, o którym mowa w ust. 1, należy niezwłoc</w:t>
      </w:r>
      <w:r w:rsidRPr="00615F32">
        <w:t>z</w:t>
      </w:r>
      <w:r w:rsidRPr="00615F32">
        <w:t>nie powiadomić ten podmiot o przysługujących mu uprawnieniach i obowiązkach, o których mowa w ust. 1–3 oraz w art. 21a.</w:t>
      </w:r>
    </w:p>
    <w:p w:rsidR="0099717B" w:rsidRPr="00615F32" w:rsidRDefault="0099717B" w:rsidP="0099717B">
      <w:pPr>
        <w:pStyle w:val="USTustnpkodeksu"/>
      </w:pPr>
      <w:r w:rsidRPr="00615F32">
        <w:t>5. Jeżeli podmiot, o którym mowa w ust. 1, zostanie ustalony w postępowaniu przed sądem pierwszej instancji, przed zamknięciem przewodu sądowego, przepis ust. 4 stosuje się odpowiednio.</w:t>
      </w:r>
    </w:p>
    <w:p w:rsidR="0099717B" w:rsidRPr="00615F32" w:rsidRDefault="0099717B" w:rsidP="0099717B">
      <w:pPr>
        <w:pStyle w:val="ARTartustawynprozporzdzenia"/>
      </w:pPr>
      <w:r w:rsidRPr="00615F32">
        <w:rPr>
          <w:rStyle w:val="Ppogrubienie"/>
        </w:rPr>
        <w:t>Art. 21a.</w:t>
      </w:r>
      <w:r w:rsidRPr="00615F32">
        <w:t> 1.</w:t>
      </w:r>
      <w:r w:rsidRPr="00252CF1">
        <w:rPr>
          <w:rStyle w:val="IGindeksgrny"/>
        </w:rPr>
        <w:footnoteReference w:id="20"/>
      </w:r>
      <w:r w:rsidRPr="00252CF1">
        <w:rPr>
          <w:rStyle w:val="IGindeksgrny"/>
        </w:rPr>
        <w:t>)</w:t>
      </w:r>
      <w:r w:rsidRPr="00615F32">
        <w:t xml:space="preserve"> W postępowaniu sądowym, w którym bierze udział przedstawiciel podmiotu zbiorowego, podmiotowi temu przysługują uprawnienia określone w art. 156, art. 167, art. 171 § 2, art. 350 § 1 pkt 3, art. 352, art. 406, art. 422 § 1, art. 423 § 2, art. 425, art. 444 i art. 459 Kodeksu postępowania karnego.</w:t>
      </w:r>
    </w:p>
    <w:p w:rsidR="0099717B" w:rsidRPr="00615F32" w:rsidRDefault="0099717B" w:rsidP="0099717B">
      <w:pPr>
        <w:pStyle w:val="USTustnpkodeksu"/>
        <w:rPr>
          <w:rStyle w:val="Ppogrubienie"/>
        </w:rPr>
      </w:pPr>
      <w:r w:rsidRPr="00615F32">
        <w:rPr>
          <w:rStyle w:val="Ppogrubienie"/>
        </w:rPr>
        <w:t>1.</w:t>
      </w:r>
      <w:bookmarkStart w:id="4" w:name="_Ref391896163"/>
      <w:r w:rsidRPr="00252CF1">
        <w:rPr>
          <w:rStyle w:val="IGindeksgrny"/>
        </w:rPr>
        <w:footnoteReference w:id="21"/>
      </w:r>
      <w:bookmarkEnd w:id="4"/>
      <w:r w:rsidRPr="00252CF1">
        <w:rPr>
          <w:rStyle w:val="IGindeksgrny"/>
        </w:rPr>
        <w:t>)</w:t>
      </w:r>
      <w:r w:rsidRPr="00615F32">
        <w:rPr>
          <w:rStyle w:val="Ppogrubienie"/>
        </w:rPr>
        <w:t> W postępowaniu sądowym, po zgłoszeniu w nim udziału przedstawiciela podmiotu zbiorowego, podmi</w:t>
      </w:r>
      <w:r w:rsidRPr="00615F32">
        <w:rPr>
          <w:rStyle w:val="Ppogrubienie"/>
        </w:rPr>
        <w:t>o</w:t>
      </w:r>
      <w:r w:rsidRPr="00615F32">
        <w:rPr>
          <w:rStyle w:val="Ppogrubienie"/>
        </w:rPr>
        <w:t>towi temu przysługują uprawnienia określone w art. 156, art. 167, art. 171 § 2, art. 341 § 1, art. 343 § 5, art. 343a, art. 350 § 2 pkt 2, art. 352, art. 396 § 3, art. 406, art. 422 § 1, art. 423 § 2, art. 425, art. 444, art. 457 § 2 i art. 459 Kodeksu postępowania karnego.</w:t>
      </w:r>
    </w:p>
    <w:p w:rsidR="0099717B" w:rsidRPr="00615F32" w:rsidRDefault="0099717B" w:rsidP="0099717B">
      <w:pPr>
        <w:pStyle w:val="USTustnpkodeksu"/>
      </w:pPr>
      <w:r w:rsidRPr="00615F32">
        <w:t>2. Sąd może przesłuchać przedstawiciela podmiotu zbiorowego w charakterze świadka. Osoba ta może odmówić z</w:t>
      </w:r>
      <w:r w:rsidRPr="00615F32">
        <w:t>e</w:t>
      </w:r>
      <w:r w:rsidRPr="00615F32">
        <w:t>znań. Przepisy art. 72, art. 75, art. 87 i art. 89 Kodeksu postępowania karnego stosuje się odpowiednio.</w:t>
      </w:r>
    </w:p>
    <w:p w:rsidR="0099717B" w:rsidRPr="00615F32" w:rsidRDefault="0099717B" w:rsidP="0099717B">
      <w:pPr>
        <w:pStyle w:val="USTustnpkodeksu"/>
      </w:pPr>
      <w:r w:rsidRPr="00615F32">
        <w:t>3. W przypadku skorzystania z uprawnienia określonego w art. 171 § 2 lub art. 406 § 1 Kodeksu postępowania ka</w:t>
      </w:r>
      <w:r w:rsidRPr="00615F32">
        <w:t>r</w:t>
      </w:r>
      <w:r w:rsidRPr="00615F32">
        <w:t>nego przedstawiciel podmiotu zbiorowego może, uwzględniając kolejność wskazaną w art. 370 § 1 oraz w art. 406 § 1 Kodeksu postępowania karnego, odpowiednio zadawać pytania stronom lub zabrać głos po zamknięciu przewodu sądowego przed wystąpieniem obrońcy oskarżonego.</w:t>
      </w:r>
    </w:p>
    <w:p w:rsidR="0099717B" w:rsidRPr="00615F32" w:rsidRDefault="0099717B" w:rsidP="0099717B">
      <w:pPr>
        <w:pStyle w:val="ARTartustawynprozporzdzenia"/>
      </w:pPr>
      <w:r w:rsidRPr="00615F32">
        <w:rPr>
          <w:rStyle w:val="Ppogrubienie"/>
        </w:rPr>
        <w:t>Art. 22.</w:t>
      </w:r>
      <w:r w:rsidRPr="00615F32">
        <w:t> Do postępowania w sprawie odpowiedzialności podmiotów zbiorowych za czyny zabronione pod groźbą k</w:t>
      </w:r>
      <w:r w:rsidRPr="00615F32">
        <w:t>a</w:t>
      </w:r>
      <w:r w:rsidRPr="00615F32">
        <w:t>ry stosuje się odpowiednio przepisy Kodeksu postępowania karnego, o ile przepisy niniejszej ustawy nie stanowią inaczej. Nie stosuje się jednak przepisów Kodeksu postępowania karnego o oskarżycielu prywatnym, powodzie cywilnym, prze</w:t>
      </w:r>
      <w:r w:rsidRPr="00615F32">
        <w:t>d</w:t>
      </w:r>
      <w:r w:rsidRPr="00615F32">
        <w:t>stawicielu społecznym, postępowaniu przygotowawczym, postępowaniach szczególnych oraz o postępowaniu karnym w sprawach podlegających orzecznictwu sądów wojskowych.</w:t>
      </w:r>
    </w:p>
    <w:p w:rsidR="0099717B" w:rsidRPr="00615F32" w:rsidRDefault="0099717B" w:rsidP="0099717B">
      <w:pPr>
        <w:pStyle w:val="ARTartustawynprozporzdzenia"/>
      </w:pPr>
      <w:r w:rsidRPr="00615F32">
        <w:rPr>
          <w:rStyle w:val="Ppogrubienie"/>
        </w:rPr>
        <w:t>Art. 23.</w:t>
      </w:r>
      <w:r w:rsidRPr="00615F32">
        <w:t> Ciężar dowodu spoczywa na tym, kto dowód zgłasza.</w:t>
      </w:r>
    </w:p>
    <w:p w:rsidR="0099717B" w:rsidRPr="00615F32" w:rsidRDefault="0099717B" w:rsidP="0099717B">
      <w:pPr>
        <w:pStyle w:val="ARTartustawynprozporzdzenia"/>
      </w:pPr>
      <w:r w:rsidRPr="00615F32">
        <w:rPr>
          <w:rStyle w:val="Ppogrubienie"/>
        </w:rPr>
        <w:t>Art. 24.</w:t>
      </w:r>
      <w:r w:rsidRPr="00615F32">
        <w:t> 1. W sprawach odpowiedzialności podmiotów zbiorowych za czyny zabronione pod groźbą kary orzeka w pierwszej instancji sąd rejonowy, w którego okręgu popełniono czyn zabroniony, a jeżeli czyn taki popełniono w okręgu kilku sądów, na polskim statku wodnym lub powietrznym albo za granicą – sąd rejonowy, w którego okręgu znajduje się siedziba podmiotu zbiorowego, a w przypadku zagranicznej jednostki organizacyjnej – siedziba jej przedstawiciela w Rzeczypospolitej Polskiej.</w:t>
      </w:r>
    </w:p>
    <w:p w:rsidR="0099717B" w:rsidRPr="00615F32" w:rsidRDefault="0099717B" w:rsidP="0099717B">
      <w:pPr>
        <w:pStyle w:val="USTustnpkodeksu"/>
      </w:pPr>
      <w:r w:rsidRPr="00615F32">
        <w:t>2. Środki odwoławcze od wyroków oraz orzeczeń i zarządzeń zamykających drogę do wydania wyroku rozpoznaje sąd okręgowy właściwy według przepisów Kodeksu postępowania karnego, a środki odwoławcze od pozostałych post</w:t>
      </w:r>
      <w:r w:rsidRPr="00615F32">
        <w:t>a</w:t>
      </w:r>
      <w:r w:rsidRPr="00615F32">
        <w:t>nowień, zarządzeń i czynności – sąd rejonowy w innym równorzędnym składzie.</w:t>
      </w:r>
    </w:p>
    <w:p w:rsidR="0099717B" w:rsidRPr="00615F32" w:rsidRDefault="0099717B" w:rsidP="0099717B">
      <w:pPr>
        <w:pStyle w:val="ARTartustawynprozporzdzenia"/>
      </w:pPr>
      <w:r w:rsidRPr="00615F32">
        <w:rPr>
          <w:rStyle w:val="Ppogrubienie"/>
        </w:rPr>
        <w:t>Art. 25.</w:t>
      </w:r>
      <w:r w:rsidRPr="00615F32">
        <w:t> Sąd apelacyjny, na wniosek sądu rejonowego, może przekazać do rozpoznania sądowi okręgowemu, jako sądowi pierwszej instancji, sprawę ze względu na jej szczególną wagę lub zawiłość. Przepis art. 24 ust. 2 stosuje się o</w:t>
      </w:r>
      <w:r w:rsidRPr="00615F32">
        <w:t>d</w:t>
      </w:r>
      <w:r w:rsidRPr="00615F32">
        <w:t>powiednio do sądu apelacyjnego lub okręgowego.</w:t>
      </w:r>
    </w:p>
    <w:p w:rsidR="0099717B" w:rsidRPr="00615F32" w:rsidRDefault="0099717B" w:rsidP="0099717B">
      <w:pPr>
        <w:pStyle w:val="ARTartustawynprozporzdzenia"/>
      </w:pPr>
      <w:r w:rsidRPr="00615F32">
        <w:rPr>
          <w:rStyle w:val="Ppogrubienie"/>
        </w:rPr>
        <w:t>Art. 26.</w:t>
      </w:r>
      <w:r w:rsidRPr="00615F32">
        <w:t> W celu zabezpieczenia prawidłowego toku postępowania, jeszcze przed jego wszczęciem, można wystąpić do właściwego sądu o wydanie postanowienia o zabezpieczeniu na mieniu podmiotu zbiorowego grożącej kary pieniężnej lub przepadku.</w:t>
      </w:r>
    </w:p>
    <w:p w:rsidR="0099717B" w:rsidRPr="00615F32" w:rsidRDefault="0099717B" w:rsidP="0099717B">
      <w:pPr>
        <w:pStyle w:val="ARTartustawynprozporzdzenia"/>
      </w:pPr>
      <w:r w:rsidRPr="00615F32">
        <w:rPr>
          <w:rStyle w:val="Ppogrubienie"/>
        </w:rPr>
        <w:t>Art. 26a.</w:t>
      </w:r>
      <w:r w:rsidRPr="00252CF1">
        <w:rPr>
          <w:rStyle w:val="IGindeksgrny"/>
        </w:rPr>
        <w:footnoteReference w:id="22"/>
      </w:r>
      <w:r w:rsidRPr="00252CF1">
        <w:rPr>
          <w:rStyle w:val="IGindeksgrny"/>
        </w:rPr>
        <w:t>)</w:t>
      </w:r>
      <w:r w:rsidRPr="00615F32">
        <w:t> 1. Sąd może zastosować wobec podmiotu zbiorowego środek zapobiegawczy w postaci zakazu łączenia się, podziału lub przekształcenia się podmiotu zbiorowego w czasie prowadzenia postępowania przeciwko niemu, a także obciążania w tym czasie bez zgody sądu swego majątku lub zbywania bez takiej zgody określonych przez sąd składników majątkowych.</w:t>
      </w:r>
    </w:p>
    <w:p w:rsidR="0099717B" w:rsidRPr="00615F32" w:rsidRDefault="0099717B" w:rsidP="0099717B">
      <w:pPr>
        <w:pStyle w:val="USTustnpkodeksu"/>
      </w:pPr>
      <w:r w:rsidRPr="00615F32">
        <w:t>2. Na postanowienie w przedmiocie środka zapobiegawczego przysługuje zażalenie.</w:t>
      </w:r>
    </w:p>
    <w:p w:rsidR="0099717B" w:rsidRPr="00615F32" w:rsidRDefault="0099717B" w:rsidP="0099717B">
      <w:pPr>
        <w:pStyle w:val="ARTartustawynprozporzdzenia"/>
      </w:pPr>
      <w:r w:rsidRPr="00615F32">
        <w:rPr>
          <w:rStyle w:val="Ppogrubienie"/>
        </w:rPr>
        <w:t>Art. 27.</w:t>
      </w:r>
      <w:r w:rsidRPr="00615F32">
        <w:t> 1. Postępowanie wszczyna się na wniosek prokuratora lub pokrzywdzonego, z zastrzeżeniem ust. 2.</w:t>
      </w:r>
    </w:p>
    <w:p w:rsidR="0099717B" w:rsidRPr="00615F32" w:rsidRDefault="0099717B" w:rsidP="0099717B">
      <w:pPr>
        <w:pStyle w:val="USTustnpkodeksu"/>
      </w:pPr>
      <w:r w:rsidRPr="00615F32">
        <w:t>2. W sprawach, w których podstawą odpowiedzialności podmiotu zbiorowego jest czyn zabroniony uznany przez ustawę za czyn nieuczciwej konkurencji, postępowanie wszczyna się również na wniosek Prezesa Urzędu Ochrony Ko</w:t>
      </w:r>
      <w:r w:rsidRPr="00615F32">
        <w:t>n</w:t>
      </w:r>
      <w:r w:rsidRPr="00615F32">
        <w:t>kurencji i Konsumentów.</w:t>
      </w:r>
    </w:p>
    <w:p w:rsidR="0099717B" w:rsidRPr="00615F32" w:rsidRDefault="0099717B" w:rsidP="0099717B">
      <w:pPr>
        <w:pStyle w:val="ARTartustawynprozporzdzenia"/>
      </w:pPr>
      <w:r w:rsidRPr="00615F32">
        <w:rPr>
          <w:rStyle w:val="Ppogrubienie"/>
        </w:rPr>
        <w:t>Art. 28.</w:t>
      </w:r>
      <w:r w:rsidRPr="00252CF1">
        <w:rPr>
          <w:rStyle w:val="IGindeksgrny"/>
        </w:rPr>
        <w:footnoteReference w:id="23"/>
      </w:r>
      <w:r w:rsidRPr="00252CF1">
        <w:rPr>
          <w:rStyle w:val="IGindeksgrny"/>
        </w:rPr>
        <w:t>)</w:t>
      </w:r>
      <w:r w:rsidRPr="00615F32">
        <w:t> Wniosek złożony przez pokrzywdzonego powinien być sporządzony i podpisany przez osobę uprawnioną do obrony według przepisów o ustroju adwokatury lub osobę uprawnioną do świadczenia pomocy prawnej według przep</w:t>
      </w:r>
      <w:r w:rsidRPr="00615F32">
        <w:t>i</w:t>
      </w:r>
      <w:r w:rsidRPr="00615F32">
        <w:t>sów o radcach prawnych.</w:t>
      </w:r>
    </w:p>
    <w:p w:rsidR="0099717B" w:rsidRPr="00615F32" w:rsidRDefault="0099717B" w:rsidP="0099717B">
      <w:pPr>
        <w:pStyle w:val="ARTartustawynprozporzdzenia"/>
        <w:rPr>
          <w:rStyle w:val="Ppogrubienie"/>
        </w:rPr>
      </w:pPr>
      <w:r w:rsidRPr="00615F32">
        <w:rPr>
          <w:rStyle w:val="Ppogrubienie"/>
        </w:rPr>
        <w:t>Art. 28.</w:t>
      </w:r>
      <w:bookmarkStart w:id="5" w:name="_Ref391896425"/>
      <w:r w:rsidRPr="00252CF1">
        <w:rPr>
          <w:rStyle w:val="IGindeksgrny"/>
        </w:rPr>
        <w:footnoteReference w:id="24"/>
      </w:r>
      <w:bookmarkEnd w:id="5"/>
      <w:r w:rsidRPr="00252CF1">
        <w:rPr>
          <w:rStyle w:val="IGindeksgrny"/>
        </w:rPr>
        <w:t>)</w:t>
      </w:r>
      <w:r w:rsidRPr="00615F32">
        <w:rPr>
          <w:rStyle w:val="Ppogrubienie"/>
        </w:rPr>
        <w:t> Wniosek złożony przez pokrzywdzonego powinien być sporządzony i podpisany przez osobę upra</w:t>
      </w:r>
      <w:r w:rsidRPr="00615F32">
        <w:rPr>
          <w:rStyle w:val="Ppogrubienie"/>
        </w:rPr>
        <w:t>w</w:t>
      </w:r>
      <w:r w:rsidRPr="00615F32">
        <w:rPr>
          <w:rStyle w:val="Ppogrubienie"/>
        </w:rPr>
        <w:t>nioną do obrony według przepisów o ustroju adwokatury lub ustawy o radcach prawnych.</w:t>
      </w:r>
    </w:p>
    <w:p w:rsidR="0099717B" w:rsidRPr="0099717B" w:rsidRDefault="0099717B" w:rsidP="0099717B">
      <w:pPr>
        <w:pStyle w:val="ARTartustawynprozporzdzenia"/>
      </w:pPr>
      <w:r w:rsidRPr="00615F32">
        <w:rPr>
          <w:rStyle w:val="Ppogrubienie"/>
        </w:rPr>
        <w:t>Art.</w:t>
      </w:r>
      <w:r w:rsidRPr="0099717B">
        <w:rPr>
          <w:rStyle w:val="Ppogrubienie"/>
        </w:rPr>
        <w:t> 29.</w:t>
      </w:r>
      <w:r w:rsidRPr="0099717B">
        <w:t> Wniosek powinien zawierać:</w:t>
      </w:r>
    </w:p>
    <w:p w:rsidR="0099717B" w:rsidRPr="00615F32" w:rsidRDefault="0099717B" w:rsidP="0099717B">
      <w:pPr>
        <w:pStyle w:val="PKTpunkt"/>
      </w:pPr>
      <w:r w:rsidRPr="00615F32">
        <w:t>1)</w:t>
      </w:r>
      <w:r w:rsidRPr="00615F32">
        <w:tab/>
        <w:t>oznaczenie wnioskodawcy oraz jego adres dla doręczeń;</w:t>
      </w:r>
    </w:p>
    <w:p w:rsidR="0099717B" w:rsidRPr="00615F32" w:rsidRDefault="0099717B" w:rsidP="0099717B">
      <w:pPr>
        <w:pStyle w:val="PKTpunkt"/>
      </w:pPr>
      <w:r w:rsidRPr="00615F32">
        <w:t>2)</w:t>
      </w:r>
      <w:r w:rsidRPr="00615F32">
        <w:tab/>
        <w:t>oznaczenie podmiotu zbiorowego oraz jego adres dla doręczeń;</w:t>
      </w:r>
    </w:p>
    <w:p w:rsidR="0099717B" w:rsidRPr="00615F32" w:rsidRDefault="0099717B" w:rsidP="0099717B">
      <w:pPr>
        <w:pStyle w:val="PKTpunkt"/>
      </w:pPr>
      <w:r w:rsidRPr="00615F32">
        <w:t>3)</w:t>
      </w:r>
      <w:r w:rsidRPr="00615F32">
        <w:tab/>
        <w:t>dokładne określenie czynu zabronionego stanowiącego podstawę odpowiedzialności podmiotu zbiorowego, z uwzględnieniem okoliczności, o których mowa w art. 3 i 5;</w:t>
      </w:r>
    </w:p>
    <w:p w:rsidR="0099717B" w:rsidRPr="00615F32" w:rsidRDefault="0099717B" w:rsidP="0099717B">
      <w:pPr>
        <w:pStyle w:val="PKTpunkt"/>
      </w:pPr>
      <w:r w:rsidRPr="00615F32">
        <w:t>4)</w:t>
      </w:r>
      <w:r w:rsidRPr="00615F32">
        <w:tab/>
        <w:t>wskazanie prawomocnego wyroku lub innego orzeczenia, o którym mowa w art. 4, wraz z oznaczeniem sądu lub organu, który wydał to orzeczenie;</w:t>
      </w:r>
    </w:p>
    <w:p w:rsidR="0099717B" w:rsidRPr="00615F32" w:rsidRDefault="0099717B" w:rsidP="0099717B">
      <w:pPr>
        <w:pStyle w:val="PKTpunkt"/>
      </w:pPr>
      <w:r w:rsidRPr="00615F32">
        <w:t>5)</w:t>
      </w:r>
      <w:r w:rsidRPr="00615F32">
        <w:tab/>
        <w:t>wskazanie sądu właściwego do rozpoznania sprawy;</w:t>
      </w:r>
    </w:p>
    <w:p w:rsidR="0099717B" w:rsidRPr="00615F32" w:rsidRDefault="0099717B" w:rsidP="0099717B">
      <w:pPr>
        <w:pStyle w:val="PKTpunkt"/>
      </w:pPr>
      <w:r w:rsidRPr="00615F32">
        <w:t>6)</w:t>
      </w:r>
      <w:r w:rsidRPr="00615F32">
        <w:tab/>
        <w:t>uzasadnienie;</w:t>
      </w:r>
    </w:p>
    <w:p w:rsidR="0099717B" w:rsidRPr="00615F32" w:rsidRDefault="0099717B" w:rsidP="0099717B">
      <w:pPr>
        <w:pStyle w:val="PKTpunkt"/>
      </w:pPr>
      <w:r w:rsidRPr="00615F32">
        <w:t>7)</w:t>
      </w:r>
      <w:r w:rsidRPr="00615F32">
        <w:tab/>
        <w:t>wykaz dowodów, których przeprowadzenia na rozprawie głównej domaga się wnioskodawca.</w:t>
      </w:r>
    </w:p>
    <w:p w:rsidR="0099717B" w:rsidRPr="00615F32" w:rsidRDefault="0099717B" w:rsidP="0099717B">
      <w:pPr>
        <w:pStyle w:val="ARTartustawynprozporzdzenia"/>
      </w:pPr>
      <w:r w:rsidRPr="00615F32">
        <w:rPr>
          <w:rStyle w:val="Ppogrubienie"/>
        </w:rPr>
        <w:t>Art. 30.</w:t>
      </w:r>
      <w:r w:rsidRPr="00615F32">
        <w:t> Z wnioskiem przesyła się sądowi odpis orzeczenia, o którym mowa w art. 4, wraz z uzasadnieniem, jeżeli je sporządzono.</w:t>
      </w:r>
    </w:p>
    <w:p w:rsidR="0099717B" w:rsidRPr="00615F32" w:rsidRDefault="0099717B" w:rsidP="0099717B">
      <w:pPr>
        <w:pStyle w:val="ARTartustawynprozporzdzenia"/>
      </w:pPr>
      <w:r w:rsidRPr="00615F32">
        <w:rPr>
          <w:rStyle w:val="Ppogrubienie"/>
        </w:rPr>
        <w:t>Art. 31.</w:t>
      </w:r>
      <w:r w:rsidRPr="00615F32">
        <w:t> Wniosek podlega wstępnej kontroli sądu; przepisy Kodeksu postępowania karnego o wstępnej kontroli oskarżenia stosuje się odpowiednio, z tym że udział stron w posiedzeniu nie jest obowiązkowy.</w:t>
      </w:r>
    </w:p>
    <w:p w:rsidR="0099717B" w:rsidRPr="00615F32" w:rsidRDefault="0099717B" w:rsidP="0099717B">
      <w:pPr>
        <w:pStyle w:val="ARTartustawynprozporzdzenia"/>
      </w:pPr>
      <w:r w:rsidRPr="00615F32">
        <w:rPr>
          <w:rStyle w:val="Ppogrubienie"/>
        </w:rPr>
        <w:t>Art. 32.</w:t>
      </w:r>
      <w:r w:rsidRPr="00615F32">
        <w:t> Jeżeli wniosek w tej samej sprawie złożyli prokurator i pokrzywdzony, rozpoznaniu podlega wniosek prok</w:t>
      </w:r>
      <w:r w:rsidRPr="00615F32">
        <w:t>u</w:t>
      </w:r>
      <w:r w:rsidRPr="00615F32">
        <w:t>ratora; sąd orzeka o dopuszczeniu pokrzywdzonego do udziału w postępowaniu obok prokuratora, chyba że sprzeciwia się temu interes wymiaru sprawiedliwości; art. 53 Kodeksu postępowania karnego stosuje się odpowiednio.</w:t>
      </w:r>
    </w:p>
    <w:p w:rsidR="0099717B" w:rsidRPr="00615F32" w:rsidRDefault="0099717B" w:rsidP="0099717B">
      <w:pPr>
        <w:pStyle w:val="ARTartustawynprozporzdzenia"/>
      </w:pPr>
      <w:r w:rsidRPr="00615F32">
        <w:rPr>
          <w:rStyle w:val="Ppogrubienie"/>
        </w:rPr>
        <w:t>Art. 33.</w:t>
      </w:r>
      <w:r w:rsidRPr="00615F32">
        <w:t> 1. W imieniu podmiotu zbiorowego w postępowaniu występuje osoba wchodząca w skład organu uprawni</w:t>
      </w:r>
      <w:r w:rsidRPr="00615F32">
        <w:t>o</w:t>
      </w:r>
      <w:r w:rsidRPr="00615F32">
        <w:t>nego do reprezentowania tego podmiotu.</w:t>
      </w:r>
    </w:p>
    <w:p w:rsidR="0099717B" w:rsidRPr="00615F32" w:rsidRDefault="0099717B" w:rsidP="0099717B">
      <w:pPr>
        <w:pStyle w:val="USTustnpkodeksu"/>
      </w:pPr>
      <w:r w:rsidRPr="00615F32">
        <w:t>2. Podmiot zbiorowy może ustanowić obrońcę spośród radców prawnych lub adwokatów.</w:t>
      </w:r>
    </w:p>
    <w:p w:rsidR="0099717B" w:rsidRPr="00615F32" w:rsidRDefault="0099717B" w:rsidP="0099717B">
      <w:pPr>
        <w:pStyle w:val="USTustnpkodeksu"/>
      </w:pPr>
      <w:r w:rsidRPr="00615F32">
        <w:t>3. Osoba, o której mowa w ust. 1, ma prawo składania wyjaśnień, może jednak bez podania powodów odmówić o</w:t>
      </w:r>
      <w:r w:rsidRPr="00615F32">
        <w:t>d</w:t>
      </w:r>
      <w:r w:rsidRPr="00615F32">
        <w:t>powiedzi na poszczególne pytania lub odmówić składania wyjaśnień. Osoba ta ma prawo składania wyjaśnień do każdego dowodu przeprowadzonego na rozprawie.</w:t>
      </w:r>
    </w:p>
    <w:p w:rsidR="0099717B" w:rsidRPr="00615F32" w:rsidRDefault="0099717B" w:rsidP="0099717B">
      <w:pPr>
        <w:pStyle w:val="USTustnpkodeksu"/>
      </w:pPr>
      <w:r w:rsidRPr="00615F32">
        <w:t>4. W imieniu podmiotu zbiorowego w postępowaniu nie może występować osoba, o której mowa w art. 3.</w:t>
      </w:r>
    </w:p>
    <w:p w:rsidR="0099717B" w:rsidRPr="00615F32" w:rsidRDefault="0099717B" w:rsidP="0099717B">
      <w:pPr>
        <w:pStyle w:val="USTustnpkodeksu"/>
      </w:pPr>
      <w:r w:rsidRPr="00615F32">
        <w:t>5. W przypadku wyznaczenia przez podmiot zbiorowy osoby, o której mowa w art. 3, sąd wzywa podmiot zbiorowy do wskazania, w terminie 30 dni, innej osoby, która będzie występowała w postępowaniu w jego imieniu.</w:t>
      </w:r>
    </w:p>
    <w:p w:rsidR="0099717B" w:rsidRPr="00615F32" w:rsidRDefault="0099717B" w:rsidP="0099717B">
      <w:pPr>
        <w:pStyle w:val="USTustnpkodeksu"/>
      </w:pPr>
      <w:r w:rsidRPr="00615F32">
        <w:t>6. W razie niewyznaczenia w terminie innej osoby, o której mowa w ust. 5, albo gdy nie działają organy uprawnione do reprezentowania podmiotu zbiorowego, sąd wyznacza temu podmiotowi obrońcę z urzędu, spośród osób wymieni</w:t>
      </w:r>
      <w:r w:rsidRPr="00615F32">
        <w:t>o</w:t>
      </w:r>
      <w:r w:rsidRPr="00615F32">
        <w:t>nych w ust. 2.</w:t>
      </w:r>
    </w:p>
    <w:p w:rsidR="0099717B" w:rsidRPr="00615F32" w:rsidRDefault="0099717B" w:rsidP="0099717B">
      <w:pPr>
        <w:pStyle w:val="ARTartustawynprozporzdzenia"/>
      </w:pPr>
      <w:r w:rsidRPr="00615F32">
        <w:rPr>
          <w:rStyle w:val="Ppogrubienie"/>
        </w:rPr>
        <w:t>Art. 34.</w:t>
      </w:r>
      <w:r w:rsidRPr="00615F32">
        <w:t> 1. W rozprawie mogą wziąć udział: wnioskodawca, pokrzywdzony dopuszczony do udziału w postępowaniu obok prokuratora, przedstawiciel podmiotu zbiorowego i jego obrońca.</w:t>
      </w:r>
    </w:p>
    <w:p w:rsidR="0099717B" w:rsidRPr="00615F32" w:rsidRDefault="0099717B" w:rsidP="0099717B">
      <w:pPr>
        <w:pStyle w:val="USTustnpkodeksu"/>
      </w:pPr>
      <w:r w:rsidRPr="00615F32">
        <w:t>2. Nieusprawiedliwione niestawiennictwo strony nie wstrzymuje rozpoznania sprawy.</w:t>
      </w:r>
    </w:p>
    <w:p w:rsidR="0099717B" w:rsidRPr="00615F32" w:rsidRDefault="0099717B" w:rsidP="0099717B">
      <w:pPr>
        <w:pStyle w:val="ARTartustawynprozporzdzenia"/>
      </w:pPr>
      <w:r w:rsidRPr="00615F32">
        <w:rPr>
          <w:rStyle w:val="Ppogrubienie"/>
        </w:rPr>
        <w:t>Art. 35.</w:t>
      </w:r>
      <w:r w:rsidRPr="00615F32">
        <w:t> Dowody dopuszcza się na wniosek stron, a w uzasadnionych wypadkach także z urzędu; niedopuszczalny jest dowód oczywiście zmierzający do przedłużenia postępowania.</w:t>
      </w:r>
    </w:p>
    <w:p w:rsidR="0099717B" w:rsidRPr="00615F32" w:rsidRDefault="0099717B" w:rsidP="0099717B">
      <w:pPr>
        <w:pStyle w:val="ARTartustawynprozporzdzenia"/>
      </w:pPr>
      <w:r w:rsidRPr="00615F32">
        <w:rPr>
          <w:rStyle w:val="Ppogrubienie"/>
        </w:rPr>
        <w:t>Art. 36.</w:t>
      </w:r>
      <w:r w:rsidRPr="00615F32">
        <w:t> 1. Sąd rozstrzyga samodzielnie zagadnienia faktyczne i prawne w granicach wniosku; orzeczenia, o których mowa w art. 4, są jednak wiążące.</w:t>
      </w:r>
    </w:p>
    <w:p w:rsidR="0099717B" w:rsidRPr="00615F32" w:rsidRDefault="0099717B" w:rsidP="0099717B">
      <w:pPr>
        <w:pStyle w:val="USTustnpkodeksu"/>
      </w:pPr>
      <w:r w:rsidRPr="00615F32">
        <w:t>2. Powagę rzeczy osądzonej lub zawisłość sprawy ustala się wyłącznie według czynu zabronionego, za który podmiot zbiorowy poniósł albo ma ponieść odpowiedzialność.</w:t>
      </w:r>
    </w:p>
    <w:p w:rsidR="0099717B" w:rsidRPr="00615F32" w:rsidRDefault="0099717B" w:rsidP="0099717B">
      <w:pPr>
        <w:pStyle w:val="ARTartustawynprozporzdzenia"/>
      </w:pPr>
      <w:r w:rsidRPr="00615F32">
        <w:rPr>
          <w:rStyle w:val="Ppogrubienie"/>
        </w:rPr>
        <w:t>Art. 37.</w:t>
      </w:r>
      <w:r w:rsidRPr="00615F32">
        <w:t> 1. Sąd może odczytywać na rozprawie głównej protokoły przesłuchań świadków, oskarżonych i obwinionych, a także zawiadomienia o przestępstwie sporządzone w postępowaniu prowadzonym na podstawie odrę</w:t>
      </w:r>
      <w:r w:rsidRPr="00615F32">
        <w:t>b</w:t>
      </w:r>
      <w:r w:rsidRPr="00615F32">
        <w:t>nych przepisów.</w:t>
      </w:r>
    </w:p>
    <w:p w:rsidR="0099717B" w:rsidRPr="00615F32" w:rsidRDefault="0099717B" w:rsidP="0099717B">
      <w:pPr>
        <w:pStyle w:val="USTustnpkodeksu"/>
      </w:pPr>
      <w:r w:rsidRPr="00615F32">
        <w:t>2. Wolno również odczytywać na rozprawie protokoły oględzin, przeszukania i zatrzymania rzeczy, opinie biegłych, instytutów, zakładów lub instytucji oraz wszelkie dokumenty urzędowe złożone w postępowaniu prowadzonym na po</w:t>
      </w:r>
      <w:r w:rsidRPr="00615F32">
        <w:t>d</w:t>
      </w:r>
      <w:r w:rsidRPr="00615F32">
        <w:t>stawie odrębnych przepisów.</w:t>
      </w:r>
    </w:p>
    <w:p w:rsidR="0099717B" w:rsidRPr="00615F32" w:rsidRDefault="0099717B" w:rsidP="0099717B">
      <w:pPr>
        <w:pStyle w:val="USTustnpkodeksu"/>
      </w:pPr>
      <w:r w:rsidRPr="00615F32">
        <w:t>3. Jeżeli czynność procesowa była utrwalona za pomocą stenogramu lub urządzenia rejestrującego dźwięk lub obraz, zapis taki można również odtworzyć na rozprawie.</w:t>
      </w:r>
    </w:p>
    <w:p w:rsidR="0099717B" w:rsidRPr="00615F32" w:rsidRDefault="0099717B" w:rsidP="0099717B">
      <w:pPr>
        <w:pStyle w:val="ARTartustawynprozporzdzenia"/>
      </w:pPr>
      <w:r w:rsidRPr="00615F32">
        <w:rPr>
          <w:rStyle w:val="Ppogrubienie"/>
        </w:rPr>
        <w:t>Art. 38.</w:t>
      </w:r>
      <w:r w:rsidRPr="00615F32">
        <w:t> 1. Protokoły i dokumenty podlegające odczytaniu na rozprawie można uznać bez ich odczytania za ujawni</w:t>
      </w:r>
      <w:r w:rsidRPr="00615F32">
        <w:t>o</w:t>
      </w:r>
      <w:r w:rsidRPr="00615F32">
        <w:t>ne w całości lub części; należy je jednak odczytać, jeżeli którakolwiek ze stron tego zażąda.</w:t>
      </w:r>
    </w:p>
    <w:p w:rsidR="0099717B" w:rsidRPr="00615F32" w:rsidRDefault="0099717B" w:rsidP="0099717B">
      <w:pPr>
        <w:pStyle w:val="USTustnpkodeksu"/>
      </w:pPr>
      <w:r w:rsidRPr="00615F32">
        <w:t>2. Żądanie strony, której protokół lub dokument nie dotyczy, nie stoi na przeszkodzie uznaniu tego protokołu lub d</w:t>
      </w:r>
      <w:r w:rsidRPr="00615F32">
        <w:t>o</w:t>
      </w:r>
      <w:r w:rsidRPr="00615F32">
        <w:t>kumentu za ujawnione bez ich odczytania.</w:t>
      </w:r>
    </w:p>
    <w:p w:rsidR="0099717B" w:rsidRPr="00615F32" w:rsidRDefault="0099717B" w:rsidP="0099717B">
      <w:pPr>
        <w:pStyle w:val="ARTartustawynprozporzdzenia"/>
      </w:pPr>
      <w:r w:rsidRPr="00615F32">
        <w:rPr>
          <w:rStyle w:val="Ppogrubienie"/>
        </w:rPr>
        <w:t>Art. 39.</w:t>
      </w:r>
      <w:r w:rsidRPr="00615F32">
        <w:t> Od wyroku sądu pierwszej instancji wnioskodawcy i podmiotowi zbiorowemu przysługuje apelacja.</w:t>
      </w:r>
    </w:p>
    <w:p w:rsidR="0099717B" w:rsidRPr="00615F32" w:rsidRDefault="0099717B" w:rsidP="0099717B">
      <w:pPr>
        <w:pStyle w:val="ARTartustawynprozporzdzenia"/>
      </w:pPr>
      <w:r w:rsidRPr="00615F32">
        <w:rPr>
          <w:rStyle w:val="Ppogrubienie"/>
        </w:rPr>
        <w:t>Art. 40.</w:t>
      </w:r>
      <w:r w:rsidRPr="00615F32">
        <w:t> Kasacja może być wniesiona przez strony oraz przez Prokuratora Generalnego lub Rzecznika Praw Obyw</w:t>
      </w:r>
      <w:r w:rsidRPr="00615F32">
        <w:t>a</w:t>
      </w:r>
      <w:r w:rsidRPr="00615F32">
        <w:t>telskich.</w:t>
      </w:r>
    </w:p>
    <w:p w:rsidR="0099717B" w:rsidRPr="00615F32" w:rsidRDefault="0099717B" w:rsidP="0099717B">
      <w:pPr>
        <w:pStyle w:val="ARTartustawynprozporzdzenia"/>
      </w:pPr>
      <w:r w:rsidRPr="00615F32">
        <w:rPr>
          <w:rStyle w:val="Ppogrubienie"/>
        </w:rPr>
        <w:t>Art. 41.</w:t>
      </w:r>
      <w:r w:rsidRPr="00615F32">
        <w:t> 1. W sprawach dotyczących odpowiedzialności podmiotów zbiorowych za czyny zabronione pod groźbą k</w:t>
      </w:r>
      <w:r w:rsidRPr="00615F32">
        <w:t>a</w:t>
      </w:r>
      <w:r w:rsidRPr="00615F32">
        <w:t>ry sąd i prokurator udzielają pomocy prawnej na wniosek właściwego organu państwa obcego.</w:t>
      </w:r>
    </w:p>
    <w:p w:rsidR="0099717B" w:rsidRPr="00615F32" w:rsidRDefault="0099717B" w:rsidP="0099717B">
      <w:pPr>
        <w:pStyle w:val="USTustnpkodeksu"/>
      </w:pPr>
      <w:r w:rsidRPr="00615F32">
        <w:t>2. W sprawach, w których czynem zabronionym jest czyn uznany przez ustawę za czyn nieuczciwej konkurencji, pomocy prawnej udziela również Prezes Urzędu Ochrony Konkurencji i Konsumentów.</w:t>
      </w:r>
    </w:p>
    <w:p w:rsidR="0099717B" w:rsidRPr="00615F32" w:rsidRDefault="0099717B" w:rsidP="0099717B">
      <w:pPr>
        <w:pStyle w:val="ARTartustawynprozporzdzenia"/>
      </w:pPr>
      <w:r w:rsidRPr="00615F32">
        <w:rPr>
          <w:rStyle w:val="Ppogrubienie"/>
        </w:rPr>
        <w:t>Art. 42.</w:t>
      </w:r>
      <w:r w:rsidRPr="00615F32">
        <w:t> Do wykonania orzeczonej kary pieniężnej, przepadku, zakazów oraz podania wyroku do publicznej wiad</w:t>
      </w:r>
      <w:r w:rsidRPr="00615F32">
        <w:t>o</w:t>
      </w:r>
      <w:r w:rsidRPr="00615F32">
        <w:t>mości stosuje się odpowiednio przepisy Kodeksu karnego wykonawczego dotyczące wykonania grzywny, przepadku, zakazów oraz podania wyroku do publicznej wiadomości, przy czym kara pieniężna jest płatna z przychodu podmiotu zbiorowego.</w:t>
      </w:r>
    </w:p>
    <w:p w:rsidR="0099717B" w:rsidRPr="00615F32" w:rsidRDefault="0099717B" w:rsidP="0099717B">
      <w:pPr>
        <w:pStyle w:val="ARTartustawynprozporzdzenia"/>
      </w:pPr>
      <w:r w:rsidRPr="00615F32">
        <w:rPr>
          <w:rStyle w:val="Ppogrubienie"/>
        </w:rPr>
        <w:t>Art. 43.</w:t>
      </w:r>
      <w:r w:rsidRPr="00615F32">
        <w:t> Zatarcie orzeczenia stwierdzającego odpowiedzialność podmiotu zbiorowego za czyn zabroniony pod gro</w:t>
      </w:r>
      <w:r w:rsidRPr="00615F32">
        <w:t>ź</w:t>
      </w:r>
      <w:r w:rsidRPr="00615F32">
        <w:t>bą kary następuje z mocy prawa z upływem 10 lat od wykonania lub darowania albo przedawnienia wykonania kary pi</w:t>
      </w:r>
      <w:r w:rsidRPr="00615F32">
        <w:t>e</w:t>
      </w:r>
      <w:r w:rsidRPr="00615F32">
        <w:t>niężnej, przepadku, zakazów oraz podania wyroku do publicznej wiadomości.</w:t>
      </w:r>
    </w:p>
    <w:p w:rsidR="0099717B" w:rsidRPr="00615F32" w:rsidRDefault="0099717B" w:rsidP="0099717B">
      <w:pPr>
        <w:pStyle w:val="ARTartustawynprozporzdzenia"/>
      </w:pPr>
      <w:r w:rsidRPr="00615F32">
        <w:rPr>
          <w:rStyle w:val="Ppogrubienie"/>
        </w:rPr>
        <w:t>Art. 44–46.</w:t>
      </w:r>
      <w:r w:rsidRPr="00615F32">
        <w:t> (pominięte).</w:t>
      </w:r>
    </w:p>
    <w:p w:rsidR="0099717B" w:rsidRPr="00615F32" w:rsidRDefault="0099717B" w:rsidP="0099717B">
      <w:pPr>
        <w:pStyle w:val="ARTartustawynprozporzdzenia"/>
      </w:pPr>
      <w:r w:rsidRPr="00615F32">
        <w:rPr>
          <w:rStyle w:val="Ppogrubienie"/>
        </w:rPr>
        <w:t>Art. 47.</w:t>
      </w:r>
      <w:r w:rsidRPr="00615F32">
        <w:t> Do czasu wydania przepisów wykonawczych na podstawie upoważnień zmienionych niniejszą ustawą z</w:t>
      </w:r>
      <w:r w:rsidRPr="00615F32">
        <w:t>a</w:t>
      </w:r>
      <w:r w:rsidRPr="00615F32">
        <w:t>chowują moc przepisy dotychczasowe, jeżeli nie są z nią sprzeczne.</w:t>
      </w:r>
    </w:p>
    <w:p w:rsidR="0099717B" w:rsidRPr="00615F32" w:rsidRDefault="0099717B" w:rsidP="0099717B">
      <w:pPr>
        <w:pStyle w:val="ARTartustawynprozporzdzenia"/>
      </w:pPr>
      <w:r w:rsidRPr="00615F32">
        <w:rPr>
          <w:rStyle w:val="Ppogrubienie"/>
        </w:rPr>
        <w:t>Art. 48.</w:t>
      </w:r>
      <w:r w:rsidRPr="00615F32">
        <w:t> Ustawa wchodzi w życie po upływie 12 miesięcy od dnia ogłoszenia</w:t>
      </w:r>
      <w:r w:rsidRPr="00252CF1">
        <w:rPr>
          <w:rStyle w:val="IGindeksgrny"/>
        </w:rPr>
        <w:footnoteReference w:id="25"/>
      </w:r>
      <w:r w:rsidRPr="00252CF1">
        <w:rPr>
          <w:rStyle w:val="IGindeksgrny"/>
        </w:rPr>
        <w:t>)</w:t>
      </w:r>
      <w:r w:rsidRPr="00615F32">
        <w:t>.</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09" w:rsidRDefault="00266509">
      <w:r>
        <w:separator/>
      </w:r>
    </w:p>
  </w:endnote>
  <w:endnote w:type="continuationSeparator" w:id="0">
    <w:p w:rsidR="00266509" w:rsidRDefault="0026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09" w:rsidRDefault="00266509">
      <w:r>
        <w:separator/>
      </w:r>
    </w:p>
  </w:footnote>
  <w:footnote w:type="continuationSeparator" w:id="0">
    <w:p w:rsidR="00266509" w:rsidRDefault="00266509">
      <w:r>
        <w:separator/>
      </w:r>
    </w:p>
  </w:footnote>
  <w:footnote w:id="1">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Dodany przez art. 19 pkt 1 lit. a ustawy </w:t>
      </w:r>
      <w:r w:rsidRPr="009A1E4C">
        <w:t>z</w:t>
      </w:r>
      <w:r>
        <w:t> </w:t>
      </w:r>
      <w:r w:rsidRPr="009A1E4C">
        <w:t>dnia 15</w:t>
      </w:r>
      <w:r>
        <w:t> </w:t>
      </w:r>
      <w:r w:rsidRPr="009A1E4C">
        <w:t>czerwca 2012</w:t>
      </w:r>
      <w:r>
        <w:t> </w:t>
      </w:r>
      <w:r w:rsidRPr="009A1E4C">
        <w:t>r. o</w:t>
      </w:r>
      <w:r>
        <w:t> </w:t>
      </w:r>
      <w:r w:rsidRPr="009A1E4C">
        <w:t>skutkach powierzania wykonywania pracy cudzoziemcom prz</w:t>
      </w:r>
      <w:r w:rsidRPr="009A1E4C">
        <w:t>e</w:t>
      </w:r>
      <w:r w:rsidRPr="009A1E4C">
        <w:t xml:space="preserve">bywającym wbrew przepisom na </w:t>
      </w:r>
      <w:r>
        <w:t>terytorium Rzeczypospolitej Pol</w:t>
      </w:r>
      <w:r w:rsidRPr="009A1E4C">
        <w:t>skiej (</w:t>
      </w:r>
      <w:r>
        <w:t>Dz. U. poz. </w:t>
      </w:r>
      <w:r w:rsidRPr="009A1E4C">
        <w:t>769),</w:t>
      </w:r>
      <w:r>
        <w:t xml:space="preserve"> która weszła w życie z dniem 21 lipca 2012 r.</w:t>
      </w:r>
    </w:p>
  </w:footnote>
  <w:footnote w:id="2">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B72770">
        <w:t>2013</w:t>
      </w:r>
      <w:r>
        <w:t> </w:t>
      </w:r>
      <w:r w:rsidRPr="00B72770">
        <w:t>r.</w:t>
      </w:r>
      <w:r>
        <w:t xml:space="preserve"> poz. </w:t>
      </w:r>
      <w:r w:rsidRPr="00B72770">
        <w:t>938</w:t>
      </w:r>
      <w:r>
        <w:t xml:space="preserve"> i </w:t>
      </w:r>
      <w:r w:rsidRPr="00B72770">
        <w:t>1646</w:t>
      </w:r>
      <w:r>
        <w:t xml:space="preserve"> oraz</w:t>
      </w:r>
      <w:r w:rsidRPr="00B72770">
        <w:t xml:space="preserve"> z</w:t>
      </w:r>
      <w:r>
        <w:t> </w:t>
      </w:r>
      <w:r w:rsidRPr="00B72770">
        <w:t>2014</w:t>
      </w:r>
      <w:r>
        <w:t> </w:t>
      </w:r>
      <w:r w:rsidRPr="00B72770">
        <w:t>r.</w:t>
      </w:r>
      <w:r>
        <w:t xml:space="preserve"> poz. </w:t>
      </w:r>
      <w:r w:rsidRPr="00B72770">
        <w:t>379</w:t>
      </w:r>
      <w:r>
        <w:t>, 911 i 1146.</w:t>
      </w:r>
    </w:p>
  </w:footnote>
  <w:footnote w:id="3">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Dodany przez art. 19 pkt 1 lit. b ustawy, o której mowa w odnośniku </w:t>
      </w:r>
      <w:r>
        <w:fldChar w:fldCharType="begin"/>
      </w:r>
      <w:r>
        <w:instrText xml:space="preserve"> NOTEREF _Ref391895668 \h </w:instrText>
      </w:r>
      <w:r>
        <w:fldChar w:fldCharType="separate"/>
      </w:r>
      <w:r>
        <w:t>1</w:t>
      </w:r>
      <w:r>
        <w:fldChar w:fldCharType="end"/>
      </w:r>
      <w:r>
        <w:t>.</w:t>
      </w:r>
    </w:p>
  </w:footnote>
  <w:footnote w:id="4">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Dodany przez art. 19 pkt 2 ustawy, o której mowa w odnośniku </w:t>
      </w:r>
      <w:r>
        <w:fldChar w:fldCharType="begin"/>
      </w:r>
      <w:r>
        <w:instrText xml:space="preserve"> NOTEREF _Ref391895668 \h </w:instrText>
      </w:r>
      <w:r>
        <w:fldChar w:fldCharType="separate"/>
      </w:r>
      <w:r>
        <w:t>1</w:t>
      </w:r>
      <w:r>
        <w:fldChar w:fldCharType="end"/>
      </w:r>
      <w:r>
        <w:t>.</w:t>
      </w:r>
    </w:p>
  </w:footnote>
  <w:footnote w:id="5">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150A3B">
        <w:t>2013</w:t>
      </w:r>
      <w:r>
        <w:t> </w:t>
      </w:r>
      <w:r w:rsidRPr="00150A3B">
        <w:t>r.</w:t>
      </w:r>
      <w:r>
        <w:t xml:space="preserve"> poz. </w:t>
      </w:r>
      <w:r w:rsidRPr="00150A3B">
        <w:t>1289</w:t>
      </w:r>
      <w:r>
        <w:t xml:space="preserve"> oraz</w:t>
      </w:r>
      <w:r w:rsidRPr="00150A3B">
        <w:t xml:space="preserve"> z</w:t>
      </w:r>
      <w:r>
        <w:t> </w:t>
      </w:r>
      <w:r w:rsidRPr="00150A3B">
        <w:t>2014</w:t>
      </w:r>
      <w:r>
        <w:t> </w:t>
      </w:r>
      <w:r w:rsidRPr="00150A3B">
        <w:t>r.</w:t>
      </w:r>
      <w:r>
        <w:t xml:space="preserve"> poz. </w:t>
      </w:r>
      <w:r w:rsidRPr="00150A3B">
        <w:t>586</w:t>
      </w:r>
      <w:r>
        <w:t xml:space="preserve"> i </w:t>
      </w:r>
      <w:r w:rsidRPr="00150A3B">
        <w:t>768</w:t>
      </w:r>
      <w:r>
        <w:t>.</w:t>
      </w:r>
    </w:p>
  </w:footnote>
  <w:footnote w:id="6">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150A3B">
        <w:t>2012</w:t>
      </w:r>
      <w:r>
        <w:t> </w:t>
      </w:r>
      <w:r w:rsidRPr="00150A3B">
        <w:t>r.</w:t>
      </w:r>
      <w:r>
        <w:t xml:space="preserve"> poz. </w:t>
      </w:r>
      <w:r w:rsidRPr="00150A3B">
        <w:t>1385</w:t>
      </w:r>
      <w:r>
        <w:t xml:space="preserve"> i </w:t>
      </w:r>
      <w:r w:rsidRPr="00150A3B">
        <w:t>1529, z</w:t>
      </w:r>
      <w:r>
        <w:t> </w:t>
      </w:r>
      <w:r w:rsidRPr="00150A3B">
        <w:t>2013</w:t>
      </w:r>
      <w:r>
        <w:t> </w:t>
      </w:r>
      <w:r w:rsidRPr="00150A3B">
        <w:t>r.</w:t>
      </w:r>
      <w:r>
        <w:t xml:space="preserve"> poz. </w:t>
      </w:r>
      <w:r w:rsidRPr="00150A3B">
        <w:t>777, 1036, 1289</w:t>
      </w:r>
      <w:r>
        <w:t xml:space="preserve"> i </w:t>
      </w:r>
      <w:r w:rsidRPr="00150A3B">
        <w:t>1567</w:t>
      </w:r>
      <w:r>
        <w:t xml:space="preserve"> oraz</w:t>
      </w:r>
      <w:r w:rsidRPr="00150A3B">
        <w:t xml:space="preserve"> z</w:t>
      </w:r>
      <w:r>
        <w:t> </w:t>
      </w:r>
      <w:r w:rsidRPr="00150A3B">
        <w:t>2014</w:t>
      </w:r>
      <w:r>
        <w:t> </w:t>
      </w:r>
      <w:r w:rsidRPr="00150A3B">
        <w:t>r.</w:t>
      </w:r>
      <w:r>
        <w:t xml:space="preserve"> poz. </w:t>
      </w:r>
      <w:r w:rsidRPr="00150A3B">
        <w:t>586</w:t>
      </w:r>
      <w:r>
        <w:t xml:space="preserve"> i 1133.</w:t>
      </w:r>
    </w:p>
  </w:footnote>
  <w:footnote w:id="7">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Przez art. 2 ustawy </w:t>
      </w:r>
      <w:r w:rsidRPr="008358C7">
        <w:t>z</w:t>
      </w:r>
      <w:r>
        <w:t> </w:t>
      </w:r>
      <w:r w:rsidRPr="008358C7">
        <w:t>dnia 14</w:t>
      </w:r>
      <w:r>
        <w:t> </w:t>
      </w:r>
      <w:r w:rsidRPr="008358C7">
        <w:t>września 2012</w:t>
      </w:r>
      <w:r>
        <w:t> </w:t>
      </w:r>
      <w:r w:rsidRPr="008358C7">
        <w:t>r. o</w:t>
      </w:r>
      <w:r>
        <w:t> </w:t>
      </w:r>
      <w:r w:rsidRPr="008358C7">
        <w:t>zmianie ustawy o</w:t>
      </w:r>
      <w:r>
        <w:t> </w:t>
      </w:r>
      <w:r w:rsidRPr="008358C7">
        <w:t>kredycie konsumenckim oraz ustawy o</w:t>
      </w:r>
      <w:r>
        <w:t> </w:t>
      </w:r>
      <w:r w:rsidRPr="008358C7">
        <w:t>odpowiedzialności po</w:t>
      </w:r>
      <w:r w:rsidRPr="008358C7">
        <w:t>d</w:t>
      </w:r>
      <w:r w:rsidRPr="008358C7">
        <w:t>miotów zbiorowych za czyny zabronione pod</w:t>
      </w:r>
      <w:r>
        <w:t xml:space="preserve"> groźbą kary (Dz. U. poz. 1193), który wszedł w życie z dniem 14 listopada 2012 r.</w:t>
      </w:r>
    </w:p>
  </w:footnote>
  <w:footnote w:id="8">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F4200A">
        <w:t>2005</w:t>
      </w:r>
      <w:r>
        <w:t> </w:t>
      </w:r>
      <w:r w:rsidRPr="00F4200A">
        <w:t>r.</w:t>
      </w:r>
      <w:r>
        <w:t xml:space="preserve"> Nr </w:t>
      </w:r>
      <w:r w:rsidRPr="00F4200A">
        <w:t>184,</w:t>
      </w:r>
      <w:r>
        <w:t xml:space="preserve"> poz. </w:t>
      </w:r>
      <w:r w:rsidRPr="00F4200A">
        <w:t>1539</w:t>
      </w:r>
      <w:r>
        <w:t xml:space="preserve"> i Nr </w:t>
      </w:r>
      <w:r w:rsidRPr="00F4200A">
        <w:t>249,</w:t>
      </w:r>
      <w:r>
        <w:t xml:space="preserve"> poz. </w:t>
      </w:r>
      <w:r w:rsidRPr="00F4200A">
        <w:t>2104, z</w:t>
      </w:r>
      <w:r>
        <w:t> </w:t>
      </w:r>
      <w:r w:rsidRPr="00F4200A">
        <w:t>2006</w:t>
      </w:r>
      <w:r>
        <w:t> </w:t>
      </w:r>
      <w:r w:rsidRPr="00F4200A">
        <w:t>r.</w:t>
      </w:r>
      <w:r>
        <w:t xml:space="preserve"> Nr </w:t>
      </w:r>
      <w:r w:rsidRPr="00F4200A">
        <w:t>157,</w:t>
      </w:r>
      <w:r>
        <w:t xml:space="preserve"> poz. </w:t>
      </w:r>
      <w:r w:rsidRPr="00F4200A">
        <w:t>1119</w:t>
      </w:r>
      <w:r>
        <w:t xml:space="preserve"> oraz</w:t>
      </w:r>
      <w:r w:rsidRPr="00F4200A">
        <w:t xml:space="preserve"> z</w:t>
      </w:r>
      <w:r>
        <w:t> </w:t>
      </w:r>
      <w:r w:rsidRPr="00F4200A">
        <w:t>2009</w:t>
      </w:r>
      <w:r>
        <w:t> </w:t>
      </w:r>
      <w:r w:rsidRPr="00F4200A">
        <w:t>r.</w:t>
      </w:r>
      <w:r>
        <w:t xml:space="preserve"> Nr </w:t>
      </w:r>
      <w:r w:rsidRPr="00F4200A">
        <w:t>157,</w:t>
      </w:r>
      <w:r>
        <w:t xml:space="preserve"> poz. </w:t>
      </w:r>
      <w:r w:rsidRPr="00F4200A">
        <w:t>1241</w:t>
      </w:r>
      <w:r>
        <w:t>.</w:t>
      </w:r>
    </w:p>
  </w:footnote>
  <w:footnote w:id="9">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F4200A">
        <w:t>2008</w:t>
      </w:r>
      <w:r>
        <w:t> </w:t>
      </w:r>
      <w:r w:rsidRPr="00F4200A">
        <w:t>r.</w:t>
      </w:r>
      <w:r>
        <w:t xml:space="preserve"> Nr </w:t>
      </w:r>
      <w:r w:rsidRPr="00F4200A">
        <w:t>216,</w:t>
      </w:r>
      <w:r>
        <w:t xml:space="preserve"> poz. </w:t>
      </w:r>
      <w:r w:rsidRPr="00F4200A">
        <w:t>1367,</w:t>
      </w:r>
      <w:r>
        <w:t xml:space="preserve"> Nr </w:t>
      </w:r>
      <w:r w:rsidRPr="00F4200A">
        <w:t>225,</w:t>
      </w:r>
      <w:r>
        <w:t xml:space="preserve"> poz. </w:t>
      </w:r>
      <w:r w:rsidRPr="00F4200A">
        <w:t>1486,</w:t>
      </w:r>
      <w:r>
        <w:t xml:space="preserve"> Nr </w:t>
      </w:r>
      <w:r w:rsidRPr="00F4200A">
        <w:t>227,</w:t>
      </w:r>
      <w:r>
        <w:t xml:space="preserve"> poz. </w:t>
      </w:r>
      <w:r w:rsidRPr="00F4200A">
        <w:t>1505,</w:t>
      </w:r>
      <w:r>
        <w:t xml:space="preserve"> Nr </w:t>
      </w:r>
      <w:r w:rsidRPr="00F4200A">
        <w:t>234,</w:t>
      </w:r>
      <w:r>
        <w:t xml:space="preserve"> poz. </w:t>
      </w:r>
      <w:r w:rsidRPr="00F4200A">
        <w:t>1570</w:t>
      </w:r>
      <w:r>
        <w:t xml:space="preserve"> i Nr </w:t>
      </w:r>
      <w:r w:rsidRPr="00F4200A">
        <w:t>237,</w:t>
      </w:r>
      <w:r>
        <w:t xml:space="preserve"> poz. </w:t>
      </w:r>
      <w:r w:rsidRPr="00F4200A">
        <w:t>1654, z</w:t>
      </w:r>
      <w:r>
        <w:t> </w:t>
      </w:r>
      <w:r w:rsidRPr="00F4200A">
        <w:t>2009</w:t>
      </w:r>
      <w:r>
        <w:t> </w:t>
      </w:r>
      <w:r w:rsidRPr="00F4200A">
        <w:t>r.</w:t>
      </w:r>
      <w:r>
        <w:t xml:space="preserve"> Nr </w:t>
      </w:r>
      <w:r w:rsidRPr="00F4200A">
        <w:t>6,</w:t>
      </w:r>
      <w:r>
        <w:t xml:space="preserve"> poz. </w:t>
      </w:r>
      <w:r w:rsidRPr="00F4200A">
        <w:t>33,</w:t>
      </w:r>
      <w:r>
        <w:t xml:space="preserve"> Nr </w:t>
      </w:r>
      <w:r w:rsidRPr="00F4200A">
        <w:t>22,</w:t>
      </w:r>
      <w:r>
        <w:t xml:space="preserve"> poz. </w:t>
      </w:r>
      <w:r w:rsidRPr="00F4200A">
        <w:t>120,</w:t>
      </w:r>
      <w:r>
        <w:t xml:space="preserve"> Nr </w:t>
      </w:r>
      <w:r w:rsidRPr="00F4200A">
        <w:t>26,</w:t>
      </w:r>
      <w:r>
        <w:t xml:space="preserve"> poz. </w:t>
      </w:r>
      <w:r w:rsidRPr="00F4200A">
        <w:t>157,</w:t>
      </w:r>
      <w:r>
        <w:t xml:space="preserve"> Nr </w:t>
      </w:r>
      <w:r w:rsidRPr="00F4200A">
        <w:t>38,</w:t>
      </w:r>
      <w:r>
        <w:t xml:space="preserve"> poz. </w:t>
      </w:r>
      <w:r w:rsidRPr="00F4200A">
        <w:t>299,</w:t>
      </w:r>
      <w:r>
        <w:t xml:space="preserve"> Nr </w:t>
      </w:r>
      <w:r w:rsidRPr="00F4200A">
        <w:t>92,</w:t>
      </w:r>
      <w:r>
        <w:t xml:space="preserve"> poz. </w:t>
      </w:r>
      <w:r w:rsidRPr="00F4200A">
        <w:t>753,</w:t>
      </w:r>
      <w:r>
        <w:t xml:space="preserve"> Nr </w:t>
      </w:r>
      <w:r w:rsidRPr="00F4200A">
        <w:t>97,</w:t>
      </w:r>
      <w:r>
        <w:t xml:space="preserve"> poz. </w:t>
      </w:r>
      <w:r w:rsidRPr="00F4200A">
        <w:t>800,</w:t>
      </w:r>
      <w:r>
        <w:t xml:space="preserve"> Nr </w:t>
      </w:r>
      <w:r w:rsidRPr="00F4200A">
        <w:t>98,</w:t>
      </w:r>
      <w:r>
        <w:t xml:space="preserve"> poz. </w:t>
      </w:r>
      <w:r w:rsidRPr="00F4200A">
        <w:t>817,</w:t>
      </w:r>
      <w:r>
        <w:t xml:space="preserve"> Nr </w:t>
      </w:r>
      <w:r w:rsidRPr="00F4200A">
        <w:t>111,</w:t>
      </w:r>
      <w:r>
        <w:t xml:space="preserve"> poz. </w:t>
      </w:r>
      <w:r w:rsidRPr="00F4200A">
        <w:t>918,</w:t>
      </w:r>
      <w:r>
        <w:t xml:space="preserve"> Nr </w:t>
      </w:r>
      <w:r w:rsidRPr="00F4200A">
        <w:t>118,</w:t>
      </w:r>
      <w:r>
        <w:t xml:space="preserve"> poz. </w:t>
      </w:r>
      <w:r w:rsidRPr="00F4200A">
        <w:t>989,</w:t>
      </w:r>
      <w:r>
        <w:t xml:space="preserve"> Nr </w:t>
      </w:r>
      <w:r w:rsidRPr="00F4200A">
        <w:t>157,</w:t>
      </w:r>
      <w:r>
        <w:t xml:space="preserve"> poz. </w:t>
      </w:r>
      <w:r w:rsidRPr="00F4200A">
        <w:t>1241,</w:t>
      </w:r>
      <w:r>
        <w:t xml:space="preserve"> Nr </w:t>
      </w:r>
      <w:r w:rsidRPr="00F4200A">
        <w:t>161,</w:t>
      </w:r>
      <w:r>
        <w:t xml:space="preserve"> poz. </w:t>
      </w:r>
      <w:r w:rsidRPr="00F4200A">
        <w:t>1278</w:t>
      </w:r>
      <w:r>
        <w:t xml:space="preserve"> i Nr </w:t>
      </w:r>
      <w:r w:rsidRPr="00F4200A">
        <w:t>178,</w:t>
      </w:r>
      <w:r>
        <w:t xml:space="preserve"> poz. </w:t>
      </w:r>
      <w:r w:rsidRPr="00F4200A">
        <w:t>1374, z</w:t>
      </w:r>
      <w:r>
        <w:t> </w:t>
      </w:r>
      <w:r w:rsidRPr="00F4200A">
        <w:t>2010</w:t>
      </w:r>
      <w:r>
        <w:t> </w:t>
      </w:r>
      <w:r w:rsidRPr="00F4200A">
        <w:t>r.</w:t>
      </w:r>
      <w:r>
        <w:t xml:space="preserve"> Nr </w:t>
      </w:r>
      <w:r w:rsidRPr="00F4200A">
        <w:t>50,</w:t>
      </w:r>
      <w:r>
        <w:t xml:space="preserve"> poz. </w:t>
      </w:r>
      <w:r w:rsidRPr="00F4200A">
        <w:t>301,</w:t>
      </w:r>
      <w:r>
        <w:t xml:space="preserve"> Nr </w:t>
      </w:r>
      <w:r w:rsidRPr="00F4200A">
        <w:t>107,</w:t>
      </w:r>
      <w:r>
        <w:t xml:space="preserve"> poz. </w:t>
      </w:r>
      <w:r w:rsidRPr="00F4200A">
        <w:t>679,</w:t>
      </w:r>
      <w:r>
        <w:t xml:space="preserve"> Nr </w:t>
      </w:r>
      <w:r w:rsidRPr="00F4200A">
        <w:t>125,</w:t>
      </w:r>
      <w:r>
        <w:t xml:space="preserve"> poz. </w:t>
      </w:r>
      <w:r w:rsidRPr="00F4200A">
        <w:t>842,</w:t>
      </w:r>
      <w:r>
        <w:t xml:space="preserve"> Nr </w:t>
      </w:r>
      <w:r w:rsidRPr="00F4200A">
        <w:t>127,</w:t>
      </w:r>
      <w:r>
        <w:t xml:space="preserve"> poz. </w:t>
      </w:r>
      <w:r w:rsidRPr="00F4200A">
        <w:t>857,</w:t>
      </w:r>
      <w:r>
        <w:t xml:space="preserve"> Nr </w:t>
      </w:r>
      <w:r w:rsidRPr="00F4200A">
        <w:t>165,</w:t>
      </w:r>
      <w:r>
        <w:t xml:space="preserve"> poz. </w:t>
      </w:r>
      <w:r w:rsidRPr="00F4200A">
        <w:t>1116,</w:t>
      </w:r>
      <w:r>
        <w:t xml:space="preserve"> Nr </w:t>
      </w:r>
      <w:r w:rsidRPr="00F4200A">
        <w:t>182,</w:t>
      </w:r>
      <w:r>
        <w:t xml:space="preserve"> poz. </w:t>
      </w:r>
      <w:r w:rsidRPr="00F4200A">
        <w:t>1228,</w:t>
      </w:r>
      <w:r>
        <w:t xml:space="preserve"> Nr </w:t>
      </w:r>
      <w:r w:rsidRPr="00F4200A">
        <w:t>205,</w:t>
      </w:r>
      <w:r>
        <w:t xml:space="preserve"> poz. </w:t>
      </w:r>
      <w:r w:rsidRPr="00F4200A">
        <w:t>1363,</w:t>
      </w:r>
      <w:r>
        <w:t xml:space="preserve"> Nr </w:t>
      </w:r>
      <w:r w:rsidRPr="00F4200A">
        <w:t>225,</w:t>
      </w:r>
      <w:r>
        <w:t xml:space="preserve"> poz. </w:t>
      </w:r>
      <w:r w:rsidRPr="00F4200A">
        <w:t>1465,</w:t>
      </w:r>
      <w:r>
        <w:t xml:space="preserve"> Nr </w:t>
      </w:r>
      <w:r w:rsidRPr="00F4200A">
        <w:t>238,</w:t>
      </w:r>
      <w:r>
        <w:t xml:space="preserve"> poz. </w:t>
      </w:r>
      <w:r w:rsidRPr="00F4200A">
        <w:t>1578</w:t>
      </w:r>
      <w:r>
        <w:t xml:space="preserve"> i Nr </w:t>
      </w:r>
      <w:r w:rsidRPr="00F4200A">
        <w:t>257,</w:t>
      </w:r>
      <w:r>
        <w:t xml:space="preserve"> poz. </w:t>
      </w:r>
      <w:r w:rsidRPr="00F4200A">
        <w:t>1723</w:t>
      </w:r>
      <w:r>
        <w:t xml:space="preserve"> i </w:t>
      </w:r>
      <w:r w:rsidRPr="00F4200A">
        <w:t>1725, z</w:t>
      </w:r>
      <w:r>
        <w:t> </w:t>
      </w:r>
      <w:r w:rsidRPr="00F4200A">
        <w:t>2011</w:t>
      </w:r>
      <w:r>
        <w:t> </w:t>
      </w:r>
      <w:r w:rsidRPr="00F4200A">
        <w:t>r.</w:t>
      </w:r>
      <w:r>
        <w:t xml:space="preserve"> Nr </w:t>
      </w:r>
      <w:r w:rsidRPr="00F4200A">
        <w:t>45,</w:t>
      </w:r>
      <w:r>
        <w:t xml:space="preserve"> poz. </w:t>
      </w:r>
      <w:r w:rsidRPr="00F4200A">
        <w:t>235,</w:t>
      </w:r>
      <w:r>
        <w:t xml:space="preserve"> Nr </w:t>
      </w:r>
      <w:r w:rsidRPr="00F4200A">
        <w:t>73,</w:t>
      </w:r>
      <w:r>
        <w:t xml:space="preserve"> poz. </w:t>
      </w:r>
      <w:r w:rsidRPr="00F4200A">
        <w:t>390,</w:t>
      </w:r>
      <w:r>
        <w:t xml:space="preserve"> Nr </w:t>
      </w:r>
      <w:r w:rsidRPr="00F4200A">
        <w:t>81,</w:t>
      </w:r>
      <w:r>
        <w:t xml:space="preserve"> poz. </w:t>
      </w:r>
      <w:r w:rsidRPr="00F4200A">
        <w:t>440,</w:t>
      </w:r>
      <w:r>
        <w:t xml:space="preserve"> Nr </w:t>
      </w:r>
      <w:r w:rsidRPr="00F4200A">
        <w:t>106,</w:t>
      </w:r>
      <w:r>
        <w:t xml:space="preserve"> poz. </w:t>
      </w:r>
      <w:r w:rsidRPr="00F4200A">
        <w:t>622,</w:t>
      </w:r>
      <w:r>
        <w:t xml:space="preserve"> Nr </w:t>
      </w:r>
      <w:r w:rsidRPr="00F4200A">
        <w:t>112,</w:t>
      </w:r>
      <w:r>
        <w:t xml:space="preserve"> poz. </w:t>
      </w:r>
      <w:r w:rsidRPr="00F4200A">
        <w:t>654,</w:t>
      </w:r>
      <w:r>
        <w:t xml:space="preserve"> Nr </w:t>
      </w:r>
      <w:r w:rsidRPr="00F4200A">
        <w:t>113,</w:t>
      </w:r>
      <w:r>
        <w:t xml:space="preserve"> poz. </w:t>
      </w:r>
      <w:r w:rsidRPr="00F4200A">
        <w:t>657,</w:t>
      </w:r>
      <w:r>
        <w:t xml:space="preserve"> Nr </w:t>
      </w:r>
      <w:r w:rsidRPr="00F4200A">
        <w:t>122,</w:t>
      </w:r>
      <w:r>
        <w:t xml:space="preserve"> poz. </w:t>
      </w:r>
      <w:r w:rsidRPr="00F4200A">
        <w:t>696,</w:t>
      </w:r>
      <w:r>
        <w:t xml:space="preserve"> Nr </w:t>
      </w:r>
      <w:r w:rsidRPr="00F4200A">
        <w:t>138,</w:t>
      </w:r>
      <w:r>
        <w:t xml:space="preserve"> poz. </w:t>
      </w:r>
      <w:r w:rsidRPr="00F4200A">
        <w:t>808,</w:t>
      </w:r>
      <w:r>
        <w:t xml:space="preserve"> Nr </w:t>
      </w:r>
      <w:r w:rsidRPr="00F4200A">
        <w:t>149,</w:t>
      </w:r>
      <w:r>
        <w:t xml:space="preserve"> poz. </w:t>
      </w:r>
      <w:r w:rsidRPr="00F4200A">
        <w:t>887,</w:t>
      </w:r>
      <w:r>
        <w:t xml:space="preserve"> Nr </w:t>
      </w:r>
      <w:r w:rsidRPr="00F4200A">
        <w:t>171,</w:t>
      </w:r>
      <w:r>
        <w:t xml:space="preserve"> poz. </w:t>
      </w:r>
      <w:r w:rsidRPr="00F4200A">
        <w:t>1016,</w:t>
      </w:r>
      <w:r>
        <w:t xml:space="preserve"> Nr </w:t>
      </w:r>
      <w:r w:rsidRPr="00F4200A">
        <w:t>205,</w:t>
      </w:r>
      <w:r>
        <w:t xml:space="preserve"> poz. </w:t>
      </w:r>
      <w:r w:rsidRPr="00F4200A">
        <w:t>1203</w:t>
      </w:r>
      <w:r>
        <w:t xml:space="preserve"> i Nr </w:t>
      </w:r>
      <w:r w:rsidRPr="00F4200A">
        <w:t>232,</w:t>
      </w:r>
      <w:r>
        <w:t xml:space="preserve"> poz. </w:t>
      </w:r>
      <w:r w:rsidRPr="00F4200A">
        <w:t>1378, z</w:t>
      </w:r>
      <w:r>
        <w:t> </w:t>
      </w:r>
      <w:r w:rsidRPr="00F4200A">
        <w:t>2012</w:t>
      </w:r>
      <w:r>
        <w:t> </w:t>
      </w:r>
      <w:r w:rsidRPr="00F4200A">
        <w:t>r.</w:t>
      </w:r>
      <w:r>
        <w:t xml:space="preserve"> poz. </w:t>
      </w:r>
      <w:r w:rsidRPr="00F4200A">
        <w:t>123, 1016, 1342</w:t>
      </w:r>
      <w:r>
        <w:t xml:space="preserve"> i </w:t>
      </w:r>
      <w:r w:rsidRPr="00F4200A">
        <w:t>1548, z</w:t>
      </w:r>
      <w:r>
        <w:t> </w:t>
      </w:r>
      <w:r w:rsidRPr="00F4200A">
        <w:t>2013</w:t>
      </w:r>
      <w:r>
        <w:t> </w:t>
      </w:r>
      <w:r w:rsidRPr="00F4200A">
        <w:t>r.</w:t>
      </w:r>
      <w:r>
        <w:t xml:space="preserve"> poz. </w:t>
      </w:r>
      <w:r w:rsidRPr="00F4200A">
        <w:t>154, 879, 983, 1290, 1623, 1646</w:t>
      </w:r>
      <w:r>
        <w:t xml:space="preserve"> i </w:t>
      </w:r>
      <w:r w:rsidRPr="00F4200A">
        <w:t>1650</w:t>
      </w:r>
      <w:r>
        <w:t xml:space="preserve"> oraz</w:t>
      </w:r>
      <w:r w:rsidRPr="00F4200A">
        <w:t xml:space="preserve"> z</w:t>
      </w:r>
      <w:r>
        <w:t> </w:t>
      </w:r>
      <w:r w:rsidRPr="00F4200A">
        <w:t>2014</w:t>
      </w:r>
      <w:r>
        <w:t> </w:t>
      </w:r>
      <w:r w:rsidRPr="00F4200A">
        <w:t>r.</w:t>
      </w:r>
      <w:r>
        <w:t xml:space="preserve"> poz. </w:t>
      </w:r>
      <w:r w:rsidRPr="00F4200A">
        <w:t>24, 295, 496, 567</w:t>
      </w:r>
      <w:r>
        <w:t>,</w:t>
      </w:r>
      <w:r w:rsidRPr="00F4200A">
        <w:t xml:space="preserve"> 619</w:t>
      </w:r>
      <w:r>
        <w:t>, 773, 1004, 1136, 1138, 1146, 1175 i 1188.</w:t>
      </w:r>
    </w:p>
  </w:footnote>
  <w:footnote w:id="10">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W brzmieniu ustalonym przez art. 4 ustawy </w:t>
      </w:r>
      <w:r w:rsidRPr="008358C7">
        <w:t>z</w:t>
      </w:r>
      <w:r>
        <w:t> </w:t>
      </w:r>
      <w:r w:rsidRPr="008358C7">
        <w:t>dnia 4</w:t>
      </w:r>
      <w:r>
        <w:t> </w:t>
      </w:r>
      <w:r w:rsidRPr="008358C7">
        <w:t>kwietnia 2014</w:t>
      </w:r>
      <w:r>
        <w:t> </w:t>
      </w:r>
      <w:r w:rsidRPr="008358C7">
        <w:t>r. o</w:t>
      </w:r>
      <w:r>
        <w:t> </w:t>
      </w:r>
      <w:r w:rsidRPr="008358C7">
        <w:t>zmianie ustawy – Kodeks karny oraz niektórych innych ustaw (</w:t>
      </w:r>
      <w:r>
        <w:t>Dz. U. poz. </w:t>
      </w:r>
      <w:r w:rsidRPr="008358C7">
        <w:t>538)</w:t>
      </w:r>
      <w:r>
        <w:t>, która weszła w życie z dniem 26 maja 2014 r.</w:t>
      </w:r>
    </w:p>
  </w:footnote>
  <w:footnote w:id="11">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F4200A">
        <w:t>2012</w:t>
      </w:r>
      <w:r>
        <w:t> </w:t>
      </w:r>
      <w:r w:rsidRPr="00F4200A">
        <w:t>r.</w:t>
      </w:r>
      <w:r>
        <w:t xml:space="preserve"> poz. </w:t>
      </w:r>
      <w:r w:rsidRPr="00F4200A">
        <w:t>460</w:t>
      </w:r>
      <w:r>
        <w:t xml:space="preserve"> i </w:t>
      </w:r>
      <w:r w:rsidRPr="00F4200A">
        <w:t>892</w:t>
      </w:r>
      <w:r>
        <w:t xml:space="preserve"> oraz</w:t>
      </w:r>
      <w:r w:rsidRPr="00F4200A">
        <w:t xml:space="preserve"> z</w:t>
      </w:r>
      <w:r>
        <w:t> </w:t>
      </w:r>
      <w:r w:rsidRPr="00F4200A">
        <w:t>2013</w:t>
      </w:r>
      <w:r>
        <w:t> </w:t>
      </w:r>
      <w:r w:rsidRPr="00F4200A">
        <w:t>r.</w:t>
      </w:r>
      <w:r>
        <w:t xml:space="preserve"> poz. </w:t>
      </w:r>
      <w:r w:rsidRPr="00F4200A">
        <w:t>2</w:t>
      </w:r>
      <w:r>
        <w:t>.</w:t>
      </w:r>
    </w:p>
  </w:footnote>
  <w:footnote w:id="12">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921355">
        <w:t>2013</w:t>
      </w:r>
      <w:r>
        <w:t> </w:t>
      </w:r>
      <w:r w:rsidRPr="00921355">
        <w:t>r.</w:t>
      </w:r>
      <w:r>
        <w:t xml:space="preserve"> poz. </w:t>
      </w:r>
      <w:r w:rsidRPr="00921355">
        <w:t>628</w:t>
      </w:r>
      <w:r>
        <w:t xml:space="preserve"> i </w:t>
      </w:r>
      <w:r w:rsidRPr="00921355">
        <w:t>842</w:t>
      </w:r>
      <w:r>
        <w:t xml:space="preserve"> oraz</w:t>
      </w:r>
      <w:r w:rsidRPr="00921355">
        <w:t xml:space="preserve"> z</w:t>
      </w:r>
      <w:r>
        <w:t> </w:t>
      </w:r>
      <w:r w:rsidRPr="00921355">
        <w:t>2014</w:t>
      </w:r>
      <w:r>
        <w:t> </w:t>
      </w:r>
      <w:r w:rsidRPr="00921355">
        <w:t>r.</w:t>
      </w:r>
      <w:r>
        <w:t xml:space="preserve"> poz. </w:t>
      </w:r>
      <w:r w:rsidRPr="00921355">
        <w:t>850</w:t>
      </w:r>
      <w:r>
        <w:t>, 926, 1002 i 1101.</w:t>
      </w:r>
    </w:p>
  </w:footnote>
  <w:footnote w:id="13">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Dodany przez art. 19 pkt 3 lit. a ustawy, o której mowa w odnośniku </w:t>
      </w:r>
      <w:r>
        <w:fldChar w:fldCharType="begin"/>
      </w:r>
      <w:r>
        <w:instrText xml:space="preserve"> NOTEREF _Ref391895668 \h </w:instrText>
      </w:r>
      <w:r>
        <w:fldChar w:fldCharType="separate"/>
      </w:r>
      <w:r>
        <w:t>1</w:t>
      </w:r>
      <w:r>
        <w:fldChar w:fldCharType="end"/>
      </w:r>
      <w:r>
        <w:t>.</w:t>
      </w:r>
    </w:p>
  </w:footnote>
  <w:footnote w:id="14">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D929E4">
        <w:t>2004</w:t>
      </w:r>
      <w:r>
        <w:t> </w:t>
      </w:r>
      <w:r w:rsidRPr="00D929E4">
        <w:t>r.</w:t>
      </w:r>
      <w:r>
        <w:t xml:space="preserve"> Nr </w:t>
      </w:r>
      <w:r w:rsidRPr="00D929E4">
        <w:t>96,</w:t>
      </w:r>
      <w:r>
        <w:t xml:space="preserve"> poz. </w:t>
      </w:r>
      <w:r w:rsidRPr="00D929E4">
        <w:t>959,</w:t>
      </w:r>
      <w:r>
        <w:t xml:space="preserve"> Nr </w:t>
      </w:r>
      <w:r w:rsidRPr="00D929E4">
        <w:t>162,</w:t>
      </w:r>
      <w:r>
        <w:t xml:space="preserve"> poz. </w:t>
      </w:r>
      <w:r w:rsidRPr="00D929E4">
        <w:t>1693</w:t>
      </w:r>
      <w:r>
        <w:t xml:space="preserve"> i Nr </w:t>
      </w:r>
      <w:r w:rsidRPr="00D929E4">
        <w:t>172,</w:t>
      </w:r>
      <w:r>
        <w:t xml:space="preserve"> poz. </w:t>
      </w:r>
      <w:r w:rsidRPr="00D929E4">
        <w:t>1804, z</w:t>
      </w:r>
      <w:r>
        <w:t> </w:t>
      </w:r>
      <w:r w:rsidRPr="00D929E4">
        <w:t>2005</w:t>
      </w:r>
      <w:r>
        <w:t> </w:t>
      </w:r>
      <w:r w:rsidRPr="00D929E4">
        <w:t>r.</w:t>
      </w:r>
      <w:r>
        <w:t xml:space="preserve"> Nr </w:t>
      </w:r>
      <w:r w:rsidRPr="00D929E4">
        <w:t>10,</w:t>
      </w:r>
      <w:r>
        <w:t xml:space="preserve"> poz. </w:t>
      </w:r>
      <w:r w:rsidRPr="00D929E4">
        <w:t>68, z</w:t>
      </w:r>
      <w:r>
        <w:t> </w:t>
      </w:r>
      <w:r w:rsidRPr="00D929E4">
        <w:t>2007</w:t>
      </w:r>
      <w:r>
        <w:t> </w:t>
      </w:r>
      <w:r w:rsidRPr="00D929E4">
        <w:t>r.</w:t>
      </w:r>
      <w:r>
        <w:t xml:space="preserve"> Nr </w:t>
      </w:r>
      <w:r w:rsidRPr="00D929E4">
        <w:t>171,</w:t>
      </w:r>
      <w:r>
        <w:t xml:space="preserve"> poz. </w:t>
      </w:r>
      <w:r w:rsidRPr="00D929E4">
        <w:t>1206</w:t>
      </w:r>
      <w:r>
        <w:t xml:space="preserve"> oraz</w:t>
      </w:r>
      <w:r w:rsidRPr="00D929E4">
        <w:t xml:space="preserve"> z</w:t>
      </w:r>
      <w:r>
        <w:t> </w:t>
      </w:r>
      <w:r w:rsidRPr="00D929E4">
        <w:t>2009</w:t>
      </w:r>
      <w:r>
        <w:t> </w:t>
      </w:r>
      <w:r w:rsidRPr="00D929E4">
        <w:t>r.</w:t>
      </w:r>
      <w:r>
        <w:t xml:space="preserve"> Nr </w:t>
      </w:r>
      <w:r w:rsidRPr="00D929E4">
        <w:t>201,</w:t>
      </w:r>
      <w:r>
        <w:t xml:space="preserve"> poz. </w:t>
      </w:r>
      <w:r w:rsidRPr="00D929E4">
        <w:t>1540</w:t>
      </w:r>
      <w:r>
        <w:t>.</w:t>
      </w:r>
    </w:p>
  </w:footnote>
  <w:footnote w:id="15">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D929E4">
        <w:t>2006</w:t>
      </w:r>
      <w:r>
        <w:t> </w:t>
      </w:r>
      <w:r w:rsidRPr="00D929E4">
        <w:t>r.</w:t>
      </w:r>
      <w:r>
        <w:t xml:space="preserve"> Nr </w:t>
      </w:r>
      <w:r w:rsidRPr="00D929E4">
        <w:t>94,</w:t>
      </w:r>
      <w:r>
        <w:t xml:space="preserve"> poz. </w:t>
      </w:r>
      <w:r w:rsidRPr="00D929E4">
        <w:t>658</w:t>
      </w:r>
      <w:r>
        <w:t xml:space="preserve"> i Nr </w:t>
      </w:r>
      <w:r w:rsidRPr="00D929E4">
        <w:t>121,</w:t>
      </w:r>
      <w:r>
        <w:t xml:space="preserve"> poz. </w:t>
      </w:r>
      <w:r w:rsidRPr="00D929E4">
        <w:t>843, z</w:t>
      </w:r>
      <w:r>
        <w:t> </w:t>
      </w:r>
      <w:r w:rsidRPr="00D929E4">
        <w:t>2007</w:t>
      </w:r>
      <w:r>
        <w:t> </w:t>
      </w:r>
      <w:r w:rsidRPr="00D929E4">
        <w:t>r.</w:t>
      </w:r>
      <w:r>
        <w:t xml:space="preserve"> Nr </w:t>
      </w:r>
      <w:r w:rsidRPr="00D929E4">
        <w:t>99,</w:t>
      </w:r>
      <w:r>
        <w:t xml:space="preserve"> poz. </w:t>
      </w:r>
      <w:r w:rsidRPr="00D929E4">
        <w:t>662</w:t>
      </w:r>
      <w:r>
        <w:t xml:space="preserve"> i Nr </w:t>
      </w:r>
      <w:r w:rsidRPr="00D929E4">
        <w:t>181,</w:t>
      </w:r>
      <w:r>
        <w:t xml:space="preserve"> poz. </w:t>
      </w:r>
      <w:r w:rsidRPr="00D929E4">
        <w:t>1293, z</w:t>
      </w:r>
      <w:r>
        <w:t> </w:t>
      </w:r>
      <w:r w:rsidRPr="00D929E4">
        <w:t>2009</w:t>
      </w:r>
      <w:r>
        <w:t> </w:t>
      </w:r>
      <w:r w:rsidRPr="00D929E4">
        <w:t>r.</w:t>
      </w:r>
      <w:r>
        <w:t xml:space="preserve"> Nr </w:t>
      </w:r>
      <w:r w:rsidRPr="00D929E4">
        <w:t>157,</w:t>
      </w:r>
      <w:r>
        <w:t xml:space="preserve"> poz. </w:t>
      </w:r>
      <w:r w:rsidRPr="00D929E4">
        <w:t>1241</w:t>
      </w:r>
      <w:r>
        <w:t xml:space="preserve"> oraz</w:t>
      </w:r>
      <w:r w:rsidRPr="00D929E4">
        <w:t xml:space="preserve"> z</w:t>
      </w:r>
      <w:r>
        <w:t> </w:t>
      </w:r>
      <w:r w:rsidRPr="00D929E4">
        <w:t>2010</w:t>
      </w:r>
      <w:r>
        <w:t> </w:t>
      </w:r>
      <w:r w:rsidRPr="00D929E4">
        <w:t>r.</w:t>
      </w:r>
      <w:r>
        <w:t xml:space="preserve"> Nr </w:t>
      </w:r>
      <w:r w:rsidRPr="00D929E4">
        <w:t>152,</w:t>
      </w:r>
      <w:r>
        <w:t xml:space="preserve"> poz. </w:t>
      </w:r>
      <w:r w:rsidRPr="00D929E4">
        <w:t>1016</w:t>
      </w:r>
      <w:r>
        <w:t>.</w:t>
      </w:r>
    </w:p>
  </w:footnote>
  <w:footnote w:id="16">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W brzmieniu ustalonym przez art. 6 ustawy </w:t>
      </w:r>
      <w:r w:rsidRPr="008358C7">
        <w:t>z</w:t>
      </w:r>
      <w:r>
        <w:t> </w:t>
      </w:r>
      <w:r w:rsidRPr="008358C7">
        <w:t>dnia 27</w:t>
      </w:r>
      <w:r>
        <w:t> </w:t>
      </w:r>
      <w:r w:rsidRPr="008358C7">
        <w:t>września 2013</w:t>
      </w:r>
      <w:r>
        <w:t> </w:t>
      </w:r>
      <w:r w:rsidRPr="008358C7">
        <w:t>r. o</w:t>
      </w:r>
      <w:r>
        <w:t> </w:t>
      </w:r>
      <w:r w:rsidRPr="008358C7">
        <w:t>zmianie ustawy – Prawo farmaceutyczne oraz niektórych innych ustaw (</w:t>
      </w:r>
      <w:r>
        <w:t>Dz. U. poz. </w:t>
      </w:r>
      <w:r w:rsidRPr="008358C7">
        <w:t>1245),</w:t>
      </w:r>
      <w:r>
        <w:t xml:space="preserve"> która weszła w życie z dniem 25 listopada 2013 r.</w:t>
      </w:r>
    </w:p>
  </w:footnote>
  <w:footnote w:id="17">
    <w:p w:rsidR="0099717B" w:rsidRPr="001D34B4" w:rsidRDefault="0099717B" w:rsidP="0099717B">
      <w:pPr>
        <w:pStyle w:val="ODNONIKtreodnonika"/>
      </w:pPr>
      <w:r w:rsidRPr="00252CF1">
        <w:rPr>
          <w:rStyle w:val="IGindeksgrny"/>
        </w:rPr>
        <w:footnoteRef/>
      </w:r>
      <w:r w:rsidRPr="00252CF1">
        <w:rPr>
          <w:rStyle w:val="IGindeksgrny"/>
        </w:rPr>
        <w:t>)</w:t>
      </w:r>
      <w:r>
        <w:tab/>
        <w:t>Zmiany tekstu jednolitego wymienionej ustawy zostały ogłoszone w Dz. U. z </w:t>
      </w:r>
      <w:r w:rsidRPr="0007275C">
        <w:t>2008</w:t>
      </w:r>
      <w:r>
        <w:t> </w:t>
      </w:r>
      <w:r w:rsidRPr="0007275C">
        <w:t>r.</w:t>
      </w:r>
      <w:r>
        <w:t xml:space="preserve"> Nr </w:t>
      </w:r>
      <w:r w:rsidRPr="0007275C">
        <w:t>227,</w:t>
      </w:r>
      <w:r>
        <w:t xml:space="preserve"> poz. </w:t>
      </w:r>
      <w:r w:rsidRPr="0007275C">
        <w:t>1505</w:t>
      </w:r>
      <w:r>
        <w:t xml:space="preserve"> i Nr </w:t>
      </w:r>
      <w:r w:rsidRPr="0007275C">
        <w:t>234,</w:t>
      </w:r>
      <w:r>
        <w:t xml:space="preserve"> poz. </w:t>
      </w:r>
      <w:r w:rsidRPr="0007275C">
        <w:t>1570, z</w:t>
      </w:r>
      <w:r>
        <w:t> </w:t>
      </w:r>
      <w:r w:rsidRPr="0007275C">
        <w:t>2009</w:t>
      </w:r>
      <w:r>
        <w:t> </w:t>
      </w:r>
      <w:r w:rsidRPr="0007275C">
        <w:t>r.</w:t>
      </w:r>
      <w:r>
        <w:t xml:space="preserve"> Nr </w:t>
      </w:r>
      <w:r w:rsidRPr="0007275C">
        <w:t>18,</w:t>
      </w:r>
      <w:r>
        <w:t xml:space="preserve"> poz. </w:t>
      </w:r>
      <w:r w:rsidRPr="0007275C">
        <w:t>97,</w:t>
      </w:r>
      <w:r>
        <w:t xml:space="preserve"> Nr </w:t>
      </w:r>
      <w:r w:rsidRPr="0007275C">
        <w:t>31,</w:t>
      </w:r>
      <w:r>
        <w:t xml:space="preserve"> poz. </w:t>
      </w:r>
      <w:r w:rsidRPr="0007275C">
        <w:t>206,</w:t>
      </w:r>
      <w:r>
        <w:t xml:space="preserve"> Nr </w:t>
      </w:r>
      <w:r w:rsidRPr="0007275C">
        <w:t>92,</w:t>
      </w:r>
      <w:r>
        <w:t xml:space="preserve"> poz. </w:t>
      </w:r>
      <w:r w:rsidRPr="0007275C">
        <w:t>753,</w:t>
      </w:r>
      <w:r>
        <w:t xml:space="preserve"> Nr </w:t>
      </w:r>
      <w:r w:rsidRPr="0007275C">
        <w:t>95,</w:t>
      </w:r>
      <w:r>
        <w:t xml:space="preserve"> poz. </w:t>
      </w:r>
      <w:r w:rsidRPr="0007275C">
        <w:t>788</w:t>
      </w:r>
      <w:r>
        <w:t xml:space="preserve"> i Nr </w:t>
      </w:r>
      <w:r w:rsidRPr="0007275C">
        <w:t>98,</w:t>
      </w:r>
      <w:r>
        <w:t xml:space="preserve"> poz. </w:t>
      </w:r>
      <w:r w:rsidRPr="0007275C">
        <w:t>817, z</w:t>
      </w:r>
      <w:r>
        <w:t> </w:t>
      </w:r>
      <w:r w:rsidRPr="0007275C">
        <w:t>2010</w:t>
      </w:r>
      <w:r>
        <w:t> </w:t>
      </w:r>
      <w:r w:rsidRPr="0007275C">
        <w:t>r.</w:t>
      </w:r>
      <w:r>
        <w:t xml:space="preserve"> Nr </w:t>
      </w:r>
      <w:r w:rsidRPr="0007275C">
        <w:t>78,</w:t>
      </w:r>
      <w:r>
        <w:t xml:space="preserve"> poz. </w:t>
      </w:r>
      <w:r w:rsidRPr="0007275C">
        <w:t>513</w:t>
      </w:r>
      <w:r>
        <w:t xml:space="preserve"> i Nr </w:t>
      </w:r>
      <w:r w:rsidRPr="0007275C">
        <w:t>107,</w:t>
      </w:r>
      <w:r>
        <w:t xml:space="preserve"> poz. </w:t>
      </w:r>
      <w:r w:rsidRPr="0007275C">
        <w:t>679, z</w:t>
      </w:r>
      <w:r>
        <w:t> </w:t>
      </w:r>
      <w:r w:rsidRPr="0007275C">
        <w:t>2011</w:t>
      </w:r>
      <w:r>
        <w:t> </w:t>
      </w:r>
      <w:r w:rsidRPr="0007275C">
        <w:t>r.</w:t>
      </w:r>
      <w:r>
        <w:t xml:space="preserve"> Nr </w:t>
      </w:r>
      <w:r w:rsidRPr="0007275C">
        <w:t>63,</w:t>
      </w:r>
      <w:r>
        <w:t xml:space="preserve"> poz. </w:t>
      </w:r>
      <w:r w:rsidRPr="0007275C">
        <w:t>322,</w:t>
      </w:r>
      <w:r>
        <w:t xml:space="preserve"> Nr </w:t>
      </w:r>
      <w:r w:rsidRPr="0007275C">
        <w:t>82,</w:t>
      </w:r>
      <w:r>
        <w:t xml:space="preserve"> poz. </w:t>
      </w:r>
      <w:r w:rsidRPr="0007275C">
        <w:t>451,</w:t>
      </w:r>
      <w:r>
        <w:t xml:space="preserve"> Nr </w:t>
      </w:r>
      <w:r w:rsidRPr="0007275C">
        <w:t>106,</w:t>
      </w:r>
      <w:r>
        <w:t xml:space="preserve"> poz. </w:t>
      </w:r>
      <w:r w:rsidRPr="0007275C">
        <w:t>622,</w:t>
      </w:r>
      <w:r>
        <w:t xml:space="preserve"> Nr </w:t>
      </w:r>
      <w:r w:rsidRPr="0007275C">
        <w:t>112,</w:t>
      </w:r>
      <w:r>
        <w:t xml:space="preserve"> poz. </w:t>
      </w:r>
      <w:r w:rsidRPr="0007275C">
        <w:t>654,</w:t>
      </w:r>
      <w:r>
        <w:t xml:space="preserve"> Nr </w:t>
      </w:r>
      <w:r w:rsidRPr="0007275C">
        <w:t>113,</w:t>
      </w:r>
      <w:r>
        <w:t xml:space="preserve"> poz. </w:t>
      </w:r>
      <w:r w:rsidRPr="0007275C">
        <w:t>657</w:t>
      </w:r>
      <w:r>
        <w:t xml:space="preserve"> i Nr </w:t>
      </w:r>
      <w:r w:rsidRPr="0007275C">
        <w:t>122,</w:t>
      </w:r>
      <w:r>
        <w:t xml:space="preserve"> poz. </w:t>
      </w:r>
      <w:r w:rsidRPr="0007275C">
        <w:t>696, z</w:t>
      </w:r>
      <w:r>
        <w:t> </w:t>
      </w:r>
      <w:r w:rsidRPr="0007275C">
        <w:t>2012</w:t>
      </w:r>
      <w:r>
        <w:t> </w:t>
      </w:r>
      <w:r w:rsidRPr="0007275C">
        <w:t>r.</w:t>
      </w:r>
      <w:r>
        <w:t xml:space="preserve"> poz. </w:t>
      </w:r>
      <w:r w:rsidRPr="0007275C">
        <w:t>1342</w:t>
      </w:r>
      <w:r>
        <w:t xml:space="preserve"> i </w:t>
      </w:r>
      <w:r w:rsidRPr="0007275C">
        <w:t>1544, z</w:t>
      </w:r>
      <w:r>
        <w:t> </w:t>
      </w:r>
      <w:r w:rsidRPr="0007275C">
        <w:t>2013</w:t>
      </w:r>
      <w:r>
        <w:t> </w:t>
      </w:r>
      <w:r w:rsidRPr="0007275C">
        <w:t>r.</w:t>
      </w:r>
      <w:r>
        <w:t xml:space="preserve"> poz. </w:t>
      </w:r>
      <w:r w:rsidRPr="0007275C">
        <w:t>1245</w:t>
      </w:r>
      <w:r>
        <w:t xml:space="preserve"> oraz</w:t>
      </w:r>
      <w:r w:rsidRPr="0007275C">
        <w:t xml:space="preserve"> z</w:t>
      </w:r>
      <w:r>
        <w:t> </w:t>
      </w:r>
      <w:r w:rsidRPr="0007275C">
        <w:t>2014</w:t>
      </w:r>
      <w:r>
        <w:t> </w:t>
      </w:r>
      <w:r w:rsidRPr="0007275C">
        <w:t>r.</w:t>
      </w:r>
      <w:r>
        <w:t xml:space="preserve"> poz. </w:t>
      </w:r>
      <w:r w:rsidRPr="0007275C">
        <w:t>822</w:t>
      </w:r>
      <w:r>
        <w:t>.</w:t>
      </w:r>
    </w:p>
  </w:footnote>
  <w:footnote w:id="18">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Zmiany tekstu jednolitego wymienionej ustawy zostały ogłoszone w Dz. U. z </w:t>
      </w:r>
      <w:r w:rsidRPr="00921355">
        <w:t>2013</w:t>
      </w:r>
      <w:r>
        <w:t> </w:t>
      </w:r>
      <w:r w:rsidRPr="00921355">
        <w:t>r.</w:t>
      </w:r>
      <w:r>
        <w:t xml:space="preserve"> poz. </w:t>
      </w:r>
      <w:r w:rsidRPr="00921355">
        <w:t>628</w:t>
      </w:r>
      <w:r>
        <w:t xml:space="preserve"> i </w:t>
      </w:r>
      <w:r w:rsidRPr="00921355">
        <w:t>829</w:t>
      </w:r>
      <w:r>
        <w:t xml:space="preserve"> oraz</w:t>
      </w:r>
      <w:r w:rsidRPr="00921355">
        <w:t xml:space="preserve"> z</w:t>
      </w:r>
      <w:r>
        <w:t> </w:t>
      </w:r>
      <w:r w:rsidRPr="00921355">
        <w:t>2014</w:t>
      </w:r>
      <w:r>
        <w:t> </w:t>
      </w:r>
      <w:r w:rsidRPr="00921355">
        <w:t>r.</w:t>
      </w:r>
      <w:r>
        <w:t xml:space="preserve"> poz. </w:t>
      </w:r>
      <w:r w:rsidRPr="00921355">
        <w:t>693</w:t>
      </w:r>
      <w:r>
        <w:t>.</w:t>
      </w:r>
    </w:p>
  </w:footnote>
  <w:footnote w:id="19">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Dodany przez art. 19 pkt 3 lit. b ustawy, o której mowa w odnośniku </w:t>
      </w:r>
      <w:r>
        <w:fldChar w:fldCharType="begin"/>
      </w:r>
      <w:r>
        <w:instrText xml:space="preserve"> NOTEREF _Ref391895668 \h </w:instrText>
      </w:r>
      <w:r>
        <w:fldChar w:fldCharType="separate"/>
      </w:r>
      <w:r>
        <w:t>1</w:t>
      </w:r>
      <w:r>
        <w:fldChar w:fldCharType="end"/>
      </w:r>
      <w:r>
        <w:t>.</w:t>
      </w:r>
    </w:p>
  </w:footnote>
  <w:footnote w:id="20">
    <w:p w:rsidR="0099717B" w:rsidRPr="009A1E4C"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W tym brzmieniu obowiązuje do wejścia w życie zmiany, o której mowa w odnośniku </w:t>
      </w:r>
      <w:r>
        <w:fldChar w:fldCharType="begin"/>
      </w:r>
      <w:r>
        <w:instrText xml:space="preserve"> NOTEREF _Ref391896163 \h </w:instrText>
      </w:r>
      <w:r>
        <w:fldChar w:fldCharType="separate"/>
      </w:r>
      <w:r>
        <w:t>21</w:t>
      </w:r>
      <w:r>
        <w:fldChar w:fldCharType="end"/>
      </w:r>
      <w:r>
        <w:t>.</w:t>
      </w:r>
    </w:p>
  </w:footnote>
  <w:footnote w:id="21">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W brzmieniu ustalonym przez art. 20 pkt 1 ustawy </w:t>
      </w:r>
      <w:r w:rsidRPr="008358C7">
        <w:t>z</w:t>
      </w:r>
      <w:r>
        <w:t> </w:t>
      </w:r>
      <w:r w:rsidRPr="008358C7">
        <w:t>dnia 27</w:t>
      </w:r>
      <w:r>
        <w:t> </w:t>
      </w:r>
      <w:r w:rsidRPr="008358C7">
        <w:t>września 2013</w:t>
      </w:r>
      <w:r>
        <w:t> </w:t>
      </w:r>
      <w:r w:rsidRPr="008358C7">
        <w:t>r. o</w:t>
      </w:r>
      <w:r>
        <w:t> </w:t>
      </w:r>
      <w:r w:rsidRPr="008358C7">
        <w:t>zmianie ustawy – Kodeks postępowania karnego oraz niektórych innych ustaw (</w:t>
      </w:r>
      <w:r>
        <w:t>Dz. U. poz. </w:t>
      </w:r>
      <w:r w:rsidRPr="008358C7">
        <w:t>1247),</w:t>
      </w:r>
      <w:r>
        <w:t xml:space="preserve"> która wejdzie w życie z dniem 1 lipca 2015 r.</w:t>
      </w:r>
    </w:p>
  </w:footnote>
  <w:footnote w:id="22">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Dodany przez art. 20 pkt 2 ustawy, o której mowa w odnośniku </w:t>
      </w:r>
      <w:r>
        <w:fldChar w:fldCharType="begin"/>
      </w:r>
      <w:r>
        <w:instrText xml:space="preserve"> NOTEREF _Ref391896163 \h </w:instrText>
      </w:r>
      <w:r>
        <w:fldChar w:fldCharType="separate"/>
      </w:r>
      <w:r>
        <w:t>21</w:t>
      </w:r>
      <w:r>
        <w:fldChar w:fldCharType="end"/>
      </w:r>
      <w:r>
        <w:t>.</w:t>
      </w:r>
    </w:p>
  </w:footnote>
  <w:footnote w:id="23">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W tym brzmieniu obowiązuje do wejścia w życie zmiany, o której mowa w odnośniku </w:t>
      </w:r>
      <w:r>
        <w:fldChar w:fldCharType="begin"/>
      </w:r>
      <w:r>
        <w:instrText xml:space="preserve"> NOTEREF _Ref391896425 \h </w:instrText>
      </w:r>
      <w:r>
        <w:fldChar w:fldCharType="separate"/>
      </w:r>
      <w:r>
        <w:t>24</w:t>
      </w:r>
      <w:r>
        <w:fldChar w:fldCharType="end"/>
      </w:r>
      <w:r>
        <w:t>.</w:t>
      </w:r>
    </w:p>
  </w:footnote>
  <w:footnote w:id="24">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 xml:space="preserve">W brzmieniu ustalonym przez art. 20 pkt 3 ustawy, o której mowa w odnośniku </w:t>
      </w:r>
      <w:r>
        <w:fldChar w:fldCharType="begin"/>
      </w:r>
      <w:r>
        <w:instrText xml:space="preserve"> NOTEREF _Ref391896163 \h </w:instrText>
      </w:r>
      <w:r>
        <w:fldChar w:fldCharType="separate"/>
      </w:r>
      <w:r>
        <w:t>21</w:t>
      </w:r>
      <w:r>
        <w:fldChar w:fldCharType="end"/>
      </w:r>
      <w:r>
        <w:t>.</w:t>
      </w:r>
    </w:p>
  </w:footnote>
  <w:footnote w:id="25">
    <w:p w:rsidR="0099717B" w:rsidRDefault="0099717B" w:rsidP="0099717B">
      <w:pPr>
        <w:pStyle w:val="ODNONIKtreodnonika"/>
      </w:pPr>
      <w:r w:rsidRPr="00252CF1">
        <w:rPr>
          <w:rStyle w:val="IGindeksgrny"/>
        </w:rPr>
        <w:footnoteRef/>
      </w:r>
      <w:r w:rsidRPr="00252CF1">
        <w:rPr>
          <w:rStyle w:val="IGindeksgrny"/>
        </w:rPr>
        <w:t>)</w:t>
      </w:r>
      <w:r w:rsidR="0050742F">
        <w:rPr>
          <w:vertAlign w:val="superscript"/>
        </w:rPr>
        <w:tab/>
      </w:r>
      <w:r>
        <w:t>Ustawa została ogłoszona w dniu 27 listopada 2002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3629A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3C108B">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3629A1">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3629A1">
          <w:t>1417</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3629A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3C108B">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3629A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3C108B">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3629A1">
      <w:rPr>
        <w:noProof/>
      </w:rPr>
      <w:t>4</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629A1">
          <w:t>1417</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3629A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3C108B">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3629A1">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629A1">
          <w:t>1417</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180B"/>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77C"/>
    <w:rsid w:val="001F3F0B"/>
    <w:rsid w:val="001F6616"/>
    <w:rsid w:val="002024AC"/>
    <w:rsid w:val="00202BD4"/>
    <w:rsid w:val="00202CBE"/>
    <w:rsid w:val="00204A97"/>
    <w:rsid w:val="002054B9"/>
    <w:rsid w:val="0020563E"/>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2CF1"/>
    <w:rsid w:val="002555D4"/>
    <w:rsid w:val="00257129"/>
    <w:rsid w:val="00263522"/>
    <w:rsid w:val="00264EC6"/>
    <w:rsid w:val="00266509"/>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2983"/>
    <w:rsid w:val="003444D0"/>
    <w:rsid w:val="003452C2"/>
    <w:rsid w:val="00345B9C"/>
    <w:rsid w:val="003535E1"/>
    <w:rsid w:val="00354EB9"/>
    <w:rsid w:val="0035530D"/>
    <w:rsid w:val="00355B90"/>
    <w:rsid w:val="00355C2A"/>
    <w:rsid w:val="003602AE"/>
    <w:rsid w:val="00360929"/>
    <w:rsid w:val="003629A1"/>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08B"/>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7EE"/>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0742F"/>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6ED6"/>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1B2F"/>
    <w:rsid w:val="00642A65"/>
    <w:rsid w:val="00643D42"/>
    <w:rsid w:val="00645DCE"/>
    <w:rsid w:val="006465AC"/>
    <w:rsid w:val="006465BF"/>
    <w:rsid w:val="006502D0"/>
    <w:rsid w:val="00652AFB"/>
    <w:rsid w:val="00653B22"/>
    <w:rsid w:val="00657BF4"/>
    <w:rsid w:val="006603FB"/>
    <w:rsid w:val="006623AC"/>
    <w:rsid w:val="00663FC4"/>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C6C"/>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9717B"/>
    <w:rsid w:val="009A0097"/>
    <w:rsid w:val="009A0D12"/>
    <w:rsid w:val="009A1987"/>
    <w:rsid w:val="009A2BEE"/>
    <w:rsid w:val="009A5289"/>
    <w:rsid w:val="009A7A53"/>
    <w:rsid w:val="009B0402"/>
    <w:rsid w:val="009B0B75"/>
    <w:rsid w:val="009B16DF"/>
    <w:rsid w:val="009B27E4"/>
    <w:rsid w:val="009B484D"/>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16C6"/>
    <w:rsid w:val="00DE078C"/>
    <w:rsid w:val="00DE0B1E"/>
    <w:rsid w:val="00DE1554"/>
    <w:rsid w:val="00DE590F"/>
    <w:rsid w:val="00DE7DC1"/>
    <w:rsid w:val="00DF3F7E"/>
    <w:rsid w:val="00DF7648"/>
    <w:rsid w:val="00E00E29"/>
    <w:rsid w:val="00E01CD0"/>
    <w:rsid w:val="00E02BAB"/>
    <w:rsid w:val="00E04CEB"/>
    <w:rsid w:val="00E060BC"/>
    <w:rsid w:val="00E11420"/>
    <w:rsid w:val="00E124BA"/>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9F0"/>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56ED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56ED6"/>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9717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9717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9717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56ED6"/>
    <w:pPr>
      <w:spacing w:before="80"/>
      <w:ind w:left="1260"/>
    </w:pPr>
  </w:style>
  <w:style w:type="paragraph" w:customStyle="1" w:styleId="ZTIRwPKTzmtirwpktartykuempunktem">
    <w:name w:val="Z/TIR_w_PKT – zm. tir. w pkt artykułem (punktem)"/>
    <w:basedOn w:val="TIRtiret"/>
    <w:uiPriority w:val="33"/>
    <w:qFormat/>
    <w:rsid w:val="00556ED6"/>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56ED6"/>
    <w:pPr>
      <w:spacing w:before="80"/>
      <w:ind w:left="900"/>
    </w:pPr>
  </w:style>
  <w:style w:type="paragraph" w:customStyle="1" w:styleId="2TIRpodwjnytiret">
    <w:name w:val="2TIR – podwójny tiret"/>
    <w:basedOn w:val="TIRtiret"/>
    <w:uiPriority w:val="73"/>
    <w:qFormat/>
    <w:rsid w:val="00556ED6"/>
    <w:pPr>
      <w:ind w:left="1420" w:hanging="360"/>
    </w:pPr>
  </w:style>
  <w:style w:type="character" w:styleId="Odwoanieprzypisudolnego">
    <w:name w:val="footnote reference"/>
    <w:uiPriority w:val="99"/>
    <w:rsid w:val="00556ED6"/>
    <w:rPr>
      <w:rFonts w:cs="Times New Roman"/>
      <w:vertAlign w:val="superscript"/>
    </w:rPr>
  </w:style>
  <w:style w:type="paragraph" w:styleId="Nagwek">
    <w:name w:val="header"/>
    <w:basedOn w:val="Normalny"/>
    <w:link w:val="NagwekZnak"/>
    <w:uiPriority w:val="99"/>
    <w:rsid w:val="00556ED6"/>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556ED6"/>
    <w:rPr>
      <w:kern w:val="1"/>
      <w:sz w:val="20"/>
      <w:lang w:eastAsia="ar-SA"/>
    </w:rPr>
  </w:style>
  <w:style w:type="paragraph" w:styleId="Stopka">
    <w:name w:val="footer"/>
    <w:basedOn w:val="Normalny"/>
    <w:link w:val="StopkaZnak"/>
    <w:uiPriority w:val="99"/>
    <w:rsid w:val="00556ED6"/>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556ED6"/>
    <w:rPr>
      <w:kern w:val="1"/>
      <w:sz w:val="20"/>
      <w:lang w:eastAsia="ar-SA"/>
    </w:rPr>
  </w:style>
  <w:style w:type="paragraph" w:styleId="Tekstdymka">
    <w:name w:val="Balloon Text"/>
    <w:basedOn w:val="Normalny"/>
    <w:link w:val="TekstdymkaZnak"/>
    <w:uiPriority w:val="99"/>
    <w:rsid w:val="00556ED6"/>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556ED6"/>
    <w:rPr>
      <w:rFonts w:ascii="Tahoma" w:hAnsi="Tahoma" w:cs="Tahoma"/>
      <w:kern w:val="1"/>
      <w:sz w:val="20"/>
      <w:szCs w:val="16"/>
      <w:lang w:eastAsia="ar-SA"/>
    </w:rPr>
  </w:style>
  <w:style w:type="paragraph" w:customStyle="1" w:styleId="ARTartustawynprozporzdzenia">
    <w:name w:val="ART(§) – art. ustawy (§ np. rozporządzenia)"/>
    <w:uiPriority w:val="11"/>
    <w:qFormat/>
    <w:rsid w:val="00556ED6"/>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56ED6"/>
    <w:pPr>
      <w:spacing w:before="80"/>
      <w:ind w:left="1260"/>
    </w:pPr>
  </w:style>
  <w:style w:type="paragraph" w:customStyle="1" w:styleId="ZTIRwLITzmtirwlitartykuempunktem">
    <w:name w:val="Z/TIR_w_LIT – zm. tir. w lit. artykułem (punktem)"/>
    <w:basedOn w:val="TIRtiret"/>
    <w:uiPriority w:val="33"/>
    <w:qFormat/>
    <w:rsid w:val="00556ED6"/>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56ED6"/>
    <w:pPr>
      <w:spacing w:before="80"/>
      <w:ind w:left="840"/>
    </w:pPr>
  </w:style>
  <w:style w:type="paragraph" w:customStyle="1" w:styleId="nowela">
    <w:name w:val="nowela"/>
    <w:basedOn w:val="ARTartustawynprozporzdzenia"/>
    <w:uiPriority w:val="99"/>
    <w:semiHidden/>
    <w:qFormat/>
    <w:rsid w:val="00556ED6"/>
    <w:pPr>
      <w:spacing w:before="60"/>
      <w:ind w:left="510"/>
    </w:pPr>
  </w:style>
  <w:style w:type="character" w:customStyle="1" w:styleId="Nagwek1Znak">
    <w:name w:val="Nagłówek 1 Znak"/>
    <w:basedOn w:val="Domylnaczcionkaakapitu"/>
    <w:link w:val="Nagwek1"/>
    <w:uiPriority w:val="99"/>
    <w:rsid w:val="00556ED6"/>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56ED6"/>
    <w:pPr>
      <w:widowControl w:val="0"/>
      <w:suppressAutoHyphens/>
    </w:pPr>
    <w:rPr>
      <w:kern w:val="1"/>
      <w:lang w:eastAsia="ar-SA"/>
    </w:rPr>
  </w:style>
  <w:style w:type="paragraph" w:customStyle="1" w:styleId="ZPKTzmpktartykuempunktem">
    <w:name w:val="Z/PKT – zm. pkt artykułem (punktem)"/>
    <w:basedOn w:val="PKTpunkt"/>
    <w:uiPriority w:val="31"/>
    <w:qFormat/>
    <w:rsid w:val="00556ED6"/>
    <w:pPr>
      <w:spacing w:before="80"/>
      <w:ind w:left="900" w:hanging="480"/>
    </w:pPr>
  </w:style>
  <w:style w:type="paragraph" w:customStyle="1" w:styleId="ZARTzmartartykuempunktem">
    <w:name w:val="Z/ART(§) – zm. art. (§) artykułem (punktem)"/>
    <w:basedOn w:val="ARTartustawynprozporzdzenia"/>
    <w:uiPriority w:val="30"/>
    <w:qFormat/>
    <w:rsid w:val="00556ED6"/>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56ED6"/>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56ED6"/>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56ED6"/>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56ED6"/>
    <w:rPr>
      <w:bCs/>
    </w:rPr>
  </w:style>
  <w:style w:type="paragraph" w:customStyle="1" w:styleId="OZNRODZAKTUtznustawalubrozporzdzenieiorganwydajcy">
    <w:name w:val="OZN_RODZ_AKTU – tzn. ustawa lub rozporządzenie i organ wydający"/>
    <w:next w:val="DATAAKTUdatauchwalenialubwydaniaaktu"/>
    <w:uiPriority w:val="5"/>
    <w:rsid w:val="00556ED6"/>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56ED6"/>
    <w:pPr>
      <w:spacing w:before="120"/>
    </w:pPr>
    <w:rPr>
      <w:bCs/>
    </w:rPr>
  </w:style>
  <w:style w:type="paragraph" w:customStyle="1" w:styleId="PKTpunkt">
    <w:name w:val="PKT – punkt"/>
    <w:basedOn w:val="ARTartustawynprozporzdzenia"/>
    <w:uiPriority w:val="13"/>
    <w:qFormat/>
    <w:rsid w:val="00556ED6"/>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56ED6"/>
    <w:pPr>
      <w:ind w:left="0" w:firstLine="0"/>
    </w:pPr>
  </w:style>
  <w:style w:type="paragraph" w:customStyle="1" w:styleId="LITlitera">
    <w:name w:val="LIT – litera"/>
    <w:basedOn w:val="PKTpunkt"/>
    <w:uiPriority w:val="14"/>
    <w:qFormat/>
    <w:rsid w:val="00556ED6"/>
    <w:pPr>
      <w:ind w:left="780" w:hanging="360"/>
    </w:pPr>
  </w:style>
  <w:style w:type="paragraph" w:customStyle="1" w:styleId="CZWSPLITczwsplnaliter">
    <w:name w:val="CZ_WSP_LIT – część wspólna liter"/>
    <w:basedOn w:val="LITlitera"/>
    <w:next w:val="USTustnpkodeksu"/>
    <w:uiPriority w:val="17"/>
    <w:qFormat/>
    <w:rsid w:val="00556ED6"/>
    <w:pPr>
      <w:ind w:left="420" w:firstLine="0"/>
    </w:pPr>
    <w:rPr>
      <w:szCs w:val="24"/>
    </w:rPr>
  </w:style>
  <w:style w:type="paragraph" w:customStyle="1" w:styleId="TIRtiret">
    <w:name w:val="TIR – tiret"/>
    <w:basedOn w:val="LITlitera"/>
    <w:uiPriority w:val="15"/>
    <w:qFormat/>
    <w:rsid w:val="00556ED6"/>
    <w:pPr>
      <w:ind w:left="1060" w:hanging="200"/>
    </w:pPr>
  </w:style>
  <w:style w:type="paragraph" w:customStyle="1" w:styleId="CZWSPTIRczwsplnatiret">
    <w:name w:val="CZ_WSP_TIR – część wspólna tiret"/>
    <w:basedOn w:val="TIRtiret"/>
    <w:next w:val="USTustnpkodeksu"/>
    <w:uiPriority w:val="17"/>
    <w:qFormat/>
    <w:rsid w:val="00556ED6"/>
    <w:pPr>
      <w:ind w:left="780" w:firstLine="0"/>
    </w:pPr>
  </w:style>
  <w:style w:type="paragraph" w:customStyle="1" w:styleId="CYTcytatnpprzysigi">
    <w:name w:val="CYT – cytat np. przysięgi"/>
    <w:basedOn w:val="USTustnpkodeksu"/>
    <w:next w:val="USTustnpkodeksu"/>
    <w:uiPriority w:val="18"/>
    <w:qFormat/>
    <w:rsid w:val="00556ED6"/>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56ED6"/>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56ED6"/>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56ED6"/>
    <w:pPr>
      <w:spacing w:before="80"/>
      <w:ind w:left="1200"/>
    </w:pPr>
  </w:style>
  <w:style w:type="paragraph" w:customStyle="1" w:styleId="ZLITTIRwLITzmtirwlitliter">
    <w:name w:val="Z_LIT/TIR_w_LIT – zm. tir. w lit. literą"/>
    <w:basedOn w:val="TIRtiret"/>
    <w:uiPriority w:val="49"/>
    <w:qFormat/>
    <w:rsid w:val="00556ED6"/>
    <w:pPr>
      <w:spacing w:before="80"/>
      <w:ind w:left="1480"/>
    </w:pPr>
  </w:style>
  <w:style w:type="paragraph" w:customStyle="1" w:styleId="TYTDZOZNoznaczenietytuulubdziau">
    <w:name w:val="TYT(DZ)_OZN – oznaczenie tytułu lub działu"/>
    <w:next w:val="Normalny"/>
    <w:uiPriority w:val="9"/>
    <w:qFormat/>
    <w:rsid w:val="00556ED6"/>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56ED6"/>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56ED6"/>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56ED6"/>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56ED6"/>
    <w:pPr>
      <w:spacing w:before="80"/>
      <w:ind w:left="420"/>
    </w:pPr>
  </w:style>
  <w:style w:type="paragraph" w:customStyle="1" w:styleId="ZZLITzmianazmlit">
    <w:name w:val="ZZ/LIT – zmiana zm. lit."/>
    <w:basedOn w:val="ZZPKTzmianazmpkt"/>
    <w:uiPriority w:val="67"/>
    <w:qFormat/>
    <w:rsid w:val="00556ED6"/>
    <w:pPr>
      <w:ind w:left="2320" w:hanging="420"/>
    </w:pPr>
  </w:style>
  <w:style w:type="paragraph" w:customStyle="1" w:styleId="ZZTIRzmianazmtir">
    <w:name w:val="ZZ/TIR – zmiana zm. tir."/>
    <w:basedOn w:val="ZZLITzmianazmlit"/>
    <w:uiPriority w:val="67"/>
    <w:qFormat/>
    <w:rsid w:val="00556ED6"/>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56ED6"/>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56ED6"/>
    <w:pPr>
      <w:spacing w:before="80"/>
      <w:ind w:left="780" w:firstLine="480"/>
    </w:pPr>
  </w:style>
  <w:style w:type="paragraph" w:customStyle="1" w:styleId="ZLITPKTzmpktliter">
    <w:name w:val="Z_LIT/PKT – zm. pkt literą"/>
    <w:basedOn w:val="PKTpunkt"/>
    <w:uiPriority w:val="47"/>
    <w:qFormat/>
    <w:rsid w:val="00556ED6"/>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56ED6"/>
    <w:pPr>
      <w:spacing w:before="80"/>
      <w:ind w:firstLine="0"/>
    </w:pPr>
  </w:style>
  <w:style w:type="paragraph" w:customStyle="1" w:styleId="ZLITLITzmlitliter">
    <w:name w:val="Z_LIT/LIT – zm. lit. literą"/>
    <w:basedOn w:val="LITlitera"/>
    <w:uiPriority w:val="48"/>
    <w:qFormat/>
    <w:rsid w:val="00556ED6"/>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56ED6"/>
    <w:pPr>
      <w:spacing w:before="80"/>
      <w:ind w:left="780"/>
    </w:pPr>
  </w:style>
  <w:style w:type="paragraph" w:customStyle="1" w:styleId="ZLITTIRzmtirliter">
    <w:name w:val="Z_LIT/TIR – zm. tir. literą"/>
    <w:basedOn w:val="TIRtiret"/>
    <w:uiPriority w:val="49"/>
    <w:qFormat/>
    <w:rsid w:val="00556ED6"/>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56ED6"/>
    <w:pPr>
      <w:ind w:left="2380" w:firstLine="0"/>
    </w:pPr>
  </w:style>
  <w:style w:type="paragraph" w:customStyle="1" w:styleId="ZLITLITwPKTzmlitwpktliter">
    <w:name w:val="Z_LIT/LIT_w_PKT – zm. lit. w pkt literą"/>
    <w:basedOn w:val="LITlitera"/>
    <w:uiPriority w:val="48"/>
    <w:qFormat/>
    <w:rsid w:val="00556ED6"/>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56ED6"/>
    <w:pPr>
      <w:spacing w:before="80"/>
      <w:ind w:left="1260"/>
    </w:pPr>
  </w:style>
  <w:style w:type="paragraph" w:customStyle="1" w:styleId="ZLITTIRwPKTzmtirwpktliter">
    <w:name w:val="Z_LIT/TIR_w_PKT – zm. tir. w pkt literą"/>
    <w:basedOn w:val="TIRtiret"/>
    <w:uiPriority w:val="49"/>
    <w:qFormat/>
    <w:rsid w:val="00556ED6"/>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56ED6"/>
    <w:pPr>
      <w:spacing w:before="80"/>
      <w:ind w:left="1620"/>
    </w:pPr>
  </w:style>
  <w:style w:type="paragraph" w:styleId="Tekstprzypisudolnego">
    <w:name w:val="footnote text"/>
    <w:basedOn w:val="Normalny"/>
    <w:link w:val="TekstprzypisudolnegoZnak"/>
    <w:uiPriority w:val="99"/>
    <w:semiHidden/>
    <w:qFormat/>
    <w:locked/>
    <w:rsid w:val="00556ED6"/>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556ED6"/>
    <w:rPr>
      <w:sz w:val="20"/>
    </w:rPr>
  </w:style>
  <w:style w:type="paragraph" w:customStyle="1" w:styleId="ZTIRLITzmlittiret">
    <w:name w:val="Z_TIR/LIT – zm. lit. tiret"/>
    <w:basedOn w:val="LITlitera"/>
    <w:uiPriority w:val="57"/>
    <w:qFormat/>
    <w:rsid w:val="00556ED6"/>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56ED6"/>
    <w:pPr>
      <w:spacing w:before="80"/>
      <w:ind w:left="1060"/>
    </w:pPr>
  </w:style>
  <w:style w:type="paragraph" w:customStyle="1" w:styleId="ZTIRTIRzmtirtiret">
    <w:name w:val="Z_TIR/TIR – zm. tir. tiret"/>
    <w:basedOn w:val="TIRtiret"/>
    <w:uiPriority w:val="57"/>
    <w:qFormat/>
    <w:rsid w:val="00556ED6"/>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56ED6"/>
    <w:pPr>
      <w:ind w:left="2740" w:firstLine="0"/>
    </w:pPr>
  </w:style>
  <w:style w:type="paragraph" w:customStyle="1" w:styleId="ZZTIRwLITzmianazmtirwlit">
    <w:name w:val="ZZ/TIR_w_LIT – zmiana zm. tir. w lit."/>
    <w:basedOn w:val="ZZTIRzmianazmtir"/>
    <w:uiPriority w:val="67"/>
    <w:qFormat/>
    <w:rsid w:val="00556ED6"/>
    <w:pPr>
      <w:ind w:left="2600" w:hanging="200"/>
    </w:pPr>
  </w:style>
  <w:style w:type="paragraph" w:customStyle="1" w:styleId="ZTIRTIRwLITzmtirwlittiret">
    <w:name w:val="Z_TIR/TIR_w_LIT – zm. tir. w lit. tiret"/>
    <w:basedOn w:val="TIRtiret"/>
    <w:uiPriority w:val="57"/>
    <w:qFormat/>
    <w:rsid w:val="00556ED6"/>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56ED6"/>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56ED6"/>
    <w:pPr>
      <w:ind w:left="1060"/>
    </w:pPr>
  </w:style>
  <w:style w:type="paragraph" w:customStyle="1" w:styleId="Z2TIRzmpodwtirartykuempunktem">
    <w:name w:val="Z/2TIR – zm. podw. tir. artykułem (punktem)"/>
    <w:basedOn w:val="TIRtiret"/>
    <w:uiPriority w:val="73"/>
    <w:qFormat/>
    <w:rsid w:val="00556ED6"/>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56ED6"/>
    <w:pPr>
      <w:ind w:left="2320" w:firstLine="0"/>
    </w:pPr>
  </w:style>
  <w:style w:type="paragraph" w:customStyle="1" w:styleId="ZLIT2TIRzmpodwtirliter">
    <w:name w:val="Z_LIT/2TIR – zm. podw. tir. literą"/>
    <w:basedOn w:val="TIRtiret"/>
    <w:uiPriority w:val="75"/>
    <w:qFormat/>
    <w:rsid w:val="00556ED6"/>
    <w:pPr>
      <w:spacing w:before="80"/>
      <w:ind w:left="1200" w:hanging="420"/>
    </w:pPr>
  </w:style>
  <w:style w:type="paragraph" w:customStyle="1" w:styleId="ZTIR2TIRzmpodwtirtiret">
    <w:name w:val="Z_TIR/2TIR – zm. podw. tir. tiret"/>
    <w:basedOn w:val="TIRtiret"/>
    <w:uiPriority w:val="78"/>
    <w:qFormat/>
    <w:rsid w:val="00556ED6"/>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56ED6"/>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56ED6"/>
    <w:pPr>
      <w:spacing w:before="80"/>
      <w:ind w:left="1900" w:hanging="360"/>
    </w:pPr>
  </w:style>
  <w:style w:type="paragraph" w:customStyle="1" w:styleId="ZTIRPKTzmpkttiret">
    <w:name w:val="Z_TIR/PKT – zm. pkt tiret"/>
    <w:basedOn w:val="PKTpunkt"/>
    <w:uiPriority w:val="56"/>
    <w:qFormat/>
    <w:rsid w:val="00556ED6"/>
    <w:pPr>
      <w:spacing w:before="80"/>
      <w:ind w:left="1540" w:hanging="480"/>
    </w:pPr>
  </w:style>
  <w:style w:type="paragraph" w:customStyle="1" w:styleId="ZTIRLITwPKTzmlitwpkttiret">
    <w:name w:val="Z_TIR/LIT_w_PKT – zm. lit. w pkt tiret"/>
    <w:basedOn w:val="LITlitera"/>
    <w:uiPriority w:val="57"/>
    <w:qFormat/>
    <w:rsid w:val="00556ED6"/>
    <w:pPr>
      <w:spacing w:before="80"/>
      <w:ind w:left="1900"/>
    </w:pPr>
  </w:style>
  <w:style w:type="paragraph" w:customStyle="1" w:styleId="ZTIRCZWSPLITwPKTzmczciwsplitwpkttiret">
    <w:name w:val="Z_TIR/CZ_WSP_LIT_w_PKT – zm. części wsp. lit. w pkt tiret"/>
    <w:basedOn w:val="CZWSPLITczwsplnaliter"/>
    <w:uiPriority w:val="59"/>
    <w:qFormat/>
    <w:rsid w:val="00556ED6"/>
    <w:pPr>
      <w:spacing w:before="80"/>
      <w:ind w:left="1540"/>
    </w:pPr>
  </w:style>
  <w:style w:type="paragraph" w:customStyle="1" w:styleId="ZTIR2TIRwLITzmpodwtirwlittiret">
    <w:name w:val="Z_TIR/2TIR_w_LIT – zm. podw. tir. w lit. tiret"/>
    <w:basedOn w:val="TIRtiret"/>
    <w:uiPriority w:val="79"/>
    <w:qFormat/>
    <w:rsid w:val="00556ED6"/>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56ED6"/>
    <w:pPr>
      <w:spacing w:before="80"/>
      <w:ind w:left="1760"/>
    </w:pPr>
  </w:style>
  <w:style w:type="paragraph" w:customStyle="1" w:styleId="ZTIR2TIRwTIRzmpodwtirwtirtiret">
    <w:name w:val="Z_TIR/2TIR_w_TIR – zm. podw. tir. w tir. tiret"/>
    <w:basedOn w:val="TIRtiret"/>
    <w:uiPriority w:val="78"/>
    <w:qFormat/>
    <w:rsid w:val="00556ED6"/>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56ED6"/>
    <w:pPr>
      <w:spacing w:before="80"/>
      <w:ind w:left="1400"/>
    </w:pPr>
  </w:style>
  <w:style w:type="paragraph" w:customStyle="1" w:styleId="Z2TIRLITzmlitpodwjnymtiret">
    <w:name w:val="Z_2TIR/LIT – zm. lit. podwójnym tiret"/>
    <w:basedOn w:val="LITlitera"/>
    <w:uiPriority w:val="84"/>
    <w:qFormat/>
    <w:rsid w:val="00556ED6"/>
    <w:pPr>
      <w:spacing w:before="80"/>
      <w:ind w:left="1840" w:hanging="420"/>
    </w:pPr>
  </w:style>
  <w:style w:type="paragraph" w:customStyle="1" w:styleId="ZZ2TIRwTIRzmianazmpodwtirwtir">
    <w:name w:val="ZZ/2TIR_w_TIR – zmiana zm. podw. tir. w tir."/>
    <w:basedOn w:val="ZZCZWSP2TIRzmianazmczciwsppodwtir"/>
    <w:uiPriority w:val="93"/>
    <w:qFormat/>
    <w:rsid w:val="00556ED6"/>
    <w:pPr>
      <w:ind w:left="2600" w:hanging="360"/>
    </w:pPr>
  </w:style>
  <w:style w:type="paragraph" w:customStyle="1" w:styleId="ZZ2TIRwLITzmianazmpodwtirwlit">
    <w:name w:val="ZZ/2TIR_w_LIT – zmiana zm. podw. tir. w lit."/>
    <w:basedOn w:val="ZZ2TIRwTIRzmianazmpodwtirwtir"/>
    <w:uiPriority w:val="94"/>
    <w:qFormat/>
    <w:rsid w:val="00556ED6"/>
    <w:pPr>
      <w:ind w:left="2960"/>
    </w:pPr>
  </w:style>
  <w:style w:type="paragraph" w:customStyle="1" w:styleId="Z2TIRTIRwLITzmtirwlitpodwjnymtiret">
    <w:name w:val="Z_2TIR/TIR_w_LIT – zm. tir. w lit. podwójnym tiret"/>
    <w:basedOn w:val="TIRtiret"/>
    <w:uiPriority w:val="84"/>
    <w:qFormat/>
    <w:rsid w:val="00556ED6"/>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56ED6"/>
    <w:pPr>
      <w:spacing w:before="80"/>
      <w:ind w:left="1840"/>
    </w:pPr>
  </w:style>
  <w:style w:type="paragraph" w:customStyle="1" w:styleId="ZZ2TIRwPKTzmianazmpodwtirwpkt">
    <w:name w:val="ZZ/2TIR_w_PKT – zmiana zm. podw. tir. w pkt"/>
    <w:basedOn w:val="ZZ2TIRwLITzmianazmpodwtirwlit"/>
    <w:uiPriority w:val="94"/>
    <w:qFormat/>
    <w:rsid w:val="00556ED6"/>
    <w:pPr>
      <w:ind w:left="3380"/>
    </w:pPr>
  </w:style>
  <w:style w:type="paragraph" w:customStyle="1" w:styleId="ZZCZWSP2TIRwTIRzmianazmczciwsppodwtirwtir">
    <w:name w:val="ZZ/CZ_WSP_2TIR_w_TIR – zmiana zm. części wsp. podw. tir. w tir."/>
    <w:basedOn w:val="ZZ2TIRwLITzmianazmpodwtirwlit"/>
    <w:uiPriority w:val="94"/>
    <w:qFormat/>
    <w:rsid w:val="00556ED6"/>
    <w:pPr>
      <w:ind w:left="2240" w:firstLine="0"/>
    </w:pPr>
  </w:style>
  <w:style w:type="paragraph" w:customStyle="1" w:styleId="Z2TIR2TIRwTIRzmpodwtirwtirpodwjnymtiret">
    <w:name w:val="Z_2TIR/2TIR_w_TIR – zm. podw. tir. w tir. podwójnym tiret"/>
    <w:basedOn w:val="TIRtiret"/>
    <w:uiPriority w:val="85"/>
    <w:qFormat/>
    <w:rsid w:val="00556ED6"/>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56ED6"/>
    <w:pPr>
      <w:spacing w:before="80"/>
      <w:ind w:left="1760"/>
    </w:pPr>
  </w:style>
  <w:style w:type="paragraph" w:customStyle="1" w:styleId="Z2TIR2TIRwLITzmpodwtirwlitpodwjnymtiret">
    <w:name w:val="Z_2TIR/2TIR_w_LIT – zm. podw. tir. w lit. podwójnym tiret"/>
    <w:basedOn w:val="TIRtiret"/>
    <w:uiPriority w:val="86"/>
    <w:qFormat/>
    <w:rsid w:val="00556ED6"/>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56ED6"/>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56ED6"/>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56ED6"/>
    <w:pPr>
      <w:ind w:left="420"/>
    </w:pPr>
    <w:rPr>
      <w:b w:val="0"/>
    </w:rPr>
  </w:style>
  <w:style w:type="character" w:styleId="Odwoaniedokomentarza">
    <w:name w:val="annotation reference"/>
    <w:basedOn w:val="Domylnaczcionkaakapitu"/>
    <w:uiPriority w:val="99"/>
    <w:rsid w:val="00556ED6"/>
    <w:rPr>
      <w:sz w:val="16"/>
      <w:szCs w:val="16"/>
    </w:rPr>
  </w:style>
  <w:style w:type="paragraph" w:styleId="Tekstkomentarza">
    <w:name w:val="annotation text"/>
    <w:basedOn w:val="Normalny"/>
    <w:link w:val="TekstkomentarzaZnak"/>
    <w:uiPriority w:val="99"/>
    <w:rsid w:val="00556ED6"/>
    <w:rPr>
      <w:rFonts w:eastAsia="Times New Roman" w:cs="Times New Roman"/>
      <w:szCs w:val="24"/>
    </w:rPr>
  </w:style>
  <w:style w:type="character" w:customStyle="1" w:styleId="TekstkomentarzaZnak">
    <w:name w:val="Tekst komentarza Znak"/>
    <w:basedOn w:val="Domylnaczcionkaakapitu"/>
    <w:link w:val="Tekstkomentarza"/>
    <w:uiPriority w:val="99"/>
    <w:rsid w:val="00556ED6"/>
    <w:rPr>
      <w:sz w:val="20"/>
    </w:rPr>
  </w:style>
  <w:style w:type="paragraph" w:styleId="Tematkomentarza">
    <w:name w:val="annotation subject"/>
    <w:basedOn w:val="Tekstkomentarza"/>
    <w:next w:val="Tekstkomentarza"/>
    <w:link w:val="TematkomentarzaZnak"/>
    <w:uiPriority w:val="99"/>
    <w:rsid w:val="00556ED6"/>
    <w:rPr>
      <w:b/>
      <w:bCs/>
    </w:rPr>
  </w:style>
  <w:style w:type="character" w:customStyle="1" w:styleId="TematkomentarzaZnak">
    <w:name w:val="Temat komentarza Znak"/>
    <w:basedOn w:val="TekstkomentarzaZnak"/>
    <w:link w:val="Tematkomentarza"/>
    <w:uiPriority w:val="99"/>
    <w:rsid w:val="00556ED6"/>
    <w:rPr>
      <w:b/>
      <w:bCs/>
      <w:sz w:val="20"/>
    </w:rPr>
  </w:style>
  <w:style w:type="paragraph" w:customStyle="1" w:styleId="ZZARTzmianazmart">
    <w:name w:val="ZZ/ART(§) – zmiana zm. art. (§)"/>
    <w:basedOn w:val="ZARTzmartartykuempunktem"/>
    <w:uiPriority w:val="65"/>
    <w:qFormat/>
    <w:rsid w:val="00556ED6"/>
    <w:pPr>
      <w:ind w:left="1900"/>
    </w:pPr>
  </w:style>
  <w:style w:type="paragraph" w:customStyle="1" w:styleId="ZZPKTzmianazmpkt">
    <w:name w:val="ZZ/PKT – zmiana zm. pkt"/>
    <w:basedOn w:val="ZPKTzmpktartykuempunktem"/>
    <w:uiPriority w:val="66"/>
    <w:qFormat/>
    <w:rsid w:val="00556ED6"/>
    <w:pPr>
      <w:ind w:left="2380"/>
    </w:pPr>
  </w:style>
  <w:style w:type="paragraph" w:customStyle="1" w:styleId="ZZLITwPKTzmianazmlitwpkt">
    <w:name w:val="ZZ/LIT_w_PKT – zmiana zm. lit. w pkt"/>
    <w:basedOn w:val="ZLITwPKTzmlitwpktartykuempunktem"/>
    <w:uiPriority w:val="67"/>
    <w:qFormat/>
    <w:rsid w:val="00556ED6"/>
    <w:pPr>
      <w:ind w:left="2740"/>
    </w:pPr>
  </w:style>
  <w:style w:type="paragraph" w:customStyle="1" w:styleId="ZZTIRwPKTzmianazmtirwpkt">
    <w:name w:val="ZZ/TIR_w_PKT – zmiana zm. tir. w pkt"/>
    <w:basedOn w:val="ZTIRwPKTzmtirwpktartykuempunktem"/>
    <w:uiPriority w:val="67"/>
    <w:qFormat/>
    <w:rsid w:val="00556ED6"/>
    <w:pPr>
      <w:ind w:left="3020"/>
    </w:pPr>
  </w:style>
  <w:style w:type="paragraph" w:customStyle="1" w:styleId="ODNONIKtreodnonika">
    <w:name w:val="ODNOŚNIK – treść odnośnika"/>
    <w:uiPriority w:val="19"/>
    <w:qFormat/>
    <w:rsid w:val="00556ED6"/>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56ED6"/>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56ED6"/>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56ED6"/>
    <w:rPr>
      <w:rFonts w:ascii="Times New Roman" w:hAnsi="Times New Roman"/>
    </w:rPr>
  </w:style>
  <w:style w:type="paragraph" w:customStyle="1" w:styleId="ZTIRTIRwPKTzmtirwpkttiret">
    <w:name w:val="Z_TIR/TIR_w_PKT – zm. tir. w pkt tiret"/>
    <w:basedOn w:val="ZTIRTIRwLITzmtirwlittiret"/>
    <w:uiPriority w:val="57"/>
    <w:qFormat/>
    <w:rsid w:val="00556ED6"/>
    <w:pPr>
      <w:ind w:left="2180"/>
    </w:pPr>
  </w:style>
  <w:style w:type="paragraph" w:customStyle="1" w:styleId="ZTIRCZWSPTIRwPKTzmczciwsptirtiret">
    <w:name w:val="Z_TIR/CZ_WSP_TIR_w_PKT – zm. części wsp. tir. tiret"/>
    <w:basedOn w:val="ZTIRTIRwPKTzmtirwpkttiret"/>
    <w:next w:val="TIRtiret"/>
    <w:uiPriority w:val="60"/>
    <w:qFormat/>
    <w:rsid w:val="00556ED6"/>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56ED6"/>
    <w:pPr>
      <w:ind w:left="420" w:firstLine="0"/>
    </w:pPr>
  </w:style>
  <w:style w:type="paragraph" w:customStyle="1" w:styleId="ROZDZODDZOZNoznaczenierozdziauluboddziau">
    <w:name w:val="ROZDZ(ODDZ)_OZN – oznaczenie rozdziału lub oddziału"/>
    <w:next w:val="ARTartustawynprozporzdzenia"/>
    <w:uiPriority w:val="10"/>
    <w:qFormat/>
    <w:rsid w:val="00556ED6"/>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56ED6"/>
    <w:pPr>
      <w:spacing w:before="80"/>
      <w:ind w:left="1840" w:hanging="420"/>
    </w:pPr>
  </w:style>
  <w:style w:type="paragraph" w:customStyle="1" w:styleId="Z2TIRTIRzmtirpodwjnymtiret">
    <w:name w:val="Z_2TIR/TIR – zm. tir. podwójnym tiret"/>
    <w:basedOn w:val="TIRtiret"/>
    <w:uiPriority w:val="84"/>
    <w:qFormat/>
    <w:rsid w:val="00556ED6"/>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56ED6"/>
    <w:pPr>
      <w:spacing w:before="80"/>
      <w:ind w:left="840"/>
    </w:pPr>
  </w:style>
  <w:style w:type="paragraph" w:customStyle="1" w:styleId="ZLITSKARNzmsankcjikarnejliter">
    <w:name w:val="Z_LIT/S_KARN – zm. sankcji karnej literą"/>
    <w:basedOn w:val="ZSKARNzmsankcjikarnejwszczeglnociwKodeksiekarnym"/>
    <w:uiPriority w:val="53"/>
    <w:qFormat/>
    <w:rsid w:val="00556ED6"/>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56ED6"/>
    <w:pPr>
      <w:ind w:left="1540" w:firstLine="0"/>
    </w:pPr>
  </w:style>
  <w:style w:type="paragraph" w:customStyle="1" w:styleId="Z2TIRwLITzmpodwtirwlitartykuempunktem">
    <w:name w:val="Z/2TIR_w_LIT – zm. podw. tir. w lit. artykułem (punktem)"/>
    <w:basedOn w:val="Z2TIRwPKTzmpodwtirwpktartykuempunktem"/>
    <w:uiPriority w:val="74"/>
    <w:qFormat/>
    <w:rsid w:val="00556ED6"/>
    <w:pPr>
      <w:ind w:left="1480"/>
    </w:pPr>
  </w:style>
  <w:style w:type="paragraph" w:customStyle="1" w:styleId="Z2TIRwTIRzmpodwtirwtirartykuempunktem">
    <w:name w:val="Z/2TIR_w_TIR – zm. podw. tir. w tir. artykułem (punktem)"/>
    <w:basedOn w:val="Z2TIRwLITzmpodwtirwlitartykuempunktem"/>
    <w:uiPriority w:val="73"/>
    <w:qFormat/>
    <w:rsid w:val="00556ED6"/>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56ED6"/>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56ED6"/>
    <w:pPr>
      <w:ind w:left="1120" w:firstLine="0"/>
    </w:pPr>
  </w:style>
  <w:style w:type="paragraph" w:customStyle="1" w:styleId="ZZCZWSP2TIRzmianazmczciwsppodwtir">
    <w:name w:val="ZZ/CZ_WSP_2TIR – zmiana zm. części wsp. podw. tir."/>
    <w:basedOn w:val="ZZTIRzmianazmtir"/>
    <w:next w:val="ZZUSTzmianazmust"/>
    <w:uiPriority w:val="94"/>
    <w:qFormat/>
    <w:rsid w:val="00556ED6"/>
    <w:pPr>
      <w:ind w:left="1900" w:firstLine="0"/>
    </w:pPr>
  </w:style>
  <w:style w:type="paragraph" w:customStyle="1" w:styleId="PKTODNONIKApunktodnonika">
    <w:name w:val="PKT_ODNOŚNIKA – punkt odnośnika"/>
    <w:basedOn w:val="ODNONIKtreodnonika"/>
    <w:uiPriority w:val="19"/>
    <w:qFormat/>
    <w:rsid w:val="00556ED6"/>
    <w:pPr>
      <w:ind w:left="560"/>
    </w:pPr>
  </w:style>
  <w:style w:type="paragraph" w:customStyle="1" w:styleId="ZODNONIKAzmtekstuodnonikaartykuempunktem">
    <w:name w:val="Z/ODNOŚNIKA – zm. tekstu odnośnika artykułem (punktem)"/>
    <w:basedOn w:val="ODNONIKtreodnonika"/>
    <w:uiPriority w:val="39"/>
    <w:qFormat/>
    <w:rsid w:val="00556ED6"/>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56ED6"/>
    <w:pPr>
      <w:ind w:left="1020"/>
    </w:pPr>
  </w:style>
  <w:style w:type="paragraph" w:customStyle="1" w:styleId="ZPKTODNONIKAzmpktodnonikaartykuempunktem">
    <w:name w:val="Z/PKT_ODNOŚNIKA – zm. pkt odnośnika artykułem (punktem)"/>
    <w:basedOn w:val="ZODNONIKAzmtekstuodnonikaartykuempunktem"/>
    <w:uiPriority w:val="39"/>
    <w:qFormat/>
    <w:rsid w:val="00556ED6"/>
  </w:style>
  <w:style w:type="paragraph" w:customStyle="1" w:styleId="ZLIT2TIRwTIRzmpodwtirwtirliter">
    <w:name w:val="Z_LIT/2TIR_w_TIR – zm. podw. tir. w tir. literą"/>
    <w:basedOn w:val="ZLIT2TIRzmpodwtirliter"/>
    <w:uiPriority w:val="75"/>
    <w:qFormat/>
    <w:rsid w:val="00556ED6"/>
    <w:pPr>
      <w:ind w:left="1480" w:hanging="360"/>
    </w:pPr>
  </w:style>
  <w:style w:type="paragraph" w:customStyle="1" w:styleId="ZLIT2TIRwLITzmpodwtirwlitliter">
    <w:name w:val="Z_LIT/2TIR_w_LIT – zm. podw. tir. w lit. literą"/>
    <w:basedOn w:val="ZLIT2TIRwTIRzmpodwtirwtirliter"/>
    <w:uiPriority w:val="76"/>
    <w:qFormat/>
    <w:rsid w:val="00556ED6"/>
    <w:pPr>
      <w:ind w:left="1840"/>
    </w:pPr>
  </w:style>
  <w:style w:type="paragraph" w:customStyle="1" w:styleId="ZLIT2TIRwPKTzmpodwtirwpktliter">
    <w:name w:val="Z_LIT/2TIR_w_PKT – zm. podw. tir. w pkt literą"/>
    <w:basedOn w:val="ZLIT2TIRwLITzmpodwtirwlitliter"/>
    <w:uiPriority w:val="76"/>
    <w:qFormat/>
    <w:rsid w:val="00556ED6"/>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56ED6"/>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56ED6"/>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56ED6"/>
    <w:pPr>
      <w:ind w:left="1900" w:firstLine="0"/>
    </w:pPr>
  </w:style>
  <w:style w:type="paragraph" w:customStyle="1" w:styleId="ZTIR2TIRwPKTzmpodwtirwpkttiret">
    <w:name w:val="Z_TIR/2TIR_w_PKT – zm. podw. tir. w pkt tiret"/>
    <w:basedOn w:val="ZTIR2TIRwLITzmpodwtirwlittiret"/>
    <w:uiPriority w:val="79"/>
    <w:qFormat/>
    <w:rsid w:val="00556ED6"/>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56ED6"/>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56ED6"/>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56ED6"/>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56ED6"/>
  </w:style>
  <w:style w:type="paragraph" w:customStyle="1" w:styleId="ZLITCZWSP2TIRzmczciwsppodwtirliter">
    <w:name w:val="Z_LIT/CZ_WSP_2TIR – zm. części wsp. podw. tir. literą"/>
    <w:basedOn w:val="ZLITCZWSPPKTzmczciwsppktliter"/>
    <w:next w:val="LITlitera"/>
    <w:uiPriority w:val="76"/>
    <w:qFormat/>
    <w:rsid w:val="00556ED6"/>
  </w:style>
  <w:style w:type="paragraph" w:customStyle="1" w:styleId="ZTIRCZWSP2TIRzmczciwsppodwtirtiret">
    <w:name w:val="Z_TIR/CZ_WSP_2TIR – zm. części wsp. podw. tir. tiret"/>
    <w:basedOn w:val="ZLITCZWSP2TIRzmczciwsppodwtirliter"/>
    <w:next w:val="TIRtiret"/>
    <w:uiPriority w:val="79"/>
    <w:qFormat/>
    <w:rsid w:val="00556ED6"/>
    <w:pPr>
      <w:ind w:left="1060"/>
    </w:pPr>
  </w:style>
  <w:style w:type="paragraph" w:customStyle="1" w:styleId="ZZ2TIRzmianazmpodwtir">
    <w:name w:val="ZZ/2TIR – zmiana zm. podw. tir."/>
    <w:basedOn w:val="ZZCZWSP2TIRzmianazmczciwsppodwtir"/>
    <w:uiPriority w:val="93"/>
    <w:qFormat/>
    <w:rsid w:val="00556ED6"/>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56ED6"/>
  </w:style>
  <w:style w:type="paragraph" w:customStyle="1" w:styleId="ZCZWSPTIRzmczciwsptirartykuempunktem">
    <w:name w:val="Z/CZ_WSP_TIR – zm. części wsp. tir. artykułem (punktem)"/>
    <w:basedOn w:val="ZCZWSPPKTzmczciwsppktartykuempunktem"/>
    <w:next w:val="PKTpunkt"/>
    <w:uiPriority w:val="35"/>
    <w:qFormat/>
    <w:rsid w:val="00556ED6"/>
  </w:style>
  <w:style w:type="paragraph" w:customStyle="1" w:styleId="ZLITCZWSPLITzmczciwsplitliter">
    <w:name w:val="Z_LIT/CZ_WSP_LIT – zm. części wsp. lit. literą"/>
    <w:basedOn w:val="ZLITCZWSPPKTzmczciwsppktliter"/>
    <w:next w:val="LITlitera"/>
    <w:uiPriority w:val="51"/>
    <w:qFormat/>
    <w:rsid w:val="00556ED6"/>
  </w:style>
  <w:style w:type="paragraph" w:customStyle="1" w:styleId="ZLITCZWSPTIRzmczciwsptirliter">
    <w:name w:val="Z_LIT/CZ_WSP_TIR – zm. części wsp. tir. literą"/>
    <w:basedOn w:val="ZLITCZWSPPKTzmczciwsppktliter"/>
    <w:next w:val="LITlitera"/>
    <w:uiPriority w:val="51"/>
    <w:qFormat/>
    <w:rsid w:val="00556ED6"/>
  </w:style>
  <w:style w:type="paragraph" w:customStyle="1" w:styleId="ZTIRCZWSPLITzmczciwsplittiret">
    <w:name w:val="Z_TIR/CZ_WSP_LIT – zm. części wsp. lit. tiret"/>
    <w:basedOn w:val="ZTIRCZWSPPKTzmczciwsppkttiret"/>
    <w:next w:val="TIRtiret"/>
    <w:uiPriority w:val="59"/>
    <w:qFormat/>
    <w:rsid w:val="00556ED6"/>
  </w:style>
  <w:style w:type="paragraph" w:customStyle="1" w:styleId="ZTIRCZWSPTIRzmczciwsptirtiret">
    <w:name w:val="Z_TIR/CZ_WSP_TIR – zm. części wsp. tir. tiret"/>
    <w:basedOn w:val="ZTIRCZWSPPKTzmczciwsppkttiret"/>
    <w:next w:val="TIRtiret"/>
    <w:uiPriority w:val="60"/>
    <w:qFormat/>
    <w:rsid w:val="00556ED6"/>
  </w:style>
  <w:style w:type="paragraph" w:customStyle="1" w:styleId="ZZCZWSPLITzmianazmczciwsplit">
    <w:name w:val="ZZ/CZ_WSP_LIT – zmiana. zm. części wsp. lit."/>
    <w:basedOn w:val="ZZCZWSPPKTzmianazmczciwsppkt"/>
    <w:uiPriority w:val="69"/>
    <w:qFormat/>
    <w:rsid w:val="00556ED6"/>
  </w:style>
  <w:style w:type="paragraph" w:customStyle="1" w:styleId="ZZCZWSPTIRzmianazmczciwsptir">
    <w:name w:val="ZZ/CZ_WSP_TIR – zmiana. zm. części wsp. tir."/>
    <w:basedOn w:val="ZZCZWSPPKTzmianazmczciwsppkt"/>
    <w:uiPriority w:val="69"/>
    <w:qFormat/>
    <w:rsid w:val="00556ED6"/>
  </w:style>
  <w:style w:type="paragraph" w:customStyle="1" w:styleId="Z2TIRCZWSPTIRzmczciwsptirpodwjnymtiret">
    <w:name w:val="Z_2TIR/CZ_WSP_TIR – zm. części wsp. tir. podwójnym tiret"/>
    <w:basedOn w:val="Z2TIRCZWSPLITzmczciwsplitpodwjnymtiret"/>
    <w:next w:val="2TIRpodwjnytiret"/>
    <w:uiPriority w:val="87"/>
    <w:qFormat/>
    <w:rsid w:val="00556ED6"/>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56ED6"/>
  </w:style>
  <w:style w:type="paragraph" w:customStyle="1" w:styleId="ZUSTzmustartykuempunktem">
    <w:name w:val="Z/UST(§) – zm. ust. (§) artykułem (punktem)"/>
    <w:basedOn w:val="ZARTzmartartykuempunktem"/>
    <w:uiPriority w:val="30"/>
    <w:qFormat/>
    <w:rsid w:val="00556ED6"/>
    <w:pPr>
      <w:spacing w:before="80"/>
    </w:pPr>
  </w:style>
  <w:style w:type="paragraph" w:customStyle="1" w:styleId="ZZUSTzmianazmust">
    <w:name w:val="ZZ/UST(§) – zmiana zm. ust. (§)"/>
    <w:basedOn w:val="ZZARTzmianazmart"/>
    <w:uiPriority w:val="65"/>
    <w:qFormat/>
    <w:rsid w:val="00556ED6"/>
    <w:pPr>
      <w:spacing w:before="80"/>
    </w:pPr>
  </w:style>
  <w:style w:type="paragraph" w:customStyle="1" w:styleId="TYTDZPRZEDMprzedmiotregulacjitytuulubdziau">
    <w:name w:val="TYT(DZ)_PRZEDM – przedmiot regulacji tytułu lub działu"/>
    <w:next w:val="ARTartustawynprozporzdzenia"/>
    <w:uiPriority w:val="9"/>
    <w:qFormat/>
    <w:rsid w:val="00556ED6"/>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56ED6"/>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56ED6"/>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56ED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56ED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56ED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56ED6"/>
    <w:pPr>
      <w:ind w:left="1900"/>
    </w:pPr>
  </w:style>
  <w:style w:type="paragraph" w:customStyle="1" w:styleId="TEKSTwTABELItekstzwcitympierwwierszem">
    <w:name w:val="TEKST_w_TABELI – tekst z wciętym pierw. wierszem"/>
    <w:basedOn w:val="Normalny"/>
    <w:uiPriority w:val="23"/>
    <w:unhideWhenUsed/>
    <w:qFormat/>
    <w:rsid w:val="00556ED6"/>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56ED6"/>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56ED6"/>
    <w:pPr>
      <w:ind w:left="0" w:firstLine="0"/>
    </w:pPr>
  </w:style>
  <w:style w:type="paragraph" w:customStyle="1" w:styleId="P2wTABELIpoziom2numeracjiwtabeli">
    <w:name w:val="P2_w_TABELI – poziom 2 numeracji w tabeli"/>
    <w:basedOn w:val="P1wTABELIpoziom1numeracjiwtabeli"/>
    <w:uiPriority w:val="24"/>
    <w:unhideWhenUsed/>
    <w:qFormat/>
    <w:rsid w:val="00556ED6"/>
    <w:pPr>
      <w:ind w:left="680"/>
    </w:pPr>
  </w:style>
  <w:style w:type="paragraph" w:customStyle="1" w:styleId="P3wTABELIpoziom3numeracjiwtabeli">
    <w:name w:val="P3_w_TABELI – poziom 3 numeracji w tabeli"/>
    <w:basedOn w:val="P2wTABELIpoziom2numeracjiwtabeli"/>
    <w:uiPriority w:val="24"/>
    <w:unhideWhenUsed/>
    <w:qFormat/>
    <w:rsid w:val="00556ED6"/>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56ED6"/>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56ED6"/>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56ED6"/>
    <w:pPr>
      <w:ind w:left="1021"/>
    </w:pPr>
  </w:style>
  <w:style w:type="paragraph" w:customStyle="1" w:styleId="P4wTABELIpoziom4numeracjiwtabeli">
    <w:name w:val="P4_w_TABELI – poziom 4 numeracji w tabeli"/>
    <w:basedOn w:val="P3wTABELIpoziom3numeracjiwtabeli"/>
    <w:uiPriority w:val="24"/>
    <w:unhideWhenUsed/>
    <w:qFormat/>
    <w:rsid w:val="00556ED6"/>
    <w:pPr>
      <w:ind w:left="1361"/>
    </w:pPr>
  </w:style>
  <w:style w:type="paragraph" w:customStyle="1" w:styleId="TYTTABELItytutabeli">
    <w:name w:val="TYT_TABELI – tytuł tabeli"/>
    <w:basedOn w:val="TYTDZOZNoznaczenietytuulubdziau"/>
    <w:uiPriority w:val="22"/>
    <w:unhideWhenUsed/>
    <w:qFormat/>
    <w:rsid w:val="00556ED6"/>
    <w:rPr>
      <w:b/>
    </w:rPr>
  </w:style>
  <w:style w:type="paragraph" w:customStyle="1" w:styleId="OZNPROJEKTUwskazaniedatylubwersjiprojektu">
    <w:name w:val="OZN_PROJEKTU – wskazanie daty lub wersji projektu"/>
    <w:next w:val="OZNRODZAKTUtznustawalubrozporzdzenieiorganwydajcy"/>
    <w:uiPriority w:val="5"/>
    <w:qFormat/>
    <w:rsid w:val="00556ED6"/>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56ED6"/>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56ED6"/>
    <w:pPr>
      <w:jc w:val="left"/>
    </w:pPr>
  </w:style>
  <w:style w:type="paragraph" w:customStyle="1" w:styleId="TEKSTwporozumieniu">
    <w:name w:val="TEKST&quot;w porozumieniu:&quot;"/>
    <w:next w:val="NAZORGWPOROZUMIENIUnazwaorganuwporozumieniuzktrymaktjestwydawany"/>
    <w:uiPriority w:val="27"/>
    <w:qFormat/>
    <w:rsid w:val="00556ED6"/>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56ED6"/>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56ED6"/>
    <w:pPr>
      <w:ind w:left="340" w:firstLine="0"/>
    </w:pPr>
  </w:style>
  <w:style w:type="paragraph" w:customStyle="1" w:styleId="NOTATKILEGISLATORA">
    <w:name w:val="NOTATKI_LEGISLATORA"/>
    <w:basedOn w:val="Normalny"/>
    <w:uiPriority w:val="5"/>
    <w:qFormat/>
    <w:rsid w:val="00556ED6"/>
    <w:rPr>
      <w:b/>
      <w:i/>
    </w:rPr>
  </w:style>
  <w:style w:type="paragraph" w:customStyle="1" w:styleId="OZNZACZNIKAwskazanienrzacznika">
    <w:name w:val="OZN_ZAŁĄCZNIKA – wskazanie nr załącznika"/>
    <w:basedOn w:val="OZNPROJEKTUwskazaniedatylubwersjiprojektu"/>
    <w:uiPriority w:val="28"/>
    <w:qFormat/>
    <w:rsid w:val="00556ED6"/>
    <w:pPr>
      <w:keepNext/>
    </w:pPr>
    <w:rPr>
      <w:b/>
      <w:u w:val="none"/>
    </w:rPr>
  </w:style>
  <w:style w:type="paragraph" w:customStyle="1" w:styleId="OZNPARAFYADNOTACJE">
    <w:name w:val="OZN_PARAFY(ADNOTACJE)"/>
    <w:basedOn w:val="ODNONIKtreodnonika"/>
    <w:uiPriority w:val="26"/>
    <w:qFormat/>
    <w:rsid w:val="00556ED6"/>
  </w:style>
  <w:style w:type="paragraph" w:customStyle="1" w:styleId="TEKSTZacznikido">
    <w:name w:val="TEKST&quot;Załącznik(i) do ...&quot;"/>
    <w:uiPriority w:val="28"/>
    <w:qFormat/>
    <w:rsid w:val="00556ED6"/>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56ED6"/>
    <w:pPr>
      <w:ind w:left="840"/>
    </w:pPr>
  </w:style>
  <w:style w:type="paragraph" w:customStyle="1" w:styleId="CZWSPLITODNONIKAczwspliterodnonika">
    <w:name w:val="CZ_WSP_LIT_ODNOŚNIKA – część wsp. liter odnośnika"/>
    <w:basedOn w:val="LITODNONIKAliteraodnonika"/>
    <w:uiPriority w:val="22"/>
    <w:qFormat/>
    <w:rsid w:val="00556ED6"/>
    <w:pPr>
      <w:ind w:left="454" w:firstLine="0"/>
    </w:pPr>
  </w:style>
  <w:style w:type="paragraph" w:customStyle="1" w:styleId="TIRWODNONIKUtiretwodnoniku">
    <w:name w:val="TIR_W_ODNOŚNIKU – tiret w odnośniku"/>
    <w:basedOn w:val="LITODNONIKAliteraodnonika"/>
    <w:uiPriority w:val="25"/>
    <w:semiHidden/>
    <w:qFormat/>
    <w:rsid w:val="00556ED6"/>
    <w:pPr>
      <w:ind w:left="1135"/>
    </w:pPr>
  </w:style>
  <w:style w:type="paragraph" w:customStyle="1" w:styleId="CZWSPTIRWODNONIKUczwsptiretwodnoniku">
    <w:name w:val="CZ_WSP_TIR_W_ODNOŚNIKU – część wsp. tiret w odnośniku"/>
    <w:basedOn w:val="TIRWODNONIKUtiretwodnoniku"/>
    <w:uiPriority w:val="27"/>
    <w:semiHidden/>
    <w:qFormat/>
    <w:rsid w:val="00556ED6"/>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56ED6"/>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56ED6"/>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56ED6"/>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56ED6"/>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556ED6"/>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56ED6"/>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56ED6"/>
  </w:style>
  <w:style w:type="paragraph" w:customStyle="1" w:styleId="ZLITwPKTODNONIKAzmlitwpktodnonikaartykuempunktem">
    <w:name w:val="Z/LIT_w_PKT_ODNOŚNIKA – zm. lit. w pkt odnośnika artykułem (punktem)"/>
    <w:basedOn w:val="ZLITODNONIKAzmlitodnonikaartykuempunktem"/>
    <w:uiPriority w:val="40"/>
    <w:qFormat/>
    <w:rsid w:val="00556ED6"/>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56ED6"/>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56ED6"/>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56ED6"/>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56ED6"/>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56ED6"/>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56ED6"/>
  </w:style>
  <w:style w:type="paragraph" w:customStyle="1" w:styleId="ZZFRAGzmianazmfragmentunpzdania">
    <w:name w:val="ZZ/FRAG – zmiana zm. fragmentu (np. zdania)"/>
    <w:basedOn w:val="ZZCZWSPPKTzmianazmczciwsppkt"/>
    <w:uiPriority w:val="70"/>
    <w:qFormat/>
    <w:rsid w:val="00556ED6"/>
  </w:style>
  <w:style w:type="paragraph" w:customStyle="1" w:styleId="ZDANIENASTNOWYWIERSZODNONIKAnpzddrugienowywiersz">
    <w:name w:val="ZDANIE_NAST_NOWY_WIERSZ_ODNOŚNIKA – np. zd. drugie (nowy wiersz)"/>
    <w:basedOn w:val="CZWSPPKTODNONIKAczwsppunkwodnonika"/>
    <w:uiPriority w:val="20"/>
    <w:qFormat/>
    <w:rsid w:val="00556ED6"/>
  </w:style>
  <w:style w:type="paragraph" w:customStyle="1" w:styleId="Z2TIRPKTzmpktpodwjnymtiret">
    <w:name w:val="Z_2TIR/PKT – zm. pkt podwójnym tiret"/>
    <w:basedOn w:val="Z2TIRLITzmlitpodwjnymtiret"/>
    <w:uiPriority w:val="83"/>
    <w:qFormat/>
    <w:rsid w:val="00556ED6"/>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56ED6"/>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56ED6"/>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56ED6"/>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56ED6"/>
    <w:pPr>
      <w:ind w:left="1420" w:firstLine="480"/>
    </w:pPr>
  </w:style>
  <w:style w:type="paragraph" w:customStyle="1" w:styleId="Z2TIRUSTzmustpodwjnymtiret">
    <w:name w:val="Z_2TIR/UST(§) – zm. ust. (§) podwójnym tiret"/>
    <w:basedOn w:val="Z2TIRPKTzmpktpodwjnymtiret"/>
    <w:uiPriority w:val="82"/>
    <w:qFormat/>
    <w:rsid w:val="00556ED6"/>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56ED6"/>
    <w:pPr>
      <w:ind w:left="2540" w:firstLine="0"/>
    </w:pPr>
  </w:style>
  <w:style w:type="paragraph" w:customStyle="1" w:styleId="Z2TIRCZWSPPKTzmczciwsppktpodwjnymtiret">
    <w:name w:val="Z_2TIR/CZ_WSP_PKT – zm. części wsp. pkt podwójnym tiret"/>
    <w:basedOn w:val="Z2TIRPKTzmpktpodwjnymtiret"/>
    <w:uiPriority w:val="86"/>
    <w:qFormat/>
    <w:rsid w:val="00556ED6"/>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56ED6"/>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56ED6"/>
    <w:pPr>
      <w:ind w:left="2260" w:firstLine="0"/>
    </w:pPr>
  </w:style>
  <w:style w:type="paragraph" w:customStyle="1" w:styleId="ZLITARTzmartliter">
    <w:name w:val="Z_LIT/ART(§) – zm. art. (§) literą"/>
    <w:basedOn w:val="ZLITUSTzmustliter"/>
    <w:uiPriority w:val="46"/>
    <w:qFormat/>
    <w:rsid w:val="00556ED6"/>
    <w:rPr>
      <w:rFonts w:ascii="Times New Roman" w:hAnsi="Times New Roman"/>
    </w:rPr>
  </w:style>
  <w:style w:type="paragraph" w:customStyle="1" w:styleId="ZTIRARTzmarttiret">
    <w:name w:val="Z_TIR/ART(§) – zm. art. (§) tiret"/>
    <w:basedOn w:val="ZTIRPKTzmpkttiret"/>
    <w:uiPriority w:val="55"/>
    <w:qFormat/>
    <w:rsid w:val="00556ED6"/>
    <w:pPr>
      <w:ind w:left="1060" w:firstLine="480"/>
    </w:pPr>
    <w:rPr>
      <w:rFonts w:ascii="Times New Roman" w:hAnsi="Times New Roman"/>
    </w:rPr>
  </w:style>
  <w:style w:type="paragraph" w:customStyle="1" w:styleId="ZTIRUSTzmusttiret">
    <w:name w:val="Z_TIR/UST(§) – zm. ust. (§) tiret"/>
    <w:basedOn w:val="ZTIRARTzmarttiret"/>
    <w:uiPriority w:val="55"/>
    <w:qFormat/>
    <w:rsid w:val="00556ED6"/>
  </w:style>
  <w:style w:type="paragraph" w:customStyle="1" w:styleId="ZLITKSIGIzmozniprzedmksigiliter">
    <w:name w:val="Z_LIT/KSIĘGI – zm. ozn. i przedm. księgi literą"/>
    <w:basedOn w:val="ZCZCIKSIGIzmozniprzedmczciksigiartykuempunktem"/>
    <w:uiPriority w:val="44"/>
    <w:qFormat/>
    <w:rsid w:val="00556ED6"/>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56ED6"/>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56ED6"/>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56ED6"/>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56ED6"/>
    <w:pPr>
      <w:ind w:left="780"/>
    </w:pPr>
  </w:style>
  <w:style w:type="paragraph" w:customStyle="1" w:styleId="ZTIRDZOZNzmozndziautiret">
    <w:name w:val="Z_TIR/DZ_OZN – zm. ozn. działu tiret"/>
    <w:basedOn w:val="ZLITTYTDZOZNzmozntytuudziauliter"/>
    <w:next w:val="ZTIRDZPRZEDMzmprzedmdziautiret"/>
    <w:uiPriority w:val="54"/>
    <w:qFormat/>
    <w:rsid w:val="00556ED6"/>
    <w:pPr>
      <w:ind w:left="1060"/>
    </w:pPr>
  </w:style>
  <w:style w:type="paragraph" w:customStyle="1" w:styleId="ZTIRDZPRZEDMzmprzedmdziautiret">
    <w:name w:val="Z_TIR/DZ_PRZEDM – zm. przedm. działu tiret"/>
    <w:basedOn w:val="ZLITTYTDZPRZEDMzmprzedmtytuudziauliter"/>
    <w:uiPriority w:val="54"/>
    <w:qFormat/>
    <w:rsid w:val="00556ED6"/>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56ED6"/>
    <w:pPr>
      <w:ind w:left="1060"/>
    </w:pPr>
  </w:style>
  <w:style w:type="paragraph" w:customStyle="1" w:styleId="ZTIRROZDZODDZPRZEDMzmprzedmrozdzoddztiret">
    <w:name w:val="Z_TIR/ROZDZ(ODDZ)_PRZEDM – zm. przedm. rozdz. (oddz.) tiret"/>
    <w:basedOn w:val="ZLITROZDZODDZPRZEDMzmprzedmrozdzoddzliter"/>
    <w:uiPriority w:val="54"/>
    <w:qFormat/>
    <w:rsid w:val="00556ED6"/>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56ED6"/>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56ED6"/>
    <w:pPr>
      <w:ind w:left="1420"/>
    </w:pPr>
  </w:style>
  <w:style w:type="character" w:customStyle="1" w:styleId="IGindeksgrny">
    <w:name w:val="_IG_ – indeks górny"/>
    <w:basedOn w:val="Domylnaczcionkaakapitu"/>
    <w:uiPriority w:val="2"/>
    <w:qFormat/>
    <w:rsid w:val="00556ED6"/>
    <w:rPr>
      <w:b w:val="0"/>
      <w:i w:val="0"/>
      <w:vanish w:val="0"/>
      <w:spacing w:val="0"/>
      <w:vertAlign w:val="superscript"/>
    </w:rPr>
  </w:style>
  <w:style w:type="character" w:customStyle="1" w:styleId="IDindeksdolny">
    <w:name w:val="_ID_ – indeks dolny"/>
    <w:basedOn w:val="Domylnaczcionkaakapitu"/>
    <w:uiPriority w:val="3"/>
    <w:qFormat/>
    <w:rsid w:val="00556ED6"/>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56ED6"/>
    <w:rPr>
      <w:b/>
      <w:vanish w:val="0"/>
      <w:spacing w:val="0"/>
      <w:vertAlign w:val="subscript"/>
    </w:rPr>
  </w:style>
  <w:style w:type="character" w:customStyle="1" w:styleId="IDKindeksdolnyikursywa">
    <w:name w:val="_ID_K_ – indeks dolny i kursywa"/>
    <w:basedOn w:val="Domylnaczcionkaakapitu"/>
    <w:uiPriority w:val="3"/>
    <w:qFormat/>
    <w:rsid w:val="00556ED6"/>
    <w:rPr>
      <w:i/>
      <w:vanish w:val="0"/>
      <w:spacing w:val="0"/>
      <w:vertAlign w:val="subscript"/>
    </w:rPr>
  </w:style>
  <w:style w:type="character" w:customStyle="1" w:styleId="IGPindeksgrnyipogrubienie">
    <w:name w:val="_IG_P_ – indeks górny i pogrubienie"/>
    <w:basedOn w:val="Domylnaczcionkaakapitu"/>
    <w:uiPriority w:val="2"/>
    <w:qFormat/>
    <w:rsid w:val="00556ED6"/>
    <w:rPr>
      <w:b/>
      <w:vanish w:val="0"/>
      <w:spacing w:val="0"/>
      <w:vertAlign w:val="superscript"/>
    </w:rPr>
  </w:style>
  <w:style w:type="character" w:customStyle="1" w:styleId="IGKindeksgrnyikursywa">
    <w:name w:val="_IG_K_ – indeks górny i kursywa"/>
    <w:basedOn w:val="Domylnaczcionkaakapitu"/>
    <w:uiPriority w:val="2"/>
    <w:qFormat/>
    <w:rsid w:val="00556ED6"/>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56ED6"/>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56ED6"/>
    <w:rPr>
      <w:b/>
      <w:i/>
      <w:vanish w:val="0"/>
      <w:spacing w:val="0"/>
      <w:vertAlign w:val="subscript"/>
    </w:rPr>
  </w:style>
  <w:style w:type="character" w:customStyle="1" w:styleId="Ppogrubienie">
    <w:name w:val="_P_ – pogrubienie"/>
    <w:basedOn w:val="Domylnaczcionkaakapitu"/>
    <w:uiPriority w:val="1"/>
    <w:qFormat/>
    <w:rsid w:val="00556ED6"/>
    <w:rPr>
      <w:b/>
    </w:rPr>
  </w:style>
  <w:style w:type="character" w:customStyle="1" w:styleId="Kkursywa">
    <w:name w:val="_K_ – kursywa"/>
    <w:basedOn w:val="Domylnaczcionkaakapitu"/>
    <w:uiPriority w:val="1"/>
    <w:qFormat/>
    <w:rsid w:val="00556ED6"/>
    <w:rPr>
      <w:i/>
    </w:rPr>
  </w:style>
  <w:style w:type="character" w:customStyle="1" w:styleId="PKpogrubieniekursywa">
    <w:name w:val="_P_K_ – pogrubienie kursywa"/>
    <w:basedOn w:val="Domylnaczcionkaakapitu"/>
    <w:uiPriority w:val="1"/>
    <w:qFormat/>
    <w:rsid w:val="00556ED6"/>
    <w:rPr>
      <w:b/>
      <w:i/>
    </w:rPr>
  </w:style>
  <w:style w:type="character" w:customStyle="1" w:styleId="TEKSTOZNACZONYWDOKUMENCIERDOWYMJAKOUKRYTY">
    <w:name w:val="_TEKST_OZNACZONY_W_DOKUMENCIE_ŹRÓDŁOWYM_JAKO_UKRYTY_"/>
    <w:basedOn w:val="Domylnaczcionkaakapitu"/>
    <w:uiPriority w:val="4"/>
    <w:unhideWhenUsed/>
    <w:qFormat/>
    <w:rsid w:val="00556ED6"/>
    <w:rPr>
      <w:vanish w:val="0"/>
      <w:color w:val="FF0000"/>
      <w:u w:val="single" w:color="FF0000"/>
    </w:rPr>
  </w:style>
  <w:style w:type="character" w:customStyle="1" w:styleId="BEZWERSALIKW">
    <w:name w:val="_BEZ_WERSALIKÓW_"/>
    <w:basedOn w:val="Domylnaczcionkaakapitu"/>
    <w:uiPriority w:val="4"/>
    <w:qFormat/>
    <w:rsid w:val="00556ED6"/>
    <w:rPr>
      <w:caps/>
    </w:rPr>
  </w:style>
  <w:style w:type="character" w:customStyle="1" w:styleId="IIGPindeksgrnyindeksugrnegoipogrubienie">
    <w:name w:val="_IIG_P_ – indeks górny indeksu górnego i pogrubienie"/>
    <w:basedOn w:val="Domylnaczcionkaakapitu"/>
    <w:uiPriority w:val="3"/>
    <w:qFormat/>
    <w:rsid w:val="00556ED6"/>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56ED6"/>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56ED6"/>
    <w:pPr>
      <w:spacing w:line="240" w:lineRule="auto"/>
      <w:ind w:hanging="220"/>
    </w:pPr>
  </w:style>
  <w:style w:type="paragraph" w:customStyle="1" w:styleId="DataogoszeniaaktuTJ">
    <w:name w:val="Data ogłoszenia aktu TJ"/>
    <w:basedOn w:val="Normalny"/>
    <w:semiHidden/>
    <w:qFormat/>
    <w:rsid w:val="00556ED6"/>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56ED6"/>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56ED6"/>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56ED6"/>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56ED6"/>
    <w:rPr>
      <w:color w:val="808080"/>
    </w:rPr>
  </w:style>
  <w:style w:type="paragraph" w:customStyle="1" w:styleId="TEKSTwTABELIWYRODKOWANYtekstwyrodkowanywpoziomie">
    <w:name w:val="TEKST_w_TABELI_WYŚRODKOWANY – tekst wyśrodkowany w poziomie"/>
    <w:basedOn w:val="Normalny"/>
    <w:uiPriority w:val="23"/>
    <w:unhideWhenUsed/>
    <w:qFormat/>
    <w:rsid w:val="00556ED6"/>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56ED6"/>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56ED6"/>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56ED6"/>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56ED6"/>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56ED6"/>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56ED6"/>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56ED6"/>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56ED6"/>
    <w:pPr>
      <w:ind w:left="2440"/>
    </w:pPr>
  </w:style>
  <w:style w:type="paragraph" w:customStyle="1" w:styleId="Z2TIRSKARNzmianasankcjikarnejpodwjnymtiret">
    <w:name w:val="Z_2TIR/S_KARN – zmiana sankcji karnej podwójnym tiret"/>
    <w:basedOn w:val="Normalny"/>
    <w:next w:val="Normalny"/>
    <w:uiPriority w:val="90"/>
    <w:qFormat/>
    <w:rsid w:val="00556ED6"/>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56ED6"/>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56ED6"/>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56ED6"/>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56ED6"/>
    <w:pPr>
      <w:ind w:left="780"/>
    </w:pPr>
  </w:style>
  <w:style w:type="paragraph" w:customStyle="1" w:styleId="ZTIRCYTzmcytatunpprzysigitiret">
    <w:name w:val="Z_TIR/CYT – zm. cytatu np. przysięgi tiret"/>
    <w:basedOn w:val="ZLITCYTzmcytatunpprzysigiliter"/>
    <w:next w:val="Normalny"/>
    <w:uiPriority w:val="61"/>
    <w:qFormat/>
    <w:rsid w:val="00556ED6"/>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56ED6"/>
    <w:pPr>
      <w:ind w:left="2080"/>
    </w:pPr>
  </w:style>
  <w:style w:type="paragraph" w:customStyle="1" w:styleId="ZTIRSKARNzmsankcjikarnejtiret">
    <w:name w:val="Z_TIR/S_KARN – zm. sankcji karnej tiret"/>
    <w:basedOn w:val="ZTIRFRAGMzmnpwprdowyliczeniatiret"/>
    <w:next w:val="Normalny"/>
    <w:uiPriority w:val="61"/>
    <w:qFormat/>
    <w:rsid w:val="00556ED6"/>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56ED6"/>
    <w:pPr>
      <w:ind w:left="1060"/>
    </w:pPr>
  </w:style>
  <w:style w:type="paragraph" w:customStyle="1" w:styleId="ZZCYTzmianazmcytatunpprzysigi">
    <w:name w:val="ZZ/CYT – zmiana zm. cytatu np. przysięgi"/>
    <w:basedOn w:val="Normalny"/>
    <w:next w:val="Normalny"/>
    <w:uiPriority w:val="71"/>
    <w:qFormat/>
    <w:rsid w:val="00556ED6"/>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56ED6"/>
    <w:pPr>
      <w:ind w:left="2940"/>
    </w:pPr>
  </w:style>
  <w:style w:type="paragraph" w:customStyle="1" w:styleId="ZZSKARNzmianazmsankcjikarnej">
    <w:name w:val="ZZ/S_KARN – zmiana zm. sankcji karnej"/>
    <w:basedOn w:val="Normalny"/>
    <w:uiPriority w:val="71"/>
    <w:qFormat/>
    <w:rsid w:val="00556ED6"/>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56ED6"/>
    <w:pPr>
      <w:ind w:left="1900"/>
    </w:pPr>
  </w:style>
  <w:style w:type="paragraph" w:customStyle="1" w:styleId="Pozycjaaktu">
    <w:name w:val="Pozycja aktu"/>
    <w:basedOn w:val="PozycjaaktuTJ"/>
    <w:semiHidden/>
    <w:qFormat/>
    <w:rsid w:val="00556ED6"/>
    <w:pPr>
      <w:ind w:left="0"/>
    </w:pPr>
  </w:style>
  <w:style w:type="paragraph" w:customStyle="1" w:styleId="Dataogoszeniaaktu">
    <w:name w:val="Data ogłoszenia aktu"/>
    <w:basedOn w:val="DataogoszeniaaktuTJ"/>
    <w:semiHidden/>
    <w:qFormat/>
    <w:rsid w:val="00556ED6"/>
    <w:pPr>
      <w:ind w:left="0"/>
    </w:pPr>
  </w:style>
  <w:style w:type="paragraph" w:customStyle="1" w:styleId="Sygnatura">
    <w:name w:val="Sygnatura"/>
    <w:basedOn w:val="Nagwek"/>
    <w:semiHidden/>
    <w:qFormat/>
    <w:rsid w:val="00556ED6"/>
    <w:pPr>
      <w:spacing w:before="0" w:after="100" w:line="240" w:lineRule="exact"/>
    </w:pPr>
    <w:rPr>
      <w:kern w:val="20"/>
      <w:sz w:val="24"/>
    </w:rPr>
  </w:style>
  <w:style w:type="character" w:customStyle="1" w:styleId="Nagwek2Znak">
    <w:name w:val="Nagłówek 2 Znak"/>
    <w:basedOn w:val="Domylnaczcionkaakapitu"/>
    <w:link w:val="Nagwek2"/>
    <w:rsid w:val="0099717B"/>
    <w:rPr>
      <w:rFonts w:ascii="Arial" w:eastAsia="Calibri" w:hAnsi="Arial" w:cs="Arial"/>
      <w:b/>
      <w:i/>
      <w:szCs w:val="22"/>
      <w:lang w:eastAsia="en-US"/>
    </w:rPr>
  </w:style>
  <w:style w:type="character" w:customStyle="1" w:styleId="Nagwek3Znak">
    <w:name w:val="Nagłówek 3 Znak"/>
    <w:basedOn w:val="Domylnaczcionkaakapitu"/>
    <w:link w:val="Nagwek3"/>
    <w:rsid w:val="0099717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9717B"/>
    <w:rPr>
      <w:rFonts w:ascii="Cambria" w:hAnsi="Cambria"/>
      <w:color w:val="243F60"/>
      <w:szCs w:val="22"/>
      <w:lang w:eastAsia="en-US"/>
    </w:rPr>
  </w:style>
  <w:style w:type="table" w:styleId="Tabela-Siatka">
    <w:name w:val="Table Grid"/>
    <w:basedOn w:val="Standardowy"/>
    <w:locked/>
    <w:rsid w:val="009971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9717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9717B"/>
  </w:style>
  <w:style w:type="character" w:styleId="Numerwiersza">
    <w:name w:val="line number"/>
    <w:basedOn w:val="Domylnaczcionkaakapitu"/>
    <w:rsid w:val="0099717B"/>
  </w:style>
  <w:style w:type="character" w:styleId="Odwoanieprzypisukocowego">
    <w:name w:val="endnote reference"/>
    <w:rsid w:val="0099717B"/>
    <w:rPr>
      <w:vertAlign w:val="superscript"/>
    </w:rPr>
  </w:style>
  <w:style w:type="paragraph" w:styleId="Tekstpodstawowy">
    <w:name w:val="Body Text"/>
    <w:basedOn w:val="Normalny"/>
    <w:link w:val="TekstpodstawowyZnak"/>
    <w:rsid w:val="0099717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9717B"/>
    <w:rPr>
      <w:rFonts w:ascii="Calibri" w:eastAsia="Calibri" w:hAnsi="Calibri" w:cs="Arial"/>
      <w:szCs w:val="22"/>
      <w:lang w:eastAsia="en-US"/>
    </w:rPr>
  </w:style>
  <w:style w:type="paragraph" w:styleId="Tekstprzypisukocowego">
    <w:name w:val="endnote text"/>
    <w:basedOn w:val="Normalny"/>
    <w:link w:val="TekstprzypisukocowegoZnak"/>
    <w:rsid w:val="0099717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9717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9717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9717B"/>
    <w:rPr>
      <w:rFonts w:eastAsia="Calibri" w:cs="Arial"/>
      <w:szCs w:val="22"/>
      <w:lang w:eastAsia="en-US"/>
    </w:rPr>
  </w:style>
  <w:style w:type="paragraph" w:styleId="Tekstpodstawowyzwciciem">
    <w:name w:val="Body Text First Indent"/>
    <w:basedOn w:val="Tekstpodstawowy"/>
    <w:link w:val="TekstpodstawowyzwciciemZnak"/>
    <w:rsid w:val="0099717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9717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9717B"/>
    <w:pPr>
      <w:spacing w:after="60"/>
      <w:ind w:left="360" w:firstLine="360"/>
    </w:pPr>
  </w:style>
  <w:style w:type="character" w:customStyle="1" w:styleId="Tekstpodstawowyzwciciem2Znak">
    <w:name w:val="Tekst podstawowy z wcięciem 2 Znak"/>
    <w:basedOn w:val="TekstpodstawowywcityZnak"/>
    <w:link w:val="Tekstpodstawowyzwciciem2"/>
    <w:rsid w:val="0099717B"/>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56ED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56ED6"/>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9717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9717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9717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56ED6"/>
    <w:pPr>
      <w:spacing w:before="80"/>
      <w:ind w:left="1260"/>
    </w:pPr>
  </w:style>
  <w:style w:type="paragraph" w:customStyle="1" w:styleId="ZTIRwPKTzmtirwpktartykuempunktem">
    <w:name w:val="Z/TIR_w_PKT – zm. tir. w pkt artykułem (punktem)"/>
    <w:basedOn w:val="TIRtiret"/>
    <w:uiPriority w:val="33"/>
    <w:qFormat/>
    <w:rsid w:val="00556ED6"/>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56ED6"/>
    <w:pPr>
      <w:spacing w:before="80"/>
      <w:ind w:left="900"/>
    </w:pPr>
  </w:style>
  <w:style w:type="paragraph" w:customStyle="1" w:styleId="2TIRpodwjnytiret">
    <w:name w:val="2TIR – podwójny tiret"/>
    <w:basedOn w:val="TIRtiret"/>
    <w:uiPriority w:val="73"/>
    <w:qFormat/>
    <w:rsid w:val="00556ED6"/>
    <w:pPr>
      <w:ind w:left="1420" w:hanging="360"/>
    </w:pPr>
  </w:style>
  <w:style w:type="character" w:styleId="Odwoanieprzypisudolnego">
    <w:name w:val="footnote reference"/>
    <w:uiPriority w:val="99"/>
    <w:rsid w:val="00556ED6"/>
    <w:rPr>
      <w:rFonts w:cs="Times New Roman"/>
      <w:vertAlign w:val="superscript"/>
    </w:rPr>
  </w:style>
  <w:style w:type="paragraph" w:styleId="Nagwek">
    <w:name w:val="header"/>
    <w:basedOn w:val="Normalny"/>
    <w:link w:val="NagwekZnak"/>
    <w:uiPriority w:val="99"/>
    <w:rsid w:val="00556ED6"/>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556ED6"/>
    <w:rPr>
      <w:kern w:val="1"/>
      <w:sz w:val="20"/>
      <w:lang w:eastAsia="ar-SA"/>
    </w:rPr>
  </w:style>
  <w:style w:type="paragraph" w:styleId="Stopka">
    <w:name w:val="footer"/>
    <w:basedOn w:val="Normalny"/>
    <w:link w:val="StopkaZnak"/>
    <w:uiPriority w:val="99"/>
    <w:rsid w:val="00556ED6"/>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556ED6"/>
    <w:rPr>
      <w:kern w:val="1"/>
      <w:sz w:val="20"/>
      <w:lang w:eastAsia="ar-SA"/>
    </w:rPr>
  </w:style>
  <w:style w:type="paragraph" w:styleId="Tekstdymka">
    <w:name w:val="Balloon Text"/>
    <w:basedOn w:val="Normalny"/>
    <w:link w:val="TekstdymkaZnak"/>
    <w:uiPriority w:val="99"/>
    <w:rsid w:val="00556ED6"/>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556ED6"/>
    <w:rPr>
      <w:rFonts w:ascii="Tahoma" w:hAnsi="Tahoma" w:cs="Tahoma"/>
      <w:kern w:val="1"/>
      <w:sz w:val="20"/>
      <w:szCs w:val="16"/>
      <w:lang w:eastAsia="ar-SA"/>
    </w:rPr>
  </w:style>
  <w:style w:type="paragraph" w:customStyle="1" w:styleId="ARTartustawynprozporzdzenia">
    <w:name w:val="ART(§) – art. ustawy (§ np. rozporządzenia)"/>
    <w:uiPriority w:val="11"/>
    <w:qFormat/>
    <w:rsid w:val="00556ED6"/>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56ED6"/>
    <w:pPr>
      <w:spacing w:before="80"/>
      <w:ind w:left="1260"/>
    </w:pPr>
  </w:style>
  <w:style w:type="paragraph" w:customStyle="1" w:styleId="ZTIRwLITzmtirwlitartykuempunktem">
    <w:name w:val="Z/TIR_w_LIT – zm. tir. w lit. artykułem (punktem)"/>
    <w:basedOn w:val="TIRtiret"/>
    <w:uiPriority w:val="33"/>
    <w:qFormat/>
    <w:rsid w:val="00556ED6"/>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56ED6"/>
    <w:pPr>
      <w:spacing w:before="80"/>
      <w:ind w:left="840"/>
    </w:pPr>
  </w:style>
  <w:style w:type="paragraph" w:customStyle="1" w:styleId="nowela">
    <w:name w:val="nowela"/>
    <w:basedOn w:val="ARTartustawynprozporzdzenia"/>
    <w:uiPriority w:val="99"/>
    <w:semiHidden/>
    <w:qFormat/>
    <w:rsid w:val="00556ED6"/>
    <w:pPr>
      <w:spacing w:before="60"/>
      <w:ind w:left="510"/>
    </w:pPr>
  </w:style>
  <w:style w:type="character" w:customStyle="1" w:styleId="Nagwek1Znak">
    <w:name w:val="Nagłówek 1 Znak"/>
    <w:basedOn w:val="Domylnaczcionkaakapitu"/>
    <w:link w:val="Nagwek1"/>
    <w:uiPriority w:val="99"/>
    <w:rsid w:val="00556ED6"/>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56ED6"/>
    <w:pPr>
      <w:widowControl w:val="0"/>
      <w:suppressAutoHyphens/>
    </w:pPr>
    <w:rPr>
      <w:kern w:val="1"/>
      <w:lang w:eastAsia="ar-SA"/>
    </w:rPr>
  </w:style>
  <w:style w:type="paragraph" w:customStyle="1" w:styleId="ZPKTzmpktartykuempunktem">
    <w:name w:val="Z/PKT – zm. pkt artykułem (punktem)"/>
    <w:basedOn w:val="PKTpunkt"/>
    <w:uiPriority w:val="31"/>
    <w:qFormat/>
    <w:rsid w:val="00556ED6"/>
    <w:pPr>
      <w:spacing w:before="80"/>
      <w:ind w:left="900" w:hanging="480"/>
    </w:pPr>
  </w:style>
  <w:style w:type="paragraph" w:customStyle="1" w:styleId="ZARTzmartartykuempunktem">
    <w:name w:val="Z/ART(§) – zm. art. (§) artykułem (punktem)"/>
    <w:basedOn w:val="ARTartustawynprozporzdzenia"/>
    <w:uiPriority w:val="30"/>
    <w:qFormat/>
    <w:rsid w:val="00556ED6"/>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56ED6"/>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56ED6"/>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56ED6"/>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56ED6"/>
    <w:rPr>
      <w:bCs/>
    </w:rPr>
  </w:style>
  <w:style w:type="paragraph" w:customStyle="1" w:styleId="OZNRODZAKTUtznustawalubrozporzdzenieiorganwydajcy">
    <w:name w:val="OZN_RODZ_AKTU – tzn. ustawa lub rozporządzenie i organ wydający"/>
    <w:next w:val="DATAAKTUdatauchwalenialubwydaniaaktu"/>
    <w:uiPriority w:val="5"/>
    <w:rsid w:val="00556ED6"/>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56ED6"/>
    <w:pPr>
      <w:spacing w:before="120"/>
    </w:pPr>
    <w:rPr>
      <w:bCs/>
    </w:rPr>
  </w:style>
  <w:style w:type="paragraph" w:customStyle="1" w:styleId="PKTpunkt">
    <w:name w:val="PKT – punkt"/>
    <w:basedOn w:val="ARTartustawynprozporzdzenia"/>
    <w:uiPriority w:val="13"/>
    <w:qFormat/>
    <w:rsid w:val="00556ED6"/>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56ED6"/>
    <w:pPr>
      <w:ind w:left="0" w:firstLine="0"/>
    </w:pPr>
  </w:style>
  <w:style w:type="paragraph" w:customStyle="1" w:styleId="LITlitera">
    <w:name w:val="LIT – litera"/>
    <w:basedOn w:val="PKTpunkt"/>
    <w:uiPriority w:val="14"/>
    <w:qFormat/>
    <w:rsid w:val="00556ED6"/>
    <w:pPr>
      <w:ind w:left="780" w:hanging="360"/>
    </w:pPr>
  </w:style>
  <w:style w:type="paragraph" w:customStyle="1" w:styleId="CZWSPLITczwsplnaliter">
    <w:name w:val="CZ_WSP_LIT – część wspólna liter"/>
    <w:basedOn w:val="LITlitera"/>
    <w:next w:val="USTustnpkodeksu"/>
    <w:uiPriority w:val="17"/>
    <w:qFormat/>
    <w:rsid w:val="00556ED6"/>
    <w:pPr>
      <w:ind w:left="420" w:firstLine="0"/>
    </w:pPr>
    <w:rPr>
      <w:szCs w:val="24"/>
    </w:rPr>
  </w:style>
  <w:style w:type="paragraph" w:customStyle="1" w:styleId="TIRtiret">
    <w:name w:val="TIR – tiret"/>
    <w:basedOn w:val="LITlitera"/>
    <w:uiPriority w:val="15"/>
    <w:qFormat/>
    <w:rsid w:val="00556ED6"/>
    <w:pPr>
      <w:ind w:left="1060" w:hanging="200"/>
    </w:pPr>
  </w:style>
  <w:style w:type="paragraph" w:customStyle="1" w:styleId="CZWSPTIRczwsplnatiret">
    <w:name w:val="CZ_WSP_TIR – część wspólna tiret"/>
    <w:basedOn w:val="TIRtiret"/>
    <w:next w:val="USTustnpkodeksu"/>
    <w:uiPriority w:val="17"/>
    <w:qFormat/>
    <w:rsid w:val="00556ED6"/>
    <w:pPr>
      <w:ind w:left="780" w:firstLine="0"/>
    </w:pPr>
  </w:style>
  <w:style w:type="paragraph" w:customStyle="1" w:styleId="CYTcytatnpprzysigi">
    <w:name w:val="CYT – cytat np. przysięgi"/>
    <w:basedOn w:val="USTustnpkodeksu"/>
    <w:next w:val="USTustnpkodeksu"/>
    <w:uiPriority w:val="18"/>
    <w:qFormat/>
    <w:rsid w:val="00556ED6"/>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56ED6"/>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56ED6"/>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56ED6"/>
    <w:pPr>
      <w:spacing w:before="80"/>
      <w:ind w:left="1200"/>
    </w:pPr>
  </w:style>
  <w:style w:type="paragraph" w:customStyle="1" w:styleId="ZLITTIRwLITzmtirwlitliter">
    <w:name w:val="Z_LIT/TIR_w_LIT – zm. tir. w lit. literą"/>
    <w:basedOn w:val="TIRtiret"/>
    <w:uiPriority w:val="49"/>
    <w:qFormat/>
    <w:rsid w:val="00556ED6"/>
    <w:pPr>
      <w:spacing w:before="80"/>
      <w:ind w:left="1480"/>
    </w:pPr>
  </w:style>
  <w:style w:type="paragraph" w:customStyle="1" w:styleId="TYTDZOZNoznaczenietytuulubdziau">
    <w:name w:val="TYT(DZ)_OZN – oznaczenie tytułu lub działu"/>
    <w:next w:val="Normalny"/>
    <w:uiPriority w:val="9"/>
    <w:qFormat/>
    <w:rsid w:val="00556ED6"/>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56ED6"/>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56ED6"/>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56ED6"/>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56ED6"/>
    <w:pPr>
      <w:spacing w:before="80"/>
      <w:ind w:left="420"/>
    </w:pPr>
  </w:style>
  <w:style w:type="paragraph" w:customStyle="1" w:styleId="ZZLITzmianazmlit">
    <w:name w:val="ZZ/LIT – zmiana zm. lit."/>
    <w:basedOn w:val="ZZPKTzmianazmpkt"/>
    <w:uiPriority w:val="67"/>
    <w:qFormat/>
    <w:rsid w:val="00556ED6"/>
    <w:pPr>
      <w:ind w:left="2320" w:hanging="420"/>
    </w:pPr>
  </w:style>
  <w:style w:type="paragraph" w:customStyle="1" w:styleId="ZZTIRzmianazmtir">
    <w:name w:val="ZZ/TIR – zmiana zm. tir."/>
    <w:basedOn w:val="ZZLITzmianazmlit"/>
    <w:uiPriority w:val="67"/>
    <w:qFormat/>
    <w:rsid w:val="00556ED6"/>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56ED6"/>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56ED6"/>
    <w:pPr>
      <w:spacing w:before="80"/>
      <w:ind w:left="780" w:firstLine="480"/>
    </w:pPr>
  </w:style>
  <w:style w:type="paragraph" w:customStyle="1" w:styleId="ZLITPKTzmpktliter">
    <w:name w:val="Z_LIT/PKT – zm. pkt literą"/>
    <w:basedOn w:val="PKTpunkt"/>
    <w:uiPriority w:val="47"/>
    <w:qFormat/>
    <w:rsid w:val="00556ED6"/>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56ED6"/>
    <w:pPr>
      <w:spacing w:before="80"/>
      <w:ind w:firstLine="0"/>
    </w:pPr>
  </w:style>
  <w:style w:type="paragraph" w:customStyle="1" w:styleId="ZLITLITzmlitliter">
    <w:name w:val="Z_LIT/LIT – zm. lit. literą"/>
    <w:basedOn w:val="LITlitera"/>
    <w:uiPriority w:val="48"/>
    <w:qFormat/>
    <w:rsid w:val="00556ED6"/>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56ED6"/>
    <w:pPr>
      <w:spacing w:before="80"/>
      <w:ind w:left="780"/>
    </w:pPr>
  </w:style>
  <w:style w:type="paragraph" w:customStyle="1" w:styleId="ZLITTIRzmtirliter">
    <w:name w:val="Z_LIT/TIR – zm. tir. literą"/>
    <w:basedOn w:val="TIRtiret"/>
    <w:uiPriority w:val="49"/>
    <w:qFormat/>
    <w:rsid w:val="00556ED6"/>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56ED6"/>
    <w:pPr>
      <w:ind w:left="2380" w:firstLine="0"/>
    </w:pPr>
  </w:style>
  <w:style w:type="paragraph" w:customStyle="1" w:styleId="ZLITLITwPKTzmlitwpktliter">
    <w:name w:val="Z_LIT/LIT_w_PKT – zm. lit. w pkt literą"/>
    <w:basedOn w:val="LITlitera"/>
    <w:uiPriority w:val="48"/>
    <w:qFormat/>
    <w:rsid w:val="00556ED6"/>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56ED6"/>
    <w:pPr>
      <w:spacing w:before="80"/>
      <w:ind w:left="1260"/>
    </w:pPr>
  </w:style>
  <w:style w:type="paragraph" w:customStyle="1" w:styleId="ZLITTIRwPKTzmtirwpktliter">
    <w:name w:val="Z_LIT/TIR_w_PKT – zm. tir. w pkt literą"/>
    <w:basedOn w:val="TIRtiret"/>
    <w:uiPriority w:val="49"/>
    <w:qFormat/>
    <w:rsid w:val="00556ED6"/>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56ED6"/>
    <w:pPr>
      <w:spacing w:before="80"/>
      <w:ind w:left="1620"/>
    </w:pPr>
  </w:style>
  <w:style w:type="paragraph" w:styleId="Tekstprzypisudolnego">
    <w:name w:val="footnote text"/>
    <w:basedOn w:val="Normalny"/>
    <w:link w:val="TekstprzypisudolnegoZnak"/>
    <w:uiPriority w:val="99"/>
    <w:semiHidden/>
    <w:qFormat/>
    <w:locked/>
    <w:rsid w:val="00556ED6"/>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556ED6"/>
    <w:rPr>
      <w:sz w:val="20"/>
    </w:rPr>
  </w:style>
  <w:style w:type="paragraph" w:customStyle="1" w:styleId="ZTIRLITzmlittiret">
    <w:name w:val="Z_TIR/LIT – zm. lit. tiret"/>
    <w:basedOn w:val="LITlitera"/>
    <w:uiPriority w:val="57"/>
    <w:qFormat/>
    <w:rsid w:val="00556ED6"/>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56ED6"/>
    <w:pPr>
      <w:spacing w:before="80"/>
      <w:ind w:left="1060"/>
    </w:pPr>
  </w:style>
  <w:style w:type="paragraph" w:customStyle="1" w:styleId="ZTIRTIRzmtirtiret">
    <w:name w:val="Z_TIR/TIR – zm. tir. tiret"/>
    <w:basedOn w:val="TIRtiret"/>
    <w:uiPriority w:val="57"/>
    <w:qFormat/>
    <w:rsid w:val="00556ED6"/>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56ED6"/>
    <w:pPr>
      <w:ind w:left="2740" w:firstLine="0"/>
    </w:pPr>
  </w:style>
  <w:style w:type="paragraph" w:customStyle="1" w:styleId="ZZTIRwLITzmianazmtirwlit">
    <w:name w:val="ZZ/TIR_w_LIT – zmiana zm. tir. w lit."/>
    <w:basedOn w:val="ZZTIRzmianazmtir"/>
    <w:uiPriority w:val="67"/>
    <w:qFormat/>
    <w:rsid w:val="00556ED6"/>
    <w:pPr>
      <w:ind w:left="2600" w:hanging="200"/>
    </w:pPr>
  </w:style>
  <w:style w:type="paragraph" w:customStyle="1" w:styleId="ZTIRTIRwLITzmtirwlittiret">
    <w:name w:val="Z_TIR/TIR_w_LIT – zm. tir. w lit. tiret"/>
    <w:basedOn w:val="TIRtiret"/>
    <w:uiPriority w:val="57"/>
    <w:qFormat/>
    <w:rsid w:val="00556ED6"/>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56ED6"/>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56ED6"/>
    <w:pPr>
      <w:ind w:left="1060"/>
    </w:pPr>
  </w:style>
  <w:style w:type="paragraph" w:customStyle="1" w:styleId="Z2TIRzmpodwtirartykuempunktem">
    <w:name w:val="Z/2TIR – zm. podw. tir. artykułem (punktem)"/>
    <w:basedOn w:val="TIRtiret"/>
    <w:uiPriority w:val="73"/>
    <w:qFormat/>
    <w:rsid w:val="00556ED6"/>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56ED6"/>
    <w:pPr>
      <w:ind w:left="2320" w:firstLine="0"/>
    </w:pPr>
  </w:style>
  <w:style w:type="paragraph" w:customStyle="1" w:styleId="ZLIT2TIRzmpodwtirliter">
    <w:name w:val="Z_LIT/2TIR – zm. podw. tir. literą"/>
    <w:basedOn w:val="TIRtiret"/>
    <w:uiPriority w:val="75"/>
    <w:qFormat/>
    <w:rsid w:val="00556ED6"/>
    <w:pPr>
      <w:spacing w:before="80"/>
      <w:ind w:left="1200" w:hanging="420"/>
    </w:pPr>
  </w:style>
  <w:style w:type="paragraph" w:customStyle="1" w:styleId="ZTIR2TIRzmpodwtirtiret">
    <w:name w:val="Z_TIR/2TIR – zm. podw. tir. tiret"/>
    <w:basedOn w:val="TIRtiret"/>
    <w:uiPriority w:val="78"/>
    <w:qFormat/>
    <w:rsid w:val="00556ED6"/>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56ED6"/>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56ED6"/>
    <w:pPr>
      <w:spacing w:before="80"/>
      <w:ind w:left="1900" w:hanging="360"/>
    </w:pPr>
  </w:style>
  <w:style w:type="paragraph" w:customStyle="1" w:styleId="ZTIRPKTzmpkttiret">
    <w:name w:val="Z_TIR/PKT – zm. pkt tiret"/>
    <w:basedOn w:val="PKTpunkt"/>
    <w:uiPriority w:val="56"/>
    <w:qFormat/>
    <w:rsid w:val="00556ED6"/>
    <w:pPr>
      <w:spacing w:before="80"/>
      <w:ind w:left="1540" w:hanging="480"/>
    </w:pPr>
  </w:style>
  <w:style w:type="paragraph" w:customStyle="1" w:styleId="ZTIRLITwPKTzmlitwpkttiret">
    <w:name w:val="Z_TIR/LIT_w_PKT – zm. lit. w pkt tiret"/>
    <w:basedOn w:val="LITlitera"/>
    <w:uiPriority w:val="57"/>
    <w:qFormat/>
    <w:rsid w:val="00556ED6"/>
    <w:pPr>
      <w:spacing w:before="80"/>
      <w:ind w:left="1900"/>
    </w:pPr>
  </w:style>
  <w:style w:type="paragraph" w:customStyle="1" w:styleId="ZTIRCZWSPLITwPKTzmczciwsplitwpkttiret">
    <w:name w:val="Z_TIR/CZ_WSP_LIT_w_PKT – zm. części wsp. lit. w pkt tiret"/>
    <w:basedOn w:val="CZWSPLITczwsplnaliter"/>
    <w:uiPriority w:val="59"/>
    <w:qFormat/>
    <w:rsid w:val="00556ED6"/>
    <w:pPr>
      <w:spacing w:before="80"/>
      <w:ind w:left="1540"/>
    </w:pPr>
  </w:style>
  <w:style w:type="paragraph" w:customStyle="1" w:styleId="ZTIR2TIRwLITzmpodwtirwlittiret">
    <w:name w:val="Z_TIR/2TIR_w_LIT – zm. podw. tir. w lit. tiret"/>
    <w:basedOn w:val="TIRtiret"/>
    <w:uiPriority w:val="79"/>
    <w:qFormat/>
    <w:rsid w:val="00556ED6"/>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56ED6"/>
    <w:pPr>
      <w:spacing w:before="80"/>
      <w:ind w:left="1760"/>
    </w:pPr>
  </w:style>
  <w:style w:type="paragraph" w:customStyle="1" w:styleId="ZTIR2TIRwTIRzmpodwtirwtirtiret">
    <w:name w:val="Z_TIR/2TIR_w_TIR – zm. podw. tir. w tir. tiret"/>
    <w:basedOn w:val="TIRtiret"/>
    <w:uiPriority w:val="78"/>
    <w:qFormat/>
    <w:rsid w:val="00556ED6"/>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56ED6"/>
    <w:pPr>
      <w:spacing w:before="80"/>
      <w:ind w:left="1400"/>
    </w:pPr>
  </w:style>
  <w:style w:type="paragraph" w:customStyle="1" w:styleId="Z2TIRLITzmlitpodwjnymtiret">
    <w:name w:val="Z_2TIR/LIT – zm. lit. podwójnym tiret"/>
    <w:basedOn w:val="LITlitera"/>
    <w:uiPriority w:val="84"/>
    <w:qFormat/>
    <w:rsid w:val="00556ED6"/>
    <w:pPr>
      <w:spacing w:before="80"/>
      <w:ind w:left="1840" w:hanging="420"/>
    </w:pPr>
  </w:style>
  <w:style w:type="paragraph" w:customStyle="1" w:styleId="ZZ2TIRwTIRzmianazmpodwtirwtir">
    <w:name w:val="ZZ/2TIR_w_TIR – zmiana zm. podw. tir. w tir."/>
    <w:basedOn w:val="ZZCZWSP2TIRzmianazmczciwsppodwtir"/>
    <w:uiPriority w:val="93"/>
    <w:qFormat/>
    <w:rsid w:val="00556ED6"/>
    <w:pPr>
      <w:ind w:left="2600" w:hanging="360"/>
    </w:pPr>
  </w:style>
  <w:style w:type="paragraph" w:customStyle="1" w:styleId="ZZ2TIRwLITzmianazmpodwtirwlit">
    <w:name w:val="ZZ/2TIR_w_LIT – zmiana zm. podw. tir. w lit."/>
    <w:basedOn w:val="ZZ2TIRwTIRzmianazmpodwtirwtir"/>
    <w:uiPriority w:val="94"/>
    <w:qFormat/>
    <w:rsid w:val="00556ED6"/>
    <w:pPr>
      <w:ind w:left="2960"/>
    </w:pPr>
  </w:style>
  <w:style w:type="paragraph" w:customStyle="1" w:styleId="Z2TIRTIRwLITzmtirwlitpodwjnymtiret">
    <w:name w:val="Z_2TIR/TIR_w_LIT – zm. tir. w lit. podwójnym tiret"/>
    <w:basedOn w:val="TIRtiret"/>
    <w:uiPriority w:val="84"/>
    <w:qFormat/>
    <w:rsid w:val="00556ED6"/>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56ED6"/>
    <w:pPr>
      <w:spacing w:before="80"/>
      <w:ind w:left="1840"/>
    </w:pPr>
  </w:style>
  <w:style w:type="paragraph" w:customStyle="1" w:styleId="ZZ2TIRwPKTzmianazmpodwtirwpkt">
    <w:name w:val="ZZ/2TIR_w_PKT – zmiana zm. podw. tir. w pkt"/>
    <w:basedOn w:val="ZZ2TIRwLITzmianazmpodwtirwlit"/>
    <w:uiPriority w:val="94"/>
    <w:qFormat/>
    <w:rsid w:val="00556ED6"/>
    <w:pPr>
      <w:ind w:left="3380"/>
    </w:pPr>
  </w:style>
  <w:style w:type="paragraph" w:customStyle="1" w:styleId="ZZCZWSP2TIRwTIRzmianazmczciwsppodwtirwtir">
    <w:name w:val="ZZ/CZ_WSP_2TIR_w_TIR – zmiana zm. części wsp. podw. tir. w tir."/>
    <w:basedOn w:val="ZZ2TIRwLITzmianazmpodwtirwlit"/>
    <w:uiPriority w:val="94"/>
    <w:qFormat/>
    <w:rsid w:val="00556ED6"/>
    <w:pPr>
      <w:ind w:left="2240" w:firstLine="0"/>
    </w:pPr>
  </w:style>
  <w:style w:type="paragraph" w:customStyle="1" w:styleId="Z2TIR2TIRwTIRzmpodwtirwtirpodwjnymtiret">
    <w:name w:val="Z_2TIR/2TIR_w_TIR – zm. podw. tir. w tir. podwójnym tiret"/>
    <w:basedOn w:val="TIRtiret"/>
    <w:uiPriority w:val="85"/>
    <w:qFormat/>
    <w:rsid w:val="00556ED6"/>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56ED6"/>
    <w:pPr>
      <w:spacing w:before="80"/>
      <w:ind w:left="1760"/>
    </w:pPr>
  </w:style>
  <w:style w:type="paragraph" w:customStyle="1" w:styleId="Z2TIR2TIRwLITzmpodwtirwlitpodwjnymtiret">
    <w:name w:val="Z_2TIR/2TIR_w_LIT – zm. podw. tir. w lit. podwójnym tiret"/>
    <w:basedOn w:val="TIRtiret"/>
    <w:uiPriority w:val="86"/>
    <w:qFormat/>
    <w:rsid w:val="00556ED6"/>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56ED6"/>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56ED6"/>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56ED6"/>
    <w:pPr>
      <w:ind w:left="420"/>
    </w:pPr>
    <w:rPr>
      <w:b w:val="0"/>
    </w:rPr>
  </w:style>
  <w:style w:type="character" w:styleId="Odwoaniedokomentarza">
    <w:name w:val="annotation reference"/>
    <w:basedOn w:val="Domylnaczcionkaakapitu"/>
    <w:uiPriority w:val="99"/>
    <w:rsid w:val="00556ED6"/>
    <w:rPr>
      <w:sz w:val="16"/>
      <w:szCs w:val="16"/>
    </w:rPr>
  </w:style>
  <w:style w:type="paragraph" w:styleId="Tekstkomentarza">
    <w:name w:val="annotation text"/>
    <w:basedOn w:val="Normalny"/>
    <w:link w:val="TekstkomentarzaZnak"/>
    <w:uiPriority w:val="99"/>
    <w:rsid w:val="00556ED6"/>
    <w:rPr>
      <w:rFonts w:eastAsia="Times New Roman" w:cs="Times New Roman"/>
      <w:szCs w:val="24"/>
    </w:rPr>
  </w:style>
  <w:style w:type="character" w:customStyle="1" w:styleId="TekstkomentarzaZnak">
    <w:name w:val="Tekst komentarza Znak"/>
    <w:basedOn w:val="Domylnaczcionkaakapitu"/>
    <w:link w:val="Tekstkomentarza"/>
    <w:uiPriority w:val="99"/>
    <w:rsid w:val="00556ED6"/>
    <w:rPr>
      <w:sz w:val="20"/>
    </w:rPr>
  </w:style>
  <w:style w:type="paragraph" w:styleId="Tematkomentarza">
    <w:name w:val="annotation subject"/>
    <w:basedOn w:val="Tekstkomentarza"/>
    <w:next w:val="Tekstkomentarza"/>
    <w:link w:val="TematkomentarzaZnak"/>
    <w:uiPriority w:val="99"/>
    <w:rsid w:val="00556ED6"/>
    <w:rPr>
      <w:b/>
      <w:bCs/>
    </w:rPr>
  </w:style>
  <w:style w:type="character" w:customStyle="1" w:styleId="TematkomentarzaZnak">
    <w:name w:val="Temat komentarza Znak"/>
    <w:basedOn w:val="TekstkomentarzaZnak"/>
    <w:link w:val="Tematkomentarza"/>
    <w:uiPriority w:val="99"/>
    <w:rsid w:val="00556ED6"/>
    <w:rPr>
      <w:b/>
      <w:bCs/>
      <w:sz w:val="20"/>
    </w:rPr>
  </w:style>
  <w:style w:type="paragraph" w:customStyle="1" w:styleId="ZZARTzmianazmart">
    <w:name w:val="ZZ/ART(§) – zmiana zm. art. (§)"/>
    <w:basedOn w:val="ZARTzmartartykuempunktem"/>
    <w:uiPriority w:val="65"/>
    <w:qFormat/>
    <w:rsid w:val="00556ED6"/>
    <w:pPr>
      <w:ind w:left="1900"/>
    </w:pPr>
  </w:style>
  <w:style w:type="paragraph" w:customStyle="1" w:styleId="ZZPKTzmianazmpkt">
    <w:name w:val="ZZ/PKT – zmiana zm. pkt"/>
    <w:basedOn w:val="ZPKTzmpktartykuempunktem"/>
    <w:uiPriority w:val="66"/>
    <w:qFormat/>
    <w:rsid w:val="00556ED6"/>
    <w:pPr>
      <w:ind w:left="2380"/>
    </w:pPr>
  </w:style>
  <w:style w:type="paragraph" w:customStyle="1" w:styleId="ZZLITwPKTzmianazmlitwpkt">
    <w:name w:val="ZZ/LIT_w_PKT – zmiana zm. lit. w pkt"/>
    <w:basedOn w:val="ZLITwPKTzmlitwpktartykuempunktem"/>
    <w:uiPriority w:val="67"/>
    <w:qFormat/>
    <w:rsid w:val="00556ED6"/>
    <w:pPr>
      <w:ind w:left="2740"/>
    </w:pPr>
  </w:style>
  <w:style w:type="paragraph" w:customStyle="1" w:styleId="ZZTIRwPKTzmianazmtirwpkt">
    <w:name w:val="ZZ/TIR_w_PKT – zmiana zm. tir. w pkt"/>
    <w:basedOn w:val="ZTIRwPKTzmtirwpktartykuempunktem"/>
    <w:uiPriority w:val="67"/>
    <w:qFormat/>
    <w:rsid w:val="00556ED6"/>
    <w:pPr>
      <w:ind w:left="3020"/>
    </w:pPr>
  </w:style>
  <w:style w:type="paragraph" w:customStyle="1" w:styleId="ODNONIKtreodnonika">
    <w:name w:val="ODNOŚNIK – treść odnośnika"/>
    <w:uiPriority w:val="19"/>
    <w:qFormat/>
    <w:rsid w:val="00556ED6"/>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56ED6"/>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56ED6"/>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56ED6"/>
    <w:rPr>
      <w:rFonts w:ascii="Times New Roman" w:hAnsi="Times New Roman"/>
    </w:rPr>
  </w:style>
  <w:style w:type="paragraph" w:customStyle="1" w:styleId="ZTIRTIRwPKTzmtirwpkttiret">
    <w:name w:val="Z_TIR/TIR_w_PKT – zm. tir. w pkt tiret"/>
    <w:basedOn w:val="ZTIRTIRwLITzmtirwlittiret"/>
    <w:uiPriority w:val="57"/>
    <w:qFormat/>
    <w:rsid w:val="00556ED6"/>
    <w:pPr>
      <w:ind w:left="2180"/>
    </w:pPr>
  </w:style>
  <w:style w:type="paragraph" w:customStyle="1" w:styleId="ZTIRCZWSPTIRwPKTzmczciwsptirtiret">
    <w:name w:val="Z_TIR/CZ_WSP_TIR_w_PKT – zm. części wsp. tir. tiret"/>
    <w:basedOn w:val="ZTIRTIRwPKTzmtirwpkttiret"/>
    <w:next w:val="TIRtiret"/>
    <w:uiPriority w:val="60"/>
    <w:qFormat/>
    <w:rsid w:val="00556ED6"/>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56ED6"/>
    <w:pPr>
      <w:ind w:left="420" w:firstLine="0"/>
    </w:pPr>
  </w:style>
  <w:style w:type="paragraph" w:customStyle="1" w:styleId="ROZDZODDZOZNoznaczenierozdziauluboddziau">
    <w:name w:val="ROZDZ(ODDZ)_OZN – oznaczenie rozdziału lub oddziału"/>
    <w:next w:val="ARTartustawynprozporzdzenia"/>
    <w:uiPriority w:val="10"/>
    <w:qFormat/>
    <w:rsid w:val="00556ED6"/>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56ED6"/>
    <w:pPr>
      <w:spacing w:before="80"/>
      <w:ind w:left="1840" w:hanging="420"/>
    </w:pPr>
  </w:style>
  <w:style w:type="paragraph" w:customStyle="1" w:styleId="Z2TIRTIRzmtirpodwjnymtiret">
    <w:name w:val="Z_2TIR/TIR – zm. tir. podwójnym tiret"/>
    <w:basedOn w:val="TIRtiret"/>
    <w:uiPriority w:val="84"/>
    <w:qFormat/>
    <w:rsid w:val="00556ED6"/>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56ED6"/>
    <w:pPr>
      <w:spacing w:before="80"/>
      <w:ind w:left="840"/>
    </w:pPr>
  </w:style>
  <w:style w:type="paragraph" w:customStyle="1" w:styleId="ZLITSKARNzmsankcjikarnejliter">
    <w:name w:val="Z_LIT/S_KARN – zm. sankcji karnej literą"/>
    <w:basedOn w:val="ZSKARNzmsankcjikarnejwszczeglnociwKodeksiekarnym"/>
    <w:uiPriority w:val="53"/>
    <w:qFormat/>
    <w:rsid w:val="00556ED6"/>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56ED6"/>
    <w:pPr>
      <w:ind w:left="1540" w:firstLine="0"/>
    </w:pPr>
  </w:style>
  <w:style w:type="paragraph" w:customStyle="1" w:styleId="Z2TIRwLITzmpodwtirwlitartykuempunktem">
    <w:name w:val="Z/2TIR_w_LIT – zm. podw. tir. w lit. artykułem (punktem)"/>
    <w:basedOn w:val="Z2TIRwPKTzmpodwtirwpktartykuempunktem"/>
    <w:uiPriority w:val="74"/>
    <w:qFormat/>
    <w:rsid w:val="00556ED6"/>
    <w:pPr>
      <w:ind w:left="1480"/>
    </w:pPr>
  </w:style>
  <w:style w:type="paragraph" w:customStyle="1" w:styleId="Z2TIRwTIRzmpodwtirwtirartykuempunktem">
    <w:name w:val="Z/2TIR_w_TIR – zm. podw. tir. w tir. artykułem (punktem)"/>
    <w:basedOn w:val="Z2TIRwLITzmpodwtirwlitartykuempunktem"/>
    <w:uiPriority w:val="73"/>
    <w:qFormat/>
    <w:rsid w:val="00556ED6"/>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56ED6"/>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56ED6"/>
    <w:pPr>
      <w:ind w:left="1120" w:firstLine="0"/>
    </w:pPr>
  </w:style>
  <w:style w:type="paragraph" w:customStyle="1" w:styleId="ZZCZWSP2TIRzmianazmczciwsppodwtir">
    <w:name w:val="ZZ/CZ_WSP_2TIR – zmiana zm. części wsp. podw. tir."/>
    <w:basedOn w:val="ZZTIRzmianazmtir"/>
    <w:next w:val="ZZUSTzmianazmust"/>
    <w:uiPriority w:val="94"/>
    <w:qFormat/>
    <w:rsid w:val="00556ED6"/>
    <w:pPr>
      <w:ind w:left="1900" w:firstLine="0"/>
    </w:pPr>
  </w:style>
  <w:style w:type="paragraph" w:customStyle="1" w:styleId="PKTODNONIKApunktodnonika">
    <w:name w:val="PKT_ODNOŚNIKA – punkt odnośnika"/>
    <w:basedOn w:val="ODNONIKtreodnonika"/>
    <w:uiPriority w:val="19"/>
    <w:qFormat/>
    <w:rsid w:val="00556ED6"/>
    <w:pPr>
      <w:ind w:left="560"/>
    </w:pPr>
  </w:style>
  <w:style w:type="paragraph" w:customStyle="1" w:styleId="ZODNONIKAzmtekstuodnonikaartykuempunktem">
    <w:name w:val="Z/ODNOŚNIKA – zm. tekstu odnośnika artykułem (punktem)"/>
    <w:basedOn w:val="ODNONIKtreodnonika"/>
    <w:uiPriority w:val="39"/>
    <w:qFormat/>
    <w:rsid w:val="00556ED6"/>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56ED6"/>
    <w:pPr>
      <w:ind w:left="1020"/>
    </w:pPr>
  </w:style>
  <w:style w:type="paragraph" w:customStyle="1" w:styleId="ZPKTODNONIKAzmpktodnonikaartykuempunktem">
    <w:name w:val="Z/PKT_ODNOŚNIKA – zm. pkt odnośnika artykułem (punktem)"/>
    <w:basedOn w:val="ZODNONIKAzmtekstuodnonikaartykuempunktem"/>
    <w:uiPriority w:val="39"/>
    <w:qFormat/>
    <w:rsid w:val="00556ED6"/>
  </w:style>
  <w:style w:type="paragraph" w:customStyle="1" w:styleId="ZLIT2TIRwTIRzmpodwtirwtirliter">
    <w:name w:val="Z_LIT/2TIR_w_TIR – zm. podw. tir. w tir. literą"/>
    <w:basedOn w:val="ZLIT2TIRzmpodwtirliter"/>
    <w:uiPriority w:val="75"/>
    <w:qFormat/>
    <w:rsid w:val="00556ED6"/>
    <w:pPr>
      <w:ind w:left="1480" w:hanging="360"/>
    </w:pPr>
  </w:style>
  <w:style w:type="paragraph" w:customStyle="1" w:styleId="ZLIT2TIRwLITzmpodwtirwlitliter">
    <w:name w:val="Z_LIT/2TIR_w_LIT – zm. podw. tir. w lit. literą"/>
    <w:basedOn w:val="ZLIT2TIRwTIRzmpodwtirwtirliter"/>
    <w:uiPriority w:val="76"/>
    <w:qFormat/>
    <w:rsid w:val="00556ED6"/>
    <w:pPr>
      <w:ind w:left="1840"/>
    </w:pPr>
  </w:style>
  <w:style w:type="paragraph" w:customStyle="1" w:styleId="ZLIT2TIRwPKTzmpodwtirwpktliter">
    <w:name w:val="Z_LIT/2TIR_w_PKT – zm. podw. tir. w pkt literą"/>
    <w:basedOn w:val="ZLIT2TIRwLITzmpodwtirwlitliter"/>
    <w:uiPriority w:val="76"/>
    <w:qFormat/>
    <w:rsid w:val="00556ED6"/>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56ED6"/>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56ED6"/>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56ED6"/>
    <w:pPr>
      <w:ind w:left="1900" w:firstLine="0"/>
    </w:pPr>
  </w:style>
  <w:style w:type="paragraph" w:customStyle="1" w:styleId="ZTIR2TIRwPKTzmpodwtirwpkttiret">
    <w:name w:val="Z_TIR/2TIR_w_PKT – zm. podw. tir. w pkt tiret"/>
    <w:basedOn w:val="ZTIR2TIRwLITzmpodwtirwlittiret"/>
    <w:uiPriority w:val="79"/>
    <w:qFormat/>
    <w:rsid w:val="00556ED6"/>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56ED6"/>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56ED6"/>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56ED6"/>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56ED6"/>
  </w:style>
  <w:style w:type="paragraph" w:customStyle="1" w:styleId="ZLITCZWSP2TIRzmczciwsppodwtirliter">
    <w:name w:val="Z_LIT/CZ_WSP_2TIR – zm. części wsp. podw. tir. literą"/>
    <w:basedOn w:val="ZLITCZWSPPKTzmczciwsppktliter"/>
    <w:next w:val="LITlitera"/>
    <w:uiPriority w:val="76"/>
    <w:qFormat/>
    <w:rsid w:val="00556ED6"/>
  </w:style>
  <w:style w:type="paragraph" w:customStyle="1" w:styleId="ZTIRCZWSP2TIRzmczciwsppodwtirtiret">
    <w:name w:val="Z_TIR/CZ_WSP_2TIR – zm. części wsp. podw. tir. tiret"/>
    <w:basedOn w:val="ZLITCZWSP2TIRzmczciwsppodwtirliter"/>
    <w:next w:val="TIRtiret"/>
    <w:uiPriority w:val="79"/>
    <w:qFormat/>
    <w:rsid w:val="00556ED6"/>
    <w:pPr>
      <w:ind w:left="1060"/>
    </w:pPr>
  </w:style>
  <w:style w:type="paragraph" w:customStyle="1" w:styleId="ZZ2TIRzmianazmpodwtir">
    <w:name w:val="ZZ/2TIR – zmiana zm. podw. tir."/>
    <w:basedOn w:val="ZZCZWSP2TIRzmianazmczciwsppodwtir"/>
    <w:uiPriority w:val="93"/>
    <w:qFormat/>
    <w:rsid w:val="00556ED6"/>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56ED6"/>
  </w:style>
  <w:style w:type="paragraph" w:customStyle="1" w:styleId="ZCZWSPTIRzmczciwsptirartykuempunktem">
    <w:name w:val="Z/CZ_WSP_TIR – zm. części wsp. tir. artykułem (punktem)"/>
    <w:basedOn w:val="ZCZWSPPKTzmczciwsppktartykuempunktem"/>
    <w:next w:val="PKTpunkt"/>
    <w:uiPriority w:val="35"/>
    <w:qFormat/>
    <w:rsid w:val="00556ED6"/>
  </w:style>
  <w:style w:type="paragraph" w:customStyle="1" w:styleId="ZLITCZWSPLITzmczciwsplitliter">
    <w:name w:val="Z_LIT/CZ_WSP_LIT – zm. części wsp. lit. literą"/>
    <w:basedOn w:val="ZLITCZWSPPKTzmczciwsppktliter"/>
    <w:next w:val="LITlitera"/>
    <w:uiPriority w:val="51"/>
    <w:qFormat/>
    <w:rsid w:val="00556ED6"/>
  </w:style>
  <w:style w:type="paragraph" w:customStyle="1" w:styleId="ZLITCZWSPTIRzmczciwsptirliter">
    <w:name w:val="Z_LIT/CZ_WSP_TIR – zm. części wsp. tir. literą"/>
    <w:basedOn w:val="ZLITCZWSPPKTzmczciwsppktliter"/>
    <w:next w:val="LITlitera"/>
    <w:uiPriority w:val="51"/>
    <w:qFormat/>
    <w:rsid w:val="00556ED6"/>
  </w:style>
  <w:style w:type="paragraph" w:customStyle="1" w:styleId="ZTIRCZWSPLITzmczciwsplittiret">
    <w:name w:val="Z_TIR/CZ_WSP_LIT – zm. części wsp. lit. tiret"/>
    <w:basedOn w:val="ZTIRCZWSPPKTzmczciwsppkttiret"/>
    <w:next w:val="TIRtiret"/>
    <w:uiPriority w:val="59"/>
    <w:qFormat/>
    <w:rsid w:val="00556ED6"/>
  </w:style>
  <w:style w:type="paragraph" w:customStyle="1" w:styleId="ZTIRCZWSPTIRzmczciwsptirtiret">
    <w:name w:val="Z_TIR/CZ_WSP_TIR – zm. części wsp. tir. tiret"/>
    <w:basedOn w:val="ZTIRCZWSPPKTzmczciwsppkttiret"/>
    <w:next w:val="TIRtiret"/>
    <w:uiPriority w:val="60"/>
    <w:qFormat/>
    <w:rsid w:val="00556ED6"/>
  </w:style>
  <w:style w:type="paragraph" w:customStyle="1" w:styleId="ZZCZWSPLITzmianazmczciwsplit">
    <w:name w:val="ZZ/CZ_WSP_LIT – zmiana. zm. części wsp. lit."/>
    <w:basedOn w:val="ZZCZWSPPKTzmianazmczciwsppkt"/>
    <w:uiPriority w:val="69"/>
    <w:qFormat/>
    <w:rsid w:val="00556ED6"/>
  </w:style>
  <w:style w:type="paragraph" w:customStyle="1" w:styleId="ZZCZWSPTIRzmianazmczciwsptir">
    <w:name w:val="ZZ/CZ_WSP_TIR – zmiana. zm. części wsp. tir."/>
    <w:basedOn w:val="ZZCZWSPPKTzmianazmczciwsppkt"/>
    <w:uiPriority w:val="69"/>
    <w:qFormat/>
    <w:rsid w:val="00556ED6"/>
  </w:style>
  <w:style w:type="paragraph" w:customStyle="1" w:styleId="Z2TIRCZWSPTIRzmczciwsptirpodwjnymtiret">
    <w:name w:val="Z_2TIR/CZ_WSP_TIR – zm. części wsp. tir. podwójnym tiret"/>
    <w:basedOn w:val="Z2TIRCZWSPLITzmczciwsplitpodwjnymtiret"/>
    <w:next w:val="2TIRpodwjnytiret"/>
    <w:uiPriority w:val="87"/>
    <w:qFormat/>
    <w:rsid w:val="00556ED6"/>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56ED6"/>
  </w:style>
  <w:style w:type="paragraph" w:customStyle="1" w:styleId="ZUSTzmustartykuempunktem">
    <w:name w:val="Z/UST(§) – zm. ust. (§) artykułem (punktem)"/>
    <w:basedOn w:val="ZARTzmartartykuempunktem"/>
    <w:uiPriority w:val="30"/>
    <w:qFormat/>
    <w:rsid w:val="00556ED6"/>
    <w:pPr>
      <w:spacing w:before="80"/>
    </w:pPr>
  </w:style>
  <w:style w:type="paragraph" w:customStyle="1" w:styleId="ZZUSTzmianazmust">
    <w:name w:val="ZZ/UST(§) – zmiana zm. ust. (§)"/>
    <w:basedOn w:val="ZZARTzmianazmart"/>
    <w:uiPriority w:val="65"/>
    <w:qFormat/>
    <w:rsid w:val="00556ED6"/>
    <w:pPr>
      <w:spacing w:before="80"/>
    </w:pPr>
  </w:style>
  <w:style w:type="paragraph" w:customStyle="1" w:styleId="TYTDZPRZEDMprzedmiotregulacjitytuulubdziau">
    <w:name w:val="TYT(DZ)_PRZEDM – przedmiot regulacji tytułu lub działu"/>
    <w:next w:val="ARTartustawynprozporzdzenia"/>
    <w:uiPriority w:val="9"/>
    <w:qFormat/>
    <w:rsid w:val="00556ED6"/>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56ED6"/>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56ED6"/>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56ED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56ED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56ED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56ED6"/>
    <w:pPr>
      <w:ind w:left="1900"/>
    </w:pPr>
  </w:style>
  <w:style w:type="paragraph" w:customStyle="1" w:styleId="TEKSTwTABELItekstzwcitympierwwierszem">
    <w:name w:val="TEKST_w_TABELI – tekst z wciętym pierw. wierszem"/>
    <w:basedOn w:val="Normalny"/>
    <w:uiPriority w:val="23"/>
    <w:unhideWhenUsed/>
    <w:qFormat/>
    <w:rsid w:val="00556ED6"/>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56ED6"/>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56ED6"/>
    <w:pPr>
      <w:ind w:left="0" w:firstLine="0"/>
    </w:pPr>
  </w:style>
  <w:style w:type="paragraph" w:customStyle="1" w:styleId="P2wTABELIpoziom2numeracjiwtabeli">
    <w:name w:val="P2_w_TABELI – poziom 2 numeracji w tabeli"/>
    <w:basedOn w:val="P1wTABELIpoziom1numeracjiwtabeli"/>
    <w:uiPriority w:val="24"/>
    <w:unhideWhenUsed/>
    <w:qFormat/>
    <w:rsid w:val="00556ED6"/>
    <w:pPr>
      <w:ind w:left="680"/>
    </w:pPr>
  </w:style>
  <w:style w:type="paragraph" w:customStyle="1" w:styleId="P3wTABELIpoziom3numeracjiwtabeli">
    <w:name w:val="P3_w_TABELI – poziom 3 numeracji w tabeli"/>
    <w:basedOn w:val="P2wTABELIpoziom2numeracjiwtabeli"/>
    <w:uiPriority w:val="24"/>
    <w:unhideWhenUsed/>
    <w:qFormat/>
    <w:rsid w:val="00556ED6"/>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56ED6"/>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56ED6"/>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56ED6"/>
    <w:pPr>
      <w:ind w:left="1021"/>
    </w:pPr>
  </w:style>
  <w:style w:type="paragraph" w:customStyle="1" w:styleId="P4wTABELIpoziom4numeracjiwtabeli">
    <w:name w:val="P4_w_TABELI – poziom 4 numeracji w tabeli"/>
    <w:basedOn w:val="P3wTABELIpoziom3numeracjiwtabeli"/>
    <w:uiPriority w:val="24"/>
    <w:unhideWhenUsed/>
    <w:qFormat/>
    <w:rsid w:val="00556ED6"/>
    <w:pPr>
      <w:ind w:left="1361"/>
    </w:pPr>
  </w:style>
  <w:style w:type="paragraph" w:customStyle="1" w:styleId="TYTTABELItytutabeli">
    <w:name w:val="TYT_TABELI – tytuł tabeli"/>
    <w:basedOn w:val="TYTDZOZNoznaczenietytuulubdziau"/>
    <w:uiPriority w:val="22"/>
    <w:unhideWhenUsed/>
    <w:qFormat/>
    <w:rsid w:val="00556ED6"/>
    <w:rPr>
      <w:b/>
    </w:rPr>
  </w:style>
  <w:style w:type="paragraph" w:customStyle="1" w:styleId="OZNPROJEKTUwskazaniedatylubwersjiprojektu">
    <w:name w:val="OZN_PROJEKTU – wskazanie daty lub wersji projektu"/>
    <w:next w:val="OZNRODZAKTUtznustawalubrozporzdzenieiorganwydajcy"/>
    <w:uiPriority w:val="5"/>
    <w:qFormat/>
    <w:rsid w:val="00556ED6"/>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56ED6"/>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56ED6"/>
    <w:pPr>
      <w:jc w:val="left"/>
    </w:pPr>
  </w:style>
  <w:style w:type="paragraph" w:customStyle="1" w:styleId="TEKSTwporozumieniu">
    <w:name w:val="TEKST&quot;w porozumieniu:&quot;"/>
    <w:next w:val="NAZORGWPOROZUMIENIUnazwaorganuwporozumieniuzktrymaktjestwydawany"/>
    <w:uiPriority w:val="27"/>
    <w:qFormat/>
    <w:rsid w:val="00556ED6"/>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56ED6"/>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56ED6"/>
    <w:pPr>
      <w:ind w:left="340" w:firstLine="0"/>
    </w:pPr>
  </w:style>
  <w:style w:type="paragraph" w:customStyle="1" w:styleId="NOTATKILEGISLATORA">
    <w:name w:val="NOTATKI_LEGISLATORA"/>
    <w:basedOn w:val="Normalny"/>
    <w:uiPriority w:val="5"/>
    <w:qFormat/>
    <w:rsid w:val="00556ED6"/>
    <w:rPr>
      <w:b/>
      <w:i/>
    </w:rPr>
  </w:style>
  <w:style w:type="paragraph" w:customStyle="1" w:styleId="OZNZACZNIKAwskazanienrzacznika">
    <w:name w:val="OZN_ZAŁĄCZNIKA – wskazanie nr załącznika"/>
    <w:basedOn w:val="OZNPROJEKTUwskazaniedatylubwersjiprojektu"/>
    <w:uiPriority w:val="28"/>
    <w:qFormat/>
    <w:rsid w:val="00556ED6"/>
    <w:pPr>
      <w:keepNext/>
    </w:pPr>
    <w:rPr>
      <w:b/>
      <w:u w:val="none"/>
    </w:rPr>
  </w:style>
  <w:style w:type="paragraph" w:customStyle="1" w:styleId="OZNPARAFYADNOTACJE">
    <w:name w:val="OZN_PARAFY(ADNOTACJE)"/>
    <w:basedOn w:val="ODNONIKtreodnonika"/>
    <w:uiPriority w:val="26"/>
    <w:qFormat/>
    <w:rsid w:val="00556ED6"/>
  </w:style>
  <w:style w:type="paragraph" w:customStyle="1" w:styleId="TEKSTZacznikido">
    <w:name w:val="TEKST&quot;Załącznik(i) do ...&quot;"/>
    <w:uiPriority w:val="28"/>
    <w:qFormat/>
    <w:rsid w:val="00556ED6"/>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56ED6"/>
    <w:pPr>
      <w:ind w:left="840"/>
    </w:pPr>
  </w:style>
  <w:style w:type="paragraph" w:customStyle="1" w:styleId="CZWSPLITODNONIKAczwspliterodnonika">
    <w:name w:val="CZ_WSP_LIT_ODNOŚNIKA – część wsp. liter odnośnika"/>
    <w:basedOn w:val="LITODNONIKAliteraodnonika"/>
    <w:uiPriority w:val="22"/>
    <w:qFormat/>
    <w:rsid w:val="00556ED6"/>
    <w:pPr>
      <w:ind w:left="454" w:firstLine="0"/>
    </w:pPr>
  </w:style>
  <w:style w:type="paragraph" w:customStyle="1" w:styleId="TIRWODNONIKUtiretwodnoniku">
    <w:name w:val="TIR_W_ODNOŚNIKU – tiret w odnośniku"/>
    <w:basedOn w:val="LITODNONIKAliteraodnonika"/>
    <w:uiPriority w:val="25"/>
    <w:semiHidden/>
    <w:qFormat/>
    <w:rsid w:val="00556ED6"/>
    <w:pPr>
      <w:ind w:left="1135"/>
    </w:pPr>
  </w:style>
  <w:style w:type="paragraph" w:customStyle="1" w:styleId="CZWSPTIRWODNONIKUczwsptiretwodnoniku">
    <w:name w:val="CZ_WSP_TIR_W_ODNOŚNIKU – część wsp. tiret w odnośniku"/>
    <w:basedOn w:val="TIRWODNONIKUtiretwodnoniku"/>
    <w:uiPriority w:val="27"/>
    <w:semiHidden/>
    <w:qFormat/>
    <w:rsid w:val="00556ED6"/>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56ED6"/>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56ED6"/>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56ED6"/>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56ED6"/>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556ED6"/>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56ED6"/>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56ED6"/>
  </w:style>
  <w:style w:type="paragraph" w:customStyle="1" w:styleId="ZLITwPKTODNONIKAzmlitwpktodnonikaartykuempunktem">
    <w:name w:val="Z/LIT_w_PKT_ODNOŚNIKA – zm. lit. w pkt odnośnika artykułem (punktem)"/>
    <w:basedOn w:val="ZLITODNONIKAzmlitodnonikaartykuempunktem"/>
    <w:uiPriority w:val="40"/>
    <w:qFormat/>
    <w:rsid w:val="00556ED6"/>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56ED6"/>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56ED6"/>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56ED6"/>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56ED6"/>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56ED6"/>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56ED6"/>
  </w:style>
  <w:style w:type="paragraph" w:customStyle="1" w:styleId="ZZFRAGzmianazmfragmentunpzdania">
    <w:name w:val="ZZ/FRAG – zmiana zm. fragmentu (np. zdania)"/>
    <w:basedOn w:val="ZZCZWSPPKTzmianazmczciwsppkt"/>
    <w:uiPriority w:val="70"/>
    <w:qFormat/>
    <w:rsid w:val="00556ED6"/>
  </w:style>
  <w:style w:type="paragraph" w:customStyle="1" w:styleId="ZDANIENASTNOWYWIERSZODNONIKAnpzddrugienowywiersz">
    <w:name w:val="ZDANIE_NAST_NOWY_WIERSZ_ODNOŚNIKA – np. zd. drugie (nowy wiersz)"/>
    <w:basedOn w:val="CZWSPPKTODNONIKAczwsppunkwodnonika"/>
    <w:uiPriority w:val="20"/>
    <w:qFormat/>
    <w:rsid w:val="00556ED6"/>
  </w:style>
  <w:style w:type="paragraph" w:customStyle="1" w:styleId="Z2TIRPKTzmpktpodwjnymtiret">
    <w:name w:val="Z_2TIR/PKT – zm. pkt podwójnym tiret"/>
    <w:basedOn w:val="Z2TIRLITzmlitpodwjnymtiret"/>
    <w:uiPriority w:val="83"/>
    <w:qFormat/>
    <w:rsid w:val="00556ED6"/>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56ED6"/>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56ED6"/>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56ED6"/>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56ED6"/>
    <w:pPr>
      <w:ind w:left="1420" w:firstLine="480"/>
    </w:pPr>
  </w:style>
  <w:style w:type="paragraph" w:customStyle="1" w:styleId="Z2TIRUSTzmustpodwjnymtiret">
    <w:name w:val="Z_2TIR/UST(§) – zm. ust. (§) podwójnym tiret"/>
    <w:basedOn w:val="Z2TIRPKTzmpktpodwjnymtiret"/>
    <w:uiPriority w:val="82"/>
    <w:qFormat/>
    <w:rsid w:val="00556ED6"/>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56ED6"/>
    <w:pPr>
      <w:ind w:left="2540" w:firstLine="0"/>
    </w:pPr>
  </w:style>
  <w:style w:type="paragraph" w:customStyle="1" w:styleId="Z2TIRCZWSPPKTzmczciwsppktpodwjnymtiret">
    <w:name w:val="Z_2TIR/CZ_WSP_PKT – zm. części wsp. pkt podwójnym tiret"/>
    <w:basedOn w:val="Z2TIRPKTzmpktpodwjnymtiret"/>
    <w:uiPriority w:val="86"/>
    <w:qFormat/>
    <w:rsid w:val="00556ED6"/>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56ED6"/>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56ED6"/>
    <w:pPr>
      <w:ind w:left="2260" w:firstLine="0"/>
    </w:pPr>
  </w:style>
  <w:style w:type="paragraph" w:customStyle="1" w:styleId="ZLITARTzmartliter">
    <w:name w:val="Z_LIT/ART(§) – zm. art. (§) literą"/>
    <w:basedOn w:val="ZLITUSTzmustliter"/>
    <w:uiPriority w:val="46"/>
    <w:qFormat/>
    <w:rsid w:val="00556ED6"/>
    <w:rPr>
      <w:rFonts w:ascii="Times New Roman" w:hAnsi="Times New Roman"/>
    </w:rPr>
  </w:style>
  <w:style w:type="paragraph" w:customStyle="1" w:styleId="ZTIRARTzmarttiret">
    <w:name w:val="Z_TIR/ART(§) – zm. art. (§) tiret"/>
    <w:basedOn w:val="ZTIRPKTzmpkttiret"/>
    <w:uiPriority w:val="55"/>
    <w:qFormat/>
    <w:rsid w:val="00556ED6"/>
    <w:pPr>
      <w:ind w:left="1060" w:firstLine="480"/>
    </w:pPr>
    <w:rPr>
      <w:rFonts w:ascii="Times New Roman" w:hAnsi="Times New Roman"/>
    </w:rPr>
  </w:style>
  <w:style w:type="paragraph" w:customStyle="1" w:styleId="ZTIRUSTzmusttiret">
    <w:name w:val="Z_TIR/UST(§) – zm. ust. (§) tiret"/>
    <w:basedOn w:val="ZTIRARTzmarttiret"/>
    <w:uiPriority w:val="55"/>
    <w:qFormat/>
    <w:rsid w:val="00556ED6"/>
  </w:style>
  <w:style w:type="paragraph" w:customStyle="1" w:styleId="ZLITKSIGIzmozniprzedmksigiliter">
    <w:name w:val="Z_LIT/KSIĘGI – zm. ozn. i przedm. księgi literą"/>
    <w:basedOn w:val="ZCZCIKSIGIzmozniprzedmczciksigiartykuempunktem"/>
    <w:uiPriority w:val="44"/>
    <w:qFormat/>
    <w:rsid w:val="00556ED6"/>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56ED6"/>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56ED6"/>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56ED6"/>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56ED6"/>
    <w:pPr>
      <w:ind w:left="780"/>
    </w:pPr>
  </w:style>
  <w:style w:type="paragraph" w:customStyle="1" w:styleId="ZTIRDZOZNzmozndziautiret">
    <w:name w:val="Z_TIR/DZ_OZN – zm. ozn. działu tiret"/>
    <w:basedOn w:val="ZLITTYTDZOZNzmozntytuudziauliter"/>
    <w:next w:val="ZTIRDZPRZEDMzmprzedmdziautiret"/>
    <w:uiPriority w:val="54"/>
    <w:qFormat/>
    <w:rsid w:val="00556ED6"/>
    <w:pPr>
      <w:ind w:left="1060"/>
    </w:pPr>
  </w:style>
  <w:style w:type="paragraph" w:customStyle="1" w:styleId="ZTIRDZPRZEDMzmprzedmdziautiret">
    <w:name w:val="Z_TIR/DZ_PRZEDM – zm. przedm. działu tiret"/>
    <w:basedOn w:val="ZLITTYTDZPRZEDMzmprzedmtytuudziauliter"/>
    <w:uiPriority w:val="54"/>
    <w:qFormat/>
    <w:rsid w:val="00556ED6"/>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56ED6"/>
    <w:pPr>
      <w:ind w:left="1060"/>
    </w:pPr>
  </w:style>
  <w:style w:type="paragraph" w:customStyle="1" w:styleId="ZTIRROZDZODDZPRZEDMzmprzedmrozdzoddztiret">
    <w:name w:val="Z_TIR/ROZDZ(ODDZ)_PRZEDM – zm. przedm. rozdz. (oddz.) tiret"/>
    <w:basedOn w:val="ZLITROZDZODDZPRZEDMzmprzedmrozdzoddzliter"/>
    <w:uiPriority w:val="54"/>
    <w:qFormat/>
    <w:rsid w:val="00556ED6"/>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56ED6"/>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56ED6"/>
    <w:pPr>
      <w:ind w:left="1420"/>
    </w:pPr>
  </w:style>
  <w:style w:type="character" w:customStyle="1" w:styleId="IGindeksgrny">
    <w:name w:val="_IG_ – indeks górny"/>
    <w:basedOn w:val="Domylnaczcionkaakapitu"/>
    <w:uiPriority w:val="2"/>
    <w:qFormat/>
    <w:rsid w:val="00556ED6"/>
    <w:rPr>
      <w:b w:val="0"/>
      <w:i w:val="0"/>
      <w:vanish w:val="0"/>
      <w:spacing w:val="0"/>
      <w:vertAlign w:val="superscript"/>
    </w:rPr>
  </w:style>
  <w:style w:type="character" w:customStyle="1" w:styleId="IDindeksdolny">
    <w:name w:val="_ID_ – indeks dolny"/>
    <w:basedOn w:val="Domylnaczcionkaakapitu"/>
    <w:uiPriority w:val="3"/>
    <w:qFormat/>
    <w:rsid w:val="00556ED6"/>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56ED6"/>
    <w:rPr>
      <w:b/>
      <w:vanish w:val="0"/>
      <w:spacing w:val="0"/>
      <w:vertAlign w:val="subscript"/>
    </w:rPr>
  </w:style>
  <w:style w:type="character" w:customStyle="1" w:styleId="IDKindeksdolnyikursywa">
    <w:name w:val="_ID_K_ – indeks dolny i kursywa"/>
    <w:basedOn w:val="Domylnaczcionkaakapitu"/>
    <w:uiPriority w:val="3"/>
    <w:qFormat/>
    <w:rsid w:val="00556ED6"/>
    <w:rPr>
      <w:i/>
      <w:vanish w:val="0"/>
      <w:spacing w:val="0"/>
      <w:vertAlign w:val="subscript"/>
    </w:rPr>
  </w:style>
  <w:style w:type="character" w:customStyle="1" w:styleId="IGPindeksgrnyipogrubienie">
    <w:name w:val="_IG_P_ – indeks górny i pogrubienie"/>
    <w:basedOn w:val="Domylnaczcionkaakapitu"/>
    <w:uiPriority w:val="2"/>
    <w:qFormat/>
    <w:rsid w:val="00556ED6"/>
    <w:rPr>
      <w:b/>
      <w:vanish w:val="0"/>
      <w:spacing w:val="0"/>
      <w:vertAlign w:val="superscript"/>
    </w:rPr>
  </w:style>
  <w:style w:type="character" w:customStyle="1" w:styleId="IGKindeksgrnyikursywa">
    <w:name w:val="_IG_K_ – indeks górny i kursywa"/>
    <w:basedOn w:val="Domylnaczcionkaakapitu"/>
    <w:uiPriority w:val="2"/>
    <w:qFormat/>
    <w:rsid w:val="00556ED6"/>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56ED6"/>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56ED6"/>
    <w:rPr>
      <w:b/>
      <w:i/>
      <w:vanish w:val="0"/>
      <w:spacing w:val="0"/>
      <w:vertAlign w:val="subscript"/>
    </w:rPr>
  </w:style>
  <w:style w:type="character" w:customStyle="1" w:styleId="Ppogrubienie">
    <w:name w:val="_P_ – pogrubienie"/>
    <w:basedOn w:val="Domylnaczcionkaakapitu"/>
    <w:uiPriority w:val="1"/>
    <w:qFormat/>
    <w:rsid w:val="00556ED6"/>
    <w:rPr>
      <w:b/>
    </w:rPr>
  </w:style>
  <w:style w:type="character" w:customStyle="1" w:styleId="Kkursywa">
    <w:name w:val="_K_ – kursywa"/>
    <w:basedOn w:val="Domylnaczcionkaakapitu"/>
    <w:uiPriority w:val="1"/>
    <w:qFormat/>
    <w:rsid w:val="00556ED6"/>
    <w:rPr>
      <w:i/>
    </w:rPr>
  </w:style>
  <w:style w:type="character" w:customStyle="1" w:styleId="PKpogrubieniekursywa">
    <w:name w:val="_P_K_ – pogrubienie kursywa"/>
    <w:basedOn w:val="Domylnaczcionkaakapitu"/>
    <w:uiPriority w:val="1"/>
    <w:qFormat/>
    <w:rsid w:val="00556ED6"/>
    <w:rPr>
      <w:b/>
      <w:i/>
    </w:rPr>
  </w:style>
  <w:style w:type="character" w:customStyle="1" w:styleId="TEKSTOZNACZONYWDOKUMENCIERDOWYMJAKOUKRYTY">
    <w:name w:val="_TEKST_OZNACZONY_W_DOKUMENCIE_ŹRÓDŁOWYM_JAKO_UKRYTY_"/>
    <w:basedOn w:val="Domylnaczcionkaakapitu"/>
    <w:uiPriority w:val="4"/>
    <w:unhideWhenUsed/>
    <w:qFormat/>
    <w:rsid w:val="00556ED6"/>
    <w:rPr>
      <w:vanish w:val="0"/>
      <w:color w:val="FF0000"/>
      <w:u w:val="single" w:color="FF0000"/>
    </w:rPr>
  </w:style>
  <w:style w:type="character" w:customStyle="1" w:styleId="BEZWERSALIKW">
    <w:name w:val="_BEZ_WERSALIKÓW_"/>
    <w:basedOn w:val="Domylnaczcionkaakapitu"/>
    <w:uiPriority w:val="4"/>
    <w:qFormat/>
    <w:rsid w:val="00556ED6"/>
    <w:rPr>
      <w:caps/>
    </w:rPr>
  </w:style>
  <w:style w:type="character" w:customStyle="1" w:styleId="IIGPindeksgrnyindeksugrnegoipogrubienie">
    <w:name w:val="_IIG_P_ – indeks górny indeksu górnego i pogrubienie"/>
    <w:basedOn w:val="Domylnaczcionkaakapitu"/>
    <w:uiPriority w:val="3"/>
    <w:qFormat/>
    <w:rsid w:val="00556ED6"/>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56ED6"/>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56ED6"/>
    <w:pPr>
      <w:spacing w:line="240" w:lineRule="auto"/>
      <w:ind w:hanging="220"/>
    </w:pPr>
  </w:style>
  <w:style w:type="paragraph" w:customStyle="1" w:styleId="DataogoszeniaaktuTJ">
    <w:name w:val="Data ogłoszenia aktu TJ"/>
    <w:basedOn w:val="Normalny"/>
    <w:semiHidden/>
    <w:qFormat/>
    <w:rsid w:val="00556ED6"/>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56ED6"/>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56ED6"/>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56ED6"/>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56ED6"/>
    <w:rPr>
      <w:color w:val="808080"/>
    </w:rPr>
  </w:style>
  <w:style w:type="paragraph" w:customStyle="1" w:styleId="TEKSTwTABELIWYRODKOWANYtekstwyrodkowanywpoziomie">
    <w:name w:val="TEKST_w_TABELI_WYŚRODKOWANY – tekst wyśrodkowany w poziomie"/>
    <w:basedOn w:val="Normalny"/>
    <w:uiPriority w:val="23"/>
    <w:unhideWhenUsed/>
    <w:qFormat/>
    <w:rsid w:val="00556ED6"/>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56ED6"/>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56ED6"/>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56ED6"/>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56ED6"/>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56ED6"/>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56ED6"/>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56ED6"/>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56ED6"/>
    <w:pPr>
      <w:ind w:left="2440"/>
    </w:pPr>
  </w:style>
  <w:style w:type="paragraph" w:customStyle="1" w:styleId="Z2TIRSKARNzmianasankcjikarnejpodwjnymtiret">
    <w:name w:val="Z_2TIR/S_KARN – zmiana sankcji karnej podwójnym tiret"/>
    <w:basedOn w:val="Normalny"/>
    <w:next w:val="Normalny"/>
    <w:uiPriority w:val="90"/>
    <w:qFormat/>
    <w:rsid w:val="00556ED6"/>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56ED6"/>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56ED6"/>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56ED6"/>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56ED6"/>
    <w:pPr>
      <w:ind w:left="780"/>
    </w:pPr>
  </w:style>
  <w:style w:type="paragraph" w:customStyle="1" w:styleId="ZTIRCYTzmcytatunpprzysigitiret">
    <w:name w:val="Z_TIR/CYT – zm. cytatu np. przysięgi tiret"/>
    <w:basedOn w:val="ZLITCYTzmcytatunpprzysigiliter"/>
    <w:next w:val="Normalny"/>
    <w:uiPriority w:val="61"/>
    <w:qFormat/>
    <w:rsid w:val="00556ED6"/>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56ED6"/>
    <w:pPr>
      <w:ind w:left="2080"/>
    </w:pPr>
  </w:style>
  <w:style w:type="paragraph" w:customStyle="1" w:styleId="ZTIRSKARNzmsankcjikarnejtiret">
    <w:name w:val="Z_TIR/S_KARN – zm. sankcji karnej tiret"/>
    <w:basedOn w:val="ZTIRFRAGMzmnpwprdowyliczeniatiret"/>
    <w:next w:val="Normalny"/>
    <w:uiPriority w:val="61"/>
    <w:qFormat/>
    <w:rsid w:val="00556ED6"/>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56ED6"/>
    <w:pPr>
      <w:ind w:left="1060"/>
    </w:pPr>
  </w:style>
  <w:style w:type="paragraph" w:customStyle="1" w:styleId="ZZCYTzmianazmcytatunpprzysigi">
    <w:name w:val="ZZ/CYT – zmiana zm. cytatu np. przysięgi"/>
    <w:basedOn w:val="Normalny"/>
    <w:next w:val="Normalny"/>
    <w:uiPriority w:val="71"/>
    <w:qFormat/>
    <w:rsid w:val="00556ED6"/>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56ED6"/>
    <w:pPr>
      <w:ind w:left="2940"/>
    </w:pPr>
  </w:style>
  <w:style w:type="paragraph" w:customStyle="1" w:styleId="ZZSKARNzmianazmsankcjikarnej">
    <w:name w:val="ZZ/S_KARN – zmiana zm. sankcji karnej"/>
    <w:basedOn w:val="Normalny"/>
    <w:uiPriority w:val="71"/>
    <w:qFormat/>
    <w:rsid w:val="00556ED6"/>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56ED6"/>
    <w:pPr>
      <w:ind w:left="1900"/>
    </w:pPr>
  </w:style>
  <w:style w:type="paragraph" w:customStyle="1" w:styleId="Pozycjaaktu">
    <w:name w:val="Pozycja aktu"/>
    <w:basedOn w:val="PozycjaaktuTJ"/>
    <w:semiHidden/>
    <w:qFormat/>
    <w:rsid w:val="00556ED6"/>
    <w:pPr>
      <w:ind w:left="0"/>
    </w:pPr>
  </w:style>
  <w:style w:type="paragraph" w:customStyle="1" w:styleId="Dataogoszeniaaktu">
    <w:name w:val="Data ogłoszenia aktu"/>
    <w:basedOn w:val="DataogoszeniaaktuTJ"/>
    <w:semiHidden/>
    <w:qFormat/>
    <w:rsid w:val="00556ED6"/>
    <w:pPr>
      <w:ind w:left="0"/>
    </w:pPr>
  </w:style>
  <w:style w:type="paragraph" w:customStyle="1" w:styleId="Sygnatura">
    <w:name w:val="Sygnatura"/>
    <w:basedOn w:val="Nagwek"/>
    <w:semiHidden/>
    <w:qFormat/>
    <w:rsid w:val="00556ED6"/>
    <w:pPr>
      <w:spacing w:before="0" w:after="100" w:line="240" w:lineRule="exact"/>
    </w:pPr>
    <w:rPr>
      <w:kern w:val="20"/>
      <w:sz w:val="24"/>
    </w:rPr>
  </w:style>
  <w:style w:type="character" w:customStyle="1" w:styleId="Nagwek2Znak">
    <w:name w:val="Nagłówek 2 Znak"/>
    <w:basedOn w:val="Domylnaczcionkaakapitu"/>
    <w:link w:val="Nagwek2"/>
    <w:rsid w:val="0099717B"/>
    <w:rPr>
      <w:rFonts w:ascii="Arial" w:eastAsia="Calibri" w:hAnsi="Arial" w:cs="Arial"/>
      <w:b/>
      <w:i/>
      <w:szCs w:val="22"/>
      <w:lang w:eastAsia="en-US"/>
    </w:rPr>
  </w:style>
  <w:style w:type="character" w:customStyle="1" w:styleId="Nagwek3Znak">
    <w:name w:val="Nagłówek 3 Znak"/>
    <w:basedOn w:val="Domylnaczcionkaakapitu"/>
    <w:link w:val="Nagwek3"/>
    <w:rsid w:val="0099717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9717B"/>
    <w:rPr>
      <w:rFonts w:ascii="Cambria" w:hAnsi="Cambria"/>
      <w:color w:val="243F60"/>
      <w:szCs w:val="22"/>
      <w:lang w:eastAsia="en-US"/>
    </w:rPr>
  </w:style>
  <w:style w:type="table" w:styleId="Tabela-Siatka">
    <w:name w:val="Table Grid"/>
    <w:basedOn w:val="Standardowy"/>
    <w:locked/>
    <w:rsid w:val="009971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9717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9717B"/>
  </w:style>
  <w:style w:type="character" w:styleId="Numerwiersza">
    <w:name w:val="line number"/>
    <w:basedOn w:val="Domylnaczcionkaakapitu"/>
    <w:rsid w:val="0099717B"/>
  </w:style>
  <w:style w:type="character" w:styleId="Odwoanieprzypisukocowego">
    <w:name w:val="endnote reference"/>
    <w:rsid w:val="0099717B"/>
    <w:rPr>
      <w:vertAlign w:val="superscript"/>
    </w:rPr>
  </w:style>
  <w:style w:type="paragraph" w:styleId="Tekstpodstawowy">
    <w:name w:val="Body Text"/>
    <w:basedOn w:val="Normalny"/>
    <w:link w:val="TekstpodstawowyZnak"/>
    <w:rsid w:val="0099717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9717B"/>
    <w:rPr>
      <w:rFonts w:ascii="Calibri" w:eastAsia="Calibri" w:hAnsi="Calibri" w:cs="Arial"/>
      <w:szCs w:val="22"/>
      <w:lang w:eastAsia="en-US"/>
    </w:rPr>
  </w:style>
  <w:style w:type="paragraph" w:styleId="Tekstprzypisukocowego">
    <w:name w:val="endnote text"/>
    <w:basedOn w:val="Normalny"/>
    <w:link w:val="TekstprzypisukocowegoZnak"/>
    <w:rsid w:val="0099717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9717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9717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9717B"/>
    <w:rPr>
      <w:rFonts w:eastAsia="Calibri" w:cs="Arial"/>
      <w:szCs w:val="22"/>
      <w:lang w:eastAsia="en-US"/>
    </w:rPr>
  </w:style>
  <w:style w:type="paragraph" w:styleId="Tekstpodstawowyzwciciem">
    <w:name w:val="Body Text First Indent"/>
    <w:basedOn w:val="Tekstpodstawowy"/>
    <w:link w:val="TekstpodstawowyzwciciemZnak"/>
    <w:rsid w:val="0099717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9717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9717B"/>
    <w:pPr>
      <w:spacing w:after="60"/>
      <w:ind w:left="360" w:firstLine="360"/>
    </w:pPr>
  </w:style>
  <w:style w:type="character" w:customStyle="1" w:styleId="Tekstpodstawowyzwciciem2Znak">
    <w:name w:val="Tekst podstawowy z wcięciem 2 Znak"/>
    <w:basedOn w:val="TekstpodstawowywcityZnak"/>
    <w:link w:val="Tekstpodstawowyzwciciem2"/>
    <w:rsid w:val="0099717B"/>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856BCC04EB684F7A8D06FEDC79F2013B"/>
        <w:category>
          <w:name w:val="Ogólne"/>
          <w:gallery w:val="placeholder"/>
        </w:category>
        <w:types>
          <w:type w:val="bbPlcHdr"/>
        </w:types>
        <w:behaviors>
          <w:behavior w:val="content"/>
        </w:behaviors>
        <w:guid w:val="{E6DECC1A-952A-4A04-9F5C-47A96697C155}"/>
      </w:docPartPr>
      <w:docPartBody>
        <w:p w:rsidR="00354C53" w:rsidRDefault="00FE64E2" w:rsidP="00FE64E2">
          <w:pPr>
            <w:pStyle w:val="856BCC04EB684F7A8D06FEDC79F2013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A449C"/>
    <w:rsid w:val="00220383"/>
    <w:rsid w:val="002F0E0C"/>
    <w:rsid w:val="00354C53"/>
    <w:rsid w:val="0062275D"/>
    <w:rsid w:val="00891F22"/>
    <w:rsid w:val="00A42F94"/>
    <w:rsid w:val="00B40AE9"/>
    <w:rsid w:val="00C06A0C"/>
    <w:rsid w:val="00C134B7"/>
    <w:rsid w:val="00DD6DF0"/>
    <w:rsid w:val="00DF14E5"/>
    <w:rsid w:val="00FE6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E64E2"/>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856BCC04EB684F7A8D06FEDC79F2013B">
    <w:name w:val="856BCC04EB684F7A8D06FEDC79F2013B"/>
    <w:rsid w:val="00FE64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F152E-0DF6-476D-9E61-126D3560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10</Pages>
  <Words>5070</Words>
  <Characters>27435</Characters>
  <Application>Microsoft Office Word</Application>
  <DocSecurity>0</DocSecurity>
  <Lines>228</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4</cp:revision>
  <cp:lastPrinted>2013-07-09T14:26:00Z</cp:lastPrinted>
  <dcterms:created xsi:type="dcterms:W3CDTF">2014-10-17T13:51:00Z</dcterms:created>
  <dcterms:modified xsi:type="dcterms:W3CDTF">2014-10-17T15:01:00Z</dcterms:modified>
  <cp:category>1417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