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4-10-2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825DB5">
            <w:t>22 października 2014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25DB5">
            <w:t>1438</w:t>
          </w:r>
        </w:sdtContent>
      </w:sdt>
    </w:p>
    <w:p w:rsidR="0027425E" w:rsidRPr="00206E61" w:rsidRDefault="0027425E" w:rsidP="0027425E">
      <w:pPr>
        <w:pStyle w:val="TEKSTOBWIESZCZENIENAZWAORGANUWYDAJCEGOOTJ"/>
      </w:pPr>
      <w:r w:rsidRPr="00206E61">
        <w:t>OBWIESZCZENIE</w:t>
      </w:r>
    </w:p>
    <w:p w:rsidR="0027425E" w:rsidRPr="00206E61" w:rsidRDefault="0027425E" w:rsidP="0027425E">
      <w:pPr>
        <w:pStyle w:val="TEKSTOBWIESZCZENIENAZWAORGANUWYDAJCEGOOTJ"/>
      </w:pPr>
      <w:r w:rsidRPr="00206E61">
        <w:t>MARSZAŁKA SEJMU RZECZYPOSPOLITEJ POLSKIEJ</w:t>
      </w:r>
    </w:p>
    <w:p w:rsidR="0027425E" w:rsidRPr="00206E61" w:rsidRDefault="0027425E" w:rsidP="0027425E">
      <w:pPr>
        <w:pStyle w:val="DATAOTJdatawydaniaobwieszczeniatekstujednolitego"/>
      </w:pPr>
      <w:r>
        <w:t>z dnia 17 września 2014</w:t>
      </w:r>
      <w:r w:rsidRPr="00206E61">
        <w:t> r.</w:t>
      </w:r>
      <w:bookmarkStart w:id="0" w:name="_GoBack"/>
      <w:bookmarkEnd w:id="0"/>
    </w:p>
    <w:p w:rsidR="0027425E" w:rsidRPr="00206E61" w:rsidRDefault="0027425E" w:rsidP="0027425E">
      <w:pPr>
        <w:pStyle w:val="TYTUOTJprzedmiotobwieszczeniatekstujednolitego"/>
      </w:pPr>
      <w:r w:rsidRPr="00206E61">
        <w:t>w sprawie ogłoszenia jednolitego tekstu ustawy o Agencji Restrukturyzacji i Modernizacji Rolnictwa</w:t>
      </w:r>
    </w:p>
    <w:p w:rsidR="0027425E" w:rsidRPr="00206E61" w:rsidRDefault="0027425E" w:rsidP="0027425E">
      <w:pPr>
        <w:pStyle w:val="PKTOTJpunktobwieszczeniatekstujednolitegonp1"/>
      </w:pPr>
      <w:r w:rsidRPr="00206E61">
        <w:t>1. Na podstawie art. 16 ust. 1 zdanie pierwsze ustawy z dnia 20 lipca 2000 r. o ogłaszaniu aktów normatywnych i niektórych innych aktów prawnych (Dz. U. z 2011 r. Nr 197, poz. 1172 i Nr 232, poz. 1378) ogłasza się w załączniku do niniejszego obwieszczenia jednolity tekst ustawy z dnia 9 maja 2008 r. o Agencji Restrukturyzacji i Modernizacji Rolnictwa (Dz. U. Nr 98, poz. 634), z uwzględnieniem zmian wprowadzonych:</w:t>
      </w:r>
    </w:p>
    <w:p w:rsidR="006B2F11" w:rsidRPr="00206E61" w:rsidRDefault="006B2F11" w:rsidP="006B2F11">
      <w:pPr>
        <w:pStyle w:val="PPKTOTJpodpunktwobwieszczeniutekstujednolitegonp1"/>
        <w:spacing w:before="150"/>
      </w:pPr>
      <w:r>
        <w:t>1</w:t>
      </w:r>
      <w:r w:rsidRPr="00206E61">
        <w:t>)</w:t>
      </w:r>
      <w:r w:rsidRPr="00206E61">
        <w:tab/>
        <w:t>ustawą z dnia 21 listopada 2008 r. o służbie cywilnej (Dz. U. Nr 227, poz. 1505),</w:t>
      </w:r>
    </w:p>
    <w:p w:rsidR="0027425E" w:rsidRPr="00206E61" w:rsidRDefault="006B2F11" w:rsidP="0003752A">
      <w:pPr>
        <w:pStyle w:val="PPKTOTJpodpunktwobwieszczeniutekstujednolitegonp1"/>
        <w:spacing w:before="150"/>
      </w:pPr>
      <w:r>
        <w:t>2</w:t>
      </w:r>
      <w:r w:rsidR="0027425E" w:rsidRPr="00206E61">
        <w:t>)</w:t>
      </w:r>
      <w:r w:rsidR="0027425E" w:rsidRPr="00206E61">
        <w:tab/>
        <w:t>ustawą z dnia 5 grudnia 2008 r. o organizacji rynku rybnego (Dz. U. z 2011 r. Nr 34, poz. 168),</w:t>
      </w:r>
    </w:p>
    <w:p w:rsidR="0027425E" w:rsidRPr="00206E61" w:rsidRDefault="0027425E" w:rsidP="0003752A">
      <w:pPr>
        <w:pStyle w:val="PPKTOTJpodpunktwobwieszczeniutekstujednolitegonp1"/>
        <w:spacing w:before="150"/>
      </w:pPr>
      <w:r w:rsidRPr="00206E61">
        <w:t>3)</w:t>
      </w:r>
      <w:r w:rsidRPr="00206E61">
        <w:tab/>
        <w:t>ustawą z dnia 21 maja 2009 r. o zmianie ustawy o Agencji Restrukturyzacji i Modernizacji Rolnictwa (Dz. U. Nr 115, poz. 961),</w:t>
      </w:r>
    </w:p>
    <w:p w:rsidR="0027425E" w:rsidRPr="00206E61" w:rsidRDefault="0027425E" w:rsidP="0003752A">
      <w:pPr>
        <w:pStyle w:val="PPKTOTJpodpunktwobwieszczeniutekstujednolitegonp1"/>
        <w:spacing w:before="150"/>
      </w:pPr>
      <w:r w:rsidRPr="00206E61">
        <w:t>4)</w:t>
      </w:r>
      <w:r w:rsidRPr="00206E61">
        <w:tab/>
        <w:t>ustawą z dnia 16 grudnia 2010 r. o zmianie ustawy o finansach publicznych oraz niektórych innych ustaw (Dz. U. Nr 257, poz. 1726 oraz z 2011 r. Nr 291, poz. 1707),</w:t>
      </w:r>
    </w:p>
    <w:p w:rsidR="0027425E" w:rsidRPr="00206E61" w:rsidRDefault="0027425E" w:rsidP="0003752A">
      <w:pPr>
        <w:pStyle w:val="PPKTOTJpodpunktwobwieszczeniutekstujednolitegonp1"/>
        <w:spacing w:before="150"/>
      </w:pPr>
      <w:r w:rsidRPr="00206E61">
        <w:t>5)</w:t>
      </w:r>
      <w:r w:rsidRPr="00206E61">
        <w:tab/>
        <w:t>ustawą z dnia 27 stycznia 2012 r. o zmianie ustawy o płatnościach w ramach systemów wsparcia bezpośredniego oraz niektórych innych ustaw (Dz. U. poz. 243),</w:t>
      </w:r>
    </w:p>
    <w:p w:rsidR="0027425E" w:rsidRPr="00206E61" w:rsidRDefault="0027425E" w:rsidP="0003752A">
      <w:pPr>
        <w:pStyle w:val="PPKTOTJpodpunktwobwieszczeniutekstujednolitegonp1"/>
        <w:spacing w:before="150"/>
      </w:pPr>
      <w:r w:rsidRPr="00206E61">
        <w:t>6)</w:t>
      </w:r>
      <w:r w:rsidRPr="00206E61">
        <w:tab/>
        <w:t>ustawą z dnia 24 stycznia 2014 r. o zmianie ustawy o Agencji Restrukturyzacji i Modernizacji Rolnictwa (Dz. U. poz. 341)</w:t>
      </w:r>
    </w:p>
    <w:p w:rsidR="0027425E" w:rsidRPr="00206E61" w:rsidRDefault="0027425E" w:rsidP="0003752A">
      <w:pPr>
        <w:pStyle w:val="CZWSPPPKTOTJczwsppodpunktwwobwieszczeniutekstujednolitego"/>
        <w:spacing w:before="150"/>
      </w:pPr>
      <w:r w:rsidRPr="00206E61">
        <w:t>oraz zmian wynikających z przepisów ogłoszonych przed dniem</w:t>
      </w:r>
      <w:r w:rsidR="006B2F11">
        <w:t xml:space="preserve"> </w:t>
      </w:r>
      <w:r>
        <w:t xml:space="preserve">11 września </w:t>
      </w:r>
      <w:r w:rsidRPr="00206E61">
        <w:t>2014 r.</w:t>
      </w:r>
    </w:p>
    <w:p w:rsidR="0027425E" w:rsidRPr="00206E61" w:rsidRDefault="0027425E" w:rsidP="0027425E">
      <w:pPr>
        <w:pStyle w:val="PKTOTJpunktobwieszczeniatekstujednolitegonp1"/>
      </w:pPr>
      <w:r w:rsidRPr="00206E61">
        <w:t>2. Podany w załączniku do niniejszego obwieszczenia jednolity tekst ustawy nie obejmuje:</w:t>
      </w:r>
    </w:p>
    <w:p w:rsidR="0027425E" w:rsidRPr="0027425E" w:rsidRDefault="0027425E" w:rsidP="0003752A">
      <w:pPr>
        <w:pStyle w:val="PPKTOTJpodpunktwobwieszczeniutekstujednolitegonp1"/>
        <w:spacing w:before="150"/>
      </w:pPr>
      <w:r w:rsidRPr="00206E61">
        <w:t>1)</w:t>
      </w:r>
      <w:r w:rsidRPr="0027425E">
        <w:tab/>
        <w:t>art. 34–38 ustawy z dnia 9 maja 2008 r. o Agencji Restrukturyzacji i Modernizacji Rolnictwa (Dz. U. Nr 98, poz. 634), które stanowią:</w:t>
      </w:r>
    </w:p>
    <w:p w:rsidR="0027425E" w:rsidRPr="00206E61" w:rsidRDefault="0027425E" w:rsidP="0027425E">
      <w:pPr>
        <w:pStyle w:val="ARTartustawynprozporzdzenia"/>
      </w:pPr>
      <w:r w:rsidRPr="00206E61">
        <w:t>„Art. 34. W ustawie z dnia 15 września 2000 r. o grupach producentów rolnych i ich związkach oraz o zmianie innych ustaw (Dz. U. Nr 88, poz. 983, z </w:t>
      </w:r>
      <w:proofErr w:type="spellStart"/>
      <w:r w:rsidRPr="00206E61">
        <w:t>późn</w:t>
      </w:r>
      <w:proofErr w:type="spellEnd"/>
      <w:r w:rsidRPr="00206E61">
        <w:t>. zm.</w:t>
      </w:r>
      <w:r w:rsidRPr="00206E61">
        <w:rPr>
          <w:rStyle w:val="IGindeksgrny"/>
        </w:rPr>
        <w:footnoteReference w:id="1"/>
      </w:r>
      <w:r w:rsidRPr="00206E61">
        <w:rPr>
          <w:rStyle w:val="IGindeksgrny"/>
        </w:rPr>
        <w:t>)</w:t>
      </w:r>
      <w:r w:rsidRPr="00206E61">
        <w:t>) uchyla się art. 23 i 24.</w:t>
      </w:r>
    </w:p>
    <w:p w:rsidR="0027425E" w:rsidRPr="00206E61" w:rsidRDefault="0027425E" w:rsidP="0027425E">
      <w:pPr>
        <w:pStyle w:val="ARTartustawynprozporzdzenia"/>
      </w:pPr>
      <w:r w:rsidRPr="00206E61">
        <w:t>Art. 35. W ustawie z dnia 18 grudnia 2003 r. o krajowym systemie ewidencji producentów, ewidencji gosp</w:t>
      </w:r>
      <w:r w:rsidRPr="00206E61">
        <w:t>o</w:t>
      </w:r>
      <w:r w:rsidRPr="00206E61">
        <w:t>darstw rolnych oraz ewidencji wniosków o przyznanie płatności (Dz. U. z 2004 r. Nr 10, poz. 76, z </w:t>
      </w:r>
      <w:proofErr w:type="spellStart"/>
      <w:r w:rsidRPr="00206E61">
        <w:t>późn</w:t>
      </w:r>
      <w:proofErr w:type="spellEnd"/>
      <w:r w:rsidRPr="00206E61">
        <w:t>. zm.</w:t>
      </w:r>
      <w:r w:rsidRPr="00206E61">
        <w:rPr>
          <w:rStyle w:val="IGindeksgrny"/>
        </w:rPr>
        <w:footnoteReference w:id="2"/>
      </w:r>
      <w:r w:rsidRPr="00206E61">
        <w:rPr>
          <w:rStyle w:val="IGindeksgrny"/>
        </w:rPr>
        <w:t>)</w:t>
      </w:r>
      <w:r w:rsidRPr="00206E61">
        <w:t>) w art. 5 uchyla się ust. 3.</w:t>
      </w:r>
    </w:p>
    <w:p w:rsidR="0027425E" w:rsidRPr="00206E61" w:rsidRDefault="0027425E" w:rsidP="0027425E">
      <w:pPr>
        <w:pStyle w:val="ARTartustawynprozporzdzenia"/>
      </w:pPr>
      <w:r w:rsidRPr="00206E61">
        <w:t>Art. 36. W ustawie z dnia 24 sierpnia 2006 r. o państwowym zasobie kadrowym i wysokich stanowiskach pa</w:t>
      </w:r>
      <w:r w:rsidRPr="00206E61">
        <w:t>ń</w:t>
      </w:r>
      <w:r w:rsidRPr="00206E61">
        <w:t>stwowych (Dz. U. Nr 170, poz. 1217, z </w:t>
      </w:r>
      <w:proofErr w:type="spellStart"/>
      <w:r w:rsidRPr="00206E61">
        <w:t>późn</w:t>
      </w:r>
      <w:proofErr w:type="spellEnd"/>
      <w:r w:rsidRPr="00206E61">
        <w:t>. zm.</w:t>
      </w:r>
      <w:r w:rsidRPr="00206E61">
        <w:rPr>
          <w:rStyle w:val="IGindeksgrny"/>
        </w:rPr>
        <w:footnoteReference w:id="3"/>
      </w:r>
      <w:r w:rsidRPr="00206E61">
        <w:rPr>
          <w:rStyle w:val="IGindeksgrny"/>
        </w:rPr>
        <w:t>)</w:t>
      </w:r>
      <w:r w:rsidRPr="00206E61">
        <w:t>) w art. 4 w pkt 2 uchyla się lit. b.</w:t>
      </w:r>
    </w:p>
    <w:p w:rsidR="0027425E" w:rsidRPr="0027425E" w:rsidRDefault="0027425E" w:rsidP="0027425E">
      <w:pPr>
        <w:pStyle w:val="ARTartustawynprozporzdzenia"/>
      </w:pPr>
      <w:r w:rsidRPr="00206E61">
        <w:lastRenderedPageBreak/>
        <w:t>Art.</w:t>
      </w:r>
      <w:r w:rsidRPr="0027425E">
        <w:t> 37. W ustawie z dnia 26 stycznia 2007 r. o płatnościach w ramach systemów wsparcia bezpośredniego (Dz. U. Nr 35, poz. 217 i Nr 99, poz. 666 oraz z 2008 r. Nr 44, poz. 262) art. 40 otrzymuje brzmienie:</w:t>
      </w:r>
    </w:p>
    <w:p w:rsidR="0027425E" w:rsidRPr="00206E61" w:rsidRDefault="0027425E" w:rsidP="0027425E">
      <w:pPr>
        <w:pStyle w:val="ZARTzmartartykuempunktem"/>
      </w:pPr>
      <w:r w:rsidRPr="00206E61">
        <w:t>„Art. 40. Prezes Agencji odstępuje od ustalania kwot nienależnie lub nadmiernie pobranych płatności o</w:t>
      </w:r>
      <w:r w:rsidRPr="00206E61">
        <w:t>b</w:t>
      </w:r>
      <w:r w:rsidRPr="00206E61">
        <w:t>szarowych, płatności cukrowej lub płatności do pomidorów, o którym mowa w art. 29 ust. 1 ustawy z dnia 9 maja 2008 r. o Agencji Restrukturyzacji i Modernizacji Rolnictwa (Dz. U. Nr 98, poz. 634), w przypadku gdy kwota każdej z tych płatności nie jest wyższa od kwoty stanowiącej równowartość 50 euro przeliczonej na złote według kursu euro ustalonego zgodnie z art. 3 rozporządzenia nr 1913/2006.”.</w:t>
      </w:r>
    </w:p>
    <w:p w:rsidR="0027425E" w:rsidRPr="0027425E" w:rsidRDefault="0027425E" w:rsidP="0027425E">
      <w:pPr>
        <w:pStyle w:val="ARTartustawynprozporzdzenia"/>
      </w:pPr>
      <w:r w:rsidRPr="00206E61">
        <w:t>Art.</w:t>
      </w:r>
      <w:r w:rsidRPr="0027425E">
        <w:t> 38. W ustawie z dnia 7 marca 2007 r. o wspieraniu rozwoju obszarów wiejskich z udziałem środków Eur</w:t>
      </w:r>
      <w:r w:rsidRPr="0027425E">
        <w:t>o</w:t>
      </w:r>
      <w:r w:rsidRPr="0027425E">
        <w:t>pejskiego Funduszu Rolnego na rzecz Rozwoju Obszarów Wiejskich (Dz. U. Nr 64, poz. 427) w art. 28 ust. 3 otrzymuje brzmienie:</w:t>
      </w:r>
    </w:p>
    <w:p w:rsidR="0027425E" w:rsidRPr="00206E61" w:rsidRDefault="0027425E" w:rsidP="0027425E">
      <w:pPr>
        <w:pStyle w:val="ZUSTzmustartykuempunktem"/>
      </w:pPr>
      <w:r w:rsidRPr="00206E61">
        <w:t>„3. Właściwość i tryb ustalania kwot pomocy i pomocy technicznej, pobranych nienależnie lub w nadmiernej wysokości określają przepisy o Agencji Restrukturyzacji i Modernizacji Rolnictwa.”.”;</w:t>
      </w:r>
    </w:p>
    <w:p w:rsidR="0027425E" w:rsidRPr="0027425E" w:rsidRDefault="00305613" w:rsidP="0027425E">
      <w:pPr>
        <w:pStyle w:val="PPKTOTJpodpunktwobwieszczeniutekstujednolitegonp1"/>
      </w:pPr>
      <w:r>
        <w:t>2</w:t>
      </w:r>
      <w:r w:rsidR="0027425E" w:rsidRPr="00206E61">
        <w:t>)</w:t>
      </w:r>
      <w:r w:rsidR="0027425E" w:rsidRPr="0027425E">
        <w:tab/>
        <w:t>art. 202, art. 203 i art. 216 ustawy z dnia 21 listopada 2008 r. o służbie cywilnej (Dz. U. Nr 227, poz. 1505), które stanowią:</w:t>
      </w:r>
    </w:p>
    <w:p w:rsidR="0027425E" w:rsidRPr="0027425E" w:rsidRDefault="0027425E" w:rsidP="0027425E">
      <w:pPr>
        <w:pStyle w:val="ARTartustawynprozporzdzenia"/>
      </w:pPr>
      <w:r w:rsidRPr="00206E61">
        <w:t>„</w:t>
      </w:r>
      <w:r w:rsidRPr="0027425E">
        <w:t>Art. 202. W okresie 10 lat od dnia wejścia w życie ustawy warunek posiadania kompetencji kierowniczych na stanowiskach, o których mowa w art. 52 oraz w ustawach zmienianych w art. 135–139, 141–143, 145–147, 149–156, 158, 159, 161–185 oraz 187–189, uważa się za spełniony przez osoby, które: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uzyskały świadectwo potwierdzające kwalifikacje do pracy na wysokim stanowisku państwowym, wydane na podstawie art. 7 ust. 5 lub art. 8 ust. 7 ustawy uchylanej w art. 214;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w wyniku postępowania kwalifikacyjnego dla pracowników służby cywilnej ubiegających się o mianowanie w służbie cywilnej osiągnęły miejsce uprawniające do mianowania na podstawie ustawy uchylanej w art. 215.</w:t>
      </w:r>
    </w:p>
    <w:p w:rsidR="0027425E" w:rsidRPr="00206E61" w:rsidRDefault="0027425E" w:rsidP="0027425E">
      <w:pPr>
        <w:pStyle w:val="ARTartustawynprozporzdzenia"/>
      </w:pPr>
      <w:r w:rsidRPr="00206E61">
        <w:t>Art. 203. W okresie 1 roku od dnia wejścia w życie ustawy, przy przeprowadzaniu naboru na wyższe stanow</w:t>
      </w:r>
      <w:r w:rsidRPr="00206E61">
        <w:t>i</w:t>
      </w:r>
      <w:r w:rsidRPr="00206E61">
        <w:t>ska w służbie cywilnej, do osób, o których mowa w art. 202, nie stosuje się warunków określonych w art. 53 pkt 4 i 5.”</w:t>
      </w:r>
    </w:p>
    <w:p w:rsidR="0027425E" w:rsidRPr="00206E61" w:rsidRDefault="0027425E" w:rsidP="0027425E">
      <w:pPr>
        <w:pStyle w:val="ARTartustawynprozporzdzenia"/>
      </w:pPr>
      <w:r w:rsidRPr="00206E61">
        <w:t>„Art. 216. Ustawa wchodzi w życie po upływie 3 miesięcy od dnia ogłoszenia, z wyjątkiem art. 7 ust. 1, art. 40–43, art. 45, art. 47–49, art. 160 i art. 186 pkt 2–6, które wchodzą w życie z dniem 1 stycznia 2010 r.”;</w:t>
      </w:r>
    </w:p>
    <w:p w:rsidR="00305613" w:rsidRPr="0027425E" w:rsidRDefault="00305613" w:rsidP="00305613">
      <w:pPr>
        <w:pStyle w:val="PPKTOTJpodpunktwobwieszczeniutekstujednolitegonp1"/>
      </w:pPr>
      <w:r>
        <w:t>3</w:t>
      </w:r>
      <w:r w:rsidRPr="00206E61">
        <w:t>)</w:t>
      </w:r>
      <w:r w:rsidRPr="0027425E">
        <w:tab/>
        <w:t>art. 75 ustawy z dnia 5 grudnia 2008 r. o organizacji rynku rybnego (Dz. U. z 2011 r. Nr 34, poz. 168), który stanowi:</w:t>
      </w:r>
    </w:p>
    <w:p w:rsidR="00305613" w:rsidRPr="00206E61" w:rsidRDefault="00305613" w:rsidP="00305613">
      <w:pPr>
        <w:pStyle w:val="ARTartustawynprozporzdzenia"/>
      </w:pPr>
      <w:r w:rsidRPr="00206E61">
        <w:t>„Art. 75. Ustawa wchodzi w życie po upływie 30 dni od dnia ogłoszenia.”;</w:t>
      </w:r>
    </w:p>
    <w:p w:rsidR="0027425E" w:rsidRPr="0027425E" w:rsidRDefault="0027425E" w:rsidP="0027425E">
      <w:pPr>
        <w:pStyle w:val="PPKTOTJpodpunktwobwieszczeniutekstujednolitegonp1"/>
      </w:pPr>
      <w:r w:rsidRPr="00206E61">
        <w:t>4)</w:t>
      </w:r>
      <w:r w:rsidRPr="0027425E">
        <w:tab/>
        <w:t>art. 2 ustawy z dnia 21 maja 2009 r. o zmianie ustawy o Agencji Restrukturyzacji i Modernizacji Rolnictwa (Dz. U. Nr 115, poz. 961), który stanowi:</w:t>
      </w:r>
    </w:p>
    <w:p w:rsidR="0027425E" w:rsidRPr="00206E61" w:rsidRDefault="0027425E" w:rsidP="0027425E">
      <w:pPr>
        <w:pStyle w:val="ARTartustawynprozporzdzenia"/>
      </w:pPr>
      <w:r w:rsidRPr="00206E61">
        <w:t>„Art. 2. Ustawa wchodzi w życie po upływie 14 dni od dnia ogłoszenia.”;</w:t>
      </w:r>
    </w:p>
    <w:p w:rsidR="0027425E" w:rsidRPr="0027425E" w:rsidRDefault="0027425E" w:rsidP="0027425E">
      <w:pPr>
        <w:pStyle w:val="PPKTOTJpodpunktwobwieszczeniutekstujednolitegonp1"/>
      </w:pPr>
      <w:r w:rsidRPr="00206E61">
        <w:t>5)</w:t>
      </w:r>
      <w:r w:rsidRPr="0027425E">
        <w:tab/>
        <w:t>art. 30 ustawy z dnia 16 grudnia 2010 r. o zmianie ustawy o finansach publicznych oraz niektórych innych ustaw (Dz. U. Nr 257, poz. 1726 oraz z 2011 r. Nr 291, poz. 1707), który stanowi:</w:t>
      </w:r>
    </w:p>
    <w:p w:rsidR="0027425E" w:rsidRPr="0027425E" w:rsidRDefault="0027425E" w:rsidP="0027425E">
      <w:pPr>
        <w:pStyle w:val="ARTartustawynprozporzdzenia"/>
      </w:pPr>
      <w:r w:rsidRPr="00206E61">
        <w:t>„</w:t>
      </w:r>
      <w:r w:rsidRPr="0027425E">
        <w:t>Art. 30. Ustawa wchodzi w życie z dniem 1 stycznia 2011 r., z wyjątkiem: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art. 21 i art. 22, które wchodzą w życie z dniem ogłoszenia;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art. 1 pkt 1, 6, 12–15 i 17, art. 2–5, art. 7, art. 8, art. 10–12, art. 14–17, art. 19, art. 20 oraz art. 23, które wch</w:t>
      </w:r>
      <w:r w:rsidRPr="00206E61">
        <w:t>o</w:t>
      </w:r>
      <w:r w:rsidRPr="00206E61">
        <w:t>dzą w życie po upływie 4 miesięcy od dnia ogłoszenia.</w:t>
      </w:r>
    </w:p>
    <w:p w:rsidR="0027425E" w:rsidRPr="00206E61" w:rsidRDefault="0027425E" w:rsidP="0027425E">
      <w:pPr>
        <w:pStyle w:val="PKTpunkt"/>
      </w:pPr>
      <w:r w:rsidRPr="00206E61">
        <w:t>3)</w:t>
      </w:r>
      <w:r w:rsidRPr="00206E61">
        <w:tab/>
        <w:t>(uchylony).”;</w:t>
      </w:r>
    </w:p>
    <w:p w:rsidR="0027425E" w:rsidRPr="0027425E" w:rsidRDefault="0027425E" w:rsidP="0027425E">
      <w:pPr>
        <w:pStyle w:val="PPKTOTJpodpunktwobwieszczeniutekstujednolitegonp1"/>
      </w:pPr>
      <w:r w:rsidRPr="00206E61">
        <w:t>6)</w:t>
      </w:r>
      <w:r w:rsidRPr="0027425E">
        <w:tab/>
        <w:t>art. 13 ustawy z dnia 27 stycznia 2012 r. o zmianie ustawy o płatnościach w ramach systemów wsparcia bezpośre</w:t>
      </w:r>
      <w:r w:rsidRPr="0027425E">
        <w:t>d</w:t>
      </w:r>
      <w:r w:rsidRPr="0027425E">
        <w:t>niego oraz niektórych innych ustaw (Dz. U. poz. 243), który stanowi:</w:t>
      </w:r>
    </w:p>
    <w:p w:rsidR="0027425E" w:rsidRPr="0027425E" w:rsidRDefault="0027425E" w:rsidP="0027425E">
      <w:pPr>
        <w:pStyle w:val="ARTartustawynprozporzdzenia"/>
      </w:pPr>
      <w:r w:rsidRPr="00206E61">
        <w:t>„</w:t>
      </w:r>
      <w:r w:rsidRPr="0027425E">
        <w:t>Art. 13. Ustawa wchodzi w życie z dniem 15 marca 2012 r. z wyjątkiem: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art. 3 pkt 1, pkt 3 w zakresie dotyczącym art. 37 ustawy wymienionej w art. 3 i pkt 5 w zakresie dotyczącym art. 38 ustawy wymienionej w art. 3 oraz art. 11 ust. 3 pkt 1, które wchodzą w życie z dniem 1 lipca 2012 r.;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art. 1 pkt 32, art. 4 i art. 5, które wchodzą w życie z dniem 1 sierpnia 2012 r.”;</w:t>
      </w:r>
    </w:p>
    <w:p w:rsidR="0027425E" w:rsidRPr="0027425E" w:rsidRDefault="0027425E" w:rsidP="0027425E">
      <w:pPr>
        <w:pStyle w:val="PPKTOTJpodpunktwobwieszczeniutekstujednolitegonp1"/>
      </w:pPr>
      <w:r w:rsidRPr="00206E61">
        <w:lastRenderedPageBreak/>
        <w:t>7)</w:t>
      </w:r>
      <w:r w:rsidRPr="0027425E">
        <w:tab/>
        <w:t>art. 2 ustawy z dnia 24 stycznia 2014 r. o zmianie ustawy o Agencji Restrukturyzacji i Modernizacji Rolnictwa (Dz. U. poz. 341), który stanowi:</w:t>
      </w:r>
    </w:p>
    <w:p w:rsidR="0027425E" w:rsidRPr="00206E61" w:rsidRDefault="0027425E" w:rsidP="0027425E">
      <w:pPr>
        <w:pStyle w:val="ARTartustawynprozporzdzenia"/>
      </w:pPr>
      <w:r w:rsidRPr="00206E61">
        <w:t>„Art. 2. Ustawa wchodzi w życie po upływie 14 dni od dnia ogłoszenia.”.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Pr="002B0F26">
        <w:rPr>
          <w:rStyle w:val="Kkursywa"/>
        </w:rPr>
        <w:t>E. Kopacz</w:t>
      </w:r>
    </w:p>
    <w:p w:rsidR="0027425E" w:rsidRPr="00206E61" w:rsidRDefault="0027425E" w:rsidP="0027425E">
      <w:pPr>
        <w:pStyle w:val="TEKSTZacznikido"/>
      </w:pPr>
      <w:r w:rsidRPr="00206E61">
        <w:t>Załącznik do obwieszczenia Marszałka Sejmu Rzeczypospolitej Polskiej</w:t>
      </w:r>
      <w:r>
        <w:t xml:space="preserve"> </w:t>
      </w:r>
      <w:r w:rsidRPr="00206E61">
        <w:t>z dnia</w:t>
      </w:r>
      <w:r>
        <w:t xml:space="preserve"> 17 września 2014</w:t>
      </w:r>
      <w:r w:rsidRPr="00206E61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48C17F05A48046BDB18583D8E35045B3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25DB5">
            <w:t>1438</w:t>
          </w:r>
        </w:sdtContent>
      </w:sdt>
      <w:r w:rsidRPr="00206E61">
        <w:t>)</w:t>
      </w:r>
    </w:p>
    <w:p w:rsidR="0027425E" w:rsidRPr="00206E61" w:rsidRDefault="0027425E" w:rsidP="0027425E">
      <w:pPr>
        <w:pStyle w:val="OZNRODZAKTUtznustawalubrozporzdzenieiorganwydajcy"/>
      </w:pPr>
      <w:bookmarkStart w:id="1" w:name="f0367eNSUs1v2829a"/>
      <w:bookmarkEnd w:id="1"/>
      <w:r w:rsidRPr="00206E61">
        <w:t>USTAWA</w:t>
      </w:r>
    </w:p>
    <w:p w:rsidR="0027425E" w:rsidRPr="00206E61" w:rsidRDefault="0027425E" w:rsidP="0027425E">
      <w:pPr>
        <w:pStyle w:val="DATAAKTUdatauchwalenialubwydaniaaktu"/>
      </w:pPr>
      <w:r w:rsidRPr="00206E61">
        <w:t>z dnia 9 maja 2008 r.</w:t>
      </w:r>
    </w:p>
    <w:p w:rsidR="0027425E" w:rsidRPr="00206E61" w:rsidRDefault="0027425E" w:rsidP="0027425E">
      <w:pPr>
        <w:pStyle w:val="TYTUAKTUprzedmiotregulacjiustawylubrozporzdzenia"/>
        <w:rPr>
          <w:rStyle w:val="IGindeksgrny"/>
        </w:rPr>
      </w:pPr>
      <w:r w:rsidRPr="00206E61">
        <w:t>o Agencji Restrukturyzacji i Modernizacji Rolnictwa</w:t>
      </w:r>
    </w:p>
    <w:p w:rsidR="0027425E" w:rsidRPr="0027425E" w:rsidRDefault="0027425E" w:rsidP="0027425E">
      <w:pPr>
        <w:pStyle w:val="ARTartustawynprozporzdzenia"/>
      </w:pPr>
      <w:r w:rsidRPr="00206E61">
        <w:rPr>
          <w:rStyle w:val="Ppogrubienie"/>
        </w:rPr>
        <w:t>Art. 1.</w:t>
      </w:r>
      <w:r w:rsidRPr="0027425E">
        <w:t> Ustawa określa: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zadania i organizację Agencji Restrukturyzacji i Modernizacji Rolnictwa, zwanej dalej „Agencją”;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zasady umarzania w całości lub w części, rozkładania na raty, odraczania terminu spłat oraz sprzedaży wierzytelności Agencji.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2.</w:t>
      </w:r>
      <w:r w:rsidRPr="00206E61">
        <w:t> 1. Agencja jest państwową osobą prawną.</w:t>
      </w:r>
    </w:p>
    <w:p w:rsidR="0027425E" w:rsidRPr="00206E61" w:rsidRDefault="0027425E" w:rsidP="0027425E">
      <w:pPr>
        <w:pStyle w:val="USTustnpkodeksu"/>
      </w:pPr>
      <w:r w:rsidRPr="00206E61">
        <w:t>2. Siedzibą Agencji jest miasto stołeczne Warszawa.</w:t>
      </w:r>
    </w:p>
    <w:p w:rsidR="0027425E" w:rsidRPr="00206E61" w:rsidRDefault="0027425E" w:rsidP="0027425E">
      <w:pPr>
        <w:pStyle w:val="USTustnpkodeksu"/>
      </w:pPr>
      <w:r w:rsidRPr="00206E61">
        <w:t>3. Agencja nie odpowiada za zobowiązania Skarbu Państwa, a Skarb Państwa nie odpowiada za zobowiązania Age</w:t>
      </w:r>
      <w:r w:rsidRPr="00206E61">
        <w:t>n</w:t>
      </w:r>
      <w:r w:rsidRPr="00206E61">
        <w:t>cji.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3.</w:t>
      </w:r>
      <w:r w:rsidRPr="00206E61">
        <w:t> 1. Nadzór nad Agencją sprawuje minister właściwy do spraw rozwoju wsi, a w zakresie gospodarki finans</w:t>
      </w:r>
      <w:r w:rsidRPr="00206E61">
        <w:t>o</w:t>
      </w:r>
      <w:r w:rsidRPr="00206E61">
        <w:t>wej – minister właściwy do spraw finansów publicznych.</w:t>
      </w:r>
    </w:p>
    <w:p w:rsidR="0027425E" w:rsidRPr="00206E61" w:rsidRDefault="0027425E" w:rsidP="0027425E">
      <w:pPr>
        <w:pStyle w:val="USTustnpkodeksu"/>
      </w:pPr>
      <w:r w:rsidRPr="00206E61">
        <w:t>2. Rada Ministrów określi, w drodze rozporządzenia, szczegółowy zakres, sposób i tryb sprawowania nadzoru nad Agencją w zakresie gospodarki finansowej, w tym przeprowadzania kontroli finansowej w zakresie gospodarowania śro</w:t>
      </w:r>
      <w:r w:rsidRPr="00206E61">
        <w:t>d</w:t>
      </w:r>
      <w:r w:rsidRPr="00206E61">
        <w:t>kami pochodzącymi z funduszy Unii Europejskiej oraz krajowymi środkami publicznymi przeznaczonymi na współfina</w:t>
      </w:r>
      <w:r w:rsidRPr="00206E61">
        <w:t>n</w:t>
      </w:r>
      <w:r w:rsidRPr="00206E61">
        <w:t>sowanie wydatków realizowanych z tych funduszy, a także krajowymi środkami publicznymi przeznaczonymi na funkcj</w:t>
      </w:r>
      <w:r w:rsidRPr="00206E61">
        <w:t>o</w:t>
      </w:r>
      <w:r w:rsidRPr="00206E61">
        <w:t>nowanie Agencji i realizację jej zadań, mając na względzie zapewnienie prawidłowego i efektywnego wykorzystania środków.</w:t>
      </w:r>
    </w:p>
    <w:p w:rsidR="0027425E" w:rsidRPr="0027425E" w:rsidRDefault="0027425E" w:rsidP="0027425E">
      <w:pPr>
        <w:pStyle w:val="ARTartustawynprozporzdzenia"/>
      </w:pPr>
      <w:r w:rsidRPr="00206E61">
        <w:rPr>
          <w:rStyle w:val="Ppogrubienie"/>
        </w:rPr>
        <w:t>Art. 4.</w:t>
      </w:r>
      <w:r w:rsidRPr="0027425E">
        <w:t> 1. Zadaniem Agencji jest wspieranie: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inwestycji w rolnictwie, rybołówstwie, przetwórstwie produktów rolnych oraz przetwórstwie ryb, skorupiaków i mięczaków;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przedsięwzięć związanych ze wznowieniem produkcji w gospodarstwach rolnych i działach specjalnych produkcji rolnej, w których wystąpiły szkody spowodowane przez suszę, grad, deszcz nawalny, ujemne skutki przezimowania, przymrozki wiosenne, powódź, huragan, piorun, obsunięcie się ziemi lub lawinę, w rozumieniu przepisów o ubezpieczeniach upraw rolnych i zwierząt gospodarskich;</w:t>
      </w:r>
    </w:p>
    <w:p w:rsidR="0027425E" w:rsidRPr="00206E61" w:rsidRDefault="0027425E" w:rsidP="0027425E">
      <w:pPr>
        <w:pStyle w:val="PKTpunkt"/>
      </w:pPr>
      <w:r w:rsidRPr="00206E61">
        <w:t>3)</w:t>
      </w:r>
      <w:r w:rsidRPr="00206E61">
        <w:tab/>
        <w:t>poprawy struktury agrarnej, w tym zwłaszcza tworzenia i powiększania gospodarstw rodzinnych w rozumieniu prz</w:t>
      </w:r>
      <w:r w:rsidRPr="00206E61">
        <w:t>e</w:t>
      </w:r>
      <w:r w:rsidRPr="00206E61">
        <w:t>pisów o kształtowaniu ustroju rolnego;</w:t>
      </w:r>
    </w:p>
    <w:p w:rsidR="0027425E" w:rsidRPr="00206E61" w:rsidRDefault="0027425E" w:rsidP="0027425E">
      <w:pPr>
        <w:pStyle w:val="PKTpunkt"/>
      </w:pPr>
      <w:r w:rsidRPr="00206E61">
        <w:t>4)</w:t>
      </w:r>
      <w:r w:rsidRPr="00206E61">
        <w:tab/>
        <w:t>powstawania i rozwoju grup producentów rolnych i ich związków;</w:t>
      </w:r>
    </w:p>
    <w:p w:rsidR="0027425E" w:rsidRPr="00206E61" w:rsidRDefault="0027425E" w:rsidP="0027425E">
      <w:pPr>
        <w:pStyle w:val="PKTpunkt"/>
      </w:pPr>
      <w:r w:rsidRPr="00206E61">
        <w:t>5)</w:t>
      </w:r>
      <w:r w:rsidRPr="00206E61">
        <w:tab/>
        <w:t>rozwoju rolnictwa ekologicznego i edukacji w zakresie ekologii;</w:t>
      </w:r>
    </w:p>
    <w:p w:rsidR="0027425E" w:rsidRPr="00206E61" w:rsidRDefault="0027425E" w:rsidP="0027425E">
      <w:pPr>
        <w:pStyle w:val="PKTpunkt"/>
      </w:pPr>
      <w:r w:rsidRPr="00206E61">
        <w:t>6)</w:t>
      </w:r>
      <w:r w:rsidRPr="00206E61">
        <w:tab/>
        <w:t>kształcenia mieszkańców wsi uprawnionych do otrzymania pożyczek i kredytów na zasadach określonych w przepisach o pożyczkach i kredytach studenckich;</w:t>
      </w:r>
    </w:p>
    <w:p w:rsidR="0027425E" w:rsidRPr="00206E61" w:rsidRDefault="0027425E" w:rsidP="0027425E">
      <w:pPr>
        <w:pStyle w:val="PKTpunkt"/>
      </w:pPr>
      <w:r w:rsidRPr="00206E61">
        <w:t>7)</w:t>
      </w:r>
      <w:r w:rsidRPr="00206E61">
        <w:tab/>
        <w:t>zbioru, transportu i unieszkodliwiania padłych zwierząt gospodarskich z gatunku bydło, owce, kozy, świnie lub k</w:t>
      </w:r>
      <w:r w:rsidRPr="00206E61">
        <w:t>o</w:t>
      </w:r>
      <w:r w:rsidRPr="00206E61">
        <w:t>nie;</w:t>
      </w:r>
    </w:p>
    <w:p w:rsidR="0027425E" w:rsidRPr="00206E61" w:rsidRDefault="0027425E" w:rsidP="0027425E">
      <w:pPr>
        <w:pStyle w:val="PKTpunkt"/>
      </w:pPr>
      <w:r w:rsidRPr="00206E61">
        <w:t>8)</w:t>
      </w:r>
      <w:r w:rsidRPr="00206E61">
        <w:rPr>
          <w:rStyle w:val="IGindeksgrny"/>
        </w:rPr>
        <w:footnoteReference w:id="4"/>
      </w:r>
      <w:r w:rsidRPr="00206E61">
        <w:rPr>
          <w:rStyle w:val="IGindeksgrny"/>
        </w:rPr>
        <w:t>)</w:t>
      </w:r>
      <w:r w:rsidRPr="00206E61">
        <w:tab/>
        <w:t>realizacji innych zadań wynikających z polityki państwa w zakresie rolnictwa, rozwoju wsi i przetwórstwa produ</w:t>
      </w:r>
      <w:r w:rsidRPr="00206E61">
        <w:t>k</w:t>
      </w:r>
      <w:r w:rsidRPr="00206E61">
        <w:t>tów rolnych lub ze Wspólnej Polityki Rolnej lub w zakresie objętym działem administracji rządowej – rybołówstwo.</w:t>
      </w:r>
    </w:p>
    <w:p w:rsidR="0027425E" w:rsidRPr="0027425E" w:rsidRDefault="0027425E" w:rsidP="0027425E">
      <w:pPr>
        <w:pStyle w:val="USTustnpkodeksu"/>
      </w:pPr>
      <w:r w:rsidRPr="00206E61">
        <w:t>2.</w:t>
      </w:r>
      <w:r w:rsidRPr="0027425E">
        <w:t> Agencja realizuje zadania wymienione w ust. 1 zwłaszcza przez: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dopłatę do odsetek od kredytów bankowych;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częściową spłatę kapitału kredytu bankowego;</w:t>
      </w:r>
    </w:p>
    <w:p w:rsidR="0027425E" w:rsidRPr="00206E61" w:rsidRDefault="0027425E" w:rsidP="0027425E">
      <w:pPr>
        <w:pStyle w:val="PKTpunkt"/>
      </w:pPr>
      <w:r w:rsidRPr="00206E61">
        <w:t>3)</w:t>
      </w:r>
      <w:r w:rsidRPr="00206E61">
        <w:tab/>
        <w:t>udzielanie gwarancji i poręczeń kredytowych, określonych w planie finansowym;</w:t>
      </w:r>
    </w:p>
    <w:p w:rsidR="0027425E" w:rsidRPr="00206E61" w:rsidRDefault="0027425E" w:rsidP="0027425E">
      <w:pPr>
        <w:pStyle w:val="PKTpunkt"/>
      </w:pPr>
      <w:r w:rsidRPr="00206E61">
        <w:t>4)</w:t>
      </w:r>
      <w:r w:rsidRPr="00206E61">
        <w:tab/>
        <w:t>udzielanie poręczeń spłaty kredytów studenckich zaciąganych na podstawie przepisów o pożyczkach i kredytach studenckich – w przypadku zadania, o którym mowa w ust. 1 pkt 6;</w:t>
      </w:r>
    </w:p>
    <w:p w:rsidR="0027425E" w:rsidRPr="00206E61" w:rsidRDefault="0027425E" w:rsidP="0027425E">
      <w:pPr>
        <w:pStyle w:val="PKTpunkt"/>
      </w:pPr>
      <w:r w:rsidRPr="00206E61">
        <w:t>5)</w:t>
      </w:r>
      <w:r w:rsidRPr="00206E61">
        <w:tab/>
        <w:t>finansowanie lub udział w finansowaniu – w przypadku zadań, o których mowa w ust. 1 pkt 4, 5, 7 i 8.</w:t>
      </w:r>
    </w:p>
    <w:p w:rsidR="0027425E" w:rsidRPr="00206E61" w:rsidRDefault="0027425E" w:rsidP="0027425E">
      <w:pPr>
        <w:pStyle w:val="USTustnpkodeksu"/>
      </w:pPr>
      <w:r w:rsidRPr="00206E61">
        <w:t>3. Agencja realizuje zadanie, o którym mowa w ust. 1 pkt 3, w zakresie dotyczącym tworzenia i powiększania gosp</w:t>
      </w:r>
      <w:r w:rsidRPr="00206E61">
        <w:t>o</w:t>
      </w:r>
      <w:r w:rsidRPr="00206E61">
        <w:t>darstw rodzinnych w szczególności przez dopłatę do odsetek od kredytów bankowych lub częściową spłatę kapitału kred</w:t>
      </w:r>
      <w:r w:rsidRPr="00206E61">
        <w:t>y</w:t>
      </w:r>
      <w:r w:rsidRPr="00206E61">
        <w:t>tu udzielonego na zakup nieruchomości rolnych, które utworzą takie gospodarstwo albo wejdą w jego skład, z tym że kwota kredytu nie może przekraczać 90% wartości nabywanej nieruchomości, a okres spłaty kredytu nie może przekraczać 20 lat.</w:t>
      </w:r>
    </w:p>
    <w:p w:rsidR="0027425E" w:rsidRPr="00206E61" w:rsidRDefault="0027425E" w:rsidP="0027425E">
      <w:pPr>
        <w:pStyle w:val="USTustnpkodeksu"/>
      </w:pPr>
      <w:r w:rsidRPr="00206E61">
        <w:t>4. Dopłata do odsetek od kredytów bankowych i częściowa spłata kapitału kredytu bankowego, o których mowa w ust. 2 pkt 1 i 2, są realizowane przez Agencję za pośrednictwem banków na podstawie zawartych z nimi umów.</w:t>
      </w:r>
    </w:p>
    <w:p w:rsidR="0027425E" w:rsidRPr="00206E61" w:rsidRDefault="0027425E" w:rsidP="0027425E">
      <w:pPr>
        <w:pStyle w:val="USTustnpkodeksu"/>
      </w:pPr>
      <w:r w:rsidRPr="00206E61">
        <w:t>5. Agencja prowadzi szkolenia w zakresie związanym z realizacją jej zadań, a także informuje o swoich działaniach i promuje je.</w:t>
      </w:r>
    </w:p>
    <w:p w:rsidR="0027425E" w:rsidRPr="00206E61" w:rsidRDefault="0027425E" w:rsidP="0027425E">
      <w:pPr>
        <w:pStyle w:val="USTustnpkodeksu"/>
      </w:pPr>
      <w:r w:rsidRPr="00206E61">
        <w:t>6. Rada Ministrów określi, w drodze rozporządzenia, szczegółowy zakres i sposoby realizacji zadań wymienionych w ust. 1, w tym warunki i tryb udzielania wsparcia w ramach tych zadań, mając na względzie priorytety polityki państwa w zakresie rolnictwa, rozwoju wsi i rynków rolnych oraz efektywne wykorzystanie środków finansowych.</w:t>
      </w:r>
    </w:p>
    <w:p w:rsidR="0027425E" w:rsidRPr="00206E61" w:rsidRDefault="0027425E" w:rsidP="0027425E">
      <w:pPr>
        <w:pStyle w:val="USTustnpkodeksu"/>
      </w:pPr>
      <w:r w:rsidRPr="00206E61">
        <w:t>7. W rozporządzeniu, o którym mowa w ust. 6, Rada Ministrów uzależnia udzielenie wsparcia na przedsięwzięcia określone w ust. 1 pkt 2 od wysokości i zakresu szkód oszacowanych przez komisję powołaną przez wojewodę właściw</w:t>
      </w:r>
      <w:r w:rsidRPr="00206E61">
        <w:t>e</w:t>
      </w:r>
      <w:r w:rsidRPr="00206E61">
        <w:t>go ze względu na miejsce ich wystąpienia, ujętych w protokole sporządzonym przez tę komisję, określając jednocześnie wymagania, jakim powinien odpowiadać skład takiej komisji, oraz zakres protokołu oszacowania szkód.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5.</w:t>
      </w:r>
      <w:r w:rsidRPr="00206E61">
        <w:t> 1. Zadaniem Agencji jest również udzielanie pomocy finansowej na przygotowanie wniosku o rejestrację nazw pochodzenia, oznaczeń geograficznych lub gwarantowanych tradycyjnych specjalności pierwotnych produktów rolnych, zwanej dalej „pomocą finansową na przygotowanie wniosku o rejestrację nazw i oznaczeń geograficznych”.</w:t>
      </w:r>
    </w:p>
    <w:p w:rsidR="0027425E" w:rsidRPr="00206E61" w:rsidRDefault="0027425E" w:rsidP="0027425E">
      <w:pPr>
        <w:pStyle w:val="USTustnpkodeksu"/>
      </w:pPr>
      <w:r w:rsidRPr="00206E61">
        <w:t>2. O pomoc finansową na przygotowanie wniosku o rejestrację nazw i oznaczeń geograficznych mogą ubiegać się wnioskodawcy w rozumieniu art. 2 pkt 1 ustawy z dnia 17 grudnia 2004 r. o rejestracji i ochronie nazw i oznaczeń produ</w:t>
      </w:r>
      <w:r w:rsidRPr="00206E61">
        <w:t>k</w:t>
      </w:r>
      <w:r w:rsidRPr="00206E61">
        <w:t>tów rolnych i środków spożywczych oraz o produktach tradycyjnych (Dz. U. z 2005 r. Nr 10, poz. 68 oraz z 2008 r. Nr 171, poz. 1056 i Nr 216, poz. 1368) będący małymi lub średnimi przedsiębiorstwami w rozumieniu art. 2 lit. b rozp</w:t>
      </w:r>
      <w:r w:rsidRPr="00206E61">
        <w:t>o</w:t>
      </w:r>
      <w:r w:rsidRPr="00206E61">
        <w:t>rządzenia Komisji (WE) nr 70/2001 z dnia 12 stycznia 2001 r. w sprawie zastosowania art. 87 i 88 Traktatu WE w odniesieniu do pomocy państwa dla małych i średnich przedsiębiorstw (Dz.</w:t>
      </w:r>
      <w:r w:rsidR="009A2C8D">
        <w:t> </w:t>
      </w:r>
      <w:r w:rsidRPr="00206E61">
        <w:t>Urz. WE L 10</w:t>
      </w:r>
      <w:r w:rsidR="009A2C8D">
        <w:t> z 13.01.2001, str. 33, z </w:t>
      </w:r>
      <w:proofErr w:type="spellStart"/>
      <w:r w:rsidR="009A2C8D">
        <w:t>późn</w:t>
      </w:r>
      <w:proofErr w:type="spellEnd"/>
      <w:r w:rsidR="009A2C8D">
        <w:t>. </w:t>
      </w:r>
      <w:r w:rsidRPr="00206E61">
        <w:t>zm.; Dz.</w:t>
      </w:r>
      <w:r w:rsidR="009A2C8D">
        <w:t> </w:t>
      </w:r>
      <w:r w:rsidRPr="00206E61">
        <w:t>Urz. UE Polskie wydanie specjalne, rozdz. 8, t. 2, str. 141, z </w:t>
      </w:r>
      <w:proofErr w:type="spellStart"/>
      <w:r w:rsidRPr="00206E61">
        <w:t>późn</w:t>
      </w:r>
      <w:proofErr w:type="spellEnd"/>
      <w:r w:rsidRPr="00206E61">
        <w:t>. zm.).</w:t>
      </w:r>
    </w:p>
    <w:p w:rsidR="0027425E" w:rsidRPr="00206E61" w:rsidRDefault="0027425E" w:rsidP="0027425E">
      <w:pPr>
        <w:pStyle w:val="USTustnpkodeksu"/>
      </w:pPr>
      <w:r w:rsidRPr="00206E61">
        <w:t>3. W ramach pomocy finansowej na przygotowanie wniosku o rejestrację nazw i oznaczeń geograficznych mogą być finansowane wydatki poniesione na uzyskanie informacji niezbędnych do przygotowania wniosku o rejestrację nazw p</w:t>
      </w:r>
      <w:r w:rsidRPr="00206E61">
        <w:t>o</w:t>
      </w:r>
      <w:r w:rsidRPr="00206E61">
        <w:t>chodzenia, oznaczeń geograficznych lub gwarantowanych tradycyjnych specjalności pierwotnych produktów rolnych.</w:t>
      </w:r>
    </w:p>
    <w:p w:rsidR="0027425E" w:rsidRPr="00206E61" w:rsidRDefault="0027425E" w:rsidP="0027425E">
      <w:pPr>
        <w:pStyle w:val="USTustnpkodeksu"/>
      </w:pPr>
      <w:r w:rsidRPr="00206E61">
        <w:t>4. Pomoc finansową na przygotowanie wniosku o rejestrację nazw i oznaczeń geograficznych przyznaje, w drodze decyzji administracyjnej, Prezes Agencji.</w:t>
      </w:r>
    </w:p>
    <w:p w:rsidR="0027425E" w:rsidRPr="00206E61" w:rsidRDefault="0027425E" w:rsidP="0027425E">
      <w:pPr>
        <w:pStyle w:val="USTustnpkodeksu"/>
      </w:pPr>
      <w:r w:rsidRPr="00206E61">
        <w:t>5. Minister właściwy do spraw rynków rolnych określi, w drodze rozporządzenia, szczegółowy zakres, warunki i tryb udzielania pomocy finansowej na przygotowanie wniosku o rejestrację nazw i oznaczeń geograficznych, mając na wzgl</w:t>
      </w:r>
      <w:r w:rsidRPr="00206E61">
        <w:t>ę</w:t>
      </w:r>
      <w:r w:rsidRPr="00206E61">
        <w:t>dzie prawidłowe wykorzystanie środków finansowych przeznaczonych na ten cel.</w:t>
      </w:r>
    </w:p>
    <w:p w:rsidR="0027425E" w:rsidRPr="0027425E" w:rsidRDefault="0027425E" w:rsidP="0027425E">
      <w:pPr>
        <w:pStyle w:val="ARTartustawynprozporzdzenia"/>
      </w:pPr>
      <w:r w:rsidRPr="00206E61">
        <w:rPr>
          <w:rStyle w:val="Ppogrubienie"/>
        </w:rPr>
        <w:t>Art. 6.</w:t>
      </w:r>
      <w:r w:rsidRPr="0027425E">
        <w:t> Agencja realizuje również zadania: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określone w odrębnych przepisach, w szczególności dotyczące płatności w ramach systemów wsparcia bezpośre</w:t>
      </w:r>
      <w:r w:rsidRPr="00206E61">
        <w:t>d</w:t>
      </w:r>
      <w:r w:rsidRPr="00206E61">
        <w:t>niego, regulacji rynków rolnych, rozwoju obszarów wiejskich oraz prowadzenia rejestru zwierząt gospodarskich oznakowanych i siedzib stad tych zwierząt, a także wykonywania innych czynności związanych z oznakowaniem b</w:t>
      </w:r>
      <w:r w:rsidRPr="00206E61">
        <w:t>y</w:t>
      </w:r>
      <w:r w:rsidRPr="00206E61">
        <w:t>dła, owiec, kóz i świń;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powierzone jej zgodnie z odrębnymi przepisami, w szczególności na podstawie umów lub porozumień z instytucją zarządzającą w rozumieniu art. 2 pkt 5 ustawy z dnia 20 kwietnia 2004 r. o Narodowym Planie Rozwoju (Dz. U. Nr 116, poz. 1206, z </w:t>
      </w:r>
      <w:proofErr w:type="spellStart"/>
      <w:r w:rsidRPr="00206E61">
        <w:t>późn</w:t>
      </w:r>
      <w:proofErr w:type="spellEnd"/>
      <w:r w:rsidRPr="00206E61">
        <w:t>. zm.</w:t>
      </w:r>
      <w:r w:rsidRPr="00206E61">
        <w:rPr>
          <w:rStyle w:val="IGindeksgrny"/>
        </w:rPr>
        <w:footnoteReference w:id="5"/>
      </w:r>
      <w:r w:rsidRPr="00206E61">
        <w:rPr>
          <w:rStyle w:val="IGindeksgrny"/>
        </w:rPr>
        <w:t>)</w:t>
      </w:r>
      <w:r w:rsidRPr="00206E61">
        <w:t>), w tym związane z realizacją sektorowego programu operacyjnego, zwłaszcza w zakresie dokonywania płatności na rzecz beneficjenta oraz dochodzenia należności z tytułu wypłaconych środków.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7.</w:t>
      </w:r>
      <w:r w:rsidRPr="00206E61">
        <w:t> 1. Agencja działa na podstawie ustawy i statutu.</w:t>
      </w:r>
    </w:p>
    <w:p w:rsidR="0027425E" w:rsidRPr="00206E61" w:rsidRDefault="0027425E" w:rsidP="0027425E">
      <w:pPr>
        <w:pStyle w:val="USTustnpkodeksu"/>
      </w:pPr>
      <w:r w:rsidRPr="00206E61">
        <w:t>2. Minister właściwy do spraw rozwoju wsi, w drodze rozporządzenia, nadaje Agencji statut, w którym określa jej organizację, w tym siedziby jej oddziałów regionalnych i biur powiatowych, uwzględniając zakres zadań realizowanych przez Agencję i potrzebę ich sprawnego wykonywania.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8.</w:t>
      </w:r>
      <w:r w:rsidRPr="00206E61">
        <w:rPr>
          <w:rStyle w:val="IGindeksgrny"/>
        </w:rPr>
        <w:footnoteReference w:id="6"/>
      </w:r>
      <w:r w:rsidRPr="00206E61">
        <w:rPr>
          <w:rStyle w:val="IGindeksgrny"/>
        </w:rPr>
        <w:t>)</w:t>
      </w:r>
      <w:r w:rsidRPr="00206E61">
        <w:t> 1.</w:t>
      </w:r>
      <w:r w:rsidRPr="00206E61">
        <w:tab/>
        <w:t>Organem Agencji jest Prezes powoływany przez Prezesa Rady Ministrów, spośród osób wyłonionych w drodze otwartego i konkurencyjnego naboru, na wniosek ministra właściwego do spraw rozwoju wsi oraz ministra wł</w:t>
      </w:r>
      <w:r w:rsidRPr="00206E61">
        <w:t>a</w:t>
      </w:r>
      <w:r w:rsidRPr="00206E61">
        <w:t>ściwego do spraw finansów publicznych. Prezes Rady Ministrów odwołuje Prezesa Agencji.</w:t>
      </w:r>
    </w:p>
    <w:p w:rsidR="0027425E" w:rsidRPr="00206E61" w:rsidRDefault="0027425E" w:rsidP="0027425E">
      <w:pPr>
        <w:pStyle w:val="USTustnpkodeksu"/>
      </w:pPr>
      <w:r w:rsidRPr="00206E61">
        <w:t>2. Prezes Agencji kieruje działalnością Agencji i reprezentuje ją na zewnątrz. Prezes Agencji wykonuje zadania przy pomocy zastępców Prezesa Agencji, dyrektorów oddziałów regionalnych oraz kierowników biur powiatowych.</w:t>
      </w:r>
    </w:p>
    <w:p w:rsidR="0027425E" w:rsidRPr="00206E61" w:rsidRDefault="0027425E" w:rsidP="0027425E">
      <w:pPr>
        <w:pStyle w:val="USTustnpkodeksu"/>
      </w:pPr>
      <w:r w:rsidRPr="00206E61">
        <w:t>3. Prezes Agencji powołuje zastępców Prezesa Agencji spośród osób wyłonionych w drodze otwartego i konkurencyjnego naboru. Prezes Agencji odwołuje zastępców Prezesa Agencji.</w:t>
      </w:r>
    </w:p>
    <w:p w:rsidR="0027425E" w:rsidRPr="0027425E" w:rsidRDefault="0027425E" w:rsidP="0027425E">
      <w:pPr>
        <w:pStyle w:val="USTustnpkodeksu"/>
      </w:pPr>
      <w:r w:rsidRPr="00206E61">
        <w:t>4.</w:t>
      </w:r>
      <w:r w:rsidRPr="0027425E">
        <w:t> Stanowisko Prezesa może zajmować osoba, która: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posiada tytuł zawodowy magistra lub równorzędny;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jest obywatelem polskim;</w:t>
      </w:r>
    </w:p>
    <w:p w:rsidR="0027425E" w:rsidRPr="00206E61" w:rsidRDefault="0027425E" w:rsidP="0027425E">
      <w:pPr>
        <w:pStyle w:val="PKTpunkt"/>
      </w:pPr>
      <w:r w:rsidRPr="00206E61">
        <w:t>3)</w:t>
      </w:r>
      <w:r w:rsidRPr="00206E61">
        <w:tab/>
        <w:t>korzysta z pełni praw publicznych;</w:t>
      </w:r>
    </w:p>
    <w:p w:rsidR="0027425E" w:rsidRPr="00206E61" w:rsidRDefault="0027425E" w:rsidP="0027425E">
      <w:pPr>
        <w:pStyle w:val="PKTpunkt"/>
      </w:pPr>
      <w:r w:rsidRPr="00206E61">
        <w:t>4)</w:t>
      </w:r>
      <w:r w:rsidRPr="00206E61">
        <w:tab/>
        <w:t>nie była skazana prawomocnym wyrokiem za umyślne przestępstwo lub umyślne przestępstwo skarbowe;</w:t>
      </w:r>
    </w:p>
    <w:p w:rsidR="0027425E" w:rsidRPr="00206E61" w:rsidRDefault="0027425E" w:rsidP="0027425E">
      <w:pPr>
        <w:pStyle w:val="PKTpunkt"/>
      </w:pPr>
      <w:r w:rsidRPr="00206E61">
        <w:t>5)</w:t>
      </w:r>
      <w:r w:rsidRPr="00206E61">
        <w:tab/>
        <w:t>posiada kompetencje kierownicze;</w:t>
      </w:r>
    </w:p>
    <w:p w:rsidR="0027425E" w:rsidRPr="00206E61" w:rsidRDefault="0027425E" w:rsidP="0027425E">
      <w:pPr>
        <w:pStyle w:val="PKTpunkt"/>
      </w:pPr>
      <w:r w:rsidRPr="00206E61">
        <w:t>6)</w:t>
      </w:r>
      <w:r w:rsidRPr="00206E61">
        <w:tab/>
        <w:t>posiada co najmniej 6</w:t>
      </w:r>
      <w:r w:rsidRPr="00206E61">
        <w:noBreakHyphen/>
        <w:t>letni staż pracy, w tym co najmniej 3</w:t>
      </w:r>
      <w:r w:rsidRPr="00206E61">
        <w:noBreakHyphen/>
        <w:t>letni staż pracy na stanowisku kierowniczym;</w:t>
      </w:r>
    </w:p>
    <w:p w:rsidR="0027425E" w:rsidRPr="00206E61" w:rsidRDefault="0027425E" w:rsidP="0027425E">
      <w:pPr>
        <w:pStyle w:val="PKTpunkt"/>
      </w:pPr>
      <w:r w:rsidRPr="00206E61">
        <w:t>7)</w:t>
      </w:r>
      <w:r w:rsidRPr="00206E61">
        <w:tab/>
        <w:t>posiada wykształcenie i wiedzę z zakresu spraw należących do właściwości Agencji.</w:t>
      </w:r>
    </w:p>
    <w:p w:rsidR="0027425E" w:rsidRPr="0027425E" w:rsidRDefault="0027425E" w:rsidP="0027425E">
      <w:pPr>
        <w:pStyle w:val="USTustnpkodeksu"/>
      </w:pPr>
      <w:r w:rsidRPr="00206E61">
        <w:t>5.</w:t>
      </w:r>
      <w:r w:rsidRPr="0027425E">
        <w:t> Informację o naborze na stanowisko Prezesa ogłasza się przez umieszczenie ogłoszenia w miejscu powszechnie dostępnym w siedzibie Centrali Agencji oraz w Biuletynie Informacji Publicznej, o którym mowa w ustawie z dnia 6 września 2001 r. o dostępie do informacji publicznej (Dz. U. z 2014 r. poz. 782), i Biuletynie Informacji Publicznej Kancelarii Prezesa Rady Ministrów. Ogłoszenie powinno zawierać: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nazwę i adres Agencji;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określenie stanowiska;</w:t>
      </w:r>
    </w:p>
    <w:p w:rsidR="0027425E" w:rsidRPr="00206E61" w:rsidRDefault="0027425E" w:rsidP="0027425E">
      <w:pPr>
        <w:pStyle w:val="PKTpunkt"/>
      </w:pPr>
      <w:r w:rsidRPr="00206E61">
        <w:t>3)</w:t>
      </w:r>
      <w:r w:rsidRPr="00206E61">
        <w:tab/>
        <w:t>wymagania związane ze stanowiskiem wynikające z przepisów prawa;</w:t>
      </w:r>
    </w:p>
    <w:p w:rsidR="0027425E" w:rsidRPr="00206E61" w:rsidRDefault="0027425E" w:rsidP="0027425E">
      <w:pPr>
        <w:pStyle w:val="PKTpunkt"/>
      </w:pPr>
      <w:r w:rsidRPr="00206E61">
        <w:t>4)</w:t>
      </w:r>
      <w:r w:rsidRPr="00206E61">
        <w:tab/>
        <w:t>zakres zadań wykonywanych na stanowisku;</w:t>
      </w:r>
    </w:p>
    <w:p w:rsidR="0027425E" w:rsidRPr="00206E61" w:rsidRDefault="0027425E" w:rsidP="0027425E">
      <w:pPr>
        <w:pStyle w:val="PKTpunkt"/>
      </w:pPr>
      <w:r w:rsidRPr="00206E61">
        <w:t>5)</w:t>
      </w:r>
      <w:r w:rsidRPr="00206E61">
        <w:tab/>
        <w:t>wskazanie wymaganych dokumentów;</w:t>
      </w:r>
    </w:p>
    <w:p w:rsidR="0027425E" w:rsidRPr="00206E61" w:rsidRDefault="0027425E" w:rsidP="0027425E">
      <w:pPr>
        <w:pStyle w:val="PKTpunkt"/>
      </w:pPr>
      <w:r w:rsidRPr="00206E61">
        <w:t>6)</w:t>
      </w:r>
      <w:r w:rsidRPr="00206E61">
        <w:tab/>
        <w:t>termin i miejsce składania dokumentów;</w:t>
      </w:r>
    </w:p>
    <w:p w:rsidR="0027425E" w:rsidRPr="00206E61" w:rsidRDefault="0027425E" w:rsidP="0027425E">
      <w:pPr>
        <w:pStyle w:val="PKTpunkt"/>
      </w:pPr>
      <w:r w:rsidRPr="00206E61">
        <w:t>7)</w:t>
      </w:r>
      <w:r w:rsidRPr="00206E61">
        <w:tab/>
        <w:t>informację o metodach i technikach naboru.</w:t>
      </w:r>
    </w:p>
    <w:p w:rsidR="0027425E" w:rsidRPr="00206E61" w:rsidRDefault="0027425E" w:rsidP="0027425E">
      <w:pPr>
        <w:pStyle w:val="USTustnpkodeksu"/>
      </w:pPr>
      <w:r w:rsidRPr="00206E61">
        <w:t>6. Termin, o którym mowa w ust. 5 pkt 6, nie może być krótszy niż 10 dni od dnia opublikowania ogłoszenia w Biuletynie Informacji Publicznej Kancelarii Prezesa Rady Ministrów.</w:t>
      </w:r>
    </w:p>
    <w:p w:rsidR="0027425E" w:rsidRPr="00206E61" w:rsidRDefault="0027425E" w:rsidP="0027425E">
      <w:pPr>
        <w:pStyle w:val="USTustnpkodeksu"/>
      </w:pPr>
      <w:r w:rsidRPr="00206E61">
        <w:t>7. Nabór na stanowisko Prezesa przeprowadza zespół, powołany przez ministra właściwego do spraw rozwoju wsi oraz ministra właściwego do spraw finansów publicznych, liczący co najmniej 3 osoby, których wiedza i doświadczenie dają rękojmię wyłonienia najlepszych kandydatów. W toku naboru ocenia się doświadczenie zawodowe kandydata, wi</w:t>
      </w:r>
      <w:r w:rsidRPr="00206E61">
        <w:t>e</w:t>
      </w:r>
      <w:r w:rsidRPr="00206E61">
        <w:t>dzę niezbędną do wykonywania zadań na stanowisku, na które jest przeprowadzany nabór, oraz kompetencje kierownicze.</w:t>
      </w:r>
    </w:p>
    <w:p w:rsidR="0027425E" w:rsidRPr="00206E61" w:rsidRDefault="0027425E" w:rsidP="0027425E">
      <w:pPr>
        <w:pStyle w:val="USTustnpkodeksu"/>
      </w:pPr>
      <w:r w:rsidRPr="00206E61">
        <w:t>8. Ocena wiedzy i kompetencji kierowniczych, o których mowa w ust. 7, może być dokonana na zlecenie zespołu przez osobę niebędącą członkiem zespołu, która posiada odpowiednie kwalifikacje do dokonania tej oceny.</w:t>
      </w:r>
    </w:p>
    <w:p w:rsidR="0027425E" w:rsidRPr="00206E61" w:rsidRDefault="0027425E" w:rsidP="0027425E">
      <w:pPr>
        <w:pStyle w:val="USTustnpkodeksu"/>
      </w:pPr>
      <w:r w:rsidRPr="00206E61">
        <w:t>9. Członek zespołu oraz osoba, o której mowa w ust. 8, mają obowiązek zachowania w tajemnicy informacji dot</w:t>
      </w:r>
      <w:r w:rsidRPr="00206E61">
        <w:t>y</w:t>
      </w:r>
      <w:r w:rsidRPr="00206E61">
        <w:t>czących osób ubiegających się o stanowisko, uzyskanych w trakcie naboru.</w:t>
      </w:r>
    </w:p>
    <w:p w:rsidR="0027425E" w:rsidRPr="00206E61" w:rsidRDefault="0027425E" w:rsidP="0027425E">
      <w:pPr>
        <w:pStyle w:val="USTustnpkodeksu"/>
      </w:pPr>
      <w:r w:rsidRPr="00206E61">
        <w:t>10. W toku naboru zespół wyłania nie więcej niż 3 kandydatów, których przedstawia ministrowi właściwemu do spraw rozwoju wsi oraz ministrowi właściwemu do spraw finansów publicznych.</w:t>
      </w:r>
    </w:p>
    <w:p w:rsidR="0027425E" w:rsidRPr="0027425E" w:rsidRDefault="0027425E" w:rsidP="0027425E">
      <w:pPr>
        <w:pStyle w:val="USTustnpkodeksu"/>
      </w:pPr>
      <w:r w:rsidRPr="00206E61">
        <w:t>11.</w:t>
      </w:r>
      <w:r w:rsidRPr="0027425E">
        <w:t> Z przeprowadzonego naboru zespół sporządza protokół zawierający: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nazwę i adres Agencji;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określenie stanowiska, na które był prowadzony nabór, oraz liczbę kandydatów;</w:t>
      </w:r>
    </w:p>
    <w:p w:rsidR="0027425E" w:rsidRPr="00206E61" w:rsidRDefault="0027425E" w:rsidP="0027425E">
      <w:pPr>
        <w:pStyle w:val="PKTpunkt"/>
      </w:pPr>
      <w:r w:rsidRPr="00206E61">
        <w:t>3)</w:t>
      </w:r>
      <w:r w:rsidRPr="00206E61">
        <w:tab/>
        <w:t>imiona, nazwiska i adresy nie więcej niż 3 najlepszych kandydatów uszeregowanych według poziomu spełniania przez nich wymagań określonych w ogłoszeniu o naborze;</w:t>
      </w:r>
    </w:p>
    <w:p w:rsidR="0027425E" w:rsidRPr="00206E61" w:rsidRDefault="0027425E" w:rsidP="0027425E">
      <w:pPr>
        <w:pStyle w:val="PKTpunkt"/>
      </w:pPr>
      <w:r w:rsidRPr="00206E61">
        <w:t>4)</w:t>
      </w:r>
      <w:r w:rsidRPr="00206E61">
        <w:tab/>
        <w:t>informację o zastosowanych metodach i technikach naboru;</w:t>
      </w:r>
    </w:p>
    <w:p w:rsidR="0027425E" w:rsidRPr="00206E61" w:rsidRDefault="0027425E" w:rsidP="0027425E">
      <w:pPr>
        <w:pStyle w:val="PKTpunkt"/>
      </w:pPr>
      <w:r w:rsidRPr="00206E61">
        <w:t>5)</w:t>
      </w:r>
      <w:r w:rsidRPr="00206E61">
        <w:tab/>
        <w:t>uzasadnienie dokonanego wyboru albo powody niewyłonienia kandydata;</w:t>
      </w:r>
    </w:p>
    <w:p w:rsidR="0027425E" w:rsidRPr="00206E61" w:rsidRDefault="0027425E" w:rsidP="0027425E">
      <w:pPr>
        <w:pStyle w:val="PKTpunkt"/>
      </w:pPr>
      <w:r w:rsidRPr="00206E61">
        <w:t>6)</w:t>
      </w:r>
      <w:r w:rsidRPr="00206E61">
        <w:tab/>
        <w:t>skład zespołu.</w:t>
      </w:r>
    </w:p>
    <w:p w:rsidR="0027425E" w:rsidRPr="0027425E" w:rsidRDefault="0027425E" w:rsidP="0027425E">
      <w:pPr>
        <w:pStyle w:val="USTustnpkodeksu"/>
      </w:pPr>
      <w:r w:rsidRPr="00206E61">
        <w:t>12.</w:t>
      </w:r>
      <w:r w:rsidRPr="0027425E">
        <w:t> Wynik naboru ogłasza się niezwłocznie przez umieszczenie informacji w biuletynach informacji publicznej, o których mowa w ust. 5. Informacja o wyniku naboru zawiera: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nazwę i adres Agencji;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określenie stanowiska, na które był prowadzony nabór;</w:t>
      </w:r>
    </w:p>
    <w:p w:rsidR="0027425E" w:rsidRPr="00206E61" w:rsidRDefault="0027425E" w:rsidP="0027425E">
      <w:pPr>
        <w:pStyle w:val="PKTpunkt"/>
      </w:pPr>
      <w:r w:rsidRPr="00206E61">
        <w:t>3)</w:t>
      </w:r>
      <w:r w:rsidRPr="00206E61">
        <w:tab/>
        <w:t>imiona, nazwiska wybranych kandydatów oraz ich miejsca zamieszkania w rozumieniu przepisów Kodeksu cywiln</w:t>
      </w:r>
      <w:r w:rsidRPr="00206E61">
        <w:t>e</w:t>
      </w:r>
      <w:r w:rsidRPr="00206E61">
        <w:t>go albo informację o niewyłonieniu kandydata.</w:t>
      </w:r>
    </w:p>
    <w:p w:rsidR="0027425E" w:rsidRPr="00206E61" w:rsidRDefault="0027425E" w:rsidP="0027425E">
      <w:pPr>
        <w:pStyle w:val="USTustnpkodeksu"/>
      </w:pPr>
      <w:r w:rsidRPr="00206E61">
        <w:t>13. Umieszczenie w Biuletynie Informacji Publicznej Kancelarii Prezesa Rady Ministrów ogłoszenia o naborze oraz o wyniku tego naboru jest bezpłatne.</w:t>
      </w:r>
    </w:p>
    <w:p w:rsidR="0027425E" w:rsidRPr="00206E61" w:rsidRDefault="0027425E" w:rsidP="0027425E">
      <w:pPr>
        <w:pStyle w:val="USTustnpkodeksu"/>
      </w:pPr>
      <w:r w:rsidRPr="00206E61">
        <w:t>14. Zespół przeprowadzający nabór na stanowiska, o których mowa w ust. 3, powołuje Prezes Agencji.</w:t>
      </w:r>
    </w:p>
    <w:p w:rsidR="0027425E" w:rsidRPr="00206E61" w:rsidRDefault="0027425E" w:rsidP="0027425E">
      <w:pPr>
        <w:pStyle w:val="USTustnpkodeksu"/>
      </w:pPr>
      <w:r w:rsidRPr="00206E61">
        <w:t>15. Do sposobu przeprowadzenia naboru na stanowiska, o których mowa w ust. 3, stosuje się odpowiednio ust. 4–13.</w:t>
      </w:r>
    </w:p>
    <w:p w:rsidR="0027425E" w:rsidRPr="00206E61" w:rsidRDefault="0027425E" w:rsidP="0027425E">
      <w:pPr>
        <w:pStyle w:val="USTustnpkodeksu"/>
      </w:pPr>
      <w:r w:rsidRPr="00206E61">
        <w:t>16. Prezes Agencji składa Prezesowi Rady Ministrów, ministrowi właściwemu do spraw rozwoju wsi, ministrowi właściwemu do spraw finansów publicznych roczne sprawozdanie z działalności Agencji do dnia 15 maja każdego roku.</w:t>
      </w:r>
    </w:p>
    <w:p w:rsidR="0027425E" w:rsidRPr="0027425E" w:rsidRDefault="0027425E" w:rsidP="0027425E">
      <w:pPr>
        <w:pStyle w:val="ARTartustawynprozporzdzenia"/>
      </w:pPr>
      <w:r w:rsidRPr="00206E61">
        <w:rPr>
          <w:rStyle w:val="Ppogrubienie"/>
        </w:rPr>
        <w:t>Art. 9.</w:t>
      </w:r>
      <w:r w:rsidRPr="0027425E">
        <w:t> 1. W ramach Agencji wyodrębnia się: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Centralę Agencji;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oddziały regionalne działające w każdym województwie;</w:t>
      </w:r>
    </w:p>
    <w:p w:rsidR="0027425E" w:rsidRPr="00206E61" w:rsidRDefault="0027425E" w:rsidP="0027425E">
      <w:pPr>
        <w:pStyle w:val="PKTpunkt"/>
      </w:pPr>
      <w:r w:rsidRPr="00206E61">
        <w:t>3)</w:t>
      </w:r>
      <w:r w:rsidRPr="00206E61">
        <w:tab/>
        <w:t>biura powiatowe działające w każdym powiecie, z tym że w miastach na prawach powiatu nie tworzy się odrębnych biur powiatowych.</w:t>
      </w:r>
    </w:p>
    <w:p w:rsidR="0027425E" w:rsidRPr="00206E61" w:rsidRDefault="0027425E" w:rsidP="0027425E">
      <w:pPr>
        <w:pStyle w:val="USTustnpkodeksu"/>
      </w:pPr>
      <w:r w:rsidRPr="00206E61">
        <w:t xml:space="preserve">2. Oddziałem regionalnym kieruje dyrektor, a biurem powiatowym </w:t>
      </w:r>
      <w:r>
        <w:t>–</w:t>
      </w:r>
      <w:r w:rsidRPr="00206E61">
        <w:t xml:space="preserve"> kierownik.</w:t>
      </w:r>
    </w:p>
    <w:p w:rsidR="0027425E" w:rsidRPr="00206E61" w:rsidRDefault="0027425E" w:rsidP="0027425E">
      <w:pPr>
        <w:pStyle w:val="USTustnpkodeksu"/>
      </w:pPr>
      <w:r w:rsidRPr="00206E61">
        <w:t>3. Dyrektorów oddziałów regionalnych i ich zastępców powołuje i odwołuje Prezes Agencji, a kierowników biur p</w:t>
      </w:r>
      <w:r w:rsidRPr="00206E61">
        <w:t>o</w:t>
      </w:r>
      <w:r w:rsidRPr="00206E61">
        <w:t>wiatowych i ich zastępców – dyrektor oddziału regionalnego.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10.</w:t>
      </w:r>
      <w:r w:rsidRPr="00206E61">
        <w:t> 1. Prezes Agencji, dyrektorzy oddziałów regionalnych i kierownicy biur powiatowych wydają decyzje adm</w:t>
      </w:r>
      <w:r w:rsidRPr="00206E61">
        <w:t>i</w:t>
      </w:r>
      <w:r w:rsidRPr="00206E61">
        <w:t>nistracyjne w zakresie określonym w odrębnych przepisach.</w:t>
      </w:r>
    </w:p>
    <w:p w:rsidR="0027425E" w:rsidRPr="00206E61" w:rsidRDefault="0027425E" w:rsidP="0027425E">
      <w:pPr>
        <w:pStyle w:val="USTustnpkodeksu"/>
      </w:pPr>
      <w:r w:rsidRPr="00206E61">
        <w:t>2. </w:t>
      </w:r>
      <w:r w:rsidRPr="00206E61">
        <w:tab/>
        <w:t>W postępowaniu administracyjnym organem wyższego stopnia w rozumieniu Kodeksu postępowania administr</w:t>
      </w:r>
      <w:r w:rsidRPr="00206E61">
        <w:t>a</w:t>
      </w:r>
      <w:r w:rsidRPr="00206E61">
        <w:t>cyjnego w stosunku do dyrektorów oddziałów regionalnych jest Prezes Agencji, a w stosunku do kierowników biur powi</w:t>
      </w:r>
      <w:r w:rsidRPr="00206E61">
        <w:t>a</w:t>
      </w:r>
      <w:r w:rsidRPr="00206E61">
        <w:t>towych – dyrektor oddziału regionalnego.</w:t>
      </w:r>
    </w:p>
    <w:p w:rsidR="0027425E" w:rsidRPr="00206E61" w:rsidRDefault="0027425E" w:rsidP="0027425E">
      <w:pPr>
        <w:pStyle w:val="USTustnpkodeksu"/>
      </w:pPr>
      <w:r w:rsidRPr="00206E61">
        <w:t>3. Kierownik biura powiatowego jest właściwy miejscowo również w sprawach dotyczących nieruchomości położ</w:t>
      </w:r>
      <w:r w:rsidRPr="00206E61">
        <w:t>o</w:t>
      </w:r>
      <w:r w:rsidRPr="00206E61">
        <w:t>nych w miastach na prawach powiatu i w innych sprawach, w których stroną jest podmiot mający miejsce zamieszkania (siedzibę), miejsce pobytu albo ostatnie miejsce zamieszkania w mieście na prawach powiatu, jeżeli właściwość miejsc</w:t>
      </w:r>
      <w:r w:rsidRPr="00206E61">
        <w:t>o</w:t>
      </w:r>
      <w:r w:rsidRPr="00206E61">
        <w:t>wą w tych sprawach ustala się odpowiednio według miejsca zamieszkania (siedziby), miejsca pobytu albo ostatniego mie</w:t>
      </w:r>
      <w:r w:rsidRPr="00206E61">
        <w:t>j</w:t>
      </w:r>
      <w:r w:rsidRPr="00206E61">
        <w:t>sca zamieszkania tego podmiotu.</w:t>
      </w:r>
    </w:p>
    <w:p w:rsidR="0027425E" w:rsidRPr="00206E61" w:rsidRDefault="0027425E" w:rsidP="0027425E">
      <w:pPr>
        <w:pStyle w:val="USTustnpkodeksu"/>
      </w:pPr>
      <w:r w:rsidRPr="00206E61">
        <w:t>4. Minister właściwy do spraw rozwoju wsi określi, w drodze rozporządzenia, właściwość miejscową kierowników biur powiatowych w sprawach, o których mowa w ust. 3, mając na względzie konieczność objęcia tą właściwością obsz</w:t>
      </w:r>
      <w:r w:rsidRPr="00206E61">
        <w:t>a</w:t>
      </w:r>
      <w:r w:rsidRPr="00206E61">
        <w:t>rów wszystkich miast na prawach powiatu, a także zapewnienie sprawnego funkcjonowania biur powiatowych.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11.</w:t>
      </w:r>
      <w:r w:rsidRPr="00206E61">
        <w:t> Agencja jest pracodawcą w stosunku do pracowników zatrudnionych w Centrali Agencji, oddziałach regi</w:t>
      </w:r>
      <w:r w:rsidRPr="00206E61">
        <w:t>o</w:t>
      </w:r>
      <w:r w:rsidRPr="00206E61">
        <w:t>nalnych oraz biurach powiatowych.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12.</w:t>
      </w:r>
      <w:r w:rsidRPr="00206E61">
        <w:t> 1. Nabór kandydatów do zatrudnienia na wolne stanowiska pracy w Agencji, zwany dalej „naborem”, jest otwarty i konkurencyjny.</w:t>
      </w:r>
    </w:p>
    <w:p w:rsidR="0027425E" w:rsidRPr="00206E61" w:rsidRDefault="0027425E" w:rsidP="0027425E">
      <w:pPr>
        <w:pStyle w:val="USTustnpkodeksu"/>
      </w:pPr>
      <w:r w:rsidRPr="00206E61">
        <w:t>2. Ogłoszenie o naborze zamieszcza się w Biuletynie Informacji Publicznej, o którym mowa w ustawie z dnia 6 września 2001 r. o dostępie do informacji publicznej, i umieszcza się w jednostce organizacyjnej Agencji, w której jest prowadzony nabór, w miejscu powszechnie dostępnym.</w:t>
      </w:r>
    </w:p>
    <w:p w:rsidR="0027425E" w:rsidRPr="0027425E" w:rsidRDefault="0027425E" w:rsidP="0027425E">
      <w:pPr>
        <w:pStyle w:val="USTustnpkodeksu"/>
      </w:pPr>
      <w:r w:rsidRPr="00206E61">
        <w:t>3.</w:t>
      </w:r>
      <w:r w:rsidRPr="0027425E">
        <w:t> Ogłoszenie o naborze zawiera wskazanie: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wymagań, jakie powinni spełniać kandydaci do zatrudnienia na wolne stanowisko pracy w Agencji;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dokumentów, jakie powinni złożyć kandydaci, o których mowa w pkt 1;</w:t>
      </w:r>
    </w:p>
    <w:p w:rsidR="0027425E" w:rsidRPr="00206E61" w:rsidRDefault="0027425E" w:rsidP="0027425E">
      <w:pPr>
        <w:pStyle w:val="PKTpunkt"/>
      </w:pPr>
      <w:r w:rsidRPr="00206E61">
        <w:t>3)</w:t>
      </w:r>
      <w:r w:rsidRPr="00206E61">
        <w:tab/>
        <w:t>terminu złożenia wymaganych dokumentów.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13.</w:t>
      </w:r>
      <w:r w:rsidRPr="00206E61">
        <w:t> Informacje o kandydatach, którzy zgłosili się do naboru, stanowią informację publiczną w zakresie obejm</w:t>
      </w:r>
      <w:r w:rsidRPr="00206E61">
        <w:t>u</w:t>
      </w:r>
      <w:r w:rsidRPr="00206E61">
        <w:t>jącym wymagania określone w ogłoszeniu o naborze, o których mowa w art. 12 ust. 3 pkt 1.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14.</w:t>
      </w:r>
      <w:r w:rsidRPr="00206E61">
        <w:t> Termin składania dokumentów, określony w ogłoszeniu o naborze, nie może być krótszy niż 14 dni od dnia zamieszczenia tego ogłoszenia w Biuletynie Informacji Publicznej.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15.</w:t>
      </w:r>
      <w:r w:rsidRPr="00206E61">
        <w:t> 1. Po upływie terminu do składania dokumentów, określonego w ogłoszeniu o naborze, listę kandydatów, którzy spełniają wymagania określone w tym ogłoszeniu, niezwłocznie zamieszcza się w Biuletynie Informacji Publicznej i umieszcza się w jednostce organizacyjnej Agencji, w której jest prowadzony nabór, w miejscu powszechnie dostępnym.</w:t>
      </w:r>
    </w:p>
    <w:p w:rsidR="0027425E" w:rsidRPr="00206E61" w:rsidRDefault="0027425E" w:rsidP="0027425E">
      <w:pPr>
        <w:pStyle w:val="USTustnpkodeksu"/>
      </w:pPr>
      <w:r w:rsidRPr="00206E61">
        <w:t>2. Lista, o której mowa w ust. 1, zawiera imiona i nazwiska kandydatów oraz informację o ich miejscach zamieszk</w:t>
      </w:r>
      <w:r w:rsidRPr="00206E61">
        <w:t>a</w:t>
      </w:r>
      <w:r w:rsidRPr="00206E61">
        <w:t>nia.</w:t>
      </w:r>
    </w:p>
    <w:p w:rsidR="0027425E" w:rsidRPr="0027425E" w:rsidRDefault="0027425E" w:rsidP="0027425E">
      <w:pPr>
        <w:pStyle w:val="ARTartustawynprozporzdzenia"/>
      </w:pPr>
      <w:r w:rsidRPr="00206E61">
        <w:rPr>
          <w:rStyle w:val="Ppogrubienie"/>
        </w:rPr>
        <w:t>Art.</w:t>
      </w:r>
      <w:r w:rsidRPr="0027425E">
        <w:rPr>
          <w:rStyle w:val="Ppogrubienie"/>
        </w:rPr>
        <w:t> 16.</w:t>
      </w:r>
      <w:r w:rsidRPr="0027425E">
        <w:t> Z przeprowadzonego naboru sporządza się protokół, który zawiera w szczególności: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wskazanie stanowiska pracy, na które był prowadzony nabór, liczbę kandydatów oraz imiona, nazwiska i adresy nie więcej niż 5 najlepszych kandydatów;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informację o zastosowanych metodach i technikach naboru;</w:t>
      </w:r>
    </w:p>
    <w:p w:rsidR="0027425E" w:rsidRPr="00206E61" w:rsidRDefault="0027425E" w:rsidP="0027425E">
      <w:pPr>
        <w:pStyle w:val="PKTpunkt"/>
      </w:pPr>
      <w:r w:rsidRPr="00206E61">
        <w:t>3)</w:t>
      </w:r>
      <w:r w:rsidRPr="00206E61">
        <w:tab/>
        <w:t>uzasadnienie dokonanego wyboru.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17.</w:t>
      </w:r>
      <w:r w:rsidRPr="00206E61">
        <w:t> 1. Informację o wyniku naboru zamieszcza się w Biuletynie Informacji Publicznej i umieszcza się w jednostce organizacyjnej Agencji, w której był prowadzony nabór, w miejscu powszechnie dostępnym, w terminie 14 dni od dnia zatrudnienia wybranego kandydata albo zakończenia naboru, jeżeli w jego wyniku nie doszło do zatrudni</w:t>
      </w:r>
      <w:r w:rsidRPr="00206E61">
        <w:t>e</w:t>
      </w:r>
      <w:r w:rsidRPr="00206E61">
        <w:t>nia żadnego z kandydatów.</w:t>
      </w:r>
    </w:p>
    <w:p w:rsidR="0027425E" w:rsidRPr="0027425E" w:rsidRDefault="0027425E" w:rsidP="0027425E">
      <w:pPr>
        <w:pStyle w:val="USTustnpkodeksu"/>
      </w:pPr>
      <w:r w:rsidRPr="00206E61">
        <w:t>2.</w:t>
      </w:r>
      <w:r w:rsidRPr="0027425E">
        <w:t> Informacja, o której mowa w ust. 1, zawiera: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nazwę i adres jednostki organizacyjnej Agencji, w której był prowadzony nabór;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wskazanie stanowiska pracy, na które był prowadzony nabór;</w:t>
      </w:r>
    </w:p>
    <w:p w:rsidR="0027425E" w:rsidRPr="00206E61" w:rsidRDefault="0027425E" w:rsidP="0027425E">
      <w:pPr>
        <w:pStyle w:val="PKTpunkt"/>
      </w:pPr>
      <w:r w:rsidRPr="00206E61">
        <w:t>3)</w:t>
      </w:r>
      <w:r w:rsidRPr="00206E61">
        <w:tab/>
        <w:t>imię i nazwisko kandydata oraz miejsce jego zamieszkania;</w:t>
      </w:r>
    </w:p>
    <w:p w:rsidR="0027425E" w:rsidRPr="00206E61" w:rsidRDefault="0027425E" w:rsidP="0027425E">
      <w:pPr>
        <w:pStyle w:val="PKTpunkt"/>
      </w:pPr>
      <w:r w:rsidRPr="00206E61">
        <w:t>4)</w:t>
      </w:r>
      <w:r w:rsidRPr="00206E61">
        <w:tab/>
        <w:t>uzasadnienie dokonanego wyboru kandydata albo uzasadnienie niezatrudnienia żadnego z kandydatów.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18.</w:t>
      </w:r>
      <w:r w:rsidRPr="00206E61">
        <w:t> Jeżeli stosunek pracy osoby wyłonionej w drodze naboru ustał przed upływem 3 miesięcy od dnia jego n</w:t>
      </w:r>
      <w:r w:rsidRPr="00206E61">
        <w:t>a</w:t>
      </w:r>
      <w:r w:rsidRPr="00206E61">
        <w:t>wiązania, można zatrudnić na tym samym stanowisku osobę, która została umieszczona na kolejnym miejscu w protokole sporządzonym z przeprowadzonego naboru. Przepisy art. 17 stosuje się odpowiednio.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19.</w:t>
      </w:r>
      <w:r w:rsidRPr="00206E61">
        <w:t> 1. Dyrektor oddziału regionalnego może, w imieniu i na rzecz Agencji, udzielać zamówień publicznych, kt</w:t>
      </w:r>
      <w:r w:rsidRPr="00206E61">
        <w:t>ó</w:t>
      </w:r>
      <w:r w:rsidRPr="00206E61">
        <w:t>rych przedmiotem są usługi, dostawy lub roboty budowlane, związane wyłącznie z działalnością oddziału regionalnego i biur powiatowych położonych na obszarze działania tego oddziału.</w:t>
      </w:r>
    </w:p>
    <w:p w:rsidR="0027425E" w:rsidRPr="00206E61" w:rsidRDefault="0027425E" w:rsidP="0027425E">
      <w:pPr>
        <w:pStyle w:val="USTustnpkodeksu"/>
      </w:pPr>
      <w:r w:rsidRPr="00206E61">
        <w:t>2. W przypadku, o którym mowa w ust. 1, do dyrektora oddziału regionalnego stosuje się odpowiednio przepisy pr</w:t>
      </w:r>
      <w:r w:rsidRPr="00206E61">
        <w:t>a</w:t>
      </w:r>
      <w:r w:rsidRPr="00206E61">
        <w:t>wa zamówień publicznych dotyczące kierownika zamawiającego.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20.</w:t>
      </w:r>
      <w:r w:rsidRPr="00206E61">
        <w:t> 1. Agencja może być wyposażana w nieruchomości Skarbu Państwa, niezbędne do wykonywania przez nią zadań, na zasadach określonych w przepisach o gospodarce nieruchomościami w zakresie dotyczącym przekazywania nieruchomości na cele szczególne.</w:t>
      </w:r>
    </w:p>
    <w:p w:rsidR="0027425E" w:rsidRPr="00206E61" w:rsidRDefault="0027425E" w:rsidP="0027425E">
      <w:pPr>
        <w:pStyle w:val="USTustnpkodeksu"/>
      </w:pPr>
      <w:r w:rsidRPr="00206E61">
        <w:t>2. Agencja może nabywać nieruchomości z zasobów nieruchomości, o których mowa w przepisach o gospodarce ni</w:t>
      </w:r>
      <w:r w:rsidRPr="00206E61">
        <w:t>e</w:t>
      </w:r>
      <w:r w:rsidRPr="00206E61">
        <w:t>ruchomościami, na zasadach określonych w tych przepisach w zakresie zbywania tych nieruchomości na cele publiczne.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21.</w:t>
      </w:r>
      <w:r w:rsidRPr="00206E61">
        <w:t> 1. Agencja prowadzi samodzielną gospodarkę finansową.</w:t>
      </w:r>
    </w:p>
    <w:p w:rsidR="0027425E" w:rsidRPr="0027425E" w:rsidRDefault="0027425E" w:rsidP="0027425E">
      <w:pPr>
        <w:pStyle w:val="USTustnpkodeksu"/>
      </w:pPr>
      <w:r w:rsidRPr="00206E61">
        <w:t>2.</w:t>
      </w:r>
      <w:r w:rsidRPr="0027425E">
        <w:t> Przychodami Agencji są: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środki budżetowe określone corocznie w ustawie budżetowej w formie dotacji podmiotowych i dotacji celowych;</w:t>
      </w:r>
    </w:p>
    <w:p w:rsidR="0027425E" w:rsidRPr="00894864" w:rsidRDefault="0027425E" w:rsidP="00894864">
      <w:pPr>
        <w:pStyle w:val="PKTpunkt"/>
        <w:spacing w:before="100"/>
        <w:rPr>
          <w:rStyle w:val="Kkursywa"/>
          <w:bCs w:val="0"/>
        </w:rPr>
      </w:pPr>
      <w:r w:rsidRPr="00206E61">
        <w:t>2)</w:t>
      </w:r>
      <w:r w:rsidRPr="00206E61">
        <w:rPr>
          <w:rStyle w:val="IGindeksgrny"/>
        </w:rPr>
        <w:footnoteReference w:id="7"/>
      </w:r>
      <w:r w:rsidRPr="00206E61">
        <w:rPr>
          <w:rStyle w:val="IGindeksgrny"/>
        </w:rPr>
        <w:t>)</w:t>
      </w:r>
      <w:r w:rsidRPr="00206E61">
        <w:tab/>
        <w:t xml:space="preserve">odsetki </w:t>
      </w:r>
      <w:r w:rsidRPr="00894864">
        <w:rPr>
          <w:bCs w:val="0"/>
        </w:rPr>
        <w:t>od wolnych środków przekazanych w depozyt zgodnie z przepisami o finansach publicznych;</w:t>
      </w:r>
    </w:p>
    <w:p w:rsidR="0027425E" w:rsidRPr="00206E61" w:rsidRDefault="0027425E" w:rsidP="00894864">
      <w:pPr>
        <w:pStyle w:val="PKTpunkt"/>
        <w:spacing w:before="100"/>
      </w:pPr>
      <w:r w:rsidRPr="00894864">
        <w:rPr>
          <w:bCs w:val="0"/>
        </w:rPr>
        <w:t>3)</w:t>
      </w:r>
      <w:r w:rsidRPr="00894864">
        <w:rPr>
          <w:bCs w:val="0"/>
        </w:rPr>
        <w:tab/>
        <w:t>inne przychody</w:t>
      </w:r>
      <w:r w:rsidRPr="00206E61">
        <w:t>.</w:t>
      </w:r>
    </w:p>
    <w:p w:rsidR="0027425E" w:rsidRPr="00206E61" w:rsidRDefault="0027425E" w:rsidP="0027425E">
      <w:pPr>
        <w:pStyle w:val="USTustnpkodeksu"/>
      </w:pPr>
      <w:r w:rsidRPr="00206E61">
        <w:t>3. Prezes Agencji w porozumieniu z ministrem właściwym do spraw rozwoju wsi ustala projekt rocznego planu f</w:t>
      </w:r>
      <w:r w:rsidRPr="00206E61">
        <w:t>i</w:t>
      </w:r>
      <w:r w:rsidRPr="00206E61">
        <w:t>nansowego Agencji i przekazuje go ministrowi właściwemu do spraw finansów publicznych w trybie określonym w przepisach dotyczących prac nad projektem ustawy budżetowej.</w:t>
      </w:r>
    </w:p>
    <w:p w:rsidR="0027425E" w:rsidRPr="0027425E" w:rsidRDefault="0027425E" w:rsidP="0027425E">
      <w:pPr>
        <w:pStyle w:val="USTustnpkodeksu"/>
      </w:pPr>
      <w:r w:rsidRPr="00206E61">
        <w:t>4.</w:t>
      </w:r>
      <w:r w:rsidRPr="0027425E">
        <w:t> W rocznym planie finansowym Agencji może być utworzona rezerwa obejmująca środki na pokrycie:</w:t>
      </w:r>
    </w:p>
    <w:p w:rsidR="0027425E" w:rsidRPr="00206E61" w:rsidRDefault="0027425E" w:rsidP="00894864">
      <w:pPr>
        <w:pStyle w:val="PKTpunkt"/>
        <w:spacing w:before="100"/>
      </w:pPr>
      <w:r w:rsidRPr="00206E61">
        <w:t>1)</w:t>
      </w:r>
      <w:r w:rsidRPr="00206E61">
        <w:tab/>
        <w:t>nadpłat lub</w:t>
      </w:r>
    </w:p>
    <w:p w:rsidR="0027425E" w:rsidRPr="0027425E" w:rsidRDefault="0027425E" w:rsidP="00894864">
      <w:pPr>
        <w:pStyle w:val="PKTpunkt"/>
        <w:spacing w:before="100"/>
      </w:pPr>
      <w:r w:rsidRPr="00206E61">
        <w:t>2)</w:t>
      </w:r>
      <w:r w:rsidRPr="0027425E">
        <w:tab/>
        <w:t>niedoboru środków finansowych wynikającego z niemożności ich odzyskania</w:t>
      </w:r>
    </w:p>
    <w:p w:rsidR="0027425E" w:rsidRPr="00206E61" w:rsidRDefault="0027425E" w:rsidP="00894864">
      <w:pPr>
        <w:pStyle w:val="CZWSPPKTczwsplnapunktw"/>
        <w:spacing w:before="100"/>
      </w:pPr>
      <w:r w:rsidRPr="00206E61">
        <w:t>– powstałych przy realizacji płatności bezpośredniej, płatności cukrowej, płatności do pomidorów lub programów realiz</w:t>
      </w:r>
      <w:r w:rsidRPr="00206E61">
        <w:t>o</w:t>
      </w:r>
      <w:r w:rsidRPr="00206E61">
        <w:t>wanych z udziałem funduszy Unii Europejskiej.</w:t>
      </w:r>
    </w:p>
    <w:p w:rsidR="0027425E" w:rsidRPr="00206E61" w:rsidRDefault="0027425E" w:rsidP="0027425E">
      <w:pPr>
        <w:pStyle w:val="USTustnpkodeksu"/>
      </w:pPr>
      <w:r w:rsidRPr="00206E61">
        <w:t>5. Koszty działalności Agencji, w tym wynagrodzenia jej pracowników, są pokrywane z przychodów Agencji.</w:t>
      </w:r>
    </w:p>
    <w:p w:rsidR="0027425E" w:rsidRPr="00206E61" w:rsidRDefault="0027425E" w:rsidP="0027425E">
      <w:pPr>
        <w:pStyle w:val="USTustnpkodeksu"/>
      </w:pPr>
      <w:r w:rsidRPr="00206E61">
        <w:t>6. Zasady wynagradzania pracowników Agencji są określone w regulaminie wynagradzania, ustalonym przez Prezesa Agencji za zgodą ministra właściwego do spraw finansów publicznych i ministra właściwego do spraw rozwoju wsi. W</w:t>
      </w:r>
      <w:r w:rsidRPr="00206E61">
        <w:t>y</w:t>
      </w:r>
      <w:r w:rsidRPr="00206E61">
        <w:t>sokość wynagrodzenia Prezesa Agencji ustala Prezes Rady Ministrów.</w:t>
      </w:r>
    </w:p>
    <w:p w:rsidR="0027425E" w:rsidRPr="00206E61" w:rsidRDefault="0027425E" w:rsidP="0027425E">
      <w:pPr>
        <w:pStyle w:val="USTustnpkodeksu"/>
      </w:pPr>
      <w:r w:rsidRPr="00206E61">
        <w:t>7. Agencja prowadzi rachunkowość zgodnie z odrębnymi przepisami, jeżeli przepisy ustawy nie stanowią inaczej.</w:t>
      </w:r>
    </w:p>
    <w:p w:rsidR="0027425E" w:rsidRPr="00206E61" w:rsidRDefault="0027425E" w:rsidP="0027425E">
      <w:pPr>
        <w:pStyle w:val="USTustnpkodeksu"/>
      </w:pPr>
      <w:r w:rsidRPr="00206E61">
        <w:t>8. Agencja tworzy fundusz statutowy, a inne fundusze może tworzyć zgodnie z odrębnymi przepisami.</w:t>
      </w:r>
    </w:p>
    <w:p w:rsidR="0027425E" w:rsidRPr="00206E61" w:rsidRDefault="0027425E" w:rsidP="0027425E">
      <w:pPr>
        <w:pStyle w:val="USTustnpkodeksu"/>
      </w:pPr>
      <w:r w:rsidRPr="00206E61">
        <w:t>9. Minister właściwy do spraw finansów publicznych w porozumieniu z ministrem właściwym do spraw rozwoju wsi, w drodze rozporządzenia, określi szczegółowe zasady gospodarki finansowej Agencji, mając na względzie przepisy o finansach publicznych obowiązujące w tym zakresie oraz efektywność wydatkowania środków publicznych.</w:t>
      </w:r>
    </w:p>
    <w:p w:rsidR="0027425E" w:rsidRPr="00206E61" w:rsidRDefault="0027425E" w:rsidP="00894864">
      <w:pPr>
        <w:pStyle w:val="ARTartustawynprozporzdzenia"/>
        <w:spacing w:before="140"/>
      </w:pPr>
      <w:r w:rsidRPr="00206E61">
        <w:rPr>
          <w:rStyle w:val="Ppogrubienie"/>
        </w:rPr>
        <w:t>Art. 22.</w:t>
      </w:r>
      <w:r w:rsidRPr="00206E61">
        <w:t> Do zaciągania przez Agencję kredytów długoterminowych lub emisji obligacji jest wymagana zgoda min</w:t>
      </w:r>
      <w:r w:rsidRPr="00206E61">
        <w:t>i</w:t>
      </w:r>
      <w:r w:rsidRPr="00206E61">
        <w:t>stra właściwego do spraw finansów publicznych.</w:t>
      </w:r>
    </w:p>
    <w:p w:rsidR="0027425E" w:rsidRPr="00206E61" w:rsidRDefault="0027425E" w:rsidP="00894864">
      <w:pPr>
        <w:pStyle w:val="ARTartustawynprozporzdzenia"/>
        <w:spacing w:before="140"/>
      </w:pPr>
      <w:r w:rsidRPr="00206E61">
        <w:rPr>
          <w:rStyle w:val="Ppogrubienie"/>
        </w:rPr>
        <w:t>Art. 23.</w:t>
      </w:r>
      <w:r w:rsidRPr="00206E61">
        <w:t> 1. W przypadku istnienia określonego w przepisach Unii Europejskiej obowiązku ustanowienia zabezpi</w:t>
      </w:r>
      <w:r w:rsidRPr="00206E61">
        <w:t>e</w:t>
      </w:r>
      <w:r w:rsidRPr="00206E61">
        <w:t>czenia kwot wynikających z realizacji mechanizmów Wspólnej Polityki Rolnej albo Wspólnej Polityki Rybackiej w formie gwarancji, gwarantem może być wyłącznie instytucja finansowa upoważniona do gwarantowania długu celnego.</w:t>
      </w:r>
    </w:p>
    <w:p w:rsidR="0027425E" w:rsidRPr="00206E61" w:rsidRDefault="0027425E" w:rsidP="0027425E">
      <w:pPr>
        <w:pStyle w:val="USTustnpkodeksu"/>
      </w:pPr>
      <w:r w:rsidRPr="00206E61">
        <w:t>2. Do współpracy między instytucjami finansowymi, o których mowa w ust. 1, a Agencją oraz do wzorów formul</w:t>
      </w:r>
      <w:r w:rsidRPr="00206E61">
        <w:t>a</w:t>
      </w:r>
      <w:r w:rsidRPr="00206E61">
        <w:t>rzy gwarancji w celu zabezpieczenia prawidłowej realizacji zadań określonych w ust. 1 stosuje się odpowiednio przepisy wydane na podstawie art. 19 ust. 2 ustawy z dnia 11 marca 2004 r. o Agencji Rynku Rolnego i organizacji niektórych rynków rolnych (Dz. U. z 2012 r. poz. 633 i 1512</w:t>
      </w:r>
      <w:r>
        <w:t xml:space="preserve"> oraz z 2014 r. poz. 1146</w:t>
      </w:r>
      <w:r w:rsidRPr="00206E61">
        <w:t>).</w:t>
      </w:r>
    </w:p>
    <w:p w:rsidR="0027425E" w:rsidRPr="00206E61" w:rsidRDefault="0027425E" w:rsidP="00894864">
      <w:pPr>
        <w:pStyle w:val="ARTartustawynprozporzdzenia"/>
        <w:spacing w:before="140"/>
      </w:pPr>
      <w:r w:rsidRPr="00206E61">
        <w:rPr>
          <w:rStyle w:val="Ppogrubienie"/>
        </w:rPr>
        <w:t>Art. 24.</w:t>
      </w:r>
      <w:r w:rsidRPr="00206E61">
        <w:t> Prezes Agencji może umarzać, w całości lub w części, rozkładać na raty lub odraczać termin spłat wierzyte</w:t>
      </w:r>
      <w:r w:rsidRPr="00206E61">
        <w:t>l</w:t>
      </w:r>
      <w:r w:rsidRPr="00206E61">
        <w:t>ności Agencji przypadających jej w związku z wykonywaniem przez nią zadań finansowanych wyłącznie z krajowych środków publicznych, zwanych dalej „wierzytelnościami Agencji”.</w:t>
      </w:r>
    </w:p>
    <w:p w:rsidR="0027425E" w:rsidRPr="0027425E" w:rsidRDefault="0027425E" w:rsidP="00894864">
      <w:pPr>
        <w:pStyle w:val="ARTartustawynprozporzdzenia"/>
        <w:spacing w:before="140"/>
      </w:pPr>
      <w:r w:rsidRPr="00206E61">
        <w:rPr>
          <w:rStyle w:val="Ppogrubienie"/>
        </w:rPr>
        <w:t>Art. 25.</w:t>
      </w:r>
      <w:r w:rsidRPr="0027425E">
        <w:t> 1. Wierzytelność Agencji może być umorzona, jeżeli wystąpi co najmniej jedna z następujących przesłanek:</w:t>
      </w:r>
    </w:p>
    <w:p w:rsidR="0027425E" w:rsidRPr="00206E61" w:rsidRDefault="0027425E" w:rsidP="00894864">
      <w:pPr>
        <w:pStyle w:val="PKTpunkt"/>
        <w:spacing w:before="100"/>
      </w:pPr>
      <w:r w:rsidRPr="00206E61">
        <w:t>1)</w:t>
      </w:r>
      <w:r w:rsidRPr="00206E61">
        <w:tab/>
        <w:t>nie odzyskano jej w wyniku przeprowadzonego postępowania likwidacyjnego albo upadłościowego;</w:t>
      </w:r>
    </w:p>
    <w:p w:rsidR="0027425E" w:rsidRPr="00206E61" w:rsidRDefault="0027425E" w:rsidP="00894864">
      <w:pPr>
        <w:pStyle w:val="PKTpunkt"/>
        <w:spacing w:before="100"/>
      </w:pPr>
      <w:r w:rsidRPr="00206E61">
        <w:t>2)</w:t>
      </w:r>
      <w:r w:rsidRPr="00206E61">
        <w:tab/>
        <w:t>zachodzi uzasadnione przypuszczenie, że w postępowaniu egzekucyjnym nie uzyska się kwoty wyższej od kosztów dochodzenia i egzekucji wierzytelności Agencji lub postępowanie egzekucyjne okazało się nieskuteczne;</w:t>
      </w:r>
    </w:p>
    <w:p w:rsidR="0027425E" w:rsidRPr="00206E61" w:rsidRDefault="0027425E" w:rsidP="00894864">
      <w:pPr>
        <w:pStyle w:val="PKTpunkt"/>
        <w:spacing w:before="100"/>
      </w:pPr>
      <w:r w:rsidRPr="00206E61">
        <w:t>3)</w:t>
      </w:r>
      <w:r w:rsidRPr="00206E61">
        <w:tab/>
        <w:t>nie można ustalić miejsca zamieszkania lub pobytu dłużnika będącego osobą fizyczną albo dłużnik zmarł, nie poz</w:t>
      </w:r>
      <w:r w:rsidRPr="00206E61">
        <w:t>o</w:t>
      </w:r>
      <w:r w:rsidRPr="00206E61">
        <w:t>stawiwszy żadnego majątku lub pozostawił ruchomości niepodlegające egzekucji na podstawie odrębnych przepisów albo pozostawił przedmioty codziennego użytku domowego, których łączna wartość nie przekracza kwoty stanowi</w:t>
      </w:r>
      <w:r w:rsidRPr="00206E61">
        <w:t>ą</w:t>
      </w:r>
      <w:r w:rsidRPr="00206E61">
        <w:t>cej trzykrotność przeciętnego miesięcznego wynagrodzenia w roku poprzedzającym umorzenie, ogłaszanego przez Prezesa Głównego Urzędu Statystycznego w Dzienniku Urzędowym Rzeczypospolitej Polskiej „Monitor Polski” do celów naliczania odpisu na zakładowy fundusz świadczeń socjalnych;</w:t>
      </w:r>
    </w:p>
    <w:p w:rsidR="0027425E" w:rsidRPr="0027425E" w:rsidRDefault="0027425E" w:rsidP="00894864">
      <w:pPr>
        <w:pStyle w:val="PKTpunkt"/>
        <w:spacing w:before="100"/>
      </w:pPr>
      <w:r w:rsidRPr="00206E61">
        <w:t>4)</w:t>
      </w:r>
      <w:r w:rsidRPr="0027425E">
        <w:tab/>
        <w:t>jej egzekucja zagraża egzystencji dłużnika, w przypadku gdy dłużnik:</w:t>
      </w:r>
    </w:p>
    <w:p w:rsidR="0027425E" w:rsidRPr="00206E61" w:rsidRDefault="0027425E" w:rsidP="00894864">
      <w:pPr>
        <w:pStyle w:val="LITlitera"/>
        <w:spacing w:before="100"/>
        <w:ind w:left="777" w:hanging="357"/>
      </w:pPr>
      <w:r w:rsidRPr="00206E61">
        <w:t>a)</w:t>
      </w:r>
      <w:r w:rsidRPr="00206E61">
        <w:tab/>
        <w:t>poniósł szkody spowodowane przez suszę, grad, deszcz nawalny, ujemne skutki przezimowania, przymrozki wiosenne, powódź, huragan, piorun, obsunięcie się ziemi lub lawinę, w rozumieniu przepisów o ubezpieczeniach upraw rolnych i zwierząt gospodarskich, z wyłączeniem szkód powstałych w budynkach,</w:t>
      </w:r>
    </w:p>
    <w:p w:rsidR="0027425E" w:rsidRPr="00206E61" w:rsidRDefault="0027425E" w:rsidP="00894864">
      <w:pPr>
        <w:pStyle w:val="LITlitera"/>
        <w:spacing w:before="100"/>
        <w:ind w:left="777" w:hanging="357"/>
      </w:pPr>
      <w:r w:rsidRPr="00206E61">
        <w:t>b)</w:t>
      </w:r>
      <w:r w:rsidRPr="00206E61">
        <w:tab/>
        <w:t>stał się niezdolny do pracy w gospodarstwie rolnym;</w:t>
      </w:r>
    </w:p>
    <w:p w:rsidR="0027425E" w:rsidRPr="00206E61" w:rsidRDefault="0027425E" w:rsidP="0027425E">
      <w:pPr>
        <w:pStyle w:val="PKTpunkt"/>
      </w:pPr>
      <w:r w:rsidRPr="00206E61">
        <w:t>5)</w:t>
      </w:r>
      <w:r w:rsidRPr="00206E61">
        <w:tab/>
        <w:t>dłużnik będący osobą prawną został wykreślony z Krajowego Rejestru Sądowego i jednocześnie nie ma majątku, z którego można by egzekwować wierzytelność Agencji, a odpowiedzialność z tytułu wierzytelności Agencji nie przechodzi z mocy prawa na osoby trzecie.</w:t>
      </w:r>
    </w:p>
    <w:p w:rsidR="0027425E" w:rsidRPr="00206E61" w:rsidRDefault="0027425E" w:rsidP="0027425E">
      <w:pPr>
        <w:pStyle w:val="USTustnpkodeksu"/>
      </w:pPr>
      <w:r w:rsidRPr="00206E61">
        <w:t>2. Umorzenie wierzytelności Agencji, za którą dłużnicy są odpowiedzialni solidarnie, może nastąpić, jeżeli okolic</w:t>
      </w:r>
      <w:r w:rsidRPr="00206E61">
        <w:t>z</w:t>
      </w:r>
      <w:r w:rsidRPr="00206E61">
        <w:t>ności uzasadniające umorzenie zachodzą co do wszystkich dłużników.</w:t>
      </w:r>
    </w:p>
    <w:p w:rsidR="0027425E" w:rsidRPr="00206E61" w:rsidRDefault="0027425E" w:rsidP="0027425E">
      <w:pPr>
        <w:pStyle w:val="USTustnpkodeksu"/>
      </w:pPr>
      <w:r w:rsidRPr="00206E61">
        <w:t>3. Do umorzenia wierzytelności Agencji, której kwota przekracza 15 000 zł, jest wymagana zgoda ministra właśc</w:t>
      </w:r>
      <w:r w:rsidRPr="00206E61">
        <w:t>i</w:t>
      </w:r>
      <w:r w:rsidRPr="00206E61">
        <w:t>wego do spraw finansów publicznych.</w:t>
      </w:r>
    </w:p>
    <w:p w:rsidR="0027425E" w:rsidRPr="00206E61" w:rsidRDefault="0027425E" w:rsidP="0027425E">
      <w:pPr>
        <w:pStyle w:val="USTustnpkodeksu"/>
      </w:pPr>
      <w:r w:rsidRPr="00206E61">
        <w:t>4. Umorzenie wierzytelności Agencji następuje na wniosek dłużnika, z tym że w przypadkach, o których mowa w ust. 1 pkt 3 i 5, Prezes Agencji może umorzyć wierzytelność Agencji bez wniosku dłużnika.</w:t>
      </w:r>
    </w:p>
    <w:p w:rsidR="0027425E" w:rsidRPr="00206E61" w:rsidRDefault="0027425E" w:rsidP="0027425E">
      <w:pPr>
        <w:pStyle w:val="USTustnpkodeksu"/>
      </w:pPr>
      <w:r w:rsidRPr="00206E61">
        <w:t>5. W przypadku, o którym mowa w ust. 3, informacja o umorzeniu wierzytelności Agencji, zawierająca imię, nazw</w:t>
      </w:r>
      <w:r w:rsidRPr="00206E61">
        <w:t>i</w:t>
      </w:r>
      <w:r w:rsidRPr="00206E61">
        <w:t>sko i miejsce zamieszkania albo nazwę i siedzibę dłużnika, cel udzielonej pomocy, przesłankę umorzenia wierzytelności Agencji oraz kwotę umorzenia tej wierzytelności, jest informacją publiczną w rozumieniu przepisów o dostępie do info</w:t>
      </w:r>
      <w:r w:rsidRPr="00206E61">
        <w:t>r</w:t>
      </w:r>
      <w:r w:rsidRPr="00206E61">
        <w:t>macji publicznej i jest niezwłocznie zamieszczana w Biuletynie Informacji Publicznej.</w:t>
      </w:r>
    </w:p>
    <w:p w:rsidR="0027425E" w:rsidRPr="0027425E" w:rsidRDefault="0027425E" w:rsidP="0027425E">
      <w:pPr>
        <w:pStyle w:val="ARTartustawynprozporzdzenia"/>
      </w:pPr>
      <w:r w:rsidRPr="00206E61">
        <w:rPr>
          <w:rStyle w:val="Ppogrubienie"/>
        </w:rPr>
        <w:t>Art. 26.</w:t>
      </w:r>
      <w:r w:rsidRPr="0027425E">
        <w:t> 1. Wniosek o umorzenie wierzytelności Agencji zawiera w szczególności: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imię, nazwisko, miejsce zamieszkania i adres albo nazwę, siedzibę i adres wnioskodawcy;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kwotę zadłużenia, z wyodrębnieniem odsetek;</w:t>
      </w:r>
    </w:p>
    <w:p w:rsidR="0027425E" w:rsidRPr="00206E61" w:rsidRDefault="0027425E" w:rsidP="0027425E">
      <w:pPr>
        <w:pStyle w:val="PKTpunkt"/>
      </w:pPr>
      <w:r w:rsidRPr="00206E61">
        <w:t>3)</w:t>
      </w:r>
      <w:r w:rsidRPr="00206E61">
        <w:tab/>
        <w:t>podanie przyczyn ubiegania się o umorzenie zadłużenia w całości lub w części;</w:t>
      </w:r>
    </w:p>
    <w:p w:rsidR="0027425E" w:rsidRPr="00206E61" w:rsidRDefault="0027425E" w:rsidP="0027425E">
      <w:pPr>
        <w:pStyle w:val="PKTpunkt"/>
      </w:pPr>
      <w:r w:rsidRPr="00206E61">
        <w:t>4)</w:t>
      </w:r>
      <w:r w:rsidRPr="00206E61">
        <w:tab/>
        <w:t>informację o aktualnej sytuacji majątkowej dłużnika;</w:t>
      </w:r>
    </w:p>
    <w:p w:rsidR="0027425E" w:rsidRPr="00206E61" w:rsidRDefault="0027425E" w:rsidP="0027425E">
      <w:pPr>
        <w:pStyle w:val="PKTpunkt"/>
      </w:pPr>
      <w:r w:rsidRPr="00206E61">
        <w:t>5)</w:t>
      </w:r>
      <w:r w:rsidRPr="00206E61">
        <w:tab/>
        <w:t>informację, czy wnioskodawcy już umarzano lub rozkładano na raty wierzytelność Agencji, lub odraczano termin spłaty wierzytelności Agencji.</w:t>
      </w:r>
    </w:p>
    <w:p w:rsidR="0027425E" w:rsidRPr="0027425E" w:rsidRDefault="0027425E" w:rsidP="0027425E">
      <w:pPr>
        <w:pStyle w:val="USTustnpkodeksu"/>
      </w:pPr>
      <w:r w:rsidRPr="00206E61">
        <w:t>2.</w:t>
      </w:r>
      <w:r w:rsidRPr="0027425E">
        <w:t> Wniosek o umorzenie wierzytelności Agencji w części zawiera ponadto: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proponowane terminy i kwoty spłaty zadłużenia;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wskazanie źródeł pokrycia spłaty zadłużenia w terminach, o których mowa w pkt 1.</w:t>
      </w:r>
    </w:p>
    <w:p w:rsidR="0027425E" w:rsidRPr="00206E61" w:rsidRDefault="0027425E" w:rsidP="0027425E">
      <w:pPr>
        <w:pStyle w:val="USTustnpkodeksu"/>
      </w:pPr>
      <w:r w:rsidRPr="00206E61">
        <w:t>3. Do wniosku o umorzenie wierzytelności Agencji wnioskodawca dołącza dokumenty potwierdzające lub uzasadni</w:t>
      </w:r>
      <w:r w:rsidRPr="00206E61">
        <w:t>a</w:t>
      </w:r>
      <w:r w:rsidRPr="00206E61">
        <w:t>jące okoliczności, o których mowa w art. 25 ust. 1 pkt 1, 2 i 4.</w:t>
      </w:r>
    </w:p>
    <w:p w:rsidR="0027425E" w:rsidRPr="00206E61" w:rsidRDefault="0027425E" w:rsidP="0027425E">
      <w:pPr>
        <w:pStyle w:val="USTustnpkodeksu"/>
      </w:pPr>
      <w:r w:rsidRPr="00206E61">
        <w:t>4. W przypadku, o którym mowa w art. 25 ust. 1 pkt 4 lit. a, dłużnik składa wniosek o umorzenie wierzytelności Agencji za pośrednictwem wojewody właściwego ze względu na miejsce powstania szkody, który potwierdza wysokość i zakres szkód poniesionych przez dłużnika, oszacowanych przez komisję, o której mowa w art. 4 ust. 7. Wojewoda prz</w:t>
      </w:r>
      <w:r w:rsidRPr="00206E61">
        <w:t>e</w:t>
      </w:r>
      <w:r w:rsidRPr="00206E61">
        <w:t>syła Prezesowi Agencji wniosek dłużnika wraz z protokołem określającym wysokość i zakres oszacowanych szkód, sp</w:t>
      </w:r>
      <w:r w:rsidRPr="00206E61">
        <w:t>o</w:t>
      </w:r>
      <w:r w:rsidRPr="00206E61">
        <w:t>rządzonym przez tę komisję.</w:t>
      </w:r>
    </w:p>
    <w:p w:rsidR="0027425E" w:rsidRPr="0027425E" w:rsidRDefault="0027425E" w:rsidP="0027425E">
      <w:pPr>
        <w:pStyle w:val="USTustnpkodeksu"/>
      </w:pPr>
      <w:r w:rsidRPr="00206E61">
        <w:t>5.</w:t>
      </w:r>
      <w:r w:rsidRPr="0027425E">
        <w:t> W przypadku, o którym mowa w art. 25 ust. 1 pkt 4 lit. b, dłużnik do wniosku o umorzenie wierzytelności Agencji dołącza, potwierdzające niezdolność do pracy w gospodarstwie rolnym: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prawomocne orzeczenie lekarza rzeczoznawcy Kasy Rolniczego Ubezpieczenia Społecznego lub orzeczenie komisji lekarskiej tej Kasy o trwałej lub okresowej całkowitej niezdolności do pracy w gospodarstwie rolnym, wydane na podstawie przepisów ustawy z dnia 20 grudnia 1990 r. o ubezpieczeniu społecznym rolników (Dz. U. z 2013 r. poz. 1403, z </w:t>
      </w:r>
      <w:proofErr w:type="spellStart"/>
      <w:r w:rsidRPr="00206E61">
        <w:t>późn</w:t>
      </w:r>
      <w:proofErr w:type="spellEnd"/>
      <w:r w:rsidRPr="00206E61">
        <w:t>. zm.</w:t>
      </w:r>
      <w:r w:rsidRPr="00206E61">
        <w:rPr>
          <w:rStyle w:val="IGindeksgrny"/>
        </w:rPr>
        <w:footnoteReference w:id="8"/>
      </w:r>
      <w:r w:rsidRPr="00206E61">
        <w:rPr>
          <w:rStyle w:val="IGindeksgrny"/>
        </w:rPr>
        <w:t>)</w:t>
      </w:r>
      <w:r w:rsidRPr="00206E61">
        <w:t>), albo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orzeczenie lekarza orzecznika, od którego nie wniesiono sprzeciwu lub co do którego nie zgłoszono zarzutu wadl</w:t>
      </w:r>
      <w:r w:rsidRPr="00206E61">
        <w:t>i</w:t>
      </w:r>
      <w:r w:rsidRPr="00206E61">
        <w:t>wości, albo orzeczenie komisji lekarskiej o całkowitej niezdolności do pracy, wydane na podstawie przepisów ustawy z dnia 17 grudnia 1998 r. o emeryturach i rentach z Funduszu Ubezpieczeń Społecznych (Dz. U. z 2013 r. poz. 1440, z </w:t>
      </w:r>
      <w:proofErr w:type="spellStart"/>
      <w:r w:rsidRPr="00206E61">
        <w:t>późn</w:t>
      </w:r>
      <w:proofErr w:type="spellEnd"/>
      <w:r w:rsidRPr="00206E61">
        <w:t>. zm.</w:t>
      </w:r>
      <w:r w:rsidRPr="00206E61">
        <w:rPr>
          <w:rStyle w:val="IGindeksgrny"/>
        </w:rPr>
        <w:footnoteReference w:id="9"/>
      </w:r>
      <w:r w:rsidRPr="00206E61">
        <w:rPr>
          <w:rStyle w:val="IGindeksgrny"/>
        </w:rPr>
        <w:t>)</w:t>
      </w:r>
      <w:r w:rsidRPr="00206E61">
        <w:t>).</w:t>
      </w:r>
    </w:p>
    <w:p w:rsidR="0027425E" w:rsidRPr="00206E61" w:rsidRDefault="0027425E" w:rsidP="0027425E">
      <w:pPr>
        <w:pStyle w:val="USTustnpkodeksu"/>
      </w:pPr>
      <w:r w:rsidRPr="00206E61">
        <w:t>6. Jeżeli do złożonego wniosku o umorzenie wierzytelności Agencji nie dołączono wszystkich wymaganych dok</w:t>
      </w:r>
      <w:r w:rsidRPr="00206E61">
        <w:t>u</w:t>
      </w:r>
      <w:r w:rsidRPr="00206E61">
        <w:t>mentów, Prezes Agencji zwraca się do wnioskodawcy o ich uzupełnienie w terminie 14 dni.</w:t>
      </w:r>
    </w:p>
    <w:p w:rsidR="0027425E" w:rsidRPr="00206E61" w:rsidRDefault="0027425E" w:rsidP="0027425E">
      <w:pPr>
        <w:pStyle w:val="USTustnpkodeksu"/>
      </w:pPr>
      <w:r w:rsidRPr="00206E61">
        <w:t>7. Jeżeli wnioskodawca nie złoży w terminie, o którym mowa w ust. 6, brakujących dokumentów, wniosek o umorzenie wierzytelności Agencji nie podlega rozpatrzeniu i jest zwracany wnioskodawcy.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27.</w:t>
      </w:r>
      <w:r w:rsidRPr="00206E61">
        <w:t> 1. Wierzytelność Agencji może być rozłożona na raty lub termin spłaty wierzytelności Agencji może być o</w:t>
      </w:r>
      <w:r w:rsidRPr="00206E61">
        <w:t>d</w:t>
      </w:r>
      <w:r w:rsidRPr="00206E61">
        <w:t>roczony, jeżeli jest to uzasadnione względami społecznymi lub gospodarczymi.</w:t>
      </w:r>
    </w:p>
    <w:p w:rsidR="0027425E" w:rsidRPr="00206E61" w:rsidRDefault="0027425E" w:rsidP="0027425E">
      <w:pPr>
        <w:pStyle w:val="USTustnpkodeksu"/>
      </w:pPr>
      <w:r w:rsidRPr="00206E61">
        <w:t>2. Rozłożenie na raty wierzytelności Agencji lub odroczenie terminu spłaty wierzytelności Agencji następuje na wniosek dłużnika.</w:t>
      </w:r>
    </w:p>
    <w:p w:rsidR="0027425E" w:rsidRPr="0027425E" w:rsidRDefault="0027425E" w:rsidP="0027425E">
      <w:pPr>
        <w:pStyle w:val="USTustnpkodeksu"/>
      </w:pPr>
      <w:r w:rsidRPr="00206E61">
        <w:t>3.</w:t>
      </w:r>
      <w:r w:rsidRPr="0027425E">
        <w:t> Wniosek, o którym mowa w ust. 2, powinien zawierać w szczególności: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imię, nazwisko, miejsce zamieszkania i adres albo nazwę, siedzibę i adres wnioskodawcy;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kwotę zadłużenia, z wyodrębnieniem odsetek;</w:t>
      </w:r>
    </w:p>
    <w:p w:rsidR="0027425E" w:rsidRPr="00206E61" w:rsidRDefault="0027425E" w:rsidP="0027425E">
      <w:pPr>
        <w:pStyle w:val="PKTpunkt"/>
      </w:pPr>
      <w:r w:rsidRPr="00206E61">
        <w:t>3)</w:t>
      </w:r>
      <w:r w:rsidRPr="00206E61">
        <w:tab/>
        <w:t>podanie przyczyn ubiegania się o rozłożenie na raty wierzytelności Agencji lub odroczenie terminu spłaty wierzyte</w:t>
      </w:r>
      <w:r w:rsidRPr="00206E61">
        <w:t>l</w:t>
      </w:r>
      <w:r w:rsidRPr="00206E61">
        <w:t>ności Agencji;</w:t>
      </w:r>
    </w:p>
    <w:p w:rsidR="0027425E" w:rsidRPr="00206E61" w:rsidRDefault="0027425E" w:rsidP="0027425E">
      <w:pPr>
        <w:pStyle w:val="PKTpunkt"/>
      </w:pPr>
      <w:r w:rsidRPr="00206E61">
        <w:t>4)</w:t>
      </w:r>
      <w:r w:rsidRPr="00206E61">
        <w:tab/>
        <w:t>informację o aktualnej sytuacji majątkowej dłużnika;</w:t>
      </w:r>
    </w:p>
    <w:p w:rsidR="0027425E" w:rsidRPr="00206E61" w:rsidRDefault="0027425E" w:rsidP="0027425E">
      <w:pPr>
        <w:pStyle w:val="PKTpunkt"/>
      </w:pPr>
      <w:r w:rsidRPr="00206E61">
        <w:t>5)</w:t>
      </w:r>
      <w:r w:rsidRPr="00206E61">
        <w:tab/>
        <w:t>informację, czy wnioskodawcy już umarzano lub rozkładano na raty wierzytelność Agencji, lub odraczano termin spłaty wierzytelności Agencji;</w:t>
      </w:r>
    </w:p>
    <w:p w:rsidR="0027425E" w:rsidRPr="00206E61" w:rsidRDefault="0027425E" w:rsidP="0027425E">
      <w:pPr>
        <w:pStyle w:val="PKTpunkt"/>
      </w:pPr>
      <w:r w:rsidRPr="00206E61">
        <w:t>6)</w:t>
      </w:r>
      <w:r w:rsidRPr="00206E61">
        <w:tab/>
        <w:t>proponowane terminy i kwoty spłaty zadłużenia;</w:t>
      </w:r>
    </w:p>
    <w:p w:rsidR="0027425E" w:rsidRPr="00206E61" w:rsidRDefault="0027425E" w:rsidP="0027425E">
      <w:pPr>
        <w:pStyle w:val="PKTpunkt"/>
      </w:pPr>
      <w:r w:rsidRPr="00206E61">
        <w:t>7)</w:t>
      </w:r>
      <w:r w:rsidRPr="00206E61">
        <w:tab/>
        <w:t>wskazanie źródeł pokrycia spłaty zadłużenia w terminach, o których mowa w pkt 6.</w:t>
      </w:r>
    </w:p>
    <w:p w:rsidR="0027425E" w:rsidRPr="00206E61" w:rsidRDefault="0027425E" w:rsidP="0027425E">
      <w:pPr>
        <w:pStyle w:val="USTustnpkodeksu"/>
      </w:pPr>
      <w:r w:rsidRPr="00206E61">
        <w:t>4. Do wniosku, o którym mowa w ust. 2, wnioskodawca dołącza dokumenty potwierdzające lub uzasadniające ok</w:t>
      </w:r>
      <w:r w:rsidRPr="00206E61">
        <w:t>o</w:t>
      </w:r>
      <w:r w:rsidRPr="00206E61">
        <w:t>liczności, o których mowa w ust. 1.</w:t>
      </w:r>
    </w:p>
    <w:p w:rsidR="0027425E" w:rsidRPr="00206E61" w:rsidRDefault="0027425E" w:rsidP="0027425E">
      <w:pPr>
        <w:pStyle w:val="USTustnpkodeksu"/>
      </w:pPr>
      <w:r w:rsidRPr="00206E61">
        <w:t>5. Do wniosku, o którym mowa w ust. 2, stosuje się odpowiednio przepisy art. 26 ust. 6 i 7.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28.</w:t>
      </w:r>
      <w:r w:rsidRPr="00206E61">
        <w:t> 1. Umorzenie wierzytelności Agencji albo rozłożenie na raty lub odroczenie terminu spłaty wierzytelności Agencji następuje na podstawie umowy.</w:t>
      </w:r>
    </w:p>
    <w:p w:rsidR="0027425E" w:rsidRPr="0027425E" w:rsidRDefault="0027425E" w:rsidP="0027425E">
      <w:pPr>
        <w:pStyle w:val="USTustnpkodeksu"/>
      </w:pPr>
      <w:r w:rsidRPr="00206E61">
        <w:t>2.</w:t>
      </w:r>
      <w:r w:rsidRPr="0027425E">
        <w:t> Umowa, o której mowa w ust. 1, określa w szczególności: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strony umowy;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przedmiot umowy;</w:t>
      </w:r>
    </w:p>
    <w:p w:rsidR="0027425E" w:rsidRPr="00206E61" w:rsidRDefault="0027425E" w:rsidP="0027425E">
      <w:pPr>
        <w:pStyle w:val="PKTpunkt"/>
      </w:pPr>
      <w:r w:rsidRPr="00206E61">
        <w:t>3)</w:t>
      </w:r>
      <w:r w:rsidRPr="00206E61">
        <w:tab/>
        <w:t>termin realizacji umowy;</w:t>
      </w:r>
    </w:p>
    <w:p w:rsidR="0027425E" w:rsidRPr="00206E61" w:rsidRDefault="0027425E" w:rsidP="0027425E">
      <w:pPr>
        <w:pStyle w:val="PKTpunkt"/>
      </w:pPr>
      <w:r w:rsidRPr="00206E61">
        <w:t>4)</w:t>
      </w:r>
      <w:r w:rsidRPr="00206E61">
        <w:tab/>
        <w:t>kwotę wierzytelności;</w:t>
      </w:r>
    </w:p>
    <w:p w:rsidR="0027425E" w:rsidRPr="00206E61" w:rsidRDefault="0027425E" w:rsidP="0027425E">
      <w:pPr>
        <w:pStyle w:val="PKTpunkt"/>
      </w:pPr>
      <w:r w:rsidRPr="00206E61">
        <w:t>5)</w:t>
      </w:r>
      <w:r w:rsidRPr="00206E61">
        <w:tab/>
        <w:t>warunki spłaty pozostałej części wierzytelności Agencji – w przypadku umorzenia tej wierzytelności w części;</w:t>
      </w:r>
    </w:p>
    <w:p w:rsidR="0027425E" w:rsidRPr="00206E61" w:rsidRDefault="0027425E" w:rsidP="0027425E">
      <w:pPr>
        <w:pStyle w:val="PKTpunkt"/>
      </w:pPr>
      <w:r w:rsidRPr="00206E61">
        <w:t>6)</w:t>
      </w:r>
      <w:r w:rsidRPr="00206E61">
        <w:tab/>
        <w:t>warunki i terminy spłaty wierzytelności Agencji – w przypadku rozłożenia na raty tej wierzytelności lub odroczenia jej spłaty.</w:t>
      </w:r>
    </w:p>
    <w:p w:rsidR="0027425E" w:rsidRPr="00206E61" w:rsidRDefault="0027425E" w:rsidP="0027425E">
      <w:pPr>
        <w:pStyle w:val="USTustnpkodeksu"/>
      </w:pPr>
      <w:r w:rsidRPr="00206E61">
        <w:t>3. W przypadku, o którym mowa w art. 25 ust. 1 pkt 3 i 5, umorzenie wierzytelności Agencji następuje na podstawie oświadczenia Prezesa Agencji. Do oświadczenia Prezesa Agencji stosuje się odpowiednio przepis ust. 2.</w:t>
      </w:r>
    </w:p>
    <w:p w:rsidR="0027425E" w:rsidRPr="00206E61" w:rsidRDefault="0027425E" w:rsidP="0027425E">
      <w:pPr>
        <w:pStyle w:val="USTustnpkodeksu"/>
      </w:pPr>
      <w:r w:rsidRPr="00206E61">
        <w:t>4. W sprawach nieuregulowanych niniejszą ustawą stosuje się przepisy prawa cywilnego.</w:t>
      </w:r>
    </w:p>
    <w:p w:rsidR="0027425E" w:rsidRPr="0027425E" w:rsidRDefault="0027425E" w:rsidP="0027425E">
      <w:pPr>
        <w:pStyle w:val="ARTartustawynprozporzdzenia"/>
      </w:pPr>
      <w:r w:rsidRPr="00206E61">
        <w:rPr>
          <w:rStyle w:val="Ppogrubienie"/>
        </w:rPr>
        <w:t>Art.</w:t>
      </w:r>
      <w:r w:rsidRPr="0027425E">
        <w:rPr>
          <w:rStyle w:val="Ppogrubienie"/>
        </w:rPr>
        <w:t> 29.</w:t>
      </w:r>
      <w:bookmarkStart w:id="2" w:name="_Ref386544422"/>
      <w:r w:rsidRPr="0027425E">
        <w:rPr>
          <w:rStyle w:val="IGindeksgrny"/>
        </w:rPr>
        <w:footnoteReference w:id="10"/>
      </w:r>
      <w:bookmarkEnd w:id="2"/>
      <w:r w:rsidRPr="0027425E">
        <w:rPr>
          <w:rStyle w:val="IGindeksgrny"/>
        </w:rPr>
        <w:t>)</w:t>
      </w:r>
      <w:r w:rsidRPr="0027425E">
        <w:t> 1. Ustalenie kwoty nienależnie lub nadmiernie pobranych środków publicznych: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pochodzących z funduszy Unii Europejskiej,</w:t>
      </w:r>
    </w:p>
    <w:p w:rsidR="0027425E" w:rsidRPr="0027425E" w:rsidRDefault="0027425E" w:rsidP="0027425E">
      <w:pPr>
        <w:pStyle w:val="PKTpunkt"/>
      </w:pPr>
      <w:r w:rsidRPr="00206E61">
        <w:t>2)</w:t>
      </w:r>
      <w:r w:rsidRPr="0027425E">
        <w:tab/>
        <w:t>krajowych, przeznaczonych na:</w:t>
      </w:r>
    </w:p>
    <w:p w:rsidR="0027425E" w:rsidRPr="00206E61" w:rsidRDefault="0027425E" w:rsidP="0027425E">
      <w:pPr>
        <w:pStyle w:val="LITlitera"/>
      </w:pPr>
      <w:r w:rsidRPr="00206E61">
        <w:t>a)</w:t>
      </w:r>
      <w:r w:rsidRPr="00206E61">
        <w:tab/>
        <w:t>współfinansowanie wydatków realizowanych z funduszy Unii Europejskiej,</w:t>
      </w:r>
    </w:p>
    <w:p w:rsidR="0027425E" w:rsidRPr="0027425E" w:rsidRDefault="0027425E" w:rsidP="0027425E">
      <w:pPr>
        <w:pStyle w:val="LITlitera"/>
      </w:pPr>
      <w:r w:rsidRPr="00206E61">
        <w:t>b)</w:t>
      </w:r>
      <w:r w:rsidRPr="0027425E">
        <w:tab/>
        <w:t>finansowanie przez Agencję pomocy przyznawanej w drodze decyzji administracyjnej</w:t>
      </w:r>
    </w:p>
    <w:p w:rsidR="0027425E" w:rsidRPr="00206E61" w:rsidRDefault="0027425E" w:rsidP="0027425E">
      <w:pPr>
        <w:pStyle w:val="CZWSPPKTczwsplnapunktw"/>
      </w:pPr>
      <w:r w:rsidRPr="00206E61">
        <w:t>– następuje w drodze decyzji administracyjnej.</w:t>
      </w:r>
    </w:p>
    <w:p w:rsidR="0027425E" w:rsidRPr="00206E61" w:rsidRDefault="0027425E" w:rsidP="0027425E">
      <w:pPr>
        <w:pStyle w:val="USTustnpkodeksu"/>
      </w:pPr>
      <w:r w:rsidRPr="00206E61">
        <w:t>1a.</w:t>
      </w:r>
      <w:bookmarkStart w:id="3" w:name="_Ref386544353"/>
      <w:r w:rsidRPr="00206E61">
        <w:rPr>
          <w:rStyle w:val="IGindeksgrny"/>
        </w:rPr>
        <w:footnoteReference w:id="11"/>
      </w:r>
      <w:bookmarkEnd w:id="3"/>
      <w:r w:rsidRPr="00206E61">
        <w:rPr>
          <w:rStyle w:val="IGindeksgrny"/>
        </w:rPr>
        <w:t>)</w:t>
      </w:r>
      <w:r w:rsidRPr="00206E61">
        <w:t> Przepis ust. 1 stosuje się również do podmiotów niebędących stronami postępowania w sprawie przyznania płatności lub pomocy finansowej, które nienależnie lub nadmiernie pobrały środki publiczne, o których mowa w ust. 1.</w:t>
      </w:r>
    </w:p>
    <w:p w:rsidR="0027425E" w:rsidRPr="00206E61" w:rsidRDefault="0027425E" w:rsidP="0027425E">
      <w:pPr>
        <w:pStyle w:val="USTustnpkodeksu"/>
      </w:pPr>
      <w:r w:rsidRPr="00206E61">
        <w:t>2. Właściwym w sprawie ustalenia kwoty nienależnie lub nadmiernie pobranych środków publicznych w decyzji, o której mowa w ust. 1, jest organ właściwy do rozstrzygnięcia w sprawie przyznania płatności lub pomocy finansowej ze środków publicznych, o których mowa w ust. 1.</w:t>
      </w:r>
    </w:p>
    <w:p w:rsidR="0027425E" w:rsidRPr="00206E61" w:rsidRDefault="0027425E" w:rsidP="0027425E">
      <w:pPr>
        <w:pStyle w:val="USTustnpkodeksu"/>
      </w:pPr>
      <w:r w:rsidRPr="00206E61">
        <w:t>3. O ustaleniu kwoty nienależnie lub nadmiernie pobranych środków publicznych organ, o którym mowa w ust. 2, może rozstrzygnąć również w decyzji w sprawie przyznania płatności lub pomocy finansowej ze środków publicznych, o których mowa w ust. 1.</w:t>
      </w:r>
    </w:p>
    <w:p w:rsidR="0027425E" w:rsidRPr="00206E61" w:rsidRDefault="0027425E" w:rsidP="0027425E">
      <w:pPr>
        <w:pStyle w:val="USTustnpkodeksu"/>
      </w:pPr>
      <w:r w:rsidRPr="00206E61">
        <w:t>4. Jeżeli kwota nienależnie lub nadmiernie pobranych środków publicznych, która została ustalona w decyzji, o której mowa w ust. 3, nie jest wyższa od kwoty stanowiącej równowartość 100 euro przeliczonej na złote według kursu euro ustalonego dla danego funduszu Unii Europejskiej zgodnie z odrębnymi przepisami, kwota przyznanych płatności lub pomocy finansowej ze środków publicznych, o których mowa w ust. 1, jest wypłacana w wysokości pomniejszonej o ustaloną kwotę nienależnie lub nadmiernie pobraną; przepisu ust. 10 nie stosuje się.</w:t>
      </w:r>
    </w:p>
    <w:p w:rsidR="0027425E" w:rsidRPr="00206E61" w:rsidRDefault="0027425E" w:rsidP="0027425E">
      <w:pPr>
        <w:pStyle w:val="USTustnpkodeksu"/>
      </w:pPr>
      <w:r w:rsidRPr="00206E61">
        <w:t>5. Przepisów ust. 1–3 nie stosuje się w przypadkach, o których mowa w art. 40 ust. 1 ustawy z dnia 26 stycznia 2007 r. o płatnościach w ramach systemów wsparcia bezpośredniego (Dz. U. z 2012 r. poz. 1164, z </w:t>
      </w:r>
      <w:proofErr w:type="spellStart"/>
      <w:r w:rsidRPr="00206E61">
        <w:t>późn</w:t>
      </w:r>
      <w:proofErr w:type="spellEnd"/>
      <w:r w:rsidRPr="00206E61">
        <w:t>. zm.</w:t>
      </w:r>
      <w:r w:rsidRPr="00206E61">
        <w:rPr>
          <w:rStyle w:val="IGindeksgrny"/>
        </w:rPr>
        <w:footnoteReference w:id="12"/>
      </w:r>
      <w:r w:rsidRPr="00206E61">
        <w:rPr>
          <w:rStyle w:val="IGindeksgrny"/>
        </w:rPr>
        <w:t>)</w:t>
      </w:r>
      <w:r w:rsidRPr="00206E61">
        <w:t>) oraz art. 28a ustawy z dnia 7 marca 2007 r. o wspieraniu rozwoju obszarów wiejskich z udziałem środków Europejskiego Fu</w:t>
      </w:r>
      <w:r w:rsidRPr="00206E61">
        <w:t>n</w:t>
      </w:r>
      <w:r w:rsidRPr="00206E61">
        <w:t>duszu Rolnego na rzecz Rozwoju Obszarów Wiejskich (Dz. U. z 2013 r. poz. 173).</w:t>
      </w:r>
    </w:p>
    <w:p w:rsidR="0027425E" w:rsidRPr="00206E61" w:rsidRDefault="0027425E" w:rsidP="0027425E">
      <w:pPr>
        <w:pStyle w:val="USTustnpkodeksu"/>
      </w:pPr>
      <w:r w:rsidRPr="00206E61">
        <w:t>6. W przypadku, o którym mowa w ust. 4, odwołanie od decyzji nie wstrzymuje jej wykonania.</w:t>
      </w:r>
    </w:p>
    <w:p w:rsidR="0027425E" w:rsidRPr="00206E61" w:rsidRDefault="0027425E" w:rsidP="0027425E">
      <w:pPr>
        <w:pStyle w:val="USTustnpkodeksu"/>
      </w:pPr>
      <w:r w:rsidRPr="00206E61">
        <w:t>7.</w:t>
      </w:r>
      <w:r w:rsidRPr="00206E61">
        <w:rPr>
          <w:rStyle w:val="IGindeksgrny"/>
        </w:rPr>
        <w:footnoteReference w:id="13"/>
      </w:r>
      <w:r w:rsidRPr="00206E61">
        <w:rPr>
          <w:rStyle w:val="IGindeksgrny"/>
        </w:rPr>
        <w:t>)</w:t>
      </w:r>
      <w:r w:rsidRPr="00206E61">
        <w:t> Do należności, o których mowa w ust. 1, stosuje się odpowiednio przepisy działu III ustawy z dnia 29 sierpnia 1997 r. – Ordynacja podatkowa (Dz. U. z 2012 r. poz. 749, z </w:t>
      </w:r>
      <w:proofErr w:type="spellStart"/>
      <w:r w:rsidRPr="00206E61">
        <w:t>późn</w:t>
      </w:r>
      <w:proofErr w:type="spellEnd"/>
      <w:r w:rsidRPr="00206E61">
        <w:t>. zm.</w:t>
      </w:r>
      <w:r w:rsidRPr="00206E61">
        <w:rPr>
          <w:rStyle w:val="IGindeksgrny"/>
        </w:rPr>
        <w:footnoteReference w:id="14"/>
      </w:r>
      <w:r w:rsidRPr="00206E61">
        <w:rPr>
          <w:rStyle w:val="IGindeksgrny"/>
        </w:rPr>
        <w:t>)</w:t>
      </w:r>
      <w:r w:rsidRPr="00206E61">
        <w:t>), z wyjątkiem przepisów dotyczących umarzania należności, odraczania płatności, rozkładania płatności na raty oraz zaokrąglania należności, z tym że termin, o którym mowa w art. 47 § 1 ustawy z dnia 29 sierpnia 1997 r. – Ordynacja podatkowa, wynosi 60 dni.</w:t>
      </w:r>
    </w:p>
    <w:p w:rsidR="0027425E" w:rsidRPr="00206E61" w:rsidRDefault="0027425E" w:rsidP="0027425E">
      <w:pPr>
        <w:pStyle w:val="USTustnpkodeksu"/>
      </w:pPr>
      <w:r w:rsidRPr="00206E61">
        <w:t>8. Uprawnienia organu podatkowego określone w ustawie, o której mowa w ust. 7, przysługują organowi, o którym mowa w ust. 2.</w:t>
      </w:r>
    </w:p>
    <w:p w:rsidR="0027425E" w:rsidRPr="00206E61" w:rsidRDefault="0027425E" w:rsidP="0027425E">
      <w:pPr>
        <w:pStyle w:val="USTustnpkodeksu"/>
      </w:pPr>
      <w:r w:rsidRPr="00206E61">
        <w:t>9. Załatwienie sprawy, o której mowa w ust. 1, powinno nastąpić w terminie 3 miesięcy.</w:t>
      </w:r>
    </w:p>
    <w:p w:rsidR="0027425E" w:rsidRPr="00206E61" w:rsidRDefault="0027425E" w:rsidP="0027425E">
      <w:pPr>
        <w:pStyle w:val="USTustnpkodeksu"/>
      </w:pPr>
      <w:r w:rsidRPr="00206E61">
        <w:t>10. Do egzekucji należności, o których mowa w ust. 1, stosuje się przepisy o postępowaniu egzekucyjnym w administracji.</w:t>
      </w:r>
    </w:p>
    <w:p w:rsidR="0027425E" w:rsidRPr="0027425E" w:rsidRDefault="0027425E" w:rsidP="0027425E">
      <w:pPr>
        <w:pStyle w:val="ARTartustawynprozporzdzenia"/>
      </w:pPr>
      <w:r w:rsidRPr="00206E61">
        <w:rPr>
          <w:rStyle w:val="Ppogrubienie"/>
        </w:rPr>
        <w:t>Art. 30.</w:t>
      </w:r>
      <w:r w:rsidRPr="0027425E">
        <w:t> 1. W sprawach dotyczących ustalenia nienależnie lub nadmiernie pobranych środków publicznych, które z</w:t>
      </w:r>
      <w:r w:rsidRPr="0027425E">
        <w:t>o</w:t>
      </w:r>
      <w:r w:rsidRPr="0027425E">
        <w:t>stały przekazane przez Agencję na podstawie umowy w związku z realizacją Wspólnej Polityki Rolnej, Wspólnej Polityki Rybackiej lub sektorowego programu operacyjnego: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pochodzących z funduszy Unii Europejskiej,</w:t>
      </w:r>
    </w:p>
    <w:p w:rsidR="0027425E" w:rsidRPr="0027425E" w:rsidRDefault="0027425E" w:rsidP="0027425E">
      <w:pPr>
        <w:pStyle w:val="PKTpunkt"/>
      </w:pPr>
      <w:r w:rsidRPr="00206E61">
        <w:t>2)</w:t>
      </w:r>
      <w:r w:rsidRPr="0027425E">
        <w:tab/>
        <w:t>krajowych, przeznaczonych na współfinansowanie wydatków realizowanych z funduszy Unii Europejskiej</w:t>
      </w:r>
    </w:p>
    <w:p w:rsidR="0027425E" w:rsidRPr="00206E61" w:rsidRDefault="0027425E" w:rsidP="0027425E">
      <w:pPr>
        <w:pStyle w:val="CZWSPPKTczwsplnapunktw"/>
      </w:pPr>
      <w:r w:rsidRPr="00206E61">
        <w:t>– stosuje się przepisy Kodeksu postępowania cywilnego.</w:t>
      </w:r>
    </w:p>
    <w:p w:rsidR="0027425E" w:rsidRPr="00206E61" w:rsidRDefault="0027425E" w:rsidP="0027425E">
      <w:pPr>
        <w:pStyle w:val="USTustnpkodeksu"/>
      </w:pPr>
      <w:r w:rsidRPr="00206E61">
        <w:t>2. Do egzekucji wierzytelności, o których mowa w ust. 1, stosuje się przepisy o postępowaniu egzekucyjnym w administracji.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31.</w:t>
      </w:r>
      <w:r w:rsidRPr="00206E61">
        <w:rPr>
          <w:rStyle w:val="IGindeksgrny"/>
        </w:rPr>
        <w:footnoteReference w:id="15"/>
      </w:r>
      <w:r w:rsidRPr="00206E61">
        <w:rPr>
          <w:rStyle w:val="IGindeksgrny"/>
        </w:rPr>
        <w:t>)</w:t>
      </w:r>
      <w:r w:rsidRPr="00206E61">
        <w:t> 1. Należności ustalane w drodze decyzji administracyjnej przez organ, o którym mowa w art. 29 ust. 2, z tytułu nienależnie lub nadmiernie pobranych środków publicznych pochodzących z Europejskiego Funduszu Rolniczego Gwarancji (EFRG) lub Europejskiego Funduszu Rolniczego Rozwoju Obszarów Wiejskich (EFRROW) oraz krajowych środków publicznych przeznaczonych na współfinansowanie wydatków realizowanych z tych funduszy, a także wierzyte</w:t>
      </w:r>
      <w:r w:rsidRPr="00206E61">
        <w:t>l</w:t>
      </w:r>
      <w:r w:rsidRPr="00206E61">
        <w:t>ności wynikające z umów z tytułu płatności określonych w odrębnych przepisach realizowanych przez Agencję ze śro</w:t>
      </w:r>
      <w:r w:rsidRPr="00206E61">
        <w:t>d</w:t>
      </w:r>
      <w:r w:rsidRPr="00206E61">
        <w:t>ków publicznych pochodzących z EFRG lub EFRROW oraz krajowych środków publicznych przeznaczonych na współf</w:t>
      </w:r>
      <w:r w:rsidRPr="00206E61">
        <w:t>i</w:t>
      </w:r>
      <w:r w:rsidRPr="00206E61">
        <w:t>nansowanie wydatków realizowanych z tych funduszy, z wyłączeniem należności, o których mowa w art. 29 ust. 4, podl</w:t>
      </w:r>
      <w:r w:rsidRPr="00206E61">
        <w:t>e</w:t>
      </w:r>
      <w:r w:rsidRPr="00206E61">
        <w:t>gają potrąceniu z bezspornej i wymagalnej wierzytelności lub należności dłużnika z tytułu realizowanych przez Agencję płatności w ramach tych funduszy oraz krajowych środków publicznych przeznaczonych na współfinansowanie wydatków realizowanych z tych funduszy.</w:t>
      </w:r>
    </w:p>
    <w:p w:rsidR="0027425E" w:rsidRPr="00206E61" w:rsidRDefault="0027425E" w:rsidP="0027425E">
      <w:pPr>
        <w:pStyle w:val="USTustnpkodeksu"/>
      </w:pPr>
      <w:r w:rsidRPr="00206E61">
        <w:t>2. Należności ustalane w drodze decyzji administracyjnej przez organ, o którym mowa w art. 29 ust. 2, z tytułu nien</w:t>
      </w:r>
      <w:r w:rsidRPr="00206E61">
        <w:t>a</w:t>
      </w:r>
      <w:r w:rsidRPr="00206E61">
        <w:t>leżnie lub nadmiernie pobranych środków publicznych pochodzących z funduszy Unii Europejskiej innych niż określone w ust. 1 oraz krajowych środków publicznych przeznaczonych na współfinansowanie wydatków realizowanych z tych funduszy, a także wierzytelności wynikające z umów z tytułu płatności określonych w odrębnych przepisach realizow</w:t>
      </w:r>
      <w:r w:rsidRPr="00206E61">
        <w:t>a</w:t>
      </w:r>
      <w:r w:rsidRPr="00206E61">
        <w:t>nych przez Agencję ze środków publicznych pochodzących z funduszy Unii Europejskiej innych niż określone w ust. 1 oraz krajowych środków publicznych przeznaczonych na współfinansowanie wydatków realizowanych z tych funduszy, z wyłączeniem należności, o których mowa w art. 29 ust. 4, podlegają potrąceniu z bezspornej i wymagalnej wierzyteln</w:t>
      </w:r>
      <w:r w:rsidRPr="00206E61">
        <w:t>o</w:t>
      </w:r>
      <w:r w:rsidRPr="00206E61">
        <w:t>ści lub należności dłużnika z tytułu realizowanych przez Agencję płatności w ramach poszczególnych funduszy Unii E</w:t>
      </w:r>
      <w:r w:rsidRPr="00206E61">
        <w:t>u</w:t>
      </w:r>
      <w:r w:rsidRPr="00206E61">
        <w:t>ropejskiej innych niż określone w ust. 1 oraz krajowych środków publicznych przeznaczonych na współfinansowanie wydatków realizowanych z tych funduszy.</w:t>
      </w:r>
    </w:p>
    <w:p w:rsidR="0027425E" w:rsidRPr="00206E61" w:rsidRDefault="0027425E" w:rsidP="0027425E">
      <w:pPr>
        <w:pStyle w:val="USTustnpkodeksu"/>
      </w:pPr>
      <w:r w:rsidRPr="00206E61">
        <w:t>3. Potrącenia dokonuje się przez oświadczenie Agencji złożone dłużnikowi w formie pisemnej, jeżeli dłużnik, na w</w:t>
      </w:r>
      <w:r w:rsidRPr="00206E61">
        <w:t>a</w:t>
      </w:r>
      <w:r w:rsidRPr="00206E61">
        <w:t>runkach określonych w decyzji lub umowie, o których mowa w ust. 1 i 2, nie zwrócił na rachunek bankowy Agencji nien</w:t>
      </w:r>
      <w:r w:rsidRPr="00206E61">
        <w:t>a</w:t>
      </w:r>
      <w:r w:rsidRPr="00206E61">
        <w:t>leżnie lub nadmiernie pobranych środków. Oświadczenie ma moc wsteczną od dnia, w którym potrącenie stało się możl</w:t>
      </w:r>
      <w:r w:rsidRPr="00206E61">
        <w:t>i</w:t>
      </w:r>
      <w:r w:rsidRPr="00206E61">
        <w:t>we.</w:t>
      </w:r>
    </w:p>
    <w:p w:rsidR="0027425E" w:rsidRPr="00206E61" w:rsidRDefault="0027425E" w:rsidP="0027425E">
      <w:pPr>
        <w:pStyle w:val="USTustnpkodeksu"/>
      </w:pPr>
      <w:r w:rsidRPr="00206E61">
        <w:t>4. Do kwot podlegających odliczeniu na podstawie przepisów rozporządzenia Komisji (WE) nr 1122/2009 z dnia 30 listopada 2009 r. ustanawiającego szczegółowe zasady wykonania rozporządzenia Rady (WE) nr 73/2009 odnośnie do zasady wzajemnej zgodności, modulacji oraz zintegrowanego systemu zarządzania i kontroli w ramach systemów wspa</w:t>
      </w:r>
      <w:r w:rsidRPr="00206E61">
        <w:t>r</w:t>
      </w:r>
      <w:r w:rsidRPr="00206E61">
        <w:t>cia bezpośredniego przewidzianych w wymienionym rozporządzeniu oraz wdrażania rozporządzenia Rady (WE) nr 1234/2007 w odniesieniu do zasady wzajemnej zgodności w ramach systemu wsparcia ustanowionego dla sektora wina (Dz. Urz. UE L 316 z 02.12.2009, str. 65) oraz przepisów rozporządzenia Komisji (UE) nr 65/2011 z dnia 27 stycznia 2011 r. ustanawiającego szczegółowe zasady wykonania rozporządzenia Rady (WE) nr 1698/2005 w odniesieniu do wprowadzenia procedur kontroli oraz do zasady wzajemnej zgodności w zakresie środków wsparcia rozwoju obszarów wiejskich (Dz. Urz. UE L 25 z 28.01.2011, str. 8), przepisy ust. 1 i 3 stosuje się odpowiednio.</w:t>
      </w:r>
    </w:p>
    <w:p w:rsidR="0027425E" w:rsidRPr="00206E61" w:rsidRDefault="0027425E" w:rsidP="0027425E">
      <w:pPr>
        <w:pStyle w:val="USTustnpkodeksu"/>
      </w:pPr>
      <w:r w:rsidRPr="00206E61">
        <w:t>5. Koszty powstałe w wyniku dochodzenia należności i wierzytelności, w tym koszty postępowania administracyjn</w:t>
      </w:r>
      <w:r w:rsidRPr="00206E61">
        <w:t>e</w:t>
      </w:r>
      <w:r w:rsidRPr="00206E61">
        <w:t>go, koszty postępowania sądowego i koszty egzekucyjne, podlegają potrąceniu z bezspornej i wymagalnej wierzytelności lub należności dłużnika finansowanej z części krajowej z tytułu realizowanych przez Agencję płatności w ramach p</w:t>
      </w:r>
      <w:r w:rsidRPr="00206E61">
        <w:t>o</w:t>
      </w:r>
      <w:r w:rsidRPr="00206E61">
        <w:t>szczególnych funduszy Unii Europejskiej oraz krajowych środków publicznych przeznaczonych na współfinansowanie wydatków realizowanych w ramach tych funduszy. Do potrącenia kosztów powstałych w wyniku dochodzenia należności i wierzytelności stosuje się odpowiednio przepis ust. 3.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32.</w:t>
      </w:r>
      <w:r w:rsidRPr="00206E61">
        <w:t> Należności ustalane w drodze decyzji administracyjnej lub wierzytelności wynikające z umów z tytułów płatności określonych w odrębnych przepisach, realizowanych przez Agencję ze środków publicznych pochodzących z funduszy Unii Europejskiej oraz krajowych środków publicznych przeznaczonych na ich współfinansowanie, nie podl</w:t>
      </w:r>
      <w:r w:rsidRPr="00206E61">
        <w:t>e</w:t>
      </w:r>
      <w:r w:rsidRPr="00206E61">
        <w:t>gają zajęciu na podstawie przepisów Kodeksu postępowania cywilnego oraz przepisów o postępowaniu egzekucyjnym w administracji.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33.</w:t>
      </w:r>
      <w:r w:rsidRPr="00206E61">
        <w:t> 1. Agencja może dokonywać sprzedaży wymagalnych wierzytelności Agencji w przypadku trwałej utraty przez dłużników Agencji zdolności do spłaty zadłużenia.</w:t>
      </w:r>
    </w:p>
    <w:p w:rsidR="0027425E" w:rsidRPr="0027425E" w:rsidRDefault="0027425E" w:rsidP="0027425E">
      <w:pPr>
        <w:pStyle w:val="USTustnpkodeksu"/>
      </w:pPr>
      <w:r w:rsidRPr="00206E61">
        <w:t>2.</w:t>
      </w:r>
      <w:r w:rsidRPr="0027425E">
        <w:t> Wierzytelności Agencji są sprzedawane: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w drodze przetargu;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na podstawie oferty ogłoszonej publicznie;</w:t>
      </w:r>
    </w:p>
    <w:p w:rsidR="0027425E" w:rsidRPr="00206E61" w:rsidRDefault="0027425E" w:rsidP="0027425E">
      <w:pPr>
        <w:pStyle w:val="PKTpunkt"/>
      </w:pPr>
      <w:r w:rsidRPr="00206E61">
        <w:t>3)</w:t>
      </w:r>
      <w:r w:rsidRPr="00206E61">
        <w:tab/>
        <w:t>w wyniku rokowań podjętych na podstawie publicznego zaproszenia.</w:t>
      </w:r>
    </w:p>
    <w:p w:rsidR="0027425E" w:rsidRPr="0027425E" w:rsidRDefault="0027425E" w:rsidP="0027425E">
      <w:pPr>
        <w:pStyle w:val="USTustnpkodeksu"/>
      </w:pPr>
      <w:r w:rsidRPr="00206E61">
        <w:t>3.</w:t>
      </w:r>
      <w:r w:rsidRPr="0027425E">
        <w:t> Przy sprzedaży wierzytelności Agencji stosuje się przepisy Kodeksu cywilnego o zmianie wierzyciela z następującymi wyjątkami: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nie jest wymagana zgoda dłużnika;</w:t>
      </w:r>
    </w:p>
    <w:p w:rsidR="0027425E" w:rsidRPr="00206E61" w:rsidRDefault="0027425E" w:rsidP="0027425E">
      <w:pPr>
        <w:pStyle w:val="PKTpunkt"/>
      </w:pPr>
      <w:r w:rsidRPr="00206E61">
        <w:t>2)</w:t>
      </w:r>
      <w:r w:rsidRPr="00206E61">
        <w:tab/>
        <w:t>sprzedaż nie może być dokonana na rzecz dłużnika, jego zstępnych i wstępnych, podmiotu będącego w stosunku do dłużnika podmiotem dominującym lub zależnym w rozumieniu ustawy z dnia 29 lipca 2005 r. o ofercie publicznej i warunkach wprowadzania instrumentów finansowych do zorganizowanego systemu obrotu</w:t>
      </w:r>
      <w:r w:rsidR="00223592">
        <w:t xml:space="preserve"> oraz o spółkach</w:t>
      </w:r>
      <w:r w:rsidR="00223592">
        <w:br/>
      </w:r>
      <w:r w:rsidRPr="00206E61">
        <w:t>publicznych (Dz. U. z 2013 r. poz. 1382).</w:t>
      </w:r>
    </w:p>
    <w:p w:rsidR="0027425E" w:rsidRPr="00206E61" w:rsidRDefault="0027425E" w:rsidP="0027425E">
      <w:pPr>
        <w:pStyle w:val="USTustnpkodeksu"/>
      </w:pPr>
      <w:r w:rsidRPr="00206E61">
        <w:t>4. Przy sprzedaży wierzytelności Agencji nie stosuje się przepisów ustawy z dnia 29 sierpnia 1997 r. – Prawo ba</w:t>
      </w:r>
      <w:r w:rsidRPr="00206E61">
        <w:t>n</w:t>
      </w:r>
      <w:r w:rsidRPr="00206E61">
        <w:t>kowe (Dz. U. z 2012 r. poz. 1376, z </w:t>
      </w:r>
      <w:proofErr w:type="spellStart"/>
      <w:r w:rsidRPr="00206E61">
        <w:t>późn</w:t>
      </w:r>
      <w:proofErr w:type="spellEnd"/>
      <w:r w:rsidRPr="00206E61">
        <w:t>. zm.</w:t>
      </w:r>
      <w:r w:rsidRPr="00206E61">
        <w:rPr>
          <w:rStyle w:val="IGindeksgrny"/>
        </w:rPr>
        <w:footnoteReference w:id="16"/>
      </w:r>
      <w:r w:rsidRPr="00206E61">
        <w:rPr>
          <w:rStyle w:val="IGindeksgrny"/>
        </w:rPr>
        <w:t>)</w:t>
      </w:r>
      <w:r w:rsidRPr="00206E61">
        <w:t>) o przestrzeganiu tajemnicy bankowej w zakresie wierzytelności ofer</w:t>
      </w:r>
      <w:r w:rsidRPr="00206E61">
        <w:t>o</w:t>
      </w:r>
      <w:r w:rsidRPr="00206E61">
        <w:t>wanych do sprzedaży.</w:t>
      </w:r>
    </w:p>
    <w:p w:rsidR="0027425E" w:rsidRPr="00206E61" w:rsidRDefault="0027425E" w:rsidP="0027425E">
      <w:pPr>
        <w:pStyle w:val="USTustnpkodeksu"/>
      </w:pPr>
      <w:r w:rsidRPr="00206E61">
        <w:t>5. Rada Ministrów określi, w drodze rozporządzenia, szczegółowy tryb sprzedaży wierzytelności Agencji, mając na względzie prawidłowe gospodarowanie środkami finansowymi.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34–38.</w:t>
      </w:r>
      <w:r w:rsidRPr="00206E61">
        <w:t> (pominięte).</w:t>
      </w:r>
      <w:r w:rsidRPr="00206E61">
        <w:rPr>
          <w:rStyle w:val="IGindeksgrny"/>
        </w:rPr>
        <w:footnoteReference w:id="17"/>
      </w:r>
      <w:r w:rsidRPr="00206E61">
        <w:rPr>
          <w:rStyle w:val="IGindeksgrny"/>
        </w:rPr>
        <w:t>)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39.</w:t>
      </w:r>
      <w:r w:rsidRPr="00206E61">
        <w:t> 1. Agencja prowadzi sprawy przejęte od Funduszu Restrukturyzacji i Oddłużenia Rolnictwa w zakresie z</w:t>
      </w:r>
      <w:r w:rsidRPr="00206E61">
        <w:t>o</w:t>
      </w:r>
      <w:r w:rsidRPr="00206E61">
        <w:t>bowiązań i wierzytelności finansowych tego Funduszu.</w:t>
      </w:r>
    </w:p>
    <w:p w:rsidR="0027425E" w:rsidRPr="00206E61" w:rsidRDefault="0027425E" w:rsidP="0027425E">
      <w:pPr>
        <w:pStyle w:val="USTustnpkodeksu"/>
      </w:pPr>
      <w:r w:rsidRPr="00206E61">
        <w:t>2. Agencja prowadzi sprawy w zakresie zobowiązań i wierzytelności z tytułu zwrotnej pomocy budżetowej udziel</w:t>
      </w:r>
      <w:r w:rsidRPr="00206E61">
        <w:t>o</w:t>
      </w:r>
      <w:r w:rsidRPr="00206E61">
        <w:t>nej przez ministra właściwego do spraw rozwoju wsi na restrukturyzację i modernizację rolnictwa oraz jego otoczenia przed utworzeniem Funduszu Restrukturyzacji i Oddłużenia Rolnictwa.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40.</w:t>
      </w:r>
      <w:r w:rsidRPr="00206E61">
        <w:t> 1. Akcje w spółkach akcyjnych i udziały w spółkach z ograniczoną odpowiedzialnością, objęte przez Age</w:t>
      </w:r>
      <w:r w:rsidRPr="00206E61">
        <w:t>n</w:t>
      </w:r>
      <w:r w:rsidRPr="00206E61">
        <w:t>cję na podstawie dotychczasowych przepisów, w ramach zaakceptowanego przez ministra właściwego do spraw rozwoju wsi programu budowy rolniczych rynków hurtowych i giełd rolnych, Agencja zbywa w pierwszej kolejności producentom rolnym, grupom producentów rolnych oraz związkom producentów rolnych. Przepisu art. </w:t>
      </w:r>
      <w:r w:rsidRPr="00206E61">
        <w:rPr>
          <w:rStyle w:val="Kkursywa"/>
        </w:rPr>
        <w:t>239 ustawy z dnia 30 czerwca 2005 r. o finansach publicznych (Dz. U. Nr 249, poz. 2104, z </w:t>
      </w:r>
      <w:proofErr w:type="spellStart"/>
      <w:r w:rsidRPr="00206E61">
        <w:rPr>
          <w:rStyle w:val="Kkursywa"/>
        </w:rPr>
        <w:t>późn</w:t>
      </w:r>
      <w:proofErr w:type="spellEnd"/>
      <w:r w:rsidRPr="00206E61">
        <w:rPr>
          <w:rStyle w:val="Kkursywa"/>
        </w:rPr>
        <w:t>. zm.</w:t>
      </w:r>
      <w:r w:rsidRPr="00206E61">
        <w:rPr>
          <w:rStyle w:val="IGindeksgrny"/>
        </w:rPr>
        <w:footnoteReference w:id="18"/>
      </w:r>
      <w:r w:rsidRPr="00206E61">
        <w:rPr>
          <w:rStyle w:val="IGindeksgrny"/>
        </w:rPr>
        <w:t>)</w:t>
      </w:r>
      <w:r w:rsidRPr="00206E61">
        <w:rPr>
          <w:rStyle w:val="Kkursywa"/>
        </w:rPr>
        <w:t>)</w:t>
      </w:r>
      <w:r w:rsidRPr="00206E61">
        <w:rPr>
          <w:rStyle w:val="IGindeksgrny"/>
        </w:rPr>
        <w:footnoteReference w:id="19"/>
      </w:r>
      <w:r w:rsidRPr="00206E61">
        <w:rPr>
          <w:rStyle w:val="IGindeksgrny"/>
        </w:rPr>
        <w:t>)</w:t>
      </w:r>
      <w:r w:rsidRPr="00206E61">
        <w:t xml:space="preserve"> nie stosuje się.</w:t>
      </w:r>
    </w:p>
    <w:p w:rsidR="0027425E" w:rsidRPr="00206E61" w:rsidRDefault="0027425E" w:rsidP="0027425E">
      <w:pPr>
        <w:pStyle w:val="USTustnpkodeksu"/>
      </w:pPr>
      <w:r w:rsidRPr="00206E61">
        <w:t>2. Rada Ministrów określi, w drodze rozporządzenia, szczegółowy sposób zbycia akcji w spółkach akcyjnych lub udziałów w spółkach z ograniczoną odpowiedzialnością rolniczych rynków hurtowych lub giełd rolnych, mając na wzgl</w:t>
      </w:r>
      <w:r w:rsidRPr="00206E61">
        <w:t>ę</w:t>
      </w:r>
      <w:r w:rsidRPr="00206E61">
        <w:t>dzie realizację celów programu budowy rolniczych rynków hurtowych i giełd rolnych oraz zapewnienie wpływu prod</w:t>
      </w:r>
      <w:r w:rsidRPr="00206E61">
        <w:t>u</w:t>
      </w:r>
      <w:r w:rsidRPr="00206E61">
        <w:t>centów rolnych, grup producentów rolnych oraz związków producentów rolnych na funkcjonowanie tych rynków i giełd.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41.</w:t>
      </w:r>
      <w:r w:rsidRPr="00206E61">
        <w:t> Sprawy dotyczące udzielania pomocy, wszczęte na podstawie dotychczasowych przepisów i niezakończone przed dniem wejścia w życie ustawy, są rozpatrywane zgodnie z przepisami ustawy.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42.</w:t>
      </w:r>
      <w:r w:rsidRPr="00206E61">
        <w:rPr>
          <w:rStyle w:val="IGindeksgrny"/>
        </w:rPr>
        <w:footnoteReference w:id="20"/>
      </w:r>
      <w:r w:rsidRPr="00206E61">
        <w:rPr>
          <w:rStyle w:val="IGindeksgrny"/>
        </w:rPr>
        <w:t>)</w:t>
      </w:r>
      <w:r w:rsidRPr="00206E61">
        <w:t> Do stosunków prawnych powstałych na podstawie umów zawartych przed dniem wejścia w życie ustawy, w tym w ramach Specjalnego Programu Akcesyjnego na Rzecz Rozwoju Rolnictwa i Obszarów Wiejskich, stosuje się przepisy dotychczasowe, z wyłączeniem spraw dotyczących umarzania, w całości lub w części, rozkładania na raty lub odraczania terminu spłat wierzytelności Agencji przypadających jej w związku z wykonywaniem przez nią zadań fina</w:t>
      </w:r>
      <w:r w:rsidRPr="00206E61">
        <w:t>n</w:t>
      </w:r>
      <w:r w:rsidRPr="00206E61">
        <w:t>sowanych wyłącznie z krajowych środków publicznych.</w:t>
      </w:r>
    </w:p>
    <w:p w:rsidR="0027425E" w:rsidRPr="0027425E" w:rsidRDefault="0027425E" w:rsidP="0027425E">
      <w:pPr>
        <w:pStyle w:val="ARTartustawynprozporzdzenia"/>
      </w:pPr>
      <w:r w:rsidRPr="00206E61">
        <w:rPr>
          <w:rStyle w:val="Ppogrubienie"/>
        </w:rPr>
        <w:t>Art. 43.</w:t>
      </w:r>
      <w:r w:rsidRPr="0027425E">
        <w:t> 1. W sprawach dotyczących ustalenia nienależnie lub nadmiernie pobranych środków publicznych, które z</w:t>
      </w:r>
      <w:r w:rsidRPr="0027425E">
        <w:t>o</w:t>
      </w:r>
      <w:r w:rsidRPr="0027425E">
        <w:t>stały przekazane przez Agencję na podstawie umowy w związku z realizacją Specjalnego Programu Akcesyjnego na Rzecz Rozwoju Rolnictwa i Obszarów Wiejskich:</w:t>
      </w:r>
    </w:p>
    <w:p w:rsidR="0027425E" w:rsidRPr="00206E61" w:rsidRDefault="0027425E" w:rsidP="0027425E">
      <w:pPr>
        <w:pStyle w:val="PKTpunkt"/>
      </w:pPr>
      <w:r w:rsidRPr="00206E61">
        <w:t>1)</w:t>
      </w:r>
      <w:r w:rsidRPr="00206E61">
        <w:tab/>
        <w:t>pochodzących z funduszy Unii Europejskiej,</w:t>
      </w:r>
    </w:p>
    <w:p w:rsidR="0027425E" w:rsidRPr="0027425E" w:rsidRDefault="0027425E" w:rsidP="0027425E">
      <w:pPr>
        <w:pStyle w:val="PKTpunkt"/>
      </w:pPr>
      <w:r w:rsidRPr="00206E61">
        <w:t>2)</w:t>
      </w:r>
      <w:r w:rsidRPr="0027425E">
        <w:tab/>
        <w:t>krajowych, przeznaczonych na współfinansowanie wydatków realizowanych z funduszy Unii Europejskiej</w:t>
      </w:r>
    </w:p>
    <w:p w:rsidR="0027425E" w:rsidRPr="00206E61" w:rsidRDefault="0027425E" w:rsidP="0027425E">
      <w:pPr>
        <w:pStyle w:val="CZWSPPKTczwsplnapunktw"/>
      </w:pPr>
      <w:r w:rsidRPr="00206E61">
        <w:t>– stosuje się przepisy Kodeksu postępowania cywilnego.</w:t>
      </w:r>
    </w:p>
    <w:p w:rsidR="0027425E" w:rsidRPr="00206E61" w:rsidRDefault="0027425E" w:rsidP="0027425E">
      <w:pPr>
        <w:pStyle w:val="USTustnpkodeksu"/>
      </w:pPr>
      <w:r w:rsidRPr="00206E61">
        <w:t>2. Do egzekucji wierzytelności pochodzących ze Specjalnego Programu Akcesyjnego na Rzecz Rozwoju Rolnictwa i Obszarów Wiejskich stosuje się przepisy Kodeksu postępowania cywilnego.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44.</w:t>
      </w:r>
      <w:r w:rsidRPr="00206E61">
        <w:t> Stosunki pracy zastępców Prezesa Agencji, zastępców dyrektorów oddziałów regionalnych i zastępców ki</w:t>
      </w:r>
      <w:r w:rsidRPr="00206E61">
        <w:t>e</w:t>
      </w:r>
      <w:r w:rsidRPr="00206E61">
        <w:t>rowników biur powiatowych, nawiązane na mocy dotychczasowych przepisów, stają się stosunkami pracy na podstawie powołania z dniem wejścia w życie ustawy.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45.</w:t>
      </w:r>
      <w:r w:rsidRPr="00206E61">
        <w:t> Przepisy wykonawcze wydane na podstawie art. 3 ust. 5, art. 3a ust. 5 pkt 2, art. 4 ust. 2, art. 7 ust. 7 i art. 10b ust. 6 ustawy wymienionej w art. 47 zachowują moc do dnia wejścia w życie przepisów wykonawczych wyd</w:t>
      </w:r>
      <w:r w:rsidRPr="00206E61">
        <w:t>a</w:t>
      </w:r>
      <w:r w:rsidRPr="00206E61">
        <w:t>nych na podstawie art. 3 ust. 2, art. 4 ust. 6, art. 7 ust. 2, art. 21 ust. 9 i art. 33 ust. 5 ustawy, nie dłużej jednak niż przez 12 miesięcy od dnia jej wejścia w życie.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46.</w:t>
      </w:r>
      <w:r w:rsidRPr="00206E61">
        <w:t> Ilekroć w przepisach jest przywołana ustawa, o której mowa w art. 47, należy przez to rozumieć niniejszą ustawę.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47.</w:t>
      </w:r>
      <w:r w:rsidRPr="00206E61">
        <w:t> Traci moc ustawa z dnia 29 grudnia 1993 r. o utworzeniu Agencji Restrukturyzacji i Modernizacji Rolnictwa (Dz. U. z 2005 r. Nr 31, poz. 264, z </w:t>
      </w:r>
      <w:proofErr w:type="spellStart"/>
      <w:r w:rsidRPr="00206E61">
        <w:t>późn</w:t>
      </w:r>
      <w:proofErr w:type="spellEnd"/>
      <w:r w:rsidRPr="00206E61">
        <w:t>. zm.</w:t>
      </w:r>
      <w:r w:rsidRPr="00206E61">
        <w:rPr>
          <w:rStyle w:val="IGindeksgrny"/>
        </w:rPr>
        <w:footnoteReference w:id="21"/>
      </w:r>
      <w:r w:rsidRPr="00206E61">
        <w:rPr>
          <w:rStyle w:val="IGindeksgrny"/>
        </w:rPr>
        <w:t>)</w:t>
      </w:r>
      <w:r w:rsidRPr="00206E61">
        <w:t>).</w:t>
      </w:r>
    </w:p>
    <w:p w:rsidR="0027425E" w:rsidRPr="00206E61" w:rsidRDefault="0027425E" w:rsidP="0027425E">
      <w:pPr>
        <w:pStyle w:val="ARTartustawynprozporzdzenia"/>
      </w:pPr>
      <w:r w:rsidRPr="00206E61">
        <w:rPr>
          <w:rStyle w:val="Ppogrubienie"/>
        </w:rPr>
        <w:t>Art. 48.</w:t>
      </w:r>
      <w:r w:rsidRPr="00206E61">
        <w:t> Ustawa wchodzi w życie po upływie 14 dni od dnia ogłoszenia</w:t>
      </w:r>
      <w:r w:rsidRPr="00206E61">
        <w:rPr>
          <w:rStyle w:val="IGindeksgrny"/>
        </w:rPr>
        <w:footnoteReference w:id="22"/>
      </w:r>
      <w:r w:rsidRPr="00206E61">
        <w:rPr>
          <w:rStyle w:val="IGindeksgrny"/>
        </w:rPr>
        <w:t>)</w:t>
      </w:r>
      <w:r w:rsidRPr="00206E61">
        <w:t>.</w:t>
      </w:r>
    </w:p>
    <w:sectPr w:rsidR="0027425E" w:rsidRPr="00206E61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25F" w:rsidRDefault="000F725F">
      <w:r>
        <w:separator/>
      </w:r>
    </w:p>
  </w:endnote>
  <w:endnote w:type="continuationSeparator" w:id="0">
    <w:p w:rsidR="000F725F" w:rsidRDefault="000F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25F" w:rsidRDefault="000F725F">
      <w:r>
        <w:separator/>
      </w:r>
    </w:p>
  </w:footnote>
  <w:footnote w:type="continuationSeparator" w:id="0">
    <w:p w:rsidR="000F725F" w:rsidRDefault="000F725F">
      <w:r>
        <w:separator/>
      </w:r>
    </w:p>
  </w:footnote>
  <w:footnote w:id="1">
    <w:p w:rsidR="0027425E" w:rsidRPr="002B7968" w:rsidRDefault="0027425E" w:rsidP="0027425E">
      <w:pPr>
        <w:pStyle w:val="ODNONIKtreodnonika"/>
        <w:rPr>
          <w:rFonts w:eastAsia="Calibri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tab/>
      </w:r>
      <w:r>
        <w:t>Zmiany wymienionej ustawy zostały ogłoszone</w:t>
      </w:r>
      <w:r w:rsidR="00A12473">
        <w:t xml:space="preserve"> w Dz. U. z </w:t>
      </w:r>
      <w:r>
        <w:t>200</w:t>
      </w:r>
      <w:r w:rsidR="00A12473">
        <w:t>3 </w:t>
      </w:r>
      <w:r>
        <w:t>r.</w:t>
      </w:r>
      <w:r w:rsidR="00A12473">
        <w:t xml:space="preserve"> Nr </w:t>
      </w:r>
      <w:r>
        <w:t>229,</w:t>
      </w:r>
      <w:r w:rsidR="00A12473">
        <w:t xml:space="preserve"> poz. </w:t>
      </w:r>
      <w:r>
        <w:t>2273,</w:t>
      </w:r>
      <w:r w:rsidR="00A12473">
        <w:t xml:space="preserve"> z </w:t>
      </w:r>
      <w:r>
        <w:t>200</w:t>
      </w:r>
      <w:r w:rsidR="00A12473">
        <w:t>4 </w:t>
      </w:r>
      <w:r>
        <w:t>r.</w:t>
      </w:r>
      <w:r w:rsidR="00A12473">
        <w:t xml:space="preserve"> Nr </w:t>
      </w:r>
      <w:r>
        <w:t>162,</w:t>
      </w:r>
      <w:r w:rsidR="00A12473">
        <w:t xml:space="preserve"> poz. </w:t>
      </w:r>
      <w:r>
        <w:t>1694,</w:t>
      </w:r>
      <w:r w:rsidR="00A12473">
        <w:t xml:space="preserve"> z </w:t>
      </w:r>
      <w:r>
        <w:t>200</w:t>
      </w:r>
      <w:r w:rsidR="00A12473">
        <w:t>5 </w:t>
      </w:r>
      <w:r>
        <w:t>r.</w:t>
      </w:r>
      <w:r w:rsidR="00A12473">
        <w:t xml:space="preserve"> Nr </w:t>
      </w:r>
      <w:r>
        <w:t>175,</w:t>
      </w:r>
      <w:r w:rsidR="00A12473">
        <w:t xml:space="preserve"> poz. </w:t>
      </w:r>
      <w:r>
        <w:t>146</w:t>
      </w:r>
      <w:r w:rsidR="00A12473">
        <w:t>2 oraz z </w:t>
      </w:r>
      <w:r>
        <w:t>200</w:t>
      </w:r>
      <w:r w:rsidR="00A12473">
        <w:t>6 </w:t>
      </w:r>
      <w:r>
        <w:t>r.</w:t>
      </w:r>
      <w:r w:rsidR="00A12473">
        <w:t xml:space="preserve"> Nr </w:t>
      </w:r>
      <w:r>
        <w:t>251,</w:t>
      </w:r>
      <w:r w:rsidR="00A12473">
        <w:t xml:space="preserve"> poz. </w:t>
      </w:r>
      <w:r>
        <w:t>1847.</w:t>
      </w:r>
    </w:p>
  </w:footnote>
  <w:footnote w:id="2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rPr>
          <w:vertAlign w:val="superscript"/>
        </w:rPr>
        <w:tab/>
      </w:r>
      <w:r>
        <w:t>Zmiany wymienionej ustawy zostały ogłoszone</w:t>
      </w:r>
      <w:r w:rsidR="00A12473">
        <w:t xml:space="preserve"> w Dz. U. z </w:t>
      </w:r>
      <w:r>
        <w:t>200</w:t>
      </w:r>
      <w:r w:rsidR="00A12473">
        <w:t>6 </w:t>
      </w:r>
      <w:r>
        <w:t>r.</w:t>
      </w:r>
      <w:r w:rsidR="00A12473">
        <w:t xml:space="preserve"> Nr </w:t>
      </w:r>
      <w:r>
        <w:t>92,</w:t>
      </w:r>
      <w:r w:rsidR="00A12473">
        <w:t xml:space="preserve"> poz. </w:t>
      </w:r>
      <w:r>
        <w:t>638,</w:t>
      </w:r>
      <w:r w:rsidR="00A12473">
        <w:t xml:space="preserve"> Nr </w:t>
      </w:r>
      <w:r>
        <w:t>144,</w:t>
      </w:r>
      <w:r w:rsidR="00A12473">
        <w:t xml:space="preserve"> poz. </w:t>
      </w:r>
      <w:r>
        <w:t>104</w:t>
      </w:r>
      <w:r w:rsidR="00A12473">
        <w:t>5 i Nr </w:t>
      </w:r>
      <w:r>
        <w:t>187,</w:t>
      </w:r>
      <w:r w:rsidR="00A12473">
        <w:t xml:space="preserve"> poz. </w:t>
      </w:r>
      <w:r>
        <w:t>138</w:t>
      </w:r>
      <w:r w:rsidR="00A12473">
        <w:t>1 oraz z </w:t>
      </w:r>
      <w:r>
        <w:t>200</w:t>
      </w:r>
      <w:r w:rsidR="00A12473">
        <w:t>7 </w:t>
      </w:r>
      <w:r>
        <w:t>r.</w:t>
      </w:r>
      <w:r w:rsidR="00A12473">
        <w:t xml:space="preserve"> Nr </w:t>
      </w:r>
      <w:r>
        <w:t>35,</w:t>
      </w:r>
      <w:r w:rsidR="00A12473">
        <w:t xml:space="preserve"> poz. </w:t>
      </w:r>
      <w:r>
        <w:t>217,</w:t>
      </w:r>
      <w:r w:rsidR="00A12473">
        <w:t xml:space="preserve"> Nr </w:t>
      </w:r>
      <w:r>
        <w:t>49,</w:t>
      </w:r>
      <w:r w:rsidR="00A12473">
        <w:t xml:space="preserve"> poz. </w:t>
      </w:r>
      <w:r>
        <w:t>32</w:t>
      </w:r>
      <w:r w:rsidR="00A12473">
        <w:t>8 i Nr </w:t>
      </w:r>
      <w:r>
        <w:t>64,</w:t>
      </w:r>
      <w:r w:rsidR="00A12473">
        <w:t xml:space="preserve"> poz. </w:t>
      </w:r>
      <w:r>
        <w:t>427.</w:t>
      </w:r>
    </w:p>
  </w:footnote>
  <w:footnote w:id="3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tab/>
      </w:r>
      <w:r>
        <w:t>Zmiany wymienionej ustawy zostały ogłoszone</w:t>
      </w:r>
      <w:r w:rsidR="00A12473">
        <w:t xml:space="preserve"> w Dz. U. z </w:t>
      </w:r>
      <w:r>
        <w:t>200</w:t>
      </w:r>
      <w:r w:rsidR="00A12473">
        <w:t>6 </w:t>
      </w:r>
      <w:r>
        <w:t>r.</w:t>
      </w:r>
      <w:r w:rsidR="00A12473">
        <w:t xml:space="preserve"> Nr </w:t>
      </w:r>
      <w:r>
        <w:t>249,</w:t>
      </w:r>
      <w:r w:rsidR="00A12473">
        <w:t xml:space="preserve"> poz. </w:t>
      </w:r>
      <w:r>
        <w:t>183</w:t>
      </w:r>
      <w:r w:rsidR="00A12473">
        <w:t>2 oraz z </w:t>
      </w:r>
      <w:r>
        <w:t>200</w:t>
      </w:r>
      <w:r w:rsidR="00A12473">
        <w:t>7 </w:t>
      </w:r>
      <w:r>
        <w:t>r.</w:t>
      </w:r>
      <w:r w:rsidR="00A12473">
        <w:t xml:space="preserve"> Nr </w:t>
      </w:r>
      <w:r>
        <w:t>17,</w:t>
      </w:r>
      <w:r w:rsidR="00A12473">
        <w:t xml:space="preserve"> poz. </w:t>
      </w:r>
      <w:r>
        <w:t>96,</w:t>
      </w:r>
      <w:r w:rsidR="00A12473">
        <w:t xml:space="preserve"> Nr </w:t>
      </w:r>
      <w:r>
        <w:t>50,</w:t>
      </w:r>
      <w:r w:rsidR="00A12473">
        <w:t xml:space="preserve"> poz. </w:t>
      </w:r>
      <w:r>
        <w:t>331,</w:t>
      </w:r>
      <w:r w:rsidR="00A12473">
        <w:t xml:space="preserve"> Nr </w:t>
      </w:r>
      <w:r>
        <w:t>99,</w:t>
      </w:r>
      <w:r w:rsidR="00A12473">
        <w:t xml:space="preserve"> poz. </w:t>
      </w:r>
      <w:r>
        <w:t>660,</w:t>
      </w:r>
      <w:r w:rsidR="00A12473">
        <w:t xml:space="preserve"> Nr </w:t>
      </w:r>
      <w:r>
        <w:t>123,</w:t>
      </w:r>
      <w:r w:rsidR="00A12473">
        <w:t xml:space="preserve"> poz. </w:t>
      </w:r>
      <w:r>
        <w:t>84</w:t>
      </w:r>
      <w:r w:rsidR="00A12473">
        <w:t>7 i Nr </w:t>
      </w:r>
      <w:r>
        <w:t>176,</w:t>
      </w:r>
      <w:r w:rsidR="00A12473">
        <w:t xml:space="preserve"> poz. </w:t>
      </w:r>
      <w:r>
        <w:t>1242.</w:t>
      </w:r>
    </w:p>
  </w:footnote>
  <w:footnote w:id="4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tab/>
        <w:t>W </w:t>
      </w:r>
      <w:r>
        <w:t>brzmieniu ustalonym przez</w:t>
      </w:r>
      <w:r w:rsidR="00A12473">
        <w:t xml:space="preserve"> art. </w:t>
      </w:r>
      <w:r>
        <w:t>6</w:t>
      </w:r>
      <w:r w:rsidR="00A12473">
        <w:t>8 </w:t>
      </w:r>
      <w:r>
        <w:t>ustawy</w:t>
      </w:r>
      <w:r w:rsidR="00A12473">
        <w:t xml:space="preserve"> z </w:t>
      </w:r>
      <w:r>
        <w:t xml:space="preserve">dnia </w:t>
      </w:r>
      <w:r w:rsidR="00A12473">
        <w:t>5 </w:t>
      </w:r>
      <w:r>
        <w:t>grudnia 200</w:t>
      </w:r>
      <w:r w:rsidR="00A12473">
        <w:t>8 </w:t>
      </w:r>
      <w:r>
        <w:t>r.</w:t>
      </w:r>
      <w:r w:rsidR="00A12473">
        <w:t xml:space="preserve"> o </w:t>
      </w:r>
      <w:r>
        <w:t>organizacji rynku rybnego (</w:t>
      </w:r>
      <w:r w:rsidR="00A12473">
        <w:t>Dz. U.</w:t>
      </w:r>
      <w:r>
        <w:t xml:space="preserve"> z 201</w:t>
      </w:r>
      <w:r w:rsidR="00A12473">
        <w:t>1 </w:t>
      </w:r>
      <w:r>
        <w:t>r.</w:t>
      </w:r>
      <w:r w:rsidR="00A12473">
        <w:t xml:space="preserve"> Nr </w:t>
      </w:r>
      <w:r>
        <w:t>34,</w:t>
      </w:r>
      <w:r w:rsidR="00A12473">
        <w:t xml:space="preserve"> poz. </w:t>
      </w:r>
      <w:r>
        <w:t>168), która weszła</w:t>
      </w:r>
      <w:r w:rsidR="00A12473">
        <w:t xml:space="preserve"> w </w:t>
      </w:r>
      <w:r>
        <w:t>życie</w:t>
      </w:r>
      <w:r w:rsidR="00A12473">
        <w:t xml:space="preserve"> z </w:t>
      </w:r>
      <w:r>
        <w:t>dniem 1</w:t>
      </w:r>
      <w:r w:rsidR="00A12473">
        <w:t>9 </w:t>
      </w:r>
      <w:r>
        <w:t>marca 201</w:t>
      </w:r>
      <w:r w:rsidR="00A12473">
        <w:t>1 </w:t>
      </w:r>
      <w:r>
        <w:t>r.</w:t>
      </w:r>
    </w:p>
  </w:footnote>
  <w:footnote w:id="5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tab/>
      </w:r>
      <w:r>
        <w:t>Zmiany wymienionej ustawy zostały ogłoszone</w:t>
      </w:r>
      <w:r w:rsidR="00A12473">
        <w:t xml:space="preserve"> w Dz. U. z </w:t>
      </w:r>
      <w:r>
        <w:rPr>
          <w:rFonts w:eastAsia="Calibri"/>
        </w:rPr>
        <w:t>200</w:t>
      </w:r>
      <w:r w:rsidR="00A12473">
        <w:rPr>
          <w:rFonts w:eastAsia="Calibri"/>
        </w:rPr>
        <w:t>5 </w:t>
      </w:r>
      <w:r>
        <w:rPr>
          <w:rFonts w:eastAsia="Calibri"/>
        </w:rPr>
        <w:t>r.</w:t>
      </w:r>
      <w:r w:rsidR="00A12473">
        <w:rPr>
          <w:rFonts w:eastAsia="Calibri"/>
        </w:rPr>
        <w:t xml:space="preserve"> Nr </w:t>
      </w:r>
      <w:r>
        <w:rPr>
          <w:rFonts w:eastAsia="Calibri"/>
        </w:rPr>
        <w:t>90,</w:t>
      </w:r>
      <w:r w:rsidR="00A12473">
        <w:rPr>
          <w:rFonts w:eastAsia="Calibri"/>
        </w:rPr>
        <w:t xml:space="preserve"> poz. </w:t>
      </w:r>
      <w:r>
        <w:rPr>
          <w:rFonts w:eastAsia="Calibri"/>
        </w:rPr>
        <w:t>75</w:t>
      </w:r>
      <w:r w:rsidR="00A12473">
        <w:rPr>
          <w:rFonts w:eastAsia="Calibri"/>
        </w:rPr>
        <w:t>9 i Nr </w:t>
      </w:r>
      <w:r>
        <w:rPr>
          <w:rFonts w:eastAsia="Calibri"/>
        </w:rPr>
        <w:t>267,</w:t>
      </w:r>
      <w:r w:rsidR="00A12473">
        <w:rPr>
          <w:rFonts w:eastAsia="Calibri"/>
        </w:rPr>
        <w:t xml:space="preserve"> poz. </w:t>
      </w:r>
      <w:r>
        <w:rPr>
          <w:rFonts w:eastAsia="Calibri"/>
        </w:rPr>
        <w:t>2251,</w:t>
      </w:r>
      <w:r w:rsidR="00A12473">
        <w:rPr>
          <w:rFonts w:eastAsia="Calibri"/>
        </w:rPr>
        <w:t xml:space="preserve"> z </w:t>
      </w:r>
      <w:r>
        <w:rPr>
          <w:rFonts w:eastAsia="Calibri"/>
        </w:rPr>
        <w:t>200</w:t>
      </w:r>
      <w:r w:rsidR="00A12473">
        <w:rPr>
          <w:rFonts w:eastAsia="Calibri"/>
        </w:rPr>
        <w:t>6 </w:t>
      </w:r>
      <w:r>
        <w:rPr>
          <w:rFonts w:eastAsia="Calibri"/>
        </w:rPr>
        <w:t>r.</w:t>
      </w:r>
      <w:r w:rsidR="00A12473">
        <w:rPr>
          <w:rFonts w:eastAsia="Calibri"/>
        </w:rPr>
        <w:t xml:space="preserve"> Nr </w:t>
      </w:r>
      <w:r>
        <w:rPr>
          <w:rFonts w:eastAsia="Calibri"/>
        </w:rPr>
        <w:t>149,</w:t>
      </w:r>
      <w:r w:rsidR="00A12473">
        <w:rPr>
          <w:rFonts w:eastAsia="Calibri"/>
        </w:rPr>
        <w:t xml:space="preserve"> poz. </w:t>
      </w:r>
      <w:r>
        <w:rPr>
          <w:rFonts w:eastAsia="Calibri"/>
        </w:rPr>
        <w:t>107</w:t>
      </w:r>
      <w:r w:rsidR="00A12473">
        <w:rPr>
          <w:rFonts w:eastAsia="Calibri"/>
        </w:rPr>
        <w:t>4 i Nr </w:t>
      </w:r>
      <w:r>
        <w:rPr>
          <w:rFonts w:eastAsia="Calibri"/>
        </w:rPr>
        <w:t>249,</w:t>
      </w:r>
      <w:r w:rsidR="00A12473">
        <w:rPr>
          <w:rFonts w:eastAsia="Calibri"/>
        </w:rPr>
        <w:t xml:space="preserve"> poz. </w:t>
      </w:r>
      <w:r>
        <w:rPr>
          <w:rFonts w:eastAsia="Calibri"/>
        </w:rPr>
        <w:t>1832,</w:t>
      </w:r>
      <w:r w:rsidR="00A12473">
        <w:rPr>
          <w:rFonts w:eastAsia="Calibri"/>
        </w:rPr>
        <w:t xml:space="preserve"> z </w:t>
      </w:r>
      <w:r>
        <w:rPr>
          <w:rFonts w:eastAsia="Calibri"/>
        </w:rPr>
        <w:t>200</w:t>
      </w:r>
      <w:r w:rsidR="00A12473">
        <w:rPr>
          <w:rFonts w:eastAsia="Calibri"/>
        </w:rPr>
        <w:t>8 </w:t>
      </w:r>
      <w:r>
        <w:rPr>
          <w:rFonts w:eastAsia="Calibri"/>
        </w:rPr>
        <w:t>r.</w:t>
      </w:r>
      <w:r w:rsidR="00A12473">
        <w:rPr>
          <w:rFonts w:eastAsia="Calibri"/>
        </w:rPr>
        <w:t xml:space="preserve"> Nr </w:t>
      </w:r>
      <w:r>
        <w:rPr>
          <w:rFonts w:eastAsia="Calibri"/>
        </w:rPr>
        <w:t>216,</w:t>
      </w:r>
      <w:r w:rsidR="00A12473">
        <w:rPr>
          <w:rFonts w:eastAsia="Calibri"/>
        </w:rPr>
        <w:t xml:space="preserve"> poz. </w:t>
      </w:r>
      <w:r>
        <w:rPr>
          <w:rFonts w:eastAsia="Calibri"/>
        </w:rPr>
        <w:t>1370,</w:t>
      </w:r>
      <w:r w:rsidR="00A12473">
        <w:rPr>
          <w:rFonts w:eastAsia="Calibri"/>
        </w:rPr>
        <w:t xml:space="preserve"> z </w:t>
      </w:r>
      <w:r>
        <w:rPr>
          <w:rFonts w:eastAsia="Calibri"/>
        </w:rPr>
        <w:t>200</w:t>
      </w:r>
      <w:r w:rsidR="00A12473">
        <w:rPr>
          <w:rFonts w:eastAsia="Calibri"/>
        </w:rPr>
        <w:t>9 </w:t>
      </w:r>
      <w:r>
        <w:rPr>
          <w:rFonts w:eastAsia="Calibri"/>
        </w:rPr>
        <w:t>r.</w:t>
      </w:r>
      <w:r w:rsidR="00A12473">
        <w:rPr>
          <w:rFonts w:eastAsia="Calibri"/>
        </w:rPr>
        <w:t xml:space="preserve"> Nr </w:t>
      </w:r>
      <w:r>
        <w:rPr>
          <w:rFonts w:eastAsia="Calibri"/>
        </w:rPr>
        <w:t>161,</w:t>
      </w:r>
      <w:r w:rsidR="00A12473">
        <w:rPr>
          <w:rFonts w:eastAsia="Calibri"/>
        </w:rPr>
        <w:t xml:space="preserve"> poz. </w:t>
      </w:r>
      <w:r>
        <w:rPr>
          <w:rFonts w:eastAsia="Calibri"/>
        </w:rPr>
        <w:t>1277,</w:t>
      </w:r>
      <w:r w:rsidR="00A12473">
        <w:rPr>
          <w:rFonts w:eastAsia="Calibri"/>
        </w:rPr>
        <w:t xml:space="preserve"> z </w:t>
      </w:r>
      <w:r>
        <w:rPr>
          <w:rFonts w:eastAsia="Calibri"/>
        </w:rPr>
        <w:t>201</w:t>
      </w:r>
      <w:r w:rsidR="00A12473">
        <w:rPr>
          <w:rFonts w:eastAsia="Calibri"/>
        </w:rPr>
        <w:t>1 </w:t>
      </w:r>
      <w:r>
        <w:rPr>
          <w:rFonts w:eastAsia="Calibri"/>
        </w:rPr>
        <w:t>r.</w:t>
      </w:r>
      <w:r w:rsidR="00A12473">
        <w:rPr>
          <w:rFonts w:eastAsia="Calibri"/>
        </w:rPr>
        <w:t xml:space="preserve"> Nr </w:t>
      </w:r>
      <w:r>
        <w:rPr>
          <w:rFonts w:eastAsia="Calibri"/>
        </w:rPr>
        <w:t>84,</w:t>
      </w:r>
      <w:r w:rsidR="00A12473">
        <w:rPr>
          <w:rFonts w:eastAsia="Calibri"/>
        </w:rPr>
        <w:t xml:space="preserve"> poz. </w:t>
      </w:r>
      <w:r>
        <w:rPr>
          <w:rFonts w:eastAsia="Calibri"/>
        </w:rPr>
        <w:t>45</w:t>
      </w:r>
      <w:r w:rsidR="00A12473">
        <w:rPr>
          <w:rFonts w:eastAsia="Calibri"/>
        </w:rPr>
        <w:t>5 oraz z </w:t>
      </w:r>
      <w:r>
        <w:rPr>
          <w:rFonts w:eastAsia="Calibri"/>
        </w:rPr>
        <w:t>201</w:t>
      </w:r>
      <w:r w:rsidR="00A12473">
        <w:rPr>
          <w:rFonts w:eastAsia="Calibri"/>
        </w:rPr>
        <w:t>4 </w:t>
      </w:r>
      <w:r>
        <w:rPr>
          <w:rFonts w:eastAsia="Calibri"/>
        </w:rPr>
        <w:t>r.</w:t>
      </w:r>
      <w:r w:rsidR="00A12473">
        <w:rPr>
          <w:rFonts w:eastAsia="Calibri"/>
        </w:rPr>
        <w:t xml:space="preserve"> poz. </w:t>
      </w:r>
      <w:r>
        <w:rPr>
          <w:rFonts w:eastAsia="Calibri"/>
        </w:rPr>
        <w:t>379.</w:t>
      </w:r>
    </w:p>
  </w:footnote>
  <w:footnote w:id="6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tab/>
        <w:t>W </w:t>
      </w:r>
      <w:r>
        <w:t>brzmieniu ustalonym przez</w:t>
      </w:r>
      <w:r w:rsidR="00A12473">
        <w:t xml:space="preserve"> art. </w:t>
      </w:r>
      <w:r>
        <w:t>18</w:t>
      </w:r>
      <w:r w:rsidR="00A12473">
        <w:t>9 </w:t>
      </w:r>
      <w:r>
        <w:t>ustawy</w:t>
      </w:r>
      <w:r w:rsidR="00A12473">
        <w:t xml:space="preserve"> z </w:t>
      </w:r>
      <w:r>
        <w:t>dnia 2</w:t>
      </w:r>
      <w:r w:rsidR="00A12473">
        <w:t>1 </w:t>
      </w:r>
      <w:r>
        <w:t>listopada 200</w:t>
      </w:r>
      <w:r w:rsidR="00A12473">
        <w:t>8 </w:t>
      </w:r>
      <w:r>
        <w:t>r.</w:t>
      </w:r>
      <w:r w:rsidR="00A12473">
        <w:t xml:space="preserve"> o </w:t>
      </w:r>
      <w:r>
        <w:t>służbie cywilnej (</w:t>
      </w:r>
      <w:r w:rsidR="00A12473">
        <w:t>Dz. U. Nr </w:t>
      </w:r>
      <w:r>
        <w:t>227,</w:t>
      </w:r>
      <w:r w:rsidR="00A12473">
        <w:t xml:space="preserve"> poz. </w:t>
      </w:r>
      <w:r>
        <w:t>1505), która w</w:t>
      </w:r>
      <w:r>
        <w:t>e</w:t>
      </w:r>
      <w:r>
        <w:t>szła w</w:t>
      </w:r>
      <w:r w:rsidR="009A2C8D">
        <w:t> </w:t>
      </w:r>
      <w:r>
        <w:t>życie</w:t>
      </w:r>
      <w:r w:rsidR="00A12473">
        <w:t xml:space="preserve"> z </w:t>
      </w:r>
      <w:r>
        <w:t>dniem 2</w:t>
      </w:r>
      <w:r w:rsidR="00A12473">
        <w:t>4 </w:t>
      </w:r>
      <w:r>
        <w:t>marca 200</w:t>
      </w:r>
      <w:r w:rsidR="00A12473">
        <w:t>9 </w:t>
      </w:r>
      <w:r>
        <w:t>r.</w:t>
      </w:r>
    </w:p>
  </w:footnote>
  <w:footnote w:id="7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tab/>
        <w:t>W </w:t>
      </w:r>
      <w:r>
        <w:t>brzmieniu ustalonym przez</w:t>
      </w:r>
      <w:r w:rsidR="00A12473">
        <w:t xml:space="preserve"> art. </w:t>
      </w:r>
      <w:r>
        <w:t>1</w:t>
      </w:r>
      <w:r w:rsidR="00A12473">
        <w:t>6 </w:t>
      </w:r>
      <w:r>
        <w:t>ustawy</w:t>
      </w:r>
      <w:r w:rsidR="00A12473">
        <w:t xml:space="preserve"> z </w:t>
      </w:r>
      <w:r>
        <w:t>dnia 1</w:t>
      </w:r>
      <w:r w:rsidR="00A12473">
        <w:t>6 </w:t>
      </w:r>
      <w:r>
        <w:t>grudnia 201</w:t>
      </w:r>
      <w:r w:rsidR="00A12473">
        <w:t>0 </w:t>
      </w:r>
      <w:r>
        <w:t>r.</w:t>
      </w:r>
      <w:r w:rsidR="00A12473">
        <w:t xml:space="preserve"> o </w:t>
      </w:r>
      <w:r>
        <w:t>zmianie ustawy</w:t>
      </w:r>
      <w:r w:rsidR="00A12473">
        <w:t xml:space="preserve"> o </w:t>
      </w:r>
      <w:r>
        <w:t>finansach publicznych oraz niektórych innych ustaw (</w:t>
      </w:r>
      <w:r w:rsidR="00A12473">
        <w:t>Dz. U. Nr </w:t>
      </w:r>
      <w:r>
        <w:t>257,</w:t>
      </w:r>
      <w:r w:rsidR="00A12473">
        <w:t xml:space="preserve"> poz. </w:t>
      </w:r>
      <w:r>
        <w:t xml:space="preserve">1726), </w:t>
      </w:r>
      <w:r w:rsidR="009A2C8D">
        <w:t xml:space="preserve">który </w:t>
      </w:r>
      <w:r>
        <w:t>wszedł</w:t>
      </w:r>
      <w:r w:rsidR="00A12473">
        <w:t xml:space="preserve"> w </w:t>
      </w:r>
      <w:r>
        <w:t>życie</w:t>
      </w:r>
      <w:r w:rsidR="00A12473">
        <w:t xml:space="preserve"> z </w:t>
      </w:r>
      <w:r>
        <w:t xml:space="preserve">dniem </w:t>
      </w:r>
      <w:r w:rsidR="00A12473">
        <w:t>1 </w:t>
      </w:r>
      <w:r>
        <w:t>maja 201</w:t>
      </w:r>
      <w:r w:rsidR="00A12473">
        <w:t>1 </w:t>
      </w:r>
      <w:r w:rsidR="009A2C8D">
        <w:t>r.</w:t>
      </w:r>
    </w:p>
  </w:footnote>
  <w:footnote w:id="8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tab/>
      </w:r>
      <w:r>
        <w:t>Zmiany tekstu jednolitego wymienionej ustawy zostały ogłoszone</w:t>
      </w:r>
      <w:r w:rsidR="00A12473">
        <w:t xml:space="preserve"> w Dz. U. z </w:t>
      </w:r>
      <w:r>
        <w:t>201</w:t>
      </w:r>
      <w:r w:rsidR="00A12473">
        <w:t>3 </w:t>
      </w:r>
      <w:r>
        <w:t>r.</w:t>
      </w:r>
      <w:r w:rsidR="00A12473">
        <w:t xml:space="preserve"> poz. </w:t>
      </w:r>
      <w:r>
        <w:t>162</w:t>
      </w:r>
      <w:r w:rsidR="00A12473">
        <w:t>3 i </w:t>
      </w:r>
      <w:r>
        <w:t>165</w:t>
      </w:r>
      <w:r w:rsidR="00A12473">
        <w:t>0 oraz</w:t>
      </w:r>
      <w:r>
        <w:t xml:space="preserve"> z 201</w:t>
      </w:r>
      <w:r w:rsidR="00A12473">
        <w:t>4 </w:t>
      </w:r>
      <w:r>
        <w:t>r.</w:t>
      </w:r>
      <w:r w:rsidR="00A12473">
        <w:t xml:space="preserve"> poz. </w:t>
      </w:r>
      <w:r>
        <w:t>684.</w:t>
      </w:r>
    </w:p>
  </w:footnote>
  <w:footnote w:id="9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rPr>
          <w:vertAlign w:val="superscript"/>
        </w:rPr>
        <w:tab/>
      </w:r>
      <w:r>
        <w:t>Zmiany tekstu jednolitego wymienionej ustawy zostały ogłoszone</w:t>
      </w:r>
      <w:r w:rsidR="00A12473">
        <w:t xml:space="preserve"> w Dz. U. z </w:t>
      </w:r>
      <w:r>
        <w:t>201</w:t>
      </w:r>
      <w:r w:rsidR="00A12473">
        <w:t>3 </w:t>
      </w:r>
      <w:r>
        <w:t>r.</w:t>
      </w:r>
      <w:r w:rsidR="00A12473">
        <w:t xml:space="preserve"> poz. </w:t>
      </w:r>
      <w:r>
        <w:rPr>
          <w:rFonts w:cs="Times New Roman"/>
          <w:szCs w:val="24"/>
        </w:rPr>
        <w:t>171</w:t>
      </w:r>
      <w:r w:rsidR="00A12473">
        <w:rPr>
          <w:rFonts w:cs="Times New Roman"/>
          <w:szCs w:val="24"/>
        </w:rPr>
        <w:t>7 i </w:t>
      </w:r>
      <w:r>
        <w:rPr>
          <w:rFonts w:cs="Times New Roman"/>
          <w:szCs w:val="24"/>
        </w:rPr>
        <w:t>173</w:t>
      </w:r>
      <w:r w:rsidR="00A12473">
        <w:rPr>
          <w:rFonts w:cs="Times New Roman"/>
          <w:szCs w:val="24"/>
        </w:rPr>
        <w:t>4 oraz</w:t>
      </w:r>
      <w:r>
        <w:rPr>
          <w:rFonts w:cs="Times New Roman"/>
          <w:szCs w:val="24"/>
        </w:rPr>
        <w:t xml:space="preserve"> z 201</w:t>
      </w:r>
      <w:r w:rsidR="00A12473">
        <w:rPr>
          <w:rFonts w:cs="Times New Roman"/>
          <w:szCs w:val="24"/>
        </w:rPr>
        <w:t>4 </w:t>
      </w:r>
      <w:r>
        <w:rPr>
          <w:rFonts w:cs="Times New Roman"/>
          <w:szCs w:val="24"/>
        </w:rPr>
        <w:t>r.</w:t>
      </w:r>
      <w:r w:rsidR="00A12473">
        <w:rPr>
          <w:rFonts w:cs="Times New Roman"/>
          <w:szCs w:val="24"/>
        </w:rPr>
        <w:t xml:space="preserve"> poz. </w:t>
      </w:r>
      <w:r>
        <w:rPr>
          <w:rFonts w:cs="Times New Roman"/>
          <w:szCs w:val="24"/>
        </w:rPr>
        <w:t>496, 567, 68</w:t>
      </w:r>
      <w:r w:rsidR="00A12473">
        <w:rPr>
          <w:rFonts w:cs="Times New Roman"/>
          <w:szCs w:val="24"/>
        </w:rPr>
        <w:t>3 i </w:t>
      </w:r>
      <w:r>
        <w:rPr>
          <w:rFonts w:cs="Times New Roman"/>
          <w:szCs w:val="24"/>
        </w:rPr>
        <w:t>684.</w:t>
      </w:r>
    </w:p>
  </w:footnote>
  <w:footnote w:id="10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rPr>
          <w:vertAlign w:val="superscript"/>
        </w:rPr>
        <w:tab/>
      </w:r>
      <w:r w:rsidR="00A12473">
        <w:t>W </w:t>
      </w:r>
      <w:r>
        <w:t>brzmieniu ustalonym przez</w:t>
      </w:r>
      <w:r w:rsidR="00A12473">
        <w:t xml:space="preserve"> art. 5 pkt 1 </w:t>
      </w:r>
      <w:r>
        <w:t>ustawy</w:t>
      </w:r>
      <w:r w:rsidR="00A12473">
        <w:t xml:space="preserve"> z </w:t>
      </w:r>
      <w:r>
        <w:t>dnia 2</w:t>
      </w:r>
      <w:r w:rsidR="00A12473">
        <w:t>7 </w:t>
      </w:r>
      <w:r>
        <w:t>stycznia 201</w:t>
      </w:r>
      <w:r w:rsidR="00A12473">
        <w:t>2 </w:t>
      </w:r>
      <w:r>
        <w:t>r.</w:t>
      </w:r>
      <w:r w:rsidR="00A12473">
        <w:t xml:space="preserve"> o </w:t>
      </w:r>
      <w:r>
        <w:t>zmianie ustawy</w:t>
      </w:r>
      <w:r w:rsidR="00A12473">
        <w:t xml:space="preserve"> o </w:t>
      </w:r>
      <w:r>
        <w:t>płatnościach w ramach systemów wsparcia bezpośredniego oraz niektórych innych ustaw (</w:t>
      </w:r>
      <w:r w:rsidR="00A12473">
        <w:t>Dz. U. poz. </w:t>
      </w:r>
      <w:r>
        <w:t xml:space="preserve">243), </w:t>
      </w:r>
      <w:r w:rsidR="009A2C8D">
        <w:t xml:space="preserve">który </w:t>
      </w:r>
      <w:r>
        <w:t>wszedł</w:t>
      </w:r>
      <w:r w:rsidR="00A12473">
        <w:t xml:space="preserve"> w </w:t>
      </w:r>
      <w:r>
        <w:t>życie</w:t>
      </w:r>
      <w:r w:rsidR="00A12473">
        <w:t xml:space="preserve"> z </w:t>
      </w:r>
      <w:r>
        <w:t xml:space="preserve">dniem </w:t>
      </w:r>
      <w:r w:rsidR="00A12473">
        <w:t>1 </w:t>
      </w:r>
      <w:r>
        <w:t>sierpnia 201</w:t>
      </w:r>
      <w:r w:rsidR="00A12473">
        <w:t>2 </w:t>
      </w:r>
      <w:r>
        <w:t>r.</w:t>
      </w:r>
    </w:p>
  </w:footnote>
  <w:footnote w:id="11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rPr>
          <w:vertAlign w:val="superscript"/>
        </w:rPr>
        <w:tab/>
      </w:r>
      <w:r>
        <w:t>Dodany przez</w:t>
      </w:r>
      <w:r w:rsidR="00A12473">
        <w:t xml:space="preserve"> art. 1 pkt 1 </w:t>
      </w:r>
      <w:r>
        <w:t>ustawy</w:t>
      </w:r>
      <w:r w:rsidR="00A12473">
        <w:t xml:space="preserve"> z </w:t>
      </w:r>
      <w:r>
        <w:t>dnia 2</w:t>
      </w:r>
      <w:r w:rsidR="00A12473">
        <w:t>4 </w:t>
      </w:r>
      <w:r>
        <w:t>stycznia 201</w:t>
      </w:r>
      <w:r w:rsidR="00A12473">
        <w:t>4 </w:t>
      </w:r>
      <w:r>
        <w:t>r.</w:t>
      </w:r>
      <w:r w:rsidR="00A12473">
        <w:t xml:space="preserve"> o </w:t>
      </w:r>
      <w:r>
        <w:t>zmianie ustawy</w:t>
      </w:r>
      <w:r w:rsidR="00A12473">
        <w:t xml:space="preserve"> o </w:t>
      </w:r>
      <w:r>
        <w:t>Agencji Restrukturyzacji i Modernizacji Rolnictwa (</w:t>
      </w:r>
      <w:r w:rsidR="00A12473">
        <w:t>Dz. U. poz. </w:t>
      </w:r>
      <w:r>
        <w:t>341), która weszła</w:t>
      </w:r>
      <w:r w:rsidR="00A12473">
        <w:t xml:space="preserve"> w </w:t>
      </w:r>
      <w:r>
        <w:t>życie</w:t>
      </w:r>
      <w:r w:rsidR="00A12473">
        <w:t xml:space="preserve"> z </w:t>
      </w:r>
      <w:r>
        <w:t xml:space="preserve">dniem </w:t>
      </w:r>
      <w:r w:rsidR="00A12473">
        <w:t>2 </w:t>
      </w:r>
      <w:r>
        <w:t>kwietnia 201</w:t>
      </w:r>
      <w:r w:rsidR="00A12473">
        <w:t>4 </w:t>
      </w:r>
      <w:r>
        <w:t>r.</w:t>
      </w:r>
    </w:p>
  </w:footnote>
  <w:footnote w:id="12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rPr>
          <w:vertAlign w:val="superscript"/>
        </w:rPr>
        <w:tab/>
      </w:r>
      <w:r>
        <w:t>Zmiany tekstu jednolitego wymienionej ustawy zostały ogłoszone</w:t>
      </w:r>
      <w:r w:rsidR="00A12473">
        <w:t xml:space="preserve"> w Dz. U. z </w:t>
      </w:r>
      <w:r>
        <w:rPr>
          <w:rFonts w:cs="Times New Roman"/>
        </w:rPr>
        <w:t>201</w:t>
      </w:r>
      <w:r w:rsidR="00A12473">
        <w:rPr>
          <w:rFonts w:cs="Times New Roman"/>
        </w:rPr>
        <w:t>2 </w:t>
      </w:r>
      <w:r>
        <w:rPr>
          <w:rFonts w:cs="Times New Roman"/>
        </w:rPr>
        <w:t>r.</w:t>
      </w:r>
      <w:r w:rsidR="00A12473">
        <w:rPr>
          <w:rFonts w:cs="Times New Roman"/>
        </w:rPr>
        <w:t xml:space="preserve"> poz. </w:t>
      </w:r>
      <w:r>
        <w:rPr>
          <w:rFonts w:cs="Times New Roman"/>
        </w:rPr>
        <w:t>1529,</w:t>
      </w:r>
      <w:r w:rsidR="00A12473">
        <w:rPr>
          <w:rFonts w:cs="Times New Roman"/>
        </w:rPr>
        <w:t xml:space="preserve"> z </w:t>
      </w:r>
      <w:r>
        <w:rPr>
          <w:rFonts w:cs="Times New Roman"/>
        </w:rPr>
        <w:t>201</w:t>
      </w:r>
      <w:r w:rsidR="00A12473">
        <w:rPr>
          <w:rFonts w:cs="Times New Roman"/>
        </w:rPr>
        <w:t>3 </w:t>
      </w:r>
      <w:r>
        <w:rPr>
          <w:rFonts w:cs="Times New Roman"/>
        </w:rPr>
        <w:t>r.</w:t>
      </w:r>
      <w:r w:rsidR="00A12473">
        <w:rPr>
          <w:rFonts w:cs="Times New Roman"/>
        </w:rPr>
        <w:t xml:space="preserve"> poz. </w:t>
      </w:r>
      <w:r>
        <w:rPr>
          <w:rFonts w:cs="Times New Roman"/>
        </w:rPr>
        <w:t>31</w:t>
      </w:r>
      <w:r w:rsidR="00A12473">
        <w:rPr>
          <w:rFonts w:cs="Times New Roman"/>
        </w:rPr>
        <w:t>1 oraz z </w:t>
      </w:r>
      <w:r>
        <w:rPr>
          <w:rFonts w:cs="Times New Roman"/>
        </w:rPr>
        <w:t>201</w:t>
      </w:r>
      <w:r w:rsidR="00A12473">
        <w:rPr>
          <w:rFonts w:cs="Times New Roman"/>
        </w:rPr>
        <w:t>4 </w:t>
      </w:r>
      <w:r>
        <w:rPr>
          <w:rFonts w:cs="Times New Roman"/>
        </w:rPr>
        <w:t>r.</w:t>
      </w:r>
      <w:r w:rsidR="00A12473">
        <w:rPr>
          <w:rFonts w:cs="Times New Roman"/>
        </w:rPr>
        <w:t xml:space="preserve"> poz. </w:t>
      </w:r>
      <w:r>
        <w:rPr>
          <w:rFonts w:cs="Times New Roman"/>
        </w:rPr>
        <w:t>240.</w:t>
      </w:r>
    </w:p>
  </w:footnote>
  <w:footnote w:id="13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rPr>
          <w:vertAlign w:val="superscript"/>
        </w:rPr>
        <w:tab/>
      </w:r>
      <w:r w:rsidR="00A12473">
        <w:t>W </w:t>
      </w:r>
      <w:r>
        <w:t>brzmieniu ustalonym przez</w:t>
      </w:r>
      <w:r w:rsidR="00A12473">
        <w:t xml:space="preserve"> art. 1 pkt 2 </w:t>
      </w:r>
      <w:r>
        <w:t>ustawy,</w:t>
      </w:r>
      <w:r w:rsidR="00A12473">
        <w:t xml:space="preserve"> o </w:t>
      </w:r>
      <w:r>
        <w:t>której mowa</w:t>
      </w:r>
      <w:r w:rsidR="00A12473">
        <w:t xml:space="preserve"> w </w:t>
      </w:r>
      <w:r>
        <w:t xml:space="preserve">odnośniku </w:t>
      </w:r>
      <w:r>
        <w:fldChar w:fldCharType="begin"/>
      </w:r>
      <w:r>
        <w:instrText xml:space="preserve"> NOTEREF _Ref386544353 \h </w:instrText>
      </w:r>
      <w:r>
        <w:fldChar w:fldCharType="separate"/>
      </w:r>
      <w:r>
        <w:t>8</w:t>
      </w:r>
      <w:r>
        <w:fldChar w:fldCharType="end"/>
      </w:r>
      <w:r>
        <w:t>.</w:t>
      </w:r>
    </w:p>
  </w:footnote>
  <w:footnote w:id="14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rPr>
          <w:vertAlign w:val="superscript"/>
        </w:rPr>
        <w:tab/>
      </w:r>
      <w:r>
        <w:t>Zmiany tekstu jednolitego wymienionej ustawy zostały ogłoszone</w:t>
      </w:r>
      <w:r w:rsidR="00A12473">
        <w:t xml:space="preserve"> w Dz. U. z </w:t>
      </w:r>
      <w:r>
        <w:t>201</w:t>
      </w:r>
      <w:r w:rsidR="00A12473">
        <w:t>2 </w:t>
      </w:r>
      <w:r>
        <w:t>r.</w:t>
      </w:r>
      <w:r w:rsidR="00A12473">
        <w:t xml:space="preserve"> poz. </w:t>
      </w:r>
      <w:r>
        <w:t>1101, 134</w:t>
      </w:r>
      <w:r w:rsidR="00A12473">
        <w:t>2 i </w:t>
      </w:r>
      <w:r>
        <w:t>1529,</w:t>
      </w:r>
      <w:r w:rsidR="00A12473">
        <w:t xml:space="preserve"> z </w:t>
      </w:r>
      <w:r>
        <w:t>201</w:t>
      </w:r>
      <w:r w:rsidR="00A12473">
        <w:t>3 </w:t>
      </w:r>
      <w:r>
        <w:t>r.</w:t>
      </w:r>
      <w:r w:rsidR="00A12473">
        <w:t xml:space="preserve"> poz. </w:t>
      </w:r>
      <w:r>
        <w:t>35, 985, 1027, 1036, 1145, 114</w:t>
      </w:r>
      <w:r w:rsidR="00A12473">
        <w:t>9 i </w:t>
      </w:r>
      <w:r>
        <w:t>128</w:t>
      </w:r>
      <w:r w:rsidR="00A12473">
        <w:t>9 oraz z </w:t>
      </w:r>
      <w:r>
        <w:t>201</w:t>
      </w:r>
      <w:r w:rsidR="00A12473">
        <w:t>4 </w:t>
      </w:r>
      <w:r>
        <w:t>r.</w:t>
      </w:r>
      <w:r w:rsidR="00A12473">
        <w:t xml:space="preserve"> poz. </w:t>
      </w:r>
      <w:r>
        <w:t>183, 567, 91</w:t>
      </w:r>
      <w:r w:rsidR="00A12473">
        <w:t>5</w:t>
      </w:r>
      <w:r w:rsidR="00223592">
        <w:t xml:space="preserve">, </w:t>
      </w:r>
      <w:r>
        <w:t>1171</w:t>
      </w:r>
      <w:r w:rsidR="00223592">
        <w:t>, 1215 i 1328</w:t>
      </w:r>
      <w:r>
        <w:t>.</w:t>
      </w:r>
    </w:p>
  </w:footnote>
  <w:footnote w:id="15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rPr>
          <w:vertAlign w:val="superscript"/>
        </w:rPr>
        <w:tab/>
      </w:r>
      <w:r w:rsidR="00A12473">
        <w:t>W </w:t>
      </w:r>
      <w:r>
        <w:t>brzmieniu ustalonym przez</w:t>
      </w:r>
      <w:r w:rsidR="00A12473">
        <w:t xml:space="preserve"> art. 5 pkt 2 </w:t>
      </w:r>
      <w:r>
        <w:t>ustawy,</w:t>
      </w:r>
      <w:r w:rsidR="00A12473">
        <w:t xml:space="preserve"> o </w:t>
      </w:r>
      <w:r>
        <w:t>której mowa</w:t>
      </w:r>
      <w:r w:rsidR="00A12473">
        <w:t xml:space="preserve"> w </w:t>
      </w:r>
      <w:r>
        <w:t xml:space="preserve">odnośniku </w:t>
      </w:r>
      <w:r>
        <w:fldChar w:fldCharType="begin"/>
      </w:r>
      <w:r>
        <w:instrText xml:space="preserve"> NOTEREF _Ref386544422 \h </w:instrText>
      </w:r>
      <w:r>
        <w:fldChar w:fldCharType="separate"/>
      </w:r>
      <w:r>
        <w:t>7</w:t>
      </w:r>
      <w:r>
        <w:fldChar w:fldCharType="end"/>
      </w:r>
      <w:r>
        <w:t>.</w:t>
      </w:r>
    </w:p>
  </w:footnote>
  <w:footnote w:id="16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tab/>
      </w:r>
      <w:r>
        <w:t>Zmiany tekstu jednolitego wymienionej ustawy zostały ogłoszone</w:t>
      </w:r>
      <w:r w:rsidR="00A12473">
        <w:t xml:space="preserve"> w Dz. U. z </w:t>
      </w:r>
      <w:r>
        <w:t>201</w:t>
      </w:r>
      <w:r w:rsidR="00A12473">
        <w:t>2 </w:t>
      </w:r>
      <w:r>
        <w:t>r.</w:t>
      </w:r>
      <w:r w:rsidR="00A12473">
        <w:t xml:space="preserve"> poz. </w:t>
      </w:r>
      <w:r>
        <w:rPr>
          <w:rFonts w:cs="Times New Roman"/>
        </w:rPr>
        <w:t>138</w:t>
      </w:r>
      <w:r w:rsidR="00A12473">
        <w:rPr>
          <w:rFonts w:cs="Times New Roman"/>
        </w:rPr>
        <w:t>5 i </w:t>
      </w:r>
      <w:r>
        <w:rPr>
          <w:rFonts w:cs="Times New Roman"/>
        </w:rPr>
        <w:t>1529, z 2013 r.</w:t>
      </w:r>
      <w:r w:rsidR="00A12473">
        <w:rPr>
          <w:rFonts w:cs="Times New Roman"/>
        </w:rPr>
        <w:t xml:space="preserve"> poz. </w:t>
      </w:r>
      <w:r>
        <w:rPr>
          <w:rFonts w:cs="Times New Roman"/>
        </w:rPr>
        <w:t>777, 1036, 128</w:t>
      </w:r>
      <w:r w:rsidR="00A12473">
        <w:rPr>
          <w:rFonts w:cs="Times New Roman"/>
        </w:rPr>
        <w:t>9 i </w:t>
      </w:r>
      <w:r>
        <w:rPr>
          <w:rFonts w:cs="Times New Roman"/>
        </w:rPr>
        <w:t>156</w:t>
      </w:r>
      <w:r w:rsidR="00A12473">
        <w:rPr>
          <w:rFonts w:cs="Times New Roman"/>
        </w:rPr>
        <w:t>7 oraz z </w:t>
      </w:r>
      <w:r>
        <w:rPr>
          <w:rFonts w:cs="Times New Roman"/>
        </w:rPr>
        <w:t>201</w:t>
      </w:r>
      <w:r w:rsidR="00A12473">
        <w:rPr>
          <w:rFonts w:cs="Times New Roman"/>
        </w:rPr>
        <w:t>4 </w:t>
      </w:r>
      <w:r>
        <w:rPr>
          <w:rFonts w:cs="Times New Roman"/>
        </w:rPr>
        <w:t>r.</w:t>
      </w:r>
      <w:r w:rsidR="00A12473">
        <w:rPr>
          <w:rFonts w:cs="Times New Roman"/>
        </w:rPr>
        <w:t xml:space="preserve"> poz. </w:t>
      </w:r>
      <w:r>
        <w:rPr>
          <w:rFonts w:cs="Times New Roman"/>
        </w:rPr>
        <w:t>58</w:t>
      </w:r>
      <w:r w:rsidR="00A12473">
        <w:rPr>
          <w:rFonts w:cs="Times New Roman"/>
        </w:rPr>
        <w:t>6 i </w:t>
      </w:r>
      <w:r>
        <w:rPr>
          <w:rFonts w:cs="Times New Roman"/>
        </w:rPr>
        <w:t>1133.</w:t>
      </w:r>
    </w:p>
  </w:footnote>
  <w:footnote w:id="17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rPr>
          <w:vertAlign w:val="superscript"/>
        </w:rPr>
        <w:tab/>
      </w:r>
      <w:r>
        <w:t>Zamieszczone</w:t>
      </w:r>
      <w:r w:rsidR="00A12473">
        <w:t xml:space="preserve"> w </w:t>
      </w:r>
      <w:r>
        <w:t>obwieszczeniu.</w:t>
      </w:r>
    </w:p>
  </w:footnote>
  <w:footnote w:id="18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rPr>
          <w:vertAlign w:val="superscript"/>
        </w:rPr>
        <w:tab/>
      </w:r>
      <w:r>
        <w:t>Zmiany wymienionej ustawy zostały ogłoszone</w:t>
      </w:r>
      <w:r w:rsidR="00A12473">
        <w:t xml:space="preserve"> w Dz. U. z </w:t>
      </w:r>
      <w:r>
        <w:t>200</w:t>
      </w:r>
      <w:r w:rsidR="00A12473">
        <w:t>5 </w:t>
      </w:r>
      <w:r>
        <w:t>r.</w:t>
      </w:r>
      <w:r w:rsidR="00A12473">
        <w:t xml:space="preserve"> Nr </w:t>
      </w:r>
      <w:r>
        <w:t>169,</w:t>
      </w:r>
      <w:r w:rsidR="00A12473">
        <w:t xml:space="preserve"> poz. </w:t>
      </w:r>
      <w:r>
        <w:t>1420,</w:t>
      </w:r>
      <w:r w:rsidR="00A12473">
        <w:t xml:space="preserve"> z </w:t>
      </w:r>
      <w:r>
        <w:t>200</w:t>
      </w:r>
      <w:r w:rsidR="00A12473">
        <w:t>6 </w:t>
      </w:r>
      <w:r>
        <w:t>r.</w:t>
      </w:r>
      <w:r w:rsidR="00A12473">
        <w:t xml:space="preserve"> Nr </w:t>
      </w:r>
      <w:r>
        <w:t>45,</w:t>
      </w:r>
      <w:r w:rsidR="00A12473">
        <w:t xml:space="preserve"> poz. </w:t>
      </w:r>
      <w:r>
        <w:t>319,</w:t>
      </w:r>
      <w:r w:rsidR="00A12473">
        <w:t xml:space="preserve"> Nr </w:t>
      </w:r>
      <w:r>
        <w:t>104,</w:t>
      </w:r>
      <w:r w:rsidR="00A12473">
        <w:t xml:space="preserve"> poz. </w:t>
      </w:r>
      <w:r>
        <w:t>708,</w:t>
      </w:r>
      <w:r w:rsidR="00A12473">
        <w:t xml:space="preserve"> Nr </w:t>
      </w:r>
      <w:r>
        <w:t>170,</w:t>
      </w:r>
      <w:r w:rsidR="00A12473">
        <w:t xml:space="preserve"> poz. </w:t>
      </w:r>
      <w:r>
        <w:t>121</w:t>
      </w:r>
      <w:r w:rsidR="00A12473">
        <w:t>7 i </w:t>
      </w:r>
      <w:r>
        <w:t>1218,</w:t>
      </w:r>
      <w:r w:rsidR="00A12473">
        <w:t xml:space="preserve"> Nr </w:t>
      </w:r>
      <w:r>
        <w:t>187,</w:t>
      </w:r>
      <w:r w:rsidR="00A12473">
        <w:t xml:space="preserve"> poz. </w:t>
      </w:r>
      <w:r>
        <w:t>138</w:t>
      </w:r>
      <w:r w:rsidR="00A12473">
        <w:t>1 i Nr </w:t>
      </w:r>
      <w:r>
        <w:t>249,</w:t>
      </w:r>
      <w:r w:rsidR="00A12473">
        <w:t xml:space="preserve"> poz. </w:t>
      </w:r>
      <w:r>
        <w:t>1832,</w:t>
      </w:r>
      <w:r w:rsidR="00A12473">
        <w:t xml:space="preserve"> z </w:t>
      </w:r>
      <w:r>
        <w:t>200</w:t>
      </w:r>
      <w:r w:rsidR="00A12473">
        <w:t>7 </w:t>
      </w:r>
      <w:r>
        <w:t>r.</w:t>
      </w:r>
      <w:r w:rsidR="00A12473">
        <w:t xml:space="preserve"> Nr </w:t>
      </w:r>
      <w:r>
        <w:t>82,</w:t>
      </w:r>
      <w:r w:rsidR="00A12473">
        <w:t xml:space="preserve"> poz. </w:t>
      </w:r>
      <w:r>
        <w:t>560,</w:t>
      </w:r>
      <w:r w:rsidR="00A12473">
        <w:t xml:space="preserve"> Nr </w:t>
      </w:r>
      <w:r>
        <w:t>88,</w:t>
      </w:r>
      <w:r w:rsidR="00A12473">
        <w:t xml:space="preserve"> poz. </w:t>
      </w:r>
      <w:r>
        <w:t>587,</w:t>
      </w:r>
      <w:r w:rsidR="00A12473">
        <w:t xml:space="preserve"> Nr </w:t>
      </w:r>
      <w:r>
        <w:t>115,</w:t>
      </w:r>
      <w:r w:rsidR="00A12473">
        <w:t xml:space="preserve"> poz. </w:t>
      </w:r>
      <w:r>
        <w:t>79</w:t>
      </w:r>
      <w:r w:rsidR="00A12473">
        <w:t>1 i Nr </w:t>
      </w:r>
      <w:r>
        <w:t>140,</w:t>
      </w:r>
      <w:r w:rsidR="00A12473">
        <w:t xml:space="preserve"> poz. </w:t>
      </w:r>
      <w:r>
        <w:t>984,</w:t>
      </w:r>
      <w:r w:rsidR="00A12473">
        <w:t xml:space="preserve"> z </w:t>
      </w:r>
      <w:r>
        <w:t>200</w:t>
      </w:r>
      <w:r w:rsidR="00A12473">
        <w:t>8 </w:t>
      </w:r>
      <w:r>
        <w:t>r.</w:t>
      </w:r>
      <w:r w:rsidR="00A12473">
        <w:t xml:space="preserve"> Nr </w:t>
      </w:r>
      <w:r>
        <w:t>180,</w:t>
      </w:r>
      <w:r w:rsidR="00A12473">
        <w:t xml:space="preserve"> poz. </w:t>
      </w:r>
      <w:r>
        <w:t>1112,</w:t>
      </w:r>
      <w:r w:rsidR="00A12473">
        <w:t xml:space="preserve"> Nr </w:t>
      </w:r>
      <w:r>
        <w:t>209,</w:t>
      </w:r>
      <w:r w:rsidR="00A12473">
        <w:t xml:space="preserve"> poz. </w:t>
      </w:r>
      <w:r>
        <w:t>1317,</w:t>
      </w:r>
      <w:r w:rsidR="00A12473">
        <w:t xml:space="preserve"> Nr </w:t>
      </w:r>
      <w:r>
        <w:t>216,</w:t>
      </w:r>
      <w:r w:rsidR="00A12473">
        <w:t xml:space="preserve"> poz. </w:t>
      </w:r>
      <w:r>
        <w:t>137</w:t>
      </w:r>
      <w:r w:rsidR="00A12473">
        <w:t>0 i Nr </w:t>
      </w:r>
      <w:r>
        <w:t>227,</w:t>
      </w:r>
      <w:r w:rsidR="00A12473">
        <w:t xml:space="preserve"> poz. </w:t>
      </w:r>
      <w:r>
        <w:t>150</w:t>
      </w:r>
      <w:r w:rsidR="00A12473">
        <w:t>5 oraz z </w:t>
      </w:r>
      <w:r>
        <w:t>200</w:t>
      </w:r>
      <w:r w:rsidR="00A12473">
        <w:t>9 </w:t>
      </w:r>
      <w:r>
        <w:t>r.</w:t>
      </w:r>
      <w:r w:rsidR="00A12473">
        <w:t xml:space="preserve"> Nr </w:t>
      </w:r>
      <w:r>
        <w:t>19,</w:t>
      </w:r>
      <w:r w:rsidR="00A12473">
        <w:t xml:space="preserve"> poz. </w:t>
      </w:r>
      <w:r>
        <w:t>100,</w:t>
      </w:r>
      <w:r w:rsidR="00A12473">
        <w:t xml:space="preserve"> Nr </w:t>
      </w:r>
      <w:r>
        <w:t>62,</w:t>
      </w:r>
      <w:r w:rsidR="00A12473">
        <w:t xml:space="preserve"> poz. </w:t>
      </w:r>
      <w:r>
        <w:t>504,</w:t>
      </w:r>
      <w:r w:rsidR="00A12473">
        <w:t xml:space="preserve"> Nr </w:t>
      </w:r>
      <w:r>
        <w:t>72,</w:t>
      </w:r>
      <w:r w:rsidR="00A12473">
        <w:t xml:space="preserve"> poz. </w:t>
      </w:r>
      <w:r>
        <w:t>61</w:t>
      </w:r>
      <w:r w:rsidR="00A12473">
        <w:t>9 i Nr </w:t>
      </w:r>
      <w:r>
        <w:t>79,</w:t>
      </w:r>
      <w:r w:rsidR="00A12473">
        <w:t xml:space="preserve"> poz. </w:t>
      </w:r>
      <w:r>
        <w:t>666.</w:t>
      </w:r>
    </w:p>
  </w:footnote>
  <w:footnote w:id="19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rPr>
          <w:vertAlign w:val="superscript"/>
        </w:rPr>
        <w:tab/>
      </w:r>
      <w:r>
        <w:t>Utraciła moc</w:t>
      </w:r>
      <w:r w:rsidR="00A12473">
        <w:t xml:space="preserve"> z </w:t>
      </w:r>
      <w:r>
        <w:t xml:space="preserve">dniem </w:t>
      </w:r>
      <w:r w:rsidR="00A12473">
        <w:t>1 </w:t>
      </w:r>
      <w:r>
        <w:t>stycznia 201</w:t>
      </w:r>
      <w:r w:rsidR="00A12473">
        <w:t>0 </w:t>
      </w:r>
      <w:r>
        <w:t>r. zgodnie</w:t>
      </w:r>
      <w:r w:rsidR="00A12473">
        <w:t xml:space="preserve"> z art. </w:t>
      </w:r>
      <w:r>
        <w:t>8</w:t>
      </w:r>
      <w:r w:rsidR="00A12473">
        <w:t>5 </w:t>
      </w:r>
      <w:r>
        <w:t>ustawy</w:t>
      </w:r>
      <w:r w:rsidR="00A12473">
        <w:t xml:space="preserve"> z </w:t>
      </w:r>
      <w:r>
        <w:t>dnia 2</w:t>
      </w:r>
      <w:r w:rsidR="00A12473">
        <w:t>7 </w:t>
      </w:r>
      <w:r>
        <w:t>sierpnia 200</w:t>
      </w:r>
      <w:r w:rsidR="00A12473">
        <w:t>9 </w:t>
      </w:r>
      <w:r>
        <w:t>r. – Przepisy wprowadzające ustawę</w:t>
      </w:r>
      <w:r w:rsidR="00A12473">
        <w:t xml:space="preserve"> o </w:t>
      </w:r>
      <w:r>
        <w:t>finansach publicznych (</w:t>
      </w:r>
      <w:r w:rsidR="00A12473">
        <w:t>Dz. U. Nr </w:t>
      </w:r>
      <w:r>
        <w:rPr>
          <w:rFonts w:cs="Times New Roman"/>
        </w:rPr>
        <w:t>157,</w:t>
      </w:r>
      <w:r w:rsidR="00A12473">
        <w:rPr>
          <w:rFonts w:cs="Times New Roman"/>
        </w:rPr>
        <w:t xml:space="preserve"> poz. </w:t>
      </w:r>
      <w:r>
        <w:rPr>
          <w:rFonts w:cs="Times New Roman"/>
        </w:rPr>
        <w:t>124</w:t>
      </w:r>
      <w:r w:rsidR="00A12473">
        <w:rPr>
          <w:rFonts w:cs="Times New Roman"/>
        </w:rPr>
        <w:t>1 i Nr </w:t>
      </w:r>
      <w:r>
        <w:rPr>
          <w:rFonts w:cs="Times New Roman"/>
        </w:rPr>
        <w:t>219,</w:t>
      </w:r>
      <w:r w:rsidR="00A12473">
        <w:rPr>
          <w:rFonts w:cs="Times New Roman"/>
        </w:rPr>
        <w:t xml:space="preserve"> poz. </w:t>
      </w:r>
      <w:r>
        <w:rPr>
          <w:rFonts w:cs="Times New Roman"/>
        </w:rPr>
        <w:t>1706,</w:t>
      </w:r>
      <w:r w:rsidR="00A12473">
        <w:rPr>
          <w:rFonts w:cs="Times New Roman"/>
        </w:rPr>
        <w:t xml:space="preserve"> z </w:t>
      </w:r>
      <w:r>
        <w:rPr>
          <w:rFonts w:cs="Times New Roman"/>
        </w:rPr>
        <w:t>201</w:t>
      </w:r>
      <w:r w:rsidR="00A12473">
        <w:rPr>
          <w:rFonts w:cs="Times New Roman"/>
        </w:rPr>
        <w:t>0 </w:t>
      </w:r>
      <w:r>
        <w:rPr>
          <w:rFonts w:cs="Times New Roman"/>
        </w:rPr>
        <w:t>r.</w:t>
      </w:r>
      <w:r w:rsidR="00A12473">
        <w:rPr>
          <w:rFonts w:cs="Times New Roman"/>
        </w:rPr>
        <w:t xml:space="preserve"> Nr </w:t>
      </w:r>
      <w:r>
        <w:rPr>
          <w:rFonts w:cs="Times New Roman"/>
        </w:rPr>
        <w:t>96,</w:t>
      </w:r>
      <w:r w:rsidR="00A12473">
        <w:rPr>
          <w:rFonts w:cs="Times New Roman"/>
        </w:rPr>
        <w:t xml:space="preserve"> poz. </w:t>
      </w:r>
      <w:r>
        <w:rPr>
          <w:rFonts w:cs="Times New Roman"/>
        </w:rPr>
        <w:t>620,</w:t>
      </w:r>
      <w:r w:rsidR="00A12473">
        <w:rPr>
          <w:rFonts w:cs="Times New Roman"/>
        </w:rPr>
        <w:t xml:space="preserve"> Nr </w:t>
      </w:r>
      <w:r>
        <w:rPr>
          <w:rFonts w:cs="Times New Roman"/>
        </w:rPr>
        <w:t>108,</w:t>
      </w:r>
      <w:r w:rsidR="00A12473">
        <w:rPr>
          <w:rFonts w:cs="Times New Roman"/>
        </w:rPr>
        <w:t xml:space="preserve"> poz. </w:t>
      </w:r>
      <w:r>
        <w:rPr>
          <w:rFonts w:cs="Times New Roman"/>
        </w:rPr>
        <w:t>685,</w:t>
      </w:r>
      <w:r w:rsidR="00A12473">
        <w:rPr>
          <w:rFonts w:cs="Times New Roman"/>
        </w:rPr>
        <w:t xml:space="preserve"> Nr </w:t>
      </w:r>
      <w:r>
        <w:rPr>
          <w:rFonts w:cs="Times New Roman"/>
        </w:rPr>
        <w:t>152,</w:t>
      </w:r>
      <w:r w:rsidR="00A12473">
        <w:rPr>
          <w:rFonts w:cs="Times New Roman"/>
        </w:rPr>
        <w:t xml:space="preserve"> poz. </w:t>
      </w:r>
      <w:r>
        <w:rPr>
          <w:rFonts w:cs="Times New Roman"/>
        </w:rPr>
        <w:t>1020,</w:t>
      </w:r>
      <w:r w:rsidR="00A12473">
        <w:rPr>
          <w:rFonts w:cs="Times New Roman"/>
        </w:rPr>
        <w:t xml:space="preserve"> Nr </w:t>
      </w:r>
      <w:r>
        <w:rPr>
          <w:rFonts w:cs="Times New Roman"/>
        </w:rPr>
        <w:t>161,</w:t>
      </w:r>
      <w:r w:rsidR="00A12473">
        <w:rPr>
          <w:rFonts w:cs="Times New Roman"/>
        </w:rPr>
        <w:t xml:space="preserve"> poz. </w:t>
      </w:r>
      <w:r>
        <w:rPr>
          <w:rFonts w:cs="Times New Roman"/>
        </w:rPr>
        <w:t>1078,</w:t>
      </w:r>
      <w:r w:rsidR="00A12473">
        <w:rPr>
          <w:rFonts w:cs="Times New Roman"/>
        </w:rPr>
        <w:t xml:space="preserve"> Nr </w:t>
      </w:r>
      <w:r>
        <w:rPr>
          <w:rFonts w:cs="Times New Roman"/>
        </w:rPr>
        <w:t>226,</w:t>
      </w:r>
      <w:r w:rsidR="00A12473">
        <w:rPr>
          <w:rFonts w:cs="Times New Roman"/>
        </w:rPr>
        <w:t xml:space="preserve"> poz. </w:t>
      </w:r>
      <w:r>
        <w:rPr>
          <w:rFonts w:cs="Times New Roman"/>
        </w:rPr>
        <w:t>147</w:t>
      </w:r>
      <w:r w:rsidR="00A12473">
        <w:rPr>
          <w:rFonts w:cs="Times New Roman"/>
        </w:rPr>
        <w:t>5 i Nr </w:t>
      </w:r>
      <w:r>
        <w:rPr>
          <w:rFonts w:cs="Times New Roman"/>
        </w:rPr>
        <w:t>238,</w:t>
      </w:r>
      <w:r w:rsidR="00A12473">
        <w:rPr>
          <w:rFonts w:cs="Times New Roman"/>
        </w:rPr>
        <w:t xml:space="preserve"> poz. </w:t>
      </w:r>
      <w:r>
        <w:rPr>
          <w:rFonts w:cs="Times New Roman"/>
        </w:rPr>
        <w:t>1578,</w:t>
      </w:r>
      <w:r w:rsidR="00A12473">
        <w:rPr>
          <w:rFonts w:cs="Times New Roman"/>
        </w:rPr>
        <w:t xml:space="preserve"> z </w:t>
      </w:r>
      <w:r>
        <w:rPr>
          <w:rFonts w:cs="Times New Roman"/>
        </w:rPr>
        <w:t>201</w:t>
      </w:r>
      <w:r w:rsidR="00A12473">
        <w:rPr>
          <w:rFonts w:cs="Times New Roman"/>
        </w:rPr>
        <w:t>1 </w:t>
      </w:r>
      <w:r>
        <w:rPr>
          <w:rFonts w:cs="Times New Roman"/>
        </w:rPr>
        <w:t>r.</w:t>
      </w:r>
      <w:r w:rsidR="00A12473">
        <w:rPr>
          <w:rFonts w:cs="Times New Roman"/>
        </w:rPr>
        <w:t xml:space="preserve"> Nr </w:t>
      </w:r>
      <w:r>
        <w:rPr>
          <w:rFonts w:cs="Times New Roman"/>
        </w:rPr>
        <w:t>171,</w:t>
      </w:r>
      <w:r w:rsidR="00A12473">
        <w:rPr>
          <w:rFonts w:cs="Times New Roman"/>
        </w:rPr>
        <w:t xml:space="preserve"> poz. </w:t>
      </w:r>
      <w:r>
        <w:rPr>
          <w:rFonts w:cs="Times New Roman"/>
        </w:rPr>
        <w:t>1016,</w:t>
      </w:r>
      <w:r w:rsidR="00A12473">
        <w:rPr>
          <w:rFonts w:cs="Times New Roman"/>
        </w:rPr>
        <w:t xml:space="preserve"> Nr </w:t>
      </w:r>
      <w:r>
        <w:rPr>
          <w:rFonts w:cs="Times New Roman"/>
        </w:rPr>
        <w:t>178,</w:t>
      </w:r>
      <w:r w:rsidR="00A12473">
        <w:rPr>
          <w:rFonts w:cs="Times New Roman"/>
        </w:rPr>
        <w:t xml:space="preserve"> poz. </w:t>
      </w:r>
      <w:r>
        <w:rPr>
          <w:rFonts w:cs="Times New Roman"/>
        </w:rPr>
        <w:t>106</w:t>
      </w:r>
      <w:r w:rsidR="00A12473">
        <w:rPr>
          <w:rFonts w:cs="Times New Roman"/>
        </w:rPr>
        <w:t>1 i Nr </w:t>
      </w:r>
      <w:r>
        <w:rPr>
          <w:rFonts w:cs="Times New Roman"/>
        </w:rPr>
        <w:t>197,</w:t>
      </w:r>
      <w:r w:rsidR="00A12473">
        <w:rPr>
          <w:rFonts w:cs="Times New Roman"/>
        </w:rPr>
        <w:t xml:space="preserve"> poz. </w:t>
      </w:r>
      <w:r>
        <w:rPr>
          <w:rFonts w:cs="Times New Roman"/>
        </w:rPr>
        <w:t>117</w:t>
      </w:r>
      <w:r w:rsidR="00A12473">
        <w:rPr>
          <w:rFonts w:cs="Times New Roman"/>
        </w:rPr>
        <w:t>0 oraz z </w:t>
      </w:r>
      <w:r>
        <w:rPr>
          <w:rFonts w:cs="Times New Roman"/>
        </w:rPr>
        <w:t>201</w:t>
      </w:r>
      <w:r w:rsidR="00A12473">
        <w:rPr>
          <w:rFonts w:cs="Times New Roman"/>
        </w:rPr>
        <w:t>2 </w:t>
      </w:r>
      <w:r>
        <w:rPr>
          <w:rFonts w:cs="Times New Roman"/>
        </w:rPr>
        <w:t>r.</w:t>
      </w:r>
      <w:r w:rsidR="00A12473">
        <w:rPr>
          <w:rFonts w:cs="Times New Roman"/>
        </w:rPr>
        <w:t xml:space="preserve"> poz. </w:t>
      </w:r>
      <w:r>
        <w:rPr>
          <w:rFonts w:cs="Times New Roman"/>
        </w:rPr>
        <w:t>986, 145</w:t>
      </w:r>
      <w:r w:rsidR="00A12473">
        <w:rPr>
          <w:rFonts w:cs="Times New Roman"/>
        </w:rPr>
        <w:t>6 i </w:t>
      </w:r>
      <w:r>
        <w:rPr>
          <w:rFonts w:cs="Times New Roman"/>
        </w:rPr>
        <w:t>1548</w:t>
      </w:r>
      <w:r>
        <w:t>), która weszła</w:t>
      </w:r>
      <w:r w:rsidR="00A12473">
        <w:t xml:space="preserve"> w </w:t>
      </w:r>
      <w:r>
        <w:t>życie</w:t>
      </w:r>
      <w:r w:rsidR="00A12473">
        <w:t xml:space="preserve"> z </w:t>
      </w:r>
      <w:r>
        <w:t xml:space="preserve">dniem </w:t>
      </w:r>
      <w:r w:rsidR="00A12473">
        <w:t>1 </w:t>
      </w:r>
      <w:r>
        <w:t>stycznia 201</w:t>
      </w:r>
      <w:r w:rsidR="00A12473">
        <w:t>0 </w:t>
      </w:r>
      <w:r>
        <w:t>r.</w:t>
      </w:r>
    </w:p>
  </w:footnote>
  <w:footnote w:id="20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rPr>
          <w:vertAlign w:val="superscript"/>
        </w:rPr>
        <w:tab/>
      </w:r>
      <w:r w:rsidR="00A12473">
        <w:t>W </w:t>
      </w:r>
      <w:r>
        <w:t>brzmieniu ustalonym przez</w:t>
      </w:r>
      <w:r w:rsidR="00A12473">
        <w:t xml:space="preserve"> art. 1 pkt 2 </w:t>
      </w:r>
      <w:r>
        <w:rPr>
          <w:rFonts w:cs="Helvetica"/>
        </w:rPr>
        <w:t>ustawy</w:t>
      </w:r>
      <w:r w:rsidR="00A12473">
        <w:rPr>
          <w:rFonts w:cs="Helvetica"/>
        </w:rPr>
        <w:t xml:space="preserve"> z </w:t>
      </w:r>
      <w:r>
        <w:rPr>
          <w:rFonts w:cs="Helvetica"/>
        </w:rPr>
        <w:t>dnia 2</w:t>
      </w:r>
      <w:r w:rsidR="00A12473">
        <w:rPr>
          <w:rFonts w:cs="Helvetica"/>
        </w:rPr>
        <w:t>1 </w:t>
      </w:r>
      <w:r>
        <w:rPr>
          <w:rFonts w:cs="Helvetica"/>
        </w:rPr>
        <w:t>maja 200</w:t>
      </w:r>
      <w:r w:rsidR="00A12473">
        <w:rPr>
          <w:rFonts w:cs="Helvetica"/>
        </w:rPr>
        <w:t>9 </w:t>
      </w:r>
      <w:r>
        <w:rPr>
          <w:rFonts w:cs="Helvetica"/>
        </w:rPr>
        <w:t>r.</w:t>
      </w:r>
      <w:r w:rsidR="00A12473">
        <w:rPr>
          <w:rFonts w:cs="Helvetica"/>
        </w:rPr>
        <w:t xml:space="preserve"> o </w:t>
      </w:r>
      <w:r>
        <w:rPr>
          <w:rFonts w:cs="Helvetica"/>
        </w:rPr>
        <w:t>zmianie ustawy</w:t>
      </w:r>
      <w:r w:rsidR="00A12473">
        <w:rPr>
          <w:rFonts w:cs="Helvetica"/>
        </w:rPr>
        <w:t xml:space="preserve"> o </w:t>
      </w:r>
      <w:r>
        <w:rPr>
          <w:rFonts w:cs="Helvetica"/>
        </w:rPr>
        <w:t>Agencji Restrukturyzacji</w:t>
      </w:r>
      <w:r w:rsidR="00A12473">
        <w:rPr>
          <w:rFonts w:cs="Helvetica"/>
        </w:rPr>
        <w:t xml:space="preserve"> i </w:t>
      </w:r>
      <w:r>
        <w:rPr>
          <w:rFonts w:cs="Helvetica"/>
        </w:rPr>
        <w:t>Modernizacji Rolnictwa</w:t>
      </w:r>
      <w:r>
        <w:t xml:space="preserve"> (</w:t>
      </w:r>
      <w:r w:rsidR="00A12473">
        <w:t>Dz. U. Nr </w:t>
      </w:r>
      <w:r>
        <w:t>115,</w:t>
      </w:r>
      <w:r w:rsidR="00A12473">
        <w:t xml:space="preserve"> poz. </w:t>
      </w:r>
      <w:r>
        <w:t>961), która weszła</w:t>
      </w:r>
      <w:r w:rsidR="00A12473">
        <w:t xml:space="preserve"> w </w:t>
      </w:r>
      <w:r>
        <w:t>życie</w:t>
      </w:r>
      <w:r w:rsidR="00A12473">
        <w:t xml:space="preserve"> z </w:t>
      </w:r>
      <w:r>
        <w:t xml:space="preserve">dniem </w:t>
      </w:r>
      <w:r w:rsidR="00A12473">
        <w:t>5 </w:t>
      </w:r>
      <w:r>
        <w:t>sierpnia 200</w:t>
      </w:r>
      <w:r w:rsidR="00A12473">
        <w:t>9 </w:t>
      </w:r>
      <w:r>
        <w:t>r.</w:t>
      </w:r>
    </w:p>
  </w:footnote>
  <w:footnote w:id="21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tab/>
      </w:r>
      <w:r>
        <w:t>Zmiany tekstu jednolitego wymienionej ustawy zostały ogłoszone</w:t>
      </w:r>
      <w:r w:rsidR="00A12473">
        <w:t xml:space="preserve"> w Dz. U. z </w:t>
      </w:r>
      <w:r>
        <w:t>200</w:t>
      </w:r>
      <w:r w:rsidR="00A12473">
        <w:t>5 </w:t>
      </w:r>
      <w:r>
        <w:t>r.</w:t>
      </w:r>
      <w:r w:rsidR="00A12473">
        <w:t xml:space="preserve"> Nr </w:t>
      </w:r>
      <w:r>
        <w:t>132,</w:t>
      </w:r>
      <w:r w:rsidR="00A12473">
        <w:t xml:space="preserve"> poz. </w:t>
      </w:r>
      <w:r>
        <w:t>1110,</w:t>
      </w:r>
      <w:r w:rsidR="00A12473">
        <w:t xml:space="preserve"> Nr </w:t>
      </w:r>
      <w:r>
        <w:t>150,</w:t>
      </w:r>
      <w:r w:rsidR="00A12473">
        <w:t xml:space="preserve"> poz. </w:t>
      </w:r>
      <w:r>
        <w:t>1259,</w:t>
      </w:r>
      <w:r w:rsidR="00A12473">
        <w:t xml:space="preserve"> Nr </w:t>
      </w:r>
      <w:r>
        <w:t>163,</w:t>
      </w:r>
      <w:r w:rsidR="00A12473">
        <w:t xml:space="preserve"> poz. </w:t>
      </w:r>
      <w:r>
        <w:t>136</w:t>
      </w:r>
      <w:r w:rsidR="00A12473">
        <w:t>2 i Nr </w:t>
      </w:r>
      <w:r>
        <w:t>184,</w:t>
      </w:r>
      <w:r w:rsidR="00A12473">
        <w:t xml:space="preserve"> poz. </w:t>
      </w:r>
      <w:r>
        <w:t>1539,</w:t>
      </w:r>
      <w:r w:rsidR="00A12473">
        <w:t xml:space="preserve"> z </w:t>
      </w:r>
      <w:r>
        <w:t>200</w:t>
      </w:r>
      <w:r w:rsidR="00A12473">
        <w:t>6 </w:t>
      </w:r>
      <w:r>
        <w:t>r.</w:t>
      </w:r>
      <w:r w:rsidR="00A12473">
        <w:t xml:space="preserve"> Nr </w:t>
      </w:r>
      <w:r>
        <w:t>92,</w:t>
      </w:r>
      <w:r w:rsidR="00A12473">
        <w:t xml:space="preserve"> poz. </w:t>
      </w:r>
      <w:r>
        <w:t>638,</w:t>
      </w:r>
      <w:r w:rsidR="00A12473">
        <w:t xml:space="preserve"> Nr </w:t>
      </w:r>
      <w:r>
        <w:t>144,</w:t>
      </w:r>
      <w:r w:rsidR="00A12473">
        <w:t xml:space="preserve"> poz. </w:t>
      </w:r>
      <w:r>
        <w:t>1040,</w:t>
      </w:r>
      <w:r w:rsidR="00A12473">
        <w:t xml:space="preserve"> Nr </w:t>
      </w:r>
      <w:r>
        <w:t>170,</w:t>
      </w:r>
      <w:r w:rsidR="00A12473">
        <w:t xml:space="preserve"> poz. </w:t>
      </w:r>
      <w:r>
        <w:t>1217,</w:t>
      </w:r>
      <w:r w:rsidR="00A12473">
        <w:t xml:space="preserve"> Nr </w:t>
      </w:r>
      <w:r>
        <w:t>187,</w:t>
      </w:r>
      <w:r w:rsidR="00A12473">
        <w:t xml:space="preserve"> poz. </w:t>
      </w:r>
      <w:r>
        <w:t>1381,</w:t>
      </w:r>
      <w:r w:rsidR="00A12473">
        <w:t xml:space="preserve"> Nr </w:t>
      </w:r>
      <w:r>
        <w:t>208,</w:t>
      </w:r>
      <w:r w:rsidR="00A12473">
        <w:t xml:space="preserve"> poz. </w:t>
      </w:r>
      <w:r>
        <w:t>154</w:t>
      </w:r>
      <w:r w:rsidR="00A12473">
        <w:t>1 i Nr </w:t>
      </w:r>
      <w:r>
        <w:t>249,</w:t>
      </w:r>
      <w:r w:rsidR="00A12473">
        <w:t xml:space="preserve"> poz. </w:t>
      </w:r>
      <w:r>
        <w:t>183</w:t>
      </w:r>
      <w:r w:rsidR="00A12473">
        <w:t>2 oraz z </w:t>
      </w:r>
      <w:r>
        <w:t>200</w:t>
      </w:r>
      <w:r w:rsidR="00A12473">
        <w:t>7 </w:t>
      </w:r>
      <w:r>
        <w:t>r.</w:t>
      </w:r>
      <w:r w:rsidR="00A12473">
        <w:t xml:space="preserve"> Nr </w:t>
      </w:r>
      <w:r>
        <w:t>35,</w:t>
      </w:r>
      <w:r w:rsidR="00A12473">
        <w:t xml:space="preserve"> poz. </w:t>
      </w:r>
      <w:r>
        <w:t>217.</w:t>
      </w:r>
    </w:p>
  </w:footnote>
  <w:footnote w:id="22">
    <w:p w:rsidR="0027425E" w:rsidRDefault="0027425E" w:rsidP="0027425E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12473">
        <w:rPr>
          <w:vertAlign w:val="superscript"/>
        </w:rPr>
        <w:tab/>
      </w:r>
      <w:r>
        <w:t>Ustawa została ogłoszona</w:t>
      </w:r>
      <w:r w:rsidR="00A12473">
        <w:t xml:space="preserve"> w </w:t>
      </w:r>
      <w:r>
        <w:t xml:space="preserve">dniu </w:t>
      </w:r>
      <w:r w:rsidR="00A12473">
        <w:t>9 </w:t>
      </w:r>
      <w:r>
        <w:t>czerwca 200</w:t>
      </w:r>
      <w:r w:rsidR="00A12473">
        <w:t>8 </w:t>
      </w:r>
      <w: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825DB5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825DB5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25DB5">
          <w:t>1438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825DB5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825DB5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825DB5">
      <w:rPr>
        <w:noProof/>
      </w:rPr>
      <w:t>15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25DB5">
          <w:t>1438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825DB5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825DB5">
      <w:rPr>
        <w:noProof/>
      </w:rPr>
      <w:t>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25DB5">
          <w:t>1438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52A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25F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876EC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592"/>
    <w:rsid w:val="00223FDF"/>
    <w:rsid w:val="002279C0"/>
    <w:rsid w:val="0023283D"/>
    <w:rsid w:val="0023313C"/>
    <w:rsid w:val="00241C68"/>
    <w:rsid w:val="00242081"/>
    <w:rsid w:val="00242637"/>
    <w:rsid w:val="002435F1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425E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05613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1C51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B2F11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86B76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0B3C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5DB5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864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2202"/>
    <w:rsid w:val="00984E03"/>
    <w:rsid w:val="00985DF8"/>
    <w:rsid w:val="00987E85"/>
    <w:rsid w:val="00993652"/>
    <w:rsid w:val="009A0097"/>
    <w:rsid w:val="009A0D12"/>
    <w:rsid w:val="009A1987"/>
    <w:rsid w:val="009A2BEE"/>
    <w:rsid w:val="009A2C8D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47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4971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8220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982202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7425E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27425E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27425E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82202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82202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82202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982202"/>
    <w:pPr>
      <w:ind w:left="1420" w:hanging="360"/>
    </w:pPr>
  </w:style>
  <w:style w:type="character" w:styleId="Odwoanieprzypisudolnego">
    <w:name w:val="footnote reference"/>
    <w:uiPriority w:val="99"/>
    <w:rsid w:val="0098220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82202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982202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982202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82202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82202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82202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82202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982202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982202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82202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82202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82202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82202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82202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82202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982202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82202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982202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82202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82202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82202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82202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82202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8220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82202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82202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82202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82202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82202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82202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82202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82202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82202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982202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982202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82202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82202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982202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82202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82202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82202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982202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82202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82202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82202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82202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82202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982202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82202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982202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82202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82202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82202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82202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82202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82202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82202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82202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982202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8220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82202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982202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82202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82202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8220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8220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82202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8220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8220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82202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82202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8220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8220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82202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82202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8220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82202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82202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82202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82202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82202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9822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82202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822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82202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982202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82202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82202"/>
    <w:pPr>
      <w:ind w:left="3020"/>
    </w:pPr>
  </w:style>
  <w:style w:type="paragraph" w:customStyle="1" w:styleId="ODNONIKtreodnonika">
    <w:name w:val="ODNOŚNIK – treść odnośnika"/>
    <w:uiPriority w:val="19"/>
    <w:qFormat/>
    <w:rsid w:val="00982202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82202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82202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82202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82202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8220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8220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82202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8220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8220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82202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82202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82202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82202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82202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82202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82202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82202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82202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82202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82202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82202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82202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82202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82202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82202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82202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82202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8220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8220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82202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82202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82202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82202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82202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82202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82202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82202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82202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82202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82202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82202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82202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82202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82202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82202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82202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982202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82202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82202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82202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82202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82202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82202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82202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982202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982202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982202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982202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982202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982202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982202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982202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982202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982202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82202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82202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82202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82202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8220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82202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982202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82202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82202"/>
  </w:style>
  <w:style w:type="paragraph" w:customStyle="1" w:styleId="TEKSTZacznikido">
    <w:name w:val="TEKST&quot;Załącznik(i) do ...&quot;"/>
    <w:uiPriority w:val="28"/>
    <w:qFormat/>
    <w:rsid w:val="00982202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82202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8220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82202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82202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82202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82202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82202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82202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82202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82202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82202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82202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82202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82202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82202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82202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82202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82202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82202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8220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8220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8220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8220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82202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8220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8220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82202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8220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8220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8220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82202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82202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82202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82202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82202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82202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82202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82202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82202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82202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82202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82202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82202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8220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982202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82202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82202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82202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82202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82202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82202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82202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82202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82202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82202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82202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82202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82202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82202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982202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982202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982202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982202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982202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982202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982202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982202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982202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982202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82202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82202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982202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982202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82202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982202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982202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82202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82202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982202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982202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82202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982202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98220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982202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82202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982202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82202"/>
    <w:pPr>
      <w:ind w:left="1900"/>
    </w:pPr>
  </w:style>
  <w:style w:type="paragraph" w:customStyle="1" w:styleId="Pozycjaaktu">
    <w:name w:val="Pozycja aktu"/>
    <w:basedOn w:val="PozycjaaktuTJ"/>
    <w:semiHidden/>
    <w:qFormat/>
    <w:rsid w:val="00982202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982202"/>
    <w:pPr>
      <w:ind w:left="0"/>
    </w:pPr>
  </w:style>
  <w:style w:type="paragraph" w:customStyle="1" w:styleId="Sygnatura">
    <w:name w:val="Sygnatura"/>
    <w:basedOn w:val="Nagwek"/>
    <w:semiHidden/>
    <w:qFormat/>
    <w:rsid w:val="00982202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27425E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27425E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27425E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2742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27425E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27425E"/>
  </w:style>
  <w:style w:type="character" w:styleId="Numerwiersza">
    <w:name w:val="line number"/>
    <w:basedOn w:val="Domylnaczcionkaakapitu"/>
    <w:rsid w:val="0027425E"/>
  </w:style>
  <w:style w:type="character" w:styleId="Odwoanieprzypisukocowego">
    <w:name w:val="endnote reference"/>
    <w:rsid w:val="0027425E"/>
    <w:rPr>
      <w:vertAlign w:val="superscript"/>
    </w:rPr>
  </w:style>
  <w:style w:type="paragraph" w:styleId="Tekstpodstawowy">
    <w:name w:val="Body Text"/>
    <w:basedOn w:val="Normalny"/>
    <w:link w:val="TekstpodstawowyZnak"/>
    <w:rsid w:val="0027425E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7425E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27425E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7425E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27425E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7425E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27425E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27425E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27425E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7425E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8C17F05A48046BDB18583D8E35045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7A11E1-DA8F-4819-BBC8-C7CDDC2CBA7E}"/>
      </w:docPartPr>
      <w:docPartBody>
        <w:p w:rsidR="00EF5585" w:rsidRDefault="000F3671" w:rsidP="000F3671">
          <w:pPr>
            <w:pStyle w:val="48C17F05A48046BDB18583D8E35045B3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0F3671"/>
    <w:rsid w:val="0012611C"/>
    <w:rsid w:val="00220383"/>
    <w:rsid w:val="00C134B7"/>
    <w:rsid w:val="00D163DA"/>
    <w:rsid w:val="00D24414"/>
    <w:rsid w:val="00DD6DF0"/>
    <w:rsid w:val="00DF14E5"/>
    <w:rsid w:val="00EF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3671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48C17F05A48046BDB18583D8E35045B3">
    <w:name w:val="48C17F05A48046BDB18583D8E35045B3"/>
    <w:rsid w:val="000F36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251B32-A861-459B-B36F-11477524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2</TotalTime>
  <Pages>15</Pages>
  <Words>6999</Words>
  <Characters>41298</Characters>
  <Application>Microsoft Office Word</Application>
  <DocSecurity>0</DocSecurity>
  <Lines>344</Lines>
  <Paragraphs>96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48201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2013-07-09T14:26:00Z</cp:lastPrinted>
  <dcterms:created xsi:type="dcterms:W3CDTF">2014-10-22T12:04:00Z</dcterms:created>
  <dcterms:modified xsi:type="dcterms:W3CDTF">2014-10-22T12:08:00Z</dcterms:modified>
  <cp:category>1438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