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2-02T00:00:00Z">
            <w:dateFormat w:val="d MMMM yyyy"/>
            <w:lid w:val="pl-PL"/>
            <w:storeMappedDataAs w:val="dateTime"/>
            <w:calendar w:val="gregorian"/>
          </w:date>
        </w:sdtPr>
        <w:sdtEndPr/>
        <w:sdtContent>
          <w:r w:rsidR="00FF4274">
            <w:t>2 grudnia 2014</w:t>
          </w:r>
        </w:sdtContent>
      </w:sdt>
      <w:r w:rsidR="00C61FE6">
        <w:t xml:space="preserve"> r.</w:t>
      </w:r>
    </w:p>
    <w:p w:rsidR="005F4FAD" w:rsidRPr="00093BBC" w:rsidRDefault="005F4FAD" w:rsidP="005F4FAD">
      <w:pPr>
        <w:pStyle w:val="PozycjaaktuTJ"/>
      </w:pPr>
      <w:bookmarkStart w:id="0" w:name="_GoBack"/>
      <w:bookmarkEnd w:id="0"/>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FF4274">
            <w:t>1695</w:t>
          </w:r>
        </w:sdtContent>
      </w:sdt>
    </w:p>
    <w:p w:rsidR="003637E1" w:rsidRPr="00472F64" w:rsidRDefault="003637E1" w:rsidP="003637E1">
      <w:pPr>
        <w:pStyle w:val="TEKSTOBWIESZCZENIENAZWAORGANUWYDAJCEGOOTJ"/>
      </w:pPr>
      <w:r w:rsidRPr="00472F64">
        <w:t>OBWIESZCZENIE</w:t>
      </w:r>
      <w:r w:rsidR="003F0405">
        <w:br/>
      </w:r>
      <w:r w:rsidRPr="00472F64">
        <w:t>MARSZAŁKA SEJMU RZECZYPOSPOLITEJ POLSKIEJ</w:t>
      </w:r>
    </w:p>
    <w:p w:rsidR="003637E1" w:rsidRPr="00472F64" w:rsidRDefault="003637E1" w:rsidP="003637E1">
      <w:pPr>
        <w:pStyle w:val="DATAOTJdatawydaniaobwieszczeniatekstujednolitego"/>
      </w:pPr>
      <w:r w:rsidRPr="00472F64">
        <w:t xml:space="preserve">z dnia </w:t>
      </w:r>
      <w:r>
        <w:t>1</w:t>
      </w:r>
      <w:r w:rsidR="002C1A2F">
        <w:t>9 </w:t>
      </w:r>
      <w:r>
        <w:t>listopada 2014</w:t>
      </w:r>
      <w:r w:rsidRPr="00472F64">
        <w:t> r.</w:t>
      </w:r>
    </w:p>
    <w:p w:rsidR="003637E1" w:rsidRPr="00472F64" w:rsidRDefault="003637E1" w:rsidP="003637E1">
      <w:pPr>
        <w:pStyle w:val="TYTUOTJprzedmiotobwieszczeniatekstujednolitego"/>
      </w:pPr>
      <w:r w:rsidRPr="00472F64">
        <w:t>w sprawie ogłoszenia jednolitego tekstu ustawy o za</w:t>
      </w:r>
      <w:r>
        <w:t>pas</w:t>
      </w:r>
      <w:r w:rsidRPr="00472F64">
        <w:t xml:space="preserve">ach ropy naftowej, produktów naftowych i gazu ziemnego oraz zasadach postępowania w sytuacjach zagrożenia bezpieczeństwa paliwowego państwa </w:t>
      </w:r>
      <w:r w:rsidR="003F0405">
        <w:br/>
      </w:r>
      <w:r w:rsidRPr="00472F64">
        <w:t>i zakłóceń na rynku naftowym</w:t>
      </w:r>
    </w:p>
    <w:p w:rsidR="003637E1" w:rsidRPr="00472F64" w:rsidRDefault="003637E1" w:rsidP="00E97D1A">
      <w:pPr>
        <w:pStyle w:val="PKTOTJpunktobwieszczeniatekstujednolitegonp1"/>
        <w:spacing w:before="120"/>
      </w:pPr>
      <w:r w:rsidRPr="00472F64">
        <w:t>1. Na podstawie</w:t>
      </w:r>
      <w:r w:rsidR="002C1A2F">
        <w:t xml:space="preserve"> art. </w:t>
      </w:r>
      <w:r w:rsidRPr="00472F64">
        <w:t>1</w:t>
      </w:r>
      <w:r w:rsidR="002C1A2F" w:rsidRPr="00472F64">
        <w:t>6</w:t>
      </w:r>
      <w:r w:rsidR="002C1A2F">
        <w:t xml:space="preserve"> ust. </w:t>
      </w:r>
      <w:r w:rsidR="002C1A2F" w:rsidRPr="00472F64">
        <w:t>1</w:t>
      </w:r>
      <w:r w:rsidR="002C1A2F">
        <w:t xml:space="preserve"> zdanie</w:t>
      </w:r>
      <w:r w:rsidRPr="00472F64">
        <w:t xml:space="preserve"> pierwsze ustawy z dnia 20 lipca 2000 r. o ogłaszaniu aktów normatywnych i niektórych innych aktów prawnych (</w:t>
      </w:r>
      <w:r w:rsidR="002C1A2F">
        <w:t>Dz. U.</w:t>
      </w:r>
      <w:r w:rsidRPr="00472F64">
        <w:t xml:space="preserve"> z 2011 r.</w:t>
      </w:r>
      <w:r w:rsidR="002C1A2F">
        <w:t xml:space="preserve"> Nr </w:t>
      </w:r>
      <w:r w:rsidRPr="00472F64">
        <w:t>197,</w:t>
      </w:r>
      <w:r w:rsidR="002C1A2F">
        <w:t xml:space="preserve"> poz. </w:t>
      </w:r>
      <w:r w:rsidRPr="00472F64">
        <w:t>117</w:t>
      </w:r>
      <w:r w:rsidR="002C1A2F" w:rsidRPr="00472F64">
        <w:t>2</w:t>
      </w:r>
      <w:r w:rsidR="002C1A2F">
        <w:t xml:space="preserve"> i Nr </w:t>
      </w:r>
      <w:r w:rsidRPr="00472F64">
        <w:t>232,</w:t>
      </w:r>
      <w:r w:rsidR="002C1A2F">
        <w:t xml:space="preserve"> poz. </w:t>
      </w:r>
      <w:r w:rsidRPr="00472F64">
        <w:t>1378) ogłasza się w załączniku do niniejszego obwieszczenia jednolity tekst ustawy z dnia 16 lutego 2007 r. o za</w:t>
      </w:r>
      <w:r>
        <w:t>pas</w:t>
      </w:r>
      <w:r w:rsidRPr="00472F64">
        <w:t>ach ropy naftowej, produktów naftowych i gazu ziemnego oraz zasadach postępowania w sytuacjach zagrożenia bezpieczeństwa paliwowego państwa i zakłóceń na rynku naftowym (</w:t>
      </w:r>
      <w:r w:rsidR="002C1A2F">
        <w:t>Dz. U.</w:t>
      </w:r>
      <w:r w:rsidRPr="00472F64">
        <w:t xml:space="preserve"> z 2012 r.</w:t>
      </w:r>
      <w:r w:rsidR="002C1A2F">
        <w:t xml:space="preserve"> poz. </w:t>
      </w:r>
      <w:r w:rsidRPr="00472F64">
        <w:t>1190), z uwzględnieniem zmian wprowadzonych:</w:t>
      </w:r>
    </w:p>
    <w:p w:rsidR="003637E1" w:rsidRPr="00472F64" w:rsidRDefault="003637E1" w:rsidP="00E97D1A">
      <w:pPr>
        <w:pStyle w:val="PPKTOTJpodpunktwobwieszczeniutekstujednolitegonp1"/>
        <w:spacing w:before="120"/>
      </w:pPr>
      <w:r w:rsidRPr="00472F64">
        <w:t>1)</w:t>
      </w:r>
      <w:r w:rsidRPr="00472F64">
        <w:tab/>
        <w:t>ustawą z dnia 26 lipca 2013 r. o zmianie ustawy – Prawo energetyczne oraz niektórych innych ustaw (</w:t>
      </w:r>
      <w:r w:rsidR="002C1A2F">
        <w:t>Dz. U. poz. </w:t>
      </w:r>
      <w:r w:rsidRPr="00472F64">
        <w:t>984),</w:t>
      </w:r>
    </w:p>
    <w:p w:rsidR="003637E1" w:rsidRPr="00472F64" w:rsidRDefault="003637E1" w:rsidP="00E97D1A">
      <w:pPr>
        <w:pStyle w:val="PPKTOTJpodpunktwobwieszczeniutekstujednolitegonp1"/>
        <w:spacing w:before="120"/>
      </w:pPr>
      <w:r w:rsidRPr="00472F64">
        <w:t>2)</w:t>
      </w:r>
      <w:r w:rsidRPr="00472F64">
        <w:tab/>
        <w:t>ustawą z dnia 30 maja 2014 r. o zmianie ustawy o zapasach ropy naftowej, produktów naftowych i gazu ziemnego oraz zasadach postępowania w sytuacjach zagrożenia bezpieczeństwa paliwowego państwa i zakłóceń na rynku na</w:t>
      </w:r>
      <w:r w:rsidRPr="00472F64">
        <w:t>f</w:t>
      </w:r>
      <w:r w:rsidRPr="00472F64">
        <w:t>towym oraz niektórych innych ustaw (</w:t>
      </w:r>
      <w:r w:rsidR="002C1A2F">
        <w:t>Dz. U. poz. </w:t>
      </w:r>
      <w:r w:rsidRPr="00472F64">
        <w:t>900)</w:t>
      </w:r>
    </w:p>
    <w:p w:rsidR="003637E1" w:rsidRPr="00472F64" w:rsidRDefault="003637E1" w:rsidP="00E97D1A">
      <w:pPr>
        <w:pStyle w:val="CZWSPPPKTOTJczwsppodpunktwwobwieszczeniutekstujednolitego"/>
        <w:spacing w:before="120"/>
      </w:pPr>
      <w:r w:rsidRPr="00472F64">
        <w:t xml:space="preserve">oraz zmian wynikających z przepisów ogłoszonych przed dniem </w:t>
      </w:r>
      <w:r>
        <w:t>1</w:t>
      </w:r>
      <w:r w:rsidR="002C1A2F">
        <w:t>2 </w:t>
      </w:r>
      <w:r>
        <w:t>listopada</w:t>
      </w:r>
      <w:r w:rsidRPr="00472F64">
        <w:t xml:space="preserve"> 2014 r.</w:t>
      </w:r>
    </w:p>
    <w:p w:rsidR="003637E1" w:rsidRPr="00472F64" w:rsidRDefault="003637E1" w:rsidP="003637E1">
      <w:pPr>
        <w:pStyle w:val="PKTOTJpunktobwieszczeniatekstujednolitegonp1"/>
      </w:pPr>
      <w:r w:rsidRPr="00472F64">
        <w:t>2. Podany w załączniku do niniejszego obwieszczenia jednolity tekst ustawy nie obejmuje:</w:t>
      </w:r>
    </w:p>
    <w:p w:rsidR="003637E1" w:rsidRPr="003637E1" w:rsidRDefault="003637E1" w:rsidP="00E97D1A">
      <w:pPr>
        <w:pStyle w:val="PPKTOTJpodpunktwobwieszczeniutekstujednolitegonp1"/>
        <w:spacing w:before="120"/>
      </w:pPr>
      <w:r w:rsidRPr="00472F64">
        <w:t>1)</w:t>
      </w:r>
      <w:r w:rsidRPr="003637E1">
        <w:tab/>
        <w:t>odnośnika</w:t>
      </w:r>
      <w:r w:rsidR="002C1A2F">
        <w:t xml:space="preserve"> nr </w:t>
      </w:r>
      <w:r w:rsidR="002C1A2F" w:rsidRPr="003637E1">
        <w:t>1</w:t>
      </w:r>
      <w:r w:rsidR="002C1A2F">
        <w:t xml:space="preserve"> oraz art. </w:t>
      </w:r>
      <w:r w:rsidRPr="003637E1">
        <w:t>34 ustawy z dnia 26 lipca 2013 r. o zmianie ustawy – Prawo energetyczne oraz niektórych innych ustaw (</w:t>
      </w:r>
      <w:r w:rsidR="002C1A2F">
        <w:t>Dz. U. poz. </w:t>
      </w:r>
      <w:r w:rsidRPr="003637E1">
        <w:t>984), które stanowią:</w:t>
      </w:r>
    </w:p>
    <w:p w:rsidR="003637E1" w:rsidRPr="006B64A8" w:rsidRDefault="003637E1" w:rsidP="00E97D1A">
      <w:pPr>
        <w:pStyle w:val="PKTpunkt"/>
      </w:pPr>
      <w:r w:rsidRPr="006B64A8">
        <w:t>„</w:t>
      </w:r>
      <w:r w:rsidRPr="006B64A8">
        <w:rPr>
          <w:rStyle w:val="IGindeksgrny"/>
        </w:rPr>
        <w:t>1)</w:t>
      </w:r>
      <w:r w:rsidRPr="006B64A8">
        <w:t xml:space="preserve"> </w:t>
      </w:r>
      <w:r w:rsidR="00DE1F8D">
        <w:tab/>
      </w:r>
      <w:r w:rsidRPr="006B64A8">
        <w:t>Przepisy niniejszej ustawy wdrażają:</w:t>
      </w:r>
    </w:p>
    <w:p w:rsidR="003637E1" w:rsidRPr="006B64A8" w:rsidRDefault="003637E1" w:rsidP="00E97D1A">
      <w:pPr>
        <w:pStyle w:val="LITlitera"/>
        <w:spacing w:before="20"/>
        <w:ind w:left="777" w:hanging="357"/>
      </w:pPr>
      <w:r w:rsidRPr="006B64A8">
        <w:t xml:space="preserve">– </w:t>
      </w:r>
      <w:r w:rsidR="00E97D1A">
        <w:tab/>
      </w:r>
      <w:r w:rsidRPr="006B64A8">
        <w:t>dyrektywę Parlamentu Europejskiego</w:t>
      </w:r>
      <w:r w:rsidR="002C1A2F" w:rsidRPr="006B64A8">
        <w:t xml:space="preserve"> i</w:t>
      </w:r>
      <w:r w:rsidR="002C1A2F">
        <w:t> </w:t>
      </w:r>
      <w:r w:rsidRPr="006B64A8">
        <w:t>Rady 2009/30/WE</w:t>
      </w:r>
      <w:r w:rsidR="002C1A2F" w:rsidRPr="006B64A8">
        <w:t xml:space="preserve"> z</w:t>
      </w:r>
      <w:r w:rsidR="002C1A2F">
        <w:t> </w:t>
      </w:r>
      <w:r w:rsidRPr="006B64A8">
        <w:t>dnia 2</w:t>
      </w:r>
      <w:r w:rsidR="002C1A2F" w:rsidRPr="006B64A8">
        <w:t>3</w:t>
      </w:r>
      <w:r w:rsidR="002C1A2F">
        <w:t> </w:t>
      </w:r>
      <w:r w:rsidRPr="006B64A8">
        <w:t>kwietnia 200</w:t>
      </w:r>
      <w:r w:rsidR="002C1A2F" w:rsidRPr="006B64A8">
        <w:t>9</w:t>
      </w:r>
      <w:r w:rsidR="002C1A2F">
        <w:t> </w:t>
      </w:r>
      <w:r w:rsidRPr="006B64A8">
        <w:t>r. zmieniającą dyrekt</w:t>
      </w:r>
      <w:r w:rsidRPr="006B64A8">
        <w:t>y</w:t>
      </w:r>
      <w:r w:rsidRPr="006B64A8">
        <w:t>wę 98/70/WE odnoszącą</w:t>
      </w:r>
      <w:r>
        <w:t xml:space="preserve"> </w:t>
      </w:r>
      <w:r w:rsidRPr="006B64A8">
        <w:t>się do specyfikacji benzyny</w:t>
      </w:r>
      <w:r w:rsidR="002C1A2F" w:rsidRPr="006B64A8">
        <w:t xml:space="preserve"> i</w:t>
      </w:r>
      <w:r w:rsidR="002C1A2F">
        <w:t> </w:t>
      </w:r>
      <w:r w:rsidRPr="006B64A8">
        <w:t>olejów napędowych oraz wprowadzającą mech</w:t>
      </w:r>
      <w:r w:rsidRPr="006B64A8">
        <w:t>a</w:t>
      </w:r>
      <w:r w:rsidRPr="006B64A8">
        <w:t>nizm monitorowania</w:t>
      </w:r>
      <w:r w:rsidR="002C1A2F" w:rsidRPr="006B64A8">
        <w:t xml:space="preserve"> i</w:t>
      </w:r>
      <w:r w:rsidR="002C1A2F">
        <w:t> </w:t>
      </w:r>
      <w:r w:rsidRPr="006B64A8">
        <w:t>ograniczania emisji gazów</w:t>
      </w:r>
      <w:r>
        <w:t xml:space="preserve"> </w:t>
      </w:r>
      <w:r w:rsidRPr="006B64A8">
        <w:t>cieplarnianych oraz zmieniającą dyrektywę Rady 1999/32/WE odnoszącą się do specyfikacji paliw wykorzystywanych przez</w:t>
      </w:r>
      <w:r>
        <w:t xml:space="preserve"> </w:t>
      </w:r>
      <w:r w:rsidRPr="006B64A8">
        <w:t>statki żeglugi śródlądowej oraz uchylającą dyrektywę 93/12/EWG (Dz. Urz. UE L 14</w:t>
      </w:r>
      <w:r w:rsidR="002C1A2F" w:rsidRPr="006B64A8">
        <w:t>0</w:t>
      </w:r>
      <w:r w:rsidR="002C1A2F">
        <w:t> </w:t>
      </w:r>
      <w:r w:rsidR="002C1A2F" w:rsidRPr="006B64A8">
        <w:t>z</w:t>
      </w:r>
      <w:r w:rsidR="002C1A2F">
        <w:t> </w:t>
      </w:r>
      <w:r w:rsidRPr="006B64A8">
        <w:t>05.06.2009, str. 88),</w:t>
      </w:r>
    </w:p>
    <w:p w:rsidR="003637E1" w:rsidRPr="006B64A8" w:rsidRDefault="003637E1" w:rsidP="00E97D1A">
      <w:pPr>
        <w:pStyle w:val="LITlitera"/>
        <w:spacing w:before="20"/>
        <w:ind w:left="777" w:hanging="357"/>
      </w:pPr>
      <w:r w:rsidRPr="006B64A8">
        <w:t xml:space="preserve">– </w:t>
      </w:r>
      <w:r w:rsidR="00E97D1A">
        <w:tab/>
      </w:r>
      <w:r w:rsidRPr="006B64A8">
        <w:t>dyrektywę Parlamentu Europejskiego</w:t>
      </w:r>
      <w:r w:rsidR="002C1A2F" w:rsidRPr="006B64A8">
        <w:t xml:space="preserve"> i</w:t>
      </w:r>
      <w:r w:rsidR="002C1A2F">
        <w:t> </w:t>
      </w:r>
      <w:r w:rsidRPr="006B64A8">
        <w:t>Rady 2009/28/WE</w:t>
      </w:r>
      <w:r w:rsidR="002C1A2F" w:rsidRPr="006B64A8">
        <w:t xml:space="preserve"> z</w:t>
      </w:r>
      <w:r w:rsidR="002C1A2F">
        <w:t> </w:t>
      </w:r>
      <w:r w:rsidRPr="006B64A8">
        <w:t>dnia 2</w:t>
      </w:r>
      <w:r w:rsidR="002C1A2F" w:rsidRPr="006B64A8">
        <w:t>3</w:t>
      </w:r>
      <w:r w:rsidR="002C1A2F">
        <w:t> </w:t>
      </w:r>
      <w:r w:rsidRPr="006B64A8">
        <w:t>kwietnia 200</w:t>
      </w:r>
      <w:r w:rsidR="002C1A2F" w:rsidRPr="006B64A8">
        <w:t>9</w:t>
      </w:r>
      <w:r w:rsidR="002C1A2F">
        <w:t> </w:t>
      </w:r>
      <w:r w:rsidRPr="006B64A8">
        <w:t>r.</w:t>
      </w:r>
      <w:r w:rsidR="002C1A2F" w:rsidRPr="006B64A8">
        <w:t xml:space="preserve"> w</w:t>
      </w:r>
      <w:r w:rsidR="002C1A2F">
        <w:t> </w:t>
      </w:r>
      <w:r w:rsidRPr="006B64A8">
        <w:t>sprawie promow</w:t>
      </w:r>
      <w:r w:rsidRPr="006B64A8">
        <w:t>a</w:t>
      </w:r>
      <w:r w:rsidRPr="006B64A8">
        <w:t>nia stosowania energii</w:t>
      </w:r>
      <w:r>
        <w:t xml:space="preserve"> </w:t>
      </w:r>
      <w:r w:rsidRPr="006B64A8">
        <w:t>ze źródeł odnawialnych zmieniającą</w:t>
      </w:r>
      <w:r w:rsidR="002C1A2F" w:rsidRPr="006B64A8">
        <w:t xml:space="preserve"> i</w:t>
      </w:r>
      <w:r w:rsidR="002C1A2F">
        <w:t> </w:t>
      </w:r>
      <w:r w:rsidR="002C1A2F" w:rsidRPr="006B64A8">
        <w:t>w</w:t>
      </w:r>
      <w:r w:rsidR="002C1A2F">
        <w:t> </w:t>
      </w:r>
      <w:r w:rsidRPr="006B64A8">
        <w:t>następstwie uchylającą dyrektywy 2001/77/WE oraz 2003/30/WE (Dz. Urz. UE L 14</w:t>
      </w:r>
      <w:r w:rsidR="002C1A2F" w:rsidRPr="006B64A8">
        <w:t>0</w:t>
      </w:r>
      <w:r w:rsidR="002C1A2F">
        <w:t> </w:t>
      </w:r>
      <w:r w:rsidR="002C1A2F" w:rsidRPr="006B64A8">
        <w:t>z</w:t>
      </w:r>
      <w:r w:rsidR="002C1A2F">
        <w:t> </w:t>
      </w:r>
      <w:r w:rsidRPr="006B64A8">
        <w:t>05.06.200</w:t>
      </w:r>
      <w:r w:rsidR="002C1A2F" w:rsidRPr="006B64A8">
        <w:t>9</w:t>
      </w:r>
      <w:r w:rsidR="002C1A2F">
        <w:t> </w:t>
      </w:r>
      <w:r w:rsidRPr="006B64A8">
        <w:t>r., str. 16),</w:t>
      </w:r>
    </w:p>
    <w:p w:rsidR="003637E1" w:rsidRPr="006B64A8" w:rsidRDefault="003637E1" w:rsidP="00E97D1A">
      <w:pPr>
        <w:pStyle w:val="LITlitera"/>
        <w:spacing w:before="20"/>
        <w:ind w:left="777" w:hanging="357"/>
      </w:pPr>
      <w:r w:rsidRPr="006B64A8">
        <w:t xml:space="preserve">– </w:t>
      </w:r>
      <w:r w:rsidR="00E97D1A">
        <w:tab/>
      </w:r>
      <w:r w:rsidRPr="006B64A8">
        <w:t>dyrektywę Parlamentu Europejskiego</w:t>
      </w:r>
      <w:r w:rsidR="002C1A2F" w:rsidRPr="006B64A8">
        <w:t xml:space="preserve"> i</w:t>
      </w:r>
      <w:r w:rsidR="002C1A2F">
        <w:t> </w:t>
      </w:r>
      <w:r w:rsidRPr="006B64A8">
        <w:t>Rady 2009/72/WE</w:t>
      </w:r>
      <w:r w:rsidR="002C1A2F" w:rsidRPr="006B64A8">
        <w:t xml:space="preserve"> z</w:t>
      </w:r>
      <w:r w:rsidR="002C1A2F">
        <w:t> </w:t>
      </w:r>
      <w:r w:rsidRPr="006B64A8">
        <w:t>dnia 1</w:t>
      </w:r>
      <w:r w:rsidR="002C1A2F" w:rsidRPr="006B64A8">
        <w:t>3</w:t>
      </w:r>
      <w:r w:rsidR="002C1A2F">
        <w:t> </w:t>
      </w:r>
      <w:r w:rsidRPr="006B64A8">
        <w:t>lipca 200</w:t>
      </w:r>
      <w:r w:rsidR="002C1A2F" w:rsidRPr="006B64A8">
        <w:t>9</w:t>
      </w:r>
      <w:r w:rsidR="002C1A2F">
        <w:t> </w:t>
      </w:r>
      <w:r w:rsidRPr="006B64A8">
        <w:t>r.</w:t>
      </w:r>
      <w:r w:rsidR="002C1A2F" w:rsidRPr="006B64A8">
        <w:t xml:space="preserve"> w</w:t>
      </w:r>
      <w:r w:rsidR="002C1A2F">
        <w:t> </w:t>
      </w:r>
      <w:r w:rsidRPr="006B64A8">
        <w:t>sprawie wspólnych z</w:t>
      </w:r>
      <w:r w:rsidRPr="006B64A8">
        <w:t>a</w:t>
      </w:r>
      <w:r w:rsidRPr="006B64A8">
        <w:t>sad rynku wewnętrznego</w:t>
      </w:r>
      <w:r>
        <w:t xml:space="preserve"> </w:t>
      </w:r>
      <w:r w:rsidRPr="006B64A8">
        <w:t>energii elektrycznej</w:t>
      </w:r>
      <w:r w:rsidR="002C1A2F" w:rsidRPr="006B64A8">
        <w:t xml:space="preserve"> i</w:t>
      </w:r>
      <w:r w:rsidR="002C1A2F">
        <w:t> </w:t>
      </w:r>
      <w:r w:rsidRPr="006B64A8">
        <w:t>uchylającą dyrektywę 2003/54/WE (</w:t>
      </w:r>
      <w:r w:rsidR="002C1A2F">
        <w:t>Dz. U.</w:t>
      </w:r>
      <w:r w:rsidRPr="006B64A8">
        <w:t xml:space="preserve"> UE. L.</w:t>
      </w:r>
      <w:r w:rsidR="002C1A2F" w:rsidRPr="006B64A8">
        <w:t xml:space="preserve"> z</w:t>
      </w:r>
      <w:r w:rsidR="002C1A2F">
        <w:t> </w:t>
      </w:r>
      <w:r w:rsidRPr="006B64A8">
        <w:t>200</w:t>
      </w:r>
      <w:r w:rsidR="002C1A2F" w:rsidRPr="006B64A8">
        <w:t>9</w:t>
      </w:r>
      <w:r w:rsidR="002C1A2F">
        <w:t> </w:t>
      </w:r>
      <w:r w:rsidRPr="006B64A8">
        <w:t>r.</w:t>
      </w:r>
      <w:r w:rsidR="002C1A2F">
        <w:t xml:space="preserve"> Nr </w:t>
      </w:r>
      <w:r w:rsidRPr="006B64A8">
        <w:t>211,</w:t>
      </w:r>
      <w:r w:rsidR="002C1A2F">
        <w:t xml:space="preserve"> poz. </w:t>
      </w:r>
      <w:r w:rsidRPr="006B64A8">
        <w:t>55),</w:t>
      </w:r>
    </w:p>
    <w:p w:rsidR="003637E1" w:rsidRPr="00472F64" w:rsidRDefault="003637E1" w:rsidP="00E97D1A">
      <w:pPr>
        <w:pStyle w:val="LITlitera"/>
        <w:spacing w:before="20"/>
        <w:ind w:left="777" w:hanging="357"/>
      </w:pPr>
      <w:r w:rsidRPr="006B64A8">
        <w:t xml:space="preserve">– </w:t>
      </w:r>
      <w:r w:rsidR="00E97D1A">
        <w:tab/>
      </w:r>
      <w:r w:rsidRPr="006B64A8">
        <w:t>dyrektywę Parlamentu Europejskiego</w:t>
      </w:r>
      <w:r w:rsidR="002C1A2F" w:rsidRPr="006B64A8">
        <w:t xml:space="preserve"> i</w:t>
      </w:r>
      <w:r w:rsidR="002C1A2F">
        <w:t> </w:t>
      </w:r>
      <w:r w:rsidRPr="006B64A8">
        <w:t>Rady 2009/73/WE</w:t>
      </w:r>
      <w:r w:rsidR="002C1A2F" w:rsidRPr="006B64A8">
        <w:t xml:space="preserve"> z</w:t>
      </w:r>
      <w:r w:rsidR="002C1A2F">
        <w:t> </w:t>
      </w:r>
      <w:r w:rsidRPr="006B64A8">
        <w:t>dnia 1</w:t>
      </w:r>
      <w:r w:rsidR="002C1A2F" w:rsidRPr="006B64A8">
        <w:t>3</w:t>
      </w:r>
      <w:r w:rsidR="002C1A2F">
        <w:t> </w:t>
      </w:r>
      <w:r w:rsidRPr="006B64A8">
        <w:t>lipca 200</w:t>
      </w:r>
      <w:r w:rsidR="002C1A2F" w:rsidRPr="006B64A8">
        <w:t>9</w:t>
      </w:r>
      <w:r w:rsidR="002C1A2F">
        <w:t> </w:t>
      </w:r>
      <w:r w:rsidRPr="006B64A8">
        <w:t>r. dotyczącą wspólnych z</w:t>
      </w:r>
      <w:r w:rsidRPr="006B64A8">
        <w:t>a</w:t>
      </w:r>
      <w:r w:rsidRPr="006B64A8">
        <w:t>sad rynku wewnętrznego</w:t>
      </w:r>
      <w:r>
        <w:t xml:space="preserve"> </w:t>
      </w:r>
      <w:r w:rsidRPr="006B64A8">
        <w:t>gazu ziemnego</w:t>
      </w:r>
      <w:r w:rsidR="002C1A2F" w:rsidRPr="006B64A8">
        <w:t xml:space="preserve"> i</w:t>
      </w:r>
      <w:r w:rsidR="002C1A2F">
        <w:t> </w:t>
      </w:r>
      <w:r w:rsidRPr="006B64A8">
        <w:t>uchylającą dyrektywę 2003/55/WE (</w:t>
      </w:r>
      <w:r w:rsidR="002C1A2F">
        <w:t>Dz. U.</w:t>
      </w:r>
      <w:r w:rsidRPr="006B64A8">
        <w:t xml:space="preserve"> UE. L.</w:t>
      </w:r>
      <w:r w:rsidR="002C1A2F" w:rsidRPr="006B64A8">
        <w:t xml:space="preserve"> z</w:t>
      </w:r>
      <w:r w:rsidR="002C1A2F">
        <w:t> </w:t>
      </w:r>
      <w:r w:rsidRPr="006B64A8">
        <w:t>200</w:t>
      </w:r>
      <w:r w:rsidR="002C1A2F" w:rsidRPr="006B64A8">
        <w:t>9</w:t>
      </w:r>
      <w:r w:rsidR="002C1A2F">
        <w:t> </w:t>
      </w:r>
      <w:r w:rsidRPr="006B64A8">
        <w:t>r.</w:t>
      </w:r>
      <w:r w:rsidR="002C1A2F">
        <w:t xml:space="preserve"> Nr </w:t>
      </w:r>
      <w:r w:rsidRPr="006B64A8">
        <w:t>211, str. 94).”</w:t>
      </w:r>
    </w:p>
    <w:p w:rsidR="003637E1" w:rsidRPr="003637E1" w:rsidRDefault="003637E1" w:rsidP="00E97D1A">
      <w:pPr>
        <w:pStyle w:val="ARTartustawynprozporzdzenia"/>
        <w:spacing w:before="120"/>
      </w:pPr>
      <w:r w:rsidRPr="00472F64">
        <w:t>„</w:t>
      </w:r>
      <w:r w:rsidRPr="003637E1">
        <w:t>Art. 34. Ustawa wchodzi w życie po upływie 14 dni od dnia ogłoszenia, z wyjątkiem:</w:t>
      </w:r>
    </w:p>
    <w:p w:rsidR="003637E1" w:rsidRPr="00472F64" w:rsidRDefault="003637E1" w:rsidP="00E97D1A">
      <w:pPr>
        <w:pStyle w:val="PKTpunkt"/>
        <w:spacing w:before="60"/>
      </w:pPr>
      <w:r w:rsidRPr="00472F64">
        <w:t>1)</w:t>
      </w:r>
      <w:r w:rsidRPr="00472F64">
        <w:tab/>
        <w:t>art. 4e</w:t>
      </w:r>
      <w:r w:rsidRPr="00472F64">
        <w:rPr>
          <w:rStyle w:val="IGindeksgrny"/>
        </w:rPr>
        <w:t>1</w:t>
      </w:r>
      <w:r w:rsidRPr="00472F64">
        <w:t xml:space="preserve"> ustawy zmienianej</w:t>
      </w:r>
      <w:r w:rsidR="002C1A2F" w:rsidRPr="00472F64">
        <w:t xml:space="preserve"> w</w:t>
      </w:r>
      <w:r w:rsidR="002C1A2F">
        <w:t> art. </w:t>
      </w:r>
      <w:r w:rsidRPr="00472F64">
        <w:t>1, w brzmieniu nadanym niniejszą ustawą, który wchodzi w życie po upływie 12 miesięcy od dnia ogłoszenia;</w:t>
      </w:r>
    </w:p>
    <w:p w:rsidR="003637E1" w:rsidRPr="00472F64" w:rsidRDefault="003637E1" w:rsidP="00E97D1A">
      <w:pPr>
        <w:pStyle w:val="PKTpunkt"/>
        <w:spacing w:before="60"/>
      </w:pPr>
      <w:r w:rsidRPr="00472F64">
        <w:t>2)</w:t>
      </w:r>
      <w:r w:rsidRPr="00472F64">
        <w:tab/>
        <w:t>art. 44 ustawy zmienianej</w:t>
      </w:r>
      <w:r w:rsidR="002C1A2F" w:rsidRPr="00472F64">
        <w:t xml:space="preserve"> w</w:t>
      </w:r>
      <w:r w:rsidR="002C1A2F">
        <w:t> art. </w:t>
      </w:r>
      <w:r w:rsidRPr="00472F64">
        <w:t>1, w brzmieniu nadanym niniejszą ustawą, który wchodzi w życie z dniem 1 stycznia 2014 r.”;</w:t>
      </w:r>
    </w:p>
    <w:p w:rsidR="003637E1" w:rsidRPr="003637E1" w:rsidRDefault="003637E1" w:rsidP="003637E1">
      <w:pPr>
        <w:pStyle w:val="PPKTOTJpodpunktwobwieszczeniutekstujednolitegonp1"/>
      </w:pPr>
      <w:r w:rsidRPr="00472F64">
        <w:lastRenderedPageBreak/>
        <w:t>2)</w:t>
      </w:r>
      <w:r w:rsidRPr="003637E1">
        <w:tab/>
        <w:t>odnośnika</w:t>
      </w:r>
      <w:r w:rsidR="002C1A2F">
        <w:t xml:space="preserve"> nr </w:t>
      </w:r>
      <w:r w:rsidR="002C1A2F" w:rsidRPr="003637E1">
        <w:t>2</w:t>
      </w:r>
      <w:r w:rsidR="002C1A2F">
        <w:t xml:space="preserve"> oraz art. </w:t>
      </w:r>
      <w:r w:rsidRPr="003637E1">
        <w:t>6–19 ustawy z dnia 30 maja 2014 r. o zmianie ustawy o zapasach ropy naftowej, produktów naftowych i gazu ziemnego oraz zasadach postępowania w sytuacjach zagrożenia bezpieczeństwa paliwowego pa</w:t>
      </w:r>
      <w:r w:rsidRPr="003637E1">
        <w:t>ń</w:t>
      </w:r>
      <w:r w:rsidRPr="003637E1">
        <w:t>stwa i zakłóceń na rynku naftowym oraz niektórych innych ustaw (</w:t>
      </w:r>
      <w:r w:rsidR="002C1A2F">
        <w:t>Dz. U. poz. </w:t>
      </w:r>
      <w:r w:rsidRPr="003637E1">
        <w:t>900), które stanowią:</w:t>
      </w:r>
    </w:p>
    <w:p w:rsidR="003637E1" w:rsidRPr="003637E1" w:rsidRDefault="003637E1" w:rsidP="003F0405">
      <w:pPr>
        <w:pStyle w:val="PKTpunkt"/>
      </w:pPr>
      <w:r w:rsidRPr="00472F64">
        <w:t>„</w:t>
      </w:r>
      <w:r w:rsidRPr="003637E1">
        <w:rPr>
          <w:rStyle w:val="IGindeksgrny"/>
        </w:rPr>
        <w:t>2)</w:t>
      </w:r>
      <w:r w:rsidRPr="003637E1">
        <w:tab/>
        <w:t>Niniejsza ustawa dokonuje w zakresie swojej regulacji wdrożenia dyrektywy Rady 2009/119/WE z dnia 14 września 2009 r. nakładającej na państwa członkowskie obowiązek utrzymywania minimalnych zapasów ropy naftowej lub produktów ropopochodnych (Dz. Urz. UE L 265 z 09.10.2009, str. 9).”</w:t>
      </w:r>
    </w:p>
    <w:p w:rsidR="003637E1" w:rsidRPr="00472F64" w:rsidRDefault="003637E1" w:rsidP="003637E1">
      <w:pPr>
        <w:pStyle w:val="ARTartustawynprozporzdzenia"/>
      </w:pPr>
      <w:r w:rsidRPr="00472F64">
        <w:t>„Art. 6. 1. Z dniem wejścia w życie niniejszej ustawy zapasy państwowe ropy naftowej i produktów naftowych stają się zapasami agencyjnymi, o których mowa</w:t>
      </w:r>
      <w:r w:rsidR="002C1A2F" w:rsidRPr="00472F64">
        <w:t xml:space="preserve"> w</w:t>
      </w:r>
      <w:r w:rsidR="002C1A2F">
        <w:t> art. </w:t>
      </w:r>
      <w:r w:rsidR="002C1A2F" w:rsidRPr="00472F64">
        <w:t>3</w:t>
      </w:r>
      <w:r w:rsidR="002C1A2F">
        <w:t xml:space="preserve"> ust. </w:t>
      </w:r>
      <w:r w:rsidR="002C1A2F" w:rsidRPr="00472F64">
        <w:t>2</w:t>
      </w:r>
      <w:r w:rsidR="002C1A2F">
        <w:t xml:space="preserve"> pkt </w:t>
      </w:r>
      <w:r w:rsidRPr="00472F64">
        <w:t>2 ustawy, o której mowa</w:t>
      </w:r>
      <w:r w:rsidR="002C1A2F" w:rsidRPr="00472F64">
        <w:t xml:space="preserve"> w</w:t>
      </w:r>
      <w:r w:rsidR="002C1A2F">
        <w:t> art. </w:t>
      </w:r>
      <w:r w:rsidRPr="00472F64">
        <w:t>1, w brzmieniu nadanym niniejszą ustawą.</w:t>
      </w:r>
    </w:p>
    <w:p w:rsidR="003637E1" w:rsidRPr="00472F64" w:rsidRDefault="003637E1" w:rsidP="003637E1">
      <w:pPr>
        <w:pStyle w:val="USTustnpkodeksu"/>
      </w:pPr>
      <w:r w:rsidRPr="00472F64">
        <w:t>2. Dotychczasowe środki finansowe Agencji przeznaczone na finansowanie zapasów państwowych ropy naft</w:t>
      </w:r>
      <w:r w:rsidRPr="00472F64">
        <w:t>o</w:t>
      </w:r>
      <w:r w:rsidRPr="00472F64">
        <w:t>wej i produktów naftowych, o których mowa</w:t>
      </w:r>
      <w:r w:rsidR="002C1A2F" w:rsidRPr="00472F64">
        <w:t xml:space="preserve"> w</w:t>
      </w:r>
      <w:r w:rsidR="002C1A2F">
        <w:t> ust. </w:t>
      </w:r>
      <w:r w:rsidRPr="00472F64">
        <w:t>1, przeznacza się na finansowanie zapasów agencyjnych w roku wejścia w życie niniejszej ustawy.</w:t>
      </w:r>
    </w:p>
    <w:p w:rsidR="003637E1" w:rsidRPr="00472F64" w:rsidRDefault="003637E1" w:rsidP="003637E1">
      <w:pPr>
        <w:pStyle w:val="ARTartustawynprozporzdzenia"/>
      </w:pPr>
      <w:r w:rsidRPr="00472F64">
        <w:t>Art. 7. 1. Z dniem wejścia w życie niniejszej ustawy wolumeny ropy naftowej i paliw utrzymywane w ramach rezerw strategicznych, o których mowa w ustawie, o której mowa</w:t>
      </w:r>
      <w:r w:rsidR="002C1A2F" w:rsidRPr="00472F64">
        <w:t xml:space="preserve"> w</w:t>
      </w:r>
      <w:r w:rsidR="002C1A2F">
        <w:t> art. </w:t>
      </w:r>
      <w:r w:rsidRPr="00472F64">
        <w:t>4, zostają przeniesione do zapasów agency</w:t>
      </w:r>
      <w:r w:rsidRPr="00472F64">
        <w:t>j</w:t>
      </w:r>
      <w:r w:rsidRPr="00472F64">
        <w:t>nych, o których mowa</w:t>
      </w:r>
      <w:r w:rsidR="002C1A2F" w:rsidRPr="00472F64">
        <w:t xml:space="preserve"> w</w:t>
      </w:r>
      <w:r w:rsidR="002C1A2F">
        <w:t> art. </w:t>
      </w:r>
      <w:r w:rsidR="002C1A2F" w:rsidRPr="00472F64">
        <w:t>3</w:t>
      </w:r>
      <w:r w:rsidR="002C1A2F">
        <w:t xml:space="preserve"> ust. </w:t>
      </w:r>
      <w:r w:rsidR="002C1A2F" w:rsidRPr="00472F64">
        <w:t>2</w:t>
      </w:r>
      <w:r w:rsidR="002C1A2F">
        <w:t xml:space="preserve"> pkt </w:t>
      </w:r>
      <w:r w:rsidRPr="00472F64">
        <w:t>2 ustawy, o której mowa</w:t>
      </w:r>
      <w:r w:rsidR="002C1A2F" w:rsidRPr="00472F64">
        <w:t xml:space="preserve"> w</w:t>
      </w:r>
      <w:r w:rsidR="002C1A2F">
        <w:t> art. </w:t>
      </w:r>
      <w:r w:rsidRPr="00472F64">
        <w:t>1, w brzmieniu nadanym niniejszą ustawą.</w:t>
      </w:r>
    </w:p>
    <w:p w:rsidR="003637E1" w:rsidRPr="00472F64" w:rsidRDefault="003637E1" w:rsidP="003637E1">
      <w:pPr>
        <w:pStyle w:val="USTustnpkodeksu"/>
      </w:pPr>
      <w:r w:rsidRPr="00472F64">
        <w:t>2. Dotychczasowe środki finansowe Agencji przeznaczone na finansowanie wolumenów ropy naftowej i paliw utrzymywanych w ramach rezerw strategicznych, o których mowa</w:t>
      </w:r>
      <w:r w:rsidR="002C1A2F" w:rsidRPr="00472F64">
        <w:t xml:space="preserve"> w</w:t>
      </w:r>
      <w:r w:rsidR="002C1A2F">
        <w:t> ust. </w:t>
      </w:r>
      <w:r w:rsidRPr="00472F64">
        <w:t>1, przeznacza się na finansowanie zapasów agencyjnych w roku wejścia w życie niniejszej ustawy.</w:t>
      </w:r>
    </w:p>
    <w:p w:rsidR="003637E1" w:rsidRPr="00472F64" w:rsidRDefault="003637E1" w:rsidP="003637E1">
      <w:pPr>
        <w:pStyle w:val="ARTartustawynprozporzdzenia"/>
      </w:pPr>
      <w:r w:rsidRPr="00472F64">
        <w:t>Art. 8. Od dnia 31 grudnia 2017 r. magazyny, w których utrzymywane są lub będą zapasy interwencyjne oraz związane z tymi magazynami systemy przesyłowe, muszą spełniać wymagania określone</w:t>
      </w:r>
      <w:r w:rsidR="002C1A2F" w:rsidRPr="00472F64">
        <w:t xml:space="preserve"> w</w:t>
      </w:r>
      <w:r w:rsidR="002C1A2F">
        <w:t> art. </w:t>
      </w:r>
      <w:r w:rsidR="002C1A2F" w:rsidRPr="00472F64">
        <w:t>3</w:t>
      </w:r>
      <w:r w:rsidR="002C1A2F">
        <w:t xml:space="preserve"> ust. </w:t>
      </w:r>
      <w:r w:rsidRPr="00472F64">
        <w:t>12 ustawy, o której mowa</w:t>
      </w:r>
      <w:r w:rsidR="002C1A2F" w:rsidRPr="00472F64">
        <w:t xml:space="preserve"> w</w:t>
      </w:r>
      <w:r w:rsidR="002C1A2F">
        <w:t> art. </w:t>
      </w:r>
      <w:r w:rsidRPr="00472F64">
        <w:t>1, w brzmieniu nadanym niniejszą ustawą.</w:t>
      </w:r>
    </w:p>
    <w:p w:rsidR="003637E1" w:rsidRPr="00472F64" w:rsidRDefault="003637E1" w:rsidP="003637E1">
      <w:pPr>
        <w:pStyle w:val="ARTartustawynprozporzdzenia"/>
      </w:pPr>
      <w:r w:rsidRPr="00472F64">
        <w:t>Art. 9. W roku wejścia w życie ustawy producenci i handlowcy dostosują ilość utrzymywanych zapasów ob</w:t>
      </w:r>
      <w:r w:rsidRPr="00472F64">
        <w:t>o</w:t>
      </w:r>
      <w:r w:rsidRPr="00472F64">
        <w:t>wiązkowych ropy naftowej lub paliw do poziomu wynikającego z obliczeń wykonanych odpowiednio zgodnie</w:t>
      </w:r>
      <w:r w:rsidR="002C1A2F" w:rsidRPr="00472F64">
        <w:t xml:space="preserve"> z</w:t>
      </w:r>
      <w:r w:rsidR="002C1A2F">
        <w:t> art. </w:t>
      </w:r>
      <w:r w:rsidR="002C1A2F" w:rsidRPr="00472F64">
        <w:t>5</w:t>
      </w:r>
      <w:r w:rsidR="002C1A2F">
        <w:t xml:space="preserve"> ust. </w:t>
      </w:r>
      <w:r w:rsidRPr="00472F64">
        <w:t>3b lub 3k ustawy, o której mowa</w:t>
      </w:r>
      <w:r w:rsidR="002C1A2F" w:rsidRPr="00472F64">
        <w:t xml:space="preserve"> w</w:t>
      </w:r>
      <w:r w:rsidR="002C1A2F">
        <w:t> art. </w:t>
      </w:r>
      <w:r w:rsidRPr="00472F64">
        <w:t>1, w brzmieniu nadanym niniejszą ustawą, w terminie 30 dni od dnia wejścia w życie niniejszej ustawy.</w:t>
      </w:r>
    </w:p>
    <w:p w:rsidR="003637E1" w:rsidRPr="00472F64" w:rsidRDefault="003637E1" w:rsidP="003637E1">
      <w:pPr>
        <w:pStyle w:val="ARTartustawynprozporzdzenia"/>
      </w:pPr>
      <w:r w:rsidRPr="00472F64">
        <w:t>Art. 10. 1. Producenci i handlowcy, którzy przed dniem wejścia w życie niniejszej ustawy zawarli umowy o magazynowanie, o których mowa</w:t>
      </w:r>
      <w:r w:rsidR="002C1A2F" w:rsidRPr="00472F64">
        <w:t xml:space="preserve"> w</w:t>
      </w:r>
      <w:r w:rsidR="002C1A2F">
        <w:t> art. </w:t>
      </w:r>
      <w:r w:rsidRPr="00472F64">
        <w:t>1</w:t>
      </w:r>
      <w:r w:rsidR="002C1A2F" w:rsidRPr="00472F64">
        <w:t>0</w:t>
      </w:r>
      <w:r w:rsidR="002C1A2F">
        <w:t xml:space="preserve"> ust. </w:t>
      </w:r>
      <w:r w:rsidRPr="00472F64">
        <w:t>1 ustawy, o której mowa</w:t>
      </w:r>
      <w:r w:rsidR="002C1A2F" w:rsidRPr="00472F64">
        <w:t xml:space="preserve"> w</w:t>
      </w:r>
      <w:r w:rsidR="002C1A2F">
        <w:t> art. </w:t>
      </w:r>
      <w:r w:rsidRPr="00472F64">
        <w:t>1, w brzmieniu dotychczasowym, obowiązani są dostosować postanowienia tych umów do wymogów wynikających</w:t>
      </w:r>
      <w:r w:rsidR="002C1A2F" w:rsidRPr="00472F64">
        <w:t xml:space="preserve"> z</w:t>
      </w:r>
      <w:r w:rsidR="002C1A2F">
        <w:t> art. </w:t>
      </w:r>
      <w:r w:rsidRPr="00472F64">
        <w:t>10 ustawy, o której mowa</w:t>
      </w:r>
      <w:r w:rsidR="002C1A2F" w:rsidRPr="00472F64">
        <w:t xml:space="preserve"> w</w:t>
      </w:r>
      <w:r w:rsidR="002C1A2F">
        <w:t> art. </w:t>
      </w:r>
      <w:r w:rsidRPr="00472F64">
        <w:t>1, w brzmieniu nadanym niniejszą ustawą, w terminie 12 miesięcy od dnia wejścia w życie niniejszej ustawy.</w:t>
      </w:r>
    </w:p>
    <w:p w:rsidR="003637E1" w:rsidRPr="00472F64" w:rsidRDefault="003637E1" w:rsidP="003637E1">
      <w:pPr>
        <w:pStyle w:val="USTustnpkodeksu"/>
      </w:pPr>
      <w:r w:rsidRPr="00472F64">
        <w:t>2. Producenci i handlowcy, którzy przed dniem wejścia w życie niniejszej ustawy zawarli umowy zlecenia, o których mowa</w:t>
      </w:r>
      <w:r w:rsidR="002C1A2F" w:rsidRPr="00472F64">
        <w:t xml:space="preserve"> w</w:t>
      </w:r>
      <w:r w:rsidR="002C1A2F">
        <w:t> art. </w:t>
      </w:r>
      <w:r w:rsidRPr="00472F64">
        <w:t>11 ustawy, o której mowa</w:t>
      </w:r>
      <w:r w:rsidR="002C1A2F" w:rsidRPr="00472F64">
        <w:t xml:space="preserve"> w</w:t>
      </w:r>
      <w:r w:rsidR="002C1A2F">
        <w:t> art. </w:t>
      </w:r>
      <w:r w:rsidRPr="00472F64">
        <w:t>1, w brzmieniu dotychczasowym, obowiązani są dostosować postanowienia tych umów do wymogów wynikających</w:t>
      </w:r>
      <w:r w:rsidR="002C1A2F" w:rsidRPr="00472F64">
        <w:t xml:space="preserve"> z</w:t>
      </w:r>
      <w:r w:rsidR="002C1A2F">
        <w:t> art. </w:t>
      </w:r>
      <w:r w:rsidRPr="00472F64">
        <w:t>11 ustawy, o której mowa</w:t>
      </w:r>
      <w:r w:rsidR="002C1A2F" w:rsidRPr="00472F64">
        <w:t xml:space="preserve"> w</w:t>
      </w:r>
      <w:r w:rsidR="002C1A2F">
        <w:t> art. </w:t>
      </w:r>
      <w:r w:rsidRPr="00472F64">
        <w:t>1, w brzmieniu nad</w:t>
      </w:r>
      <w:r w:rsidRPr="00472F64">
        <w:t>a</w:t>
      </w:r>
      <w:r w:rsidRPr="00472F64">
        <w:t>nym niniejszą ustawą, w terminie 12 miesięcy od dnia wejścia w życie niniejszej ustawy.</w:t>
      </w:r>
    </w:p>
    <w:p w:rsidR="003637E1" w:rsidRPr="00472F64" w:rsidRDefault="003637E1" w:rsidP="003637E1">
      <w:pPr>
        <w:pStyle w:val="USTustnpkodeksu"/>
      </w:pPr>
      <w:r w:rsidRPr="00472F64">
        <w:t>3. W przypadku niewykonania obowiązków, o których mowa</w:t>
      </w:r>
      <w:r w:rsidR="002C1A2F" w:rsidRPr="00472F64">
        <w:t xml:space="preserve"> w</w:t>
      </w:r>
      <w:r w:rsidR="002C1A2F">
        <w:t> ust. </w:t>
      </w:r>
      <w:r w:rsidR="002C1A2F" w:rsidRPr="00472F64">
        <w:t>1</w:t>
      </w:r>
      <w:r w:rsidR="002C1A2F">
        <w:t xml:space="preserve"> i </w:t>
      </w:r>
      <w:r w:rsidRPr="00472F64">
        <w:t>2, ropa naftowa i produkty naftowe utrzymywane jako zapasy obowiązkowe ropy naftowej lub paliw przez producentów i handlowców na podstawie umów, o których mowa</w:t>
      </w:r>
      <w:r w:rsidR="002C1A2F" w:rsidRPr="00472F64">
        <w:t xml:space="preserve"> w</w:t>
      </w:r>
      <w:r w:rsidR="002C1A2F">
        <w:t> art. </w:t>
      </w:r>
      <w:r w:rsidRPr="00472F64">
        <w:t>1</w:t>
      </w:r>
      <w:r w:rsidR="002C1A2F" w:rsidRPr="00472F64">
        <w:t>0</w:t>
      </w:r>
      <w:r w:rsidR="002C1A2F">
        <w:t xml:space="preserve"> i art. </w:t>
      </w:r>
      <w:r w:rsidRPr="00472F64">
        <w:t>11 ustawy, o której mowa</w:t>
      </w:r>
      <w:r w:rsidR="002C1A2F" w:rsidRPr="00472F64">
        <w:t xml:space="preserve"> w</w:t>
      </w:r>
      <w:r w:rsidR="002C1A2F">
        <w:t> art. </w:t>
      </w:r>
      <w:r w:rsidRPr="00472F64">
        <w:t>1, w brzmieniu nadanym niniejszą ustawą, zawartych przed dniem wejścia w życie niniejszej ustawy, nie mogą być zaliczane do zapasów obowiązkowych ropy naftowej lub paliw.</w:t>
      </w:r>
    </w:p>
    <w:p w:rsidR="003637E1" w:rsidRPr="00472F64" w:rsidRDefault="003637E1" w:rsidP="003637E1">
      <w:pPr>
        <w:pStyle w:val="ARTartustawynprozporzdzenia"/>
      </w:pPr>
      <w:r w:rsidRPr="00472F64">
        <w:t>Art. 11. 1. Z dniem wejścia w życie niniejszej ustawy rejestr producentów i handlowców, o którym mowa</w:t>
      </w:r>
      <w:r w:rsidR="002C1A2F" w:rsidRPr="00472F64">
        <w:t xml:space="preserve"> w</w:t>
      </w:r>
      <w:r w:rsidR="002C1A2F">
        <w:t> art. </w:t>
      </w:r>
      <w:r w:rsidRPr="00472F64">
        <w:t>1</w:t>
      </w:r>
      <w:r w:rsidR="002C1A2F" w:rsidRPr="00472F64">
        <w:t>3</w:t>
      </w:r>
      <w:r w:rsidR="002C1A2F">
        <w:t xml:space="preserve"> ust. </w:t>
      </w:r>
      <w:r w:rsidRPr="00472F64">
        <w:t>1 ustawy, o której mowa</w:t>
      </w:r>
      <w:r w:rsidR="002C1A2F" w:rsidRPr="00472F64">
        <w:t xml:space="preserve"> w</w:t>
      </w:r>
      <w:r w:rsidR="002C1A2F">
        <w:t> art. </w:t>
      </w:r>
      <w:r w:rsidRPr="00472F64">
        <w:t>1, w brzmieniu dotychczasowym, staje się częścią rejestru systemu zapasów interwencyjnych, o którym mowa</w:t>
      </w:r>
      <w:r w:rsidR="002C1A2F" w:rsidRPr="00472F64">
        <w:t xml:space="preserve"> w</w:t>
      </w:r>
      <w:r w:rsidR="002C1A2F">
        <w:t> art. </w:t>
      </w:r>
      <w:r w:rsidRPr="00472F64">
        <w:t>1</w:t>
      </w:r>
      <w:r w:rsidR="002C1A2F" w:rsidRPr="00472F64">
        <w:t>3</w:t>
      </w:r>
      <w:r w:rsidR="002C1A2F">
        <w:t xml:space="preserve"> ust. </w:t>
      </w:r>
      <w:r w:rsidRPr="00472F64">
        <w:t>1 ustawy, o której mowa</w:t>
      </w:r>
      <w:r w:rsidR="002C1A2F" w:rsidRPr="00472F64">
        <w:t xml:space="preserve"> w</w:t>
      </w:r>
      <w:r w:rsidR="002C1A2F">
        <w:t> art. </w:t>
      </w:r>
      <w:r w:rsidRPr="00472F64">
        <w:t>1, w brzmieniu nadanym niniejszą ustawą, zwanego dalej „rejestrem”.</w:t>
      </w:r>
    </w:p>
    <w:p w:rsidR="003637E1" w:rsidRPr="00472F64" w:rsidRDefault="003637E1" w:rsidP="003637E1">
      <w:pPr>
        <w:pStyle w:val="USTustnpkodeksu"/>
      </w:pPr>
      <w:r w:rsidRPr="00472F64">
        <w:t>2. Wpisy do rejestru producentów i handlowców, o którym mowa</w:t>
      </w:r>
      <w:r w:rsidR="002C1A2F" w:rsidRPr="00472F64">
        <w:t xml:space="preserve"> w</w:t>
      </w:r>
      <w:r w:rsidR="002C1A2F">
        <w:t> art. </w:t>
      </w:r>
      <w:r w:rsidRPr="00472F64">
        <w:t>1</w:t>
      </w:r>
      <w:r w:rsidR="002C1A2F" w:rsidRPr="00472F64">
        <w:t>3</w:t>
      </w:r>
      <w:r w:rsidR="002C1A2F">
        <w:t xml:space="preserve"> ust. </w:t>
      </w:r>
      <w:r w:rsidRPr="00472F64">
        <w:t>1 ustawy, o której mowa</w:t>
      </w:r>
      <w:r w:rsidR="002C1A2F" w:rsidRPr="00472F64">
        <w:t xml:space="preserve"> w</w:t>
      </w:r>
      <w:r w:rsidR="002C1A2F">
        <w:t> art. </w:t>
      </w:r>
      <w:r w:rsidRPr="00472F64">
        <w:t>1, w brzmieniu dotychczasowym, stają się wpisami do rejestru.</w:t>
      </w:r>
    </w:p>
    <w:p w:rsidR="003637E1" w:rsidRPr="00472F64" w:rsidRDefault="003637E1" w:rsidP="003637E1">
      <w:pPr>
        <w:pStyle w:val="USTustnpkodeksu"/>
      </w:pPr>
      <w:r w:rsidRPr="00472F64">
        <w:t>3. Wniosek o wpis do rejestru producentów i handlowców, o którym mowa</w:t>
      </w:r>
      <w:r w:rsidR="002C1A2F" w:rsidRPr="00472F64">
        <w:t xml:space="preserve"> w</w:t>
      </w:r>
      <w:r w:rsidR="002C1A2F">
        <w:t> art. </w:t>
      </w:r>
      <w:r w:rsidRPr="00472F64">
        <w:t>1</w:t>
      </w:r>
      <w:r w:rsidR="002C1A2F" w:rsidRPr="00472F64">
        <w:t>3</w:t>
      </w:r>
      <w:r w:rsidR="002C1A2F">
        <w:t xml:space="preserve"> ust. </w:t>
      </w:r>
      <w:r w:rsidRPr="00472F64">
        <w:t>1 ustawy, o której mowa</w:t>
      </w:r>
      <w:r w:rsidR="002C1A2F" w:rsidRPr="00472F64">
        <w:t xml:space="preserve"> w</w:t>
      </w:r>
      <w:r w:rsidR="002C1A2F">
        <w:t> art. </w:t>
      </w:r>
      <w:r w:rsidRPr="00472F64">
        <w:t>1, w brzmieniu dotychczasowym, złożony przed dniem wejścia w życie niniejszej ustawy, uważa się za wniosek o wpis do rejestru.</w:t>
      </w:r>
    </w:p>
    <w:p w:rsidR="003637E1" w:rsidRPr="00472F64" w:rsidRDefault="003637E1" w:rsidP="003637E1">
      <w:pPr>
        <w:pStyle w:val="USTustnpkodeksu"/>
      </w:pPr>
      <w:r w:rsidRPr="00472F64">
        <w:t>4. Wniosek o zmianę wpisu lub o wykreślenie wpisu w rejestrze producentów i handlowców, o którym mowa</w:t>
      </w:r>
      <w:r w:rsidR="002C1A2F" w:rsidRPr="00472F64">
        <w:t xml:space="preserve"> w</w:t>
      </w:r>
      <w:r w:rsidR="002C1A2F">
        <w:t> art. </w:t>
      </w:r>
      <w:r w:rsidRPr="00472F64">
        <w:t>1</w:t>
      </w:r>
      <w:r w:rsidR="002C1A2F" w:rsidRPr="00472F64">
        <w:t>3</w:t>
      </w:r>
      <w:r w:rsidR="002C1A2F">
        <w:t xml:space="preserve"> ust. </w:t>
      </w:r>
      <w:r w:rsidRPr="00472F64">
        <w:t>1 ustawy, o której mowa</w:t>
      </w:r>
      <w:r w:rsidR="002C1A2F" w:rsidRPr="00472F64">
        <w:t xml:space="preserve"> w</w:t>
      </w:r>
      <w:r w:rsidR="002C1A2F">
        <w:t> art. </w:t>
      </w:r>
      <w:r w:rsidRPr="00472F64">
        <w:t>1, w brzmieniu dotychczasowym, złożony przed dniem wejścia w życie niniejszej ustawy, uważa się za wniosek o zmianę lub wykreślenie z rejestru.</w:t>
      </w:r>
    </w:p>
    <w:p w:rsidR="003637E1" w:rsidRPr="003637E1" w:rsidRDefault="003637E1" w:rsidP="003637E1">
      <w:pPr>
        <w:pStyle w:val="ARTartustawynprozporzdzenia"/>
      </w:pPr>
      <w:r w:rsidRPr="00472F64">
        <w:lastRenderedPageBreak/>
        <w:t>Art.</w:t>
      </w:r>
      <w:r w:rsidRPr="003637E1">
        <w:t> 12. Zapasy agencyjne w zakresie gazu płynnego (LPG) nie mogą być mniejsze niż różnica pomiędzy il</w:t>
      </w:r>
      <w:r w:rsidRPr="003637E1">
        <w:t>o</w:t>
      </w:r>
      <w:r w:rsidRPr="003637E1">
        <w:t>ścią odpowiadającą iloczynowi:</w:t>
      </w:r>
    </w:p>
    <w:p w:rsidR="003637E1" w:rsidRPr="00472F64" w:rsidRDefault="003637E1" w:rsidP="003637E1">
      <w:pPr>
        <w:pStyle w:val="PKTpunkt"/>
      </w:pPr>
      <w:r w:rsidRPr="00472F64">
        <w:t>1)</w:t>
      </w:r>
      <w:r w:rsidRPr="00472F64">
        <w:tab/>
        <w:t>53 dni i średniej dziennej krajowej produkcji lub przywozu gazu płynnego (LPG) w poprzednim roku kalend</w:t>
      </w:r>
      <w:r w:rsidRPr="00472F64">
        <w:t>a</w:t>
      </w:r>
      <w:r w:rsidRPr="00472F64">
        <w:t>rzowym – do dnia 31 grudnia 2015 r.,</w:t>
      </w:r>
    </w:p>
    <w:p w:rsidR="003637E1" w:rsidRPr="00472F64" w:rsidRDefault="003637E1" w:rsidP="003637E1">
      <w:pPr>
        <w:pStyle w:val="PKTpunkt"/>
      </w:pPr>
      <w:r w:rsidRPr="00472F64">
        <w:t>2)</w:t>
      </w:r>
      <w:r w:rsidRPr="00472F64">
        <w:tab/>
        <w:t>62 dni i średniej dziennej krajowej produkcji lub przywozu gazu płynnego (LPG) w poprzednim roku kalend</w:t>
      </w:r>
      <w:r w:rsidRPr="00472F64">
        <w:t>a</w:t>
      </w:r>
      <w:r w:rsidRPr="00472F64">
        <w:t>rzowym – do dnia 31 grudnia 2016 r.,</w:t>
      </w:r>
    </w:p>
    <w:p w:rsidR="003637E1" w:rsidRPr="00472F64" w:rsidRDefault="003637E1" w:rsidP="003637E1">
      <w:pPr>
        <w:pStyle w:val="PKTpunkt"/>
      </w:pPr>
      <w:r w:rsidRPr="00472F64">
        <w:t>3)</w:t>
      </w:r>
      <w:r w:rsidRPr="00472F64">
        <w:tab/>
        <w:t>71 dni i średniej dziennej krajowej produkcji lub przywozu gazu płynnego (LPG) w poprzednim roku kalend</w:t>
      </w:r>
      <w:r w:rsidRPr="00472F64">
        <w:t>a</w:t>
      </w:r>
      <w:r w:rsidRPr="00472F64">
        <w:t>rzowym – do dnia 31 grudnia 2017 r.,</w:t>
      </w:r>
    </w:p>
    <w:p w:rsidR="003637E1" w:rsidRPr="00472F64" w:rsidRDefault="003637E1" w:rsidP="003637E1">
      <w:pPr>
        <w:pStyle w:val="PKTpunkt"/>
      </w:pPr>
      <w:r w:rsidRPr="00472F64">
        <w:t>4)</w:t>
      </w:r>
      <w:r w:rsidRPr="00472F64">
        <w:tab/>
        <w:t>80 dni i średniej dziennej krajowej produkcji lub przywozu gazu płynnego (LPG) w poprzednim roku kalend</w:t>
      </w:r>
      <w:r w:rsidRPr="00472F64">
        <w:t>a</w:t>
      </w:r>
      <w:r w:rsidRPr="00472F64">
        <w:t>rzowym – do dnia 31 grudnia 2018 r.,</w:t>
      </w:r>
    </w:p>
    <w:p w:rsidR="003637E1" w:rsidRPr="003637E1" w:rsidRDefault="003637E1" w:rsidP="003637E1">
      <w:pPr>
        <w:pStyle w:val="PKTpunkt"/>
      </w:pPr>
      <w:r w:rsidRPr="00472F64">
        <w:t>5)</w:t>
      </w:r>
      <w:r w:rsidRPr="003637E1">
        <w:tab/>
        <w:t>90 dni i średniej dziennej krajowej produkcji lub przywozu gazu płynnego (LPG) w poprzednim roku kalend</w:t>
      </w:r>
      <w:r w:rsidRPr="003637E1">
        <w:t>a</w:t>
      </w:r>
      <w:r w:rsidRPr="003637E1">
        <w:t>rzowym od 1 stycznia 2019 r.</w:t>
      </w:r>
    </w:p>
    <w:p w:rsidR="003637E1" w:rsidRPr="00472F64" w:rsidRDefault="003637E1" w:rsidP="003637E1">
      <w:pPr>
        <w:pStyle w:val="CZWSPPKTczwsplnapunktw"/>
      </w:pPr>
      <w:r w:rsidRPr="00472F64">
        <w:t>– a ilością zapasów obowiązkowych ropy naftowej lub paliw tworzonych i utrzymywanych w zakresie gazu płynn</w:t>
      </w:r>
      <w:r w:rsidRPr="00472F64">
        <w:t>e</w:t>
      </w:r>
      <w:r w:rsidRPr="00472F64">
        <w:t>go (LPG).</w:t>
      </w:r>
    </w:p>
    <w:p w:rsidR="003637E1" w:rsidRPr="00472F64" w:rsidRDefault="003637E1" w:rsidP="003637E1">
      <w:pPr>
        <w:pStyle w:val="ARTartustawynprozporzdzenia"/>
      </w:pPr>
      <w:r w:rsidRPr="00472F64">
        <w:t>Art. 13. 1. Umowy, o których mowa</w:t>
      </w:r>
      <w:r w:rsidR="002C1A2F" w:rsidRPr="00472F64">
        <w:t xml:space="preserve"> w</w:t>
      </w:r>
      <w:r w:rsidR="002C1A2F">
        <w:t> art. </w:t>
      </w:r>
      <w:r w:rsidRPr="00472F64">
        <w:t>21 ustawy, o której mowa</w:t>
      </w:r>
      <w:r w:rsidR="002C1A2F" w:rsidRPr="00472F64">
        <w:t xml:space="preserve"> w</w:t>
      </w:r>
      <w:r w:rsidR="002C1A2F">
        <w:t> art. </w:t>
      </w:r>
      <w:r w:rsidRPr="00472F64">
        <w:t>1, w brzmieniu dotychczasowym, na podstawie których Prezes Agencji przed dniem wejścia w życie niniejszej ustawy zlecił utrzymywanie zapasów państwowych ropy naftowej i produktów naftowych, uważa się za umowy, o których mowa</w:t>
      </w:r>
      <w:r w:rsidR="002C1A2F" w:rsidRPr="00472F64">
        <w:t xml:space="preserve"> w</w:t>
      </w:r>
      <w:r w:rsidR="002C1A2F">
        <w:t> art. </w:t>
      </w:r>
      <w:r w:rsidRPr="00472F64">
        <w:t>21d</w:t>
      </w:r>
      <w:r w:rsidR="002C1A2F">
        <w:t xml:space="preserve"> ust. </w:t>
      </w:r>
      <w:r w:rsidRPr="00472F64">
        <w:t>1 ustawy, o której mowa</w:t>
      </w:r>
      <w:r w:rsidR="002C1A2F" w:rsidRPr="00472F64">
        <w:t xml:space="preserve"> w</w:t>
      </w:r>
      <w:r w:rsidR="002C1A2F">
        <w:t> art. </w:t>
      </w:r>
      <w:r w:rsidRPr="00472F64">
        <w:t>1, w brzmieniu nadanym niniejszą ustawą.</w:t>
      </w:r>
    </w:p>
    <w:p w:rsidR="003637E1" w:rsidRPr="00472F64" w:rsidRDefault="003637E1" w:rsidP="003637E1">
      <w:pPr>
        <w:pStyle w:val="USTustnpkodeksu"/>
      </w:pPr>
      <w:r w:rsidRPr="00472F64">
        <w:t>2. Umowy, o których mowa</w:t>
      </w:r>
      <w:r w:rsidR="002C1A2F" w:rsidRPr="00472F64">
        <w:t xml:space="preserve"> w</w:t>
      </w:r>
      <w:r w:rsidR="002C1A2F">
        <w:t> ust. </w:t>
      </w:r>
      <w:r w:rsidRPr="00472F64">
        <w:t>1, zostaną dostosowane do wymogów wynikających</w:t>
      </w:r>
      <w:r w:rsidR="002C1A2F" w:rsidRPr="00472F64">
        <w:t xml:space="preserve"> z</w:t>
      </w:r>
      <w:r w:rsidR="002C1A2F">
        <w:t> art. </w:t>
      </w:r>
      <w:r w:rsidRPr="00472F64">
        <w:t>21d</w:t>
      </w:r>
      <w:r w:rsidR="002C1A2F">
        <w:t xml:space="preserve"> ust. </w:t>
      </w:r>
      <w:r w:rsidRPr="00472F64">
        <w:t>1 ustawy, o której mowa</w:t>
      </w:r>
      <w:r w:rsidR="002C1A2F" w:rsidRPr="00472F64">
        <w:t xml:space="preserve"> w</w:t>
      </w:r>
      <w:r w:rsidR="002C1A2F">
        <w:t> art. </w:t>
      </w:r>
      <w:r w:rsidRPr="00472F64">
        <w:t>1, w brzmieniu nadanym niniejszą ustawą, w terminie nie dłuższym niż 12 miesięcy od dnia wejścia w życie niniejszej ustawy.</w:t>
      </w:r>
    </w:p>
    <w:p w:rsidR="003637E1" w:rsidRPr="00472F64" w:rsidRDefault="003637E1" w:rsidP="003637E1">
      <w:pPr>
        <w:pStyle w:val="ARTartustawynprozporzdzenia"/>
      </w:pPr>
      <w:r w:rsidRPr="00472F64">
        <w:t>Art. 14. W okresie od dnia 1 stycznia 2015 r. do dnia 31 marca 2015 r. zadania, o których mowa</w:t>
      </w:r>
      <w:r w:rsidR="002C1A2F" w:rsidRPr="00472F64">
        <w:t xml:space="preserve"> w</w:t>
      </w:r>
      <w:r w:rsidR="002C1A2F">
        <w:t> art. </w:t>
      </w:r>
      <w:r w:rsidRPr="00472F64">
        <w:t>28c</w:t>
      </w:r>
      <w:r w:rsidR="002C1A2F">
        <w:t xml:space="preserve"> pkt </w:t>
      </w:r>
      <w:r w:rsidRPr="00472F64">
        <w:t xml:space="preserve">2, </w:t>
      </w:r>
      <w:r w:rsidR="002C1A2F" w:rsidRPr="00472F64">
        <w:t>4</w:t>
      </w:r>
      <w:r w:rsidR="002C1A2F">
        <w:t xml:space="preserve"> i </w:t>
      </w:r>
      <w:r w:rsidRPr="00472F64">
        <w:t>10 ustawy, o której mowa</w:t>
      </w:r>
      <w:r w:rsidR="002C1A2F" w:rsidRPr="00472F64">
        <w:t xml:space="preserve"> w</w:t>
      </w:r>
      <w:r w:rsidR="002C1A2F">
        <w:t> art. </w:t>
      </w:r>
      <w:r w:rsidRPr="00472F64">
        <w:t>1, w brzmieniu nadanym niniejszą ustawą, finansuje się z pożyczki z budżetu państwa.</w:t>
      </w:r>
    </w:p>
    <w:p w:rsidR="003637E1" w:rsidRPr="00472F64" w:rsidRDefault="003637E1" w:rsidP="003637E1">
      <w:pPr>
        <w:pStyle w:val="ARTartustawynprozporzdzenia"/>
      </w:pPr>
      <w:r w:rsidRPr="00472F64">
        <w:t xml:space="preserve">Art. 15. Przedsiębiorcy świadczący usługi magazynowania lub </w:t>
      </w:r>
      <w:proofErr w:type="spellStart"/>
      <w:r w:rsidRPr="00472F64">
        <w:t>przesyłu</w:t>
      </w:r>
      <w:proofErr w:type="spellEnd"/>
      <w:r w:rsidRPr="00472F64">
        <w:t xml:space="preserve"> zapasów interwencyjnych oraz prze</w:t>
      </w:r>
      <w:r w:rsidRPr="00472F64">
        <w:t>d</w:t>
      </w:r>
      <w:r w:rsidRPr="00472F64">
        <w:t>siębiorcy, którym zlecono tworzenie i utrzymywanie zapasów interwencyjnych, przekazują ministrowi właściwemu do spraw gospodarki procedury, o których mowa</w:t>
      </w:r>
      <w:r w:rsidR="002C1A2F" w:rsidRPr="00472F64">
        <w:t xml:space="preserve"> w</w:t>
      </w:r>
      <w:r w:rsidR="002C1A2F">
        <w:t> art. </w:t>
      </w:r>
      <w:r w:rsidRPr="00472F64">
        <w:t>3</w:t>
      </w:r>
      <w:r w:rsidR="002C1A2F" w:rsidRPr="00472F64">
        <w:t>1</w:t>
      </w:r>
      <w:r w:rsidR="002C1A2F">
        <w:t xml:space="preserve"> ust. </w:t>
      </w:r>
      <w:r w:rsidRPr="00472F64">
        <w:t>1 ustawy, o której mowa</w:t>
      </w:r>
      <w:r w:rsidR="002C1A2F" w:rsidRPr="00472F64">
        <w:t xml:space="preserve"> w</w:t>
      </w:r>
      <w:r w:rsidR="002C1A2F">
        <w:t> art. </w:t>
      </w:r>
      <w:r w:rsidRPr="00472F64">
        <w:t>1, w brzmieniu nad</w:t>
      </w:r>
      <w:r w:rsidRPr="00472F64">
        <w:t>a</w:t>
      </w:r>
      <w:r w:rsidRPr="00472F64">
        <w:t>nym niniejszą ustawą, w terminie 6 miesięcy od dnia wejścia w życie niniejszej ustawy.</w:t>
      </w:r>
    </w:p>
    <w:p w:rsidR="003637E1" w:rsidRPr="00472F64" w:rsidRDefault="003637E1" w:rsidP="003637E1">
      <w:pPr>
        <w:pStyle w:val="ARTartustawynprozporzdzenia"/>
      </w:pPr>
      <w:r w:rsidRPr="00472F64">
        <w:t>Art. 16. Do postępowań wszczętych na podstawie ustawy, o której mowa</w:t>
      </w:r>
      <w:r w:rsidR="002C1A2F" w:rsidRPr="00472F64">
        <w:t xml:space="preserve"> w</w:t>
      </w:r>
      <w:r w:rsidR="002C1A2F">
        <w:t> art. </w:t>
      </w:r>
      <w:r w:rsidRPr="00472F64">
        <w:t>1, i niezakończonych przed dniem wejścia w życie niniejszej ustawy, stosuje się przepisy dotychczasowe, z zastrzeżeniem przepisów</w:t>
      </w:r>
      <w:r w:rsidR="002C1A2F">
        <w:t xml:space="preserve"> art. </w:t>
      </w:r>
      <w:r w:rsidRPr="00472F64">
        <w:t>1</w:t>
      </w:r>
      <w:r w:rsidR="002C1A2F" w:rsidRPr="00472F64">
        <w:t>1</w:t>
      </w:r>
      <w:r w:rsidR="002C1A2F">
        <w:t xml:space="preserve"> ust. </w:t>
      </w:r>
      <w:r w:rsidR="002C1A2F" w:rsidRPr="00472F64">
        <w:t>3</w:t>
      </w:r>
      <w:r w:rsidR="002C1A2F">
        <w:t xml:space="preserve"> i </w:t>
      </w:r>
      <w:r w:rsidRPr="00472F64">
        <w:t>4.</w:t>
      </w:r>
    </w:p>
    <w:p w:rsidR="003637E1" w:rsidRPr="00472F64" w:rsidRDefault="003637E1" w:rsidP="003637E1">
      <w:pPr>
        <w:pStyle w:val="ARTartustawynprozporzdzenia"/>
      </w:pPr>
      <w:r w:rsidRPr="00472F64">
        <w:t>Art. 17. Dotychczasowe przepisy wykonawcze wydane na podstawie</w:t>
      </w:r>
      <w:r w:rsidR="002C1A2F">
        <w:t xml:space="preserve"> art. </w:t>
      </w:r>
      <w:r w:rsidR="002C1A2F" w:rsidRPr="00472F64">
        <w:t>3</w:t>
      </w:r>
      <w:r w:rsidR="002C1A2F">
        <w:t xml:space="preserve"> ust. </w:t>
      </w:r>
      <w:r w:rsidRPr="00472F64">
        <w:t>5,</w:t>
      </w:r>
      <w:r w:rsidR="002C1A2F">
        <w:t xml:space="preserve"> art. </w:t>
      </w:r>
      <w:r w:rsidRPr="00472F64">
        <w:t>1</w:t>
      </w:r>
      <w:r w:rsidR="002C1A2F" w:rsidRPr="00472F64">
        <w:t>3</w:t>
      </w:r>
      <w:r w:rsidR="002C1A2F">
        <w:t xml:space="preserve"> ust. </w:t>
      </w:r>
      <w:r w:rsidR="002C1A2F" w:rsidRPr="00472F64">
        <w:t>5</w:t>
      </w:r>
      <w:r w:rsidR="002C1A2F">
        <w:t xml:space="preserve"> i art. </w:t>
      </w:r>
      <w:r w:rsidRPr="00472F64">
        <w:t>37 ustawy, o której mowa</w:t>
      </w:r>
      <w:r w:rsidR="002C1A2F" w:rsidRPr="00472F64">
        <w:t xml:space="preserve"> w</w:t>
      </w:r>
      <w:r w:rsidR="002C1A2F">
        <w:t> art. </w:t>
      </w:r>
      <w:r w:rsidRPr="00472F64">
        <w:t>1, w brzmieniu dotychczasowym, zachowują moc do dnia wejścia w życie nowych przepisów wykonawczych wydanych na podstawie</w:t>
      </w:r>
      <w:r w:rsidR="002C1A2F">
        <w:t xml:space="preserve"> art. </w:t>
      </w:r>
      <w:r w:rsidR="002C1A2F" w:rsidRPr="00472F64">
        <w:t>3</w:t>
      </w:r>
      <w:r w:rsidR="002C1A2F">
        <w:t xml:space="preserve"> ust. </w:t>
      </w:r>
      <w:r w:rsidRPr="00472F64">
        <w:t>5,</w:t>
      </w:r>
      <w:r w:rsidR="002C1A2F">
        <w:t xml:space="preserve"> art. </w:t>
      </w:r>
      <w:r w:rsidRPr="00472F64">
        <w:t>1</w:t>
      </w:r>
      <w:r w:rsidR="002C1A2F" w:rsidRPr="00472F64">
        <w:t>3</w:t>
      </w:r>
      <w:r w:rsidR="002C1A2F">
        <w:t xml:space="preserve"> ust. </w:t>
      </w:r>
      <w:r w:rsidR="002C1A2F" w:rsidRPr="00472F64">
        <w:t>5</w:t>
      </w:r>
      <w:r w:rsidR="002C1A2F">
        <w:t xml:space="preserve"> i art. </w:t>
      </w:r>
      <w:r w:rsidRPr="00472F64">
        <w:t>37 ustawy, o której mowa</w:t>
      </w:r>
      <w:r w:rsidR="002C1A2F" w:rsidRPr="00472F64">
        <w:t xml:space="preserve"> w</w:t>
      </w:r>
      <w:r w:rsidR="002C1A2F">
        <w:t> art. </w:t>
      </w:r>
      <w:r w:rsidRPr="00472F64">
        <w:t>1, w brzmieniu nadanym niniejszą ustawą, jednak nie dłużej niż przez 12 miesięcy od dnia wejścia w życie niniejszej ustawy.</w:t>
      </w:r>
    </w:p>
    <w:p w:rsidR="003637E1" w:rsidRPr="00472F64" w:rsidRDefault="003637E1" w:rsidP="003637E1">
      <w:pPr>
        <w:pStyle w:val="ARTartustawynprozporzdzenia"/>
      </w:pPr>
      <w:r w:rsidRPr="00472F64">
        <w:t>Art. 18. Obwieszczenie, o którym mowa</w:t>
      </w:r>
      <w:r w:rsidR="002C1A2F" w:rsidRPr="00472F64">
        <w:t xml:space="preserve"> w</w:t>
      </w:r>
      <w:r w:rsidR="002C1A2F">
        <w:t> art. </w:t>
      </w:r>
      <w:r w:rsidRPr="00472F64">
        <w:t>4 ustawy, o której mowa</w:t>
      </w:r>
      <w:r w:rsidR="002C1A2F" w:rsidRPr="00472F64">
        <w:t xml:space="preserve"> w</w:t>
      </w:r>
      <w:r w:rsidR="002C1A2F">
        <w:t> art. </w:t>
      </w:r>
      <w:r w:rsidRPr="00472F64">
        <w:t>1, w brzmieniu nadanym ninie</w:t>
      </w:r>
      <w:r w:rsidRPr="00472F64">
        <w:t>j</w:t>
      </w:r>
      <w:r w:rsidRPr="00472F64">
        <w:t>szą ustawą, wyda minister właściwy do spraw gospodarki w terminie miesiąca od dnia wejścia w życie niniejszej ustawy.</w:t>
      </w:r>
    </w:p>
    <w:p w:rsidR="003637E1" w:rsidRPr="003637E1" w:rsidRDefault="003637E1" w:rsidP="003637E1">
      <w:pPr>
        <w:pStyle w:val="ARTartustawynprozporzdzenia"/>
      </w:pPr>
      <w:r w:rsidRPr="00472F64">
        <w:t>Art.</w:t>
      </w:r>
      <w:r w:rsidRPr="003637E1">
        <w:t> 19. Ustawa wchodzi w życie po upływie 14 dni od dnia ogłoszenia, z wyjątkiem:</w:t>
      </w:r>
    </w:p>
    <w:p w:rsidR="003637E1" w:rsidRPr="00472F64" w:rsidRDefault="003637E1" w:rsidP="003637E1">
      <w:pPr>
        <w:pStyle w:val="PKTpunkt"/>
      </w:pPr>
      <w:r w:rsidRPr="00472F64">
        <w:t>1)</w:t>
      </w:r>
      <w:r w:rsidRPr="00472F64">
        <w:tab/>
        <w:t xml:space="preserve">art. </w:t>
      </w:r>
      <w:r w:rsidR="002C1A2F" w:rsidRPr="00472F64">
        <w:t>1</w:t>
      </w:r>
      <w:r w:rsidR="002C1A2F">
        <w:t xml:space="preserve"> pkt </w:t>
      </w:r>
      <w:r w:rsidR="002C1A2F" w:rsidRPr="00472F64">
        <w:t>2</w:t>
      </w:r>
      <w:r w:rsidR="002C1A2F">
        <w:t xml:space="preserve"> w </w:t>
      </w:r>
      <w:r w:rsidRPr="00472F64">
        <w:t>zakresie</w:t>
      </w:r>
      <w:r w:rsidR="002C1A2F">
        <w:t xml:space="preserve"> art. </w:t>
      </w:r>
      <w:r w:rsidR="002C1A2F" w:rsidRPr="00472F64">
        <w:t>3</w:t>
      </w:r>
      <w:r w:rsidR="002C1A2F">
        <w:t xml:space="preserve"> ust. </w:t>
      </w:r>
      <w:r w:rsidRPr="00472F64">
        <w:t>1</w:t>
      </w:r>
      <w:r w:rsidR="002C1A2F" w:rsidRPr="00472F64">
        <w:t>2</w:t>
      </w:r>
      <w:r w:rsidR="002C1A2F">
        <w:t xml:space="preserve"> i </w:t>
      </w:r>
      <w:r w:rsidRPr="00472F64">
        <w:t>13, które wchodzą w życie z dniem 1 stycznia 2018 r.;</w:t>
      </w:r>
    </w:p>
    <w:p w:rsidR="003637E1" w:rsidRPr="003637E1" w:rsidRDefault="003637E1" w:rsidP="003637E1">
      <w:pPr>
        <w:pStyle w:val="PKTpunkt"/>
      </w:pPr>
      <w:r w:rsidRPr="00472F64">
        <w:t>2)</w:t>
      </w:r>
      <w:r w:rsidRPr="003637E1">
        <w:tab/>
        <w:t xml:space="preserve">art. </w:t>
      </w:r>
      <w:r w:rsidR="002C1A2F" w:rsidRPr="003637E1">
        <w:t>1</w:t>
      </w:r>
      <w:r w:rsidR="002C1A2F">
        <w:t xml:space="preserve"> pkt </w:t>
      </w:r>
      <w:r w:rsidRPr="003637E1">
        <w:t>1</w:t>
      </w:r>
      <w:r w:rsidR="002C1A2F" w:rsidRPr="003637E1">
        <w:t>8</w:t>
      </w:r>
      <w:r w:rsidR="002C1A2F">
        <w:t xml:space="preserve"> w </w:t>
      </w:r>
      <w:r w:rsidRPr="003637E1">
        <w:t>zakresie</w:t>
      </w:r>
      <w:r w:rsidR="002C1A2F">
        <w:t xml:space="preserve"> art. </w:t>
      </w:r>
      <w:r w:rsidRPr="003637E1">
        <w:t>21b</w:t>
      </w:r>
      <w:r w:rsidR="002C1A2F">
        <w:t xml:space="preserve"> ust. </w:t>
      </w:r>
      <w:r w:rsidRPr="003637E1">
        <w:t>12, który wchodzi w życie z dniem 1 stycznia 2015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3637E1" w:rsidRPr="00472F64" w:rsidRDefault="003637E1" w:rsidP="003637E1">
      <w:pPr>
        <w:pStyle w:val="TEKSTZacznikido"/>
      </w:pPr>
      <w:r w:rsidRPr="00472F64">
        <w:t xml:space="preserve">Załącznik do obwieszczenia Marszałka Sejmu Rzeczypospolitej Polskiej z dnia </w:t>
      </w:r>
      <w:r>
        <w:t>1</w:t>
      </w:r>
      <w:r w:rsidR="002C1A2F">
        <w:t>9 </w:t>
      </w:r>
      <w:r>
        <w:t>listopada 2014</w:t>
      </w:r>
      <w:r w:rsidRPr="00472F64">
        <w:t> r. (poz</w:t>
      </w:r>
      <w:r>
        <w:t xml:space="preserve">. </w:t>
      </w:r>
      <w:sdt>
        <w:sdtPr>
          <w:alias w:val="Numer pozycji"/>
          <w:tag w:val="Kategoria"/>
          <w:id w:val="495465613"/>
          <w:placeholder>
            <w:docPart w:val="8FDA8AD9E44E4ACBA93871C25E640B7F"/>
          </w:placeholder>
          <w:dataBinding w:prefixMappings="xmlns:ns0='http://purl.org/dc/elements/1.1/' xmlns:ns1='http://schemas.openxmlformats.org/package/2006/metadata/core-properties' " w:xpath="/ns1:coreProperties[1]/ns1:category[1]" w:storeItemID="{6C3C8BC8-F283-45AE-878A-BAB7291924A1}"/>
          <w:text/>
        </w:sdtPr>
        <w:sdtEndPr/>
        <w:sdtContent>
          <w:r w:rsidR="00FF4274">
            <w:t>1695</w:t>
          </w:r>
        </w:sdtContent>
      </w:sdt>
      <w:r w:rsidRPr="00472F64">
        <w:t>)</w:t>
      </w:r>
    </w:p>
    <w:p w:rsidR="003637E1" w:rsidRPr="00472F64" w:rsidRDefault="003637E1" w:rsidP="003637E1">
      <w:pPr>
        <w:pStyle w:val="OZNRODZAKTUtznustawalubrozporzdzenieiorganwydajcy"/>
      </w:pPr>
      <w:r w:rsidRPr="00472F64">
        <w:t>USTAWA</w:t>
      </w:r>
    </w:p>
    <w:p w:rsidR="003637E1" w:rsidRPr="00472F64" w:rsidRDefault="003637E1" w:rsidP="003637E1">
      <w:pPr>
        <w:pStyle w:val="DATAAKTUdatauchwalenialubwydaniaaktu"/>
      </w:pPr>
      <w:r w:rsidRPr="00472F64">
        <w:t>z dnia 16 lutego 2007 r.</w:t>
      </w:r>
    </w:p>
    <w:p w:rsidR="003637E1" w:rsidRPr="00472F64" w:rsidRDefault="003637E1" w:rsidP="003637E1">
      <w:pPr>
        <w:pStyle w:val="TYTUAKTUprzedmiotregulacjiustawylubrozporzdzenia"/>
      </w:pPr>
      <w:r w:rsidRPr="00472F64">
        <w:t>o zapasach ropy naftowej, produktów naftowych i gazu ziemnego oraz zasadach postępowania w sytuacjach zagrożenia bezpieczeństwa paliwowego państwa i zakłóceń na rynku naftowym</w:t>
      </w:r>
      <w:r w:rsidRPr="00472F64">
        <w:rPr>
          <w:rStyle w:val="IGPindeksgrnyipogrubienie"/>
        </w:rPr>
        <w:footnoteReference w:id="1"/>
      </w:r>
      <w:r w:rsidRPr="00472F64">
        <w:rPr>
          <w:rStyle w:val="IGPindeksgrnyipogrubienie"/>
        </w:rPr>
        <w:t>)</w:t>
      </w:r>
    </w:p>
    <w:p w:rsidR="003637E1" w:rsidRPr="00472F64" w:rsidRDefault="003637E1" w:rsidP="003637E1">
      <w:pPr>
        <w:pStyle w:val="ROZDZODDZOZNoznaczenierozdziauluboddziau"/>
      </w:pPr>
      <w:r w:rsidRPr="00472F64">
        <w:t>Rozdział 1</w:t>
      </w:r>
    </w:p>
    <w:p w:rsidR="003637E1" w:rsidRPr="00472F64" w:rsidRDefault="003637E1" w:rsidP="003637E1">
      <w:pPr>
        <w:pStyle w:val="ROZDZODDZPRZEDMprzedmiotregulacjirozdziauluboddziau"/>
      </w:pPr>
      <w:r w:rsidRPr="00472F64">
        <w:t>Przepisy ogólne</w:t>
      </w:r>
    </w:p>
    <w:p w:rsidR="003637E1" w:rsidRPr="003637E1" w:rsidRDefault="003637E1" w:rsidP="003637E1">
      <w:pPr>
        <w:pStyle w:val="ARTartustawynprozporzdzenia"/>
      </w:pPr>
      <w:r w:rsidRPr="00472F64">
        <w:rPr>
          <w:rStyle w:val="Ppogrubienie"/>
        </w:rPr>
        <w:t>Art.</w:t>
      </w:r>
      <w:r w:rsidRPr="003637E1">
        <w:rPr>
          <w:rStyle w:val="Ppogrubienie"/>
        </w:rPr>
        <w:t> 1.</w:t>
      </w:r>
      <w:r w:rsidRPr="003637E1">
        <w:t> Ustawa określa zasady:</w:t>
      </w:r>
    </w:p>
    <w:p w:rsidR="003637E1" w:rsidRPr="00472F64" w:rsidRDefault="003637E1" w:rsidP="003637E1">
      <w:pPr>
        <w:pStyle w:val="PKTpunkt"/>
      </w:pPr>
      <w:r w:rsidRPr="00472F64">
        <w:t>1)</w:t>
      </w:r>
      <w:r w:rsidRPr="00472F64">
        <w:tab/>
        <w:t>tworzenia, utrzymywania i finansowania zapasów ropy naftowej, produktów naftowych i gazu ziemnego;</w:t>
      </w:r>
    </w:p>
    <w:p w:rsidR="003637E1" w:rsidRPr="00472F64" w:rsidRDefault="003637E1" w:rsidP="003637E1">
      <w:pPr>
        <w:pStyle w:val="PKTpunkt"/>
      </w:pPr>
      <w:r w:rsidRPr="00472F64">
        <w:t>2)</w:t>
      </w:r>
      <w:r w:rsidRPr="00472F64">
        <w:tab/>
        <w:t>przeprowadzania kontroli u przedsiębiorców objętych obowiązkiem tworzenia i utrzymywania zapasów, o których mowa</w:t>
      </w:r>
      <w:r w:rsidR="002C1A2F" w:rsidRPr="00472F64">
        <w:t xml:space="preserve"> w</w:t>
      </w:r>
      <w:r w:rsidR="002C1A2F">
        <w:t> pkt </w:t>
      </w:r>
      <w:r w:rsidRPr="00472F64">
        <w:t>1, a także u przedsiębiorców świadczących usługi magazynowania oraz którym zlecono tworzenie i utrzymywanie zapasów;</w:t>
      </w:r>
    </w:p>
    <w:p w:rsidR="003637E1" w:rsidRPr="003637E1" w:rsidRDefault="003637E1" w:rsidP="003637E1">
      <w:pPr>
        <w:pStyle w:val="PKTpunkt"/>
      </w:pPr>
      <w:r w:rsidRPr="00472F64">
        <w:t>3)</w:t>
      </w:r>
      <w:r w:rsidRPr="003637E1">
        <w:tab/>
        <w:t>postępowania w sytuacjach zagrożenia bezpieczeństwa paliwowego państwa oraz wypełniania zobowiązań międz</w:t>
      </w:r>
      <w:r w:rsidRPr="003637E1">
        <w:t>y</w:t>
      </w:r>
      <w:r w:rsidRPr="003637E1">
        <w:t>narodowych dotyczących zaopatrzenia rynku w ropę naftową, produkty naftowe i gaz ziemny, w tym:</w:t>
      </w:r>
    </w:p>
    <w:p w:rsidR="003637E1" w:rsidRPr="00472F64" w:rsidRDefault="003637E1" w:rsidP="003637E1">
      <w:pPr>
        <w:pStyle w:val="LITlitera"/>
      </w:pPr>
      <w:r w:rsidRPr="00472F64">
        <w:t>a)</w:t>
      </w:r>
      <w:r w:rsidRPr="00472F64">
        <w:tab/>
        <w:t>dysponowania zapasami, o których mowa</w:t>
      </w:r>
      <w:r w:rsidR="002C1A2F" w:rsidRPr="00472F64">
        <w:t xml:space="preserve"> w</w:t>
      </w:r>
      <w:r w:rsidR="002C1A2F">
        <w:t> pkt </w:t>
      </w:r>
      <w:r w:rsidRPr="00472F64">
        <w:t>1,</w:t>
      </w:r>
    </w:p>
    <w:p w:rsidR="003637E1" w:rsidRPr="00472F64" w:rsidRDefault="003637E1" w:rsidP="003637E1">
      <w:pPr>
        <w:pStyle w:val="LITlitera"/>
      </w:pPr>
      <w:r w:rsidRPr="00472F64">
        <w:t>b)</w:t>
      </w:r>
      <w:r w:rsidRPr="00472F64">
        <w:tab/>
        <w:t>warunki zaopatrzenia w ropę naftową, produkty naftowe i gaz ziemny,</w:t>
      </w:r>
    </w:p>
    <w:p w:rsidR="003637E1" w:rsidRPr="00472F64" w:rsidRDefault="003637E1" w:rsidP="003637E1">
      <w:pPr>
        <w:pStyle w:val="LITlitera"/>
      </w:pPr>
      <w:r w:rsidRPr="00472F64">
        <w:t>c)</w:t>
      </w:r>
      <w:r w:rsidRPr="00472F64">
        <w:tab/>
        <w:t>zakres wprowadzanych ograniczeń w dostarczaniu, poborze i zużyciu produktów naftowych i gazu ziemnego.</w:t>
      </w:r>
    </w:p>
    <w:p w:rsidR="003637E1" w:rsidRPr="003637E1" w:rsidRDefault="003637E1" w:rsidP="003637E1">
      <w:pPr>
        <w:pStyle w:val="ARTartustawynprozporzdzenia"/>
      </w:pPr>
      <w:r w:rsidRPr="00472F64">
        <w:rPr>
          <w:rStyle w:val="Ppogrubienie"/>
        </w:rPr>
        <w:t>Art.</w:t>
      </w:r>
      <w:r w:rsidRPr="003637E1">
        <w:rPr>
          <w:rStyle w:val="Ppogrubienie"/>
        </w:rPr>
        <w:t> 2.</w:t>
      </w:r>
      <w:r w:rsidRPr="003637E1">
        <w:t> Użyte w ustawie określenia oznaczają:</w:t>
      </w:r>
    </w:p>
    <w:p w:rsidR="003637E1" w:rsidRPr="00472F64" w:rsidRDefault="003637E1" w:rsidP="003637E1">
      <w:pPr>
        <w:pStyle w:val="PKTpunkt"/>
      </w:pPr>
      <w:r w:rsidRPr="00472F64">
        <w:t>1)</w:t>
      </w:r>
      <w:r w:rsidRPr="00472F64">
        <w:tab/>
        <w:t>bezpieczeństwo paliwowe państwa – stan umożliwiający bieżące pokrycie zapotrzebowania odbiorców na ropę na</w:t>
      </w:r>
      <w:r w:rsidRPr="00472F64">
        <w:t>f</w:t>
      </w:r>
      <w:r w:rsidRPr="00472F64">
        <w:t>tową, produkty naftowe i gaz ziemny, w określonej wielkości i czasie, w stopniu umożliwiającym prawidłowe fun</w:t>
      </w:r>
      <w:r w:rsidRPr="00472F64">
        <w:t>k</w:t>
      </w:r>
      <w:r w:rsidRPr="00472F64">
        <w:t>cjonowanie gospodarki;</w:t>
      </w:r>
    </w:p>
    <w:p w:rsidR="003637E1" w:rsidRPr="003637E1" w:rsidRDefault="003637E1" w:rsidP="003637E1">
      <w:pPr>
        <w:pStyle w:val="PKTpunkt"/>
      </w:pPr>
      <w:r w:rsidRPr="00472F64">
        <w:t>2)</w:t>
      </w:r>
      <w:bookmarkStart w:id="1" w:name="_Ref396483924"/>
      <w:r w:rsidRPr="003637E1">
        <w:rPr>
          <w:rStyle w:val="IGindeksgrny"/>
        </w:rPr>
        <w:footnoteReference w:id="2"/>
      </w:r>
      <w:bookmarkEnd w:id="1"/>
      <w:r w:rsidRPr="003637E1">
        <w:rPr>
          <w:rStyle w:val="IGindeksgrny"/>
        </w:rPr>
        <w:t>)</w:t>
      </w:r>
      <w:r w:rsidRPr="003637E1">
        <w:tab/>
        <w:t>produkty naftowe:</w:t>
      </w:r>
    </w:p>
    <w:p w:rsidR="003637E1" w:rsidRPr="00472F64" w:rsidRDefault="003637E1" w:rsidP="003637E1">
      <w:pPr>
        <w:pStyle w:val="LITlitera"/>
      </w:pPr>
      <w:r w:rsidRPr="00472F64">
        <w:t>a)</w:t>
      </w:r>
      <w:r w:rsidRPr="00472F64">
        <w:tab/>
        <w:t>kondensat gazu ziemnego (NGL),</w:t>
      </w:r>
    </w:p>
    <w:p w:rsidR="003637E1" w:rsidRPr="00472F64" w:rsidRDefault="003637E1" w:rsidP="003637E1">
      <w:pPr>
        <w:pStyle w:val="LITlitera"/>
      </w:pPr>
      <w:r w:rsidRPr="00472F64">
        <w:t>b)</w:t>
      </w:r>
      <w:r w:rsidRPr="00472F64">
        <w:tab/>
        <w:t>półprodukty rafineryjne,</w:t>
      </w:r>
    </w:p>
    <w:p w:rsidR="003637E1" w:rsidRPr="00472F64" w:rsidRDefault="003637E1" w:rsidP="003637E1">
      <w:pPr>
        <w:pStyle w:val="LITlitera"/>
      </w:pPr>
      <w:r w:rsidRPr="00472F64">
        <w:t>c)</w:t>
      </w:r>
      <w:r w:rsidRPr="00472F64">
        <w:tab/>
        <w:t>inne węglowodory,</w:t>
      </w:r>
    </w:p>
    <w:p w:rsidR="003637E1" w:rsidRPr="00472F64" w:rsidRDefault="003637E1" w:rsidP="003637E1">
      <w:pPr>
        <w:pStyle w:val="LITlitera"/>
      </w:pPr>
      <w:r w:rsidRPr="00472F64">
        <w:t>d)</w:t>
      </w:r>
      <w:r w:rsidRPr="00472F64">
        <w:tab/>
        <w:t>gaz rafineryjny nieskroplony,</w:t>
      </w:r>
    </w:p>
    <w:p w:rsidR="003637E1" w:rsidRPr="00472F64" w:rsidRDefault="003637E1" w:rsidP="003637E1">
      <w:pPr>
        <w:pStyle w:val="LITlitera"/>
      </w:pPr>
      <w:r w:rsidRPr="00472F64">
        <w:t>e)</w:t>
      </w:r>
      <w:r w:rsidRPr="00472F64">
        <w:tab/>
        <w:t>etan,</w:t>
      </w:r>
    </w:p>
    <w:p w:rsidR="003637E1" w:rsidRPr="00472F64" w:rsidRDefault="003637E1" w:rsidP="003637E1">
      <w:pPr>
        <w:pStyle w:val="LITlitera"/>
      </w:pPr>
      <w:r w:rsidRPr="00472F64">
        <w:t>f)</w:t>
      </w:r>
      <w:r w:rsidRPr="00472F64">
        <w:tab/>
        <w:t>gaz płynny (LPG),</w:t>
      </w:r>
    </w:p>
    <w:p w:rsidR="003637E1" w:rsidRPr="00472F64" w:rsidRDefault="003637E1" w:rsidP="003637E1">
      <w:pPr>
        <w:pStyle w:val="LITlitera"/>
      </w:pPr>
      <w:r w:rsidRPr="00472F64">
        <w:t>g)</w:t>
      </w:r>
      <w:r w:rsidRPr="00472F64">
        <w:tab/>
        <w:t>benzyny silnikowe,</w:t>
      </w:r>
    </w:p>
    <w:p w:rsidR="003637E1" w:rsidRPr="00472F64" w:rsidRDefault="003637E1" w:rsidP="003637E1">
      <w:pPr>
        <w:pStyle w:val="LITlitera"/>
      </w:pPr>
      <w:r w:rsidRPr="00472F64">
        <w:t>h)</w:t>
      </w:r>
      <w:r w:rsidRPr="00472F64">
        <w:tab/>
        <w:t>benzyny lotnicze,</w:t>
      </w:r>
    </w:p>
    <w:p w:rsidR="003637E1" w:rsidRPr="00472F64" w:rsidRDefault="003637E1" w:rsidP="003637E1">
      <w:pPr>
        <w:pStyle w:val="LITlitera"/>
      </w:pPr>
      <w:r w:rsidRPr="00472F64">
        <w:t>i)</w:t>
      </w:r>
      <w:r w:rsidRPr="00472F64">
        <w:tab/>
        <w:t>paliwa typu benzyny do silników odrzutowych,</w:t>
      </w:r>
    </w:p>
    <w:p w:rsidR="003637E1" w:rsidRPr="00472F64" w:rsidRDefault="003637E1" w:rsidP="003637E1">
      <w:pPr>
        <w:pStyle w:val="LITlitera"/>
      </w:pPr>
      <w:r w:rsidRPr="00472F64">
        <w:t>j)</w:t>
      </w:r>
      <w:r w:rsidRPr="00472F64">
        <w:tab/>
        <w:t>paliwa typu nafty do silników odrzutowych,</w:t>
      </w:r>
    </w:p>
    <w:p w:rsidR="003637E1" w:rsidRPr="00472F64" w:rsidRDefault="003637E1" w:rsidP="003637E1">
      <w:pPr>
        <w:pStyle w:val="LITlitera"/>
      </w:pPr>
      <w:r w:rsidRPr="00472F64">
        <w:t>k)</w:t>
      </w:r>
      <w:r w:rsidRPr="00472F64">
        <w:tab/>
        <w:t>inne nafty,</w:t>
      </w:r>
    </w:p>
    <w:p w:rsidR="003637E1" w:rsidRPr="00472F64" w:rsidRDefault="003637E1" w:rsidP="003637E1">
      <w:pPr>
        <w:pStyle w:val="LITlitera"/>
      </w:pPr>
      <w:r w:rsidRPr="00472F64">
        <w:t>l)</w:t>
      </w:r>
      <w:r w:rsidRPr="00472F64">
        <w:tab/>
        <w:t>oleje napędowe,</w:t>
      </w:r>
    </w:p>
    <w:p w:rsidR="003637E1" w:rsidRPr="00472F64" w:rsidRDefault="003637E1" w:rsidP="003637E1">
      <w:pPr>
        <w:pStyle w:val="LITlitera"/>
      </w:pPr>
      <w:r w:rsidRPr="00472F64">
        <w:t>m)</w:t>
      </w:r>
      <w:r w:rsidRPr="00472F64">
        <w:tab/>
        <w:t>lekkie oleje opałowe i pozostałe oleje napędowe,</w:t>
      </w:r>
    </w:p>
    <w:p w:rsidR="003637E1" w:rsidRPr="00472F64" w:rsidRDefault="003637E1" w:rsidP="003637E1">
      <w:pPr>
        <w:pStyle w:val="LITlitera"/>
      </w:pPr>
      <w:r w:rsidRPr="00472F64">
        <w:t>n)</w:t>
      </w:r>
      <w:r w:rsidRPr="00472F64">
        <w:tab/>
        <w:t>ciężkie oleje opałowe,</w:t>
      </w:r>
    </w:p>
    <w:p w:rsidR="003637E1" w:rsidRPr="00472F64" w:rsidRDefault="003637E1" w:rsidP="003637E1">
      <w:pPr>
        <w:pStyle w:val="LITlitera"/>
      </w:pPr>
      <w:r w:rsidRPr="00472F64">
        <w:t>o)</w:t>
      </w:r>
      <w:r w:rsidRPr="00472F64">
        <w:tab/>
        <w:t>benzyny lakowe i przemysłowe,</w:t>
      </w:r>
    </w:p>
    <w:p w:rsidR="003637E1" w:rsidRPr="002C1A2F" w:rsidRDefault="003637E1" w:rsidP="003637E1">
      <w:pPr>
        <w:pStyle w:val="LITlitera"/>
        <w:rPr>
          <w:lang w:val="en-US"/>
        </w:rPr>
      </w:pPr>
      <w:r w:rsidRPr="002C1A2F">
        <w:rPr>
          <w:lang w:val="en-US"/>
        </w:rPr>
        <w:t>p)</w:t>
      </w:r>
      <w:r w:rsidRPr="002C1A2F">
        <w:rPr>
          <w:lang w:val="en-US"/>
        </w:rPr>
        <w:tab/>
      </w:r>
      <w:proofErr w:type="spellStart"/>
      <w:r w:rsidRPr="002C1A2F">
        <w:rPr>
          <w:lang w:val="en-US"/>
        </w:rPr>
        <w:t>smary</w:t>
      </w:r>
      <w:proofErr w:type="spellEnd"/>
      <w:r w:rsidRPr="002C1A2F">
        <w:rPr>
          <w:lang w:val="en-US"/>
        </w:rPr>
        <w:t>,</w:t>
      </w:r>
    </w:p>
    <w:p w:rsidR="003637E1" w:rsidRPr="002C1A2F" w:rsidRDefault="003637E1" w:rsidP="003637E1">
      <w:pPr>
        <w:pStyle w:val="LITlitera"/>
        <w:rPr>
          <w:lang w:val="en-US"/>
        </w:rPr>
      </w:pPr>
      <w:r w:rsidRPr="002C1A2F">
        <w:rPr>
          <w:lang w:val="en-US"/>
        </w:rPr>
        <w:t>q)</w:t>
      </w:r>
      <w:r w:rsidRPr="002C1A2F">
        <w:rPr>
          <w:lang w:val="en-US"/>
        </w:rPr>
        <w:tab/>
      </w:r>
      <w:proofErr w:type="spellStart"/>
      <w:r w:rsidRPr="002C1A2F">
        <w:rPr>
          <w:lang w:val="en-US"/>
        </w:rPr>
        <w:t>asfalty</w:t>
      </w:r>
      <w:proofErr w:type="spellEnd"/>
      <w:r w:rsidRPr="002C1A2F">
        <w:rPr>
          <w:lang w:val="en-US"/>
        </w:rPr>
        <w:t>,</w:t>
      </w:r>
    </w:p>
    <w:p w:rsidR="003637E1" w:rsidRPr="002C1A2F" w:rsidRDefault="003637E1" w:rsidP="003637E1">
      <w:pPr>
        <w:pStyle w:val="LITlitera"/>
        <w:rPr>
          <w:lang w:val="en-US"/>
        </w:rPr>
      </w:pPr>
      <w:r w:rsidRPr="002C1A2F">
        <w:rPr>
          <w:lang w:val="en-US"/>
        </w:rPr>
        <w:t>r)</w:t>
      </w:r>
      <w:r w:rsidRPr="002C1A2F">
        <w:rPr>
          <w:lang w:val="en-US"/>
        </w:rPr>
        <w:tab/>
      </w:r>
      <w:proofErr w:type="spellStart"/>
      <w:r w:rsidRPr="002C1A2F">
        <w:rPr>
          <w:lang w:val="en-US"/>
        </w:rPr>
        <w:t>parafiny</w:t>
      </w:r>
      <w:proofErr w:type="spellEnd"/>
      <w:r w:rsidRPr="002C1A2F">
        <w:rPr>
          <w:lang w:val="en-US"/>
        </w:rPr>
        <w:t>,</w:t>
      </w:r>
    </w:p>
    <w:p w:rsidR="003637E1" w:rsidRPr="00472F64" w:rsidRDefault="003637E1" w:rsidP="003637E1">
      <w:pPr>
        <w:pStyle w:val="LITlitera"/>
      </w:pPr>
      <w:r w:rsidRPr="00472F64">
        <w:t>s)</w:t>
      </w:r>
      <w:r w:rsidRPr="00472F64">
        <w:tab/>
        <w:t>koks naftowy,</w:t>
      </w:r>
    </w:p>
    <w:p w:rsidR="003637E1" w:rsidRPr="003637E1" w:rsidRDefault="003637E1" w:rsidP="003637E1">
      <w:pPr>
        <w:pStyle w:val="LITlitera"/>
      </w:pPr>
      <w:r w:rsidRPr="00472F64">
        <w:t>t)</w:t>
      </w:r>
      <w:r w:rsidRPr="003637E1">
        <w:tab/>
        <w:t>pozostałe produkty</w:t>
      </w:r>
    </w:p>
    <w:p w:rsidR="003637E1" w:rsidRPr="00472F64" w:rsidRDefault="003637E1" w:rsidP="003637E1">
      <w:pPr>
        <w:pStyle w:val="CZWSPLITczwsplnaliter"/>
      </w:pPr>
      <w:r w:rsidRPr="00472F64">
        <w:t>– określone w załączniku B rozdział 4 rozporządzenia Parlamentu Europejskiego i Rady (WE)</w:t>
      </w:r>
      <w:r w:rsidR="002C1A2F">
        <w:t xml:space="preserve"> nr </w:t>
      </w:r>
      <w:r w:rsidRPr="00472F64">
        <w:t>1099/2008 z dnia 22 października 2008 r. w sprawie statystyki energii (Dz. Urz. UE L 304 z 14.11.2008, str. 1, z </w:t>
      </w:r>
      <w:proofErr w:type="spellStart"/>
      <w:r w:rsidRPr="00472F64">
        <w:t>późn</w:t>
      </w:r>
      <w:proofErr w:type="spellEnd"/>
      <w:r w:rsidRPr="00472F64">
        <w:t>. zm.);</w:t>
      </w:r>
    </w:p>
    <w:p w:rsidR="003637E1" w:rsidRPr="00472F64" w:rsidRDefault="003637E1" w:rsidP="003637E1">
      <w:pPr>
        <w:pStyle w:val="PKTpunkt"/>
      </w:pPr>
      <w:r w:rsidRPr="00472F64">
        <w:t>2a)</w:t>
      </w:r>
      <w:r w:rsidRPr="00472F64">
        <w:rPr>
          <w:rStyle w:val="IGindeksgrny"/>
        </w:rPr>
        <w:footnoteReference w:id="3"/>
      </w:r>
      <w:r w:rsidRPr="00472F64">
        <w:rPr>
          <w:rStyle w:val="IGindeksgrny"/>
        </w:rPr>
        <w:t>)</w:t>
      </w:r>
      <w:r w:rsidRPr="00472F64">
        <w:tab/>
        <w:t>ekwiwalent ropy naftowej – wyrażoną w tonach ilość ropy naftowej lub produktów naftowych przeliczoną przez zastosowanie odpowiednich współczynników;</w:t>
      </w:r>
    </w:p>
    <w:p w:rsidR="003637E1" w:rsidRPr="00472F64" w:rsidRDefault="003637E1" w:rsidP="003637E1">
      <w:pPr>
        <w:pStyle w:val="PKTpunkt"/>
      </w:pPr>
      <w:r w:rsidRPr="00472F64">
        <w:t>3)</w:t>
      </w:r>
      <w:r w:rsidRPr="00472F64">
        <w:rPr>
          <w:rStyle w:val="IGindeksgrny"/>
        </w:rPr>
        <w:footnoteReference w:id="4"/>
      </w:r>
      <w:r w:rsidRPr="00472F64">
        <w:rPr>
          <w:rStyle w:val="IGindeksgrny"/>
        </w:rPr>
        <w:t>)</w:t>
      </w:r>
      <w:r w:rsidRPr="00472F64">
        <w:tab/>
        <w:t>paliwa – produkty naftowe określone</w:t>
      </w:r>
      <w:r w:rsidR="002C1A2F" w:rsidRPr="00472F64">
        <w:t xml:space="preserve"> w</w:t>
      </w:r>
      <w:r w:rsidR="002C1A2F">
        <w:t> pkt </w:t>
      </w:r>
      <w:r w:rsidR="002C1A2F" w:rsidRPr="00472F64">
        <w:t>2</w:t>
      </w:r>
      <w:r w:rsidR="002C1A2F">
        <w:t xml:space="preserve"> lit. </w:t>
      </w:r>
      <w:r w:rsidRPr="00472F64">
        <w:t>f–n, w tym również zawierające dodatki bez względu na ich ilość;</w:t>
      </w:r>
    </w:p>
    <w:p w:rsidR="003637E1" w:rsidRPr="00472F64" w:rsidRDefault="003637E1" w:rsidP="003637E1">
      <w:pPr>
        <w:pStyle w:val="PKTpunkt"/>
      </w:pPr>
      <w:r w:rsidRPr="00472F64">
        <w:t>4)</w:t>
      </w:r>
      <w:r w:rsidRPr="00472F64">
        <w:tab/>
        <w:t>(uchylony);</w:t>
      </w:r>
      <w:bookmarkStart w:id="2" w:name="_Ref396468245"/>
      <w:r w:rsidRPr="00472F64">
        <w:rPr>
          <w:rStyle w:val="IGindeksgrny"/>
        </w:rPr>
        <w:footnoteReference w:id="5"/>
      </w:r>
      <w:bookmarkEnd w:id="2"/>
      <w:r w:rsidRPr="00472F64">
        <w:rPr>
          <w:rStyle w:val="IGindeksgrny"/>
        </w:rPr>
        <w:t>)</w:t>
      </w:r>
    </w:p>
    <w:p w:rsidR="003637E1" w:rsidRPr="00472F64" w:rsidRDefault="003637E1" w:rsidP="003637E1">
      <w:pPr>
        <w:pStyle w:val="PKTpunkt"/>
      </w:pPr>
      <w:r w:rsidRPr="00472F64">
        <w:t>5)</w:t>
      </w:r>
      <w:r w:rsidRPr="00472F64">
        <w:tab/>
        <w:t>(uchylony);</w:t>
      </w:r>
      <w:r w:rsidRPr="00472F64">
        <w:rPr>
          <w:rStyle w:val="IGindeksgrny"/>
        </w:rPr>
        <w:fldChar w:fldCharType="begin"/>
      </w:r>
      <w:r w:rsidRPr="00472F64">
        <w:rPr>
          <w:rStyle w:val="IGindeksgrny"/>
        </w:rPr>
        <w:instrText xml:space="preserve"> NOTEREF _Ref396468245 \h  \* MERGEFORMAT </w:instrText>
      </w:r>
      <w:r w:rsidRPr="00472F64">
        <w:rPr>
          <w:rStyle w:val="IGindeksgrny"/>
        </w:rPr>
      </w:r>
      <w:r w:rsidRPr="00472F64">
        <w:rPr>
          <w:rStyle w:val="IGindeksgrny"/>
        </w:rPr>
        <w:fldChar w:fldCharType="separate"/>
      </w:r>
      <w:r w:rsidR="00FF4274">
        <w:rPr>
          <w:rStyle w:val="IGindeksgrny"/>
        </w:rPr>
        <w:t>5</w:t>
      </w:r>
      <w:r w:rsidRPr="00472F64">
        <w:rPr>
          <w:rStyle w:val="IGindeksgrny"/>
        </w:rPr>
        <w:fldChar w:fldCharType="end"/>
      </w:r>
      <w:r w:rsidRPr="00472F64">
        <w:rPr>
          <w:rStyle w:val="IGindeksgrny"/>
        </w:rPr>
        <w:t>)</w:t>
      </w:r>
    </w:p>
    <w:p w:rsidR="003637E1" w:rsidRPr="00472F64" w:rsidRDefault="003637E1" w:rsidP="003637E1">
      <w:pPr>
        <w:pStyle w:val="PKTpunkt"/>
      </w:pPr>
      <w:r w:rsidRPr="00472F64">
        <w:t>5a)</w:t>
      </w:r>
      <w:r w:rsidRPr="00472F64">
        <w:rPr>
          <w:rStyle w:val="IGindeksgrny"/>
        </w:rPr>
        <w:footnoteReference w:id="6"/>
      </w:r>
      <w:r w:rsidRPr="00472F64">
        <w:rPr>
          <w:rStyle w:val="IGindeksgrny"/>
        </w:rPr>
        <w:t>)</w:t>
      </w:r>
      <w:r w:rsidRPr="00472F64">
        <w:tab/>
        <w:t>dodatki – związki inne niż węglowodory dodawane do paliw lub mieszane z paliwami w celu zmiany ich właściwości oraz biokomponenty w rozumieniu</w:t>
      </w:r>
      <w:r w:rsidR="002C1A2F">
        <w:t xml:space="preserve"> art. </w:t>
      </w:r>
      <w:r w:rsidR="002C1A2F" w:rsidRPr="00472F64">
        <w:t>2</w:t>
      </w:r>
      <w:r w:rsidR="002C1A2F">
        <w:t xml:space="preserve"> ust. </w:t>
      </w:r>
      <w:r w:rsidR="002C1A2F" w:rsidRPr="00472F64">
        <w:t>1</w:t>
      </w:r>
      <w:r w:rsidR="002C1A2F">
        <w:t xml:space="preserve"> pkt </w:t>
      </w:r>
      <w:r w:rsidRPr="00472F64">
        <w:t>3 ustawy z dnia 25 sierpnia 2006 r. o biokomponentach i biopaliwach ciekłych (</w:t>
      </w:r>
      <w:r w:rsidR="002C1A2F">
        <w:t>Dz. U.</w:t>
      </w:r>
      <w:r w:rsidRPr="00472F64">
        <w:t xml:space="preserve"> z 201</w:t>
      </w:r>
      <w:r>
        <w:t>4</w:t>
      </w:r>
      <w:r w:rsidRPr="00472F64">
        <w:t> r.</w:t>
      </w:r>
      <w:r w:rsidR="002C1A2F">
        <w:t xml:space="preserve"> poz. </w:t>
      </w:r>
      <w:r w:rsidR="003F0405">
        <w:t>1643</w:t>
      </w:r>
      <w:r w:rsidRPr="00472F64">
        <w:t>);</w:t>
      </w:r>
    </w:p>
    <w:p w:rsidR="003637E1" w:rsidRPr="00472F64" w:rsidRDefault="003637E1" w:rsidP="003637E1">
      <w:pPr>
        <w:pStyle w:val="PKTpunkt"/>
      </w:pPr>
      <w:r w:rsidRPr="00472F64">
        <w:t>6)</w:t>
      </w:r>
      <w:r w:rsidRPr="00472F64">
        <w:tab/>
        <w:t>(uchylony);</w:t>
      </w:r>
      <w:r w:rsidRPr="00472F64">
        <w:rPr>
          <w:rStyle w:val="IGindeksgrny"/>
        </w:rPr>
        <w:footnoteReference w:id="7"/>
      </w:r>
      <w:r w:rsidRPr="00472F64">
        <w:rPr>
          <w:rStyle w:val="IGindeksgrny"/>
        </w:rPr>
        <w:t>)</w:t>
      </w:r>
    </w:p>
    <w:p w:rsidR="003637E1" w:rsidRPr="00472F64" w:rsidRDefault="003637E1" w:rsidP="003637E1">
      <w:pPr>
        <w:pStyle w:val="PKTpunkt"/>
      </w:pPr>
      <w:r w:rsidRPr="00472F64">
        <w:t>7)</w:t>
      </w:r>
      <w:r w:rsidRPr="00472F64">
        <w:tab/>
        <w:t>gaz ziemny – gaz ziemny wysokometanowy lub zaazotowany, we wszystkich stadiach skupienia, w tym skroplony gaz ziemny (LNG) i sprężony gaz ziemny (CNG);</w:t>
      </w:r>
    </w:p>
    <w:p w:rsidR="003637E1" w:rsidRPr="00472F64" w:rsidRDefault="003637E1" w:rsidP="003637E1">
      <w:pPr>
        <w:pStyle w:val="PKTpunkt"/>
      </w:pPr>
      <w:r w:rsidRPr="00472F64">
        <w:t>8)</w:t>
      </w:r>
      <w:r w:rsidRPr="00472F64">
        <w:rPr>
          <w:rStyle w:val="IGindeksgrny"/>
        </w:rPr>
        <w:footnoteReference w:id="8"/>
      </w:r>
      <w:r w:rsidRPr="00472F64">
        <w:rPr>
          <w:rStyle w:val="IGindeksgrny"/>
        </w:rPr>
        <w:t>)</w:t>
      </w:r>
      <w:r w:rsidRPr="00472F64">
        <w:tab/>
        <w:t>produkcja paliw – wytwarzanie paliw w procesie przerobu ropy naftowej, kondensatu gazu ziemnego (NGL), półpr</w:t>
      </w:r>
      <w:r w:rsidRPr="00472F64">
        <w:t>o</w:t>
      </w:r>
      <w:r w:rsidRPr="00472F64">
        <w:t>duktów rafineryjnych i innych węglowodorów lub przetwarzanie paliw poprzez procesy mieszania komponentów, w tym paliw, w wyniku których powstaje co najmniej jedno z paliw albo wzrasta całkowita ilość jednego z nich;</w:t>
      </w:r>
    </w:p>
    <w:p w:rsidR="003637E1" w:rsidRPr="00472F64" w:rsidRDefault="003637E1" w:rsidP="003637E1">
      <w:pPr>
        <w:pStyle w:val="PKTpunkt"/>
      </w:pPr>
      <w:r w:rsidRPr="00472F64">
        <w:t>9)</w:t>
      </w:r>
      <w:r w:rsidRPr="00472F64">
        <w:tab/>
        <w:t>nabycie wewnątrzwspólnotowe – przemieszczenie ropy naftowej, produktów naftowych lub gazu ziemnego z terytorium innego państwa członkowskiego Wspólnoty Europejskiej na terytorium Rzeczypospolitej Polskiej, w rozumieniu przepisów o podatku akcyzowym;</w:t>
      </w:r>
    </w:p>
    <w:p w:rsidR="003637E1" w:rsidRPr="00472F64" w:rsidRDefault="003637E1" w:rsidP="003637E1">
      <w:pPr>
        <w:pStyle w:val="PKTpunkt"/>
      </w:pPr>
      <w:r w:rsidRPr="00472F64">
        <w:t>10)</w:t>
      </w:r>
      <w:r w:rsidRPr="00472F64">
        <w:tab/>
        <w:t>dostawa wewnątrzwspólnotowa – przemieszczenie ropy naftowej, produktów naftowych lub gazu ziemnego z terytorium Rzeczypospolitej Polskiej na terytorium innego państwa członkowskiego Wspólnoty Europejskiej, w rozumieniu przepisów o podatku akcyzowym;</w:t>
      </w:r>
    </w:p>
    <w:p w:rsidR="003637E1" w:rsidRPr="00472F64" w:rsidRDefault="003637E1" w:rsidP="003637E1">
      <w:pPr>
        <w:pStyle w:val="PKTpunkt"/>
      </w:pPr>
      <w:r w:rsidRPr="00472F64">
        <w:t>11)</w:t>
      </w:r>
      <w:r w:rsidRPr="00472F64">
        <w:tab/>
        <w:t>państwo trzecie – państwo niebędące członkiem Wspólnoty Europejskiej;</w:t>
      </w:r>
    </w:p>
    <w:p w:rsidR="003637E1" w:rsidRPr="00472F64" w:rsidRDefault="003637E1" w:rsidP="003637E1">
      <w:pPr>
        <w:pStyle w:val="PKTpunkt"/>
      </w:pPr>
      <w:r w:rsidRPr="00472F64">
        <w:t>12)</w:t>
      </w:r>
      <w:r w:rsidRPr="00472F64">
        <w:tab/>
        <w:t>import – import ropy naftowej, produktów naftowych lub gazu ziemnego w rozumieniu przepisów o podatku akc</w:t>
      </w:r>
      <w:r w:rsidRPr="00472F64">
        <w:t>y</w:t>
      </w:r>
      <w:r w:rsidRPr="00472F64">
        <w:t>zowym;</w:t>
      </w:r>
    </w:p>
    <w:p w:rsidR="003637E1" w:rsidRPr="00472F64" w:rsidRDefault="003637E1" w:rsidP="003637E1">
      <w:pPr>
        <w:pStyle w:val="PKTpunkt"/>
      </w:pPr>
      <w:r w:rsidRPr="00472F64">
        <w:t>13)</w:t>
      </w:r>
      <w:r w:rsidRPr="00472F64">
        <w:tab/>
        <w:t>eksport – eksport ropy naftowej, produktów naftowych lub gazu ziemnego w rozumieniu przepisów o podatku akc</w:t>
      </w:r>
      <w:r w:rsidRPr="00472F64">
        <w:t>y</w:t>
      </w:r>
      <w:r w:rsidRPr="00472F64">
        <w:t>zowym;</w:t>
      </w:r>
    </w:p>
    <w:p w:rsidR="003637E1" w:rsidRPr="00472F64" w:rsidRDefault="003637E1" w:rsidP="003637E1">
      <w:pPr>
        <w:pStyle w:val="PKTpunkt"/>
      </w:pPr>
      <w:r w:rsidRPr="00472F64">
        <w:t>14)</w:t>
      </w:r>
      <w:r w:rsidRPr="00472F64">
        <w:tab/>
        <w:t>przywóz – sprowadzenie na terytorium Rzeczypospolitej Polskiej ropy naftowej, produktów naftowych lub gazu ziemnego w ramach nabycia wewnątrzwspólnotowego lub importu;</w:t>
      </w:r>
    </w:p>
    <w:p w:rsidR="003637E1" w:rsidRPr="00472F64" w:rsidRDefault="003637E1" w:rsidP="003637E1">
      <w:pPr>
        <w:pStyle w:val="PKTpunkt"/>
      </w:pPr>
      <w:r w:rsidRPr="00472F64">
        <w:t>15)</w:t>
      </w:r>
      <w:r w:rsidRPr="00472F64">
        <w:tab/>
        <w:t>wywóz – wywóz ropy naftowej, produktów naftowych lub gazu ziemnego poza terytorium Rzeczypospolitej Polskiej w ramach dostawy wewnątrzwspólnotowej lub eksportu;</w:t>
      </w:r>
    </w:p>
    <w:p w:rsidR="003637E1" w:rsidRPr="003637E1" w:rsidRDefault="003637E1" w:rsidP="003637E1">
      <w:pPr>
        <w:pStyle w:val="PKTpunkt"/>
      </w:pPr>
      <w:r w:rsidRPr="00472F64">
        <w:t>15a)</w:t>
      </w:r>
      <w:r w:rsidRPr="003637E1">
        <w:rPr>
          <w:rStyle w:val="IGindeksgrny"/>
        </w:rPr>
        <w:footnoteReference w:id="9"/>
      </w:r>
      <w:r w:rsidRPr="003637E1">
        <w:rPr>
          <w:rStyle w:val="IGindeksgrny"/>
        </w:rPr>
        <w:t>)</w:t>
      </w:r>
      <w:r w:rsidRPr="003637E1">
        <w:tab/>
      </w:r>
      <w:r w:rsidR="00D80E93">
        <w:t xml:space="preserve"> </w:t>
      </w:r>
      <w:r w:rsidRPr="003637E1">
        <w:t>międzynarodowy bunkier morski – ilość paliwa dostarczonego statkom pod wszystkimi banderami prowadzącym morską lub śródlądową żeglugę międzynarodową, z wyjątkiem paliw zużywanych przez:</w:t>
      </w:r>
    </w:p>
    <w:p w:rsidR="003637E1" w:rsidRPr="00472F64" w:rsidRDefault="003637E1" w:rsidP="003637E1">
      <w:pPr>
        <w:pStyle w:val="LITlitera"/>
      </w:pPr>
      <w:r w:rsidRPr="00472F64">
        <w:t>a)</w:t>
      </w:r>
      <w:r w:rsidRPr="00472F64">
        <w:tab/>
        <w:t>statki rybackie,</w:t>
      </w:r>
    </w:p>
    <w:p w:rsidR="003637E1" w:rsidRPr="00472F64" w:rsidRDefault="003637E1" w:rsidP="003637E1">
      <w:pPr>
        <w:pStyle w:val="LITlitera"/>
      </w:pPr>
      <w:r w:rsidRPr="00472F64">
        <w:t>b)</w:t>
      </w:r>
      <w:r w:rsidRPr="00472F64">
        <w:tab/>
        <w:t>kutry rybackie,</w:t>
      </w:r>
    </w:p>
    <w:p w:rsidR="003637E1" w:rsidRPr="00472F64" w:rsidRDefault="003637E1" w:rsidP="003637E1">
      <w:pPr>
        <w:pStyle w:val="LITlitera"/>
      </w:pPr>
      <w:r w:rsidRPr="00472F64">
        <w:t>c)</w:t>
      </w:r>
      <w:r w:rsidRPr="00472F64">
        <w:tab/>
        <w:t>łodzie rybackie,</w:t>
      </w:r>
    </w:p>
    <w:p w:rsidR="003637E1" w:rsidRPr="00472F64" w:rsidRDefault="003637E1" w:rsidP="003637E1">
      <w:pPr>
        <w:pStyle w:val="LITlitera"/>
      </w:pPr>
      <w:r w:rsidRPr="00472F64">
        <w:t>d)</w:t>
      </w:r>
      <w:r w:rsidRPr="00472F64">
        <w:tab/>
        <w:t>jednostki sił zbrojnych;</w:t>
      </w:r>
    </w:p>
    <w:p w:rsidR="003637E1" w:rsidRPr="00472F64" w:rsidRDefault="003637E1" w:rsidP="003637E1">
      <w:pPr>
        <w:pStyle w:val="PKTpunkt"/>
      </w:pPr>
      <w:r w:rsidRPr="00472F64">
        <w:t>16)</w:t>
      </w:r>
      <w:r w:rsidRPr="00472F64">
        <w:tab/>
        <w:t>zapasy handlowe – zapasy utrzymywane przez przedsiębiorców zajmujących się produkcją paliw oraz przywozem ropy naftowej lub paliw, stanowiące nadwyżkę nad zapasami, o których mowa</w:t>
      </w:r>
      <w:r w:rsidR="002C1A2F" w:rsidRPr="00472F64">
        <w:t xml:space="preserve"> w</w:t>
      </w:r>
      <w:r w:rsidR="002C1A2F">
        <w:t> art. </w:t>
      </w:r>
      <w:r w:rsidR="002C1A2F" w:rsidRPr="00472F64">
        <w:t>3</w:t>
      </w:r>
      <w:r w:rsidR="002C1A2F">
        <w:t xml:space="preserve"> ust. </w:t>
      </w:r>
      <w:r w:rsidR="002C1A2F" w:rsidRPr="00472F64">
        <w:t>2</w:t>
      </w:r>
      <w:r w:rsidR="002C1A2F">
        <w:t xml:space="preserve"> pkt </w:t>
      </w:r>
      <w:r w:rsidRPr="00472F64">
        <w:t>1;</w:t>
      </w:r>
    </w:p>
    <w:p w:rsidR="003637E1" w:rsidRPr="00472F64" w:rsidRDefault="003637E1" w:rsidP="003637E1">
      <w:pPr>
        <w:pStyle w:val="PKTpunkt"/>
      </w:pPr>
      <w:r w:rsidRPr="00472F64">
        <w:t>17)</w:t>
      </w:r>
      <w:r w:rsidRPr="00472F64">
        <w:tab/>
        <w:t>(uchylony);</w:t>
      </w:r>
      <w:r w:rsidRPr="00472F64">
        <w:rPr>
          <w:rStyle w:val="IGindeksgrny"/>
        </w:rPr>
        <w:footnoteReference w:id="10"/>
      </w:r>
      <w:r w:rsidRPr="00472F64">
        <w:rPr>
          <w:rStyle w:val="IGindeksgrny"/>
        </w:rPr>
        <w:t>)</w:t>
      </w:r>
    </w:p>
    <w:p w:rsidR="003637E1" w:rsidRPr="00472F64" w:rsidRDefault="003637E1" w:rsidP="003637E1">
      <w:pPr>
        <w:pStyle w:val="PKTpunkt"/>
      </w:pPr>
      <w:r w:rsidRPr="00472F64">
        <w:t>17a)</w:t>
      </w:r>
      <w:bookmarkStart w:id="3" w:name="_Ref396468373"/>
      <w:r w:rsidRPr="00472F64">
        <w:rPr>
          <w:rStyle w:val="IGindeksgrny"/>
        </w:rPr>
        <w:footnoteReference w:id="11"/>
      </w:r>
      <w:bookmarkEnd w:id="3"/>
      <w:r w:rsidRPr="00472F64">
        <w:rPr>
          <w:rStyle w:val="IGindeksgrny"/>
        </w:rPr>
        <w:t>)</w:t>
      </w:r>
      <w:r w:rsidRPr="00472F64">
        <w:tab/>
        <w:t>faktyczne dostawy krajowe brutto – dostawy na rynek krajowy paliw określonych</w:t>
      </w:r>
      <w:r w:rsidR="002C1A2F" w:rsidRPr="00472F64">
        <w:t xml:space="preserve"> w</w:t>
      </w:r>
      <w:r w:rsidR="002C1A2F">
        <w:t> pkt </w:t>
      </w:r>
      <w:r w:rsidR="002C1A2F" w:rsidRPr="00472F64">
        <w:t>2</w:t>
      </w:r>
      <w:r w:rsidR="002C1A2F">
        <w:t xml:space="preserve"> lit. </w:t>
      </w:r>
      <w:r w:rsidRPr="00472F64">
        <w:t>g–n pochodzących z przywozu oraz produkcji, w tym również z produkcji z surowców krajowych, z wyłączeniem międzynarodowego bunkra morskiego, w poprzednim roku kalendarzowym, obliczone na podstawie danych przekazywanych lub zbier</w:t>
      </w:r>
      <w:r w:rsidRPr="00472F64">
        <w:t>a</w:t>
      </w:r>
      <w:r w:rsidRPr="00472F64">
        <w:t>nych w ramach statystyki publicznej, określanych corocznie w programach badań statystycznych statystyki public</w:t>
      </w:r>
      <w:r w:rsidRPr="00472F64">
        <w:t>z</w:t>
      </w:r>
      <w:r w:rsidRPr="00472F64">
        <w:t>nej;</w:t>
      </w:r>
    </w:p>
    <w:p w:rsidR="003637E1" w:rsidRPr="00472F64" w:rsidRDefault="003637E1" w:rsidP="003637E1">
      <w:pPr>
        <w:pStyle w:val="PKTpunkt"/>
      </w:pPr>
      <w:r w:rsidRPr="00472F64">
        <w:t>17b)</w:t>
      </w:r>
      <w:r w:rsidRPr="00472F64">
        <w:rPr>
          <w:rStyle w:val="IGindeksgrny"/>
        </w:rPr>
        <w:fldChar w:fldCharType="begin"/>
      </w:r>
      <w:r w:rsidRPr="00472F64">
        <w:rPr>
          <w:rStyle w:val="IGindeksgrny"/>
        </w:rPr>
        <w:instrText xml:space="preserve"> NOTEREF _Ref396468373 \h  \* MERGEFORMAT </w:instrText>
      </w:r>
      <w:r w:rsidRPr="00472F64">
        <w:rPr>
          <w:rStyle w:val="IGindeksgrny"/>
        </w:rPr>
      </w:r>
      <w:r w:rsidRPr="00472F64">
        <w:rPr>
          <w:rStyle w:val="IGindeksgrny"/>
        </w:rPr>
        <w:fldChar w:fldCharType="separate"/>
      </w:r>
      <w:r w:rsidR="00FF4274">
        <w:rPr>
          <w:rStyle w:val="IGindeksgrny"/>
        </w:rPr>
        <w:t>11</w:t>
      </w:r>
      <w:r w:rsidRPr="00472F64">
        <w:rPr>
          <w:rStyle w:val="IGindeksgrny"/>
        </w:rPr>
        <w:fldChar w:fldCharType="end"/>
      </w:r>
      <w:r w:rsidRPr="00472F64">
        <w:rPr>
          <w:rStyle w:val="IGindeksgrny"/>
        </w:rPr>
        <w:t>)</w:t>
      </w:r>
      <w:r w:rsidRPr="00472F64">
        <w:tab/>
        <w:t>zużycie krajowe brutto ekwiwalentu ropy naftowej – iloczyn współczynnika 1,</w:t>
      </w:r>
      <w:r w:rsidR="002C1A2F" w:rsidRPr="00472F64">
        <w:t>2</w:t>
      </w:r>
      <w:r w:rsidR="002C1A2F">
        <w:t xml:space="preserve"> i </w:t>
      </w:r>
      <w:r w:rsidRPr="00472F64">
        <w:t>sumy faktycznych dostaw kr</w:t>
      </w:r>
      <w:r w:rsidRPr="00472F64">
        <w:t>a</w:t>
      </w:r>
      <w:r w:rsidRPr="00472F64">
        <w:t>jowych brutto w poprzednim roku kalendarzowym;</w:t>
      </w:r>
    </w:p>
    <w:p w:rsidR="003637E1" w:rsidRPr="00472F64" w:rsidRDefault="003637E1" w:rsidP="003637E1">
      <w:pPr>
        <w:pStyle w:val="PKTpunkt"/>
      </w:pPr>
      <w:r w:rsidRPr="00472F64">
        <w:t>17c)</w:t>
      </w:r>
      <w:r w:rsidRPr="00472F64">
        <w:rPr>
          <w:rStyle w:val="IGindeksgrny"/>
        </w:rPr>
        <w:fldChar w:fldCharType="begin"/>
      </w:r>
      <w:r w:rsidRPr="00472F64">
        <w:rPr>
          <w:rStyle w:val="IGindeksgrny"/>
        </w:rPr>
        <w:instrText xml:space="preserve"> NOTEREF _Ref396468373 \h  \* MERGEFORMAT </w:instrText>
      </w:r>
      <w:r w:rsidRPr="00472F64">
        <w:rPr>
          <w:rStyle w:val="IGindeksgrny"/>
        </w:rPr>
      </w:r>
      <w:r w:rsidRPr="00472F64">
        <w:rPr>
          <w:rStyle w:val="IGindeksgrny"/>
        </w:rPr>
        <w:fldChar w:fldCharType="separate"/>
      </w:r>
      <w:r w:rsidR="00FF4274">
        <w:rPr>
          <w:rStyle w:val="IGindeksgrny"/>
        </w:rPr>
        <w:t>11</w:t>
      </w:r>
      <w:r w:rsidRPr="00472F64">
        <w:rPr>
          <w:rStyle w:val="IGindeksgrny"/>
        </w:rPr>
        <w:fldChar w:fldCharType="end"/>
      </w:r>
      <w:r w:rsidRPr="00472F64">
        <w:rPr>
          <w:rStyle w:val="IGindeksgrny"/>
        </w:rPr>
        <w:t>)</w:t>
      </w:r>
      <w:r w:rsidRPr="00472F64">
        <w:tab/>
        <w:t>średnie dzienne zużycie krajowe brutto ekwiwalentu ropy naftowej – iloraz zużycia krajowego brutto ekwiwalentu ropy naftowej w poprzednim roku kalendarzowym i liczby dni w poprzednim roku kalendarzowym;</w:t>
      </w:r>
    </w:p>
    <w:p w:rsidR="003637E1" w:rsidRPr="00472F64" w:rsidRDefault="003637E1" w:rsidP="003637E1">
      <w:pPr>
        <w:pStyle w:val="PKTpunkt"/>
      </w:pPr>
      <w:r w:rsidRPr="00472F64">
        <w:t>18)</w:t>
      </w:r>
      <w:r w:rsidRPr="00472F64">
        <w:rPr>
          <w:rStyle w:val="IGindeksgrny"/>
        </w:rPr>
        <w:footnoteReference w:id="12"/>
      </w:r>
      <w:r w:rsidRPr="00472F64">
        <w:rPr>
          <w:rStyle w:val="IGindeksgrny"/>
        </w:rPr>
        <w:t>)</w:t>
      </w:r>
      <w:r w:rsidRPr="00472F64">
        <w:tab/>
        <w:t>producent – przedsiębiorcę wykonującego działalność gospodarczą w zakresie produkcji paliw, w tym także zlec</w:t>
      </w:r>
      <w:r w:rsidRPr="00472F64">
        <w:t>a</w:t>
      </w:r>
      <w:r w:rsidRPr="00472F64">
        <w:t>jącego taką produkcję innym podmiotom, z wyłączeniem usługowej produkcji paliw na rzecz innych podmiotów;</w:t>
      </w:r>
    </w:p>
    <w:p w:rsidR="003637E1" w:rsidRPr="00472F64" w:rsidRDefault="003637E1" w:rsidP="003637E1">
      <w:pPr>
        <w:pStyle w:val="PKTpunkt"/>
      </w:pPr>
      <w:r w:rsidRPr="00472F64">
        <w:t>19)</w:t>
      </w:r>
      <w:r w:rsidRPr="00472F64">
        <w:tab/>
        <w:t>handlowiec – przedsiębiorcę wykonującego działalność gospodarczą w zakresie przywozu ropy naftowej lub paliw;</w:t>
      </w:r>
    </w:p>
    <w:p w:rsidR="003637E1" w:rsidRPr="00472F64" w:rsidRDefault="003637E1" w:rsidP="003637E1">
      <w:pPr>
        <w:pStyle w:val="PKTpunkt"/>
      </w:pPr>
      <w:r w:rsidRPr="00472F64">
        <w:t>20)</w:t>
      </w:r>
      <w:bookmarkStart w:id="4" w:name="_Ref396468466"/>
      <w:r w:rsidRPr="00472F64">
        <w:rPr>
          <w:rStyle w:val="IGindeksgrny"/>
        </w:rPr>
        <w:footnoteReference w:id="13"/>
      </w:r>
      <w:bookmarkEnd w:id="4"/>
      <w:r w:rsidRPr="00472F64">
        <w:rPr>
          <w:rStyle w:val="IGindeksgrny"/>
        </w:rPr>
        <w:t>)</w:t>
      </w:r>
      <w:r w:rsidRPr="00472F64">
        <w:tab/>
        <w:t>pierwszy rok wykonywania działalności gospodarczej – kolejnych dwanaście miesięcy kalendarzowych, począwszy od miesiąca, w którym przedsiębiorca rozpoczął w ramach wykonywanej działalności gospodarczej faktyczną pr</w:t>
      </w:r>
      <w:r w:rsidRPr="00472F64">
        <w:t>o</w:t>
      </w:r>
      <w:r w:rsidRPr="00472F64">
        <w:t>dukcję lub przywóz paliw lub przywóz ropy naftowej;</w:t>
      </w:r>
    </w:p>
    <w:p w:rsidR="003637E1" w:rsidRPr="00472F64" w:rsidRDefault="003637E1" w:rsidP="003637E1">
      <w:pPr>
        <w:pStyle w:val="PKTpunkt"/>
      </w:pPr>
      <w:r w:rsidRPr="00472F64">
        <w:t>21)</w:t>
      </w:r>
      <w:r w:rsidRPr="00472F64">
        <w:rPr>
          <w:rStyle w:val="IGindeksgrny"/>
        </w:rPr>
        <w:fldChar w:fldCharType="begin"/>
      </w:r>
      <w:r w:rsidRPr="00472F64">
        <w:rPr>
          <w:rStyle w:val="IGindeksgrny"/>
        </w:rPr>
        <w:instrText xml:space="preserve"> NOTEREF _Ref396468466 \h  \* MERGEFORMAT </w:instrText>
      </w:r>
      <w:r w:rsidRPr="00472F64">
        <w:rPr>
          <w:rStyle w:val="IGindeksgrny"/>
        </w:rPr>
      </w:r>
      <w:r w:rsidRPr="00472F64">
        <w:rPr>
          <w:rStyle w:val="IGindeksgrny"/>
        </w:rPr>
        <w:fldChar w:fldCharType="separate"/>
      </w:r>
      <w:r w:rsidR="00FF4274">
        <w:rPr>
          <w:rStyle w:val="IGindeksgrny"/>
        </w:rPr>
        <w:t>13</w:t>
      </w:r>
      <w:r w:rsidRPr="00472F64">
        <w:rPr>
          <w:rStyle w:val="IGindeksgrny"/>
        </w:rPr>
        <w:fldChar w:fldCharType="end"/>
      </w:r>
      <w:r w:rsidRPr="00472F64">
        <w:rPr>
          <w:rStyle w:val="IGindeksgrny"/>
        </w:rPr>
        <w:t>)</w:t>
      </w:r>
      <w:r w:rsidRPr="00472F64">
        <w:tab/>
        <w:t>interwencyjne uwolnienie zapasów – obniżenie ilości zapasów, o których mowa</w:t>
      </w:r>
      <w:r w:rsidR="002C1A2F" w:rsidRPr="00472F64">
        <w:t xml:space="preserve"> w</w:t>
      </w:r>
      <w:r w:rsidR="002C1A2F">
        <w:t> art. </w:t>
      </w:r>
      <w:r w:rsidR="002C1A2F" w:rsidRPr="00472F64">
        <w:t>3</w:t>
      </w:r>
      <w:r w:rsidR="002C1A2F">
        <w:t xml:space="preserve"> ust. </w:t>
      </w:r>
      <w:r w:rsidRPr="00472F64">
        <w:t>2, w wyniku podjęcia działań interwencyjnych, o których mowa</w:t>
      </w:r>
      <w:r w:rsidR="002C1A2F" w:rsidRPr="00472F64">
        <w:t xml:space="preserve"> w</w:t>
      </w:r>
      <w:r w:rsidR="002C1A2F">
        <w:t> art. </w:t>
      </w:r>
      <w:r w:rsidRPr="00472F64">
        <w:t>3</w:t>
      </w:r>
      <w:r w:rsidR="002C1A2F" w:rsidRPr="00472F64">
        <w:t>2</w:t>
      </w:r>
      <w:r w:rsidR="002C1A2F">
        <w:t xml:space="preserve"> ust. </w:t>
      </w:r>
      <w:r w:rsidR="002C1A2F" w:rsidRPr="00472F64">
        <w:t>2</w:t>
      </w:r>
      <w:r w:rsidR="002C1A2F">
        <w:t xml:space="preserve"> pkt </w:t>
      </w:r>
      <w:r w:rsidR="002C1A2F" w:rsidRPr="00472F64">
        <w:t>1</w:t>
      </w:r>
      <w:r w:rsidR="002C1A2F">
        <w:t xml:space="preserve"> i </w:t>
      </w:r>
      <w:r w:rsidRPr="00472F64">
        <w:t>2;</w:t>
      </w:r>
    </w:p>
    <w:p w:rsidR="003637E1" w:rsidRPr="003637E1" w:rsidRDefault="003637E1" w:rsidP="003637E1">
      <w:pPr>
        <w:pStyle w:val="PKTpunkt"/>
      </w:pPr>
      <w:r w:rsidRPr="00472F64">
        <w:t>21a)</w:t>
      </w:r>
      <w:r w:rsidRPr="003637E1">
        <w:rPr>
          <w:rStyle w:val="IGindeksgrny"/>
        </w:rPr>
        <w:footnoteReference w:id="14"/>
      </w:r>
      <w:r w:rsidRPr="003637E1">
        <w:rPr>
          <w:rStyle w:val="IGindeksgrny"/>
        </w:rPr>
        <w:t>)</w:t>
      </w:r>
      <w:r w:rsidRPr="003637E1">
        <w:tab/>
        <w:t>zmiana ilości zapasów – dodatnią lub ujemną wielkość odzwierciedlającą zmianę ilości zapasów, o których mowa</w:t>
      </w:r>
      <w:r w:rsidR="002C1A2F" w:rsidRPr="003637E1">
        <w:t xml:space="preserve"> w</w:t>
      </w:r>
      <w:r w:rsidR="002C1A2F">
        <w:t> art. </w:t>
      </w:r>
      <w:r w:rsidR="002C1A2F" w:rsidRPr="003637E1">
        <w:t>3</w:t>
      </w:r>
      <w:r w:rsidR="002C1A2F">
        <w:t xml:space="preserve"> ust. </w:t>
      </w:r>
      <w:r w:rsidRPr="003637E1">
        <w:t>2, wynikającą z:</w:t>
      </w:r>
    </w:p>
    <w:p w:rsidR="003637E1" w:rsidRPr="00472F64" w:rsidRDefault="003637E1" w:rsidP="003637E1">
      <w:pPr>
        <w:pStyle w:val="LITlitera"/>
      </w:pPr>
      <w:r w:rsidRPr="00472F64">
        <w:t>a)</w:t>
      </w:r>
      <w:r w:rsidRPr="00472F64">
        <w:tab/>
        <w:t>corocznego dostosowania ilości tych zapasów do wymaganego poziomu określonego</w:t>
      </w:r>
      <w:r w:rsidR="002C1A2F" w:rsidRPr="00472F64">
        <w:t xml:space="preserve"> w</w:t>
      </w:r>
      <w:r w:rsidR="002C1A2F">
        <w:t> art. </w:t>
      </w:r>
      <w:r w:rsidR="002C1A2F" w:rsidRPr="00472F64">
        <w:t>3</w:t>
      </w:r>
      <w:r w:rsidR="002C1A2F">
        <w:t xml:space="preserve"> ust. </w:t>
      </w:r>
      <w:r w:rsidR="002C1A2F" w:rsidRPr="00472F64">
        <w:t>3</w:t>
      </w:r>
      <w:r w:rsidR="002C1A2F">
        <w:t xml:space="preserve"> lub</w:t>
      </w:r>
    </w:p>
    <w:p w:rsidR="003637E1" w:rsidRPr="00472F64" w:rsidRDefault="003637E1" w:rsidP="003637E1">
      <w:pPr>
        <w:pStyle w:val="LITlitera"/>
      </w:pPr>
      <w:r w:rsidRPr="00472F64">
        <w:t>b)</w:t>
      </w:r>
      <w:r w:rsidRPr="00472F64">
        <w:tab/>
        <w:t>wprowadzenia na rynek ropy naftowej lub paliw pochodzących z tych zapasów w wyniku ich interwencyjnego uwolnienia, lub</w:t>
      </w:r>
    </w:p>
    <w:p w:rsidR="003637E1" w:rsidRPr="00472F64" w:rsidRDefault="003637E1" w:rsidP="003637E1">
      <w:pPr>
        <w:pStyle w:val="LITlitera"/>
      </w:pPr>
      <w:r w:rsidRPr="00472F64">
        <w:t>c)</w:t>
      </w:r>
      <w:r w:rsidRPr="00472F64">
        <w:tab/>
        <w:t>odtwarzania zapasów w przypadku ich interwencyjnego uwolnienia;</w:t>
      </w:r>
    </w:p>
    <w:p w:rsidR="003637E1" w:rsidRPr="00472F64" w:rsidRDefault="003637E1" w:rsidP="003637E1">
      <w:pPr>
        <w:pStyle w:val="PKTpunkt"/>
      </w:pPr>
      <w:r w:rsidRPr="00472F64">
        <w:t>22)</w:t>
      </w:r>
      <w:r w:rsidRPr="00472F64">
        <w:tab/>
        <w:t>odbiorca – odbiorcę, o którym mowa</w:t>
      </w:r>
      <w:r w:rsidR="002C1A2F" w:rsidRPr="00472F64">
        <w:t xml:space="preserve"> w</w:t>
      </w:r>
      <w:r w:rsidR="002C1A2F">
        <w:t> art. </w:t>
      </w:r>
      <w:r w:rsidR="002C1A2F" w:rsidRPr="00472F64">
        <w:t>3</w:t>
      </w:r>
      <w:r w:rsidR="002C1A2F">
        <w:t xml:space="preserve"> pkt </w:t>
      </w:r>
      <w:r w:rsidRPr="00472F64">
        <w:t>13 ustawy z dnia 10 kwietnia 1997 r. – Prawo energetyczne (</w:t>
      </w:r>
      <w:r w:rsidR="002C1A2F">
        <w:t>Dz. U.</w:t>
      </w:r>
      <w:r w:rsidRPr="00472F64">
        <w:t xml:space="preserve"> z 2012 r.</w:t>
      </w:r>
      <w:r w:rsidR="002C1A2F">
        <w:t xml:space="preserve"> poz. </w:t>
      </w:r>
      <w:r w:rsidRPr="00472F64">
        <w:t>1059, z </w:t>
      </w:r>
      <w:proofErr w:type="spellStart"/>
      <w:r w:rsidRPr="00472F64">
        <w:t>późn</w:t>
      </w:r>
      <w:proofErr w:type="spellEnd"/>
      <w:r w:rsidRPr="00472F64">
        <w:t>. zm.</w:t>
      </w:r>
      <w:r w:rsidRPr="00472F64">
        <w:rPr>
          <w:rStyle w:val="IGindeksgrny"/>
        </w:rPr>
        <w:footnoteReference w:id="15"/>
      </w:r>
      <w:r w:rsidRPr="00472F64">
        <w:rPr>
          <w:rStyle w:val="IGindeksgrny"/>
        </w:rPr>
        <w:t>)</w:t>
      </w:r>
      <w:r w:rsidRPr="00472F64">
        <w:t>);</w:t>
      </w:r>
    </w:p>
    <w:p w:rsidR="003637E1" w:rsidRPr="00472F64" w:rsidRDefault="003637E1" w:rsidP="003637E1">
      <w:pPr>
        <w:pStyle w:val="PKTpunkt"/>
      </w:pPr>
      <w:r w:rsidRPr="00472F64">
        <w:t>23)</w:t>
      </w:r>
      <w:r w:rsidRPr="00472F64">
        <w:tab/>
        <w:t>instalacja magazynowa – instalację, o której mowa</w:t>
      </w:r>
      <w:r w:rsidR="002C1A2F" w:rsidRPr="00472F64">
        <w:t xml:space="preserve"> w</w:t>
      </w:r>
      <w:r w:rsidR="002C1A2F">
        <w:t> art. </w:t>
      </w:r>
      <w:r w:rsidR="002C1A2F" w:rsidRPr="00472F64">
        <w:t>3</w:t>
      </w:r>
      <w:r w:rsidR="002C1A2F">
        <w:t xml:space="preserve"> pkt </w:t>
      </w:r>
      <w:r w:rsidRPr="00472F64">
        <w:t>10a ustawy z dnia 10 kwietnia 1997 r. – Prawo ene</w:t>
      </w:r>
      <w:r w:rsidRPr="00472F64">
        <w:t>r</w:t>
      </w:r>
      <w:r w:rsidRPr="00472F64">
        <w:t>getyczne;</w:t>
      </w:r>
    </w:p>
    <w:p w:rsidR="003637E1" w:rsidRPr="00472F64" w:rsidRDefault="003637E1" w:rsidP="003637E1">
      <w:pPr>
        <w:pStyle w:val="PKTpunkt"/>
      </w:pPr>
      <w:r w:rsidRPr="00472F64">
        <w:t>24)</w:t>
      </w:r>
      <w:r w:rsidRPr="00472F64">
        <w:tab/>
        <w:t>system gazowy – sieci gazowe wraz z przyłączonymi do nich urządzeniami i instalacjami współpracującymi z siecią oraz inne urządzenia, a także instalacje znajdujące się na terytorium Rzeczypospolitej Polskiej, przez które gaz zie</w:t>
      </w:r>
      <w:r w:rsidRPr="00472F64">
        <w:t>m</w:t>
      </w:r>
      <w:r w:rsidRPr="00472F64">
        <w:t>ny jest wprowadzany na terytorium Rzeczypospolitej Polskiej i rozprowadzany po tym terytorium;</w:t>
      </w:r>
    </w:p>
    <w:p w:rsidR="003637E1" w:rsidRPr="00472F64" w:rsidRDefault="003637E1" w:rsidP="003637E1">
      <w:pPr>
        <w:pStyle w:val="PKTpunkt"/>
      </w:pPr>
      <w:r w:rsidRPr="00472F64">
        <w:t>25)</w:t>
      </w:r>
      <w:r w:rsidRPr="00472F64">
        <w:tab/>
        <w:t>operator systemu gazowego – operatora systemu przesyłowego gazowego, operatora systemu dystrybucyjnego gaz</w:t>
      </w:r>
      <w:r w:rsidRPr="00472F64">
        <w:t>o</w:t>
      </w:r>
      <w:r w:rsidRPr="00472F64">
        <w:t>wego lub operatora systemów połączonych gazowych;</w:t>
      </w:r>
    </w:p>
    <w:p w:rsidR="003637E1" w:rsidRPr="00472F64" w:rsidRDefault="003637E1" w:rsidP="003637E1">
      <w:pPr>
        <w:pStyle w:val="PKTpunkt"/>
      </w:pPr>
      <w:r w:rsidRPr="00472F64">
        <w:t>26)</w:t>
      </w:r>
      <w:r w:rsidRPr="00472F64">
        <w:tab/>
        <w:t>operator systemu przesyłowego gazowego – przedsiębiorstwo energetyczne zajmujące się przesyłaniem gazu zie</w:t>
      </w:r>
      <w:r w:rsidRPr="00472F64">
        <w:t>m</w:t>
      </w:r>
      <w:r w:rsidRPr="00472F64">
        <w:t>nego, odpowiedzialne za ruch sieciowy w systemie przesyłowym gazowym, bieżące i długookresowe bezpieczeństwo funkcjonowania tego systemu, eksploatację, konserwację, remonty oraz niezbędną rozbudowę sieci przesyłowej g</w:t>
      </w:r>
      <w:r w:rsidRPr="00472F64">
        <w:t>a</w:t>
      </w:r>
      <w:r w:rsidRPr="00472F64">
        <w:t>zowej, w tym połączeń z innymi systemami gazowymi;</w:t>
      </w:r>
    </w:p>
    <w:p w:rsidR="003637E1" w:rsidRPr="00472F64" w:rsidRDefault="003637E1" w:rsidP="003637E1">
      <w:pPr>
        <w:pStyle w:val="PKTpunkt"/>
      </w:pPr>
      <w:r w:rsidRPr="00472F64">
        <w:t>27)</w:t>
      </w:r>
      <w:r w:rsidRPr="00472F64">
        <w:tab/>
        <w:t>operator systemu dystrybucyjnego gazowego – przedsiębiorstwo energetyczne zajmujące się dystrybucją gazu zie</w:t>
      </w:r>
      <w:r w:rsidRPr="00472F64">
        <w:t>m</w:t>
      </w:r>
      <w:r w:rsidRPr="00472F64">
        <w:t>nego, odpowiedzialne za ruch sieciowy w systemie dystrybucyjnym gazowym, bieżące i długookresowe bezpiecze</w:t>
      </w:r>
      <w:r w:rsidRPr="00472F64">
        <w:t>ń</w:t>
      </w:r>
      <w:r w:rsidRPr="00472F64">
        <w:t>stwo funkcjonowania tego systemu, eksploatację, konserwację, remonty oraz niezbędną rozbudowę sieci dystryb</w:t>
      </w:r>
      <w:r w:rsidRPr="00472F64">
        <w:t>u</w:t>
      </w:r>
      <w:r w:rsidRPr="00472F64">
        <w:t>cyjnej gazowej, w tym połączeń z innymi systemami gazowymi;</w:t>
      </w:r>
    </w:p>
    <w:p w:rsidR="003637E1" w:rsidRPr="00472F64" w:rsidRDefault="003637E1" w:rsidP="003637E1">
      <w:pPr>
        <w:pStyle w:val="PKTpunkt"/>
      </w:pPr>
      <w:r w:rsidRPr="00472F64">
        <w:t>28)</w:t>
      </w:r>
      <w:r w:rsidRPr="00472F64">
        <w:tab/>
        <w:t>operator systemu połączonego gazowego – przedsiębiorstwo energetyczne zarządzające systemami połączonymi gazowymi, w tym systemem przesyłowym i dystrybucyjnym, albo systemem przesyłowym gazowym, dystrybucy</w:t>
      </w:r>
      <w:r w:rsidRPr="00472F64">
        <w:t>j</w:t>
      </w:r>
      <w:r w:rsidRPr="00472F64">
        <w:t>nym gazowym, magazynowania lub skraplania gazu ziemnego;</w:t>
      </w:r>
    </w:p>
    <w:p w:rsidR="003637E1" w:rsidRPr="00472F64" w:rsidRDefault="003637E1" w:rsidP="003637E1">
      <w:pPr>
        <w:pStyle w:val="PKTpunkt"/>
      </w:pPr>
      <w:r w:rsidRPr="00472F64">
        <w:t>29)</w:t>
      </w:r>
      <w:r w:rsidRPr="00472F64">
        <w:tab/>
        <w:t>odbiorca gazu ziemnego w gospodarstwie domowym – odbiorcę dokonującego zakupu gazu ziemnego na własny użytek w celu jego zużycia w gospodarstwie domowym.</w:t>
      </w:r>
    </w:p>
    <w:p w:rsidR="003637E1" w:rsidRPr="00472F64" w:rsidRDefault="003637E1" w:rsidP="003637E1">
      <w:pPr>
        <w:pStyle w:val="ROZDZODDZOZNoznaczenierozdziauluboddziau"/>
      </w:pPr>
      <w:r w:rsidRPr="00472F64">
        <w:t>Rozdział 2</w:t>
      </w:r>
    </w:p>
    <w:p w:rsidR="003637E1" w:rsidRPr="00472F64" w:rsidRDefault="003637E1" w:rsidP="003637E1">
      <w:pPr>
        <w:pStyle w:val="ROZDZODDZPRZEDMprzedmiotregulacjirozdziauluboddziau"/>
      </w:pPr>
      <w:r w:rsidRPr="00472F64">
        <w:t>Zasady tworzenia, utrzymywania oraz finansowania zapasów ropy naftowej i produktów naftowych</w:t>
      </w:r>
    </w:p>
    <w:p w:rsidR="003637E1" w:rsidRPr="00472F64" w:rsidRDefault="003637E1" w:rsidP="003637E1">
      <w:pPr>
        <w:pStyle w:val="ARTartustawynprozporzdzenia"/>
      </w:pPr>
      <w:r w:rsidRPr="00472F64">
        <w:rPr>
          <w:rStyle w:val="Ppogrubienie"/>
        </w:rPr>
        <w:t>Art. 3.</w:t>
      </w:r>
      <w:r w:rsidRPr="00472F64">
        <w:t> 1. W celu zapewnienia zaopatrzenia Rzeczypospolitej Polskiej w ropę naftową i produkty naftowe w sytuacji wystąpienia zakłóceń w ich dostawach na rynek krajowy oraz wypełniania zobowiązań międzynarodowych, tworzy się zapasy ropy naftowej i produktów naftowych, zwane dalej „zapasami interwencyjnymi”.</w:t>
      </w:r>
    </w:p>
    <w:p w:rsidR="003637E1" w:rsidRPr="003637E1" w:rsidRDefault="003637E1" w:rsidP="003637E1">
      <w:pPr>
        <w:pStyle w:val="USTustnpkodeksu"/>
      </w:pPr>
      <w:r w:rsidRPr="00472F64">
        <w:t>2.</w:t>
      </w:r>
      <w:r w:rsidRPr="003637E1">
        <w:t> Zapasy interwencyjne obejmują zapasy:</w:t>
      </w:r>
    </w:p>
    <w:p w:rsidR="003637E1" w:rsidRPr="00472F64" w:rsidRDefault="003637E1" w:rsidP="003637E1">
      <w:pPr>
        <w:pStyle w:val="PKTpunkt"/>
      </w:pPr>
      <w:r w:rsidRPr="00472F64">
        <w:t>1)</w:t>
      </w:r>
      <w:r w:rsidRPr="00472F64">
        <w:tab/>
        <w:t>obowiązkowe ropy naftowej lub paliw, zwane dalej „zapasami obowiązkowymi ropy naftowej lub paliw”, tworzone i utrzymywane przez producentów i handlowców;</w:t>
      </w:r>
    </w:p>
    <w:p w:rsidR="003637E1" w:rsidRPr="00472F64" w:rsidRDefault="003637E1" w:rsidP="003637E1">
      <w:pPr>
        <w:pStyle w:val="PKTpunkt"/>
      </w:pPr>
      <w:r w:rsidRPr="00472F64">
        <w:t>2)</w:t>
      </w:r>
      <w:r w:rsidRPr="00472F64">
        <w:rPr>
          <w:rStyle w:val="IGindeksgrny"/>
        </w:rPr>
        <w:footnoteReference w:id="16"/>
      </w:r>
      <w:r w:rsidRPr="00472F64">
        <w:rPr>
          <w:rStyle w:val="IGindeksgrny"/>
        </w:rPr>
        <w:t>)</w:t>
      </w:r>
      <w:r w:rsidRPr="00472F64">
        <w:tab/>
        <w:t xml:space="preserve">agencyjne ropy naftowej i paliw, zwane dalej „zapasami agencyjnymi”, tworzone i utrzymywane przez Agencję </w:t>
      </w:r>
      <w:r w:rsidR="003F0405">
        <w:br/>
      </w:r>
      <w:r w:rsidRPr="00472F64">
        <w:t>Rezerw Materiałowych, zwaną dalej „Agencją”.</w:t>
      </w:r>
    </w:p>
    <w:p w:rsidR="003637E1" w:rsidRPr="00472F64" w:rsidRDefault="003637E1" w:rsidP="003637E1">
      <w:pPr>
        <w:pStyle w:val="USTustnpkodeksu"/>
      </w:pPr>
      <w:r w:rsidRPr="00472F64">
        <w:t>3.</w:t>
      </w:r>
      <w:r w:rsidRPr="00472F64">
        <w:rPr>
          <w:rStyle w:val="IGindeksgrny"/>
        </w:rPr>
        <w:footnoteReference w:id="17"/>
      </w:r>
      <w:r w:rsidRPr="00472F64">
        <w:rPr>
          <w:rStyle w:val="IGindeksgrny"/>
        </w:rPr>
        <w:t>)</w:t>
      </w:r>
      <w:r w:rsidRPr="00472F64">
        <w:t> Zapasy interwencyjne zaspokajają zapotrzebowanie na ropę naftową i paliwa w ilości odpowiadającej co na</w:t>
      </w:r>
      <w:r w:rsidRPr="00472F64">
        <w:t>j</w:t>
      </w:r>
      <w:r w:rsidRPr="00472F64">
        <w:t>mniej iloczynowi 90 dni i średniego dziennego przywozu netto ekwiwalentu ropy naftowej w poprzednim roku kalend</w:t>
      </w:r>
      <w:r w:rsidRPr="00472F64">
        <w:t>a</w:t>
      </w:r>
      <w:r w:rsidRPr="00472F64">
        <w:t>rzowym.</w:t>
      </w:r>
    </w:p>
    <w:p w:rsidR="003637E1" w:rsidRPr="003637E1" w:rsidRDefault="003637E1" w:rsidP="003637E1">
      <w:pPr>
        <w:pStyle w:val="USTustnpkodeksu"/>
      </w:pPr>
      <w:r w:rsidRPr="00472F64">
        <w:t>3a.</w:t>
      </w:r>
      <w:bookmarkStart w:id="5" w:name="_Ref396737126"/>
      <w:r w:rsidRPr="003637E1">
        <w:rPr>
          <w:rStyle w:val="IGindeksgrny"/>
        </w:rPr>
        <w:footnoteReference w:id="18"/>
      </w:r>
      <w:bookmarkEnd w:id="5"/>
      <w:r w:rsidRPr="003637E1">
        <w:rPr>
          <w:rStyle w:val="IGindeksgrny"/>
        </w:rPr>
        <w:t>)</w:t>
      </w:r>
      <w:r w:rsidRPr="003637E1">
        <w:t> Średni dzienny przywóz netto ekwiwalentu ropy naftowej oblicza się na podstawie danych przekazywanych lub zbieranych w ramach statystyki publicznej określanych corocznie w programach badań statystycznych statystyki public</w:t>
      </w:r>
      <w:r w:rsidRPr="003637E1">
        <w:t>z</w:t>
      </w:r>
      <w:r w:rsidRPr="003637E1">
        <w:t>nej, według następującego wzoru:</w:t>
      </w:r>
    </w:p>
    <w:p w:rsidR="003637E1" w:rsidRPr="004825AD" w:rsidRDefault="003637E1" w:rsidP="003637E1">
      <w:pPr>
        <w:pStyle w:val="WMATFIZCHEMwzrmatfizlubchem"/>
      </w:pPr>
      <m:oMathPara>
        <m:oMath>
          <m:r>
            <m:rPr>
              <m:sty m:val="p"/>
            </m:rPr>
            <w:rPr>
              <w:rFonts w:ascii="Cambria Math" w:hAnsi="Cambria Math"/>
            </w:rPr>
            <m:t>P=</m:t>
          </m:r>
          <m:f>
            <m:fPr>
              <m:ctrlPr>
                <w:rPr>
                  <w:rFonts w:ascii="Cambria Math" w:hAnsi="Cambria Math"/>
                </w:rPr>
              </m:ctrlPr>
            </m:fPr>
            <m:num>
              <m:d>
                <m:dPr>
                  <m:ctrlPr>
                    <w:rPr>
                      <w:rFonts w:ascii="Cambria Math" w:hAnsi="Cambria Math"/>
                    </w:rPr>
                  </m:ctrlPr>
                </m:dPr>
                <m:e>
                  <m:r>
                    <m:rPr>
                      <m:sty m:val="p"/>
                    </m:rPr>
                    <w:rPr>
                      <w:rFonts w:ascii="Cambria Math" w:hAnsi="Cambria Math"/>
                    </w:rPr>
                    <m:t>I ×0,96</m:t>
                  </m:r>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S-B</m:t>
                  </m:r>
                </m:e>
              </m:d>
              <m:r>
                <m:rPr>
                  <m:sty m:val="p"/>
                </m:rPr>
                <w:rPr>
                  <w:rFonts w:ascii="Cambria Math" w:hAnsi="Cambria Math"/>
                </w:rPr>
                <m:t xml:space="preserve"> ×1, 065</m:t>
              </m:r>
            </m:num>
            <m:den>
              <m:r>
                <m:rPr>
                  <m:sty m:val="p"/>
                </m:rPr>
                <w:rPr>
                  <w:rFonts w:ascii="Cambria Math" w:hAnsi="Cambria Math"/>
                </w:rPr>
                <m:t>R</m:t>
              </m:r>
            </m:den>
          </m:f>
        </m:oMath>
      </m:oMathPara>
    </w:p>
    <w:p w:rsidR="003637E1" w:rsidRPr="00472F64" w:rsidRDefault="003637E1" w:rsidP="003637E1">
      <w:pPr>
        <w:pStyle w:val="LEGWMATFIZCHEMlegendawzorumatfizlubchem"/>
      </w:pPr>
      <w:r w:rsidRPr="00472F64">
        <w:t>gdzie poszczególne symbole oznaczają:</w:t>
      </w:r>
    </w:p>
    <w:p w:rsidR="003637E1" w:rsidRPr="00472F64" w:rsidRDefault="003637E1" w:rsidP="003637E1">
      <w:pPr>
        <w:pStyle w:val="LEGWMATFIZCHEMlegendawzorumatfizlubchem"/>
      </w:pPr>
      <w:r w:rsidRPr="00472F64">
        <w:t xml:space="preserve">P – </w:t>
      </w:r>
      <w:r w:rsidR="003F0405">
        <w:tab/>
      </w:r>
      <w:r w:rsidRPr="00472F64">
        <w:t>średni dzienny przywóz netto ekwiwalentu ropy naftowej,</w:t>
      </w:r>
    </w:p>
    <w:p w:rsidR="003637E1" w:rsidRPr="00472F64" w:rsidRDefault="003637E1" w:rsidP="003637E1">
      <w:pPr>
        <w:pStyle w:val="LEGWMATFIZCHEMlegendawzorumatfizlubchem"/>
      </w:pPr>
      <w:r w:rsidRPr="00472F64">
        <w:t xml:space="preserve">I – </w:t>
      </w:r>
      <w:r w:rsidR="003F0405">
        <w:tab/>
      </w:r>
      <w:r w:rsidRPr="00472F64">
        <w:t>sumę przywozu ropy naftowej oraz produktów naftowych określonych</w:t>
      </w:r>
      <w:r w:rsidR="002C1A2F" w:rsidRPr="00472F64">
        <w:t xml:space="preserve"> w</w:t>
      </w:r>
      <w:r w:rsidR="002C1A2F">
        <w:t> art. </w:t>
      </w:r>
      <w:r w:rsidR="002C1A2F" w:rsidRPr="00472F64">
        <w:t>2</w:t>
      </w:r>
      <w:r w:rsidR="002C1A2F">
        <w:t xml:space="preserve"> pkt </w:t>
      </w:r>
      <w:r w:rsidR="002C1A2F" w:rsidRPr="00472F64">
        <w:t>2</w:t>
      </w:r>
      <w:r w:rsidR="002C1A2F">
        <w:t xml:space="preserve"> lit. </w:t>
      </w:r>
      <w:r w:rsidRPr="00472F64">
        <w:t>a–c w poprzednim roku kalendarzowym, pomniejszoną o sumę wywozu ropy naftowej oraz tych produktów naftowych w poprzednim roku kalendarzowym, skorygowaną o zmianę ilości ich zapasów w poprzednim roku kalendarzowym, wyrażoną w jednostkach wagowych,</w:t>
      </w:r>
    </w:p>
    <w:p w:rsidR="003637E1" w:rsidRPr="00472F64" w:rsidRDefault="003637E1" w:rsidP="003637E1">
      <w:pPr>
        <w:pStyle w:val="LEGWMATFIZCHEMlegendawzorumatfizlubchem"/>
      </w:pPr>
      <w:r w:rsidRPr="00472F64">
        <w:t xml:space="preserve">S – </w:t>
      </w:r>
      <w:r w:rsidR="003F0405">
        <w:tab/>
      </w:r>
      <w:r w:rsidRPr="00472F64">
        <w:t>sumę przywozu produktów naftowych określonych</w:t>
      </w:r>
      <w:r w:rsidR="002C1A2F" w:rsidRPr="00472F64">
        <w:t xml:space="preserve"> w</w:t>
      </w:r>
      <w:r w:rsidR="002C1A2F">
        <w:t> art. </w:t>
      </w:r>
      <w:r w:rsidR="002C1A2F" w:rsidRPr="00472F64">
        <w:t>2</w:t>
      </w:r>
      <w:r w:rsidR="002C1A2F">
        <w:t xml:space="preserve"> pkt </w:t>
      </w:r>
      <w:r w:rsidR="002C1A2F" w:rsidRPr="00472F64">
        <w:t>2</w:t>
      </w:r>
      <w:r w:rsidR="002C1A2F">
        <w:t xml:space="preserve"> lit. </w:t>
      </w:r>
      <w:r w:rsidRPr="00472F64">
        <w:t>d–t w poprzednim roku kalendarz</w:t>
      </w:r>
      <w:r w:rsidRPr="00472F64">
        <w:t>o</w:t>
      </w:r>
      <w:r w:rsidRPr="00472F64">
        <w:t>wym, pomniejszoną o sumę wywozu tych produktów naftowych w poprzednim roku kalendarzowym, sk</w:t>
      </w:r>
      <w:r w:rsidRPr="00472F64">
        <w:t>o</w:t>
      </w:r>
      <w:r w:rsidRPr="00472F64">
        <w:t>rygowaną o zmianę ilości ich zapasów w poprzednim roku kalendarzowym, wyrażoną w jednostkach w</w:t>
      </w:r>
      <w:r w:rsidRPr="00472F64">
        <w:t>a</w:t>
      </w:r>
      <w:r w:rsidRPr="00472F64">
        <w:t>gowych z uwzględnieniem współczynników określonych w obwieszczeniu wydanym na podstawie</w:t>
      </w:r>
      <w:r w:rsidR="002C1A2F">
        <w:t xml:space="preserve"> art. </w:t>
      </w:r>
      <w:r w:rsidRPr="00472F64">
        <w:t>4,</w:t>
      </w:r>
    </w:p>
    <w:p w:rsidR="003637E1" w:rsidRPr="00472F64" w:rsidRDefault="003637E1" w:rsidP="003637E1">
      <w:pPr>
        <w:pStyle w:val="LEGWMATFIZCHEMlegendawzorumatfizlubchem"/>
      </w:pPr>
      <w:r w:rsidRPr="00472F64">
        <w:t xml:space="preserve">B – </w:t>
      </w:r>
      <w:r w:rsidR="003F0405">
        <w:tab/>
      </w:r>
      <w:r w:rsidRPr="00472F64">
        <w:t>międzynarodowy bunkier morski,</w:t>
      </w:r>
    </w:p>
    <w:p w:rsidR="003637E1" w:rsidRPr="00472F64" w:rsidRDefault="003637E1" w:rsidP="003637E1">
      <w:pPr>
        <w:pStyle w:val="LEGWMATFIZCHEMlegendawzorumatfizlubchem"/>
      </w:pPr>
      <w:r w:rsidRPr="00472F64">
        <w:t xml:space="preserve">R – </w:t>
      </w:r>
      <w:r w:rsidR="003F0405">
        <w:tab/>
      </w:r>
      <w:r w:rsidRPr="00472F64">
        <w:t>liczbę dni w poprzednim roku kalendarzowym.</w:t>
      </w:r>
    </w:p>
    <w:p w:rsidR="003637E1" w:rsidRPr="00472F64" w:rsidRDefault="003637E1" w:rsidP="003637E1">
      <w:pPr>
        <w:pStyle w:val="USTustnpkodeksu"/>
      </w:pPr>
      <w:r w:rsidRPr="00472F64">
        <w:t>3b.</w:t>
      </w:r>
      <w:r w:rsidRPr="00472F64">
        <w:rPr>
          <w:rStyle w:val="IGindeksgrny"/>
        </w:rPr>
        <w:fldChar w:fldCharType="begin"/>
      </w:r>
      <w:r w:rsidRPr="00472F64">
        <w:rPr>
          <w:rStyle w:val="IGindeksgrny"/>
        </w:rPr>
        <w:instrText xml:space="preserve"> NOTEREF _Ref396737126 \h  \* MERGEFORMAT </w:instrText>
      </w:r>
      <w:r w:rsidRPr="00472F64">
        <w:rPr>
          <w:rStyle w:val="IGindeksgrny"/>
        </w:rPr>
      </w:r>
      <w:r w:rsidRPr="00472F64">
        <w:rPr>
          <w:rStyle w:val="IGindeksgrny"/>
        </w:rPr>
        <w:fldChar w:fldCharType="separate"/>
      </w:r>
      <w:r w:rsidR="00FF4274">
        <w:rPr>
          <w:rStyle w:val="IGindeksgrny"/>
        </w:rPr>
        <w:t>18</w:t>
      </w:r>
      <w:r w:rsidRPr="00472F64">
        <w:rPr>
          <w:rStyle w:val="IGindeksgrny"/>
        </w:rPr>
        <w:fldChar w:fldCharType="end"/>
      </w:r>
      <w:r w:rsidRPr="00472F64">
        <w:rPr>
          <w:rStyle w:val="IGindeksgrny"/>
        </w:rPr>
        <w:t>)</w:t>
      </w:r>
      <w:r w:rsidRPr="00472F64">
        <w:t> Przy obliczaniu średniego dziennego przywozu netto ekwiwalentu ropy naftowej dodatki uwzględnia się jed</w:t>
      </w:r>
      <w:r w:rsidRPr="00472F64">
        <w:t>y</w:t>
      </w:r>
      <w:r w:rsidRPr="00472F64">
        <w:t>nie w przypadku, gdy zostały dodane do paliw lub z nimi zmieszane.</w:t>
      </w:r>
    </w:p>
    <w:p w:rsidR="003637E1" w:rsidRPr="00472F64" w:rsidRDefault="003637E1" w:rsidP="003637E1">
      <w:pPr>
        <w:pStyle w:val="USTustnpkodeksu"/>
      </w:pPr>
      <w:r w:rsidRPr="00472F64">
        <w:t>4. Zapasy interwencyjne powiększa się o rezerwę na poczet zapasów niedostępnych z przyczyn technicznych oraz ubytków podczas przemieszczania zapasów interwencyjnych; rezerwa ta wynosi 10% tworzonych i utrzymywanych zap</w:t>
      </w:r>
      <w:r w:rsidRPr="00472F64">
        <w:t>a</w:t>
      </w:r>
      <w:r w:rsidRPr="00472F64">
        <w:t>sów interwencyjnych.</w:t>
      </w:r>
    </w:p>
    <w:p w:rsidR="003637E1" w:rsidRPr="003637E1" w:rsidRDefault="003637E1" w:rsidP="003637E1">
      <w:pPr>
        <w:pStyle w:val="USTustnpkodeksu"/>
      </w:pPr>
      <w:r w:rsidRPr="00472F64">
        <w:t>5.</w:t>
      </w:r>
      <w:r w:rsidRPr="003637E1">
        <w:rPr>
          <w:rStyle w:val="IGindeksgrny"/>
        </w:rPr>
        <w:footnoteReference w:id="19"/>
      </w:r>
      <w:r w:rsidRPr="003637E1">
        <w:rPr>
          <w:rStyle w:val="IGindeksgrny"/>
        </w:rPr>
        <w:t>)</w:t>
      </w:r>
      <w:r w:rsidRPr="003637E1">
        <w:t> Minister właściwy do spraw gospodarki określi, w drodze rozporządzenia, szczegółowy wykaz:</w:t>
      </w:r>
    </w:p>
    <w:p w:rsidR="003637E1" w:rsidRPr="00472F64" w:rsidRDefault="003637E1" w:rsidP="003637E1">
      <w:pPr>
        <w:pStyle w:val="PKTpunkt"/>
      </w:pPr>
      <w:r w:rsidRPr="00472F64">
        <w:t>1)</w:t>
      </w:r>
      <w:r w:rsidRPr="00472F64">
        <w:tab/>
        <w:t>surowców oraz produktów naftowych uwzględnianych podczas ustalania ilości zapasów interwencyjnych,</w:t>
      </w:r>
    </w:p>
    <w:p w:rsidR="003637E1" w:rsidRPr="00472F64" w:rsidRDefault="003637E1" w:rsidP="003637E1">
      <w:pPr>
        <w:pStyle w:val="PKTpunkt"/>
      </w:pPr>
      <w:r w:rsidRPr="00472F64">
        <w:t>2)</w:t>
      </w:r>
      <w:r w:rsidRPr="00472F64">
        <w:tab/>
        <w:t>surowców oraz paliw, w których tworzy się zapasy interwencyjne, w podziale na kategorie (grupy), uwzględniając możliwość zamiennego utrzymywania zapasów tych paliw w ramach danej kategorii,</w:t>
      </w:r>
    </w:p>
    <w:p w:rsidR="003637E1" w:rsidRPr="003637E1" w:rsidRDefault="003637E1" w:rsidP="003637E1">
      <w:pPr>
        <w:pStyle w:val="PKTpunkt"/>
      </w:pPr>
      <w:r w:rsidRPr="00472F64">
        <w:t>3)</w:t>
      </w:r>
      <w:r w:rsidRPr="003637E1">
        <w:tab/>
        <w:t>paliw stanowiących podstawę do wyliczenia opłaty zapasowej</w:t>
      </w:r>
    </w:p>
    <w:p w:rsidR="003637E1" w:rsidRPr="00472F64" w:rsidRDefault="003637E1" w:rsidP="003637E1">
      <w:pPr>
        <w:pStyle w:val="CZWSPPKTczwsplnapunktw"/>
      </w:pPr>
      <w:r w:rsidRPr="00472F64">
        <w:t>– biorąc pod uwagę obowiązującą klasyfikację Nomenklatury Scalonej (kody CN) według załącznika I do rozporządzenia Rady (EWG)</w:t>
      </w:r>
      <w:r w:rsidR="002C1A2F">
        <w:t xml:space="preserve"> Nr </w:t>
      </w:r>
      <w:r w:rsidRPr="00472F64">
        <w:t>2658/87 z dnia 23 lipca 1987 r. w sprawie nomenklatury taryfowej i statystycznej oraz w sprawie Wspó</w:t>
      </w:r>
      <w:r w:rsidRPr="00472F64">
        <w:t>l</w:t>
      </w:r>
      <w:r w:rsidRPr="00472F64">
        <w:t>nej Taryfy Celnej (Dz. Urz. L 256 z </w:t>
      </w:r>
      <w:r>
        <w:t>0</w:t>
      </w:r>
      <w:r w:rsidRPr="00472F64">
        <w:t>7.</w:t>
      </w:r>
      <w:r>
        <w:t>0</w:t>
      </w:r>
      <w:r w:rsidRPr="00472F64">
        <w:t>9.1987, str. 1), strukturę zużycia paliw na rynku krajowym oraz zobowiązania międzynarodowe Rzeczypospolitej.</w:t>
      </w:r>
    </w:p>
    <w:p w:rsidR="003637E1" w:rsidRPr="003637E1" w:rsidRDefault="003637E1" w:rsidP="003637E1">
      <w:pPr>
        <w:pStyle w:val="USTustnpkodeksu"/>
      </w:pPr>
      <w:r w:rsidRPr="00472F64">
        <w:t>5a.</w:t>
      </w:r>
      <w:r w:rsidRPr="003637E1">
        <w:rPr>
          <w:rStyle w:val="IGindeksgrny"/>
        </w:rPr>
        <w:footnoteReference w:id="20"/>
      </w:r>
      <w:r w:rsidRPr="003637E1">
        <w:rPr>
          <w:rStyle w:val="IGindeksgrny"/>
        </w:rPr>
        <w:t>)</w:t>
      </w:r>
      <w:r w:rsidRPr="003637E1">
        <w:t> Ilość utrzymywanych zapasów interwencyjnych oblicza się według wzoru:</w:t>
      </w:r>
    </w:p>
    <w:p w:rsidR="003637E1" w:rsidRPr="003637E1" w:rsidRDefault="003637E1" w:rsidP="003637E1">
      <w:pPr>
        <w:pStyle w:val="WMATFIZCHEMwzrmatfizlubchem"/>
      </w:pPr>
      <m:oMathPara>
        <m:oMathParaPr>
          <m:jc m:val="center"/>
        </m:oMathParaPr>
        <m:oMath>
          <m:r>
            <m:rPr>
              <m:sty m:val="p"/>
            </m:rPr>
            <w:rPr>
              <w:rFonts w:ascii="Cambria Math" w:hAnsi="Cambria Math"/>
            </w:rPr>
            <m:t>Zi=N × 0,96+B × 1,2</m:t>
          </m:r>
        </m:oMath>
      </m:oMathPara>
    </w:p>
    <w:p w:rsidR="003637E1" w:rsidRPr="00472F64" w:rsidRDefault="003637E1" w:rsidP="002833E2">
      <w:pPr>
        <w:pStyle w:val="LEGWMATFIZCHEMlegendawzorumatfizlubchem"/>
        <w:tabs>
          <w:tab w:val="left" w:pos="7703"/>
        </w:tabs>
      </w:pPr>
      <w:r w:rsidRPr="00472F64">
        <w:t>gdzie poszczególne symbole oznaczają:</w:t>
      </w:r>
    </w:p>
    <w:p w:rsidR="003637E1" w:rsidRPr="00472F64" w:rsidRDefault="003637E1" w:rsidP="003637E1">
      <w:pPr>
        <w:pStyle w:val="LEGWMATFIZCHEMlegendawzorumatfizlubchem"/>
      </w:pPr>
      <w:proofErr w:type="spellStart"/>
      <w:r w:rsidRPr="00472F64">
        <w:t>Zi</w:t>
      </w:r>
      <w:proofErr w:type="spellEnd"/>
      <w:r w:rsidRPr="00472F64">
        <w:t xml:space="preserve"> – </w:t>
      </w:r>
      <w:r w:rsidR="003F0405">
        <w:tab/>
      </w:r>
      <w:r w:rsidRPr="00472F64">
        <w:t>ilość zapasów interwencyjnych wyrażoną w jednostkach wagowych,</w:t>
      </w:r>
    </w:p>
    <w:p w:rsidR="003637E1" w:rsidRPr="00472F64" w:rsidRDefault="003637E1" w:rsidP="003637E1">
      <w:pPr>
        <w:pStyle w:val="LEGWMATFIZCHEMlegendawzorumatfizlubchem"/>
      </w:pPr>
      <w:r w:rsidRPr="00472F64">
        <w:t xml:space="preserve">N – </w:t>
      </w:r>
      <w:r w:rsidR="003F0405">
        <w:tab/>
      </w:r>
      <w:r w:rsidRPr="00472F64">
        <w:t>ilość zapasów interwencyjnych ropy naftowej wyrażoną w jednostkach wagowych,</w:t>
      </w:r>
    </w:p>
    <w:p w:rsidR="003637E1" w:rsidRPr="00472F64" w:rsidRDefault="003637E1" w:rsidP="003637E1">
      <w:pPr>
        <w:pStyle w:val="LEGWMATFIZCHEMlegendawzorumatfizlubchem"/>
      </w:pPr>
      <w:r w:rsidRPr="00472F64">
        <w:t>B –</w:t>
      </w:r>
      <w:r w:rsidR="003F0405">
        <w:tab/>
      </w:r>
      <w:r w:rsidRPr="00472F64">
        <w:t>ilość zapasów interwencyjnych paliw, z wyłączeniem gazu płynnego (LPG), wyrażoną w jednostkach w</w:t>
      </w:r>
      <w:r w:rsidRPr="00472F64">
        <w:t>a</w:t>
      </w:r>
      <w:r w:rsidRPr="00472F64">
        <w:t>gowych, z uwzględnieniem współczynników określonych w obwieszczeniu wydanym na podstawie</w:t>
      </w:r>
      <w:r w:rsidR="002C1A2F">
        <w:t xml:space="preserve"> art. </w:t>
      </w:r>
      <w:r w:rsidRPr="00472F64">
        <w:t>4.</w:t>
      </w:r>
    </w:p>
    <w:p w:rsidR="003637E1" w:rsidRPr="00472F64" w:rsidRDefault="003637E1" w:rsidP="003637E1">
      <w:pPr>
        <w:pStyle w:val="USTustnpkodeksu"/>
      </w:pPr>
      <w:r w:rsidRPr="00472F64">
        <w:t>6. Paliwa, z których są tworzone zapasy interwencyjne, powinny spełniać wymagania jakościowe określone w przepisach o systemie monitorowania i kontrolowania jakości paliw.</w:t>
      </w:r>
    </w:p>
    <w:p w:rsidR="003637E1" w:rsidRPr="00472F64" w:rsidRDefault="003637E1" w:rsidP="003637E1">
      <w:pPr>
        <w:pStyle w:val="USTustnpkodeksu"/>
      </w:pPr>
      <w:r w:rsidRPr="00472F64">
        <w:t>7. Dopuszcza się utrzymywanie, w ramach zapasów interwencyjnych, zapasów benzyny silnikowej, gazu płynnego (LPG) oraz olejów napędowych niespełniających wymagań w zakresie prężności par i temperatury zablokowania zimnego filtra dla poszczególnych okresów roku, określonych w przepisach o systemie monitorowania i kontrolowania jakości paliw.</w:t>
      </w:r>
    </w:p>
    <w:p w:rsidR="003637E1" w:rsidRPr="00472F64" w:rsidRDefault="003637E1" w:rsidP="003637E1">
      <w:pPr>
        <w:pStyle w:val="USTustnpkodeksu"/>
      </w:pPr>
      <w:r w:rsidRPr="00472F64">
        <w:t>8.</w:t>
      </w:r>
      <w:r w:rsidRPr="00472F64">
        <w:rPr>
          <w:rStyle w:val="IGindeksgrny"/>
        </w:rPr>
        <w:footnoteReference w:id="21"/>
      </w:r>
      <w:r w:rsidRPr="00472F64">
        <w:rPr>
          <w:rStyle w:val="IGindeksgrny"/>
        </w:rPr>
        <w:t>)</w:t>
      </w:r>
      <w:r w:rsidRPr="00472F64">
        <w:t> Utrzymywane, w ramach zapasów interwencyjnych, paliwa, o których mowa</w:t>
      </w:r>
      <w:r w:rsidR="002C1A2F" w:rsidRPr="00472F64">
        <w:t xml:space="preserve"> w</w:t>
      </w:r>
      <w:r w:rsidR="002C1A2F">
        <w:t> ust. </w:t>
      </w:r>
      <w:r w:rsidRPr="00472F64">
        <w:t>7, mogą być wprowadzone do obrotu, w celu ich wymiany lub zamiany, pod warunkiem że w chwili ich wprowadzenia do obrotu będą spełniały w</w:t>
      </w:r>
      <w:r w:rsidRPr="00472F64">
        <w:t>y</w:t>
      </w:r>
      <w:r w:rsidRPr="00472F64">
        <w:t>magania jakościowe określone dla poszczególnych okresów roku w przepisach o systemie monitorowania i kontrolowania jakości paliw.</w:t>
      </w:r>
    </w:p>
    <w:p w:rsidR="003637E1" w:rsidRPr="00472F64" w:rsidRDefault="003637E1" w:rsidP="003637E1">
      <w:pPr>
        <w:pStyle w:val="USTustnpkodeksu"/>
      </w:pPr>
      <w:r w:rsidRPr="00472F64">
        <w:t>9.</w:t>
      </w:r>
      <w:bookmarkStart w:id="6" w:name="_Ref396469009"/>
      <w:r w:rsidRPr="00472F64">
        <w:rPr>
          <w:rStyle w:val="IGindeksgrny"/>
        </w:rPr>
        <w:footnoteReference w:id="22"/>
      </w:r>
      <w:bookmarkEnd w:id="6"/>
      <w:r w:rsidRPr="00472F64">
        <w:rPr>
          <w:rStyle w:val="IGindeksgrny"/>
        </w:rPr>
        <w:t>)</w:t>
      </w:r>
      <w:r w:rsidRPr="00472F64">
        <w:t> Dopuszcza się utrzymywanie, w ramach zapasów interwencyjnych, paliw znajdujących się w końcowym etapie procesu produkcyjnego, przed procesem uszlachetniania, komponowania, barwienia i znakowania.</w:t>
      </w:r>
    </w:p>
    <w:p w:rsidR="003637E1" w:rsidRPr="00472F64" w:rsidRDefault="003637E1" w:rsidP="003637E1">
      <w:pPr>
        <w:pStyle w:val="USTustnpkodeksu"/>
      </w:pPr>
      <w:r w:rsidRPr="00472F64">
        <w:t>10.</w:t>
      </w:r>
      <w:r w:rsidRPr="00472F64">
        <w:rPr>
          <w:rStyle w:val="IGindeksgrny"/>
        </w:rPr>
        <w:fldChar w:fldCharType="begin"/>
      </w:r>
      <w:r w:rsidRPr="00472F64">
        <w:rPr>
          <w:rStyle w:val="IGindeksgrny"/>
        </w:rPr>
        <w:instrText xml:space="preserve"> NOTEREF _Ref396469009 \h  \* MERGEFORMAT </w:instrText>
      </w:r>
      <w:r w:rsidRPr="00472F64">
        <w:rPr>
          <w:rStyle w:val="IGindeksgrny"/>
        </w:rPr>
      </w:r>
      <w:r w:rsidRPr="00472F64">
        <w:rPr>
          <w:rStyle w:val="IGindeksgrny"/>
        </w:rPr>
        <w:fldChar w:fldCharType="separate"/>
      </w:r>
      <w:r w:rsidR="00FF4274">
        <w:rPr>
          <w:rStyle w:val="IGindeksgrny"/>
        </w:rPr>
        <w:t>22</w:t>
      </w:r>
      <w:r w:rsidRPr="00472F64">
        <w:rPr>
          <w:rStyle w:val="IGindeksgrny"/>
        </w:rPr>
        <w:fldChar w:fldCharType="end"/>
      </w:r>
      <w:r w:rsidRPr="00472F64">
        <w:rPr>
          <w:rStyle w:val="IGindeksgrny"/>
        </w:rPr>
        <w:t>)</w:t>
      </w:r>
      <w:r w:rsidRPr="00472F64">
        <w:t> Podmioty, na które nakłada się obowiązek utrzymywania zapasów interwencyjnych, zapewniają ich nieogran</w:t>
      </w:r>
      <w:r w:rsidRPr="00472F64">
        <w:t>i</w:t>
      </w:r>
      <w:r w:rsidRPr="00472F64">
        <w:t>czoną dyspozycyjność polegającą na braku ograniczeń prawnych i faktycznych.</w:t>
      </w:r>
    </w:p>
    <w:p w:rsidR="003637E1" w:rsidRPr="00472F64" w:rsidRDefault="003637E1" w:rsidP="003637E1">
      <w:pPr>
        <w:pStyle w:val="USTustnpkodeksu"/>
      </w:pPr>
      <w:r w:rsidRPr="00472F64">
        <w:t>11.</w:t>
      </w:r>
      <w:r w:rsidRPr="00472F64">
        <w:rPr>
          <w:rStyle w:val="IGindeksgrny"/>
        </w:rPr>
        <w:fldChar w:fldCharType="begin"/>
      </w:r>
      <w:r w:rsidRPr="00472F64">
        <w:rPr>
          <w:rStyle w:val="IGindeksgrny"/>
        </w:rPr>
        <w:instrText xml:space="preserve"> NOTEREF _Ref396469009 \h  \* MERGEFORMAT </w:instrText>
      </w:r>
      <w:r w:rsidRPr="00472F64">
        <w:rPr>
          <w:rStyle w:val="IGindeksgrny"/>
        </w:rPr>
      </w:r>
      <w:r w:rsidRPr="00472F64">
        <w:rPr>
          <w:rStyle w:val="IGindeksgrny"/>
        </w:rPr>
        <w:fldChar w:fldCharType="separate"/>
      </w:r>
      <w:r w:rsidR="00FF4274">
        <w:rPr>
          <w:rStyle w:val="IGindeksgrny"/>
        </w:rPr>
        <w:t>22</w:t>
      </w:r>
      <w:r w:rsidRPr="00472F64">
        <w:rPr>
          <w:rStyle w:val="IGindeksgrny"/>
        </w:rPr>
        <w:fldChar w:fldCharType="end"/>
      </w:r>
      <w:r w:rsidRPr="00472F64">
        <w:rPr>
          <w:rStyle w:val="IGindeksgrny"/>
        </w:rPr>
        <w:t>)</w:t>
      </w:r>
      <w:r w:rsidRPr="00472F64">
        <w:t> Podmioty, na które nakłada się obowiązek utrzymywania zapasów interwencyjnych, mogą ustanawiać ogran</w:t>
      </w:r>
      <w:r w:rsidRPr="00472F64">
        <w:t>i</w:t>
      </w:r>
      <w:r w:rsidRPr="00472F64">
        <w:t>czenia prawne lub faktyczne na zapasach interwencyjnych, pod warunkiem że ustanowione ograniczenia nie uniemożl</w:t>
      </w:r>
      <w:r w:rsidRPr="00472F64">
        <w:t>i</w:t>
      </w:r>
      <w:r w:rsidRPr="00472F64">
        <w:t>wiają lub nie utrudniają interwencyjnego uwolnienia tych zapasów w sytuacji zagrożenia bezpieczeństwa paliwowego państwa oraz w sytuacji konieczności wypełnienia zobowiązań międzynarodowych.</w:t>
      </w:r>
    </w:p>
    <w:p w:rsidR="003637E1" w:rsidRPr="00472F64" w:rsidRDefault="003637E1" w:rsidP="003637E1">
      <w:pPr>
        <w:pStyle w:val="USTustnpkodeksu"/>
      </w:pPr>
      <w:r w:rsidRPr="00472F64">
        <w:t>12.</w:t>
      </w:r>
      <w:bookmarkStart w:id="7" w:name="_Ref396469078"/>
      <w:r w:rsidRPr="00472F64">
        <w:rPr>
          <w:rStyle w:val="IGindeksgrny"/>
        </w:rPr>
        <w:footnoteReference w:id="23"/>
      </w:r>
      <w:bookmarkEnd w:id="7"/>
      <w:r w:rsidRPr="00472F64">
        <w:rPr>
          <w:rStyle w:val="IGindeksgrny"/>
        </w:rPr>
        <w:t>)</w:t>
      </w:r>
      <w:r w:rsidRPr="00472F64">
        <w:t> Zapasy interwencyjne utrzymuje się w magazynach, których parametry techniczne oraz parametry techniczne związanych z tymi magazynami systemów przesyłowych i transportowych umożliwiają interwencyjne uwolnienie całości zapasów interwencyjnych zmagazynowanych w danym magazynie, w tym wytłoczenie tych zapasów, w okresie 90 dni (dostępność fizyczna).</w:t>
      </w:r>
    </w:p>
    <w:p w:rsidR="003637E1" w:rsidRPr="003637E1" w:rsidRDefault="003637E1" w:rsidP="003637E1">
      <w:pPr>
        <w:pStyle w:val="USTustnpkodeksu"/>
      </w:pPr>
      <w:r w:rsidRPr="00472F64">
        <w:t>13.</w:t>
      </w:r>
      <w:r w:rsidRPr="003637E1">
        <w:rPr>
          <w:rStyle w:val="IGindeksgrny"/>
        </w:rPr>
        <w:fldChar w:fldCharType="begin"/>
      </w:r>
      <w:r w:rsidRPr="003637E1">
        <w:rPr>
          <w:rStyle w:val="IGindeksgrny"/>
        </w:rPr>
        <w:instrText xml:space="preserve"> NOTEREF _Ref396469078 \h  \* MERGEFORMAT </w:instrText>
      </w:r>
      <w:r w:rsidRPr="003637E1">
        <w:rPr>
          <w:rStyle w:val="IGindeksgrny"/>
        </w:rPr>
      </w:r>
      <w:r w:rsidRPr="003637E1">
        <w:rPr>
          <w:rStyle w:val="IGindeksgrny"/>
        </w:rPr>
        <w:fldChar w:fldCharType="separate"/>
      </w:r>
      <w:r w:rsidR="00FF4274">
        <w:rPr>
          <w:rStyle w:val="IGindeksgrny"/>
        </w:rPr>
        <w:t>23</w:t>
      </w:r>
      <w:r w:rsidRPr="003637E1">
        <w:rPr>
          <w:rStyle w:val="IGindeksgrny"/>
        </w:rPr>
        <w:fldChar w:fldCharType="end"/>
      </w:r>
      <w:r w:rsidRPr="003637E1">
        <w:rPr>
          <w:rStyle w:val="IGindeksgrny"/>
        </w:rPr>
        <w:t>)</w:t>
      </w:r>
      <w:r w:rsidRPr="003637E1">
        <w:t> W przypadku bezzbiornikowego magazynowania ropy naftowej, o którym mowa w ustawie z dnia 9 czerwca 2011 r. – Prawo geologiczne i górnicze (</w:t>
      </w:r>
      <w:r w:rsidR="002C1A2F">
        <w:t>Dz. U.</w:t>
      </w:r>
      <w:r w:rsidRPr="003637E1">
        <w:t xml:space="preserve"> z 2014 r.</w:t>
      </w:r>
      <w:r w:rsidR="002C1A2F">
        <w:t xml:space="preserve"> poz. </w:t>
      </w:r>
      <w:r w:rsidRPr="003637E1">
        <w:t>613,</w:t>
      </w:r>
      <w:r w:rsidR="002C1A2F" w:rsidRPr="003637E1">
        <w:t xml:space="preserve"> z</w:t>
      </w:r>
      <w:r w:rsidR="002833E2">
        <w:t>e</w:t>
      </w:r>
      <w:r w:rsidR="002C1A2F">
        <w:t> </w:t>
      </w:r>
      <w:r w:rsidRPr="003637E1">
        <w:t>zm.</w:t>
      </w:r>
      <w:r w:rsidRPr="003637E1">
        <w:rPr>
          <w:rStyle w:val="Odwoanieprzypisudolnego"/>
        </w:rPr>
        <w:footnoteReference w:id="24"/>
      </w:r>
      <w:r w:rsidRPr="003637E1">
        <w:rPr>
          <w:rStyle w:val="IGindeksgrny"/>
        </w:rPr>
        <w:t>)</w:t>
      </w:r>
      <w:r w:rsidRPr="003637E1">
        <w:t>), parametry techniczne magazynów oraz p</w:t>
      </w:r>
      <w:r w:rsidRPr="003637E1">
        <w:t>a</w:t>
      </w:r>
      <w:r w:rsidRPr="003637E1">
        <w:t>rametry techniczne związanych z tymi magazynami systemów przesyłowych i transportowych odpowiadają wymaganiom w zakresie dostępności fizycznej, w okresie:</w:t>
      </w:r>
    </w:p>
    <w:p w:rsidR="003637E1" w:rsidRPr="00472F64" w:rsidRDefault="003637E1" w:rsidP="003637E1">
      <w:pPr>
        <w:pStyle w:val="PKTpunkt"/>
      </w:pPr>
      <w:r w:rsidRPr="00472F64">
        <w:t>1)</w:t>
      </w:r>
      <w:r w:rsidRPr="00472F64">
        <w:tab/>
        <w:t>150 dni – od dnia 1 stycznia 2018 r.;</w:t>
      </w:r>
    </w:p>
    <w:p w:rsidR="003637E1" w:rsidRPr="00472F64" w:rsidRDefault="003637E1" w:rsidP="003637E1">
      <w:pPr>
        <w:pStyle w:val="PKTpunkt"/>
      </w:pPr>
      <w:r w:rsidRPr="00472F64">
        <w:t>2)</w:t>
      </w:r>
      <w:r w:rsidRPr="00472F64">
        <w:tab/>
        <w:t>90 dni – od dnia 1 stycznia 2024 r.</w:t>
      </w:r>
    </w:p>
    <w:p w:rsidR="003637E1" w:rsidRPr="003637E1" w:rsidRDefault="003637E1" w:rsidP="003637E1">
      <w:pPr>
        <w:pStyle w:val="ARTartustawynprozporzdzenia"/>
      </w:pPr>
      <w:r w:rsidRPr="00472F64">
        <w:rPr>
          <w:rStyle w:val="Ppogrubienie"/>
        </w:rPr>
        <w:t>Art.</w:t>
      </w:r>
      <w:r w:rsidRPr="003637E1">
        <w:rPr>
          <w:rStyle w:val="Ppogrubienie"/>
        </w:rPr>
        <w:t> 4.</w:t>
      </w:r>
      <w:r w:rsidRPr="003637E1">
        <w:rPr>
          <w:rStyle w:val="IGindeksgrny"/>
        </w:rPr>
        <w:footnoteReference w:id="25"/>
      </w:r>
      <w:r w:rsidRPr="003637E1">
        <w:rPr>
          <w:rStyle w:val="IGindeksgrny"/>
        </w:rPr>
        <w:t>)</w:t>
      </w:r>
      <w:r w:rsidRPr="003637E1">
        <w:t xml:space="preserve"> Minister właściwy do spraw gospodarki corocznie, w terminie do dnia 15 marca, ogłasza, w drodze </w:t>
      </w:r>
      <w:r w:rsidR="002833E2">
        <w:br/>
      </w:r>
      <w:r w:rsidRPr="003637E1">
        <w:t>obwieszczenia, w Dzienniku Urzędowym Rzeczypospolitej Polskiej „Monitor Polski”:</w:t>
      </w:r>
    </w:p>
    <w:p w:rsidR="003637E1" w:rsidRPr="003637E1" w:rsidRDefault="003637E1" w:rsidP="003637E1">
      <w:pPr>
        <w:pStyle w:val="PKTpunkt"/>
      </w:pPr>
      <w:r w:rsidRPr="00472F64">
        <w:t>1)</w:t>
      </w:r>
      <w:r w:rsidRPr="003637E1">
        <w:tab/>
        <w:t>wielkości:</w:t>
      </w:r>
    </w:p>
    <w:p w:rsidR="003637E1" w:rsidRPr="00472F64" w:rsidRDefault="003637E1" w:rsidP="003637E1">
      <w:pPr>
        <w:pStyle w:val="LITlitera"/>
      </w:pPr>
      <w:r w:rsidRPr="00472F64">
        <w:t>a)</w:t>
      </w:r>
      <w:r w:rsidRPr="00472F64">
        <w:tab/>
        <w:t>średniego dziennego przywozu netto ekwiwalentu ropy naftowej,</w:t>
      </w:r>
    </w:p>
    <w:p w:rsidR="003637E1" w:rsidRPr="00472F64" w:rsidRDefault="003637E1" w:rsidP="003637E1">
      <w:pPr>
        <w:pStyle w:val="LITlitera"/>
      </w:pPr>
      <w:r w:rsidRPr="00472F64">
        <w:t>b)</w:t>
      </w:r>
      <w:r w:rsidRPr="00472F64">
        <w:tab/>
        <w:t>średniego dziennego zużycia krajowego brutto ekwiwalentu ropy naftowej,</w:t>
      </w:r>
    </w:p>
    <w:p w:rsidR="003637E1" w:rsidRPr="00472F64" w:rsidRDefault="003637E1" w:rsidP="003637E1">
      <w:pPr>
        <w:pStyle w:val="LITlitera"/>
      </w:pPr>
      <w:r w:rsidRPr="00472F64">
        <w:t>c)</w:t>
      </w:r>
      <w:r w:rsidRPr="00472F64">
        <w:tab/>
        <w:t>średniej dziennej produkcji netto gazu płynnego (LPG),</w:t>
      </w:r>
    </w:p>
    <w:p w:rsidR="003637E1" w:rsidRPr="003637E1" w:rsidRDefault="003637E1" w:rsidP="003637E1">
      <w:pPr>
        <w:pStyle w:val="LITlitera"/>
      </w:pPr>
      <w:r w:rsidRPr="00472F64">
        <w:t>d)</w:t>
      </w:r>
      <w:r w:rsidRPr="003637E1">
        <w:tab/>
        <w:t>średniego dziennego przywozu gazu płynnego (LPG)</w:t>
      </w:r>
    </w:p>
    <w:p w:rsidR="003637E1" w:rsidRPr="00472F64" w:rsidRDefault="003637E1" w:rsidP="003637E1">
      <w:pPr>
        <w:pStyle w:val="CZWSPLITczwsplnaliter"/>
      </w:pPr>
      <w:r w:rsidRPr="00472F64">
        <w:t>– w poprzednim roku kalendarzowym, na podstawie danych statystycznych przekazywanych lub zebranych w ramach badań statystyki publicznej określanych corocznie w programach badań statystycznych statystyki public</w:t>
      </w:r>
      <w:r w:rsidRPr="00472F64">
        <w:t>z</w:t>
      </w:r>
      <w:r w:rsidRPr="00472F64">
        <w:t>nej, oraz</w:t>
      </w:r>
    </w:p>
    <w:p w:rsidR="003637E1" w:rsidRPr="00472F64" w:rsidRDefault="003637E1" w:rsidP="003637E1">
      <w:pPr>
        <w:pStyle w:val="PKTpunkt"/>
      </w:pPr>
      <w:r w:rsidRPr="00472F64">
        <w:t>2)</w:t>
      </w:r>
      <w:r w:rsidRPr="00472F64">
        <w:tab/>
        <w:t>wartości współczynników określających gęstość produktów naftowych służących do ich przeliczenia z jednostek objętościowych na jednostki wagowe, stosowanych w danym roku kalendarzowym.</w:t>
      </w:r>
    </w:p>
    <w:p w:rsidR="003637E1" w:rsidRPr="00472F64" w:rsidRDefault="003637E1" w:rsidP="003637E1">
      <w:pPr>
        <w:pStyle w:val="ARTartustawynprozporzdzenia"/>
      </w:pPr>
      <w:r w:rsidRPr="00472F64">
        <w:rPr>
          <w:rStyle w:val="Ppogrubienie"/>
        </w:rPr>
        <w:t>Art. 5.</w:t>
      </w:r>
      <w:r w:rsidRPr="00472F64">
        <w:t> 1. Producenci i handlowcy są obowiązani do tworzenia i utrzymywania zapasów obowiązkowych ropy naft</w:t>
      </w:r>
      <w:r w:rsidRPr="00472F64">
        <w:t>o</w:t>
      </w:r>
      <w:r w:rsidRPr="00472F64">
        <w:t>wej lub paliw.</w:t>
      </w:r>
    </w:p>
    <w:p w:rsidR="003637E1" w:rsidRPr="003637E1" w:rsidRDefault="003637E1" w:rsidP="003637E1">
      <w:pPr>
        <w:pStyle w:val="USTustnpkodeksu"/>
      </w:pPr>
      <w:r w:rsidRPr="00472F64">
        <w:t>2.</w:t>
      </w:r>
      <w:bookmarkStart w:id="8" w:name="_Ref396469147"/>
      <w:r w:rsidRPr="003637E1">
        <w:rPr>
          <w:rStyle w:val="IGindeksgrny"/>
        </w:rPr>
        <w:footnoteReference w:id="26"/>
      </w:r>
      <w:bookmarkEnd w:id="8"/>
      <w:r w:rsidRPr="003637E1">
        <w:rPr>
          <w:rStyle w:val="IGindeksgrny"/>
        </w:rPr>
        <w:t>)</w:t>
      </w:r>
      <w:r w:rsidRPr="003637E1">
        <w:t> Producenci i handlowcy w zależności od przedmiotu wykonywanej działalności gospodarczej, struktury produ</w:t>
      </w:r>
      <w:r w:rsidRPr="003637E1">
        <w:t>k</w:t>
      </w:r>
      <w:r w:rsidRPr="003637E1">
        <w:t>cji lub struktury przywozu tworzą zapasy obowiązkowe:</w:t>
      </w:r>
    </w:p>
    <w:p w:rsidR="003637E1" w:rsidRPr="00472F64" w:rsidRDefault="003637E1" w:rsidP="003637E1">
      <w:pPr>
        <w:pStyle w:val="PKTpunkt"/>
      </w:pPr>
      <w:r w:rsidRPr="00472F64">
        <w:t>1)</w:t>
      </w:r>
      <w:r w:rsidRPr="00472F64">
        <w:tab/>
        <w:t>ropy naftowej;</w:t>
      </w:r>
    </w:p>
    <w:p w:rsidR="003637E1" w:rsidRPr="00472F64" w:rsidRDefault="003637E1" w:rsidP="003637E1">
      <w:pPr>
        <w:pStyle w:val="PKTpunkt"/>
      </w:pPr>
      <w:r w:rsidRPr="00472F64">
        <w:t>2)</w:t>
      </w:r>
      <w:r w:rsidRPr="00472F64">
        <w:tab/>
        <w:t>paliw.</w:t>
      </w:r>
    </w:p>
    <w:p w:rsidR="003637E1" w:rsidRPr="003637E1" w:rsidRDefault="003637E1" w:rsidP="003637E1">
      <w:pPr>
        <w:pStyle w:val="USTustnpkodeksu"/>
      </w:pPr>
      <w:r w:rsidRPr="00472F64">
        <w:t>3.</w:t>
      </w:r>
      <w:r w:rsidRPr="003637E1">
        <w:rPr>
          <w:rStyle w:val="IGindeksgrny"/>
        </w:rPr>
        <w:fldChar w:fldCharType="begin"/>
      </w:r>
      <w:r w:rsidRPr="003637E1">
        <w:rPr>
          <w:rStyle w:val="IGindeksgrny"/>
        </w:rPr>
        <w:instrText xml:space="preserve"> NOTEREF _Ref396469147 \h  \* MERGEFORMAT </w:instrText>
      </w:r>
      <w:r w:rsidRPr="003637E1">
        <w:rPr>
          <w:rStyle w:val="IGindeksgrny"/>
        </w:rPr>
      </w:r>
      <w:r w:rsidRPr="003637E1">
        <w:rPr>
          <w:rStyle w:val="IGindeksgrny"/>
        </w:rPr>
        <w:fldChar w:fldCharType="separate"/>
      </w:r>
      <w:r w:rsidR="00FF4274">
        <w:rPr>
          <w:rStyle w:val="IGindeksgrny"/>
        </w:rPr>
        <w:t>26</w:t>
      </w:r>
      <w:r w:rsidRPr="003637E1">
        <w:rPr>
          <w:rStyle w:val="IGindeksgrny"/>
        </w:rPr>
        <w:fldChar w:fldCharType="end"/>
      </w:r>
      <w:r w:rsidRPr="003637E1">
        <w:rPr>
          <w:rStyle w:val="IGindeksgrny"/>
        </w:rPr>
        <w:t>)</w:t>
      </w:r>
      <w:r w:rsidRPr="003637E1">
        <w:t> Producenci i handlowcy tworzą i utrzymują zapasy obowiązkowe ropy naftowej lub paliw, z wyłączeniem gazu płynnego (LPG), w wielkości odpowiadającej iloczynowi:</w:t>
      </w:r>
    </w:p>
    <w:p w:rsidR="003637E1" w:rsidRPr="00472F64" w:rsidRDefault="003637E1" w:rsidP="003637E1">
      <w:pPr>
        <w:pStyle w:val="PKTpunkt"/>
      </w:pPr>
      <w:r w:rsidRPr="00472F64">
        <w:t>1)</w:t>
      </w:r>
      <w:r w:rsidRPr="00472F64">
        <w:tab/>
        <w:t>76 dni i średniej dziennej produkcji paliw lub przywozu ropy naftowej lub paliw zrealizowanych przez producenta lub handlowca w poprzednim roku kalendarzowym – do dnia 31 grudnia 2014 r.;</w:t>
      </w:r>
    </w:p>
    <w:p w:rsidR="003637E1" w:rsidRPr="00472F64" w:rsidRDefault="003637E1" w:rsidP="003637E1">
      <w:pPr>
        <w:pStyle w:val="PKTpunkt"/>
      </w:pPr>
      <w:r w:rsidRPr="00472F64">
        <w:t>2)</w:t>
      </w:r>
      <w:r w:rsidRPr="00472F64">
        <w:tab/>
        <w:t>68 dni i średniej dziennej produkcji paliw lub przywozu ropy naftowej lub paliw zrealizowanych przez producenta lub handlowca w poprzednim roku kalendarzowym – od dnia 1 stycznia 2015 r.;</w:t>
      </w:r>
    </w:p>
    <w:p w:rsidR="003637E1" w:rsidRPr="00472F64" w:rsidRDefault="003637E1" w:rsidP="003637E1">
      <w:pPr>
        <w:pStyle w:val="PKTpunkt"/>
      </w:pPr>
      <w:r w:rsidRPr="00472F64">
        <w:t>3)</w:t>
      </w:r>
      <w:r w:rsidRPr="00472F64">
        <w:tab/>
        <w:t>63 dni i średniej dziennej produkcji paliw lub przywozu ropy naftowej lub paliw zrealizowanych przez producenta lub handlowca w poprzednim roku kalendarzowym – od dnia 31 marca 2016 r.;</w:t>
      </w:r>
    </w:p>
    <w:p w:rsidR="003637E1" w:rsidRPr="00472F64" w:rsidRDefault="003637E1" w:rsidP="003637E1">
      <w:pPr>
        <w:pStyle w:val="PKTpunkt"/>
      </w:pPr>
      <w:r w:rsidRPr="00472F64">
        <w:t>4)</w:t>
      </w:r>
      <w:r w:rsidRPr="00472F64">
        <w:tab/>
        <w:t>60 dni i średniej dziennej produkcji paliw lub przywozu ropy naftowej lub paliw zrealizowanych przez producenta lub handlowca w poprzednim roku kalendarzowym – od dnia 1 października 2016 r.;</w:t>
      </w:r>
    </w:p>
    <w:p w:rsidR="003637E1" w:rsidRPr="00472F64" w:rsidRDefault="003637E1" w:rsidP="003637E1">
      <w:pPr>
        <w:pStyle w:val="PKTpunkt"/>
      </w:pPr>
      <w:r w:rsidRPr="00472F64">
        <w:t>5)</w:t>
      </w:r>
      <w:r w:rsidRPr="00472F64">
        <w:tab/>
        <w:t>57 dni i średniej dziennej produkcji paliw lub przywozu ropy naftowej lub paliw zrealizowanych przez producenta lub handlowca w poprzednim roku kalendarzowym – od dnia 31 marca 2017 r.;</w:t>
      </w:r>
    </w:p>
    <w:p w:rsidR="003637E1" w:rsidRPr="00472F64" w:rsidRDefault="003637E1" w:rsidP="003637E1">
      <w:pPr>
        <w:pStyle w:val="PKTpunkt"/>
      </w:pPr>
      <w:r w:rsidRPr="00472F64">
        <w:t>6)</w:t>
      </w:r>
      <w:r w:rsidRPr="00472F64">
        <w:tab/>
        <w:t>53 dni i średniej dziennej produkcji paliw lub przywozu ropy naftowej lub paliw zrealizowanych przez producenta lub handlowca w poprzednim roku kalendarzowym – od dnia 31 grudnia 2017 r.</w:t>
      </w:r>
    </w:p>
    <w:p w:rsidR="003637E1" w:rsidRPr="00472F64" w:rsidRDefault="003637E1" w:rsidP="003637E1">
      <w:pPr>
        <w:pStyle w:val="USTustnpkodeksu"/>
      </w:pPr>
      <w:r w:rsidRPr="00472F64">
        <w:t>3a.</w:t>
      </w:r>
      <w:bookmarkStart w:id="9" w:name="_Ref396469179"/>
      <w:r w:rsidRPr="00472F64">
        <w:rPr>
          <w:rStyle w:val="IGindeksgrny"/>
        </w:rPr>
        <w:footnoteReference w:id="27"/>
      </w:r>
      <w:bookmarkEnd w:id="9"/>
      <w:r w:rsidRPr="00472F64">
        <w:rPr>
          <w:rStyle w:val="IGindeksgrny"/>
        </w:rPr>
        <w:t>)</w:t>
      </w:r>
      <w:r w:rsidRPr="00472F64">
        <w:t> Producenci i handlowcy tworzą i utrzymują zapasy obowiązkowe ropy naftowej lub paliw w zakresie gazu płynnego (LPG) w wielkości odpowiadającej iloczynowi 30 dni i średniej dziennej produkcji gazu płynnego (LPG) lub jego przywozu, zrealizowanych przez producenta lub handlowca w poprzednim roku kalendarzowym.</w:t>
      </w:r>
    </w:p>
    <w:p w:rsidR="003637E1" w:rsidRPr="003637E1" w:rsidRDefault="003637E1" w:rsidP="003637E1">
      <w:pPr>
        <w:pStyle w:val="USTustnpkodeksu"/>
      </w:pPr>
      <w:r w:rsidRPr="00472F64">
        <w:t>3b.</w:t>
      </w:r>
      <w:r w:rsidRPr="003637E1">
        <w:rPr>
          <w:rStyle w:val="IGindeksgrny"/>
        </w:rPr>
        <w:fldChar w:fldCharType="begin"/>
      </w:r>
      <w:r w:rsidRPr="003637E1">
        <w:rPr>
          <w:rStyle w:val="IGindeksgrny"/>
        </w:rPr>
        <w:instrText xml:space="preserve"> NOTEREF _Ref396469179 \h  \* MERGEFORMAT </w:instrText>
      </w:r>
      <w:r w:rsidRPr="003637E1">
        <w:rPr>
          <w:rStyle w:val="IGindeksgrny"/>
        </w:rPr>
      </w:r>
      <w:r w:rsidRPr="003637E1">
        <w:rPr>
          <w:rStyle w:val="IGindeksgrny"/>
        </w:rPr>
        <w:fldChar w:fldCharType="separate"/>
      </w:r>
      <w:r w:rsidR="00FF4274">
        <w:rPr>
          <w:rStyle w:val="IGindeksgrny"/>
        </w:rPr>
        <w:t>27</w:t>
      </w:r>
      <w:r w:rsidRPr="003637E1">
        <w:rPr>
          <w:rStyle w:val="IGindeksgrny"/>
        </w:rPr>
        <w:fldChar w:fldCharType="end"/>
      </w:r>
      <w:r w:rsidRPr="003637E1">
        <w:rPr>
          <w:rStyle w:val="IGindeksgrny"/>
        </w:rPr>
        <w:t>)</w:t>
      </w:r>
      <w:r w:rsidRPr="003637E1">
        <w:t> Producenci i handlowcy tworzą zapasy obowiązkowe ropy naftowej lub paliw, z wyłączeniem gazu płynnego (LPG), obliczając ich ilość na dany rok kalendarzowy na podstawie wielkości produkcji paliw, z wyłączeniem gazu pły</w:t>
      </w:r>
      <w:r w:rsidRPr="003637E1">
        <w:t>n</w:t>
      </w:r>
      <w:r w:rsidRPr="003637E1">
        <w:t>nego (LPG), lub przywozu ropy naftowej lub paliw, z wyłączeniem gazu płynnego (LPG), na terytorium Rzeczypospolitej Polskiej w poprzednim roku kalendarzowym, przy czym:</w:t>
      </w:r>
    </w:p>
    <w:p w:rsidR="003637E1" w:rsidRDefault="003637E1" w:rsidP="003637E1">
      <w:pPr>
        <w:pStyle w:val="PKTpunkt"/>
      </w:pPr>
      <w:r w:rsidRPr="00472F64">
        <w:t>1)</w:t>
      </w:r>
      <w:r w:rsidRPr="003637E1">
        <w:tab/>
        <w:t>w przypadku ropy naftowej – minimalną wielkość zapasów obowiązkowych ropy naftowej lub paliw, z wyłączaniem gazu płynnego (LPG), w zakresie ropy naftowej oblicza się według wzoru:</w:t>
      </w:r>
    </w:p>
    <w:p w:rsidR="002833E2" w:rsidRPr="003637E1" w:rsidRDefault="002833E2" w:rsidP="002833E2">
      <w:pPr>
        <w:spacing w:before="0" w:line="120" w:lineRule="exact"/>
      </w:pPr>
    </w:p>
    <w:p w:rsidR="003637E1" w:rsidRPr="004825AD" w:rsidRDefault="00FF4274" w:rsidP="003637E1">
      <w:pPr>
        <w:pStyle w:val="WMATFIZCHEMwzrmatfizlubchem"/>
      </w:pPr>
      <m:oMathPara>
        <m:oMath>
          <m:sSub>
            <m:sSubPr>
              <m:ctrlPr>
                <w:rPr>
                  <w:rFonts w:ascii="Cambria Math" w:hAnsi="Cambria Math"/>
                </w:rPr>
              </m:ctrlPr>
            </m:sSubPr>
            <m:e>
              <m:r>
                <m:rPr>
                  <m:sty m:val="p"/>
                </m:rPr>
                <w:rPr>
                  <w:rFonts w:ascii="Cambria Math" w:hAnsi="Cambria Math"/>
                </w:rPr>
                <m:t>ZO</m:t>
              </m:r>
            </m:e>
            <m:sub>
              <m:r>
                <m:rPr>
                  <m:sty m:val="p"/>
                </m:rPr>
                <w:rPr>
                  <w:rFonts w:ascii="Cambria Math" w:hAnsi="Cambria Math"/>
                </w:rPr>
                <m:t>r</m:t>
              </m:r>
            </m:sub>
          </m:sSub>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P-G-O</m:t>
                  </m:r>
                </m:num>
                <m:den>
                  <m:r>
                    <m:rPr>
                      <m:sty m:val="p"/>
                    </m:rPr>
                    <w:rPr>
                      <w:rFonts w:ascii="Cambria Math" w:hAnsi="Cambria Math"/>
                    </w:rPr>
                    <m:t>R</m:t>
                  </m:r>
                </m:den>
              </m:f>
              <m:r>
                <m:rPr>
                  <m:sty m:val="p"/>
                </m:rPr>
                <w:rPr>
                  <w:rFonts w:ascii="Cambria Math" w:hAnsi="Cambria Math"/>
                </w:rPr>
                <m:t xml:space="preserve"> ×H</m:t>
              </m:r>
            </m:e>
          </m:d>
          <m:r>
            <m:rPr>
              <m:sty m:val="p"/>
            </m:rPr>
            <w:rPr>
              <w:rFonts w:ascii="Cambria Math" w:hAnsi="Cambria Math"/>
            </w:rPr>
            <m:t xml:space="preserve"> ×W</m:t>
          </m:r>
        </m:oMath>
      </m:oMathPara>
    </w:p>
    <w:p w:rsidR="003637E1" w:rsidRPr="00472F64" w:rsidRDefault="003637E1" w:rsidP="003637E1">
      <w:pPr>
        <w:pStyle w:val="LEGWMATFIZCHEMlegendawzorumatfizlubchem"/>
      </w:pPr>
      <w:r w:rsidRPr="00472F64">
        <w:t>gdzie poszczególne symbole oznaczają:</w:t>
      </w:r>
    </w:p>
    <w:p w:rsidR="003637E1" w:rsidRPr="00472F64" w:rsidRDefault="003637E1" w:rsidP="003637E1">
      <w:pPr>
        <w:pStyle w:val="LEGWMATFIZCHEMlegendawzorumatfizlubchem"/>
      </w:pPr>
      <w:proofErr w:type="spellStart"/>
      <w:r w:rsidRPr="00472F64">
        <w:t>ZO</w:t>
      </w:r>
      <w:r w:rsidRPr="00472F64">
        <w:rPr>
          <w:rStyle w:val="IDindeksdolny"/>
        </w:rPr>
        <w:t>r</w:t>
      </w:r>
      <w:proofErr w:type="spellEnd"/>
      <w:r w:rsidRPr="00472F64">
        <w:t xml:space="preserve"> – </w:t>
      </w:r>
      <w:r w:rsidR="002833E2">
        <w:tab/>
      </w:r>
      <w:r w:rsidRPr="00472F64">
        <w:t>minimalną wielkość zapasów obowiązkowych ropy naftowej lub paliw w zakresie ropy naftowej wyraż</w:t>
      </w:r>
      <w:r w:rsidRPr="00472F64">
        <w:t>o</w:t>
      </w:r>
      <w:r w:rsidRPr="00472F64">
        <w:t>ną w jednostkach wagowych,</w:t>
      </w:r>
    </w:p>
    <w:p w:rsidR="003637E1" w:rsidRPr="00472F64" w:rsidRDefault="003637E1" w:rsidP="003637E1">
      <w:pPr>
        <w:pStyle w:val="LEGWMATFIZCHEMlegendawzorumatfizlubchem"/>
      </w:pPr>
      <w:r w:rsidRPr="00472F64">
        <w:t xml:space="preserve">P – </w:t>
      </w:r>
      <w:r w:rsidR="002833E2">
        <w:tab/>
      </w:r>
      <w:r w:rsidRPr="00472F64">
        <w:t>wielkość przywozu ropy naftowej i ilość ropy naftowej wprowadzonej na rynek krajowy z zapasów ob</w:t>
      </w:r>
      <w:r w:rsidRPr="00472F64">
        <w:t>o</w:t>
      </w:r>
      <w:r w:rsidRPr="00472F64">
        <w:t>wiązkowych w wyniku ich interwencyjnego uwolnienia w poprzednim roku kalendarzowym, wyrażoną w jednostkach wagowych,</w:t>
      </w:r>
    </w:p>
    <w:p w:rsidR="003637E1" w:rsidRPr="00472F64" w:rsidRDefault="003637E1" w:rsidP="003637E1">
      <w:pPr>
        <w:pStyle w:val="LEGWMATFIZCHEMlegendawzorumatfizlubchem"/>
      </w:pPr>
      <w:r w:rsidRPr="00472F64">
        <w:t xml:space="preserve">G – </w:t>
      </w:r>
      <w:r w:rsidR="002833E2">
        <w:tab/>
      </w:r>
      <w:r w:rsidRPr="00472F64">
        <w:t>ilość ropy naftowej wykorzystanej do produkcji paliw w poprzednim roku kalendarzowym, wyrażoną w jednostkach wagowych,</w:t>
      </w:r>
    </w:p>
    <w:p w:rsidR="003637E1" w:rsidRPr="00472F64" w:rsidRDefault="003637E1" w:rsidP="003637E1">
      <w:pPr>
        <w:pStyle w:val="LEGWMATFIZCHEMlegendawzorumatfizlubchem"/>
      </w:pPr>
      <w:r w:rsidRPr="00472F64">
        <w:t xml:space="preserve">O – </w:t>
      </w:r>
      <w:r w:rsidR="002833E2">
        <w:tab/>
      </w:r>
      <w:r w:rsidRPr="00472F64">
        <w:t>pomniejszenia odnoszące się do poprzedniego roku kalendarzowego, o których mowa</w:t>
      </w:r>
      <w:r w:rsidR="002C1A2F" w:rsidRPr="00472F64">
        <w:t xml:space="preserve"> w</w:t>
      </w:r>
      <w:r w:rsidR="002C1A2F">
        <w:t> ust. </w:t>
      </w:r>
      <w:r w:rsidRPr="00472F64">
        <w:t>6, wyrażone w jednostkach wagowych,</w:t>
      </w:r>
    </w:p>
    <w:p w:rsidR="003637E1" w:rsidRPr="00472F64" w:rsidRDefault="003637E1" w:rsidP="003637E1">
      <w:pPr>
        <w:pStyle w:val="LEGWMATFIZCHEMlegendawzorumatfizlubchem"/>
      </w:pPr>
      <w:r w:rsidRPr="00472F64">
        <w:t xml:space="preserve">R – </w:t>
      </w:r>
      <w:r w:rsidR="002833E2">
        <w:tab/>
      </w:r>
      <w:r w:rsidRPr="00472F64">
        <w:t>liczbę dni w poprzednim roku kalendarzowym,</w:t>
      </w:r>
    </w:p>
    <w:p w:rsidR="003637E1" w:rsidRPr="00472F64" w:rsidRDefault="003637E1" w:rsidP="003637E1">
      <w:pPr>
        <w:pStyle w:val="LEGWMATFIZCHEMlegendawzorumatfizlubchem"/>
      </w:pPr>
      <w:r w:rsidRPr="00472F64">
        <w:t xml:space="preserve">H – </w:t>
      </w:r>
      <w:r w:rsidR="002833E2">
        <w:tab/>
      </w:r>
      <w:r w:rsidRPr="00472F64">
        <w:t>wielkość zapasów obowiązkowych ropy naftowej lub paliw, z wyłączeniem gazu płynnego (LPG), wyr</w:t>
      </w:r>
      <w:r w:rsidRPr="00472F64">
        <w:t>a</w:t>
      </w:r>
      <w:r w:rsidRPr="00472F64">
        <w:t>żoną w liczbie dni średniej dziennej wielkości przywozu ropy naftowej, określonej</w:t>
      </w:r>
      <w:r w:rsidR="002C1A2F" w:rsidRPr="00472F64">
        <w:t xml:space="preserve"> w</w:t>
      </w:r>
      <w:r w:rsidR="002C1A2F">
        <w:t> ust. </w:t>
      </w:r>
      <w:r w:rsidRPr="00472F64">
        <w:t>3 dla danego r</w:t>
      </w:r>
      <w:r w:rsidRPr="00472F64">
        <w:t>o</w:t>
      </w:r>
      <w:r w:rsidRPr="00472F64">
        <w:t>ku kalendarzowego,</w:t>
      </w:r>
    </w:p>
    <w:p w:rsidR="003637E1" w:rsidRPr="003637E1" w:rsidRDefault="003637E1" w:rsidP="003637E1">
      <w:pPr>
        <w:pStyle w:val="LEGWMATFIZCHEMlegendawzorumatfizlubchem"/>
      </w:pPr>
      <w:r w:rsidRPr="00472F64">
        <w:t xml:space="preserve">W – </w:t>
      </w:r>
      <w:r w:rsidR="002833E2">
        <w:tab/>
      </w:r>
      <w:r w:rsidRPr="00472F64">
        <w:t>współczynnik powiększenia zapasów obowiązkowych ropy naftowej lub paliw</w:t>
      </w:r>
      <w:r w:rsidRPr="003637E1">
        <w:t xml:space="preserve"> w zakresie ropy naftowej o rezerwę określoną</w:t>
      </w:r>
      <w:r w:rsidR="002C1A2F" w:rsidRPr="003637E1">
        <w:t xml:space="preserve"> w</w:t>
      </w:r>
      <w:r w:rsidR="002C1A2F">
        <w:t> art. </w:t>
      </w:r>
      <w:r w:rsidR="002C1A2F" w:rsidRPr="003637E1">
        <w:t>3</w:t>
      </w:r>
      <w:r w:rsidR="002C1A2F">
        <w:t xml:space="preserve"> ust. </w:t>
      </w:r>
      <w:r w:rsidRPr="003637E1">
        <w:t>4, wynoszący 1,1;</w:t>
      </w:r>
    </w:p>
    <w:p w:rsidR="003637E1" w:rsidRPr="003637E1" w:rsidRDefault="003637E1" w:rsidP="003637E1">
      <w:pPr>
        <w:pStyle w:val="PKTpunkt"/>
      </w:pPr>
      <w:r w:rsidRPr="00472F64">
        <w:t>2)</w:t>
      </w:r>
      <w:r w:rsidRPr="003637E1">
        <w:tab/>
        <w:t>ilość ropy naftowej, oznaczonej symbolem „G”, o której mowa</w:t>
      </w:r>
      <w:r w:rsidR="002C1A2F" w:rsidRPr="003637E1">
        <w:t xml:space="preserve"> w</w:t>
      </w:r>
      <w:r w:rsidR="002C1A2F">
        <w:t> pkt </w:t>
      </w:r>
      <w:r w:rsidRPr="003637E1">
        <w:t>1, oblicza się według wzoru:</w:t>
      </w:r>
    </w:p>
    <w:p w:rsidR="003637E1" w:rsidRPr="003637E1" w:rsidRDefault="003637E1" w:rsidP="003637E1">
      <w:pPr>
        <w:pStyle w:val="WMATFIZCHEMwzrmatfizlubchem"/>
      </w:pPr>
      <m:oMathPara>
        <m:oMathParaPr>
          <m:jc m:val="center"/>
        </m:oMathParaPr>
        <m:oMath>
          <m:r>
            <m:rPr>
              <m:sty m:val="p"/>
            </m:rPr>
            <w:rPr>
              <w:rFonts w:ascii="Cambria Math" w:hAnsi="Cambria Math"/>
            </w:rPr>
            <m:t>G=P × U</m:t>
          </m:r>
        </m:oMath>
      </m:oMathPara>
    </w:p>
    <w:p w:rsidR="003637E1" w:rsidRPr="00472F64" w:rsidRDefault="003637E1" w:rsidP="003637E1">
      <w:pPr>
        <w:pStyle w:val="LEGWMATFIZCHEMlegendawzorumatfizlubchem"/>
      </w:pPr>
      <w:r w:rsidRPr="00472F64">
        <w:t>gdzie poszczególne symbole oznaczają:</w:t>
      </w:r>
    </w:p>
    <w:p w:rsidR="003637E1" w:rsidRPr="00472F64" w:rsidRDefault="003637E1" w:rsidP="003637E1">
      <w:pPr>
        <w:pStyle w:val="LEGWMATFIZCHEMlegendawzorumatfizlubchem"/>
      </w:pPr>
      <w:r w:rsidRPr="00472F64">
        <w:t xml:space="preserve">P – </w:t>
      </w:r>
      <w:r w:rsidR="002833E2">
        <w:tab/>
      </w:r>
      <w:r w:rsidRPr="00472F64">
        <w:t>wielkość przywozu ropy naftowej i ilość ropy naftowej wprowadzonej na rynek krajowy z zapasów ob</w:t>
      </w:r>
      <w:r w:rsidRPr="00472F64">
        <w:t>o</w:t>
      </w:r>
      <w:r w:rsidRPr="00472F64">
        <w:t>wiązkowych w wyniku ich interwencyjnego uwolnienia w poprzednim roku kalendarzowym, wyrażoną w jednostkach wagowych,</w:t>
      </w:r>
    </w:p>
    <w:p w:rsidR="003637E1" w:rsidRPr="003637E1" w:rsidRDefault="003637E1" w:rsidP="003637E1">
      <w:pPr>
        <w:pStyle w:val="LEGWMATFIZCHEMlegendawzorumatfizlubchem"/>
      </w:pPr>
      <w:r w:rsidRPr="00472F64">
        <w:t xml:space="preserve">U – </w:t>
      </w:r>
      <w:r w:rsidR="002833E2">
        <w:tab/>
      </w:r>
      <w:r w:rsidRPr="00472F64">
        <w:t>współczynnik uzysku paliw</w:t>
      </w:r>
      <w:r w:rsidRPr="003637E1">
        <w:t xml:space="preserve"> z ropy naftowej przerobionej przez poszczególnych producentów w poprzednim roku kalendarzowym;</w:t>
      </w:r>
    </w:p>
    <w:p w:rsidR="003637E1" w:rsidRPr="003637E1" w:rsidRDefault="003637E1" w:rsidP="003637E1">
      <w:pPr>
        <w:pStyle w:val="PKTpunkt"/>
      </w:pPr>
      <w:r w:rsidRPr="00472F64">
        <w:t>3)</w:t>
      </w:r>
      <w:r w:rsidRPr="003637E1">
        <w:tab/>
        <w:t>w przypadku paliw, z wyłączeniem gazu płynnego (LPG) – minimalną wielkość zapasów obowiązkowych ropy na</w:t>
      </w:r>
      <w:r w:rsidRPr="003637E1">
        <w:t>f</w:t>
      </w:r>
      <w:r w:rsidRPr="003637E1">
        <w:t>towej lub paliw w zakresie paliw, z wyłączeniem gazu płynnego (LPG), oblicza się według wzoru:</w:t>
      </w:r>
    </w:p>
    <w:p w:rsidR="002833E2" w:rsidRPr="003637E1" w:rsidRDefault="002833E2" w:rsidP="002833E2">
      <w:pPr>
        <w:spacing w:before="0" w:line="120" w:lineRule="exact"/>
      </w:pPr>
    </w:p>
    <w:p w:rsidR="003637E1" w:rsidRPr="004825AD" w:rsidRDefault="00FF4274" w:rsidP="003637E1">
      <w:pPr>
        <w:pStyle w:val="WMATFIZCHEMwzrmatfizlubchem"/>
      </w:pPr>
      <m:oMathPara>
        <m:oMath>
          <m:sSub>
            <m:sSubPr>
              <m:ctrlPr>
                <w:rPr>
                  <w:rFonts w:ascii="Cambria Math" w:hAnsi="Cambria Math"/>
                </w:rPr>
              </m:ctrlPr>
            </m:sSubPr>
            <m:e>
              <m:r>
                <m:rPr>
                  <m:sty m:val="p"/>
                </m:rPr>
                <w:rPr>
                  <w:rFonts w:ascii="Cambria Math" w:hAnsi="Cambria Math"/>
                </w:rPr>
                <m:t>ZO</m:t>
              </m:r>
            </m:e>
            <m:sub>
              <m:r>
                <m:rPr>
                  <m:sty m:val="p"/>
                </m:rPr>
                <w:rPr>
                  <w:rFonts w:ascii="Cambria Math" w:hAnsi="Cambria Math"/>
                </w:rPr>
                <m:t>p</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P-O</m:t>
                  </m:r>
                </m:num>
                <m:den>
                  <m:r>
                    <m:rPr>
                      <m:sty m:val="p"/>
                    </m:rPr>
                    <w:rPr>
                      <w:rFonts w:ascii="Cambria Math" w:hAnsi="Cambria Math"/>
                    </w:rPr>
                    <m:t>R</m:t>
                  </m:r>
                </m:den>
              </m:f>
              <m:r>
                <m:rPr>
                  <m:sty m:val="p"/>
                </m:rPr>
                <w:rPr>
                  <w:rFonts w:ascii="Cambria Math" w:hAnsi="Cambria Math"/>
                </w:rPr>
                <m:t xml:space="preserve"> ×H</m:t>
              </m:r>
            </m:e>
          </m:d>
          <m:r>
            <m:rPr>
              <m:sty m:val="p"/>
            </m:rPr>
            <w:rPr>
              <w:rFonts w:ascii="Cambria Math" w:hAnsi="Cambria Math"/>
            </w:rPr>
            <m:t xml:space="preserve"> ×W</m:t>
          </m:r>
        </m:oMath>
      </m:oMathPara>
    </w:p>
    <w:p w:rsidR="003637E1" w:rsidRPr="00472F64" w:rsidRDefault="003637E1" w:rsidP="003637E1">
      <w:pPr>
        <w:pStyle w:val="LEGWMATFIZCHEMlegendawzorumatfizlubchem"/>
      </w:pPr>
      <w:r w:rsidRPr="00472F64">
        <w:t>gdzie poszczególne symbole oznaczają:</w:t>
      </w:r>
    </w:p>
    <w:p w:rsidR="003637E1" w:rsidRPr="00472F64" w:rsidRDefault="003637E1" w:rsidP="003637E1">
      <w:pPr>
        <w:pStyle w:val="LEGWMATFIZCHEMlegendawzorumatfizlubchem"/>
      </w:pPr>
      <w:proofErr w:type="spellStart"/>
      <w:r w:rsidRPr="00472F64">
        <w:t>ZO</w:t>
      </w:r>
      <w:r w:rsidRPr="00472F64">
        <w:rPr>
          <w:rStyle w:val="IDindeksdolny"/>
        </w:rPr>
        <w:t>p</w:t>
      </w:r>
      <w:proofErr w:type="spellEnd"/>
      <w:r w:rsidRPr="00472F64">
        <w:t xml:space="preserve"> – </w:t>
      </w:r>
      <w:r w:rsidR="002833E2">
        <w:tab/>
      </w:r>
      <w:r w:rsidRPr="00472F64">
        <w:t>minimalną wielkość zapasów obowiązkowych ropy naftowej lub paliw w zakresie paliw, z wyłączeniem gazu płynnego (LPG), wyrażoną w jednostkach objętościowych, w temperaturze referencyjnej 1</w:t>
      </w:r>
      <w:r>
        <w:t>5</w:t>
      </w:r>
      <w:r w:rsidRPr="00472F64">
        <w:t>°C (288°K),</w:t>
      </w:r>
    </w:p>
    <w:p w:rsidR="003637E1" w:rsidRPr="00472F64" w:rsidRDefault="003637E1" w:rsidP="003637E1">
      <w:pPr>
        <w:pStyle w:val="LEGWMATFIZCHEMlegendawzorumatfizlubchem"/>
      </w:pPr>
      <w:r w:rsidRPr="00472F64">
        <w:t xml:space="preserve">P – </w:t>
      </w:r>
      <w:r w:rsidR="002833E2">
        <w:tab/>
      </w:r>
      <w:r w:rsidRPr="00472F64">
        <w:t>wielkość produkcji i przywozu paliw oraz ilość paliw wprowadzonych na rynek krajowy z zapasów ob</w:t>
      </w:r>
      <w:r w:rsidRPr="00472F64">
        <w:t>o</w:t>
      </w:r>
      <w:r w:rsidRPr="00472F64">
        <w:t>wiązkowych w wyniku ich interwencyjnego uwolnienia, z wyłączeniem gazu płynnego (LPG), wyrażoną w jednostkach objętościowych, w temperaturze referencyjnej 1</w:t>
      </w:r>
      <w:r>
        <w:t>5</w:t>
      </w:r>
      <w:r w:rsidRPr="00472F64">
        <w:t>°C (288°K) w poprzednim roku kalend</w:t>
      </w:r>
      <w:r w:rsidRPr="00472F64">
        <w:t>a</w:t>
      </w:r>
      <w:r w:rsidRPr="00472F64">
        <w:t>rzowym,</w:t>
      </w:r>
    </w:p>
    <w:p w:rsidR="003637E1" w:rsidRPr="00472F64" w:rsidRDefault="003637E1" w:rsidP="003637E1">
      <w:pPr>
        <w:pStyle w:val="LEGWMATFIZCHEMlegendawzorumatfizlubchem"/>
      </w:pPr>
      <w:r w:rsidRPr="00472F64">
        <w:t xml:space="preserve">O – </w:t>
      </w:r>
      <w:r w:rsidR="002833E2">
        <w:tab/>
      </w:r>
      <w:r w:rsidRPr="00472F64">
        <w:t>pomniejszenia odnoszące się do poprzedniego roku kalendarzowego, o których mowa</w:t>
      </w:r>
      <w:r w:rsidR="002C1A2F" w:rsidRPr="00472F64">
        <w:t xml:space="preserve"> w</w:t>
      </w:r>
      <w:r w:rsidR="002C1A2F">
        <w:t> ust. </w:t>
      </w:r>
      <w:r w:rsidRPr="00472F64">
        <w:t>6, wyrażone w jednostkach objętościowych, w temperaturze referencyjnej 1</w:t>
      </w:r>
      <w:r>
        <w:t>5</w:t>
      </w:r>
      <w:r w:rsidRPr="00472F64">
        <w:t>°C (288°K),</w:t>
      </w:r>
    </w:p>
    <w:p w:rsidR="003637E1" w:rsidRPr="00472F64" w:rsidRDefault="003637E1" w:rsidP="003637E1">
      <w:pPr>
        <w:pStyle w:val="LEGWMATFIZCHEMlegendawzorumatfizlubchem"/>
      </w:pPr>
      <w:r w:rsidRPr="00472F64">
        <w:t xml:space="preserve">R – </w:t>
      </w:r>
      <w:r w:rsidR="002833E2">
        <w:tab/>
      </w:r>
      <w:r w:rsidRPr="00472F64">
        <w:t>liczbę dni w poprzednim roku kalendarzowym,</w:t>
      </w:r>
    </w:p>
    <w:p w:rsidR="003637E1" w:rsidRPr="00472F64" w:rsidRDefault="003637E1" w:rsidP="003637E1">
      <w:pPr>
        <w:pStyle w:val="LEGWMATFIZCHEMlegendawzorumatfizlubchem"/>
      </w:pPr>
      <w:r w:rsidRPr="00472F64">
        <w:t xml:space="preserve">H – </w:t>
      </w:r>
      <w:r w:rsidR="002833E2">
        <w:tab/>
      </w:r>
      <w:r w:rsidRPr="00472F64">
        <w:t>wielkość zapasów obowiązkowych ropy naftowej lub paliw, z wyłączeniem gazu płynnego (LPG), wyr</w:t>
      </w:r>
      <w:r w:rsidRPr="00472F64">
        <w:t>a</w:t>
      </w:r>
      <w:r w:rsidRPr="00472F64">
        <w:t>żoną w liczbie dni średniej dziennej produkcji lub przywozu paliw, określonej</w:t>
      </w:r>
      <w:r w:rsidR="002C1A2F" w:rsidRPr="00472F64">
        <w:t xml:space="preserve"> w</w:t>
      </w:r>
      <w:r w:rsidR="002C1A2F">
        <w:t> ust. </w:t>
      </w:r>
      <w:r w:rsidRPr="00472F64">
        <w:t>3 dla danego roku kalendarzowego,</w:t>
      </w:r>
    </w:p>
    <w:p w:rsidR="003637E1" w:rsidRPr="00472F64" w:rsidRDefault="003637E1" w:rsidP="003637E1">
      <w:pPr>
        <w:pStyle w:val="LEGWMATFIZCHEMlegendawzorumatfizlubchem"/>
      </w:pPr>
      <w:r w:rsidRPr="00472F64">
        <w:t xml:space="preserve">W – </w:t>
      </w:r>
      <w:r w:rsidR="002833E2">
        <w:tab/>
      </w:r>
      <w:r w:rsidRPr="00472F64">
        <w:t>współczynnik powiększenia zapasów obowiązkowych ropy naftowej lub paliw w zakresie paliw, z wyłączeniem gazu płynnego (LPG), o rezerwę określoną</w:t>
      </w:r>
      <w:r w:rsidR="002C1A2F" w:rsidRPr="00472F64">
        <w:t xml:space="preserve"> w</w:t>
      </w:r>
      <w:r w:rsidR="002C1A2F">
        <w:t> art. </w:t>
      </w:r>
      <w:r w:rsidR="002C1A2F" w:rsidRPr="00472F64">
        <w:t>3</w:t>
      </w:r>
      <w:r w:rsidR="002C1A2F">
        <w:t xml:space="preserve"> ust. </w:t>
      </w:r>
      <w:r w:rsidRPr="00472F64">
        <w:t>4, wynoszący 1,1.</w:t>
      </w:r>
    </w:p>
    <w:p w:rsidR="003637E1" w:rsidRPr="00472F64" w:rsidRDefault="003637E1" w:rsidP="003637E1">
      <w:pPr>
        <w:pStyle w:val="USTustnpkodeksu"/>
      </w:pPr>
      <w:r w:rsidRPr="00472F64">
        <w:t>3c.</w:t>
      </w:r>
      <w:r w:rsidRPr="00472F64">
        <w:rPr>
          <w:rStyle w:val="IGindeksgrny"/>
        </w:rPr>
        <w:fldChar w:fldCharType="begin"/>
      </w:r>
      <w:r w:rsidRPr="00472F64">
        <w:rPr>
          <w:rStyle w:val="IGindeksgrny"/>
        </w:rPr>
        <w:instrText xml:space="preserve"> NOTEREF _Ref396469179 \h  \* MERGEFORMAT </w:instrText>
      </w:r>
      <w:r w:rsidRPr="00472F64">
        <w:rPr>
          <w:rStyle w:val="IGindeksgrny"/>
        </w:rPr>
      </w:r>
      <w:r w:rsidRPr="00472F64">
        <w:rPr>
          <w:rStyle w:val="IGindeksgrny"/>
        </w:rPr>
        <w:fldChar w:fldCharType="separate"/>
      </w:r>
      <w:r w:rsidR="00FF4274">
        <w:rPr>
          <w:rStyle w:val="IGindeksgrny"/>
        </w:rPr>
        <w:t>27</w:t>
      </w:r>
      <w:r w:rsidRPr="00472F64">
        <w:rPr>
          <w:rStyle w:val="IGindeksgrny"/>
        </w:rPr>
        <w:fldChar w:fldCharType="end"/>
      </w:r>
      <w:r w:rsidRPr="00472F64">
        <w:rPr>
          <w:rStyle w:val="IGindeksgrny"/>
        </w:rPr>
        <w:t>)</w:t>
      </w:r>
      <w:r w:rsidRPr="00472F64">
        <w:t> Producent dokonuje obliczeń wymaganej ilości zapasów obowiązkowych ropy naftowej lub paliw, z wyłączeniem gazu płynnego (LPG), w zakresie ropy naftowej, stosując własne współczynniki uzysku paliw z poprzedniego roku kalendarzowego.</w:t>
      </w:r>
    </w:p>
    <w:p w:rsidR="003637E1" w:rsidRPr="00472F64" w:rsidRDefault="003637E1" w:rsidP="003637E1">
      <w:pPr>
        <w:pStyle w:val="USTustnpkodeksu"/>
      </w:pPr>
      <w:r w:rsidRPr="00472F64">
        <w:t>3d.</w:t>
      </w:r>
      <w:r w:rsidRPr="00472F64">
        <w:rPr>
          <w:rStyle w:val="IGindeksgrny"/>
        </w:rPr>
        <w:fldChar w:fldCharType="begin"/>
      </w:r>
      <w:r w:rsidRPr="00472F64">
        <w:rPr>
          <w:rStyle w:val="IGindeksgrny"/>
        </w:rPr>
        <w:instrText xml:space="preserve"> NOTEREF _Ref396469179 \h  \* MERGEFORMAT </w:instrText>
      </w:r>
      <w:r w:rsidRPr="00472F64">
        <w:rPr>
          <w:rStyle w:val="IGindeksgrny"/>
        </w:rPr>
      </w:r>
      <w:r w:rsidRPr="00472F64">
        <w:rPr>
          <w:rStyle w:val="IGindeksgrny"/>
        </w:rPr>
        <w:fldChar w:fldCharType="separate"/>
      </w:r>
      <w:r w:rsidR="00FF4274">
        <w:rPr>
          <w:rStyle w:val="IGindeksgrny"/>
        </w:rPr>
        <w:t>27</w:t>
      </w:r>
      <w:r w:rsidRPr="00472F64">
        <w:rPr>
          <w:rStyle w:val="IGindeksgrny"/>
        </w:rPr>
        <w:fldChar w:fldCharType="end"/>
      </w:r>
      <w:r w:rsidRPr="00472F64">
        <w:rPr>
          <w:rStyle w:val="IGindeksgrny"/>
        </w:rPr>
        <w:t>)</w:t>
      </w:r>
      <w:r w:rsidRPr="00472F64">
        <w:t> Handlowiec przywożący ropę naftową na rzecz producenta dokonuje obliczeń wymaganej ilości zapasów ob</w:t>
      </w:r>
      <w:r w:rsidRPr="00472F64">
        <w:t>o</w:t>
      </w:r>
      <w:r w:rsidRPr="00472F64">
        <w:t>wiązkowych ropy naftowej lub paliw, z wyłączeniem gazu płynnego (LPG), w zakresie ropy naftowej, stosując wspó</w:t>
      </w:r>
      <w:r w:rsidRPr="00472F64">
        <w:t>ł</w:t>
      </w:r>
      <w:r w:rsidRPr="00472F64">
        <w:t>czynniki uzysku paliw producenta, na rzecz którego dokonuje przywozu ropy naftowej, z poprzedniego roku kalendarz</w:t>
      </w:r>
      <w:r w:rsidRPr="00472F64">
        <w:t>o</w:t>
      </w:r>
      <w:r w:rsidRPr="00472F64">
        <w:t>wego.</w:t>
      </w:r>
    </w:p>
    <w:p w:rsidR="003637E1" w:rsidRPr="00472F64" w:rsidRDefault="003637E1" w:rsidP="003637E1">
      <w:pPr>
        <w:pStyle w:val="USTustnpkodeksu"/>
      </w:pPr>
      <w:r w:rsidRPr="00472F64">
        <w:t>3e.</w:t>
      </w:r>
      <w:r w:rsidRPr="00472F64">
        <w:rPr>
          <w:rStyle w:val="IGindeksgrny"/>
        </w:rPr>
        <w:fldChar w:fldCharType="begin"/>
      </w:r>
      <w:r w:rsidRPr="00472F64">
        <w:rPr>
          <w:rStyle w:val="IGindeksgrny"/>
        </w:rPr>
        <w:instrText xml:space="preserve"> NOTEREF _Ref396469179 \h  \* MERGEFORMAT </w:instrText>
      </w:r>
      <w:r w:rsidRPr="00472F64">
        <w:rPr>
          <w:rStyle w:val="IGindeksgrny"/>
        </w:rPr>
      </w:r>
      <w:r w:rsidRPr="00472F64">
        <w:rPr>
          <w:rStyle w:val="IGindeksgrny"/>
        </w:rPr>
        <w:fldChar w:fldCharType="separate"/>
      </w:r>
      <w:r w:rsidR="00FF4274">
        <w:rPr>
          <w:rStyle w:val="IGindeksgrny"/>
        </w:rPr>
        <w:t>27</w:t>
      </w:r>
      <w:r w:rsidRPr="00472F64">
        <w:rPr>
          <w:rStyle w:val="IGindeksgrny"/>
        </w:rPr>
        <w:fldChar w:fldCharType="end"/>
      </w:r>
      <w:r w:rsidRPr="00472F64">
        <w:rPr>
          <w:rStyle w:val="IGindeksgrny"/>
        </w:rPr>
        <w:t>)</w:t>
      </w:r>
      <w:r w:rsidRPr="00472F64">
        <w:t> Producent niezwłocznie przekazuje handlowcom przywożącym ropę naftową na jego rzecz pisemne oświa</w:t>
      </w:r>
      <w:r w:rsidRPr="00472F64">
        <w:t>d</w:t>
      </w:r>
      <w:r w:rsidRPr="00472F64">
        <w:t>czenie o poziomie współczynnika uzysku paliw z roku poprzedniego.</w:t>
      </w:r>
    </w:p>
    <w:p w:rsidR="003637E1" w:rsidRPr="00472F64" w:rsidRDefault="003637E1" w:rsidP="003637E1">
      <w:pPr>
        <w:pStyle w:val="USTustnpkodeksu"/>
      </w:pPr>
      <w:r w:rsidRPr="00472F64">
        <w:t>3f.</w:t>
      </w:r>
      <w:r w:rsidRPr="00472F64">
        <w:rPr>
          <w:rStyle w:val="IGindeksgrny"/>
        </w:rPr>
        <w:fldChar w:fldCharType="begin"/>
      </w:r>
      <w:r w:rsidRPr="00472F64">
        <w:rPr>
          <w:rStyle w:val="IGindeksgrny"/>
        </w:rPr>
        <w:instrText xml:space="preserve"> NOTEREF _Ref396469179 \h  \* MERGEFORMAT </w:instrText>
      </w:r>
      <w:r w:rsidRPr="00472F64">
        <w:rPr>
          <w:rStyle w:val="IGindeksgrny"/>
        </w:rPr>
      </w:r>
      <w:r w:rsidRPr="00472F64">
        <w:rPr>
          <w:rStyle w:val="IGindeksgrny"/>
        </w:rPr>
        <w:fldChar w:fldCharType="separate"/>
      </w:r>
      <w:r w:rsidR="00FF4274">
        <w:rPr>
          <w:rStyle w:val="IGindeksgrny"/>
        </w:rPr>
        <w:t>27</w:t>
      </w:r>
      <w:r w:rsidRPr="00472F64">
        <w:rPr>
          <w:rStyle w:val="IGindeksgrny"/>
        </w:rPr>
        <w:fldChar w:fldCharType="end"/>
      </w:r>
      <w:r w:rsidRPr="00472F64">
        <w:rPr>
          <w:rStyle w:val="IGindeksgrny"/>
        </w:rPr>
        <w:t>)</w:t>
      </w:r>
      <w:r w:rsidRPr="00472F64">
        <w:t> Do wielkości produkcji, o której mowa</w:t>
      </w:r>
      <w:r w:rsidR="002C1A2F" w:rsidRPr="00472F64">
        <w:t xml:space="preserve"> w</w:t>
      </w:r>
      <w:r w:rsidR="002C1A2F">
        <w:t> ust. </w:t>
      </w:r>
      <w:r w:rsidRPr="00472F64">
        <w:t>3b, wlicza się paliwa przetworzone w drodze mieszania paliw lub komponentów.</w:t>
      </w:r>
    </w:p>
    <w:p w:rsidR="003637E1" w:rsidRPr="00472F64" w:rsidRDefault="003637E1" w:rsidP="003637E1">
      <w:pPr>
        <w:pStyle w:val="USTustnpkodeksu"/>
      </w:pPr>
      <w:r w:rsidRPr="00472F64">
        <w:t>3g.</w:t>
      </w:r>
      <w:r w:rsidRPr="00472F64">
        <w:rPr>
          <w:rStyle w:val="IGindeksgrny"/>
        </w:rPr>
        <w:fldChar w:fldCharType="begin"/>
      </w:r>
      <w:r w:rsidRPr="00472F64">
        <w:rPr>
          <w:rStyle w:val="IGindeksgrny"/>
        </w:rPr>
        <w:instrText xml:space="preserve"> NOTEREF _Ref396469179 \h  \* MERGEFORMAT </w:instrText>
      </w:r>
      <w:r w:rsidRPr="00472F64">
        <w:rPr>
          <w:rStyle w:val="IGindeksgrny"/>
        </w:rPr>
      </w:r>
      <w:r w:rsidRPr="00472F64">
        <w:rPr>
          <w:rStyle w:val="IGindeksgrny"/>
        </w:rPr>
        <w:fldChar w:fldCharType="separate"/>
      </w:r>
      <w:r w:rsidR="00FF4274">
        <w:rPr>
          <w:rStyle w:val="IGindeksgrny"/>
        </w:rPr>
        <w:t>27</w:t>
      </w:r>
      <w:r w:rsidRPr="00472F64">
        <w:rPr>
          <w:rStyle w:val="IGindeksgrny"/>
        </w:rPr>
        <w:fldChar w:fldCharType="end"/>
      </w:r>
      <w:r w:rsidRPr="00472F64">
        <w:rPr>
          <w:rStyle w:val="IGindeksgrny"/>
        </w:rPr>
        <w:t>)</w:t>
      </w:r>
      <w:r w:rsidRPr="00472F64">
        <w:t> Producent przetwarzający paliwa poprzez procesy mieszania tworzy zapasy obowiązkowe ropy naftowej lub paliw w ilościach, dla których podstawę obliczeń stanowi suma wielkości przywozu paliwa lub komponentów oraz wie</w:t>
      </w:r>
      <w:r w:rsidRPr="00472F64">
        <w:t>l</w:t>
      </w:r>
      <w:r w:rsidRPr="00472F64">
        <w:t>kości dodatków zużytych w procesie uszlachetniania i mieszania.</w:t>
      </w:r>
    </w:p>
    <w:p w:rsidR="003637E1" w:rsidRPr="003637E1" w:rsidRDefault="003637E1" w:rsidP="003637E1">
      <w:pPr>
        <w:pStyle w:val="USTustnpkodeksu"/>
      </w:pPr>
      <w:r w:rsidRPr="00472F64">
        <w:t>3h.</w:t>
      </w:r>
      <w:r w:rsidRPr="003637E1">
        <w:rPr>
          <w:rStyle w:val="IGindeksgrny"/>
        </w:rPr>
        <w:fldChar w:fldCharType="begin"/>
      </w:r>
      <w:r w:rsidRPr="003637E1">
        <w:rPr>
          <w:rStyle w:val="IGindeksgrny"/>
        </w:rPr>
        <w:instrText xml:space="preserve"> NOTEREF _Ref396469179 \h  \* MERGEFORMAT </w:instrText>
      </w:r>
      <w:r w:rsidRPr="003637E1">
        <w:rPr>
          <w:rStyle w:val="IGindeksgrny"/>
        </w:rPr>
      </w:r>
      <w:r w:rsidRPr="003637E1">
        <w:rPr>
          <w:rStyle w:val="IGindeksgrny"/>
        </w:rPr>
        <w:fldChar w:fldCharType="separate"/>
      </w:r>
      <w:r w:rsidR="00FF4274">
        <w:rPr>
          <w:rStyle w:val="IGindeksgrny"/>
        </w:rPr>
        <w:t>27</w:t>
      </w:r>
      <w:r w:rsidRPr="003637E1">
        <w:rPr>
          <w:rStyle w:val="IGindeksgrny"/>
        </w:rPr>
        <w:fldChar w:fldCharType="end"/>
      </w:r>
      <w:r w:rsidRPr="003637E1">
        <w:rPr>
          <w:rStyle w:val="IGindeksgrny"/>
        </w:rPr>
        <w:t>)</w:t>
      </w:r>
      <w:r w:rsidRPr="003637E1">
        <w:t> Producent wytwarzający paliwa poprzez przerób ropy naftowej, kondensatu gazu ziemnego (NGL), półprodu</w:t>
      </w:r>
      <w:r w:rsidRPr="003637E1">
        <w:t>k</w:t>
      </w:r>
      <w:r w:rsidRPr="003637E1">
        <w:t>tów rafineryjnych i innych węglowodorów, będący równocześnie handlowcem, tworzy zapasy w postaci:</w:t>
      </w:r>
    </w:p>
    <w:p w:rsidR="003637E1" w:rsidRPr="00472F64" w:rsidRDefault="003637E1" w:rsidP="003637E1">
      <w:pPr>
        <w:pStyle w:val="PKTpunkt"/>
      </w:pPr>
      <w:r w:rsidRPr="00472F64">
        <w:t>1)</w:t>
      </w:r>
      <w:r w:rsidRPr="00472F64">
        <w:tab/>
        <w:t>ropy naftowej – od ilości przywiezionej ropy naftowej, pomniejszonej o masę frakcji wykorzystanych jako surowiec do produkcji paliw, zgodnie z własnym współczynnikiem uzysku paliw,</w:t>
      </w:r>
    </w:p>
    <w:p w:rsidR="003637E1" w:rsidRPr="003637E1" w:rsidRDefault="003637E1" w:rsidP="003637E1">
      <w:pPr>
        <w:pStyle w:val="PKTpunkt"/>
      </w:pPr>
      <w:r w:rsidRPr="00472F64">
        <w:t>2)</w:t>
      </w:r>
      <w:r w:rsidRPr="003637E1">
        <w:tab/>
        <w:t>paliw – od ilości paliw wyprodukowanych z przywiezionej ropy naftowej, kondensatu gazu ziemnego (NGL), pó</w:t>
      </w:r>
      <w:r w:rsidRPr="003637E1">
        <w:t>ł</w:t>
      </w:r>
      <w:r w:rsidRPr="003637E1">
        <w:t>produktów rafineryjnych i innych węglowodorów przywiezionych oraz od ilości paliw sprowadzonych w ramach przywozu</w:t>
      </w:r>
    </w:p>
    <w:p w:rsidR="003637E1" w:rsidRPr="00472F64" w:rsidRDefault="003637E1" w:rsidP="003637E1">
      <w:pPr>
        <w:pStyle w:val="CZWSPPKTczwsplnapunktw"/>
      </w:pPr>
      <w:r w:rsidRPr="00472F64">
        <w:t>– w ilościach obliczonych zgodnie z wzorami, o których mowa</w:t>
      </w:r>
      <w:r w:rsidR="002C1A2F" w:rsidRPr="00472F64">
        <w:t xml:space="preserve"> w</w:t>
      </w:r>
      <w:r w:rsidR="002C1A2F">
        <w:t> ust. </w:t>
      </w:r>
      <w:r w:rsidRPr="00472F64">
        <w:t>3b.</w:t>
      </w:r>
    </w:p>
    <w:p w:rsidR="003637E1" w:rsidRPr="00472F64" w:rsidRDefault="003637E1" w:rsidP="003637E1">
      <w:pPr>
        <w:pStyle w:val="USTustnpkodeksu"/>
      </w:pPr>
      <w:r w:rsidRPr="00472F64">
        <w:t>3i.</w:t>
      </w:r>
      <w:r w:rsidRPr="00472F64">
        <w:rPr>
          <w:rStyle w:val="IGindeksgrny"/>
        </w:rPr>
        <w:fldChar w:fldCharType="begin"/>
      </w:r>
      <w:r w:rsidRPr="00472F64">
        <w:rPr>
          <w:rStyle w:val="IGindeksgrny"/>
        </w:rPr>
        <w:instrText xml:space="preserve"> NOTEREF _Ref396469179 \h  \* MERGEFORMAT </w:instrText>
      </w:r>
      <w:r w:rsidRPr="00472F64">
        <w:rPr>
          <w:rStyle w:val="IGindeksgrny"/>
        </w:rPr>
      </w:r>
      <w:r w:rsidRPr="00472F64">
        <w:rPr>
          <w:rStyle w:val="IGindeksgrny"/>
        </w:rPr>
        <w:fldChar w:fldCharType="separate"/>
      </w:r>
      <w:r w:rsidR="00FF4274">
        <w:rPr>
          <w:rStyle w:val="IGindeksgrny"/>
        </w:rPr>
        <w:t>27</w:t>
      </w:r>
      <w:r w:rsidRPr="00472F64">
        <w:rPr>
          <w:rStyle w:val="IGindeksgrny"/>
        </w:rPr>
        <w:fldChar w:fldCharType="end"/>
      </w:r>
      <w:r w:rsidRPr="00472F64">
        <w:rPr>
          <w:rStyle w:val="IGindeksgrny"/>
        </w:rPr>
        <w:t>)</w:t>
      </w:r>
      <w:r w:rsidRPr="00472F64">
        <w:t> Producent paliw, przetwarzający je poprzez procesy mieszania, od których poprzedni krajowy producent lub handlowiec tworzy zapasy obowiązkowe ropy naftowej lub paliw, tworzy zapasy obowiązkowe ropy naftowej lub paliw, dla których podstawą obliczeń jest różnica między ilością produktu końcowego i tą ilością paliw, od której zapasy ropy naftowej lub paliw tworzy poprzedni producent lub handlowiec.</w:t>
      </w:r>
    </w:p>
    <w:p w:rsidR="003637E1" w:rsidRPr="003637E1" w:rsidRDefault="003637E1" w:rsidP="003637E1">
      <w:pPr>
        <w:pStyle w:val="USTustnpkodeksu"/>
      </w:pPr>
      <w:r w:rsidRPr="00472F64">
        <w:t>3j.</w:t>
      </w:r>
      <w:r w:rsidRPr="003637E1">
        <w:rPr>
          <w:rStyle w:val="IGindeksgrny"/>
        </w:rPr>
        <w:fldChar w:fldCharType="begin"/>
      </w:r>
      <w:r w:rsidRPr="003637E1">
        <w:rPr>
          <w:rStyle w:val="IGindeksgrny"/>
        </w:rPr>
        <w:instrText xml:space="preserve"> NOTEREF _Ref396469179 \h  \* MERGEFORMAT </w:instrText>
      </w:r>
      <w:r w:rsidRPr="003637E1">
        <w:rPr>
          <w:rStyle w:val="IGindeksgrny"/>
        </w:rPr>
      </w:r>
      <w:r w:rsidRPr="003637E1">
        <w:rPr>
          <w:rStyle w:val="IGindeksgrny"/>
        </w:rPr>
        <w:fldChar w:fldCharType="separate"/>
      </w:r>
      <w:r w:rsidR="00FF4274">
        <w:rPr>
          <w:rStyle w:val="IGindeksgrny"/>
        </w:rPr>
        <w:t>27</w:t>
      </w:r>
      <w:r w:rsidRPr="003637E1">
        <w:rPr>
          <w:rStyle w:val="IGindeksgrny"/>
        </w:rPr>
        <w:fldChar w:fldCharType="end"/>
      </w:r>
      <w:r w:rsidRPr="003637E1">
        <w:rPr>
          <w:rStyle w:val="IGindeksgrny"/>
        </w:rPr>
        <w:t>)</w:t>
      </w:r>
      <w:r w:rsidRPr="003637E1">
        <w:t> Podstawą obliczenia ilości zapasów obowiązkowych ropy naftowej lub paliw, o których mowa</w:t>
      </w:r>
      <w:r w:rsidR="002C1A2F" w:rsidRPr="003637E1">
        <w:t xml:space="preserve"> w</w:t>
      </w:r>
      <w:r w:rsidR="002C1A2F">
        <w:t> ust. </w:t>
      </w:r>
      <w:r w:rsidRPr="003637E1">
        <w:t>3i, jest oświadczenie producenta lub handlowca przekazane producentowi, który przeznacza nabyte paliwa lub ich komponenty do dalszego przetwarzania. Oświadczenie to zawiera w szczególności:</w:t>
      </w:r>
    </w:p>
    <w:p w:rsidR="003637E1" w:rsidRPr="00472F64" w:rsidRDefault="003637E1" w:rsidP="003637E1">
      <w:pPr>
        <w:pStyle w:val="PKTpunkt"/>
      </w:pPr>
      <w:r w:rsidRPr="00472F64">
        <w:t>1)</w:t>
      </w:r>
      <w:r w:rsidRPr="00472F64">
        <w:tab/>
        <w:t>nazwę i adres producenta lub handlowca;</w:t>
      </w:r>
    </w:p>
    <w:p w:rsidR="003637E1" w:rsidRPr="00472F64" w:rsidRDefault="003637E1" w:rsidP="003637E1">
      <w:pPr>
        <w:pStyle w:val="PKTpunkt"/>
      </w:pPr>
      <w:r w:rsidRPr="00472F64">
        <w:t>2)</w:t>
      </w:r>
      <w:r w:rsidRPr="00472F64">
        <w:tab/>
        <w:t>numer identyfikacyjny w krajowym rejestrze urzędowym podmiotów gospodarki narodowej (REGON), numer ide</w:t>
      </w:r>
      <w:r w:rsidRPr="00472F64">
        <w:t>n</w:t>
      </w:r>
      <w:r w:rsidRPr="00472F64">
        <w:t>tyfikacji podatkowej (NIP) oraz numer akcyzowy, jeżeli producent lub handlowiec takie posiada;</w:t>
      </w:r>
    </w:p>
    <w:p w:rsidR="003637E1" w:rsidRPr="00472F64" w:rsidRDefault="003637E1" w:rsidP="003637E1">
      <w:pPr>
        <w:pStyle w:val="PKTpunkt"/>
      </w:pPr>
      <w:r w:rsidRPr="00472F64">
        <w:t>3)</w:t>
      </w:r>
      <w:r w:rsidRPr="00472F64">
        <w:tab/>
        <w:t>określenie ilości odsprzedanej ropy naftowej lub paliw, od której producent lub handlowiec dokonujący odsprzedaży paliw utworzy zapasy obowiązkowe ropy naftowej lub paliw;</w:t>
      </w:r>
    </w:p>
    <w:p w:rsidR="003637E1" w:rsidRPr="00472F64" w:rsidRDefault="003637E1" w:rsidP="003637E1">
      <w:pPr>
        <w:pStyle w:val="PKTpunkt"/>
      </w:pPr>
      <w:r w:rsidRPr="00472F64">
        <w:t>4)</w:t>
      </w:r>
      <w:r w:rsidRPr="00472F64">
        <w:tab/>
        <w:t>zobowiązanie do utworzenia zapasów obowiązkowych ropy naftowej lub paliw od ilości paliw lub komponentów odsprzedanych w celu dalszego ich przetwarzania.</w:t>
      </w:r>
    </w:p>
    <w:p w:rsidR="003637E1" w:rsidRDefault="003637E1" w:rsidP="003637E1">
      <w:pPr>
        <w:pStyle w:val="USTustnpkodeksu"/>
      </w:pPr>
      <w:r w:rsidRPr="00472F64">
        <w:t>3k.</w:t>
      </w:r>
      <w:r w:rsidRPr="003637E1">
        <w:rPr>
          <w:rStyle w:val="IGindeksgrny"/>
        </w:rPr>
        <w:fldChar w:fldCharType="begin"/>
      </w:r>
      <w:r w:rsidRPr="003637E1">
        <w:rPr>
          <w:rStyle w:val="IGindeksgrny"/>
        </w:rPr>
        <w:instrText xml:space="preserve"> NOTEREF _Ref396469179 \h  \* MERGEFORMAT </w:instrText>
      </w:r>
      <w:r w:rsidRPr="003637E1">
        <w:rPr>
          <w:rStyle w:val="IGindeksgrny"/>
        </w:rPr>
      </w:r>
      <w:r w:rsidRPr="003637E1">
        <w:rPr>
          <w:rStyle w:val="IGindeksgrny"/>
        </w:rPr>
        <w:fldChar w:fldCharType="separate"/>
      </w:r>
      <w:r w:rsidR="00FF4274">
        <w:rPr>
          <w:rStyle w:val="IGindeksgrny"/>
        </w:rPr>
        <w:t>27</w:t>
      </w:r>
      <w:r w:rsidRPr="003637E1">
        <w:rPr>
          <w:rStyle w:val="IGindeksgrny"/>
        </w:rPr>
        <w:fldChar w:fldCharType="end"/>
      </w:r>
      <w:r w:rsidRPr="003637E1">
        <w:rPr>
          <w:rStyle w:val="IGindeksgrny"/>
        </w:rPr>
        <w:t>)</w:t>
      </w:r>
      <w:r w:rsidRPr="003637E1">
        <w:t> Producenci i handlowcy tworzą zapasy obowiązkowe ropy naftowej lub paliw w zakresie gazu płynnego (LPG), ustalając ich ilość na dany rok kalendarzowy na podstawie wielkości produkcji gazu płynnego (LPG) lub jego przywozu na terytorium Rzeczypospolitej Polskiej w poprzednim roku kalendarzowym. Minimalną wielkość zapasów obowiązkowych ropy naftowej lub paliw w zakresie gazu płynnego (LPG) oblicza się według wzoru:</w:t>
      </w:r>
    </w:p>
    <w:p w:rsidR="00D80E93" w:rsidRPr="003637E1" w:rsidRDefault="00D80E93" w:rsidP="00D80E93">
      <w:pPr>
        <w:spacing w:before="0" w:line="100" w:lineRule="exact"/>
      </w:pPr>
    </w:p>
    <w:p w:rsidR="003637E1" w:rsidRPr="004825AD" w:rsidRDefault="00FF4274" w:rsidP="003637E1">
      <w:pPr>
        <w:pStyle w:val="WMATFIZCHEMwzrmatfizlubchem"/>
      </w:pPr>
      <m:oMathPara>
        <m:oMath>
          <m:sSub>
            <m:sSubPr>
              <m:ctrlPr>
                <w:rPr>
                  <w:rFonts w:ascii="Cambria Math" w:hAnsi="Cambria Math"/>
                </w:rPr>
              </m:ctrlPr>
            </m:sSubPr>
            <m:e>
              <m:r>
                <m:rPr>
                  <m:sty m:val="p"/>
                </m:rPr>
                <w:rPr>
                  <w:rFonts w:ascii="Cambria Math" w:hAnsi="Cambria Math"/>
                </w:rPr>
                <m:t>ZO</m:t>
              </m:r>
            </m:e>
            <m:sub>
              <m:r>
                <m:rPr>
                  <m:sty m:val="p"/>
                </m:rPr>
                <w:rPr>
                  <w:rFonts w:ascii="Cambria Math" w:hAnsi="Cambria Math"/>
                </w:rPr>
                <m:t>LPG</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P-O</m:t>
                  </m:r>
                </m:num>
                <m:den>
                  <m:r>
                    <m:rPr>
                      <m:sty m:val="p"/>
                    </m:rPr>
                    <w:rPr>
                      <w:rFonts w:ascii="Cambria Math" w:hAnsi="Cambria Math"/>
                    </w:rPr>
                    <m:t>R</m:t>
                  </m:r>
                </m:den>
              </m:f>
              <m:r>
                <m:rPr>
                  <m:sty m:val="p"/>
                </m:rPr>
                <w:rPr>
                  <w:rFonts w:ascii="Cambria Math" w:hAnsi="Cambria Math"/>
                </w:rPr>
                <m:t xml:space="preserve"> ×30</m:t>
              </m:r>
            </m:e>
          </m:d>
          <m:r>
            <m:rPr>
              <m:sty m:val="p"/>
            </m:rPr>
            <w:rPr>
              <w:rFonts w:ascii="Cambria Math" w:hAnsi="Cambria Math"/>
            </w:rPr>
            <m:t xml:space="preserve"> ×W</m:t>
          </m:r>
        </m:oMath>
      </m:oMathPara>
    </w:p>
    <w:p w:rsidR="003637E1" w:rsidRPr="00472F64" w:rsidRDefault="003637E1" w:rsidP="003637E1">
      <w:pPr>
        <w:pStyle w:val="LEGWMATFIZCHEMlegendawzorumatfizlubchem"/>
      </w:pPr>
      <w:r w:rsidRPr="00472F64">
        <w:t>gdzie poszczególne symbole oznaczają:</w:t>
      </w:r>
    </w:p>
    <w:p w:rsidR="003637E1" w:rsidRPr="00472F64" w:rsidRDefault="003637E1" w:rsidP="008E68C8">
      <w:pPr>
        <w:pStyle w:val="LEGWMATFIZCHEMlegendawzorumatfizlubchem"/>
        <w:ind w:left="1417" w:hanging="737"/>
      </w:pPr>
      <w:r w:rsidRPr="00472F64">
        <w:t>ZO</w:t>
      </w:r>
      <w:r w:rsidRPr="00472F64">
        <w:rPr>
          <w:rStyle w:val="IDindeksdolny"/>
        </w:rPr>
        <w:t>LPG</w:t>
      </w:r>
      <w:r w:rsidR="008E68C8">
        <w:t xml:space="preserve"> –</w:t>
      </w:r>
      <w:r w:rsidR="002833E2">
        <w:tab/>
      </w:r>
      <w:r w:rsidRPr="00472F64">
        <w:t>minimalną wielkość zapasów obowiązkowych ropy naftowej lub paliw w zakresie gazu płynnego (LPG), wyrażoną w jednostkach wagowych,</w:t>
      </w:r>
    </w:p>
    <w:p w:rsidR="003637E1" w:rsidRPr="00472F64" w:rsidRDefault="003637E1" w:rsidP="008E68C8">
      <w:pPr>
        <w:pStyle w:val="LEGWMATFIZCHEMlegendawzorumatfizlubchem"/>
        <w:ind w:left="1417" w:hanging="737"/>
      </w:pPr>
      <w:r w:rsidRPr="00472F64">
        <w:t xml:space="preserve">P – </w:t>
      </w:r>
      <w:r w:rsidR="002833E2">
        <w:tab/>
      </w:r>
      <w:r w:rsidRPr="00472F64">
        <w:t>wielkość produkcji i przywozu gazu płynnego (LPG) oraz ilość gazu płynnego (LPG) wprowadzonego na rynek krajowy z zapasów obowiązkowych w wyniku ich interwencyjnego uwolnienia w poprzednim roku kalendarzowym, wyrażoną w jednostkach wagowych,</w:t>
      </w:r>
    </w:p>
    <w:p w:rsidR="003637E1" w:rsidRPr="00472F64" w:rsidRDefault="003637E1" w:rsidP="008E68C8">
      <w:pPr>
        <w:pStyle w:val="LEGWMATFIZCHEMlegendawzorumatfizlubchem"/>
        <w:ind w:left="1417" w:hanging="737"/>
      </w:pPr>
      <w:r w:rsidRPr="00472F64">
        <w:t xml:space="preserve">O – </w:t>
      </w:r>
      <w:r w:rsidR="002833E2">
        <w:tab/>
      </w:r>
      <w:r w:rsidRPr="00472F64">
        <w:t>pomniejszenia odnoszące się do poprzedniego roku kalendarzowego, o których mowa</w:t>
      </w:r>
      <w:r w:rsidR="002C1A2F" w:rsidRPr="00472F64">
        <w:t xml:space="preserve"> w</w:t>
      </w:r>
      <w:r w:rsidR="002C1A2F">
        <w:t> ust. </w:t>
      </w:r>
      <w:r w:rsidRPr="00472F64">
        <w:t>6, wyrażone w jednostkach wagowych,</w:t>
      </w:r>
    </w:p>
    <w:p w:rsidR="003637E1" w:rsidRPr="00472F64" w:rsidRDefault="003637E1" w:rsidP="008E68C8">
      <w:pPr>
        <w:pStyle w:val="LEGWMATFIZCHEMlegendawzorumatfizlubchem"/>
        <w:ind w:left="1417" w:hanging="737"/>
      </w:pPr>
      <w:r w:rsidRPr="00472F64">
        <w:t xml:space="preserve">R – </w:t>
      </w:r>
      <w:r w:rsidR="002833E2">
        <w:tab/>
      </w:r>
      <w:r w:rsidRPr="00472F64">
        <w:t>liczbę dni w poprzednim roku kalendarzowym,</w:t>
      </w:r>
    </w:p>
    <w:p w:rsidR="003637E1" w:rsidRPr="00472F64" w:rsidRDefault="003637E1" w:rsidP="008E68C8">
      <w:pPr>
        <w:pStyle w:val="LEGWMATFIZCHEMlegendawzorumatfizlubchem"/>
        <w:ind w:left="1417" w:hanging="737"/>
      </w:pPr>
      <w:r w:rsidRPr="00472F64">
        <w:t xml:space="preserve">W – </w:t>
      </w:r>
      <w:r w:rsidR="002833E2">
        <w:tab/>
      </w:r>
      <w:r w:rsidRPr="00472F64">
        <w:t>współczynnik powiększenia zapasów obowiązkowych ropy naftowej lub paliw w zakresie gazu płynnego (LPG), o rezerwę określoną</w:t>
      </w:r>
      <w:r w:rsidR="002C1A2F" w:rsidRPr="00472F64">
        <w:t xml:space="preserve"> w</w:t>
      </w:r>
      <w:r w:rsidR="002C1A2F">
        <w:t> art. </w:t>
      </w:r>
      <w:r w:rsidR="002C1A2F" w:rsidRPr="00472F64">
        <w:t>3</w:t>
      </w:r>
      <w:r w:rsidR="002C1A2F">
        <w:t xml:space="preserve"> ust. </w:t>
      </w:r>
      <w:r w:rsidRPr="00472F64">
        <w:t>4, wynoszący 1,1.</w:t>
      </w:r>
    </w:p>
    <w:p w:rsidR="003637E1" w:rsidRPr="00472F64" w:rsidRDefault="003637E1" w:rsidP="003637E1">
      <w:pPr>
        <w:pStyle w:val="USTustnpkodeksu"/>
      </w:pPr>
      <w:r w:rsidRPr="00472F64">
        <w:t>3l.</w:t>
      </w:r>
      <w:r w:rsidRPr="00472F64">
        <w:rPr>
          <w:rStyle w:val="IGindeksgrny"/>
        </w:rPr>
        <w:fldChar w:fldCharType="begin"/>
      </w:r>
      <w:r w:rsidRPr="00472F64">
        <w:rPr>
          <w:rStyle w:val="IGindeksgrny"/>
        </w:rPr>
        <w:instrText xml:space="preserve"> NOTEREF _Ref396469179 \h  \* MERGEFORMAT </w:instrText>
      </w:r>
      <w:r w:rsidRPr="00472F64">
        <w:rPr>
          <w:rStyle w:val="IGindeksgrny"/>
        </w:rPr>
      </w:r>
      <w:r w:rsidRPr="00472F64">
        <w:rPr>
          <w:rStyle w:val="IGindeksgrny"/>
        </w:rPr>
        <w:fldChar w:fldCharType="separate"/>
      </w:r>
      <w:r w:rsidR="00FF4274">
        <w:rPr>
          <w:rStyle w:val="IGindeksgrny"/>
        </w:rPr>
        <w:t>27</w:t>
      </w:r>
      <w:r w:rsidRPr="00472F64">
        <w:rPr>
          <w:rStyle w:val="IGindeksgrny"/>
        </w:rPr>
        <w:fldChar w:fldCharType="end"/>
      </w:r>
      <w:r w:rsidRPr="00472F64">
        <w:rPr>
          <w:rStyle w:val="IGindeksgrny"/>
        </w:rPr>
        <w:t>)</w:t>
      </w:r>
      <w:r w:rsidRPr="00472F64">
        <w:t> Przy obliczaniu ilości zapasów obowiązkowych ropy naftowej lub paliw uwzględnia się tylko dodatki dodane do paliw lub z nimi zmieszane.</w:t>
      </w:r>
    </w:p>
    <w:p w:rsidR="003637E1" w:rsidRPr="00472F64" w:rsidRDefault="003637E1" w:rsidP="003637E1">
      <w:pPr>
        <w:pStyle w:val="USTustnpkodeksu"/>
      </w:pPr>
      <w:r w:rsidRPr="00472F64">
        <w:t>4. (uchylony).</w:t>
      </w:r>
      <w:bookmarkStart w:id="10" w:name="_Ref396469403"/>
      <w:r w:rsidRPr="00472F64">
        <w:rPr>
          <w:rStyle w:val="IGindeksgrny"/>
        </w:rPr>
        <w:footnoteReference w:id="28"/>
      </w:r>
      <w:bookmarkEnd w:id="10"/>
      <w:r w:rsidRPr="00472F64">
        <w:rPr>
          <w:rStyle w:val="IGindeksgrny"/>
        </w:rPr>
        <w:t>)</w:t>
      </w:r>
    </w:p>
    <w:p w:rsidR="003637E1" w:rsidRPr="00472F64" w:rsidRDefault="003637E1" w:rsidP="003637E1">
      <w:pPr>
        <w:pStyle w:val="USTustnpkodeksu"/>
      </w:pPr>
      <w:r w:rsidRPr="00472F64">
        <w:t>5. (uchylony).</w:t>
      </w:r>
      <w:r w:rsidRPr="00472F64">
        <w:rPr>
          <w:rStyle w:val="IGindeksgrny"/>
        </w:rPr>
        <w:fldChar w:fldCharType="begin"/>
      </w:r>
      <w:r w:rsidRPr="00472F64">
        <w:rPr>
          <w:rStyle w:val="IGindeksgrny"/>
        </w:rPr>
        <w:instrText xml:space="preserve"> NOTEREF _Ref396469403 \h  \* MERGEFORMAT </w:instrText>
      </w:r>
      <w:r w:rsidRPr="00472F64">
        <w:rPr>
          <w:rStyle w:val="IGindeksgrny"/>
        </w:rPr>
      </w:r>
      <w:r w:rsidRPr="00472F64">
        <w:rPr>
          <w:rStyle w:val="IGindeksgrny"/>
        </w:rPr>
        <w:fldChar w:fldCharType="separate"/>
      </w:r>
      <w:r w:rsidR="00FF4274">
        <w:rPr>
          <w:rStyle w:val="IGindeksgrny"/>
        </w:rPr>
        <w:t>28</w:t>
      </w:r>
      <w:r w:rsidRPr="00472F64">
        <w:rPr>
          <w:rStyle w:val="IGindeksgrny"/>
        </w:rPr>
        <w:fldChar w:fldCharType="end"/>
      </w:r>
      <w:r w:rsidRPr="00472F64">
        <w:rPr>
          <w:rStyle w:val="IGindeksgrny"/>
        </w:rPr>
        <w:t>)</w:t>
      </w:r>
    </w:p>
    <w:p w:rsidR="003637E1" w:rsidRPr="003637E1" w:rsidRDefault="003637E1" w:rsidP="003637E1">
      <w:pPr>
        <w:pStyle w:val="USTustnpkodeksu"/>
      </w:pPr>
      <w:r w:rsidRPr="00472F64">
        <w:t>6.</w:t>
      </w:r>
      <w:r w:rsidRPr="003637E1">
        <w:rPr>
          <w:rStyle w:val="IGindeksgrny"/>
        </w:rPr>
        <w:footnoteReference w:id="29"/>
      </w:r>
      <w:r w:rsidRPr="003637E1">
        <w:rPr>
          <w:rStyle w:val="IGindeksgrny"/>
        </w:rPr>
        <w:t>)</w:t>
      </w:r>
      <w:r w:rsidRPr="003637E1">
        <w:t> Wielkość produkcji paliw lub przywozu ropy naftowej lub paliw stanowiące podstawę obliczenia wymaganej na dany rok kalendarzowy ilości zapasów obowiązkowych ropy naftowej lub paliw oraz obliczenia opłaty zapasowej p</w:t>
      </w:r>
      <w:r w:rsidRPr="003637E1">
        <w:t>o</w:t>
      </w:r>
      <w:r w:rsidRPr="003637E1">
        <w:t>mniejsza się odpowiednio o ilości:</w:t>
      </w:r>
    </w:p>
    <w:p w:rsidR="003637E1" w:rsidRPr="00472F64" w:rsidRDefault="003637E1" w:rsidP="003637E1">
      <w:pPr>
        <w:pStyle w:val="PKTpunkt"/>
      </w:pPr>
      <w:r w:rsidRPr="00472F64">
        <w:t>1)</w:t>
      </w:r>
      <w:r w:rsidRPr="00472F64">
        <w:tab/>
        <w:t>ropy naftowej lub paliw wywiezionych z terytorium Rzeczypospolitej Polskiej,</w:t>
      </w:r>
    </w:p>
    <w:p w:rsidR="003637E1" w:rsidRPr="00472F64" w:rsidRDefault="003637E1" w:rsidP="003637E1">
      <w:pPr>
        <w:pStyle w:val="PKTpunkt"/>
      </w:pPr>
      <w:r w:rsidRPr="00472F64">
        <w:t>2)</w:t>
      </w:r>
      <w:r w:rsidRPr="00472F64">
        <w:tab/>
        <w:t>paliw przeznaczonych na międzynarodowy bunkier morski,</w:t>
      </w:r>
    </w:p>
    <w:p w:rsidR="003637E1" w:rsidRPr="00472F64" w:rsidRDefault="003637E1" w:rsidP="003637E1">
      <w:pPr>
        <w:pStyle w:val="PKTpunkt"/>
      </w:pPr>
      <w:r w:rsidRPr="00472F64">
        <w:t>3)</w:t>
      </w:r>
      <w:r w:rsidRPr="00472F64">
        <w:tab/>
        <w:t>paliw wyprodukowanych z olejów odpadowych,</w:t>
      </w:r>
    </w:p>
    <w:p w:rsidR="003637E1" w:rsidRPr="00472F64" w:rsidRDefault="003637E1" w:rsidP="003637E1">
      <w:pPr>
        <w:pStyle w:val="PKTpunkt"/>
      </w:pPr>
      <w:r w:rsidRPr="00472F64">
        <w:t>4)</w:t>
      </w:r>
      <w:r w:rsidRPr="00472F64">
        <w:tab/>
        <w:t>ropy naftowej lub paliw przeznaczonych na odtworzenie zapasów obowiązkowych ropy naftowej lub paliw,</w:t>
      </w:r>
    </w:p>
    <w:p w:rsidR="003637E1" w:rsidRPr="00472F64" w:rsidRDefault="003637E1" w:rsidP="003637E1">
      <w:pPr>
        <w:pStyle w:val="PKTpunkt"/>
      </w:pPr>
      <w:r w:rsidRPr="00472F64">
        <w:t>5)</w:t>
      </w:r>
      <w:r w:rsidRPr="00472F64">
        <w:tab/>
        <w:t>paliw przeznaczonych na zużycie własne przez producenta w procesie technologicznym przerobu ropy,</w:t>
      </w:r>
    </w:p>
    <w:p w:rsidR="003637E1" w:rsidRPr="00472F64" w:rsidRDefault="003637E1" w:rsidP="003637E1">
      <w:pPr>
        <w:pStyle w:val="PKTpunkt"/>
      </w:pPr>
      <w:r w:rsidRPr="00472F64">
        <w:t>6)</w:t>
      </w:r>
      <w:r w:rsidRPr="00472F64">
        <w:tab/>
        <w:t>paliw wyprodukowanych z ropy naftowej, kondensatu gazu ziemnego (NGL) i innych węglowodorów wydobytych w kraju lub z obszaru morskiego należącego do krajowej strefy ekonomicznej,</w:t>
      </w:r>
    </w:p>
    <w:p w:rsidR="003637E1" w:rsidRPr="003637E1" w:rsidRDefault="003637E1" w:rsidP="003637E1">
      <w:pPr>
        <w:pStyle w:val="PKTpunkt"/>
      </w:pPr>
      <w:r w:rsidRPr="00472F64">
        <w:t>7)</w:t>
      </w:r>
      <w:r w:rsidRPr="003637E1">
        <w:tab/>
        <w:t>biokomponentów dodanych do paliw przez producenta w procesie ich produkcji</w:t>
      </w:r>
    </w:p>
    <w:p w:rsidR="003637E1" w:rsidRPr="00472F64" w:rsidRDefault="003637E1" w:rsidP="003637E1">
      <w:pPr>
        <w:pStyle w:val="CZWSPPKTczwsplnapunktw"/>
      </w:pPr>
      <w:r w:rsidRPr="00472F64">
        <w:t>– pod warunkiem potwierdzenia tych ilości dokumentami określonymi w przepisach wydanych na podstawie</w:t>
      </w:r>
      <w:r w:rsidR="002C1A2F">
        <w:t xml:space="preserve"> ust. </w:t>
      </w:r>
      <w:r w:rsidRPr="00472F64">
        <w:t>6a.</w:t>
      </w:r>
    </w:p>
    <w:p w:rsidR="003637E1" w:rsidRPr="00472F64" w:rsidRDefault="003637E1" w:rsidP="003637E1">
      <w:pPr>
        <w:pStyle w:val="USTustnpkodeksu"/>
      </w:pPr>
      <w:r w:rsidRPr="00472F64">
        <w:t>6a.</w:t>
      </w:r>
      <w:r w:rsidRPr="00472F64">
        <w:rPr>
          <w:rStyle w:val="IGindeksgrny"/>
        </w:rPr>
        <w:footnoteReference w:id="30"/>
      </w:r>
      <w:r w:rsidRPr="00472F64">
        <w:rPr>
          <w:rStyle w:val="IGindeksgrny"/>
        </w:rPr>
        <w:t>)</w:t>
      </w:r>
      <w:r w:rsidRPr="00472F64">
        <w:t> Minister właściwy do spraw gospodarki określi, w drodze rozporządzenia, rodzaje dokumentów potwierdzaj</w:t>
      </w:r>
      <w:r w:rsidRPr="00472F64">
        <w:t>ą</w:t>
      </w:r>
      <w:r w:rsidRPr="00472F64">
        <w:t>cych ilości ropy naftowej, paliw lub biokomponentów, o których mowa</w:t>
      </w:r>
      <w:r w:rsidR="002C1A2F" w:rsidRPr="00472F64">
        <w:t xml:space="preserve"> w</w:t>
      </w:r>
      <w:r w:rsidR="002C1A2F">
        <w:t> ust. </w:t>
      </w:r>
      <w:r w:rsidRPr="00472F64">
        <w:t>6, uprawniające do pomniejszenia wielkości produkcji paliw lub przywozu ropy naftowej lub paliw, stanowiących podstawę obliczenia wymaganej na dany rok kale</w:t>
      </w:r>
      <w:r w:rsidRPr="00472F64">
        <w:t>n</w:t>
      </w:r>
      <w:r w:rsidRPr="00472F64">
        <w:t>darzowy ilości zapasów obowiązkowych ropy naftowej lub paliw oraz obliczenia opłaty zapasowej, biorąc pod uwagę konieczność zapewnienia kontroli nad zapasami obowiązkowymi ropy naftowej lub paliw oraz konieczność zapewnienia rzetelności obliczeń dokonywanych przez producentów i handlowców, a także możliwość dokonania kontroli poprawności tych obliczeń.</w:t>
      </w:r>
    </w:p>
    <w:p w:rsidR="003637E1" w:rsidRPr="00472F64" w:rsidRDefault="003637E1" w:rsidP="003637E1">
      <w:pPr>
        <w:pStyle w:val="USTustnpkodeksu"/>
      </w:pPr>
      <w:r w:rsidRPr="00472F64">
        <w:t>7. (uchylony).</w:t>
      </w:r>
      <w:r w:rsidRPr="00472F64">
        <w:rPr>
          <w:rStyle w:val="IGindeksgrny"/>
        </w:rPr>
        <w:footnoteReference w:id="31"/>
      </w:r>
      <w:r w:rsidRPr="00472F64">
        <w:rPr>
          <w:rStyle w:val="IGindeksgrny"/>
        </w:rPr>
        <w:t>)</w:t>
      </w:r>
    </w:p>
    <w:p w:rsidR="003637E1" w:rsidRPr="00472F64" w:rsidRDefault="003637E1" w:rsidP="003637E1">
      <w:pPr>
        <w:pStyle w:val="USTustnpkodeksu"/>
      </w:pPr>
      <w:r w:rsidRPr="00472F64">
        <w:t>8.</w:t>
      </w:r>
      <w:r w:rsidRPr="00472F64">
        <w:rPr>
          <w:rStyle w:val="IGindeksgrny"/>
        </w:rPr>
        <w:footnoteReference w:id="32"/>
      </w:r>
      <w:r w:rsidRPr="00472F64">
        <w:rPr>
          <w:rStyle w:val="IGindeksgrny"/>
        </w:rPr>
        <w:t>)</w:t>
      </w:r>
      <w:r w:rsidRPr="00472F64">
        <w:t> Utworzone i utrzymywane przez producentów i handlowców zapasy obowiązkowe ropy naftowej lub paliw st</w:t>
      </w:r>
      <w:r w:rsidRPr="00472F64">
        <w:t>a</w:t>
      </w:r>
      <w:r w:rsidRPr="00472F64">
        <w:t>nowią ich majątek, chyba że z umów, o których mowa</w:t>
      </w:r>
      <w:r w:rsidR="002C1A2F" w:rsidRPr="00472F64">
        <w:t xml:space="preserve"> w</w:t>
      </w:r>
      <w:r w:rsidR="002C1A2F">
        <w:t> art. </w:t>
      </w:r>
      <w:r w:rsidRPr="00472F64">
        <w:t>1</w:t>
      </w:r>
      <w:r w:rsidR="002C1A2F" w:rsidRPr="00472F64">
        <w:t>1</w:t>
      </w:r>
      <w:r w:rsidR="002C1A2F">
        <w:t xml:space="preserve"> ust. </w:t>
      </w:r>
      <w:r w:rsidR="002C1A2F" w:rsidRPr="00472F64">
        <w:t>1</w:t>
      </w:r>
      <w:r w:rsidR="002C1A2F">
        <w:t xml:space="preserve"> lub</w:t>
      </w:r>
      <w:r w:rsidR="002C1A2F" w:rsidRPr="00472F64">
        <w:t xml:space="preserve"> w</w:t>
      </w:r>
      <w:r w:rsidR="002C1A2F">
        <w:t> art. </w:t>
      </w:r>
      <w:r w:rsidRPr="00472F64">
        <w:t>11a</w:t>
      </w:r>
      <w:r w:rsidR="002C1A2F">
        <w:t xml:space="preserve"> ust. </w:t>
      </w:r>
      <w:r w:rsidRPr="00472F64">
        <w:t>5, wynika, że zapasy te stanowią majątek przyjmującego zlecenie.</w:t>
      </w:r>
    </w:p>
    <w:p w:rsidR="003637E1" w:rsidRPr="00472F64" w:rsidRDefault="003637E1" w:rsidP="003637E1">
      <w:pPr>
        <w:pStyle w:val="USTustnpkodeksu"/>
      </w:pPr>
      <w:r w:rsidRPr="00472F64">
        <w:t>9.</w:t>
      </w:r>
      <w:r w:rsidRPr="00472F64">
        <w:rPr>
          <w:rStyle w:val="IGindeksgrny"/>
        </w:rPr>
        <w:footnoteReference w:id="33"/>
      </w:r>
      <w:r w:rsidRPr="00472F64">
        <w:rPr>
          <w:rStyle w:val="IGindeksgrny"/>
        </w:rPr>
        <w:t>)</w:t>
      </w:r>
      <w:r w:rsidRPr="00472F64">
        <w:t> Ilość utrzymywanych zapasów obowiązkowych ropy naftowej lub paliw dostosowuje się do dnia 31 marca ka</w:t>
      </w:r>
      <w:r w:rsidRPr="00472F64">
        <w:t>ż</w:t>
      </w:r>
      <w:r w:rsidRPr="00472F64">
        <w:t>dego roku kalendarzowego do poziomu wynikającego z obliczeń wykonanych odpowiednio zgodnie</w:t>
      </w:r>
      <w:r w:rsidR="002C1A2F" w:rsidRPr="00472F64">
        <w:t xml:space="preserve"> z</w:t>
      </w:r>
      <w:r w:rsidR="002C1A2F">
        <w:t> ust. </w:t>
      </w:r>
      <w:r w:rsidRPr="00472F64">
        <w:t>3b lub 3k.</w:t>
      </w:r>
    </w:p>
    <w:p w:rsidR="003637E1" w:rsidRPr="00472F64" w:rsidRDefault="003637E1" w:rsidP="003637E1">
      <w:pPr>
        <w:pStyle w:val="ARTartustawynprozporzdzenia"/>
      </w:pPr>
      <w:r w:rsidRPr="00472F64">
        <w:rPr>
          <w:rStyle w:val="Ppogrubienie"/>
        </w:rPr>
        <w:t>Art. 6.</w:t>
      </w:r>
      <w:r w:rsidRPr="00472F64">
        <w:t> 1.</w:t>
      </w:r>
      <w:bookmarkStart w:id="11" w:name="_Ref396469545"/>
      <w:r w:rsidRPr="00472F64">
        <w:rPr>
          <w:rStyle w:val="IGindeksgrny"/>
        </w:rPr>
        <w:footnoteReference w:id="34"/>
      </w:r>
      <w:bookmarkEnd w:id="11"/>
      <w:r w:rsidRPr="00472F64">
        <w:rPr>
          <w:rStyle w:val="IGindeksgrny"/>
        </w:rPr>
        <w:t>)</w:t>
      </w:r>
      <w:r w:rsidRPr="00472F64">
        <w:t xml:space="preserve"> Producent i handlowiec, w pierwszym roku wykonywania działalności gospodarczej w zakresie produ</w:t>
      </w:r>
      <w:r w:rsidRPr="00472F64">
        <w:t>k</w:t>
      </w:r>
      <w:r w:rsidRPr="00472F64">
        <w:t>cji paliw lub przywozu ropy naftowej lub paliw, są obowiązani do tworzenia i utrzymywania zapasów obowiązkowych ropy naftowej lub paliw na zasadach określonych</w:t>
      </w:r>
      <w:r w:rsidR="002C1A2F" w:rsidRPr="00472F64">
        <w:t xml:space="preserve"> w</w:t>
      </w:r>
      <w:r w:rsidR="002C1A2F">
        <w:t> ust. </w:t>
      </w:r>
      <w:r w:rsidRPr="00472F64">
        <w:t>2, począwszy od 15 dnia miesiąca następującego po miesiącu, w którym nastąpił przywóz lub produkcja.</w:t>
      </w:r>
    </w:p>
    <w:p w:rsidR="003637E1" w:rsidRPr="003637E1" w:rsidRDefault="003637E1" w:rsidP="003637E1">
      <w:pPr>
        <w:pStyle w:val="USTustnpkodeksu"/>
      </w:pPr>
      <w:r w:rsidRPr="00472F64">
        <w:t>2.</w:t>
      </w:r>
      <w:r w:rsidRPr="003637E1">
        <w:rPr>
          <w:rStyle w:val="IGindeksgrny"/>
        </w:rPr>
        <w:fldChar w:fldCharType="begin"/>
      </w:r>
      <w:r w:rsidRPr="003637E1">
        <w:rPr>
          <w:rStyle w:val="IGindeksgrny"/>
        </w:rPr>
        <w:instrText xml:space="preserve"> NOTEREF _Ref396469545 \h  \* MERGEFORMAT </w:instrText>
      </w:r>
      <w:r w:rsidRPr="003637E1">
        <w:rPr>
          <w:rStyle w:val="IGindeksgrny"/>
        </w:rPr>
      </w:r>
      <w:r w:rsidRPr="003637E1">
        <w:rPr>
          <w:rStyle w:val="IGindeksgrny"/>
        </w:rPr>
        <w:fldChar w:fldCharType="separate"/>
      </w:r>
      <w:r w:rsidR="00FF4274">
        <w:rPr>
          <w:rStyle w:val="IGindeksgrny"/>
        </w:rPr>
        <w:t>34</w:t>
      </w:r>
      <w:r w:rsidRPr="003637E1">
        <w:rPr>
          <w:rStyle w:val="IGindeksgrny"/>
        </w:rPr>
        <w:fldChar w:fldCharType="end"/>
      </w:r>
      <w:r w:rsidRPr="003637E1">
        <w:rPr>
          <w:rStyle w:val="IGindeksgrny"/>
        </w:rPr>
        <w:t>)</w:t>
      </w:r>
      <w:r w:rsidRPr="003637E1">
        <w:t> Podstawą obliczania wymaganej ilości zapasów obowiązkowych ropy naftowej lub paliw, dla producenta i handlowca, w przypadku, o którym mowa</w:t>
      </w:r>
      <w:r w:rsidR="002C1A2F" w:rsidRPr="003637E1">
        <w:t xml:space="preserve"> w</w:t>
      </w:r>
      <w:r w:rsidR="002C1A2F">
        <w:t> ust. </w:t>
      </w:r>
      <w:r w:rsidRPr="003637E1">
        <w:t>1, jest:</w:t>
      </w:r>
    </w:p>
    <w:p w:rsidR="003637E1" w:rsidRPr="00472F64" w:rsidRDefault="003637E1" w:rsidP="003637E1">
      <w:pPr>
        <w:pStyle w:val="PKTpunkt"/>
      </w:pPr>
      <w:r w:rsidRPr="00472F64">
        <w:t>1)</w:t>
      </w:r>
      <w:r w:rsidRPr="00472F64">
        <w:tab/>
        <w:t>suma wielkości przywozu ropy naftowej lub paliw, lub wielkości produkcji paliw w danym miesiącu i w miesiącach poprzedzających, liczonych od miesiąca, w którym przedsiębiorca rozpoczął w ramach wykonywanej działalności gospodarczej faktyczną produkcję lub przywóz paliw lub przywóz ropy naftowej, oraz</w:t>
      </w:r>
    </w:p>
    <w:p w:rsidR="003637E1" w:rsidRPr="00472F64" w:rsidRDefault="003637E1" w:rsidP="003637E1">
      <w:pPr>
        <w:pStyle w:val="PKTpunkt"/>
      </w:pPr>
      <w:r w:rsidRPr="00472F64">
        <w:t>2)</w:t>
      </w:r>
      <w:r w:rsidRPr="00472F64">
        <w:tab/>
        <w:t>wielkość zapasów wyrażona w liczbie dni średniej dziennej produkcji paliw lub przywozu ropy naftowej lub paliw, określona odpowiednio</w:t>
      </w:r>
      <w:r w:rsidR="002C1A2F" w:rsidRPr="00472F64">
        <w:t xml:space="preserve"> w</w:t>
      </w:r>
      <w:r w:rsidR="002C1A2F">
        <w:t> art. </w:t>
      </w:r>
      <w:r w:rsidR="002C1A2F" w:rsidRPr="00472F64">
        <w:t>5</w:t>
      </w:r>
      <w:r w:rsidR="002C1A2F">
        <w:t xml:space="preserve"> ust. </w:t>
      </w:r>
      <w:r w:rsidR="002C1A2F" w:rsidRPr="00472F64">
        <w:t>3</w:t>
      </w:r>
      <w:r w:rsidR="002C1A2F">
        <w:t xml:space="preserve"> lub ust. </w:t>
      </w:r>
      <w:r w:rsidRPr="00472F64">
        <w:t>3a dla danego roku kalendarzowego.</w:t>
      </w:r>
    </w:p>
    <w:p w:rsidR="003637E1" w:rsidRPr="00472F64" w:rsidRDefault="003637E1" w:rsidP="003637E1">
      <w:pPr>
        <w:pStyle w:val="USTustnpkodeksu"/>
      </w:pPr>
      <w:r w:rsidRPr="00472F64">
        <w:t>3.</w:t>
      </w:r>
      <w:bookmarkStart w:id="12" w:name="_Ref396469575"/>
      <w:r w:rsidRPr="00472F64">
        <w:rPr>
          <w:rStyle w:val="IGindeksgrny"/>
        </w:rPr>
        <w:footnoteReference w:id="35"/>
      </w:r>
      <w:bookmarkEnd w:id="12"/>
      <w:r w:rsidRPr="00472F64">
        <w:rPr>
          <w:rStyle w:val="IGindeksgrny"/>
        </w:rPr>
        <w:t>)</w:t>
      </w:r>
      <w:r w:rsidRPr="00472F64">
        <w:t> Producent i handlowiec są obowiązani do końca roku kalendarzowego, w którym zakończył się pierwszy rok wykonywania działalności gospodarczej, utrzymywać zapasy obowiązkowe ropy naftowej lub paliw w ilości obliczonej zgodnie</w:t>
      </w:r>
      <w:r w:rsidR="002C1A2F" w:rsidRPr="00472F64">
        <w:t xml:space="preserve"> z</w:t>
      </w:r>
      <w:r w:rsidR="002C1A2F">
        <w:t> ust. </w:t>
      </w:r>
      <w:r w:rsidRPr="00472F64">
        <w:t>2.</w:t>
      </w:r>
    </w:p>
    <w:p w:rsidR="003637E1" w:rsidRPr="003637E1" w:rsidRDefault="003637E1" w:rsidP="003637E1">
      <w:pPr>
        <w:pStyle w:val="USTustnpkodeksu"/>
      </w:pPr>
      <w:r w:rsidRPr="00472F64">
        <w:t>4.</w:t>
      </w:r>
      <w:r w:rsidRPr="003637E1">
        <w:rPr>
          <w:rStyle w:val="IGindeksgrny"/>
        </w:rPr>
        <w:fldChar w:fldCharType="begin"/>
      </w:r>
      <w:r w:rsidRPr="003637E1">
        <w:rPr>
          <w:rStyle w:val="IGindeksgrny"/>
        </w:rPr>
        <w:instrText xml:space="preserve"> NOTEREF _Ref396469575 \h  \* MERGEFORMAT </w:instrText>
      </w:r>
      <w:r w:rsidRPr="003637E1">
        <w:rPr>
          <w:rStyle w:val="IGindeksgrny"/>
        </w:rPr>
      </w:r>
      <w:r w:rsidRPr="003637E1">
        <w:rPr>
          <w:rStyle w:val="IGindeksgrny"/>
        </w:rPr>
        <w:fldChar w:fldCharType="separate"/>
      </w:r>
      <w:r w:rsidR="00FF4274">
        <w:rPr>
          <w:rStyle w:val="IGindeksgrny"/>
        </w:rPr>
        <w:t>35</w:t>
      </w:r>
      <w:r w:rsidRPr="003637E1">
        <w:rPr>
          <w:rStyle w:val="IGindeksgrny"/>
        </w:rPr>
        <w:fldChar w:fldCharType="end"/>
      </w:r>
      <w:r w:rsidRPr="003637E1">
        <w:rPr>
          <w:rStyle w:val="IGindeksgrny"/>
        </w:rPr>
        <w:t>)</w:t>
      </w:r>
      <w:r w:rsidRPr="003637E1">
        <w:t> Producent i handlowiec w przypadku:</w:t>
      </w:r>
    </w:p>
    <w:p w:rsidR="003637E1" w:rsidRPr="00472F64" w:rsidRDefault="003637E1" w:rsidP="003637E1">
      <w:pPr>
        <w:pStyle w:val="PKTpunkt"/>
      </w:pPr>
      <w:r w:rsidRPr="00472F64">
        <w:t>1)</w:t>
      </w:r>
      <w:r w:rsidRPr="00472F64">
        <w:tab/>
        <w:t>zakończenia działalności gospodarczej w zakresie produkcji paliw lub przywozu ropy naftowej lub paliw, w danym roku kalendarzowym utrzymują wymaganą ilość zapasów obowiązkowych ropy naftowej lub paliw do dnia wykr</w:t>
      </w:r>
      <w:r w:rsidRPr="00472F64">
        <w:t>e</w:t>
      </w:r>
      <w:r w:rsidRPr="00472F64">
        <w:t>ślenia z rejestru, o którym mowa</w:t>
      </w:r>
      <w:r w:rsidR="002C1A2F" w:rsidRPr="00472F64">
        <w:t xml:space="preserve"> w</w:t>
      </w:r>
      <w:r w:rsidR="002C1A2F">
        <w:t> art. </w:t>
      </w:r>
      <w:r w:rsidRPr="00472F64">
        <w:t>1</w:t>
      </w:r>
      <w:r w:rsidR="002C1A2F" w:rsidRPr="00472F64">
        <w:t>3</w:t>
      </w:r>
      <w:r w:rsidR="002C1A2F">
        <w:t xml:space="preserve"> ust. </w:t>
      </w:r>
      <w:r w:rsidRPr="00472F64">
        <w:t>1;</w:t>
      </w:r>
    </w:p>
    <w:p w:rsidR="003637E1" w:rsidRPr="00472F64" w:rsidRDefault="003637E1" w:rsidP="003637E1">
      <w:pPr>
        <w:pStyle w:val="PKTpunkt"/>
      </w:pPr>
      <w:r w:rsidRPr="00472F64">
        <w:t>2)</w:t>
      </w:r>
      <w:r w:rsidRPr="00472F64">
        <w:tab/>
        <w:t>zawieszenia wykonywania działalności gospodarczej w zakresie produkcji paliw lub przywozu ropy naftowej lub paliw, w danym roku kalendarzowym utrzymują wymaganą ilość zapasów do końca roku kalendarzowego.</w:t>
      </w:r>
    </w:p>
    <w:p w:rsidR="003637E1" w:rsidRPr="00472F64" w:rsidRDefault="003637E1" w:rsidP="003637E1">
      <w:pPr>
        <w:pStyle w:val="USTustnpkodeksu"/>
      </w:pPr>
      <w:r w:rsidRPr="00472F64">
        <w:t>5.</w:t>
      </w:r>
      <w:r w:rsidRPr="00472F64">
        <w:rPr>
          <w:rStyle w:val="IGindeksgrny"/>
        </w:rPr>
        <w:fldChar w:fldCharType="begin"/>
      </w:r>
      <w:r w:rsidRPr="00472F64">
        <w:rPr>
          <w:rStyle w:val="IGindeksgrny"/>
        </w:rPr>
        <w:instrText xml:space="preserve"> NOTEREF _Ref396469575 \h  \* MERGEFORMAT </w:instrText>
      </w:r>
      <w:r w:rsidRPr="00472F64">
        <w:rPr>
          <w:rStyle w:val="IGindeksgrny"/>
        </w:rPr>
      </w:r>
      <w:r w:rsidRPr="00472F64">
        <w:rPr>
          <w:rStyle w:val="IGindeksgrny"/>
        </w:rPr>
        <w:fldChar w:fldCharType="separate"/>
      </w:r>
      <w:r w:rsidR="00FF4274">
        <w:rPr>
          <w:rStyle w:val="IGindeksgrny"/>
        </w:rPr>
        <w:t>35</w:t>
      </w:r>
      <w:r w:rsidRPr="00472F64">
        <w:rPr>
          <w:rStyle w:val="IGindeksgrny"/>
        </w:rPr>
        <w:fldChar w:fldCharType="end"/>
      </w:r>
      <w:r w:rsidRPr="00472F64">
        <w:rPr>
          <w:rStyle w:val="IGindeksgrny"/>
        </w:rPr>
        <w:t>)</w:t>
      </w:r>
      <w:r w:rsidRPr="00472F64">
        <w:t> Producent i handlowiec przekazują Agencji informacje o zamiarze zakończenia lub zawieszenia wykonywania działalności gospodarczej w zakresie produkcji paliw lub przywozu ropy naftowej lub paliw co najmniej na 14 dni przed planowaną datą zakończenia lub zawieszenia wykonywania działalności gospodarczej.</w:t>
      </w:r>
    </w:p>
    <w:p w:rsidR="003637E1" w:rsidRPr="003637E1" w:rsidRDefault="003637E1" w:rsidP="003637E1">
      <w:pPr>
        <w:pStyle w:val="ARTartustawynprozporzdzenia"/>
      </w:pPr>
      <w:r w:rsidRPr="00472F64">
        <w:rPr>
          <w:rStyle w:val="Ppogrubienie"/>
        </w:rPr>
        <w:t>Art.</w:t>
      </w:r>
      <w:r w:rsidRPr="003637E1">
        <w:rPr>
          <w:rStyle w:val="Ppogrubienie"/>
        </w:rPr>
        <w:t> 7.</w:t>
      </w:r>
      <w:r w:rsidRPr="003637E1">
        <w:t> 1.</w:t>
      </w:r>
      <w:r w:rsidRPr="003637E1">
        <w:rPr>
          <w:rStyle w:val="IGindeksgrny"/>
        </w:rPr>
        <w:footnoteReference w:id="36"/>
      </w:r>
      <w:r w:rsidRPr="003637E1">
        <w:rPr>
          <w:rStyle w:val="IGindeksgrny"/>
        </w:rPr>
        <w:t>)</w:t>
      </w:r>
      <w:r w:rsidRPr="003637E1">
        <w:t xml:space="preserve"> Producenci i handlowcy utrzymują zapasy obowiązkowe ropy naftowej lub paliw w postaci:</w:t>
      </w:r>
    </w:p>
    <w:p w:rsidR="003637E1" w:rsidRPr="00472F64" w:rsidRDefault="003637E1" w:rsidP="003637E1">
      <w:pPr>
        <w:pStyle w:val="PKTpunkt"/>
      </w:pPr>
      <w:r w:rsidRPr="00472F64">
        <w:t>1)</w:t>
      </w:r>
      <w:r w:rsidRPr="00472F64">
        <w:tab/>
        <w:t>ropy naftowej;</w:t>
      </w:r>
    </w:p>
    <w:p w:rsidR="003637E1" w:rsidRPr="00472F64" w:rsidRDefault="003637E1" w:rsidP="003637E1">
      <w:pPr>
        <w:pStyle w:val="PKTpunkt"/>
      </w:pPr>
      <w:r w:rsidRPr="00472F64">
        <w:t>2)</w:t>
      </w:r>
      <w:r w:rsidRPr="00472F64">
        <w:tab/>
        <w:t>paliw określonych w przepisach wydanych na podstawie</w:t>
      </w:r>
      <w:r w:rsidR="002C1A2F">
        <w:t xml:space="preserve"> art. </w:t>
      </w:r>
      <w:r w:rsidR="002C1A2F" w:rsidRPr="00472F64">
        <w:t>3</w:t>
      </w:r>
      <w:r w:rsidR="002C1A2F">
        <w:t xml:space="preserve"> ust. </w:t>
      </w:r>
      <w:r w:rsidRPr="00472F64">
        <w:t>5.</w:t>
      </w:r>
    </w:p>
    <w:p w:rsidR="003637E1" w:rsidRPr="00472F64" w:rsidRDefault="003637E1" w:rsidP="003637E1">
      <w:pPr>
        <w:pStyle w:val="USTustnpkodeksu"/>
      </w:pPr>
      <w:r w:rsidRPr="00472F64">
        <w:t>2. (uchylony).</w:t>
      </w:r>
      <w:bookmarkStart w:id="13" w:name="_Ref396469639"/>
      <w:r w:rsidRPr="00472F64">
        <w:rPr>
          <w:rStyle w:val="IGindeksgrny"/>
        </w:rPr>
        <w:footnoteReference w:id="37"/>
      </w:r>
      <w:bookmarkEnd w:id="13"/>
      <w:r w:rsidRPr="00472F64">
        <w:rPr>
          <w:rStyle w:val="IGindeksgrny"/>
        </w:rPr>
        <w:t>)</w:t>
      </w:r>
    </w:p>
    <w:p w:rsidR="003637E1" w:rsidRPr="00472F64" w:rsidRDefault="003637E1" w:rsidP="003637E1">
      <w:pPr>
        <w:pStyle w:val="USTustnpkodeksu"/>
      </w:pPr>
      <w:r w:rsidRPr="00472F64">
        <w:t>3. (uchylony).</w:t>
      </w:r>
      <w:r w:rsidRPr="00472F64">
        <w:rPr>
          <w:rStyle w:val="IGindeksgrny"/>
        </w:rPr>
        <w:fldChar w:fldCharType="begin"/>
      </w:r>
      <w:r w:rsidRPr="00472F64">
        <w:rPr>
          <w:rStyle w:val="IGindeksgrny"/>
        </w:rPr>
        <w:instrText xml:space="preserve"> NOTEREF _Ref396469639 \h  \* MERGEFORMAT </w:instrText>
      </w:r>
      <w:r w:rsidRPr="00472F64">
        <w:rPr>
          <w:rStyle w:val="IGindeksgrny"/>
        </w:rPr>
      </w:r>
      <w:r w:rsidRPr="00472F64">
        <w:rPr>
          <w:rStyle w:val="IGindeksgrny"/>
        </w:rPr>
        <w:fldChar w:fldCharType="separate"/>
      </w:r>
      <w:r w:rsidR="00FF4274">
        <w:rPr>
          <w:rStyle w:val="IGindeksgrny"/>
        </w:rPr>
        <w:t>37</w:t>
      </w:r>
      <w:r w:rsidRPr="00472F64">
        <w:rPr>
          <w:rStyle w:val="IGindeksgrny"/>
        </w:rPr>
        <w:fldChar w:fldCharType="end"/>
      </w:r>
      <w:r w:rsidRPr="00472F64">
        <w:rPr>
          <w:rStyle w:val="IGindeksgrny"/>
        </w:rPr>
        <w:t>)</w:t>
      </w:r>
    </w:p>
    <w:p w:rsidR="003637E1" w:rsidRPr="00472F64" w:rsidRDefault="003637E1" w:rsidP="003637E1">
      <w:pPr>
        <w:pStyle w:val="USTustnpkodeksu"/>
      </w:pPr>
      <w:r w:rsidRPr="00472F64">
        <w:t>4. (uchylony).</w:t>
      </w:r>
      <w:r w:rsidRPr="00472F64">
        <w:rPr>
          <w:rStyle w:val="IGindeksgrny"/>
        </w:rPr>
        <w:fldChar w:fldCharType="begin"/>
      </w:r>
      <w:r w:rsidRPr="00472F64">
        <w:rPr>
          <w:rStyle w:val="IGindeksgrny"/>
        </w:rPr>
        <w:instrText xml:space="preserve"> NOTEREF _Ref396469639 \h  \* MERGEFORMAT </w:instrText>
      </w:r>
      <w:r w:rsidRPr="00472F64">
        <w:rPr>
          <w:rStyle w:val="IGindeksgrny"/>
        </w:rPr>
      </w:r>
      <w:r w:rsidRPr="00472F64">
        <w:rPr>
          <w:rStyle w:val="IGindeksgrny"/>
        </w:rPr>
        <w:fldChar w:fldCharType="separate"/>
      </w:r>
      <w:r w:rsidR="00FF4274">
        <w:rPr>
          <w:rStyle w:val="IGindeksgrny"/>
        </w:rPr>
        <w:t>37</w:t>
      </w:r>
      <w:r w:rsidRPr="00472F64">
        <w:rPr>
          <w:rStyle w:val="IGindeksgrny"/>
        </w:rPr>
        <w:fldChar w:fldCharType="end"/>
      </w:r>
      <w:r w:rsidRPr="00472F64">
        <w:rPr>
          <w:rStyle w:val="IGindeksgrny"/>
        </w:rPr>
        <w:t>)</w:t>
      </w:r>
    </w:p>
    <w:p w:rsidR="003637E1" w:rsidRPr="00472F64" w:rsidRDefault="003637E1" w:rsidP="003637E1">
      <w:pPr>
        <w:pStyle w:val="USTustnpkodeksu"/>
      </w:pPr>
      <w:r w:rsidRPr="00472F64">
        <w:t>5.</w:t>
      </w:r>
      <w:r w:rsidRPr="00472F64">
        <w:rPr>
          <w:rStyle w:val="IGindeksgrny"/>
        </w:rPr>
        <w:footnoteReference w:id="38"/>
      </w:r>
      <w:r w:rsidRPr="00472F64">
        <w:rPr>
          <w:rStyle w:val="IGindeksgrny"/>
        </w:rPr>
        <w:t>)</w:t>
      </w:r>
      <w:r w:rsidRPr="00472F64">
        <w:t> Producenci i handlowcy mogą utrzymywać zapasy obowiązkowe ropy naftowej lub paliw tworzone w zakresie gazu płynnego (LPG) zamiennie w postaci benzyn silnikowych, w ilości równoważnej pod względem wartości opałowej. Przepisy</w:t>
      </w:r>
      <w:r w:rsidR="002C1A2F">
        <w:t xml:space="preserve"> art. </w:t>
      </w:r>
      <w:r w:rsidRPr="00472F64">
        <w:t>1</w:t>
      </w:r>
      <w:r w:rsidR="002C1A2F" w:rsidRPr="00472F64">
        <w:t>1</w:t>
      </w:r>
      <w:r w:rsidR="002C1A2F">
        <w:t xml:space="preserve"> ust. </w:t>
      </w:r>
      <w:r w:rsidR="002C1A2F" w:rsidRPr="00472F64">
        <w:t>3</w:t>
      </w:r>
      <w:r w:rsidR="002C1A2F">
        <w:t xml:space="preserve"> i </w:t>
      </w:r>
      <w:r w:rsidRPr="00472F64">
        <w:t>4 stosuje się odpowiednio.</w:t>
      </w:r>
    </w:p>
    <w:p w:rsidR="003637E1" w:rsidRDefault="003637E1" w:rsidP="003637E1">
      <w:pPr>
        <w:pStyle w:val="USTustnpkodeksu"/>
      </w:pPr>
      <w:r w:rsidRPr="00472F64">
        <w:t>5a.</w:t>
      </w:r>
      <w:bookmarkStart w:id="14" w:name="_Ref396469724"/>
      <w:r w:rsidRPr="003637E1">
        <w:rPr>
          <w:rStyle w:val="IGindeksgrny"/>
        </w:rPr>
        <w:footnoteReference w:id="39"/>
      </w:r>
      <w:bookmarkEnd w:id="14"/>
      <w:r w:rsidRPr="003637E1">
        <w:rPr>
          <w:rStyle w:val="IGindeksgrny"/>
        </w:rPr>
        <w:t>)</w:t>
      </w:r>
      <w:r w:rsidRPr="003637E1">
        <w:t> Ilość równoważną pod względem wartości opałowej, o której mowa</w:t>
      </w:r>
      <w:r w:rsidR="002C1A2F" w:rsidRPr="003637E1">
        <w:t xml:space="preserve"> w</w:t>
      </w:r>
      <w:r w:rsidR="002C1A2F">
        <w:t> ust. </w:t>
      </w:r>
      <w:r w:rsidRPr="003637E1">
        <w:t>5, oblicza się według wzoru:</w:t>
      </w:r>
    </w:p>
    <w:p w:rsidR="008E68C8" w:rsidRPr="003637E1" w:rsidRDefault="008E68C8" w:rsidP="008E68C8">
      <w:pPr>
        <w:pStyle w:val="USTustnpkodeksu"/>
        <w:spacing w:before="0" w:line="80" w:lineRule="exact"/>
      </w:pPr>
    </w:p>
    <w:p w:rsidR="003637E1" w:rsidRPr="003637E1" w:rsidRDefault="00FF4274" w:rsidP="003637E1">
      <w:pPr>
        <w:pStyle w:val="WMATFIZCHEMwzrmatfizlubchem"/>
      </w:pPr>
      <m:oMathPara>
        <m:oMathParaPr>
          <m:jc m:val="center"/>
        </m:oMathPara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b</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m:rPr>
                      <m:sty m:val="p"/>
                    </m:rPr>
                    <w:rPr>
                      <w:rFonts w:ascii="Cambria Math" w:hAnsi="Cambria Math"/>
                    </w:rPr>
                    <m:t>LPG</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LPG</m:t>
                  </m:r>
                </m:sub>
              </m:sSub>
            </m:num>
            <m:den>
              <m:sSub>
                <m:sSubPr>
                  <m:ctrlPr>
                    <w:rPr>
                      <w:rFonts w:ascii="Cambria Math" w:hAnsi="Cambria Math"/>
                    </w:rPr>
                  </m:ctrlPr>
                </m:sSubPr>
                <m:e>
                  <m:r>
                    <m:rPr>
                      <m:sty m:val="p"/>
                    </m:rPr>
                    <w:rPr>
                      <w:rFonts w:ascii="Cambria Math" w:hAnsi="Cambria Math"/>
                    </w:rPr>
                    <m:t>Q</m:t>
                  </m:r>
                </m:e>
                <m:sub>
                  <m:r>
                    <m:rPr>
                      <m:sty m:val="p"/>
                    </m:rPr>
                    <w:rPr>
                      <w:rFonts w:ascii="Cambria Math" w:hAnsi="Cambria Math"/>
                    </w:rPr>
                    <m:t>b</m:t>
                  </m:r>
                </m:sub>
              </m:sSub>
            </m:den>
          </m:f>
        </m:oMath>
      </m:oMathPara>
    </w:p>
    <w:p w:rsidR="003637E1" w:rsidRPr="00472F64" w:rsidRDefault="003637E1" w:rsidP="003637E1">
      <w:pPr>
        <w:pStyle w:val="LEGWMATFIZCHEMlegendawzorumatfizlubchem"/>
      </w:pPr>
      <w:r w:rsidRPr="00472F64">
        <w:t>gdzie poszczególne symbole oznaczają:</w:t>
      </w:r>
    </w:p>
    <w:p w:rsidR="003637E1" w:rsidRPr="00472F64" w:rsidRDefault="003637E1" w:rsidP="008E68C8">
      <w:pPr>
        <w:pStyle w:val="LEGWMATFIZCHEMlegendawzorumatfizlubchem"/>
        <w:spacing w:before="80"/>
      </w:pPr>
      <w:r w:rsidRPr="00472F64">
        <w:t>P</w:t>
      </w:r>
      <w:r w:rsidRPr="00472F64">
        <w:rPr>
          <w:rStyle w:val="IDindeksdolny"/>
        </w:rPr>
        <w:t>b</w:t>
      </w:r>
      <w:r w:rsidRPr="00DD751F">
        <w:t xml:space="preserve"> </w:t>
      </w:r>
      <w:r w:rsidRPr="00472F64">
        <w:t xml:space="preserve">– </w:t>
      </w:r>
      <w:r w:rsidR="008E68C8">
        <w:tab/>
      </w:r>
      <w:r w:rsidRPr="00472F64">
        <w:t>wielkość zapasów obowiązkowych ropy naftowej lub paliw tworzonych w zakresie gazu płynnego (LPG) utrzymywaną w postaci benzyn silnikowych, wyrażoną w jednostkach wagowych,</w:t>
      </w:r>
    </w:p>
    <w:p w:rsidR="003637E1" w:rsidRPr="00472F64" w:rsidRDefault="003637E1" w:rsidP="008E68C8">
      <w:pPr>
        <w:pStyle w:val="LEGWMATFIZCHEMlegendawzorumatfizlubchem"/>
        <w:spacing w:before="80"/>
      </w:pPr>
      <w:r w:rsidRPr="00472F64">
        <w:t>P</w:t>
      </w:r>
      <w:r w:rsidRPr="00472F64">
        <w:rPr>
          <w:rStyle w:val="IDindeksdolny"/>
        </w:rPr>
        <w:t>LPG</w:t>
      </w:r>
      <w:r w:rsidRPr="00472F64">
        <w:t xml:space="preserve"> – </w:t>
      </w:r>
      <w:r w:rsidR="008E68C8">
        <w:tab/>
      </w:r>
      <w:r w:rsidRPr="00472F64">
        <w:t>wielkość zapasów obowiązkowych ropy naftowej lub paliw tworzonych w zakresie gazu płynnego (LPG), obliczoną zgodnie</w:t>
      </w:r>
      <w:r w:rsidR="002C1A2F" w:rsidRPr="00472F64">
        <w:t xml:space="preserve"> z</w:t>
      </w:r>
      <w:r w:rsidR="002C1A2F">
        <w:t> art. </w:t>
      </w:r>
      <w:r w:rsidR="002C1A2F" w:rsidRPr="00472F64">
        <w:t>5</w:t>
      </w:r>
      <w:r w:rsidR="002C1A2F">
        <w:t xml:space="preserve"> ust. </w:t>
      </w:r>
      <w:r w:rsidRPr="00472F64">
        <w:t>3k, wyrażoną w jednostkach wagowych,</w:t>
      </w:r>
    </w:p>
    <w:p w:rsidR="003637E1" w:rsidRPr="00472F64" w:rsidRDefault="003637E1" w:rsidP="003637E1">
      <w:pPr>
        <w:pStyle w:val="LEGWMATFIZCHEMlegendawzorumatfizlubchem"/>
      </w:pPr>
      <w:proofErr w:type="spellStart"/>
      <w:r w:rsidRPr="00472F64">
        <w:t>Q</w:t>
      </w:r>
      <w:r w:rsidRPr="00472F64">
        <w:rPr>
          <w:rStyle w:val="IDindeksdolny"/>
        </w:rPr>
        <w:t>b</w:t>
      </w:r>
      <w:proofErr w:type="spellEnd"/>
      <w:r w:rsidRPr="00472F64">
        <w:t xml:space="preserve"> – </w:t>
      </w:r>
      <w:r w:rsidR="008E68C8">
        <w:tab/>
      </w:r>
      <w:r w:rsidRPr="00472F64">
        <w:t>średnią wartość opałową benzyn silnikowych wynoszącą 29 MJ/litr,</w:t>
      </w:r>
    </w:p>
    <w:p w:rsidR="003637E1" w:rsidRPr="00472F64" w:rsidRDefault="003637E1" w:rsidP="003637E1">
      <w:pPr>
        <w:pStyle w:val="LEGWMATFIZCHEMlegendawzorumatfizlubchem"/>
      </w:pPr>
      <w:r w:rsidRPr="00472F64">
        <w:t>Q</w:t>
      </w:r>
      <w:r w:rsidRPr="00472F64">
        <w:rPr>
          <w:rStyle w:val="IDindeksdolny"/>
        </w:rPr>
        <w:t>LPG</w:t>
      </w:r>
      <w:r w:rsidR="008E68C8">
        <w:t xml:space="preserve"> –</w:t>
      </w:r>
      <w:r w:rsidR="008E68C8">
        <w:tab/>
      </w:r>
      <w:r w:rsidRPr="00472F64">
        <w:t>średnią wartość opałową gazu płynnego (LPG) wynoszącą 19,90 MJ/litr.</w:t>
      </w:r>
    </w:p>
    <w:p w:rsidR="003637E1" w:rsidRPr="00472F64" w:rsidRDefault="003637E1" w:rsidP="003637E1">
      <w:pPr>
        <w:pStyle w:val="USTustnpkodeksu"/>
      </w:pPr>
      <w:r w:rsidRPr="00472F64">
        <w:t>5b.</w:t>
      </w:r>
      <w:r w:rsidRPr="00472F64">
        <w:rPr>
          <w:rStyle w:val="IGindeksgrny"/>
        </w:rPr>
        <w:fldChar w:fldCharType="begin"/>
      </w:r>
      <w:r w:rsidRPr="00472F64">
        <w:rPr>
          <w:rStyle w:val="IGindeksgrny"/>
        </w:rPr>
        <w:instrText xml:space="preserve"> NOTEREF _Ref396469724 \h  \* MERGEFORMAT </w:instrText>
      </w:r>
      <w:r w:rsidRPr="00472F64">
        <w:rPr>
          <w:rStyle w:val="IGindeksgrny"/>
        </w:rPr>
      </w:r>
      <w:r w:rsidRPr="00472F64">
        <w:rPr>
          <w:rStyle w:val="IGindeksgrny"/>
        </w:rPr>
        <w:fldChar w:fldCharType="separate"/>
      </w:r>
      <w:r w:rsidR="00FF4274">
        <w:rPr>
          <w:rStyle w:val="IGindeksgrny"/>
        </w:rPr>
        <w:t>39</w:t>
      </w:r>
      <w:r w:rsidRPr="00472F64">
        <w:rPr>
          <w:rStyle w:val="IGindeksgrny"/>
        </w:rPr>
        <w:fldChar w:fldCharType="end"/>
      </w:r>
      <w:r w:rsidRPr="00472F64">
        <w:rPr>
          <w:rStyle w:val="IGindeksgrny"/>
        </w:rPr>
        <w:t>)</w:t>
      </w:r>
      <w:r w:rsidRPr="00472F64">
        <w:t> Obliczoną wielkość zapasów obowiązkowych ropy naftowej lub paliw tworzonych w zakresie gazu płynnego (LPG) utrzymywaną w postaci benzyn silnikowych, wyrażoną w jednostkach wagowych, należy przeliczyć na jednostki objętościowe, w temperaturze referencyjnej 1</w:t>
      </w:r>
      <w:r>
        <w:t>5</w:t>
      </w:r>
      <w:r w:rsidRPr="00472F64">
        <w:t>°C (288°K), stosując współczynnik określający gęstość benzyny silnikowej określony w obwieszczeniu, o którym mowa</w:t>
      </w:r>
      <w:r w:rsidR="002C1A2F" w:rsidRPr="00472F64">
        <w:t xml:space="preserve"> w</w:t>
      </w:r>
      <w:r w:rsidR="002C1A2F">
        <w:t> art. </w:t>
      </w:r>
      <w:r w:rsidRPr="00472F64">
        <w:t>4.</w:t>
      </w:r>
    </w:p>
    <w:p w:rsidR="003637E1" w:rsidRPr="00472F64" w:rsidRDefault="003637E1" w:rsidP="003637E1">
      <w:pPr>
        <w:pStyle w:val="USTustnpkodeksu"/>
      </w:pPr>
      <w:r w:rsidRPr="00472F64">
        <w:t>5c.</w:t>
      </w:r>
      <w:r w:rsidRPr="00472F64">
        <w:rPr>
          <w:rStyle w:val="IGindeksgrny"/>
        </w:rPr>
        <w:fldChar w:fldCharType="begin"/>
      </w:r>
      <w:r w:rsidRPr="00472F64">
        <w:rPr>
          <w:rStyle w:val="IGindeksgrny"/>
        </w:rPr>
        <w:instrText xml:space="preserve"> NOTEREF _Ref396469724 \h  \* MERGEFORMAT </w:instrText>
      </w:r>
      <w:r w:rsidRPr="00472F64">
        <w:rPr>
          <w:rStyle w:val="IGindeksgrny"/>
        </w:rPr>
      </w:r>
      <w:r w:rsidRPr="00472F64">
        <w:rPr>
          <w:rStyle w:val="IGindeksgrny"/>
        </w:rPr>
        <w:fldChar w:fldCharType="separate"/>
      </w:r>
      <w:r w:rsidR="00FF4274">
        <w:rPr>
          <w:rStyle w:val="IGindeksgrny"/>
        </w:rPr>
        <w:t>39</w:t>
      </w:r>
      <w:r w:rsidRPr="00472F64">
        <w:rPr>
          <w:rStyle w:val="IGindeksgrny"/>
        </w:rPr>
        <w:fldChar w:fldCharType="end"/>
      </w:r>
      <w:r w:rsidRPr="00472F64">
        <w:rPr>
          <w:rStyle w:val="IGindeksgrny"/>
        </w:rPr>
        <w:t>)</w:t>
      </w:r>
      <w:r w:rsidRPr="00472F64">
        <w:t> Do benzyn silnikowych, o których mowa</w:t>
      </w:r>
      <w:r w:rsidR="002C1A2F" w:rsidRPr="00472F64">
        <w:t xml:space="preserve"> w</w:t>
      </w:r>
      <w:r w:rsidR="002C1A2F">
        <w:t> ust. </w:t>
      </w:r>
      <w:r w:rsidRPr="00472F64">
        <w:t>5b, należy stosować procentowy udział, o którym mowa</w:t>
      </w:r>
      <w:r w:rsidR="002C1A2F" w:rsidRPr="00472F64">
        <w:t xml:space="preserve"> w</w:t>
      </w:r>
      <w:r w:rsidR="002C1A2F">
        <w:t> ust. </w:t>
      </w:r>
      <w:r w:rsidR="002C1A2F" w:rsidRPr="00472F64">
        <w:t>7</w:t>
      </w:r>
      <w:r w:rsidR="002C1A2F">
        <w:t xml:space="preserve"> pkt </w:t>
      </w:r>
      <w:r w:rsidR="002C1A2F" w:rsidRPr="00472F64">
        <w:t>1</w:t>
      </w:r>
      <w:r w:rsidR="002C1A2F">
        <w:t xml:space="preserve"> i ust. </w:t>
      </w:r>
      <w:r w:rsidR="002C1A2F" w:rsidRPr="00472F64">
        <w:t>8</w:t>
      </w:r>
      <w:r w:rsidR="002C1A2F">
        <w:t xml:space="preserve"> pkt </w:t>
      </w:r>
      <w:r w:rsidRPr="00472F64">
        <w:t>1.</w:t>
      </w:r>
    </w:p>
    <w:p w:rsidR="003637E1" w:rsidRPr="00472F64" w:rsidRDefault="003637E1" w:rsidP="003637E1">
      <w:pPr>
        <w:pStyle w:val="USTustnpkodeksu"/>
      </w:pPr>
      <w:r w:rsidRPr="00472F64">
        <w:t>6. (uchylony).</w:t>
      </w:r>
      <w:r w:rsidRPr="00472F64">
        <w:rPr>
          <w:rStyle w:val="IGindeksgrny"/>
        </w:rPr>
        <w:footnoteReference w:id="40"/>
      </w:r>
      <w:r w:rsidRPr="00472F64">
        <w:rPr>
          <w:rStyle w:val="IGindeksgrny"/>
        </w:rPr>
        <w:t>)</w:t>
      </w:r>
    </w:p>
    <w:p w:rsidR="003637E1" w:rsidRPr="003637E1" w:rsidRDefault="003637E1" w:rsidP="003637E1">
      <w:pPr>
        <w:pStyle w:val="USTustnpkodeksu"/>
      </w:pPr>
      <w:r w:rsidRPr="00472F64">
        <w:t>7.</w:t>
      </w:r>
      <w:bookmarkStart w:id="15" w:name="_Ref396469781"/>
      <w:r w:rsidRPr="003637E1">
        <w:rPr>
          <w:rStyle w:val="IGindeksgrny"/>
        </w:rPr>
        <w:footnoteReference w:id="41"/>
      </w:r>
      <w:bookmarkEnd w:id="15"/>
      <w:r w:rsidRPr="003637E1">
        <w:rPr>
          <w:rStyle w:val="IGindeksgrny"/>
        </w:rPr>
        <w:t>)</w:t>
      </w:r>
      <w:r w:rsidRPr="003637E1">
        <w:t> Producenci mogą utrzymywać:</w:t>
      </w:r>
    </w:p>
    <w:p w:rsidR="003637E1" w:rsidRPr="00472F64" w:rsidRDefault="003637E1" w:rsidP="003637E1">
      <w:pPr>
        <w:pStyle w:val="PKTpunkt"/>
      </w:pPr>
      <w:r w:rsidRPr="00472F64">
        <w:t>1)</w:t>
      </w:r>
      <w:r w:rsidRPr="00472F64">
        <w:tab/>
        <w:t>do 50% zapasów obowiązkowych ropy naftowej lub paliw tworzonych w zakresie paliw, z wyłączeniem ciężkiego oleju opałowego,</w:t>
      </w:r>
    </w:p>
    <w:p w:rsidR="003637E1" w:rsidRPr="003637E1" w:rsidRDefault="003637E1" w:rsidP="003637E1">
      <w:pPr>
        <w:pStyle w:val="PKTpunkt"/>
      </w:pPr>
      <w:r w:rsidRPr="00472F64">
        <w:t>2)</w:t>
      </w:r>
      <w:r w:rsidRPr="003637E1">
        <w:tab/>
        <w:t>do 75% zapasów obowiązkowych ropy naftowej lub paliw tworzonych w zakresie ciężkiego oleju opałowego</w:t>
      </w:r>
    </w:p>
    <w:p w:rsidR="003637E1" w:rsidRPr="00472F64" w:rsidRDefault="003637E1" w:rsidP="003637E1">
      <w:pPr>
        <w:pStyle w:val="CZWSPPKTczwsplnapunktw"/>
      </w:pPr>
      <w:r w:rsidRPr="00472F64">
        <w:t>– w postaci ropy naftowej.</w:t>
      </w:r>
    </w:p>
    <w:p w:rsidR="003637E1" w:rsidRPr="003637E1" w:rsidRDefault="003637E1" w:rsidP="003637E1">
      <w:pPr>
        <w:pStyle w:val="USTustnpkodeksu"/>
      </w:pPr>
      <w:r w:rsidRPr="00472F64">
        <w:t>8.</w:t>
      </w:r>
      <w:r w:rsidRPr="003637E1">
        <w:rPr>
          <w:rStyle w:val="IGindeksgrny"/>
        </w:rPr>
        <w:fldChar w:fldCharType="begin"/>
      </w:r>
      <w:r w:rsidRPr="003637E1">
        <w:rPr>
          <w:rStyle w:val="IGindeksgrny"/>
        </w:rPr>
        <w:instrText xml:space="preserve"> NOTEREF _Ref396469781 \h  \* MERGEFORMAT </w:instrText>
      </w:r>
      <w:r w:rsidRPr="003637E1">
        <w:rPr>
          <w:rStyle w:val="IGindeksgrny"/>
        </w:rPr>
      </w:r>
      <w:r w:rsidRPr="003637E1">
        <w:rPr>
          <w:rStyle w:val="IGindeksgrny"/>
        </w:rPr>
        <w:fldChar w:fldCharType="separate"/>
      </w:r>
      <w:r w:rsidR="00FF4274">
        <w:rPr>
          <w:rStyle w:val="IGindeksgrny"/>
        </w:rPr>
        <w:t>41</w:t>
      </w:r>
      <w:r w:rsidRPr="003637E1">
        <w:rPr>
          <w:rStyle w:val="IGindeksgrny"/>
        </w:rPr>
        <w:fldChar w:fldCharType="end"/>
      </w:r>
      <w:r w:rsidRPr="003637E1">
        <w:rPr>
          <w:rStyle w:val="IGindeksgrny"/>
        </w:rPr>
        <w:t>)</w:t>
      </w:r>
      <w:r w:rsidRPr="003637E1">
        <w:t> Handlowcy mogą utrzymywać:</w:t>
      </w:r>
    </w:p>
    <w:p w:rsidR="003637E1" w:rsidRPr="00472F64" w:rsidRDefault="003637E1" w:rsidP="003637E1">
      <w:pPr>
        <w:pStyle w:val="PKTpunkt"/>
      </w:pPr>
      <w:r w:rsidRPr="00472F64">
        <w:t>1)</w:t>
      </w:r>
      <w:r w:rsidRPr="00472F64">
        <w:tab/>
        <w:t>do 50% zapasów obowiązkowych ropy naftowej lub paliw tworzonych w zakresie paliw, z wyłączeniem ciężkiego oleju opałowego,</w:t>
      </w:r>
    </w:p>
    <w:p w:rsidR="003637E1" w:rsidRPr="003637E1" w:rsidRDefault="003637E1" w:rsidP="003637E1">
      <w:pPr>
        <w:pStyle w:val="PKTpunkt"/>
      </w:pPr>
      <w:r w:rsidRPr="00472F64">
        <w:t>2)</w:t>
      </w:r>
      <w:r w:rsidRPr="003637E1">
        <w:tab/>
        <w:t>do 75% zapasów obowiązkowych ropy naftowej lub paliw tworzonych w zakresie ciężkiego oleju opałowego</w:t>
      </w:r>
    </w:p>
    <w:p w:rsidR="003637E1" w:rsidRPr="00472F64" w:rsidRDefault="003637E1" w:rsidP="003637E1">
      <w:pPr>
        <w:pStyle w:val="CZWSPPKTczwsplnapunktw"/>
      </w:pPr>
      <w:r w:rsidRPr="00472F64">
        <w:t>– w postaci ropy naftowej, na zasadach określonych</w:t>
      </w:r>
      <w:r w:rsidR="002C1A2F" w:rsidRPr="00472F64">
        <w:t xml:space="preserve"> w</w:t>
      </w:r>
      <w:r w:rsidR="002C1A2F">
        <w:t> art. </w:t>
      </w:r>
      <w:r w:rsidRPr="00472F64">
        <w:t>1</w:t>
      </w:r>
      <w:r w:rsidR="002C1A2F" w:rsidRPr="00472F64">
        <w:t>1</w:t>
      </w:r>
      <w:r w:rsidR="002C1A2F">
        <w:t xml:space="preserve"> ust. </w:t>
      </w:r>
      <w:r w:rsidR="002C1A2F" w:rsidRPr="00472F64">
        <w:t>3</w:t>
      </w:r>
      <w:r w:rsidR="002C1A2F">
        <w:t xml:space="preserve"> i </w:t>
      </w:r>
      <w:r w:rsidRPr="00472F64">
        <w:t>4.</w:t>
      </w:r>
    </w:p>
    <w:p w:rsidR="003637E1" w:rsidRPr="00472F64" w:rsidRDefault="003637E1" w:rsidP="003637E1">
      <w:pPr>
        <w:pStyle w:val="USTustnpkodeksu"/>
      </w:pPr>
      <w:r w:rsidRPr="00472F64">
        <w:t>9.</w:t>
      </w:r>
      <w:r w:rsidRPr="00472F64">
        <w:rPr>
          <w:rStyle w:val="IGindeksgrny"/>
        </w:rPr>
        <w:fldChar w:fldCharType="begin"/>
      </w:r>
      <w:r w:rsidRPr="00472F64">
        <w:rPr>
          <w:rStyle w:val="IGindeksgrny"/>
        </w:rPr>
        <w:instrText xml:space="preserve"> NOTEREF _Ref396469781 \h  \* MERGEFORMAT </w:instrText>
      </w:r>
      <w:r w:rsidRPr="00472F64">
        <w:rPr>
          <w:rStyle w:val="IGindeksgrny"/>
        </w:rPr>
      </w:r>
      <w:r w:rsidRPr="00472F64">
        <w:rPr>
          <w:rStyle w:val="IGindeksgrny"/>
        </w:rPr>
        <w:fldChar w:fldCharType="separate"/>
      </w:r>
      <w:r w:rsidR="00FF4274">
        <w:rPr>
          <w:rStyle w:val="IGindeksgrny"/>
        </w:rPr>
        <w:t>41</w:t>
      </w:r>
      <w:r w:rsidRPr="00472F64">
        <w:rPr>
          <w:rStyle w:val="IGindeksgrny"/>
        </w:rPr>
        <w:fldChar w:fldCharType="end"/>
      </w:r>
      <w:r w:rsidRPr="00472F64">
        <w:rPr>
          <w:rStyle w:val="IGindeksgrny"/>
        </w:rPr>
        <w:t>)</w:t>
      </w:r>
      <w:r w:rsidRPr="00472F64">
        <w:t> Producenci i handlowcy, obliczając ilości ropy naftowej utrzymywanej zamiennie za paliwa, mogą stosować maksymalne współczynniki uzysku paliw możliwe do uzyskania w instalacji producenta gwarantującego przerób zamie</w:t>
      </w:r>
      <w:r w:rsidRPr="00472F64">
        <w:t>n</w:t>
      </w:r>
      <w:r w:rsidRPr="00472F64">
        <w:t>nie utrzymywanej ropy naftowej na paliwa, potwierdzone danymi technologicznymi dla danej instalacji, uzyskane w roku poprzednim, z zastrzeżeniem że łączna suma współczynników uzysków dla poszczególnych paliw nie może przekraczać 100%.</w:t>
      </w:r>
    </w:p>
    <w:p w:rsidR="003637E1" w:rsidRPr="00472F64" w:rsidRDefault="003637E1" w:rsidP="003637E1">
      <w:pPr>
        <w:pStyle w:val="USTustnpkodeksu"/>
      </w:pPr>
      <w:r w:rsidRPr="00472F64">
        <w:t>10.</w:t>
      </w:r>
      <w:r w:rsidRPr="00472F64">
        <w:rPr>
          <w:rStyle w:val="IGindeksgrny"/>
        </w:rPr>
        <w:fldChar w:fldCharType="begin"/>
      </w:r>
      <w:r w:rsidRPr="00472F64">
        <w:rPr>
          <w:rStyle w:val="IGindeksgrny"/>
        </w:rPr>
        <w:instrText xml:space="preserve"> NOTEREF _Ref396469781 \h  \* MERGEFORMAT </w:instrText>
      </w:r>
      <w:r w:rsidRPr="00472F64">
        <w:rPr>
          <w:rStyle w:val="IGindeksgrny"/>
        </w:rPr>
      </w:r>
      <w:r w:rsidRPr="00472F64">
        <w:rPr>
          <w:rStyle w:val="IGindeksgrny"/>
        </w:rPr>
        <w:fldChar w:fldCharType="separate"/>
      </w:r>
      <w:r w:rsidR="00FF4274">
        <w:rPr>
          <w:rStyle w:val="IGindeksgrny"/>
        </w:rPr>
        <w:t>41</w:t>
      </w:r>
      <w:r w:rsidRPr="00472F64">
        <w:rPr>
          <w:rStyle w:val="IGindeksgrny"/>
        </w:rPr>
        <w:fldChar w:fldCharType="end"/>
      </w:r>
      <w:r w:rsidRPr="00472F64">
        <w:rPr>
          <w:rStyle w:val="IGindeksgrny"/>
        </w:rPr>
        <w:t>)</w:t>
      </w:r>
      <w:r w:rsidRPr="00472F64">
        <w:t> Producenci i handlowcy aktualizują maksymalne współczynniki uzysku paliw oraz niezwłocznie dokonują k</w:t>
      </w:r>
      <w:r w:rsidRPr="00472F64">
        <w:t>o</w:t>
      </w:r>
      <w:r w:rsidRPr="00472F64">
        <w:t>rekty ilości zapasów ropy naftowej utrzymywanej zamiennie za paliwa, nie później niż do dnia 1 marca każdego roku.</w:t>
      </w:r>
    </w:p>
    <w:p w:rsidR="003637E1" w:rsidRPr="003637E1" w:rsidRDefault="003637E1" w:rsidP="003637E1">
      <w:pPr>
        <w:pStyle w:val="ARTartustawynprozporzdzenia"/>
      </w:pPr>
      <w:r w:rsidRPr="00472F64">
        <w:rPr>
          <w:rStyle w:val="Ppogrubienie"/>
        </w:rPr>
        <w:t>Art.</w:t>
      </w:r>
      <w:r w:rsidRPr="003637E1">
        <w:rPr>
          <w:rStyle w:val="Ppogrubienie"/>
        </w:rPr>
        <w:t> 8.</w:t>
      </w:r>
      <w:r w:rsidRPr="003637E1">
        <w:t> 1.</w:t>
      </w:r>
      <w:bookmarkStart w:id="16" w:name="_Ref396469926"/>
      <w:r w:rsidRPr="003637E1">
        <w:rPr>
          <w:rStyle w:val="IGindeksgrny"/>
        </w:rPr>
        <w:footnoteReference w:id="42"/>
      </w:r>
      <w:bookmarkEnd w:id="16"/>
      <w:r w:rsidRPr="003637E1">
        <w:rPr>
          <w:rStyle w:val="IGindeksgrny"/>
        </w:rPr>
        <w:t>)</w:t>
      </w:r>
      <w:r w:rsidRPr="003637E1">
        <w:t xml:space="preserve"> Do zapasów interwencyjnych można zaliczyć ropę naftową i paliwa zmagazynowane:</w:t>
      </w:r>
    </w:p>
    <w:p w:rsidR="003637E1" w:rsidRPr="00472F64" w:rsidRDefault="003637E1" w:rsidP="003637E1">
      <w:pPr>
        <w:pStyle w:val="PKTpunkt"/>
      </w:pPr>
      <w:r w:rsidRPr="00472F64">
        <w:t>1)</w:t>
      </w:r>
      <w:r w:rsidRPr="00472F64">
        <w:tab/>
        <w:t>w zbiornikach rafinerii ropy naftowej, z wyłączeniem paliw znajdujących się w instalacjach i rurociągach produkcy</w:t>
      </w:r>
      <w:r w:rsidRPr="00472F64">
        <w:t>j</w:t>
      </w:r>
      <w:r w:rsidRPr="00472F64">
        <w:t>nych;</w:t>
      </w:r>
    </w:p>
    <w:p w:rsidR="003637E1" w:rsidRPr="00472F64" w:rsidRDefault="003637E1" w:rsidP="003637E1">
      <w:pPr>
        <w:pStyle w:val="PKTpunkt"/>
      </w:pPr>
      <w:r w:rsidRPr="00472F64">
        <w:t>2)</w:t>
      </w:r>
      <w:r w:rsidRPr="00472F64">
        <w:tab/>
        <w:t>w terminalach i magazynach hurtowych;</w:t>
      </w:r>
    </w:p>
    <w:p w:rsidR="003637E1" w:rsidRPr="00472F64" w:rsidRDefault="003637E1" w:rsidP="003637E1">
      <w:pPr>
        <w:pStyle w:val="PKTpunkt"/>
      </w:pPr>
      <w:r w:rsidRPr="00472F64">
        <w:t>3)</w:t>
      </w:r>
      <w:r w:rsidRPr="00472F64">
        <w:tab/>
        <w:t>w zbiornikach instalacji rurociągowych;</w:t>
      </w:r>
    </w:p>
    <w:p w:rsidR="003637E1" w:rsidRPr="00472F64" w:rsidRDefault="003637E1" w:rsidP="003637E1">
      <w:pPr>
        <w:pStyle w:val="PKTpunkt"/>
      </w:pPr>
      <w:r w:rsidRPr="00472F64">
        <w:t>4)</w:t>
      </w:r>
      <w:r w:rsidRPr="00472F64">
        <w:tab/>
        <w:t>w zbiornikach i magazynach portowych znajdujących się w portach docelowych położonych na terytorium Rzecz</w:t>
      </w:r>
      <w:r w:rsidRPr="00472F64">
        <w:t>y</w:t>
      </w:r>
      <w:r w:rsidRPr="00472F64">
        <w:t>pospolitej Polskiej;</w:t>
      </w:r>
    </w:p>
    <w:p w:rsidR="003637E1" w:rsidRPr="00472F64" w:rsidRDefault="003637E1" w:rsidP="003637E1">
      <w:pPr>
        <w:pStyle w:val="PKTpunkt"/>
      </w:pPr>
      <w:r w:rsidRPr="00472F64">
        <w:t>5)</w:t>
      </w:r>
      <w:r w:rsidRPr="00472F64">
        <w:tab/>
        <w:t>w zbiornikowcach znajdujących się w portach docelowych położonych na terytorium Rzeczypospolitej Polskiej, po dopełnieniu formalności portowych i celnych;</w:t>
      </w:r>
    </w:p>
    <w:p w:rsidR="003637E1" w:rsidRPr="00472F64" w:rsidRDefault="003637E1" w:rsidP="003637E1">
      <w:pPr>
        <w:pStyle w:val="PKTpunkt"/>
      </w:pPr>
      <w:r w:rsidRPr="00472F64">
        <w:t>6)</w:t>
      </w:r>
      <w:r w:rsidRPr="00472F64">
        <w:tab/>
        <w:t>na barkach i statkach żeglugi przybrzeżnej, w tym w przedziałach ładunkowych, wynajętych do transportowania paliw na obszarze wód terytorialnych Rzeczypospolitej Polskiej, pod warunkiem zapewnienia możliwości be</w:t>
      </w:r>
      <w:r w:rsidRPr="00472F64">
        <w:t>z</w:t>
      </w:r>
      <w:r w:rsidRPr="00472F64">
        <w:t>zwłocznego przeprowadzenia kontroli stanu zapasów;</w:t>
      </w:r>
    </w:p>
    <w:p w:rsidR="003637E1" w:rsidRPr="00472F64" w:rsidRDefault="003637E1" w:rsidP="003637E1">
      <w:pPr>
        <w:pStyle w:val="PKTpunkt"/>
      </w:pPr>
      <w:r w:rsidRPr="00472F64">
        <w:t>7)</w:t>
      </w:r>
      <w:r w:rsidRPr="00472F64">
        <w:tab/>
        <w:t>w zbiornikach magazynowych i rozlewniach gazu płynnego (LPG);</w:t>
      </w:r>
    </w:p>
    <w:p w:rsidR="003637E1" w:rsidRPr="00472F64" w:rsidRDefault="003637E1" w:rsidP="003637E1">
      <w:pPr>
        <w:pStyle w:val="PKTpunkt"/>
      </w:pPr>
      <w:r w:rsidRPr="00472F64">
        <w:t>8)</w:t>
      </w:r>
      <w:r w:rsidRPr="00472F64">
        <w:tab/>
        <w:t>w miejscach, w których jest prowadzone podziemne bezzbiornikowe magazynowanie ropy naftowej lub paliw.</w:t>
      </w:r>
    </w:p>
    <w:p w:rsidR="003637E1" w:rsidRPr="003637E1" w:rsidRDefault="003637E1" w:rsidP="003637E1">
      <w:pPr>
        <w:pStyle w:val="USTustnpkodeksu"/>
      </w:pPr>
      <w:r w:rsidRPr="00472F64">
        <w:t>2.</w:t>
      </w:r>
      <w:r w:rsidRPr="003637E1">
        <w:rPr>
          <w:rStyle w:val="IGindeksgrny"/>
        </w:rPr>
        <w:fldChar w:fldCharType="begin"/>
      </w:r>
      <w:r w:rsidRPr="003637E1">
        <w:rPr>
          <w:rStyle w:val="IGindeksgrny"/>
        </w:rPr>
        <w:instrText xml:space="preserve"> NOTEREF _Ref396469926 \h  \* MERGEFORMAT </w:instrText>
      </w:r>
      <w:r w:rsidRPr="003637E1">
        <w:rPr>
          <w:rStyle w:val="IGindeksgrny"/>
        </w:rPr>
      </w:r>
      <w:r w:rsidRPr="003637E1">
        <w:rPr>
          <w:rStyle w:val="IGindeksgrny"/>
        </w:rPr>
        <w:fldChar w:fldCharType="separate"/>
      </w:r>
      <w:r w:rsidR="00FF4274">
        <w:rPr>
          <w:rStyle w:val="IGindeksgrny"/>
        </w:rPr>
        <w:t>42</w:t>
      </w:r>
      <w:r w:rsidRPr="003637E1">
        <w:rPr>
          <w:rStyle w:val="IGindeksgrny"/>
        </w:rPr>
        <w:fldChar w:fldCharType="end"/>
      </w:r>
      <w:r w:rsidRPr="003637E1">
        <w:rPr>
          <w:rStyle w:val="IGindeksgrny"/>
        </w:rPr>
        <w:t>)</w:t>
      </w:r>
      <w:r w:rsidRPr="003637E1">
        <w:t> Do zapasów interwencyjnych nie zalicza się ropy naftowej lub paliw znajdujących się w:</w:t>
      </w:r>
    </w:p>
    <w:p w:rsidR="003637E1" w:rsidRPr="00472F64" w:rsidRDefault="003637E1" w:rsidP="003637E1">
      <w:pPr>
        <w:pStyle w:val="PKTpunkt"/>
      </w:pPr>
      <w:r w:rsidRPr="00472F64">
        <w:t>1)</w:t>
      </w:r>
      <w:r w:rsidRPr="00472F64">
        <w:tab/>
        <w:t>złożach ropy naftowej niewydobytej;</w:t>
      </w:r>
    </w:p>
    <w:p w:rsidR="003637E1" w:rsidRPr="00472F64" w:rsidRDefault="003637E1" w:rsidP="003637E1">
      <w:pPr>
        <w:pStyle w:val="PKTpunkt"/>
      </w:pPr>
      <w:r w:rsidRPr="00472F64">
        <w:t>2)</w:t>
      </w:r>
      <w:r w:rsidRPr="00472F64">
        <w:tab/>
        <w:t>tranzycie, z przeznaczeniem dla innych państw;</w:t>
      </w:r>
    </w:p>
    <w:p w:rsidR="003637E1" w:rsidRPr="00472F64" w:rsidRDefault="003637E1" w:rsidP="003637E1">
      <w:pPr>
        <w:pStyle w:val="PKTpunkt"/>
      </w:pPr>
      <w:r w:rsidRPr="00472F64">
        <w:t>3)</w:t>
      </w:r>
      <w:r w:rsidRPr="00472F64">
        <w:tab/>
        <w:t>rurociągach przesyłowych;</w:t>
      </w:r>
    </w:p>
    <w:p w:rsidR="003637E1" w:rsidRPr="00472F64" w:rsidRDefault="003637E1" w:rsidP="003637E1">
      <w:pPr>
        <w:pStyle w:val="PKTpunkt"/>
      </w:pPr>
      <w:r w:rsidRPr="00472F64">
        <w:t>4)</w:t>
      </w:r>
      <w:r w:rsidRPr="00472F64">
        <w:tab/>
        <w:t>cysternach kolejowych i samochodowych;</w:t>
      </w:r>
    </w:p>
    <w:p w:rsidR="003637E1" w:rsidRPr="00472F64" w:rsidRDefault="003637E1" w:rsidP="003637E1">
      <w:pPr>
        <w:pStyle w:val="PKTpunkt"/>
      </w:pPr>
      <w:r w:rsidRPr="00472F64">
        <w:t>5)</w:t>
      </w:r>
      <w:r w:rsidRPr="00472F64">
        <w:tab/>
        <w:t>zbiornikach magazynowych na stacjach paliw, w tym stacjach paliw gazu płynnego (LPG);</w:t>
      </w:r>
    </w:p>
    <w:p w:rsidR="003637E1" w:rsidRPr="00472F64" w:rsidRDefault="003637E1" w:rsidP="003637E1">
      <w:pPr>
        <w:pStyle w:val="PKTpunkt"/>
      </w:pPr>
      <w:r w:rsidRPr="00472F64">
        <w:t>6)</w:t>
      </w:r>
      <w:r w:rsidRPr="00472F64">
        <w:tab/>
        <w:t>magazynach o przeznaczeniu wojskowym;</w:t>
      </w:r>
    </w:p>
    <w:p w:rsidR="003637E1" w:rsidRPr="00472F64" w:rsidRDefault="003637E1" w:rsidP="003637E1">
      <w:pPr>
        <w:pStyle w:val="PKTpunkt"/>
      </w:pPr>
      <w:r w:rsidRPr="00472F64">
        <w:t>7)</w:t>
      </w:r>
      <w:r w:rsidRPr="00472F64">
        <w:tab/>
        <w:t>punktach sprzedaży butli z gazem płynnym (LPG);</w:t>
      </w:r>
    </w:p>
    <w:p w:rsidR="003637E1" w:rsidRPr="00472F64" w:rsidRDefault="003637E1" w:rsidP="003637E1">
      <w:pPr>
        <w:pStyle w:val="PKTpunkt"/>
      </w:pPr>
      <w:r w:rsidRPr="00472F64">
        <w:t>8)</w:t>
      </w:r>
      <w:r w:rsidRPr="00472F64">
        <w:tab/>
        <w:t>zbiornikowcach znajdujących się poza portem docelowym;</w:t>
      </w:r>
    </w:p>
    <w:p w:rsidR="003637E1" w:rsidRPr="00472F64" w:rsidRDefault="003637E1" w:rsidP="003637E1">
      <w:pPr>
        <w:pStyle w:val="PKTpunkt"/>
      </w:pPr>
      <w:r w:rsidRPr="00472F64">
        <w:t>9)</w:t>
      </w:r>
      <w:r w:rsidRPr="00472F64">
        <w:tab/>
        <w:t>zbiornikach statków morskich.</w:t>
      </w:r>
    </w:p>
    <w:p w:rsidR="003637E1" w:rsidRPr="00472F64" w:rsidRDefault="003637E1" w:rsidP="003637E1">
      <w:pPr>
        <w:pStyle w:val="USTustnpkodeksu"/>
      </w:pPr>
      <w:r w:rsidRPr="00472F64">
        <w:t>3. (uchylony).</w:t>
      </w:r>
      <w:r w:rsidRPr="00472F64">
        <w:rPr>
          <w:rStyle w:val="IGindeksgrny"/>
        </w:rPr>
        <w:footnoteReference w:id="43"/>
      </w:r>
      <w:r w:rsidRPr="00472F64">
        <w:rPr>
          <w:rStyle w:val="IGindeksgrny"/>
        </w:rPr>
        <w:t>)</w:t>
      </w:r>
    </w:p>
    <w:p w:rsidR="003637E1" w:rsidRPr="003637E1" w:rsidRDefault="003637E1" w:rsidP="003637E1">
      <w:pPr>
        <w:pStyle w:val="USTustnpkodeksu"/>
      </w:pPr>
      <w:r w:rsidRPr="00472F64">
        <w:t>4.</w:t>
      </w:r>
      <w:bookmarkStart w:id="17" w:name="_Ref396470087"/>
      <w:r w:rsidRPr="003637E1">
        <w:rPr>
          <w:rStyle w:val="IGindeksgrny"/>
        </w:rPr>
        <w:footnoteReference w:id="44"/>
      </w:r>
      <w:bookmarkEnd w:id="17"/>
      <w:r w:rsidRPr="003637E1">
        <w:rPr>
          <w:rStyle w:val="IGindeksgrny"/>
        </w:rPr>
        <w:t>)</w:t>
      </w:r>
      <w:r w:rsidRPr="003637E1">
        <w:t> Do zapasów interwencyjnych nie zalicza się ropy naftowej lub paliw:</w:t>
      </w:r>
    </w:p>
    <w:p w:rsidR="003637E1" w:rsidRPr="00472F64" w:rsidRDefault="003637E1" w:rsidP="003637E1">
      <w:pPr>
        <w:pStyle w:val="PKTpunkt"/>
      </w:pPr>
      <w:r w:rsidRPr="00472F64">
        <w:t>1)</w:t>
      </w:r>
      <w:r w:rsidRPr="00472F64">
        <w:tab/>
        <w:t>objętych postępowaniem zabezpieczającym;</w:t>
      </w:r>
    </w:p>
    <w:p w:rsidR="003637E1" w:rsidRPr="00472F64" w:rsidRDefault="003637E1" w:rsidP="003637E1">
      <w:pPr>
        <w:pStyle w:val="PKTpunkt"/>
      </w:pPr>
      <w:r w:rsidRPr="00472F64">
        <w:t>2)</w:t>
      </w:r>
      <w:r w:rsidRPr="00472F64">
        <w:tab/>
        <w:t>objętych egzekucją sądową;</w:t>
      </w:r>
    </w:p>
    <w:p w:rsidR="003637E1" w:rsidRPr="00472F64" w:rsidRDefault="003637E1" w:rsidP="003637E1">
      <w:pPr>
        <w:pStyle w:val="PKTpunkt"/>
      </w:pPr>
      <w:r w:rsidRPr="00472F64">
        <w:t>3)</w:t>
      </w:r>
      <w:r w:rsidRPr="00472F64">
        <w:tab/>
        <w:t>objętych egzekucją administracyjną;</w:t>
      </w:r>
    </w:p>
    <w:p w:rsidR="003637E1" w:rsidRPr="00472F64" w:rsidRDefault="003637E1" w:rsidP="003637E1">
      <w:pPr>
        <w:pStyle w:val="PKTpunkt"/>
      </w:pPr>
      <w:r w:rsidRPr="00472F64">
        <w:t>4)</w:t>
      </w:r>
      <w:r w:rsidRPr="00472F64">
        <w:tab/>
        <w:t>wchodzących w skład masy upadłości.</w:t>
      </w:r>
    </w:p>
    <w:p w:rsidR="003637E1" w:rsidRPr="00472F64" w:rsidRDefault="003637E1" w:rsidP="003637E1">
      <w:pPr>
        <w:pStyle w:val="USTustnpkodeksu"/>
      </w:pPr>
      <w:r w:rsidRPr="00472F64">
        <w:t>5.</w:t>
      </w:r>
      <w:r w:rsidRPr="00472F64">
        <w:rPr>
          <w:rStyle w:val="IGindeksgrny"/>
        </w:rPr>
        <w:fldChar w:fldCharType="begin"/>
      </w:r>
      <w:r w:rsidRPr="00472F64">
        <w:rPr>
          <w:rStyle w:val="IGindeksgrny"/>
        </w:rPr>
        <w:instrText xml:space="preserve"> NOTEREF _Ref396470087 \h  \* MERGEFORMAT </w:instrText>
      </w:r>
      <w:r w:rsidRPr="00472F64">
        <w:rPr>
          <w:rStyle w:val="IGindeksgrny"/>
        </w:rPr>
      </w:r>
      <w:r w:rsidRPr="00472F64">
        <w:rPr>
          <w:rStyle w:val="IGindeksgrny"/>
        </w:rPr>
        <w:fldChar w:fldCharType="separate"/>
      </w:r>
      <w:r w:rsidR="00FF4274">
        <w:rPr>
          <w:rStyle w:val="IGindeksgrny"/>
        </w:rPr>
        <w:t>44</w:t>
      </w:r>
      <w:r w:rsidRPr="00472F64">
        <w:rPr>
          <w:rStyle w:val="IGindeksgrny"/>
        </w:rPr>
        <w:fldChar w:fldCharType="end"/>
      </w:r>
      <w:r w:rsidRPr="00472F64">
        <w:rPr>
          <w:rStyle w:val="IGindeksgrny"/>
        </w:rPr>
        <w:t>)</w:t>
      </w:r>
      <w:r w:rsidRPr="00472F64">
        <w:t> Producent i handlowiec są obowiązani niezwłocznie zawiadomić Prezesa Agencji o wystąpieniu zdarzenia, o którym mowa</w:t>
      </w:r>
      <w:r w:rsidR="002C1A2F" w:rsidRPr="00472F64">
        <w:t xml:space="preserve"> w</w:t>
      </w:r>
      <w:r w:rsidR="002C1A2F">
        <w:t> ust. </w:t>
      </w:r>
      <w:r w:rsidRPr="00472F64">
        <w:t>4, nie później niż w terminie 14 dni od dnia uzyskania informacji o wystąpieniu tego zdarzenia. Do zawiadomienia należy dołączyć kopię dokumentów potwierdzających jego wystąpienie.</w:t>
      </w:r>
    </w:p>
    <w:p w:rsidR="003637E1" w:rsidRPr="00472F64" w:rsidRDefault="003637E1" w:rsidP="003637E1">
      <w:pPr>
        <w:pStyle w:val="ARTartustawynprozporzdzenia"/>
      </w:pPr>
      <w:r w:rsidRPr="00472F64">
        <w:rPr>
          <w:rStyle w:val="Ppogrubienie"/>
        </w:rPr>
        <w:t>Art. 9.</w:t>
      </w:r>
      <w:r w:rsidRPr="00472F64">
        <w:rPr>
          <w:rStyle w:val="IGindeksgrny"/>
        </w:rPr>
        <w:footnoteReference w:id="45"/>
      </w:r>
      <w:r w:rsidRPr="00472F64">
        <w:rPr>
          <w:rStyle w:val="IGindeksgrny"/>
        </w:rPr>
        <w:t>)</w:t>
      </w:r>
      <w:r w:rsidRPr="00472F64">
        <w:t> 1. Zapasy interwencyjne mogą być utrzymywane wyłącznie na terytorium Rzeczypospolitej Polskiej.</w:t>
      </w:r>
    </w:p>
    <w:p w:rsidR="003637E1" w:rsidRPr="00472F64" w:rsidRDefault="003637E1" w:rsidP="003637E1">
      <w:pPr>
        <w:pStyle w:val="USTustnpkodeksu"/>
      </w:pPr>
      <w:r w:rsidRPr="00472F64">
        <w:t>2. Zapasy interwencyjne mogą być utrzymywane poza terytorium Rzeczypospolitej Polskiej – na terytorium innego państwa członkowskiego Unii Europejskiej, pod warunkiem zawarcia umowy międzynarodowej między Rzecząpospolitą Polską a tym państwem członkowskim, na terytorium którego zapasy te będą utrzymywane.</w:t>
      </w:r>
    </w:p>
    <w:p w:rsidR="003637E1" w:rsidRPr="003637E1" w:rsidRDefault="003637E1" w:rsidP="003637E1">
      <w:pPr>
        <w:pStyle w:val="USTustnpkodeksu"/>
      </w:pPr>
      <w:r w:rsidRPr="00472F64">
        <w:t>3.</w:t>
      </w:r>
      <w:r w:rsidRPr="003637E1">
        <w:t> Umowa międzynarodowa, o której mowa</w:t>
      </w:r>
      <w:r w:rsidR="002C1A2F" w:rsidRPr="003637E1">
        <w:t xml:space="preserve"> w</w:t>
      </w:r>
      <w:r w:rsidR="002C1A2F">
        <w:t> ust. </w:t>
      </w:r>
      <w:r w:rsidRPr="003637E1">
        <w:t>2, określa w szczególności:</w:t>
      </w:r>
    </w:p>
    <w:p w:rsidR="003637E1" w:rsidRPr="008E68C8" w:rsidRDefault="003637E1" w:rsidP="008E68C8">
      <w:pPr>
        <w:pStyle w:val="PKTpunkt"/>
        <w:spacing w:before="100"/>
        <w:rPr>
          <w:bCs w:val="0"/>
        </w:rPr>
      </w:pPr>
      <w:r w:rsidRPr="00472F64">
        <w:t>1)</w:t>
      </w:r>
      <w:r w:rsidRPr="00472F64">
        <w:tab/>
        <w:t>organ w</w:t>
      </w:r>
      <w:r w:rsidRPr="008E68C8">
        <w:rPr>
          <w:bCs w:val="0"/>
        </w:rPr>
        <w:t>łaściwy do wyrażania zgody na utrzymywanie zapasów interwencyjnych przez poszczególnych producentów, handlowców lub Agencję na terytorium państwa członkowskiego, z którym jest zawierana umowa;</w:t>
      </w:r>
    </w:p>
    <w:p w:rsidR="003637E1" w:rsidRPr="008E68C8" w:rsidRDefault="003637E1" w:rsidP="008E68C8">
      <w:pPr>
        <w:pStyle w:val="PKTpunkt"/>
        <w:spacing w:before="100"/>
        <w:rPr>
          <w:bCs w:val="0"/>
        </w:rPr>
      </w:pPr>
      <w:r w:rsidRPr="008E68C8">
        <w:rPr>
          <w:bCs w:val="0"/>
        </w:rPr>
        <w:t>2)</w:t>
      </w:r>
      <w:r w:rsidRPr="008E68C8">
        <w:rPr>
          <w:bCs w:val="0"/>
        </w:rPr>
        <w:tab/>
        <w:t>organ państwa członkowskiego, z którym jest zawierana umowa, właściwy do wyrażania zgody na utrzymywanie zapasów interwencyjnych na jego terytorium, przez poszczególnych producentów, handlowców lub Agencję;</w:t>
      </w:r>
    </w:p>
    <w:p w:rsidR="003637E1" w:rsidRPr="008E68C8" w:rsidRDefault="003637E1" w:rsidP="008E68C8">
      <w:pPr>
        <w:pStyle w:val="PKTpunkt"/>
        <w:spacing w:before="100"/>
        <w:rPr>
          <w:bCs w:val="0"/>
        </w:rPr>
      </w:pPr>
      <w:r w:rsidRPr="008E68C8">
        <w:rPr>
          <w:bCs w:val="0"/>
        </w:rPr>
        <w:t>3)</w:t>
      </w:r>
      <w:r w:rsidRPr="008E68C8">
        <w:rPr>
          <w:bCs w:val="0"/>
        </w:rPr>
        <w:tab/>
        <w:t>sposób dysponowania zapasami interwencyjnymi utrzymywanymi na terytorium państwa członkowskiego, z którym jest zawierana umowa, w tym ich uwalniania;</w:t>
      </w:r>
    </w:p>
    <w:p w:rsidR="003637E1" w:rsidRPr="008E68C8" w:rsidRDefault="003637E1" w:rsidP="008E68C8">
      <w:pPr>
        <w:pStyle w:val="PKTpunkt"/>
        <w:spacing w:before="100"/>
        <w:rPr>
          <w:bCs w:val="0"/>
        </w:rPr>
      </w:pPr>
      <w:r w:rsidRPr="008E68C8">
        <w:rPr>
          <w:bCs w:val="0"/>
        </w:rPr>
        <w:t>4)</w:t>
      </w:r>
      <w:r w:rsidRPr="008E68C8">
        <w:rPr>
          <w:bCs w:val="0"/>
        </w:rPr>
        <w:tab/>
        <w:t>tryb kontroli stanu i jakości zapasów interwencyjnych utrzymywanych na terytorium państwa członkowskiego, z którym jest zawierana umowa;</w:t>
      </w:r>
    </w:p>
    <w:p w:rsidR="003637E1" w:rsidRPr="00472F64" w:rsidRDefault="003637E1" w:rsidP="008E68C8">
      <w:pPr>
        <w:pStyle w:val="PKTpunkt"/>
        <w:spacing w:before="100"/>
      </w:pPr>
      <w:r w:rsidRPr="008E68C8">
        <w:rPr>
          <w:bCs w:val="0"/>
        </w:rPr>
        <w:t>5)</w:t>
      </w:r>
      <w:r w:rsidRPr="008E68C8">
        <w:rPr>
          <w:bCs w:val="0"/>
        </w:rPr>
        <w:tab/>
        <w:t>sposób sp</w:t>
      </w:r>
      <w:r w:rsidRPr="00472F64">
        <w:t>ełnienia międzynarodowych wymagań dotyczących sprawozdawczości w zakresie zapasów interwency</w:t>
      </w:r>
      <w:r w:rsidRPr="00472F64">
        <w:t>j</w:t>
      </w:r>
      <w:r w:rsidRPr="00472F64">
        <w:t>nych.</w:t>
      </w:r>
    </w:p>
    <w:p w:rsidR="003637E1" w:rsidRPr="003637E1" w:rsidRDefault="003637E1" w:rsidP="003637E1">
      <w:pPr>
        <w:pStyle w:val="USTustnpkodeksu"/>
      </w:pPr>
      <w:r w:rsidRPr="00472F64">
        <w:t>4.</w:t>
      </w:r>
      <w:r w:rsidRPr="003637E1">
        <w:t> Zapasy interwencyjne utrzymywane stosownie do</w:t>
      </w:r>
      <w:r w:rsidR="002C1A2F">
        <w:t xml:space="preserve"> ust. </w:t>
      </w:r>
      <w:r w:rsidRPr="003637E1">
        <w:t>2 nie mogą przekraczać 5%:</w:t>
      </w:r>
    </w:p>
    <w:p w:rsidR="003637E1" w:rsidRPr="00472F64" w:rsidRDefault="003637E1" w:rsidP="003637E1">
      <w:pPr>
        <w:pStyle w:val="PKTpunkt"/>
      </w:pPr>
      <w:r w:rsidRPr="00472F64">
        <w:t>1)</w:t>
      </w:r>
      <w:r w:rsidRPr="00472F64">
        <w:tab/>
        <w:t>ogólnej ilości zapasów agencyjnych;</w:t>
      </w:r>
    </w:p>
    <w:p w:rsidR="003637E1" w:rsidRPr="00472F64" w:rsidRDefault="003637E1" w:rsidP="003637E1">
      <w:pPr>
        <w:pStyle w:val="PKTpunkt"/>
      </w:pPr>
      <w:r w:rsidRPr="00472F64">
        <w:t>2)</w:t>
      </w:r>
      <w:r w:rsidRPr="00472F64">
        <w:tab/>
        <w:t>ogólnej ilości zapasów obowiązkowych ropy naftowej lub paliw, do utrzymywania których dany producent i handlowiec są obowiązani.</w:t>
      </w:r>
    </w:p>
    <w:p w:rsidR="003637E1" w:rsidRPr="00472F64" w:rsidRDefault="003637E1" w:rsidP="003637E1">
      <w:pPr>
        <w:pStyle w:val="USTustnpkodeksu"/>
      </w:pPr>
      <w:r w:rsidRPr="00472F64">
        <w:t>5. Wydając zgodę, o której mowa</w:t>
      </w:r>
      <w:r w:rsidR="002C1A2F" w:rsidRPr="00472F64">
        <w:t xml:space="preserve"> w</w:t>
      </w:r>
      <w:r w:rsidR="002C1A2F">
        <w:t> ust. </w:t>
      </w:r>
      <w:r w:rsidR="002C1A2F" w:rsidRPr="00472F64">
        <w:t>3</w:t>
      </w:r>
      <w:r w:rsidR="002C1A2F">
        <w:t xml:space="preserve"> pkt </w:t>
      </w:r>
      <w:r w:rsidRPr="00472F64">
        <w:t>1, właściwy organ uwzględnia w szczególności konieczność zape</w:t>
      </w:r>
      <w:r w:rsidRPr="00472F64">
        <w:t>w</w:t>
      </w:r>
      <w:r w:rsidRPr="00472F64">
        <w:t>nienia dostępności fizycznej zapasów.</w:t>
      </w:r>
    </w:p>
    <w:p w:rsidR="003637E1" w:rsidRPr="00472F64" w:rsidRDefault="003637E1" w:rsidP="003637E1">
      <w:pPr>
        <w:pStyle w:val="ARTartustawynprozporzdzenia"/>
      </w:pPr>
      <w:r w:rsidRPr="00472F64">
        <w:rPr>
          <w:rStyle w:val="Ppogrubienie"/>
        </w:rPr>
        <w:t>Art. 9a.</w:t>
      </w:r>
      <w:r w:rsidRPr="00472F64">
        <w:rPr>
          <w:rStyle w:val="IGindeksgrny"/>
        </w:rPr>
        <w:footnoteReference w:id="46"/>
      </w:r>
      <w:r w:rsidRPr="00472F64">
        <w:rPr>
          <w:rStyle w:val="IGindeksgrny"/>
        </w:rPr>
        <w:t>)</w:t>
      </w:r>
      <w:r w:rsidRPr="00472F64">
        <w:t> 1. Zapasy interwencyjne innych państw członkowskich Unii Europejskiej mogą być utrzymywane na ter</w:t>
      </w:r>
      <w:r w:rsidRPr="00472F64">
        <w:t>y</w:t>
      </w:r>
      <w:r w:rsidRPr="00472F64">
        <w:t>torium Rzeczypospolitej Polskiej, pod warunkiem zawarcia umowy międzynarodowej między Rzecząpospolitą Polską a państwem, na rzecz którego zapasy te będą utrzymywane.</w:t>
      </w:r>
    </w:p>
    <w:p w:rsidR="003637E1" w:rsidRPr="003637E1" w:rsidRDefault="003637E1" w:rsidP="003637E1">
      <w:pPr>
        <w:pStyle w:val="USTustnpkodeksu"/>
      </w:pPr>
      <w:r w:rsidRPr="00472F64">
        <w:t>2.</w:t>
      </w:r>
      <w:r w:rsidRPr="003637E1">
        <w:t> Umowa międzynarodowa, o której mowa</w:t>
      </w:r>
      <w:r w:rsidR="002C1A2F" w:rsidRPr="003637E1">
        <w:t xml:space="preserve"> w</w:t>
      </w:r>
      <w:r w:rsidR="002C1A2F">
        <w:t> ust. </w:t>
      </w:r>
      <w:r w:rsidRPr="003637E1">
        <w:t>1, określa w szczególności:</w:t>
      </w:r>
    </w:p>
    <w:p w:rsidR="003637E1" w:rsidRPr="00472F64" w:rsidRDefault="003637E1" w:rsidP="003637E1">
      <w:pPr>
        <w:pStyle w:val="PKTpunkt"/>
      </w:pPr>
      <w:r w:rsidRPr="00472F64">
        <w:t>1)</w:t>
      </w:r>
      <w:r w:rsidRPr="00472F64">
        <w:tab/>
        <w:t>organ właściwy do wyrażania zgody na utrzymywanie zapasów na rzecz państwa członkowskiego, z którym jest zawierana umowa;</w:t>
      </w:r>
    </w:p>
    <w:p w:rsidR="003637E1" w:rsidRPr="00472F64" w:rsidRDefault="003637E1" w:rsidP="003637E1">
      <w:pPr>
        <w:pStyle w:val="PKTpunkt"/>
      </w:pPr>
      <w:r w:rsidRPr="00472F64">
        <w:t>2)</w:t>
      </w:r>
      <w:r w:rsidRPr="00472F64">
        <w:tab/>
        <w:t>organ państwa członkowskiego, z którym jest zawierana umowa, właściwy do wyrażania zgody na utrzymywanie zapasów na jego rzecz;</w:t>
      </w:r>
    </w:p>
    <w:p w:rsidR="003637E1" w:rsidRPr="00472F64" w:rsidRDefault="003637E1" w:rsidP="003637E1">
      <w:pPr>
        <w:pStyle w:val="PKTpunkt"/>
      </w:pPr>
      <w:r w:rsidRPr="00472F64">
        <w:t>3)</w:t>
      </w:r>
      <w:r w:rsidRPr="00472F64">
        <w:tab/>
        <w:t>sposób dysponowania zapasami utrzymywanymi na rzecz państwa członkowskiego, o którym mowa</w:t>
      </w:r>
      <w:r w:rsidR="002C1A2F" w:rsidRPr="00472F64">
        <w:t xml:space="preserve"> w</w:t>
      </w:r>
      <w:r w:rsidR="002C1A2F">
        <w:t> pkt </w:t>
      </w:r>
      <w:r w:rsidRPr="00472F64">
        <w:t>1, w tym ich uwalniania;</w:t>
      </w:r>
    </w:p>
    <w:p w:rsidR="003637E1" w:rsidRPr="00472F64" w:rsidRDefault="003637E1" w:rsidP="003637E1">
      <w:pPr>
        <w:pStyle w:val="PKTpunkt"/>
      </w:pPr>
      <w:r w:rsidRPr="00472F64">
        <w:t>4)</w:t>
      </w:r>
      <w:r w:rsidRPr="00472F64">
        <w:tab/>
        <w:t>tryb kontroli stanu i jakości zapasów utrzymywanych na terytorium Rzeczypospolitej Polskiej;</w:t>
      </w:r>
    </w:p>
    <w:p w:rsidR="003637E1" w:rsidRPr="00472F64" w:rsidRDefault="003637E1" w:rsidP="003637E1">
      <w:pPr>
        <w:pStyle w:val="PKTpunkt"/>
      </w:pPr>
      <w:r w:rsidRPr="00472F64">
        <w:t>5)</w:t>
      </w:r>
      <w:r w:rsidRPr="00472F64">
        <w:tab/>
        <w:t>sposób spełnienia międzynarodowych wymagań dotyczących sprawozdawczości w zakresie zapasów.</w:t>
      </w:r>
    </w:p>
    <w:p w:rsidR="003637E1" w:rsidRPr="00472F64" w:rsidRDefault="003637E1" w:rsidP="003637E1">
      <w:pPr>
        <w:pStyle w:val="USTustnpkodeksu"/>
      </w:pPr>
      <w:r w:rsidRPr="00472F64">
        <w:t>3. Wydając zgodę, o której mowa</w:t>
      </w:r>
      <w:r w:rsidR="002C1A2F" w:rsidRPr="00472F64">
        <w:t xml:space="preserve"> w</w:t>
      </w:r>
      <w:r w:rsidR="002C1A2F">
        <w:t> ust. </w:t>
      </w:r>
      <w:r w:rsidR="002C1A2F" w:rsidRPr="00472F64">
        <w:t>2</w:t>
      </w:r>
      <w:r w:rsidR="002C1A2F">
        <w:t xml:space="preserve"> pkt </w:t>
      </w:r>
      <w:r w:rsidRPr="00472F64">
        <w:t>1, właściwy organ uwzględnia w szczególności stan zdolności mag</w:t>
      </w:r>
      <w:r w:rsidRPr="00472F64">
        <w:t>a</w:t>
      </w:r>
      <w:r w:rsidRPr="00472F64">
        <w:t>zynowych na ropę naftową i paliwa na terytorium Rzeczypospolitej Polskiej oraz konieczność zapewnienia zdolności magazynowych dla zapasów interwencyjnych.</w:t>
      </w:r>
    </w:p>
    <w:p w:rsidR="003637E1" w:rsidRPr="00472F64" w:rsidRDefault="003637E1" w:rsidP="003637E1">
      <w:pPr>
        <w:pStyle w:val="USTustnpkodeksu"/>
      </w:pPr>
      <w:r w:rsidRPr="00472F64">
        <w:t>4. Zapasów, o których mowa</w:t>
      </w:r>
      <w:r w:rsidR="002C1A2F" w:rsidRPr="00472F64">
        <w:t xml:space="preserve"> w</w:t>
      </w:r>
      <w:r w:rsidR="002C1A2F">
        <w:t> ust. </w:t>
      </w:r>
      <w:r w:rsidRPr="00472F64">
        <w:t>1, nie zalicza się do zapasów interwencyjnych.</w:t>
      </w:r>
    </w:p>
    <w:p w:rsidR="003637E1" w:rsidRPr="00472F64" w:rsidRDefault="003637E1" w:rsidP="003637E1">
      <w:pPr>
        <w:pStyle w:val="ARTartustawynprozporzdzenia"/>
      </w:pPr>
      <w:r w:rsidRPr="00472F64">
        <w:rPr>
          <w:rStyle w:val="Ppogrubienie"/>
        </w:rPr>
        <w:t>Art. 10.</w:t>
      </w:r>
      <w:r w:rsidRPr="00472F64">
        <w:t> 1. Producenci i handlowcy, którzy utrzymują zapasy obowiązkowe ropy naftowej lub paliw u przedsiębio</w:t>
      </w:r>
      <w:r w:rsidRPr="00472F64">
        <w:t>r</w:t>
      </w:r>
      <w:r w:rsidRPr="00472F64">
        <w:t>ców świadczących usługi magazynowania ropy naftowej lub paliw, są obowiązani zawrzeć umowę o magazynowanie tych zapasów, zwaną dalej „umową o magazynowanie”.</w:t>
      </w:r>
    </w:p>
    <w:p w:rsidR="003637E1" w:rsidRPr="00472F64" w:rsidRDefault="003637E1" w:rsidP="003637E1">
      <w:pPr>
        <w:pStyle w:val="USTustnpkodeksu"/>
      </w:pPr>
      <w:r w:rsidRPr="00472F64">
        <w:t>1a.</w:t>
      </w:r>
      <w:r w:rsidRPr="00472F64">
        <w:rPr>
          <w:rStyle w:val="IGindeksgrny"/>
        </w:rPr>
        <w:footnoteReference w:id="47"/>
      </w:r>
      <w:r w:rsidRPr="00472F64">
        <w:rPr>
          <w:rStyle w:val="IGindeksgrny"/>
        </w:rPr>
        <w:t>)</w:t>
      </w:r>
      <w:r w:rsidRPr="00472F64">
        <w:t> Przedsiębiorca świadczący usługę, o której mowa</w:t>
      </w:r>
      <w:r w:rsidR="002C1A2F" w:rsidRPr="00472F64">
        <w:t xml:space="preserve"> w</w:t>
      </w:r>
      <w:r w:rsidR="002C1A2F">
        <w:t> ust. </w:t>
      </w:r>
      <w:r w:rsidRPr="00472F64">
        <w:t xml:space="preserve">1, który zawarł umowę o magazynowanie z producentem lub handlowcem, nie może zlecić magazynowania zapasów obowiązkowych ropy naftowej lub paliw </w:t>
      </w:r>
      <w:r w:rsidR="00AC3776">
        <w:br/>
      </w:r>
      <w:r w:rsidRPr="00472F64">
        <w:t>innemu przedsiębiorcy.</w:t>
      </w:r>
    </w:p>
    <w:p w:rsidR="003637E1" w:rsidRPr="003637E1" w:rsidRDefault="003637E1" w:rsidP="003637E1">
      <w:pPr>
        <w:pStyle w:val="USTustnpkodeksu"/>
      </w:pPr>
      <w:r w:rsidRPr="00472F64">
        <w:t>2.</w:t>
      </w:r>
      <w:r w:rsidRPr="003637E1">
        <w:t> Umowa o magazynowanie określa w szczególności:</w:t>
      </w:r>
    </w:p>
    <w:p w:rsidR="003637E1" w:rsidRPr="00472F64" w:rsidRDefault="003637E1" w:rsidP="003637E1">
      <w:pPr>
        <w:pStyle w:val="PKTpunkt"/>
      </w:pPr>
      <w:r w:rsidRPr="00472F64">
        <w:t>1)</w:t>
      </w:r>
      <w:r w:rsidRPr="00472F64">
        <w:tab/>
        <w:t>ilość i miejsce magazynowanych zapasów obowiązkowych ropy naftowej lub paliw;</w:t>
      </w:r>
    </w:p>
    <w:p w:rsidR="003637E1" w:rsidRPr="00472F64" w:rsidRDefault="003637E1" w:rsidP="003637E1">
      <w:pPr>
        <w:pStyle w:val="PKTpunkt"/>
      </w:pPr>
      <w:r w:rsidRPr="00472F64">
        <w:t>2)</w:t>
      </w:r>
      <w:r w:rsidRPr="00472F64">
        <w:tab/>
        <w:t>warunki zapewniające utrzymywanie odpowiedniego poziomu ilościowego i jakościowego magazynowanych zap</w:t>
      </w:r>
      <w:r w:rsidRPr="00472F64">
        <w:t>a</w:t>
      </w:r>
      <w:r w:rsidRPr="00472F64">
        <w:t>sów obowiązkowych ropy naftowej lub paliw;</w:t>
      </w:r>
    </w:p>
    <w:p w:rsidR="003637E1" w:rsidRPr="00472F64" w:rsidRDefault="003637E1" w:rsidP="003637E1">
      <w:pPr>
        <w:pStyle w:val="PKTpunkt"/>
      </w:pPr>
      <w:r w:rsidRPr="00472F64">
        <w:t>3)</w:t>
      </w:r>
      <w:r w:rsidRPr="00472F64">
        <w:tab/>
        <w:t>sposób postępowania przy magazynowaniu zapasów obowiązkowych ropy naftowej lub paliw, ich wymianie i konserwacji oraz interwencyjnym uwalnianiu tych zapasów;</w:t>
      </w:r>
    </w:p>
    <w:p w:rsidR="003637E1" w:rsidRPr="00472F64" w:rsidRDefault="003637E1" w:rsidP="003637E1">
      <w:pPr>
        <w:pStyle w:val="PKTpunkt"/>
      </w:pPr>
      <w:r w:rsidRPr="00472F64">
        <w:t>4)</w:t>
      </w:r>
      <w:r w:rsidRPr="00472F64">
        <w:tab/>
        <w:t>okres magazynowania zapasów obowiązkowych ropy naftowej lub paliw, przy czym okres ten nie powinien być krótszy niż rok kalendarzowy;</w:t>
      </w:r>
    </w:p>
    <w:p w:rsidR="003637E1" w:rsidRPr="00472F64" w:rsidRDefault="003637E1" w:rsidP="003637E1">
      <w:pPr>
        <w:pStyle w:val="PKTpunkt"/>
      </w:pPr>
      <w:r w:rsidRPr="00472F64">
        <w:t>5)</w:t>
      </w:r>
      <w:r w:rsidRPr="00472F64">
        <w:tab/>
        <w:t>zasady odpowiedzialności stron za niedotrzymanie warunków umowy;</w:t>
      </w:r>
    </w:p>
    <w:p w:rsidR="003637E1" w:rsidRPr="00472F64" w:rsidRDefault="003637E1" w:rsidP="003637E1">
      <w:pPr>
        <w:pStyle w:val="PKTpunkt"/>
      </w:pPr>
      <w:r w:rsidRPr="00472F64">
        <w:t>6)</w:t>
      </w:r>
      <w:r w:rsidRPr="00472F64">
        <w:tab/>
        <w:t>okres jej obowiązywania i warunki rozwiązania.</w:t>
      </w:r>
    </w:p>
    <w:p w:rsidR="003637E1" w:rsidRPr="00472F64" w:rsidRDefault="003637E1" w:rsidP="003637E1">
      <w:pPr>
        <w:pStyle w:val="USTustnpkodeksu"/>
      </w:pPr>
      <w:r w:rsidRPr="00472F64">
        <w:t>3. Producenci oraz handlowcy są obowiązani przekazać Prezesowi Agencji kopię umowy o magazynowanie, w terminie 14 dni od dnia jej zawarcia, w celu dokonania odpowiedniego wpisu w rejestrze producentów i handlowców, o którym mowa</w:t>
      </w:r>
      <w:r w:rsidR="002C1A2F" w:rsidRPr="00472F64">
        <w:t xml:space="preserve"> w</w:t>
      </w:r>
      <w:r w:rsidR="002C1A2F">
        <w:t> art. </w:t>
      </w:r>
      <w:r w:rsidRPr="00472F64">
        <w:t>1</w:t>
      </w:r>
      <w:r w:rsidR="002C1A2F" w:rsidRPr="00472F64">
        <w:t>3</w:t>
      </w:r>
      <w:r w:rsidR="002C1A2F">
        <w:t xml:space="preserve"> ust. </w:t>
      </w:r>
      <w:r w:rsidRPr="00472F64">
        <w:t>1.</w:t>
      </w:r>
    </w:p>
    <w:p w:rsidR="003637E1" w:rsidRPr="00472F64" w:rsidRDefault="003637E1" w:rsidP="003637E1">
      <w:pPr>
        <w:pStyle w:val="USTustnpkodeksu"/>
      </w:pPr>
      <w:r w:rsidRPr="00472F64">
        <w:t>4.</w:t>
      </w:r>
      <w:r w:rsidRPr="00472F64">
        <w:rPr>
          <w:rStyle w:val="IGindeksgrny"/>
        </w:rPr>
        <w:footnoteReference w:id="48"/>
      </w:r>
      <w:r w:rsidRPr="00472F64">
        <w:rPr>
          <w:rStyle w:val="IGindeksgrny"/>
        </w:rPr>
        <w:t>)</w:t>
      </w:r>
      <w:r w:rsidRPr="00472F64">
        <w:t> W przypadku zmiany umowy o magazynowanie w zakresie postanowień, o których mowa</w:t>
      </w:r>
      <w:r w:rsidR="002C1A2F" w:rsidRPr="00472F64">
        <w:t xml:space="preserve"> w</w:t>
      </w:r>
      <w:r w:rsidR="002C1A2F">
        <w:t> ust. </w:t>
      </w:r>
      <w:r w:rsidRPr="00472F64">
        <w:t>2, przepis</w:t>
      </w:r>
      <w:r w:rsidR="002C1A2F">
        <w:t xml:space="preserve"> ust. </w:t>
      </w:r>
      <w:r w:rsidRPr="00472F64">
        <w:t>3 stosuje się odpowiednio.</w:t>
      </w:r>
    </w:p>
    <w:p w:rsidR="003637E1" w:rsidRPr="00472F64" w:rsidRDefault="003637E1" w:rsidP="003637E1">
      <w:pPr>
        <w:pStyle w:val="ARTartustawynprozporzdzenia"/>
      </w:pPr>
      <w:r w:rsidRPr="00472F64">
        <w:rPr>
          <w:rStyle w:val="Ppogrubienie"/>
        </w:rPr>
        <w:t>Art. 11.</w:t>
      </w:r>
      <w:r w:rsidRPr="00472F64">
        <w:t> 1. Producenci i handlowcy mogą zlecić, na podstawie umowy, wykonanie zadań w zakresie tworzenia i utrzymywania zapasów obowiązkowych ropy naftowej lub paliw przedsiębiorcom wykonującym działalność gospoda</w:t>
      </w:r>
      <w:r w:rsidRPr="00472F64">
        <w:t>r</w:t>
      </w:r>
      <w:r w:rsidRPr="00472F64">
        <w:t>czą w zakresie obrotu ropą naftową lub paliwami, wytwarzania paliw lub magazynowania ropy naftowej lub paliw.</w:t>
      </w:r>
    </w:p>
    <w:p w:rsidR="003637E1" w:rsidRPr="00472F64" w:rsidRDefault="003637E1" w:rsidP="003637E1">
      <w:pPr>
        <w:pStyle w:val="USTustnpkodeksu"/>
      </w:pPr>
      <w:r w:rsidRPr="00472F64">
        <w:t>1a.</w:t>
      </w:r>
      <w:r w:rsidRPr="00472F64">
        <w:rPr>
          <w:rStyle w:val="IGindeksgrny"/>
        </w:rPr>
        <w:footnoteReference w:id="49"/>
      </w:r>
      <w:r w:rsidRPr="00472F64">
        <w:rPr>
          <w:rStyle w:val="IGindeksgrny"/>
        </w:rPr>
        <w:t>)</w:t>
      </w:r>
      <w:r w:rsidRPr="00472F64">
        <w:t> Przedsiębiorca przyjmujący zlecenie, o którym mowa</w:t>
      </w:r>
      <w:r w:rsidR="002C1A2F" w:rsidRPr="00472F64">
        <w:t xml:space="preserve"> w</w:t>
      </w:r>
      <w:r w:rsidR="002C1A2F">
        <w:t> ust. </w:t>
      </w:r>
      <w:r w:rsidRPr="00472F64">
        <w:t>1, nie może zlecić jego wykonania innemu prze</w:t>
      </w:r>
      <w:r w:rsidRPr="00472F64">
        <w:t>d</w:t>
      </w:r>
      <w:r w:rsidRPr="00472F64">
        <w:t>siębiorcy.</w:t>
      </w:r>
    </w:p>
    <w:p w:rsidR="003637E1" w:rsidRPr="003637E1" w:rsidRDefault="003637E1" w:rsidP="003637E1">
      <w:pPr>
        <w:pStyle w:val="USTustnpkodeksu"/>
      </w:pPr>
      <w:r w:rsidRPr="00472F64">
        <w:t>2.</w:t>
      </w:r>
      <w:r w:rsidRPr="003637E1">
        <w:t> Umowa określa w szczególności:</w:t>
      </w:r>
    </w:p>
    <w:p w:rsidR="003637E1" w:rsidRPr="00472F64" w:rsidRDefault="003637E1" w:rsidP="003637E1">
      <w:pPr>
        <w:pStyle w:val="PKTpunkt"/>
      </w:pPr>
      <w:r w:rsidRPr="00472F64">
        <w:t>1)</w:t>
      </w:r>
      <w:r w:rsidRPr="00472F64">
        <w:tab/>
        <w:t>ilość tworzonych i utrzymywanych zapasów obowiązkowych ropy naftowej lub paliw w okresie obowiązywania umowy;</w:t>
      </w:r>
    </w:p>
    <w:p w:rsidR="003637E1" w:rsidRPr="00472F64" w:rsidRDefault="003637E1" w:rsidP="003637E1">
      <w:pPr>
        <w:pStyle w:val="PKTpunkt"/>
      </w:pPr>
      <w:r w:rsidRPr="00472F64">
        <w:t>2)</w:t>
      </w:r>
      <w:r w:rsidRPr="00472F64">
        <w:tab/>
        <w:t>sposób wykonania zlecenia;</w:t>
      </w:r>
    </w:p>
    <w:p w:rsidR="003637E1" w:rsidRPr="00472F64" w:rsidRDefault="003637E1" w:rsidP="003637E1">
      <w:pPr>
        <w:pStyle w:val="PKTpunkt"/>
      </w:pPr>
      <w:r w:rsidRPr="00472F64">
        <w:t>3)</w:t>
      </w:r>
      <w:r w:rsidRPr="00472F64">
        <w:tab/>
        <w:t>warunki zapewniające utrzymywanie odpowiedniego poziomu ilościowego i jakościowego tworzonych i utrzymywanych zapasów obowiązkowych ropy naftowej lub paliw;</w:t>
      </w:r>
    </w:p>
    <w:p w:rsidR="003637E1" w:rsidRPr="00472F64" w:rsidRDefault="003637E1" w:rsidP="003637E1">
      <w:pPr>
        <w:pStyle w:val="PKTpunkt"/>
      </w:pPr>
      <w:r w:rsidRPr="00472F64">
        <w:t>4)</w:t>
      </w:r>
      <w:r w:rsidRPr="00472F64">
        <w:tab/>
        <w:t>sposób postępowania podczas magazynowania zapasów obowiązkowych ropy naftowej lub paliw, ich wymiany i konserwacji oraz interwencyjnego uwolnienia tych zapasów;</w:t>
      </w:r>
    </w:p>
    <w:p w:rsidR="003637E1" w:rsidRPr="00472F64" w:rsidRDefault="003637E1" w:rsidP="003637E1">
      <w:pPr>
        <w:pStyle w:val="PKTpunkt"/>
      </w:pPr>
      <w:r w:rsidRPr="00472F64">
        <w:t>5)</w:t>
      </w:r>
      <w:r w:rsidRPr="00472F64">
        <w:tab/>
        <w:t>okres obowiązywania umowy, przy czym okres ten nie może być krótszy niż 90 dni;</w:t>
      </w:r>
    </w:p>
    <w:p w:rsidR="003637E1" w:rsidRPr="00472F64" w:rsidRDefault="003637E1" w:rsidP="003637E1">
      <w:pPr>
        <w:pStyle w:val="PKTpunkt"/>
      </w:pPr>
      <w:r w:rsidRPr="00472F64">
        <w:t>6)</w:t>
      </w:r>
      <w:r w:rsidRPr="00472F64">
        <w:tab/>
        <w:t>miejsce magazynowania tworzonych i utrzymywanych zapasów obowiązkowych ropy naftowej lub paliw w okresie obowiązywania umowy;</w:t>
      </w:r>
    </w:p>
    <w:p w:rsidR="003637E1" w:rsidRPr="00472F64" w:rsidRDefault="003637E1" w:rsidP="003637E1">
      <w:pPr>
        <w:pStyle w:val="PKTpunkt"/>
      </w:pPr>
      <w:r w:rsidRPr="00472F64">
        <w:t>7)</w:t>
      </w:r>
      <w:r w:rsidRPr="00472F64">
        <w:tab/>
        <w:t>sposób wykonywania obowiązków dotyczących sporządzania i przekazywania informacji, o których mowa</w:t>
      </w:r>
      <w:r w:rsidR="002C1A2F" w:rsidRPr="00472F64">
        <w:t xml:space="preserve"> w</w:t>
      </w:r>
      <w:r w:rsidR="002C1A2F">
        <w:t> art. </w:t>
      </w:r>
      <w:r w:rsidRPr="00472F64">
        <w:t>2</w:t>
      </w:r>
      <w:r w:rsidR="002C1A2F" w:rsidRPr="00472F64">
        <w:t>2</w:t>
      </w:r>
      <w:r w:rsidR="002C1A2F">
        <w:t xml:space="preserve"> i </w:t>
      </w:r>
      <w:r w:rsidRPr="00472F64">
        <w:t>38;</w:t>
      </w:r>
    </w:p>
    <w:p w:rsidR="003637E1" w:rsidRPr="00472F64" w:rsidRDefault="003637E1" w:rsidP="003637E1">
      <w:pPr>
        <w:pStyle w:val="PKTpunkt"/>
      </w:pPr>
      <w:r w:rsidRPr="00472F64">
        <w:t>8)</w:t>
      </w:r>
      <w:r w:rsidRPr="00472F64">
        <w:tab/>
        <w:t>postanowienia dotyczące zmiany warunków umowy i jej wypowiedzenia;</w:t>
      </w:r>
    </w:p>
    <w:p w:rsidR="003637E1" w:rsidRPr="00472F64" w:rsidRDefault="003637E1" w:rsidP="003637E1">
      <w:pPr>
        <w:pStyle w:val="PKTpunkt"/>
      </w:pPr>
      <w:r w:rsidRPr="00472F64">
        <w:t>9)</w:t>
      </w:r>
      <w:r w:rsidRPr="00472F64">
        <w:tab/>
        <w:t>odpowiedzialność stron za niedotrzymanie warunków umowy.</w:t>
      </w:r>
    </w:p>
    <w:p w:rsidR="003637E1" w:rsidRPr="00F17851" w:rsidRDefault="003637E1" w:rsidP="00F17851">
      <w:pPr>
        <w:pStyle w:val="USTustnpkodeksu"/>
        <w:spacing w:before="160"/>
        <w:rPr>
          <w:bCs w:val="0"/>
        </w:rPr>
      </w:pPr>
      <w:r w:rsidRPr="00472F64">
        <w:t>3.</w:t>
      </w:r>
      <w:bookmarkStart w:id="18" w:name="_Ref396472322"/>
      <w:r w:rsidRPr="00472F64">
        <w:rPr>
          <w:rStyle w:val="IGindeksgrny"/>
        </w:rPr>
        <w:footnoteReference w:id="50"/>
      </w:r>
      <w:bookmarkEnd w:id="18"/>
      <w:r w:rsidRPr="00472F64">
        <w:rPr>
          <w:rStyle w:val="IGindeksgrny"/>
        </w:rPr>
        <w:t>)</w:t>
      </w:r>
      <w:r w:rsidRPr="00472F64">
        <w:t> Handlowiec, który zlecił wykonanie swoich zadań dotyczących tworzenia i utrzymywania zapasów obowiązk</w:t>
      </w:r>
      <w:r w:rsidRPr="00472F64">
        <w:t>o</w:t>
      </w:r>
      <w:r w:rsidRPr="00472F64">
        <w:t>wych ropy naftowej lub paliw, tworzonych w postaci paliw, przedsiębiorcy wytwarzającemu paliwa poprzez przerób ropy naftowej, może utrzymywać zapasy w postaci ropy naftowej, pod warunkiem że w umowie zostaną zawarte również p</w:t>
      </w:r>
      <w:r w:rsidRPr="00472F64">
        <w:t>o</w:t>
      </w:r>
      <w:r w:rsidRPr="00472F64">
        <w:t>stanowienia zobowiąz</w:t>
      </w:r>
      <w:r w:rsidRPr="00F17851">
        <w:rPr>
          <w:bCs w:val="0"/>
        </w:rPr>
        <w:t>ujące przyjmującego zlecenie do przerobu ropy naftowej na paliwa będące przedmiotem umowy, w czasie zapewniającym handlowcowi zlecającemu wykonanie jego zadań dotyczących interwencyjnego uwalniania tych zapasów, oraz postanowienia dotyczące ceny i miejsca wydawania paliw.</w:t>
      </w:r>
    </w:p>
    <w:p w:rsidR="003637E1" w:rsidRPr="00F17851" w:rsidRDefault="003637E1" w:rsidP="00F17851">
      <w:pPr>
        <w:pStyle w:val="USTustnpkodeksu"/>
        <w:spacing w:before="160"/>
        <w:rPr>
          <w:bCs w:val="0"/>
        </w:rPr>
      </w:pPr>
      <w:r w:rsidRPr="00F17851">
        <w:rPr>
          <w:bCs w:val="0"/>
        </w:rPr>
        <w:t>4.</w:t>
      </w:r>
      <w:r w:rsidRPr="00F17851">
        <w:rPr>
          <w:rStyle w:val="IGindeksgrny"/>
          <w:bCs w:val="0"/>
        </w:rPr>
        <w:fldChar w:fldCharType="begin"/>
      </w:r>
      <w:r w:rsidRPr="00F17851">
        <w:rPr>
          <w:rStyle w:val="IGindeksgrny"/>
          <w:bCs w:val="0"/>
        </w:rPr>
        <w:instrText xml:space="preserve"> NOTEREF _Ref396472322 \h  \* MERGEFORMAT </w:instrText>
      </w:r>
      <w:r w:rsidRPr="00F17851">
        <w:rPr>
          <w:rStyle w:val="IGindeksgrny"/>
          <w:bCs w:val="0"/>
        </w:rPr>
      </w:r>
      <w:r w:rsidRPr="00F17851">
        <w:rPr>
          <w:rStyle w:val="IGindeksgrny"/>
          <w:bCs w:val="0"/>
        </w:rPr>
        <w:fldChar w:fldCharType="separate"/>
      </w:r>
      <w:r w:rsidR="00FF4274">
        <w:rPr>
          <w:rStyle w:val="IGindeksgrny"/>
          <w:bCs w:val="0"/>
        </w:rPr>
        <w:t>50</w:t>
      </w:r>
      <w:r w:rsidRPr="00F17851">
        <w:rPr>
          <w:rStyle w:val="IGindeksgrny"/>
          <w:bCs w:val="0"/>
        </w:rPr>
        <w:fldChar w:fldCharType="end"/>
      </w:r>
      <w:r w:rsidRPr="00F17851">
        <w:rPr>
          <w:rStyle w:val="IGindeksgrny"/>
          <w:bCs w:val="0"/>
        </w:rPr>
        <w:t>)</w:t>
      </w:r>
      <w:r w:rsidRPr="00F17851">
        <w:rPr>
          <w:bCs w:val="0"/>
        </w:rPr>
        <w:t> Handlowiec, który zlecił wykonanie swoich zadań dotyczących tworzenia i utrzymywania zapasów obowiązk</w:t>
      </w:r>
      <w:r w:rsidRPr="00F17851">
        <w:rPr>
          <w:bCs w:val="0"/>
        </w:rPr>
        <w:t>o</w:t>
      </w:r>
      <w:r w:rsidRPr="00F17851">
        <w:rPr>
          <w:bCs w:val="0"/>
        </w:rPr>
        <w:t>wych ropy naftowej lub paliw, tworzonych w postaci paliw, przedsiębiorcy wykonującemu działalność gospodarczą w zakresie magazynowania ropy naftowej może utrzymywać zapasy w postaci ropy naftowej, pod warunkiem, że zostanie zawarta przez niego lub przez przedsiębiorcę wykonującego działalność gospodarczą w zakresie magazynowania ropy naftowej, także umowa dotycząca przerobu tej ropy z przedsiębiorcą wytwarzającym paliwa poprzez przerób ropy naft</w:t>
      </w:r>
      <w:r w:rsidRPr="00F17851">
        <w:rPr>
          <w:bCs w:val="0"/>
        </w:rPr>
        <w:t>o</w:t>
      </w:r>
      <w:r w:rsidRPr="00F17851">
        <w:rPr>
          <w:bCs w:val="0"/>
        </w:rPr>
        <w:t>wej, w której zawarte zostaną postanowienia zobowiązujące tego przedsiębiorcę do przerobu tej ropy na paliwa w czasie gwarantującym skuteczne uwolnienie zapasów interwencyjnych oraz postanowienia dotyczące sposobu ustanawiania ceny i miejsca wydania paliw.</w:t>
      </w:r>
    </w:p>
    <w:p w:rsidR="003637E1" w:rsidRPr="003637E1" w:rsidRDefault="003637E1" w:rsidP="00F17851">
      <w:pPr>
        <w:pStyle w:val="USTustnpkodeksu"/>
        <w:spacing w:before="160"/>
      </w:pPr>
      <w:r w:rsidRPr="00F17851">
        <w:rPr>
          <w:bCs w:val="0"/>
        </w:rPr>
        <w:t>5. W przypadku zleceni</w:t>
      </w:r>
      <w:r w:rsidRPr="003637E1">
        <w:t xml:space="preserve">a przez producentów lub handlowców tworzenia i utrzymywania, w ich imieniu, zapasów </w:t>
      </w:r>
      <w:r w:rsidR="00F17851">
        <w:br/>
      </w:r>
      <w:r w:rsidRPr="003637E1">
        <w:t>obowiązkowych ropy naftowej lub paliw pod</w:t>
      </w:r>
      <w:r w:rsidRPr="003637E1">
        <w:softHyphen/>
        <w:t>miotom wymienionym</w:t>
      </w:r>
      <w:r w:rsidR="002C1A2F" w:rsidRPr="003637E1">
        <w:t xml:space="preserve"> w</w:t>
      </w:r>
      <w:r w:rsidR="002C1A2F">
        <w:t> ust. </w:t>
      </w:r>
      <w:r w:rsidRPr="003637E1">
        <w:t>1, przedsiębiorcy przyjmujący zlecenie:</w:t>
      </w:r>
    </w:p>
    <w:p w:rsidR="003637E1" w:rsidRPr="00472F64" w:rsidRDefault="003637E1" w:rsidP="003637E1">
      <w:pPr>
        <w:pStyle w:val="PKTpunkt"/>
      </w:pPr>
      <w:r w:rsidRPr="00472F64">
        <w:t>1)</w:t>
      </w:r>
      <w:r w:rsidRPr="00472F64">
        <w:tab/>
        <w:t>nie mogą wykorzystywać, na własne potrzeby, tworzonych i utrzymywanych zapasów obowiązkowych ropy naftowej lub paliw w okresie obowiązywania umowy;</w:t>
      </w:r>
    </w:p>
    <w:p w:rsidR="003637E1" w:rsidRPr="00472F64" w:rsidRDefault="003637E1" w:rsidP="003637E1">
      <w:pPr>
        <w:pStyle w:val="PKTpunkt"/>
      </w:pPr>
      <w:r w:rsidRPr="00472F64">
        <w:t>2)</w:t>
      </w:r>
      <w:r w:rsidRPr="00472F64">
        <w:tab/>
        <w:t>są obowiązani zagwarantować zlecającemu dostęp do tworzonych i utrzymywanych zapasów obowiązkowych ropy naftowej lub paliw w okresie obowiązywania umowy.</w:t>
      </w:r>
    </w:p>
    <w:p w:rsidR="003637E1" w:rsidRPr="00472F64" w:rsidRDefault="003637E1" w:rsidP="00F17851">
      <w:pPr>
        <w:pStyle w:val="USTustnpkodeksu"/>
        <w:spacing w:before="160"/>
      </w:pPr>
      <w:r w:rsidRPr="00472F64">
        <w:t>6. W przypadku gdy zapasy obowiązkowe ropy naftowej lub paliw, utrzymywane zgodnie</w:t>
      </w:r>
      <w:r w:rsidR="002C1A2F" w:rsidRPr="00472F64">
        <w:t xml:space="preserve"> z</w:t>
      </w:r>
      <w:r w:rsidR="002C1A2F">
        <w:t> ust. </w:t>
      </w:r>
      <w:r w:rsidRPr="00472F64">
        <w:t>1, nie stanowią m</w:t>
      </w:r>
      <w:r w:rsidRPr="00472F64">
        <w:t>a</w:t>
      </w:r>
      <w:r w:rsidRPr="00472F64">
        <w:t>jątku producenta lub handlowca, umowa powinna zawierać także postanowienia gwarantujące zlecającemu prawo nabycia tych zapasów w okresie jej obowiązywania oraz określać sposób ustalania ceny odsprzedaży tych zapasów.</w:t>
      </w:r>
    </w:p>
    <w:p w:rsidR="003637E1" w:rsidRPr="00472F64" w:rsidRDefault="003637E1" w:rsidP="00F17851">
      <w:pPr>
        <w:pStyle w:val="USTustnpkodeksu"/>
        <w:spacing w:before="160"/>
      </w:pPr>
      <w:r w:rsidRPr="00472F64">
        <w:t>6a.</w:t>
      </w:r>
      <w:r w:rsidRPr="00472F64">
        <w:rPr>
          <w:rStyle w:val="IGindeksgrny"/>
        </w:rPr>
        <w:footnoteReference w:id="51"/>
      </w:r>
      <w:r w:rsidRPr="00472F64">
        <w:rPr>
          <w:rStyle w:val="IGindeksgrny"/>
        </w:rPr>
        <w:t>)</w:t>
      </w:r>
      <w:r w:rsidRPr="00472F64">
        <w:t> W przypadku gdy zapasy ropy naftowej lub paliw utrzymywane są zgodnie</w:t>
      </w:r>
      <w:r w:rsidR="002C1A2F" w:rsidRPr="00472F64">
        <w:t xml:space="preserve"> z</w:t>
      </w:r>
      <w:r w:rsidR="002C1A2F">
        <w:t> ust. </w:t>
      </w:r>
      <w:r w:rsidRPr="00472F64">
        <w:t>4, a umowa dotycząc</w:t>
      </w:r>
      <w:r w:rsidR="00F17851">
        <w:t>a</w:t>
      </w:r>
      <w:r w:rsidRPr="00472F64">
        <w:t xml:space="preserve"> prz</w:t>
      </w:r>
      <w:r w:rsidRPr="00472F64">
        <w:t>e</w:t>
      </w:r>
      <w:r w:rsidRPr="00472F64">
        <w:t>robu ropy zawierana jest pomiędzy przedsiębiorcą wykonującym działalność gospodarczą w zakresie magazynowania ropy naftowej, a przedsiębiorcą wytwarzającym paliwa poprzez przerób ropy naftowej, umowa, o której mowa</w:t>
      </w:r>
      <w:r w:rsidR="002C1A2F" w:rsidRPr="00472F64">
        <w:t xml:space="preserve"> w</w:t>
      </w:r>
      <w:r w:rsidR="002C1A2F">
        <w:t> ust. </w:t>
      </w:r>
      <w:r w:rsidRPr="00472F64">
        <w:t>1, obejmuje także oświadczenie przedsiębiorcy wykonującego działalność gospodarczą w zakresie magazynowania ropy naftowej, że zawarł umowę na przerób ropy z przedsiębiorcą wytwarzającym paliwa oraz że w ramach tej umowy gwara</w:t>
      </w:r>
      <w:r w:rsidRPr="00472F64">
        <w:t>n</w:t>
      </w:r>
      <w:r w:rsidRPr="00472F64">
        <w:t>tuje przerób na paliwa ropy naftowej utrzymywanej na rzecz tego handlowca, w czasie zapewniającym temu handlowcowi wykonanie jego zadań dotyczących interwencyjnego uwolnienia tych zapasów, oraz postanowienia dotyczące sposobu określania ceny i miejsca wydania paliw.</w:t>
      </w:r>
    </w:p>
    <w:p w:rsidR="003637E1" w:rsidRPr="00472F64" w:rsidRDefault="003637E1" w:rsidP="00F17851">
      <w:pPr>
        <w:pStyle w:val="USTustnpkodeksu"/>
        <w:spacing w:before="160"/>
      </w:pPr>
      <w:r w:rsidRPr="00472F64">
        <w:t>7. Producenci i handlowcy przed zawarciem umów, o których mowa</w:t>
      </w:r>
      <w:r w:rsidR="002C1A2F" w:rsidRPr="00472F64">
        <w:t xml:space="preserve"> w</w:t>
      </w:r>
      <w:r w:rsidR="002C1A2F">
        <w:t> ust. </w:t>
      </w:r>
      <w:r w:rsidR="002C1A2F" w:rsidRPr="00472F64">
        <w:t>1</w:t>
      </w:r>
      <w:r w:rsidR="002C1A2F">
        <w:t xml:space="preserve"> i </w:t>
      </w:r>
      <w:r w:rsidRPr="00472F64">
        <w:t xml:space="preserve">4, są obowiązani do przedłożenia </w:t>
      </w:r>
      <w:r w:rsidR="00F17851">
        <w:br/>
      </w:r>
      <w:r w:rsidRPr="00472F64">
        <w:t>Prezesowi Agencji projektów tych umów oraz uzyskania zgody na ich zawarcie.</w:t>
      </w:r>
    </w:p>
    <w:p w:rsidR="003637E1" w:rsidRPr="003637E1" w:rsidRDefault="003637E1" w:rsidP="00F17851">
      <w:pPr>
        <w:pStyle w:val="USTustnpkodeksu"/>
        <w:spacing w:before="160"/>
      </w:pPr>
      <w:r w:rsidRPr="00472F64">
        <w:t>8.</w:t>
      </w:r>
      <w:r w:rsidRPr="003637E1">
        <w:t> Prezes Agencji, w terminie 14 dni, w drodze decyzji administracyjnej, odmawia wyrażenia zgody na zawarcie umów, o których mowa</w:t>
      </w:r>
      <w:r w:rsidR="002C1A2F" w:rsidRPr="003637E1">
        <w:t xml:space="preserve"> w</w:t>
      </w:r>
      <w:r w:rsidR="002C1A2F">
        <w:t> ust. </w:t>
      </w:r>
      <w:r w:rsidR="002C1A2F" w:rsidRPr="003637E1">
        <w:t>1</w:t>
      </w:r>
      <w:r w:rsidR="002C1A2F">
        <w:t xml:space="preserve"> i </w:t>
      </w:r>
      <w:r w:rsidRPr="003637E1">
        <w:t>4, jeżeli:</w:t>
      </w:r>
    </w:p>
    <w:p w:rsidR="003637E1" w:rsidRPr="00472F64" w:rsidRDefault="003637E1" w:rsidP="003637E1">
      <w:pPr>
        <w:pStyle w:val="PKTpunkt"/>
      </w:pPr>
      <w:r w:rsidRPr="00472F64">
        <w:t>1)</w:t>
      </w:r>
      <w:r w:rsidRPr="00472F64">
        <w:tab/>
        <w:t>projekty tych umów nie zawierają postanowień, o których mowa</w:t>
      </w:r>
      <w:r w:rsidR="002C1A2F" w:rsidRPr="00472F64">
        <w:t xml:space="preserve"> w</w:t>
      </w:r>
      <w:r w:rsidR="002C1A2F">
        <w:t> ust. </w:t>
      </w:r>
      <w:r w:rsidRPr="00472F64">
        <w:t>2–</w:t>
      </w:r>
      <w:r w:rsidR="002C1A2F" w:rsidRPr="00472F64">
        <w:t>4</w:t>
      </w:r>
      <w:r w:rsidR="002C1A2F">
        <w:t xml:space="preserve"> i </w:t>
      </w:r>
      <w:r w:rsidRPr="00472F64">
        <w:t>6;</w:t>
      </w:r>
    </w:p>
    <w:p w:rsidR="003637E1" w:rsidRPr="00472F64" w:rsidRDefault="003637E1" w:rsidP="003637E1">
      <w:pPr>
        <w:pStyle w:val="PKTpunkt"/>
      </w:pPr>
      <w:r w:rsidRPr="00472F64">
        <w:t>2)</w:t>
      </w:r>
      <w:r w:rsidRPr="00472F64">
        <w:rPr>
          <w:rStyle w:val="IGindeksgrny"/>
        </w:rPr>
        <w:footnoteReference w:id="52"/>
      </w:r>
      <w:r w:rsidRPr="00472F64">
        <w:rPr>
          <w:rStyle w:val="IGindeksgrny"/>
        </w:rPr>
        <w:t>)</w:t>
      </w:r>
      <w:r w:rsidRPr="00472F64">
        <w:tab/>
        <w:t>projekty tych umów zawierają postanowienia ograniczające lub wyłączające dyspozycyjność zapasów obowiązk</w:t>
      </w:r>
      <w:r w:rsidRPr="00472F64">
        <w:t>o</w:t>
      </w:r>
      <w:r w:rsidRPr="00472F64">
        <w:t>wych ropy naftowej lub paliw, o której mowa</w:t>
      </w:r>
      <w:r w:rsidR="002C1A2F" w:rsidRPr="00472F64">
        <w:t xml:space="preserve"> w</w:t>
      </w:r>
      <w:r w:rsidR="002C1A2F">
        <w:t> art. </w:t>
      </w:r>
      <w:r w:rsidR="002C1A2F" w:rsidRPr="00472F64">
        <w:t>3</w:t>
      </w:r>
      <w:r w:rsidR="002C1A2F">
        <w:t xml:space="preserve"> ust. </w:t>
      </w:r>
      <w:r w:rsidRPr="00472F64">
        <w:t>1</w:t>
      </w:r>
      <w:r w:rsidR="002C1A2F" w:rsidRPr="00472F64">
        <w:t>0</w:t>
      </w:r>
      <w:r w:rsidR="002C1A2F">
        <w:t xml:space="preserve"> i </w:t>
      </w:r>
      <w:r w:rsidRPr="00472F64">
        <w:t>11;</w:t>
      </w:r>
    </w:p>
    <w:p w:rsidR="003637E1" w:rsidRPr="00472F64" w:rsidRDefault="003637E1" w:rsidP="003637E1">
      <w:pPr>
        <w:pStyle w:val="PKTpunkt"/>
      </w:pPr>
      <w:r w:rsidRPr="00472F64">
        <w:t>3)</w:t>
      </w:r>
      <w:bookmarkStart w:id="19" w:name="_Ref396472388"/>
      <w:r w:rsidRPr="00472F64">
        <w:rPr>
          <w:rStyle w:val="IGindeksgrny"/>
        </w:rPr>
        <w:footnoteReference w:id="53"/>
      </w:r>
      <w:bookmarkEnd w:id="19"/>
      <w:r w:rsidRPr="00472F64">
        <w:rPr>
          <w:rStyle w:val="IGindeksgrny"/>
        </w:rPr>
        <w:t>)</w:t>
      </w:r>
      <w:r w:rsidRPr="00472F64">
        <w:tab/>
        <w:t>magazyny, w których mają być utrzymywane zapasy obowiązkowe ropy naftowej lub paliw, nie spełniają wymagań w zakresie dostępności fizycznej;</w:t>
      </w:r>
    </w:p>
    <w:p w:rsidR="003637E1" w:rsidRPr="00472F64" w:rsidRDefault="003637E1" w:rsidP="003637E1">
      <w:pPr>
        <w:pStyle w:val="PKTpunkt"/>
      </w:pPr>
      <w:r w:rsidRPr="00472F64">
        <w:t>4)</w:t>
      </w:r>
      <w:r w:rsidRPr="00472F64">
        <w:rPr>
          <w:rStyle w:val="IGindeksgrny"/>
        </w:rPr>
        <w:fldChar w:fldCharType="begin"/>
      </w:r>
      <w:r w:rsidRPr="00472F64">
        <w:rPr>
          <w:rStyle w:val="IGindeksgrny"/>
        </w:rPr>
        <w:instrText xml:space="preserve"> NOTEREF _Ref396472388 \h  \* MERGEFORMAT </w:instrText>
      </w:r>
      <w:r w:rsidRPr="00472F64">
        <w:rPr>
          <w:rStyle w:val="IGindeksgrny"/>
        </w:rPr>
      </w:r>
      <w:r w:rsidRPr="00472F64">
        <w:rPr>
          <w:rStyle w:val="IGindeksgrny"/>
        </w:rPr>
        <w:fldChar w:fldCharType="separate"/>
      </w:r>
      <w:r w:rsidR="00FF4274">
        <w:rPr>
          <w:rStyle w:val="IGindeksgrny"/>
        </w:rPr>
        <w:t>53</w:t>
      </w:r>
      <w:r w:rsidRPr="00472F64">
        <w:rPr>
          <w:rStyle w:val="IGindeksgrny"/>
        </w:rPr>
        <w:fldChar w:fldCharType="end"/>
      </w:r>
      <w:r w:rsidRPr="00472F64">
        <w:rPr>
          <w:rStyle w:val="IGindeksgrny"/>
        </w:rPr>
        <w:t>)</w:t>
      </w:r>
      <w:r w:rsidRPr="00472F64">
        <w:tab/>
        <w:t>producent lub handlowiec nie uzyskał zgody, o której mowa</w:t>
      </w:r>
      <w:r w:rsidR="002C1A2F" w:rsidRPr="00472F64">
        <w:t xml:space="preserve"> w</w:t>
      </w:r>
      <w:r w:rsidR="002C1A2F">
        <w:t> art. </w:t>
      </w:r>
      <w:r w:rsidR="002C1A2F" w:rsidRPr="00472F64">
        <w:t>9</w:t>
      </w:r>
      <w:r w:rsidR="002C1A2F">
        <w:t xml:space="preserve"> ust. </w:t>
      </w:r>
      <w:r w:rsidR="002C1A2F" w:rsidRPr="00472F64">
        <w:t>3</w:t>
      </w:r>
      <w:r w:rsidR="002C1A2F">
        <w:t xml:space="preserve"> pkt </w:t>
      </w:r>
      <w:r w:rsidRPr="00472F64">
        <w:t>1 – w przypadku utrzymywania zap</w:t>
      </w:r>
      <w:r w:rsidRPr="00472F64">
        <w:t>a</w:t>
      </w:r>
      <w:r w:rsidRPr="00472F64">
        <w:t>sów interwencyjnych na terytorium innego państwa członkowskiego Unii Europejskiej, z którym Rzeczpospolita Po</w:t>
      </w:r>
      <w:r w:rsidRPr="00472F64">
        <w:t>l</w:t>
      </w:r>
      <w:r w:rsidRPr="00472F64">
        <w:t>ska zawarła umowę, o której mowa</w:t>
      </w:r>
      <w:r w:rsidR="002C1A2F" w:rsidRPr="00472F64">
        <w:t xml:space="preserve"> w</w:t>
      </w:r>
      <w:r w:rsidR="002C1A2F">
        <w:t> art. </w:t>
      </w:r>
      <w:r w:rsidR="002C1A2F" w:rsidRPr="00472F64">
        <w:t>9</w:t>
      </w:r>
      <w:r w:rsidR="002C1A2F">
        <w:t xml:space="preserve"> ust. </w:t>
      </w:r>
      <w:r w:rsidRPr="00472F64">
        <w:t>2.</w:t>
      </w:r>
    </w:p>
    <w:p w:rsidR="003637E1" w:rsidRPr="00472F64" w:rsidRDefault="003637E1" w:rsidP="003637E1">
      <w:pPr>
        <w:pStyle w:val="USTustnpkodeksu"/>
      </w:pPr>
      <w:r w:rsidRPr="00472F64">
        <w:t>8a.</w:t>
      </w:r>
      <w:bookmarkStart w:id="20" w:name="_Ref396472420"/>
      <w:r w:rsidRPr="00472F64">
        <w:rPr>
          <w:rStyle w:val="IGindeksgrny"/>
        </w:rPr>
        <w:footnoteReference w:id="54"/>
      </w:r>
      <w:bookmarkEnd w:id="20"/>
      <w:r w:rsidRPr="00472F64">
        <w:rPr>
          <w:rStyle w:val="IGindeksgrny"/>
        </w:rPr>
        <w:t>)</w:t>
      </w:r>
      <w:r w:rsidRPr="00472F64">
        <w:t> Przed wyrażeniem zgody na zawarcie umów, o których mowa</w:t>
      </w:r>
      <w:r w:rsidR="002C1A2F" w:rsidRPr="00472F64">
        <w:t xml:space="preserve"> w</w:t>
      </w:r>
      <w:r w:rsidR="002C1A2F">
        <w:t> ust. </w:t>
      </w:r>
      <w:r w:rsidR="002C1A2F" w:rsidRPr="00472F64">
        <w:t>1</w:t>
      </w:r>
      <w:r w:rsidR="002C1A2F">
        <w:t xml:space="preserve"> i </w:t>
      </w:r>
      <w:r w:rsidRPr="00472F64">
        <w:t>4, Prezes Agencji może przeprowadzić kontrolę u przedsiębiorcy wykonującego działalność gospodarczą w zakresie obrotu ropą naftową lub paliwami, wytw</w:t>
      </w:r>
      <w:r w:rsidRPr="00472F64">
        <w:t>a</w:t>
      </w:r>
      <w:r w:rsidRPr="00472F64">
        <w:t>rzania paliw lub magazynowania ropy naftowej lub paliw, z którym umowa ma zostać zawarta.</w:t>
      </w:r>
    </w:p>
    <w:p w:rsidR="003637E1" w:rsidRPr="00472F64" w:rsidRDefault="003637E1" w:rsidP="003637E1">
      <w:pPr>
        <w:pStyle w:val="USTustnpkodeksu"/>
      </w:pPr>
      <w:r w:rsidRPr="00472F64">
        <w:t>8b.</w:t>
      </w:r>
      <w:r w:rsidRPr="00472F64">
        <w:rPr>
          <w:rStyle w:val="IGindeksgrny"/>
        </w:rPr>
        <w:fldChar w:fldCharType="begin"/>
      </w:r>
      <w:r w:rsidRPr="00472F64">
        <w:rPr>
          <w:rStyle w:val="IGindeksgrny"/>
        </w:rPr>
        <w:instrText xml:space="preserve"> NOTEREF _Ref396472420 \h  \* MERGEFORMAT </w:instrText>
      </w:r>
      <w:r w:rsidRPr="00472F64">
        <w:rPr>
          <w:rStyle w:val="IGindeksgrny"/>
        </w:rPr>
      </w:r>
      <w:r w:rsidRPr="00472F64">
        <w:rPr>
          <w:rStyle w:val="IGindeksgrny"/>
        </w:rPr>
        <w:fldChar w:fldCharType="separate"/>
      </w:r>
      <w:r w:rsidR="00FF4274">
        <w:rPr>
          <w:rStyle w:val="IGindeksgrny"/>
        </w:rPr>
        <w:t>54</w:t>
      </w:r>
      <w:r w:rsidRPr="00472F64">
        <w:rPr>
          <w:rStyle w:val="IGindeksgrny"/>
        </w:rPr>
        <w:fldChar w:fldCharType="end"/>
      </w:r>
      <w:r w:rsidRPr="00472F64">
        <w:rPr>
          <w:rStyle w:val="IGindeksgrny"/>
        </w:rPr>
        <w:t>)</w:t>
      </w:r>
      <w:r w:rsidRPr="00472F64">
        <w:t> Zakres kontroli, o której mowa</w:t>
      </w:r>
      <w:r w:rsidR="002C1A2F" w:rsidRPr="00472F64">
        <w:t xml:space="preserve"> w</w:t>
      </w:r>
      <w:r w:rsidR="002C1A2F">
        <w:t> ust. </w:t>
      </w:r>
      <w:r w:rsidRPr="00472F64">
        <w:t>8a, obejmuje sprawdzenie spełnienia przez przedsiębiorcę wymagań, o których mowa</w:t>
      </w:r>
      <w:r w:rsidR="002C1A2F" w:rsidRPr="00472F64">
        <w:t xml:space="preserve"> w</w:t>
      </w:r>
      <w:r w:rsidR="002C1A2F">
        <w:t> ust. </w:t>
      </w:r>
      <w:r w:rsidR="002C1A2F" w:rsidRPr="00472F64">
        <w:t>2</w:t>
      </w:r>
      <w:r w:rsidR="002C1A2F">
        <w:t xml:space="preserve"> oraz</w:t>
      </w:r>
      <w:r w:rsidR="002C1A2F" w:rsidRPr="00472F64">
        <w:t xml:space="preserve"> w</w:t>
      </w:r>
      <w:r w:rsidR="002C1A2F">
        <w:t> art. </w:t>
      </w:r>
      <w:r w:rsidR="002C1A2F" w:rsidRPr="00472F64">
        <w:t>3</w:t>
      </w:r>
      <w:r w:rsidR="002C1A2F">
        <w:t xml:space="preserve"> ust. </w:t>
      </w:r>
      <w:r w:rsidRPr="00472F64">
        <w:t>10–12.</w:t>
      </w:r>
    </w:p>
    <w:p w:rsidR="003637E1" w:rsidRPr="00472F64" w:rsidRDefault="003637E1" w:rsidP="003637E1">
      <w:pPr>
        <w:pStyle w:val="USTustnpkodeksu"/>
      </w:pPr>
      <w:r w:rsidRPr="00472F64">
        <w:t>9. Producent lub handlowiec przekazuje Prezesowi Agencji kopie umów, o których mowa</w:t>
      </w:r>
      <w:r w:rsidR="002C1A2F" w:rsidRPr="00472F64">
        <w:t xml:space="preserve"> w</w:t>
      </w:r>
      <w:r w:rsidR="002C1A2F">
        <w:t> ust. </w:t>
      </w:r>
      <w:r w:rsidR="002C1A2F" w:rsidRPr="00472F64">
        <w:t>1</w:t>
      </w:r>
      <w:r w:rsidR="002C1A2F">
        <w:t xml:space="preserve"> i </w:t>
      </w:r>
      <w:r w:rsidRPr="00472F64">
        <w:t>4, w terminie 14 dni od dnia ich zawarcia.</w:t>
      </w:r>
    </w:p>
    <w:p w:rsidR="003637E1" w:rsidRPr="00472F64" w:rsidRDefault="003637E1" w:rsidP="003637E1">
      <w:pPr>
        <w:pStyle w:val="USTustnpkodeksu"/>
      </w:pPr>
      <w:r w:rsidRPr="00472F64">
        <w:t>9a.</w:t>
      </w:r>
      <w:r w:rsidRPr="00472F64">
        <w:rPr>
          <w:rStyle w:val="IGindeksgrny"/>
        </w:rPr>
        <w:footnoteReference w:id="55"/>
      </w:r>
      <w:r w:rsidRPr="00472F64">
        <w:rPr>
          <w:rStyle w:val="IGindeksgrny"/>
        </w:rPr>
        <w:t>)</w:t>
      </w:r>
      <w:r w:rsidRPr="00472F64">
        <w:t> W razie zmiany umów, o których mowa</w:t>
      </w:r>
      <w:r w:rsidR="002C1A2F" w:rsidRPr="00472F64">
        <w:t xml:space="preserve"> w</w:t>
      </w:r>
      <w:r w:rsidR="002C1A2F">
        <w:t> ust. </w:t>
      </w:r>
      <w:r w:rsidR="002C1A2F" w:rsidRPr="00472F64">
        <w:t>1</w:t>
      </w:r>
      <w:r w:rsidR="002C1A2F">
        <w:t xml:space="preserve"> i </w:t>
      </w:r>
      <w:r w:rsidRPr="00472F64">
        <w:t>4, w zakresie postanowień, o których mowa</w:t>
      </w:r>
      <w:r w:rsidR="002C1A2F" w:rsidRPr="00472F64">
        <w:t xml:space="preserve"> w</w:t>
      </w:r>
      <w:r w:rsidR="002C1A2F">
        <w:t> ust. </w:t>
      </w:r>
      <w:r w:rsidRPr="00472F64">
        <w:t>2–</w:t>
      </w:r>
      <w:r w:rsidR="002C1A2F" w:rsidRPr="00472F64">
        <w:t>4</w:t>
      </w:r>
      <w:r w:rsidR="002C1A2F">
        <w:t xml:space="preserve"> i </w:t>
      </w:r>
      <w:r w:rsidRPr="00472F64">
        <w:t>6, przepisy</w:t>
      </w:r>
      <w:r w:rsidR="002C1A2F">
        <w:t xml:space="preserve"> ust. </w:t>
      </w:r>
      <w:r w:rsidRPr="00472F64">
        <w:t>7–9 stosuje się odpowiednio.</w:t>
      </w:r>
    </w:p>
    <w:p w:rsidR="003637E1" w:rsidRPr="00472F64" w:rsidRDefault="003637E1" w:rsidP="003637E1">
      <w:pPr>
        <w:pStyle w:val="USTustnpkodeksu"/>
      </w:pPr>
      <w:r w:rsidRPr="00472F64">
        <w:t>10. Producenci i handlowcy, zlecający wykonanie swoich zadań w zakresie tworzenia i utrzymywania zapasów ob</w:t>
      </w:r>
      <w:r w:rsidRPr="00472F64">
        <w:t>o</w:t>
      </w:r>
      <w:r w:rsidRPr="00472F64">
        <w:t>wiązkowych ropy naftowej lub paliw innym podmiotom, ponoszą odpowiedzialność za jakość i stan tych zapasów oraz wypełnianie obowiązków dotyczących interwencyjnego uwolnienia tych zapasów.</w:t>
      </w:r>
    </w:p>
    <w:p w:rsidR="003637E1" w:rsidRPr="003637E1" w:rsidRDefault="003637E1" w:rsidP="003637E1">
      <w:pPr>
        <w:pStyle w:val="ARTartustawynprozporzdzenia"/>
      </w:pPr>
      <w:r w:rsidRPr="00472F64">
        <w:rPr>
          <w:rStyle w:val="Ppogrubienie"/>
        </w:rPr>
        <w:t>Art.</w:t>
      </w:r>
      <w:r w:rsidRPr="003637E1">
        <w:rPr>
          <w:rStyle w:val="Ppogrubienie"/>
        </w:rPr>
        <w:t> 11a.</w:t>
      </w:r>
      <w:r w:rsidRPr="003637E1">
        <w:rPr>
          <w:rStyle w:val="IGindeksgrny"/>
        </w:rPr>
        <w:footnoteReference w:id="56"/>
      </w:r>
      <w:r w:rsidRPr="003637E1">
        <w:rPr>
          <w:rStyle w:val="IGindeksgrny"/>
        </w:rPr>
        <w:t>)</w:t>
      </w:r>
      <w:r w:rsidRPr="003637E1">
        <w:t> 1. Prezes Agencji w terminie do dnia 1 czerwca każdego roku podaje do publicznej wiadomości na str</w:t>
      </w:r>
      <w:r w:rsidRPr="003637E1">
        <w:t>o</w:t>
      </w:r>
      <w:r w:rsidRPr="003637E1">
        <w:t>nie internetowej Agencji oraz w Biuletynie Informacji Publicznej informacje o:</w:t>
      </w:r>
    </w:p>
    <w:p w:rsidR="003637E1" w:rsidRPr="00472F64" w:rsidRDefault="003637E1" w:rsidP="003637E1">
      <w:pPr>
        <w:pStyle w:val="PKTpunkt"/>
      </w:pPr>
      <w:r w:rsidRPr="00472F64">
        <w:t>1)</w:t>
      </w:r>
      <w:r w:rsidRPr="00472F64">
        <w:tab/>
        <w:t>ilości zapasów ropy naftowej lub paliw, wyrażonej w tonach ekwiwalentu ropy naftowej, co do której Agencja może w następnym roku kalendarzowym świadczyć usługę tworzenia i utrzymywania zapasów obowiązkowych ropy na</w:t>
      </w:r>
      <w:r w:rsidRPr="00472F64">
        <w:t>f</w:t>
      </w:r>
      <w:r w:rsidRPr="00472F64">
        <w:t>towej lub paliw;</w:t>
      </w:r>
    </w:p>
    <w:p w:rsidR="003637E1" w:rsidRPr="00472F64" w:rsidRDefault="003637E1" w:rsidP="003637E1">
      <w:pPr>
        <w:pStyle w:val="PKTpunkt"/>
      </w:pPr>
      <w:r w:rsidRPr="00472F64">
        <w:t>2)</w:t>
      </w:r>
      <w:r w:rsidRPr="00472F64">
        <w:tab/>
        <w:t>wysokości wynagrodzenia Agencji za świadczenie takiej usługi, biorąc pod uwagę, że wysokość tego wynagrodzenia może odpowiadać jedynie rzeczywistym kosztom poniesionym przez Agencję oraz że wynagrodzenie może być w</w:t>
      </w:r>
      <w:r w:rsidRPr="00472F64">
        <w:t>y</w:t>
      </w:r>
      <w:r w:rsidRPr="00472F64">
        <w:t>magane po utworzeniu tych zapasów;</w:t>
      </w:r>
    </w:p>
    <w:p w:rsidR="003637E1" w:rsidRPr="00472F64" w:rsidRDefault="003637E1" w:rsidP="003637E1">
      <w:pPr>
        <w:pStyle w:val="PKTpunkt"/>
      </w:pPr>
      <w:r w:rsidRPr="00472F64">
        <w:t>3)</w:t>
      </w:r>
      <w:r w:rsidRPr="00472F64">
        <w:tab/>
        <w:t>sposobie zabezpieczenia wykonania umowy o świadczenie takiej usługi;</w:t>
      </w:r>
    </w:p>
    <w:p w:rsidR="003637E1" w:rsidRPr="00472F64" w:rsidRDefault="003637E1" w:rsidP="003637E1">
      <w:pPr>
        <w:pStyle w:val="PKTpunkt"/>
      </w:pPr>
      <w:r w:rsidRPr="00472F64">
        <w:t>4)</w:t>
      </w:r>
      <w:r w:rsidRPr="00472F64">
        <w:tab/>
        <w:t>innych warunkach świadczenia takiej usługi przez Agencję.</w:t>
      </w:r>
    </w:p>
    <w:p w:rsidR="003637E1" w:rsidRPr="00472F64" w:rsidRDefault="003637E1" w:rsidP="003637E1">
      <w:pPr>
        <w:pStyle w:val="USTustnpkodeksu"/>
      </w:pPr>
      <w:r w:rsidRPr="00472F64">
        <w:t>2. Nie później niż do dnia 31 sierpnia każdego roku producenci i handlowcy składają Prezesowi Agencji deklarację zawarcia umowy o świadczenie przez Agencję usługi tworzenia i utrzymywania zapasów obowiązkowych ropy naftowej lub paliw, określając ilości zapasów obowiązkowych ropy naftowej lub paliw, których umowa ta ma dotyczyć, oraz d</w:t>
      </w:r>
      <w:r w:rsidRPr="00472F64">
        <w:t>o</w:t>
      </w:r>
      <w:r w:rsidRPr="00472F64">
        <w:t>kumentują korespondencją handlową z podmiotami świadczącymi usługi magazynowania ropy naftowej lub paliw brak możliwości utrzymywania zapasów obowiązkowych ropy naftowej lub paliw w paliwach lub ropie naftowej.</w:t>
      </w:r>
    </w:p>
    <w:p w:rsidR="003637E1" w:rsidRPr="00472F64" w:rsidRDefault="003637E1" w:rsidP="003637E1">
      <w:pPr>
        <w:pStyle w:val="USTustnpkodeksu"/>
      </w:pPr>
      <w:r w:rsidRPr="00472F64">
        <w:t>3. Prezes Agencji ustala listę producentów i handlowców, którzy złożyli deklaracje i dokumentację, o których mowa</w:t>
      </w:r>
      <w:r w:rsidR="002C1A2F" w:rsidRPr="00472F64">
        <w:t xml:space="preserve"> w</w:t>
      </w:r>
      <w:r w:rsidR="002C1A2F">
        <w:t> ust. </w:t>
      </w:r>
      <w:r w:rsidRPr="00472F64">
        <w:t>2, oraz rozdysponowuje pomiędzy nich ilość zapasów ropy naftowej lub paliw podaną w ogłoszeniu, o którym m</w:t>
      </w:r>
      <w:r w:rsidRPr="00472F64">
        <w:t>o</w:t>
      </w:r>
      <w:r w:rsidRPr="00472F64">
        <w:t>wa</w:t>
      </w:r>
      <w:r w:rsidR="002C1A2F" w:rsidRPr="00472F64">
        <w:t xml:space="preserve"> w</w:t>
      </w:r>
      <w:r w:rsidR="002C1A2F">
        <w:t> ust. </w:t>
      </w:r>
      <w:r w:rsidRPr="00472F64">
        <w:t>1, zaczynając od najmniejszych ilości zadeklarowanych przez producentów i handlowców aż do wyczerpania tej ilości.</w:t>
      </w:r>
    </w:p>
    <w:p w:rsidR="003637E1" w:rsidRPr="00472F64" w:rsidRDefault="003637E1" w:rsidP="003637E1">
      <w:pPr>
        <w:pStyle w:val="USTustnpkodeksu"/>
      </w:pPr>
      <w:r w:rsidRPr="00472F64">
        <w:t>4. Do dnia 15 października Prezes Agencji podaje do publicznej wiadomości na stronie internetowej Agencji oraz w Biuletynie Informacji Publicznej listę producentów i handlowców, wśród których rozdysponował ilość zapasów ropy naftowej lub paliw podaną w ogłoszeniu, o którym mowa</w:t>
      </w:r>
      <w:r w:rsidR="002C1A2F" w:rsidRPr="00472F64">
        <w:t xml:space="preserve"> w</w:t>
      </w:r>
      <w:r w:rsidR="002C1A2F">
        <w:t> ust. </w:t>
      </w:r>
      <w:r w:rsidRPr="00472F64">
        <w:t>1, wraz z przyporządkowaną każdemu z nich ilością tych zapasów.</w:t>
      </w:r>
    </w:p>
    <w:p w:rsidR="003637E1" w:rsidRPr="00472F64" w:rsidRDefault="003637E1" w:rsidP="003637E1">
      <w:pPr>
        <w:pStyle w:val="USTustnpkodeksu"/>
      </w:pPr>
      <w:r w:rsidRPr="00472F64">
        <w:t>5. Do dnia 31 grudnia Prezes Agencji zawiera z producentami i handlowcami umowy o świadczenie przez Agencję usługi tworzenia i utrzymywania zapasów obowiązkowych ropy naftowej lub paliw na okres następnego roku kalendarz</w:t>
      </w:r>
      <w:r w:rsidRPr="00472F64">
        <w:t>o</w:t>
      </w:r>
      <w:r w:rsidRPr="00472F64">
        <w:t>wego.</w:t>
      </w:r>
    </w:p>
    <w:p w:rsidR="003637E1" w:rsidRPr="00472F64" w:rsidRDefault="003637E1" w:rsidP="003637E1">
      <w:pPr>
        <w:pStyle w:val="USTustnpkodeksu"/>
      </w:pPr>
      <w:r w:rsidRPr="00472F64">
        <w:t>6. Do umów, o których mowa</w:t>
      </w:r>
      <w:r w:rsidR="002C1A2F" w:rsidRPr="00472F64">
        <w:t xml:space="preserve"> w</w:t>
      </w:r>
      <w:r w:rsidR="002C1A2F">
        <w:t> ust. </w:t>
      </w:r>
      <w:r w:rsidRPr="00472F64">
        <w:t>2, stosuje się odpowiednio przepisy</w:t>
      </w:r>
      <w:r w:rsidR="002C1A2F">
        <w:t xml:space="preserve"> art. </w:t>
      </w:r>
      <w:r w:rsidRPr="00472F64">
        <w:t>1</w:t>
      </w:r>
      <w:r w:rsidR="002C1A2F" w:rsidRPr="00472F64">
        <w:t>1</w:t>
      </w:r>
      <w:r w:rsidR="002C1A2F">
        <w:t xml:space="preserve"> ust. </w:t>
      </w:r>
      <w:r w:rsidR="002C1A2F" w:rsidRPr="00472F64">
        <w:t>2</w:t>
      </w:r>
      <w:r w:rsidR="002C1A2F">
        <w:t xml:space="preserve"> pkt </w:t>
      </w:r>
      <w:r w:rsidRPr="00472F64">
        <w:t>1–</w:t>
      </w:r>
      <w:r w:rsidR="002C1A2F" w:rsidRPr="00472F64">
        <w:t>4</w:t>
      </w:r>
      <w:r w:rsidR="002C1A2F">
        <w:t xml:space="preserve"> i </w:t>
      </w:r>
      <w:r w:rsidRPr="00472F64">
        <w:t>6–9.</w:t>
      </w:r>
    </w:p>
    <w:p w:rsidR="003637E1" w:rsidRPr="00472F64" w:rsidRDefault="003637E1" w:rsidP="003637E1">
      <w:pPr>
        <w:pStyle w:val="USTustnpkodeksu"/>
      </w:pPr>
      <w:r w:rsidRPr="00472F64">
        <w:t>7. W przypadku wykreślenia z rejestru, o którym mowa</w:t>
      </w:r>
      <w:r w:rsidR="002C1A2F" w:rsidRPr="00472F64">
        <w:t xml:space="preserve"> w</w:t>
      </w:r>
      <w:r w:rsidR="002C1A2F">
        <w:t> art. </w:t>
      </w:r>
      <w:r w:rsidRPr="00472F64">
        <w:t>1</w:t>
      </w:r>
      <w:r w:rsidR="002C1A2F" w:rsidRPr="00472F64">
        <w:t>3</w:t>
      </w:r>
      <w:r w:rsidR="002C1A2F">
        <w:t xml:space="preserve"> ust. </w:t>
      </w:r>
      <w:r w:rsidRPr="00472F64">
        <w:t>1, producenta lub handlowca będącego stroną umowy, umowa wygasa z chwilą tego wykreślenia.</w:t>
      </w:r>
    </w:p>
    <w:p w:rsidR="003637E1" w:rsidRPr="00472F64" w:rsidRDefault="003637E1" w:rsidP="003637E1">
      <w:pPr>
        <w:pStyle w:val="USTustnpkodeksu"/>
      </w:pPr>
      <w:r w:rsidRPr="00472F64">
        <w:t>8. Prezes Agencji przed zawarciem umowy, o której mowa</w:t>
      </w:r>
      <w:r w:rsidR="002C1A2F" w:rsidRPr="00472F64">
        <w:t xml:space="preserve"> w</w:t>
      </w:r>
      <w:r w:rsidR="002C1A2F">
        <w:t> ust. </w:t>
      </w:r>
      <w:r w:rsidRPr="00472F64">
        <w:t>5, jest obowiązany do przedłożenia projektu tej umowy ministrowi właściwemu do spraw gospodarki oraz uzyskać zgodę na jej zawarcie.</w:t>
      </w:r>
    </w:p>
    <w:p w:rsidR="003637E1" w:rsidRPr="003637E1" w:rsidRDefault="003637E1" w:rsidP="003637E1">
      <w:pPr>
        <w:pStyle w:val="USTustnpkodeksu"/>
      </w:pPr>
      <w:r w:rsidRPr="00472F64">
        <w:t>9.</w:t>
      </w:r>
      <w:r w:rsidRPr="003637E1">
        <w:t> Minister właściwy do spraw gospodarki odmawia wyrażenia zgody na zawarcie umowy, o której mowa</w:t>
      </w:r>
      <w:r w:rsidR="002C1A2F" w:rsidRPr="003637E1">
        <w:t xml:space="preserve"> w</w:t>
      </w:r>
      <w:r w:rsidR="002C1A2F">
        <w:t> ust. </w:t>
      </w:r>
      <w:r w:rsidRPr="003637E1">
        <w:t>5, jeżeli:</w:t>
      </w:r>
    </w:p>
    <w:p w:rsidR="003637E1" w:rsidRPr="00472F64" w:rsidRDefault="003637E1" w:rsidP="003637E1">
      <w:pPr>
        <w:pStyle w:val="PKTpunkt"/>
      </w:pPr>
      <w:r w:rsidRPr="00472F64">
        <w:t>1)</w:t>
      </w:r>
      <w:r w:rsidRPr="00472F64">
        <w:tab/>
        <w:t>projekt umowy nie zawiera postanowień, o których mowa</w:t>
      </w:r>
      <w:r w:rsidR="002C1A2F" w:rsidRPr="00472F64">
        <w:t xml:space="preserve"> w</w:t>
      </w:r>
      <w:r w:rsidR="002C1A2F">
        <w:t> art. </w:t>
      </w:r>
      <w:r w:rsidRPr="00472F64">
        <w:t>1</w:t>
      </w:r>
      <w:r w:rsidR="002C1A2F" w:rsidRPr="00472F64">
        <w:t>1</w:t>
      </w:r>
      <w:r w:rsidR="002C1A2F">
        <w:t xml:space="preserve"> ust. </w:t>
      </w:r>
      <w:r w:rsidR="002C1A2F" w:rsidRPr="00472F64">
        <w:t>2</w:t>
      </w:r>
      <w:r w:rsidR="002C1A2F">
        <w:t xml:space="preserve"> pkt </w:t>
      </w:r>
      <w:r w:rsidRPr="00472F64">
        <w:t>1–</w:t>
      </w:r>
      <w:r w:rsidR="002C1A2F" w:rsidRPr="00472F64">
        <w:t>4</w:t>
      </w:r>
      <w:r w:rsidR="002C1A2F">
        <w:t xml:space="preserve"> i </w:t>
      </w:r>
      <w:r w:rsidRPr="00472F64">
        <w:t>6–9;</w:t>
      </w:r>
    </w:p>
    <w:p w:rsidR="003637E1" w:rsidRPr="00472F64" w:rsidRDefault="003637E1" w:rsidP="003637E1">
      <w:pPr>
        <w:pStyle w:val="PKTpunkt"/>
      </w:pPr>
      <w:r w:rsidRPr="00472F64">
        <w:t>2)</w:t>
      </w:r>
      <w:r w:rsidRPr="00472F64">
        <w:tab/>
        <w:t>projekt umowy zawiera postanowienia ograniczające lub wyłączające dyspozycyjność zapasów obowiązkowych ropy naftowej lub paliw, o której mowa</w:t>
      </w:r>
      <w:r w:rsidR="002C1A2F" w:rsidRPr="00472F64">
        <w:t xml:space="preserve"> w</w:t>
      </w:r>
      <w:r w:rsidR="002C1A2F">
        <w:t> art. </w:t>
      </w:r>
      <w:r w:rsidR="002C1A2F" w:rsidRPr="00472F64">
        <w:t>3</w:t>
      </w:r>
      <w:r w:rsidR="002C1A2F">
        <w:t xml:space="preserve"> ust. </w:t>
      </w:r>
      <w:r w:rsidRPr="00472F64">
        <w:t>1</w:t>
      </w:r>
      <w:r w:rsidR="002C1A2F" w:rsidRPr="00472F64">
        <w:t>0</w:t>
      </w:r>
      <w:r w:rsidR="002C1A2F">
        <w:t xml:space="preserve"> i </w:t>
      </w:r>
      <w:r w:rsidRPr="00472F64">
        <w:t>11;</w:t>
      </w:r>
    </w:p>
    <w:p w:rsidR="003637E1" w:rsidRPr="00472F64" w:rsidRDefault="003637E1" w:rsidP="003637E1">
      <w:pPr>
        <w:pStyle w:val="PKTpunkt"/>
      </w:pPr>
      <w:r w:rsidRPr="00472F64">
        <w:t>3)</w:t>
      </w:r>
      <w:r w:rsidRPr="00472F64">
        <w:tab/>
        <w:t>magazyny, w których mają być utrzymywane przez Agencję na rzecz przedsiębiorcy zapasy obowiązkowe ropy na</w:t>
      </w:r>
      <w:r w:rsidRPr="00472F64">
        <w:t>f</w:t>
      </w:r>
      <w:r w:rsidRPr="00472F64">
        <w:t>towej lub paliw, nie spełniają wymagań w zakresie dostępności fizycznej.</w:t>
      </w:r>
    </w:p>
    <w:p w:rsidR="003637E1" w:rsidRPr="00472F64" w:rsidRDefault="003637E1" w:rsidP="003637E1">
      <w:pPr>
        <w:pStyle w:val="USTustnpkodeksu"/>
      </w:pPr>
      <w:r w:rsidRPr="00472F64">
        <w:t>10. Prezes Agencji uaktualnia co miesiąc informacje, o których mowa</w:t>
      </w:r>
      <w:r w:rsidR="002C1A2F" w:rsidRPr="00472F64">
        <w:t xml:space="preserve"> w</w:t>
      </w:r>
      <w:r w:rsidR="002C1A2F">
        <w:t> ust. </w:t>
      </w:r>
      <w:r w:rsidRPr="00472F64">
        <w:t>1, w odniesieniu do okresów bieżących i podaje je do publicznej wiadomości w terminie do 25 dnia każdego miesiąca, z zastrzeżeniem że zmiana warunków, o których mowa</w:t>
      </w:r>
      <w:r w:rsidR="002C1A2F" w:rsidRPr="00472F64">
        <w:t xml:space="preserve"> w</w:t>
      </w:r>
      <w:r w:rsidR="002C1A2F">
        <w:t> ust. </w:t>
      </w:r>
      <w:r w:rsidR="002C1A2F" w:rsidRPr="00472F64">
        <w:t>1</w:t>
      </w:r>
      <w:r w:rsidR="002C1A2F">
        <w:t xml:space="preserve"> pkt </w:t>
      </w:r>
      <w:r w:rsidRPr="00472F64">
        <w:t>2–4 możliwa jest jedynie</w:t>
      </w:r>
      <w:r>
        <w:t xml:space="preserve"> z </w:t>
      </w:r>
      <w:r w:rsidR="002C1A2F">
        <w:t>7</w:t>
      </w:r>
      <w:r w:rsidR="002C1A2F">
        <w:noBreakHyphen/>
      </w:r>
      <w:r w:rsidRPr="00472F64">
        <w:t>miesięcznym wyprzedzeniem.</w:t>
      </w:r>
    </w:p>
    <w:p w:rsidR="003637E1" w:rsidRPr="00472F64" w:rsidRDefault="003637E1" w:rsidP="003637E1">
      <w:pPr>
        <w:pStyle w:val="USTustnpkodeksu"/>
      </w:pPr>
      <w:r w:rsidRPr="00472F64">
        <w:t>11. W przypadku gdy po dokonaniu aktualizacji, o której mowa</w:t>
      </w:r>
      <w:r w:rsidR="002C1A2F" w:rsidRPr="00472F64">
        <w:t xml:space="preserve"> w</w:t>
      </w:r>
      <w:r w:rsidR="002C1A2F">
        <w:t> ust. </w:t>
      </w:r>
      <w:r w:rsidRPr="00472F64">
        <w:t>10, Agencja posiada dodatkowe ilości ropy naftowej lub paliw, co do których może świadczyć usługę tworzenia i utrzymywania zapasów obowiązkowych ropy na</w:t>
      </w:r>
      <w:r w:rsidRPr="00472F64">
        <w:t>f</w:t>
      </w:r>
      <w:r w:rsidRPr="00472F64">
        <w:t>towej lub paliw, Prezes Agencji podaje do publicznej wiadomości okres w jakim usługa może być świadczona oraz określa termin, który nie może być dłuższy niż miesiąc i nie może być krótszy niż dwa tygodnie, licząc od dnia podania tej info</w:t>
      </w:r>
      <w:r w:rsidRPr="00472F64">
        <w:t>r</w:t>
      </w:r>
      <w:r w:rsidRPr="00472F64">
        <w:t>macji do publicznej wiadomości, w którym producenci i handlowcy mogą składać deklaracje, o których mowa</w:t>
      </w:r>
      <w:r w:rsidR="002C1A2F" w:rsidRPr="00472F64">
        <w:t xml:space="preserve"> w</w:t>
      </w:r>
      <w:r w:rsidR="002C1A2F">
        <w:t> ust. </w:t>
      </w:r>
      <w:r w:rsidRPr="00472F64">
        <w:t>2. Przepis</w:t>
      </w:r>
      <w:r w:rsidR="002C1A2F">
        <w:t xml:space="preserve"> ust. </w:t>
      </w:r>
      <w:r w:rsidRPr="00472F64">
        <w:t>3 stosuje się odpowiednio.</w:t>
      </w:r>
    </w:p>
    <w:p w:rsidR="003637E1" w:rsidRPr="00472F64" w:rsidRDefault="003637E1" w:rsidP="003637E1">
      <w:pPr>
        <w:pStyle w:val="USTustnpkodeksu"/>
      </w:pPr>
      <w:r w:rsidRPr="00472F64">
        <w:t>12. W terminie dwóch tygodni, licząc od ostatniego dnia terminu określonego przez Prezesa Agencji i podanego do publicznej wiadomości zgodnie</w:t>
      </w:r>
      <w:r w:rsidR="002C1A2F" w:rsidRPr="00472F64">
        <w:t xml:space="preserve"> z</w:t>
      </w:r>
      <w:r w:rsidR="002C1A2F">
        <w:t> ust. </w:t>
      </w:r>
      <w:r w:rsidRPr="00472F64">
        <w:t>11, Prezes Agencji podaje do publicznej wiadomości listę producentów i handlowców, wśród których rozdysponował ilość zapasów ropy naftowej lub paliw podaną w ogłoszeniu, wraz z przyporządkowaną każdemu z nich ilością tych zapasów.</w:t>
      </w:r>
    </w:p>
    <w:p w:rsidR="003637E1" w:rsidRPr="00472F64" w:rsidRDefault="003637E1" w:rsidP="003637E1">
      <w:pPr>
        <w:pStyle w:val="USTustnpkodeksu"/>
      </w:pPr>
      <w:r w:rsidRPr="00472F64">
        <w:t>13. W terminie czterech tygodni, licząc od ostatniego dnia terminu, o którym mowa</w:t>
      </w:r>
      <w:r w:rsidR="002C1A2F" w:rsidRPr="00472F64">
        <w:t xml:space="preserve"> w</w:t>
      </w:r>
      <w:r w:rsidR="002C1A2F">
        <w:t> ust. </w:t>
      </w:r>
      <w:r w:rsidRPr="00472F64">
        <w:t>12, Prezes Agencji zawi</w:t>
      </w:r>
      <w:r w:rsidRPr="00472F64">
        <w:t>e</w:t>
      </w:r>
      <w:r w:rsidRPr="00472F64">
        <w:t>ra z producentami i handlowcami, wśród których rozdysponował ilość zapasów ropy naftowej lub paliw podaną w ogłoszeniu, umowy o świadczenie przez Agencję usługi tworzenia i utrzymywania zapasów obowiązkowych ropy na</w:t>
      </w:r>
      <w:r w:rsidRPr="00472F64">
        <w:t>f</w:t>
      </w:r>
      <w:r w:rsidRPr="00472F64">
        <w:t>towej lub paliw. Do umów tych stosuje się odpowiednio przepisy</w:t>
      </w:r>
      <w:r w:rsidR="002C1A2F">
        <w:t xml:space="preserve"> ust. </w:t>
      </w:r>
      <w:r w:rsidRPr="00472F64">
        <w:t>7–</w:t>
      </w:r>
      <w:r w:rsidR="002C1A2F" w:rsidRPr="00472F64">
        <w:t>9</w:t>
      </w:r>
      <w:r w:rsidR="002C1A2F">
        <w:t xml:space="preserve"> oraz art. </w:t>
      </w:r>
      <w:r w:rsidRPr="00472F64">
        <w:t>1</w:t>
      </w:r>
      <w:r w:rsidR="002C1A2F" w:rsidRPr="00472F64">
        <w:t>1</w:t>
      </w:r>
      <w:r w:rsidR="002C1A2F">
        <w:t xml:space="preserve"> ust. </w:t>
      </w:r>
      <w:r w:rsidR="002C1A2F" w:rsidRPr="00472F64">
        <w:t>2</w:t>
      </w:r>
      <w:r w:rsidR="002C1A2F">
        <w:t xml:space="preserve"> pkt </w:t>
      </w:r>
      <w:r w:rsidRPr="00472F64">
        <w:t>1–</w:t>
      </w:r>
      <w:r w:rsidR="002C1A2F" w:rsidRPr="00472F64">
        <w:t>4</w:t>
      </w:r>
      <w:r w:rsidR="002C1A2F">
        <w:t xml:space="preserve"> i </w:t>
      </w:r>
      <w:r w:rsidRPr="00472F64">
        <w:t>6–9 z zastrzeżeniem, że umowy te zawierane są na okres nie krótszy niż 90 dni.</w:t>
      </w:r>
    </w:p>
    <w:p w:rsidR="003637E1" w:rsidRPr="00472F64" w:rsidRDefault="003637E1" w:rsidP="003637E1">
      <w:pPr>
        <w:pStyle w:val="USTustnpkodeksu"/>
      </w:pPr>
      <w:r w:rsidRPr="00472F64">
        <w:t>14. Przychody uzyskane z tytułu świadczenia usługi tworzenia i utrzymywania zapasów obowiązkowych ropy naft</w:t>
      </w:r>
      <w:r w:rsidRPr="00472F64">
        <w:t>o</w:t>
      </w:r>
      <w:r w:rsidRPr="00472F64">
        <w:t>wej lub paliw przez Agencję stanowią jej przychód.</w:t>
      </w:r>
    </w:p>
    <w:p w:rsidR="003637E1" w:rsidRPr="00472F64" w:rsidRDefault="003637E1" w:rsidP="003637E1">
      <w:pPr>
        <w:pStyle w:val="ARTartustawynprozporzdzenia"/>
      </w:pPr>
      <w:r w:rsidRPr="00472F64">
        <w:rPr>
          <w:rStyle w:val="Ppogrubienie"/>
        </w:rPr>
        <w:t>Art. 12.</w:t>
      </w:r>
      <w:r w:rsidRPr="00472F64">
        <w:t> 1. Koszty tworzenia i utrzymywania zapasów obowiązkowych ropy naftowej lub paliw ponoszą producenci oraz handlowcy; koszty te są zaliczane do kosztów ich działalności.</w:t>
      </w:r>
    </w:p>
    <w:p w:rsidR="003637E1" w:rsidRPr="00472F64" w:rsidRDefault="003637E1" w:rsidP="003637E1">
      <w:pPr>
        <w:pStyle w:val="USTustnpkodeksu"/>
      </w:pPr>
      <w:r w:rsidRPr="00472F64">
        <w:t>2. Producenci oraz handlowcy lub przedsiębiorcy utrzymujący zapasy obowiązkowe ropy naftowej lub paliw na rzecz producentów lub handlowców, stosownie do</w:t>
      </w:r>
      <w:r w:rsidR="002C1A2F">
        <w:t xml:space="preserve"> art. </w:t>
      </w:r>
      <w:r w:rsidRPr="00472F64">
        <w:t>11, są obowiązani ubezpieczyć zapasy obowiązkowe ropy naftowej lub paliw od ognia i innych zdarzeń losowych.</w:t>
      </w:r>
    </w:p>
    <w:p w:rsidR="003637E1" w:rsidRPr="00472F64" w:rsidRDefault="003637E1" w:rsidP="003637E1">
      <w:pPr>
        <w:pStyle w:val="ARTartustawynprozporzdzenia"/>
      </w:pPr>
      <w:r w:rsidRPr="00472F64">
        <w:rPr>
          <w:rStyle w:val="Ppogrubienie"/>
        </w:rPr>
        <w:t>Art. 13.</w:t>
      </w:r>
      <w:r w:rsidRPr="00472F64">
        <w:t> 1.</w:t>
      </w:r>
      <w:r w:rsidRPr="00472F64">
        <w:rPr>
          <w:rStyle w:val="IGindeksgrny"/>
        </w:rPr>
        <w:footnoteReference w:id="57"/>
      </w:r>
      <w:r w:rsidRPr="00472F64">
        <w:rPr>
          <w:rStyle w:val="IGindeksgrny"/>
        </w:rPr>
        <w:t>)</w:t>
      </w:r>
      <w:r w:rsidRPr="00472F64">
        <w:t xml:space="preserve"> Tworzy się rejestr systemu zapasów interwencyjnych, zwany dalej „rejestrem”.</w:t>
      </w:r>
    </w:p>
    <w:p w:rsidR="003637E1" w:rsidRPr="003637E1" w:rsidRDefault="003637E1" w:rsidP="003637E1">
      <w:pPr>
        <w:pStyle w:val="USTustnpkodeksu"/>
      </w:pPr>
      <w:r w:rsidRPr="00472F64">
        <w:t>1a.</w:t>
      </w:r>
      <w:r w:rsidRPr="003637E1">
        <w:rPr>
          <w:rStyle w:val="IGindeksgrny"/>
        </w:rPr>
        <w:footnoteReference w:id="58"/>
      </w:r>
      <w:r w:rsidRPr="003637E1">
        <w:rPr>
          <w:rStyle w:val="IGindeksgrny"/>
        </w:rPr>
        <w:t>)</w:t>
      </w:r>
      <w:r w:rsidRPr="003637E1">
        <w:t> Rejestr składa się z rejestru:</w:t>
      </w:r>
    </w:p>
    <w:p w:rsidR="003637E1" w:rsidRPr="00472F64" w:rsidRDefault="003637E1" w:rsidP="003637E1">
      <w:pPr>
        <w:pStyle w:val="PKTpunkt"/>
      </w:pPr>
      <w:r w:rsidRPr="00472F64">
        <w:t>1)</w:t>
      </w:r>
      <w:r w:rsidRPr="00472F64">
        <w:tab/>
        <w:t>producentów i handlowców;</w:t>
      </w:r>
    </w:p>
    <w:p w:rsidR="003637E1" w:rsidRPr="00472F64" w:rsidRDefault="003637E1" w:rsidP="003637E1">
      <w:pPr>
        <w:pStyle w:val="PKTpunkt"/>
      </w:pPr>
      <w:r w:rsidRPr="00472F64">
        <w:t>2)</w:t>
      </w:r>
      <w:r w:rsidRPr="00472F64">
        <w:tab/>
        <w:t>zapasów interwencyjnych;</w:t>
      </w:r>
    </w:p>
    <w:p w:rsidR="003637E1" w:rsidRPr="00472F64" w:rsidRDefault="003637E1" w:rsidP="003637E1">
      <w:pPr>
        <w:pStyle w:val="PKTpunkt"/>
      </w:pPr>
      <w:r w:rsidRPr="00472F64">
        <w:t>3)</w:t>
      </w:r>
      <w:r w:rsidRPr="00472F64">
        <w:tab/>
        <w:t>zapasów specjalnych.</w:t>
      </w:r>
    </w:p>
    <w:p w:rsidR="003637E1" w:rsidRPr="00472F64" w:rsidRDefault="003637E1" w:rsidP="003637E1">
      <w:pPr>
        <w:pStyle w:val="USTustnpkodeksu"/>
      </w:pPr>
      <w:r w:rsidRPr="00472F64">
        <w:t>2. Rejestr prowadzi Prezes Agencji.</w:t>
      </w:r>
    </w:p>
    <w:p w:rsidR="003637E1" w:rsidRPr="00472F64" w:rsidRDefault="003637E1" w:rsidP="003637E1">
      <w:pPr>
        <w:pStyle w:val="USTustnpkodeksu"/>
      </w:pPr>
      <w:r w:rsidRPr="00472F64">
        <w:t>2a.</w:t>
      </w:r>
      <w:r w:rsidRPr="00472F64">
        <w:rPr>
          <w:rStyle w:val="IGindeksgrny"/>
        </w:rPr>
        <w:footnoteReference w:id="59"/>
      </w:r>
      <w:r w:rsidRPr="00472F64">
        <w:rPr>
          <w:rStyle w:val="IGindeksgrny"/>
        </w:rPr>
        <w:t>)</w:t>
      </w:r>
      <w:r w:rsidRPr="00472F64">
        <w:t> Rejestr prowadzi się w systemie informatycznym.</w:t>
      </w:r>
    </w:p>
    <w:p w:rsidR="003637E1" w:rsidRPr="003637E1" w:rsidRDefault="003637E1" w:rsidP="003637E1">
      <w:pPr>
        <w:pStyle w:val="USTustnpkodeksu"/>
      </w:pPr>
      <w:r w:rsidRPr="00472F64">
        <w:t>3.</w:t>
      </w:r>
      <w:r w:rsidRPr="003637E1">
        <w:rPr>
          <w:rStyle w:val="IGindeksgrny"/>
        </w:rPr>
        <w:footnoteReference w:id="60"/>
      </w:r>
      <w:r w:rsidRPr="003637E1">
        <w:rPr>
          <w:rStyle w:val="IGindeksgrny"/>
        </w:rPr>
        <w:t>)</w:t>
      </w:r>
      <w:r w:rsidRPr="003637E1">
        <w:t> Rejestr producentów i handlowców zawiera w szczególności:</w:t>
      </w:r>
    </w:p>
    <w:p w:rsidR="003637E1" w:rsidRPr="00472F64" w:rsidRDefault="003637E1" w:rsidP="003637E1">
      <w:pPr>
        <w:pStyle w:val="PKTpunkt"/>
      </w:pPr>
      <w:r w:rsidRPr="00472F64">
        <w:t>1)</w:t>
      </w:r>
      <w:r w:rsidRPr="00472F64">
        <w:tab/>
        <w:t>oznaczenie producenta lub handlowca;</w:t>
      </w:r>
    </w:p>
    <w:p w:rsidR="003637E1" w:rsidRPr="00472F64" w:rsidRDefault="003637E1" w:rsidP="003637E1">
      <w:pPr>
        <w:pStyle w:val="PKTpunkt"/>
      </w:pPr>
      <w:r w:rsidRPr="00472F64">
        <w:t>2)</w:t>
      </w:r>
      <w:r w:rsidRPr="00472F64">
        <w:tab/>
        <w:t>niezbędne dane ekonomiczne i towarowe dotyczące producenta lub handlowca;</w:t>
      </w:r>
    </w:p>
    <w:p w:rsidR="003637E1" w:rsidRPr="00472F64" w:rsidRDefault="003637E1" w:rsidP="003637E1">
      <w:pPr>
        <w:pStyle w:val="PKTpunkt"/>
      </w:pPr>
      <w:r w:rsidRPr="00472F64">
        <w:t>3)</w:t>
      </w:r>
      <w:r w:rsidRPr="00472F64">
        <w:tab/>
        <w:t>informacje o zawartych przez producenta lub handlowca umowach o magazynowanie oraz umowach, o których m</w:t>
      </w:r>
      <w:r w:rsidRPr="00472F64">
        <w:t>o</w:t>
      </w:r>
      <w:r w:rsidRPr="00472F64">
        <w:t>wa</w:t>
      </w:r>
      <w:r w:rsidR="002C1A2F" w:rsidRPr="00472F64">
        <w:t xml:space="preserve"> w</w:t>
      </w:r>
      <w:r w:rsidR="002C1A2F">
        <w:t> art. </w:t>
      </w:r>
      <w:r w:rsidRPr="00472F64">
        <w:t>1</w:t>
      </w:r>
      <w:r w:rsidR="002C1A2F" w:rsidRPr="00472F64">
        <w:t>1</w:t>
      </w:r>
      <w:r w:rsidR="002C1A2F">
        <w:t xml:space="preserve"> ust. </w:t>
      </w:r>
      <w:r w:rsidR="002C1A2F" w:rsidRPr="00472F64">
        <w:t>1</w:t>
      </w:r>
      <w:r w:rsidR="002C1A2F">
        <w:t xml:space="preserve"> i </w:t>
      </w:r>
      <w:r w:rsidR="002C1A2F" w:rsidRPr="00472F64">
        <w:t>4</w:t>
      </w:r>
      <w:r w:rsidR="002C1A2F">
        <w:t xml:space="preserve"> i art. </w:t>
      </w:r>
      <w:r w:rsidRPr="00472F64">
        <w:t>11a</w:t>
      </w:r>
      <w:r w:rsidR="002C1A2F">
        <w:t xml:space="preserve"> ust. </w:t>
      </w:r>
      <w:r w:rsidRPr="00472F64">
        <w:t>5.</w:t>
      </w:r>
    </w:p>
    <w:p w:rsidR="003637E1" w:rsidRPr="00D30AD6" w:rsidRDefault="003637E1" w:rsidP="00D30AD6">
      <w:pPr>
        <w:pStyle w:val="USTustnpkodeksu"/>
        <w:spacing w:before="160"/>
        <w:rPr>
          <w:bCs w:val="0"/>
        </w:rPr>
      </w:pPr>
      <w:r w:rsidRPr="00472F64">
        <w:t>3a.</w:t>
      </w:r>
      <w:bookmarkStart w:id="21" w:name="_Ref396473070"/>
      <w:r w:rsidRPr="00472F64">
        <w:rPr>
          <w:rStyle w:val="IGindeksgrny"/>
        </w:rPr>
        <w:footnoteReference w:id="61"/>
      </w:r>
      <w:bookmarkEnd w:id="21"/>
      <w:r w:rsidRPr="00472F64">
        <w:rPr>
          <w:rStyle w:val="IGindeksgrny"/>
        </w:rPr>
        <w:t>)</w:t>
      </w:r>
      <w:r w:rsidRPr="00472F64">
        <w:t> Rejestr producentów i handlowców w części zawierającej oznaczenie producenta lub handlowca jest rejestrem jawnym udostępnianym w Biuletynie Infor</w:t>
      </w:r>
      <w:r w:rsidRPr="00D30AD6">
        <w:rPr>
          <w:bCs w:val="0"/>
        </w:rPr>
        <w:t>macji Publicznej Agencji.</w:t>
      </w:r>
    </w:p>
    <w:p w:rsidR="003637E1" w:rsidRPr="003637E1" w:rsidRDefault="003637E1" w:rsidP="00D30AD6">
      <w:pPr>
        <w:pStyle w:val="USTustnpkodeksu"/>
        <w:spacing w:before="160"/>
      </w:pPr>
      <w:r w:rsidRPr="00D30AD6">
        <w:rPr>
          <w:bCs w:val="0"/>
        </w:rPr>
        <w:t>3b.</w:t>
      </w:r>
      <w:r w:rsidRPr="00D30AD6">
        <w:rPr>
          <w:rStyle w:val="IGindeksgrny"/>
          <w:bCs w:val="0"/>
        </w:rPr>
        <w:fldChar w:fldCharType="begin"/>
      </w:r>
      <w:r w:rsidRPr="00D30AD6">
        <w:rPr>
          <w:rStyle w:val="IGindeksgrny"/>
          <w:bCs w:val="0"/>
        </w:rPr>
        <w:instrText xml:space="preserve"> NOTEREF _Ref396473070 \h  \* MERGEFORMAT </w:instrText>
      </w:r>
      <w:r w:rsidRPr="00D30AD6">
        <w:rPr>
          <w:rStyle w:val="IGindeksgrny"/>
          <w:bCs w:val="0"/>
        </w:rPr>
      </w:r>
      <w:r w:rsidRPr="00D30AD6">
        <w:rPr>
          <w:rStyle w:val="IGindeksgrny"/>
          <w:bCs w:val="0"/>
        </w:rPr>
        <w:fldChar w:fldCharType="separate"/>
      </w:r>
      <w:r w:rsidR="00FF4274">
        <w:rPr>
          <w:rStyle w:val="IGindeksgrny"/>
          <w:bCs w:val="0"/>
        </w:rPr>
        <w:t>61</w:t>
      </w:r>
      <w:r w:rsidRPr="00D30AD6">
        <w:rPr>
          <w:rStyle w:val="IGindeksgrny"/>
          <w:bCs w:val="0"/>
        </w:rPr>
        <w:fldChar w:fldCharType="end"/>
      </w:r>
      <w:r w:rsidRPr="00D30AD6">
        <w:rPr>
          <w:rStyle w:val="IGindeksgrny"/>
          <w:bCs w:val="0"/>
        </w:rPr>
        <w:t>)</w:t>
      </w:r>
      <w:r w:rsidRPr="00D30AD6">
        <w:rPr>
          <w:bCs w:val="0"/>
        </w:rPr>
        <w:t> Rejestr zapasów interwencyjnych</w:t>
      </w:r>
      <w:r w:rsidRPr="003637E1">
        <w:t xml:space="preserve"> zawiera w szczególności:</w:t>
      </w:r>
    </w:p>
    <w:p w:rsidR="003637E1" w:rsidRPr="00472F64" w:rsidRDefault="003637E1" w:rsidP="003637E1">
      <w:pPr>
        <w:pStyle w:val="PKTpunkt"/>
      </w:pPr>
      <w:r w:rsidRPr="00472F64">
        <w:t>1)</w:t>
      </w:r>
      <w:r w:rsidRPr="00472F64">
        <w:tab/>
        <w:t>wskazanie ilości zapasów interwencyjnych, właścicieli tych zapasów oraz postaci, w której zapasy te są utrzymyw</w:t>
      </w:r>
      <w:r w:rsidRPr="00472F64">
        <w:t>a</w:t>
      </w:r>
      <w:r w:rsidRPr="00472F64">
        <w:t>ne,</w:t>
      </w:r>
    </w:p>
    <w:p w:rsidR="003637E1" w:rsidRPr="003637E1" w:rsidRDefault="003637E1" w:rsidP="003637E1">
      <w:pPr>
        <w:pStyle w:val="PKTpunkt"/>
      </w:pPr>
      <w:r w:rsidRPr="00472F64">
        <w:t>2)</w:t>
      </w:r>
      <w:r w:rsidRPr="003637E1">
        <w:tab/>
        <w:t>oznaczenie miejsc magazynowania zapasów interwencyjnych</w:t>
      </w:r>
    </w:p>
    <w:p w:rsidR="003637E1" w:rsidRPr="00472F64" w:rsidRDefault="003637E1" w:rsidP="003637E1">
      <w:pPr>
        <w:pStyle w:val="CZWSPPKTczwsplnapunktw"/>
      </w:pPr>
      <w:r w:rsidRPr="00472F64">
        <w:t>– z wyłączeniem informacji dotyczących zapasów specjalnych.</w:t>
      </w:r>
    </w:p>
    <w:p w:rsidR="003637E1" w:rsidRPr="00D30AD6" w:rsidRDefault="003637E1" w:rsidP="00D30AD6">
      <w:pPr>
        <w:pStyle w:val="USTustnpkodeksu"/>
        <w:spacing w:before="160"/>
        <w:rPr>
          <w:bCs w:val="0"/>
        </w:rPr>
      </w:pPr>
      <w:r w:rsidRPr="00D30AD6">
        <w:rPr>
          <w:bCs w:val="0"/>
        </w:rPr>
        <w:t>3c.</w:t>
      </w:r>
      <w:r w:rsidRPr="00D30AD6">
        <w:rPr>
          <w:rStyle w:val="IGindeksgrny"/>
          <w:bCs w:val="0"/>
        </w:rPr>
        <w:fldChar w:fldCharType="begin"/>
      </w:r>
      <w:r w:rsidRPr="00D30AD6">
        <w:rPr>
          <w:rStyle w:val="IGindeksgrny"/>
          <w:bCs w:val="0"/>
        </w:rPr>
        <w:instrText xml:space="preserve"> NOTEREF _Ref396473070 \h  \* MERGEFORMAT </w:instrText>
      </w:r>
      <w:r w:rsidRPr="00D30AD6">
        <w:rPr>
          <w:rStyle w:val="IGindeksgrny"/>
          <w:bCs w:val="0"/>
        </w:rPr>
      </w:r>
      <w:r w:rsidRPr="00D30AD6">
        <w:rPr>
          <w:rStyle w:val="IGindeksgrny"/>
          <w:bCs w:val="0"/>
        </w:rPr>
        <w:fldChar w:fldCharType="separate"/>
      </w:r>
      <w:r w:rsidR="00FF4274">
        <w:rPr>
          <w:rStyle w:val="IGindeksgrny"/>
          <w:bCs w:val="0"/>
        </w:rPr>
        <w:t>61</w:t>
      </w:r>
      <w:r w:rsidRPr="00D30AD6">
        <w:rPr>
          <w:rStyle w:val="IGindeksgrny"/>
          <w:bCs w:val="0"/>
        </w:rPr>
        <w:fldChar w:fldCharType="end"/>
      </w:r>
      <w:r w:rsidRPr="00D30AD6">
        <w:rPr>
          <w:rStyle w:val="IGindeksgrny"/>
          <w:bCs w:val="0"/>
        </w:rPr>
        <w:t>)</w:t>
      </w:r>
      <w:r w:rsidRPr="00D30AD6">
        <w:rPr>
          <w:bCs w:val="0"/>
        </w:rPr>
        <w:t> Rejestr zapasów specjalnych zawiera informacje dotyczące zapasów specjalnych oraz zapasów utrzymywanych na terytorium Rzeczypospolitej Polskiej na rzecz państw członkowskich Unii Europejskiej, które mają w tych państwach status zapasów specjalnych w rozumieniu</w:t>
      </w:r>
      <w:r w:rsidR="002C1A2F" w:rsidRPr="00D30AD6">
        <w:rPr>
          <w:bCs w:val="0"/>
        </w:rPr>
        <w:t xml:space="preserve"> art. </w:t>
      </w:r>
      <w:r w:rsidRPr="00D30AD6">
        <w:rPr>
          <w:bCs w:val="0"/>
        </w:rPr>
        <w:t>9 dyrektywy Rady 2009/119/WE z dnia 14 września 2009 r. nakładającej na państwa członkowskie obowiązek utrzymywania minimalnych zapasów ropy naftowej lub produktów ropopochodnych (Dz. Urz. UE L 265 z 09.10.2009, str. 9), zwanej dalej „dyrektywą 2009/119/WE”, w szczególności:</w:t>
      </w:r>
    </w:p>
    <w:p w:rsidR="003637E1" w:rsidRPr="00472F64" w:rsidRDefault="003637E1" w:rsidP="003637E1">
      <w:pPr>
        <w:pStyle w:val="PKTpunkt"/>
      </w:pPr>
      <w:r w:rsidRPr="00472F64">
        <w:t>1)</w:t>
      </w:r>
      <w:r w:rsidRPr="00472F64">
        <w:tab/>
        <w:t>wskazanie ilości tych zapasów;</w:t>
      </w:r>
    </w:p>
    <w:p w:rsidR="003637E1" w:rsidRPr="00472F64" w:rsidRDefault="003637E1" w:rsidP="003637E1">
      <w:pPr>
        <w:pStyle w:val="PKTpunkt"/>
      </w:pPr>
      <w:r w:rsidRPr="00472F64">
        <w:t>2)</w:t>
      </w:r>
      <w:r w:rsidRPr="00472F64">
        <w:tab/>
        <w:t>państw członkowskich Unii Europejskiej, na rzecz których zapasy są utrzymywane;</w:t>
      </w:r>
    </w:p>
    <w:p w:rsidR="003637E1" w:rsidRPr="00472F64" w:rsidRDefault="003637E1" w:rsidP="003637E1">
      <w:pPr>
        <w:pStyle w:val="PKTpunkt"/>
      </w:pPr>
      <w:r w:rsidRPr="00472F64">
        <w:t>3)</w:t>
      </w:r>
      <w:r w:rsidRPr="00472F64">
        <w:tab/>
        <w:t>produktów naftowych, w których zapasy te są utrzymywane;</w:t>
      </w:r>
    </w:p>
    <w:p w:rsidR="003637E1" w:rsidRPr="00472F64" w:rsidRDefault="003637E1" w:rsidP="003637E1">
      <w:pPr>
        <w:pStyle w:val="PKTpunkt"/>
      </w:pPr>
      <w:r w:rsidRPr="00472F64">
        <w:t>4)</w:t>
      </w:r>
      <w:r w:rsidRPr="00472F64">
        <w:tab/>
        <w:t>oznaczenie miejsc magazynowania tych zapasów.</w:t>
      </w:r>
    </w:p>
    <w:p w:rsidR="003637E1" w:rsidRPr="00D30AD6" w:rsidRDefault="003637E1" w:rsidP="00D30AD6">
      <w:pPr>
        <w:pStyle w:val="USTustnpkodeksu"/>
        <w:spacing w:before="160"/>
        <w:rPr>
          <w:bCs w:val="0"/>
        </w:rPr>
      </w:pPr>
      <w:r w:rsidRPr="00472F64">
        <w:t>4. Prezes Agencji przekazuje Prezesowi Urzędu Regulacji Energetyki, zwanemu dalej „Prezesem URE”, wykaz pr</w:t>
      </w:r>
      <w:r w:rsidRPr="00472F64">
        <w:t>o</w:t>
      </w:r>
      <w:r w:rsidRPr="00472F64">
        <w:t>ducentów lub handlowców wpisanych do rejestru w terminie 14 dni od d</w:t>
      </w:r>
      <w:r w:rsidRPr="00D30AD6">
        <w:rPr>
          <w:bCs w:val="0"/>
        </w:rPr>
        <w:t>nia dokonania wpisu.</w:t>
      </w:r>
    </w:p>
    <w:p w:rsidR="003637E1" w:rsidRPr="003637E1" w:rsidRDefault="003637E1" w:rsidP="00D30AD6">
      <w:pPr>
        <w:pStyle w:val="USTustnpkodeksu"/>
        <w:spacing w:before="160"/>
      </w:pPr>
      <w:r w:rsidRPr="00D30AD6">
        <w:rPr>
          <w:bCs w:val="0"/>
        </w:rPr>
        <w:t>5.</w:t>
      </w:r>
      <w:bookmarkStart w:id="22" w:name="_Ref396473134"/>
      <w:r w:rsidRPr="00D30AD6">
        <w:rPr>
          <w:rStyle w:val="IGindeksgrny"/>
          <w:bCs w:val="0"/>
        </w:rPr>
        <w:footnoteReference w:id="62"/>
      </w:r>
      <w:bookmarkEnd w:id="22"/>
      <w:r w:rsidRPr="00D30AD6">
        <w:rPr>
          <w:rStyle w:val="IGindeksgrny"/>
          <w:bCs w:val="0"/>
        </w:rPr>
        <w:t>)</w:t>
      </w:r>
      <w:r w:rsidRPr="00D30AD6">
        <w:rPr>
          <w:bCs w:val="0"/>
        </w:rPr>
        <w:t> Minister właściwy do spraw gospodarki określi, w drodze rozp</w:t>
      </w:r>
      <w:r w:rsidRPr="003637E1">
        <w:t>orządzenia:</w:t>
      </w:r>
    </w:p>
    <w:p w:rsidR="003637E1" w:rsidRPr="00472F64" w:rsidRDefault="003637E1" w:rsidP="003637E1">
      <w:pPr>
        <w:pStyle w:val="PKTpunkt"/>
      </w:pPr>
      <w:r w:rsidRPr="00472F64">
        <w:t>1)</w:t>
      </w:r>
      <w:r w:rsidRPr="00472F64">
        <w:tab/>
        <w:t>szczegółową zawartość i sposób prowadzenia rejestru,</w:t>
      </w:r>
    </w:p>
    <w:p w:rsidR="003637E1" w:rsidRPr="00472F64" w:rsidRDefault="003637E1" w:rsidP="003637E1">
      <w:pPr>
        <w:pStyle w:val="PKTpunkt"/>
      </w:pPr>
      <w:r w:rsidRPr="00472F64">
        <w:t>2)</w:t>
      </w:r>
      <w:r w:rsidRPr="00472F64">
        <w:tab/>
        <w:t>dokumenty będące podstawą dokonania wpisu do rejestru, zmiany tego wpisu lub wykreślenia z rejestru,</w:t>
      </w:r>
    </w:p>
    <w:p w:rsidR="003637E1" w:rsidRPr="00472F64" w:rsidRDefault="003637E1" w:rsidP="003637E1">
      <w:pPr>
        <w:pStyle w:val="PKTpunkt"/>
      </w:pPr>
      <w:r w:rsidRPr="00472F64">
        <w:t>3)</w:t>
      </w:r>
      <w:r w:rsidRPr="00472F64">
        <w:tab/>
        <w:t>wzory wniosków o dokonanie wpisu do rejestru i o wykreślenie z rejestru,</w:t>
      </w:r>
    </w:p>
    <w:p w:rsidR="003637E1" w:rsidRPr="003637E1" w:rsidRDefault="003637E1" w:rsidP="003637E1">
      <w:pPr>
        <w:pStyle w:val="PKTpunkt"/>
      </w:pPr>
      <w:r w:rsidRPr="00472F64">
        <w:t>4)</w:t>
      </w:r>
      <w:r w:rsidRPr="003637E1">
        <w:tab/>
        <w:t>sposób przekazywania informacji, o których mowa</w:t>
      </w:r>
      <w:r w:rsidR="002C1A2F" w:rsidRPr="003637E1">
        <w:t xml:space="preserve"> w</w:t>
      </w:r>
      <w:r w:rsidR="002C1A2F">
        <w:t> art. </w:t>
      </w:r>
      <w:r w:rsidR="002C1A2F" w:rsidRPr="003637E1">
        <w:t>8</w:t>
      </w:r>
      <w:r w:rsidR="002C1A2F">
        <w:t xml:space="preserve"> ust. </w:t>
      </w:r>
      <w:r w:rsidRPr="003637E1">
        <w:t>5,</w:t>
      </w:r>
      <w:r w:rsidR="002C1A2F">
        <w:t xml:space="preserve"> art. </w:t>
      </w:r>
      <w:r w:rsidRPr="003637E1">
        <w:t>2</w:t>
      </w:r>
      <w:r w:rsidR="002C1A2F" w:rsidRPr="003637E1">
        <w:t>2</w:t>
      </w:r>
      <w:r w:rsidR="002C1A2F">
        <w:t xml:space="preserve"> oraz art. </w:t>
      </w:r>
      <w:r w:rsidRPr="003637E1">
        <w:t>3</w:t>
      </w:r>
      <w:r w:rsidR="002C1A2F" w:rsidRPr="003637E1">
        <w:t>8</w:t>
      </w:r>
      <w:r w:rsidR="002C1A2F">
        <w:t xml:space="preserve"> ust. </w:t>
      </w:r>
      <w:r w:rsidRPr="003637E1">
        <w:t>1</w:t>
      </w:r>
    </w:p>
    <w:p w:rsidR="003637E1" w:rsidRPr="00472F64" w:rsidRDefault="003637E1" w:rsidP="003637E1">
      <w:pPr>
        <w:pStyle w:val="CZWSPPKTczwsplnapunktw"/>
      </w:pPr>
      <w:r w:rsidRPr="00472F64">
        <w:t>– uwzględniając konieczność zapewnienia prawidłowości i aktualności danych zawartych w rejestrze, ujednolicenia formy składania wniosków o dokonanie wpisu i o wykreślenie z rejestru oraz biorąc pod uwagę konieczność zapewnienia nadz</w:t>
      </w:r>
      <w:r w:rsidRPr="00472F64">
        <w:t>o</w:t>
      </w:r>
      <w:r w:rsidRPr="00472F64">
        <w:t>ru nad systemem zapasów i możliwość udostępniania danych zawartych w rejestrze zainteresowanym podmiotom.</w:t>
      </w:r>
    </w:p>
    <w:p w:rsidR="003637E1" w:rsidRPr="00D30AD6" w:rsidRDefault="003637E1" w:rsidP="00D30AD6">
      <w:pPr>
        <w:pStyle w:val="USTustnpkodeksu"/>
        <w:spacing w:before="160"/>
        <w:rPr>
          <w:bCs w:val="0"/>
        </w:rPr>
      </w:pPr>
      <w:r w:rsidRPr="00472F64">
        <w:t>6.</w:t>
      </w:r>
      <w:r w:rsidRPr="00472F64">
        <w:rPr>
          <w:rStyle w:val="IGindeksgrny"/>
        </w:rPr>
        <w:fldChar w:fldCharType="begin"/>
      </w:r>
      <w:r w:rsidRPr="00472F64">
        <w:rPr>
          <w:rStyle w:val="IGindeksgrny"/>
        </w:rPr>
        <w:instrText xml:space="preserve"> NOTEREF _Ref396473134 \h  \* MERGEFORMAT </w:instrText>
      </w:r>
      <w:r w:rsidRPr="00472F64">
        <w:rPr>
          <w:rStyle w:val="IGindeksgrny"/>
        </w:rPr>
      </w:r>
      <w:r w:rsidRPr="00472F64">
        <w:rPr>
          <w:rStyle w:val="IGindeksgrny"/>
        </w:rPr>
        <w:fldChar w:fldCharType="separate"/>
      </w:r>
      <w:r w:rsidR="00FF4274">
        <w:rPr>
          <w:rStyle w:val="IGindeksgrny"/>
        </w:rPr>
        <w:t>62</w:t>
      </w:r>
      <w:r w:rsidRPr="00472F64">
        <w:rPr>
          <w:rStyle w:val="IGindeksgrny"/>
        </w:rPr>
        <w:fldChar w:fldCharType="end"/>
      </w:r>
      <w:r w:rsidRPr="00472F64">
        <w:rPr>
          <w:rStyle w:val="IGindeksgrny"/>
        </w:rPr>
        <w:t>)</w:t>
      </w:r>
      <w:r w:rsidRPr="00472F64">
        <w:t> Dane jednostkowe zawarte w rejestrze, z wyjątkiem oznaczenia producenta i handlowca, nie są informacją p</w:t>
      </w:r>
      <w:r w:rsidRPr="00472F64">
        <w:t>u</w:t>
      </w:r>
      <w:r w:rsidRPr="00472F64">
        <w:t>bliczną w rozumieniu ustawy z dnia 6 września 2001 r. o dostępie do informacji publicznej</w:t>
      </w:r>
      <w:r w:rsidRPr="00D30AD6">
        <w:rPr>
          <w:bCs w:val="0"/>
        </w:rPr>
        <w:t xml:space="preserve"> (</w:t>
      </w:r>
      <w:r w:rsidR="002C1A2F" w:rsidRPr="00D30AD6">
        <w:rPr>
          <w:bCs w:val="0"/>
        </w:rPr>
        <w:t>Dz. U.</w:t>
      </w:r>
      <w:r w:rsidRPr="00D30AD6">
        <w:rPr>
          <w:bCs w:val="0"/>
        </w:rPr>
        <w:t xml:space="preserve"> z 2014 r.</w:t>
      </w:r>
      <w:r w:rsidR="002C1A2F" w:rsidRPr="00D30AD6">
        <w:rPr>
          <w:bCs w:val="0"/>
        </w:rPr>
        <w:t xml:space="preserve"> poz. </w:t>
      </w:r>
      <w:r w:rsidRPr="00D30AD6">
        <w:rPr>
          <w:bCs w:val="0"/>
        </w:rPr>
        <w:t>782</w:t>
      </w:r>
      <w:r w:rsidR="00D30AD6" w:rsidRPr="00D30AD6">
        <w:rPr>
          <w:bCs w:val="0"/>
        </w:rPr>
        <w:t xml:space="preserve"> i 1662</w:t>
      </w:r>
      <w:r w:rsidRPr="00D30AD6">
        <w:rPr>
          <w:bCs w:val="0"/>
        </w:rPr>
        <w:t>), zwanej dalej „ustawą o dostępie do informacji publicznej”, i nie podlegają udostępnieniu i ponownemu wykorz</w:t>
      </w:r>
      <w:r w:rsidRPr="00D30AD6">
        <w:rPr>
          <w:bCs w:val="0"/>
        </w:rPr>
        <w:t>y</w:t>
      </w:r>
      <w:r w:rsidRPr="00D30AD6">
        <w:rPr>
          <w:bCs w:val="0"/>
        </w:rPr>
        <w:t>stywaniu na zasadach i w trybie określonych w tej ustawie.</w:t>
      </w:r>
    </w:p>
    <w:p w:rsidR="003637E1" w:rsidRPr="00D30AD6" w:rsidRDefault="003637E1" w:rsidP="00D30AD6">
      <w:pPr>
        <w:pStyle w:val="USTustnpkodeksu"/>
        <w:spacing w:before="160"/>
        <w:rPr>
          <w:bCs w:val="0"/>
        </w:rPr>
      </w:pPr>
      <w:r w:rsidRPr="00D30AD6">
        <w:rPr>
          <w:bCs w:val="0"/>
        </w:rPr>
        <w:t>7.</w:t>
      </w:r>
      <w:bookmarkStart w:id="23" w:name="_Ref396473215"/>
      <w:r w:rsidRPr="00D30AD6">
        <w:rPr>
          <w:rStyle w:val="IGindeksgrny"/>
          <w:bCs w:val="0"/>
        </w:rPr>
        <w:footnoteReference w:id="63"/>
      </w:r>
      <w:bookmarkEnd w:id="23"/>
      <w:r w:rsidRPr="00D30AD6">
        <w:rPr>
          <w:rStyle w:val="IGindeksgrny"/>
          <w:bCs w:val="0"/>
        </w:rPr>
        <w:t>)</w:t>
      </w:r>
      <w:r w:rsidRPr="00D30AD6">
        <w:rPr>
          <w:bCs w:val="0"/>
        </w:rPr>
        <w:t> Dokumenty stanowiące podstawę wpisów w rejestrach przechowuje się przez okres co najmniej 5 lat od dnia dokonania wpisu.</w:t>
      </w:r>
    </w:p>
    <w:p w:rsidR="003637E1" w:rsidRPr="00472F64" w:rsidRDefault="003637E1" w:rsidP="00D30AD6">
      <w:pPr>
        <w:pStyle w:val="USTustnpkodeksu"/>
        <w:spacing w:before="160"/>
      </w:pPr>
      <w:r w:rsidRPr="00D30AD6">
        <w:rPr>
          <w:bCs w:val="0"/>
        </w:rPr>
        <w:t>8.</w:t>
      </w:r>
      <w:r w:rsidRPr="00D30AD6">
        <w:rPr>
          <w:rStyle w:val="IGindeksgrny"/>
          <w:bCs w:val="0"/>
        </w:rPr>
        <w:fldChar w:fldCharType="begin"/>
      </w:r>
      <w:r w:rsidRPr="00D30AD6">
        <w:rPr>
          <w:rStyle w:val="IGindeksgrny"/>
          <w:bCs w:val="0"/>
        </w:rPr>
        <w:instrText xml:space="preserve"> NOTEREF _Ref396473215 \h  \* MERGEFORMAT </w:instrText>
      </w:r>
      <w:r w:rsidRPr="00D30AD6">
        <w:rPr>
          <w:rStyle w:val="IGindeksgrny"/>
          <w:bCs w:val="0"/>
        </w:rPr>
      </w:r>
      <w:r w:rsidRPr="00D30AD6">
        <w:rPr>
          <w:rStyle w:val="IGindeksgrny"/>
          <w:bCs w:val="0"/>
        </w:rPr>
        <w:fldChar w:fldCharType="separate"/>
      </w:r>
      <w:r w:rsidR="00FF4274">
        <w:rPr>
          <w:rStyle w:val="IGindeksgrny"/>
          <w:bCs w:val="0"/>
        </w:rPr>
        <w:t>63</w:t>
      </w:r>
      <w:r w:rsidRPr="00D30AD6">
        <w:rPr>
          <w:rStyle w:val="IGindeksgrny"/>
          <w:bCs w:val="0"/>
        </w:rPr>
        <w:fldChar w:fldCharType="end"/>
      </w:r>
      <w:r w:rsidRPr="00D30AD6">
        <w:rPr>
          <w:rStyle w:val="IGindeksgrny"/>
          <w:bCs w:val="0"/>
        </w:rPr>
        <w:t>)</w:t>
      </w:r>
      <w:r w:rsidRPr="00D30AD6">
        <w:rPr>
          <w:bCs w:val="0"/>
        </w:rPr>
        <w:t> Do dnia 25 lutego każdego roku Prezes Agencji przesyła Komisji Europejskiej skrócony</w:t>
      </w:r>
      <w:r w:rsidRPr="00472F64">
        <w:t xml:space="preserve"> odpis rejestru, o którym mowa</w:t>
      </w:r>
      <w:r w:rsidR="002C1A2F" w:rsidRPr="00472F64">
        <w:t xml:space="preserve"> w</w:t>
      </w:r>
      <w:r w:rsidR="002C1A2F">
        <w:t> ust. </w:t>
      </w:r>
      <w:r w:rsidRPr="00472F64">
        <w:t>1a</w:t>
      </w:r>
      <w:r w:rsidR="002C1A2F">
        <w:t xml:space="preserve"> pkt </w:t>
      </w:r>
      <w:r w:rsidRPr="00472F64">
        <w:t>2, zawierający wskazanie ilości zapasów interwencyjnych i postaci, w których są one utrzymywane – według stanu na dzień 31 grudnia poprzedniego roku kalendarzowego.</w:t>
      </w:r>
    </w:p>
    <w:p w:rsidR="003637E1" w:rsidRPr="00472F64" w:rsidRDefault="003637E1" w:rsidP="003637E1">
      <w:pPr>
        <w:pStyle w:val="USTustnpkodeksu"/>
      </w:pPr>
      <w:r w:rsidRPr="00472F64">
        <w:t>9.</w:t>
      </w:r>
      <w:r w:rsidRPr="00472F64">
        <w:rPr>
          <w:rStyle w:val="IGindeksgrny"/>
        </w:rPr>
        <w:fldChar w:fldCharType="begin"/>
      </w:r>
      <w:r w:rsidRPr="00472F64">
        <w:rPr>
          <w:rStyle w:val="IGindeksgrny"/>
        </w:rPr>
        <w:instrText xml:space="preserve"> NOTEREF _Ref396473215 \h  \* MERGEFORMAT </w:instrText>
      </w:r>
      <w:r w:rsidRPr="00472F64">
        <w:rPr>
          <w:rStyle w:val="IGindeksgrny"/>
        </w:rPr>
      </w:r>
      <w:r w:rsidRPr="00472F64">
        <w:rPr>
          <w:rStyle w:val="IGindeksgrny"/>
        </w:rPr>
        <w:fldChar w:fldCharType="separate"/>
      </w:r>
      <w:r w:rsidR="00FF4274">
        <w:rPr>
          <w:rStyle w:val="IGindeksgrny"/>
        </w:rPr>
        <w:t>63</w:t>
      </w:r>
      <w:r w:rsidRPr="00472F64">
        <w:rPr>
          <w:rStyle w:val="IGindeksgrny"/>
        </w:rPr>
        <w:fldChar w:fldCharType="end"/>
      </w:r>
      <w:r w:rsidRPr="00472F64">
        <w:rPr>
          <w:rStyle w:val="IGindeksgrny"/>
        </w:rPr>
        <w:t>)</w:t>
      </w:r>
      <w:r w:rsidRPr="00472F64">
        <w:t> Na wniosek Komisji Europejskiej Prezes Agencji przesyła jej pełny odpis rejestru, o którym mowa</w:t>
      </w:r>
      <w:r w:rsidR="002C1A2F" w:rsidRPr="00472F64">
        <w:t xml:space="preserve"> w</w:t>
      </w:r>
      <w:r w:rsidR="002C1A2F">
        <w:t> ust. </w:t>
      </w:r>
      <w:r w:rsidRPr="00472F64">
        <w:t>1a</w:t>
      </w:r>
      <w:r w:rsidR="002C1A2F">
        <w:t xml:space="preserve"> pkt </w:t>
      </w:r>
      <w:r w:rsidRPr="00472F64">
        <w:t>2, lub rejestru, o którym mowa</w:t>
      </w:r>
      <w:r w:rsidR="002C1A2F" w:rsidRPr="00472F64">
        <w:t xml:space="preserve"> w</w:t>
      </w:r>
      <w:r w:rsidR="002C1A2F">
        <w:t> ust. </w:t>
      </w:r>
      <w:r w:rsidRPr="00472F64">
        <w:t>1a</w:t>
      </w:r>
      <w:r w:rsidR="002C1A2F">
        <w:t xml:space="preserve"> pkt </w:t>
      </w:r>
      <w:r w:rsidRPr="00472F64">
        <w:t>3, w terminie 15 dni od dnia otrzymania wniosku. Odpis nie obejmuje oznaczenia miejsc magazynowania zapasów interwencyjnych.</w:t>
      </w:r>
    </w:p>
    <w:p w:rsidR="003637E1" w:rsidRPr="00472F64" w:rsidRDefault="003637E1" w:rsidP="003637E1">
      <w:pPr>
        <w:pStyle w:val="USTustnpkodeksu"/>
      </w:pPr>
      <w:r w:rsidRPr="00472F64">
        <w:t>10.</w:t>
      </w:r>
      <w:r w:rsidRPr="00472F64">
        <w:rPr>
          <w:rStyle w:val="IGindeksgrny"/>
        </w:rPr>
        <w:fldChar w:fldCharType="begin"/>
      </w:r>
      <w:r w:rsidRPr="00472F64">
        <w:rPr>
          <w:rStyle w:val="IGindeksgrny"/>
        </w:rPr>
        <w:instrText xml:space="preserve"> NOTEREF _Ref396473215 \h  \* MERGEFORMAT </w:instrText>
      </w:r>
      <w:r w:rsidRPr="00472F64">
        <w:rPr>
          <w:rStyle w:val="IGindeksgrny"/>
        </w:rPr>
      </w:r>
      <w:r w:rsidRPr="00472F64">
        <w:rPr>
          <w:rStyle w:val="IGindeksgrny"/>
        </w:rPr>
        <w:fldChar w:fldCharType="separate"/>
      </w:r>
      <w:r w:rsidR="00FF4274">
        <w:rPr>
          <w:rStyle w:val="IGindeksgrny"/>
        </w:rPr>
        <w:t>63</w:t>
      </w:r>
      <w:r w:rsidRPr="00472F64">
        <w:rPr>
          <w:rStyle w:val="IGindeksgrny"/>
        </w:rPr>
        <w:fldChar w:fldCharType="end"/>
      </w:r>
      <w:r w:rsidRPr="00472F64">
        <w:rPr>
          <w:rStyle w:val="IGindeksgrny"/>
        </w:rPr>
        <w:t>)</w:t>
      </w:r>
      <w:r w:rsidRPr="00472F64">
        <w:t> Informacje zawierające oznaczenie miejsc magazynowania zapasów interwencyjnych, o których mowa</w:t>
      </w:r>
      <w:r w:rsidR="002C1A2F" w:rsidRPr="00472F64">
        <w:t xml:space="preserve"> w</w:t>
      </w:r>
      <w:r w:rsidR="002C1A2F">
        <w:t> ust. </w:t>
      </w:r>
      <w:r w:rsidRPr="00472F64">
        <w:t>3b</w:t>
      </w:r>
      <w:r w:rsidR="002C1A2F">
        <w:t xml:space="preserve"> pkt </w:t>
      </w:r>
      <w:r w:rsidRPr="00472F64">
        <w:t>2, udostępnia się osobom upoważnionym przez Komisję Europejską do przeprowadzenia przeglądu, o którym mowa</w:t>
      </w:r>
      <w:r w:rsidR="002C1A2F" w:rsidRPr="00472F64">
        <w:t xml:space="preserve"> w</w:t>
      </w:r>
      <w:r w:rsidR="002C1A2F">
        <w:t> art. </w:t>
      </w:r>
      <w:r w:rsidRPr="00472F64">
        <w:t>29b.</w:t>
      </w:r>
    </w:p>
    <w:p w:rsidR="003637E1" w:rsidRPr="00472F64" w:rsidRDefault="003637E1" w:rsidP="003637E1">
      <w:pPr>
        <w:pStyle w:val="USTustnpkodeksu"/>
      </w:pPr>
      <w:r w:rsidRPr="00472F64">
        <w:t>11.</w:t>
      </w:r>
      <w:r w:rsidRPr="00472F64">
        <w:rPr>
          <w:rStyle w:val="IGindeksgrny"/>
        </w:rPr>
        <w:fldChar w:fldCharType="begin"/>
      </w:r>
      <w:r w:rsidRPr="00472F64">
        <w:rPr>
          <w:rStyle w:val="IGindeksgrny"/>
        </w:rPr>
        <w:instrText xml:space="preserve"> NOTEREF _Ref396473215 \h  \* MERGEFORMAT </w:instrText>
      </w:r>
      <w:r w:rsidRPr="00472F64">
        <w:rPr>
          <w:rStyle w:val="IGindeksgrny"/>
        </w:rPr>
      </w:r>
      <w:r w:rsidRPr="00472F64">
        <w:rPr>
          <w:rStyle w:val="IGindeksgrny"/>
        </w:rPr>
        <w:fldChar w:fldCharType="separate"/>
      </w:r>
      <w:r w:rsidR="00FF4274">
        <w:rPr>
          <w:rStyle w:val="IGindeksgrny"/>
        </w:rPr>
        <w:t>63</w:t>
      </w:r>
      <w:r w:rsidRPr="00472F64">
        <w:rPr>
          <w:rStyle w:val="IGindeksgrny"/>
        </w:rPr>
        <w:fldChar w:fldCharType="end"/>
      </w:r>
      <w:r w:rsidRPr="00472F64">
        <w:rPr>
          <w:rStyle w:val="IGindeksgrny"/>
        </w:rPr>
        <w:t>)</w:t>
      </w:r>
      <w:r w:rsidRPr="00472F64">
        <w:t> Osoby upoważnione przez Komisję Europejską do przeprowadzenia przeglądu, o którym mowa</w:t>
      </w:r>
      <w:r w:rsidR="002C1A2F" w:rsidRPr="00472F64">
        <w:t xml:space="preserve"> w</w:t>
      </w:r>
      <w:r w:rsidR="002C1A2F">
        <w:t> art. </w:t>
      </w:r>
      <w:r w:rsidRPr="00472F64">
        <w:t>29b, m</w:t>
      </w:r>
      <w:r w:rsidRPr="00472F64">
        <w:t>a</w:t>
      </w:r>
      <w:r w:rsidRPr="00472F64">
        <w:t>ją prawo wglądu do rejestru.</w:t>
      </w:r>
    </w:p>
    <w:p w:rsidR="003637E1" w:rsidRPr="00472F64" w:rsidRDefault="003637E1" w:rsidP="003637E1">
      <w:pPr>
        <w:pStyle w:val="ARTartustawynprozporzdzenia"/>
      </w:pPr>
      <w:r w:rsidRPr="00472F64">
        <w:rPr>
          <w:rStyle w:val="Ppogrubienie"/>
        </w:rPr>
        <w:t>Art. 14.</w:t>
      </w:r>
      <w:r w:rsidRPr="00472F64">
        <w:t> 1.</w:t>
      </w:r>
      <w:r w:rsidRPr="00472F64">
        <w:rPr>
          <w:rStyle w:val="IGindeksgrny"/>
        </w:rPr>
        <w:footnoteReference w:id="64"/>
      </w:r>
      <w:r w:rsidRPr="00472F64">
        <w:rPr>
          <w:rStyle w:val="IGindeksgrny"/>
        </w:rPr>
        <w:t>)</w:t>
      </w:r>
      <w:r w:rsidRPr="00472F64">
        <w:t xml:space="preserve"> Przedsiębiorcy zamierzający podjąć działalność gospodarczą w zakresie produkcji paliw lub przywozu ropy naftowej lub paliw są obowiązani złożyć wniosek o wpis do rejestru w terminie nie później niż 14 dni przed plan</w:t>
      </w:r>
      <w:r w:rsidRPr="00472F64">
        <w:t>o</w:t>
      </w:r>
      <w:r w:rsidRPr="00472F64">
        <w:t>wanym podjęciem wykonywania tej działalności.</w:t>
      </w:r>
    </w:p>
    <w:p w:rsidR="003637E1" w:rsidRPr="00472F64" w:rsidRDefault="003637E1" w:rsidP="003637E1">
      <w:pPr>
        <w:pStyle w:val="USTustnpkodeksu"/>
      </w:pPr>
      <w:r w:rsidRPr="00472F64">
        <w:t>1a.</w:t>
      </w:r>
      <w:bookmarkStart w:id="24" w:name="_Ref396473324"/>
      <w:r w:rsidRPr="00472F64">
        <w:rPr>
          <w:rStyle w:val="IGindeksgrny"/>
        </w:rPr>
        <w:footnoteReference w:id="65"/>
      </w:r>
      <w:bookmarkEnd w:id="24"/>
      <w:r w:rsidRPr="00472F64">
        <w:rPr>
          <w:rStyle w:val="IGindeksgrny"/>
        </w:rPr>
        <w:t>)</w:t>
      </w:r>
      <w:r w:rsidR="00D80E93">
        <w:t> </w:t>
      </w:r>
      <w:r w:rsidRPr="00472F64">
        <w:t>W</w:t>
      </w:r>
      <w:r w:rsidR="00D80E93">
        <w:t> </w:t>
      </w:r>
      <w:r w:rsidRPr="00472F64">
        <w:t>przypadku pozyskania przez Prezesa Agencji informacji o podjęciu przez przedsiębiorcę działalności gosp</w:t>
      </w:r>
      <w:r w:rsidRPr="00472F64">
        <w:t>o</w:t>
      </w:r>
      <w:r w:rsidRPr="00472F64">
        <w:t>darczej w zakresie produkcji paliw lub przywozu ropy naftowej lub paliw, pomimo niedopełnienia obowiązku, o którym mowa</w:t>
      </w:r>
      <w:r w:rsidR="002C1A2F" w:rsidRPr="00472F64">
        <w:t xml:space="preserve"> w</w:t>
      </w:r>
      <w:r w:rsidR="002C1A2F">
        <w:t> ust. </w:t>
      </w:r>
      <w:r w:rsidRPr="00472F64">
        <w:t>1, Prezes Agencji wzywa tego przedsiębiorcę do złożenia wniosku o wpis do rejestru w terminie 7 dni od dnia doręczenia wezwania z pouczeniem, że niezłożenie wniosku w wyznaczonym terminie stanowi niedopełnienie ob</w:t>
      </w:r>
      <w:r w:rsidRPr="00472F64">
        <w:t>o</w:t>
      </w:r>
      <w:r w:rsidRPr="00472F64">
        <w:t>wiązku złożenia wniosku o wpis do rejestru.</w:t>
      </w:r>
    </w:p>
    <w:p w:rsidR="003637E1" w:rsidRPr="00472F64" w:rsidRDefault="003637E1" w:rsidP="003637E1">
      <w:pPr>
        <w:pStyle w:val="USTustnpkodeksu"/>
      </w:pPr>
      <w:r w:rsidRPr="00472F64">
        <w:t>1b.</w:t>
      </w:r>
      <w:r w:rsidRPr="00472F64">
        <w:rPr>
          <w:rStyle w:val="IGindeksgrny"/>
        </w:rPr>
        <w:fldChar w:fldCharType="begin"/>
      </w:r>
      <w:r w:rsidRPr="00472F64">
        <w:rPr>
          <w:rStyle w:val="IGindeksgrny"/>
        </w:rPr>
        <w:instrText xml:space="preserve"> NOTEREF _Ref396473324 \h  \* MERGEFORMAT </w:instrText>
      </w:r>
      <w:r w:rsidRPr="00472F64">
        <w:rPr>
          <w:rStyle w:val="IGindeksgrny"/>
        </w:rPr>
      </w:r>
      <w:r w:rsidRPr="00472F64">
        <w:rPr>
          <w:rStyle w:val="IGindeksgrny"/>
        </w:rPr>
        <w:fldChar w:fldCharType="separate"/>
      </w:r>
      <w:r w:rsidR="00FF4274">
        <w:rPr>
          <w:rStyle w:val="IGindeksgrny"/>
        </w:rPr>
        <w:t>65</w:t>
      </w:r>
      <w:r w:rsidRPr="00472F64">
        <w:rPr>
          <w:rStyle w:val="IGindeksgrny"/>
        </w:rPr>
        <w:fldChar w:fldCharType="end"/>
      </w:r>
      <w:r w:rsidRPr="00472F64">
        <w:rPr>
          <w:rStyle w:val="IGindeksgrny"/>
        </w:rPr>
        <w:t>)</w:t>
      </w:r>
      <w:r w:rsidRPr="00472F64">
        <w:t> W przypadku niewykonania wezwania, o którym mowa</w:t>
      </w:r>
      <w:r w:rsidR="002C1A2F" w:rsidRPr="00472F64">
        <w:t xml:space="preserve"> w</w:t>
      </w:r>
      <w:r w:rsidR="002C1A2F">
        <w:t> ust. </w:t>
      </w:r>
      <w:r w:rsidRPr="00472F64">
        <w:t>1a, Prezes Agencji dokonuje wpisu do rejestru z urzędu.</w:t>
      </w:r>
    </w:p>
    <w:p w:rsidR="003637E1" w:rsidRPr="003637E1" w:rsidRDefault="003637E1" w:rsidP="003637E1">
      <w:pPr>
        <w:pStyle w:val="USTustnpkodeksu"/>
      </w:pPr>
      <w:r w:rsidRPr="00472F64">
        <w:t>2.</w:t>
      </w:r>
      <w:r w:rsidRPr="003637E1">
        <w:t> Wniosek o dokonanie wpisu do rejestru zawiera:</w:t>
      </w:r>
    </w:p>
    <w:p w:rsidR="003637E1" w:rsidRPr="00472F64" w:rsidRDefault="003637E1" w:rsidP="003637E1">
      <w:pPr>
        <w:pStyle w:val="PKTpunkt"/>
      </w:pPr>
      <w:r w:rsidRPr="00472F64">
        <w:t>1)</w:t>
      </w:r>
      <w:r w:rsidRPr="00472F64">
        <w:tab/>
        <w:t>firmę producenta lub handlowca;</w:t>
      </w:r>
    </w:p>
    <w:p w:rsidR="003637E1" w:rsidRPr="00472F64" w:rsidRDefault="003637E1" w:rsidP="003637E1">
      <w:pPr>
        <w:pStyle w:val="PKTpunkt"/>
      </w:pPr>
      <w:r w:rsidRPr="00472F64">
        <w:t>2)</w:t>
      </w:r>
      <w:r w:rsidRPr="00472F64">
        <w:rPr>
          <w:rStyle w:val="IGindeksgrny"/>
        </w:rPr>
        <w:footnoteReference w:id="66"/>
      </w:r>
      <w:r w:rsidRPr="00472F64">
        <w:rPr>
          <w:rStyle w:val="IGindeksgrny"/>
        </w:rPr>
        <w:t>)</w:t>
      </w:r>
      <w:r w:rsidRPr="00472F64">
        <w:tab/>
        <w:t>oznaczenie formy prawnej, a także numer identyfikacji podatkowej (NIP), numer akcyzowy wydany przez właściw</w:t>
      </w:r>
      <w:r w:rsidRPr="00472F64">
        <w:t>e</w:t>
      </w:r>
      <w:r w:rsidRPr="00472F64">
        <w:t>go naczelnika urzędu celnego, jeżeli producent lub handlowiec taki posiada, i numer identyfikacyjny w krajowym r</w:t>
      </w:r>
      <w:r w:rsidRPr="00472F64">
        <w:t>e</w:t>
      </w:r>
      <w:r w:rsidRPr="00472F64">
        <w:t>jestrze urzędowym podmiotów gospodarki narodowej (REGON) producenta lub handlowca oraz numer PESEL os</w:t>
      </w:r>
      <w:r w:rsidRPr="00472F64">
        <w:t>o</w:t>
      </w:r>
      <w:r w:rsidRPr="00472F64">
        <w:t>by kierującej działalnością producenta lub handlowca lub, dla osób nieposiadających numeru PESEL, numer innego dokumentu tożsamości;</w:t>
      </w:r>
    </w:p>
    <w:p w:rsidR="003637E1" w:rsidRPr="00472F64" w:rsidRDefault="003637E1" w:rsidP="003637E1">
      <w:pPr>
        <w:pStyle w:val="PKTpunkt"/>
      </w:pPr>
      <w:r w:rsidRPr="00472F64">
        <w:t>3)</w:t>
      </w:r>
      <w:r w:rsidRPr="00472F64">
        <w:tab/>
        <w:t>oznaczenie siedziby i adresu producenta lub handlowca;</w:t>
      </w:r>
    </w:p>
    <w:p w:rsidR="003637E1" w:rsidRPr="00472F64" w:rsidRDefault="003637E1" w:rsidP="003637E1">
      <w:pPr>
        <w:pStyle w:val="PKTpunkt"/>
      </w:pPr>
      <w:r w:rsidRPr="00472F64">
        <w:t>4)</w:t>
      </w:r>
      <w:r w:rsidRPr="00472F64">
        <w:tab/>
        <w:t>oznaczenie adresu zakładu głównego producenta lub handlowca, jeżeli jest inny niż siedziba producenta lub ha</w:t>
      </w:r>
      <w:r w:rsidRPr="00472F64">
        <w:t>n</w:t>
      </w:r>
      <w:r w:rsidRPr="00472F64">
        <w:t>dlowca;</w:t>
      </w:r>
    </w:p>
    <w:p w:rsidR="003637E1" w:rsidRPr="00472F64" w:rsidRDefault="003637E1" w:rsidP="003637E1">
      <w:pPr>
        <w:pStyle w:val="PKTpunkt"/>
      </w:pPr>
      <w:r w:rsidRPr="00472F64">
        <w:t>5)</w:t>
      </w:r>
      <w:r w:rsidRPr="00472F64">
        <w:tab/>
        <w:t>oznaczenie przedmiotu wykonywanej działalności gospodarczej;</w:t>
      </w:r>
    </w:p>
    <w:p w:rsidR="003637E1" w:rsidRPr="00472F64" w:rsidRDefault="003637E1" w:rsidP="003637E1">
      <w:pPr>
        <w:pStyle w:val="PKTpunkt"/>
      </w:pPr>
      <w:r w:rsidRPr="00472F64">
        <w:t>6)</w:t>
      </w:r>
      <w:r w:rsidRPr="00472F64">
        <w:tab/>
        <w:t>wskazanie daty rozpoczęcia działalności gospodarczej;</w:t>
      </w:r>
    </w:p>
    <w:p w:rsidR="003637E1" w:rsidRPr="00472F64" w:rsidRDefault="003637E1" w:rsidP="003637E1">
      <w:pPr>
        <w:pStyle w:val="PKTpunkt"/>
      </w:pPr>
      <w:r w:rsidRPr="00472F64">
        <w:t>7)</w:t>
      </w:r>
      <w:r w:rsidRPr="00472F64">
        <w:tab/>
        <w:t>dane o wielkości produkcji, przywozu ropy naftowej lub paliw, z uwzględnieniem rodzaju tych paliw, planowanych na dany rok;</w:t>
      </w:r>
    </w:p>
    <w:p w:rsidR="003637E1" w:rsidRPr="00472F64" w:rsidRDefault="003637E1" w:rsidP="003637E1">
      <w:pPr>
        <w:pStyle w:val="PKTpunkt"/>
      </w:pPr>
      <w:r w:rsidRPr="00472F64">
        <w:t>8)</w:t>
      </w:r>
      <w:r w:rsidRPr="00472F64">
        <w:tab/>
        <w:t>dane o ilości, rodzaju i gatunku paliw oraz ilości ropy naftowej przewidywanych do utworzenia w danym roku kale</w:t>
      </w:r>
      <w:r w:rsidRPr="00472F64">
        <w:t>n</w:t>
      </w:r>
      <w:r w:rsidRPr="00472F64">
        <w:t>darzowym w ramach zapasów obowiązkowych ropy naftowej lub paliw;</w:t>
      </w:r>
    </w:p>
    <w:p w:rsidR="003637E1" w:rsidRPr="00472F64" w:rsidRDefault="003637E1" w:rsidP="003637E1">
      <w:pPr>
        <w:pStyle w:val="PKTpunkt"/>
      </w:pPr>
      <w:r w:rsidRPr="00472F64">
        <w:t>9)</w:t>
      </w:r>
      <w:r w:rsidRPr="00472F64">
        <w:tab/>
        <w:t>oznaczenie miejsca magazynowania zapasów obowiązkowych ropy naftowej lub paliw lub planowanego miejsca magazynowania tych zapasów, w przypadku gdy producent lub handlowiec do dnia złożenia wniosku o dokonanie wpisu do rejestru nie ustalił miejsca ich magazynowania.</w:t>
      </w:r>
    </w:p>
    <w:p w:rsidR="003637E1" w:rsidRPr="00472F64" w:rsidRDefault="003637E1" w:rsidP="003637E1">
      <w:pPr>
        <w:pStyle w:val="USTustnpkodeksu"/>
      </w:pPr>
      <w:r w:rsidRPr="00472F64">
        <w:t>3. W przypadku gdy wniosek nie zawiera danych, o których mowa</w:t>
      </w:r>
      <w:r w:rsidR="002C1A2F" w:rsidRPr="00472F64">
        <w:t xml:space="preserve"> w</w:t>
      </w:r>
      <w:r w:rsidR="002C1A2F">
        <w:t> ust. </w:t>
      </w:r>
      <w:r w:rsidRPr="00472F64">
        <w:t>2, Prezes Agencji niezwłocznie wzywa wnioskodawcę do uzupełnienia wniosku w terminie 7 dni od dnia doręczenia wezwania. Nieuzupełnienie wniosku w wyznaczonym terminie stanowi niedopełnienie obowiązku złożenia wniosku o wpis do rejestru.</w:t>
      </w:r>
    </w:p>
    <w:p w:rsidR="003637E1" w:rsidRPr="003637E1" w:rsidRDefault="003637E1" w:rsidP="003637E1">
      <w:pPr>
        <w:pStyle w:val="USTustnpkodeksu"/>
      </w:pPr>
      <w:r w:rsidRPr="00472F64">
        <w:t>4.</w:t>
      </w:r>
      <w:r w:rsidRPr="003637E1">
        <w:t> Prezes Agencji, w drodze decyzji administracyjnej, odmawia wpisu do rejestru, jeżeli:</w:t>
      </w:r>
    </w:p>
    <w:p w:rsidR="003637E1" w:rsidRPr="00472F64" w:rsidRDefault="003637E1" w:rsidP="003637E1">
      <w:pPr>
        <w:pStyle w:val="PKTpunkt"/>
      </w:pPr>
      <w:r w:rsidRPr="00472F64">
        <w:t>1)</w:t>
      </w:r>
      <w:r w:rsidRPr="00472F64">
        <w:tab/>
        <w:t>prawomocnie orzeczono zakaz wykonywania przez producenta lub handlowca określonej we wniosku działalności gospodarczej;</w:t>
      </w:r>
    </w:p>
    <w:p w:rsidR="003637E1" w:rsidRPr="00472F64" w:rsidRDefault="003637E1" w:rsidP="003637E1">
      <w:pPr>
        <w:pStyle w:val="PKTpunkt"/>
      </w:pPr>
      <w:r w:rsidRPr="00472F64">
        <w:t>2)</w:t>
      </w:r>
      <w:r w:rsidRPr="00472F64">
        <w:tab/>
        <w:t>(uchylony).</w:t>
      </w:r>
      <w:r w:rsidRPr="00472F64">
        <w:rPr>
          <w:rStyle w:val="IGindeksgrny"/>
        </w:rPr>
        <w:footnoteReference w:id="67"/>
      </w:r>
      <w:r w:rsidRPr="00472F64">
        <w:rPr>
          <w:rStyle w:val="IGindeksgrny"/>
        </w:rPr>
        <w:t>)</w:t>
      </w:r>
    </w:p>
    <w:p w:rsidR="003637E1" w:rsidRPr="00472F64" w:rsidRDefault="003637E1" w:rsidP="003637E1">
      <w:pPr>
        <w:pStyle w:val="ARTartustawynprozporzdzenia"/>
      </w:pPr>
      <w:r w:rsidRPr="00472F64">
        <w:rPr>
          <w:rStyle w:val="Ppogrubienie"/>
        </w:rPr>
        <w:t>Art. 15.</w:t>
      </w:r>
      <w:r w:rsidRPr="00472F64">
        <w:t> 1.</w:t>
      </w:r>
      <w:r w:rsidRPr="00472F64">
        <w:rPr>
          <w:rStyle w:val="IGindeksgrny"/>
        </w:rPr>
        <w:footnoteReference w:id="68"/>
      </w:r>
      <w:r w:rsidRPr="00472F64">
        <w:rPr>
          <w:rStyle w:val="IGindeksgrny"/>
        </w:rPr>
        <w:t>)</w:t>
      </w:r>
      <w:r w:rsidRPr="00472F64">
        <w:t xml:space="preserve"> Prezes Agencji dokonuje wpisu do rejestru w drodze decyzji w terminie 14 dni od dnia wpływu ko</w:t>
      </w:r>
      <w:r w:rsidRPr="00472F64">
        <w:t>m</w:t>
      </w:r>
      <w:r w:rsidRPr="00472F64">
        <w:t>pletnego wniosku.</w:t>
      </w:r>
    </w:p>
    <w:p w:rsidR="003637E1" w:rsidRPr="00472F64" w:rsidRDefault="003637E1" w:rsidP="003637E1">
      <w:pPr>
        <w:pStyle w:val="USTustnpkodeksu"/>
      </w:pPr>
      <w:r w:rsidRPr="00472F64">
        <w:t>2. Decyzja o wpisie do rejestru zawiera w szczególności dane, o których mowa</w:t>
      </w:r>
      <w:r w:rsidR="002C1A2F" w:rsidRPr="00472F64">
        <w:t xml:space="preserve"> w</w:t>
      </w:r>
      <w:r w:rsidR="002C1A2F">
        <w:t> art. </w:t>
      </w:r>
      <w:r w:rsidRPr="00472F64">
        <w:t>1</w:t>
      </w:r>
      <w:r w:rsidR="002C1A2F" w:rsidRPr="00472F64">
        <w:t>4</w:t>
      </w:r>
      <w:r w:rsidR="002C1A2F">
        <w:t xml:space="preserve"> ust. </w:t>
      </w:r>
      <w:r w:rsidR="002C1A2F" w:rsidRPr="00472F64">
        <w:t>2</w:t>
      </w:r>
      <w:r w:rsidR="002C1A2F">
        <w:t xml:space="preserve"> pkt </w:t>
      </w:r>
      <w:r w:rsidRPr="00472F64">
        <w:t>1–3, oraz datę wpisu do rejestru i numer w rejestrze.</w:t>
      </w:r>
    </w:p>
    <w:p w:rsidR="003637E1" w:rsidRPr="00472F64" w:rsidRDefault="003637E1" w:rsidP="003637E1">
      <w:pPr>
        <w:pStyle w:val="ARTartustawynprozporzdzenia"/>
      </w:pPr>
      <w:r w:rsidRPr="00472F64">
        <w:rPr>
          <w:rStyle w:val="Ppogrubienie"/>
        </w:rPr>
        <w:t>Art. 16.</w:t>
      </w:r>
      <w:r w:rsidRPr="00472F64">
        <w:t> 1. Zmiana wpisu lub wykreślenie z rejestru następują na uzasadniony wniosek producenta lub handlowca lub z urzędu.</w:t>
      </w:r>
    </w:p>
    <w:p w:rsidR="003637E1" w:rsidRPr="003637E1" w:rsidRDefault="003637E1" w:rsidP="003637E1">
      <w:pPr>
        <w:pStyle w:val="USTustnpkodeksu"/>
      </w:pPr>
      <w:r w:rsidRPr="00472F64">
        <w:t>2.</w:t>
      </w:r>
      <w:r w:rsidRPr="003637E1">
        <w:t> Producent oraz handlowiec są obowiązani złożyć wniosek o:</w:t>
      </w:r>
    </w:p>
    <w:p w:rsidR="003637E1" w:rsidRPr="00472F64" w:rsidRDefault="003637E1" w:rsidP="003637E1">
      <w:pPr>
        <w:pStyle w:val="PKTpunkt"/>
      </w:pPr>
      <w:r w:rsidRPr="00472F64">
        <w:t>1)</w:t>
      </w:r>
      <w:r w:rsidRPr="00472F64">
        <w:tab/>
        <w:t>zmianę wpisu w rejestrze – w terminie 7 dni od dnia zmiany danych, o których mowa</w:t>
      </w:r>
      <w:r w:rsidR="002C1A2F" w:rsidRPr="00472F64">
        <w:t xml:space="preserve"> w</w:t>
      </w:r>
      <w:r w:rsidR="002C1A2F">
        <w:t> art. </w:t>
      </w:r>
      <w:r w:rsidRPr="00472F64">
        <w:t>1</w:t>
      </w:r>
      <w:r w:rsidR="002C1A2F" w:rsidRPr="00472F64">
        <w:t>4</w:t>
      </w:r>
      <w:r w:rsidR="002C1A2F">
        <w:t xml:space="preserve"> ust. </w:t>
      </w:r>
      <w:r w:rsidRPr="00472F64">
        <w:t>2;</w:t>
      </w:r>
    </w:p>
    <w:p w:rsidR="003637E1" w:rsidRPr="003637E1" w:rsidRDefault="003637E1" w:rsidP="003637E1">
      <w:pPr>
        <w:pStyle w:val="PKTpunkt"/>
      </w:pPr>
      <w:r w:rsidRPr="00472F64">
        <w:t>2)</w:t>
      </w:r>
      <w:r w:rsidRPr="003637E1">
        <w:tab/>
        <w:t>wykreślenie wpisu z rejestru – w terminie 14 dni od dnia:</w:t>
      </w:r>
    </w:p>
    <w:p w:rsidR="003637E1" w:rsidRPr="00472F64" w:rsidRDefault="003637E1" w:rsidP="003637E1">
      <w:pPr>
        <w:pStyle w:val="LITlitera"/>
      </w:pPr>
      <w:r w:rsidRPr="00472F64">
        <w:t>a)</w:t>
      </w:r>
      <w:r w:rsidRPr="00472F64">
        <w:tab/>
        <w:t>trwałego zaprzestania wykonywania działalności gospodarczej w zakresie wytwarzania lub przetwarzania lub przywozu ropy naftowej lub paliw,</w:t>
      </w:r>
    </w:p>
    <w:p w:rsidR="003637E1" w:rsidRPr="00472F64" w:rsidRDefault="003637E1" w:rsidP="003637E1">
      <w:pPr>
        <w:pStyle w:val="LITlitera"/>
      </w:pPr>
      <w:r w:rsidRPr="00472F64">
        <w:t>b)</w:t>
      </w:r>
      <w:r w:rsidRPr="00472F64">
        <w:tab/>
        <w:t>cofnięcia zezwolenia na prowadzenie składu podatkowego lub zezwolenia na nabywanie wyrobów akcyzowych lub wygaśnięcia takiego zezwolenia, jeżeli przed wygaśnięciem podmiot nie uzyskał nowego zezwolenia,</w:t>
      </w:r>
    </w:p>
    <w:p w:rsidR="003637E1" w:rsidRPr="00472F64" w:rsidRDefault="003637E1" w:rsidP="003637E1">
      <w:pPr>
        <w:pStyle w:val="LITlitera"/>
      </w:pPr>
      <w:r w:rsidRPr="00472F64">
        <w:t>c)</w:t>
      </w:r>
      <w:r w:rsidRPr="00472F64">
        <w:tab/>
        <w:t>cofnięcia koncesji na wykonywanie działalności gospodarczej w zakresie wytwarzania i obrotu paliwami lub jej wygaśnięcia,</w:t>
      </w:r>
    </w:p>
    <w:p w:rsidR="003637E1" w:rsidRPr="00472F64" w:rsidRDefault="003637E1" w:rsidP="003637E1">
      <w:pPr>
        <w:pStyle w:val="LITlitera"/>
      </w:pPr>
      <w:r w:rsidRPr="00472F64">
        <w:t>d)</w:t>
      </w:r>
      <w:r w:rsidRPr="00472F64">
        <w:tab/>
        <w:t>ogłoszenia upadłości przedsiębiorcy na podstawie prawomocnego orzeczenia sądu.</w:t>
      </w:r>
    </w:p>
    <w:p w:rsidR="003637E1" w:rsidRPr="00472F64" w:rsidRDefault="003637E1" w:rsidP="003637E1">
      <w:pPr>
        <w:pStyle w:val="USTustnpkodeksu"/>
      </w:pPr>
      <w:r w:rsidRPr="00472F64">
        <w:t>3. Do wniosku, o którym mowa</w:t>
      </w:r>
      <w:r w:rsidR="002C1A2F" w:rsidRPr="00472F64">
        <w:t xml:space="preserve"> w</w:t>
      </w:r>
      <w:r w:rsidR="002C1A2F">
        <w:t> ust. </w:t>
      </w:r>
      <w:r w:rsidR="002C1A2F" w:rsidRPr="00472F64">
        <w:t>2</w:t>
      </w:r>
      <w:r w:rsidR="002C1A2F">
        <w:t xml:space="preserve"> pkt </w:t>
      </w:r>
      <w:r w:rsidRPr="00472F64">
        <w:t>2, należy dołączyć dokumenty lub inne dowody potwierdzające okolic</w:t>
      </w:r>
      <w:r w:rsidRPr="00472F64">
        <w:t>z</w:t>
      </w:r>
      <w:r w:rsidRPr="00472F64">
        <w:t>ności uzasadniające wykreślenie wpisu z rejestru.</w:t>
      </w:r>
    </w:p>
    <w:p w:rsidR="003637E1" w:rsidRPr="00472F64" w:rsidRDefault="003637E1" w:rsidP="003637E1">
      <w:pPr>
        <w:pStyle w:val="USTustnpkodeksu"/>
      </w:pPr>
      <w:r w:rsidRPr="00472F64">
        <w:t>3a.</w:t>
      </w:r>
      <w:bookmarkStart w:id="25" w:name="_Ref396473418"/>
      <w:r w:rsidRPr="00472F64">
        <w:rPr>
          <w:rStyle w:val="IGindeksgrny"/>
        </w:rPr>
        <w:footnoteReference w:id="69"/>
      </w:r>
      <w:bookmarkEnd w:id="25"/>
      <w:r w:rsidRPr="00472F64">
        <w:rPr>
          <w:rStyle w:val="IGindeksgrny"/>
        </w:rPr>
        <w:t>)</w:t>
      </w:r>
      <w:r w:rsidRPr="00472F64">
        <w:t> Producent i handlowiec, którzy zostali wykreśleni z rejestru na ich wniosek złożony na podstawie</w:t>
      </w:r>
      <w:r w:rsidR="002C1A2F">
        <w:t xml:space="preserve"> ust. </w:t>
      </w:r>
      <w:r w:rsidR="002C1A2F" w:rsidRPr="00472F64">
        <w:t>2</w:t>
      </w:r>
      <w:r w:rsidR="002C1A2F">
        <w:t xml:space="preserve"> pkt </w:t>
      </w:r>
      <w:r w:rsidRPr="00472F64">
        <w:t>2, a następnie ponownie podjęli działalność gospodarczą w zakresie produkcji lub przywozu paliw w okresie 12 miesięcy od dnia wykreślenia wpisu z rejestru, tworzą zapasy obowiązkowe ropy naftowej lub paliw, jak producenci i handlowcy, którzy nie zaprzestali wykonywania działalności gospodarczej i nie zostali wykreśleni z rejestru na podstawie</w:t>
      </w:r>
      <w:r w:rsidR="002C1A2F">
        <w:t xml:space="preserve"> ust. </w:t>
      </w:r>
      <w:r w:rsidR="002C1A2F" w:rsidRPr="00472F64">
        <w:t>2</w:t>
      </w:r>
      <w:r w:rsidR="002C1A2F">
        <w:t xml:space="preserve"> pkt </w:t>
      </w:r>
      <w:r w:rsidRPr="00472F64">
        <w:t>2, a okres od wykreślenia z rejestru do ponownego podjęcia działalności wlicza się do okresu wykonywania działalności.</w:t>
      </w:r>
    </w:p>
    <w:p w:rsidR="003637E1" w:rsidRPr="00472F64" w:rsidRDefault="003637E1" w:rsidP="003637E1">
      <w:pPr>
        <w:pStyle w:val="USTustnpkodeksu"/>
      </w:pPr>
      <w:r w:rsidRPr="00472F64">
        <w:t>3b.</w:t>
      </w:r>
      <w:r w:rsidRPr="00472F64">
        <w:rPr>
          <w:rStyle w:val="IGindeksgrny"/>
        </w:rPr>
        <w:fldChar w:fldCharType="begin"/>
      </w:r>
      <w:r w:rsidRPr="00472F64">
        <w:rPr>
          <w:rStyle w:val="IGindeksgrny"/>
        </w:rPr>
        <w:instrText xml:space="preserve"> NOTEREF _Ref396473418 \h  \* MERGEFORMAT </w:instrText>
      </w:r>
      <w:r w:rsidRPr="00472F64">
        <w:rPr>
          <w:rStyle w:val="IGindeksgrny"/>
        </w:rPr>
      </w:r>
      <w:r w:rsidRPr="00472F64">
        <w:rPr>
          <w:rStyle w:val="IGindeksgrny"/>
        </w:rPr>
        <w:fldChar w:fldCharType="separate"/>
      </w:r>
      <w:r w:rsidR="00FF4274">
        <w:rPr>
          <w:rStyle w:val="IGindeksgrny"/>
        </w:rPr>
        <w:t>69</w:t>
      </w:r>
      <w:r w:rsidRPr="00472F64">
        <w:rPr>
          <w:rStyle w:val="IGindeksgrny"/>
        </w:rPr>
        <w:fldChar w:fldCharType="end"/>
      </w:r>
      <w:r w:rsidRPr="00472F64">
        <w:rPr>
          <w:rStyle w:val="IGindeksgrny"/>
        </w:rPr>
        <w:t>)</w:t>
      </w:r>
      <w:r w:rsidRPr="00472F64">
        <w:t> Producent i handlowiec, o których mowa</w:t>
      </w:r>
      <w:r w:rsidR="002C1A2F" w:rsidRPr="00472F64">
        <w:t xml:space="preserve"> w</w:t>
      </w:r>
      <w:r w:rsidR="002C1A2F">
        <w:t> ust. </w:t>
      </w:r>
      <w:r w:rsidRPr="00472F64">
        <w:t>3a, obowiązani do tworzenia i utrzymywania zapasów ob</w:t>
      </w:r>
      <w:r w:rsidRPr="00472F64">
        <w:t>o</w:t>
      </w:r>
      <w:r w:rsidRPr="00472F64">
        <w:t>wiązkowych w wymaganej wielkości od 15 dnia miesiąca następującego po miesiącu, w którym nastąpiło ponowne podj</w:t>
      </w:r>
      <w:r w:rsidRPr="00472F64">
        <w:t>ę</w:t>
      </w:r>
      <w:r w:rsidRPr="00472F64">
        <w:t>cie działalności gospodarczej.</w:t>
      </w:r>
    </w:p>
    <w:p w:rsidR="003637E1" w:rsidRPr="003637E1" w:rsidRDefault="003637E1" w:rsidP="003637E1">
      <w:pPr>
        <w:pStyle w:val="USTustnpkodeksu"/>
      </w:pPr>
      <w:r w:rsidRPr="00472F64">
        <w:t>4.</w:t>
      </w:r>
      <w:r w:rsidRPr="003637E1">
        <w:t> Wpis do rejestru podlega wykreśleniu z urzędu przez Prezesa Agencji w przypadku:</w:t>
      </w:r>
    </w:p>
    <w:p w:rsidR="003637E1" w:rsidRPr="00472F64" w:rsidRDefault="003637E1" w:rsidP="003637E1">
      <w:pPr>
        <w:pStyle w:val="PKTpunkt"/>
      </w:pPr>
      <w:r w:rsidRPr="00472F64">
        <w:t>1)</w:t>
      </w:r>
      <w:r w:rsidRPr="00472F64">
        <w:tab/>
        <w:t>prawomocnie orzeczonego zakazu wykonywania działalności gospodarczej w zakresie, o którym mowa</w:t>
      </w:r>
      <w:r w:rsidR="002C1A2F" w:rsidRPr="00472F64">
        <w:t xml:space="preserve"> w</w:t>
      </w:r>
      <w:r w:rsidR="002C1A2F">
        <w:t> ust. </w:t>
      </w:r>
      <w:r w:rsidR="002C1A2F" w:rsidRPr="00472F64">
        <w:t>2</w:t>
      </w:r>
      <w:r w:rsidR="002C1A2F">
        <w:t xml:space="preserve"> pkt </w:t>
      </w:r>
      <w:r w:rsidR="002C1A2F" w:rsidRPr="00472F64">
        <w:t>2</w:t>
      </w:r>
      <w:r w:rsidR="002C1A2F">
        <w:t xml:space="preserve"> lit. </w:t>
      </w:r>
      <w:r w:rsidRPr="00472F64">
        <w:t>a;</w:t>
      </w:r>
    </w:p>
    <w:p w:rsidR="003637E1" w:rsidRPr="00472F64" w:rsidRDefault="003637E1" w:rsidP="003637E1">
      <w:pPr>
        <w:pStyle w:val="PKTpunkt"/>
      </w:pPr>
      <w:r w:rsidRPr="00472F64">
        <w:t>2)</w:t>
      </w:r>
      <w:r w:rsidRPr="00472F64">
        <w:tab/>
        <w:t>stwierdzenia trwałego zaprzestania wykonywania działalności gospodarczej w zakresie, o którym mowa</w:t>
      </w:r>
      <w:r w:rsidR="002C1A2F" w:rsidRPr="00472F64">
        <w:t xml:space="preserve"> w</w:t>
      </w:r>
      <w:r w:rsidR="002C1A2F">
        <w:t> ust. </w:t>
      </w:r>
      <w:r w:rsidR="002C1A2F" w:rsidRPr="00472F64">
        <w:t>2</w:t>
      </w:r>
      <w:r w:rsidR="002C1A2F">
        <w:t xml:space="preserve"> pkt </w:t>
      </w:r>
      <w:r w:rsidR="002C1A2F" w:rsidRPr="00472F64">
        <w:t>2</w:t>
      </w:r>
      <w:r w:rsidR="002C1A2F">
        <w:t xml:space="preserve"> lit. </w:t>
      </w:r>
      <w:r w:rsidRPr="00472F64">
        <w:t>a, co najmniej przez okres 24 miesięcy, potwierdzonego odpowiednimi dokumentami;</w:t>
      </w:r>
    </w:p>
    <w:p w:rsidR="003637E1" w:rsidRPr="00472F64" w:rsidRDefault="003637E1" w:rsidP="003637E1">
      <w:pPr>
        <w:pStyle w:val="PKTpunkt"/>
      </w:pPr>
      <w:r w:rsidRPr="00472F64">
        <w:t>3)</w:t>
      </w:r>
      <w:r w:rsidRPr="00472F64">
        <w:tab/>
        <w:t>cofnięcia koncesji na wykonywanie działalności gospodarczej w zakresie wytwarzania lub obrotu paliwami lub jej wygaśnięcia.</w:t>
      </w:r>
    </w:p>
    <w:p w:rsidR="003637E1" w:rsidRPr="00472F64" w:rsidRDefault="003637E1" w:rsidP="003637E1">
      <w:pPr>
        <w:pStyle w:val="USTustnpkodeksu"/>
      </w:pPr>
      <w:r w:rsidRPr="00472F64">
        <w:t>5. Prezes Agencji może wykreślić z urzędu dane wpisane do rejestru niezgodne z rzeczywistym stanem rzeczy.</w:t>
      </w:r>
    </w:p>
    <w:p w:rsidR="003637E1" w:rsidRPr="00472F64" w:rsidRDefault="003637E1" w:rsidP="003637E1">
      <w:pPr>
        <w:pStyle w:val="USTustnpkodeksu"/>
      </w:pPr>
      <w:r w:rsidRPr="00472F64">
        <w:t>6. Wykreślenie wpisu z rejestru następuje w drodze decyzji.</w:t>
      </w:r>
    </w:p>
    <w:p w:rsidR="003637E1" w:rsidRPr="00472F64" w:rsidRDefault="003637E1" w:rsidP="003637E1">
      <w:pPr>
        <w:pStyle w:val="USTustnpkodeksu"/>
      </w:pPr>
      <w:r w:rsidRPr="00472F64">
        <w:t>7. O odmowie wpisu do rejestru oraz wykreśleniu z rejestru Prezes Agencji informuje naczelnika urzędu celnego właściwego dla producenta albo handlowca oraz Prezesa URE w terminie 14 dni od dnia wydania decyzji, o której mowa</w:t>
      </w:r>
      <w:r w:rsidR="002C1A2F" w:rsidRPr="00472F64">
        <w:t xml:space="preserve"> w</w:t>
      </w:r>
      <w:r w:rsidR="002C1A2F">
        <w:t> ust. </w:t>
      </w:r>
      <w:r w:rsidR="002C1A2F" w:rsidRPr="00472F64">
        <w:t>6</w:t>
      </w:r>
      <w:r w:rsidR="002C1A2F">
        <w:t xml:space="preserve"> lub art. </w:t>
      </w:r>
      <w:r w:rsidRPr="00472F64">
        <w:t>1</w:t>
      </w:r>
      <w:r w:rsidR="002C1A2F" w:rsidRPr="00472F64">
        <w:t>4</w:t>
      </w:r>
      <w:r w:rsidR="002C1A2F">
        <w:t xml:space="preserve"> ust. </w:t>
      </w:r>
      <w:r w:rsidRPr="00472F64">
        <w:t>4.</w:t>
      </w:r>
    </w:p>
    <w:p w:rsidR="003637E1" w:rsidRPr="00472F64" w:rsidRDefault="003637E1" w:rsidP="003637E1">
      <w:pPr>
        <w:pStyle w:val="ARTartustawynprozporzdzenia"/>
      </w:pPr>
      <w:r w:rsidRPr="00472F64">
        <w:rPr>
          <w:rStyle w:val="Ppogrubienie"/>
        </w:rPr>
        <w:t>Art. 17.</w:t>
      </w:r>
      <w:r w:rsidRPr="00472F64">
        <w:t> 1. Do postępowania przed Prezesem Agencji w sprawach określonych w ustawie stosuje się przepisy ustawy z dnia 14 czerwca 1960 r. – Kodeks postępowania administracyjnego (</w:t>
      </w:r>
      <w:r w:rsidR="002C1A2F">
        <w:t>Dz. U.</w:t>
      </w:r>
      <w:r w:rsidRPr="00472F64">
        <w:t xml:space="preserve"> z 2013 r.</w:t>
      </w:r>
      <w:r w:rsidR="002C1A2F">
        <w:t xml:space="preserve"> poz. </w:t>
      </w:r>
      <w:r w:rsidRPr="00472F64">
        <w:t>26</w:t>
      </w:r>
      <w:r w:rsidR="002C1A2F" w:rsidRPr="00472F64">
        <w:t>7</w:t>
      </w:r>
      <w:r w:rsidR="002C1A2F">
        <w:t xml:space="preserve"> oraz</w:t>
      </w:r>
      <w:r w:rsidRPr="00472F64">
        <w:t xml:space="preserve"> z 2014 r.</w:t>
      </w:r>
      <w:r w:rsidR="002C1A2F">
        <w:t xml:space="preserve"> poz. </w:t>
      </w:r>
      <w:r w:rsidRPr="00472F64">
        <w:t>18</w:t>
      </w:r>
      <w:r w:rsidR="002C1A2F" w:rsidRPr="00472F64">
        <w:t>3</w:t>
      </w:r>
      <w:r w:rsidR="002C1A2F">
        <w:t xml:space="preserve"> i </w:t>
      </w:r>
      <w:r>
        <w:t>1195</w:t>
      </w:r>
      <w:r w:rsidRPr="00472F64">
        <w:t>).</w:t>
      </w:r>
    </w:p>
    <w:p w:rsidR="003637E1" w:rsidRPr="00472F64" w:rsidRDefault="003637E1" w:rsidP="003637E1">
      <w:pPr>
        <w:pStyle w:val="USTustnpkodeksu"/>
      </w:pPr>
      <w:r w:rsidRPr="00472F64">
        <w:t>2. Od decyzji wydanych przez Prezesa Agencji służy odwołanie do ministra właściwego do spraw gospodarki.</w:t>
      </w:r>
    </w:p>
    <w:p w:rsidR="003637E1" w:rsidRPr="00472F64" w:rsidRDefault="003637E1" w:rsidP="003637E1">
      <w:pPr>
        <w:pStyle w:val="ARTartustawynprozporzdzenia"/>
      </w:pPr>
      <w:r w:rsidRPr="00472F64">
        <w:rPr>
          <w:rStyle w:val="Ppogrubienie"/>
        </w:rPr>
        <w:t>Art. </w:t>
      </w:r>
      <w:r>
        <w:rPr>
          <w:rStyle w:val="Ppogrubienie"/>
        </w:rPr>
        <w:t>18</w:t>
      </w:r>
      <w:r w:rsidRPr="00472F64">
        <w:rPr>
          <w:rStyle w:val="Ppogrubienie"/>
        </w:rPr>
        <w:t>.</w:t>
      </w:r>
      <w:r w:rsidRPr="00472F64">
        <w:t> (uchylon</w:t>
      </w:r>
      <w:r>
        <w:t>y</w:t>
      </w:r>
      <w:r w:rsidRPr="00472F64">
        <w:t>).</w:t>
      </w:r>
      <w:bookmarkStart w:id="26" w:name="_Ref400443361"/>
      <w:r w:rsidRPr="00472F64">
        <w:rPr>
          <w:rStyle w:val="IGindeksgrny"/>
        </w:rPr>
        <w:footnoteReference w:id="70"/>
      </w:r>
      <w:bookmarkEnd w:id="26"/>
      <w:r w:rsidRPr="00472F64">
        <w:rPr>
          <w:rStyle w:val="IGindeksgrny"/>
        </w:rPr>
        <w:t>)</w:t>
      </w:r>
    </w:p>
    <w:p w:rsidR="003637E1" w:rsidRDefault="003637E1" w:rsidP="003637E1">
      <w:pPr>
        <w:pStyle w:val="ARTartustawynprozporzdzenia"/>
        <w:rPr>
          <w:rStyle w:val="Ppogrubienie"/>
        </w:rPr>
      </w:pPr>
      <w:r w:rsidRPr="00472F64">
        <w:rPr>
          <w:rStyle w:val="Ppogrubienie"/>
        </w:rPr>
        <w:t>Art. 1</w:t>
      </w:r>
      <w:r>
        <w:rPr>
          <w:rStyle w:val="Ppogrubienie"/>
        </w:rPr>
        <w:t xml:space="preserve">9. </w:t>
      </w:r>
      <w:r w:rsidRPr="00A10B8A">
        <w:t>(uchylony).</w:t>
      </w:r>
      <w:r w:rsidRPr="00120FE1">
        <w:rPr>
          <w:rStyle w:val="IGindeksgrny"/>
        </w:rPr>
        <w:fldChar w:fldCharType="begin"/>
      </w:r>
      <w:r w:rsidRPr="00120FE1">
        <w:rPr>
          <w:rStyle w:val="IGindeksgrny"/>
        </w:rPr>
        <w:instrText xml:space="preserve"> NOTEREF _Ref400443361 \h </w:instrText>
      </w:r>
      <w:r w:rsidRPr="00120FE1">
        <w:rPr>
          <w:rStyle w:val="IGindeksgrny"/>
        </w:rPr>
      </w:r>
      <w:r w:rsidRPr="00120FE1">
        <w:rPr>
          <w:rStyle w:val="IGindeksgrny"/>
        </w:rPr>
        <w:fldChar w:fldCharType="separate"/>
      </w:r>
      <w:r w:rsidR="00FF4274">
        <w:rPr>
          <w:rStyle w:val="IGindeksgrny"/>
        </w:rPr>
        <w:t>70</w:t>
      </w:r>
      <w:r w:rsidRPr="00120FE1">
        <w:rPr>
          <w:rStyle w:val="IGindeksgrny"/>
        </w:rPr>
        <w:fldChar w:fldCharType="end"/>
      </w:r>
      <w:r w:rsidRPr="00120FE1">
        <w:rPr>
          <w:rStyle w:val="IGindeksgrny"/>
        </w:rPr>
        <w:t>)</w:t>
      </w:r>
    </w:p>
    <w:p w:rsidR="003637E1" w:rsidRDefault="003637E1" w:rsidP="003637E1">
      <w:pPr>
        <w:pStyle w:val="ARTartustawynprozporzdzenia"/>
        <w:rPr>
          <w:rStyle w:val="Ppogrubienie"/>
        </w:rPr>
      </w:pPr>
      <w:r w:rsidRPr="00472F64">
        <w:rPr>
          <w:rStyle w:val="Ppogrubienie"/>
        </w:rPr>
        <w:t>Art. </w:t>
      </w:r>
      <w:r>
        <w:rPr>
          <w:rStyle w:val="Ppogrubienie"/>
        </w:rPr>
        <w:t xml:space="preserve">20. </w:t>
      </w:r>
      <w:r w:rsidRPr="00A10B8A">
        <w:t>(uchylony).</w:t>
      </w:r>
      <w:r w:rsidRPr="00120FE1">
        <w:rPr>
          <w:rStyle w:val="IGindeksgrny"/>
        </w:rPr>
        <w:fldChar w:fldCharType="begin"/>
      </w:r>
      <w:r w:rsidRPr="00120FE1">
        <w:rPr>
          <w:rStyle w:val="IGindeksgrny"/>
        </w:rPr>
        <w:instrText xml:space="preserve"> NOTEREF _Ref400443361 \h </w:instrText>
      </w:r>
      <w:r w:rsidRPr="00120FE1">
        <w:rPr>
          <w:rStyle w:val="IGindeksgrny"/>
        </w:rPr>
      </w:r>
      <w:r w:rsidRPr="00120FE1">
        <w:rPr>
          <w:rStyle w:val="IGindeksgrny"/>
        </w:rPr>
        <w:fldChar w:fldCharType="separate"/>
      </w:r>
      <w:r w:rsidR="00FF4274">
        <w:rPr>
          <w:rStyle w:val="IGindeksgrny"/>
        </w:rPr>
        <w:t>70</w:t>
      </w:r>
      <w:r w:rsidRPr="00120FE1">
        <w:rPr>
          <w:rStyle w:val="IGindeksgrny"/>
        </w:rPr>
        <w:fldChar w:fldCharType="end"/>
      </w:r>
      <w:r w:rsidRPr="00120FE1">
        <w:rPr>
          <w:rStyle w:val="IGindeksgrny"/>
        </w:rPr>
        <w:t>)</w:t>
      </w:r>
    </w:p>
    <w:p w:rsidR="003637E1" w:rsidRDefault="003637E1" w:rsidP="003637E1">
      <w:pPr>
        <w:pStyle w:val="ARTartustawynprozporzdzenia"/>
        <w:rPr>
          <w:rStyle w:val="Ppogrubienie"/>
        </w:rPr>
      </w:pPr>
      <w:r w:rsidRPr="00472F64">
        <w:rPr>
          <w:rStyle w:val="Ppogrubienie"/>
        </w:rPr>
        <w:t>Art. 21.</w:t>
      </w:r>
      <w:r>
        <w:rPr>
          <w:rStyle w:val="Ppogrubienie"/>
        </w:rPr>
        <w:t xml:space="preserve"> </w:t>
      </w:r>
      <w:r w:rsidRPr="00A10B8A">
        <w:t>(uchylony).</w:t>
      </w:r>
      <w:r w:rsidRPr="00120FE1">
        <w:rPr>
          <w:rStyle w:val="IGindeksgrny"/>
        </w:rPr>
        <w:fldChar w:fldCharType="begin"/>
      </w:r>
      <w:r w:rsidRPr="00120FE1">
        <w:rPr>
          <w:rStyle w:val="IGindeksgrny"/>
        </w:rPr>
        <w:instrText xml:space="preserve"> NOTEREF _Ref400443361 \h </w:instrText>
      </w:r>
      <w:r w:rsidRPr="00120FE1">
        <w:rPr>
          <w:rStyle w:val="IGindeksgrny"/>
        </w:rPr>
      </w:r>
      <w:r w:rsidRPr="00120FE1">
        <w:rPr>
          <w:rStyle w:val="IGindeksgrny"/>
        </w:rPr>
        <w:fldChar w:fldCharType="separate"/>
      </w:r>
      <w:r w:rsidR="00FF4274">
        <w:rPr>
          <w:rStyle w:val="IGindeksgrny"/>
        </w:rPr>
        <w:t>70</w:t>
      </w:r>
      <w:r w:rsidRPr="00120FE1">
        <w:rPr>
          <w:rStyle w:val="IGindeksgrny"/>
        </w:rPr>
        <w:fldChar w:fldCharType="end"/>
      </w:r>
      <w:r w:rsidRPr="00120FE1">
        <w:rPr>
          <w:rStyle w:val="IGindeksgrny"/>
        </w:rPr>
        <w:t>)</w:t>
      </w:r>
    </w:p>
    <w:p w:rsidR="003637E1" w:rsidRPr="00472F64" w:rsidRDefault="003637E1" w:rsidP="003637E1">
      <w:pPr>
        <w:pStyle w:val="ARTartustawynprozporzdzenia"/>
      </w:pPr>
      <w:r w:rsidRPr="00472F64">
        <w:rPr>
          <w:rStyle w:val="Ppogrubienie"/>
        </w:rPr>
        <w:t>Art. 21a.</w:t>
      </w:r>
      <w:bookmarkStart w:id="27" w:name="_Ref396473837"/>
      <w:r w:rsidRPr="00472F64">
        <w:rPr>
          <w:rStyle w:val="IGindeksgrny"/>
        </w:rPr>
        <w:footnoteReference w:id="71"/>
      </w:r>
      <w:bookmarkEnd w:id="27"/>
      <w:r w:rsidRPr="00472F64">
        <w:rPr>
          <w:rStyle w:val="IGindeksgrny"/>
        </w:rPr>
        <w:t>)</w:t>
      </w:r>
      <w:r w:rsidRPr="00472F64">
        <w:t> 1. Zapasy agencyjne nie mogą być mniejsze niż różnica pomiędzy ilością zapasów interwencyjnych określoną</w:t>
      </w:r>
      <w:r w:rsidR="002C1A2F" w:rsidRPr="00472F64">
        <w:t xml:space="preserve"> w</w:t>
      </w:r>
      <w:r w:rsidR="002C1A2F">
        <w:t> art. </w:t>
      </w:r>
      <w:r w:rsidR="002C1A2F" w:rsidRPr="00472F64">
        <w:t>3</w:t>
      </w:r>
      <w:r w:rsidR="002C1A2F">
        <w:t xml:space="preserve"> ust. </w:t>
      </w:r>
      <w:r w:rsidR="002C1A2F" w:rsidRPr="00472F64">
        <w:t>3</w:t>
      </w:r>
      <w:r w:rsidR="002C1A2F">
        <w:t xml:space="preserve"> i </w:t>
      </w:r>
      <w:r w:rsidRPr="00472F64">
        <w:t>4 a ilością zapasów obowiązkowych ropy naftowej lub paliw.</w:t>
      </w:r>
    </w:p>
    <w:p w:rsidR="003637E1" w:rsidRPr="00472F64" w:rsidRDefault="003637E1" w:rsidP="003637E1">
      <w:pPr>
        <w:pStyle w:val="USTustnpkodeksu"/>
      </w:pPr>
      <w:r w:rsidRPr="00472F64">
        <w:t>2. Do dnia 31 marca każdego roku kalendarzowego ilość utrzymywanych zapasów agencyjnych powinna osiągnąć co najmniej poziom, o którym mowa</w:t>
      </w:r>
      <w:r w:rsidR="002C1A2F" w:rsidRPr="00472F64">
        <w:t xml:space="preserve"> w</w:t>
      </w:r>
      <w:r w:rsidR="002C1A2F">
        <w:t> ust. </w:t>
      </w:r>
      <w:r w:rsidRPr="00472F64">
        <w:t>1.</w:t>
      </w:r>
    </w:p>
    <w:p w:rsidR="003637E1" w:rsidRPr="003637E1" w:rsidRDefault="003637E1" w:rsidP="003637E1">
      <w:pPr>
        <w:pStyle w:val="USTustnpkodeksu"/>
      </w:pPr>
      <w:r w:rsidRPr="00472F64">
        <w:t>3.</w:t>
      </w:r>
      <w:r w:rsidRPr="003637E1">
        <w:t> Prezes Agencji może w trzecim kwartale danego roku kalendarzowego rozpocząć dostosowanie ilości zapasów agencyjnych, o których mowa</w:t>
      </w:r>
      <w:r w:rsidR="002C1A2F" w:rsidRPr="003637E1">
        <w:t xml:space="preserve"> w</w:t>
      </w:r>
      <w:r w:rsidR="002C1A2F">
        <w:t> ust. </w:t>
      </w:r>
      <w:r w:rsidRPr="003637E1">
        <w:t>1, do poziomu wymaganego na następny rok kalendarzowy:</w:t>
      </w:r>
    </w:p>
    <w:p w:rsidR="003637E1" w:rsidRPr="00472F64" w:rsidRDefault="003637E1" w:rsidP="003637E1">
      <w:pPr>
        <w:pStyle w:val="PKTpunkt"/>
      </w:pPr>
      <w:r w:rsidRPr="00472F64">
        <w:t>1)</w:t>
      </w:r>
      <w:r w:rsidRPr="00472F64">
        <w:tab/>
        <w:t>jeżeli dane z pierwszych dwóch kwartałów danego roku kalendarzowego wskazują na wzrost faktycznych dostaw krajowych brutto, lub</w:t>
      </w:r>
    </w:p>
    <w:p w:rsidR="003637E1" w:rsidRPr="00472F64" w:rsidRDefault="003637E1" w:rsidP="003637E1">
      <w:pPr>
        <w:pStyle w:val="PKTpunkt"/>
      </w:pPr>
      <w:r w:rsidRPr="00472F64">
        <w:t>2)</w:t>
      </w:r>
      <w:r w:rsidRPr="00472F64">
        <w:tab/>
        <w:t>w związku z wynikającym</w:t>
      </w:r>
      <w:r w:rsidR="002C1A2F" w:rsidRPr="00472F64">
        <w:t xml:space="preserve"> z</w:t>
      </w:r>
      <w:r w:rsidR="002C1A2F">
        <w:t> art. </w:t>
      </w:r>
      <w:r w:rsidR="002C1A2F" w:rsidRPr="00472F64">
        <w:t>5</w:t>
      </w:r>
      <w:r w:rsidR="002C1A2F">
        <w:t xml:space="preserve"> ust. </w:t>
      </w:r>
      <w:r w:rsidRPr="00472F64">
        <w:t>3 obniżaniem w następnym roku kalendarzowym poziomu zapasów obowią</w:t>
      </w:r>
      <w:r w:rsidRPr="00472F64">
        <w:t>z</w:t>
      </w:r>
      <w:r w:rsidRPr="00472F64">
        <w:t>kowych ropy naftowej lub paliw.</w:t>
      </w:r>
    </w:p>
    <w:p w:rsidR="003637E1" w:rsidRPr="00472F64" w:rsidRDefault="003637E1" w:rsidP="003637E1">
      <w:pPr>
        <w:pStyle w:val="ARTartustawynprozporzdzenia"/>
      </w:pPr>
      <w:r w:rsidRPr="00472F64">
        <w:rPr>
          <w:rStyle w:val="Ppogrubienie"/>
        </w:rPr>
        <w:t>Art. 21b.</w:t>
      </w:r>
      <w:r w:rsidRPr="00472F64">
        <w:rPr>
          <w:rStyle w:val="IGindeksgrny"/>
        </w:rPr>
        <w:fldChar w:fldCharType="begin"/>
      </w:r>
      <w:r w:rsidRPr="00472F64">
        <w:rPr>
          <w:rStyle w:val="IGindeksgrny"/>
        </w:rPr>
        <w:instrText xml:space="preserve"> NOTEREF _Ref396473837 \h  \* MERGEFORMAT </w:instrText>
      </w:r>
      <w:r w:rsidRPr="00472F64">
        <w:rPr>
          <w:rStyle w:val="IGindeksgrny"/>
        </w:rPr>
      </w:r>
      <w:r w:rsidRPr="00472F64">
        <w:rPr>
          <w:rStyle w:val="IGindeksgrny"/>
        </w:rPr>
        <w:fldChar w:fldCharType="separate"/>
      </w:r>
      <w:r w:rsidR="00FF4274">
        <w:rPr>
          <w:rStyle w:val="IGindeksgrny"/>
        </w:rPr>
        <w:t>71</w:t>
      </w:r>
      <w:r w:rsidRPr="00472F64">
        <w:rPr>
          <w:rStyle w:val="IGindeksgrny"/>
        </w:rPr>
        <w:fldChar w:fldCharType="end"/>
      </w:r>
      <w:r w:rsidRPr="00472F64">
        <w:rPr>
          <w:rStyle w:val="IGindeksgrny"/>
        </w:rPr>
        <w:t>)</w:t>
      </w:r>
      <w:r w:rsidRPr="00472F64">
        <w:t> 1. Koszty tworzenia i finansowania zapasów agencyjnych ponoszą producenci i handlowcy, uiszczając opłatę zapasową.</w:t>
      </w:r>
    </w:p>
    <w:p w:rsidR="003637E1" w:rsidRPr="003637E1" w:rsidRDefault="003637E1" w:rsidP="003637E1">
      <w:pPr>
        <w:pStyle w:val="USTustnpkodeksu"/>
      </w:pPr>
      <w:r w:rsidRPr="00472F64">
        <w:t>2.</w:t>
      </w:r>
      <w:r w:rsidRPr="003637E1">
        <w:t> Opłatę zapasową dla paliw z wyłączeniem gazu płynnego (LPG) oblicza się według wzoru:</w:t>
      </w:r>
    </w:p>
    <w:p w:rsidR="003637E1" w:rsidRPr="003637E1" w:rsidRDefault="00FF4274" w:rsidP="003637E1">
      <w:pPr>
        <w:pStyle w:val="WMATFIZCHEMwzrmatfizlubchem"/>
      </w:pPr>
      <m:oMathPara>
        <m:oMathParaPr>
          <m:jc m:val="center"/>
        </m:oMathParaP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z</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h</m:t>
                  </m:r>
                </m:sub>
              </m:sSub>
              <m:r>
                <m:rPr>
                  <m:sty m:val="p"/>
                </m:rPr>
                <w:rPr>
                  <w:rFonts w:ascii="Cambria Math" w:hAnsi="Cambria Math"/>
                </w:rPr>
                <m:t xml:space="preserve"> lub </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pr</m:t>
                  </m:r>
                </m:sub>
              </m:sSub>
            </m:e>
          </m:d>
          <m:r>
            <m:rPr>
              <m:sty m:val="p"/>
            </m:rPr>
            <w:rPr>
              <w:rFonts w:ascii="Cambria Math" w:hAnsi="Cambria Math"/>
            </w:rPr>
            <m:t xml:space="preserve"> × U</m:t>
          </m:r>
        </m:oMath>
      </m:oMathPara>
    </w:p>
    <w:p w:rsidR="003637E1" w:rsidRPr="00472F64" w:rsidRDefault="003637E1" w:rsidP="003637E1">
      <w:pPr>
        <w:pStyle w:val="LEGWMATFIZCHEMlegendawzorumatfizlubchem"/>
      </w:pPr>
      <w:r w:rsidRPr="00472F64">
        <w:t>gdzie poszczególne symbole oznaczają:</w:t>
      </w:r>
    </w:p>
    <w:p w:rsidR="003637E1" w:rsidRPr="00472F64" w:rsidRDefault="003637E1" w:rsidP="003637E1">
      <w:pPr>
        <w:pStyle w:val="LEGWMATFIZCHEMlegendawzorumatfizlubchem"/>
      </w:pPr>
      <w:r w:rsidRPr="00472F64">
        <w:t>O</w:t>
      </w:r>
      <w:r w:rsidRPr="00942ED3">
        <w:rPr>
          <w:rStyle w:val="IDindeksdolny"/>
        </w:rPr>
        <w:t>z</w:t>
      </w:r>
      <w:r w:rsidRPr="00472F64">
        <w:t xml:space="preserve"> – </w:t>
      </w:r>
      <w:r w:rsidR="00942ED3">
        <w:tab/>
      </w:r>
      <w:r w:rsidRPr="00472F64">
        <w:t>opłatę zapasową dla paliw z wyłączeniem gazu płynnego (LPG);</w:t>
      </w:r>
    </w:p>
    <w:p w:rsidR="003637E1" w:rsidRPr="00472F64" w:rsidRDefault="003637E1" w:rsidP="003637E1">
      <w:pPr>
        <w:pStyle w:val="LEGWMATFIZCHEMlegendawzorumatfizlubchem"/>
      </w:pPr>
      <w:proofErr w:type="spellStart"/>
      <w:r w:rsidRPr="00472F64">
        <w:t>W</w:t>
      </w:r>
      <w:r w:rsidRPr="00472F64">
        <w:rPr>
          <w:rStyle w:val="IDindeksdolny"/>
        </w:rPr>
        <w:t>h</w:t>
      </w:r>
      <w:proofErr w:type="spellEnd"/>
      <w:r w:rsidRPr="00472F64">
        <w:t xml:space="preserve"> – </w:t>
      </w:r>
      <w:r w:rsidR="00942ED3">
        <w:tab/>
      </w:r>
      <w:r w:rsidRPr="00472F64">
        <w:t>sumę wielkości przywozu paliw z wyłączeniem gazu płynnego (LPG) dokonanego w danym miesiącu k</w:t>
      </w:r>
      <w:r w:rsidRPr="00472F64">
        <w:t>a</w:t>
      </w:r>
      <w:r w:rsidRPr="00472F64">
        <w:t>lendarzowym, pomniejszoną o ilości wymienione</w:t>
      </w:r>
      <w:r w:rsidR="002C1A2F" w:rsidRPr="00472F64">
        <w:t xml:space="preserve"> w</w:t>
      </w:r>
      <w:r w:rsidR="002C1A2F">
        <w:t> art. </w:t>
      </w:r>
      <w:r w:rsidR="002C1A2F" w:rsidRPr="00472F64">
        <w:t>5</w:t>
      </w:r>
      <w:r w:rsidR="002C1A2F">
        <w:t xml:space="preserve"> ust. </w:t>
      </w:r>
      <w:r w:rsidR="002C1A2F" w:rsidRPr="00472F64">
        <w:t>6</w:t>
      </w:r>
      <w:r w:rsidR="002C1A2F">
        <w:t xml:space="preserve"> w </w:t>
      </w:r>
      <w:r w:rsidRPr="00472F64">
        <w:t>danym miesiącu kalendarzowym wyr</w:t>
      </w:r>
      <w:r w:rsidRPr="00472F64">
        <w:t>a</w:t>
      </w:r>
      <w:r w:rsidRPr="00472F64">
        <w:t>żoną w jednostkach wagowych, z uwzględnieniem współczynników określonych w obwieszczeniu wyd</w:t>
      </w:r>
      <w:r w:rsidRPr="00472F64">
        <w:t>a</w:t>
      </w:r>
      <w:r w:rsidRPr="00472F64">
        <w:t>nym na podstawie</w:t>
      </w:r>
      <w:r w:rsidR="002C1A2F">
        <w:t xml:space="preserve"> art. </w:t>
      </w:r>
      <w:r w:rsidR="002C1A2F" w:rsidRPr="00472F64">
        <w:t>4</w:t>
      </w:r>
      <w:r w:rsidR="002C1A2F">
        <w:t xml:space="preserve"> pkt </w:t>
      </w:r>
      <w:r w:rsidRPr="00472F64">
        <w:rPr>
          <w:rStyle w:val="Kkursywa"/>
        </w:rPr>
        <w:t>3</w:t>
      </w:r>
      <w:r w:rsidRPr="00472F64">
        <w:t>, przeliczoną na ekwiwalent ropy naftowej przez pomnożenie jej przez współczynnik 1,065;</w:t>
      </w:r>
    </w:p>
    <w:p w:rsidR="003637E1" w:rsidRPr="00472F64" w:rsidRDefault="003637E1" w:rsidP="003637E1">
      <w:pPr>
        <w:pStyle w:val="LEGWMATFIZCHEMlegendawzorumatfizlubchem"/>
      </w:pPr>
      <w:proofErr w:type="spellStart"/>
      <w:r w:rsidRPr="00472F64">
        <w:t>W</w:t>
      </w:r>
      <w:r w:rsidRPr="00472F64">
        <w:rPr>
          <w:rStyle w:val="IDindeksdolny"/>
        </w:rPr>
        <w:t>pr</w:t>
      </w:r>
      <w:proofErr w:type="spellEnd"/>
      <w:r w:rsidRPr="00472F64">
        <w:t xml:space="preserve"> – </w:t>
      </w:r>
      <w:r w:rsidR="00942ED3">
        <w:tab/>
      </w:r>
      <w:r w:rsidRPr="00472F64">
        <w:t>wielkość produkcji paliw z wyłączeniem gazu płynnego (LPG) w danym miesiącu kalendarzowym, p</w:t>
      </w:r>
      <w:r w:rsidRPr="00472F64">
        <w:t>o</w:t>
      </w:r>
      <w:r w:rsidRPr="00472F64">
        <w:t>mniejszoną o ilości wymienione</w:t>
      </w:r>
      <w:r w:rsidR="002C1A2F" w:rsidRPr="00472F64">
        <w:t xml:space="preserve"> w</w:t>
      </w:r>
      <w:r w:rsidR="002C1A2F">
        <w:t> art. </w:t>
      </w:r>
      <w:r w:rsidR="002C1A2F" w:rsidRPr="00472F64">
        <w:t>5</w:t>
      </w:r>
      <w:r w:rsidR="002C1A2F">
        <w:t xml:space="preserve"> ust. </w:t>
      </w:r>
      <w:r w:rsidR="002C1A2F" w:rsidRPr="00472F64">
        <w:t>6</w:t>
      </w:r>
      <w:r w:rsidR="002C1A2F">
        <w:t xml:space="preserve"> w </w:t>
      </w:r>
      <w:r w:rsidRPr="00472F64">
        <w:t>danym miesiącu kalendarzowym, wyrażoną w jednostkach wagowych, z uwzględnieniem współczynników określonych w obwieszczeniu wydanym na podstawie</w:t>
      </w:r>
      <w:r w:rsidR="002C1A2F">
        <w:t xml:space="preserve"> art. </w:t>
      </w:r>
      <w:r w:rsidR="002C1A2F" w:rsidRPr="00472F64">
        <w:t>4</w:t>
      </w:r>
      <w:r w:rsidR="002C1A2F">
        <w:t xml:space="preserve"> pkt </w:t>
      </w:r>
      <w:r w:rsidRPr="00472F64">
        <w:rPr>
          <w:rStyle w:val="Kkursywa"/>
        </w:rPr>
        <w:t>3</w:t>
      </w:r>
      <w:r w:rsidRPr="00472F64">
        <w:t>, przeliczoną na ekwiwalent ropy naftowej przez pomnożenie jej przez współczynnik 1,065;</w:t>
      </w:r>
    </w:p>
    <w:p w:rsidR="003637E1" w:rsidRPr="00472F64" w:rsidRDefault="003637E1" w:rsidP="003637E1">
      <w:pPr>
        <w:pStyle w:val="LEGWMATFIZCHEMlegendawzorumatfizlubchem"/>
      </w:pPr>
      <w:r w:rsidRPr="00472F64">
        <w:t>U –</w:t>
      </w:r>
      <w:r w:rsidR="00942ED3">
        <w:tab/>
      </w:r>
      <w:r w:rsidRPr="00472F64">
        <w:t>stawkę opłaty za tonę ekwiwalentu ropy naftowej określoną w przepisach wydanych na podstawie</w:t>
      </w:r>
      <w:r w:rsidR="002C1A2F">
        <w:t xml:space="preserve"> ust. </w:t>
      </w:r>
      <w:r w:rsidRPr="00472F64">
        <w:t>9.</w:t>
      </w:r>
    </w:p>
    <w:p w:rsidR="003637E1" w:rsidRPr="00472F64" w:rsidRDefault="003637E1" w:rsidP="003637E1">
      <w:pPr>
        <w:pStyle w:val="USTustnpkodeksu"/>
      </w:pPr>
      <w:r w:rsidRPr="00472F64">
        <w:t>3. Producent paliw, z wyłączeniem gazu płynnego (LPG), przetwarzający je poprzez procesy mieszania, które nabył od poprzedniego producenta lub handlowca i których ilość stanowiła podstawę obliczenia i zapłaty opłaty zapasowej przez poprzedniego producenta lub handlowca, oblicza opłatę zapasową, przyjmując za podstawę jej obliczenia różnicę pomi</w:t>
      </w:r>
      <w:r w:rsidRPr="00472F64">
        <w:t>ę</w:t>
      </w:r>
      <w:r w:rsidRPr="00472F64">
        <w:t>dzy ilością produktu końcowego i tą ilością paliw, która stanowiła podstawę obliczenia i zapłaty opłaty zapasowej przez poprzedniego producenta lub handlowca.</w:t>
      </w:r>
    </w:p>
    <w:p w:rsidR="003637E1" w:rsidRPr="003637E1" w:rsidRDefault="003637E1" w:rsidP="003637E1">
      <w:pPr>
        <w:pStyle w:val="USTustnpkodeksu"/>
      </w:pPr>
      <w:r w:rsidRPr="00472F64">
        <w:t>4.</w:t>
      </w:r>
      <w:r w:rsidRPr="003637E1">
        <w:t> W przypadku, o którym mowa</w:t>
      </w:r>
      <w:r w:rsidR="002C1A2F" w:rsidRPr="003637E1">
        <w:t xml:space="preserve"> w</w:t>
      </w:r>
      <w:r w:rsidR="002C1A2F">
        <w:t> ust. </w:t>
      </w:r>
      <w:r w:rsidRPr="003637E1">
        <w:t>3, poprzedni producent lub handlowiec przekazuje producentowi paliw, z wyłączeniem gazu płynnego (LPG), przetwarzającemu je przez procesy mieszania oświadczenie o obliczeniu i zapłacie opłaty zapasowej zawierające w szczególności:</w:t>
      </w:r>
    </w:p>
    <w:p w:rsidR="003637E1" w:rsidRPr="00472F64" w:rsidRDefault="003637E1" w:rsidP="003637E1">
      <w:pPr>
        <w:pStyle w:val="PKTpunkt"/>
      </w:pPr>
      <w:r w:rsidRPr="00472F64">
        <w:t>1)</w:t>
      </w:r>
      <w:r w:rsidRPr="00472F64">
        <w:tab/>
        <w:t>nazwę i adres producenta lub handlowca;</w:t>
      </w:r>
    </w:p>
    <w:p w:rsidR="003637E1" w:rsidRPr="00472F64" w:rsidRDefault="00942ED3" w:rsidP="003637E1">
      <w:pPr>
        <w:pStyle w:val="PKTpunkt"/>
      </w:pPr>
      <w:r>
        <w:t>2)</w:t>
      </w:r>
      <w:r>
        <w:tab/>
        <w:t>numer i</w:t>
      </w:r>
      <w:r w:rsidR="003637E1" w:rsidRPr="00472F64">
        <w:t>dentyfikacyjny w krajowym rejestrze urzędowym podmiotów gospodarki narodowej (REGON), numer ide</w:t>
      </w:r>
      <w:r w:rsidR="003637E1" w:rsidRPr="00472F64">
        <w:t>n</w:t>
      </w:r>
      <w:r w:rsidR="003637E1" w:rsidRPr="00472F64">
        <w:t>tyfikacji podatkowej (NIP) producenta lub handlowca, jeżeli takie posiada;</w:t>
      </w:r>
    </w:p>
    <w:p w:rsidR="003637E1" w:rsidRPr="00472F64" w:rsidRDefault="003637E1" w:rsidP="003637E1">
      <w:pPr>
        <w:pStyle w:val="PKTpunkt"/>
      </w:pPr>
      <w:r w:rsidRPr="00472F64">
        <w:t>3)</w:t>
      </w:r>
      <w:r w:rsidRPr="00472F64">
        <w:tab/>
        <w:t>ilość sprzedanych paliw stanowiącą podstawę obliczenia i zapłaty opłaty zapasowej;</w:t>
      </w:r>
    </w:p>
    <w:p w:rsidR="003637E1" w:rsidRPr="00472F64" w:rsidRDefault="003637E1" w:rsidP="003637E1">
      <w:pPr>
        <w:pStyle w:val="PKTpunkt"/>
      </w:pPr>
      <w:r w:rsidRPr="00472F64">
        <w:t>4)</w:t>
      </w:r>
      <w:r w:rsidRPr="00472F64">
        <w:tab/>
        <w:t>wysokość oraz termin zapłaty opłaty zapasowej.</w:t>
      </w:r>
    </w:p>
    <w:p w:rsidR="003637E1" w:rsidRPr="003637E1" w:rsidRDefault="003637E1" w:rsidP="003637E1">
      <w:pPr>
        <w:pStyle w:val="USTustnpkodeksu"/>
      </w:pPr>
      <w:r w:rsidRPr="00472F64">
        <w:t>5.</w:t>
      </w:r>
      <w:r w:rsidRPr="003637E1">
        <w:t> Opłatę zapasową dla gazu płynnego (LPG) oblicza się według wzoru:</w:t>
      </w:r>
    </w:p>
    <w:p w:rsidR="003637E1" w:rsidRPr="003637E1" w:rsidRDefault="00FF4274" w:rsidP="003637E1">
      <w:pPr>
        <w:pStyle w:val="WMATFIZCHEMwzrmatfizlubchem"/>
      </w:pPr>
      <m:oMathPara>
        <m:oMathParaPr>
          <m:jc m:val="center"/>
        </m:oMathParaP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L</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G</m:t>
                  </m:r>
                </m:e>
                <m:sub>
                  <m:r>
                    <m:rPr>
                      <m:sty m:val="p"/>
                    </m:rPr>
                    <w:rPr>
                      <w:rFonts w:ascii="Cambria Math" w:hAnsi="Cambria Math"/>
                    </w:rPr>
                    <m:t>h</m:t>
                  </m:r>
                </m:sub>
              </m:sSub>
              <m:r>
                <m:rPr>
                  <m:sty m:val="p"/>
                </m:rPr>
                <w:rPr>
                  <w:rFonts w:ascii="Cambria Math" w:hAnsi="Cambria Math"/>
                </w:rPr>
                <m:t xml:space="preserve"> lub </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pr</m:t>
                  </m:r>
                </m:sub>
              </m:sSub>
            </m:e>
          </m:d>
          <m:r>
            <m:rPr>
              <m:sty m:val="p"/>
            </m:rPr>
            <w:rPr>
              <w:rFonts w:ascii="Cambria Math" w:hAnsi="Cambria Math"/>
            </w:rPr>
            <m:t>×Z</m:t>
          </m:r>
        </m:oMath>
      </m:oMathPara>
    </w:p>
    <w:p w:rsidR="003637E1" w:rsidRPr="00472F64" w:rsidRDefault="003637E1" w:rsidP="003637E1">
      <w:pPr>
        <w:pStyle w:val="LEGWMATFIZCHEMlegendawzorumatfizlubchem"/>
      </w:pPr>
      <w:r w:rsidRPr="00472F64">
        <w:t>gdzie poszczególne symbole oznaczają:</w:t>
      </w:r>
    </w:p>
    <w:p w:rsidR="003637E1" w:rsidRPr="00472F64" w:rsidRDefault="003637E1" w:rsidP="003637E1">
      <w:pPr>
        <w:pStyle w:val="LEGWMATFIZCHEMlegendawzorumatfizlubchem"/>
      </w:pPr>
      <w:r w:rsidRPr="00472F64">
        <w:t>O</w:t>
      </w:r>
      <w:r w:rsidRPr="00472F64">
        <w:rPr>
          <w:rStyle w:val="IDindeksdolny"/>
        </w:rPr>
        <w:t xml:space="preserve">L </w:t>
      </w:r>
      <w:r w:rsidRPr="00472F64">
        <w:t xml:space="preserve">– </w:t>
      </w:r>
      <w:r w:rsidR="00942ED3">
        <w:tab/>
      </w:r>
      <w:r w:rsidRPr="00472F64">
        <w:t>opłatę zapasową dla gazu płynnego (LPG);</w:t>
      </w:r>
    </w:p>
    <w:p w:rsidR="003637E1" w:rsidRPr="00472F64" w:rsidRDefault="003637E1" w:rsidP="003637E1">
      <w:pPr>
        <w:pStyle w:val="LEGWMATFIZCHEMlegendawzorumatfizlubchem"/>
      </w:pPr>
      <w:proofErr w:type="spellStart"/>
      <w:r w:rsidRPr="00472F64">
        <w:t>G</w:t>
      </w:r>
      <w:r w:rsidRPr="00472F64">
        <w:rPr>
          <w:rStyle w:val="IDindeksdolny"/>
        </w:rPr>
        <w:t>h</w:t>
      </w:r>
      <w:proofErr w:type="spellEnd"/>
      <w:r w:rsidRPr="00472F64">
        <w:t xml:space="preserve"> – </w:t>
      </w:r>
      <w:r w:rsidR="00942ED3">
        <w:tab/>
      </w:r>
      <w:r w:rsidRPr="00472F64">
        <w:t>wielkość przywozu gazu płynnego (LPG) dokonanego w danym miesiącu kalendarzowym, pomniejszoną o ilości wymienione</w:t>
      </w:r>
      <w:r w:rsidR="002C1A2F" w:rsidRPr="00472F64">
        <w:t xml:space="preserve"> w</w:t>
      </w:r>
      <w:r w:rsidR="002C1A2F">
        <w:t> art. </w:t>
      </w:r>
      <w:r w:rsidR="002C1A2F" w:rsidRPr="00472F64">
        <w:t>5</w:t>
      </w:r>
      <w:r w:rsidR="002C1A2F">
        <w:t xml:space="preserve"> ust. </w:t>
      </w:r>
      <w:r w:rsidR="002C1A2F" w:rsidRPr="00472F64">
        <w:t>6</w:t>
      </w:r>
      <w:r w:rsidR="002C1A2F">
        <w:t xml:space="preserve"> w </w:t>
      </w:r>
      <w:r w:rsidRPr="00472F64">
        <w:t>danym miesiącu kalendarzowym, wyrażoną w jednostkach wag</w:t>
      </w:r>
      <w:r w:rsidRPr="00472F64">
        <w:t>o</w:t>
      </w:r>
      <w:r w:rsidRPr="00472F64">
        <w:t>wych;</w:t>
      </w:r>
    </w:p>
    <w:p w:rsidR="003637E1" w:rsidRPr="00472F64" w:rsidRDefault="003637E1" w:rsidP="003637E1">
      <w:pPr>
        <w:pStyle w:val="LEGWMATFIZCHEMlegendawzorumatfizlubchem"/>
      </w:pPr>
      <w:proofErr w:type="spellStart"/>
      <w:r w:rsidRPr="00472F64">
        <w:t>G</w:t>
      </w:r>
      <w:r w:rsidRPr="00472F64">
        <w:rPr>
          <w:rStyle w:val="IDindeksdolny"/>
        </w:rPr>
        <w:t>pr</w:t>
      </w:r>
      <w:proofErr w:type="spellEnd"/>
      <w:r w:rsidRPr="00472F64">
        <w:t xml:space="preserve"> – </w:t>
      </w:r>
      <w:r w:rsidR="00942ED3">
        <w:tab/>
      </w:r>
      <w:r w:rsidRPr="00472F64">
        <w:t>wielkość produkcji gazu płynnego (LPG) w danym miesiącu kalendarzowym pomniejszoną o ilości w</w:t>
      </w:r>
      <w:r w:rsidRPr="00472F64">
        <w:t>y</w:t>
      </w:r>
      <w:r w:rsidRPr="00472F64">
        <w:t>mienione</w:t>
      </w:r>
      <w:r w:rsidR="002C1A2F" w:rsidRPr="00472F64">
        <w:t xml:space="preserve"> w</w:t>
      </w:r>
      <w:r w:rsidR="002C1A2F">
        <w:t> art. </w:t>
      </w:r>
      <w:r w:rsidR="002C1A2F" w:rsidRPr="00472F64">
        <w:t>5</w:t>
      </w:r>
      <w:r w:rsidR="002C1A2F">
        <w:t xml:space="preserve"> ust. </w:t>
      </w:r>
      <w:r w:rsidR="002C1A2F" w:rsidRPr="00472F64">
        <w:t>6</w:t>
      </w:r>
      <w:r w:rsidR="002C1A2F">
        <w:t xml:space="preserve"> w </w:t>
      </w:r>
      <w:r w:rsidRPr="00472F64">
        <w:t>danym miesiącu kalendarzowym, wyrażoną w jednostkach wagowych;</w:t>
      </w:r>
    </w:p>
    <w:p w:rsidR="003637E1" w:rsidRPr="00472F64" w:rsidRDefault="003637E1" w:rsidP="003637E1">
      <w:pPr>
        <w:pStyle w:val="LEGWMATFIZCHEMlegendawzorumatfizlubchem"/>
      </w:pPr>
      <w:r w:rsidRPr="00472F64">
        <w:t xml:space="preserve">Z – </w:t>
      </w:r>
      <w:r w:rsidR="00942ED3">
        <w:tab/>
      </w:r>
      <w:r w:rsidRPr="00472F64">
        <w:t>stawkę opłaty za tonę gazu płynnego (LPG) określoną w przepisach wydanych na podstawie</w:t>
      </w:r>
      <w:r w:rsidR="002C1A2F">
        <w:t xml:space="preserve"> ust. </w:t>
      </w:r>
      <w:r w:rsidRPr="00472F64">
        <w:t>9.</w:t>
      </w:r>
    </w:p>
    <w:p w:rsidR="003637E1" w:rsidRPr="00472F64" w:rsidRDefault="003637E1" w:rsidP="003637E1">
      <w:pPr>
        <w:pStyle w:val="USTustnpkodeksu"/>
      </w:pPr>
      <w:r w:rsidRPr="00472F64">
        <w:t>6. Producent gazu płynnego (LPG), przetwarzający go poprzez procesy mieszania, który nabył od poprzedniego pr</w:t>
      </w:r>
      <w:r w:rsidRPr="00472F64">
        <w:t>o</w:t>
      </w:r>
      <w:r w:rsidRPr="00472F64">
        <w:t>ducenta lub handlowca gaz płynny (LPG), którego ilość stanowiła podstawę obliczenia i zapłaty opłaty zapasowej przez poprzedniego producenta lub handlowca, oblicza opłatę zapasową, przyjmując za podstawę jej obliczenia różnicę pomi</w:t>
      </w:r>
      <w:r w:rsidRPr="00472F64">
        <w:t>ę</w:t>
      </w:r>
      <w:r w:rsidRPr="00472F64">
        <w:t>dzy ilością produktu końcowego i tą ilością gazu płynnego (LPG), która stanowiła podstawę obliczenia i zapłaty opłaty zapasowej przez poprzedniego producenta lub handlowca.</w:t>
      </w:r>
    </w:p>
    <w:p w:rsidR="003637E1" w:rsidRPr="003637E1" w:rsidRDefault="003637E1" w:rsidP="003637E1">
      <w:pPr>
        <w:pStyle w:val="USTustnpkodeksu"/>
      </w:pPr>
      <w:r w:rsidRPr="00472F64">
        <w:t>7.</w:t>
      </w:r>
      <w:r w:rsidRPr="003637E1">
        <w:t> W przypadku, o którym mowa</w:t>
      </w:r>
      <w:r w:rsidR="002C1A2F" w:rsidRPr="003637E1">
        <w:t xml:space="preserve"> w</w:t>
      </w:r>
      <w:r w:rsidR="002C1A2F">
        <w:t> ust. </w:t>
      </w:r>
      <w:r w:rsidRPr="003637E1">
        <w:t>3, poprzedni producent lub handlowiec przekazuje producentowi gazu pły</w:t>
      </w:r>
      <w:r w:rsidRPr="003637E1">
        <w:t>n</w:t>
      </w:r>
      <w:r w:rsidRPr="003637E1">
        <w:t>nego (LPG), przetwarzającemu go przez procesy mieszania oświadczenie o obliczeniu i zapłacie opłaty zapasowej zawi</w:t>
      </w:r>
      <w:r w:rsidRPr="003637E1">
        <w:t>e</w:t>
      </w:r>
      <w:r w:rsidRPr="003637E1">
        <w:t>rające w szczególności:</w:t>
      </w:r>
    </w:p>
    <w:p w:rsidR="003637E1" w:rsidRPr="00472F64" w:rsidRDefault="003637E1" w:rsidP="003637E1">
      <w:pPr>
        <w:pStyle w:val="PKTpunkt"/>
      </w:pPr>
      <w:r w:rsidRPr="00472F64">
        <w:t>1)</w:t>
      </w:r>
      <w:r w:rsidRPr="00472F64">
        <w:tab/>
        <w:t>nazwę i adres producenta lub handlowca;</w:t>
      </w:r>
    </w:p>
    <w:p w:rsidR="003637E1" w:rsidRPr="00472F64" w:rsidRDefault="00942ED3" w:rsidP="003637E1">
      <w:pPr>
        <w:pStyle w:val="PKTpunkt"/>
      </w:pPr>
      <w:r>
        <w:t>2)</w:t>
      </w:r>
      <w:r>
        <w:tab/>
        <w:t>numer i</w:t>
      </w:r>
      <w:r w:rsidR="003637E1" w:rsidRPr="00472F64">
        <w:t>dentyfikacyjny w krajowym rejestrze urzędowym podmiotów gospodarki narodowej (REGON), numer ide</w:t>
      </w:r>
      <w:r w:rsidR="003637E1" w:rsidRPr="00472F64">
        <w:t>n</w:t>
      </w:r>
      <w:r w:rsidR="003637E1" w:rsidRPr="00472F64">
        <w:t>tyfikacji podatkowej (NIP) producenta lub handlowca, jeżeli takie posiada;</w:t>
      </w:r>
    </w:p>
    <w:p w:rsidR="003637E1" w:rsidRPr="00472F64" w:rsidRDefault="003637E1" w:rsidP="003637E1">
      <w:pPr>
        <w:pStyle w:val="PKTpunkt"/>
      </w:pPr>
      <w:r w:rsidRPr="00472F64">
        <w:t>3)</w:t>
      </w:r>
      <w:r w:rsidRPr="00472F64">
        <w:tab/>
        <w:t>ilość sprzedanego gazu płynnego (LPG) stanowiącą podstawę obliczenia i zapłaty opłaty zapasowej;</w:t>
      </w:r>
    </w:p>
    <w:p w:rsidR="003637E1" w:rsidRPr="00472F64" w:rsidRDefault="003637E1" w:rsidP="003637E1">
      <w:pPr>
        <w:pStyle w:val="PKTpunkt"/>
      </w:pPr>
      <w:r w:rsidRPr="00472F64">
        <w:t>4)</w:t>
      </w:r>
      <w:r w:rsidRPr="00472F64">
        <w:tab/>
        <w:t>wysokość oraz termin zapłaty opłaty zapasowej.</w:t>
      </w:r>
    </w:p>
    <w:p w:rsidR="003637E1" w:rsidRPr="003637E1" w:rsidRDefault="003637E1" w:rsidP="003637E1">
      <w:pPr>
        <w:pStyle w:val="USTustnpkodeksu"/>
      </w:pPr>
      <w:r w:rsidRPr="00472F64">
        <w:t>8.</w:t>
      </w:r>
      <w:r w:rsidRPr="003637E1">
        <w:t> Maksymalne stawki opłaty zapasowej nie mogą być wyższe od:</w:t>
      </w:r>
    </w:p>
    <w:p w:rsidR="003637E1" w:rsidRPr="00472F64" w:rsidRDefault="003637E1" w:rsidP="003637E1">
      <w:pPr>
        <w:pStyle w:val="PKTpunkt"/>
      </w:pPr>
      <w:r w:rsidRPr="00472F64">
        <w:t>1)</w:t>
      </w:r>
      <w:r w:rsidRPr="00472F64">
        <w:tab/>
        <w:t>90 zł za tonę ekwiwalentu ropy naftowej;</w:t>
      </w:r>
    </w:p>
    <w:p w:rsidR="003637E1" w:rsidRPr="00472F64" w:rsidRDefault="003637E1" w:rsidP="003637E1">
      <w:pPr>
        <w:pStyle w:val="PKTpunkt"/>
      </w:pPr>
      <w:r w:rsidRPr="00472F64">
        <w:t>2)</w:t>
      </w:r>
      <w:r w:rsidRPr="00472F64">
        <w:tab/>
        <w:t>160 zł za tonę gazu płynnego (LPG).</w:t>
      </w:r>
    </w:p>
    <w:p w:rsidR="003637E1" w:rsidRPr="00472F64" w:rsidRDefault="003637E1" w:rsidP="003637E1">
      <w:pPr>
        <w:pStyle w:val="USTustnpkodeksu"/>
      </w:pPr>
      <w:r w:rsidRPr="00472F64">
        <w:t>9. Minister właściwy do spraw gospodarki określi, w drodze rozporządzenia, stawki opłaty zapasowej, o której mowa</w:t>
      </w:r>
      <w:r w:rsidR="002C1A2F" w:rsidRPr="00472F64">
        <w:t xml:space="preserve"> w</w:t>
      </w:r>
      <w:r w:rsidR="002C1A2F">
        <w:t> ust. </w:t>
      </w:r>
      <w:r w:rsidRPr="00472F64">
        <w:t>1, mając na uwadze konieczność utworzenia i utrzymywania zapasów agencyjnych na poziomie wymaganym zgo</w:t>
      </w:r>
      <w:r w:rsidRPr="00472F64">
        <w:t>d</w:t>
      </w:r>
      <w:r w:rsidRPr="00472F64">
        <w:t>nie</w:t>
      </w:r>
      <w:r w:rsidR="002C1A2F" w:rsidRPr="00472F64">
        <w:t xml:space="preserve"> z</w:t>
      </w:r>
      <w:r w:rsidR="002C1A2F">
        <w:t> art. </w:t>
      </w:r>
      <w:r w:rsidRPr="00472F64">
        <w:t>21a</w:t>
      </w:r>
      <w:r w:rsidR="002C1A2F">
        <w:t xml:space="preserve"> ust. </w:t>
      </w:r>
      <w:r w:rsidR="002C1A2F" w:rsidRPr="00472F64">
        <w:t>1</w:t>
      </w:r>
      <w:r w:rsidR="002C1A2F">
        <w:t xml:space="preserve"> oraz</w:t>
      </w:r>
      <w:r w:rsidRPr="00472F64">
        <w:t xml:space="preserve"> planowane do poniesienia lub poniesione przez Agencję koszty, o których mowa</w:t>
      </w:r>
      <w:r w:rsidR="002C1A2F" w:rsidRPr="00472F64">
        <w:t xml:space="preserve"> w</w:t>
      </w:r>
      <w:r w:rsidR="002C1A2F">
        <w:t> ust. </w:t>
      </w:r>
      <w:r w:rsidRPr="00472F64">
        <w:t>1</w:t>
      </w:r>
      <w:r w:rsidR="002C1A2F" w:rsidRPr="00472F64">
        <w:t>0</w:t>
      </w:r>
      <w:r w:rsidR="002C1A2F">
        <w:t xml:space="preserve"> i </w:t>
      </w:r>
      <w:r w:rsidRPr="00472F64">
        <w:t>11, związane z utworzeniem i utrzymywaniem zapasów agencyjnych.</w:t>
      </w:r>
    </w:p>
    <w:p w:rsidR="003637E1" w:rsidRPr="003637E1" w:rsidRDefault="003637E1" w:rsidP="003637E1">
      <w:pPr>
        <w:pStyle w:val="USTustnpkodeksu"/>
      </w:pPr>
      <w:r w:rsidRPr="00472F64">
        <w:t>10.</w:t>
      </w:r>
      <w:r w:rsidRPr="003637E1">
        <w:t> Określając wysokość stawki opłaty zapasowej dla paliw, z wyłączeniem gazu płynnego (LPG), minister właściwy do spraw gospodarki bierze pod uwagę:</w:t>
      </w:r>
    </w:p>
    <w:p w:rsidR="003637E1" w:rsidRPr="003637E1" w:rsidRDefault="003637E1" w:rsidP="003637E1">
      <w:pPr>
        <w:pStyle w:val="PKTpunkt"/>
      </w:pPr>
      <w:r w:rsidRPr="00472F64">
        <w:t>1)</w:t>
      </w:r>
      <w:r w:rsidRPr="003637E1">
        <w:tab/>
        <w:t>koszty:</w:t>
      </w:r>
    </w:p>
    <w:p w:rsidR="003637E1" w:rsidRPr="00472F64" w:rsidRDefault="003637E1" w:rsidP="003637E1">
      <w:pPr>
        <w:pStyle w:val="LITlitera"/>
      </w:pPr>
      <w:r w:rsidRPr="00472F64">
        <w:t>a)</w:t>
      </w:r>
      <w:r w:rsidRPr="00472F64">
        <w:tab/>
        <w:t>zakupu ropy naftowej lub paliw na zapasy agencyjne, z wyłączeniem zapasów agencyjnych tworzonych w zakresie gazu płynnego (LPG), w tym również na zakup ropy naftowej lub paliw na zapasy agencyjne, z wyłączeniem zapasów agencyjnych tworzonych w zakresie gazu płynnego (LPG), na następny rok kalend</w:t>
      </w:r>
      <w:r w:rsidRPr="00472F64">
        <w:t>a</w:t>
      </w:r>
      <w:r w:rsidRPr="00472F64">
        <w:t>rzowy w związku z wynikającym</w:t>
      </w:r>
      <w:r w:rsidR="002C1A2F" w:rsidRPr="00472F64">
        <w:t xml:space="preserve"> z</w:t>
      </w:r>
      <w:r w:rsidR="002C1A2F">
        <w:t> art. </w:t>
      </w:r>
      <w:r w:rsidR="002C1A2F" w:rsidRPr="00472F64">
        <w:t>5</w:t>
      </w:r>
      <w:r w:rsidR="002C1A2F">
        <w:t xml:space="preserve"> ust. </w:t>
      </w:r>
      <w:r w:rsidRPr="00472F64">
        <w:t>3 obniżaniem w następnym roku kalendarzowym poziomu zap</w:t>
      </w:r>
      <w:r w:rsidRPr="00472F64">
        <w:t>a</w:t>
      </w:r>
      <w:r w:rsidRPr="00472F64">
        <w:t>sów obowiązkowych ropy naftowej lub paliw, z uwzględnieniem konieczności zapewnienia przez Agencję spe</w:t>
      </w:r>
      <w:r w:rsidRPr="00472F64">
        <w:t>ł</w:t>
      </w:r>
      <w:r w:rsidRPr="00472F64">
        <w:t>nienia wymogów, o których mowa</w:t>
      </w:r>
      <w:r w:rsidR="002C1A2F" w:rsidRPr="00472F64">
        <w:t xml:space="preserve"> w</w:t>
      </w:r>
      <w:r w:rsidR="002C1A2F">
        <w:t> art. </w:t>
      </w:r>
      <w:r w:rsidRPr="00472F64">
        <w:t>21c</w:t>
      </w:r>
      <w:r w:rsidR="002C1A2F">
        <w:t xml:space="preserve"> ust. </w:t>
      </w:r>
      <w:r w:rsidRPr="00472F64">
        <w:t>2,</w:t>
      </w:r>
    </w:p>
    <w:p w:rsidR="003637E1" w:rsidRPr="00472F64" w:rsidRDefault="003637E1" w:rsidP="003637E1">
      <w:pPr>
        <w:pStyle w:val="LITlitera"/>
      </w:pPr>
      <w:r w:rsidRPr="00472F64">
        <w:t>b)</w:t>
      </w:r>
      <w:r w:rsidRPr="00472F64">
        <w:tab/>
        <w:t>magazynowania zapasów agencyjnych, z wyłączeniem zapasów agencyjnych tworzonych w zakresie gazu pły</w:t>
      </w:r>
      <w:r w:rsidRPr="00472F64">
        <w:t>n</w:t>
      </w:r>
      <w:r w:rsidRPr="00472F64">
        <w:t>nego (LPG),</w:t>
      </w:r>
    </w:p>
    <w:p w:rsidR="003637E1" w:rsidRPr="00472F64" w:rsidRDefault="003637E1" w:rsidP="003637E1">
      <w:pPr>
        <w:pStyle w:val="LITlitera"/>
      </w:pPr>
      <w:r w:rsidRPr="00472F64">
        <w:t>c)</w:t>
      </w:r>
      <w:r w:rsidRPr="00472F64">
        <w:tab/>
        <w:t>wymiany i zamiany zapasów agencyjnych, z wyłączeniem zapasów agencyjnych tworzonych w zakresie gazu płynnego (LPG), w tym kosztów ich przemieszczania,</w:t>
      </w:r>
    </w:p>
    <w:p w:rsidR="003637E1" w:rsidRPr="00472F64" w:rsidRDefault="003637E1" w:rsidP="003637E1">
      <w:pPr>
        <w:pStyle w:val="LITlitera"/>
      </w:pPr>
      <w:r w:rsidRPr="00472F64">
        <w:t>d)</w:t>
      </w:r>
      <w:r w:rsidRPr="00472F64">
        <w:tab/>
        <w:t>ubezpieczenia zapasów agencyjnych, z wyłączeniem zapasów agencyjnych tworzonych w zakresie gazu płynn</w:t>
      </w:r>
      <w:r w:rsidRPr="00472F64">
        <w:t>e</w:t>
      </w:r>
      <w:r w:rsidRPr="00472F64">
        <w:t>go (LPG),</w:t>
      </w:r>
    </w:p>
    <w:p w:rsidR="003637E1" w:rsidRPr="00472F64" w:rsidRDefault="003637E1" w:rsidP="003637E1">
      <w:pPr>
        <w:pStyle w:val="LITlitera"/>
      </w:pPr>
      <w:r w:rsidRPr="00472F64">
        <w:t>e)</w:t>
      </w:r>
      <w:r w:rsidRPr="00472F64">
        <w:tab/>
        <w:t>wykonywania przez Prezesa Agencji umów zlecenia zadań w zakresie tworzenia i utrzymywania zapasów age</w:t>
      </w:r>
      <w:r w:rsidRPr="00472F64">
        <w:t>n</w:t>
      </w:r>
      <w:r w:rsidRPr="00472F64">
        <w:t>cyjnych, z wyłączeniem zapasów agencyjnych tworzonych w zakresie gazu płynnego (LPG),</w:t>
      </w:r>
    </w:p>
    <w:p w:rsidR="003637E1" w:rsidRPr="00472F64" w:rsidRDefault="003637E1" w:rsidP="003637E1">
      <w:pPr>
        <w:pStyle w:val="LITlitera"/>
      </w:pPr>
      <w:r w:rsidRPr="00472F64">
        <w:t>f)</w:t>
      </w:r>
      <w:r w:rsidRPr="00472F64">
        <w:tab/>
        <w:t>odtworzenia zapasów agencyjnych, z wyłączeniem zapasów agencyjnych tworzonych w zakresie gazu płynnego (LPG), w przypadku ich interwencyjnego uwolnienia,</w:t>
      </w:r>
    </w:p>
    <w:p w:rsidR="003637E1" w:rsidRPr="00472F64" w:rsidRDefault="003637E1" w:rsidP="003637E1">
      <w:pPr>
        <w:pStyle w:val="LITlitera"/>
      </w:pPr>
      <w:r w:rsidRPr="00472F64">
        <w:t>g)</w:t>
      </w:r>
      <w:r w:rsidRPr="00472F64">
        <w:tab/>
        <w:t>budowy magazynów przez Agencję na potrzeby zapasów agencyjnych, z wyłączeniem zapasów agencyjnych tworzonych w zakresie gazu płynnego (LPG);</w:t>
      </w:r>
    </w:p>
    <w:p w:rsidR="003637E1" w:rsidRPr="00472F64" w:rsidRDefault="003637E1" w:rsidP="003637E1">
      <w:pPr>
        <w:pStyle w:val="PKTpunkt"/>
      </w:pPr>
      <w:r w:rsidRPr="00472F64">
        <w:t>2)</w:t>
      </w:r>
      <w:r w:rsidRPr="00472F64">
        <w:tab/>
        <w:t>wysokość wpływów z opłaty zapasowej w danym roku kalendarzowym.</w:t>
      </w:r>
    </w:p>
    <w:p w:rsidR="003637E1" w:rsidRPr="003637E1" w:rsidRDefault="003637E1" w:rsidP="003637E1">
      <w:pPr>
        <w:pStyle w:val="USTustnpkodeksu"/>
      </w:pPr>
      <w:r w:rsidRPr="00472F64">
        <w:t>11.</w:t>
      </w:r>
      <w:r w:rsidRPr="003637E1">
        <w:t> Określając wysokość stawki opłaty zapasowej dla gazu płynnego (LPG), minister właściwy do spraw gospodarki bierze pod uwagę:</w:t>
      </w:r>
    </w:p>
    <w:p w:rsidR="003637E1" w:rsidRPr="003637E1" w:rsidRDefault="003637E1" w:rsidP="003637E1">
      <w:pPr>
        <w:pStyle w:val="PKTpunkt"/>
      </w:pPr>
      <w:r w:rsidRPr="00472F64">
        <w:t>1)</w:t>
      </w:r>
      <w:r w:rsidRPr="003637E1">
        <w:tab/>
        <w:t>koszty:</w:t>
      </w:r>
    </w:p>
    <w:p w:rsidR="003637E1" w:rsidRPr="00472F64" w:rsidRDefault="003637E1" w:rsidP="003637E1">
      <w:pPr>
        <w:pStyle w:val="LITlitera"/>
      </w:pPr>
      <w:r w:rsidRPr="00472F64">
        <w:t>a)</w:t>
      </w:r>
      <w:r w:rsidRPr="00472F64">
        <w:tab/>
        <w:t>zakupu ropy naftowej lub paliw na zapasy agencyjne tworzonych w zakresie gazu płynnego (LPG),</w:t>
      </w:r>
    </w:p>
    <w:p w:rsidR="003637E1" w:rsidRPr="00472F64" w:rsidRDefault="003637E1" w:rsidP="003637E1">
      <w:pPr>
        <w:pStyle w:val="LITlitera"/>
      </w:pPr>
      <w:r w:rsidRPr="00472F64">
        <w:t>b)</w:t>
      </w:r>
      <w:r w:rsidRPr="00472F64">
        <w:tab/>
        <w:t>magazynowania zapasów agencyjnych tworzonych w zakresie gazu płynnego (LPG),</w:t>
      </w:r>
    </w:p>
    <w:p w:rsidR="003637E1" w:rsidRPr="00472F64" w:rsidRDefault="003637E1" w:rsidP="003637E1">
      <w:pPr>
        <w:pStyle w:val="LITlitera"/>
      </w:pPr>
      <w:r w:rsidRPr="00472F64">
        <w:t>c)</w:t>
      </w:r>
      <w:r w:rsidRPr="00472F64">
        <w:tab/>
        <w:t>wymiany i zamiany zapasów agencyjnych tworzonych w zakresie gazu płynnego (LPG), w tym kosztów ich przemieszczania,</w:t>
      </w:r>
    </w:p>
    <w:p w:rsidR="003637E1" w:rsidRPr="00472F64" w:rsidRDefault="003637E1" w:rsidP="003637E1">
      <w:pPr>
        <w:pStyle w:val="LITlitera"/>
      </w:pPr>
      <w:r w:rsidRPr="00472F64">
        <w:t>d)</w:t>
      </w:r>
      <w:r w:rsidRPr="00472F64">
        <w:tab/>
        <w:t>ubezpieczenia zapasów agencyjnych tworzonych w zakresie gazu płynnego (LPG),</w:t>
      </w:r>
    </w:p>
    <w:p w:rsidR="003637E1" w:rsidRPr="00472F64" w:rsidRDefault="003637E1" w:rsidP="003637E1">
      <w:pPr>
        <w:pStyle w:val="LITlitera"/>
      </w:pPr>
      <w:r w:rsidRPr="00472F64">
        <w:t>e)</w:t>
      </w:r>
      <w:r w:rsidRPr="00472F64">
        <w:tab/>
        <w:t>wykonywania przez Prezesa Agencji umów zlecenia zadań w zakresie tworzenia i utrzymywania zapasów age</w:t>
      </w:r>
      <w:r w:rsidRPr="00472F64">
        <w:t>n</w:t>
      </w:r>
      <w:r w:rsidRPr="00472F64">
        <w:t>cyjnych tworzonych w zakresie gazu płynnego (LPG),</w:t>
      </w:r>
    </w:p>
    <w:p w:rsidR="003637E1" w:rsidRPr="00472F64" w:rsidRDefault="003637E1" w:rsidP="003637E1">
      <w:pPr>
        <w:pStyle w:val="LITlitera"/>
      </w:pPr>
      <w:r w:rsidRPr="00472F64">
        <w:t>f)</w:t>
      </w:r>
      <w:r w:rsidRPr="00472F64">
        <w:tab/>
        <w:t>odtworzenia zapasów agencyjnych tworzonych w zakresie gazu płynnego (LPG) w przypadku ich interwency</w:t>
      </w:r>
      <w:r w:rsidRPr="00472F64">
        <w:t>j</w:t>
      </w:r>
      <w:r w:rsidRPr="00472F64">
        <w:t>nego uwolnienia,</w:t>
      </w:r>
    </w:p>
    <w:p w:rsidR="003637E1" w:rsidRPr="00472F64" w:rsidRDefault="003637E1" w:rsidP="003637E1">
      <w:pPr>
        <w:pStyle w:val="LITlitera"/>
      </w:pPr>
      <w:r w:rsidRPr="00472F64">
        <w:t>g)</w:t>
      </w:r>
      <w:r w:rsidRPr="00472F64">
        <w:tab/>
        <w:t>budowy magazynów przez Agencję na potrzeby zapasów agencyjnych tworzonych w zakresie gazu płynnego (LPG);</w:t>
      </w:r>
    </w:p>
    <w:p w:rsidR="003637E1" w:rsidRPr="00472F64" w:rsidRDefault="003637E1" w:rsidP="003637E1">
      <w:pPr>
        <w:pStyle w:val="PKTpunkt"/>
      </w:pPr>
      <w:r w:rsidRPr="00472F64">
        <w:t>2)</w:t>
      </w:r>
      <w:r w:rsidRPr="00472F64">
        <w:tab/>
        <w:t>wysokość wpływów z opłaty zapasowej w danym roku kalendarzowym.</w:t>
      </w:r>
    </w:p>
    <w:p w:rsidR="003637E1" w:rsidRPr="00472F64" w:rsidRDefault="003637E1" w:rsidP="003637E1">
      <w:pPr>
        <w:pStyle w:val="USTustnpkodeksu"/>
      </w:pPr>
      <w:r w:rsidRPr="00472F64">
        <w:t>12.</w:t>
      </w:r>
      <w:r w:rsidRPr="00472F64">
        <w:rPr>
          <w:rStyle w:val="IGindeksgrny"/>
        </w:rPr>
        <w:footnoteReference w:id="72"/>
      </w:r>
      <w:r w:rsidRPr="00472F64">
        <w:rPr>
          <w:rStyle w:val="IGindeksgrny"/>
        </w:rPr>
        <w:t>)</w:t>
      </w:r>
      <w:r w:rsidRPr="00472F64">
        <w:t> Producenci i handlowcy są obowiązani wpłacać opłatę zapasową w terminie do ostatniego dnia miesiąca nast</w:t>
      </w:r>
      <w:r w:rsidRPr="00472F64">
        <w:t>ę</w:t>
      </w:r>
      <w:r w:rsidRPr="00472F64">
        <w:t>pującego po miesiącu, w którym nastąpiła produkcja lub przywóz paliw, na rachunek Funduszu, o którym mowa</w:t>
      </w:r>
      <w:r w:rsidR="002C1A2F" w:rsidRPr="00472F64">
        <w:t xml:space="preserve"> w</w:t>
      </w:r>
      <w:r w:rsidR="002C1A2F">
        <w:t> art. </w:t>
      </w:r>
      <w:r w:rsidRPr="00472F64">
        <w:t>28a.</w:t>
      </w:r>
    </w:p>
    <w:p w:rsidR="003637E1" w:rsidRPr="00472F64" w:rsidRDefault="003637E1" w:rsidP="003637E1">
      <w:pPr>
        <w:pStyle w:val="USTustnpkodeksu"/>
      </w:pPr>
      <w:r w:rsidRPr="00472F64">
        <w:t>13. W zakresie nieuregulowanym w ustawie, do należności z tytułu opłaty zapasowej stosuje się odpowiednio przep</w:t>
      </w:r>
      <w:r w:rsidRPr="00472F64">
        <w:t>i</w:t>
      </w:r>
      <w:r w:rsidRPr="00472F64">
        <w:t>sy działu III ustawy z dnia 29 sierpnia 1997 r. – Ordynacja podatkowa (</w:t>
      </w:r>
      <w:r w:rsidR="002C1A2F">
        <w:t>Dz. U.</w:t>
      </w:r>
      <w:r w:rsidRPr="00472F64">
        <w:t xml:space="preserve"> z 2012 r.</w:t>
      </w:r>
      <w:r w:rsidR="002C1A2F">
        <w:t xml:space="preserve"> poz. </w:t>
      </w:r>
      <w:r w:rsidRPr="00472F64">
        <w:t>749, z </w:t>
      </w:r>
      <w:proofErr w:type="spellStart"/>
      <w:r w:rsidRPr="00472F64">
        <w:t>późn</w:t>
      </w:r>
      <w:proofErr w:type="spellEnd"/>
      <w:r w:rsidRPr="00472F64">
        <w:t>. zm.</w:t>
      </w:r>
      <w:r w:rsidRPr="00472F64">
        <w:rPr>
          <w:rStyle w:val="IGindeksgrny"/>
        </w:rPr>
        <w:footnoteReference w:id="73"/>
      </w:r>
      <w:r w:rsidRPr="00472F64">
        <w:rPr>
          <w:rStyle w:val="IGindeksgrny"/>
        </w:rPr>
        <w:t>)</w:t>
      </w:r>
      <w:r w:rsidRPr="00472F64">
        <w:t>) z wyłączeniem przepisów dotyczących umarzania należności, odraczania płatności oraz rozkładania płatności na raty.</w:t>
      </w:r>
    </w:p>
    <w:p w:rsidR="003637E1" w:rsidRPr="00472F64" w:rsidRDefault="003637E1" w:rsidP="003637E1">
      <w:pPr>
        <w:pStyle w:val="USTustnpkodeksu"/>
      </w:pPr>
      <w:r w:rsidRPr="00472F64">
        <w:t>14. Organem właściwym w sprawie opłaty zapasowej jest Prezes Agencji, któremu przysługują uprawnienia organu podatkowego, określone w dziale III ustawy z dnia 29 sierpnia 1997 r. – Ordynacja podatkowa. Od decyzji wydanych przez Prezesa Agencji w sprawie opłaty zapasowej służy odwołanie do ministra właściwego do spraw gospodarki.</w:t>
      </w:r>
    </w:p>
    <w:p w:rsidR="003637E1" w:rsidRPr="00472F64" w:rsidRDefault="003637E1" w:rsidP="003637E1">
      <w:pPr>
        <w:pStyle w:val="USTustnpkodeksu"/>
      </w:pPr>
      <w:r w:rsidRPr="00472F64">
        <w:t>15. Do egzekucji należności Funduszu, o którym mowa</w:t>
      </w:r>
      <w:r w:rsidR="002C1A2F" w:rsidRPr="00472F64">
        <w:t xml:space="preserve"> w</w:t>
      </w:r>
      <w:r w:rsidR="002C1A2F">
        <w:t> art. </w:t>
      </w:r>
      <w:r w:rsidRPr="00472F64">
        <w:t>28a, z tytułu opłaty zapasowej stosuje się przepisy o postępowaniu egzekucyjnym w administracji.</w:t>
      </w:r>
    </w:p>
    <w:p w:rsidR="003637E1" w:rsidRPr="00472F64" w:rsidRDefault="003637E1" w:rsidP="003637E1">
      <w:pPr>
        <w:pStyle w:val="USTustnpkodeksu"/>
      </w:pPr>
      <w:r w:rsidRPr="00472F64">
        <w:t>16. Obowiązek zapłaty opłaty zapasowej przedawnia się z upływem 5 lat, licząc od dnia, w którym opłata ta stała się wymagalna.</w:t>
      </w:r>
    </w:p>
    <w:p w:rsidR="003637E1" w:rsidRPr="003637E1" w:rsidRDefault="003637E1" w:rsidP="003637E1">
      <w:pPr>
        <w:pStyle w:val="ARTartustawynprozporzdzenia"/>
      </w:pPr>
      <w:r w:rsidRPr="00472F64">
        <w:rPr>
          <w:rStyle w:val="Ppogrubienie"/>
        </w:rPr>
        <w:t>Art.</w:t>
      </w:r>
      <w:r w:rsidRPr="003637E1">
        <w:rPr>
          <w:rStyle w:val="Ppogrubienie"/>
        </w:rPr>
        <w:t> 21c.</w:t>
      </w:r>
      <w:r w:rsidRPr="003637E1">
        <w:rPr>
          <w:rStyle w:val="IGindeksgrny"/>
        </w:rPr>
        <w:fldChar w:fldCharType="begin"/>
      </w:r>
      <w:r w:rsidRPr="003637E1">
        <w:rPr>
          <w:rStyle w:val="IGindeksgrny"/>
        </w:rPr>
        <w:instrText xml:space="preserve"> NOTEREF _Ref396473837 \h  \* MERGEFORMAT </w:instrText>
      </w:r>
      <w:r w:rsidRPr="003637E1">
        <w:rPr>
          <w:rStyle w:val="IGindeksgrny"/>
        </w:rPr>
      </w:r>
      <w:r w:rsidRPr="003637E1">
        <w:rPr>
          <w:rStyle w:val="IGindeksgrny"/>
        </w:rPr>
        <w:fldChar w:fldCharType="separate"/>
      </w:r>
      <w:r w:rsidR="00FF4274">
        <w:rPr>
          <w:rStyle w:val="IGindeksgrny"/>
        </w:rPr>
        <w:t>71</w:t>
      </w:r>
      <w:r w:rsidRPr="003637E1">
        <w:rPr>
          <w:rStyle w:val="IGindeksgrny"/>
        </w:rPr>
        <w:fldChar w:fldCharType="end"/>
      </w:r>
      <w:r w:rsidRPr="003637E1">
        <w:rPr>
          <w:rStyle w:val="IGindeksgrny"/>
        </w:rPr>
        <w:t>)</w:t>
      </w:r>
      <w:r w:rsidRPr="003637E1">
        <w:t> 1. Zapasy agencyjne mogą być utrzymywane w postaci:</w:t>
      </w:r>
    </w:p>
    <w:p w:rsidR="003637E1" w:rsidRPr="00472F64" w:rsidRDefault="003637E1" w:rsidP="003637E1">
      <w:pPr>
        <w:pStyle w:val="PKTpunkt"/>
      </w:pPr>
      <w:r w:rsidRPr="00472F64">
        <w:t>1)</w:t>
      </w:r>
      <w:r w:rsidRPr="00472F64">
        <w:tab/>
        <w:t>ropy naftowej;</w:t>
      </w:r>
    </w:p>
    <w:p w:rsidR="003637E1" w:rsidRPr="00472F64" w:rsidRDefault="003637E1" w:rsidP="003637E1">
      <w:pPr>
        <w:pStyle w:val="PKTpunkt"/>
      </w:pPr>
      <w:r w:rsidRPr="00472F64">
        <w:t>2)</w:t>
      </w:r>
      <w:r w:rsidRPr="00472F64">
        <w:tab/>
        <w:t>paliw.</w:t>
      </w:r>
    </w:p>
    <w:p w:rsidR="003637E1" w:rsidRPr="00472F64" w:rsidRDefault="003637E1" w:rsidP="003637E1">
      <w:pPr>
        <w:pStyle w:val="USTustnpkodeksu"/>
      </w:pPr>
      <w:r w:rsidRPr="00472F64">
        <w:t>2. W przypadku niewydania na okres całego danego roku kalendarzowego decyzji o nadaniu paliwom utrzymyw</w:t>
      </w:r>
      <w:r w:rsidRPr="00472F64">
        <w:t>a</w:t>
      </w:r>
      <w:r w:rsidRPr="00472F64">
        <w:t>nym w ramach zapasów agencyjnych statusu zapasów specjalnych, o której mowa</w:t>
      </w:r>
      <w:r w:rsidR="002C1A2F" w:rsidRPr="00472F64">
        <w:t xml:space="preserve"> w</w:t>
      </w:r>
      <w:r w:rsidR="002C1A2F">
        <w:t> art. </w:t>
      </w:r>
      <w:r w:rsidRPr="00472F64">
        <w:t>21e</w:t>
      </w:r>
      <w:r w:rsidR="002C1A2F">
        <w:t xml:space="preserve"> ust. </w:t>
      </w:r>
      <w:r w:rsidRPr="00472F64">
        <w:t>1, Agencja poprzez zmianę struktury zapasów agencyjnych zapewnia, aby co najmniej jedna trzecia zapasów interwencyjnych była utrzym</w:t>
      </w:r>
      <w:r w:rsidRPr="00472F64">
        <w:t>y</w:t>
      </w:r>
      <w:r w:rsidRPr="00472F64">
        <w:t>wana w postaci tych paliw, których suma dostaw krajowych brutto w poprzednim roku kalendarzowym, przeliczona na ekwiwalent ropy naftowej współczynnikiem 1,2 stanowiła 75% zużycia krajowego brutto ekwiwalentu ropy naftowej. Każde z tych paliw powinno być utrzymywane w ilości odpowiadającej co najmniej jego 3</w:t>
      </w:r>
      <w:r w:rsidR="002C1A2F" w:rsidRPr="00472F64">
        <w:t>0</w:t>
      </w:r>
      <w:r w:rsidR="002C1A2F">
        <w:noBreakHyphen/>
      </w:r>
      <w:r w:rsidRPr="00472F64">
        <w:t>dniowemu średniemu dzie</w:t>
      </w:r>
      <w:r w:rsidRPr="00472F64">
        <w:t>n</w:t>
      </w:r>
      <w:r w:rsidRPr="00472F64">
        <w:t>nemu zużyciu krajowemu brutto ekwiwalentu ropy naftowej w poprzednim roku kalendarzowym.</w:t>
      </w:r>
    </w:p>
    <w:p w:rsidR="003637E1" w:rsidRPr="00472F64" w:rsidRDefault="003637E1" w:rsidP="003637E1">
      <w:pPr>
        <w:pStyle w:val="USTustnpkodeksu"/>
      </w:pPr>
      <w:r w:rsidRPr="00472F64">
        <w:t>3. Szczegółową strukturę zapasów agencyjnych określa plan rzeczowy Funduszu Zapasów Agencyjnych.</w:t>
      </w:r>
    </w:p>
    <w:p w:rsidR="003637E1" w:rsidRPr="00472F64" w:rsidRDefault="003637E1" w:rsidP="003637E1">
      <w:pPr>
        <w:pStyle w:val="USTustnpkodeksu"/>
      </w:pPr>
      <w:r w:rsidRPr="00472F64">
        <w:t>4. Utworzone i utrzymywane przez Agencję zapasy agencyjne stanowią majątek Skarbu Państwa, chyba że z umowy, o której mowa</w:t>
      </w:r>
      <w:r w:rsidR="002C1A2F" w:rsidRPr="00472F64">
        <w:t xml:space="preserve"> w</w:t>
      </w:r>
      <w:r w:rsidR="002C1A2F">
        <w:t> art. </w:t>
      </w:r>
      <w:r w:rsidRPr="00472F64">
        <w:t>21d</w:t>
      </w:r>
      <w:r w:rsidR="002C1A2F">
        <w:t xml:space="preserve"> ust. </w:t>
      </w:r>
      <w:r w:rsidRPr="00472F64">
        <w:t>2, wynika, że zapasy te stanowią majątek przyjmującego zlecenie.</w:t>
      </w:r>
    </w:p>
    <w:p w:rsidR="003637E1" w:rsidRPr="00472F64" w:rsidRDefault="003637E1" w:rsidP="003637E1">
      <w:pPr>
        <w:pStyle w:val="ARTartustawynprozporzdzenia"/>
      </w:pPr>
      <w:r w:rsidRPr="00472F64">
        <w:rPr>
          <w:rStyle w:val="Ppogrubienie"/>
        </w:rPr>
        <w:t>Art. 21d.</w:t>
      </w:r>
      <w:r w:rsidRPr="00472F64">
        <w:rPr>
          <w:rStyle w:val="IGindeksgrny"/>
        </w:rPr>
        <w:fldChar w:fldCharType="begin"/>
      </w:r>
      <w:r w:rsidRPr="00472F64">
        <w:rPr>
          <w:rStyle w:val="IGindeksgrny"/>
        </w:rPr>
        <w:instrText xml:space="preserve"> NOTEREF _Ref396473837 \h  \* MERGEFORMAT </w:instrText>
      </w:r>
      <w:r w:rsidRPr="00472F64">
        <w:rPr>
          <w:rStyle w:val="IGindeksgrny"/>
        </w:rPr>
      </w:r>
      <w:r w:rsidRPr="00472F64">
        <w:rPr>
          <w:rStyle w:val="IGindeksgrny"/>
        </w:rPr>
        <w:fldChar w:fldCharType="separate"/>
      </w:r>
      <w:r w:rsidR="00FF4274">
        <w:rPr>
          <w:rStyle w:val="IGindeksgrny"/>
        </w:rPr>
        <w:t>71</w:t>
      </w:r>
      <w:r w:rsidRPr="00472F64">
        <w:rPr>
          <w:rStyle w:val="IGindeksgrny"/>
        </w:rPr>
        <w:fldChar w:fldCharType="end"/>
      </w:r>
      <w:r w:rsidRPr="00472F64">
        <w:rPr>
          <w:rStyle w:val="IGindeksgrny"/>
        </w:rPr>
        <w:t>)</w:t>
      </w:r>
      <w:r w:rsidRPr="00472F64">
        <w:t> 1. Prezes Agencji może zlecić, na podstawie umowy, magazynowanie zapasów agencyjnych przedsi</w:t>
      </w:r>
      <w:r w:rsidRPr="00472F64">
        <w:t>ę</w:t>
      </w:r>
      <w:r w:rsidRPr="00472F64">
        <w:t>biorcom świadczącym usługi magazynowania ropy naftowej lub paliw. Przepisy</w:t>
      </w:r>
      <w:r w:rsidR="002C1A2F">
        <w:t xml:space="preserve"> art. </w:t>
      </w:r>
      <w:r w:rsidRPr="00472F64">
        <w:t>1</w:t>
      </w:r>
      <w:r w:rsidR="002C1A2F" w:rsidRPr="00472F64">
        <w:t>0</w:t>
      </w:r>
      <w:r w:rsidR="002C1A2F">
        <w:t xml:space="preserve"> ust. </w:t>
      </w:r>
      <w:r w:rsidRPr="00472F64">
        <w:t>1a i 2 stosuje się odpowiednio.</w:t>
      </w:r>
    </w:p>
    <w:p w:rsidR="003637E1" w:rsidRPr="00472F64" w:rsidRDefault="003637E1" w:rsidP="003637E1">
      <w:pPr>
        <w:pStyle w:val="USTustnpkodeksu"/>
      </w:pPr>
      <w:r w:rsidRPr="00472F64">
        <w:t>2. Prezes Agencji może zlecić, na podstawie umowy, wykonanie zadań w zakresie tworzenia i utrzymywania zap</w:t>
      </w:r>
      <w:r w:rsidRPr="00472F64">
        <w:t>a</w:t>
      </w:r>
      <w:r w:rsidRPr="00472F64">
        <w:t>sów agencyjnych, z wyjątkiem zapasów specjalnych, w ilości nieprzekraczającej 20% zapasów agencyjnych, przedsiębio</w:t>
      </w:r>
      <w:r w:rsidRPr="00472F64">
        <w:t>r</w:t>
      </w:r>
      <w:r w:rsidRPr="00472F64">
        <w:t>com, którzy posiadają tytuł prawny do magazynów spełniających wymagania określone</w:t>
      </w:r>
      <w:r w:rsidR="002C1A2F" w:rsidRPr="00472F64">
        <w:t xml:space="preserve"> w</w:t>
      </w:r>
      <w:r w:rsidR="002C1A2F">
        <w:t> art. </w:t>
      </w:r>
      <w:r w:rsidR="002C1A2F" w:rsidRPr="00472F64">
        <w:t>3</w:t>
      </w:r>
      <w:r w:rsidR="002C1A2F">
        <w:t xml:space="preserve"> ust. </w:t>
      </w:r>
      <w:r w:rsidRPr="00472F64">
        <w:t>12.</w:t>
      </w:r>
    </w:p>
    <w:p w:rsidR="003637E1" w:rsidRPr="003637E1" w:rsidRDefault="003637E1" w:rsidP="003637E1">
      <w:pPr>
        <w:pStyle w:val="USTustnpkodeksu"/>
      </w:pPr>
      <w:r w:rsidRPr="00472F64">
        <w:t>3.</w:t>
      </w:r>
      <w:r w:rsidRPr="003637E1">
        <w:t> Prezes Agencji nie może zawrzeć umowy, o której mowa</w:t>
      </w:r>
      <w:r w:rsidR="002C1A2F" w:rsidRPr="003637E1">
        <w:t xml:space="preserve"> w</w:t>
      </w:r>
      <w:r w:rsidR="002C1A2F">
        <w:t> ust. </w:t>
      </w:r>
      <w:r w:rsidRPr="003637E1">
        <w:t>2, z przedsiębiorcą:</w:t>
      </w:r>
    </w:p>
    <w:p w:rsidR="003637E1" w:rsidRPr="00472F64" w:rsidRDefault="003637E1" w:rsidP="003637E1">
      <w:pPr>
        <w:pStyle w:val="PKTpunkt"/>
      </w:pPr>
      <w:r w:rsidRPr="00472F64">
        <w:t>1)</w:t>
      </w:r>
      <w:r w:rsidRPr="00472F64">
        <w:tab/>
        <w:t>który znajduje się w postępowaniu upadłościowym lub likwidacji;</w:t>
      </w:r>
    </w:p>
    <w:p w:rsidR="003637E1" w:rsidRPr="00472F64" w:rsidRDefault="003637E1" w:rsidP="003637E1">
      <w:pPr>
        <w:pStyle w:val="PKTpunkt"/>
      </w:pPr>
      <w:r w:rsidRPr="00472F64">
        <w:t>2)</w:t>
      </w:r>
      <w:r w:rsidRPr="00472F64">
        <w:tab/>
        <w:t>skazanym prawomocnym wyrokiem sądu za przestępstwo przeciwko wiarygodności dokumentów, obrotowi gosp</w:t>
      </w:r>
      <w:r w:rsidRPr="00472F64">
        <w:t>o</w:t>
      </w:r>
      <w:r w:rsidRPr="00472F64">
        <w:t>darczemu, obrotowi pieniędzmi i papierami wartościowymi.</w:t>
      </w:r>
    </w:p>
    <w:p w:rsidR="003637E1" w:rsidRPr="00472F64" w:rsidRDefault="003637E1" w:rsidP="003637E1">
      <w:pPr>
        <w:pStyle w:val="USTustnpkodeksu"/>
      </w:pPr>
      <w:r w:rsidRPr="00472F64">
        <w:t>4. Do umów, o których mowa</w:t>
      </w:r>
      <w:r w:rsidR="002C1A2F" w:rsidRPr="00472F64">
        <w:t xml:space="preserve"> w</w:t>
      </w:r>
      <w:r w:rsidR="002C1A2F">
        <w:t> ust. </w:t>
      </w:r>
      <w:r w:rsidRPr="00472F64">
        <w:t>2, stosuje się odpowiednio przepisy</w:t>
      </w:r>
      <w:r w:rsidR="002C1A2F">
        <w:t xml:space="preserve"> art. </w:t>
      </w:r>
      <w:r w:rsidRPr="00472F64">
        <w:t>1</w:t>
      </w:r>
      <w:r w:rsidR="002C1A2F" w:rsidRPr="00472F64">
        <w:t>1</w:t>
      </w:r>
      <w:r w:rsidR="002C1A2F">
        <w:t xml:space="preserve"> ust. </w:t>
      </w:r>
      <w:r w:rsidRPr="00472F64">
        <w:t xml:space="preserve">1a, 2, </w:t>
      </w:r>
      <w:r w:rsidR="002C1A2F" w:rsidRPr="00472F64">
        <w:t>5</w:t>
      </w:r>
      <w:r w:rsidR="002C1A2F">
        <w:t xml:space="preserve"> i </w:t>
      </w:r>
      <w:r w:rsidRPr="00472F64">
        <w:t>6.</w:t>
      </w:r>
    </w:p>
    <w:p w:rsidR="003637E1" w:rsidRPr="00472F64" w:rsidRDefault="003637E1" w:rsidP="003637E1">
      <w:pPr>
        <w:pStyle w:val="ARTartustawynprozporzdzenia"/>
      </w:pPr>
      <w:r w:rsidRPr="00472F64">
        <w:rPr>
          <w:rStyle w:val="Ppogrubienie"/>
        </w:rPr>
        <w:t>Art. 21e.</w:t>
      </w:r>
      <w:r w:rsidRPr="00472F64">
        <w:rPr>
          <w:rStyle w:val="IGindeksgrny"/>
        </w:rPr>
        <w:fldChar w:fldCharType="begin"/>
      </w:r>
      <w:r w:rsidRPr="00472F64">
        <w:rPr>
          <w:rStyle w:val="IGindeksgrny"/>
        </w:rPr>
        <w:instrText xml:space="preserve"> NOTEREF _Ref396473837 \h  \* MERGEFORMAT </w:instrText>
      </w:r>
      <w:r w:rsidRPr="00472F64">
        <w:rPr>
          <w:rStyle w:val="IGindeksgrny"/>
        </w:rPr>
      </w:r>
      <w:r w:rsidRPr="00472F64">
        <w:rPr>
          <w:rStyle w:val="IGindeksgrny"/>
        </w:rPr>
        <w:fldChar w:fldCharType="separate"/>
      </w:r>
      <w:r w:rsidR="00FF4274">
        <w:rPr>
          <w:rStyle w:val="IGindeksgrny"/>
        </w:rPr>
        <w:t>71</w:t>
      </w:r>
      <w:r w:rsidRPr="00472F64">
        <w:rPr>
          <w:rStyle w:val="IGindeksgrny"/>
        </w:rPr>
        <w:fldChar w:fldCharType="end"/>
      </w:r>
      <w:r w:rsidRPr="00472F64">
        <w:rPr>
          <w:rStyle w:val="IGindeksgrny"/>
        </w:rPr>
        <w:t>)</w:t>
      </w:r>
      <w:r w:rsidRPr="00472F64">
        <w:t> 1. W celu podwyższenia bezpieczeństwa paliwowego państwa minister właściwy do spraw gospodarki może, w drodze decyzji, nadać paliwom utrzymywanym w ramach zapasów agencyjnych, stanowiącym własność Agencji, których struktura odpowiada strukturze określonej</w:t>
      </w:r>
      <w:r w:rsidR="002C1A2F" w:rsidRPr="00472F64">
        <w:t xml:space="preserve"> w</w:t>
      </w:r>
      <w:r w:rsidR="002C1A2F">
        <w:t> art. </w:t>
      </w:r>
      <w:r w:rsidRPr="00472F64">
        <w:t>21c</w:t>
      </w:r>
      <w:r w:rsidR="002C1A2F">
        <w:t xml:space="preserve"> ust. </w:t>
      </w:r>
      <w:r w:rsidRPr="00472F64">
        <w:t>2, status zapasów specjalnych na okres co najmniej je</w:t>
      </w:r>
      <w:r w:rsidRPr="00472F64">
        <w:t>d</w:t>
      </w:r>
      <w:r w:rsidRPr="00472F64">
        <w:t>nego roku kalendarzowego.</w:t>
      </w:r>
    </w:p>
    <w:p w:rsidR="003637E1" w:rsidRPr="00472F64" w:rsidRDefault="003637E1" w:rsidP="003637E1">
      <w:pPr>
        <w:pStyle w:val="USTustnpkodeksu"/>
      </w:pPr>
      <w:r w:rsidRPr="00472F64">
        <w:t>2. W decyzji o nadaniu paliwom utrzymywanym w ramach zapasów agencyjnych statusu zapasów specjalnych, min</w:t>
      </w:r>
      <w:r w:rsidRPr="00472F64">
        <w:t>i</w:t>
      </w:r>
      <w:r w:rsidRPr="00472F64">
        <w:t>ster właściwy do spraw gospodarki wskazuje te paliwa oraz określa ilość zapasów specjalnych wyrażoną w liczbie dni średniego dziennego zużycia krajowego brutto, a także wskazuje okres obowiązywania decyzji.</w:t>
      </w:r>
    </w:p>
    <w:p w:rsidR="003637E1" w:rsidRPr="00472F64" w:rsidRDefault="003637E1" w:rsidP="003637E1">
      <w:pPr>
        <w:pStyle w:val="USTustnpkodeksu"/>
      </w:pPr>
      <w:r w:rsidRPr="00472F64">
        <w:t>3. Decyzję o nadaniu paliwom utrzymywanym w ramach zapasów agencyjnych statusu zapasów specjalnych stosuje się od dnia 1 stycznia następnego roku kalendarzowego.</w:t>
      </w:r>
    </w:p>
    <w:p w:rsidR="003637E1" w:rsidRPr="00472F64" w:rsidRDefault="003637E1" w:rsidP="003637E1">
      <w:pPr>
        <w:pStyle w:val="USTustnpkodeksu"/>
      </w:pPr>
      <w:r w:rsidRPr="00472F64">
        <w:t>4. Minister właściwy do spraw gospodarki zawiadamia niezwłocznie Komisję Europejską o nadaniu paliwom utrz</w:t>
      </w:r>
      <w:r w:rsidRPr="00472F64">
        <w:t>y</w:t>
      </w:r>
      <w:r w:rsidRPr="00472F64">
        <w:t>mywanym w ramach zapasów agencyjnych statusu zapasów specjalnych, wskazując ilość zapasów specjalnych oraz okres, na jaki ten status został im nadany.</w:t>
      </w:r>
    </w:p>
    <w:p w:rsidR="003637E1" w:rsidRPr="00472F64" w:rsidRDefault="003637E1" w:rsidP="003637E1">
      <w:pPr>
        <w:pStyle w:val="USTustnpkodeksu"/>
      </w:pPr>
      <w:r w:rsidRPr="00472F64">
        <w:t>5. Dopuszcza się obniżenie ilości zapasów specjalnych w stosunku do poziomu określonego w decyzji, o której m</w:t>
      </w:r>
      <w:r w:rsidRPr="00472F64">
        <w:t>o</w:t>
      </w:r>
      <w:r w:rsidRPr="00472F64">
        <w:t>wa</w:t>
      </w:r>
      <w:r w:rsidR="002C1A2F" w:rsidRPr="00472F64">
        <w:t xml:space="preserve"> w</w:t>
      </w:r>
      <w:r w:rsidR="002C1A2F">
        <w:t> ust. </w:t>
      </w:r>
      <w:r w:rsidRPr="00472F64">
        <w:t>1, o nadaniu paliwom utrzymywanym w ramach zapasów agencyjnych statusu zapasów specjalnych na czas niezbędny do dokonania ich wymiany lub zamiany.</w:t>
      </w:r>
    </w:p>
    <w:p w:rsidR="003637E1" w:rsidRPr="00472F64" w:rsidRDefault="003637E1" w:rsidP="003637E1">
      <w:pPr>
        <w:pStyle w:val="USTustnpkodeksu"/>
      </w:pPr>
      <w:r w:rsidRPr="00472F64">
        <w:t>6. Przemieszczanie zapasów specjalnych utrzymywanych razem z innymi zapasami paliw wymaga uprzedniego z</w:t>
      </w:r>
      <w:r w:rsidRPr="00472F64">
        <w:t>a</w:t>
      </w:r>
      <w:r w:rsidRPr="00472F64">
        <w:t>wiadomienia ministra właściwego do spraw gospodarki. Przemieszczanie zapasów produktów naftowych stanowiących zapasy specjalne w rozumieniu</w:t>
      </w:r>
      <w:r w:rsidR="002C1A2F">
        <w:t xml:space="preserve"> art. </w:t>
      </w:r>
      <w:r w:rsidRPr="00472F64">
        <w:t>9 dyrektywy 2009/119/WE, utrzymywanych na terytorium Rzeczypospolitej Polskiej na rzecz innego państwa członkowskiego Unii Europejskiej razem z innymi zapasami produktów naftowych wymaga uprzedniego zawiadomienia ministra właściwego do spraw gospodarki, a także uprzedniego pisemnego zezwolenia wł</w:t>
      </w:r>
      <w:r w:rsidRPr="00472F64">
        <w:t>a</w:t>
      </w:r>
      <w:r w:rsidRPr="00472F64">
        <w:t>ściciela tych zapasów specjalnych.</w:t>
      </w:r>
    </w:p>
    <w:p w:rsidR="003637E1" w:rsidRPr="003637E1" w:rsidRDefault="003637E1" w:rsidP="003637E1">
      <w:pPr>
        <w:pStyle w:val="USTustnpkodeksu"/>
      </w:pPr>
      <w:r w:rsidRPr="00472F64">
        <w:t>7.</w:t>
      </w:r>
      <w:r w:rsidRPr="003637E1">
        <w:t> Egzekucji sądowej i administracyjnej nie podlegają:</w:t>
      </w:r>
    </w:p>
    <w:p w:rsidR="003637E1" w:rsidRPr="00472F64" w:rsidRDefault="003637E1" w:rsidP="003637E1">
      <w:pPr>
        <w:pStyle w:val="PKTpunkt"/>
      </w:pPr>
      <w:r w:rsidRPr="00472F64">
        <w:t>1)</w:t>
      </w:r>
      <w:r w:rsidRPr="00472F64">
        <w:tab/>
        <w:t>zapasy specjalne;</w:t>
      </w:r>
    </w:p>
    <w:p w:rsidR="003637E1" w:rsidRPr="00472F64" w:rsidRDefault="003637E1" w:rsidP="003637E1">
      <w:pPr>
        <w:pStyle w:val="PKTpunkt"/>
      </w:pPr>
      <w:r w:rsidRPr="00472F64">
        <w:t>2)</w:t>
      </w:r>
      <w:r w:rsidRPr="00472F64">
        <w:tab/>
        <w:t>zapasy produktów naftowych stanowiące zapasy specjalne w rozumieniu</w:t>
      </w:r>
      <w:r w:rsidR="002C1A2F">
        <w:t xml:space="preserve"> art. </w:t>
      </w:r>
      <w:r w:rsidRPr="00472F64">
        <w:t>9 dyrektywy 2009/119/WE, utrzym</w:t>
      </w:r>
      <w:r w:rsidRPr="00472F64">
        <w:t>y</w:t>
      </w:r>
      <w:r w:rsidRPr="00472F64">
        <w:t>wane na rzecz innego państwa członkowskiego Unii Europejskiej na terytorium Rzeczypospolitej Polskiej;</w:t>
      </w:r>
    </w:p>
    <w:p w:rsidR="003637E1" w:rsidRPr="00472F64" w:rsidRDefault="003637E1" w:rsidP="003637E1">
      <w:pPr>
        <w:pStyle w:val="PKTpunkt"/>
      </w:pPr>
      <w:r w:rsidRPr="00472F64">
        <w:t>3)</w:t>
      </w:r>
      <w:r w:rsidRPr="00472F64">
        <w:tab/>
        <w:t>zapasy produktów naftowych stanowiące zapasy specjalne innego państwa członkowskiego Unii Europejskiej, prz</w:t>
      </w:r>
      <w:r w:rsidRPr="00472F64">
        <w:t>e</w:t>
      </w:r>
      <w:r w:rsidRPr="00472F64">
        <w:t>mieszczane przez terytorium Rzeczypospolitej Polskiej.</w:t>
      </w:r>
    </w:p>
    <w:p w:rsidR="003637E1" w:rsidRPr="00472F64" w:rsidRDefault="003637E1" w:rsidP="003637E1">
      <w:pPr>
        <w:pStyle w:val="USTustnpkodeksu"/>
      </w:pPr>
      <w:r w:rsidRPr="00472F64">
        <w:t>8. W przypadku wydania decyzji, o której mowa</w:t>
      </w:r>
      <w:r w:rsidR="002C1A2F" w:rsidRPr="00472F64">
        <w:t xml:space="preserve"> w</w:t>
      </w:r>
      <w:r w:rsidR="002C1A2F">
        <w:t> ust. </w:t>
      </w:r>
      <w:r w:rsidRPr="00472F64">
        <w:t>1, na okres dłuższy niż rok kalendarzowy minister właściwy do spraw gospodarki za rok, w którym zapasy agencyjne posiadają status zapasów specjalnych przez okres krótszy niż pełny rok kalendarzowy, sporządza i przekazuje Komisji Europejskiej sprawozdanie roczne obejmujące analizę środków podjętych dla zapewnienia i zweryfikowania dyspozycyjności zapasów interwencyjnych, w tym dostępności fizycznej, oraz dokumentuje rozwiązania zastosowane dla zapewnienia kontroli tych zapasów w sytuacji wystąpienia zakłóceń w dostawach ropy naftowej – do dnia 31 stycznia roku kalendarzowego, którego sprawozdanie to dotyczy.</w:t>
      </w:r>
    </w:p>
    <w:p w:rsidR="003637E1" w:rsidRPr="00472F64" w:rsidRDefault="003637E1" w:rsidP="003637E1">
      <w:pPr>
        <w:pStyle w:val="ARTartustawynprozporzdzenia"/>
      </w:pPr>
      <w:r w:rsidRPr="00472F64">
        <w:rPr>
          <w:rStyle w:val="Ppogrubienie"/>
        </w:rPr>
        <w:t>Art. 21f.</w:t>
      </w:r>
      <w:r w:rsidRPr="00472F64">
        <w:rPr>
          <w:rStyle w:val="IGindeksgrny"/>
        </w:rPr>
        <w:fldChar w:fldCharType="begin"/>
      </w:r>
      <w:r w:rsidRPr="00472F64">
        <w:rPr>
          <w:rStyle w:val="IGindeksgrny"/>
        </w:rPr>
        <w:instrText xml:space="preserve"> NOTEREF _Ref396473837 \h  \* MERGEFORMAT </w:instrText>
      </w:r>
      <w:r w:rsidRPr="00472F64">
        <w:rPr>
          <w:rStyle w:val="IGindeksgrny"/>
        </w:rPr>
      </w:r>
      <w:r w:rsidRPr="00472F64">
        <w:rPr>
          <w:rStyle w:val="IGindeksgrny"/>
        </w:rPr>
        <w:fldChar w:fldCharType="separate"/>
      </w:r>
      <w:r w:rsidR="00FF4274">
        <w:rPr>
          <w:rStyle w:val="IGindeksgrny"/>
        </w:rPr>
        <w:t>71</w:t>
      </w:r>
      <w:r w:rsidRPr="00472F64">
        <w:rPr>
          <w:rStyle w:val="IGindeksgrny"/>
        </w:rPr>
        <w:fldChar w:fldCharType="end"/>
      </w:r>
      <w:r w:rsidRPr="00472F64">
        <w:rPr>
          <w:rStyle w:val="IGindeksgrny"/>
        </w:rPr>
        <w:t>)</w:t>
      </w:r>
      <w:r w:rsidRPr="00472F64">
        <w:t> 1. Tworzy się Radę Konsultacyjną do spraw Zapasów Interwencyjnych, zwaną dalej „Radą”, jako organ opiniodawczy Prezesa Agencji w zakresie wysokości stawek opłaty zapasowej, a także projektów inwestycyjnych w zakresie budowy magazynów na rzecz zapasów agencyjnych.</w:t>
      </w:r>
    </w:p>
    <w:p w:rsidR="003637E1" w:rsidRPr="00472F64" w:rsidRDefault="003637E1" w:rsidP="003637E1">
      <w:pPr>
        <w:pStyle w:val="USTustnpkodeksu"/>
      </w:pPr>
      <w:r w:rsidRPr="00472F64">
        <w:t>2. Rada przedstawia Prezesowi Agencji opinie z własnej inicjatywy lub na jego wniosek. Prezes Agencji nie jest związany opinią Rady.</w:t>
      </w:r>
    </w:p>
    <w:p w:rsidR="003637E1" w:rsidRPr="00472F64" w:rsidRDefault="003637E1" w:rsidP="003637E1">
      <w:pPr>
        <w:pStyle w:val="USTustnpkodeksu"/>
      </w:pPr>
      <w:r w:rsidRPr="00472F64">
        <w:t xml:space="preserve">3. W skład Rady wchodzi nie więcej niż po trzech przedstawicieli: producentów, handlowców oraz przedsiębiorców świadczących usługi magazynowania lub </w:t>
      </w:r>
      <w:proofErr w:type="spellStart"/>
      <w:r w:rsidRPr="00472F64">
        <w:t>przesyłu</w:t>
      </w:r>
      <w:proofErr w:type="spellEnd"/>
      <w:r w:rsidRPr="00472F64">
        <w:t xml:space="preserve"> zapasów interwencyjnych.</w:t>
      </w:r>
    </w:p>
    <w:p w:rsidR="003637E1" w:rsidRPr="00472F64" w:rsidRDefault="003637E1" w:rsidP="003637E1">
      <w:pPr>
        <w:pStyle w:val="USTustnpkodeksu"/>
      </w:pPr>
      <w:r w:rsidRPr="00472F64">
        <w:t xml:space="preserve">4. Prezes Agencji powołuje członków Rady spośród przedstawicieli producentów, handlowców oraz przedsiębiorców świadczących usługi magazynowania lub </w:t>
      </w:r>
      <w:proofErr w:type="spellStart"/>
      <w:r w:rsidRPr="00472F64">
        <w:t>przesyłu</w:t>
      </w:r>
      <w:proofErr w:type="spellEnd"/>
      <w:r w:rsidRPr="00472F64">
        <w:t xml:space="preserve"> zapasów interwencyjnych zgłoszonych przez organizacje ich zrzeszaj</w:t>
      </w:r>
      <w:r w:rsidRPr="00472F64">
        <w:t>ą</w:t>
      </w:r>
      <w:r w:rsidRPr="00472F64">
        <w:t>ce. Kadencja Rady trwa 4 lata.</w:t>
      </w:r>
    </w:p>
    <w:p w:rsidR="003637E1" w:rsidRPr="00472F64" w:rsidRDefault="003637E1" w:rsidP="003637E1">
      <w:pPr>
        <w:pStyle w:val="USTustnpkodeksu"/>
      </w:pPr>
      <w:r w:rsidRPr="00472F64">
        <w:t>5. Udział w pracach Rady jest nieodpłatny.</w:t>
      </w:r>
    </w:p>
    <w:p w:rsidR="003637E1" w:rsidRPr="00472F64" w:rsidRDefault="003637E1" w:rsidP="003637E1">
      <w:pPr>
        <w:pStyle w:val="USTustnpkodeksu"/>
      </w:pPr>
      <w:r w:rsidRPr="00472F64">
        <w:t>6. Na pierwszym posiedzeniu Rada opracowuje i przyjmuje większością głosów obecnych regulamin.</w:t>
      </w:r>
    </w:p>
    <w:p w:rsidR="003637E1" w:rsidRPr="003637E1" w:rsidRDefault="003637E1" w:rsidP="003637E1">
      <w:pPr>
        <w:pStyle w:val="ARTartustawynprozporzdzenia"/>
      </w:pPr>
      <w:r w:rsidRPr="00472F64">
        <w:rPr>
          <w:rStyle w:val="Ppogrubienie"/>
        </w:rPr>
        <w:t>Art.</w:t>
      </w:r>
      <w:r w:rsidRPr="003637E1">
        <w:rPr>
          <w:rStyle w:val="Ppogrubienie"/>
        </w:rPr>
        <w:t> 22.</w:t>
      </w:r>
      <w:r w:rsidRPr="003637E1">
        <w:t> 1.</w:t>
      </w:r>
      <w:bookmarkStart w:id="28" w:name="_Ref396474343"/>
      <w:r w:rsidRPr="003637E1">
        <w:rPr>
          <w:rStyle w:val="IGindeksgrny"/>
        </w:rPr>
        <w:footnoteReference w:id="74"/>
      </w:r>
      <w:bookmarkEnd w:id="28"/>
      <w:r w:rsidRPr="003637E1">
        <w:rPr>
          <w:rStyle w:val="IGindeksgrny"/>
        </w:rPr>
        <w:t>)</w:t>
      </w:r>
      <w:r w:rsidRPr="003637E1">
        <w:t xml:space="preserve"> Producenci i handlowcy oraz przedsiębiorcy wykonujący działalność gospodarczą w zakresie magaz</w:t>
      </w:r>
      <w:r w:rsidRPr="003637E1">
        <w:t>y</w:t>
      </w:r>
      <w:r w:rsidRPr="003637E1">
        <w:t>nowania ropy naftowej lub paliw przekazują Prezesowi Agencji co miesiąc informacje o ilości:</w:t>
      </w:r>
    </w:p>
    <w:p w:rsidR="003637E1" w:rsidRPr="00472F64" w:rsidRDefault="003637E1" w:rsidP="003637E1">
      <w:pPr>
        <w:pStyle w:val="PKTpunkt"/>
      </w:pPr>
      <w:r w:rsidRPr="00472F64">
        <w:t>1)</w:t>
      </w:r>
      <w:r w:rsidRPr="00472F64">
        <w:tab/>
        <w:t>przywozu ropy naftowej i paliw oraz produkcji paliw, a także strukturze produkcji i przywozu paliw,</w:t>
      </w:r>
    </w:p>
    <w:p w:rsidR="003637E1" w:rsidRPr="00472F64" w:rsidRDefault="003637E1" w:rsidP="003637E1">
      <w:pPr>
        <w:pStyle w:val="PKTpunkt"/>
      </w:pPr>
      <w:r w:rsidRPr="00472F64">
        <w:t>2)</w:t>
      </w:r>
      <w:r w:rsidRPr="00472F64">
        <w:tab/>
        <w:t>ropy naftowej lub paliw wywiezionych, a także strukturze wywiezionych paliw,</w:t>
      </w:r>
    </w:p>
    <w:p w:rsidR="003637E1" w:rsidRPr="00472F64" w:rsidRDefault="003637E1" w:rsidP="003637E1">
      <w:pPr>
        <w:pStyle w:val="PKTpunkt"/>
      </w:pPr>
      <w:r w:rsidRPr="00472F64">
        <w:t>3)</w:t>
      </w:r>
      <w:r w:rsidRPr="00472F64">
        <w:tab/>
        <w:t>tworzonych i magazynowanych zapasów obowiązkowych ropy naftowej lub paliw, ich strukturze oraz miejscach magazynowania,</w:t>
      </w:r>
    </w:p>
    <w:p w:rsidR="003637E1" w:rsidRPr="003637E1" w:rsidRDefault="003637E1" w:rsidP="003637E1">
      <w:pPr>
        <w:pStyle w:val="PKTpunkt"/>
      </w:pPr>
      <w:r w:rsidRPr="00472F64">
        <w:t>4)</w:t>
      </w:r>
      <w:r w:rsidRPr="003637E1">
        <w:tab/>
        <w:t>utrzymywanych zapasów handlowych ropy naftowej lub paliw, ich strukturze oraz miejscach magazynowania</w:t>
      </w:r>
    </w:p>
    <w:p w:rsidR="003637E1" w:rsidRPr="00472F64" w:rsidRDefault="003637E1" w:rsidP="003637E1">
      <w:pPr>
        <w:pStyle w:val="CZWSPPKTczwsplnapunktw"/>
      </w:pPr>
      <w:r w:rsidRPr="00472F64">
        <w:t>– w terminie 20 dni od upływu ostatniego dnia miesiąca, którego dotyczy przekazywana informacja.</w:t>
      </w:r>
    </w:p>
    <w:p w:rsidR="003637E1" w:rsidRPr="00472F64" w:rsidRDefault="003637E1" w:rsidP="003637E1">
      <w:pPr>
        <w:pStyle w:val="USTustnpkodeksu"/>
      </w:pPr>
      <w:r w:rsidRPr="00472F64">
        <w:t>2.</w:t>
      </w:r>
      <w:r w:rsidRPr="00472F64">
        <w:rPr>
          <w:rStyle w:val="IGindeksgrny"/>
        </w:rPr>
        <w:fldChar w:fldCharType="begin"/>
      </w:r>
      <w:r w:rsidRPr="00472F64">
        <w:rPr>
          <w:rStyle w:val="IGindeksgrny"/>
        </w:rPr>
        <w:instrText xml:space="preserve"> NOTEREF _Ref396474343 \h  \* MERGEFORMAT </w:instrText>
      </w:r>
      <w:r w:rsidRPr="00472F64">
        <w:rPr>
          <w:rStyle w:val="IGindeksgrny"/>
        </w:rPr>
      </w:r>
      <w:r w:rsidRPr="00472F64">
        <w:rPr>
          <w:rStyle w:val="IGindeksgrny"/>
        </w:rPr>
        <w:fldChar w:fldCharType="separate"/>
      </w:r>
      <w:r w:rsidR="00FF4274">
        <w:rPr>
          <w:rStyle w:val="IGindeksgrny"/>
        </w:rPr>
        <w:t>74</w:t>
      </w:r>
      <w:r w:rsidRPr="00472F64">
        <w:rPr>
          <w:rStyle w:val="IGindeksgrny"/>
        </w:rPr>
        <w:fldChar w:fldCharType="end"/>
      </w:r>
      <w:r w:rsidRPr="00472F64">
        <w:rPr>
          <w:rStyle w:val="IGindeksgrny"/>
        </w:rPr>
        <w:t>)</w:t>
      </w:r>
      <w:r w:rsidRPr="00472F64">
        <w:t> Producenci i handlowcy są obowiązani do przedstawiania ministrowi właściwemu do spraw gospodarki co kwa</w:t>
      </w:r>
      <w:r w:rsidRPr="00472F64">
        <w:t>r</w:t>
      </w:r>
      <w:r w:rsidRPr="00472F64">
        <w:t>tał informacji o poniesionych kosztach tworzenia i utrzymywania zapasów obowiązkowych ropy naftowej lub paliw w terminie 30 dni od upływu ostatniego dnia kwartału, którego dotyczy informacja.</w:t>
      </w:r>
    </w:p>
    <w:p w:rsidR="003637E1" w:rsidRPr="00472F64" w:rsidRDefault="003637E1" w:rsidP="003637E1">
      <w:pPr>
        <w:pStyle w:val="USTustnpkodeksu"/>
      </w:pPr>
      <w:r w:rsidRPr="00472F64">
        <w:t>3. Producenci i handlowcy są obowiązani do przedstawiania Prezesowi Agencji informacji o ilości zapasów ob</w:t>
      </w:r>
      <w:r w:rsidRPr="00472F64">
        <w:t>o</w:t>
      </w:r>
      <w:r w:rsidRPr="00472F64">
        <w:t>wiązkowych ropy naftowej lub paliw, do utworzenia których są obowiązani w danym roku kalendarzowym w terminie do dnia 1 marca.</w:t>
      </w:r>
    </w:p>
    <w:p w:rsidR="003637E1" w:rsidRPr="00472F64" w:rsidRDefault="003637E1" w:rsidP="003637E1">
      <w:pPr>
        <w:pStyle w:val="USTustnpkodeksu"/>
      </w:pPr>
      <w:r w:rsidRPr="00472F64">
        <w:t>3a.</w:t>
      </w:r>
      <w:r w:rsidRPr="00472F64">
        <w:rPr>
          <w:rStyle w:val="IGindeksgrny"/>
        </w:rPr>
        <w:footnoteReference w:id="75"/>
      </w:r>
      <w:r w:rsidRPr="00472F64">
        <w:rPr>
          <w:rStyle w:val="IGindeksgrny"/>
        </w:rPr>
        <w:t>)</w:t>
      </w:r>
      <w:r w:rsidRPr="00472F64">
        <w:t> Producenci tworzący zapasy obowiązkowe ropy naftowej lub paliw w postaci ropy naftowej obowiązani są do przedstawiania Agencji informacji o rzeczywistych współczynnikach uzysku z roku poprzedniego w terminie, o którym mowa</w:t>
      </w:r>
      <w:r w:rsidR="002C1A2F" w:rsidRPr="00472F64">
        <w:t xml:space="preserve"> w</w:t>
      </w:r>
      <w:r w:rsidR="002C1A2F">
        <w:t> ust. </w:t>
      </w:r>
      <w:r w:rsidRPr="00472F64">
        <w:t>3.</w:t>
      </w:r>
    </w:p>
    <w:p w:rsidR="003637E1" w:rsidRPr="00472F64" w:rsidRDefault="003637E1" w:rsidP="003637E1">
      <w:pPr>
        <w:pStyle w:val="USTustnpkodeksu"/>
      </w:pPr>
      <w:r w:rsidRPr="00472F64">
        <w:t>4.</w:t>
      </w:r>
      <w:r w:rsidRPr="00472F64">
        <w:rPr>
          <w:rStyle w:val="IGindeksgrny"/>
        </w:rPr>
        <w:footnoteReference w:id="76"/>
      </w:r>
      <w:r w:rsidRPr="00472F64">
        <w:rPr>
          <w:rStyle w:val="IGindeksgrny"/>
        </w:rPr>
        <w:t>)</w:t>
      </w:r>
      <w:r w:rsidRPr="00472F64">
        <w:t> Informacje, o których mowa</w:t>
      </w:r>
      <w:r w:rsidR="002C1A2F" w:rsidRPr="00472F64">
        <w:t xml:space="preserve"> w</w:t>
      </w:r>
      <w:r w:rsidR="002C1A2F">
        <w:t> ust. </w:t>
      </w:r>
      <w:r w:rsidRPr="00472F64">
        <w:t>1–3a, nie są informacjami publicznymi w rozumieniu ustawy o dostępie do informacji publicznej i nie podlegają udostępnieniu i ponownemu wykorzystywaniu na zasadach i w trybie określonych w tej ustawie, z wyjątkiem informacji przetworzonych i zagregowanych w sposób uniemożliwiający ich powiązanie lub identyfikację z konkretnym przedsiębiorcą.</w:t>
      </w:r>
    </w:p>
    <w:p w:rsidR="003637E1" w:rsidRPr="00472F64" w:rsidRDefault="003637E1" w:rsidP="003637E1">
      <w:pPr>
        <w:pStyle w:val="USTustnpkodeksu"/>
      </w:pPr>
      <w:r w:rsidRPr="00472F64">
        <w:t>4a.</w:t>
      </w:r>
      <w:r w:rsidRPr="00472F64">
        <w:rPr>
          <w:rStyle w:val="IGindeksgrny"/>
        </w:rPr>
        <w:footnoteReference w:id="77"/>
      </w:r>
      <w:r w:rsidRPr="00472F64">
        <w:rPr>
          <w:rStyle w:val="IGindeksgrny"/>
        </w:rPr>
        <w:t>)</w:t>
      </w:r>
      <w:r w:rsidRPr="00472F64">
        <w:t> Producenci i handlowcy są obowiązani do przechowywania danych i dokumentów stanowiących podstawę opracowania informacji, o których mowa</w:t>
      </w:r>
      <w:r w:rsidR="002C1A2F" w:rsidRPr="00472F64">
        <w:t xml:space="preserve"> w</w:t>
      </w:r>
      <w:r w:rsidR="002C1A2F">
        <w:t> ust. </w:t>
      </w:r>
      <w:r w:rsidRPr="00472F64">
        <w:t>1–3, przez okres 5 lat od dnia przekazania tych informacji Agencji.</w:t>
      </w:r>
    </w:p>
    <w:p w:rsidR="003637E1" w:rsidRPr="00472F64" w:rsidRDefault="003637E1" w:rsidP="003637E1">
      <w:pPr>
        <w:pStyle w:val="USTustnpkodeksu"/>
      </w:pPr>
      <w:r w:rsidRPr="00472F64">
        <w:t>5. (uchylony).</w:t>
      </w:r>
      <w:r w:rsidRPr="00472F64">
        <w:rPr>
          <w:rStyle w:val="IGindeksgrny"/>
        </w:rPr>
        <w:footnoteReference w:id="78"/>
      </w:r>
      <w:r w:rsidRPr="00472F64">
        <w:rPr>
          <w:rStyle w:val="IGindeksgrny"/>
        </w:rPr>
        <w:t>)</w:t>
      </w:r>
    </w:p>
    <w:p w:rsidR="003637E1" w:rsidRPr="00472F64" w:rsidRDefault="003637E1" w:rsidP="003637E1">
      <w:pPr>
        <w:pStyle w:val="USTustnpkodeksu"/>
      </w:pPr>
      <w:r w:rsidRPr="00472F64">
        <w:t>6.</w:t>
      </w:r>
      <w:r w:rsidRPr="00472F64">
        <w:rPr>
          <w:rStyle w:val="IGindeksgrny"/>
        </w:rPr>
        <w:footnoteReference w:id="79"/>
      </w:r>
      <w:r w:rsidRPr="00472F64">
        <w:rPr>
          <w:rStyle w:val="IGindeksgrny"/>
        </w:rPr>
        <w:t>)</w:t>
      </w:r>
      <w:r w:rsidRPr="00472F64">
        <w:t> Dane, sprawozdania i dokumenty dotyczące zapasów interwencyjnych Agencja przechowuje przez okres co najmniej 5 lat od dnia ich otrzymania.</w:t>
      </w:r>
    </w:p>
    <w:p w:rsidR="003637E1" w:rsidRPr="00472F64" w:rsidRDefault="003637E1" w:rsidP="003637E1">
      <w:pPr>
        <w:pStyle w:val="ARTartustawynprozporzdzenia"/>
      </w:pPr>
      <w:r w:rsidRPr="00472F64">
        <w:rPr>
          <w:rStyle w:val="Ppogrubienie"/>
        </w:rPr>
        <w:t>Art. 22a.</w:t>
      </w:r>
      <w:r w:rsidRPr="00472F64">
        <w:rPr>
          <w:rStyle w:val="IGindeksgrny"/>
        </w:rPr>
        <w:footnoteReference w:id="80"/>
      </w:r>
      <w:r w:rsidRPr="00472F64">
        <w:rPr>
          <w:rStyle w:val="IGindeksgrny"/>
        </w:rPr>
        <w:t>)</w:t>
      </w:r>
      <w:r w:rsidRPr="00472F64">
        <w:t> Producenci i handlowcy obowiązani do tworzenia i utrzymywania zapasów obowiązkowych ropy naft</w:t>
      </w:r>
      <w:r w:rsidRPr="00472F64">
        <w:t>o</w:t>
      </w:r>
      <w:r w:rsidRPr="00472F64">
        <w:t xml:space="preserve">wej lub paliw oraz przedsiębiorcy wykonujący działalność gospodarczą w zakresie magazynowania lub </w:t>
      </w:r>
      <w:proofErr w:type="spellStart"/>
      <w:r w:rsidRPr="00472F64">
        <w:t>przesyłu</w:t>
      </w:r>
      <w:proofErr w:type="spellEnd"/>
      <w:r w:rsidRPr="00472F64">
        <w:t xml:space="preserve"> ropy naftowej lub paliw realizują obowiązek określony</w:t>
      </w:r>
      <w:r w:rsidR="002C1A2F" w:rsidRPr="00472F64">
        <w:t xml:space="preserve"> w</w:t>
      </w:r>
      <w:r w:rsidR="002C1A2F">
        <w:t> art. </w:t>
      </w:r>
      <w:r w:rsidRPr="00472F64">
        <w:t>4 rozporządzenia Parlamentu Europejskiego i Rady (UE)</w:t>
      </w:r>
      <w:r w:rsidR="002C1A2F">
        <w:t xml:space="preserve"> nr </w:t>
      </w:r>
      <w:r w:rsidRPr="00472F64">
        <w:t xml:space="preserve">256/2014 z dnia 26 lutego 2014 r. w sprawie zgłaszania Komisji projektów inwestycyjnych dotyczących infrastruktury energetycznej w Unii Europejskiej, zastępującego rozporządzenie Rady (UE, </w:t>
      </w:r>
      <w:proofErr w:type="spellStart"/>
      <w:r w:rsidRPr="00472F64">
        <w:t>Euratom</w:t>
      </w:r>
      <w:proofErr w:type="spellEnd"/>
      <w:r w:rsidRPr="00472F64">
        <w:t>)</w:t>
      </w:r>
      <w:r w:rsidR="002C1A2F">
        <w:t xml:space="preserve"> nr </w:t>
      </w:r>
      <w:r w:rsidRPr="00472F64">
        <w:t>617/201</w:t>
      </w:r>
      <w:r w:rsidR="002C1A2F" w:rsidRPr="00472F64">
        <w:t>0</w:t>
      </w:r>
      <w:r w:rsidR="002C1A2F">
        <w:t xml:space="preserve"> oraz</w:t>
      </w:r>
      <w:r w:rsidRPr="00472F64">
        <w:t xml:space="preserve"> uchylającego rozporządzenie Rady (WE)</w:t>
      </w:r>
      <w:r w:rsidR="002C1A2F">
        <w:t xml:space="preserve"> nr </w:t>
      </w:r>
      <w:r w:rsidRPr="00472F64">
        <w:t>736/96 (Dz. Urz. UE L 84 z 20.03.2014, str. 61) przez przekazanie ministrowi właściwemu do spraw gospodarki informacji dotyczących infrastruktury energetycznej w sektorze ropy naftowej w zakresie określ</w:t>
      </w:r>
      <w:r w:rsidRPr="00472F64">
        <w:t>o</w:t>
      </w:r>
      <w:r w:rsidRPr="00472F64">
        <w:t>nym</w:t>
      </w:r>
      <w:r w:rsidR="002C1A2F" w:rsidRPr="00472F64">
        <w:t xml:space="preserve"> w</w:t>
      </w:r>
      <w:r w:rsidR="002C1A2F">
        <w:t> pkt </w:t>
      </w:r>
      <w:r w:rsidRPr="00472F64">
        <w:t>1 załącznika do powyższego rozporządzenia.</w:t>
      </w:r>
    </w:p>
    <w:p w:rsidR="003637E1" w:rsidRPr="00472F64" w:rsidRDefault="003637E1" w:rsidP="003637E1">
      <w:pPr>
        <w:pStyle w:val="ARTartustawynprozporzdzenia"/>
      </w:pPr>
      <w:r w:rsidRPr="00472F64">
        <w:rPr>
          <w:rStyle w:val="Ppogrubienie"/>
        </w:rPr>
        <w:t>Art. 23.</w:t>
      </w:r>
      <w:r w:rsidRPr="00472F64">
        <w:t> 1. Prezes Agencji składa ministrowi właściwemu do spraw gospodarki półroczne sprawozdania o stanie z</w:t>
      </w:r>
      <w:r w:rsidRPr="00472F64">
        <w:t>a</w:t>
      </w:r>
      <w:r w:rsidRPr="00472F64">
        <w:t>pasów interwencyjnych i zapasów handlowych, ich strukturze oraz miejscach magazynowania w terminie 45 dni od końca miesiąca następującego po upływie okresu sprawozdawczego.</w:t>
      </w:r>
    </w:p>
    <w:p w:rsidR="003637E1" w:rsidRPr="00472F64" w:rsidRDefault="003637E1" w:rsidP="003637E1">
      <w:pPr>
        <w:pStyle w:val="USTustnpkodeksu"/>
      </w:pPr>
      <w:r w:rsidRPr="00472F64">
        <w:t>2. Prezes Agencji składa ministrowi właściwemu do spraw gospodarki miesięczne, skrócone sprawozdania o stanie zapasów interwencyjnych i zapasów handlowych, a także ich strukturze, w terminie 45 dni od końca miesiąca, którego dotyczy sprawozdanie.</w:t>
      </w:r>
    </w:p>
    <w:p w:rsidR="003637E1" w:rsidRPr="00472F64" w:rsidRDefault="003637E1" w:rsidP="003637E1">
      <w:pPr>
        <w:pStyle w:val="USTustnpkodeksu"/>
      </w:pPr>
      <w:r w:rsidRPr="00472F64">
        <w:t>2a.</w:t>
      </w:r>
      <w:bookmarkStart w:id="29" w:name="_Ref396474571"/>
      <w:r w:rsidRPr="00472F64">
        <w:rPr>
          <w:rStyle w:val="IGindeksgrny"/>
        </w:rPr>
        <w:footnoteReference w:id="81"/>
      </w:r>
      <w:bookmarkEnd w:id="29"/>
      <w:r w:rsidRPr="00472F64">
        <w:rPr>
          <w:rStyle w:val="IGindeksgrny"/>
        </w:rPr>
        <w:t>)</w:t>
      </w:r>
      <w:r w:rsidRPr="00472F64">
        <w:t> W przypadku wydania decyzji, o której mowa</w:t>
      </w:r>
      <w:r w:rsidR="002C1A2F" w:rsidRPr="00472F64">
        <w:t xml:space="preserve"> w</w:t>
      </w:r>
      <w:r w:rsidR="002C1A2F">
        <w:t> art. </w:t>
      </w:r>
      <w:r w:rsidRPr="00472F64">
        <w:t>21e</w:t>
      </w:r>
      <w:r w:rsidR="002C1A2F">
        <w:t xml:space="preserve"> ust. </w:t>
      </w:r>
      <w:r w:rsidRPr="00472F64">
        <w:t>1, Prezes Agencji składa ministrowi właściwemu do spraw gospodarki, w terminie do 15 dnia każdego miesiąca, sprawozdania o stanie zapasów specjalnych, obejmujące dane o ich ilości i liczbie dni średniego dziennego zużycia krajowego brutto ekwiwalentu ropy naftowej, której odpowi</w:t>
      </w:r>
      <w:r w:rsidRPr="00472F64">
        <w:t>a</w:t>
      </w:r>
      <w:r w:rsidRPr="00472F64">
        <w:t>dają te zapasy, oraz miejscach ich magazynowania – według stanu na ostatni dzień miesiąca kalendarzowego, którego sprawozdanie dotyczy. W sprawozdaniu tym ujmuje się odrębnie każde z paliw, w postaci których utrzymywane są zapasy specjalne.</w:t>
      </w:r>
    </w:p>
    <w:p w:rsidR="003637E1" w:rsidRPr="00472F64" w:rsidRDefault="003637E1" w:rsidP="003637E1">
      <w:pPr>
        <w:pStyle w:val="USTustnpkodeksu"/>
      </w:pPr>
      <w:r w:rsidRPr="00472F64">
        <w:t>2b.</w:t>
      </w:r>
      <w:r w:rsidRPr="00472F64">
        <w:rPr>
          <w:rStyle w:val="IGindeksgrny"/>
        </w:rPr>
        <w:fldChar w:fldCharType="begin"/>
      </w:r>
      <w:r w:rsidRPr="00472F64">
        <w:rPr>
          <w:rStyle w:val="IGindeksgrny"/>
        </w:rPr>
        <w:instrText xml:space="preserve"> NOTEREF _Ref396474571 \h </w:instrText>
      </w:r>
      <w:r w:rsidRPr="00472F64">
        <w:rPr>
          <w:rStyle w:val="IGindeksgrny"/>
        </w:rPr>
      </w:r>
      <w:r w:rsidRPr="00472F64">
        <w:rPr>
          <w:rStyle w:val="IGindeksgrny"/>
        </w:rPr>
        <w:fldChar w:fldCharType="separate"/>
      </w:r>
      <w:r w:rsidR="00FF4274">
        <w:rPr>
          <w:rStyle w:val="IGindeksgrny"/>
        </w:rPr>
        <w:t>81</w:t>
      </w:r>
      <w:r w:rsidRPr="00472F64">
        <w:rPr>
          <w:rStyle w:val="IGindeksgrny"/>
        </w:rPr>
        <w:fldChar w:fldCharType="end"/>
      </w:r>
      <w:r w:rsidRPr="00472F64">
        <w:rPr>
          <w:rStyle w:val="IGindeksgrny"/>
        </w:rPr>
        <w:t>)</w:t>
      </w:r>
      <w:r w:rsidRPr="00472F64">
        <w:t> W przypadku utrzymywania na terytorium Rzeczypospolitej Polskiej zapasów na rzecz państw członkowskich Unii Europejskiej, które mają w tych państwach status zapasów specjalnych w rozumieniu</w:t>
      </w:r>
      <w:r w:rsidR="002C1A2F">
        <w:t xml:space="preserve"> art. </w:t>
      </w:r>
      <w:r w:rsidRPr="00472F64">
        <w:t>9 dyrektywy 2009/119/WE, Prezes Agencji składa ministrowi właściwemu do spraw gospodarki, w terminie do 15 dnia każdego miesiąca, sprawozd</w:t>
      </w:r>
      <w:r w:rsidRPr="00472F64">
        <w:t>a</w:t>
      </w:r>
      <w:r w:rsidRPr="00472F64">
        <w:t>nia o stanie tych zapasów z podziałem na produkty naftowe oraz podmioty lub państwa, na rzecz których zapasy te są utrzymywane – według stanu na ostatni dzień miesiąca kalendarzowego, którego sprawozdanie dotyczy.</w:t>
      </w:r>
    </w:p>
    <w:p w:rsidR="003637E1" w:rsidRPr="00472F64" w:rsidRDefault="003637E1" w:rsidP="003637E1">
      <w:pPr>
        <w:pStyle w:val="USTustnpkodeksu"/>
      </w:pPr>
      <w:r w:rsidRPr="00472F64">
        <w:t>2c.</w:t>
      </w:r>
      <w:r w:rsidRPr="00472F64">
        <w:rPr>
          <w:rStyle w:val="IGindeksgrny"/>
        </w:rPr>
        <w:fldChar w:fldCharType="begin"/>
      </w:r>
      <w:r w:rsidRPr="00472F64">
        <w:rPr>
          <w:rStyle w:val="IGindeksgrny"/>
        </w:rPr>
        <w:instrText xml:space="preserve"> NOTEREF _Ref396474571 \h </w:instrText>
      </w:r>
      <w:r w:rsidRPr="00472F64">
        <w:rPr>
          <w:rStyle w:val="IGindeksgrny"/>
        </w:rPr>
      </w:r>
      <w:r w:rsidRPr="00472F64">
        <w:rPr>
          <w:rStyle w:val="IGindeksgrny"/>
        </w:rPr>
        <w:fldChar w:fldCharType="separate"/>
      </w:r>
      <w:r w:rsidR="00FF4274">
        <w:rPr>
          <w:rStyle w:val="IGindeksgrny"/>
        </w:rPr>
        <w:t>81</w:t>
      </w:r>
      <w:r w:rsidRPr="00472F64">
        <w:rPr>
          <w:rStyle w:val="IGindeksgrny"/>
        </w:rPr>
        <w:fldChar w:fldCharType="end"/>
      </w:r>
      <w:r w:rsidRPr="00472F64">
        <w:rPr>
          <w:rStyle w:val="IGindeksgrny"/>
        </w:rPr>
        <w:t>)</w:t>
      </w:r>
      <w:r w:rsidRPr="00472F64">
        <w:t> Minister właściwy do spraw gospodarki zapewnia przekazywanie Komisji Europejskiej sprawozdań, o których mowa</w:t>
      </w:r>
      <w:r w:rsidR="002C1A2F" w:rsidRPr="00472F64">
        <w:t xml:space="preserve"> w</w:t>
      </w:r>
      <w:r w:rsidR="002C1A2F">
        <w:t> ust. </w:t>
      </w:r>
      <w:r w:rsidRPr="00472F64">
        <w:t xml:space="preserve">2a i 2b, w terminie do końca każdego miesiąca, a odpisów tych sprawozdań – niezwłocznie na wniosek </w:t>
      </w:r>
      <w:r w:rsidR="00CA4A37">
        <w:br/>
      </w:r>
      <w:r w:rsidRPr="00472F64">
        <w:t>Komisji Europejskiej.</w:t>
      </w:r>
    </w:p>
    <w:p w:rsidR="003637E1" w:rsidRPr="00472F64" w:rsidRDefault="003637E1" w:rsidP="003637E1">
      <w:pPr>
        <w:pStyle w:val="USTustnpkodeksu"/>
      </w:pPr>
      <w:r w:rsidRPr="00472F64">
        <w:t>3. Prezes Agencji przekazuje bieżące informacje w zakresie określonym</w:t>
      </w:r>
      <w:r w:rsidR="002C1A2F" w:rsidRPr="00472F64">
        <w:t xml:space="preserve"> w</w:t>
      </w:r>
      <w:r w:rsidR="002C1A2F">
        <w:t> ust. </w:t>
      </w:r>
      <w:r w:rsidR="002C1A2F" w:rsidRPr="00472F64">
        <w:t>1</w:t>
      </w:r>
      <w:r w:rsidR="002C1A2F">
        <w:t xml:space="preserve"> oraz</w:t>
      </w:r>
      <w:r w:rsidRPr="00472F64">
        <w:t xml:space="preserve"> inne informacje dotyczące tw</w:t>
      </w:r>
      <w:r w:rsidRPr="00472F64">
        <w:t>o</w:t>
      </w:r>
      <w:r w:rsidRPr="00472F64">
        <w:t>rzenia i utrzymywania zapasów interwencyjnych i zapasów handlowych na żądanie ministra właściwego do spraw gosp</w:t>
      </w:r>
      <w:r w:rsidRPr="00472F64">
        <w:t>o</w:t>
      </w:r>
      <w:r w:rsidRPr="00472F64">
        <w:t>darki.</w:t>
      </w:r>
    </w:p>
    <w:p w:rsidR="003637E1" w:rsidRPr="00472F64" w:rsidRDefault="003637E1" w:rsidP="003637E1">
      <w:pPr>
        <w:pStyle w:val="ROZDZODDZOZNoznaczenierozdziauluboddziau"/>
      </w:pPr>
      <w:r w:rsidRPr="00472F64">
        <w:t>Rozdział 3</w:t>
      </w:r>
    </w:p>
    <w:p w:rsidR="003637E1" w:rsidRPr="00472F64" w:rsidRDefault="003637E1" w:rsidP="003637E1">
      <w:pPr>
        <w:pStyle w:val="ROZDZODDZPRZEDMprzedmiotregulacjirozdziauluboddziau"/>
      </w:pPr>
      <w:r w:rsidRPr="00472F64">
        <w:t>Zasady tworzenia, utrzymywania oraz finansowania zapasów gazu ziemnego</w:t>
      </w:r>
    </w:p>
    <w:p w:rsidR="003637E1" w:rsidRPr="003637E1" w:rsidRDefault="003637E1" w:rsidP="003637E1">
      <w:pPr>
        <w:pStyle w:val="ARTartustawynprozporzdzenia"/>
      </w:pPr>
      <w:r w:rsidRPr="00472F64">
        <w:rPr>
          <w:rStyle w:val="Ppogrubienie"/>
        </w:rPr>
        <w:t>Art.</w:t>
      </w:r>
      <w:r w:rsidRPr="003637E1">
        <w:rPr>
          <w:rStyle w:val="Ppogrubienie"/>
        </w:rPr>
        <w:t> 24.</w:t>
      </w:r>
      <w:r w:rsidRPr="003637E1">
        <w:t> 1. W celu zapewnienia zaopatrzenia Rzeczypospolitej Polskiej w gaz ziemny oraz minimalizacji skutków:</w:t>
      </w:r>
    </w:p>
    <w:p w:rsidR="003637E1" w:rsidRPr="00472F64" w:rsidRDefault="003637E1" w:rsidP="003637E1">
      <w:pPr>
        <w:pStyle w:val="PKTpunkt"/>
      </w:pPr>
      <w:r w:rsidRPr="00472F64">
        <w:t>1)</w:t>
      </w:r>
      <w:r w:rsidRPr="00472F64">
        <w:tab/>
        <w:t>zagrożenia bezpieczeństwa paliwowego państwa,</w:t>
      </w:r>
    </w:p>
    <w:p w:rsidR="003637E1" w:rsidRPr="00472F64" w:rsidRDefault="003637E1" w:rsidP="003637E1">
      <w:pPr>
        <w:pStyle w:val="PKTpunkt"/>
      </w:pPr>
      <w:r w:rsidRPr="00472F64">
        <w:t>2)</w:t>
      </w:r>
      <w:r w:rsidRPr="00472F64">
        <w:tab/>
        <w:t>wystąpienia sytuacji awaryjnej w sieci gazowej,</w:t>
      </w:r>
    </w:p>
    <w:p w:rsidR="003637E1" w:rsidRPr="003637E1" w:rsidRDefault="003637E1" w:rsidP="003637E1">
      <w:pPr>
        <w:pStyle w:val="PKTpunkt"/>
      </w:pPr>
      <w:r w:rsidRPr="00472F64">
        <w:t>3)</w:t>
      </w:r>
      <w:r w:rsidRPr="003637E1">
        <w:tab/>
        <w:t>nieprzewidzianego wzrostu zużycia gazu ziemnego</w:t>
      </w:r>
    </w:p>
    <w:p w:rsidR="003637E1" w:rsidRPr="00472F64" w:rsidRDefault="003637E1" w:rsidP="003637E1">
      <w:pPr>
        <w:pStyle w:val="CZWSPPKTczwsplnapunktw"/>
      </w:pPr>
      <w:r w:rsidRPr="00472F64">
        <w:t>– przedsiębiorstwo energetyczne wykonujące działalność gospodarczą w zakresie przywozu gazu ziemnego w celu jego dalszej odsprzedaży odbiorcom jest obowiązane do utrzymywania zapasów obowiązkowych gazu ziemnego.</w:t>
      </w:r>
      <w:r w:rsidRPr="00472F64">
        <w:rPr>
          <w:rStyle w:val="IGindeksgrny"/>
        </w:rPr>
        <w:footnoteReference w:id="82"/>
      </w:r>
      <w:r w:rsidRPr="00472F64">
        <w:rPr>
          <w:rStyle w:val="IGindeksgrny"/>
        </w:rPr>
        <w:t>)</w:t>
      </w:r>
    </w:p>
    <w:p w:rsidR="003637E1" w:rsidRPr="003637E1" w:rsidRDefault="003637E1" w:rsidP="003637E1">
      <w:pPr>
        <w:pStyle w:val="USTustnpkodeksu"/>
      </w:pPr>
      <w:r w:rsidRPr="00472F64">
        <w:t>2.</w:t>
      </w:r>
      <w:r w:rsidRPr="003637E1">
        <w:t> Przedsiębiorstwo energetyczne wykonujące działalność gospodarczą w zakresie przywozu gazu ziemnego w celu jego dalszej odsprzedaży odbiorcom:</w:t>
      </w:r>
    </w:p>
    <w:p w:rsidR="003637E1" w:rsidRPr="00472F64" w:rsidRDefault="003637E1" w:rsidP="003637E1">
      <w:pPr>
        <w:pStyle w:val="PKTpunkt"/>
      </w:pPr>
      <w:r w:rsidRPr="00472F64">
        <w:t>1)</w:t>
      </w:r>
      <w:r w:rsidRPr="00472F64">
        <w:tab/>
        <w:t>utrzymuje zapasy obowiązkowe gazu ziemnego w wielkości odpowiadającej co najmniej 3</w:t>
      </w:r>
      <w:r w:rsidR="002C1A2F" w:rsidRPr="00472F64">
        <w:t>0</w:t>
      </w:r>
      <w:r w:rsidR="002C1A2F">
        <w:noBreakHyphen/>
      </w:r>
      <w:r w:rsidRPr="00472F64">
        <w:t>dniowemu średniemu dziennemu przywozowi tego gazu, ustalonemu w sposób określony</w:t>
      </w:r>
      <w:r w:rsidR="002C1A2F" w:rsidRPr="00472F64">
        <w:t xml:space="preserve"> w</w:t>
      </w:r>
      <w:r w:rsidR="002C1A2F">
        <w:t> art. </w:t>
      </w:r>
      <w:r w:rsidRPr="00472F64">
        <w:t>2</w:t>
      </w:r>
      <w:r w:rsidR="002C1A2F" w:rsidRPr="00472F64">
        <w:t>5</w:t>
      </w:r>
      <w:r w:rsidR="002C1A2F">
        <w:t xml:space="preserve"> ust. </w:t>
      </w:r>
      <w:r w:rsidR="002C1A2F" w:rsidRPr="00472F64">
        <w:t>2</w:t>
      </w:r>
      <w:r w:rsidR="002C1A2F">
        <w:t xml:space="preserve"> albo ust. </w:t>
      </w:r>
      <w:r w:rsidRPr="00472F64">
        <w:t>5, z zastrzeżeniem</w:t>
      </w:r>
      <w:r w:rsidR="002C1A2F">
        <w:t xml:space="preserve"> art. </w:t>
      </w:r>
      <w:r w:rsidRPr="00472F64">
        <w:t>74;</w:t>
      </w:r>
    </w:p>
    <w:p w:rsidR="003637E1" w:rsidRPr="00472F64" w:rsidRDefault="003637E1" w:rsidP="003637E1">
      <w:pPr>
        <w:pStyle w:val="PKTpunkt"/>
      </w:pPr>
      <w:r w:rsidRPr="00472F64">
        <w:t>2)</w:t>
      </w:r>
      <w:r w:rsidRPr="00472F64">
        <w:tab/>
        <w:t>utrzymuje zapasy obowiązkowe gazu ziemnego w instalacjach magazynowych, których parametry techniczne z</w:t>
      </w:r>
      <w:r w:rsidRPr="00472F64">
        <w:t>a</w:t>
      </w:r>
      <w:r w:rsidRPr="00472F64">
        <w:t>pewniają możliwość dostarczenia ich całkowitej ilości do systemu gazowego w okresie nie dłuższym niż 40 dni;</w:t>
      </w:r>
    </w:p>
    <w:p w:rsidR="003637E1" w:rsidRPr="00472F64" w:rsidRDefault="003637E1" w:rsidP="003637E1">
      <w:pPr>
        <w:pStyle w:val="PKTpunkt"/>
      </w:pPr>
      <w:r w:rsidRPr="00472F64">
        <w:t>3)</w:t>
      </w:r>
      <w:r w:rsidRPr="00472F64">
        <w:tab/>
        <w:t>przedstawia operatorowi systemu przesyłowego gazowego lub operatorowi systemów połączonych gazowych chara</w:t>
      </w:r>
      <w:r w:rsidRPr="00472F64">
        <w:t>k</w:t>
      </w:r>
      <w:r w:rsidRPr="00472F64">
        <w:t>terystykę instalacji magazynowej, w której utrzymuje zapasy obowiązkowe gazu ziemnego, w celu weryfikacji tec</w:t>
      </w:r>
      <w:r w:rsidRPr="00472F64">
        <w:t>h</w:t>
      </w:r>
      <w:r w:rsidRPr="00472F64">
        <w:t>nicznych możliwości dostarczenia zapasów tego gazu do systemu gazowego.</w:t>
      </w:r>
    </w:p>
    <w:p w:rsidR="003637E1" w:rsidRPr="00472F64" w:rsidRDefault="003637E1" w:rsidP="003637E1">
      <w:pPr>
        <w:pStyle w:val="USTustnpkodeksu"/>
      </w:pPr>
      <w:r w:rsidRPr="00472F64">
        <w:t>3. Zapasy obowiązkowe gazu ziemnego utrzymuje się na terytorium Rzeczypospolitej Polskiej w instalacjach mag</w:t>
      </w:r>
      <w:r w:rsidRPr="00472F64">
        <w:t>a</w:t>
      </w:r>
      <w:r w:rsidRPr="00472F64">
        <w:t>zynowych przyłączonych do systemu przesyłowego lub dystrybucyjnego gazowego, z zastrzeżeniem</w:t>
      </w:r>
      <w:r w:rsidR="002C1A2F">
        <w:t xml:space="preserve"> art. </w:t>
      </w:r>
      <w:r w:rsidRPr="00472F64">
        <w:t>24a.</w:t>
      </w:r>
    </w:p>
    <w:p w:rsidR="003637E1" w:rsidRPr="00472F64" w:rsidRDefault="003637E1" w:rsidP="003637E1">
      <w:pPr>
        <w:pStyle w:val="USTustnpkodeksu"/>
      </w:pPr>
      <w:r w:rsidRPr="00472F64">
        <w:t>4. W przypadku stwierdzenia, że parametry techniczne instalacji magazynowych nie zapewniają możliwości dosta</w:t>
      </w:r>
      <w:r w:rsidRPr="00472F64">
        <w:t>r</w:t>
      </w:r>
      <w:r w:rsidRPr="00472F64">
        <w:t>czenia zapasów obowiązkowych gazu ziemnego do systemu gazowego w okresie nie dłuższym niż 40 dni, operator syst</w:t>
      </w:r>
      <w:r w:rsidRPr="00472F64">
        <w:t>e</w:t>
      </w:r>
      <w:r w:rsidRPr="00472F64">
        <w:t>mu przesyłowego gazowego lub operator systemu połączonego gazowego powiadamia o tym fakcie Prezesa URE w terminie 7 dni.</w:t>
      </w:r>
    </w:p>
    <w:p w:rsidR="003637E1" w:rsidRPr="00472F64" w:rsidRDefault="003637E1" w:rsidP="003637E1">
      <w:pPr>
        <w:pStyle w:val="USTustnpkodeksu"/>
      </w:pPr>
      <w:r w:rsidRPr="00472F64">
        <w:t>5. Przedsiębiorstwo energetyczne wykonujące działalność gospodarczą w zakresie przywozu gazu ziemnego w celu jego dalszej odsprzedaży odbiorcom podlega zwolnieniu z obowiązku, o którym mowa</w:t>
      </w:r>
      <w:r w:rsidR="002C1A2F" w:rsidRPr="00472F64">
        <w:t xml:space="preserve"> w</w:t>
      </w:r>
      <w:r w:rsidR="002C1A2F">
        <w:t> ust. </w:t>
      </w:r>
      <w:r w:rsidRPr="00472F64">
        <w:t>1, jeżeli liczba jego odbio</w:t>
      </w:r>
      <w:r w:rsidRPr="00472F64">
        <w:t>r</w:t>
      </w:r>
      <w:r w:rsidRPr="00472F64">
        <w:t>ców nie jest większa niż 100 tys. i przywóz gazu ziemnego nie przekracza w ciągu roku kalendarzowego 100 mln m</w:t>
      </w:r>
      <w:r w:rsidRPr="00472F64">
        <w:rPr>
          <w:rStyle w:val="IGindeksgrny"/>
        </w:rPr>
        <w:t>3</w:t>
      </w:r>
      <w:r w:rsidRPr="00472F64">
        <w:t>. Zwolnienia dokonuje minister właściwy do spraw gospodarki, na wniosek tego przedsiębiorstwa, w drodze decyzji, na czas określony lub do czasu zmiany stanu faktycznego będącego podstawą do zwolnienia z tego obowiązku.</w:t>
      </w:r>
    </w:p>
    <w:p w:rsidR="003637E1" w:rsidRPr="00CA4A37" w:rsidRDefault="003637E1" w:rsidP="00CA4A37">
      <w:pPr>
        <w:pStyle w:val="USTustnpkodeksu"/>
        <w:spacing w:before="160"/>
        <w:rPr>
          <w:bCs w:val="0"/>
        </w:rPr>
      </w:pPr>
      <w:r w:rsidRPr="00CA4A37">
        <w:rPr>
          <w:bCs w:val="0"/>
        </w:rPr>
        <w:t>5a. Zwolnieniu z obowiązku, o którym mowa</w:t>
      </w:r>
      <w:r w:rsidR="002C1A2F" w:rsidRPr="00CA4A37">
        <w:rPr>
          <w:bCs w:val="0"/>
        </w:rPr>
        <w:t xml:space="preserve"> w ust. </w:t>
      </w:r>
      <w:r w:rsidRPr="00CA4A37">
        <w:rPr>
          <w:bCs w:val="0"/>
        </w:rPr>
        <w:t>1, podlega także podmiot, który uzyskał promesę koncesji na o</w:t>
      </w:r>
      <w:r w:rsidRPr="00CA4A37">
        <w:rPr>
          <w:bCs w:val="0"/>
        </w:rPr>
        <w:t>b</w:t>
      </w:r>
      <w:r w:rsidRPr="00CA4A37">
        <w:rPr>
          <w:bCs w:val="0"/>
        </w:rPr>
        <w:t>rót gazem ziemnym z zagranicą, jeżeli uprawdopodobni, że liczba jego odbiorców nie będzie większa niż 100 tys. i przywóz gazu ziemnego nie przekroczy w ciągu roku kalendarzowego 100 mln m</w:t>
      </w:r>
      <w:r w:rsidRPr="00CA4A37">
        <w:rPr>
          <w:rStyle w:val="IGindeksgrny"/>
          <w:bCs w:val="0"/>
        </w:rPr>
        <w:t>3</w:t>
      </w:r>
      <w:r w:rsidRPr="00CA4A37">
        <w:rPr>
          <w:bCs w:val="0"/>
        </w:rPr>
        <w:t>; przepis</w:t>
      </w:r>
      <w:r w:rsidR="002C1A2F" w:rsidRPr="00CA4A37">
        <w:rPr>
          <w:bCs w:val="0"/>
        </w:rPr>
        <w:t xml:space="preserve"> ust. 5 zdanie</w:t>
      </w:r>
      <w:r w:rsidRPr="00CA4A37">
        <w:rPr>
          <w:bCs w:val="0"/>
        </w:rPr>
        <w:t xml:space="preserve"> drugie stosuje się odpowiednio.</w:t>
      </w:r>
    </w:p>
    <w:p w:rsidR="003637E1" w:rsidRPr="00CA4A37" w:rsidRDefault="003637E1" w:rsidP="00CA4A37">
      <w:pPr>
        <w:pStyle w:val="USTustnpkodeksu"/>
        <w:spacing w:before="160"/>
        <w:rPr>
          <w:bCs w:val="0"/>
        </w:rPr>
      </w:pPr>
      <w:r w:rsidRPr="00472F64">
        <w:t>5b. Podmiot, o którym mowa</w:t>
      </w:r>
      <w:r w:rsidR="002C1A2F" w:rsidRPr="00472F64">
        <w:t xml:space="preserve"> w</w:t>
      </w:r>
      <w:r w:rsidR="002C1A2F">
        <w:t> ust. </w:t>
      </w:r>
      <w:r w:rsidRPr="00472F64">
        <w:t>5a, jest obowiązany dołączyć do wniosku o udzielenie zwolnienia z obowiązku utrzymywania zapasów obowiązkowych g</w:t>
      </w:r>
      <w:r w:rsidRPr="00CA4A37">
        <w:rPr>
          <w:bCs w:val="0"/>
        </w:rPr>
        <w:t>azu ziemnego oświadczenie o prognozowanej wielkości przywozu gazu zie</w:t>
      </w:r>
      <w:r w:rsidRPr="00CA4A37">
        <w:rPr>
          <w:bCs w:val="0"/>
        </w:rPr>
        <w:t>m</w:t>
      </w:r>
      <w:r w:rsidRPr="00CA4A37">
        <w:rPr>
          <w:bCs w:val="0"/>
        </w:rPr>
        <w:t>nego oraz kopie umów przedwstępnych sprzedaży gazu ziemnego, które zawarł z dostawcą gazu ziemnego.</w:t>
      </w:r>
    </w:p>
    <w:p w:rsidR="003637E1" w:rsidRPr="003637E1" w:rsidRDefault="003637E1" w:rsidP="00CA4A37">
      <w:pPr>
        <w:pStyle w:val="USTustnpkodeksu"/>
        <w:spacing w:before="160"/>
      </w:pPr>
      <w:r w:rsidRPr="00CA4A37">
        <w:rPr>
          <w:bCs w:val="0"/>
        </w:rPr>
        <w:t>5c. Przedsiębiorstwo energetyczne, o k</w:t>
      </w:r>
      <w:r w:rsidRPr="003637E1">
        <w:t>tórym mowa</w:t>
      </w:r>
      <w:r w:rsidR="002C1A2F" w:rsidRPr="003637E1">
        <w:t xml:space="preserve"> w</w:t>
      </w:r>
      <w:r w:rsidR="002C1A2F">
        <w:t> ust. </w:t>
      </w:r>
      <w:r w:rsidRPr="003637E1">
        <w:t>5, zwolnione z obowiązku utrzymywania zapasów ob</w:t>
      </w:r>
      <w:r w:rsidRPr="003637E1">
        <w:t>o</w:t>
      </w:r>
      <w:r w:rsidRPr="003637E1">
        <w:t>wiązkowych gazu ziemnego, jest obowiązane:</w:t>
      </w:r>
    </w:p>
    <w:p w:rsidR="003637E1" w:rsidRPr="00472F64" w:rsidRDefault="003637E1" w:rsidP="003637E1">
      <w:pPr>
        <w:pStyle w:val="PKTpunkt"/>
      </w:pPr>
      <w:r w:rsidRPr="00472F64">
        <w:t>1)</w:t>
      </w:r>
      <w:r w:rsidRPr="00472F64">
        <w:tab/>
        <w:t>przedstawić ministrowi właściwemu do spraw gospodarki pisemne, kwartalne sprawozdanie zawierające informacje o wielkościach zrealizowanego przywozu gazu ziemnego, w terminie 30 dni od upływu ostatniego dnia kwartału, którego informacje te dotyczą;</w:t>
      </w:r>
    </w:p>
    <w:p w:rsidR="003637E1" w:rsidRPr="003637E1" w:rsidRDefault="003637E1" w:rsidP="003637E1">
      <w:pPr>
        <w:pStyle w:val="PKTpunkt"/>
      </w:pPr>
      <w:r w:rsidRPr="00472F64">
        <w:t>2)</w:t>
      </w:r>
      <w:r w:rsidRPr="003637E1">
        <w:tab/>
        <w:t>poinformować ministra właściwego do spraw gospodarki o:</w:t>
      </w:r>
    </w:p>
    <w:p w:rsidR="003637E1" w:rsidRPr="00472F64" w:rsidRDefault="003637E1" w:rsidP="003637E1">
      <w:pPr>
        <w:pStyle w:val="LITlitera"/>
      </w:pPr>
      <w:r w:rsidRPr="00472F64">
        <w:t>a)</w:t>
      </w:r>
      <w:r w:rsidRPr="00472F64">
        <w:tab/>
        <w:t>przekroczeniu wielkości uprawniających do uzyskania zwolnienia z obowiązku utrzymywania zapasów ob</w:t>
      </w:r>
      <w:r w:rsidRPr="00472F64">
        <w:t>o</w:t>
      </w:r>
      <w:r w:rsidRPr="00472F64">
        <w:t>wiązkowych gazu ziemnego oraz</w:t>
      </w:r>
    </w:p>
    <w:p w:rsidR="003637E1" w:rsidRPr="003637E1" w:rsidRDefault="003637E1" w:rsidP="003637E1">
      <w:pPr>
        <w:pStyle w:val="LITlitera"/>
      </w:pPr>
      <w:r w:rsidRPr="00472F64">
        <w:t>b)</w:t>
      </w:r>
      <w:r w:rsidRPr="003637E1">
        <w:tab/>
        <w:t>podjętych działaniach mających na celu utworzenie zapasów obowiązkowych gazu ziemnego</w:t>
      </w:r>
    </w:p>
    <w:p w:rsidR="003637E1" w:rsidRPr="00472F64" w:rsidRDefault="003637E1" w:rsidP="003637E1">
      <w:pPr>
        <w:pStyle w:val="CZWSPLITczwsplnaliter"/>
      </w:pPr>
      <w:r w:rsidRPr="00472F64">
        <w:t>– w terminie 15 dni od dnia wystąpienia każdego z tych zdarzeń.</w:t>
      </w:r>
    </w:p>
    <w:p w:rsidR="003637E1" w:rsidRPr="00CA4A37" w:rsidRDefault="003637E1" w:rsidP="00CA4A37">
      <w:pPr>
        <w:pStyle w:val="USTustnpkodeksu"/>
        <w:spacing w:before="160"/>
        <w:rPr>
          <w:bCs w:val="0"/>
        </w:rPr>
      </w:pPr>
      <w:r w:rsidRPr="00CA4A37">
        <w:rPr>
          <w:bCs w:val="0"/>
        </w:rPr>
        <w:t>6. Nie podlegają zwolnieniu, o którym mowa</w:t>
      </w:r>
      <w:r w:rsidR="002C1A2F" w:rsidRPr="00CA4A37">
        <w:rPr>
          <w:bCs w:val="0"/>
        </w:rPr>
        <w:t xml:space="preserve"> w ust. 5 i </w:t>
      </w:r>
      <w:r w:rsidRPr="00CA4A37">
        <w:rPr>
          <w:bCs w:val="0"/>
        </w:rPr>
        <w:t>5a, przedsiębiorstwa energetyczne wchodzące w skład grupy kapitałowej – w rozumieniu</w:t>
      </w:r>
      <w:r w:rsidR="002C1A2F" w:rsidRPr="00CA4A37">
        <w:rPr>
          <w:bCs w:val="0"/>
        </w:rPr>
        <w:t xml:space="preserve"> art. 4 pkt </w:t>
      </w:r>
      <w:r w:rsidRPr="00CA4A37">
        <w:rPr>
          <w:bCs w:val="0"/>
        </w:rPr>
        <w:t>14 ustawy z dnia 16 lutego 2007 r. o ochronie konkurencji i konsumentów (</w:t>
      </w:r>
      <w:r w:rsidR="002C1A2F" w:rsidRPr="00CA4A37">
        <w:rPr>
          <w:bCs w:val="0"/>
        </w:rPr>
        <w:t>Dz. U. Nr </w:t>
      </w:r>
      <w:r w:rsidRPr="00CA4A37">
        <w:rPr>
          <w:bCs w:val="0"/>
        </w:rPr>
        <w:t>50,</w:t>
      </w:r>
      <w:r w:rsidR="002C1A2F" w:rsidRPr="00CA4A37">
        <w:rPr>
          <w:bCs w:val="0"/>
        </w:rPr>
        <w:t xml:space="preserve"> poz. </w:t>
      </w:r>
      <w:r w:rsidRPr="00CA4A37">
        <w:rPr>
          <w:bCs w:val="0"/>
        </w:rPr>
        <w:t>331, z </w:t>
      </w:r>
      <w:proofErr w:type="spellStart"/>
      <w:r w:rsidRPr="00CA4A37">
        <w:rPr>
          <w:bCs w:val="0"/>
        </w:rPr>
        <w:t>późn</w:t>
      </w:r>
      <w:proofErr w:type="spellEnd"/>
      <w:r w:rsidRPr="00CA4A37">
        <w:rPr>
          <w:bCs w:val="0"/>
        </w:rPr>
        <w:t>. zm.</w:t>
      </w:r>
      <w:r w:rsidRPr="00CA4A37">
        <w:rPr>
          <w:rStyle w:val="IGindeksgrny"/>
          <w:bCs w:val="0"/>
        </w:rPr>
        <w:footnoteReference w:id="83"/>
      </w:r>
      <w:r w:rsidRPr="00CA4A37">
        <w:rPr>
          <w:rStyle w:val="IGindeksgrny"/>
          <w:bCs w:val="0"/>
        </w:rPr>
        <w:t>)</w:t>
      </w:r>
      <w:r w:rsidRPr="00CA4A37">
        <w:rPr>
          <w:bCs w:val="0"/>
        </w:rPr>
        <w:t>) – jeżeli łączna liczba ich odbiorców jest większa niż 100 tys. i łączny przywóz gazu zie</w:t>
      </w:r>
      <w:r w:rsidRPr="00CA4A37">
        <w:rPr>
          <w:bCs w:val="0"/>
        </w:rPr>
        <w:t>m</w:t>
      </w:r>
      <w:r w:rsidRPr="00CA4A37">
        <w:rPr>
          <w:bCs w:val="0"/>
        </w:rPr>
        <w:t>nego przekracza w ciągu roku kalendarzowego 100 mln m</w:t>
      </w:r>
      <w:r w:rsidRPr="00CA4A37">
        <w:rPr>
          <w:rStyle w:val="IGindeksgrny"/>
          <w:bCs w:val="0"/>
        </w:rPr>
        <w:t>3</w:t>
      </w:r>
      <w:r w:rsidRPr="00CA4A37">
        <w:rPr>
          <w:bCs w:val="0"/>
        </w:rPr>
        <w:t>.</w:t>
      </w:r>
    </w:p>
    <w:p w:rsidR="003637E1" w:rsidRPr="003637E1" w:rsidRDefault="003637E1" w:rsidP="003637E1">
      <w:pPr>
        <w:pStyle w:val="ARTartustawynprozporzdzenia"/>
      </w:pPr>
      <w:r w:rsidRPr="00472F64">
        <w:rPr>
          <w:rStyle w:val="Ppogrubienie"/>
        </w:rPr>
        <w:t>Art.</w:t>
      </w:r>
      <w:r w:rsidRPr="003637E1">
        <w:rPr>
          <w:rStyle w:val="Ppogrubienie"/>
        </w:rPr>
        <w:t> 24a.</w:t>
      </w:r>
      <w:r w:rsidRPr="003637E1">
        <w:t> 1. Zapasy obowiązkowe gazu ziemnego mogą być utrzymywane poza terytorium Rzeczypospolitej Polskiej – na terytorium innego państwa członkowskiego Unii Europejskiej lub państwa członkowskiego Europejskiego Poroz</w:t>
      </w:r>
      <w:r w:rsidRPr="003637E1">
        <w:t>u</w:t>
      </w:r>
      <w:r w:rsidRPr="003637E1">
        <w:t>mienia o Wolnym Handlu (EFTA) – strony umowy o Europejskim Obszarze Gospodarczym, w instalacjach magazyn</w:t>
      </w:r>
      <w:r w:rsidRPr="003637E1">
        <w:t>o</w:t>
      </w:r>
      <w:r w:rsidRPr="003637E1">
        <w:t>wych przyłączonych do systemu gazowego, pod warunkiem, że:</w:t>
      </w:r>
      <w:r w:rsidR="00CA4A37" w:rsidRPr="003637E1">
        <w:rPr>
          <w:rStyle w:val="IGindeksgrny"/>
        </w:rPr>
        <w:footnoteReference w:id="84"/>
      </w:r>
      <w:r w:rsidR="00CA4A37" w:rsidRPr="003637E1">
        <w:rPr>
          <w:rStyle w:val="IGindeksgrny"/>
        </w:rPr>
        <w:t>)</w:t>
      </w:r>
    </w:p>
    <w:p w:rsidR="003637E1" w:rsidRPr="00472F64" w:rsidRDefault="003637E1" w:rsidP="003637E1">
      <w:pPr>
        <w:pStyle w:val="PKTpunkt"/>
      </w:pPr>
      <w:r w:rsidRPr="00472F64">
        <w:t>1)</w:t>
      </w:r>
      <w:r w:rsidRPr="00472F64">
        <w:tab/>
        <w:t>parametry techniczne instalacji magazynowych oraz sieci gazowych, do których instalacje te są przyłączone, będą zapewniać możliwość dostarczenia całkowitej ilości utrzymywanych poza terytorium Rzeczypospolitej Polskiej z</w:t>
      </w:r>
      <w:r w:rsidRPr="00472F64">
        <w:t>a</w:t>
      </w:r>
      <w:r w:rsidRPr="00472F64">
        <w:t>pasów obowiązkowych gazu ziemnego do sieci przesyłowej lub dystrybucyjnej krajowej w okresie nie dłuższym niż 40 dni;</w:t>
      </w:r>
    </w:p>
    <w:p w:rsidR="003637E1" w:rsidRPr="00472F64" w:rsidRDefault="003637E1" w:rsidP="003637E1">
      <w:pPr>
        <w:pStyle w:val="PKTpunkt"/>
      </w:pPr>
      <w:r w:rsidRPr="00472F64">
        <w:t>2)</w:t>
      </w:r>
      <w:r w:rsidRPr="00472F64">
        <w:tab/>
        <w:t>zawarte umowy o świadczenie usług przesyłania gazu ziemnego oraz umowy o świadczenie usług magazynowania gazu ziemnego będą zapewniać możliwość dostarczenia całkowitej ilości utrzymywanych poza terytorium Rzeczy</w:t>
      </w:r>
      <w:r w:rsidR="00CA4A37">
        <w:t>-</w:t>
      </w:r>
      <w:r w:rsidRPr="00472F64">
        <w:t>pospolitej Polskiej zapasów obowiązkowych gazu ziemnego do sieci przesyłowej lub dystrybucyjnej krajowej w okresie nie dłuższym niż 40 dni.</w:t>
      </w:r>
    </w:p>
    <w:p w:rsidR="003637E1" w:rsidRPr="00CA4A37" w:rsidRDefault="003637E1" w:rsidP="00CA4A37">
      <w:pPr>
        <w:pStyle w:val="USTustnpkodeksu"/>
        <w:spacing w:before="160"/>
        <w:rPr>
          <w:bCs w:val="0"/>
        </w:rPr>
      </w:pPr>
      <w:r w:rsidRPr="00CA4A37">
        <w:rPr>
          <w:bCs w:val="0"/>
        </w:rPr>
        <w:t>2. Przedsiębiorstwo energetyczne wykonujące działalność gospodarczą w zakresie przywozu gazu ziemnego w celu jego dalszej odsprzedaży odbiorcom przedstawia operatorowi systemu przesyłowego gazowego lub operatorowi systemów połączonych gazowych dokumenty umożliwiające weryfikację technicznych możliwości dostarczenia do sieci przesyłowej lub dystrybucyjnej krajowej całkowitej ilości zapasów gazu ziemnego utrzymywanych w instalacjach magazynowych poza terytorium Rzecz</w:t>
      </w:r>
      <w:r w:rsidR="00CA4A37" w:rsidRPr="00CA4A37">
        <w:rPr>
          <w:bCs w:val="0"/>
        </w:rPr>
        <w:t>y</w:t>
      </w:r>
      <w:r w:rsidRPr="00CA4A37">
        <w:rPr>
          <w:bCs w:val="0"/>
        </w:rPr>
        <w:t>pospolitej Polskiej, w szczególności umowy, o których mowa</w:t>
      </w:r>
      <w:r w:rsidR="002C1A2F" w:rsidRPr="00CA4A37">
        <w:rPr>
          <w:bCs w:val="0"/>
        </w:rPr>
        <w:t xml:space="preserve"> w ust. 1 pkt </w:t>
      </w:r>
      <w:r w:rsidRPr="00CA4A37">
        <w:rPr>
          <w:bCs w:val="0"/>
        </w:rPr>
        <w:t>2.</w:t>
      </w:r>
    </w:p>
    <w:p w:rsidR="003637E1" w:rsidRPr="00472F64" w:rsidRDefault="003637E1" w:rsidP="003637E1">
      <w:pPr>
        <w:pStyle w:val="ARTartustawynprozporzdzenia"/>
      </w:pPr>
      <w:r w:rsidRPr="00472F64">
        <w:rPr>
          <w:rStyle w:val="Ppogrubienie"/>
        </w:rPr>
        <w:t>Art. 25.</w:t>
      </w:r>
      <w:r w:rsidRPr="00472F64">
        <w:t> 1. Wielkość zapasów gazu ziemnego ustala przedsiębiorstwo energetyczne wykonujące działalność gosp</w:t>
      </w:r>
      <w:r w:rsidRPr="00472F64">
        <w:t>o</w:t>
      </w:r>
      <w:r w:rsidRPr="00472F64">
        <w:t>darczą w zakresie przywozu gazu ziemnego w celu jego dalszej odsprzedaży odbiorcom, z zastrzeżeniem</w:t>
      </w:r>
      <w:r w:rsidR="002C1A2F">
        <w:t xml:space="preserve"> ust. </w:t>
      </w:r>
      <w:r w:rsidRPr="00472F64">
        <w:t>5, do dnia 30 kwietnia każdego roku.</w:t>
      </w:r>
    </w:p>
    <w:p w:rsidR="003637E1" w:rsidRPr="00472F64" w:rsidRDefault="003637E1" w:rsidP="003637E1">
      <w:pPr>
        <w:pStyle w:val="USTustnpkodeksu"/>
      </w:pPr>
      <w:r w:rsidRPr="00472F64">
        <w:t>2. Przedsiębiorstwo energetyczne, o którym mowa</w:t>
      </w:r>
      <w:r w:rsidR="002C1A2F" w:rsidRPr="00472F64">
        <w:t xml:space="preserve"> w</w:t>
      </w:r>
      <w:r w:rsidR="002C1A2F">
        <w:t> ust. </w:t>
      </w:r>
      <w:r w:rsidRPr="00472F64">
        <w:t>1, ustala wielkość zapasów obowiązkowych gazu ziemnego na podstawie wielkości jego przywozu, w okresie od dnia 1 kwietnia roku ubiegłego do dnia 31 marca danego roku, na podstawie danych zawartych w sprawozdaniach statystycznych sporządzanych przez to przedsiębiorstwo.</w:t>
      </w:r>
    </w:p>
    <w:p w:rsidR="003637E1" w:rsidRPr="00472F64" w:rsidRDefault="003637E1" w:rsidP="003637E1">
      <w:pPr>
        <w:pStyle w:val="USTustnpkodeksu"/>
      </w:pPr>
      <w:r w:rsidRPr="00472F64">
        <w:t>2a. Podmiot, który uzyskał promesę koncesji na obrót gazem ziemnym z zagranicą, ustala wielkość zapasów ob</w:t>
      </w:r>
      <w:r w:rsidRPr="00472F64">
        <w:t>o</w:t>
      </w:r>
      <w:r w:rsidRPr="00472F64">
        <w:t>wiązkowych gazu ziemnego na podstawie prognozowanej wielkości jego przywozu.</w:t>
      </w:r>
    </w:p>
    <w:p w:rsidR="003637E1" w:rsidRPr="00472F64" w:rsidRDefault="003637E1" w:rsidP="003637E1">
      <w:pPr>
        <w:pStyle w:val="USTustnpkodeksu"/>
      </w:pPr>
      <w:r w:rsidRPr="00472F64">
        <w:t>3. Dane o wielkości zapasów obowiązkowych gazu ziemnego, ustalonej zgodnie</w:t>
      </w:r>
      <w:r w:rsidR="002C1A2F" w:rsidRPr="00472F64">
        <w:t xml:space="preserve"> z</w:t>
      </w:r>
      <w:r w:rsidR="002C1A2F">
        <w:t> ust. </w:t>
      </w:r>
      <w:r w:rsidR="002C1A2F" w:rsidRPr="00472F64">
        <w:t>2</w:t>
      </w:r>
      <w:r w:rsidR="002C1A2F">
        <w:t xml:space="preserve"> lub</w:t>
      </w:r>
      <w:r w:rsidRPr="00472F64">
        <w:t xml:space="preserve"> 2a, przedsiębiorstwo, o którym mowa</w:t>
      </w:r>
      <w:r w:rsidR="002C1A2F" w:rsidRPr="00472F64">
        <w:t xml:space="preserve"> w</w:t>
      </w:r>
      <w:r w:rsidR="002C1A2F">
        <w:t> ust. </w:t>
      </w:r>
      <w:r w:rsidRPr="00472F64">
        <w:t>1, lub podmiot, o którym mowa</w:t>
      </w:r>
      <w:r w:rsidR="002C1A2F" w:rsidRPr="00472F64">
        <w:t xml:space="preserve"> w</w:t>
      </w:r>
      <w:r w:rsidR="002C1A2F">
        <w:t> ust. </w:t>
      </w:r>
      <w:r w:rsidRPr="00472F64">
        <w:t>2a, przedkładają, do dnia 15 maja każdego roku, Prezesowi URE, w celu ich weryfikacji. Prezes URE, w drodze decyzji, dokonuje weryfikacji tych danych.</w:t>
      </w:r>
    </w:p>
    <w:p w:rsidR="003637E1" w:rsidRPr="00472F64" w:rsidRDefault="003637E1" w:rsidP="003637E1">
      <w:pPr>
        <w:pStyle w:val="USTustnpkodeksu"/>
      </w:pPr>
      <w:r w:rsidRPr="00472F64">
        <w:t>4. Zapasy obowiązkowe gazu ziemnego w wielkości zweryfikowanej przez Prezesa URE są utrzymywane w okresie od dnia 1 października danego roku do dnia 30 września kolejnego roku.</w:t>
      </w:r>
    </w:p>
    <w:p w:rsidR="003637E1" w:rsidRPr="00472F64" w:rsidRDefault="003637E1" w:rsidP="003637E1">
      <w:pPr>
        <w:pStyle w:val="USTustnpkodeksu"/>
      </w:pPr>
      <w:r w:rsidRPr="00472F64">
        <w:t>5. Prezes URE ustala, w drodze decyzji, wielkość zapasów obowiązkowych gazu ziemnego na okres od dnia rozp</w:t>
      </w:r>
      <w:r w:rsidRPr="00472F64">
        <w:t>o</w:t>
      </w:r>
      <w:r w:rsidRPr="00472F64">
        <w:t>częcia przywozu gazu ziemnego do dnia 30 września. Na okres od dnia 1 października następującego po dniu rozpoczęcia przywozu gazu ziemnego do dnia 30 września roku kolejnego wielkość zapasów obowiązkowych gazu ziemnego jest określana przez Prezesa URE w odrębnej decyzji, wydanej najpóźniej na 15 dni przed dniem 1 października następującym po dniu rozpoczęcia przywozu gazu ziemnego, na podstawie danych statystycznych o średniej ilości jego przywozu z dotychczasowego okresu prowadzenia działalności.</w:t>
      </w:r>
    </w:p>
    <w:p w:rsidR="003637E1" w:rsidRPr="00472F64" w:rsidRDefault="003637E1" w:rsidP="003637E1">
      <w:pPr>
        <w:pStyle w:val="USTustnpkodeksu"/>
      </w:pPr>
      <w:r w:rsidRPr="00472F64">
        <w:t>6.</w:t>
      </w:r>
      <w:r w:rsidRPr="00472F64">
        <w:rPr>
          <w:rStyle w:val="IGindeksgrny"/>
        </w:rPr>
        <w:footnoteReference w:id="85"/>
      </w:r>
      <w:r w:rsidRPr="00472F64">
        <w:rPr>
          <w:rStyle w:val="IGindeksgrny"/>
        </w:rPr>
        <w:t>)</w:t>
      </w:r>
      <w:r w:rsidRPr="00472F64">
        <w:t> Przedsiębiorstwo energetyczne wykonujące działalność gospodarczą w zakresie przywozu gazu ziemnego w celu jego dalszej odsprzedaży odbiorcom jest obowiązane poinformować Prezesa URE o zamiarze rozpoczęcia przywozu gazu ziemnego najpóźniej na 30 dni przed dniem rozpoczęcia tego przywozu.</w:t>
      </w:r>
    </w:p>
    <w:p w:rsidR="003637E1" w:rsidRPr="00472F64" w:rsidRDefault="003637E1" w:rsidP="003637E1">
      <w:pPr>
        <w:pStyle w:val="USTustnpkodeksu"/>
      </w:pPr>
      <w:r w:rsidRPr="00472F64">
        <w:t>7. Za dzień rozpoczęcia przywozu gazu ziemnego przyjmuje się dzień, w którym po raz pierwszy gaz ziemny spr</w:t>
      </w:r>
      <w:r w:rsidRPr="00472F64">
        <w:t>o</w:t>
      </w:r>
      <w:r w:rsidRPr="00472F64">
        <w:t>wadzono na terytorium Rzeczypospolitej Polskiej.</w:t>
      </w:r>
    </w:p>
    <w:p w:rsidR="003637E1" w:rsidRPr="00472F64" w:rsidRDefault="003637E1" w:rsidP="003637E1">
      <w:pPr>
        <w:pStyle w:val="ARTartustawynprozporzdzenia"/>
      </w:pPr>
      <w:r w:rsidRPr="00472F64">
        <w:rPr>
          <w:rStyle w:val="Ppogrubienie"/>
        </w:rPr>
        <w:t>Art. 26.</w:t>
      </w:r>
      <w:r w:rsidRPr="00472F64">
        <w:t> 1. Zapasami obowiązkowymi gazu ziemnego dysponuje minister właściwy do spraw gospodarki. Zapasy te mogą być uruchomione przez operatora systemu przesyłowego gazowego lub operatora systemów połączonych gazowych, niezwłocznie po uzyskaniu zgody ministra właściwego do spraw gospodarki.</w:t>
      </w:r>
    </w:p>
    <w:p w:rsidR="003637E1" w:rsidRPr="00472F64" w:rsidRDefault="003637E1" w:rsidP="003637E1">
      <w:pPr>
        <w:pStyle w:val="USTustnpkodeksu"/>
      </w:pPr>
      <w:r w:rsidRPr="00472F64">
        <w:t>2. Zgodę, o której mowa</w:t>
      </w:r>
      <w:r w:rsidR="002C1A2F" w:rsidRPr="00472F64">
        <w:t xml:space="preserve"> w</w:t>
      </w:r>
      <w:r w:rsidR="002C1A2F">
        <w:t> ust. </w:t>
      </w:r>
      <w:r w:rsidRPr="00472F64">
        <w:t>1, minister właściwy do spraw gospodarki wyraża w drodze decyzji. Wniosek o ponowne rozpatrzenie sprawy nie wstrzymuje wykonania tej decyzji.</w:t>
      </w:r>
    </w:p>
    <w:p w:rsidR="003637E1" w:rsidRPr="00472F64" w:rsidRDefault="003637E1" w:rsidP="003637E1">
      <w:pPr>
        <w:pStyle w:val="USTustnpkodeksu"/>
      </w:pPr>
      <w:r w:rsidRPr="00472F64">
        <w:t>3.</w:t>
      </w:r>
      <w:r w:rsidRPr="00472F64">
        <w:rPr>
          <w:rStyle w:val="IGindeksgrny"/>
        </w:rPr>
        <w:footnoteReference w:id="86"/>
      </w:r>
      <w:r w:rsidRPr="00472F64">
        <w:rPr>
          <w:rStyle w:val="IGindeksgrny"/>
        </w:rPr>
        <w:t>)</w:t>
      </w:r>
      <w:r w:rsidRPr="00472F64">
        <w:t> W przypadku uruchomienia zapasów obowiązkowych gazu ziemnego, o których mowa</w:t>
      </w:r>
      <w:r w:rsidR="002C1A2F" w:rsidRPr="00472F64">
        <w:t xml:space="preserve"> w</w:t>
      </w:r>
      <w:r w:rsidR="002C1A2F">
        <w:t> ust. </w:t>
      </w:r>
      <w:r w:rsidRPr="00472F64">
        <w:t>1, przedsiębio</w:t>
      </w:r>
      <w:r w:rsidRPr="00472F64">
        <w:t>r</w:t>
      </w:r>
      <w:r w:rsidRPr="00472F64">
        <w:t>stwo energetyczne wykonujące działalność gospodarczą w zakresie przywozu gazu ziemnego w celu jego dalszej odsprz</w:t>
      </w:r>
      <w:r w:rsidRPr="00472F64">
        <w:t>e</w:t>
      </w:r>
      <w:r w:rsidRPr="00472F64">
        <w:t>daży odbiorcom jest obowiązane do ich uzupełnienia do wielkości ustalonej zgodnie</w:t>
      </w:r>
      <w:r w:rsidR="002C1A2F" w:rsidRPr="00472F64">
        <w:t xml:space="preserve"> z</w:t>
      </w:r>
      <w:r w:rsidR="002C1A2F">
        <w:t> art. </w:t>
      </w:r>
      <w:r w:rsidRPr="00472F64">
        <w:t>2</w:t>
      </w:r>
      <w:r w:rsidR="002C1A2F" w:rsidRPr="00472F64">
        <w:t>5</w:t>
      </w:r>
      <w:r w:rsidR="002C1A2F">
        <w:t xml:space="preserve"> ust. </w:t>
      </w:r>
      <w:r w:rsidR="002C1A2F" w:rsidRPr="00472F64">
        <w:t>2</w:t>
      </w:r>
      <w:r w:rsidR="002C1A2F">
        <w:t xml:space="preserve"> albo ust. </w:t>
      </w:r>
      <w:r w:rsidR="002C1A2F" w:rsidRPr="00472F64">
        <w:t>5</w:t>
      </w:r>
      <w:r w:rsidR="002C1A2F">
        <w:t xml:space="preserve"> w </w:t>
      </w:r>
      <w:r w:rsidRPr="00472F64">
        <w:t>okresie 4 miesięcy, licząc od końca miesiąca, w którym nastąpiło ich uruchomienie.</w:t>
      </w:r>
    </w:p>
    <w:p w:rsidR="003637E1" w:rsidRPr="00472F64" w:rsidRDefault="003637E1" w:rsidP="003637E1">
      <w:pPr>
        <w:pStyle w:val="USTustnpkodeksu"/>
      </w:pPr>
      <w:r w:rsidRPr="00472F64">
        <w:t>4. W szczególnie uzasadnionych przypadkach, termin, o którym mowa</w:t>
      </w:r>
      <w:r w:rsidR="002C1A2F" w:rsidRPr="00472F64">
        <w:t xml:space="preserve"> w</w:t>
      </w:r>
      <w:r w:rsidR="002C1A2F">
        <w:t> ust. </w:t>
      </w:r>
      <w:r w:rsidRPr="00472F64">
        <w:t>3, może być, na wniosek przedsiębio</w:t>
      </w:r>
      <w:r w:rsidRPr="00472F64">
        <w:t>r</w:t>
      </w:r>
      <w:r w:rsidRPr="00472F64">
        <w:t>stwa energetycznego wykonującego działalność gospodarczą w zakresie przywozu gazu ziemnego w celu jego dalszej odsprzedaży odbiorcom, wydłużony do okresu nie dłuższego niż 8 miesięcy, w drodze decyzji wydanej przez ministra właściwego do spraw gospodarki.</w:t>
      </w:r>
    </w:p>
    <w:p w:rsidR="003637E1" w:rsidRPr="003637E1" w:rsidRDefault="003637E1" w:rsidP="003637E1">
      <w:pPr>
        <w:pStyle w:val="ARTartustawynprozporzdzenia"/>
      </w:pPr>
      <w:r w:rsidRPr="00472F64">
        <w:rPr>
          <w:rStyle w:val="Ppogrubienie"/>
        </w:rPr>
        <w:t>Art.</w:t>
      </w:r>
      <w:r w:rsidRPr="003637E1">
        <w:rPr>
          <w:rStyle w:val="Ppogrubienie"/>
        </w:rPr>
        <w:t> 27.</w:t>
      </w:r>
      <w:r w:rsidRPr="003637E1">
        <w:t> 1. Przedsiębiorstwo energetyczne wykonujące działalność gospodarczą w zakresie przywozu gazu ziemnego w celu jego dalszej odsprzedaży odbiorcom przedstawia ministrowi właściwemu do spraw gospodarki oraz operatorowi systemu gazowego informacje o:</w:t>
      </w:r>
    </w:p>
    <w:p w:rsidR="003637E1" w:rsidRPr="00472F64" w:rsidRDefault="003637E1" w:rsidP="003637E1">
      <w:pPr>
        <w:pStyle w:val="PKTpunkt"/>
      </w:pPr>
      <w:r w:rsidRPr="00472F64">
        <w:t>1)</w:t>
      </w:r>
      <w:r w:rsidRPr="00472F64">
        <w:tab/>
        <w:t>wielkości zapasów obowiązkowych gazu ziemnego zweryfikowanych przez Prezesa URE oraz o technicznych mo</w:t>
      </w:r>
      <w:r w:rsidRPr="00472F64">
        <w:t>ż</w:t>
      </w:r>
      <w:r w:rsidRPr="00472F64">
        <w:t>liwościach dostarczania ich do systemu gazowego, w okresie nie dłuższym niż 40 dni, zweryfikowanych przez oper</w:t>
      </w:r>
      <w:r w:rsidRPr="00472F64">
        <w:t>a</w:t>
      </w:r>
      <w:r w:rsidRPr="00472F64">
        <w:t>tora systemu przesyłowego gazowego lub operatora systemu połączonego gazowego – do dnia 15 czerwca każdego roku;</w:t>
      </w:r>
    </w:p>
    <w:p w:rsidR="003637E1" w:rsidRPr="00472F64" w:rsidRDefault="003637E1" w:rsidP="003637E1">
      <w:pPr>
        <w:pStyle w:val="PKTpunkt"/>
      </w:pPr>
      <w:r w:rsidRPr="00472F64">
        <w:t>2)</w:t>
      </w:r>
      <w:r w:rsidRPr="00472F64">
        <w:tab/>
        <w:t>rzeczywistej wielkości utrzymywanych zapasów obowiązkowych gazu ziemnego oraz miejscu ich magazynowania, według stanu na dzień 15 września – do dnia 20 września każdego roku.</w:t>
      </w:r>
    </w:p>
    <w:p w:rsidR="003637E1" w:rsidRPr="00472F64" w:rsidRDefault="003637E1" w:rsidP="003637E1">
      <w:pPr>
        <w:pStyle w:val="USTustnpkodeksu"/>
      </w:pPr>
      <w:r w:rsidRPr="00472F64">
        <w:t>2. Przedsiębiorstwo energetyczne, o którym mowa</w:t>
      </w:r>
      <w:r w:rsidR="002C1A2F" w:rsidRPr="00472F64">
        <w:t xml:space="preserve"> w</w:t>
      </w:r>
      <w:r w:rsidR="002C1A2F">
        <w:t> ust. </w:t>
      </w:r>
      <w:r w:rsidRPr="00472F64">
        <w:t>1, przekazuje ministrowi właściwemu do spraw gospodarki oraz Prezesowi URE informacje o działaniach podjętych w okresie od dnia 1 kwietnia poprzedniego roku do dnia 31 marca danego roku, w celu zapewnienia bezpieczeństwa paliwowego państwa w zakresie obrotu gazem ziemnym z zagranicą oraz realizacji obowiązku utrzymywania zapasów obowiązkowych gazu ziemnego, do dnia 15 maja każdego roku.</w:t>
      </w:r>
    </w:p>
    <w:p w:rsidR="003637E1" w:rsidRPr="00472F64" w:rsidRDefault="003637E1" w:rsidP="003637E1">
      <w:pPr>
        <w:pStyle w:val="ARTartustawynprozporzdzenia"/>
      </w:pPr>
      <w:r w:rsidRPr="00472F64">
        <w:rPr>
          <w:rStyle w:val="Ppogrubienie"/>
        </w:rPr>
        <w:t>Art. 28.</w:t>
      </w:r>
      <w:r w:rsidRPr="00472F64">
        <w:t> 1. Zapasy obowiązkowe gazu ziemnego stanowią majątek przedsiębiorstw energetycznych wykonujących działalność gospodarczą w zakresie przywozu gazu ziemnego w celu jego dalszej odsprzedaży odbiorcom.</w:t>
      </w:r>
    </w:p>
    <w:p w:rsidR="003637E1" w:rsidRPr="00472F64" w:rsidRDefault="003637E1" w:rsidP="003637E1">
      <w:pPr>
        <w:pStyle w:val="USTustnpkodeksu"/>
      </w:pPr>
      <w:r w:rsidRPr="00472F64">
        <w:t>2. Koszty ponoszone przez przedsiębiorstwa, o których mowa</w:t>
      </w:r>
      <w:r w:rsidR="002C1A2F" w:rsidRPr="00472F64">
        <w:t xml:space="preserve"> w</w:t>
      </w:r>
      <w:r w:rsidR="002C1A2F">
        <w:t> ust. </w:t>
      </w:r>
      <w:r w:rsidRPr="00472F64">
        <w:t>1, w związku z realizacją obowiązku utrzym</w:t>
      </w:r>
      <w:r w:rsidRPr="00472F64">
        <w:t>y</w:t>
      </w:r>
      <w:r w:rsidRPr="00472F64">
        <w:t>wania, uruchamiania oraz uzupełniania zapasów obowiązkowych gazu ziemnego, są zaliczane do kosztów uzasadnionych ich działalności w rozumieniu</w:t>
      </w:r>
      <w:r w:rsidR="002C1A2F">
        <w:t xml:space="preserve"> art. </w:t>
      </w:r>
      <w:r w:rsidR="002C1A2F" w:rsidRPr="00472F64">
        <w:t>3</w:t>
      </w:r>
      <w:r w:rsidR="002C1A2F">
        <w:t xml:space="preserve"> pkt </w:t>
      </w:r>
      <w:r w:rsidRPr="00472F64">
        <w:t>21 ustawy z dnia 10 kwietnia 1997 r. – Prawo energetyczne.</w:t>
      </w:r>
    </w:p>
    <w:p w:rsidR="003637E1" w:rsidRPr="00472F64" w:rsidRDefault="003637E1" w:rsidP="003637E1">
      <w:pPr>
        <w:pStyle w:val="ROZDZODDZOZNoznaczenierozdziauluboddziau"/>
      </w:pPr>
      <w:r w:rsidRPr="00472F64">
        <w:t>Rozdział 3a</w:t>
      </w:r>
      <w:r w:rsidRPr="00472F64">
        <w:rPr>
          <w:rStyle w:val="IGindeksgrny"/>
        </w:rPr>
        <w:footnoteReference w:id="87"/>
      </w:r>
      <w:r w:rsidRPr="00472F64">
        <w:rPr>
          <w:rStyle w:val="IGindeksgrny"/>
        </w:rPr>
        <w:t>)</w:t>
      </w:r>
    </w:p>
    <w:p w:rsidR="003637E1" w:rsidRPr="00472F64" w:rsidRDefault="003637E1" w:rsidP="003637E1">
      <w:pPr>
        <w:pStyle w:val="ROZDZODDZPRZEDMprzedmiotregulacjirozdziauluboddziau"/>
      </w:pPr>
      <w:r w:rsidRPr="00472F64">
        <w:t>Fundusz Zapasów Agencyjnych</w:t>
      </w:r>
    </w:p>
    <w:p w:rsidR="003637E1" w:rsidRPr="00472F64" w:rsidRDefault="003637E1" w:rsidP="003637E1">
      <w:pPr>
        <w:pStyle w:val="ARTartustawynprozporzdzenia"/>
      </w:pPr>
      <w:r w:rsidRPr="00472F64">
        <w:rPr>
          <w:rStyle w:val="Ppogrubienie"/>
        </w:rPr>
        <w:t>Art. 28a.</w:t>
      </w:r>
      <w:r w:rsidRPr="00472F64">
        <w:t> 1. Tworzy się Fundusz Zapasów Agencyjnych, zwany dalej „Funduszem”.</w:t>
      </w:r>
    </w:p>
    <w:p w:rsidR="003637E1" w:rsidRPr="00472F64" w:rsidRDefault="003637E1" w:rsidP="003637E1">
      <w:pPr>
        <w:pStyle w:val="USTustnpkodeksu"/>
      </w:pPr>
      <w:r w:rsidRPr="00472F64">
        <w:t>2. Fundusz jest państwowym funduszem celowym w rozumieniu przepisów ustawy z dnia 27 sierpnia 2009 r. o finansach publicznych (</w:t>
      </w:r>
      <w:r w:rsidR="002C1A2F">
        <w:t>Dz. U.</w:t>
      </w:r>
      <w:r w:rsidRPr="00472F64">
        <w:t xml:space="preserve"> z 2013 r.</w:t>
      </w:r>
      <w:r w:rsidR="002C1A2F">
        <w:t xml:space="preserve"> poz. </w:t>
      </w:r>
      <w:r w:rsidRPr="00472F64">
        <w:t>885, z </w:t>
      </w:r>
      <w:proofErr w:type="spellStart"/>
      <w:r w:rsidRPr="00472F64">
        <w:t>późn</w:t>
      </w:r>
      <w:proofErr w:type="spellEnd"/>
      <w:r w:rsidRPr="00472F64">
        <w:t>. zm.</w:t>
      </w:r>
      <w:r w:rsidRPr="00472F64">
        <w:rPr>
          <w:rStyle w:val="IGindeksgrny"/>
        </w:rPr>
        <w:footnoteReference w:id="88"/>
      </w:r>
      <w:r w:rsidRPr="00472F64">
        <w:rPr>
          <w:rStyle w:val="IGindeksgrny"/>
        </w:rPr>
        <w:t>)</w:t>
      </w:r>
      <w:r w:rsidRPr="00472F64">
        <w:t>).</w:t>
      </w:r>
    </w:p>
    <w:p w:rsidR="003637E1" w:rsidRPr="00472F64" w:rsidRDefault="003637E1" w:rsidP="003637E1">
      <w:pPr>
        <w:pStyle w:val="USTustnpkodeksu"/>
      </w:pPr>
      <w:r w:rsidRPr="00472F64">
        <w:t>3. Dysponentem Funduszu jest Prezes Agencji.</w:t>
      </w:r>
    </w:p>
    <w:p w:rsidR="003637E1" w:rsidRPr="003637E1" w:rsidRDefault="003637E1" w:rsidP="003637E1">
      <w:pPr>
        <w:pStyle w:val="USTustnpkodeksu"/>
      </w:pPr>
      <w:r w:rsidRPr="00472F64">
        <w:t>4.</w:t>
      </w:r>
      <w:r w:rsidRPr="003637E1">
        <w:t> Fundusz:</w:t>
      </w:r>
    </w:p>
    <w:p w:rsidR="003637E1" w:rsidRPr="00472F64" w:rsidRDefault="003637E1" w:rsidP="003637E1">
      <w:pPr>
        <w:pStyle w:val="PKTpunkt"/>
      </w:pPr>
      <w:r w:rsidRPr="00472F64">
        <w:t>1)</w:t>
      </w:r>
      <w:r w:rsidRPr="00472F64">
        <w:tab/>
        <w:t>gromadzi środki na tworzenie i utrzymywanie zapasów agencyjnych;</w:t>
      </w:r>
    </w:p>
    <w:p w:rsidR="003637E1" w:rsidRPr="00472F64" w:rsidRDefault="003637E1" w:rsidP="003637E1">
      <w:pPr>
        <w:pStyle w:val="PKTpunkt"/>
      </w:pPr>
      <w:r w:rsidRPr="00472F64">
        <w:t>2)</w:t>
      </w:r>
      <w:r w:rsidRPr="00472F64">
        <w:tab/>
        <w:t>finansuje realizację zadań Agencji w zakresie tworzenia i utrzymywania zapasów agencyjnych.</w:t>
      </w:r>
    </w:p>
    <w:p w:rsidR="003637E1" w:rsidRPr="003637E1" w:rsidRDefault="003637E1" w:rsidP="003637E1">
      <w:pPr>
        <w:pStyle w:val="ARTartustawynprozporzdzenia"/>
      </w:pPr>
      <w:r w:rsidRPr="00472F64">
        <w:rPr>
          <w:rStyle w:val="Ppogrubienie"/>
        </w:rPr>
        <w:t>Art.</w:t>
      </w:r>
      <w:r w:rsidRPr="003637E1">
        <w:rPr>
          <w:rStyle w:val="Ppogrubienie"/>
        </w:rPr>
        <w:t> 28b.</w:t>
      </w:r>
      <w:r w:rsidRPr="003637E1">
        <w:t> Środki Funduszu pochodzą z:</w:t>
      </w:r>
    </w:p>
    <w:p w:rsidR="003637E1" w:rsidRPr="00472F64" w:rsidRDefault="003637E1" w:rsidP="003637E1">
      <w:pPr>
        <w:pStyle w:val="PKTpunkt"/>
      </w:pPr>
      <w:r w:rsidRPr="00472F64">
        <w:t>1)</w:t>
      </w:r>
      <w:r w:rsidRPr="00472F64">
        <w:tab/>
        <w:t>opłaty zapasowej, o której mowa</w:t>
      </w:r>
      <w:r w:rsidR="002C1A2F" w:rsidRPr="00472F64">
        <w:t xml:space="preserve"> w</w:t>
      </w:r>
      <w:r w:rsidR="002C1A2F">
        <w:t> art. </w:t>
      </w:r>
      <w:r w:rsidRPr="00472F64">
        <w:t>21b</w:t>
      </w:r>
      <w:r w:rsidR="002C1A2F">
        <w:t xml:space="preserve"> ust. </w:t>
      </w:r>
      <w:r w:rsidRPr="00472F64">
        <w:t>1;</w:t>
      </w:r>
    </w:p>
    <w:p w:rsidR="003637E1" w:rsidRPr="00472F64" w:rsidRDefault="003637E1" w:rsidP="003637E1">
      <w:pPr>
        <w:pStyle w:val="PKTpunkt"/>
      </w:pPr>
      <w:r w:rsidRPr="00472F64">
        <w:t>2)</w:t>
      </w:r>
      <w:r w:rsidRPr="00472F64">
        <w:tab/>
        <w:t>wpływów związanych z interwencyjnym uwolnieniem zapasów agencyjnych oraz z ich wymianą i zamianą;</w:t>
      </w:r>
    </w:p>
    <w:p w:rsidR="003637E1" w:rsidRPr="00472F64" w:rsidRDefault="003637E1" w:rsidP="003637E1">
      <w:pPr>
        <w:pStyle w:val="PKTpunkt"/>
      </w:pPr>
      <w:r w:rsidRPr="00472F64">
        <w:t>3)</w:t>
      </w:r>
      <w:r w:rsidRPr="00472F64">
        <w:tab/>
        <w:t>odszkodowań z tytułu ubezpieczenia zapasów agencyjnych;</w:t>
      </w:r>
    </w:p>
    <w:p w:rsidR="003637E1" w:rsidRPr="00472F64" w:rsidRDefault="003637E1" w:rsidP="003637E1">
      <w:pPr>
        <w:pStyle w:val="PKTpunkt"/>
      </w:pPr>
      <w:r w:rsidRPr="00472F64">
        <w:t>4)</w:t>
      </w:r>
      <w:r w:rsidRPr="00472F64">
        <w:tab/>
        <w:t>odsetek z tytułu oprocentowania środków Funduszu oraz odsetek od lokat okresowo wolnych środków Funduszu;</w:t>
      </w:r>
    </w:p>
    <w:p w:rsidR="003637E1" w:rsidRPr="00472F64" w:rsidRDefault="003637E1" w:rsidP="003637E1">
      <w:pPr>
        <w:pStyle w:val="PKTpunkt"/>
      </w:pPr>
      <w:r w:rsidRPr="00472F64">
        <w:t>5)</w:t>
      </w:r>
      <w:r w:rsidRPr="00472F64">
        <w:tab/>
        <w:t>wpływów z kar, o których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1a;</w:t>
      </w:r>
    </w:p>
    <w:p w:rsidR="003637E1" w:rsidRPr="00472F64" w:rsidRDefault="003637E1" w:rsidP="003637E1">
      <w:pPr>
        <w:pStyle w:val="PKTpunkt"/>
      </w:pPr>
      <w:r w:rsidRPr="00472F64">
        <w:t>6)</w:t>
      </w:r>
      <w:r w:rsidRPr="00472F64">
        <w:tab/>
        <w:t>darowizn i zapisów;</w:t>
      </w:r>
    </w:p>
    <w:p w:rsidR="003637E1" w:rsidRPr="00472F64" w:rsidRDefault="003637E1" w:rsidP="003637E1">
      <w:pPr>
        <w:pStyle w:val="PKTpunkt"/>
      </w:pPr>
      <w:r w:rsidRPr="00472F64">
        <w:t>7)</w:t>
      </w:r>
      <w:r w:rsidRPr="00472F64">
        <w:tab/>
        <w:t>pożyczek z budżetu państwa;</w:t>
      </w:r>
    </w:p>
    <w:p w:rsidR="003637E1" w:rsidRPr="00472F64" w:rsidRDefault="003637E1" w:rsidP="003637E1">
      <w:pPr>
        <w:pStyle w:val="PKTpunkt"/>
      </w:pPr>
      <w:r w:rsidRPr="00472F64">
        <w:t>8)</w:t>
      </w:r>
      <w:r w:rsidRPr="00472F64">
        <w:tab/>
        <w:t>wpływów z innych tytułów.</w:t>
      </w:r>
    </w:p>
    <w:p w:rsidR="003637E1" w:rsidRPr="003637E1" w:rsidRDefault="003637E1" w:rsidP="003637E1">
      <w:pPr>
        <w:pStyle w:val="ARTartustawynprozporzdzenia"/>
      </w:pPr>
      <w:r w:rsidRPr="00472F64">
        <w:rPr>
          <w:rStyle w:val="Ppogrubienie"/>
        </w:rPr>
        <w:t>Art.</w:t>
      </w:r>
      <w:r w:rsidRPr="003637E1">
        <w:rPr>
          <w:rStyle w:val="Ppogrubienie"/>
        </w:rPr>
        <w:t> 28c.</w:t>
      </w:r>
      <w:r w:rsidRPr="003637E1">
        <w:t> Środki Funduszu przeznacza się wyłącznie na realizację zadań Agencji w zakresie tworzenia i utrzymywania zapasów agencyjnych, w szczególności na:</w:t>
      </w:r>
    </w:p>
    <w:p w:rsidR="003637E1" w:rsidRPr="00472F64" w:rsidRDefault="003637E1" w:rsidP="003637E1">
      <w:pPr>
        <w:pStyle w:val="PKTpunkt"/>
      </w:pPr>
      <w:r w:rsidRPr="00472F64">
        <w:t>1)</w:t>
      </w:r>
      <w:r w:rsidRPr="00472F64">
        <w:tab/>
      </w:r>
      <w:r w:rsidRPr="00CA4A37">
        <w:rPr>
          <w:spacing w:val="-2"/>
        </w:rPr>
        <w:t xml:space="preserve">zakup ropy naftowej lub paliw przeznaczonych na zapasy agencyjne w ilości zapewniającej spełnienie wymogu </w:t>
      </w:r>
      <w:proofErr w:type="spellStart"/>
      <w:r w:rsidRPr="00CA4A37">
        <w:rPr>
          <w:spacing w:val="-2"/>
        </w:rPr>
        <w:t>okreś</w:t>
      </w:r>
      <w:proofErr w:type="spellEnd"/>
      <w:r w:rsidR="00CA4A37" w:rsidRPr="00CA4A37">
        <w:rPr>
          <w:spacing w:val="-2"/>
        </w:rPr>
        <w:t>-</w:t>
      </w:r>
      <w:r w:rsidR="00CA4A37" w:rsidRPr="00CA4A37">
        <w:rPr>
          <w:spacing w:val="-2"/>
        </w:rPr>
        <w:br/>
      </w:r>
      <w:proofErr w:type="spellStart"/>
      <w:r w:rsidRPr="00472F64">
        <w:t>lonego</w:t>
      </w:r>
      <w:proofErr w:type="spellEnd"/>
      <w:r w:rsidR="002C1A2F" w:rsidRPr="00472F64">
        <w:t xml:space="preserve"> w</w:t>
      </w:r>
      <w:r w:rsidR="002C1A2F">
        <w:t> art. </w:t>
      </w:r>
      <w:r w:rsidRPr="00472F64">
        <w:t>21a</w:t>
      </w:r>
      <w:r w:rsidR="002C1A2F">
        <w:t xml:space="preserve"> ust. </w:t>
      </w:r>
      <w:r w:rsidRPr="00472F64">
        <w:t>1, w tym również na zakup ropy naftowej lub paliw przeznaczonych na zapasy agencyjne na kolejny rok w związku z wynikającym</w:t>
      </w:r>
      <w:r w:rsidR="002C1A2F" w:rsidRPr="00472F64">
        <w:t xml:space="preserve"> z</w:t>
      </w:r>
      <w:r w:rsidR="002C1A2F">
        <w:t> art. </w:t>
      </w:r>
      <w:r w:rsidR="002C1A2F" w:rsidRPr="00472F64">
        <w:t>5</w:t>
      </w:r>
      <w:r w:rsidR="002C1A2F">
        <w:t xml:space="preserve"> ust. </w:t>
      </w:r>
      <w:r w:rsidRPr="00472F64">
        <w:t>3 obniżeniem w następnym roku kalendarzowym poziomu zap</w:t>
      </w:r>
      <w:r w:rsidRPr="00472F64">
        <w:t>a</w:t>
      </w:r>
      <w:r w:rsidRPr="00472F64">
        <w:t>sów obowiązkowych ropy naftowej lub paliw oraz z uwzględnieniem konieczności zapewnienia przez Agencję spe</w:t>
      </w:r>
      <w:r w:rsidRPr="00472F64">
        <w:t>ł</w:t>
      </w:r>
      <w:r w:rsidRPr="00472F64">
        <w:t>nienia wymogów, o których mowa</w:t>
      </w:r>
      <w:r w:rsidR="002C1A2F" w:rsidRPr="00472F64">
        <w:t xml:space="preserve"> w</w:t>
      </w:r>
      <w:r w:rsidR="002C1A2F">
        <w:t> art. </w:t>
      </w:r>
      <w:r w:rsidRPr="00472F64">
        <w:t>21c</w:t>
      </w:r>
      <w:r w:rsidR="002C1A2F">
        <w:t xml:space="preserve"> ust. </w:t>
      </w:r>
      <w:r w:rsidRPr="00472F64">
        <w:t>2;</w:t>
      </w:r>
    </w:p>
    <w:p w:rsidR="003637E1" w:rsidRPr="00472F64" w:rsidRDefault="003637E1" w:rsidP="003637E1">
      <w:pPr>
        <w:pStyle w:val="PKTpunkt"/>
      </w:pPr>
      <w:r w:rsidRPr="00472F64">
        <w:t>2)</w:t>
      </w:r>
      <w:r w:rsidRPr="00472F64">
        <w:tab/>
        <w:t>magazynowanie zapasów agencyjnych;</w:t>
      </w:r>
    </w:p>
    <w:p w:rsidR="003637E1" w:rsidRPr="00472F64" w:rsidRDefault="003637E1" w:rsidP="003637E1">
      <w:pPr>
        <w:pStyle w:val="PKTpunkt"/>
      </w:pPr>
      <w:r w:rsidRPr="00472F64">
        <w:t>3)</w:t>
      </w:r>
      <w:r w:rsidRPr="00472F64">
        <w:tab/>
        <w:t>wymianę i zamianę zapasów agencyjnych, w tym koszty ich przemieszczania;</w:t>
      </w:r>
    </w:p>
    <w:p w:rsidR="003637E1" w:rsidRPr="00472F64" w:rsidRDefault="003637E1" w:rsidP="003637E1">
      <w:pPr>
        <w:pStyle w:val="PKTpunkt"/>
      </w:pPr>
      <w:r w:rsidRPr="00472F64">
        <w:t>4)</w:t>
      </w:r>
      <w:r w:rsidRPr="00472F64">
        <w:tab/>
        <w:t>ubezpieczenie zapasów agencyjnych;</w:t>
      </w:r>
    </w:p>
    <w:p w:rsidR="003637E1" w:rsidRPr="00472F64" w:rsidRDefault="003637E1" w:rsidP="003637E1">
      <w:pPr>
        <w:pStyle w:val="PKTpunkt"/>
      </w:pPr>
      <w:r w:rsidRPr="00472F64">
        <w:t>5)</w:t>
      </w:r>
      <w:r w:rsidRPr="00472F64">
        <w:tab/>
        <w:t>zlecanie przez Prezesa Agencji, na podstawie umów, wykonywania zadań w zakresie tworzenia i utrzymywania z</w:t>
      </w:r>
      <w:r w:rsidRPr="00472F64">
        <w:t>a</w:t>
      </w:r>
      <w:r w:rsidRPr="00472F64">
        <w:t>pasów agencyjnych;</w:t>
      </w:r>
    </w:p>
    <w:p w:rsidR="003637E1" w:rsidRPr="00472F64" w:rsidRDefault="003637E1" w:rsidP="003637E1">
      <w:pPr>
        <w:pStyle w:val="PKTpunkt"/>
      </w:pPr>
      <w:r w:rsidRPr="00472F64">
        <w:t>6)</w:t>
      </w:r>
      <w:r w:rsidRPr="00472F64">
        <w:tab/>
        <w:t>odtworzenie zapasów agencyjnych w przypadku ich interwencyjnego uwolnienia;</w:t>
      </w:r>
    </w:p>
    <w:p w:rsidR="003637E1" w:rsidRPr="00472F64" w:rsidRDefault="003637E1" w:rsidP="003637E1">
      <w:pPr>
        <w:pStyle w:val="PKTpunkt"/>
      </w:pPr>
      <w:r w:rsidRPr="00472F64">
        <w:t>7)</w:t>
      </w:r>
      <w:r w:rsidRPr="00472F64">
        <w:tab/>
        <w:t>budowę magazynów na potrzeby utrzymywania zapasów agencyjnych przez Agencję;</w:t>
      </w:r>
    </w:p>
    <w:p w:rsidR="003637E1" w:rsidRPr="00472F64" w:rsidRDefault="003637E1" w:rsidP="003637E1">
      <w:pPr>
        <w:pStyle w:val="PKTpunkt"/>
      </w:pPr>
      <w:r w:rsidRPr="00472F64">
        <w:t>8)</w:t>
      </w:r>
      <w:r w:rsidRPr="00472F64">
        <w:tab/>
        <w:t>zwrot nadpłaconych lub nienależnie zapłaconych opłat zapasowych;</w:t>
      </w:r>
    </w:p>
    <w:p w:rsidR="003637E1" w:rsidRPr="00472F64" w:rsidRDefault="003637E1" w:rsidP="003637E1">
      <w:pPr>
        <w:pStyle w:val="PKTpunkt"/>
      </w:pPr>
      <w:r w:rsidRPr="00472F64">
        <w:t>9)</w:t>
      </w:r>
      <w:r w:rsidRPr="00472F64">
        <w:tab/>
        <w:t>zwrot kar, o których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1a;</w:t>
      </w:r>
    </w:p>
    <w:p w:rsidR="003637E1" w:rsidRPr="00472F64" w:rsidRDefault="003637E1" w:rsidP="003637E1">
      <w:pPr>
        <w:pStyle w:val="PKTpunkt"/>
      </w:pPr>
      <w:r w:rsidRPr="00472F64">
        <w:t>10)</w:t>
      </w:r>
      <w:r w:rsidRPr="00472F64">
        <w:tab/>
        <w:t>koszty działalności Agencji związane z wykonywaniem zadań w zakresie tworzenia i utrzymywania zapasów age</w:t>
      </w:r>
      <w:r w:rsidRPr="00472F64">
        <w:t>n</w:t>
      </w:r>
      <w:r w:rsidRPr="00472F64">
        <w:t>cyjnych;</w:t>
      </w:r>
    </w:p>
    <w:p w:rsidR="003637E1" w:rsidRPr="00472F64" w:rsidRDefault="003637E1" w:rsidP="003637E1">
      <w:pPr>
        <w:pStyle w:val="PKTpunkt"/>
      </w:pPr>
      <w:r w:rsidRPr="00472F64">
        <w:t>11)</w:t>
      </w:r>
      <w:r w:rsidRPr="00472F64">
        <w:tab/>
        <w:t>obsługę pożyczek z budżetu państwa wraz z ich spłatą.</w:t>
      </w:r>
    </w:p>
    <w:p w:rsidR="003637E1" w:rsidRPr="00472F64" w:rsidRDefault="003637E1" w:rsidP="003637E1">
      <w:pPr>
        <w:pStyle w:val="ARTartustawynprozporzdzenia"/>
      </w:pPr>
      <w:r w:rsidRPr="00472F64">
        <w:rPr>
          <w:rStyle w:val="Ppogrubienie"/>
        </w:rPr>
        <w:t>Art. 28d.</w:t>
      </w:r>
      <w:r w:rsidRPr="00472F64">
        <w:t> 1. Podstawą gospodarki Funduszu jest roczny plan finansowy.</w:t>
      </w:r>
    </w:p>
    <w:p w:rsidR="003637E1" w:rsidRPr="00CA4A37" w:rsidRDefault="003637E1" w:rsidP="00CA4A37">
      <w:pPr>
        <w:pStyle w:val="USTustnpkodeksu"/>
        <w:spacing w:before="160"/>
        <w:rPr>
          <w:bCs w:val="0"/>
        </w:rPr>
      </w:pPr>
      <w:r w:rsidRPr="00472F64">
        <w:t>2. Plan f</w:t>
      </w:r>
      <w:r w:rsidRPr="00CA4A37">
        <w:rPr>
          <w:bCs w:val="0"/>
        </w:rPr>
        <w:t>inansowy sporządzany jest na dany rok budżetowy, w trybie i na zasadach określonych w ustawie z dnia 27 sierpnia 2009 r. o finansach publicznych.</w:t>
      </w:r>
    </w:p>
    <w:p w:rsidR="003637E1" w:rsidRPr="00CA4A37" w:rsidRDefault="003637E1" w:rsidP="00CA4A37">
      <w:pPr>
        <w:pStyle w:val="USTustnpkodeksu"/>
        <w:spacing w:before="160"/>
        <w:rPr>
          <w:bCs w:val="0"/>
        </w:rPr>
      </w:pPr>
      <w:r w:rsidRPr="00CA4A37">
        <w:rPr>
          <w:bCs w:val="0"/>
        </w:rPr>
        <w:t>3. Prezes Agencji sporządza projekt planu finansowego. Przed przekazaniem projektu planu finansowego ministrowi właściwemu do spraw finansów publicznych projekt tego planu wymaga uzgodnienia z ministrem właściwym do spraw gospodarki.</w:t>
      </w:r>
    </w:p>
    <w:p w:rsidR="003637E1" w:rsidRPr="00472F64" w:rsidRDefault="003637E1" w:rsidP="00CA4A37">
      <w:pPr>
        <w:pStyle w:val="USTustnpkodeksu"/>
        <w:spacing w:before="160"/>
      </w:pPr>
      <w:r w:rsidRPr="00CA4A37">
        <w:rPr>
          <w:bCs w:val="0"/>
        </w:rPr>
        <w:t>4. Projekt zm</w:t>
      </w:r>
      <w:r w:rsidRPr="00472F64">
        <w:t>iany planu finansowego w zakresie kwot przychodów i kosztów funduszu jest sporządzany przez Prez</w:t>
      </w:r>
      <w:r w:rsidRPr="00472F64">
        <w:t>e</w:t>
      </w:r>
      <w:r w:rsidRPr="00472F64">
        <w:t>sa Agencji i wymaga uzgodnienia z ministrem właściwym do spraw gospodarki.</w:t>
      </w:r>
    </w:p>
    <w:p w:rsidR="003637E1" w:rsidRPr="003637E1" w:rsidRDefault="003637E1" w:rsidP="003637E1">
      <w:pPr>
        <w:pStyle w:val="ARTartustawynprozporzdzenia"/>
      </w:pPr>
      <w:r w:rsidRPr="00472F64">
        <w:rPr>
          <w:rStyle w:val="Ppogrubienie"/>
        </w:rPr>
        <w:t>Art.</w:t>
      </w:r>
      <w:r w:rsidRPr="003637E1">
        <w:rPr>
          <w:rStyle w:val="Ppogrubienie"/>
        </w:rPr>
        <w:t> 28e.</w:t>
      </w:r>
      <w:r w:rsidRPr="003637E1">
        <w:t> Prezes Agencji składa ministrowi właściwemu do spraw gospodarki:</w:t>
      </w:r>
    </w:p>
    <w:p w:rsidR="003637E1" w:rsidRPr="00472F64" w:rsidRDefault="003637E1" w:rsidP="003637E1">
      <w:pPr>
        <w:pStyle w:val="PKTpunkt"/>
      </w:pPr>
      <w:r w:rsidRPr="00472F64">
        <w:t>1)</w:t>
      </w:r>
      <w:r w:rsidRPr="00472F64">
        <w:tab/>
        <w:t>w terminie do końca miesiąca następującego po każdym kwartale – informację o realizacji planu finansowego Fu</w:t>
      </w:r>
      <w:r w:rsidRPr="00472F64">
        <w:t>n</w:t>
      </w:r>
      <w:r w:rsidRPr="00472F64">
        <w:t>duszu;</w:t>
      </w:r>
    </w:p>
    <w:p w:rsidR="003637E1" w:rsidRPr="00472F64" w:rsidRDefault="003637E1" w:rsidP="003637E1">
      <w:pPr>
        <w:pStyle w:val="PKTpunkt"/>
      </w:pPr>
      <w:r w:rsidRPr="00472F64">
        <w:t>2)</w:t>
      </w:r>
      <w:r w:rsidRPr="00472F64">
        <w:tab/>
        <w:t>nie później niż do końca marca po zakończeniu roku finansowego – roczne sprawozdanie z wykonania planu fina</w:t>
      </w:r>
      <w:r w:rsidRPr="00472F64">
        <w:t>n</w:t>
      </w:r>
      <w:r w:rsidRPr="00472F64">
        <w:t>sowego Funduszu.</w:t>
      </w:r>
    </w:p>
    <w:p w:rsidR="003637E1" w:rsidRPr="00472F64" w:rsidRDefault="003637E1" w:rsidP="003637E1">
      <w:pPr>
        <w:pStyle w:val="ARTartustawynprozporzdzenia"/>
      </w:pPr>
      <w:r w:rsidRPr="00472F64">
        <w:rPr>
          <w:rStyle w:val="Ppogrubienie"/>
        </w:rPr>
        <w:t>Art. 28f.</w:t>
      </w:r>
      <w:r w:rsidRPr="00472F64">
        <w:t> Pożyczki, o których mowa</w:t>
      </w:r>
      <w:r w:rsidR="002C1A2F" w:rsidRPr="00472F64">
        <w:t xml:space="preserve"> w</w:t>
      </w:r>
      <w:r w:rsidR="002C1A2F">
        <w:t> art. </w:t>
      </w:r>
      <w:r w:rsidRPr="00472F64">
        <w:t>28b</w:t>
      </w:r>
      <w:r w:rsidR="002C1A2F">
        <w:t xml:space="preserve"> pkt </w:t>
      </w:r>
      <w:r w:rsidRPr="00472F64">
        <w:t>7, mogą zostać zaciągnięte przez Prezesa Agencji po uzyskaniu zgody ministra właściwego do spraw gospodarki oraz ministra właściwego do spraw finansów publicznych, pod waru</w:t>
      </w:r>
      <w:r w:rsidRPr="00472F64">
        <w:t>n</w:t>
      </w:r>
      <w:r w:rsidRPr="00472F64">
        <w:t>kiem ich spłaty do końca roku kalendarzowego, w którym zostały zaciągnięte.</w:t>
      </w:r>
    </w:p>
    <w:p w:rsidR="003637E1" w:rsidRPr="00472F64" w:rsidRDefault="003637E1" w:rsidP="003637E1">
      <w:pPr>
        <w:pStyle w:val="ROZDZODDZOZNoznaczenierozdziauluboddziau"/>
      </w:pPr>
      <w:r w:rsidRPr="00472F64">
        <w:t>Rozdział 4</w:t>
      </w:r>
    </w:p>
    <w:p w:rsidR="003637E1" w:rsidRPr="00472F64" w:rsidRDefault="003637E1" w:rsidP="003637E1">
      <w:pPr>
        <w:pStyle w:val="ROZDZODDZPRZEDMprzedmiotregulacjirozdziauluboddziau"/>
      </w:pPr>
      <w:r w:rsidRPr="00472F64">
        <w:t>Zasady przeprowadzania kontroli</w:t>
      </w:r>
    </w:p>
    <w:p w:rsidR="003637E1" w:rsidRPr="003637E1" w:rsidRDefault="003637E1" w:rsidP="003637E1">
      <w:pPr>
        <w:pStyle w:val="ARTartustawynprozporzdzenia"/>
      </w:pPr>
      <w:r w:rsidRPr="00472F64">
        <w:rPr>
          <w:rStyle w:val="Ppogrubienie"/>
        </w:rPr>
        <w:t>Art.</w:t>
      </w:r>
      <w:r w:rsidRPr="003637E1">
        <w:rPr>
          <w:rStyle w:val="Ppogrubienie"/>
        </w:rPr>
        <w:t> 29.</w:t>
      </w:r>
      <w:r w:rsidRPr="003637E1">
        <w:t> 1.</w:t>
      </w:r>
      <w:r w:rsidRPr="003637E1">
        <w:rPr>
          <w:rStyle w:val="IGindeksgrny"/>
        </w:rPr>
        <w:footnoteReference w:id="89"/>
      </w:r>
      <w:r w:rsidRPr="003637E1">
        <w:rPr>
          <w:rStyle w:val="IGindeksgrny"/>
        </w:rPr>
        <w:t>)</w:t>
      </w:r>
      <w:r w:rsidRPr="003637E1">
        <w:t xml:space="preserve"> Prezes Agencji przeprowadza kontrole u:</w:t>
      </w:r>
    </w:p>
    <w:p w:rsidR="003637E1" w:rsidRPr="00472F64" w:rsidRDefault="003637E1" w:rsidP="003637E1">
      <w:pPr>
        <w:pStyle w:val="PKTpunkt"/>
      </w:pPr>
      <w:r w:rsidRPr="00472F64">
        <w:t>1)</w:t>
      </w:r>
      <w:r w:rsidRPr="00472F64">
        <w:tab/>
        <w:t xml:space="preserve">producentów, handlowców i przedsiębiorców świadczących usługi magazynowania lub </w:t>
      </w:r>
      <w:proofErr w:type="spellStart"/>
      <w:r w:rsidRPr="00472F64">
        <w:t>przesyłu</w:t>
      </w:r>
      <w:proofErr w:type="spellEnd"/>
      <w:r w:rsidRPr="00472F64">
        <w:t>;</w:t>
      </w:r>
    </w:p>
    <w:p w:rsidR="003637E1" w:rsidRPr="003637E1" w:rsidRDefault="003637E1" w:rsidP="003637E1">
      <w:pPr>
        <w:pStyle w:val="PKTpunkt"/>
      </w:pPr>
      <w:r w:rsidRPr="00472F64">
        <w:t>2)</w:t>
      </w:r>
      <w:r w:rsidRPr="003637E1">
        <w:tab/>
        <w:t>przedsiębiorców, którym zlecono:</w:t>
      </w:r>
    </w:p>
    <w:p w:rsidR="003637E1" w:rsidRPr="00472F64" w:rsidRDefault="003637E1" w:rsidP="003637E1">
      <w:pPr>
        <w:pStyle w:val="LITlitera"/>
      </w:pPr>
      <w:r w:rsidRPr="00472F64">
        <w:t>a)</w:t>
      </w:r>
      <w:r w:rsidRPr="00472F64">
        <w:tab/>
        <w:t>tworzenie i utrzymywanie zapasów obowiązkowych ropy naftowej lub paliw,</w:t>
      </w:r>
    </w:p>
    <w:p w:rsidR="003637E1" w:rsidRPr="00472F64" w:rsidRDefault="003637E1" w:rsidP="003637E1">
      <w:pPr>
        <w:pStyle w:val="LITlitera"/>
      </w:pPr>
      <w:r w:rsidRPr="00472F64">
        <w:t>b)</w:t>
      </w:r>
      <w:r w:rsidRPr="00472F64">
        <w:tab/>
        <w:t>magazynowanie zapasów agencyjnych,</w:t>
      </w:r>
    </w:p>
    <w:p w:rsidR="003637E1" w:rsidRPr="00472F64" w:rsidRDefault="003637E1" w:rsidP="003637E1">
      <w:pPr>
        <w:pStyle w:val="LITlitera"/>
      </w:pPr>
      <w:r w:rsidRPr="00472F64">
        <w:t>c)</w:t>
      </w:r>
      <w:r w:rsidRPr="00472F64">
        <w:tab/>
        <w:t>wykonywanie zadań w zakresie tworzenia i utrzymywania zapasów agencyjnych.</w:t>
      </w:r>
    </w:p>
    <w:p w:rsidR="003637E1" w:rsidRPr="00CA4A37" w:rsidRDefault="003637E1" w:rsidP="00CA4A37">
      <w:pPr>
        <w:pStyle w:val="USTustnpkodeksu"/>
        <w:spacing w:before="160"/>
        <w:rPr>
          <w:bCs w:val="0"/>
        </w:rPr>
      </w:pPr>
      <w:r w:rsidRPr="00472F64">
        <w:t>2. Czynności kontrolne wykonują pracownicy Agencji po okazaniu legitymacji służbowej oraz po doręczeniu prze</w:t>
      </w:r>
      <w:r w:rsidRPr="00472F64">
        <w:t>d</w:t>
      </w:r>
      <w:r w:rsidRPr="00472F64">
        <w:t>siębiorcy albo osobie prz</w:t>
      </w:r>
      <w:r w:rsidRPr="00CA4A37">
        <w:rPr>
          <w:bCs w:val="0"/>
        </w:rPr>
        <w:t>ez niego upoważnionej upoważnienia do przeprowadzenia kontroli działalności przedsiębiorcy.</w:t>
      </w:r>
    </w:p>
    <w:p w:rsidR="003637E1" w:rsidRPr="003637E1" w:rsidRDefault="003637E1" w:rsidP="00CA4A37">
      <w:pPr>
        <w:pStyle w:val="USTustnpkodeksu"/>
        <w:spacing w:before="160"/>
      </w:pPr>
      <w:r w:rsidRPr="00CA4A37">
        <w:rPr>
          <w:bCs w:val="0"/>
        </w:rPr>
        <w:t>3. Upoważnienie, o kt</w:t>
      </w:r>
      <w:r w:rsidRPr="003637E1">
        <w:t>órym mowa</w:t>
      </w:r>
      <w:r w:rsidR="002C1A2F" w:rsidRPr="003637E1">
        <w:t xml:space="preserve"> w</w:t>
      </w:r>
      <w:r w:rsidR="002C1A2F">
        <w:t> ust. </w:t>
      </w:r>
      <w:r w:rsidRPr="003637E1">
        <w:t>2, zawiera:</w:t>
      </w:r>
    </w:p>
    <w:p w:rsidR="003637E1" w:rsidRPr="00472F64" w:rsidRDefault="003637E1" w:rsidP="003637E1">
      <w:pPr>
        <w:pStyle w:val="PKTpunkt"/>
      </w:pPr>
      <w:r w:rsidRPr="00472F64">
        <w:t>1)</w:t>
      </w:r>
      <w:r w:rsidRPr="00472F64">
        <w:tab/>
        <w:t>imię, nazwisko, stanowisko służbowe oraz numer legitymacji służbowej pracownika organu kontroli uprawnionego do przeprowadzenia kontroli;</w:t>
      </w:r>
    </w:p>
    <w:p w:rsidR="003637E1" w:rsidRPr="00472F64" w:rsidRDefault="003637E1" w:rsidP="003637E1">
      <w:pPr>
        <w:pStyle w:val="PKTpunkt"/>
      </w:pPr>
      <w:r w:rsidRPr="00472F64">
        <w:t>2)</w:t>
      </w:r>
      <w:r w:rsidRPr="00472F64">
        <w:tab/>
        <w:t>oznaczenie kontrolowanego;</w:t>
      </w:r>
    </w:p>
    <w:p w:rsidR="003637E1" w:rsidRPr="00472F64" w:rsidRDefault="003637E1" w:rsidP="003637E1">
      <w:pPr>
        <w:pStyle w:val="PKTpunkt"/>
      </w:pPr>
      <w:r w:rsidRPr="00472F64">
        <w:t>3)</w:t>
      </w:r>
      <w:r w:rsidRPr="00472F64">
        <w:tab/>
        <w:t>określenie zakresu kontroli;</w:t>
      </w:r>
    </w:p>
    <w:p w:rsidR="003637E1" w:rsidRPr="00472F64" w:rsidRDefault="003637E1" w:rsidP="003637E1">
      <w:pPr>
        <w:pStyle w:val="PKTpunkt"/>
      </w:pPr>
      <w:r w:rsidRPr="00472F64">
        <w:t>4)</w:t>
      </w:r>
      <w:r w:rsidRPr="00472F64">
        <w:tab/>
        <w:t>wskazanie daty rozpoczęcia i przewidywanego terminu zakończenia kontroli;</w:t>
      </w:r>
    </w:p>
    <w:p w:rsidR="003637E1" w:rsidRPr="00472F64" w:rsidRDefault="003637E1" w:rsidP="003637E1">
      <w:pPr>
        <w:pStyle w:val="PKTpunkt"/>
      </w:pPr>
      <w:r w:rsidRPr="00472F64">
        <w:t>5)</w:t>
      </w:r>
      <w:r w:rsidRPr="00472F64">
        <w:tab/>
        <w:t>wskazanie podstawy prawnej kontroli;</w:t>
      </w:r>
    </w:p>
    <w:p w:rsidR="003637E1" w:rsidRPr="00472F64" w:rsidRDefault="003637E1" w:rsidP="003637E1">
      <w:pPr>
        <w:pStyle w:val="PKTpunkt"/>
      </w:pPr>
      <w:r w:rsidRPr="00472F64">
        <w:t>6)</w:t>
      </w:r>
      <w:r w:rsidRPr="00472F64">
        <w:tab/>
        <w:t>oznaczenie organu kontroli;</w:t>
      </w:r>
    </w:p>
    <w:p w:rsidR="003637E1" w:rsidRPr="00472F64" w:rsidRDefault="003637E1" w:rsidP="003637E1">
      <w:pPr>
        <w:pStyle w:val="PKTpunkt"/>
      </w:pPr>
      <w:r w:rsidRPr="00472F64">
        <w:t>7)</w:t>
      </w:r>
      <w:r w:rsidRPr="00472F64">
        <w:tab/>
        <w:t>określenie daty i miejsca wystawienia upoważnienia;</w:t>
      </w:r>
    </w:p>
    <w:p w:rsidR="003637E1" w:rsidRPr="00472F64" w:rsidRDefault="003637E1" w:rsidP="003637E1">
      <w:pPr>
        <w:pStyle w:val="PKTpunkt"/>
      </w:pPr>
      <w:r w:rsidRPr="00472F64">
        <w:t>8)</w:t>
      </w:r>
      <w:r w:rsidRPr="00472F64">
        <w:tab/>
        <w:t>podpis osoby wystawiającej upoważnienie, z podaniem zajmowanego stanowiska służbowego;</w:t>
      </w:r>
    </w:p>
    <w:p w:rsidR="003637E1" w:rsidRPr="00472F64" w:rsidRDefault="003637E1" w:rsidP="003637E1">
      <w:pPr>
        <w:pStyle w:val="PKTpunkt"/>
      </w:pPr>
      <w:r w:rsidRPr="00472F64">
        <w:t>9)</w:t>
      </w:r>
      <w:r w:rsidRPr="00472F64">
        <w:tab/>
        <w:t>pouczenie o prawach i obowiązkach kontrolowanego.</w:t>
      </w:r>
    </w:p>
    <w:p w:rsidR="003637E1" w:rsidRPr="003637E1" w:rsidRDefault="003637E1" w:rsidP="003637E1">
      <w:pPr>
        <w:pStyle w:val="USTustnpkodeksu"/>
      </w:pPr>
      <w:r w:rsidRPr="00472F64">
        <w:t>4.</w:t>
      </w:r>
      <w:r w:rsidRPr="003637E1">
        <w:t> Kontrola, o której mowa</w:t>
      </w:r>
      <w:r w:rsidR="002C1A2F" w:rsidRPr="003637E1">
        <w:t xml:space="preserve"> w</w:t>
      </w:r>
      <w:r w:rsidR="002C1A2F">
        <w:t> ust. </w:t>
      </w:r>
      <w:r w:rsidRPr="003637E1">
        <w:t>1, polega na sprawdzeniu:</w:t>
      </w:r>
    </w:p>
    <w:p w:rsidR="003637E1" w:rsidRPr="00472F64" w:rsidRDefault="003637E1" w:rsidP="003637E1">
      <w:pPr>
        <w:pStyle w:val="PKTpunkt"/>
      </w:pPr>
      <w:r w:rsidRPr="00472F64">
        <w:t>1)</w:t>
      </w:r>
      <w:r w:rsidRPr="00472F64">
        <w:tab/>
        <w:t>prawidłowości ustalenia wielkości zapasów obowiązkowych ropy naftowej lub paliw na dany rok kalendarzowy;</w:t>
      </w:r>
    </w:p>
    <w:p w:rsidR="003637E1" w:rsidRPr="00472F64" w:rsidRDefault="003637E1" w:rsidP="003637E1">
      <w:pPr>
        <w:pStyle w:val="PKTpunkt"/>
      </w:pPr>
      <w:r w:rsidRPr="00472F64">
        <w:t>1a)</w:t>
      </w:r>
      <w:r w:rsidRPr="00472F64">
        <w:rPr>
          <w:rStyle w:val="IGindeksgrny"/>
        </w:rPr>
        <w:footnoteReference w:id="90"/>
      </w:r>
      <w:r w:rsidRPr="00472F64">
        <w:rPr>
          <w:rStyle w:val="IGindeksgrny"/>
        </w:rPr>
        <w:t>)</w:t>
      </w:r>
      <w:r w:rsidRPr="00472F64">
        <w:tab/>
        <w:t>prawidłowości obliczenia wysokości opłaty zapasowej, o której mowa</w:t>
      </w:r>
      <w:r w:rsidR="002C1A2F" w:rsidRPr="00472F64">
        <w:t xml:space="preserve"> w</w:t>
      </w:r>
      <w:r w:rsidR="002C1A2F">
        <w:t> art. </w:t>
      </w:r>
      <w:r w:rsidRPr="00472F64">
        <w:t>21b;</w:t>
      </w:r>
    </w:p>
    <w:p w:rsidR="003637E1" w:rsidRPr="00472F64" w:rsidRDefault="003637E1" w:rsidP="003637E1">
      <w:pPr>
        <w:pStyle w:val="PKTpunkt"/>
      </w:pPr>
      <w:r w:rsidRPr="00472F64">
        <w:t>2)</w:t>
      </w:r>
      <w:r w:rsidRPr="00472F64">
        <w:tab/>
        <w:t>zgodności stanu faktycznego ze stanem ewidencyjnym zapasów interwencyjnych;</w:t>
      </w:r>
    </w:p>
    <w:p w:rsidR="003637E1" w:rsidRPr="00472F64" w:rsidRDefault="003637E1" w:rsidP="003637E1">
      <w:pPr>
        <w:pStyle w:val="PKTpunkt"/>
      </w:pPr>
      <w:r w:rsidRPr="00472F64">
        <w:t>2a)</w:t>
      </w:r>
      <w:r w:rsidRPr="00472F64">
        <w:rPr>
          <w:rStyle w:val="IGindeksgrny"/>
        </w:rPr>
        <w:footnoteReference w:id="91"/>
      </w:r>
      <w:r w:rsidRPr="00472F64">
        <w:rPr>
          <w:rStyle w:val="IGindeksgrny"/>
        </w:rPr>
        <w:t>)</w:t>
      </w:r>
      <w:r w:rsidRPr="00472F64">
        <w:tab/>
        <w:t>spełnienia wymagań, określonych</w:t>
      </w:r>
      <w:r w:rsidR="002C1A2F" w:rsidRPr="00472F64">
        <w:t xml:space="preserve"> w</w:t>
      </w:r>
      <w:r w:rsidR="002C1A2F">
        <w:t> art. </w:t>
      </w:r>
      <w:r w:rsidR="002C1A2F" w:rsidRPr="00472F64">
        <w:t>3</w:t>
      </w:r>
      <w:r w:rsidR="002C1A2F">
        <w:t xml:space="preserve"> ust. </w:t>
      </w:r>
      <w:r w:rsidRPr="00472F64">
        <w:t>10–12;</w:t>
      </w:r>
    </w:p>
    <w:p w:rsidR="003637E1" w:rsidRPr="00472F64" w:rsidRDefault="003637E1" w:rsidP="003637E1">
      <w:pPr>
        <w:pStyle w:val="PKTpunkt"/>
      </w:pPr>
      <w:r w:rsidRPr="00472F64">
        <w:t>3)</w:t>
      </w:r>
      <w:r w:rsidRPr="00472F64">
        <w:tab/>
        <w:t>jakości paliw stanowiących zapasy interwencyjne;</w:t>
      </w:r>
    </w:p>
    <w:p w:rsidR="003637E1" w:rsidRPr="00472F64" w:rsidRDefault="003637E1" w:rsidP="003637E1">
      <w:pPr>
        <w:pStyle w:val="PKTpunkt"/>
      </w:pPr>
      <w:r w:rsidRPr="00472F64">
        <w:t>4)</w:t>
      </w:r>
      <w:r w:rsidRPr="00472F64">
        <w:rPr>
          <w:rStyle w:val="IGindeksgrny"/>
        </w:rPr>
        <w:footnoteReference w:id="92"/>
      </w:r>
      <w:r w:rsidRPr="00472F64">
        <w:rPr>
          <w:rStyle w:val="IGindeksgrny"/>
        </w:rPr>
        <w:t>)</w:t>
      </w:r>
      <w:r w:rsidRPr="00472F64">
        <w:tab/>
        <w:t>wykonywania postanowień umowy o magazynowanie oraz umów, o których mowa</w:t>
      </w:r>
      <w:r w:rsidR="002C1A2F" w:rsidRPr="00472F64">
        <w:t xml:space="preserve"> w</w:t>
      </w:r>
      <w:r w:rsidR="002C1A2F">
        <w:t> art. </w:t>
      </w:r>
      <w:r w:rsidRPr="00472F64">
        <w:t>1</w:t>
      </w:r>
      <w:r w:rsidR="002C1A2F" w:rsidRPr="00472F64">
        <w:t>1</w:t>
      </w:r>
      <w:r w:rsidR="002C1A2F">
        <w:t xml:space="preserve"> ust. </w:t>
      </w:r>
      <w:r w:rsidR="002C1A2F" w:rsidRPr="00472F64">
        <w:t>1</w:t>
      </w:r>
      <w:r w:rsidR="002C1A2F">
        <w:t xml:space="preserve"> i </w:t>
      </w:r>
      <w:r w:rsidR="002C1A2F" w:rsidRPr="00472F64">
        <w:t>w</w:t>
      </w:r>
      <w:r w:rsidR="002C1A2F">
        <w:t> art. </w:t>
      </w:r>
      <w:r w:rsidRPr="00472F64">
        <w:t>21d</w:t>
      </w:r>
      <w:r w:rsidR="002C1A2F">
        <w:t xml:space="preserve"> ust. </w:t>
      </w:r>
      <w:r w:rsidR="002C1A2F" w:rsidRPr="00472F64">
        <w:t>1</w:t>
      </w:r>
      <w:r w:rsidR="002C1A2F">
        <w:t xml:space="preserve"> i </w:t>
      </w:r>
      <w:r w:rsidRPr="00472F64">
        <w:t>2;</w:t>
      </w:r>
    </w:p>
    <w:p w:rsidR="003637E1" w:rsidRPr="00472F64" w:rsidRDefault="003637E1" w:rsidP="003637E1">
      <w:pPr>
        <w:pStyle w:val="PKTpunkt"/>
      </w:pPr>
      <w:r w:rsidRPr="00472F64">
        <w:t>5)</w:t>
      </w:r>
      <w:r w:rsidRPr="00472F64">
        <w:tab/>
        <w:t>zgodności stanu zapasów handlowych z danymi, dotyczącymi tych zapasów przedłożonymi w trybie</w:t>
      </w:r>
      <w:r w:rsidR="002C1A2F">
        <w:t xml:space="preserve"> art. </w:t>
      </w:r>
      <w:r w:rsidRPr="00472F64">
        <w:t>22, w dniu przekazania tego sprawozdania.</w:t>
      </w:r>
    </w:p>
    <w:p w:rsidR="003637E1" w:rsidRPr="008C7A66" w:rsidRDefault="003637E1" w:rsidP="008C7A66">
      <w:pPr>
        <w:pStyle w:val="USTustnpkodeksu"/>
        <w:spacing w:before="160"/>
        <w:rPr>
          <w:bCs w:val="0"/>
        </w:rPr>
      </w:pPr>
      <w:r w:rsidRPr="008C7A66">
        <w:rPr>
          <w:bCs w:val="0"/>
        </w:rPr>
        <w:t>5. Upoważnionym pracownikom, o których mowa</w:t>
      </w:r>
      <w:r w:rsidR="002C1A2F" w:rsidRPr="008C7A66">
        <w:rPr>
          <w:bCs w:val="0"/>
        </w:rPr>
        <w:t xml:space="preserve"> w ust. </w:t>
      </w:r>
      <w:r w:rsidRPr="008C7A66">
        <w:rPr>
          <w:bCs w:val="0"/>
        </w:rPr>
        <w:t>2, przysługuje prawo:</w:t>
      </w:r>
    </w:p>
    <w:p w:rsidR="003637E1" w:rsidRPr="00472F64" w:rsidRDefault="003637E1" w:rsidP="003637E1">
      <w:pPr>
        <w:pStyle w:val="PKTpunkt"/>
      </w:pPr>
      <w:r w:rsidRPr="00472F64">
        <w:t>1)</w:t>
      </w:r>
      <w:r w:rsidRPr="00472F64">
        <w:tab/>
        <w:t>wejścia na teren nieruchomości i do obiektów producentów, handlowców, przedsiębiorców świadczących usługi magazynowania oraz przedsiębiorców, którym zlecono tworzenie i utrzymywanie zapasów obowiązkowych ropy na</w:t>
      </w:r>
      <w:r w:rsidRPr="00472F64">
        <w:t>f</w:t>
      </w:r>
      <w:r w:rsidRPr="00472F64">
        <w:t>towej lub paliw;</w:t>
      </w:r>
    </w:p>
    <w:p w:rsidR="003637E1" w:rsidRPr="00472F64" w:rsidRDefault="003637E1" w:rsidP="003637E1">
      <w:pPr>
        <w:pStyle w:val="PKTpunkt"/>
      </w:pPr>
      <w:r w:rsidRPr="00472F64">
        <w:t>2)</w:t>
      </w:r>
      <w:r w:rsidRPr="00472F64">
        <w:rPr>
          <w:rStyle w:val="IGindeksgrny"/>
        </w:rPr>
        <w:footnoteReference w:id="93"/>
      </w:r>
      <w:r w:rsidRPr="00472F64">
        <w:rPr>
          <w:rStyle w:val="IGindeksgrny"/>
        </w:rPr>
        <w:t>)</w:t>
      </w:r>
      <w:r w:rsidRPr="00472F64">
        <w:tab/>
        <w:t>żądania ustnych lub pisemnych wyjaśnień, a także żądania okazania dokumentów dotyczących produkcji lub prz</w:t>
      </w:r>
      <w:r w:rsidRPr="00472F64">
        <w:t>y</w:t>
      </w:r>
      <w:r w:rsidRPr="00472F64">
        <w:t>wozu ropy naftowej lub paliw za rok, w którym jest przeprowadzana kontrola, a także z ostatnich 5 lat, umożliwiaj</w:t>
      </w:r>
      <w:r w:rsidRPr="00472F64">
        <w:t>ą</w:t>
      </w:r>
      <w:r w:rsidRPr="00472F64">
        <w:t>cych weryfikację poprawności wyliczenia poziomu zapasów obowiązkowych ropy naftowej lub paliw, do których tworzenia i utrzymywania w danym roku oraz w latach poprzednich jest lub był obowiązany producent i handlowiec;</w:t>
      </w:r>
    </w:p>
    <w:p w:rsidR="003637E1" w:rsidRPr="00472F64" w:rsidRDefault="003637E1" w:rsidP="003637E1">
      <w:pPr>
        <w:pStyle w:val="PKTpunkt"/>
      </w:pPr>
      <w:r w:rsidRPr="00472F64">
        <w:t>3)</w:t>
      </w:r>
      <w:r w:rsidRPr="00472F64">
        <w:tab/>
        <w:t>wglądu do dokumentów potwierdzających jakość paliw;</w:t>
      </w:r>
    </w:p>
    <w:p w:rsidR="003637E1" w:rsidRPr="00472F64" w:rsidRDefault="003637E1" w:rsidP="003637E1">
      <w:pPr>
        <w:pStyle w:val="PKTpunkt"/>
      </w:pPr>
      <w:r w:rsidRPr="00472F64">
        <w:t>4)</w:t>
      </w:r>
      <w:r w:rsidRPr="00472F64">
        <w:tab/>
        <w:t>pobierania próbek paliw na zasadach określonych w przepisach o systemie monitorowania i kontrolowania jakości paliw;</w:t>
      </w:r>
    </w:p>
    <w:p w:rsidR="003637E1" w:rsidRPr="00472F64" w:rsidRDefault="003637E1" w:rsidP="003637E1">
      <w:pPr>
        <w:pStyle w:val="PKTpunkt"/>
      </w:pPr>
      <w:r w:rsidRPr="00472F64">
        <w:t>5)</w:t>
      </w:r>
      <w:bookmarkStart w:id="30" w:name="_Ref396475356"/>
      <w:r w:rsidRPr="00472F64">
        <w:rPr>
          <w:rStyle w:val="IGindeksgrny"/>
        </w:rPr>
        <w:footnoteReference w:id="94"/>
      </w:r>
      <w:bookmarkEnd w:id="30"/>
      <w:r w:rsidRPr="00472F64">
        <w:rPr>
          <w:rStyle w:val="IGindeksgrny"/>
        </w:rPr>
        <w:t>)</w:t>
      </w:r>
      <w:r w:rsidRPr="00472F64">
        <w:tab/>
        <w:t>żądania ustnych i pisemnych wyjaśnień, a także okazania dokumentów będących podstawą obliczenia opłaty zap</w:t>
      </w:r>
      <w:r w:rsidRPr="00472F64">
        <w:t>a</w:t>
      </w:r>
      <w:r w:rsidRPr="00472F64">
        <w:t>sowej z ostatnich 5 lat;</w:t>
      </w:r>
    </w:p>
    <w:p w:rsidR="003637E1" w:rsidRPr="00472F64" w:rsidRDefault="003637E1" w:rsidP="003637E1">
      <w:pPr>
        <w:pStyle w:val="PKTpunkt"/>
      </w:pPr>
      <w:r w:rsidRPr="00472F64">
        <w:t>6)</w:t>
      </w:r>
      <w:r w:rsidRPr="00472F64">
        <w:rPr>
          <w:rStyle w:val="IGindeksgrny"/>
        </w:rPr>
        <w:fldChar w:fldCharType="begin"/>
      </w:r>
      <w:r w:rsidRPr="00472F64">
        <w:rPr>
          <w:rStyle w:val="IGindeksgrny"/>
        </w:rPr>
        <w:instrText xml:space="preserve"> NOTEREF _Ref396475356 \h  \* MERGEFORMAT </w:instrText>
      </w:r>
      <w:r w:rsidRPr="00472F64">
        <w:rPr>
          <w:rStyle w:val="IGindeksgrny"/>
        </w:rPr>
      </w:r>
      <w:r w:rsidRPr="00472F64">
        <w:rPr>
          <w:rStyle w:val="IGindeksgrny"/>
        </w:rPr>
        <w:fldChar w:fldCharType="separate"/>
      </w:r>
      <w:r w:rsidR="00FF4274">
        <w:rPr>
          <w:rStyle w:val="IGindeksgrny"/>
        </w:rPr>
        <w:t>94</w:t>
      </w:r>
      <w:r w:rsidRPr="00472F64">
        <w:rPr>
          <w:rStyle w:val="IGindeksgrny"/>
        </w:rPr>
        <w:fldChar w:fldCharType="end"/>
      </w:r>
      <w:r w:rsidRPr="00472F64">
        <w:rPr>
          <w:rStyle w:val="IGindeksgrny"/>
        </w:rPr>
        <w:t>)</w:t>
      </w:r>
      <w:r w:rsidRPr="00472F64">
        <w:tab/>
        <w:t>żądania ustnych i pisemnych wyjaśnień, a także żądania dokumentów, dotyczących ograniczeń prawnych i faktycznych w zakresie utrzymywania zapasów interwencyjnych oraz danych dotyczących parametrów technic</w:t>
      </w:r>
      <w:r w:rsidRPr="00472F64">
        <w:t>z</w:t>
      </w:r>
      <w:r w:rsidRPr="00472F64">
        <w:t>nych magazynów.</w:t>
      </w:r>
    </w:p>
    <w:p w:rsidR="003637E1" w:rsidRPr="008C7A66" w:rsidRDefault="003637E1" w:rsidP="008C7A66">
      <w:pPr>
        <w:pStyle w:val="USTustnpkodeksu"/>
        <w:spacing w:before="160"/>
        <w:rPr>
          <w:bCs w:val="0"/>
        </w:rPr>
      </w:pPr>
      <w:r w:rsidRPr="00472F64">
        <w:t>6. Czynności kontrolne wykonuje się w obecności kontrolowan</w:t>
      </w:r>
      <w:r w:rsidRPr="008C7A66">
        <w:rPr>
          <w:bCs w:val="0"/>
        </w:rPr>
        <w:t>ego lub osoby przez niego upoważnionej.</w:t>
      </w:r>
    </w:p>
    <w:p w:rsidR="003637E1" w:rsidRPr="008C7A66" w:rsidRDefault="003637E1" w:rsidP="008C7A66">
      <w:pPr>
        <w:pStyle w:val="USTustnpkodeksu"/>
        <w:spacing w:before="160"/>
        <w:rPr>
          <w:bCs w:val="0"/>
        </w:rPr>
      </w:pPr>
      <w:r w:rsidRPr="008C7A66">
        <w:rPr>
          <w:bCs w:val="0"/>
        </w:rPr>
        <w:t>7. Z przeprowadzonej kontroli sporządza się protokół dokonanych czynności, który powinien ponadto zawierać wnioski oraz pouczenie o sposobie złożenia zastrzeżeń co do jego treści, przy czym termin do złożenia zastrzeżeń nie może być krótszy niż 7 dni od dnia doręczenia protokołu.</w:t>
      </w:r>
    </w:p>
    <w:p w:rsidR="003637E1" w:rsidRPr="008C7A66" w:rsidRDefault="003637E1" w:rsidP="008C7A66">
      <w:pPr>
        <w:pStyle w:val="USTustnpkodeksu"/>
        <w:spacing w:before="160"/>
        <w:rPr>
          <w:bCs w:val="0"/>
        </w:rPr>
      </w:pPr>
      <w:r w:rsidRPr="008C7A66">
        <w:rPr>
          <w:bCs w:val="0"/>
        </w:rPr>
        <w:t>8. W przypadku odmowy podpisania przez kontrolowanego protokołu z kontroli, kontrolujący dokonuje stosownej adnotacji w protokole. Odmowa podpisania protokołu nie stanowi przeszkody do jego podpisania przez kontrolującego i realizacji ustaleń kontroli.</w:t>
      </w:r>
    </w:p>
    <w:p w:rsidR="003637E1" w:rsidRPr="00472F64" w:rsidRDefault="003637E1" w:rsidP="008C7A66">
      <w:pPr>
        <w:pStyle w:val="USTustnpkodeksu"/>
        <w:spacing w:before="160"/>
      </w:pPr>
      <w:r w:rsidRPr="008C7A66">
        <w:rPr>
          <w:bCs w:val="0"/>
        </w:rPr>
        <w:t>9. Prezes Agencji może wezwać producenta, handlowca, przedsię</w:t>
      </w:r>
      <w:r w:rsidRPr="00472F64">
        <w:t>biorcę świadczącego usługi magazynowania lub przedsiębiorcę, któremu zlecono tworzenie i utrzymywanie zapasów obowiązkowych ropy naftowej lub paliw, do usuni</w:t>
      </w:r>
      <w:r w:rsidRPr="00472F64">
        <w:t>ę</w:t>
      </w:r>
      <w:r w:rsidRPr="00472F64">
        <w:t>cia uchybień określonych w protokole z kontroli, wskazując termin do usunięcia tych uchybień.</w:t>
      </w:r>
    </w:p>
    <w:p w:rsidR="003637E1" w:rsidRPr="00472F64" w:rsidRDefault="003637E1" w:rsidP="003637E1">
      <w:pPr>
        <w:pStyle w:val="ARTartustawynprozporzdzenia"/>
      </w:pPr>
      <w:r w:rsidRPr="00472F64">
        <w:rPr>
          <w:rStyle w:val="Ppogrubienie"/>
        </w:rPr>
        <w:t>Art. 29a.</w:t>
      </w:r>
      <w:bookmarkStart w:id="31" w:name="_Ref396478645"/>
      <w:r w:rsidRPr="00472F64">
        <w:rPr>
          <w:rStyle w:val="IGindeksgrny"/>
        </w:rPr>
        <w:footnoteReference w:id="95"/>
      </w:r>
      <w:bookmarkEnd w:id="31"/>
      <w:r w:rsidRPr="00472F64">
        <w:rPr>
          <w:rStyle w:val="IGindeksgrny"/>
        </w:rPr>
        <w:t>)</w:t>
      </w:r>
      <w:r w:rsidRPr="00472F64">
        <w:t> Na potrzeby postępowań administracyjnych określonych w ustawie organy administracji publicznej ud</w:t>
      </w:r>
      <w:r w:rsidRPr="00472F64">
        <w:t>o</w:t>
      </w:r>
      <w:r w:rsidRPr="00472F64">
        <w:t>stępniają, na wniosek Prezesa Agencji, dane zawarte w rejestrach i ewidencjach prowadzonych na podstawie odrębnych przepisów.</w:t>
      </w:r>
    </w:p>
    <w:p w:rsidR="003637E1" w:rsidRPr="00472F64" w:rsidRDefault="003637E1" w:rsidP="003637E1">
      <w:pPr>
        <w:pStyle w:val="ARTartustawynprozporzdzenia"/>
      </w:pPr>
      <w:r w:rsidRPr="00472F64">
        <w:rPr>
          <w:rStyle w:val="Ppogrubienie"/>
        </w:rPr>
        <w:t>Art. 29b.</w:t>
      </w:r>
      <w:r w:rsidRPr="00472F64">
        <w:rPr>
          <w:rStyle w:val="IGindeksgrny"/>
        </w:rPr>
        <w:fldChar w:fldCharType="begin"/>
      </w:r>
      <w:r w:rsidRPr="00472F64">
        <w:rPr>
          <w:rStyle w:val="IGindeksgrny"/>
        </w:rPr>
        <w:instrText xml:space="preserve"> NOTEREF _Ref396478645 \h  \* MERGEFORMAT </w:instrText>
      </w:r>
      <w:r w:rsidRPr="00472F64">
        <w:rPr>
          <w:rStyle w:val="IGindeksgrny"/>
        </w:rPr>
      </w:r>
      <w:r w:rsidRPr="00472F64">
        <w:rPr>
          <w:rStyle w:val="IGindeksgrny"/>
        </w:rPr>
        <w:fldChar w:fldCharType="separate"/>
      </w:r>
      <w:r w:rsidR="00FF4274">
        <w:rPr>
          <w:rStyle w:val="IGindeksgrny"/>
        </w:rPr>
        <w:t>95</w:t>
      </w:r>
      <w:r w:rsidRPr="00472F64">
        <w:rPr>
          <w:rStyle w:val="IGindeksgrny"/>
        </w:rPr>
        <w:fldChar w:fldCharType="end"/>
      </w:r>
      <w:r w:rsidRPr="00472F64">
        <w:rPr>
          <w:rStyle w:val="IGindeksgrny"/>
        </w:rPr>
        <w:t>)</w:t>
      </w:r>
      <w:r w:rsidRPr="00472F64">
        <w:t> 1. Przeglądu zapasów interwencyjnych dokonują osoby upoważnione przez Komisję Europejską do przeprowadzania przeglądów tych zapasów.</w:t>
      </w:r>
    </w:p>
    <w:p w:rsidR="003637E1" w:rsidRPr="00472F64" w:rsidRDefault="003637E1" w:rsidP="003637E1">
      <w:pPr>
        <w:pStyle w:val="USTustnpkodeksu"/>
      </w:pPr>
      <w:r w:rsidRPr="00472F64">
        <w:t>2. W przeglądzie zapasów interwencyjnych, o którym mowa</w:t>
      </w:r>
      <w:r w:rsidR="002C1A2F" w:rsidRPr="00472F64">
        <w:t xml:space="preserve"> w</w:t>
      </w:r>
      <w:r w:rsidR="002C1A2F">
        <w:t> ust. </w:t>
      </w:r>
      <w:r w:rsidRPr="00472F64">
        <w:t>1, mogą uczestniczyć przedstawiciele innych państw członkowskich Unii Europejskiej oraz osoby upoważnione przez ministra właściwego do spraw gospodarki.</w:t>
      </w:r>
    </w:p>
    <w:p w:rsidR="003637E1" w:rsidRPr="003637E1" w:rsidRDefault="003637E1" w:rsidP="003637E1">
      <w:pPr>
        <w:pStyle w:val="USTustnpkodeksu"/>
      </w:pPr>
      <w:r w:rsidRPr="00472F64">
        <w:t>3.</w:t>
      </w:r>
      <w:r w:rsidRPr="003637E1">
        <w:t> Producenci i handlowcy oraz inne podmioty utrzymujące zapasy interwencyjne lub będące w posiadaniu inform</w:t>
      </w:r>
      <w:r w:rsidRPr="003637E1">
        <w:t>a</w:t>
      </w:r>
      <w:r w:rsidRPr="003637E1">
        <w:t>cji dotyczących zapasów interwencyjnych:</w:t>
      </w:r>
    </w:p>
    <w:p w:rsidR="003637E1" w:rsidRPr="00472F64" w:rsidRDefault="003637E1" w:rsidP="003637E1">
      <w:pPr>
        <w:pStyle w:val="PKTpunkt"/>
      </w:pPr>
      <w:r w:rsidRPr="00472F64">
        <w:t>1)</w:t>
      </w:r>
      <w:r w:rsidRPr="00472F64">
        <w:tab/>
        <w:t>udzielają wyjaśnień,</w:t>
      </w:r>
    </w:p>
    <w:p w:rsidR="003637E1" w:rsidRPr="00472F64" w:rsidRDefault="003637E1" w:rsidP="003637E1">
      <w:pPr>
        <w:pStyle w:val="PKTpunkt"/>
      </w:pPr>
      <w:r w:rsidRPr="00472F64">
        <w:t>2)</w:t>
      </w:r>
      <w:r w:rsidRPr="00472F64">
        <w:tab/>
        <w:t>zapewniają wgląd do dokumentów dotyczących zapasów interwencyjnych,</w:t>
      </w:r>
    </w:p>
    <w:p w:rsidR="003637E1" w:rsidRPr="003637E1" w:rsidRDefault="003637E1" w:rsidP="003637E1">
      <w:pPr>
        <w:pStyle w:val="PKTpunkt"/>
      </w:pPr>
      <w:r w:rsidRPr="00472F64">
        <w:t>3)</w:t>
      </w:r>
      <w:r w:rsidRPr="003637E1">
        <w:tab/>
        <w:t>umożliwiają wstęp do miejsc magazynowania tych zapasów</w:t>
      </w:r>
    </w:p>
    <w:p w:rsidR="003637E1" w:rsidRPr="00472F64" w:rsidRDefault="003637E1" w:rsidP="003637E1">
      <w:pPr>
        <w:pStyle w:val="CZWSPPKTczwsplnapunktw"/>
      </w:pPr>
      <w:r w:rsidRPr="00472F64">
        <w:t>– osobom, o których mowa</w:t>
      </w:r>
      <w:r w:rsidR="002C1A2F" w:rsidRPr="00472F64">
        <w:t xml:space="preserve"> w</w:t>
      </w:r>
      <w:r w:rsidR="002C1A2F">
        <w:t> ust. </w:t>
      </w:r>
      <w:r w:rsidR="002C1A2F" w:rsidRPr="00472F64">
        <w:t>1</w:t>
      </w:r>
      <w:r w:rsidR="002C1A2F">
        <w:t xml:space="preserve"> i </w:t>
      </w:r>
      <w:r w:rsidRPr="00472F64">
        <w:t>2.</w:t>
      </w:r>
    </w:p>
    <w:p w:rsidR="003637E1" w:rsidRPr="00472F64" w:rsidRDefault="003637E1" w:rsidP="003637E1">
      <w:pPr>
        <w:pStyle w:val="USTustnpkodeksu"/>
      </w:pPr>
      <w:r w:rsidRPr="00472F64">
        <w:t>4. Osoby uczestniczące w przeglądzie zapasów interwencyjnych, o którym mowa</w:t>
      </w:r>
      <w:r w:rsidR="002C1A2F" w:rsidRPr="00472F64">
        <w:t xml:space="preserve"> w</w:t>
      </w:r>
      <w:r w:rsidR="002C1A2F">
        <w:t> ust. </w:t>
      </w:r>
      <w:r w:rsidRPr="00472F64">
        <w:t>1, obowiązane są do złożenia oświadczenia o zachowaniu w tajemnicy informacji na temat danych właścicieli zapasów obowiązkowych ropy naftowej lub paliw lub stanowiących tajemnicę przedsiębiorstwa pod rygorem odpowiedzialności karnej. Obowiązek zachowania tej tajemnicy jest nieograniczony w czasie.</w:t>
      </w:r>
    </w:p>
    <w:p w:rsidR="003637E1" w:rsidRPr="00472F64" w:rsidRDefault="003637E1" w:rsidP="003637E1">
      <w:pPr>
        <w:pStyle w:val="USTustnpkodeksu"/>
      </w:pPr>
      <w:r w:rsidRPr="00472F64">
        <w:t>5. Podczas przeglądu zapasów interwencyjnych nie przetwarza się danych osobowych. Wszelkie dane zebrane po</w:t>
      </w:r>
      <w:r w:rsidRPr="00472F64">
        <w:t>d</w:t>
      </w:r>
      <w:r w:rsidRPr="00472F64">
        <w:t>czas tego przeglądu są niezwłocznie usuwane.</w:t>
      </w:r>
    </w:p>
    <w:p w:rsidR="003637E1" w:rsidRPr="00472F64" w:rsidRDefault="003637E1" w:rsidP="003637E1">
      <w:pPr>
        <w:pStyle w:val="USTustnpkodeksu"/>
      </w:pPr>
      <w:r w:rsidRPr="00472F64">
        <w:t>6. Do przeglądu zapasów interwencyjnych przeprowadzanego przez osoby upoważnione przez Komisję Europejską nie stosuje się przepisów rozdziału 5 ustawy z dnia 2 lipca 2004 r. o swobodzie działalności gospodarczej (</w:t>
      </w:r>
      <w:r w:rsidR="002C1A2F">
        <w:t>Dz. U.</w:t>
      </w:r>
      <w:r w:rsidRPr="00472F64">
        <w:t xml:space="preserve"> z 2013 r.</w:t>
      </w:r>
      <w:r w:rsidR="002C1A2F">
        <w:t xml:space="preserve"> poz. </w:t>
      </w:r>
      <w:r w:rsidRPr="00472F64">
        <w:t>672, z </w:t>
      </w:r>
      <w:proofErr w:type="spellStart"/>
      <w:r w:rsidRPr="00472F64">
        <w:t>późn</w:t>
      </w:r>
      <w:proofErr w:type="spellEnd"/>
      <w:r w:rsidRPr="00472F64">
        <w:t>. zm.</w:t>
      </w:r>
      <w:r w:rsidRPr="00472F64">
        <w:rPr>
          <w:rStyle w:val="IGindeksgrny"/>
        </w:rPr>
        <w:footnoteReference w:id="96"/>
      </w:r>
      <w:r w:rsidRPr="00472F64">
        <w:rPr>
          <w:rStyle w:val="IGindeksgrny"/>
        </w:rPr>
        <w:t>)</w:t>
      </w:r>
      <w:r w:rsidRPr="00472F64">
        <w:t>).</w:t>
      </w:r>
    </w:p>
    <w:p w:rsidR="003637E1" w:rsidRPr="00472F64" w:rsidRDefault="003637E1" w:rsidP="003637E1">
      <w:pPr>
        <w:pStyle w:val="ARTartustawynprozporzdzenia"/>
      </w:pPr>
      <w:r w:rsidRPr="00472F64">
        <w:rPr>
          <w:rStyle w:val="Ppogrubienie"/>
        </w:rPr>
        <w:t>Art. 29c.</w:t>
      </w:r>
      <w:r w:rsidRPr="00472F64">
        <w:rPr>
          <w:rStyle w:val="IGindeksgrny"/>
        </w:rPr>
        <w:fldChar w:fldCharType="begin"/>
      </w:r>
      <w:r w:rsidRPr="00472F64">
        <w:rPr>
          <w:rStyle w:val="IGindeksgrny"/>
        </w:rPr>
        <w:instrText xml:space="preserve"> NOTEREF _Ref396478645 \h  \* MERGEFORMAT </w:instrText>
      </w:r>
      <w:r w:rsidRPr="00472F64">
        <w:rPr>
          <w:rStyle w:val="IGindeksgrny"/>
        </w:rPr>
      </w:r>
      <w:r w:rsidRPr="00472F64">
        <w:rPr>
          <w:rStyle w:val="IGindeksgrny"/>
        </w:rPr>
        <w:fldChar w:fldCharType="separate"/>
      </w:r>
      <w:r w:rsidR="00FF4274">
        <w:rPr>
          <w:rStyle w:val="IGindeksgrny"/>
        </w:rPr>
        <w:t>95</w:t>
      </w:r>
      <w:r w:rsidRPr="00472F64">
        <w:rPr>
          <w:rStyle w:val="IGindeksgrny"/>
        </w:rPr>
        <w:fldChar w:fldCharType="end"/>
      </w:r>
      <w:r w:rsidRPr="00472F64">
        <w:rPr>
          <w:rStyle w:val="IGindeksgrny"/>
        </w:rPr>
        <w:t>)</w:t>
      </w:r>
      <w:r w:rsidRPr="00472F64">
        <w:t> Osoby upoważnione przez Komisję Europejską do przeprowadzania przeglądu zapasów interwencyjnych mogą przeprowadzać kontrolę działalności Agencji w zakresie tworzenia i utrzymywania zapasów interwencyjnych na zasadach określonych</w:t>
      </w:r>
      <w:r w:rsidR="002C1A2F" w:rsidRPr="00472F64">
        <w:t xml:space="preserve"> w</w:t>
      </w:r>
      <w:r w:rsidR="002C1A2F">
        <w:t> art. </w:t>
      </w:r>
      <w:r w:rsidRPr="00472F64">
        <w:t>29b.</w:t>
      </w:r>
    </w:p>
    <w:p w:rsidR="003637E1" w:rsidRPr="00472F64" w:rsidRDefault="003637E1" w:rsidP="003637E1">
      <w:pPr>
        <w:pStyle w:val="ARTartustawynprozporzdzenia"/>
      </w:pPr>
      <w:r w:rsidRPr="00472F64">
        <w:rPr>
          <w:rStyle w:val="Ppogrubienie"/>
        </w:rPr>
        <w:t>Art. 30.</w:t>
      </w:r>
      <w:r w:rsidRPr="00472F64">
        <w:t> 1. Prezes URE jest uprawniony do przeprowadzania kontroli przedsiębiorstw energetycznych wykonujących działalność gospodarczą w zakresie przywozu gazu ziemnego w celu jego dalszej odsprzedaży odbiorcom, w zakresie wykonania obowiązków, o których mowa</w:t>
      </w:r>
      <w:r w:rsidR="002C1A2F" w:rsidRPr="00472F64">
        <w:t xml:space="preserve"> w</w:t>
      </w:r>
      <w:r w:rsidR="002C1A2F">
        <w:t> art. </w:t>
      </w:r>
      <w:r w:rsidRPr="00472F64">
        <w:t>24, oraz spełnienia warunków określonych</w:t>
      </w:r>
      <w:r w:rsidR="002C1A2F" w:rsidRPr="00472F64">
        <w:t xml:space="preserve"> w</w:t>
      </w:r>
      <w:r w:rsidR="002C1A2F">
        <w:t> art. </w:t>
      </w:r>
      <w:r w:rsidRPr="00472F64">
        <w:t>24a.</w:t>
      </w:r>
    </w:p>
    <w:p w:rsidR="003637E1" w:rsidRPr="00472F64" w:rsidRDefault="003637E1" w:rsidP="003637E1">
      <w:pPr>
        <w:pStyle w:val="USTustnpkodeksu"/>
      </w:pPr>
      <w:r w:rsidRPr="00472F64">
        <w:t>2. Czynności kontrolne wykonują upoważnieni pracownicy Urzędu Regulacji Energetyki po doręczeniu przedsiębio</w:t>
      </w:r>
      <w:r w:rsidRPr="00472F64">
        <w:t>r</w:t>
      </w:r>
      <w:r w:rsidRPr="00472F64">
        <w:t>stwu, o którym mowa</w:t>
      </w:r>
      <w:r w:rsidR="002C1A2F" w:rsidRPr="00472F64">
        <w:t xml:space="preserve"> w</w:t>
      </w:r>
      <w:r w:rsidR="002C1A2F">
        <w:t> ust. </w:t>
      </w:r>
      <w:r w:rsidRPr="00472F64">
        <w:t>1, albo osobie przez niego upoważnionej upoważnienia do przeprowadzenia kontroli jego działalności.</w:t>
      </w:r>
    </w:p>
    <w:p w:rsidR="003637E1" w:rsidRPr="003637E1" w:rsidRDefault="003637E1" w:rsidP="003637E1">
      <w:pPr>
        <w:pStyle w:val="USTustnpkodeksu"/>
      </w:pPr>
      <w:r w:rsidRPr="00472F64">
        <w:t>3.</w:t>
      </w:r>
      <w:r w:rsidRPr="003637E1">
        <w:t> Upoważnienie, o którym mowa</w:t>
      </w:r>
      <w:r w:rsidR="002C1A2F" w:rsidRPr="003637E1">
        <w:t xml:space="preserve"> w</w:t>
      </w:r>
      <w:r w:rsidR="002C1A2F">
        <w:t> ust. </w:t>
      </w:r>
      <w:r w:rsidRPr="003637E1">
        <w:t>2, zawiera:</w:t>
      </w:r>
    </w:p>
    <w:p w:rsidR="003637E1" w:rsidRPr="00472F64" w:rsidRDefault="003637E1" w:rsidP="003637E1">
      <w:pPr>
        <w:pStyle w:val="PKTpunkt"/>
      </w:pPr>
      <w:r w:rsidRPr="00472F64">
        <w:t>1)</w:t>
      </w:r>
      <w:r w:rsidRPr="00472F64">
        <w:tab/>
        <w:t>imię, nazwisko oraz stanowisko służbowe pracownika organu kontroli, uprawnionego do przeprowadzenia kontroli;</w:t>
      </w:r>
    </w:p>
    <w:p w:rsidR="003637E1" w:rsidRPr="00472F64" w:rsidRDefault="003637E1" w:rsidP="003637E1">
      <w:pPr>
        <w:pStyle w:val="PKTpunkt"/>
      </w:pPr>
      <w:r w:rsidRPr="00472F64">
        <w:t>2)</w:t>
      </w:r>
      <w:r w:rsidRPr="00472F64">
        <w:tab/>
        <w:t>oznaczenie kontrolowanego;</w:t>
      </w:r>
    </w:p>
    <w:p w:rsidR="003637E1" w:rsidRPr="00472F64" w:rsidRDefault="003637E1" w:rsidP="003637E1">
      <w:pPr>
        <w:pStyle w:val="PKTpunkt"/>
      </w:pPr>
      <w:r w:rsidRPr="00472F64">
        <w:t>3)</w:t>
      </w:r>
      <w:r w:rsidRPr="00472F64">
        <w:tab/>
        <w:t>określenie zakresu kontroli;</w:t>
      </w:r>
    </w:p>
    <w:p w:rsidR="003637E1" w:rsidRPr="00472F64" w:rsidRDefault="003637E1" w:rsidP="003637E1">
      <w:pPr>
        <w:pStyle w:val="PKTpunkt"/>
      </w:pPr>
      <w:r w:rsidRPr="00472F64">
        <w:t>4)</w:t>
      </w:r>
      <w:r w:rsidRPr="00472F64">
        <w:tab/>
        <w:t>wskazanie daty rozpoczęcia i przewidywanego terminu zakończenia kontroli;</w:t>
      </w:r>
    </w:p>
    <w:p w:rsidR="003637E1" w:rsidRPr="00472F64" w:rsidRDefault="003637E1" w:rsidP="003637E1">
      <w:pPr>
        <w:pStyle w:val="PKTpunkt"/>
      </w:pPr>
      <w:r w:rsidRPr="00472F64">
        <w:t>5)</w:t>
      </w:r>
      <w:r w:rsidRPr="00472F64">
        <w:tab/>
        <w:t>wskazanie podstawy prawnej kontroli;</w:t>
      </w:r>
    </w:p>
    <w:p w:rsidR="003637E1" w:rsidRPr="00472F64" w:rsidRDefault="003637E1" w:rsidP="003637E1">
      <w:pPr>
        <w:pStyle w:val="PKTpunkt"/>
      </w:pPr>
      <w:r w:rsidRPr="00472F64">
        <w:t>6)</w:t>
      </w:r>
      <w:r w:rsidRPr="00472F64">
        <w:tab/>
        <w:t>oznaczenie organu kontroli;</w:t>
      </w:r>
    </w:p>
    <w:p w:rsidR="003637E1" w:rsidRPr="00472F64" w:rsidRDefault="003637E1" w:rsidP="003637E1">
      <w:pPr>
        <w:pStyle w:val="PKTpunkt"/>
      </w:pPr>
      <w:r w:rsidRPr="00472F64">
        <w:t>7)</w:t>
      </w:r>
      <w:r w:rsidRPr="00472F64">
        <w:tab/>
        <w:t>określenie daty i miejsca wystawienia upoważnienia;</w:t>
      </w:r>
    </w:p>
    <w:p w:rsidR="003637E1" w:rsidRPr="00472F64" w:rsidRDefault="003637E1" w:rsidP="003637E1">
      <w:pPr>
        <w:pStyle w:val="PKTpunkt"/>
      </w:pPr>
      <w:r w:rsidRPr="00472F64">
        <w:t>8)</w:t>
      </w:r>
      <w:r w:rsidRPr="00472F64">
        <w:tab/>
        <w:t>podpis osoby wystawiającej upoważnienie, z podaniem zajmowanego stanowiska służbowego;</w:t>
      </w:r>
    </w:p>
    <w:p w:rsidR="003637E1" w:rsidRPr="00472F64" w:rsidRDefault="003637E1" w:rsidP="003637E1">
      <w:pPr>
        <w:pStyle w:val="PKTpunkt"/>
      </w:pPr>
      <w:r w:rsidRPr="00472F64">
        <w:t>9)</w:t>
      </w:r>
      <w:r w:rsidRPr="00472F64">
        <w:tab/>
        <w:t>pouczenie o prawach i obowiązkach kontrolowanego.</w:t>
      </w:r>
    </w:p>
    <w:p w:rsidR="003637E1" w:rsidRPr="00472F64" w:rsidRDefault="003637E1" w:rsidP="003637E1">
      <w:pPr>
        <w:pStyle w:val="USTustnpkodeksu"/>
      </w:pPr>
      <w:r w:rsidRPr="00472F64">
        <w:t>4. Kontrola, o której mowa</w:t>
      </w:r>
      <w:r w:rsidR="002C1A2F" w:rsidRPr="00472F64">
        <w:t xml:space="preserve"> w</w:t>
      </w:r>
      <w:r w:rsidR="002C1A2F">
        <w:t> ust. </w:t>
      </w:r>
      <w:r w:rsidRPr="00472F64">
        <w:t>1, polega na analizie wyjaśnień oraz dokumentów przedstawionych przez przedsi</w:t>
      </w:r>
      <w:r w:rsidRPr="00472F64">
        <w:t>ę</w:t>
      </w:r>
      <w:r w:rsidRPr="00472F64">
        <w:t>biorstwo energetyczne prowadzące działalność gospodarczą w zakresie przywozu gazu ziemnego w celu jego dalszej o</w:t>
      </w:r>
      <w:r w:rsidRPr="00472F64">
        <w:t>d</w:t>
      </w:r>
      <w:r w:rsidRPr="00472F64">
        <w:t>sprzedaży odbiorcom.</w:t>
      </w:r>
    </w:p>
    <w:p w:rsidR="003637E1" w:rsidRPr="003637E1" w:rsidRDefault="003637E1" w:rsidP="003637E1">
      <w:pPr>
        <w:pStyle w:val="USTustnpkodeksu"/>
      </w:pPr>
      <w:r w:rsidRPr="00472F64">
        <w:t>5.</w:t>
      </w:r>
      <w:r w:rsidRPr="003637E1">
        <w:t> Upoważnionym pracownikom, o których mowa</w:t>
      </w:r>
      <w:r w:rsidR="002C1A2F" w:rsidRPr="003637E1">
        <w:t xml:space="preserve"> w</w:t>
      </w:r>
      <w:r w:rsidR="002C1A2F">
        <w:t> ust. </w:t>
      </w:r>
      <w:r w:rsidRPr="003637E1">
        <w:t>2, przysługuje prawo żądania od kontrolowanego przedsi</w:t>
      </w:r>
      <w:r w:rsidRPr="003637E1">
        <w:t>ę</w:t>
      </w:r>
      <w:r w:rsidRPr="003637E1">
        <w:t>biorstwa:</w:t>
      </w:r>
    </w:p>
    <w:p w:rsidR="003637E1" w:rsidRPr="00472F64" w:rsidRDefault="003637E1" w:rsidP="003637E1">
      <w:pPr>
        <w:pStyle w:val="PKTpunkt"/>
      </w:pPr>
      <w:r w:rsidRPr="00472F64">
        <w:t>1)</w:t>
      </w:r>
      <w:r w:rsidRPr="00472F64">
        <w:tab/>
        <w:t>ustnych i pisemnych wyjaśnień, a także przedstawienia dokumentów dotyczących przywozu gazu ziemnego za rok, w którym jest przeprowadzana kontrola i rok poprzedni, umożliwiających weryfikację poprawności ustalenia pozi</w:t>
      </w:r>
      <w:r w:rsidRPr="00472F64">
        <w:t>o</w:t>
      </w:r>
      <w:r w:rsidRPr="00472F64">
        <w:t>mu zapasów obowiązkowych gazu ziemnego, do których tworzenia i utrzymywania jest obowiązane przedsiębio</w:t>
      </w:r>
      <w:r w:rsidRPr="00472F64">
        <w:t>r</w:t>
      </w:r>
      <w:r w:rsidRPr="00472F64">
        <w:t>stwo energetyczne wykonujące działalność gospodarczą w zakresie przywozu gazu ziemnego w celu jego dalszej o</w:t>
      </w:r>
      <w:r w:rsidRPr="00472F64">
        <w:t>d</w:t>
      </w:r>
      <w:r w:rsidRPr="00472F64">
        <w:t>sprzedaży odbiorcom;</w:t>
      </w:r>
    </w:p>
    <w:p w:rsidR="003637E1" w:rsidRPr="00472F64" w:rsidRDefault="003637E1" w:rsidP="003637E1">
      <w:pPr>
        <w:pStyle w:val="PKTpunkt"/>
      </w:pPr>
      <w:r w:rsidRPr="00472F64">
        <w:t>2)</w:t>
      </w:r>
      <w:r w:rsidRPr="00472F64">
        <w:tab/>
        <w:t>przedstawienia dokumentów umożliwiających sprawdzenie zgodności stanu faktycznego z wielkością zapasów ob</w:t>
      </w:r>
      <w:r w:rsidRPr="00472F64">
        <w:t>o</w:t>
      </w:r>
      <w:r w:rsidRPr="00472F64">
        <w:t>wiązkowych gazu ziemnego ustaloną według zasad określonych</w:t>
      </w:r>
      <w:r w:rsidR="002C1A2F" w:rsidRPr="00472F64">
        <w:t xml:space="preserve"> w</w:t>
      </w:r>
      <w:r w:rsidR="002C1A2F">
        <w:t> art. </w:t>
      </w:r>
      <w:r w:rsidRPr="00472F64">
        <w:t>2</w:t>
      </w:r>
      <w:r w:rsidR="002C1A2F" w:rsidRPr="00472F64">
        <w:t>5</w:t>
      </w:r>
      <w:r w:rsidR="002C1A2F">
        <w:t xml:space="preserve"> ust. </w:t>
      </w:r>
      <w:r w:rsidR="002C1A2F" w:rsidRPr="00472F64">
        <w:t>2</w:t>
      </w:r>
      <w:r w:rsidR="002C1A2F">
        <w:t xml:space="preserve"> albo ust. </w:t>
      </w:r>
      <w:r w:rsidRPr="00472F64">
        <w:t>5;</w:t>
      </w:r>
    </w:p>
    <w:p w:rsidR="003637E1" w:rsidRPr="00472F64" w:rsidRDefault="003637E1" w:rsidP="003637E1">
      <w:pPr>
        <w:pStyle w:val="PKTpunkt"/>
      </w:pPr>
      <w:r w:rsidRPr="00472F64">
        <w:t>3)</w:t>
      </w:r>
      <w:r w:rsidRPr="00472F64">
        <w:tab/>
        <w:t>przedstawienia dokumentów potwierdzających jakość zapasów obowiązkowych gazu ziemnego;</w:t>
      </w:r>
    </w:p>
    <w:p w:rsidR="003637E1" w:rsidRPr="00472F64" w:rsidRDefault="003637E1" w:rsidP="003637E1">
      <w:pPr>
        <w:pStyle w:val="PKTpunkt"/>
      </w:pPr>
      <w:r w:rsidRPr="00472F64">
        <w:t>4)</w:t>
      </w:r>
      <w:r w:rsidRPr="00472F64">
        <w:tab/>
        <w:t>przedstawienia dokumentów potwierdzających możliwość dostarczenia całkowitej ilości zapasów obowiązkowych gazu ziemnego do sieci przesyłowej lub dystrybucyjnej krajowej w okresie, o którym mowa</w:t>
      </w:r>
      <w:r w:rsidR="002C1A2F" w:rsidRPr="00472F64">
        <w:t xml:space="preserve"> w</w:t>
      </w:r>
      <w:r w:rsidR="002C1A2F">
        <w:t> art. </w:t>
      </w:r>
      <w:r w:rsidRPr="00472F64">
        <w:t>2</w:t>
      </w:r>
      <w:r w:rsidR="002C1A2F" w:rsidRPr="00472F64">
        <w:t>4</w:t>
      </w:r>
      <w:r w:rsidR="002C1A2F">
        <w:t xml:space="preserve"> ust. </w:t>
      </w:r>
      <w:r w:rsidR="002C1A2F" w:rsidRPr="00472F64">
        <w:t>2</w:t>
      </w:r>
      <w:r w:rsidR="002C1A2F">
        <w:t xml:space="preserve"> pkt </w:t>
      </w:r>
      <w:r w:rsidR="002C1A2F" w:rsidRPr="00472F64">
        <w:t>2</w:t>
      </w:r>
      <w:r w:rsidR="002C1A2F">
        <w:t xml:space="preserve"> oraz</w:t>
      </w:r>
      <w:r w:rsidR="002C1A2F" w:rsidRPr="00472F64">
        <w:t xml:space="preserve"> w</w:t>
      </w:r>
      <w:r w:rsidR="002C1A2F">
        <w:t> art. </w:t>
      </w:r>
      <w:r w:rsidRPr="00472F64">
        <w:t>24a</w:t>
      </w:r>
      <w:r w:rsidR="002C1A2F">
        <w:t xml:space="preserve"> ust. </w:t>
      </w:r>
      <w:r w:rsidR="002C1A2F" w:rsidRPr="00472F64">
        <w:t>1</w:t>
      </w:r>
      <w:r w:rsidR="002C1A2F">
        <w:t xml:space="preserve"> pkt </w:t>
      </w:r>
      <w:r w:rsidRPr="00472F64">
        <w:t>2, w szczególności kopii umowy o świadczenie usług przesyłania lub dystrybucji paliw g</w:t>
      </w:r>
      <w:r w:rsidRPr="00472F64">
        <w:t>a</w:t>
      </w:r>
      <w:r w:rsidRPr="00472F64">
        <w:t>zowych;</w:t>
      </w:r>
    </w:p>
    <w:p w:rsidR="003637E1" w:rsidRPr="00472F64" w:rsidRDefault="003637E1" w:rsidP="003637E1">
      <w:pPr>
        <w:pStyle w:val="PKTpunkt"/>
      </w:pPr>
      <w:r w:rsidRPr="00472F64">
        <w:t>5)</w:t>
      </w:r>
      <w:r w:rsidRPr="00472F64">
        <w:tab/>
        <w:t>dokonania innych czynności, jeżeli wynika to z wiążących Rzeczpospolitą Polską umów międzynarodowych lub prawa Unii Europejskiej.</w:t>
      </w:r>
    </w:p>
    <w:p w:rsidR="003637E1" w:rsidRPr="00472F64" w:rsidRDefault="003637E1" w:rsidP="003637E1">
      <w:pPr>
        <w:pStyle w:val="USTustnpkodeksu"/>
      </w:pPr>
      <w:r w:rsidRPr="00472F64">
        <w:t>6. (uchylony).</w:t>
      </w:r>
    </w:p>
    <w:p w:rsidR="003637E1" w:rsidRPr="00472F64" w:rsidRDefault="003637E1" w:rsidP="003637E1">
      <w:pPr>
        <w:pStyle w:val="USTustnpkodeksu"/>
      </w:pPr>
      <w:r w:rsidRPr="00472F64">
        <w:t>7. Z przeprowadzonej kontroli sporządza się protokół dokonanych czynności, który powinien ponadto zawierać wnioski oraz pouczenie o sposobie złożenia zastrzeżeń co do jego treści, przy czym termin do złożenia zastrzeżeń nie może być krótszy niż 7 dni od dnia doręczenia protokołu.</w:t>
      </w:r>
    </w:p>
    <w:p w:rsidR="003637E1" w:rsidRPr="00472F64" w:rsidRDefault="003637E1" w:rsidP="003637E1">
      <w:pPr>
        <w:pStyle w:val="USTustnpkodeksu"/>
      </w:pPr>
      <w:r w:rsidRPr="00472F64">
        <w:t>8. W przypadku odmowy podpisania protokołu z kontroli przez przedsiębiorstwo energetyczne wykonujące działa</w:t>
      </w:r>
      <w:r w:rsidRPr="00472F64">
        <w:t>l</w:t>
      </w:r>
      <w:r w:rsidRPr="00472F64">
        <w:t>ność gospodarczą w zakresie przywozu gazu ziemnego w celu jego dalszej odsprzedaży odbiorcom, kontrolujący dokonuje stosownej adnotacji w protokole. Odmowa podpisania protokołu nie stanowi przeszkody do jego podpisania przez kontr</w:t>
      </w:r>
      <w:r w:rsidRPr="00472F64">
        <w:t>o</w:t>
      </w:r>
      <w:r w:rsidRPr="00472F64">
        <w:t>lującego i realizacji ustaleń kontroli.</w:t>
      </w:r>
    </w:p>
    <w:p w:rsidR="003637E1" w:rsidRPr="00472F64" w:rsidRDefault="003637E1" w:rsidP="003637E1">
      <w:pPr>
        <w:pStyle w:val="USTustnpkodeksu"/>
      </w:pPr>
      <w:r w:rsidRPr="00472F64">
        <w:t>9. Prezes URE może wezwać przedsiębiorstwo energetyczne wykonujące działalność gospodarczą w zakresie prz</w:t>
      </w:r>
      <w:r w:rsidRPr="00472F64">
        <w:t>y</w:t>
      </w:r>
      <w:r w:rsidRPr="00472F64">
        <w:t>wozu gazu ziemnego w celu jego dalszej odsprzedaży odbiorcom do usunięcia uchybień określonych w protokole z kontroli, wyznaczając termin ich usunięcia.</w:t>
      </w:r>
    </w:p>
    <w:p w:rsidR="003637E1" w:rsidRPr="00472F64" w:rsidRDefault="003637E1" w:rsidP="003637E1">
      <w:pPr>
        <w:pStyle w:val="ROZDZODDZOZNoznaczenierozdziauluboddziau"/>
      </w:pPr>
      <w:r w:rsidRPr="00472F64">
        <w:t>Rozdział 5</w:t>
      </w:r>
    </w:p>
    <w:p w:rsidR="003637E1" w:rsidRPr="00472F64" w:rsidRDefault="003637E1" w:rsidP="003637E1">
      <w:pPr>
        <w:pStyle w:val="ROZDZODDZPRZEDMprzedmiotregulacjirozdziauluboddziau"/>
      </w:pPr>
      <w:r w:rsidRPr="00472F64">
        <w:t>Plan postępowania w sytuacji zagrożenia bezpieczeństwa paliwowego państwa w zakresie ropy naftowej i produktów naftowych oraz konieczności wypełnienia zobowiązań międzynarodowych</w:t>
      </w:r>
      <w:r w:rsidRPr="00472F64">
        <w:rPr>
          <w:rStyle w:val="IGPindeksgrnyipogrubienie"/>
        </w:rPr>
        <w:footnoteReference w:id="97"/>
      </w:r>
      <w:r w:rsidRPr="00472F64">
        <w:rPr>
          <w:rStyle w:val="IGPindeksgrnyipogrubienie"/>
        </w:rPr>
        <w:t>)</w:t>
      </w:r>
    </w:p>
    <w:p w:rsidR="003637E1" w:rsidRPr="003637E1" w:rsidRDefault="003637E1" w:rsidP="003637E1">
      <w:pPr>
        <w:pStyle w:val="ARTartustawynprozporzdzenia"/>
      </w:pPr>
      <w:r w:rsidRPr="00472F64">
        <w:rPr>
          <w:rStyle w:val="Ppogrubienie"/>
        </w:rPr>
        <w:t>Art.</w:t>
      </w:r>
      <w:r w:rsidRPr="003637E1">
        <w:rPr>
          <w:rStyle w:val="Ppogrubienie"/>
        </w:rPr>
        <w:t> 31.</w:t>
      </w:r>
      <w:r w:rsidRPr="003637E1">
        <w:rPr>
          <w:rStyle w:val="IGindeksgrny"/>
        </w:rPr>
        <w:footnoteReference w:id="98"/>
      </w:r>
      <w:r w:rsidRPr="003637E1">
        <w:rPr>
          <w:rStyle w:val="IGindeksgrny"/>
        </w:rPr>
        <w:t>)</w:t>
      </w:r>
      <w:r w:rsidRPr="003637E1">
        <w:t xml:space="preserve"> 1. Handlowcy, którzy w poprzednim roku kalendarzowym przywieźli powyżej 100 tys. ton ropy naftowej lub paliw, i producenci oraz przedsiębiorcy świadczący usługi magazynowania lub </w:t>
      </w:r>
      <w:proofErr w:type="spellStart"/>
      <w:r w:rsidRPr="003637E1">
        <w:t>przesyłu</w:t>
      </w:r>
      <w:proofErr w:type="spellEnd"/>
      <w:r w:rsidRPr="003637E1">
        <w:t xml:space="preserve"> zapasów interwencyjnych oraz przedsiębiorcy, którym zlecono tworzenie i utrzymywanie zapasów interwencyjnych, są obowiązani opracować i aktualizować procedury postępowania mające zastosowanie w przypadku:</w:t>
      </w:r>
    </w:p>
    <w:p w:rsidR="003637E1" w:rsidRPr="00472F64" w:rsidRDefault="003637E1" w:rsidP="003637E1">
      <w:pPr>
        <w:pStyle w:val="PKTpunkt"/>
      </w:pPr>
      <w:r w:rsidRPr="00472F64">
        <w:t>1)</w:t>
      </w:r>
      <w:r w:rsidRPr="00472F64">
        <w:tab/>
        <w:t>wystąpienia zakłóceń w przywozie ropy naftowej lub paliw;</w:t>
      </w:r>
    </w:p>
    <w:p w:rsidR="003637E1" w:rsidRPr="00472F64" w:rsidRDefault="003637E1" w:rsidP="003637E1">
      <w:pPr>
        <w:pStyle w:val="PKTpunkt"/>
      </w:pPr>
      <w:r w:rsidRPr="00472F64">
        <w:t>2)</w:t>
      </w:r>
      <w:r w:rsidRPr="00472F64">
        <w:tab/>
        <w:t>wystąpienia awarii w systemie przesyłowym, przetwórczym lub magazynowym ropy naftowej lub paliw.</w:t>
      </w:r>
    </w:p>
    <w:p w:rsidR="003637E1" w:rsidRPr="003637E1" w:rsidRDefault="003637E1" w:rsidP="003637E1">
      <w:pPr>
        <w:pStyle w:val="USTustnpkodeksu"/>
      </w:pPr>
      <w:r w:rsidRPr="00472F64">
        <w:t>2.</w:t>
      </w:r>
      <w:r w:rsidRPr="003637E1">
        <w:t> Procedury postępowania, o których mowa</w:t>
      </w:r>
      <w:r w:rsidR="002C1A2F" w:rsidRPr="003637E1">
        <w:t xml:space="preserve"> w</w:t>
      </w:r>
      <w:r w:rsidR="002C1A2F">
        <w:t> ust. </w:t>
      </w:r>
      <w:r w:rsidRPr="003637E1">
        <w:t>1, powinny, odpowiednio do prowadzonej działalności, określać w szczególności sposób, tryb oraz zakładany czas:</w:t>
      </w:r>
    </w:p>
    <w:p w:rsidR="003637E1" w:rsidRPr="00472F64" w:rsidRDefault="003637E1" w:rsidP="003637E1">
      <w:pPr>
        <w:pStyle w:val="PKTpunkt"/>
      </w:pPr>
      <w:r w:rsidRPr="00472F64">
        <w:t>1)</w:t>
      </w:r>
      <w:r w:rsidRPr="00472F64">
        <w:tab/>
        <w:t>pozyskiwania dodatkowych dostaw ropy naftowej lub paliw z innych źródeł lub kierunków;</w:t>
      </w:r>
    </w:p>
    <w:p w:rsidR="003637E1" w:rsidRPr="00472F64" w:rsidRDefault="003637E1" w:rsidP="003637E1">
      <w:pPr>
        <w:pStyle w:val="PKTpunkt"/>
      </w:pPr>
      <w:r w:rsidRPr="00472F64">
        <w:t>2)</w:t>
      </w:r>
      <w:r w:rsidRPr="00472F64">
        <w:tab/>
        <w:t>dokonywania zmian w strukturze produkcji produktów naftowych, z uwzględnieniem możliwości technicznych inst</w:t>
      </w:r>
      <w:r w:rsidRPr="00472F64">
        <w:t>a</w:t>
      </w:r>
      <w:r w:rsidRPr="00472F64">
        <w:t>lacji wytwórczych;</w:t>
      </w:r>
    </w:p>
    <w:p w:rsidR="003637E1" w:rsidRPr="00472F64" w:rsidRDefault="003637E1" w:rsidP="003637E1">
      <w:pPr>
        <w:pStyle w:val="PKTpunkt"/>
      </w:pPr>
      <w:r w:rsidRPr="00472F64">
        <w:t>3)</w:t>
      </w:r>
      <w:r w:rsidRPr="00472F64">
        <w:tab/>
        <w:t>interwencyjnego uwolnienia zapasów interwencyjnych zmagazynowanych w poszczególnych miejscach, w tym skł</w:t>
      </w:r>
      <w:r w:rsidRPr="00472F64">
        <w:t>a</w:t>
      </w:r>
      <w:r w:rsidRPr="00472F64">
        <w:t>dania wniosków do ministra właściwego do spraw gospodarki o obniżenie ilości zapasów obowiązkowych ropy na</w:t>
      </w:r>
      <w:r w:rsidRPr="00472F64">
        <w:t>f</w:t>
      </w:r>
      <w:r w:rsidRPr="00472F64">
        <w:t>towej lub paliw, wytłaczania i przesyłania interwencyjnie uwolnionych zapasów interwencyjnych oraz wprowadzania zapasów interwencyjnych na rynek;</w:t>
      </w:r>
    </w:p>
    <w:p w:rsidR="003637E1" w:rsidRPr="00472F64" w:rsidRDefault="003637E1" w:rsidP="003637E1">
      <w:pPr>
        <w:pStyle w:val="PKTpunkt"/>
      </w:pPr>
      <w:r w:rsidRPr="00472F64">
        <w:t>4)</w:t>
      </w:r>
      <w:r w:rsidRPr="00472F64">
        <w:tab/>
        <w:t>przekazania ministrowi właściwemu do spraw gospodarki informacji, o których mowa</w:t>
      </w:r>
      <w:r w:rsidR="002C1A2F" w:rsidRPr="00472F64">
        <w:t xml:space="preserve"> w</w:t>
      </w:r>
      <w:r w:rsidR="002C1A2F">
        <w:t> ust. </w:t>
      </w:r>
      <w:r w:rsidRPr="00472F64">
        <w:t>5;</w:t>
      </w:r>
    </w:p>
    <w:p w:rsidR="003637E1" w:rsidRPr="00472F64" w:rsidRDefault="003637E1" w:rsidP="003637E1">
      <w:pPr>
        <w:pStyle w:val="PKTpunkt"/>
      </w:pPr>
      <w:r w:rsidRPr="00472F64">
        <w:t>5)</w:t>
      </w:r>
      <w:r w:rsidRPr="00472F64">
        <w:tab/>
        <w:t>dokonywania zmian w systemie przesyłowym, przetwórczym lub magazynowym ropy naftowej lub paliw w przypadku wystąpienia zdarzeń określonych</w:t>
      </w:r>
      <w:r w:rsidR="002C1A2F" w:rsidRPr="00472F64">
        <w:t xml:space="preserve"> w</w:t>
      </w:r>
      <w:r w:rsidR="002C1A2F">
        <w:t> ust. </w:t>
      </w:r>
      <w:r w:rsidRPr="00472F64">
        <w:t>1;</w:t>
      </w:r>
    </w:p>
    <w:p w:rsidR="003637E1" w:rsidRPr="00472F64" w:rsidRDefault="003637E1" w:rsidP="003637E1">
      <w:pPr>
        <w:pStyle w:val="PKTpunkt"/>
      </w:pPr>
      <w:r w:rsidRPr="00472F64">
        <w:t>6)</w:t>
      </w:r>
      <w:r w:rsidRPr="00472F64">
        <w:tab/>
        <w:t>zapewnienia integralności działania systemów magazynowych oraz przesyłowych.</w:t>
      </w:r>
    </w:p>
    <w:p w:rsidR="003637E1" w:rsidRPr="00472F64" w:rsidRDefault="003637E1" w:rsidP="003637E1">
      <w:pPr>
        <w:pStyle w:val="USTustnpkodeksu"/>
      </w:pPr>
      <w:r w:rsidRPr="00472F64">
        <w:t>3. Handlowcy, producenci oraz przedsiębiorcy, którym zlecono tworzenie i utrzymywanie zapasów interwencyjnych, konsultują procedury, o których mowa</w:t>
      </w:r>
      <w:r w:rsidR="002C1A2F" w:rsidRPr="00472F64">
        <w:t xml:space="preserve"> w</w:t>
      </w:r>
      <w:r w:rsidR="002C1A2F">
        <w:t> ust. </w:t>
      </w:r>
      <w:r w:rsidRPr="00472F64">
        <w:t xml:space="preserve">1, z przedsiębiorcami świadczącymi na ich rzecz usługi magazynowania lub </w:t>
      </w:r>
      <w:proofErr w:type="spellStart"/>
      <w:r w:rsidRPr="00472F64">
        <w:t>przesyłu</w:t>
      </w:r>
      <w:proofErr w:type="spellEnd"/>
      <w:r w:rsidRPr="00472F64">
        <w:t xml:space="preserve"> zapasów interwencyjnych, biorąc pod uwagę konieczność zapewnienia integralności, o której mowa</w:t>
      </w:r>
      <w:r w:rsidR="002C1A2F" w:rsidRPr="00472F64">
        <w:t xml:space="preserve"> w</w:t>
      </w:r>
      <w:r w:rsidR="002C1A2F">
        <w:t> ust. </w:t>
      </w:r>
      <w:r w:rsidR="002C1A2F" w:rsidRPr="00472F64">
        <w:t>2</w:t>
      </w:r>
      <w:r w:rsidR="002C1A2F">
        <w:t xml:space="preserve"> pkt </w:t>
      </w:r>
      <w:r w:rsidRPr="00472F64">
        <w:t>6.</w:t>
      </w:r>
    </w:p>
    <w:p w:rsidR="003637E1" w:rsidRPr="008C7A66" w:rsidRDefault="003637E1" w:rsidP="008C7A66">
      <w:pPr>
        <w:pStyle w:val="USTustnpkodeksu"/>
        <w:spacing w:before="180"/>
        <w:rPr>
          <w:bCs w:val="0"/>
        </w:rPr>
      </w:pPr>
      <w:r w:rsidRPr="008C7A66">
        <w:rPr>
          <w:bCs w:val="0"/>
        </w:rPr>
        <w:t>4. Procedury, o których mowa</w:t>
      </w:r>
      <w:r w:rsidR="002C1A2F" w:rsidRPr="008C7A66">
        <w:rPr>
          <w:bCs w:val="0"/>
        </w:rPr>
        <w:t xml:space="preserve"> w ust. </w:t>
      </w:r>
      <w:r w:rsidRPr="008C7A66">
        <w:rPr>
          <w:bCs w:val="0"/>
        </w:rPr>
        <w:t>1, ministrowi właściwemu do spraw gospodarki przekazują:</w:t>
      </w:r>
    </w:p>
    <w:p w:rsidR="003637E1" w:rsidRPr="00472F64" w:rsidRDefault="003637E1" w:rsidP="003637E1">
      <w:pPr>
        <w:pStyle w:val="PKTpunkt"/>
      </w:pPr>
      <w:r w:rsidRPr="00472F64">
        <w:t>1)</w:t>
      </w:r>
      <w:r w:rsidRPr="00472F64">
        <w:tab/>
        <w:t>producenci w pierwszym roku wykonywania działalności gospodarczej w terminie 2 miesięcy od dnia jej rozpocz</w:t>
      </w:r>
      <w:r w:rsidRPr="00472F64">
        <w:t>ę</w:t>
      </w:r>
      <w:r w:rsidRPr="00472F64">
        <w:t>cia;</w:t>
      </w:r>
    </w:p>
    <w:p w:rsidR="003637E1" w:rsidRPr="00472F64" w:rsidRDefault="003637E1" w:rsidP="003637E1">
      <w:pPr>
        <w:pStyle w:val="PKTpunkt"/>
      </w:pPr>
      <w:r w:rsidRPr="00472F64">
        <w:t>2)</w:t>
      </w:r>
      <w:r w:rsidRPr="00472F64">
        <w:tab/>
        <w:t>handlowcy w terminie 2 miesięcy od ostatniego dnia miesiąca kalendarzowego, w którym suma przywiezionych przez nich ropy naftowej lub paliw przekroczyła 100 tys. ton;</w:t>
      </w:r>
    </w:p>
    <w:p w:rsidR="003637E1" w:rsidRPr="00472F64" w:rsidRDefault="003637E1" w:rsidP="003637E1">
      <w:pPr>
        <w:pStyle w:val="PKTpunkt"/>
      </w:pPr>
      <w:r w:rsidRPr="00472F64">
        <w:t>3)</w:t>
      </w:r>
      <w:r w:rsidRPr="00472F64">
        <w:tab/>
        <w:t xml:space="preserve">przedsiębiorcy świadczący usługi magazynowania lub </w:t>
      </w:r>
      <w:proofErr w:type="spellStart"/>
      <w:r w:rsidRPr="00472F64">
        <w:t>przesyłu</w:t>
      </w:r>
      <w:proofErr w:type="spellEnd"/>
      <w:r w:rsidRPr="00472F64">
        <w:t xml:space="preserve"> zapasów interwencyjnych oraz przedsiębiorcy, kt</w:t>
      </w:r>
      <w:r w:rsidRPr="00472F64">
        <w:t>ó</w:t>
      </w:r>
      <w:r w:rsidRPr="00472F64">
        <w:t>rym zlecono tworzenie i utrzymywanie zapasów interwencyjnych, w terminie 2 miesięcy od zawarcia pierwszej umowy, o której mowa</w:t>
      </w:r>
      <w:r w:rsidR="002C1A2F" w:rsidRPr="00472F64">
        <w:t xml:space="preserve"> w</w:t>
      </w:r>
      <w:r w:rsidR="002C1A2F">
        <w:t> art. </w:t>
      </w:r>
      <w:r w:rsidRPr="00472F64">
        <w:t>1</w:t>
      </w:r>
      <w:r w:rsidR="002C1A2F" w:rsidRPr="00472F64">
        <w:t>0</w:t>
      </w:r>
      <w:r w:rsidR="002C1A2F">
        <w:t xml:space="preserve"> ust. </w:t>
      </w:r>
      <w:r w:rsidRPr="00472F64">
        <w:t>1,</w:t>
      </w:r>
      <w:r w:rsidR="002C1A2F">
        <w:t xml:space="preserve"> art. </w:t>
      </w:r>
      <w:r w:rsidRPr="00472F64">
        <w:t>1</w:t>
      </w:r>
      <w:r w:rsidR="002C1A2F" w:rsidRPr="00472F64">
        <w:t>1</w:t>
      </w:r>
      <w:r w:rsidR="002C1A2F">
        <w:t xml:space="preserve"> ust. </w:t>
      </w:r>
      <w:r w:rsidR="002C1A2F" w:rsidRPr="00472F64">
        <w:t>1</w:t>
      </w:r>
      <w:r w:rsidR="002C1A2F">
        <w:t xml:space="preserve"> oraz</w:t>
      </w:r>
      <w:r w:rsidR="002C1A2F" w:rsidRPr="00472F64">
        <w:t xml:space="preserve"> w</w:t>
      </w:r>
      <w:r w:rsidR="002C1A2F">
        <w:t> art. </w:t>
      </w:r>
      <w:r w:rsidRPr="00472F64">
        <w:t>21d</w:t>
      </w:r>
      <w:r w:rsidR="002C1A2F">
        <w:t xml:space="preserve"> ust. </w:t>
      </w:r>
      <w:r w:rsidR="002C1A2F" w:rsidRPr="00472F64">
        <w:t>1</w:t>
      </w:r>
      <w:r w:rsidR="002C1A2F">
        <w:t xml:space="preserve"> i </w:t>
      </w:r>
      <w:r w:rsidRPr="00472F64">
        <w:t>2.</w:t>
      </w:r>
    </w:p>
    <w:p w:rsidR="003637E1" w:rsidRPr="008C7A66" w:rsidRDefault="003637E1" w:rsidP="008C7A66">
      <w:pPr>
        <w:pStyle w:val="USTustnpkodeksu"/>
        <w:spacing w:before="180"/>
        <w:rPr>
          <w:bCs w:val="0"/>
        </w:rPr>
      </w:pPr>
      <w:r w:rsidRPr="008C7A66">
        <w:rPr>
          <w:bCs w:val="0"/>
        </w:rPr>
        <w:t xml:space="preserve">5. Handlowcy, którzy w poprzednim roku kalendarzowym przywieźli powyżej 100 tys. ton ropy naftowej lub paliw, i producenci oraz przedsiębiorcy świadczący usługi magazynowania lub </w:t>
      </w:r>
      <w:proofErr w:type="spellStart"/>
      <w:r w:rsidRPr="008C7A66">
        <w:rPr>
          <w:bCs w:val="0"/>
        </w:rPr>
        <w:t>przesyłu</w:t>
      </w:r>
      <w:proofErr w:type="spellEnd"/>
      <w:r w:rsidRPr="008C7A66">
        <w:rPr>
          <w:bCs w:val="0"/>
        </w:rPr>
        <w:t>, a także przedsiębiorcy, którym zlecono tworzenie i utrzymywanie zapasów interwencyjnych, przekazują ministrowi właściwemu do spraw gospodarki potwie</w:t>
      </w:r>
      <w:r w:rsidRPr="008C7A66">
        <w:rPr>
          <w:bCs w:val="0"/>
        </w:rPr>
        <w:t>r</w:t>
      </w:r>
      <w:r w:rsidRPr="008C7A66">
        <w:rPr>
          <w:bCs w:val="0"/>
        </w:rPr>
        <w:t>dzenia aktualności przedłożonych procedur, o których mowa</w:t>
      </w:r>
      <w:r w:rsidR="002C1A2F" w:rsidRPr="008C7A66">
        <w:rPr>
          <w:bCs w:val="0"/>
        </w:rPr>
        <w:t xml:space="preserve"> w ust. </w:t>
      </w:r>
      <w:r w:rsidRPr="008C7A66">
        <w:rPr>
          <w:bCs w:val="0"/>
        </w:rPr>
        <w:t>1, lub ich aktualizacje do dnia 31 sierpnia każdego roku.</w:t>
      </w:r>
    </w:p>
    <w:p w:rsidR="003637E1" w:rsidRPr="003637E1" w:rsidRDefault="003637E1" w:rsidP="008C7A66">
      <w:pPr>
        <w:pStyle w:val="USTustnpkodeksu"/>
        <w:spacing w:before="180"/>
      </w:pPr>
      <w:r w:rsidRPr="008C7A66">
        <w:rPr>
          <w:bCs w:val="0"/>
        </w:rPr>
        <w:t>6. Producenci, handlowc</w:t>
      </w:r>
      <w:r w:rsidRPr="003637E1">
        <w:t xml:space="preserve">y, przedsiębiorcy świadczący usługi magazynowania lub </w:t>
      </w:r>
      <w:proofErr w:type="spellStart"/>
      <w:r w:rsidRPr="003637E1">
        <w:t>przesyłu</w:t>
      </w:r>
      <w:proofErr w:type="spellEnd"/>
      <w:r w:rsidRPr="003637E1">
        <w:t xml:space="preserve"> oraz przedsiębiorcy, kt</w:t>
      </w:r>
      <w:r w:rsidRPr="003637E1">
        <w:t>ó</w:t>
      </w:r>
      <w:r w:rsidRPr="003637E1">
        <w:t>rym zlecono tworzenie i utrzymywanie zapasów interwencyjnych, niezwłocznie przekazują ministrowi właściwemu do spraw gospodarki informacje o wystąpieniu:</w:t>
      </w:r>
    </w:p>
    <w:p w:rsidR="003637E1" w:rsidRPr="00472F64" w:rsidRDefault="003637E1" w:rsidP="003637E1">
      <w:pPr>
        <w:pStyle w:val="PKTpunkt"/>
      </w:pPr>
      <w:r w:rsidRPr="00472F64">
        <w:t>1)</w:t>
      </w:r>
      <w:r w:rsidRPr="00472F64">
        <w:tab/>
        <w:t>zakłóceń w dostawach surowców do produkcji paliw lub dostawach paliw,</w:t>
      </w:r>
    </w:p>
    <w:p w:rsidR="003637E1" w:rsidRPr="003637E1" w:rsidRDefault="003637E1" w:rsidP="003637E1">
      <w:pPr>
        <w:pStyle w:val="PKTpunkt"/>
      </w:pPr>
      <w:r w:rsidRPr="00472F64">
        <w:t>2)</w:t>
      </w:r>
      <w:r w:rsidRPr="003637E1">
        <w:tab/>
        <w:t>awarii w systemie przesyłowym, przetwórczym lub magazynowym ropy naftowej lub paliw</w:t>
      </w:r>
    </w:p>
    <w:p w:rsidR="003637E1" w:rsidRPr="00472F64" w:rsidRDefault="003637E1" w:rsidP="003637E1">
      <w:pPr>
        <w:pStyle w:val="CZWSPPKTczwsplnapunktw"/>
      </w:pPr>
      <w:r w:rsidRPr="00472F64">
        <w:t>– mających znaczący wpływ na poziom dostaw ropy naftowej lub paliw, lub produkcji paliw.</w:t>
      </w:r>
    </w:p>
    <w:p w:rsidR="003637E1" w:rsidRPr="003637E1" w:rsidRDefault="003637E1" w:rsidP="008C7A66">
      <w:pPr>
        <w:pStyle w:val="ARTartustawynprozporzdzenia"/>
        <w:spacing w:before="200"/>
      </w:pPr>
      <w:r w:rsidRPr="00472F64">
        <w:rPr>
          <w:rStyle w:val="Ppogrubienie"/>
        </w:rPr>
        <w:t>Art.</w:t>
      </w:r>
      <w:r w:rsidRPr="003637E1">
        <w:rPr>
          <w:rStyle w:val="Ppogrubienie"/>
        </w:rPr>
        <w:t> 32.</w:t>
      </w:r>
      <w:r w:rsidRPr="003637E1">
        <w:t> 1. W sytuacji:</w:t>
      </w:r>
    </w:p>
    <w:p w:rsidR="003637E1" w:rsidRPr="00472F64" w:rsidRDefault="003637E1" w:rsidP="003637E1">
      <w:pPr>
        <w:pStyle w:val="PKTpunkt"/>
      </w:pPr>
      <w:r w:rsidRPr="00472F64">
        <w:t>1)</w:t>
      </w:r>
      <w:r w:rsidRPr="00472F64">
        <w:tab/>
        <w:t>zagrożenia bezpieczeństwa paliwowego państwa,</w:t>
      </w:r>
    </w:p>
    <w:p w:rsidR="003637E1" w:rsidRPr="003637E1" w:rsidRDefault="003637E1" w:rsidP="003637E1">
      <w:pPr>
        <w:pStyle w:val="PKTpunkt"/>
      </w:pPr>
      <w:r w:rsidRPr="00472F64">
        <w:t>2)</w:t>
      </w:r>
      <w:r w:rsidRPr="003637E1">
        <w:tab/>
        <w:t>konieczności wypełnienia przez Rzeczpospolitą Polską zobowiązań międzynarodowych dotyczących zabezpieczenia rynku ropy naftowej lub rynku paliw</w:t>
      </w:r>
    </w:p>
    <w:p w:rsidR="003637E1" w:rsidRPr="00472F64" w:rsidRDefault="003637E1" w:rsidP="003637E1">
      <w:pPr>
        <w:pStyle w:val="CZWSPPKTczwsplnapunktw"/>
      </w:pPr>
      <w:r w:rsidRPr="00472F64">
        <w:t>– podejmuje się działania interwencyjne, o których mowa</w:t>
      </w:r>
      <w:r w:rsidR="002C1A2F" w:rsidRPr="00472F64">
        <w:t xml:space="preserve"> w</w:t>
      </w:r>
      <w:r w:rsidR="002C1A2F">
        <w:t> ust. </w:t>
      </w:r>
      <w:r w:rsidRPr="00472F64">
        <w:t>2.</w:t>
      </w:r>
    </w:p>
    <w:p w:rsidR="003637E1" w:rsidRPr="008C7A66" w:rsidRDefault="003637E1" w:rsidP="008C7A66">
      <w:pPr>
        <w:pStyle w:val="USTustnpkodeksu"/>
        <w:spacing w:before="180"/>
        <w:rPr>
          <w:bCs w:val="0"/>
        </w:rPr>
      </w:pPr>
      <w:r w:rsidRPr="008C7A66">
        <w:rPr>
          <w:bCs w:val="0"/>
        </w:rPr>
        <w:t>2. Działania interwencyjne polegają na:</w:t>
      </w:r>
    </w:p>
    <w:p w:rsidR="003637E1" w:rsidRPr="00472F64" w:rsidRDefault="003637E1" w:rsidP="003637E1">
      <w:pPr>
        <w:pStyle w:val="PKTpunkt"/>
      </w:pPr>
      <w:r w:rsidRPr="00472F64">
        <w:t>1)</w:t>
      </w:r>
      <w:bookmarkStart w:id="32" w:name="_Ref396478980"/>
      <w:r w:rsidRPr="00472F64">
        <w:rPr>
          <w:rStyle w:val="IGindeksgrny"/>
        </w:rPr>
        <w:footnoteReference w:id="99"/>
      </w:r>
      <w:bookmarkEnd w:id="32"/>
      <w:r w:rsidRPr="00472F64">
        <w:rPr>
          <w:rStyle w:val="IGindeksgrny"/>
        </w:rPr>
        <w:t>)</w:t>
      </w:r>
      <w:r w:rsidRPr="00472F64">
        <w:tab/>
        <w:t>obniżeniu ilości zapasów obowiązkowych ropy naftowej lub paliw, lub zapasów agencyjnych przez ich wprowadz</w:t>
      </w:r>
      <w:r w:rsidRPr="00472F64">
        <w:t>e</w:t>
      </w:r>
      <w:r w:rsidRPr="00472F64">
        <w:t>nie na rynek, lub</w:t>
      </w:r>
    </w:p>
    <w:p w:rsidR="003637E1" w:rsidRPr="00472F64" w:rsidRDefault="003637E1" w:rsidP="003637E1">
      <w:pPr>
        <w:pStyle w:val="PKTpunkt"/>
      </w:pPr>
      <w:r w:rsidRPr="00472F64">
        <w:t>2)</w:t>
      </w:r>
      <w:r w:rsidRPr="00472F64">
        <w:rPr>
          <w:rStyle w:val="IGindeksgrny"/>
        </w:rPr>
        <w:fldChar w:fldCharType="begin"/>
      </w:r>
      <w:r w:rsidRPr="00472F64">
        <w:rPr>
          <w:rStyle w:val="IGindeksgrny"/>
        </w:rPr>
        <w:instrText xml:space="preserve"> NOTEREF _Ref396478980 \h  \* MERGEFORMAT </w:instrText>
      </w:r>
      <w:r w:rsidRPr="00472F64">
        <w:rPr>
          <w:rStyle w:val="IGindeksgrny"/>
        </w:rPr>
      </w:r>
      <w:r w:rsidRPr="00472F64">
        <w:rPr>
          <w:rStyle w:val="IGindeksgrny"/>
        </w:rPr>
        <w:fldChar w:fldCharType="separate"/>
      </w:r>
      <w:r w:rsidR="00FF4274">
        <w:rPr>
          <w:rStyle w:val="IGindeksgrny"/>
        </w:rPr>
        <w:t>99</w:t>
      </w:r>
      <w:r w:rsidRPr="00472F64">
        <w:rPr>
          <w:rStyle w:val="IGindeksgrny"/>
        </w:rPr>
        <w:fldChar w:fldCharType="end"/>
      </w:r>
      <w:r w:rsidRPr="00472F64">
        <w:rPr>
          <w:rStyle w:val="IGindeksgrny"/>
        </w:rPr>
        <w:t>)</w:t>
      </w:r>
      <w:r w:rsidRPr="00472F64">
        <w:tab/>
        <w:t>obowiązkowej sprzedaży zapasów obowiązkowych ropy naftowej lub paliw, lub zapasów agencyjnych w określonej ilości, lub</w:t>
      </w:r>
    </w:p>
    <w:p w:rsidR="003637E1" w:rsidRPr="00472F64" w:rsidRDefault="003637E1" w:rsidP="003637E1">
      <w:pPr>
        <w:pStyle w:val="PKTpunkt"/>
      </w:pPr>
      <w:r w:rsidRPr="00472F64">
        <w:t>3)</w:t>
      </w:r>
      <w:r w:rsidRPr="00472F64">
        <w:tab/>
        <w:t>ograniczeniu wykonywania działalności gospodarczej w zakresie obrotu paliwami, lub</w:t>
      </w:r>
    </w:p>
    <w:p w:rsidR="003637E1" w:rsidRPr="00472F64" w:rsidRDefault="003637E1" w:rsidP="003637E1">
      <w:pPr>
        <w:pStyle w:val="PKTpunkt"/>
      </w:pPr>
      <w:r w:rsidRPr="00472F64">
        <w:t>4)</w:t>
      </w:r>
      <w:r w:rsidRPr="00472F64">
        <w:tab/>
        <w:t>ograniczeniu zużycia paliw przez odbiorców.</w:t>
      </w:r>
    </w:p>
    <w:p w:rsidR="003637E1" w:rsidRPr="003637E1" w:rsidRDefault="003637E1" w:rsidP="008C7A66">
      <w:pPr>
        <w:pStyle w:val="ARTartustawynprozporzdzenia"/>
        <w:spacing w:before="200"/>
      </w:pPr>
      <w:r w:rsidRPr="00472F64">
        <w:rPr>
          <w:rStyle w:val="Ppogrubienie"/>
        </w:rPr>
        <w:t>Art.</w:t>
      </w:r>
      <w:r w:rsidRPr="003637E1">
        <w:rPr>
          <w:rStyle w:val="Ppogrubienie"/>
        </w:rPr>
        <w:t> 33.</w:t>
      </w:r>
      <w:r w:rsidRPr="003637E1">
        <w:t> 1. W sytuacji, o której mowa</w:t>
      </w:r>
      <w:r w:rsidR="002C1A2F" w:rsidRPr="003637E1">
        <w:t xml:space="preserve"> w</w:t>
      </w:r>
      <w:r w:rsidR="002C1A2F">
        <w:t> art. </w:t>
      </w:r>
      <w:r w:rsidRPr="003637E1">
        <w:t>3</w:t>
      </w:r>
      <w:r w:rsidR="002C1A2F" w:rsidRPr="003637E1">
        <w:t>2</w:t>
      </w:r>
      <w:r w:rsidR="002C1A2F">
        <w:t xml:space="preserve"> ust. </w:t>
      </w:r>
      <w:r w:rsidR="002C1A2F" w:rsidRPr="003637E1">
        <w:t>1</w:t>
      </w:r>
      <w:r w:rsidR="002C1A2F">
        <w:t xml:space="preserve"> pkt </w:t>
      </w:r>
      <w:r w:rsidRPr="003637E1">
        <w:t>1, minister właściwy do spraw gospodarki może:</w:t>
      </w:r>
    </w:p>
    <w:p w:rsidR="003637E1" w:rsidRPr="00472F64" w:rsidRDefault="003637E1" w:rsidP="008C7A66">
      <w:pPr>
        <w:pStyle w:val="PKTpunkt"/>
        <w:spacing w:before="140"/>
      </w:pPr>
      <w:r w:rsidRPr="00472F64">
        <w:t>1)</w:t>
      </w:r>
      <w:r w:rsidRPr="00472F64">
        <w:rPr>
          <w:rStyle w:val="IGindeksgrny"/>
        </w:rPr>
        <w:footnoteReference w:id="100"/>
      </w:r>
      <w:r w:rsidRPr="00472F64">
        <w:rPr>
          <w:rStyle w:val="IGindeksgrny"/>
        </w:rPr>
        <w:t>)</w:t>
      </w:r>
      <w:r w:rsidRPr="00472F64">
        <w:tab/>
      </w:r>
      <w:r w:rsidR="008C7A66">
        <w:t xml:space="preserve"> </w:t>
      </w:r>
      <w:r w:rsidRPr="00472F64">
        <w:t xml:space="preserve">w drodze rozporządzenia, zezwolić producentom lub handlowcom na obniżenie ilości zapasów obowiązkowych ropy naftowej lub paliw przez ich wprowadzenie na rynek na terytorium Rzeczypospolitej Polskiej lub jego części, </w:t>
      </w:r>
      <w:proofErr w:type="spellStart"/>
      <w:r w:rsidRPr="00472F64">
        <w:t>okreś</w:t>
      </w:r>
      <w:r w:rsidR="008C7A66">
        <w:t>-</w:t>
      </w:r>
      <w:r w:rsidRPr="00472F64">
        <w:t>lając</w:t>
      </w:r>
      <w:proofErr w:type="spellEnd"/>
      <w:r w:rsidRPr="00472F64">
        <w:t xml:space="preserve"> wielkość obniżenia tych zapasów oraz termin ich odtworzenia, biorąc pod uwagę sytuację na krajowym rynku paliw, rzeczywiste możliwości odtworzenia zapasów obowiązkowych oraz zalecenia Komisji Europejskiej w zakresie terminu odtworzenia tych zapasów, o ile zostaną wydane;</w:t>
      </w:r>
    </w:p>
    <w:p w:rsidR="003637E1" w:rsidRPr="00472F64" w:rsidRDefault="003637E1" w:rsidP="003637E1">
      <w:pPr>
        <w:pStyle w:val="PKTpunkt"/>
      </w:pPr>
      <w:r w:rsidRPr="00472F64">
        <w:t>2)</w:t>
      </w:r>
      <w:r w:rsidRPr="00472F64">
        <w:tab/>
        <w:t>(uchylony);</w:t>
      </w:r>
      <w:r w:rsidRPr="00472F64">
        <w:rPr>
          <w:rStyle w:val="IGindeksgrny"/>
        </w:rPr>
        <w:footnoteReference w:id="101"/>
      </w:r>
      <w:r w:rsidRPr="00472F64">
        <w:rPr>
          <w:rStyle w:val="IGindeksgrny"/>
        </w:rPr>
        <w:t>)</w:t>
      </w:r>
    </w:p>
    <w:p w:rsidR="003637E1" w:rsidRPr="003637E1" w:rsidRDefault="003637E1" w:rsidP="003637E1">
      <w:pPr>
        <w:pStyle w:val="PKTpunkt"/>
      </w:pPr>
      <w:r w:rsidRPr="00472F64">
        <w:t>2a)</w:t>
      </w:r>
      <w:r w:rsidRPr="003637E1">
        <w:rPr>
          <w:rStyle w:val="IGindeksgrny"/>
        </w:rPr>
        <w:footnoteReference w:id="102"/>
      </w:r>
      <w:r w:rsidRPr="003637E1">
        <w:rPr>
          <w:rStyle w:val="IGindeksgrny"/>
        </w:rPr>
        <w:t>)</w:t>
      </w:r>
      <w:r w:rsidR="008C7A66">
        <w:rPr>
          <w:rStyle w:val="IGindeksgrny"/>
        </w:rPr>
        <w:t xml:space="preserve"> </w:t>
      </w:r>
      <w:r w:rsidRPr="003637E1">
        <w:t>w drodze decyzji, obniżyć zapasy agencyjne, określając:</w:t>
      </w:r>
    </w:p>
    <w:p w:rsidR="003637E1" w:rsidRPr="00472F64" w:rsidRDefault="003637E1" w:rsidP="003637E1">
      <w:pPr>
        <w:pStyle w:val="LITlitera"/>
      </w:pPr>
      <w:r w:rsidRPr="00472F64">
        <w:t>a)</w:t>
      </w:r>
      <w:r w:rsidRPr="00472F64">
        <w:tab/>
        <w:t>wielkości obniżenia tych zapasów, podstawę ustalenia ceny sprzedaży ropy naftowej i paliw oraz termin odtw</w:t>
      </w:r>
      <w:r w:rsidRPr="00472F64">
        <w:t>o</w:t>
      </w:r>
      <w:r w:rsidRPr="00472F64">
        <w:t>rzenia zapasów, lub</w:t>
      </w:r>
    </w:p>
    <w:p w:rsidR="003637E1" w:rsidRPr="003637E1" w:rsidRDefault="003637E1" w:rsidP="003637E1">
      <w:pPr>
        <w:pStyle w:val="LITlitera"/>
      </w:pPr>
      <w:r w:rsidRPr="00472F64">
        <w:t>b)</w:t>
      </w:r>
      <w:r w:rsidRPr="003637E1">
        <w:tab/>
        <w:t>wielkości obniżenia tych zapasów, podmioty uprawnione do zakupu ropy naftowej lub paliw, podstawę ustalenia ceny sprzedaży ropy naftowej i paliw oraz termin odtworzenia zapasów</w:t>
      </w:r>
    </w:p>
    <w:p w:rsidR="003637E1" w:rsidRPr="00472F64" w:rsidRDefault="003637E1" w:rsidP="003637E1">
      <w:pPr>
        <w:pStyle w:val="CZWSPLITczwsplnaliter"/>
      </w:pPr>
      <w:r w:rsidRPr="00472F64">
        <w:t>– biorąc pod uwagę zalecenia Komisji Europejskiej w zakresie terminu odtworzenia tych zapasów, o ile zostały w</w:t>
      </w:r>
      <w:r w:rsidRPr="00472F64">
        <w:t>y</w:t>
      </w:r>
      <w:r w:rsidR="008C7A66">
        <w:t>dane;</w:t>
      </w:r>
    </w:p>
    <w:p w:rsidR="003637E1" w:rsidRPr="003637E1" w:rsidRDefault="003637E1" w:rsidP="003637E1">
      <w:pPr>
        <w:pStyle w:val="PKTpunkt"/>
      </w:pPr>
      <w:r w:rsidRPr="00472F64">
        <w:t>3)</w:t>
      </w:r>
      <w:r w:rsidRPr="003637E1">
        <w:rPr>
          <w:rStyle w:val="IGindeksgrny"/>
        </w:rPr>
        <w:footnoteReference w:id="103"/>
      </w:r>
      <w:r w:rsidRPr="003637E1">
        <w:rPr>
          <w:rStyle w:val="IGindeksgrny"/>
        </w:rPr>
        <w:t>)</w:t>
      </w:r>
      <w:r w:rsidRPr="003637E1">
        <w:tab/>
      </w:r>
      <w:r w:rsidRPr="003637E1">
        <w:tab/>
        <w:t>w drodze decyzji:</w:t>
      </w:r>
    </w:p>
    <w:p w:rsidR="003637E1" w:rsidRPr="00472F64" w:rsidRDefault="003637E1" w:rsidP="003637E1">
      <w:pPr>
        <w:pStyle w:val="LITlitera"/>
      </w:pPr>
      <w:r w:rsidRPr="00472F64">
        <w:t>a)</w:t>
      </w:r>
      <w:r w:rsidRPr="00472F64">
        <w:tab/>
        <w:t>zezwolić na obniżenie ilości zapasów obowiązkowych ropy naftowej lub paliw poprzez ich wprowadzenie na r</w:t>
      </w:r>
      <w:r w:rsidRPr="00472F64">
        <w:t>y</w:t>
      </w:r>
      <w:r w:rsidRPr="00472F64">
        <w:t>nek przez określonych producentów lub handlowców, określając wielkość i termin obniżenia tych zapasów, lub</w:t>
      </w:r>
    </w:p>
    <w:p w:rsidR="003637E1" w:rsidRPr="003637E1" w:rsidRDefault="003637E1" w:rsidP="003637E1">
      <w:pPr>
        <w:pStyle w:val="LITlitera"/>
      </w:pPr>
      <w:r w:rsidRPr="00472F64">
        <w:t>b)</w:t>
      </w:r>
      <w:r w:rsidRPr="003637E1">
        <w:tab/>
        <w:t>nakazać producentom lub handlowcom sprzedaż określonej ilości zapasów obowiązkowych ropy naftowej lub paliw, wskazanym podmiotom krajowym, określając termin ich sprzedaży, po cenie określonej w tej decyzji</w:t>
      </w:r>
    </w:p>
    <w:p w:rsidR="003637E1" w:rsidRPr="00472F64" w:rsidRDefault="003637E1" w:rsidP="003637E1">
      <w:pPr>
        <w:pStyle w:val="CZWSPLITczwsplnaliter"/>
      </w:pPr>
      <w:r w:rsidRPr="00472F64">
        <w:t>– biorąc pod uwagę zalecenia Komisji Europejskiej w zakresie terminu odtworzenia tych zapasów, o ile zostały w</w:t>
      </w:r>
      <w:r w:rsidRPr="00472F64">
        <w:t>y</w:t>
      </w:r>
      <w:r w:rsidRPr="00472F64">
        <w:t>dane.</w:t>
      </w:r>
    </w:p>
    <w:p w:rsidR="003637E1" w:rsidRPr="00472F64" w:rsidRDefault="003637E1" w:rsidP="003637E1">
      <w:pPr>
        <w:pStyle w:val="USTustnpkodeksu"/>
      </w:pPr>
      <w:r w:rsidRPr="00472F64">
        <w:t>1a.</w:t>
      </w:r>
      <w:r w:rsidRPr="00472F64">
        <w:rPr>
          <w:rStyle w:val="IGindeksgrny"/>
        </w:rPr>
        <w:footnoteReference w:id="104"/>
      </w:r>
      <w:r w:rsidRPr="00472F64">
        <w:rPr>
          <w:rStyle w:val="IGindeksgrny"/>
        </w:rPr>
        <w:t>)</w:t>
      </w:r>
      <w:r w:rsidRPr="00472F64">
        <w:t> W przypadku, o którym mowa</w:t>
      </w:r>
      <w:r w:rsidR="002C1A2F" w:rsidRPr="00472F64">
        <w:t xml:space="preserve"> w</w:t>
      </w:r>
      <w:r w:rsidR="002C1A2F">
        <w:t> ust. </w:t>
      </w:r>
      <w:r w:rsidR="002C1A2F" w:rsidRPr="00472F64">
        <w:t>1</w:t>
      </w:r>
      <w:r w:rsidR="002C1A2F">
        <w:t xml:space="preserve"> pkt </w:t>
      </w:r>
      <w:r w:rsidRPr="00472F64">
        <w:t>2a</w:t>
      </w:r>
      <w:r w:rsidR="002C1A2F">
        <w:t xml:space="preserve"> lit. </w:t>
      </w:r>
      <w:r w:rsidRPr="00472F64">
        <w:t>a, Prezes Agencji oferuje zapasy agencyjne w pierwszej k</w:t>
      </w:r>
      <w:r w:rsidRPr="00472F64">
        <w:t>o</w:t>
      </w:r>
      <w:r w:rsidRPr="00472F64">
        <w:t>lejności producentom i handlowcom w ilości proporcjonalnej do wysokości wniesionej przez poszczególnych produce</w:t>
      </w:r>
      <w:r w:rsidRPr="00472F64">
        <w:t>n</w:t>
      </w:r>
      <w:r w:rsidRPr="00472F64">
        <w:t>tów i handlowców opłaty zapasowej w okresie sześciu miesięcy poprzedzających miesiąc, w którym została wydana dec</w:t>
      </w:r>
      <w:r w:rsidRPr="00472F64">
        <w:t>y</w:t>
      </w:r>
      <w:r w:rsidRPr="00472F64">
        <w:t>zja o obniżeniu zapasów agencyjnych.</w:t>
      </w:r>
    </w:p>
    <w:p w:rsidR="003637E1" w:rsidRPr="00472F64" w:rsidRDefault="003637E1" w:rsidP="003637E1">
      <w:pPr>
        <w:pStyle w:val="USTustnpkodeksu"/>
      </w:pPr>
      <w:r w:rsidRPr="00472F64">
        <w:t>2. Wniesienie wniosku o ponowne rozpatrzenie sprawy nie wstrzymuje wykonania decyzji, o której mowa</w:t>
      </w:r>
      <w:r w:rsidR="002C1A2F" w:rsidRPr="00472F64">
        <w:t xml:space="preserve"> w</w:t>
      </w:r>
      <w:r w:rsidR="002C1A2F">
        <w:t> ust. </w:t>
      </w:r>
      <w:r w:rsidR="002C1A2F" w:rsidRPr="00472F64">
        <w:t>1</w:t>
      </w:r>
      <w:r w:rsidR="002C1A2F">
        <w:t xml:space="preserve"> pkt </w:t>
      </w:r>
      <w:r w:rsidR="002C1A2F" w:rsidRPr="00472F64">
        <w:t>3</w:t>
      </w:r>
      <w:r w:rsidR="002C1A2F">
        <w:t xml:space="preserve"> lit. </w:t>
      </w:r>
      <w:r w:rsidRPr="00472F64">
        <w:t>b.</w:t>
      </w:r>
    </w:p>
    <w:p w:rsidR="003637E1" w:rsidRPr="00472F64" w:rsidRDefault="003637E1" w:rsidP="003637E1">
      <w:pPr>
        <w:pStyle w:val="USTustnpkodeksu"/>
      </w:pPr>
      <w:r w:rsidRPr="00472F64">
        <w:t>3. Roszczenia z tytułu różnicy między ceną rynkową a ceną określoną w decyzji, o której mowa</w:t>
      </w:r>
      <w:r w:rsidR="002C1A2F" w:rsidRPr="00472F64">
        <w:t xml:space="preserve"> w</w:t>
      </w:r>
      <w:r w:rsidR="002C1A2F">
        <w:t> ust. </w:t>
      </w:r>
      <w:r w:rsidR="002C1A2F" w:rsidRPr="00472F64">
        <w:t>1</w:t>
      </w:r>
      <w:r w:rsidR="002C1A2F">
        <w:t xml:space="preserve"> pkt </w:t>
      </w:r>
      <w:r w:rsidR="002C1A2F" w:rsidRPr="00472F64">
        <w:t>3</w:t>
      </w:r>
      <w:r w:rsidR="002C1A2F">
        <w:t xml:space="preserve"> lit. </w:t>
      </w:r>
      <w:r w:rsidRPr="00472F64">
        <w:t>b, pokrywa Skarb Państwa.</w:t>
      </w:r>
    </w:p>
    <w:p w:rsidR="003637E1" w:rsidRPr="00472F64" w:rsidRDefault="003637E1" w:rsidP="003637E1">
      <w:pPr>
        <w:pStyle w:val="USTustnpkodeksu"/>
      </w:pPr>
      <w:r w:rsidRPr="00472F64">
        <w:t>4. Przez cenę rynkową rozumie się cenę stosowaną przez producenta lub handlowca w dniu poprzedzającym dzień wydania decyzji, o której mowa</w:t>
      </w:r>
      <w:r w:rsidR="002C1A2F" w:rsidRPr="00472F64">
        <w:t xml:space="preserve"> w</w:t>
      </w:r>
      <w:r w:rsidR="002C1A2F">
        <w:t> ust. </w:t>
      </w:r>
      <w:r w:rsidR="002C1A2F" w:rsidRPr="00472F64">
        <w:t>1</w:t>
      </w:r>
      <w:r w:rsidR="002C1A2F">
        <w:t xml:space="preserve"> pkt </w:t>
      </w:r>
      <w:r w:rsidR="002C1A2F" w:rsidRPr="00472F64">
        <w:t>3</w:t>
      </w:r>
      <w:r w:rsidR="002C1A2F">
        <w:t xml:space="preserve"> lit. </w:t>
      </w:r>
      <w:r w:rsidRPr="00472F64">
        <w:t>b, a w przypadku niemożności zastosowania tej ceny, cenę stosowaną w tym dniu przez producenta mającego największy udział w rynku paliw.</w:t>
      </w:r>
    </w:p>
    <w:p w:rsidR="003637E1" w:rsidRPr="003637E1" w:rsidRDefault="003637E1" w:rsidP="003637E1">
      <w:pPr>
        <w:pStyle w:val="ARTartustawynprozporzdzenia"/>
      </w:pPr>
      <w:r w:rsidRPr="00472F64">
        <w:rPr>
          <w:rStyle w:val="Ppogrubienie"/>
        </w:rPr>
        <w:t>Art.</w:t>
      </w:r>
      <w:r w:rsidRPr="003637E1">
        <w:rPr>
          <w:rStyle w:val="Ppogrubienie"/>
        </w:rPr>
        <w:t> 34.</w:t>
      </w:r>
      <w:r w:rsidRPr="003637E1">
        <w:t> W sytuacji, o której mowa</w:t>
      </w:r>
      <w:r w:rsidR="002C1A2F" w:rsidRPr="003637E1">
        <w:t xml:space="preserve"> w</w:t>
      </w:r>
      <w:r w:rsidR="002C1A2F">
        <w:t> art. </w:t>
      </w:r>
      <w:r w:rsidRPr="003637E1">
        <w:t>3</w:t>
      </w:r>
      <w:r w:rsidR="002C1A2F" w:rsidRPr="003637E1">
        <w:t>2</w:t>
      </w:r>
      <w:r w:rsidR="002C1A2F">
        <w:t xml:space="preserve"> ust. </w:t>
      </w:r>
      <w:r w:rsidR="002C1A2F" w:rsidRPr="003637E1">
        <w:t>1</w:t>
      </w:r>
      <w:r w:rsidR="002C1A2F">
        <w:t xml:space="preserve"> pkt </w:t>
      </w:r>
      <w:r w:rsidRPr="003637E1">
        <w:t>2, minister właściwy do spraw gospodarki może:</w:t>
      </w:r>
    </w:p>
    <w:p w:rsidR="003637E1" w:rsidRPr="00472F64" w:rsidRDefault="003637E1" w:rsidP="003637E1">
      <w:pPr>
        <w:pStyle w:val="PKTpunkt"/>
      </w:pPr>
      <w:r w:rsidRPr="00472F64">
        <w:t>1)</w:t>
      </w:r>
      <w:r w:rsidRPr="00472F64">
        <w:rPr>
          <w:rStyle w:val="IGindeksgrny"/>
        </w:rPr>
        <w:footnoteReference w:id="105"/>
      </w:r>
      <w:r w:rsidRPr="00472F64">
        <w:rPr>
          <w:rStyle w:val="IGindeksgrny"/>
        </w:rPr>
        <w:t>)</w:t>
      </w:r>
      <w:r w:rsidRPr="00472F64">
        <w:tab/>
      </w:r>
      <w:r>
        <w:tab/>
      </w:r>
      <w:r w:rsidRPr="00472F64">
        <w:t>w drodze rozporządzenia, zezwolić producentom lub handlowcom na obniżenie ilości zapasów obowiązkowych ropy naftowej lub paliw przez ich wprowadzenie na rynek na terytorium Rzeczypospolitej Polskiej lub jego części, określając wielkość obniżenia tych zapasów oraz termin ich odtworzenia, biorąc pod uwagę ustalenia organów org</w:t>
      </w:r>
      <w:r w:rsidRPr="00472F64">
        <w:t>a</w:t>
      </w:r>
      <w:r w:rsidRPr="00472F64">
        <w:t>nizacji międzynarodowych, wobec których Rzeczpospolita Polska ma wiążące zobowiązania lub uzgodnienia dok</w:t>
      </w:r>
      <w:r w:rsidRPr="00472F64">
        <w:t>o</w:t>
      </w:r>
      <w:r w:rsidRPr="00472F64">
        <w:t>nane z takimi organizacjami;</w:t>
      </w:r>
    </w:p>
    <w:p w:rsidR="003637E1" w:rsidRPr="003637E1" w:rsidRDefault="003637E1" w:rsidP="003637E1">
      <w:pPr>
        <w:pStyle w:val="PKTpunkt"/>
      </w:pPr>
      <w:r w:rsidRPr="00472F64">
        <w:t>2)</w:t>
      </w:r>
      <w:r w:rsidRPr="003637E1">
        <w:tab/>
        <w:t>w drodze decyzji:</w:t>
      </w:r>
    </w:p>
    <w:p w:rsidR="003637E1" w:rsidRPr="00472F64" w:rsidRDefault="003637E1" w:rsidP="008C7A66">
      <w:pPr>
        <w:pStyle w:val="LITlitera"/>
        <w:spacing w:before="100"/>
        <w:ind w:left="777" w:hanging="357"/>
      </w:pPr>
      <w:r w:rsidRPr="00472F64">
        <w:t>a)</w:t>
      </w:r>
      <w:r w:rsidRPr="00472F64">
        <w:tab/>
        <w:t>(uchylona),</w:t>
      </w:r>
      <w:r w:rsidRPr="00472F64">
        <w:rPr>
          <w:rStyle w:val="IGindeksgrny"/>
        </w:rPr>
        <w:footnoteReference w:id="106"/>
      </w:r>
      <w:r w:rsidRPr="00472F64">
        <w:rPr>
          <w:rStyle w:val="IGindeksgrny"/>
        </w:rPr>
        <w:t>)</w:t>
      </w:r>
    </w:p>
    <w:p w:rsidR="003637E1" w:rsidRPr="00472F64" w:rsidRDefault="003637E1" w:rsidP="008C7A66">
      <w:pPr>
        <w:pStyle w:val="LITlitera"/>
        <w:spacing w:before="100"/>
        <w:ind w:left="777" w:hanging="357"/>
      </w:pPr>
      <w:r w:rsidRPr="00472F64">
        <w:t>b)</w:t>
      </w:r>
      <w:r w:rsidRPr="00472F64">
        <w:rPr>
          <w:rStyle w:val="IGindeksgrny"/>
        </w:rPr>
        <w:footnoteReference w:id="107"/>
      </w:r>
      <w:r w:rsidRPr="00472F64">
        <w:rPr>
          <w:rStyle w:val="IGindeksgrny"/>
        </w:rPr>
        <w:t>)</w:t>
      </w:r>
      <w:r w:rsidRPr="00472F64">
        <w:tab/>
      </w:r>
      <w:r w:rsidR="008C7A66">
        <w:t xml:space="preserve"> </w:t>
      </w:r>
      <w:r w:rsidRPr="00472F64">
        <w:t>zezwolić na obniżenie ilości zapasów obowiązkowych ropy naftowej lub paliw przez ich wprowadzenie na r</w:t>
      </w:r>
      <w:r w:rsidRPr="00472F64">
        <w:t>y</w:t>
      </w:r>
      <w:r w:rsidRPr="00472F64">
        <w:t>nek przez określonych producentów lub handlowców, określając wielkość obniżenia oraz termin odtworzenia tych zapasów, lub</w:t>
      </w:r>
    </w:p>
    <w:p w:rsidR="003637E1" w:rsidRPr="00472F64" w:rsidRDefault="003637E1" w:rsidP="008C7A66">
      <w:pPr>
        <w:pStyle w:val="LITlitera"/>
        <w:spacing w:before="100"/>
        <w:ind w:left="777" w:hanging="357"/>
      </w:pPr>
      <w:r w:rsidRPr="00472F64">
        <w:t>c)</w:t>
      </w:r>
      <w:r w:rsidRPr="00472F64">
        <w:tab/>
        <w:t>nakazać producentom lub handlowcom przedstawienie oferty sprzedaży określonej ilości ropy naftowej lub p</w:t>
      </w:r>
      <w:r w:rsidRPr="00472F64">
        <w:t>a</w:t>
      </w:r>
      <w:r w:rsidRPr="00472F64">
        <w:t>liw z zapasów obowiązkowych ropy naftowej lub paliw, określając termin jej obowiązywania,</w:t>
      </w:r>
    </w:p>
    <w:p w:rsidR="003637E1" w:rsidRPr="00472F64" w:rsidRDefault="003637E1" w:rsidP="008C7A66">
      <w:pPr>
        <w:pStyle w:val="LITlitera"/>
        <w:spacing w:before="100"/>
        <w:ind w:left="777" w:hanging="357"/>
      </w:pPr>
      <w:r w:rsidRPr="00472F64">
        <w:t>d)</w:t>
      </w:r>
      <w:r w:rsidRPr="00472F64">
        <w:rPr>
          <w:rStyle w:val="IGindeksgrny"/>
        </w:rPr>
        <w:footnoteReference w:id="108"/>
      </w:r>
      <w:r w:rsidRPr="00472F64">
        <w:rPr>
          <w:rStyle w:val="IGindeksgrny"/>
        </w:rPr>
        <w:t>)</w:t>
      </w:r>
      <w:r w:rsidRPr="00472F64">
        <w:tab/>
      </w:r>
      <w:r w:rsidR="008C7A66">
        <w:t xml:space="preserve"> </w:t>
      </w:r>
      <w:r w:rsidRPr="00472F64">
        <w:t>obniżyć zapasy agencyjne przez ich wprowadzenie na rynek, określając wielkości obniżenia tych zapasów, sposób dokonania sprzedaży ropy naftowej lub paliw, podstawę ustalenia ceny sprzedaży ropy naftowej i paliw oraz termin odtworzenia tych zapasów, biorąc pod uwagę ustalenia organów organizacji międzynarodowych, wobec których Rzeczpospolita Polska ma wiążące zobowiązania lub uzgodnienia dokonane z takimi organiz</w:t>
      </w:r>
      <w:r w:rsidRPr="00472F64">
        <w:t>a</w:t>
      </w:r>
      <w:r w:rsidRPr="00472F64">
        <w:t>cjami.</w:t>
      </w:r>
    </w:p>
    <w:p w:rsidR="003637E1" w:rsidRPr="00472F64" w:rsidRDefault="003637E1" w:rsidP="003637E1">
      <w:pPr>
        <w:pStyle w:val="ARTartustawynprozporzdzenia"/>
      </w:pPr>
      <w:r w:rsidRPr="00472F64">
        <w:rPr>
          <w:rStyle w:val="Ppogrubienie"/>
        </w:rPr>
        <w:t>Art. 35.</w:t>
      </w:r>
      <w:r w:rsidRPr="00472F64">
        <w:t> 1. Decyzje, o których mowa</w:t>
      </w:r>
      <w:r w:rsidR="002C1A2F" w:rsidRPr="00472F64">
        <w:t xml:space="preserve"> w</w:t>
      </w:r>
      <w:r w:rsidR="002C1A2F">
        <w:t> art. </w:t>
      </w:r>
      <w:r w:rsidRPr="00472F64">
        <w:t>3</w:t>
      </w:r>
      <w:r w:rsidR="002C1A2F" w:rsidRPr="00472F64">
        <w:t>3</w:t>
      </w:r>
      <w:r w:rsidR="002C1A2F">
        <w:t xml:space="preserve"> ust. </w:t>
      </w:r>
      <w:r w:rsidR="002C1A2F" w:rsidRPr="00472F64">
        <w:t>1</w:t>
      </w:r>
      <w:r w:rsidR="002C1A2F">
        <w:t xml:space="preserve"> pkt </w:t>
      </w:r>
      <w:r w:rsidRPr="00472F64">
        <w:t>3, minister właściwy do spraw gospodarki wydaje z urzędu lub na wniosek.</w:t>
      </w:r>
    </w:p>
    <w:p w:rsidR="003637E1" w:rsidRPr="003637E1" w:rsidRDefault="003637E1" w:rsidP="003637E1">
      <w:pPr>
        <w:pStyle w:val="USTustnpkodeksu"/>
      </w:pPr>
      <w:r w:rsidRPr="00472F64">
        <w:t>2.</w:t>
      </w:r>
      <w:r w:rsidRPr="003637E1">
        <w:t> Z wnioskiem o wydanie decyzji, o których mowa</w:t>
      </w:r>
      <w:r w:rsidR="002C1A2F" w:rsidRPr="003637E1">
        <w:t xml:space="preserve"> w</w:t>
      </w:r>
      <w:r w:rsidR="002C1A2F">
        <w:t> art. </w:t>
      </w:r>
      <w:r w:rsidRPr="003637E1">
        <w:t>3</w:t>
      </w:r>
      <w:r w:rsidR="002C1A2F" w:rsidRPr="003637E1">
        <w:t>3</w:t>
      </w:r>
      <w:r w:rsidR="002C1A2F">
        <w:t xml:space="preserve"> ust. </w:t>
      </w:r>
      <w:r w:rsidR="002C1A2F" w:rsidRPr="003637E1">
        <w:t>1</w:t>
      </w:r>
      <w:r w:rsidR="002C1A2F">
        <w:t xml:space="preserve"> pkt </w:t>
      </w:r>
      <w:r w:rsidR="002C1A2F" w:rsidRPr="003637E1">
        <w:t>3</w:t>
      </w:r>
      <w:r w:rsidR="002C1A2F">
        <w:t xml:space="preserve"> lit. </w:t>
      </w:r>
      <w:r w:rsidRPr="003637E1">
        <w:t>a, może wystąpić:</w:t>
      </w:r>
    </w:p>
    <w:p w:rsidR="003637E1" w:rsidRPr="00472F64" w:rsidRDefault="003637E1" w:rsidP="003637E1">
      <w:pPr>
        <w:pStyle w:val="PKTpunkt"/>
      </w:pPr>
      <w:r w:rsidRPr="00472F64">
        <w:t>1)</w:t>
      </w:r>
      <w:r w:rsidRPr="00472F64">
        <w:tab/>
        <w:t>wojewoda;</w:t>
      </w:r>
    </w:p>
    <w:p w:rsidR="003637E1" w:rsidRPr="00472F64" w:rsidRDefault="003637E1" w:rsidP="003637E1">
      <w:pPr>
        <w:pStyle w:val="PKTpunkt"/>
      </w:pPr>
      <w:r w:rsidRPr="00472F64">
        <w:t>2)</w:t>
      </w:r>
      <w:r w:rsidRPr="00472F64">
        <w:tab/>
        <w:t>producent lub handlowiec, obowiązani do tworzenia i utrzymywania zapasów obowiązkowych ropy naftowej lub paliw.</w:t>
      </w:r>
    </w:p>
    <w:p w:rsidR="003637E1" w:rsidRPr="003637E1" w:rsidRDefault="003637E1" w:rsidP="003637E1">
      <w:pPr>
        <w:pStyle w:val="USTustnpkodeksu"/>
      </w:pPr>
      <w:r w:rsidRPr="00472F64">
        <w:t>3.</w:t>
      </w:r>
      <w:r w:rsidRPr="003637E1">
        <w:t> Z wnioskiem o wydanie decyzji, o których mowa</w:t>
      </w:r>
      <w:r w:rsidR="002C1A2F" w:rsidRPr="003637E1">
        <w:t xml:space="preserve"> w</w:t>
      </w:r>
      <w:r w:rsidR="002C1A2F">
        <w:t> art. </w:t>
      </w:r>
      <w:r w:rsidRPr="003637E1">
        <w:t>3</w:t>
      </w:r>
      <w:r w:rsidR="002C1A2F" w:rsidRPr="003637E1">
        <w:t>3</w:t>
      </w:r>
      <w:r w:rsidR="002C1A2F">
        <w:t xml:space="preserve"> ust. </w:t>
      </w:r>
      <w:r w:rsidR="002C1A2F" w:rsidRPr="003637E1">
        <w:t>1</w:t>
      </w:r>
      <w:r w:rsidR="002C1A2F">
        <w:t xml:space="preserve"> pkt </w:t>
      </w:r>
      <w:r w:rsidR="002C1A2F" w:rsidRPr="003637E1">
        <w:t>3</w:t>
      </w:r>
      <w:r w:rsidR="002C1A2F">
        <w:t xml:space="preserve"> lit. </w:t>
      </w:r>
      <w:r w:rsidRPr="003637E1">
        <w:t>b, może wystąpić:</w:t>
      </w:r>
    </w:p>
    <w:p w:rsidR="003637E1" w:rsidRPr="00472F64" w:rsidRDefault="003637E1" w:rsidP="003637E1">
      <w:pPr>
        <w:pStyle w:val="PKTpunkt"/>
      </w:pPr>
      <w:r w:rsidRPr="00472F64">
        <w:t>1)</w:t>
      </w:r>
      <w:r w:rsidRPr="00472F64">
        <w:tab/>
        <w:t>wojewoda;</w:t>
      </w:r>
    </w:p>
    <w:p w:rsidR="003637E1" w:rsidRPr="00472F64" w:rsidRDefault="003637E1" w:rsidP="003637E1">
      <w:pPr>
        <w:pStyle w:val="PKTpunkt"/>
      </w:pPr>
      <w:r w:rsidRPr="00472F64">
        <w:t>2)</w:t>
      </w:r>
      <w:r w:rsidRPr="00472F64">
        <w:tab/>
        <w:t>podmiot zainteresowany nabyciem paliw, mający szczególne znaczenie dla ochrony życia, zdrowia, bezpieczeństwa obywateli lub funkcjonowania państwa lub gospodarki.</w:t>
      </w:r>
    </w:p>
    <w:p w:rsidR="003637E1" w:rsidRPr="00472F64" w:rsidRDefault="003637E1" w:rsidP="003637E1">
      <w:pPr>
        <w:pStyle w:val="USTustnpkodeksu"/>
      </w:pPr>
      <w:r w:rsidRPr="00472F64">
        <w:t>4. Decyzje, o których mowa</w:t>
      </w:r>
      <w:r w:rsidR="002C1A2F" w:rsidRPr="00472F64">
        <w:t xml:space="preserve"> w</w:t>
      </w:r>
      <w:r w:rsidR="002C1A2F">
        <w:t> art. </w:t>
      </w:r>
      <w:r w:rsidRPr="00472F64">
        <w:t>3</w:t>
      </w:r>
      <w:r w:rsidR="002C1A2F" w:rsidRPr="00472F64">
        <w:t>4</w:t>
      </w:r>
      <w:r w:rsidR="002C1A2F">
        <w:t xml:space="preserve"> pkt </w:t>
      </w:r>
      <w:r w:rsidR="002C1A2F" w:rsidRPr="00472F64">
        <w:t>2</w:t>
      </w:r>
      <w:r w:rsidR="002C1A2F">
        <w:t xml:space="preserve"> lit. </w:t>
      </w:r>
      <w:r w:rsidRPr="00472F64">
        <w:t>b i c, minister właściwy do spraw gospodarki wydaje z urzędu.</w:t>
      </w:r>
    </w:p>
    <w:p w:rsidR="003637E1" w:rsidRPr="00472F64" w:rsidRDefault="003637E1" w:rsidP="003637E1">
      <w:pPr>
        <w:pStyle w:val="ARTartustawynprozporzdzenia"/>
      </w:pPr>
      <w:r w:rsidRPr="00472F64">
        <w:rPr>
          <w:rStyle w:val="Ppogrubienie"/>
        </w:rPr>
        <w:t>Art. 36.</w:t>
      </w:r>
      <w:r w:rsidRPr="00472F64">
        <w:t> W przypadku konieczności podjęcia działań, o których mowa</w:t>
      </w:r>
      <w:r w:rsidR="002C1A2F" w:rsidRPr="00472F64">
        <w:t xml:space="preserve"> w</w:t>
      </w:r>
      <w:r w:rsidR="002C1A2F">
        <w:t> art. </w:t>
      </w:r>
      <w:r w:rsidRPr="00472F64">
        <w:t>3</w:t>
      </w:r>
      <w:r w:rsidR="002C1A2F" w:rsidRPr="00472F64">
        <w:t>3</w:t>
      </w:r>
      <w:r w:rsidR="002C1A2F">
        <w:t xml:space="preserve"> ust. </w:t>
      </w:r>
      <w:r w:rsidR="002C1A2F" w:rsidRPr="00472F64">
        <w:t>1</w:t>
      </w:r>
      <w:r w:rsidR="002C1A2F">
        <w:t xml:space="preserve"> lub</w:t>
      </w:r>
      <w:r w:rsidR="002C1A2F" w:rsidRPr="00472F64">
        <w:t xml:space="preserve"> w</w:t>
      </w:r>
      <w:r w:rsidR="002C1A2F">
        <w:t> art. </w:t>
      </w:r>
      <w:r w:rsidRPr="00472F64">
        <w:t>34, minister właśc</w:t>
      </w:r>
      <w:r w:rsidRPr="00472F64">
        <w:t>i</w:t>
      </w:r>
      <w:r w:rsidRPr="00472F64">
        <w:t>wy do spraw gospodarki może, w drodze rozporządzenia, dopuścić do obrotu paliwa, które nie spełniają określonych w przepisach wymagań jakościowych, po uzyskaniu zgody Komisji Europejskiej, w trybie określonym</w:t>
      </w:r>
      <w:r w:rsidR="002C1A2F" w:rsidRPr="00472F64">
        <w:t xml:space="preserve"> w</w:t>
      </w:r>
      <w:r w:rsidR="002C1A2F">
        <w:t> art. </w:t>
      </w:r>
      <w:r w:rsidR="002C1A2F" w:rsidRPr="00472F64">
        <w:t>6</w:t>
      </w:r>
      <w:r w:rsidR="002C1A2F">
        <w:t xml:space="preserve"> ust. </w:t>
      </w:r>
      <w:r w:rsidRPr="00472F64">
        <w:t>2 ustawy z dnia 25 sierpnia 2006 r. o systemie monitorowania i kontrolowania jakości paliw, w odniesieniu do paliw, w zakresie których taka zgoda jest wymagana.</w:t>
      </w:r>
    </w:p>
    <w:p w:rsidR="003637E1" w:rsidRPr="003637E1" w:rsidRDefault="003637E1" w:rsidP="003637E1">
      <w:pPr>
        <w:pStyle w:val="ARTartustawynprozporzdzenia"/>
      </w:pPr>
      <w:r w:rsidRPr="00472F64">
        <w:rPr>
          <w:rStyle w:val="Ppogrubienie"/>
        </w:rPr>
        <w:t>Art.</w:t>
      </w:r>
      <w:r w:rsidRPr="003637E1">
        <w:rPr>
          <w:rStyle w:val="Ppogrubienie"/>
        </w:rPr>
        <w:t> 37.</w:t>
      </w:r>
      <w:r w:rsidRPr="003637E1">
        <w:t> Minister właściwy do spraw gospodarki określi, w drodze rozporządzenia, szczegółowy sposób obniżania ilości zapasów obowiązkowych ropy naftowej lub paliw, w szczególności:</w:t>
      </w:r>
    </w:p>
    <w:p w:rsidR="003637E1" w:rsidRPr="00472F64" w:rsidRDefault="003637E1" w:rsidP="003637E1">
      <w:pPr>
        <w:pStyle w:val="PKTpunkt"/>
      </w:pPr>
      <w:r w:rsidRPr="00472F64">
        <w:t>1)</w:t>
      </w:r>
      <w:r w:rsidRPr="00472F64">
        <w:tab/>
        <w:t>tryb postępowania przy wydawaniu decyzji, o których mowa</w:t>
      </w:r>
      <w:r w:rsidR="002C1A2F" w:rsidRPr="00472F64">
        <w:t xml:space="preserve"> w</w:t>
      </w:r>
      <w:r w:rsidR="002C1A2F">
        <w:t> art. </w:t>
      </w:r>
      <w:r w:rsidRPr="00472F64">
        <w:t>3</w:t>
      </w:r>
      <w:r w:rsidR="002C1A2F" w:rsidRPr="00472F64">
        <w:t>3</w:t>
      </w:r>
      <w:r w:rsidR="002C1A2F">
        <w:t xml:space="preserve"> ust. </w:t>
      </w:r>
      <w:r w:rsidR="002C1A2F" w:rsidRPr="00472F64">
        <w:t>1</w:t>
      </w:r>
      <w:r w:rsidR="002C1A2F">
        <w:t xml:space="preserve"> pkt </w:t>
      </w:r>
      <w:r w:rsidR="002C1A2F" w:rsidRPr="00472F64">
        <w:t>3</w:t>
      </w:r>
      <w:r w:rsidR="002C1A2F">
        <w:t xml:space="preserve"> oraz</w:t>
      </w:r>
      <w:r w:rsidR="002C1A2F" w:rsidRPr="00472F64">
        <w:t xml:space="preserve"> w</w:t>
      </w:r>
      <w:r w:rsidR="002C1A2F">
        <w:t> art. </w:t>
      </w:r>
      <w:r w:rsidRPr="00472F64">
        <w:t>3</w:t>
      </w:r>
      <w:r w:rsidR="002C1A2F" w:rsidRPr="00472F64">
        <w:t>4</w:t>
      </w:r>
      <w:r w:rsidR="002C1A2F">
        <w:t xml:space="preserve"> pkt </w:t>
      </w:r>
      <w:r w:rsidR="002C1A2F" w:rsidRPr="00472F64">
        <w:t>2</w:t>
      </w:r>
      <w:r w:rsidR="002C1A2F">
        <w:t xml:space="preserve"> lit. </w:t>
      </w:r>
      <w:r w:rsidRPr="00472F64">
        <w:t>b i c,</w:t>
      </w:r>
    </w:p>
    <w:p w:rsidR="003637E1" w:rsidRPr="00472F64" w:rsidRDefault="003637E1" w:rsidP="003637E1">
      <w:pPr>
        <w:pStyle w:val="PKTpunkt"/>
      </w:pPr>
      <w:r w:rsidRPr="00472F64">
        <w:t>2)</w:t>
      </w:r>
      <w:r w:rsidRPr="00472F64">
        <w:tab/>
        <w:t>dane, które powinny być zawarte we wnioskach o wydanie decyzji, o których mowa</w:t>
      </w:r>
      <w:r w:rsidR="002C1A2F" w:rsidRPr="00472F64">
        <w:t xml:space="preserve"> w</w:t>
      </w:r>
      <w:r w:rsidR="002C1A2F">
        <w:t> art. </w:t>
      </w:r>
      <w:r w:rsidRPr="00472F64">
        <w:t>3</w:t>
      </w:r>
      <w:r w:rsidR="002C1A2F" w:rsidRPr="00472F64">
        <w:t>3</w:t>
      </w:r>
      <w:r w:rsidR="002C1A2F">
        <w:t xml:space="preserve"> ust. </w:t>
      </w:r>
      <w:r w:rsidR="002C1A2F" w:rsidRPr="00472F64">
        <w:t>1</w:t>
      </w:r>
      <w:r w:rsidR="002C1A2F">
        <w:t xml:space="preserve"> pkt </w:t>
      </w:r>
      <w:r w:rsidRPr="00472F64">
        <w:t>3,</w:t>
      </w:r>
    </w:p>
    <w:p w:rsidR="003637E1" w:rsidRPr="003637E1" w:rsidRDefault="003637E1" w:rsidP="003637E1">
      <w:pPr>
        <w:pStyle w:val="PKTpunkt"/>
      </w:pPr>
      <w:r w:rsidRPr="00472F64">
        <w:t>3)</w:t>
      </w:r>
      <w:r w:rsidRPr="003637E1">
        <w:tab/>
        <w:t>kategorie podmiotów o szczególnym znaczeniu dla funkcjonowania państwa lub gospodarki, ochrony życia, zdrowia lub bezpieczeństwa obywateli, mające prawo do pierwszeństwa zaopatrzenia w paliwa pochodzące z zapasów ob</w:t>
      </w:r>
      <w:r w:rsidRPr="003637E1">
        <w:t>o</w:t>
      </w:r>
      <w:r w:rsidRPr="003637E1">
        <w:t>wiązkowych ropy naftowej lub paliw oraz ich miejsce w systemie priorytetowego zaopatrzenia w ropę naftową i paliwa</w:t>
      </w:r>
    </w:p>
    <w:p w:rsidR="003637E1" w:rsidRPr="00472F64" w:rsidRDefault="003637E1" w:rsidP="003637E1">
      <w:pPr>
        <w:pStyle w:val="CZWSPPKTczwsplnapunktw"/>
      </w:pPr>
      <w:r w:rsidRPr="00472F64">
        <w:t>– biorąc pod uwagę konieczność zapewnienia sprawnego procesu podejmowania decyzji oraz konieczność zapewnienia priorytetowego zaopatrzenia w paliwa wymienionych podmiotów.</w:t>
      </w:r>
    </w:p>
    <w:p w:rsidR="003637E1" w:rsidRPr="00472F64" w:rsidRDefault="003637E1" w:rsidP="003637E1">
      <w:pPr>
        <w:pStyle w:val="ARTartustawynprozporzdzenia"/>
      </w:pPr>
      <w:r w:rsidRPr="00472F64">
        <w:rPr>
          <w:rStyle w:val="Ppogrubienie"/>
        </w:rPr>
        <w:t>Art. 38.</w:t>
      </w:r>
      <w:r w:rsidRPr="00472F64">
        <w:t> 1. W sytuacjach, o których mowa</w:t>
      </w:r>
      <w:r w:rsidR="002C1A2F" w:rsidRPr="00472F64">
        <w:t xml:space="preserve"> w</w:t>
      </w:r>
      <w:r w:rsidR="002C1A2F">
        <w:t> art. </w:t>
      </w:r>
      <w:r w:rsidRPr="00472F64">
        <w:t>3</w:t>
      </w:r>
      <w:r w:rsidR="002C1A2F" w:rsidRPr="00472F64">
        <w:t>2</w:t>
      </w:r>
      <w:r w:rsidR="002C1A2F">
        <w:t xml:space="preserve"> ust. </w:t>
      </w:r>
      <w:r w:rsidRPr="00472F64">
        <w:t>1, informacje, o których mowa</w:t>
      </w:r>
      <w:r w:rsidR="002C1A2F" w:rsidRPr="00472F64">
        <w:t xml:space="preserve"> w</w:t>
      </w:r>
      <w:r w:rsidR="002C1A2F">
        <w:t> art. </w:t>
      </w:r>
      <w:r w:rsidRPr="00472F64">
        <w:t>2</w:t>
      </w:r>
      <w:r w:rsidR="002C1A2F" w:rsidRPr="00472F64">
        <w:t>2</w:t>
      </w:r>
      <w:r w:rsidR="002C1A2F">
        <w:t xml:space="preserve"> ust. </w:t>
      </w:r>
      <w:r w:rsidRPr="00472F64">
        <w:t>1, oraz inform</w:t>
      </w:r>
      <w:r w:rsidRPr="00472F64">
        <w:t>a</w:t>
      </w:r>
      <w:r w:rsidRPr="00472F64">
        <w:t>cje o planowanej przez producentów produkcji paliw lub zakontraktowanym lub planowanym przez handlowców przyw</w:t>
      </w:r>
      <w:r w:rsidRPr="00472F64">
        <w:t>o</w:t>
      </w:r>
      <w:r w:rsidRPr="00472F64">
        <w:t>zie ropy naftowej lub paliw oraz planowanej ich sprzedaży w ramach dostaw wewnątrzwspólnotowych i eksportu, prod</w:t>
      </w:r>
      <w:r w:rsidRPr="00472F64">
        <w:t>u</w:t>
      </w:r>
      <w:r w:rsidRPr="00472F64">
        <w:t>cenci, handlowcy, a także przedsiębiorcy świadczący usługi magazynowania i przedsiębiorcy, którym zlecono tworzenie i utrzymywanie zapasów obowiązkowych ropy naftowej lub paliw przekazują niezwłocznie Prezesowi Agencji, na każde żądanie.</w:t>
      </w:r>
    </w:p>
    <w:p w:rsidR="003637E1" w:rsidRPr="00472F64" w:rsidRDefault="003637E1" w:rsidP="003637E1">
      <w:pPr>
        <w:pStyle w:val="USTustnpkodeksu"/>
      </w:pPr>
      <w:r w:rsidRPr="00472F64">
        <w:t>2. Prezes Agencji przekazuje niezwłocznie ministrowi właściwemu do spraw gospodarki informacje, o których mowa</w:t>
      </w:r>
      <w:r w:rsidR="002C1A2F" w:rsidRPr="00472F64">
        <w:t xml:space="preserve"> w</w:t>
      </w:r>
      <w:r w:rsidR="002C1A2F">
        <w:t> ust. </w:t>
      </w:r>
      <w:r w:rsidR="002C1A2F" w:rsidRPr="00472F64">
        <w:t>1</w:t>
      </w:r>
      <w:r w:rsidR="002C1A2F">
        <w:t xml:space="preserve"> oraz</w:t>
      </w:r>
      <w:r w:rsidR="002C1A2F" w:rsidRPr="00472F64">
        <w:t xml:space="preserve"> w</w:t>
      </w:r>
      <w:r w:rsidR="002C1A2F">
        <w:t> art. </w:t>
      </w:r>
      <w:r w:rsidRPr="00472F64">
        <w:t>2</w:t>
      </w:r>
      <w:r w:rsidR="002C1A2F" w:rsidRPr="00472F64">
        <w:t>2</w:t>
      </w:r>
      <w:r w:rsidR="002C1A2F">
        <w:t xml:space="preserve"> ust. </w:t>
      </w:r>
      <w:r w:rsidRPr="00472F64">
        <w:t>1.</w:t>
      </w:r>
    </w:p>
    <w:p w:rsidR="003637E1" w:rsidRPr="00472F64" w:rsidRDefault="003637E1" w:rsidP="003637E1">
      <w:pPr>
        <w:pStyle w:val="ARTartustawynprozporzdzenia"/>
      </w:pPr>
      <w:r w:rsidRPr="00472F64">
        <w:rPr>
          <w:rStyle w:val="Ppogrubienie"/>
        </w:rPr>
        <w:t>Art. 39.</w:t>
      </w:r>
      <w:r w:rsidRPr="00472F64">
        <w:t> 1. W sytuacjach, o których mowa</w:t>
      </w:r>
      <w:r w:rsidR="002C1A2F" w:rsidRPr="00472F64">
        <w:t xml:space="preserve"> w</w:t>
      </w:r>
      <w:r w:rsidR="002C1A2F">
        <w:t> art. </w:t>
      </w:r>
      <w:r w:rsidRPr="00472F64">
        <w:t>3</w:t>
      </w:r>
      <w:r w:rsidR="002C1A2F" w:rsidRPr="00472F64">
        <w:t>2</w:t>
      </w:r>
      <w:r w:rsidR="002C1A2F">
        <w:t xml:space="preserve"> ust. </w:t>
      </w:r>
      <w:r w:rsidRPr="00472F64">
        <w:t>1, Rada Ministrów, na wniosek ministra właściwego do spraw gospodarki, w drodze rozporządzenia, może włączyć do zapasów obowiązkowych ropy naftowej lub paliw zapasy handlowe, o ile zapasy te spełniają warunki określone</w:t>
      </w:r>
      <w:r w:rsidR="002C1A2F" w:rsidRPr="00472F64">
        <w:t xml:space="preserve"> w</w:t>
      </w:r>
      <w:r w:rsidR="002C1A2F">
        <w:t> art. </w:t>
      </w:r>
      <w:r w:rsidR="002C1A2F" w:rsidRPr="00472F64">
        <w:t>8</w:t>
      </w:r>
      <w:r w:rsidR="002C1A2F">
        <w:t xml:space="preserve"> ust. </w:t>
      </w:r>
      <w:r w:rsidR="002C1A2F" w:rsidRPr="00472F64">
        <w:t>1</w:t>
      </w:r>
      <w:r w:rsidR="002C1A2F">
        <w:t xml:space="preserve"> i </w:t>
      </w:r>
      <w:r w:rsidRPr="00472F64">
        <w:t>2, biorąc pod uwagę skalę zakłóceń w dostawach ropy naftowej lub paliw.</w:t>
      </w:r>
    </w:p>
    <w:p w:rsidR="003637E1" w:rsidRPr="00472F64" w:rsidRDefault="003637E1" w:rsidP="003637E1">
      <w:pPr>
        <w:pStyle w:val="USTustnpkodeksu"/>
      </w:pPr>
      <w:r w:rsidRPr="00472F64">
        <w:t>2. Rozporządzenie, o którym mowa</w:t>
      </w:r>
      <w:r w:rsidR="002C1A2F" w:rsidRPr="00472F64">
        <w:t xml:space="preserve"> w</w:t>
      </w:r>
      <w:r w:rsidR="002C1A2F">
        <w:t> ust. </w:t>
      </w:r>
      <w:r w:rsidRPr="00472F64">
        <w:t>1, określa szczegółowo kategorie zapasów ropy naftowej lub paliw wł</w:t>
      </w:r>
      <w:r w:rsidRPr="00472F64">
        <w:t>ą</w:t>
      </w:r>
      <w:r w:rsidRPr="00472F64">
        <w:t>czanych do zapasów obowiązkowych ropy naftowej lub paliw, z uwzględnieniem obowiązujących klasyfikacji wyrobów.</w:t>
      </w:r>
    </w:p>
    <w:p w:rsidR="003637E1" w:rsidRPr="003637E1" w:rsidRDefault="003637E1" w:rsidP="003637E1">
      <w:pPr>
        <w:pStyle w:val="ARTartustawynprozporzdzenia"/>
      </w:pPr>
      <w:r w:rsidRPr="00472F64">
        <w:rPr>
          <w:rStyle w:val="Ppogrubienie"/>
        </w:rPr>
        <w:t>Art.</w:t>
      </w:r>
      <w:r w:rsidRPr="003637E1">
        <w:rPr>
          <w:rStyle w:val="Ppogrubienie"/>
        </w:rPr>
        <w:t> 40.</w:t>
      </w:r>
      <w:r w:rsidRPr="003637E1">
        <w:t> 1. W sytuacjach, o których mowa</w:t>
      </w:r>
      <w:r w:rsidR="002C1A2F" w:rsidRPr="003637E1">
        <w:t xml:space="preserve"> w</w:t>
      </w:r>
      <w:r w:rsidR="002C1A2F">
        <w:t> art. </w:t>
      </w:r>
      <w:r w:rsidRPr="003637E1">
        <w:t>3</w:t>
      </w:r>
      <w:r w:rsidR="002C1A2F" w:rsidRPr="003637E1">
        <w:t>2</w:t>
      </w:r>
      <w:r w:rsidR="002C1A2F">
        <w:t xml:space="preserve"> ust. </w:t>
      </w:r>
      <w:r w:rsidRPr="003637E1">
        <w:t>1, Rada Ministrów, na wniosek ministra właściwego do spraw gospodarki, może, w drodze rozporządzenia, wprowadzić na terytorium Rzeczypospolitej Polskiej lub jego części ograniczenia w zakresie obrotu paliwami, polegające na wyznaczeniu:</w:t>
      </w:r>
    </w:p>
    <w:p w:rsidR="003637E1" w:rsidRPr="00472F64" w:rsidRDefault="003637E1" w:rsidP="003637E1">
      <w:pPr>
        <w:pStyle w:val="PKTpunkt"/>
      </w:pPr>
      <w:r w:rsidRPr="00472F64">
        <w:t>1)</w:t>
      </w:r>
      <w:r w:rsidRPr="00472F64">
        <w:tab/>
        <w:t>maksymalnej ilości paliw sprzedawanych przez stacje paliw w ciągu doby lub</w:t>
      </w:r>
    </w:p>
    <w:p w:rsidR="003637E1" w:rsidRPr="00472F64" w:rsidRDefault="003637E1" w:rsidP="003637E1">
      <w:pPr>
        <w:pStyle w:val="PKTpunkt"/>
      </w:pPr>
      <w:r w:rsidRPr="00472F64">
        <w:t>2)</w:t>
      </w:r>
      <w:r w:rsidRPr="00472F64">
        <w:tab/>
        <w:t>maksymalnej ilości paliw, jaką jednorazowo może zakupić odbiorca, lub</w:t>
      </w:r>
    </w:p>
    <w:p w:rsidR="003637E1" w:rsidRPr="003637E1" w:rsidRDefault="003637E1" w:rsidP="003637E1">
      <w:pPr>
        <w:pStyle w:val="PKTpunkt"/>
      </w:pPr>
      <w:r w:rsidRPr="00472F64">
        <w:t>3)</w:t>
      </w:r>
      <w:r w:rsidRPr="003637E1">
        <w:tab/>
        <w:t>godzin sprzedaży paliw na stacjach paliw</w:t>
      </w:r>
    </w:p>
    <w:p w:rsidR="003637E1" w:rsidRPr="00472F64" w:rsidRDefault="003637E1" w:rsidP="003637E1">
      <w:pPr>
        <w:pStyle w:val="CZWSPPKTczwsplnapunktw"/>
      </w:pPr>
      <w:r w:rsidRPr="00472F64">
        <w:t>– biorąc pod uwagę wielkość i rodzaj zakłóceń w dostawach ropy naftowej lub paliw oraz konieczność wywiązania się Rzeczypospolitej Polskiej z zobowiązań międzynarodowych.</w:t>
      </w:r>
    </w:p>
    <w:p w:rsidR="003637E1" w:rsidRPr="00472F64" w:rsidRDefault="003637E1" w:rsidP="003637E1">
      <w:pPr>
        <w:pStyle w:val="USTustnpkodeksu"/>
      </w:pPr>
      <w:r w:rsidRPr="00472F64">
        <w:t>2. W rozporządzeniu, o którym mowa</w:t>
      </w:r>
      <w:r w:rsidR="002C1A2F" w:rsidRPr="00472F64">
        <w:t xml:space="preserve"> w</w:t>
      </w:r>
      <w:r w:rsidR="002C1A2F">
        <w:t> ust. </w:t>
      </w:r>
      <w:r w:rsidRPr="00472F64">
        <w:t>1, określa się przyczyny wprowadzenia ograniczeń w zakresie obrotu paliwami, datę ich wprowadzenia oraz obszar i okres ich obowiązywania, a także rodzaje wprowadzanych ograniczeń.</w:t>
      </w:r>
    </w:p>
    <w:p w:rsidR="003637E1" w:rsidRPr="003637E1" w:rsidRDefault="003637E1" w:rsidP="003637E1">
      <w:pPr>
        <w:pStyle w:val="ARTartustawynprozporzdzenia"/>
      </w:pPr>
      <w:r w:rsidRPr="00472F64">
        <w:rPr>
          <w:rStyle w:val="Ppogrubienie"/>
        </w:rPr>
        <w:t>Art.</w:t>
      </w:r>
      <w:r w:rsidRPr="003637E1">
        <w:rPr>
          <w:rStyle w:val="Ppogrubienie"/>
        </w:rPr>
        <w:t> 41.</w:t>
      </w:r>
      <w:r w:rsidRPr="003637E1">
        <w:t> 1. W sytuacjach, o których mowa</w:t>
      </w:r>
      <w:r w:rsidR="002C1A2F" w:rsidRPr="003637E1">
        <w:t xml:space="preserve"> w</w:t>
      </w:r>
      <w:r w:rsidR="002C1A2F">
        <w:t> art. </w:t>
      </w:r>
      <w:r w:rsidRPr="003637E1">
        <w:t>3</w:t>
      </w:r>
      <w:r w:rsidR="002C1A2F" w:rsidRPr="003637E1">
        <w:t>2</w:t>
      </w:r>
      <w:r w:rsidR="002C1A2F">
        <w:t xml:space="preserve"> ust. </w:t>
      </w:r>
      <w:r w:rsidRPr="003637E1">
        <w:t>1, Rada Ministrów, na wniosek ministra właściwego do spraw gospodarki, może, w drodze rozporządzenia, wprowadzić ograniczenia mające na celu zmniejszenie zużycia paliw przez odbiorców, polegające na wprowadzeniu:</w:t>
      </w:r>
    </w:p>
    <w:p w:rsidR="003637E1" w:rsidRPr="00472F64" w:rsidRDefault="003637E1" w:rsidP="003637E1">
      <w:pPr>
        <w:pStyle w:val="PKTpunkt"/>
      </w:pPr>
      <w:r w:rsidRPr="00472F64">
        <w:t>1)</w:t>
      </w:r>
      <w:r w:rsidRPr="00472F64">
        <w:tab/>
        <w:t>ograniczeń sprzedaży paliw przez sprzedaż tych paliw na podstawie wydanych odbiorcom pisemnych upoważnień do zakupu określonej ilości paliw, w określonym czasie,</w:t>
      </w:r>
    </w:p>
    <w:p w:rsidR="003637E1" w:rsidRPr="00472F64" w:rsidRDefault="003637E1" w:rsidP="003637E1">
      <w:pPr>
        <w:pStyle w:val="PKTpunkt"/>
      </w:pPr>
      <w:r w:rsidRPr="00472F64">
        <w:t>2)</w:t>
      </w:r>
      <w:r w:rsidRPr="00472F64">
        <w:tab/>
        <w:t>ograniczeń lub zakazu sprzedaży paliw na stacjach paliw do zbiorników innych niż zbiorniki paliwowe zamontowane w sposób trwały w pojazdach samochodowych,</w:t>
      </w:r>
    </w:p>
    <w:p w:rsidR="003637E1" w:rsidRPr="00472F64" w:rsidRDefault="003637E1" w:rsidP="003637E1">
      <w:pPr>
        <w:pStyle w:val="PKTpunkt"/>
      </w:pPr>
      <w:r w:rsidRPr="00472F64">
        <w:t>3)</w:t>
      </w:r>
      <w:r w:rsidRPr="00472F64">
        <w:tab/>
        <w:t>ograniczeń dopuszczalnej prędkości pojazdów samochodowych, określonej</w:t>
      </w:r>
      <w:r w:rsidR="002C1A2F" w:rsidRPr="00472F64">
        <w:t xml:space="preserve"> w</w:t>
      </w:r>
      <w:r w:rsidR="002C1A2F">
        <w:t> art. </w:t>
      </w:r>
      <w:r w:rsidRPr="00472F64">
        <w:t>2</w:t>
      </w:r>
      <w:r w:rsidR="002C1A2F" w:rsidRPr="00472F64">
        <w:t>0</w:t>
      </w:r>
      <w:r w:rsidR="002C1A2F">
        <w:t xml:space="preserve"> ust. </w:t>
      </w:r>
      <w:r w:rsidR="002C1A2F" w:rsidRPr="00472F64">
        <w:t>3</w:t>
      </w:r>
      <w:r w:rsidR="002C1A2F">
        <w:t xml:space="preserve"> pkt </w:t>
      </w:r>
      <w:r w:rsidR="002C1A2F" w:rsidRPr="00472F64">
        <w:t>1</w:t>
      </w:r>
      <w:r w:rsidR="002C1A2F">
        <w:t xml:space="preserve"> i ust. </w:t>
      </w:r>
      <w:r w:rsidRPr="00472F64">
        <w:t>4 ustawy z dnia 20 czerwca 1997 r. – Prawo o ruchu drogowym (</w:t>
      </w:r>
      <w:r w:rsidR="002C1A2F">
        <w:t>Dz. U.</w:t>
      </w:r>
      <w:r w:rsidRPr="00472F64">
        <w:t xml:space="preserve"> z 2012 r.</w:t>
      </w:r>
      <w:r w:rsidR="002C1A2F">
        <w:t xml:space="preserve"> poz. </w:t>
      </w:r>
      <w:r w:rsidRPr="00472F64">
        <w:t>1137, z </w:t>
      </w:r>
      <w:proofErr w:type="spellStart"/>
      <w:r w:rsidRPr="00472F64">
        <w:t>późn</w:t>
      </w:r>
      <w:proofErr w:type="spellEnd"/>
      <w:r w:rsidRPr="00472F64">
        <w:t>. zm.</w:t>
      </w:r>
      <w:r w:rsidRPr="00472F64">
        <w:rPr>
          <w:rStyle w:val="IGindeksgrny"/>
        </w:rPr>
        <w:footnoteReference w:id="109"/>
      </w:r>
      <w:r w:rsidRPr="00472F64">
        <w:rPr>
          <w:rStyle w:val="IGindeksgrny"/>
        </w:rPr>
        <w:t>)</w:t>
      </w:r>
      <w:r w:rsidRPr="00472F64">
        <w:t>),</w:t>
      </w:r>
    </w:p>
    <w:p w:rsidR="003637E1" w:rsidRPr="00472F64" w:rsidRDefault="003637E1" w:rsidP="003637E1">
      <w:pPr>
        <w:pStyle w:val="PKTpunkt"/>
      </w:pPr>
      <w:r w:rsidRPr="00472F64">
        <w:t>4)</w:t>
      </w:r>
      <w:r w:rsidRPr="00472F64">
        <w:tab/>
        <w:t>ograniczeń używania pojazdów samochodowych oraz jednostek pływających na morskich wodach wewnętrznych i na morzu terytorialnym, a także na śródlądowych drogach wodnych oraz ograniczeń w ruchu lotniczym,</w:t>
      </w:r>
    </w:p>
    <w:p w:rsidR="003637E1" w:rsidRPr="00472F64" w:rsidRDefault="003637E1" w:rsidP="003637E1">
      <w:pPr>
        <w:pStyle w:val="PKTpunkt"/>
      </w:pPr>
      <w:r w:rsidRPr="00472F64">
        <w:t>5)</w:t>
      </w:r>
      <w:r w:rsidRPr="00472F64">
        <w:tab/>
        <w:t>zakazu organizacji imprez motorowych,</w:t>
      </w:r>
    </w:p>
    <w:p w:rsidR="003637E1" w:rsidRPr="003637E1" w:rsidRDefault="003637E1" w:rsidP="003637E1">
      <w:pPr>
        <w:pStyle w:val="PKTpunkt"/>
      </w:pPr>
      <w:r w:rsidRPr="00472F64">
        <w:t>6)</w:t>
      </w:r>
      <w:r w:rsidRPr="003637E1">
        <w:tab/>
        <w:t>ograniczeń funkcjonowania transportu towarów i osób</w:t>
      </w:r>
    </w:p>
    <w:p w:rsidR="003637E1" w:rsidRPr="00472F64" w:rsidRDefault="003637E1" w:rsidP="003637E1">
      <w:pPr>
        <w:pStyle w:val="CZWSPPKTczwsplnapunktw"/>
      </w:pPr>
      <w:r w:rsidRPr="00472F64">
        <w:t>– uwzględniając zadania i znaczenie odbiorców paliw dla funkcjonowania państwa lub gospodarki, ochrony życia, zdrowia lub bezpieczeństwa obywateli.</w:t>
      </w:r>
    </w:p>
    <w:p w:rsidR="003637E1" w:rsidRPr="00472F64" w:rsidRDefault="003637E1" w:rsidP="003637E1">
      <w:pPr>
        <w:pStyle w:val="USTustnpkodeksu"/>
      </w:pPr>
      <w:r w:rsidRPr="00472F64">
        <w:t>2. W rozporządzeniu, o którym mowa</w:t>
      </w:r>
      <w:r w:rsidR="002C1A2F" w:rsidRPr="00472F64">
        <w:t xml:space="preserve"> w</w:t>
      </w:r>
      <w:r w:rsidR="002C1A2F">
        <w:t> ust. </w:t>
      </w:r>
      <w:r w:rsidRPr="00472F64">
        <w:t>1, określa się przyczyny wprowadzenia ograniczeń, datę ich wprow</w:t>
      </w:r>
      <w:r w:rsidRPr="00472F64">
        <w:t>a</w:t>
      </w:r>
      <w:r w:rsidRPr="00472F64">
        <w:t>dzenia oraz obszar i okres ich obowiązywania, a także rodzaje środków mających na celu ograniczenie zużycia paliw oraz rodzaje podmiotów wyłączonych ze stosowania ograniczeń, ze względu na ich znaczenie dla funkcjonowania państwa lub gospodarki, ochrony życia, zdrowia lub bezpieczeństwa obywateli.</w:t>
      </w:r>
    </w:p>
    <w:p w:rsidR="003637E1" w:rsidRPr="00472F64" w:rsidRDefault="003637E1" w:rsidP="003637E1">
      <w:pPr>
        <w:pStyle w:val="ARTartustawynprozporzdzenia"/>
      </w:pPr>
      <w:r w:rsidRPr="00472F64">
        <w:rPr>
          <w:rStyle w:val="Ppogrubienie"/>
        </w:rPr>
        <w:t>Art. 42.</w:t>
      </w:r>
      <w:r w:rsidRPr="00472F64">
        <w:t> 1. Nadawcy programów radiowych i telewizyjnych są obowiązani do niezwłocznego, nieodpłatnego podania do publicznej wiadomości informacji o wydaniu rozporządzeń, o których mowa</w:t>
      </w:r>
      <w:r w:rsidR="002C1A2F" w:rsidRPr="00472F64">
        <w:t xml:space="preserve"> w</w:t>
      </w:r>
      <w:r w:rsidR="002C1A2F">
        <w:t> art. </w:t>
      </w:r>
      <w:r w:rsidRPr="00472F64">
        <w:t>4</w:t>
      </w:r>
      <w:r w:rsidR="002C1A2F" w:rsidRPr="00472F64">
        <w:t>0</w:t>
      </w:r>
      <w:r w:rsidR="002C1A2F">
        <w:t xml:space="preserve"> ust. </w:t>
      </w:r>
      <w:r w:rsidR="002C1A2F" w:rsidRPr="00472F64">
        <w:t>1</w:t>
      </w:r>
      <w:r w:rsidR="002C1A2F">
        <w:t xml:space="preserve"> i art. </w:t>
      </w:r>
      <w:r w:rsidRPr="00472F64">
        <w:t>4</w:t>
      </w:r>
      <w:r w:rsidR="002C1A2F" w:rsidRPr="00472F64">
        <w:t>1</w:t>
      </w:r>
      <w:r w:rsidR="002C1A2F">
        <w:t xml:space="preserve"> ust. </w:t>
      </w:r>
      <w:r w:rsidRPr="00472F64">
        <w:t>1.</w:t>
      </w:r>
    </w:p>
    <w:p w:rsidR="003637E1" w:rsidRPr="00472F64" w:rsidRDefault="003637E1" w:rsidP="003637E1">
      <w:pPr>
        <w:pStyle w:val="USTustnpkodeksu"/>
      </w:pPr>
      <w:r w:rsidRPr="00472F64">
        <w:t>2. Wojewodowie są obowiązani do ogłoszenia informacji o wydaniu rozporządzeń, o których mowa</w:t>
      </w:r>
      <w:r w:rsidR="002C1A2F" w:rsidRPr="00472F64">
        <w:t xml:space="preserve"> w</w:t>
      </w:r>
      <w:r w:rsidR="002C1A2F">
        <w:t> art. </w:t>
      </w:r>
      <w:r w:rsidRPr="00472F64">
        <w:t>4</w:t>
      </w:r>
      <w:r w:rsidR="002C1A2F" w:rsidRPr="00472F64">
        <w:t>0</w:t>
      </w:r>
      <w:r w:rsidR="002C1A2F">
        <w:t xml:space="preserve"> ust. </w:t>
      </w:r>
      <w:r w:rsidR="002C1A2F" w:rsidRPr="00472F64">
        <w:t>1</w:t>
      </w:r>
      <w:r w:rsidR="002C1A2F">
        <w:t xml:space="preserve"> i art. </w:t>
      </w:r>
      <w:r w:rsidRPr="00472F64">
        <w:t>4</w:t>
      </w:r>
      <w:r w:rsidR="002C1A2F" w:rsidRPr="00472F64">
        <w:t>1</w:t>
      </w:r>
      <w:r w:rsidR="002C1A2F">
        <w:t xml:space="preserve"> ust. </w:t>
      </w:r>
      <w:r w:rsidRPr="00472F64">
        <w:t>1, w sposób zwyczajowo przyjęty na obszarze ich właściwości.</w:t>
      </w:r>
    </w:p>
    <w:p w:rsidR="003637E1" w:rsidRPr="00472F64" w:rsidRDefault="003637E1" w:rsidP="003637E1">
      <w:pPr>
        <w:pStyle w:val="ARTartustawynprozporzdzenia"/>
      </w:pPr>
      <w:r w:rsidRPr="00472F64">
        <w:rPr>
          <w:rStyle w:val="Ppogrubienie"/>
        </w:rPr>
        <w:t>Art. 43.</w:t>
      </w:r>
      <w:r w:rsidRPr="00472F64">
        <w:t> 1. Przestrzeganie ograniczeń wprowadzonych na podstawie</w:t>
      </w:r>
      <w:r w:rsidR="002C1A2F">
        <w:t xml:space="preserve"> art. </w:t>
      </w:r>
      <w:r w:rsidRPr="00472F64">
        <w:t>4</w:t>
      </w:r>
      <w:r w:rsidR="002C1A2F" w:rsidRPr="00472F64">
        <w:t>0</w:t>
      </w:r>
      <w:r w:rsidR="002C1A2F">
        <w:t xml:space="preserve"> i </w:t>
      </w:r>
      <w:r w:rsidRPr="00472F64">
        <w:t>41 podlega kontroli.</w:t>
      </w:r>
    </w:p>
    <w:p w:rsidR="003637E1" w:rsidRPr="003637E1" w:rsidRDefault="003637E1" w:rsidP="003637E1">
      <w:pPr>
        <w:pStyle w:val="USTustnpkodeksu"/>
      </w:pPr>
      <w:r w:rsidRPr="00472F64">
        <w:t>2.</w:t>
      </w:r>
      <w:r w:rsidRPr="003637E1">
        <w:t> Organami uprawnionymi do kontroli przestrzegania ograniczeń są:</w:t>
      </w:r>
    </w:p>
    <w:p w:rsidR="003637E1" w:rsidRPr="00472F64" w:rsidRDefault="003637E1" w:rsidP="003637E1">
      <w:pPr>
        <w:pStyle w:val="PKTpunkt"/>
      </w:pPr>
      <w:r w:rsidRPr="00472F64">
        <w:t>1)</w:t>
      </w:r>
      <w:r w:rsidRPr="00472F64">
        <w:tab/>
        <w:t>wojewódzki inspektor Inspekcji Handlowej, w zakresie ograniczeń, o których mowa</w:t>
      </w:r>
      <w:r w:rsidR="002C1A2F" w:rsidRPr="00472F64">
        <w:t xml:space="preserve"> w</w:t>
      </w:r>
      <w:r w:rsidR="002C1A2F">
        <w:t> art. </w:t>
      </w:r>
      <w:r w:rsidRPr="00472F64">
        <w:t>40;</w:t>
      </w:r>
    </w:p>
    <w:p w:rsidR="003637E1" w:rsidRPr="00472F64" w:rsidRDefault="003637E1" w:rsidP="003637E1">
      <w:pPr>
        <w:pStyle w:val="PKTpunkt"/>
      </w:pPr>
      <w:r w:rsidRPr="00472F64">
        <w:t>2)</w:t>
      </w:r>
      <w:r w:rsidRPr="00472F64">
        <w:tab/>
        <w:t>wojewódzki komendant Policji lub wójt, burmistrz lub prezydent miasta, w zakresie ograniczeń, o których mowa</w:t>
      </w:r>
      <w:r w:rsidR="002C1A2F" w:rsidRPr="00472F64">
        <w:t xml:space="preserve"> w</w:t>
      </w:r>
      <w:r w:rsidR="002C1A2F">
        <w:t> art. </w:t>
      </w:r>
      <w:r w:rsidRPr="00472F64">
        <w:t>41.</w:t>
      </w:r>
    </w:p>
    <w:p w:rsidR="003637E1" w:rsidRPr="00472F64" w:rsidRDefault="003637E1" w:rsidP="003637E1">
      <w:pPr>
        <w:pStyle w:val="USTustnpkodeksu"/>
      </w:pPr>
      <w:r w:rsidRPr="00472F64">
        <w:t>3. Kontrole, o których mowa</w:t>
      </w:r>
      <w:r w:rsidR="002C1A2F" w:rsidRPr="00472F64">
        <w:t xml:space="preserve"> w</w:t>
      </w:r>
      <w:r w:rsidR="002C1A2F">
        <w:t> ust. </w:t>
      </w:r>
      <w:r w:rsidRPr="00472F64">
        <w:t>1, są dokonywane na zasadach określonych w ustawach dotyczących tych org</w:t>
      </w:r>
      <w:r w:rsidRPr="00472F64">
        <w:t>a</w:t>
      </w:r>
      <w:r w:rsidRPr="00472F64">
        <w:t>nów.</w:t>
      </w:r>
    </w:p>
    <w:p w:rsidR="003637E1" w:rsidRPr="00472F64" w:rsidRDefault="003637E1" w:rsidP="003637E1">
      <w:pPr>
        <w:pStyle w:val="USTustnpkodeksu"/>
      </w:pPr>
      <w:r w:rsidRPr="00472F64">
        <w:t>4. Koordynatorami działań kontrolnych są wojewodowie.</w:t>
      </w:r>
    </w:p>
    <w:p w:rsidR="003637E1" w:rsidRPr="003637E1" w:rsidRDefault="003637E1" w:rsidP="003637E1">
      <w:pPr>
        <w:pStyle w:val="ARTartustawynprozporzdzenia"/>
      </w:pPr>
      <w:r w:rsidRPr="00472F64">
        <w:rPr>
          <w:rStyle w:val="Ppogrubienie"/>
        </w:rPr>
        <w:t>Art.</w:t>
      </w:r>
      <w:r w:rsidRPr="003637E1">
        <w:rPr>
          <w:rStyle w:val="Ppogrubienie"/>
        </w:rPr>
        <w:t> 44.</w:t>
      </w:r>
      <w:r w:rsidRPr="003637E1">
        <w:t> 1. Wojewodowie przygotowują plany działań, mające na celu zapewnienie wdrożenia ograniczeń, o których mowa</w:t>
      </w:r>
      <w:r w:rsidR="002C1A2F" w:rsidRPr="003637E1">
        <w:t xml:space="preserve"> w</w:t>
      </w:r>
      <w:r w:rsidR="002C1A2F">
        <w:t> art. </w:t>
      </w:r>
      <w:r w:rsidRPr="003637E1">
        <w:t>4</w:t>
      </w:r>
      <w:r w:rsidR="002C1A2F" w:rsidRPr="003637E1">
        <w:t>0</w:t>
      </w:r>
      <w:r w:rsidR="002C1A2F">
        <w:t xml:space="preserve"> i </w:t>
      </w:r>
      <w:r w:rsidRPr="003637E1">
        <w:t>41, określające:</w:t>
      </w:r>
    </w:p>
    <w:p w:rsidR="003637E1" w:rsidRPr="00472F64" w:rsidRDefault="003637E1" w:rsidP="003637E1">
      <w:pPr>
        <w:pStyle w:val="PKTpunkt"/>
      </w:pPr>
      <w:r w:rsidRPr="00472F64">
        <w:t>1)</w:t>
      </w:r>
      <w:r w:rsidRPr="00472F64">
        <w:tab/>
        <w:t>sposób przygotowania i rozdziału upoważnień do zakupu paliw, o których mowa</w:t>
      </w:r>
      <w:r w:rsidR="002C1A2F" w:rsidRPr="00472F64">
        <w:t xml:space="preserve"> w</w:t>
      </w:r>
      <w:r w:rsidR="002C1A2F">
        <w:t> art. </w:t>
      </w:r>
      <w:r w:rsidRPr="00472F64">
        <w:t>4</w:t>
      </w:r>
      <w:r w:rsidR="002C1A2F" w:rsidRPr="00472F64">
        <w:t>1</w:t>
      </w:r>
      <w:r w:rsidR="002C1A2F">
        <w:t xml:space="preserve"> ust. </w:t>
      </w:r>
      <w:r w:rsidR="002C1A2F" w:rsidRPr="00472F64">
        <w:t>1</w:t>
      </w:r>
      <w:r w:rsidR="002C1A2F">
        <w:t xml:space="preserve"> pkt </w:t>
      </w:r>
      <w:r w:rsidRPr="00472F64">
        <w:t>1;</w:t>
      </w:r>
    </w:p>
    <w:p w:rsidR="003637E1" w:rsidRPr="00472F64" w:rsidRDefault="003637E1" w:rsidP="003637E1">
      <w:pPr>
        <w:pStyle w:val="PKTpunkt"/>
      </w:pPr>
      <w:r w:rsidRPr="00472F64">
        <w:t>2)</w:t>
      </w:r>
      <w:r w:rsidRPr="00472F64">
        <w:tab/>
        <w:t>sposób koordynacji kontroli przestrzegania ograniczeń, o których mowa</w:t>
      </w:r>
      <w:r w:rsidR="002C1A2F" w:rsidRPr="00472F64">
        <w:t xml:space="preserve"> w</w:t>
      </w:r>
      <w:r w:rsidR="002C1A2F">
        <w:t> art. </w:t>
      </w:r>
      <w:r w:rsidRPr="00472F64">
        <w:t>4</w:t>
      </w:r>
      <w:r w:rsidR="002C1A2F" w:rsidRPr="00472F64">
        <w:t>0</w:t>
      </w:r>
      <w:r w:rsidR="002C1A2F">
        <w:t xml:space="preserve"> ust. </w:t>
      </w:r>
      <w:r w:rsidR="002C1A2F" w:rsidRPr="00472F64">
        <w:t>1</w:t>
      </w:r>
      <w:r w:rsidR="002C1A2F">
        <w:t xml:space="preserve"> i art. </w:t>
      </w:r>
      <w:r w:rsidRPr="00472F64">
        <w:t>4</w:t>
      </w:r>
      <w:r w:rsidR="002C1A2F" w:rsidRPr="00472F64">
        <w:t>1</w:t>
      </w:r>
      <w:r w:rsidR="002C1A2F">
        <w:t xml:space="preserve"> ust. </w:t>
      </w:r>
      <w:r w:rsidRPr="00472F64">
        <w:t>1;</w:t>
      </w:r>
    </w:p>
    <w:p w:rsidR="003637E1" w:rsidRPr="00472F64" w:rsidRDefault="003637E1" w:rsidP="003637E1">
      <w:pPr>
        <w:pStyle w:val="PKTpunkt"/>
      </w:pPr>
      <w:r w:rsidRPr="00472F64">
        <w:t>3)</w:t>
      </w:r>
      <w:r w:rsidRPr="00472F64">
        <w:tab/>
        <w:t>służby odpowiedzialne za rozdział upoważnień do zakupu paliw, o których mowa</w:t>
      </w:r>
      <w:r w:rsidR="002C1A2F" w:rsidRPr="00472F64">
        <w:t xml:space="preserve"> w</w:t>
      </w:r>
      <w:r w:rsidR="002C1A2F">
        <w:t> art. </w:t>
      </w:r>
      <w:r w:rsidRPr="00472F64">
        <w:t>4</w:t>
      </w:r>
      <w:r w:rsidR="002C1A2F" w:rsidRPr="00472F64">
        <w:t>1</w:t>
      </w:r>
      <w:r w:rsidR="002C1A2F">
        <w:t xml:space="preserve"> ust. </w:t>
      </w:r>
      <w:r w:rsidRPr="00472F64">
        <w:t>1;</w:t>
      </w:r>
    </w:p>
    <w:p w:rsidR="003637E1" w:rsidRPr="00472F64" w:rsidRDefault="003637E1" w:rsidP="003637E1">
      <w:pPr>
        <w:pStyle w:val="PKTpunkt"/>
      </w:pPr>
      <w:r w:rsidRPr="00472F64">
        <w:t>4)</w:t>
      </w:r>
      <w:r w:rsidRPr="00472F64">
        <w:tab/>
        <w:t>wykaz podmiotów o szczególnym znaczeniu dla funkcjonowania państwa lub gospodarki, ochrony życia, zdrowia lub bezpieczeństwa obywateli, mających prawo pierwszeństwa do zaopatrywania się w paliwa pochodzące z zapasów obowiązkowych ropy naftowej lub paliw, mających siedzibę na obszarze ich właściwości.</w:t>
      </w:r>
    </w:p>
    <w:p w:rsidR="003637E1" w:rsidRPr="00472F64" w:rsidRDefault="003637E1" w:rsidP="003637E1">
      <w:pPr>
        <w:pStyle w:val="USTustnpkodeksu"/>
      </w:pPr>
      <w:r w:rsidRPr="00472F64">
        <w:t>2. Plany, o których mowa</w:t>
      </w:r>
      <w:r w:rsidR="002C1A2F" w:rsidRPr="00472F64">
        <w:t xml:space="preserve"> w</w:t>
      </w:r>
      <w:r w:rsidR="002C1A2F">
        <w:t> ust. </w:t>
      </w:r>
      <w:r w:rsidRPr="00472F64">
        <w:t>1, minister właściwy do spraw gospodarki zatwierdza, w drodze decyzji, po zasięg</w:t>
      </w:r>
      <w:r w:rsidR="00DC5318">
        <w:t>-</w:t>
      </w:r>
      <w:r w:rsidRPr="00472F64">
        <w:t>nięciu opinii ministra właściwego do spraw wewnętrznych. Plany te podlegają corocznej aktualizacji w terminie do dnia 31 sierpnia lub w terminie 5 dni od dnia opublikowania rozporządzeń, o których mowa</w:t>
      </w:r>
      <w:r w:rsidR="002C1A2F" w:rsidRPr="00472F64">
        <w:t xml:space="preserve"> w</w:t>
      </w:r>
      <w:r w:rsidR="002C1A2F">
        <w:t> art. </w:t>
      </w:r>
      <w:r w:rsidRPr="00472F64">
        <w:t>4</w:t>
      </w:r>
      <w:r w:rsidR="002C1A2F" w:rsidRPr="00472F64">
        <w:t>0</w:t>
      </w:r>
      <w:r w:rsidR="002C1A2F">
        <w:t xml:space="preserve"> ust. </w:t>
      </w:r>
      <w:r w:rsidR="002C1A2F" w:rsidRPr="00472F64">
        <w:t>1</w:t>
      </w:r>
      <w:r w:rsidR="002C1A2F">
        <w:t xml:space="preserve"> i art. </w:t>
      </w:r>
      <w:r w:rsidRPr="00472F64">
        <w:t>4</w:t>
      </w:r>
      <w:r w:rsidR="002C1A2F" w:rsidRPr="00472F64">
        <w:t>1</w:t>
      </w:r>
      <w:r w:rsidR="002C1A2F">
        <w:t xml:space="preserve"> ust. </w:t>
      </w:r>
      <w:r w:rsidRPr="00472F64">
        <w:t>1.</w:t>
      </w:r>
    </w:p>
    <w:p w:rsidR="003637E1" w:rsidRPr="00472F64" w:rsidRDefault="003637E1" w:rsidP="003637E1">
      <w:pPr>
        <w:pStyle w:val="USTustnpkodeksu"/>
      </w:pPr>
      <w:r w:rsidRPr="00472F64">
        <w:t>3. Zaktualizowane plany, o których mowa</w:t>
      </w:r>
      <w:r w:rsidR="002C1A2F" w:rsidRPr="00472F64">
        <w:t xml:space="preserve"> w</w:t>
      </w:r>
      <w:r w:rsidR="002C1A2F">
        <w:t> ust. </w:t>
      </w:r>
      <w:r w:rsidRPr="00472F64">
        <w:t>1, podlegają zatwierdzeniu na zasadach określonych</w:t>
      </w:r>
      <w:r w:rsidR="002C1A2F" w:rsidRPr="00472F64">
        <w:t xml:space="preserve"> w</w:t>
      </w:r>
      <w:r w:rsidR="002C1A2F">
        <w:t> ust. </w:t>
      </w:r>
      <w:r w:rsidRPr="00472F64">
        <w:t>2.</w:t>
      </w:r>
    </w:p>
    <w:p w:rsidR="003637E1" w:rsidRPr="00472F64" w:rsidRDefault="003637E1" w:rsidP="003637E1">
      <w:pPr>
        <w:pStyle w:val="ARTartustawynprozporzdzenia"/>
      </w:pPr>
      <w:r w:rsidRPr="00472F64">
        <w:rPr>
          <w:rStyle w:val="Ppogrubienie"/>
        </w:rPr>
        <w:t>Art. 44a.</w:t>
      </w:r>
      <w:r w:rsidRPr="00472F64">
        <w:rPr>
          <w:rStyle w:val="IGindeksgrny"/>
        </w:rPr>
        <w:footnoteReference w:id="110"/>
      </w:r>
      <w:r w:rsidRPr="00472F64">
        <w:rPr>
          <w:rStyle w:val="IGindeksgrny"/>
        </w:rPr>
        <w:t>)</w:t>
      </w:r>
      <w:r w:rsidRPr="00472F64">
        <w:t> 1. Minister właściwy do spraw gospodarki opracowuje oraz w razie potrzeby uaktualnia podręcznik działań interwencyjnych stanowiący zestaw procedur podejmowanych przez niego w sytuacji kryzysowej.</w:t>
      </w:r>
    </w:p>
    <w:p w:rsidR="003637E1" w:rsidRPr="00472F64" w:rsidRDefault="003637E1" w:rsidP="003637E1">
      <w:pPr>
        <w:pStyle w:val="USTustnpkodeksu"/>
      </w:pPr>
      <w:r w:rsidRPr="00472F64">
        <w:t>2. Przy opracowaniu podręcznika działań interwencyjnych minister właściwy do spraw gospodarki uwzględnia plany działań wojewodów, o których mowa</w:t>
      </w:r>
      <w:r w:rsidR="002C1A2F" w:rsidRPr="00472F64">
        <w:t xml:space="preserve"> w</w:t>
      </w:r>
      <w:r w:rsidR="002C1A2F">
        <w:t> art. </w:t>
      </w:r>
      <w:r w:rsidRPr="00472F64">
        <w:t>44, oraz procedury przedsiębiorców, o których mowa</w:t>
      </w:r>
      <w:r w:rsidR="002C1A2F" w:rsidRPr="00472F64">
        <w:t xml:space="preserve"> w</w:t>
      </w:r>
      <w:r w:rsidR="002C1A2F">
        <w:t> art. </w:t>
      </w:r>
      <w:r w:rsidRPr="00472F64">
        <w:t>31.</w:t>
      </w:r>
    </w:p>
    <w:p w:rsidR="003637E1" w:rsidRPr="00472F64" w:rsidRDefault="003637E1" w:rsidP="003637E1">
      <w:pPr>
        <w:pStyle w:val="ARTartustawynprozporzdzenia"/>
      </w:pPr>
      <w:r w:rsidRPr="00472F64">
        <w:rPr>
          <w:rStyle w:val="Ppogrubienie"/>
        </w:rPr>
        <w:t>Art. 45.</w:t>
      </w:r>
      <w:r w:rsidRPr="00472F64">
        <w:t> Do informacji zawartych w dokumentach, o których mowa</w:t>
      </w:r>
      <w:r w:rsidR="002C1A2F" w:rsidRPr="00472F64">
        <w:t xml:space="preserve"> w</w:t>
      </w:r>
      <w:r w:rsidR="002C1A2F">
        <w:t> art. </w:t>
      </w:r>
      <w:r w:rsidRPr="00472F64">
        <w:t>31, oraz planach, o których mowa</w:t>
      </w:r>
      <w:r w:rsidR="002C1A2F" w:rsidRPr="00472F64">
        <w:t xml:space="preserve"> w</w:t>
      </w:r>
      <w:r w:rsidR="002C1A2F">
        <w:t> art. </w:t>
      </w:r>
      <w:r w:rsidRPr="00472F64">
        <w:t>4</w:t>
      </w:r>
      <w:r w:rsidR="002C1A2F" w:rsidRPr="00472F64">
        <w:t>4</w:t>
      </w:r>
      <w:r w:rsidR="002C1A2F">
        <w:t xml:space="preserve"> ust. </w:t>
      </w:r>
      <w:r w:rsidR="002C1A2F" w:rsidRPr="00472F64">
        <w:t>1</w:t>
      </w:r>
      <w:r w:rsidR="002C1A2F">
        <w:t xml:space="preserve"> pkt </w:t>
      </w:r>
      <w:r w:rsidRPr="00472F64">
        <w:t>4, stosuje się odpowiednio przepisy ustawy z dnia 5 sierpnia 2010 r. o ochronie informacji niejawnych.</w:t>
      </w:r>
    </w:p>
    <w:p w:rsidR="003637E1" w:rsidRPr="003637E1" w:rsidRDefault="003637E1" w:rsidP="003637E1">
      <w:pPr>
        <w:pStyle w:val="ARTartustawynprozporzdzenia"/>
      </w:pPr>
      <w:r w:rsidRPr="00472F64">
        <w:rPr>
          <w:rStyle w:val="Ppogrubienie"/>
        </w:rPr>
        <w:t>Art.</w:t>
      </w:r>
      <w:r w:rsidRPr="003637E1">
        <w:rPr>
          <w:rStyle w:val="Ppogrubienie"/>
        </w:rPr>
        <w:t> 46.</w:t>
      </w:r>
      <w:r w:rsidRPr="003637E1">
        <w:t> Minister właściwy do spraw gospodarki określi, w drodze rozporządzenia:</w:t>
      </w:r>
    </w:p>
    <w:p w:rsidR="003637E1" w:rsidRPr="00472F64" w:rsidRDefault="003637E1" w:rsidP="003637E1">
      <w:pPr>
        <w:pStyle w:val="PKTpunkt"/>
      </w:pPr>
      <w:r w:rsidRPr="00472F64">
        <w:t>1)</w:t>
      </w:r>
      <w:r w:rsidRPr="00472F64">
        <w:tab/>
        <w:t>organy uprawnione do wydawania odbiorcom upoważnień, o których mowa</w:t>
      </w:r>
      <w:r w:rsidR="002C1A2F" w:rsidRPr="00472F64">
        <w:t xml:space="preserve"> w</w:t>
      </w:r>
      <w:r w:rsidR="002C1A2F">
        <w:t> art. </w:t>
      </w:r>
      <w:r w:rsidRPr="00472F64">
        <w:t>4</w:t>
      </w:r>
      <w:r w:rsidR="002C1A2F" w:rsidRPr="00472F64">
        <w:t>1</w:t>
      </w:r>
      <w:r w:rsidR="002C1A2F">
        <w:t xml:space="preserve"> ust. </w:t>
      </w:r>
      <w:r w:rsidR="002C1A2F" w:rsidRPr="00472F64">
        <w:t>1</w:t>
      </w:r>
      <w:r w:rsidR="002C1A2F">
        <w:t xml:space="preserve"> pkt </w:t>
      </w:r>
      <w:r w:rsidRPr="00472F64">
        <w:t>1,</w:t>
      </w:r>
    </w:p>
    <w:p w:rsidR="003637E1" w:rsidRPr="003637E1" w:rsidRDefault="003637E1" w:rsidP="003637E1">
      <w:pPr>
        <w:pStyle w:val="PKTpunkt"/>
      </w:pPr>
      <w:r w:rsidRPr="00472F64">
        <w:t>2)</w:t>
      </w:r>
      <w:r w:rsidRPr="003637E1">
        <w:tab/>
        <w:t>wzory upoważnień do:</w:t>
      </w:r>
    </w:p>
    <w:p w:rsidR="003637E1" w:rsidRPr="00472F64" w:rsidRDefault="003637E1" w:rsidP="003637E1">
      <w:pPr>
        <w:pStyle w:val="LITlitera"/>
      </w:pPr>
      <w:r w:rsidRPr="00472F64">
        <w:t>a)</w:t>
      </w:r>
      <w:r w:rsidRPr="00472F64">
        <w:tab/>
        <w:t>zakupu określonej ilości paliw, o których mowa</w:t>
      </w:r>
      <w:r w:rsidR="002C1A2F" w:rsidRPr="00472F64">
        <w:t xml:space="preserve"> w</w:t>
      </w:r>
      <w:r w:rsidR="002C1A2F">
        <w:t> art. </w:t>
      </w:r>
      <w:r w:rsidRPr="00472F64">
        <w:t>4</w:t>
      </w:r>
      <w:r w:rsidR="002C1A2F" w:rsidRPr="00472F64">
        <w:t>1</w:t>
      </w:r>
      <w:r w:rsidR="002C1A2F">
        <w:t xml:space="preserve"> ust. </w:t>
      </w:r>
      <w:r w:rsidR="002C1A2F" w:rsidRPr="00472F64">
        <w:t>1</w:t>
      </w:r>
      <w:r w:rsidR="002C1A2F">
        <w:t xml:space="preserve"> pkt </w:t>
      </w:r>
      <w:r w:rsidRPr="00472F64">
        <w:t>1,</w:t>
      </w:r>
    </w:p>
    <w:p w:rsidR="003637E1" w:rsidRPr="003637E1" w:rsidRDefault="003637E1" w:rsidP="003637E1">
      <w:pPr>
        <w:pStyle w:val="LITlitera"/>
      </w:pPr>
      <w:r w:rsidRPr="00472F64">
        <w:t>b)</w:t>
      </w:r>
      <w:r w:rsidRPr="003637E1">
        <w:tab/>
        <w:t>przeprowadzenia kontroli przestrzegania ograniczeń, o których mowa</w:t>
      </w:r>
      <w:r w:rsidR="002C1A2F" w:rsidRPr="003637E1">
        <w:t xml:space="preserve"> w</w:t>
      </w:r>
      <w:r w:rsidR="002C1A2F">
        <w:t> art. </w:t>
      </w:r>
      <w:r w:rsidRPr="003637E1">
        <w:t>4</w:t>
      </w:r>
      <w:r w:rsidR="002C1A2F" w:rsidRPr="003637E1">
        <w:t>4</w:t>
      </w:r>
      <w:r w:rsidR="002C1A2F">
        <w:t xml:space="preserve"> ust. </w:t>
      </w:r>
      <w:r w:rsidRPr="003637E1">
        <w:t>1</w:t>
      </w:r>
    </w:p>
    <w:p w:rsidR="003637E1" w:rsidRPr="00472F64" w:rsidRDefault="003637E1" w:rsidP="003637E1">
      <w:pPr>
        <w:pStyle w:val="CZWSPPKTczwsplnapunktw"/>
      </w:pPr>
      <w:r w:rsidRPr="00472F64">
        <w:t>– uwzględniając konieczność zapewnienia sprawności wydawania tych upoważnień.</w:t>
      </w:r>
    </w:p>
    <w:p w:rsidR="003637E1" w:rsidRPr="00472F64" w:rsidRDefault="003637E1" w:rsidP="003637E1">
      <w:pPr>
        <w:pStyle w:val="ARTartustawynprozporzdzenia"/>
      </w:pPr>
      <w:r w:rsidRPr="00472F64">
        <w:rPr>
          <w:rStyle w:val="Ppogrubienie"/>
        </w:rPr>
        <w:t>Art. 47.</w:t>
      </w:r>
      <w:r w:rsidRPr="00472F64">
        <w:t> 1.</w:t>
      </w:r>
      <w:r w:rsidRPr="00472F64">
        <w:rPr>
          <w:rStyle w:val="IGindeksgrny"/>
        </w:rPr>
        <w:footnoteReference w:id="111"/>
      </w:r>
      <w:r w:rsidRPr="00472F64">
        <w:rPr>
          <w:rStyle w:val="IGindeksgrny"/>
        </w:rPr>
        <w:t>)</w:t>
      </w:r>
      <w:r w:rsidRPr="00472F64">
        <w:t xml:space="preserve"> Minister właściwy do spraw gospodarki powiadamia niezwłocznie Komisję Europejską oraz odp</w:t>
      </w:r>
      <w:r w:rsidRPr="00472F64">
        <w:t>o</w:t>
      </w:r>
      <w:r w:rsidRPr="00472F64">
        <w:t>wiednie organy organizacji międzynarodowych, jeżeli wynika to ze zobowiązań międzynarodowych, o każdym przypadku obniżenia ilości zapasów interwencyjnych, które powoduje zmniejszenie tych zapasów poniżej poziomu określonego</w:t>
      </w:r>
      <w:r w:rsidR="002C1A2F" w:rsidRPr="00472F64">
        <w:t xml:space="preserve"> w</w:t>
      </w:r>
      <w:r w:rsidR="002C1A2F">
        <w:t> art. </w:t>
      </w:r>
      <w:r w:rsidR="002C1A2F" w:rsidRPr="00472F64">
        <w:t>3</w:t>
      </w:r>
      <w:r w:rsidR="002C1A2F">
        <w:t xml:space="preserve"> ust. </w:t>
      </w:r>
      <w:r w:rsidRPr="00472F64">
        <w:t>3, z wyjątkiem sytuacji określonych</w:t>
      </w:r>
      <w:r w:rsidR="002C1A2F" w:rsidRPr="00472F64">
        <w:t xml:space="preserve"> w</w:t>
      </w:r>
      <w:r w:rsidR="002C1A2F">
        <w:t> art. </w:t>
      </w:r>
      <w:r w:rsidRPr="00472F64">
        <w:t>21e</w:t>
      </w:r>
      <w:r w:rsidR="002C1A2F">
        <w:t xml:space="preserve"> ust. </w:t>
      </w:r>
      <w:r w:rsidRPr="00472F64">
        <w:t>5.</w:t>
      </w:r>
    </w:p>
    <w:p w:rsidR="003637E1" w:rsidRPr="003637E1" w:rsidRDefault="003637E1" w:rsidP="003637E1">
      <w:pPr>
        <w:pStyle w:val="USTustnpkodeksu"/>
      </w:pPr>
      <w:r w:rsidRPr="00472F64">
        <w:t>2.</w:t>
      </w:r>
      <w:r w:rsidRPr="003637E1">
        <w:t> Powiadomienie, o którym mowa</w:t>
      </w:r>
      <w:r w:rsidR="002C1A2F" w:rsidRPr="003637E1">
        <w:t xml:space="preserve"> w</w:t>
      </w:r>
      <w:r w:rsidR="002C1A2F">
        <w:t> ust. </w:t>
      </w:r>
      <w:r w:rsidRPr="003637E1">
        <w:t>1, powinno zawierać:</w:t>
      </w:r>
    </w:p>
    <w:p w:rsidR="003637E1" w:rsidRPr="00472F64" w:rsidRDefault="003637E1" w:rsidP="003637E1">
      <w:pPr>
        <w:pStyle w:val="PKTpunkt"/>
      </w:pPr>
      <w:r w:rsidRPr="00472F64">
        <w:t>1)</w:t>
      </w:r>
      <w:r w:rsidRPr="00472F64">
        <w:tab/>
        <w:t>oznaczenie daty obniżenia zapasów interwencyjnych;</w:t>
      </w:r>
    </w:p>
    <w:p w:rsidR="003637E1" w:rsidRPr="003637E1" w:rsidRDefault="003637E1" w:rsidP="003637E1">
      <w:pPr>
        <w:pStyle w:val="PKTpunkt"/>
      </w:pPr>
      <w:r w:rsidRPr="00472F64">
        <w:t>2)</w:t>
      </w:r>
      <w:r w:rsidRPr="003637E1">
        <w:tab/>
        <w:t>informacje o:</w:t>
      </w:r>
    </w:p>
    <w:p w:rsidR="003637E1" w:rsidRPr="00472F64" w:rsidRDefault="003637E1" w:rsidP="003637E1">
      <w:pPr>
        <w:pStyle w:val="LITlitera"/>
      </w:pPr>
      <w:r w:rsidRPr="00472F64">
        <w:t>a)</w:t>
      </w:r>
      <w:r w:rsidRPr="00472F64">
        <w:tab/>
        <w:t>przyczynie obniżenia zapasów interwencyjnych,</w:t>
      </w:r>
    </w:p>
    <w:p w:rsidR="003637E1" w:rsidRPr="00472F64" w:rsidRDefault="003637E1" w:rsidP="003637E1">
      <w:pPr>
        <w:pStyle w:val="LITlitera"/>
      </w:pPr>
      <w:r w:rsidRPr="00472F64">
        <w:t>b)</w:t>
      </w:r>
      <w:r w:rsidRPr="00472F64">
        <w:tab/>
        <w:t>podjętych działaniach mających na celu odtworzenie zapasów interwencyjnych,</w:t>
      </w:r>
    </w:p>
    <w:p w:rsidR="003637E1" w:rsidRPr="00472F64" w:rsidRDefault="003637E1" w:rsidP="003637E1">
      <w:pPr>
        <w:pStyle w:val="LITlitera"/>
      </w:pPr>
      <w:r w:rsidRPr="00472F64">
        <w:t>c)</w:t>
      </w:r>
      <w:r w:rsidRPr="00472F64">
        <w:tab/>
        <w:t>przewidywanych zmianach w poziomie zapasów interwencyjnych do dnia ich odtworzenia.</w:t>
      </w:r>
    </w:p>
    <w:p w:rsidR="003637E1" w:rsidRPr="00472F64" w:rsidRDefault="003637E1" w:rsidP="003637E1">
      <w:pPr>
        <w:pStyle w:val="USTustnpkodeksu"/>
      </w:pPr>
      <w:r w:rsidRPr="00472F64">
        <w:t>3. Minister właściwy do spraw gospodarki powiadamia niezwłocznie Komisję Europejską oraz odpowiednie organy organizacji międzynarodowych o wprowadzeniu ograniczeń, o których mowa</w:t>
      </w:r>
      <w:r w:rsidR="002C1A2F" w:rsidRPr="00472F64">
        <w:t xml:space="preserve"> w</w:t>
      </w:r>
      <w:r w:rsidR="002C1A2F">
        <w:t> art. </w:t>
      </w:r>
      <w:r w:rsidRPr="00472F64">
        <w:t>4</w:t>
      </w:r>
      <w:r w:rsidR="002C1A2F" w:rsidRPr="00472F64">
        <w:t>0</w:t>
      </w:r>
      <w:r w:rsidR="002C1A2F">
        <w:t xml:space="preserve"> ust. </w:t>
      </w:r>
      <w:r w:rsidR="002C1A2F" w:rsidRPr="00472F64">
        <w:t>1</w:t>
      </w:r>
      <w:r w:rsidR="002C1A2F">
        <w:t xml:space="preserve"> i art. </w:t>
      </w:r>
      <w:r w:rsidRPr="00472F64">
        <w:t>4</w:t>
      </w:r>
      <w:r w:rsidR="002C1A2F" w:rsidRPr="00472F64">
        <w:t>1</w:t>
      </w:r>
      <w:r w:rsidR="002C1A2F">
        <w:t xml:space="preserve"> ust. </w:t>
      </w:r>
      <w:r w:rsidRPr="00472F64">
        <w:t>1.</w:t>
      </w:r>
    </w:p>
    <w:p w:rsidR="003637E1" w:rsidRPr="00472F64" w:rsidRDefault="003637E1" w:rsidP="003637E1">
      <w:pPr>
        <w:pStyle w:val="ARTartustawynprozporzdzenia"/>
      </w:pPr>
      <w:r w:rsidRPr="00472F64">
        <w:rPr>
          <w:rStyle w:val="Ppogrubienie"/>
        </w:rPr>
        <w:t>Art. 48.</w:t>
      </w:r>
      <w:r w:rsidRPr="00472F64">
        <w:t> 1. W przypadku gdy działania zastosowane na poziomie krajowym są niewystarczające do wyeliminowania zagrożeń, o których mowa</w:t>
      </w:r>
      <w:r w:rsidR="002C1A2F" w:rsidRPr="00472F64">
        <w:t xml:space="preserve"> w</w:t>
      </w:r>
      <w:r w:rsidR="002C1A2F">
        <w:t> art. </w:t>
      </w:r>
      <w:r w:rsidRPr="00472F64">
        <w:t>3</w:t>
      </w:r>
      <w:r w:rsidR="002C1A2F" w:rsidRPr="00472F64">
        <w:t>2</w:t>
      </w:r>
      <w:r w:rsidR="002C1A2F">
        <w:t xml:space="preserve"> ust. </w:t>
      </w:r>
      <w:r w:rsidR="002C1A2F" w:rsidRPr="00472F64">
        <w:t>1</w:t>
      </w:r>
      <w:r w:rsidR="002C1A2F">
        <w:t xml:space="preserve"> pkt </w:t>
      </w:r>
      <w:r w:rsidRPr="00472F64">
        <w:t>1, minister właściwy do spraw gospodarki, po uzyskaniu akceptacji Rady Ministrów, może wystąpić do Komisji Europejskiej lub odpowiednich organów innych organizacji międzynarodowych, jeżeli wynika to z wiążących Rzeczpospolitą Polską umów międzynarodowych, z wnioskiem o wszczęcie konsultacji w sprawie podjęcia wspólnych działań interwencyjnych.</w:t>
      </w:r>
    </w:p>
    <w:p w:rsidR="003637E1" w:rsidRPr="00472F64" w:rsidRDefault="003637E1" w:rsidP="003637E1">
      <w:pPr>
        <w:pStyle w:val="USTustnpkodeksu"/>
      </w:pPr>
      <w:r w:rsidRPr="00472F64">
        <w:t>2. Wniosek, o którym mowa</w:t>
      </w:r>
      <w:r w:rsidR="002C1A2F" w:rsidRPr="00472F64">
        <w:t xml:space="preserve"> w</w:t>
      </w:r>
      <w:r w:rsidR="002C1A2F">
        <w:t> ust. </w:t>
      </w:r>
      <w:r w:rsidRPr="00472F64">
        <w:t>1, zawiera w szczególności opis działań zastosowanych na poziomie krajowym oraz propozycje środków, jakie mogą być podjęte na poziomie międzynarodowym.</w:t>
      </w:r>
    </w:p>
    <w:p w:rsidR="003637E1" w:rsidRPr="003637E1" w:rsidRDefault="003637E1" w:rsidP="003637E1">
      <w:pPr>
        <w:pStyle w:val="ARTartustawynprozporzdzenia"/>
      </w:pPr>
      <w:r w:rsidRPr="00472F64">
        <w:rPr>
          <w:rStyle w:val="Ppogrubienie"/>
        </w:rPr>
        <w:t>Art.</w:t>
      </w:r>
      <w:r w:rsidRPr="003637E1">
        <w:rPr>
          <w:rStyle w:val="Ppogrubienie"/>
        </w:rPr>
        <w:t> 48a.</w:t>
      </w:r>
      <w:r w:rsidRPr="003637E1">
        <w:rPr>
          <w:rStyle w:val="IGindeksgrny"/>
        </w:rPr>
        <w:footnoteReference w:id="112"/>
      </w:r>
      <w:r w:rsidRPr="003637E1">
        <w:rPr>
          <w:rStyle w:val="IGindeksgrny"/>
        </w:rPr>
        <w:t>)</w:t>
      </w:r>
      <w:r w:rsidRPr="003637E1">
        <w:t> 1. Minister właściwy do spraw gospodarki może, w drodze decyzji, w sytuacjach:</w:t>
      </w:r>
    </w:p>
    <w:p w:rsidR="003637E1" w:rsidRPr="00472F64" w:rsidRDefault="003637E1" w:rsidP="003637E1">
      <w:pPr>
        <w:pStyle w:val="PKTpunkt"/>
      </w:pPr>
      <w:r w:rsidRPr="00472F64">
        <w:t>1)</w:t>
      </w:r>
      <w:r w:rsidRPr="00472F64">
        <w:tab/>
        <w:t>zagrożeń, o których mowa</w:t>
      </w:r>
      <w:r w:rsidR="002C1A2F" w:rsidRPr="00472F64">
        <w:t xml:space="preserve"> w</w:t>
      </w:r>
      <w:r w:rsidR="002C1A2F">
        <w:t> art. </w:t>
      </w:r>
      <w:r w:rsidRPr="00472F64">
        <w:t>3 ustawy z dnia 29 października 2010 r. o rezerwach strategicznych (</w:t>
      </w:r>
      <w:r w:rsidR="002C1A2F">
        <w:t>Dz. U. Nr </w:t>
      </w:r>
      <w:r w:rsidRPr="00472F64">
        <w:t>229,</w:t>
      </w:r>
      <w:r w:rsidR="002C1A2F">
        <w:t xml:space="preserve"> poz. </w:t>
      </w:r>
      <w:r w:rsidRPr="00472F64">
        <w:t>1496, z </w:t>
      </w:r>
      <w:proofErr w:type="spellStart"/>
      <w:r w:rsidRPr="00472F64">
        <w:t>późn</w:t>
      </w:r>
      <w:proofErr w:type="spellEnd"/>
      <w:r w:rsidRPr="00472F64">
        <w:t>. zm.</w:t>
      </w:r>
      <w:r w:rsidRPr="00472F64">
        <w:rPr>
          <w:rStyle w:val="IGindeksgrny"/>
        </w:rPr>
        <w:footnoteReference w:id="113"/>
      </w:r>
      <w:r w:rsidRPr="00472F64">
        <w:rPr>
          <w:rStyle w:val="IGindeksgrny"/>
        </w:rPr>
        <w:t>)</w:t>
      </w:r>
      <w:r w:rsidRPr="00472F64">
        <w:t>), zwanej dalej „ustawą o rezerwach strategicznych”, innych niż określone</w:t>
      </w:r>
      <w:r w:rsidR="002C1A2F" w:rsidRPr="00472F64">
        <w:t xml:space="preserve"> w</w:t>
      </w:r>
      <w:r w:rsidR="002C1A2F">
        <w:t> art. </w:t>
      </w:r>
      <w:r w:rsidRPr="00472F64">
        <w:t>3</w:t>
      </w:r>
      <w:r w:rsidR="002C1A2F" w:rsidRPr="00472F64">
        <w:t>2</w:t>
      </w:r>
      <w:r w:rsidR="002C1A2F">
        <w:t xml:space="preserve"> ust. </w:t>
      </w:r>
      <w:r w:rsidR="002C1A2F" w:rsidRPr="00472F64">
        <w:t>1</w:t>
      </w:r>
      <w:r w:rsidR="002C1A2F">
        <w:t xml:space="preserve"> pkt </w:t>
      </w:r>
      <w:r w:rsidRPr="00472F64">
        <w:t>1,</w:t>
      </w:r>
    </w:p>
    <w:p w:rsidR="003637E1" w:rsidRPr="003637E1" w:rsidRDefault="003637E1" w:rsidP="003637E1">
      <w:pPr>
        <w:pStyle w:val="PKTpunkt"/>
      </w:pPr>
      <w:r w:rsidRPr="00472F64">
        <w:t>2)</w:t>
      </w:r>
      <w:r w:rsidRPr="003637E1">
        <w:tab/>
        <w:t>konieczności wypełniania przez Rzeczpospolitą Polską zobowiązań międzynarodowych, o których mowa</w:t>
      </w:r>
      <w:r w:rsidR="002C1A2F" w:rsidRPr="003637E1">
        <w:t xml:space="preserve"> w</w:t>
      </w:r>
      <w:r w:rsidR="002C1A2F">
        <w:t> art. </w:t>
      </w:r>
      <w:r w:rsidRPr="003637E1">
        <w:t>3 ustawy o rezerwach strategicznych, innych niż określone</w:t>
      </w:r>
      <w:r w:rsidR="002C1A2F" w:rsidRPr="003637E1">
        <w:t xml:space="preserve"> w</w:t>
      </w:r>
      <w:r w:rsidR="002C1A2F">
        <w:t> art. </w:t>
      </w:r>
      <w:r w:rsidRPr="003637E1">
        <w:t>3</w:t>
      </w:r>
      <w:r w:rsidR="002C1A2F" w:rsidRPr="003637E1">
        <w:t>2</w:t>
      </w:r>
      <w:r w:rsidR="002C1A2F">
        <w:t xml:space="preserve"> ust. </w:t>
      </w:r>
      <w:r w:rsidR="002C1A2F" w:rsidRPr="003637E1">
        <w:t>1</w:t>
      </w:r>
      <w:r w:rsidR="002C1A2F">
        <w:t xml:space="preserve"> pkt </w:t>
      </w:r>
      <w:r w:rsidRPr="003637E1">
        <w:t>2</w:t>
      </w:r>
    </w:p>
    <w:p w:rsidR="003637E1" w:rsidRPr="00472F64" w:rsidRDefault="003637E1" w:rsidP="003637E1">
      <w:pPr>
        <w:pStyle w:val="CZWSPPKTczwsplnapunktw"/>
      </w:pPr>
      <w:r w:rsidRPr="00472F64">
        <w:t>– przenieść część zapasów agencyjnych w ilości odpowiadającej nie więcej niż 4 dniom średniego dziennego przywozu netto ekwiwalentu ropy naftowej do rezerw strategicznych, o których mowa w ustawie o rezerwach strategicznych.</w:t>
      </w:r>
    </w:p>
    <w:p w:rsidR="003637E1" w:rsidRPr="00472F64" w:rsidRDefault="003637E1" w:rsidP="003637E1">
      <w:pPr>
        <w:pStyle w:val="USTustnpkodeksu"/>
      </w:pPr>
      <w:r w:rsidRPr="00472F64">
        <w:t>2. Odtworzone wolumeny, o których mowa</w:t>
      </w:r>
      <w:r w:rsidR="002C1A2F" w:rsidRPr="00472F64">
        <w:t xml:space="preserve"> w</w:t>
      </w:r>
      <w:r w:rsidR="002C1A2F">
        <w:t> ust. </w:t>
      </w:r>
      <w:r w:rsidRPr="00472F64">
        <w:t>1, minister właściwy do spraw gospodarki przenosi, w drodze d</w:t>
      </w:r>
      <w:r w:rsidRPr="00472F64">
        <w:t>e</w:t>
      </w:r>
      <w:r w:rsidRPr="00472F64">
        <w:t>cyzji, do zapasów agencyjnych.</w:t>
      </w:r>
    </w:p>
    <w:p w:rsidR="003637E1" w:rsidRPr="00DC5318" w:rsidRDefault="003637E1" w:rsidP="00DC5318">
      <w:pPr>
        <w:pStyle w:val="USTustnpkodeksu"/>
        <w:spacing w:before="180"/>
        <w:rPr>
          <w:bCs w:val="0"/>
        </w:rPr>
      </w:pPr>
      <w:r w:rsidRPr="00472F64">
        <w:t>3. Finansowanie odtworzenia wolumenów, o których mowa</w:t>
      </w:r>
      <w:r w:rsidR="002C1A2F" w:rsidRPr="00472F64">
        <w:t xml:space="preserve"> w</w:t>
      </w:r>
      <w:r w:rsidR="002C1A2F">
        <w:t> ust. </w:t>
      </w:r>
      <w:r w:rsidRPr="00472F64">
        <w:t>1, odbywa się z rezerwy celowej przeznaczonej na przeciwdziałanie i usuwanie skutk</w:t>
      </w:r>
      <w:r w:rsidRPr="00DC5318">
        <w:rPr>
          <w:bCs w:val="0"/>
        </w:rPr>
        <w:t>ów klęsk żywiołowych, na wniosek ministra właściwego do spraw gospodarki.</w:t>
      </w:r>
    </w:p>
    <w:p w:rsidR="003637E1" w:rsidRPr="00472F64" w:rsidRDefault="003637E1" w:rsidP="00DC5318">
      <w:pPr>
        <w:pStyle w:val="USTustnpkodeksu"/>
        <w:spacing w:before="180"/>
      </w:pPr>
      <w:r w:rsidRPr="00DC5318">
        <w:rPr>
          <w:bCs w:val="0"/>
        </w:rPr>
        <w:t>4. Minister właściwy do spraw finansów publicznych uruchamia środki, o których mowa</w:t>
      </w:r>
      <w:r w:rsidR="002C1A2F" w:rsidRPr="00DC5318">
        <w:rPr>
          <w:bCs w:val="0"/>
        </w:rPr>
        <w:t xml:space="preserve"> w ust. </w:t>
      </w:r>
      <w:r w:rsidRPr="00DC5318">
        <w:rPr>
          <w:bCs w:val="0"/>
        </w:rPr>
        <w:t>3, w terminie gw</w:t>
      </w:r>
      <w:r w:rsidRPr="00DC5318">
        <w:rPr>
          <w:bCs w:val="0"/>
        </w:rPr>
        <w:t>a</w:t>
      </w:r>
      <w:r w:rsidRPr="00DC5318">
        <w:rPr>
          <w:bCs w:val="0"/>
        </w:rPr>
        <w:t>rantującym odtworzenie zapasów a</w:t>
      </w:r>
      <w:r w:rsidRPr="00472F64">
        <w:t>gencyjnych zgodnie z powiadomieniem, o którym mowa</w:t>
      </w:r>
      <w:r w:rsidR="002C1A2F" w:rsidRPr="00472F64">
        <w:t xml:space="preserve"> w</w:t>
      </w:r>
      <w:r w:rsidR="002C1A2F">
        <w:t> art. </w:t>
      </w:r>
      <w:r w:rsidRPr="00472F64">
        <w:t>47, lub zaleceniami Komisji Europejskiej, o ile zostały wydane.</w:t>
      </w:r>
    </w:p>
    <w:p w:rsidR="003637E1" w:rsidRPr="00472F64" w:rsidRDefault="003637E1" w:rsidP="003637E1">
      <w:pPr>
        <w:pStyle w:val="ROZDZODDZOZNoznaczenierozdziauluboddziau"/>
      </w:pPr>
      <w:r w:rsidRPr="00472F64">
        <w:t>Rozdział 6</w:t>
      </w:r>
    </w:p>
    <w:p w:rsidR="003637E1" w:rsidRPr="00472F64" w:rsidRDefault="003637E1" w:rsidP="003637E1">
      <w:pPr>
        <w:pStyle w:val="ROZDZODDZPRZEDMprzedmiotregulacjirozdziauluboddziau"/>
      </w:pPr>
      <w:r w:rsidRPr="00472F64">
        <w:t xml:space="preserve">Zasady postępowania w sytuacji zagrożenia bezpieczeństwa paliwowego państwa w zakresie gazu ziemnego </w:t>
      </w:r>
      <w:r w:rsidR="00DC5318">
        <w:br/>
      </w:r>
      <w:r w:rsidRPr="00472F64">
        <w:t>oraz konieczności wypełnienia zobowiązań międzynarodowych</w:t>
      </w:r>
    </w:p>
    <w:p w:rsidR="003637E1" w:rsidRPr="003637E1" w:rsidRDefault="003637E1" w:rsidP="003637E1">
      <w:pPr>
        <w:pStyle w:val="ARTartustawynprozporzdzenia"/>
      </w:pPr>
      <w:r w:rsidRPr="00472F64">
        <w:rPr>
          <w:rStyle w:val="Ppogrubienie"/>
        </w:rPr>
        <w:t>Art.</w:t>
      </w:r>
      <w:r w:rsidRPr="003637E1">
        <w:rPr>
          <w:rStyle w:val="Ppogrubienie"/>
        </w:rPr>
        <w:t> 49.</w:t>
      </w:r>
      <w:r w:rsidRPr="003637E1">
        <w:t> 1. Przedsiębiorstwo energetyczne wykonujące działalność gospodarczą w zakresie przywozu gazu ziemnego w celu jego dalszej odsprzedaży odbiorcom oraz podmioty zlecające świadczenie usług przesyłania lub dystrybucji gazu ziemnego są obowiązani posiadać procedury postępowania mające zastosowanie w przypadku:</w:t>
      </w:r>
    </w:p>
    <w:p w:rsidR="003637E1" w:rsidRPr="00472F64" w:rsidRDefault="003637E1" w:rsidP="003637E1">
      <w:pPr>
        <w:pStyle w:val="PKTpunkt"/>
      </w:pPr>
      <w:r w:rsidRPr="00472F64">
        <w:t>1)</w:t>
      </w:r>
      <w:r w:rsidRPr="00472F64">
        <w:tab/>
        <w:t>wystąpienia zakłóceń w dostarczaniu gazu ziemnego do systemu gazowego;</w:t>
      </w:r>
    </w:p>
    <w:p w:rsidR="003637E1" w:rsidRPr="00472F64" w:rsidRDefault="003637E1" w:rsidP="003637E1">
      <w:pPr>
        <w:pStyle w:val="PKTpunkt"/>
      </w:pPr>
      <w:r w:rsidRPr="00472F64">
        <w:t>2)</w:t>
      </w:r>
      <w:r w:rsidRPr="00472F64">
        <w:tab/>
        <w:t>nieprzewidzianego wzrostu zużycia gazu ziemnego przez odbiorców.</w:t>
      </w:r>
    </w:p>
    <w:p w:rsidR="003637E1" w:rsidRPr="00DC5318" w:rsidRDefault="003637E1" w:rsidP="00DC5318">
      <w:pPr>
        <w:pStyle w:val="USTustnpkodeksu"/>
        <w:spacing w:before="180"/>
        <w:rPr>
          <w:bCs w:val="0"/>
        </w:rPr>
      </w:pPr>
      <w:r w:rsidRPr="00472F64">
        <w:t>2. Procedury postępowania, po ich uzgodnieniu z podmiotami odpowiedzialnymi za ich realizację, w tym odpowie</w:t>
      </w:r>
      <w:r w:rsidRPr="00472F64">
        <w:t>d</w:t>
      </w:r>
      <w:r w:rsidRPr="00472F64">
        <w:t>nio z operatorami innych sys</w:t>
      </w:r>
      <w:r w:rsidRPr="00DC5318">
        <w:rPr>
          <w:bCs w:val="0"/>
        </w:rPr>
        <w:t>temów gazowych lub odbiorcami, są przekazywane niezwłocznie operatorowi systemu prz</w:t>
      </w:r>
      <w:r w:rsidRPr="00DC5318">
        <w:rPr>
          <w:bCs w:val="0"/>
        </w:rPr>
        <w:t>e</w:t>
      </w:r>
      <w:r w:rsidRPr="00DC5318">
        <w:rPr>
          <w:bCs w:val="0"/>
        </w:rPr>
        <w:t>syłowego gazowego lub operatorowi systemu połączonego gazowego.</w:t>
      </w:r>
    </w:p>
    <w:p w:rsidR="003637E1" w:rsidRPr="00DC5318" w:rsidRDefault="003637E1" w:rsidP="00DC5318">
      <w:pPr>
        <w:pStyle w:val="USTustnpkodeksu"/>
        <w:spacing w:before="180"/>
        <w:rPr>
          <w:bCs w:val="0"/>
        </w:rPr>
      </w:pPr>
      <w:r w:rsidRPr="00DC5318">
        <w:rPr>
          <w:bCs w:val="0"/>
        </w:rPr>
        <w:t>3. Obowiązku opracowania procedur, o których mowa</w:t>
      </w:r>
      <w:r w:rsidR="002C1A2F" w:rsidRPr="00DC5318">
        <w:rPr>
          <w:bCs w:val="0"/>
        </w:rPr>
        <w:t xml:space="preserve"> w ust. </w:t>
      </w:r>
      <w:r w:rsidRPr="00DC5318">
        <w:rPr>
          <w:bCs w:val="0"/>
        </w:rPr>
        <w:t>1, nie stosuje się do odbiorców gazu ziemnego w gospodarstwach domowych.</w:t>
      </w:r>
    </w:p>
    <w:p w:rsidR="003637E1" w:rsidRPr="003637E1" w:rsidRDefault="003637E1" w:rsidP="00DC5318">
      <w:pPr>
        <w:pStyle w:val="USTustnpkodeksu"/>
        <w:spacing w:before="180"/>
      </w:pPr>
      <w:r w:rsidRPr="00DC5318">
        <w:rPr>
          <w:bCs w:val="0"/>
        </w:rPr>
        <w:t>4. Procedury postępowa</w:t>
      </w:r>
      <w:r w:rsidRPr="003637E1">
        <w:t>nia, o których mowa</w:t>
      </w:r>
      <w:r w:rsidR="002C1A2F" w:rsidRPr="003637E1">
        <w:t xml:space="preserve"> w</w:t>
      </w:r>
      <w:r w:rsidR="002C1A2F">
        <w:t> ust. </w:t>
      </w:r>
      <w:r w:rsidRPr="003637E1">
        <w:t>1, powinny określać w szczególności sposób:</w:t>
      </w:r>
    </w:p>
    <w:p w:rsidR="003637E1" w:rsidRPr="00472F64" w:rsidRDefault="003637E1" w:rsidP="003637E1">
      <w:pPr>
        <w:pStyle w:val="PKTpunkt"/>
      </w:pPr>
      <w:r w:rsidRPr="00472F64">
        <w:t>1)</w:t>
      </w:r>
      <w:r w:rsidRPr="00472F64">
        <w:tab/>
        <w:t>uruchamiania dodatkowych dostaw gazu ziemnego z innych źródeł lub kierunków;</w:t>
      </w:r>
    </w:p>
    <w:p w:rsidR="003637E1" w:rsidRPr="00472F64" w:rsidRDefault="003637E1" w:rsidP="003637E1">
      <w:pPr>
        <w:pStyle w:val="PKTpunkt"/>
      </w:pPr>
      <w:r w:rsidRPr="00472F64">
        <w:t>2)</w:t>
      </w:r>
      <w:r w:rsidRPr="00472F64">
        <w:tab/>
        <w:t>zmniejszania poboru gazu ziemnego przez odbiorców, zgodnie z umowami z nimi zawartymi, niebędącego ogran</w:t>
      </w:r>
      <w:r w:rsidRPr="00472F64">
        <w:t>i</w:t>
      </w:r>
      <w:r w:rsidRPr="00472F64">
        <w:t>czeniami, o których mowa</w:t>
      </w:r>
      <w:r w:rsidR="002C1A2F" w:rsidRPr="00472F64">
        <w:t xml:space="preserve"> w</w:t>
      </w:r>
      <w:r w:rsidR="002C1A2F">
        <w:t> art. </w:t>
      </w:r>
      <w:r w:rsidRPr="00472F64">
        <w:t>56</w:t>
      </w:r>
      <w:r w:rsidR="002C1A2F">
        <w:t xml:space="preserve"> ust. </w:t>
      </w:r>
      <w:r w:rsidRPr="00472F64">
        <w:t>1.</w:t>
      </w:r>
    </w:p>
    <w:p w:rsidR="003637E1" w:rsidRPr="00472F64" w:rsidRDefault="003637E1" w:rsidP="00DC5318">
      <w:pPr>
        <w:pStyle w:val="ARTartustawynprozporzdzenia"/>
        <w:spacing w:before="200"/>
      </w:pPr>
      <w:r w:rsidRPr="00472F64">
        <w:rPr>
          <w:rStyle w:val="Ppogrubienie"/>
        </w:rPr>
        <w:t>Art. 50.</w:t>
      </w:r>
      <w:r w:rsidRPr="00472F64">
        <w:t> 1. W przypadku wystąpienia zakłóceń w dostawach gazu ziemnego do systemu gazowego lub nieprzew</w:t>
      </w:r>
      <w:r w:rsidRPr="00472F64">
        <w:t>i</w:t>
      </w:r>
      <w:r w:rsidRPr="00472F64">
        <w:t>dzianego wzrostu jego zużycia przez odbiorców, przedsiębiorstwo energetyczne wykonujące działalność gospodarczą w zakresie przywozu gazu ziemnego w celu jego dalszej odsprzedaży odbiorcom oraz podmioty zlecające świadczenie usług przesyłania lub dystrybucji gazu ziemnego podejmują działania mające na celu przeciwdziałanie temu zagrożeniu, w szczególności działania określone w procedurach, o których mowa</w:t>
      </w:r>
      <w:r w:rsidR="002C1A2F" w:rsidRPr="00472F64">
        <w:t xml:space="preserve"> w</w:t>
      </w:r>
      <w:r w:rsidR="002C1A2F">
        <w:t> art. </w:t>
      </w:r>
      <w:r w:rsidRPr="00472F64">
        <w:t>4</w:t>
      </w:r>
      <w:r w:rsidR="002C1A2F" w:rsidRPr="00472F64">
        <w:t>9</w:t>
      </w:r>
      <w:r w:rsidR="002C1A2F">
        <w:t xml:space="preserve"> ust. </w:t>
      </w:r>
      <w:r w:rsidRPr="00472F64">
        <w:t>1.</w:t>
      </w:r>
    </w:p>
    <w:p w:rsidR="003637E1" w:rsidRPr="00DC5318" w:rsidRDefault="003637E1" w:rsidP="00DC5318">
      <w:pPr>
        <w:pStyle w:val="USTustnpkodeksu"/>
        <w:spacing w:before="180"/>
        <w:rPr>
          <w:bCs w:val="0"/>
        </w:rPr>
      </w:pPr>
      <w:r w:rsidRPr="00DC5318">
        <w:rPr>
          <w:bCs w:val="0"/>
        </w:rPr>
        <w:t>2. Po podjęciu wszelkich działań umożliwiających zaspokojenie potrzeb swoich odbiorców na gaz ziemny, przedsi</w:t>
      </w:r>
      <w:r w:rsidRPr="00DC5318">
        <w:rPr>
          <w:bCs w:val="0"/>
        </w:rPr>
        <w:t>ę</w:t>
      </w:r>
      <w:r w:rsidRPr="00DC5318">
        <w:rPr>
          <w:bCs w:val="0"/>
        </w:rPr>
        <w:t>biorstwo energetyczne wykonujące działalność gospodarczą w zakresie przywozu gazu ziemnego w celu jego dalszej odsprzedaży odbiorcom oraz podmioty zlecające świadczenie usług przesyłania gazu ziemnego zawiadamiają:</w:t>
      </w:r>
    </w:p>
    <w:p w:rsidR="003637E1" w:rsidRPr="00472F64" w:rsidRDefault="003637E1" w:rsidP="003637E1">
      <w:pPr>
        <w:pStyle w:val="PKTpunkt"/>
      </w:pPr>
      <w:r w:rsidRPr="00472F64">
        <w:t>1)</w:t>
      </w:r>
      <w:r w:rsidRPr="00472F64">
        <w:tab/>
        <w:t>operatora systemu gazowego o wystąpieniu zdarzeń, o których mowa</w:t>
      </w:r>
      <w:r w:rsidR="002C1A2F" w:rsidRPr="00472F64">
        <w:t xml:space="preserve"> w</w:t>
      </w:r>
      <w:r w:rsidR="002C1A2F">
        <w:t> art. </w:t>
      </w:r>
      <w:r w:rsidRPr="00472F64">
        <w:t>4</w:t>
      </w:r>
      <w:r w:rsidR="002C1A2F" w:rsidRPr="00472F64">
        <w:t>9</w:t>
      </w:r>
      <w:r w:rsidR="002C1A2F">
        <w:t xml:space="preserve"> ust. </w:t>
      </w:r>
      <w:r w:rsidRPr="00472F64">
        <w:t>1, i podjętych działaniach w celu zapewnienia bezpieczeństwa dostaw gazu ziemnego swoim odbiorcom lub o braku możliwości zapewnienia tego bezpieczeństwa w terminie umożliwiającym podjęcie działań mających na celu zapewnienie bezpieczeństwa dosta</w:t>
      </w:r>
      <w:r w:rsidRPr="00472F64">
        <w:t>r</w:t>
      </w:r>
      <w:r w:rsidRPr="00472F64">
        <w:t>czania gazu ziemnego odbiorcom i prawidłowe funkcjonowanie systemu gazowego;</w:t>
      </w:r>
    </w:p>
    <w:p w:rsidR="003637E1" w:rsidRPr="00472F64" w:rsidRDefault="003637E1" w:rsidP="003637E1">
      <w:pPr>
        <w:pStyle w:val="PKTpunkt"/>
      </w:pPr>
      <w:r w:rsidRPr="00472F64">
        <w:t>2)</w:t>
      </w:r>
      <w:r w:rsidRPr="00472F64">
        <w:tab/>
        <w:t>niezwłocznie odbiorców, z którymi zawarto umowy sprzedaży gazu ziemnego, za pośrednictwem ogólnopolskich środków masowego przekazu, o wystąpieniu zdarzeń, o których mowa</w:t>
      </w:r>
      <w:r w:rsidR="002C1A2F" w:rsidRPr="00472F64">
        <w:t xml:space="preserve"> w</w:t>
      </w:r>
      <w:r w:rsidR="002C1A2F">
        <w:t> art. </w:t>
      </w:r>
      <w:r w:rsidRPr="00472F64">
        <w:t>4</w:t>
      </w:r>
      <w:r w:rsidR="002C1A2F" w:rsidRPr="00472F64">
        <w:t>9</w:t>
      </w:r>
      <w:r w:rsidR="002C1A2F">
        <w:t xml:space="preserve"> ust. </w:t>
      </w:r>
      <w:r w:rsidRPr="00472F64">
        <w:t>1, i ich wpływie na bezpiecze</w:t>
      </w:r>
      <w:r w:rsidRPr="00472F64">
        <w:t>ń</w:t>
      </w:r>
      <w:r w:rsidRPr="00472F64">
        <w:t>stwo dostaw gazu ziemnego oraz o podjętych działaniach w celu likwidacji skutków tych zdarzeń.</w:t>
      </w:r>
    </w:p>
    <w:p w:rsidR="003637E1" w:rsidRPr="00472F64" w:rsidRDefault="003637E1" w:rsidP="00DC5318">
      <w:pPr>
        <w:pStyle w:val="ARTartustawynprozporzdzenia"/>
        <w:spacing w:before="200"/>
      </w:pPr>
      <w:r w:rsidRPr="00472F64">
        <w:rPr>
          <w:rStyle w:val="Ppogrubienie"/>
        </w:rPr>
        <w:t>Art. 51.</w:t>
      </w:r>
      <w:r w:rsidRPr="00472F64">
        <w:t> 1. Po otrzymaniu zawiadomienia, o którym mowa</w:t>
      </w:r>
      <w:r w:rsidR="002C1A2F" w:rsidRPr="00472F64">
        <w:t xml:space="preserve"> w</w:t>
      </w:r>
      <w:r w:rsidR="002C1A2F">
        <w:t> art. </w:t>
      </w:r>
      <w:r w:rsidRPr="00472F64">
        <w:t>5</w:t>
      </w:r>
      <w:r w:rsidR="002C1A2F" w:rsidRPr="00472F64">
        <w:t>0</w:t>
      </w:r>
      <w:r w:rsidR="002C1A2F">
        <w:t xml:space="preserve"> ust. </w:t>
      </w:r>
      <w:r w:rsidR="002C1A2F" w:rsidRPr="00472F64">
        <w:t>2</w:t>
      </w:r>
      <w:r w:rsidR="002C1A2F">
        <w:t xml:space="preserve"> pkt </w:t>
      </w:r>
      <w:r w:rsidRPr="00472F64">
        <w:t>1, lub w przypadku wystąpienia gwa</w:t>
      </w:r>
      <w:r w:rsidRPr="00472F64">
        <w:t>ł</w:t>
      </w:r>
      <w:r w:rsidRPr="00472F64">
        <w:t>townego, nieprzewidzianego uszkodzenia lub zniszczenia urządzeń, instalacji lub sieci, powodującego przerwę w ich uż</w:t>
      </w:r>
      <w:r w:rsidRPr="00472F64">
        <w:t>y</w:t>
      </w:r>
      <w:r w:rsidRPr="00472F64">
        <w:t>waniu lub utratę ich właściwości zagrażającą bezpieczeństwu funkcjonowania systemu gazowego, operator systemu g</w:t>
      </w:r>
      <w:r w:rsidRPr="00472F64">
        <w:t>a</w:t>
      </w:r>
      <w:r w:rsidRPr="00472F64">
        <w:t>zowego podejmuje, we współpracy z podmiotami, o których mowa</w:t>
      </w:r>
      <w:r w:rsidR="002C1A2F" w:rsidRPr="00472F64">
        <w:t xml:space="preserve"> w</w:t>
      </w:r>
      <w:r w:rsidR="002C1A2F">
        <w:t> art. </w:t>
      </w:r>
      <w:r w:rsidRPr="00472F64">
        <w:t>4</w:t>
      </w:r>
      <w:r w:rsidR="002C1A2F" w:rsidRPr="00472F64">
        <w:t>9</w:t>
      </w:r>
      <w:r w:rsidR="002C1A2F">
        <w:t xml:space="preserve"> ust. </w:t>
      </w:r>
      <w:r w:rsidRPr="00472F64">
        <w:t>1, oraz innymi operatorami systemów gazowych, niezbędne działania mające na celu zapewnienie lub przywrócenie prawidłowego funkcjonowania tego syst</w:t>
      </w:r>
      <w:r w:rsidRPr="00472F64">
        <w:t>e</w:t>
      </w:r>
      <w:r w:rsidRPr="00472F64">
        <w:t>mu, a w szczególności działania określone w instrukcji ruchu i eksploatacji sieci, o której mowa</w:t>
      </w:r>
      <w:r w:rsidR="002C1A2F" w:rsidRPr="00472F64">
        <w:t xml:space="preserve"> w</w:t>
      </w:r>
      <w:r w:rsidR="002C1A2F">
        <w:t> art. </w:t>
      </w:r>
      <w:r w:rsidRPr="00472F64">
        <w:t>9g</w:t>
      </w:r>
      <w:r w:rsidR="002C1A2F">
        <w:t xml:space="preserve"> ust. </w:t>
      </w:r>
      <w:r w:rsidRPr="00472F64">
        <w:t>1 ustawy z dnia 10 kwietnia 1997 r. – Prawo energetyczne.</w:t>
      </w:r>
    </w:p>
    <w:p w:rsidR="003637E1" w:rsidRPr="003637E1" w:rsidRDefault="003637E1" w:rsidP="003637E1">
      <w:pPr>
        <w:pStyle w:val="USTustnpkodeksu"/>
      </w:pPr>
      <w:r w:rsidRPr="00472F64">
        <w:t>2.</w:t>
      </w:r>
      <w:r w:rsidRPr="003637E1">
        <w:t> W przypadkach, o których mowa</w:t>
      </w:r>
      <w:r w:rsidR="002C1A2F" w:rsidRPr="003637E1">
        <w:t xml:space="preserve"> w</w:t>
      </w:r>
      <w:r w:rsidR="002C1A2F">
        <w:t> ust. </w:t>
      </w:r>
      <w:r w:rsidRPr="003637E1">
        <w:t>1:</w:t>
      </w:r>
    </w:p>
    <w:p w:rsidR="003637E1" w:rsidRPr="00472F64" w:rsidRDefault="003637E1" w:rsidP="003637E1">
      <w:pPr>
        <w:pStyle w:val="PKTpunkt"/>
      </w:pPr>
      <w:r w:rsidRPr="00472F64">
        <w:t>1)</w:t>
      </w:r>
      <w:r w:rsidRPr="00472F64">
        <w:tab/>
        <w:t>przedsiębiorstwo energetyczne wykonujące działalność gospodarczą w zakresie przywozu gazu ziemnego w celu jego dalszej odsprzedaży odbiorcom, operatorzy systemów magazynowania gazu ziemnego i skraplania gazu zie</w:t>
      </w:r>
      <w:r w:rsidRPr="00472F64">
        <w:t>m</w:t>
      </w:r>
      <w:r w:rsidRPr="00472F64">
        <w:t>nego oraz podmioty dysponujące mocą instalacji magazynowych i instalacji skroplonego gazu ziemnego są obowi</w:t>
      </w:r>
      <w:r w:rsidRPr="00472F64">
        <w:t>ą</w:t>
      </w:r>
      <w:r w:rsidRPr="00472F64">
        <w:t>zane do pozostawania w gotowości do uruchomienia zapasów obowiązkowych gazu ziemnego;</w:t>
      </w:r>
    </w:p>
    <w:p w:rsidR="003637E1" w:rsidRPr="00472F64" w:rsidRDefault="003637E1" w:rsidP="003637E1">
      <w:pPr>
        <w:pStyle w:val="PKTpunkt"/>
      </w:pPr>
      <w:r w:rsidRPr="00472F64">
        <w:t>2)</w:t>
      </w:r>
      <w:r w:rsidRPr="00472F64">
        <w:tab/>
        <w:t>operator systemu przesyłowego gazowego lub operator systemu połączonego gazowego niezwłocznie informuje przedsiębiorstwo energetyczne wykonujące działalność gospodarczą w zakresie przywozu gazu ziemnego w celu j</w:t>
      </w:r>
      <w:r w:rsidRPr="00472F64">
        <w:t>e</w:t>
      </w:r>
      <w:r w:rsidRPr="00472F64">
        <w:t>go dalszej odsprzedaży odbiorcom o konieczności i terminie uruchomienia zapasów obowiązkowych gazu ziemnego, a po uzyskaniu zgody, o której mowa</w:t>
      </w:r>
      <w:r w:rsidR="002C1A2F" w:rsidRPr="00472F64">
        <w:t xml:space="preserve"> w</w:t>
      </w:r>
      <w:r w:rsidR="002C1A2F">
        <w:t> art. </w:t>
      </w:r>
      <w:r w:rsidRPr="00472F64">
        <w:t>2</w:t>
      </w:r>
      <w:r w:rsidR="002C1A2F" w:rsidRPr="00472F64">
        <w:t>6</w:t>
      </w:r>
      <w:r w:rsidR="002C1A2F">
        <w:t xml:space="preserve"> ust. </w:t>
      </w:r>
      <w:r w:rsidRPr="00472F64">
        <w:t>1, uruchamia dostawy pochodzące z zapasów obowiązkowych gazu ziemnego;</w:t>
      </w:r>
    </w:p>
    <w:p w:rsidR="003637E1" w:rsidRPr="00472F64" w:rsidRDefault="003637E1" w:rsidP="003637E1">
      <w:pPr>
        <w:pStyle w:val="PKTpunkt"/>
      </w:pPr>
      <w:r w:rsidRPr="00472F64">
        <w:t>3)</w:t>
      </w:r>
      <w:r w:rsidRPr="00472F64">
        <w:tab/>
        <w:t>przedsiębiorstwo energetyczne wykonujące działalność gospodarczą w zakresie przywozu gazu ziemnego w celu jego dalszej odsprzedaży odbiorcom oraz użytkownicy systemu gazowego są obowiązani realizować polecenia oper</w:t>
      </w:r>
      <w:r w:rsidRPr="00472F64">
        <w:t>a</w:t>
      </w:r>
      <w:r w:rsidRPr="00472F64">
        <w:t>tora systemu przesyłowego gazowego lub operatora systemu połączonego gazowego.</w:t>
      </w:r>
    </w:p>
    <w:p w:rsidR="003637E1" w:rsidRPr="00472F64" w:rsidRDefault="003637E1" w:rsidP="003637E1">
      <w:pPr>
        <w:pStyle w:val="ARTartustawynprozporzdzenia"/>
      </w:pPr>
      <w:r w:rsidRPr="00472F64">
        <w:rPr>
          <w:rStyle w:val="Ppogrubienie"/>
        </w:rPr>
        <w:t>Art. 52.</w:t>
      </w:r>
      <w:r w:rsidRPr="00472F64">
        <w:t> 1. Operator systemu przesyłowego gazowego lub operator systemów połączonych gazowych uruchamia z</w:t>
      </w:r>
      <w:r w:rsidRPr="00472F64">
        <w:t>a</w:t>
      </w:r>
      <w:r w:rsidRPr="00472F64">
        <w:t>pasy obowiązkowe gazu ziemnego po uzyskaniu zgody, o której mowa</w:t>
      </w:r>
      <w:r w:rsidR="002C1A2F" w:rsidRPr="00472F64">
        <w:t xml:space="preserve"> w</w:t>
      </w:r>
      <w:r w:rsidR="002C1A2F">
        <w:t> art. </w:t>
      </w:r>
      <w:r w:rsidRPr="00472F64">
        <w:t>2</w:t>
      </w:r>
      <w:r w:rsidR="002C1A2F" w:rsidRPr="00472F64">
        <w:t>6</w:t>
      </w:r>
      <w:r w:rsidR="002C1A2F">
        <w:t xml:space="preserve"> ust. </w:t>
      </w:r>
      <w:r w:rsidRPr="00472F64">
        <w:t>1. O uruchomieniu zapasów ob</w:t>
      </w:r>
      <w:r w:rsidRPr="00472F64">
        <w:t>o</w:t>
      </w:r>
      <w:r w:rsidRPr="00472F64">
        <w:t>wiązkowych gazu ziemnego operatorzy ci informują operatora systemu magazynowania tego gazu najpóźniej w dniu ur</w:t>
      </w:r>
      <w:r w:rsidRPr="00472F64">
        <w:t>u</w:t>
      </w:r>
      <w:r w:rsidRPr="00472F64">
        <w:t>chomienia tych zapasów.</w:t>
      </w:r>
    </w:p>
    <w:p w:rsidR="003637E1" w:rsidRPr="00DC5318" w:rsidRDefault="003637E1" w:rsidP="00DC5318">
      <w:pPr>
        <w:pStyle w:val="USTustnpkodeksu"/>
        <w:spacing w:before="160"/>
        <w:rPr>
          <w:bCs w:val="0"/>
        </w:rPr>
      </w:pPr>
      <w:r w:rsidRPr="00472F64">
        <w:t>2. Operator systemu przesyłowego gazowego lub operator systemów połączonych gazowych informuje niezwłocznie zlecających usługę przesyła</w:t>
      </w:r>
      <w:r w:rsidRPr="00DC5318">
        <w:rPr>
          <w:bCs w:val="0"/>
        </w:rPr>
        <w:t>nia lub dystrybucji gazu ziemnego o uruchomieniu, na ich rzecz, tych zapasów.</w:t>
      </w:r>
    </w:p>
    <w:p w:rsidR="003637E1" w:rsidRPr="00DC5318" w:rsidRDefault="003637E1" w:rsidP="00DC5318">
      <w:pPr>
        <w:pStyle w:val="USTustnpkodeksu"/>
        <w:spacing w:before="160"/>
        <w:rPr>
          <w:bCs w:val="0"/>
        </w:rPr>
      </w:pPr>
      <w:r w:rsidRPr="00DC5318">
        <w:rPr>
          <w:bCs w:val="0"/>
        </w:rPr>
        <w:t>3. Operator systemu magazynowania gazu ziemnego przekazuje odpowiednio operatorowi systemu przesyłowego g</w:t>
      </w:r>
      <w:r w:rsidRPr="00DC5318">
        <w:rPr>
          <w:bCs w:val="0"/>
        </w:rPr>
        <w:t>a</w:t>
      </w:r>
      <w:r w:rsidRPr="00DC5318">
        <w:rPr>
          <w:bCs w:val="0"/>
        </w:rPr>
        <w:t>zowego lub operatorowi systemów połączonych gazowych, w terminie 7 dni od dnia każdorazowego uruchomienia zap</w:t>
      </w:r>
      <w:r w:rsidRPr="00DC5318">
        <w:rPr>
          <w:bCs w:val="0"/>
        </w:rPr>
        <w:t>a</w:t>
      </w:r>
      <w:r w:rsidRPr="00DC5318">
        <w:rPr>
          <w:bCs w:val="0"/>
        </w:rPr>
        <w:t>sów obowiązkowych gazu ziemnego, informacje o właścicielach i ilościach gazu ziemnego pobranego z instalacji mag</w:t>
      </w:r>
      <w:r w:rsidRPr="00DC5318">
        <w:rPr>
          <w:bCs w:val="0"/>
        </w:rPr>
        <w:t>a</w:t>
      </w:r>
      <w:r w:rsidRPr="00DC5318">
        <w:rPr>
          <w:bCs w:val="0"/>
        </w:rPr>
        <w:t>zynowych.</w:t>
      </w:r>
    </w:p>
    <w:p w:rsidR="003637E1" w:rsidRPr="00DC5318" w:rsidRDefault="003637E1" w:rsidP="00DC5318">
      <w:pPr>
        <w:pStyle w:val="USTustnpkodeksu"/>
        <w:spacing w:before="160"/>
        <w:rPr>
          <w:bCs w:val="0"/>
        </w:rPr>
      </w:pPr>
      <w:r w:rsidRPr="00DC5318">
        <w:rPr>
          <w:bCs w:val="0"/>
        </w:rPr>
        <w:t>4. W wypadku uruchomienia zapasów obowiązkowych gazu ziemnego z instalacji magazynowej, w której są mag</w:t>
      </w:r>
      <w:r w:rsidRPr="00DC5318">
        <w:rPr>
          <w:bCs w:val="0"/>
        </w:rPr>
        <w:t>a</w:t>
      </w:r>
      <w:r w:rsidRPr="00DC5318">
        <w:rPr>
          <w:bCs w:val="0"/>
        </w:rPr>
        <w:t>zynowane te zapasy należące do więcej niż jednego przedsiębiorstwa energetycznego wykonującego działalność gosp</w:t>
      </w:r>
      <w:r w:rsidRPr="00DC5318">
        <w:rPr>
          <w:bCs w:val="0"/>
        </w:rPr>
        <w:t>o</w:t>
      </w:r>
      <w:r w:rsidRPr="00DC5318">
        <w:rPr>
          <w:bCs w:val="0"/>
        </w:rPr>
        <w:t>darczą w zakresie przywozu gazu ziemnego w celu jego dalszej odsprzedaży odbiorcom, przyjmuje się, że uruchomiono zapasy obowiązkowe gazu ziemnego należące do każdego z tych przedsiębiorstw w takim samym stosunku.</w:t>
      </w:r>
    </w:p>
    <w:p w:rsidR="003637E1" w:rsidRPr="003637E1" w:rsidRDefault="003637E1" w:rsidP="00DC5318">
      <w:pPr>
        <w:pStyle w:val="USTustnpkodeksu"/>
        <w:spacing w:before="160"/>
      </w:pPr>
      <w:r w:rsidRPr="00DC5318">
        <w:rPr>
          <w:bCs w:val="0"/>
        </w:rPr>
        <w:t>5. Operator systemu przes</w:t>
      </w:r>
      <w:r w:rsidRPr="003637E1">
        <w:t>yłowego gazowego lub operator systemów połączonych gazowych przekazuje informacje, o których mowa</w:t>
      </w:r>
      <w:r w:rsidR="002C1A2F" w:rsidRPr="003637E1">
        <w:t xml:space="preserve"> w</w:t>
      </w:r>
      <w:r w:rsidR="002C1A2F">
        <w:t> ust. </w:t>
      </w:r>
      <w:r w:rsidRPr="003637E1">
        <w:t>3:</w:t>
      </w:r>
    </w:p>
    <w:p w:rsidR="003637E1" w:rsidRPr="00472F64" w:rsidRDefault="003637E1" w:rsidP="003637E1">
      <w:pPr>
        <w:pStyle w:val="PKTpunkt"/>
      </w:pPr>
      <w:r w:rsidRPr="00472F64">
        <w:t>1)</w:t>
      </w:r>
      <w:r w:rsidRPr="00472F64">
        <w:tab/>
        <w:t>operatorowi systemu dystrybucyjnego oraz przedsiębiorstwu energetycznemu lub podmiotowi będącemu właścici</w:t>
      </w:r>
      <w:r w:rsidRPr="00472F64">
        <w:t>e</w:t>
      </w:r>
      <w:r w:rsidRPr="00472F64">
        <w:t>lem zapasów obowiązkowych gazu ziemnego;</w:t>
      </w:r>
    </w:p>
    <w:p w:rsidR="003637E1" w:rsidRPr="00472F64" w:rsidRDefault="003637E1" w:rsidP="003637E1">
      <w:pPr>
        <w:pStyle w:val="PKTpunkt"/>
      </w:pPr>
      <w:r w:rsidRPr="00472F64">
        <w:t>2)</w:t>
      </w:r>
      <w:r w:rsidRPr="00472F64">
        <w:tab/>
        <w:t>zlecającym usługę przesyłania lub dystrybucji gazu ziemnego, na rzecz których nastąpiło uruchomienie dodatkowych dostaw tego gazu.</w:t>
      </w:r>
    </w:p>
    <w:p w:rsidR="003637E1" w:rsidRPr="00DC5318" w:rsidRDefault="003637E1" w:rsidP="00DC5318">
      <w:pPr>
        <w:pStyle w:val="USTustnpkodeksu"/>
        <w:spacing w:before="180"/>
        <w:rPr>
          <w:bCs w:val="0"/>
        </w:rPr>
      </w:pPr>
      <w:r w:rsidRPr="00DC5318">
        <w:rPr>
          <w:bCs w:val="0"/>
        </w:rPr>
        <w:t>6. Przedsiębiorstwo energetyczne i zlecający usługę przesyłania lub dystrybucji gazu ziemnego, na których rzecz n</w:t>
      </w:r>
      <w:r w:rsidRPr="00DC5318">
        <w:rPr>
          <w:bCs w:val="0"/>
        </w:rPr>
        <w:t>a</w:t>
      </w:r>
      <w:r w:rsidRPr="00DC5318">
        <w:rPr>
          <w:bCs w:val="0"/>
        </w:rPr>
        <w:t>stąpiło uruchomienie zapasów obowiązkowych gazu ziemnego w terminie 60 dni, licząc od końca miesiąca, w którym nastąpiło ich uruchomienie:</w:t>
      </w:r>
    </w:p>
    <w:p w:rsidR="003637E1" w:rsidRPr="00472F64" w:rsidRDefault="003637E1" w:rsidP="003637E1">
      <w:pPr>
        <w:pStyle w:val="PKTpunkt"/>
      </w:pPr>
      <w:r w:rsidRPr="00472F64">
        <w:t>1)</w:t>
      </w:r>
      <w:r w:rsidRPr="00472F64">
        <w:tab/>
        <w:t>dostarczą właścicielowi wykorzystanego gazu ziemnego równoważne ilości gazu ziemnego, o ile istnieją techniczne możliwości zatłoczenia gazu ziemnego do instalacji magazynowej, lub</w:t>
      </w:r>
    </w:p>
    <w:p w:rsidR="003637E1" w:rsidRPr="00472F64" w:rsidRDefault="003637E1" w:rsidP="003637E1">
      <w:pPr>
        <w:pStyle w:val="PKTpunkt"/>
      </w:pPr>
      <w:r w:rsidRPr="00472F64">
        <w:t>2)</w:t>
      </w:r>
      <w:r w:rsidRPr="00472F64">
        <w:tab/>
        <w:t xml:space="preserve">dokonają rozliczeń z właścicielem dostarczonego im gazu ziemnego, zgodnie z zasadami określonymi w obowiązującej taryfie właściciela tego gazu; jeżeli właściciel gazu ziemnego nie jest obowiązany do posiadania </w:t>
      </w:r>
      <w:r w:rsidR="00DC5318">
        <w:br/>
      </w:r>
      <w:r w:rsidRPr="00472F64">
        <w:t>taryfy, zasady rozliczeń określą rozliczające się strony.</w:t>
      </w:r>
    </w:p>
    <w:p w:rsidR="003637E1" w:rsidRPr="00DC5318" w:rsidRDefault="003637E1" w:rsidP="00DC5318">
      <w:pPr>
        <w:pStyle w:val="USTustnpkodeksu"/>
        <w:spacing w:before="180"/>
        <w:rPr>
          <w:bCs w:val="0"/>
        </w:rPr>
      </w:pPr>
      <w:r w:rsidRPr="00DC5318">
        <w:rPr>
          <w:bCs w:val="0"/>
        </w:rPr>
        <w:t>7. Operator systemu przesyłowego gazowego lub operator systemu połączonego gazowego niezwłocznie informuje ministra właściwego do spraw gospodarki i Prezesa URE o terminie i ilości uruchomionych zapasów obowiązkowych gazu ziemnego. Informacje te są przekazywane codziennie, do godziny 10</w:t>
      </w:r>
      <w:r w:rsidRPr="00DC5318">
        <w:rPr>
          <w:rStyle w:val="IGindeksgrny"/>
          <w:bCs w:val="0"/>
        </w:rPr>
        <w:t>00</w:t>
      </w:r>
      <w:r w:rsidRPr="00DC5318">
        <w:rPr>
          <w:bCs w:val="0"/>
        </w:rPr>
        <w:t>, i dotyczą poprzedniej doby.</w:t>
      </w:r>
    </w:p>
    <w:p w:rsidR="003637E1" w:rsidRPr="00472F64" w:rsidRDefault="003637E1" w:rsidP="003637E1">
      <w:pPr>
        <w:pStyle w:val="ARTartustawynprozporzdzenia"/>
      </w:pPr>
      <w:r w:rsidRPr="00472F64">
        <w:rPr>
          <w:rStyle w:val="Ppogrubienie"/>
        </w:rPr>
        <w:t>Art. 53.</w:t>
      </w:r>
      <w:r w:rsidRPr="00472F64">
        <w:t> Jeżeli w ocenie operatora systemu przesyłowego gazowego lub operatora systemów połączonych gazowych działania, o których mowa</w:t>
      </w:r>
      <w:r w:rsidR="002C1A2F" w:rsidRPr="00472F64">
        <w:t xml:space="preserve"> w</w:t>
      </w:r>
      <w:r w:rsidR="002C1A2F">
        <w:t> art. </w:t>
      </w:r>
      <w:r w:rsidRPr="00472F64">
        <w:t>5</w:t>
      </w:r>
      <w:r w:rsidR="002C1A2F" w:rsidRPr="00472F64">
        <w:t>0</w:t>
      </w:r>
      <w:r w:rsidR="002C1A2F">
        <w:t xml:space="preserve"> i art. </w:t>
      </w:r>
      <w:r w:rsidRPr="00472F64">
        <w:t>52, nie spowodują przywrócenia stanu bezpieczeństwa paliwowego państwa w zakresie gazu ziemnego, operator ten, z własnej inicjatywy lub na podstawie informacji uzyskanych od przedsiębiorstwa energetycznego wykonującego działalność gospodarczą w zakresie przywozu gazu ziemnego w celu jego dalszej odsprz</w:t>
      </w:r>
      <w:r w:rsidRPr="00472F64">
        <w:t>e</w:t>
      </w:r>
      <w:r w:rsidRPr="00472F64">
        <w:t>daży odbiorcom, zgłasza ministrowi właściwemu do spraw gospodarki potrzebę wprowadzenia ograniczeń w poborze gazu ziemnego, zgodnie z planami wprowadzania ograniczeń, o których mowa</w:t>
      </w:r>
      <w:r w:rsidR="002C1A2F" w:rsidRPr="00472F64">
        <w:t xml:space="preserve"> w</w:t>
      </w:r>
      <w:r w:rsidR="002C1A2F">
        <w:t> art. </w:t>
      </w:r>
      <w:r w:rsidRPr="00472F64">
        <w:t>5</w:t>
      </w:r>
      <w:r w:rsidR="002C1A2F" w:rsidRPr="00472F64">
        <w:t>8</w:t>
      </w:r>
      <w:r w:rsidR="002C1A2F">
        <w:t xml:space="preserve"> ust. </w:t>
      </w:r>
      <w:r w:rsidRPr="00472F64">
        <w:t>1.</w:t>
      </w:r>
    </w:p>
    <w:p w:rsidR="003637E1" w:rsidRPr="003637E1" w:rsidRDefault="003637E1" w:rsidP="003637E1">
      <w:pPr>
        <w:pStyle w:val="ARTartustawynprozporzdzenia"/>
      </w:pPr>
      <w:r w:rsidRPr="00472F64">
        <w:rPr>
          <w:rStyle w:val="Ppogrubienie"/>
        </w:rPr>
        <w:t>Art.</w:t>
      </w:r>
      <w:r w:rsidRPr="003637E1">
        <w:rPr>
          <w:rStyle w:val="Ppogrubienie"/>
        </w:rPr>
        <w:t> 54.</w:t>
      </w:r>
      <w:r w:rsidRPr="003637E1">
        <w:t> 1. W przypadku:</w:t>
      </w:r>
    </w:p>
    <w:p w:rsidR="003637E1" w:rsidRPr="00472F64" w:rsidRDefault="003637E1" w:rsidP="003637E1">
      <w:pPr>
        <w:pStyle w:val="PKTpunkt"/>
      </w:pPr>
      <w:r w:rsidRPr="00472F64">
        <w:t>1)</w:t>
      </w:r>
      <w:r w:rsidRPr="00472F64">
        <w:tab/>
        <w:t>zagrożenia bezpieczeństwa paliwowego państwa,</w:t>
      </w:r>
    </w:p>
    <w:p w:rsidR="003637E1" w:rsidRPr="00472F64" w:rsidRDefault="003637E1" w:rsidP="003637E1">
      <w:pPr>
        <w:pStyle w:val="PKTpunkt"/>
      </w:pPr>
      <w:r w:rsidRPr="00472F64">
        <w:t>2)</w:t>
      </w:r>
      <w:r w:rsidRPr="00472F64">
        <w:tab/>
        <w:t>nieprzewidzianego wzrostu zużycia gazu ziemnego przez odbiorców,</w:t>
      </w:r>
    </w:p>
    <w:p w:rsidR="003637E1" w:rsidRPr="00472F64" w:rsidRDefault="003637E1" w:rsidP="003637E1">
      <w:pPr>
        <w:pStyle w:val="PKTpunkt"/>
      </w:pPr>
      <w:r w:rsidRPr="00472F64">
        <w:t>3)</w:t>
      </w:r>
      <w:r w:rsidRPr="00472F64">
        <w:tab/>
        <w:t>wystąpienia zakłóceń w przywozie gazu ziemnego,</w:t>
      </w:r>
    </w:p>
    <w:p w:rsidR="003637E1" w:rsidRPr="00472F64" w:rsidRDefault="003637E1" w:rsidP="003637E1">
      <w:pPr>
        <w:pStyle w:val="PKTpunkt"/>
      </w:pPr>
      <w:r w:rsidRPr="00472F64">
        <w:t>4)</w:t>
      </w:r>
      <w:r w:rsidRPr="00472F64">
        <w:tab/>
        <w:t>awarii w sieciach operatorów systemów gazowych,</w:t>
      </w:r>
    </w:p>
    <w:p w:rsidR="003637E1" w:rsidRPr="00472F64" w:rsidRDefault="003637E1" w:rsidP="003637E1">
      <w:pPr>
        <w:pStyle w:val="PKTpunkt"/>
      </w:pPr>
      <w:r w:rsidRPr="00472F64">
        <w:t>5)</w:t>
      </w:r>
      <w:r w:rsidRPr="00472F64">
        <w:tab/>
        <w:t>zagrożenia bezpieczeństwa funkcjonowania sieci gazowych,</w:t>
      </w:r>
    </w:p>
    <w:p w:rsidR="003637E1" w:rsidRPr="00472F64" w:rsidRDefault="003637E1" w:rsidP="003637E1">
      <w:pPr>
        <w:pStyle w:val="PKTpunkt"/>
      </w:pPr>
      <w:r w:rsidRPr="00472F64">
        <w:t>6)</w:t>
      </w:r>
      <w:r w:rsidRPr="00472F64">
        <w:tab/>
        <w:t>zagrożenia bezpieczeństwa osób,</w:t>
      </w:r>
    </w:p>
    <w:p w:rsidR="003637E1" w:rsidRPr="00472F64" w:rsidRDefault="003637E1" w:rsidP="003637E1">
      <w:pPr>
        <w:pStyle w:val="PKTpunkt"/>
      </w:pPr>
      <w:r w:rsidRPr="00472F64">
        <w:t>7)</w:t>
      </w:r>
      <w:r w:rsidRPr="00472F64">
        <w:tab/>
        <w:t>zagrożenia wystąpieniem znacznych strat materialnych,</w:t>
      </w:r>
    </w:p>
    <w:p w:rsidR="003637E1" w:rsidRPr="003637E1" w:rsidRDefault="003637E1" w:rsidP="003637E1">
      <w:pPr>
        <w:pStyle w:val="PKTpunkt"/>
      </w:pPr>
      <w:r w:rsidRPr="00472F64">
        <w:t>8)</w:t>
      </w:r>
      <w:r w:rsidRPr="003637E1">
        <w:tab/>
        <w:t>konieczności wypełnienia przez Rzeczpospolitą Polską zobowiązań międzynarodowych</w:t>
      </w:r>
    </w:p>
    <w:p w:rsidR="003637E1" w:rsidRPr="00472F64" w:rsidRDefault="003637E1" w:rsidP="003637E1">
      <w:pPr>
        <w:pStyle w:val="CZWSPPKTczwsplnapunktw"/>
      </w:pPr>
      <w:r w:rsidRPr="00472F64">
        <w:t>– na terytorium Rzeczypospolitej Polskiej lub jego części mogą być wprowadzone na czas oznaczony ograniczenia w poborze gazu ziemnego, zwane dalej „ograniczeniami”.</w:t>
      </w:r>
    </w:p>
    <w:p w:rsidR="003637E1" w:rsidRPr="00472F64" w:rsidRDefault="003637E1" w:rsidP="003637E1">
      <w:pPr>
        <w:pStyle w:val="USTustnpkodeksu"/>
      </w:pPr>
      <w:r w:rsidRPr="00472F64">
        <w:t>2. Ograniczenia polegają na ograniczeniu maksymalnego godzinowego i dobowego poboru gazu ziemnego.</w:t>
      </w:r>
    </w:p>
    <w:p w:rsidR="003637E1" w:rsidRPr="00472F64" w:rsidRDefault="003637E1" w:rsidP="003637E1">
      <w:pPr>
        <w:pStyle w:val="ARTartustawynprozporzdzenia"/>
      </w:pPr>
      <w:r w:rsidRPr="00472F64">
        <w:rPr>
          <w:rStyle w:val="Ppogrubienie"/>
        </w:rPr>
        <w:t>Art. 55.</w:t>
      </w:r>
      <w:r w:rsidRPr="00472F64">
        <w:t> 1. Rada Ministrów określi, w drodze rozporządzenia, sposób i tryb wprowadzania ograniczeń, biorąc pod uwagę znaczenie odbiorców dla gospodarki lub funkcjonowania państwa, w tym zadania przez nich wykonywane, oraz ochronę odbiorców przed wprowadzonymi ograniczeniami.</w:t>
      </w:r>
    </w:p>
    <w:p w:rsidR="003637E1" w:rsidRPr="003637E1" w:rsidRDefault="003637E1" w:rsidP="003637E1">
      <w:pPr>
        <w:pStyle w:val="USTustnpkodeksu"/>
      </w:pPr>
      <w:r w:rsidRPr="00472F64">
        <w:t>2.</w:t>
      </w:r>
      <w:r w:rsidRPr="003637E1">
        <w:t> Rozporządzenie, o którym mowa</w:t>
      </w:r>
      <w:r w:rsidR="002C1A2F" w:rsidRPr="003637E1">
        <w:t xml:space="preserve"> w</w:t>
      </w:r>
      <w:r w:rsidR="002C1A2F">
        <w:t> ust. </w:t>
      </w:r>
      <w:r w:rsidRPr="003637E1">
        <w:t>1, powinno określać w szczególności:</w:t>
      </w:r>
    </w:p>
    <w:p w:rsidR="003637E1" w:rsidRPr="00472F64" w:rsidRDefault="003637E1" w:rsidP="003637E1">
      <w:pPr>
        <w:pStyle w:val="PKTpunkt"/>
      </w:pPr>
      <w:r w:rsidRPr="00472F64">
        <w:t>1)</w:t>
      </w:r>
      <w:r w:rsidRPr="00472F64">
        <w:tab/>
        <w:t>sposób wprowadzenia ograniczeń, umożliwiający odbiorcom gazu ziemnego dostosowanie się do tych ograniczeń w określonym czasie;</w:t>
      </w:r>
    </w:p>
    <w:p w:rsidR="003637E1" w:rsidRPr="00472F64" w:rsidRDefault="003637E1" w:rsidP="003637E1">
      <w:pPr>
        <w:pStyle w:val="PKTpunkt"/>
      </w:pPr>
      <w:r w:rsidRPr="00472F64">
        <w:t>2)</w:t>
      </w:r>
      <w:r w:rsidRPr="00472F64">
        <w:tab/>
        <w:t>rodzaje odbiorców objętych ograniczeniami;</w:t>
      </w:r>
    </w:p>
    <w:p w:rsidR="003637E1" w:rsidRPr="003637E1" w:rsidRDefault="003637E1" w:rsidP="003637E1">
      <w:pPr>
        <w:pStyle w:val="PKTpunkt"/>
      </w:pPr>
      <w:r w:rsidRPr="00472F64">
        <w:t>3)</w:t>
      </w:r>
      <w:r w:rsidRPr="003637E1">
        <w:tab/>
        <w:t>zakres i okres ochrony odbiorców przed wprowadzonymi ograniczeniami, w szczególności odbiorców gazu ziemn</w:t>
      </w:r>
      <w:r w:rsidRPr="003637E1">
        <w:t>e</w:t>
      </w:r>
      <w:r w:rsidRPr="003637E1">
        <w:t>go w gospodarstwach domowych, w przypadku:</w:t>
      </w:r>
    </w:p>
    <w:p w:rsidR="003637E1" w:rsidRPr="00472F64" w:rsidRDefault="003637E1" w:rsidP="003637E1">
      <w:pPr>
        <w:pStyle w:val="LITlitera"/>
      </w:pPr>
      <w:r w:rsidRPr="00472F64">
        <w:t>a)</w:t>
      </w:r>
      <w:r w:rsidRPr="00472F64">
        <w:tab/>
        <w:t>niedoboru gazu ziemnego w systemie gazowym,</w:t>
      </w:r>
    </w:p>
    <w:p w:rsidR="003637E1" w:rsidRPr="00472F64" w:rsidRDefault="003637E1" w:rsidP="003637E1">
      <w:pPr>
        <w:pStyle w:val="LITlitera"/>
      </w:pPr>
      <w:r w:rsidRPr="00472F64">
        <w:t>b)</w:t>
      </w:r>
      <w:r w:rsidRPr="00472F64">
        <w:tab/>
        <w:t>wystąpienia skrajnie niskich temperatur zewnętrznych w okresie największego zapotrzebowania na gaz ziemny w systemie gazowym;</w:t>
      </w:r>
    </w:p>
    <w:p w:rsidR="003637E1" w:rsidRPr="00472F64" w:rsidRDefault="003637E1" w:rsidP="003637E1">
      <w:pPr>
        <w:pStyle w:val="PKTpunkt"/>
      </w:pPr>
      <w:r w:rsidRPr="00472F64">
        <w:t>4)</w:t>
      </w:r>
      <w:r w:rsidRPr="00472F64">
        <w:tab/>
        <w:t>zakres planów wprowadzania ograniczeń, o których mowa</w:t>
      </w:r>
      <w:r w:rsidR="002C1A2F" w:rsidRPr="00472F64">
        <w:t xml:space="preserve"> w</w:t>
      </w:r>
      <w:r w:rsidR="002C1A2F">
        <w:t> art. </w:t>
      </w:r>
      <w:r w:rsidRPr="00472F64">
        <w:t>5</w:t>
      </w:r>
      <w:r w:rsidR="002C1A2F" w:rsidRPr="00472F64">
        <w:t>8</w:t>
      </w:r>
      <w:r w:rsidR="002C1A2F">
        <w:t xml:space="preserve"> ust. </w:t>
      </w:r>
      <w:r w:rsidRPr="00472F64">
        <w:t>1, oraz sposób określania w nich wielkości tych ograniczeń;</w:t>
      </w:r>
    </w:p>
    <w:p w:rsidR="003637E1" w:rsidRPr="00472F64" w:rsidRDefault="003637E1" w:rsidP="003637E1">
      <w:pPr>
        <w:pStyle w:val="PKTpunkt"/>
      </w:pPr>
      <w:r w:rsidRPr="00472F64">
        <w:t>5)</w:t>
      </w:r>
      <w:r w:rsidRPr="00472F64">
        <w:tab/>
        <w:t>sposób podawania do publicznej wiadomości informacji o ograniczeniach;</w:t>
      </w:r>
    </w:p>
    <w:p w:rsidR="003637E1" w:rsidRPr="00472F64" w:rsidRDefault="003637E1" w:rsidP="003637E1">
      <w:pPr>
        <w:pStyle w:val="PKTpunkt"/>
      </w:pPr>
      <w:r w:rsidRPr="00472F64">
        <w:t>6)</w:t>
      </w:r>
      <w:r w:rsidRPr="00472F64">
        <w:tab/>
        <w:t>sposób współdziałania operatorów systemów dystrybucyjnych gazowych oraz operatorów systemów magazynowania gazu ziemnego z operatorem systemu przesyłowego gazowego w okresie trwania ograniczeń, w tym zakres przek</w:t>
      </w:r>
      <w:r w:rsidRPr="00472F64">
        <w:t>a</w:t>
      </w:r>
      <w:r w:rsidRPr="00472F64">
        <w:t>zywanych informacji.</w:t>
      </w:r>
    </w:p>
    <w:p w:rsidR="003637E1" w:rsidRPr="00472F64" w:rsidRDefault="003637E1" w:rsidP="003637E1">
      <w:pPr>
        <w:pStyle w:val="USTustnpkodeksu"/>
      </w:pPr>
      <w:r w:rsidRPr="00472F64">
        <w:t>3. Minister właściwy do spraw gospodarki informuje niezwłocznie Komisję Europejską o przepisach wydanych na podstawie</w:t>
      </w:r>
      <w:r w:rsidR="002C1A2F">
        <w:t xml:space="preserve"> ust. </w:t>
      </w:r>
      <w:r w:rsidRPr="00472F64">
        <w:t>1.</w:t>
      </w:r>
    </w:p>
    <w:p w:rsidR="003637E1" w:rsidRPr="00472F64" w:rsidRDefault="003637E1" w:rsidP="003637E1">
      <w:pPr>
        <w:pStyle w:val="ARTartustawynprozporzdzenia"/>
      </w:pPr>
      <w:r w:rsidRPr="00472F64">
        <w:rPr>
          <w:rStyle w:val="Ppogrubienie"/>
        </w:rPr>
        <w:t>Art. 56.</w:t>
      </w:r>
      <w:r w:rsidRPr="00472F64">
        <w:t> 1. Rada Ministrów, na wniosek ministra właściwego do spraw gospodarki może wprowadzić, w drodze ro</w:t>
      </w:r>
      <w:r w:rsidRPr="00472F64">
        <w:t>z</w:t>
      </w:r>
      <w:r w:rsidRPr="00472F64">
        <w:t>porządzenia, na czas oznaczony, na terytorium Rzeczypospolitej Polskiej lub jego części ograniczenia, biorąc pod uwagę znaczenie odbiorców dla gospodarki i funkcjonowania państwa, w szczególności zadania wykonywane przez tych odbio</w:t>
      </w:r>
      <w:r w:rsidRPr="00472F64">
        <w:t>r</w:t>
      </w:r>
      <w:r w:rsidRPr="00472F64">
        <w:t>ców oraz okres, na jaki będą wprowadzane te ograniczenia.</w:t>
      </w:r>
    </w:p>
    <w:p w:rsidR="003637E1" w:rsidRPr="00472F64" w:rsidRDefault="003637E1" w:rsidP="003637E1">
      <w:pPr>
        <w:pStyle w:val="USTustnpkodeksu"/>
      </w:pPr>
      <w:r w:rsidRPr="00472F64">
        <w:t>2. Minister właściwy do spraw gospodarki informuje niezwłocznie Komisję Europejską, państwa członkowskie Unii Europejskiej oraz państwa członkowskie Europejskiego Porozumienia o Wolnym Handlu (EFTA) – strony umowy o Europejskim Obszarze Gospodarczym o wprowadzeniu ograniczeń.</w:t>
      </w:r>
    </w:p>
    <w:p w:rsidR="003637E1" w:rsidRPr="00472F64" w:rsidRDefault="003637E1" w:rsidP="003637E1">
      <w:pPr>
        <w:pStyle w:val="ARTartustawynprozporzdzenia"/>
      </w:pPr>
      <w:r w:rsidRPr="00472F64">
        <w:rPr>
          <w:rStyle w:val="Ppogrubienie"/>
        </w:rPr>
        <w:t>Art. 57.</w:t>
      </w:r>
      <w:r w:rsidRPr="00472F64">
        <w:t> Przedsiębiorstwa energetyczne nie ponoszą odpowiedzialności za skutki wprowadzanych ograniczeń.</w:t>
      </w:r>
    </w:p>
    <w:p w:rsidR="003637E1" w:rsidRPr="00472F64" w:rsidRDefault="003637E1" w:rsidP="003637E1">
      <w:pPr>
        <w:pStyle w:val="ARTartustawynprozporzdzenia"/>
      </w:pPr>
      <w:r w:rsidRPr="00472F64">
        <w:rPr>
          <w:rStyle w:val="Ppogrubienie"/>
        </w:rPr>
        <w:t>Art. 58.</w:t>
      </w:r>
      <w:r w:rsidRPr="00472F64">
        <w:t> 1. Operatorzy systemów przesyłowych gazowych, operatorzy systemów dystrybucyjnych gazowych oraz operatorzy systemów połączonych gazowych lub przedsiębiorstwa energetyczne pełniące funkcję operatorów są obowi</w:t>
      </w:r>
      <w:r w:rsidRPr="00472F64">
        <w:t>ą</w:t>
      </w:r>
      <w:r w:rsidRPr="00472F64">
        <w:t>zani do opracowania planów wprowadzania ograniczeń.</w:t>
      </w:r>
    </w:p>
    <w:p w:rsidR="003637E1" w:rsidRPr="00472F64" w:rsidRDefault="003637E1" w:rsidP="003637E1">
      <w:pPr>
        <w:pStyle w:val="USTustnpkodeksu"/>
      </w:pPr>
      <w:r w:rsidRPr="00472F64">
        <w:t>2. Plany wprowadzania ograniczeń opracowane przez operatorów lub przedsiębiorstwa energetyczne pełniące funkcję operatorów, o których mowa</w:t>
      </w:r>
      <w:r w:rsidR="002C1A2F" w:rsidRPr="00472F64">
        <w:t xml:space="preserve"> w</w:t>
      </w:r>
      <w:r w:rsidR="002C1A2F">
        <w:t> ust. </w:t>
      </w:r>
      <w:r w:rsidRPr="00472F64">
        <w:t>1, określają maksymalne godzinowe i dobowe ilości poboru gazu ziemnego przez poszczególnych odbiorców przyłączonych do ich sieci, dla poszczególnych stopni zasilania.</w:t>
      </w:r>
    </w:p>
    <w:p w:rsidR="003637E1" w:rsidRPr="00472F64" w:rsidRDefault="003637E1" w:rsidP="003637E1">
      <w:pPr>
        <w:pStyle w:val="USTustnpkodeksu"/>
      </w:pPr>
      <w:r w:rsidRPr="00472F64">
        <w:t>3. Podmioty, o których mowa</w:t>
      </w:r>
      <w:r w:rsidR="002C1A2F" w:rsidRPr="00472F64">
        <w:t xml:space="preserve"> w</w:t>
      </w:r>
      <w:r w:rsidR="002C1A2F">
        <w:t> ust. </w:t>
      </w:r>
      <w:r w:rsidRPr="00472F64">
        <w:t>1, informują odbiorców o ustalonej dla nich w zatwierdzonym planie wprow</w:t>
      </w:r>
      <w:r w:rsidRPr="00472F64">
        <w:t>a</w:t>
      </w:r>
      <w:r w:rsidRPr="00472F64">
        <w:t xml:space="preserve">dzania ograniczeń maksymalnej ilości poboru gazu ziemnego w poszczególnych stopniach zasilania. Wielkości te, </w:t>
      </w:r>
      <w:proofErr w:type="spellStart"/>
      <w:r w:rsidRPr="00472F64">
        <w:t>okreś</w:t>
      </w:r>
      <w:r w:rsidR="00DC5318">
        <w:t>-</w:t>
      </w:r>
      <w:r w:rsidRPr="00472F64">
        <w:t>lone</w:t>
      </w:r>
      <w:proofErr w:type="spellEnd"/>
      <w:r w:rsidRPr="00472F64">
        <w:t xml:space="preserve"> w zatwierdzonych planach wprowadzania ograniczeń, stają się integralną częścią umów sprzedaży, umów o świadczenie usług przesyłania lub dystrybucji gazu ziemnego oraz umów kompleksowych, w rozumieniu</w:t>
      </w:r>
      <w:r w:rsidR="002C1A2F">
        <w:t xml:space="preserve"> art. </w:t>
      </w:r>
      <w:r w:rsidR="002C1A2F" w:rsidRPr="00472F64">
        <w:t>5</w:t>
      </w:r>
      <w:r w:rsidR="002C1A2F">
        <w:t xml:space="preserve"> ust. </w:t>
      </w:r>
      <w:r w:rsidR="002C1A2F" w:rsidRPr="00472F64">
        <w:t>2</w:t>
      </w:r>
      <w:r w:rsidR="002C1A2F">
        <w:t xml:space="preserve"> pkt </w:t>
      </w:r>
      <w:r w:rsidR="002C1A2F" w:rsidRPr="00472F64">
        <w:t>1</w:t>
      </w:r>
      <w:r w:rsidR="002C1A2F">
        <w:t xml:space="preserve"> i </w:t>
      </w:r>
      <w:r w:rsidR="002C1A2F" w:rsidRPr="00472F64">
        <w:t>2</w:t>
      </w:r>
      <w:r w:rsidR="002C1A2F">
        <w:t xml:space="preserve"> oraz ust. </w:t>
      </w:r>
      <w:r w:rsidRPr="00472F64">
        <w:t>3 ustawy z dnia 10 kwietnia 1997 r. – Prawo energetyczne.</w:t>
      </w:r>
    </w:p>
    <w:p w:rsidR="003637E1" w:rsidRPr="00472F64" w:rsidRDefault="003637E1" w:rsidP="003637E1">
      <w:pPr>
        <w:pStyle w:val="USTustnpkodeksu"/>
      </w:pPr>
      <w:r w:rsidRPr="00472F64">
        <w:t>4. Ograniczenia wynikające z planów wprowadzania ograniczeń nie mają zastosowania do odbiorców gazu ziemnego w gospodarstwach domowych.</w:t>
      </w:r>
    </w:p>
    <w:p w:rsidR="003637E1" w:rsidRPr="00472F64" w:rsidRDefault="003637E1" w:rsidP="003637E1">
      <w:pPr>
        <w:pStyle w:val="USTustnpkodeksu"/>
      </w:pPr>
      <w:r w:rsidRPr="00472F64">
        <w:t>5. Odbiorcy objęci planami wprowadzania ograniczeń informują właściwego operatora lub przedsiębiorstwa energ</w:t>
      </w:r>
      <w:r w:rsidRPr="00472F64">
        <w:t>e</w:t>
      </w:r>
      <w:r w:rsidRPr="00472F64">
        <w:t>tyczne pełniące funkcję operatora, o którym mowa</w:t>
      </w:r>
      <w:r w:rsidR="002C1A2F" w:rsidRPr="00472F64">
        <w:t xml:space="preserve"> w</w:t>
      </w:r>
      <w:r w:rsidR="002C1A2F">
        <w:t> ust. </w:t>
      </w:r>
      <w:r w:rsidRPr="00472F64">
        <w:t xml:space="preserve">1, do którego sieci są przyłączeni, do dnia 31 lipca każdego roku, o minimalnej ilości gazu ziemnego, której pobór nie powoduje zagrożenia bezpieczeństwa osób oraz uszkodzenia lub zniszczenia obiektów technologicznych i odpowiada maksymalnemu dozwolonemu poborowi gazu ziemnego </w:t>
      </w:r>
      <w:r w:rsidR="00DC5318">
        <w:br/>
      </w:r>
      <w:r w:rsidRPr="00472F64">
        <w:t>w 10. stopniu zasilania. Określona w informacji ilość gazu ziemnego może być weryfikowana przez operatorów, o których mowa</w:t>
      </w:r>
      <w:r w:rsidR="002C1A2F" w:rsidRPr="00472F64">
        <w:t xml:space="preserve"> w</w:t>
      </w:r>
      <w:r w:rsidR="002C1A2F">
        <w:t> ust. </w:t>
      </w:r>
      <w:r w:rsidRPr="00472F64">
        <w:t>1.</w:t>
      </w:r>
    </w:p>
    <w:p w:rsidR="003637E1" w:rsidRPr="00472F64" w:rsidRDefault="003637E1" w:rsidP="003637E1">
      <w:pPr>
        <w:pStyle w:val="USTustnpkodeksu"/>
      </w:pPr>
      <w:r w:rsidRPr="00472F64">
        <w:t>6. Operatorzy, o których mowa</w:t>
      </w:r>
      <w:r w:rsidR="002C1A2F" w:rsidRPr="00472F64">
        <w:t xml:space="preserve"> w</w:t>
      </w:r>
      <w:r w:rsidR="002C1A2F">
        <w:t> ust. </w:t>
      </w:r>
      <w:r w:rsidRPr="00472F64">
        <w:t>1, mogą dokonać weryfikacji informacji podanych przez odbiorców dotycz</w:t>
      </w:r>
      <w:r w:rsidRPr="00472F64">
        <w:t>ą</w:t>
      </w:r>
      <w:r w:rsidRPr="00472F64">
        <w:t>cych minimalnych ilości gazu ziemnego, których pobór nie powoduje zagrożenia bezpieczeństwa osób oraz uszkodzenia lub zniszczenia obiektów technologicznych.</w:t>
      </w:r>
    </w:p>
    <w:p w:rsidR="003637E1" w:rsidRPr="00472F64" w:rsidRDefault="003637E1" w:rsidP="003637E1">
      <w:pPr>
        <w:pStyle w:val="USTustnpkodeksu"/>
      </w:pPr>
      <w:r w:rsidRPr="00472F64">
        <w:t>7. Czynności weryfikacyjne wykonują, na zlecenie operatorów, o których mowa</w:t>
      </w:r>
      <w:r w:rsidR="002C1A2F" w:rsidRPr="00472F64">
        <w:t xml:space="preserve"> w</w:t>
      </w:r>
      <w:r w:rsidR="002C1A2F">
        <w:t> ust. </w:t>
      </w:r>
      <w:r w:rsidRPr="00472F64">
        <w:t>1, autoryzowani audytorzy w dziedzinie energetyki przemysłowej, po okazaniu certyfikatu oraz po doręczeniu przedsiębiorcy albo osobie przez niego upoważnionej upoważnienia do przeprowadzenia kontroli działalności przedsiębiorcy wystawionego przez operatora.</w:t>
      </w:r>
    </w:p>
    <w:p w:rsidR="003637E1" w:rsidRPr="003637E1" w:rsidRDefault="003637E1" w:rsidP="003637E1">
      <w:pPr>
        <w:pStyle w:val="USTustnpkodeksu"/>
      </w:pPr>
      <w:r w:rsidRPr="00472F64">
        <w:t>8.</w:t>
      </w:r>
      <w:r w:rsidRPr="003637E1">
        <w:t> Upoważnienie, o którym mowa</w:t>
      </w:r>
      <w:r w:rsidR="002C1A2F" w:rsidRPr="003637E1">
        <w:t xml:space="preserve"> w</w:t>
      </w:r>
      <w:r w:rsidR="002C1A2F">
        <w:t> ust. </w:t>
      </w:r>
      <w:r w:rsidRPr="003637E1">
        <w:t>7, zawiera:</w:t>
      </w:r>
    </w:p>
    <w:p w:rsidR="003637E1" w:rsidRPr="00472F64" w:rsidRDefault="003637E1" w:rsidP="003637E1">
      <w:pPr>
        <w:pStyle w:val="PKTpunkt"/>
      </w:pPr>
      <w:r w:rsidRPr="00472F64">
        <w:t>1)</w:t>
      </w:r>
      <w:r w:rsidRPr="00472F64">
        <w:tab/>
        <w:t>imię i nazwisko audytora;</w:t>
      </w:r>
    </w:p>
    <w:p w:rsidR="003637E1" w:rsidRPr="00472F64" w:rsidRDefault="003637E1" w:rsidP="003637E1">
      <w:pPr>
        <w:pStyle w:val="PKTpunkt"/>
      </w:pPr>
      <w:r w:rsidRPr="00472F64">
        <w:t>2)</w:t>
      </w:r>
      <w:r w:rsidRPr="00472F64">
        <w:tab/>
        <w:t>oznaczenie odbiorcy, którego informacje podlegają weryfikacji;</w:t>
      </w:r>
    </w:p>
    <w:p w:rsidR="003637E1" w:rsidRPr="00472F64" w:rsidRDefault="003637E1" w:rsidP="003637E1">
      <w:pPr>
        <w:pStyle w:val="PKTpunkt"/>
      </w:pPr>
      <w:r w:rsidRPr="00472F64">
        <w:t>3)</w:t>
      </w:r>
      <w:r w:rsidRPr="00472F64">
        <w:tab/>
        <w:t>określenie zakresu weryfikacji;</w:t>
      </w:r>
    </w:p>
    <w:p w:rsidR="003637E1" w:rsidRPr="00472F64" w:rsidRDefault="003637E1" w:rsidP="003637E1">
      <w:pPr>
        <w:pStyle w:val="PKTpunkt"/>
      </w:pPr>
      <w:r w:rsidRPr="00472F64">
        <w:t>4)</w:t>
      </w:r>
      <w:r w:rsidRPr="00472F64">
        <w:tab/>
        <w:t>wskazanie daty rozpoczęcia i przewidywanego terminu zakończenia weryfikacji;</w:t>
      </w:r>
    </w:p>
    <w:p w:rsidR="003637E1" w:rsidRPr="00472F64" w:rsidRDefault="003637E1" w:rsidP="003637E1">
      <w:pPr>
        <w:pStyle w:val="PKTpunkt"/>
      </w:pPr>
      <w:r w:rsidRPr="00472F64">
        <w:t>5)</w:t>
      </w:r>
      <w:r w:rsidRPr="00472F64">
        <w:tab/>
        <w:t>wskazanie podstawy prawnej weryfikacji;</w:t>
      </w:r>
    </w:p>
    <w:p w:rsidR="003637E1" w:rsidRPr="00472F64" w:rsidRDefault="003637E1" w:rsidP="003637E1">
      <w:pPr>
        <w:pStyle w:val="PKTpunkt"/>
      </w:pPr>
      <w:r w:rsidRPr="00472F64">
        <w:t>6)</w:t>
      </w:r>
      <w:r w:rsidRPr="00472F64">
        <w:tab/>
        <w:t>oznaczenie operatora dokonującego weryfikacji;</w:t>
      </w:r>
    </w:p>
    <w:p w:rsidR="003637E1" w:rsidRPr="00472F64" w:rsidRDefault="003637E1" w:rsidP="003637E1">
      <w:pPr>
        <w:pStyle w:val="PKTpunkt"/>
      </w:pPr>
      <w:r w:rsidRPr="00472F64">
        <w:t>7)</w:t>
      </w:r>
      <w:r w:rsidRPr="00472F64">
        <w:tab/>
        <w:t>określenie daty i miejsca wystawienia upoważnienia;</w:t>
      </w:r>
    </w:p>
    <w:p w:rsidR="003637E1" w:rsidRPr="00472F64" w:rsidRDefault="003637E1" w:rsidP="003637E1">
      <w:pPr>
        <w:pStyle w:val="PKTpunkt"/>
      </w:pPr>
      <w:r w:rsidRPr="00472F64">
        <w:t>8)</w:t>
      </w:r>
      <w:r w:rsidRPr="00472F64">
        <w:tab/>
        <w:t>podpis osoby wystawiającej upoważnienie.</w:t>
      </w:r>
    </w:p>
    <w:p w:rsidR="003637E1" w:rsidRPr="00472F64" w:rsidRDefault="003637E1" w:rsidP="003637E1">
      <w:pPr>
        <w:pStyle w:val="USTustnpkodeksu"/>
      </w:pPr>
      <w:r w:rsidRPr="00472F64">
        <w:t>9. Weryfikacja, o której mowa</w:t>
      </w:r>
      <w:r w:rsidR="002C1A2F" w:rsidRPr="00472F64">
        <w:t xml:space="preserve"> w</w:t>
      </w:r>
      <w:r w:rsidR="002C1A2F">
        <w:t> ust. </w:t>
      </w:r>
      <w:r w:rsidRPr="00472F64">
        <w:t>6, polega na sprawdzeniu prawidłowości ustalenia minimalnych godzinowych i dobowych ilości gazu ziemnego, których pobór nie powoduje zagrożenia bezpieczeństwa osób oraz uszkodzenia lub zniszczenia obiektów technologicznych.</w:t>
      </w:r>
    </w:p>
    <w:p w:rsidR="003637E1" w:rsidRPr="003637E1" w:rsidRDefault="003637E1" w:rsidP="003637E1">
      <w:pPr>
        <w:pStyle w:val="USTustnpkodeksu"/>
      </w:pPr>
      <w:r w:rsidRPr="00472F64">
        <w:t>10.</w:t>
      </w:r>
      <w:r w:rsidRPr="003637E1">
        <w:t> Upoważnionym audytorom przysługuje prawo:</w:t>
      </w:r>
    </w:p>
    <w:p w:rsidR="003637E1" w:rsidRPr="00472F64" w:rsidRDefault="003637E1" w:rsidP="003637E1">
      <w:pPr>
        <w:pStyle w:val="PKTpunkt"/>
      </w:pPr>
      <w:r w:rsidRPr="00472F64">
        <w:t>1)</w:t>
      </w:r>
      <w:r w:rsidRPr="00472F64">
        <w:tab/>
        <w:t>wejścia na teren nieruchomości i do obiektów odbiorcy;</w:t>
      </w:r>
    </w:p>
    <w:p w:rsidR="003637E1" w:rsidRPr="00472F64" w:rsidRDefault="003637E1" w:rsidP="003637E1">
      <w:pPr>
        <w:pStyle w:val="PKTpunkt"/>
      </w:pPr>
      <w:r w:rsidRPr="00472F64">
        <w:t>2)</w:t>
      </w:r>
      <w:r w:rsidRPr="00472F64">
        <w:tab/>
        <w:t>żądania ustnych lub pisemnych wyjaśnień, a także żądania okazania dokumentów dotyczących procesów technol</w:t>
      </w:r>
      <w:r w:rsidRPr="00472F64">
        <w:t>o</w:t>
      </w:r>
      <w:r w:rsidRPr="00472F64">
        <w:t>gicznych i eksploatacji urządzeń odbiorcy.</w:t>
      </w:r>
    </w:p>
    <w:p w:rsidR="003637E1" w:rsidRPr="00472F64" w:rsidRDefault="003637E1" w:rsidP="003637E1">
      <w:pPr>
        <w:pStyle w:val="USTustnpkodeksu"/>
      </w:pPr>
      <w:r w:rsidRPr="00472F64">
        <w:t>11. Audytorzy wykonują czynności w obecności odbiorcy lub osoby przez niego upoważnionej.</w:t>
      </w:r>
    </w:p>
    <w:p w:rsidR="003637E1" w:rsidRPr="00472F64" w:rsidRDefault="003637E1" w:rsidP="003637E1">
      <w:pPr>
        <w:pStyle w:val="USTustnpkodeksu"/>
      </w:pPr>
      <w:r w:rsidRPr="00472F64">
        <w:t>12. Z przeprowadzonej weryfikacji sporządza się protokół dokonanych czynności, który powinien zawierać wnioski oraz pouczenie o sposobie złożenia zastrzeżeń co do jego treści. W przypadku odmowy podpisania przez odbiorcę prot</w:t>
      </w:r>
      <w:r w:rsidRPr="00472F64">
        <w:t>o</w:t>
      </w:r>
      <w:r w:rsidRPr="00472F64">
        <w:t>kołu z weryfikacji, audytor dokonuje stosownej adnotacji w protokole.</w:t>
      </w:r>
    </w:p>
    <w:p w:rsidR="003637E1" w:rsidRPr="00472F64" w:rsidRDefault="003637E1" w:rsidP="003637E1">
      <w:pPr>
        <w:pStyle w:val="USTustnpkodeksu"/>
      </w:pPr>
      <w:r w:rsidRPr="00472F64">
        <w:t>13. Odmowa podpisania protokołu z weryfikacji przez osobę, o której mowa</w:t>
      </w:r>
      <w:r w:rsidR="002C1A2F" w:rsidRPr="00472F64">
        <w:t xml:space="preserve"> w</w:t>
      </w:r>
      <w:r w:rsidR="002C1A2F">
        <w:t> ust. </w:t>
      </w:r>
      <w:r w:rsidRPr="00472F64">
        <w:t>12, nie stanowi przeszkody do podpisania protokołu przez audytora i realizacji ustaleń kontroli.</w:t>
      </w:r>
    </w:p>
    <w:p w:rsidR="003637E1" w:rsidRPr="00472F64" w:rsidRDefault="003637E1" w:rsidP="003637E1">
      <w:pPr>
        <w:pStyle w:val="USTustnpkodeksu"/>
      </w:pPr>
      <w:r w:rsidRPr="00472F64">
        <w:t>14. W sprawach spornych dotyczących ustaleń zawartych w protokole weryfikacji rozstrzyga Prezes URE, w drodze decyzji, na wniosek odbiorcy złożony w terminie 7 dni od dnia doręczenia protokołu.</w:t>
      </w:r>
    </w:p>
    <w:p w:rsidR="003637E1" w:rsidRPr="00472F64" w:rsidRDefault="003637E1" w:rsidP="003637E1">
      <w:pPr>
        <w:pStyle w:val="USTustnpkodeksu"/>
      </w:pPr>
      <w:r w:rsidRPr="00472F64">
        <w:t>15. Jeżeli ilość paliwa gazowego podana przez odbiorcę jest zawyżona o więcej niż 10%, koszty weryfikacji pokrywa odbiorca. Jednocześnie minimalne godzinowe i dobowe ilości gazu ziemnego, których pobór nie powoduje zagrożenia bezpieczeństwa osób oraz uszkodzenia lub zniszczenia obiektów technologicznych, określone w trakcie weryfikacji, zost</w:t>
      </w:r>
      <w:r w:rsidRPr="00472F64">
        <w:t>a</w:t>
      </w:r>
      <w:r w:rsidRPr="00472F64">
        <w:t>ją wprowadzone do planu ograniczeń jako odpowiadające 10. stopniowi zasilania.</w:t>
      </w:r>
    </w:p>
    <w:p w:rsidR="003637E1" w:rsidRPr="00472F64" w:rsidRDefault="003637E1" w:rsidP="003637E1">
      <w:pPr>
        <w:pStyle w:val="USTustnpkodeksu"/>
      </w:pPr>
      <w:r w:rsidRPr="00472F64">
        <w:t>16. Operatorzy systemów dystrybucyjnych, systemów połączonych lub przedsiębiorstwa pełniące funkcje operat</w:t>
      </w:r>
      <w:r w:rsidRPr="00472F64">
        <w:t>o</w:t>
      </w:r>
      <w:r w:rsidRPr="00472F64">
        <w:t>rów, na wniosek operatora systemu przesyłowego gazowego, przekazują mu dane dotyczące dobowych ilości poboru gazu ziemnego przez odbiorców objętych planami wprowadzania ograniczeń do 10. dnia każdego miesiąca za miesiąc poprze</w:t>
      </w:r>
      <w:r w:rsidRPr="00472F64">
        <w:t>d</w:t>
      </w:r>
      <w:r w:rsidRPr="00472F64">
        <w:t>ni.</w:t>
      </w:r>
    </w:p>
    <w:p w:rsidR="003637E1" w:rsidRPr="00472F64" w:rsidRDefault="003637E1" w:rsidP="003637E1">
      <w:pPr>
        <w:pStyle w:val="USTustnpkodeksu"/>
      </w:pPr>
      <w:r w:rsidRPr="00472F64">
        <w:t>17. Operatorzy lub przedsiębiorstwa energetyczne pełniące funkcję operatorów, o których mowa</w:t>
      </w:r>
      <w:r w:rsidR="002C1A2F" w:rsidRPr="00472F64">
        <w:t xml:space="preserve"> w</w:t>
      </w:r>
      <w:r w:rsidR="002C1A2F">
        <w:t> ust. </w:t>
      </w:r>
      <w:r w:rsidRPr="00472F64">
        <w:t>1, aktualizują corocznie plany wprowadzania ograniczeń i przedkładają je, do dnia 15 listopada danego roku, Prezesowi URE do z</w:t>
      </w:r>
      <w:r w:rsidRPr="00472F64">
        <w:t>a</w:t>
      </w:r>
      <w:r w:rsidRPr="00472F64">
        <w:t>twierdzenia w drodze decyzji.</w:t>
      </w:r>
    </w:p>
    <w:p w:rsidR="003637E1" w:rsidRPr="00472F64" w:rsidRDefault="003637E1" w:rsidP="003637E1">
      <w:pPr>
        <w:pStyle w:val="USTustnpkodeksu"/>
      </w:pPr>
      <w:r w:rsidRPr="00472F64">
        <w:t>18. Operatorzy systemów dystrybucyjnych gazowych, operatorzy systemów połączonych gazowych oraz przedsi</w:t>
      </w:r>
      <w:r w:rsidRPr="00472F64">
        <w:t>ę</w:t>
      </w:r>
      <w:r w:rsidRPr="00472F64">
        <w:t>biorstwa pełniące funkcje operatorów przekazują niezwłocznie operatorowi systemu przesyłowego gazowego zatwierdz</w:t>
      </w:r>
      <w:r w:rsidRPr="00472F64">
        <w:t>o</w:t>
      </w:r>
      <w:r w:rsidRPr="00472F64">
        <w:t>ne plany wprowadzania ograniczeń.</w:t>
      </w:r>
    </w:p>
    <w:p w:rsidR="003637E1" w:rsidRPr="003637E1" w:rsidRDefault="003637E1" w:rsidP="003637E1">
      <w:pPr>
        <w:pStyle w:val="ARTartustawynprozporzdzenia"/>
      </w:pPr>
      <w:r w:rsidRPr="00472F64">
        <w:rPr>
          <w:rStyle w:val="Ppogrubienie"/>
        </w:rPr>
        <w:t>Art.</w:t>
      </w:r>
      <w:r w:rsidRPr="003637E1">
        <w:rPr>
          <w:rStyle w:val="Ppogrubienie"/>
        </w:rPr>
        <w:t> 59.</w:t>
      </w:r>
      <w:r w:rsidRPr="003637E1">
        <w:t> 1. W okresie obowiązywania ograniczeń, wprowadzonych zgodnie z przepisami wydanymi na podstawie</w:t>
      </w:r>
      <w:r w:rsidR="002C1A2F">
        <w:t xml:space="preserve"> art. </w:t>
      </w:r>
      <w:r w:rsidRPr="003637E1">
        <w:t>5</w:t>
      </w:r>
      <w:r w:rsidR="002C1A2F" w:rsidRPr="003637E1">
        <w:t>6</w:t>
      </w:r>
      <w:r w:rsidR="002C1A2F">
        <w:t xml:space="preserve"> ust. </w:t>
      </w:r>
      <w:r w:rsidRPr="003637E1">
        <w:t>1, operator systemu przesyłowego gazowego lub operator systemów połączonych:</w:t>
      </w:r>
    </w:p>
    <w:p w:rsidR="003637E1" w:rsidRPr="00472F64" w:rsidRDefault="003637E1" w:rsidP="003637E1">
      <w:pPr>
        <w:pStyle w:val="PKTpunkt"/>
      </w:pPr>
      <w:r w:rsidRPr="00472F64">
        <w:t>1)</w:t>
      </w:r>
      <w:r w:rsidRPr="00472F64">
        <w:tab/>
        <w:t>realizuje obowiązki związane z wprowadzaniem ograniczeń, przez ustalanie i podawanie do publicznej wiadomości stopni zasilania, zgodnie z planami wprowadzania ograniczeń;</w:t>
      </w:r>
    </w:p>
    <w:p w:rsidR="003637E1" w:rsidRPr="00472F64" w:rsidRDefault="003637E1" w:rsidP="003637E1">
      <w:pPr>
        <w:pStyle w:val="PKTpunkt"/>
      </w:pPr>
      <w:r w:rsidRPr="00472F64">
        <w:t>2)</w:t>
      </w:r>
      <w:r w:rsidRPr="00472F64">
        <w:tab/>
        <w:t>koordynuje działania przedsiębiorstw energetycznych wykonujących działalność gospodarczą w zakresie obrotu gazem ziemnym, innych operatorów systemów gazowych, operatorów systemów magazynowania gazu ziemnego, operatorów systemów skraplania gazu ziemnego w celu zapewnienia bezpieczeństwa systemu gazowego i realizacji ograniczeń wprowadzonych na podstawie</w:t>
      </w:r>
      <w:r w:rsidR="002C1A2F">
        <w:t xml:space="preserve"> art. </w:t>
      </w:r>
      <w:r w:rsidRPr="00472F64">
        <w:t>5</w:t>
      </w:r>
      <w:r w:rsidR="002C1A2F" w:rsidRPr="00472F64">
        <w:t>6</w:t>
      </w:r>
      <w:r w:rsidR="002C1A2F">
        <w:t xml:space="preserve"> ust. </w:t>
      </w:r>
      <w:r w:rsidRPr="00472F64">
        <w:t>1;</w:t>
      </w:r>
    </w:p>
    <w:p w:rsidR="003637E1" w:rsidRPr="00472F64" w:rsidRDefault="003637E1" w:rsidP="003637E1">
      <w:pPr>
        <w:pStyle w:val="PKTpunkt"/>
      </w:pPr>
      <w:r w:rsidRPr="00472F64">
        <w:t>3)</w:t>
      </w:r>
      <w:r w:rsidRPr="00472F64">
        <w:tab/>
        <w:t>dysponuje pełną mocą i pojemnością instalacji magazynowania gazu ziemnego oraz skraplania gazu ziemnego prz</w:t>
      </w:r>
      <w:r w:rsidRPr="00472F64">
        <w:t>y</w:t>
      </w:r>
      <w:r w:rsidRPr="00472F64">
        <w:t>łączonych do systemu gazowego oraz uruchamia zapasy obowiązkowe gazu ziemnego.</w:t>
      </w:r>
    </w:p>
    <w:p w:rsidR="003637E1" w:rsidRPr="00472F64" w:rsidRDefault="003637E1" w:rsidP="003637E1">
      <w:pPr>
        <w:pStyle w:val="USTustnpkodeksu"/>
      </w:pPr>
      <w:r w:rsidRPr="00472F64">
        <w:t>2. W okresie obowiązywania ograniczeń, operatorzy systemów dystrybucyjnych gazowych lub operatorzy systemów połączonych gazowych przekazują operatorowi systemu przesyłowego gazowego, do godziny 10</w:t>
      </w:r>
      <w:r w:rsidRPr="00472F64">
        <w:rPr>
          <w:rStyle w:val="IGindeksgrny"/>
        </w:rPr>
        <w:t>00</w:t>
      </w:r>
      <w:r w:rsidRPr="00472F64">
        <w:t xml:space="preserve"> każdej doby, dane dotyczące dobowych ilości poboru gazu ziemnego przez odbiorców objętych planami ograniczeń, o których mowa</w:t>
      </w:r>
      <w:r w:rsidR="002C1A2F" w:rsidRPr="00472F64">
        <w:t xml:space="preserve"> w</w:t>
      </w:r>
      <w:r w:rsidR="002C1A2F">
        <w:t> art. </w:t>
      </w:r>
      <w:r w:rsidRPr="00472F64">
        <w:t>5</w:t>
      </w:r>
      <w:r w:rsidR="002C1A2F" w:rsidRPr="00472F64">
        <w:t>8</w:t>
      </w:r>
      <w:r w:rsidR="002C1A2F">
        <w:t xml:space="preserve"> ust. </w:t>
      </w:r>
      <w:r w:rsidRPr="00472F64">
        <w:t>1, za poprzednią dobę.</w:t>
      </w:r>
    </w:p>
    <w:p w:rsidR="003637E1" w:rsidRPr="00472F64" w:rsidRDefault="003637E1" w:rsidP="003637E1">
      <w:pPr>
        <w:pStyle w:val="USTustnpkodeksu"/>
      </w:pPr>
      <w:r w:rsidRPr="00472F64">
        <w:t>3. W okresie wprowadzenia ograniczeń zapasy obowiązkowe gazu ziemnego są uruchamiane zgodnie z procedurą określoną</w:t>
      </w:r>
      <w:r w:rsidR="002C1A2F" w:rsidRPr="00472F64">
        <w:t xml:space="preserve"> w</w:t>
      </w:r>
      <w:r w:rsidR="002C1A2F">
        <w:t> art. </w:t>
      </w:r>
      <w:r w:rsidRPr="00472F64">
        <w:t>26.</w:t>
      </w:r>
    </w:p>
    <w:p w:rsidR="003637E1" w:rsidRPr="00472F64" w:rsidRDefault="003637E1" w:rsidP="003637E1">
      <w:pPr>
        <w:pStyle w:val="ARTartustawynprozporzdzenia"/>
      </w:pPr>
      <w:r w:rsidRPr="00472F64">
        <w:rPr>
          <w:rStyle w:val="Ppogrubienie"/>
        </w:rPr>
        <w:t>Art. 60.</w:t>
      </w:r>
      <w:r w:rsidRPr="00472F64">
        <w:t> Przestrzeganie ograniczeń wprowadzonych na podstawie</w:t>
      </w:r>
      <w:r w:rsidR="002C1A2F">
        <w:t xml:space="preserve"> art. </w:t>
      </w:r>
      <w:r w:rsidRPr="00472F64">
        <w:t>5</w:t>
      </w:r>
      <w:r w:rsidR="002C1A2F" w:rsidRPr="00472F64">
        <w:t>6</w:t>
      </w:r>
      <w:r w:rsidR="002C1A2F">
        <w:t xml:space="preserve"> ust. </w:t>
      </w:r>
      <w:r w:rsidRPr="00472F64">
        <w:t>1 podlega kontroli Prezesa URE.</w:t>
      </w:r>
    </w:p>
    <w:p w:rsidR="003637E1" w:rsidRPr="00472F64" w:rsidRDefault="003637E1" w:rsidP="003637E1">
      <w:pPr>
        <w:pStyle w:val="ARTartustawynprozporzdzenia"/>
      </w:pPr>
      <w:r w:rsidRPr="0099016D">
        <w:rPr>
          <w:rStyle w:val="Ppogrubienie"/>
          <w:spacing w:val="-2"/>
        </w:rPr>
        <w:t>Art. 61.</w:t>
      </w:r>
      <w:r w:rsidRPr="0099016D">
        <w:rPr>
          <w:spacing w:val="-2"/>
        </w:rPr>
        <w:t> 1. W przypadku wystąpienia zdarzeń, w wyniku których zastosowane działania, o których mowa</w:t>
      </w:r>
      <w:r w:rsidR="002C1A2F" w:rsidRPr="0099016D">
        <w:rPr>
          <w:spacing w:val="-2"/>
        </w:rPr>
        <w:t xml:space="preserve"> w art. </w:t>
      </w:r>
      <w:r w:rsidRPr="0099016D">
        <w:rPr>
          <w:spacing w:val="-2"/>
        </w:rPr>
        <w:t>50–5</w:t>
      </w:r>
      <w:r w:rsidR="002C1A2F" w:rsidRPr="0099016D">
        <w:rPr>
          <w:spacing w:val="-2"/>
        </w:rPr>
        <w:t>2</w:t>
      </w:r>
      <w:r w:rsidR="002C1A2F">
        <w:t xml:space="preserve"> i art. </w:t>
      </w:r>
      <w:r w:rsidRPr="00472F64">
        <w:t>5</w:t>
      </w:r>
      <w:r w:rsidR="002C1A2F" w:rsidRPr="00472F64">
        <w:t>6</w:t>
      </w:r>
      <w:r w:rsidR="002C1A2F">
        <w:t xml:space="preserve"> ust. </w:t>
      </w:r>
      <w:r w:rsidRPr="00472F64">
        <w:t>1, nie usunęły zagrożeń, o których mowa</w:t>
      </w:r>
      <w:r w:rsidR="002C1A2F" w:rsidRPr="00472F64">
        <w:t xml:space="preserve"> w</w:t>
      </w:r>
      <w:r w:rsidR="002C1A2F">
        <w:t> art. </w:t>
      </w:r>
      <w:r w:rsidRPr="00472F64">
        <w:t>5</w:t>
      </w:r>
      <w:r w:rsidR="002C1A2F" w:rsidRPr="00472F64">
        <w:t>4</w:t>
      </w:r>
      <w:r w:rsidR="002C1A2F">
        <w:t xml:space="preserve"> ust. </w:t>
      </w:r>
      <w:r w:rsidR="002C1A2F" w:rsidRPr="00472F64">
        <w:t>1</w:t>
      </w:r>
      <w:r w:rsidR="002C1A2F">
        <w:t xml:space="preserve"> pkt </w:t>
      </w:r>
      <w:r w:rsidRPr="00472F64">
        <w:t xml:space="preserve">1, </w:t>
      </w:r>
      <w:r w:rsidR="002C1A2F" w:rsidRPr="00472F64">
        <w:t>6</w:t>
      </w:r>
      <w:r w:rsidR="002C1A2F">
        <w:t xml:space="preserve"> i </w:t>
      </w:r>
      <w:r w:rsidRPr="00472F64">
        <w:t>7, operator systemu przesyłowego gazow</w:t>
      </w:r>
      <w:r w:rsidRPr="00472F64">
        <w:t>e</w:t>
      </w:r>
      <w:r w:rsidRPr="00472F64">
        <w:t>go lub operator systemów połączonych, w porozumieniu z przedsiębiorstwami energetycznymi wykonującymi działalność gospodarczą w zakresie przywozu gazu ziemnego w celu jego dalszej odsprzedaży odbiorcom, lub z własnej inicjatywy niezwłocznie zawiadamia o tym ministra właściwego do spraw gospodarki.</w:t>
      </w:r>
    </w:p>
    <w:p w:rsidR="003637E1" w:rsidRPr="003637E1" w:rsidRDefault="003637E1" w:rsidP="003637E1">
      <w:pPr>
        <w:pStyle w:val="USTustnpkodeksu"/>
      </w:pPr>
      <w:r w:rsidRPr="00472F64">
        <w:t>2.</w:t>
      </w:r>
      <w:r w:rsidRPr="003637E1">
        <w:t> Zawiadomienie, o którym mowa</w:t>
      </w:r>
      <w:r w:rsidR="002C1A2F" w:rsidRPr="003637E1">
        <w:t xml:space="preserve"> w</w:t>
      </w:r>
      <w:r w:rsidR="002C1A2F">
        <w:t> ust. </w:t>
      </w:r>
      <w:r w:rsidRPr="003637E1">
        <w:t>1, zawiera w szczególności opis:</w:t>
      </w:r>
    </w:p>
    <w:p w:rsidR="003637E1" w:rsidRPr="00472F64" w:rsidRDefault="003637E1" w:rsidP="003637E1">
      <w:pPr>
        <w:pStyle w:val="PKTpunkt"/>
      </w:pPr>
      <w:r w:rsidRPr="00472F64">
        <w:t>1)</w:t>
      </w:r>
      <w:r w:rsidRPr="00472F64">
        <w:tab/>
        <w:t>zdarzeń, o których mowa</w:t>
      </w:r>
      <w:r w:rsidR="002C1A2F" w:rsidRPr="00472F64">
        <w:t xml:space="preserve"> w</w:t>
      </w:r>
      <w:r w:rsidR="002C1A2F">
        <w:t> ust. </w:t>
      </w:r>
      <w:r w:rsidRPr="00472F64">
        <w:t>1, oraz ich wpływu na bezpieczeństwo paliwowe państwa w zakresie dostaw gazu ziemnego;</w:t>
      </w:r>
    </w:p>
    <w:p w:rsidR="003637E1" w:rsidRPr="00472F64" w:rsidRDefault="003637E1" w:rsidP="003637E1">
      <w:pPr>
        <w:pStyle w:val="PKTpunkt"/>
      </w:pPr>
      <w:r w:rsidRPr="00472F64">
        <w:t>2)</w:t>
      </w:r>
      <w:r w:rsidRPr="00472F64">
        <w:tab/>
        <w:t>działań podjętych w celu likwidacji skutków zdarzeń, o których mowa</w:t>
      </w:r>
      <w:r w:rsidR="002C1A2F" w:rsidRPr="00472F64">
        <w:t xml:space="preserve"> w</w:t>
      </w:r>
      <w:r w:rsidR="002C1A2F">
        <w:t> ust. </w:t>
      </w:r>
      <w:r w:rsidRPr="00472F64">
        <w:t>1;</w:t>
      </w:r>
    </w:p>
    <w:p w:rsidR="003637E1" w:rsidRPr="00472F64" w:rsidRDefault="003637E1" w:rsidP="003637E1">
      <w:pPr>
        <w:pStyle w:val="PKTpunkt"/>
      </w:pPr>
      <w:r w:rsidRPr="00472F64">
        <w:t>3)</w:t>
      </w:r>
      <w:r w:rsidRPr="00472F64">
        <w:tab/>
        <w:t>proponowanych środków, jakie mogą być zastosowane przez Komisję Europejską.</w:t>
      </w:r>
    </w:p>
    <w:p w:rsidR="003637E1" w:rsidRPr="003637E1" w:rsidRDefault="003637E1" w:rsidP="003637E1">
      <w:pPr>
        <w:pStyle w:val="USTustnpkodeksu"/>
      </w:pPr>
      <w:r w:rsidRPr="00472F64">
        <w:t>3.</w:t>
      </w:r>
      <w:r w:rsidRPr="003637E1">
        <w:t> Minister właściwy do spraw gospodarki może wystąpić z wnioskiem do Rady Ministrów o podjęcie działań pol</w:t>
      </w:r>
      <w:r w:rsidRPr="003637E1">
        <w:t>e</w:t>
      </w:r>
      <w:r w:rsidRPr="003637E1">
        <w:t>gających na:</w:t>
      </w:r>
    </w:p>
    <w:p w:rsidR="003637E1" w:rsidRPr="00472F64" w:rsidRDefault="003637E1" w:rsidP="003637E1">
      <w:pPr>
        <w:pStyle w:val="PKTpunkt"/>
      </w:pPr>
      <w:r w:rsidRPr="00472F64">
        <w:t>1)</w:t>
      </w:r>
      <w:r w:rsidRPr="00472F64">
        <w:tab/>
        <w:t>zawiadomieniu Przewodniczącego Grupy Koordynacyjnej do spraw Gazu o wystąpieniu zdarzeń, o których mowa</w:t>
      </w:r>
      <w:r w:rsidR="002C1A2F" w:rsidRPr="00472F64">
        <w:t xml:space="preserve"> w</w:t>
      </w:r>
      <w:r w:rsidR="002C1A2F">
        <w:t> ust. </w:t>
      </w:r>
      <w:r w:rsidRPr="00472F64">
        <w:t>1, lub</w:t>
      </w:r>
    </w:p>
    <w:p w:rsidR="003637E1" w:rsidRPr="00472F64" w:rsidRDefault="003637E1" w:rsidP="003637E1">
      <w:pPr>
        <w:pStyle w:val="PKTpunkt"/>
      </w:pPr>
      <w:r w:rsidRPr="00472F64">
        <w:t>2)</w:t>
      </w:r>
      <w:r w:rsidRPr="00472F64">
        <w:tab/>
        <w:t>wystąpieniu do Komisji Europejskiej z żądaniem zwołania Grupy Koordynacyjnej do spraw Gazu.</w:t>
      </w:r>
    </w:p>
    <w:p w:rsidR="003637E1" w:rsidRPr="003637E1" w:rsidRDefault="003637E1" w:rsidP="003637E1">
      <w:pPr>
        <w:pStyle w:val="USTustnpkodeksu"/>
      </w:pPr>
      <w:r w:rsidRPr="00472F64">
        <w:t>4.</w:t>
      </w:r>
      <w:r w:rsidRPr="003637E1">
        <w:t> Zawiadomienie lub wystąpienie, o których mowa</w:t>
      </w:r>
      <w:r w:rsidR="002C1A2F" w:rsidRPr="003637E1">
        <w:t xml:space="preserve"> w</w:t>
      </w:r>
      <w:r w:rsidR="002C1A2F">
        <w:t> ust. </w:t>
      </w:r>
      <w:r w:rsidRPr="003637E1">
        <w:t>3, zawierają w szczególności opis:</w:t>
      </w:r>
    </w:p>
    <w:p w:rsidR="003637E1" w:rsidRPr="00472F64" w:rsidRDefault="003637E1" w:rsidP="003637E1">
      <w:pPr>
        <w:pStyle w:val="PKTpunkt"/>
      </w:pPr>
      <w:r w:rsidRPr="00472F64">
        <w:t>1)</w:t>
      </w:r>
      <w:r w:rsidRPr="00472F64">
        <w:tab/>
        <w:t>zdarzeń, o których mowa</w:t>
      </w:r>
      <w:r w:rsidR="002C1A2F" w:rsidRPr="00472F64">
        <w:t xml:space="preserve"> w</w:t>
      </w:r>
      <w:r w:rsidR="002C1A2F">
        <w:t> ust. </w:t>
      </w:r>
      <w:r w:rsidRPr="00472F64">
        <w:t>1, oraz ich wpływu na bezpieczeństwo paliwowe państwa w zakresie dostaw gazu ziemnego;</w:t>
      </w:r>
    </w:p>
    <w:p w:rsidR="003637E1" w:rsidRPr="00472F64" w:rsidRDefault="003637E1" w:rsidP="003637E1">
      <w:pPr>
        <w:pStyle w:val="PKTpunkt"/>
      </w:pPr>
      <w:r w:rsidRPr="00472F64">
        <w:t>2)</w:t>
      </w:r>
      <w:r w:rsidRPr="00472F64">
        <w:tab/>
        <w:t>działań podjętych w celu likwidacji skutków zdarzeń, o których mowa</w:t>
      </w:r>
      <w:r w:rsidR="002C1A2F" w:rsidRPr="00472F64">
        <w:t xml:space="preserve"> w</w:t>
      </w:r>
      <w:r w:rsidR="002C1A2F">
        <w:t> ust. </w:t>
      </w:r>
      <w:r w:rsidRPr="00472F64">
        <w:t>1;</w:t>
      </w:r>
    </w:p>
    <w:p w:rsidR="003637E1" w:rsidRPr="00472F64" w:rsidRDefault="003637E1" w:rsidP="003637E1">
      <w:pPr>
        <w:pStyle w:val="PKTpunkt"/>
      </w:pPr>
      <w:r w:rsidRPr="00472F64">
        <w:t>3)</w:t>
      </w:r>
      <w:r w:rsidRPr="00472F64">
        <w:tab/>
        <w:t>proponowanych środków, jakie mogą być zastosowane przez Komisję Europejską.</w:t>
      </w:r>
    </w:p>
    <w:p w:rsidR="003637E1" w:rsidRPr="00472F64" w:rsidRDefault="003637E1" w:rsidP="003637E1">
      <w:pPr>
        <w:pStyle w:val="ARTartustawynprozporzdzenia"/>
      </w:pPr>
      <w:r w:rsidRPr="00472F64">
        <w:rPr>
          <w:rStyle w:val="Ppogrubienie"/>
        </w:rPr>
        <w:t>Art. 62.</w:t>
      </w:r>
      <w:r w:rsidRPr="00472F64">
        <w:t> Po wykonaniu czynności, o których mowa</w:t>
      </w:r>
      <w:r w:rsidR="002C1A2F" w:rsidRPr="00472F64">
        <w:t xml:space="preserve"> w</w:t>
      </w:r>
      <w:r w:rsidR="002C1A2F">
        <w:t> art. </w:t>
      </w:r>
      <w:r w:rsidRPr="00472F64">
        <w:t>6</w:t>
      </w:r>
      <w:r w:rsidR="002C1A2F" w:rsidRPr="00472F64">
        <w:t>1</w:t>
      </w:r>
      <w:r w:rsidR="002C1A2F">
        <w:t xml:space="preserve"> ust. </w:t>
      </w:r>
      <w:r w:rsidRPr="00472F64">
        <w:t>3, Rada Ministrów może, w drodze rozporządzenia, włączyć do zapasów obowiązkowych gazu ziemnego pozostałe zapasy tego gazu znajdujące się w instalacjach magazyn</w:t>
      </w:r>
      <w:r w:rsidRPr="00472F64">
        <w:t>o</w:t>
      </w:r>
      <w:r w:rsidRPr="00472F64">
        <w:t>wych na terenie kraju, przewyższające utrzymywane stany obowiązkowe, biorąc pod uwagę konieczność zapewnienia ciągłości dostaw gazu ziemnego, w przypadkach, o których mowa</w:t>
      </w:r>
      <w:r w:rsidR="002C1A2F" w:rsidRPr="00472F64">
        <w:t xml:space="preserve"> w</w:t>
      </w:r>
      <w:r w:rsidR="002C1A2F">
        <w:t> art. </w:t>
      </w:r>
      <w:r w:rsidRPr="00472F64">
        <w:t>50–5</w:t>
      </w:r>
      <w:r w:rsidR="002C1A2F" w:rsidRPr="00472F64">
        <w:t>2</w:t>
      </w:r>
      <w:r w:rsidR="002C1A2F">
        <w:t xml:space="preserve"> i art. </w:t>
      </w:r>
      <w:r w:rsidRPr="00472F64">
        <w:t>5</w:t>
      </w:r>
      <w:r w:rsidR="002C1A2F" w:rsidRPr="00472F64">
        <w:t>6</w:t>
      </w:r>
      <w:r w:rsidR="002C1A2F">
        <w:t xml:space="preserve"> ust. </w:t>
      </w:r>
      <w:r w:rsidRPr="00472F64">
        <w:t>1, po zastosowaniu działań określonych w ustawie.</w:t>
      </w:r>
    </w:p>
    <w:p w:rsidR="003637E1" w:rsidRPr="00472F64" w:rsidRDefault="003637E1" w:rsidP="003637E1">
      <w:pPr>
        <w:pStyle w:val="ROZDZODDZOZNoznaczenierozdziauluboddziau"/>
      </w:pPr>
      <w:r w:rsidRPr="00472F64">
        <w:t>Rozdział 7</w:t>
      </w:r>
    </w:p>
    <w:p w:rsidR="003637E1" w:rsidRPr="00472F64" w:rsidRDefault="003637E1" w:rsidP="003637E1">
      <w:pPr>
        <w:pStyle w:val="ROZDZODDZPRZEDMprzedmiotregulacjirozdziauluboddziau"/>
      </w:pPr>
      <w:r w:rsidRPr="00472F64">
        <w:t>Kary pieniężne</w:t>
      </w:r>
    </w:p>
    <w:p w:rsidR="003637E1" w:rsidRPr="003637E1" w:rsidRDefault="003637E1" w:rsidP="003637E1">
      <w:pPr>
        <w:pStyle w:val="ARTartustawynprozporzdzenia"/>
      </w:pPr>
      <w:r w:rsidRPr="00472F64">
        <w:rPr>
          <w:rStyle w:val="Ppogrubienie"/>
        </w:rPr>
        <w:t>Art.</w:t>
      </w:r>
      <w:r w:rsidRPr="003637E1">
        <w:rPr>
          <w:rStyle w:val="Ppogrubienie"/>
        </w:rPr>
        <w:t> 63.</w:t>
      </w:r>
      <w:r w:rsidRPr="003637E1">
        <w:t> 1. Karze pieniężnej podlega ten kto:</w:t>
      </w:r>
    </w:p>
    <w:p w:rsidR="003637E1" w:rsidRPr="00472F64" w:rsidRDefault="003637E1" w:rsidP="003637E1">
      <w:pPr>
        <w:pStyle w:val="PKTpunkt"/>
      </w:pPr>
      <w:r w:rsidRPr="00472F64">
        <w:t>1)</w:t>
      </w:r>
      <w:r w:rsidRPr="00472F64">
        <w:tab/>
        <w:t>nie dopełnia obowiązku tworzenia i utrzymywania zapasów obowiązkowych, o którym mowa</w:t>
      </w:r>
      <w:r w:rsidR="002C1A2F" w:rsidRPr="00472F64">
        <w:t xml:space="preserve"> w</w:t>
      </w:r>
      <w:r w:rsidR="002C1A2F">
        <w:t> art. </w:t>
      </w:r>
      <w:r w:rsidR="002C1A2F" w:rsidRPr="00472F64">
        <w:t>5</w:t>
      </w:r>
      <w:r w:rsidR="002C1A2F">
        <w:t xml:space="preserve"> lub</w:t>
      </w:r>
      <w:r w:rsidRPr="00472F64">
        <w:t xml:space="preserve"> 24, w przewidzianym terminie i wymaganej ilości;</w:t>
      </w:r>
    </w:p>
    <w:p w:rsidR="003637E1" w:rsidRPr="00472F64" w:rsidRDefault="003637E1" w:rsidP="003637E1">
      <w:pPr>
        <w:pStyle w:val="PKTpunkt"/>
      </w:pPr>
      <w:r w:rsidRPr="00472F64">
        <w:t>1a)</w:t>
      </w:r>
      <w:r w:rsidRPr="00472F64">
        <w:rPr>
          <w:rStyle w:val="IGindeksgrny"/>
        </w:rPr>
        <w:footnoteReference w:id="114"/>
      </w:r>
      <w:r w:rsidRPr="00472F64">
        <w:rPr>
          <w:rStyle w:val="IGindeksgrny"/>
        </w:rPr>
        <w:t>)</w:t>
      </w:r>
      <w:r w:rsidR="0099016D">
        <w:t xml:space="preserve"> </w:t>
      </w:r>
      <w:r w:rsidRPr="00472F64">
        <w:t>nie dopełnia obowiązku uiszczenia opłaty zapasowej w należnej wysokości albo w terminie, o którym mowa</w:t>
      </w:r>
      <w:r w:rsidR="002C1A2F" w:rsidRPr="00472F64">
        <w:t xml:space="preserve"> w</w:t>
      </w:r>
      <w:r w:rsidR="002C1A2F">
        <w:t> art. </w:t>
      </w:r>
      <w:r w:rsidRPr="00472F64">
        <w:t>21b</w:t>
      </w:r>
      <w:r w:rsidR="002C1A2F">
        <w:t xml:space="preserve"> ust. </w:t>
      </w:r>
      <w:r w:rsidRPr="00472F64">
        <w:t>12;</w:t>
      </w:r>
    </w:p>
    <w:p w:rsidR="003637E1" w:rsidRPr="00472F64" w:rsidRDefault="003637E1" w:rsidP="003637E1">
      <w:pPr>
        <w:pStyle w:val="PKTpunkt"/>
      </w:pPr>
      <w:r w:rsidRPr="00472F64">
        <w:t>2)</w:t>
      </w:r>
      <w:r w:rsidRPr="00472F64">
        <w:tab/>
        <w:t>obniża ilości zapasów obowiązkowych poniżej poziomu określonego w ustawie;</w:t>
      </w:r>
    </w:p>
    <w:p w:rsidR="003637E1" w:rsidRPr="00472F64" w:rsidRDefault="003637E1" w:rsidP="003637E1">
      <w:pPr>
        <w:pStyle w:val="PKTpunkt"/>
      </w:pPr>
      <w:r w:rsidRPr="00472F64">
        <w:t>2a)</w:t>
      </w:r>
      <w:r w:rsidRPr="00472F64">
        <w:rPr>
          <w:rStyle w:val="IGindeksgrny"/>
        </w:rPr>
        <w:footnoteReference w:id="115"/>
      </w:r>
      <w:r w:rsidRPr="00472F64">
        <w:rPr>
          <w:rStyle w:val="IGindeksgrny"/>
        </w:rPr>
        <w:t>)</w:t>
      </w:r>
      <w:r w:rsidRPr="00472F64">
        <w:tab/>
      </w:r>
      <w:r w:rsidR="0099016D">
        <w:t xml:space="preserve"> </w:t>
      </w:r>
      <w:r w:rsidRPr="00472F64">
        <w:t>będąc właścicielem instalacji magazynowej lub magazynu, dopuścił do niespełnienia przez daną instalację magaz</w:t>
      </w:r>
      <w:r w:rsidRPr="00472F64">
        <w:t>y</w:t>
      </w:r>
      <w:r w:rsidRPr="00472F64">
        <w:t>nową lub magazyn wymagań, o których mowa</w:t>
      </w:r>
      <w:r w:rsidR="002C1A2F" w:rsidRPr="00472F64">
        <w:t xml:space="preserve"> w</w:t>
      </w:r>
      <w:r w:rsidR="002C1A2F">
        <w:t> art. </w:t>
      </w:r>
      <w:r w:rsidR="002C1A2F" w:rsidRPr="00472F64">
        <w:t>3</w:t>
      </w:r>
      <w:r w:rsidR="002C1A2F">
        <w:t xml:space="preserve"> ust. </w:t>
      </w:r>
      <w:r w:rsidRPr="00472F64">
        <w:t>1</w:t>
      </w:r>
      <w:r w:rsidR="002C1A2F" w:rsidRPr="00472F64">
        <w:t>2</w:t>
      </w:r>
      <w:r w:rsidR="002C1A2F">
        <w:t xml:space="preserve"> i </w:t>
      </w:r>
      <w:r w:rsidRPr="00472F64">
        <w:t>13;</w:t>
      </w:r>
    </w:p>
    <w:p w:rsidR="003637E1" w:rsidRPr="00472F64" w:rsidRDefault="003637E1" w:rsidP="003637E1">
      <w:pPr>
        <w:pStyle w:val="PKTpunkt"/>
      </w:pPr>
      <w:r w:rsidRPr="00472F64">
        <w:t>3)</w:t>
      </w:r>
      <w:r w:rsidRPr="00472F64">
        <w:tab/>
        <w:t>utrzymuje, w ramach zapasów obowiązkowych, paliwa lub gaz ziemny niespełniające wymagań jakościowych ob</w:t>
      </w:r>
      <w:r w:rsidRPr="00472F64">
        <w:t>o</w:t>
      </w:r>
      <w:r w:rsidRPr="00472F64">
        <w:t>wiązujących na terytorium Rzeczypospolitej Polskiej, z zastrzeżeniem</w:t>
      </w:r>
      <w:r w:rsidR="002C1A2F">
        <w:t xml:space="preserve"> art. </w:t>
      </w:r>
      <w:r w:rsidR="002C1A2F" w:rsidRPr="00472F64">
        <w:t>3</w:t>
      </w:r>
      <w:r w:rsidR="002C1A2F">
        <w:t xml:space="preserve"> ust. </w:t>
      </w:r>
      <w:r w:rsidRPr="00472F64">
        <w:t>7;</w:t>
      </w:r>
    </w:p>
    <w:p w:rsidR="003637E1" w:rsidRPr="00472F64" w:rsidRDefault="003637E1" w:rsidP="003637E1">
      <w:pPr>
        <w:pStyle w:val="PKTpunkt"/>
      </w:pPr>
      <w:r w:rsidRPr="00472F64">
        <w:t>3a)</w:t>
      </w:r>
      <w:r w:rsidRPr="00472F64">
        <w:rPr>
          <w:rStyle w:val="IGindeksgrny"/>
        </w:rPr>
        <w:footnoteReference w:id="116"/>
      </w:r>
      <w:r w:rsidRPr="00472F64">
        <w:rPr>
          <w:rStyle w:val="IGindeksgrny"/>
        </w:rPr>
        <w:t>)</w:t>
      </w:r>
      <w:r w:rsidRPr="00472F64">
        <w:tab/>
      </w:r>
      <w:r w:rsidR="0099016D">
        <w:t xml:space="preserve"> </w:t>
      </w:r>
      <w:r w:rsidRPr="00472F64">
        <w:t>nie przedstawi w terminie informacji, o których mowa</w:t>
      </w:r>
      <w:r w:rsidR="002C1A2F" w:rsidRPr="00472F64">
        <w:t xml:space="preserve"> w</w:t>
      </w:r>
      <w:r w:rsidR="002C1A2F">
        <w:t> art. </w:t>
      </w:r>
      <w:r w:rsidR="002C1A2F" w:rsidRPr="00472F64">
        <w:t>8</w:t>
      </w:r>
      <w:r w:rsidR="002C1A2F">
        <w:t xml:space="preserve"> ust. </w:t>
      </w:r>
      <w:r w:rsidRPr="00472F64">
        <w:t>5, albo przedstawi informacje nieprawdziwe;</w:t>
      </w:r>
    </w:p>
    <w:p w:rsidR="003637E1" w:rsidRPr="00472F64" w:rsidRDefault="003637E1" w:rsidP="003637E1">
      <w:pPr>
        <w:pStyle w:val="PKTpunkt"/>
      </w:pPr>
      <w:r w:rsidRPr="00472F64">
        <w:t>4)</w:t>
      </w:r>
      <w:bookmarkStart w:id="33" w:name="_Ref396479991"/>
      <w:r w:rsidRPr="00472F64">
        <w:rPr>
          <w:rStyle w:val="IGindeksgrny"/>
        </w:rPr>
        <w:footnoteReference w:id="117"/>
      </w:r>
      <w:bookmarkEnd w:id="33"/>
      <w:r w:rsidRPr="00472F64">
        <w:rPr>
          <w:rStyle w:val="IGindeksgrny"/>
        </w:rPr>
        <w:t>)</w:t>
      </w:r>
      <w:r w:rsidRPr="00472F64">
        <w:tab/>
      </w:r>
      <w:r>
        <w:tab/>
      </w:r>
      <w:r w:rsidRPr="00472F64">
        <w:t>nie dopełnia obowiązku złożenia wniosku o wpis do rejestru, o którym mowa</w:t>
      </w:r>
      <w:r w:rsidR="002C1A2F" w:rsidRPr="00472F64">
        <w:t xml:space="preserve"> w</w:t>
      </w:r>
      <w:r w:rsidR="002C1A2F">
        <w:t> art. </w:t>
      </w:r>
      <w:r w:rsidRPr="00472F64">
        <w:t>1</w:t>
      </w:r>
      <w:r w:rsidR="002C1A2F" w:rsidRPr="00472F64">
        <w:t>4</w:t>
      </w:r>
      <w:r w:rsidR="002C1A2F">
        <w:t xml:space="preserve"> ust. </w:t>
      </w:r>
      <w:r w:rsidR="002C1A2F" w:rsidRPr="00472F64">
        <w:t>1</w:t>
      </w:r>
      <w:r w:rsidR="002C1A2F">
        <w:t xml:space="preserve"> i </w:t>
      </w:r>
      <w:r w:rsidRPr="00472F64">
        <w:t>1a;</w:t>
      </w:r>
    </w:p>
    <w:p w:rsidR="003637E1" w:rsidRPr="00472F64" w:rsidRDefault="003637E1" w:rsidP="003637E1">
      <w:pPr>
        <w:pStyle w:val="PKTpunkt"/>
      </w:pPr>
      <w:r w:rsidRPr="00472F64">
        <w:t>5)</w:t>
      </w:r>
      <w:r w:rsidRPr="00472F64">
        <w:rPr>
          <w:rStyle w:val="IGindeksgrny"/>
        </w:rPr>
        <w:fldChar w:fldCharType="begin"/>
      </w:r>
      <w:r w:rsidRPr="00472F64">
        <w:rPr>
          <w:rStyle w:val="IGindeksgrny"/>
        </w:rPr>
        <w:instrText xml:space="preserve"> NOTEREF _Ref396479991 \h  \* MERGEFORMAT </w:instrText>
      </w:r>
      <w:r w:rsidRPr="00472F64">
        <w:rPr>
          <w:rStyle w:val="IGindeksgrny"/>
        </w:rPr>
      </w:r>
      <w:r w:rsidRPr="00472F64">
        <w:rPr>
          <w:rStyle w:val="IGindeksgrny"/>
        </w:rPr>
        <w:fldChar w:fldCharType="separate"/>
      </w:r>
      <w:r w:rsidR="00FF4274">
        <w:rPr>
          <w:rStyle w:val="IGindeksgrny"/>
        </w:rPr>
        <w:t>117</w:t>
      </w:r>
      <w:r w:rsidRPr="00472F64">
        <w:rPr>
          <w:rStyle w:val="IGindeksgrny"/>
        </w:rPr>
        <w:fldChar w:fldCharType="end"/>
      </w:r>
      <w:r w:rsidRPr="00472F64">
        <w:rPr>
          <w:rStyle w:val="IGindeksgrny"/>
        </w:rPr>
        <w:t>)</w:t>
      </w:r>
      <w:r w:rsidRPr="00472F64">
        <w:tab/>
      </w:r>
      <w:r>
        <w:tab/>
      </w:r>
      <w:r w:rsidRPr="00472F64">
        <w:t>nie przedstawi w wyznaczonym terminie informacji, o których mowa</w:t>
      </w:r>
      <w:r w:rsidR="002C1A2F" w:rsidRPr="00472F64">
        <w:t xml:space="preserve"> w</w:t>
      </w:r>
      <w:r w:rsidR="002C1A2F">
        <w:t> art. </w:t>
      </w:r>
      <w:r w:rsidRPr="00472F64">
        <w:t>2</w:t>
      </w:r>
      <w:r w:rsidR="002C1A2F" w:rsidRPr="00472F64">
        <w:t>2</w:t>
      </w:r>
      <w:r w:rsidR="002C1A2F">
        <w:t xml:space="preserve"> ust. </w:t>
      </w:r>
      <w:r w:rsidR="002C1A2F" w:rsidRPr="00472F64">
        <w:t>1</w:t>
      </w:r>
      <w:r w:rsidR="002C1A2F">
        <w:t xml:space="preserve"> i </w:t>
      </w:r>
      <w:r w:rsidR="002C1A2F" w:rsidRPr="00472F64">
        <w:t>3</w:t>
      </w:r>
      <w:r w:rsidR="002C1A2F">
        <w:t xml:space="preserve"> lub art. </w:t>
      </w:r>
      <w:r w:rsidRPr="00472F64">
        <w:t>38, albo przedstawi w tej informacji dane nieprawdziwe;</w:t>
      </w:r>
    </w:p>
    <w:p w:rsidR="003637E1" w:rsidRPr="00472F64" w:rsidRDefault="003637E1" w:rsidP="003637E1">
      <w:pPr>
        <w:pStyle w:val="PKTpunkt"/>
      </w:pPr>
      <w:r w:rsidRPr="00472F64">
        <w:t>6)</w:t>
      </w:r>
      <w:r w:rsidRPr="00472F64">
        <w:tab/>
        <w:t>będąc osobą kierującą działalnością przedsiębiorstwa, o którym mowa</w:t>
      </w:r>
      <w:r w:rsidR="002C1A2F" w:rsidRPr="00472F64">
        <w:t xml:space="preserve"> w</w:t>
      </w:r>
      <w:r w:rsidR="002C1A2F">
        <w:t> art. </w:t>
      </w:r>
      <w:r w:rsidRPr="00472F64">
        <w:t>24, nie przedstawi, w wyznaczonym terminie, informacji, o których mowa</w:t>
      </w:r>
      <w:r w:rsidR="002C1A2F" w:rsidRPr="00472F64">
        <w:t xml:space="preserve"> w</w:t>
      </w:r>
      <w:r w:rsidR="002C1A2F">
        <w:t> art. </w:t>
      </w:r>
      <w:r w:rsidRPr="00472F64">
        <w:t>27, albo przedstawi w tej informacji dane nieprawdziwe;</w:t>
      </w:r>
    </w:p>
    <w:p w:rsidR="003637E1" w:rsidRPr="00472F64" w:rsidRDefault="003637E1" w:rsidP="003637E1">
      <w:pPr>
        <w:pStyle w:val="PKTpunkt"/>
      </w:pPr>
      <w:r w:rsidRPr="00472F64">
        <w:t>6a)</w:t>
      </w:r>
      <w:r w:rsidRPr="00472F64">
        <w:rPr>
          <w:rStyle w:val="IGindeksgrny"/>
        </w:rPr>
        <w:footnoteReference w:id="118"/>
      </w:r>
      <w:r w:rsidRPr="00472F64">
        <w:rPr>
          <w:rStyle w:val="IGindeksgrny"/>
        </w:rPr>
        <w:t>)</w:t>
      </w:r>
      <w:r w:rsidRPr="00472F64">
        <w:tab/>
      </w:r>
      <w:r w:rsidR="0099016D">
        <w:t xml:space="preserve"> </w:t>
      </w:r>
      <w:r w:rsidRPr="00472F64">
        <w:t>nie przekaże w terminie, o którym mowa</w:t>
      </w:r>
      <w:r w:rsidR="002C1A2F" w:rsidRPr="00472F64">
        <w:t xml:space="preserve"> w</w:t>
      </w:r>
      <w:r w:rsidR="002C1A2F">
        <w:t> art. </w:t>
      </w:r>
      <w:r w:rsidRPr="00472F64">
        <w:t>3</w:t>
      </w:r>
      <w:r w:rsidR="002C1A2F" w:rsidRPr="00472F64">
        <w:t>1</w:t>
      </w:r>
      <w:r w:rsidR="002C1A2F">
        <w:t xml:space="preserve"> ust. </w:t>
      </w:r>
      <w:r w:rsidRPr="00472F64">
        <w:t>4, procedur, o których mowa</w:t>
      </w:r>
      <w:r w:rsidR="002C1A2F" w:rsidRPr="00472F64">
        <w:t xml:space="preserve"> w</w:t>
      </w:r>
      <w:r w:rsidR="002C1A2F">
        <w:t> art. </w:t>
      </w:r>
      <w:r w:rsidRPr="00472F64">
        <w:t>3</w:t>
      </w:r>
      <w:r w:rsidR="002C1A2F" w:rsidRPr="00472F64">
        <w:t>1</w:t>
      </w:r>
      <w:r w:rsidR="002C1A2F">
        <w:t xml:space="preserve"> ust. </w:t>
      </w:r>
      <w:r w:rsidRPr="00472F64">
        <w:t>1, potwierdzenia ich aktualności lub aktualizacji w terminie, o którym mowa</w:t>
      </w:r>
      <w:r w:rsidR="002C1A2F" w:rsidRPr="00472F64">
        <w:t xml:space="preserve"> w</w:t>
      </w:r>
      <w:r w:rsidR="002C1A2F">
        <w:t> art. </w:t>
      </w:r>
      <w:r w:rsidRPr="00472F64">
        <w:t>3</w:t>
      </w:r>
      <w:r w:rsidR="002C1A2F" w:rsidRPr="00472F64">
        <w:t>1</w:t>
      </w:r>
      <w:r w:rsidR="002C1A2F">
        <w:t xml:space="preserve"> ust. </w:t>
      </w:r>
      <w:r w:rsidRPr="00472F64">
        <w:t>5;</w:t>
      </w:r>
    </w:p>
    <w:p w:rsidR="003637E1" w:rsidRPr="00472F64" w:rsidRDefault="003637E1" w:rsidP="003637E1">
      <w:pPr>
        <w:pStyle w:val="PKTpunkt"/>
      </w:pPr>
      <w:r w:rsidRPr="00472F64">
        <w:t>7)</w:t>
      </w:r>
      <w:r w:rsidRPr="00472F64">
        <w:tab/>
        <w:t>nie dopełnia obowiązku sprzedaży zapasów obowiązkowych, o którym mowa</w:t>
      </w:r>
      <w:r w:rsidR="002C1A2F" w:rsidRPr="00472F64">
        <w:t xml:space="preserve"> w</w:t>
      </w:r>
      <w:r w:rsidR="002C1A2F">
        <w:t> art. </w:t>
      </w:r>
      <w:r w:rsidRPr="00472F64">
        <w:t>3</w:t>
      </w:r>
      <w:r w:rsidR="002C1A2F" w:rsidRPr="00472F64">
        <w:t>3</w:t>
      </w:r>
      <w:r w:rsidR="002C1A2F">
        <w:t xml:space="preserve"> ust. </w:t>
      </w:r>
      <w:r w:rsidR="002C1A2F" w:rsidRPr="00472F64">
        <w:t>1</w:t>
      </w:r>
      <w:r w:rsidR="002C1A2F">
        <w:t xml:space="preserve"> pkt </w:t>
      </w:r>
      <w:r w:rsidR="002C1A2F" w:rsidRPr="00472F64">
        <w:t>3</w:t>
      </w:r>
      <w:r w:rsidR="002C1A2F">
        <w:t xml:space="preserve"> lit. </w:t>
      </w:r>
      <w:r w:rsidRPr="00472F64">
        <w:t>b;</w:t>
      </w:r>
    </w:p>
    <w:p w:rsidR="003637E1" w:rsidRPr="00472F64" w:rsidRDefault="003637E1" w:rsidP="003637E1">
      <w:pPr>
        <w:pStyle w:val="PKTpunkt"/>
      </w:pPr>
      <w:r w:rsidRPr="00472F64">
        <w:t>8)</w:t>
      </w:r>
      <w:r w:rsidRPr="00472F64">
        <w:tab/>
        <w:t>nie dopełnia obowiązku przedstawienia oferty sprzedaży, o którym mowa</w:t>
      </w:r>
      <w:r w:rsidR="002C1A2F" w:rsidRPr="00472F64">
        <w:t xml:space="preserve"> w</w:t>
      </w:r>
      <w:r w:rsidR="002C1A2F">
        <w:t> art. </w:t>
      </w:r>
      <w:r w:rsidRPr="00472F64">
        <w:t>3</w:t>
      </w:r>
      <w:r w:rsidR="002C1A2F" w:rsidRPr="00472F64">
        <w:t>4</w:t>
      </w:r>
      <w:r w:rsidR="002C1A2F">
        <w:t xml:space="preserve"> pkt </w:t>
      </w:r>
      <w:r w:rsidR="002C1A2F" w:rsidRPr="00472F64">
        <w:t>2</w:t>
      </w:r>
      <w:r w:rsidR="002C1A2F">
        <w:t xml:space="preserve"> lit. </w:t>
      </w:r>
      <w:r w:rsidRPr="00472F64">
        <w:t>c;</w:t>
      </w:r>
    </w:p>
    <w:p w:rsidR="003637E1" w:rsidRPr="00472F64" w:rsidRDefault="003637E1" w:rsidP="003637E1">
      <w:pPr>
        <w:pStyle w:val="PKTpunkt"/>
      </w:pPr>
      <w:r w:rsidRPr="00472F64">
        <w:t>9)</w:t>
      </w:r>
      <w:r w:rsidRPr="00472F64">
        <w:tab/>
        <w:t>nie przestrzega ograniczeń w zakresie obrotu paliwami, o których mowa</w:t>
      </w:r>
      <w:r w:rsidR="002C1A2F" w:rsidRPr="00472F64">
        <w:t xml:space="preserve"> w</w:t>
      </w:r>
      <w:r w:rsidR="002C1A2F">
        <w:t> art. </w:t>
      </w:r>
      <w:r w:rsidRPr="00472F64">
        <w:t>4</w:t>
      </w:r>
      <w:r w:rsidR="002C1A2F" w:rsidRPr="00472F64">
        <w:t>0</w:t>
      </w:r>
      <w:r w:rsidR="002C1A2F">
        <w:t xml:space="preserve"> ust. </w:t>
      </w:r>
      <w:r w:rsidRPr="00472F64">
        <w:t>1;</w:t>
      </w:r>
    </w:p>
    <w:p w:rsidR="003637E1" w:rsidRPr="00472F64" w:rsidRDefault="003637E1" w:rsidP="003637E1">
      <w:pPr>
        <w:pStyle w:val="PKTpunkt"/>
      </w:pPr>
      <w:r w:rsidRPr="00472F64">
        <w:t>10)</w:t>
      </w:r>
      <w:r w:rsidRPr="00472F64">
        <w:tab/>
        <w:t>nie przestrzega ograniczeń w sprzedaży paliw, o których mowa</w:t>
      </w:r>
      <w:r w:rsidR="002C1A2F" w:rsidRPr="00472F64">
        <w:t xml:space="preserve"> w</w:t>
      </w:r>
      <w:r w:rsidR="002C1A2F">
        <w:t> art. </w:t>
      </w:r>
      <w:r w:rsidRPr="00472F64">
        <w:t>4</w:t>
      </w:r>
      <w:r w:rsidR="002C1A2F" w:rsidRPr="00472F64">
        <w:t>1</w:t>
      </w:r>
      <w:r w:rsidR="002C1A2F">
        <w:t xml:space="preserve"> ust. </w:t>
      </w:r>
      <w:r w:rsidR="002C1A2F" w:rsidRPr="00472F64">
        <w:t>1</w:t>
      </w:r>
      <w:r w:rsidR="002C1A2F">
        <w:t xml:space="preserve"> pkt </w:t>
      </w:r>
      <w:r w:rsidR="002C1A2F" w:rsidRPr="00472F64">
        <w:t>1</w:t>
      </w:r>
      <w:r w:rsidR="002C1A2F">
        <w:t xml:space="preserve"> lub</w:t>
      </w:r>
      <w:r w:rsidRPr="00472F64">
        <w:t xml:space="preserve"> 2;</w:t>
      </w:r>
    </w:p>
    <w:p w:rsidR="003637E1" w:rsidRPr="00472F64" w:rsidRDefault="003637E1" w:rsidP="003637E1">
      <w:pPr>
        <w:pStyle w:val="PKTpunkt"/>
      </w:pPr>
      <w:r w:rsidRPr="00472F64">
        <w:t>11)</w:t>
      </w:r>
      <w:r w:rsidRPr="00472F64">
        <w:tab/>
        <w:t>nie stosuje się do ograniczeń w poborze gazu ziemnego, o których mowa</w:t>
      </w:r>
      <w:r w:rsidR="002C1A2F" w:rsidRPr="00472F64">
        <w:t xml:space="preserve"> w</w:t>
      </w:r>
      <w:r w:rsidR="002C1A2F">
        <w:t> art. </w:t>
      </w:r>
      <w:r w:rsidRPr="00472F64">
        <w:t>56;</w:t>
      </w:r>
    </w:p>
    <w:p w:rsidR="003637E1" w:rsidRPr="003637E1" w:rsidRDefault="003637E1" w:rsidP="003637E1">
      <w:pPr>
        <w:pStyle w:val="PKTpunkt"/>
      </w:pPr>
      <w:r w:rsidRPr="00472F64">
        <w:t>12)</w:t>
      </w:r>
      <w:r w:rsidRPr="003637E1">
        <w:tab/>
        <w:t>nie przestrzega ograniczeń w używaniu:</w:t>
      </w:r>
    </w:p>
    <w:p w:rsidR="003637E1" w:rsidRPr="00472F64" w:rsidRDefault="003637E1" w:rsidP="003637E1">
      <w:pPr>
        <w:pStyle w:val="LITlitera"/>
      </w:pPr>
      <w:r w:rsidRPr="00472F64">
        <w:t>a)</w:t>
      </w:r>
      <w:r w:rsidRPr="00472F64">
        <w:tab/>
        <w:t>pojazdów samochodowych i motocykli oraz jednostek pływających na śródlądowych drogach wodnych,</w:t>
      </w:r>
    </w:p>
    <w:p w:rsidR="003637E1" w:rsidRPr="00472F64" w:rsidRDefault="003637E1" w:rsidP="003637E1">
      <w:pPr>
        <w:pStyle w:val="LITlitera"/>
      </w:pPr>
      <w:r w:rsidRPr="00472F64">
        <w:t>b)</w:t>
      </w:r>
      <w:r w:rsidRPr="00472F64">
        <w:tab/>
        <w:t>statków na morskich wodach wewnętrznych i na morzu terytorialnym,</w:t>
      </w:r>
    </w:p>
    <w:p w:rsidR="003637E1" w:rsidRPr="003637E1" w:rsidRDefault="003637E1" w:rsidP="003637E1">
      <w:pPr>
        <w:pStyle w:val="LITlitera"/>
      </w:pPr>
      <w:r w:rsidRPr="00472F64">
        <w:t>c)</w:t>
      </w:r>
      <w:r w:rsidRPr="003637E1">
        <w:tab/>
        <w:t>statków powietrznych w ruchu lotniczym</w:t>
      </w:r>
    </w:p>
    <w:p w:rsidR="003637E1" w:rsidRPr="00472F64" w:rsidRDefault="003637E1" w:rsidP="003637E1">
      <w:pPr>
        <w:pStyle w:val="CZWSPLITczwsplnaliter"/>
      </w:pPr>
      <w:r w:rsidRPr="00472F64">
        <w:t>– o których mowa</w:t>
      </w:r>
      <w:r w:rsidR="002C1A2F" w:rsidRPr="00472F64">
        <w:t xml:space="preserve"> w</w:t>
      </w:r>
      <w:r w:rsidR="002C1A2F">
        <w:t> art. </w:t>
      </w:r>
      <w:r w:rsidRPr="00472F64">
        <w:t>4</w:t>
      </w:r>
      <w:r w:rsidR="002C1A2F" w:rsidRPr="00472F64">
        <w:t>1</w:t>
      </w:r>
      <w:r w:rsidR="002C1A2F">
        <w:t xml:space="preserve"> ust. </w:t>
      </w:r>
      <w:r w:rsidR="002C1A2F" w:rsidRPr="00472F64">
        <w:t>1</w:t>
      </w:r>
      <w:r w:rsidR="002C1A2F">
        <w:t xml:space="preserve"> pkt </w:t>
      </w:r>
      <w:r w:rsidRPr="00472F64">
        <w:t>4;</w:t>
      </w:r>
    </w:p>
    <w:p w:rsidR="003637E1" w:rsidRPr="00472F64" w:rsidRDefault="003637E1" w:rsidP="003637E1">
      <w:pPr>
        <w:pStyle w:val="PKTpunkt"/>
      </w:pPr>
      <w:r w:rsidRPr="00472F64">
        <w:t>13)</w:t>
      </w:r>
      <w:r w:rsidRPr="00472F64">
        <w:tab/>
        <w:t>nie przestrzega zakazu organizacji imprez motorowych, o którym mowa</w:t>
      </w:r>
      <w:r w:rsidR="002C1A2F" w:rsidRPr="00472F64">
        <w:t xml:space="preserve"> w</w:t>
      </w:r>
      <w:r w:rsidR="002C1A2F">
        <w:t> art. </w:t>
      </w:r>
      <w:r w:rsidRPr="00472F64">
        <w:t>4</w:t>
      </w:r>
      <w:r w:rsidR="002C1A2F" w:rsidRPr="00472F64">
        <w:t>1</w:t>
      </w:r>
      <w:r w:rsidR="002C1A2F">
        <w:t xml:space="preserve"> ust. </w:t>
      </w:r>
      <w:r w:rsidR="002C1A2F" w:rsidRPr="00472F64">
        <w:t>1</w:t>
      </w:r>
      <w:r w:rsidR="002C1A2F">
        <w:t xml:space="preserve"> pkt </w:t>
      </w:r>
      <w:r w:rsidRPr="00472F64">
        <w:t>5;</w:t>
      </w:r>
    </w:p>
    <w:p w:rsidR="003637E1" w:rsidRPr="00472F64" w:rsidRDefault="003637E1" w:rsidP="003637E1">
      <w:pPr>
        <w:pStyle w:val="PKTpunkt"/>
      </w:pPr>
      <w:r w:rsidRPr="00472F64">
        <w:t>14)</w:t>
      </w:r>
      <w:r w:rsidRPr="00472F64">
        <w:tab/>
        <w:t>nie przestrzega ograniczeń w funkcjonowaniu transportu towarów i osób, o których mowa</w:t>
      </w:r>
      <w:r w:rsidR="002C1A2F" w:rsidRPr="00472F64">
        <w:t xml:space="preserve"> w</w:t>
      </w:r>
      <w:r w:rsidR="002C1A2F">
        <w:t> art. </w:t>
      </w:r>
      <w:r w:rsidRPr="00472F64">
        <w:t>4</w:t>
      </w:r>
      <w:r w:rsidR="002C1A2F" w:rsidRPr="00472F64">
        <w:t>1</w:t>
      </w:r>
      <w:r w:rsidR="002C1A2F">
        <w:t xml:space="preserve"> ust. </w:t>
      </w:r>
      <w:r w:rsidR="002C1A2F" w:rsidRPr="00472F64">
        <w:t>1</w:t>
      </w:r>
      <w:r w:rsidR="002C1A2F">
        <w:t xml:space="preserve"> pkt </w:t>
      </w:r>
      <w:r w:rsidRPr="00472F64">
        <w:t>6;</w:t>
      </w:r>
    </w:p>
    <w:p w:rsidR="003637E1" w:rsidRPr="00472F64" w:rsidRDefault="003637E1" w:rsidP="003637E1">
      <w:pPr>
        <w:pStyle w:val="PKTpunkt"/>
      </w:pPr>
      <w:r w:rsidRPr="00472F64">
        <w:t>15)</w:t>
      </w:r>
      <w:r w:rsidRPr="00472F64">
        <w:tab/>
        <w:t>będąc podmiotem wyłączonym z ograniczeń, o których mowa</w:t>
      </w:r>
      <w:r w:rsidR="002C1A2F" w:rsidRPr="00472F64">
        <w:t xml:space="preserve"> w</w:t>
      </w:r>
      <w:r w:rsidR="002C1A2F">
        <w:t> art. </w:t>
      </w:r>
      <w:r w:rsidRPr="00472F64">
        <w:t>41, dokonuje odsprzedaży zakupionego paliwa;</w:t>
      </w:r>
    </w:p>
    <w:p w:rsidR="003637E1" w:rsidRPr="00472F64" w:rsidRDefault="003637E1" w:rsidP="003637E1">
      <w:pPr>
        <w:pStyle w:val="PKTpunkt"/>
      </w:pPr>
      <w:r w:rsidRPr="00472F64">
        <w:t>16)</w:t>
      </w:r>
      <w:r w:rsidRPr="00472F64">
        <w:tab/>
        <w:t>nie dopełnia obowiązku, o którym mowa</w:t>
      </w:r>
      <w:r w:rsidR="002C1A2F" w:rsidRPr="00472F64">
        <w:t xml:space="preserve"> w</w:t>
      </w:r>
      <w:r w:rsidR="002C1A2F">
        <w:t> art. </w:t>
      </w:r>
      <w:r w:rsidRPr="00472F64">
        <w:t>2</w:t>
      </w:r>
      <w:r w:rsidR="002C1A2F" w:rsidRPr="00472F64">
        <w:t>4</w:t>
      </w:r>
      <w:r w:rsidR="002C1A2F">
        <w:t xml:space="preserve"> ust. </w:t>
      </w:r>
      <w:r w:rsidR="002C1A2F" w:rsidRPr="00472F64">
        <w:t>2</w:t>
      </w:r>
      <w:r w:rsidR="002C1A2F">
        <w:t xml:space="preserve"> pkt </w:t>
      </w:r>
      <w:r w:rsidRPr="00472F64">
        <w:t>2;</w:t>
      </w:r>
    </w:p>
    <w:p w:rsidR="003637E1" w:rsidRPr="00472F64" w:rsidRDefault="003637E1" w:rsidP="003637E1">
      <w:pPr>
        <w:pStyle w:val="PKTpunkt"/>
      </w:pPr>
      <w:r w:rsidRPr="00472F64">
        <w:t>17)</w:t>
      </w:r>
      <w:bookmarkStart w:id="34" w:name="_Ref396480051"/>
      <w:r w:rsidRPr="00472F64">
        <w:rPr>
          <w:rStyle w:val="IGindeksgrny"/>
        </w:rPr>
        <w:footnoteReference w:id="119"/>
      </w:r>
      <w:bookmarkEnd w:id="34"/>
      <w:r w:rsidRPr="00472F64">
        <w:rPr>
          <w:rStyle w:val="IGindeksgrny"/>
        </w:rPr>
        <w:t>)</w:t>
      </w:r>
      <w:r w:rsidRPr="00472F64">
        <w:tab/>
      </w:r>
      <w:r w:rsidR="0099016D">
        <w:t xml:space="preserve"> </w:t>
      </w:r>
      <w:r w:rsidRPr="00472F64">
        <w:t>nie przedstawi, w wyznaczonym terminie, informacji, o których mowa</w:t>
      </w:r>
      <w:r w:rsidR="002C1A2F" w:rsidRPr="00472F64">
        <w:t xml:space="preserve"> w</w:t>
      </w:r>
      <w:r w:rsidR="002C1A2F">
        <w:t> art. </w:t>
      </w:r>
      <w:r w:rsidRPr="00472F64">
        <w:t>2</w:t>
      </w:r>
      <w:r w:rsidR="002C1A2F" w:rsidRPr="00472F64">
        <w:t>2</w:t>
      </w:r>
      <w:r w:rsidR="002C1A2F">
        <w:t xml:space="preserve"> ust. </w:t>
      </w:r>
      <w:r w:rsidRPr="00472F64">
        <w:t>2, albo przedstawi w tej info</w:t>
      </w:r>
      <w:r w:rsidRPr="00472F64">
        <w:t>r</w:t>
      </w:r>
      <w:r w:rsidRPr="00472F64">
        <w:t>macji dane nieprawdziwe;</w:t>
      </w:r>
    </w:p>
    <w:p w:rsidR="003637E1" w:rsidRPr="00472F64" w:rsidRDefault="003637E1" w:rsidP="003637E1">
      <w:pPr>
        <w:pStyle w:val="PKTpunkt"/>
      </w:pPr>
      <w:r w:rsidRPr="00472F64">
        <w:t>18)</w:t>
      </w:r>
      <w:r w:rsidRPr="00472F64">
        <w:rPr>
          <w:rStyle w:val="IGindeksgrny"/>
        </w:rPr>
        <w:fldChar w:fldCharType="begin"/>
      </w:r>
      <w:r w:rsidRPr="00472F64">
        <w:rPr>
          <w:rStyle w:val="IGindeksgrny"/>
        </w:rPr>
        <w:instrText xml:space="preserve"> NOTEREF _Ref396480051 \h  \* MERGEFORMAT </w:instrText>
      </w:r>
      <w:r w:rsidRPr="00472F64">
        <w:rPr>
          <w:rStyle w:val="IGindeksgrny"/>
        </w:rPr>
      </w:r>
      <w:r w:rsidRPr="00472F64">
        <w:rPr>
          <w:rStyle w:val="IGindeksgrny"/>
        </w:rPr>
        <w:fldChar w:fldCharType="separate"/>
      </w:r>
      <w:r w:rsidR="00FF4274">
        <w:rPr>
          <w:rStyle w:val="IGindeksgrny"/>
        </w:rPr>
        <w:t>119</w:t>
      </w:r>
      <w:r w:rsidRPr="00472F64">
        <w:rPr>
          <w:rStyle w:val="IGindeksgrny"/>
        </w:rPr>
        <w:fldChar w:fldCharType="end"/>
      </w:r>
      <w:r w:rsidRPr="00472F64">
        <w:rPr>
          <w:rStyle w:val="IGindeksgrny"/>
        </w:rPr>
        <w:t>)</w:t>
      </w:r>
      <w:r w:rsidRPr="00472F64">
        <w:tab/>
      </w:r>
      <w:r w:rsidR="0099016D">
        <w:t xml:space="preserve"> </w:t>
      </w:r>
      <w:r w:rsidRPr="00472F64">
        <w:t>nie usunie uchybień, do czego został zobowiązany na podstawie</w:t>
      </w:r>
      <w:r w:rsidR="002C1A2F">
        <w:t xml:space="preserve"> art. </w:t>
      </w:r>
      <w:r w:rsidRPr="00472F64">
        <w:t>2</w:t>
      </w:r>
      <w:r w:rsidR="002C1A2F" w:rsidRPr="00472F64">
        <w:t>9</w:t>
      </w:r>
      <w:r w:rsidR="002C1A2F">
        <w:t xml:space="preserve"> ust. </w:t>
      </w:r>
      <w:r w:rsidRPr="00472F64">
        <w:t>9;</w:t>
      </w:r>
    </w:p>
    <w:p w:rsidR="003637E1" w:rsidRPr="00472F64" w:rsidRDefault="003637E1" w:rsidP="003637E1">
      <w:pPr>
        <w:pStyle w:val="PKTpunkt"/>
      </w:pPr>
      <w:r w:rsidRPr="00472F64">
        <w:t>19)</w:t>
      </w:r>
      <w:r w:rsidRPr="00472F64">
        <w:tab/>
        <w:t>będąc osobą kierującą działalnością przedsiębiorstwa energetycznego prowadzącego działalność gospodarczą w zakresie przywozu gazu ziemnego w celu jego dalszej odsprzedaży odbiorcom, nie usunie, w wyznaczonym term</w:t>
      </w:r>
      <w:r w:rsidRPr="00472F64">
        <w:t>i</w:t>
      </w:r>
      <w:r w:rsidRPr="00472F64">
        <w:t>nie, uchybień, do czego został zobowiązany na podstawie</w:t>
      </w:r>
      <w:r w:rsidR="002C1A2F">
        <w:t xml:space="preserve"> art. </w:t>
      </w:r>
      <w:r w:rsidRPr="00472F64">
        <w:t>3</w:t>
      </w:r>
      <w:r w:rsidR="002C1A2F" w:rsidRPr="00472F64">
        <w:t>0</w:t>
      </w:r>
      <w:r w:rsidR="002C1A2F">
        <w:t xml:space="preserve"> ust. </w:t>
      </w:r>
      <w:r w:rsidRPr="00472F64">
        <w:t>9;</w:t>
      </w:r>
    </w:p>
    <w:p w:rsidR="003637E1" w:rsidRPr="00472F64" w:rsidRDefault="003637E1" w:rsidP="003637E1">
      <w:pPr>
        <w:pStyle w:val="PKTpunkt"/>
      </w:pPr>
      <w:r w:rsidRPr="00472F64">
        <w:t>19a)</w:t>
      </w:r>
      <w:r w:rsidRPr="00472F64">
        <w:tab/>
        <w:t>będąc osobą kierującą działalnością przedsiębiorstwa, o którym mowa</w:t>
      </w:r>
      <w:r w:rsidR="002C1A2F" w:rsidRPr="00472F64">
        <w:t xml:space="preserve"> w</w:t>
      </w:r>
      <w:r w:rsidR="002C1A2F">
        <w:t> art. </w:t>
      </w:r>
      <w:r w:rsidRPr="00472F64">
        <w:t>2</w:t>
      </w:r>
      <w:r w:rsidR="002C1A2F" w:rsidRPr="00472F64">
        <w:t>4</w:t>
      </w:r>
      <w:r w:rsidR="002C1A2F">
        <w:t xml:space="preserve"> ust. </w:t>
      </w:r>
      <w:r w:rsidRPr="00472F64">
        <w:t>5, nie przedstawi, w wyznaczonym terminie, dokumentów lub informacji, o których mowa</w:t>
      </w:r>
      <w:r w:rsidR="002C1A2F" w:rsidRPr="00472F64">
        <w:t xml:space="preserve"> w</w:t>
      </w:r>
      <w:r w:rsidR="002C1A2F">
        <w:t> art. </w:t>
      </w:r>
      <w:r w:rsidRPr="00472F64">
        <w:t>2</w:t>
      </w:r>
      <w:r w:rsidR="002C1A2F" w:rsidRPr="00472F64">
        <w:t>4</w:t>
      </w:r>
      <w:r w:rsidR="002C1A2F">
        <w:t xml:space="preserve"> ust. </w:t>
      </w:r>
      <w:r w:rsidRPr="00472F64">
        <w:t>5c, albo przedstawi dokumenty lub informacje nieprawdziwe;</w:t>
      </w:r>
    </w:p>
    <w:p w:rsidR="003637E1" w:rsidRPr="00472F64" w:rsidRDefault="003637E1" w:rsidP="003637E1">
      <w:pPr>
        <w:pStyle w:val="PKTpunkt"/>
      </w:pPr>
      <w:r w:rsidRPr="00472F64">
        <w:t>19b)</w:t>
      </w:r>
      <w:r w:rsidRPr="00472F64">
        <w:tab/>
        <w:t>będąc osobą kierującą działalnością przedsiębiorstwa energetycznego wykonującego działalność gospodarczą w zakresie przywozu gazu ziemnego w celu jego dalszej odsprzedaży odbiorcom, nie złoży wyjaśnień lub nie prze</w:t>
      </w:r>
      <w:r w:rsidRPr="00472F64">
        <w:t>d</w:t>
      </w:r>
      <w:r w:rsidRPr="00472F64">
        <w:t>stawi w wyznaczonym terminie dokumentów, o których mowa</w:t>
      </w:r>
      <w:r w:rsidR="002C1A2F" w:rsidRPr="00472F64">
        <w:t xml:space="preserve"> w</w:t>
      </w:r>
      <w:r w:rsidR="002C1A2F">
        <w:t> art. </w:t>
      </w:r>
      <w:r w:rsidRPr="00472F64">
        <w:t>3</w:t>
      </w:r>
      <w:r w:rsidR="002C1A2F" w:rsidRPr="00472F64">
        <w:t>0</w:t>
      </w:r>
      <w:r w:rsidR="002C1A2F">
        <w:t xml:space="preserve"> ust. </w:t>
      </w:r>
      <w:r w:rsidRPr="00472F64">
        <w:t>5, albo złoży nieprawdziwe wyjaśnienia lub przedstawi nieprawdziwe dokumenty;</w:t>
      </w:r>
    </w:p>
    <w:p w:rsidR="003637E1" w:rsidRPr="00472F64" w:rsidRDefault="003637E1" w:rsidP="003637E1">
      <w:pPr>
        <w:pStyle w:val="PKTpunkt"/>
      </w:pPr>
      <w:r w:rsidRPr="00472F64">
        <w:t>20)</w:t>
      </w:r>
      <w:r w:rsidRPr="00472F64">
        <w:rPr>
          <w:rStyle w:val="IGindeksgrny"/>
        </w:rPr>
        <w:footnoteReference w:id="120"/>
      </w:r>
      <w:r w:rsidRPr="00472F64">
        <w:rPr>
          <w:rStyle w:val="IGindeksgrny"/>
        </w:rPr>
        <w:t>)</w:t>
      </w:r>
      <w:r w:rsidRPr="00472F64">
        <w:tab/>
      </w:r>
      <w:r w:rsidR="0099016D">
        <w:t xml:space="preserve"> </w:t>
      </w:r>
      <w:r w:rsidRPr="00472F64">
        <w:t>będąc przedsiębiorcą magazynującym zapasy agencyjne lub przedsiębiorcą, któremu zlecono wykonanie zadań w zakresie tworzenia i utrzymywania zapasów agencyjnych, dopuścił do powstania niedoboru w stosunku do ew</w:t>
      </w:r>
      <w:r w:rsidRPr="00472F64">
        <w:t>i</w:t>
      </w:r>
      <w:r w:rsidRPr="00472F64">
        <w:t>dencyjnego stanu tych zapasów lub dopuścił się uchybienia w zakresie magazynowania zapasów agencyjnych, ich wymiany oraz ilościowej i jakościowej ochrony stanu tych zapasów.</w:t>
      </w:r>
    </w:p>
    <w:p w:rsidR="003637E1" w:rsidRPr="0099016D" w:rsidRDefault="003637E1" w:rsidP="0099016D">
      <w:pPr>
        <w:pStyle w:val="USTustnpkodeksu"/>
        <w:spacing w:before="180"/>
        <w:rPr>
          <w:bCs w:val="0"/>
        </w:rPr>
      </w:pPr>
      <w:r w:rsidRPr="0099016D">
        <w:rPr>
          <w:bCs w:val="0"/>
        </w:rPr>
        <w:t>2. W przypadkach, o których mowa</w:t>
      </w:r>
      <w:r w:rsidR="002C1A2F" w:rsidRPr="0099016D">
        <w:rPr>
          <w:bCs w:val="0"/>
        </w:rPr>
        <w:t xml:space="preserve"> w ust. 1 pkt 1 i </w:t>
      </w:r>
      <w:r w:rsidRPr="0099016D">
        <w:rPr>
          <w:bCs w:val="0"/>
        </w:rPr>
        <w:t>2, kara pieniężna wynosi:</w:t>
      </w:r>
    </w:p>
    <w:p w:rsidR="003637E1" w:rsidRPr="00472F64" w:rsidRDefault="003637E1" w:rsidP="003637E1">
      <w:pPr>
        <w:pStyle w:val="PKTpunkt"/>
      </w:pPr>
      <w:r w:rsidRPr="00472F64">
        <w:t>1)</w:t>
      </w:r>
      <w:r w:rsidRPr="00472F64">
        <w:rPr>
          <w:rStyle w:val="IGindeksgrny"/>
        </w:rPr>
        <w:footnoteReference w:id="121"/>
      </w:r>
      <w:r w:rsidRPr="00472F64">
        <w:rPr>
          <w:rStyle w:val="IGindeksgrny"/>
        </w:rPr>
        <w:t>)</w:t>
      </w:r>
      <w:r w:rsidRPr="00472F64">
        <w:tab/>
      </w:r>
      <w:r>
        <w:tab/>
      </w:r>
      <w:r w:rsidRPr="00472F64">
        <w:t>równowartość iloczynu kwoty 4500 zł i wielkości niedoboru ropy naftowej, gazu płynnego (LPG) lub ciężkiego oleju opałowego wyrażonej w tonach, lub niedoboru paliw, z wyłączeniem gazu płynnego (LPG) i ciężkiego oleju opałowego, wyrażonej w metrach sześciennych;</w:t>
      </w:r>
    </w:p>
    <w:p w:rsidR="003637E1" w:rsidRPr="00472F64" w:rsidRDefault="003637E1" w:rsidP="003637E1">
      <w:pPr>
        <w:pStyle w:val="PKTpunkt"/>
      </w:pPr>
      <w:r w:rsidRPr="00472F64">
        <w:t>2)</w:t>
      </w:r>
      <w:r w:rsidRPr="00472F64">
        <w:tab/>
        <w:t>równowartość 250% wartości niedoboru gazu ziemnego, wyliczonej według cen gazu ziemnego ustalonych w taryfie przedsiębiorstwa energetycznego, o którym mowa</w:t>
      </w:r>
      <w:r w:rsidR="002C1A2F" w:rsidRPr="00472F64">
        <w:t xml:space="preserve"> w</w:t>
      </w:r>
      <w:r w:rsidR="002C1A2F">
        <w:t> art. </w:t>
      </w:r>
      <w:r w:rsidRPr="00472F64">
        <w:t>2</w:t>
      </w:r>
      <w:r w:rsidR="002C1A2F" w:rsidRPr="00472F64">
        <w:t>4</w:t>
      </w:r>
      <w:r w:rsidR="002C1A2F">
        <w:t xml:space="preserve"> ust. </w:t>
      </w:r>
      <w:r w:rsidRPr="00472F64">
        <w:t>1.</w:t>
      </w:r>
    </w:p>
    <w:p w:rsidR="003637E1" w:rsidRPr="0099016D" w:rsidRDefault="003637E1" w:rsidP="0099016D">
      <w:pPr>
        <w:pStyle w:val="USTustnpkodeksu"/>
        <w:spacing w:before="180"/>
        <w:rPr>
          <w:bCs w:val="0"/>
        </w:rPr>
      </w:pPr>
      <w:r w:rsidRPr="00472F64">
        <w:t>2a.</w:t>
      </w:r>
      <w:bookmarkStart w:id="35" w:name="_Ref396480210"/>
      <w:r w:rsidRPr="00472F64">
        <w:rPr>
          <w:rStyle w:val="IGindeksgrny"/>
        </w:rPr>
        <w:footnoteReference w:id="122"/>
      </w:r>
      <w:bookmarkEnd w:id="35"/>
      <w:r w:rsidRPr="00472F64">
        <w:rPr>
          <w:rStyle w:val="IGindeksgrny"/>
        </w:rPr>
        <w:t>)</w:t>
      </w:r>
      <w:r w:rsidRPr="00472F64">
        <w:t> W przypadku, o któr</w:t>
      </w:r>
      <w:r w:rsidRPr="0099016D">
        <w:rPr>
          <w:bCs w:val="0"/>
        </w:rPr>
        <w:t>ym mowa</w:t>
      </w:r>
      <w:r w:rsidR="002C1A2F" w:rsidRPr="0099016D">
        <w:rPr>
          <w:bCs w:val="0"/>
        </w:rPr>
        <w:t xml:space="preserve"> w ust. 1 pkt </w:t>
      </w:r>
      <w:r w:rsidRPr="0099016D">
        <w:rPr>
          <w:bCs w:val="0"/>
        </w:rPr>
        <w:t>1a, kara pieniężna wynosi dwukrotność należnej kwoty opłaty z</w:t>
      </w:r>
      <w:r w:rsidRPr="0099016D">
        <w:rPr>
          <w:bCs w:val="0"/>
        </w:rPr>
        <w:t>a</w:t>
      </w:r>
      <w:r w:rsidRPr="0099016D">
        <w:rPr>
          <w:bCs w:val="0"/>
        </w:rPr>
        <w:t>pasowej albo dwukrotność różnicy pomiędzy uiszczoną kwotą a należną kwotą opłaty zapasowej.</w:t>
      </w:r>
    </w:p>
    <w:p w:rsidR="003637E1" w:rsidRPr="0099016D" w:rsidRDefault="003637E1" w:rsidP="0099016D">
      <w:pPr>
        <w:pStyle w:val="USTustnpkodeksu"/>
        <w:spacing w:before="180"/>
        <w:rPr>
          <w:bCs w:val="0"/>
        </w:rPr>
      </w:pPr>
      <w:r w:rsidRPr="0099016D">
        <w:rPr>
          <w:bCs w:val="0"/>
        </w:rPr>
        <w:t>2b.</w:t>
      </w:r>
      <w:r w:rsidRPr="0099016D">
        <w:rPr>
          <w:rStyle w:val="IGindeksgrny"/>
          <w:bCs w:val="0"/>
        </w:rPr>
        <w:fldChar w:fldCharType="begin"/>
      </w:r>
      <w:r w:rsidRPr="0099016D">
        <w:rPr>
          <w:rStyle w:val="IGindeksgrny"/>
          <w:bCs w:val="0"/>
        </w:rPr>
        <w:instrText xml:space="preserve"> NOTEREF _Ref396480210 \h  \* MERGEFORMAT </w:instrText>
      </w:r>
      <w:r w:rsidRPr="0099016D">
        <w:rPr>
          <w:rStyle w:val="IGindeksgrny"/>
          <w:bCs w:val="0"/>
        </w:rPr>
      </w:r>
      <w:r w:rsidRPr="0099016D">
        <w:rPr>
          <w:rStyle w:val="IGindeksgrny"/>
          <w:bCs w:val="0"/>
        </w:rPr>
        <w:fldChar w:fldCharType="separate"/>
      </w:r>
      <w:r w:rsidR="00FF4274">
        <w:rPr>
          <w:rStyle w:val="IGindeksgrny"/>
          <w:bCs w:val="0"/>
        </w:rPr>
        <w:t>122</w:t>
      </w:r>
      <w:r w:rsidRPr="0099016D">
        <w:rPr>
          <w:rStyle w:val="IGindeksgrny"/>
          <w:bCs w:val="0"/>
        </w:rPr>
        <w:fldChar w:fldCharType="end"/>
      </w:r>
      <w:r w:rsidRPr="0099016D">
        <w:rPr>
          <w:rStyle w:val="IGindeksgrny"/>
          <w:bCs w:val="0"/>
        </w:rPr>
        <w:t>)</w:t>
      </w:r>
      <w:r w:rsidRPr="0099016D">
        <w:rPr>
          <w:bCs w:val="0"/>
        </w:rPr>
        <w:t> W przypadku, o którym mowa</w:t>
      </w:r>
      <w:r w:rsidR="002C1A2F" w:rsidRPr="0099016D">
        <w:rPr>
          <w:bCs w:val="0"/>
        </w:rPr>
        <w:t xml:space="preserve"> w ust. 1 pkt </w:t>
      </w:r>
      <w:r w:rsidRPr="0099016D">
        <w:rPr>
          <w:bCs w:val="0"/>
        </w:rPr>
        <w:t>2a, kara pieniężna wynosi 50 zł za każdy 1 m sześcienny magaz</w:t>
      </w:r>
      <w:r w:rsidRPr="0099016D">
        <w:rPr>
          <w:bCs w:val="0"/>
        </w:rPr>
        <w:t>y</w:t>
      </w:r>
      <w:r w:rsidRPr="0099016D">
        <w:rPr>
          <w:bCs w:val="0"/>
        </w:rPr>
        <w:t>nowanych zapasów interwencyjnych paliw i 58 zł za każdą 1 tonę magazynowanych zapasów interwencyjnych ropy na</w:t>
      </w:r>
      <w:r w:rsidRPr="0099016D">
        <w:rPr>
          <w:bCs w:val="0"/>
        </w:rPr>
        <w:t>f</w:t>
      </w:r>
      <w:r w:rsidRPr="0099016D">
        <w:rPr>
          <w:bCs w:val="0"/>
        </w:rPr>
        <w:t>towej – które nie będą mogły być udostępnione zgodnie</w:t>
      </w:r>
      <w:r w:rsidR="002C1A2F" w:rsidRPr="0099016D">
        <w:rPr>
          <w:bCs w:val="0"/>
        </w:rPr>
        <w:t xml:space="preserve"> z art. 3 ust. </w:t>
      </w:r>
      <w:r w:rsidRPr="0099016D">
        <w:rPr>
          <w:bCs w:val="0"/>
        </w:rPr>
        <w:t>1</w:t>
      </w:r>
      <w:r w:rsidR="002C1A2F" w:rsidRPr="0099016D">
        <w:rPr>
          <w:bCs w:val="0"/>
        </w:rPr>
        <w:t>2 i </w:t>
      </w:r>
      <w:r w:rsidRPr="0099016D">
        <w:rPr>
          <w:bCs w:val="0"/>
        </w:rPr>
        <w:t>13.</w:t>
      </w:r>
    </w:p>
    <w:p w:rsidR="003637E1" w:rsidRPr="0099016D" w:rsidRDefault="003637E1" w:rsidP="0099016D">
      <w:pPr>
        <w:pStyle w:val="USTustnpkodeksu"/>
        <w:spacing w:before="180"/>
        <w:rPr>
          <w:bCs w:val="0"/>
        </w:rPr>
      </w:pPr>
      <w:r w:rsidRPr="0099016D">
        <w:rPr>
          <w:bCs w:val="0"/>
        </w:rPr>
        <w:t>3. W przypadku, o którym mowa</w:t>
      </w:r>
      <w:r w:rsidR="002C1A2F" w:rsidRPr="0099016D">
        <w:rPr>
          <w:bCs w:val="0"/>
        </w:rPr>
        <w:t xml:space="preserve"> w ust. 1 pkt </w:t>
      </w:r>
      <w:r w:rsidRPr="0099016D">
        <w:rPr>
          <w:bCs w:val="0"/>
        </w:rPr>
        <w:t>3, kara pieniężna stanowi iloczyn 250% wartości jednostkowych paliw lub gazu ziemnego spełniających wymagania jakościowe i ilości paliw lub gazu ziemnego niespełniających wymagań jakościowych.</w:t>
      </w:r>
    </w:p>
    <w:p w:rsidR="003637E1" w:rsidRPr="0099016D" w:rsidRDefault="003637E1" w:rsidP="0099016D">
      <w:pPr>
        <w:pStyle w:val="USTustnpkodeksu"/>
        <w:spacing w:before="180"/>
        <w:rPr>
          <w:bCs w:val="0"/>
        </w:rPr>
      </w:pPr>
      <w:r w:rsidRPr="0099016D">
        <w:rPr>
          <w:bCs w:val="0"/>
        </w:rPr>
        <w:t>4.</w:t>
      </w:r>
      <w:r w:rsidRPr="0099016D">
        <w:rPr>
          <w:rStyle w:val="IGindeksgrny"/>
          <w:bCs w:val="0"/>
        </w:rPr>
        <w:footnoteReference w:id="123"/>
      </w:r>
      <w:r w:rsidRPr="0099016D">
        <w:rPr>
          <w:rStyle w:val="IGindeksgrny"/>
          <w:bCs w:val="0"/>
        </w:rPr>
        <w:t>)</w:t>
      </w:r>
      <w:r w:rsidRPr="0099016D">
        <w:rPr>
          <w:bCs w:val="0"/>
        </w:rPr>
        <w:t> W przypadkach, o których mowa</w:t>
      </w:r>
      <w:r w:rsidR="002C1A2F" w:rsidRPr="0099016D">
        <w:rPr>
          <w:bCs w:val="0"/>
        </w:rPr>
        <w:t xml:space="preserve"> w ust. 1 pkt </w:t>
      </w:r>
      <w:r w:rsidRPr="0099016D">
        <w:rPr>
          <w:bCs w:val="0"/>
        </w:rPr>
        <w:t>3a–6, kara pieniężna wynosi od dwukrotnego do dziesięciokro</w:t>
      </w:r>
      <w:r w:rsidRPr="0099016D">
        <w:rPr>
          <w:bCs w:val="0"/>
        </w:rPr>
        <w:t>t</w:t>
      </w:r>
      <w:r w:rsidRPr="0099016D">
        <w:rPr>
          <w:bCs w:val="0"/>
        </w:rPr>
        <w:t>nego przeciętnego miesięcznego wynagrodzenia w sektorze przedsiębiorstw, obowiązującego w kwartale, w którym nast</w:t>
      </w:r>
      <w:r w:rsidRPr="0099016D">
        <w:rPr>
          <w:bCs w:val="0"/>
        </w:rPr>
        <w:t>ą</w:t>
      </w:r>
      <w:r w:rsidRPr="0099016D">
        <w:rPr>
          <w:bCs w:val="0"/>
        </w:rPr>
        <w:t>piło niedopełnienie obowiązku.</w:t>
      </w:r>
    </w:p>
    <w:p w:rsidR="003637E1" w:rsidRPr="0099016D" w:rsidRDefault="003637E1" w:rsidP="0099016D">
      <w:pPr>
        <w:pStyle w:val="USTustnpkodeksu"/>
        <w:spacing w:before="180"/>
        <w:rPr>
          <w:bCs w:val="0"/>
        </w:rPr>
      </w:pPr>
      <w:r w:rsidRPr="0099016D">
        <w:rPr>
          <w:bCs w:val="0"/>
        </w:rPr>
        <w:t>4a.</w:t>
      </w:r>
      <w:r w:rsidRPr="0099016D">
        <w:rPr>
          <w:rStyle w:val="IGindeksgrny"/>
          <w:bCs w:val="0"/>
        </w:rPr>
        <w:footnoteReference w:id="124"/>
      </w:r>
      <w:r w:rsidRPr="0099016D">
        <w:rPr>
          <w:rStyle w:val="IGindeksgrny"/>
          <w:bCs w:val="0"/>
        </w:rPr>
        <w:t>)</w:t>
      </w:r>
      <w:r w:rsidRPr="0099016D">
        <w:rPr>
          <w:bCs w:val="0"/>
        </w:rPr>
        <w:t> W przypadkach, o których mowa</w:t>
      </w:r>
      <w:r w:rsidR="002C1A2F" w:rsidRPr="0099016D">
        <w:rPr>
          <w:bCs w:val="0"/>
        </w:rPr>
        <w:t xml:space="preserve"> w ust. 1 pkt </w:t>
      </w:r>
      <w:r w:rsidRPr="0099016D">
        <w:rPr>
          <w:bCs w:val="0"/>
        </w:rPr>
        <w:t>6a, kara pieniężna wynosi od jednokrotnego do pięciokrotnego przeciętnego miesięcznego wynagrodzenia w sektorze przedsiębiorstw, obowiązującego w kwartale, w którym nastąpiło niedopełnienie obowiązku.</w:t>
      </w:r>
    </w:p>
    <w:p w:rsidR="003637E1" w:rsidRPr="0099016D" w:rsidRDefault="003637E1" w:rsidP="0099016D">
      <w:pPr>
        <w:pStyle w:val="USTustnpkodeksu"/>
        <w:spacing w:before="180"/>
        <w:rPr>
          <w:bCs w:val="0"/>
        </w:rPr>
      </w:pPr>
      <w:r w:rsidRPr="0099016D">
        <w:rPr>
          <w:bCs w:val="0"/>
        </w:rPr>
        <w:t>5. W przypadku, o którym mowa</w:t>
      </w:r>
      <w:r w:rsidR="002C1A2F" w:rsidRPr="0099016D">
        <w:rPr>
          <w:bCs w:val="0"/>
        </w:rPr>
        <w:t xml:space="preserve"> w ust. 1 pkt </w:t>
      </w:r>
      <w:r w:rsidRPr="0099016D">
        <w:rPr>
          <w:bCs w:val="0"/>
        </w:rPr>
        <w:t>7, kara pieniężna wynosi 350% wartości niesprzedanych zapasów.</w:t>
      </w:r>
    </w:p>
    <w:p w:rsidR="003637E1" w:rsidRPr="00472F64" w:rsidRDefault="003637E1" w:rsidP="0099016D">
      <w:pPr>
        <w:pStyle w:val="USTustnpkodeksu"/>
        <w:spacing w:before="180"/>
      </w:pPr>
      <w:r w:rsidRPr="0099016D">
        <w:rPr>
          <w:bCs w:val="0"/>
        </w:rPr>
        <w:t>6. W przypadkach, o których mowa</w:t>
      </w:r>
      <w:r w:rsidR="002C1A2F" w:rsidRPr="0099016D">
        <w:rPr>
          <w:bCs w:val="0"/>
        </w:rPr>
        <w:t xml:space="preserve"> </w:t>
      </w:r>
      <w:r w:rsidR="002C1A2F" w:rsidRPr="00472F64">
        <w:t>w</w:t>
      </w:r>
      <w:r w:rsidR="002C1A2F">
        <w:t> ust. </w:t>
      </w:r>
      <w:r w:rsidR="002C1A2F" w:rsidRPr="00472F64">
        <w:t>1</w:t>
      </w:r>
      <w:r w:rsidR="002C1A2F">
        <w:t xml:space="preserve"> pkt </w:t>
      </w:r>
      <w:r w:rsidRPr="00472F64">
        <w:t>8–10, kara pieniężna wynosi od 10% do 15% przychodu ukaranego przedsiębiorcy osiągniętego w poprzednim roku podatkowym, a jeżeli kara dotyczy działalności wykonywanej na podst</w:t>
      </w:r>
      <w:r w:rsidRPr="00472F64">
        <w:t>a</w:t>
      </w:r>
      <w:r w:rsidRPr="00472F64">
        <w:t>wie koncesji, wysokość kary wynosi od 10% do 15% przychodu ukaranego przedsiębiorcy, wynikającego z działalności koncesjonowanej, osiągniętego w poprzednim roku podatkowym.</w:t>
      </w:r>
    </w:p>
    <w:p w:rsidR="003637E1" w:rsidRPr="003637E1" w:rsidRDefault="003637E1" w:rsidP="003637E1">
      <w:pPr>
        <w:pStyle w:val="USTustnpkodeksu"/>
      </w:pPr>
      <w:r w:rsidRPr="00472F64">
        <w:t>7.</w:t>
      </w:r>
      <w:r w:rsidRPr="003637E1">
        <w:t> W przypadku, o którym mowa</w:t>
      </w:r>
      <w:r w:rsidR="002C1A2F" w:rsidRPr="003637E1">
        <w:t xml:space="preserve"> w</w:t>
      </w:r>
      <w:r w:rsidR="002C1A2F">
        <w:t> ust. </w:t>
      </w:r>
      <w:r w:rsidR="002C1A2F" w:rsidRPr="003637E1">
        <w:t>1</w:t>
      </w:r>
      <w:r w:rsidR="002C1A2F">
        <w:t xml:space="preserve"> pkt </w:t>
      </w:r>
      <w:r w:rsidRPr="003637E1">
        <w:t>11, stosuje się kary w zależności od ilości pobranego gazu ziemnego w okresie przekroczenia mocy wynikającej z wprowadzonych ograniczeń. Przekroczenie mocy oblicza się w następujący sposób:</w:t>
      </w:r>
    </w:p>
    <w:p w:rsidR="003637E1" w:rsidRPr="00472F64" w:rsidRDefault="003637E1" w:rsidP="003637E1">
      <w:pPr>
        <w:pStyle w:val="PKTpunkt"/>
      </w:pPr>
      <w:r w:rsidRPr="00472F64">
        <w:t>1)</w:t>
      </w:r>
      <w:r w:rsidRPr="00472F64">
        <w:tab/>
        <w:t>w przypadku przekroczenia mocy godzinowej – jako iloczyn mocy maksymalnej, zarejestrowanej przez układ pomi</w:t>
      </w:r>
      <w:r w:rsidRPr="00472F64">
        <w:t>a</w:t>
      </w:r>
      <w:r w:rsidRPr="00472F64">
        <w:t>rowy, ponad moc wynikającą z wprowadzonych ograniczeń, ilości godzin w miesiącu, w którym obowiązywały ograniczenia, i czterokrotności stawki opłaty stałej za usługę przesyłania dla danej grupy taryfowej, do której odbio</w:t>
      </w:r>
      <w:r w:rsidRPr="00472F64">
        <w:t>r</w:t>
      </w:r>
      <w:r w:rsidRPr="00472F64">
        <w:t>ca zostałby zakwalifikowany na podstawie mocy ustalonej dla tego odbiorcy w pierwszym stopniu zasilania;</w:t>
      </w:r>
    </w:p>
    <w:p w:rsidR="003637E1" w:rsidRPr="00472F64" w:rsidRDefault="003637E1" w:rsidP="003637E1">
      <w:pPr>
        <w:pStyle w:val="PKTpunkt"/>
      </w:pPr>
      <w:r w:rsidRPr="00472F64">
        <w:t>2)</w:t>
      </w:r>
      <w:r w:rsidRPr="00472F64">
        <w:tab/>
        <w:t>w przypadku przekroczenia mocy godzinowej i mocy dobowej – jako iloczyn mocy maksymalnej zarejestrowanej przez układ pomiarowy, ponad moc wynikającą z wprowadzonych ograniczeń, ilości godzin w miesiącu, w którym obowiązywały ograniczenia, i ośmiokrotności stawki opłaty stałej za usługę przesyłania dla danej grupy taryfowej, do której odbiorca zostałby zakwalifikowany na podstawie mocy ustalonej dla tego odbiorcy w pierwszym stopniu zas</w:t>
      </w:r>
      <w:r w:rsidRPr="00472F64">
        <w:t>i</w:t>
      </w:r>
      <w:r w:rsidRPr="00472F64">
        <w:t>lania.</w:t>
      </w:r>
    </w:p>
    <w:p w:rsidR="003637E1" w:rsidRPr="0099016D" w:rsidRDefault="003637E1" w:rsidP="0099016D">
      <w:pPr>
        <w:pStyle w:val="USTustnpkodeksu"/>
        <w:spacing w:before="140"/>
        <w:rPr>
          <w:bCs w:val="0"/>
        </w:rPr>
      </w:pPr>
      <w:r w:rsidRPr="00472F64">
        <w:t>8. W przypadku, o </w:t>
      </w:r>
      <w:r w:rsidRPr="0099016D">
        <w:rPr>
          <w:bCs w:val="0"/>
        </w:rPr>
        <w:t>którym mowa</w:t>
      </w:r>
      <w:r w:rsidR="002C1A2F" w:rsidRPr="0099016D">
        <w:rPr>
          <w:bCs w:val="0"/>
        </w:rPr>
        <w:t xml:space="preserve"> w ust. 1 pkt </w:t>
      </w:r>
      <w:r w:rsidRPr="0099016D">
        <w:rPr>
          <w:bCs w:val="0"/>
        </w:rPr>
        <w:t>12, kara pieniężna wynosi od 500 zł do 1000 zł.</w:t>
      </w:r>
    </w:p>
    <w:p w:rsidR="003637E1" w:rsidRPr="0099016D" w:rsidRDefault="003637E1" w:rsidP="0099016D">
      <w:pPr>
        <w:pStyle w:val="USTustnpkodeksu"/>
        <w:spacing w:before="140"/>
        <w:rPr>
          <w:bCs w:val="0"/>
        </w:rPr>
      </w:pPr>
      <w:r w:rsidRPr="0099016D">
        <w:rPr>
          <w:bCs w:val="0"/>
        </w:rPr>
        <w:t>9. W przypadkach, o których mowa</w:t>
      </w:r>
      <w:r w:rsidR="002C1A2F" w:rsidRPr="0099016D">
        <w:rPr>
          <w:bCs w:val="0"/>
        </w:rPr>
        <w:t xml:space="preserve"> w ust. 1 pkt </w:t>
      </w:r>
      <w:r w:rsidRPr="0099016D">
        <w:rPr>
          <w:bCs w:val="0"/>
        </w:rPr>
        <w:t>1</w:t>
      </w:r>
      <w:r w:rsidR="002C1A2F" w:rsidRPr="0099016D">
        <w:rPr>
          <w:bCs w:val="0"/>
        </w:rPr>
        <w:t>3 i </w:t>
      </w:r>
      <w:r w:rsidRPr="0099016D">
        <w:rPr>
          <w:bCs w:val="0"/>
        </w:rPr>
        <w:t>14, kara pieniężna wynosi od 5000 zł do 50 000 zł.</w:t>
      </w:r>
    </w:p>
    <w:p w:rsidR="003637E1" w:rsidRPr="0099016D" w:rsidRDefault="003637E1" w:rsidP="0099016D">
      <w:pPr>
        <w:pStyle w:val="USTustnpkodeksu"/>
        <w:spacing w:before="140"/>
        <w:rPr>
          <w:bCs w:val="0"/>
        </w:rPr>
      </w:pPr>
      <w:r w:rsidRPr="0099016D">
        <w:rPr>
          <w:bCs w:val="0"/>
        </w:rPr>
        <w:t>10. W przypadku, o którym mowa</w:t>
      </w:r>
      <w:r w:rsidR="002C1A2F" w:rsidRPr="0099016D">
        <w:rPr>
          <w:bCs w:val="0"/>
        </w:rPr>
        <w:t xml:space="preserve"> w ust. 1 pkt </w:t>
      </w:r>
      <w:r w:rsidRPr="0099016D">
        <w:rPr>
          <w:bCs w:val="0"/>
        </w:rPr>
        <w:t>15, kara pieniężna wynosi od 20 000 zł do 50 000 zł.</w:t>
      </w:r>
    </w:p>
    <w:p w:rsidR="003637E1" w:rsidRPr="0099016D" w:rsidRDefault="003637E1" w:rsidP="0099016D">
      <w:pPr>
        <w:pStyle w:val="USTustnpkodeksu"/>
        <w:spacing w:before="140"/>
        <w:rPr>
          <w:bCs w:val="0"/>
        </w:rPr>
      </w:pPr>
      <w:r w:rsidRPr="0099016D">
        <w:rPr>
          <w:bCs w:val="0"/>
        </w:rPr>
        <w:t>11. W przypadku, o którym mowa</w:t>
      </w:r>
      <w:r w:rsidR="002C1A2F" w:rsidRPr="0099016D">
        <w:rPr>
          <w:bCs w:val="0"/>
        </w:rPr>
        <w:t xml:space="preserve"> w ust. 1 pkt </w:t>
      </w:r>
      <w:r w:rsidRPr="0099016D">
        <w:rPr>
          <w:bCs w:val="0"/>
        </w:rPr>
        <w:t>16, kara pieniężna wynosi od 5000 zł do 50 000 zł.</w:t>
      </w:r>
    </w:p>
    <w:p w:rsidR="003637E1" w:rsidRPr="0099016D" w:rsidRDefault="003637E1" w:rsidP="0099016D">
      <w:pPr>
        <w:pStyle w:val="USTustnpkodeksu"/>
        <w:spacing w:before="140"/>
        <w:rPr>
          <w:bCs w:val="0"/>
        </w:rPr>
      </w:pPr>
      <w:r w:rsidRPr="0099016D">
        <w:rPr>
          <w:bCs w:val="0"/>
        </w:rPr>
        <w:t>12. W przypadku, o którym mowa</w:t>
      </w:r>
      <w:r w:rsidR="002C1A2F" w:rsidRPr="0099016D">
        <w:rPr>
          <w:bCs w:val="0"/>
        </w:rPr>
        <w:t xml:space="preserve"> w ust. 1 pkt </w:t>
      </w:r>
      <w:r w:rsidRPr="0099016D">
        <w:rPr>
          <w:bCs w:val="0"/>
        </w:rPr>
        <w:t>17, kara pieniężna wynosi od dwukrotnego do dziesięciokrotnego przeciętnego miesięcznego wynagrodzenia w sektorze przedsiębiorstw, obowiązującego w kwartale, w którym nastąpiło niedopełnienie obowiązku.</w:t>
      </w:r>
    </w:p>
    <w:p w:rsidR="003637E1" w:rsidRPr="0099016D" w:rsidRDefault="003637E1" w:rsidP="0099016D">
      <w:pPr>
        <w:pStyle w:val="USTustnpkodeksu"/>
        <w:spacing w:before="140"/>
        <w:rPr>
          <w:bCs w:val="0"/>
        </w:rPr>
      </w:pPr>
      <w:r w:rsidRPr="0099016D">
        <w:rPr>
          <w:bCs w:val="0"/>
        </w:rPr>
        <w:t>13. W przypadku, o którym mowa</w:t>
      </w:r>
      <w:r w:rsidR="002C1A2F" w:rsidRPr="0099016D">
        <w:rPr>
          <w:bCs w:val="0"/>
        </w:rPr>
        <w:t xml:space="preserve"> w ust. 1 pkt </w:t>
      </w:r>
      <w:r w:rsidRPr="0099016D">
        <w:rPr>
          <w:bCs w:val="0"/>
        </w:rPr>
        <w:t>18, kara pieniężna wynosi od dwukrotnego do dziesięciokrotnego przeciętnego miesięcznego wynagrodzenia w sektorze przedsiębiorstw, obowiązującego w kwartale, w którym nastąpiło niedopełnienie obowiązku.</w:t>
      </w:r>
    </w:p>
    <w:p w:rsidR="003637E1" w:rsidRPr="0099016D" w:rsidRDefault="003637E1" w:rsidP="0099016D">
      <w:pPr>
        <w:pStyle w:val="USTustnpkodeksu"/>
        <w:spacing w:before="140"/>
        <w:rPr>
          <w:bCs w:val="0"/>
        </w:rPr>
      </w:pPr>
      <w:r w:rsidRPr="0099016D">
        <w:rPr>
          <w:bCs w:val="0"/>
        </w:rPr>
        <w:t>14. W przypadku, o którym mowa</w:t>
      </w:r>
      <w:r w:rsidR="002C1A2F" w:rsidRPr="0099016D">
        <w:rPr>
          <w:bCs w:val="0"/>
        </w:rPr>
        <w:t xml:space="preserve"> w ust. 1 pkt </w:t>
      </w:r>
      <w:r w:rsidRPr="0099016D">
        <w:rPr>
          <w:bCs w:val="0"/>
        </w:rPr>
        <w:t>19, kara pieniężna wynosi od dwukrotnego do dziesięciokrotnego przeciętnego miesięcznego wynagrodzenia w sektorze przedsiębiorstw, obowiązującego w kwartale, w którym nastąpiło niedopełnienie obowiązku.</w:t>
      </w:r>
    </w:p>
    <w:p w:rsidR="003637E1" w:rsidRPr="0099016D" w:rsidRDefault="003637E1" w:rsidP="0099016D">
      <w:pPr>
        <w:pStyle w:val="USTustnpkodeksu"/>
        <w:spacing w:before="140"/>
        <w:rPr>
          <w:bCs w:val="0"/>
        </w:rPr>
      </w:pPr>
      <w:r w:rsidRPr="0099016D">
        <w:rPr>
          <w:bCs w:val="0"/>
        </w:rPr>
        <w:t>15. W przypadku, o którym mowa</w:t>
      </w:r>
      <w:r w:rsidR="002C1A2F" w:rsidRPr="0099016D">
        <w:rPr>
          <w:bCs w:val="0"/>
        </w:rPr>
        <w:t xml:space="preserve"> w ust. 1 pkt </w:t>
      </w:r>
      <w:r w:rsidRPr="0099016D">
        <w:rPr>
          <w:bCs w:val="0"/>
        </w:rPr>
        <w:t>20, kara pieniężna wynosi 200% wartości niedoboru lub straty, lub wartości paliw, niespełniających wymagań jakościowych.</w:t>
      </w:r>
    </w:p>
    <w:p w:rsidR="003637E1" w:rsidRPr="0099016D" w:rsidRDefault="003637E1" w:rsidP="0099016D">
      <w:pPr>
        <w:pStyle w:val="USTustnpkodeksu"/>
        <w:spacing w:before="140"/>
        <w:rPr>
          <w:bCs w:val="0"/>
        </w:rPr>
      </w:pPr>
      <w:r w:rsidRPr="0099016D">
        <w:rPr>
          <w:bCs w:val="0"/>
        </w:rPr>
        <w:t>15a. W przypadkach, o których mowa</w:t>
      </w:r>
      <w:r w:rsidR="002C1A2F" w:rsidRPr="0099016D">
        <w:rPr>
          <w:bCs w:val="0"/>
        </w:rPr>
        <w:t xml:space="preserve"> w ust. 1 pkt </w:t>
      </w:r>
      <w:r w:rsidRPr="0099016D">
        <w:rPr>
          <w:bCs w:val="0"/>
        </w:rPr>
        <w:t>19a i 19b, kara pieniężna wynosi od dwukrotnego do dziesięci</w:t>
      </w:r>
      <w:r w:rsidRPr="0099016D">
        <w:rPr>
          <w:bCs w:val="0"/>
        </w:rPr>
        <w:t>o</w:t>
      </w:r>
      <w:r w:rsidRPr="0099016D">
        <w:rPr>
          <w:bCs w:val="0"/>
        </w:rPr>
        <w:t>krotnego przeciętnego miesięcznego wynagrodzenia w sektorze przedsiębiorstw, obowiązującego w kwartale, w którym nastąpiło niedopełnienie obowiązku.</w:t>
      </w:r>
    </w:p>
    <w:p w:rsidR="003637E1" w:rsidRPr="003637E1" w:rsidRDefault="003637E1" w:rsidP="0099016D">
      <w:pPr>
        <w:pStyle w:val="USTustnpkodeksu"/>
        <w:spacing w:before="140"/>
      </w:pPr>
      <w:r w:rsidRPr="0099016D">
        <w:rPr>
          <w:bCs w:val="0"/>
        </w:rPr>
        <w:t>16. Wysokość kary pienięż</w:t>
      </w:r>
      <w:r w:rsidRPr="003637E1">
        <w:t>nej, o której mowa</w:t>
      </w:r>
      <w:r w:rsidR="002C1A2F" w:rsidRPr="003637E1">
        <w:t xml:space="preserve"> w</w:t>
      </w:r>
      <w:r w:rsidR="002C1A2F">
        <w:t> ust. </w:t>
      </w:r>
      <w:r w:rsidRPr="003637E1">
        <w:t>1:</w:t>
      </w:r>
    </w:p>
    <w:p w:rsidR="003637E1" w:rsidRPr="003637E1" w:rsidRDefault="003637E1" w:rsidP="003637E1">
      <w:pPr>
        <w:pStyle w:val="PKTpunkt"/>
      </w:pPr>
      <w:r w:rsidRPr="00472F64">
        <w:t>1)</w:t>
      </w:r>
      <w:r w:rsidRPr="003637E1">
        <w:tab/>
        <w:t>pkt 3 – wylicza się na podstawie:</w:t>
      </w:r>
    </w:p>
    <w:p w:rsidR="003637E1" w:rsidRPr="00472F64" w:rsidRDefault="003637E1" w:rsidP="003637E1">
      <w:pPr>
        <w:pStyle w:val="LITlitera"/>
      </w:pPr>
      <w:r w:rsidRPr="00472F64">
        <w:t>a)</w:t>
      </w:r>
      <w:r w:rsidRPr="00472F64">
        <w:tab/>
        <w:t>ceny hurtowej sprzedaży paliwa stosowanej przez producenta lub handlowca mającego największy udział w krajowym rynku paliw, w dniu stwierdzenia niedopełnienia obowiązków, pomniejszonej o wartość podatku akcyzowego i opłaty paliwowej, w przypadku gdy są one zawarte w cenie tego paliwa,</w:t>
      </w:r>
    </w:p>
    <w:p w:rsidR="003637E1" w:rsidRPr="00472F64" w:rsidRDefault="003637E1" w:rsidP="003637E1">
      <w:pPr>
        <w:pStyle w:val="LITlitera"/>
      </w:pPr>
      <w:r w:rsidRPr="00472F64">
        <w:t>b)</w:t>
      </w:r>
      <w:r w:rsidRPr="00472F64">
        <w:tab/>
        <w:t>cen gazu ziemnego ustalonych w taryfie przedsiębiorstwa energetycznego, o którym mowa</w:t>
      </w:r>
      <w:r w:rsidR="002C1A2F" w:rsidRPr="00472F64">
        <w:t xml:space="preserve"> w</w:t>
      </w:r>
      <w:r w:rsidR="002C1A2F">
        <w:t> art. </w:t>
      </w:r>
      <w:r w:rsidRPr="00472F64">
        <w:t>2</w:t>
      </w:r>
      <w:r w:rsidR="002C1A2F" w:rsidRPr="00472F64">
        <w:t>4</w:t>
      </w:r>
      <w:r w:rsidR="002C1A2F">
        <w:t xml:space="preserve"> ust. </w:t>
      </w:r>
      <w:r w:rsidRPr="00472F64">
        <w:t>1;</w:t>
      </w:r>
    </w:p>
    <w:p w:rsidR="003637E1" w:rsidRPr="00472F64" w:rsidRDefault="003637E1" w:rsidP="003637E1">
      <w:pPr>
        <w:pStyle w:val="PKTpunkt"/>
      </w:pPr>
      <w:r w:rsidRPr="00472F64">
        <w:t>2)</w:t>
      </w:r>
      <w:r w:rsidRPr="00472F64">
        <w:tab/>
        <w:t>pkt 7 – wylicza się na podstawie ceny określonej w decyzji, o której mowa</w:t>
      </w:r>
      <w:r w:rsidR="002C1A2F" w:rsidRPr="00472F64">
        <w:t xml:space="preserve"> w</w:t>
      </w:r>
      <w:r w:rsidR="002C1A2F">
        <w:t> art. </w:t>
      </w:r>
      <w:r w:rsidRPr="00472F64">
        <w:t>3</w:t>
      </w:r>
      <w:r w:rsidR="002C1A2F" w:rsidRPr="00472F64">
        <w:t>3</w:t>
      </w:r>
      <w:r w:rsidR="002C1A2F">
        <w:t xml:space="preserve"> ust. </w:t>
      </w:r>
      <w:r w:rsidR="002C1A2F" w:rsidRPr="00472F64">
        <w:t>1</w:t>
      </w:r>
      <w:r w:rsidR="002C1A2F">
        <w:t xml:space="preserve"> pkt </w:t>
      </w:r>
      <w:r w:rsidR="002C1A2F" w:rsidRPr="00472F64">
        <w:t>3</w:t>
      </w:r>
      <w:r w:rsidR="002C1A2F">
        <w:t xml:space="preserve"> lit. </w:t>
      </w:r>
      <w:r w:rsidRPr="00472F64">
        <w:t>b;</w:t>
      </w:r>
    </w:p>
    <w:p w:rsidR="003637E1" w:rsidRPr="003637E1" w:rsidRDefault="003637E1" w:rsidP="003637E1">
      <w:pPr>
        <w:pStyle w:val="PKTpunkt"/>
      </w:pPr>
      <w:r w:rsidRPr="00472F64">
        <w:t>3)</w:t>
      </w:r>
      <w:r w:rsidRPr="003637E1">
        <w:tab/>
        <w:t>pkt 20 – wylicza się na podstawie:</w:t>
      </w:r>
    </w:p>
    <w:p w:rsidR="003637E1" w:rsidRPr="00472F64" w:rsidRDefault="003637E1" w:rsidP="003637E1">
      <w:pPr>
        <w:pStyle w:val="LITlitera"/>
      </w:pPr>
      <w:r w:rsidRPr="00472F64">
        <w:t>a)</w:t>
      </w:r>
      <w:r w:rsidRPr="00472F64">
        <w:tab/>
        <w:t xml:space="preserve">średniej ceny ropy naftowej gatunku </w:t>
      </w:r>
      <w:proofErr w:type="spellStart"/>
      <w:r w:rsidRPr="00472F64">
        <w:t>Brent</w:t>
      </w:r>
      <w:proofErr w:type="spellEnd"/>
      <w:r w:rsidRPr="00472F64">
        <w:t>, obowiązującej na londyńskiej Międzynarodowej Giełdzie Paliwowej (IPE) w dniu stwierdzenia niedopełnienia obowiązków, wyrażonej w dolarach amerykańskich za baryłkę; średnią cenę za tonę tej ropy oblicza się jako iloczyn ceny baryłki ropy naftowej, współczynnika 7,2</w:t>
      </w:r>
      <w:r w:rsidR="002C1A2F" w:rsidRPr="00472F64">
        <w:t>8</w:t>
      </w:r>
      <w:r w:rsidR="002C1A2F">
        <w:t xml:space="preserve"> i </w:t>
      </w:r>
      <w:r w:rsidRPr="00472F64">
        <w:t>średniego kursu dolara amerykańskiego, ogłaszanego przez Narodowy Bank Polski, obowiązującego w dniu stwierdzenia nied</w:t>
      </w:r>
      <w:r w:rsidRPr="00472F64">
        <w:t>o</w:t>
      </w:r>
      <w:r w:rsidRPr="00472F64">
        <w:t>pełnienia obowiązków,</w:t>
      </w:r>
    </w:p>
    <w:p w:rsidR="003637E1" w:rsidRPr="00472F64" w:rsidRDefault="003637E1" w:rsidP="003637E1">
      <w:pPr>
        <w:pStyle w:val="LITlitera"/>
      </w:pPr>
      <w:r w:rsidRPr="00472F64">
        <w:t>b)</w:t>
      </w:r>
      <w:r w:rsidRPr="00472F64">
        <w:tab/>
        <w:t>ceny hurtowej sprzedaży paliwa stosowanej przez producenta lub handlowca mającego największy udział w krajowym rynku paliw, w dniu stwierdzenia niedopełnienia obowiązków, pomniejszonej o wartość podatku akcyzowego i opłaty paliwowej, w przypadku gdy są one zawarte w cenie tego paliwa.</w:t>
      </w:r>
    </w:p>
    <w:p w:rsidR="003637E1" w:rsidRPr="00472F64" w:rsidRDefault="003637E1" w:rsidP="0099016D">
      <w:pPr>
        <w:pStyle w:val="USTustnpkodeksu"/>
        <w:spacing w:before="180"/>
      </w:pPr>
      <w:r w:rsidRPr="00472F64">
        <w:t>17. Dniem stwierdzenia niedopełnienia obowiązków, o których mowa</w:t>
      </w:r>
      <w:r w:rsidR="002C1A2F" w:rsidRPr="00472F64">
        <w:t xml:space="preserve"> w</w:t>
      </w:r>
      <w:r w:rsidR="002C1A2F">
        <w:t> ust. </w:t>
      </w:r>
      <w:r w:rsidR="002C1A2F" w:rsidRPr="00472F64">
        <w:t>1</w:t>
      </w:r>
      <w:r w:rsidR="002C1A2F">
        <w:t xml:space="preserve"> pkt </w:t>
      </w:r>
      <w:r w:rsidRPr="00472F64">
        <w:t xml:space="preserve">1–3, </w:t>
      </w:r>
      <w:r w:rsidR="002C1A2F" w:rsidRPr="00472F64">
        <w:t>7</w:t>
      </w:r>
      <w:r w:rsidR="002C1A2F">
        <w:t xml:space="preserve"> oraz</w:t>
      </w:r>
      <w:r w:rsidRPr="00472F64">
        <w:t xml:space="preserve"> 20,</w:t>
      </w:r>
      <w:r w:rsidRPr="0099016D">
        <w:rPr>
          <w:bCs w:val="0"/>
        </w:rPr>
        <w:t xml:space="preserve"> </w:t>
      </w:r>
      <w:r w:rsidRPr="00472F64">
        <w:t>jest dzień podpis</w:t>
      </w:r>
      <w:r w:rsidRPr="00472F64">
        <w:t>a</w:t>
      </w:r>
      <w:r w:rsidRPr="00472F64">
        <w:t>nia protokołu, o którym mowa</w:t>
      </w:r>
      <w:r w:rsidR="002C1A2F" w:rsidRPr="00472F64">
        <w:t xml:space="preserve"> w</w:t>
      </w:r>
      <w:r w:rsidR="002C1A2F">
        <w:t> art. </w:t>
      </w:r>
      <w:r w:rsidRPr="00472F64">
        <w:t>2</w:t>
      </w:r>
      <w:r w:rsidR="002C1A2F" w:rsidRPr="00472F64">
        <w:t>9</w:t>
      </w:r>
      <w:r w:rsidR="002C1A2F">
        <w:t xml:space="preserve"> ust. </w:t>
      </w:r>
      <w:r w:rsidR="002C1A2F" w:rsidRPr="00472F64">
        <w:t>7</w:t>
      </w:r>
      <w:r w:rsidR="002C1A2F">
        <w:t xml:space="preserve"> lub</w:t>
      </w:r>
      <w:r w:rsidR="002C1A2F" w:rsidRPr="00472F64">
        <w:t xml:space="preserve"> w</w:t>
      </w:r>
      <w:r w:rsidR="002C1A2F">
        <w:t> art. </w:t>
      </w:r>
      <w:r w:rsidRPr="00472F64">
        <w:t>3</w:t>
      </w:r>
      <w:r w:rsidR="002C1A2F" w:rsidRPr="00472F64">
        <w:t>0</w:t>
      </w:r>
      <w:r w:rsidR="002C1A2F">
        <w:t xml:space="preserve"> ust. </w:t>
      </w:r>
      <w:r w:rsidRPr="00472F64">
        <w:t>7.</w:t>
      </w:r>
    </w:p>
    <w:p w:rsidR="003637E1" w:rsidRPr="003637E1" w:rsidRDefault="003637E1" w:rsidP="003637E1">
      <w:pPr>
        <w:pStyle w:val="ARTartustawynprozporzdzenia"/>
      </w:pPr>
      <w:r w:rsidRPr="00472F64">
        <w:rPr>
          <w:rStyle w:val="Ppogrubienie"/>
        </w:rPr>
        <w:t>Art.</w:t>
      </w:r>
      <w:r w:rsidRPr="003637E1">
        <w:rPr>
          <w:rStyle w:val="Ppogrubienie"/>
        </w:rPr>
        <w:t> 64.</w:t>
      </w:r>
      <w:r w:rsidRPr="003637E1">
        <w:t> 1. Karę pieniężną, o której mowa</w:t>
      </w:r>
      <w:r w:rsidR="002C1A2F" w:rsidRPr="003637E1">
        <w:t xml:space="preserve"> w</w:t>
      </w:r>
      <w:r w:rsidR="002C1A2F">
        <w:t> art. </w:t>
      </w:r>
      <w:r w:rsidRPr="003637E1">
        <w:t>6</w:t>
      </w:r>
      <w:r w:rsidR="002C1A2F" w:rsidRPr="003637E1">
        <w:t>3</w:t>
      </w:r>
      <w:r w:rsidR="002C1A2F">
        <w:t xml:space="preserve"> ust. </w:t>
      </w:r>
      <w:r w:rsidRPr="003637E1">
        <w:t>1:</w:t>
      </w:r>
    </w:p>
    <w:p w:rsidR="003637E1" w:rsidRPr="00472F64" w:rsidRDefault="003637E1" w:rsidP="003637E1">
      <w:pPr>
        <w:pStyle w:val="PKTpunkt"/>
      </w:pPr>
      <w:r w:rsidRPr="00472F64">
        <w:t>1)</w:t>
      </w:r>
      <w:bookmarkStart w:id="36" w:name="_Ref396480358"/>
      <w:r w:rsidRPr="00472F64">
        <w:rPr>
          <w:rStyle w:val="IGindeksgrny"/>
        </w:rPr>
        <w:footnoteReference w:id="125"/>
      </w:r>
      <w:bookmarkEnd w:id="36"/>
      <w:r w:rsidRPr="00472F64">
        <w:rPr>
          <w:rStyle w:val="IGindeksgrny"/>
        </w:rPr>
        <w:t>)</w:t>
      </w:r>
      <w:r w:rsidRPr="00472F64">
        <w:tab/>
      </w:r>
      <w:r>
        <w:tab/>
      </w:r>
      <w:r w:rsidRPr="00472F64">
        <w:t>pkt 1, 2, 3, 6, 11, 16, 1</w:t>
      </w:r>
      <w:r w:rsidR="002C1A2F" w:rsidRPr="00472F64">
        <w:t>9</w:t>
      </w:r>
      <w:r w:rsidR="002C1A2F">
        <w:t xml:space="preserve"> i </w:t>
      </w:r>
      <w:r w:rsidRPr="00472F64">
        <w:t>19b – wymierza Prezes URE;</w:t>
      </w:r>
    </w:p>
    <w:p w:rsidR="003637E1" w:rsidRPr="00472F64" w:rsidRDefault="003637E1" w:rsidP="003637E1">
      <w:pPr>
        <w:pStyle w:val="PKTpunkt"/>
      </w:pPr>
      <w:r w:rsidRPr="00472F64">
        <w:t>2)</w:t>
      </w:r>
      <w:r w:rsidRPr="00472F64">
        <w:rPr>
          <w:rStyle w:val="IGindeksgrny"/>
        </w:rPr>
        <w:fldChar w:fldCharType="begin"/>
      </w:r>
      <w:r w:rsidRPr="00472F64">
        <w:rPr>
          <w:rStyle w:val="IGindeksgrny"/>
        </w:rPr>
        <w:instrText xml:space="preserve"> NOTEREF _Ref396480358 \h  \* MERGEFORMAT </w:instrText>
      </w:r>
      <w:r w:rsidRPr="00472F64">
        <w:rPr>
          <w:rStyle w:val="IGindeksgrny"/>
        </w:rPr>
      </w:r>
      <w:r w:rsidRPr="00472F64">
        <w:rPr>
          <w:rStyle w:val="IGindeksgrny"/>
        </w:rPr>
        <w:fldChar w:fldCharType="separate"/>
      </w:r>
      <w:r w:rsidR="00FF4274">
        <w:rPr>
          <w:rStyle w:val="IGindeksgrny"/>
        </w:rPr>
        <w:t>125</w:t>
      </w:r>
      <w:r w:rsidRPr="00472F64">
        <w:rPr>
          <w:rStyle w:val="IGindeksgrny"/>
        </w:rPr>
        <w:fldChar w:fldCharType="end"/>
      </w:r>
      <w:r w:rsidRPr="00472F64">
        <w:rPr>
          <w:rStyle w:val="IGindeksgrny"/>
        </w:rPr>
        <w:t>)</w:t>
      </w:r>
      <w:r>
        <w:rPr>
          <w:rStyle w:val="IGindeksgrny"/>
        </w:rPr>
        <w:tab/>
      </w:r>
      <w:r w:rsidRPr="00472F64">
        <w:tab/>
        <w:t>pkt 1–5, 7, 8, 1</w:t>
      </w:r>
      <w:r w:rsidR="002C1A2F" w:rsidRPr="00472F64">
        <w:t>8</w:t>
      </w:r>
      <w:r w:rsidR="002C1A2F">
        <w:t xml:space="preserve"> i </w:t>
      </w:r>
      <w:r w:rsidRPr="00472F64">
        <w:t>20 – wymierza Prezes Agencji;</w:t>
      </w:r>
    </w:p>
    <w:p w:rsidR="003637E1" w:rsidRPr="00472F64" w:rsidRDefault="003637E1" w:rsidP="003637E1">
      <w:pPr>
        <w:pStyle w:val="PKTpunkt"/>
      </w:pPr>
      <w:r w:rsidRPr="00472F64">
        <w:t>3)</w:t>
      </w:r>
      <w:r w:rsidRPr="00472F64">
        <w:tab/>
        <w:t>pkt 9 – wymierza wojewódzki inspektor Inspekcji Handlowej;</w:t>
      </w:r>
    </w:p>
    <w:p w:rsidR="003637E1" w:rsidRPr="00472F64" w:rsidRDefault="003637E1" w:rsidP="003637E1">
      <w:pPr>
        <w:pStyle w:val="PKTpunkt"/>
      </w:pPr>
      <w:r w:rsidRPr="00472F64">
        <w:t>4)</w:t>
      </w:r>
      <w:r w:rsidRPr="00472F64">
        <w:tab/>
        <w:t>pkt 1</w:t>
      </w:r>
      <w:r w:rsidR="002C1A2F" w:rsidRPr="00472F64">
        <w:t>0</w:t>
      </w:r>
      <w:r w:rsidR="002C1A2F">
        <w:t xml:space="preserve"> i pkt </w:t>
      </w:r>
      <w:r w:rsidRPr="00472F64">
        <w:t>1</w:t>
      </w:r>
      <w:r w:rsidR="002C1A2F" w:rsidRPr="00472F64">
        <w:t>2</w:t>
      </w:r>
      <w:r w:rsidR="002C1A2F">
        <w:t xml:space="preserve"> lit. </w:t>
      </w:r>
      <w:r w:rsidRPr="00472F64">
        <w:t>a oraz</w:t>
      </w:r>
      <w:r w:rsidR="002C1A2F">
        <w:t xml:space="preserve"> pkt </w:t>
      </w:r>
      <w:r w:rsidRPr="00472F64">
        <w:t>13–15 – wymierza właściwy organ Policji;</w:t>
      </w:r>
    </w:p>
    <w:p w:rsidR="003637E1" w:rsidRPr="00472F64" w:rsidRDefault="003637E1" w:rsidP="003637E1">
      <w:pPr>
        <w:pStyle w:val="PKTpunkt"/>
      </w:pPr>
      <w:r w:rsidRPr="00472F64">
        <w:t>5)</w:t>
      </w:r>
      <w:r w:rsidRPr="00472F64">
        <w:tab/>
        <w:t>pkt 1</w:t>
      </w:r>
      <w:r w:rsidR="002C1A2F" w:rsidRPr="00472F64">
        <w:t>2</w:t>
      </w:r>
      <w:r w:rsidR="002C1A2F">
        <w:t xml:space="preserve"> lit. </w:t>
      </w:r>
      <w:r w:rsidRPr="00472F64">
        <w:t>b – wymierza dyrektor urzędu morskiego;</w:t>
      </w:r>
    </w:p>
    <w:p w:rsidR="003637E1" w:rsidRPr="00472F64" w:rsidRDefault="003637E1" w:rsidP="003637E1">
      <w:pPr>
        <w:pStyle w:val="PKTpunkt"/>
      </w:pPr>
      <w:r w:rsidRPr="00472F64">
        <w:t>6)</w:t>
      </w:r>
      <w:r w:rsidRPr="00472F64">
        <w:tab/>
        <w:t>pkt 1</w:t>
      </w:r>
      <w:r w:rsidR="002C1A2F" w:rsidRPr="00472F64">
        <w:t>2</w:t>
      </w:r>
      <w:r w:rsidR="002C1A2F">
        <w:t xml:space="preserve"> lit. </w:t>
      </w:r>
      <w:r w:rsidRPr="00472F64">
        <w:t>c – wymierza Prezes Urzędu Lotnictwa Cywilnego;</w:t>
      </w:r>
    </w:p>
    <w:p w:rsidR="003637E1" w:rsidRPr="00472F64" w:rsidRDefault="003637E1" w:rsidP="003637E1">
      <w:pPr>
        <w:pStyle w:val="PKTpunkt"/>
      </w:pPr>
      <w:r w:rsidRPr="00472F64">
        <w:t>7)</w:t>
      </w:r>
      <w:r w:rsidRPr="00472F64">
        <w:rPr>
          <w:rStyle w:val="IGindeksgrny"/>
        </w:rPr>
        <w:footnoteReference w:id="126"/>
      </w:r>
      <w:r w:rsidRPr="00472F64">
        <w:rPr>
          <w:rStyle w:val="IGindeksgrny"/>
        </w:rPr>
        <w:t>)</w:t>
      </w:r>
      <w:r w:rsidRPr="00472F64">
        <w:tab/>
      </w:r>
      <w:r>
        <w:tab/>
      </w:r>
      <w:r w:rsidRPr="00472F64">
        <w:t>pkt 6a, 1</w:t>
      </w:r>
      <w:r w:rsidR="002C1A2F" w:rsidRPr="00472F64">
        <w:t>7</w:t>
      </w:r>
      <w:r w:rsidR="002C1A2F">
        <w:t xml:space="preserve"> i </w:t>
      </w:r>
      <w:r w:rsidRPr="00472F64">
        <w:t>19a – wymierza minister właściwy do spraw gospodarki.</w:t>
      </w:r>
    </w:p>
    <w:p w:rsidR="003637E1" w:rsidRPr="00472F64" w:rsidRDefault="003637E1" w:rsidP="003637E1">
      <w:pPr>
        <w:pStyle w:val="USTustnpkodeksu"/>
      </w:pPr>
      <w:r w:rsidRPr="00472F64">
        <w:t>2. Prezes Agencji wymierza kary, o których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1–8, 1</w:t>
      </w:r>
      <w:r w:rsidR="002C1A2F" w:rsidRPr="00472F64">
        <w:t>8</w:t>
      </w:r>
      <w:r w:rsidR="002C1A2F">
        <w:t xml:space="preserve"> i </w:t>
      </w:r>
      <w:r w:rsidRPr="00472F64">
        <w:t>20, w drodze decyzji, od której prz</w:t>
      </w:r>
      <w:r w:rsidRPr="00472F64">
        <w:t>y</w:t>
      </w:r>
      <w:r w:rsidRPr="00472F64">
        <w:t>sługuje odwołanie do ministra właściwego do spraw gospodarki.</w:t>
      </w:r>
    </w:p>
    <w:p w:rsidR="003637E1" w:rsidRPr="00472F64" w:rsidRDefault="003637E1" w:rsidP="003637E1">
      <w:pPr>
        <w:pStyle w:val="USTustnpkodeksu"/>
      </w:pPr>
      <w:r w:rsidRPr="00472F64">
        <w:t>2a.</w:t>
      </w:r>
      <w:r w:rsidRPr="00472F64">
        <w:rPr>
          <w:rStyle w:val="IGindeksgrny"/>
        </w:rPr>
        <w:footnoteReference w:id="127"/>
      </w:r>
      <w:r w:rsidRPr="00472F64">
        <w:rPr>
          <w:rStyle w:val="IGindeksgrny"/>
        </w:rPr>
        <w:t>)</w:t>
      </w:r>
      <w:r w:rsidRPr="00472F64">
        <w:t> Przed wymierzeniem kary, o której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1a, Prezes Agencji wzywa producenta lub ha</w:t>
      </w:r>
      <w:r w:rsidRPr="00472F64">
        <w:t>n</w:t>
      </w:r>
      <w:r w:rsidRPr="00472F64">
        <w:t>dlowca do uiszczenia opłaty zapasowej w należnej wysokości, w terminie 7 dni od dnia doręczenia wezwania.</w:t>
      </w:r>
    </w:p>
    <w:p w:rsidR="003637E1" w:rsidRPr="00472F64" w:rsidRDefault="003637E1" w:rsidP="003637E1">
      <w:pPr>
        <w:pStyle w:val="USTustnpkodeksu"/>
      </w:pPr>
      <w:r w:rsidRPr="00472F64">
        <w:t>3. Prezes URE wymierza kary, o których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1–3, 6, 11, 16, 1</w:t>
      </w:r>
      <w:r w:rsidR="002C1A2F" w:rsidRPr="00472F64">
        <w:t>9</w:t>
      </w:r>
      <w:r w:rsidR="002C1A2F">
        <w:t xml:space="preserve"> i </w:t>
      </w:r>
      <w:r w:rsidRPr="00472F64">
        <w:t>19b, w drodze decyzji, od kt</w:t>
      </w:r>
      <w:r w:rsidRPr="00472F64">
        <w:t>ó</w:t>
      </w:r>
      <w:r w:rsidRPr="00472F64">
        <w:t>rej przysługuje odwołanie do Sądu Okręgowego w Warszawie – sądu ochrony konkurencji i konsumentów.</w:t>
      </w:r>
    </w:p>
    <w:p w:rsidR="003637E1" w:rsidRPr="00472F64" w:rsidRDefault="003637E1" w:rsidP="003637E1">
      <w:pPr>
        <w:pStyle w:val="USTustnpkodeksu"/>
      </w:pPr>
      <w:r w:rsidRPr="00472F64">
        <w:t>4. Wojewódzki inspektor Inspekcji Handlowej wymierza karę, o której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9, w drodze decyzji, od której przysługuje odwołanie do Prezesa Urzędu Ochrony Konkurencji i Konsumentów.</w:t>
      </w:r>
    </w:p>
    <w:p w:rsidR="003637E1" w:rsidRPr="00472F64" w:rsidRDefault="003637E1" w:rsidP="003637E1">
      <w:pPr>
        <w:pStyle w:val="USTustnpkodeksu"/>
      </w:pPr>
      <w:r w:rsidRPr="00472F64">
        <w:t>5. Właściwy organ Policji wymierza kary, o których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10,</w:t>
      </w:r>
      <w:r w:rsidR="002C1A2F">
        <w:t xml:space="preserve"> pkt </w:t>
      </w:r>
      <w:r w:rsidRPr="00472F64">
        <w:t>1</w:t>
      </w:r>
      <w:r w:rsidR="002C1A2F" w:rsidRPr="00472F64">
        <w:t>2</w:t>
      </w:r>
      <w:r w:rsidR="002C1A2F">
        <w:t xml:space="preserve"> lit. </w:t>
      </w:r>
      <w:r w:rsidRPr="00472F64">
        <w:t>a oraz</w:t>
      </w:r>
      <w:r w:rsidR="002C1A2F">
        <w:t xml:space="preserve"> pkt </w:t>
      </w:r>
      <w:r w:rsidRPr="00472F64">
        <w:t>13–15, w drodze decyzji.</w:t>
      </w:r>
    </w:p>
    <w:p w:rsidR="003637E1" w:rsidRPr="00472F64" w:rsidRDefault="003637E1" w:rsidP="003637E1">
      <w:pPr>
        <w:pStyle w:val="USTustnpkodeksu"/>
      </w:pPr>
      <w:r w:rsidRPr="00472F64">
        <w:t>6. Dyrektor urzędu morskiego wymierza karę, o której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1</w:t>
      </w:r>
      <w:r w:rsidR="002C1A2F" w:rsidRPr="00472F64">
        <w:t>2</w:t>
      </w:r>
      <w:r w:rsidR="002C1A2F">
        <w:t xml:space="preserve"> lit. </w:t>
      </w:r>
      <w:r w:rsidRPr="00472F64">
        <w:t>b, w drodze decyzji, od której przysługuje odwołanie do ministra właściwego do spraw gospodarki morskiej.</w:t>
      </w:r>
    </w:p>
    <w:p w:rsidR="003637E1" w:rsidRPr="00472F64" w:rsidRDefault="003637E1" w:rsidP="003637E1">
      <w:pPr>
        <w:pStyle w:val="USTustnpkodeksu"/>
      </w:pPr>
      <w:r w:rsidRPr="00472F64">
        <w:t>7. Prezes Urzędu Lotnictwa Cywilnego wymierza karę, o której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1</w:t>
      </w:r>
      <w:r w:rsidR="002C1A2F" w:rsidRPr="00472F64">
        <w:t>2</w:t>
      </w:r>
      <w:r w:rsidR="002C1A2F">
        <w:t xml:space="preserve"> lit. </w:t>
      </w:r>
      <w:r w:rsidRPr="00472F64">
        <w:t>c, w drodze decyzji, od której przysługuje odwołanie do ministra właściwego do spraw transportu.</w:t>
      </w:r>
    </w:p>
    <w:p w:rsidR="003637E1" w:rsidRPr="00472F64" w:rsidRDefault="003637E1" w:rsidP="003637E1">
      <w:pPr>
        <w:pStyle w:val="ARTartustawynprozporzdzenia"/>
      </w:pPr>
      <w:r w:rsidRPr="00472F64">
        <w:rPr>
          <w:rStyle w:val="Ppogrubienie"/>
        </w:rPr>
        <w:t>Art. 65.</w:t>
      </w:r>
      <w:r w:rsidRPr="00472F64">
        <w:t> Przy ustalaniu kar pieniężnych, o których mowa</w:t>
      </w:r>
      <w:r w:rsidR="002C1A2F" w:rsidRPr="00472F64">
        <w:t xml:space="preserve"> w</w:t>
      </w:r>
      <w:r w:rsidR="002C1A2F">
        <w:t> art. </w:t>
      </w:r>
      <w:r w:rsidRPr="00472F64">
        <w:t>6</w:t>
      </w:r>
      <w:r w:rsidR="002C1A2F" w:rsidRPr="00472F64">
        <w:t>3</w:t>
      </w:r>
      <w:r w:rsidR="002C1A2F">
        <w:t xml:space="preserve"> ust. </w:t>
      </w:r>
      <w:r w:rsidRPr="00472F64">
        <w:t>4, 6, 8–14, organ wymierzający karę uwzględni w szczególności czas trwania, stopień oraz przyczyny naruszenia przepisów ustawy, a także częstotliwość ich naruszania w przeszłości przez producenta, handlowca lub osobę kierującą działalnością producenta lub handlowca lub podmiot niestosujący się do ograniczeń.</w:t>
      </w:r>
    </w:p>
    <w:p w:rsidR="003637E1" w:rsidRPr="00472F64" w:rsidRDefault="003637E1" w:rsidP="003637E1">
      <w:pPr>
        <w:pStyle w:val="ARTartustawynprozporzdzenia"/>
      </w:pPr>
      <w:r w:rsidRPr="00472F64">
        <w:rPr>
          <w:rStyle w:val="Ppogrubienie"/>
        </w:rPr>
        <w:t>Art. 66.</w:t>
      </w:r>
      <w:r w:rsidRPr="00472F64">
        <w:t> 1.</w:t>
      </w:r>
      <w:r w:rsidRPr="00472F64">
        <w:rPr>
          <w:rStyle w:val="IGindeksgrny"/>
        </w:rPr>
        <w:footnoteReference w:id="128"/>
      </w:r>
      <w:r w:rsidRPr="00472F64">
        <w:rPr>
          <w:rStyle w:val="IGindeksgrny"/>
        </w:rPr>
        <w:t>)</w:t>
      </w:r>
      <w:r w:rsidRPr="00472F64">
        <w:t xml:space="preserve"> Należności pieniężne z tytułu kar, o których mowa</w:t>
      </w:r>
      <w:r w:rsidR="002C1A2F" w:rsidRPr="00472F64">
        <w:t xml:space="preserve"> w</w:t>
      </w:r>
      <w:r w:rsidR="002C1A2F">
        <w:t> art. </w:t>
      </w:r>
      <w:r w:rsidRPr="00472F64">
        <w:t>6</w:t>
      </w:r>
      <w:r w:rsidR="002C1A2F" w:rsidRPr="00472F64">
        <w:t>3</w:t>
      </w:r>
      <w:r w:rsidR="002C1A2F">
        <w:t xml:space="preserve"> ust. </w:t>
      </w:r>
      <w:r w:rsidR="002C1A2F" w:rsidRPr="00472F64">
        <w:t>2</w:t>
      </w:r>
      <w:r w:rsidR="002C1A2F">
        <w:t xml:space="preserve"> i </w:t>
      </w:r>
      <w:r w:rsidRPr="00472F64">
        <w:t>3–15, stanowią dochód budżetu państwa.</w:t>
      </w:r>
    </w:p>
    <w:p w:rsidR="003637E1" w:rsidRPr="00472F64" w:rsidRDefault="003637E1" w:rsidP="003637E1">
      <w:pPr>
        <w:pStyle w:val="USTustnpkodeksu"/>
      </w:pPr>
      <w:r w:rsidRPr="00472F64">
        <w:t>1a.</w:t>
      </w:r>
      <w:r w:rsidRPr="00472F64">
        <w:rPr>
          <w:rStyle w:val="IGindeksgrny"/>
        </w:rPr>
        <w:footnoteReference w:id="129"/>
      </w:r>
      <w:r w:rsidRPr="00472F64">
        <w:rPr>
          <w:rStyle w:val="IGindeksgrny"/>
        </w:rPr>
        <w:t>)</w:t>
      </w:r>
      <w:r w:rsidRPr="00472F64">
        <w:t> Należności pieniężne z tytułu kar, o których mowa</w:t>
      </w:r>
      <w:r w:rsidR="002C1A2F" w:rsidRPr="00472F64">
        <w:t xml:space="preserve"> w</w:t>
      </w:r>
      <w:r w:rsidR="002C1A2F">
        <w:t> art. </w:t>
      </w:r>
      <w:r w:rsidRPr="00472F64">
        <w:t>6</w:t>
      </w:r>
      <w:r w:rsidR="002C1A2F" w:rsidRPr="00472F64">
        <w:t>3</w:t>
      </w:r>
      <w:r w:rsidR="002C1A2F">
        <w:t xml:space="preserve"> ust. </w:t>
      </w:r>
      <w:r w:rsidRPr="00472F64">
        <w:t>2a, stanowią dochód Funduszu.</w:t>
      </w:r>
    </w:p>
    <w:p w:rsidR="003637E1" w:rsidRPr="00472F64" w:rsidRDefault="003637E1" w:rsidP="003637E1">
      <w:pPr>
        <w:pStyle w:val="USTustnpkodeksu"/>
      </w:pPr>
      <w:r w:rsidRPr="00472F64">
        <w:t>2.</w:t>
      </w:r>
      <w:r w:rsidRPr="00472F64">
        <w:rPr>
          <w:rStyle w:val="IGindeksgrny"/>
        </w:rPr>
        <w:footnoteReference w:id="130"/>
      </w:r>
      <w:r w:rsidRPr="00472F64">
        <w:rPr>
          <w:rStyle w:val="IGindeksgrny"/>
        </w:rPr>
        <w:t>)</w:t>
      </w:r>
      <w:r w:rsidRPr="00472F64">
        <w:t> Kar pieniężnych nie nakłada się, jeżeli od stwierdzenia naruszeń ustawy, o których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 xml:space="preserve">1, 1a, 2, </w:t>
      </w:r>
      <w:r w:rsidR="002C1A2F" w:rsidRPr="00472F64">
        <w:t>3</w:t>
      </w:r>
      <w:r w:rsidR="002C1A2F">
        <w:t xml:space="preserve"> i </w:t>
      </w:r>
      <w:r w:rsidRPr="00472F64">
        <w:t>7 upłynęło 5 lat.</w:t>
      </w:r>
    </w:p>
    <w:p w:rsidR="003637E1" w:rsidRPr="00472F64" w:rsidRDefault="003637E1" w:rsidP="003637E1">
      <w:pPr>
        <w:pStyle w:val="USTustnpkodeksu"/>
      </w:pPr>
      <w:r w:rsidRPr="00472F64">
        <w:t>3. Kar pieniężnych nie nakłada się, jeżeli od stwierdzenia naruszeń ustawy, o których mowa</w:t>
      </w:r>
      <w:r w:rsidR="002C1A2F" w:rsidRPr="00472F64">
        <w:t xml:space="preserve"> w</w:t>
      </w:r>
      <w:r w:rsidR="002C1A2F">
        <w:t> art. </w:t>
      </w:r>
      <w:r w:rsidRPr="00472F64">
        <w:t>6</w:t>
      </w:r>
      <w:r w:rsidR="002C1A2F" w:rsidRPr="00472F64">
        <w:t>3</w:t>
      </w:r>
      <w:r w:rsidR="002C1A2F">
        <w:t xml:space="preserve"> ust. </w:t>
      </w:r>
      <w:r w:rsidR="002C1A2F" w:rsidRPr="00472F64">
        <w:t>1</w:t>
      </w:r>
      <w:r w:rsidR="002C1A2F">
        <w:t xml:space="preserve"> pkt </w:t>
      </w:r>
      <w:r w:rsidRPr="00472F64">
        <w:t>4–</w:t>
      </w:r>
      <w:r w:rsidR="002C1A2F" w:rsidRPr="00472F64">
        <w:t>6</w:t>
      </w:r>
      <w:r w:rsidR="002C1A2F">
        <w:t xml:space="preserve"> oraz pkt </w:t>
      </w:r>
      <w:r w:rsidRPr="00472F64">
        <w:t>8–20, upłynęły 3 lata.</w:t>
      </w:r>
    </w:p>
    <w:p w:rsidR="003637E1" w:rsidRPr="003637E1" w:rsidRDefault="003637E1" w:rsidP="003637E1">
      <w:pPr>
        <w:pStyle w:val="USTustnpkodeksu"/>
      </w:pPr>
      <w:r w:rsidRPr="00472F64">
        <w:t>4.</w:t>
      </w:r>
      <w:r w:rsidRPr="003637E1">
        <w:t> Bieg terminu do nałożenia kary pieniężnej zostaje zawieszony od dnia:</w:t>
      </w:r>
    </w:p>
    <w:p w:rsidR="003637E1" w:rsidRPr="00472F64" w:rsidRDefault="003637E1" w:rsidP="003637E1">
      <w:pPr>
        <w:pStyle w:val="PKTpunkt"/>
      </w:pPr>
      <w:r w:rsidRPr="00472F64">
        <w:t>1)</w:t>
      </w:r>
      <w:r w:rsidRPr="00472F64">
        <w:tab/>
        <w:t>wydania przez organ postanowienia o zawieszeniu postępowania, gdy rozstrzygnięcie sprawy i wydanie decyzji zal</w:t>
      </w:r>
      <w:r w:rsidRPr="00472F64">
        <w:t>e</w:t>
      </w:r>
      <w:r w:rsidRPr="00472F64">
        <w:t>ży od uprzedniego rozstrzygnięcia zagadnienia wstępnego przez inny organ lub sąd;</w:t>
      </w:r>
    </w:p>
    <w:p w:rsidR="003637E1" w:rsidRPr="00472F64" w:rsidRDefault="003637E1" w:rsidP="003637E1">
      <w:pPr>
        <w:pStyle w:val="PKTpunkt"/>
      </w:pPr>
      <w:r w:rsidRPr="00472F64">
        <w:t>2)</w:t>
      </w:r>
      <w:r w:rsidRPr="00472F64">
        <w:tab/>
        <w:t>wniesienia skargi do sądu administracyjnego na decyzję w sprawie nałożenia kary pieniężnej.</w:t>
      </w:r>
    </w:p>
    <w:p w:rsidR="003637E1" w:rsidRPr="003637E1" w:rsidRDefault="003637E1" w:rsidP="003637E1">
      <w:pPr>
        <w:pStyle w:val="USTustnpkodeksu"/>
      </w:pPr>
      <w:r w:rsidRPr="00472F64">
        <w:t>5.</w:t>
      </w:r>
      <w:r w:rsidRPr="003637E1">
        <w:t> Termin do nałożenia kary pieniężnej biegnie dalej od dnia następującego po dniu, w którym:</w:t>
      </w:r>
    </w:p>
    <w:p w:rsidR="003637E1" w:rsidRPr="00472F64" w:rsidRDefault="003637E1" w:rsidP="003637E1">
      <w:pPr>
        <w:pStyle w:val="PKTpunkt"/>
      </w:pPr>
      <w:r w:rsidRPr="00472F64">
        <w:t>1)</w:t>
      </w:r>
      <w:r w:rsidRPr="00472F64">
        <w:tab/>
        <w:t>decyzja innego organu stała się ostateczna lub orzeczenie sądu uprawomocniło się;</w:t>
      </w:r>
    </w:p>
    <w:p w:rsidR="003637E1" w:rsidRPr="00472F64" w:rsidRDefault="003637E1" w:rsidP="003637E1">
      <w:pPr>
        <w:pStyle w:val="PKTpunkt"/>
      </w:pPr>
      <w:r w:rsidRPr="00472F64">
        <w:t>2)</w:t>
      </w:r>
      <w:r w:rsidRPr="00472F64">
        <w:tab/>
        <w:t>orzeczenie sądu administracyjnego stało się prawomocne.</w:t>
      </w:r>
    </w:p>
    <w:p w:rsidR="003637E1" w:rsidRPr="00472F64" w:rsidRDefault="003637E1" w:rsidP="003637E1">
      <w:pPr>
        <w:pStyle w:val="USTustnpkodeksu"/>
      </w:pPr>
      <w:r w:rsidRPr="00472F64">
        <w:t>6.</w:t>
      </w:r>
      <w:bookmarkStart w:id="37" w:name="_Ref397074893"/>
      <w:r w:rsidRPr="00472F64">
        <w:rPr>
          <w:rStyle w:val="IGindeksgrny"/>
        </w:rPr>
        <w:footnoteReference w:id="131"/>
      </w:r>
      <w:bookmarkEnd w:id="37"/>
      <w:r w:rsidRPr="00472F64">
        <w:rPr>
          <w:rStyle w:val="IGindeksgrny"/>
        </w:rPr>
        <w:t>)</w:t>
      </w:r>
      <w:r w:rsidRPr="00472F64">
        <w:t> W zakresie nieuregulowanym w ustawie, do kar pieniężnych stosuje się odpowiednio przepisy działu III ustawy z dnia 29 sierpnia 1997 r. – Ordynacja podatkowa.</w:t>
      </w:r>
    </w:p>
    <w:p w:rsidR="003637E1" w:rsidRPr="00472F64" w:rsidRDefault="003637E1" w:rsidP="003637E1">
      <w:pPr>
        <w:pStyle w:val="ARTartustawynprozporzdzenia"/>
      </w:pPr>
      <w:r w:rsidRPr="00472F64">
        <w:rPr>
          <w:rStyle w:val="Ppogrubienie"/>
        </w:rPr>
        <w:t>Art. 67.</w:t>
      </w:r>
      <w:r w:rsidRPr="00472F64">
        <w:t> Kary pieniężne podlegają egzekucji w trybie przepisów o postępowaniu egzekucyjnym w administracji, w zakresie egzekucji obowiązków o charakterze pieniężnym.</w:t>
      </w:r>
    </w:p>
    <w:p w:rsidR="003637E1" w:rsidRPr="00472F64" w:rsidRDefault="003637E1" w:rsidP="003637E1">
      <w:pPr>
        <w:pStyle w:val="ROZDZODDZOZNoznaczenierozdziauluboddziau"/>
      </w:pPr>
      <w:r w:rsidRPr="00472F64">
        <w:t>Rozdział 8</w:t>
      </w:r>
    </w:p>
    <w:p w:rsidR="003637E1" w:rsidRPr="00472F64" w:rsidRDefault="003637E1" w:rsidP="003637E1">
      <w:pPr>
        <w:pStyle w:val="ROZDZODDZPRZEDMprzedmiotregulacjirozdziauluboddziau"/>
      </w:pPr>
      <w:r w:rsidRPr="00472F64">
        <w:t>Zmiany w przepisach obowiązujących</w:t>
      </w:r>
    </w:p>
    <w:p w:rsidR="003637E1" w:rsidRPr="00472F64" w:rsidRDefault="003637E1" w:rsidP="003637E1">
      <w:pPr>
        <w:pStyle w:val="ARTartustawynprozporzdzenia"/>
      </w:pPr>
      <w:r w:rsidRPr="00472F64">
        <w:rPr>
          <w:rStyle w:val="Ppogrubienie"/>
        </w:rPr>
        <w:t>Art. 68.</w:t>
      </w:r>
      <w:r w:rsidRPr="00472F64">
        <w:t> (pominięty).</w:t>
      </w:r>
    </w:p>
    <w:p w:rsidR="003637E1" w:rsidRPr="00472F64" w:rsidRDefault="003637E1" w:rsidP="003637E1">
      <w:pPr>
        <w:pStyle w:val="ARTartustawynprozporzdzenia"/>
      </w:pPr>
      <w:r w:rsidRPr="00472F64">
        <w:rPr>
          <w:rStyle w:val="Ppogrubienie"/>
        </w:rPr>
        <w:t>Art. 69.</w:t>
      </w:r>
      <w:r w:rsidRPr="00472F64">
        <w:t> (pominięty).</w:t>
      </w:r>
    </w:p>
    <w:p w:rsidR="003637E1" w:rsidRPr="00472F64" w:rsidRDefault="003637E1" w:rsidP="003637E1">
      <w:pPr>
        <w:pStyle w:val="ARTartustawynprozporzdzenia"/>
      </w:pPr>
      <w:r w:rsidRPr="00472F64">
        <w:rPr>
          <w:rStyle w:val="Ppogrubienie"/>
        </w:rPr>
        <w:t>Art. 70.</w:t>
      </w:r>
      <w:r w:rsidRPr="00472F64">
        <w:t> (pominięty).</w:t>
      </w:r>
    </w:p>
    <w:p w:rsidR="003637E1" w:rsidRPr="00472F64" w:rsidRDefault="003637E1" w:rsidP="003637E1">
      <w:pPr>
        <w:pStyle w:val="ROZDZODDZOZNoznaczenierozdziauluboddziau"/>
      </w:pPr>
      <w:r w:rsidRPr="00472F64">
        <w:t>Rozdział 9</w:t>
      </w:r>
    </w:p>
    <w:p w:rsidR="003637E1" w:rsidRPr="00472F64" w:rsidRDefault="003637E1" w:rsidP="003637E1">
      <w:pPr>
        <w:pStyle w:val="ROZDZODDZPRZEDMprzedmiotregulacjirozdziauluboddziau"/>
      </w:pPr>
      <w:r w:rsidRPr="00472F64">
        <w:t>Przepisy przejściowe i końcowe</w:t>
      </w:r>
    </w:p>
    <w:p w:rsidR="003637E1" w:rsidRPr="003637E1" w:rsidRDefault="003637E1" w:rsidP="003637E1">
      <w:pPr>
        <w:pStyle w:val="ARTartustawynprozporzdzenia"/>
      </w:pPr>
      <w:r w:rsidRPr="00472F64">
        <w:rPr>
          <w:rStyle w:val="Ppogrubienie"/>
        </w:rPr>
        <w:t>Art.</w:t>
      </w:r>
      <w:r w:rsidRPr="003637E1">
        <w:rPr>
          <w:rStyle w:val="Ppogrubienie"/>
        </w:rPr>
        <w:t> 71.</w:t>
      </w:r>
      <w:r w:rsidRPr="003637E1">
        <w:t> 1. Przedsiębiorcy, którzy przed dniem wejścia w życie niniejszej ustawy byli obowiązani do tworzenia i utrzymywania zapasów obowiązkowych paliw ciekłych, zgodnie z zasadami określonymi w </w:t>
      </w:r>
      <w:r w:rsidRPr="003637E1">
        <w:rPr>
          <w:rStyle w:val="Kkursywa"/>
        </w:rPr>
        <w:t>ustawie z dnia 30 maja 1996 r. o rezerwach państwowych oraz zapasach obowiązkowych paliw</w:t>
      </w:r>
      <w:bookmarkStart w:id="38" w:name="_Ref400609522"/>
      <w:r w:rsidRPr="003637E1">
        <w:rPr>
          <w:rStyle w:val="IGindeksgrny"/>
        </w:rPr>
        <w:footnoteReference w:id="132"/>
      </w:r>
      <w:bookmarkEnd w:id="38"/>
      <w:r w:rsidRPr="003637E1">
        <w:rPr>
          <w:rStyle w:val="IGindeksgrny"/>
        </w:rPr>
        <w:t>)</w:t>
      </w:r>
      <w:r w:rsidRPr="003637E1">
        <w:t>, są obowiązani do:</w:t>
      </w:r>
    </w:p>
    <w:p w:rsidR="003637E1" w:rsidRPr="0099016D" w:rsidRDefault="003637E1" w:rsidP="0099016D">
      <w:pPr>
        <w:pStyle w:val="PKTpunkt"/>
        <w:spacing w:before="100"/>
        <w:rPr>
          <w:bCs w:val="0"/>
        </w:rPr>
      </w:pPr>
      <w:r w:rsidRPr="00472F64">
        <w:t>1)</w:t>
      </w:r>
      <w:r w:rsidRPr="00472F64">
        <w:tab/>
        <w:t>dokonania przeliczenia utworzonych zapasów obowiązkowych zgodnie z zasadami tworzenia i utrzymywania zap</w:t>
      </w:r>
      <w:r w:rsidRPr="00472F64">
        <w:t>a</w:t>
      </w:r>
      <w:r w:rsidRPr="00472F64">
        <w:t>sów obowiązkowych ro</w:t>
      </w:r>
      <w:r w:rsidRPr="0099016D">
        <w:rPr>
          <w:bCs w:val="0"/>
        </w:rPr>
        <w:t>py naftowej lub paliw – w terminie 15 dni od dnia wejścia w życie ustawy;</w:t>
      </w:r>
    </w:p>
    <w:p w:rsidR="003637E1" w:rsidRPr="0099016D" w:rsidRDefault="003637E1" w:rsidP="0099016D">
      <w:pPr>
        <w:pStyle w:val="PKTpunkt"/>
        <w:spacing w:before="100"/>
        <w:rPr>
          <w:bCs w:val="0"/>
        </w:rPr>
      </w:pPr>
      <w:r w:rsidRPr="0099016D">
        <w:rPr>
          <w:bCs w:val="0"/>
        </w:rPr>
        <w:t>2)</w:t>
      </w:r>
      <w:r w:rsidRPr="0099016D">
        <w:rPr>
          <w:bCs w:val="0"/>
        </w:rPr>
        <w:tab/>
        <w:t>uzupełnienia posiadanych zapasów obowiązkowych do poziomu odpowiadającego 6</w:t>
      </w:r>
      <w:r w:rsidR="002C1A2F" w:rsidRPr="0099016D">
        <w:rPr>
          <w:bCs w:val="0"/>
        </w:rPr>
        <w:t>6</w:t>
      </w:r>
      <w:r w:rsidR="002C1A2F" w:rsidRPr="0099016D">
        <w:rPr>
          <w:bCs w:val="0"/>
        </w:rPr>
        <w:noBreakHyphen/>
      </w:r>
      <w:r w:rsidRPr="0099016D">
        <w:rPr>
          <w:bCs w:val="0"/>
        </w:rPr>
        <w:t>dniowej zrealizowanej przez nich produkcji paliw oraz przywozowi ropy naftowej lub paliw, obliczanemu zgodnie z zasadami określonymi w niniejszej ustawie – w terminie do dnia 1 lipca 2007 r.;</w:t>
      </w:r>
    </w:p>
    <w:p w:rsidR="003637E1" w:rsidRPr="00472F64" w:rsidRDefault="003637E1" w:rsidP="0099016D">
      <w:pPr>
        <w:pStyle w:val="PKTpunkt"/>
        <w:spacing w:before="100"/>
      </w:pPr>
      <w:r w:rsidRPr="0099016D">
        <w:rPr>
          <w:bCs w:val="0"/>
        </w:rPr>
        <w:t>3)</w:t>
      </w:r>
      <w:r w:rsidRPr="0099016D">
        <w:rPr>
          <w:bCs w:val="0"/>
        </w:rPr>
        <w:tab/>
        <w:t>corocznego powiększania ty</w:t>
      </w:r>
      <w:r w:rsidRPr="00472F64">
        <w:t>ch zapasów, zgodnie z harmonogramem, o którym mowa</w:t>
      </w:r>
      <w:r w:rsidR="002C1A2F" w:rsidRPr="00472F64">
        <w:t xml:space="preserve"> w</w:t>
      </w:r>
      <w:r w:rsidR="002C1A2F">
        <w:t> ust. </w:t>
      </w:r>
      <w:r w:rsidRPr="00472F64">
        <w:t>4, do wielkości, o której mowa</w:t>
      </w:r>
      <w:r w:rsidR="002C1A2F" w:rsidRPr="00472F64">
        <w:t xml:space="preserve"> w</w:t>
      </w:r>
      <w:r w:rsidR="002C1A2F">
        <w:t> art. </w:t>
      </w:r>
      <w:r w:rsidR="002C1A2F" w:rsidRPr="00472F64">
        <w:t>5</w:t>
      </w:r>
      <w:r w:rsidR="002C1A2F">
        <w:t xml:space="preserve"> ust. </w:t>
      </w:r>
      <w:r w:rsidRPr="00472F64">
        <w:t>3.</w:t>
      </w:r>
    </w:p>
    <w:p w:rsidR="003637E1" w:rsidRPr="00472F64" w:rsidRDefault="003637E1" w:rsidP="003637E1">
      <w:pPr>
        <w:pStyle w:val="USTustnpkodeksu"/>
      </w:pPr>
      <w:r w:rsidRPr="00472F64">
        <w:t>2. Przedsiębiorcy, którzy przed dniem wejścia w życie niniejszej ustawy byli obowiązani do tworzenia i utrzymywania zapasów obowiązkowych paliw ciekłych, zgodnie z zasadami określonymi w ustawie, o której mowa</w:t>
      </w:r>
      <w:r w:rsidR="002C1A2F" w:rsidRPr="00472F64">
        <w:t xml:space="preserve"> w</w:t>
      </w:r>
      <w:r w:rsidR="002C1A2F">
        <w:t> ust. </w:t>
      </w:r>
      <w:r w:rsidRPr="00472F64">
        <w:t>1, i jednocześnie wykonywali działalność gospodarczą w zakresie wytwarzania lub przywozu gazu płynnego LPG, są obowiązani do tworzenia i corocznego powiększania zapasów gazu płynnego LPG zgodnie z harmonogramem, o którym mowa</w:t>
      </w:r>
      <w:r w:rsidR="002C1A2F" w:rsidRPr="00472F64">
        <w:t xml:space="preserve"> w</w:t>
      </w:r>
      <w:r w:rsidR="002C1A2F">
        <w:t> ust. </w:t>
      </w:r>
      <w:r w:rsidRPr="00472F64">
        <w:t>5, do wielkości, o której mowa</w:t>
      </w:r>
      <w:r w:rsidR="002C1A2F" w:rsidRPr="00472F64">
        <w:t xml:space="preserve"> w</w:t>
      </w:r>
      <w:r w:rsidR="002C1A2F">
        <w:t> art. </w:t>
      </w:r>
      <w:r w:rsidR="002C1A2F" w:rsidRPr="00472F64">
        <w:t>5</w:t>
      </w:r>
      <w:r w:rsidR="002C1A2F">
        <w:t xml:space="preserve"> ust. </w:t>
      </w:r>
      <w:r w:rsidRPr="00472F64">
        <w:t>3.</w:t>
      </w:r>
    </w:p>
    <w:p w:rsidR="003637E1" w:rsidRPr="003637E1" w:rsidRDefault="003637E1" w:rsidP="003637E1">
      <w:pPr>
        <w:pStyle w:val="USTustnpkodeksu"/>
      </w:pPr>
      <w:r w:rsidRPr="00472F64">
        <w:t>3.</w:t>
      </w:r>
      <w:r w:rsidRPr="003637E1">
        <w:t> Producenci i handlowcy, którzy przed wejściem w życie niniejszej ustawy nie byli obowiązani do tworzenia i utrzymywania zapasów obowiązkowych ropy naftowej lub paliw są obowiązani do:</w:t>
      </w:r>
    </w:p>
    <w:p w:rsidR="003637E1" w:rsidRPr="0099016D" w:rsidRDefault="003637E1" w:rsidP="0099016D">
      <w:pPr>
        <w:pStyle w:val="PKTpunkt"/>
        <w:spacing w:before="100"/>
        <w:rPr>
          <w:bCs w:val="0"/>
        </w:rPr>
      </w:pPr>
      <w:r w:rsidRPr="00472F64">
        <w:t>1)</w:t>
      </w:r>
      <w:r w:rsidRPr="00472F64">
        <w:tab/>
        <w:t xml:space="preserve">utworzenia zapasów obowiązkowych ropy naftowej lub paliw w wielkości odpowiadającej 66 dniom zrealizowanej przez nich produkcji paliw oraz przywozu ropy naftowej lub paliw, obliczanej zgodnie z zasadami określonymi w niniejszej ustawie, </w:t>
      </w:r>
      <w:r w:rsidRPr="0099016D">
        <w:rPr>
          <w:bCs w:val="0"/>
        </w:rPr>
        <w:t>z wyłączeniem gazu płynnego (LPG) – w terminie do dnia 1 lipca 2007 r.;</w:t>
      </w:r>
    </w:p>
    <w:p w:rsidR="003637E1" w:rsidRPr="00472F64" w:rsidRDefault="003637E1" w:rsidP="0099016D">
      <w:pPr>
        <w:pStyle w:val="PKTpunkt"/>
        <w:spacing w:before="100"/>
      </w:pPr>
      <w:r w:rsidRPr="0099016D">
        <w:rPr>
          <w:bCs w:val="0"/>
        </w:rPr>
        <w:t>2)</w:t>
      </w:r>
      <w:r w:rsidRPr="0099016D">
        <w:rPr>
          <w:bCs w:val="0"/>
        </w:rPr>
        <w:tab/>
        <w:t>corocznego powiększ</w:t>
      </w:r>
      <w:r w:rsidRPr="00472F64">
        <w:t>ania tych zapasów zgodnie z harmonogramem, o którym mowa</w:t>
      </w:r>
      <w:r w:rsidR="002C1A2F" w:rsidRPr="00472F64">
        <w:t xml:space="preserve"> w</w:t>
      </w:r>
      <w:r w:rsidR="002C1A2F">
        <w:t> ust. </w:t>
      </w:r>
      <w:r w:rsidR="002C1A2F" w:rsidRPr="00472F64">
        <w:t>4</w:t>
      </w:r>
      <w:r w:rsidR="002C1A2F">
        <w:t xml:space="preserve"> i </w:t>
      </w:r>
      <w:r w:rsidRPr="00472F64">
        <w:t>5, do wielkości, o której mowa</w:t>
      </w:r>
      <w:r w:rsidR="002C1A2F" w:rsidRPr="00472F64">
        <w:t xml:space="preserve"> w</w:t>
      </w:r>
      <w:r w:rsidR="002C1A2F">
        <w:t> art. </w:t>
      </w:r>
      <w:r w:rsidR="002C1A2F" w:rsidRPr="00472F64">
        <w:t>5</w:t>
      </w:r>
      <w:r w:rsidR="002C1A2F">
        <w:t xml:space="preserve"> ust. </w:t>
      </w:r>
      <w:r w:rsidRPr="00472F64">
        <w:t>3.</w:t>
      </w:r>
    </w:p>
    <w:p w:rsidR="003637E1" w:rsidRPr="003637E1" w:rsidRDefault="003637E1" w:rsidP="003637E1">
      <w:pPr>
        <w:pStyle w:val="USTustnpkodeksu"/>
      </w:pPr>
      <w:r w:rsidRPr="00472F64">
        <w:t>4.</w:t>
      </w:r>
      <w:r w:rsidRPr="003637E1">
        <w:t> Producenci i handlowcy powiększają zapasy ropy naftowej lub paliw, z wyłączeniem gazu płynnego (LPG), do wielkości odpowiadających co najmniej:</w:t>
      </w:r>
    </w:p>
    <w:p w:rsidR="003637E1" w:rsidRPr="0099016D" w:rsidRDefault="003637E1" w:rsidP="0099016D">
      <w:pPr>
        <w:pStyle w:val="PKTpunkt"/>
        <w:spacing w:before="60"/>
        <w:rPr>
          <w:bCs w:val="0"/>
        </w:rPr>
      </w:pPr>
      <w:r w:rsidRPr="00472F64">
        <w:t>1)</w:t>
      </w:r>
      <w:r w:rsidRPr="00472F64">
        <w:tab/>
        <w:t>73 dniom średniej dziennej produkcji lub przywozu zrealizowanych przez producenta lub handlowca w roku p</w:t>
      </w:r>
      <w:r w:rsidRPr="00472F64">
        <w:t>o</w:t>
      </w:r>
      <w:r w:rsidRPr="00472F64">
        <w:t>przednim – do dnia 31 grudnia 20</w:t>
      </w:r>
      <w:r w:rsidRPr="0099016D">
        <w:rPr>
          <w:bCs w:val="0"/>
        </w:rPr>
        <w:t>07 r.;</w:t>
      </w:r>
    </w:p>
    <w:p w:rsidR="003637E1" w:rsidRPr="00472F64" w:rsidRDefault="003637E1" w:rsidP="0099016D">
      <w:pPr>
        <w:pStyle w:val="PKTpunkt"/>
        <w:spacing w:before="60"/>
      </w:pPr>
      <w:r w:rsidRPr="0099016D">
        <w:rPr>
          <w:bCs w:val="0"/>
        </w:rPr>
        <w:t>2)</w:t>
      </w:r>
      <w:r w:rsidRPr="0099016D">
        <w:rPr>
          <w:bCs w:val="0"/>
        </w:rPr>
        <w:tab/>
        <w:t>76 dniom średniej dziennej produk</w:t>
      </w:r>
      <w:r w:rsidRPr="00472F64">
        <w:t>cji lub przywozu zrealizowanych przez producenta lub handlowca w roku p</w:t>
      </w:r>
      <w:r w:rsidRPr="00472F64">
        <w:t>o</w:t>
      </w:r>
      <w:r w:rsidRPr="00472F64">
        <w:t>przednim – do dnia 31 grudnia 2008 r.</w:t>
      </w:r>
    </w:p>
    <w:p w:rsidR="003637E1" w:rsidRPr="003637E1" w:rsidRDefault="003637E1" w:rsidP="003637E1">
      <w:pPr>
        <w:pStyle w:val="USTustnpkodeksu"/>
      </w:pPr>
      <w:r w:rsidRPr="00472F64">
        <w:t>5.</w:t>
      </w:r>
      <w:r w:rsidRPr="003637E1">
        <w:t> Producenci i handlowcy powiększają zapasy obowiązkowe gazu płynnego (LPG) do wielkości odpowiadających co najmniej:</w:t>
      </w:r>
    </w:p>
    <w:p w:rsidR="003637E1" w:rsidRPr="0099016D" w:rsidRDefault="003637E1" w:rsidP="0099016D">
      <w:pPr>
        <w:pStyle w:val="PKTpunkt"/>
        <w:spacing w:before="60"/>
        <w:rPr>
          <w:bCs w:val="0"/>
        </w:rPr>
      </w:pPr>
      <w:r w:rsidRPr="0099016D">
        <w:rPr>
          <w:bCs w:val="0"/>
        </w:rPr>
        <w:t>1)</w:t>
      </w:r>
      <w:r w:rsidRPr="0099016D">
        <w:rPr>
          <w:bCs w:val="0"/>
        </w:rPr>
        <w:tab/>
        <w:t>3 dniom średniej dziennej produkcji lub przywozu zrealizowanych przez producenta lub handlowca w roku poprze</w:t>
      </w:r>
      <w:r w:rsidRPr="0099016D">
        <w:rPr>
          <w:bCs w:val="0"/>
        </w:rPr>
        <w:t>d</w:t>
      </w:r>
      <w:r w:rsidRPr="0099016D">
        <w:rPr>
          <w:bCs w:val="0"/>
        </w:rPr>
        <w:t>nim – do dnia 31 grudnia 2007 r.;</w:t>
      </w:r>
    </w:p>
    <w:p w:rsidR="003637E1" w:rsidRPr="00472F64" w:rsidRDefault="003637E1" w:rsidP="003637E1">
      <w:pPr>
        <w:pStyle w:val="PKTpunkt"/>
      </w:pPr>
      <w:r w:rsidRPr="00472F64">
        <w:t>2)</w:t>
      </w:r>
      <w:r w:rsidRPr="00472F64">
        <w:tab/>
        <w:t>7 dniom średniej dziennej produkcji lub przywozu zrealizowanych przez producenta lub handlowca w roku poprze</w:t>
      </w:r>
      <w:r w:rsidRPr="00472F64">
        <w:t>d</w:t>
      </w:r>
      <w:r w:rsidRPr="00472F64">
        <w:t>nim – do dnia 31 grudnia 2008 r.;</w:t>
      </w:r>
    </w:p>
    <w:p w:rsidR="003637E1" w:rsidRPr="00472F64" w:rsidRDefault="003637E1" w:rsidP="003637E1">
      <w:pPr>
        <w:pStyle w:val="PKTpunkt"/>
      </w:pPr>
      <w:r w:rsidRPr="00472F64">
        <w:t>3)</w:t>
      </w:r>
      <w:r w:rsidRPr="00472F64">
        <w:tab/>
        <w:t>13 dniom średniej dziennej produkcji lub przywozu zrealizowanych przez producenta lub handlowca w roku p</w:t>
      </w:r>
      <w:r w:rsidRPr="00472F64">
        <w:t>o</w:t>
      </w:r>
      <w:r w:rsidRPr="00472F64">
        <w:t>przednim – do dnia 31 grudnia 2009 r.;</w:t>
      </w:r>
    </w:p>
    <w:p w:rsidR="003637E1" w:rsidRPr="00472F64" w:rsidRDefault="003637E1" w:rsidP="003637E1">
      <w:pPr>
        <w:pStyle w:val="PKTpunkt"/>
      </w:pPr>
      <w:r w:rsidRPr="00472F64">
        <w:t>4)</w:t>
      </w:r>
      <w:r w:rsidRPr="00472F64">
        <w:tab/>
        <w:t>20 dniom średniej dziennej produkcji lub przywozu zrealizowanych przez producenta lub handlowca w roku p</w:t>
      </w:r>
      <w:r w:rsidRPr="00472F64">
        <w:t>o</w:t>
      </w:r>
      <w:r w:rsidRPr="00472F64">
        <w:t>przednim – do dnia 31 grudnia 2010 r.;</w:t>
      </w:r>
    </w:p>
    <w:p w:rsidR="003637E1" w:rsidRPr="00472F64" w:rsidRDefault="003637E1" w:rsidP="003637E1">
      <w:pPr>
        <w:pStyle w:val="PKTpunkt"/>
      </w:pPr>
      <w:r w:rsidRPr="00472F64">
        <w:t>5)</w:t>
      </w:r>
      <w:r w:rsidRPr="00472F64">
        <w:tab/>
        <w:t>30 dniom średniej dziennej produkcji lub przywozu zrealizowanych przez producenta lub handlowca w roku p</w:t>
      </w:r>
      <w:r w:rsidRPr="00472F64">
        <w:t>o</w:t>
      </w:r>
      <w:r w:rsidRPr="00472F64">
        <w:t>przednim – do dnia 31 grudnia 2011 r.</w:t>
      </w:r>
    </w:p>
    <w:p w:rsidR="003637E1" w:rsidRPr="00472F64" w:rsidRDefault="003637E1" w:rsidP="003637E1">
      <w:pPr>
        <w:pStyle w:val="ARTartustawynprozporzdzenia"/>
      </w:pPr>
      <w:r w:rsidRPr="00472F64">
        <w:rPr>
          <w:rStyle w:val="Ppogrubienie"/>
        </w:rPr>
        <w:t>Art. 72.</w:t>
      </w:r>
      <w:r w:rsidRPr="00472F64">
        <w:t> 1. Rejestr producentów i importerów, utworzony na podstawie</w:t>
      </w:r>
      <w:r w:rsidR="002C1A2F">
        <w:t xml:space="preserve"> art. </w:t>
      </w:r>
      <w:r w:rsidRPr="00801CAF">
        <w:t>1</w:t>
      </w:r>
      <w:r w:rsidR="002C1A2F" w:rsidRPr="00801CAF">
        <w:t>7</w:t>
      </w:r>
      <w:r w:rsidR="002C1A2F">
        <w:t xml:space="preserve"> ust. </w:t>
      </w:r>
      <w:r w:rsidRPr="00801CAF">
        <w:t>1</w:t>
      </w:r>
      <w:r w:rsidRPr="00841ADD">
        <w:t> </w:t>
      </w:r>
      <w:r w:rsidRPr="00E86060">
        <w:rPr>
          <w:rStyle w:val="Kkursywa"/>
        </w:rPr>
        <w:t>ustawy z dnia 30 maja 1996 r. o rezerwach państwowych oraz zapasach obowiązkowych paliw</w:t>
      </w:r>
      <w:r w:rsidRPr="00E86060">
        <w:rPr>
          <w:rStyle w:val="IGindeksgrny"/>
        </w:rPr>
        <w:fldChar w:fldCharType="begin"/>
      </w:r>
      <w:r w:rsidRPr="00E86060">
        <w:rPr>
          <w:rStyle w:val="IGindeksgrny"/>
        </w:rPr>
        <w:instrText xml:space="preserve"> NOTEREF _Ref400609522 \h </w:instrText>
      </w:r>
      <w:r w:rsidRPr="00E86060">
        <w:rPr>
          <w:rStyle w:val="IGindeksgrny"/>
        </w:rPr>
      </w:r>
      <w:r w:rsidRPr="00E86060">
        <w:rPr>
          <w:rStyle w:val="IGindeksgrny"/>
        </w:rPr>
        <w:fldChar w:fldCharType="separate"/>
      </w:r>
      <w:r w:rsidR="00FF4274">
        <w:rPr>
          <w:rStyle w:val="IGindeksgrny"/>
        </w:rPr>
        <w:t>132</w:t>
      </w:r>
      <w:r w:rsidRPr="00E86060">
        <w:rPr>
          <w:rStyle w:val="IGindeksgrny"/>
        </w:rPr>
        <w:fldChar w:fldCharType="end"/>
      </w:r>
      <w:r w:rsidRPr="00E86060">
        <w:rPr>
          <w:rStyle w:val="IGindeksgrny"/>
        </w:rPr>
        <w:t>)</w:t>
      </w:r>
      <w:r w:rsidRPr="00472F64">
        <w:t>, staje się rejestrem w rozumieniu niniejszej ustawy.</w:t>
      </w:r>
    </w:p>
    <w:p w:rsidR="003637E1" w:rsidRPr="00472F64" w:rsidRDefault="003637E1" w:rsidP="003637E1">
      <w:pPr>
        <w:pStyle w:val="USTustnpkodeksu"/>
      </w:pPr>
      <w:r w:rsidRPr="00472F64">
        <w:t>2. Wpisy w rejestrze utworzonym na podstawie</w:t>
      </w:r>
      <w:r w:rsidR="002C1A2F">
        <w:t xml:space="preserve"> art. </w:t>
      </w:r>
      <w:r w:rsidRPr="00801CAF">
        <w:t>1</w:t>
      </w:r>
      <w:r w:rsidR="002C1A2F" w:rsidRPr="00801CAF">
        <w:t>7</w:t>
      </w:r>
      <w:r w:rsidR="002C1A2F">
        <w:t xml:space="preserve"> ust. </w:t>
      </w:r>
      <w:r w:rsidRPr="00801CAF">
        <w:t>1</w:t>
      </w:r>
      <w:r w:rsidRPr="00472F64">
        <w:rPr>
          <w:rStyle w:val="Kkursywa"/>
        </w:rPr>
        <w:t> </w:t>
      </w:r>
      <w:r w:rsidRPr="00472F64">
        <w:t>ustawy, o której mowa</w:t>
      </w:r>
      <w:r w:rsidR="002C1A2F" w:rsidRPr="00472F64">
        <w:t xml:space="preserve"> w</w:t>
      </w:r>
      <w:r w:rsidR="002C1A2F">
        <w:t> ust. </w:t>
      </w:r>
      <w:r w:rsidRPr="00472F64">
        <w:t>1</w:t>
      </w:r>
      <w:r w:rsidR="0099016D">
        <w:rPr>
          <w:rStyle w:val="IGindeksgrny"/>
        </w:rPr>
        <w:fldChar w:fldCharType="begin"/>
      </w:r>
      <w:r w:rsidR="0099016D">
        <w:instrText xml:space="preserve"> NOTEREF _Ref400609522 \h </w:instrText>
      </w:r>
      <w:r w:rsidR="0099016D">
        <w:rPr>
          <w:rStyle w:val="IGindeksgrny"/>
        </w:rPr>
        <w:instrText xml:space="preserve"> \* MERGEFORMAT </w:instrText>
      </w:r>
      <w:r w:rsidR="0099016D">
        <w:rPr>
          <w:rStyle w:val="IGindeksgrny"/>
        </w:rPr>
      </w:r>
      <w:r w:rsidR="0099016D">
        <w:rPr>
          <w:rStyle w:val="IGindeksgrny"/>
        </w:rPr>
        <w:fldChar w:fldCharType="separate"/>
      </w:r>
      <w:r w:rsidR="00FF4274" w:rsidRPr="00FF4274">
        <w:rPr>
          <w:rStyle w:val="IGindeksgrny"/>
        </w:rPr>
        <w:t>132</w:t>
      </w:r>
      <w:r w:rsidR="0099016D">
        <w:rPr>
          <w:rStyle w:val="IGindeksgrny"/>
        </w:rPr>
        <w:fldChar w:fldCharType="end"/>
      </w:r>
      <w:r w:rsidRPr="00E86060">
        <w:rPr>
          <w:rStyle w:val="IGindeksgrny"/>
        </w:rPr>
        <w:t>)</w:t>
      </w:r>
      <w:r w:rsidRPr="00472F64">
        <w:t>, istniejące w dniu wejścia w życie niniejszej ustawy, pozostają w mocy.</w:t>
      </w:r>
    </w:p>
    <w:p w:rsidR="003637E1" w:rsidRPr="00472F64" w:rsidRDefault="003637E1" w:rsidP="003637E1">
      <w:pPr>
        <w:pStyle w:val="ARTartustawynprozporzdzenia"/>
      </w:pPr>
      <w:r w:rsidRPr="00472F64">
        <w:rPr>
          <w:rStyle w:val="Ppogrubienie"/>
        </w:rPr>
        <w:t>Art. 73.</w:t>
      </w:r>
      <w:r w:rsidRPr="00472F64">
        <w:t> Ropa naftowa i paliwa utrzymywane w ramach państwowych rezerw gospodarczych na poczet zapasów, o których mowa</w:t>
      </w:r>
      <w:r w:rsidR="002C1A2F" w:rsidRPr="00472F64">
        <w:t xml:space="preserve"> </w:t>
      </w:r>
      <w:r w:rsidR="002C1A2F" w:rsidRPr="00841ADD">
        <w:t>w</w:t>
      </w:r>
      <w:r w:rsidR="002C1A2F">
        <w:t> art. </w:t>
      </w:r>
      <w:r w:rsidRPr="00801CAF">
        <w:t>1</w:t>
      </w:r>
      <w:r w:rsidR="002C1A2F" w:rsidRPr="00801CAF">
        <w:t>5</w:t>
      </w:r>
      <w:r w:rsidR="002C1A2F">
        <w:t xml:space="preserve"> ust. </w:t>
      </w:r>
      <w:r w:rsidRPr="00801CAF">
        <w:t>4</w:t>
      </w:r>
      <w:r w:rsidRPr="00E86060">
        <w:rPr>
          <w:rStyle w:val="Kkursywa"/>
        </w:rPr>
        <w:t> ustawy z dnia 30 maja 1996 r. o rezerwach państwowych oraz zapasach obowiązkowych paliw</w:t>
      </w:r>
      <w:r w:rsidRPr="00E86060">
        <w:rPr>
          <w:rStyle w:val="IGindeksgrny"/>
        </w:rPr>
        <w:fldChar w:fldCharType="begin"/>
      </w:r>
      <w:r w:rsidRPr="00E86060">
        <w:rPr>
          <w:rStyle w:val="IGindeksgrny"/>
        </w:rPr>
        <w:instrText xml:space="preserve"> NOTEREF _Ref400609522 \h </w:instrText>
      </w:r>
      <w:r w:rsidRPr="00E86060">
        <w:rPr>
          <w:rStyle w:val="IGindeksgrny"/>
        </w:rPr>
      </w:r>
      <w:r w:rsidRPr="00E86060">
        <w:rPr>
          <w:rStyle w:val="IGindeksgrny"/>
        </w:rPr>
        <w:fldChar w:fldCharType="separate"/>
      </w:r>
      <w:r w:rsidR="00FF4274">
        <w:rPr>
          <w:rStyle w:val="IGindeksgrny"/>
        </w:rPr>
        <w:t>132</w:t>
      </w:r>
      <w:r w:rsidRPr="00E86060">
        <w:rPr>
          <w:rStyle w:val="IGindeksgrny"/>
        </w:rPr>
        <w:fldChar w:fldCharType="end"/>
      </w:r>
      <w:r w:rsidRPr="00E86060">
        <w:rPr>
          <w:rStyle w:val="IGindeksgrny"/>
        </w:rPr>
        <w:t>)</w:t>
      </w:r>
      <w:r w:rsidRPr="00472F64">
        <w:t>, stają się zapasami państwowymi, w rozumieniu niniejszej ustawy.</w:t>
      </w:r>
    </w:p>
    <w:p w:rsidR="003637E1" w:rsidRPr="00472F64" w:rsidRDefault="003637E1" w:rsidP="003637E1">
      <w:pPr>
        <w:pStyle w:val="ARTartustawynprozporzdzenia"/>
      </w:pPr>
      <w:r w:rsidRPr="00472F64">
        <w:rPr>
          <w:rStyle w:val="Ppogrubienie"/>
        </w:rPr>
        <w:t>Art. 74.</w:t>
      </w:r>
      <w:r w:rsidRPr="00472F64">
        <w:t> 1. Podmioty obowiązane do tworzenia i utrzymywania zapasów obowiązkowych gazu ziemnego, o których mowa</w:t>
      </w:r>
      <w:r w:rsidR="002C1A2F" w:rsidRPr="00472F64">
        <w:t xml:space="preserve"> w</w:t>
      </w:r>
      <w:r w:rsidR="002C1A2F">
        <w:t> art. </w:t>
      </w:r>
      <w:r w:rsidRPr="00472F64">
        <w:t>2</w:t>
      </w:r>
      <w:r w:rsidR="002C1A2F" w:rsidRPr="00472F64">
        <w:t>4</w:t>
      </w:r>
      <w:r w:rsidR="002C1A2F">
        <w:t xml:space="preserve"> ust. </w:t>
      </w:r>
      <w:r w:rsidRPr="00472F64">
        <w:t>1, są obowiązane tworzyć i utrzymywać oraz corocznie powiększać zapasy obowiązkowe gazu zie</w:t>
      </w:r>
      <w:r w:rsidRPr="00472F64">
        <w:t>m</w:t>
      </w:r>
      <w:r w:rsidRPr="00472F64">
        <w:t>nego, zgodnie z harmonogramem, o którym mowa</w:t>
      </w:r>
      <w:r w:rsidR="002C1A2F" w:rsidRPr="00472F64">
        <w:t xml:space="preserve"> w</w:t>
      </w:r>
      <w:r w:rsidR="002C1A2F">
        <w:t> ust. </w:t>
      </w:r>
      <w:r w:rsidRPr="00472F64">
        <w:t>2.</w:t>
      </w:r>
    </w:p>
    <w:p w:rsidR="003637E1" w:rsidRPr="003637E1" w:rsidRDefault="003637E1" w:rsidP="003637E1">
      <w:pPr>
        <w:pStyle w:val="USTustnpkodeksu"/>
      </w:pPr>
      <w:r w:rsidRPr="00472F64">
        <w:t>2.</w:t>
      </w:r>
      <w:r w:rsidRPr="003637E1">
        <w:t> Podmioty, o których mowa</w:t>
      </w:r>
      <w:r w:rsidR="002C1A2F" w:rsidRPr="003637E1">
        <w:t xml:space="preserve"> w</w:t>
      </w:r>
      <w:r w:rsidR="002C1A2F">
        <w:t> ust. </w:t>
      </w:r>
      <w:r w:rsidRPr="003637E1">
        <w:t>1, tworzą, utrzymują i corocznie powiększają zapasy obowiązkowe gazu zie</w:t>
      </w:r>
      <w:r w:rsidRPr="003637E1">
        <w:t>m</w:t>
      </w:r>
      <w:r w:rsidRPr="003637E1">
        <w:t>nego do wielkości odpowiadającej co najmniej:</w:t>
      </w:r>
    </w:p>
    <w:p w:rsidR="003637E1" w:rsidRPr="00472F64" w:rsidRDefault="003637E1" w:rsidP="003637E1">
      <w:pPr>
        <w:pStyle w:val="PKTpunkt"/>
      </w:pPr>
      <w:r w:rsidRPr="00472F64">
        <w:t>1)</w:t>
      </w:r>
      <w:r w:rsidRPr="00472F64">
        <w:tab/>
        <w:t>11 dniom średniego dziennego przywozu realizowanego przez przedsiębiorstwo energetyczne wykonujące działa</w:t>
      </w:r>
      <w:r w:rsidRPr="00472F64">
        <w:t>l</w:t>
      </w:r>
      <w:r w:rsidRPr="00472F64">
        <w:t>ność gospodarczą w zakresie przywozu gazu ziemnego w celu jego dalszej odsprzedaży odbiorcom – od dnia wejścia w życie ustawy do dnia 30 września 2009 r.;</w:t>
      </w:r>
    </w:p>
    <w:p w:rsidR="003637E1" w:rsidRPr="00472F64" w:rsidRDefault="003637E1" w:rsidP="003637E1">
      <w:pPr>
        <w:pStyle w:val="PKTpunkt"/>
      </w:pPr>
      <w:r w:rsidRPr="00472F64">
        <w:t>2)</w:t>
      </w:r>
      <w:r w:rsidRPr="00472F64">
        <w:tab/>
        <w:t>15 dniom średniego dziennego przywozu realizowanego przez przedsiębiorstwo energetyczne wykonujące działa</w:t>
      </w:r>
      <w:r w:rsidRPr="00472F64">
        <w:t>l</w:t>
      </w:r>
      <w:r w:rsidRPr="00472F64">
        <w:t>ność gospodarczą w zakresie przywozu gazu ziemnego w celu jego dalszej odsprzedaży odbiorcom – od dnia 1 października 2009 r. do dnia 30 września 2010 r.;</w:t>
      </w:r>
    </w:p>
    <w:p w:rsidR="003637E1" w:rsidRPr="00472F64" w:rsidRDefault="003637E1" w:rsidP="003637E1">
      <w:pPr>
        <w:pStyle w:val="PKTpunkt"/>
      </w:pPr>
      <w:r w:rsidRPr="00472F64">
        <w:t>3)</w:t>
      </w:r>
      <w:r w:rsidRPr="00472F64">
        <w:tab/>
        <w:t>20 dniom średniego dziennego przywozu realizowanego przez przedsiębiorstwo energetyczne wykonujące działa</w:t>
      </w:r>
      <w:r w:rsidRPr="00472F64">
        <w:t>l</w:t>
      </w:r>
      <w:r w:rsidRPr="00472F64">
        <w:t>ność gospodarczą w zakresie przywozu gazu ziemnego w celu jego dalszej odsprzedaży odbiorcom – od dnia 1 października 2010 r. do dnia 30 września 2012 r.;</w:t>
      </w:r>
    </w:p>
    <w:p w:rsidR="003637E1" w:rsidRPr="00472F64" w:rsidRDefault="003637E1" w:rsidP="003637E1">
      <w:pPr>
        <w:pStyle w:val="PKTpunkt"/>
      </w:pPr>
      <w:r w:rsidRPr="00472F64">
        <w:t>4)</w:t>
      </w:r>
      <w:r w:rsidRPr="00472F64">
        <w:tab/>
        <w:t>30 dniom średniego dziennego przywozu realizowanego przez przedsiębiorstwo energetyczne wykonujące działa</w:t>
      </w:r>
      <w:r w:rsidRPr="00472F64">
        <w:t>l</w:t>
      </w:r>
      <w:r w:rsidRPr="00472F64">
        <w:t>ność gospodarczą w zakresie przywozu gazu ziemnego w celu jego dalszej odsprzedaży odbiorcom – od dnia 1 października 2012 r.</w:t>
      </w:r>
    </w:p>
    <w:p w:rsidR="003637E1" w:rsidRPr="00472F64" w:rsidRDefault="003637E1" w:rsidP="003637E1">
      <w:pPr>
        <w:pStyle w:val="ARTartustawynprozporzdzenia"/>
      </w:pPr>
      <w:r w:rsidRPr="00472F64">
        <w:rPr>
          <w:rStyle w:val="Ppogrubienie"/>
        </w:rPr>
        <w:t>Art. 75.</w:t>
      </w:r>
      <w:r w:rsidRPr="00472F64">
        <w:t> (pominięty).</w:t>
      </w:r>
    </w:p>
    <w:p w:rsidR="003637E1" w:rsidRPr="00472F64" w:rsidRDefault="003637E1" w:rsidP="003637E1">
      <w:pPr>
        <w:pStyle w:val="ARTartustawynprozporzdzenia"/>
      </w:pPr>
      <w:r w:rsidRPr="00472F64">
        <w:rPr>
          <w:rStyle w:val="Ppogrubienie"/>
        </w:rPr>
        <w:t>Art. 76.</w:t>
      </w:r>
      <w:r w:rsidRPr="00472F64">
        <w:t> (pominięty).</w:t>
      </w:r>
    </w:p>
    <w:p w:rsidR="003637E1" w:rsidRPr="00472F64" w:rsidRDefault="003637E1" w:rsidP="003637E1">
      <w:pPr>
        <w:pStyle w:val="ARTartustawynprozporzdzenia"/>
      </w:pPr>
      <w:r w:rsidRPr="00472F64">
        <w:rPr>
          <w:rStyle w:val="Ppogrubienie"/>
        </w:rPr>
        <w:t>Art. 77.</w:t>
      </w:r>
      <w:r w:rsidRPr="00472F64">
        <w:t> Do postępowań administracyjnych wszczętych, a niezakończonych przed dniem wejścia w życie niniejszej ustawy, stosuje się przepisy dotychczasowe.</w:t>
      </w:r>
    </w:p>
    <w:p w:rsidR="003637E1" w:rsidRPr="00472F64" w:rsidRDefault="003637E1" w:rsidP="003637E1">
      <w:pPr>
        <w:pStyle w:val="ARTartustawynprozporzdzenia"/>
      </w:pPr>
      <w:r w:rsidRPr="00472F64">
        <w:rPr>
          <w:rStyle w:val="Ppogrubienie"/>
        </w:rPr>
        <w:t>Art. 78.</w:t>
      </w:r>
      <w:r w:rsidRPr="00472F64">
        <w:t> (pominięty).</w:t>
      </w:r>
    </w:p>
    <w:p w:rsidR="003637E1" w:rsidRPr="00841ADD" w:rsidRDefault="003637E1" w:rsidP="003637E1">
      <w:pPr>
        <w:pStyle w:val="ARTartustawynprozporzdzenia"/>
      </w:pPr>
      <w:r w:rsidRPr="00472F64">
        <w:rPr>
          <w:rStyle w:val="Ppogrubienie"/>
        </w:rPr>
        <w:t>Art. 79.</w:t>
      </w:r>
      <w:r w:rsidRPr="00472F64">
        <w:t> Ustawa wchodzi w życie po upływie 14 dni od dnia ogłoszenia</w:t>
      </w:r>
      <w:r w:rsidRPr="00472F64">
        <w:rPr>
          <w:rStyle w:val="IGindeksgrny"/>
        </w:rPr>
        <w:footnoteReference w:id="133"/>
      </w:r>
      <w:r w:rsidRPr="00472F64">
        <w:rPr>
          <w:rStyle w:val="IGindeksgrny"/>
        </w:rPr>
        <w:t>)</w:t>
      </w:r>
      <w:r>
        <w:t>.</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405" w:rsidRDefault="003F0405">
      <w:r>
        <w:separator/>
      </w:r>
    </w:p>
  </w:endnote>
  <w:endnote w:type="continuationSeparator" w:id="0">
    <w:p w:rsidR="003F0405" w:rsidRDefault="003F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405" w:rsidRDefault="003F0405">
      <w:r>
        <w:separator/>
      </w:r>
    </w:p>
  </w:footnote>
  <w:footnote w:type="continuationSeparator" w:id="0">
    <w:p w:rsidR="003F0405" w:rsidRDefault="003F0405">
      <w:r>
        <w:separator/>
      </w:r>
    </w:p>
  </w:footnote>
  <w:footnote w:id="1">
    <w:p w:rsidR="003F0405" w:rsidRPr="004657E8" w:rsidRDefault="003F0405" w:rsidP="003637E1">
      <w:pPr>
        <w:pStyle w:val="ODNONIKtreodnonika"/>
      </w:pPr>
      <w:r w:rsidRPr="004657E8">
        <w:rPr>
          <w:rStyle w:val="Odwoanieprzypisudolnego"/>
        </w:rPr>
        <w:footnoteRef/>
      </w:r>
      <w:r w:rsidRPr="004657E8">
        <w:rPr>
          <w:vertAlign w:val="superscript"/>
        </w:rPr>
        <w:t>)</w:t>
      </w:r>
      <w:r>
        <w:tab/>
      </w:r>
      <w:r w:rsidRPr="004657E8">
        <w:t>Niniejsza ustawa dokonuje w</w:t>
      </w:r>
      <w:r>
        <w:t> </w:t>
      </w:r>
      <w:r w:rsidRPr="004657E8">
        <w:t>zakresie swojej regulacji wdrożenia następujących dyrektyw Wspólnot Europejskich:</w:t>
      </w:r>
    </w:p>
    <w:p w:rsidR="003F0405" w:rsidRPr="004657E8" w:rsidRDefault="003F0405" w:rsidP="003637E1">
      <w:pPr>
        <w:pStyle w:val="PKTODNONIKApunktodnonika"/>
      </w:pPr>
      <w:r w:rsidRPr="004657E8">
        <w:t>1)</w:t>
      </w:r>
      <w:r>
        <w:tab/>
      </w:r>
      <w:r w:rsidRPr="004657E8">
        <w:t>dyrektywy 73/238/EWG z</w:t>
      </w:r>
      <w:r>
        <w:t> </w:t>
      </w:r>
      <w:r w:rsidRPr="004657E8">
        <w:t>dnia 24</w:t>
      </w:r>
      <w:r>
        <w:t> </w:t>
      </w:r>
      <w:r w:rsidRPr="004657E8">
        <w:t>lipca 1973</w:t>
      </w:r>
      <w:r>
        <w:t> </w:t>
      </w:r>
      <w:r w:rsidRPr="004657E8">
        <w:t>r. w</w:t>
      </w:r>
      <w:r>
        <w:t> </w:t>
      </w:r>
      <w:r w:rsidRPr="004657E8">
        <w:t>sprawie łagodzenia skutków trudności w</w:t>
      </w:r>
      <w:r>
        <w:t> </w:t>
      </w:r>
      <w:r w:rsidRPr="004657E8">
        <w:t>dostawach surowej ropy naftowej i</w:t>
      </w:r>
      <w:r>
        <w:t> </w:t>
      </w:r>
      <w:r w:rsidRPr="004657E8">
        <w:t>produktów ropopochodnych (Dz. Urz. UE L 228</w:t>
      </w:r>
      <w:r>
        <w:t> </w:t>
      </w:r>
      <w:r w:rsidRPr="004657E8">
        <w:t>z</w:t>
      </w:r>
      <w:r>
        <w:t> </w:t>
      </w:r>
      <w:r w:rsidRPr="004657E8">
        <w:t>16.08.1973, str. 1–2; Dz. Urz. UE Polskie wydanie specjalne, rozdz. 12,</w:t>
      </w:r>
      <w:r>
        <w:t xml:space="preserve"> t. </w:t>
      </w:r>
      <w:r w:rsidRPr="004657E8">
        <w:t>1, str. 36)</w:t>
      </w:r>
      <w:r>
        <w:t>;</w:t>
      </w:r>
    </w:p>
    <w:p w:rsidR="003F0405" w:rsidRPr="004657E8" w:rsidRDefault="003F0405" w:rsidP="003637E1">
      <w:pPr>
        <w:pStyle w:val="PKTODNONIKApunktodnonika"/>
      </w:pPr>
      <w:r w:rsidRPr="004657E8">
        <w:t>2)</w:t>
      </w:r>
      <w:r>
        <w:tab/>
      </w:r>
      <w:r w:rsidRPr="004657E8">
        <w:t>dyrektywy 2006/67/WE z</w:t>
      </w:r>
      <w:r>
        <w:t> </w:t>
      </w:r>
      <w:r w:rsidRPr="004657E8">
        <w:t>dnia 24</w:t>
      </w:r>
      <w:r>
        <w:t> </w:t>
      </w:r>
      <w:r w:rsidRPr="004657E8">
        <w:t>lipca 2006</w:t>
      </w:r>
      <w:r>
        <w:t> </w:t>
      </w:r>
      <w:r w:rsidRPr="004657E8">
        <w:t>r. nakładającej na państwa członkowskie obowiązek utrzymywania minimalnych zapasów ropy naftowej lub produktów ropopochodnych (Dz. Urz. UE L 217</w:t>
      </w:r>
      <w:r>
        <w:t> </w:t>
      </w:r>
      <w:r w:rsidRPr="004657E8">
        <w:t>z</w:t>
      </w:r>
      <w:r>
        <w:t> 0</w:t>
      </w:r>
      <w:r w:rsidRPr="004657E8">
        <w:t>8.08.2006, str. 8–15)</w:t>
      </w:r>
      <w:r>
        <w:t>;</w:t>
      </w:r>
    </w:p>
    <w:p w:rsidR="003F0405" w:rsidRPr="004657E8" w:rsidRDefault="003F0405" w:rsidP="003637E1">
      <w:pPr>
        <w:pStyle w:val="PKTODNONIKApunktodnonika"/>
      </w:pPr>
      <w:r w:rsidRPr="004657E8">
        <w:t>3)</w:t>
      </w:r>
      <w:r>
        <w:tab/>
      </w:r>
      <w:r w:rsidRPr="004657E8">
        <w:t>dyrektywy 2003/55/WE z</w:t>
      </w:r>
      <w:r>
        <w:t> </w:t>
      </w:r>
      <w:r w:rsidRPr="004657E8">
        <w:t>dnia 26</w:t>
      </w:r>
      <w:r>
        <w:t> </w:t>
      </w:r>
      <w:r w:rsidRPr="004657E8">
        <w:t>czerwca 2003</w:t>
      </w:r>
      <w:r>
        <w:t> </w:t>
      </w:r>
      <w:r w:rsidRPr="004657E8">
        <w:t>r. dotyczącej wspólnych zasad rynku wewnętrznego gazu ziemnego i</w:t>
      </w:r>
      <w:r>
        <w:t> </w:t>
      </w:r>
      <w:r w:rsidRPr="004657E8">
        <w:t>uchylającej dyrektywę 98/30/WE (Dz. Urz. UE L 176</w:t>
      </w:r>
      <w:r>
        <w:t> </w:t>
      </w:r>
      <w:r w:rsidRPr="004657E8">
        <w:t>z</w:t>
      </w:r>
      <w:r>
        <w:t> </w:t>
      </w:r>
      <w:r w:rsidRPr="004657E8">
        <w:t>15.07.2003, str. 57–78; Dz. Urz. UE Po</w:t>
      </w:r>
      <w:r>
        <w:t>lskie wydanie specjalne, rozdz. </w:t>
      </w:r>
      <w:r w:rsidRPr="004657E8">
        <w:t>12,</w:t>
      </w:r>
      <w:r>
        <w:t xml:space="preserve"> t. </w:t>
      </w:r>
      <w:r w:rsidRPr="004657E8">
        <w:t>2, str. 230)</w:t>
      </w:r>
      <w:r>
        <w:t>;</w:t>
      </w:r>
    </w:p>
    <w:p w:rsidR="003F0405" w:rsidRDefault="003F0405" w:rsidP="003637E1">
      <w:pPr>
        <w:pStyle w:val="PKTODNONIKApunktodnonika"/>
      </w:pPr>
      <w:r w:rsidRPr="004657E8">
        <w:t>4)</w:t>
      </w:r>
      <w:r>
        <w:tab/>
      </w:r>
      <w:r w:rsidRPr="004657E8">
        <w:t>dyrektywy 2004/67/WE z</w:t>
      </w:r>
      <w:r>
        <w:t> </w:t>
      </w:r>
      <w:r w:rsidRPr="004657E8">
        <w:t>dnia 26</w:t>
      </w:r>
      <w:r>
        <w:t> </w:t>
      </w:r>
      <w:r w:rsidRPr="004657E8">
        <w:t>kwietnia 2004</w:t>
      </w:r>
      <w:r>
        <w:t> </w:t>
      </w:r>
      <w:r w:rsidRPr="004657E8">
        <w:t>r. dotyczącej środków zapewniających bezpieczeństwo dostaw gazu ziemnego (Dz. Urz. UE L 127</w:t>
      </w:r>
      <w:r>
        <w:t> </w:t>
      </w:r>
      <w:r w:rsidRPr="004657E8">
        <w:t>z</w:t>
      </w:r>
      <w:r>
        <w:t> </w:t>
      </w:r>
      <w:r w:rsidRPr="004657E8">
        <w:t>29.04.2004, str. 92–96; Dz. Urz. UE Polskie wydanie specjalne, rozdz. 12,</w:t>
      </w:r>
      <w:r>
        <w:t xml:space="preserve"> t. </w:t>
      </w:r>
      <w:r w:rsidRPr="004657E8">
        <w:t>3, str.</w:t>
      </w:r>
      <w:r>
        <w:t xml:space="preserve"> </w:t>
      </w:r>
      <w:r w:rsidRPr="004657E8">
        <w:t>19).</w:t>
      </w:r>
    </w:p>
  </w:footnote>
  <w:footnote w:id="2">
    <w:p w:rsidR="003F0405" w:rsidRDefault="003F0405" w:rsidP="003637E1">
      <w:pPr>
        <w:pStyle w:val="ODNONIKtreodnonika"/>
      </w:pPr>
      <w:r>
        <w:rPr>
          <w:rStyle w:val="Odwoanieprzypisudolnego"/>
        </w:rPr>
        <w:footnoteRef/>
      </w:r>
      <w:r w:rsidRPr="00E25C5D">
        <w:rPr>
          <w:vertAlign w:val="superscript"/>
        </w:rPr>
        <w:t>)</w:t>
      </w:r>
      <w:r>
        <w:tab/>
        <w:t xml:space="preserve">W brzmieniu ustalonym przez art. 1 pkt 1 lit. a ustawy z dnia </w:t>
      </w:r>
      <w:r w:rsidRPr="0044005B">
        <w:t>30</w:t>
      </w:r>
      <w:r>
        <w:t> </w:t>
      </w:r>
      <w:r w:rsidRPr="0044005B">
        <w:t>maja 2014</w:t>
      </w:r>
      <w:r>
        <w:t> </w:t>
      </w:r>
      <w:r w:rsidRPr="0044005B">
        <w:t>r. o</w:t>
      </w:r>
      <w:r>
        <w:t> </w:t>
      </w:r>
      <w:r w:rsidRPr="0044005B">
        <w:t>zmianie ustawy o</w:t>
      </w:r>
      <w:r>
        <w:t> </w:t>
      </w:r>
      <w:r w:rsidRPr="0044005B">
        <w:t>zapasach ropy naftowej, produ</w:t>
      </w:r>
      <w:r w:rsidRPr="0044005B">
        <w:t>k</w:t>
      </w:r>
      <w:r w:rsidRPr="0044005B">
        <w:t>tów naftowych i</w:t>
      </w:r>
      <w:r>
        <w:t> </w:t>
      </w:r>
      <w:r w:rsidRPr="0044005B">
        <w:t>gazu ziemnego oraz zasadach postępowania w</w:t>
      </w:r>
      <w:r>
        <w:t> </w:t>
      </w:r>
      <w:r w:rsidRPr="0044005B">
        <w:t>sytuacjach zagrożenia bezpieczeństwa paliwowego państwa i</w:t>
      </w:r>
      <w:r>
        <w:t> </w:t>
      </w:r>
      <w:r w:rsidRPr="0044005B">
        <w:t>zakłóceń na rynku naftowym oraz niektórych innych ustaw (</w:t>
      </w:r>
      <w:r>
        <w:t>Dz. U. poz. </w:t>
      </w:r>
      <w:r w:rsidRPr="0044005B">
        <w:t>900)</w:t>
      </w:r>
      <w:r>
        <w:t>, która weszła w życie z dniem 22 lipca 2014 r.</w:t>
      </w:r>
    </w:p>
  </w:footnote>
  <w:footnote w:id="3">
    <w:p w:rsidR="003F0405" w:rsidRDefault="003F0405" w:rsidP="003637E1">
      <w:pPr>
        <w:pStyle w:val="ODNONIKtreodnonika"/>
      </w:pPr>
      <w:r>
        <w:rPr>
          <w:rStyle w:val="Odwoanieprzypisudolnego"/>
        </w:rPr>
        <w:footnoteRef/>
      </w:r>
      <w:r w:rsidRPr="00E25C5D">
        <w:rPr>
          <w:vertAlign w:val="superscript"/>
        </w:rPr>
        <w:t>)</w:t>
      </w:r>
      <w:r>
        <w:tab/>
        <w:t xml:space="preserve">Dodany przez art. 1 pkt 1 lit. b ustawy, o której mowa w odnośniku </w:t>
      </w:r>
      <w:r>
        <w:fldChar w:fldCharType="begin"/>
      </w:r>
      <w:r>
        <w:instrText xml:space="preserve"> NOTEREF _Ref396483924 \h </w:instrText>
      </w:r>
      <w:r>
        <w:fldChar w:fldCharType="separate"/>
      </w:r>
      <w:r w:rsidR="00FF4274">
        <w:t>2</w:t>
      </w:r>
      <w:r>
        <w:fldChar w:fldCharType="end"/>
      </w:r>
      <w:r>
        <w:t>.</w:t>
      </w:r>
    </w:p>
  </w:footnote>
  <w:footnote w:id="4">
    <w:p w:rsidR="003F0405" w:rsidRDefault="003F0405" w:rsidP="003637E1">
      <w:pPr>
        <w:pStyle w:val="ODNONIKtreodnonika"/>
      </w:pPr>
      <w:r>
        <w:rPr>
          <w:rStyle w:val="Odwoanieprzypisudolnego"/>
        </w:rPr>
        <w:footnoteRef/>
      </w:r>
      <w:r w:rsidRPr="00E25C5D">
        <w:rPr>
          <w:vertAlign w:val="superscript"/>
        </w:rPr>
        <w:t>)</w:t>
      </w:r>
      <w:r>
        <w:tab/>
        <w:t xml:space="preserve">W brzmieniu ustalonym przez art. 1 pkt 1 lit. c ustawy, o której mowa w odnośniku </w:t>
      </w:r>
      <w:r>
        <w:fldChar w:fldCharType="begin"/>
      </w:r>
      <w:r>
        <w:instrText xml:space="preserve"> NOTEREF _Ref396483924 \h </w:instrText>
      </w:r>
      <w:r>
        <w:fldChar w:fldCharType="separate"/>
      </w:r>
      <w:r w:rsidR="00FF4274">
        <w:t>2</w:t>
      </w:r>
      <w:r>
        <w:fldChar w:fldCharType="end"/>
      </w:r>
      <w:r>
        <w:t>.</w:t>
      </w:r>
    </w:p>
  </w:footnote>
  <w:footnote w:id="5">
    <w:p w:rsidR="003F0405" w:rsidRDefault="003F0405" w:rsidP="003637E1">
      <w:pPr>
        <w:pStyle w:val="ODNONIKtreodnonika"/>
      </w:pPr>
      <w:r>
        <w:rPr>
          <w:rStyle w:val="Odwoanieprzypisudolnego"/>
        </w:rPr>
        <w:footnoteRef/>
      </w:r>
      <w:r w:rsidRPr="00E25C5D">
        <w:rPr>
          <w:szCs w:val="24"/>
          <w:vertAlign w:val="superscript"/>
        </w:rPr>
        <w:t>)</w:t>
      </w:r>
      <w:r>
        <w:tab/>
        <w:t>Przez art. </w:t>
      </w:r>
      <w:r w:rsidRPr="00EE4730">
        <w:t>1</w:t>
      </w:r>
      <w:r>
        <w:t xml:space="preserve"> pkt </w:t>
      </w:r>
      <w:r w:rsidRPr="00EE4730">
        <w:t>1</w:t>
      </w:r>
      <w:r>
        <w:t xml:space="preserve"> lit. d</w:t>
      </w:r>
      <w:r w:rsidRPr="00EE4730">
        <w:t xml:space="preserve"> ustawy, o</w:t>
      </w:r>
      <w:r>
        <w:t> </w:t>
      </w:r>
      <w:r w:rsidRPr="00EE4730">
        <w:t>której mowa w</w:t>
      </w:r>
      <w:r>
        <w:t> </w:t>
      </w:r>
      <w:r w:rsidRPr="00EE4730">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6">
    <w:p w:rsidR="003F0405" w:rsidRDefault="003F0405" w:rsidP="003637E1">
      <w:pPr>
        <w:pStyle w:val="ODNONIKtreodnonika"/>
      </w:pPr>
      <w:r>
        <w:rPr>
          <w:rStyle w:val="Odwoanieprzypisudolnego"/>
        </w:rPr>
        <w:footnoteRef/>
      </w:r>
      <w:r w:rsidRPr="00E25C5D">
        <w:rPr>
          <w:szCs w:val="24"/>
          <w:vertAlign w:val="superscript"/>
        </w:rPr>
        <w:t>)</w:t>
      </w:r>
      <w:r>
        <w:tab/>
        <w:t xml:space="preserve">Dodany przez art. 1 pkt 1 lit. e ustawy, o której mowa w odnośniku </w:t>
      </w:r>
      <w:r>
        <w:fldChar w:fldCharType="begin"/>
      </w:r>
      <w:r>
        <w:instrText xml:space="preserve"> NOTEREF _Ref396483924 \h </w:instrText>
      </w:r>
      <w:r>
        <w:fldChar w:fldCharType="separate"/>
      </w:r>
      <w:r w:rsidR="00FF4274">
        <w:t>2</w:t>
      </w:r>
      <w:r>
        <w:fldChar w:fldCharType="end"/>
      </w:r>
      <w:r>
        <w:t>.</w:t>
      </w:r>
    </w:p>
  </w:footnote>
  <w:footnote w:id="7">
    <w:p w:rsidR="003F0405" w:rsidRDefault="003F0405" w:rsidP="003637E1">
      <w:pPr>
        <w:pStyle w:val="ODNONIKtreodnonika"/>
      </w:pPr>
      <w:r>
        <w:rPr>
          <w:rStyle w:val="Odwoanieprzypisudolnego"/>
        </w:rPr>
        <w:footnoteRef/>
      </w:r>
      <w:r w:rsidRPr="00F53F51">
        <w:rPr>
          <w:vertAlign w:val="superscript"/>
        </w:rPr>
        <w:t>)</w:t>
      </w:r>
      <w:r>
        <w:tab/>
        <w:t xml:space="preserve">Przez art. 1 pkt 1 lit. f ustawy, o której mowa w odnośniku </w:t>
      </w:r>
      <w:r>
        <w:fldChar w:fldCharType="begin"/>
      </w:r>
      <w:r>
        <w:instrText xml:space="preserve"> NOTEREF _Ref396483924 \h </w:instrText>
      </w:r>
      <w:r>
        <w:fldChar w:fldCharType="separate"/>
      </w:r>
      <w:r w:rsidR="00FF4274">
        <w:t>2</w:t>
      </w:r>
      <w:r>
        <w:fldChar w:fldCharType="end"/>
      </w:r>
      <w:r>
        <w:t>.</w:t>
      </w:r>
    </w:p>
  </w:footnote>
  <w:footnote w:id="8">
    <w:p w:rsidR="003F0405" w:rsidRDefault="003F0405" w:rsidP="003637E1">
      <w:pPr>
        <w:pStyle w:val="ODNONIKtreodnonika"/>
      </w:pPr>
      <w:r>
        <w:rPr>
          <w:rStyle w:val="Odwoanieprzypisudolnego"/>
        </w:rPr>
        <w:footnoteRef/>
      </w:r>
      <w:r w:rsidRPr="00E25C5D">
        <w:rPr>
          <w:szCs w:val="24"/>
          <w:vertAlign w:val="superscript"/>
        </w:rPr>
        <w:t>)</w:t>
      </w:r>
      <w:r>
        <w:tab/>
        <w:t xml:space="preserve">W brzmieniu ustalonym przez art. 1 pkt 1 lit. g ustawy, o której mowa w odnośniku </w:t>
      </w:r>
      <w:r>
        <w:fldChar w:fldCharType="begin"/>
      </w:r>
      <w:r>
        <w:instrText xml:space="preserve"> NOTEREF _Ref396483924 \h </w:instrText>
      </w:r>
      <w:r>
        <w:fldChar w:fldCharType="separate"/>
      </w:r>
      <w:r w:rsidR="00FF4274">
        <w:t>2</w:t>
      </w:r>
      <w:r>
        <w:fldChar w:fldCharType="end"/>
      </w:r>
      <w:r>
        <w:t>.</w:t>
      </w:r>
    </w:p>
  </w:footnote>
  <w:footnote w:id="9">
    <w:p w:rsidR="003F0405" w:rsidRDefault="003F0405" w:rsidP="003637E1">
      <w:pPr>
        <w:pStyle w:val="ODNONIKtreodnonika"/>
      </w:pPr>
      <w:r>
        <w:rPr>
          <w:rStyle w:val="Odwoanieprzypisudolnego"/>
        </w:rPr>
        <w:footnoteRef/>
      </w:r>
      <w:r w:rsidRPr="00E25C5D">
        <w:rPr>
          <w:szCs w:val="24"/>
          <w:vertAlign w:val="superscript"/>
        </w:rPr>
        <w:t>)</w:t>
      </w:r>
      <w:r>
        <w:tab/>
        <w:t xml:space="preserve">Dodany przez art. 1 pkt 1 lit. h ustawy, o której mowa w odnośniku </w:t>
      </w:r>
      <w:r>
        <w:fldChar w:fldCharType="begin"/>
      </w:r>
      <w:r>
        <w:instrText xml:space="preserve"> NOTEREF _Ref396483924 \h </w:instrText>
      </w:r>
      <w:r>
        <w:fldChar w:fldCharType="separate"/>
      </w:r>
      <w:r w:rsidR="00FF4274">
        <w:t>2</w:t>
      </w:r>
      <w:r>
        <w:fldChar w:fldCharType="end"/>
      </w:r>
      <w:r>
        <w:t>.</w:t>
      </w:r>
    </w:p>
  </w:footnote>
  <w:footnote w:id="10">
    <w:p w:rsidR="003F0405" w:rsidRDefault="003F0405" w:rsidP="003637E1">
      <w:pPr>
        <w:pStyle w:val="ODNONIKtreodnonika"/>
      </w:pPr>
      <w:r>
        <w:rPr>
          <w:rStyle w:val="Odwoanieprzypisudolnego"/>
        </w:rPr>
        <w:footnoteRef/>
      </w:r>
      <w:r w:rsidRPr="00E25C5D">
        <w:rPr>
          <w:szCs w:val="24"/>
          <w:vertAlign w:val="superscript"/>
        </w:rPr>
        <w:t>)</w:t>
      </w:r>
      <w:r>
        <w:tab/>
        <w:t xml:space="preserve">Przez art. 1 pkt 1 lit. i ustawy, o której mowa w odnośniku </w:t>
      </w:r>
      <w:r>
        <w:fldChar w:fldCharType="begin"/>
      </w:r>
      <w:r>
        <w:instrText xml:space="preserve"> NOTEREF _Ref396483924 \h </w:instrText>
      </w:r>
      <w:r>
        <w:fldChar w:fldCharType="separate"/>
      </w:r>
      <w:r w:rsidR="00FF4274">
        <w:t>2</w:t>
      </w:r>
      <w:r>
        <w:fldChar w:fldCharType="end"/>
      </w:r>
      <w:r>
        <w:t>.</w:t>
      </w:r>
    </w:p>
  </w:footnote>
  <w:footnote w:id="11">
    <w:p w:rsidR="003F0405" w:rsidRDefault="003F0405" w:rsidP="003637E1">
      <w:pPr>
        <w:pStyle w:val="ODNONIKtreodnonika"/>
      </w:pPr>
      <w:r>
        <w:rPr>
          <w:rStyle w:val="Odwoanieprzypisudolnego"/>
        </w:rPr>
        <w:footnoteRef/>
      </w:r>
      <w:r w:rsidRPr="00E25C5D">
        <w:rPr>
          <w:szCs w:val="24"/>
          <w:vertAlign w:val="superscript"/>
        </w:rPr>
        <w:t>)</w:t>
      </w:r>
      <w:r>
        <w:tab/>
        <w:t>Dodany przez art. </w:t>
      </w:r>
      <w:r w:rsidRPr="00EE4730">
        <w:t>1</w:t>
      </w:r>
      <w:r>
        <w:t xml:space="preserve"> pkt </w:t>
      </w:r>
      <w:r w:rsidRPr="00EE4730">
        <w:t>1</w:t>
      </w:r>
      <w:r>
        <w:t xml:space="preserve"> lit. j</w:t>
      </w:r>
      <w:r w:rsidRPr="00EE4730">
        <w:t xml:space="preserve"> ustawy, o</w:t>
      </w:r>
      <w:r>
        <w:t> </w:t>
      </w:r>
      <w:r w:rsidRPr="00EE4730">
        <w:t>której mowa w</w:t>
      </w:r>
      <w:r>
        <w:t> </w:t>
      </w:r>
      <w:r w:rsidRPr="00EE4730">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2">
    <w:p w:rsidR="003F0405" w:rsidRDefault="003F0405" w:rsidP="003637E1">
      <w:pPr>
        <w:pStyle w:val="ODNONIKtreodnonika"/>
      </w:pPr>
      <w:r>
        <w:rPr>
          <w:rStyle w:val="Odwoanieprzypisudolnego"/>
        </w:rPr>
        <w:footnoteRef/>
      </w:r>
      <w:r w:rsidRPr="00E25C5D">
        <w:rPr>
          <w:szCs w:val="24"/>
          <w:vertAlign w:val="superscript"/>
        </w:rPr>
        <w:t>)</w:t>
      </w:r>
      <w:r>
        <w:tab/>
        <w:t xml:space="preserve">W brzmieniu ustalonym przez art. 1 pkt 1 lit. k ustawy, o której mowa w odnośniku </w:t>
      </w:r>
      <w:r>
        <w:fldChar w:fldCharType="begin"/>
      </w:r>
      <w:r>
        <w:instrText xml:space="preserve"> NOTEREF _Ref396483924 \h </w:instrText>
      </w:r>
      <w:r>
        <w:fldChar w:fldCharType="separate"/>
      </w:r>
      <w:r w:rsidR="00FF4274">
        <w:t>2</w:t>
      </w:r>
      <w:r>
        <w:fldChar w:fldCharType="end"/>
      </w:r>
      <w:r>
        <w:t>.</w:t>
      </w:r>
    </w:p>
  </w:footnote>
  <w:footnote w:id="13">
    <w:p w:rsidR="003F0405" w:rsidRDefault="003F0405" w:rsidP="003637E1">
      <w:pPr>
        <w:pStyle w:val="ODNONIKtreodnonika"/>
      </w:pPr>
      <w:r>
        <w:rPr>
          <w:rStyle w:val="Odwoanieprzypisudolnego"/>
        </w:rPr>
        <w:footnoteRef/>
      </w:r>
      <w:r w:rsidRPr="00E25C5D">
        <w:rPr>
          <w:szCs w:val="24"/>
          <w:vertAlign w:val="superscript"/>
        </w:rPr>
        <w:t>)</w:t>
      </w:r>
      <w:r>
        <w:tab/>
        <w:t xml:space="preserve">W brzmieniu ustalonym przez art. 1 pkt 1 lit. l ustawy, o której mowa w odnośniku </w:t>
      </w:r>
      <w:r>
        <w:fldChar w:fldCharType="begin"/>
      </w:r>
      <w:r>
        <w:instrText xml:space="preserve"> NOTEREF _Ref396483924 \h </w:instrText>
      </w:r>
      <w:r>
        <w:fldChar w:fldCharType="separate"/>
      </w:r>
      <w:r w:rsidR="00FF4274">
        <w:t>2</w:t>
      </w:r>
      <w:r>
        <w:fldChar w:fldCharType="end"/>
      </w:r>
      <w:r>
        <w:t>.</w:t>
      </w:r>
    </w:p>
  </w:footnote>
  <w:footnote w:id="14">
    <w:p w:rsidR="003F0405" w:rsidRDefault="003F0405" w:rsidP="003637E1">
      <w:pPr>
        <w:pStyle w:val="ODNONIKtreodnonika"/>
      </w:pPr>
      <w:r>
        <w:rPr>
          <w:rStyle w:val="Odwoanieprzypisudolnego"/>
        </w:rPr>
        <w:footnoteRef/>
      </w:r>
      <w:r w:rsidRPr="00E25C5D">
        <w:rPr>
          <w:szCs w:val="24"/>
          <w:vertAlign w:val="superscript"/>
        </w:rPr>
        <w:t>)</w:t>
      </w:r>
      <w:r>
        <w:tab/>
        <w:t xml:space="preserve">Dodany przez art. 1 pkt 1 lit. m ustawy, o której mowa w odnośniku </w:t>
      </w:r>
      <w:r>
        <w:fldChar w:fldCharType="begin"/>
      </w:r>
      <w:r>
        <w:instrText xml:space="preserve"> NOTEREF _Ref396483924 \h </w:instrText>
      </w:r>
      <w:r>
        <w:fldChar w:fldCharType="separate"/>
      </w:r>
      <w:r w:rsidR="00FF4274">
        <w:t>2</w:t>
      </w:r>
      <w:r>
        <w:fldChar w:fldCharType="end"/>
      </w:r>
      <w:r>
        <w:t>.</w:t>
      </w:r>
    </w:p>
  </w:footnote>
  <w:footnote w:id="15">
    <w:p w:rsidR="003F0405" w:rsidRDefault="003F0405" w:rsidP="003637E1">
      <w:pPr>
        <w:pStyle w:val="ODNONIKtreodnonika"/>
      </w:pPr>
      <w:r>
        <w:rPr>
          <w:rStyle w:val="Odwoanieprzypisudolnego"/>
        </w:rPr>
        <w:footnoteRef/>
      </w:r>
      <w:r w:rsidRPr="00B27ED1">
        <w:rPr>
          <w:vertAlign w:val="superscript"/>
        </w:rPr>
        <w:t>)</w:t>
      </w:r>
      <w:r>
        <w:tab/>
        <w:t xml:space="preserve">Zmiany tekstu jednolitego wymienionej ustawy zostały ogłoszone w Dz. U. </w:t>
      </w:r>
      <w:r w:rsidRPr="00B27ED1">
        <w:t>z</w:t>
      </w:r>
      <w:r>
        <w:t> </w:t>
      </w:r>
      <w:r w:rsidRPr="00B27ED1">
        <w:t>2013</w:t>
      </w:r>
      <w:r>
        <w:t> </w:t>
      </w:r>
      <w:r w:rsidRPr="00B27ED1">
        <w:t>r.</w:t>
      </w:r>
      <w:r>
        <w:t xml:space="preserve"> poz. </w:t>
      </w:r>
      <w:r w:rsidRPr="00B27ED1">
        <w:t>984</w:t>
      </w:r>
      <w:r>
        <w:t xml:space="preserve"> i </w:t>
      </w:r>
      <w:r w:rsidRPr="00B27ED1">
        <w:t>1238</w:t>
      </w:r>
      <w:r>
        <w:t xml:space="preserve"> oraz z 2014 r. poz. 457, 490, 900, </w:t>
      </w:r>
      <w:r w:rsidRPr="00B27ED1">
        <w:t>942</w:t>
      </w:r>
      <w:r>
        <w:t>, 1101 i 1662.</w:t>
      </w:r>
    </w:p>
  </w:footnote>
  <w:footnote w:id="16">
    <w:p w:rsidR="003F0405" w:rsidRDefault="003F0405" w:rsidP="003637E1">
      <w:pPr>
        <w:pStyle w:val="ODNONIKtreodnonika"/>
      </w:pPr>
      <w:r>
        <w:rPr>
          <w:rStyle w:val="Odwoanieprzypisudolnego"/>
        </w:rPr>
        <w:footnoteRef/>
      </w:r>
      <w:r w:rsidRPr="00B27ED1">
        <w:rPr>
          <w:vertAlign w:val="superscript"/>
        </w:rPr>
        <w:t>)</w:t>
      </w:r>
      <w:r>
        <w:tab/>
        <w:t xml:space="preserve">W brzmieniu ustalonym przez art. 1 pkt 2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17">
    <w:p w:rsidR="003F0405" w:rsidRDefault="003F0405" w:rsidP="003637E1">
      <w:pPr>
        <w:pStyle w:val="ODNONIKtreodnonika"/>
      </w:pPr>
      <w:r>
        <w:rPr>
          <w:rStyle w:val="Odwoanieprzypisudolnego"/>
        </w:rPr>
        <w:footnoteRef/>
      </w:r>
      <w:r w:rsidRPr="00B27ED1">
        <w:rPr>
          <w:vertAlign w:val="superscript"/>
        </w:rPr>
        <w:t>)</w:t>
      </w:r>
      <w:r>
        <w:tab/>
      </w:r>
      <w:r w:rsidRPr="00EE4730">
        <w:t>W</w:t>
      </w:r>
      <w:r>
        <w:t> </w:t>
      </w:r>
      <w:r w:rsidRPr="00EE4730">
        <w:t>brzmieniu ustalonym przez</w:t>
      </w:r>
      <w:r>
        <w:t xml:space="preserve"> art. </w:t>
      </w:r>
      <w:r w:rsidRPr="00EE4730">
        <w:t>1</w:t>
      </w:r>
      <w:r>
        <w:t xml:space="preserve"> pkt </w:t>
      </w:r>
      <w:r w:rsidRPr="00EE4730">
        <w:t>2</w:t>
      </w:r>
      <w:r>
        <w:t xml:space="preserve"> lit. b</w:t>
      </w:r>
      <w:r w:rsidRPr="00EE4730">
        <w:t xml:space="preserve"> ustawy, o</w:t>
      </w:r>
      <w:r>
        <w:t> </w:t>
      </w:r>
      <w:r w:rsidRPr="00EE4730">
        <w:t>której mowa w</w:t>
      </w:r>
      <w:r>
        <w:t> </w:t>
      </w:r>
      <w:r w:rsidRPr="00EE4730">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8">
    <w:p w:rsidR="003F0405" w:rsidRDefault="003F0405" w:rsidP="003637E1">
      <w:pPr>
        <w:pStyle w:val="ODNONIKtreodnonika"/>
      </w:pPr>
      <w:r>
        <w:rPr>
          <w:rStyle w:val="Odwoanieprzypisudolnego"/>
        </w:rPr>
        <w:footnoteRef/>
      </w:r>
      <w:r w:rsidRPr="00B27ED1">
        <w:rPr>
          <w:vertAlign w:val="superscript"/>
        </w:rPr>
        <w:t>)</w:t>
      </w:r>
      <w:r>
        <w:tab/>
        <w:t xml:space="preserve">Dodany przez art. 1 pkt 2 lit. c ustawy, o której mowa w odnośniku </w:t>
      </w:r>
      <w:r>
        <w:fldChar w:fldCharType="begin"/>
      </w:r>
      <w:r>
        <w:instrText xml:space="preserve"> NOTEREF _Ref396483924 \h </w:instrText>
      </w:r>
      <w:r>
        <w:fldChar w:fldCharType="separate"/>
      </w:r>
      <w:r w:rsidR="00FF4274">
        <w:t>2</w:t>
      </w:r>
      <w:r>
        <w:fldChar w:fldCharType="end"/>
      </w:r>
      <w:r>
        <w:t>.</w:t>
      </w:r>
    </w:p>
  </w:footnote>
  <w:footnote w:id="19">
    <w:p w:rsidR="003F0405" w:rsidRDefault="003F0405" w:rsidP="003637E1">
      <w:pPr>
        <w:pStyle w:val="ODNONIKtreodnonika"/>
      </w:pPr>
      <w:r>
        <w:rPr>
          <w:rStyle w:val="Odwoanieprzypisudolnego"/>
        </w:rPr>
        <w:footnoteRef/>
      </w:r>
      <w:r w:rsidRPr="00F06648">
        <w:rPr>
          <w:vertAlign w:val="superscript"/>
        </w:rPr>
        <w:t>)</w:t>
      </w:r>
      <w:r>
        <w:tab/>
      </w:r>
      <w:r w:rsidRPr="00F06648">
        <w:t>W</w:t>
      </w:r>
      <w:r>
        <w:t> </w:t>
      </w:r>
      <w:r w:rsidRPr="00F06648">
        <w:t>brzmieniu ustalonym przez</w:t>
      </w:r>
      <w:r>
        <w:t xml:space="preserve"> art. </w:t>
      </w:r>
      <w:r w:rsidRPr="00F06648">
        <w:t>1</w:t>
      </w:r>
      <w:r>
        <w:t xml:space="preserve"> pkt </w:t>
      </w:r>
      <w:r w:rsidRPr="00F06648">
        <w:t>2</w:t>
      </w:r>
      <w:r>
        <w:t xml:space="preserve"> lit. </w:t>
      </w:r>
      <w:r w:rsidRPr="00F06648">
        <w:t>d ustawy, o</w:t>
      </w:r>
      <w:r>
        <w:t> </w:t>
      </w:r>
      <w:r w:rsidRPr="00F06648">
        <w:t>której mowa w</w:t>
      </w:r>
      <w:r>
        <w:t> </w:t>
      </w:r>
      <w:r w:rsidRPr="00F06648">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20">
    <w:p w:rsidR="003F0405" w:rsidRDefault="003F0405" w:rsidP="003637E1">
      <w:pPr>
        <w:pStyle w:val="ODNONIKtreodnonika"/>
      </w:pPr>
      <w:r>
        <w:rPr>
          <w:rStyle w:val="Odwoanieprzypisudolnego"/>
        </w:rPr>
        <w:footnoteRef/>
      </w:r>
      <w:r w:rsidRPr="00B27ED1">
        <w:rPr>
          <w:vertAlign w:val="superscript"/>
        </w:rPr>
        <w:t>)</w:t>
      </w:r>
      <w:r>
        <w:tab/>
        <w:t xml:space="preserve">Dodany przez art. 1 pkt 2 lit. e ustawy, o której mowa w odnośniku </w:t>
      </w:r>
      <w:r>
        <w:fldChar w:fldCharType="begin"/>
      </w:r>
      <w:r>
        <w:instrText xml:space="preserve"> NOTEREF _Ref396483924 \h </w:instrText>
      </w:r>
      <w:r>
        <w:fldChar w:fldCharType="separate"/>
      </w:r>
      <w:r w:rsidR="00FF4274">
        <w:t>2</w:t>
      </w:r>
      <w:r>
        <w:fldChar w:fldCharType="end"/>
      </w:r>
      <w:r>
        <w:t>.</w:t>
      </w:r>
    </w:p>
  </w:footnote>
  <w:footnote w:id="21">
    <w:p w:rsidR="003F0405" w:rsidRDefault="003F0405" w:rsidP="003637E1">
      <w:pPr>
        <w:pStyle w:val="ODNONIKtreodnonika"/>
      </w:pPr>
      <w:r>
        <w:rPr>
          <w:rStyle w:val="Odwoanieprzypisudolnego"/>
        </w:rPr>
        <w:footnoteRef/>
      </w:r>
      <w:r w:rsidRPr="00B27ED1">
        <w:rPr>
          <w:vertAlign w:val="superscript"/>
        </w:rPr>
        <w:t>)</w:t>
      </w:r>
      <w:r>
        <w:tab/>
        <w:t xml:space="preserve">W brzmieniu ustalonym przez art. 1 pkt 2 lit. f ustawy, o której mowa w odnośniku </w:t>
      </w:r>
      <w:r>
        <w:fldChar w:fldCharType="begin"/>
      </w:r>
      <w:r>
        <w:instrText xml:space="preserve"> NOTEREF _Ref396483924 \h </w:instrText>
      </w:r>
      <w:r>
        <w:fldChar w:fldCharType="separate"/>
      </w:r>
      <w:r w:rsidR="00FF4274">
        <w:t>2</w:t>
      </w:r>
      <w:r>
        <w:fldChar w:fldCharType="end"/>
      </w:r>
      <w:r>
        <w:t>.</w:t>
      </w:r>
    </w:p>
  </w:footnote>
  <w:footnote w:id="22">
    <w:p w:rsidR="003F0405" w:rsidRDefault="003F0405" w:rsidP="003637E1">
      <w:pPr>
        <w:pStyle w:val="ODNONIKtreodnonika"/>
      </w:pPr>
      <w:r>
        <w:rPr>
          <w:rStyle w:val="Odwoanieprzypisudolnego"/>
        </w:rPr>
        <w:footnoteRef/>
      </w:r>
      <w:r w:rsidRPr="00B27ED1">
        <w:rPr>
          <w:vertAlign w:val="superscript"/>
        </w:rPr>
        <w:t>)</w:t>
      </w:r>
      <w:r>
        <w:tab/>
        <w:t xml:space="preserve">Dodany przez art. 1 pkt 2 lit. g ustawy, o której mowa w odnośniku </w:t>
      </w:r>
      <w:r>
        <w:fldChar w:fldCharType="begin"/>
      </w:r>
      <w:r>
        <w:instrText xml:space="preserve"> NOTEREF _Ref396483924 \h </w:instrText>
      </w:r>
      <w:r>
        <w:fldChar w:fldCharType="separate"/>
      </w:r>
      <w:r w:rsidR="00FF4274">
        <w:t>2</w:t>
      </w:r>
      <w:r>
        <w:fldChar w:fldCharType="end"/>
      </w:r>
      <w:r>
        <w:t>.</w:t>
      </w:r>
    </w:p>
  </w:footnote>
  <w:footnote w:id="23">
    <w:p w:rsidR="003F0405" w:rsidRDefault="003F0405" w:rsidP="003637E1">
      <w:pPr>
        <w:pStyle w:val="ODNONIKtreodnonika"/>
      </w:pPr>
      <w:r>
        <w:rPr>
          <w:rStyle w:val="Odwoanieprzypisudolnego"/>
        </w:rPr>
        <w:footnoteRef/>
      </w:r>
      <w:r w:rsidRPr="00B27ED1">
        <w:rPr>
          <w:vertAlign w:val="superscript"/>
        </w:rPr>
        <w:t>)</w:t>
      </w:r>
      <w:r>
        <w:tab/>
        <w:t xml:space="preserve">Dodany przez art. 1 pkt 2 lit. g ustawy, o której mowa w odnośniku </w:t>
      </w:r>
      <w:r>
        <w:fldChar w:fldCharType="begin"/>
      </w:r>
      <w:r>
        <w:instrText xml:space="preserve"> NOTEREF _Ref396483924 \h </w:instrText>
      </w:r>
      <w:r>
        <w:fldChar w:fldCharType="separate"/>
      </w:r>
      <w:r w:rsidR="00FF4274">
        <w:t>2</w:t>
      </w:r>
      <w:r>
        <w:fldChar w:fldCharType="end"/>
      </w:r>
      <w:r>
        <w:t>; wejdzie w życie z dniem 1 stycznia 2018 r.</w:t>
      </w:r>
    </w:p>
  </w:footnote>
  <w:footnote w:id="24">
    <w:p w:rsidR="003F0405" w:rsidRPr="009E0FCE" w:rsidRDefault="003F0405" w:rsidP="003637E1">
      <w:pPr>
        <w:pStyle w:val="ODNONIKtreodnonika"/>
      </w:pPr>
      <w:r>
        <w:rPr>
          <w:rStyle w:val="Odwoanieprzypisudolnego"/>
        </w:rPr>
        <w:footnoteRef/>
      </w:r>
      <w:r>
        <w:rPr>
          <w:rStyle w:val="IGindeksgrny"/>
        </w:rPr>
        <w:t>)</w:t>
      </w:r>
      <w:r>
        <w:tab/>
        <w:t>Zmiany tekstu jednolitego wymienionej ustawy zostały ogłoszone w Dz. U. z 2014 r. poz.</w:t>
      </w:r>
      <w:r w:rsidRPr="009E0FCE">
        <w:t xml:space="preserve"> 850</w:t>
      </w:r>
      <w:r w:rsidR="002833E2">
        <w:t>,</w:t>
      </w:r>
      <w:r>
        <w:t xml:space="preserve"> </w:t>
      </w:r>
      <w:r w:rsidRPr="009E0FCE">
        <w:t>1133</w:t>
      </w:r>
      <w:r w:rsidR="002833E2">
        <w:t xml:space="preserve"> i 1662</w:t>
      </w:r>
      <w:r>
        <w:t>.</w:t>
      </w:r>
      <w:r w:rsidR="002833E2">
        <w:t xml:space="preserve"> Tekst jednolity nie uwzględnia zmiany ogłoszonej w Dz. U. z 2014 r. poz. 587.</w:t>
      </w:r>
    </w:p>
  </w:footnote>
  <w:footnote w:id="25">
    <w:p w:rsidR="003F0405" w:rsidRDefault="003F0405" w:rsidP="003637E1">
      <w:pPr>
        <w:pStyle w:val="ODNONIKtreodnonika"/>
      </w:pPr>
      <w:r>
        <w:rPr>
          <w:rStyle w:val="Odwoanieprzypisudolnego"/>
        </w:rPr>
        <w:footnoteRef/>
      </w:r>
      <w:r w:rsidRPr="00B27ED1">
        <w:rPr>
          <w:vertAlign w:val="superscript"/>
        </w:rPr>
        <w:t>)</w:t>
      </w:r>
      <w:r>
        <w:tab/>
        <w:t xml:space="preserve">W brzmieniu ustalonym przez art. 1 pkt 3 ustawy, o której mowa w odnośniku </w:t>
      </w:r>
      <w:r>
        <w:fldChar w:fldCharType="begin"/>
      </w:r>
      <w:r>
        <w:instrText xml:space="preserve"> NOTEREF _Ref396483924 \h </w:instrText>
      </w:r>
      <w:r>
        <w:fldChar w:fldCharType="separate"/>
      </w:r>
      <w:r w:rsidR="00FF4274">
        <w:t>2</w:t>
      </w:r>
      <w:r>
        <w:fldChar w:fldCharType="end"/>
      </w:r>
      <w:r>
        <w:t>.</w:t>
      </w:r>
    </w:p>
  </w:footnote>
  <w:footnote w:id="26">
    <w:p w:rsidR="003F0405" w:rsidRDefault="003F0405" w:rsidP="003637E1">
      <w:pPr>
        <w:pStyle w:val="ODNONIKtreodnonika"/>
      </w:pPr>
      <w:r>
        <w:rPr>
          <w:rStyle w:val="Odwoanieprzypisudolnego"/>
        </w:rPr>
        <w:footnoteRef/>
      </w:r>
      <w:r w:rsidRPr="00B27ED1">
        <w:rPr>
          <w:vertAlign w:val="superscript"/>
        </w:rPr>
        <w:t>)</w:t>
      </w:r>
      <w:r>
        <w:tab/>
        <w:t xml:space="preserve">W brzmieniu ustalonym przez art. 1 pkt 4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27">
    <w:p w:rsidR="003F0405" w:rsidRDefault="003F0405" w:rsidP="003637E1">
      <w:pPr>
        <w:pStyle w:val="ODNONIKtreodnonika"/>
      </w:pPr>
      <w:r>
        <w:rPr>
          <w:rStyle w:val="Odwoanieprzypisudolnego"/>
        </w:rPr>
        <w:footnoteRef/>
      </w:r>
      <w:r w:rsidRPr="00B27ED1">
        <w:rPr>
          <w:vertAlign w:val="superscript"/>
        </w:rPr>
        <w:t>)</w:t>
      </w:r>
      <w:r>
        <w:tab/>
        <w:t xml:space="preserve">Dodany przez art. 1 pkt 4 lit. b ustawy, o której mowa w odnośniku </w:t>
      </w:r>
      <w:r>
        <w:fldChar w:fldCharType="begin"/>
      </w:r>
      <w:r>
        <w:instrText xml:space="preserve"> NOTEREF _Ref396483924 \h </w:instrText>
      </w:r>
      <w:r>
        <w:fldChar w:fldCharType="separate"/>
      </w:r>
      <w:r w:rsidR="00FF4274">
        <w:t>2</w:t>
      </w:r>
      <w:r>
        <w:fldChar w:fldCharType="end"/>
      </w:r>
      <w:r>
        <w:t>.</w:t>
      </w:r>
    </w:p>
  </w:footnote>
  <w:footnote w:id="28">
    <w:p w:rsidR="003F0405" w:rsidRDefault="003F0405" w:rsidP="003637E1">
      <w:pPr>
        <w:pStyle w:val="ODNONIKtreodnonika"/>
      </w:pPr>
      <w:r>
        <w:rPr>
          <w:rStyle w:val="Odwoanieprzypisudolnego"/>
        </w:rPr>
        <w:footnoteRef/>
      </w:r>
      <w:r w:rsidRPr="00B27ED1">
        <w:rPr>
          <w:vertAlign w:val="superscript"/>
        </w:rPr>
        <w:t>)</w:t>
      </w:r>
      <w:r>
        <w:tab/>
        <w:t xml:space="preserve">Przez art. 1 pkt 4 lit. c ustawy, o której mowa w odnośniku </w:t>
      </w:r>
      <w:r>
        <w:fldChar w:fldCharType="begin"/>
      </w:r>
      <w:r>
        <w:instrText xml:space="preserve"> NOTEREF _Ref396483924 \h </w:instrText>
      </w:r>
      <w:r>
        <w:fldChar w:fldCharType="separate"/>
      </w:r>
      <w:r w:rsidR="00FF4274">
        <w:t>2</w:t>
      </w:r>
      <w:r>
        <w:fldChar w:fldCharType="end"/>
      </w:r>
      <w:r>
        <w:t>.</w:t>
      </w:r>
    </w:p>
  </w:footnote>
  <w:footnote w:id="29">
    <w:p w:rsidR="003F0405" w:rsidRDefault="003F0405" w:rsidP="003637E1">
      <w:pPr>
        <w:pStyle w:val="ODNONIKtreodnonika"/>
      </w:pPr>
      <w:r>
        <w:rPr>
          <w:rStyle w:val="Odwoanieprzypisudolnego"/>
        </w:rPr>
        <w:footnoteRef/>
      </w:r>
      <w:r w:rsidRPr="00B27ED1">
        <w:rPr>
          <w:vertAlign w:val="superscript"/>
        </w:rPr>
        <w:t>)</w:t>
      </w:r>
      <w:r>
        <w:tab/>
        <w:t xml:space="preserve">W brzmieniu ustalonym przez art. 1 pkt 4 lit. d ustawy, o której mowa w odnośniku </w:t>
      </w:r>
      <w:r>
        <w:fldChar w:fldCharType="begin"/>
      </w:r>
      <w:r>
        <w:instrText xml:space="preserve"> NOTEREF _Ref396483924 \h </w:instrText>
      </w:r>
      <w:r>
        <w:fldChar w:fldCharType="separate"/>
      </w:r>
      <w:r w:rsidR="00FF4274">
        <w:t>2</w:t>
      </w:r>
      <w:r>
        <w:fldChar w:fldCharType="end"/>
      </w:r>
      <w:r>
        <w:t>.</w:t>
      </w:r>
    </w:p>
  </w:footnote>
  <w:footnote w:id="30">
    <w:p w:rsidR="003F0405" w:rsidRDefault="003F0405" w:rsidP="003637E1">
      <w:pPr>
        <w:pStyle w:val="ODNONIKtreodnonika"/>
      </w:pPr>
      <w:r>
        <w:rPr>
          <w:rStyle w:val="Odwoanieprzypisudolnego"/>
        </w:rPr>
        <w:footnoteRef/>
      </w:r>
      <w:r w:rsidRPr="00B27ED1">
        <w:rPr>
          <w:vertAlign w:val="superscript"/>
        </w:rPr>
        <w:t>)</w:t>
      </w:r>
      <w:r>
        <w:tab/>
        <w:t xml:space="preserve">Dodany przez art. 1 pkt 4 lit. e ustawy, o której mowa w odnośniku </w:t>
      </w:r>
      <w:r>
        <w:fldChar w:fldCharType="begin"/>
      </w:r>
      <w:r>
        <w:instrText xml:space="preserve"> NOTEREF _Ref396483924 \h </w:instrText>
      </w:r>
      <w:r>
        <w:fldChar w:fldCharType="separate"/>
      </w:r>
      <w:r w:rsidR="00FF4274">
        <w:t>2</w:t>
      </w:r>
      <w:r>
        <w:fldChar w:fldCharType="end"/>
      </w:r>
      <w:r>
        <w:t>.</w:t>
      </w:r>
    </w:p>
  </w:footnote>
  <w:footnote w:id="31">
    <w:p w:rsidR="003F0405" w:rsidRDefault="003F0405" w:rsidP="003637E1">
      <w:pPr>
        <w:pStyle w:val="ODNONIKtreodnonika"/>
      </w:pPr>
      <w:r>
        <w:rPr>
          <w:rStyle w:val="Odwoanieprzypisudolnego"/>
        </w:rPr>
        <w:footnoteRef/>
      </w:r>
      <w:r w:rsidRPr="00B27ED1">
        <w:rPr>
          <w:vertAlign w:val="superscript"/>
        </w:rPr>
        <w:t>)</w:t>
      </w:r>
      <w:r>
        <w:tab/>
        <w:t xml:space="preserve">Przez art. 1 pkt 4 lit. f ustawy, o której mowa w odnośniku </w:t>
      </w:r>
      <w:r>
        <w:fldChar w:fldCharType="begin"/>
      </w:r>
      <w:r>
        <w:instrText xml:space="preserve"> NOTEREF _Ref396483924 \h </w:instrText>
      </w:r>
      <w:r>
        <w:fldChar w:fldCharType="separate"/>
      </w:r>
      <w:r w:rsidR="00FF4274">
        <w:t>2</w:t>
      </w:r>
      <w:r>
        <w:fldChar w:fldCharType="end"/>
      </w:r>
      <w:r>
        <w:t>.</w:t>
      </w:r>
    </w:p>
  </w:footnote>
  <w:footnote w:id="32">
    <w:p w:rsidR="003F0405" w:rsidRDefault="003F0405" w:rsidP="003637E1">
      <w:pPr>
        <w:pStyle w:val="ODNONIKtreodnonika"/>
      </w:pPr>
      <w:r>
        <w:rPr>
          <w:rStyle w:val="Odwoanieprzypisudolnego"/>
        </w:rPr>
        <w:footnoteRef/>
      </w:r>
      <w:r w:rsidRPr="00B27ED1">
        <w:rPr>
          <w:vertAlign w:val="superscript"/>
        </w:rPr>
        <w:t>)</w:t>
      </w:r>
      <w:r>
        <w:tab/>
      </w:r>
      <w:r w:rsidRPr="005A40D8">
        <w:t>W</w:t>
      </w:r>
      <w:r>
        <w:t> </w:t>
      </w:r>
      <w:r w:rsidRPr="005A40D8">
        <w:t>brzmieniu ustalonym przez</w:t>
      </w:r>
      <w:r>
        <w:t xml:space="preserve"> art. </w:t>
      </w:r>
      <w:r w:rsidRPr="005A40D8">
        <w:t>1</w:t>
      </w:r>
      <w:r>
        <w:t xml:space="preserve"> pkt </w:t>
      </w:r>
      <w:r w:rsidRPr="005A40D8">
        <w:t>4</w:t>
      </w:r>
      <w:r>
        <w:t xml:space="preserve"> lit. g</w:t>
      </w:r>
      <w:r w:rsidRPr="005A40D8">
        <w:t xml:space="preserve"> ustawy, o</w:t>
      </w:r>
      <w:r>
        <w:t> </w:t>
      </w:r>
      <w:r w:rsidRPr="005A40D8">
        <w:t>której mowa w</w:t>
      </w:r>
      <w:r>
        <w:t> </w:t>
      </w:r>
      <w:r w:rsidRPr="005A40D8">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33">
    <w:p w:rsidR="003F0405" w:rsidRDefault="003F0405" w:rsidP="003637E1">
      <w:pPr>
        <w:pStyle w:val="ODNONIKtreodnonika"/>
      </w:pPr>
      <w:r>
        <w:rPr>
          <w:rStyle w:val="Odwoanieprzypisudolnego"/>
        </w:rPr>
        <w:footnoteRef/>
      </w:r>
      <w:r w:rsidRPr="00B27ED1">
        <w:rPr>
          <w:vertAlign w:val="superscript"/>
        </w:rPr>
        <w:t>)</w:t>
      </w:r>
      <w:r>
        <w:tab/>
        <w:t>Dodany</w:t>
      </w:r>
      <w:r w:rsidRPr="005A40D8">
        <w:t xml:space="preserve"> przez</w:t>
      </w:r>
      <w:r>
        <w:t xml:space="preserve"> art. </w:t>
      </w:r>
      <w:r w:rsidRPr="005A40D8">
        <w:t>1</w:t>
      </w:r>
      <w:r>
        <w:t xml:space="preserve"> pkt </w:t>
      </w:r>
      <w:r w:rsidRPr="005A40D8">
        <w:t>4</w:t>
      </w:r>
      <w:r>
        <w:t xml:space="preserve"> lit. h</w:t>
      </w:r>
      <w:r w:rsidRPr="005A40D8">
        <w:t xml:space="preserve"> ustawy, o</w:t>
      </w:r>
      <w:r>
        <w:t> </w:t>
      </w:r>
      <w:r w:rsidRPr="005A40D8">
        <w:t>której mowa w</w:t>
      </w:r>
      <w:r>
        <w:t> </w:t>
      </w:r>
      <w:r w:rsidRPr="005A40D8">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34">
    <w:p w:rsidR="003F0405" w:rsidRDefault="003F0405" w:rsidP="003637E1">
      <w:pPr>
        <w:pStyle w:val="ODNONIKtreodnonika"/>
      </w:pPr>
      <w:r>
        <w:rPr>
          <w:rStyle w:val="Odwoanieprzypisudolnego"/>
        </w:rPr>
        <w:footnoteRef/>
      </w:r>
      <w:r w:rsidRPr="00B27ED1">
        <w:rPr>
          <w:vertAlign w:val="superscript"/>
        </w:rPr>
        <w:t>)</w:t>
      </w:r>
      <w:r>
        <w:tab/>
        <w:t xml:space="preserve">W brzmieniu ustalonym przez art. 1 pkt 5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35">
    <w:p w:rsidR="003F0405" w:rsidRDefault="003F0405" w:rsidP="003637E1">
      <w:pPr>
        <w:pStyle w:val="ODNONIKtreodnonika"/>
      </w:pPr>
      <w:r>
        <w:rPr>
          <w:rStyle w:val="Odwoanieprzypisudolnego"/>
        </w:rPr>
        <w:footnoteRef/>
      </w:r>
      <w:r w:rsidRPr="00B27ED1">
        <w:rPr>
          <w:vertAlign w:val="superscript"/>
        </w:rPr>
        <w:t>)</w:t>
      </w:r>
      <w:r>
        <w:tab/>
        <w:t>Dodany</w:t>
      </w:r>
      <w:r w:rsidRPr="005A40D8">
        <w:t xml:space="preserve"> przez</w:t>
      </w:r>
      <w:r>
        <w:t xml:space="preserve"> art. </w:t>
      </w:r>
      <w:r w:rsidRPr="005A40D8">
        <w:t>1</w:t>
      </w:r>
      <w:r>
        <w:t xml:space="preserve"> pkt </w:t>
      </w:r>
      <w:r w:rsidRPr="005A40D8">
        <w:t>5</w:t>
      </w:r>
      <w:r>
        <w:t xml:space="preserve"> lit. b</w:t>
      </w:r>
      <w:r w:rsidRPr="005A40D8">
        <w:t xml:space="preserve"> ustawy, o</w:t>
      </w:r>
      <w:r>
        <w:t> </w:t>
      </w:r>
      <w:r w:rsidRPr="005A40D8">
        <w:t>której mowa w</w:t>
      </w:r>
      <w:r>
        <w:t> </w:t>
      </w:r>
      <w:r w:rsidRPr="005A40D8">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36">
    <w:p w:rsidR="003F0405" w:rsidRDefault="003F0405" w:rsidP="003637E1">
      <w:pPr>
        <w:pStyle w:val="ODNONIKtreodnonika"/>
      </w:pPr>
      <w:r>
        <w:rPr>
          <w:rStyle w:val="Odwoanieprzypisudolnego"/>
        </w:rPr>
        <w:footnoteRef/>
      </w:r>
      <w:r w:rsidRPr="00B27ED1">
        <w:rPr>
          <w:vertAlign w:val="superscript"/>
        </w:rPr>
        <w:t>)</w:t>
      </w:r>
      <w:r>
        <w:tab/>
        <w:t xml:space="preserve">W brzmieniu ustalonym przez art. 1 pkt 6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37">
    <w:p w:rsidR="003F0405" w:rsidRDefault="003F0405" w:rsidP="003637E1">
      <w:pPr>
        <w:pStyle w:val="ODNONIKtreodnonika"/>
      </w:pPr>
      <w:r>
        <w:rPr>
          <w:rStyle w:val="Odwoanieprzypisudolnego"/>
        </w:rPr>
        <w:footnoteRef/>
      </w:r>
      <w:r w:rsidRPr="00B27ED1">
        <w:rPr>
          <w:vertAlign w:val="superscript"/>
        </w:rPr>
        <w:t>)</w:t>
      </w:r>
      <w:r>
        <w:tab/>
        <w:t>P</w:t>
      </w:r>
      <w:r w:rsidRPr="005A40D8">
        <w:t>rzez</w:t>
      </w:r>
      <w:r>
        <w:t xml:space="preserve"> art. </w:t>
      </w:r>
      <w:r w:rsidRPr="005A40D8">
        <w:t>1</w:t>
      </w:r>
      <w:r>
        <w:t xml:space="preserve"> pkt </w:t>
      </w:r>
      <w:r w:rsidRPr="005A40D8">
        <w:t>6</w:t>
      </w:r>
      <w:r>
        <w:t xml:space="preserve"> lit. b</w:t>
      </w:r>
      <w:r w:rsidRPr="005A40D8">
        <w:t xml:space="preserve"> ustawy, o</w:t>
      </w:r>
      <w:r>
        <w:t> </w:t>
      </w:r>
      <w:r w:rsidRPr="005A40D8">
        <w:t>której mowa w</w:t>
      </w:r>
      <w:r>
        <w:t> </w:t>
      </w:r>
      <w:r w:rsidRPr="005A40D8">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38">
    <w:p w:rsidR="003F0405" w:rsidRDefault="003F0405" w:rsidP="003637E1">
      <w:pPr>
        <w:pStyle w:val="ODNONIKtreodnonika"/>
      </w:pPr>
      <w:r>
        <w:rPr>
          <w:rStyle w:val="Odwoanieprzypisudolnego"/>
        </w:rPr>
        <w:footnoteRef/>
      </w:r>
      <w:r w:rsidRPr="00B27ED1">
        <w:rPr>
          <w:vertAlign w:val="superscript"/>
        </w:rPr>
        <w:t>)</w:t>
      </w:r>
      <w:r>
        <w:tab/>
        <w:t xml:space="preserve">W brzmieniu ustalonym przez art. 1 pkt 6 lit. c ustawy, o której mowa w odnośniku </w:t>
      </w:r>
      <w:r>
        <w:fldChar w:fldCharType="begin"/>
      </w:r>
      <w:r>
        <w:instrText xml:space="preserve"> NOTEREF _Ref396483924 \h </w:instrText>
      </w:r>
      <w:r>
        <w:fldChar w:fldCharType="separate"/>
      </w:r>
      <w:r w:rsidR="00FF4274">
        <w:t>2</w:t>
      </w:r>
      <w:r>
        <w:fldChar w:fldCharType="end"/>
      </w:r>
      <w:r>
        <w:t>.</w:t>
      </w:r>
    </w:p>
  </w:footnote>
  <w:footnote w:id="39">
    <w:p w:rsidR="003F0405" w:rsidRDefault="003F0405" w:rsidP="003637E1">
      <w:pPr>
        <w:pStyle w:val="ODNONIKtreodnonika"/>
      </w:pPr>
      <w:r>
        <w:rPr>
          <w:rStyle w:val="Odwoanieprzypisudolnego"/>
        </w:rPr>
        <w:footnoteRef/>
      </w:r>
      <w:r w:rsidRPr="00B27ED1">
        <w:rPr>
          <w:vertAlign w:val="superscript"/>
        </w:rPr>
        <w:t>)</w:t>
      </w:r>
      <w:r>
        <w:tab/>
        <w:t xml:space="preserve">Dodany przez art. 1 pkt 6 lit. d ustawy, o której mowa w odnośniku </w:t>
      </w:r>
      <w:r>
        <w:fldChar w:fldCharType="begin"/>
      </w:r>
      <w:r>
        <w:instrText xml:space="preserve"> NOTEREF _Ref396483924 \h </w:instrText>
      </w:r>
      <w:r>
        <w:fldChar w:fldCharType="separate"/>
      </w:r>
      <w:r w:rsidR="00FF4274">
        <w:t>2</w:t>
      </w:r>
      <w:r>
        <w:fldChar w:fldCharType="end"/>
      </w:r>
      <w:r>
        <w:t>.</w:t>
      </w:r>
    </w:p>
  </w:footnote>
  <w:footnote w:id="40">
    <w:p w:rsidR="003F0405" w:rsidRDefault="003F0405" w:rsidP="003637E1">
      <w:pPr>
        <w:pStyle w:val="ODNONIKtreodnonika"/>
      </w:pPr>
      <w:r>
        <w:rPr>
          <w:rStyle w:val="Odwoanieprzypisudolnego"/>
        </w:rPr>
        <w:footnoteRef/>
      </w:r>
      <w:r w:rsidRPr="00B27ED1">
        <w:rPr>
          <w:vertAlign w:val="superscript"/>
        </w:rPr>
        <w:t>)</w:t>
      </w:r>
      <w:r>
        <w:tab/>
        <w:t xml:space="preserve">Przez art. 1 pkt 6 lit. e ustawy, o której mowa w odnośniku </w:t>
      </w:r>
      <w:r>
        <w:fldChar w:fldCharType="begin"/>
      </w:r>
      <w:r>
        <w:instrText xml:space="preserve"> NOTEREF _Ref396483924 \h </w:instrText>
      </w:r>
      <w:r>
        <w:fldChar w:fldCharType="separate"/>
      </w:r>
      <w:r w:rsidR="00FF4274">
        <w:t>2</w:t>
      </w:r>
      <w:r>
        <w:fldChar w:fldCharType="end"/>
      </w:r>
      <w:r>
        <w:t>.</w:t>
      </w:r>
    </w:p>
  </w:footnote>
  <w:footnote w:id="41">
    <w:p w:rsidR="003F0405" w:rsidRDefault="003F0405" w:rsidP="003637E1">
      <w:pPr>
        <w:pStyle w:val="ODNONIKtreodnonika"/>
      </w:pPr>
      <w:r>
        <w:rPr>
          <w:rStyle w:val="Odwoanieprzypisudolnego"/>
        </w:rPr>
        <w:footnoteRef/>
      </w:r>
      <w:r w:rsidRPr="00B27ED1">
        <w:rPr>
          <w:vertAlign w:val="superscript"/>
        </w:rPr>
        <w:t>)</w:t>
      </w:r>
      <w:r>
        <w:tab/>
        <w:t xml:space="preserve">Dodany przez art. 1 pkt 6 lit. f ustawy, o której mowa w odnośniku </w:t>
      </w:r>
      <w:r>
        <w:fldChar w:fldCharType="begin"/>
      </w:r>
      <w:r>
        <w:instrText xml:space="preserve"> NOTEREF _Ref396483924 \h </w:instrText>
      </w:r>
      <w:r>
        <w:fldChar w:fldCharType="separate"/>
      </w:r>
      <w:r w:rsidR="00FF4274">
        <w:t>2</w:t>
      </w:r>
      <w:r>
        <w:fldChar w:fldCharType="end"/>
      </w:r>
      <w:r>
        <w:t>.</w:t>
      </w:r>
    </w:p>
  </w:footnote>
  <w:footnote w:id="42">
    <w:p w:rsidR="003F0405" w:rsidRDefault="003F0405" w:rsidP="003637E1">
      <w:pPr>
        <w:pStyle w:val="ODNONIKtreodnonika"/>
      </w:pPr>
      <w:r>
        <w:rPr>
          <w:rStyle w:val="Odwoanieprzypisudolnego"/>
        </w:rPr>
        <w:footnoteRef/>
      </w:r>
      <w:r w:rsidRPr="00B27ED1">
        <w:rPr>
          <w:vertAlign w:val="superscript"/>
        </w:rPr>
        <w:t>)</w:t>
      </w:r>
      <w:r>
        <w:tab/>
        <w:t xml:space="preserve">W brzmieniu ustalonym przez art. 1 pkt 7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43">
    <w:p w:rsidR="003F0405" w:rsidRDefault="003F0405" w:rsidP="003637E1">
      <w:pPr>
        <w:pStyle w:val="ODNONIKtreodnonika"/>
      </w:pPr>
      <w:r>
        <w:rPr>
          <w:rStyle w:val="Odwoanieprzypisudolnego"/>
        </w:rPr>
        <w:footnoteRef/>
      </w:r>
      <w:r w:rsidRPr="00B27ED1">
        <w:rPr>
          <w:vertAlign w:val="superscript"/>
        </w:rPr>
        <w:t>)</w:t>
      </w:r>
      <w:r>
        <w:tab/>
        <w:t xml:space="preserve">Przez art. 1 pkt 7 lit. b ustawy, o której mowa w odnośniku </w:t>
      </w:r>
      <w:r>
        <w:fldChar w:fldCharType="begin"/>
      </w:r>
      <w:r>
        <w:instrText xml:space="preserve"> NOTEREF _Ref396483924 \h </w:instrText>
      </w:r>
      <w:r>
        <w:fldChar w:fldCharType="separate"/>
      </w:r>
      <w:r w:rsidR="00FF4274">
        <w:t>2</w:t>
      </w:r>
      <w:r>
        <w:fldChar w:fldCharType="end"/>
      </w:r>
      <w:r>
        <w:t>.</w:t>
      </w:r>
    </w:p>
  </w:footnote>
  <w:footnote w:id="44">
    <w:p w:rsidR="003F0405" w:rsidRDefault="003F0405" w:rsidP="003637E1">
      <w:pPr>
        <w:pStyle w:val="ODNONIKtreodnonika"/>
      </w:pPr>
      <w:r>
        <w:rPr>
          <w:rStyle w:val="Odwoanieprzypisudolnego"/>
        </w:rPr>
        <w:footnoteRef/>
      </w:r>
      <w:r w:rsidRPr="00B27ED1">
        <w:rPr>
          <w:vertAlign w:val="superscript"/>
        </w:rPr>
        <w:t>)</w:t>
      </w:r>
      <w:r>
        <w:tab/>
        <w:t xml:space="preserve">Dodany przez art. 1 pkt 7 lit. c ustawy, o której mowa w odnośniku </w:t>
      </w:r>
      <w:r>
        <w:fldChar w:fldCharType="begin"/>
      </w:r>
      <w:r>
        <w:instrText xml:space="preserve"> NOTEREF _Ref396483924 \h </w:instrText>
      </w:r>
      <w:r>
        <w:fldChar w:fldCharType="separate"/>
      </w:r>
      <w:r w:rsidR="00FF4274">
        <w:t>2</w:t>
      </w:r>
      <w:r>
        <w:fldChar w:fldCharType="end"/>
      </w:r>
      <w:r>
        <w:t>.</w:t>
      </w:r>
    </w:p>
  </w:footnote>
  <w:footnote w:id="45">
    <w:p w:rsidR="003F0405" w:rsidRDefault="003F0405" w:rsidP="003637E1">
      <w:pPr>
        <w:pStyle w:val="ODNONIKtreodnonika"/>
      </w:pPr>
      <w:r>
        <w:rPr>
          <w:rStyle w:val="Odwoanieprzypisudolnego"/>
        </w:rPr>
        <w:footnoteRef/>
      </w:r>
      <w:r w:rsidRPr="00810876">
        <w:rPr>
          <w:vertAlign w:val="superscript"/>
        </w:rPr>
        <w:t>)</w:t>
      </w:r>
      <w:r>
        <w:tab/>
        <w:t xml:space="preserve">W brzmieniu ustalonym przez art. 1 pkt 8 ustawy, o której mowa w odnośniku </w:t>
      </w:r>
      <w:r>
        <w:fldChar w:fldCharType="begin"/>
      </w:r>
      <w:r>
        <w:instrText xml:space="preserve"> NOTEREF _Ref396483924 \h </w:instrText>
      </w:r>
      <w:r>
        <w:fldChar w:fldCharType="separate"/>
      </w:r>
      <w:r w:rsidR="00FF4274">
        <w:t>2</w:t>
      </w:r>
      <w:r>
        <w:fldChar w:fldCharType="end"/>
      </w:r>
      <w:r>
        <w:t>.</w:t>
      </w:r>
    </w:p>
  </w:footnote>
  <w:footnote w:id="46">
    <w:p w:rsidR="003F0405" w:rsidRDefault="003F0405" w:rsidP="003637E1">
      <w:pPr>
        <w:pStyle w:val="ODNONIKtreodnonika"/>
      </w:pPr>
      <w:r>
        <w:rPr>
          <w:rStyle w:val="Odwoanieprzypisudolnego"/>
        </w:rPr>
        <w:footnoteRef/>
      </w:r>
      <w:r w:rsidRPr="00B27ED1">
        <w:rPr>
          <w:vertAlign w:val="superscript"/>
        </w:rPr>
        <w:t>)</w:t>
      </w:r>
      <w:r>
        <w:tab/>
        <w:t xml:space="preserve">Dodany przez art. 1 pkt 9 ustawy, o której mowa w odnośniku </w:t>
      </w:r>
      <w:r>
        <w:fldChar w:fldCharType="begin"/>
      </w:r>
      <w:r>
        <w:instrText xml:space="preserve"> NOTEREF _Ref396483924 \h </w:instrText>
      </w:r>
      <w:r>
        <w:fldChar w:fldCharType="separate"/>
      </w:r>
      <w:r w:rsidR="00FF4274">
        <w:t>2</w:t>
      </w:r>
      <w:r>
        <w:fldChar w:fldCharType="end"/>
      </w:r>
      <w:r>
        <w:t>.</w:t>
      </w:r>
    </w:p>
  </w:footnote>
  <w:footnote w:id="47">
    <w:p w:rsidR="003F0405" w:rsidRDefault="003F0405" w:rsidP="003637E1">
      <w:pPr>
        <w:pStyle w:val="ODNONIKtreodnonika"/>
      </w:pPr>
      <w:r>
        <w:rPr>
          <w:rStyle w:val="Odwoanieprzypisudolnego"/>
        </w:rPr>
        <w:footnoteRef/>
      </w:r>
      <w:r>
        <w:rPr>
          <w:vertAlign w:val="superscript"/>
        </w:rPr>
        <w:t>)</w:t>
      </w:r>
      <w:r>
        <w:tab/>
        <w:t xml:space="preserve">Dodany przez art. 1 pkt 10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48">
    <w:p w:rsidR="003F0405" w:rsidRDefault="003F0405" w:rsidP="003637E1">
      <w:pPr>
        <w:pStyle w:val="ODNONIKtreodnonika"/>
      </w:pPr>
      <w:r>
        <w:rPr>
          <w:rStyle w:val="Odwoanieprzypisudolnego"/>
        </w:rPr>
        <w:footnoteRef/>
      </w:r>
      <w:r>
        <w:rPr>
          <w:vertAlign w:val="superscript"/>
        </w:rPr>
        <w:t>)</w:t>
      </w:r>
      <w:r>
        <w:tab/>
        <w:t xml:space="preserve">Dodany przez art. 1 pkt 10 lit. b ustawy, o której mowa w odnośniku </w:t>
      </w:r>
      <w:r>
        <w:fldChar w:fldCharType="begin"/>
      </w:r>
      <w:r>
        <w:instrText xml:space="preserve"> NOTEREF _Ref396483924 \h </w:instrText>
      </w:r>
      <w:r>
        <w:fldChar w:fldCharType="separate"/>
      </w:r>
      <w:r w:rsidR="00FF4274">
        <w:t>2</w:t>
      </w:r>
      <w:r>
        <w:fldChar w:fldCharType="end"/>
      </w:r>
      <w:r>
        <w:t>.</w:t>
      </w:r>
    </w:p>
  </w:footnote>
  <w:footnote w:id="49">
    <w:p w:rsidR="003F0405" w:rsidRDefault="003F0405" w:rsidP="003637E1">
      <w:pPr>
        <w:pStyle w:val="ODNONIKtreodnonika"/>
      </w:pPr>
      <w:r>
        <w:rPr>
          <w:rStyle w:val="Odwoanieprzypisudolnego"/>
        </w:rPr>
        <w:footnoteRef/>
      </w:r>
      <w:r>
        <w:rPr>
          <w:vertAlign w:val="superscript"/>
        </w:rPr>
        <w:t>)</w:t>
      </w:r>
      <w:r>
        <w:tab/>
        <w:t xml:space="preserve">Dodany przez art. 1 pkt 11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50">
    <w:p w:rsidR="003F0405" w:rsidRDefault="003F0405" w:rsidP="003637E1">
      <w:pPr>
        <w:pStyle w:val="ODNONIKtreodnonika"/>
      </w:pPr>
      <w:r>
        <w:rPr>
          <w:rStyle w:val="Odwoanieprzypisudolnego"/>
        </w:rPr>
        <w:footnoteRef/>
      </w:r>
      <w:r>
        <w:rPr>
          <w:vertAlign w:val="superscript"/>
        </w:rPr>
        <w:t>)</w:t>
      </w:r>
      <w:r>
        <w:tab/>
        <w:t xml:space="preserve">W brzmieniu ustalonym przez art. 1 pkt 11 lit. b ustawy, o której mowa w odnośniku </w:t>
      </w:r>
      <w:r>
        <w:fldChar w:fldCharType="begin"/>
      </w:r>
      <w:r>
        <w:instrText xml:space="preserve"> NOTEREF _Ref396483924 \h </w:instrText>
      </w:r>
      <w:r>
        <w:fldChar w:fldCharType="separate"/>
      </w:r>
      <w:r w:rsidR="00FF4274">
        <w:t>2</w:t>
      </w:r>
      <w:r>
        <w:fldChar w:fldCharType="end"/>
      </w:r>
      <w:r>
        <w:t>.</w:t>
      </w:r>
    </w:p>
  </w:footnote>
  <w:footnote w:id="51">
    <w:p w:rsidR="003F0405" w:rsidRDefault="003F0405" w:rsidP="003637E1">
      <w:pPr>
        <w:pStyle w:val="ODNONIKtreodnonika"/>
      </w:pPr>
      <w:r>
        <w:rPr>
          <w:rStyle w:val="Odwoanieprzypisudolnego"/>
        </w:rPr>
        <w:footnoteRef/>
      </w:r>
      <w:r>
        <w:rPr>
          <w:vertAlign w:val="superscript"/>
        </w:rPr>
        <w:t>)</w:t>
      </w:r>
      <w:r>
        <w:tab/>
        <w:t xml:space="preserve">Dodany przez art. 1 pkt 11 lit. c ustawy, o której mowa w odnośniku </w:t>
      </w:r>
      <w:r>
        <w:fldChar w:fldCharType="begin"/>
      </w:r>
      <w:r>
        <w:instrText xml:space="preserve"> NOTEREF _Ref396483924 \h </w:instrText>
      </w:r>
      <w:r>
        <w:fldChar w:fldCharType="separate"/>
      </w:r>
      <w:r w:rsidR="00FF4274">
        <w:t>2</w:t>
      </w:r>
      <w:r>
        <w:fldChar w:fldCharType="end"/>
      </w:r>
      <w:r>
        <w:t>.</w:t>
      </w:r>
    </w:p>
  </w:footnote>
  <w:footnote w:id="52">
    <w:p w:rsidR="003F0405" w:rsidRDefault="003F0405" w:rsidP="003637E1">
      <w:pPr>
        <w:pStyle w:val="ODNONIKtreodnonika"/>
      </w:pPr>
      <w:r>
        <w:rPr>
          <w:rStyle w:val="Odwoanieprzypisudolnego"/>
        </w:rPr>
        <w:footnoteRef/>
      </w:r>
      <w:r>
        <w:rPr>
          <w:vertAlign w:val="superscript"/>
        </w:rPr>
        <w:t>)</w:t>
      </w:r>
      <w:r>
        <w:tab/>
        <w:t xml:space="preserve">W brzmieniu ustalonym przez art. 1 pkt 11 lit. d </w:t>
      </w:r>
      <w:proofErr w:type="spellStart"/>
      <w:r>
        <w:t>tiret</w:t>
      </w:r>
      <w:proofErr w:type="spellEnd"/>
      <w:r>
        <w:t xml:space="preserve"> pierwsze ustawy, o której mowa w odnośniku </w:t>
      </w:r>
      <w:r>
        <w:fldChar w:fldCharType="begin"/>
      </w:r>
      <w:r>
        <w:instrText xml:space="preserve"> NOTEREF _Ref396483924 \h </w:instrText>
      </w:r>
      <w:r>
        <w:fldChar w:fldCharType="separate"/>
      </w:r>
      <w:r w:rsidR="00FF4274">
        <w:t>2</w:t>
      </w:r>
      <w:r>
        <w:fldChar w:fldCharType="end"/>
      </w:r>
      <w:r>
        <w:t>.</w:t>
      </w:r>
    </w:p>
  </w:footnote>
  <w:footnote w:id="53">
    <w:p w:rsidR="003F0405" w:rsidRDefault="003F0405" w:rsidP="003637E1">
      <w:pPr>
        <w:pStyle w:val="ODNONIKtreodnonika"/>
      </w:pPr>
      <w:r>
        <w:rPr>
          <w:rStyle w:val="Odwoanieprzypisudolnego"/>
        </w:rPr>
        <w:footnoteRef/>
      </w:r>
      <w:r>
        <w:rPr>
          <w:vertAlign w:val="superscript"/>
        </w:rPr>
        <w:t>)</w:t>
      </w:r>
      <w:r>
        <w:tab/>
        <w:t xml:space="preserve">Dodany przez art. 1 pkt 11 lit. d </w:t>
      </w:r>
      <w:proofErr w:type="spellStart"/>
      <w:r>
        <w:t>tiret</w:t>
      </w:r>
      <w:proofErr w:type="spellEnd"/>
      <w:r>
        <w:t xml:space="preserve"> drugie ustawy, o której mowa w odnośniku </w:t>
      </w:r>
      <w:r>
        <w:fldChar w:fldCharType="begin"/>
      </w:r>
      <w:r>
        <w:instrText xml:space="preserve"> NOTEREF _Ref396483924 \h </w:instrText>
      </w:r>
      <w:r>
        <w:fldChar w:fldCharType="separate"/>
      </w:r>
      <w:r w:rsidR="00FF4274">
        <w:t>2</w:t>
      </w:r>
      <w:r>
        <w:fldChar w:fldCharType="end"/>
      </w:r>
      <w:r>
        <w:t>.</w:t>
      </w:r>
    </w:p>
  </w:footnote>
  <w:footnote w:id="54">
    <w:p w:rsidR="003F0405" w:rsidRDefault="003F0405" w:rsidP="003637E1">
      <w:pPr>
        <w:pStyle w:val="ODNONIKtreodnonika"/>
      </w:pPr>
      <w:r>
        <w:rPr>
          <w:rStyle w:val="Odwoanieprzypisudolnego"/>
        </w:rPr>
        <w:footnoteRef/>
      </w:r>
      <w:r>
        <w:rPr>
          <w:vertAlign w:val="superscript"/>
        </w:rPr>
        <w:t>)</w:t>
      </w:r>
      <w:r>
        <w:tab/>
        <w:t xml:space="preserve">Dodany przez art. 1 pkt 11 lit. e ustawy, o której mowa w odnośniku </w:t>
      </w:r>
      <w:r>
        <w:fldChar w:fldCharType="begin"/>
      </w:r>
      <w:r>
        <w:instrText xml:space="preserve"> NOTEREF _Ref396483924 \h </w:instrText>
      </w:r>
      <w:r>
        <w:fldChar w:fldCharType="separate"/>
      </w:r>
      <w:r w:rsidR="00FF4274">
        <w:t>2</w:t>
      </w:r>
      <w:r>
        <w:fldChar w:fldCharType="end"/>
      </w:r>
      <w:r>
        <w:t>.</w:t>
      </w:r>
    </w:p>
  </w:footnote>
  <w:footnote w:id="55">
    <w:p w:rsidR="003F0405" w:rsidRDefault="003F0405" w:rsidP="003637E1">
      <w:pPr>
        <w:pStyle w:val="ODNONIKtreodnonika"/>
      </w:pPr>
      <w:r>
        <w:rPr>
          <w:rStyle w:val="Odwoanieprzypisudolnego"/>
        </w:rPr>
        <w:footnoteRef/>
      </w:r>
      <w:r>
        <w:rPr>
          <w:vertAlign w:val="superscript"/>
        </w:rPr>
        <w:t>)</w:t>
      </w:r>
      <w:r>
        <w:tab/>
        <w:t xml:space="preserve">Dodany przez art. 1 pkt 11 lit. f ustawy, o której mowa w odnośniku </w:t>
      </w:r>
      <w:r>
        <w:fldChar w:fldCharType="begin"/>
      </w:r>
      <w:r>
        <w:instrText xml:space="preserve"> NOTEREF _Ref396483924 \h </w:instrText>
      </w:r>
      <w:r>
        <w:fldChar w:fldCharType="separate"/>
      </w:r>
      <w:r w:rsidR="00FF4274">
        <w:t>2</w:t>
      </w:r>
      <w:r>
        <w:fldChar w:fldCharType="end"/>
      </w:r>
      <w:r>
        <w:t>.</w:t>
      </w:r>
    </w:p>
  </w:footnote>
  <w:footnote w:id="56">
    <w:p w:rsidR="003F0405" w:rsidRDefault="003F0405" w:rsidP="003637E1">
      <w:pPr>
        <w:pStyle w:val="ODNONIKtreodnonika"/>
      </w:pPr>
      <w:r>
        <w:rPr>
          <w:rStyle w:val="Odwoanieprzypisudolnego"/>
        </w:rPr>
        <w:footnoteRef/>
      </w:r>
      <w:r>
        <w:rPr>
          <w:vertAlign w:val="superscript"/>
        </w:rPr>
        <w:t>)</w:t>
      </w:r>
      <w:r>
        <w:tab/>
        <w:t xml:space="preserve">Dodany przez art. 1 pkt 12 ustawy, o której mowa w odnośniku </w:t>
      </w:r>
      <w:r>
        <w:fldChar w:fldCharType="begin"/>
      </w:r>
      <w:r>
        <w:instrText xml:space="preserve"> NOTEREF _Ref396483924 \h </w:instrText>
      </w:r>
      <w:r>
        <w:fldChar w:fldCharType="separate"/>
      </w:r>
      <w:r w:rsidR="00FF4274">
        <w:t>2</w:t>
      </w:r>
      <w:r>
        <w:fldChar w:fldCharType="end"/>
      </w:r>
      <w:r>
        <w:t>.</w:t>
      </w:r>
    </w:p>
  </w:footnote>
  <w:footnote w:id="57">
    <w:p w:rsidR="003F0405" w:rsidRDefault="003F0405" w:rsidP="003637E1">
      <w:pPr>
        <w:pStyle w:val="ODNONIKtreodnonika"/>
      </w:pPr>
      <w:r>
        <w:rPr>
          <w:rStyle w:val="Odwoanieprzypisudolnego"/>
        </w:rPr>
        <w:footnoteRef/>
      </w:r>
      <w:r>
        <w:rPr>
          <w:vertAlign w:val="superscript"/>
        </w:rPr>
        <w:t>)</w:t>
      </w:r>
      <w:r>
        <w:tab/>
        <w:t xml:space="preserve">W brzmieniu ustalonym przez art. 1 pkt 13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58">
    <w:p w:rsidR="003F0405" w:rsidRDefault="003F0405" w:rsidP="003637E1">
      <w:pPr>
        <w:pStyle w:val="ODNONIKtreodnonika"/>
      </w:pPr>
      <w:r>
        <w:rPr>
          <w:rStyle w:val="Odwoanieprzypisudolnego"/>
        </w:rPr>
        <w:footnoteRef/>
      </w:r>
      <w:r>
        <w:rPr>
          <w:vertAlign w:val="superscript"/>
        </w:rPr>
        <w:t>)</w:t>
      </w:r>
      <w:r>
        <w:tab/>
        <w:t xml:space="preserve">Dodany przez art. 1 pkt 13 lit. b ustawy, o której mowa w odnośniku </w:t>
      </w:r>
      <w:r>
        <w:fldChar w:fldCharType="begin"/>
      </w:r>
      <w:r>
        <w:instrText xml:space="preserve"> NOTEREF _Ref396483924 \h </w:instrText>
      </w:r>
      <w:r>
        <w:fldChar w:fldCharType="separate"/>
      </w:r>
      <w:r w:rsidR="00FF4274">
        <w:t>2</w:t>
      </w:r>
      <w:r>
        <w:fldChar w:fldCharType="end"/>
      </w:r>
      <w:r>
        <w:t>.</w:t>
      </w:r>
    </w:p>
  </w:footnote>
  <w:footnote w:id="59">
    <w:p w:rsidR="003F0405" w:rsidRDefault="003F0405" w:rsidP="003637E1">
      <w:pPr>
        <w:pStyle w:val="ODNONIKtreodnonika"/>
      </w:pPr>
      <w:r>
        <w:rPr>
          <w:rStyle w:val="Odwoanieprzypisudolnego"/>
        </w:rPr>
        <w:footnoteRef/>
      </w:r>
      <w:r>
        <w:rPr>
          <w:vertAlign w:val="superscript"/>
        </w:rPr>
        <w:t>)</w:t>
      </w:r>
      <w:r>
        <w:tab/>
        <w:t xml:space="preserve">Dodany przez art. 1 pkt 13 lit. c ustawy, o której mowa w odnośniku </w:t>
      </w:r>
      <w:r>
        <w:fldChar w:fldCharType="begin"/>
      </w:r>
      <w:r>
        <w:instrText xml:space="preserve"> NOTEREF _Ref396483924 \h </w:instrText>
      </w:r>
      <w:r>
        <w:fldChar w:fldCharType="separate"/>
      </w:r>
      <w:r w:rsidR="00FF4274">
        <w:t>2</w:t>
      </w:r>
      <w:r>
        <w:fldChar w:fldCharType="end"/>
      </w:r>
      <w:r>
        <w:t>.</w:t>
      </w:r>
    </w:p>
  </w:footnote>
  <w:footnote w:id="60">
    <w:p w:rsidR="003F0405" w:rsidRDefault="003F0405" w:rsidP="003637E1">
      <w:pPr>
        <w:pStyle w:val="ODNONIKtreodnonika"/>
      </w:pPr>
      <w:r>
        <w:rPr>
          <w:rStyle w:val="Odwoanieprzypisudolnego"/>
        </w:rPr>
        <w:footnoteRef/>
      </w:r>
      <w:r>
        <w:rPr>
          <w:vertAlign w:val="superscript"/>
        </w:rPr>
        <w:t>)</w:t>
      </w:r>
      <w:r>
        <w:tab/>
        <w:t xml:space="preserve">W brzmieniu ustalonym przez art. 1 pkt 13 lit. d ustawy, o której mowa w odnośniku </w:t>
      </w:r>
      <w:r>
        <w:fldChar w:fldCharType="begin"/>
      </w:r>
      <w:r>
        <w:instrText xml:space="preserve"> NOTEREF _Ref396483924 \h </w:instrText>
      </w:r>
      <w:r>
        <w:fldChar w:fldCharType="separate"/>
      </w:r>
      <w:r w:rsidR="00FF4274">
        <w:t>2</w:t>
      </w:r>
      <w:r>
        <w:fldChar w:fldCharType="end"/>
      </w:r>
      <w:r>
        <w:t>.</w:t>
      </w:r>
    </w:p>
  </w:footnote>
  <w:footnote w:id="61">
    <w:p w:rsidR="003F0405" w:rsidRDefault="003F0405" w:rsidP="003637E1">
      <w:pPr>
        <w:pStyle w:val="ODNONIKtreodnonika"/>
      </w:pPr>
      <w:r>
        <w:rPr>
          <w:rStyle w:val="Odwoanieprzypisudolnego"/>
        </w:rPr>
        <w:footnoteRef/>
      </w:r>
      <w:r>
        <w:rPr>
          <w:vertAlign w:val="superscript"/>
        </w:rPr>
        <w:t>)</w:t>
      </w:r>
      <w:r>
        <w:tab/>
        <w:t>Dodany przez art. </w:t>
      </w:r>
      <w:r w:rsidRPr="00587002">
        <w:t>1</w:t>
      </w:r>
      <w:r>
        <w:t xml:space="preserve"> pkt </w:t>
      </w:r>
      <w:r w:rsidRPr="00587002">
        <w:t>13</w:t>
      </w:r>
      <w:r>
        <w:t xml:space="preserve"> lit. e</w:t>
      </w:r>
      <w:r w:rsidRPr="00587002">
        <w:t xml:space="preserve"> ustawy, o</w:t>
      </w:r>
      <w:r>
        <w:t> </w:t>
      </w:r>
      <w:r w:rsidRPr="00587002">
        <w:t>której mowa w</w:t>
      </w:r>
      <w:r>
        <w:t> </w:t>
      </w:r>
      <w:r w:rsidRPr="00587002">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62">
    <w:p w:rsidR="003F0405" w:rsidRDefault="003F0405" w:rsidP="003637E1">
      <w:pPr>
        <w:pStyle w:val="ODNONIKtreodnonika"/>
      </w:pPr>
      <w:r>
        <w:rPr>
          <w:rStyle w:val="Odwoanieprzypisudolnego"/>
        </w:rPr>
        <w:footnoteRef/>
      </w:r>
      <w:r>
        <w:rPr>
          <w:vertAlign w:val="superscript"/>
        </w:rPr>
        <w:t>)</w:t>
      </w:r>
      <w:r>
        <w:tab/>
      </w:r>
      <w:r w:rsidRPr="00587002">
        <w:t>W</w:t>
      </w:r>
      <w:r>
        <w:t> </w:t>
      </w:r>
      <w:r w:rsidRPr="00587002">
        <w:t>brzmieniu ustalonym przez</w:t>
      </w:r>
      <w:r>
        <w:t xml:space="preserve"> art. </w:t>
      </w:r>
      <w:r w:rsidRPr="00587002">
        <w:t>1</w:t>
      </w:r>
      <w:r>
        <w:t xml:space="preserve"> pkt </w:t>
      </w:r>
      <w:r w:rsidRPr="00587002">
        <w:t>13</w:t>
      </w:r>
      <w:r>
        <w:t xml:space="preserve"> lit. f</w:t>
      </w:r>
      <w:r w:rsidRPr="00587002">
        <w:t xml:space="preserve"> ustawy, o</w:t>
      </w:r>
      <w:r>
        <w:t> </w:t>
      </w:r>
      <w:r w:rsidRPr="00587002">
        <w:t>której mowa w</w:t>
      </w:r>
      <w:r>
        <w:t> </w:t>
      </w:r>
      <w:r w:rsidRPr="00587002">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63">
    <w:p w:rsidR="003F0405" w:rsidRDefault="003F0405" w:rsidP="003637E1">
      <w:pPr>
        <w:pStyle w:val="ODNONIKtreodnonika"/>
      </w:pPr>
      <w:r>
        <w:rPr>
          <w:rStyle w:val="Odwoanieprzypisudolnego"/>
        </w:rPr>
        <w:footnoteRef/>
      </w:r>
      <w:r>
        <w:rPr>
          <w:vertAlign w:val="superscript"/>
        </w:rPr>
        <w:t>)</w:t>
      </w:r>
      <w:r>
        <w:tab/>
        <w:t>Dodany</w:t>
      </w:r>
      <w:r w:rsidRPr="00587002">
        <w:t xml:space="preserve"> przez</w:t>
      </w:r>
      <w:r>
        <w:t xml:space="preserve"> art. </w:t>
      </w:r>
      <w:r w:rsidRPr="00587002">
        <w:t>1</w:t>
      </w:r>
      <w:r>
        <w:t xml:space="preserve"> pkt </w:t>
      </w:r>
      <w:r w:rsidRPr="00587002">
        <w:t>13</w:t>
      </w:r>
      <w:r>
        <w:t xml:space="preserve"> lit. g</w:t>
      </w:r>
      <w:r w:rsidRPr="00587002">
        <w:t xml:space="preserve"> ustawy, o</w:t>
      </w:r>
      <w:r>
        <w:t> </w:t>
      </w:r>
      <w:r w:rsidRPr="00587002">
        <w:t>której mowa w</w:t>
      </w:r>
      <w:r>
        <w:t> </w:t>
      </w:r>
      <w:r w:rsidRPr="00587002">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64">
    <w:p w:rsidR="003F0405" w:rsidRDefault="003F0405" w:rsidP="003637E1">
      <w:pPr>
        <w:pStyle w:val="ODNONIKtreodnonika"/>
      </w:pPr>
      <w:r>
        <w:rPr>
          <w:rStyle w:val="Odwoanieprzypisudolnego"/>
        </w:rPr>
        <w:footnoteRef/>
      </w:r>
      <w:r>
        <w:rPr>
          <w:vertAlign w:val="superscript"/>
        </w:rPr>
        <w:t>)</w:t>
      </w:r>
      <w:r>
        <w:tab/>
      </w:r>
      <w:r w:rsidRPr="00587002">
        <w:t>W</w:t>
      </w:r>
      <w:r>
        <w:t> </w:t>
      </w:r>
      <w:r w:rsidRPr="00587002">
        <w:t>brzmieniu ustalonym przez</w:t>
      </w:r>
      <w:r>
        <w:t xml:space="preserve"> art. </w:t>
      </w:r>
      <w:r w:rsidRPr="00587002">
        <w:t>1</w:t>
      </w:r>
      <w:r>
        <w:t xml:space="preserve"> pkt </w:t>
      </w:r>
      <w:r w:rsidRPr="00587002">
        <w:t>1</w:t>
      </w:r>
      <w:r>
        <w:t>4 lit. a </w:t>
      </w:r>
      <w:r w:rsidRPr="00587002">
        <w:t>ustawy, o</w:t>
      </w:r>
      <w:r>
        <w:t> </w:t>
      </w:r>
      <w:r w:rsidRPr="00587002">
        <w:t>której mowa w</w:t>
      </w:r>
      <w:r>
        <w:t> </w:t>
      </w:r>
      <w:r w:rsidRPr="00587002">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65">
    <w:p w:rsidR="003F0405" w:rsidRDefault="003F0405" w:rsidP="003637E1">
      <w:pPr>
        <w:pStyle w:val="ODNONIKtreodnonika"/>
      </w:pPr>
      <w:r>
        <w:rPr>
          <w:rStyle w:val="Odwoanieprzypisudolnego"/>
        </w:rPr>
        <w:footnoteRef/>
      </w:r>
      <w:r>
        <w:rPr>
          <w:vertAlign w:val="superscript"/>
        </w:rPr>
        <w:t>)</w:t>
      </w:r>
      <w:r>
        <w:tab/>
        <w:t xml:space="preserve">Dodany przez art. 1 pkt 14 lit. b ustawy, o której mowa w odnośniku </w:t>
      </w:r>
      <w:r>
        <w:fldChar w:fldCharType="begin"/>
      </w:r>
      <w:r>
        <w:instrText xml:space="preserve"> NOTEREF _Ref396483924 \h </w:instrText>
      </w:r>
      <w:r>
        <w:fldChar w:fldCharType="separate"/>
      </w:r>
      <w:r w:rsidR="00FF4274">
        <w:t>2</w:t>
      </w:r>
      <w:r>
        <w:fldChar w:fldCharType="end"/>
      </w:r>
      <w:r>
        <w:t>.</w:t>
      </w:r>
    </w:p>
  </w:footnote>
  <w:footnote w:id="66">
    <w:p w:rsidR="003F0405" w:rsidRDefault="003F0405" w:rsidP="003637E1">
      <w:pPr>
        <w:pStyle w:val="ODNONIKtreodnonika"/>
      </w:pPr>
      <w:r>
        <w:rPr>
          <w:rStyle w:val="Odwoanieprzypisudolnego"/>
        </w:rPr>
        <w:footnoteRef/>
      </w:r>
      <w:r>
        <w:rPr>
          <w:vertAlign w:val="superscript"/>
        </w:rPr>
        <w:t>)</w:t>
      </w:r>
      <w:r>
        <w:tab/>
        <w:t xml:space="preserve">W brzmieniu ustalonym przez art. 1 pkt 14 lit. c ustawy, o której mowa w odnośniku </w:t>
      </w:r>
      <w:r>
        <w:fldChar w:fldCharType="begin"/>
      </w:r>
      <w:r>
        <w:instrText xml:space="preserve"> NOTEREF _Ref396483924 \h </w:instrText>
      </w:r>
      <w:r>
        <w:fldChar w:fldCharType="separate"/>
      </w:r>
      <w:r w:rsidR="00FF4274">
        <w:t>2</w:t>
      </w:r>
      <w:r>
        <w:fldChar w:fldCharType="end"/>
      </w:r>
      <w:r>
        <w:t>.</w:t>
      </w:r>
    </w:p>
  </w:footnote>
  <w:footnote w:id="67">
    <w:p w:rsidR="003F0405" w:rsidRDefault="003F0405" w:rsidP="003637E1">
      <w:pPr>
        <w:pStyle w:val="ODNONIKtreodnonika"/>
      </w:pPr>
      <w:r>
        <w:rPr>
          <w:rStyle w:val="Odwoanieprzypisudolnego"/>
        </w:rPr>
        <w:footnoteRef/>
      </w:r>
      <w:r>
        <w:rPr>
          <w:vertAlign w:val="superscript"/>
        </w:rPr>
        <w:t>)</w:t>
      </w:r>
      <w:r>
        <w:tab/>
        <w:t xml:space="preserve">Przez art. 1 pkt 14 lit. d ustawy, o której mowa w odnośniku </w:t>
      </w:r>
      <w:r>
        <w:fldChar w:fldCharType="begin"/>
      </w:r>
      <w:r>
        <w:instrText xml:space="preserve"> NOTEREF _Ref396483924 \h </w:instrText>
      </w:r>
      <w:r>
        <w:fldChar w:fldCharType="separate"/>
      </w:r>
      <w:r w:rsidR="00FF4274">
        <w:t>2</w:t>
      </w:r>
      <w:r>
        <w:fldChar w:fldCharType="end"/>
      </w:r>
      <w:r>
        <w:t>.</w:t>
      </w:r>
    </w:p>
  </w:footnote>
  <w:footnote w:id="68">
    <w:p w:rsidR="003F0405" w:rsidRDefault="003F0405" w:rsidP="003637E1">
      <w:pPr>
        <w:pStyle w:val="ODNONIKtreodnonika"/>
      </w:pPr>
      <w:r>
        <w:rPr>
          <w:rStyle w:val="Odwoanieprzypisudolnego"/>
        </w:rPr>
        <w:footnoteRef/>
      </w:r>
      <w:r>
        <w:rPr>
          <w:vertAlign w:val="superscript"/>
        </w:rPr>
        <w:t>)</w:t>
      </w:r>
      <w:r>
        <w:tab/>
        <w:t xml:space="preserve">W brzmieniu ustalonym przez art. 1 pkt 15 ustawy, o której mowa w odnośniku </w:t>
      </w:r>
      <w:r>
        <w:fldChar w:fldCharType="begin"/>
      </w:r>
      <w:r>
        <w:instrText xml:space="preserve"> NOTEREF _Ref396483924 \h </w:instrText>
      </w:r>
      <w:r>
        <w:fldChar w:fldCharType="separate"/>
      </w:r>
      <w:r w:rsidR="00FF4274">
        <w:t>2</w:t>
      </w:r>
      <w:r>
        <w:fldChar w:fldCharType="end"/>
      </w:r>
      <w:r>
        <w:t>.</w:t>
      </w:r>
    </w:p>
  </w:footnote>
  <w:footnote w:id="69">
    <w:p w:rsidR="003F0405" w:rsidRDefault="003F0405" w:rsidP="003637E1">
      <w:pPr>
        <w:pStyle w:val="ODNONIKtreodnonika"/>
      </w:pPr>
      <w:r>
        <w:rPr>
          <w:rStyle w:val="Odwoanieprzypisudolnego"/>
        </w:rPr>
        <w:footnoteRef/>
      </w:r>
      <w:r>
        <w:rPr>
          <w:vertAlign w:val="superscript"/>
        </w:rPr>
        <w:t>)</w:t>
      </w:r>
      <w:r>
        <w:tab/>
        <w:t xml:space="preserve">Dodany przez art. 1 pkt 16 ustawy, o której mowa w odnośniku </w:t>
      </w:r>
      <w:r>
        <w:fldChar w:fldCharType="begin"/>
      </w:r>
      <w:r>
        <w:instrText xml:space="preserve"> NOTEREF _Ref396483924 \h </w:instrText>
      </w:r>
      <w:r>
        <w:fldChar w:fldCharType="separate"/>
      </w:r>
      <w:r w:rsidR="00FF4274">
        <w:t>2</w:t>
      </w:r>
      <w:r>
        <w:fldChar w:fldCharType="end"/>
      </w:r>
      <w:r>
        <w:t>.</w:t>
      </w:r>
    </w:p>
  </w:footnote>
  <w:footnote w:id="70">
    <w:p w:rsidR="003F0405" w:rsidRDefault="003F0405" w:rsidP="003637E1">
      <w:pPr>
        <w:pStyle w:val="ODNONIKtreodnonika"/>
      </w:pPr>
      <w:r>
        <w:rPr>
          <w:rStyle w:val="Odwoanieprzypisudolnego"/>
        </w:rPr>
        <w:footnoteRef/>
      </w:r>
      <w:r w:rsidRPr="00265C75">
        <w:rPr>
          <w:vertAlign w:val="superscript"/>
        </w:rPr>
        <w:t>)</w:t>
      </w:r>
      <w:r>
        <w:tab/>
        <w:t xml:space="preserve">Przez art. 1 pkt 17 ustawy, o której mowa w odnośniku </w:t>
      </w:r>
      <w:r>
        <w:fldChar w:fldCharType="begin"/>
      </w:r>
      <w:r>
        <w:instrText xml:space="preserve"> NOTEREF _Ref396483924 \h </w:instrText>
      </w:r>
      <w:r>
        <w:fldChar w:fldCharType="separate"/>
      </w:r>
      <w:r w:rsidR="00FF4274">
        <w:t>2</w:t>
      </w:r>
      <w:r>
        <w:fldChar w:fldCharType="end"/>
      </w:r>
      <w:r>
        <w:t>.</w:t>
      </w:r>
    </w:p>
  </w:footnote>
  <w:footnote w:id="71">
    <w:p w:rsidR="003F0405" w:rsidRDefault="003F0405" w:rsidP="003637E1">
      <w:pPr>
        <w:pStyle w:val="ODNONIKtreodnonika"/>
      </w:pPr>
      <w:r>
        <w:rPr>
          <w:rStyle w:val="Odwoanieprzypisudolnego"/>
        </w:rPr>
        <w:footnoteRef/>
      </w:r>
      <w:r w:rsidRPr="00265C75">
        <w:rPr>
          <w:vertAlign w:val="superscript"/>
        </w:rPr>
        <w:t>)</w:t>
      </w:r>
      <w:r>
        <w:tab/>
        <w:t xml:space="preserve">Dodany przez art. 1 pkt 18 ustawy, o której mowa w odnośniku </w:t>
      </w:r>
      <w:r>
        <w:fldChar w:fldCharType="begin"/>
      </w:r>
      <w:r>
        <w:instrText xml:space="preserve"> NOTEREF _Ref396483924 \h </w:instrText>
      </w:r>
      <w:r>
        <w:fldChar w:fldCharType="separate"/>
      </w:r>
      <w:r w:rsidR="00FF4274">
        <w:t>2</w:t>
      </w:r>
      <w:r>
        <w:fldChar w:fldCharType="end"/>
      </w:r>
      <w:r>
        <w:t>.</w:t>
      </w:r>
    </w:p>
  </w:footnote>
  <w:footnote w:id="72">
    <w:p w:rsidR="003F0405" w:rsidRDefault="003F0405" w:rsidP="003637E1">
      <w:pPr>
        <w:pStyle w:val="ODNONIKtreodnonika"/>
      </w:pPr>
      <w:r>
        <w:rPr>
          <w:rStyle w:val="Odwoanieprzypisudolnego"/>
        </w:rPr>
        <w:footnoteRef/>
      </w:r>
      <w:r w:rsidRPr="00265C75">
        <w:rPr>
          <w:vertAlign w:val="superscript"/>
        </w:rPr>
        <w:t>)</w:t>
      </w:r>
      <w:r>
        <w:tab/>
        <w:t xml:space="preserve">Dodany przez art. 1 pkt 18 ustawy, o której mowa w odnośniku </w:t>
      </w:r>
      <w:r>
        <w:fldChar w:fldCharType="begin"/>
      </w:r>
      <w:r>
        <w:instrText xml:space="preserve"> NOTEREF _Ref396483924 \h </w:instrText>
      </w:r>
      <w:r>
        <w:fldChar w:fldCharType="separate"/>
      </w:r>
      <w:r w:rsidR="00FF4274">
        <w:t>2</w:t>
      </w:r>
      <w:r>
        <w:fldChar w:fldCharType="end"/>
      </w:r>
      <w:r>
        <w:t>; wejdzie w życie z dniem 1 stycznia 2015 r.</w:t>
      </w:r>
    </w:p>
  </w:footnote>
  <w:footnote w:id="73">
    <w:p w:rsidR="003F0405" w:rsidRPr="00267436" w:rsidRDefault="003F0405" w:rsidP="003637E1">
      <w:pPr>
        <w:pStyle w:val="ODNONIKtreodnonika"/>
      </w:pPr>
      <w:r>
        <w:rPr>
          <w:rStyle w:val="Odwoanieprzypisudolnego"/>
        </w:rPr>
        <w:footnoteRef/>
      </w:r>
      <w:r w:rsidRPr="00267436">
        <w:rPr>
          <w:vertAlign w:val="superscript"/>
        </w:rPr>
        <w:t>)</w:t>
      </w:r>
      <w:r>
        <w:tab/>
        <w:t>Zmiany tekstu jednolitego wymienionej ustawy zostały ogłoszone w Dz. U. z </w:t>
      </w:r>
      <w:r w:rsidRPr="00267436">
        <w:t>2012</w:t>
      </w:r>
      <w:r>
        <w:t> </w:t>
      </w:r>
      <w:r w:rsidRPr="00267436">
        <w:t>r.</w:t>
      </w:r>
      <w:r>
        <w:t xml:space="preserve"> poz. </w:t>
      </w:r>
      <w:r w:rsidRPr="00267436">
        <w:t>1101,</w:t>
      </w:r>
      <w:r>
        <w:t xml:space="preserve"> </w:t>
      </w:r>
      <w:r w:rsidRPr="00267436">
        <w:t>1342</w:t>
      </w:r>
      <w:r>
        <w:t xml:space="preserve"> i </w:t>
      </w:r>
      <w:r w:rsidRPr="00267436">
        <w:t>1529,</w:t>
      </w:r>
      <w:r>
        <w:t xml:space="preserve"> </w:t>
      </w:r>
      <w:r w:rsidRPr="00267436">
        <w:t>z</w:t>
      </w:r>
      <w:r>
        <w:t> </w:t>
      </w:r>
      <w:r w:rsidRPr="00267436">
        <w:t>2013</w:t>
      </w:r>
      <w:r>
        <w:t> </w:t>
      </w:r>
      <w:r w:rsidRPr="00267436">
        <w:t>r.</w:t>
      </w:r>
      <w:r>
        <w:t xml:space="preserve"> poz. </w:t>
      </w:r>
      <w:r w:rsidRPr="00267436">
        <w:t>35,</w:t>
      </w:r>
      <w:r>
        <w:t xml:space="preserve"> </w:t>
      </w:r>
      <w:r w:rsidRPr="00267436">
        <w:t>985,</w:t>
      </w:r>
      <w:r>
        <w:t xml:space="preserve"> </w:t>
      </w:r>
      <w:r w:rsidRPr="00267436">
        <w:t>1027,</w:t>
      </w:r>
      <w:r>
        <w:t xml:space="preserve"> </w:t>
      </w:r>
      <w:r w:rsidRPr="00267436">
        <w:t>1036,</w:t>
      </w:r>
      <w:r>
        <w:t xml:space="preserve"> </w:t>
      </w:r>
      <w:r w:rsidRPr="00267436">
        <w:t>1145,</w:t>
      </w:r>
      <w:r>
        <w:t xml:space="preserve"> </w:t>
      </w:r>
      <w:r w:rsidRPr="00267436">
        <w:t>1149</w:t>
      </w:r>
      <w:r>
        <w:t xml:space="preserve"> i </w:t>
      </w:r>
      <w:r w:rsidRPr="00267436">
        <w:t>1289</w:t>
      </w:r>
      <w:r>
        <w:t xml:space="preserve"> oraz </w:t>
      </w:r>
      <w:r w:rsidRPr="00267436">
        <w:t>z</w:t>
      </w:r>
      <w:r>
        <w:t> </w:t>
      </w:r>
      <w:r w:rsidRPr="00267436">
        <w:t>2014</w:t>
      </w:r>
      <w:r>
        <w:t> </w:t>
      </w:r>
      <w:r w:rsidRPr="00267436">
        <w:t>r.</w:t>
      </w:r>
      <w:r>
        <w:t xml:space="preserve"> poz. </w:t>
      </w:r>
      <w:r w:rsidRPr="00267436">
        <w:t>183</w:t>
      </w:r>
      <w:r w:rsidR="00942ED3">
        <w:t xml:space="preserve">, 567, 915, 1171, 1215, </w:t>
      </w:r>
      <w:r>
        <w:t>1328</w:t>
      </w:r>
      <w:r w:rsidR="00942ED3">
        <w:t xml:space="preserve"> i 1644</w:t>
      </w:r>
      <w:r>
        <w:t>.</w:t>
      </w:r>
    </w:p>
  </w:footnote>
  <w:footnote w:id="74">
    <w:p w:rsidR="003F0405" w:rsidRDefault="003F0405" w:rsidP="003637E1">
      <w:pPr>
        <w:pStyle w:val="ODNONIKtreodnonika"/>
      </w:pPr>
      <w:r>
        <w:rPr>
          <w:rStyle w:val="Odwoanieprzypisudolnego"/>
        </w:rPr>
        <w:footnoteRef/>
      </w:r>
      <w:r w:rsidRPr="00194DA6">
        <w:rPr>
          <w:vertAlign w:val="superscript"/>
        </w:rPr>
        <w:t>)</w:t>
      </w:r>
      <w:r>
        <w:tab/>
        <w:t xml:space="preserve">W brzmieniu ustalonym przez art. 1 pkt 19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75">
    <w:p w:rsidR="003F0405" w:rsidRDefault="003F0405" w:rsidP="003637E1">
      <w:pPr>
        <w:pStyle w:val="ODNONIKtreodnonika"/>
      </w:pPr>
      <w:r>
        <w:rPr>
          <w:rStyle w:val="Odwoanieprzypisudolnego"/>
        </w:rPr>
        <w:footnoteRef/>
      </w:r>
      <w:r w:rsidRPr="00194DA6">
        <w:rPr>
          <w:vertAlign w:val="superscript"/>
        </w:rPr>
        <w:t>)</w:t>
      </w:r>
      <w:r>
        <w:tab/>
        <w:t>Dodany</w:t>
      </w:r>
      <w:r w:rsidRPr="0040072B">
        <w:t xml:space="preserve"> przez</w:t>
      </w:r>
      <w:r>
        <w:t xml:space="preserve"> art. </w:t>
      </w:r>
      <w:r w:rsidRPr="0040072B">
        <w:t>1</w:t>
      </w:r>
      <w:r>
        <w:t xml:space="preserve"> pkt </w:t>
      </w:r>
      <w:r w:rsidRPr="0040072B">
        <w:t>19</w:t>
      </w:r>
      <w:r>
        <w:t xml:space="preserve"> lit. b</w:t>
      </w:r>
      <w:r w:rsidRPr="0040072B">
        <w:t xml:space="preserve"> ustawy, o</w:t>
      </w:r>
      <w:r>
        <w:t> </w:t>
      </w:r>
      <w:r w:rsidRPr="0040072B">
        <w:t>której mowa w</w:t>
      </w:r>
      <w:r>
        <w:t> </w:t>
      </w:r>
      <w:r w:rsidRPr="0040072B">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76">
    <w:p w:rsidR="003F0405" w:rsidRDefault="003F0405" w:rsidP="003637E1">
      <w:pPr>
        <w:pStyle w:val="ODNONIKtreodnonika"/>
      </w:pPr>
      <w:r>
        <w:rPr>
          <w:rStyle w:val="Odwoanieprzypisudolnego"/>
        </w:rPr>
        <w:footnoteRef/>
      </w:r>
      <w:r w:rsidRPr="00194DA6">
        <w:rPr>
          <w:vertAlign w:val="superscript"/>
        </w:rPr>
        <w:t>)</w:t>
      </w:r>
      <w:r>
        <w:tab/>
      </w:r>
      <w:r w:rsidRPr="0040072B">
        <w:t>W</w:t>
      </w:r>
      <w:r>
        <w:t> </w:t>
      </w:r>
      <w:r w:rsidRPr="0040072B">
        <w:t>brzmieniu ustalonym przez</w:t>
      </w:r>
      <w:r>
        <w:t xml:space="preserve"> art. </w:t>
      </w:r>
      <w:r w:rsidRPr="0040072B">
        <w:t>1</w:t>
      </w:r>
      <w:r>
        <w:t xml:space="preserve"> pkt </w:t>
      </w:r>
      <w:r w:rsidRPr="0040072B">
        <w:t>19</w:t>
      </w:r>
      <w:r>
        <w:t xml:space="preserve"> lit. c</w:t>
      </w:r>
      <w:r w:rsidRPr="0040072B">
        <w:t xml:space="preserve"> ustawy, o</w:t>
      </w:r>
      <w:r>
        <w:t> </w:t>
      </w:r>
      <w:r w:rsidRPr="0040072B">
        <w:t>której mowa w</w:t>
      </w:r>
      <w:r>
        <w:t> </w:t>
      </w:r>
      <w:r w:rsidRPr="0040072B">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77">
    <w:p w:rsidR="003F0405" w:rsidRDefault="003F0405" w:rsidP="003637E1">
      <w:pPr>
        <w:pStyle w:val="ODNONIKtreodnonika"/>
      </w:pPr>
      <w:r>
        <w:rPr>
          <w:rStyle w:val="Odwoanieprzypisudolnego"/>
        </w:rPr>
        <w:footnoteRef/>
      </w:r>
      <w:r w:rsidRPr="00194DA6">
        <w:rPr>
          <w:vertAlign w:val="superscript"/>
        </w:rPr>
        <w:t>)</w:t>
      </w:r>
      <w:r>
        <w:tab/>
        <w:t>Dodany</w:t>
      </w:r>
      <w:r w:rsidRPr="0040072B">
        <w:t xml:space="preserve"> przez</w:t>
      </w:r>
      <w:r>
        <w:t xml:space="preserve"> art. </w:t>
      </w:r>
      <w:r w:rsidRPr="0040072B">
        <w:t>1</w:t>
      </w:r>
      <w:r>
        <w:t xml:space="preserve"> pkt </w:t>
      </w:r>
      <w:r w:rsidRPr="0040072B">
        <w:t>19</w:t>
      </w:r>
      <w:r>
        <w:t xml:space="preserve"> lit. d</w:t>
      </w:r>
      <w:r w:rsidRPr="0040072B">
        <w:t xml:space="preserve"> ustawy, o</w:t>
      </w:r>
      <w:r>
        <w:t> </w:t>
      </w:r>
      <w:r w:rsidRPr="0040072B">
        <w:t>której mowa w</w:t>
      </w:r>
      <w:r>
        <w:t> </w:t>
      </w:r>
      <w:r w:rsidRPr="0040072B">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78">
    <w:p w:rsidR="003F0405" w:rsidRDefault="003F0405" w:rsidP="003637E1">
      <w:pPr>
        <w:pStyle w:val="ODNONIKtreodnonika"/>
      </w:pPr>
      <w:r>
        <w:rPr>
          <w:rStyle w:val="Odwoanieprzypisudolnego"/>
        </w:rPr>
        <w:footnoteRef/>
      </w:r>
      <w:r w:rsidRPr="00194DA6">
        <w:rPr>
          <w:vertAlign w:val="superscript"/>
        </w:rPr>
        <w:t>)</w:t>
      </w:r>
      <w:r>
        <w:tab/>
        <w:t xml:space="preserve">Przez art. 1 pkt 19 lit. e ustawy, o której mowa w odnośniku </w:t>
      </w:r>
      <w:r>
        <w:fldChar w:fldCharType="begin"/>
      </w:r>
      <w:r>
        <w:instrText xml:space="preserve"> NOTEREF _Ref396483924 \h </w:instrText>
      </w:r>
      <w:r>
        <w:fldChar w:fldCharType="separate"/>
      </w:r>
      <w:r w:rsidR="00FF4274">
        <w:t>2</w:t>
      </w:r>
      <w:r>
        <w:fldChar w:fldCharType="end"/>
      </w:r>
      <w:r>
        <w:t>.</w:t>
      </w:r>
    </w:p>
  </w:footnote>
  <w:footnote w:id="79">
    <w:p w:rsidR="003F0405" w:rsidRDefault="003F0405" w:rsidP="003637E1">
      <w:pPr>
        <w:pStyle w:val="ODNONIKtreodnonika"/>
      </w:pPr>
      <w:r>
        <w:rPr>
          <w:rStyle w:val="Odwoanieprzypisudolnego"/>
        </w:rPr>
        <w:footnoteRef/>
      </w:r>
      <w:r w:rsidRPr="00194DA6">
        <w:rPr>
          <w:vertAlign w:val="superscript"/>
        </w:rPr>
        <w:t>)</w:t>
      </w:r>
      <w:r>
        <w:tab/>
        <w:t xml:space="preserve">Dodany przez art. 1 pkt 19 lit. f ustawy, o której mowa w odnośniku </w:t>
      </w:r>
      <w:r>
        <w:fldChar w:fldCharType="begin"/>
      </w:r>
      <w:r>
        <w:instrText xml:space="preserve"> NOTEREF _Ref396483924 \h </w:instrText>
      </w:r>
      <w:r>
        <w:fldChar w:fldCharType="separate"/>
      </w:r>
      <w:r w:rsidR="00FF4274">
        <w:t>2</w:t>
      </w:r>
      <w:r>
        <w:fldChar w:fldCharType="end"/>
      </w:r>
      <w:r>
        <w:t>.</w:t>
      </w:r>
    </w:p>
  </w:footnote>
  <w:footnote w:id="80">
    <w:p w:rsidR="003F0405" w:rsidRDefault="003F0405" w:rsidP="003637E1">
      <w:pPr>
        <w:pStyle w:val="ODNONIKtreodnonika"/>
      </w:pPr>
      <w:r>
        <w:rPr>
          <w:rStyle w:val="Odwoanieprzypisudolnego"/>
        </w:rPr>
        <w:footnoteRef/>
      </w:r>
      <w:r w:rsidRPr="00194DA6">
        <w:rPr>
          <w:vertAlign w:val="superscript"/>
        </w:rPr>
        <w:t>)</w:t>
      </w:r>
      <w:r>
        <w:tab/>
        <w:t xml:space="preserve">W brzmieniu ustalonym przez art. 1 pkt 20 ustawy, o której mowa w odnośniku </w:t>
      </w:r>
      <w:r>
        <w:fldChar w:fldCharType="begin"/>
      </w:r>
      <w:r>
        <w:instrText xml:space="preserve"> NOTEREF _Ref396483924 \h </w:instrText>
      </w:r>
      <w:r>
        <w:fldChar w:fldCharType="separate"/>
      </w:r>
      <w:r w:rsidR="00FF4274">
        <w:t>2</w:t>
      </w:r>
      <w:r>
        <w:fldChar w:fldCharType="end"/>
      </w:r>
      <w:r>
        <w:t>.</w:t>
      </w:r>
    </w:p>
  </w:footnote>
  <w:footnote w:id="81">
    <w:p w:rsidR="003F0405" w:rsidRDefault="003F0405" w:rsidP="003637E1">
      <w:pPr>
        <w:pStyle w:val="ODNONIKtreodnonika"/>
      </w:pPr>
      <w:r>
        <w:rPr>
          <w:rStyle w:val="Odwoanieprzypisudolnego"/>
        </w:rPr>
        <w:footnoteRef/>
      </w:r>
      <w:r w:rsidRPr="00194DA6">
        <w:rPr>
          <w:vertAlign w:val="superscript"/>
        </w:rPr>
        <w:t>)</w:t>
      </w:r>
      <w:r>
        <w:tab/>
        <w:t xml:space="preserve">Dodany przez art. 1 pkt 21 ustawy, o której mowa w odnośniku </w:t>
      </w:r>
      <w:r>
        <w:fldChar w:fldCharType="begin"/>
      </w:r>
      <w:r>
        <w:instrText xml:space="preserve"> NOTEREF _Ref396483924 \h </w:instrText>
      </w:r>
      <w:r>
        <w:fldChar w:fldCharType="separate"/>
      </w:r>
      <w:r w:rsidR="00FF4274">
        <w:t>2</w:t>
      </w:r>
      <w:r>
        <w:fldChar w:fldCharType="end"/>
      </w:r>
      <w:r>
        <w:t>.</w:t>
      </w:r>
    </w:p>
  </w:footnote>
  <w:footnote w:id="82">
    <w:p w:rsidR="003F0405" w:rsidRDefault="003F0405" w:rsidP="003637E1">
      <w:pPr>
        <w:pStyle w:val="ODNONIKtreodnonika"/>
      </w:pPr>
      <w:r>
        <w:rPr>
          <w:rStyle w:val="Odwoanieprzypisudolnego"/>
        </w:rPr>
        <w:footnoteRef/>
      </w:r>
      <w:r w:rsidRPr="00194DA6">
        <w:rPr>
          <w:vertAlign w:val="superscript"/>
        </w:rPr>
        <w:t>)</w:t>
      </w:r>
      <w:r>
        <w:tab/>
        <w:t xml:space="preserve">Część wspólna w brzmieniu ustalonym przez art. 1 pkt 22 ustawy, o której mowa w odnośniku </w:t>
      </w:r>
      <w:r>
        <w:fldChar w:fldCharType="begin"/>
      </w:r>
      <w:r>
        <w:instrText xml:space="preserve"> NOTEREF _Ref396483924 \h </w:instrText>
      </w:r>
      <w:r>
        <w:fldChar w:fldCharType="separate"/>
      </w:r>
      <w:r w:rsidR="00FF4274">
        <w:t>2</w:t>
      </w:r>
      <w:r>
        <w:fldChar w:fldCharType="end"/>
      </w:r>
      <w:r>
        <w:t>.</w:t>
      </w:r>
    </w:p>
  </w:footnote>
  <w:footnote w:id="83">
    <w:p w:rsidR="003F0405" w:rsidRDefault="003F0405" w:rsidP="003637E1">
      <w:pPr>
        <w:pStyle w:val="ODNONIKtreodnonika"/>
      </w:pPr>
      <w:r>
        <w:rPr>
          <w:rStyle w:val="Odwoanieprzypisudolnego"/>
        </w:rPr>
        <w:footnoteRef/>
      </w:r>
      <w:r w:rsidRPr="004657E8">
        <w:rPr>
          <w:rStyle w:val="Odwoanieprzypisudolnego"/>
        </w:rPr>
        <w:t>)</w:t>
      </w:r>
      <w:r>
        <w:tab/>
      </w:r>
      <w:r w:rsidRPr="004657E8">
        <w:t>Zmiany wymienionej ustawy zostały ogłoszone w</w:t>
      </w:r>
      <w:r>
        <w:t> Dz. U.</w:t>
      </w:r>
      <w:r w:rsidRPr="004657E8">
        <w:t xml:space="preserve"> z</w:t>
      </w:r>
      <w:r>
        <w:t> </w:t>
      </w:r>
      <w:r w:rsidRPr="004657E8">
        <w:t>2007</w:t>
      </w:r>
      <w:r>
        <w:t> </w:t>
      </w:r>
      <w:r w:rsidRPr="004657E8">
        <w:t>r.</w:t>
      </w:r>
      <w:r>
        <w:t xml:space="preserve"> Nr </w:t>
      </w:r>
      <w:r w:rsidRPr="004657E8">
        <w:t>99,</w:t>
      </w:r>
      <w:r>
        <w:t xml:space="preserve"> poz. </w:t>
      </w:r>
      <w:r w:rsidRPr="004657E8">
        <w:t>660</w:t>
      </w:r>
      <w:r>
        <w:t xml:space="preserve"> i Nr </w:t>
      </w:r>
      <w:r w:rsidRPr="004657E8">
        <w:t>171,</w:t>
      </w:r>
      <w:r>
        <w:t xml:space="preserve"> poz. </w:t>
      </w:r>
      <w:r w:rsidRPr="004657E8">
        <w:t>1206, z</w:t>
      </w:r>
      <w:r>
        <w:t> </w:t>
      </w:r>
      <w:r w:rsidRPr="004657E8">
        <w:t>2008</w:t>
      </w:r>
      <w:r>
        <w:t> </w:t>
      </w:r>
      <w:r w:rsidRPr="004657E8">
        <w:t>r.</w:t>
      </w:r>
      <w:r>
        <w:t xml:space="preserve"> Nr </w:t>
      </w:r>
      <w:r w:rsidRPr="004657E8">
        <w:t>157,</w:t>
      </w:r>
      <w:r>
        <w:t xml:space="preserve"> poz. </w:t>
      </w:r>
      <w:r w:rsidRPr="004657E8">
        <w:t>976,</w:t>
      </w:r>
      <w:r>
        <w:t xml:space="preserve"> Nr </w:t>
      </w:r>
      <w:r w:rsidRPr="004657E8">
        <w:t>223,</w:t>
      </w:r>
      <w:r>
        <w:t xml:space="preserve"> poz. </w:t>
      </w:r>
      <w:r w:rsidRPr="004657E8">
        <w:t>1458</w:t>
      </w:r>
      <w:r>
        <w:t xml:space="preserve"> i Nr </w:t>
      </w:r>
      <w:r w:rsidRPr="004657E8">
        <w:t>227,</w:t>
      </w:r>
      <w:r>
        <w:t xml:space="preserve"> poz. </w:t>
      </w:r>
      <w:r w:rsidRPr="004657E8">
        <w:t>1505, z</w:t>
      </w:r>
      <w:r>
        <w:t> </w:t>
      </w:r>
      <w:r w:rsidRPr="004657E8">
        <w:t>2009</w:t>
      </w:r>
      <w:r>
        <w:t> </w:t>
      </w:r>
      <w:r w:rsidRPr="004657E8">
        <w:t>r.</w:t>
      </w:r>
      <w:r>
        <w:t xml:space="preserve"> Nr </w:t>
      </w:r>
      <w:r w:rsidRPr="004657E8">
        <w:t>18,</w:t>
      </w:r>
      <w:r>
        <w:t xml:space="preserve"> poz. </w:t>
      </w:r>
      <w:r w:rsidRPr="004657E8">
        <w:t>97</w:t>
      </w:r>
      <w:r>
        <w:t xml:space="preserve"> i Nr </w:t>
      </w:r>
      <w:r w:rsidRPr="004657E8">
        <w:t>157,</w:t>
      </w:r>
      <w:r>
        <w:t xml:space="preserve"> poz. </w:t>
      </w:r>
      <w:r w:rsidRPr="004657E8">
        <w:t>1241</w:t>
      </w:r>
      <w:r>
        <w:t xml:space="preserve">, </w:t>
      </w:r>
      <w:r w:rsidRPr="004657E8">
        <w:t>z</w:t>
      </w:r>
      <w:r>
        <w:t> </w:t>
      </w:r>
      <w:r w:rsidRPr="004657E8">
        <w:t>2011</w:t>
      </w:r>
      <w:r>
        <w:t> </w:t>
      </w:r>
      <w:r w:rsidRPr="004657E8">
        <w:t>r.</w:t>
      </w:r>
      <w:r>
        <w:t xml:space="preserve"> Nr </w:t>
      </w:r>
      <w:r w:rsidRPr="004657E8">
        <w:t>34,</w:t>
      </w:r>
      <w:r>
        <w:t xml:space="preserve"> poz. </w:t>
      </w:r>
      <w:r w:rsidRPr="004657E8">
        <w:t>173</w:t>
      </w:r>
      <w:r>
        <w:t xml:space="preserve"> oraz z 2014 r. poz. 945</w:t>
      </w:r>
      <w:r w:rsidRPr="004657E8">
        <w:t>.</w:t>
      </w:r>
    </w:p>
  </w:footnote>
  <w:footnote w:id="84">
    <w:p w:rsidR="00CA4A37" w:rsidRDefault="00CA4A37" w:rsidP="00CA4A37">
      <w:pPr>
        <w:pStyle w:val="ODNONIKtreodnonika"/>
      </w:pPr>
      <w:r>
        <w:rPr>
          <w:rStyle w:val="Odwoanieprzypisudolnego"/>
        </w:rPr>
        <w:footnoteRef/>
      </w:r>
      <w:r w:rsidRPr="00194DA6">
        <w:rPr>
          <w:vertAlign w:val="superscript"/>
        </w:rPr>
        <w:t>)</w:t>
      </w:r>
      <w:r>
        <w:tab/>
        <w:t xml:space="preserve">Wprowadzenie do wyliczenia w brzmieniu ustalonym przez art. 10 ustawy z dnia </w:t>
      </w:r>
      <w:r w:rsidRPr="00B9651A">
        <w:t>26</w:t>
      </w:r>
      <w:r>
        <w:t> </w:t>
      </w:r>
      <w:r w:rsidRPr="00B9651A">
        <w:t>lipca 2013</w:t>
      </w:r>
      <w:r>
        <w:t> </w:t>
      </w:r>
      <w:r w:rsidRPr="00B9651A">
        <w:t>r. o</w:t>
      </w:r>
      <w:r>
        <w:t> </w:t>
      </w:r>
      <w:r w:rsidRPr="00B9651A">
        <w:t>zmianie ustawy – Prawo energ</w:t>
      </w:r>
      <w:r w:rsidRPr="00B9651A">
        <w:t>e</w:t>
      </w:r>
      <w:r w:rsidRPr="00B9651A">
        <w:t>tyczne oraz niektórych innych ustaw (</w:t>
      </w:r>
      <w:r>
        <w:t>Dz. U. poz. </w:t>
      </w:r>
      <w:r w:rsidRPr="00B9651A">
        <w:t>984),</w:t>
      </w:r>
      <w:r>
        <w:t xml:space="preserve"> która weszła w życie z dniem 11 września 2013 r.</w:t>
      </w:r>
    </w:p>
  </w:footnote>
  <w:footnote w:id="85">
    <w:p w:rsidR="003F0405" w:rsidRDefault="003F0405" w:rsidP="003637E1">
      <w:pPr>
        <w:pStyle w:val="ODNONIKtreodnonika"/>
      </w:pPr>
      <w:r>
        <w:rPr>
          <w:rStyle w:val="Odwoanieprzypisudolnego"/>
        </w:rPr>
        <w:footnoteRef/>
      </w:r>
      <w:r w:rsidRPr="00194DA6">
        <w:rPr>
          <w:vertAlign w:val="superscript"/>
        </w:rPr>
        <w:t>)</w:t>
      </w:r>
      <w:r>
        <w:tab/>
        <w:t xml:space="preserve">W brzmieniu ustalonym przez art. 1 pkt 23 ustawy, o której mowa w odnośniku </w:t>
      </w:r>
      <w:r>
        <w:fldChar w:fldCharType="begin"/>
      </w:r>
      <w:r>
        <w:instrText xml:space="preserve"> NOTEREF _Ref396483924 \h </w:instrText>
      </w:r>
      <w:r>
        <w:fldChar w:fldCharType="separate"/>
      </w:r>
      <w:r w:rsidR="00FF4274">
        <w:t>2</w:t>
      </w:r>
      <w:r>
        <w:fldChar w:fldCharType="end"/>
      </w:r>
      <w:r>
        <w:t>.</w:t>
      </w:r>
    </w:p>
  </w:footnote>
  <w:footnote w:id="86">
    <w:p w:rsidR="003F0405" w:rsidRDefault="003F0405" w:rsidP="003637E1">
      <w:pPr>
        <w:pStyle w:val="ODNONIKtreodnonika"/>
      </w:pPr>
      <w:r>
        <w:rPr>
          <w:rStyle w:val="Odwoanieprzypisudolnego"/>
        </w:rPr>
        <w:footnoteRef/>
      </w:r>
      <w:r w:rsidRPr="00194DA6">
        <w:rPr>
          <w:vertAlign w:val="superscript"/>
        </w:rPr>
        <w:t>)</w:t>
      </w:r>
      <w:r>
        <w:tab/>
      </w:r>
      <w:r w:rsidRPr="007B718F">
        <w:t>W</w:t>
      </w:r>
      <w:r>
        <w:t> </w:t>
      </w:r>
      <w:r w:rsidRPr="007B718F">
        <w:t>brzmieniu ustalonym przez</w:t>
      </w:r>
      <w:r>
        <w:t xml:space="preserve"> art. </w:t>
      </w:r>
      <w:r w:rsidRPr="007B718F">
        <w:t>1</w:t>
      </w:r>
      <w:r>
        <w:t xml:space="preserve"> pkt </w:t>
      </w:r>
      <w:r w:rsidRPr="007B718F">
        <w:t>2</w:t>
      </w:r>
      <w:r>
        <w:t>4 </w:t>
      </w:r>
      <w:r w:rsidRPr="007B718F">
        <w:t>ustawy, o</w:t>
      </w:r>
      <w:r>
        <w:t> </w:t>
      </w:r>
      <w:r w:rsidRPr="007B718F">
        <w:t>której mowa w</w:t>
      </w:r>
      <w:r>
        <w:t> </w:t>
      </w:r>
      <w:r w:rsidRPr="007B718F">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87">
    <w:p w:rsidR="003F0405" w:rsidRDefault="003F0405" w:rsidP="003637E1">
      <w:pPr>
        <w:pStyle w:val="ODNONIKtreodnonika"/>
      </w:pPr>
      <w:r>
        <w:rPr>
          <w:rStyle w:val="Odwoanieprzypisudolnego"/>
        </w:rPr>
        <w:footnoteRef/>
      </w:r>
      <w:r w:rsidRPr="00194DA6">
        <w:rPr>
          <w:vertAlign w:val="superscript"/>
        </w:rPr>
        <w:t>)</w:t>
      </w:r>
      <w:r>
        <w:tab/>
        <w:t xml:space="preserve">Rozdział dodany przez art. 1 pkt 25 ustawy, o której mowa w odnośniku </w:t>
      </w:r>
      <w:r>
        <w:fldChar w:fldCharType="begin"/>
      </w:r>
      <w:r>
        <w:instrText xml:space="preserve"> NOTEREF _Ref396483924 \h </w:instrText>
      </w:r>
      <w:r>
        <w:fldChar w:fldCharType="separate"/>
      </w:r>
      <w:r w:rsidR="00FF4274">
        <w:t>2</w:t>
      </w:r>
      <w:r>
        <w:fldChar w:fldCharType="end"/>
      </w:r>
      <w:r>
        <w:t>.</w:t>
      </w:r>
    </w:p>
  </w:footnote>
  <w:footnote w:id="88">
    <w:p w:rsidR="003F0405" w:rsidRDefault="003F0405" w:rsidP="003637E1">
      <w:pPr>
        <w:pStyle w:val="ODNONIKtreodnonika"/>
      </w:pPr>
      <w:r>
        <w:rPr>
          <w:rStyle w:val="Odwoanieprzypisudolnego"/>
        </w:rPr>
        <w:footnoteRef/>
      </w:r>
      <w:r w:rsidRPr="00267436">
        <w:rPr>
          <w:vertAlign w:val="superscript"/>
        </w:rPr>
        <w:t>)</w:t>
      </w:r>
      <w:r>
        <w:tab/>
        <w:t>Zmiany tekstu jednolitego wymienionej ustawy zostały ogłoszone w Dz. U. z 2013 r. poz. </w:t>
      </w:r>
      <w:r w:rsidRPr="00A53BDC">
        <w:t>938</w:t>
      </w:r>
      <w:r>
        <w:t xml:space="preserve"> i 1646 oraz z 2014 r. poz. 379, 911</w:t>
      </w:r>
      <w:r w:rsidR="00CA4A37">
        <w:t xml:space="preserve">, </w:t>
      </w:r>
      <w:r>
        <w:t>1146</w:t>
      </w:r>
      <w:r w:rsidR="00CA4A37">
        <w:t xml:space="preserve"> i 1626</w:t>
      </w:r>
      <w:r>
        <w:t>.</w:t>
      </w:r>
    </w:p>
  </w:footnote>
  <w:footnote w:id="89">
    <w:p w:rsidR="003F0405" w:rsidRDefault="003F0405" w:rsidP="003637E1">
      <w:pPr>
        <w:pStyle w:val="ODNONIKtreodnonika"/>
      </w:pPr>
      <w:r>
        <w:rPr>
          <w:rStyle w:val="Odwoanieprzypisudolnego"/>
        </w:rPr>
        <w:footnoteRef/>
      </w:r>
      <w:r w:rsidRPr="00194DA6">
        <w:rPr>
          <w:vertAlign w:val="superscript"/>
        </w:rPr>
        <w:t>)</w:t>
      </w:r>
      <w:r>
        <w:tab/>
        <w:t xml:space="preserve">W brzmieniu ustalonym przez art. 1 pkt 26 lit. a ustawy, o której mowa w odnośniku </w:t>
      </w:r>
      <w:r>
        <w:fldChar w:fldCharType="begin"/>
      </w:r>
      <w:r>
        <w:instrText xml:space="preserve"> NOTEREF _Ref396483924 \h </w:instrText>
      </w:r>
      <w:r>
        <w:fldChar w:fldCharType="separate"/>
      </w:r>
      <w:r w:rsidR="00FF4274">
        <w:t>2</w:t>
      </w:r>
      <w:r>
        <w:fldChar w:fldCharType="end"/>
      </w:r>
      <w:r>
        <w:t>.</w:t>
      </w:r>
    </w:p>
  </w:footnote>
  <w:footnote w:id="90">
    <w:p w:rsidR="003F0405" w:rsidRDefault="003F0405" w:rsidP="003637E1">
      <w:pPr>
        <w:pStyle w:val="ODNONIKtreodnonika"/>
      </w:pPr>
      <w:r>
        <w:rPr>
          <w:rStyle w:val="Odwoanieprzypisudolnego"/>
        </w:rPr>
        <w:footnoteRef/>
      </w:r>
      <w:r w:rsidRPr="00194DA6">
        <w:rPr>
          <w:vertAlign w:val="superscript"/>
        </w:rPr>
        <w:t>)</w:t>
      </w:r>
      <w:r>
        <w:tab/>
        <w:t xml:space="preserve">Dodany przez art. 1 pkt 26 lit. b </w:t>
      </w:r>
      <w:proofErr w:type="spellStart"/>
      <w:r>
        <w:t>tiret</w:t>
      </w:r>
      <w:proofErr w:type="spellEnd"/>
      <w:r>
        <w:t xml:space="preserve"> pierwsze ustawy, o której mowa w odnośniku </w:t>
      </w:r>
      <w:r>
        <w:fldChar w:fldCharType="begin"/>
      </w:r>
      <w:r>
        <w:instrText xml:space="preserve"> NOTEREF _Ref396483924 \h </w:instrText>
      </w:r>
      <w:r>
        <w:fldChar w:fldCharType="separate"/>
      </w:r>
      <w:r w:rsidR="00FF4274">
        <w:t>2</w:t>
      </w:r>
      <w:r>
        <w:fldChar w:fldCharType="end"/>
      </w:r>
      <w:r>
        <w:t>.</w:t>
      </w:r>
    </w:p>
  </w:footnote>
  <w:footnote w:id="91">
    <w:p w:rsidR="003F0405" w:rsidRDefault="003F0405" w:rsidP="003637E1">
      <w:pPr>
        <w:pStyle w:val="ODNONIKtreodnonika"/>
      </w:pPr>
      <w:r>
        <w:rPr>
          <w:rStyle w:val="Odwoanieprzypisudolnego"/>
        </w:rPr>
        <w:footnoteRef/>
      </w:r>
      <w:r w:rsidRPr="00194DA6">
        <w:rPr>
          <w:vertAlign w:val="superscript"/>
        </w:rPr>
        <w:t>)</w:t>
      </w:r>
      <w:r>
        <w:tab/>
      </w:r>
      <w:r w:rsidRPr="007B718F">
        <w:t>Dodany przez</w:t>
      </w:r>
      <w:r>
        <w:t xml:space="preserve"> art. </w:t>
      </w:r>
      <w:r w:rsidRPr="007B718F">
        <w:t>1</w:t>
      </w:r>
      <w:r>
        <w:t xml:space="preserve"> pkt </w:t>
      </w:r>
      <w:r w:rsidRPr="007B718F">
        <w:t>26</w:t>
      </w:r>
      <w:r>
        <w:t xml:space="preserve"> lit. </w:t>
      </w:r>
      <w:r w:rsidRPr="007B718F">
        <w:t xml:space="preserve">b </w:t>
      </w:r>
      <w:proofErr w:type="spellStart"/>
      <w:r w:rsidRPr="007B718F">
        <w:t>tiret</w:t>
      </w:r>
      <w:proofErr w:type="spellEnd"/>
      <w:r w:rsidRPr="007B718F">
        <w:t xml:space="preserve"> </w:t>
      </w:r>
      <w:r>
        <w:t>drugie</w:t>
      </w:r>
      <w:r w:rsidRPr="007B718F">
        <w:t xml:space="preserve"> ustawy, o</w:t>
      </w:r>
      <w:r>
        <w:t> </w:t>
      </w:r>
      <w:r w:rsidRPr="007B718F">
        <w:t>której mowa w</w:t>
      </w:r>
      <w:r>
        <w:t> </w:t>
      </w:r>
      <w:r w:rsidRPr="007B718F">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92">
    <w:p w:rsidR="003F0405" w:rsidRDefault="003F0405" w:rsidP="003637E1">
      <w:pPr>
        <w:pStyle w:val="ODNONIKtreodnonika"/>
      </w:pPr>
      <w:r>
        <w:rPr>
          <w:rStyle w:val="Odwoanieprzypisudolnego"/>
        </w:rPr>
        <w:footnoteRef/>
      </w:r>
      <w:r w:rsidRPr="00194DA6">
        <w:rPr>
          <w:vertAlign w:val="superscript"/>
        </w:rPr>
        <w:t>)</w:t>
      </w:r>
      <w:r>
        <w:tab/>
      </w:r>
      <w:r w:rsidRPr="007B718F">
        <w:t>W</w:t>
      </w:r>
      <w:r>
        <w:t> </w:t>
      </w:r>
      <w:r w:rsidRPr="007B718F">
        <w:t>brzmieniu ustalonym przez</w:t>
      </w:r>
      <w:r>
        <w:t xml:space="preserve"> art. </w:t>
      </w:r>
      <w:r w:rsidRPr="007B718F">
        <w:t>1</w:t>
      </w:r>
      <w:r>
        <w:t xml:space="preserve"> pkt </w:t>
      </w:r>
      <w:r w:rsidRPr="007B718F">
        <w:t>26</w:t>
      </w:r>
      <w:r>
        <w:t xml:space="preserve"> lit. b </w:t>
      </w:r>
      <w:proofErr w:type="spellStart"/>
      <w:r>
        <w:t>tiret</w:t>
      </w:r>
      <w:proofErr w:type="spellEnd"/>
      <w:r>
        <w:t xml:space="preserve"> trzecie</w:t>
      </w:r>
      <w:r w:rsidRPr="007B718F">
        <w:t xml:space="preserve"> ustawy, o</w:t>
      </w:r>
      <w:r>
        <w:t> </w:t>
      </w:r>
      <w:r w:rsidRPr="007B718F">
        <w:t>której mowa w</w:t>
      </w:r>
      <w:r>
        <w:t> </w:t>
      </w:r>
      <w:r w:rsidRPr="007B718F">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93">
    <w:p w:rsidR="003F0405" w:rsidRDefault="003F0405" w:rsidP="003637E1">
      <w:pPr>
        <w:pStyle w:val="ODNONIKtreodnonika"/>
      </w:pPr>
      <w:r>
        <w:rPr>
          <w:rStyle w:val="Odwoanieprzypisudolnego"/>
        </w:rPr>
        <w:footnoteRef/>
      </w:r>
      <w:r w:rsidRPr="00194DA6">
        <w:rPr>
          <w:vertAlign w:val="superscript"/>
        </w:rPr>
        <w:t>)</w:t>
      </w:r>
      <w:r>
        <w:tab/>
        <w:t xml:space="preserve">W brzmieniu ustalonym przez art. 1 pkt 26 lit. c </w:t>
      </w:r>
      <w:proofErr w:type="spellStart"/>
      <w:r>
        <w:t>tiret</w:t>
      </w:r>
      <w:proofErr w:type="spellEnd"/>
      <w:r>
        <w:t xml:space="preserve"> pierwsze ustawy, o której mowa w odnośniku </w:t>
      </w:r>
      <w:r>
        <w:fldChar w:fldCharType="begin"/>
      </w:r>
      <w:r>
        <w:instrText xml:space="preserve"> NOTEREF _Ref396483924 \h </w:instrText>
      </w:r>
      <w:r>
        <w:fldChar w:fldCharType="separate"/>
      </w:r>
      <w:r w:rsidR="00FF4274">
        <w:t>2</w:t>
      </w:r>
      <w:r>
        <w:fldChar w:fldCharType="end"/>
      </w:r>
      <w:r>
        <w:t>.</w:t>
      </w:r>
    </w:p>
  </w:footnote>
  <w:footnote w:id="94">
    <w:p w:rsidR="003F0405" w:rsidRDefault="003F0405" w:rsidP="003637E1">
      <w:pPr>
        <w:pStyle w:val="ODNONIKtreodnonika"/>
      </w:pPr>
      <w:r>
        <w:rPr>
          <w:rStyle w:val="Odwoanieprzypisudolnego"/>
        </w:rPr>
        <w:footnoteRef/>
      </w:r>
      <w:r w:rsidRPr="00194DA6">
        <w:rPr>
          <w:vertAlign w:val="superscript"/>
        </w:rPr>
        <w:t>)</w:t>
      </w:r>
      <w:r>
        <w:tab/>
        <w:t xml:space="preserve">Dodany przez art. 1 pkt 26 lit. c </w:t>
      </w:r>
      <w:proofErr w:type="spellStart"/>
      <w:r>
        <w:t>tiret</w:t>
      </w:r>
      <w:proofErr w:type="spellEnd"/>
      <w:r>
        <w:t xml:space="preserve"> drugie ustawy, o której mowa w odnośniku </w:t>
      </w:r>
      <w:r>
        <w:fldChar w:fldCharType="begin"/>
      </w:r>
      <w:r>
        <w:instrText xml:space="preserve"> NOTEREF _Ref396483924 \h </w:instrText>
      </w:r>
      <w:r>
        <w:fldChar w:fldCharType="separate"/>
      </w:r>
      <w:r w:rsidR="00FF4274">
        <w:t>2</w:t>
      </w:r>
      <w:r>
        <w:fldChar w:fldCharType="end"/>
      </w:r>
      <w:r>
        <w:t>.</w:t>
      </w:r>
    </w:p>
  </w:footnote>
  <w:footnote w:id="95">
    <w:p w:rsidR="003F0405" w:rsidRDefault="003F0405" w:rsidP="003637E1">
      <w:pPr>
        <w:pStyle w:val="ODNONIKtreodnonika"/>
      </w:pPr>
      <w:r>
        <w:rPr>
          <w:rStyle w:val="Odwoanieprzypisudolnego"/>
        </w:rPr>
        <w:footnoteRef/>
      </w:r>
      <w:r w:rsidRPr="00194DA6">
        <w:rPr>
          <w:vertAlign w:val="superscript"/>
        </w:rPr>
        <w:t>)</w:t>
      </w:r>
      <w:r>
        <w:tab/>
        <w:t xml:space="preserve">Dodany przez art. 1 pkt 27 ustawy, o której mowa w odnośniku </w:t>
      </w:r>
      <w:r>
        <w:fldChar w:fldCharType="begin"/>
      </w:r>
      <w:r>
        <w:instrText xml:space="preserve"> NOTEREF _Ref396483924 \h </w:instrText>
      </w:r>
      <w:r>
        <w:fldChar w:fldCharType="separate"/>
      </w:r>
      <w:r w:rsidR="00FF4274">
        <w:t>2</w:t>
      </w:r>
      <w:r>
        <w:fldChar w:fldCharType="end"/>
      </w:r>
      <w:r>
        <w:t>.</w:t>
      </w:r>
    </w:p>
  </w:footnote>
  <w:footnote w:id="96">
    <w:p w:rsidR="003F0405" w:rsidRPr="0015054C" w:rsidRDefault="003F0405" w:rsidP="003637E1">
      <w:pPr>
        <w:pStyle w:val="ODNONIKtreodnonika"/>
        <w:ind w:left="227" w:hanging="227"/>
      </w:pPr>
      <w:r>
        <w:rPr>
          <w:rStyle w:val="Odwoanieprzypisudolnego"/>
        </w:rPr>
        <w:footnoteRef/>
      </w:r>
      <w:r>
        <w:rPr>
          <w:rStyle w:val="IGindeksgrny"/>
        </w:rPr>
        <w:t>)</w:t>
      </w:r>
      <w:r>
        <w:tab/>
        <w:t>Zmiany tekstu jednolitego wymienionej ustawy zostały ogłoszone w Dz. U. z 2013 r. poz. 675, 983, 1036, 1238, 1304 i 1650 oraz z 2014 r. poz. 822, 1133, 1138 i 1146.</w:t>
      </w:r>
    </w:p>
  </w:footnote>
  <w:footnote w:id="97">
    <w:p w:rsidR="003F0405" w:rsidRDefault="003F0405" w:rsidP="003637E1">
      <w:pPr>
        <w:pStyle w:val="ODNONIKtreodnonika"/>
      </w:pPr>
      <w:r>
        <w:rPr>
          <w:rStyle w:val="Odwoanieprzypisudolnego"/>
        </w:rPr>
        <w:footnoteRef/>
      </w:r>
      <w:r w:rsidRPr="00752554">
        <w:rPr>
          <w:vertAlign w:val="superscript"/>
        </w:rPr>
        <w:t>)</w:t>
      </w:r>
      <w:r>
        <w:tab/>
        <w:t xml:space="preserve">Tytuł rozdziału w brzmieniu ustalonym przez art. 1 pkt 28 ustawy, o której mowa w odnośniku </w:t>
      </w:r>
      <w:r>
        <w:fldChar w:fldCharType="begin"/>
      </w:r>
      <w:r>
        <w:instrText xml:space="preserve"> NOTEREF _Ref396483924 \h </w:instrText>
      </w:r>
      <w:r>
        <w:fldChar w:fldCharType="separate"/>
      </w:r>
      <w:r w:rsidR="00FF4274">
        <w:t>2</w:t>
      </w:r>
      <w:r>
        <w:fldChar w:fldCharType="end"/>
      </w:r>
      <w:r>
        <w:t>.</w:t>
      </w:r>
    </w:p>
  </w:footnote>
  <w:footnote w:id="98">
    <w:p w:rsidR="003F0405" w:rsidRDefault="003F0405" w:rsidP="003637E1">
      <w:pPr>
        <w:pStyle w:val="ODNONIKtreodnonika"/>
      </w:pPr>
      <w:r>
        <w:rPr>
          <w:rStyle w:val="Odwoanieprzypisudolnego"/>
        </w:rPr>
        <w:footnoteRef/>
      </w:r>
      <w:r w:rsidRPr="00752554">
        <w:rPr>
          <w:vertAlign w:val="superscript"/>
        </w:rPr>
        <w:t>)</w:t>
      </w:r>
      <w:r>
        <w:tab/>
        <w:t>W </w:t>
      </w:r>
      <w:r w:rsidRPr="00080CC9">
        <w:t>brzmieniu ustalonym przez</w:t>
      </w:r>
      <w:r>
        <w:t xml:space="preserve"> art. </w:t>
      </w:r>
      <w:r w:rsidRPr="00080CC9">
        <w:t>1</w:t>
      </w:r>
      <w:r>
        <w:t xml:space="preserve"> pkt </w:t>
      </w:r>
      <w:r w:rsidRPr="00080CC9">
        <w:t>2</w:t>
      </w:r>
      <w:r>
        <w:t>9 </w:t>
      </w:r>
      <w:r w:rsidRPr="00080CC9">
        <w:t>ustawy, o</w:t>
      </w:r>
      <w:r>
        <w:t> </w:t>
      </w:r>
      <w:r w:rsidRPr="00080CC9">
        <w:t>której mowa w</w:t>
      </w:r>
      <w:r>
        <w:t> </w:t>
      </w:r>
      <w:r w:rsidRPr="00080CC9">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99">
    <w:p w:rsidR="003F0405" w:rsidRDefault="003F0405" w:rsidP="003637E1">
      <w:pPr>
        <w:pStyle w:val="ODNONIKtreodnonika"/>
      </w:pPr>
      <w:r>
        <w:rPr>
          <w:rStyle w:val="Odwoanieprzypisudolnego"/>
        </w:rPr>
        <w:footnoteRef/>
      </w:r>
      <w:r w:rsidRPr="00752554">
        <w:rPr>
          <w:vertAlign w:val="superscript"/>
        </w:rPr>
        <w:t>)</w:t>
      </w:r>
      <w:r>
        <w:tab/>
        <w:t xml:space="preserve">W brzmieniu ustalonym przez art. 1 pkt 30 ustawy, o której mowa w odnośniku </w:t>
      </w:r>
      <w:r>
        <w:fldChar w:fldCharType="begin"/>
      </w:r>
      <w:r>
        <w:instrText xml:space="preserve"> NOTEREF _Ref396483924 \h </w:instrText>
      </w:r>
      <w:r>
        <w:fldChar w:fldCharType="separate"/>
      </w:r>
      <w:r w:rsidR="00FF4274">
        <w:t>2</w:t>
      </w:r>
      <w:r>
        <w:fldChar w:fldCharType="end"/>
      </w:r>
      <w:r>
        <w:t>.</w:t>
      </w:r>
    </w:p>
  </w:footnote>
  <w:footnote w:id="100">
    <w:p w:rsidR="003F0405" w:rsidRDefault="003F0405" w:rsidP="003637E1">
      <w:pPr>
        <w:pStyle w:val="ODNONIKtreodnonika"/>
      </w:pPr>
      <w:r>
        <w:rPr>
          <w:rStyle w:val="Odwoanieprzypisudolnego"/>
        </w:rPr>
        <w:footnoteRef/>
      </w:r>
      <w:r w:rsidRPr="00752554">
        <w:rPr>
          <w:vertAlign w:val="superscript"/>
        </w:rPr>
        <w:t>)</w:t>
      </w:r>
      <w:r>
        <w:tab/>
        <w:t>W brzmieniu ustalonym przez art. 1 pkt 31 lit. a </w:t>
      </w:r>
      <w:proofErr w:type="spellStart"/>
      <w:r>
        <w:t>tiret</w:t>
      </w:r>
      <w:proofErr w:type="spellEnd"/>
      <w:r>
        <w:t xml:space="preserve"> pierwsze ustawy, o której mowa w odnośniku </w:t>
      </w:r>
      <w:r>
        <w:fldChar w:fldCharType="begin"/>
      </w:r>
      <w:r>
        <w:instrText xml:space="preserve"> NOTEREF _Ref396483924 \h </w:instrText>
      </w:r>
      <w:r>
        <w:fldChar w:fldCharType="separate"/>
      </w:r>
      <w:r w:rsidR="00FF4274">
        <w:t>2</w:t>
      </w:r>
      <w:r>
        <w:fldChar w:fldCharType="end"/>
      </w:r>
      <w:r>
        <w:t>.</w:t>
      </w:r>
    </w:p>
  </w:footnote>
  <w:footnote w:id="101">
    <w:p w:rsidR="003F0405" w:rsidRDefault="003F0405" w:rsidP="003637E1">
      <w:pPr>
        <w:pStyle w:val="ODNONIKtreodnonika"/>
      </w:pPr>
      <w:r>
        <w:rPr>
          <w:rStyle w:val="Odwoanieprzypisudolnego"/>
        </w:rPr>
        <w:footnoteRef/>
      </w:r>
      <w:r w:rsidRPr="00752554">
        <w:rPr>
          <w:vertAlign w:val="superscript"/>
        </w:rPr>
        <w:t>)</w:t>
      </w:r>
      <w:r>
        <w:tab/>
        <w:t>Przez art. 1 pkt 31 lit. a </w:t>
      </w:r>
      <w:proofErr w:type="spellStart"/>
      <w:r>
        <w:t>tiret</w:t>
      </w:r>
      <w:proofErr w:type="spellEnd"/>
      <w:r>
        <w:t xml:space="preserve"> drugie ustawy, o której mowa w odnośniku </w:t>
      </w:r>
      <w:r>
        <w:fldChar w:fldCharType="begin"/>
      </w:r>
      <w:r>
        <w:instrText xml:space="preserve"> NOTEREF _Ref396483924 \h </w:instrText>
      </w:r>
      <w:r>
        <w:fldChar w:fldCharType="separate"/>
      </w:r>
      <w:r w:rsidR="00FF4274">
        <w:t>2</w:t>
      </w:r>
      <w:r>
        <w:fldChar w:fldCharType="end"/>
      </w:r>
      <w:r>
        <w:t>.</w:t>
      </w:r>
    </w:p>
  </w:footnote>
  <w:footnote w:id="102">
    <w:p w:rsidR="003F0405" w:rsidRDefault="003F0405" w:rsidP="003637E1">
      <w:pPr>
        <w:pStyle w:val="ODNONIKtreodnonika"/>
      </w:pPr>
      <w:r>
        <w:rPr>
          <w:rStyle w:val="Odwoanieprzypisudolnego"/>
        </w:rPr>
        <w:footnoteRef/>
      </w:r>
      <w:r w:rsidRPr="00752554">
        <w:rPr>
          <w:vertAlign w:val="superscript"/>
        </w:rPr>
        <w:t>)</w:t>
      </w:r>
      <w:r>
        <w:tab/>
        <w:t>Dodany przez art. 1 pkt 31 lit. a </w:t>
      </w:r>
      <w:proofErr w:type="spellStart"/>
      <w:r>
        <w:t>tiret</w:t>
      </w:r>
      <w:proofErr w:type="spellEnd"/>
      <w:r>
        <w:t xml:space="preserve"> trzecie ustawy, o której mowa w odnośniku </w:t>
      </w:r>
      <w:r>
        <w:fldChar w:fldCharType="begin"/>
      </w:r>
      <w:r>
        <w:instrText xml:space="preserve"> NOTEREF _Ref396483924 \h </w:instrText>
      </w:r>
      <w:r>
        <w:fldChar w:fldCharType="separate"/>
      </w:r>
      <w:r w:rsidR="00FF4274">
        <w:t>2</w:t>
      </w:r>
      <w:r>
        <w:fldChar w:fldCharType="end"/>
      </w:r>
      <w:r>
        <w:t>.</w:t>
      </w:r>
    </w:p>
  </w:footnote>
  <w:footnote w:id="103">
    <w:p w:rsidR="003F0405" w:rsidRDefault="003F0405" w:rsidP="003637E1">
      <w:pPr>
        <w:pStyle w:val="ODNONIKtreodnonika"/>
      </w:pPr>
      <w:r>
        <w:rPr>
          <w:rStyle w:val="Odwoanieprzypisudolnego"/>
        </w:rPr>
        <w:footnoteRef/>
      </w:r>
      <w:r w:rsidRPr="00752554">
        <w:rPr>
          <w:vertAlign w:val="superscript"/>
        </w:rPr>
        <w:t>)</w:t>
      </w:r>
      <w:r>
        <w:tab/>
        <w:t>W brzmieniu ustalonym przez art. 1 pkt 31 lit. a </w:t>
      </w:r>
      <w:proofErr w:type="spellStart"/>
      <w:r>
        <w:t>tiret</w:t>
      </w:r>
      <w:proofErr w:type="spellEnd"/>
      <w:r>
        <w:t xml:space="preserve"> czwarte ustawy, o której mowa w odnośniku </w:t>
      </w:r>
      <w:r>
        <w:fldChar w:fldCharType="begin"/>
      </w:r>
      <w:r>
        <w:instrText xml:space="preserve"> NOTEREF _Ref396483924 \h </w:instrText>
      </w:r>
      <w:r>
        <w:fldChar w:fldCharType="separate"/>
      </w:r>
      <w:r w:rsidR="00FF4274">
        <w:t>2</w:t>
      </w:r>
      <w:r>
        <w:fldChar w:fldCharType="end"/>
      </w:r>
      <w:r>
        <w:t>.</w:t>
      </w:r>
    </w:p>
  </w:footnote>
  <w:footnote w:id="104">
    <w:p w:rsidR="003F0405" w:rsidRDefault="003F0405" w:rsidP="003637E1">
      <w:pPr>
        <w:pStyle w:val="ODNONIKtreodnonika"/>
      </w:pPr>
      <w:r>
        <w:rPr>
          <w:rStyle w:val="Odwoanieprzypisudolnego"/>
        </w:rPr>
        <w:footnoteRef/>
      </w:r>
      <w:r w:rsidRPr="00752554">
        <w:rPr>
          <w:vertAlign w:val="superscript"/>
        </w:rPr>
        <w:t>)</w:t>
      </w:r>
      <w:r>
        <w:tab/>
        <w:t>Dodany</w:t>
      </w:r>
      <w:r w:rsidRPr="00625067">
        <w:t xml:space="preserve"> przez</w:t>
      </w:r>
      <w:r>
        <w:t xml:space="preserve"> art. </w:t>
      </w:r>
      <w:r w:rsidRPr="00625067">
        <w:t>1</w:t>
      </w:r>
      <w:r>
        <w:t xml:space="preserve"> pkt </w:t>
      </w:r>
      <w:r w:rsidRPr="00625067">
        <w:t>31</w:t>
      </w:r>
      <w:r>
        <w:t xml:space="preserve"> lit. b</w:t>
      </w:r>
      <w:r w:rsidRPr="00625067">
        <w:t xml:space="preserve"> ustawy, o</w:t>
      </w:r>
      <w:r>
        <w:t> </w:t>
      </w:r>
      <w:r w:rsidRPr="00625067">
        <w:t>której mowa w</w:t>
      </w:r>
      <w:r>
        <w:t> </w:t>
      </w:r>
      <w:r w:rsidRPr="00625067">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05">
    <w:p w:rsidR="003F0405" w:rsidRDefault="003F0405" w:rsidP="003637E1">
      <w:pPr>
        <w:pStyle w:val="ODNONIKtreodnonika"/>
      </w:pPr>
      <w:r>
        <w:rPr>
          <w:rStyle w:val="Odwoanieprzypisudolnego"/>
        </w:rPr>
        <w:footnoteRef/>
      </w:r>
      <w:r w:rsidRPr="00752554">
        <w:rPr>
          <w:vertAlign w:val="superscript"/>
        </w:rPr>
        <w:t>)</w:t>
      </w:r>
      <w:r>
        <w:tab/>
      </w:r>
      <w:r w:rsidRPr="00625067">
        <w:t>W</w:t>
      </w:r>
      <w:r>
        <w:t> </w:t>
      </w:r>
      <w:r w:rsidRPr="00625067">
        <w:t>brzmieniu ustalonym przez</w:t>
      </w:r>
      <w:r>
        <w:t xml:space="preserve"> art. </w:t>
      </w:r>
      <w:r w:rsidRPr="00625067">
        <w:t>1</w:t>
      </w:r>
      <w:r>
        <w:t xml:space="preserve"> pkt </w:t>
      </w:r>
      <w:r w:rsidRPr="00625067">
        <w:t>3</w:t>
      </w:r>
      <w:r>
        <w:t>2 lit. </w:t>
      </w:r>
      <w:r w:rsidRPr="00625067">
        <w:t>a</w:t>
      </w:r>
      <w:r>
        <w:t> </w:t>
      </w:r>
      <w:r w:rsidRPr="00625067">
        <w:t>ustawy, o</w:t>
      </w:r>
      <w:r>
        <w:t> </w:t>
      </w:r>
      <w:r w:rsidRPr="00625067">
        <w:t>której mowa w</w:t>
      </w:r>
      <w:r>
        <w:t> </w:t>
      </w:r>
      <w:r w:rsidRPr="00625067">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06">
    <w:p w:rsidR="003F0405" w:rsidRDefault="003F0405" w:rsidP="003637E1">
      <w:pPr>
        <w:pStyle w:val="ODNONIKtreodnonika"/>
      </w:pPr>
      <w:r>
        <w:rPr>
          <w:rStyle w:val="Odwoanieprzypisudolnego"/>
        </w:rPr>
        <w:footnoteRef/>
      </w:r>
      <w:r w:rsidRPr="00752554">
        <w:rPr>
          <w:vertAlign w:val="superscript"/>
        </w:rPr>
        <w:t>)</w:t>
      </w:r>
      <w:r>
        <w:tab/>
        <w:t>P</w:t>
      </w:r>
      <w:r w:rsidRPr="00625067">
        <w:t>rzez</w:t>
      </w:r>
      <w:r>
        <w:t xml:space="preserve"> art. </w:t>
      </w:r>
      <w:r w:rsidRPr="00625067">
        <w:t>1</w:t>
      </w:r>
      <w:r>
        <w:t xml:space="preserve"> pkt </w:t>
      </w:r>
      <w:r w:rsidRPr="00625067">
        <w:t>3</w:t>
      </w:r>
      <w:r>
        <w:t>2 lit. b</w:t>
      </w:r>
      <w:r w:rsidRPr="00625067">
        <w:t xml:space="preserve"> </w:t>
      </w:r>
      <w:proofErr w:type="spellStart"/>
      <w:r w:rsidRPr="00625067">
        <w:t>tiret</w:t>
      </w:r>
      <w:proofErr w:type="spellEnd"/>
      <w:r w:rsidRPr="00625067">
        <w:t xml:space="preserve"> </w:t>
      </w:r>
      <w:r>
        <w:t>pierwsze</w:t>
      </w:r>
      <w:r w:rsidRPr="00625067">
        <w:t xml:space="preserve"> ustawy, o</w:t>
      </w:r>
      <w:r>
        <w:t> </w:t>
      </w:r>
      <w:r w:rsidRPr="00625067">
        <w:t>której mowa w</w:t>
      </w:r>
      <w:r>
        <w:t> </w:t>
      </w:r>
      <w:r w:rsidRPr="00625067">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07">
    <w:p w:rsidR="003F0405" w:rsidRDefault="003F0405" w:rsidP="003637E1">
      <w:pPr>
        <w:pStyle w:val="ODNONIKtreodnonika"/>
      </w:pPr>
      <w:r>
        <w:rPr>
          <w:rStyle w:val="Odwoanieprzypisudolnego"/>
        </w:rPr>
        <w:footnoteRef/>
      </w:r>
      <w:r w:rsidRPr="00752554">
        <w:rPr>
          <w:vertAlign w:val="superscript"/>
        </w:rPr>
        <w:t>)</w:t>
      </w:r>
      <w:r>
        <w:tab/>
        <w:t xml:space="preserve">W brzmieniu ustalonym przez art. 1 pkt 32 lit. b </w:t>
      </w:r>
      <w:proofErr w:type="spellStart"/>
      <w:r>
        <w:t>tiret</w:t>
      </w:r>
      <w:proofErr w:type="spellEnd"/>
      <w:r>
        <w:t xml:space="preserve"> drugie ustawy, o której mowa w odnośniku </w:t>
      </w:r>
      <w:r>
        <w:fldChar w:fldCharType="begin"/>
      </w:r>
      <w:r>
        <w:instrText xml:space="preserve"> NOTEREF _Ref396483924 \h </w:instrText>
      </w:r>
      <w:r>
        <w:fldChar w:fldCharType="separate"/>
      </w:r>
      <w:r w:rsidR="00FF4274">
        <w:t>2</w:t>
      </w:r>
      <w:r>
        <w:fldChar w:fldCharType="end"/>
      </w:r>
      <w:r>
        <w:t>.</w:t>
      </w:r>
    </w:p>
  </w:footnote>
  <w:footnote w:id="108">
    <w:p w:rsidR="003F0405" w:rsidRDefault="003F0405" w:rsidP="003637E1">
      <w:pPr>
        <w:pStyle w:val="ODNONIKtreodnonika"/>
      </w:pPr>
      <w:r>
        <w:rPr>
          <w:rStyle w:val="Odwoanieprzypisudolnego"/>
        </w:rPr>
        <w:footnoteRef/>
      </w:r>
      <w:r w:rsidRPr="00752554">
        <w:rPr>
          <w:vertAlign w:val="superscript"/>
        </w:rPr>
        <w:t>)</w:t>
      </w:r>
      <w:r>
        <w:tab/>
        <w:t>Dodan</w:t>
      </w:r>
      <w:r w:rsidR="008C7A66">
        <w:t>a</w:t>
      </w:r>
      <w:r>
        <w:t xml:space="preserve"> przez art. 1 pkt 32 lit. b </w:t>
      </w:r>
      <w:proofErr w:type="spellStart"/>
      <w:r>
        <w:t>tiret</w:t>
      </w:r>
      <w:proofErr w:type="spellEnd"/>
      <w:r>
        <w:t xml:space="preserve"> trzecie ustawy, o której mowa w odnośniku </w:t>
      </w:r>
      <w:r>
        <w:fldChar w:fldCharType="begin"/>
      </w:r>
      <w:r>
        <w:instrText xml:space="preserve"> NOTEREF _Ref396483924 \h </w:instrText>
      </w:r>
      <w:r>
        <w:fldChar w:fldCharType="separate"/>
      </w:r>
      <w:r w:rsidR="00FF4274">
        <w:t>2</w:t>
      </w:r>
      <w:r>
        <w:fldChar w:fldCharType="end"/>
      </w:r>
      <w:r>
        <w:t>.</w:t>
      </w:r>
    </w:p>
  </w:footnote>
  <w:footnote w:id="109">
    <w:p w:rsidR="003F0405" w:rsidRDefault="003F0405" w:rsidP="003637E1">
      <w:pPr>
        <w:pStyle w:val="ODNONIKtreodnonika"/>
      </w:pPr>
      <w:r>
        <w:rPr>
          <w:rStyle w:val="Odwoanieprzypisudolnego"/>
        </w:rPr>
        <w:footnoteRef/>
      </w:r>
      <w:r w:rsidRPr="005D0F4C">
        <w:rPr>
          <w:vertAlign w:val="superscript"/>
        </w:rPr>
        <w:t>)</w:t>
      </w:r>
      <w:r>
        <w:tab/>
        <w:t>Zmiany tekstu jednolitego wymienionej ustawy zostały ogłoszone w Dz. U. z 2012 r. poz. 1448, z </w:t>
      </w:r>
      <w:r w:rsidRPr="005D0F4C">
        <w:t>2013</w:t>
      </w:r>
      <w:r>
        <w:t> </w:t>
      </w:r>
      <w:r w:rsidRPr="005D0F4C">
        <w:t>r.</w:t>
      </w:r>
      <w:r>
        <w:t xml:space="preserve"> poz. 700, 991, 1446 i 1611 oraz z </w:t>
      </w:r>
      <w:r w:rsidRPr="005D0F4C">
        <w:t>2014</w:t>
      </w:r>
      <w:r>
        <w:t> </w:t>
      </w:r>
      <w:r w:rsidRPr="005D0F4C">
        <w:t>r.</w:t>
      </w:r>
      <w:r>
        <w:t xml:space="preserve"> poz. 312, 486, 529, 768, 822 i 970.</w:t>
      </w:r>
    </w:p>
  </w:footnote>
  <w:footnote w:id="110">
    <w:p w:rsidR="003F0405" w:rsidRDefault="003F0405" w:rsidP="003637E1">
      <w:pPr>
        <w:pStyle w:val="ODNONIKtreodnonika"/>
      </w:pPr>
      <w:r>
        <w:rPr>
          <w:rStyle w:val="Odwoanieprzypisudolnego"/>
        </w:rPr>
        <w:footnoteRef/>
      </w:r>
      <w:r w:rsidRPr="005D0F4C">
        <w:rPr>
          <w:vertAlign w:val="superscript"/>
        </w:rPr>
        <w:t>)</w:t>
      </w:r>
      <w:r>
        <w:tab/>
        <w:t xml:space="preserve">Dodany przez art. 1 pkt 33 ustawy, o której mowa w odnośniku </w:t>
      </w:r>
      <w:r>
        <w:fldChar w:fldCharType="begin"/>
      </w:r>
      <w:r>
        <w:instrText xml:space="preserve"> NOTEREF _Ref396483924 \h </w:instrText>
      </w:r>
      <w:r>
        <w:fldChar w:fldCharType="separate"/>
      </w:r>
      <w:r w:rsidR="00FF4274">
        <w:t>2</w:t>
      </w:r>
      <w:r>
        <w:fldChar w:fldCharType="end"/>
      </w:r>
      <w:r>
        <w:t>.</w:t>
      </w:r>
    </w:p>
  </w:footnote>
  <w:footnote w:id="111">
    <w:p w:rsidR="003F0405" w:rsidRDefault="003F0405" w:rsidP="003637E1">
      <w:pPr>
        <w:pStyle w:val="ODNONIKtreodnonika"/>
      </w:pPr>
      <w:r>
        <w:rPr>
          <w:rStyle w:val="Odwoanieprzypisudolnego"/>
        </w:rPr>
        <w:footnoteRef/>
      </w:r>
      <w:r w:rsidRPr="005D0F4C">
        <w:rPr>
          <w:vertAlign w:val="superscript"/>
        </w:rPr>
        <w:t>)</w:t>
      </w:r>
      <w:r>
        <w:tab/>
        <w:t xml:space="preserve">W brzmieniu ustalonym przez art. 1 pkt 34 ustawy, o której mowa w odnośniku </w:t>
      </w:r>
      <w:r>
        <w:fldChar w:fldCharType="begin"/>
      </w:r>
      <w:r>
        <w:instrText xml:space="preserve"> NOTEREF _Ref396483924 \h </w:instrText>
      </w:r>
      <w:r>
        <w:fldChar w:fldCharType="separate"/>
      </w:r>
      <w:r w:rsidR="00FF4274">
        <w:t>2</w:t>
      </w:r>
      <w:r>
        <w:fldChar w:fldCharType="end"/>
      </w:r>
      <w:r>
        <w:t>.</w:t>
      </w:r>
    </w:p>
  </w:footnote>
  <w:footnote w:id="112">
    <w:p w:rsidR="003F0405" w:rsidRDefault="003F0405" w:rsidP="003637E1">
      <w:pPr>
        <w:pStyle w:val="ODNONIKtreodnonika"/>
      </w:pPr>
      <w:r>
        <w:rPr>
          <w:rStyle w:val="Odwoanieprzypisudolnego"/>
        </w:rPr>
        <w:footnoteRef/>
      </w:r>
      <w:r w:rsidRPr="005D0F4C">
        <w:rPr>
          <w:vertAlign w:val="superscript"/>
        </w:rPr>
        <w:t>)</w:t>
      </w:r>
      <w:r>
        <w:tab/>
        <w:t xml:space="preserve">Dodany przez art. 1 pkt 35 ustawy, o której mowa w odnośniku </w:t>
      </w:r>
      <w:r>
        <w:fldChar w:fldCharType="begin"/>
      </w:r>
      <w:r>
        <w:instrText xml:space="preserve"> NOTEREF _Ref396483924 \h </w:instrText>
      </w:r>
      <w:r>
        <w:fldChar w:fldCharType="separate"/>
      </w:r>
      <w:r w:rsidR="00FF4274">
        <w:t>2</w:t>
      </w:r>
      <w:r>
        <w:fldChar w:fldCharType="end"/>
      </w:r>
      <w:r>
        <w:t>.</w:t>
      </w:r>
    </w:p>
  </w:footnote>
  <w:footnote w:id="113">
    <w:p w:rsidR="003F0405" w:rsidRDefault="003F0405" w:rsidP="003637E1">
      <w:pPr>
        <w:pStyle w:val="ODNONIKtreodnonika"/>
      </w:pPr>
      <w:r>
        <w:rPr>
          <w:rStyle w:val="Odwoanieprzypisudolnego"/>
        </w:rPr>
        <w:footnoteRef/>
      </w:r>
      <w:r w:rsidRPr="00DB5A04">
        <w:rPr>
          <w:vertAlign w:val="superscript"/>
        </w:rPr>
        <w:t>)</w:t>
      </w:r>
      <w:r>
        <w:tab/>
        <w:t xml:space="preserve">Zmiany wymienionej ustawy zostały ogłoszone w Dz. U. </w:t>
      </w:r>
      <w:r w:rsidRPr="00A53BDC">
        <w:t>z</w:t>
      </w:r>
      <w:r>
        <w:t> </w:t>
      </w:r>
      <w:r w:rsidRPr="00A53BDC">
        <w:t>2011</w:t>
      </w:r>
      <w:r>
        <w:t> </w:t>
      </w:r>
      <w:r w:rsidRPr="00A53BDC">
        <w:t>r.</w:t>
      </w:r>
      <w:r>
        <w:t xml:space="preserve"> Nr </w:t>
      </w:r>
      <w:r w:rsidRPr="00A53BDC">
        <w:t>94,</w:t>
      </w:r>
      <w:r>
        <w:t xml:space="preserve"> poz. </w:t>
      </w:r>
      <w:r w:rsidRPr="00A53BDC">
        <w:t>551</w:t>
      </w:r>
      <w:r>
        <w:t xml:space="preserve">, </w:t>
      </w:r>
      <w:r w:rsidRPr="00A53BDC">
        <w:t>z</w:t>
      </w:r>
      <w:r>
        <w:t> </w:t>
      </w:r>
      <w:r w:rsidRPr="00A53BDC">
        <w:t>2012</w:t>
      </w:r>
      <w:r>
        <w:t> </w:t>
      </w:r>
      <w:r w:rsidRPr="00A53BDC">
        <w:t>r.</w:t>
      </w:r>
      <w:r>
        <w:t xml:space="preserve"> poz. </w:t>
      </w:r>
      <w:r w:rsidRPr="00A53BDC">
        <w:t>951</w:t>
      </w:r>
      <w:r>
        <w:t xml:space="preserve"> oraz z 2014 r. poz. 900.</w:t>
      </w:r>
    </w:p>
  </w:footnote>
  <w:footnote w:id="114">
    <w:p w:rsidR="003F0405" w:rsidRDefault="003F0405" w:rsidP="003637E1">
      <w:pPr>
        <w:pStyle w:val="ODNONIKtreodnonika"/>
      </w:pPr>
      <w:r>
        <w:rPr>
          <w:rStyle w:val="Odwoanieprzypisudolnego"/>
        </w:rPr>
        <w:footnoteRef/>
      </w:r>
      <w:r w:rsidRPr="00DB5A04">
        <w:rPr>
          <w:vertAlign w:val="superscript"/>
        </w:rPr>
        <w:t>)</w:t>
      </w:r>
      <w:r>
        <w:tab/>
        <w:t>Dodany przez art. 1 pkt 36 lit. a </w:t>
      </w:r>
      <w:proofErr w:type="spellStart"/>
      <w:r>
        <w:t>tiret</w:t>
      </w:r>
      <w:proofErr w:type="spellEnd"/>
      <w:r>
        <w:t xml:space="preserve"> pierwsze ustawy, o której mowa w odnośniku </w:t>
      </w:r>
      <w:r>
        <w:fldChar w:fldCharType="begin"/>
      </w:r>
      <w:r>
        <w:instrText xml:space="preserve"> NOTEREF _Ref396483924 \h </w:instrText>
      </w:r>
      <w:r>
        <w:fldChar w:fldCharType="separate"/>
      </w:r>
      <w:r w:rsidR="00FF4274">
        <w:t>2</w:t>
      </w:r>
      <w:r>
        <w:fldChar w:fldCharType="end"/>
      </w:r>
      <w:r>
        <w:t>.</w:t>
      </w:r>
    </w:p>
  </w:footnote>
  <w:footnote w:id="115">
    <w:p w:rsidR="003F0405" w:rsidRDefault="003F0405" w:rsidP="003637E1">
      <w:pPr>
        <w:pStyle w:val="ODNONIKtreodnonika"/>
      </w:pPr>
      <w:r>
        <w:rPr>
          <w:rStyle w:val="Odwoanieprzypisudolnego"/>
        </w:rPr>
        <w:footnoteRef/>
      </w:r>
      <w:r w:rsidRPr="00DB5A04">
        <w:rPr>
          <w:vertAlign w:val="superscript"/>
        </w:rPr>
        <w:t>)</w:t>
      </w:r>
      <w:r>
        <w:tab/>
      </w:r>
      <w:r w:rsidRPr="00695A28">
        <w:t>Dodany przez</w:t>
      </w:r>
      <w:r>
        <w:t xml:space="preserve"> art. </w:t>
      </w:r>
      <w:r w:rsidRPr="00695A28">
        <w:t>1</w:t>
      </w:r>
      <w:r>
        <w:t xml:space="preserve"> pkt </w:t>
      </w:r>
      <w:r w:rsidRPr="00695A28">
        <w:t>36</w:t>
      </w:r>
      <w:r>
        <w:t xml:space="preserve"> lit. </w:t>
      </w:r>
      <w:r w:rsidRPr="00695A28">
        <w:t>a</w:t>
      </w:r>
      <w:r>
        <w:t> </w:t>
      </w:r>
      <w:proofErr w:type="spellStart"/>
      <w:r w:rsidRPr="00695A28">
        <w:t>tiret</w:t>
      </w:r>
      <w:proofErr w:type="spellEnd"/>
      <w:r w:rsidRPr="00695A28">
        <w:t xml:space="preserve"> </w:t>
      </w:r>
      <w:r>
        <w:t>drugie</w:t>
      </w:r>
      <w:r w:rsidRPr="00695A28">
        <w:t xml:space="preserve"> ustawy, o</w:t>
      </w:r>
      <w:r>
        <w:t> </w:t>
      </w:r>
      <w:r w:rsidRPr="00695A28">
        <w:t>której mowa w</w:t>
      </w:r>
      <w:r>
        <w:t> </w:t>
      </w:r>
      <w:r w:rsidRPr="00695A28">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16">
    <w:p w:rsidR="003F0405" w:rsidRDefault="003F0405" w:rsidP="003637E1">
      <w:pPr>
        <w:pStyle w:val="ODNONIKtreodnonika"/>
      </w:pPr>
      <w:r>
        <w:rPr>
          <w:rStyle w:val="Odwoanieprzypisudolnego"/>
        </w:rPr>
        <w:footnoteRef/>
      </w:r>
      <w:r w:rsidRPr="00DB5A04">
        <w:rPr>
          <w:vertAlign w:val="superscript"/>
        </w:rPr>
        <w:t>)</w:t>
      </w:r>
      <w:r>
        <w:tab/>
      </w:r>
      <w:r w:rsidRPr="00695A28">
        <w:t>Dodany przez</w:t>
      </w:r>
      <w:r>
        <w:t xml:space="preserve"> art. </w:t>
      </w:r>
      <w:r w:rsidRPr="00695A28">
        <w:t>1</w:t>
      </w:r>
      <w:r>
        <w:t xml:space="preserve"> pkt </w:t>
      </w:r>
      <w:r w:rsidRPr="00695A28">
        <w:t>36</w:t>
      </w:r>
      <w:r>
        <w:t xml:space="preserve"> lit. </w:t>
      </w:r>
      <w:r w:rsidRPr="00695A28">
        <w:t>a</w:t>
      </w:r>
      <w:r>
        <w:t> </w:t>
      </w:r>
      <w:proofErr w:type="spellStart"/>
      <w:r w:rsidRPr="00695A28">
        <w:t>tiret</w:t>
      </w:r>
      <w:proofErr w:type="spellEnd"/>
      <w:r w:rsidRPr="00695A28">
        <w:t xml:space="preserve"> </w:t>
      </w:r>
      <w:r>
        <w:t>trzecie</w:t>
      </w:r>
      <w:r w:rsidRPr="00695A28">
        <w:t xml:space="preserve"> ustawy, o</w:t>
      </w:r>
      <w:r>
        <w:t> </w:t>
      </w:r>
      <w:r w:rsidRPr="00695A28">
        <w:t>której mowa w</w:t>
      </w:r>
      <w:r>
        <w:t> </w:t>
      </w:r>
      <w:r w:rsidRPr="00695A28">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17">
    <w:p w:rsidR="003F0405" w:rsidRDefault="003F0405" w:rsidP="003637E1">
      <w:pPr>
        <w:pStyle w:val="ODNONIKtreodnonika"/>
      </w:pPr>
      <w:r>
        <w:rPr>
          <w:rStyle w:val="Odwoanieprzypisudolnego"/>
        </w:rPr>
        <w:footnoteRef/>
      </w:r>
      <w:r w:rsidRPr="00DB5A04">
        <w:rPr>
          <w:vertAlign w:val="superscript"/>
        </w:rPr>
        <w:t>)</w:t>
      </w:r>
      <w:r>
        <w:tab/>
        <w:t>W brzmieniu ustalonym</w:t>
      </w:r>
      <w:r w:rsidRPr="00695A28">
        <w:t xml:space="preserve"> przez</w:t>
      </w:r>
      <w:r>
        <w:t xml:space="preserve"> art. </w:t>
      </w:r>
      <w:r w:rsidRPr="00695A28">
        <w:t>1</w:t>
      </w:r>
      <w:r>
        <w:t xml:space="preserve"> pkt </w:t>
      </w:r>
      <w:r w:rsidRPr="00695A28">
        <w:t>36</w:t>
      </w:r>
      <w:r>
        <w:t xml:space="preserve"> lit. </w:t>
      </w:r>
      <w:r w:rsidRPr="00695A28">
        <w:t>a</w:t>
      </w:r>
      <w:r>
        <w:t> </w:t>
      </w:r>
      <w:proofErr w:type="spellStart"/>
      <w:r w:rsidRPr="00695A28">
        <w:t>tiret</w:t>
      </w:r>
      <w:proofErr w:type="spellEnd"/>
      <w:r w:rsidRPr="00695A28">
        <w:t xml:space="preserve"> </w:t>
      </w:r>
      <w:r>
        <w:t>czwarte</w:t>
      </w:r>
      <w:r w:rsidRPr="00695A28">
        <w:t xml:space="preserve"> ustawy, o</w:t>
      </w:r>
      <w:r>
        <w:t> </w:t>
      </w:r>
      <w:r w:rsidRPr="00695A28">
        <w:t>której mowa w</w:t>
      </w:r>
      <w:r>
        <w:t> </w:t>
      </w:r>
      <w:r w:rsidRPr="00695A28">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18">
    <w:p w:rsidR="003F0405" w:rsidRDefault="003F0405" w:rsidP="003637E1">
      <w:pPr>
        <w:pStyle w:val="ODNONIKtreodnonika"/>
      </w:pPr>
      <w:r>
        <w:rPr>
          <w:rStyle w:val="Odwoanieprzypisudolnego"/>
        </w:rPr>
        <w:footnoteRef/>
      </w:r>
      <w:r w:rsidRPr="00DB5A04">
        <w:rPr>
          <w:vertAlign w:val="superscript"/>
        </w:rPr>
        <w:t>)</w:t>
      </w:r>
      <w:r>
        <w:tab/>
        <w:t>Dodany przez art. 1 pkt 36 lit. a </w:t>
      </w:r>
      <w:proofErr w:type="spellStart"/>
      <w:r>
        <w:t>tiret</w:t>
      </w:r>
      <w:proofErr w:type="spellEnd"/>
      <w:r>
        <w:t xml:space="preserve"> piąte ustawy, o której mowa w odnośniku </w:t>
      </w:r>
      <w:r>
        <w:fldChar w:fldCharType="begin"/>
      </w:r>
      <w:r>
        <w:instrText xml:space="preserve"> NOTEREF _Ref396483924 \h </w:instrText>
      </w:r>
      <w:r>
        <w:fldChar w:fldCharType="separate"/>
      </w:r>
      <w:r w:rsidR="00FF4274">
        <w:t>2</w:t>
      </w:r>
      <w:r>
        <w:fldChar w:fldCharType="end"/>
      </w:r>
      <w:r>
        <w:t>.</w:t>
      </w:r>
    </w:p>
  </w:footnote>
  <w:footnote w:id="119">
    <w:p w:rsidR="003F0405" w:rsidRDefault="003F0405" w:rsidP="003637E1">
      <w:pPr>
        <w:pStyle w:val="ODNONIKtreodnonika"/>
      </w:pPr>
      <w:r>
        <w:rPr>
          <w:rStyle w:val="Odwoanieprzypisudolnego"/>
        </w:rPr>
        <w:footnoteRef/>
      </w:r>
      <w:r w:rsidRPr="00DB5A04">
        <w:rPr>
          <w:vertAlign w:val="superscript"/>
        </w:rPr>
        <w:t>)</w:t>
      </w:r>
      <w:r>
        <w:tab/>
        <w:t>W brzmieniu ustalonym przez art. 1 pkt 36 lit. a </w:t>
      </w:r>
      <w:proofErr w:type="spellStart"/>
      <w:r>
        <w:t>tiret</w:t>
      </w:r>
      <w:proofErr w:type="spellEnd"/>
      <w:r>
        <w:t xml:space="preserve"> szóste ustawy, o której mowa w odnośniku </w:t>
      </w:r>
      <w:r>
        <w:fldChar w:fldCharType="begin"/>
      </w:r>
      <w:r>
        <w:instrText xml:space="preserve"> NOTEREF _Ref396483924 \h </w:instrText>
      </w:r>
      <w:r>
        <w:fldChar w:fldCharType="separate"/>
      </w:r>
      <w:r w:rsidR="00FF4274">
        <w:t>2</w:t>
      </w:r>
      <w:r>
        <w:fldChar w:fldCharType="end"/>
      </w:r>
      <w:r>
        <w:t>.</w:t>
      </w:r>
    </w:p>
  </w:footnote>
  <w:footnote w:id="120">
    <w:p w:rsidR="003F0405" w:rsidRDefault="003F0405" w:rsidP="003637E1">
      <w:pPr>
        <w:pStyle w:val="ODNONIKtreodnonika"/>
      </w:pPr>
      <w:r>
        <w:rPr>
          <w:rStyle w:val="Odwoanieprzypisudolnego"/>
        </w:rPr>
        <w:footnoteRef/>
      </w:r>
      <w:r w:rsidRPr="00DB5A04">
        <w:rPr>
          <w:vertAlign w:val="superscript"/>
        </w:rPr>
        <w:t>)</w:t>
      </w:r>
      <w:r>
        <w:tab/>
        <w:t>W brzmieniu ustalonym przez art. 1 pkt 36 lit. a </w:t>
      </w:r>
      <w:proofErr w:type="spellStart"/>
      <w:r>
        <w:t>tiret</w:t>
      </w:r>
      <w:proofErr w:type="spellEnd"/>
      <w:r>
        <w:t xml:space="preserve"> siódme ustawy, o której mowa w odnośniku </w:t>
      </w:r>
      <w:r>
        <w:fldChar w:fldCharType="begin"/>
      </w:r>
      <w:r>
        <w:instrText xml:space="preserve"> NOTEREF _Ref396483924 \h </w:instrText>
      </w:r>
      <w:r>
        <w:fldChar w:fldCharType="separate"/>
      </w:r>
      <w:r w:rsidR="00FF4274">
        <w:t>2</w:t>
      </w:r>
      <w:r>
        <w:fldChar w:fldCharType="end"/>
      </w:r>
      <w:r>
        <w:t>.</w:t>
      </w:r>
    </w:p>
  </w:footnote>
  <w:footnote w:id="121">
    <w:p w:rsidR="003F0405" w:rsidRDefault="003F0405" w:rsidP="003637E1">
      <w:pPr>
        <w:pStyle w:val="ODNONIKtreodnonika"/>
      </w:pPr>
      <w:r>
        <w:rPr>
          <w:rStyle w:val="Odwoanieprzypisudolnego"/>
        </w:rPr>
        <w:footnoteRef/>
      </w:r>
      <w:r w:rsidRPr="00DB5A04">
        <w:rPr>
          <w:vertAlign w:val="superscript"/>
        </w:rPr>
        <w:t>)</w:t>
      </w:r>
      <w:r>
        <w:tab/>
      </w:r>
      <w:r w:rsidRPr="00E84B9C">
        <w:t>W</w:t>
      </w:r>
      <w:r>
        <w:t> </w:t>
      </w:r>
      <w:r w:rsidRPr="00E84B9C">
        <w:t>brzmieniu ustalonym przez</w:t>
      </w:r>
      <w:r>
        <w:t xml:space="preserve"> art. </w:t>
      </w:r>
      <w:r w:rsidRPr="00E84B9C">
        <w:t>1</w:t>
      </w:r>
      <w:r>
        <w:t xml:space="preserve"> pkt </w:t>
      </w:r>
      <w:r w:rsidRPr="00E84B9C">
        <w:t>36</w:t>
      </w:r>
      <w:r>
        <w:t xml:space="preserve"> lit. b</w:t>
      </w:r>
      <w:r w:rsidRPr="00E84B9C">
        <w:t xml:space="preserve"> ustawy, o</w:t>
      </w:r>
      <w:r>
        <w:t> </w:t>
      </w:r>
      <w:r w:rsidRPr="00E84B9C">
        <w:t>której mowa w</w:t>
      </w:r>
      <w:r>
        <w:t> </w:t>
      </w:r>
      <w:r w:rsidRPr="00E84B9C">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22">
    <w:p w:rsidR="003F0405" w:rsidRDefault="003F0405" w:rsidP="003637E1">
      <w:pPr>
        <w:pStyle w:val="ODNONIKtreodnonika"/>
      </w:pPr>
      <w:r>
        <w:rPr>
          <w:rStyle w:val="Odwoanieprzypisudolnego"/>
        </w:rPr>
        <w:footnoteRef/>
      </w:r>
      <w:r w:rsidRPr="00DB5A04">
        <w:rPr>
          <w:vertAlign w:val="superscript"/>
        </w:rPr>
        <w:t>)</w:t>
      </w:r>
      <w:r>
        <w:tab/>
        <w:t xml:space="preserve">Dodany przez art. 1 pkt 36 lit. c ustawy, o której mowa w odnośniku </w:t>
      </w:r>
      <w:r>
        <w:fldChar w:fldCharType="begin"/>
      </w:r>
      <w:r>
        <w:instrText xml:space="preserve"> NOTEREF _Ref396483924 \h </w:instrText>
      </w:r>
      <w:r>
        <w:fldChar w:fldCharType="separate"/>
      </w:r>
      <w:r w:rsidR="00FF4274">
        <w:t>2</w:t>
      </w:r>
      <w:r>
        <w:fldChar w:fldCharType="end"/>
      </w:r>
      <w:r>
        <w:t>.</w:t>
      </w:r>
    </w:p>
  </w:footnote>
  <w:footnote w:id="123">
    <w:p w:rsidR="003F0405" w:rsidRDefault="003F0405" w:rsidP="003637E1">
      <w:pPr>
        <w:pStyle w:val="ODNONIKtreodnonika"/>
      </w:pPr>
      <w:r>
        <w:rPr>
          <w:rStyle w:val="Odwoanieprzypisudolnego"/>
        </w:rPr>
        <w:footnoteRef/>
      </w:r>
      <w:r w:rsidRPr="00DB5A04">
        <w:rPr>
          <w:vertAlign w:val="superscript"/>
        </w:rPr>
        <w:t>)</w:t>
      </w:r>
      <w:r>
        <w:tab/>
      </w:r>
      <w:r w:rsidRPr="00AE5D06">
        <w:t>W</w:t>
      </w:r>
      <w:r>
        <w:t> </w:t>
      </w:r>
      <w:r w:rsidRPr="00AE5D06">
        <w:t>brzmieniu ustalonym przez</w:t>
      </w:r>
      <w:r>
        <w:t xml:space="preserve"> art. </w:t>
      </w:r>
      <w:r w:rsidRPr="00AE5D06">
        <w:t>1</w:t>
      </w:r>
      <w:r>
        <w:t xml:space="preserve"> pkt </w:t>
      </w:r>
      <w:r w:rsidRPr="00AE5D06">
        <w:t>36</w:t>
      </w:r>
      <w:r>
        <w:t xml:space="preserve"> lit. d</w:t>
      </w:r>
      <w:r w:rsidRPr="00AE5D06">
        <w:t xml:space="preserve"> ustawy, o</w:t>
      </w:r>
      <w:r>
        <w:t> </w:t>
      </w:r>
      <w:r w:rsidRPr="00AE5D06">
        <w:t>której mowa w</w:t>
      </w:r>
      <w:r>
        <w:t> </w:t>
      </w:r>
      <w:r w:rsidRPr="00AE5D06">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24">
    <w:p w:rsidR="003F0405" w:rsidRDefault="003F0405" w:rsidP="003637E1">
      <w:pPr>
        <w:pStyle w:val="ODNONIKtreodnonika"/>
      </w:pPr>
      <w:r>
        <w:rPr>
          <w:rStyle w:val="Odwoanieprzypisudolnego"/>
        </w:rPr>
        <w:footnoteRef/>
      </w:r>
      <w:r w:rsidRPr="00DB5A04">
        <w:rPr>
          <w:vertAlign w:val="superscript"/>
        </w:rPr>
        <w:t>)</w:t>
      </w:r>
      <w:r>
        <w:tab/>
        <w:t xml:space="preserve">Dodany przez art. 1 pkt 36 lit. e ustawy, o której mowa w odnośniku </w:t>
      </w:r>
      <w:r>
        <w:fldChar w:fldCharType="begin"/>
      </w:r>
      <w:r>
        <w:instrText xml:space="preserve"> NOTEREF _Ref396483924 \h </w:instrText>
      </w:r>
      <w:r>
        <w:fldChar w:fldCharType="separate"/>
      </w:r>
      <w:r w:rsidR="00FF4274">
        <w:t>2</w:t>
      </w:r>
      <w:r>
        <w:fldChar w:fldCharType="end"/>
      </w:r>
      <w:r>
        <w:t>.</w:t>
      </w:r>
    </w:p>
  </w:footnote>
  <w:footnote w:id="125">
    <w:p w:rsidR="003F0405" w:rsidRDefault="003F0405" w:rsidP="003637E1">
      <w:pPr>
        <w:pStyle w:val="ODNONIKtreodnonika"/>
      </w:pPr>
      <w:r>
        <w:rPr>
          <w:rStyle w:val="Odwoanieprzypisudolnego"/>
        </w:rPr>
        <w:footnoteRef/>
      </w:r>
      <w:r w:rsidRPr="00DB5A04">
        <w:rPr>
          <w:vertAlign w:val="superscript"/>
        </w:rPr>
        <w:t>)</w:t>
      </w:r>
      <w:r>
        <w:tab/>
      </w:r>
      <w:r w:rsidRPr="00AE5D06">
        <w:t>W</w:t>
      </w:r>
      <w:r>
        <w:t> </w:t>
      </w:r>
      <w:r w:rsidRPr="00AE5D06">
        <w:t>brzmieniu ustalonym przez</w:t>
      </w:r>
      <w:r>
        <w:t xml:space="preserve"> art. </w:t>
      </w:r>
      <w:r w:rsidRPr="00AE5D06">
        <w:t>1</w:t>
      </w:r>
      <w:r>
        <w:t xml:space="preserve"> pkt </w:t>
      </w:r>
      <w:r w:rsidRPr="00AE5D06">
        <w:t>3</w:t>
      </w:r>
      <w:r>
        <w:t>7 lit. a </w:t>
      </w:r>
      <w:proofErr w:type="spellStart"/>
      <w:r>
        <w:t>tiret</w:t>
      </w:r>
      <w:proofErr w:type="spellEnd"/>
      <w:r>
        <w:t xml:space="preserve"> pierwsze</w:t>
      </w:r>
      <w:r w:rsidRPr="00AE5D06">
        <w:t xml:space="preserve"> ustawy, o</w:t>
      </w:r>
      <w:r>
        <w:t> </w:t>
      </w:r>
      <w:r w:rsidRPr="00AE5D06">
        <w:t>której mowa w</w:t>
      </w:r>
      <w:r>
        <w:t> </w:t>
      </w:r>
      <w:r w:rsidRPr="00AE5D06">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26">
    <w:p w:rsidR="003F0405" w:rsidRDefault="003F0405" w:rsidP="003637E1">
      <w:pPr>
        <w:pStyle w:val="ODNONIKtreodnonika"/>
      </w:pPr>
      <w:r>
        <w:rPr>
          <w:rStyle w:val="Odwoanieprzypisudolnego"/>
        </w:rPr>
        <w:footnoteRef/>
      </w:r>
      <w:r w:rsidRPr="00DB5A04">
        <w:rPr>
          <w:vertAlign w:val="superscript"/>
        </w:rPr>
        <w:t>)</w:t>
      </w:r>
      <w:r>
        <w:tab/>
      </w:r>
      <w:r w:rsidRPr="00AE5D06">
        <w:t>W</w:t>
      </w:r>
      <w:r>
        <w:t> </w:t>
      </w:r>
      <w:r w:rsidRPr="00AE5D06">
        <w:t>brzmieniu ustalonym przez</w:t>
      </w:r>
      <w:r>
        <w:t xml:space="preserve"> art. </w:t>
      </w:r>
      <w:r w:rsidRPr="00AE5D06">
        <w:t>1</w:t>
      </w:r>
      <w:r>
        <w:t xml:space="preserve"> pkt </w:t>
      </w:r>
      <w:r w:rsidRPr="00AE5D06">
        <w:t>37</w:t>
      </w:r>
      <w:r>
        <w:t xml:space="preserve"> lit. </w:t>
      </w:r>
      <w:r w:rsidRPr="00AE5D06">
        <w:t>a</w:t>
      </w:r>
      <w:r>
        <w:t> </w:t>
      </w:r>
      <w:proofErr w:type="spellStart"/>
      <w:r w:rsidRPr="00AE5D06">
        <w:t>tiret</w:t>
      </w:r>
      <w:proofErr w:type="spellEnd"/>
      <w:r w:rsidRPr="00AE5D06">
        <w:t xml:space="preserve"> </w:t>
      </w:r>
      <w:r>
        <w:t>drugi</w:t>
      </w:r>
      <w:r w:rsidRPr="00AE5D06">
        <w:t>e ustawy, o</w:t>
      </w:r>
      <w:r>
        <w:t> </w:t>
      </w:r>
      <w:r w:rsidRPr="00AE5D06">
        <w:t>której mowa w</w:t>
      </w:r>
      <w:r>
        <w:t> </w:t>
      </w:r>
      <w:r w:rsidRPr="00AE5D06">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27">
    <w:p w:rsidR="003F0405" w:rsidRDefault="003F0405" w:rsidP="003637E1">
      <w:pPr>
        <w:pStyle w:val="ODNONIKtreodnonika"/>
      </w:pPr>
      <w:r>
        <w:rPr>
          <w:rStyle w:val="Odwoanieprzypisudolnego"/>
        </w:rPr>
        <w:footnoteRef/>
      </w:r>
      <w:r w:rsidRPr="00DB5A04">
        <w:rPr>
          <w:vertAlign w:val="superscript"/>
        </w:rPr>
        <w:t>)</w:t>
      </w:r>
      <w:r>
        <w:tab/>
        <w:t>Dodany</w:t>
      </w:r>
      <w:r w:rsidRPr="00AE5D06">
        <w:t xml:space="preserve"> przez</w:t>
      </w:r>
      <w:r>
        <w:t xml:space="preserve"> art. </w:t>
      </w:r>
      <w:r w:rsidRPr="00AE5D06">
        <w:t>1</w:t>
      </w:r>
      <w:r>
        <w:t xml:space="preserve"> pkt </w:t>
      </w:r>
      <w:r w:rsidRPr="00AE5D06">
        <w:t>3</w:t>
      </w:r>
      <w:r>
        <w:t xml:space="preserve">7 lit. b </w:t>
      </w:r>
      <w:r w:rsidRPr="00AE5D06">
        <w:t>ustawy, o</w:t>
      </w:r>
      <w:r>
        <w:t> </w:t>
      </w:r>
      <w:r w:rsidRPr="00AE5D06">
        <w:t>której mowa w</w:t>
      </w:r>
      <w:r>
        <w:t> </w:t>
      </w:r>
      <w:r w:rsidRPr="00AE5D06">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28">
    <w:p w:rsidR="003F0405" w:rsidRDefault="003F0405" w:rsidP="003637E1">
      <w:pPr>
        <w:pStyle w:val="ODNONIKtreodnonika"/>
      </w:pPr>
      <w:r>
        <w:rPr>
          <w:rStyle w:val="Odwoanieprzypisudolnego"/>
        </w:rPr>
        <w:footnoteRef/>
      </w:r>
      <w:r w:rsidRPr="00DB5A04">
        <w:rPr>
          <w:vertAlign w:val="superscript"/>
        </w:rPr>
        <w:t>)</w:t>
      </w:r>
      <w:r>
        <w:tab/>
      </w:r>
      <w:r w:rsidRPr="00AE5D06">
        <w:t>W</w:t>
      </w:r>
      <w:r>
        <w:t> </w:t>
      </w:r>
      <w:r w:rsidRPr="00AE5D06">
        <w:t>brzmieniu ustalonym przez</w:t>
      </w:r>
      <w:r>
        <w:t xml:space="preserve"> art. </w:t>
      </w:r>
      <w:r w:rsidRPr="00AE5D06">
        <w:t>1</w:t>
      </w:r>
      <w:r>
        <w:t xml:space="preserve"> pkt </w:t>
      </w:r>
      <w:r w:rsidRPr="00AE5D06">
        <w:t>3</w:t>
      </w:r>
      <w:r>
        <w:t>8 lit. a </w:t>
      </w:r>
      <w:r w:rsidRPr="00AE5D06">
        <w:t>ustawy, o</w:t>
      </w:r>
      <w:r>
        <w:t> </w:t>
      </w:r>
      <w:r w:rsidRPr="00AE5D06">
        <w:t>której mowa w</w:t>
      </w:r>
      <w:r>
        <w:t> </w:t>
      </w:r>
      <w:r w:rsidRPr="00AE5D06">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29">
    <w:p w:rsidR="003F0405" w:rsidRDefault="003F0405" w:rsidP="003637E1">
      <w:pPr>
        <w:pStyle w:val="ODNONIKtreodnonika"/>
      </w:pPr>
      <w:r>
        <w:rPr>
          <w:rStyle w:val="Odwoanieprzypisudolnego"/>
        </w:rPr>
        <w:footnoteRef/>
      </w:r>
      <w:r w:rsidRPr="00DB5A04">
        <w:rPr>
          <w:vertAlign w:val="superscript"/>
        </w:rPr>
        <w:t>)</w:t>
      </w:r>
      <w:r>
        <w:tab/>
        <w:t>Dodany</w:t>
      </w:r>
      <w:r w:rsidRPr="00AE5D06">
        <w:t xml:space="preserve"> przez</w:t>
      </w:r>
      <w:r>
        <w:t xml:space="preserve"> art. </w:t>
      </w:r>
      <w:r w:rsidRPr="00AE5D06">
        <w:t>1</w:t>
      </w:r>
      <w:r>
        <w:t xml:space="preserve"> pkt </w:t>
      </w:r>
      <w:r w:rsidRPr="00AE5D06">
        <w:t>3</w:t>
      </w:r>
      <w:r>
        <w:t xml:space="preserve">8 lit. b </w:t>
      </w:r>
      <w:r w:rsidRPr="00AE5D06">
        <w:t>ustawy, o</w:t>
      </w:r>
      <w:r>
        <w:t> </w:t>
      </w:r>
      <w:r w:rsidRPr="00AE5D06">
        <w:t>której mowa w</w:t>
      </w:r>
      <w:r>
        <w:t> </w:t>
      </w:r>
      <w:r w:rsidRPr="00AE5D06">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30">
    <w:p w:rsidR="003F0405" w:rsidRDefault="003F0405" w:rsidP="003637E1">
      <w:pPr>
        <w:pStyle w:val="ODNONIKtreodnonika"/>
      </w:pPr>
      <w:r>
        <w:rPr>
          <w:rStyle w:val="Odwoanieprzypisudolnego"/>
        </w:rPr>
        <w:footnoteRef/>
      </w:r>
      <w:r w:rsidRPr="00DB5A04">
        <w:rPr>
          <w:vertAlign w:val="superscript"/>
        </w:rPr>
        <w:t>)</w:t>
      </w:r>
      <w:r>
        <w:tab/>
      </w:r>
      <w:r w:rsidRPr="00AE5D06">
        <w:t>W</w:t>
      </w:r>
      <w:r>
        <w:t> </w:t>
      </w:r>
      <w:r w:rsidRPr="00AE5D06">
        <w:t>brzmieniu ustalonym przez</w:t>
      </w:r>
      <w:r>
        <w:t xml:space="preserve"> art. </w:t>
      </w:r>
      <w:r w:rsidRPr="00AE5D06">
        <w:t>1</w:t>
      </w:r>
      <w:r>
        <w:t xml:space="preserve"> pkt </w:t>
      </w:r>
      <w:r w:rsidRPr="00AE5D06">
        <w:t>3</w:t>
      </w:r>
      <w:r>
        <w:t xml:space="preserve">8 lit. c </w:t>
      </w:r>
      <w:r w:rsidRPr="00AE5D06">
        <w:t>ustawy, o</w:t>
      </w:r>
      <w:r>
        <w:t> </w:t>
      </w:r>
      <w:r w:rsidRPr="00AE5D06">
        <w:t>której mowa w</w:t>
      </w:r>
      <w:r>
        <w:t> </w:t>
      </w:r>
      <w:r w:rsidRPr="00AE5D06">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31">
    <w:p w:rsidR="003F0405" w:rsidRDefault="003F0405" w:rsidP="003637E1">
      <w:pPr>
        <w:pStyle w:val="ODNONIKtreodnonika"/>
      </w:pPr>
      <w:r>
        <w:rPr>
          <w:rStyle w:val="Odwoanieprzypisudolnego"/>
        </w:rPr>
        <w:footnoteRef/>
      </w:r>
      <w:r w:rsidRPr="00DB5A04">
        <w:rPr>
          <w:vertAlign w:val="superscript"/>
        </w:rPr>
        <w:t>)</w:t>
      </w:r>
      <w:r>
        <w:tab/>
        <w:t>Dodany</w:t>
      </w:r>
      <w:r w:rsidRPr="00AE5D06">
        <w:t xml:space="preserve"> przez</w:t>
      </w:r>
      <w:r>
        <w:t xml:space="preserve"> art. </w:t>
      </w:r>
      <w:r w:rsidRPr="00AE5D06">
        <w:t>1</w:t>
      </w:r>
      <w:r>
        <w:t xml:space="preserve"> pkt </w:t>
      </w:r>
      <w:r w:rsidRPr="00AE5D06">
        <w:t>3</w:t>
      </w:r>
      <w:r>
        <w:t xml:space="preserve">8 lit. d </w:t>
      </w:r>
      <w:r w:rsidRPr="00AE5D06">
        <w:t>ustawy, o</w:t>
      </w:r>
      <w:r>
        <w:t> </w:t>
      </w:r>
      <w:r w:rsidRPr="00AE5D06">
        <w:t>której mowa w</w:t>
      </w:r>
      <w:r>
        <w:t> </w:t>
      </w:r>
      <w:r w:rsidRPr="00AE5D06">
        <w:t>odnośniku</w:t>
      </w:r>
      <w:r>
        <w:t xml:space="preserve"> </w:t>
      </w:r>
      <w:r>
        <w:fldChar w:fldCharType="begin"/>
      </w:r>
      <w:r>
        <w:instrText xml:space="preserve"> NOTEREF _Ref396483924 \h </w:instrText>
      </w:r>
      <w:r>
        <w:fldChar w:fldCharType="separate"/>
      </w:r>
      <w:r w:rsidR="00FF4274">
        <w:t>2</w:t>
      </w:r>
      <w:r>
        <w:fldChar w:fldCharType="end"/>
      </w:r>
      <w:r>
        <w:t>.</w:t>
      </w:r>
    </w:p>
  </w:footnote>
  <w:footnote w:id="132">
    <w:p w:rsidR="003F0405" w:rsidRPr="00E86060" w:rsidRDefault="003F0405" w:rsidP="003637E1">
      <w:pPr>
        <w:pStyle w:val="ODNONIKtreodnonika"/>
      </w:pPr>
      <w:r>
        <w:rPr>
          <w:rStyle w:val="Odwoanieprzypisudolnego"/>
        </w:rPr>
        <w:footnoteRef/>
      </w:r>
      <w:r>
        <w:rPr>
          <w:rStyle w:val="IGindeksgrny"/>
        </w:rPr>
        <w:t>)</w:t>
      </w:r>
      <w:r>
        <w:tab/>
        <w:t>Utraciła moc na podstawie art. 64 ustawy z dnia 29 października 2010 r. o rezerwach strategicznych (Dz. U. Nr 229, poz. 1496), która weszła w życie z dniem 5 lutego 2011 r.</w:t>
      </w:r>
    </w:p>
  </w:footnote>
  <w:footnote w:id="133">
    <w:p w:rsidR="003F0405" w:rsidRDefault="003F0405" w:rsidP="003637E1">
      <w:pPr>
        <w:pStyle w:val="ODNONIKtreodnonika"/>
      </w:pPr>
      <w:r>
        <w:rPr>
          <w:rStyle w:val="Odwoanieprzypisudolnego"/>
        </w:rPr>
        <w:footnoteRef/>
      </w:r>
      <w:r w:rsidRPr="002F2291">
        <w:rPr>
          <w:vertAlign w:val="superscript"/>
        </w:rPr>
        <w:t>)</w:t>
      </w:r>
      <w:r>
        <w:tab/>
        <w:t>Ustawa została ogłoszona w dniu 23 marca 2007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05" w:rsidRPr="009D0C50" w:rsidRDefault="00FF427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F0405" w:rsidRDefault="003F0405"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FF4274">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FF4274">
          <w:t>1695</w:t>
        </w:r>
      </w:sdtContent>
    </w:sdt>
  </w:p>
  <w:p w:rsidR="003F0405" w:rsidRPr="00AB274C" w:rsidRDefault="003F0405"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05" w:rsidRDefault="00FF427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05" w:rsidRPr="009D0C50" w:rsidRDefault="00FF427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F0405" w:rsidRDefault="003F0405"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F4274">
      <w:rPr>
        <w:noProof/>
      </w:rPr>
      <w:t>51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F4274">
          <w:t>1695</w:t>
        </w:r>
      </w:sdtContent>
    </w:sdt>
  </w:p>
  <w:p w:rsidR="003F0405" w:rsidRPr="00AB274C" w:rsidRDefault="003F0405"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05" w:rsidRPr="009D0C50" w:rsidRDefault="00FF427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F0405" w:rsidRDefault="003F0405"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F4274">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FF4274">
          <w:t>1695</w:t>
        </w:r>
      </w:sdtContent>
    </w:sdt>
  </w:p>
  <w:p w:rsidR="003F0405" w:rsidRPr="00B371CC" w:rsidRDefault="003F0405"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E5F62"/>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33E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1AD"/>
    <w:rsid w:val="002B5E92"/>
    <w:rsid w:val="002B68A6"/>
    <w:rsid w:val="002B7FAF"/>
    <w:rsid w:val="002C09D1"/>
    <w:rsid w:val="002C1A2F"/>
    <w:rsid w:val="002C2C79"/>
    <w:rsid w:val="002C6641"/>
    <w:rsid w:val="002D1364"/>
    <w:rsid w:val="002D1F85"/>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37E1"/>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0A8"/>
    <w:rsid w:val="003E0D1A"/>
    <w:rsid w:val="003E2DA3"/>
    <w:rsid w:val="003F020D"/>
    <w:rsid w:val="003F03D9"/>
    <w:rsid w:val="003F0405"/>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0B9A"/>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C7A66"/>
    <w:rsid w:val="008D032E"/>
    <w:rsid w:val="008D19DA"/>
    <w:rsid w:val="008D2434"/>
    <w:rsid w:val="008E171D"/>
    <w:rsid w:val="008E2785"/>
    <w:rsid w:val="008E2D36"/>
    <w:rsid w:val="008E68C8"/>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2ED3"/>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016D"/>
    <w:rsid w:val="00993652"/>
    <w:rsid w:val="00995459"/>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3776"/>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4AA5"/>
    <w:rsid w:val="00B1528C"/>
    <w:rsid w:val="00B1531B"/>
    <w:rsid w:val="00B15767"/>
    <w:rsid w:val="00B21487"/>
    <w:rsid w:val="00B223FC"/>
    <w:rsid w:val="00B23020"/>
    <w:rsid w:val="00B232D1"/>
    <w:rsid w:val="00B24DB5"/>
    <w:rsid w:val="00B26303"/>
    <w:rsid w:val="00B26EC2"/>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37"/>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0AD6"/>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0E93"/>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5318"/>
    <w:rsid w:val="00DC7886"/>
    <w:rsid w:val="00DD0CF2"/>
    <w:rsid w:val="00DE078C"/>
    <w:rsid w:val="00DE0B1E"/>
    <w:rsid w:val="00DE1554"/>
    <w:rsid w:val="00DE1F8D"/>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97D1A"/>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851"/>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274"/>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637E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637E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637E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637E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4">
    <w:name w:val="heading 4"/>
    <w:basedOn w:val="Normalny"/>
    <w:next w:val="Normalny"/>
    <w:link w:val="Nagwek4Znak"/>
    <w:qFormat/>
    <w:rsid w:val="003637E1"/>
    <w:pPr>
      <w:keepNext/>
      <w:widowControl/>
      <w:autoSpaceDE/>
      <w:autoSpaceDN/>
      <w:adjustRightInd/>
      <w:spacing w:before="240" w:after="60" w:line="240" w:lineRule="auto"/>
      <w:jc w:val="left"/>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qFormat/>
    <w:rsid w:val="003637E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637E1"/>
    <w:pPr>
      <w:spacing w:before="80"/>
      <w:ind w:left="1260"/>
    </w:pPr>
  </w:style>
  <w:style w:type="paragraph" w:customStyle="1" w:styleId="ZTIRwPKTzmtirwpktartykuempunktem">
    <w:name w:val="Z/TIR_w_PKT – zm. tir. w pkt artykułem (punktem)"/>
    <w:basedOn w:val="TIRtiret"/>
    <w:uiPriority w:val="33"/>
    <w:qFormat/>
    <w:rsid w:val="003637E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637E1"/>
    <w:pPr>
      <w:spacing w:before="80"/>
      <w:ind w:left="900"/>
    </w:pPr>
  </w:style>
  <w:style w:type="paragraph" w:customStyle="1" w:styleId="2TIRpodwjnytiret">
    <w:name w:val="2TIR – podwójny tiret"/>
    <w:basedOn w:val="TIRtiret"/>
    <w:uiPriority w:val="73"/>
    <w:qFormat/>
    <w:rsid w:val="003637E1"/>
    <w:pPr>
      <w:ind w:left="1420" w:hanging="360"/>
    </w:pPr>
  </w:style>
  <w:style w:type="character" w:styleId="Odwoanieprzypisudolnego">
    <w:name w:val="footnote reference"/>
    <w:uiPriority w:val="99"/>
    <w:rsid w:val="003637E1"/>
    <w:rPr>
      <w:rFonts w:cs="Times New Roman"/>
      <w:vertAlign w:val="superscript"/>
    </w:rPr>
  </w:style>
  <w:style w:type="paragraph" w:styleId="Nagwek">
    <w:name w:val="header"/>
    <w:basedOn w:val="Normalny"/>
    <w:link w:val="NagwekZnak"/>
    <w:uiPriority w:val="99"/>
    <w:rsid w:val="003637E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3637E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3637E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3637E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637E1"/>
    <w:pPr>
      <w:spacing w:before="80"/>
      <w:ind w:left="1260"/>
    </w:pPr>
  </w:style>
  <w:style w:type="paragraph" w:customStyle="1" w:styleId="ZTIRwLITzmtirwlitartykuempunktem">
    <w:name w:val="Z/TIR_w_LIT – zm. tir. w lit. artykułem (punktem)"/>
    <w:basedOn w:val="TIRtiret"/>
    <w:uiPriority w:val="33"/>
    <w:qFormat/>
    <w:rsid w:val="003637E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637E1"/>
    <w:pPr>
      <w:spacing w:before="80"/>
      <w:ind w:left="840"/>
    </w:pPr>
  </w:style>
  <w:style w:type="paragraph" w:customStyle="1" w:styleId="nowela">
    <w:name w:val="nowela"/>
    <w:basedOn w:val="ARTartustawynprozporzdzenia"/>
    <w:uiPriority w:val="99"/>
    <w:semiHidden/>
    <w:qFormat/>
    <w:rsid w:val="003637E1"/>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637E1"/>
    <w:pPr>
      <w:widowControl w:val="0"/>
      <w:suppressAutoHyphens/>
    </w:pPr>
    <w:rPr>
      <w:kern w:val="1"/>
      <w:lang w:eastAsia="ar-SA"/>
    </w:rPr>
  </w:style>
  <w:style w:type="paragraph" w:customStyle="1" w:styleId="ZPKTzmpktartykuempunktem">
    <w:name w:val="Z/PKT – zm. pkt artykułem (punktem)"/>
    <w:basedOn w:val="PKTpunkt"/>
    <w:uiPriority w:val="31"/>
    <w:qFormat/>
    <w:rsid w:val="003637E1"/>
    <w:pPr>
      <w:spacing w:before="80"/>
      <w:ind w:left="900" w:hanging="480"/>
    </w:pPr>
  </w:style>
  <w:style w:type="paragraph" w:customStyle="1" w:styleId="ZARTzmartartykuempunktem">
    <w:name w:val="Z/ART(§) – zm. art. (§) artykułem (punktem)"/>
    <w:basedOn w:val="ARTartustawynprozporzdzenia"/>
    <w:uiPriority w:val="30"/>
    <w:qFormat/>
    <w:rsid w:val="003637E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637E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637E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637E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637E1"/>
    <w:rPr>
      <w:bCs/>
    </w:rPr>
  </w:style>
  <w:style w:type="paragraph" w:customStyle="1" w:styleId="OZNRODZAKTUtznustawalubrozporzdzenieiorganwydajcy">
    <w:name w:val="OZN_RODZ_AKTU – tzn. ustawa lub rozporządzenie i organ wydający"/>
    <w:next w:val="DATAAKTUdatauchwalenialubwydaniaaktu"/>
    <w:uiPriority w:val="5"/>
    <w:rsid w:val="003637E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637E1"/>
    <w:pPr>
      <w:spacing w:before="120"/>
    </w:pPr>
    <w:rPr>
      <w:bCs/>
    </w:rPr>
  </w:style>
  <w:style w:type="paragraph" w:customStyle="1" w:styleId="PKTpunkt">
    <w:name w:val="PKT – punkt"/>
    <w:basedOn w:val="ARTartustawynprozporzdzenia"/>
    <w:uiPriority w:val="13"/>
    <w:qFormat/>
    <w:rsid w:val="003637E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637E1"/>
    <w:pPr>
      <w:ind w:left="0" w:firstLine="0"/>
    </w:pPr>
  </w:style>
  <w:style w:type="paragraph" w:customStyle="1" w:styleId="LITlitera">
    <w:name w:val="LIT – litera"/>
    <w:basedOn w:val="PKTpunkt"/>
    <w:uiPriority w:val="14"/>
    <w:qFormat/>
    <w:rsid w:val="003637E1"/>
    <w:pPr>
      <w:ind w:left="780" w:hanging="360"/>
    </w:pPr>
  </w:style>
  <w:style w:type="paragraph" w:customStyle="1" w:styleId="CZWSPLITczwsplnaliter">
    <w:name w:val="CZ_WSP_LIT – część wspólna liter"/>
    <w:basedOn w:val="LITlitera"/>
    <w:next w:val="USTustnpkodeksu"/>
    <w:uiPriority w:val="17"/>
    <w:qFormat/>
    <w:rsid w:val="003637E1"/>
    <w:pPr>
      <w:ind w:left="420" w:firstLine="0"/>
    </w:pPr>
    <w:rPr>
      <w:szCs w:val="24"/>
    </w:rPr>
  </w:style>
  <w:style w:type="paragraph" w:customStyle="1" w:styleId="TIRtiret">
    <w:name w:val="TIR – tiret"/>
    <w:basedOn w:val="LITlitera"/>
    <w:uiPriority w:val="15"/>
    <w:qFormat/>
    <w:rsid w:val="003637E1"/>
    <w:pPr>
      <w:ind w:left="1060" w:hanging="200"/>
    </w:pPr>
  </w:style>
  <w:style w:type="paragraph" w:customStyle="1" w:styleId="CZWSPTIRczwsplnatiret">
    <w:name w:val="CZ_WSP_TIR – część wspólna tiret"/>
    <w:basedOn w:val="TIRtiret"/>
    <w:next w:val="USTustnpkodeksu"/>
    <w:uiPriority w:val="17"/>
    <w:qFormat/>
    <w:rsid w:val="003637E1"/>
    <w:pPr>
      <w:ind w:left="780" w:firstLine="0"/>
    </w:pPr>
  </w:style>
  <w:style w:type="paragraph" w:customStyle="1" w:styleId="CYTcytatnpprzysigi">
    <w:name w:val="CYT – cytat np. przysięgi"/>
    <w:basedOn w:val="USTustnpkodeksu"/>
    <w:next w:val="USTustnpkodeksu"/>
    <w:uiPriority w:val="18"/>
    <w:qFormat/>
    <w:rsid w:val="003637E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637E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637E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637E1"/>
    <w:pPr>
      <w:spacing w:before="80"/>
      <w:ind w:left="1200"/>
    </w:pPr>
  </w:style>
  <w:style w:type="paragraph" w:customStyle="1" w:styleId="ZLITTIRwLITzmtirwlitliter">
    <w:name w:val="Z_LIT/TIR_w_LIT – zm. tir. w lit. literą"/>
    <w:basedOn w:val="TIRtiret"/>
    <w:uiPriority w:val="49"/>
    <w:qFormat/>
    <w:rsid w:val="003637E1"/>
    <w:pPr>
      <w:spacing w:before="80"/>
      <w:ind w:left="1480"/>
    </w:pPr>
  </w:style>
  <w:style w:type="paragraph" w:customStyle="1" w:styleId="TYTDZOZNoznaczenietytuulubdziau">
    <w:name w:val="TYT(DZ)_OZN – oznaczenie tytułu lub działu"/>
    <w:next w:val="Normalny"/>
    <w:uiPriority w:val="9"/>
    <w:qFormat/>
    <w:rsid w:val="003637E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637E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637E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637E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637E1"/>
    <w:pPr>
      <w:spacing w:before="80"/>
      <w:ind w:left="420"/>
    </w:pPr>
  </w:style>
  <w:style w:type="paragraph" w:customStyle="1" w:styleId="ZZLITzmianazmlit">
    <w:name w:val="ZZ/LIT – zmiana zm. lit."/>
    <w:basedOn w:val="ZZPKTzmianazmpkt"/>
    <w:uiPriority w:val="67"/>
    <w:qFormat/>
    <w:rsid w:val="003637E1"/>
    <w:pPr>
      <w:ind w:left="2320" w:hanging="420"/>
    </w:pPr>
  </w:style>
  <w:style w:type="paragraph" w:customStyle="1" w:styleId="ZZTIRzmianazmtir">
    <w:name w:val="ZZ/TIR – zmiana zm. tir."/>
    <w:basedOn w:val="ZZLITzmianazmlit"/>
    <w:uiPriority w:val="67"/>
    <w:qFormat/>
    <w:rsid w:val="003637E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637E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637E1"/>
    <w:pPr>
      <w:spacing w:before="80"/>
      <w:ind w:left="780" w:firstLine="480"/>
    </w:pPr>
  </w:style>
  <w:style w:type="paragraph" w:customStyle="1" w:styleId="ZLITPKTzmpktliter">
    <w:name w:val="Z_LIT/PKT – zm. pkt literą"/>
    <w:basedOn w:val="PKTpunkt"/>
    <w:uiPriority w:val="47"/>
    <w:qFormat/>
    <w:rsid w:val="003637E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637E1"/>
    <w:pPr>
      <w:spacing w:before="80"/>
      <w:ind w:firstLine="0"/>
    </w:pPr>
  </w:style>
  <w:style w:type="paragraph" w:customStyle="1" w:styleId="ZLITLITzmlitliter">
    <w:name w:val="Z_LIT/LIT – zm. lit. literą"/>
    <w:basedOn w:val="LITlitera"/>
    <w:uiPriority w:val="48"/>
    <w:qFormat/>
    <w:rsid w:val="003637E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637E1"/>
    <w:pPr>
      <w:spacing w:before="80"/>
      <w:ind w:left="780"/>
    </w:pPr>
  </w:style>
  <w:style w:type="paragraph" w:customStyle="1" w:styleId="ZLITTIRzmtirliter">
    <w:name w:val="Z_LIT/TIR – zm. tir. literą"/>
    <w:basedOn w:val="TIRtiret"/>
    <w:uiPriority w:val="49"/>
    <w:qFormat/>
    <w:rsid w:val="003637E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637E1"/>
    <w:pPr>
      <w:ind w:left="2380" w:firstLine="0"/>
    </w:pPr>
  </w:style>
  <w:style w:type="paragraph" w:customStyle="1" w:styleId="ZLITLITwPKTzmlitwpktliter">
    <w:name w:val="Z_LIT/LIT_w_PKT – zm. lit. w pkt literą"/>
    <w:basedOn w:val="LITlitera"/>
    <w:uiPriority w:val="48"/>
    <w:qFormat/>
    <w:rsid w:val="003637E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637E1"/>
    <w:pPr>
      <w:spacing w:before="80"/>
      <w:ind w:left="1260"/>
    </w:pPr>
  </w:style>
  <w:style w:type="paragraph" w:customStyle="1" w:styleId="ZLITTIRwPKTzmtirwpktliter">
    <w:name w:val="Z_LIT/TIR_w_PKT – zm. tir. w pkt literą"/>
    <w:basedOn w:val="TIRtiret"/>
    <w:uiPriority w:val="49"/>
    <w:qFormat/>
    <w:rsid w:val="003637E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637E1"/>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3637E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637E1"/>
    <w:pPr>
      <w:spacing w:before="80"/>
      <w:ind w:left="1060"/>
    </w:pPr>
  </w:style>
  <w:style w:type="paragraph" w:customStyle="1" w:styleId="ZTIRTIRzmtirtiret">
    <w:name w:val="Z_TIR/TIR – zm. tir. tiret"/>
    <w:basedOn w:val="TIRtiret"/>
    <w:uiPriority w:val="57"/>
    <w:qFormat/>
    <w:rsid w:val="003637E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637E1"/>
    <w:pPr>
      <w:ind w:left="2740" w:firstLine="0"/>
    </w:pPr>
  </w:style>
  <w:style w:type="paragraph" w:customStyle="1" w:styleId="ZZTIRwLITzmianazmtirwlit">
    <w:name w:val="ZZ/TIR_w_LIT – zmiana zm. tir. w lit."/>
    <w:basedOn w:val="ZZTIRzmianazmtir"/>
    <w:uiPriority w:val="67"/>
    <w:qFormat/>
    <w:rsid w:val="003637E1"/>
    <w:pPr>
      <w:ind w:left="2600" w:hanging="200"/>
    </w:pPr>
  </w:style>
  <w:style w:type="paragraph" w:customStyle="1" w:styleId="ZTIRTIRwLITzmtirwlittiret">
    <w:name w:val="Z_TIR/TIR_w_LIT – zm. tir. w lit. tiret"/>
    <w:basedOn w:val="TIRtiret"/>
    <w:uiPriority w:val="57"/>
    <w:qFormat/>
    <w:rsid w:val="003637E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637E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637E1"/>
    <w:pPr>
      <w:ind w:left="1060"/>
    </w:pPr>
  </w:style>
  <w:style w:type="paragraph" w:customStyle="1" w:styleId="Z2TIRzmpodwtirartykuempunktem">
    <w:name w:val="Z/2TIR – zm. podw. tir. artykułem (punktem)"/>
    <w:basedOn w:val="TIRtiret"/>
    <w:uiPriority w:val="73"/>
    <w:qFormat/>
    <w:rsid w:val="003637E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637E1"/>
    <w:pPr>
      <w:ind w:left="2320" w:firstLine="0"/>
    </w:pPr>
  </w:style>
  <w:style w:type="paragraph" w:customStyle="1" w:styleId="ZLIT2TIRzmpodwtirliter">
    <w:name w:val="Z_LIT/2TIR – zm. podw. tir. literą"/>
    <w:basedOn w:val="TIRtiret"/>
    <w:uiPriority w:val="75"/>
    <w:qFormat/>
    <w:rsid w:val="003637E1"/>
    <w:pPr>
      <w:spacing w:before="80"/>
      <w:ind w:left="1200" w:hanging="420"/>
    </w:pPr>
  </w:style>
  <w:style w:type="paragraph" w:customStyle="1" w:styleId="ZTIR2TIRzmpodwtirtiret">
    <w:name w:val="Z_TIR/2TIR – zm. podw. tir. tiret"/>
    <w:basedOn w:val="TIRtiret"/>
    <w:uiPriority w:val="78"/>
    <w:qFormat/>
    <w:rsid w:val="003637E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637E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637E1"/>
    <w:pPr>
      <w:spacing w:before="80"/>
      <w:ind w:left="1900" w:hanging="360"/>
    </w:pPr>
  </w:style>
  <w:style w:type="paragraph" w:customStyle="1" w:styleId="ZTIRPKTzmpkttiret">
    <w:name w:val="Z_TIR/PKT – zm. pkt tiret"/>
    <w:basedOn w:val="PKTpunkt"/>
    <w:uiPriority w:val="56"/>
    <w:qFormat/>
    <w:rsid w:val="003637E1"/>
    <w:pPr>
      <w:spacing w:before="80"/>
      <w:ind w:left="1540" w:hanging="480"/>
    </w:pPr>
  </w:style>
  <w:style w:type="paragraph" w:customStyle="1" w:styleId="ZTIRLITwPKTzmlitwpkttiret">
    <w:name w:val="Z_TIR/LIT_w_PKT – zm. lit. w pkt tiret"/>
    <w:basedOn w:val="LITlitera"/>
    <w:uiPriority w:val="57"/>
    <w:qFormat/>
    <w:rsid w:val="003637E1"/>
    <w:pPr>
      <w:spacing w:before="80"/>
      <w:ind w:left="1900"/>
    </w:pPr>
  </w:style>
  <w:style w:type="paragraph" w:customStyle="1" w:styleId="ZTIRCZWSPLITwPKTzmczciwsplitwpkttiret">
    <w:name w:val="Z_TIR/CZ_WSP_LIT_w_PKT – zm. części wsp. lit. w pkt tiret"/>
    <w:basedOn w:val="CZWSPLITczwsplnaliter"/>
    <w:uiPriority w:val="59"/>
    <w:qFormat/>
    <w:rsid w:val="003637E1"/>
    <w:pPr>
      <w:spacing w:before="80"/>
      <w:ind w:left="1540"/>
    </w:pPr>
  </w:style>
  <w:style w:type="paragraph" w:customStyle="1" w:styleId="ZTIR2TIRwLITzmpodwtirwlittiret">
    <w:name w:val="Z_TIR/2TIR_w_LIT – zm. podw. tir. w lit. tiret"/>
    <w:basedOn w:val="TIRtiret"/>
    <w:uiPriority w:val="79"/>
    <w:qFormat/>
    <w:rsid w:val="003637E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637E1"/>
    <w:pPr>
      <w:spacing w:before="80"/>
      <w:ind w:left="1760"/>
    </w:pPr>
  </w:style>
  <w:style w:type="paragraph" w:customStyle="1" w:styleId="ZTIR2TIRwTIRzmpodwtirwtirtiret">
    <w:name w:val="Z_TIR/2TIR_w_TIR – zm. podw. tir. w tir. tiret"/>
    <w:basedOn w:val="TIRtiret"/>
    <w:uiPriority w:val="78"/>
    <w:qFormat/>
    <w:rsid w:val="003637E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637E1"/>
    <w:pPr>
      <w:spacing w:before="80"/>
      <w:ind w:left="1400"/>
    </w:pPr>
  </w:style>
  <w:style w:type="paragraph" w:customStyle="1" w:styleId="Z2TIRLITzmlitpodwjnymtiret">
    <w:name w:val="Z_2TIR/LIT – zm. lit. podwójnym tiret"/>
    <w:basedOn w:val="LITlitera"/>
    <w:uiPriority w:val="84"/>
    <w:qFormat/>
    <w:rsid w:val="003637E1"/>
    <w:pPr>
      <w:spacing w:before="80"/>
      <w:ind w:left="1840" w:hanging="420"/>
    </w:pPr>
  </w:style>
  <w:style w:type="paragraph" w:customStyle="1" w:styleId="ZZ2TIRwTIRzmianazmpodwtirwtir">
    <w:name w:val="ZZ/2TIR_w_TIR – zmiana zm. podw. tir. w tir."/>
    <w:basedOn w:val="ZZCZWSP2TIRzmianazmczciwsppodwtir"/>
    <w:uiPriority w:val="93"/>
    <w:qFormat/>
    <w:rsid w:val="003637E1"/>
    <w:pPr>
      <w:ind w:left="2600" w:hanging="360"/>
    </w:pPr>
  </w:style>
  <w:style w:type="paragraph" w:customStyle="1" w:styleId="ZZ2TIRwLITzmianazmpodwtirwlit">
    <w:name w:val="ZZ/2TIR_w_LIT – zmiana zm. podw. tir. w lit."/>
    <w:basedOn w:val="ZZ2TIRwTIRzmianazmpodwtirwtir"/>
    <w:uiPriority w:val="94"/>
    <w:qFormat/>
    <w:rsid w:val="003637E1"/>
    <w:pPr>
      <w:ind w:left="2960"/>
    </w:pPr>
  </w:style>
  <w:style w:type="paragraph" w:customStyle="1" w:styleId="Z2TIRTIRwLITzmtirwlitpodwjnymtiret">
    <w:name w:val="Z_2TIR/TIR_w_LIT – zm. tir. w lit. podwójnym tiret"/>
    <w:basedOn w:val="TIRtiret"/>
    <w:uiPriority w:val="84"/>
    <w:qFormat/>
    <w:rsid w:val="003637E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637E1"/>
    <w:pPr>
      <w:spacing w:before="80"/>
      <w:ind w:left="1840"/>
    </w:pPr>
  </w:style>
  <w:style w:type="paragraph" w:customStyle="1" w:styleId="ZZ2TIRwPKTzmianazmpodwtirwpkt">
    <w:name w:val="ZZ/2TIR_w_PKT – zmiana zm. podw. tir. w pkt"/>
    <w:basedOn w:val="ZZ2TIRwLITzmianazmpodwtirwlit"/>
    <w:uiPriority w:val="94"/>
    <w:qFormat/>
    <w:rsid w:val="003637E1"/>
    <w:pPr>
      <w:ind w:left="3380"/>
    </w:pPr>
  </w:style>
  <w:style w:type="paragraph" w:customStyle="1" w:styleId="ZZCZWSP2TIRwTIRzmianazmczciwsppodwtirwtir">
    <w:name w:val="ZZ/CZ_WSP_2TIR_w_TIR – zmiana zm. części wsp. podw. tir. w tir."/>
    <w:basedOn w:val="ZZ2TIRwLITzmianazmpodwtirwlit"/>
    <w:uiPriority w:val="94"/>
    <w:qFormat/>
    <w:rsid w:val="003637E1"/>
    <w:pPr>
      <w:ind w:left="2240" w:firstLine="0"/>
    </w:pPr>
  </w:style>
  <w:style w:type="paragraph" w:customStyle="1" w:styleId="Z2TIR2TIRwTIRzmpodwtirwtirpodwjnymtiret">
    <w:name w:val="Z_2TIR/2TIR_w_TIR – zm. podw. tir. w tir. podwójnym tiret"/>
    <w:basedOn w:val="TIRtiret"/>
    <w:uiPriority w:val="85"/>
    <w:qFormat/>
    <w:rsid w:val="003637E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637E1"/>
    <w:pPr>
      <w:spacing w:before="80"/>
      <w:ind w:left="1760"/>
    </w:pPr>
  </w:style>
  <w:style w:type="paragraph" w:customStyle="1" w:styleId="Z2TIR2TIRwLITzmpodwtirwlitpodwjnymtiret">
    <w:name w:val="Z_2TIR/2TIR_w_LIT – zm. podw. tir. w lit. podwójnym tiret"/>
    <w:basedOn w:val="TIRtiret"/>
    <w:uiPriority w:val="86"/>
    <w:qFormat/>
    <w:rsid w:val="003637E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637E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637E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637E1"/>
    <w:pPr>
      <w:ind w:left="420"/>
    </w:pPr>
    <w:rPr>
      <w:b w:val="0"/>
    </w:rPr>
  </w:style>
  <w:style w:type="character" w:styleId="Odwoaniedokomentarza">
    <w:name w:val="annotation reference"/>
    <w:basedOn w:val="Domylnaczcionkaakapitu"/>
    <w:uiPriority w:val="99"/>
    <w:rsid w:val="003637E1"/>
    <w:rPr>
      <w:sz w:val="16"/>
      <w:szCs w:val="16"/>
    </w:rPr>
  </w:style>
  <w:style w:type="paragraph" w:styleId="Tekstkomentarza">
    <w:name w:val="annotation text"/>
    <w:basedOn w:val="Normalny"/>
    <w:link w:val="TekstkomentarzaZnak"/>
    <w:uiPriority w:val="99"/>
    <w:rsid w:val="003637E1"/>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3637E1"/>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3637E1"/>
    <w:pPr>
      <w:ind w:left="1900"/>
    </w:pPr>
  </w:style>
  <w:style w:type="paragraph" w:customStyle="1" w:styleId="ZZPKTzmianazmpkt">
    <w:name w:val="ZZ/PKT – zmiana zm. pkt"/>
    <w:basedOn w:val="ZPKTzmpktartykuempunktem"/>
    <w:uiPriority w:val="66"/>
    <w:qFormat/>
    <w:rsid w:val="003637E1"/>
    <w:pPr>
      <w:ind w:left="2380"/>
    </w:pPr>
  </w:style>
  <w:style w:type="paragraph" w:customStyle="1" w:styleId="ZZLITwPKTzmianazmlitwpkt">
    <w:name w:val="ZZ/LIT_w_PKT – zmiana zm. lit. w pkt"/>
    <w:basedOn w:val="ZLITwPKTzmlitwpktartykuempunktem"/>
    <w:uiPriority w:val="67"/>
    <w:qFormat/>
    <w:rsid w:val="003637E1"/>
    <w:pPr>
      <w:ind w:left="2740"/>
    </w:pPr>
  </w:style>
  <w:style w:type="paragraph" w:customStyle="1" w:styleId="ZZTIRwPKTzmianazmtirwpkt">
    <w:name w:val="ZZ/TIR_w_PKT – zmiana zm. tir. w pkt"/>
    <w:basedOn w:val="ZTIRwPKTzmtirwpktartykuempunktem"/>
    <w:uiPriority w:val="67"/>
    <w:qFormat/>
    <w:rsid w:val="003637E1"/>
    <w:pPr>
      <w:ind w:left="3020"/>
    </w:pPr>
  </w:style>
  <w:style w:type="paragraph" w:customStyle="1" w:styleId="ODNONIKtreodnonika">
    <w:name w:val="ODNOŚNIK – treść odnośnika"/>
    <w:uiPriority w:val="19"/>
    <w:qFormat/>
    <w:rsid w:val="003637E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637E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637E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637E1"/>
    <w:rPr>
      <w:rFonts w:ascii="Times New Roman" w:hAnsi="Times New Roman"/>
    </w:rPr>
  </w:style>
  <w:style w:type="paragraph" w:customStyle="1" w:styleId="ZTIRTIRwPKTzmtirwpkttiret">
    <w:name w:val="Z_TIR/TIR_w_PKT – zm. tir. w pkt tiret"/>
    <w:basedOn w:val="ZTIRTIRwLITzmtirwlittiret"/>
    <w:uiPriority w:val="57"/>
    <w:qFormat/>
    <w:rsid w:val="003637E1"/>
    <w:pPr>
      <w:ind w:left="2180"/>
    </w:pPr>
  </w:style>
  <w:style w:type="paragraph" w:customStyle="1" w:styleId="ZTIRCZWSPTIRwPKTzmczciwsptirtiret">
    <w:name w:val="Z_TIR/CZ_WSP_TIR_w_PKT – zm. części wsp. tir. tiret"/>
    <w:basedOn w:val="ZTIRTIRwPKTzmtirwpkttiret"/>
    <w:next w:val="TIRtiret"/>
    <w:uiPriority w:val="60"/>
    <w:qFormat/>
    <w:rsid w:val="003637E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637E1"/>
    <w:pPr>
      <w:ind w:left="420" w:firstLine="0"/>
    </w:pPr>
  </w:style>
  <w:style w:type="paragraph" w:customStyle="1" w:styleId="ROZDZODDZOZNoznaczenierozdziauluboddziau">
    <w:name w:val="ROZDZ(ODDZ)_OZN – oznaczenie rozdziału lub oddziału"/>
    <w:next w:val="ARTartustawynprozporzdzenia"/>
    <w:uiPriority w:val="10"/>
    <w:qFormat/>
    <w:rsid w:val="003637E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637E1"/>
    <w:pPr>
      <w:spacing w:before="80"/>
      <w:ind w:left="1840" w:hanging="420"/>
    </w:pPr>
  </w:style>
  <w:style w:type="paragraph" w:customStyle="1" w:styleId="Z2TIRTIRzmtirpodwjnymtiret">
    <w:name w:val="Z_2TIR/TIR – zm. tir. podwójnym tiret"/>
    <w:basedOn w:val="TIRtiret"/>
    <w:uiPriority w:val="84"/>
    <w:qFormat/>
    <w:rsid w:val="003637E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637E1"/>
    <w:pPr>
      <w:spacing w:before="80"/>
      <w:ind w:left="840"/>
    </w:pPr>
  </w:style>
  <w:style w:type="paragraph" w:customStyle="1" w:styleId="ZLITSKARNzmsankcjikarnejliter">
    <w:name w:val="Z_LIT/S_KARN – zm. sankcji karnej literą"/>
    <w:basedOn w:val="ZSKARNzmsankcjikarnejwszczeglnociwKodeksiekarnym"/>
    <w:uiPriority w:val="53"/>
    <w:qFormat/>
    <w:rsid w:val="003637E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637E1"/>
    <w:pPr>
      <w:ind w:left="1540" w:firstLine="0"/>
    </w:pPr>
  </w:style>
  <w:style w:type="paragraph" w:customStyle="1" w:styleId="Z2TIRwLITzmpodwtirwlitartykuempunktem">
    <w:name w:val="Z/2TIR_w_LIT – zm. podw. tir. w lit. artykułem (punktem)"/>
    <w:basedOn w:val="Z2TIRwPKTzmpodwtirwpktartykuempunktem"/>
    <w:uiPriority w:val="74"/>
    <w:qFormat/>
    <w:rsid w:val="003637E1"/>
    <w:pPr>
      <w:ind w:left="1480"/>
    </w:pPr>
  </w:style>
  <w:style w:type="paragraph" w:customStyle="1" w:styleId="Z2TIRwTIRzmpodwtirwtirartykuempunktem">
    <w:name w:val="Z/2TIR_w_TIR – zm. podw. tir. w tir. artykułem (punktem)"/>
    <w:basedOn w:val="Z2TIRwLITzmpodwtirwlitartykuempunktem"/>
    <w:uiPriority w:val="73"/>
    <w:qFormat/>
    <w:rsid w:val="003637E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637E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637E1"/>
    <w:pPr>
      <w:ind w:left="1120" w:firstLine="0"/>
    </w:pPr>
  </w:style>
  <w:style w:type="paragraph" w:customStyle="1" w:styleId="ZZCZWSP2TIRzmianazmczciwsppodwtir">
    <w:name w:val="ZZ/CZ_WSP_2TIR – zmiana zm. części wsp. podw. tir."/>
    <w:basedOn w:val="ZZTIRzmianazmtir"/>
    <w:next w:val="ZZUSTzmianazmust"/>
    <w:uiPriority w:val="94"/>
    <w:qFormat/>
    <w:rsid w:val="003637E1"/>
    <w:pPr>
      <w:ind w:left="1900" w:firstLine="0"/>
    </w:pPr>
  </w:style>
  <w:style w:type="paragraph" w:customStyle="1" w:styleId="PKTODNONIKApunktodnonika">
    <w:name w:val="PKT_ODNOŚNIKA – punkt odnośnika"/>
    <w:basedOn w:val="ODNONIKtreodnonika"/>
    <w:uiPriority w:val="19"/>
    <w:qFormat/>
    <w:rsid w:val="003637E1"/>
    <w:pPr>
      <w:ind w:left="560"/>
    </w:pPr>
  </w:style>
  <w:style w:type="paragraph" w:customStyle="1" w:styleId="ZODNONIKAzmtekstuodnonikaartykuempunktem">
    <w:name w:val="Z/ODNOŚNIKA – zm. tekstu odnośnika artykułem (punktem)"/>
    <w:basedOn w:val="ODNONIKtreodnonika"/>
    <w:uiPriority w:val="39"/>
    <w:qFormat/>
    <w:rsid w:val="003637E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637E1"/>
    <w:pPr>
      <w:ind w:left="1020"/>
    </w:pPr>
  </w:style>
  <w:style w:type="paragraph" w:customStyle="1" w:styleId="ZPKTODNONIKAzmpktodnonikaartykuempunktem">
    <w:name w:val="Z/PKT_ODNOŚNIKA – zm. pkt odnośnika artykułem (punktem)"/>
    <w:basedOn w:val="ZODNONIKAzmtekstuodnonikaartykuempunktem"/>
    <w:uiPriority w:val="39"/>
    <w:qFormat/>
    <w:rsid w:val="003637E1"/>
  </w:style>
  <w:style w:type="paragraph" w:customStyle="1" w:styleId="ZLIT2TIRwTIRzmpodwtirwtirliter">
    <w:name w:val="Z_LIT/2TIR_w_TIR – zm. podw. tir. w tir. literą"/>
    <w:basedOn w:val="ZLIT2TIRzmpodwtirliter"/>
    <w:uiPriority w:val="75"/>
    <w:qFormat/>
    <w:rsid w:val="003637E1"/>
    <w:pPr>
      <w:ind w:left="1480" w:hanging="360"/>
    </w:pPr>
  </w:style>
  <w:style w:type="paragraph" w:customStyle="1" w:styleId="ZLIT2TIRwLITzmpodwtirwlitliter">
    <w:name w:val="Z_LIT/2TIR_w_LIT – zm. podw. tir. w lit. literą"/>
    <w:basedOn w:val="ZLIT2TIRwTIRzmpodwtirwtirliter"/>
    <w:uiPriority w:val="76"/>
    <w:qFormat/>
    <w:rsid w:val="003637E1"/>
    <w:pPr>
      <w:ind w:left="1840"/>
    </w:pPr>
  </w:style>
  <w:style w:type="paragraph" w:customStyle="1" w:styleId="ZLIT2TIRwPKTzmpodwtirwpktliter">
    <w:name w:val="Z_LIT/2TIR_w_PKT – zm. podw. tir. w pkt literą"/>
    <w:basedOn w:val="ZLIT2TIRwLITzmpodwtirwlitliter"/>
    <w:uiPriority w:val="76"/>
    <w:qFormat/>
    <w:rsid w:val="003637E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637E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637E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637E1"/>
    <w:pPr>
      <w:ind w:left="1900" w:firstLine="0"/>
    </w:pPr>
  </w:style>
  <w:style w:type="paragraph" w:customStyle="1" w:styleId="ZTIR2TIRwPKTzmpodwtirwpkttiret">
    <w:name w:val="Z_TIR/2TIR_w_PKT – zm. podw. tir. w pkt tiret"/>
    <w:basedOn w:val="ZTIR2TIRwLITzmpodwtirwlittiret"/>
    <w:uiPriority w:val="79"/>
    <w:qFormat/>
    <w:rsid w:val="003637E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637E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637E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637E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637E1"/>
  </w:style>
  <w:style w:type="paragraph" w:customStyle="1" w:styleId="ZLITCZWSP2TIRzmczciwsppodwtirliter">
    <w:name w:val="Z_LIT/CZ_WSP_2TIR – zm. części wsp. podw. tir. literą"/>
    <w:basedOn w:val="ZLITCZWSPPKTzmczciwsppktliter"/>
    <w:next w:val="LITlitera"/>
    <w:uiPriority w:val="76"/>
    <w:qFormat/>
    <w:rsid w:val="003637E1"/>
  </w:style>
  <w:style w:type="paragraph" w:customStyle="1" w:styleId="ZTIRCZWSP2TIRzmczciwsppodwtirtiret">
    <w:name w:val="Z_TIR/CZ_WSP_2TIR – zm. części wsp. podw. tir. tiret"/>
    <w:basedOn w:val="ZLITCZWSP2TIRzmczciwsppodwtirliter"/>
    <w:next w:val="TIRtiret"/>
    <w:uiPriority w:val="79"/>
    <w:qFormat/>
    <w:rsid w:val="003637E1"/>
    <w:pPr>
      <w:ind w:left="1060"/>
    </w:pPr>
  </w:style>
  <w:style w:type="paragraph" w:customStyle="1" w:styleId="ZZ2TIRzmianazmpodwtir">
    <w:name w:val="ZZ/2TIR – zmiana zm. podw. tir."/>
    <w:basedOn w:val="ZZCZWSP2TIRzmianazmczciwsppodwtir"/>
    <w:uiPriority w:val="93"/>
    <w:qFormat/>
    <w:rsid w:val="003637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637E1"/>
  </w:style>
  <w:style w:type="paragraph" w:customStyle="1" w:styleId="ZCZWSPTIRzmczciwsptirartykuempunktem">
    <w:name w:val="Z/CZ_WSP_TIR – zm. części wsp. tir. artykułem (punktem)"/>
    <w:basedOn w:val="ZCZWSPPKTzmczciwsppktartykuempunktem"/>
    <w:next w:val="PKTpunkt"/>
    <w:uiPriority w:val="35"/>
    <w:qFormat/>
    <w:rsid w:val="003637E1"/>
  </w:style>
  <w:style w:type="paragraph" w:customStyle="1" w:styleId="ZLITCZWSPLITzmczciwsplitliter">
    <w:name w:val="Z_LIT/CZ_WSP_LIT – zm. części wsp. lit. literą"/>
    <w:basedOn w:val="ZLITCZWSPPKTzmczciwsppktliter"/>
    <w:next w:val="LITlitera"/>
    <w:uiPriority w:val="51"/>
    <w:qFormat/>
    <w:rsid w:val="003637E1"/>
  </w:style>
  <w:style w:type="paragraph" w:customStyle="1" w:styleId="ZLITCZWSPTIRzmczciwsptirliter">
    <w:name w:val="Z_LIT/CZ_WSP_TIR – zm. części wsp. tir. literą"/>
    <w:basedOn w:val="ZLITCZWSPPKTzmczciwsppktliter"/>
    <w:next w:val="LITlitera"/>
    <w:uiPriority w:val="51"/>
    <w:qFormat/>
    <w:rsid w:val="003637E1"/>
  </w:style>
  <w:style w:type="paragraph" w:customStyle="1" w:styleId="ZTIRCZWSPLITzmczciwsplittiret">
    <w:name w:val="Z_TIR/CZ_WSP_LIT – zm. części wsp. lit. tiret"/>
    <w:basedOn w:val="ZTIRCZWSPPKTzmczciwsppkttiret"/>
    <w:next w:val="TIRtiret"/>
    <w:uiPriority w:val="59"/>
    <w:qFormat/>
    <w:rsid w:val="003637E1"/>
  </w:style>
  <w:style w:type="paragraph" w:customStyle="1" w:styleId="ZTIRCZWSPTIRzmczciwsptirtiret">
    <w:name w:val="Z_TIR/CZ_WSP_TIR – zm. części wsp. tir. tiret"/>
    <w:basedOn w:val="ZTIRCZWSPPKTzmczciwsppkttiret"/>
    <w:next w:val="TIRtiret"/>
    <w:uiPriority w:val="60"/>
    <w:qFormat/>
    <w:rsid w:val="003637E1"/>
  </w:style>
  <w:style w:type="paragraph" w:customStyle="1" w:styleId="ZZCZWSPLITzmianazmczciwsplit">
    <w:name w:val="ZZ/CZ_WSP_LIT – zmiana. zm. części wsp. lit."/>
    <w:basedOn w:val="ZZCZWSPPKTzmianazmczciwsppkt"/>
    <w:uiPriority w:val="69"/>
    <w:qFormat/>
    <w:rsid w:val="003637E1"/>
  </w:style>
  <w:style w:type="paragraph" w:customStyle="1" w:styleId="ZZCZWSPTIRzmianazmczciwsptir">
    <w:name w:val="ZZ/CZ_WSP_TIR – zmiana. zm. części wsp. tir."/>
    <w:basedOn w:val="ZZCZWSPPKTzmianazmczciwsppkt"/>
    <w:uiPriority w:val="69"/>
    <w:qFormat/>
    <w:rsid w:val="003637E1"/>
  </w:style>
  <w:style w:type="paragraph" w:customStyle="1" w:styleId="Z2TIRCZWSPTIRzmczciwsptirpodwjnymtiret">
    <w:name w:val="Z_2TIR/CZ_WSP_TIR – zm. części wsp. tir. podwójnym tiret"/>
    <w:basedOn w:val="Z2TIRCZWSPLITzmczciwsplitpodwjnymtiret"/>
    <w:next w:val="2TIRpodwjnytiret"/>
    <w:uiPriority w:val="87"/>
    <w:qFormat/>
    <w:rsid w:val="003637E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637E1"/>
  </w:style>
  <w:style w:type="paragraph" w:customStyle="1" w:styleId="ZUSTzmustartykuempunktem">
    <w:name w:val="Z/UST(§) – zm. ust. (§) artykułem (punktem)"/>
    <w:basedOn w:val="ZARTzmartartykuempunktem"/>
    <w:uiPriority w:val="30"/>
    <w:qFormat/>
    <w:rsid w:val="003637E1"/>
    <w:pPr>
      <w:spacing w:before="80"/>
    </w:pPr>
  </w:style>
  <w:style w:type="paragraph" w:customStyle="1" w:styleId="ZZUSTzmianazmust">
    <w:name w:val="ZZ/UST(§) – zmiana zm. ust. (§)"/>
    <w:basedOn w:val="ZZARTzmianazmart"/>
    <w:uiPriority w:val="65"/>
    <w:qFormat/>
    <w:rsid w:val="003637E1"/>
    <w:pPr>
      <w:spacing w:before="80"/>
    </w:pPr>
  </w:style>
  <w:style w:type="paragraph" w:customStyle="1" w:styleId="TYTDZPRZEDMprzedmiotregulacjitytuulubdziau">
    <w:name w:val="TYT(DZ)_PRZEDM – przedmiot regulacji tytułu lub działu"/>
    <w:next w:val="ARTartustawynprozporzdzenia"/>
    <w:uiPriority w:val="9"/>
    <w:qFormat/>
    <w:rsid w:val="003637E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637E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637E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637E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637E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637E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637E1"/>
    <w:pPr>
      <w:ind w:left="1900"/>
    </w:pPr>
  </w:style>
  <w:style w:type="paragraph" w:customStyle="1" w:styleId="TEKSTwTABELItekstzwcitympierwwierszem">
    <w:name w:val="TEKST_w_TABELI – tekst z wciętym pierw. wierszem"/>
    <w:basedOn w:val="Normalny"/>
    <w:uiPriority w:val="23"/>
    <w:unhideWhenUsed/>
    <w:qFormat/>
    <w:rsid w:val="003637E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637E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637E1"/>
    <w:pPr>
      <w:ind w:left="0" w:firstLine="0"/>
    </w:pPr>
  </w:style>
  <w:style w:type="paragraph" w:customStyle="1" w:styleId="P2wTABELIpoziom2numeracjiwtabeli">
    <w:name w:val="P2_w_TABELI – poziom 2 numeracji w tabeli"/>
    <w:basedOn w:val="P1wTABELIpoziom1numeracjiwtabeli"/>
    <w:uiPriority w:val="24"/>
    <w:unhideWhenUsed/>
    <w:qFormat/>
    <w:rsid w:val="003637E1"/>
    <w:pPr>
      <w:ind w:left="680"/>
    </w:pPr>
  </w:style>
  <w:style w:type="paragraph" w:customStyle="1" w:styleId="P3wTABELIpoziom3numeracjiwtabeli">
    <w:name w:val="P3_w_TABELI – poziom 3 numeracji w tabeli"/>
    <w:basedOn w:val="P2wTABELIpoziom2numeracjiwtabeli"/>
    <w:uiPriority w:val="24"/>
    <w:unhideWhenUsed/>
    <w:qFormat/>
    <w:rsid w:val="003637E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637E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637E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637E1"/>
    <w:pPr>
      <w:ind w:left="1021"/>
    </w:pPr>
  </w:style>
  <w:style w:type="paragraph" w:customStyle="1" w:styleId="P4wTABELIpoziom4numeracjiwtabeli">
    <w:name w:val="P4_w_TABELI – poziom 4 numeracji w tabeli"/>
    <w:basedOn w:val="P3wTABELIpoziom3numeracjiwtabeli"/>
    <w:uiPriority w:val="24"/>
    <w:unhideWhenUsed/>
    <w:qFormat/>
    <w:rsid w:val="003637E1"/>
    <w:pPr>
      <w:ind w:left="1361"/>
    </w:pPr>
  </w:style>
  <w:style w:type="paragraph" w:customStyle="1" w:styleId="TYTTABELItytutabeli">
    <w:name w:val="TYT_TABELI – tytuł tabeli"/>
    <w:basedOn w:val="TYTDZOZNoznaczenietytuulubdziau"/>
    <w:uiPriority w:val="22"/>
    <w:unhideWhenUsed/>
    <w:qFormat/>
    <w:rsid w:val="003637E1"/>
    <w:rPr>
      <w:b/>
    </w:rPr>
  </w:style>
  <w:style w:type="paragraph" w:customStyle="1" w:styleId="OZNPROJEKTUwskazaniedatylubwersjiprojektu">
    <w:name w:val="OZN_PROJEKTU – wskazanie daty lub wersji projektu"/>
    <w:next w:val="OZNRODZAKTUtznustawalubrozporzdzenieiorganwydajcy"/>
    <w:uiPriority w:val="5"/>
    <w:qFormat/>
    <w:rsid w:val="003637E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637E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637E1"/>
    <w:pPr>
      <w:jc w:val="left"/>
    </w:pPr>
  </w:style>
  <w:style w:type="paragraph" w:customStyle="1" w:styleId="TEKSTwporozumieniu">
    <w:name w:val="TEKST&quot;w porozumieniu:&quot;"/>
    <w:next w:val="NAZORGWPOROZUMIENIUnazwaorganuwporozumieniuzktrymaktjestwydawany"/>
    <w:uiPriority w:val="27"/>
    <w:qFormat/>
    <w:rsid w:val="003637E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637E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637E1"/>
    <w:pPr>
      <w:ind w:left="340" w:firstLine="0"/>
    </w:pPr>
  </w:style>
  <w:style w:type="paragraph" w:customStyle="1" w:styleId="NOTATKILEGISLATORA">
    <w:name w:val="NOTATKI_LEGISLATORA"/>
    <w:basedOn w:val="Normalny"/>
    <w:uiPriority w:val="5"/>
    <w:qFormat/>
    <w:rsid w:val="003637E1"/>
    <w:rPr>
      <w:b/>
      <w:i/>
    </w:rPr>
  </w:style>
  <w:style w:type="paragraph" w:customStyle="1" w:styleId="OZNZACZNIKAwskazanienrzacznika">
    <w:name w:val="OZN_ZAŁĄCZNIKA – wskazanie nr załącznika"/>
    <w:basedOn w:val="OZNPROJEKTUwskazaniedatylubwersjiprojektu"/>
    <w:uiPriority w:val="28"/>
    <w:qFormat/>
    <w:rsid w:val="003637E1"/>
    <w:pPr>
      <w:keepNext/>
    </w:pPr>
    <w:rPr>
      <w:b/>
      <w:u w:val="none"/>
    </w:rPr>
  </w:style>
  <w:style w:type="paragraph" w:customStyle="1" w:styleId="OZNPARAFYADNOTACJE">
    <w:name w:val="OZN_PARAFY(ADNOTACJE)"/>
    <w:basedOn w:val="ODNONIKtreodnonika"/>
    <w:uiPriority w:val="26"/>
    <w:qFormat/>
    <w:rsid w:val="003637E1"/>
  </w:style>
  <w:style w:type="paragraph" w:customStyle="1" w:styleId="TEKSTZacznikido">
    <w:name w:val="TEKST&quot;Załącznik(i) do ...&quot;"/>
    <w:uiPriority w:val="28"/>
    <w:qFormat/>
    <w:rsid w:val="003637E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637E1"/>
    <w:pPr>
      <w:ind w:left="840"/>
    </w:pPr>
  </w:style>
  <w:style w:type="paragraph" w:customStyle="1" w:styleId="CZWSPLITODNONIKAczwspliterodnonika">
    <w:name w:val="CZ_WSP_LIT_ODNOŚNIKA – część wsp. liter odnośnika"/>
    <w:basedOn w:val="LITODNONIKAliteraodnonika"/>
    <w:uiPriority w:val="22"/>
    <w:qFormat/>
    <w:rsid w:val="003637E1"/>
    <w:pPr>
      <w:ind w:left="454" w:firstLine="0"/>
    </w:pPr>
  </w:style>
  <w:style w:type="paragraph" w:customStyle="1" w:styleId="TIRWODNONIKUtiretwodnoniku">
    <w:name w:val="TIR_W_ODNOŚNIKU – tiret w odnośniku"/>
    <w:basedOn w:val="LITODNONIKAliteraodnonika"/>
    <w:uiPriority w:val="25"/>
    <w:semiHidden/>
    <w:qFormat/>
    <w:rsid w:val="003637E1"/>
    <w:pPr>
      <w:ind w:left="1135"/>
    </w:pPr>
  </w:style>
  <w:style w:type="paragraph" w:customStyle="1" w:styleId="CZWSPTIRWODNONIKUczwsptiretwodnoniku">
    <w:name w:val="CZ_WSP_TIR_W_ODNOŚNIKU – część wsp. tiret w odnośniku"/>
    <w:basedOn w:val="TIRWODNONIKUtiretwodnoniku"/>
    <w:uiPriority w:val="27"/>
    <w:semiHidden/>
    <w:qFormat/>
    <w:rsid w:val="003637E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637E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637E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637E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637E1"/>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3637E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637E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637E1"/>
  </w:style>
  <w:style w:type="paragraph" w:customStyle="1" w:styleId="ZLITwPKTODNONIKAzmlitwpktodnonikaartykuempunktem">
    <w:name w:val="Z/LIT_w_PKT_ODNOŚNIKA – zm. lit. w pkt odnośnika artykułem (punktem)"/>
    <w:basedOn w:val="ZLITODNONIKAzmlitodnonikaartykuempunktem"/>
    <w:uiPriority w:val="40"/>
    <w:qFormat/>
    <w:rsid w:val="003637E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637E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637E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637E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637E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637E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637E1"/>
  </w:style>
  <w:style w:type="paragraph" w:customStyle="1" w:styleId="ZZFRAGzmianazmfragmentunpzdania">
    <w:name w:val="ZZ/FRAG – zmiana zm. fragmentu (np. zdania)"/>
    <w:basedOn w:val="ZZCZWSPPKTzmianazmczciwsppkt"/>
    <w:uiPriority w:val="70"/>
    <w:qFormat/>
    <w:rsid w:val="003637E1"/>
  </w:style>
  <w:style w:type="paragraph" w:customStyle="1" w:styleId="ZDANIENASTNOWYWIERSZODNONIKAnpzddrugienowywiersz">
    <w:name w:val="ZDANIE_NAST_NOWY_WIERSZ_ODNOŚNIKA – np. zd. drugie (nowy wiersz)"/>
    <w:basedOn w:val="CZWSPPKTODNONIKAczwsppunkwodnonika"/>
    <w:uiPriority w:val="20"/>
    <w:qFormat/>
    <w:rsid w:val="003637E1"/>
  </w:style>
  <w:style w:type="paragraph" w:customStyle="1" w:styleId="Z2TIRPKTzmpktpodwjnymtiret">
    <w:name w:val="Z_2TIR/PKT – zm. pkt podwójnym tiret"/>
    <w:basedOn w:val="Z2TIRLITzmlitpodwjnymtiret"/>
    <w:uiPriority w:val="83"/>
    <w:qFormat/>
    <w:rsid w:val="003637E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637E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637E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637E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637E1"/>
    <w:pPr>
      <w:ind w:left="1420" w:firstLine="480"/>
    </w:pPr>
  </w:style>
  <w:style w:type="paragraph" w:customStyle="1" w:styleId="Z2TIRUSTzmustpodwjnymtiret">
    <w:name w:val="Z_2TIR/UST(§) – zm. ust. (§) podwójnym tiret"/>
    <w:basedOn w:val="Z2TIRPKTzmpktpodwjnymtiret"/>
    <w:uiPriority w:val="82"/>
    <w:qFormat/>
    <w:rsid w:val="003637E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637E1"/>
    <w:pPr>
      <w:ind w:left="2540" w:firstLine="0"/>
    </w:pPr>
  </w:style>
  <w:style w:type="paragraph" w:customStyle="1" w:styleId="Z2TIRCZWSPPKTzmczciwsppktpodwjnymtiret">
    <w:name w:val="Z_2TIR/CZ_WSP_PKT – zm. części wsp. pkt podwójnym tiret"/>
    <w:basedOn w:val="Z2TIRPKTzmpktpodwjnymtiret"/>
    <w:uiPriority w:val="86"/>
    <w:qFormat/>
    <w:rsid w:val="003637E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637E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637E1"/>
    <w:pPr>
      <w:ind w:left="2260" w:firstLine="0"/>
    </w:pPr>
  </w:style>
  <w:style w:type="paragraph" w:customStyle="1" w:styleId="ZLITARTzmartliter">
    <w:name w:val="Z_LIT/ART(§) – zm. art. (§) literą"/>
    <w:basedOn w:val="ZLITUSTzmustliter"/>
    <w:uiPriority w:val="46"/>
    <w:qFormat/>
    <w:rsid w:val="003637E1"/>
    <w:rPr>
      <w:rFonts w:ascii="Times New Roman" w:hAnsi="Times New Roman"/>
    </w:rPr>
  </w:style>
  <w:style w:type="paragraph" w:customStyle="1" w:styleId="ZTIRARTzmarttiret">
    <w:name w:val="Z_TIR/ART(§) – zm. art. (§) tiret"/>
    <w:basedOn w:val="ZTIRPKTzmpkttiret"/>
    <w:uiPriority w:val="55"/>
    <w:qFormat/>
    <w:rsid w:val="003637E1"/>
    <w:pPr>
      <w:ind w:left="1060" w:firstLine="480"/>
    </w:pPr>
    <w:rPr>
      <w:rFonts w:ascii="Times New Roman" w:hAnsi="Times New Roman"/>
    </w:rPr>
  </w:style>
  <w:style w:type="paragraph" w:customStyle="1" w:styleId="ZTIRUSTzmusttiret">
    <w:name w:val="Z_TIR/UST(§) – zm. ust. (§) tiret"/>
    <w:basedOn w:val="ZTIRARTzmarttiret"/>
    <w:uiPriority w:val="55"/>
    <w:qFormat/>
    <w:rsid w:val="003637E1"/>
  </w:style>
  <w:style w:type="paragraph" w:customStyle="1" w:styleId="ZLITKSIGIzmozniprzedmksigiliter">
    <w:name w:val="Z_LIT/KSIĘGI – zm. ozn. i przedm. księgi literą"/>
    <w:basedOn w:val="ZCZCIKSIGIzmozniprzedmczciksigiartykuempunktem"/>
    <w:uiPriority w:val="44"/>
    <w:qFormat/>
    <w:rsid w:val="003637E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637E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637E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637E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637E1"/>
    <w:pPr>
      <w:ind w:left="780"/>
    </w:pPr>
  </w:style>
  <w:style w:type="paragraph" w:customStyle="1" w:styleId="ZTIRDZOZNzmozndziautiret">
    <w:name w:val="Z_TIR/DZ_OZN – zm. ozn. działu tiret"/>
    <w:basedOn w:val="ZLITTYTDZOZNzmozntytuudziauliter"/>
    <w:next w:val="ZTIRDZPRZEDMzmprzedmdziautiret"/>
    <w:uiPriority w:val="54"/>
    <w:qFormat/>
    <w:rsid w:val="003637E1"/>
    <w:pPr>
      <w:ind w:left="1060"/>
    </w:pPr>
  </w:style>
  <w:style w:type="paragraph" w:customStyle="1" w:styleId="ZTIRDZPRZEDMzmprzedmdziautiret">
    <w:name w:val="Z_TIR/DZ_PRZEDM – zm. przedm. działu tiret"/>
    <w:basedOn w:val="ZLITTYTDZPRZEDMzmprzedmtytuudziauliter"/>
    <w:uiPriority w:val="54"/>
    <w:qFormat/>
    <w:rsid w:val="003637E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637E1"/>
    <w:pPr>
      <w:ind w:left="1060"/>
    </w:pPr>
  </w:style>
  <w:style w:type="paragraph" w:customStyle="1" w:styleId="ZTIRROZDZODDZPRZEDMzmprzedmrozdzoddztiret">
    <w:name w:val="Z_TIR/ROZDZ(ODDZ)_PRZEDM – zm. przedm. rozdz. (oddz.) tiret"/>
    <w:basedOn w:val="ZLITROZDZODDZPRZEDMzmprzedmrozdzoddzliter"/>
    <w:uiPriority w:val="54"/>
    <w:qFormat/>
    <w:rsid w:val="003637E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637E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637E1"/>
    <w:pPr>
      <w:ind w:left="1420"/>
    </w:pPr>
  </w:style>
  <w:style w:type="character" w:customStyle="1" w:styleId="IGindeksgrny">
    <w:name w:val="_IG_ – indeks górny"/>
    <w:basedOn w:val="Domylnaczcionkaakapitu"/>
    <w:uiPriority w:val="2"/>
    <w:qFormat/>
    <w:rsid w:val="003637E1"/>
    <w:rPr>
      <w:b w:val="0"/>
      <w:i w:val="0"/>
      <w:vanish w:val="0"/>
      <w:spacing w:val="0"/>
      <w:vertAlign w:val="superscript"/>
    </w:rPr>
  </w:style>
  <w:style w:type="character" w:customStyle="1" w:styleId="IDindeksdolny">
    <w:name w:val="_ID_ – indeks dolny"/>
    <w:basedOn w:val="Domylnaczcionkaakapitu"/>
    <w:uiPriority w:val="3"/>
    <w:qFormat/>
    <w:rsid w:val="003637E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637E1"/>
    <w:rPr>
      <w:b/>
      <w:vanish w:val="0"/>
      <w:spacing w:val="0"/>
      <w:vertAlign w:val="subscript"/>
    </w:rPr>
  </w:style>
  <w:style w:type="character" w:customStyle="1" w:styleId="IDKindeksdolnyikursywa">
    <w:name w:val="_ID_K_ – indeks dolny i kursywa"/>
    <w:basedOn w:val="Domylnaczcionkaakapitu"/>
    <w:uiPriority w:val="3"/>
    <w:qFormat/>
    <w:rsid w:val="003637E1"/>
    <w:rPr>
      <w:i/>
      <w:vanish w:val="0"/>
      <w:spacing w:val="0"/>
      <w:vertAlign w:val="subscript"/>
    </w:rPr>
  </w:style>
  <w:style w:type="character" w:customStyle="1" w:styleId="IGPindeksgrnyipogrubienie">
    <w:name w:val="_IG_P_ – indeks górny i pogrubienie"/>
    <w:basedOn w:val="Domylnaczcionkaakapitu"/>
    <w:uiPriority w:val="2"/>
    <w:qFormat/>
    <w:rsid w:val="003637E1"/>
    <w:rPr>
      <w:b/>
      <w:vanish w:val="0"/>
      <w:spacing w:val="0"/>
      <w:vertAlign w:val="superscript"/>
    </w:rPr>
  </w:style>
  <w:style w:type="character" w:customStyle="1" w:styleId="IGKindeksgrnyikursywa">
    <w:name w:val="_IG_K_ – indeks górny i kursywa"/>
    <w:basedOn w:val="Domylnaczcionkaakapitu"/>
    <w:uiPriority w:val="2"/>
    <w:qFormat/>
    <w:rsid w:val="003637E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637E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637E1"/>
    <w:rPr>
      <w:b/>
      <w:i/>
      <w:vanish w:val="0"/>
      <w:spacing w:val="0"/>
      <w:vertAlign w:val="subscript"/>
    </w:rPr>
  </w:style>
  <w:style w:type="character" w:customStyle="1" w:styleId="Ppogrubienie">
    <w:name w:val="_P_ – pogrubienie"/>
    <w:basedOn w:val="Domylnaczcionkaakapitu"/>
    <w:uiPriority w:val="1"/>
    <w:qFormat/>
    <w:rsid w:val="003637E1"/>
    <w:rPr>
      <w:b/>
    </w:rPr>
  </w:style>
  <w:style w:type="character" w:customStyle="1" w:styleId="Kkursywa">
    <w:name w:val="_K_ – kursywa"/>
    <w:basedOn w:val="Domylnaczcionkaakapitu"/>
    <w:uiPriority w:val="1"/>
    <w:qFormat/>
    <w:rsid w:val="003637E1"/>
    <w:rPr>
      <w:i/>
    </w:rPr>
  </w:style>
  <w:style w:type="character" w:customStyle="1" w:styleId="PKpogrubieniekursywa">
    <w:name w:val="_P_K_ – pogrubienie kursywa"/>
    <w:basedOn w:val="Domylnaczcionkaakapitu"/>
    <w:uiPriority w:val="1"/>
    <w:qFormat/>
    <w:rsid w:val="003637E1"/>
    <w:rPr>
      <w:b/>
      <w:i/>
    </w:rPr>
  </w:style>
  <w:style w:type="character" w:customStyle="1" w:styleId="TEKSTOZNACZONYWDOKUMENCIERDOWYMJAKOUKRYTY">
    <w:name w:val="_TEKST_OZNACZONY_W_DOKUMENCIE_ŹRÓDŁOWYM_JAKO_UKRYTY_"/>
    <w:basedOn w:val="Domylnaczcionkaakapitu"/>
    <w:uiPriority w:val="4"/>
    <w:unhideWhenUsed/>
    <w:qFormat/>
    <w:rsid w:val="003637E1"/>
    <w:rPr>
      <w:vanish w:val="0"/>
      <w:color w:val="FF0000"/>
      <w:u w:val="single" w:color="FF0000"/>
    </w:rPr>
  </w:style>
  <w:style w:type="character" w:customStyle="1" w:styleId="BEZWERSALIKW">
    <w:name w:val="_BEZ_WERSALIKÓW_"/>
    <w:basedOn w:val="Domylnaczcionkaakapitu"/>
    <w:uiPriority w:val="4"/>
    <w:qFormat/>
    <w:rsid w:val="003637E1"/>
    <w:rPr>
      <w:caps/>
    </w:rPr>
  </w:style>
  <w:style w:type="character" w:customStyle="1" w:styleId="IIGPindeksgrnyindeksugrnegoipogrubienie">
    <w:name w:val="_IIG_P_ – indeks górny indeksu górnego i pogrubienie"/>
    <w:basedOn w:val="Domylnaczcionkaakapitu"/>
    <w:uiPriority w:val="3"/>
    <w:qFormat/>
    <w:rsid w:val="003637E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37E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637E1"/>
    <w:pPr>
      <w:spacing w:line="240" w:lineRule="auto"/>
      <w:ind w:hanging="220"/>
    </w:pPr>
  </w:style>
  <w:style w:type="paragraph" w:customStyle="1" w:styleId="DataogoszeniaaktuTJ">
    <w:name w:val="Data ogłoszenia aktu TJ"/>
    <w:basedOn w:val="Normalny"/>
    <w:semiHidden/>
    <w:qFormat/>
    <w:rsid w:val="003637E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637E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637E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637E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3637E1"/>
    <w:rPr>
      <w:color w:val="808080"/>
    </w:rPr>
  </w:style>
  <w:style w:type="paragraph" w:customStyle="1" w:styleId="TEKSTwTABELIWYRODKOWANYtekstwyrodkowanywpoziomie">
    <w:name w:val="TEKST_w_TABELI_WYŚRODKOWANY – tekst wyśrodkowany w poziomie"/>
    <w:basedOn w:val="Normalny"/>
    <w:uiPriority w:val="23"/>
    <w:unhideWhenUsed/>
    <w:qFormat/>
    <w:rsid w:val="003637E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3637E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637E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637E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637E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637E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637E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637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637E1"/>
    <w:pPr>
      <w:ind w:left="2440"/>
    </w:pPr>
  </w:style>
  <w:style w:type="paragraph" w:customStyle="1" w:styleId="Z2TIRSKARNzmianasankcjikarnejpodwjnymtiret">
    <w:name w:val="Z_2TIR/S_KARN – zmiana sankcji karnej podwójnym tiret"/>
    <w:basedOn w:val="Normalny"/>
    <w:next w:val="Normalny"/>
    <w:uiPriority w:val="90"/>
    <w:qFormat/>
    <w:rsid w:val="003637E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637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637E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637E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637E1"/>
    <w:pPr>
      <w:ind w:left="780"/>
    </w:pPr>
  </w:style>
  <w:style w:type="paragraph" w:customStyle="1" w:styleId="ZTIRCYTzmcytatunpprzysigitiret">
    <w:name w:val="Z_TIR/CYT – zm. cytatu np. przysięgi tiret"/>
    <w:basedOn w:val="ZLITCYTzmcytatunpprzysigiliter"/>
    <w:next w:val="Normalny"/>
    <w:uiPriority w:val="61"/>
    <w:qFormat/>
    <w:rsid w:val="003637E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637E1"/>
    <w:pPr>
      <w:ind w:left="2080"/>
    </w:pPr>
  </w:style>
  <w:style w:type="paragraph" w:customStyle="1" w:styleId="ZTIRSKARNzmsankcjikarnejtiret">
    <w:name w:val="Z_TIR/S_KARN – zm. sankcji karnej tiret"/>
    <w:basedOn w:val="ZTIRFRAGMzmnpwprdowyliczeniatiret"/>
    <w:next w:val="Normalny"/>
    <w:uiPriority w:val="61"/>
    <w:qFormat/>
    <w:rsid w:val="003637E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637E1"/>
    <w:pPr>
      <w:ind w:left="1060"/>
    </w:pPr>
  </w:style>
  <w:style w:type="paragraph" w:customStyle="1" w:styleId="ZZCYTzmianazmcytatunpprzysigi">
    <w:name w:val="ZZ/CYT – zmiana zm. cytatu np. przysięgi"/>
    <w:basedOn w:val="Normalny"/>
    <w:next w:val="Normalny"/>
    <w:uiPriority w:val="71"/>
    <w:qFormat/>
    <w:rsid w:val="003637E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637E1"/>
    <w:pPr>
      <w:ind w:left="2940"/>
    </w:pPr>
  </w:style>
  <w:style w:type="paragraph" w:customStyle="1" w:styleId="ZZSKARNzmianazmsankcjikarnej">
    <w:name w:val="ZZ/S_KARN – zmiana zm. sankcji karnej"/>
    <w:basedOn w:val="Normalny"/>
    <w:uiPriority w:val="71"/>
    <w:qFormat/>
    <w:rsid w:val="003637E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637E1"/>
    <w:pPr>
      <w:ind w:left="1900"/>
    </w:pPr>
  </w:style>
  <w:style w:type="paragraph" w:customStyle="1" w:styleId="Pozycjaaktu">
    <w:name w:val="Pozycja aktu"/>
    <w:basedOn w:val="PozycjaaktuTJ"/>
    <w:semiHidden/>
    <w:qFormat/>
    <w:rsid w:val="003637E1"/>
    <w:pPr>
      <w:ind w:left="0"/>
    </w:pPr>
  </w:style>
  <w:style w:type="paragraph" w:customStyle="1" w:styleId="Dataogoszeniaaktu">
    <w:name w:val="Data ogłoszenia aktu"/>
    <w:basedOn w:val="DataogoszeniaaktuTJ"/>
    <w:semiHidden/>
    <w:qFormat/>
    <w:rsid w:val="003637E1"/>
    <w:pPr>
      <w:ind w:left="0"/>
    </w:pPr>
  </w:style>
  <w:style w:type="paragraph" w:customStyle="1" w:styleId="Sygnatura">
    <w:name w:val="Sygnatura"/>
    <w:basedOn w:val="Nagwek"/>
    <w:semiHidden/>
    <w:qFormat/>
    <w:rsid w:val="003637E1"/>
    <w:pPr>
      <w:spacing w:before="0" w:after="100" w:line="240" w:lineRule="exact"/>
    </w:pPr>
    <w:rPr>
      <w:kern w:val="20"/>
      <w:sz w:val="24"/>
    </w:rPr>
  </w:style>
  <w:style w:type="character" w:customStyle="1" w:styleId="Nagwek2Znak">
    <w:name w:val="Nagłówek 2 Znak"/>
    <w:basedOn w:val="Domylnaczcionkaakapitu"/>
    <w:link w:val="Nagwek2"/>
    <w:rsid w:val="003637E1"/>
    <w:rPr>
      <w:rFonts w:ascii="Arial" w:eastAsia="Calibri" w:hAnsi="Arial" w:cs="Arial"/>
      <w:b/>
      <w:i/>
      <w:szCs w:val="22"/>
      <w:lang w:eastAsia="en-US"/>
    </w:rPr>
  </w:style>
  <w:style w:type="character" w:customStyle="1" w:styleId="Nagwek3Znak">
    <w:name w:val="Nagłówek 3 Znak"/>
    <w:basedOn w:val="Domylnaczcionkaakapitu"/>
    <w:link w:val="Nagwek3"/>
    <w:rsid w:val="003637E1"/>
    <w:rPr>
      <w:rFonts w:ascii="Times New Roman" w:eastAsia="Calibri" w:hAnsi="Times New Roman"/>
      <w:b/>
      <w:bCs/>
      <w:sz w:val="27"/>
      <w:szCs w:val="27"/>
      <w:lang w:eastAsia="en-US"/>
    </w:rPr>
  </w:style>
  <w:style w:type="character" w:customStyle="1" w:styleId="Nagwek4Znak">
    <w:name w:val="Nagłówek 4 Znak"/>
    <w:basedOn w:val="Domylnaczcionkaakapitu"/>
    <w:link w:val="Nagwek4"/>
    <w:rsid w:val="003637E1"/>
    <w:rPr>
      <w:rFonts w:ascii="Times New Roman" w:hAnsi="Times New Roman"/>
      <w:b/>
      <w:bCs/>
      <w:sz w:val="28"/>
      <w:szCs w:val="28"/>
    </w:rPr>
  </w:style>
  <w:style w:type="character" w:customStyle="1" w:styleId="Nagwek5Znak">
    <w:name w:val="Nagłówek 5 Znak"/>
    <w:basedOn w:val="Domylnaczcionkaakapitu"/>
    <w:link w:val="Nagwek5"/>
    <w:rsid w:val="003637E1"/>
    <w:rPr>
      <w:rFonts w:ascii="Cambria" w:hAnsi="Cambria"/>
      <w:color w:val="243F60"/>
      <w:szCs w:val="22"/>
      <w:lang w:eastAsia="en-US"/>
    </w:rPr>
  </w:style>
  <w:style w:type="table" w:styleId="Tabela-Siatka">
    <w:name w:val="Table Grid"/>
    <w:basedOn w:val="Standardowy"/>
    <w:locked/>
    <w:rsid w:val="003637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637E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637E1"/>
  </w:style>
  <w:style w:type="character" w:styleId="Numerwiersza">
    <w:name w:val="line number"/>
    <w:basedOn w:val="Domylnaczcionkaakapitu"/>
    <w:rsid w:val="003637E1"/>
  </w:style>
  <w:style w:type="character" w:styleId="Odwoanieprzypisukocowego">
    <w:name w:val="endnote reference"/>
    <w:rsid w:val="003637E1"/>
    <w:rPr>
      <w:vertAlign w:val="superscript"/>
    </w:rPr>
  </w:style>
  <w:style w:type="paragraph" w:styleId="Tekstpodstawowy">
    <w:name w:val="Body Text"/>
    <w:basedOn w:val="Normalny"/>
    <w:link w:val="TekstpodstawowyZnak"/>
    <w:rsid w:val="003637E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637E1"/>
    <w:rPr>
      <w:rFonts w:ascii="Calibri" w:eastAsia="Calibri" w:hAnsi="Calibri" w:cs="Arial"/>
      <w:szCs w:val="22"/>
      <w:lang w:eastAsia="en-US"/>
    </w:rPr>
  </w:style>
  <w:style w:type="paragraph" w:styleId="Tekstprzypisukocowego">
    <w:name w:val="endnote text"/>
    <w:basedOn w:val="Normalny"/>
    <w:link w:val="TekstprzypisukocowegoZnak"/>
    <w:rsid w:val="003637E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637E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637E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637E1"/>
    <w:rPr>
      <w:rFonts w:eastAsia="Calibri" w:cs="Arial"/>
      <w:szCs w:val="22"/>
      <w:lang w:eastAsia="en-US"/>
    </w:rPr>
  </w:style>
  <w:style w:type="paragraph" w:styleId="Tekstpodstawowyzwciciem">
    <w:name w:val="Body Text First Indent"/>
    <w:basedOn w:val="Tekstpodstawowy"/>
    <w:link w:val="TekstpodstawowyzwciciemZnak"/>
    <w:rsid w:val="003637E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637E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637E1"/>
    <w:pPr>
      <w:spacing w:after="60"/>
      <w:ind w:left="360" w:firstLine="360"/>
    </w:pPr>
  </w:style>
  <w:style w:type="character" w:customStyle="1" w:styleId="Tekstpodstawowyzwciciem2Znak">
    <w:name w:val="Tekst podstawowy z wcięciem 2 Znak"/>
    <w:basedOn w:val="TekstpodstawowywcityZnak"/>
    <w:link w:val="Tekstpodstawowyzwciciem2"/>
    <w:rsid w:val="003637E1"/>
    <w:rPr>
      <w:rFonts w:eastAsia="Calibri" w:cs="Arial"/>
      <w:szCs w:val="22"/>
      <w:lang w:eastAsia="en-US"/>
    </w:rPr>
  </w:style>
  <w:style w:type="paragraph" w:styleId="Akapitzlist">
    <w:name w:val="List Paragraph"/>
    <w:basedOn w:val="Normalny"/>
    <w:qFormat/>
    <w:rsid w:val="003637E1"/>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3637E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637E1"/>
    <w:rPr>
      <w:i/>
      <w:iCs/>
    </w:rPr>
  </w:style>
  <w:style w:type="paragraph" w:styleId="Tytu">
    <w:name w:val="Title"/>
    <w:basedOn w:val="Normalny"/>
    <w:link w:val="TytuZnak"/>
    <w:qFormat/>
    <w:rsid w:val="003637E1"/>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3637E1"/>
    <w:rPr>
      <w:rFonts w:ascii="Arial" w:hAnsi="Arial" w:cs="Arial"/>
      <w:b/>
      <w:kern w:val="28"/>
      <w:sz w:val="32"/>
      <w:szCs w:val="20"/>
      <w:lang w:eastAsia="en-US"/>
    </w:rPr>
  </w:style>
  <w:style w:type="paragraph" w:styleId="Mapadokumentu">
    <w:name w:val="Document Map"/>
    <w:basedOn w:val="Normalny"/>
    <w:link w:val="MapadokumentuZnak"/>
    <w:rsid w:val="003637E1"/>
    <w:pPr>
      <w:widowControl/>
      <w:shd w:val="clear" w:color="auto" w:fill="000080"/>
      <w:autoSpaceDE/>
      <w:autoSpaceDN/>
      <w:adjustRightInd/>
      <w:spacing w:before="0" w:line="240" w:lineRule="auto"/>
      <w:jc w:val="left"/>
    </w:pPr>
    <w:rPr>
      <w:rFonts w:ascii="Tahoma" w:eastAsia="Times New Roman" w:hAnsi="Tahoma" w:cs="Tahoma"/>
    </w:rPr>
  </w:style>
  <w:style w:type="character" w:customStyle="1" w:styleId="MapadokumentuZnak">
    <w:name w:val="Mapa dokumentu Znak"/>
    <w:basedOn w:val="Domylnaczcionkaakapitu"/>
    <w:link w:val="Mapadokumentu"/>
    <w:rsid w:val="003637E1"/>
    <w:rPr>
      <w:rFonts w:ascii="Tahoma" w:hAnsi="Tahoma" w:cs="Tahoma"/>
      <w:sz w:val="20"/>
      <w:szCs w:val="20"/>
      <w:shd w:val="clear" w:color="auto" w:fill="000080"/>
    </w:rPr>
  </w:style>
  <w:style w:type="character" w:styleId="Pogrubienie">
    <w:name w:val="Strong"/>
    <w:qFormat/>
    <w:rsid w:val="003637E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637E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637E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637E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637E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4">
    <w:name w:val="heading 4"/>
    <w:basedOn w:val="Normalny"/>
    <w:next w:val="Normalny"/>
    <w:link w:val="Nagwek4Znak"/>
    <w:qFormat/>
    <w:rsid w:val="003637E1"/>
    <w:pPr>
      <w:keepNext/>
      <w:widowControl/>
      <w:autoSpaceDE/>
      <w:autoSpaceDN/>
      <w:adjustRightInd/>
      <w:spacing w:before="240" w:after="60" w:line="240" w:lineRule="auto"/>
      <w:jc w:val="left"/>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qFormat/>
    <w:rsid w:val="003637E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637E1"/>
    <w:pPr>
      <w:spacing w:before="80"/>
      <w:ind w:left="1260"/>
    </w:pPr>
  </w:style>
  <w:style w:type="paragraph" w:customStyle="1" w:styleId="ZTIRwPKTzmtirwpktartykuempunktem">
    <w:name w:val="Z/TIR_w_PKT – zm. tir. w pkt artykułem (punktem)"/>
    <w:basedOn w:val="TIRtiret"/>
    <w:uiPriority w:val="33"/>
    <w:qFormat/>
    <w:rsid w:val="003637E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637E1"/>
    <w:pPr>
      <w:spacing w:before="80"/>
      <w:ind w:left="900"/>
    </w:pPr>
  </w:style>
  <w:style w:type="paragraph" w:customStyle="1" w:styleId="2TIRpodwjnytiret">
    <w:name w:val="2TIR – podwójny tiret"/>
    <w:basedOn w:val="TIRtiret"/>
    <w:uiPriority w:val="73"/>
    <w:qFormat/>
    <w:rsid w:val="003637E1"/>
    <w:pPr>
      <w:ind w:left="1420" w:hanging="360"/>
    </w:pPr>
  </w:style>
  <w:style w:type="character" w:styleId="Odwoanieprzypisudolnego">
    <w:name w:val="footnote reference"/>
    <w:uiPriority w:val="99"/>
    <w:rsid w:val="003637E1"/>
    <w:rPr>
      <w:rFonts w:cs="Times New Roman"/>
      <w:vertAlign w:val="superscript"/>
    </w:rPr>
  </w:style>
  <w:style w:type="paragraph" w:styleId="Nagwek">
    <w:name w:val="header"/>
    <w:basedOn w:val="Normalny"/>
    <w:link w:val="NagwekZnak"/>
    <w:uiPriority w:val="99"/>
    <w:rsid w:val="003637E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3637E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3637E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3637E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637E1"/>
    <w:pPr>
      <w:spacing w:before="80"/>
      <w:ind w:left="1260"/>
    </w:pPr>
  </w:style>
  <w:style w:type="paragraph" w:customStyle="1" w:styleId="ZTIRwLITzmtirwlitartykuempunktem">
    <w:name w:val="Z/TIR_w_LIT – zm. tir. w lit. artykułem (punktem)"/>
    <w:basedOn w:val="TIRtiret"/>
    <w:uiPriority w:val="33"/>
    <w:qFormat/>
    <w:rsid w:val="003637E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637E1"/>
    <w:pPr>
      <w:spacing w:before="80"/>
      <w:ind w:left="840"/>
    </w:pPr>
  </w:style>
  <w:style w:type="paragraph" w:customStyle="1" w:styleId="nowela">
    <w:name w:val="nowela"/>
    <w:basedOn w:val="ARTartustawynprozporzdzenia"/>
    <w:uiPriority w:val="99"/>
    <w:semiHidden/>
    <w:qFormat/>
    <w:rsid w:val="003637E1"/>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637E1"/>
    <w:pPr>
      <w:widowControl w:val="0"/>
      <w:suppressAutoHyphens/>
    </w:pPr>
    <w:rPr>
      <w:kern w:val="1"/>
      <w:lang w:eastAsia="ar-SA"/>
    </w:rPr>
  </w:style>
  <w:style w:type="paragraph" w:customStyle="1" w:styleId="ZPKTzmpktartykuempunktem">
    <w:name w:val="Z/PKT – zm. pkt artykułem (punktem)"/>
    <w:basedOn w:val="PKTpunkt"/>
    <w:uiPriority w:val="31"/>
    <w:qFormat/>
    <w:rsid w:val="003637E1"/>
    <w:pPr>
      <w:spacing w:before="80"/>
      <w:ind w:left="900" w:hanging="480"/>
    </w:pPr>
  </w:style>
  <w:style w:type="paragraph" w:customStyle="1" w:styleId="ZARTzmartartykuempunktem">
    <w:name w:val="Z/ART(§) – zm. art. (§) artykułem (punktem)"/>
    <w:basedOn w:val="ARTartustawynprozporzdzenia"/>
    <w:uiPriority w:val="30"/>
    <w:qFormat/>
    <w:rsid w:val="003637E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637E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637E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637E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637E1"/>
    <w:rPr>
      <w:bCs/>
    </w:rPr>
  </w:style>
  <w:style w:type="paragraph" w:customStyle="1" w:styleId="OZNRODZAKTUtznustawalubrozporzdzenieiorganwydajcy">
    <w:name w:val="OZN_RODZ_AKTU – tzn. ustawa lub rozporządzenie i organ wydający"/>
    <w:next w:val="DATAAKTUdatauchwalenialubwydaniaaktu"/>
    <w:uiPriority w:val="5"/>
    <w:rsid w:val="003637E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637E1"/>
    <w:pPr>
      <w:spacing w:before="120"/>
    </w:pPr>
    <w:rPr>
      <w:bCs/>
    </w:rPr>
  </w:style>
  <w:style w:type="paragraph" w:customStyle="1" w:styleId="PKTpunkt">
    <w:name w:val="PKT – punkt"/>
    <w:basedOn w:val="ARTartustawynprozporzdzenia"/>
    <w:uiPriority w:val="13"/>
    <w:qFormat/>
    <w:rsid w:val="003637E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637E1"/>
    <w:pPr>
      <w:ind w:left="0" w:firstLine="0"/>
    </w:pPr>
  </w:style>
  <w:style w:type="paragraph" w:customStyle="1" w:styleId="LITlitera">
    <w:name w:val="LIT – litera"/>
    <w:basedOn w:val="PKTpunkt"/>
    <w:uiPriority w:val="14"/>
    <w:qFormat/>
    <w:rsid w:val="003637E1"/>
    <w:pPr>
      <w:ind w:left="780" w:hanging="360"/>
    </w:pPr>
  </w:style>
  <w:style w:type="paragraph" w:customStyle="1" w:styleId="CZWSPLITczwsplnaliter">
    <w:name w:val="CZ_WSP_LIT – część wspólna liter"/>
    <w:basedOn w:val="LITlitera"/>
    <w:next w:val="USTustnpkodeksu"/>
    <w:uiPriority w:val="17"/>
    <w:qFormat/>
    <w:rsid w:val="003637E1"/>
    <w:pPr>
      <w:ind w:left="420" w:firstLine="0"/>
    </w:pPr>
    <w:rPr>
      <w:szCs w:val="24"/>
    </w:rPr>
  </w:style>
  <w:style w:type="paragraph" w:customStyle="1" w:styleId="TIRtiret">
    <w:name w:val="TIR – tiret"/>
    <w:basedOn w:val="LITlitera"/>
    <w:uiPriority w:val="15"/>
    <w:qFormat/>
    <w:rsid w:val="003637E1"/>
    <w:pPr>
      <w:ind w:left="1060" w:hanging="200"/>
    </w:pPr>
  </w:style>
  <w:style w:type="paragraph" w:customStyle="1" w:styleId="CZWSPTIRczwsplnatiret">
    <w:name w:val="CZ_WSP_TIR – część wspólna tiret"/>
    <w:basedOn w:val="TIRtiret"/>
    <w:next w:val="USTustnpkodeksu"/>
    <w:uiPriority w:val="17"/>
    <w:qFormat/>
    <w:rsid w:val="003637E1"/>
    <w:pPr>
      <w:ind w:left="780" w:firstLine="0"/>
    </w:pPr>
  </w:style>
  <w:style w:type="paragraph" w:customStyle="1" w:styleId="CYTcytatnpprzysigi">
    <w:name w:val="CYT – cytat np. przysięgi"/>
    <w:basedOn w:val="USTustnpkodeksu"/>
    <w:next w:val="USTustnpkodeksu"/>
    <w:uiPriority w:val="18"/>
    <w:qFormat/>
    <w:rsid w:val="003637E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637E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637E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637E1"/>
    <w:pPr>
      <w:spacing w:before="80"/>
      <w:ind w:left="1200"/>
    </w:pPr>
  </w:style>
  <w:style w:type="paragraph" w:customStyle="1" w:styleId="ZLITTIRwLITzmtirwlitliter">
    <w:name w:val="Z_LIT/TIR_w_LIT – zm. tir. w lit. literą"/>
    <w:basedOn w:val="TIRtiret"/>
    <w:uiPriority w:val="49"/>
    <w:qFormat/>
    <w:rsid w:val="003637E1"/>
    <w:pPr>
      <w:spacing w:before="80"/>
      <w:ind w:left="1480"/>
    </w:pPr>
  </w:style>
  <w:style w:type="paragraph" w:customStyle="1" w:styleId="TYTDZOZNoznaczenietytuulubdziau">
    <w:name w:val="TYT(DZ)_OZN – oznaczenie tytułu lub działu"/>
    <w:next w:val="Normalny"/>
    <w:uiPriority w:val="9"/>
    <w:qFormat/>
    <w:rsid w:val="003637E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637E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637E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637E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637E1"/>
    <w:pPr>
      <w:spacing w:before="80"/>
      <w:ind w:left="420"/>
    </w:pPr>
  </w:style>
  <w:style w:type="paragraph" w:customStyle="1" w:styleId="ZZLITzmianazmlit">
    <w:name w:val="ZZ/LIT – zmiana zm. lit."/>
    <w:basedOn w:val="ZZPKTzmianazmpkt"/>
    <w:uiPriority w:val="67"/>
    <w:qFormat/>
    <w:rsid w:val="003637E1"/>
    <w:pPr>
      <w:ind w:left="2320" w:hanging="420"/>
    </w:pPr>
  </w:style>
  <w:style w:type="paragraph" w:customStyle="1" w:styleId="ZZTIRzmianazmtir">
    <w:name w:val="ZZ/TIR – zmiana zm. tir."/>
    <w:basedOn w:val="ZZLITzmianazmlit"/>
    <w:uiPriority w:val="67"/>
    <w:qFormat/>
    <w:rsid w:val="003637E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637E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637E1"/>
    <w:pPr>
      <w:spacing w:before="80"/>
      <w:ind w:left="780" w:firstLine="480"/>
    </w:pPr>
  </w:style>
  <w:style w:type="paragraph" w:customStyle="1" w:styleId="ZLITPKTzmpktliter">
    <w:name w:val="Z_LIT/PKT – zm. pkt literą"/>
    <w:basedOn w:val="PKTpunkt"/>
    <w:uiPriority w:val="47"/>
    <w:qFormat/>
    <w:rsid w:val="003637E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637E1"/>
    <w:pPr>
      <w:spacing w:before="80"/>
      <w:ind w:firstLine="0"/>
    </w:pPr>
  </w:style>
  <w:style w:type="paragraph" w:customStyle="1" w:styleId="ZLITLITzmlitliter">
    <w:name w:val="Z_LIT/LIT – zm. lit. literą"/>
    <w:basedOn w:val="LITlitera"/>
    <w:uiPriority w:val="48"/>
    <w:qFormat/>
    <w:rsid w:val="003637E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637E1"/>
    <w:pPr>
      <w:spacing w:before="80"/>
      <w:ind w:left="780"/>
    </w:pPr>
  </w:style>
  <w:style w:type="paragraph" w:customStyle="1" w:styleId="ZLITTIRzmtirliter">
    <w:name w:val="Z_LIT/TIR – zm. tir. literą"/>
    <w:basedOn w:val="TIRtiret"/>
    <w:uiPriority w:val="49"/>
    <w:qFormat/>
    <w:rsid w:val="003637E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637E1"/>
    <w:pPr>
      <w:ind w:left="2380" w:firstLine="0"/>
    </w:pPr>
  </w:style>
  <w:style w:type="paragraph" w:customStyle="1" w:styleId="ZLITLITwPKTzmlitwpktliter">
    <w:name w:val="Z_LIT/LIT_w_PKT – zm. lit. w pkt literą"/>
    <w:basedOn w:val="LITlitera"/>
    <w:uiPriority w:val="48"/>
    <w:qFormat/>
    <w:rsid w:val="003637E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637E1"/>
    <w:pPr>
      <w:spacing w:before="80"/>
      <w:ind w:left="1260"/>
    </w:pPr>
  </w:style>
  <w:style w:type="paragraph" w:customStyle="1" w:styleId="ZLITTIRwPKTzmtirwpktliter">
    <w:name w:val="Z_LIT/TIR_w_PKT – zm. tir. w pkt literą"/>
    <w:basedOn w:val="TIRtiret"/>
    <w:uiPriority w:val="49"/>
    <w:qFormat/>
    <w:rsid w:val="003637E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637E1"/>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3637E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637E1"/>
    <w:pPr>
      <w:spacing w:before="80"/>
      <w:ind w:left="1060"/>
    </w:pPr>
  </w:style>
  <w:style w:type="paragraph" w:customStyle="1" w:styleId="ZTIRTIRzmtirtiret">
    <w:name w:val="Z_TIR/TIR – zm. tir. tiret"/>
    <w:basedOn w:val="TIRtiret"/>
    <w:uiPriority w:val="57"/>
    <w:qFormat/>
    <w:rsid w:val="003637E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637E1"/>
    <w:pPr>
      <w:ind w:left="2740" w:firstLine="0"/>
    </w:pPr>
  </w:style>
  <w:style w:type="paragraph" w:customStyle="1" w:styleId="ZZTIRwLITzmianazmtirwlit">
    <w:name w:val="ZZ/TIR_w_LIT – zmiana zm. tir. w lit."/>
    <w:basedOn w:val="ZZTIRzmianazmtir"/>
    <w:uiPriority w:val="67"/>
    <w:qFormat/>
    <w:rsid w:val="003637E1"/>
    <w:pPr>
      <w:ind w:left="2600" w:hanging="200"/>
    </w:pPr>
  </w:style>
  <w:style w:type="paragraph" w:customStyle="1" w:styleId="ZTIRTIRwLITzmtirwlittiret">
    <w:name w:val="Z_TIR/TIR_w_LIT – zm. tir. w lit. tiret"/>
    <w:basedOn w:val="TIRtiret"/>
    <w:uiPriority w:val="57"/>
    <w:qFormat/>
    <w:rsid w:val="003637E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637E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637E1"/>
    <w:pPr>
      <w:ind w:left="1060"/>
    </w:pPr>
  </w:style>
  <w:style w:type="paragraph" w:customStyle="1" w:styleId="Z2TIRzmpodwtirartykuempunktem">
    <w:name w:val="Z/2TIR – zm. podw. tir. artykułem (punktem)"/>
    <w:basedOn w:val="TIRtiret"/>
    <w:uiPriority w:val="73"/>
    <w:qFormat/>
    <w:rsid w:val="003637E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637E1"/>
    <w:pPr>
      <w:ind w:left="2320" w:firstLine="0"/>
    </w:pPr>
  </w:style>
  <w:style w:type="paragraph" w:customStyle="1" w:styleId="ZLIT2TIRzmpodwtirliter">
    <w:name w:val="Z_LIT/2TIR – zm. podw. tir. literą"/>
    <w:basedOn w:val="TIRtiret"/>
    <w:uiPriority w:val="75"/>
    <w:qFormat/>
    <w:rsid w:val="003637E1"/>
    <w:pPr>
      <w:spacing w:before="80"/>
      <w:ind w:left="1200" w:hanging="420"/>
    </w:pPr>
  </w:style>
  <w:style w:type="paragraph" w:customStyle="1" w:styleId="ZTIR2TIRzmpodwtirtiret">
    <w:name w:val="Z_TIR/2TIR – zm. podw. tir. tiret"/>
    <w:basedOn w:val="TIRtiret"/>
    <w:uiPriority w:val="78"/>
    <w:qFormat/>
    <w:rsid w:val="003637E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637E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637E1"/>
    <w:pPr>
      <w:spacing w:before="80"/>
      <w:ind w:left="1900" w:hanging="360"/>
    </w:pPr>
  </w:style>
  <w:style w:type="paragraph" w:customStyle="1" w:styleId="ZTIRPKTzmpkttiret">
    <w:name w:val="Z_TIR/PKT – zm. pkt tiret"/>
    <w:basedOn w:val="PKTpunkt"/>
    <w:uiPriority w:val="56"/>
    <w:qFormat/>
    <w:rsid w:val="003637E1"/>
    <w:pPr>
      <w:spacing w:before="80"/>
      <w:ind w:left="1540" w:hanging="480"/>
    </w:pPr>
  </w:style>
  <w:style w:type="paragraph" w:customStyle="1" w:styleId="ZTIRLITwPKTzmlitwpkttiret">
    <w:name w:val="Z_TIR/LIT_w_PKT – zm. lit. w pkt tiret"/>
    <w:basedOn w:val="LITlitera"/>
    <w:uiPriority w:val="57"/>
    <w:qFormat/>
    <w:rsid w:val="003637E1"/>
    <w:pPr>
      <w:spacing w:before="80"/>
      <w:ind w:left="1900"/>
    </w:pPr>
  </w:style>
  <w:style w:type="paragraph" w:customStyle="1" w:styleId="ZTIRCZWSPLITwPKTzmczciwsplitwpkttiret">
    <w:name w:val="Z_TIR/CZ_WSP_LIT_w_PKT – zm. części wsp. lit. w pkt tiret"/>
    <w:basedOn w:val="CZWSPLITczwsplnaliter"/>
    <w:uiPriority w:val="59"/>
    <w:qFormat/>
    <w:rsid w:val="003637E1"/>
    <w:pPr>
      <w:spacing w:before="80"/>
      <w:ind w:left="1540"/>
    </w:pPr>
  </w:style>
  <w:style w:type="paragraph" w:customStyle="1" w:styleId="ZTIR2TIRwLITzmpodwtirwlittiret">
    <w:name w:val="Z_TIR/2TIR_w_LIT – zm. podw. tir. w lit. tiret"/>
    <w:basedOn w:val="TIRtiret"/>
    <w:uiPriority w:val="79"/>
    <w:qFormat/>
    <w:rsid w:val="003637E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637E1"/>
    <w:pPr>
      <w:spacing w:before="80"/>
      <w:ind w:left="1760"/>
    </w:pPr>
  </w:style>
  <w:style w:type="paragraph" w:customStyle="1" w:styleId="ZTIR2TIRwTIRzmpodwtirwtirtiret">
    <w:name w:val="Z_TIR/2TIR_w_TIR – zm. podw. tir. w tir. tiret"/>
    <w:basedOn w:val="TIRtiret"/>
    <w:uiPriority w:val="78"/>
    <w:qFormat/>
    <w:rsid w:val="003637E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637E1"/>
    <w:pPr>
      <w:spacing w:before="80"/>
      <w:ind w:left="1400"/>
    </w:pPr>
  </w:style>
  <w:style w:type="paragraph" w:customStyle="1" w:styleId="Z2TIRLITzmlitpodwjnymtiret">
    <w:name w:val="Z_2TIR/LIT – zm. lit. podwójnym tiret"/>
    <w:basedOn w:val="LITlitera"/>
    <w:uiPriority w:val="84"/>
    <w:qFormat/>
    <w:rsid w:val="003637E1"/>
    <w:pPr>
      <w:spacing w:before="80"/>
      <w:ind w:left="1840" w:hanging="420"/>
    </w:pPr>
  </w:style>
  <w:style w:type="paragraph" w:customStyle="1" w:styleId="ZZ2TIRwTIRzmianazmpodwtirwtir">
    <w:name w:val="ZZ/2TIR_w_TIR – zmiana zm. podw. tir. w tir."/>
    <w:basedOn w:val="ZZCZWSP2TIRzmianazmczciwsppodwtir"/>
    <w:uiPriority w:val="93"/>
    <w:qFormat/>
    <w:rsid w:val="003637E1"/>
    <w:pPr>
      <w:ind w:left="2600" w:hanging="360"/>
    </w:pPr>
  </w:style>
  <w:style w:type="paragraph" w:customStyle="1" w:styleId="ZZ2TIRwLITzmianazmpodwtirwlit">
    <w:name w:val="ZZ/2TIR_w_LIT – zmiana zm. podw. tir. w lit."/>
    <w:basedOn w:val="ZZ2TIRwTIRzmianazmpodwtirwtir"/>
    <w:uiPriority w:val="94"/>
    <w:qFormat/>
    <w:rsid w:val="003637E1"/>
    <w:pPr>
      <w:ind w:left="2960"/>
    </w:pPr>
  </w:style>
  <w:style w:type="paragraph" w:customStyle="1" w:styleId="Z2TIRTIRwLITzmtirwlitpodwjnymtiret">
    <w:name w:val="Z_2TIR/TIR_w_LIT – zm. tir. w lit. podwójnym tiret"/>
    <w:basedOn w:val="TIRtiret"/>
    <w:uiPriority w:val="84"/>
    <w:qFormat/>
    <w:rsid w:val="003637E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637E1"/>
    <w:pPr>
      <w:spacing w:before="80"/>
      <w:ind w:left="1840"/>
    </w:pPr>
  </w:style>
  <w:style w:type="paragraph" w:customStyle="1" w:styleId="ZZ2TIRwPKTzmianazmpodwtirwpkt">
    <w:name w:val="ZZ/2TIR_w_PKT – zmiana zm. podw. tir. w pkt"/>
    <w:basedOn w:val="ZZ2TIRwLITzmianazmpodwtirwlit"/>
    <w:uiPriority w:val="94"/>
    <w:qFormat/>
    <w:rsid w:val="003637E1"/>
    <w:pPr>
      <w:ind w:left="3380"/>
    </w:pPr>
  </w:style>
  <w:style w:type="paragraph" w:customStyle="1" w:styleId="ZZCZWSP2TIRwTIRzmianazmczciwsppodwtirwtir">
    <w:name w:val="ZZ/CZ_WSP_2TIR_w_TIR – zmiana zm. części wsp. podw. tir. w tir."/>
    <w:basedOn w:val="ZZ2TIRwLITzmianazmpodwtirwlit"/>
    <w:uiPriority w:val="94"/>
    <w:qFormat/>
    <w:rsid w:val="003637E1"/>
    <w:pPr>
      <w:ind w:left="2240" w:firstLine="0"/>
    </w:pPr>
  </w:style>
  <w:style w:type="paragraph" w:customStyle="1" w:styleId="Z2TIR2TIRwTIRzmpodwtirwtirpodwjnymtiret">
    <w:name w:val="Z_2TIR/2TIR_w_TIR – zm. podw. tir. w tir. podwójnym tiret"/>
    <w:basedOn w:val="TIRtiret"/>
    <w:uiPriority w:val="85"/>
    <w:qFormat/>
    <w:rsid w:val="003637E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637E1"/>
    <w:pPr>
      <w:spacing w:before="80"/>
      <w:ind w:left="1760"/>
    </w:pPr>
  </w:style>
  <w:style w:type="paragraph" w:customStyle="1" w:styleId="Z2TIR2TIRwLITzmpodwtirwlitpodwjnymtiret">
    <w:name w:val="Z_2TIR/2TIR_w_LIT – zm. podw. tir. w lit. podwójnym tiret"/>
    <w:basedOn w:val="TIRtiret"/>
    <w:uiPriority w:val="86"/>
    <w:qFormat/>
    <w:rsid w:val="003637E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637E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637E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637E1"/>
    <w:pPr>
      <w:ind w:left="420"/>
    </w:pPr>
    <w:rPr>
      <w:b w:val="0"/>
    </w:rPr>
  </w:style>
  <w:style w:type="character" w:styleId="Odwoaniedokomentarza">
    <w:name w:val="annotation reference"/>
    <w:basedOn w:val="Domylnaczcionkaakapitu"/>
    <w:uiPriority w:val="99"/>
    <w:rsid w:val="003637E1"/>
    <w:rPr>
      <w:sz w:val="16"/>
      <w:szCs w:val="16"/>
    </w:rPr>
  </w:style>
  <w:style w:type="paragraph" w:styleId="Tekstkomentarza">
    <w:name w:val="annotation text"/>
    <w:basedOn w:val="Normalny"/>
    <w:link w:val="TekstkomentarzaZnak"/>
    <w:uiPriority w:val="99"/>
    <w:rsid w:val="003637E1"/>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3637E1"/>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3637E1"/>
    <w:pPr>
      <w:ind w:left="1900"/>
    </w:pPr>
  </w:style>
  <w:style w:type="paragraph" w:customStyle="1" w:styleId="ZZPKTzmianazmpkt">
    <w:name w:val="ZZ/PKT – zmiana zm. pkt"/>
    <w:basedOn w:val="ZPKTzmpktartykuempunktem"/>
    <w:uiPriority w:val="66"/>
    <w:qFormat/>
    <w:rsid w:val="003637E1"/>
    <w:pPr>
      <w:ind w:left="2380"/>
    </w:pPr>
  </w:style>
  <w:style w:type="paragraph" w:customStyle="1" w:styleId="ZZLITwPKTzmianazmlitwpkt">
    <w:name w:val="ZZ/LIT_w_PKT – zmiana zm. lit. w pkt"/>
    <w:basedOn w:val="ZLITwPKTzmlitwpktartykuempunktem"/>
    <w:uiPriority w:val="67"/>
    <w:qFormat/>
    <w:rsid w:val="003637E1"/>
    <w:pPr>
      <w:ind w:left="2740"/>
    </w:pPr>
  </w:style>
  <w:style w:type="paragraph" w:customStyle="1" w:styleId="ZZTIRwPKTzmianazmtirwpkt">
    <w:name w:val="ZZ/TIR_w_PKT – zmiana zm. tir. w pkt"/>
    <w:basedOn w:val="ZTIRwPKTzmtirwpktartykuempunktem"/>
    <w:uiPriority w:val="67"/>
    <w:qFormat/>
    <w:rsid w:val="003637E1"/>
    <w:pPr>
      <w:ind w:left="3020"/>
    </w:pPr>
  </w:style>
  <w:style w:type="paragraph" w:customStyle="1" w:styleId="ODNONIKtreodnonika">
    <w:name w:val="ODNOŚNIK – treść odnośnika"/>
    <w:uiPriority w:val="19"/>
    <w:qFormat/>
    <w:rsid w:val="003637E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637E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637E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637E1"/>
    <w:rPr>
      <w:rFonts w:ascii="Times New Roman" w:hAnsi="Times New Roman"/>
    </w:rPr>
  </w:style>
  <w:style w:type="paragraph" w:customStyle="1" w:styleId="ZTIRTIRwPKTzmtirwpkttiret">
    <w:name w:val="Z_TIR/TIR_w_PKT – zm. tir. w pkt tiret"/>
    <w:basedOn w:val="ZTIRTIRwLITzmtirwlittiret"/>
    <w:uiPriority w:val="57"/>
    <w:qFormat/>
    <w:rsid w:val="003637E1"/>
    <w:pPr>
      <w:ind w:left="2180"/>
    </w:pPr>
  </w:style>
  <w:style w:type="paragraph" w:customStyle="1" w:styleId="ZTIRCZWSPTIRwPKTzmczciwsptirtiret">
    <w:name w:val="Z_TIR/CZ_WSP_TIR_w_PKT – zm. części wsp. tir. tiret"/>
    <w:basedOn w:val="ZTIRTIRwPKTzmtirwpkttiret"/>
    <w:next w:val="TIRtiret"/>
    <w:uiPriority w:val="60"/>
    <w:qFormat/>
    <w:rsid w:val="003637E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637E1"/>
    <w:pPr>
      <w:ind w:left="420" w:firstLine="0"/>
    </w:pPr>
  </w:style>
  <w:style w:type="paragraph" w:customStyle="1" w:styleId="ROZDZODDZOZNoznaczenierozdziauluboddziau">
    <w:name w:val="ROZDZ(ODDZ)_OZN – oznaczenie rozdziału lub oddziału"/>
    <w:next w:val="ARTartustawynprozporzdzenia"/>
    <w:uiPriority w:val="10"/>
    <w:qFormat/>
    <w:rsid w:val="003637E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637E1"/>
    <w:pPr>
      <w:spacing w:before="80"/>
      <w:ind w:left="1840" w:hanging="420"/>
    </w:pPr>
  </w:style>
  <w:style w:type="paragraph" w:customStyle="1" w:styleId="Z2TIRTIRzmtirpodwjnymtiret">
    <w:name w:val="Z_2TIR/TIR – zm. tir. podwójnym tiret"/>
    <w:basedOn w:val="TIRtiret"/>
    <w:uiPriority w:val="84"/>
    <w:qFormat/>
    <w:rsid w:val="003637E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637E1"/>
    <w:pPr>
      <w:spacing w:before="80"/>
      <w:ind w:left="840"/>
    </w:pPr>
  </w:style>
  <w:style w:type="paragraph" w:customStyle="1" w:styleId="ZLITSKARNzmsankcjikarnejliter">
    <w:name w:val="Z_LIT/S_KARN – zm. sankcji karnej literą"/>
    <w:basedOn w:val="ZSKARNzmsankcjikarnejwszczeglnociwKodeksiekarnym"/>
    <w:uiPriority w:val="53"/>
    <w:qFormat/>
    <w:rsid w:val="003637E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637E1"/>
    <w:pPr>
      <w:ind w:left="1540" w:firstLine="0"/>
    </w:pPr>
  </w:style>
  <w:style w:type="paragraph" w:customStyle="1" w:styleId="Z2TIRwLITzmpodwtirwlitartykuempunktem">
    <w:name w:val="Z/2TIR_w_LIT – zm. podw. tir. w lit. artykułem (punktem)"/>
    <w:basedOn w:val="Z2TIRwPKTzmpodwtirwpktartykuempunktem"/>
    <w:uiPriority w:val="74"/>
    <w:qFormat/>
    <w:rsid w:val="003637E1"/>
    <w:pPr>
      <w:ind w:left="1480"/>
    </w:pPr>
  </w:style>
  <w:style w:type="paragraph" w:customStyle="1" w:styleId="Z2TIRwTIRzmpodwtirwtirartykuempunktem">
    <w:name w:val="Z/2TIR_w_TIR – zm. podw. tir. w tir. artykułem (punktem)"/>
    <w:basedOn w:val="Z2TIRwLITzmpodwtirwlitartykuempunktem"/>
    <w:uiPriority w:val="73"/>
    <w:qFormat/>
    <w:rsid w:val="003637E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637E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637E1"/>
    <w:pPr>
      <w:ind w:left="1120" w:firstLine="0"/>
    </w:pPr>
  </w:style>
  <w:style w:type="paragraph" w:customStyle="1" w:styleId="ZZCZWSP2TIRzmianazmczciwsppodwtir">
    <w:name w:val="ZZ/CZ_WSP_2TIR – zmiana zm. części wsp. podw. tir."/>
    <w:basedOn w:val="ZZTIRzmianazmtir"/>
    <w:next w:val="ZZUSTzmianazmust"/>
    <w:uiPriority w:val="94"/>
    <w:qFormat/>
    <w:rsid w:val="003637E1"/>
    <w:pPr>
      <w:ind w:left="1900" w:firstLine="0"/>
    </w:pPr>
  </w:style>
  <w:style w:type="paragraph" w:customStyle="1" w:styleId="PKTODNONIKApunktodnonika">
    <w:name w:val="PKT_ODNOŚNIKA – punkt odnośnika"/>
    <w:basedOn w:val="ODNONIKtreodnonika"/>
    <w:uiPriority w:val="19"/>
    <w:qFormat/>
    <w:rsid w:val="003637E1"/>
    <w:pPr>
      <w:ind w:left="560"/>
    </w:pPr>
  </w:style>
  <w:style w:type="paragraph" w:customStyle="1" w:styleId="ZODNONIKAzmtekstuodnonikaartykuempunktem">
    <w:name w:val="Z/ODNOŚNIKA – zm. tekstu odnośnika artykułem (punktem)"/>
    <w:basedOn w:val="ODNONIKtreodnonika"/>
    <w:uiPriority w:val="39"/>
    <w:qFormat/>
    <w:rsid w:val="003637E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637E1"/>
    <w:pPr>
      <w:ind w:left="1020"/>
    </w:pPr>
  </w:style>
  <w:style w:type="paragraph" w:customStyle="1" w:styleId="ZPKTODNONIKAzmpktodnonikaartykuempunktem">
    <w:name w:val="Z/PKT_ODNOŚNIKA – zm. pkt odnośnika artykułem (punktem)"/>
    <w:basedOn w:val="ZODNONIKAzmtekstuodnonikaartykuempunktem"/>
    <w:uiPriority w:val="39"/>
    <w:qFormat/>
    <w:rsid w:val="003637E1"/>
  </w:style>
  <w:style w:type="paragraph" w:customStyle="1" w:styleId="ZLIT2TIRwTIRzmpodwtirwtirliter">
    <w:name w:val="Z_LIT/2TIR_w_TIR – zm. podw. tir. w tir. literą"/>
    <w:basedOn w:val="ZLIT2TIRzmpodwtirliter"/>
    <w:uiPriority w:val="75"/>
    <w:qFormat/>
    <w:rsid w:val="003637E1"/>
    <w:pPr>
      <w:ind w:left="1480" w:hanging="360"/>
    </w:pPr>
  </w:style>
  <w:style w:type="paragraph" w:customStyle="1" w:styleId="ZLIT2TIRwLITzmpodwtirwlitliter">
    <w:name w:val="Z_LIT/2TIR_w_LIT – zm. podw. tir. w lit. literą"/>
    <w:basedOn w:val="ZLIT2TIRwTIRzmpodwtirwtirliter"/>
    <w:uiPriority w:val="76"/>
    <w:qFormat/>
    <w:rsid w:val="003637E1"/>
    <w:pPr>
      <w:ind w:left="1840"/>
    </w:pPr>
  </w:style>
  <w:style w:type="paragraph" w:customStyle="1" w:styleId="ZLIT2TIRwPKTzmpodwtirwpktliter">
    <w:name w:val="Z_LIT/2TIR_w_PKT – zm. podw. tir. w pkt literą"/>
    <w:basedOn w:val="ZLIT2TIRwLITzmpodwtirwlitliter"/>
    <w:uiPriority w:val="76"/>
    <w:qFormat/>
    <w:rsid w:val="003637E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637E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637E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637E1"/>
    <w:pPr>
      <w:ind w:left="1900" w:firstLine="0"/>
    </w:pPr>
  </w:style>
  <w:style w:type="paragraph" w:customStyle="1" w:styleId="ZTIR2TIRwPKTzmpodwtirwpkttiret">
    <w:name w:val="Z_TIR/2TIR_w_PKT – zm. podw. tir. w pkt tiret"/>
    <w:basedOn w:val="ZTIR2TIRwLITzmpodwtirwlittiret"/>
    <w:uiPriority w:val="79"/>
    <w:qFormat/>
    <w:rsid w:val="003637E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637E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637E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637E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637E1"/>
  </w:style>
  <w:style w:type="paragraph" w:customStyle="1" w:styleId="ZLITCZWSP2TIRzmczciwsppodwtirliter">
    <w:name w:val="Z_LIT/CZ_WSP_2TIR – zm. części wsp. podw. tir. literą"/>
    <w:basedOn w:val="ZLITCZWSPPKTzmczciwsppktliter"/>
    <w:next w:val="LITlitera"/>
    <w:uiPriority w:val="76"/>
    <w:qFormat/>
    <w:rsid w:val="003637E1"/>
  </w:style>
  <w:style w:type="paragraph" w:customStyle="1" w:styleId="ZTIRCZWSP2TIRzmczciwsppodwtirtiret">
    <w:name w:val="Z_TIR/CZ_WSP_2TIR – zm. części wsp. podw. tir. tiret"/>
    <w:basedOn w:val="ZLITCZWSP2TIRzmczciwsppodwtirliter"/>
    <w:next w:val="TIRtiret"/>
    <w:uiPriority w:val="79"/>
    <w:qFormat/>
    <w:rsid w:val="003637E1"/>
    <w:pPr>
      <w:ind w:left="1060"/>
    </w:pPr>
  </w:style>
  <w:style w:type="paragraph" w:customStyle="1" w:styleId="ZZ2TIRzmianazmpodwtir">
    <w:name w:val="ZZ/2TIR – zmiana zm. podw. tir."/>
    <w:basedOn w:val="ZZCZWSP2TIRzmianazmczciwsppodwtir"/>
    <w:uiPriority w:val="93"/>
    <w:qFormat/>
    <w:rsid w:val="003637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637E1"/>
  </w:style>
  <w:style w:type="paragraph" w:customStyle="1" w:styleId="ZCZWSPTIRzmczciwsptirartykuempunktem">
    <w:name w:val="Z/CZ_WSP_TIR – zm. części wsp. tir. artykułem (punktem)"/>
    <w:basedOn w:val="ZCZWSPPKTzmczciwsppktartykuempunktem"/>
    <w:next w:val="PKTpunkt"/>
    <w:uiPriority w:val="35"/>
    <w:qFormat/>
    <w:rsid w:val="003637E1"/>
  </w:style>
  <w:style w:type="paragraph" w:customStyle="1" w:styleId="ZLITCZWSPLITzmczciwsplitliter">
    <w:name w:val="Z_LIT/CZ_WSP_LIT – zm. części wsp. lit. literą"/>
    <w:basedOn w:val="ZLITCZWSPPKTzmczciwsppktliter"/>
    <w:next w:val="LITlitera"/>
    <w:uiPriority w:val="51"/>
    <w:qFormat/>
    <w:rsid w:val="003637E1"/>
  </w:style>
  <w:style w:type="paragraph" w:customStyle="1" w:styleId="ZLITCZWSPTIRzmczciwsptirliter">
    <w:name w:val="Z_LIT/CZ_WSP_TIR – zm. części wsp. tir. literą"/>
    <w:basedOn w:val="ZLITCZWSPPKTzmczciwsppktliter"/>
    <w:next w:val="LITlitera"/>
    <w:uiPriority w:val="51"/>
    <w:qFormat/>
    <w:rsid w:val="003637E1"/>
  </w:style>
  <w:style w:type="paragraph" w:customStyle="1" w:styleId="ZTIRCZWSPLITzmczciwsplittiret">
    <w:name w:val="Z_TIR/CZ_WSP_LIT – zm. części wsp. lit. tiret"/>
    <w:basedOn w:val="ZTIRCZWSPPKTzmczciwsppkttiret"/>
    <w:next w:val="TIRtiret"/>
    <w:uiPriority w:val="59"/>
    <w:qFormat/>
    <w:rsid w:val="003637E1"/>
  </w:style>
  <w:style w:type="paragraph" w:customStyle="1" w:styleId="ZTIRCZWSPTIRzmczciwsptirtiret">
    <w:name w:val="Z_TIR/CZ_WSP_TIR – zm. części wsp. tir. tiret"/>
    <w:basedOn w:val="ZTIRCZWSPPKTzmczciwsppkttiret"/>
    <w:next w:val="TIRtiret"/>
    <w:uiPriority w:val="60"/>
    <w:qFormat/>
    <w:rsid w:val="003637E1"/>
  </w:style>
  <w:style w:type="paragraph" w:customStyle="1" w:styleId="ZZCZWSPLITzmianazmczciwsplit">
    <w:name w:val="ZZ/CZ_WSP_LIT – zmiana. zm. części wsp. lit."/>
    <w:basedOn w:val="ZZCZWSPPKTzmianazmczciwsppkt"/>
    <w:uiPriority w:val="69"/>
    <w:qFormat/>
    <w:rsid w:val="003637E1"/>
  </w:style>
  <w:style w:type="paragraph" w:customStyle="1" w:styleId="ZZCZWSPTIRzmianazmczciwsptir">
    <w:name w:val="ZZ/CZ_WSP_TIR – zmiana. zm. części wsp. tir."/>
    <w:basedOn w:val="ZZCZWSPPKTzmianazmczciwsppkt"/>
    <w:uiPriority w:val="69"/>
    <w:qFormat/>
    <w:rsid w:val="003637E1"/>
  </w:style>
  <w:style w:type="paragraph" w:customStyle="1" w:styleId="Z2TIRCZWSPTIRzmczciwsptirpodwjnymtiret">
    <w:name w:val="Z_2TIR/CZ_WSP_TIR – zm. części wsp. tir. podwójnym tiret"/>
    <w:basedOn w:val="Z2TIRCZWSPLITzmczciwsplitpodwjnymtiret"/>
    <w:next w:val="2TIRpodwjnytiret"/>
    <w:uiPriority w:val="87"/>
    <w:qFormat/>
    <w:rsid w:val="003637E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637E1"/>
  </w:style>
  <w:style w:type="paragraph" w:customStyle="1" w:styleId="ZUSTzmustartykuempunktem">
    <w:name w:val="Z/UST(§) – zm. ust. (§) artykułem (punktem)"/>
    <w:basedOn w:val="ZARTzmartartykuempunktem"/>
    <w:uiPriority w:val="30"/>
    <w:qFormat/>
    <w:rsid w:val="003637E1"/>
    <w:pPr>
      <w:spacing w:before="80"/>
    </w:pPr>
  </w:style>
  <w:style w:type="paragraph" w:customStyle="1" w:styleId="ZZUSTzmianazmust">
    <w:name w:val="ZZ/UST(§) – zmiana zm. ust. (§)"/>
    <w:basedOn w:val="ZZARTzmianazmart"/>
    <w:uiPriority w:val="65"/>
    <w:qFormat/>
    <w:rsid w:val="003637E1"/>
    <w:pPr>
      <w:spacing w:before="80"/>
    </w:pPr>
  </w:style>
  <w:style w:type="paragraph" w:customStyle="1" w:styleId="TYTDZPRZEDMprzedmiotregulacjitytuulubdziau">
    <w:name w:val="TYT(DZ)_PRZEDM – przedmiot regulacji tytułu lub działu"/>
    <w:next w:val="ARTartustawynprozporzdzenia"/>
    <w:uiPriority w:val="9"/>
    <w:qFormat/>
    <w:rsid w:val="003637E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637E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637E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637E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637E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637E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637E1"/>
    <w:pPr>
      <w:ind w:left="1900"/>
    </w:pPr>
  </w:style>
  <w:style w:type="paragraph" w:customStyle="1" w:styleId="TEKSTwTABELItekstzwcitympierwwierszem">
    <w:name w:val="TEKST_w_TABELI – tekst z wciętym pierw. wierszem"/>
    <w:basedOn w:val="Normalny"/>
    <w:uiPriority w:val="23"/>
    <w:unhideWhenUsed/>
    <w:qFormat/>
    <w:rsid w:val="003637E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637E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637E1"/>
    <w:pPr>
      <w:ind w:left="0" w:firstLine="0"/>
    </w:pPr>
  </w:style>
  <w:style w:type="paragraph" w:customStyle="1" w:styleId="P2wTABELIpoziom2numeracjiwtabeli">
    <w:name w:val="P2_w_TABELI – poziom 2 numeracji w tabeli"/>
    <w:basedOn w:val="P1wTABELIpoziom1numeracjiwtabeli"/>
    <w:uiPriority w:val="24"/>
    <w:unhideWhenUsed/>
    <w:qFormat/>
    <w:rsid w:val="003637E1"/>
    <w:pPr>
      <w:ind w:left="680"/>
    </w:pPr>
  </w:style>
  <w:style w:type="paragraph" w:customStyle="1" w:styleId="P3wTABELIpoziom3numeracjiwtabeli">
    <w:name w:val="P3_w_TABELI – poziom 3 numeracji w tabeli"/>
    <w:basedOn w:val="P2wTABELIpoziom2numeracjiwtabeli"/>
    <w:uiPriority w:val="24"/>
    <w:unhideWhenUsed/>
    <w:qFormat/>
    <w:rsid w:val="003637E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637E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637E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637E1"/>
    <w:pPr>
      <w:ind w:left="1021"/>
    </w:pPr>
  </w:style>
  <w:style w:type="paragraph" w:customStyle="1" w:styleId="P4wTABELIpoziom4numeracjiwtabeli">
    <w:name w:val="P4_w_TABELI – poziom 4 numeracji w tabeli"/>
    <w:basedOn w:val="P3wTABELIpoziom3numeracjiwtabeli"/>
    <w:uiPriority w:val="24"/>
    <w:unhideWhenUsed/>
    <w:qFormat/>
    <w:rsid w:val="003637E1"/>
    <w:pPr>
      <w:ind w:left="1361"/>
    </w:pPr>
  </w:style>
  <w:style w:type="paragraph" w:customStyle="1" w:styleId="TYTTABELItytutabeli">
    <w:name w:val="TYT_TABELI – tytuł tabeli"/>
    <w:basedOn w:val="TYTDZOZNoznaczenietytuulubdziau"/>
    <w:uiPriority w:val="22"/>
    <w:unhideWhenUsed/>
    <w:qFormat/>
    <w:rsid w:val="003637E1"/>
    <w:rPr>
      <w:b/>
    </w:rPr>
  </w:style>
  <w:style w:type="paragraph" w:customStyle="1" w:styleId="OZNPROJEKTUwskazaniedatylubwersjiprojektu">
    <w:name w:val="OZN_PROJEKTU – wskazanie daty lub wersji projektu"/>
    <w:next w:val="OZNRODZAKTUtznustawalubrozporzdzenieiorganwydajcy"/>
    <w:uiPriority w:val="5"/>
    <w:qFormat/>
    <w:rsid w:val="003637E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637E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637E1"/>
    <w:pPr>
      <w:jc w:val="left"/>
    </w:pPr>
  </w:style>
  <w:style w:type="paragraph" w:customStyle="1" w:styleId="TEKSTwporozumieniu">
    <w:name w:val="TEKST&quot;w porozumieniu:&quot;"/>
    <w:next w:val="NAZORGWPOROZUMIENIUnazwaorganuwporozumieniuzktrymaktjestwydawany"/>
    <w:uiPriority w:val="27"/>
    <w:qFormat/>
    <w:rsid w:val="003637E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637E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637E1"/>
    <w:pPr>
      <w:ind w:left="340" w:firstLine="0"/>
    </w:pPr>
  </w:style>
  <w:style w:type="paragraph" w:customStyle="1" w:styleId="NOTATKILEGISLATORA">
    <w:name w:val="NOTATKI_LEGISLATORA"/>
    <w:basedOn w:val="Normalny"/>
    <w:uiPriority w:val="5"/>
    <w:qFormat/>
    <w:rsid w:val="003637E1"/>
    <w:rPr>
      <w:b/>
      <w:i/>
    </w:rPr>
  </w:style>
  <w:style w:type="paragraph" w:customStyle="1" w:styleId="OZNZACZNIKAwskazanienrzacznika">
    <w:name w:val="OZN_ZAŁĄCZNIKA – wskazanie nr załącznika"/>
    <w:basedOn w:val="OZNPROJEKTUwskazaniedatylubwersjiprojektu"/>
    <w:uiPriority w:val="28"/>
    <w:qFormat/>
    <w:rsid w:val="003637E1"/>
    <w:pPr>
      <w:keepNext/>
    </w:pPr>
    <w:rPr>
      <w:b/>
      <w:u w:val="none"/>
    </w:rPr>
  </w:style>
  <w:style w:type="paragraph" w:customStyle="1" w:styleId="OZNPARAFYADNOTACJE">
    <w:name w:val="OZN_PARAFY(ADNOTACJE)"/>
    <w:basedOn w:val="ODNONIKtreodnonika"/>
    <w:uiPriority w:val="26"/>
    <w:qFormat/>
    <w:rsid w:val="003637E1"/>
  </w:style>
  <w:style w:type="paragraph" w:customStyle="1" w:styleId="TEKSTZacznikido">
    <w:name w:val="TEKST&quot;Załącznik(i) do ...&quot;"/>
    <w:uiPriority w:val="28"/>
    <w:qFormat/>
    <w:rsid w:val="003637E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637E1"/>
    <w:pPr>
      <w:ind w:left="840"/>
    </w:pPr>
  </w:style>
  <w:style w:type="paragraph" w:customStyle="1" w:styleId="CZWSPLITODNONIKAczwspliterodnonika">
    <w:name w:val="CZ_WSP_LIT_ODNOŚNIKA – część wsp. liter odnośnika"/>
    <w:basedOn w:val="LITODNONIKAliteraodnonika"/>
    <w:uiPriority w:val="22"/>
    <w:qFormat/>
    <w:rsid w:val="003637E1"/>
    <w:pPr>
      <w:ind w:left="454" w:firstLine="0"/>
    </w:pPr>
  </w:style>
  <w:style w:type="paragraph" w:customStyle="1" w:styleId="TIRWODNONIKUtiretwodnoniku">
    <w:name w:val="TIR_W_ODNOŚNIKU – tiret w odnośniku"/>
    <w:basedOn w:val="LITODNONIKAliteraodnonika"/>
    <w:uiPriority w:val="25"/>
    <w:semiHidden/>
    <w:qFormat/>
    <w:rsid w:val="003637E1"/>
    <w:pPr>
      <w:ind w:left="1135"/>
    </w:pPr>
  </w:style>
  <w:style w:type="paragraph" w:customStyle="1" w:styleId="CZWSPTIRWODNONIKUczwsptiretwodnoniku">
    <w:name w:val="CZ_WSP_TIR_W_ODNOŚNIKU – część wsp. tiret w odnośniku"/>
    <w:basedOn w:val="TIRWODNONIKUtiretwodnoniku"/>
    <w:uiPriority w:val="27"/>
    <w:semiHidden/>
    <w:qFormat/>
    <w:rsid w:val="003637E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637E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637E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637E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637E1"/>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3637E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637E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637E1"/>
  </w:style>
  <w:style w:type="paragraph" w:customStyle="1" w:styleId="ZLITwPKTODNONIKAzmlitwpktodnonikaartykuempunktem">
    <w:name w:val="Z/LIT_w_PKT_ODNOŚNIKA – zm. lit. w pkt odnośnika artykułem (punktem)"/>
    <w:basedOn w:val="ZLITODNONIKAzmlitodnonikaartykuempunktem"/>
    <w:uiPriority w:val="40"/>
    <w:qFormat/>
    <w:rsid w:val="003637E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637E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637E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637E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637E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637E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637E1"/>
  </w:style>
  <w:style w:type="paragraph" w:customStyle="1" w:styleId="ZZFRAGzmianazmfragmentunpzdania">
    <w:name w:val="ZZ/FRAG – zmiana zm. fragmentu (np. zdania)"/>
    <w:basedOn w:val="ZZCZWSPPKTzmianazmczciwsppkt"/>
    <w:uiPriority w:val="70"/>
    <w:qFormat/>
    <w:rsid w:val="003637E1"/>
  </w:style>
  <w:style w:type="paragraph" w:customStyle="1" w:styleId="ZDANIENASTNOWYWIERSZODNONIKAnpzddrugienowywiersz">
    <w:name w:val="ZDANIE_NAST_NOWY_WIERSZ_ODNOŚNIKA – np. zd. drugie (nowy wiersz)"/>
    <w:basedOn w:val="CZWSPPKTODNONIKAczwsppunkwodnonika"/>
    <w:uiPriority w:val="20"/>
    <w:qFormat/>
    <w:rsid w:val="003637E1"/>
  </w:style>
  <w:style w:type="paragraph" w:customStyle="1" w:styleId="Z2TIRPKTzmpktpodwjnymtiret">
    <w:name w:val="Z_2TIR/PKT – zm. pkt podwójnym tiret"/>
    <w:basedOn w:val="Z2TIRLITzmlitpodwjnymtiret"/>
    <w:uiPriority w:val="83"/>
    <w:qFormat/>
    <w:rsid w:val="003637E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637E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637E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637E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637E1"/>
    <w:pPr>
      <w:ind w:left="1420" w:firstLine="480"/>
    </w:pPr>
  </w:style>
  <w:style w:type="paragraph" w:customStyle="1" w:styleId="Z2TIRUSTzmustpodwjnymtiret">
    <w:name w:val="Z_2TIR/UST(§) – zm. ust. (§) podwójnym tiret"/>
    <w:basedOn w:val="Z2TIRPKTzmpktpodwjnymtiret"/>
    <w:uiPriority w:val="82"/>
    <w:qFormat/>
    <w:rsid w:val="003637E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637E1"/>
    <w:pPr>
      <w:ind w:left="2540" w:firstLine="0"/>
    </w:pPr>
  </w:style>
  <w:style w:type="paragraph" w:customStyle="1" w:styleId="Z2TIRCZWSPPKTzmczciwsppktpodwjnymtiret">
    <w:name w:val="Z_2TIR/CZ_WSP_PKT – zm. części wsp. pkt podwójnym tiret"/>
    <w:basedOn w:val="Z2TIRPKTzmpktpodwjnymtiret"/>
    <w:uiPriority w:val="86"/>
    <w:qFormat/>
    <w:rsid w:val="003637E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637E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637E1"/>
    <w:pPr>
      <w:ind w:left="2260" w:firstLine="0"/>
    </w:pPr>
  </w:style>
  <w:style w:type="paragraph" w:customStyle="1" w:styleId="ZLITARTzmartliter">
    <w:name w:val="Z_LIT/ART(§) – zm. art. (§) literą"/>
    <w:basedOn w:val="ZLITUSTzmustliter"/>
    <w:uiPriority w:val="46"/>
    <w:qFormat/>
    <w:rsid w:val="003637E1"/>
    <w:rPr>
      <w:rFonts w:ascii="Times New Roman" w:hAnsi="Times New Roman"/>
    </w:rPr>
  </w:style>
  <w:style w:type="paragraph" w:customStyle="1" w:styleId="ZTIRARTzmarttiret">
    <w:name w:val="Z_TIR/ART(§) – zm. art. (§) tiret"/>
    <w:basedOn w:val="ZTIRPKTzmpkttiret"/>
    <w:uiPriority w:val="55"/>
    <w:qFormat/>
    <w:rsid w:val="003637E1"/>
    <w:pPr>
      <w:ind w:left="1060" w:firstLine="480"/>
    </w:pPr>
    <w:rPr>
      <w:rFonts w:ascii="Times New Roman" w:hAnsi="Times New Roman"/>
    </w:rPr>
  </w:style>
  <w:style w:type="paragraph" w:customStyle="1" w:styleId="ZTIRUSTzmusttiret">
    <w:name w:val="Z_TIR/UST(§) – zm. ust. (§) tiret"/>
    <w:basedOn w:val="ZTIRARTzmarttiret"/>
    <w:uiPriority w:val="55"/>
    <w:qFormat/>
    <w:rsid w:val="003637E1"/>
  </w:style>
  <w:style w:type="paragraph" w:customStyle="1" w:styleId="ZLITKSIGIzmozniprzedmksigiliter">
    <w:name w:val="Z_LIT/KSIĘGI – zm. ozn. i przedm. księgi literą"/>
    <w:basedOn w:val="ZCZCIKSIGIzmozniprzedmczciksigiartykuempunktem"/>
    <w:uiPriority w:val="44"/>
    <w:qFormat/>
    <w:rsid w:val="003637E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637E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637E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637E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637E1"/>
    <w:pPr>
      <w:ind w:left="780"/>
    </w:pPr>
  </w:style>
  <w:style w:type="paragraph" w:customStyle="1" w:styleId="ZTIRDZOZNzmozndziautiret">
    <w:name w:val="Z_TIR/DZ_OZN – zm. ozn. działu tiret"/>
    <w:basedOn w:val="ZLITTYTDZOZNzmozntytuudziauliter"/>
    <w:next w:val="ZTIRDZPRZEDMzmprzedmdziautiret"/>
    <w:uiPriority w:val="54"/>
    <w:qFormat/>
    <w:rsid w:val="003637E1"/>
    <w:pPr>
      <w:ind w:left="1060"/>
    </w:pPr>
  </w:style>
  <w:style w:type="paragraph" w:customStyle="1" w:styleId="ZTIRDZPRZEDMzmprzedmdziautiret">
    <w:name w:val="Z_TIR/DZ_PRZEDM – zm. przedm. działu tiret"/>
    <w:basedOn w:val="ZLITTYTDZPRZEDMzmprzedmtytuudziauliter"/>
    <w:uiPriority w:val="54"/>
    <w:qFormat/>
    <w:rsid w:val="003637E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637E1"/>
    <w:pPr>
      <w:ind w:left="1060"/>
    </w:pPr>
  </w:style>
  <w:style w:type="paragraph" w:customStyle="1" w:styleId="ZTIRROZDZODDZPRZEDMzmprzedmrozdzoddztiret">
    <w:name w:val="Z_TIR/ROZDZ(ODDZ)_PRZEDM – zm. przedm. rozdz. (oddz.) tiret"/>
    <w:basedOn w:val="ZLITROZDZODDZPRZEDMzmprzedmrozdzoddzliter"/>
    <w:uiPriority w:val="54"/>
    <w:qFormat/>
    <w:rsid w:val="003637E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637E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637E1"/>
    <w:pPr>
      <w:ind w:left="1420"/>
    </w:pPr>
  </w:style>
  <w:style w:type="character" w:customStyle="1" w:styleId="IGindeksgrny">
    <w:name w:val="_IG_ – indeks górny"/>
    <w:basedOn w:val="Domylnaczcionkaakapitu"/>
    <w:uiPriority w:val="2"/>
    <w:qFormat/>
    <w:rsid w:val="003637E1"/>
    <w:rPr>
      <w:b w:val="0"/>
      <w:i w:val="0"/>
      <w:vanish w:val="0"/>
      <w:spacing w:val="0"/>
      <w:vertAlign w:val="superscript"/>
    </w:rPr>
  </w:style>
  <w:style w:type="character" w:customStyle="1" w:styleId="IDindeksdolny">
    <w:name w:val="_ID_ – indeks dolny"/>
    <w:basedOn w:val="Domylnaczcionkaakapitu"/>
    <w:uiPriority w:val="3"/>
    <w:qFormat/>
    <w:rsid w:val="003637E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637E1"/>
    <w:rPr>
      <w:b/>
      <w:vanish w:val="0"/>
      <w:spacing w:val="0"/>
      <w:vertAlign w:val="subscript"/>
    </w:rPr>
  </w:style>
  <w:style w:type="character" w:customStyle="1" w:styleId="IDKindeksdolnyikursywa">
    <w:name w:val="_ID_K_ – indeks dolny i kursywa"/>
    <w:basedOn w:val="Domylnaczcionkaakapitu"/>
    <w:uiPriority w:val="3"/>
    <w:qFormat/>
    <w:rsid w:val="003637E1"/>
    <w:rPr>
      <w:i/>
      <w:vanish w:val="0"/>
      <w:spacing w:val="0"/>
      <w:vertAlign w:val="subscript"/>
    </w:rPr>
  </w:style>
  <w:style w:type="character" w:customStyle="1" w:styleId="IGPindeksgrnyipogrubienie">
    <w:name w:val="_IG_P_ – indeks górny i pogrubienie"/>
    <w:basedOn w:val="Domylnaczcionkaakapitu"/>
    <w:uiPriority w:val="2"/>
    <w:qFormat/>
    <w:rsid w:val="003637E1"/>
    <w:rPr>
      <w:b/>
      <w:vanish w:val="0"/>
      <w:spacing w:val="0"/>
      <w:vertAlign w:val="superscript"/>
    </w:rPr>
  </w:style>
  <w:style w:type="character" w:customStyle="1" w:styleId="IGKindeksgrnyikursywa">
    <w:name w:val="_IG_K_ – indeks górny i kursywa"/>
    <w:basedOn w:val="Domylnaczcionkaakapitu"/>
    <w:uiPriority w:val="2"/>
    <w:qFormat/>
    <w:rsid w:val="003637E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637E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637E1"/>
    <w:rPr>
      <w:b/>
      <w:i/>
      <w:vanish w:val="0"/>
      <w:spacing w:val="0"/>
      <w:vertAlign w:val="subscript"/>
    </w:rPr>
  </w:style>
  <w:style w:type="character" w:customStyle="1" w:styleId="Ppogrubienie">
    <w:name w:val="_P_ – pogrubienie"/>
    <w:basedOn w:val="Domylnaczcionkaakapitu"/>
    <w:uiPriority w:val="1"/>
    <w:qFormat/>
    <w:rsid w:val="003637E1"/>
    <w:rPr>
      <w:b/>
    </w:rPr>
  </w:style>
  <w:style w:type="character" w:customStyle="1" w:styleId="Kkursywa">
    <w:name w:val="_K_ – kursywa"/>
    <w:basedOn w:val="Domylnaczcionkaakapitu"/>
    <w:uiPriority w:val="1"/>
    <w:qFormat/>
    <w:rsid w:val="003637E1"/>
    <w:rPr>
      <w:i/>
    </w:rPr>
  </w:style>
  <w:style w:type="character" w:customStyle="1" w:styleId="PKpogrubieniekursywa">
    <w:name w:val="_P_K_ – pogrubienie kursywa"/>
    <w:basedOn w:val="Domylnaczcionkaakapitu"/>
    <w:uiPriority w:val="1"/>
    <w:qFormat/>
    <w:rsid w:val="003637E1"/>
    <w:rPr>
      <w:b/>
      <w:i/>
    </w:rPr>
  </w:style>
  <w:style w:type="character" w:customStyle="1" w:styleId="TEKSTOZNACZONYWDOKUMENCIERDOWYMJAKOUKRYTY">
    <w:name w:val="_TEKST_OZNACZONY_W_DOKUMENCIE_ŹRÓDŁOWYM_JAKO_UKRYTY_"/>
    <w:basedOn w:val="Domylnaczcionkaakapitu"/>
    <w:uiPriority w:val="4"/>
    <w:unhideWhenUsed/>
    <w:qFormat/>
    <w:rsid w:val="003637E1"/>
    <w:rPr>
      <w:vanish w:val="0"/>
      <w:color w:val="FF0000"/>
      <w:u w:val="single" w:color="FF0000"/>
    </w:rPr>
  </w:style>
  <w:style w:type="character" w:customStyle="1" w:styleId="BEZWERSALIKW">
    <w:name w:val="_BEZ_WERSALIKÓW_"/>
    <w:basedOn w:val="Domylnaczcionkaakapitu"/>
    <w:uiPriority w:val="4"/>
    <w:qFormat/>
    <w:rsid w:val="003637E1"/>
    <w:rPr>
      <w:caps/>
    </w:rPr>
  </w:style>
  <w:style w:type="character" w:customStyle="1" w:styleId="IIGPindeksgrnyindeksugrnegoipogrubienie">
    <w:name w:val="_IIG_P_ – indeks górny indeksu górnego i pogrubienie"/>
    <w:basedOn w:val="Domylnaczcionkaakapitu"/>
    <w:uiPriority w:val="3"/>
    <w:qFormat/>
    <w:rsid w:val="003637E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37E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637E1"/>
    <w:pPr>
      <w:spacing w:line="240" w:lineRule="auto"/>
      <w:ind w:hanging="220"/>
    </w:pPr>
  </w:style>
  <w:style w:type="paragraph" w:customStyle="1" w:styleId="DataogoszeniaaktuTJ">
    <w:name w:val="Data ogłoszenia aktu TJ"/>
    <w:basedOn w:val="Normalny"/>
    <w:semiHidden/>
    <w:qFormat/>
    <w:rsid w:val="003637E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637E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637E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637E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3637E1"/>
    <w:rPr>
      <w:color w:val="808080"/>
    </w:rPr>
  </w:style>
  <w:style w:type="paragraph" w:customStyle="1" w:styleId="TEKSTwTABELIWYRODKOWANYtekstwyrodkowanywpoziomie">
    <w:name w:val="TEKST_w_TABELI_WYŚRODKOWANY – tekst wyśrodkowany w poziomie"/>
    <w:basedOn w:val="Normalny"/>
    <w:uiPriority w:val="23"/>
    <w:unhideWhenUsed/>
    <w:qFormat/>
    <w:rsid w:val="003637E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3637E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637E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637E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637E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637E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637E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637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637E1"/>
    <w:pPr>
      <w:ind w:left="2440"/>
    </w:pPr>
  </w:style>
  <w:style w:type="paragraph" w:customStyle="1" w:styleId="Z2TIRSKARNzmianasankcjikarnejpodwjnymtiret">
    <w:name w:val="Z_2TIR/S_KARN – zmiana sankcji karnej podwójnym tiret"/>
    <w:basedOn w:val="Normalny"/>
    <w:next w:val="Normalny"/>
    <w:uiPriority w:val="90"/>
    <w:qFormat/>
    <w:rsid w:val="003637E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637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637E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637E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637E1"/>
    <w:pPr>
      <w:ind w:left="780"/>
    </w:pPr>
  </w:style>
  <w:style w:type="paragraph" w:customStyle="1" w:styleId="ZTIRCYTzmcytatunpprzysigitiret">
    <w:name w:val="Z_TIR/CYT – zm. cytatu np. przysięgi tiret"/>
    <w:basedOn w:val="ZLITCYTzmcytatunpprzysigiliter"/>
    <w:next w:val="Normalny"/>
    <w:uiPriority w:val="61"/>
    <w:qFormat/>
    <w:rsid w:val="003637E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637E1"/>
    <w:pPr>
      <w:ind w:left="2080"/>
    </w:pPr>
  </w:style>
  <w:style w:type="paragraph" w:customStyle="1" w:styleId="ZTIRSKARNzmsankcjikarnejtiret">
    <w:name w:val="Z_TIR/S_KARN – zm. sankcji karnej tiret"/>
    <w:basedOn w:val="ZTIRFRAGMzmnpwprdowyliczeniatiret"/>
    <w:next w:val="Normalny"/>
    <w:uiPriority w:val="61"/>
    <w:qFormat/>
    <w:rsid w:val="003637E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637E1"/>
    <w:pPr>
      <w:ind w:left="1060"/>
    </w:pPr>
  </w:style>
  <w:style w:type="paragraph" w:customStyle="1" w:styleId="ZZCYTzmianazmcytatunpprzysigi">
    <w:name w:val="ZZ/CYT – zmiana zm. cytatu np. przysięgi"/>
    <w:basedOn w:val="Normalny"/>
    <w:next w:val="Normalny"/>
    <w:uiPriority w:val="71"/>
    <w:qFormat/>
    <w:rsid w:val="003637E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637E1"/>
    <w:pPr>
      <w:ind w:left="2940"/>
    </w:pPr>
  </w:style>
  <w:style w:type="paragraph" w:customStyle="1" w:styleId="ZZSKARNzmianazmsankcjikarnej">
    <w:name w:val="ZZ/S_KARN – zmiana zm. sankcji karnej"/>
    <w:basedOn w:val="Normalny"/>
    <w:uiPriority w:val="71"/>
    <w:qFormat/>
    <w:rsid w:val="003637E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637E1"/>
    <w:pPr>
      <w:ind w:left="1900"/>
    </w:pPr>
  </w:style>
  <w:style w:type="paragraph" w:customStyle="1" w:styleId="Pozycjaaktu">
    <w:name w:val="Pozycja aktu"/>
    <w:basedOn w:val="PozycjaaktuTJ"/>
    <w:semiHidden/>
    <w:qFormat/>
    <w:rsid w:val="003637E1"/>
    <w:pPr>
      <w:ind w:left="0"/>
    </w:pPr>
  </w:style>
  <w:style w:type="paragraph" w:customStyle="1" w:styleId="Dataogoszeniaaktu">
    <w:name w:val="Data ogłoszenia aktu"/>
    <w:basedOn w:val="DataogoszeniaaktuTJ"/>
    <w:semiHidden/>
    <w:qFormat/>
    <w:rsid w:val="003637E1"/>
    <w:pPr>
      <w:ind w:left="0"/>
    </w:pPr>
  </w:style>
  <w:style w:type="paragraph" w:customStyle="1" w:styleId="Sygnatura">
    <w:name w:val="Sygnatura"/>
    <w:basedOn w:val="Nagwek"/>
    <w:semiHidden/>
    <w:qFormat/>
    <w:rsid w:val="003637E1"/>
    <w:pPr>
      <w:spacing w:before="0" w:after="100" w:line="240" w:lineRule="exact"/>
    </w:pPr>
    <w:rPr>
      <w:kern w:val="20"/>
      <w:sz w:val="24"/>
    </w:rPr>
  </w:style>
  <w:style w:type="character" w:customStyle="1" w:styleId="Nagwek2Znak">
    <w:name w:val="Nagłówek 2 Znak"/>
    <w:basedOn w:val="Domylnaczcionkaakapitu"/>
    <w:link w:val="Nagwek2"/>
    <w:rsid w:val="003637E1"/>
    <w:rPr>
      <w:rFonts w:ascii="Arial" w:eastAsia="Calibri" w:hAnsi="Arial" w:cs="Arial"/>
      <w:b/>
      <w:i/>
      <w:szCs w:val="22"/>
      <w:lang w:eastAsia="en-US"/>
    </w:rPr>
  </w:style>
  <w:style w:type="character" w:customStyle="1" w:styleId="Nagwek3Znak">
    <w:name w:val="Nagłówek 3 Znak"/>
    <w:basedOn w:val="Domylnaczcionkaakapitu"/>
    <w:link w:val="Nagwek3"/>
    <w:rsid w:val="003637E1"/>
    <w:rPr>
      <w:rFonts w:ascii="Times New Roman" w:eastAsia="Calibri" w:hAnsi="Times New Roman"/>
      <w:b/>
      <w:bCs/>
      <w:sz w:val="27"/>
      <w:szCs w:val="27"/>
      <w:lang w:eastAsia="en-US"/>
    </w:rPr>
  </w:style>
  <w:style w:type="character" w:customStyle="1" w:styleId="Nagwek4Znak">
    <w:name w:val="Nagłówek 4 Znak"/>
    <w:basedOn w:val="Domylnaczcionkaakapitu"/>
    <w:link w:val="Nagwek4"/>
    <w:rsid w:val="003637E1"/>
    <w:rPr>
      <w:rFonts w:ascii="Times New Roman" w:hAnsi="Times New Roman"/>
      <w:b/>
      <w:bCs/>
      <w:sz w:val="28"/>
      <w:szCs w:val="28"/>
    </w:rPr>
  </w:style>
  <w:style w:type="character" w:customStyle="1" w:styleId="Nagwek5Znak">
    <w:name w:val="Nagłówek 5 Znak"/>
    <w:basedOn w:val="Domylnaczcionkaakapitu"/>
    <w:link w:val="Nagwek5"/>
    <w:rsid w:val="003637E1"/>
    <w:rPr>
      <w:rFonts w:ascii="Cambria" w:hAnsi="Cambria"/>
      <w:color w:val="243F60"/>
      <w:szCs w:val="22"/>
      <w:lang w:eastAsia="en-US"/>
    </w:rPr>
  </w:style>
  <w:style w:type="table" w:styleId="Tabela-Siatka">
    <w:name w:val="Table Grid"/>
    <w:basedOn w:val="Standardowy"/>
    <w:locked/>
    <w:rsid w:val="003637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637E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637E1"/>
  </w:style>
  <w:style w:type="character" w:styleId="Numerwiersza">
    <w:name w:val="line number"/>
    <w:basedOn w:val="Domylnaczcionkaakapitu"/>
    <w:rsid w:val="003637E1"/>
  </w:style>
  <w:style w:type="character" w:styleId="Odwoanieprzypisukocowego">
    <w:name w:val="endnote reference"/>
    <w:rsid w:val="003637E1"/>
    <w:rPr>
      <w:vertAlign w:val="superscript"/>
    </w:rPr>
  </w:style>
  <w:style w:type="paragraph" w:styleId="Tekstpodstawowy">
    <w:name w:val="Body Text"/>
    <w:basedOn w:val="Normalny"/>
    <w:link w:val="TekstpodstawowyZnak"/>
    <w:rsid w:val="003637E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637E1"/>
    <w:rPr>
      <w:rFonts w:ascii="Calibri" w:eastAsia="Calibri" w:hAnsi="Calibri" w:cs="Arial"/>
      <w:szCs w:val="22"/>
      <w:lang w:eastAsia="en-US"/>
    </w:rPr>
  </w:style>
  <w:style w:type="paragraph" w:styleId="Tekstprzypisukocowego">
    <w:name w:val="endnote text"/>
    <w:basedOn w:val="Normalny"/>
    <w:link w:val="TekstprzypisukocowegoZnak"/>
    <w:rsid w:val="003637E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637E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637E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637E1"/>
    <w:rPr>
      <w:rFonts w:eastAsia="Calibri" w:cs="Arial"/>
      <w:szCs w:val="22"/>
      <w:lang w:eastAsia="en-US"/>
    </w:rPr>
  </w:style>
  <w:style w:type="paragraph" w:styleId="Tekstpodstawowyzwciciem">
    <w:name w:val="Body Text First Indent"/>
    <w:basedOn w:val="Tekstpodstawowy"/>
    <w:link w:val="TekstpodstawowyzwciciemZnak"/>
    <w:rsid w:val="003637E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637E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637E1"/>
    <w:pPr>
      <w:spacing w:after="60"/>
      <w:ind w:left="360" w:firstLine="360"/>
    </w:pPr>
  </w:style>
  <w:style w:type="character" w:customStyle="1" w:styleId="Tekstpodstawowyzwciciem2Znak">
    <w:name w:val="Tekst podstawowy z wcięciem 2 Znak"/>
    <w:basedOn w:val="TekstpodstawowywcityZnak"/>
    <w:link w:val="Tekstpodstawowyzwciciem2"/>
    <w:rsid w:val="003637E1"/>
    <w:rPr>
      <w:rFonts w:eastAsia="Calibri" w:cs="Arial"/>
      <w:szCs w:val="22"/>
      <w:lang w:eastAsia="en-US"/>
    </w:rPr>
  </w:style>
  <w:style w:type="paragraph" w:styleId="Akapitzlist">
    <w:name w:val="List Paragraph"/>
    <w:basedOn w:val="Normalny"/>
    <w:qFormat/>
    <w:rsid w:val="003637E1"/>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3637E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637E1"/>
    <w:rPr>
      <w:i/>
      <w:iCs/>
    </w:rPr>
  </w:style>
  <w:style w:type="paragraph" w:styleId="Tytu">
    <w:name w:val="Title"/>
    <w:basedOn w:val="Normalny"/>
    <w:link w:val="TytuZnak"/>
    <w:qFormat/>
    <w:rsid w:val="003637E1"/>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3637E1"/>
    <w:rPr>
      <w:rFonts w:ascii="Arial" w:hAnsi="Arial" w:cs="Arial"/>
      <w:b/>
      <w:kern w:val="28"/>
      <w:sz w:val="32"/>
      <w:szCs w:val="20"/>
      <w:lang w:eastAsia="en-US"/>
    </w:rPr>
  </w:style>
  <w:style w:type="paragraph" w:styleId="Mapadokumentu">
    <w:name w:val="Document Map"/>
    <w:basedOn w:val="Normalny"/>
    <w:link w:val="MapadokumentuZnak"/>
    <w:rsid w:val="003637E1"/>
    <w:pPr>
      <w:widowControl/>
      <w:shd w:val="clear" w:color="auto" w:fill="000080"/>
      <w:autoSpaceDE/>
      <w:autoSpaceDN/>
      <w:adjustRightInd/>
      <w:spacing w:before="0" w:line="240" w:lineRule="auto"/>
      <w:jc w:val="left"/>
    </w:pPr>
    <w:rPr>
      <w:rFonts w:ascii="Tahoma" w:eastAsia="Times New Roman" w:hAnsi="Tahoma" w:cs="Tahoma"/>
    </w:rPr>
  </w:style>
  <w:style w:type="character" w:customStyle="1" w:styleId="MapadokumentuZnak">
    <w:name w:val="Mapa dokumentu Znak"/>
    <w:basedOn w:val="Domylnaczcionkaakapitu"/>
    <w:link w:val="Mapadokumentu"/>
    <w:rsid w:val="003637E1"/>
    <w:rPr>
      <w:rFonts w:ascii="Tahoma" w:hAnsi="Tahoma" w:cs="Tahoma"/>
      <w:sz w:val="20"/>
      <w:szCs w:val="20"/>
      <w:shd w:val="clear" w:color="auto" w:fill="000080"/>
    </w:rPr>
  </w:style>
  <w:style w:type="character" w:styleId="Pogrubienie">
    <w:name w:val="Strong"/>
    <w:qFormat/>
    <w:rsid w:val="003637E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8FDA8AD9E44E4ACBA93871C25E640B7F"/>
        <w:category>
          <w:name w:val="Ogólne"/>
          <w:gallery w:val="placeholder"/>
        </w:category>
        <w:types>
          <w:type w:val="bbPlcHdr"/>
        </w:types>
        <w:behaviors>
          <w:behavior w:val="content"/>
        </w:behaviors>
        <w:guid w:val="{820D0EEE-8EC9-4FD8-8190-E99C4D135E18}"/>
      </w:docPartPr>
      <w:docPartBody>
        <w:p w:rsidR="006E19A3" w:rsidRDefault="007C55D8" w:rsidP="007C55D8">
          <w:pPr>
            <w:pStyle w:val="8FDA8AD9E44E4ACBA93871C25E640B7F"/>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3F2A91"/>
    <w:rsid w:val="004D4ECE"/>
    <w:rsid w:val="005E4762"/>
    <w:rsid w:val="006E19A3"/>
    <w:rsid w:val="007C55D8"/>
    <w:rsid w:val="009156E9"/>
    <w:rsid w:val="00B40AE9"/>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C55D8"/>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8FDA8AD9E44E4ACBA93871C25E640B7F">
    <w:name w:val="8FDA8AD9E44E4ACBA93871C25E640B7F"/>
    <w:rsid w:val="007C55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71A2-2B8C-4A2F-A7F0-AAB619B4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51</Pages>
  <Words>26370</Words>
  <Characters>158221</Characters>
  <Application>Microsoft Office Word</Application>
  <DocSecurity>0</DocSecurity>
  <Lines>1318</Lines>
  <Paragraphs>368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184223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2014-12-02T10:32:00Z</cp:lastPrinted>
  <dcterms:created xsi:type="dcterms:W3CDTF">2014-12-02T10:30:00Z</dcterms:created>
  <dcterms:modified xsi:type="dcterms:W3CDTF">2014-12-02T10:33:00Z</dcterms:modified>
  <cp:category>1695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