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7804F1">
        <w:t xml:space="preserve"> </w:t>
      </w:r>
      <w:r w:rsidR="00F63DC0" w:rsidRPr="00F63DC0">
        <w:t>22 grudnia 2014 r.</w:t>
      </w:r>
    </w:p>
    <w:p w:rsidR="001D16F3" w:rsidRPr="001D16F3" w:rsidRDefault="001D16F3" w:rsidP="00CB374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CF146E3E1C704C5C9B11EC3931A9E43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63DC0">
            <w:t>1854</w:t>
          </w:r>
        </w:sdtContent>
      </w:sdt>
    </w:p>
    <w:p w:rsidR="00CB3748" w:rsidRPr="009D6175" w:rsidRDefault="00CB3748" w:rsidP="00CB3748">
      <w:pPr>
        <w:pStyle w:val="OZNRODZAKTUtznustawalubrozporzdzenieiorganwydajcy"/>
      </w:pPr>
      <w:r w:rsidRPr="009D6175">
        <w:t>USTAWA</w:t>
      </w:r>
    </w:p>
    <w:p w:rsidR="00CB3748" w:rsidRPr="009D6175" w:rsidRDefault="00CB3748" w:rsidP="00CB3748">
      <w:pPr>
        <w:pStyle w:val="DATAAKTUdatauchwalenialubwydaniaaktu"/>
      </w:pPr>
      <w:r w:rsidRPr="009D6175">
        <w:t>z dnia 28</w:t>
      </w:r>
      <w:r>
        <w:t> </w:t>
      </w:r>
      <w:r w:rsidRPr="009D6175">
        <w:t>listopada 2014</w:t>
      </w:r>
      <w:r>
        <w:t> </w:t>
      </w:r>
      <w:r w:rsidRPr="009D6175">
        <w:t>r.</w:t>
      </w:r>
      <w:bookmarkStart w:id="0" w:name="_GoBack"/>
      <w:bookmarkEnd w:id="0"/>
    </w:p>
    <w:p w:rsidR="00CB3748" w:rsidRPr="009D6175" w:rsidRDefault="00CB3748" w:rsidP="00CB3748">
      <w:pPr>
        <w:pStyle w:val="TYTUAKTUprzedmiotregulacjiustawylubrozporzdzenia"/>
      </w:pPr>
      <w:r w:rsidRPr="009D6175">
        <w:t>o zmianie ustawy o</w:t>
      </w:r>
      <w:r>
        <w:t> </w:t>
      </w:r>
      <w:r w:rsidRPr="009D6175">
        <w:t>specjalnych strefach ekonomicznych oraz niektórych innych ustaw</w:t>
      </w:r>
      <w:r w:rsidRPr="009D6175">
        <w:rPr>
          <w:rStyle w:val="IGPindeksgrnyipogrubienie"/>
        </w:rPr>
        <w:footnoteReference w:id="1"/>
      </w:r>
      <w:r w:rsidRPr="009D6175">
        <w:rPr>
          <w:rStyle w:val="IGPindeksgrnyipogrubienie"/>
        </w:rPr>
        <w:t>)</w:t>
      </w:r>
    </w:p>
    <w:p w:rsidR="00CB3748" w:rsidRPr="00CB3748" w:rsidRDefault="00CB3748" w:rsidP="00CB3748">
      <w:pPr>
        <w:pStyle w:val="ARTartustawynprozporzdzenia"/>
        <w:keepNext/>
      </w:pPr>
      <w:r w:rsidRPr="00CB3748">
        <w:rPr>
          <w:rStyle w:val="Ppogrubienie"/>
        </w:rPr>
        <w:t>Art. 1.</w:t>
      </w:r>
      <w:r w:rsidRPr="009D6175">
        <w:rPr>
          <w:rStyle w:val="Ppogrubienie"/>
        </w:rPr>
        <w:t xml:space="preserve"> </w:t>
      </w:r>
      <w:r w:rsidRPr="00CB3748">
        <w:t>W</w:t>
      </w:r>
      <w:r>
        <w:rPr>
          <w:rStyle w:val="Ppogrubienie"/>
        </w:rPr>
        <w:t> </w:t>
      </w:r>
      <w:r w:rsidRPr="00CB3748">
        <w:t>ustawie z</w:t>
      </w:r>
      <w:r>
        <w:t> </w:t>
      </w:r>
      <w:r w:rsidRPr="00CB3748">
        <w:t>dnia 20</w:t>
      </w:r>
      <w:r>
        <w:t> </w:t>
      </w:r>
      <w:r w:rsidRPr="00CB3748">
        <w:t>października 1994</w:t>
      </w:r>
      <w:r>
        <w:t> </w:t>
      </w:r>
      <w:r w:rsidRPr="00CB3748">
        <w:t>r. o</w:t>
      </w:r>
      <w:r>
        <w:t> </w:t>
      </w:r>
      <w:r w:rsidRPr="00CB3748">
        <w:t>specjalnych strefach ekonomicznych (</w:t>
      </w:r>
      <w:r>
        <w:t>Dz. U.</w:t>
      </w:r>
      <w:r w:rsidRPr="00CB3748">
        <w:t xml:space="preserve"> z</w:t>
      </w:r>
      <w:r>
        <w:t> </w:t>
      </w:r>
      <w:r w:rsidRPr="00CB3748">
        <w:t>2007</w:t>
      </w:r>
      <w:r>
        <w:t> </w:t>
      </w:r>
      <w:r w:rsidRPr="00CB3748">
        <w:t>r.</w:t>
      </w:r>
      <w:r>
        <w:t xml:space="preserve"> Nr </w:t>
      </w:r>
      <w:r w:rsidRPr="00CB3748">
        <w:t>42,</w:t>
      </w:r>
      <w:r>
        <w:t xml:space="preserve"> poz. </w:t>
      </w:r>
      <w:r w:rsidRPr="00CB3748">
        <w:t>274, z</w:t>
      </w:r>
      <w:r>
        <w:t> </w:t>
      </w:r>
      <w:r w:rsidRPr="00CB3748">
        <w:t>2008</w:t>
      </w:r>
      <w:r>
        <w:t> </w:t>
      </w:r>
      <w:r w:rsidRPr="00CB3748">
        <w:t>r.</w:t>
      </w:r>
      <w:r>
        <w:t xml:space="preserve"> Nr </w:t>
      </w:r>
      <w:r w:rsidRPr="00CB3748">
        <w:t>118,</w:t>
      </w:r>
      <w:r>
        <w:t xml:space="preserve"> poz. </w:t>
      </w:r>
      <w:r w:rsidRPr="00CB3748">
        <w:t>746</w:t>
      </w:r>
      <w:r>
        <w:t xml:space="preserve"> oraz</w:t>
      </w:r>
      <w:r w:rsidRPr="00CB3748">
        <w:t xml:space="preserve"> z</w:t>
      </w:r>
      <w:r>
        <w:t> </w:t>
      </w:r>
      <w:r w:rsidRPr="00CB3748">
        <w:t>2009</w:t>
      </w:r>
      <w:r>
        <w:t> </w:t>
      </w:r>
      <w:r w:rsidRPr="00CB3748">
        <w:t>r.</w:t>
      </w:r>
      <w:r>
        <w:t xml:space="preserve"> Nr </w:t>
      </w:r>
      <w:r w:rsidRPr="00CB3748">
        <w:t>18,</w:t>
      </w:r>
      <w:r>
        <w:t xml:space="preserve"> poz. </w:t>
      </w:r>
      <w:r w:rsidRPr="00CB3748">
        <w:t>97) wprowadza się następujące zmiany:</w:t>
      </w:r>
    </w:p>
    <w:p w:rsidR="00CB3748" w:rsidRPr="00CB3748" w:rsidRDefault="00CB3748" w:rsidP="00CB3748">
      <w:pPr>
        <w:pStyle w:val="PKTpunkt"/>
        <w:keepNext/>
      </w:pPr>
      <w:r w:rsidRPr="009D6175">
        <w:t>1)</w:t>
      </w:r>
      <w:r w:rsidRPr="009D6175">
        <w:tab/>
        <w:t>w</w:t>
      </w:r>
      <w:r>
        <w:t xml:space="preserve"> art. </w:t>
      </w:r>
      <w:r w:rsidRPr="009D6175">
        <w:t>7</w:t>
      </w:r>
      <w:r>
        <w:t xml:space="preserve"> w ust. </w:t>
      </w:r>
      <w:r w:rsidRPr="009D6175">
        <w:t>1</w:t>
      </w:r>
      <w:r>
        <w:t xml:space="preserve"> pkt </w:t>
      </w:r>
      <w:r w:rsidRPr="009D6175">
        <w:t>1</w:t>
      </w:r>
      <w:r>
        <w:t> </w:t>
      </w:r>
      <w:r w:rsidRPr="009D6175">
        <w:t>otrzymuje brzmienie:</w:t>
      </w:r>
    </w:p>
    <w:p w:rsidR="00CB3748" w:rsidRPr="009D6175" w:rsidRDefault="00CB3748" w:rsidP="00CB3748">
      <w:pPr>
        <w:pStyle w:val="ZPKTzmpktartykuempunktem"/>
      </w:pPr>
      <w:r w:rsidRPr="009D6175">
        <w:t>„1)</w:t>
      </w:r>
      <w:r w:rsidRPr="009D6175">
        <w:tab/>
        <w:t>po jednym przedstawicielu: ministra właściwego do spraw gospodarki, ministra właściwego do spraw finansów publicznych oraz Prezesa Urzędu Ochrony Konkurencji i</w:t>
      </w:r>
      <w:r>
        <w:t> </w:t>
      </w:r>
      <w:r w:rsidRPr="009D6175">
        <w:t>Konsumentów – jako przedstawicieli Skarbu Pa</w:t>
      </w:r>
      <w:r w:rsidRPr="009D6175">
        <w:t>ń</w:t>
      </w:r>
      <w:r w:rsidRPr="009D6175">
        <w:t>stwa;”;</w:t>
      </w:r>
    </w:p>
    <w:p w:rsidR="00CB3748" w:rsidRPr="00CB3748" w:rsidRDefault="00CB3748" w:rsidP="00CB3748">
      <w:pPr>
        <w:pStyle w:val="PKTpunkt"/>
        <w:keepNext/>
      </w:pPr>
      <w:r w:rsidRPr="009D6175">
        <w:t>2)</w:t>
      </w:r>
      <w:r w:rsidRPr="009D6175">
        <w:tab/>
        <w:t>w</w:t>
      </w:r>
      <w:r>
        <w:t xml:space="preserve"> art. </w:t>
      </w:r>
      <w:r w:rsidRPr="009D6175">
        <w:t>8</w:t>
      </w:r>
      <w:r w:rsidRPr="00CB3748">
        <w:t>:</w:t>
      </w:r>
    </w:p>
    <w:p w:rsidR="00CB3748" w:rsidRPr="00CB3748" w:rsidRDefault="00CB3748" w:rsidP="00CB3748">
      <w:pPr>
        <w:pStyle w:val="LITlitera"/>
        <w:keepNext/>
      </w:pPr>
      <w:r w:rsidRPr="009D6175">
        <w:t>a)</w:t>
      </w:r>
      <w:r w:rsidRPr="00CB3748">
        <w:t xml:space="preserve"> w</w:t>
      </w:r>
      <w:r>
        <w:t> ust. </w:t>
      </w:r>
      <w:r w:rsidRPr="00CB3748">
        <w:t>1</w:t>
      </w:r>
      <w:r>
        <w:t xml:space="preserve"> w pkt </w:t>
      </w:r>
      <w:r w:rsidRPr="00CB3748">
        <w:t>4</w:t>
      </w:r>
      <w:r>
        <w:t> </w:t>
      </w:r>
      <w:r w:rsidRPr="00CB3748">
        <w:t>kropkę zastępuje się średnikiem i</w:t>
      </w:r>
      <w:r>
        <w:t> </w:t>
      </w:r>
      <w:r w:rsidRPr="00CB3748">
        <w:t>dodaje się</w:t>
      </w:r>
      <w:r>
        <w:t xml:space="preserve"> pkt </w:t>
      </w:r>
      <w:r w:rsidRPr="00CB3748">
        <w:t>5</w:t>
      </w:r>
      <w:r>
        <w:t xml:space="preserve"> i </w:t>
      </w:r>
      <w:r w:rsidRPr="00CB3748">
        <w:t>6</w:t>
      </w:r>
      <w:r>
        <w:t xml:space="preserve"> w </w:t>
      </w:r>
      <w:r w:rsidRPr="00CB3748">
        <w:t>brzmieniu:</w:t>
      </w:r>
    </w:p>
    <w:p w:rsidR="00CB3748" w:rsidRPr="009D6175" w:rsidRDefault="00CB3748" w:rsidP="00CB3748">
      <w:pPr>
        <w:pStyle w:val="ZLITPKTzmpktliter"/>
      </w:pPr>
      <w:r w:rsidRPr="009D6175">
        <w:t>„5)</w:t>
      </w:r>
      <w:r w:rsidRPr="009D6175">
        <w:tab/>
        <w:t>podejmowanie działań zmierzających do powstawania klastrów;</w:t>
      </w:r>
    </w:p>
    <w:p w:rsidR="00CB3748" w:rsidRPr="00CB3748" w:rsidRDefault="00CB3748" w:rsidP="00CB3748">
      <w:pPr>
        <w:pStyle w:val="ZLITPKTzmpktliter"/>
        <w:keepNext/>
      </w:pPr>
      <w:r w:rsidRPr="009D6175">
        <w:t>6)</w:t>
      </w:r>
      <w:r w:rsidRPr="009D6175">
        <w:tab/>
      </w:r>
      <w:r w:rsidRPr="00CB3748">
        <w:t>współpraca w</w:t>
      </w:r>
      <w:r>
        <w:t> </w:t>
      </w:r>
      <w:r w:rsidRPr="00CB3748">
        <w:t>zakresie uwzględniania w</w:t>
      </w:r>
      <w:r>
        <w:t> </w:t>
      </w:r>
      <w:r w:rsidRPr="00CB3748">
        <w:t>procesie kształcenia potrzeb rynku pracy w</w:t>
      </w:r>
      <w:r>
        <w:t> </w:t>
      </w:r>
      <w:r w:rsidRPr="00CB3748">
        <w:t>strefie:</w:t>
      </w:r>
    </w:p>
    <w:p w:rsidR="00CB3748" w:rsidRPr="009D6175" w:rsidRDefault="00CB3748" w:rsidP="00CB3748">
      <w:pPr>
        <w:pStyle w:val="ZLITLITwPKTzmlitwpktliter"/>
      </w:pPr>
      <w:r w:rsidRPr="009D6175">
        <w:t>a)</w:t>
      </w:r>
      <w:r w:rsidRPr="009D6175">
        <w:tab/>
        <w:t>ze szkołami ponadgimnazjalnymi, o</w:t>
      </w:r>
      <w:r>
        <w:t> </w:t>
      </w:r>
      <w:r w:rsidRPr="009D6175">
        <w:t>których mowa w</w:t>
      </w:r>
      <w:r>
        <w:t> art. </w:t>
      </w:r>
      <w:r w:rsidRPr="009D6175">
        <w:t>9</w:t>
      </w:r>
      <w:r>
        <w:t xml:space="preserve"> ust. </w:t>
      </w:r>
      <w:r w:rsidRPr="009D6175">
        <w:t>1</w:t>
      </w:r>
      <w:r>
        <w:t xml:space="preserve"> pkt </w:t>
      </w:r>
      <w:r w:rsidRPr="009D6175">
        <w:t>3</w:t>
      </w:r>
      <w:r>
        <w:t> </w:t>
      </w:r>
      <w:r w:rsidRPr="009D6175">
        <w:t>ustawy z</w:t>
      </w:r>
      <w:r>
        <w:t> </w:t>
      </w:r>
      <w:r w:rsidRPr="009D6175">
        <w:t>dnia 7</w:t>
      </w:r>
      <w:r>
        <w:t> </w:t>
      </w:r>
      <w:r w:rsidRPr="009D6175">
        <w:t>września 1991</w:t>
      </w:r>
      <w:r>
        <w:t> </w:t>
      </w:r>
      <w:r w:rsidRPr="009D6175">
        <w:t>r. o</w:t>
      </w:r>
      <w:r>
        <w:t> </w:t>
      </w:r>
      <w:r w:rsidRPr="009D6175">
        <w:t>systemie oświaty (</w:t>
      </w:r>
      <w:r>
        <w:t>Dz. U.</w:t>
      </w:r>
      <w:r w:rsidRPr="009D6175">
        <w:t xml:space="preserve"> z</w:t>
      </w:r>
      <w:r>
        <w:t> </w:t>
      </w:r>
      <w:r w:rsidRPr="009D6175">
        <w:t>2004</w:t>
      </w:r>
      <w:r>
        <w:t> </w:t>
      </w:r>
      <w:r w:rsidRPr="009D6175">
        <w:t>r.</w:t>
      </w:r>
      <w:r>
        <w:t xml:space="preserve"> Nr </w:t>
      </w:r>
      <w:r w:rsidRPr="009D6175">
        <w:t>256,</w:t>
      </w:r>
      <w:r>
        <w:t xml:space="preserve"> poz. </w:t>
      </w:r>
      <w:r w:rsidRPr="009D6175">
        <w:t>2572, z</w:t>
      </w:r>
      <w:r>
        <w:t> </w:t>
      </w:r>
      <w:r w:rsidRPr="009D6175">
        <w:t>późn. zm.</w:t>
      </w:r>
      <w:r w:rsidRPr="009D6175">
        <w:rPr>
          <w:rStyle w:val="IGindeksgrny"/>
        </w:rPr>
        <w:footnoteReference w:id="2"/>
      </w:r>
      <w:r w:rsidRPr="009D6175">
        <w:rPr>
          <w:rStyle w:val="IGindeksgrny"/>
        </w:rPr>
        <w:t>)</w:t>
      </w:r>
      <w:r w:rsidRPr="009D6175">
        <w:t>),</w:t>
      </w:r>
    </w:p>
    <w:p w:rsidR="00CB3748" w:rsidRPr="009D6175" w:rsidRDefault="00CB3748" w:rsidP="00CB3748">
      <w:pPr>
        <w:pStyle w:val="ZLITLITwPKTzmlitwpktliter"/>
      </w:pPr>
      <w:r w:rsidRPr="009D6175">
        <w:t>b)</w:t>
      </w:r>
      <w:r w:rsidRPr="009D6175">
        <w:tab/>
        <w:t>z uczelniami, o</w:t>
      </w:r>
      <w:r>
        <w:t> </w:t>
      </w:r>
      <w:r w:rsidRPr="009D6175">
        <w:t>których mowa w</w:t>
      </w:r>
      <w:r>
        <w:t> art. </w:t>
      </w:r>
      <w:r w:rsidRPr="009D6175">
        <w:t>2</w:t>
      </w:r>
      <w:r>
        <w:t xml:space="preserve"> ust. </w:t>
      </w:r>
      <w:r w:rsidRPr="009D6175">
        <w:t>1</w:t>
      </w:r>
      <w:r>
        <w:t xml:space="preserve"> pkt </w:t>
      </w:r>
      <w:r w:rsidRPr="009D6175">
        <w:t>1</w:t>
      </w:r>
      <w:r>
        <w:t> </w:t>
      </w:r>
      <w:r w:rsidRPr="009D6175">
        <w:t>ustawy z</w:t>
      </w:r>
      <w:r>
        <w:t> </w:t>
      </w:r>
      <w:r w:rsidRPr="009D6175">
        <w:t>dnia 27</w:t>
      </w:r>
      <w:r>
        <w:t> </w:t>
      </w:r>
      <w:r w:rsidRPr="009D6175">
        <w:t>lipca 2005</w:t>
      </w:r>
      <w:r>
        <w:t> </w:t>
      </w:r>
      <w:r w:rsidRPr="009D6175">
        <w:t>r. – Prawo o</w:t>
      </w:r>
      <w:r>
        <w:t> </w:t>
      </w:r>
      <w:r w:rsidRPr="009D6175">
        <w:t>szkolnictwie wyższym (</w:t>
      </w:r>
      <w:r>
        <w:t>Dz. U.</w:t>
      </w:r>
      <w:r w:rsidRPr="009D6175">
        <w:t xml:space="preserve"> z</w:t>
      </w:r>
      <w:r>
        <w:t> </w:t>
      </w:r>
      <w:r w:rsidRPr="009D6175">
        <w:t>2012</w:t>
      </w:r>
      <w:r>
        <w:t> </w:t>
      </w:r>
      <w:r w:rsidRPr="009D6175">
        <w:t>r.</w:t>
      </w:r>
      <w:r>
        <w:t xml:space="preserve"> poz. </w:t>
      </w:r>
      <w:r w:rsidRPr="009D6175">
        <w:t>572, z</w:t>
      </w:r>
      <w:r>
        <w:t> </w:t>
      </w:r>
      <w:r w:rsidRPr="009D6175">
        <w:t>późn. zm.</w:t>
      </w:r>
      <w:r w:rsidRPr="009D6175">
        <w:rPr>
          <w:rStyle w:val="IGindeksgrny"/>
        </w:rPr>
        <w:footnoteReference w:id="3"/>
      </w:r>
      <w:r w:rsidRPr="009D6175">
        <w:rPr>
          <w:rStyle w:val="IGindeksgrny"/>
        </w:rPr>
        <w:t>)</w:t>
      </w:r>
      <w:r w:rsidRPr="009D6175">
        <w:t>).”,</w:t>
      </w:r>
    </w:p>
    <w:p w:rsidR="00CB3748" w:rsidRPr="00CB3748" w:rsidRDefault="00CB3748" w:rsidP="00CB3748">
      <w:pPr>
        <w:pStyle w:val="LITlitera"/>
        <w:keepNext/>
      </w:pPr>
      <w:r w:rsidRPr="009D6175">
        <w:t>b)</w:t>
      </w:r>
      <w:r>
        <w:t xml:space="preserve"> ust. </w:t>
      </w:r>
      <w:r w:rsidRPr="009D6175">
        <w:t>3</w:t>
      </w:r>
      <w:r>
        <w:t> </w:t>
      </w:r>
      <w:r w:rsidRPr="009D6175">
        <w:t>otrzymuje brzmienie:</w:t>
      </w:r>
    </w:p>
    <w:p w:rsidR="00CB3748" w:rsidRPr="009D6175" w:rsidRDefault="00CB3748" w:rsidP="00CB3748">
      <w:pPr>
        <w:pStyle w:val="ZLITUSTzmustliter"/>
      </w:pPr>
      <w:r w:rsidRPr="009D6175">
        <w:t>„3. Zarządzający realizując zadania określone planem rozwoju, o</w:t>
      </w:r>
      <w:r>
        <w:t> </w:t>
      </w:r>
      <w:r w:rsidRPr="009D6175">
        <w:t>którym mowa w</w:t>
      </w:r>
      <w:r>
        <w:t> art. </w:t>
      </w:r>
      <w:r w:rsidRPr="009D6175">
        <w:t>9, nie świadczy usług o</w:t>
      </w:r>
      <w:r>
        <w:t> </w:t>
      </w:r>
      <w:r w:rsidRPr="009D6175">
        <w:t>charakterze powszechnym. Zarządzający może zlecić wykonywanie zadań osobom trzecim z</w:t>
      </w:r>
      <w:r>
        <w:t> </w:t>
      </w:r>
      <w:r w:rsidRPr="009D6175">
        <w:t>zachowaniem jawności i</w:t>
      </w:r>
      <w:r>
        <w:t> </w:t>
      </w:r>
      <w:r w:rsidRPr="009D6175">
        <w:t>uczciwej konkurencji, w</w:t>
      </w:r>
      <w:r>
        <w:t> </w:t>
      </w:r>
      <w:r w:rsidRPr="009D6175">
        <w:t>szczególności w</w:t>
      </w:r>
      <w:r>
        <w:t> </w:t>
      </w:r>
      <w:r w:rsidRPr="009D6175">
        <w:t>trybie przetargu w</w:t>
      </w:r>
      <w:r>
        <w:t> </w:t>
      </w:r>
      <w:r w:rsidRPr="009D6175">
        <w:t>rozumieniu ustawy z</w:t>
      </w:r>
      <w:r>
        <w:t> </w:t>
      </w:r>
      <w:r w:rsidRPr="009D6175">
        <w:t>dnia 23</w:t>
      </w:r>
      <w:r>
        <w:t> </w:t>
      </w:r>
      <w:r w:rsidRPr="009D6175">
        <w:t>kwietnia 1964</w:t>
      </w:r>
      <w:r>
        <w:t> </w:t>
      </w:r>
      <w:r w:rsidRPr="009D6175">
        <w:t>r. – Kodeks cywilny (</w:t>
      </w:r>
      <w:r>
        <w:t>Dz. U.</w:t>
      </w:r>
      <w:r w:rsidRPr="009D6175">
        <w:t xml:space="preserve"> z</w:t>
      </w:r>
      <w:r>
        <w:t> </w:t>
      </w:r>
      <w:r w:rsidRPr="009D6175">
        <w:t>2014</w:t>
      </w:r>
      <w:r>
        <w:t> </w:t>
      </w:r>
      <w:r w:rsidRPr="009D6175">
        <w:t>r.</w:t>
      </w:r>
      <w:r>
        <w:t xml:space="preserve"> poz. </w:t>
      </w:r>
      <w:r w:rsidRPr="009D6175">
        <w:t>121</w:t>
      </w:r>
      <w:r>
        <w:t xml:space="preserve"> i </w:t>
      </w:r>
      <w:r w:rsidRPr="009D6175">
        <w:t>827).”;</w:t>
      </w:r>
    </w:p>
    <w:p w:rsidR="00CB3748" w:rsidRPr="00CB3748" w:rsidRDefault="00CB3748" w:rsidP="00CB3748">
      <w:pPr>
        <w:pStyle w:val="PKTpunkt"/>
        <w:keepNext/>
      </w:pPr>
      <w:r w:rsidRPr="009D6175">
        <w:t>3)</w:t>
      </w:r>
      <w:r w:rsidRPr="009D6175">
        <w:tab/>
        <w:t>w</w:t>
      </w:r>
      <w:r>
        <w:t xml:space="preserve"> art. </w:t>
      </w:r>
      <w:r w:rsidRPr="009D6175">
        <w:t>12</w:t>
      </w:r>
      <w:r>
        <w:t> </w:t>
      </w:r>
      <w:r w:rsidRPr="009D6175">
        <w:t>dodaje się zdanie drugie w</w:t>
      </w:r>
      <w:r>
        <w:t> </w:t>
      </w:r>
      <w:r w:rsidRPr="009D6175">
        <w:t>brzmieniu:</w:t>
      </w:r>
    </w:p>
    <w:p w:rsidR="00CB3748" w:rsidRPr="009D6175" w:rsidRDefault="00CB3748" w:rsidP="00CB3748">
      <w:pPr>
        <w:pStyle w:val="ZFRAGzmfragmentunpzdaniaartykuempunktem"/>
      </w:pPr>
      <w:r w:rsidRPr="009D6175">
        <w:t>„Zwolnienie to stanowi pomoc publiczną, przy czym wielkość tej pomocy nie może przekroczyć jej maksymalnej wielkości określonej w</w:t>
      </w:r>
      <w:r>
        <w:t> </w:t>
      </w:r>
      <w:r w:rsidRPr="009D6175">
        <w:t>przepisach wydanych na podstawie</w:t>
      </w:r>
      <w:r>
        <w:t xml:space="preserve"> art. </w:t>
      </w:r>
      <w:r w:rsidRPr="009D6175">
        <w:t>4</w:t>
      </w:r>
      <w:r>
        <w:t xml:space="preserve"> ust. </w:t>
      </w:r>
      <w:r w:rsidRPr="009D6175">
        <w:t>4.”;</w:t>
      </w:r>
    </w:p>
    <w:p w:rsidR="00CB3748" w:rsidRPr="00CB3748" w:rsidRDefault="00CB3748" w:rsidP="00CB3748">
      <w:pPr>
        <w:pStyle w:val="PKTpunkt"/>
        <w:keepNext/>
      </w:pPr>
      <w:r w:rsidRPr="009D6175">
        <w:lastRenderedPageBreak/>
        <w:t>4)</w:t>
      </w:r>
      <w:r w:rsidRPr="009D6175">
        <w:tab/>
        <w:t>po</w:t>
      </w:r>
      <w:r>
        <w:t xml:space="preserve"> art. </w:t>
      </w:r>
      <w:r w:rsidRPr="009D6175">
        <w:t>12</w:t>
      </w:r>
      <w:r>
        <w:t> </w:t>
      </w:r>
      <w:r w:rsidRPr="009D6175">
        <w:t>dodaje się</w:t>
      </w:r>
      <w:r>
        <w:t xml:space="preserve"> art. </w:t>
      </w:r>
      <w:r w:rsidRPr="009D6175">
        <w:t>12a–12c w</w:t>
      </w:r>
      <w:r>
        <w:t> </w:t>
      </w:r>
      <w:r w:rsidRPr="009D6175">
        <w:t>brzmieniu:</w:t>
      </w:r>
    </w:p>
    <w:p w:rsidR="00CB3748" w:rsidRPr="009D6175" w:rsidRDefault="00CB3748" w:rsidP="00CB3748">
      <w:pPr>
        <w:pStyle w:val="ZARTzmartartykuempunktem"/>
      </w:pPr>
      <w:r w:rsidRPr="009D6175">
        <w:t>„Art. 12a. 1. Przedsiębiorcy korzystający z</w:t>
      </w:r>
      <w:r>
        <w:t> </w:t>
      </w:r>
      <w:r w:rsidRPr="009D6175">
        <w:t>pomocy publicznej, udzielanej zgodnie z</w:t>
      </w:r>
      <w:r>
        <w:t> </w:t>
      </w:r>
      <w:r w:rsidRPr="009D6175">
        <w:t>ustawą, obowiązani do prowadzenia ksiąg podatkowych – przechowują księgi i związane z</w:t>
      </w:r>
      <w:r>
        <w:t> </w:t>
      </w:r>
      <w:r w:rsidRPr="009D6175">
        <w:t>ich prowadzeniem dokumenty, a</w:t>
      </w:r>
      <w:r>
        <w:t> </w:t>
      </w:r>
      <w:r w:rsidRPr="009D6175">
        <w:t>przedsiębiorcy korzystający z</w:t>
      </w:r>
      <w:r>
        <w:t> </w:t>
      </w:r>
      <w:r w:rsidRPr="009D6175">
        <w:t>pomocy publicznej, udzielanej zgodnie z</w:t>
      </w:r>
      <w:r>
        <w:t> </w:t>
      </w:r>
      <w:r w:rsidRPr="009D6175">
        <w:t>ustawą, z</w:t>
      </w:r>
      <w:r>
        <w:t> </w:t>
      </w:r>
      <w:r w:rsidRPr="009D6175">
        <w:t>tytułu tworzenia nowych miejsc pracy – dodatk</w:t>
      </w:r>
      <w:r w:rsidRPr="009D6175">
        <w:t>o</w:t>
      </w:r>
      <w:r w:rsidRPr="009D6175">
        <w:t>wo przechowują dokumenty związane z</w:t>
      </w:r>
      <w:r>
        <w:t> </w:t>
      </w:r>
      <w:r w:rsidRPr="009D6175">
        <w:t>poborem podatków oraz innych dochodów budżetu państwa, a</w:t>
      </w:r>
      <w:r>
        <w:t> </w:t>
      </w:r>
      <w:r w:rsidRPr="009D6175">
        <w:t>także prz</w:t>
      </w:r>
      <w:r w:rsidRPr="009D6175">
        <w:t>y</w:t>
      </w:r>
      <w:r w:rsidRPr="009D6175">
        <w:t>chodów państwowych funduszy celowych.</w:t>
      </w:r>
    </w:p>
    <w:p w:rsidR="00CB3748" w:rsidRPr="009D6175" w:rsidRDefault="00CB3748" w:rsidP="00CB3748">
      <w:pPr>
        <w:pStyle w:val="ZUSTzmustartykuempunktem"/>
      </w:pPr>
      <w:r w:rsidRPr="009D6175">
        <w:t>2. Księgi oraz dokumenty określone w</w:t>
      </w:r>
      <w:r>
        <w:t> ust. </w:t>
      </w:r>
      <w:r w:rsidRPr="009D6175">
        <w:t>1</w:t>
      </w:r>
      <w:r>
        <w:t> </w:t>
      </w:r>
      <w:r w:rsidRPr="009D6175">
        <w:t>są przechowywane do czasu upływu okresu przedawnienia ros</w:t>
      </w:r>
      <w:r w:rsidRPr="009D6175">
        <w:t>z</w:t>
      </w:r>
      <w:r w:rsidRPr="009D6175">
        <w:t>czeń związanych ze zwrotem pomocy publicznej.</w:t>
      </w:r>
    </w:p>
    <w:p w:rsidR="00CB3748" w:rsidRPr="009D6175" w:rsidRDefault="00CB3748" w:rsidP="00CB3748">
      <w:pPr>
        <w:pStyle w:val="ZARTzmartartykuempunktem"/>
      </w:pPr>
      <w:r w:rsidRPr="009D6175">
        <w:t>Art. 12b. 1. W</w:t>
      </w:r>
      <w:r>
        <w:t> </w:t>
      </w:r>
      <w:r w:rsidRPr="009D6175">
        <w:t>przypadku cofnięcia zezwolenia, o</w:t>
      </w:r>
      <w:r>
        <w:t> </w:t>
      </w:r>
      <w:r w:rsidRPr="009D6175">
        <w:t>którym mowa w</w:t>
      </w:r>
      <w:r>
        <w:t> art. </w:t>
      </w:r>
      <w:r w:rsidRPr="009D6175">
        <w:t>16</w:t>
      </w:r>
      <w:r>
        <w:t xml:space="preserve"> ust. </w:t>
      </w:r>
      <w:r w:rsidRPr="009D6175">
        <w:t>1, przedsiębiorca jest obowiąz</w:t>
      </w:r>
      <w:r w:rsidRPr="009D6175">
        <w:t>a</w:t>
      </w:r>
      <w:r w:rsidRPr="009D6175">
        <w:t>ny do zwrotu pomocy publicznej, udzielonej zgodnie z ustawą. Do dnia zwrotu tej pomocy przedsiębiorcy nie może zostać udzielone nowe zezwolenie.</w:t>
      </w:r>
    </w:p>
    <w:p w:rsidR="00CB3748" w:rsidRPr="009D6175" w:rsidRDefault="00CB3748" w:rsidP="00CB3748">
      <w:pPr>
        <w:pStyle w:val="ZUSTzmustartykuempunktem"/>
      </w:pPr>
      <w:r w:rsidRPr="009D6175">
        <w:t>2. W</w:t>
      </w:r>
      <w:r>
        <w:t> </w:t>
      </w:r>
      <w:r w:rsidRPr="009D6175">
        <w:t>przypadku cofnięcia albo stwierdzenia wygaśnięcia zezwolenia, o</w:t>
      </w:r>
      <w:r>
        <w:t> </w:t>
      </w:r>
      <w:r w:rsidRPr="009D6175">
        <w:t>którym mowa w</w:t>
      </w:r>
      <w:r>
        <w:t> art. </w:t>
      </w:r>
      <w:r w:rsidRPr="009D6175">
        <w:t>16</w:t>
      </w:r>
      <w:r>
        <w:t xml:space="preserve"> ust. </w:t>
      </w:r>
      <w:r w:rsidRPr="009D6175">
        <w:t>1, minister właściwy do spraw gospodarki przekazuje naczelnikowi urzędu skarbowego właściwemu dla przedsiębiorcy w</w:t>
      </w:r>
      <w:r>
        <w:t> </w:t>
      </w:r>
      <w:r w:rsidRPr="009D6175">
        <w:t>sprawach podatku dochodowego kopię wydanej decyzji w</w:t>
      </w:r>
      <w:r>
        <w:t> </w:t>
      </w:r>
      <w:r w:rsidRPr="009D6175">
        <w:t>terminie 14</w:t>
      </w:r>
      <w:r>
        <w:t> </w:t>
      </w:r>
      <w:r w:rsidRPr="009D6175">
        <w:t>dni, licząc od dnia, w</w:t>
      </w:r>
      <w:r>
        <w:t> </w:t>
      </w:r>
      <w:r w:rsidRPr="009D6175">
        <w:t>którym decyzja ta st</w:t>
      </w:r>
      <w:r w:rsidRPr="009D6175">
        <w:t>a</w:t>
      </w:r>
      <w:r w:rsidRPr="009D6175">
        <w:t>ła się prawomocna.</w:t>
      </w:r>
    </w:p>
    <w:p w:rsidR="00CB3748" w:rsidRPr="009D6175" w:rsidRDefault="00CB3748" w:rsidP="00CB3748">
      <w:pPr>
        <w:pStyle w:val="ZUSTzmustartykuempunktem"/>
      </w:pPr>
      <w:r w:rsidRPr="009D6175">
        <w:t>3. W</w:t>
      </w:r>
      <w:r>
        <w:t> </w:t>
      </w:r>
      <w:r w:rsidRPr="009D6175">
        <w:t>przypadku cofnięcia zezwolenia, o</w:t>
      </w:r>
      <w:r>
        <w:t> </w:t>
      </w:r>
      <w:r w:rsidRPr="009D6175">
        <w:t>którym mowa w</w:t>
      </w:r>
      <w:r>
        <w:t> art. </w:t>
      </w:r>
      <w:r w:rsidRPr="009D6175">
        <w:t>16</w:t>
      </w:r>
      <w:r>
        <w:t xml:space="preserve"> ust. </w:t>
      </w:r>
      <w:r w:rsidRPr="009D6175">
        <w:t>1, naczelnik urzędu skarbowego, o</w:t>
      </w:r>
      <w:r>
        <w:t> </w:t>
      </w:r>
      <w:r w:rsidRPr="009D6175">
        <w:t>którym mowa w</w:t>
      </w:r>
      <w:r>
        <w:t> ust. </w:t>
      </w:r>
      <w:r w:rsidRPr="009D6175">
        <w:t>2, określa w</w:t>
      </w:r>
      <w:r>
        <w:t> </w:t>
      </w:r>
      <w:r w:rsidRPr="009D6175">
        <w:t>drodze decyzji kwotę pomocy podlegającą zwrotowi pomniejszoną o</w:t>
      </w:r>
      <w:r>
        <w:t> </w:t>
      </w:r>
      <w:r w:rsidRPr="009D6175">
        <w:t>kwotę należnego p</w:t>
      </w:r>
      <w:r w:rsidRPr="009D6175">
        <w:t>o</w:t>
      </w:r>
      <w:r w:rsidRPr="009D6175">
        <w:t>datku ustalonego zgodnie z</w:t>
      </w:r>
      <w:r>
        <w:t> art. </w:t>
      </w:r>
      <w:r w:rsidRPr="009D6175">
        <w:t>21</w:t>
      </w:r>
      <w:r>
        <w:t xml:space="preserve"> ust. </w:t>
      </w:r>
      <w:r w:rsidRPr="009D6175">
        <w:t>5b ustawy z</w:t>
      </w:r>
      <w:r>
        <w:t> </w:t>
      </w:r>
      <w:r w:rsidRPr="009D6175">
        <w:t>dnia 26</w:t>
      </w:r>
      <w:r>
        <w:t> </w:t>
      </w:r>
      <w:r w:rsidRPr="009D6175">
        <w:t>lipca 1991</w:t>
      </w:r>
      <w:r>
        <w:t> </w:t>
      </w:r>
      <w:r w:rsidRPr="009D6175">
        <w:t>r. o</w:t>
      </w:r>
      <w:r>
        <w:t> </w:t>
      </w:r>
      <w:r w:rsidRPr="009D6175">
        <w:t>podatku dochodowym od osób fizycznych (</w:t>
      </w:r>
      <w:r>
        <w:t>Dz. U.</w:t>
      </w:r>
      <w:r w:rsidRPr="009D6175">
        <w:t xml:space="preserve"> z</w:t>
      </w:r>
      <w:r>
        <w:t> </w:t>
      </w:r>
      <w:r w:rsidRPr="009D6175">
        <w:t>2012</w:t>
      </w:r>
      <w:r>
        <w:t> </w:t>
      </w:r>
      <w:r w:rsidRPr="009D6175">
        <w:t>r.</w:t>
      </w:r>
      <w:r>
        <w:t xml:space="preserve"> poz. </w:t>
      </w:r>
      <w:r w:rsidRPr="009D6175">
        <w:t>361, z</w:t>
      </w:r>
      <w:r>
        <w:t> </w:t>
      </w:r>
      <w:r w:rsidRPr="009D6175">
        <w:t>późn. zm.</w:t>
      </w:r>
      <w:r w:rsidRPr="009D6175">
        <w:rPr>
          <w:rStyle w:val="IGindeksgrny"/>
        </w:rPr>
        <w:footnoteReference w:id="4"/>
      </w:r>
      <w:r w:rsidRPr="009D6175">
        <w:rPr>
          <w:rStyle w:val="IGindeksgrny"/>
        </w:rPr>
        <w:t>)</w:t>
      </w:r>
      <w:r w:rsidRPr="009D6175">
        <w:t>) lub</w:t>
      </w:r>
      <w:r>
        <w:t xml:space="preserve"> art. </w:t>
      </w:r>
      <w:r w:rsidRPr="009D6175">
        <w:t>17</w:t>
      </w:r>
      <w:r>
        <w:t xml:space="preserve"> ust. </w:t>
      </w:r>
      <w:r w:rsidRPr="009D6175">
        <w:t>5</w:t>
      </w:r>
      <w:r>
        <w:t> </w:t>
      </w:r>
      <w:r w:rsidRPr="009D6175">
        <w:t>ustawy z</w:t>
      </w:r>
      <w:r>
        <w:t> </w:t>
      </w:r>
      <w:r w:rsidRPr="009D6175">
        <w:t>dnia 15 lutego 1992</w:t>
      </w:r>
      <w:r>
        <w:t> </w:t>
      </w:r>
      <w:r w:rsidRPr="009D6175">
        <w:t>r. o</w:t>
      </w:r>
      <w:r>
        <w:t> </w:t>
      </w:r>
      <w:r w:rsidRPr="009D6175">
        <w:t>podatku dochodowym od osób prawnych (</w:t>
      </w:r>
      <w:r>
        <w:t>Dz. U.</w:t>
      </w:r>
      <w:r w:rsidRPr="009D6175">
        <w:t xml:space="preserve"> z</w:t>
      </w:r>
      <w:r>
        <w:t> </w:t>
      </w:r>
      <w:r w:rsidRPr="009D6175">
        <w:t>2014</w:t>
      </w:r>
      <w:r>
        <w:t> </w:t>
      </w:r>
      <w:r w:rsidRPr="009D6175">
        <w:t>r.</w:t>
      </w:r>
      <w:r>
        <w:t xml:space="preserve"> poz. </w:t>
      </w:r>
      <w:r w:rsidRPr="009D6175">
        <w:t>851, z</w:t>
      </w:r>
      <w:r>
        <w:t> </w:t>
      </w:r>
      <w:r w:rsidRPr="009D6175">
        <w:t>późn. zm.</w:t>
      </w:r>
      <w:r w:rsidRPr="009D6175">
        <w:rPr>
          <w:rStyle w:val="IGindeksgrny"/>
        </w:rPr>
        <w:footnoteReference w:id="5"/>
      </w:r>
      <w:r w:rsidRPr="009D6175">
        <w:rPr>
          <w:rStyle w:val="IGindeksgrny"/>
        </w:rPr>
        <w:t>)</w:t>
      </w:r>
      <w:r w:rsidRPr="009D6175">
        <w:t>).</w:t>
      </w:r>
    </w:p>
    <w:p w:rsidR="00CB3748" w:rsidRPr="009D6175" w:rsidRDefault="00CB3748" w:rsidP="00CB3748">
      <w:pPr>
        <w:pStyle w:val="ZUSTzmustartykuempunktem"/>
      </w:pPr>
      <w:r w:rsidRPr="009D6175">
        <w:t>4. W</w:t>
      </w:r>
      <w:r>
        <w:t> </w:t>
      </w:r>
      <w:r w:rsidRPr="009D6175">
        <w:t>kwocie pomocy podlegającej zwrotowi, o</w:t>
      </w:r>
      <w:r>
        <w:t> </w:t>
      </w:r>
      <w:r w:rsidRPr="009D6175">
        <w:t>której mowa w</w:t>
      </w:r>
      <w:r>
        <w:t> ust. </w:t>
      </w:r>
      <w:r w:rsidRPr="009D6175">
        <w:t>3, uwzględnia się odsetki liczone jak dla z</w:t>
      </w:r>
      <w:r w:rsidRPr="009D6175">
        <w:t>a</w:t>
      </w:r>
      <w:r w:rsidRPr="009D6175">
        <w:t>ległości podatkowej. Odsetki te należne są za okres od dnia udzielenia pomocy do dnia jej zwrotu.</w:t>
      </w:r>
    </w:p>
    <w:p w:rsidR="00CB3748" w:rsidRPr="009D6175" w:rsidRDefault="007804F1" w:rsidP="00CB3748">
      <w:pPr>
        <w:pStyle w:val="ZARTzmartartykuempunktem"/>
      </w:pPr>
      <w:r>
        <w:t>Art. 12c.</w:t>
      </w:r>
      <w:r w:rsidR="00CB3748" w:rsidRPr="009D6175">
        <w:t xml:space="preserve"> Roszczenia związane ze zwrotem pomocy publicznej, udzielanej zgodnie z</w:t>
      </w:r>
      <w:r w:rsidR="00CB3748">
        <w:t> </w:t>
      </w:r>
      <w:r w:rsidR="00CB3748" w:rsidRPr="009D6175">
        <w:t>ustawą, przedawniają się z</w:t>
      </w:r>
      <w:r w:rsidR="00CB3748">
        <w:t> </w:t>
      </w:r>
      <w:r w:rsidR="00CB3748" w:rsidRPr="009D6175">
        <w:t>upływem 10</w:t>
      </w:r>
      <w:r w:rsidR="00CB3748">
        <w:t> </w:t>
      </w:r>
      <w:r w:rsidR="00CB3748" w:rsidRPr="009D6175">
        <w:t>lat, licząc od końca roku kalendarzowego, w którym przedsiębiorca skorzystał z</w:t>
      </w:r>
      <w:r w:rsidR="00CB3748">
        <w:t> </w:t>
      </w:r>
      <w:r w:rsidR="00CB3748" w:rsidRPr="009D6175">
        <w:t>tej pomocy.”;</w:t>
      </w:r>
    </w:p>
    <w:p w:rsidR="00CB3748" w:rsidRPr="00CB3748" w:rsidRDefault="00CB3748" w:rsidP="00CB3748">
      <w:pPr>
        <w:pStyle w:val="PKTpunkt"/>
        <w:keepNext/>
      </w:pPr>
      <w:r w:rsidRPr="009D6175">
        <w:t>5)</w:t>
      </w:r>
      <w:r w:rsidRPr="009D6175">
        <w:tab/>
        <w:t>po</w:t>
      </w:r>
      <w:r>
        <w:t xml:space="preserve"> art. </w:t>
      </w:r>
      <w:r w:rsidRPr="009D6175">
        <w:t>17</w:t>
      </w:r>
      <w:r>
        <w:t> </w:t>
      </w:r>
      <w:r w:rsidRPr="009D6175">
        <w:t>dodaje się</w:t>
      </w:r>
      <w:r>
        <w:t xml:space="preserve"> art. </w:t>
      </w:r>
      <w:r w:rsidRPr="009D6175">
        <w:t>17a w</w:t>
      </w:r>
      <w:r>
        <w:t> </w:t>
      </w:r>
      <w:r w:rsidRPr="009D6175">
        <w:t>brzmieniu:</w:t>
      </w:r>
    </w:p>
    <w:p w:rsidR="00CB3748" w:rsidRPr="009D6175" w:rsidRDefault="00CB3748" w:rsidP="00CB3748">
      <w:pPr>
        <w:pStyle w:val="ZARTzmartartykuempunktem"/>
      </w:pPr>
      <w:r w:rsidRPr="009D6175">
        <w:t>„Art. 17a. 1. Wniosek o</w:t>
      </w:r>
      <w:r>
        <w:t> </w:t>
      </w:r>
      <w:r w:rsidRPr="009D6175">
        <w:t>przyznanie pomocy publicznej, udzielanej zgodnie z ustawą, jest składany w</w:t>
      </w:r>
      <w:r>
        <w:t> </w:t>
      </w:r>
      <w:r w:rsidRPr="009D6175">
        <w:t>ramach przetargu lub rokowań, o</w:t>
      </w:r>
      <w:r>
        <w:t> </w:t>
      </w:r>
      <w:r w:rsidRPr="009D6175">
        <w:t>których mowa w</w:t>
      </w:r>
      <w:r>
        <w:t> art. </w:t>
      </w:r>
      <w:r w:rsidRPr="009D6175">
        <w:t>17</w:t>
      </w:r>
      <w:r>
        <w:t xml:space="preserve"> ust. </w:t>
      </w:r>
      <w:r w:rsidRPr="009D6175">
        <w:t>1.</w:t>
      </w:r>
    </w:p>
    <w:p w:rsidR="00CB3748" w:rsidRPr="009D6175" w:rsidRDefault="00CB3748" w:rsidP="00CB3748">
      <w:pPr>
        <w:pStyle w:val="ZUSTzmustartykuempunktem"/>
      </w:pPr>
      <w:r w:rsidRPr="009D6175">
        <w:t>2. Wniosek o</w:t>
      </w:r>
      <w:r>
        <w:t> </w:t>
      </w:r>
      <w:r w:rsidRPr="009D6175">
        <w:t>przyznanie pomocy publicznej, udzielanej zgodnie z</w:t>
      </w:r>
      <w:r>
        <w:t> </w:t>
      </w:r>
      <w:r w:rsidRPr="009D6175">
        <w:t>ustawą, może być również złożony do min</w:t>
      </w:r>
      <w:r w:rsidRPr="009D6175">
        <w:t>i</w:t>
      </w:r>
      <w:r w:rsidRPr="009D6175">
        <w:t>stra właściwego do spraw gospodarki przez dużego przedsiębiorcę w</w:t>
      </w:r>
      <w:r>
        <w:t> </w:t>
      </w:r>
      <w:r w:rsidRPr="009D6175">
        <w:t>rozumieniu</w:t>
      </w:r>
      <w:r>
        <w:t xml:space="preserve"> art. </w:t>
      </w:r>
      <w:r w:rsidRPr="009D6175">
        <w:t>2</w:t>
      </w:r>
      <w:r>
        <w:t xml:space="preserve"> pkt </w:t>
      </w:r>
      <w:r w:rsidRPr="009D6175">
        <w:t>24</w:t>
      </w:r>
      <w:r>
        <w:t> </w:t>
      </w:r>
      <w:r w:rsidRPr="009D6175">
        <w:t>rozporządzenia Kom</w:t>
      </w:r>
      <w:r w:rsidRPr="009D6175">
        <w:t>i</w:t>
      </w:r>
      <w:r w:rsidRPr="009D6175">
        <w:t>sji (UE)</w:t>
      </w:r>
      <w:r>
        <w:t xml:space="preserve"> nr </w:t>
      </w:r>
      <w:r w:rsidRPr="009D6175">
        <w:t>651/2014</w:t>
      </w:r>
      <w:r>
        <w:t> </w:t>
      </w:r>
      <w:r w:rsidRPr="009D6175">
        <w:t>z</w:t>
      </w:r>
      <w:r>
        <w:t> </w:t>
      </w:r>
      <w:r w:rsidRPr="009D6175">
        <w:t>dnia 17</w:t>
      </w:r>
      <w:r>
        <w:t> </w:t>
      </w:r>
      <w:r w:rsidRPr="009D6175">
        <w:t>czerwca 2014</w:t>
      </w:r>
      <w:r>
        <w:t> </w:t>
      </w:r>
      <w:r w:rsidRPr="009D6175">
        <w:t>r. uznającego niektóre rodzaje pomocy za zgodne z</w:t>
      </w:r>
      <w:r>
        <w:t> </w:t>
      </w:r>
      <w:r w:rsidRPr="009D6175">
        <w:t>rynkiem wewnętr</w:t>
      </w:r>
      <w:r w:rsidRPr="009D6175">
        <w:t>z</w:t>
      </w:r>
      <w:r w:rsidRPr="009D6175">
        <w:t>nym w</w:t>
      </w:r>
      <w:r>
        <w:t> </w:t>
      </w:r>
      <w:r w:rsidRPr="009D6175">
        <w:t>zastosowaniu</w:t>
      </w:r>
      <w:r>
        <w:t xml:space="preserve"> art. </w:t>
      </w:r>
      <w:r w:rsidRPr="009D6175">
        <w:t>107</w:t>
      </w:r>
      <w:r>
        <w:t xml:space="preserve"> i </w:t>
      </w:r>
      <w:r w:rsidRPr="009D6175">
        <w:t>108</w:t>
      </w:r>
      <w:r>
        <w:t> </w:t>
      </w:r>
      <w:r w:rsidRPr="009D6175">
        <w:t>Traktatu (Dz. Urz. UE L 187</w:t>
      </w:r>
      <w:r>
        <w:t> </w:t>
      </w:r>
      <w:r w:rsidRPr="009D6175">
        <w:t>z</w:t>
      </w:r>
      <w:r>
        <w:t> </w:t>
      </w:r>
      <w:r w:rsidRPr="009D6175">
        <w:t>26.06.2014, str. 1), zamierzającego podjąć prze</w:t>
      </w:r>
      <w:r w:rsidRPr="009D6175">
        <w:t>d</w:t>
      </w:r>
      <w:r w:rsidRPr="009D6175">
        <w:t>sięwzięcie gospodarcze na gruncie, o</w:t>
      </w:r>
      <w:r>
        <w:t> </w:t>
      </w:r>
      <w:r w:rsidRPr="009D6175">
        <w:t>którym mowa w</w:t>
      </w:r>
      <w:r>
        <w:t> art. </w:t>
      </w:r>
      <w:r w:rsidRPr="009D6175">
        <w:t>5</w:t>
      </w:r>
      <w:r>
        <w:t xml:space="preserve"> ust. </w:t>
      </w:r>
      <w:r w:rsidRPr="009D6175">
        <w:t>3, nieobjętym strefą w</w:t>
      </w:r>
      <w:r>
        <w:t> </w:t>
      </w:r>
      <w:r w:rsidRPr="009D6175">
        <w:t>dniu złożenia wniosku. Do wniosku przedsiębiorca załącza dokumentację wykazującą wystąpienie efektu zachęty, o</w:t>
      </w:r>
      <w:r>
        <w:t> </w:t>
      </w:r>
      <w:r w:rsidRPr="009D6175">
        <w:t>którym mowa w</w:t>
      </w:r>
      <w:r>
        <w:t> art. </w:t>
      </w:r>
      <w:r w:rsidRPr="009D6175">
        <w:t>6</w:t>
      </w:r>
      <w:r>
        <w:t xml:space="preserve"> ust. </w:t>
      </w:r>
      <w:r w:rsidRPr="009D6175">
        <w:t>3</w:t>
      </w:r>
      <w:r>
        <w:t> </w:t>
      </w:r>
      <w:r w:rsidRPr="009D6175">
        <w:t>tego rozporządzenia. Po potwierdzeniu efektu zachęty przez ministra właściwego do spraw gospodarki prze</w:t>
      </w:r>
      <w:r w:rsidRPr="009D6175">
        <w:t>d</w:t>
      </w:r>
      <w:r w:rsidRPr="009D6175">
        <w:t>siębiorca może rozpocząć przedsięwzięcie gospodarcze na tym gruncie.</w:t>
      </w:r>
    </w:p>
    <w:p w:rsidR="00CB3748" w:rsidRPr="009D6175" w:rsidRDefault="00CB3748" w:rsidP="00CB3748">
      <w:pPr>
        <w:pStyle w:val="ZUSTzmustartykuempunktem"/>
      </w:pPr>
      <w:r w:rsidRPr="009D6175">
        <w:t>3. Dużemu przedsiębiorcy nie przysługują żadne roszczenia w</w:t>
      </w:r>
      <w:r>
        <w:t> </w:t>
      </w:r>
      <w:r w:rsidRPr="009D6175">
        <w:t>przypadku niewłączenia gruntu, o</w:t>
      </w:r>
      <w:r>
        <w:t> </w:t>
      </w:r>
      <w:r w:rsidRPr="009D6175">
        <w:t>którym mowa w</w:t>
      </w:r>
      <w:r>
        <w:t> ust. </w:t>
      </w:r>
      <w:r w:rsidRPr="009D6175">
        <w:t>2, do strefy albo nieuzyskania zezwolenia na prowadzenie działalności gospodarczej na tym gruncie.”;</w:t>
      </w:r>
    </w:p>
    <w:p w:rsidR="00CB3748" w:rsidRPr="00CB3748" w:rsidRDefault="00CB3748" w:rsidP="00CB3748">
      <w:pPr>
        <w:pStyle w:val="PKTpunkt"/>
        <w:keepNext/>
      </w:pPr>
      <w:r w:rsidRPr="009D6175">
        <w:t>6)</w:t>
      </w:r>
      <w:r w:rsidRPr="009D6175">
        <w:tab/>
        <w:t>art. 18</w:t>
      </w:r>
      <w:r>
        <w:t> </w:t>
      </w:r>
      <w:r w:rsidRPr="009D6175">
        <w:t>otrzymuje brzmienie:</w:t>
      </w:r>
    </w:p>
    <w:p w:rsidR="00CB3748" w:rsidRPr="009D6175" w:rsidRDefault="007804F1" w:rsidP="00CB3748">
      <w:pPr>
        <w:pStyle w:val="ZARTzmartartykuempunktem"/>
      </w:pPr>
      <w:r>
        <w:t xml:space="preserve">„Art. 18. </w:t>
      </w:r>
      <w:r w:rsidR="00CB3748" w:rsidRPr="009D6175">
        <w:t>Minister właściwy do spraw gospodarki wykonuje kontrolę działalności gospodarczej prowadzonej na terenie strefy w</w:t>
      </w:r>
      <w:r w:rsidR="00CB3748">
        <w:t> </w:t>
      </w:r>
      <w:r w:rsidR="00CB3748" w:rsidRPr="009D6175">
        <w:t>zakresie i</w:t>
      </w:r>
      <w:r w:rsidR="00CB3748">
        <w:t> </w:t>
      </w:r>
      <w:r w:rsidR="00CB3748" w:rsidRPr="009D6175">
        <w:t>na zasadach określonych w</w:t>
      </w:r>
      <w:r w:rsidR="00CB3748">
        <w:t> art. </w:t>
      </w:r>
      <w:r w:rsidR="00CB3748" w:rsidRPr="009D6175">
        <w:t>57</w:t>
      </w:r>
      <w:r w:rsidR="00CB3748">
        <w:t xml:space="preserve"> oraz</w:t>
      </w:r>
      <w:r w:rsidR="00CB3748" w:rsidRPr="009D6175">
        <w:t xml:space="preserve"> rozdziale 5</w:t>
      </w:r>
      <w:r w:rsidR="00CB3748">
        <w:t> </w:t>
      </w:r>
      <w:r w:rsidR="00CB3748" w:rsidRPr="009D6175">
        <w:t>ustawy z</w:t>
      </w:r>
      <w:r w:rsidR="00CB3748">
        <w:t> </w:t>
      </w:r>
      <w:r w:rsidR="00CB3748" w:rsidRPr="009D6175">
        <w:t>dnia 2</w:t>
      </w:r>
      <w:r w:rsidR="00CB3748">
        <w:t> </w:t>
      </w:r>
      <w:r w:rsidR="00CB3748" w:rsidRPr="009D6175">
        <w:t>lipca 2004</w:t>
      </w:r>
      <w:r w:rsidR="00CB3748">
        <w:t> </w:t>
      </w:r>
      <w:r w:rsidR="00CB3748" w:rsidRPr="009D6175">
        <w:t>r. o</w:t>
      </w:r>
      <w:r w:rsidR="00CB3748">
        <w:t> </w:t>
      </w:r>
      <w:r w:rsidR="00CB3748" w:rsidRPr="009D6175">
        <w:t>swobodzie działalności gospodarczej (</w:t>
      </w:r>
      <w:r w:rsidR="00CB3748">
        <w:t>Dz. U.</w:t>
      </w:r>
      <w:r w:rsidR="00CB3748" w:rsidRPr="009D6175">
        <w:t xml:space="preserve"> z</w:t>
      </w:r>
      <w:r w:rsidR="00CB3748">
        <w:t> </w:t>
      </w:r>
      <w:r w:rsidR="00CB3748" w:rsidRPr="009D6175">
        <w:t>2013</w:t>
      </w:r>
      <w:r w:rsidR="00CB3748">
        <w:t> </w:t>
      </w:r>
      <w:r w:rsidR="00CB3748" w:rsidRPr="009D6175">
        <w:t>r.</w:t>
      </w:r>
      <w:r w:rsidR="00CB3748">
        <w:t xml:space="preserve"> poz. </w:t>
      </w:r>
      <w:r w:rsidR="00CB3748" w:rsidRPr="009D6175">
        <w:t>672, z</w:t>
      </w:r>
      <w:r w:rsidR="00CB3748">
        <w:t> </w:t>
      </w:r>
      <w:r w:rsidR="00CB3748" w:rsidRPr="009D6175">
        <w:t>późn. zm.</w:t>
      </w:r>
      <w:r w:rsidR="00CB3748" w:rsidRPr="009D6175">
        <w:rPr>
          <w:rStyle w:val="IGindeksgrny"/>
        </w:rPr>
        <w:footnoteReference w:id="6"/>
      </w:r>
      <w:r w:rsidR="00CB3748" w:rsidRPr="009D6175">
        <w:rPr>
          <w:rStyle w:val="IGindeksgrny"/>
        </w:rPr>
        <w:t>)</w:t>
      </w:r>
      <w:r w:rsidR="00CB3748" w:rsidRPr="009D6175">
        <w:t>).”;</w:t>
      </w:r>
    </w:p>
    <w:p w:rsidR="00CB3748" w:rsidRPr="00CB3748" w:rsidRDefault="00CB3748" w:rsidP="00CB3748">
      <w:pPr>
        <w:pStyle w:val="PKTpunkt"/>
        <w:keepNext/>
      </w:pPr>
      <w:r w:rsidRPr="009D6175">
        <w:lastRenderedPageBreak/>
        <w:t>7)</w:t>
      </w:r>
      <w:r w:rsidRPr="009D6175">
        <w:tab/>
        <w:t>w</w:t>
      </w:r>
      <w:r>
        <w:t xml:space="preserve"> art. </w:t>
      </w:r>
      <w:r w:rsidRPr="009D6175">
        <w:t>19:</w:t>
      </w:r>
    </w:p>
    <w:p w:rsidR="00CB3748" w:rsidRPr="00CB3748" w:rsidRDefault="00CB3748" w:rsidP="00CB3748">
      <w:pPr>
        <w:pStyle w:val="LITlitera"/>
        <w:keepNext/>
      </w:pPr>
      <w:r w:rsidRPr="009D6175">
        <w:t>a)</w:t>
      </w:r>
      <w:r w:rsidRPr="009D6175">
        <w:tab/>
      </w:r>
      <w:r w:rsidRPr="00CB3748">
        <w:t>w</w:t>
      </w:r>
      <w:r>
        <w:t xml:space="preserve"> ust. </w:t>
      </w:r>
      <w:r w:rsidRPr="00CB3748">
        <w:t>3:</w:t>
      </w:r>
    </w:p>
    <w:p w:rsidR="00CB3748" w:rsidRPr="00CB3748" w:rsidRDefault="00CB3748" w:rsidP="00CB3748">
      <w:pPr>
        <w:pStyle w:val="TIRtiret"/>
        <w:keepNext/>
      </w:pPr>
      <w:r w:rsidRPr="009D6175">
        <w:t>–</w:t>
      </w:r>
      <w:r>
        <w:t xml:space="preserve"> pkt </w:t>
      </w:r>
      <w:r w:rsidRPr="009D6175">
        <w:t>3</w:t>
      </w:r>
      <w:r>
        <w:t> </w:t>
      </w:r>
      <w:r w:rsidRPr="009D6175">
        <w:t xml:space="preserve">otrzymuje </w:t>
      </w:r>
      <w:r w:rsidRPr="00CB3748">
        <w:t>brzmienie:</w:t>
      </w:r>
    </w:p>
    <w:p w:rsidR="00CB3748" w:rsidRPr="009D6175" w:rsidRDefault="00CB3748" w:rsidP="00CB3748">
      <w:pPr>
        <w:pStyle w:val="ZTIRPKTzmpkttiret"/>
      </w:pPr>
      <w:r w:rsidRPr="009D6175">
        <w:t>„3)</w:t>
      </w:r>
      <w:r w:rsidRPr="009D6175">
        <w:tab/>
        <w:t>nie usunął uchybień stwierdzonych w</w:t>
      </w:r>
      <w:r>
        <w:t> </w:t>
      </w:r>
      <w:r w:rsidRPr="009D6175">
        <w:t>toku kontroli, o</w:t>
      </w:r>
      <w:r>
        <w:t> </w:t>
      </w:r>
      <w:r w:rsidRPr="009D6175">
        <w:t>której mowa w</w:t>
      </w:r>
      <w:r>
        <w:t> art. </w:t>
      </w:r>
      <w:r w:rsidRPr="009D6175">
        <w:t>18, w</w:t>
      </w:r>
      <w:r>
        <w:t> </w:t>
      </w:r>
      <w:r w:rsidRPr="009D6175">
        <w:t>terminie do ich usuni</w:t>
      </w:r>
      <w:r w:rsidRPr="009D6175">
        <w:t>ę</w:t>
      </w:r>
      <w:r w:rsidRPr="009D6175">
        <w:t>cia wyznaczonym w</w:t>
      </w:r>
      <w:r>
        <w:t> </w:t>
      </w:r>
      <w:r w:rsidRPr="009D6175">
        <w:t>wezwaniu ministra właściwego do spraw gospodarki, lub”,</w:t>
      </w:r>
    </w:p>
    <w:p w:rsidR="00CB3748" w:rsidRPr="00CB3748" w:rsidRDefault="00CB3748" w:rsidP="00CB3748">
      <w:pPr>
        <w:pStyle w:val="TIRtiret"/>
        <w:keepNext/>
      </w:pPr>
      <w:r w:rsidRPr="009D6175">
        <w:t>– dodaje się</w:t>
      </w:r>
      <w:r>
        <w:t xml:space="preserve"> pkt </w:t>
      </w:r>
      <w:r w:rsidRPr="009D6175">
        <w:t>4</w:t>
      </w:r>
      <w:r>
        <w:t xml:space="preserve"> w </w:t>
      </w:r>
      <w:r w:rsidRPr="009D6175">
        <w:t>brzmieniu:</w:t>
      </w:r>
    </w:p>
    <w:p w:rsidR="00CB3748" w:rsidRPr="009D6175" w:rsidRDefault="00CB3748" w:rsidP="00CB3748">
      <w:pPr>
        <w:pStyle w:val="ZTIRPKTzmpkttiret"/>
      </w:pPr>
      <w:r w:rsidRPr="009D6175">
        <w:t>„4)</w:t>
      </w:r>
      <w:r w:rsidRPr="009D6175">
        <w:tab/>
        <w:t>wystąpił z</w:t>
      </w:r>
      <w:r>
        <w:t> </w:t>
      </w:r>
      <w:r w:rsidRPr="009D6175">
        <w:t>wnioskiem o</w:t>
      </w:r>
      <w:r>
        <w:t> </w:t>
      </w:r>
      <w:r w:rsidRPr="009D6175">
        <w:t>cofnięcie zezwolenia albo ograniczenie zakresu lub przedmiotu działalności określonego w</w:t>
      </w:r>
      <w:r>
        <w:t> </w:t>
      </w:r>
      <w:r w:rsidRPr="009D6175">
        <w:t>zezwoleniu.”,</w:t>
      </w:r>
    </w:p>
    <w:p w:rsidR="00CB3748" w:rsidRPr="00CB3748" w:rsidRDefault="00CB3748" w:rsidP="00CB3748">
      <w:pPr>
        <w:pStyle w:val="LITlitera"/>
        <w:keepNext/>
      </w:pPr>
      <w:r w:rsidRPr="009D6175">
        <w:t>b)</w:t>
      </w:r>
      <w:r w:rsidRPr="009D6175">
        <w:tab/>
        <w:t>ust. 5</w:t>
      </w:r>
      <w:r>
        <w:t> </w:t>
      </w:r>
      <w:r w:rsidRPr="009D6175">
        <w:t>otrzymuje brzmienie:</w:t>
      </w:r>
    </w:p>
    <w:p w:rsidR="00CB3748" w:rsidRPr="009D6175" w:rsidRDefault="00CB3748" w:rsidP="00CB3748">
      <w:pPr>
        <w:pStyle w:val="ZLITUSTzmustliter"/>
      </w:pPr>
      <w:r w:rsidRPr="009D6175">
        <w:t>„5. Minister właściwy do spraw gospodarki stwierdza wygaśnięcie zezwolenia na wniosek przedsiębiorcy, który nie skorzystał z</w:t>
      </w:r>
      <w:r>
        <w:t> </w:t>
      </w:r>
      <w:r w:rsidRPr="009D6175">
        <w:t>pomocy publicznej, udzielanej zgodnie z</w:t>
      </w:r>
      <w:r>
        <w:t> </w:t>
      </w:r>
      <w:r w:rsidRPr="009D6175">
        <w:t>ustawą, na podstawie tego zezwolenia lub prze</w:t>
      </w:r>
      <w:r w:rsidRPr="009D6175">
        <w:t>d</w:t>
      </w:r>
      <w:r w:rsidRPr="009D6175">
        <w:t>siębiorcy, który korzystał z</w:t>
      </w:r>
      <w:r>
        <w:t> </w:t>
      </w:r>
      <w:r w:rsidRPr="009D6175">
        <w:t>pomocy publicznej udzielonej zgodnie z</w:t>
      </w:r>
      <w:r>
        <w:t> </w:t>
      </w:r>
      <w:r w:rsidRPr="009D6175">
        <w:t>ustawą i</w:t>
      </w:r>
      <w:r>
        <w:t> </w:t>
      </w:r>
      <w:r w:rsidRPr="009D6175">
        <w:t>spełnił wszystkie warunki określ</w:t>
      </w:r>
      <w:r w:rsidRPr="009D6175">
        <w:t>o</w:t>
      </w:r>
      <w:r w:rsidRPr="009D6175">
        <w:t>ne w</w:t>
      </w:r>
      <w:r>
        <w:t> </w:t>
      </w:r>
      <w:r w:rsidRPr="009D6175">
        <w:t>zezwoleniu oraz warunki udzielania pomocy publicznej, o</w:t>
      </w:r>
      <w:r>
        <w:t> </w:t>
      </w:r>
      <w:r w:rsidRPr="009D6175">
        <w:t>których mowa w</w:t>
      </w:r>
      <w:r>
        <w:t> </w:t>
      </w:r>
      <w:r w:rsidRPr="009D6175">
        <w:t>przepisach wydanych na po</w:t>
      </w:r>
      <w:r w:rsidRPr="009D6175">
        <w:t>d</w:t>
      </w:r>
      <w:r w:rsidRPr="009D6175">
        <w:t>stawie</w:t>
      </w:r>
      <w:r>
        <w:t xml:space="preserve"> art. </w:t>
      </w:r>
      <w:r w:rsidRPr="009D6175">
        <w:t>4</w:t>
      </w:r>
      <w:r>
        <w:t xml:space="preserve"> ust. </w:t>
      </w:r>
      <w:r w:rsidRPr="009D6175">
        <w:t>4.”,</w:t>
      </w:r>
    </w:p>
    <w:p w:rsidR="00CB3748" w:rsidRPr="00CB3748" w:rsidRDefault="00CB3748" w:rsidP="00CB3748">
      <w:pPr>
        <w:pStyle w:val="LITlitera"/>
        <w:keepNext/>
      </w:pPr>
      <w:r w:rsidRPr="009D6175">
        <w:t>c)</w:t>
      </w:r>
      <w:r w:rsidRPr="009D6175">
        <w:tab/>
        <w:t>dodaje się</w:t>
      </w:r>
      <w:r>
        <w:t xml:space="preserve"> ust. </w:t>
      </w:r>
      <w:r w:rsidRPr="009D6175">
        <w:t>6</w:t>
      </w:r>
      <w:r>
        <w:t xml:space="preserve"> i </w:t>
      </w:r>
      <w:r w:rsidRPr="009D6175">
        <w:t>7</w:t>
      </w:r>
      <w:r>
        <w:t xml:space="preserve"> w </w:t>
      </w:r>
      <w:r w:rsidRPr="009D6175">
        <w:t>brzmieniu:</w:t>
      </w:r>
    </w:p>
    <w:p w:rsidR="00CB3748" w:rsidRPr="009D6175" w:rsidRDefault="00CB3748" w:rsidP="00CB3748">
      <w:pPr>
        <w:pStyle w:val="ZLITUSTzmustliter"/>
      </w:pPr>
      <w:r w:rsidRPr="009D6175">
        <w:t>„6. Do wniosku, o</w:t>
      </w:r>
      <w:r>
        <w:t> </w:t>
      </w:r>
      <w:r w:rsidRPr="009D6175">
        <w:t>którym mowa w</w:t>
      </w:r>
      <w:r>
        <w:t> ust. </w:t>
      </w:r>
      <w:r w:rsidRPr="009D6175">
        <w:t>5, przedsiębiorca dołącza oświadczenie o</w:t>
      </w:r>
      <w:r>
        <w:t> </w:t>
      </w:r>
      <w:r w:rsidRPr="009D6175">
        <w:t>niekorzystaniu z</w:t>
      </w:r>
      <w:r>
        <w:t> </w:t>
      </w:r>
      <w:r w:rsidRPr="009D6175">
        <w:t>pomocy publicznej, udzielanej zgodnie z</w:t>
      </w:r>
      <w:r>
        <w:t> </w:t>
      </w:r>
      <w:r w:rsidRPr="009D6175">
        <w:t>ustawą, na podstawie zezwolenia, którego wniosek dotyczy lub oświadczenie o</w:t>
      </w:r>
      <w:r>
        <w:t> </w:t>
      </w:r>
      <w:r w:rsidRPr="009D6175">
        <w:t>realizacji warunków udzielenia pomocy publicznej, o</w:t>
      </w:r>
      <w:r>
        <w:t> </w:t>
      </w:r>
      <w:r w:rsidRPr="009D6175">
        <w:t>których mowa w</w:t>
      </w:r>
      <w:r>
        <w:t> ust. </w:t>
      </w:r>
      <w:r w:rsidRPr="009D6175">
        <w:t>5.</w:t>
      </w:r>
    </w:p>
    <w:p w:rsidR="00CB3748" w:rsidRPr="009D6175" w:rsidRDefault="00CB3748" w:rsidP="00CB3748">
      <w:pPr>
        <w:pStyle w:val="ZLITUSTzmustliter"/>
      </w:pPr>
      <w:r w:rsidRPr="009D6175">
        <w:t>7. Oświadczenie, o</w:t>
      </w:r>
      <w:r>
        <w:t> </w:t>
      </w:r>
      <w:r w:rsidRPr="009D6175">
        <w:t>którym mowa w</w:t>
      </w:r>
      <w:r>
        <w:t> ust. </w:t>
      </w:r>
      <w:r w:rsidRPr="009D6175">
        <w:t>6, składa się pod rygorem odpowiedzialności karnej za składanie fałszywych zeznań. Składający oświadczenie jest obowiązany do zawarcia w</w:t>
      </w:r>
      <w:r>
        <w:t> </w:t>
      </w:r>
      <w:r w:rsidRPr="009D6175">
        <w:t>nim klauzuli następującej treści: „Jestem świadomy odpowiedzialności karnej za złożenie fałszywego oświadczenia.”. Klauzula ta zastępuje po</w:t>
      </w:r>
      <w:r w:rsidRPr="009D6175">
        <w:t>u</w:t>
      </w:r>
      <w:r w:rsidRPr="009D6175">
        <w:t>czenie organu o</w:t>
      </w:r>
      <w:r>
        <w:t> </w:t>
      </w:r>
      <w:r w:rsidRPr="009D6175">
        <w:t>odpowiedzialności karnej za składanie fałszywych zeznań.”;</w:t>
      </w:r>
    </w:p>
    <w:p w:rsidR="00CB3748" w:rsidRPr="009D6175" w:rsidRDefault="00CB3748" w:rsidP="00CB3748">
      <w:pPr>
        <w:pStyle w:val="PKTpunkt"/>
      </w:pPr>
      <w:r w:rsidRPr="009D6175">
        <w:t>8)</w:t>
      </w:r>
      <w:r w:rsidRPr="009D6175">
        <w:tab/>
        <w:t>uchyla się</w:t>
      </w:r>
      <w:r>
        <w:t xml:space="preserve"> art. </w:t>
      </w:r>
      <w:r w:rsidRPr="009D6175">
        <w:t>19a.</w:t>
      </w:r>
    </w:p>
    <w:p w:rsidR="00CB3748" w:rsidRPr="00CB3748" w:rsidRDefault="00CB3748" w:rsidP="00CB3748">
      <w:pPr>
        <w:pStyle w:val="ARTartustawynprozporzdzenia"/>
        <w:keepNext/>
      </w:pPr>
      <w:r w:rsidRPr="00CB3748">
        <w:rPr>
          <w:rStyle w:val="Ppogrubienie"/>
        </w:rPr>
        <w:t>Art. 2.</w:t>
      </w:r>
      <w:r w:rsidRPr="009D6175">
        <w:rPr>
          <w:rStyle w:val="Ppogrubienie"/>
        </w:rPr>
        <w:t xml:space="preserve"> </w:t>
      </w:r>
      <w:r w:rsidRPr="00CB3748">
        <w:t>W</w:t>
      </w:r>
      <w:r>
        <w:rPr>
          <w:rStyle w:val="Ppogrubienie"/>
        </w:rPr>
        <w:t> </w:t>
      </w:r>
      <w:r w:rsidRPr="00CB3748">
        <w:t>ustawie z</w:t>
      </w:r>
      <w:r>
        <w:t> </w:t>
      </w:r>
      <w:r w:rsidRPr="00CB3748">
        <w:t>dnia 2</w:t>
      </w:r>
      <w:r>
        <w:t> </w:t>
      </w:r>
      <w:r w:rsidRPr="00CB3748">
        <w:t>października 2003</w:t>
      </w:r>
      <w:r>
        <w:t> </w:t>
      </w:r>
      <w:r w:rsidRPr="00CB3748">
        <w:t>r. o</w:t>
      </w:r>
      <w:r>
        <w:t> </w:t>
      </w:r>
      <w:r w:rsidRPr="00CB3748">
        <w:t>zmianie ustawy o</w:t>
      </w:r>
      <w:r>
        <w:t> </w:t>
      </w:r>
      <w:r w:rsidRPr="00CB3748">
        <w:t>specjalnych strefach ekonomicznych i</w:t>
      </w:r>
      <w:r>
        <w:t> </w:t>
      </w:r>
      <w:r w:rsidRPr="00CB3748">
        <w:t>niektórych ustaw (</w:t>
      </w:r>
      <w:r>
        <w:t>Dz. U. Nr </w:t>
      </w:r>
      <w:r w:rsidRPr="00CB3748">
        <w:t>188,</w:t>
      </w:r>
      <w:r>
        <w:t xml:space="preserve"> poz. </w:t>
      </w:r>
      <w:r w:rsidRPr="00CB3748">
        <w:t>1840, z</w:t>
      </w:r>
      <w:r>
        <w:t> </w:t>
      </w:r>
      <w:r w:rsidRPr="00CB3748">
        <w:t>późn. zm.</w:t>
      </w:r>
      <w:r w:rsidRPr="00CB3748">
        <w:rPr>
          <w:rStyle w:val="IGindeksgrny"/>
        </w:rPr>
        <w:footnoteReference w:id="7"/>
      </w:r>
      <w:r w:rsidRPr="00CB3748">
        <w:rPr>
          <w:rStyle w:val="IGindeksgrny"/>
        </w:rPr>
        <w:t>)</w:t>
      </w:r>
      <w:r w:rsidRPr="00CB3748">
        <w:t>) w</w:t>
      </w:r>
      <w:r>
        <w:t> art. </w:t>
      </w:r>
      <w:r w:rsidRPr="00CB3748">
        <w:t>10</w:t>
      </w:r>
      <w:r>
        <w:t> </w:t>
      </w:r>
      <w:r w:rsidRPr="00CB3748">
        <w:t>dodaje się</w:t>
      </w:r>
      <w:r>
        <w:t xml:space="preserve"> ust. </w:t>
      </w:r>
      <w:r w:rsidRPr="00CB3748">
        <w:t>11</w:t>
      </w:r>
      <w:r>
        <w:t xml:space="preserve"> w </w:t>
      </w:r>
      <w:r w:rsidRPr="00CB3748">
        <w:t>brzmieniu:</w:t>
      </w:r>
    </w:p>
    <w:p w:rsidR="00CB3748" w:rsidRPr="009D6175" w:rsidRDefault="00597340" w:rsidP="00CB3748">
      <w:pPr>
        <w:pStyle w:val="ZUSTzmustartykuempunktem"/>
      </w:pPr>
      <w:r>
        <w:t xml:space="preserve">„11. </w:t>
      </w:r>
      <w:r w:rsidR="00CB3748" w:rsidRPr="009D6175">
        <w:t>W przypadku cofnięcia albo stwierdzenia wygaśnięcia zezwolenia, zmienionego stosownie do przepisów</w:t>
      </w:r>
      <w:r w:rsidR="00CB3748">
        <w:t xml:space="preserve"> art. </w:t>
      </w:r>
      <w:r w:rsidR="00CB3748" w:rsidRPr="009D6175">
        <w:t>6, przedsiębiorcy, do którego stosuje się</w:t>
      </w:r>
      <w:r w:rsidR="00CB3748">
        <w:t xml:space="preserve"> art. </w:t>
      </w:r>
      <w:r w:rsidR="00CB3748" w:rsidRPr="009D6175">
        <w:t>5</w:t>
      </w:r>
      <w:r w:rsidR="00CB3748">
        <w:t xml:space="preserve"> ust. </w:t>
      </w:r>
      <w:r w:rsidR="00CB3748" w:rsidRPr="009D6175">
        <w:t>2, minister właściwy do spraw gospodarki przekazuje wójtowi (burmistrzowi, prezydentowi miasta) właściwemu dla przedsiębiorcy w</w:t>
      </w:r>
      <w:r w:rsidR="00CB3748">
        <w:t> </w:t>
      </w:r>
      <w:r w:rsidR="00CB3748" w:rsidRPr="009D6175">
        <w:t>sprawach podatku od nieruchomości kopię wydanej decyzji w</w:t>
      </w:r>
      <w:r w:rsidR="00CB3748">
        <w:t> </w:t>
      </w:r>
      <w:r w:rsidR="00CB3748" w:rsidRPr="009D6175">
        <w:t>terminie 14</w:t>
      </w:r>
      <w:r w:rsidR="00CB3748">
        <w:t> </w:t>
      </w:r>
      <w:r w:rsidR="00CB3748" w:rsidRPr="009D6175">
        <w:t>dni od dnia, w</w:t>
      </w:r>
      <w:r w:rsidR="00CB3748">
        <w:t> </w:t>
      </w:r>
      <w:r w:rsidR="00CB3748" w:rsidRPr="009D6175">
        <w:t>którym decyzja ta stała się prawomocna.”.</w:t>
      </w:r>
    </w:p>
    <w:p w:rsidR="00CB3748" w:rsidRPr="009D6175" w:rsidRDefault="00CB3748" w:rsidP="00CB3748">
      <w:pPr>
        <w:pStyle w:val="ARTartustawynprozporzdzenia"/>
      </w:pPr>
      <w:r w:rsidRPr="00CB3748">
        <w:rPr>
          <w:rStyle w:val="Ppogrubienie"/>
        </w:rPr>
        <w:t>Art. 3.</w:t>
      </w:r>
      <w:r w:rsidRPr="009D6175">
        <w:rPr>
          <w:rStyle w:val="Ppogrubienie"/>
        </w:rPr>
        <w:t xml:space="preserve"> </w:t>
      </w:r>
      <w:r w:rsidRPr="009D6175">
        <w:t>W</w:t>
      </w:r>
      <w:r>
        <w:rPr>
          <w:rStyle w:val="Ppogrubienie"/>
        </w:rPr>
        <w:t> </w:t>
      </w:r>
      <w:r w:rsidRPr="009D6175">
        <w:t>ustawie z</w:t>
      </w:r>
      <w:r>
        <w:t> </w:t>
      </w:r>
      <w:r w:rsidRPr="009D6175">
        <w:t>dnia 30</w:t>
      </w:r>
      <w:r>
        <w:t> </w:t>
      </w:r>
      <w:r w:rsidRPr="009D6175">
        <w:t>maja 2008</w:t>
      </w:r>
      <w:r>
        <w:t> </w:t>
      </w:r>
      <w:r w:rsidRPr="009D6175">
        <w:t>r. o</w:t>
      </w:r>
      <w:r>
        <w:t> </w:t>
      </w:r>
      <w:r w:rsidRPr="009D6175">
        <w:t>zmianie ustawy o</w:t>
      </w:r>
      <w:r>
        <w:t> </w:t>
      </w:r>
      <w:r w:rsidRPr="009D6175">
        <w:t>specjalnych strefach ekonomicznych (</w:t>
      </w:r>
      <w:r>
        <w:t>Dz. U. Nr </w:t>
      </w:r>
      <w:r w:rsidRPr="009D6175">
        <w:t>118,</w:t>
      </w:r>
      <w:r>
        <w:t xml:space="preserve"> poz. </w:t>
      </w:r>
      <w:r w:rsidRPr="009D6175">
        <w:t>746) w</w:t>
      </w:r>
      <w:r>
        <w:t> art. </w:t>
      </w:r>
      <w:r w:rsidRPr="009D6175">
        <w:t>4</w:t>
      </w:r>
      <w:r>
        <w:t> </w:t>
      </w:r>
      <w:r w:rsidRPr="009D6175">
        <w:t>uchyla się</w:t>
      </w:r>
      <w:r>
        <w:t xml:space="preserve"> ust. </w:t>
      </w:r>
      <w:r w:rsidRPr="009D6175">
        <w:t>2.</w:t>
      </w:r>
    </w:p>
    <w:p w:rsidR="00CB3748" w:rsidRPr="009D6175" w:rsidRDefault="00CB3748" w:rsidP="00CB3748">
      <w:pPr>
        <w:pStyle w:val="ARTartustawynprozporzdzenia"/>
        <w:rPr>
          <w:rStyle w:val="Ppogrubienie"/>
        </w:rPr>
      </w:pPr>
      <w:r w:rsidRPr="00CB3748">
        <w:rPr>
          <w:rStyle w:val="Ppogrubienie"/>
        </w:rPr>
        <w:t>Art. 4.</w:t>
      </w:r>
      <w:r w:rsidRPr="009D6175">
        <w:rPr>
          <w:rStyle w:val="Ppogrubienie"/>
        </w:rPr>
        <w:t xml:space="preserve"> </w:t>
      </w:r>
      <w:r w:rsidRPr="009D6175">
        <w:t>Rada nadzorcza spółki, o</w:t>
      </w:r>
      <w:r>
        <w:t> </w:t>
      </w:r>
      <w:r w:rsidRPr="009D6175">
        <w:t>której mowa w</w:t>
      </w:r>
      <w:r>
        <w:t> art. </w:t>
      </w:r>
      <w:r w:rsidRPr="009D6175">
        <w:t>6</w:t>
      </w:r>
      <w:r>
        <w:t xml:space="preserve"> ust. </w:t>
      </w:r>
      <w:r w:rsidRPr="009D6175">
        <w:t>1</w:t>
      </w:r>
      <w:r>
        <w:t> </w:t>
      </w:r>
      <w:r w:rsidRPr="009D6175">
        <w:t>ustawy wymienionej w</w:t>
      </w:r>
      <w:r>
        <w:t> art. </w:t>
      </w:r>
      <w:r w:rsidRPr="009D6175">
        <w:t>1, działa w</w:t>
      </w:r>
      <w:r>
        <w:t> </w:t>
      </w:r>
      <w:r w:rsidRPr="009D6175">
        <w:t>dotychczasowym składzie do dnia powołania rady nadzorczej w</w:t>
      </w:r>
      <w:r>
        <w:t> </w:t>
      </w:r>
      <w:r w:rsidRPr="009D6175">
        <w:t>nowym składzie, zgodnie z</w:t>
      </w:r>
      <w:r>
        <w:t> art. </w:t>
      </w:r>
      <w:r w:rsidRPr="009D6175">
        <w:t>7</w:t>
      </w:r>
      <w:r>
        <w:t xml:space="preserve"> ust. </w:t>
      </w:r>
      <w:r w:rsidRPr="009D6175">
        <w:t>1</w:t>
      </w:r>
      <w:r>
        <w:t xml:space="preserve"> pkt </w:t>
      </w:r>
      <w:r w:rsidRPr="009D6175">
        <w:t>1</w:t>
      </w:r>
      <w:r>
        <w:t> </w:t>
      </w:r>
      <w:r w:rsidRPr="009D6175">
        <w:t>ustawy wymienionej w</w:t>
      </w:r>
      <w:r>
        <w:t> art. </w:t>
      </w:r>
      <w:r w:rsidRPr="009D6175">
        <w:t>1</w:t>
      </w:r>
      <w:r>
        <w:t xml:space="preserve"> w </w:t>
      </w:r>
      <w:r w:rsidRPr="009D6175">
        <w:t>brzmieniu nadanym niniejszą ustawą, nie dłużej niż przez 6</w:t>
      </w:r>
      <w:r>
        <w:t> </w:t>
      </w:r>
      <w:r w:rsidRPr="009D6175">
        <w:t>miesięcy od dnia wejścia w</w:t>
      </w:r>
      <w:r>
        <w:t> </w:t>
      </w:r>
      <w:r w:rsidRPr="009D6175">
        <w:t>życie niniejszej ustawy.</w:t>
      </w:r>
    </w:p>
    <w:p w:rsidR="00CB3748" w:rsidRPr="009D6175" w:rsidRDefault="00CB3748" w:rsidP="00CB3748">
      <w:pPr>
        <w:pStyle w:val="ARTartustawynprozporzdzenia"/>
      </w:pPr>
      <w:r w:rsidRPr="00CB3748">
        <w:rPr>
          <w:rStyle w:val="Ppogrubienie"/>
        </w:rPr>
        <w:t>Art. 5.</w:t>
      </w:r>
      <w:r w:rsidRPr="009D6175">
        <w:t xml:space="preserve"> 1. Do spraw wszczętych i</w:t>
      </w:r>
      <w:r>
        <w:t> </w:t>
      </w:r>
      <w:r w:rsidRPr="009D6175">
        <w:t>niezakończonych przed dniem wejścia w</w:t>
      </w:r>
      <w:r>
        <w:t> </w:t>
      </w:r>
      <w:r w:rsidRPr="009D6175">
        <w:t>życie niniejszej ustawy dotyczących stwierdzenia wygaśnięcia zezwolenia, zmiany lub cofnięcia zezwolenia stosuje się przepisy dotychczasowe.</w:t>
      </w:r>
    </w:p>
    <w:p w:rsidR="00CB3748" w:rsidRPr="009D6175" w:rsidRDefault="00CB3748" w:rsidP="00CB3748">
      <w:pPr>
        <w:pStyle w:val="USTustnpkodeksu"/>
      </w:pPr>
      <w:r w:rsidRPr="009D6175">
        <w:t>2. Do pomocy publicznej udzielonej, na podstawie ustawy wymienionej w</w:t>
      </w:r>
      <w:r>
        <w:t> art. </w:t>
      </w:r>
      <w:r w:rsidRPr="009D6175">
        <w:t>1, przed dniem wejścia w</w:t>
      </w:r>
      <w:r>
        <w:t> </w:t>
      </w:r>
      <w:r w:rsidRPr="009D6175">
        <w:t>życie ninie</w:t>
      </w:r>
      <w:r w:rsidRPr="009D6175">
        <w:t>j</w:t>
      </w:r>
      <w:r w:rsidRPr="009D6175">
        <w:t>szej ustawy stosuje się przepisy niniejszej ustawy, w</w:t>
      </w:r>
      <w:r>
        <w:t> </w:t>
      </w:r>
      <w:r w:rsidRPr="009D6175">
        <w:t>przypadku gdy roszczenie związane ze zwrotem tej pomocy nie ul</w:t>
      </w:r>
      <w:r w:rsidRPr="009D6175">
        <w:t>e</w:t>
      </w:r>
      <w:r w:rsidRPr="009D6175">
        <w:t>gło przedawnieniu przed dniem wejścia w</w:t>
      </w:r>
      <w:r>
        <w:t> </w:t>
      </w:r>
      <w:r w:rsidRPr="009D6175">
        <w:t>życie niniejszej ustawy.</w:t>
      </w:r>
    </w:p>
    <w:p w:rsidR="00CB3748" w:rsidRPr="009D6175" w:rsidRDefault="00CB3748" w:rsidP="00CB3748">
      <w:pPr>
        <w:pStyle w:val="USTustnpkodeksu"/>
      </w:pPr>
      <w:r w:rsidRPr="009D6175">
        <w:t>3. Do pomocy publicznej, o</w:t>
      </w:r>
      <w:r>
        <w:t> </w:t>
      </w:r>
      <w:r w:rsidRPr="009D6175">
        <w:t>której mowa w</w:t>
      </w:r>
      <w:r>
        <w:t> ust. </w:t>
      </w:r>
      <w:r w:rsidRPr="009D6175">
        <w:t>2, przepisu</w:t>
      </w:r>
      <w:r>
        <w:t xml:space="preserve"> art. </w:t>
      </w:r>
      <w:r w:rsidRPr="009D6175">
        <w:t>12b</w:t>
      </w:r>
      <w:r>
        <w:t xml:space="preserve"> ust. </w:t>
      </w:r>
      <w:r w:rsidRPr="009D6175">
        <w:t>4</w:t>
      </w:r>
      <w:r>
        <w:t> </w:t>
      </w:r>
      <w:r w:rsidRPr="009D6175">
        <w:t>ustawy wymienionej w</w:t>
      </w:r>
      <w:r>
        <w:t> art. </w:t>
      </w:r>
      <w:r w:rsidRPr="009D6175">
        <w:t>1</w:t>
      </w:r>
      <w:r>
        <w:t> </w:t>
      </w:r>
      <w:r w:rsidRPr="009D6175">
        <w:t>nie stosuje się.</w:t>
      </w:r>
    </w:p>
    <w:p w:rsidR="00CB3748" w:rsidRPr="009D6175" w:rsidRDefault="00CB3748" w:rsidP="00CB3748">
      <w:pPr>
        <w:pStyle w:val="ARTartustawynprozporzdzenia"/>
        <w:keepNext/>
      </w:pPr>
      <w:r w:rsidRPr="00CB3748">
        <w:rPr>
          <w:rStyle w:val="Ppogrubienie"/>
        </w:rPr>
        <w:t>Art. 6.</w:t>
      </w:r>
      <w:r w:rsidRPr="009D6175">
        <w:rPr>
          <w:rStyle w:val="Ppogrubienie"/>
        </w:rPr>
        <w:t xml:space="preserve"> </w:t>
      </w:r>
      <w:r w:rsidRPr="009D6175">
        <w:t>Ustawa wchodzi w</w:t>
      </w:r>
      <w:r>
        <w:t> </w:t>
      </w:r>
      <w:r w:rsidRPr="009D6175">
        <w:t>życie po upływie 14</w:t>
      </w:r>
      <w:r>
        <w:t> </w:t>
      </w:r>
      <w:r w:rsidRPr="009D6175">
        <w:t>dni od dnia ogłoszenia.</w:t>
      </w:r>
    </w:p>
    <w:p w:rsidR="005E2B96" w:rsidRDefault="00CB3748" w:rsidP="00CB3748">
      <w:pPr>
        <w:pStyle w:val="NAZORGWYDnazwaorganuwydajcegoprojektowanyakt"/>
      </w:pPr>
      <w:r>
        <w:t xml:space="preserve">Prezydent Rzeczypospolitej Polskiej: </w:t>
      </w:r>
      <w:r w:rsidRPr="00CB3748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11" w:rsidRDefault="00B67211">
      <w:r>
        <w:separator/>
      </w:r>
    </w:p>
  </w:endnote>
  <w:endnote w:type="continuationSeparator" w:id="0">
    <w:p w:rsidR="00B67211" w:rsidRDefault="00B6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11" w:rsidRDefault="00B67211">
      <w:r>
        <w:separator/>
      </w:r>
    </w:p>
  </w:footnote>
  <w:footnote w:type="continuationSeparator" w:id="0">
    <w:p w:rsidR="00B67211" w:rsidRDefault="00B67211">
      <w:r>
        <w:separator/>
      </w:r>
    </w:p>
  </w:footnote>
  <w:footnote w:id="1">
    <w:p w:rsidR="00CB3748" w:rsidRPr="001E3352" w:rsidRDefault="00CB3748" w:rsidP="00CB3748">
      <w:pPr>
        <w:pStyle w:val="ODNONIKtreodnonika"/>
      </w:pPr>
      <w:r w:rsidRPr="001E3352">
        <w:rPr>
          <w:rStyle w:val="IGindeksgrny"/>
        </w:rPr>
        <w:t>1)</w:t>
      </w:r>
      <w:r>
        <w:rPr>
          <w:rStyle w:val="IGindeksgrny"/>
        </w:rPr>
        <w:tab/>
      </w:r>
      <w:r w:rsidRPr="001E3352">
        <w:t>Niniejszą ustawą zmienia się ustawy: ustawę z</w:t>
      </w:r>
      <w:r>
        <w:t> </w:t>
      </w:r>
      <w:r w:rsidRPr="001E3352">
        <w:t>dnia 2</w:t>
      </w:r>
      <w:r>
        <w:t> </w:t>
      </w:r>
      <w:r w:rsidRPr="001E3352">
        <w:t>października 2003</w:t>
      </w:r>
      <w:r>
        <w:t> </w:t>
      </w:r>
      <w:r w:rsidRPr="001E3352">
        <w:t>r. o</w:t>
      </w:r>
      <w:r>
        <w:t> </w:t>
      </w:r>
      <w:r w:rsidRPr="001E3352">
        <w:t>zmianie ustawy o specjalnych strefach ekonomicznych i</w:t>
      </w:r>
      <w:r>
        <w:t> </w:t>
      </w:r>
      <w:r w:rsidRPr="001E3352">
        <w:t>niektórych ustaw oraz ustawę z</w:t>
      </w:r>
      <w:r>
        <w:t> </w:t>
      </w:r>
      <w:r w:rsidRPr="001E3352">
        <w:t>dnia 30</w:t>
      </w:r>
      <w:r>
        <w:t> </w:t>
      </w:r>
      <w:r w:rsidRPr="001E3352">
        <w:t>maja 2008</w:t>
      </w:r>
      <w:r>
        <w:t> </w:t>
      </w:r>
      <w:r w:rsidRPr="001E3352">
        <w:t>r. o</w:t>
      </w:r>
      <w:r>
        <w:t> </w:t>
      </w:r>
      <w:r w:rsidRPr="001E3352">
        <w:t>zmianie ustawy o</w:t>
      </w:r>
      <w:r>
        <w:t> </w:t>
      </w:r>
      <w:r w:rsidRPr="001E3352">
        <w:t>specjalnych strefach ekonomicznych.</w:t>
      </w:r>
    </w:p>
  </w:footnote>
  <w:footnote w:id="2">
    <w:p w:rsidR="00CB3748" w:rsidRDefault="00CB3748" w:rsidP="00CB3748">
      <w:pPr>
        <w:pStyle w:val="ODNONIKtreodnonika"/>
      </w:pPr>
      <w:r w:rsidRPr="001E3352">
        <w:rPr>
          <w:rStyle w:val="IGindeksgrny"/>
        </w:rPr>
        <w:footnoteRef/>
      </w:r>
      <w:r w:rsidRPr="001E3352"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 Dz. U. z 2004 r. Nr 273, poz. 2703 i Nr 281, poz. 2781, z 2005 r. Nr 17, poz. 141, Nr 94, poz. 788, Nr 122, poz. 1020, Nr 131, poz. 1091, Nr 167, poz. 1400 i Nr 249, poz. 2104, z 2006 r. Nr 144, poz. 1043, Nr 208, poz. 1532 i Nr 227, poz. 1658, z 2007 r. Nr 42, poz. 273, Nr 80, poz. 542, Nr 115, poz. 791, Nr 120, poz. 818, Nr 180, poz. 1280 i Nr 181, poz. 1292, z 2008 r. Nr 70, poz. 416, Nr 145, poz. 917, Nr 216, poz. 1370 i Nr 235, poz. 1618, z 2009 r. Nr 6, poz. 33, Nr 31, poz. 206, Nr 56, poz. 458, Nr 157, poz. 1241 i Nr 219, poz. 1705, z 2010 r. Nr 44, poz. 250, Nr 54, poz. 320, Nr 127, poz. 857 i Nr 148, poz. 991, z 2011 r. Nr 106, poz. 622, Nr 112, poz. 654, Nr 139, poz. 814, Nr 149, poz. 887 i Nr 205, poz. 1206, z 2012 r. poz. 941 i 979, z 2013 r. poz. 87, 827, 1191, 1265, 1317 i 1650 oraz z 2014 r. poz. 7, 290, 538, 598, 642, 811, 1146 i 1198. </w:t>
      </w:r>
    </w:p>
  </w:footnote>
  <w:footnote w:id="3">
    <w:p w:rsidR="00CB3748" w:rsidRPr="001E3352" w:rsidRDefault="00CB3748" w:rsidP="00CB3748">
      <w:pPr>
        <w:pStyle w:val="ODNONIKtreodnonika"/>
      </w:pPr>
      <w:r w:rsidRPr="001E3352">
        <w:rPr>
          <w:rStyle w:val="IGindeksgrny"/>
        </w:rPr>
        <w:t>3)</w:t>
      </w:r>
      <w:r>
        <w:rPr>
          <w:rStyle w:val="IGindeksgrny"/>
        </w:rPr>
        <w:tab/>
      </w:r>
      <w:r w:rsidRPr="001E3352">
        <w:t>Zmiany tekstu jednolitego wymienionej ustawy zostały ogłoszone w</w:t>
      </w:r>
      <w:r>
        <w:t> Dz. U.</w:t>
      </w:r>
      <w:r w:rsidRPr="001E3352">
        <w:t xml:space="preserve"> z</w:t>
      </w:r>
      <w:r>
        <w:t> </w:t>
      </w:r>
      <w:r w:rsidRPr="001E3352">
        <w:t>2012</w:t>
      </w:r>
      <w:r>
        <w:t> </w:t>
      </w:r>
      <w:r w:rsidRPr="001E3352">
        <w:t>r.</w:t>
      </w:r>
      <w:r>
        <w:t xml:space="preserve"> poz. </w:t>
      </w:r>
      <w:r w:rsidRPr="001E3352">
        <w:t>742</w:t>
      </w:r>
      <w:r>
        <w:t xml:space="preserve"> i </w:t>
      </w:r>
      <w:r w:rsidRPr="001E3352">
        <w:t>1544, z 2013 r.</w:t>
      </w:r>
      <w:r>
        <w:t xml:space="preserve"> poz. </w:t>
      </w:r>
      <w:r w:rsidRPr="001E3352">
        <w:t>675, 829, 1005, 1588</w:t>
      </w:r>
      <w:r>
        <w:t xml:space="preserve"> i </w:t>
      </w:r>
      <w:r w:rsidRPr="001E3352">
        <w:t>1650</w:t>
      </w:r>
      <w:r>
        <w:t xml:space="preserve"> oraz</w:t>
      </w:r>
      <w:r w:rsidRPr="001E3352">
        <w:t xml:space="preserve"> z</w:t>
      </w:r>
      <w:r>
        <w:t> </w:t>
      </w:r>
      <w:r w:rsidRPr="001E3352">
        <w:t>2014</w:t>
      </w:r>
      <w:r>
        <w:t> </w:t>
      </w:r>
      <w:r w:rsidRPr="001E3352">
        <w:t>r.</w:t>
      </w:r>
      <w:r>
        <w:t xml:space="preserve"> poz. </w:t>
      </w:r>
      <w:r w:rsidRPr="001E3352">
        <w:t>7, 768, 821, 1004, 1146</w:t>
      </w:r>
      <w:r>
        <w:t xml:space="preserve"> i </w:t>
      </w:r>
      <w:r w:rsidRPr="001E3352">
        <w:t>1198.</w:t>
      </w:r>
    </w:p>
  </w:footnote>
  <w:footnote w:id="4">
    <w:p w:rsidR="00CB3748" w:rsidRDefault="00CB3748" w:rsidP="00CB3748">
      <w:pPr>
        <w:pStyle w:val="ODNONIKtreodnonika"/>
      </w:pPr>
      <w:r w:rsidRPr="001E3352">
        <w:rPr>
          <w:rStyle w:val="IGindeksgrny"/>
        </w:rPr>
        <w:footnoteRef/>
      </w:r>
      <w:r w:rsidRPr="001E3352"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 Dz. U. z 2012 r. poz. 362, 596, 769, 1278, 1342, 1448, 1529 i 1540, z 2013 r. poz. 21, 888, 1027, 1036, 1287, 1304, 1387 i 1717 oraz z 2014 r. poz. 223, 312, 567, 598, 773</w:t>
      </w:r>
      <w:r w:rsidR="00434313">
        <w:t xml:space="preserve">, 915, 1052, 1215, 1328, 1563, </w:t>
      </w:r>
      <w:r>
        <w:t>1644</w:t>
      </w:r>
      <w:r w:rsidR="00434313">
        <w:t xml:space="preserve"> i 1662</w:t>
      </w:r>
      <w:r>
        <w:t>.</w:t>
      </w:r>
    </w:p>
  </w:footnote>
  <w:footnote w:id="5">
    <w:p w:rsidR="00CB3748" w:rsidRDefault="00CB3748" w:rsidP="00CB3748">
      <w:pPr>
        <w:pStyle w:val="ODNONIKtreodnonika"/>
      </w:pPr>
      <w:r w:rsidRPr="001E3352">
        <w:rPr>
          <w:rStyle w:val="IGindeksgrny"/>
        </w:rPr>
        <w:footnoteRef/>
      </w:r>
      <w:r w:rsidRPr="001E3352">
        <w:rPr>
          <w:rStyle w:val="IGindeksgrny"/>
        </w:rPr>
        <w:t>)</w:t>
      </w:r>
      <w:r>
        <w:tab/>
        <w:t>Zmiany tekstu jednolitego wymienionej ustawy zostały ogłoszone w Dz. U. z 2014 r. poz. 915, 1138, 1146, 1215, 1328, 1457</w:t>
      </w:r>
      <w:r w:rsidR="00434313">
        <w:t xml:space="preserve">, </w:t>
      </w:r>
      <w:r>
        <w:t>1563</w:t>
      </w:r>
      <w:r w:rsidR="00434313">
        <w:t xml:space="preserve"> i 1662</w:t>
      </w:r>
      <w:r>
        <w:t>.</w:t>
      </w:r>
    </w:p>
  </w:footnote>
  <w:footnote w:id="6">
    <w:p w:rsidR="00CB3748" w:rsidRDefault="00CB3748" w:rsidP="00CB3748">
      <w:pPr>
        <w:pStyle w:val="ODNONIKtreodnonika"/>
      </w:pPr>
      <w:r w:rsidRPr="001E3352">
        <w:rPr>
          <w:rStyle w:val="IGindeksgrny"/>
        </w:rPr>
        <w:footnoteRef/>
      </w:r>
      <w:r w:rsidRPr="001E3352">
        <w:rPr>
          <w:rStyle w:val="IGindeksgrny"/>
        </w:rPr>
        <w:t>)</w:t>
      </w:r>
      <w:r>
        <w:tab/>
        <w:t>Zmiany tekstu jednolitego wymienionej ustawy zostały ogłoszone w Dz. U. z 2013 r. poz. 675, 983, 1036, 1238, 1304 i 1650 oraz z 2014 r. poz. 822, 1133, 1138 i 1146.</w:t>
      </w:r>
    </w:p>
  </w:footnote>
  <w:footnote w:id="7">
    <w:p w:rsidR="00CB3748" w:rsidRDefault="00CB3748" w:rsidP="007804F1">
      <w:pPr>
        <w:pStyle w:val="ODNONIKtreodnonika"/>
      </w:pPr>
      <w:r w:rsidRPr="001E3352">
        <w:rPr>
          <w:rStyle w:val="IGindeksgrny"/>
        </w:rPr>
        <w:footnoteRef/>
      </w:r>
      <w:r w:rsidRPr="001E3352">
        <w:rPr>
          <w:rStyle w:val="IGindeksgrny"/>
        </w:rPr>
        <w:t>)</w:t>
      </w:r>
      <w:r w:rsidRPr="007804F1">
        <w:rPr>
          <w:rStyle w:val="IIGindeksgrnyindeksugrnego"/>
          <w:position w:val="0"/>
          <w:vertAlign w:val="baseline"/>
        </w:rPr>
        <w:tab/>
      </w:r>
      <w:r>
        <w:t xml:space="preserve">Zmiany wymienionej ustawy zostały ogłoszone w Dz. U. z 2004 r. Nr 123, poz. 1291 i Nr 273, poz. 2703, z 2005 r. Nr 184, poz. 1539, z 2006 r. Nr 141, poz. 997 oraz z 2013 r. poz. 1646.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63DC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63DC0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63DC0">
          <w:t>1854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63DC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4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0C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4313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227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97340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04F1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8682F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211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748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3DC0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B374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B374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B374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B374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B374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B3748"/>
    <w:pPr>
      <w:ind w:left="1420" w:hanging="360"/>
    </w:pPr>
  </w:style>
  <w:style w:type="character" w:styleId="Odwoanieprzypisudolnego">
    <w:name w:val="footnote reference"/>
    <w:uiPriority w:val="99"/>
    <w:semiHidden/>
    <w:rsid w:val="00CB374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B374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B374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B374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B374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B374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B374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B374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B374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B374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B374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B374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B374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B3748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B374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B374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B374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B374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B374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B374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B374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B374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B374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B374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B374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B374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B374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B374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B374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B374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B374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B374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B374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B374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B374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B374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B374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B374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B374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B374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B374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B374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B374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B374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B374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B374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B374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B374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B374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B374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B374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B374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B374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B374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B374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B374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B374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B374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B374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B374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B374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B374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B374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B374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B374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B374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B374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B374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B374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B374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B374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B374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B374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B374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B374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B374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B374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B374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B374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B374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B374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B37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B3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B374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3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B374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B374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B374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B3748"/>
    <w:pPr>
      <w:ind w:left="3020"/>
    </w:pPr>
  </w:style>
  <w:style w:type="paragraph" w:customStyle="1" w:styleId="ODNONIKtreodnonika">
    <w:name w:val="ODNOŚNIK – treść odnośnika"/>
    <w:uiPriority w:val="19"/>
    <w:qFormat/>
    <w:rsid w:val="00CB374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B374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B374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B374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B374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B374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B374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B374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B374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B374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B374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B374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B374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B374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B374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B374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B374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B374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B374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B374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B374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B374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B374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B374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B374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B374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B374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B374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B374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B374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B374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B374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B374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B374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B374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B374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B374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B374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B374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B374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B374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B374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B374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B374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B374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B374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B374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B374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B374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B374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B374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B374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B374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B374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B374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B374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B374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B374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B374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B374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B374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B374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B374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B374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CB374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B374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B374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B374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B374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B374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B374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B374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B374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B3748"/>
  </w:style>
  <w:style w:type="paragraph" w:customStyle="1" w:styleId="TEKSTZacznikido">
    <w:name w:val="TEKST&quot;Załącznik(i) do ...&quot;"/>
    <w:uiPriority w:val="28"/>
    <w:qFormat/>
    <w:rsid w:val="00CB374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B374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B374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B374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B374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B374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B374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B374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B374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B374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B374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B374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B374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B374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B374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B374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B374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B374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B374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B374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B374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B374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B374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B374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B374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B374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B374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B374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B374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B374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B374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B374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B374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B374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B374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B374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B374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B374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B374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B374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B374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B374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B374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B374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B374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B374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B374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B374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B374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B374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B374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B374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B374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B374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B374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B374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B374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B374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B374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B374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B374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B374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B374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B374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B374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B374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B374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B374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B374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B374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B374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B374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B374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B374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B374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B374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B374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B374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B374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B374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B374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B374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B374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B374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B374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B374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B374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B3748"/>
    <w:pPr>
      <w:ind w:left="1900"/>
    </w:pPr>
  </w:style>
  <w:style w:type="paragraph" w:customStyle="1" w:styleId="Pozycjaaktu">
    <w:name w:val="Pozycja aktu"/>
    <w:basedOn w:val="PozycjaaktuTJ"/>
    <w:qFormat/>
    <w:rsid w:val="00CB3748"/>
    <w:pPr>
      <w:ind w:left="0"/>
    </w:pPr>
  </w:style>
  <w:style w:type="paragraph" w:customStyle="1" w:styleId="Dataogoszeniaaktu">
    <w:name w:val="Data ogłoszenia aktu"/>
    <w:basedOn w:val="DataogoszeniaaktuTJ"/>
    <w:qFormat/>
    <w:rsid w:val="00CB3748"/>
    <w:pPr>
      <w:ind w:left="0"/>
    </w:pPr>
  </w:style>
  <w:style w:type="paragraph" w:customStyle="1" w:styleId="Sygnatura">
    <w:name w:val="Sygnatura"/>
    <w:basedOn w:val="Nagwek"/>
    <w:semiHidden/>
    <w:qFormat/>
    <w:rsid w:val="00CB3748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B374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B374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B374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B374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B374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B3748"/>
    <w:pPr>
      <w:ind w:left="1420" w:hanging="360"/>
    </w:pPr>
  </w:style>
  <w:style w:type="character" w:styleId="Odwoanieprzypisudolnego">
    <w:name w:val="footnote reference"/>
    <w:uiPriority w:val="99"/>
    <w:semiHidden/>
    <w:rsid w:val="00CB374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B374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B374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B374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B374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B374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B374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B374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B374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B374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B374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B374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B374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B3748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B374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B374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B374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B374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B374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B374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B374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B374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B374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B374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B374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B374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B374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B374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B374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B374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B374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B374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B374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B374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B374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B374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B374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B374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B374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B374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B374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B374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B374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B374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B374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B374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B374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B374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B374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B374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B374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B374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B374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B374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B374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B374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B374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B374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B374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B374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B374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B374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B374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B374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B374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B374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B374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B374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B374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B374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B374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B374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B374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B374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B374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B374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B374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B374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B374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B374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B374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B37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B3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B374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3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B374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B374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B374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B3748"/>
    <w:pPr>
      <w:ind w:left="3020"/>
    </w:pPr>
  </w:style>
  <w:style w:type="paragraph" w:customStyle="1" w:styleId="ODNONIKtreodnonika">
    <w:name w:val="ODNOŚNIK – treść odnośnika"/>
    <w:uiPriority w:val="19"/>
    <w:qFormat/>
    <w:rsid w:val="00CB374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B374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B374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B374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B374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B374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B374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B374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B374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B374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B374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B374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B374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B374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B374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B374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B374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B374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B374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B374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B374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B374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B374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B374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B374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B374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B374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B374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B374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B374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B374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B374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B374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B374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B374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B374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B374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B374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B374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B374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B374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B374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B374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B374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B374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B374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B374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B374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B374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B374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B374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B374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B374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B374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B374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B374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B374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B374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B374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B374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B374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B374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B374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B374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CB374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B374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B374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B374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B374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B374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B374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B374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B374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B3748"/>
  </w:style>
  <w:style w:type="paragraph" w:customStyle="1" w:styleId="TEKSTZacznikido">
    <w:name w:val="TEKST&quot;Załącznik(i) do ...&quot;"/>
    <w:uiPriority w:val="28"/>
    <w:qFormat/>
    <w:rsid w:val="00CB374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B374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B374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B374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B374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B374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B374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B374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B374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B374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B374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B374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B374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B374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B374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B374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B374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B374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B374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B374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B374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B374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B374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B374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B374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B374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B374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B374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B374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B374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B374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B374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B374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B374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B374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B374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B374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B374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B374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B374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B374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B374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B374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B374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B374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B374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B374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B374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B374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B374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B374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B374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B374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B374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B374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B374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B374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B374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B374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B374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B374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B374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B374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B374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B374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B374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CB374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B374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B374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B374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B374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B374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B374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B374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B374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B374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B374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B374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B374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B374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B374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B374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B374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B374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B374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B374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B374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B3748"/>
    <w:pPr>
      <w:ind w:left="1900"/>
    </w:pPr>
  </w:style>
  <w:style w:type="paragraph" w:customStyle="1" w:styleId="Pozycjaaktu">
    <w:name w:val="Pozycja aktu"/>
    <w:basedOn w:val="PozycjaaktuTJ"/>
    <w:qFormat/>
    <w:rsid w:val="00CB3748"/>
    <w:pPr>
      <w:ind w:left="0"/>
    </w:pPr>
  </w:style>
  <w:style w:type="paragraph" w:customStyle="1" w:styleId="Dataogoszeniaaktu">
    <w:name w:val="Data ogłoszenia aktu"/>
    <w:basedOn w:val="DataogoszeniaaktuTJ"/>
    <w:qFormat/>
    <w:rsid w:val="00CB3748"/>
    <w:pPr>
      <w:ind w:left="0"/>
    </w:pPr>
  </w:style>
  <w:style w:type="paragraph" w:customStyle="1" w:styleId="Sygnatura">
    <w:name w:val="Sygnatura"/>
    <w:basedOn w:val="Nagwek"/>
    <w:semiHidden/>
    <w:qFormat/>
    <w:rsid w:val="00CB3748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146E3E1C704C5C9B11EC3931A9E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A715F-FA54-411B-90BF-A0BEE57225C4}"/>
      </w:docPartPr>
      <w:docPartBody>
        <w:p w:rsidR="00C12953" w:rsidRDefault="00DC4A89">
          <w:pPr>
            <w:pStyle w:val="CF146E3E1C704C5C9B11EC3931A9E435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89"/>
    <w:rsid w:val="00826A6F"/>
    <w:rsid w:val="00C12953"/>
    <w:rsid w:val="00C15AFA"/>
    <w:rsid w:val="00D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F146E3E1C704C5C9B11EC3931A9E435">
    <w:name w:val="CF146E3E1C704C5C9B11EC3931A9E435"/>
  </w:style>
  <w:style w:type="paragraph" w:customStyle="1" w:styleId="7C9B5AE5F2A24E0D90CA77356C0FE031">
    <w:name w:val="7C9B5AE5F2A24E0D90CA77356C0FE0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F146E3E1C704C5C9B11EC3931A9E435">
    <w:name w:val="CF146E3E1C704C5C9B11EC3931A9E435"/>
  </w:style>
  <w:style w:type="paragraph" w:customStyle="1" w:styleId="7C9B5AE5F2A24E0D90CA77356C0FE031">
    <w:name w:val="7C9B5AE5F2A24E0D90CA77356C0FE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2989F-BD9D-4AE3-8E92-D703CE03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11</TotalTime>
  <Pages>3</Pages>
  <Words>1433</Words>
  <Characters>7726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6</cp:revision>
  <cp:lastPrinted>2013-07-09T14:26:00Z</cp:lastPrinted>
  <dcterms:created xsi:type="dcterms:W3CDTF">2014-12-17T15:52:00Z</dcterms:created>
  <dcterms:modified xsi:type="dcterms:W3CDTF">2014-12-22T09:48:00Z</dcterms:modified>
  <cp:category>1854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