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F2BE7">
        <w:t>23 grudnia 2014 r.</w:t>
      </w:r>
    </w:p>
    <w:p w:rsidR="001D16F3" w:rsidRPr="001D16F3" w:rsidRDefault="001D16F3" w:rsidP="006535C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FAE5567CA93C4BB1B64E5A83DB419E2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F2BE7">
            <w:t>1885</w:t>
          </w:r>
        </w:sdtContent>
      </w:sdt>
    </w:p>
    <w:p w:rsidR="006535C5" w:rsidRPr="008E48FD" w:rsidRDefault="006535C5" w:rsidP="006535C5">
      <w:pPr>
        <w:pStyle w:val="OZNRODZAKTUtznustawalubrozporzdzenieiorganwydajcy"/>
      </w:pPr>
      <w:r w:rsidRPr="008E48FD">
        <w:t>USTAWA</w:t>
      </w:r>
    </w:p>
    <w:p w:rsidR="006535C5" w:rsidRDefault="006535C5" w:rsidP="006535C5">
      <w:pPr>
        <w:pStyle w:val="DATAAKTUdatauchwalenialubwydaniaaktu"/>
      </w:pPr>
      <w:r w:rsidRPr="008E48FD">
        <w:t xml:space="preserve">z </w:t>
      </w:r>
      <w:r>
        <w:t>dnia 5 grudnia 2014 r.</w:t>
      </w:r>
    </w:p>
    <w:p w:rsidR="006535C5" w:rsidRPr="00D74B8A" w:rsidRDefault="006535C5" w:rsidP="006535C5">
      <w:pPr>
        <w:pStyle w:val="TYTUAKTUprzedmiotregulacjiustawylubrozporzdzenia"/>
      </w:pPr>
      <w:r w:rsidRPr="00D74B8A">
        <w:t>o zmianie ustawy o</w:t>
      </w:r>
      <w:r>
        <w:t> </w:t>
      </w:r>
      <w:r w:rsidRPr="00D74B8A">
        <w:t>swob</w:t>
      </w:r>
      <w:r>
        <w:t>odzie działalności gospodarczej</w:t>
      </w:r>
      <w:r w:rsidRPr="00A148D4">
        <w:rPr>
          <w:rStyle w:val="IGPindeksgrnyipogrubienie"/>
        </w:rPr>
        <w:footnoteReference w:id="1"/>
      </w:r>
      <w:r w:rsidRPr="00A148D4">
        <w:rPr>
          <w:rStyle w:val="IGPindeksgrnyipogrubienie"/>
        </w:rPr>
        <w:t>)</w:t>
      </w:r>
    </w:p>
    <w:p w:rsidR="006535C5" w:rsidRPr="00DD314A" w:rsidRDefault="006535C5" w:rsidP="006535C5">
      <w:pPr>
        <w:pStyle w:val="ARTartustawynprozporzdzenia"/>
        <w:keepNext/>
      </w:pPr>
      <w:r w:rsidRPr="006535C5">
        <w:rPr>
          <w:rStyle w:val="Ppogrubienie"/>
        </w:rPr>
        <w:t>Art. 1.</w:t>
      </w:r>
      <w:r>
        <w:t> </w:t>
      </w:r>
      <w:r w:rsidRPr="00274667">
        <w:t>W</w:t>
      </w:r>
      <w:r>
        <w:t> </w:t>
      </w:r>
      <w:r w:rsidRPr="00274667">
        <w:t>ustawie z</w:t>
      </w:r>
      <w:r>
        <w:t> </w:t>
      </w:r>
      <w:r w:rsidRPr="00274667">
        <w:t>dnia 2</w:t>
      </w:r>
      <w:r>
        <w:t> </w:t>
      </w:r>
      <w:r w:rsidRPr="00274667">
        <w:t>lipca 2004</w:t>
      </w:r>
      <w:r>
        <w:t> </w:t>
      </w:r>
      <w:r w:rsidRPr="00274667">
        <w:t>r. o</w:t>
      </w:r>
      <w:r>
        <w:t> </w:t>
      </w:r>
      <w:r w:rsidRPr="00274667">
        <w:t>swobodzie działalności gospodarczej (</w:t>
      </w:r>
      <w:r>
        <w:t xml:space="preserve">Dz. U. </w:t>
      </w:r>
      <w:r w:rsidRPr="00DD314A">
        <w:t>z</w:t>
      </w:r>
      <w:r>
        <w:t> </w:t>
      </w:r>
      <w:r w:rsidRPr="00DD314A">
        <w:t>20</w:t>
      </w:r>
      <w:r>
        <w:t>13 </w:t>
      </w:r>
      <w:r w:rsidRPr="00DD314A">
        <w:t>r</w:t>
      </w:r>
      <w:r>
        <w:t>. poz. 672, z </w:t>
      </w:r>
      <w:proofErr w:type="spellStart"/>
      <w:r>
        <w:t>p</w:t>
      </w:r>
      <w:bookmarkStart w:id="0" w:name="_GoBack"/>
      <w:bookmarkEnd w:id="0"/>
      <w:r>
        <w:t>óźn</w:t>
      </w:r>
      <w:proofErr w:type="spellEnd"/>
      <w:r>
        <w:t>. zm.</w:t>
      </w:r>
      <w:r w:rsidRPr="006535C5">
        <w:rPr>
          <w:rStyle w:val="IGindeksgrny"/>
        </w:rPr>
        <w:footnoteReference w:id="2"/>
      </w:r>
      <w:r w:rsidRPr="006535C5">
        <w:rPr>
          <w:rStyle w:val="IGindeksgrny"/>
        </w:rPr>
        <w:t>)</w:t>
      </w:r>
      <w:r>
        <w:t>) w art. 20 ust. 1 i 2 otrzymują brzmienie:</w:t>
      </w:r>
    </w:p>
    <w:p w:rsidR="006535C5" w:rsidRPr="006535C5" w:rsidRDefault="006535C5" w:rsidP="006535C5">
      <w:pPr>
        <w:pStyle w:val="ZUSTzmustartykuempunktem"/>
        <w:keepNext/>
      </w:pPr>
      <w:r>
        <w:t>„</w:t>
      </w:r>
      <w:r w:rsidRPr="006535C5">
        <w:t>1.</w:t>
      </w:r>
      <w:r>
        <w:t> </w:t>
      </w:r>
      <w:r w:rsidRPr="006535C5">
        <w:t>Przedsiębiorca wprowadzający towar do obrotu na terytorium Rzeczypospolitej Polskiej jest obowiązany do zamieszczenia na towarze, jego opakowaniu, etykiecie, instrukcji lub do dostarczenia w</w:t>
      </w:r>
      <w:r>
        <w:t> </w:t>
      </w:r>
      <w:r w:rsidRPr="006535C5">
        <w:t>inny, zwyczajowo przyjęty sposób, pisemnych informacji w</w:t>
      </w:r>
      <w:r>
        <w:t> </w:t>
      </w:r>
      <w:r w:rsidRPr="006535C5">
        <w:t>języku polskim:</w:t>
      </w:r>
    </w:p>
    <w:p w:rsidR="006535C5" w:rsidRDefault="006535C5" w:rsidP="006535C5">
      <w:pPr>
        <w:pStyle w:val="ZPKTzmpktartykuempunktem"/>
      </w:pPr>
      <w:r>
        <w:t>1)</w:t>
      </w:r>
      <w:r>
        <w:tab/>
        <w:t>określających firmę producenta w rozumieniu art. 3 pkt 2 ustawy z dnia 12 grudnia 2003 r. o ogólnym bezpi</w:t>
      </w:r>
      <w:r>
        <w:t>e</w:t>
      </w:r>
      <w:r>
        <w:t>czeństwie produktów (Dz. U. Nr </w:t>
      </w:r>
      <w:r w:rsidRPr="005B7DD4">
        <w:t>229,</w:t>
      </w:r>
      <w:r>
        <w:t xml:space="preserve"> poz. </w:t>
      </w:r>
      <w:r w:rsidRPr="005B7DD4">
        <w:t>2275, z</w:t>
      </w:r>
      <w:r>
        <w:t> </w:t>
      </w:r>
      <w:proofErr w:type="spellStart"/>
      <w:r w:rsidRPr="005B7DD4">
        <w:t>późn</w:t>
      </w:r>
      <w:proofErr w:type="spellEnd"/>
      <w:r w:rsidRPr="005B7DD4">
        <w:t>. zm.</w:t>
      </w:r>
      <w:r w:rsidRPr="006535C5">
        <w:rPr>
          <w:rStyle w:val="IGindeksgrny"/>
        </w:rPr>
        <w:footnoteReference w:id="3"/>
      </w:r>
      <w:r w:rsidRPr="006535C5">
        <w:rPr>
          <w:rStyle w:val="IGindeksgrny"/>
        </w:rPr>
        <w:t>)</w:t>
      </w:r>
      <w:r w:rsidRPr="005B7DD4">
        <w:t>)</w:t>
      </w:r>
      <w:r>
        <w:t xml:space="preserve"> i jego adres, a także państwo siedziby wytwó</w:t>
      </w:r>
      <w:r>
        <w:t>r</w:t>
      </w:r>
      <w:r>
        <w:t>cy, jeżeli ma on siedzibę poza terytorium państw członko</w:t>
      </w:r>
      <w:r w:rsidRPr="006535C5">
        <w:t>w</w:t>
      </w:r>
      <w:r>
        <w:t>skich Unii Europejskiej i państw członkowskich E</w:t>
      </w:r>
      <w:r>
        <w:t>u</w:t>
      </w:r>
      <w:r>
        <w:t>ropejskiego Stowarzyszenia Wolnego Handlu (EFTA) – stron umowy o Europejskim Obszarze Gospodarczym;</w:t>
      </w:r>
    </w:p>
    <w:p w:rsidR="006535C5" w:rsidRDefault="006535C5" w:rsidP="006535C5">
      <w:pPr>
        <w:pStyle w:val="ZPKTzmpktartykuempunktem"/>
      </w:pPr>
      <w:r>
        <w:t>2)</w:t>
      </w:r>
      <w:r>
        <w:tab/>
        <w:t>umożliwiających identyfikację towaru, chyba że przeznaczenie towaru jest oczywiste.</w:t>
      </w:r>
    </w:p>
    <w:p w:rsidR="006535C5" w:rsidRDefault="006535C5" w:rsidP="006535C5">
      <w:pPr>
        <w:pStyle w:val="ZUSTzmustartykuempunktem"/>
      </w:pPr>
      <w:r>
        <w:t>2. Przepis ust. 1 nie dotyczy towarów, w stosunku do których przepisy odrębne szczegółowo regul</w:t>
      </w:r>
      <w:r w:rsidRPr="006535C5">
        <w:t>u</w:t>
      </w:r>
      <w:r>
        <w:t>ją obowią</w:t>
      </w:r>
      <w:r>
        <w:t>z</w:t>
      </w:r>
      <w:r>
        <w:t>ki w zakresie oznakowania.”.</w:t>
      </w:r>
    </w:p>
    <w:p w:rsidR="006535C5" w:rsidRDefault="006535C5" w:rsidP="006535C5">
      <w:pPr>
        <w:pStyle w:val="ARTartustawynprozporzdzenia"/>
        <w:keepNext/>
      </w:pPr>
      <w:r w:rsidRPr="006535C5">
        <w:rPr>
          <w:rStyle w:val="Ppogrubienie"/>
        </w:rPr>
        <w:t>Art. 2.</w:t>
      </w:r>
      <w:r>
        <w:t> Przepisu art. 20 ust. 1 ustawy wymienionej w art. 1, w brzmieniu nadanym niniejszą ustawą, nie st</w:t>
      </w:r>
      <w:r w:rsidRPr="006535C5">
        <w:t>o</w:t>
      </w:r>
      <w:r>
        <w:t>suje się do towarów:</w:t>
      </w:r>
    </w:p>
    <w:p w:rsidR="006535C5" w:rsidRDefault="006535C5" w:rsidP="006535C5">
      <w:pPr>
        <w:pStyle w:val="PKTpunkt"/>
      </w:pPr>
      <w:r>
        <w:t>1)</w:t>
      </w:r>
      <w:r>
        <w:tab/>
        <w:t>wprowadzonych do obrotu na terytorium Rzeczypospolitej Polskiej, przed dniem wejścia w życie niniejszej ustawy, zgodnie z art. 20 ust. 1 ustawy wymienionej w art. 1 w brzmieniu d</w:t>
      </w:r>
      <w:r w:rsidRPr="006535C5">
        <w:t>o</w:t>
      </w:r>
      <w:r>
        <w:t>tychczasowym;</w:t>
      </w:r>
    </w:p>
    <w:p w:rsidR="006535C5" w:rsidRDefault="006535C5" w:rsidP="006535C5">
      <w:pPr>
        <w:pStyle w:val="PKTpunkt"/>
        <w:rPr>
          <w:rStyle w:val="Ppogrubienie"/>
        </w:rPr>
      </w:pPr>
      <w:r>
        <w:t>2)</w:t>
      </w:r>
      <w:r>
        <w:tab/>
      </w:r>
      <w:r w:rsidRPr="0052058E">
        <w:t>wprowadzanych</w:t>
      </w:r>
      <w:r>
        <w:t xml:space="preserve"> do obrotu na terytorium Rzeczypospolitej Polskiej od dnia wejścia w życie niniejszej ustawy, zgo</w:t>
      </w:r>
      <w:r>
        <w:t>d</w:t>
      </w:r>
      <w:r>
        <w:t>nie z art. 20 ust. 1 ustawy wymienionej w art. 1 w brzmieniu dotyc</w:t>
      </w:r>
      <w:r w:rsidRPr="006535C5">
        <w:t>h</w:t>
      </w:r>
      <w:r>
        <w:t>czasowym, nie dłużej niż przez 36 miesięcy od dnia jej wejścia w życie.</w:t>
      </w:r>
    </w:p>
    <w:p w:rsidR="006535C5" w:rsidRDefault="006535C5" w:rsidP="006535C5">
      <w:pPr>
        <w:pStyle w:val="ARTartustawynprozporzdzenia"/>
      </w:pPr>
      <w:r w:rsidRPr="006535C5">
        <w:rPr>
          <w:rStyle w:val="Ppogrubienie"/>
        </w:rPr>
        <w:t>Art. 3.</w:t>
      </w:r>
      <w:r>
        <w:t> </w:t>
      </w:r>
      <w:r w:rsidRPr="00274667">
        <w:t>Ustawa wchodzi w</w:t>
      </w:r>
      <w:r>
        <w:t> życie po upływie 14 dni od dnia ogłoszenia.</w:t>
      </w:r>
    </w:p>
    <w:p w:rsidR="006535C5" w:rsidRPr="006535C5" w:rsidRDefault="006535C5" w:rsidP="00DA161C">
      <w:pPr>
        <w:pStyle w:val="NAZORGWYDnazwaorganuwydajcegoprojektowanyakt"/>
      </w:pPr>
      <w:r w:rsidRPr="006535C5">
        <w:t xml:space="preserve">Prezydent Rzeczypospolitej Polskiej: </w:t>
      </w:r>
      <w:r w:rsidRPr="006535C5">
        <w:rPr>
          <w:rStyle w:val="Kkursywa"/>
        </w:rPr>
        <w:t>B. Komorowski</w:t>
      </w:r>
    </w:p>
    <w:sectPr w:rsidR="006535C5" w:rsidRPr="006535C5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42" w:rsidRDefault="00AE4842">
      <w:r>
        <w:separator/>
      </w:r>
    </w:p>
  </w:endnote>
  <w:endnote w:type="continuationSeparator" w:id="0">
    <w:p w:rsidR="00AE4842" w:rsidRDefault="00AE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42" w:rsidRDefault="00AE4842">
      <w:r>
        <w:separator/>
      </w:r>
    </w:p>
  </w:footnote>
  <w:footnote w:type="continuationSeparator" w:id="0">
    <w:p w:rsidR="00AE4842" w:rsidRDefault="00AE4842">
      <w:r>
        <w:separator/>
      </w:r>
    </w:p>
  </w:footnote>
  <w:footnote w:id="1">
    <w:p w:rsidR="006535C5" w:rsidRPr="006E1214" w:rsidRDefault="006535C5" w:rsidP="0097284B">
      <w:pPr>
        <w:pStyle w:val="ODNONIKtreodnonika"/>
        <w:ind w:left="182" w:hanging="242"/>
        <w:rPr>
          <w:rFonts w:ascii="Arial" w:hAnsi="Arial"/>
        </w:rPr>
      </w:pPr>
      <w:r w:rsidRPr="006535C5">
        <w:rPr>
          <w:rStyle w:val="IGindeksgrny"/>
        </w:rPr>
        <w:footnoteRef/>
      </w:r>
      <w:r w:rsidRPr="006535C5">
        <w:rPr>
          <w:rStyle w:val="IGindeksgrny"/>
        </w:rPr>
        <w:t>)</w:t>
      </w:r>
      <w:r>
        <w:rPr>
          <w:vertAlign w:val="superscript"/>
        </w:rPr>
        <w:tab/>
      </w:r>
      <w:r w:rsidRPr="006E1214">
        <w:t>Niniejsza ustawa została notyfikowana Komisji Europejskiej</w:t>
      </w:r>
      <w:r w:rsidR="000B5A4B" w:rsidRPr="006E1214">
        <w:t xml:space="preserve"> w</w:t>
      </w:r>
      <w:r w:rsidR="000B5A4B">
        <w:t> </w:t>
      </w:r>
      <w:r w:rsidRPr="006E1214">
        <w:t xml:space="preserve">dniu </w:t>
      </w:r>
      <w:r>
        <w:t>1</w:t>
      </w:r>
      <w:r w:rsidR="000B5A4B">
        <w:t>7 </w:t>
      </w:r>
      <w:r>
        <w:t>kwietnia 201</w:t>
      </w:r>
      <w:r w:rsidR="000B5A4B">
        <w:t>4 </w:t>
      </w:r>
      <w:r>
        <w:t>r.,</w:t>
      </w:r>
      <w:r w:rsidRPr="006E1214">
        <w:t xml:space="preserve"> pod numerem </w:t>
      </w:r>
      <w:r>
        <w:t>2014/0182/PL,</w:t>
      </w:r>
      <w:r w:rsidRPr="006E1214">
        <w:t xml:space="preserve"> zgodnie</w:t>
      </w:r>
      <w:r w:rsidR="000B5A4B" w:rsidRPr="006E1214">
        <w:t xml:space="preserve"> z</w:t>
      </w:r>
      <w:r w:rsidR="000B5A4B">
        <w:t> § </w:t>
      </w:r>
      <w:r w:rsidR="000B5A4B" w:rsidRPr="006E1214">
        <w:t>4</w:t>
      </w:r>
      <w:r w:rsidR="000B5A4B">
        <w:t xml:space="preserve"> </w:t>
      </w:r>
      <w:r w:rsidRPr="006E1214">
        <w:t>rozporządzenia Rady Ministrów</w:t>
      </w:r>
      <w:r w:rsidR="000B5A4B" w:rsidRPr="006E1214">
        <w:t xml:space="preserve"> z</w:t>
      </w:r>
      <w:r w:rsidR="000B5A4B">
        <w:t> </w:t>
      </w:r>
      <w:r w:rsidRPr="006E1214">
        <w:t>dnia 2</w:t>
      </w:r>
      <w:r w:rsidR="000B5A4B" w:rsidRPr="006E1214">
        <w:t>3</w:t>
      </w:r>
      <w:r w:rsidR="000B5A4B">
        <w:t> </w:t>
      </w:r>
      <w:r w:rsidRPr="006E1214">
        <w:t>grudnia 200</w:t>
      </w:r>
      <w:r w:rsidR="000B5A4B" w:rsidRPr="006E1214">
        <w:t>2</w:t>
      </w:r>
      <w:r w:rsidR="000B5A4B">
        <w:t> </w:t>
      </w:r>
      <w:r w:rsidRPr="006E1214">
        <w:t>r.</w:t>
      </w:r>
      <w:r w:rsidR="000B5A4B" w:rsidRPr="006E1214">
        <w:t xml:space="preserve"> w</w:t>
      </w:r>
      <w:r w:rsidR="000B5A4B">
        <w:t> </w:t>
      </w:r>
      <w:r w:rsidRPr="006E1214">
        <w:t>sprawie sposobu funkcjonowania krajowego systemu notyfikacji norm</w:t>
      </w:r>
      <w:r w:rsidR="000B5A4B" w:rsidRPr="006E1214">
        <w:t xml:space="preserve"> i</w:t>
      </w:r>
      <w:r w:rsidR="000B5A4B">
        <w:t> </w:t>
      </w:r>
      <w:r w:rsidRPr="006E1214">
        <w:t>aktów prawnych (</w:t>
      </w:r>
      <w:r w:rsidR="000B5A4B">
        <w:t>Dz. U. Nr </w:t>
      </w:r>
      <w:r w:rsidRPr="006E1214">
        <w:t>239,</w:t>
      </w:r>
      <w:r w:rsidR="000B5A4B">
        <w:t xml:space="preserve"> poz. </w:t>
      </w:r>
      <w:r w:rsidRPr="006E1214">
        <w:t>203</w:t>
      </w:r>
      <w:r w:rsidR="000B5A4B" w:rsidRPr="006E1214">
        <w:t>9</w:t>
      </w:r>
      <w:r w:rsidR="000B5A4B">
        <w:t xml:space="preserve"> oraz</w:t>
      </w:r>
      <w:r w:rsidR="000B5A4B" w:rsidRPr="006E1214">
        <w:t xml:space="preserve"> z</w:t>
      </w:r>
      <w:r w:rsidR="000B5A4B">
        <w:t> </w:t>
      </w:r>
      <w:r w:rsidRPr="006E1214">
        <w:t>200</w:t>
      </w:r>
      <w:r w:rsidR="000B5A4B" w:rsidRPr="006E1214">
        <w:t>4</w:t>
      </w:r>
      <w:r w:rsidR="000B5A4B">
        <w:t> </w:t>
      </w:r>
      <w:r w:rsidRPr="006E1214">
        <w:t>r.</w:t>
      </w:r>
      <w:r w:rsidR="000B5A4B">
        <w:t xml:space="preserve"> Nr </w:t>
      </w:r>
      <w:r w:rsidRPr="006E1214">
        <w:t>65,</w:t>
      </w:r>
      <w:r w:rsidR="000B5A4B">
        <w:t xml:space="preserve"> poz. </w:t>
      </w:r>
      <w:r w:rsidRPr="006E1214">
        <w:t>597), które wdraża postanowienia dyrektywy 98/34/WE Pa</w:t>
      </w:r>
      <w:r w:rsidRPr="006E1214">
        <w:t>r</w:t>
      </w:r>
      <w:r w:rsidRPr="006E1214">
        <w:t>lamentu Europejskiego</w:t>
      </w:r>
      <w:r w:rsidR="000B5A4B" w:rsidRPr="006E1214">
        <w:t xml:space="preserve"> i</w:t>
      </w:r>
      <w:r w:rsidR="000B5A4B">
        <w:t> </w:t>
      </w:r>
      <w:r w:rsidRPr="006E1214">
        <w:t>Rady</w:t>
      </w:r>
      <w:r w:rsidR="000B5A4B" w:rsidRPr="006E1214">
        <w:t xml:space="preserve"> z</w:t>
      </w:r>
      <w:r w:rsidR="000B5A4B">
        <w:t> </w:t>
      </w:r>
      <w:r w:rsidRPr="006E1214">
        <w:t>dnia 22</w:t>
      </w:r>
      <w:r>
        <w:t> </w:t>
      </w:r>
      <w:r w:rsidRPr="006E1214">
        <w:t>czerwca 199</w:t>
      </w:r>
      <w:r w:rsidR="000B5A4B" w:rsidRPr="006E1214">
        <w:t>8</w:t>
      </w:r>
      <w:r w:rsidR="000B5A4B">
        <w:t> </w:t>
      </w:r>
      <w:r w:rsidRPr="006E1214">
        <w:t>r. ustanawiającej procedurę udzielania informacji</w:t>
      </w:r>
      <w:r w:rsidR="000B5A4B" w:rsidRPr="006E1214">
        <w:t xml:space="preserve"> w</w:t>
      </w:r>
      <w:r w:rsidR="000B5A4B">
        <w:t> </w:t>
      </w:r>
      <w:r w:rsidRPr="006E1214">
        <w:t>dziedzinie norm</w:t>
      </w:r>
      <w:r w:rsidR="000B5A4B" w:rsidRPr="006E1214">
        <w:t xml:space="preserve"> i</w:t>
      </w:r>
      <w:r w:rsidR="000B5A4B">
        <w:t> </w:t>
      </w:r>
      <w:r w:rsidRPr="006E1214">
        <w:t>prze</w:t>
      </w:r>
      <w:r w:rsidR="00202419">
        <w:t>-</w:t>
      </w:r>
      <w:r w:rsidR="00202419">
        <w:br/>
      </w:r>
      <w:r w:rsidRPr="006E1214">
        <w:t>pisów technicznych oraz zasad dotyczących usług społeczeństwa informacyjnego (Dz. Urz. WE L 20</w:t>
      </w:r>
      <w:r w:rsidR="000B5A4B" w:rsidRPr="006E1214">
        <w:t>4</w:t>
      </w:r>
      <w:r w:rsidR="000B5A4B">
        <w:t> </w:t>
      </w:r>
      <w:r w:rsidRPr="006E1214">
        <w:t>z</w:t>
      </w:r>
      <w:r>
        <w:t> </w:t>
      </w:r>
      <w:r w:rsidRPr="006E1214">
        <w:t>21.07.1998, str. 37,</w:t>
      </w:r>
      <w:r w:rsidR="000B5A4B" w:rsidRPr="006E1214">
        <w:t xml:space="preserve"> z</w:t>
      </w:r>
      <w:r w:rsidR="000B5A4B">
        <w:t> </w:t>
      </w:r>
      <w:proofErr w:type="spellStart"/>
      <w:r w:rsidRPr="006E1214">
        <w:t>późn</w:t>
      </w:r>
      <w:proofErr w:type="spellEnd"/>
      <w:r w:rsidRPr="006E1214">
        <w:t>. zm.; Dz. Urz. UE Polskie wydanie specjalne, rozdz. 13,</w:t>
      </w:r>
      <w:r w:rsidR="000B5A4B">
        <w:t xml:space="preserve"> t. </w:t>
      </w:r>
      <w:r w:rsidRPr="006E1214">
        <w:t>20, str. 337,</w:t>
      </w:r>
      <w:r w:rsidR="000B5A4B" w:rsidRPr="006E1214">
        <w:t xml:space="preserve"> z</w:t>
      </w:r>
      <w:r w:rsidR="000B5A4B">
        <w:t> </w:t>
      </w:r>
      <w:proofErr w:type="spellStart"/>
      <w:r w:rsidRPr="006E1214">
        <w:t>późn</w:t>
      </w:r>
      <w:proofErr w:type="spellEnd"/>
      <w:r w:rsidRPr="006E1214">
        <w:t>. zm.).</w:t>
      </w:r>
    </w:p>
  </w:footnote>
  <w:footnote w:id="2">
    <w:p w:rsidR="006535C5" w:rsidRPr="006E1214" w:rsidRDefault="006535C5" w:rsidP="0097284B">
      <w:pPr>
        <w:pStyle w:val="ODNONIKtreodnonika"/>
        <w:ind w:left="182" w:hanging="242"/>
      </w:pPr>
      <w:r w:rsidRPr="006535C5">
        <w:rPr>
          <w:rStyle w:val="IGindeksgrny"/>
        </w:rPr>
        <w:footnoteRef/>
      </w:r>
      <w:r w:rsidRPr="006535C5">
        <w:rPr>
          <w:rStyle w:val="IGindeksgrny"/>
        </w:rPr>
        <w:t>)</w:t>
      </w:r>
      <w:r>
        <w:rPr>
          <w:vertAlign w:val="superscript"/>
        </w:rPr>
        <w:tab/>
      </w:r>
      <w:r w:rsidRPr="006E1214">
        <w:t>Zmiany tekstu jednolitego wymienionej ustawy zostały ogłoszone</w:t>
      </w:r>
      <w:r w:rsidR="000B5A4B" w:rsidRPr="006E1214">
        <w:t xml:space="preserve"> w</w:t>
      </w:r>
      <w:r w:rsidR="000B5A4B">
        <w:t> Dz. U.</w:t>
      </w:r>
      <w:r w:rsidR="000B5A4B" w:rsidRPr="006E1214">
        <w:t xml:space="preserve"> z</w:t>
      </w:r>
      <w:r w:rsidR="000B5A4B">
        <w:t> </w:t>
      </w:r>
      <w:r w:rsidRPr="006E1214">
        <w:t>201</w:t>
      </w:r>
      <w:r w:rsidR="000B5A4B" w:rsidRPr="006E1214">
        <w:t>3</w:t>
      </w:r>
      <w:r w:rsidR="000B5A4B">
        <w:t> </w:t>
      </w:r>
      <w:r w:rsidRPr="006E1214">
        <w:t>r.</w:t>
      </w:r>
      <w:r w:rsidR="000B5A4B">
        <w:t xml:space="preserve"> poz. </w:t>
      </w:r>
      <w:r w:rsidRPr="006E1214">
        <w:t>675, 983, 1036, 1238, 130</w:t>
      </w:r>
      <w:r w:rsidR="000B5A4B" w:rsidRPr="006E1214">
        <w:t>4</w:t>
      </w:r>
      <w:r w:rsidR="000B5A4B">
        <w:t xml:space="preserve"> i </w:t>
      </w:r>
      <w:r w:rsidRPr="006E1214">
        <w:t>165</w:t>
      </w:r>
      <w:r w:rsidR="000B5A4B" w:rsidRPr="006E1214">
        <w:t>0</w:t>
      </w:r>
      <w:r w:rsidR="000B5A4B">
        <w:t xml:space="preserve"> oraz z </w:t>
      </w:r>
      <w:r>
        <w:t>201</w:t>
      </w:r>
      <w:r w:rsidR="000B5A4B">
        <w:t>4 </w:t>
      </w:r>
      <w:r>
        <w:t>r.</w:t>
      </w:r>
      <w:r w:rsidR="000B5A4B">
        <w:t xml:space="preserve"> poz. </w:t>
      </w:r>
      <w:r>
        <w:t>822, 1133, 113</w:t>
      </w:r>
      <w:r w:rsidR="000B5A4B">
        <w:t>8 i </w:t>
      </w:r>
      <w:r>
        <w:t>1146</w:t>
      </w:r>
      <w:r w:rsidRPr="006E1214">
        <w:t>.</w:t>
      </w:r>
    </w:p>
  </w:footnote>
  <w:footnote w:id="3">
    <w:p w:rsidR="006535C5" w:rsidRDefault="006535C5" w:rsidP="0097284B">
      <w:pPr>
        <w:pStyle w:val="ODNONIKtreodnonika"/>
        <w:ind w:left="182" w:hanging="242"/>
      </w:pPr>
      <w:r w:rsidRPr="006535C5">
        <w:rPr>
          <w:rStyle w:val="IGindeksgrny"/>
        </w:rPr>
        <w:footnoteRef/>
      </w:r>
      <w:r w:rsidRPr="006535C5">
        <w:rPr>
          <w:rStyle w:val="IGindeksgrny"/>
        </w:rPr>
        <w:t>)</w:t>
      </w:r>
      <w:r>
        <w:rPr>
          <w:vertAlign w:val="superscript"/>
        </w:rPr>
        <w:tab/>
      </w:r>
      <w:r w:rsidRPr="006E1214">
        <w:t>Zmiany wymienionej ustawy zostały ogłoszone</w:t>
      </w:r>
      <w:r w:rsidR="000B5A4B" w:rsidRPr="006E1214">
        <w:t xml:space="preserve"> w</w:t>
      </w:r>
      <w:r w:rsidR="000B5A4B">
        <w:t> Dz. U.</w:t>
      </w:r>
      <w:r w:rsidR="000B5A4B" w:rsidRPr="006E1214">
        <w:t xml:space="preserve"> z</w:t>
      </w:r>
      <w:r w:rsidR="000B5A4B">
        <w:t> </w:t>
      </w:r>
      <w:r w:rsidRPr="006E1214">
        <w:t>200</w:t>
      </w:r>
      <w:r w:rsidR="000B5A4B" w:rsidRPr="006E1214">
        <w:t>7</w:t>
      </w:r>
      <w:r w:rsidR="000B5A4B">
        <w:t> </w:t>
      </w:r>
      <w:r w:rsidRPr="006E1214">
        <w:t>r.</w:t>
      </w:r>
      <w:r w:rsidR="000B5A4B">
        <w:t xml:space="preserve"> Nr </w:t>
      </w:r>
      <w:r w:rsidRPr="006E1214">
        <w:t>35,</w:t>
      </w:r>
      <w:r w:rsidR="000B5A4B">
        <w:t xml:space="preserve"> poz. </w:t>
      </w:r>
      <w:r w:rsidRPr="006E1214">
        <w:t>215,</w:t>
      </w:r>
      <w:r w:rsidR="000B5A4B" w:rsidRPr="006E1214">
        <w:t xml:space="preserve"> z</w:t>
      </w:r>
      <w:r w:rsidR="000B5A4B">
        <w:t> </w:t>
      </w:r>
      <w:r w:rsidRPr="006E1214">
        <w:t>200</w:t>
      </w:r>
      <w:r w:rsidR="000B5A4B" w:rsidRPr="006E1214">
        <w:t>8</w:t>
      </w:r>
      <w:r w:rsidR="000B5A4B">
        <w:t> </w:t>
      </w:r>
      <w:r w:rsidRPr="006E1214">
        <w:t>r.</w:t>
      </w:r>
      <w:r w:rsidR="000B5A4B">
        <w:t xml:space="preserve"> Nr </w:t>
      </w:r>
      <w:r w:rsidRPr="006E1214">
        <w:t>157,</w:t>
      </w:r>
      <w:r w:rsidR="000B5A4B">
        <w:t xml:space="preserve"> poz. </w:t>
      </w:r>
      <w:r w:rsidRPr="006E1214">
        <w:t>976,</w:t>
      </w:r>
      <w:r w:rsidR="000B5A4B" w:rsidRPr="006E1214">
        <w:t xml:space="preserve"> z</w:t>
      </w:r>
      <w:r w:rsidR="000B5A4B">
        <w:t> </w:t>
      </w:r>
      <w:r w:rsidRPr="006E1214">
        <w:t>200</w:t>
      </w:r>
      <w:r w:rsidR="000B5A4B" w:rsidRPr="006E1214">
        <w:t>9</w:t>
      </w:r>
      <w:r w:rsidR="000B5A4B">
        <w:t> </w:t>
      </w:r>
      <w:r w:rsidRPr="006E1214">
        <w:t>r.</w:t>
      </w:r>
      <w:r w:rsidR="000B5A4B">
        <w:t xml:space="preserve"> Nr </w:t>
      </w:r>
      <w:r w:rsidRPr="006E1214">
        <w:t>18,</w:t>
      </w:r>
      <w:r w:rsidR="000B5A4B">
        <w:t xml:space="preserve"> poz. </w:t>
      </w:r>
      <w:r w:rsidRPr="006E1214">
        <w:t>9</w:t>
      </w:r>
      <w:r w:rsidR="000B5A4B" w:rsidRPr="006E1214">
        <w:t>7</w:t>
      </w:r>
      <w:r w:rsidR="000B5A4B">
        <w:t xml:space="preserve"> i Nr </w:t>
      </w:r>
      <w:r w:rsidRPr="006E1214">
        <w:t>20,</w:t>
      </w:r>
      <w:r w:rsidR="000B5A4B">
        <w:t xml:space="preserve"> poz. </w:t>
      </w:r>
      <w:r w:rsidRPr="006E1214">
        <w:t>106</w:t>
      </w:r>
      <w:r>
        <w:t>,</w:t>
      </w:r>
      <w:r w:rsidR="000B5A4B">
        <w:t xml:space="preserve"> </w:t>
      </w:r>
      <w:r w:rsidR="000B5A4B" w:rsidRPr="006E1214">
        <w:t>z</w:t>
      </w:r>
      <w:r w:rsidR="000B5A4B">
        <w:t> </w:t>
      </w:r>
      <w:r w:rsidRPr="006E1214">
        <w:t>201</w:t>
      </w:r>
      <w:r w:rsidR="000B5A4B" w:rsidRPr="006E1214">
        <w:t>1</w:t>
      </w:r>
      <w:r w:rsidR="000B5A4B">
        <w:t> </w:t>
      </w:r>
      <w:r w:rsidRPr="006E1214">
        <w:t>r.</w:t>
      </w:r>
      <w:r w:rsidR="000B5A4B">
        <w:t xml:space="preserve"> Nr </w:t>
      </w:r>
      <w:r w:rsidRPr="006E1214">
        <w:t>63,</w:t>
      </w:r>
      <w:r w:rsidR="000B5A4B">
        <w:t xml:space="preserve"> poz. </w:t>
      </w:r>
      <w:r w:rsidRPr="006E1214">
        <w:t>32</w:t>
      </w:r>
      <w:r w:rsidR="000B5A4B" w:rsidRPr="006E1214">
        <w:t>2</w:t>
      </w:r>
      <w:r w:rsidR="000B5A4B">
        <w:t xml:space="preserve"> i Nr </w:t>
      </w:r>
      <w:r w:rsidRPr="006E1214">
        <w:t>102,</w:t>
      </w:r>
      <w:r w:rsidR="000B5A4B">
        <w:t xml:space="preserve"> poz. </w:t>
      </w:r>
      <w:r w:rsidRPr="006E1214">
        <w:t>58</w:t>
      </w:r>
      <w:r w:rsidR="000B5A4B" w:rsidRPr="006E1214">
        <w:t>6</w:t>
      </w:r>
      <w:r w:rsidR="000B5A4B">
        <w:t xml:space="preserve"> oraz z </w:t>
      </w:r>
      <w:r>
        <w:t>201</w:t>
      </w:r>
      <w:r w:rsidR="000B5A4B">
        <w:t>4 </w:t>
      </w:r>
      <w:r>
        <w:t>r.</w:t>
      </w:r>
      <w:r w:rsidR="000B5A4B">
        <w:t xml:space="preserve"> poz. </w:t>
      </w:r>
      <w:r>
        <w:t>1662</w:t>
      </w:r>
      <w:r w:rsidRPr="006E1214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F2BE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535C5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F2BE7">
          <w:t>1885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B371CC" w:rsidRDefault="00FF2BE7" w:rsidP="0097284B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C5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A4B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19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5C5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068D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284B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48D4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4842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2E17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2BE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5A4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B5A4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B5A4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B5A4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B5A4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B5A4B"/>
    <w:pPr>
      <w:ind w:left="1420" w:hanging="360"/>
    </w:pPr>
  </w:style>
  <w:style w:type="character" w:styleId="Odwoanieprzypisudolnego">
    <w:name w:val="footnote reference"/>
    <w:uiPriority w:val="99"/>
    <w:rsid w:val="000B5A4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B5A4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B5A4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B5A4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B5A4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B5A4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B5A4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B5A4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B5A4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B5A4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B5A4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B5A4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5A4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5A4B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B5A4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B5A4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B5A4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B5A4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B5A4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B5A4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B5A4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B5A4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B5A4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B5A4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B5A4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B5A4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B5A4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B5A4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B5A4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B5A4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B5A4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B5A4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B5A4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B5A4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B5A4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B5A4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5A4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B5A4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B5A4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B5A4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B5A4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B5A4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B5A4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B5A4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B5A4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B5A4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B5A4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B5A4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B5A4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B5A4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B5A4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B5A4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B5A4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B5A4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B5A4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B5A4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B5A4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B5A4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B5A4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B5A4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B5A4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B5A4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B5A4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B5A4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B5A4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B5A4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B5A4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B5A4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B5A4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B5A4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B5A4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B5A4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B5A4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B5A4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B5A4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B5A4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B5A4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B5A4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B5A4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B5A4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B5A4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B5A4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B5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B5A4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B5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B5A4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B5A4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B5A4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B5A4B"/>
    <w:pPr>
      <w:ind w:left="3020"/>
    </w:pPr>
  </w:style>
  <w:style w:type="paragraph" w:customStyle="1" w:styleId="ODNONIKtreodnonika">
    <w:name w:val="ODNOŚNIK – treść odnośnika"/>
    <w:uiPriority w:val="19"/>
    <w:qFormat/>
    <w:rsid w:val="000B5A4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B5A4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B5A4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B5A4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B5A4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B5A4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B5A4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B5A4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B5A4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B5A4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B5A4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B5A4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B5A4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B5A4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B5A4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B5A4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B5A4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B5A4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B5A4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B5A4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B5A4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B5A4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B5A4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B5A4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B5A4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B5A4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B5A4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B5A4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B5A4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B5A4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B5A4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B5A4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B5A4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B5A4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B5A4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B5A4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B5A4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B5A4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B5A4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B5A4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B5A4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B5A4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B5A4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B5A4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B5A4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B5A4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B5A4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B5A4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B5A4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B5A4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B5A4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B5A4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B5A4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B5A4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B5A4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B5A4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B5A4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B5A4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B5A4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B5A4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B5A4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B5A4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B5A4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B5A4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0B5A4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5A4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B5A4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B5A4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B5A4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B5A4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B5A4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B5A4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B5A4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B5A4B"/>
  </w:style>
  <w:style w:type="paragraph" w:customStyle="1" w:styleId="TEKSTZacznikido">
    <w:name w:val="TEKST&quot;Załącznik(i) do ...&quot;"/>
    <w:uiPriority w:val="28"/>
    <w:qFormat/>
    <w:rsid w:val="000B5A4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B5A4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B5A4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B5A4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B5A4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B5A4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B5A4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B5A4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B5A4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B5A4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B5A4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B5A4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B5A4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B5A4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B5A4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B5A4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B5A4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B5A4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B5A4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B5A4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B5A4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B5A4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B5A4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B5A4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B5A4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B5A4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B5A4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B5A4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B5A4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B5A4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B5A4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B5A4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B5A4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B5A4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B5A4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B5A4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B5A4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B5A4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B5A4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B5A4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B5A4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B5A4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B5A4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B5A4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B5A4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B5A4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B5A4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B5A4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B5A4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B5A4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B5A4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B5A4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B5A4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B5A4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B5A4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B5A4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B5A4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B5A4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B5A4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B5A4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B5A4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B5A4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B5A4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B5A4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B5A4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B5A4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B5A4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B5A4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B5A4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B5A4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B5A4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B5A4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B5A4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B5A4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B5A4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B5A4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B5A4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B5A4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B5A4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B5A4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B5A4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B5A4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B5A4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B5A4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B5A4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B5A4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B5A4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B5A4B"/>
    <w:pPr>
      <w:ind w:left="1900"/>
    </w:pPr>
  </w:style>
  <w:style w:type="paragraph" w:customStyle="1" w:styleId="Pozycjaaktu">
    <w:name w:val="Pozycja aktu"/>
    <w:basedOn w:val="PozycjaaktuTJ"/>
    <w:qFormat/>
    <w:rsid w:val="000B5A4B"/>
    <w:pPr>
      <w:ind w:left="0"/>
    </w:pPr>
  </w:style>
  <w:style w:type="paragraph" w:customStyle="1" w:styleId="Dataogoszeniaaktu">
    <w:name w:val="Data ogłoszenia aktu"/>
    <w:basedOn w:val="DataogoszeniaaktuTJ"/>
    <w:qFormat/>
    <w:rsid w:val="000B5A4B"/>
    <w:pPr>
      <w:ind w:left="0"/>
    </w:pPr>
  </w:style>
  <w:style w:type="paragraph" w:customStyle="1" w:styleId="Sygnatura">
    <w:name w:val="Sygnatura"/>
    <w:basedOn w:val="Nagwek"/>
    <w:semiHidden/>
    <w:qFormat/>
    <w:rsid w:val="000B5A4B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5A4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B5A4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B5A4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B5A4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B5A4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B5A4B"/>
    <w:pPr>
      <w:ind w:left="1420" w:hanging="360"/>
    </w:pPr>
  </w:style>
  <w:style w:type="character" w:styleId="Odwoanieprzypisudolnego">
    <w:name w:val="footnote reference"/>
    <w:uiPriority w:val="99"/>
    <w:rsid w:val="000B5A4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B5A4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B5A4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B5A4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B5A4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B5A4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B5A4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B5A4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B5A4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B5A4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B5A4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B5A4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5A4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5A4B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B5A4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B5A4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B5A4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B5A4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B5A4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B5A4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B5A4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B5A4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B5A4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B5A4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B5A4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B5A4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B5A4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B5A4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B5A4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B5A4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B5A4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B5A4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B5A4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B5A4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B5A4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B5A4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5A4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B5A4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B5A4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B5A4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B5A4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B5A4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B5A4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B5A4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B5A4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B5A4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B5A4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B5A4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B5A4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B5A4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B5A4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B5A4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B5A4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B5A4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B5A4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B5A4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B5A4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B5A4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B5A4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B5A4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B5A4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B5A4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B5A4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B5A4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B5A4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B5A4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B5A4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B5A4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B5A4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B5A4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B5A4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B5A4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B5A4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B5A4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B5A4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B5A4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B5A4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B5A4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B5A4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B5A4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B5A4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B5A4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B5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B5A4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B5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B5A4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B5A4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B5A4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B5A4B"/>
    <w:pPr>
      <w:ind w:left="3020"/>
    </w:pPr>
  </w:style>
  <w:style w:type="paragraph" w:customStyle="1" w:styleId="ODNONIKtreodnonika">
    <w:name w:val="ODNOŚNIK – treść odnośnika"/>
    <w:uiPriority w:val="19"/>
    <w:qFormat/>
    <w:rsid w:val="000B5A4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B5A4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B5A4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B5A4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B5A4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B5A4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B5A4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B5A4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B5A4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B5A4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B5A4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B5A4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B5A4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B5A4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B5A4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B5A4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B5A4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B5A4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B5A4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B5A4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B5A4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B5A4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B5A4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B5A4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B5A4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B5A4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B5A4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B5A4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B5A4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B5A4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B5A4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B5A4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B5A4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B5A4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B5A4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B5A4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B5A4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B5A4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B5A4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B5A4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B5A4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B5A4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B5A4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B5A4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B5A4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B5A4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B5A4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B5A4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B5A4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B5A4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B5A4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B5A4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B5A4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B5A4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B5A4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B5A4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B5A4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B5A4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B5A4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B5A4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B5A4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B5A4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B5A4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B5A4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0B5A4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5A4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B5A4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B5A4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B5A4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B5A4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B5A4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B5A4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B5A4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B5A4B"/>
  </w:style>
  <w:style w:type="paragraph" w:customStyle="1" w:styleId="TEKSTZacznikido">
    <w:name w:val="TEKST&quot;Załącznik(i) do ...&quot;"/>
    <w:uiPriority w:val="28"/>
    <w:qFormat/>
    <w:rsid w:val="000B5A4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B5A4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B5A4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B5A4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B5A4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B5A4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B5A4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B5A4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B5A4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B5A4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B5A4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B5A4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B5A4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B5A4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B5A4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B5A4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B5A4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B5A4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B5A4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B5A4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B5A4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B5A4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B5A4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B5A4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B5A4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B5A4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B5A4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B5A4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B5A4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B5A4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B5A4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B5A4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B5A4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B5A4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B5A4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B5A4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B5A4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B5A4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B5A4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B5A4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B5A4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B5A4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B5A4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B5A4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B5A4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B5A4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B5A4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B5A4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B5A4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B5A4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B5A4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B5A4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B5A4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B5A4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B5A4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B5A4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B5A4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B5A4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B5A4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B5A4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B5A4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B5A4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B5A4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B5A4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B5A4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B5A4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B5A4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B5A4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B5A4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B5A4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B5A4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B5A4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B5A4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B5A4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B5A4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B5A4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B5A4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B5A4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B5A4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B5A4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B5A4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B5A4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B5A4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B5A4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B5A4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B5A4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B5A4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B5A4B"/>
    <w:pPr>
      <w:ind w:left="1900"/>
    </w:pPr>
  </w:style>
  <w:style w:type="paragraph" w:customStyle="1" w:styleId="Pozycjaaktu">
    <w:name w:val="Pozycja aktu"/>
    <w:basedOn w:val="PozycjaaktuTJ"/>
    <w:qFormat/>
    <w:rsid w:val="000B5A4B"/>
    <w:pPr>
      <w:ind w:left="0"/>
    </w:pPr>
  </w:style>
  <w:style w:type="paragraph" w:customStyle="1" w:styleId="Dataogoszeniaaktu">
    <w:name w:val="Data ogłoszenia aktu"/>
    <w:basedOn w:val="DataogoszeniaaktuTJ"/>
    <w:qFormat/>
    <w:rsid w:val="000B5A4B"/>
    <w:pPr>
      <w:ind w:left="0"/>
    </w:pPr>
  </w:style>
  <w:style w:type="paragraph" w:customStyle="1" w:styleId="Sygnatura">
    <w:name w:val="Sygnatura"/>
    <w:basedOn w:val="Nagwek"/>
    <w:semiHidden/>
    <w:qFormat/>
    <w:rsid w:val="000B5A4B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E5567CA93C4BB1B64E5A83DB419E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6FF75-C936-42CD-B17F-3D39E7A9A0A2}"/>
      </w:docPartPr>
      <w:docPartBody>
        <w:p w:rsidR="00F73CE3" w:rsidRDefault="00F97A89">
          <w:pPr>
            <w:pStyle w:val="FAE5567CA93C4BB1B64E5A83DB419E25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89"/>
    <w:rsid w:val="00F73CE3"/>
    <w:rsid w:val="00F9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AE5567CA93C4BB1B64E5A83DB419E25">
    <w:name w:val="FAE5567CA93C4BB1B64E5A83DB419E25"/>
  </w:style>
  <w:style w:type="paragraph" w:customStyle="1" w:styleId="EA47042D496240519CF22DF05B2A50CC">
    <w:name w:val="EA47042D496240519CF22DF05B2A50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AE5567CA93C4BB1B64E5A83DB419E25">
    <w:name w:val="FAE5567CA93C4BB1B64E5A83DB419E25"/>
  </w:style>
  <w:style w:type="paragraph" w:customStyle="1" w:styleId="EA47042D496240519CF22DF05B2A50CC">
    <w:name w:val="EA47042D496240519CF22DF05B2A5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2B24E3-E5A7-4324-9671-2334F8F6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1</Pages>
  <Words>296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4</cp:revision>
  <cp:lastPrinted>2014-12-23T11:32:00Z</cp:lastPrinted>
  <dcterms:created xsi:type="dcterms:W3CDTF">2014-12-23T11:34:00Z</dcterms:created>
  <dcterms:modified xsi:type="dcterms:W3CDTF">2014-12-23T14:23:00Z</dcterms:modified>
  <cp:category>1885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