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41465E">
        <w:t>31 sierpnia 2015 r.</w:t>
      </w:r>
    </w:p>
    <w:p w:rsidR="001D16F3" w:rsidRPr="001D16F3" w:rsidRDefault="001D16F3" w:rsidP="0035767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1465E">
            <w:t>1260</w:t>
          </w:r>
        </w:sdtContent>
      </w:sdt>
    </w:p>
    <w:p w:rsidR="00334B73" w:rsidRPr="00334B73" w:rsidRDefault="00334B73" w:rsidP="00334B73">
      <w:pPr>
        <w:pStyle w:val="OZNRODZAKTUtznustawalubrozporzdzenieiorganwydajcy"/>
      </w:pPr>
      <w:r w:rsidRPr="00334B73">
        <w:t>USTAWA</w:t>
      </w:r>
    </w:p>
    <w:p w:rsidR="00334B73" w:rsidRPr="00334B73" w:rsidRDefault="00334B73" w:rsidP="00334B73">
      <w:pPr>
        <w:pStyle w:val="DATAAKTUdatauchwalenialubwydaniaaktu"/>
      </w:pPr>
      <w:r w:rsidRPr="00334B73">
        <w:t>z dnia 12</w:t>
      </w:r>
      <w:r>
        <w:t> </w:t>
      </w:r>
      <w:r w:rsidRPr="00334B73">
        <w:t>czerwca 2015</w:t>
      </w:r>
      <w:r>
        <w:t> </w:t>
      </w:r>
      <w:r w:rsidRPr="00334B73">
        <w:t>r.</w:t>
      </w:r>
    </w:p>
    <w:p w:rsidR="00334B73" w:rsidRPr="00334B73" w:rsidRDefault="00334B73" w:rsidP="00357671">
      <w:pPr>
        <w:pStyle w:val="TYTUAKTUprzedmiotregulacjiustawylubrozporzdzenia"/>
      </w:pPr>
      <w:r w:rsidRPr="00334B73">
        <w:t>o zmianie ustawy o</w:t>
      </w:r>
      <w:r>
        <w:t> </w:t>
      </w:r>
      <w:r w:rsidRPr="00334B73">
        <w:t>nadzorze nad rynkiem kapitałowym oraz niektórych innych ustaw</w:t>
      </w:r>
      <w:r w:rsidRPr="00334B73">
        <w:rPr>
          <w:rStyle w:val="IGPindeksgrnyipogrubienie"/>
        </w:rPr>
        <w:footnoteReference w:id="1"/>
      </w:r>
      <w:r w:rsidRPr="00334B73">
        <w:rPr>
          <w:rStyle w:val="IGPindeksgrnyipogrubienie"/>
        </w:rPr>
        <w:t>)</w:t>
      </w:r>
    </w:p>
    <w:p w:rsidR="00334B73" w:rsidRPr="00334B73" w:rsidRDefault="00334B73" w:rsidP="00357671">
      <w:pPr>
        <w:pStyle w:val="ARTartustawynprozporzdzenia"/>
        <w:keepNext/>
      </w:pPr>
      <w:r w:rsidRPr="00357671">
        <w:rPr>
          <w:rStyle w:val="Ppogrubienie"/>
        </w:rPr>
        <w:t>Art. 1.</w:t>
      </w:r>
      <w:r>
        <w:t> </w:t>
      </w:r>
      <w:r w:rsidRPr="00334B73">
        <w:t>W</w:t>
      </w:r>
      <w:r>
        <w:t> </w:t>
      </w:r>
      <w:r w:rsidRPr="00334B73">
        <w:t>ustawie z</w:t>
      </w:r>
      <w:r>
        <w:t> </w:t>
      </w:r>
      <w:r w:rsidRPr="00334B73">
        <w:t>dnia 29</w:t>
      </w:r>
      <w:r>
        <w:t> </w:t>
      </w:r>
      <w:r w:rsidRPr="00334B73">
        <w:t>lipca 2005</w:t>
      </w:r>
      <w:r>
        <w:t> </w:t>
      </w:r>
      <w:r w:rsidRPr="00334B73">
        <w:t>r. o</w:t>
      </w:r>
      <w:r>
        <w:t> </w:t>
      </w:r>
      <w:r w:rsidRPr="00334B73">
        <w:t>nadzorze nad rynkiem kapitałowym (</w:t>
      </w:r>
      <w:r>
        <w:t>Dz. U.</w:t>
      </w:r>
      <w:r w:rsidRPr="00334B73">
        <w:t xml:space="preserve"> z</w:t>
      </w:r>
      <w:r>
        <w:t> </w:t>
      </w:r>
      <w:r w:rsidRPr="00334B73">
        <w:t>2014</w:t>
      </w:r>
      <w:r>
        <w:t> </w:t>
      </w:r>
      <w:r w:rsidRPr="00334B73">
        <w:t>r.</w:t>
      </w:r>
      <w:r>
        <w:t xml:space="preserve"> poz. </w:t>
      </w:r>
      <w:r w:rsidRPr="00334B73">
        <w:t>1537</w:t>
      </w:r>
      <w:r>
        <w:t xml:space="preserve"> oraz</w:t>
      </w:r>
      <w:r w:rsidRPr="00334B73">
        <w:t xml:space="preserve"> z</w:t>
      </w:r>
      <w:r>
        <w:t> </w:t>
      </w:r>
      <w:r w:rsidRPr="00334B73">
        <w:t>2015</w:t>
      </w:r>
      <w:r>
        <w:t> </w:t>
      </w:r>
      <w:r w:rsidRPr="00334B73">
        <w:t>r.</w:t>
      </w:r>
      <w:r>
        <w:t xml:space="preserve"> poz. </w:t>
      </w:r>
      <w:r w:rsidRPr="00334B73">
        <w:t>73</w:t>
      </w:r>
      <w:r w:rsidR="00D9309E">
        <w:t xml:space="preserve"> i 1223</w:t>
      </w:r>
      <w:r w:rsidRPr="00334B73">
        <w:t>)</w:t>
      </w:r>
      <w:r w:rsidRPr="00334B73">
        <w:rPr>
          <w:rStyle w:val="Ppogrubienie"/>
        </w:rPr>
        <w:t xml:space="preserve"> </w:t>
      </w:r>
      <w:r w:rsidRPr="00334B73">
        <w:t>wprowadza się następujące zmiany:</w:t>
      </w:r>
    </w:p>
    <w:p w:rsidR="00334B73" w:rsidRPr="00334B73" w:rsidRDefault="00334B73" w:rsidP="00357671">
      <w:pPr>
        <w:pStyle w:val="PKTpunkt"/>
        <w:keepNext/>
      </w:pPr>
      <w:r w:rsidRPr="00334B73">
        <w:t>1)</w:t>
      </w:r>
      <w:r w:rsidRPr="00334B73">
        <w:tab/>
        <w:t>art. 17</w:t>
      </w:r>
      <w:r>
        <w:t> </w:t>
      </w:r>
      <w:r w:rsidRPr="00334B73">
        <w:t>otrzymuje brzmienie:</w:t>
      </w:r>
    </w:p>
    <w:p w:rsidR="00334B73" w:rsidRPr="00334B73" w:rsidRDefault="00357671" w:rsidP="00357671">
      <w:pPr>
        <w:pStyle w:val="ZARTzmartartykuempunktem"/>
        <w:keepNext/>
      </w:pPr>
      <w:r>
        <w:t>„</w:t>
      </w:r>
      <w:r w:rsidR="00334B73" w:rsidRPr="00334B73">
        <w:t>Art.</w:t>
      </w:r>
      <w:r w:rsidR="00334B73">
        <w:t> </w:t>
      </w:r>
      <w:r w:rsidR="00334B73" w:rsidRPr="00334B73">
        <w:t>17.</w:t>
      </w:r>
      <w:r w:rsidR="00334B73">
        <w:t> </w:t>
      </w:r>
      <w:r w:rsidR="00334B73" w:rsidRPr="00334B73">
        <w:t>1. Wydatki, w</w:t>
      </w:r>
      <w:r w:rsidR="00334B73">
        <w:t> </w:t>
      </w:r>
      <w:r w:rsidR="00334B73" w:rsidRPr="00334B73">
        <w:t>wysokości określonej w</w:t>
      </w:r>
      <w:r w:rsidR="00334B73">
        <w:t> </w:t>
      </w:r>
      <w:r w:rsidR="00334B73" w:rsidRPr="00334B73">
        <w:t>ustawie budżetowej,</w:t>
      </w:r>
      <w:r w:rsidR="00334B73" w:rsidRPr="00334B73">
        <w:rPr>
          <w:rStyle w:val="Ppogrubienie"/>
        </w:rPr>
        <w:t xml:space="preserve"> </w:t>
      </w:r>
      <w:r w:rsidR="00334B73" w:rsidRPr="00334B73">
        <w:t>stanowiące koszty działalności Komisji i</w:t>
      </w:r>
      <w:r w:rsidR="00334B73">
        <w:t> </w:t>
      </w:r>
      <w:r w:rsidR="00334B73" w:rsidRPr="00334B73">
        <w:t>urzędu Komisji w</w:t>
      </w:r>
      <w:r w:rsidR="00334B73">
        <w:t> </w:t>
      </w:r>
      <w:r w:rsidR="00334B73" w:rsidRPr="00334B73">
        <w:t>zakresie nadzoru nad rynkiem kapitałowym, w</w:t>
      </w:r>
      <w:r w:rsidR="00334B73">
        <w:t> </w:t>
      </w:r>
      <w:r w:rsidR="00334B73" w:rsidRPr="00334B73">
        <w:t>tym wynagrodzenia i</w:t>
      </w:r>
      <w:r w:rsidR="00334B73">
        <w:t> </w:t>
      </w:r>
      <w:r w:rsidR="00334B73" w:rsidRPr="00334B73">
        <w:t>nagrody dla Przewodnicz</w:t>
      </w:r>
      <w:r w:rsidR="00334B73" w:rsidRPr="00334B73">
        <w:t>ą</w:t>
      </w:r>
      <w:r w:rsidR="00334B73" w:rsidRPr="00334B73">
        <w:t>cego Komisji, jego zastępców oraz dla pracowników urzędu Komisji, pokrywane są z:</w:t>
      </w:r>
    </w:p>
    <w:p w:rsidR="00334B73" w:rsidRPr="00334B73" w:rsidRDefault="00334B73" w:rsidP="00334B73">
      <w:pPr>
        <w:pStyle w:val="ZPKTzmpktartykuempunktem"/>
      </w:pPr>
      <w:r w:rsidRPr="00334B73">
        <w:t>1)</w:t>
      </w:r>
      <w:r w:rsidRPr="00334B73">
        <w:tab/>
        <w:t>opłat, o</w:t>
      </w:r>
      <w:r>
        <w:t> </w:t>
      </w:r>
      <w:r w:rsidRPr="00334B73">
        <w:t>których mowa w</w:t>
      </w:r>
      <w:r>
        <w:t> </w:t>
      </w:r>
      <w:r w:rsidRPr="00334B73">
        <w:t>ustawie o</w:t>
      </w:r>
      <w:r>
        <w:t> </w:t>
      </w:r>
      <w:r w:rsidRPr="00334B73">
        <w:t>funduszach inwestycyjnych, ustawie o</w:t>
      </w:r>
      <w:r>
        <w:t> </w:t>
      </w:r>
      <w:r w:rsidRPr="00334B73">
        <w:t>giełdach towarowych, ustawie o</w:t>
      </w:r>
      <w:r>
        <w:t> </w:t>
      </w:r>
      <w:r w:rsidRPr="00334B73">
        <w:t>obrocie instrumentami finansowymi i</w:t>
      </w:r>
      <w:r>
        <w:t> </w:t>
      </w:r>
      <w:r w:rsidRPr="00334B73">
        <w:t>ustawie o</w:t>
      </w:r>
      <w:r>
        <w:t> </w:t>
      </w:r>
      <w:r w:rsidRPr="00334B73">
        <w:t>ofercie publicznej;</w:t>
      </w:r>
    </w:p>
    <w:p w:rsidR="00334B73" w:rsidRPr="00334B73" w:rsidRDefault="00334B73" w:rsidP="00334B73">
      <w:pPr>
        <w:pStyle w:val="ZPKTzmpktartykuempunktem"/>
      </w:pPr>
      <w:r w:rsidRPr="00334B73">
        <w:t>2)</w:t>
      </w:r>
      <w:r w:rsidRPr="00334B73">
        <w:tab/>
        <w:t>środków, o</w:t>
      </w:r>
      <w:r>
        <w:t> </w:t>
      </w:r>
      <w:r w:rsidRPr="00334B73">
        <w:t>których mowa w</w:t>
      </w:r>
      <w:r>
        <w:t> art. </w:t>
      </w:r>
      <w:r w:rsidRPr="00334B73">
        <w:t>131a</w:t>
      </w:r>
      <w:r>
        <w:t xml:space="preserve"> ust. </w:t>
      </w:r>
      <w:r w:rsidRPr="00334B73">
        <w:t>1a ustawy z</w:t>
      </w:r>
      <w:r>
        <w:t> </w:t>
      </w:r>
      <w:r w:rsidRPr="00334B73">
        <w:t>dnia 29</w:t>
      </w:r>
      <w:r>
        <w:t> </w:t>
      </w:r>
      <w:r w:rsidRPr="00334B73">
        <w:t>sierpnia 1997</w:t>
      </w:r>
      <w:r>
        <w:t> </w:t>
      </w:r>
      <w:r w:rsidRPr="00334B73">
        <w:t>r. – Prawo bankowe (</w:t>
      </w:r>
      <w:r>
        <w:t>Dz. U.</w:t>
      </w:r>
      <w:r w:rsidRPr="00334B73">
        <w:t xml:space="preserve"> z</w:t>
      </w:r>
      <w:r>
        <w:t> </w:t>
      </w:r>
      <w:r w:rsidRPr="00334B73">
        <w:t>2015</w:t>
      </w:r>
      <w:r>
        <w:t> </w:t>
      </w:r>
      <w:r w:rsidRPr="00334B73">
        <w:t>r.</w:t>
      </w:r>
      <w:r>
        <w:t xml:space="preserve"> poz. </w:t>
      </w:r>
      <w:r w:rsidR="00D9309E">
        <w:t>12</w:t>
      </w:r>
      <w:r w:rsidR="00324F60">
        <w:t>8</w:t>
      </w:r>
      <w:r w:rsidR="00D9309E">
        <w:t xml:space="preserve">, z </w:t>
      </w:r>
      <w:proofErr w:type="spellStart"/>
      <w:r w:rsidR="00D9309E">
        <w:t>późn</w:t>
      </w:r>
      <w:proofErr w:type="spellEnd"/>
      <w:r w:rsidR="00D9309E">
        <w:t>. zm.</w:t>
      </w:r>
      <w:r w:rsidR="00D9309E">
        <w:rPr>
          <w:rStyle w:val="Odwoanieprzypisudolnego"/>
        </w:rPr>
        <w:footnoteReference w:id="2"/>
      </w:r>
      <w:r w:rsidR="00D9309E">
        <w:rPr>
          <w:rStyle w:val="IGindeksgrny"/>
        </w:rPr>
        <w:t>)</w:t>
      </w:r>
      <w:r w:rsidRPr="00334B73">
        <w:t>) oraz w</w:t>
      </w:r>
      <w:r>
        <w:t> art. </w:t>
      </w:r>
      <w:r w:rsidRPr="00334B73">
        <w:t>14</w:t>
      </w:r>
      <w:r>
        <w:t xml:space="preserve"> ust. </w:t>
      </w:r>
      <w:r w:rsidRPr="00334B73">
        <w:t>1a ustawy z</w:t>
      </w:r>
      <w:r>
        <w:t> </w:t>
      </w:r>
      <w:r w:rsidRPr="00334B73">
        <w:t>dnia 22</w:t>
      </w:r>
      <w:r>
        <w:t> </w:t>
      </w:r>
      <w:r w:rsidRPr="00334B73">
        <w:t>maja 2003</w:t>
      </w:r>
      <w:r>
        <w:t> </w:t>
      </w:r>
      <w:r w:rsidRPr="00334B73">
        <w:t>r. o</w:t>
      </w:r>
      <w:r>
        <w:t> </w:t>
      </w:r>
      <w:r w:rsidRPr="00334B73">
        <w:t>nadzorze ubezpiecz</w:t>
      </w:r>
      <w:r w:rsidRPr="00334B73">
        <w:t>e</w:t>
      </w:r>
      <w:r w:rsidRPr="00334B73">
        <w:t>niowym i</w:t>
      </w:r>
      <w:r>
        <w:t> </w:t>
      </w:r>
      <w:r w:rsidRPr="00334B73">
        <w:t>emerytalnym oraz Rzeczniku Ubezpieczonych (</w:t>
      </w:r>
      <w:r>
        <w:t>Dz. U.</w:t>
      </w:r>
      <w:r w:rsidRPr="00334B73">
        <w:t xml:space="preserve"> z</w:t>
      </w:r>
      <w:r>
        <w:t> </w:t>
      </w:r>
      <w:r w:rsidRPr="00334B73">
        <w:t>2013</w:t>
      </w:r>
      <w:r>
        <w:t> </w:t>
      </w:r>
      <w:r w:rsidRPr="00334B73">
        <w:t>r.</w:t>
      </w:r>
      <w:r>
        <w:t xml:space="preserve"> poz. </w:t>
      </w:r>
      <w:r w:rsidRPr="00334B73">
        <w:t>290</w:t>
      </w:r>
      <w:r w:rsidR="00D9309E">
        <w:t xml:space="preserve">, z </w:t>
      </w:r>
      <w:proofErr w:type="spellStart"/>
      <w:r w:rsidR="00D9309E">
        <w:t>późn</w:t>
      </w:r>
      <w:proofErr w:type="spellEnd"/>
      <w:r w:rsidR="00D9309E">
        <w:t>. zm.</w:t>
      </w:r>
      <w:r w:rsidR="00D9309E">
        <w:rPr>
          <w:rStyle w:val="Odwoanieprzypisudolnego"/>
        </w:rPr>
        <w:footnoteReference w:id="3"/>
      </w:r>
      <w:r w:rsidR="00D9309E">
        <w:rPr>
          <w:rStyle w:val="IGindeksgrny"/>
        </w:rPr>
        <w:t>)</w:t>
      </w:r>
      <w:r w:rsidRPr="00334B73">
        <w:t>);</w:t>
      </w:r>
    </w:p>
    <w:p w:rsidR="00334B73" w:rsidRPr="00334B73" w:rsidRDefault="00334B73" w:rsidP="00334B73">
      <w:pPr>
        <w:pStyle w:val="ZPKTzmpktartykuempunktem"/>
      </w:pPr>
      <w:r w:rsidRPr="00334B73">
        <w:t>3)</w:t>
      </w:r>
      <w:r w:rsidRPr="00334B73">
        <w:tab/>
        <w:t>innych wpływów przekazywanych na rachunek dochodów urzędu Komisji, z</w:t>
      </w:r>
      <w:r>
        <w:t> </w:t>
      </w:r>
      <w:r w:rsidRPr="00334B73">
        <w:t>wyłączeniem kar pieniężnych, o</w:t>
      </w:r>
      <w:r>
        <w:t> </w:t>
      </w:r>
      <w:r w:rsidRPr="00334B73">
        <w:t>których mowa w</w:t>
      </w:r>
      <w:r>
        <w:t> art. </w:t>
      </w:r>
      <w:r w:rsidRPr="00334B73">
        <w:t>11.</w:t>
      </w:r>
    </w:p>
    <w:p w:rsidR="00334B73" w:rsidRPr="00334B73" w:rsidRDefault="00334B73" w:rsidP="00334B73">
      <w:pPr>
        <w:pStyle w:val="ZUSTzmustartykuempunktem"/>
      </w:pPr>
      <w:r w:rsidRPr="00334B73">
        <w:t>2.</w:t>
      </w:r>
      <w:r>
        <w:t> </w:t>
      </w:r>
      <w:r w:rsidRPr="00334B73">
        <w:t>Z</w:t>
      </w:r>
      <w:r>
        <w:t> </w:t>
      </w:r>
      <w:r w:rsidRPr="00334B73">
        <w:t>wpływów, o</w:t>
      </w:r>
      <w:r>
        <w:t> </w:t>
      </w:r>
      <w:r w:rsidRPr="00334B73">
        <w:t>których mowa w</w:t>
      </w:r>
      <w:r>
        <w:t> ust. </w:t>
      </w:r>
      <w:r w:rsidRPr="00334B73">
        <w:t>1, pokrywane są również koszty przeprowadzenia egzaminów i</w:t>
      </w:r>
      <w:r>
        <w:t> </w:t>
      </w:r>
      <w:r w:rsidRPr="00334B73">
        <w:t>sprawdzianów umiejętności, o</w:t>
      </w:r>
      <w:r>
        <w:t> </w:t>
      </w:r>
      <w:r w:rsidRPr="00334B73">
        <w:t>których mowa w</w:t>
      </w:r>
      <w:r>
        <w:t> </w:t>
      </w:r>
      <w:bookmarkStart w:id="0" w:name="#hiperlinkText.rpc?hiperlink=type=tresc:"/>
      <w:r w:rsidRPr="00334B73">
        <w:t>ustawie</w:t>
      </w:r>
      <w:bookmarkEnd w:id="0"/>
      <w:r w:rsidRPr="00334B73">
        <w:t xml:space="preserve"> o</w:t>
      </w:r>
      <w:r>
        <w:t> </w:t>
      </w:r>
      <w:r w:rsidRPr="00334B73">
        <w:t>obrocie instrumentami finansowymi, oraz egzaminów, o</w:t>
      </w:r>
      <w:r>
        <w:t> </w:t>
      </w:r>
      <w:r w:rsidRPr="00334B73">
        <w:t>których mowa w</w:t>
      </w:r>
      <w:r>
        <w:t> </w:t>
      </w:r>
      <w:r w:rsidRPr="00334B73">
        <w:t>ustawie o</w:t>
      </w:r>
      <w:r>
        <w:t> </w:t>
      </w:r>
      <w:r w:rsidRPr="00334B73">
        <w:t>giełdach towarowych, w</w:t>
      </w:r>
      <w:r>
        <w:t> </w:t>
      </w:r>
      <w:r w:rsidRPr="00334B73">
        <w:t>tym wynagrodzenia osób wchodzących w</w:t>
      </w:r>
      <w:r>
        <w:t> </w:t>
      </w:r>
      <w:r w:rsidRPr="00334B73">
        <w:t>skład właściwych komisji egzaminacyjnych.</w:t>
      </w:r>
    </w:p>
    <w:p w:rsidR="00334B73" w:rsidRPr="00334B73" w:rsidRDefault="00334B73" w:rsidP="00334B73">
      <w:pPr>
        <w:pStyle w:val="ZUSTzmustartykuempunktem"/>
      </w:pPr>
      <w:r w:rsidRPr="00334B73">
        <w:t>3.</w:t>
      </w:r>
      <w:r>
        <w:t> </w:t>
      </w:r>
      <w:r w:rsidRPr="00334B73">
        <w:t>Równowartość w</w:t>
      </w:r>
      <w:r>
        <w:t> </w:t>
      </w:r>
      <w:r w:rsidRPr="00334B73">
        <w:t>złotych kwot opłat, o</w:t>
      </w:r>
      <w:r>
        <w:t> </w:t>
      </w:r>
      <w:r w:rsidRPr="00334B73">
        <w:t>których mowa w</w:t>
      </w:r>
      <w:r>
        <w:t> ust. </w:t>
      </w:r>
      <w:r w:rsidRPr="00334B73">
        <w:t>1</w:t>
      </w:r>
      <w:r>
        <w:t xml:space="preserve"> pkt </w:t>
      </w:r>
      <w:r w:rsidRPr="00334B73">
        <w:t>1, wyrażonych w</w:t>
      </w:r>
      <w:r>
        <w:t> </w:t>
      </w:r>
      <w:r w:rsidRPr="00334B73">
        <w:t>euro ustala się przy z</w:t>
      </w:r>
      <w:r w:rsidRPr="00334B73">
        <w:t>a</w:t>
      </w:r>
      <w:r w:rsidRPr="00334B73">
        <w:t>stosowaniu średniego kursu euro ogłaszanego przez Narodowy Bank Polski.</w:t>
      </w:r>
    </w:p>
    <w:p w:rsidR="00334B73" w:rsidRPr="00334B73" w:rsidRDefault="00334B73" w:rsidP="00334B73">
      <w:pPr>
        <w:pStyle w:val="ZUSTzmustartykuempunktem"/>
      </w:pPr>
      <w:r w:rsidRPr="00334B73">
        <w:t>4.</w:t>
      </w:r>
      <w:r>
        <w:t> </w:t>
      </w:r>
      <w:r w:rsidRPr="00334B73">
        <w:t>O</w:t>
      </w:r>
      <w:r>
        <w:t> </w:t>
      </w:r>
      <w:r w:rsidRPr="00334B73">
        <w:t>ile ustawa nie stanowi inaczej, podstawę obliczenia opłat, o</w:t>
      </w:r>
      <w:r>
        <w:t> </w:t>
      </w:r>
      <w:r w:rsidRPr="00334B73">
        <w:t>których mowa w</w:t>
      </w:r>
      <w:r>
        <w:t> ust. </w:t>
      </w:r>
      <w:r w:rsidRPr="00334B73">
        <w:t>1</w:t>
      </w:r>
      <w:r>
        <w:t xml:space="preserve"> pkt </w:t>
      </w:r>
      <w:r w:rsidRPr="00334B73">
        <w:t>1, ustala się na podstawie danych pochodzących ze zbadanych sprawozdań finansowych za poprzedni rok kalendarzowy, a</w:t>
      </w:r>
      <w:r>
        <w:t> </w:t>
      </w:r>
      <w:r w:rsidRPr="00334B73">
        <w:t>w</w:t>
      </w:r>
      <w:r>
        <w:t> </w:t>
      </w:r>
      <w:r w:rsidRPr="00334B73">
        <w:t>przypadku podmiotów, dla których rok obrotowy obejmuje okres inny niż rok kalendarzowy – danych ze zbad</w:t>
      </w:r>
      <w:r w:rsidRPr="00334B73">
        <w:t>a</w:t>
      </w:r>
      <w:r w:rsidRPr="00334B73">
        <w:t>nego sprawozdania finansowego za rok obrotowy zakończony w</w:t>
      </w:r>
      <w:r>
        <w:t> </w:t>
      </w:r>
      <w:r w:rsidRPr="00334B73">
        <w:t>poprzednim roku kalendarzowym.</w:t>
      </w:r>
    </w:p>
    <w:p w:rsidR="00334B73" w:rsidRPr="00334B73" w:rsidRDefault="00334B73" w:rsidP="00334B73">
      <w:pPr>
        <w:pStyle w:val="ZUSTzmustartykuempunktem"/>
      </w:pPr>
      <w:r w:rsidRPr="00334B73">
        <w:t>5.</w:t>
      </w:r>
      <w:r>
        <w:t> </w:t>
      </w:r>
      <w:r w:rsidRPr="00334B73">
        <w:t>W</w:t>
      </w:r>
      <w:r>
        <w:t> </w:t>
      </w:r>
      <w:r w:rsidRPr="00334B73">
        <w:t>przypadku podmiotów niemających obowiązku sporządzania sprawozdań finansowych podstawę oblicz</w:t>
      </w:r>
      <w:r w:rsidRPr="00334B73">
        <w:t>e</w:t>
      </w:r>
      <w:r w:rsidRPr="00334B73">
        <w:t>nia opłat, o</w:t>
      </w:r>
      <w:r>
        <w:t> </w:t>
      </w:r>
      <w:r w:rsidRPr="00334B73">
        <w:t>których mowa w</w:t>
      </w:r>
      <w:r>
        <w:t> ust. </w:t>
      </w:r>
      <w:r w:rsidRPr="00334B73">
        <w:t>1</w:t>
      </w:r>
      <w:r>
        <w:t xml:space="preserve"> pkt </w:t>
      </w:r>
      <w:r w:rsidRPr="00334B73">
        <w:t>1, ustala się na podstawie innego dokumentu potwierdzającego wartość prz</w:t>
      </w:r>
      <w:r w:rsidRPr="00334B73">
        <w:t>y</w:t>
      </w:r>
      <w:r w:rsidRPr="00334B73">
        <w:t>chodów.</w:t>
      </w:r>
    </w:p>
    <w:p w:rsidR="00334B73" w:rsidRPr="00334B73" w:rsidRDefault="00334B73" w:rsidP="00334B73">
      <w:pPr>
        <w:pStyle w:val="ZUSTzmustartykuempunktem"/>
      </w:pPr>
      <w:r w:rsidRPr="00334B73">
        <w:t>6.</w:t>
      </w:r>
      <w:r>
        <w:t> </w:t>
      </w:r>
      <w:r w:rsidRPr="00334B73">
        <w:t>Podmioty obowiązane do wnoszenia opłat, o</w:t>
      </w:r>
      <w:r>
        <w:t> </w:t>
      </w:r>
      <w:r w:rsidRPr="00334B73">
        <w:t>których mowa w</w:t>
      </w:r>
      <w:r>
        <w:t> ust. </w:t>
      </w:r>
      <w:r w:rsidRPr="00334B73">
        <w:t>1</w:t>
      </w:r>
      <w:r>
        <w:t xml:space="preserve"> pkt </w:t>
      </w:r>
      <w:r w:rsidRPr="00334B73">
        <w:t>1, o</w:t>
      </w:r>
      <w:r>
        <w:t> </w:t>
      </w:r>
      <w:r w:rsidRPr="00334B73">
        <w:t>zmiennej wysokości, ponoszą koszty w</w:t>
      </w:r>
      <w:r>
        <w:t> </w:t>
      </w:r>
      <w:r w:rsidRPr="00334B73">
        <w:t>wysokości zapewniającej skuteczność sprawowanego nadzoru, proporcjonalnie do wysokości kosztów na</w:t>
      </w:r>
      <w:r w:rsidRPr="00334B73">
        <w:t>d</w:t>
      </w:r>
      <w:r w:rsidRPr="00334B73">
        <w:t>zoru nad rynkiem kapitałowym w</w:t>
      </w:r>
      <w:r>
        <w:t> </w:t>
      </w:r>
      <w:r w:rsidRPr="00334B73">
        <w:t>zakresie odpowiadającym rodzajowi ich działalności.</w:t>
      </w:r>
    </w:p>
    <w:p w:rsidR="00334B73" w:rsidRPr="00334B73" w:rsidRDefault="00334B73" w:rsidP="00334B73">
      <w:pPr>
        <w:pStyle w:val="ZUSTzmustartykuempunktem"/>
      </w:pPr>
      <w:r w:rsidRPr="00334B73">
        <w:lastRenderedPageBreak/>
        <w:t>7.</w:t>
      </w:r>
      <w:r>
        <w:t> </w:t>
      </w:r>
      <w:r w:rsidRPr="00334B73">
        <w:t>Podmiot rozpoczynający działalność, z</w:t>
      </w:r>
      <w:r>
        <w:t> </w:t>
      </w:r>
      <w:r w:rsidRPr="00334B73">
        <w:t>którą wiąże się obowiązek ponoszenia opłaty rocznej, o</w:t>
      </w:r>
      <w:r>
        <w:t> </w:t>
      </w:r>
      <w:r w:rsidRPr="00334B73">
        <w:t>której mowa w</w:t>
      </w:r>
      <w:r>
        <w:t> </w:t>
      </w:r>
      <w:r w:rsidRPr="00334B73">
        <w:t>przepisach ustaw wymienionych w</w:t>
      </w:r>
      <w:r>
        <w:t> ust. </w:t>
      </w:r>
      <w:r w:rsidRPr="00334B73">
        <w:t>1</w:t>
      </w:r>
      <w:r>
        <w:t xml:space="preserve"> pkt </w:t>
      </w:r>
      <w:r w:rsidRPr="00334B73">
        <w:t>1, pierwszą opłatę, z</w:t>
      </w:r>
      <w:r>
        <w:t> </w:t>
      </w:r>
      <w:r w:rsidRPr="00334B73">
        <w:t>zastrzeżeniem</w:t>
      </w:r>
      <w:r>
        <w:t xml:space="preserve"> ust. </w:t>
      </w:r>
      <w:r w:rsidRPr="00334B73">
        <w:t>9–11, wnosi za rok następ</w:t>
      </w:r>
      <w:r w:rsidRPr="00334B73">
        <w:t>u</w:t>
      </w:r>
      <w:r w:rsidRPr="00334B73">
        <w:t>jący po roku, w</w:t>
      </w:r>
      <w:r>
        <w:t> </w:t>
      </w:r>
      <w:r w:rsidRPr="00334B73">
        <w:t>którym rozpoczął działalność, a</w:t>
      </w:r>
      <w:r>
        <w:t> </w:t>
      </w:r>
      <w:r w:rsidRPr="00334B73">
        <w:t>w</w:t>
      </w:r>
      <w:r>
        <w:t> </w:t>
      </w:r>
      <w:r w:rsidRPr="00334B73">
        <w:t>przypadku podmiotów, dla których rok obrotowy obejmuje okres inny niż rok kalendarzowy, za rok kalendarzowy następujący po roku, w</w:t>
      </w:r>
      <w:r>
        <w:t> </w:t>
      </w:r>
      <w:r w:rsidRPr="00334B73">
        <w:t>którym zakończył się pierwszy rok obrot</w:t>
      </w:r>
      <w:r w:rsidRPr="00334B73">
        <w:t>o</w:t>
      </w:r>
      <w:r w:rsidRPr="00334B73">
        <w:t>wy.</w:t>
      </w:r>
    </w:p>
    <w:p w:rsidR="00334B73" w:rsidRPr="00334B73" w:rsidRDefault="00334B73" w:rsidP="00357671">
      <w:pPr>
        <w:pStyle w:val="ZUSTzmustartykuempunktem"/>
        <w:keepNext/>
      </w:pPr>
      <w:r w:rsidRPr="00334B73">
        <w:t>8.</w:t>
      </w:r>
      <w:r>
        <w:t> </w:t>
      </w:r>
      <w:r w:rsidRPr="00334B73">
        <w:t>W</w:t>
      </w:r>
      <w:r>
        <w:t> </w:t>
      </w:r>
      <w:r w:rsidRPr="00334B73">
        <w:t>przypadku gdy ustawa przewiduje ustalanie opłaty rocznej na podstawie średniej wartości przychodów w</w:t>
      </w:r>
      <w:r>
        <w:t> </w:t>
      </w:r>
      <w:r w:rsidRPr="00334B73">
        <w:t>okresie trzech lat poprzedzających rok, za który należna jest opłata, podmiot rozpoczynający działalność, z</w:t>
      </w:r>
      <w:r>
        <w:t> </w:t>
      </w:r>
      <w:r w:rsidRPr="00334B73">
        <w:t>którą wiąże się obowiązek ponoszenia opłaty, o</w:t>
      </w:r>
      <w:r>
        <w:t> </w:t>
      </w:r>
      <w:r w:rsidRPr="00334B73">
        <w:t>której mowa w</w:t>
      </w:r>
      <w:r>
        <w:t> </w:t>
      </w:r>
      <w:r w:rsidRPr="00334B73">
        <w:t>przepisach ustaw wymienionych w</w:t>
      </w:r>
      <w:r>
        <w:t> ust. </w:t>
      </w:r>
      <w:r w:rsidRPr="00334B73">
        <w:t>1</w:t>
      </w:r>
      <w:r>
        <w:t xml:space="preserve"> pkt </w:t>
      </w:r>
      <w:r w:rsidRPr="00334B73">
        <w:t>1, w</w:t>
      </w:r>
      <w:r>
        <w:t> </w:t>
      </w:r>
      <w:r w:rsidRPr="00334B73">
        <w:t>okresie pierwszych trzech lat działalności jako podstawę przyjmuje odpowiednio:</w:t>
      </w:r>
    </w:p>
    <w:p w:rsidR="00334B73" w:rsidRPr="00334B73" w:rsidRDefault="00334B73" w:rsidP="00334B73">
      <w:pPr>
        <w:pStyle w:val="ZPKTzmpktartykuempunktem"/>
      </w:pPr>
      <w:r w:rsidRPr="00334B73">
        <w:t>1)</w:t>
      </w:r>
      <w:r w:rsidRPr="00334B73">
        <w:tab/>
        <w:t>w pierwszym roku kalendarzowym, za który należna jest opłata – wartość przychodów za rok poprzedni;</w:t>
      </w:r>
    </w:p>
    <w:p w:rsidR="00334B73" w:rsidRPr="00334B73" w:rsidRDefault="00334B73" w:rsidP="00334B73">
      <w:pPr>
        <w:pStyle w:val="ZPKTzmpktartykuempunktem"/>
      </w:pPr>
      <w:r w:rsidRPr="00334B73">
        <w:t>2)</w:t>
      </w:r>
      <w:r w:rsidRPr="00334B73">
        <w:tab/>
        <w:t>w następnym roku kalendarzowym – średnią wartość przychodów za dwa lata poprzedzające rok, za który wnoszona jest opłata.</w:t>
      </w:r>
    </w:p>
    <w:p w:rsidR="00334B73" w:rsidRPr="00334B73" w:rsidRDefault="00334B73" w:rsidP="00357671">
      <w:pPr>
        <w:pStyle w:val="ZUSTzmustartykuempunktem"/>
        <w:keepNext/>
      </w:pPr>
      <w:r w:rsidRPr="00334B73">
        <w:t>9.</w:t>
      </w:r>
      <w:r>
        <w:t> </w:t>
      </w:r>
      <w:r w:rsidRPr="00334B73">
        <w:t>Opłaty roczne, o</w:t>
      </w:r>
      <w:r>
        <w:t> </w:t>
      </w:r>
      <w:r w:rsidRPr="00334B73">
        <w:t>których mowa w:</w:t>
      </w:r>
    </w:p>
    <w:p w:rsidR="00334B73" w:rsidRPr="00334B73" w:rsidRDefault="00334B73" w:rsidP="00334B73">
      <w:pPr>
        <w:pStyle w:val="ZPKTzmpktartykuempunktem"/>
      </w:pPr>
      <w:r w:rsidRPr="00334B73">
        <w:t>1)</w:t>
      </w:r>
      <w:r w:rsidRPr="00334B73">
        <w:tab/>
        <w:t>art. 26</w:t>
      </w:r>
      <w:r>
        <w:t xml:space="preserve"> ust. </w:t>
      </w:r>
      <w:r w:rsidRPr="00334B73">
        <w:t>6</w:t>
      </w:r>
      <w:r>
        <w:t> </w:t>
      </w:r>
      <w:r w:rsidRPr="00334B73">
        <w:t>ustawy o</w:t>
      </w:r>
      <w:r>
        <w:t> </w:t>
      </w:r>
      <w:r w:rsidRPr="00334B73">
        <w:t>giełdach towarowych,</w:t>
      </w:r>
    </w:p>
    <w:p w:rsidR="00334B73" w:rsidRPr="00334B73" w:rsidRDefault="00334B73" w:rsidP="00334B73">
      <w:pPr>
        <w:pStyle w:val="ZPKTzmpktartykuempunktem"/>
      </w:pPr>
      <w:r w:rsidRPr="00334B73">
        <w:t>2)</w:t>
      </w:r>
      <w:r w:rsidRPr="00334B73">
        <w:tab/>
        <w:t>art. 236</w:t>
      </w:r>
      <w:r>
        <w:t xml:space="preserve"> ust. </w:t>
      </w:r>
      <w:r w:rsidRPr="00334B73">
        <w:t>2b–2d ustawy o</w:t>
      </w:r>
      <w:r>
        <w:t> </w:t>
      </w:r>
      <w:r w:rsidRPr="00334B73">
        <w:t>funduszach inwestycyjnych,</w:t>
      </w:r>
    </w:p>
    <w:p w:rsidR="00334B73" w:rsidRPr="00334B73" w:rsidRDefault="00334B73" w:rsidP="00357671">
      <w:pPr>
        <w:pStyle w:val="ZPKTzmpktartykuempunktem"/>
        <w:keepNext/>
      </w:pPr>
      <w:r w:rsidRPr="00334B73">
        <w:t>3)</w:t>
      </w:r>
      <w:r w:rsidRPr="00334B73">
        <w:tab/>
        <w:t>art. 163</w:t>
      </w:r>
      <w:r>
        <w:t xml:space="preserve"> ust. </w:t>
      </w:r>
      <w:r w:rsidRPr="00334B73">
        <w:t>8</w:t>
      </w:r>
      <w:r>
        <w:t xml:space="preserve"> i </w:t>
      </w:r>
      <w:r w:rsidRPr="00334B73">
        <w:t>10</w:t>
      </w:r>
      <w:r>
        <w:t> </w:t>
      </w:r>
      <w:r w:rsidRPr="00334B73">
        <w:t>ustawy o</w:t>
      </w:r>
      <w:r>
        <w:t> </w:t>
      </w:r>
      <w:r w:rsidRPr="00334B73">
        <w:t>obrocie instrumentami finansowymi</w:t>
      </w:r>
    </w:p>
    <w:p w:rsidR="00334B73" w:rsidRPr="00334B73" w:rsidRDefault="00334B73" w:rsidP="00334B73">
      <w:pPr>
        <w:pStyle w:val="ZCZWSPPKTzmczciwsppktartykuempunktem"/>
      </w:pPr>
      <w:r w:rsidRPr="00334B73">
        <w:t>–</w:t>
      </w:r>
      <w:r>
        <w:t> </w:t>
      </w:r>
      <w:r w:rsidRPr="00334B73">
        <w:t>wnosi się w</w:t>
      </w:r>
      <w:r>
        <w:t> </w:t>
      </w:r>
      <w:r w:rsidRPr="00334B73">
        <w:t>pełnej wysokości także za rok kalendarzowy, w</w:t>
      </w:r>
      <w:r>
        <w:t> </w:t>
      </w:r>
      <w:r w:rsidRPr="00334B73">
        <w:t>którym podmiot obowiązany rozpoczął działalność, z</w:t>
      </w:r>
      <w:r>
        <w:t> </w:t>
      </w:r>
      <w:r w:rsidRPr="00334B73">
        <w:t>którą związana jest opłata.</w:t>
      </w:r>
    </w:p>
    <w:p w:rsidR="00334B73" w:rsidRPr="00334B73" w:rsidRDefault="00334B73" w:rsidP="00334B73">
      <w:pPr>
        <w:pStyle w:val="ZUSTzmustartykuempunktem"/>
      </w:pPr>
      <w:r w:rsidRPr="00334B73">
        <w:t>10.</w:t>
      </w:r>
      <w:r>
        <w:t> </w:t>
      </w:r>
      <w:r w:rsidRPr="00334B73">
        <w:t>Opłatę, o</w:t>
      </w:r>
      <w:r>
        <w:t> </w:t>
      </w:r>
      <w:r w:rsidRPr="00334B73">
        <w:t>której mowa w</w:t>
      </w:r>
      <w:r>
        <w:t> art. </w:t>
      </w:r>
      <w:r w:rsidRPr="00334B73">
        <w:t>94b</w:t>
      </w:r>
      <w:r>
        <w:t xml:space="preserve"> ust. </w:t>
      </w:r>
      <w:r w:rsidRPr="00334B73">
        <w:t>1</w:t>
      </w:r>
      <w:r>
        <w:t> </w:t>
      </w:r>
      <w:r w:rsidRPr="00334B73">
        <w:t>ustawy o</w:t>
      </w:r>
      <w:r>
        <w:t> </w:t>
      </w:r>
      <w:r w:rsidRPr="00334B73">
        <w:t>ofercie publicznej, wnosi się w</w:t>
      </w:r>
      <w:r>
        <w:t> </w:t>
      </w:r>
      <w:r w:rsidRPr="00334B73">
        <w:t>pełnej wysokości także za rok kalendarzowy, w</w:t>
      </w:r>
      <w:r>
        <w:t> </w:t>
      </w:r>
      <w:r w:rsidRPr="00334B73">
        <w:t>którym papiery wartościowe inne niż akcje zostały dopuszczone do obrotu na rynku regulow</w:t>
      </w:r>
      <w:r w:rsidRPr="00334B73">
        <w:t>a</w:t>
      </w:r>
      <w:r w:rsidRPr="00334B73">
        <w:t>nym.</w:t>
      </w:r>
    </w:p>
    <w:p w:rsidR="00334B73" w:rsidRPr="00334B73" w:rsidRDefault="00334B73" w:rsidP="00334B73">
      <w:pPr>
        <w:pStyle w:val="ZUSTzmustartykuempunktem"/>
      </w:pPr>
      <w:r w:rsidRPr="00334B73">
        <w:t>11.</w:t>
      </w:r>
      <w:r>
        <w:t> </w:t>
      </w:r>
      <w:r w:rsidRPr="00334B73">
        <w:t>Opłatę, o</w:t>
      </w:r>
      <w:r>
        <w:t> </w:t>
      </w:r>
      <w:r w:rsidRPr="00334B73">
        <w:t>której mowa w</w:t>
      </w:r>
      <w:r>
        <w:t> art. </w:t>
      </w:r>
      <w:r w:rsidRPr="00334B73">
        <w:t>94c ustawy o</w:t>
      </w:r>
      <w:r>
        <w:t> </w:t>
      </w:r>
      <w:r w:rsidRPr="00334B73">
        <w:t>ofercie publicznej, za rok, w</w:t>
      </w:r>
      <w:r>
        <w:t> </w:t>
      </w:r>
      <w:r w:rsidRPr="00334B73">
        <w:t>którym agencja informacyjna ro</w:t>
      </w:r>
      <w:r w:rsidRPr="00334B73">
        <w:t>z</w:t>
      </w:r>
      <w:r w:rsidRPr="00334B73">
        <w:t>poczęła korzystanie ze środków technicznych, o</w:t>
      </w:r>
      <w:r>
        <w:t> </w:t>
      </w:r>
      <w:r w:rsidRPr="00334B73">
        <w:t>których mowa w</w:t>
      </w:r>
      <w:r>
        <w:t> art. </w:t>
      </w:r>
      <w:r w:rsidRPr="00334B73">
        <w:t>55</w:t>
      </w:r>
      <w:r>
        <w:t xml:space="preserve"> ust. </w:t>
      </w:r>
      <w:r w:rsidRPr="00334B73">
        <w:t>1</w:t>
      </w:r>
      <w:r>
        <w:t xml:space="preserve"> pkt </w:t>
      </w:r>
      <w:r w:rsidRPr="00334B73">
        <w:t>1, podmiot</w:t>
      </w:r>
      <w:r w:rsidRPr="00334B73">
        <w:rPr>
          <w:rStyle w:val="Ppogrubienie"/>
        </w:rPr>
        <w:t xml:space="preserve"> </w:t>
      </w:r>
      <w:r w:rsidRPr="00334B73">
        <w:t>wnosi począwszy od tego kwartału, w</w:t>
      </w:r>
      <w:r>
        <w:t> </w:t>
      </w:r>
      <w:r w:rsidRPr="00334B73">
        <w:t>którym nastąpiło rozpoczęcie korzystania z</w:t>
      </w:r>
      <w:r>
        <w:t> </w:t>
      </w:r>
      <w:r w:rsidRPr="00334B73">
        <w:t>tych środków, w</w:t>
      </w:r>
      <w:r>
        <w:t> </w:t>
      </w:r>
      <w:r w:rsidRPr="00334B73">
        <w:t>wysokości 1/4</w:t>
      </w:r>
      <w:r>
        <w:t> </w:t>
      </w:r>
      <w:r w:rsidRPr="00334B73">
        <w:t>opłaty rocznej za każdy kwartał.</w:t>
      </w:r>
    </w:p>
    <w:p w:rsidR="00334B73" w:rsidRPr="00334B73" w:rsidRDefault="00334B73" w:rsidP="00D9309E">
      <w:pPr>
        <w:pStyle w:val="ZUSTzmustartykuempunktem"/>
        <w:suppressAutoHyphens/>
      </w:pPr>
      <w:r w:rsidRPr="00334B73">
        <w:t>12.</w:t>
      </w:r>
      <w:r>
        <w:t> </w:t>
      </w:r>
      <w:r w:rsidRPr="00334B73">
        <w:t>W</w:t>
      </w:r>
      <w:r>
        <w:t> </w:t>
      </w:r>
      <w:r w:rsidRPr="00334B73">
        <w:t>przypadku nieuiszczenia w</w:t>
      </w:r>
      <w:r>
        <w:t> </w:t>
      </w:r>
      <w:r w:rsidRPr="00334B73">
        <w:t>całości lub w</w:t>
      </w:r>
      <w:r>
        <w:t> </w:t>
      </w:r>
      <w:r w:rsidRPr="00334B73">
        <w:t>części należnych opłat Komisja wydaje decyzję, w</w:t>
      </w:r>
      <w:r>
        <w:t> </w:t>
      </w:r>
      <w:r w:rsidRPr="00334B73">
        <w:t>której określa wysokość zaległości z</w:t>
      </w:r>
      <w:r>
        <w:t> </w:t>
      </w:r>
      <w:r w:rsidRPr="00334B73">
        <w:t>tego tytułu.</w:t>
      </w:r>
    </w:p>
    <w:p w:rsidR="00334B73" w:rsidRPr="00334B73" w:rsidRDefault="00334B73" w:rsidP="00334B73">
      <w:pPr>
        <w:pStyle w:val="ZUSTzmustartykuempunktem"/>
      </w:pPr>
      <w:r w:rsidRPr="00334B73">
        <w:t>13.</w:t>
      </w:r>
      <w:r>
        <w:t> </w:t>
      </w:r>
      <w:r w:rsidRPr="00334B73">
        <w:t>Należności, o</w:t>
      </w:r>
      <w:r>
        <w:t> </w:t>
      </w:r>
      <w:r w:rsidRPr="00334B73">
        <w:t>których mowa w</w:t>
      </w:r>
      <w:r>
        <w:t> ust. </w:t>
      </w:r>
      <w:r w:rsidRPr="00334B73">
        <w:t>1, podlegają egzekucji w</w:t>
      </w:r>
      <w:r>
        <w:t> </w:t>
      </w:r>
      <w:r w:rsidRPr="00334B73">
        <w:t>trybie przepisów o</w:t>
      </w:r>
      <w:r>
        <w:t> </w:t>
      </w:r>
      <w:r w:rsidRPr="00334B73">
        <w:t>postępowaniu egzekucy</w:t>
      </w:r>
      <w:r w:rsidRPr="00334B73">
        <w:t>j</w:t>
      </w:r>
      <w:r w:rsidRPr="00334B73">
        <w:t>nym w</w:t>
      </w:r>
      <w:r>
        <w:t> </w:t>
      </w:r>
      <w:r w:rsidRPr="00334B73">
        <w:t>administracji.</w:t>
      </w:r>
    </w:p>
    <w:p w:rsidR="00334B73" w:rsidRPr="00334B73" w:rsidRDefault="00334B73" w:rsidP="00357671">
      <w:pPr>
        <w:pStyle w:val="ZUSTzmustartykuempunktem"/>
        <w:keepNext/>
      </w:pPr>
      <w:r w:rsidRPr="00334B73">
        <w:t>14.</w:t>
      </w:r>
      <w:r>
        <w:t> </w:t>
      </w:r>
      <w:r w:rsidRPr="00334B73">
        <w:t>Minister właściwy do spraw instytucji finansowych określi, w</w:t>
      </w:r>
      <w:r>
        <w:t> </w:t>
      </w:r>
      <w:r w:rsidRPr="00334B73">
        <w:t>drodze rozporządzenia:</w:t>
      </w:r>
    </w:p>
    <w:p w:rsidR="00334B73" w:rsidRPr="00334B73" w:rsidRDefault="00334B73" w:rsidP="00334B73">
      <w:pPr>
        <w:pStyle w:val="ZPKTzmpktartykuempunktem"/>
      </w:pPr>
      <w:r w:rsidRPr="00334B73">
        <w:t>1)</w:t>
      </w:r>
      <w:r w:rsidRPr="00334B73">
        <w:tab/>
        <w:t>wysokość lub sposób wyliczania oraz sposób i</w:t>
      </w:r>
      <w:r>
        <w:t> </w:t>
      </w:r>
      <w:r w:rsidRPr="00334B73">
        <w:t>terminy uiszczania opłat, o</w:t>
      </w:r>
      <w:r>
        <w:t> </w:t>
      </w:r>
      <w:r w:rsidRPr="00334B73">
        <w:t>których mowa w</w:t>
      </w:r>
      <w:r>
        <w:t> ust. </w:t>
      </w:r>
      <w:r w:rsidRPr="00334B73">
        <w:t>1</w:t>
      </w:r>
      <w:r>
        <w:t xml:space="preserve"> pkt </w:t>
      </w:r>
      <w:r w:rsidRPr="00334B73">
        <w:t>1, a</w:t>
      </w:r>
      <w:r>
        <w:t> </w:t>
      </w:r>
      <w:r w:rsidRPr="00334B73">
        <w:t>w</w:t>
      </w:r>
      <w:r>
        <w:t> </w:t>
      </w:r>
      <w:r w:rsidRPr="00334B73">
        <w:t>razie braku obowiązku sporządzania przez podmioty obowiązane</w:t>
      </w:r>
      <w:r w:rsidRPr="00334B73">
        <w:rPr>
          <w:rStyle w:val="Ppogrubienie"/>
        </w:rPr>
        <w:t xml:space="preserve"> </w:t>
      </w:r>
      <w:r w:rsidRPr="00334B73">
        <w:t>do wnoszenia opłat, o</w:t>
      </w:r>
      <w:r>
        <w:t> </w:t>
      </w:r>
      <w:r w:rsidRPr="00334B73">
        <w:t>których mowa w</w:t>
      </w:r>
      <w:r>
        <w:t> ust. </w:t>
      </w:r>
      <w:r w:rsidRPr="00334B73">
        <w:t>1</w:t>
      </w:r>
      <w:r>
        <w:t xml:space="preserve"> pkt </w:t>
      </w:r>
      <w:r w:rsidRPr="00334B73">
        <w:t>1, sprawozdań finansowych – także sposoby udokumentowania przez te podmioty wielkości uz</w:t>
      </w:r>
      <w:r w:rsidRPr="00334B73">
        <w:t>y</w:t>
      </w:r>
      <w:r w:rsidRPr="00334B73">
        <w:t>skanych przychodów,</w:t>
      </w:r>
    </w:p>
    <w:p w:rsidR="00334B73" w:rsidRPr="00334B73" w:rsidRDefault="00334B73" w:rsidP="00357671">
      <w:pPr>
        <w:pStyle w:val="ZPKTzmpktartykuempunktem"/>
        <w:keepNext/>
      </w:pPr>
      <w:r w:rsidRPr="00334B73">
        <w:t>2)</w:t>
      </w:r>
      <w:r w:rsidRPr="00334B73">
        <w:tab/>
        <w:t>sposób ponoszenia kosztów nadzoru nad rynkiem kapitałowym z</w:t>
      </w:r>
      <w:r>
        <w:t> </w:t>
      </w:r>
      <w:r w:rsidRPr="00334B73">
        <w:t>wpływów, o</w:t>
      </w:r>
      <w:r>
        <w:t> </w:t>
      </w:r>
      <w:r w:rsidRPr="00334B73">
        <w:t>których mowa w</w:t>
      </w:r>
      <w:r>
        <w:t> ust. </w:t>
      </w:r>
      <w:r w:rsidRPr="00334B73">
        <w:t>1, a</w:t>
      </w:r>
      <w:r>
        <w:t> </w:t>
      </w:r>
      <w:r w:rsidRPr="00334B73">
        <w:t>także wielkość udziału w</w:t>
      </w:r>
      <w:r>
        <w:t> </w:t>
      </w:r>
      <w:r w:rsidRPr="00334B73">
        <w:t>tych kosztach</w:t>
      </w:r>
    </w:p>
    <w:p w:rsidR="00334B73" w:rsidRPr="00334B73" w:rsidRDefault="00334B73" w:rsidP="00334B73">
      <w:pPr>
        <w:pStyle w:val="ZCZWSPPKTzmczciwsppktartykuempunktem"/>
      </w:pPr>
      <w:r w:rsidRPr="00334B73">
        <w:t>–</w:t>
      </w:r>
      <w:r>
        <w:t> </w:t>
      </w:r>
      <w:r w:rsidRPr="00334B73">
        <w:t>uwzględniając rodzaje opłat i</w:t>
      </w:r>
      <w:r>
        <w:t> </w:t>
      </w:r>
      <w:r w:rsidRPr="00334B73">
        <w:t>charakter czynności, z</w:t>
      </w:r>
      <w:r>
        <w:t> </w:t>
      </w:r>
      <w:r w:rsidRPr="00334B73">
        <w:t>którymi wiąże się obowiązek uiszczenia tych opłat, charakter działalności podmiotów obowiązanych do wnoszenia opłat, zakres sprawowanego nadzoru oraz konieczność zape</w:t>
      </w:r>
      <w:r w:rsidRPr="00334B73">
        <w:t>w</w:t>
      </w:r>
      <w:r w:rsidRPr="00334B73">
        <w:t>nienia jego skuteczności, a</w:t>
      </w:r>
      <w:r>
        <w:t> </w:t>
      </w:r>
      <w:r w:rsidRPr="00334B73">
        <w:t>także mając na względzie, że opłaty nie powinny w</w:t>
      </w:r>
      <w:r>
        <w:t> </w:t>
      </w:r>
      <w:r w:rsidRPr="00334B73">
        <w:t>istotny sposób wpływać na zwiększ</w:t>
      </w:r>
      <w:r w:rsidRPr="00334B73">
        <w:t>e</w:t>
      </w:r>
      <w:r w:rsidRPr="00334B73">
        <w:t>nie kosztów działalności podmiotów obowiązanych do ich uiszczenia, a</w:t>
      </w:r>
      <w:r>
        <w:t> </w:t>
      </w:r>
      <w:r w:rsidRPr="00334B73">
        <w:t>sposób wyliczania i</w:t>
      </w:r>
      <w:r>
        <w:t> </w:t>
      </w:r>
      <w:r w:rsidRPr="00334B73">
        <w:t>uiszczania opłat nie p</w:t>
      </w:r>
      <w:r w:rsidRPr="00334B73">
        <w:t>o</w:t>
      </w:r>
      <w:r w:rsidRPr="00334B73">
        <w:t>winien stwarzać nadmiernych obciążeń administracyjnych dla podmiotów obowiązanych.</w:t>
      </w:r>
      <w:r w:rsidR="00357671">
        <w:t>”</w:t>
      </w:r>
      <w:r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2)</w:t>
      </w:r>
      <w:r w:rsidRPr="00334B73">
        <w:tab/>
        <w:t>w</w:t>
      </w:r>
      <w:r>
        <w:t xml:space="preserve"> art. </w:t>
      </w:r>
      <w:r w:rsidRPr="00334B73">
        <w:t>20:</w:t>
      </w:r>
    </w:p>
    <w:p w:rsidR="00D9309E" w:rsidRDefault="00334B73" w:rsidP="00334B73">
      <w:pPr>
        <w:pStyle w:val="LITlitera"/>
      </w:pPr>
      <w:r w:rsidRPr="00334B73">
        <w:t>a)</w:t>
      </w:r>
      <w:r w:rsidRPr="00334B73">
        <w:tab/>
        <w:t>w</w:t>
      </w:r>
      <w:r>
        <w:t xml:space="preserve"> ust. </w:t>
      </w:r>
      <w:r w:rsidRPr="00334B73">
        <w:t>1</w:t>
      </w:r>
      <w:r>
        <w:t> </w:t>
      </w:r>
      <w:r w:rsidRPr="00334B73">
        <w:t>wprowadzenie do wyliczenia otrzymuje brzmienie:</w:t>
      </w:r>
      <w:r>
        <w:t xml:space="preserve"> </w:t>
      </w:r>
    </w:p>
    <w:p w:rsidR="00334B73" w:rsidRPr="00334B73" w:rsidRDefault="00357671" w:rsidP="00D9309E">
      <w:pPr>
        <w:pStyle w:val="ZLITFRAGzmlitfragmentunpzdanialiter"/>
      </w:pPr>
      <w:r>
        <w:t>„</w:t>
      </w:r>
      <w:r w:rsidR="00334B73" w:rsidRPr="00334B73">
        <w:t>Komisja lub jej upoważniony przedstawiciel może przekazywać organowi z</w:t>
      </w:r>
      <w:r w:rsidR="00334B73">
        <w:t> </w:t>
      </w:r>
      <w:r w:rsidR="00334B73" w:rsidRPr="00334B73">
        <w:t>innego państwa członkowskiego, właściwemu w</w:t>
      </w:r>
      <w:r w:rsidR="00334B73">
        <w:t> </w:t>
      </w:r>
      <w:r w:rsidR="00334B73" w:rsidRPr="00334B73">
        <w:t>sprawach nadzoru nad rynkiem papierów wartościowych lub rynkiem finansowym, oraz otrz</w:t>
      </w:r>
      <w:r w:rsidR="00334B73" w:rsidRPr="00334B73">
        <w:t>y</w:t>
      </w:r>
      <w:r w:rsidR="00334B73" w:rsidRPr="00334B73">
        <w:t>mywać od tego organu informacje niezbędne w</w:t>
      </w:r>
      <w:r w:rsidR="00334B73">
        <w:t> </w:t>
      </w:r>
      <w:r w:rsidR="00334B73" w:rsidRPr="00334B73">
        <w:t>celu:</w:t>
      </w:r>
      <w:r>
        <w:t>”</w:t>
      </w:r>
      <w:r w:rsidR="00334B73" w:rsidRPr="00334B73">
        <w:t>,</w:t>
      </w:r>
    </w:p>
    <w:p w:rsidR="00334B73" w:rsidRPr="00334B73" w:rsidRDefault="00334B73" w:rsidP="00357671">
      <w:pPr>
        <w:pStyle w:val="LITlitera"/>
        <w:keepNext/>
      </w:pPr>
      <w:r w:rsidRPr="00334B73">
        <w:t>b)</w:t>
      </w:r>
      <w:r w:rsidRPr="00334B73">
        <w:tab/>
        <w:t>ust. 2–4</w:t>
      </w:r>
      <w:r>
        <w:t> </w:t>
      </w:r>
      <w:r w:rsidRPr="00334B73">
        <w:t>otrzymują brzmienie:</w:t>
      </w:r>
    </w:p>
    <w:p w:rsidR="00334B73" w:rsidRPr="00334B73" w:rsidRDefault="00357671" w:rsidP="00334B73">
      <w:pPr>
        <w:pStyle w:val="ZLITUSTzmustliter"/>
        <w:rPr>
          <w:rStyle w:val="Ppogrubienie"/>
        </w:rPr>
      </w:pPr>
      <w:r>
        <w:t>„</w:t>
      </w:r>
      <w:r w:rsidR="00334B73" w:rsidRPr="00334B73">
        <w:t>2.</w:t>
      </w:r>
      <w:r w:rsidR="00334B73">
        <w:t> </w:t>
      </w:r>
      <w:r w:rsidR="00334B73" w:rsidRPr="00334B73">
        <w:t>Zasady i</w:t>
      </w:r>
      <w:r w:rsidR="00334B73">
        <w:t> </w:t>
      </w:r>
      <w:r w:rsidR="00334B73" w:rsidRPr="00334B73">
        <w:t>tryb udzielania informacji organom nadzoru z</w:t>
      </w:r>
      <w:r w:rsidR="00334B73">
        <w:t> </w:t>
      </w:r>
      <w:r w:rsidR="00334B73" w:rsidRPr="00334B73">
        <w:t>państw innych niż państwa członkowskie okreś</w:t>
      </w:r>
      <w:r w:rsidR="00D9309E">
        <w:softHyphen/>
      </w:r>
      <w:r w:rsidR="00334B73" w:rsidRPr="00334B73">
        <w:t>lają porozumienia zawarte przez Komisję z</w:t>
      </w:r>
      <w:r w:rsidR="00334B73">
        <w:t> </w:t>
      </w:r>
      <w:r w:rsidR="00334B73" w:rsidRPr="00334B73">
        <w:t>tymi organami nadzoru. Do udzielania informacji organom nadzoru z</w:t>
      </w:r>
      <w:r w:rsidR="00334B73">
        <w:t> </w:t>
      </w:r>
      <w:r w:rsidR="00334B73" w:rsidRPr="00334B73">
        <w:t>państw innych niż państwa członkowskie przepisy</w:t>
      </w:r>
      <w:r w:rsidR="00334B73">
        <w:t xml:space="preserve"> ust. </w:t>
      </w:r>
      <w:r w:rsidR="00334B73" w:rsidRPr="00334B73">
        <w:t>1, 3</w:t>
      </w:r>
      <w:r w:rsidR="00334B73">
        <w:t xml:space="preserve"> i </w:t>
      </w:r>
      <w:r w:rsidR="00334B73" w:rsidRPr="00334B73">
        <w:t>4</w:t>
      </w:r>
      <w:r w:rsidR="00334B73">
        <w:t> </w:t>
      </w:r>
      <w:r w:rsidR="00334B73" w:rsidRPr="00334B73">
        <w:t>stosuje się odpowiednio.</w:t>
      </w:r>
    </w:p>
    <w:p w:rsidR="00334B73" w:rsidRPr="00334B73" w:rsidRDefault="00334B73" w:rsidP="00357671">
      <w:pPr>
        <w:pStyle w:val="ZLITUSTzmustliter"/>
        <w:keepNext/>
      </w:pPr>
      <w:r w:rsidRPr="00334B73">
        <w:lastRenderedPageBreak/>
        <w:t>3.</w:t>
      </w:r>
      <w:r>
        <w:t> </w:t>
      </w:r>
      <w:r w:rsidRPr="00334B73">
        <w:t>Udzielenie przez Komisję informacji zgodnie z</w:t>
      </w:r>
      <w:r>
        <w:t> ust. </w:t>
      </w:r>
      <w:r w:rsidRPr="00334B73">
        <w:t>1</w:t>
      </w:r>
      <w:r>
        <w:t> </w:t>
      </w:r>
      <w:r w:rsidRPr="00334B73">
        <w:t>może nastąpić, jeżeli:</w:t>
      </w:r>
    </w:p>
    <w:p w:rsidR="00334B73" w:rsidRPr="00334B73" w:rsidRDefault="00334B73" w:rsidP="00334B73">
      <w:pPr>
        <w:pStyle w:val="ZLITPKTzmpktliter"/>
        <w:rPr>
          <w:rStyle w:val="Ppogrubienie"/>
        </w:rPr>
      </w:pPr>
      <w:r w:rsidRPr="00334B73">
        <w:t>1)</w:t>
      </w:r>
      <w:r w:rsidRPr="00334B73">
        <w:tab/>
        <w:t>nie spowoduje to niekorzystnego wpływu na suwerenność, bezpieczeństwo lub interes publiczny;</w:t>
      </w:r>
    </w:p>
    <w:p w:rsidR="00334B73" w:rsidRPr="00334B73" w:rsidRDefault="00334B73" w:rsidP="00357671">
      <w:pPr>
        <w:pStyle w:val="ZLITPKTzmpktliter"/>
        <w:keepNext/>
      </w:pPr>
      <w:r w:rsidRPr="00334B73">
        <w:t>2)</w:t>
      </w:r>
      <w:r w:rsidRPr="00334B73">
        <w:tab/>
        <w:t>przepisy prawa obowiązujące w</w:t>
      </w:r>
      <w:r>
        <w:t> </w:t>
      </w:r>
      <w:r w:rsidRPr="00334B73">
        <w:t>państwie siedziby organu  nadzoru z</w:t>
      </w:r>
      <w:r>
        <w:t> </w:t>
      </w:r>
      <w:r w:rsidRPr="00334B73">
        <w:t>innego państwa członkowskiego, kt</w:t>
      </w:r>
      <w:r w:rsidRPr="00334B73">
        <w:t>ó</w:t>
      </w:r>
      <w:r w:rsidRPr="00334B73">
        <w:t>remu informacje są przekazywane, zapewniają:</w:t>
      </w:r>
    </w:p>
    <w:p w:rsidR="00334B73" w:rsidRPr="00334B73" w:rsidRDefault="00334B73" w:rsidP="00334B73">
      <w:pPr>
        <w:pStyle w:val="ZLITLITwPKTzmlitwpktliter"/>
      </w:pPr>
      <w:r w:rsidRPr="00334B73">
        <w:t>a)</w:t>
      </w:r>
      <w:r w:rsidRPr="00334B73">
        <w:tab/>
        <w:t>wykorzystanie takich informacji wyłącznie na potrzeby wykonywania nadzoru lub prowadzenia p</w:t>
      </w:r>
      <w:r w:rsidRPr="00334B73">
        <w:t>o</w:t>
      </w:r>
      <w:r w:rsidRPr="00334B73">
        <w:t>stępowań administracyjnych lub sądowych w</w:t>
      </w:r>
      <w:r>
        <w:t> </w:t>
      </w:r>
      <w:r w:rsidRPr="00334B73">
        <w:t>sprawach związanych z</w:t>
      </w:r>
      <w:r>
        <w:t> </w:t>
      </w:r>
      <w:r w:rsidRPr="00334B73">
        <w:t>wykonywaniem tego nadzoru,</w:t>
      </w:r>
    </w:p>
    <w:p w:rsidR="00334B73" w:rsidRPr="00334B73" w:rsidRDefault="00334B73" w:rsidP="00334B73">
      <w:pPr>
        <w:pStyle w:val="ZLITLITwPKTzmlitwpktliter"/>
      </w:pPr>
      <w:r w:rsidRPr="00334B73">
        <w:t>b)</w:t>
      </w:r>
      <w:r w:rsidRPr="00334B73">
        <w:tab/>
        <w:t>objęcie takich informacji tajemnicą wiążącą ten organ;</w:t>
      </w:r>
    </w:p>
    <w:p w:rsidR="00334B73" w:rsidRPr="00334B73" w:rsidRDefault="00334B73" w:rsidP="00334B73">
      <w:pPr>
        <w:pStyle w:val="ZLITPKTzmpktliter"/>
      </w:pPr>
      <w:r w:rsidRPr="00334B73">
        <w:t>3)</w:t>
      </w:r>
      <w:r w:rsidRPr="00334B73">
        <w:tab/>
        <w:t>zapewnione jest, że dalsze przekazywanie udzielonych przez Komisję informacji poza organ nadzoru, kt</w:t>
      </w:r>
      <w:r w:rsidRPr="00334B73">
        <w:t>ó</w:t>
      </w:r>
      <w:r w:rsidRPr="00334B73">
        <w:t>remu ich udzielono, w</w:t>
      </w:r>
      <w:r>
        <w:t> </w:t>
      </w:r>
      <w:r w:rsidRPr="00334B73">
        <w:t>innych celach niż określone w</w:t>
      </w:r>
      <w:r>
        <w:t> ust. </w:t>
      </w:r>
      <w:r w:rsidRPr="00334B73">
        <w:t>1, każdorazowo możliwe będzie wyłącznie po uprzednim uzyskaniu zgody Komisji.</w:t>
      </w:r>
    </w:p>
    <w:p w:rsidR="00334B73" w:rsidRPr="00334B73" w:rsidRDefault="00334B73" w:rsidP="00334B73">
      <w:pPr>
        <w:pStyle w:val="ZLITUSTzmustliter"/>
      </w:pPr>
      <w:r w:rsidRPr="00334B73">
        <w:t>4.</w:t>
      </w:r>
      <w:r>
        <w:t> </w:t>
      </w:r>
      <w:r w:rsidRPr="00334B73">
        <w:t>Informacje uzyskane przez Komisję nie mogą być, bez zgody organu nadzoru, który je przekazał, wyk</w:t>
      </w:r>
      <w:r w:rsidRPr="00334B73">
        <w:t>o</w:t>
      </w:r>
      <w:r w:rsidRPr="00334B73">
        <w:t>rzystywane w</w:t>
      </w:r>
      <w:r>
        <w:t> </w:t>
      </w:r>
      <w:r w:rsidRPr="00334B73">
        <w:t>innych celach niż określone w</w:t>
      </w:r>
      <w:r>
        <w:t> ust. </w:t>
      </w:r>
      <w:r w:rsidRPr="00334B73">
        <w:t>1</w:t>
      </w:r>
      <w:r>
        <w:t xml:space="preserve"> lub</w:t>
      </w:r>
      <w:r w:rsidRPr="00334B73">
        <w:t xml:space="preserve"> przekazywane poza Komisję do właściwego organu inn</w:t>
      </w:r>
      <w:r w:rsidRPr="00334B73">
        <w:t>e</w:t>
      </w:r>
      <w:r w:rsidRPr="00334B73">
        <w:t>go państwa.</w:t>
      </w:r>
      <w:r w:rsidR="00357671">
        <w:t>”</w:t>
      </w:r>
      <w:r w:rsidRPr="00334B73">
        <w:t>.</w:t>
      </w:r>
    </w:p>
    <w:p w:rsidR="00334B73" w:rsidRPr="00334B73" w:rsidRDefault="00334B73" w:rsidP="00357671">
      <w:pPr>
        <w:pStyle w:val="ARTartustawynprozporzdzenia"/>
        <w:keepNext/>
      </w:pPr>
      <w:r w:rsidRPr="00357671">
        <w:rPr>
          <w:rStyle w:val="Ppogrubienie"/>
        </w:rPr>
        <w:t>Art. 2.</w:t>
      </w:r>
      <w:r>
        <w:t> </w:t>
      </w:r>
      <w:r w:rsidRPr="00334B73">
        <w:t>W</w:t>
      </w:r>
      <w:r>
        <w:t> </w:t>
      </w:r>
      <w:r w:rsidRPr="00334B73">
        <w:t>ustawie z</w:t>
      </w:r>
      <w:r>
        <w:t> </w:t>
      </w:r>
      <w:r w:rsidRPr="00334B73">
        <w:t>dnia 29</w:t>
      </w:r>
      <w:r>
        <w:t> </w:t>
      </w:r>
      <w:r w:rsidRPr="00334B73">
        <w:t>sierpnia 1997</w:t>
      </w:r>
      <w:r>
        <w:t> </w:t>
      </w:r>
      <w:r w:rsidRPr="00334B73">
        <w:t>r. – Prawo bankowe (</w:t>
      </w:r>
      <w:r>
        <w:t>Dz. U.</w:t>
      </w:r>
      <w:r w:rsidRPr="00334B73">
        <w:t xml:space="preserve"> z</w:t>
      </w:r>
      <w:r>
        <w:t> </w:t>
      </w:r>
      <w:r w:rsidRPr="00334B73">
        <w:t>2015</w:t>
      </w:r>
      <w:r>
        <w:t> </w:t>
      </w:r>
      <w:r w:rsidRPr="00334B73">
        <w:t>r.</w:t>
      </w:r>
      <w:r>
        <w:t xml:space="preserve"> poz. </w:t>
      </w:r>
      <w:r w:rsidRPr="00334B73">
        <w:t>128</w:t>
      </w:r>
      <w:r w:rsidR="00D9309E">
        <w:t xml:space="preserve">, z </w:t>
      </w:r>
      <w:proofErr w:type="spellStart"/>
      <w:r w:rsidR="00D9309E">
        <w:t>późn</w:t>
      </w:r>
      <w:proofErr w:type="spellEnd"/>
      <w:r w:rsidR="00D9309E">
        <w:t>. zm.</w:t>
      </w:r>
      <w:r w:rsidR="00D9309E">
        <w:rPr>
          <w:rStyle w:val="Odwoanieprzypisudolnego"/>
        </w:rPr>
        <w:footnoteReference w:id="4"/>
      </w:r>
      <w:r w:rsidR="00D9309E">
        <w:rPr>
          <w:rStyle w:val="IGindeksgrny"/>
        </w:rPr>
        <w:t>)</w:t>
      </w:r>
      <w:r w:rsidRPr="00334B73">
        <w:t>) wprowadza się następujące zmiany:</w:t>
      </w:r>
    </w:p>
    <w:p w:rsidR="00334B73" w:rsidRPr="00334B73" w:rsidRDefault="00334B73" w:rsidP="00357671">
      <w:pPr>
        <w:pStyle w:val="PKTpunkt"/>
        <w:keepNext/>
        <w:rPr>
          <w:rStyle w:val="Ppogrubienie"/>
        </w:rPr>
      </w:pPr>
      <w:r w:rsidRPr="00334B73">
        <w:t>1)</w:t>
      </w:r>
      <w:r w:rsidRPr="00334B73">
        <w:tab/>
        <w:t>w</w:t>
      </w:r>
      <w:r>
        <w:t xml:space="preserve"> art. </w:t>
      </w:r>
      <w:r w:rsidRPr="00334B73">
        <w:t>10a w</w:t>
      </w:r>
      <w:r>
        <w:t> ust. </w:t>
      </w:r>
      <w:r w:rsidRPr="00334B73">
        <w:t>4</w:t>
      </w:r>
      <w:r>
        <w:t> </w:t>
      </w:r>
      <w:r w:rsidRPr="00334B73">
        <w:t>po</w:t>
      </w:r>
      <w:r>
        <w:t xml:space="preserve"> pkt </w:t>
      </w:r>
      <w:r w:rsidRPr="00334B73">
        <w:t>1</w:t>
      </w:r>
      <w:r>
        <w:t> </w:t>
      </w:r>
      <w:r w:rsidRPr="00334B73">
        <w:t>dodaje się</w:t>
      </w:r>
      <w:r>
        <w:t xml:space="preserve"> pkt </w:t>
      </w:r>
      <w:r w:rsidRPr="00334B73">
        <w:t>1a w</w:t>
      </w:r>
      <w:r>
        <w:t> </w:t>
      </w:r>
      <w:r w:rsidRPr="00334B73">
        <w:t>brzmieniu:</w:t>
      </w:r>
    </w:p>
    <w:p w:rsidR="00334B73" w:rsidRPr="00334B73" w:rsidRDefault="00357671" w:rsidP="00334B73">
      <w:pPr>
        <w:pStyle w:val="ZPKTzmpktartykuempunktem"/>
        <w:rPr>
          <w:rStyle w:val="Ppogrubienie"/>
        </w:rPr>
      </w:pPr>
      <w:r>
        <w:t>„</w:t>
      </w:r>
      <w:r w:rsidR="00334B73" w:rsidRPr="00334B73">
        <w:t>1a)</w:t>
      </w:r>
      <w:r w:rsidR="00334B73">
        <w:tab/>
      </w:r>
      <w:r w:rsidR="00334B73" w:rsidRPr="00334B73">
        <w:t>udzielenie informacji właściwym władzom nadzorczym dla celów sprawowanego przez te władze nadzoru nad rynkiem kapitałowym oraz w</w:t>
      </w:r>
      <w:r w:rsidR="00334B73">
        <w:t> </w:t>
      </w:r>
      <w:r w:rsidR="00334B73" w:rsidRPr="00334B73">
        <w:t>sprawach związanych z</w:t>
      </w:r>
      <w:r w:rsidR="00334B73">
        <w:t> </w:t>
      </w:r>
      <w:r w:rsidR="00334B73" w:rsidRPr="00334B73">
        <w:t>wykonywaniem tego nadzoru, jeżeli wskutek tego nie z</w:t>
      </w:r>
      <w:r w:rsidR="00334B73" w:rsidRPr="00334B73">
        <w:t>o</w:t>
      </w:r>
      <w:r w:rsidR="00334B73" w:rsidRPr="00334B73">
        <w:t>stanie naruszony interes gospodarczy Rzeczypospolitej Polskiej, zapewnione jest wykorzystanie udzielonych informacji tylko na potrzeby sprawowanego nadzoru nad rynkiem kapitałowym lub w</w:t>
      </w:r>
      <w:r w:rsidR="00334B73">
        <w:t> </w:t>
      </w:r>
      <w:r w:rsidR="00334B73" w:rsidRPr="00334B73">
        <w:t>sprawach związanych z</w:t>
      </w:r>
      <w:r w:rsidR="00334B73">
        <w:t> </w:t>
      </w:r>
      <w:r w:rsidR="00334B73" w:rsidRPr="00334B73">
        <w:t>wykonywaniem tego nadzoru, oraz zagwarantowane jest, że przekazywanie udzielonych informacji poza o</w:t>
      </w:r>
      <w:r w:rsidR="00334B73" w:rsidRPr="00334B73">
        <w:t>r</w:t>
      </w:r>
      <w:r w:rsidR="00334B73" w:rsidRPr="00334B73">
        <w:t>gan nadzoru możliwe jest wyłącznie po uprzednim uzyskaniu zgody Komisji Nadzoru Finansowego;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2)</w:t>
      </w:r>
      <w:r w:rsidRPr="00334B73">
        <w:tab/>
        <w:t>w</w:t>
      </w:r>
      <w:r>
        <w:t xml:space="preserve"> art. </w:t>
      </w:r>
      <w:r w:rsidRPr="00334B73">
        <w:t>105</w:t>
      </w:r>
      <w:r>
        <w:t xml:space="preserve"> w ust. </w:t>
      </w:r>
      <w:r w:rsidRPr="00334B73">
        <w:t>1</w:t>
      </w:r>
      <w:r>
        <w:t xml:space="preserve"> w pkt </w:t>
      </w:r>
      <w:r w:rsidRPr="00334B73">
        <w:t>2</w:t>
      </w:r>
      <w:r>
        <w:t xml:space="preserve"> w lit. </w:t>
      </w:r>
      <w:r w:rsidRPr="00334B73">
        <w:t>w</w:t>
      </w:r>
      <w:r>
        <w:t> </w:t>
      </w:r>
      <w:r w:rsidRPr="00334B73">
        <w:t>średnik zastępuje się przecinkiem i</w:t>
      </w:r>
      <w:r>
        <w:t> </w:t>
      </w:r>
      <w:r w:rsidRPr="00334B73">
        <w:t>dodaje się</w:t>
      </w:r>
      <w:r>
        <w:t xml:space="preserve"> lit. </w:t>
      </w:r>
      <w:r w:rsidRPr="00334B73">
        <w:t>x w</w:t>
      </w:r>
      <w:r>
        <w:t> </w:t>
      </w:r>
      <w:r w:rsidRPr="00334B73">
        <w:t>brzmieniu:</w:t>
      </w:r>
    </w:p>
    <w:p w:rsidR="00334B73" w:rsidRPr="00334B73" w:rsidRDefault="00357671" w:rsidP="008C7CEA">
      <w:pPr>
        <w:pStyle w:val="ZLITzmlitartykuempunktem"/>
        <w:rPr>
          <w:rStyle w:val="Ppogrubienie"/>
        </w:rPr>
      </w:pPr>
      <w:r>
        <w:t>„</w:t>
      </w:r>
      <w:r w:rsidR="00334B73" w:rsidRPr="00334B73">
        <w:t>x)</w:t>
      </w:r>
      <w:r w:rsidR="00334B73">
        <w:tab/>
      </w:r>
      <w:r w:rsidR="00334B73" w:rsidRPr="00334B73">
        <w:t>Komisji Nadzoru Finansowego w</w:t>
      </w:r>
      <w:r w:rsidR="00334B73">
        <w:t> </w:t>
      </w:r>
      <w:r w:rsidR="00334B73" w:rsidRPr="00334B73">
        <w:t>przypadku otrzymania wniosku o</w:t>
      </w:r>
      <w:r w:rsidR="00334B73">
        <w:t> </w:t>
      </w:r>
      <w:r w:rsidR="00334B73" w:rsidRPr="00334B73">
        <w:t>przekazanie informacji niezbędnych do prawidłowego wykonywania zadań w</w:t>
      </w:r>
      <w:r w:rsidR="00334B73">
        <w:t> </w:t>
      </w:r>
      <w:r w:rsidR="00334B73" w:rsidRPr="00334B73">
        <w:t>zakresie sprawowanego nadzoru nad rynkiem kapitałowym oraz w</w:t>
      </w:r>
      <w:r w:rsidR="00334B73">
        <w:t> </w:t>
      </w:r>
      <w:r w:rsidR="00334B73" w:rsidRPr="00334B73">
        <w:t>sprawach związanych z</w:t>
      </w:r>
      <w:r w:rsidR="00334B73">
        <w:t> </w:t>
      </w:r>
      <w:r w:rsidR="00334B73" w:rsidRPr="00334B73">
        <w:t>wykonywaniem tego nadzoru, pochodzącego od organu nadzoru nad rynkiem kapit</w:t>
      </w:r>
      <w:r w:rsidR="00334B73" w:rsidRPr="00334B73">
        <w:t>a</w:t>
      </w:r>
      <w:r w:rsidR="00334B73" w:rsidRPr="00334B73">
        <w:t>łowym z</w:t>
      </w:r>
      <w:r w:rsidR="00334B73">
        <w:t> </w:t>
      </w:r>
      <w:r w:rsidR="00334B73" w:rsidRPr="00334B73">
        <w:t>siedzibą w</w:t>
      </w:r>
      <w:r w:rsidR="00334B73">
        <w:t> </w:t>
      </w:r>
      <w:r w:rsidR="00334B73" w:rsidRPr="00334B73">
        <w:t>państwie członkowskim, albo od organu nadzoru nad rynkiem kapitałowym z</w:t>
      </w:r>
      <w:r w:rsidR="00334B73">
        <w:t> </w:t>
      </w:r>
      <w:r w:rsidR="00334B73" w:rsidRPr="00334B73">
        <w:t>siedzibą w</w:t>
      </w:r>
      <w:r w:rsidR="00334B73">
        <w:t> </w:t>
      </w:r>
      <w:r w:rsidR="00334B73" w:rsidRPr="00334B73">
        <w:t>innym państwie, jeżeli Komisja Nadzoru Finansowego zawarła z</w:t>
      </w:r>
      <w:r w:rsidR="00334B73">
        <w:t> </w:t>
      </w:r>
      <w:r w:rsidR="00334B73" w:rsidRPr="00334B73">
        <w:t>tym organem porozumienie, o</w:t>
      </w:r>
      <w:r w:rsidR="00334B73">
        <w:t> </w:t>
      </w:r>
      <w:r w:rsidR="00334B73" w:rsidRPr="00334B73">
        <w:t>którym mowa w</w:t>
      </w:r>
      <w:r w:rsidR="00334B73">
        <w:t> art. </w:t>
      </w:r>
      <w:r w:rsidR="00334B73" w:rsidRPr="00334B73">
        <w:t>20</w:t>
      </w:r>
      <w:r w:rsidR="00334B73">
        <w:t xml:space="preserve"> ust. </w:t>
      </w:r>
      <w:r w:rsidR="00334B73" w:rsidRPr="00334B73">
        <w:t>2</w:t>
      </w:r>
      <w:r w:rsidR="00334B73">
        <w:t> </w:t>
      </w:r>
      <w:r w:rsidR="00334B73" w:rsidRPr="00334B73">
        <w:t>ustawy z</w:t>
      </w:r>
      <w:r w:rsidR="00334B73">
        <w:t> </w:t>
      </w:r>
      <w:r w:rsidR="00334B73" w:rsidRPr="00334B73">
        <w:t>dnia 29</w:t>
      </w:r>
      <w:r w:rsidR="00334B73">
        <w:t> </w:t>
      </w:r>
      <w:r w:rsidR="00334B73" w:rsidRPr="00334B73">
        <w:t>lipca 2005</w:t>
      </w:r>
      <w:r w:rsidR="00334B73">
        <w:t> </w:t>
      </w:r>
      <w:r w:rsidR="00334B73" w:rsidRPr="00334B73">
        <w:t>r. o</w:t>
      </w:r>
      <w:r w:rsidR="00334B73">
        <w:t> </w:t>
      </w:r>
      <w:r w:rsidR="00334B73" w:rsidRPr="00334B73">
        <w:t>nadzorze nad rynkiem kapitałowym (</w:t>
      </w:r>
      <w:r w:rsidR="00334B73">
        <w:t>Dz. U.</w:t>
      </w:r>
      <w:r w:rsidR="00334B73" w:rsidRPr="00334B73">
        <w:t xml:space="preserve"> z</w:t>
      </w:r>
      <w:r w:rsidR="00334B73">
        <w:t> </w:t>
      </w:r>
      <w:r w:rsidR="00334B73" w:rsidRPr="00334B73">
        <w:t>2014</w:t>
      </w:r>
      <w:r w:rsidR="00334B73">
        <w:t> </w:t>
      </w:r>
      <w:r w:rsidR="00334B73" w:rsidRPr="00334B73">
        <w:t>r.</w:t>
      </w:r>
      <w:r w:rsidR="00334B73">
        <w:t xml:space="preserve"> poz. </w:t>
      </w:r>
      <w:r w:rsidR="00334B73" w:rsidRPr="00334B73">
        <w:t>1537</w:t>
      </w:r>
      <w:r w:rsidR="00FD033B">
        <w:t xml:space="preserve">, </w:t>
      </w:r>
      <w:r w:rsidR="00FD033B" w:rsidRPr="00FD033B">
        <w:t xml:space="preserve">z </w:t>
      </w:r>
      <w:proofErr w:type="spellStart"/>
      <w:r w:rsidR="00FD033B" w:rsidRPr="00FD033B">
        <w:t>późn</w:t>
      </w:r>
      <w:proofErr w:type="spellEnd"/>
      <w:r w:rsidR="00FD033B" w:rsidRPr="00FD033B">
        <w:t>. zm.</w:t>
      </w:r>
      <w:r w:rsidR="00FD033B" w:rsidRPr="00FD033B">
        <w:rPr>
          <w:rStyle w:val="Odwoanieprzypisudolnego"/>
        </w:rPr>
        <w:footnoteReference w:id="5"/>
      </w:r>
      <w:r w:rsidR="00FD033B" w:rsidRPr="00FD033B">
        <w:rPr>
          <w:rStyle w:val="IGindeksgrny"/>
        </w:rPr>
        <w:t>)</w:t>
      </w:r>
      <w:r w:rsidR="00334B73" w:rsidRPr="00334B73">
        <w:t>);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3)</w:t>
      </w:r>
      <w:r w:rsidRPr="00334B73">
        <w:tab/>
        <w:t>w</w:t>
      </w:r>
      <w:r>
        <w:t xml:space="preserve"> art. </w:t>
      </w:r>
      <w:r w:rsidRPr="00334B73">
        <w:t>131a:</w:t>
      </w:r>
    </w:p>
    <w:p w:rsidR="00334B73" w:rsidRPr="00334B73" w:rsidRDefault="00334B73" w:rsidP="00357671">
      <w:pPr>
        <w:pStyle w:val="LITlitera"/>
        <w:keepNext/>
      </w:pPr>
      <w:r w:rsidRPr="00334B73">
        <w:t>a)</w:t>
      </w:r>
      <w:r w:rsidRPr="00334B73">
        <w:tab/>
        <w:t>po</w:t>
      </w:r>
      <w:r>
        <w:t xml:space="preserve"> ust. </w:t>
      </w:r>
      <w:r w:rsidRPr="00334B73">
        <w:t>1</w:t>
      </w:r>
      <w:r>
        <w:t> </w:t>
      </w:r>
      <w:r w:rsidRPr="00334B73">
        <w:t>dodaje się</w:t>
      </w:r>
      <w:r>
        <w:t xml:space="preserve"> ust. </w:t>
      </w:r>
      <w:r w:rsidRPr="00334B73">
        <w:t>1a w</w:t>
      </w:r>
      <w:r>
        <w:t> </w:t>
      </w:r>
      <w:r w:rsidRPr="00334B73">
        <w:t>brzmieniu:</w:t>
      </w:r>
    </w:p>
    <w:p w:rsidR="00334B73" w:rsidRPr="00334B73" w:rsidRDefault="00357671" w:rsidP="00334B73">
      <w:pPr>
        <w:pStyle w:val="ZLITUSTzmustliter"/>
      </w:pPr>
      <w:r>
        <w:t>„</w:t>
      </w:r>
      <w:r w:rsidR="00334B73" w:rsidRPr="00334B73">
        <w:t>1a.</w:t>
      </w:r>
      <w:r w:rsidR="00334B73">
        <w:t> </w:t>
      </w:r>
      <w:r w:rsidR="00334B73" w:rsidRPr="00334B73">
        <w:t>Z</w:t>
      </w:r>
      <w:r w:rsidR="00334B73">
        <w:t> </w:t>
      </w:r>
      <w:r w:rsidR="00334B73" w:rsidRPr="00334B73">
        <w:t>wpłat,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1, pokrywa się także 16,5% wartości kosztów, o</w:t>
      </w:r>
      <w:r w:rsidR="00334B73">
        <w:t> </w:t>
      </w:r>
      <w:r w:rsidR="00334B73" w:rsidRPr="00334B73">
        <w:t>których mowa w</w:t>
      </w:r>
      <w:r w:rsidR="00334B73">
        <w:t> art. </w:t>
      </w:r>
      <w:r w:rsidR="00334B73" w:rsidRPr="00334B73">
        <w:t>17</w:t>
      </w:r>
      <w:r w:rsidR="00334B73">
        <w:t xml:space="preserve"> ust. </w:t>
      </w:r>
      <w:r w:rsidR="00334B73" w:rsidRPr="00334B73">
        <w:t>1</w:t>
      </w:r>
      <w:r w:rsidR="00334B73">
        <w:t> </w:t>
      </w:r>
      <w:r w:rsidR="00334B73" w:rsidRPr="00334B73">
        <w:t>ustawy z</w:t>
      </w:r>
      <w:r w:rsidR="00334B73">
        <w:t> </w:t>
      </w:r>
      <w:r w:rsidR="00334B73" w:rsidRPr="00334B73">
        <w:t>dnia 29</w:t>
      </w:r>
      <w:r w:rsidR="00334B73">
        <w:t> </w:t>
      </w:r>
      <w:r w:rsidR="00334B73" w:rsidRPr="00334B73">
        <w:t>lipca 2005</w:t>
      </w:r>
      <w:r w:rsidR="00334B73">
        <w:t> </w:t>
      </w:r>
      <w:r w:rsidR="00334B73" w:rsidRPr="00334B73">
        <w:t>r. o</w:t>
      </w:r>
      <w:r w:rsidR="00334B73">
        <w:t> </w:t>
      </w:r>
      <w:r w:rsidR="00334B73" w:rsidRPr="00334B73">
        <w:t>nadzorze nad rynkiem kapitałowym.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LITlitera"/>
        <w:keepNext/>
      </w:pPr>
      <w:r w:rsidRPr="00334B73">
        <w:t>b)</w:t>
      </w:r>
      <w:r w:rsidRPr="00334B73">
        <w:tab/>
        <w:t>ust. 3</w:t>
      </w:r>
      <w:r>
        <w:t> </w:t>
      </w:r>
      <w:r w:rsidRPr="00334B73">
        <w:t>otrzymuje brzmienie:</w:t>
      </w:r>
    </w:p>
    <w:p w:rsidR="00334B73" w:rsidRPr="00334B73" w:rsidRDefault="00357671" w:rsidP="00334B73">
      <w:pPr>
        <w:pStyle w:val="ZLITUSTzmustliter"/>
      </w:pPr>
      <w:r>
        <w:t>„</w:t>
      </w:r>
      <w:r w:rsidR="00334B73" w:rsidRPr="00334B73">
        <w:t>3.</w:t>
      </w:r>
      <w:r w:rsidR="00334B73">
        <w:t> </w:t>
      </w:r>
      <w:r w:rsidR="00334B73" w:rsidRPr="00334B73">
        <w:t>Prezes Rady Ministrów określi, w</w:t>
      </w:r>
      <w:r w:rsidR="00334B73">
        <w:t> </w:t>
      </w:r>
      <w:r w:rsidR="00334B73" w:rsidRPr="00334B73">
        <w:t>drodze rozporządzenia, terminy uiszczania, wysokość i</w:t>
      </w:r>
      <w:r w:rsidR="00334B73">
        <w:t> </w:t>
      </w:r>
      <w:r w:rsidR="00334B73" w:rsidRPr="00334B73">
        <w:t>sposób obl</w:t>
      </w:r>
      <w:r w:rsidR="00334B73" w:rsidRPr="00334B73">
        <w:t>i</w:t>
      </w:r>
      <w:r w:rsidR="00334B73" w:rsidRPr="00334B73">
        <w:t>czania wpłat,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1, oraz sposób pokrywania z</w:t>
      </w:r>
      <w:r w:rsidR="00334B73">
        <w:t> </w:t>
      </w:r>
      <w:r w:rsidR="00334B73" w:rsidRPr="00334B73">
        <w:t>wpłat,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1, kosztów na</w:t>
      </w:r>
      <w:r w:rsidR="00334B73" w:rsidRPr="00334B73">
        <w:t>d</w:t>
      </w:r>
      <w:r w:rsidR="00334B73" w:rsidRPr="00334B73">
        <w:t>zoru bankowego i</w:t>
      </w:r>
      <w:r w:rsidR="00334B73">
        <w:t> </w:t>
      </w:r>
      <w:r w:rsidR="00334B73" w:rsidRPr="00334B73">
        <w:t>udziału w</w:t>
      </w:r>
      <w:r w:rsidR="00334B73">
        <w:t> </w:t>
      </w:r>
      <w:r w:rsidR="00334B73" w:rsidRPr="00334B73">
        <w:t>kosztach,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1a, mając na względzie zapewnienie skuteczności sprawowanego nadzoru.</w:t>
      </w:r>
      <w:r>
        <w:t>”</w:t>
      </w:r>
      <w:r w:rsidR="00334B73" w:rsidRPr="00334B73">
        <w:t>.</w:t>
      </w:r>
    </w:p>
    <w:p w:rsidR="00334B73" w:rsidRPr="00334B73" w:rsidRDefault="00334B73" w:rsidP="00357671">
      <w:pPr>
        <w:pStyle w:val="ARTartustawynprozporzdzenia"/>
        <w:keepNext/>
      </w:pPr>
      <w:r w:rsidRPr="00357671">
        <w:rPr>
          <w:rStyle w:val="Ppogrubienie"/>
        </w:rPr>
        <w:t>Art. 3.</w:t>
      </w:r>
      <w:r>
        <w:t> </w:t>
      </w:r>
      <w:r w:rsidRPr="00334B73">
        <w:t>W</w:t>
      </w:r>
      <w:r>
        <w:t> </w:t>
      </w:r>
      <w:r w:rsidRPr="00334B73">
        <w:t>ustawie z</w:t>
      </w:r>
      <w:r>
        <w:t> </w:t>
      </w:r>
      <w:r w:rsidRPr="00334B73">
        <w:t>dnia 26</w:t>
      </w:r>
      <w:r>
        <w:t> </w:t>
      </w:r>
      <w:r w:rsidRPr="00334B73">
        <w:t>października 2000</w:t>
      </w:r>
      <w:r>
        <w:t> </w:t>
      </w:r>
      <w:r w:rsidRPr="00334B73">
        <w:t>r. o</w:t>
      </w:r>
      <w:r>
        <w:t> </w:t>
      </w:r>
      <w:r w:rsidRPr="00334B73">
        <w:t>giełdach towarowych (</w:t>
      </w:r>
      <w:r>
        <w:t>Dz. U.</w:t>
      </w:r>
      <w:r w:rsidRPr="00334B73">
        <w:t xml:space="preserve"> z</w:t>
      </w:r>
      <w:r>
        <w:t> </w:t>
      </w:r>
      <w:r w:rsidRPr="00334B73">
        <w:t>2014</w:t>
      </w:r>
      <w:r>
        <w:t> </w:t>
      </w:r>
      <w:r w:rsidRPr="00334B73">
        <w:t>r.</w:t>
      </w:r>
      <w:r>
        <w:t xml:space="preserve"> poz. </w:t>
      </w:r>
      <w:r w:rsidRPr="00334B73">
        <w:t>197</w:t>
      </w:r>
      <w:r>
        <w:t xml:space="preserve"> oraz</w:t>
      </w:r>
      <w:r w:rsidRPr="00334B73">
        <w:t xml:space="preserve"> z</w:t>
      </w:r>
      <w:r>
        <w:t> </w:t>
      </w:r>
      <w:r w:rsidRPr="00334B73">
        <w:t>2015</w:t>
      </w:r>
      <w:r>
        <w:t> </w:t>
      </w:r>
      <w:r w:rsidRPr="00334B73">
        <w:t>r.</w:t>
      </w:r>
      <w:r>
        <w:t xml:space="preserve"> poz. </w:t>
      </w:r>
      <w:r w:rsidRPr="00334B73">
        <w:t>478</w:t>
      </w:r>
      <w:r w:rsidR="00FD033B">
        <w:t xml:space="preserve"> i 1223</w:t>
      </w:r>
      <w:r w:rsidRPr="00334B73">
        <w:t>)</w:t>
      </w:r>
      <w:r>
        <w:t xml:space="preserve"> art. </w:t>
      </w:r>
      <w:r w:rsidRPr="00334B73">
        <w:t>26</w:t>
      </w:r>
      <w:r>
        <w:t> </w:t>
      </w:r>
      <w:r w:rsidRPr="00334B73">
        <w:t>otrzymuje brzmienie:</w:t>
      </w:r>
    </w:p>
    <w:p w:rsidR="00334B73" w:rsidRPr="00334B73" w:rsidRDefault="00357671" w:rsidP="00334B73">
      <w:pPr>
        <w:pStyle w:val="ZARTzmartartykuempunktem"/>
      </w:pPr>
      <w:r>
        <w:t>„</w:t>
      </w:r>
      <w:r w:rsidR="00334B73" w:rsidRPr="00334B73">
        <w:t>Art.</w:t>
      </w:r>
      <w:r w:rsidR="00334B73">
        <w:t> </w:t>
      </w:r>
      <w:r w:rsidR="00334B73" w:rsidRPr="00334B73">
        <w:t>26.</w:t>
      </w:r>
      <w:r w:rsidR="00334B73">
        <w:t> </w:t>
      </w:r>
      <w:r w:rsidR="00334B73" w:rsidRPr="00334B73">
        <w:t>1. Udzielenie zezwolenia lub zgody przewidzianych niniejszą ustawą podlega opłacie w</w:t>
      </w:r>
      <w:r w:rsidR="00334B73">
        <w:t> </w:t>
      </w:r>
      <w:r w:rsidR="00334B73" w:rsidRPr="00334B73">
        <w:t>wysokości nie większej niż równowartość w</w:t>
      </w:r>
      <w:r w:rsidR="00334B73">
        <w:t> </w:t>
      </w:r>
      <w:r w:rsidR="00334B73" w:rsidRPr="00334B73">
        <w:t>złotych 4500</w:t>
      </w:r>
      <w:r w:rsidR="00334B73">
        <w:t> </w:t>
      </w:r>
      <w:r w:rsidR="00334B73"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2.</w:t>
      </w:r>
      <w:r>
        <w:t> </w:t>
      </w:r>
      <w:r w:rsidRPr="00334B73">
        <w:t>Od spółki prowadzącej giełdę pobiera się roczną opłatę ustalaną na podstawie średniej wartości przychodów w</w:t>
      </w:r>
      <w:r>
        <w:t> </w:t>
      </w:r>
      <w:r w:rsidRPr="00334B73">
        <w:t>okresie trzech lat poprzedzających rok, za który należna jest opłata, z</w:t>
      </w:r>
      <w:r>
        <w:t> </w:t>
      </w:r>
      <w:r w:rsidRPr="00334B73">
        <w:t>wyłączeniem dywidend otrzymanych od je</w:t>
      </w:r>
      <w:r w:rsidRPr="00334B73">
        <w:t>d</w:t>
      </w:r>
      <w:r w:rsidRPr="00334B73">
        <w:t>nostek zależnych i</w:t>
      </w:r>
      <w:r>
        <w:t> </w:t>
      </w:r>
      <w:r w:rsidRPr="00334B73">
        <w:t>stowarzyszonych, w</w:t>
      </w:r>
      <w:r>
        <w:t> </w:t>
      </w:r>
      <w:r w:rsidRPr="00334B73">
        <w:t>wysokości nie większej niż 3,5% tej średniej, jednak nie mniej niż równowa</w:t>
      </w:r>
      <w:r w:rsidRPr="00334B73">
        <w:t>r</w:t>
      </w:r>
      <w:r w:rsidRPr="00334B73">
        <w:t>tość w</w:t>
      </w:r>
      <w:r>
        <w:t> </w:t>
      </w:r>
      <w:r w:rsidRPr="00334B73">
        <w:t>złotych 6250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lastRenderedPageBreak/>
        <w:t>3.</w:t>
      </w:r>
      <w:r>
        <w:t> </w:t>
      </w:r>
      <w:r w:rsidRPr="00334B73">
        <w:t>Od spółki prowadzącej giełdową izbę rozrachunkową pobiera się roczną opłatę ustalaną na podstawie śre</w:t>
      </w:r>
      <w:r w:rsidRPr="00334B73">
        <w:t>d</w:t>
      </w:r>
      <w:r w:rsidRPr="00334B73">
        <w:t>niej wartości przychodów w</w:t>
      </w:r>
      <w:r>
        <w:t> </w:t>
      </w:r>
      <w:r w:rsidRPr="00334B73">
        <w:t>okresie trzech lat poprzedzających rok, za który należna jest opłata, z</w:t>
      </w:r>
      <w:r>
        <w:t> </w:t>
      </w:r>
      <w:r w:rsidRPr="00334B73">
        <w:t>wyłączeniem d</w:t>
      </w:r>
      <w:r w:rsidRPr="00334B73">
        <w:t>y</w:t>
      </w:r>
      <w:r w:rsidRPr="00334B73">
        <w:t>widend otrzymanych od jednostek zależnych i</w:t>
      </w:r>
      <w:r>
        <w:t> </w:t>
      </w:r>
      <w:r w:rsidRPr="00334B73">
        <w:t>stowarzyszonych, w</w:t>
      </w:r>
      <w:r>
        <w:t> </w:t>
      </w:r>
      <w:r w:rsidRPr="00334B73">
        <w:t>wysokości nie większej niż 5,5% tej średniej, jednak nie mniej niż równowartość w</w:t>
      </w:r>
      <w:r>
        <w:t> </w:t>
      </w:r>
      <w:r w:rsidRPr="00334B73">
        <w:t>złotych 6250</w:t>
      </w:r>
      <w:r>
        <w:t> </w:t>
      </w:r>
      <w:r w:rsidRPr="00334B73">
        <w:t>euro.</w:t>
      </w:r>
    </w:p>
    <w:p w:rsidR="00334B73" w:rsidRPr="00334B73" w:rsidRDefault="00334B73" w:rsidP="00357671">
      <w:pPr>
        <w:pStyle w:val="ZUSTzmustartykuempunktem"/>
        <w:keepNext/>
      </w:pPr>
      <w:r w:rsidRPr="00334B73">
        <w:t>4.</w:t>
      </w:r>
      <w:r>
        <w:t> </w:t>
      </w:r>
      <w:r w:rsidRPr="00334B73">
        <w:t>Od towarowego domu maklerskiego pobiera się roczną opłatę ustalaną na podstawie średniej wartości prz</w:t>
      </w:r>
      <w:r w:rsidRPr="00334B73">
        <w:t>y</w:t>
      </w:r>
      <w:r w:rsidRPr="00334B73">
        <w:t>chodów ogółem w</w:t>
      </w:r>
      <w:r>
        <w:t> </w:t>
      </w:r>
      <w:r w:rsidRPr="00334B73">
        <w:t>okresie trzech lat poprzedzających rok, za który należna jest opłata, w</w:t>
      </w:r>
      <w:r>
        <w:t> </w:t>
      </w:r>
      <w:r w:rsidRPr="00334B73">
        <w:t>wysokości nie większej niż 0,5% tej średniej, jednak nie mniej niż równowartość w</w:t>
      </w:r>
      <w:r>
        <w:t> </w:t>
      </w:r>
      <w:r w:rsidRPr="00334B73">
        <w:t>złotych 750</w:t>
      </w:r>
      <w:r>
        <w:t> </w:t>
      </w:r>
      <w:r w:rsidRPr="00334B73">
        <w:t>euro. Wielkość przychodów ogółem, o</w:t>
      </w:r>
      <w:r>
        <w:t> </w:t>
      </w:r>
      <w:r w:rsidRPr="00334B73">
        <w:t>których mowa w</w:t>
      </w:r>
      <w:r>
        <w:t> </w:t>
      </w:r>
      <w:r w:rsidRPr="00334B73">
        <w:t>zdaniu pierwszym, stanowi suma następujących pozycji rachunku zysków i</w:t>
      </w:r>
      <w:r>
        <w:t> </w:t>
      </w:r>
      <w:r w:rsidRPr="00334B73">
        <w:t>strat:</w:t>
      </w:r>
    </w:p>
    <w:p w:rsidR="00334B73" w:rsidRPr="00334B73" w:rsidRDefault="00334B73" w:rsidP="00357671">
      <w:pPr>
        <w:pStyle w:val="ZPKTzmpktartykuempunktem"/>
        <w:keepNext/>
      </w:pPr>
      <w:r w:rsidRPr="00334B73">
        <w:t>1)</w:t>
      </w:r>
      <w:r w:rsidRPr="00334B73">
        <w:tab/>
        <w:t>przychody netto ze sprzedaży produktów, towarów i</w:t>
      </w:r>
      <w:r>
        <w:t> </w:t>
      </w:r>
      <w:r w:rsidRPr="00334B73">
        <w:t>materiałów:</w:t>
      </w:r>
    </w:p>
    <w:p w:rsidR="00334B73" w:rsidRPr="00334B73" w:rsidRDefault="00334B73" w:rsidP="00334B73">
      <w:pPr>
        <w:pStyle w:val="ZLITwPKTzmlitwpktartykuempunktem"/>
      </w:pPr>
      <w:r w:rsidRPr="00334B73">
        <w:t>a)</w:t>
      </w:r>
      <w:r w:rsidRPr="00334B73">
        <w:tab/>
        <w:t>przychody netto ze sprzedaży produktów,</w:t>
      </w:r>
    </w:p>
    <w:p w:rsidR="00334B73" w:rsidRPr="00334B73" w:rsidRDefault="00334B73" w:rsidP="00334B73">
      <w:pPr>
        <w:pStyle w:val="ZLITwPKTzmlitwpktartykuempunktem"/>
      </w:pPr>
      <w:r w:rsidRPr="00334B73">
        <w:t>b)</w:t>
      </w:r>
      <w:r w:rsidRPr="00334B73">
        <w:tab/>
        <w:t>przychody netto ze sprzedaży towarów i</w:t>
      </w:r>
      <w:r>
        <w:t> </w:t>
      </w:r>
      <w:r w:rsidRPr="00334B73">
        <w:t>materiałów;</w:t>
      </w:r>
    </w:p>
    <w:p w:rsidR="00334B73" w:rsidRPr="00334B73" w:rsidRDefault="00334B73" w:rsidP="00357671">
      <w:pPr>
        <w:pStyle w:val="ZPKTzmpktartykuempunktem"/>
        <w:keepNext/>
      </w:pPr>
      <w:r w:rsidRPr="00334B73">
        <w:t>2)</w:t>
      </w:r>
      <w:r w:rsidRPr="00334B73">
        <w:tab/>
        <w:t>pozostałe przychody operacyjne:</w:t>
      </w:r>
    </w:p>
    <w:p w:rsidR="00334B73" w:rsidRPr="00334B73" w:rsidRDefault="00334B73" w:rsidP="00334B73">
      <w:pPr>
        <w:pStyle w:val="ZLITwPKTzmlitwpktartykuempunktem"/>
      </w:pPr>
      <w:r w:rsidRPr="00334B73">
        <w:t>a)</w:t>
      </w:r>
      <w:r w:rsidRPr="00334B73">
        <w:tab/>
        <w:t>zysk ze zbycia niefinansowych aktywów trwałych,</w:t>
      </w:r>
    </w:p>
    <w:p w:rsidR="00334B73" w:rsidRPr="00334B73" w:rsidRDefault="00334B73" w:rsidP="00334B73">
      <w:pPr>
        <w:pStyle w:val="ZLITwPKTzmlitwpktartykuempunktem"/>
      </w:pPr>
      <w:r w:rsidRPr="00334B73">
        <w:t>b)</w:t>
      </w:r>
      <w:r w:rsidRPr="00334B73">
        <w:tab/>
        <w:t>dotacje,</w:t>
      </w:r>
    </w:p>
    <w:p w:rsidR="00334B73" w:rsidRPr="00334B73" w:rsidRDefault="00334B73" w:rsidP="00334B73">
      <w:pPr>
        <w:pStyle w:val="ZLITwPKTzmlitwpktartykuempunktem"/>
      </w:pPr>
      <w:r w:rsidRPr="00334B73">
        <w:t>c)</w:t>
      </w:r>
      <w:r w:rsidRPr="00334B73">
        <w:tab/>
        <w:t>inne przychody operacyjne;</w:t>
      </w:r>
    </w:p>
    <w:p w:rsidR="00334B73" w:rsidRPr="00334B73" w:rsidRDefault="00334B73" w:rsidP="00357671">
      <w:pPr>
        <w:pStyle w:val="ZPKTzmpktartykuempunktem"/>
        <w:keepNext/>
      </w:pPr>
      <w:r w:rsidRPr="00334B73">
        <w:t>3)</w:t>
      </w:r>
      <w:r w:rsidRPr="00334B73">
        <w:tab/>
        <w:t>przychody finansowe:</w:t>
      </w:r>
    </w:p>
    <w:p w:rsidR="00334B73" w:rsidRPr="00334B73" w:rsidRDefault="00334B73" w:rsidP="00334B73">
      <w:pPr>
        <w:pStyle w:val="ZLITwPKTzmlitwpktartykuempunktem"/>
      </w:pPr>
      <w:r w:rsidRPr="00334B73">
        <w:t>a)</w:t>
      </w:r>
      <w:r w:rsidRPr="00334B73">
        <w:tab/>
        <w:t>dywidendy i</w:t>
      </w:r>
      <w:r>
        <w:t> </w:t>
      </w:r>
      <w:r w:rsidRPr="00334B73">
        <w:t>udziały w</w:t>
      </w:r>
      <w:r>
        <w:t> </w:t>
      </w:r>
      <w:r w:rsidRPr="00334B73">
        <w:t>zyskach,</w:t>
      </w:r>
    </w:p>
    <w:p w:rsidR="00334B73" w:rsidRPr="00334B73" w:rsidRDefault="00334B73" w:rsidP="00334B73">
      <w:pPr>
        <w:pStyle w:val="ZLITwPKTzmlitwpktartykuempunktem"/>
      </w:pPr>
      <w:r w:rsidRPr="00334B73">
        <w:t>b)</w:t>
      </w:r>
      <w:r w:rsidRPr="00334B73">
        <w:tab/>
        <w:t>odsetki,</w:t>
      </w:r>
    </w:p>
    <w:p w:rsidR="00334B73" w:rsidRPr="00334B73" w:rsidRDefault="00334B73" w:rsidP="00334B73">
      <w:pPr>
        <w:pStyle w:val="ZLITwPKTzmlitwpktartykuempunktem"/>
      </w:pPr>
      <w:r w:rsidRPr="00334B73">
        <w:t>c)</w:t>
      </w:r>
      <w:r w:rsidRPr="00334B73">
        <w:tab/>
        <w:t>zysk ze zbycia inwestycji,</w:t>
      </w:r>
    </w:p>
    <w:p w:rsidR="00334B73" w:rsidRPr="00334B73" w:rsidRDefault="00334B73" w:rsidP="00334B73">
      <w:pPr>
        <w:pStyle w:val="ZLITwPKTzmlitwpktartykuempunktem"/>
      </w:pPr>
      <w:r w:rsidRPr="00334B73">
        <w:t>d)</w:t>
      </w:r>
      <w:r w:rsidRPr="00334B73">
        <w:tab/>
        <w:t>aktualizacja wartości inwestycji,</w:t>
      </w:r>
    </w:p>
    <w:p w:rsidR="00334B73" w:rsidRPr="00334B73" w:rsidRDefault="00334B73" w:rsidP="00334B73">
      <w:pPr>
        <w:pStyle w:val="ZLITwPKTzmlitwpktartykuempunktem"/>
      </w:pPr>
      <w:r w:rsidRPr="00334B73">
        <w:t>e)</w:t>
      </w:r>
      <w:r w:rsidRPr="00334B73">
        <w:tab/>
        <w:t>inne.</w:t>
      </w:r>
    </w:p>
    <w:p w:rsidR="00334B73" w:rsidRPr="00334B73" w:rsidRDefault="00334B73" w:rsidP="00FD033B">
      <w:pPr>
        <w:pStyle w:val="ZUSTzmustartykuempunktem"/>
        <w:suppressAutoHyphens/>
      </w:pPr>
      <w:r w:rsidRPr="00334B73">
        <w:t>5.</w:t>
      </w:r>
      <w:r>
        <w:t> </w:t>
      </w:r>
      <w:r w:rsidRPr="00334B73">
        <w:t>Od zagranicznej osoby prawnej, o</w:t>
      </w:r>
      <w:r>
        <w:t> </w:t>
      </w:r>
      <w:r w:rsidRPr="00334B73">
        <w:t>której mowa w</w:t>
      </w:r>
      <w:r>
        <w:t> art. </w:t>
      </w:r>
      <w:r w:rsidRPr="00334B73">
        <w:t>50</w:t>
      </w:r>
      <w:r>
        <w:t xml:space="preserve"> ust. </w:t>
      </w:r>
      <w:r w:rsidRPr="00334B73">
        <w:t>1, prowadzącej działalność na terytorium Rzeczypospolitej Polskiej w</w:t>
      </w:r>
      <w:r>
        <w:t> </w:t>
      </w:r>
      <w:r w:rsidRPr="00334B73">
        <w:t>formie oddziału, pobiera się roczną opłatę ustalaną na podstawie przychodów oddziału w</w:t>
      </w:r>
      <w:r>
        <w:t> </w:t>
      </w:r>
      <w:r w:rsidRPr="00334B73">
        <w:t>poprzednim roku kalendarzowym, w</w:t>
      </w:r>
      <w:r>
        <w:t> </w:t>
      </w:r>
      <w:r w:rsidRPr="00334B73">
        <w:t>wysokości nie większej niż 0,15% tych przychodów, jednak nie mniej niż równowartość w</w:t>
      </w:r>
      <w:r>
        <w:t> </w:t>
      </w:r>
      <w:r w:rsidRPr="00334B73">
        <w:t>złotych 500</w:t>
      </w:r>
      <w:r>
        <w:t> </w:t>
      </w:r>
      <w:r w:rsidRPr="00334B73">
        <w:t>euro. Przychody, o</w:t>
      </w:r>
      <w:r>
        <w:t> </w:t>
      </w:r>
      <w:r w:rsidRPr="00334B73">
        <w:t>których mowa w</w:t>
      </w:r>
      <w:r>
        <w:t> </w:t>
      </w:r>
      <w:r w:rsidRPr="00334B73">
        <w:t>zdaniu pierwszym, są przychodami oddziału w</w:t>
      </w:r>
      <w:r>
        <w:t> </w:t>
      </w:r>
      <w:r w:rsidRPr="00334B73">
        <w:t>rozumieniu przepisów o</w:t>
      </w:r>
      <w:r>
        <w:t> </w:t>
      </w:r>
      <w:r w:rsidRPr="00334B73">
        <w:t>podatku dochodowym od osób prawnych.</w:t>
      </w:r>
    </w:p>
    <w:p w:rsidR="00334B73" w:rsidRPr="00334B73" w:rsidRDefault="00334B73" w:rsidP="00334B73">
      <w:pPr>
        <w:pStyle w:val="ZUSTzmustartykuempunktem"/>
      </w:pPr>
      <w:r w:rsidRPr="00334B73">
        <w:t>6.</w:t>
      </w:r>
      <w:r>
        <w:t> </w:t>
      </w:r>
      <w:r w:rsidRPr="00334B73">
        <w:t>Od podmiotu posiadającego zezwolenie na prowadzenie rachunków i</w:t>
      </w:r>
      <w:r>
        <w:t> </w:t>
      </w:r>
      <w:r w:rsidRPr="00334B73">
        <w:t>rejestrów towarów giełdowych pobiera się roczną opłatę w</w:t>
      </w:r>
      <w:r>
        <w:t> </w:t>
      </w:r>
      <w:r w:rsidRPr="00334B73">
        <w:t>wysokości równowartości w</w:t>
      </w:r>
      <w:r>
        <w:t> </w:t>
      </w:r>
      <w:r w:rsidRPr="00334B73">
        <w:t>złotych 750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7.</w:t>
      </w:r>
      <w:r>
        <w:t> </w:t>
      </w:r>
      <w:r w:rsidRPr="00334B73">
        <w:t>Przeznaczenie i</w:t>
      </w:r>
      <w:r>
        <w:t> </w:t>
      </w:r>
      <w:r w:rsidRPr="00334B73">
        <w:t>rozdysponowanie wpływów z</w:t>
      </w:r>
      <w:r>
        <w:t> </w:t>
      </w:r>
      <w:r w:rsidRPr="00334B73">
        <w:t>opłat, o</w:t>
      </w:r>
      <w:r>
        <w:t> </w:t>
      </w:r>
      <w:r w:rsidRPr="00334B73">
        <w:t>których mowa w</w:t>
      </w:r>
      <w:r>
        <w:t> ust. </w:t>
      </w:r>
      <w:r w:rsidRPr="00334B73">
        <w:t>1–6, oraz ustalenie wysokości, naliczanie i</w:t>
      </w:r>
      <w:r>
        <w:t> </w:t>
      </w:r>
      <w:r w:rsidRPr="00334B73">
        <w:t>uiszczanie tych opłat następuje na zasadach, w</w:t>
      </w:r>
      <w:r>
        <w:t> </w:t>
      </w:r>
      <w:r w:rsidRPr="00334B73">
        <w:t>trybie i</w:t>
      </w:r>
      <w:r>
        <w:t> </w:t>
      </w:r>
      <w:r w:rsidRPr="00334B73">
        <w:t>na warunkach określonych w</w:t>
      </w:r>
      <w:r>
        <w:t> art. </w:t>
      </w:r>
      <w:r w:rsidRPr="00334B73">
        <w:t>17</w:t>
      </w:r>
      <w:r>
        <w:t> </w:t>
      </w:r>
      <w:r w:rsidRPr="00334B73">
        <w:t>ustawy z</w:t>
      </w:r>
      <w:r>
        <w:t> </w:t>
      </w:r>
      <w:r w:rsidRPr="00334B73">
        <w:t>dnia 29</w:t>
      </w:r>
      <w:r>
        <w:t> </w:t>
      </w:r>
      <w:r w:rsidRPr="00334B73">
        <w:t>lipca 2005</w:t>
      </w:r>
      <w:r>
        <w:t> </w:t>
      </w:r>
      <w:r w:rsidRPr="00334B73">
        <w:t>r. o</w:t>
      </w:r>
      <w:r>
        <w:t> </w:t>
      </w:r>
      <w:r w:rsidRPr="00334B73">
        <w:t>nadzorze nad rynkiem kapitałowym.</w:t>
      </w:r>
      <w:r w:rsidR="00357671">
        <w:t>”</w:t>
      </w:r>
      <w:r w:rsidRPr="00334B73">
        <w:t>.</w:t>
      </w:r>
    </w:p>
    <w:p w:rsidR="00334B73" w:rsidRPr="00334B73" w:rsidRDefault="00334B73" w:rsidP="00357671">
      <w:pPr>
        <w:pStyle w:val="ARTartustawynprozporzdzenia"/>
        <w:keepNext/>
      </w:pPr>
      <w:r w:rsidRPr="00357671">
        <w:rPr>
          <w:rStyle w:val="Ppogrubienie"/>
        </w:rPr>
        <w:t>Art. 4.</w:t>
      </w:r>
      <w:r>
        <w:t> </w:t>
      </w:r>
      <w:r w:rsidRPr="00334B73">
        <w:t>W</w:t>
      </w:r>
      <w:r>
        <w:t> </w:t>
      </w:r>
      <w:r w:rsidRPr="00334B73">
        <w:t>ustawie z</w:t>
      </w:r>
      <w:r>
        <w:t> </w:t>
      </w:r>
      <w:r w:rsidRPr="00334B73">
        <w:t>dnia 22</w:t>
      </w:r>
      <w:r>
        <w:t> </w:t>
      </w:r>
      <w:r w:rsidRPr="00334B73">
        <w:t>maja 2003</w:t>
      </w:r>
      <w:r>
        <w:t> </w:t>
      </w:r>
      <w:r w:rsidRPr="00334B73">
        <w:t>r. o</w:t>
      </w:r>
      <w:r>
        <w:t> </w:t>
      </w:r>
      <w:r w:rsidRPr="00334B73">
        <w:t>nadzorze ubezpieczeniowym i</w:t>
      </w:r>
      <w:r>
        <w:t> </w:t>
      </w:r>
      <w:r w:rsidRPr="00334B73">
        <w:t>emerytalnym oraz Rzeczniku Ubezpiecz</w:t>
      </w:r>
      <w:r w:rsidRPr="00334B73">
        <w:t>o</w:t>
      </w:r>
      <w:r w:rsidRPr="00334B73">
        <w:t>nych (</w:t>
      </w:r>
      <w:r>
        <w:t>Dz. U.</w:t>
      </w:r>
      <w:r w:rsidRPr="00334B73">
        <w:t xml:space="preserve"> z</w:t>
      </w:r>
      <w:r>
        <w:t> </w:t>
      </w:r>
      <w:r w:rsidRPr="00334B73">
        <w:t>2013</w:t>
      </w:r>
      <w:r>
        <w:t> </w:t>
      </w:r>
      <w:r w:rsidRPr="00334B73">
        <w:t>r.</w:t>
      </w:r>
      <w:r>
        <w:t xml:space="preserve"> poz. </w:t>
      </w:r>
      <w:r w:rsidRPr="00334B73">
        <w:t>290</w:t>
      </w:r>
      <w:r>
        <w:t xml:space="preserve"> i </w:t>
      </w:r>
      <w:r w:rsidRPr="00334B73">
        <w:t>1717</w:t>
      </w:r>
      <w:r w:rsidR="00FD033B">
        <w:t xml:space="preserve"> oraz z 2015 r. poz. 1240</w:t>
      </w:r>
      <w:r w:rsidRPr="00334B73">
        <w:t>) w</w:t>
      </w:r>
      <w:r>
        <w:t> art. </w:t>
      </w:r>
      <w:r w:rsidRPr="00334B73">
        <w:t>14:</w:t>
      </w:r>
    </w:p>
    <w:p w:rsidR="00334B73" w:rsidRPr="00334B73" w:rsidRDefault="00334B73" w:rsidP="00357671">
      <w:pPr>
        <w:pStyle w:val="PKTpunkt"/>
        <w:keepNext/>
      </w:pPr>
      <w:r w:rsidRPr="00334B73">
        <w:t>1)</w:t>
      </w:r>
      <w:r w:rsidRPr="00334B73">
        <w:tab/>
        <w:t>po</w:t>
      </w:r>
      <w:r>
        <w:t xml:space="preserve"> ust. </w:t>
      </w:r>
      <w:r w:rsidRPr="00334B73">
        <w:t>1</w:t>
      </w:r>
      <w:r>
        <w:t> </w:t>
      </w:r>
      <w:r w:rsidRPr="00334B73">
        <w:t>dodaje się</w:t>
      </w:r>
      <w:r>
        <w:t xml:space="preserve"> ust. </w:t>
      </w:r>
      <w:r w:rsidRPr="00334B73">
        <w:t>1a w</w:t>
      </w:r>
      <w:r>
        <w:t> </w:t>
      </w:r>
      <w:r w:rsidRPr="00334B73">
        <w:t>brzmieniu:</w:t>
      </w:r>
    </w:p>
    <w:p w:rsidR="00334B73" w:rsidRPr="00334B73" w:rsidRDefault="00357671" w:rsidP="009A18ED">
      <w:pPr>
        <w:pStyle w:val="ZUSTzmustartykuempunktem"/>
      </w:pPr>
      <w:r>
        <w:t>„</w:t>
      </w:r>
      <w:r w:rsidR="00334B73" w:rsidRPr="00334B73">
        <w:t>1a.</w:t>
      </w:r>
      <w:r w:rsidR="00334B73">
        <w:t> </w:t>
      </w:r>
      <w:r w:rsidR="00334B73" w:rsidRPr="00334B73">
        <w:t>Z</w:t>
      </w:r>
      <w:r w:rsidR="00334B73">
        <w:t> </w:t>
      </w:r>
      <w:r w:rsidR="00334B73" w:rsidRPr="00334B73">
        <w:t>wpłat,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</w:t>
      </w:r>
      <w:r w:rsidR="00334B73">
        <w:t xml:space="preserve"> pkt </w:t>
      </w:r>
      <w:r w:rsidR="00334B73" w:rsidRPr="00334B73">
        <w:t>1, pokrywa się także 1,5% wartości kosztów, o</w:t>
      </w:r>
      <w:r w:rsidR="00334B73">
        <w:t> </w:t>
      </w:r>
      <w:r w:rsidR="00334B73" w:rsidRPr="00334B73">
        <w:t>których mowa w</w:t>
      </w:r>
      <w:r w:rsidR="00334B73">
        <w:t> art. </w:t>
      </w:r>
      <w:r w:rsidR="00334B73" w:rsidRPr="00334B73">
        <w:t>17</w:t>
      </w:r>
      <w:r w:rsidR="00334B73">
        <w:t xml:space="preserve"> ust. </w:t>
      </w:r>
      <w:r w:rsidR="00334B73" w:rsidRPr="00334B73">
        <w:t>1</w:t>
      </w:r>
      <w:r w:rsidR="00334B73">
        <w:t> </w:t>
      </w:r>
      <w:r w:rsidR="00334B73" w:rsidRPr="00334B73">
        <w:t>ustawy z</w:t>
      </w:r>
      <w:r w:rsidR="00334B73">
        <w:t> </w:t>
      </w:r>
      <w:r w:rsidR="00334B73" w:rsidRPr="00334B73">
        <w:t>dnia 29</w:t>
      </w:r>
      <w:r w:rsidR="00334B73">
        <w:t> </w:t>
      </w:r>
      <w:r w:rsidR="00334B73" w:rsidRPr="00334B73">
        <w:t>lipca 2005</w:t>
      </w:r>
      <w:r w:rsidR="00334B73">
        <w:t> </w:t>
      </w:r>
      <w:r w:rsidR="00334B73" w:rsidRPr="00334B73">
        <w:t>r. o</w:t>
      </w:r>
      <w:r w:rsidR="00334B73">
        <w:t> </w:t>
      </w:r>
      <w:r w:rsidR="00334B73" w:rsidRPr="00334B73">
        <w:t>nadzorze nad rynkiem kapitałowym (</w:t>
      </w:r>
      <w:r w:rsidR="00334B73">
        <w:t>Dz. U.</w:t>
      </w:r>
      <w:r w:rsidR="00334B73" w:rsidRPr="00334B73">
        <w:t xml:space="preserve"> z</w:t>
      </w:r>
      <w:r w:rsidR="00334B73">
        <w:t> </w:t>
      </w:r>
      <w:r w:rsidR="00334B73" w:rsidRPr="00334B73">
        <w:t>2014</w:t>
      </w:r>
      <w:r w:rsidR="00334B73">
        <w:t> </w:t>
      </w:r>
      <w:r w:rsidR="00334B73" w:rsidRPr="00334B73">
        <w:t>r.</w:t>
      </w:r>
      <w:r w:rsidR="00334B73">
        <w:t xml:space="preserve"> poz. </w:t>
      </w:r>
      <w:r w:rsidR="00334B73" w:rsidRPr="00334B73">
        <w:t>1537</w:t>
      </w:r>
      <w:r w:rsidR="00FD033B">
        <w:t xml:space="preserve">, </w:t>
      </w:r>
      <w:r w:rsidR="0041465E">
        <w:t>z </w:t>
      </w:r>
      <w:proofErr w:type="spellStart"/>
      <w:r w:rsidR="00FD033B" w:rsidRPr="00FD033B">
        <w:t>późn</w:t>
      </w:r>
      <w:proofErr w:type="spellEnd"/>
      <w:r w:rsidR="00FD033B" w:rsidRPr="00FD033B">
        <w:t>. zm.</w:t>
      </w:r>
      <w:r w:rsidR="00FD033B" w:rsidRPr="00FD033B">
        <w:rPr>
          <w:rStyle w:val="Odwoanieprzypisudolnego"/>
        </w:rPr>
        <w:footnoteReference w:id="6"/>
      </w:r>
      <w:r w:rsidR="00FD033B" w:rsidRPr="00FD033B">
        <w:rPr>
          <w:rStyle w:val="IGindeksgrny"/>
        </w:rPr>
        <w:t>)</w:t>
      </w:r>
      <w:r w:rsidR="00334B73" w:rsidRPr="00334B73">
        <w:t>).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2)</w:t>
      </w:r>
      <w:r w:rsidRPr="00334B73">
        <w:tab/>
        <w:t>ust. 3</w:t>
      </w:r>
      <w:r>
        <w:t> </w:t>
      </w:r>
      <w:r w:rsidRPr="00334B73">
        <w:t>otrzymuje brzmienie:</w:t>
      </w:r>
    </w:p>
    <w:p w:rsidR="00334B73" w:rsidRPr="00334B73" w:rsidRDefault="00357671" w:rsidP="00334B73">
      <w:pPr>
        <w:pStyle w:val="ZUSTzmustartykuempunktem"/>
      </w:pPr>
      <w:r>
        <w:t>„</w:t>
      </w:r>
      <w:r w:rsidR="00334B73" w:rsidRPr="00334B73">
        <w:t>3.</w:t>
      </w:r>
      <w:r w:rsidR="00334B73">
        <w:t> </w:t>
      </w:r>
      <w:r w:rsidR="00334B73" w:rsidRPr="00334B73">
        <w:t>Prezes Rady Ministrów określi, w</w:t>
      </w:r>
      <w:r w:rsidR="00334B73">
        <w:t> </w:t>
      </w:r>
      <w:r w:rsidR="00334B73" w:rsidRPr="00334B73">
        <w:t>drodze rozporządzenia, terminy uiszczania, wysokość i</w:t>
      </w:r>
      <w:r w:rsidR="00334B73">
        <w:t> </w:t>
      </w:r>
      <w:r w:rsidR="00334B73" w:rsidRPr="00334B73">
        <w:t>sposób obliczania wpłat,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1, oraz sposób pokrywania z</w:t>
      </w:r>
      <w:r w:rsidR="00334B73">
        <w:t> </w:t>
      </w:r>
      <w:r w:rsidR="00334B73" w:rsidRPr="00334B73">
        <w:t>wpłat,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1, kosztów nadzoru, a</w:t>
      </w:r>
      <w:r w:rsidR="00334B73">
        <w:t> </w:t>
      </w:r>
      <w:r w:rsidR="00334B73" w:rsidRPr="00334B73">
        <w:t>w</w:t>
      </w:r>
      <w:r w:rsidR="00334B73">
        <w:t> </w:t>
      </w:r>
      <w:r w:rsidR="00334B73" w:rsidRPr="00334B73">
        <w:t>odniesieniu do wpłat,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</w:t>
      </w:r>
      <w:r w:rsidR="00334B73">
        <w:t xml:space="preserve"> pkt </w:t>
      </w:r>
      <w:r w:rsidR="00334B73" w:rsidRPr="00334B73">
        <w:t>1, także sposób pokrywania udziału w</w:t>
      </w:r>
      <w:r w:rsidR="00334B73">
        <w:t> </w:t>
      </w:r>
      <w:r w:rsidR="00334B73" w:rsidRPr="00334B73">
        <w:t>kosztach,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1a, mając na względzie zapewnienie skuteczności sprawowanego nadzoru.</w:t>
      </w:r>
      <w:r>
        <w:t>”</w:t>
      </w:r>
      <w:r w:rsidR="00334B73" w:rsidRPr="00334B73">
        <w:t>.</w:t>
      </w:r>
    </w:p>
    <w:p w:rsidR="00334B73" w:rsidRPr="00334B73" w:rsidRDefault="00334B73" w:rsidP="00357671">
      <w:pPr>
        <w:pStyle w:val="ARTartustawynprozporzdzenia"/>
        <w:keepNext/>
      </w:pPr>
      <w:r w:rsidRPr="00357671">
        <w:rPr>
          <w:rStyle w:val="Ppogrubienie"/>
        </w:rPr>
        <w:t>Art. 5.</w:t>
      </w:r>
      <w:r>
        <w:t> </w:t>
      </w:r>
      <w:r w:rsidRPr="00334B73">
        <w:t>W</w:t>
      </w:r>
      <w:r>
        <w:t> </w:t>
      </w:r>
      <w:r w:rsidRPr="00334B73">
        <w:t>ustawie z</w:t>
      </w:r>
      <w:r>
        <w:t> </w:t>
      </w:r>
      <w:r w:rsidRPr="00334B73">
        <w:t>dnia 27</w:t>
      </w:r>
      <w:r>
        <w:t> </w:t>
      </w:r>
      <w:r w:rsidRPr="00334B73">
        <w:t>maja 2004</w:t>
      </w:r>
      <w:r>
        <w:t> </w:t>
      </w:r>
      <w:r w:rsidRPr="00334B73">
        <w:t>r. o</w:t>
      </w:r>
      <w:r>
        <w:t> </w:t>
      </w:r>
      <w:r w:rsidRPr="00334B73">
        <w:t>funduszach inwestycyjnych (</w:t>
      </w:r>
      <w:r>
        <w:t>Dz. U.</w:t>
      </w:r>
      <w:r w:rsidRPr="00334B73">
        <w:t xml:space="preserve"> z</w:t>
      </w:r>
      <w:r>
        <w:t> </w:t>
      </w:r>
      <w:r w:rsidRPr="00334B73">
        <w:t>2014</w:t>
      </w:r>
      <w:r>
        <w:t> </w:t>
      </w:r>
      <w:r w:rsidRPr="00334B73">
        <w:t>r.</w:t>
      </w:r>
      <w:r>
        <w:t xml:space="preserve"> poz. </w:t>
      </w:r>
      <w:r w:rsidRPr="00334B73">
        <w:t>157</w:t>
      </w:r>
      <w:r>
        <w:t xml:space="preserve"> oraz</w:t>
      </w:r>
      <w:r w:rsidRPr="00334B73">
        <w:t xml:space="preserve"> z</w:t>
      </w:r>
      <w:r>
        <w:t> </w:t>
      </w:r>
      <w:r w:rsidRPr="00334B73">
        <w:t>2015</w:t>
      </w:r>
      <w:r>
        <w:t> </w:t>
      </w:r>
      <w:r w:rsidRPr="00334B73">
        <w:t>r.</w:t>
      </w:r>
      <w:r>
        <w:t xml:space="preserve"> poz. </w:t>
      </w:r>
      <w:r w:rsidRPr="00334B73">
        <w:t>73</w:t>
      </w:r>
      <w:r w:rsidR="00FD033B">
        <w:t xml:space="preserve"> i 978</w:t>
      </w:r>
      <w:r w:rsidRPr="00334B73">
        <w:t>) wprowadza się następujące zmiany:</w:t>
      </w:r>
    </w:p>
    <w:p w:rsidR="00334B73" w:rsidRPr="00334B73" w:rsidRDefault="00334B73" w:rsidP="00357671">
      <w:pPr>
        <w:pStyle w:val="PKTpunkt"/>
        <w:keepNext/>
      </w:pPr>
      <w:r w:rsidRPr="00334B73">
        <w:t>1)</w:t>
      </w:r>
      <w:r w:rsidRPr="00334B73">
        <w:tab/>
        <w:t>w</w:t>
      </w:r>
      <w:r>
        <w:t xml:space="preserve"> art. </w:t>
      </w:r>
      <w:r w:rsidRPr="00334B73">
        <w:t>32</w:t>
      </w:r>
      <w:r>
        <w:t> </w:t>
      </w:r>
      <w:r w:rsidRPr="00334B73">
        <w:t>po</w:t>
      </w:r>
      <w:r>
        <w:t xml:space="preserve"> ust. </w:t>
      </w:r>
      <w:r w:rsidRPr="00334B73">
        <w:t>9</w:t>
      </w:r>
      <w:r>
        <w:t> </w:t>
      </w:r>
      <w:r w:rsidRPr="00334B73">
        <w:t>dodaje się</w:t>
      </w:r>
      <w:r>
        <w:t xml:space="preserve"> ust. </w:t>
      </w:r>
      <w:r w:rsidRPr="00334B73">
        <w:t>9a w</w:t>
      </w:r>
      <w:r>
        <w:t> </w:t>
      </w:r>
      <w:r w:rsidRPr="00334B73">
        <w:t>brzmieniu:</w:t>
      </w:r>
    </w:p>
    <w:p w:rsidR="00334B73" w:rsidRPr="00334B73" w:rsidRDefault="00357671" w:rsidP="00334B73">
      <w:pPr>
        <w:pStyle w:val="ZUSTzmustartykuempunktem"/>
      </w:pPr>
      <w:r>
        <w:t>„</w:t>
      </w:r>
      <w:r w:rsidR="00334B73" w:rsidRPr="00334B73">
        <w:t>9a.</w:t>
      </w:r>
      <w:r w:rsidR="00334B73">
        <w:t> </w:t>
      </w:r>
      <w:r w:rsidR="00334B73" w:rsidRPr="00334B73">
        <w:t>Podmiot, o</w:t>
      </w:r>
      <w:r w:rsidR="00334B73">
        <w:t> </w:t>
      </w:r>
      <w:r w:rsidR="00334B73" w:rsidRPr="00334B73">
        <w:t>którym mowa w</w:t>
      </w:r>
      <w:r w:rsidR="00334B73">
        <w:t> ust. </w:t>
      </w:r>
      <w:r w:rsidR="00334B73" w:rsidRPr="00334B73">
        <w:t>2, jest obowiązany przekazywać Komisji, w</w:t>
      </w:r>
      <w:r w:rsidR="00334B73">
        <w:t> </w:t>
      </w:r>
      <w:r w:rsidR="00334B73" w:rsidRPr="00334B73">
        <w:t>terminie do dnia 15</w:t>
      </w:r>
      <w:r w:rsidR="00334B73">
        <w:t> </w:t>
      </w:r>
      <w:r w:rsidR="00334B73" w:rsidRPr="00334B73">
        <w:t>lipca, dokumenty,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4</w:t>
      </w:r>
      <w:r w:rsidR="00334B73">
        <w:t xml:space="preserve"> pkt </w:t>
      </w:r>
      <w:r w:rsidR="00334B73" w:rsidRPr="00334B73">
        <w:t>3, przedstawiające jego sytuację finansową na dzień 31</w:t>
      </w:r>
      <w:r w:rsidR="00334B73">
        <w:t> </w:t>
      </w:r>
      <w:r w:rsidR="00334B73" w:rsidRPr="00334B73">
        <w:t>grudnia poprze</w:t>
      </w:r>
      <w:r w:rsidR="00334B73" w:rsidRPr="00334B73">
        <w:t>d</w:t>
      </w:r>
      <w:r w:rsidR="00334B73" w:rsidRPr="00334B73">
        <w:t>niego roku oraz</w:t>
      </w:r>
      <w:r w:rsidR="00334B73" w:rsidRPr="00334B73">
        <w:rPr>
          <w:rStyle w:val="Ppogrubienie"/>
        </w:rPr>
        <w:t xml:space="preserve"> </w:t>
      </w:r>
      <w:r w:rsidR="00334B73" w:rsidRPr="00334B73">
        <w:t>oświadczenie o</w:t>
      </w:r>
      <w:r w:rsidR="00334B73">
        <w:t> </w:t>
      </w:r>
      <w:r w:rsidR="00334B73" w:rsidRPr="00334B73">
        <w:t>łącznej wysokości przychodów osiągniętych w</w:t>
      </w:r>
      <w:r w:rsidR="00334B73">
        <w:t> </w:t>
      </w:r>
      <w:r w:rsidR="00334B73" w:rsidRPr="00334B73">
        <w:t xml:space="preserve">poprzednim roku kalendarzowym </w:t>
      </w:r>
      <w:r w:rsidR="00334B73" w:rsidRPr="00334B73">
        <w:lastRenderedPageBreak/>
        <w:t>z</w:t>
      </w:r>
      <w:r w:rsidR="00334B73">
        <w:t> </w:t>
      </w:r>
      <w:r w:rsidR="00334B73" w:rsidRPr="00334B73">
        <w:t>tytułu pośredniczenia w</w:t>
      </w:r>
      <w:r w:rsidR="00334B73">
        <w:t> </w:t>
      </w:r>
      <w:r w:rsidR="00334B73" w:rsidRPr="00334B73">
        <w:t>zbywaniu i</w:t>
      </w:r>
      <w:r w:rsidR="00334B73">
        <w:t> </w:t>
      </w:r>
      <w:r w:rsidR="00334B73" w:rsidRPr="00334B73">
        <w:t>odkupywaniu jednostek uczestnictwa funduszy inwestycyjnych lub tytułów uczestnictwa funduszy zagranicznych, funduszy inwestycyjnych otwartych z</w:t>
      </w:r>
      <w:r w:rsidR="00334B73">
        <w:t> </w:t>
      </w:r>
      <w:r w:rsidR="00334B73" w:rsidRPr="00334B73">
        <w:t>siedzibą w</w:t>
      </w:r>
      <w:r w:rsidR="00334B73">
        <w:t> </w:t>
      </w:r>
      <w:r w:rsidR="00334B73" w:rsidRPr="00334B73">
        <w:t>państwach EEA oraz fund</w:t>
      </w:r>
      <w:r w:rsidR="00334B73" w:rsidRPr="00334B73">
        <w:t>u</w:t>
      </w:r>
      <w:r w:rsidR="00334B73" w:rsidRPr="00334B73">
        <w:t>szy inwestycyjnych otwartych z</w:t>
      </w:r>
      <w:r w:rsidR="00334B73">
        <w:t> </w:t>
      </w:r>
      <w:r w:rsidR="00334B73" w:rsidRPr="00334B73">
        <w:t>siedzibą w</w:t>
      </w:r>
      <w:r w:rsidR="00334B73">
        <w:t> </w:t>
      </w:r>
      <w:r w:rsidR="00334B73" w:rsidRPr="00334B73">
        <w:t>państwach należących do OECD innych niż państwo członkowskie lub państwo należące do EEA.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2)</w:t>
      </w:r>
      <w:r w:rsidRPr="00334B73">
        <w:tab/>
        <w:t>w</w:t>
      </w:r>
      <w:r>
        <w:t xml:space="preserve"> art. </w:t>
      </w:r>
      <w:r w:rsidRPr="00334B73">
        <w:t>192</w:t>
      </w:r>
      <w:r>
        <w:t> </w:t>
      </w:r>
      <w:r w:rsidRPr="00334B73">
        <w:t>po</w:t>
      </w:r>
      <w:r>
        <w:t xml:space="preserve"> ust. </w:t>
      </w:r>
      <w:r w:rsidRPr="00334B73">
        <w:t>9</w:t>
      </w:r>
      <w:r>
        <w:t> </w:t>
      </w:r>
      <w:r w:rsidRPr="00334B73">
        <w:t>dodaje się</w:t>
      </w:r>
      <w:r>
        <w:t xml:space="preserve"> ust. </w:t>
      </w:r>
      <w:r w:rsidRPr="00334B73">
        <w:t>9a w</w:t>
      </w:r>
      <w:r>
        <w:t> </w:t>
      </w:r>
      <w:r w:rsidRPr="00334B73">
        <w:t>brzmieniu:</w:t>
      </w:r>
    </w:p>
    <w:p w:rsidR="00334B73" w:rsidRPr="00334B73" w:rsidRDefault="00357671" w:rsidP="00334B73">
      <w:pPr>
        <w:pStyle w:val="ZUSTzmustartykuempunktem"/>
      </w:pPr>
      <w:r>
        <w:t>„</w:t>
      </w:r>
      <w:r w:rsidR="00334B73" w:rsidRPr="00334B73">
        <w:t>9a.</w:t>
      </w:r>
      <w:r w:rsidR="00334B73">
        <w:t> </w:t>
      </w:r>
      <w:r w:rsidR="00334B73" w:rsidRPr="00334B73">
        <w:t>Podmiot, o</w:t>
      </w:r>
      <w:r w:rsidR="00334B73">
        <w:t> </w:t>
      </w:r>
      <w:r w:rsidR="00334B73" w:rsidRPr="00334B73">
        <w:t>którym mowa w</w:t>
      </w:r>
      <w:r w:rsidR="00334B73">
        <w:t> ust. </w:t>
      </w:r>
      <w:r w:rsidR="00334B73" w:rsidRPr="00334B73">
        <w:t>1, jest obowiązany przekazywać</w:t>
      </w:r>
      <w:r w:rsidR="00334B73" w:rsidRPr="00334B73">
        <w:rPr>
          <w:rStyle w:val="Ppogrubienie"/>
        </w:rPr>
        <w:t xml:space="preserve"> </w:t>
      </w:r>
      <w:r w:rsidR="00334B73" w:rsidRPr="00334B73">
        <w:t>Komisji, w</w:t>
      </w:r>
      <w:r w:rsidR="00334B73">
        <w:t> </w:t>
      </w:r>
      <w:r w:rsidR="00334B73" w:rsidRPr="00334B73">
        <w:t>terminie do dnia 15</w:t>
      </w:r>
      <w:r w:rsidR="00334B73">
        <w:t> </w:t>
      </w:r>
      <w:r w:rsidR="00334B73" w:rsidRPr="00334B73">
        <w:t>lipca, dokumenty,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4</w:t>
      </w:r>
      <w:r w:rsidR="00334B73">
        <w:t xml:space="preserve"> pkt </w:t>
      </w:r>
      <w:r w:rsidR="00334B73" w:rsidRPr="00334B73">
        <w:t>4, przedstawiające jego sytuację finansową na dzień 31</w:t>
      </w:r>
      <w:r w:rsidR="00334B73">
        <w:t> </w:t>
      </w:r>
      <w:r w:rsidR="00334B73" w:rsidRPr="00334B73">
        <w:t>grudnia poprze</w:t>
      </w:r>
      <w:r w:rsidR="00334B73" w:rsidRPr="00334B73">
        <w:t>d</w:t>
      </w:r>
      <w:r w:rsidR="00334B73" w:rsidRPr="00334B73">
        <w:t>niego roku oraz</w:t>
      </w:r>
      <w:r w:rsidR="00334B73" w:rsidRPr="00334B73">
        <w:rPr>
          <w:rStyle w:val="Ppogrubienie"/>
        </w:rPr>
        <w:t xml:space="preserve"> </w:t>
      </w:r>
      <w:r w:rsidR="00334B73" w:rsidRPr="00334B73">
        <w:t>oświadczenie o</w:t>
      </w:r>
      <w:r w:rsidR="00334B73">
        <w:t> </w:t>
      </w:r>
      <w:r w:rsidR="00334B73" w:rsidRPr="00334B73">
        <w:t>łącznej wysokości przychodów osiągniętych w</w:t>
      </w:r>
      <w:r w:rsidR="00334B73">
        <w:t> </w:t>
      </w:r>
      <w:r w:rsidR="00334B73" w:rsidRPr="00334B73">
        <w:t>poprzednim roku kalendarzowym z</w:t>
      </w:r>
      <w:r w:rsidR="00334B73">
        <w:t> </w:t>
      </w:r>
      <w:r w:rsidR="00334B73" w:rsidRPr="00334B73">
        <w:t xml:space="preserve">tytułu zarządzania </w:t>
      </w:r>
      <w:proofErr w:type="spellStart"/>
      <w:r w:rsidR="00334B73" w:rsidRPr="00334B73">
        <w:t>sekurytyzowanymi</w:t>
      </w:r>
      <w:proofErr w:type="spellEnd"/>
      <w:r w:rsidR="00334B73" w:rsidRPr="00334B73">
        <w:t xml:space="preserve"> wierzytelnościami funduszy sekurytyzacyjnych.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3)</w:t>
      </w:r>
      <w:r w:rsidRPr="00334B73">
        <w:tab/>
        <w:t>w</w:t>
      </w:r>
      <w:r>
        <w:t xml:space="preserve"> art. </w:t>
      </w:r>
      <w:r w:rsidRPr="00334B73">
        <w:t>236:</w:t>
      </w:r>
    </w:p>
    <w:p w:rsidR="00334B73" w:rsidRPr="00334B73" w:rsidRDefault="00334B73" w:rsidP="00357671">
      <w:pPr>
        <w:pStyle w:val="LITlitera"/>
        <w:keepNext/>
      </w:pPr>
      <w:r w:rsidRPr="00334B73">
        <w:t>a)</w:t>
      </w:r>
      <w:r w:rsidRPr="00334B73">
        <w:tab/>
        <w:t>ust. 1</w:t>
      </w:r>
      <w:r>
        <w:t> </w:t>
      </w:r>
      <w:r w:rsidRPr="00334B73">
        <w:t>otrzymuje brzmienie:</w:t>
      </w:r>
    </w:p>
    <w:p w:rsidR="00334B73" w:rsidRPr="00334B73" w:rsidRDefault="00357671" w:rsidP="00334B73">
      <w:pPr>
        <w:pStyle w:val="ZLITUSTzmustliter"/>
      </w:pPr>
      <w:r>
        <w:t>„</w:t>
      </w:r>
      <w:r w:rsidR="00334B73" w:rsidRPr="00334B73">
        <w:t>1.</w:t>
      </w:r>
      <w:r w:rsidR="00334B73">
        <w:t> </w:t>
      </w:r>
      <w:r w:rsidR="00334B73" w:rsidRPr="00334B73">
        <w:t>Udzielenie przez Komisję zezwolenia albo zgody, o</w:t>
      </w:r>
      <w:r w:rsidR="00334B73">
        <w:t> </w:t>
      </w:r>
      <w:r w:rsidR="00334B73" w:rsidRPr="00334B73">
        <w:t>których mowa w</w:t>
      </w:r>
      <w:r w:rsidR="00334B73">
        <w:t> art. </w:t>
      </w:r>
      <w:r w:rsidR="00334B73" w:rsidRPr="00334B73">
        <w:t>80</w:t>
      </w:r>
      <w:r w:rsidR="00334B73">
        <w:t xml:space="preserve"> ust. </w:t>
      </w:r>
      <w:r w:rsidR="00334B73" w:rsidRPr="00334B73">
        <w:t>1,</w:t>
      </w:r>
      <w:r w:rsidR="00334B73">
        <w:t xml:space="preserve"> art. </w:t>
      </w:r>
      <w:r w:rsidR="00334B73" w:rsidRPr="00334B73">
        <w:t>93</w:t>
      </w:r>
      <w:r w:rsidR="00334B73">
        <w:t xml:space="preserve"> ust. </w:t>
      </w:r>
      <w:r w:rsidR="00334B73" w:rsidRPr="00334B73">
        <w:t>2</w:t>
      </w:r>
      <w:r w:rsidR="00334B73">
        <w:t xml:space="preserve"> i </w:t>
      </w:r>
      <w:r w:rsidR="00334B73" w:rsidRPr="00334B73">
        <w:t>3,</w:t>
      </w:r>
      <w:r w:rsidR="00334B73">
        <w:t xml:space="preserve"> art. </w:t>
      </w:r>
      <w:r w:rsidR="00334B73" w:rsidRPr="00334B73">
        <w:t>208a</w:t>
      </w:r>
      <w:r w:rsidR="00334B73">
        <w:t xml:space="preserve"> ust. </w:t>
      </w:r>
      <w:r w:rsidR="00334B73" w:rsidRPr="00334B73">
        <w:t>1,</w:t>
      </w:r>
      <w:r w:rsidR="00334B73">
        <w:t xml:space="preserve"> art. </w:t>
      </w:r>
      <w:r w:rsidR="00334B73" w:rsidRPr="00334B73">
        <w:t>208i</w:t>
      </w:r>
      <w:r w:rsidR="00334B73">
        <w:t xml:space="preserve"> ust. </w:t>
      </w:r>
      <w:r w:rsidR="00334B73" w:rsidRPr="00334B73">
        <w:t>1</w:t>
      </w:r>
      <w:r w:rsidR="00334B73">
        <w:t xml:space="preserve"> pkt </w:t>
      </w:r>
      <w:r w:rsidR="00334B73" w:rsidRPr="00334B73">
        <w:t>2</w:t>
      </w:r>
      <w:r w:rsidR="00334B73">
        <w:t xml:space="preserve"> oraz art. </w:t>
      </w:r>
      <w:r w:rsidR="00334B73" w:rsidRPr="00334B73">
        <w:t>208zc</w:t>
      </w:r>
      <w:r w:rsidR="00334B73">
        <w:t xml:space="preserve"> ust. </w:t>
      </w:r>
      <w:r w:rsidR="00334B73" w:rsidRPr="00334B73">
        <w:t>2, podlega opłacie w</w:t>
      </w:r>
      <w:r w:rsidR="00334B73">
        <w:t> </w:t>
      </w:r>
      <w:r w:rsidR="00334B73" w:rsidRPr="00334B73">
        <w:t>wysokości nie większej niż ró</w:t>
      </w:r>
      <w:r w:rsidR="00334B73" w:rsidRPr="00334B73">
        <w:t>w</w:t>
      </w:r>
      <w:r w:rsidR="00334B73" w:rsidRPr="00334B73">
        <w:t>nowartość w</w:t>
      </w:r>
      <w:r w:rsidR="00334B73">
        <w:t> </w:t>
      </w:r>
      <w:r w:rsidR="00334B73" w:rsidRPr="00334B73">
        <w:t>złotych 4500</w:t>
      </w:r>
      <w:r w:rsidR="00334B73">
        <w:t> </w:t>
      </w:r>
      <w:r w:rsidR="00334B73" w:rsidRPr="00334B73">
        <w:t>euro.</w:t>
      </w:r>
      <w:r>
        <w:t>”</w:t>
      </w:r>
      <w:r w:rsidR="00334B73" w:rsidRPr="00334B73">
        <w:t>,</w:t>
      </w:r>
    </w:p>
    <w:p w:rsidR="00334B73" w:rsidRPr="00334B73" w:rsidRDefault="00334B73" w:rsidP="00357671">
      <w:pPr>
        <w:pStyle w:val="LITlitera"/>
        <w:keepNext/>
      </w:pPr>
      <w:r w:rsidRPr="00334B73">
        <w:t>b)</w:t>
      </w:r>
      <w:r w:rsidRPr="00334B73">
        <w:tab/>
        <w:t>po</w:t>
      </w:r>
      <w:r>
        <w:t xml:space="preserve"> ust. </w:t>
      </w:r>
      <w:r w:rsidRPr="00334B73">
        <w:t>2</w:t>
      </w:r>
      <w:r>
        <w:t> </w:t>
      </w:r>
      <w:r w:rsidRPr="00334B73">
        <w:t>dodaje się</w:t>
      </w:r>
      <w:r>
        <w:t xml:space="preserve"> ust. </w:t>
      </w:r>
      <w:r w:rsidRPr="00334B73">
        <w:t>2a–2d w</w:t>
      </w:r>
      <w:r>
        <w:t> </w:t>
      </w:r>
      <w:r w:rsidRPr="00334B73">
        <w:t>brzmieniu:</w:t>
      </w:r>
    </w:p>
    <w:p w:rsidR="00334B73" w:rsidRPr="00334B73" w:rsidRDefault="00357671" w:rsidP="00334B73">
      <w:pPr>
        <w:pStyle w:val="ZLITUSTzmustliter"/>
      </w:pPr>
      <w:r>
        <w:t>„</w:t>
      </w:r>
      <w:r w:rsidR="00334B73" w:rsidRPr="00334B73">
        <w:t>2a.</w:t>
      </w:r>
      <w:r w:rsidR="00334B73">
        <w:t> </w:t>
      </w:r>
      <w:r w:rsidR="00334B73" w:rsidRPr="00334B73">
        <w:t>Towarzystwo funduszy inwestycyjnych jest obowiązane do wnoszenia rocznej opłaty ustalanej na podstawie średniej rocznej sumy wartości aktywów funduszy inwestycyjnych, wartości aktywów zbiorczych portfeli papierów wartościowych oraz wartości portfeli, w</w:t>
      </w:r>
      <w:r w:rsidR="00334B73">
        <w:t> </w:t>
      </w:r>
      <w:r w:rsidR="00334B73" w:rsidRPr="00334B73">
        <w:t>skład których wchodzi jeden lub większa liczba i</w:t>
      </w:r>
      <w:r w:rsidR="00334B73" w:rsidRPr="00334B73">
        <w:t>n</w:t>
      </w:r>
      <w:r w:rsidR="00334B73" w:rsidRPr="00334B73">
        <w:t xml:space="preserve">strumentów finansowych, zwanej dalej </w:t>
      </w:r>
      <w:r>
        <w:t>„</w:t>
      </w:r>
      <w:r w:rsidR="00334B73" w:rsidRPr="00334B73">
        <w:t>średnią roczną sumą aktywów</w:t>
      </w:r>
      <w:r>
        <w:t>”</w:t>
      </w:r>
      <w:r w:rsidR="00334B73" w:rsidRPr="00334B73">
        <w:t>, zarządzanych przez dane towarzystwo, w</w:t>
      </w:r>
      <w:r w:rsidR="00334B73">
        <w:t> </w:t>
      </w:r>
      <w:r w:rsidR="00334B73" w:rsidRPr="00334B73">
        <w:t>wysokości nie wyższej niż iloczyn średniej rocznej sumy wartości aktywów zarządzanych przez dane tow</w:t>
      </w:r>
      <w:r w:rsidR="00334B73" w:rsidRPr="00334B73">
        <w:t>a</w:t>
      </w:r>
      <w:r w:rsidR="00334B73" w:rsidRPr="00334B73">
        <w:t>rzystwo oraz stawki nieprzekraczającej 0,008%, jednak nie mniej niż równowartość w</w:t>
      </w:r>
      <w:r w:rsidR="00334B73">
        <w:t> </w:t>
      </w:r>
      <w:r w:rsidR="00334B73" w:rsidRPr="00334B73">
        <w:t>złotych 750</w:t>
      </w:r>
      <w:r w:rsidR="00334B73">
        <w:t> </w:t>
      </w:r>
      <w:r w:rsidR="00334B73" w:rsidRPr="00334B73">
        <w:t>euro. Średnią roczną sumę aktywów wylicza się na podstawie sumy wartości aktywów funduszy inwestycyjnych, wartości a</w:t>
      </w:r>
      <w:r w:rsidR="00334B73" w:rsidRPr="00334B73">
        <w:t>k</w:t>
      </w:r>
      <w:r w:rsidR="00334B73" w:rsidRPr="00334B73">
        <w:t>tywów zbiorczych portfeli papierów wartościowych oraz wartości portfeli, w</w:t>
      </w:r>
      <w:r w:rsidR="00334B73">
        <w:t> </w:t>
      </w:r>
      <w:r w:rsidR="00334B73" w:rsidRPr="00334B73">
        <w:t>skład których wchodzi jeden lub większa liczba instrumentów finansowych, ustalanej na ostatni dzień każdego miesiąca danego roku kalend</w:t>
      </w:r>
      <w:r w:rsidR="00334B73" w:rsidRPr="00334B73">
        <w:t>a</w:t>
      </w:r>
      <w:r w:rsidR="00334B73" w:rsidRPr="00334B73">
        <w:t>rzowego, na podstawie danych wykazywanych w</w:t>
      </w:r>
      <w:r w:rsidR="00334B73">
        <w:t> </w:t>
      </w:r>
      <w:r w:rsidR="00334B73" w:rsidRPr="00334B73">
        <w:t>sprawozdaniach przekazywanych Komisji na podstawie</w:t>
      </w:r>
      <w:r w:rsidR="00334B73">
        <w:t xml:space="preserve"> art. </w:t>
      </w:r>
      <w:r w:rsidR="00334B73" w:rsidRPr="00334B73">
        <w:t>225</w:t>
      </w:r>
      <w:r w:rsidR="00334B73">
        <w:t xml:space="preserve"> ust. </w:t>
      </w:r>
      <w:r w:rsidR="00334B73" w:rsidRPr="00334B73">
        <w:t>1.</w:t>
      </w:r>
    </w:p>
    <w:p w:rsidR="00334B73" w:rsidRPr="00334B73" w:rsidRDefault="00334B73" w:rsidP="00334B73">
      <w:pPr>
        <w:pStyle w:val="ZLITUSTzmustliter"/>
      </w:pPr>
      <w:r w:rsidRPr="00334B73">
        <w:t>2b.</w:t>
      </w:r>
      <w:r>
        <w:t> </w:t>
      </w:r>
      <w:r w:rsidRPr="00334B73">
        <w:t>Podmiot prowadzący rejestr uczestników funduszu inwestycyjnego, inny niż bank i</w:t>
      </w:r>
      <w:r>
        <w:t> </w:t>
      </w:r>
      <w:r w:rsidRPr="00334B73">
        <w:t>dom maklerski, jest obowiązany do wnoszenia opłaty rocznej w</w:t>
      </w:r>
      <w:r>
        <w:t> </w:t>
      </w:r>
      <w:r w:rsidRPr="00334B73">
        <w:t>wysokości równowartości w</w:t>
      </w:r>
      <w:r>
        <w:t> </w:t>
      </w:r>
      <w:r w:rsidRPr="00334B73">
        <w:t>złotych 1500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LITUSTzmustliter"/>
      </w:pPr>
      <w:r w:rsidRPr="00334B73">
        <w:t>2c.</w:t>
      </w:r>
      <w:r>
        <w:t> </w:t>
      </w:r>
      <w:r w:rsidRPr="00334B73">
        <w:t>Podmiot, o</w:t>
      </w:r>
      <w:r>
        <w:t> </w:t>
      </w:r>
      <w:r w:rsidRPr="00334B73">
        <w:t>którym mowa w</w:t>
      </w:r>
      <w:r>
        <w:t> art. </w:t>
      </w:r>
      <w:r w:rsidRPr="00334B73">
        <w:t>32</w:t>
      </w:r>
      <w:r>
        <w:t xml:space="preserve"> ust. </w:t>
      </w:r>
      <w:r w:rsidRPr="00334B73">
        <w:t>2, jest obowiązany do wnoszenia opłaty rocznej w</w:t>
      </w:r>
      <w:r>
        <w:t> </w:t>
      </w:r>
      <w:r w:rsidRPr="00334B73">
        <w:t>wysokości równowartości w</w:t>
      </w:r>
      <w:r>
        <w:t> </w:t>
      </w:r>
      <w:r w:rsidRPr="00334B73">
        <w:t>złotych 500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LITUSTzmustliter"/>
      </w:pPr>
      <w:r w:rsidRPr="00334B73">
        <w:t>2d.</w:t>
      </w:r>
      <w:r>
        <w:t> </w:t>
      </w:r>
      <w:r w:rsidRPr="00334B73">
        <w:t>Podmiot, o</w:t>
      </w:r>
      <w:r>
        <w:t> </w:t>
      </w:r>
      <w:r w:rsidRPr="00334B73">
        <w:t>którym mowa w</w:t>
      </w:r>
      <w:r>
        <w:t> art. </w:t>
      </w:r>
      <w:r w:rsidRPr="00334B73">
        <w:t>192</w:t>
      </w:r>
      <w:r>
        <w:t xml:space="preserve"> ust. </w:t>
      </w:r>
      <w:r w:rsidRPr="00334B73">
        <w:t>1, jest obowiązany do wnoszenia opłaty rocznej w</w:t>
      </w:r>
      <w:r>
        <w:t> </w:t>
      </w:r>
      <w:r w:rsidRPr="00334B73">
        <w:t>wysokości równowartości w</w:t>
      </w:r>
      <w:r>
        <w:t> </w:t>
      </w:r>
      <w:r w:rsidRPr="00334B73">
        <w:t>złotych 1000</w:t>
      </w:r>
      <w:r>
        <w:t> </w:t>
      </w:r>
      <w:r w:rsidRPr="00334B73">
        <w:t>euro.</w:t>
      </w:r>
      <w:r w:rsidR="00357671">
        <w:t>”</w:t>
      </w:r>
      <w:r w:rsidRPr="00334B73">
        <w:t>,</w:t>
      </w:r>
    </w:p>
    <w:p w:rsidR="00334B73" w:rsidRPr="00334B73" w:rsidRDefault="00334B73" w:rsidP="00357671">
      <w:pPr>
        <w:pStyle w:val="LITlitera"/>
        <w:keepNext/>
      </w:pPr>
      <w:r w:rsidRPr="00334B73">
        <w:t>c)</w:t>
      </w:r>
      <w:r w:rsidRPr="00334B73">
        <w:tab/>
        <w:t>ust. 3</w:t>
      </w:r>
      <w:r>
        <w:t> </w:t>
      </w:r>
      <w:r w:rsidRPr="00334B73">
        <w:t>otrzymuje brzmienie:</w:t>
      </w:r>
    </w:p>
    <w:p w:rsidR="00334B73" w:rsidRPr="00334B73" w:rsidRDefault="00357671" w:rsidP="00334B73">
      <w:pPr>
        <w:pStyle w:val="ZLITUSTzmustliter"/>
      </w:pPr>
      <w:r>
        <w:t>„</w:t>
      </w:r>
      <w:r w:rsidR="00334B73" w:rsidRPr="00334B73">
        <w:t>3.</w:t>
      </w:r>
      <w:r w:rsidR="00334B73">
        <w:t> </w:t>
      </w:r>
      <w:r w:rsidR="00334B73" w:rsidRPr="00334B73">
        <w:t>Przeznaczenie i</w:t>
      </w:r>
      <w:r w:rsidR="00334B73">
        <w:t> </w:t>
      </w:r>
      <w:r w:rsidR="00334B73" w:rsidRPr="00334B73">
        <w:t>rozdysponowanie wpływów z</w:t>
      </w:r>
      <w:r w:rsidR="00334B73">
        <w:t> </w:t>
      </w:r>
      <w:r w:rsidR="00334B73" w:rsidRPr="00334B73">
        <w:t>opłat, o</w:t>
      </w:r>
      <w:r w:rsidR="00334B73">
        <w:t> </w:t>
      </w:r>
      <w:r w:rsidR="00334B73" w:rsidRPr="00334B73">
        <w:t>których mowa w</w:t>
      </w:r>
      <w:r w:rsidR="00334B73">
        <w:t> ust. </w:t>
      </w:r>
      <w:r w:rsidR="00334B73" w:rsidRPr="00334B73">
        <w:t>1–2d, oraz ustalenie wys</w:t>
      </w:r>
      <w:r w:rsidR="00334B73" w:rsidRPr="00334B73">
        <w:t>o</w:t>
      </w:r>
      <w:r w:rsidR="00334B73" w:rsidRPr="00334B73">
        <w:t>kości, naliczanie i</w:t>
      </w:r>
      <w:r w:rsidR="00334B73">
        <w:t> </w:t>
      </w:r>
      <w:r w:rsidR="00334B73" w:rsidRPr="00334B73">
        <w:t>uiszczanie tych opłat następuje na zasadach, w</w:t>
      </w:r>
      <w:r w:rsidR="00334B73">
        <w:t> </w:t>
      </w:r>
      <w:r w:rsidR="00334B73" w:rsidRPr="00334B73">
        <w:t>trybie i</w:t>
      </w:r>
      <w:r w:rsidR="00334B73">
        <w:t> </w:t>
      </w:r>
      <w:r w:rsidR="00334B73" w:rsidRPr="00334B73">
        <w:t>na warunkach określonych w</w:t>
      </w:r>
      <w:r w:rsidR="00334B73">
        <w:t> art. </w:t>
      </w:r>
      <w:r w:rsidR="00334B73" w:rsidRPr="00334B73">
        <w:t>17</w:t>
      </w:r>
      <w:r w:rsidR="00334B73">
        <w:t> </w:t>
      </w:r>
      <w:r w:rsidR="00334B73" w:rsidRPr="00334B73">
        <w:t>ustawy o</w:t>
      </w:r>
      <w:r w:rsidR="00334B73">
        <w:t> </w:t>
      </w:r>
      <w:r w:rsidR="00334B73" w:rsidRPr="00334B73">
        <w:t>nadzorze nad rynkiem kapitałowym.</w:t>
      </w:r>
      <w:r>
        <w:t>”</w:t>
      </w:r>
      <w:r w:rsidR="00334B73" w:rsidRPr="00334B73">
        <w:t>.</w:t>
      </w:r>
    </w:p>
    <w:p w:rsidR="00334B73" w:rsidRPr="00334B73" w:rsidRDefault="00334B73" w:rsidP="009A18ED">
      <w:pPr>
        <w:pStyle w:val="ARTartustawynprozporzdzenia"/>
      </w:pPr>
      <w:r w:rsidRPr="00357671">
        <w:rPr>
          <w:rStyle w:val="Ppogrubienie"/>
        </w:rPr>
        <w:t>Art. 6.</w:t>
      </w:r>
      <w:r>
        <w:t> </w:t>
      </w:r>
      <w:r w:rsidRPr="00334B73">
        <w:t>W</w:t>
      </w:r>
      <w:r>
        <w:t> </w:t>
      </w:r>
      <w:r w:rsidRPr="00334B73">
        <w:t>ustawie z</w:t>
      </w:r>
      <w:r>
        <w:t> </w:t>
      </w:r>
      <w:r w:rsidRPr="00334B73">
        <w:t>dnia 29</w:t>
      </w:r>
      <w:r>
        <w:t> </w:t>
      </w:r>
      <w:r w:rsidRPr="00334B73">
        <w:t>lipca 2005</w:t>
      </w:r>
      <w:r>
        <w:t> </w:t>
      </w:r>
      <w:r w:rsidRPr="00334B73">
        <w:t>r. o</w:t>
      </w:r>
      <w:r>
        <w:t> </w:t>
      </w:r>
      <w:r w:rsidRPr="00334B73">
        <w:t>obrocie instrumentami finansowymi (</w:t>
      </w:r>
      <w:r>
        <w:t>Dz. U.</w:t>
      </w:r>
      <w:r w:rsidRPr="00334B73">
        <w:t xml:space="preserve"> z</w:t>
      </w:r>
      <w:r>
        <w:t> </w:t>
      </w:r>
      <w:r w:rsidRPr="00334B73">
        <w:t>2014</w:t>
      </w:r>
      <w:r>
        <w:t> </w:t>
      </w:r>
      <w:r w:rsidRPr="00334B73">
        <w:t>r.</w:t>
      </w:r>
      <w:r>
        <w:t xml:space="preserve"> poz. </w:t>
      </w:r>
      <w:r w:rsidRPr="00334B73">
        <w:t>94</w:t>
      </w:r>
      <w:r w:rsidR="00FD033B">
        <w:t>,</w:t>
      </w:r>
      <w:r w:rsidR="00FD033B" w:rsidRPr="00FD033B">
        <w:t xml:space="preserve"> z </w:t>
      </w:r>
      <w:proofErr w:type="spellStart"/>
      <w:r w:rsidR="00FD033B" w:rsidRPr="00FD033B">
        <w:t>późn</w:t>
      </w:r>
      <w:proofErr w:type="spellEnd"/>
      <w:r w:rsidR="00FD033B" w:rsidRPr="00FD033B">
        <w:t>. zm.</w:t>
      </w:r>
      <w:r w:rsidR="00FD033B" w:rsidRPr="00FD033B">
        <w:rPr>
          <w:rStyle w:val="Odwoanieprzypisudolnego"/>
        </w:rPr>
        <w:footnoteReference w:id="7"/>
      </w:r>
      <w:r w:rsidR="00FD033B" w:rsidRPr="00FD033B">
        <w:rPr>
          <w:rStyle w:val="IGindeksgrny"/>
        </w:rPr>
        <w:t>)</w:t>
      </w:r>
      <w:r w:rsidRPr="00334B73">
        <w:t>) wprowadza się następujące zmiany:</w:t>
      </w:r>
    </w:p>
    <w:p w:rsidR="00334B73" w:rsidRPr="00334B73" w:rsidRDefault="00334B73" w:rsidP="00357671">
      <w:pPr>
        <w:pStyle w:val="PKTpunkt"/>
        <w:keepNext/>
        <w:rPr>
          <w:rStyle w:val="Ppogrubienie"/>
        </w:rPr>
      </w:pPr>
      <w:r w:rsidRPr="00334B73">
        <w:t>1)</w:t>
      </w:r>
      <w:r w:rsidRPr="00334B73">
        <w:tab/>
        <w:t>w</w:t>
      </w:r>
      <w:r>
        <w:t xml:space="preserve"> art. </w:t>
      </w:r>
      <w:r w:rsidRPr="00334B73">
        <w:t>150</w:t>
      </w:r>
      <w:r>
        <w:t xml:space="preserve"> w ust. </w:t>
      </w:r>
      <w:r w:rsidRPr="00334B73">
        <w:t>1</w:t>
      </w:r>
      <w:r>
        <w:t xml:space="preserve"> w pkt </w:t>
      </w:r>
      <w:r w:rsidRPr="00334B73">
        <w:t>14</w:t>
      </w:r>
      <w:r>
        <w:t xml:space="preserve"> lit. </w:t>
      </w:r>
      <w:r w:rsidRPr="00334B73">
        <w:t>d otrzymuje brzmienie:</w:t>
      </w:r>
    </w:p>
    <w:p w:rsidR="00334B73" w:rsidRPr="00334B73" w:rsidRDefault="00357671" w:rsidP="00334B73">
      <w:pPr>
        <w:pStyle w:val="ZLITzmlitartykuempunktem"/>
        <w:rPr>
          <w:rStyle w:val="Ppogrubienie"/>
        </w:rPr>
      </w:pPr>
      <w:r>
        <w:t>„</w:t>
      </w:r>
      <w:r w:rsidR="00334B73" w:rsidRPr="00334B73">
        <w:t>d)</w:t>
      </w:r>
      <w:r w:rsidR="00334B73">
        <w:tab/>
      </w:r>
      <w:r w:rsidR="00334B73" w:rsidRPr="00334B73">
        <w:t>w przypadkach określonych w</w:t>
      </w:r>
      <w:r w:rsidR="00334B73">
        <w:t> art. </w:t>
      </w:r>
      <w:r w:rsidR="00334B73" w:rsidRPr="00334B73">
        <w:t>20</w:t>
      </w:r>
      <w:r w:rsidR="00334B73">
        <w:t xml:space="preserve"> i art. </w:t>
      </w:r>
      <w:r w:rsidR="00334B73" w:rsidRPr="00334B73">
        <w:t>23</w:t>
      </w:r>
      <w:r w:rsidR="00334B73">
        <w:t> </w:t>
      </w:r>
      <w:r w:rsidR="00334B73" w:rsidRPr="00334B73">
        <w:t>ustawy o</w:t>
      </w:r>
      <w:r w:rsidR="00334B73">
        <w:t> </w:t>
      </w:r>
      <w:r w:rsidR="00334B73" w:rsidRPr="00334B73">
        <w:t>nadzorze,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2)</w:t>
      </w:r>
      <w:r w:rsidRPr="00334B73">
        <w:tab/>
        <w:t>art. 162</w:t>
      </w:r>
      <w:r>
        <w:t xml:space="preserve"> i art. </w:t>
      </w:r>
      <w:r w:rsidRPr="00334B73">
        <w:t>163</w:t>
      </w:r>
      <w:r>
        <w:t> </w:t>
      </w:r>
      <w:r w:rsidRPr="00334B73">
        <w:t>otrzymują brzmienie:</w:t>
      </w:r>
    </w:p>
    <w:p w:rsidR="00334B73" w:rsidRPr="00334B73" w:rsidRDefault="00357671" w:rsidP="00334B73">
      <w:pPr>
        <w:pStyle w:val="ZARTzmartartykuempunktem"/>
      </w:pPr>
      <w:r>
        <w:t>„</w:t>
      </w:r>
      <w:r w:rsidR="00334B73" w:rsidRPr="00334B73">
        <w:t>Art.</w:t>
      </w:r>
      <w:r w:rsidR="00334B73">
        <w:t> </w:t>
      </w:r>
      <w:r w:rsidR="00334B73" w:rsidRPr="00334B73">
        <w:t>162.</w:t>
      </w:r>
      <w:r w:rsidR="00334B73">
        <w:t> </w:t>
      </w:r>
      <w:r w:rsidR="00334B73" w:rsidRPr="00334B73">
        <w:t>1. Udzielenie zezwolenia, pozwolenia lub zgody, przewidzianych w</w:t>
      </w:r>
      <w:r w:rsidR="00334B73">
        <w:t> </w:t>
      </w:r>
      <w:r w:rsidR="00334B73" w:rsidRPr="00334B73">
        <w:t>ustawie lub w</w:t>
      </w:r>
      <w:r w:rsidR="00334B73">
        <w:t> </w:t>
      </w:r>
      <w:r w:rsidR="00334B73" w:rsidRPr="00334B73">
        <w:t>rozporządzeniu Parlamentu Europejskiego i</w:t>
      </w:r>
      <w:r w:rsidR="00334B73">
        <w:t> </w:t>
      </w:r>
      <w:r w:rsidR="00334B73" w:rsidRPr="00334B73">
        <w:t>Rady (UE)</w:t>
      </w:r>
      <w:r w:rsidR="00334B73">
        <w:t xml:space="preserve"> </w:t>
      </w:r>
      <w:r w:rsidR="00FD033B">
        <w:t>n</w:t>
      </w:r>
      <w:r w:rsidR="00334B73">
        <w:t>r </w:t>
      </w:r>
      <w:r w:rsidR="00334B73" w:rsidRPr="00334B73">
        <w:t>648/2012</w:t>
      </w:r>
      <w:r w:rsidR="00334B73">
        <w:t> </w:t>
      </w:r>
      <w:r w:rsidR="00334B73" w:rsidRPr="00334B73">
        <w:t>z</w:t>
      </w:r>
      <w:r w:rsidR="00334B73">
        <w:t> </w:t>
      </w:r>
      <w:r w:rsidR="00334B73" w:rsidRPr="00334B73">
        <w:t>dnia 4</w:t>
      </w:r>
      <w:r w:rsidR="00334B73">
        <w:t> </w:t>
      </w:r>
      <w:r w:rsidR="00334B73" w:rsidRPr="00334B73">
        <w:t>lipca 2012</w:t>
      </w:r>
      <w:r w:rsidR="00334B73">
        <w:t> </w:t>
      </w:r>
      <w:r w:rsidR="00334B73" w:rsidRPr="00334B73">
        <w:t>r. w</w:t>
      </w:r>
      <w:r w:rsidR="00334B73">
        <w:t> </w:t>
      </w:r>
      <w:r w:rsidR="00334B73" w:rsidRPr="00334B73">
        <w:t>sprawie instrumentów pochodnych b</w:t>
      </w:r>
      <w:r w:rsidR="00334B73" w:rsidRPr="00334B73">
        <w:t>ę</w:t>
      </w:r>
      <w:r w:rsidR="00334B73" w:rsidRPr="00334B73">
        <w:t>dących przedmiotem obrotu poza rynkiem regulowanym, kontrahentów centralnych i</w:t>
      </w:r>
      <w:r w:rsidR="00334B73">
        <w:t> </w:t>
      </w:r>
      <w:r w:rsidR="00FD033B">
        <w:t>repozytoriów transakcji (Dz. </w:t>
      </w:r>
      <w:r w:rsidR="00334B73" w:rsidRPr="00334B73">
        <w:t>Urz. UE L 201</w:t>
      </w:r>
      <w:r w:rsidR="00334B73">
        <w:t> </w:t>
      </w:r>
      <w:r w:rsidR="00334B73" w:rsidRPr="00334B73">
        <w:t>z</w:t>
      </w:r>
      <w:r w:rsidR="00334B73">
        <w:t> </w:t>
      </w:r>
      <w:r w:rsidR="00334B73" w:rsidRPr="00334B73">
        <w:t>2012</w:t>
      </w:r>
      <w:r w:rsidR="00334B73">
        <w:t> </w:t>
      </w:r>
      <w:r w:rsidR="00334B73" w:rsidRPr="00334B73">
        <w:t>r., str. 1), podlega opłacie w</w:t>
      </w:r>
      <w:r w:rsidR="00334B73">
        <w:t> </w:t>
      </w:r>
      <w:r w:rsidR="00334B73" w:rsidRPr="00334B73">
        <w:t>wysokości nie większej niż równowartość w</w:t>
      </w:r>
      <w:r w:rsidR="00334B73">
        <w:t> </w:t>
      </w:r>
      <w:r w:rsidR="00334B73" w:rsidRPr="00334B73">
        <w:t>złotych 4500</w:t>
      </w:r>
      <w:r w:rsidR="00334B73">
        <w:t> </w:t>
      </w:r>
      <w:r w:rsidR="00334B73"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2.</w:t>
      </w:r>
      <w:r>
        <w:t> </w:t>
      </w:r>
      <w:r w:rsidRPr="00334B73">
        <w:t>Udzielenie domowi maklerskiemu zezwolenia, pozwolenia lub zgody przewidzianych w</w:t>
      </w:r>
      <w:r>
        <w:t> </w:t>
      </w:r>
      <w:r w:rsidRPr="00334B73">
        <w:t>rozporządzeniu Pa</w:t>
      </w:r>
      <w:r w:rsidRPr="00334B73">
        <w:t>r</w:t>
      </w:r>
      <w:r w:rsidRPr="00334B73">
        <w:t>lamentu Europejskiego i</w:t>
      </w:r>
      <w:r>
        <w:t> </w:t>
      </w:r>
      <w:r w:rsidRPr="00334B73">
        <w:t>Rady (UE)</w:t>
      </w:r>
      <w:r>
        <w:t xml:space="preserve"> </w:t>
      </w:r>
      <w:r w:rsidR="00FD033B">
        <w:t>n</w:t>
      </w:r>
      <w:r>
        <w:t>r </w:t>
      </w:r>
      <w:r w:rsidRPr="00334B73">
        <w:t>575/2013</w:t>
      </w:r>
      <w:r>
        <w:t> </w:t>
      </w:r>
      <w:r w:rsidRPr="00334B73">
        <w:t>z</w:t>
      </w:r>
      <w:r>
        <w:t> </w:t>
      </w:r>
      <w:r w:rsidRPr="00334B73">
        <w:t>dnia 26</w:t>
      </w:r>
      <w:r>
        <w:t> </w:t>
      </w:r>
      <w:r w:rsidRPr="00334B73">
        <w:t>czerwca 2013</w:t>
      </w:r>
      <w:r>
        <w:t> </w:t>
      </w:r>
      <w:r w:rsidRPr="00334B73">
        <w:t>r. w</w:t>
      </w:r>
      <w:r>
        <w:t> </w:t>
      </w:r>
      <w:r w:rsidRPr="00334B73">
        <w:t xml:space="preserve">sprawie wymogów ostrożnościowych </w:t>
      </w:r>
      <w:r w:rsidRPr="00334B73">
        <w:lastRenderedPageBreak/>
        <w:t>dla instytucji kredytowych i</w:t>
      </w:r>
      <w:r>
        <w:t> </w:t>
      </w:r>
      <w:r w:rsidRPr="00334B73">
        <w:t>firm inwestycyjnych, zmieniającym rozporządzenie (UE)</w:t>
      </w:r>
      <w:r>
        <w:t xml:space="preserve"> nr </w:t>
      </w:r>
      <w:r w:rsidRPr="00334B73">
        <w:t>648/2012</w:t>
      </w:r>
      <w:r>
        <w:t> </w:t>
      </w:r>
      <w:r w:rsidR="00FD033B">
        <w:t>(Dz. Urz. UE L </w:t>
      </w:r>
      <w:r w:rsidRPr="00334B73">
        <w:t>176</w:t>
      </w:r>
      <w:r>
        <w:t> </w:t>
      </w:r>
      <w:r w:rsidRPr="00334B73">
        <w:t>z</w:t>
      </w:r>
      <w:r>
        <w:t> </w:t>
      </w:r>
      <w:r w:rsidRPr="00334B73">
        <w:t>2013</w:t>
      </w:r>
      <w:r>
        <w:t> </w:t>
      </w:r>
      <w:r w:rsidRPr="00334B73">
        <w:t>r., str. 1, z</w:t>
      </w:r>
      <w:r>
        <w:t> </w:t>
      </w:r>
      <w:proofErr w:type="spellStart"/>
      <w:r w:rsidRPr="00334B73">
        <w:t>późn</w:t>
      </w:r>
      <w:proofErr w:type="spellEnd"/>
      <w:r w:rsidRPr="00334B73">
        <w:t>. zm.) podlega opłacie w</w:t>
      </w:r>
      <w:r>
        <w:t> </w:t>
      </w:r>
      <w:r w:rsidRPr="00334B73">
        <w:t>wysokości nie większej niż równowartość w</w:t>
      </w:r>
      <w:r>
        <w:t> </w:t>
      </w:r>
      <w:r w:rsidRPr="00334B73">
        <w:t>złotych 4500</w:t>
      </w:r>
      <w:r>
        <w:t> </w:t>
      </w:r>
      <w:r w:rsidRPr="00334B73">
        <w:t>euro.</w:t>
      </w:r>
    </w:p>
    <w:p w:rsidR="00334B73" w:rsidRPr="00334B73" w:rsidRDefault="00334B73" w:rsidP="00357671">
      <w:pPr>
        <w:pStyle w:val="ZUSTzmustartykuempunktem"/>
        <w:keepNext/>
      </w:pPr>
      <w:r w:rsidRPr="00334B73">
        <w:t>3.</w:t>
      </w:r>
      <w:r>
        <w:t> </w:t>
      </w:r>
      <w:r w:rsidRPr="00334B73">
        <w:t>Wydanie decyzji w</w:t>
      </w:r>
      <w:r>
        <w:t> </w:t>
      </w:r>
      <w:r w:rsidRPr="00334B73">
        <w:t>sprawie zatwierdzenia zmian w</w:t>
      </w:r>
      <w:r>
        <w:t> </w:t>
      </w:r>
      <w:r w:rsidRPr="00334B73">
        <w:t>regulaminie:</w:t>
      </w:r>
    </w:p>
    <w:p w:rsidR="00334B73" w:rsidRPr="00334B73" w:rsidRDefault="00334B73" w:rsidP="00334B73">
      <w:pPr>
        <w:pStyle w:val="ZPKTzmpktartykuempunktem"/>
      </w:pPr>
      <w:r w:rsidRPr="00334B73">
        <w:t>1)</w:t>
      </w:r>
      <w:r w:rsidRPr="00334B73">
        <w:tab/>
        <w:t>Krajowego Depozytu, w</w:t>
      </w:r>
      <w:r>
        <w:t> </w:t>
      </w:r>
      <w:r w:rsidRPr="00334B73">
        <w:t>tym także w</w:t>
      </w:r>
      <w:r>
        <w:t> </w:t>
      </w:r>
      <w:r w:rsidRPr="00334B73">
        <w:t>odrębnym regulaminie mającym zastosowanie do pełnienia przez Kraj</w:t>
      </w:r>
      <w:r w:rsidRPr="00334B73">
        <w:t>o</w:t>
      </w:r>
      <w:r w:rsidRPr="00334B73">
        <w:t>wy Depozyt funkcji giełdowej izby rozrachunkowej,</w:t>
      </w:r>
    </w:p>
    <w:p w:rsidR="00334B73" w:rsidRPr="00334B73" w:rsidRDefault="00334B73" w:rsidP="00334B73">
      <w:pPr>
        <w:pStyle w:val="ZPKTzmpktartykuempunktem"/>
      </w:pPr>
      <w:r w:rsidRPr="00334B73">
        <w:t>2)</w:t>
      </w:r>
      <w:r w:rsidRPr="00334B73">
        <w:tab/>
        <w:t>spółki, której Krajowy Depozyt przekazał wykonywanie czynności z</w:t>
      </w:r>
      <w:r>
        <w:t> </w:t>
      </w:r>
      <w:r w:rsidRPr="00334B73">
        <w:t>zakresu zadań, o</w:t>
      </w:r>
      <w:r>
        <w:t> </w:t>
      </w:r>
      <w:r w:rsidRPr="00334B73">
        <w:t>których mowa w</w:t>
      </w:r>
      <w:r>
        <w:t> art. </w:t>
      </w:r>
      <w:r w:rsidRPr="00334B73">
        <w:t>48</w:t>
      </w:r>
      <w:r>
        <w:t xml:space="preserve"> ust. </w:t>
      </w:r>
      <w:r w:rsidRPr="00334B73">
        <w:t>1</w:t>
      </w:r>
      <w:r>
        <w:t xml:space="preserve"> pkt </w:t>
      </w:r>
      <w:r w:rsidRPr="00334B73">
        <w:t>1–6</w:t>
      </w:r>
      <w:r>
        <w:t xml:space="preserve"> i ust. </w:t>
      </w:r>
      <w:r w:rsidRPr="00334B73">
        <w:t>2, w</w:t>
      </w:r>
      <w:r>
        <w:t> </w:t>
      </w:r>
      <w:r w:rsidRPr="00334B73">
        <w:t>tym także w</w:t>
      </w:r>
      <w:r>
        <w:t> </w:t>
      </w:r>
      <w:r w:rsidRPr="00334B73">
        <w:t>odrębnym regulaminie mającym zastosowanie do pełnienia przez spółkę, której Krajowy Depozyt przekazał wykonywanie czynności, o</w:t>
      </w:r>
      <w:r>
        <w:t> </w:t>
      </w:r>
      <w:r w:rsidRPr="00334B73">
        <w:t>których mowa w</w:t>
      </w:r>
      <w:r>
        <w:t> art. </w:t>
      </w:r>
      <w:r w:rsidRPr="00334B73">
        <w:t>48</w:t>
      </w:r>
      <w:r>
        <w:t xml:space="preserve"> ust. </w:t>
      </w:r>
      <w:r w:rsidRPr="00334B73">
        <w:t>2, funkcji giełdowej izby rozrachunkowej,</w:t>
      </w:r>
    </w:p>
    <w:p w:rsidR="00334B73" w:rsidRPr="00334B73" w:rsidRDefault="00334B73" w:rsidP="00334B73">
      <w:pPr>
        <w:pStyle w:val="ZPKTzmpktartykuempunktem"/>
      </w:pPr>
      <w:r w:rsidRPr="00334B73">
        <w:t>3)</w:t>
      </w:r>
      <w:r w:rsidRPr="00334B73">
        <w:tab/>
        <w:t>izby rozliczeniowej lub izby rozrachunkowej,</w:t>
      </w:r>
    </w:p>
    <w:p w:rsidR="00334B73" w:rsidRPr="00334B73" w:rsidRDefault="00334B73" w:rsidP="00334B73">
      <w:pPr>
        <w:pStyle w:val="ZPKTzmpktartykuempunktem"/>
      </w:pPr>
      <w:r w:rsidRPr="00334B73">
        <w:t>4)</w:t>
      </w:r>
      <w:r w:rsidRPr="00334B73">
        <w:tab/>
        <w:t>funduszu rozliczeniowego zarządzanego przez izbę rozliczeniową, Krajowy Depozyt lub spółkę, której Kraj</w:t>
      </w:r>
      <w:r w:rsidRPr="00334B73">
        <w:t>o</w:t>
      </w:r>
      <w:r w:rsidRPr="00334B73">
        <w:t>wy Depozyt przekazał wykonywanie czynności z</w:t>
      </w:r>
      <w:r>
        <w:t> </w:t>
      </w:r>
      <w:r w:rsidRPr="00334B73">
        <w:t>zakresu zadań, o</w:t>
      </w:r>
      <w:r>
        <w:t> </w:t>
      </w:r>
      <w:r w:rsidRPr="00334B73">
        <w:t>których mowa w</w:t>
      </w:r>
      <w:r>
        <w:t> art. </w:t>
      </w:r>
      <w:r w:rsidRPr="00334B73">
        <w:t>48</w:t>
      </w:r>
      <w:r>
        <w:t xml:space="preserve"> ust. </w:t>
      </w:r>
      <w:r w:rsidRPr="00334B73">
        <w:t>2</w:t>
      </w:r>
      <w:r>
        <w:t xml:space="preserve"> pkt </w:t>
      </w:r>
      <w:r w:rsidRPr="00334B73">
        <w:t>1,</w:t>
      </w:r>
    </w:p>
    <w:p w:rsidR="00334B73" w:rsidRPr="00334B73" w:rsidRDefault="00334B73" w:rsidP="00357671">
      <w:pPr>
        <w:pStyle w:val="ZPKTzmpktartykuempunktem"/>
        <w:keepNext/>
      </w:pPr>
      <w:r w:rsidRPr="00334B73">
        <w:t>5)</w:t>
      </w:r>
      <w:r w:rsidRPr="00334B73">
        <w:tab/>
        <w:t>funkcjonowania systemu rekompensat</w:t>
      </w:r>
    </w:p>
    <w:p w:rsidR="00334B73" w:rsidRPr="00334B73" w:rsidRDefault="00334B73" w:rsidP="00334B73">
      <w:pPr>
        <w:pStyle w:val="ZCZWSPPKTzmczciwsppktartykuempunktem"/>
      </w:pPr>
      <w:r w:rsidRPr="00334B73">
        <w:t>–</w:t>
      </w:r>
      <w:r w:rsidR="00357671">
        <w:t> </w:t>
      </w:r>
      <w:r w:rsidRPr="00334B73">
        <w:t>podlega opłacie w</w:t>
      </w:r>
      <w:r>
        <w:t> </w:t>
      </w:r>
      <w:r w:rsidRPr="00334B73">
        <w:t>wysokości nie większej niż równowartość w</w:t>
      </w:r>
      <w:r>
        <w:t> </w:t>
      </w:r>
      <w:r w:rsidRPr="00334B73">
        <w:t>złotych 4500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4.</w:t>
      </w:r>
      <w:r>
        <w:t> </w:t>
      </w:r>
      <w:r w:rsidRPr="00334B73">
        <w:t>Złożenie zawiadomienia, o</w:t>
      </w:r>
      <w:r>
        <w:t> </w:t>
      </w:r>
      <w:r w:rsidRPr="00334B73">
        <w:t>którym mowa w</w:t>
      </w:r>
      <w:r>
        <w:t> art. </w:t>
      </w:r>
      <w:r w:rsidRPr="00334B73">
        <w:t>16</w:t>
      </w:r>
      <w:r>
        <w:t xml:space="preserve"> ust. </w:t>
      </w:r>
      <w:r w:rsidRPr="00334B73">
        <w:t>4, podlega opłacie w</w:t>
      </w:r>
      <w:r>
        <w:t> </w:t>
      </w:r>
      <w:r w:rsidRPr="00334B73">
        <w:t>wysokości nie większej niż równowartość w</w:t>
      </w:r>
      <w:r>
        <w:t> </w:t>
      </w:r>
      <w:r w:rsidRPr="00334B73">
        <w:t>złotych 4500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5.</w:t>
      </w:r>
      <w:r>
        <w:t> </w:t>
      </w:r>
      <w:r w:rsidRPr="00334B73">
        <w:t>Złożenie zawiadomienia, o</w:t>
      </w:r>
      <w:r>
        <w:t> </w:t>
      </w:r>
      <w:r w:rsidRPr="00334B73">
        <w:t>którym mowa w</w:t>
      </w:r>
      <w:r>
        <w:t> art. </w:t>
      </w:r>
      <w:r w:rsidRPr="00334B73">
        <w:t>21</w:t>
      </w:r>
      <w:r>
        <w:t xml:space="preserve"> ust. </w:t>
      </w:r>
      <w:r w:rsidRPr="00334B73">
        <w:t>3a, podlega opłacie w</w:t>
      </w:r>
      <w:r>
        <w:t> </w:t>
      </w:r>
      <w:r w:rsidRPr="00334B73">
        <w:t>wysokości nie większej niż równowartość w</w:t>
      </w:r>
      <w:r>
        <w:t> </w:t>
      </w:r>
      <w:r w:rsidRPr="00334B73">
        <w:t>złotych 4500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6.</w:t>
      </w:r>
      <w:r>
        <w:t> </w:t>
      </w:r>
      <w:r w:rsidRPr="00334B73">
        <w:t>Przekazanie informacji, o</w:t>
      </w:r>
      <w:r>
        <w:t> </w:t>
      </w:r>
      <w:r w:rsidRPr="00334B73">
        <w:t>której mowa w</w:t>
      </w:r>
      <w:r>
        <w:t> art. </w:t>
      </w:r>
      <w:r w:rsidRPr="00334B73">
        <w:t>21</w:t>
      </w:r>
      <w:r>
        <w:t xml:space="preserve"> ust. </w:t>
      </w:r>
      <w:r w:rsidRPr="00334B73">
        <w:t>3b, podlega opłacie w</w:t>
      </w:r>
      <w:r>
        <w:t> </w:t>
      </w:r>
      <w:r w:rsidRPr="00334B73">
        <w:t>wysokości nie większej niż ró</w:t>
      </w:r>
      <w:r w:rsidRPr="00334B73">
        <w:t>w</w:t>
      </w:r>
      <w:r w:rsidRPr="00334B73">
        <w:t>nowartość w</w:t>
      </w:r>
      <w:r>
        <w:t> </w:t>
      </w:r>
      <w:r w:rsidRPr="00334B73">
        <w:t>złotych 4500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7.</w:t>
      </w:r>
      <w:r>
        <w:t> </w:t>
      </w:r>
      <w:r w:rsidRPr="00334B73">
        <w:t>Poinformowanie Komisji o</w:t>
      </w:r>
      <w:r>
        <w:t> </w:t>
      </w:r>
      <w:r w:rsidRPr="00334B73">
        <w:t>zamiarze prowadzenia przez zagraniczną firmę inwestycyjną działalności m</w:t>
      </w:r>
      <w:r w:rsidRPr="00334B73">
        <w:t>a</w:t>
      </w:r>
      <w:r w:rsidRPr="00334B73">
        <w:t>klerskiej na terytorium Rzeczypospolitej Polskiej w</w:t>
      </w:r>
      <w:r>
        <w:t> </w:t>
      </w:r>
      <w:r w:rsidRPr="00334B73">
        <w:t>formie oddziału przez właściwy organ nadzoru, który udzielił tej firmie inwestycyjnej zezwolenia na prowadzenie działalności maklerskiej, podlega opłacie w</w:t>
      </w:r>
      <w:r>
        <w:t> </w:t>
      </w:r>
      <w:r w:rsidRPr="00334B73">
        <w:t>wysokości nie większej niż równowartość w</w:t>
      </w:r>
      <w:r>
        <w:t> </w:t>
      </w:r>
      <w:r w:rsidRPr="00334B73">
        <w:t>złotych 4500</w:t>
      </w:r>
      <w:r>
        <w:t> </w:t>
      </w:r>
      <w:r w:rsidRPr="00334B73">
        <w:t>euro, wnoszonej przez zagraniczną firmę inwestycyjną, której to zawiadomienie dotyczy.</w:t>
      </w:r>
    </w:p>
    <w:p w:rsidR="00334B73" w:rsidRPr="00334B73" w:rsidRDefault="00334B73" w:rsidP="00334B73">
      <w:pPr>
        <w:pStyle w:val="ZUSTzmustartykuempunktem"/>
      </w:pPr>
      <w:r w:rsidRPr="00334B73">
        <w:t>8.</w:t>
      </w:r>
      <w:r>
        <w:t> </w:t>
      </w:r>
      <w:r w:rsidRPr="00334B73">
        <w:t>Zagraniczna firma inwestycyjna, o</w:t>
      </w:r>
      <w:r>
        <w:t> </w:t>
      </w:r>
      <w:r w:rsidRPr="00334B73">
        <w:t>której mowa w</w:t>
      </w:r>
      <w:r>
        <w:t> ust. </w:t>
      </w:r>
      <w:r w:rsidRPr="00334B73">
        <w:t>7, nie ponosi opłaty, o</w:t>
      </w:r>
      <w:r>
        <w:t> </w:t>
      </w:r>
      <w:r w:rsidRPr="00334B73">
        <w:t>której mowa w</w:t>
      </w:r>
      <w:r>
        <w:t> </w:t>
      </w:r>
      <w:r w:rsidRPr="00334B73">
        <w:t>tym przepisie, jeżeli na zasadzie wzajemności polskie podmioty prowadzące w</w:t>
      </w:r>
      <w:r>
        <w:t> </w:t>
      </w:r>
      <w:r w:rsidRPr="00334B73">
        <w:t>formie oddziału działalność maklerską na terytorium państwa, w</w:t>
      </w:r>
      <w:r>
        <w:t> </w:t>
      </w:r>
      <w:r w:rsidRPr="00334B73">
        <w:t>którym firma ta ma swoją siedzibę, nie ponoszą tego rodzaju opłaty.</w:t>
      </w:r>
    </w:p>
    <w:p w:rsidR="00334B73" w:rsidRPr="00334B73" w:rsidRDefault="00334B73" w:rsidP="00334B73">
      <w:pPr>
        <w:pStyle w:val="ZARTzmartartykuempunktem"/>
      </w:pPr>
      <w:r w:rsidRPr="00334B73">
        <w:t>Art.</w:t>
      </w:r>
      <w:r>
        <w:t> </w:t>
      </w:r>
      <w:r w:rsidRPr="00334B73">
        <w:t>163.</w:t>
      </w:r>
      <w:r>
        <w:t> </w:t>
      </w:r>
      <w:r w:rsidRPr="00334B73">
        <w:t>1. Od spółki prowadzącej giełdę pobiera się roczną opłatę ustalaną na podstawie średniej wartości przychodów w</w:t>
      </w:r>
      <w:r>
        <w:t> </w:t>
      </w:r>
      <w:r w:rsidRPr="00334B73">
        <w:t>okresie trzech lat poprzedzających rok, za który należna jest opłata, z</w:t>
      </w:r>
      <w:r>
        <w:t> </w:t>
      </w:r>
      <w:r w:rsidRPr="00334B73">
        <w:t>wyłączeniem dywidend otrz</w:t>
      </w:r>
      <w:r w:rsidRPr="00334B73">
        <w:t>y</w:t>
      </w:r>
      <w:r w:rsidRPr="00334B73">
        <w:t>manych od jednostek zależnych i</w:t>
      </w:r>
      <w:r>
        <w:t> </w:t>
      </w:r>
      <w:r w:rsidRPr="00334B73">
        <w:t>stowarzyszonych w</w:t>
      </w:r>
      <w:r>
        <w:t> </w:t>
      </w:r>
      <w:r w:rsidRPr="00334B73">
        <w:t>rozumieniu przepisów ustawy z</w:t>
      </w:r>
      <w:r>
        <w:t> </w:t>
      </w:r>
      <w:r w:rsidRPr="00334B73">
        <w:t>dnia 29</w:t>
      </w:r>
      <w:r>
        <w:t> </w:t>
      </w:r>
      <w:r w:rsidRPr="00334B73">
        <w:t>września 1994</w:t>
      </w:r>
      <w:r>
        <w:t> </w:t>
      </w:r>
      <w:r w:rsidRPr="00334B73">
        <w:t>r. o</w:t>
      </w:r>
      <w:r>
        <w:t> </w:t>
      </w:r>
      <w:r w:rsidRPr="00334B73">
        <w:t xml:space="preserve">rachunkowości, zwanych dalej </w:t>
      </w:r>
      <w:r w:rsidR="00357671">
        <w:t>„</w:t>
      </w:r>
      <w:r w:rsidRPr="00334B73">
        <w:t>jednostkami zależnymi lub stowarzyszonymi</w:t>
      </w:r>
      <w:r w:rsidR="00357671">
        <w:t>”</w:t>
      </w:r>
      <w:r w:rsidRPr="00334B73">
        <w:t>, w</w:t>
      </w:r>
      <w:r>
        <w:t> </w:t>
      </w:r>
      <w:r w:rsidRPr="00334B73">
        <w:t>wysokości nie większej niż 3,5% tej średniej, jednak nie mniej niż równowartość w</w:t>
      </w:r>
      <w:r>
        <w:t> </w:t>
      </w:r>
      <w:r w:rsidRPr="00334B73">
        <w:t>złotych 6250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2.</w:t>
      </w:r>
      <w:r>
        <w:t> </w:t>
      </w:r>
      <w:r w:rsidRPr="00334B73">
        <w:t>Od spółki prowadzącej rynek pozagiełdowy pobiera się roczną opłatę ustaloną na podstawie średniej wart</w:t>
      </w:r>
      <w:r w:rsidRPr="00334B73">
        <w:t>o</w:t>
      </w:r>
      <w:r w:rsidRPr="00334B73">
        <w:t>ści przychodów w</w:t>
      </w:r>
      <w:r>
        <w:t> </w:t>
      </w:r>
      <w:r w:rsidRPr="00334B73">
        <w:t>okresie trzech lat poprzedzających rok, za który należna jest opłata, z</w:t>
      </w:r>
      <w:r>
        <w:t> </w:t>
      </w:r>
      <w:r w:rsidRPr="00334B73">
        <w:t>wyłączeniem dywidend otrzymanych od jednostek zależnych i</w:t>
      </w:r>
      <w:r>
        <w:t> </w:t>
      </w:r>
      <w:r w:rsidRPr="00334B73">
        <w:t>stowarzyszonych oraz przychodów z</w:t>
      </w:r>
      <w:r>
        <w:t> </w:t>
      </w:r>
      <w:r w:rsidRPr="00334B73">
        <w:t>rynku skarbowych papierów wartości</w:t>
      </w:r>
      <w:r w:rsidRPr="00334B73">
        <w:t>o</w:t>
      </w:r>
      <w:r w:rsidRPr="00334B73">
        <w:t>wych prowadzonego na podstawie umowy z</w:t>
      </w:r>
      <w:r>
        <w:t> </w:t>
      </w:r>
      <w:r w:rsidRPr="00334B73">
        <w:t>ministrem właściwym do spraw finansów publicznych, w</w:t>
      </w:r>
      <w:r>
        <w:t> </w:t>
      </w:r>
      <w:r w:rsidRPr="00334B73">
        <w:t>wysokości nie większej niż 3,5% tej średniej, jednak nie mniej niż równowartość w</w:t>
      </w:r>
      <w:r>
        <w:t> </w:t>
      </w:r>
      <w:r w:rsidRPr="00334B73">
        <w:t>złotych 6250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3.</w:t>
      </w:r>
      <w:r>
        <w:t> </w:t>
      </w:r>
      <w:r w:rsidRPr="00334B73">
        <w:t>Od Krajowego Depozytu pobiera się roczną opłatę ustalaną na podstawie średniej wartości przychodów w</w:t>
      </w:r>
      <w:r>
        <w:t> </w:t>
      </w:r>
      <w:r w:rsidRPr="00334B73">
        <w:t>okresie trzech lat poprzedzających rok, za który należna jest opłata, z</w:t>
      </w:r>
      <w:r>
        <w:t> </w:t>
      </w:r>
      <w:r w:rsidRPr="00334B73">
        <w:t>wyłączeniem dywidend otrzymanych od je</w:t>
      </w:r>
      <w:r w:rsidRPr="00334B73">
        <w:t>d</w:t>
      </w:r>
      <w:r w:rsidRPr="00334B73">
        <w:t>nostek zależnych i</w:t>
      </w:r>
      <w:r>
        <w:t> </w:t>
      </w:r>
      <w:r w:rsidRPr="00334B73">
        <w:t>stowarzyszonych, w</w:t>
      </w:r>
      <w:r>
        <w:t> </w:t>
      </w:r>
      <w:r w:rsidRPr="00334B73">
        <w:t>wysokości nie większej niż 5,5% tej średniej, jednak nie mniej niż równowa</w:t>
      </w:r>
      <w:r w:rsidRPr="00334B73">
        <w:t>r</w:t>
      </w:r>
      <w:r w:rsidRPr="00334B73">
        <w:t>tość w</w:t>
      </w:r>
      <w:r>
        <w:t> </w:t>
      </w:r>
      <w:r w:rsidRPr="00334B73">
        <w:t>złotych 6250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4.</w:t>
      </w:r>
      <w:r>
        <w:t> </w:t>
      </w:r>
      <w:r w:rsidRPr="00334B73">
        <w:t>Od spółki prowadzącej izbę rozliczeniową oraz od spółki, której Krajowy Depozyt przekazał wykonywanie czynności z</w:t>
      </w:r>
      <w:r>
        <w:t> </w:t>
      </w:r>
      <w:r w:rsidRPr="00334B73">
        <w:t>zakresu rozliczania transakcji, pobiera się roczną opłatę ustalaną na podstawie średniej wartości prz</w:t>
      </w:r>
      <w:r w:rsidRPr="00334B73">
        <w:t>y</w:t>
      </w:r>
      <w:r w:rsidRPr="00334B73">
        <w:t>chodów w</w:t>
      </w:r>
      <w:r>
        <w:t> </w:t>
      </w:r>
      <w:r w:rsidRPr="00334B73">
        <w:t>okresie trzech lat poprzedzających rok, za który należna jest opłata, z</w:t>
      </w:r>
      <w:r>
        <w:t> </w:t>
      </w:r>
      <w:r w:rsidRPr="00334B73">
        <w:t>wyłączeniem dywidend otrzym</w:t>
      </w:r>
      <w:r w:rsidRPr="00334B73">
        <w:t>a</w:t>
      </w:r>
      <w:r w:rsidRPr="00334B73">
        <w:t>nych od jednostek zależnych i</w:t>
      </w:r>
      <w:r>
        <w:t> </w:t>
      </w:r>
      <w:r w:rsidRPr="00334B73">
        <w:t>stowarzyszonych, w</w:t>
      </w:r>
      <w:r>
        <w:t> </w:t>
      </w:r>
      <w:r w:rsidRPr="00334B73">
        <w:t>wysokości nie większej niż 5,5% tej średniej, jednak nie mniej niż równowartość w</w:t>
      </w:r>
      <w:r>
        <w:t> </w:t>
      </w:r>
      <w:r w:rsidRPr="00334B73">
        <w:t>złotych 6250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5.</w:t>
      </w:r>
      <w:r>
        <w:t> </w:t>
      </w:r>
      <w:r w:rsidRPr="00334B73">
        <w:t>Od spółki prowadzącej izbę rozrachunkową oraz od spółki, której Krajowy Depozyt przekazał wykonywanie czynności z</w:t>
      </w:r>
      <w:r>
        <w:t> </w:t>
      </w:r>
      <w:r w:rsidRPr="00334B73">
        <w:t>zakresu rozrachunku transakcji, pobiera się roczną opłatę ustalaną na podstawie średniej wartości prz</w:t>
      </w:r>
      <w:r w:rsidRPr="00334B73">
        <w:t>y</w:t>
      </w:r>
      <w:r w:rsidRPr="00334B73">
        <w:t>chodów w</w:t>
      </w:r>
      <w:r>
        <w:t> </w:t>
      </w:r>
      <w:r w:rsidRPr="00334B73">
        <w:t>okresie trzech lat poprzedzających rok, za który należna jest opłata, z</w:t>
      </w:r>
      <w:r>
        <w:t> </w:t>
      </w:r>
      <w:r w:rsidRPr="00334B73">
        <w:t>wyłączeniem dywidend otrzym</w:t>
      </w:r>
      <w:r w:rsidRPr="00334B73">
        <w:t>a</w:t>
      </w:r>
      <w:r w:rsidRPr="00334B73">
        <w:t>nych od jednostek zależnych i</w:t>
      </w:r>
      <w:r>
        <w:t> </w:t>
      </w:r>
      <w:r w:rsidRPr="00334B73">
        <w:t>stowarzyszonych, w</w:t>
      </w:r>
      <w:r>
        <w:t> </w:t>
      </w:r>
      <w:r w:rsidRPr="00334B73">
        <w:t>wysokości nie większej niż 5,5% tej średniej, jednak nie mniej niż równowartość w</w:t>
      </w:r>
      <w:r>
        <w:t> </w:t>
      </w:r>
      <w:r w:rsidRPr="00334B73">
        <w:t>złotych 6250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lastRenderedPageBreak/>
        <w:t>6.</w:t>
      </w:r>
      <w:r>
        <w:t> </w:t>
      </w:r>
      <w:r w:rsidRPr="00334B73">
        <w:t>Od spółki prowadzącej izbę rozliczeniową i</w:t>
      </w:r>
      <w:r>
        <w:t> </w:t>
      </w:r>
      <w:r w:rsidRPr="00334B73">
        <w:t>izbę rozrachunkową, która wykonuje funkcję giełdowej izby rozrachunkowej, pobiera się roczną opłatę ustalaną na podstawie średniej wartości przychodów w</w:t>
      </w:r>
      <w:r>
        <w:t> </w:t>
      </w:r>
      <w:r w:rsidRPr="00334B73">
        <w:t>okresie trzech lat poprzedzających rok, za który należna jest opłata, z</w:t>
      </w:r>
      <w:r>
        <w:t> </w:t>
      </w:r>
      <w:r w:rsidRPr="00334B73">
        <w:t>wyłączeniem dywidend otrzymanych od jednostek zależnych i</w:t>
      </w:r>
      <w:r>
        <w:t> </w:t>
      </w:r>
      <w:r w:rsidRPr="00334B73">
        <w:t>stowarzyszonych, w</w:t>
      </w:r>
      <w:r>
        <w:t> </w:t>
      </w:r>
      <w:r w:rsidRPr="00334B73">
        <w:t>wysokości nie większej niż 5,5% tej średniej, jednak nie mniej niż równowartość w</w:t>
      </w:r>
      <w:r>
        <w:t> </w:t>
      </w:r>
      <w:r w:rsidRPr="00334B73">
        <w:t>złotych 6250</w:t>
      </w:r>
      <w:r>
        <w:t> </w:t>
      </w:r>
      <w:r w:rsidRPr="00334B73">
        <w:t>euro.</w:t>
      </w:r>
    </w:p>
    <w:p w:rsidR="00334B73" w:rsidRPr="00334B73" w:rsidRDefault="00334B73" w:rsidP="00357671">
      <w:pPr>
        <w:pStyle w:val="ZUSTzmustartykuempunktem"/>
        <w:keepNext/>
      </w:pPr>
      <w:r w:rsidRPr="00334B73">
        <w:t>7.</w:t>
      </w:r>
      <w:r>
        <w:t> </w:t>
      </w:r>
      <w:r w:rsidRPr="00334B73">
        <w:t>Od domu maklerskiego pobiera się roczną opłatę ustalaną na podstawie średniej wartości przychodów og</w:t>
      </w:r>
      <w:r w:rsidRPr="00334B73">
        <w:t>ó</w:t>
      </w:r>
      <w:r w:rsidRPr="00334B73">
        <w:t>łem w</w:t>
      </w:r>
      <w:r>
        <w:t> </w:t>
      </w:r>
      <w:r w:rsidRPr="00334B73">
        <w:t>okresie trzech lat poprzedzających rok, za który należna jest opłata, w</w:t>
      </w:r>
      <w:r>
        <w:t> </w:t>
      </w:r>
      <w:r w:rsidRPr="00334B73">
        <w:t>wysokości nie większej niż 0,5% tej średniej, jednak nie mniej niż równowartość w</w:t>
      </w:r>
      <w:r>
        <w:t> </w:t>
      </w:r>
      <w:r w:rsidRPr="00334B73">
        <w:t>złotych 750</w:t>
      </w:r>
      <w:r>
        <w:t> </w:t>
      </w:r>
      <w:r w:rsidRPr="00334B73">
        <w:t>euro. Wielkość przychodów ogółem, o</w:t>
      </w:r>
      <w:r>
        <w:t> </w:t>
      </w:r>
      <w:r w:rsidRPr="00334B73">
        <w:t>których mowa w</w:t>
      </w:r>
      <w:r>
        <w:t> </w:t>
      </w:r>
      <w:r w:rsidRPr="00334B73">
        <w:t>zdaniu pierwszym, stanowi suma następujących pozycji rachunku zysków i</w:t>
      </w:r>
      <w:r>
        <w:t> </w:t>
      </w:r>
      <w:r w:rsidRPr="00334B73">
        <w:t>strat:</w:t>
      </w:r>
    </w:p>
    <w:p w:rsidR="00334B73" w:rsidRPr="00334B73" w:rsidRDefault="00334B73" w:rsidP="00334B73">
      <w:pPr>
        <w:pStyle w:val="ZPKTzmpktartykuempunktem"/>
      </w:pPr>
      <w:r w:rsidRPr="00334B73">
        <w:t>1)</w:t>
      </w:r>
      <w:r w:rsidRPr="00334B73">
        <w:tab/>
        <w:t>przychody z</w:t>
      </w:r>
      <w:r>
        <w:t> </w:t>
      </w:r>
      <w:r w:rsidRPr="00334B73">
        <w:t>działalności maklerskiej,</w:t>
      </w:r>
    </w:p>
    <w:p w:rsidR="00334B73" w:rsidRPr="00334B73" w:rsidRDefault="00334B73" w:rsidP="00334B73">
      <w:pPr>
        <w:pStyle w:val="ZPKTzmpktartykuempunktem"/>
      </w:pPr>
      <w:r w:rsidRPr="00334B73">
        <w:t>2)</w:t>
      </w:r>
      <w:r w:rsidRPr="00334B73">
        <w:tab/>
        <w:t>przychody z</w:t>
      </w:r>
      <w:r>
        <w:t> </w:t>
      </w:r>
      <w:r w:rsidRPr="00334B73">
        <w:t>instrumentów finansowych przeznaczonych do obrotu,</w:t>
      </w:r>
    </w:p>
    <w:p w:rsidR="00334B73" w:rsidRPr="00334B73" w:rsidRDefault="00334B73" w:rsidP="00334B73">
      <w:pPr>
        <w:pStyle w:val="ZPKTzmpktartykuempunktem"/>
      </w:pPr>
      <w:r w:rsidRPr="00334B73">
        <w:t>3)</w:t>
      </w:r>
      <w:r w:rsidRPr="00334B73">
        <w:tab/>
        <w:t>przychody z</w:t>
      </w:r>
      <w:r>
        <w:t> </w:t>
      </w:r>
      <w:r w:rsidRPr="00334B73">
        <w:t>instrumentów finansowych utrzymywanych do terminu zapadalności,</w:t>
      </w:r>
    </w:p>
    <w:p w:rsidR="00334B73" w:rsidRPr="00334B73" w:rsidRDefault="00334B73" w:rsidP="00334B73">
      <w:pPr>
        <w:pStyle w:val="ZPKTzmpktartykuempunktem"/>
      </w:pPr>
      <w:r w:rsidRPr="00334B73">
        <w:t>4)</w:t>
      </w:r>
      <w:r w:rsidRPr="00334B73">
        <w:tab/>
        <w:t>przychody z</w:t>
      </w:r>
      <w:r>
        <w:t> </w:t>
      </w:r>
      <w:r w:rsidRPr="00334B73">
        <w:t>instrumentów finansowych dostępnych do sprzedaży,</w:t>
      </w:r>
    </w:p>
    <w:p w:rsidR="00334B73" w:rsidRPr="00334B73" w:rsidRDefault="00334B73" w:rsidP="00334B73">
      <w:pPr>
        <w:pStyle w:val="ZPKTzmpktartykuempunktem"/>
      </w:pPr>
      <w:r w:rsidRPr="00334B73">
        <w:t>5)</w:t>
      </w:r>
      <w:r w:rsidRPr="00334B73">
        <w:tab/>
        <w:t>pozostałe przychody operacyjne,</w:t>
      </w:r>
    </w:p>
    <w:p w:rsidR="00334B73" w:rsidRPr="00334B73" w:rsidRDefault="00334B73" w:rsidP="00357671">
      <w:pPr>
        <w:pStyle w:val="ZPKTzmpktartykuempunktem"/>
        <w:keepNext/>
      </w:pPr>
      <w:r w:rsidRPr="00334B73">
        <w:t>6)</w:t>
      </w:r>
      <w:r w:rsidRPr="00334B73">
        <w:tab/>
        <w:t>przychody finansowe</w:t>
      </w:r>
    </w:p>
    <w:p w:rsidR="00334B73" w:rsidRPr="00334B73" w:rsidRDefault="00334B73" w:rsidP="00334B73">
      <w:pPr>
        <w:pStyle w:val="ZCZWSPPKTzmczciwsppktartykuempunktem"/>
        <w:rPr>
          <w:rStyle w:val="Ppogrubienie"/>
        </w:rPr>
      </w:pPr>
      <w:r w:rsidRPr="00334B73">
        <w:t>–</w:t>
      </w:r>
      <w:r>
        <w:t> </w:t>
      </w:r>
      <w:r w:rsidRPr="00334B73">
        <w:t>pomniejszona o</w:t>
      </w:r>
      <w:r>
        <w:t> </w:t>
      </w:r>
      <w:r w:rsidRPr="00334B73">
        <w:t>dywidendy otrzymane od jednostek zależnych i</w:t>
      </w:r>
      <w:r>
        <w:t> </w:t>
      </w:r>
      <w:r w:rsidRPr="00334B73">
        <w:t>stowarzyszonych, które są obowiązane do wnosz</w:t>
      </w:r>
      <w:r w:rsidRPr="00334B73">
        <w:t>e</w:t>
      </w:r>
      <w:r w:rsidRPr="00334B73">
        <w:t>nia opłat na pokrycie kosztów, o</w:t>
      </w:r>
      <w:r>
        <w:t> </w:t>
      </w:r>
      <w:r w:rsidRPr="00334B73">
        <w:t>których mowa w</w:t>
      </w:r>
      <w:r>
        <w:t> art. </w:t>
      </w:r>
      <w:r w:rsidRPr="00334B73">
        <w:t>17</w:t>
      </w:r>
      <w:r>
        <w:t xml:space="preserve"> ust. </w:t>
      </w:r>
      <w:r w:rsidRPr="00334B73">
        <w:t>1</w:t>
      </w:r>
      <w:r>
        <w:t> </w:t>
      </w:r>
      <w:r w:rsidRPr="00334B73">
        <w:t>ustawy o</w:t>
      </w:r>
      <w:r>
        <w:t> </w:t>
      </w:r>
      <w:r w:rsidRPr="00334B73">
        <w:t>nadzorze.</w:t>
      </w:r>
    </w:p>
    <w:p w:rsidR="00334B73" w:rsidRPr="00334B73" w:rsidRDefault="00334B73" w:rsidP="00334B73">
      <w:pPr>
        <w:pStyle w:val="ZUSTzmustartykuempunktem"/>
      </w:pPr>
      <w:r w:rsidRPr="00334B73">
        <w:t>8.</w:t>
      </w:r>
      <w:r>
        <w:t> </w:t>
      </w:r>
      <w:r w:rsidRPr="00334B73">
        <w:t>Od agenta firmy inwestycyjnej, z</w:t>
      </w:r>
      <w:r>
        <w:t> </w:t>
      </w:r>
      <w:r w:rsidRPr="00334B73">
        <w:t>wyłączeniem banku i</w:t>
      </w:r>
      <w:r>
        <w:t> </w:t>
      </w:r>
      <w:r w:rsidRPr="00334B73">
        <w:t>domu maklerskiego, pobiera się opłatę roczną w</w:t>
      </w:r>
      <w:r>
        <w:t> </w:t>
      </w:r>
      <w:r w:rsidRPr="00334B73">
        <w:t>wysokości równowartości w</w:t>
      </w:r>
      <w:r>
        <w:t> </w:t>
      </w:r>
      <w:r w:rsidRPr="00334B73">
        <w:t>złotych 500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9.</w:t>
      </w:r>
      <w:r>
        <w:t> </w:t>
      </w:r>
      <w:r w:rsidRPr="00334B73">
        <w:t>Od zagranicznej firmy inwestycyjnej prowadzącej działalność maklerską na terytorium Rzeczypospolitej Polskiej w</w:t>
      </w:r>
      <w:r>
        <w:t> </w:t>
      </w:r>
      <w:r w:rsidRPr="00334B73">
        <w:t>formie oddziału oraz od zagranicznej osoby prawnej prowadzącej taką działalność na terytorium Rzecz</w:t>
      </w:r>
      <w:r w:rsidRPr="00334B73">
        <w:t>y</w:t>
      </w:r>
      <w:r w:rsidRPr="00334B73">
        <w:t>pospolitej Polskiej pobiera się opłatę roczną ustalaną na podstawie przychodów oddziału w</w:t>
      </w:r>
      <w:r>
        <w:t> </w:t>
      </w:r>
      <w:r w:rsidRPr="00334B73">
        <w:t>poprzednim roku kale</w:t>
      </w:r>
      <w:r w:rsidRPr="00334B73">
        <w:t>n</w:t>
      </w:r>
      <w:r w:rsidRPr="00334B73">
        <w:t>darzowym w</w:t>
      </w:r>
      <w:r>
        <w:t> </w:t>
      </w:r>
      <w:r w:rsidRPr="00334B73">
        <w:t>wysokości nie większej niż 0,15% tych przychodów, jednak nie mniej niż równowartość w</w:t>
      </w:r>
      <w:r>
        <w:t> </w:t>
      </w:r>
      <w:r w:rsidRPr="00334B73">
        <w:t>złotych 500</w:t>
      </w:r>
      <w:r>
        <w:t> </w:t>
      </w:r>
      <w:r w:rsidRPr="00334B73">
        <w:t>euro. Przychody, o</w:t>
      </w:r>
      <w:r>
        <w:t> </w:t>
      </w:r>
      <w:r w:rsidRPr="00334B73">
        <w:t>których mowa w</w:t>
      </w:r>
      <w:r>
        <w:t> </w:t>
      </w:r>
      <w:r w:rsidRPr="00334B73">
        <w:t>zdaniu pierwszym, są przychodami oddziału w</w:t>
      </w:r>
      <w:r>
        <w:t> </w:t>
      </w:r>
      <w:r w:rsidRPr="00334B73">
        <w:t>rozumieniu przepisów o</w:t>
      </w:r>
      <w:r>
        <w:t> </w:t>
      </w:r>
      <w:r w:rsidRPr="00334B73">
        <w:t>podatku dochodowym od osób prawnych. Zagraniczne firmy inwestycyjne prowadzące działalność maklerską na terytorium Rzeczypospolitej Polskiej oraz zagraniczne osoby prawne prowadzące taką działalność na terytorium Rzeczypospolitej Polskiej nie ponoszą opłaty, o</w:t>
      </w:r>
      <w:r>
        <w:t> </w:t>
      </w:r>
      <w:r w:rsidRPr="00334B73">
        <w:t>której mowa w</w:t>
      </w:r>
      <w:r>
        <w:t> </w:t>
      </w:r>
      <w:r w:rsidRPr="00334B73">
        <w:t>zdaniu pierwszym, jeżeli na zasadzie wzajemności polskie podmioty prowadzące działalność maklerską na terytorium państwa, w</w:t>
      </w:r>
      <w:r>
        <w:t> </w:t>
      </w:r>
      <w:r w:rsidRPr="00334B73">
        <w:t>którym podmioty takie mają swoją siedzibę, nie ponoszą tego rodzaju opłat.</w:t>
      </w:r>
    </w:p>
    <w:p w:rsidR="00334B73" w:rsidRPr="00334B73" w:rsidRDefault="00334B73" w:rsidP="00334B73">
      <w:pPr>
        <w:pStyle w:val="ZUSTzmustartykuempunktem"/>
      </w:pPr>
      <w:r w:rsidRPr="00334B73">
        <w:t>10.</w:t>
      </w:r>
      <w:r>
        <w:t> </w:t>
      </w:r>
      <w:r w:rsidRPr="00334B73">
        <w:t>Zagraniczne firmy inwestycyjne będące stronami transakcji zawieranych na rynku regulowanym są ob</w:t>
      </w:r>
      <w:r w:rsidRPr="00334B73">
        <w:t>o</w:t>
      </w:r>
      <w:r w:rsidRPr="00334B73">
        <w:t>wiązane do wnoszenia opłaty rocznej w</w:t>
      </w:r>
      <w:r>
        <w:t> </w:t>
      </w:r>
      <w:r w:rsidRPr="00334B73">
        <w:t>wysokości</w:t>
      </w:r>
      <w:r w:rsidRPr="00334B73">
        <w:rPr>
          <w:rStyle w:val="Ppogrubienie"/>
        </w:rPr>
        <w:t xml:space="preserve"> </w:t>
      </w:r>
      <w:r w:rsidRPr="00334B73">
        <w:t>równowartości w</w:t>
      </w:r>
      <w:r>
        <w:t> </w:t>
      </w:r>
      <w:r w:rsidRPr="00334B73">
        <w:t>złotych 10</w:t>
      </w:r>
      <w:r>
        <w:t> </w:t>
      </w:r>
      <w:r w:rsidRPr="00334B73">
        <w:t>000</w:t>
      </w:r>
      <w:r>
        <w:t> </w:t>
      </w:r>
      <w:r w:rsidRPr="00334B73">
        <w:t>euro. W</w:t>
      </w:r>
      <w:r>
        <w:t> </w:t>
      </w:r>
      <w:r w:rsidRPr="00334B73">
        <w:t>przypadku nieuiszcz</w:t>
      </w:r>
      <w:r w:rsidRPr="00334B73">
        <w:t>e</w:t>
      </w:r>
      <w:r w:rsidRPr="00334B73">
        <w:t>nia opłaty, o</w:t>
      </w:r>
      <w:r>
        <w:t> </w:t>
      </w:r>
      <w:r w:rsidRPr="00334B73">
        <w:t>której mowa w</w:t>
      </w:r>
      <w:r>
        <w:t> </w:t>
      </w:r>
      <w:r w:rsidRPr="00334B73">
        <w:t>zdaniu pierwszym, spółka prowadząca rynek regulowany zawiesza do czasu uregulow</w:t>
      </w:r>
      <w:r w:rsidRPr="00334B73">
        <w:t>a</w:t>
      </w:r>
      <w:r w:rsidRPr="00334B73">
        <w:t>nia zaległości możliwość zawierania transakcji na rynku giełdowym przez zagraniczną firmę inwestycyjną.</w:t>
      </w:r>
      <w:r w:rsidR="00357671">
        <w:t>”</w:t>
      </w:r>
      <w:r w:rsidRPr="00334B73">
        <w:t>.</w:t>
      </w:r>
    </w:p>
    <w:p w:rsidR="00334B73" w:rsidRPr="00334B73" w:rsidRDefault="00334B73" w:rsidP="00357671">
      <w:pPr>
        <w:pStyle w:val="ARTartustawynprozporzdzenia"/>
        <w:keepNext/>
      </w:pPr>
      <w:r w:rsidRPr="00357671">
        <w:rPr>
          <w:rStyle w:val="Ppogrubienie"/>
        </w:rPr>
        <w:t>Art. 7.</w:t>
      </w:r>
      <w:r>
        <w:t> </w:t>
      </w:r>
      <w:r w:rsidRPr="00334B73">
        <w:t>W</w:t>
      </w:r>
      <w:r>
        <w:t> </w:t>
      </w:r>
      <w:r w:rsidRPr="00334B73">
        <w:t>ustawie z</w:t>
      </w:r>
      <w:r>
        <w:t> </w:t>
      </w:r>
      <w:r w:rsidRPr="00334B73">
        <w:t>dnia 29</w:t>
      </w:r>
      <w:r>
        <w:t> </w:t>
      </w:r>
      <w:r w:rsidRPr="00334B73">
        <w:t>lipca 2005</w:t>
      </w:r>
      <w:r>
        <w:t> </w:t>
      </w:r>
      <w:r w:rsidRPr="00334B73">
        <w:t>r. o</w:t>
      </w:r>
      <w:r>
        <w:t> </w:t>
      </w:r>
      <w:r w:rsidRPr="00334B73">
        <w:t>ofercie publicznej i</w:t>
      </w:r>
      <w:r>
        <w:t> </w:t>
      </w:r>
      <w:r w:rsidRPr="00334B73">
        <w:t>warunkach wprowadzania instrumentów finansowych do zorganizowanego systemu obrotu oraz o</w:t>
      </w:r>
      <w:r>
        <w:t> </w:t>
      </w:r>
      <w:r w:rsidRPr="00334B73">
        <w:t>spółkach publicznych (</w:t>
      </w:r>
      <w:r>
        <w:t>Dz. U.</w:t>
      </w:r>
      <w:r w:rsidRPr="00334B73">
        <w:t xml:space="preserve"> z</w:t>
      </w:r>
      <w:r>
        <w:t> </w:t>
      </w:r>
      <w:r w:rsidRPr="00334B73">
        <w:t>2013</w:t>
      </w:r>
      <w:r>
        <w:t> </w:t>
      </w:r>
      <w:r w:rsidRPr="00334B73">
        <w:t>r.</w:t>
      </w:r>
      <w:r>
        <w:t xml:space="preserve"> poz. </w:t>
      </w:r>
      <w:r w:rsidRPr="00334B73">
        <w:t>1382</w:t>
      </w:r>
      <w:r w:rsidR="00A142DA">
        <w:t xml:space="preserve"> oraz z 2015 r. poz. 978</w:t>
      </w:r>
      <w:r w:rsidRPr="00334B73">
        <w:t>) wprowadza się następujące zmiany:</w:t>
      </w:r>
    </w:p>
    <w:p w:rsidR="00334B73" w:rsidRPr="00334B73" w:rsidRDefault="00334B73" w:rsidP="00357671">
      <w:pPr>
        <w:pStyle w:val="PKTpunkt"/>
        <w:keepNext/>
      </w:pPr>
      <w:r w:rsidRPr="00334B73">
        <w:t>1)</w:t>
      </w:r>
      <w:r w:rsidRPr="00334B73">
        <w:tab/>
        <w:t>art. 93</w:t>
      </w:r>
      <w:r>
        <w:t> </w:t>
      </w:r>
      <w:r w:rsidRPr="00334B73">
        <w:t>otrzymuje brzmienie:</w:t>
      </w:r>
    </w:p>
    <w:p w:rsidR="00334B73" w:rsidRPr="00334B73" w:rsidRDefault="00357671" w:rsidP="00334B73">
      <w:pPr>
        <w:pStyle w:val="ZARTzmartartykuempunktem"/>
      </w:pPr>
      <w:r>
        <w:t>„</w:t>
      </w:r>
      <w:r w:rsidR="00334B73" w:rsidRPr="00334B73">
        <w:t>Art.</w:t>
      </w:r>
      <w:r w:rsidR="00334B73">
        <w:t> </w:t>
      </w:r>
      <w:r w:rsidR="00334B73" w:rsidRPr="00334B73">
        <w:t>93.</w:t>
      </w:r>
      <w:r w:rsidR="00334B73">
        <w:t> </w:t>
      </w:r>
      <w:r w:rsidR="00334B73" w:rsidRPr="00334B73">
        <w:t>Udzielenie zezwolenia lub zgody przewidzianych w</w:t>
      </w:r>
      <w:r w:rsidR="00334B73">
        <w:t> </w:t>
      </w:r>
      <w:r w:rsidR="00334B73" w:rsidRPr="00334B73">
        <w:t>ustawie, a</w:t>
      </w:r>
      <w:r w:rsidR="00334B73">
        <w:t> </w:t>
      </w:r>
      <w:r w:rsidR="00334B73" w:rsidRPr="00334B73">
        <w:t>także uzyskanie przez dany podmiot statusu agencji informacyjnej w</w:t>
      </w:r>
      <w:r w:rsidR="00334B73">
        <w:t> </w:t>
      </w:r>
      <w:r w:rsidR="00334B73" w:rsidRPr="00334B73">
        <w:t>związku z</w:t>
      </w:r>
      <w:r w:rsidR="00334B73">
        <w:t> </w:t>
      </w:r>
      <w:r w:rsidR="00334B73" w:rsidRPr="00334B73">
        <w:t>wydaniem decyzji, o</w:t>
      </w:r>
      <w:r w:rsidR="00334B73">
        <w:t> </w:t>
      </w:r>
      <w:r w:rsidR="00334B73" w:rsidRPr="00334B73">
        <w:t>której mowa w</w:t>
      </w:r>
      <w:r w:rsidR="00334B73">
        <w:t> art. </w:t>
      </w:r>
      <w:r w:rsidR="00334B73" w:rsidRPr="00334B73">
        <w:t>58</w:t>
      </w:r>
      <w:r w:rsidR="00334B73">
        <w:t xml:space="preserve"> ust. </w:t>
      </w:r>
      <w:r w:rsidR="00334B73" w:rsidRPr="00334B73">
        <w:t>1, podlegają opłacie w</w:t>
      </w:r>
      <w:r w:rsidR="00334B73">
        <w:t> </w:t>
      </w:r>
      <w:r w:rsidR="00334B73" w:rsidRPr="00334B73">
        <w:t>wysokości nie większej niż równowartość w</w:t>
      </w:r>
      <w:r w:rsidR="00334B73">
        <w:t> </w:t>
      </w:r>
      <w:r w:rsidR="00334B73" w:rsidRPr="00334B73">
        <w:t>złotych 4500</w:t>
      </w:r>
      <w:r w:rsidR="00334B73">
        <w:t> </w:t>
      </w:r>
      <w:r w:rsidR="00334B73" w:rsidRPr="00334B73">
        <w:t>euro.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2)</w:t>
      </w:r>
      <w:r w:rsidRPr="00334B73">
        <w:tab/>
        <w:t>po</w:t>
      </w:r>
      <w:r>
        <w:t xml:space="preserve"> art. </w:t>
      </w:r>
      <w:r w:rsidRPr="00334B73">
        <w:t>93</w:t>
      </w:r>
      <w:r>
        <w:t> </w:t>
      </w:r>
      <w:r w:rsidRPr="00334B73">
        <w:t>dodaje się</w:t>
      </w:r>
      <w:r>
        <w:t xml:space="preserve"> art. </w:t>
      </w:r>
      <w:r w:rsidRPr="00334B73">
        <w:t>93a w</w:t>
      </w:r>
      <w:r>
        <w:t> </w:t>
      </w:r>
      <w:r w:rsidRPr="00334B73">
        <w:t>brzmieniu:</w:t>
      </w:r>
    </w:p>
    <w:p w:rsidR="00334B73" w:rsidRPr="00334B73" w:rsidRDefault="00357671" w:rsidP="00334B73">
      <w:pPr>
        <w:pStyle w:val="ZARTzmartartykuempunktem"/>
      </w:pPr>
      <w:r>
        <w:t>„</w:t>
      </w:r>
      <w:r w:rsidR="00334B73" w:rsidRPr="00334B73">
        <w:t>Art.</w:t>
      </w:r>
      <w:r w:rsidR="00334B73">
        <w:t> </w:t>
      </w:r>
      <w:r w:rsidR="00334B73" w:rsidRPr="00334B73">
        <w:t>93a.</w:t>
      </w:r>
      <w:r w:rsidR="00334B73">
        <w:t> </w:t>
      </w:r>
      <w:r w:rsidR="00334B73" w:rsidRPr="00334B73">
        <w:t>Zatwierdzenie prospektu emisyjnego, stwierdzenie równoważności memorandum informacyjnego oraz zatwierdzenie memorandum informacyjnego podlegają opłacie w</w:t>
      </w:r>
      <w:r w:rsidR="00334B73">
        <w:t> </w:t>
      </w:r>
      <w:r w:rsidR="00334B73" w:rsidRPr="00334B73">
        <w:t>wysokości równowartości w</w:t>
      </w:r>
      <w:r w:rsidR="00334B73">
        <w:t> </w:t>
      </w:r>
      <w:r w:rsidR="00334B73" w:rsidRPr="00334B73">
        <w:t>złotych 4500</w:t>
      </w:r>
      <w:r w:rsidR="00334B73">
        <w:t> </w:t>
      </w:r>
      <w:r w:rsidR="00334B73" w:rsidRPr="00334B73">
        <w:t>euro.</w:t>
      </w:r>
      <w:r>
        <w:t>”</w:t>
      </w:r>
      <w:r w:rsidR="00334B73"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3)</w:t>
      </w:r>
      <w:r w:rsidRPr="00334B73">
        <w:tab/>
        <w:t>po</w:t>
      </w:r>
      <w:r>
        <w:t xml:space="preserve"> art. </w:t>
      </w:r>
      <w:r w:rsidRPr="00334B73">
        <w:t>94</w:t>
      </w:r>
      <w:r>
        <w:t> </w:t>
      </w:r>
      <w:r w:rsidRPr="00334B73">
        <w:t>dodaje się</w:t>
      </w:r>
      <w:r>
        <w:t xml:space="preserve"> art. </w:t>
      </w:r>
      <w:r w:rsidRPr="00334B73">
        <w:t>94a–94c w</w:t>
      </w:r>
      <w:r>
        <w:t> </w:t>
      </w:r>
      <w:r w:rsidRPr="00334B73">
        <w:t>brzmieniu:</w:t>
      </w:r>
    </w:p>
    <w:p w:rsidR="00334B73" w:rsidRPr="00334B73" w:rsidRDefault="00357671" w:rsidP="00334B73">
      <w:pPr>
        <w:pStyle w:val="ZARTzmartartykuempunktem"/>
      </w:pPr>
      <w:r>
        <w:t>„</w:t>
      </w:r>
      <w:r w:rsidR="00334B73" w:rsidRPr="00334B73">
        <w:t>Art.</w:t>
      </w:r>
      <w:r w:rsidR="00334B73">
        <w:t> </w:t>
      </w:r>
      <w:r w:rsidR="00334B73" w:rsidRPr="00334B73">
        <w:t>94a.</w:t>
      </w:r>
      <w:r w:rsidR="00334B73">
        <w:t> </w:t>
      </w:r>
      <w:r w:rsidR="00334B73" w:rsidRPr="00334B73">
        <w:t>1. Spółka publiczna, której akcje dopuszczone są do obrotu na rynku regulowanym, w</w:t>
      </w:r>
      <w:r w:rsidR="00334B73">
        <w:t> </w:t>
      </w:r>
      <w:r w:rsidR="00334B73" w:rsidRPr="00334B73">
        <w:t>przypadku gdy Rzeczpospolita Polska jest dla tej spółki państwem macierzystym, lub której akcje wprowadzone są do altern</w:t>
      </w:r>
      <w:r w:rsidR="00334B73" w:rsidRPr="00334B73">
        <w:t>a</w:t>
      </w:r>
      <w:r w:rsidR="00334B73" w:rsidRPr="00334B73">
        <w:t>tywnego systemu obrotu, w</w:t>
      </w:r>
      <w:r w:rsidR="00334B73">
        <w:t> </w:t>
      </w:r>
      <w:r w:rsidR="00334B73" w:rsidRPr="00334B73">
        <w:t>przypadku gdy Rzeczpospolita Polska jest siedzibą tej spółki, obowiązana jest do wn</w:t>
      </w:r>
      <w:r w:rsidR="00334B73" w:rsidRPr="00334B73">
        <w:t>o</w:t>
      </w:r>
      <w:r w:rsidR="00334B73" w:rsidRPr="00334B73">
        <w:t>szenia rocznej opłaty ustalanej na podstawie kapitału własnego wykazanego w</w:t>
      </w:r>
      <w:r w:rsidR="00334B73">
        <w:t> </w:t>
      </w:r>
      <w:r w:rsidR="00334B73" w:rsidRPr="00334B73">
        <w:t>ostatnim rocznym sprawozdaniu f</w:t>
      </w:r>
      <w:r w:rsidR="00334B73" w:rsidRPr="00334B73">
        <w:t>i</w:t>
      </w:r>
      <w:r w:rsidR="00334B73" w:rsidRPr="00334B73">
        <w:t>nansowym tej spółki opublikowanym lub przekazanym do publicznej wiadomości na podstawie przepisów niniejszej</w:t>
      </w:r>
      <w:r w:rsidR="00334B73" w:rsidRPr="00334B73">
        <w:rPr>
          <w:rStyle w:val="Ppogrubienie"/>
        </w:rPr>
        <w:t xml:space="preserve"> </w:t>
      </w:r>
      <w:r w:rsidR="00334B73" w:rsidRPr="00334B73">
        <w:t>ustawy, w</w:t>
      </w:r>
      <w:r w:rsidR="00334B73">
        <w:t> </w:t>
      </w:r>
      <w:r w:rsidR="00334B73" w:rsidRPr="00334B73">
        <w:t>wysokości nie większej niż 0,01% tego kapitału, jednak nie więcej niż równowartość w</w:t>
      </w:r>
      <w:r w:rsidR="00334B73">
        <w:t> </w:t>
      </w:r>
      <w:r w:rsidR="00334B73" w:rsidRPr="00334B73">
        <w:t>złotych 30</w:t>
      </w:r>
      <w:r w:rsidR="00334B73">
        <w:t> </w:t>
      </w:r>
      <w:r w:rsidR="00334B73" w:rsidRPr="00334B73">
        <w:t>000</w:t>
      </w:r>
      <w:r w:rsidR="00334B73">
        <w:t> </w:t>
      </w:r>
      <w:r w:rsidR="00334B73" w:rsidRPr="00334B73">
        <w:t>euro i</w:t>
      </w:r>
      <w:r w:rsidR="00334B73">
        <w:t> </w:t>
      </w:r>
      <w:r w:rsidR="00334B73" w:rsidRPr="00334B73">
        <w:t>nie mniej niż równowartość w</w:t>
      </w:r>
      <w:r w:rsidR="00334B73">
        <w:t> </w:t>
      </w:r>
      <w:r w:rsidR="00334B73" w:rsidRPr="00334B73">
        <w:t>złotych 1500</w:t>
      </w:r>
      <w:r w:rsidR="00334B73">
        <w:t> </w:t>
      </w:r>
      <w:r w:rsidR="00334B73"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lastRenderedPageBreak/>
        <w:t>2.</w:t>
      </w:r>
      <w:r>
        <w:t> </w:t>
      </w:r>
      <w:r w:rsidRPr="00334B73">
        <w:t>W</w:t>
      </w:r>
      <w:r>
        <w:t> </w:t>
      </w:r>
      <w:r w:rsidRPr="00334B73">
        <w:t>przypadku gdy ostatnie sprawozdanie finansowe nie zostało opublikowane lub przekazane do publicznej wiadomości</w:t>
      </w:r>
      <w:r w:rsidRPr="00334B73">
        <w:rPr>
          <w:rStyle w:val="Ppogrubienie"/>
        </w:rPr>
        <w:t xml:space="preserve"> </w:t>
      </w:r>
      <w:r w:rsidRPr="00334B73">
        <w:t>na podstawie przepisów niniejszej ustawy, wartość kapitału własnego ustala się na podstawie ostatniego sprawozdania finansowego sporządzonego zgodnie z</w:t>
      </w:r>
      <w:r>
        <w:t> </w:t>
      </w:r>
      <w:r w:rsidRPr="00334B73">
        <w:t>obowiązującymi spółkę przepisami o</w:t>
      </w:r>
      <w:r>
        <w:t> </w:t>
      </w:r>
      <w:r w:rsidRPr="00334B73">
        <w:t>rachunkowości.</w:t>
      </w:r>
    </w:p>
    <w:p w:rsidR="00334B73" w:rsidRPr="00334B73" w:rsidRDefault="00334B73" w:rsidP="00334B73">
      <w:pPr>
        <w:pStyle w:val="ZARTzmartartykuempunktem"/>
      </w:pPr>
      <w:r w:rsidRPr="00334B73">
        <w:t>Art.</w:t>
      </w:r>
      <w:r>
        <w:t> </w:t>
      </w:r>
      <w:r w:rsidRPr="00334B73">
        <w:t>94b.</w:t>
      </w:r>
      <w:r>
        <w:t> </w:t>
      </w:r>
      <w:r w:rsidRPr="00334B73">
        <w:t>1. Emitent papierów wartościowych, innych niż akcje, dopuszczonych do obrotu na rynku regulow</w:t>
      </w:r>
      <w:r w:rsidRPr="00334B73">
        <w:t>a</w:t>
      </w:r>
      <w:r w:rsidRPr="00334B73">
        <w:t>nym, dla którego Rzeczpospolita Polska jest państwem macierzystym, obowiązany jest do wnoszenia rocznej opłaty w</w:t>
      </w:r>
      <w:r>
        <w:t> </w:t>
      </w:r>
      <w:r w:rsidRPr="00334B73">
        <w:t>wysokości równowartości w</w:t>
      </w:r>
      <w:r>
        <w:t> </w:t>
      </w:r>
      <w:r w:rsidRPr="00334B73">
        <w:t>złotych 750</w:t>
      </w:r>
      <w:r>
        <w:t> </w:t>
      </w:r>
      <w:r w:rsidRPr="00334B73">
        <w:t>euro.</w:t>
      </w:r>
    </w:p>
    <w:p w:rsidR="00334B73" w:rsidRPr="00334B73" w:rsidRDefault="00334B73" w:rsidP="00334B73">
      <w:pPr>
        <w:pStyle w:val="ZUSTzmustartykuempunktem"/>
      </w:pPr>
      <w:r w:rsidRPr="00334B73">
        <w:t>2.</w:t>
      </w:r>
      <w:r>
        <w:t> </w:t>
      </w:r>
      <w:r w:rsidRPr="00334B73">
        <w:t>Opłaty, o</w:t>
      </w:r>
      <w:r>
        <w:t> </w:t>
      </w:r>
      <w:r w:rsidRPr="00334B73">
        <w:t>której mowa w</w:t>
      </w:r>
      <w:r>
        <w:t> ust. </w:t>
      </w:r>
      <w:r w:rsidRPr="00334B73">
        <w:t>1, nie pobiera się od Skarbu Państwa i</w:t>
      </w:r>
      <w:r>
        <w:t> </w:t>
      </w:r>
      <w:r w:rsidRPr="00334B73">
        <w:t>Narodowego Banku Polskiego.</w:t>
      </w:r>
    </w:p>
    <w:p w:rsidR="00334B73" w:rsidRPr="00334B73" w:rsidRDefault="00334B73" w:rsidP="009A18ED">
      <w:pPr>
        <w:pStyle w:val="ZARTzmartartykuempunktem"/>
      </w:pPr>
      <w:r w:rsidRPr="00334B73">
        <w:t>Art.</w:t>
      </w:r>
      <w:r>
        <w:t> </w:t>
      </w:r>
      <w:r w:rsidRPr="00334B73">
        <w:t>94c.</w:t>
      </w:r>
      <w:r>
        <w:t> </w:t>
      </w:r>
      <w:r w:rsidRPr="00334B73">
        <w:t>Od agencji informacyjnej pobiera się opłatę roczną z</w:t>
      </w:r>
      <w:r>
        <w:t> </w:t>
      </w:r>
      <w:r w:rsidRPr="00334B73">
        <w:t>tytułu korzystania ze środków technicznych, o</w:t>
      </w:r>
      <w:r>
        <w:t> </w:t>
      </w:r>
      <w:r w:rsidRPr="00334B73">
        <w:t>których mowa w</w:t>
      </w:r>
      <w:r>
        <w:t> art. </w:t>
      </w:r>
      <w:r w:rsidRPr="00334B73">
        <w:t>55</w:t>
      </w:r>
      <w:r>
        <w:t xml:space="preserve"> ust. </w:t>
      </w:r>
      <w:r w:rsidRPr="00334B73">
        <w:t>1</w:t>
      </w:r>
      <w:r>
        <w:t xml:space="preserve"> pkt </w:t>
      </w:r>
      <w:r w:rsidRPr="00334B73">
        <w:t>1</w:t>
      </w:r>
      <w:r>
        <w:t> </w:t>
      </w:r>
      <w:r w:rsidRPr="00334B73">
        <w:t>ustawy z</w:t>
      </w:r>
      <w:r>
        <w:t> </w:t>
      </w:r>
      <w:r w:rsidRPr="00334B73">
        <w:t>dnia 29</w:t>
      </w:r>
      <w:r>
        <w:t> </w:t>
      </w:r>
      <w:r w:rsidRPr="00334B73">
        <w:t>lipca 2005</w:t>
      </w:r>
      <w:r>
        <w:t> </w:t>
      </w:r>
      <w:r w:rsidRPr="00334B73">
        <w:t>r. o</w:t>
      </w:r>
      <w:r>
        <w:t> </w:t>
      </w:r>
      <w:r w:rsidRPr="00334B73">
        <w:t>nadzorze nad rynkiem kapitałowym (</w:t>
      </w:r>
      <w:r>
        <w:t>Dz. U.</w:t>
      </w:r>
      <w:r w:rsidRPr="00334B73">
        <w:t xml:space="preserve"> z</w:t>
      </w:r>
      <w:r>
        <w:t> </w:t>
      </w:r>
      <w:r w:rsidRPr="00334B73">
        <w:t>2014</w:t>
      </w:r>
      <w:r>
        <w:t> </w:t>
      </w:r>
      <w:r w:rsidRPr="00334B73">
        <w:t>r.</w:t>
      </w:r>
      <w:r>
        <w:t xml:space="preserve"> poz. </w:t>
      </w:r>
      <w:r w:rsidRPr="00334B73">
        <w:t>1537</w:t>
      </w:r>
      <w:r w:rsidR="00193F9C">
        <w:t xml:space="preserve">, </w:t>
      </w:r>
      <w:r w:rsidR="00193F9C" w:rsidRPr="00193F9C">
        <w:t xml:space="preserve">z </w:t>
      </w:r>
      <w:proofErr w:type="spellStart"/>
      <w:r w:rsidR="00193F9C" w:rsidRPr="00193F9C">
        <w:t>późn</w:t>
      </w:r>
      <w:proofErr w:type="spellEnd"/>
      <w:r w:rsidR="00193F9C" w:rsidRPr="00193F9C">
        <w:t>. zm.</w:t>
      </w:r>
      <w:r w:rsidR="00193F9C" w:rsidRPr="00193F9C">
        <w:rPr>
          <w:rStyle w:val="Odwoanieprzypisudolnego"/>
        </w:rPr>
        <w:footnoteReference w:id="8"/>
      </w:r>
      <w:r w:rsidR="00193F9C" w:rsidRPr="00193F9C">
        <w:rPr>
          <w:rStyle w:val="IGindeksgrny"/>
        </w:rPr>
        <w:t>)</w:t>
      </w:r>
      <w:r w:rsidRPr="00334B73">
        <w:t>), w</w:t>
      </w:r>
      <w:r>
        <w:t> </w:t>
      </w:r>
      <w:r w:rsidRPr="00334B73">
        <w:t>kwocie nie wyższej niż równowartość w</w:t>
      </w:r>
      <w:r>
        <w:t> </w:t>
      </w:r>
      <w:r w:rsidRPr="00334B73">
        <w:t>złotych 20</w:t>
      </w:r>
      <w:r>
        <w:t> </w:t>
      </w:r>
      <w:r w:rsidRPr="00334B73">
        <w:t>000</w:t>
      </w:r>
      <w:r>
        <w:t> </w:t>
      </w:r>
      <w:r w:rsidRPr="00334B73">
        <w:t>euro.</w:t>
      </w:r>
      <w:r w:rsidR="00357671">
        <w:t>”</w:t>
      </w:r>
      <w:r w:rsidRPr="00334B73">
        <w:t>;</w:t>
      </w:r>
    </w:p>
    <w:p w:rsidR="00334B73" w:rsidRPr="00334B73" w:rsidRDefault="00334B73" w:rsidP="00357671">
      <w:pPr>
        <w:pStyle w:val="PKTpunkt"/>
        <w:keepNext/>
      </w:pPr>
      <w:r w:rsidRPr="00334B73">
        <w:t>4)</w:t>
      </w:r>
      <w:r w:rsidRPr="00334B73">
        <w:tab/>
        <w:t>art. 95</w:t>
      </w:r>
      <w:r>
        <w:t> </w:t>
      </w:r>
      <w:r w:rsidRPr="00334B73">
        <w:t>otrzymuje brzmienie:</w:t>
      </w:r>
    </w:p>
    <w:p w:rsidR="00334B73" w:rsidRPr="00334B73" w:rsidRDefault="00357671" w:rsidP="00334B73">
      <w:pPr>
        <w:pStyle w:val="ZARTzmartartykuempunktem"/>
      </w:pPr>
      <w:r>
        <w:t>„</w:t>
      </w:r>
      <w:r w:rsidR="00334B73" w:rsidRPr="00334B73">
        <w:t>Art.</w:t>
      </w:r>
      <w:r w:rsidR="00334B73">
        <w:t> </w:t>
      </w:r>
      <w:r w:rsidR="00334B73" w:rsidRPr="00334B73">
        <w:t>95.</w:t>
      </w:r>
      <w:r w:rsidR="00334B73">
        <w:t> </w:t>
      </w:r>
      <w:r w:rsidR="00334B73" w:rsidRPr="00334B73">
        <w:t>Przeznaczenie i</w:t>
      </w:r>
      <w:r w:rsidR="00334B73">
        <w:t> </w:t>
      </w:r>
      <w:r w:rsidR="00334B73" w:rsidRPr="00334B73">
        <w:t>rozdysponowanie wpływów z</w:t>
      </w:r>
      <w:r w:rsidR="00334B73">
        <w:t> </w:t>
      </w:r>
      <w:r w:rsidR="00334B73" w:rsidRPr="00334B73">
        <w:t>opłat, o</w:t>
      </w:r>
      <w:r w:rsidR="00334B73">
        <w:t> </w:t>
      </w:r>
      <w:r w:rsidR="00334B73" w:rsidRPr="00334B73">
        <w:t>których mowa w</w:t>
      </w:r>
      <w:r w:rsidR="00334B73">
        <w:t> art. </w:t>
      </w:r>
      <w:r w:rsidR="00334B73" w:rsidRPr="00334B73">
        <w:t>93–94c, oraz ustalenie wysokości, naliczanie i</w:t>
      </w:r>
      <w:r w:rsidR="00334B73">
        <w:t> </w:t>
      </w:r>
      <w:r w:rsidR="00334B73" w:rsidRPr="00334B73">
        <w:t>uiszczanie tych opłat następuje na zasadach, w</w:t>
      </w:r>
      <w:r w:rsidR="00334B73">
        <w:t> </w:t>
      </w:r>
      <w:r w:rsidR="00334B73" w:rsidRPr="00334B73">
        <w:t>trybie i</w:t>
      </w:r>
      <w:r w:rsidR="00334B73">
        <w:t> </w:t>
      </w:r>
      <w:r w:rsidR="00334B73" w:rsidRPr="00334B73">
        <w:t>na warunkach określonych w</w:t>
      </w:r>
      <w:r w:rsidR="00334B73">
        <w:t> art. </w:t>
      </w:r>
      <w:r w:rsidR="00334B73" w:rsidRPr="00334B73">
        <w:t>17</w:t>
      </w:r>
      <w:r w:rsidR="00334B73">
        <w:t> </w:t>
      </w:r>
      <w:r w:rsidR="00334B73" w:rsidRPr="00334B73">
        <w:t>ustawy z</w:t>
      </w:r>
      <w:r w:rsidR="00334B73">
        <w:t> </w:t>
      </w:r>
      <w:r w:rsidR="00334B73" w:rsidRPr="00334B73">
        <w:t>dnia 29</w:t>
      </w:r>
      <w:r w:rsidR="00334B73">
        <w:t> </w:t>
      </w:r>
      <w:r w:rsidR="00334B73" w:rsidRPr="00334B73">
        <w:t>lipca 2005</w:t>
      </w:r>
      <w:r w:rsidR="00334B73">
        <w:t> </w:t>
      </w:r>
      <w:r w:rsidR="00334B73" w:rsidRPr="00334B73">
        <w:t>r. o</w:t>
      </w:r>
      <w:r w:rsidR="00334B73">
        <w:t> </w:t>
      </w:r>
      <w:r w:rsidR="00334B73" w:rsidRPr="00334B73">
        <w:t>nadzorze nad rynkiem kapitałowym.</w:t>
      </w:r>
      <w:r>
        <w:t>”</w:t>
      </w:r>
      <w:r w:rsidR="00334B73" w:rsidRPr="00334B73">
        <w:t>.</w:t>
      </w:r>
    </w:p>
    <w:p w:rsidR="00334B73" w:rsidRPr="00334B73" w:rsidRDefault="00334B73" w:rsidP="00357671">
      <w:pPr>
        <w:pStyle w:val="ARTartustawynprozporzdzenia"/>
        <w:keepNext/>
      </w:pPr>
      <w:r w:rsidRPr="00357671">
        <w:rPr>
          <w:rStyle w:val="Ppogrubienie"/>
        </w:rPr>
        <w:t>Art. 8.</w:t>
      </w:r>
      <w:r>
        <w:t> </w:t>
      </w:r>
      <w:r w:rsidRPr="00334B73">
        <w:t>W</w:t>
      </w:r>
      <w:r>
        <w:t> </w:t>
      </w:r>
      <w:r w:rsidRPr="00334B73">
        <w:t>ustawie z</w:t>
      </w:r>
      <w:r>
        <w:t> </w:t>
      </w:r>
      <w:r w:rsidRPr="00334B73">
        <w:t>dnia 21</w:t>
      </w:r>
      <w:r>
        <w:t> </w:t>
      </w:r>
      <w:r w:rsidRPr="00334B73">
        <w:t>lipca 2006</w:t>
      </w:r>
      <w:r>
        <w:t> </w:t>
      </w:r>
      <w:r w:rsidRPr="00334B73">
        <w:t>r. o</w:t>
      </w:r>
      <w:r>
        <w:t> </w:t>
      </w:r>
      <w:r w:rsidRPr="00334B73">
        <w:t>nadzorze nad rynkiem finansowym (</w:t>
      </w:r>
      <w:r>
        <w:t>Dz. U.</w:t>
      </w:r>
      <w:r w:rsidRPr="00334B73">
        <w:t xml:space="preserve"> z</w:t>
      </w:r>
      <w:r>
        <w:t> </w:t>
      </w:r>
      <w:r w:rsidRPr="00334B73">
        <w:t>2015</w:t>
      </w:r>
      <w:r>
        <w:t> </w:t>
      </w:r>
      <w:r w:rsidRPr="00334B73">
        <w:t>r.</w:t>
      </w:r>
      <w:r>
        <w:t xml:space="preserve"> poz. </w:t>
      </w:r>
      <w:r w:rsidRPr="00334B73">
        <w:t>614)</w:t>
      </w:r>
      <w:r w:rsidRPr="00334B73">
        <w:rPr>
          <w:rStyle w:val="Ppogrubienie"/>
        </w:rPr>
        <w:t xml:space="preserve"> </w:t>
      </w:r>
      <w:r w:rsidRPr="00334B73">
        <w:t>w</w:t>
      </w:r>
      <w:r>
        <w:rPr>
          <w:rStyle w:val="Ppogrubienie"/>
        </w:rPr>
        <w:t> </w:t>
      </w:r>
      <w:r>
        <w:t>art. </w:t>
      </w:r>
      <w:r w:rsidRPr="00334B73">
        <w:t>4</w:t>
      </w:r>
      <w:r>
        <w:t xml:space="preserve"> ust. </w:t>
      </w:r>
      <w:r w:rsidRPr="00334B73">
        <w:t>2</w:t>
      </w:r>
      <w:r>
        <w:t> </w:t>
      </w:r>
      <w:r w:rsidRPr="00334B73">
        <w:t>otrzymuje brzmienie:</w:t>
      </w:r>
    </w:p>
    <w:p w:rsidR="00334B73" w:rsidRPr="00334B73" w:rsidRDefault="00357671" w:rsidP="00334B73">
      <w:pPr>
        <w:pStyle w:val="ZUSTzmustartykuempunktem"/>
        <w:rPr>
          <w:rStyle w:val="Ppogrubienie"/>
        </w:rPr>
      </w:pPr>
      <w:r>
        <w:t>„</w:t>
      </w:r>
      <w:r w:rsidR="00334B73" w:rsidRPr="00334B73">
        <w:t>2.</w:t>
      </w:r>
      <w:r w:rsidR="00334B73">
        <w:t> </w:t>
      </w:r>
      <w:r w:rsidR="00334B73" w:rsidRPr="00334B73">
        <w:t>Komisja przedstawia Prezesowi Rady Ministrów coroczne sprawozdanie ze swojej działalności w</w:t>
      </w:r>
      <w:r w:rsidR="00334B73">
        <w:t> </w:t>
      </w:r>
      <w:r w:rsidR="00334B73" w:rsidRPr="00334B73">
        <w:t>terminie do dnia 31</w:t>
      </w:r>
      <w:r w:rsidR="00334B73">
        <w:t> </w:t>
      </w:r>
      <w:r w:rsidR="00334B73" w:rsidRPr="00334B73">
        <w:t>lipca następnego roku. Sprawozdanie jest jawne i</w:t>
      </w:r>
      <w:r w:rsidR="00334B73">
        <w:t> </w:t>
      </w:r>
      <w:r w:rsidR="00334B73" w:rsidRPr="00334B73">
        <w:t>obejmuje w</w:t>
      </w:r>
      <w:r w:rsidR="00334B73">
        <w:t> </w:t>
      </w:r>
      <w:r w:rsidR="00334B73" w:rsidRPr="00334B73">
        <w:t>szczególności zestawienie wszystkich p</w:t>
      </w:r>
      <w:r w:rsidR="00334B73" w:rsidRPr="00334B73">
        <w:t>o</w:t>
      </w:r>
      <w:r w:rsidR="00334B73" w:rsidRPr="00334B73">
        <w:t>niesionych w</w:t>
      </w:r>
      <w:r w:rsidR="00334B73">
        <w:t> </w:t>
      </w:r>
      <w:r w:rsidR="00334B73" w:rsidRPr="00334B73">
        <w:t>roku budżetowym kosztów działalności Komisji i</w:t>
      </w:r>
      <w:r w:rsidR="00334B73">
        <w:t> </w:t>
      </w:r>
      <w:r w:rsidR="00334B73" w:rsidRPr="00334B73">
        <w:t>Urzędu, w</w:t>
      </w:r>
      <w:r w:rsidR="00334B73">
        <w:t> </w:t>
      </w:r>
      <w:r w:rsidR="00334B73" w:rsidRPr="00334B73">
        <w:t>podziale na obszary nadzoru określone w</w:t>
      </w:r>
      <w:r w:rsidR="00334B73">
        <w:t> art. </w:t>
      </w:r>
      <w:r w:rsidR="00334B73" w:rsidRPr="00334B73">
        <w:t>1</w:t>
      </w:r>
      <w:r w:rsidR="00334B73">
        <w:t xml:space="preserve"> ust. </w:t>
      </w:r>
      <w:r w:rsidR="00334B73" w:rsidRPr="00334B73">
        <w:t>2, wraz z</w:t>
      </w:r>
      <w:r w:rsidR="00334B73">
        <w:t> </w:t>
      </w:r>
      <w:r w:rsidR="00334B73" w:rsidRPr="00334B73">
        <w:t>liczbą oraz zakresem czynności nadzorczych, w</w:t>
      </w:r>
      <w:r w:rsidR="00334B73">
        <w:t> </w:t>
      </w:r>
      <w:r w:rsidR="00334B73" w:rsidRPr="00334B73">
        <w:t>tym także kosztów administracyjnych.</w:t>
      </w:r>
      <w:r>
        <w:t>”</w:t>
      </w:r>
      <w:r w:rsidR="00334B73" w:rsidRPr="00334B73">
        <w:t>.</w:t>
      </w:r>
    </w:p>
    <w:p w:rsidR="00334B73" w:rsidRPr="00334B73" w:rsidRDefault="00334B73" w:rsidP="00334B73">
      <w:pPr>
        <w:pStyle w:val="ARTartustawynprozporzdzenia"/>
      </w:pPr>
      <w:r w:rsidRPr="00357671">
        <w:rPr>
          <w:rStyle w:val="Ppogrubienie"/>
        </w:rPr>
        <w:t>Art. 9.</w:t>
      </w:r>
      <w:r>
        <w:t> </w:t>
      </w:r>
      <w:r w:rsidRPr="00334B73">
        <w:t>Do nierozliczonych należności, o</w:t>
      </w:r>
      <w:r>
        <w:t> </w:t>
      </w:r>
      <w:r w:rsidRPr="00334B73">
        <w:t>których mowa w</w:t>
      </w:r>
      <w:r>
        <w:t> art. </w:t>
      </w:r>
      <w:r w:rsidRPr="00334B73">
        <w:t>17</w:t>
      </w:r>
      <w:r>
        <w:t> </w:t>
      </w:r>
      <w:r w:rsidRPr="00334B73">
        <w:t>ustawy zmienianej w</w:t>
      </w:r>
      <w:r>
        <w:t> art. </w:t>
      </w:r>
      <w:r w:rsidRPr="00334B73">
        <w:t>1, w</w:t>
      </w:r>
      <w:r>
        <w:t> </w:t>
      </w:r>
      <w:r w:rsidRPr="00334B73">
        <w:t>brzmieniu dotyc</w:t>
      </w:r>
      <w:r w:rsidRPr="00334B73">
        <w:t>h</w:t>
      </w:r>
      <w:r w:rsidRPr="00334B73">
        <w:t>czasowym, stosuje się przepisy obowiązujące przed dniem 1</w:t>
      </w:r>
      <w:r>
        <w:t> </w:t>
      </w:r>
      <w:r w:rsidRPr="00334B73">
        <w:t>stycznia 2016</w:t>
      </w:r>
      <w:r>
        <w:t> </w:t>
      </w:r>
      <w:r w:rsidRPr="00334B73">
        <w:t>r.</w:t>
      </w:r>
    </w:p>
    <w:p w:rsidR="00334B73" w:rsidRPr="00334B73" w:rsidRDefault="00334B73" w:rsidP="00334B73">
      <w:pPr>
        <w:pStyle w:val="ARTartustawynprozporzdzenia"/>
        <w:keepNext/>
        <w:rPr>
          <w:rStyle w:val="Ppogrubienie"/>
        </w:rPr>
      </w:pPr>
      <w:r w:rsidRPr="00357671">
        <w:rPr>
          <w:rStyle w:val="Ppogrubienie"/>
        </w:rPr>
        <w:t>Art. 10.</w:t>
      </w:r>
      <w:r>
        <w:t> </w:t>
      </w:r>
      <w:r w:rsidRPr="00334B73">
        <w:t>Ustawa wchodzi w</w:t>
      </w:r>
      <w:r>
        <w:t> </w:t>
      </w:r>
      <w:r w:rsidRPr="00334B73">
        <w:t>życie z</w:t>
      </w:r>
      <w:r>
        <w:t> </w:t>
      </w:r>
      <w:r w:rsidRPr="00334B73">
        <w:t>dniem 1</w:t>
      </w:r>
      <w:r>
        <w:t> </w:t>
      </w:r>
      <w:r w:rsidRPr="00334B73">
        <w:t>stycznia 2016</w:t>
      </w:r>
      <w:r>
        <w:t> </w:t>
      </w:r>
      <w:r w:rsidRPr="00334B73">
        <w:t>r., z</w:t>
      </w:r>
      <w:r>
        <w:t> </w:t>
      </w:r>
      <w:r w:rsidRPr="00334B73">
        <w:t>wyjątkiem</w:t>
      </w:r>
      <w:r>
        <w:t xml:space="preserve"> art. </w:t>
      </w:r>
      <w:r w:rsidRPr="00334B73">
        <w:t>8, który wchodzi w</w:t>
      </w:r>
      <w:r>
        <w:t> </w:t>
      </w:r>
      <w:r w:rsidRPr="00334B73">
        <w:t>życie z</w:t>
      </w:r>
      <w:r>
        <w:t> </w:t>
      </w:r>
      <w:r w:rsidRPr="00334B73">
        <w:t>dniem 1</w:t>
      </w:r>
      <w:r>
        <w:t> </w:t>
      </w:r>
      <w:r w:rsidRPr="00334B73">
        <w:t>stycznia 2017</w:t>
      </w:r>
      <w:r>
        <w:t> </w:t>
      </w:r>
      <w:r w:rsidRPr="00334B73">
        <w:t>r.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73" w:rsidRDefault="005B0873">
      <w:r>
        <w:separator/>
      </w:r>
    </w:p>
  </w:endnote>
  <w:endnote w:type="continuationSeparator" w:id="0">
    <w:p w:rsidR="005B0873" w:rsidRDefault="005B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73" w:rsidRDefault="005B0873">
      <w:r>
        <w:separator/>
      </w:r>
    </w:p>
  </w:footnote>
  <w:footnote w:type="continuationSeparator" w:id="0">
    <w:p w:rsidR="005B0873" w:rsidRDefault="005B0873">
      <w:r>
        <w:separator/>
      </w:r>
    </w:p>
  </w:footnote>
  <w:footnote w:id="1">
    <w:p w:rsidR="00334B73" w:rsidRDefault="00334B73" w:rsidP="00334B73">
      <w:pPr>
        <w:pStyle w:val="ODNONIKtreodnonika"/>
      </w:pPr>
      <w:r w:rsidRPr="00CF040F">
        <w:rPr>
          <w:rStyle w:val="IGindeksgrny"/>
        </w:rPr>
        <w:footnoteRef/>
      </w:r>
      <w:r w:rsidRPr="00CF040F">
        <w:rPr>
          <w:rStyle w:val="IGindeksgrny"/>
        </w:rPr>
        <w:t>)</w:t>
      </w:r>
      <w:r>
        <w:rPr>
          <w:vertAlign w:val="superscript"/>
        </w:rPr>
        <w:tab/>
      </w:r>
      <w:r>
        <w:t xml:space="preserve">Niniejszą ustawą zmienia się ustawy: ustawę z dnia </w:t>
      </w:r>
      <w:r w:rsidRPr="00E3082C">
        <w:t>29</w:t>
      </w:r>
      <w:r>
        <w:t> </w:t>
      </w:r>
      <w:r w:rsidRPr="00E3082C">
        <w:t>s</w:t>
      </w:r>
      <w:r>
        <w:t xml:space="preserve">ierpnia 1997 r. – Prawo bankowe, </w:t>
      </w:r>
      <w:r w:rsidRPr="001F7C9D">
        <w:t>usta</w:t>
      </w:r>
      <w:r>
        <w:t xml:space="preserve">wę </w:t>
      </w:r>
      <w:r w:rsidRPr="001F7C9D">
        <w:t>z</w:t>
      </w:r>
      <w:r>
        <w:t> </w:t>
      </w:r>
      <w:r w:rsidRPr="001F7C9D">
        <w:t>dnia</w:t>
      </w:r>
      <w:r>
        <w:t xml:space="preserve"> </w:t>
      </w:r>
      <w:r w:rsidRPr="001F7C9D">
        <w:t>26</w:t>
      </w:r>
      <w:r>
        <w:t> </w:t>
      </w:r>
      <w:r w:rsidRPr="001F7C9D">
        <w:t>października</w:t>
      </w:r>
      <w:r>
        <w:t xml:space="preserve"> </w:t>
      </w:r>
      <w:r w:rsidRPr="001F7C9D">
        <w:t>2000</w:t>
      </w:r>
      <w:r>
        <w:t> </w:t>
      </w:r>
      <w:r w:rsidRPr="001F7C9D">
        <w:t>r.</w:t>
      </w:r>
      <w:r>
        <w:t xml:space="preserve"> </w:t>
      </w:r>
      <w:r w:rsidRPr="001F7C9D">
        <w:t>o</w:t>
      </w:r>
      <w:r>
        <w:t> </w:t>
      </w:r>
      <w:r w:rsidRPr="001F7C9D">
        <w:t>giełdach</w:t>
      </w:r>
      <w:r>
        <w:t xml:space="preserve"> </w:t>
      </w:r>
      <w:r w:rsidRPr="001F7C9D">
        <w:t>towarowych</w:t>
      </w:r>
      <w:r>
        <w:t xml:space="preserve">, ustawę </w:t>
      </w:r>
      <w:r w:rsidRPr="00E3082C">
        <w:t>z</w:t>
      </w:r>
      <w:r>
        <w:t> </w:t>
      </w:r>
      <w:r w:rsidRPr="00E3082C">
        <w:t>dnia</w:t>
      </w:r>
      <w:r>
        <w:t xml:space="preserve"> </w:t>
      </w:r>
      <w:r w:rsidRPr="00E3082C">
        <w:t>22</w:t>
      </w:r>
      <w:r>
        <w:t> </w:t>
      </w:r>
      <w:r w:rsidRPr="00E3082C">
        <w:t>maja</w:t>
      </w:r>
      <w:r>
        <w:t xml:space="preserve"> </w:t>
      </w:r>
      <w:r w:rsidRPr="00E3082C">
        <w:t>2003</w:t>
      </w:r>
      <w:r>
        <w:t> </w:t>
      </w:r>
      <w:r w:rsidRPr="00E3082C">
        <w:t>r.</w:t>
      </w:r>
      <w:r>
        <w:t xml:space="preserve"> </w:t>
      </w:r>
      <w:r w:rsidRPr="00E3082C">
        <w:t>o</w:t>
      </w:r>
      <w:r>
        <w:t> </w:t>
      </w:r>
      <w:r w:rsidRPr="00E3082C">
        <w:t>nadzorze</w:t>
      </w:r>
      <w:r>
        <w:t xml:space="preserve"> </w:t>
      </w:r>
      <w:r w:rsidRPr="00E3082C">
        <w:t>ubezpieczeniowym</w:t>
      </w:r>
      <w:r>
        <w:t xml:space="preserve"> </w:t>
      </w:r>
      <w:r w:rsidRPr="00E3082C">
        <w:t>i</w:t>
      </w:r>
      <w:r>
        <w:t> </w:t>
      </w:r>
      <w:r w:rsidRPr="00E3082C">
        <w:t>emerytalnym</w:t>
      </w:r>
      <w:r>
        <w:t xml:space="preserve"> </w:t>
      </w:r>
      <w:r w:rsidRPr="00E3082C">
        <w:t>oraz</w:t>
      </w:r>
      <w:r>
        <w:t xml:space="preserve"> </w:t>
      </w:r>
      <w:r w:rsidRPr="00E3082C">
        <w:t>Rzeczniku</w:t>
      </w:r>
      <w:r>
        <w:t xml:space="preserve"> </w:t>
      </w:r>
      <w:r w:rsidRPr="00E3082C">
        <w:t>Ubezpiecz</w:t>
      </w:r>
      <w:r w:rsidRPr="00E3082C">
        <w:t>o</w:t>
      </w:r>
      <w:r w:rsidRPr="00E3082C">
        <w:t>nych</w:t>
      </w:r>
      <w:r>
        <w:t xml:space="preserve">, ustawę </w:t>
      </w:r>
      <w:r w:rsidRPr="001F7C9D">
        <w:t>z</w:t>
      </w:r>
      <w:r>
        <w:t> </w:t>
      </w:r>
      <w:r w:rsidRPr="001F7C9D">
        <w:t>dnia</w:t>
      </w:r>
      <w:r>
        <w:t xml:space="preserve"> </w:t>
      </w:r>
      <w:r w:rsidRPr="001F7C9D">
        <w:t>27</w:t>
      </w:r>
      <w:r>
        <w:t> </w:t>
      </w:r>
      <w:r w:rsidRPr="001F7C9D">
        <w:t>maja</w:t>
      </w:r>
      <w:r>
        <w:t xml:space="preserve"> </w:t>
      </w:r>
      <w:r w:rsidRPr="001F7C9D">
        <w:t>2004</w:t>
      </w:r>
      <w:r>
        <w:t> </w:t>
      </w:r>
      <w:r w:rsidRPr="001F7C9D">
        <w:t>r.</w:t>
      </w:r>
      <w:r>
        <w:t xml:space="preserve"> </w:t>
      </w:r>
      <w:r w:rsidRPr="001F7C9D">
        <w:t>o</w:t>
      </w:r>
      <w:r>
        <w:t> </w:t>
      </w:r>
      <w:r w:rsidRPr="001F7C9D">
        <w:t>funduszach</w:t>
      </w:r>
      <w:r>
        <w:t xml:space="preserve"> </w:t>
      </w:r>
      <w:r w:rsidRPr="001F7C9D">
        <w:t>inwestycyjnych</w:t>
      </w:r>
      <w:r>
        <w:t xml:space="preserve">, ustawę </w:t>
      </w:r>
      <w:r w:rsidRPr="001F7C9D">
        <w:t>z</w:t>
      </w:r>
      <w:r>
        <w:t> </w:t>
      </w:r>
      <w:r w:rsidRPr="001F7C9D">
        <w:t>dnia</w:t>
      </w:r>
      <w:r>
        <w:t xml:space="preserve"> </w:t>
      </w:r>
      <w:r w:rsidRPr="001F7C9D">
        <w:t>29</w:t>
      </w:r>
      <w:r>
        <w:t> </w:t>
      </w:r>
      <w:r w:rsidRPr="001F7C9D">
        <w:t>lipca</w:t>
      </w:r>
      <w:r>
        <w:t xml:space="preserve"> </w:t>
      </w:r>
      <w:r w:rsidRPr="001F7C9D">
        <w:t>2005</w:t>
      </w:r>
      <w:r>
        <w:t> </w:t>
      </w:r>
      <w:r w:rsidRPr="001F7C9D">
        <w:t>r.</w:t>
      </w:r>
      <w:r>
        <w:t xml:space="preserve"> </w:t>
      </w:r>
      <w:r w:rsidRPr="001F7C9D">
        <w:t>o</w:t>
      </w:r>
      <w:r>
        <w:t> </w:t>
      </w:r>
      <w:r w:rsidRPr="001F7C9D">
        <w:t>obrocie</w:t>
      </w:r>
      <w:r>
        <w:t xml:space="preserve"> </w:t>
      </w:r>
      <w:r w:rsidRPr="001F7C9D">
        <w:t>instrumentami</w:t>
      </w:r>
      <w:r>
        <w:t xml:space="preserve"> </w:t>
      </w:r>
      <w:r w:rsidRPr="001F7C9D">
        <w:t>finans</w:t>
      </w:r>
      <w:r w:rsidRPr="001F7C9D">
        <w:t>o</w:t>
      </w:r>
      <w:r w:rsidRPr="001F7C9D">
        <w:t>wymi</w:t>
      </w:r>
      <w:r>
        <w:t xml:space="preserve">, </w:t>
      </w:r>
      <w:r w:rsidRPr="001F7C9D">
        <w:t>ustaw</w:t>
      </w:r>
      <w:r>
        <w:t xml:space="preserve">ę </w:t>
      </w:r>
      <w:r w:rsidRPr="001F7C9D">
        <w:t>z</w:t>
      </w:r>
      <w:r>
        <w:t> </w:t>
      </w:r>
      <w:r w:rsidRPr="001F7C9D">
        <w:t>dnia</w:t>
      </w:r>
      <w:r>
        <w:t xml:space="preserve"> </w:t>
      </w:r>
      <w:r w:rsidRPr="001F7C9D">
        <w:t>29</w:t>
      </w:r>
      <w:r>
        <w:t> </w:t>
      </w:r>
      <w:r w:rsidRPr="001F7C9D">
        <w:t>lipca</w:t>
      </w:r>
      <w:r>
        <w:t xml:space="preserve"> </w:t>
      </w:r>
      <w:r w:rsidRPr="001F7C9D">
        <w:t>2005</w:t>
      </w:r>
      <w:r>
        <w:t> </w:t>
      </w:r>
      <w:r w:rsidRPr="001F7C9D">
        <w:t>r.</w:t>
      </w:r>
      <w:r>
        <w:t xml:space="preserve"> </w:t>
      </w:r>
      <w:r w:rsidRPr="001F7C9D">
        <w:t>o</w:t>
      </w:r>
      <w:r>
        <w:t> </w:t>
      </w:r>
      <w:r w:rsidRPr="001F7C9D">
        <w:t>ofercie</w:t>
      </w:r>
      <w:r>
        <w:t xml:space="preserve"> </w:t>
      </w:r>
      <w:r w:rsidRPr="001F7C9D">
        <w:t>publicznej</w:t>
      </w:r>
      <w:r>
        <w:t xml:space="preserve"> </w:t>
      </w:r>
      <w:r w:rsidRPr="001F7C9D">
        <w:t>i</w:t>
      </w:r>
      <w:r>
        <w:t> </w:t>
      </w:r>
      <w:r w:rsidRPr="001F7C9D">
        <w:t>warunkach</w:t>
      </w:r>
      <w:r>
        <w:t xml:space="preserve"> </w:t>
      </w:r>
      <w:r w:rsidRPr="001F7C9D">
        <w:t>wprowadzania</w:t>
      </w:r>
      <w:r>
        <w:t xml:space="preserve"> </w:t>
      </w:r>
      <w:r w:rsidRPr="001F7C9D">
        <w:t>instrumentów</w:t>
      </w:r>
      <w:r>
        <w:t xml:space="preserve"> </w:t>
      </w:r>
      <w:r w:rsidRPr="001F7C9D">
        <w:t>finansowych</w:t>
      </w:r>
      <w:r>
        <w:t xml:space="preserve"> </w:t>
      </w:r>
      <w:r w:rsidRPr="001F7C9D">
        <w:t>do</w:t>
      </w:r>
      <w:r>
        <w:t xml:space="preserve"> </w:t>
      </w:r>
      <w:r w:rsidRPr="001F7C9D">
        <w:t>zorganizow</w:t>
      </w:r>
      <w:r w:rsidRPr="001F7C9D">
        <w:t>a</w:t>
      </w:r>
      <w:r w:rsidRPr="001F7C9D">
        <w:t>nego</w:t>
      </w:r>
      <w:r>
        <w:t xml:space="preserve"> systemu </w:t>
      </w:r>
      <w:r w:rsidRPr="001F7C9D">
        <w:t>obrotu</w:t>
      </w:r>
      <w:r>
        <w:t xml:space="preserve"> </w:t>
      </w:r>
      <w:r w:rsidRPr="001F7C9D">
        <w:t>oraz</w:t>
      </w:r>
      <w:r>
        <w:t xml:space="preserve"> </w:t>
      </w:r>
      <w:r w:rsidRPr="001F7C9D">
        <w:t>o</w:t>
      </w:r>
      <w:r>
        <w:t> </w:t>
      </w:r>
      <w:r w:rsidRPr="001F7C9D">
        <w:t>spółkach</w:t>
      </w:r>
      <w:r>
        <w:t xml:space="preserve"> </w:t>
      </w:r>
      <w:r w:rsidRPr="001F7C9D">
        <w:t>publicznych</w:t>
      </w:r>
      <w:r>
        <w:t xml:space="preserve"> oraz ustawę z dnia </w:t>
      </w:r>
      <w:r w:rsidRPr="00891A3F">
        <w:t>21</w:t>
      </w:r>
      <w:r>
        <w:t> </w:t>
      </w:r>
      <w:r w:rsidRPr="00891A3F">
        <w:t>lipca</w:t>
      </w:r>
      <w:r>
        <w:t xml:space="preserve"> </w:t>
      </w:r>
      <w:r w:rsidRPr="00891A3F">
        <w:t>2006</w:t>
      </w:r>
      <w:r>
        <w:t> </w:t>
      </w:r>
      <w:r w:rsidRPr="00891A3F">
        <w:t>r.</w:t>
      </w:r>
      <w:r>
        <w:t xml:space="preserve"> </w:t>
      </w:r>
      <w:r w:rsidRPr="00891A3F">
        <w:t>o</w:t>
      </w:r>
      <w:r>
        <w:t> </w:t>
      </w:r>
      <w:r w:rsidRPr="00891A3F">
        <w:t>nadzorze</w:t>
      </w:r>
      <w:r>
        <w:t xml:space="preserve"> </w:t>
      </w:r>
      <w:r w:rsidRPr="00891A3F">
        <w:t>nad</w:t>
      </w:r>
      <w:r>
        <w:t xml:space="preserve"> </w:t>
      </w:r>
      <w:r w:rsidRPr="00891A3F">
        <w:t>rynkiem</w:t>
      </w:r>
      <w:r>
        <w:t xml:space="preserve"> </w:t>
      </w:r>
      <w:r w:rsidRPr="00891A3F">
        <w:t>finansowym</w:t>
      </w:r>
      <w:r>
        <w:t>.</w:t>
      </w:r>
    </w:p>
  </w:footnote>
  <w:footnote w:id="2">
    <w:p w:rsidR="00D9309E" w:rsidRPr="00D9309E" w:rsidRDefault="00D9309E" w:rsidP="00D9309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2015 r. poz. 559, 978, 1166, 1223 i </w:t>
      </w:r>
      <w:sdt>
        <w:sdtPr>
          <w:alias w:val="Numer pozycji"/>
          <w:tag w:val="Kategoria"/>
          <w:id w:val="495465613"/>
          <w:placeholder>
            <w:docPart w:val="62C4560858D6498EADA466826184A7D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1465E">
            <w:t>1260</w:t>
          </w:r>
        </w:sdtContent>
      </w:sdt>
      <w:r>
        <w:t>.</w:t>
      </w:r>
    </w:p>
  </w:footnote>
  <w:footnote w:id="3">
    <w:p w:rsidR="00D9309E" w:rsidRPr="00D9309E" w:rsidRDefault="00D9309E" w:rsidP="00D9309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</w:t>
      </w:r>
      <w:r w:rsidR="00CD030D">
        <w:t>3</w:t>
      </w:r>
      <w:r>
        <w:t xml:space="preserve"> r. poz. 1717 oraz z 2015 r. poz. 1240 i </w:t>
      </w:r>
      <w:sdt>
        <w:sdtPr>
          <w:alias w:val="Numer pozycji"/>
          <w:tag w:val="Kategoria"/>
          <w:id w:val="59860026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1465E">
            <w:t>1260</w:t>
          </w:r>
        </w:sdtContent>
      </w:sdt>
      <w:r>
        <w:t>.</w:t>
      </w:r>
    </w:p>
  </w:footnote>
  <w:footnote w:id="4">
    <w:p w:rsidR="00D9309E" w:rsidRPr="00D9309E" w:rsidRDefault="00D9309E" w:rsidP="00D9309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9309E">
        <w:t>Zmiany tekstu jednolitego wymienionej ustawy zostały ogłoszone w Dz. U. z 2015 r. poz. 559, 978, 1166</w:t>
      </w:r>
      <w:r>
        <w:t xml:space="preserve"> i</w:t>
      </w:r>
      <w:r w:rsidRPr="00D9309E">
        <w:t xml:space="preserve"> 1223.</w:t>
      </w:r>
    </w:p>
  </w:footnote>
  <w:footnote w:id="5">
    <w:p w:rsidR="00FD033B" w:rsidRDefault="00FD033B" w:rsidP="00FD033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73,</w:t>
      </w:r>
      <w:r w:rsidR="009A18ED">
        <w:t xml:space="preserve"> </w:t>
      </w:r>
      <w:r>
        <w:t xml:space="preserve">1223 i </w:t>
      </w:r>
      <w:sdt>
        <w:sdtPr>
          <w:alias w:val="Numer pozycji"/>
          <w:tag w:val="Kategoria"/>
          <w:id w:val="1427200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1465E">
            <w:t>1260</w:t>
          </w:r>
        </w:sdtContent>
      </w:sdt>
      <w:r>
        <w:t>.</w:t>
      </w:r>
    </w:p>
  </w:footnote>
  <w:footnote w:id="6">
    <w:p w:rsidR="00FD033B" w:rsidRDefault="00FD033B" w:rsidP="00FD033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2015 r. poz. 73, 1223 i </w:t>
      </w:r>
      <w:sdt>
        <w:sdtPr>
          <w:alias w:val="Numer pozycji"/>
          <w:tag w:val="Kategoria"/>
          <w:id w:val="-145162194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1465E">
            <w:t>1260</w:t>
          </w:r>
        </w:sdtContent>
      </w:sdt>
      <w:r>
        <w:t>.</w:t>
      </w:r>
    </w:p>
  </w:footnote>
  <w:footnote w:id="7">
    <w:p w:rsidR="00FD033B" w:rsidRDefault="00FD033B" w:rsidP="00FD033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2014 r. poz. 586 oraz </w:t>
      </w:r>
      <w:r w:rsidRPr="00FD033B">
        <w:t>z 201</w:t>
      </w:r>
      <w:r>
        <w:t>5</w:t>
      </w:r>
      <w:r w:rsidRPr="00FD033B">
        <w:t xml:space="preserve"> r. poz. </w:t>
      </w:r>
      <w:r>
        <w:t>73,</w:t>
      </w:r>
      <w:r w:rsidR="009A18ED">
        <w:t xml:space="preserve"> </w:t>
      </w:r>
      <w:r>
        <w:t>978,</w:t>
      </w:r>
      <w:r w:rsidR="009A18ED">
        <w:t xml:space="preserve"> </w:t>
      </w:r>
      <w:r w:rsidR="00F1660B">
        <w:t>1045 i </w:t>
      </w:r>
      <w:bookmarkStart w:id="1" w:name="_GoBack"/>
      <w:bookmarkEnd w:id="1"/>
      <w:r>
        <w:t>1223.</w:t>
      </w:r>
    </w:p>
  </w:footnote>
  <w:footnote w:id="8">
    <w:p w:rsidR="00193F9C" w:rsidRDefault="00193F9C" w:rsidP="00193F9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2015 r. poz. 73, 1223 i </w:t>
      </w:r>
      <w:sdt>
        <w:sdtPr>
          <w:alias w:val="Numer pozycji"/>
          <w:tag w:val="Kategoria"/>
          <w:id w:val="1622338251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1465E">
            <w:t>1260</w:t>
          </w:r>
        </w:sdtContent>
      </w:sdt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B0873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1465E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1660B">
      <w:rPr>
        <w:noProof/>
      </w:rPr>
      <w:t>5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1465E">
          <w:t>1260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B0873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1465E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06F39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3F9C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4F60"/>
    <w:rsid w:val="0032569A"/>
    <w:rsid w:val="00325A1F"/>
    <w:rsid w:val="00325C82"/>
    <w:rsid w:val="003268F9"/>
    <w:rsid w:val="00330BAF"/>
    <w:rsid w:val="00334B73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57671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465E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0873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746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C7CEA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8ED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2DA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058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59C5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030D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09E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660B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6CA1"/>
    <w:rsid w:val="00FD033B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A18E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A18E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A18E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A18E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A18E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A18ED"/>
    <w:pPr>
      <w:ind w:left="1420" w:hanging="360"/>
    </w:pPr>
  </w:style>
  <w:style w:type="character" w:styleId="Odwoanieprzypisudolnego">
    <w:name w:val="footnote reference"/>
    <w:uiPriority w:val="99"/>
    <w:rsid w:val="009A18E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A18E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9A18E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A18E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A18E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A18E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A18E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A18E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A18E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9A18E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A18E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A18E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A18E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A18E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A18E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A18E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A18E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A18E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A18E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18E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A18E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A18E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A18E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A18E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A18E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A18E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A18E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A18E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A18E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A18E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A18E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A18E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A18E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A18E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A18E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A18E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A18E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A18E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A18E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A18E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A18E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A18E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A18E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A18E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A18E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A18E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A18E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A18E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A18E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A18E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A18E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A18E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A18E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A18E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A18E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A18E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A18E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A18E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A18E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A18E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A18E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A18E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A18E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A18E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A18E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A18E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A18E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A18E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A18E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A18E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A18E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A18E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A18E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A18E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A18E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A18E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A18E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A18E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A18E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A18E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A18E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A18E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A1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A18E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A1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A18E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A18E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A18E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A18ED"/>
    <w:pPr>
      <w:ind w:left="3020"/>
    </w:pPr>
  </w:style>
  <w:style w:type="paragraph" w:customStyle="1" w:styleId="ODNONIKtreodnonika">
    <w:name w:val="ODNOŚNIK – treść odnośnika"/>
    <w:uiPriority w:val="19"/>
    <w:qFormat/>
    <w:rsid w:val="009A18E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A18E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A18E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A18E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A18E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A18E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A18E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A18E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A18E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A18E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A18E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A18E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A18E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A18E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A18E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A18E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A18E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A18E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A18E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A18E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A18E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A18E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A18E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A18E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A18E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A18E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A18E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A18E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A18E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A18E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A18E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A18E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A18E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A18E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A18E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A18E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A18E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A18E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A18E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A18E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A18E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A18E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A18E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A18E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A18E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A18E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A18E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A18E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A18E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A18E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A18E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A18E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A18E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A18E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A18E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A18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A18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A18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A18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A18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A18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A18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A18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A18E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A18E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A18E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A18E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A18E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A18E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A18E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A18E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A18E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A18ED"/>
  </w:style>
  <w:style w:type="paragraph" w:customStyle="1" w:styleId="TEKSTZacznikido">
    <w:name w:val="TEKST&quot;Załącznik(i) do ...&quot;"/>
    <w:uiPriority w:val="28"/>
    <w:qFormat/>
    <w:rsid w:val="009A18E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A18E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A18E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18E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18E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A18E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A18E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A18E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A18E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A18E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A18E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A18E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A18E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A18E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A18E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A18E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A18E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A18E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A18E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A18E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A18E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A18E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A18E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A18E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A18E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A18E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A18E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A18E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A18E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A18E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A18E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A18E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A18E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A18E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A18E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A18E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A18E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A18E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A18E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A18E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A18E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A18E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A18E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A18E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A18E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A18E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A18E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A18E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A18E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A18E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A18E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A18E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A18E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A18E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A18E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18E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A18E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A18E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A18E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A18E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A18E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A18E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A18E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A18E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A18E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9A18E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A18E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A18E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A18E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A18E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A18E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A18E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A18E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A18E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A18E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A18E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A18E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A18E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A18E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A18E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A18E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A18E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A18E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A18E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A18E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A18E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A18E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A18ED"/>
    <w:pPr>
      <w:ind w:left="1900"/>
    </w:pPr>
  </w:style>
  <w:style w:type="paragraph" w:customStyle="1" w:styleId="Pozycjaaktu">
    <w:name w:val="Pozycja aktu"/>
    <w:basedOn w:val="PozycjaaktuTJ"/>
    <w:qFormat/>
    <w:rsid w:val="009A18ED"/>
    <w:pPr>
      <w:ind w:left="0"/>
    </w:pPr>
  </w:style>
  <w:style w:type="paragraph" w:customStyle="1" w:styleId="Dataogoszeniaaktu">
    <w:name w:val="Data ogłoszenia aktu"/>
    <w:basedOn w:val="DataogoszeniaaktuTJ"/>
    <w:qFormat/>
    <w:rsid w:val="009A18ED"/>
    <w:pPr>
      <w:ind w:left="0"/>
    </w:pPr>
  </w:style>
  <w:style w:type="paragraph" w:customStyle="1" w:styleId="Sygnatura">
    <w:name w:val="Sygnatura"/>
    <w:basedOn w:val="Nagwek"/>
    <w:semiHidden/>
    <w:qFormat/>
    <w:rsid w:val="009A18E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A18E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A18E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A18E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A18E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A18E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A18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A18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A18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A18E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34B7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A18E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A18E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A18E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A18E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A18E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A18ED"/>
    <w:pPr>
      <w:ind w:left="1420" w:hanging="360"/>
    </w:pPr>
  </w:style>
  <w:style w:type="character" w:styleId="Odwoanieprzypisudolnego">
    <w:name w:val="footnote reference"/>
    <w:uiPriority w:val="99"/>
    <w:rsid w:val="009A18E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A18E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9A18E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A18E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A18E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A18E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A18E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A18E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A18E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9A18E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A18E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A18E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A18E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A18E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A18E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A18E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A18E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A18E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A18E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18E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A18E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A18E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A18E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A18E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A18E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A18E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A18E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A18E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A18E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A18E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A18E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A18E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A18E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A18E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A18E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A18E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A18E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A18E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A18E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A18E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A18E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A18E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A18E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A18E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A18E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A18E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A18E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A18E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A18E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A18E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A18E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A18E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A18E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A18E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A18E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A18E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A18E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A18E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A18E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A18E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A18E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A18E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A18E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A18E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A18E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A18E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A18E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A18E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A18E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A18E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A18E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A18E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A18E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A18E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A18E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A18E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A18E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A18E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A18E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A18E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A18E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A18E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A1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A18E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A1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A18E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A18E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A18E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A18ED"/>
    <w:pPr>
      <w:ind w:left="3020"/>
    </w:pPr>
  </w:style>
  <w:style w:type="paragraph" w:customStyle="1" w:styleId="ODNONIKtreodnonika">
    <w:name w:val="ODNOŚNIK – treść odnośnika"/>
    <w:uiPriority w:val="19"/>
    <w:qFormat/>
    <w:rsid w:val="009A18E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A18E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A18E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A18E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A18E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A18E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A18E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A18E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A18E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A18E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A18E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A18E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A18E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A18E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A18E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A18E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A18E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A18E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A18E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A18E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A18E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A18E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A18E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A18E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A18E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A18E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A18E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A18E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A18E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A18E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A18E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A18E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A18E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A18E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A18E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A18E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A18E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A18E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A18E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A18E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A18E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A18E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A18E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A18E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A18E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A18E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A18E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A18E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A18E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A18E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A18E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A18E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A18E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A18E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A18E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A18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A18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A18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A18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A18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A18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A18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A18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A18E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A18E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A18E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A18E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A18E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A18E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A18E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A18E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A18E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A18ED"/>
  </w:style>
  <w:style w:type="paragraph" w:customStyle="1" w:styleId="TEKSTZacznikido">
    <w:name w:val="TEKST&quot;Załącznik(i) do ...&quot;"/>
    <w:uiPriority w:val="28"/>
    <w:qFormat/>
    <w:rsid w:val="009A18E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A18E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A18E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18E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18E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A18E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A18E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A18E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A18E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A18E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A18E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A18E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A18E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A18E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A18E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A18E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A18E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A18E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A18E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A18E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A18E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A18E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A18E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A18E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A18E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A18E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A18E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A18E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A18E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A18E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A18E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A18E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A18E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A18E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A18E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A18E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A18E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A18E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A18E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A18E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A18E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A18E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A18E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A18E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A18E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A18E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A18E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A18E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A18E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A18E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A18E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A18E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A18E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A18E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A18E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18E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A18E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A18E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A18E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A18E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A18E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A18E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A18E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A18E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A18E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9A18E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A18E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A18E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A18E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A18E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A18E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A18E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A18E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A18E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A18E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A18E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A18E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A18E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A18E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A18E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A18E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A18E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A18E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A18E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A18E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A18E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A18E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A18ED"/>
    <w:pPr>
      <w:ind w:left="1900"/>
    </w:pPr>
  </w:style>
  <w:style w:type="paragraph" w:customStyle="1" w:styleId="Pozycjaaktu">
    <w:name w:val="Pozycja aktu"/>
    <w:basedOn w:val="PozycjaaktuTJ"/>
    <w:qFormat/>
    <w:rsid w:val="009A18ED"/>
    <w:pPr>
      <w:ind w:left="0"/>
    </w:pPr>
  </w:style>
  <w:style w:type="paragraph" w:customStyle="1" w:styleId="Dataogoszeniaaktu">
    <w:name w:val="Data ogłoszenia aktu"/>
    <w:basedOn w:val="DataogoszeniaaktuTJ"/>
    <w:qFormat/>
    <w:rsid w:val="009A18ED"/>
    <w:pPr>
      <w:ind w:left="0"/>
    </w:pPr>
  </w:style>
  <w:style w:type="paragraph" w:customStyle="1" w:styleId="Sygnatura">
    <w:name w:val="Sygnatura"/>
    <w:basedOn w:val="Nagwek"/>
    <w:semiHidden/>
    <w:qFormat/>
    <w:rsid w:val="009A18E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A18E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A18E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A18E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A18E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A18E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A18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A18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A18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A18E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34B7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2144D9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2144D9"/>
    <w:rsid w:val="004C1E24"/>
    <w:rsid w:val="004D3B29"/>
    <w:rsid w:val="008E60A8"/>
    <w:rsid w:val="00AF2A07"/>
    <w:rsid w:val="00B83436"/>
    <w:rsid w:val="00D2209C"/>
    <w:rsid w:val="00EE0692"/>
    <w:rsid w:val="00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1E24"/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62C4560858D6498EADA466826184A7D8">
    <w:name w:val="62C4560858D6498EADA466826184A7D8"/>
    <w:rsid w:val="004C1E24"/>
  </w:style>
  <w:style w:type="paragraph" w:customStyle="1" w:styleId="4956D9F261C34746BBFC6BE861845055">
    <w:name w:val="4956D9F261C34746BBFC6BE861845055"/>
    <w:rsid w:val="004C1E24"/>
  </w:style>
  <w:style w:type="paragraph" w:customStyle="1" w:styleId="63436E6CA8394C28BB8774B37FE005DE">
    <w:name w:val="63436E6CA8394C28BB8774B37FE005DE"/>
    <w:rsid w:val="004C1E24"/>
  </w:style>
  <w:style w:type="paragraph" w:customStyle="1" w:styleId="92071859FA034FDD87A24AD8D9D21752">
    <w:name w:val="92071859FA034FDD87A24AD8D9D21752"/>
    <w:rsid w:val="004C1E24"/>
  </w:style>
  <w:style w:type="paragraph" w:customStyle="1" w:styleId="834C9854E77C4EA4976DE3644140E100">
    <w:name w:val="834C9854E77C4EA4976DE3644140E100"/>
    <w:rsid w:val="004C1E24"/>
  </w:style>
  <w:style w:type="paragraph" w:customStyle="1" w:styleId="9043FE7ED89D411B84DA06F7C3C9803F">
    <w:name w:val="9043FE7ED89D411B84DA06F7C3C9803F"/>
    <w:rsid w:val="004C1E24"/>
  </w:style>
  <w:style w:type="paragraph" w:customStyle="1" w:styleId="42B75A2D99B74EF08C3777B5A839D614">
    <w:name w:val="42B75A2D99B74EF08C3777B5A839D614"/>
    <w:rsid w:val="004C1E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1E24"/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62C4560858D6498EADA466826184A7D8">
    <w:name w:val="62C4560858D6498EADA466826184A7D8"/>
    <w:rsid w:val="004C1E24"/>
  </w:style>
  <w:style w:type="paragraph" w:customStyle="1" w:styleId="4956D9F261C34746BBFC6BE861845055">
    <w:name w:val="4956D9F261C34746BBFC6BE861845055"/>
    <w:rsid w:val="004C1E24"/>
  </w:style>
  <w:style w:type="paragraph" w:customStyle="1" w:styleId="63436E6CA8394C28BB8774B37FE005DE">
    <w:name w:val="63436E6CA8394C28BB8774B37FE005DE"/>
    <w:rsid w:val="004C1E24"/>
  </w:style>
  <w:style w:type="paragraph" w:customStyle="1" w:styleId="92071859FA034FDD87A24AD8D9D21752">
    <w:name w:val="92071859FA034FDD87A24AD8D9D21752"/>
    <w:rsid w:val="004C1E24"/>
  </w:style>
  <w:style w:type="paragraph" w:customStyle="1" w:styleId="834C9854E77C4EA4976DE3644140E100">
    <w:name w:val="834C9854E77C4EA4976DE3644140E100"/>
    <w:rsid w:val="004C1E24"/>
  </w:style>
  <w:style w:type="paragraph" w:customStyle="1" w:styleId="9043FE7ED89D411B84DA06F7C3C9803F">
    <w:name w:val="9043FE7ED89D411B84DA06F7C3C9803F"/>
    <w:rsid w:val="004C1E24"/>
  </w:style>
  <w:style w:type="paragraph" w:customStyle="1" w:styleId="42B75A2D99B74EF08C3777B5A839D614">
    <w:name w:val="42B75A2D99B74EF08C3777B5A839D614"/>
    <w:rsid w:val="004C1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D447AD-28A5-4978-95BC-5D69F978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8</Pages>
  <Words>4223</Words>
  <Characters>25341</Characters>
  <Application>Microsoft Office Word</Application>
  <DocSecurity>0</DocSecurity>
  <Lines>211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3</cp:revision>
  <cp:lastPrinted>2015-08-28T11:13:00Z</cp:lastPrinted>
  <dcterms:created xsi:type="dcterms:W3CDTF">2015-08-31T07:06:00Z</dcterms:created>
  <dcterms:modified xsi:type="dcterms:W3CDTF">2015-08-31T08:01:00Z</dcterms:modified>
  <cp:category>1260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