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r w:rsidR="00302C14">
        <w:t>10 września 2015 r.</w:t>
      </w:r>
    </w:p>
    <w:p w:rsidR="001D16F3" w:rsidRPr="001D16F3" w:rsidRDefault="001D16F3" w:rsidP="0084688A">
      <w:pPr>
        <w:pStyle w:val="Pozycjaaktu"/>
        <w:keepNext/>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302C14">
            <w:t>1357</w:t>
          </w:r>
        </w:sdtContent>
      </w:sdt>
    </w:p>
    <w:p w:rsidR="0084688A" w:rsidRPr="0084688A" w:rsidRDefault="0084688A" w:rsidP="0084688A">
      <w:pPr>
        <w:pStyle w:val="OZNRODZAKTUtznustawalubrozporzdzenieiorganwydajcy"/>
      </w:pPr>
      <w:r w:rsidRPr="0084688A">
        <w:t>USTAWA</w:t>
      </w:r>
      <w:bookmarkStart w:id="0" w:name="_GoBack"/>
      <w:bookmarkEnd w:id="0"/>
    </w:p>
    <w:p w:rsidR="0084688A" w:rsidRPr="0084688A" w:rsidRDefault="0084688A" w:rsidP="0084688A">
      <w:pPr>
        <w:pStyle w:val="DATAAKTUdatauchwalenialubwydaniaaktu"/>
      </w:pPr>
      <w:r w:rsidRPr="0084688A">
        <w:t>z dnia 5</w:t>
      </w:r>
      <w:r>
        <w:t> </w:t>
      </w:r>
      <w:r w:rsidRPr="0084688A">
        <w:t>sierpnia 2015</w:t>
      </w:r>
      <w:r>
        <w:t> </w:t>
      </w:r>
      <w:r w:rsidRPr="0084688A">
        <w:t>r.</w:t>
      </w:r>
    </w:p>
    <w:p w:rsidR="0084688A" w:rsidRPr="0084688A" w:rsidRDefault="0084688A" w:rsidP="0084688A">
      <w:pPr>
        <w:pStyle w:val="TYTUAKTUprzedmiotregulacjiustawylubrozporzdzenia"/>
      </w:pPr>
      <w:r w:rsidRPr="0084688A">
        <w:t>o zmianie ustawy o</w:t>
      </w:r>
      <w:r>
        <w:t> </w:t>
      </w:r>
      <w:r w:rsidRPr="0084688A">
        <w:t>nadzorze nad rynkiem finansowym oraz niektórych</w:t>
      </w:r>
      <w:r>
        <w:t xml:space="preserve"> </w:t>
      </w:r>
      <w:r w:rsidRPr="0084688A">
        <w:t>innych ustaw</w:t>
      </w:r>
      <w:r w:rsidRPr="0084688A">
        <w:rPr>
          <w:rStyle w:val="IGPindeksgrnyipogrubienie"/>
        </w:rPr>
        <w:footnoteReference w:id="1"/>
      </w:r>
      <w:r w:rsidRPr="0084688A">
        <w:rPr>
          <w:rStyle w:val="IGPindeksgrnyipogrubienie"/>
        </w:rPr>
        <w:t>)</w:t>
      </w:r>
    </w:p>
    <w:p w:rsidR="0084688A" w:rsidRPr="0084688A" w:rsidRDefault="0084688A" w:rsidP="0084688A">
      <w:pPr>
        <w:pStyle w:val="ARTartustawynprozporzdzenia"/>
        <w:keepNext/>
      </w:pPr>
      <w:r w:rsidRPr="0084688A">
        <w:rPr>
          <w:rStyle w:val="Ppogrubienie"/>
        </w:rPr>
        <w:t>Art. 1.</w:t>
      </w:r>
      <w:r>
        <w:t> </w:t>
      </w:r>
      <w:r w:rsidRPr="0084688A">
        <w:t>W</w:t>
      </w:r>
      <w:r>
        <w:t> </w:t>
      </w:r>
      <w:r w:rsidRPr="0084688A">
        <w:t>ustawie z</w:t>
      </w:r>
      <w:r>
        <w:t> </w:t>
      </w:r>
      <w:r w:rsidRPr="0084688A">
        <w:t>dnia 21</w:t>
      </w:r>
      <w:r>
        <w:t> </w:t>
      </w:r>
      <w:r w:rsidRPr="0084688A">
        <w:t>lipca 2006</w:t>
      </w:r>
      <w:r>
        <w:t> </w:t>
      </w:r>
      <w:r w:rsidRPr="0084688A">
        <w:t>r. o</w:t>
      </w:r>
      <w:r>
        <w:t> </w:t>
      </w:r>
      <w:r w:rsidRPr="0084688A">
        <w:t>nadzorze nad rynkiem finansowym (</w:t>
      </w:r>
      <w:r>
        <w:t>Dz. U.</w:t>
      </w:r>
      <w:r w:rsidRPr="0084688A">
        <w:t xml:space="preserve"> z 2015</w:t>
      </w:r>
      <w:r>
        <w:t> </w:t>
      </w:r>
      <w:r w:rsidRPr="0084688A">
        <w:t>r.</w:t>
      </w:r>
      <w:r>
        <w:t xml:space="preserve"> poz. </w:t>
      </w:r>
      <w:r w:rsidRPr="0084688A">
        <w:t>614</w:t>
      </w:r>
      <w:r w:rsidR="00B61E21">
        <w:t>, 1260 i 1348</w:t>
      </w:r>
      <w:r w:rsidRPr="0084688A">
        <w:t>) wprowadza się następujące zmiany:</w:t>
      </w:r>
    </w:p>
    <w:p w:rsidR="0084688A" w:rsidRPr="0084688A" w:rsidRDefault="0084688A" w:rsidP="0084688A">
      <w:pPr>
        <w:pStyle w:val="PKTpunkt"/>
        <w:keepNext/>
      </w:pPr>
      <w:r w:rsidRPr="0084688A">
        <w:t>1)</w:t>
      </w:r>
      <w:r w:rsidRPr="0084688A">
        <w:tab/>
        <w:t>w</w:t>
      </w:r>
      <w:r>
        <w:t xml:space="preserve"> art. </w:t>
      </w:r>
      <w:r w:rsidRPr="0084688A">
        <w:t>6b dodaje się</w:t>
      </w:r>
      <w:r>
        <w:t xml:space="preserve"> ust. </w:t>
      </w:r>
      <w:r w:rsidRPr="0084688A">
        <w:t>7–13</w:t>
      </w:r>
      <w:r>
        <w:t xml:space="preserve"> w </w:t>
      </w:r>
      <w:r w:rsidRPr="0084688A">
        <w:t>brzmieniu:</w:t>
      </w:r>
    </w:p>
    <w:p w:rsidR="0084688A" w:rsidRPr="0084688A" w:rsidRDefault="0084688A" w:rsidP="0084688A">
      <w:pPr>
        <w:pStyle w:val="ZUSTzmustartykuempunktem"/>
      </w:pPr>
      <w:r>
        <w:t>„</w:t>
      </w:r>
      <w:r w:rsidRPr="0084688A">
        <w:t>7. W</w:t>
      </w:r>
      <w:r>
        <w:t> </w:t>
      </w:r>
      <w:r w:rsidRPr="0084688A">
        <w:t>przypadku prawomocnej odmowy wszczęcia postępowania przygotowawczego, prawomocnego umorz</w:t>
      </w:r>
      <w:r w:rsidRPr="0084688A">
        <w:t>e</w:t>
      </w:r>
      <w:r w:rsidRPr="0084688A">
        <w:t>nia postępowania przygotowawczego albo wydania przez sąd prawomocnego orzeczenia kończącego postępowanie karne innego niż wyrok skazujący lub wyrok warunkowo umarzający postępowanie karne Komisja na pisemny wni</w:t>
      </w:r>
      <w:r w:rsidRPr="0084688A">
        <w:t>o</w:t>
      </w:r>
      <w:r w:rsidRPr="0084688A">
        <w:t>sek podmiotu, w</w:t>
      </w:r>
      <w:r>
        <w:t> </w:t>
      </w:r>
      <w:r w:rsidRPr="0084688A">
        <w:t>związku z</w:t>
      </w:r>
      <w:r>
        <w:t> </w:t>
      </w:r>
      <w:r w:rsidRPr="0084688A">
        <w:t>działalnością którego zostało złożone zawiadomienie, o</w:t>
      </w:r>
      <w:r>
        <w:t> </w:t>
      </w:r>
      <w:r w:rsidRPr="0084688A">
        <w:t>którym mowa w</w:t>
      </w:r>
      <w:r>
        <w:t> ust. </w:t>
      </w:r>
      <w:r w:rsidRPr="0084688A">
        <w:t>1, lub wni</w:t>
      </w:r>
      <w:r w:rsidRPr="0084688A">
        <w:t>o</w:t>
      </w:r>
      <w:r w:rsidRPr="0084688A">
        <w:t>sek, o</w:t>
      </w:r>
      <w:r>
        <w:t> </w:t>
      </w:r>
      <w:r w:rsidRPr="0084688A">
        <w:t>którym mowa w</w:t>
      </w:r>
      <w:r>
        <w:t> art. </w:t>
      </w:r>
      <w:r w:rsidRPr="0084688A">
        <w:t>6</w:t>
      </w:r>
      <w:r>
        <w:t xml:space="preserve"> ust. </w:t>
      </w:r>
      <w:r w:rsidRPr="0084688A">
        <w:t>2, usuwa informację zamieszczoną na liście, o</w:t>
      </w:r>
      <w:r>
        <w:t> </w:t>
      </w:r>
      <w:r w:rsidRPr="0084688A">
        <w:t>której mowa w</w:t>
      </w:r>
      <w:r>
        <w:t> ust. </w:t>
      </w:r>
      <w:r w:rsidRPr="0084688A">
        <w:t>4, dotyczącą tego podmiotu wraz ze wszystkimi wzmiankami, którymi tę informację uzupełniono, z</w:t>
      </w:r>
      <w:r>
        <w:t> </w:t>
      </w:r>
      <w:r w:rsidRPr="0084688A">
        <w:t>zastrzeżeniem</w:t>
      </w:r>
      <w:r>
        <w:t xml:space="preserve"> ust. </w:t>
      </w:r>
      <w:r w:rsidRPr="0084688A">
        <w:t>8–10.</w:t>
      </w:r>
    </w:p>
    <w:p w:rsidR="0084688A" w:rsidRPr="0084688A" w:rsidRDefault="0084688A" w:rsidP="0084688A">
      <w:pPr>
        <w:pStyle w:val="ZUSTzmustartykuempunktem"/>
      </w:pPr>
      <w:r w:rsidRPr="0084688A">
        <w:t>8. W</w:t>
      </w:r>
      <w:r>
        <w:t> </w:t>
      </w:r>
      <w:r w:rsidRPr="0084688A">
        <w:t>przypadku gdy w</w:t>
      </w:r>
      <w:r>
        <w:t> </w:t>
      </w:r>
      <w:r w:rsidRPr="0084688A">
        <w:t>związku z</w:t>
      </w:r>
      <w:r>
        <w:t> </w:t>
      </w:r>
      <w:r w:rsidRPr="0084688A">
        <w:t>zawiadomieniem, o</w:t>
      </w:r>
      <w:r>
        <w:t> </w:t>
      </w:r>
      <w:r w:rsidRPr="0084688A">
        <w:t>którym mowa w</w:t>
      </w:r>
      <w:r>
        <w:t> ust. </w:t>
      </w:r>
      <w:r w:rsidRPr="0084688A">
        <w:t>1, wszczęto więcej niż jedno post</w:t>
      </w:r>
      <w:r w:rsidRPr="0084688A">
        <w:t>ę</w:t>
      </w:r>
      <w:r w:rsidRPr="0084688A">
        <w:t>powanie karne, informację zamieszczoną na liście, o</w:t>
      </w:r>
      <w:r>
        <w:t> </w:t>
      </w:r>
      <w:r w:rsidRPr="0084688A">
        <w:t>której mowa w</w:t>
      </w:r>
      <w:r>
        <w:t> ust. </w:t>
      </w:r>
      <w:r w:rsidRPr="0084688A">
        <w:t>4, dotyczącą danego podmiotu wraz ze wszystkimi wzmiankami, którymi tę informację uzupełniono, usuwa się po zakończeniu wszystkich wszczętych p</w:t>
      </w:r>
      <w:r w:rsidRPr="0084688A">
        <w:t>o</w:t>
      </w:r>
      <w:r w:rsidRPr="0084688A">
        <w:t>stępowań.</w:t>
      </w:r>
    </w:p>
    <w:p w:rsidR="0084688A" w:rsidRPr="0084688A" w:rsidRDefault="0084688A" w:rsidP="0084688A">
      <w:pPr>
        <w:pStyle w:val="ZUSTzmustartykuempunktem"/>
      </w:pPr>
      <w:r w:rsidRPr="0084688A">
        <w:t>9. W</w:t>
      </w:r>
      <w:r>
        <w:t> </w:t>
      </w:r>
      <w:r w:rsidRPr="0084688A">
        <w:t>przypadku gdy w</w:t>
      </w:r>
      <w:r>
        <w:t> </w:t>
      </w:r>
      <w:r w:rsidRPr="0084688A">
        <w:t>związku z</w:t>
      </w:r>
      <w:r>
        <w:t> </w:t>
      </w:r>
      <w:r w:rsidRPr="0084688A">
        <w:t>zawiadomieniem, o</w:t>
      </w:r>
      <w:r>
        <w:t> </w:t>
      </w:r>
      <w:r w:rsidRPr="0084688A">
        <w:t>którym mowa w</w:t>
      </w:r>
      <w:r>
        <w:t> ust. </w:t>
      </w:r>
      <w:r w:rsidRPr="0084688A">
        <w:t>1, wszczęto jedno postępowanie karne przy jednoczesnej odmowie wszczęcia postępowania przygotowawczego w</w:t>
      </w:r>
      <w:r>
        <w:t> </w:t>
      </w:r>
      <w:r w:rsidRPr="0084688A">
        <w:t>jednej lub więcej spraw, inform</w:t>
      </w:r>
      <w:r w:rsidRPr="0084688A">
        <w:t>a</w:t>
      </w:r>
      <w:r w:rsidRPr="0084688A">
        <w:t>cję zamieszczoną na liście, o</w:t>
      </w:r>
      <w:r>
        <w:t> </w:t>
      </w:r>
      <w:r w:rsidRPr="0084688A">
        <w:t>której mowa w</w:t>
      </w:r>
      <w:r>
        <w:t> ust. </w:t>
      </w:r>
      <w:r w:rsidRPr="0084688A">
        <w:t>4, dotyczącą danego podmiotu wraz ze wszystkimi wzmiankami, którymi tę informację uzupełniono, usuwa się po zakończeniu tego postępowania.</w:t>
      </w:r>
    </w:p>
    <w:p w:rsidR="0084688A" w:rsidRPr="0084688A" w:rsidRDefault="0084688A" w:rsidP="0084688A">
      <w:pPr>
        <w:pStyle w:val="ZUSTzmustartykuempunktem"/>
      </w:pPr>
      <w:r w:rsidRPr="0084688A">
        <w:t>10.</w:t>
      </w:r>
      <w:r>
        <w:t> </w:t>
      </w:r>
      <w:r w:rsidRPr="0084688A">
        <w:t>Przepisy</w:t>
      </w:r>
      <w:r>
        <w:t xml:space="preserve"> ust. </w:t>
      </w:r>
      <w:r w:rsidRPr="0084688A">
        <w:t>8</w:t>
      </w:r>
      <w:r>
        <w:t xml:space="preserve"> i </w:t>
      </w:r>
      <w:r w:rsidRPr="0084688A">
        <w:t>9</w:t>
      </w:r>
      <w:r>
        <w:t> </w:t>
      </w:r>
      <w:r w:rsidRPr="0084688A">
        <w:t>stosuje się odpowiednio do informacji zamieszczonych na liście, o</w:t>
      </w:r>
      <w:r>
        <w:t> </w:t>
      </w:r>
      <w:r w:rsidRPr="0084688A">
        <w:t>której mowa w</w:t>
      </w:r>
      <w:r>
        <w:t> ust. </w:t>
      </w:r>
      <w:r w:rsidRPr="0084688A">
        <w:t>4, na podstawie</w:t>
      </w:r>
      <w:r>
        <w:t xml:space="preserve"> ust. </w:t>
      </w:r>
      <w:r w:rsidRPr="0084688A">
        <w:t>6</w:t>
      </w:r>
      <w:r>
        <w:t xml:space="preserve"> zdanie</w:t>
      </w:r>
      <w:r w:rsidRPr="0084688A">
        <w:t xml:space="preserve"> drugie.</w:t>
      </w:r>
    </w:p>
    <w:p w:rsidR="0084688A" w:rsidRPr="0084688A" w:rsidRDefault="0084688A" w:rsidP="0084688A">
      <w:pPr>
        <w:pStyle w:val="ZUSTzmustartykuempunktem"/>
      </w:pPr>
      <w:r w:rsidRPr="0084688A">
        <w:t>11.</w:t>
      </w:r>
      <w:r>
        <w:t> </w:t>
      </w:r>
      <w:r w:rsidRPr="0084688A">
        <w:t>Usunięcia informacji, o</w:t>
      </w:r>
      <w:r>
        <w:t> </w:t>
      </w:r>
      <w:r w:rsidRPr="0084688A">
        <w:t>którym mowa w</w:t>
      </w:r>
      <w:r>
        <w:t> ust. </w:t>
      </w:r>
      <w:r w:rsidRPr="0084688A">
        <w:t>7, Komisja dokonuje pod warunkiem posiadania zawiadomi</w:t>
      </w:r>
      <w:r w:rsidRPr="0084688A">
        <w:t>e</w:t>
      </w:r>
      <w:r w:rsidRPr="0084688A">
        <w:t>nia, o</w:t>
      </w:r>
      <w:r>
        <w:t> </w:t>
      </w:r>
      <w:r w:rsidRPr="0084688A">
        <w:t>którym mowa w</w:t>
      </w:r>
      <w:r>
        <w:t> ust. </w:t>
      </w:r>
      <w:r w:rsidRPr="0084688A">
        <w:t>5. W</w:t>
      </w:r>
      <w:r>
        <w:t> </w:t>
      </w:r>
      <w:r w:rsidRPr="0084688A">
        <w:t>przypadku gdy Komisja nie posiada tego zawiadomienia, wniosek, o</w:t>
      </w:r>
      <w:r>
        <w:t> </w:t>
      </w:r>
      <w:r w:rsidRPr="0084688A">
        <w:t>którym mowa w</w:t>
      </w:r>
      <w:r>
        <w:t> ust. </w:t>
      </w:r>
      <w:r w:rsidRPr="0084688A">
        <w:t>7, pozostawia się bez rozpoznania i</w:t>
      </w:r>
      <w:r>
        <w:t> </w:t>
      </w:r>
      <w:r w:rsidRPr="0084688A">
        <w:t>zawiadamia się o</w:t>
      </w:r>
      <w:r>
        <w:t> </w:t>
      </w:r>
      <w:r w:rsidRPr="0084688A">
        <w:t>tym wnioskodawcę.</w:t>
      </w:r>
    </w:p>
    <w:p w:rsidR="0084688A" w:rsidRPr="0084688A" w:rsidRDefault="0084688A" w:rsidP="0084688A">
      <w:pPr>
        <w:pStyle w:val="ZUSTzmustartykuempunktem"/>
      </w:pPr>
      <w:r w:rsidRPr="0084688A">
        <w:t>12. Komisja z</w:t>
      </w:r>
      <w:r>
        <w:t> </w:t>
      </w:r>
      <w:r w:rsidRPr="0084688A">
        <w:t>urzędu, po upływie 10</w:t>
      </w:r>
      <w:r>
        <w:t> </w:t>
      </w:r>
      <w:r w:rsidRPr="0084688A">
        <w:t>lat od dnia złożenia zawiadomienia, o</w:t>
      </w:r>
      <w:r>
        <w:t> </w:t>
      </w:r>
      <w:r w:rsidRPr="0084688A">
        <w:t>którym mowa w</w:t>
      </w:r>
      <w:r>
        <w:t> ust. </w:t>
      </w:r>
      <w:r w:rsidRPr="0084688A">
        <w:t xml:space="preserve">1, lub </w:t>
      </w:r>
      <w:proofErr w:type="spellStart"/>
      <w:r w:rsidRPr="0084688A">
        <w:t>wnios</w:t>
      </w:r>
      <w:proofErr w:type="spellEnd"/>
      <w:r w:rsidR="00B61E21">
        <w:t>-</w:t>
      </w:r>
      <w:r w:rsidR="00B61E21">
        <w:br/>
      </w:r>
      <w:r w:rsidRPr="0084688A">
        <w:t>ku, o</w:t>
      </w:r>
      <w:r>
        <w:t> </w:t>
      </w:r>
      <w:r w:rsidRPr="0084688A">
        <w:t>którym mowa w</w:t>
      </w:r>
      <w:r>
        <w:t> art. </w:t>
      </w:r>
      <w:r w:rsidRPr="0084688A">
        <w:t>6</w:t>
      </w:r>
      <w:r>
        <w:t xml:space="preserve"> ust. </w:t>
      </w:r>
      <w:r w:rsidRPr="0084688A">
        <w:t>2, usuwa informację zamieszczoną w</w:t>
      </w:r>
      <w:r>
        <w:t> </w:t>
      </w:r>
      <w:r w:rsidRPr="0084688A">
        <w:t>związku z</w:t>
      </w:r>
      <w:r>
        <w:t> </w:t>
      </w:r>
      <w:r w:rsidRPr="0084688A">
        <w:t xml:space="preserve">tym zawiadomieniem lub </w:t>
      </w:r>
      <w:proofErr w:type="spellStart"/>
      <w:r w:rsidRPr="0084688A">
        <w:t>wnios</w:t>
      </w:r>
      <w:proofErr w:type="spellEnd"/>
      <w:r w:rsidR="00B61E21">
        <w:t>-</w:t>
      </w:r>
      <w:r w:rsidR="00B61E21">
        <w:br/>
      </w:r>
      <w:proofErr w:type="spellStart"/>
      <w:r w:rsidRPr="0084688A">
        <w:t>kiem</w:t>
      </w:r>
      <w:proofErr w:type="spellEnd"/>
      <w:r w:rsidRPr="0084688A">
        <w:t xml:space="preserve"> na liście, o</w:t>
      </w:r>
      <w:r>
        <w:t> </w:t>
      </w:r>
      <w:r w:rsidRPr="0084688A">
        <w:t>której mowa w</w:t>
      </w:r>
      <w:r>
        <w:t> ust. </w:t>
      </w:r>
      <w:r w:rsidRPr="0084688A">
        <w:t>4, wraz ze wszystkimi wzmiankami, którymi tę informację uzupełniono. Przep</w:t>
      </w:r>
      <w:r w:rsidRPr="0084688A">
        <w:t>i</w:t>
      </w:r>
      <w:r w:rsidRPr="0084688A">
        <w:t>sy</w:t>
      </w:r>
      <w:r>
        <w:t xml:space="preserve"> ust. </w:t>
      </w:r>
      <w:r w:rsidRPr="0084688A">
        <w:t>8</w:t>
      </w:r>
      <w:r>
        <w:t xml:space="preserve"> i </w:t>
      </w:r>
      <w:r w:rsidRPr="0084688A">
        <w:t>10</w:t>
      </w:r>
      <w:r>
        <w:t> </w:t>
      </w:r>
      <w:r w:rsidRPr="0084688A">
        <w:t>stosuje się odpowiednio.</w:t>
      </w:r>
    </w:p>
    <w:p w:rsidR="0084688A" w:rsidRPr="0084688A" w:rsidRDefault="0084688A" w:rsidP="0084688A">
      <w:pPr>
        <w:pStyle w:val="ZUSTzmustartykuempunktem"/>
      </w:pPr>
      <w:r w:rsidRPr="0084688A">
        <w:t>13. W</w:t>
      </w:r>
      <w:r>
        <w:t> </w:t>
      </w:r>
      <w:r w:rsidRPr="0084688A">
        <w:t>przypadku gdy pomimo upływu terminu, o</w:t>
      </w:r>
      <w:r>
        <w:t> </w:t>
      </w:r>
      <w:r w:rsidRPr="0084688A">
        <w:t>którym mowa w</w:t>
      </w:r>
      <w:r>
        <w:t> ust. </w:t>
      </w:r>
      <w:r w:rsidRPr="0084688A">
        <w:t>12, postępowanie karne nie zostało z</w:t>
      </w:r>
      <w:r w:rsidRPr="0084688A">
        <w:t>a</w:t>
      </w:r>
      <w:r w:rsidRPr="0084688A">
        <w:t>kończone, Komisja z</w:t>
      </w:r>
      <w:r>
        <w:t> </w:t>
      </w:r>
      <w:r w:rsidRPr="0084688A">
        <w:t>urzędu usuwa informację zamieszczoną na liście, o</w:t>
      </w:r>
      <w:r>
        <w:t> </w:t>
      </w:r>
      <w:r w:rsidRPr="0084688A">
        <w:t>której mowa w</w:t>
      </w:r>
      <w:r>
        <w:t> ust. </w:t>
      </w:r>
      <w:r w:rsidRPr="0084688A">
        <w:t>4, wraz ze wszystkimi wzmiankami, którymi tę informację uzupełniono, po upływie roku od dnia prawomocnego zakończenia tego post</w:t>
      </w:r>
      <w:r w:rsidRPr="0084688A">
        <w:t>ę</w:t>
      </w:r>
      <w:r w:rsidRPr="0084688A">
        <w:t>powania karnego. Przepisy</w:t>
      </w:r>
      <w:r>
        <w:t xml:space="preserve"> ust. </w:t>
      </w:r>
      <w:r w:rsidRPr="0084688A">
        <w:t>8</w:t>
      </w:r>
      <w:r>
        <w:t xml:space="preserve"> i </w:t>
      </w:r>
      <w:r w:rsidRPr="0084688A">
        <w:t>10</w:t>
      </w:r>
      <w:r>
        <w:t> </w:t>
      </w:r>
      <w:r w:rsidRPr="0084688A">
        <w:t>stosuje się odpowiednio.</w:t>
      </w:r>
      <w:r>
        <w:t>”</w:t>
      </w:r>
      <w:r w:rsidRPr="0084688A">
        <w:t>;</w:t>
      </w:r>
    </w:p>
    <w:p w:rsidR="0084688A" w:rsidRPr="0084688A" w:rsidRDefault="0084688A" w:rsidP="0084688A">
      <w:pPr>
        <w:pStyle w:val="PKTpunkt"/>
        <w:keepNext/>
      </w:pPr>
      <w:r w:rsidRPr="0084688A">
        <w:lastRenderedPageBreak/>
        <w:t>2)</w:t>
      </w:r>
      <w:r w:rsidRPr="0084688A">
        <w:tab/>
        <w:t>w</w:t>
      </w:r>
      <w:r>
        <w:t xml:space="preserve"> art. </w:t>
      </w:r>
      <w:r w:rsidRPr="0084688A">
        <w:t>16</w:t>
      </w:r>
      <w:r>
        <w:t> </w:t>
      </w:r>
      <w:r w:rsidRPr="0084688A">
        <w:t>dodaje się</w:t>
      </w:r>
      <w:r>
        <w:t xml:space="preserve"> ust. </w:t>
      </w:r>
      <w:r w:rsidRPr="0084688A">
        <w:t>5</w:t>
      </w:r>
      <w:r>
        <w:t xml:space="preserve"> w </w:t>
      </w:r>
      <w:r w:rsidRPr="0084688A">
        <w:t>brzmieniu:</w:t>
      </w:r>
    </w:p>
    <w:p w:rsidR="0084688A" w:rsidRPr="0084688A" w:rsidRDefault="0084688A" w:rsidP="0084688A">
      <w:pPr>
        <w:pStyle w:val="ZUSTzmustartykuempunktem"/>
      </w:pPr>
      <w:r>
        <w:t>„</w:t>
      </w:r>
      <w:r w:rsidRPr="0084688A">
        <w:t>5.</w:t>
      </w:r>
      <w:r>
        <w:t> </w:t>
      </w:r>
      <w:r w:rsidRPr="0084688A">
        <w:t>Nie narusza obowiązków, o</w:t>
      </w:r>
      <w:r>
        <w:t> </w:t>
      </w:r>
      <w:r w:rsidRPr="0084688A">
        <w:t>których mowa w</w:t>
      </w:r>
      <w:r>
        <w:t> ust. </w:t>
      </w:r>
      <w:r w:rsidRPr="0084688A">
        <w:t>1</w:t>
      </w:r>
      <w:r>
        <w:t xml:space="preserve"> i </w:t>
      </w:r>
      <w:r w:rsidRPr="0084688A">
        <w:t>4, w</w:t>
      </w:r>
      <w:r>
        <w:t> </w:t>
      </w:r>
      <w:r w:rsidRPr="0084688A">
        <w:t>tym obowiązku zachowania tajemnicy zawod</w:t>
      </w:r>
      <w:r w:rsidRPr="0084688A">
        <w:t>o</w:t>
      </w:r>
      <w:r w:rsidRPr="0084688A">
        <w:t>wej w</w:t>
      </w:r>
      <w:r>
        <w:t> </w:t>
      </w:r>
      <w:r w:rsidRPr="0084688A">
        <w:t>zakresie informacji stanowiących tajemnicę bankową, złożenie zawiadomienia o</w:t>
      </w:r>
      <w:r>
        <w:t> </w:t>
      </w:r>
      <w:r w:rsidRPr="0084688A">
        <w:t>podejrzeniu popełnienia prz</w:t>
      </w:r>
      <w:r w:rsidRPr="0084688A">
        <w:t>e</w:t>
      </w:r>
      <w:r w:rsidRPr="0084688A">
        <w:t>stępstwa określonego w</w:t>
      </w:r>
      <w:r>
        <w:t> </w:t>
      </w:r>
      <w:r w:rsidRPr="0084688A">
        <w:t>ustawach, o</w:t>
      </w:r>
      <w:r>
        <w:t> </w:t>
      </w:r>
      <w:r w:rsidRPr="0084688A">
        <w:t>których mowa w</w:t>
      </w:r>
      <w:r>
        <w:t> art. </w:t>
      </w:r>
      <w:r w:rsidRPr="0084688A">
        <w:t>1</w:t>
      </w:r>
      <w:r>
        <w:t xml:space="preserve"> ust. </w:t>
      </w:r>
      <w:r w:rsidRPr="0084688A">
        <w:t>2, lub przekazywanie dalszych informacji w</w:t>
      </w:r>
      <w:r>
        <w:t> </w:t>
      </w:r>
      <w:r w:rsidRPr="0084688A">
        <w:t>uzupełnieniu tego zawiadomienia.</w:t>
      </w:r>
      <w:r>
        <w:t>”</w:t>
      </w:r>
      <w:r w:rsidRPr="0084688A">
        <w:t>;</w:t>
      </w:r>
    </w:p>
    <w:p w:rsidR="0084688A" w:rsidRPr="0084688A" w:rsidRDefault="0084688A" w:rsidP="0084688A">
      <w:pPr>
        <w:pStyle w:val="PKTpunkt"/>
        <w:keepNext/>
      </w:pPr>
      <w:r w:rsidRPr="0084688A">
        <w:t>3)</w:t>
      </w:r>
      <w:r w:rsidRPr="0084688A">
        <w:tab/>
        <w:t>po rozdziale 2</w:t>
      </w:r>
      <w:r>
        <w:t> </w:t>
      </w:r>
      <w:r w:rsidRPr="0084688A">
        <w:t>dodaje się rozdział 2a w</w:t>
      </w:r>
      <w:r>
        <w:t> </w:t>
      </w:r>
      <w:r w:rsidRPr="0084688A">
        <w:t>brzmieniu:</w:t>
      </w:r>
    </w:p>
    <w:p w:rsidR="0084688A" w:rsidRPr="0084688A" w:rsidRDefault="0084688A" w:rsidP="0084688A">
      <w:pPr>
        <w:pStyle w:val="ZROZDZODDZOZNzmoznrozdzoddzartykuempunktem"/>
      </w:pPr>
      <w:r>
        <w:t>„</w:t>
      </w:r>
      <w:r w:rsidRPr="0084688A">
        <w:t>Rozdział 2a</w:t>
      </w:r>
    </w:p>
    <w:p w:rsidR="0084688A" w:rsidRPr="0084688A" w:rsidRDefault="0084688A" w:rsidP="0084688A">
      <w:pPr>
        <w:pStyle w:val="ZROZDZODDZPRZEDMzmprzedmrozdzoddzartykuempunktem"/>
      </w:pPr>
      <w:r w:rsidRPr="0084688A">
        <w:t>Postępowanie wyjaśniające</w:t>
      </w:r>
    </w:p>
    <w:p w:rsidR="0084688A" w:rsidRPr="0084688A" w:rsidRDefault="0084688A" w:rsidP="0084688A">
      <w:pPr>
        <w:pStyle w:val="ZARTzmartartykuempunktem"/>
      </w:pPr>
      <w:r w:rsidRPr="0084688A">
        <w:t>Art. 18a.</w:t>
      </w:r>
      <w:r>
        <w:t> </w:t>
      </w:r>
      <w:r w:rsidRPr="0084688A">
        <w:t>1. W</w:t>
      </w:r>
      <w:r>
        <w:t> </w:t>
      </w:r>
      <w:r w:rsidRPr="0084688A">
        <w:t>celu ustalenia, czy istnieją podstawy do złożenia zawiadomienia o</w:t>
      </w:r>
      <w:r>
        <w:t> </w:t>
      </w:r>
      <w:r w:rsidRPr="0084688A">
        <w:t>podejrzeniu popełnienia prz</w:t>
      </w:r>
      <w:r w:rsidRPr="0084688A">
        <w:t>e</w:t>
      </w:r>
      <w:r w:rsidRPr="0084688A">
        <w:t>stępstwa określonego w</w:t>
      </w:r>
      <w:r>
        <w:t> </w:t>
      </w:r>
      <w:r w:rsidRPr="0084688A">
        <w:t>ustawach, o</w:t>
      </w:r>
      <w:r>
        <w:t> </w:t>
      </w:r>
      <w:r w:rsidRPr="0084688A">
        <w:t>których mowa w</w:t>
      </w:r>
      <w:r>
        <w:t> art. </w:t>
      </w:r>
      <w:r w:rsidRPr="0084688A">
        <w:t>1</w:t>
      </w:r>
      <w:r>
        <w:t xml:space="preserve"> ust. </w:t>
      </w:r>
      <w:r w:rsidRPr="0084688A">
        <w:t>2, lub do wszczęcia postępowania administracyjnego w</w:t>
      </w:r>
      <w:r>
        <w:t> </w:t>
      </w:r>
      <w:r w:rsidRPr="0084688A">
        <w:t>sprawie naruszenia przepisów prawa w</w:t>
      </w:r>
      <w:r>
        <w:t> </w:t>
      </w:r>
      <w:r w:rsidRPr="0084688A">
        <w:t xml:space="preserve">zakresie podlegającym nadzorowi Komisji, Przewodniczący Komisji może zarządzić przeprowadzenie postępowania wyjaśniającego, zwanego dalej </w:t>
      </w:r>
      <w:r>
        <w:t>„</w:t>
      </w:r>
      <w:r w:rsidRPr="0084688A">
        <w:t>postępowaniem</w:t>
      </w:r>
      <w:r>
        <w:t>”</w:t>
      </w:r>
      <w:r w:rsidRPr="0084688A">
        <w:t>. Do postępowania nie stosuje się przepisów ustawy z</w:t>
      </w:r>
      <w:r>
        <w:t> </w:t>
      </w:r>
      <w:r w:rsidRPr="0084688A">
        <w:t>dnia 14</w:t>
      </w:r>
      <w:r>
        <w:t> </w:t>
      </w:r>
      <w:r w:rsidRPr="0084688A">
        <w:t>czerwca 1960</w:t>
      </w:r>
      <w:r>
        <w:t> </w:t>
      </w:r>
      <w:r w:rsidRPr="0084688A">
        <w:t>r. – Kodeks postępowania administracyjnego, chyba że przepisy niniejszego rozdziału stanowią inaczej.</w:t>
      </w:r>
    </w:p>
    <w:p w:rsidR="0084688A" w:rsidRPr="0084688A" w:rsidRDefault="0084688A" w:rsidP="0084688A">
      <w:pPr>
        <w:pStyle w:val="ZUSTzmustartykuempunktem"/>
      </w:pPr>
      <w:r w:rsidRPr="0084688A">
        <w:t>2.</w:t>
      </w:r>
      <w:r>
        <w:t> </w:t>
      </w:r>
      <w:r w:rsidRPr="0084688A">
        <w:t>W</w:t>
      </w:r>
      <w:r>
        <w:t> </w:t>
      </w:r>
      <w:r w:rsidRPr="0084688A">
        <w:t>postępowaniu nie przeprowadza się dowodu z</w:t>
      </w:r>
      <w:r>
        <w:t> </w:t>
      </w:r>
      <w:r w:rsidRPr="0084688A">
        <w:t>opinii biegłego, przesłuchania osoby ani innych czynności wymagających spisania protokołu. Spisania protokołu wymaga jednak złożenie wyjaśnień i</w:t>
      </w:r>
      <w:r>
        <w:t> </w:t>
      </w:r>
      <w:r w:rsidRPr="0084688A">
        <w:t>oświadczeń, o</w:t>
      </w:r>
      <w:r>
        <w:t> </w:t>
      </w:r>
      <w:r w:rsidRPr="0084688A">
        <w:t>których mowa w</w:t>
      </w:r>
      <w:r>
        <w:t> ust. </w:t>
      </w:r>
      <w:r w:rsidRPr="0084688A">
        <w:t>3, sporządzenie lub przekazanie kopii dokumentów lub innych nośników informacji, o</w:t>
      </w:r>
      <w:r>
        <w:t> </w:t>
      </w:r>
      <w:r w:rsidRPr="0084688A">
        <w:t>których mowa w</w:t>
      </w:r>
      <w:r>
        <w:t> art. </w:t>
      </w:r>
      <w:r w:rsidRPr="0084688A">
        <w:t>18f</w:t>
      </w:r>
      <w:r>
        <w:t xml:space="preserve"> ust. </w:t>
      </w:r>
      <w:r w:rsidRPr="0084688A">
        <w:t>2</w:t>
      </w:r>
      <w:r>
        <w:t xml:space="preserve"> lub</w:t>
      </w:r>
      <w:r w:rsidRPr="0084688A">
        <w:t xml:space="preserve"> 3, oraz zajęcie tych dokumentów lub nośników, o</w:t>
      </w:r>
      <w:r>
        <w:t> </w:t>
      </w:r>
      <w:r w:rsidRPr="0084688A">
        <w:t>którym mowa w</w:t>
      </w:r>
      <w:r>
        <w:t> art. </w:t>
      </w:r>
      <w:r w:rsidRPr="0084688A">
        <w:t>18g.</w:t>
      </w:r>
    </w:p>
    <w:p w:rsidR="0084688A" w:rsidRPr="0084688A" w:rsidRDefault="0084688A" w:rsidP="0084688A">
      <w:pPr>
        <w:pStyle w:val="ZUSTzmustartykuempunktem"/>
      </w:pPr>
      <w:r w:rsidRPr="0084688A">
        <w:t>3.</w:t>
      </w:r>
      <w:r>
        <w:t> </w:t>
      </w:r>
      <w:r w:rsidRPr="0084688A">
        <w:t>Do złożenia oświadczenia lub pisemnych albo ustnych wyjaśnień oraz do wydania dokumentu lub innego nośnika informacji można wezwać każdego, kto dysponuje określoną wiedzą, dokumentem lub nośnikiem. Oświa</w:t>
      </w:r>
      <w:r w:rsidRPr="0084688A">
        <w:t>d</w:t>
      </w:r>
      <w:r w:rsidRPr="0084688A">
        <w:t>czenie, o</w:t>
      </w:r>
      <w:r>
        <w:t> </w:t>
      </w:r>
      <w:r w:rsidRPr="0084688A">
        <w:t>którym mowa w</w:t>
      </w:r>
      <w:r>
        <w:t> </w:t>
      </w:r>
      <w:r w:rsidRPr="0084688A">
        <w:t>zdaniu pierwszym, składa się pod rygorem odpowiedzialności karnej za składanie fałsz</w:t>
      </w:r>
      <w:r w:rsidRPr="0084688A">
        <w:t>y</w:t>
      </w:r>
      <w:r w:rsidRPr="0084688A">
        <w:t>wych zeznań.</w:t>
      </w:r>
    </w:p>
    <w:p w:rsidR="0084688A" w:rsidRPr="0084688A" w:rsidRDefault="0084688A" w:rsidP="0084688A">
      <w:pPr>
        <w:pStyle w:val="ZARTzmartartykuempunktem"/>
      </w:pPr>
      <w:r w:rsidRPr="0084688A">
        <w:t>Art. 18b.</w:t>
      </w:r>
      <w:r>
        <w:t> </w:t>
      </w:r>
      <w:r w:rsidRPr="0084688A">
        <w:t>1. Postępowanie jest prowadzone w</w:t>
      </w:r>
      <w:r>
        <w:t> </w:t>
      </w:r>
      <w:r w:rsidRPr="0084688A">
        <w:t>siedzibie Urzędu Komisji.</w:t>
      </w:r>
    </w:p>
    <w:p w:rsidR="0084688A" w:rsidRPr="0084688A" w:rsidRDefault="0084688A" w:rsidP="0084688A">
      <w:pPr>
        <w:pStyle w:val="ZUSTzmustartykuempunktem"/>
      </w:pPr>
      <w:r w:rsidRPr="0084688A">
        <w:t>2.</w:t>
      </w:r>
      <w:r>
        <w:t> </w:t>
      </w:r>
      <w:r w:rsidRPr="0084688A">
        <w:t>Poszczególne czynności postępowania mogą być podejmowane również w</w:t>
      </w:r>
      <w:r>
        <w:t> </w:t>
      </w:r>
      <w:r w:rsidRPr="0084688A">
        <w:t>miejscu prowadzenia działalności przez podmiot, w</w:t>
      </w:r>
      <w:r>
        <w:t> </w:t>
      </w:r>
      <w:r w:rsidRPr="0084688A">
        <w:t>związku z</w:t>
      </w:r>
      <w:r>
        <w:t> </w:t>
      </w:r>
      <w:r w:rsidRPr="0084688A">
        <w:t>działalnością którego wszczęte zostało postępowanie, w</w:t>
      </w:r>
      <w:r>
        <w:t> </w:t>
      </w:r>
      <w:r w:rsidRPr="0084688A">
        <w:t>szczególności w</w:t>
      </w:r>
      <w:r>
        <w:t> </w:t>
      </w:r>
      <w:r w:rsidRPr="0084688A">
        <w:t>lokalu jego centrali, oddziału lub przedstawicielstwa, w</w:t>
      </w:r>
      <w:r>
        <w:t> </w:t>
      </w:r>
      <w:r w:rsidRPr="0084688A">
        <w:t>dniach i</w:t>
      </w:r>
      <w:r>
        <w:t> </w:t>
      </w:r>
      <w:r w:rsidRPr="0084688A">
        <w:t>godzinach pracy tego podmiotu.</w:t>
      </w:r>
    </w:p>
    <w:p w:rsidR="0084688A" w:rsidRPr="00B61E21" w:rsidRDefault="0084688A" w:rsidP="0084688A">
      <w:pPr>
        <w:pStyle w:val="ZUSTzmustartykuempunktem"/>
        <w:rPr>
          <w:spacing w:val="-2"/>
        </w:rPr>
      </w:pPr>
      <w:r w:rsidRPr="0084688A">
        <w:t>3.</w:t>
      </w:r>
      <w:r>
        <w:t> </w:t>
      </w:r>
      <w:r w:rsidRPr="0084688A">
        <w:t>W</w:t>
      </w:r>
      <w:r>
        <w:t> </w:t>
      </w:r>
      <w:r w:rsidRPr="0084688A">
        <w:t>szczególnie uzasadnionych przypadkach zagrożenia bezpieczeństwa uczestników rynku finansowego czynności postępowania, o</w:t>
      </w:r>
      <w:r>
        <w:t> </w:t>
      </w:r>
      <w:r w:rsidRPr="0084688A">
        <w:t>których mowa w</w:t>
      </w:r>
      <w:r>
        <w:t> ust. </w:t>
      </w:r>
      <w:r w:rsidRPr="0084688A">
        <w:t>2, niecierpiące zwłoki, mogą być podejmowane w</w:t>
      </w:r>
      <w:r>
        <w:t> </w:t>
      </w:r>
      <w:r w:rsidRPr="0084688A">
        <w:t xml:space="preserve">dniach wolnych </w:t>
      </w:r>
      <w:r w:rsidRPr="00B61E21">
        <w:rPr>
          <w:spacing w:val="-2"/>
        </w:rPr>
        <w:t>od pracy lub poza godzinami pracy podmiotu, o którym mowa w ust. 2, po uprzednim poinformowaniu tego podmiotu.</w:t>
      </w:r>
    </w:p>
    <w:p w:rsidR="0084688A" w:rsidRPr="0084688A" w:rsidRDefault="0084688A" w:rsidP="0084688A">
      <w:pPr>
        <w:pStyle w:val="ZUSTzmustartykuempunktem"/>
      </w:pPr>
      <w:r w:rsidRPr="0084688A">
        <w:t>4.</w:t>
      </w:r>
      <w:r>
        <w:t> </w:t>
      </w:r>
      <w:r w:rsidRPr="0084688A">
        <w:t>Przy podejmowaniu czynności, o</w:t>
      </w:r>
      <w:r>
        <w:t> </w:t>
      </w:r>
      <w:r w:rsidRPr="0084688A">
        <w:t>których mowa w</w:t>
      </w:r>
      <w:r>
        <w:t> ust. </w:t>
      </w:r>
      <w:r w:rsidRPr="0084688A">
        <w:t>2</w:t>
      </w:r>
      <w:r>
        <w:t xml:space="preserve"> lub</w:t>
      </w:r>
      <w:r w:rsidRPr="0084688A">
        <w:t xml:space="preserve"> 3, upoważniony pracownik, o</w:t>
      </w:r>
      <w:r>
        <w:t> </w:t>
      </w:r>
      <w:r w:rsidRPr="0084688A">
        <w:t>którym mowa w</w:t>
      </w:r>
      <w:r>
        <w:t> art. </w:t>
      </w:r>
      <w:r w:rsidRPr="0084688A">
        <w:t>18c, może korzystać z</w:t>
      </w:r>
      <w:r>
        <w:t> </w:t>
      </w:r>
      <w:r w:rsidRPr="0084688A">
        <w:t>pomocy funkcjonariuszy Policji. Funkcjonariusze Policji wykonują czynności na pol</w:t>
      </w:r>
      <w:r w:rsidRPr="0084688A">
        <w:t>e</w:t>
      </w:r>
      <w:r w:rsidRPr="0084688A">
        <w:t>cenie upoważnionego pracownika, o</w:t>
      </w:r>
      <w:r>
        <w:t> </w:t>
      </w:r>
      <w:r w:rsidRPr="0084688A">
        <w:t>którym mowa w</w:t>
      </w:r>
      <w:r>
        <w:t> art. </w:t>
      </w:r>
      <w:r w:rsidRPr="0084688A">
        <w:t>18c.</w:t>
      </w:r>
    </w:p>
    <w:p w:rsidR="0084688A" w:rsidRPr="0084688A" w:rsidRDefault="0084688A" w:rsidP="0084688A">
      <w:pPr>
        <w:pStyle w:val="ZARTzmartartykuempunktem"/>
        <w:keepNext/>
      </w:pPr>
      <w:r w:rsidRPr="0084688A">
        <w:t>Art. 18c.</w:t>
      </w:r>
      <w:r>
        <w:t> </w:t>
      </w:r>
      <w:r w:rsidRPr="0084688A">
        <w:t xml:space="preserve">Czynności postępowania prowadzi pracownik Urzędu Komisji na podstawie pisemnego upoważnienia Przewodniczącego Komisji, zwany dalej </w:t>
      </w:r>
      <w:r>
        <w:t>„</w:t>
      </w:r>
      <w:r w:rsidRPr="0084688A">
        <w:t>upoważnionym pracownikiem</w:t>
      </w:r>
      <w:r>
        <w:t>”</w:t>
      </w:r>
      <w:r w:rsidRPr="0084688A">
        <w:t>. Upoważnienie określa:</w:t>
      </w:r>
    </w:p>
    <w:p w:rsidR="0084688A" w:rsidRPr="0084688A" w:rsidRDefault="0084688A" w:rsidP="0084688A">
      <w:pPr>
        <w:pStyle w:val="ZPKTzmpktartykuempunktem"/>
      </w:pPr>
      <w:r w:rsidRPr="0084688A">
        <w:t>1)</w:t>
      </w:r>
      <w:r w:rsidRPr="0084688A">
        <w:tab/>
        <w:t>podstawę prawną do prowadzenia postępowania;</w:t>
      </w:r>
    </w:p>
    <w:p w:rsidR="0084688A" w:rsidRPr="0084688A" w:rsidRDefault="0084688A" w:rsidP="0084688A">
      <w:pPr>
        <w:pStyle w:val="ZPKTzmpktartykuempunktem"/>
      </w:pPr>
      <w:r w:rsidRPr="0084688A">
        <w:t>2)</w:t>
      </w:r>
      <w:r w:rsidRPr="0084688A">
        <w:tab/>
        <w:t>oznaczenie organu prowadzącego postępowanie;</w:t>
      </w:r>
    </w:p>
    <w:p w:rsidR="0084688A" w:rsidRPr="0084688A" w:rsidRDefault="0084688A" w:rsidP="0084688A">
      <w:pPr>
        <w:pStyle w:val="ZPKTzmpktartykuempunktem"/>
      </w:pPr>
      <w:r w:rsidRPr="0084688A">
        <w:t>3)</w:t>
      </w:r>
      <w:r w:rsidRPr="0084688A">
        <w:tab/>
        <w:t>datę i</w:t>
      </w:r>
      <w:r>
        <w:t> </w:t>
      </w:r>
      <w:r w:rsidRPr="0084688A">
        <w:t>miejsce wystawienia upoważnienia;</w:t>
      </w:r>
    </w:p>
    <w:p w:rsidR="0084688A" w:rsidRPr="0084688A" w:rsidRDefault="0084688A" w:rsidP="0084688A">
      <w:pPr>
        <w:pStyle w:val="ZPKTzmpktartykuempunktem"/>
      </w:pPr>
      <w:r w:rsidRPr="0084688A">
        <w:t>4)</w:t>
      </w:r>
      <w:r w:rsidRPr="0084688A">
        <w:tab/>
        <w:t>imię, nazwisko, stanowisko służbowe oraz numer legitymacji służbowej pracownika Urzędu Komisji prow</w:t>
      </w:r>
      <w:r w:rsidRPr="0084688A">
        <w:t>a</w:t>
      </w:r>
      <w:r w:rsidRPr="0084688A">
        <w:t>dzącego postępowanie;</w:t>
      </w:r>
    </w:p>
    <w:p w:rsidR="0084688A" w:rsidRPr="0084688A" w:rsidRDefault="0084688A" w:rsidP="0084688A">
      <w:pPr>
        <w:pStyle w:val="ZPKTzmpktartykuempunktem"/>
      </w:pPr>
      <w:r w:rsidRPr="0084688A">
        <w:t>5)</w:t>
      </w:r>
      <w:r w:rsidRPr="0084688A">
        <w:tab/>
        <w:t>oznaczenie podmiotu, o</w:t>
      </w:r>
      <w:r>
        <w:t> </w:t>
      </w:r>
      <w:r w:rsidRPr="0084688A">
        <w:t>którym mowa w</w:t>
      </w:r>
      <w:r>
        <w:t> art. </w:t>
      </w:r>
      <w:r w:rsidRPr="0084688A">
        <w:t>18b</w:t>
      </w:r>
      <w:r>
        <w:t xml:space="preserve"> ust. </w:t>
      </w:r>
      <w:r w:rsidRPr="0084688A">
        <w:t>2;</w:t>
      </w:r>
    </w:p>
    <w:p w:rsidR="0084688A" w:rsidRPr="0084688A" w:rsidRDefault="0084688A" w:rsidP="0084688A">
      <w:pPr>
        <w:pStyle w:val="ZPKTzmpktartykuempunktem"/>
      </w:pPr>
      <w:r w:rsidRPr="0084688A">
        <w:t>6)</w:t>
      </w:r>
      <w:r w:rsidRPr="0084688A">
        <w:tab/>
        <w:t>miejsce przeprowadzenia postępowania;</w:t>
      </w:r>
    </w:p>
    <w:p w:rsidR="0084688A" w:rsidRPr="0084688A" w:rsidRDefault="0084688A" w:rsidP="0084688A">
      <w:pPr>
        <w:pStyle w:val="ZPKTzmpktartykuempunktem"/>
      </w:pPr>
      <w:r w:rsidRPr="0084688A">
        <w:t>7)</w:t>
      </w:r>
      <w:r w:rsidRPr="0084688A">
        <w:tab/>
        <w:t>przedmiot oraz zakres postępowania;</w:t>
      </w:r>
    </w:p>
    <w:p w:rsidR="0084688A" w:rsidRPr="0084688A" w:rsidRDefault="0084688A" w:rsidP="0084688A">
      <w:pPr>
        <w:pStyle w:val="ZPKTzmpktartykuempunktem"/>
      </w:pPr>
      <w:r w:rsidRPr="0084688A">
        <w:t>8)</w:t>
      </w:r>
      <w:r w:rsidRPr="0084688A">
        <w:tab/>
        <w:t>datę rozpoczęcia oraz przewidywany czas trwania postępowania;</w:t>
      </w:r>
    </w:p>
    <w:p w:rsidR="0084688A" w:rsidRPr="0084688A" w:rsidRDefault="0084688A" w:rsidP="0084688A">
      <w:pPr>
        <w:pStyle w:val="ZPKTzmpktartykuempunktem"/>
      </w:pPr>
      <w:r w:rsidRPr="0084688A">
        <w:t>9)</w:t>
      </w:r>
      <w:r w:rsidRPr="0084688A">
        <w:tab/>
        <w:t>pouczenie o</w:t>
      </w:r>
      <w:r>
        <w:t> </w:t>
      </w:r>
      <w:r w:rsidRPr="0084688A">
        <w:t>prawach i</w:t>
      </w:r>
      <w:r>
        <w:t> </w:t>
      </w:r>
      <w:r w:rsidRPr="0084688A">
        <w:t>obowiązkach podmiotu, o</w:t>
      </w:r>
      <w:r>
        <w:t> </w:t>
      </w:r>
      <w:r w:rsidRPr="0084688A">
        <w:t>którym mowa w</w:t>
      </w:r>
      <w:r>
        <w:t> art. </w:t>
      </w:r>
      <w:r w:rsidRPr="0084688A">
        <w:t>18b</w:t>
      </w:r>
      <w:r>
        <w:t xml:space="preserve"> ust. </w:t>
      </w:r>
      <w:r w:rsidRPr="0084688A">
        <w:t>2.</w:t>
      </w:r>
    </w:p>
    <w:p w:rsidR="0084688A" w:rsidRPr="0084688A" w:rsidRDefault="0084688A" w:rsidP="0084688A">
      <w:pPr>
        <w:pStyle w:val="ZARTzmartartykuempunktem"/>
        <w:keepNext/>
      </w:pPr>
      <w:r w:rsidRPr="0084688A">
        <w:t>Art. 18d.</w:t>
      </w:r>
      <w:r>
        <w:t> </w:t>
      </w:r>
      <w:r w:rsidRPr="0084688A">
        <w:t>1. W</w:t>
      </w:r>
      <w:r>
        <w:t> </w:t>
      </w:r>
      <w:r w:rsidRPr="0084688A">
        <w:t>pierwszym wezwaniu do złożenia:</w:t>
      </w:r>
    </w:p>
    <w:p w:rsidR="0084688A" w:rsidRPr="0084688A" w:rsidRDefault="0084688A" w:rsidP="0084688A">
      <w:pPr>
        <w:pStyle w:val="ZPKTzmpktartykuempunktem"/>
      </w:pPr>
      <w:r w:rsidRPr="0084688A">
        <w:t>1)</w:t>
      </w:r>
      <w:r w:rsidRPr="0084688A">
        <w:tab/>
        <w:t>wyjaśnień, o</w:t>
      </w:r>
      <w:r>
        <w:t> </w:t>
      </w:r>
      <w:r w:rsidRPr="0084688A">
        <w:t>których mowa w</w:t>
      </w:r>
      <w:r>
        <w:t> art. </w:t>
      </w:r>
      <w:r w:rsidRPr="0084688A">
        <w:t>18a</w:t>
      </w:r>
      <w:r>
        <w:t xml:space="preserve"> ust. </w:t>
      </w:r>
      <w:r w:rsidRPr="0084688A">
        <w:t>3, upoważniony pracownik poucza składającego wyjaśnienia o</w:t>
      </w:r>
      <w:r>
        <w:t> </w:t>
      </w:r>
      <w:r w:rsidRPr="0084688A">
        <w:t>przysługujących mu prawach i</w:t>
      </w:r>
      <w:r>
        <w:t> </w:t>
      </w:r>
      <w:r w:rsidRPr="0084688A">
        <w:t>obowiązkach oraz skutkach prawnych utrudniania lub udaremniania postęp</w:t>
      </w:r>
      <w:r w:rsidRPr="0084688A">
        <w:t>o</w:t>
      </w:r>
      <w:r w:rsidRPr="0084688A">
        <w:t>wania;</w:t>
      </w:r>
    </w:p>
    <w:p w:rsidR="0084688A" w:rsidRPr="0084688A" w:rsidRDefault="0084688A" w:rsidP="0084688A">
      <w:pPr>
        <w:pStyle w:val="ZPKTzmpktartykuempunktem"/>
      </w:pPr>
      <w:r w:rsidRPr="0084688A">
        <w:lastRenderedPageBreak/>
        <w:t>2)</w:t>
      </w:r>
      <w:r w:rsidRPr="0084688A">
        <w:tab/>
        <w:t>oświadczeń, o</w:t>
      </w:r>
      <w:r>
        <w:t> </w:t>
      </w:r>
      <w:r w:rsidRPr="0084688A">
        <w:t>których mowa w</w:t>
      </w:r>
      <w:r>
        <w:t> art. </w:t>
      </w:r>
      <w:r w:rsidRPr="0084688A">
        <w:t>18a</w:t>
      </w:r>
      <w:r>
        <w:t xml:space="preserve"> ust. </w:t>
      </w:r>
      <w:r w:rsidRPr="0084688A">
        <w:t>3, upoważniony pracownik poucza składającego to oświadczenie o</w:t>
      </w:r>
      <w:r>
        <w:t> </w:t>
      </w:r>
      <w:r w:rsidRPr="0084688A">
        <w:t>prawach i</w:t>
      </w:r>
      <w:r>
        <w:t> </w:t>
      </w:r>
      <w:r w:rsidRPr="0084688A">
        <w:t>obowiązkach, w</w:t>
      </w:r>
      <w:r>
        <w:t> </w:t>
      </w:r>
      <w:r w:rsidRPr="0084688A">
        <w:t>tym prawie odmowy złożenia oświadczenia w</w:t>
      </w:r>
      <w:r>
        <w:t> </w:t>
      </w:r>
      <w:r w:rsidRPr="0084688A">
        <w:t>przypadkach, o</w:t>
      </w:r>
      <w:r>
        <w:t> </w:t>
      </w:r>
      <w:r w:rsidRPr="0084688A">
        <w:t>których mowa w</w:t>
      </w:r>
      <w:r>
        <w:t> art. </w:t>
      </w:r>
      <w:r w:rsidRPr="0084688A">
        <w:t>83</w:t>
      </w:r>
      <w:r>
        <w:t> </w:t>
      </w:r>
      <w:r w:rsidRPr="0084688A">
        <w:t>ustawy z</w:t>
      </w:r>
      <w:r>
        <w:t> </w:t>
      </w:r>
      <w:r w:rsidRPr="0084688A">
        <w:t>dnia 14 czerwca 1960</w:t>
      </w:r>
      <w:r>
        <w:t> </w:t>
      </w:r>
      <w:r w:rsidRPr="0084688A">
        <w:t>r. – Kodeks postępowania administracyjnego, skutkach prawnych utrudniania lub udaremniania postępowania oraz o</w:t>
      </w:r>
      <w:r>
        <w:t> </w:t>
      </w:r>
      <w:r w:rsidRPr="0084688A">
        <w:t>odpowiedzialności karnej na podstawie</w:t>
      </w:r>
      <w:r>
        <w:t xml:space="preserve"> art. </w:t>
      </w:r>
      <w:r w:rsidRPr="0084688A">
        <w:t>233</w:t>
      </w:r>
      <w:r>
        <w:t xml:space="preserve"> § </w:t>
      </w:r>
      <w:r w:rsidRPr="0084688A">
        <w:t>1</w:t>
      </w:r>
      <w:r>
        <w:t> </w:t>
      </w:r>
      <w:r w:rsidRPr="0084688A">
        <w:t>ustawy z</w:t>
      </w:r>
      <w:r>
        <w:t> </w:t>
      </w:r>
      <w:r w:rsidRPr="0084688A">
        <w:t>dnia 6</w:t>
      </w:r>
      <w:r>
        <w:t> </w:t>
      </w:r>
      <w:r w:rsidRPr="0084688A">
        <w:t>czerwca 1997</w:t>
      </w:r>
      <w:r>
        <w:t> </w:t>
      </w:r>
      <w:r w:rsidRPr="0084688A">
        <w:t>r. – Kodeks karny (</w:t>
      </w:r>
      <w:r>
        <w:t>Dz. U. Nr </w:t>
      </w:r>
      <w:r w:rsidRPr="0084688A">
        <w:t>88,</w:t>
      </w:r>
      <w:r>
        <w:t xml:space="preserve"> poz. </w:t>
      </w:r>
      <w:r w:rsidRPr="0084688A">
        <w:t>553, z</w:t>
      </w:r>
      <w:r>
        <w:t> </w:t>
      </w:r>
      <w:proofErr w:type="spellStart"/>
      <w:r w:rsidRPr="0084688A">
        <w:t>późn</w:t>
      </w:r>
      <w:proofErr w:type="spellEnd"/>
      <w:r w:rsidRPr="0084688A">
        <w:t>. zm.</w:t>
      </w:r>
      <w:r w:rsidRPr="0084688A">
        <w:rPr>
          <w:rStyle w:val="Odwoanieprzypisudolnego"/>
        </w:rPr>
        <w:footnoteReference w:id="2"/>
      </w:r>
      <w:r w:rsidRPr="0084688A">
        <w:rPr>
          <w:rStyle w:val="IGindeksgrny"/>
        </w:rPr>
        <w:t>)</w:t>
      </w:r>
      <w:r w:rsidRPr="0084688A">
        <w:t>).</w:t>
      </w:r>
    </w:p>
    <w:p w:rsidR="0084688A" w:rsidRPr="0084688A" w:rsidRDefault="0084688A" w:rsidP="0084688A">
      <w:pPr>
        <w:pStyle w:val="ZUSTzmustartykuempunktem"/>
      </w:pPr>
      <w:r w:rsidRPr="0084688A">
        <w:t>2.</w:t>
      </w:r>
      <w:r>
        <w:t> </w:t>
      </w:r>
      <w:r w:rsidRPr="0084688A">
        <w:t>Do wezwania, o</w:t>
      </w:r>
      <w:r>
        <w:t> </w:t>
      </w:r>
      <w:r w:rsidRPr="0084688A">
        <w:t>którym mowa w</w:t>
      </w:r>
      <w:r>
        <w:t> ust. </w:t>
      </w:r>
      <w:r w:rsidRPr="0084688A">
        <w:t>1, dołącza się kopię upoważnienia, o</w:t>
      </w:r>
      <w:r>
        <w:t> </w:t>
      </w:r>
      <w:r w:rsidRPr="0084688A">
        <w:t>którym mowa w</w:t>
      </w:r>
      <w:r>
        <w:t> art. </w:t>
      </w:r>
      <w:r w:rsidRPr="0084688A">
        <w:t>18c.</w:t>
      </w:r>
    </w:p>
    <w:p w:rsidR="0084688A" w:rsidRPr="0084688A" w:rsidRDefault="0084688A" w:rsidP="0084688A">
      <w:pPr>
        <w:pStyle w:val="ZUSTzmustartykuempunktem"/>
      </w:pPr>
      <w:r w:rsidRPr="0084688A">
        <w:t>3.</w:t>
      </w:r>
      <w:r>
        <w:t> </w:t>
      </w:r>
      <w:r w:rsidRPr="0084688A">
        <w:t>Do składającego oświadczenie lub wyjaśnienia stosuje się przepis</w:t>
      </w:r>
      <w:r>
        <w:t xml:space="preserve"> art. </w:t>
      </w:r>
      <w:r w:rsidRPr="0084688A">
        <w:t>82</w:t>
      </w:r>
      <w:r>
        <w:t> </w:t>
      </w:r>
      <w:r w:rsidRPr="0084688A">
        <w:t>ustawy z</w:t>
      </w:r>
      <w:r>
        <w:t> </w:t>
      </w:r>
      <w:r w:rsidRPr="0084688A">
        <w:t>dnia 14</w:t>
      </w:r>
      <w:r>
        <w:t> </w:t>
      </w:r>
      <w:r w:rsidRPr="0084688A">
        <w:t>czerwca 1960</w:t>
      </w:r>
      <w:r>
        <w:t> </w:t>
      </w:r>
      <w:r w:rsidRPr="0084688A">
        <w:t>r. – Kodeks postępowania administracyjnego.</w:t>
      </w:r>
    </w:p>
    <w:p w:rsidR="0084688A" w:rsidRPr="0084688A" w:rsidRDefault="0084688A" w:rsidP="0084688A">
      <w:pPr>
        <w:pStyle w:val="ZARTzmartartykuempunktem"/>
      </w:pPr>
      <w:r w:rsidRPr="0084688A">
        <w:t>Art. 18e.</w:t>
      </w:r>
      <w:r>
        <w:t> </w:t>
      </w:r>
      <w:r w:rsidRPr="0084688A">
        <w:t>1. W</w:t>
      </w:r>
      <w:r>
        <w:t> </w:t>
      </w:r>
      <w:r w:rsidRPr="0084688A">
        <w:t>zakresie wynikającym z</w:t>
      </w:r>
      <w:r>
        <w:t> </w:t>
      </w:r>
      <w:r w:rsidRPr="0084688A">
        <w:t>przedmiotu postępowania upoważniony pracownik jest uprawniony do swobodnego poruszania się po miejscach, o</w:t>
      </w:r>
      <w:r>
        <w:t> </w:t>
      </w:r>
      <w:r w:rsidRPr="0084688A">
        <w:t>których mowa w</w:t>
      </w:r>
      <w:r>
        <w:t> art. </w:t>
      </w:r>
      <w:r w:rsidRPr="0084688A">
        <w:t>18b</w:t>
      </w:r>
      <w:r>
        <w:t xml:space="preserve"> ust. </w:t>
      </w:r>
      <w:r w:rsidRPr="0084688A">
        <w:t>2, bez obowiązku uzyskania przepustki, nie podlega rewizji osobistej oraz ma prawo wglądu do ksiąg, dokumentów lub innych nośników informacji.</w:t>
      </w:r>
    </w:p>
    <w:p w:rsidR="0084688A" w:rsidRPr="0084688A" w:rsidRDefault="0084688A" w:rsidP="0084688A">
      <w:pPr>
        <w:pStyle w:val="ZUSTzmustartykuempunktem"/>
      </w:pPr>
      <w:r w:rsidRPr="0084688A">
        <w:t>2.</w:t>
      </w:r>
      <w:r>
        <w:t> </w:t>
      </w:r>
      <w:r w:rsidRPr="0084688A">
        <w:t>Podejmowane czynności postępowania nie powinny, w</w:t>
      </w:r>
      <w:r>
        <w:t> </w:t>
      </w:r>
      <w:r w:rsidRPr="0084688A">
        <w:t xml:space="preserve">miarę możliwości, zakłócać prowadzenia </w:t>
      </w:r>
      <w:proofErr w:type="spellStart"/>
      <w:r w:rsidRPr="0084688A">
        <w:t>działalnoś</w:t>
      </w:r>
      <w:proofErr w:type="spellEnd"/>
      <w:r w:rsidR="00B61E21">
        <w:t>-</w:t>
      </w:r>
      <w:r w:rsidR="00B61E21">
        <w:br/>
      </w:r>
      <w:r w:rsidRPr="0084688A">
        <w:t>ci przez podmiot, o</w:t>
      </w:r>
      <w:r>
        <w:t> </w:t>
      </w:r>
      <w:r w:rsidRPr="0084688A">
        <w:t>którym mowa w</w:t>
      </w:r>
      <w:r>
        <w:t> art. </w:t>
      </w:r>
      <w:r w:rsidRPr="0084688A">
        <w:t>18b</w:t>
      </w:r>
      <w:r>
        <w:t xml:space="preserve"> ust. </w:t>
      </w:r>
      <w:r w:rsidRPr="0084688A">
        <w:t>2.</w:t>
      </w:r>
    </w:p>
    <w:p w:rsidR="0084688A" w:rsidRPr="0084688A" w:rsidRDefault="0084688A" w:rsidP="0084688A">
      <w:pPr>
        <w:pStyle w:val="ZARTzmartartykuempunktem"/>
      </w:pPr>
      <w:r w:rsidRPr="0084688A">
        <w:t>Art.</w:t>
      </w:r>
      <w:smartTag w:uri="urn:schemas-microsoft-com:office:smarttags" w:element="metricconverter">
        <w:smartTagPr>
          <w:attr w:name="ProductID" w:val="18f"/>
        </w:smartTagPr>
        <w:r w:rsidRPr="0084688A">
          <w:t> 18f</w:t>
        </w:r>
      </w:smartTag>
      <w:r w:rsidRPr="0084688A">
        <w:t>.</w:t>
      </w:r>
      <w:r>
        <w:t> </w:t>
      </w:r>
      <w:r w:rsidRPr="0084688A">
        <w:t>1. Podmiot, o</w:t>
      </w:r>
      <w:r>
        <w:t> </w:t>
      </w:r>
      <w:r w:rsidRPr="0084688A">
        <w:t>którym mowa w</w:t>
      </w:r>
      <w:r>
        <w:t> art. </w:t>
      </w:r>
      <w:r w:rsidRPr="0084688A">
        <w:t>18b</w:t>
      </w:r>
      <w:r>
        <w:t xml:space="preserve"> ust. </w:t>
      </w:r>
      <w:r w:rsidRPr="0084688A">
        <w:t>2, zapewnia warunki do sprawnego przeprowadzenia p</w:t>
      </w:r>
      <w:r w:rsidRPr="0084688A">
        <w:t>o</w:t>
      </w:r>
      <w:r w:rsidRPr="0084688A">
        <w:t>stępowania, w</w:t>
      </w:r>
      <w:r>
        <w:t> </w:t>
      </w:r>
      <w:r w:rsidRPr="0084688A">
        <w:t>szczególności niezwłocznie przedstawia żądane księgi, dokumenty lub inne nośniki informacji oraz udziela wyjaśnień, w</w:t>
      </w:r>
      <w:r>
        <w:t> </w:t>
      </w:r>
      <w:r w:rsidRPr="0084688A">
        <w:t>terminie wyznaczonym przez upoważnionego pracownika. W</w:t>
      </w:r>
      <w:r>
        <w:t> </w:t>
      </w:r>
      <w:r w:rsidRPr="0084688A">
        <w:t>miarę możliwości udostępnia również posiadane urządzenia techniczne służące usprawnieniu wykonywania czynności oraz oddzielne pomieszcz</w:t>
      </w:r>
      <w:r w:rsidRPr="0084688A">
        <w:t>e</w:t>
      </w:r>
      <w:r w:rsidRPr="0084688A">
        <w:t>nie z</w:t>
      </w:r>
      <w:r>
        <w:t> </w:t>
      </w:r>
      <w:r w:rsidRPr="0084688A">
        <w:t>odpowiednim wyposażeniem.</w:t>
      </w:r>
    </w:p>
    <w:p w:rsidR="0084688A" w:rsidRPr="0084688A" w:rsidRDefault="0084688A" w:rsidP="0084688A">
      <w:pPr>
        <w:pStyle w:val="ZUSTzmustartykuempunktem"/>
      </w:pPr>
      <w:r w:rsidRPr="0084688A">
        <w:t>2.</w:t>
      </w:r>
      <w:r>
        <w:t> </w:t>
      </w:r>
      <w:r w:rsidRPr="0084688A">
        <w:t>Na żądanie upoważnionego pracownika osoby wchodzące w</w:t>
      </w:r>
      <w:r>
        <w:t> </w:t>
      </w:r>
      <w:r w:rsidRPr="0084688A">
        <w:t>skład statutowych organów podmiotu, o</w:t>
      </w:r>
      <w:r>
        <w:t> </w:t>
      </w:r>
      <w:r w:rsidRPr="0084688A">
        <w:t>którym mowa w</w:t>
      </w:r>
      <w:r>
        <w:t> art. </w:t>
      </w:r>
      <w:r w:rsidRPr="0084688A">
        <w:t>18b</w:t>
      </w:r>
      <w:r>
        <w:t xml:space="preserve"> ust. </w:t>
      </w:r>
      <w:r w:rsidRPr="0084688A">
        <w:t>2, lub osoby pozostające z</w:t>
      </w:r>
      <w:r>
        <w:t> </w:t>
      </w:r>
      <w:r w:rsidRPr="0084688A">
        <w:t>tym podmiotem w</w:t>
      </w:r>
      <w:r>
        <w:t> </w:t>
      </w:r>
      <w:r w:rsidRPr="0084688A">
        <w:t>stosunku pracy, zlecenia lub innym stosunku prawnym o</w:t>
      </w:r>
      <w:r>
        <w:t> </w:t>
      </w:r>
      <w:r w:rsidRPr="0084688A">
        <w:t>podobnym charakterze są obowiązane do niezwłocznego sporządzenia i</w:t>
      </w:r>
      <w:r>
        <w:t> </w:t>
      </w:r>
      <w:r w:rsidRPr="0084688A">
        <w:t>przekazania, na koszt podmiotu, kopii dokumentów lub innych nośników informacji, zestawień określonych danych i</w:t>
      </w:r>
      <w:r>
        <w:t> </w:t>
      </w:r>
      <w:r w:rsidRPr="0084688A">
        <w:t>informacji na podstawie tych dokumentów i</w:t>
      </w:r>
      <w:r>
        <w:t> </w:t>
      </w:r>
      <w:r w:rsidRPr="0084688A">
        <w:t>nośników oraz udzielenia pisemnych lub ustnych wyjaśnień, w</w:t>
      </w:r>
      <w:r>
        <w:t> </w:t>
      </w:r>
      <w:r w:rsidRPr="0084688A">
        <w:t>terminie określonym w</w:t>
      </w:r>
      <w:r>
        <w:t> </w:t>
      </w:r>
      <w:r w:rsidRPr="0084688A">
        <w:t>żądaniu.</w:t>
      </w:r>
    </w:p>
    <w:p w:rsidR="0084688A" w:rsidRPr="0084688A" w:rsidRDefault="0084688A" w:rsidP="0084688A">
      <w:pPr>
        <w:pStyle w:val="ZUSTzmustartykuempunktem"/>
      </w:pPr>
      <w:r w:rsidRPr="0084688A">
        <w:t>3.</w:t>
      </w:r>
      <w:r>
        <w:t> </w:t>
      </w:r>
      <w:r w:rsidRPr="0084688A">
        <w:t>Upoważniony pracownik, prowadzący czynności postępowania w</w:t>
      </w:r>
      <w:r>
        <w:t> </w:t>
      </w:r>
      <w:r w:rsidRPr="0084688A">
        <w:t>miejscu, o</w:t>
      </w:r>
      <w:r>
        <w:t> </w:t>
      </w:r>
      <w:r w:rsidRPr="0084688A">
        <w:t>którym mowa w</w:t>
      </w:r>
      <w:r>
        <w:t> art. </w:t>
      </w:r>
      <w:r w:rsidRPr="0084688A">
        <w:t>18b</w:t>
      </w:r>
      <w:r>
        <w:t xml:space="preserve"> ust. </w:t>
      </w:r>
      <w:r w:rsidRPr="0084688A">
        <w:t>2, może samodzielnie sporządzać kopie dokumentów i</w:t>
      </w:r>
      <w:r>
        <w:t> </w:t>
      </w:r>
      <w:r w:rsidRPr="0084688A">
        <w:t>innych nośników informacji podlegających badaniu w</w:t>
      </w:r>
      <w:r>
        <w:t> </w:t>
      </w:r>
      <w:r w:rsidRPr="0084688A">
        <w:t>trakcie postępowania.</w:t>
      </w:r>
    </w:p>
    <w:p w:rsidR="0084688A" w:rsidRPr="0084688A" w:rsidRDefault="0084688A" w:rsidP="0084688A">
      <w:pPr>
        <w:pStyle w:val="ZUSTzmustartykuempunktem"/>
      </w:pPr>
      <w:r w:rsidRPr="0084688A">
        <w:t>4.</w:t>
      </w:r>
      <w:r>
        <w:t> </w:t>
      </w:r>
      <w:r w:rsidRPr="0084688A">
        <w:t>Z</w:t>
      </w:r>
      <w:r>
        <w:t> </w:t>
      </w:r>
      <w:r w:rsidRPr="0084688A">
        <w:t>przekazania upoważnionemu pracownikowi kopii dokumentów lub innych nośników informacji, o</w:t>
      </w:r>
      <w:r>
        <w:t> </w:t>
      </w:r>
      <w:r w:rsidRPr="0084688A">
        <w:t>których mowa w</w:t>
      </w:r>
      <w:r>
        <w:t> ust. </w:t>
      </w:r>
      <w:r w:rsidRPr="0084688A">
        <w:t>2, oraz ze sporządzenia przez upoważnionego pracownika kop</w:t>
      </w:r>
      <w:r w:rsidR="00B61E21">
        <w:t>ii tych dokumentów lub nośników</w:t>
      </w:r>
      <w:r w:rsidRPr="0084688A">
        <w:t xml:space="preserve"> sp</w:t>
      </w:r>
      <w:r w:rsidRPr="0084688A">
        <w:t>o</w:t>
      </w:r>
      <w:r w:rsidRPr="0084688A">
        <w:t>rządza się protokół w</w:t>
      </w:r>
      <w:r>
        <w:t> </w:t>
      </w:r>
      <w:r w:rsidRPr="0084688A">
        <w:t>dwóch egzemplarzach, z</w:t>
      </w:r>
      <w:r>
        <w:t> </w:t>
      </w:r>
      <w:r w:rsidRPr="0084688A">
        <w:t>których jeden otrzymuje podmiot, wobec którego prowadzone jest p</w:t>
      </w:r>
      <w:r w:rsidRPr="0084688A">
        <w:t>o</w:t>
      </w:r>
      <w:r w:rsidRPr="0084688A">
        <w:t>stępowanie. Upoważniony pracownik oraz osoba przekazująca materiały podpisują protokół oraz parafują każdą jego stronę.</w:t>
      </w:r>
    </w:p>
    <w:p w:rsidR="0084688A" w:rsidRPr="0084688A" w:rsidRDefault="0084688A" w:rsidP="0084688A">
      <w:pPr>
        <w:pStyle w:val="ZARTzmartartykuempunktem"/>
      </w:pPr>
      <w:r w:rsidRPr="0084688A">
        <w:t>Art. 18g.</w:t>
      </w:r>
      <w:r>
        <w:t> </w:t>
      </w:r>
      <w:r w:rsidRPr="0084688A">
        <w:t>1. W</w:t>
      </w:r>
      <w:r>
        <w:t> </w:t>
      </w:r>
      <w:r w:rsidRPr="0084688A">
        <w:t>toku postępowania Przewodniczący Komisji lub Zastępca Przewodniczącego Komisji może w</w:t>
      </w:r>
      <w:r w:rsidRPr="0084688A">
        <w:t>y</w:t>
      </w:r>
      <w:r w:rsidRPr="0084688A">
        <w:t>dać postanowienie o</w:t>
      </w:r>
      <w:r>
        <w:t> </w:t>
      </w:r>
      <w:r w:rsidRPr="0084688A">
        <w:t>zajęciu dokumentu lub innego nośnika informacji niezbędnego dla dalszego postępowania.</w:t>
      </w:r>
    </w:p>
    <w:p w:rsidR="0084688A" w:rsidRPr="0084688A" w:rsidRDefault="0084688A" w:rsidP="0084688A">
      <w:pPr>
        <w:pStyle w:val="ZUSTzmustartykuempunktem"/>
      </w:pPr>
      <w:r w:rsidRPr="0084688A">
        <w:t>2.</w:t>
      </w:r>
      <w:r>
        <w:t> </w:t>
      </w:r>
      <w:r w:rsidRPr="0084688A">
        <w:t>Osobę, w</w:t>
      </w:r>
      <w:r>
        <w:t> </w:t>
      </w:r>
      <w:r w:rsidRPr="0084688A">
        <w:t>której dyspozycji pozostaje dokument lub inny nośnik informacji podlegający zajęciu, wzywa się do jego dobrowolnego wydania, a</w:t>
      </w:r>
      <w:r>
        <w:t> </w:t>
      </w:r>
      <w:r w:rsidRPr="0084688A">
        <w:t>w</w:t>
      </w:r>
      <w:r>
        <w:t> </w:t>
      </w:r>
      <w:r w:rsidRPr="0084688A">
        <w:t>razie niewydania upoważniony pracownik może zwrócić się do organu Policji o</w:t>
      </w:r>
      <w:r>
        <w:t> </w:t>
      </w:r>
      <w:r w:rsidRPr="0084688A">
        <w:t>pomoc. Przepisy</w:t>
      </w:r>
      <w:r>
        <w:t xml:space="preserve"> art. </w:t>
      </w:r>
      <w:r w:rsidRPr="0084688A">
        <w:t>46</w:t>
      </w:r>
      <w:r>
        <w:t> </w:t>
      </w:r>
      <w:r w:rsidRPr="0084688A">
        <w:t>ustawy z</w:t>
      </w:r>
      <w:r>
        <w:t> </w:t>
      </w:r>
      <w:r w:rsidRPr="0084688A">
        <w:t>dnia 17</w:t>
      </w:r>
      <w:r>
        <w:t> </w:t>
      </w:r>
      <w:r w:rsidRPr="0084688A">
        <w:t>czerwca 1966</w:t>
      </w:r>
      <w:r>
        <w:t> </w:t>
      </w:r>
      <w:r w:rsidRPr="0084688A">
        <w:t>r. o</w:t>
      </w:r>
      <w:r>
        <w:t> </w:t>
      </w:r>
      <w:r w:rsidRPr="0084688A">
        <w:t>postępowaniu egzekucyjnym w</w:t>
      </w:r>
      <w:r>
        <w:t> </w:t>
      </w:r>
      <w:r w:rsidRPr="0084688A">
        <w:t>administracji (</w:t>
      </w:r>
      <w:r>
        <w:t>Dz. U.</w:t>
      </w:r>
      <w:r w:rsidRPr="0084688A">
        <w:t xml:space="preserve"> z</w:t>
      </w:r>
      <w:r>
        <w:t> </w:t>
      </w:r>
      <w:r w:rsidRPr="0084688A">
        <w:t>2014</w:t>
      </w:r>
      <w:r>
        <w:t> </w:t>
      </w:r>
      <w:r w:rsidRPr="0084688A">
        <w:t>r.</w:t>
      </w:r>
      <w:r>
        <w:t xml:space="preserve"> poz. </w:t>
      </w:r>
      <w:r w:rsidRPr="0084688A">
        <w:t>1619, z</w:t>
      </w:r>
      <w:r>
        <w:t> </w:t>
      </w:r>
      <w:proofErr w:type="spellStart"/>
      <w:r w:rsidRPr="0084688A">
        <w:t>późn</w:t>
      </w:r>
      <w:proofErr w:type="spellEnd"/>
      <w:r w:rsidRPr="0084688A">
        <w:t>. zm.</w:t>
      </w:r>
      <w:r w:rsidRPr="0084688A">
        <w:rPr>
          <w:rStyle w:val="Odwoanieprzypisudolnego"/>
        </w:rPr>
        <w:footnoteReference w:id="3"/>
      </w:r>
      <w:r w:rsidRPr="0084688A">
        <w:rPr>
          <w:rStyle w:val="IGindeksgrny"/>
        </w:rPr>
        <w:t>)</w:t>
      </w:r>
      <w:r w:rsidRPr="0084688A">
        <w:t>) stosuje się odpowiednio.</w:t>
      </w:r>
    </w:p>
    <w:p w:rsidR="0084688A" w:rsidRPr="0084688A" w:rsidRDefault="0084688A" w:rsidP="0084688A">
      <w:pPr>
        <w:pStyle w:val="ZUSTzmustartykuempunktem"/>
      </w:pPr>
      <w:r w:rsidRPr="0084688A">
        <w:t>3.</w:t>
      </w:r>
      <w:r>
        <w:t> </w:t>
      </w:r>
      <w:r w:rsidRPr="0084688A">
        <w:t>Zajęte dokumenty lub inne nośniki informacji, po sporządzeniu ich spisu i</w:t>
      </w:r>
      <w:r>
        <w:t> </w:t>
      </w:r>
      <w:r w:rsidRPr="0084688A">
        <w:t>opisu oraz protokołu zajęcia, upoważniony pracownik zabezpiecza przed zniszczeniem lub zniekształceniem.</w:t>
      </w:r>
    </w:p>
    <w:p w:rsidR="0084688A" w:rsidRPr="0084688A" w:rsidRDefault="0084688A" w:rsidP="0084688A">
      <w:pPr>
        <w:pStyle w:val="ZUSTzmustartykuempunktem"/>
      </w:pPr>
      <w:r w:rsidRPr="0084688A">
        <w:t>4.</w:t>
      </w:r>
      <w:r>
        <w:t> </w:t>
      </w:r>
      <w:r w:rsidRPr="0084688A">
        <w:t>Protokół zajęcia dokumentów lub innych nośników informacji powinien zawierać oznaczenie sprawy, w</w:t>
      </w:r>
      <w:r>
        <w:t> </w:t>
      </w:r>
      <w:r w:rsidRPr="0084688A">
        <w:t>której dokonano tego zajęcia, oznaczenie czasu rozpoczęcia i</w:t>
      </w:r>
      <w:r>
        <w:t> </w:t>
      </w:r>
      <w:r w:rsidRPr="0084688A">
        <w:t>zakończenia czynności oraz listę zajętych dokume</w:t>
      </w:r>
      <w:r w:rsidRPr="0084688A">
        <w:t>n</w:t>
      </w:r>
      <w:r w:rsidRPr="0084688A">
        <w:t>tów lub nośników z</w:t>
      </w:r>
      <w:r>
        <w:t> </w:t>
      </w:r>
      <w:r w:rsidRPr="0084688A">
        <w:t>ich opisem. Protokół podpisują upoważniony pracownik, który dokonał zajęcia, oraz osoba up</w:t>
      </w:r>
      <w:r w:rsidRPr="0084688A">
        <w:t>o</w:t>
      </w:r>
      <w:r w:rsidRPr="0084688A">
        <w:t>ważniona do reprezentowania podmiotu, o</w:t>
      </w:r>
      <w:r>
        <w:t> </w:t>
      </w:r>
      <w:r w:rsidRPr="0084688A">
        <w:t>którym mowa w</w:t>
      </w:r>
      <w:r>
        <w:t> art. </w:t>
      </w:r>
      <w:r w:rsidRPr="0084688A">
        <w:t>18b</w:t>
      </w:r>
      <w:r>
        <w:t xml:space="preserve"> ust. </w:t>
      </w:r>
      <w:r w:rsidRPr="0084688A">
        <w:t>2. W</w:t>
      </w:r>
      <w:r>
        <w:t> </w:t>
      </w:r>
      <w:r w:rsidRPr="0084688A">
        <w:t>przypadku odmowy podpisania prot</w:t>
      </w:r>
      <w:r w:rsidRPr="0084688A">
        <w:t>o</w:t>
      </w:r>
      <w:r w:rsidRPr="0084688A">
        <w:t>kołu przez osobę upoważnioną do reprezentowania podmiotu, o</w:t>
      </w:r>
      <w:r>
        <w:t> </w:t>
      </w:r>
      <w:r w:rsidRPr="0084688A">
        <w:t>którym mowa w</w:t>
      </w:r>
      <w:r>
        <w:t> art. </w:t>
      </w:r>
      <w:r w:rsidRPr="0084688A">
        <w:t>18b</w:t>
      </w:r>
      <w:r>
        <w:t xml:space="preserve"> ust. </w:t>
      </w:r>
      <w:r w:rsidRPr="0084688A">
        <w:t>2, sporządza się odp</w:t>
      </w:r>
      <w:r w:rsidRPr="0084688A">
        <w:t>o</w:t>
      </w:r>
      <w:r w:rsidRPr="0084688A">
        <w:t>wiednią wzmiankę.</w:t>
      </w:r>
    </w:p>
    <w:p w:rsidR="0084688A" w:rsidRPr="0084688A" w:rsidRDefault="0084688A" w:rsidP="0084688A">
      <w:pPr>
        <w:pStyle w:val="ZUSTzmustartykuempunktem"/>
      </w:pPr>
      <w:r w:rsidRPr="0084688A">
        <w:t>5.</w:t>
      </w:r>
      <w:r>
        <w:t> </w:t>
      </w:r>
      <w:r w:rsidRPr="0084688A">
        <w:t>Na postanowienie o</w:t>
      </w:r>
      <w:r>
        <w:t> </w:t>
      </w:r>
      <w:r w:rsidRPr="0084688A">
        <w:t>zajęciu dokumentów lub innych nośników informacji zażalenie przysługuje osobom, których prawa zostały naruszone w</w:t>
      </w:r>
      <w:r>
        <w:t> </w:t>
      </w:r>
      <w:r w:rsidRPr="0084688A">
        <w:t>wyniku zajęcia. Zażalenie rozpoznaje Komisja w</w:t>
      </w:r>
      <w:r>
        <w:t> </w:t>
      </w:r>
      <w:r w:rsidRPr="0084688A">
        <w:t>terminie 7</w:t>
      </w:r>
      <w:r>
        <w:t> </w:t>
      </w:r>
      <w:r w:rsidRPr="0084688A">
        <w:t>dni. Wniesienie z</w:t>
      </w:r>
      <w:r w:rsidRPr="0084688A">
        <w:t>a</w:t>
      </w:r>
      <w:r w:rsidRPr="0084688A">
        <w:t>żalenia nie wstrzymuje wykonania zajęcia. Do zażalenia stosuje się przepisy ustawy z</w:t>
      </w:r>
      <w:r>
        <w:t> </w:t>
      </w:r>
      <w:r w:rsidRPr="0084688A">
        <w:t>dnia 14</w:t>
      </w:r>
      <w:r>
        <w:t> </w:t>
      </w:r>
      <w:r w:rsidRPr="0084688A">
        <w:t>czerwca 1960</w:t>
      </w:r>
      <w:r>
        <w:t> </w:t>
      </w:r>
      <w:r w:rsidRPr="0084688A">
        <w:t>r. – K</w:t>
      </w:r>
      <w:r w:rsidRPr="0084688A">
        <w:t>o</w:t>
      </w:r>
      <w:r w:rsidRPr="0084688A">
        <w:t>deks postępowania administracyjnego.</w:t>
      </w:r>
    </w:p>
    <w:p w:rsidR="0084688A" w:rsidRPr="0084688A" w:rsidRDefault="0084688A" w:rsidP="0084688A">
      <w:pPr>
        <w:pStyle w:val="ZUSTzmustartykuempunktem"/>
      </w:pPr>
      <w:r w:rsidRPr="0084688A">
        <w:t>6.</w:t>
      </w:r>
      <w:r>
        <w:t> </w:t>
      </w:r>
      <w:r w:rsidRPr="0084688A">
        <w:t>Dokumenty lub inne nośniki informacji zbędne dla dalszego postępowania niezwłocznie zwraca się upra</w:t>
      </w:r>
      <w:r w:rsidRPr="0084688A">
        <w:t>w</w:t>
      </w:r>
      <w:r w:rsidRPr="0084688A">
        <w:t>nionemu.</w:t>
      </w:r>
    </w:p>
    <w:p w:rsidR="0084688A" w:rsidRPr="0084688A" w:rsidRDefault="0084688A" w:rsidP="0084688A">
      <w:pPr>
        <w:pStyle w:val="ZARTzmartartykuempunktem"/>
      </w:pPr>
      <w:r w:rsidRPr="0084688A">
        <w:t>Art. 18h.</w:t>
      </w:r>
      <w:r>
        <w:t> </w:t>
      </w:r>
      <w:r w:rsidRPr="0084688A">
        <w:t>1. W</w:t>
      </w:r>
      <w:r>
        <w:t> </w:t>
      </w:r>
      <w:r w:rsidRPr="0084688A">
        <w:t>granicach koniecznych do sprawdzenia, czy zachodzi uzasadnione podejrzenie popełnienia prz</w:t>
      </w:r>
      <w:r w:rsidRPr="0084688A">
        <w:t>e</w:t>
      </w:r>
      <w:r w:rsidRPr="0084688A">
        <w:t>stępstwa określonego w</w:t>
      </w:r>
      <w:r>
        <w:t> </w:t>
      </w:r>
      <w:r w:rsidRPr="0084688A">
        <w:t>ustawach, o</w:t>
      </w:r>
      <w:r>
        <w:t> </w:t>
      </w:r>
      <w:r w:rsidRPr="0084688A">
        <w:t>których mowa w</w:t>
      </w:r>
      <w:r>
        <w:t> art. </w:t>
      </w:r>
      <w:r w:rsidRPr="0084688A">
        <w:t>1</w:t>
      </w:r>
      <w:r>
        <w:t xml:space="preserve"> ust. </w:t>
      </w:r>
      <w:r w:rsidRPr="0084688A">
        <w:t>2, lub do wszczęcia postępowania administracyjnego w</w:t>
      </w:r>
      <w:r>
        <w:t> </w:t>
      </w:r>
      <w:r w:rsidRPr="0084688A">
        <w:t>sprawie naruszenia przepisów prawa w</w:t>
      </w:r>
      <w:r>
        <w:t> </w:t>
      </w:r>
      <w:r w:rsidRPr="0084688A">
        <w:t>zakresie podlegającym nadzorowi Komisji, Przewodniczący Komisji może zażądać od Generalnego Inspektora Kontroli Skarbowej udostępnienia określonych informacji stanowiących tajemn</w:t>
      </w:r>
      <w:r w:rsidRPr="0084688A">
        <w:t>i</w:t>
      </w:r>
      <w:r w:rsidRPr="0084688A">
        <w:t>cę skarbową w</w:t>
      </w:r>
      <w:r>
        <w:t> </w:t>
      </w:r>
      <w:r w:rsidRPr="0084688A">
        <w:t>rozumieniu działu VII ustawy z</w:t>
      </w:r>
      <w:r>
        <w:t> </w:t>
      </w:r>
      <w:r w:rsidRPr="0084688A">
        <w:t>dnia 29</w:t>
      </w:r>
      <w:r>
        <w:t> </w:t>
      </w:r>
      <w:r w:rsidRPr="0084688A">
        <w:t>sierpnia 1997</w:t>
      </w:r>
      <w:r>
        <w:t> </w:t>
      </w:r>
      <w:r w:rsidRPr="0084688A">
        <w:t>r. – Ordynacja podatkowa (</w:t>
      </w:r>
      <w:r>
        <w:t>Dz. U.</w:t>
      </w:r>
      <w:r w:rsidRPr="0084688A">
        <w:t xml:space="preserve"> z</w:t>
      </w:r>
      <w:r>
        <w:t> </w:t>
      </w:r>
      <w:r w:rsidRPr="0084688A">
        <w:t>2015</w:t>
      </w:r>
      <w:r>
        <w:t> </w:t>
      </w:r>
      <w:r w:rsidRPr="0084688A">
        <w:t>r.</w:t>
      </w:r>
      <w:r>
        <w:t xml:space="preserve"> poz. </w:t>
      </w:r>
      <w:r w:rsidRPr="0084688A">
        <w:t xml:space="preserve">613, </w:t>
      </w:r>
      <w:r w:rsidR="00B61E21">
        <w:t xml:space="preserve">z </w:t>
      </w:r>
      <w:proofErr w:type="spellStart"/>
      <w:r w:rsidR="00B61E21">
        <w:t>późn</w:t>
      </w:r>
      <w:proofErr w:type="spellEnd"/>
      <w:r w:rsidR="00B61E21">
        <w:t>. zm.</w:t>
      </w:r>
      <w:r w:rsidR="00B61E21">
        <w:rPr>
          <w:rStyle w:val="Odwoanieprzypisudolnego"/>
        </w:rPr>
        <w:footnoteReference w:id="4"/>
      </w:r>
      <w:r w:rsidR="00B61E21">
        <w:rPr>
          <w:rStyle w:val="IGindeksgrny"/>
        </w:rPr>
        <w:t>)</w:t>
      </w:r>
      <w:r w:rsidRPr="0084688A">
        <w:t>).</w:t>
      </w:r>
    </w:p>
    <w:p w:rsidR="0084688A" w:rsidRPr="0084688A" w:rsidRDefault="0084688A" w:rsidP="0084688A">
      <w:pPr>
        <w:pStyle w:val="ZUSTzmustartykuempunktem"/>
      </w:pPr>
      <w:r w:rsidRPr="0084688A">
        <w:t>2.</w:t>
      </w:r>
      <w:r>
        <w:t> </w:t>
      </w:r>
      <w:r w:rsidRPr="0084688A">
        <w:t>Przekazanie informacji zgodnie z</w:t>
      </w:r>
      <w:r>
        <w:t> ust. </w:t>
      </w:r>
      <w:r w:rsidRPr="0084688A">
        <w:t>1</w:t>
      </w:r>
      <w:r>
        <w:t> </w:t>
      </w:r>
      <w:r w:rsidRPr="0084688A">
        <w:t>nie stanowi naruszenia obowiązku zachowania tajemnicy skarbowej.</w:t>
      </w:r>
    </w:p>
    <w:p w:rsidR="0084688A" w:rsidRPr="0084688A" w:rsidRDefault="0084688A" w:rsidP="0084688A">
      <w:pPr>
        <w:pStyle w:val="ZARTzmartartykuempunktem"/>
      </w:pPr>
      <w:r w:rsidRPr="0084688A">
        <w:t>Art. 18i.</w:t>
      </w:r>
      <w:r>
        <w:t> </w:t>
      </w:r>
      <w:r w:rsidRPr="0084688A">
        <w:t>1. Postępowanie nie może trwać dłużej niż 6</w:t>
      </w:r>
      <w:r>
        <w:t> </w:t>
      </w:r>
      <w:r w:rsidRPr="0084688A">
        <w:t>miesięcy od dnia zarządzenia jego przeprowadzenia.</w:t>
      </w:r>
    </w:p>
    <w:p w:rsidR="0084688A" w:rsidRPr="0084688A" w:rsidRDefault="0084688A" w:rsidP="0084688A">
      <w:pPr>
        <w:pStyle w:val="ZUSTzmustartykuempunktem"/>
      </w:pPr>
      <w:r w:rsidRPr="0084688A">
        <w:t>2.</w:t>
      </w:r>
      <w:r>
        <w:t> </w:t>
      </w:r>
      <w:r w:rsidRPr="0084688A">
        <w:t>Po zakończeniu postępowania Przewodniczący Komisji składa zawiadomienie o</w:t>
      </w:r>
      <w:r>
        <w:t> </w:t>
      </w:r>
      <w:r w:rsidRPr="0084688A">
        <w:t>podejrzeniu popełnienia przestępstwa, wszczyna postępowanie administracyjne albo zarządza zamknięcie tego postępowania.</w:t>
      </w:r>
    </w:p>
    <w:p w:rsidR="0084688A" w:rsidRPr="0084688A" w:rsidRDefault="0084688A" w:rsidP="0084688A">
      <w:pPr>
        <w:pStyle w:val="ZUSTzmustartykuempunktem"/>
      </w:pPr>
      <w:r w:rsidRPr="0084688A">
        <w:t>3.</w:t>
      </w:r>
      <w:r>
        <w:t> </w:t>
      </w:r>
      <w:r w:rsidRPr="0084688A">
        <w:t>Do zawiadomienia o</w:t>
      </w:r>
      <w:r>
        <w:t> </w:t>
      </w:r>
      <w:r w:rsidRPr="0084688A">
        <w:t>podejrzeniu popełnienia przestępstwa dołącza się akta postępowania, w</w:t>
      </w:r>
      <w:r>
        <w:t> </w:t>
      </w:r>
      <w:r w:rsidRPr="0084688A">
        <w:t>tym informacje objęte tajemnicą bankową.</w:t>
      </w:r>
    </w:p>
    <w:p w:rsidR="0084688A" w:rsidRPr="0084688A" w:rsidRDefault="0084688A" w:rsidP="0084688A">
      <w:pPr>
        <w:pStyle w:val="ZUSTzmustartykuempunktem"/>
      </w:pPr>
      <w:r w:rsidRPr="0084688A">
        <w:t>4.</w:t>
      </w:r>
      <w:r>
        <w:t> </w:t>
      </w:r>
      <w:r w:rsidRPr="0084688A">
        <w:t>Po zamknięciu postępowania zajęty dokument lub inny nośnik informacji zwraca się uprawnionemu. Akta postępowania przechowuje się przez okres 5</w:t>
      </w:r>
      <w:r>
        <w:t> </w:t>
      </w:r>
      <w:r w:rsidRPr="0084688A">
        <w:t>lat.</w:t>
      </w:r>
    </w:p>
    <w:p w:rsidR="0084688A" w:rsidRPr="0084688A" w:rsidRDefault="0084688A" w:rsidP="0084688A">
      <w:pPr>
        <w:pStyle w:val="ZUSTzmustartykuempunktem"/>
      </w:pPr>
      <w:r w:rsidRPr="0084688A">
        <w:t>5.</w:t>
      </w:r>
      <w:r>
        <w:t> </w:t>
      </w:r>
      <w:r w:rsidRPr="0084688A">
        <w:t>Zamknięcie postępowania nie stanowi przeszkody do ponownego jego przeprowadzenia o</w:t>
      </w:r>
      <w:r>
        <w:t> </w:t>
      </w:r>
      <w:r w:rsidRPr="0084688A">
        <w:t>ten sam czyn w</w:t>
      </w:r>
      <w:r>
        <w:t> </w:t>
      </w:r>
      <w:r w:rsidRPr="0084688A">
        <w:t xml:space="preserve">przypadku ujawnienia nowych okoliczności, nieznanych Przewodniczącemu Komisji przed zarządzeniem </w:t>
      </w:r>
      <w:r w:rsidR="00B61E21">
        <w:br/>
      </w:r>
      <w:r w:rsidRPr="0084688A">
        <w:t>zamknięcia postępowania, chyba że nastąpiło przedawnienie karalności przestępstwa.</w:t>
      </w:r>
    </w:p>
    <w:p w:rsidR="0084688A" w:rsidRPr="0084688A" w:rsidRDefault="0084688A" w:rsidP="0084688A">
      <w:pPr>
        <w:pStyle w:val="ZARTzmartartykuempunktem"/>
      </w:pPr>
      <w:r w:rsidRPr="0084688A">
        <w:t>Art. 18j.</w:t>
      </w:r>
      <w:r>
        <w:t> </w:t>
      </w:r>
      <w:r w:rsidRPr="0084688A">
        <w:t>Przepisy niniejszego rozdziału stosuje się odpowiednio w</w:t>
      </w:r>
      <w:r>
        <w:t> </w:t>
      </w:r>
      <w:r w:rsidRPr="0084688A">
        <w:t>stosunku do podmiotów podlegających na</w:t>
      </w:r>
      <w:r w:rsidRPr="0084688A">
        <w:t>d</w:t>
      </w:r>
      <w:r w:rsidRPr="0084688A">
        <w:t>zorowi Komisji na podstawie przepisów określonych w</w:t>
      </w:r>
      <w:r>
        <w:t> art. </w:t>
      </w:r>
      <w:r w:rsidRPr="0084688A">
        <w:t>1</w:t>
      </w:r>
      <w:r>
        <w:t xml:space="preserve"> ust. </w:t>
      </w:r>
      <w:r w:rsidRPr="0084688A">
        <w:t>2, w</w:t>
      </w:r>
      <w:r>
        <w:t> </w:t>
      </w:r>
      <w:r w:rsidRPr="0084688A">
        <w:t>przypadku cofnięcia zezwolenia lub zgody na prowadzenie przez te podmioty działalności podlegającej nadzorowi Komisji, do czasu zaprzestania prowadzenia tej działalności.</w:t>
      </w:r>
      <w:r>
        <w:t>”</w:t>
      </w:r>
      <w:r w:rsidRPr="0084688A">
        <w:t>;</w:t>
      </w:r>
    </w:p>
    <w:p w:rsidR="0084688A" w:rsidRPr="0084688A" w:rsidRDefault="0084688A" w:rsidP="0084688A">
      <w:pPr>
        <w:pStyle w:val="PKTpunkt"/>
        <w:keepNext/>
      </w:pPr>
      <w:r w:rsidRPr="0084688A">
        <w:t>4)</w:t>
      </w:r>
      <w:r w:rsidRPr="0084688A">
        <w:tab/>
        <w:t>po rozdziale 3</w:t>
      </w:r>
      <w:r>
        <w:t> </w:t>
      </w:r>
      <w:r w:rsidRPr="0084688A">
        <w:t>dodaje się rozdział 3a w</w:t>
      </w:r>
      <w:r>
        <w:t> </w:t>
      </w:r>
      <w:r w:rsidRPr="0084688A">
        <w:t>brzmieniu:</w:t>
      </w:r>
    </w:p>
    <w:p w:rsidR="0084688A" w:rsidRPr="0084688A" w:rsidRDefault="0084688A" w:rsidP="0084688A">
      <w:pPr>
        <w:pStyle w:val="ZROZDZODDZOZNzmoznrozdzoddzartykuempunktem"/>
      </w:pPr>
      <w:r>
        <w:t>„</w:t>
      </w:r>
      <w:r w:rsidRPr="0084688A">
        <w:t>Rozdział 3a</w:t>
      </w:r>
    </w:p>
    <w:p w:rsidR="0084688A" w:rsidRPr="0084688A" w:rsidRDefault="0084688A" w:rsidP="0084688A">
      <w:pPr>
        <w:pStyle w:val="ZROZDZODDZPRZEDMzmprzedmrozdzoddzartykuempunktem"/>
      </w:pPr>
      <w:r w:rsidRPr="0084688A">
        <w:t>Przepis karny</w:t>
      </w:r>
    </w:p>
    <w:p w:rsidR="0084688A" w:rsidRPr="0084688A" w:rsidRDefault="0084688A" w:rsidP="0084688A">
      <w:pPr>
        <w:pStyle w:val="ZARTzmartartykuempunktem"/>
      </w:pPr>
      <w:r w:rsidRPr="0084688A">
        <w:t>Art. 20a.</w:t>
      </w:r>
      <w:r>
        <w:t> </w:t>
      </w:r>
      <w:r w:rsidRPr="0084688A">
        <w:t>Kto utrudnia lub udaremnia przeprowadzenie czynności w</w:t>
      </w:r>
      <w:r>
        <w:t> </w:t>
      </w:r>
      <w:r w:rsidRPr="0084688A">
        <w:t>postępowaniu wyjaśniającym, podlega grzywnie do 500</w:t>
      </w:r>
      <w:r>
        <w:t> </w:t>
      </w:r>
      <w:r w:rsidRPr="0084688A">
        <w:t>000</w:t>
      </w:r>
      <w:r>
        <w:t> </w:t>
      </w:r>
      <w:r w:rsidRPr="0084688A">
        <w:t>zł, karze ograniczenia wolności albo pozbawienia wolności do lat 2.</w:t>
      </w:r>
      <w:r>
        <w:t>”</w:t>
      </w:r>
      <w:r w:rsidRPr="0084688A">
        <w:t>.</w:t>
      </w:r>
    </w:p>
    <w:p w:rsidR="0084688A" w:rsidRPr="0084688A" w:rsidRDefault="0084688A" w:rsidP="0084688A">
      <w:pPr>
        <w:pStyle w:val="ARTartustawynprozporzdzenia"/>
        <w:keepNext/>
      </w:pPr>
      <w:r w:rsidRPr="0084688A">
        <w:rPr>
          <w:rStyle w:val="Ppogrubienie"/>
        </w:rPr>
        <w:t>Art. 2.</w:t>
      </w:r>
      <w:r>
        <w:t> </w:t>
      </w:r>
      <w:r w:rsidRPr="0084688A">
        <w:t>W</w:t>
      </w:r>
      <w:r>
        <w:t> </w:t>
      </w:r>
      <w:r w:rsidRPr="0084688A">
        <w:t>ustawie z</w:t>
      </w:r>
      <w:r>
        <w:t> </w:t>
      </w:r>
      <w:r w:rsidRPr="0084688A">
        <w:t>dnia 23</w:t>
      </w:r>
      <w:r>
        <w:t> </w:t>
      </w:r>
      <w:r w:rsidRPr="0084688A">
        <w:t>kwietnia 1964</w:t>
      </w:r>
      <w:r>
        <w:t> </w:t>
      </w:r>
      <w:r w:rsidRPr="0084688A">
        <w:t>r. – Kodeks cywilny (</w:t>
      </w:r>
      <w:r>
        <w:t>Dz. U.</w:t>
      </w:r>
      <w:r w:rsidRPr="0084688A">
        <w:t xml:space="preserve"> z</w:t>
      </w:r>
      <w:r>
        <w:t> </w:t>
      </w:r>
      <w:r w:rsidRPr="0084688A">
        <w:t>2014</w:t>
      </w:r>
      <w:r>
        <w:t> </w:t>
      </w:r>
      <w:r w:rsidRPr="0084688A">
        <w:t>r.</w:t>
      </w:r>
      <w:r>
        <w:t xml:space="preserve"> poz. </w:t>
      </w:r>
      <w:r w:rsidRPr="0084688A">
        <w:t>121, z</w:t>
      </w:r>
      <w:r>
        <w:t> </w:t>
      </w:r>
      <w:proofErr w:type="spellStart"/>
      <w:r w:rsidRPr="0084688A">
        <w:t>późn</w:t>
      </w:r>
      <w:proofErr w:type="spellEnd"/>
      <w:r w:rsidRPr="0084688A">
        <w:t>. zm.</w:t>
      </w:r>
      <w:r w:rsidRPr="0084688A">
        <w:rPr>
          <w:rStyle w:val="Odwoanieprzypisudolnego"/>
        </w:rPr>
        <w:footnoteReference w:id="5"/>
      </w:r>
      <w:r w:rsidRPr="0084688A">
        <w:rPr>
          <w:rStyle w:val="IGindeksgrny"/>
        </w:rPr>
        <w:t>)</w:t>
      </w:r>
      <w:r w:rsidRPr="0084688A">
        <w:t>) w</w:t>
      </w:r>
      <w:r>
        <w:t> art. </w:t>
      </w:r>
      <w:r w:rsidRPr="0084688A">
        <w:t>481</w:t>
      </w:r>
      <w:r>
        <w:t> </w:t>
      </w:r>
      <w:r w:rsidRPr="0084688A">
        <w:t>po</w:t>
      </w:r>
      <w:r>
        <w:t xml:space="preserve"> § </w:t>
      </w:r>
      <w:r w:rsidRPr="0084688A">
        <w:t>2</w:t>
      </w:r>
      <w:r>
        <w:t> </w:t>
      </w:r>
      <w:r w:rsidRPr="0084688A">
        <w:t>dodaje się</w:t>
      </w:r>
      <w:r>
        <w:t xml:space="preserve"> § </w:t>
      </w:r>
      <w:r w:rsidRPr="0084688A">
        <w:t>2</w:t>
      </w:r>
      <w:r w:rsidRPr="00B61E21">
        <w:rPr>
          <w:rStyle w:val="IGindeksgrny"/>
        </w:rPr>
        <w:t>1</w:t>
      </w:r>
      <w:r w:rsidRPr="0084688A">
        <w:t>–2</w:t>
      </w:r>
      <w:r w:rsidRPr="00B61E21">
        <w:rPr>
          <w:rStyle w:val="IGindeksgrny"/>
        </w:rPr>
        <w:t>3</w:t>
      </w:r>
      <w:r w:rsidRPr="0084688A">
        <w:t xml:space="preserve"> w</w:t>
      </w:r>
      <w:r>
        <w:t> </w:t>
      </w:r>
      <w:r w:rsidRPr="0084688A">
        <w:t>brzmieniu:</w:t>
      </w:r>
    </w:p>
    <w:p w:rsidR="0084688A" w:rsidRPr="0084688A" w:rsidRDefault="0084688A" w:rsidP="0084688A">
      <w:pPr>
        <w:pStyle w:val="ZUSTzmustartykuempunktem"/>
      </w:pPr>
      <w:r>
        <w:t>„</w:t>
      </w:r>
      <w:r w:rsidRPr="0084688A">
        <w:t>§</w:t>
      </w:r>
      <w:r>
        <w:t> </w:t>
      </w:r>
      <w:r w:rsidRPr="0084688A">
        <w:t>2</w:t>
      </w:r>
      <w:r w:rsidRPr="0084688A">
        <w:rPr>
          <w:rStyle w:val="IGindeksgrny"/>
        </w:rPr>
        <w:t>1</w:t>
      </w:r>
      <w:r w:rsidRPr="0084688A">
        <w:t>.</w:t>
      </w:r>
      <w:r>
        <w:t> </w:t>
      </w:r>
      <w:r w:rsidRPr="00B61E21">
        <w:rPr>
          <w:spacing w:val="-2"/>
        </w:rPr>
        <w:t xml:space="preserve">Maksymalna wysokość odsetek za opóźnienie nie może w stosunku rocznym przekraczać </w:t>
      </w:r>
      <w:proofErr w:type="spellStart"/>
      <w:r w:rsidRPr="00B61E21">
        <w:rPr>
          <w:spacing w:val="-2"/>
        </w:rPr>
        <w:t>sześciokrotnoś</w:t>
      </w:r>
      <w:proofErr w:type="spellEnd"/>
      <w:r w:rsidR="00B61E21" w:rsidRPr="00B61E21">
        <w:rPr>
          <w:spacing w:val="-2"/>
        </w:rPr>
        <w:t>-</w:t>
      </w:r>
      <w:r w:rsidR="00B61E21" w:rsidRPr="00B61E21">
        <w:rPr>
          <w:spacing w:val="-2"/>
        </w:rPr>
        <w:br/>
      </w:r>
      <w:r w:rsidRPr="0084688A">
        <w:t>ci wysokości stopy kredytu lombardowego Narodowego Banku Polskiego (odsetki maksymalne za opóźnienie).</w:t>
      </w:r>
    </w:p>
    <w:p w:rsidR="0084688A" w:rsidRPr="0084688A" w:rsidRDefault="0084688A" w:rsidP="0084688A">
      <w:pPr>
        <w:pStyle w:val="ZUSTzmustartykuempunktem"/>
      </w:pPr>
      <w:r w:rsidRPr="0084688A">
        <w:t>§</w:t>
      </w:r>
      <w:r>
        <w:t> </w:t>
      </w:r>
      <w:r w:rsidRPr="0084688A">
        <w:t>2</w:t>
      </w:r>
      <w:r w:rsidRPr="0084688A">
        <w:rPr>
          <w:rStyle w:val="IGindeksgrny"/>
        </w:rPr>
        <w:t>2</w:t>
      </w:r>
      <w:r w:rsidRPr="0084688A">
        <w:t>.</w:t>
      </w:r>
      <w:r>
        <w:t> </w:t>
      </w:r>
      <w:r w:rsidRPr="0084688A">
        <w:t>Jeżeli wysokość odsetek za opóźnienie przekracza wysokość odsetek maksymalnych za opóźnienie, nal</w:t>
      </w:r>
      <w:r w:rsidRPr="0084688A">
        <w:t>e</w:t>
      </w:r>
      <w:r w:rsidRPr="0084688A">
        <w:t>żą się odsetki maksymalne za opóźnienie.</w:t>
      </w:r>
    </w:p>
    <w:p w:rsidR="0084688A" w:rsidRPr="0084688A" w:rsidRDefault="0084688A" w:rsidP="0084688A">
      <w:pPr>
        <w:pStyle w:val="ZUSTzmustartykuempunktem"/>
      </w:pPr>
      <w:r w:rsidRPr="0084688A">
        <w:t>§</w:t>
      </w:r>
      <w:r>
        <w:t> </w:t>
      </w:r>
      <w:r w:rsidRPr="0084688A">
        <w:t>2</w:t>
      </w:r>
      <w:r w:rsidRPr="0084688A">
        <w:rPr>
          <w:rStyle w:val="IGindeksgrny"/>
        </w:rPr>
        <w:t>3</w:t>
      </w:r>
      <w:r w:rsidRPr="0084688A">
        <w:t>.</w:t>
      </w:r>
      <w:r>
        <w:t> </w:t>
      </w:r>
      <w:r w:rsidRPr="0084688A">
        <w:t>Postanowienia umowne nie mogą wyłączać ani ograniczać przepisów o</w:t>
      </w:r>
      <w:r>
        <w:t> </w:t>
      </w:r>
      <w:r w:rsidRPr="0084688A">
        <w:t>odsetkach maksymalnych za opóźnienie, także w</w:t>
      </w:r>
      <w:r>
        <w:t> </w:t>
      </w:r>
      <w:r w:rsidRPr="0084688A">
        <w:t>razie dokonania wyboru prawa obcego. W</w:t>
      </w:r>
      <w:r>
        <w:t> </w:t>
      </w:r>
      <w:r w:rsidRPr="0084688A">
        <w:t>takim przypadku stosuje się przepisy ustawy.</w:t>
      </w:r>
      <w:r>
        <w:t>”</w:t>
      </w:r>
      <w:r w:rsidRPr="0084688A">
        <w:t>.</w:t>
      </w:r>
    </w:p>
    <w:p w:rsidR="0084688A" w:rsidRPr="0084688A" w:rsidRDefault="0084688A" w:rsidP="0084688A">
      <w:pPr>
        <w:pStyle w:val="ARTartustawynprozporzdzenia"/>
        <w:keepNext/>
      </w:pPr>
      <w:r w:rsidRPr="0084688A">
        <w:rPr>
          <w:rStyle w:val="Ppogrubienie"/>
        </w:rPr>
        <w:t>Art. 3.</w:t>
      </w:r>
      <w:r>
        <w:t> </w:t>
      </w:r>
      <w:r w:rsidRPr="0084688A">
        <w:t>W</w:t>
      </w:r>
      <w:r>
        <w:t> </w:t>
      </w:r>
      <w:r w:rsidRPr="0084688A">
        <w:t>ustawie z</w:t>
      </w:r>
      <w:r>
        <w:t> </w:t>
      </w:r>
      <w:r w:rsidRPr="0084688A">
        <w:t>dnia 28</w:t>
      </w:r>
      <w:r>
        <w:t> </w:t>
      </w:r>
      <w:r w:rsidRPr="0084688A">
        <w:t>września 1991</w:t>
      </w:r>
      <w:r>
        <w:t> </w:t>
      </w:r>
      <w:r w:rsidRPr="0084688A">
        <w:t>r. o</w:t>
      </w:r>
      <w:r>
        <w:t> </w:t>
      </w:r>
      <w:r w:rsidRPr="0084688A">
        <w:t>kontroli skarbowej (</w:t>
      </w:r>
      <w:r>
        <w:t>Dz. U.</w:t>
      </w:r>
      <w:r w:rsidRPr="0084688A">
        <w:t xml:space="preserve"> z</w:t>
      </w:r>
      <w:r>
        <w:t> </w:t>
      </w:r>
      <w:r w:rsidRPr="0084688A">
        <w:t>2015</w:t>
      </w:r>
      <w:r>
        <w:t> </w:t>
      </w:r>
      <w:r w:rsidRPr="0084688A">
        <w:t>r.</w:t>
      </w:r>
      <w:r>
        <w:t xml:space="preserve"> poz. </w:t>
      </w:r>
      <w:r w:rsidRPr="0084688A">
        <w:t>553</w:t>
      </w:r>
      <w:r w:rsidR="00B61E21">
        <w:t xml:space="preserve">, </w:t>
      </w:r>
      <w:r w:rsidRPr="0084688A">
        <w:t>788</w:t>
      </w:r>
      <w:r w:rsidR="00B61E21">
        <w:t xml:space="preserve"> i 1269</w:t>
      </w:r>
      <w:r w:rsidRPr="0084688A">
        <w:t>) w</w:t>
      </w:r>
      <w:r>
        <w:t> art. </w:t>
      </w:r>
      <w:r w:rsidRPr="0084688A">
        <w:t>34a w</w:t>
      </w:r>
      <w:r>
        <w:t> ust. </w:t>
      </w:r>
      <w:r w:rsidRPr="0084688A">
        <w:t>5</w:t>
      </w:r>
      <w:r>
        <w:t xml:space="preserve"> pkt </w:t>
      </w:r>
      <w:r w:rsidRPr="0084688A">
        <w:t>8</w:t>
      </w:r>
      <w:r>
        <w:t> </w:t>
      </w:r>
      <w:r w:rsidRPr="0084688A">
        <w:t>otrzymuje brzmienie:</w:t>
      </w:r>
    </w:p>
    <w:p w:rsidR="0084688A" w:rsidRPr="0084688A" w:rsidRDefault="0084688A" w:rsidP="0084688A">
      <w:pPr>
        <w:pStyle w:val="ZPKTzmpktartykuempunktem"/>
      </w:pPr>
      <w:r>
        <w:t>„</w:t>
      </w:r>
      <w:r w:rsidRPr="0084688A">
        <w:t>8)</w:t>
      </w:r>
      <w:r w:rsidRPr="0084688A">
        <w:tab/>
        <w:t>Przewodniczącemu Komisji Nadzoru Finansowego, w</w:t>
      </w:r>
      <w:r>
        <w:t> </w:t>
      </w:r>
      <w:r w:rsidRPr="0084688A">
        <w:t>zakresie niezbędnym do przeprowadzenia postępowania wyjaśniającego na podstawie ustawy z</w:t>
      </w:r>
      <w:r>
        <w:t> </w:t>
      </w:r>
      <w:r w:rsidRPr="0084688A">
        <w:t>dnia 21 lipca 2006</w:t>
      </w:r>
      <w:r>
        <w:t> </w:t>
      </w:r>
      <w:r w:rsidRPr="0084688A">
        <w:t>r. o</w:t>
      </w:r>
      <w:r>
        <w:t> </w:t>
      </w:r>
      <w:r w:rsidRPr="0084688A">
        <w:t>nadzorze nad rynkiem finansowym (</w:t>
      </w:r>
      <w:r>
        <w:t>Dz. U.</w:t>
      </w:r>
      <w:r w:rsidRPr="0084688A">
        <w:t xml:space="preserve"> z</w:t>
      </w:r>
      <w:r>
        <w:t> </w:t>
      </w:r>
      <w:r w:rsidRPr="0084688A">
        <w:t>2015</w:t>
      </w:r>
      <w:r>
        <w:t> </w:t>
      </w:r>
      <w:r w:rsidRPr="0084688A">
        <w:t>r.</w:t>
      </w:r>
      <w:r>
        <w:t xml:space="preserve"> poz. </w:t>
      </w:r>
      <w:r w:rsidRPr="0084688A">
        <w:t>614</w:t>
      </w:r>
      <w:r w:rsidR="00B61E21">
        <w:t xml:space="preserve">, z </w:t>
      </w:r>
      <w:proofErr w:type="spellStart"/>
      <w:r w:rsidR="00B61E21">
        <w:t>późn</w:t>
      </w:r>
      <w:proofErr w:type="spellEnd"/>
      <w:r w:rsidR="00B61E21">
        <w:t>. zm.</w:t>
      </w:r>
      <w:r w:rsidR="00B61E21">
        <w:rPr>
          <w:rStyle w:val="Odwoanieprzypisudolnego"/>
        </w:rPr>
        <w:footnoteReference w:id="6"/>
      </w:r>
      <w:r w:rsidR="00B61E21">
        <w:rPr>
          <w:rStyle w:val="IGindeksgrny"/>
        </w:rPr>
        <w:t>)</w:t>
      </w:r>
      <w:r w:rsidRPr="0084688A">
        <w:t>);</w:t>
      </w:r>
      <w:r>
        <w:t>”</w:t>
      </w:r>
      <w:r w:rsidRPr="0084688A">
        <w:t>.</w:t>
      </w:r>
    </w:p>
    <w:p w:rsidR="0084688A" w:rsidRPr="0084688A" w:rsidRDefault="0084688A" w:rsidP="0084688A">
      <w:pPr>
        <w:pStyle w:val="ARTartustawynprozporzdzenia"/>
        <w:keepNext/>
      </w:pPr>
      <w:r w:rsidRPr="0084688A">
        <w:rPr>
          <w:rStyle w:val="Ppogrubienie"/>
        </w:rPr>
        <w:t>Art. 4.</w:t>
      </w:r>
      <w:r>
        <w:t> </w:t>
      </w:r>
      <w:r w:rsidRPr="0084688A">
        <w:t>W</w:t>
      </w:r>
      <w:r>
        <w:t> </w:t>
      </w:r>
      <w:r w:rsidRPr="0084688A">
        <w:t>ustawie z</w:t>
      </w:r>
      <w:r>
        <w:t> </w:t>
      </w:r>
      <w:r w:rsidRPr="0084688A">
        <w:t>dnia 29</w:t>
      </w:r>
      <w:r>
        <w:t> </w:t>
      </w:r>
      <w:r w:rsidRPr="0084688A">
        <w:t>sierpnia 1997</w:t>
      </w:r>
      <w:r>
        <w:t> </w:t>
      </w:r>
      <w:r w:rsidRPr="0084688A">
        <w:t>r. – Prawo bankowe (</w:t>
      </w:r>
      <w:r>
        <w:t>Dz. U.</w:t>
      </w:r>
      <w:r w:rsidRPr="0084688A">
        <w:t xml:space="preserve"> z</w:t>
      </w:r>
      <w:r>
        <w:t> </w:t>
      </w:r>
      <w:r w:rsidRPr="0084688A">
        <w:t>2015</w:t>
      </w:r>
      <w:r>
        <w:t> </w:t>
      </w:r>
      <w:r w:rsidRPr="0084688A">
        <w:t>r.</w:t>
      </w:r>
      <w:r>
        <w:t xml:space="preserve"> poz. </w:t>
      </w:r>
      <w:r w:rsidRPr="0084688A">
        <w:t xml:space="preserve">128, </w:t>
      </w:r>
      <w:r w:rsidR="00AC270E">
        <w:t xml:space="preserve">z </w:t>
      </w:r>
      <w:proofErr w:type="spellStart"/>
      <w:r w:rsidR="00AC270E">
        <w:t>późn</w:t>
      </w:r>
      <w:proofErr w:type="spellEnd"/>
      <w:r w:rsidR="00AC270E">
        <w:t>. zm.</w:t>
      </w:r>
      <w:r w:rsidR="00AC270E">
        <w:rPr>
          <w:rStyle w:val="Odwoanieprzypisudolnego"/>
        </w:rPr>
        <w:footnoteReference w:id="7"/>
      </w:r>
      <w:r w:rsidR="00AC270E">
        <w:rPr>
          <w:rStyle w:val="IGindeksgrny"/>
        </w:rPr>
        <w:t>)</w:t>
      </w:r>
      <w:r w:rsidRPr="0084688A">
        <w:t>) wprowadza się następujące zmiany:</w:t>
      </w:r>
    </w:p>
    <w:p w:rsidR="0084688A" w:rsidRPr="0084688A" w:rsidRDefault="0084688A" w:rsidP="0084688A">
      <w:pPr>
        <w:pStyle w:val="PKTpunkt"/>
        <w:keepNext/>
      </w:pPr>
      <w:r w:rsidRPr="0084688A">
        <w:t>1)</w:t>
      </w:r>
      <w:r w:rsidRPr="0084688A">
        <w:tab/>
        <w:t>w</w:t>
      </w:r>
      <w:r>
        <w:t xml:space="preserve"> art. </w:t>
      </w:r>
      <w:r w:rsidRPr="0084688A">
        <w:t>4</w:t>
      </w:r>
      <w:r>
        <w:t xml:space="preserve"> w ust. </w:t>
      </w:r>
      <w:r w:rsidRPr="0084688A">
        <w:t>1</w:t>
      </w:r>
      <w:r>
        <w:t xml:space="preserve"> w pkt </w:t>
      </w:r>
      <w:r w:rsidRPr="0084688A">
        <w:t>32</w:t>
      </w:r>
      <w:r>
        <w:t> </w:t>
      </w:r>
      <w:r w:rsidRPr="0084688A">
        <w:t>kropkę zastępuje się średnikiem i</w:t>
      </w:r>
      <w:r>
        <w:t> </w:t>
      </w:r>
      <w:r w:rsidRPr="0084688A">
        <w:t>dodaje się</w:t>
      </w:r>
      <w:r>
        <w:t xml:space="preserve"> pkt </w:t>
      </w:r>
      <w:r w:rsidRPr="0084688A">
        <w:t>33</w:t>
      </w:r>
      <w:r>
        <w:t xml:space="preserve"> w </w:t>
      </w:r>
      <w:r w:rsidRPr="0084688A">
        <w:t>brzmieniu:</w:t>
      </w:r>
    </w:p>
    <w:p w:rsidR="0084688A" w:rsidRPr="0084688A" w:rsidRDefault="0084688A" w:rsidP="0084688A">
      <w:pPr>
        <w:pStyle w:val="ZPKTzmpktartykuempunktem"/>
      </w:pPr>
      <w:r>
        <w:t>„</w:t>
      </w:r>
      <w:r w:rsidRPr="0084688A">
        <w:t>33)</w:t>
      </w:r>
      <w:r w:rsidRPr="0084688A">
        <w:tab/>
        <w:t>instytucja pożyczkowa – podmiot, o</w:t>
      </w:r>
      <w:r>
        <w:t> </w:t>
      </w:r>
      <w:r w:rsidRPr="0084688A">
        <w:t>którym mowa w</w:t>
      </w:r>
      <w:r>
        <w:t> art. </w:t>
      </w:r>
      <w:r w:rsidRPr="0084688A">
        <w:t>5</w:t>
      </w:r>
      <w:r>
        <w:t xml:space="preserve"> pkt </w:t>
      </w:r>
      <w:r w:rsidRPr="0084688A">
        <w:t>2a ustawy z</w:t>
      </w:r>
      <w:r>
        <w:t> </w:t>
      </w:r>
      <w:r w:rsidRPr="0084688A">
        <w:t>dnia 12 maja 2011</w:t>
      </w:r>
      <w:r>
        <w:t> </w:t>
      </w:r>
      <w:r w:rsidRPr="0084688A">
        <w:t>r. o</w:t>
      </w:r>
      <w:r>
        <w:t> </w:t>
      </w:r>
      <w:r w:rsidRPr="0084688A">
        <w:t>kredycie konsumenckim (</w:t>
      </w:r>
      <w:r>
        <w:t>Dz. U.</w:t>
      </w:r>
      <w:r w:rsidRPr="0084688A">
        <w:t xml:space="preserve"> z</w:t>
      </w:r>
      <w:r>
        <w:t> </w:t>
      </w:r>
      <w:r w:rsidRPr="0084688A">
        <w:t>2014</w:t>
      </w:r>
      <w:r>
        <w:t> </w:t>
      </w:r>
      <w:r w:rsidRPr="0084688A">
        <w:t>r.</w:t>
      </w:r>
      <w:r>
        <w:t xml:space="preserve"> poz. </w:t>
      </w:r>
      <w:r w:rsidRPr="0084688A">
        <w:t>1497, z</w:t>
      </w:r>
      <w:r>
        <w:t> </w:t>
      </w:r>
      <w:proofErr w:type="spellStart"/>
      <w:r w:rsidRPr="0084688A">
        <w:t>późn</w:t>
      </w:r>
      <w:proofErr w:type="spellEnd"/>
      <w:r w:rsidRPr="0084688A">
        <w:t>. zm.</w:t>
      </w:r>
      <w:r w:rsidRPr="0084688A">
        <w:rPr>
          <w:rStyle w:val="Odwoanieprzypisudolnego"/>
        </w:rPr>
        <w:footnoteReference w:id="8"/>
      </w:r>
      <w:r w:rsidRPr="0084688A">
        <w:rPr>
          <w:rStyle w:val="IGindeksgrny"/>
        </w:rPr>
        <w:t>)</w:t>
      </w:r>
      <w:r w:rsidRPr="0084688A">
        <w:t>).</w:t>
      </w:r>
      <w:r>
        <w:t>”</w:t>
      </w:r>
      <w:r w:rsidRPr="0084688A">
        <w:t>;</w:t>
      </w:r>
    </w:p>
    <w:p w:rsidR="0084688A" w:rsidRPr="0084688A" w:rsidRDefault="0084688A" w:rsidP="0084688A">
      <w:pPr>
        <w:pStyle w:val="PKTpunkt"/>
        <w:keepNext/>
      </w:pPr>
      <w:r w:rsidRPr="0084688A">
        <w:t>2)</w:t>
      </w:r>
      <w:r w:rsidRPr="0084688A">
        <w:tab/>
        <w:t>w</w:t>
      </w:r>
      <w:r>
        <w:t xml:space="preserve"> art. </w:t>
      </w:r>
      <w:r w:rsidRPr="0084688A">
        <w:t>104</w:t>
      </w:r>
      <w:r>
        <w:t xml:space="preserve"> ust. </w:t>
      </w:r>
      <w:r w:rsidRPr="0084688A">
        <w:t>3</w:t>
      </w:r>
      <w:r>
        <w:t> </w:t>
      </w:r>
      <w:r w:rsidRPr="0084688A">
        <w:t>otrzymuje brzmienie:</w:t>
      </w:r>
    </w:p>
    <w:p w:rsidR="0084688A" w:rsidRPr="0084688A" w:rsidRDefault="0084688A" w:rsidP="0084688A">
      <w:pPr>
        <w:pStyle w:val="ZUSTzmustartykuempunktem"/>
      </w:pPr>
      <w:r>
        <w:t>„</w:t>
      </w:r>
      <w:r w:rsidRPr="0084688A">
        <w:t>3.</w:t>
      </w:r>
      <w:r>
        <w:t> </w:t>
      </w:r>
      <w:r w:rsidRPr="0084688A">
        <w:t>Banku nie obowiązuje, z</w:t>
      </w:r>
      <w:r>
        <w:t> </w:t>
      </w:r>
      <w:r w:rsidRPr="0084688A">
        <w:t>zastrzeżeniem</w:t>
      </w:r>
      <w:r>
        <w:t xml:space="preserve"> ust. </w:t>
      </w:r>
      <w:r w:rsidRPr="0084688A">
        <w:t>4, zachowanie tajemnicy bankowej wobec osoby, której dot</w:t>
      </w:r>
      <w:r w:rsidRPr="0084688A">
        <w:t>y</w:t>
      </w:r>
      <w:r w:rsidRPr="0084688A">
        <w:t>czą informacje objęte tajemnicą. Osobom trzecim informacje te mogą być ujawnione, z</w:t>
      </w:r>
      <w:r>
        <w:t> </w:t>
      </w:r>
      <w:r w:rsidRPr="0084688A">
        <w:t>zastrzeżeniem</w:t>
      </w:r>
      <w:r>
        <w:t xml:space="preserve"> art. </w:t>
      </w:r>
      <w:r w:rsidRPr="0084688A">
        <w:t>105,</w:t>
      </w:r>
      <w:r>
        <w:t xml:space="preserve"> art. </w:t>
      </w:r>
      <w:r w:rsidRPr="0084688A">
        <w:t>106a i</w:t>
      </w:r>
      <w:r>
        <w:t> art. </w:t>
      </w:r>
      <w:r w:rsidRPr="0084688A">
        <w:t>106b, wyłącznie gdy osoba, której informacje te dotyczą, na piśmie upoważni bank do przekazania określonych informacji wskazanej przez siebie osobie lub jednostce organizacyjnej. Upoważnienie może być także wyrażone w</w:t>
      </w:r>
      <w:r>
        <w:t> </w:t>
      </w:r>
      <w:r w:rsidRPr="0084688A">
        <w:t>postaci elektronicznej. W</w:t>
      </w:r>
      <w:r>
        <w:t> </w:t>
      </w:r>
      <w:r w:rsidRPr="0084688A">
        <w:t>takim przypadku bank obowiązany jest do utrwalenia wyrażonego w</w:t>
      </w:r>
      <w:r>
        <w:t> </w:t>
      </w:r>
      <w:r w:rsidRPr="0084688A">
        <w:t>ten sp</w:t>
      </w:r>
      <w:r w:rsidRPr="0084688A">
        <w:t>o</w:t>
      </w:r>
      <w:r w:rsidRPr="0084688A">
        <w:t>sób upoważnienia na informatycznym nośniku danych w</w:t>
      </w:r>
      <w:r>
        <w:t> </w:t>
      </w:r>
      <w:r w:rsidRPr="0084688A">
        <w:t>rozumieniu</w:t>
      </w:r>
      <w:r>
        <w:t xml:space="preserve"> art. </w:t>
      </w:r>
      <w:r w:rsidRPr="0084688A">
        <w:t>3</w:t>
      </w:r>
      <w:r>
        <w:t xml:space="preserve"> pkt </w:t>
      </w:r>
      <w:r w:rsidRPr="0084688A">
        <w:t>1</w:t>
      </w:r>
      <w:r>
        <w:t> </w:t>
      </w:r>
      <w:r w:rsidRPr="0084688A">
        <w:t>ustawy z</w:t>
      </w:r>
      <w:r>
        <w:t> </w:t>
      </w:r>
      <w:r w:rsidRPr="0084688A">
        <w:t>dnia 17</w:t>
      </w:r>
      <w:r>
        <w:t> </w:t>
      </w:r>
      <w:r w:rsidRPr="0084688A">
        <w:t>lutego 2005 r. o</w:t>
      </w:r>
      <w:r>
        <w:t> </w:t>
      </w:r>
      <w:r w:rsidRPr="0084688A">
        <w:t>informatyzacji działalności podmiotów realizujących zadania publiczne (</w:t>
      </w:r>
      <w:r>
        <w:t>Dz. U.</w:t>
      </w:r>
      <w:r w:rsidRPr="0084688A">
        <w:t xml:space="preserve"> z 2014</w:t>
      </w:r>
      <w:r>
        <w:t> </w:t>
      </w:r>
      <w:r w:rsidRPr="0084688A">
        <w:t>r.</w:t>
      </w:r>
      <w:r>
        <w:t xml:space="preserve"> poz. </w:t>
      </w:r>
      <w:r w:rsidRPr="0084688A">
        <w:t>1114).</w:t>
      </w:r>
      <w:r>
        <w:t>”</w:t>
      </w:r>
      <w:r w:rsidRPr="0084688A">
        <w:t>;</w:t>
      </w:r>
    </w:p>
    <w:p w:rsidR="0084688A" w:rsidRPr="0084688A" w:rsidRDefault="0084688A" w:rsidP="0084688A">
      <w:pPr>
        <w:pStyle w:val="PKTpunkt"/>
        <w:keepNext/>
      </w:pPr>
      <w:r w:rsidRPr="0084688A">
        <w:t>3)</w:t>
      </w:r>
      <w:r w:rsidRPr="0084688A">
        <w:tab/>
        <w:t>w</w:t>
      </w:r>
      <w:r>
        <w:t xml:space="preserve"> art. </w:t>
      </w:r>
      <w:r w:rsidRPr="0084688A">
        <w:t>105:</w:t>
      </w:r>
    </w:p>
    <w:p w:rsidR="0084688A" w:rsidRPr="0084688A" w:rsidRDefault="0084688A" w:rsidP="0084688A">
      <w:pPr>
        <w:pStyle w:val="LITlitera"/>
        <w:keepNext/>
      </w:pPr>
      <w:r w:rsidRPr="0084688A">
        <w:t>a)</w:t>
      </w:r>
      <w:r w:rsidRPr="0084688A">
        <w:tab/>
        <w:t>w</w:t>
      </w:r>
      <w:r>
        <w:t xml:space="preserve"> ust. </w:t>
      </w:r>
      <w:r w:rsidRPr="0084688A">
        <w:t>4</w:t>
      </w:r>
      <w:r>
        <w:t xml:space="preserve"> w pkt </w:t>
      </w:r>
      <w:r w:rsidRPr="0084688A">
        <w:t>3</w:t>
      </w:r>
      <w:r>
        <w:t> </w:t>
      </w:r>
      <w:r w:rsidRPr="0084688A">
        <w:t>kropkę zastępuje się średnikiem i</w:t>
      </w:r>
      <w:r>
        <w:t> </w:t>
      </w:r>
      <w:r w:rsidRPr="0084688A">
        <w:t>dodaje się</w:t>
      </w:r>
      <w:r>
        <w:t xml:space="preserve"> pkt </w:t>
      </w:r>
      <w:r w:rsidRPr="0084688A">
        <w:t>4</w:t>
      </w:r>
      <w:r>
        <w:t xml:space="preserve"> w </w:t>
      </w:r>
      <w:r w:rsidRPr="0084688A">
        <w:t>brzmieniu:</w:t>
      </w:r>
    </w:p>
    <w:p w:rsidR="0084688A" w:rsidRPr="0084688A" w:rsidRDefault="0084688A" w:rsidP="0084688A">
      <w:pPr>
        <w:pStyle w:val="ZLITPKTzmpktliter"/>
      </w:pPr>
      <w:r>
        <w:t>„</w:t>
      </w:r>
      <w:r w:rsidRPr="0084688A">
        <w:t>4)</w:t>
      </w:r>
      <w:r w:rsidRPr="0084688A">
        <w:tab/>
        <w:t>instytucjom pożyczkowym i</w:t>
      </w:r>
      <w:r>
        <w:t> </w:t>
      </w:r>
      <w:r w:rsidRPr="0084688A">
        <w:t>podmiotom, o</w:t>
      </w:r>
      <w:r>
        <w:t> </w:t>
      </w:r>
      <w:r w:rsidRPr="0084688A">
        <w:t>których mowa w</w:t>
      </w:r>
      <w:r>
        <w:t> art. </w:t>
      </w:r>
      <w:r w:rsidRPr="0084688A">
        <w:t>59d ustawy z</w:t>
      </w:r>
      <w:r>
        <w:t> </w:t>
      </w:r>
      <w:r w:rsidRPr="0084688A">
        <w:t>dnia 12</w:t>
      </w:r>
      <w:r>
        <w:t> </w:t>
      </w:r>
      <w:r w:rsidRPr="0084688A">
        <w:t>maja 2011</w:t>
      </w:r>
      <w:r>
        <w:t> </w:t>
      </w:r>
      <w:r w:rsidRPr="0084688A">
        <w:t>r. o</w:t>
      </w:r>
      <w:r>
        <w:t> </w:t>
      </w:r>
      <w:r w:rsidRPr="0084688A">
        <w:t>kredycie konsumenckim – na zasadzie wzajemności, informacji stanowiących odpowiednio tajemnicę bankową oraz informacje udostępnione przez instytucje pożyczkowe oraz podmioty, o</w:t>
      </w:r>
      <w:r>
        <w:t> </w:t>
      </w:r>
      <w:r w:rsidRPr="0084688A">
        <w:t>których mowa w</w:t>
      </w:r>
      <w:r>
        <w:t> art. </w:t>
      </w:r>
      <w:r w:rsidRPr="0084688A">
        <w:t>59d ustawy z</w:t>
      </w:r>
      <w:r>
        <w:t> </w:t>
      </w:r>
      <w:r w:rsidRPr="0084688A">
        <w:t>dnia 12</w:t>
      </w:r>
      <w:r>
        <w:t> </w:t>
      </w:r>
      <w:r w:rsidRPr="0084688A">
        <w:t>maja 2011</w:t>
      </w:r>
      <w:r>
        <w:t> </w:t>
      </w:r>
      <w:r w:rsidRPr="0084688A">
        <w:t>r. o</w:t>
      </w:r>
      <w:r>
        <w:t> </w:t>
      </w:r>
      <w:r w:rsidRPr="0084688A">
        <w:t>kredycie konsumenckim, w</w:t>
      </w:r>
      <w:r>
        <w:t> </w:t>
      </w:r>
      <w:r w:rsidRPr="0084688A">
        <w:t>zakresie niezbędnym do oceny zdolności kredytowej konsumenta, o</w:t>
      </w:r>
      <w:r>
        <w:t> </w:t>
      </w:r>
      <w:r w:rsidRPr="0084688A">
        <w:t>której mowa w</w:t>
      </w:r>
      <w:r>
        <w:t> art. </w:t>
      </w:r>
      <w:r w:rsidRPr="0084688A">
        <w:t>9</w:t>
      </w:r>
      <w:r>
        <w:t> </w:t>
      </w:r>
      <w:r w:rsidRPr="0084688A">
        <w:t>tej ustawy, i</w:t>
      </w:r>
      <w:r>
        <w:t> </w:t>
      </w:r>
      <w:r w:rsidRPr="0084688A">
        <w:t>analizy ryzyka kredytowego.</w:t>
      </w:r>
      <w:r>
        <w:t>”</w:t>
      </w:r>
      <w:r w:rsidRPr="0084688A">
        <w:t>,</w:t>
      </w:r>
    </w:p>
    <w:p w:rsidR="0084688A" w:rsidRPr="0084688A" w:rsidRDefault="0084688A" w:rsidP="0084688A">
      <w:pPr>
        <w:pStyle w:val="LITlitera"/>
        <w:keepNext/>
      </w:pPr>
      <w:r w:rsidRPr="0084688A">
        <w:t>b)</w:t>
      </w:r>
      <w:r w:rsidRPr="0084688A">
        <w:tab/>
        <w:t>po</w:t>
      </w:r>
      <w:r>
        <w:t xml:space="preserve"> ust. </w:t>
      </w:r>
      <w:r w:rsidRPr="0084688A">
        <w:t>4d dodaje się</w:t>
      </w:r>
      <w:r>
        <w:t xml:space="preserve"> ust. </w:t>
      </w:r>
      <w:r w:rsidRPr="0084688A">
        <w:t>4e–4i w</w:t>
      </w:r>
      <w:r>
        <w:t> </w:t>
      </w:r>
      <w:r w:rsidRPr="0084688A">
        <w:t>brzmieniu:</w:t>
      </w:r>
    </w:p>
    <w:p w:rsidR="0084688A" w:rsidRPr="0084688A" w:rsidRDefault="0084688A" w:rsidP="0084688A">
      <w:pPr>
        <w:pStyle w:val="ZLITUSTzmustliter"/>
      </w:pPr>
      <w:r>
        <w:t>„</w:t>
      </w:r>
      <w:r w:rsidRPr="0084688A">
        <w:t>4e.</w:t>
      </w:r>
      <w:r>
        <w:t> </w:t>
      </w:r>
      <w:r w:rsidRPr="0084688A">
        <w:t>Instytucje utworzone na podstawie</w:t>
      </w:r>
      <w:r>
        <w:t xml:space="preserve"> ust. </w:t>
      </w:r>
      <w:r w:rsidRPr="0084688A">
        <w:t>4</w:t>
      </w:r>
      <w:r>
        <w:t> </w:t>
      </w:r>
      <w:r w:rsidRPr="0084688A">
        <w:t>mogą udostępniać instytucjom pożyczkowym i</w:t>
      </w:r>
      <w:r>
        <w:t> </w:t>
      </w:r>
      <w:r w:rsidRPr="0084688A">
        <w:t>podmiotom, o</w:t>
      </w:r>
      <w:r>
        <w:t> </w:t>
      </w:r>
      <w:r w:rsidRPr="0084688A">
        <w:t>których mowa w</w:t>
      </w:r>
      <w:r>
        <w:t> art. </w:t>
      </w:r>
      <w:r w:rsidRPr="0084688A">
        <w:t>59d ustawy z</w:t>
      </w:r>
      <w:r>
        <w:t> </w:t>
      </w:r>
      <w:r w:rsidRPr="0084688A">
        <w:t>dnia 12</w:t>
      </w:r>
      <w:r>
        <w:t> </w:t>
      </w:r>
      <w:r w:rsidRPr="0084688A">
        <w:t>maja 2011</w:t>
      </w:r>
      <w:r>
        <w:t> </w:t>
      </w:r>
      <w:r w:rsidRPr="0084688A">
        <w:t>r. o</w:t>
      </w:r>
      <w:r>
        <w:t> </w:t>
      </w:r>
      <w:r w:rsidRPr="0084688A">
        <w:t>kredycie konsumenckim, informacje stanowiące t</w:t>
      </w:r>
      <w:r w:rsidRPr="0084688A">
        <w:t>a</w:t>
      </w:r>
      <w:r w:rsidRPr="0084688A">
        <w:t>jemnicę bankową pod warunkiem wyrażenia pisemnej zgody na przekazanie tych informacji przez osobę, której one dotyczą.</w:t>
      </w:r>
    </w:p>
    <w:p w:rsidR="0084688A" w:rsidRPr="0084688A" w:rsidRDefault="0084688A" w:rsidP="0084688A">
      <w:pPr>
        <w:pStyle w:val="ZLITUSTzmustliter"/>
      </w:pPr>
      <w:r w:rsidRPr="0084688A">
        <w:t>4f.</w:t>
      </w:r>
      <w:r>
        <w:t> </w:t>
      </w:r>
      <w:r w:rsidRPr="0084688A">
        <w:t>Zgoda konsumenta może być także wyrażona w</w:t>
      </w:r>
      <w:r>
        <w:t> </w:t>
      </w:r>
      <w:r w:rsidRPr="0084688A">
        <w:t>postaci elektronicznej. W</w:t>
      </w:r>
      <w:r>
        <w:t> </w:t>
      </w:r>
      <w:r w:rsidRPr="0084688A">
        <w:t>takim przypadku instytucja pożyczkowa lub podmiot, o</w:t>
      </w:r>
      <w:r>
        <w:t> </w:t>
      </w:r>
      <w:r w:rsidRPr="0084688A">
        <w:t>którym mowa w</w:t>
      </w:r>
      <w:r>
        <w:t> art. </w:t>
      </w:r>
      <w:r w:rsidRPr="0084688A">
        <w:t>59d ustawy z</w:t>
      </w:r>
      <w:r>
        <w:t> </w:t>
      </w:r>
      <w:r w:rsidRPr="0084688A">
        <w:t>dnia 12</w:t>
      </w:r>
      <w:r>
        <w:t> </w:t>
      </w:r>
      <w:r w:rsidRPr="0084688A">
        <w:t>maja 2011</w:t>
      </w:r>
      <w:r>
        <w:t> </w:t>
      </w:r>
      <w:r w:rsidRPr="0084688A">
        <w:t>r. o</w:t>
      </w:r>
      <w:r>
        <w:t> </w:t>
      </w:r>
      <w:r w:rsidRPr="0084688A">
        <w:t>kredycie konsumenckim, obowiązane są do utrwalania wyrażonej w</w:t>
      </w:r>
      <w:r>
        <w:t> </w:t>
      </w:r>
      <w:r w:rsidRPr="0084688A">
        <w:t>ten sposób zgody na informatycznym nośniku danych w</w:t>
      </w:r>
      <w:r>
        <w:t> </w:t>
      </w:r>
      <w:r w:rsidRPr="0084688A">
        <w:t>rozumieniu</w:t>
      </w:r>
      <w:r>
        <w:t xml:space="preserve"> art. </w:t>
      </w:r>
      <w:r w:rsidRPr="0084688A">
        <w:t>3</w:t>
      </w:r>
      <w:r>
        <w:t xml:space="preserve"> pkt </w:t>
      </w:r>
      <w:r w:rsidRPr="0084688A">
        <w:t>1</w:t>
      </w:r>
      <w:r>
        <w:t> </w:t>
      </w:r>
      <w:r w:rsidRPr="0084688A">
        <w:t>ustawy z</w:t>
      </w:r>
      <w:r>
        <w:t> </w:t>
      </w:r>
      <w:r w:rsidRPr="0084688A">
        <w:t>dnia 17</w:t>
      </w:r>
      <w:r>
        <w:t> </w:t>
      </w:r>
      <w:r w:rsidRPr="0084688A">
        <w:t>lutego 2005</w:t>
      </w:r>
      <w:r>
        <w:t> </w:t>
      </w:r>
      <w:r w:rsidRPr="0084688A">
        <w:t>r. o</w:t>
      </w:r>
      <w:r>
        <w:t> </w:t>
      </w:r>
      <w:r w:rsidRPr="0084688A">
        <w:t>informatyzacji działalności podmiotów realizujących zadania p</w:t>
      </w:r>
      <w:r w:rsidRPr="0084688A">
        <w:t>u</w:t>
      </w:r>
      <w:r w:rsidRPr="0084688A">
        <w:t>bliczne.</w:t>
      </w:r>
    </w:p>
    <w:p w:rsidR="0084688A" w:rsidRPr="0084688A" w:rsidRDefault="0084688A" w:rsidP="0084688A">
      <w:pPr>
        <w:pStyle w:val="ZLITUSTzmustliter"/>
      </w:pPr>
      <w:r w:rsidRPr="0084688A">
        <w:t>4g.</w:t>
      </w:r>
      <w:r>
        <w:t> </w:t>
      </w:r>
      <w:r w:rsidRPr="0084688A">
        <w:t>Przed udostępnieniem informacji na podstawie</w:t>
      </w:r>
      <w:r>
        <w:t xml:space="preserve"> ust. </w:t>
      </w:r>
      <w:r w:rsidRPr="0084688A">
        <w:t>4e instytucje utworzone na podstawie</w:t>
      </w:r>
      <w:r>
        <w:t xml:space="preserve"> ust. </w:t>
      </w:r>
      <w:r w:rsidRPr="0084688A">
        <w:t>4</w:t>
      </w:r>
      <w:r>
        <w:t> </w:t>
      </w:r>
      <w:r w:rsidRPr="0084688A">
        <w:t>sprawdzają, czy konsument wyraził zgodę na udostępnienie tych informacji, w</w:t>
      </w:r>
      <w:r>
        <w:t> </w:t>
      </w:r>
      <w:r w:rsidRPr="0084688A">
        <w:t>formie, o</w:t>
      </w:r>
      <w:r>
        <w:t> </w:t>
      </w:r>
      <w:r w:rsidRPr="0084688A">
        <w:t>której mowa w</w:t>
      </w:r>
      <w:r>
        <w:t> ust. </w:t>
      </w:r>
      <w:r w:rsidRPr="0084688A">
        <w:t>4e lub 4f.</w:t>
      </w:r>
    </w:p>
    <w:p w:rsidR="0084688A" w:rsidRPr="0084688A" w:rsidRDefault="0084688A" w:rsidP="0084688A">
      <w:pPr>
        <w:pStyle w:val="ZLITUSTzmustliter"/>
      </w:pPr>
      <w:r w:rsidRPr="0084688A">
        <w:t>4h.</w:t>
      </w:r>
      <w:r>
        <w:t> </w:t>
      </w:r>
      <w:r w:rsidRPr="0084688A">
        <w:t>Wymianie pomiędzy instytucjami utworzonymi na podstawie</w:t>
      </w:r>
      <w:r>
        <w:t xml:space="preserve"> ust. </w:t>
      </w:r>
      <w:r w:rsidRPr="0084688A">
        <w:t>4</w:t>
      </w:r>
      <w:r>
        <w:t> </w:t>
      </w:r>
      <w:r w:rsidRPr="0084688A">
        <w:t>a</w:t>
      </w:r>
      <w:r>
        <w:t> </w:t>
      </w:r>
      <w:r w:rsidRPr="0084688A">
        <w:t>instytucjami pożyczkowymi i</w:t>
      </w:r>
      <w:r>
        <w:t> </w:t>
      </w:r>
      <w:r w:rsidRPr="0084688A">
        <w:t>podmiotami, o</w:t>
      </w:r>
      <w:r>
        <w:t> </w:t>
      </w:r>
      <w:r w:rsidRPr="0084688A">
        <w:t>których mowa w</w:t>
      </w:r>
      <w:r>
        <w:t> art. </w:t>
      </w:r>
      <w:r w:rsidRPr="0084688A">
        <w:t>59d ustawy z</w:t>
      </w:r>
      <w:r>
        <w:t> </w:t>
      </w:r>
      <w:r w:rsidRPr="0084688A">
        <w:t>dnia 12</w:t>
      </w:r>
      <w:r>
        <w:t> </w:t>
      </w:r>
      <w:r w:rsidRPr="0084688A">
        <w:t>maja 2011</w:t>
      </w:r>
      <w:r>
        <w:t> </w:t>
      </w:r>
      <w:r w:rsidRPr="0084688A">
        <w:t>r. o</w:t>
      </w:r>
      <w:r>
        <w:t> </w:t>
      </w:r>
      <w:r w:rsidRPr="0084688A">
        <w:t>kredycie konsumenckim, podlegają dane umożliwiające identyfikację konsumenta, w</w:t>
      </w:r>
      <w:r>
        <w:t> </w:t>
      </w:r>
      <w:r w:rsidRPr="0084688A">
        <w:t>tym jego dane teleadresowe, oraz dane dotyczące zobowiąz</w:t>
      </w:r>
      <w:r w:rsidRPr="0084688A">
        <w:t>a</w:t>
      </w:r>
      <w:r w:rsidRPr="0084688A">
        <w:t>nia konsumenta.</w:t>
      </w:r>
    </w:p>
    <w:p w:rsidR="0084688A" w:rsidRPr="0084688A" w:rsidRDefault="0084688A" w:rsidP="0084688A">
      <w:pPr>
        <w:pStyle w:val="ZLITUSTzmustliter"/>
      </w:pPr>
      <w:r w:rsidRPr="0084688A">
        <w:t>4i.</w:t>
      </w:r>
      <w:r>
        <w:t> </w:t>
      </w:r>
      <w:r w:rsidRPr="0084688A">
        <w:t>Banki i</w:t>
      </w:r>
      <w:r>
        <w:t> </w:t>
      </w:r>
      <w:r w:rsidRPr="0084688A">
        <w:t>instytucje, o</w:t>
      </w:r>
      <w:r>
        <w:t> </w:t>
      </w:r>
      <w:r w:rsidRPr="0084688A">
        <w:t>których mowa w</w:t>
      </w:r>
      <w:r>
        <w:t> ust. </w:t>
      </w:r>
      <w:r w:rsidRPr="0084688A">
        <w:t>4</w:t>
      </w:r>
      <w:r>
        <w:t xml:space="preserve"> pkt </w:t>
      </w:r>
      <w:r w:rsidRPr="0084688A">
        <w:t>2</w:t>
      </w:r>
      <w:r>
        <w:t xml:space="preserve"> i </w:t>
      </w:r>
      <w:r w:rsidRPr="0084688A">
        <w:t>3, obowiązane są do informowania instytucji utw</w:t>
      </w:r>
      <w:r w:rsidRPr="0084688A">
        <w:t>o</w:t>
      </w:r>
      <w:r w:rsidRPr="0084688A">
        <w:t>rzonych na podstawie</w:t>
      </w:r>
      <w:r>
        <w:t xml:space="preserve"> ust. </w:t>
      </w:r>
      <w:r w:rsidRPr="0084688A">
        <w:t>4</w:t>
      </w:r>
      <w:r>
        <w:t> </w:t>
      </w:r>
      <w:r w:rsidRPr="0084688A">
        <w:t>o</w:t>
      </w:r>
      <w:r>
        <w:t> </w:t>
      </w:r>
      <w:r w:rsidRPr="0084688A">
        <w:t>całkowitej spłacie zobowiązań, ich wygaśnięciu, stwierdzeniu nieistnienia zob</w:t>
      </w:r>
      <w:r w:rsidRPr="0084688A">
        <w:t>o</w:t>
      </w:r>
      <w:r w:rsidRPr="0084688A">
        <w:t>wiązania, korekcie jego wysokości oraz o</w:t>
      </w:r>
      <w:r>
        <w:t> </w:t>
      </w:r>
      <w:r w:rsidRPr="0084688A">
        <w:t>nowo powstałych zobowiązaniach i</w:t>
      </w:r>
      <w:r>
        <w:t> </w:t>
      </w:r>
      <w:r w:rsidRPr="0084688A">
        <w:t>ich aktualizacji, w</w:t>
      </w:r>
      <w:r>
        <w:t> </w:t>
      </w:r>
      <w:r w:rsidRPr="0084688A">
        <w:t>terminie 7</w:t>
      </w:r>
      <w:r>
        <w:t> </w:t>
      </w:r>
      <w:r w:rsidRPr="0084688A">
        <w:t>dni od wystąpienia okoliczności uzasadniających przekazanie informacji. Instytucja utworzona na podstawie</w:t>
      </w:r>
      <w:r>
        <w:t xml:space="preserve"> ust. </w:t>
      </w:r>
      <w:r w:rsidRPr="0084688A">
        <w:t>4</w:t>
      </w:r>
      <w:r>
        <w:t> </w:t>
      </w:r>
      <w:r w:rsidRPr="0084688A">
        <w:t>obowiązana jest wprowadzić informacje, o</w:t>
      </w:r>
      <w:r>
        <w:t> </w:t>
      </w:r>
      <w:r w:rsidRPr="0084688A">
        <w:t>których mowa w</w:t>
      </w:r>
      <w:r>
        <w:t> </w:t>
      </w:r>
      <w:r w:rsidRPr="0084688A">
        <w:t>zdaniu poprzedzającym, do zbioru, w</w:t>
      </w:r>
      <w:r>
        <w:t> </w:t>
      </w:r>
      <w:r w:rsidRPr="0084688A">
        <w:t>którym są one przetwarzane, w</w:t>
      </w:r>
      <w:r>
        <w:t> </w:t>
      </w:r>
      <w:r w:rsidRPr="0084688A">
        <w:t>terminie nie dłuższym niż 7</w:t>
      </w:r>
      <w:r>
        <w:t> </w:t>
      </w:r>
      <w:r w:rsidRPr="0084688A">
        <w:t>dni od dnia ich otrzymania.</w:t>
      </w:r>
      <w:r>
        <w:t>”</w:t>
      </w:r>
      <w:r w:rsidRPr="0084688A">
        <w:t>,</w:t>
      </w:r>
    </w:p>
    <w:p w:rsidR="0084688A" w:rsidRPr="0084688A" w:rsidRDefault="0084688A" w:rsidP="0084688A">
      <w:pPr>
        <w:pStyle w:val="LITlitera"/>
        <w:keepNext/>
      </w:pPr>
      <w:r w:rsidRPr="0084688A">
        <w:t>c)</w:t>
      </w:r>
      <w:r w:rsidRPr="0084688A">
        <w:tab/>
        <w:t>dodaje się</w:t>
      </w:r>
      <w:r>
        <w:t xml:space="preserve"> ust. </w:t>
      </w:r>
      <w:r w:rsidRPr="0084688A">
        <w:t>7</w:t>
      </w:r>
      <w:r>
        <w:t xml:space="preserve"> w </w:t>
      </w:r>
      <w:r w:rsidRPr="0084688A">
        <w:t>brzmieniu:</w:t>
      </w:r>
    </w:p>
    <w:p w:rsidR="0084688A" w:rsidRPr="0084688A" w:rsidRDefault="0084688A" w:rsidP="0084688A">
      <w:pPr>
        <w:pStyle w:val="ZLITUSTzmustliter"/>
      </w:pPr>
      <w:r>
        <w:t>„</w:t>
      </w:r>
      <w:r w:rsidRPr="0084688A">
        <w:t>7.</w:t>
      </w:r>
      <w:r>
        <w:t> </w:t>
      </w:r>
      <w:r w:rsidRPr="0084688A">
        <w:t>Minister właściwy do spraw instytucji finansowych, po zasięgnięciu opinii Komisji Nadzoru Finans</w:t>
      </w:r>
      <w:r w:rsidRPr="0084688A">
        <w:t>o</w:t>
      </w:r>
      <w:r w:rsidRPr="0084688A">
        <w:t>wego, określi, w</w:t>
      </w:r>
      <w:r>
        <w:t> </w:t>
      </w:r>
      <w:r w:rsidRPr="0084688A">
        <w:t>drodze rozporządzenia, szczegółowy zakres danych podlegających wymianie, o</w:t>
      </w:r>
      <w:r>
        <w:t> </w:t>
      </w:r>
      <w:r w:rsidRPr="0084688A">
        <w:t>których mowa w</w:t>
      </w:r>
      <w:r>
        <w:t> ust. </w:t>
      </w:r>
      <w:r w:rsidRPr="0084688A">
        <w:t xml:space="preserve">4h, uwzględniając właściwą ochronę praw osób, których informacje dotyczą, oraz zapewnienie </w:t>
      </w:r>
      <w:proofErr w:type="spellStart"/>
      <w:r w:rsidRPr="0084688A">
        <w:t>możliwoś</w:t>
      </w:r>
      <w:proofErr w:type="spellEnd"/>
      <w:r w:rsidR="00AC270E">
        <w:t>-</w:t>
      </w:r>
      <w:r w:rsidR="00AC270E">
        <w:br/>
      </w:r>
      <w:r w:rsidRPr="0084688A">
        <w:t>ci dokonania oceny zdolności kredytowej konsumenta i</w:t>
      </w:r>
      <w:r>
        <w:t> </w:t>
      </w:r>
      <w:r w:rsidRPr="0084688A">
        <w:t>analizy ryzyka kredytowego.</w:t>
      </w:r>
      <w:r>
        <w:t>”</w:t>
      </w:r>
      <w:r w:rsidRPr="0084688A">
        <w:t>;</w:t>
      </w:r>
    </w:p>
    <w:p w:rsidR="0084688A" w:rsidRPr="0084688A" w:rsidRDefault="0084688A" w:rsidP="0084688A">
      <w:pPr>
        <w:pStyle w:val="PKTpunkt"/>
        <w:keepNext/>
      </w:pPr>
      <w:r w:rsidRPr="0084688A">
        <w:t>4)</w:t>
      </w:r>
      <w:r w:rsidRPr="0084688A">
        <w:tab/>
        <w:t>w</w:t>
      </w:r>
      <w:r>
        <w:t xml:space="preserve"> art. </w:t>
      </w:r>
      <w:r w:rsidRPr="0084688A">
        <w:t>105a:</w:t>
      </w:r>
    </w:p>
    <w:p w:rsidR="0084688A" w:rsidRPr="0084688A" w:rsidRDefault="0084688A" w:rsidP="0084688A">
      <w:pPr>
        <w:pStyle w:val="LITlitera"/>
        <w:keepNext/>
      </w:pPr>
      <w:r w:rsidRPr="0084688A">
        <w:t>a)</w:t>
      </w:r>
      <w:r w:rsidRPr="0084688A">
        <w:tab/>
        <w:t>ust. 1</w:t>
      </w:r>
      <w:r>
        <w:t xml:space="preserve"> i </w:t>
      </w:r>
      <w:r w:rsidRPr="0084688A">
        <w:t>2</w:t>
      </w:r>
      <w:r>
        <w:t> </w:t>
      </w:r>
      <w:r w:rsidRPr="0084688A">
        <w:t>otrzymują brzmienie:</w:t>
      </w:r>
    </w:p>
    <w:p w:rsidR="0084688A" w:rsidRPr="0084688A" w:rsidRDefault="0084688A" w:rsidP="0084688A">
      <w:pPr>
        <w:pStyle w:val="ZLITUSTzmustliter"/>
      </w:pPr>
      <w:r>
        <w:t>„</w:t>
      </w:r>
      <w:r w:rsidRPr="0084688A">
        <w:t>1.</w:t>
      </w:r>
      <w:r>
        <w:t> </w:t>
      </w:r>
      <w:r w:rsidRPr="0084688A">
        <w:t>Przetwarzanie przez banki, inne instytucje ustawowo upoważnione do udzielania kredytów, instytucje pożyczkowe oraz podmioty, o</w:t>
      </w:r>
      <w:r>
        <w:t> </w:t>
      </w:r>
      <w:r w:rsidRPr="0084688A">
        <w:t>których mowa w</w:t>
      </w:r>
      <w:r>
        <w:t> art. </w:t>
      </w:r>
      <w:r w:rsidRPr="0084688A">
        <w:t>59d ustawy z</w:t>
      </w:r>
      <w:r>
        <w:t> </w:t>
      </w:r>
      <w:r w:rsidRPr="0084688A">
        <w:t>dnia 12</w:t>
      </w:r>
      <w:r>
        <w:t> </w:t>
      </w:r>
      <w:r w:rsidRPr="0084688A">
        <w:t>maja 2011</w:t>
      </w:r>
      <w:r>
        <w:t> </w:t>
      </w:r>
      <w:r w:rsidRPr="0084688A">
        <w:t>r. o</w:t>
      </w:r>
      <w:r>
        <w:t> </w:t>
      </w:r>
      <w:r w:rsidRPr="0084688A">
        <w:t>kredycie konsumen</w:t>
      </w:r>
      <w:r w:rsidRPr="0084688A">
        <w:t>c</w:t>
      </w:r>
      <w:r w:rsidRPr="0084688A">
        <w:t>kim, a</w:t>
      </w:r>
      <w:r>
        <w:t> </w:t>
      </w:r>
      <w:r w:rsidRPr="0084688A">
        <w:t>także instytucje utworzone na podstawie</w:t>
      </w:r>
      <w:r>
        <w:t xml:space="preserve"> art. </w:t>
      </w:r>
      <w:r w:rsidRPr="0084688A">
        <w:t>105</w:t>
      </w:r>
      <w:r>
        <w:t xml:space="preserve"> ust. </w:t>
      </w:r>
      <w:r w:rsidRPr="0084688A">
        <w:t>4, informacji stanowiących tajemnicę bankową i</w:t>
      </w:r>
      <w:r>
        <w:t> </w:t>
      </w:r>
      <w:r w:rsidRPr="0084688A">
        <w:t>informacji udostępnionych przez instytucje pożyczkowe oraz podmioty, o</w:t>
      </w:r>
      <w:r>
        <w:t> </w:t>
      </w:r>
      <w:r w:rsidRPr="0084688A">
        <w:t>których mowa w</w:t>
      </w:r>
      <w:r>
        <w:t> art. </w:t>
      </w:r>
      <w:r w:rsidRPr="0084688A">
        <w:t>59d ustawy z</w:t>
      </w:r>
      <w:r>
        <w:t> </w:t>
      </w:r>
      <w:r w:rsidRPr="0084688A">
        <w:t>dnia 12</w:t>
      </w:r>
      <w:r>
        <w:t> </w:t>
      </w:r>
      <w:r w:rsidRPr="0084688A">
        <w:t>maja 2011</w:t>
      </w:r>
      <w:r>
        <w:t> </w:t>
      </w:r>
      <w:r w:rsidRPr="0084688A">
        <w:t>r. o</w:t>
      </w:r>
      <w:r>
        <w:t> </w:t>
      </w:r>
      <w:r w:rsidRPr="0084688A">
        <w:t>kredycie konsumenckim, w</w:t>
      </w:r>
      <w:r>
        <w:t> </w:t>
      </w:r>
      <w:r w:rsidRPr="0084688A">
        <w:t>zakresie dotyczącym osób fizycznych może być wykon</w:t>
      </w:r>
      <w:r w:rsidRPr="0084688A">
        <w:t>y</w:t>
      </w:r>
      <w:r w:rsidRPr="0084688A">
        <w:t>wane, z</w:t>
      </w:r>
      <w:r>
        <w:t> </w:t>
      </w:r>
      <w:r w:rsidRPr="0084688A">
        <w:t>zastrzeżeniem</w:t>
      </w:r>
      <w:r>
        <w:t xml:space="preserve"> art. </w:t>
      </w:r>
      <w:r w:rsidRPr="0084688A">
        <w:t>104,</w:t>
      </w:r>
      <w:r>
        <w:t xml:space="preserve"> art. </w:t>
      </w:r>
      <w:r w:rsidRPr="0084688A">
        <w:t>105</w:t>
      </w:r>
      <w:r>
        <w:t xml:space="preserve"> i art. </w:t>
      </w:r>
      <w:r w:rsidRPr="0084688A">
        <w:t>106–106d, w</w:t>
      </w:r>
      <w:r>
        <w:t> </w:t>
      </w:r>
      <w:r w:rsidRPr="0084688A">
        <w:t>celu oceny zdolności kredytowej i</w:t>
      </w:r>
      <w:r>
        <w:t> </w:t>
      </w:r>
      <w:r w:rsidRPr="0084688A">
        <w:t>analizy ryzyka kredytowego.</w:t>
      </w:r>
    </w:p>
    <w:p w:rsidR="0084688A" w:rsidRPr="0084688A" w:rsidRDefault="0084688A" w:rsidP="0084688A">
      <w:pPr>
        <w:pStyle w:val="ZLITUSTzmustliter"/>
      </w:pPr>
      <w:r w:rsidRPr="0084688A">
        <w:t>2.</w:t>
      </w:r>
      <w:r>
        <w:t> </w:t>
      </w:r>
      <w:r w:rsidRPr="0084688A">
        <w:t>Z</w:t>
      </w:r>
      <w:r>
        <w:t> </w:t>
      </w:r>
      <w:r w:rsidRPr="0084688A">
        <w:t>zastrzeżeniem</w:t>
      </w:r>
      <w:r>
        <w:t xml:space="preserve"> ust. </w:t>
      </w:r>
      <w:r w:rsidRPr="0084688A">
        <w:t>3, instytucje, o</w:t>
      </w:r>
      <w:r>
        <w:t> </w:t>
      </w:r>
      <w:r w:rsidRPr="0084688A">
        <w:t>których mowa w</w:t>
      </w:r>
      <w:r>
        <w:t> ust. </w:t>
      </w:r>
      <w:r w:rsidRPr="0084688A">
        <w:t>1, mogą przetwarzać informacje stanowiące tajemnicę bankową oraz informacje udostępnione przez instytucje pożyczkowe oraz podmioty, o</w:t>
      </w:r>
      <w:r>
        <w:t> </w:t>
      </w:r>
      <w:r w:rsidRPr="0084688A">
        <w:t>których mowa w</w:t>
      </w:r>
      <w:r>
        <w:t> art. </w:t>
      </w:r>
      <w:r w:rsidRPr="0084688A">
        <w:t>59d ustawy z</w:t>
      </w:r>
      <w:r>
        <w:t> </w:t>
      </w:r>
      <w:r w:rsidRPr="0084688A">
        <w:t>dnia 12</w:t>
      </w:r>
      <w:r>
        <w:t> </w:t>
      </w:r>
      <w:r w:rsidRPr="0084688A">
        <w:t>maja 2011</w:t>
      </w:r>
      <w:r>
        <w:t> </w:t>
      </w:r>
      <w:r w:rsidRPr="0084688A">
        <w:t>r. o</w:t>
      </w:r>
      <w:r>
        <w:t> </w:t>
      </w:r>
      <w:r w:rsidRPr="0084688A">
        <w:t>kredycie konsumenckim, w</w:t>
      </w:r>
      <w:r>
        <w:t> </w:t>
      </w:r>
      <w:r w:rsidRPr="0084688A">
        <w:t>zakresie dotyczącym osób fizycznych po wygaśnięciu zobowiązania wynikającego z</w:t>
      </w:r>
      <w:r>
        <w:t> </w:t>
      </w:r>
      <w:r w:rsidRPr="0084688A">
        <w:t>umowy zawartej z</w:t>
      </w:r>
      <w:r>
        <w:t> </w:t>
      </w:r>
      <w:r w:rsidRPr="0084688A">
        <w:t>bankiem, inną instytucją ustawowo upoważnioną do udzielania kredytów, instytucją pożyczkową lub podmiotem, o</w:t>
      </w:r>
      <w:r>
        <w:t> </w:t>
      </w:r>
      <w:r w:rsidRPr="0084688A">
        <w:t>którym mowa w</w:t>
      </w:r>
      <w:r>
        <w:t> art. </w:t>
      </w:r>
      <w:r w:rsidRPr="0084688A">
        <w:t>59d ustawy z</w:t>
      </w:r>
      <w:r>
        <w:t> </w:t>
      </w:r>
      <w:r w:rsidRPr="0084688A">
        <w:t>dnia 12</w:t>
      </w:r>
      <w:r>
        <w:t> </w:t>
      </w:r>
      <w:r w:rsidRPr="0084688A">
        <w:t>maja 2011</w:t>
      </w:r>
      <w:r>
        <w:t> </w:t>
      </w:r>
      <w:r w:rsidRPr="0084688A">
        <w:t>r. o</w:t>
      </w:r>
      <w:r>
        <w:t> </w:t>
      </w:r>
      <w:r w:rsidRPr="0084688A">
        <w:t>kredycie konsumenckim, pod warunkiem uzyskania pisemnej zgody osoby, której informacje te dotyczą, z</w:t>
      </w:r>
      <w:r>
        <w:t> </w:t>
      </w:r>
      <w:r w:rsidRPr="0084688A">
        <w:t>zastrzeżeniem</w:t>
      </w:r>
      <w:r>
        <w:t xml:space="preserve"> ust. </w:t>
      </w:r>
      <w:r w:rsidRPr="0084688A">
        <w:t>2a. Zgoda ta może być w</w:t>
      </w:r>
      <w:r>
        <w:t> </w:t>
      </w:r>
      <w:r w:rsidRPr="0084688A">
        <w:t>każdym czasie odwołana.</w:t>
      </w:r>
      <w:r>
        <w:t>”</w:t>
      </w:r>
      <w:r w:rsidRPr="0084688A">
        <w:t>,</w:t>
      </w:r>
    </w:p>
    <w:p w:rsidR="0084688A" w:rsidRPr="0084688A" w:rsidRDefault="0084688A" w:rsidP="0084688A">
      <w:pPr>
        <w:pStyle w:val="LITlitera"/>
        <w:keepNext/>
      </w:pPr>
      <w:r w:rsidRPr="0084688A">
        <w:t>b)</w:t>
      </w:r>
      <w:r w:rsidRPr="0084688A">
        <w:tab/>
        <w:t>po</w:t>
      </w:r>
      <w:r>
        <w:t xml:space="preserve"> ust. </w:t>
      </w:r>
      <w:r w:rsidRPr="0084688A">
        <w:t>2</w:t>
      </w:r>
      <w:r>
        <w:t> </w:t>
      </w:r>
      <w:r w:rsidRPr="0084688A">
        <w:t>dodaje się</w:t>
      </w:r>
      <w:r>
        <w:t xml:space="preserve"> ust. </w:t>
      </w:r>
      <w:r w:rsidRPr="0084688A">
        <w:t>2a w</w:t>
      </w:r>
      <w:r>
        <w:t> </w:t>
      </w:r>
      <w:r w:rsidRPr="0084688A">
        <w:t>brzmieniu:</w:t>
      </w:r>
    </w:p>
    <w:p w:rsidR="0084688A" w:rsidRPr="0084688A" w:rsidRDefault="0084688A" w:rsidP="0084688A">
      <w:pPr>
        <w:pStyle w:val="ZLITUSTzmustliter"/>
      </w:pPr>
      <w:r>
        <w:t>„</w:t>
      </w:r>
      <w:r w:rsidRPr="0084688A">
        <w:t>2a.</w:t>
      </w:r>
      <w:r>
        <w:t> </w:t>
      </w:r>
      <w:r w:rsidRPr="0084688A">
        <w:t>Zgoda osoby może być także wyrażona w</w:t>
      </w:r>
      <w:r>
        <w:t> </w:t>
      </w:r>
      <w:r w:rsidRPr="0084688A">
        <w:t>postaci elektronicznej. W takim przypadku banki, instytucje oraz podmioty, o</w:t>
      </w:r>
      <w:r>
        <w:t> </w:t>
      </w:r>
      <w:r w:rsidRPr="0084688A">
        <w:t>których mowa w</w:t>
      </w:r>
      <w:r>
        <w:t> ust. </w:t>
      </w:r>
      <w:r w:rsidRPr="0084688A">
        <w:t>1, obowiązane są do utrwalania wyrażonej w</w:t>
      </w:r>
      <w:r>
        <w:t> </w:t>
      </w:r>
      <w:r w:rsidRPr="0084688A">
        <w:t>ten sposób zgody na info</w:t>
      </w:r>
      <w:r w:rsidRPr="0084688A">
        <w:t>r</w:t>
      </w:r>
      <w:r w:rsidRPr="0084688A">
        <w:t>matycznym nośniku danych w</w:t>
      </w:r>
      <w:r>
        <w:t> </w:t>
      </w:r>
      <w:r w:rsidRPr="0084688A">
        <w:t>rozumieniu</w:t>
      </w:r>
      <w:r>
        <w:t xml:space="preserve"> art. </w:t>
      </w:r>
      <w:r w:rsidRPr="0084688A">
        <w:t>3</w:t>
      </w:r>
      <w:r>
        <w:t xml:space="preserve"> pkt </w:t>
      </w:r>
      <w:r w:rsidRPr="0084688A">
        <w:t>1</w:t>
      </w:r>
      <w:r>
        <w:t> </w:t>
      </w:r>
      <w:r w:rsidRPr="0084688A">
        <w:t>ustawy z</w:t>
      </w:r>
      <w:r>
        <w:t> </w:t>
      </w:r>
      <w:r w:rsidRPr="0084688A">
        <w:t>dnia 17</w:t>
      </w:r>
      <w:r>
        <w:t> </w:t>
      </w:r>
      <w:r w:rsidRPr="0084688A">
        <w:t>lutego 2005</w:t>
      </w:r>
      <w:r>
        <w:t> </w:t>
      </w:r>
      <w:r w:rsidRPr="0084688A">
        <w:t>r. o</w:t>
      </w:r>
      <w:r>
        <w:t> </w:t>
      </w:r>
      <w:r w:rsidRPr="0084688A">
        <w:t>informatyzacji działa</w:t>
      </w:r>
      <w:r w:rsidRPr="0084688A">
        <w:t>l</w:t>
      </w:r>
      <w:r w:rsidRPr="0084688A">
        <w:t>ności podmiotów realizujących zadania publiczne.</w:t>
      </w:r>
      <w:r>
        <w:t>”</w:t>
      </w:r>
      <w:r w:rsidRPr="0084688A">
        <w:t>,</w:t>
      </w:r>
    </w:p>
    <w:p w:rsidR="0084688A" w:rsidRPr="0084688A" w:rsidRDefault="0084688A" w:rsidP="0084688A">
      <w:pPr>
        <w:pStyle w:val="LITlitera"/>
        <w:keepNext/>
      </w:pPr>
      <w:r w:rsidRPr="0084688A">
        <w:t>c)</w:t>
      </w:r>
      <w:r w:rsidRPr="0084688A">
        <w:tab/>
        <w:t>ust. 3</w:t>
      </w:r>
      <w:r>
        <w:t> </w:t>
      </w:r>
      <w:r w:rsidRPr="0084688A">
        <w:t>otrzymuje brzmienie:</w:t>
      </w:r>
    </w:p>
    <w:p w:rsidR="0084688A" w:rsidRPr="0084688A" w:rsidRDefault="0084688A" w:rsidP="0084688A">
      <w:pPr>
        <w:pStyle w:val="ZLITUSTzmustliter"/>
      </w:pPr>
      <w:r>
        <w:t>„</w:t>
      </w:r>
      <w:r w:rsidRPr="0084688A">
        <w:t>3.</w:t>
      </w:r>
      <w:r>
        <w:t> </w:t>
      </w:r>
      <w:r w:rsidRPr="0084688A">
        <w:t>Banki, instytucje oraz podmioty, o</w:t>
      </w:r>
      <w:r>
        <w:t> </w:t>
      </w:r>
      <w:r w:rsidRPr="0084688A">
        <w:t>których mowa w</w:t>
      </w:r>
      <w:r>
        <w:t> ust. </w:t>
      </w:r>
      <w:r w:rsidRPr="0084688A">
        <w:t>1, mogą przetwarzać informacje stanowiące tajemnicę bankową i</w:t>
      </w:r>
      <w:r>
        <w:t> </w:t>
      </w:r>
      <w:r w:rsidRPr="0084688A">
        <w:t>informacje udostępnione przez instytucje pożyczkowe oraz podmioty, o</w:t>
      </w:r>
      <w:r>
        <w:t> </w:t>
      </w:r>
      <w:r w:rsidRPr="0084688A">
        <w:t>których mowa w</w:t>
      </w:r>
      <w:r>
        <w:t> art. </w:t>
      </w:r>
      <w:r w:rsidRPr="0084688A">
        <w:t>59d ustawy z</w:t>
      </w:r>
      <w:r>
        <w:t> </w:t>
      </w:r>
      <w:r w:rsidRPr="0084688A">
        <w:t>dnia 12</w:t>
      </w:r>
      <w:r>
        <w:t> </w:t>
      </w:r>
      <w:r w:rsidRPr="0084688A">
        <w:t>maja 2011</w:t>
      </w:r>
      <w:r>
        <w:t> </w:t>
      </w:r>
      <w:r w:rsidRPr="0084688A">
        <w:t>r. o</w:t>
      </w:r>
      <w:r>
        <w:t> </w:t>
      </w:r>
      <w:r w:rsidRPr="0084688A">
        <w:t>kredycie konsumenckim, dotyczące osób fizycznych po wygaśnięciu zobowiązania wynikającego z</w:t>
      </w:r>
      <w:r>
        <w:t> </w:t>
      </w:r>
      <w:r w:rsidRPr="0084688A">
        <w:t>umowy zawartej z</w:t>
      </w:r>
      <w:r>
        <w:t> </w:t>
      </w:r>
      <w:r w:rsidRPr="0084688A">
        <w:t>bankiem, inną instytucją ustawowo upoważnioną do udzielania kredytów, instytucją pożyczkową lub podmiotem, o</w:t>
      </w:r>
      <w:r>
        <w:t> </w:t>
      </w:r>
      <w:r w:rsidRPr="0084688A">
        <w:t>którym mowa w</w:t>
      </w:r>
      <w:r>
        <w:t> art. </w:t>
      </w:r>
      <w:r w:rsidRPr="0084688A">
        <w:t>59d ustawy z</w:t>
      </w:r>
      <w:r>
        <w:t> </w:t>
      </w:r>
      <w:r w:rsidRPr="0084688A">
        <w:t>dnia 12</w:t>
      </w:r>
      <w:r>
        <w:t> </w:t>
      </w:r>
      <w:r w:rsidRPr="0084688A">
        <w:t>maja 2011</w:t>
      </w:r>
      <w:r>
        <w:t> </w:t>
      </w:r>
      <w:r w:rsidRPr="0084688A">
        <w:t>r. o</w:t>
      </w:r>
      <w:r>
        <w:t> </w:t>
      </w:r>
      <w:r w:rsidRPr="0084688A">
        <w:t>kredycie konsumenckim, bez zgody osoby, której informacje dotyczą, gdy osoba ta nie wykonała zobowiąz</w:t>
      </w:r>
      <w:r w:rsidRPr="0084688A">
        <w:t>a</w:t>
      </w:r>
      <w:r w:rsidRPr="0084688A">
        <w:t>nia lub dopuściła się zwłoki powyżej 60</w:t>
      </w:r>
      <w:r>
        <w:t> </w:t>
      </w:r>
      <w:r w:rsidRPr="0084688A">
        <w:t>dni w</w:t>
      </w:r>
      <w:r>
        <w:t> </w:t>
      </w:r>
      <w:r w:rsidRPr="0084688A">
        <w:t>spełnieniu świadczenia wynikającego z</w:t>
      </w:r>
      <w:r>
        <w:t> </w:t>
      </w:r>
      <w:r w:rsidRPr="0084688A">
        <w:t>umowy zawartej z</w:t>
      </w:r>
      <w:r>
        <w:t> </w:t>
      </w:r>
      <w:r w:rsidRPr="0084688A">
        <w:t>bankiem, inną instytucją ustawowo upoważnioną do udzielania kredytów, instytucją pożyczkową lub podmi</w:t>
      </w:r>
      <w:r w:rsidRPr="0084688A">
        <w:t>o</w:t>
      </w:r>
      <w:r w:rsidRPr="0084688A">
        <w:t>tem, o</w:t>
      </w:r>
      <w:r>
        <w:t> </w:t>
      </w:r>
      <w:r w:rsidRPr="0084688A">
        <w:t>którym mowa w</w:t>
      </w:r>
      <w:r>
        <w:t> art. </w:t>
      </w:r>
      <w:r w:rsidRPr="0084688A">
        <w:t>59d ustawy z</w:t>
      </w:r>
      <w:r>
        <w:t> </w:t>
      </w:r>
      <w:r w:rsidRPr="0084688A">
        <w:t>dnia 12</w:t>
      </w:r>
      <w:r>
        <w:t> </w:t>
      </w:r>
      <w:r w:rsidRPr="0084688A">
        <w:t>maja 2011</w:t>
      </w:r>
      <w:r>
        <w:t> </w:t>
      </w:r>
      <w:r w:rsidRPr="0084688A">
        <w:t>r. o</w:t>
      </w:r>
      <w:r>
        <w:t> </w:t>
      </w:r>
      <w:r w:rsidRPr="0084688A">
        <w:t>kredycie konsumenckim, a</w:t>
      </w:r>
      <w:r>
        <w:t> </w:t>
      </w:r>
      <w:r w:rsidRPr="0084688A">
        <w:t>po zaistnieniu tych okoliczności upłynęło co najmniej 30 dni od poinformowania tej osoby przez bank, inną instytucję ustawowo upoważnioną do udzielania kredytów, instytucję pożyczkową albo podmiot, o</w:t>
      </w:r>
      <w:r>
        <w:t> </w:t>
      </w:r>
      <w:r w:rsidRPr="0084688A">
        <w:t>którym mowa w</w:t>
      </w:r>
      <w:r>
        <w:t> art. </w:t>
      </w:r>
      <w:r w:rsidRPr="0084688A">
        <w:t>59d ustawy z</w:t>
      </w:r>
      <w:r>
        <w:t> </w:t>
      </w:r>
      <w:r w:rsidRPr="0084688A">
        <w:t>dnia 12</w:t>
      </w:r>
      <w:r>
        <w:t> </w:t>
      </w:r>
      <w:r w:rsidRPr="0084688A">
        <w:t>maja 2011</w:t>
      </w:r>
      <w:r>
        <w:t> </w:t>
      </w:r>
      <w:r w:rsidRPr="0084688A">
        <w:t>r. o</w:t>
      </w:r>
      <w:r>
        <w:t> </w:t>
      </w:r>
      <w:r w:rsidRPr="0084688A">
        <w:t>kredycie konsumenckim, o</w:t>
      </w:r>
      <w:r>
        <w:t> </w:t>
      </w:r>
      <w:r w:rsidRPr="0084688A">
        <w:t>zamiarze przetwarzania dotyczących jej tych informacji, bez jej zgody.</w:t>
      </w:r>
      <w:r>
        <w:t>”</w:t>
      </w:r>
      <w:r w:rsidRPr="0084688A">
        <w:t>;</w:t>
      </w:r>
    </w:p>
    <w:p w:rsidR="0084688A" w:rsidRPr="0084688A" w:rsidRDefault="0084688A" w:rsidP="0084688A">
      <w:pPr>
        <w:pStyle w:val="PKTpunkt"/>
        <w:keepNext/>
      </w:pPr>
      <w:r w:rsidRPr="0084688A">
        <w:t>5)</w:t>
      </w:r>
      <w:r w:rsidRPr="0084688A">
        <w:tab/>
        <w:t>art. 106d otrzymuje brzmienie:</w:t>
      </w:r>
    </w:p>
    <w:p w:rsidR="0084688A" w:rsidRPr="0084688A" w:rsidRDefault="0084688A" w:rsidP="0084688A">
      <w:pPr>
        <w:pStyle w:val="ZARTzmartartykuempunktem"/>
        <w:keepNext/>
      </w:pPr>
      <w:r>
        <w:t>„</w:t>
      </w:r>
      <w:r w:rsidRPr="0084688A">
        <w:t>Art.</w:t>
      </w:r>
      <w:r>
        <w:t> </w:t>
      </w:r>
      <w:r w:rsidRPr="0084688A">
        <w:t>106d.</w:t>
      </w:r>
      <w:r>
        <w:t> </w:t>
      </w:r>
      <w:r w:rsidRPr="0084688A">
        <w:t>Banki, inne instytucje ustawowo upoważnione do udzielania kredytów, instytucje utworzone na mocy</w:t>
      </w:r>
      <w:r>
        <w:t xml:space="preserve"> art. </w:t>
      </w:r>
      <w:r w:rsidRPr="0084688A">
        <w:t>105</w:t>
      </w:r>
      <w:r>
        <w:t xml:space="preserve"> ust. </w:t>
      </w:r>
      <w:r w:rsidRPr="0084688A">
        <w:t>4, instytucje pożyczkowe, instytucje finansowe, o</w:t>
      </w:r>
      <w:r>
        <w:t> </w:t>
      </w:r>
      <w:r w:rsidRPr="0084688A">
        <w:t>których mowa w</w:t>
      </w:r>
      <w:r>
        <w:t> art. </w:t>
      </w:r>
      <w:r w:rsidRPr="0084688A">
        <w:t>4</w:t>
      </w:r>
      <w:r>
        <w:t xml:space="preserve"> ust. </w:t>
      </w:r>
      <w:r w:rsidRPr="0084688A">
        <w:t>1</w:t>
      </w:r>
      <w:r>
        <w:t xml:space="preserve"> pkt </w:t>
      </w:r>
      <w:r w:rsidRPr="0084688A">
        <w:t>7</w:t>
      </w:r>
      <w:r>
        <w:t xml:space="preserve"> lit. </w:t>
      </w:r>
      <w:r w:rsidRPr="0084688A">
        <w:t>c, oraz podmioty, o</w:t>
      </w:r>
      <w:r>
        <w:t> </w:t>
      </w:r>
      <w:r w:rsidRPr="0084688A">
        <w:t>których mowa w</w:t>
      </w:r>
      <w:r>
        <w:t> art. </w:t>
      </w:r>
      <w:r w:rsidRPr="0084688A">
        <w:t>59d ustawy z</w:t>
      </w:r>
      <w:r>
        <w:t> </w:t>
      </w:r>
      <w:r w:rsidRPr="0084688A">
        <w:t>dnia 12</w:t>
      </w:r>
      <w:r>
        <w:t> </w:t>
      </w:r>
      <w:r w:rsidRPr="0084688A">
        <w:t>maja 2011</w:t>
      </w:r>
      <w:r>
        <w:t> </w:t>
      </w:r>
      <w:r w:rsidRPr="0084688A">
        <w:t>r. o</w:t>
      </w:r>
      <w:r>
        <w:t> </w:t>
      </w:r>
      <w:r w:rsidRPr="0084688A">
        <w:t>kredycie konsumenckim, mogą przetwarzać i</w:t>
      </w:r>
      <w:r>
        <w:t> </w:t>
      </w:r>
      <w:r w:rsidRPr="0084688A">
        <w:t>wzajemnie udostępniać informacje, w</w:t>
      </w:r>
      <w:r>
        <w:t> </w:t>
      </w:r>
      <w:r w:rsidRPr="0084688A">
        <w:t>tym informacje objęte tajemnicą bankową, w</w:t>
      </w:r>
      <w:r>
        <w:t> </w:t>
      </w:r>
      <w:r w:rsidRPr="0084688A">
        <w:t>przypadkach:</w:t>
      </w:r>
    </w:p>
    <w:p w:rsidR="0084688A" w:rsidRPr="0084688A" w:rsidRDefault="0084688A" w:rsidP="0084688A">
      <w:pPr>
        <w:pStyle w:val="ZPKTzmpktartykuempunktem"/>
      </w:pPr>
      <w:r w:rsidRPr="0084688A">
        <w:t>1)</w:t>
      </w:r>
      <w:r w:rsidRPr="0084688A">
        <w:tab/>
        <w:t>uzasadnionych podejrzeń, o</w:t>
      </w:r>
      <w:r>
        <w:t> </w:t>
      </w:r>
      <w:r w:rsidRPr="0084688A">
        <w:t>których mowa w</w:t>
      </w:r>
      <w:r>
        <w:t> art. </w:t>
      </w:r>
      <w:r w:rsidRPr="0084688A">
        <w:t>106a</w:t>
      </w:r>
      <w:r>
        <w:t xml:space="preserve"> ust. </w:t>
      </w:r>
      <w:r w:rsidRPr="0084688A">
        <w:t>3;</w:t>
      </w:r>
    </w:p>
    <w:p w:rsidR="0084688A" w:rsidRPr="0084688A" w:rsidRDefault="0084688A" w:rsidP="0084688A">
      <w:pPr>
        <w:pStyle w:val="ZPKTzmpktartykuempunktem"/>
      </w:pPr>
      <w:r w:rsidRPr="0084688A">
        <w:t>2)</w:t>
      </w:r>
      <w:r w:rsidRPr="0084688A">
        <w:tab/>
        <w:t>przestępstw dokonywanych na szkodę banków, instytucji kredytowych, instytucji finansowych, instytucji p</w:t>
      </w:r>
      <w:r w:rsidRPr="0084688A">
        <w:t>o</w:t>
      </w:r>
      <w:r w:rsidRPr="0084688A">
        <w:t>życzkowych oraz podmiotów, o</w:t>
      </w:r>
      <w:r>
        <w:t> </w:t>
      </w:r>
      <w:r w:rsidRPr="0084688A">
        <w:t>których mowa w</w:t>
      </w:r>
      <w:r>
        <w:t> art. </w:t>
      </w:r>
      <w:r w:rsidRPr="0084688A">
        <w:t>59d ustawy z</w:t>
      </w:r>
      <w:r>
        <w:t> </w:t>
      </w:r>
      <w:r w:rsidRPr="0084688A">
        <w:t>dnia 12</w:t>
      </w:r>
      <w:r>
        <w:t> </w:t>
      </w:r>
      <w:r w:rsidRPr="0084688A">
        <w:t>maja 2011</w:t>
      </w:r>
      <w:r>
        <w:t> </w:t>
      </w:r>
      <w:r w:rsidRPr="0084688A">
        <w:t>r. o</w:t>
      </w:r>
      <w:r>
        <w:t> </w:t>
      </w:r>
      <w:r w:rsidRPr="0084688A">
        <w:t>kredycie kons</w:t>
      </w:r>
      <w:r w:rsidRPr="0084688A">
        <w:t>u</w:t>
      </w:r>
      <w:r w:rsidRPr="0084688A">
        <w:t>menckim, i</w:t>
      </w:r>
      <w:r>
        <w:t> </w:t>
      </w:r>
      <w:r w:rsidRPr="0084688A">
        <w:t>ich klientów w</w:t>
      </w:r>
      <w:r>
        <w:t> </w:t>
      </w:r>
      <w:r w:rsidRPr="0084688A">
        <w:t>celu i</w:t>
      </w:r>
      <w:r>
        <w:t> </w:t>
      </w:r>
      <w:r w:rsidRPr="0084688A">
        <w:t>zakresie niezbędnym do zapobiegania tym przestępstwom.</w:t>
      </w:r>
      <w:r>
        <w:t>”</w:t>
      </w:r>
      <w:r w:rsidRPr="0084688A">
        <w:t>;</w:t>
      </w:r>
    </w:p>
    <w:p w:rsidR="0084688A" w:rsidRPr="0084688A" w:rsidRDefault="0084688A" w:rsidP="0084688A">
      <w:pPr>
        <w:pStyle w:val="PKTpunkt"/>
        <w:keepNext/>
      </w:pPr>
      <w:r w:rsidRPr="0084688A">
        <w:t>6)</w:t>
      </w:r>
      <w:r w:rsidRPr="0084688A">
        <w:tab/>
        <w:t>w</w:t>
      </w:r>
      <w:r>
        <w:t xml:space="preserve"> art. </w:t>
      </w:r>
      <w:r w:rsidRPr="0084688A">
        <w:t>171:</w:t>
      </w:r>
    </w:p>
    <w:p w:rsidR="0084688A" w:rsidRPr="0084688A" w:rsidRDefault="0084688A" w:rsidP="0084688A">
      <w:pPr>
        <w:pStyle w:val="LITlitera"/>
        <w:keepNext/>
      </w:pPr>
      <w:r w:rsidRPr="0084688A">
        <w:t>a)</w:t>
      </w:r>
      <w:r w:rsidRPr="0084688A">
        <w:tab/>
        <w:t>ust. 1</w:t>
      </w:r>
      <w:r>
        <w:t> </w:t>
      </w:r>
      <w:r w:rsidRPr="0084688A">
        <w:t>otrzymuje brzmienie:</w:t>
      </w:r>
    </w:p>
    <w:p w:rsidR="0084688A" w:rsidRPr="0084688A" w:rsidRDefault="0084688A" w:rsidP="0084688A">
      <w:pPr>
        <w:pStyle w:val="ZLITUSTzmustliter"/>
      </w:pPr>
      <w:r>
        <w:t>„</w:t>
      </w:r>
      <w:r w:rsidRPr="0084688A">
        <w:t>1.</w:t>
      </w:r>
      <w:r>
        <w:t> </w:t>
      </w:r>
      <w:r w:rsidRPr="0084688A">
        <w:t>Kto bez zezwolenia prowadzi działalność polegającą na gromadzeniu środków pieniężnych innych osób fizycznych, osób prawnych lub jednostek organizacyjnych niemających osobowości prawnej, w</w:t>
      </w:r>
      <w:r>
        <w:t> </w:t>
      </w:r>
      <w:r w:rsidRPr="0084688A">
        <w:t>celu udzi</w:t>
      </w:r>
      <w:r w:rsidRPr="0084688A">
        <w:t>e</w:t>
      </w:r>
      <w:r w:rsidRPr="0084688A">
        <w:t>lania kredytów, pożyczek pieniężnych lub obciążania ryzykiem tych środków w</w:t>
      </w:r>
      <w:r>
        <w:t> </w:t>
      </w:r>
      <w:r w:rsidRPr="0084688A">
        <w:t>inny sposób, podlega grzywnie do 10 000 000</w:t>
      </w:r>
      <w:r>
        <w:t> </w:t>
      </w:r>
      <w:r w:rsidRPr="0084688A">
        <w:t>złotych i</w:t>
      </w:r>
      <w:r>
        <w:t> </w:t>
      </w:r>
      <w:r w:rsidRPr="0084688A">
        <w:t>karze pozbawienia wolności do lat 5.</w:t>
      </w:r>
      <w:r>
        <w:t>”</w:t>
      </w:r>
      <w:r w:rsidRPr="0084688A">
        <w:t>,</w:t>
      </w:r>
    </w:p>
    <w:p w:rsidR="0084688A" w:rsidRPr="0084688A" w:rsidRDefault="0084688A" w:rsidP="0084688A">
      <w:pPr>
        <w:pStyle w:val="LITlitera"/>
        <w:keepNext/>
      </w:pPr>
      <w:r w:rsidRPr="0084688A">
        <w:t>b)</w:t>
      </w:r>
      <w:r w:rsidRPr="0084688A">
        <w:tab/>
        <w:t>dodaje się</w:t>
      </w:r>
      <w:r>
        <w:t xml:space="preserve"> ust. </w:t>
      </w:r>
      <w:r w:rsidRPr="0084688A">
        <w:t>8</w:t>
      </w:r>
      <w:r>
        <w:t xml:space="preserve"> w </w:t>
      </w:r>
      <w:r w:rsidRPr="0084688A">
        <w:t>brzmieniu:</w:t>
      </w:r>
    </w:p>
    <w:p w:rsidR="0084688A" w:rsidRPr="0084688A" w:rsidRDefault="0084688A" w:rsidP="0084688A">
      <w:pPr>
        <w:pStyle w:val="ZLITUSTzmustliter"/>
      </w:pPr>
      <w:r>
        <w:t>„</w:t>
      </w:r>
      <w:r w:rsidRPr="0084688A">
        <w:t>8.</w:t>
      </w:r>
      <w:r>
        <w:t> </w:t>
      </w:r>
      <w:r w:rsidRPr="0084688A">
        <w:t>Kto, będąc do tego obowiązanym, nie przekazuje do instytucji utworzonej na podstawie</w:t>
      </w:r>
      <w:r>
        <w:t xml:space="preserve"> art. </w:t>
      </w:r>
      <w:r w:rsidRPr="0084688A">
        <w:t>105</w:t>
      </w:r>
      <w:r>
        <w:t xml:space="preserve"> ust. </w:t>
      </w:r>
      <w:r w:rsidRPr="0084688A">
        <w:t>4</w:t>
      </w:r>
      <w:r>
        <w:t> </w:t>
      </w:r>
      <w:r w:rsidRPr="0084688A">
        <w:t>informacji o</w:t>
      </w:r>
      <w:r>
        <w:t> </w:t>
      </w:r>
      <w:r w:rsidRPr="0084688A">
        <w:t>całkowitym wykonaniu zobowiązania albo jego wygaśnięciu, stwierdzeniu nieistnienia zob</w:t>
      </w:r>
      <w:r w:rsidRPr="0084688A">
        <w:t>o</w:t>
      </w:r>
      <w:r w:rsidRPr="0084688A">
        <w:t>wiązania albo korekcie jego wysokości oraz o</w:t>
      </w:r>
      <w:r>
        <w:t> </w:t>
      </w:r>
      <w:r w:rsidRPr="0084688A">
        <w:t>nowo powstałych zobowiązaniach w</w:t>
      </w:r>
      <w:r>
        <w:t> </w:t>
      </w:r>
      <w:r w:rsidRPr="0084688A">
        <w:t>terminie 7</w:t>
      </w:r>
      <w:r>
        <w:t> </w:t>
      </w:r>
      <w:r w:rsidRPr="0084688A">
        <w:t>dni od wystąpi</w:t>
      </w:r>
      <w:r w:rsidRPr="0084688A">
        <w:t>e</w:t>
      </w:r>
      <w:r w:rsidRPr="0084688A">
        <w:t>nia zdarzenia uzasadniającego przekazanie informacji, podlega grzywnie do 30</w:t>
      </w:r>
      <w:r>
        <w:t> </w:t>
      </w:r>
      <w:r w:rsidRPr="0084688A">
        <w:t>000</w:t>
      </w:r>
      <w:r>
        <w:t> </w:t>
      </w:r>
      <w:r w:rsidRPr="0084688A">
        <w:t>złotych.</w:t>
      </w:r>
      <w:r>
        <w:t>”</w:t>
      </w:r>
      <w:r w:rsidRPr="0084688A">
        <w:t>.</w:t>
      </w:r>
    </w:p>
    <w:p w:rsidR="0084688A" w:rsidRPr="0084688A" w:rsidRDefault="0084688A" w:rsidP="0084688A">
      <w:pPr>
        <w:pStyle w:val="ARTartustawynprozporzdzenia"/>
        <w:keepNext/>
      </w:pPr>
      <w:r w:rsidRPr="0084688A">
        <w:rPr>
          <w:rStyle w:val="Ppogrubienie"/>
        </w:rPr>
        <w:t>Art. 5.</w:t>
      </w:r>
      <w:r>
        <w:t> </w:t>
      </w:r>
      <w:r w:rsidRPr="0084688A">
        <w:t>W</w:t>
      </w:r>
      <w:r>
        <w:t> </w:t>
      </w:r>
      <w:r w:rsidRPr="0084688A">
        <w:t>ustawie z</w:t>
      </w:r>
      <w:r>
        <w:t> </w:t>
      </w:r>
      <w:r w:rsidRPr="0084688A">
        <w:t>dnia 27</w:t>
      </w:r>
      <w:r>
        <w:t> </w:t>
      </w:r>
      <w:r w:rsidRPr="0084688A">
        <w:t>maja 2004</w:t>
      </w:r>
      <w:r>
        <w:t> </w:t>
      </w:r>
      <w:r w:rsidRPr="0084688A">
        <w:t>r. o</w:t>
      </w:r>
      <w:r>
        <w:t> </w:t>
      </w:r>
      <w:r w:rsidRPr="0084688A">
        <w:t>funduszach inwestycyjnych (</w:t>
      </w:r>
      <w:r>
        <w:t>Dz. U.</w:t>
      </w:r>
      <w:r w:rsidRPr="0084688A">
        <w:t xml:space="preserve"> z</w:t>
      </w:r>
      <w:r>
        <w:t> </w:t>
      </w:r>
      <w:r w:rsidRPr="0084688A">
        <w:t>2014</w:t>
      </w:r>
      <w:r>
        <w:t> </w:t>
      </w:r>
      <w:r w:rsidRPr="0084688A">
        <w:t>r.</w:t>
      </w:r>
      <w:r>
        <w:t xml:space="preserve"> poz. </w:t>
      </w:r>
      <w:r w:rsidRPr="0084688A">
        <w:t>157</w:t>
      </w:r>
      <w:r w:rsidR="00AC270E">
        <w:t xml:space="preserve">, z </w:t>
      </w:r>
      <w:proofErr w:type="spellStart"/>
      <w:r w:rsidR="00AC270E">
        <w:t>późn</w:t>
      </w:r>
      <w:proofErr w:type="spellEnd"/>
      <w:r w:rsidR="00AC270E">
        <w:t>. zm.</w:t>
      </w:r>
      <w:r w:rsidR="00AC270E">
        <w:rPr>
          <w:rStyle w:val="Odwoanieprzypisudolnego"/>
        </w:rPr>
        <w:footnoteReference w:id="9"/>
      </w:r>
      <w:r w:rsidR="00AC270E">
        <w:rPr>
          <w:rStyle w:val="IGindeksgrny"/>
        </w:rPr>
        <w:t>)</w:t>
      </w:r>
      <w:r w:rsidRPr="0084688A">
        <w:t>) wprowadza się następujące zmiany:</w:t>
      </w:r>
    </w:p>
    <w:p w:rsidR="0084688A" w:rsidRPr="0084688A" w:rsidRDefault="0084688A" w:rsidP="0084688A">
      <w:pPr>
        <w:pStyle w:val="PKTpunkt"/>
        <w:keepNext/>
      </w:pPr>
      <w:r w:rsidRPr="0084688A">
        <w:t>1)</w:t>
      </w:r>
      <w:r w:rsidRPr="0084688A">
        <w:tab/>
        <w:t>w</w:t>
      </w:r>
      <w:r>
        <w:t xml:space="preserve"> art. </w:t>
      </w:r>
      <w:r w:rsidRPr="0084688A">
        <w:t>286</w:t>
      </w:r>
      <w:r>
        <w:t xml:space="preserve"> ust. </w:t>
      </w:r>
      <w:r w:rsidRPr="0084688A">
        <w:t>14</w:t>
      </w:r>
      <w:r>
        <w:t> </w:t>
      </w:r>
      <w:r w:rsidRPr="0084688A">
        <w:t>otrzymuje brzmienie:</w:t>
      </w:r>
    </w:p>
    <w:p w:rsidR="0084688A" w:rsidRPr="0084688A" w:rsidRDefault="0084688A" w:rsidP="0084688A">
      <w:pPr>
        <w:pStyle w:val="ZUSTzmustartykuempunktem"/>
        <w:keepNext/>
      </w:pPr>
      <w:r>
        <w:t>„</w:t>
      </w:r>
      <w:r w:rsidRPr="0084688A">
        <w:t>14.</w:t>
      </w:r>
      <w:r>
        <w:t> </w:t>
      </w:r>
      <w:r w:rsidRPr="0084688A">
        <w:t>Do prowadzonych przez Komisję:</w:t>
      </w:r>
    </w:p>
    <w:p w:rsidR="0084688A" w:rsidRPr="0084688A" w:rsidRDefault="0084688A" w:rsidP="0084688A">
      <w:pPr>
        <w:pStyle w:val="ZPKTzmpktartykuempunktem"/>
      </w:pPr>
      <w:r w:rsidRPr="0084688A">
        <w:t>1)</w:t>
      </w:r>
      <w:r w:rsidRPr="0084688A">
        <w:tab/>
        <w:t>kontroli – stosuje się odpowiednio przepisy ustawy o</w:t>
      </w:r>
      <w:r>
        <w:t> </w:t>
      </w:r>
      <w:r w:rsidRPr="0084688A">
        <w:t>nadzorze nad rynkiem kapitałowym;</w:t>
      </w:r>
    </w:p>
    <w:p w:rsidR="0084688A" w:rsidRPr="0084688A" w:rsidRDefault="0084688A" w:rsidP="0084688A">
      <w:pPr>
        <w:pStyle w:val="ZPKTzmpktartykuempunktem"/>
      </w:pPr>
      <w:r w:rsidRPr="0084688A">
        <w:t>2)</w:t>
      </w:r>
      <w:r w:rsidRPr="0084688A">
        <w:tab/>
        <w:t>postępowania wyjaśniającego – stosuje się odpowiednio przepisy ustawy z</w:t>
      </w:r>
      <w:r>
        <w:t> </w:t>
      </w:r>
      <w:r w:rsidRPr="0084688A">
        <w:t>dnia 21</w:t>
      </w:r>
      <w:r>
        <w:t> </w:t>
      </w:r>
      <w:r w:rsidRPr="0084688A">
        <w:t>lipca 2006</w:t>
      </w:r>
      <w:r>
        <w:t> </w:t>
      </w:r>
      <w:r w:rsidRPr="0084688A">
        <w:t>r. o</w:t>
      </w:r>
      <w:r>
        <w:t> </w:t>
      </w:r>
      <w:r w:rsidRPr="0084688A">
        <w:t>nadzorze nad rynkiem finansowym (</w:t>
      </w:r>
      <w:r>
        <w:t>Dz. U.</w:t>
      </w:r>
      <w:r w:rsidRPr="0084688A">
        <w:t xml:space="preserve"> z</w:t>
      </w:r>
      <w:r>
        <w:t> </w:t>
      </w:r>
      <w:r w:rsidRPr="0084688A">
        <w:t>2015</w:t>
      </w:r>
      <w:r>
        <w:t> </w:t>
      </w:r>
      <w:r w:rsidRPr="0084688A">
        <w:t>r.</w:t>
      </w:r>
      <w:r>
        <w:t xml:space="preserve"> poz. </w:t>
      </w:r>
      <w:r w:rsidRPr="0084688A">
        <w:t>614</w:t>
      </w:r>
      <w:r w:rsidR="00AC270E">
        <w:t xml:space="preserve">, z </w:t>
      </w:r>
      <w:proofErr w:type="spellStart"/>
      <w:r w:rsidR="00AC270E">
        <w:t>późn</w:t>
      </w:r>
      <w:proofErr w:type="spellEnd"/>
      <w:r w:rsidR="00AC270E">
        <w:t>. zm.</w:t>
      </w:r>
      <w:r w:rsidR="00AC270E">
        <w:rPr>
          <w:rStyle w:val="Odwoanieprzypisudolnego"/>
        </w:rPr>
        <w:footnoteReference w:id="10"/>
      </w:r>
      <w:r w:rsidR="00AC270E">
        <w:rPr>
          <w:rStyle w:val="IGindeksgrny"/>
        </w:rPr>
        <w:t>)</w:t>
      </w:r>
      <w:r w:rsidRPr="0084688A">
        <w:t>).</w:t>
      </w:r>
      <w:r>
        <w:t>”</w:t>
      </w:r>
      <w:r w:rsidRPr="0084688A">
        <w:t>;</w:t>
      </w:r>
    </w:p>
    <w:p w:rsidR="0084688A" w:rsidRPr="0084688A" w:rsidRDefault="0084688A" w:rsidP="0084688A">
      <w:pPr>
        <w:pStyle w:val="PKTpunkt"/>
        <w:keepNext/>
      </w:pPr>
      <w:r w:rsidRPr="0084688A">
        <w:t>2)</w:t>
      </w:r>
      <w:r w:rsidRPr="0084688A">
        <w:tab/>
        <w:t>art. 287</w:t>
      </w:r>
      <w:r>
        <w:t> </w:t>
      </w:r>
      <w:r w:rsidRPr="0084688A">
        <w:t>otrzymuje brzmienie:</w:t>
      </w:r>
    </w:p>
    <w:p w:rsidR="0084688A" w:rsidRPr="0084688A" w:rsidRDefault="0084688A" w:rsidP="0084688A">
      <w:pPr>
        <w:pStyle w:val="ZARTzmartartykuempunktem"/>
      </w:pPr>
      <w:r>
        <w:t>„</w:t>
      </w:r>
      <w:r w:rsidRPr="0084688A">
        <w:t>Art.</w:t>
      </w:r>
      <w:r>
        <w:t> </w:t>
      </w:r>
      <w:r w:rsidRPr="0084688A">
        <w:t>287.</w:t>
      </w:r>
      <w:r>
        <w:t> </w:t>
      </w:r>
      <w:r w:rsidRPr="0084688A">
        <w:t>Kto bez wymaganego zezwolenia wykonuje działalność polegającą na lokowaniu w</w:t>
      </w:r>
      <w:r>
        <w:t> </w:t>
      </w:r>
      <w:r w:rsidRPr="0084688A">
        <w:t xml:space="preserve">papiery </w:t>
      </w:r>
      <w:proofErr w:type="spellStart"/>
      <w:r w:rsidRPr="0084688A">
        <w:t>wartoś</w:t>
      </w:r>
      <w:proofErr w:type="spellEnd"/>
      <w:r w:rsidR="00AC270E">
        <w:t>-</w:t>
      </w:r>
      <w:r w:rsidR="00AC270E">
        <w:br/>
      </w:r>
      <w:proofErr w:type="spellStart"/>
      <w:r w:rsidRPr="0084688A">
        <w:t>ciowe</w:t>
      </w:r>
      <w:proofErr w:type="spellEnd"/>
      <w:r w:rsidRPr="0084688A">
        <w:t>, instrumenty rynku pieniężnego lub inne prawa majątkowe środków pieniężnych osób fizycznych, osób pra</w:t>
      </w:r>
      <w:r w:rsidRPr="0084688A">
        <w:t>w</w:t>
      </w:r>
      <w:r w:rsidRPr="0084688A">
        <w:t>nych lub jednostek organizacyjnych nieposiadających osobowości prawnej, zebranych w</w:t>
      </w:r>
      <w:r>
        <w:t> </w:t>
      </w:r>
      <w:r w:rsidRPr="0084688A">
        <w:t>drodze propozycji zawarcia umowy, której przedmiotem jest udział w</w:t>
      </w:r>
      <w:r>
        <w:t> </w:t>
      </w:r>
      <w:r w:rsidRPr="0084688A">
        <w:t>tym przedsięwzięciu, podlega grzywnie do 10 000 000</w:t>
      </w:r>
      <w:r>
        <w:t> </w:t>
      </w:r>
      <w:r w:rsidRPr="0084688A">
        <w:t>zł i</w:t>
      </w:r>
      <w:r>
        <w:t> </w:t>
      </w:r>
      <w:r w:rsidRPr="0084688A">
        <w:t>karze pozb</w:t>
      </w:r>
      <w:r w:rsidRPr="0084688A">
        <w:t>a</w:t>
      </w:r>
      <w:r w:rsidRPr="0084688A">
        <w:t>wienia wolności do lat 5.</w:t>
      </w:r>
      <w:r>
        <w:t>”</w:t>
      </w:r>
      <w:r w:rsidRPr="0084688A">
        <w:t>.</w:t>
      </w:r>
    </w:p>
    <w:p w:rsidR="0084688A" w:rsidRPr="0084688A" w:rsidRDefault="0084688A" w:rsidP="0084688A">
      <w:pPr>
        <w:pStyle w:val="ARTartustawynprozporzdzenia"/>
        <w:keepNext/>
      </w:pPr>
      <w:r w:rsidRPr="0084688A">
        <w:rPr>
          <w:rStyle w:val="Ppogrubienie"/>
        </w:rPr>
        <w:t>Art. 6.</w:t>
      </w:r>
      <w:r>
        <w:t> </w:t>
      </w:r>
      <w:r w:rsidRPr="0084688A">
        <w:t>W</w:t>
      </w:r>
      <w:r>
        <w:t> </w:t>
      </w:r>
      <w:r w:rsidRPr="0084688A">
        <w:t>ustawie z</w:t>
      </w:r>
      <w:r>
        <w:t> </w:t>
      </w:r>
      <w:r w:rsidRPr="0084688A">
        <w:t>dnia 29</w:t>
      </w:r>
      <w:r>
        <w:t> </w:t>
      </w:r>
      <w:r w:rsidRPr="0084688A">
        <w:t>lipca 2005</w:t>
      </w:r>
      <w:r>
        <w:t> </w:t>
      </w:r>
      <w:r w:rsidRPr="0084688A">
        <w:t>r. o</w:t>
      </w:r>
      <w:r>
        <w:t> </w:t>
      </w:r>
      <w:r w:rsidRPr="0084688A">
        <w:t>nadzorze nad rynkiem kapitałowym (</w:t>
      </w:r>
      <w:r>
        <w:t>Dz. U.</w:t>
      </w:r>
      <w:r w:rsidRPr="0084688A">
        <w:t xml:space="preserve"> z</w:t>
      </w:r>
      <w:r>
        <w:t> </w:t>
      </w:r>
      <w:r w:rsidRPr="0084688A">
        <w:t>2014</w:t>
      </w:r>
      <w:r>
        <w:t> </w:t>
      </w:r>
      <w:r w:rsidRPr="0084688A">
        <w:t>r.</w:t>
      </w:r>
      <w:r>
        <w:t xml:space="preserve"> poz. </w:t>
      </w:r>
      <w:r w:rsidRPr="0084688A">
        <w:t>1537</w:t>
      </w:r>
      <w:r w:rsidR="00AC270E">
        <w:t xml:space="preserve">, z </w:t>
      </w:r>
      <w:proofErr w:type="spellStart"/>
      <w:r w:rsidR="00AC270E">
        <w:t>późn</w:t>
      </w:r>
      <w:proofErr w:type="spellEnd"/>
      <w:r w:rsidR="00AC270E">
        <w:t>. zm.</w:t>
      </w:r>
      <w:r w:rsidR="00AC270E">
        <w:rPr>
          <w:rStyle w:val="Odwoanieprzypisudolnego"/>
        </w:rPr>
        <w:footnoteReference w:id="11"/>
      </w:r>
      <w:r w:rsidR="00AC270E">
        <w:rPr>
          <w:rStyle w:val="IGindeksgrny"/>
        </w:rPr>
        <w:t>)</w:t>
      </w:r>
      <w:r w:rsidRPr="0084688A">
        <w:t>) wprowadza się następujące zmiany:</w:t>
      </w:r>
    </w:p>
    <w:p w:rsidR="0084688A" w:rsidRPr="0084688A" w:rsidRDefault="0084688A" w:rsidP="0084688A">
      <w:pPr>
        <w:pStyle w:val="PKTpunkt"/>
        <w:keepNext/>
      </w:pPr>
      <w:r w:rsidRPr="0084688A">
        <w:t>1)</w:t>
      </w:r>
      <w:r w:rsidRPr="0084688A">
        <w:tab/>
        <w:t>w</w:t>
      </w:r>
      <w:r>
        <w:t xml:space="preserve"> art. </w:t>
      </w:r>
      <w:r w:rsidRPr="0084688A">
        <w:t>12</w:t>
      </w:r>
      <w:r>
        <w:t xml:space="preserve"> ust. </w:t>
      </w:r>
      <w:r w:rsidRPr="0084688A">
        <w:t>5</w:t>
      </w:r>
      <w:r>
        <w:t> </w:t>
      </w:r>
      <w:r w:rsidRPr="0084688A">
        <w:t>otrzymuje brzmienie:</w:t>
      </w:r>
    </w:p>
    <w:p w:rsidR="0084688A" w:rsidRPr="0084688A" w:rsidRDefault="0084688A" w:rsidP="0084688A">
      <w:pPr>
        <w:pStyle w:val="ZUSTzmustartykuempunktem"/>
      </w:pPr>
      <w:r>
        <w:t>„</w:t>
      </w:r>
      <w:r w:rsidRPr="0084688A">
        <w:t>5.</w:t>
      </w:r>
      <w:r>
        <w:t> </w:t>
      </w:r>
      <w:r w:rsidRPr="0084688A">
        <w:t>W</w:t>
      </w:r>
      <w:r>
        <w:t> </w:t>
      </w:r>
      <w:r w:rsidRPr="0084688A">
        <w:t>postanowieniu o</w:t>
      </w:r>
      <w:r>
        <w:t> </w:t>
      </w:r>
      <w:r w:rsidRPr="0084688A">
        <w:t>wszczęciu postępowania administracyjnego, które następuje na podstawie ustaleń z</w:t>
      </w:r>
      <w:r w:rsidRPr="0084688A">
        <w:t>a</w:t>
      </w:r>
      <w:r w:rsidRPr="0084688A">
        <w:t>kończonego postępowania kontrolnego lub postępowania wyjaśniającego prowadzonego na podstawie przepisów ustawy z</w:t>
      </w:r>
      <w:r>
        <w:t> </w:t>
      </w:r>
      <w:r w:rsidRPr="0084688A">
        <w:t>dnia 21 lipca 2006</w:t>
      </w:r>
      <w:r>
        <w:t> </w:t>
      </w:r>
      <w:r w:rsidRPr="0084688A">
        <w:t>r. o</w:t>
      </w:r>
      <w:r>
        <w:t> </w:t>
      </w:r>
      <w:r w:rsidRPr="0084688A">
        <w:t>nadzorze nad rynkiem finansowym (</w:t>
      </w:r>
      <w:r>
        <w:t>Dz. U.</w:t>
      </w:r>
      <w:r w:rsidRPr="0084688A">
        <w:t xml:space="preserve"> z</w:t>
      </w:r>
      <w:r>
        <w:t> </w:t>
      </w:r>
      <w:r w:rsidRPr="0084688A">
        <w:t>2015</w:t>
      </w:r>
      <w:r>
        <w:t> </w:t>
      </w:r>
      <w:r w:rsidRPr="0084688A">
        <w:t>r.</w:t>
      </w:r>
      <w:r>
        <w:t xml:space="preserve"> poz. </w:t>
      </w:r>
      <w:r w:rsidRPr="0084688A">
        <w:t>614</w:t>
      </w:r>
      <w:r w:rsidR="00AC270E">
        <w:t xml:space="preserve">, z </w:t>
      </w:r>
      <w:proofErr w:type="spellStart"/>
      <w:r w:rsidR="00AC270E">
        <w:t>późn</w:t>
      </w:r>
      <w:proofErr w:type="spellEnd"/>
      <w:r w:rsidR="00AC270E">
        <w:t>. zm.</w:t>
      </w:r>
      <w:r w:rsidR="00AC270E">
        <w:rPr>
          <w:rStyle w:val="Odwoanieprzypisudolnego"/>
        </w:rPr>
        <w:footnoteReference w:id="12"/>
      </w:r>
      <w:r w:rsidR="00AC270E">
        <w:rPr>
          <w:rStyle w:val="IGindeksgrny"/>
        </w:rPr>
        <w:t>)</w:t>
      </w:r>
      <w:r w:rsidRPr="0084688A">
        <w:t>), wsk</w:t>
      </w:r>
      <w:r w:rsidRPr="0084688A">
        <w:t>a</w:t>
      </w:r>
      <w:r w:rsidRPr="0084688A">
        <w:t>zuje się zakres i</w:t>
      </w:r>
      <w:r>
        <w:t> </w:t>
      </w:r>
      <w:r w:rsidRPr="0084688A">
        <w:t xml:space="preserve">rodzaj </w:t>
      </w:r>
      <w:proofErr w:type="spellStart"/>
      <w:r w:rsidRPr="0084688A">
        <w:t>zachowań</w:t>
      </w:r>
      <w:proofErr w:type="spellEnd"/>
      <w:r w:rsidRPr="0084688A">
        <w:t>, których dotyczy wszczęte postępowanie.</w:t>
      </w:r>
      <w:r>
        <w:t>”</w:t>
      </w:r>
      <w:r w:rsidRPr="0084688A">
        <w:t>;</w:t>
      </w:r>
    </w:p>
    <w:p w:rsidR="0084688A" w:rsidRPr="0084688A" w:rsidRDefault="0084688A" w:rsidP="0084688A">
      <w:pPr>
        <w:pStyle w:val="PKTpunkt"/>
        <w:keepNext/>
      </w:pPr>
      <w:r w:rsidRPr="0084688A">
        <w:t>2)</w:t>
      </w:r>
      <w:r w:rsidRPr="0084688A">
        <w:tab/>
        <w:t>tytuł rozdziału 4</w:t>
      </w:r>
      <w:r>
        <w:t> </w:t>
      </w:r>
      <w:r w:rsidRPr="0084688A">
        <w:t>otrzymuje brzmienie:</w:t>
      </w:r>
      <w:r>
        <w:t xml:space="preserve"> „</w:t>
      </w:r>
      <w:r w:rsidRPr="0084688A">
        <w:t>Kontrola oraz blokada rachunków</w:t>
      </w:r>
      <w:r>
        <w:t>”</w:t>
      </w:r>
      <w:r w:rsidRPr="0084688A">
        <w:t>;</w:t>
      </w:r>
    </w:p>
    <w:p w:rsidR="0084688A" w:rsidRPr="0084688A" w:rsidRDefault="0084688A" w:rsidP="0084688A">
      <w:pPr>
        <w:pStyle w:val="PKTpunkt"/>
        <w:keepNext/>
      </w:pPr>
      <w:r w:rsidRPr="0084688A">
        <w:t>3)</w:t>
      </w:r>
      <w:r w:rsidRPr="0084688A">
        <w:tab/>
        <w:t>w</w:t>
      </w:r>
      <w:r>
        <w:t xml:space="preserve"> art. </w:t>
      </w:r>
      <w:r w:rsidRPr="0084688A">
        <w:t>33</w:t>
      </w:r>
      <w:r>
        <w:t xml:space="preserve"> ust. </w:t>
      </w:r>
      <w:r w:rsidRPr="0084688A">
        <w:t>2</w:t>
      </w:r>
      <w:r>
        <w:t> </w:t>
      </w:r>
      <w:r w:rsidRPr="0084688A">
        <w:t>otrzymuje brzmienie:</w:t>
      </w:r>
    </w:p>
    <w:p w:rsidR="0084688A" w:rsidRPr="0084688A" w:rsidRDefault="0084688A" w:rsidP="0084688A">
      <w:pPr>
        <w:pStyle w:val="ZUSTzmustartykuempunktem"/>
      </w:pPr>
      <w:r>
        <w:t>„</w:t>
      </w:r>
      <w:r w:rsidRPr="0084688A">
        <w:t>2.</w:t>
      </w:r>
      <w:r>
        <w:t> </w:t>
      </w:r>
      <w:r w:rsidRPr="0084688A">
        <w:t>Osobę, w</w:t>
      </w:r>
      <w:r>
        <w:t> </w:t>
      </w:r>
      <w:r w:rsidRPr="0084688A">
        <w:t>której dyspozycji pozostaje dokument lub inny nośnik informacji podlegający zajęciu, wzywa się do jego dobrowolnego wydania, a</w:t>
      </w:r>
      <w:r>
        <w:t> </w:t>
      </w:r>
      <w:r w:rsidRPr="0084688A">
        <w:t>w</w:t>
      </w:r>
      <w:r>
        <w:t> </w:t>
      </w:r>
      <w:r w:rsidRPr="0084688A">
        <w:t>razie niewydania kontroler może zwrócić się do organu Policji o</w:t>
      </w:r>
      <w:r>
        <w:t> </w:t>
      </w:r>
      <w:r w:rsidRPr="0084688A">
        <w:t>pomoc. Przep</w:t>
      </w:r>
      <w:r w:rsidRPr="0084688A">
        <w:t>i</w:t>
      </w:r>
      <w:r w:rsidRPr="0084688A">
        <w:t>sy</w:t>
      </w:r>
      <w:r>
        <w:t xml:space="preserve"> art. </w:t>
      </w:r>
      <w:r w:rsidRPr="0084688A">
        <w:t>46</w:t>
      </w:r>
      <w:r>
        <w:t> </w:t>
      </w:r>
      <w:r w:rsidRPr="0084688A">
        <w:t>ustawy z</w:t>
      </w:r>
      <w:r>
        <w:t> </w:t>
      </w:r>
      <w:r w:rsidRPr="0084688A">
        <w:t>dnia 17 czerwca 1966</w:t>
      </w:r>
      <w:r>
        <w:t> </w:t>
      </w:r>
      <w:r w:rsidRPr="0084688A">
        <w:t>r. o</w:t>
      </w:r>
      <w:r>
        <w:t> </w:t>
      </w:r>
      <w:r w:rsidRPr="0084688A">
        <w:t>postępowaniu egzekucyjnym w</w:t>
      </w:r>
      <w:r>
        <w:t> </w:t>
      </w:r>
      <w:r w:rsidRPr="0084688A">
        <w:t>administracji (</w:t>
      </w:r>
      <w:r>
        <w:t>Dz. U.</w:t>
      </w:r>
      <w:r w:rsidRPr="0084688A">
        <w:t xml:space="preserve"> z</w:t>
      </w:r>
      <w:r>
        <w:t> </w:t>
      </w:r>
      <w:r w:rsidRPr="0084688A">
        <w:t>2014</w:t>
      </w:r>
      <w:r>
        <w:t> </w:t>
      </w:r>
      <w:r w:rsidRPr="0084688A">
        <w:t>r.</w:t>
      </w:r>
      <w:r>
        <w:t xml:space="preserve"> poz. </w:t>
      </w:r>
      <w:r w:rsidRPr="0084688A">
        <w:t>1619, z</w:t>
      </w:r>
      <w:r>
        <w:t> </w:t>
      </w:r>
      <w:proofErr w:type="spellStart"/>
      <w:r w:rsidRPr="0084688A">
        <w:t>późn</w:t>
      </w:r>
      <w:proofErr w:type="spellEnd"/>
      <w:r w:rsidRPr="0084688A">
        <w:t>. zm.</w:t>
      </w:r>
      <w:r w:rsidRPr="0084688A">
        <w:rPr>
          <w:rStyle w:val="Odwoanieprzypisudolnego"/>
        </w:rPr>
        <w:footnoteReference w:id="13"/>
      </w:r>
      <w:r w:rsidRPr="0084688A">
        <w:rPr>
          <w:rStyle w:val="IGindeksgrny"/>
        </w:rPr>
        <w:t>)</w:t>
      </w:r>
      <w:r w:rsidRPr="0084688A">
        <w:t>) stosuje się odpowiednio.</w:t>
      </w:r>
      <w:r>
        <w:t>”</w:t>
      </w:r>
      <w:r w:rsidRPr="0084688A">
        <w:t>;</w:t>
      </w:r>
    </w:p>
    <w:p w:rsidR="0084688A" w:rsidRPr="0084688A" w:rsidRDefault="0084688A" w:rsidP="0084688A">
      <w:pPr>
        <w:pStyle w:val="PKTpunkt"/>
        <w:keepNext/>
      </w:pPr>
      <w:r w:rsidRPr="0084688A">
        <w:t>4)</w:t>
      </w:r>
      <w:r w:rsidRPr="0084688A">
        <w:tab/>
        <w:t>w</w:t>
      </w:r>
      <w:r>
        <w:t xml:space="preserve"> art. </w:t>
      </w:r>
      <w:r w:rsidRPr="0084688A">
        <w:t>38:</w:t>
      </w:r>
    </w:p>
    <w:p w:rsidR="0084688A" w:rsidRPr="0084688A" w:rsidRDefault="0084688A" w:rsidP="0084688A">
      <w:pPr>
        <w:pStyle w:val="LITlitera"/>
        <w:keepNext/>
      </w:pPr>
      <w:r w:rsidRPr="0084688A">
        <w:t>a)</w:t>
      </w:r>
      <w:r w:rsidRPr="0084688A">
        <w:tab/>
        <w:t>ust. 1</w:t>
      </w:r>
      <w:r>
        <w:t> </w:t>
      </w:r>
      <w:r w:rsidRPr="0084688A">
        <w:t>otrzymuje brzmienie:</w:t>
      </w:r>
    </w:p>
    <w:p w:rsidR="0084688A" w:rsidRPr="0084688A" w:rsidRDefault="0084688A" w:rsidP="0084688A">
      <w:pPr>
        <w:pStyle w:val="ZLITUSTzmustliter"/>
      </w:pPr>
      <w:r>
        <w:t>„</w:t>
      </w:r>
      <w:r w:rsidRPr="0084688A">
        <w:t>1.</w:t>
      </w:r>
      <w:r>
        <w:t> </w:t>
      </w:r>
      <w:r w:rsidRPr="0084688A">
        <w:t>W</w:t>
      </w:r>
      <w:r>
        <w:t> </w:t>
      </w:r>
      <w:r w:rsidRPr="0084688A">
        <w:t>postępowaniu wyjaśniającym, o</w:t>
      </w:r>
      <w:r>
        <w:t> </w:t>
      </w:r>
      <w:r w:rsidRPr="0084688A">
        <w:t>którym mowa w</w:t>
      </w:r>
      <w:r>
        <w:t> art. </w:t>
      </w:r>
      <w:r w:rsidRPr="0084688A">
        <w:t>18a ustawy z</w:t>
      </w:r>
      <w:r>
        <w:t> </w:t>
      </w:r>
      <w:r w:rsidRPr="0084688A">
        <w:t>dnia 21</w:t>
      </w:r>
      <w:r>
        <w:t> </w:t>
      </w:r>
      <w:r w:rsidRPr="0084688A">
        <w:t>lipca 2006</w:t>
      </w:r>
      <w:r>
        <w:t> </w:t>
      </w:r>
      <w:r w:rsidRPr="0084688A">
        <w:t>r. o</w:t>
      </w:r>
      <w:r>
        <w:t> </w:t>
      </w:r>
      <w:r w:rsidRPr="0084688A">
        <w:t>nadzorze nad rynkiem finansowym, prowadzonym w</w:t>
      </w:r>
      <w:r>
        <w:t> </w:t>
      </w:r>
      <w:r w:rsidRPr="0084688A">
        <w:t>celu ustalenia, czy istnieją podstawy do złożenia zawiadomienia o</w:t>
      </w:r>
      <w:r>
        <w:t> </w:t>
      </w:r>
      <w:r w:rsidRPr="0084688A">
        <w:t>podejrzeniu popełnienia przestępstwa określonego w</w:t>
      </w:r>
      <w:r>
        <w:t> </w:t>
      </w:r>
      <w:r w:rsidRPr="0084688A">
        <w:t>ustawie o</w:t>
      </w:r>
      <w:r>
        <w:t> </w:t>
      </w:r>
      <w:r w:rsidRPr="0084688A">
        <w:t>ofercie publicznej, ustawie o</w:t>
      </w:r>
      <w:r>
        <w:t> </w:t>
      </w:r>
      <w:r w:rsidRPr="0084688A">
        <w:t>obrocie instr</w:t>
      </w:r>
      <w:r w:rsidRPr="0084688A">
        <w:t>u</w:t>
      </w:r>
      <w:r w:rsidRPr="0084688A">
        <w:t>mentami finansowymi, ustawie o</w:t>
      </w:r>
      <w:r>
        <w:t> </w:t>
      </w:r>
      <w:r w:rsidRPr="0084688A">
        <w:t>funduszach inwestycyjnych, ustawie o</w:t>
      </w:r>
      <w:r>
        <w:t> </w:t>
      </w:r>
      <w:r w:rsidRPr="0084688A">
        <w:t>giełdach towarowych oraz innych ust</w:t>
      </w:r>
      <w:r w:rsidRPr="0084688A">
        <w:t>a</w:t>
      </w:r>
      <w:r w:rsidRPr="0084688A">
        <w:t>wach – w</w:t>
      </w:r>
      <w:r>
        <w:t> </w:t>
      </w:r>
      <w:r w:rsidRPr="0084688A">
        <w:t>zakresie dotyczącym czynów skierowanych przeciwko interesom uczestników rynku kapitałowego, pozostających w</w:t>
      </w:r>
      <w:r>
        <w:t> </w:t>
      </w:r>
      <w:r w:rsidRPr="0084688A">
        <w:t>związku z</w:t>
      </w:r>
      <w:r>
        <w:t> </w:t>
      </w:r>
      <w:r w:rsidRPr="0084688A">
        <w:t>działalnością podmiotów nadzorowanych, lub do wszczęcia postępowania w</w:t>
      </w:r>
      <w:r>
        <w:t> </w:t>
      </w:r>
      <w:r w:rsidRPr="0084688A">
        <w:t>sprawie naruszeń, o</w:t>
      </w:r>
      <w:r>
        <w:t> </w:t>
      </w:r>
      <w:r w:rsidRPr="0084688A">
        <w:t>których mowa w</w:t>
      </w:r>
      <w:r>
        <w:t> art. </w:t>
      </w:r>
      <w:r w:rsidRPr="0084688A">
        <w:t>171a i</w:t>
      </w:r>
      <w:r>
        <w:t> art. </w:t>
      </w:r>
      <w:r w:rsidRPr="0084688A">
        <w:t>172</w:t>
      </w:r>
      <w:r>
        <w:t> </w:t>
      </w:r>
      <w:r w:rsidRPr="0084688A">
        <w:t>ustawy o</w:t>
      </w:r>
      <w:r>
        <w:t> </w:t>
      </w:r>
      <w:r w:rsidRPr="0084688A">
        <w:t>obrocie instrumentami finansowymi, Przewodnicz</w:t>
      </w:r>
      <w:r w:rsidRPr="0084688A">
        <w:t>ą</w:t>
      </w:r>
      <w:r w:rsidRPr="0084688A">
        <w:t>cemu Komisji przysługuje także uprawnienie, o</w:t>
      </w:r>
      <w:r>
        <w:t> </w:t>
      </w:r>
      <w:r w:rsidRPr="0084688A">
        <w:t>którym mowa w</w:t>
      </w:r>
      <w:r>
        <w:t> ust. </w:t>
      </w:r>
      <w:r w:rsidRPr="0084688A">
        <w:t>5</w:t>
      </w:r>
      <w:r>
        <w:t xml:space="preserve"> pkt </w:t>
      </w:r>
      <w:r w:rsidRPr="0084688A">
        <w:t>1.</w:t>
      </w:r>
      <w:r>
        <w:t>”</w:t>
      </w:r>
      <w:r w:rsidRPr="0084688A">
        <w:t>,</w:t>
      </w:r>
    </w:p>
    <w:p w:rsidR="0084688A" w:rsidRPr="0084688A" w:rsidRDefault="0084688A" w:rsidP="0084688A">
      <w:pPr>
        <w:pStyle w:val="LITlitera"/>
      </w:pPr>
      <w:r w:rsidRPr="0084688A">
        <w:t>b)</w:t>
      </w:r>
      <w:r w:rsidRPr="0084688A">
        <w:tab/>
        <w:t>uchyla się</w:t>
      </w:r>
      <w:r>
        <w:t xml:space="preserve"> ust. </w:t>
      </w:r>
      <w:r w:rsidRPr="0084688A">
        <w:t>2–4a,</w:t>
      </w:r>
    </w:p>
    <w:p w:rsidR="0084688A" w:rsidRPr="0084688A" w:rsidRDefault="0084688A" w:rsidP="0084688A">
      <w:pPr>
        <w:pStyle w:val="LITlitera"/>
      </w:pPr>
      <w:r w:rsidRPr="0084688A">
        <w:t>c)</w:t>
      </w:r>
      <w:r w:rsidRPr="0084688A">
        <w:tab/>
        <w:t>w</w:t>
      </w:r>
      <w:r>
        <w:t xml:space="preserve"> ust. </w:t>
      </w:r>
      <w:r w:rsidRPr="0084688A">
        <w:t>5</w:t>
      </w:r>
      <w:r>
        <w:t> </w:t>
      </w:r>
      <w:r w:rsidRPr="0084688A">
        <w:t>uchyla się</w:t>
      </w:r>
      <w:r>
        <w:t xml:space="preserve"> pkt </w:t>
      </w:r>
      <w:r w:rsidRPr="0084688A">
        <w:t>2,</w:t>
      </w:r>
    </w:p>
    <w:p w:rsidR="0084688A" w:rsidRPr="0084688A" w:rsidRDefault="0084688A" w:rsidP="0084688A">
      <w:pPr>
        <w:pStyle w:val="LITlitera"/>
      </w:pPr>
      <w:r w:rsidRPr="0084688A">
        <w:t>d)</w:t>
      </w:r>
      <w:r w:rsidRPr="0084688A">
        <w:tab/>
        <w:t>w</w:t>
      </w:r>
      <w:r>
        <w:t xml:space="preserve"> ust. </w:t>
      </w:r>
      <w:r w:rsidRPr="0084688A">
        <w:t>5a uchyla się</w:t>
      </w:r>
      <w:r>
        <w:t xml:space="preserve"> pkt </w:t>
      </w:r>
      <w:r w:rsidRPr="0084688A">
        <w:t>2,</w:t>
      </w:r>
    </w:p>
    <w:p w:rsidR="0084688A" w:rsidRPr="0084688A" w:rsidRDefault="0084688A" w:rsidP="0084688A">
      <w:pPr>
        <w:pStyle w:val="LITlitera"/>
      </w:pPr>
      <w:r w:rsidRPr="0084688A">
        <w:t>e)</w:t>
      </w:r>
      <w:r w:rsidRPr="0084688A">
        <w:tab/>
        <w:t>uchyla się</w:t>
      </w:r>
      <w:r>
        <w:t xml:space="preserve"> ust. </w:t>
      </w:r>
      <w:r w:rsidRPr="0084688A">
        <w:t>6–9;</w:t>
      </w:r>
    </w:p>
    <w:p w:rsidR="0084688A" w:rsidRPr="0084688A" w:rsidRDefault="0084688A" w:rsidP="0084688A">
      <w:pPr>
        <w:pStyle w:val="PKTpunkt"/>
        <w:keepNext/>
      </w:pPr>
      <w:r w:rsidRPr="0084688A">
        <w:t>5)</w:t>
      </w:r>
      <w:r w:rsidRPr="0084688A">
        <w:tab/>
        <w:t>w</w:t>
      </w:r>
      <w:r>
        <w:t xml:space="preserve"> art. </w:t>
      </w:r>
      <w:r w:rsidRPr="0084688A">
        <w:t>46</w:t>
      </w:r>
      <w:r>
        <w:t xml:space="preserve"> ust. </w:t>
      </w:r>
      <w:r w:rsidRPr="0084688A">
        <w:t>1</w:t>
      </w:r>
      <w:r>
        <w:t> </w:t>
      </w:r>
      <w:r w:rsidRPr="0084688A">
        <w:t>otrzymuje brzmienie:</w:t>
      </w:r>
    </w:p>
    <w:p w:rsidR="0084688A" w:rsidRPr="0084688A" w:rsidRDefault="0084688A" w:rsidP="0084688A">
      <w:pPr>
        <w:pStyle w:val="ZUSTzmustartykuempunktem"/>
      </w:pPr>
      <w:r>
        <w:t>„</w:t>
      </w:r>
      <w:r w:rsidRPr="0084688A">
        <w:t>1.</w:t>
      </w:r>
      <w:r>
        <w:t> </w:t>
      </w:r>
      <w:r w:rsidRPr="0084688A">
        <w:t>Kto utrudnia lub udaremnia przeprowadzanie czynności w</w:t>
      </w:r>
      <w:r>
        <w:t> </w:t>
      </w:r>
      <w:r w:rsidRPr="0084688A">
        <w:t>postępowaniu kontrolnym lub administracyjnym, podlega karze grzywny do 500</w:t>
      </w:r>
      <w:r>
        <w:t> </w:t>
      </w:r>
      <w:r w:rsidRPr="0084688A">
        <w:t>000</w:t>
      </w:r>
      <w:r>
        <w:t> </w:t>
      </w:r>
      <w:r w:rsidRPr="0084688A">
        <w:t>zł, karze ograniczenia wolności albo pozbawienia wolności do lat 2.</w:t>
      </w:r>
      <w:r>
        <w:t>”</w:t>
      </w:r>
      <w:r w:rsidRPr="0084688A">
        <w:t>;</w:t>
      </w:r>
    </w:p>
    <w:p w:rsidR="0084688A" w:rsidRPr="0084688A" w:rsidRDefault="0084688A" w:rsidP="0084688A">
      <w:pPr>
        <w:pStyle w:val="PKTpunkt"/>
      </w:pPr>
      <w:r w:rsidRPr="0084688A">
        <w:t>6)</w:t>
      </w:r>
      <w:r w:rsidRPr="0084688A">
        <w:tab/>
        <w:t>uchyla się</w:t>
      </w:r>
      <w:r>
        <w:t xml:space="preserve"> art. </w:t>
      </w:r>
      <w:r w:rsidRPr="0084688A">
        <w:t>47.</w:t>
      </w:r>
    </w:p>
    <w:p w:rsidR="0084688A" w:rsidRPr="0084688A" w:rsidRDefault="0084688A" w:rsidP="0084688A">
      <w:pPr>
        <w:pStyle w:val="ARTartustawynprozporzdzenia"/>
        <w:keepNext/>
      </w:pPr>
      <w:r w:rsidRPr="0084688A">
        <w:rPr>
          <w:rStyle w:val="Ppogrubienie"/>
        </w:rPr>
        <w:t>Art. 7.</w:t>
      </w:r>
      <w:r>
        <w:t> </w:t>
      </w:r>
      <w:r w:rsidRPr="0084688A">
        <w:t>W</w:t>
      </w:r>
      <w:r>
        <w:t> </w:t>
      </w:r>
      <w:r w:rsidRPr="0084688A">
        <w:t>ustawie z</w:t>
      </w:r>
      <w:r>
        <w:t> </w:t>
      </w:r>
      <w:r w:rsidRPr="0084688A">
        <w:t>dnia 12</w:t>
      </w:r>
      <w:r>
        <w:t> </w:t>
      </w:r>
      <w:r w:rsidRPr="0084688A">
        <w:t>maja 2011</w:t>
      </w:r>
      <w:r>
        <w:t> </w:t>
      </w:r>
      <w:r w:rsidRPr="0084688A">
        <w:t>r. o</w:t>
      </w:r>
      <w:r>
        <w:t> </w:t>
      </w:r>
      <w:r w:rsidRPr="0084688A">
        <w:t>kredycie konsumenckim (</w:t>
      </w:r>
      <w:r>
        <w:t>Dz. U.</w:t>
      </w:r>
      <w:r w:rsidRPr="0084688A">
        <w:t xml:space="preserve"> z</w:t>
      </w:r>
      <w:r>
        <w:t> </w:t>
      </w:r>
      <w:r w:rsidRPr="0084688A">
        <w:t>2014</w:t>
      </w:r>
      <w:r>
        <w:t> </w:t>
      </w:r>
      <w:r w:rsidRPr="0084688A">
        <w:t>r.</w:t>
      </w:r>
      <w:r>
        <w:t xml:space="preserve"> poz. </w:t>
      </w:r>
      <w:r w:rsidRPr="0084688A">
        <w:t>1497, 1585</w:t>
      </w:r>
      <w:r>
        <w:t xml:space="preserve"> i </w:t>
      </w:r>
      <w:r w:rsidRPr="0084688A">
        <w:t>1662) wpr</w:t>
      </w:r>
      <w:r w:rsidRPr="0084688A">
        <w:t>o</w:t>
      </w:r>
      <w:r w:rsidRPr="0084688A">
        <w:t>wadza się następujące zmiany:</w:t>
      </w:r>
    </w:p>
    <w:p w:rsidR="0084688A" w:rsidRPr="0084688A" w:rsidRDefault="0084688A" w:rsidP="0084688A">
      <w:pPr>
        <w:pStyle w:val="PKTpunkt"/>
        <w:keepNext/>
      </w:pPr>
      <w:r w:rsidRPr="0084688A">
        <w:t>1)</w:t>
      </w:r>
      <w:r w:rsidRPr="0084688A">
        <w:tab/>
        <w:t>w</w:t>
      </w:r>
      <w:r>
        <w:t xml:space="preserve"> art. </w:t>
      </w:r>
      <w:r w:rsidRPr="0084688A">
        <w:t>4</w:t>
      </w:r>
      <w:r>
        <w:t xml:space="preserve"> w ust. </w:t>
      </w:r>
      <w:r w:rsidRPr="0084688A">
        <w:t>2</w:t>
      </w:r>
      <w:r>
        <w:t xml:space="preserve"> pkt </w:t>
      </w:r>
      <w:r w:rsidRPr="0084688A">
        <w:t>5</w:t>
      </w:r>
      <w:r>
        <w:t> </w:t>
      </w:r>
      <w:r w:rsidRPr="0084688A">
        <w:t>otrzymuje brzmienie:</w:t>
      </w:r>
    </w:p>
    <w:p w:rsidR="0084688A" w:rsidRPr="0084688A" w:rsidRDefault="0084688A" w:rsidP="0084688A">
      <w:pPr>
        <w:pStyle w:val="ZPKTzmpktartykuempunktem"/>
      </w:pPr>
      <w:r>
        <w:t>„</w:t>
      </w:r>
      <w:r w:rsidRPr="0084688A">
        <w:t>5)</w:t>
      </w:r>
      <w:r w:rsidRPr="0084688A">
        <w:tab/>
        <w:t>umów przewidujących odroczenie płatności lub zmianę sposobu spłaty w</w:t>
      </w:r>
      <w:r>
        <w:t> </w:t>
      </w:r>
      <w:r w:rsidRPr="0084688A">
        <w:t>przypadku gdy konsument jest w</w:t>
      </w:r>
      <w:r>
        <w:t> </w:t>
      </w:r>
      <w:r w:rsidRPr="0084688A">
        <w:t>zwłoce w</w:t>
      </w:r>
      <w:r>
        <w:t> </w:t>
      </w:r>
      <w:r w:rsidRPr="0084688A">
        <w:t>związku ze spłatą zadłużenia wynikającego z</w:t>
      </w:r>
      <w:r>
        <w:t> </w:t>
      </w:r>
      <w:r w:rsidRPr="0084688A">
        <w:t>umowy o</w:t>
      </w:r>
      <w:r>
        <w:t> </w:t>
      </w:r>
      <w:r w:rsidRPr="0084688A">
        <w:t>kredyt, o</w:t>
      </w:r>
      <w:r>
        <w:t> </w:t>
      </w:r>
      <w:r w:rsidRPr="0084688A">
        <w:t>ile postanowienia tej umowy nie są dla konsumenta mniej korzystne od postanowień zawartych w</w:t>
      </w:r>
      <w:r>
        <w:t> </w:t>
      </w:r>
      <w:r w:rsidRPr="0084688A">
        <w:t>umowie, do której odnosi się umowa przew</w:t>
      </w:r>
      <w:r w:rsidRPr="0084688A">
        <w:t>i</w:t>
      </w:r>
      <w:r w:rsidRPr="0084688A">
        <w:t>dująca odroczenie płatności lub sposobu spłaty</w:t>
      </w:r>
      <w:r w:rsidR="00467B87">
        <w:t>,</w:t>
      </w:r>
      <w:r w:rsidRPr="0084688A">
        <w:t xml:space="preserve"> stosuje się</w:t>
      </w:r>
      <w:r>
        <w:t xml:space="preserve"> art. </w:t>
      </w:r>
      <w:r w:rsidRPr="0084688A">
        <w:t>7,</w:t>
      </w:r>
      <w:r>
        <w:t xml:space="preserve"> art. </w:t>
      </w:r>
      <w:r w:rsidRPr="0084688A">
        <w:t>8,</w:t>
      </w:r>
      <w:r>
        <w:t xml:space="preserve"> art. </w:t>
      </w:r>
      <w:r w:rsidRPr="0084688A">
        <w:t>10,</w:t>
      </w:r>
      <w:r>
        <w:t xml:space="preserve"> art. </w:t>
      </w:r>
      <w:r w:rsidRPr="0084688A">
        <w:t>12,</w:t>
      </w:r>
      <w:r>
        <w:t xml:space="preserve"> art. </w:t>
      </w:r>
      <w:r w:rsidRPr="0084688A">
        <w:t>18,</w:t>
      </w:r>
      <w:r>
        <w:t xml:space="preserve"> art. </w:t>
      </w:r>
      <w:r w:rsidRPr="0084688A">
        <w:t>19,</w:t>
      </w:r>
      <w:r>
        <w:t xml:space="preserve"> art. </w:t>
      </w:r>
      <w:r w:rsidRPr="0084688A">
        <w:t>21,</w:t>
      </w:r>
      <w:r>
        <w:t xml:space="preserve"> art. </w:t>
      </w:r>
      <w:r w:rsidRPr="0084688A">
        <w:t>25,</w:t>
      </w:r>
      <w:r>
        <w:t xml:space="preserve"> art. </w:t>
      </w:r>
      <w:r w:rsidRPr="0084688A">
        <w:t>28,</w:t>
      </w:r>
      <w:r>
        <w:t xml:space="preserve"> art. </w:t>
      </w:r>
      <w:r w:rsidRPr="0084688A">
        <w:t>29,</w:t>
      </w:r>
      <w:r>
        <w:t xml:space="preserve"> art. </w:t>
      </w:r>
      <w:r w:rsidRPr="0084688A">
        <w:t>30</w:t>
      </w:r>
      <w:r>
        <w:t xml:space="preserve"> ust. </w:t>
      </w:r>
      <w:r w:rsidRPr="0084688A">
        <w:t>2,</w:t>
      </w:r>
      <w:r>
        <w:t xml:space="preserve"> art. </w:t>
      </w:r>
      <w:r w:rsidRPr="0084688A">
        <w:t>33,</w:t>
      </w:r>
      <w:r>
        <w:t xml:space="preserve"> art. </w:t>
      </w:r>
      <w:r w:rsidRPr="0084688A">
        <w:t>33a,</w:t>
      </w:r>
      <w:r>
        <w:t xml:space="preserve"> art. </w:t>
      </w:r>
      <w:r w:rsidRPr="0084688A">
        <w:t>34,</w:t>
      </w:r>
      <w:r>
        <w:t xml:space="preserve"> art. </w:t>
      </w:r>
      <w:r w:rsidRPr="0084688A">
        <w:t>36,</w:t>
      </w:r>
      <w:r>
        <w:t xml:space="preserve"> art. </w:t>
      </w:r>
      <w:r w:rsidRPr="0084688A">
        <w:t>36a–36c,</w:t>
      </w:r>
      <w:r>
        <w:t xml:space="preserve"> art. </w:t>
      </w:r>
      <w:r w:rsidRPr="0084688A">
        <w:t>39,</w:t>
      </w:r>
      <w:r>
        <w:t xml:space="preserve"> art. </w:t>
      </w:r>
      <w:r w:rsidRPr="0084688A">
        <w:t>42,</w:t>
      </w:r>
      <w:r>
        <w:t xml:space="preserve"> art. </w:t>
      </w:r>
      <w:r w:rsidRPr="0084688A">
        <w:t>43,</w:t>
      </w:r>
      <w:r>
        <w:t xml:space="preserve"> art. </w:t>
      </w:r>
      <w:r w:rsidRPr="0084688A">
        <w:t>45,</w:t>
      </w:r>
      <w:r>
        <w:t xml:space="preserve"> art. </w:t>
      </w:r>
      <w:r w:rsidRPr="0084688A">
        <w:t>47</w:t>
      </w:r>
      <w:r>
        <w:t xml:space="preserve"> i </w:t>
      </w:r>
      <w:r w:rsidRPr="0084688A">
        <w:t>rozdział 4</w:t>
      </w:r>
      <w:r>
        <w:t xml:space="preserve"> oraz</w:t>
      </w:r>
      <w:r w:rsidRPr="0084688A">
        <w:t xml:space="preserve"> odpowiednio stosuje się</w:t>
      </w:r>
      <w:r>
        <w:t xml:space="preserve"> art. </w:t>
      </w:r>
      <w:r w:rsidRPr="0084688A">
        <w:t>28a;</w:t>
      </w:r>
      <w:r>
        <w:t>”</w:t>
      </w:r>
      <w:r w:rsidRPr="0084688A">
        <w:t>;</w:t>
      </w:r>
    </w:p>
    <w:p w:rsidR="0084688A" w:rsidRPr="0084688A" w:rsidRDefault="0084688A" w:rsidP="0084688A">
      <w:pPr>
        <w:pStyle w:val="PKTpunkt"/>
        <w:keepNext/>
      </w:pPr>
      <w:r w:rsidRPr="0084688A">
        <w:t>2)</w:t>
      </w:r>
      <w:r w:rsidRPr="0084688A">
        <w:tab/>
        <w:t>w</w:t>
      </w:r>
      <w:r>
        <w:t xml:space="preserve"> art. </w:t>
      </w:r>
      <w:r w:rsidRPr="0084688A">
        <w:t>5:</w:t>
      </w:r>
    </w:p>
    <w:p w:rsidR="0084688A" w:rsidRPr="0084688A" w:rsidRDefault="0084688A" w:rsidP="0084688A">
      <w:pPr>
        <w:pStyle w:val="LITlitera"/>
        <w:keepNext/>
      </w:pPr>
      <w:r w:rsidRPr="0084688A">
        <w:t>a)</w:t>
      </w:r>
      <w:r w:rsidRPr="0084688A">
        <w:tab/>
        <w:t>po</w:t>
      </w:r>
      <w:r>
        <w:t xml:space="preserve"> pkt </w:t>
      </w:r>
      <w:r w:rsidRPr="0084688A">
        <w:t>2</w:t>
      </w:r>
      <w:r>
        <w:t> </w:t>
      </w:r>
      <w:r w:rsidRPr="0084688A">
        <w:t>dodaje się</w:t>
      </w:r>
      <w:r>
        <w:t xml:space="preserve"> pkt </w:t>
      </w:r>
      <w:r w:rsidRPr="0084688A">
        <w:t>2a w</w:t>
      </w:r>
      <w:r>
        <w:t> </w:t>
      </w:r>
      <w:r w:rsidRPr="0084688A">
        <w:t>brzmieniu:</w:t>
      </w:r>
    </w:p>
    <w:p w:rsidR="0084688A" w:rsidRPr="0084688A" w:rsidRDefault="0084688A" w:rsidP="0084688A">
      <w:pPr>
        <w:pStyle w:val="ZLITPKTzmpktliter"/>
        <w:keepNext/>
      </w:pPr>
      <w:r>
        <w:t>„</w:t>
      </w:r>
      <w:r w:rsidRPr="0084688A">
        <w:t>2a)</w:t>
      </w:r>
      <w:r w:rsidRPr="0084688A">
        <w:tab/>
        <w:t>instytucja pożyczkowa – kredytodawca inny niż:</w:t>
      </w:r>
    </w:p>
    <w:p w:rsidR="0084688A" w:rsidRPr="0084688A" w:rsidRDefault="0084688A" w:rsidP="0084688A">
      <w:pPr>
        <w:pStyle w:val="ZLITLITwPKTzmlitwpktliter"/>
      </w:pPr>
      <w:r w:rsidRPr="0084688A">
        <w:t>a)</w:t>
      </w:r>
      <w:r w:rsidRPr="0084688A">
        <w:tab/>
        <w:t>bank krajowy, bank zagraniczny, oddział banku zagranicznego, instytucja kredytowa lub oddział i</w:t>
      </w:r>
      <w:r w:rsidRPr="0084688A">
        <w:t>n</w:t>
      </w:r>
      <w:r w:rsidRPr="0084688A">
        <w:t>stytucji kredytowej w</w:t>
      </w:r>
      <w:r>
        <w:t> </w:t>
      </w:r>
      <w:r w:rsidRPr="0084688A">
        <w:t>rozumieniu ustawy z</w:t>
      </w:r>
      <w:r>
        <w:t> </w:t>
      </w:r>
      <w:r w:rsidRPr="0084688A">
        <w:t>dnia 29</w:t>
      </w:r>
      <w:r>
        <w:t> </w:t>
      </w:r>
      <w:r w:rsidRPr="0084688A">
        <w:t>sierpnia 1997</w:t>
      </w:r>
      <w:r>
        <w:t> </w:t>
      </w:r>
      <w:r w:rsidRPr="0084688A">
        <w:t>r. – Prawo bankowe (</w:t>
      </w:r>
      <w:r>
        <w:t>Dz. U.</w:t>
      </w:r>
      <w:r w:rsidRPr="0084688A">
        <w:t xml:space="preserve"> z</w:t>
      </w:r>
      <w:r>
        <w:t> </w:t>
      </w:r>
      <w:r w:rsidRPr="0084688A">
        <w:t>2015</w:t>
      </w:r>
      <w:r>
        <w:t> </w:t>
      </w:r>
      <w:r w:rsidRPr="0084688A">
        <w:t>r.</w:t>
      </w:r>
      <w:r>
        <w:t xml:space="preserve"> poz. </w:t>
      </w:r>
      <w:r w:rsidRPr="0084688A">
        <w:t>128</w:t>
      </w:r>
      <w:r w:rsidR="00467B87">
        <w:t xml:space="preserve">, z </w:t>
      </w:r>
      <w:proofErr w:type="spellStart"/>
      <w:r w:rsidR="00467B87">
        <w:t>późn</w:t>
      </w:r>
      <w:proofErr w:type="spellEnd"/>
      <w:r w:rsidR="00467B87">
        <w:t>. zm.</w:t>
      </w:r>
      <w:r w:rsidR="00467B87">
        <w:rPr>
          <w:rStyle w:val="Odwoanieprzypisudolnego"/>
        </w:rPr>
        <w:footnoteReference w:id="14"/>
      </w:r>
      <w:r w:rsidR="00467B87">
        <w:rPr>
          <w:rStyle w:val="IGindeksgrny"/>
        </w:rPr>
        <w:t>)</w:t>
      </w:r>
      <w:r w:rsidRPr="0084688A">
        <w:t>),</w:t>
      </w:r>
    </w:p>
    <w:p w:rsidR="0084688A" w:rsidRPr="0084688A" w:rsidRDefault="0084688A" w:rsidP="0084688A">
      <w:pPr>
        <w:pStyle w:val="ZLITLITwPKTzmlitwpktliter"/>
      </w:pPr>
      <w:r w:rsidRPr="0084688A">
        <w:t>b)</w:t>
      </w:r>
      <w:r w:rsidRPr="0084688A">
        <w:tab/>
        <w:t>spółdzielcza kasa oszczędnościowo</w:t>
      </w:r>
      <w:r>
        <w:softHyphen/>
      </w:r>
      <w:r>
        <w:noBreakHyphen/>
      </w:r>
      <w:r w:rsidRPr="0084688A">
        <w:t>kredytowa oraz Krajowa Spółdzielcza Kasa Oszczędnościowo</w:t>
      </w:r>
      <w:r>
        <w:softHyphen/>
      </w:r>
      <w:r>
        <w:noBreakHyphen/>
      </w:r>
      <w:r w:rsidRPr="0084688A">
        <w:t>Kredytowa,</w:t>
      </w:r>
    </w:p>
    <w:p w:rsidR="0084688A" w:rsidRPr="0084688A" w:rsidRDefault="0084688A" w:rsidP="0084688A">
      <w:pPr>
        <w:pStyle w:val="ZLITLITwPKTzmlitwpktliter"/>
      </w:pPr>
      <w:r w:rsidRPr="0084688A">
        <w:t>c)</w:t>
      </w:r>
      <w:r w:rsidRPr="0084688A">
        <w:tab/>
        <w:t>podmiot, którego działalność polega na udzielaniu kredytów konsumenckich w</w:t>
      </w:r>
      <w:r>
        <w:t> </w:t>
      </w:r>
      <w:r w:rsidRPr="0084688A">
        <w:t>postaci odroczenia z</w:t>
      </w:r>
      <w:r w:rsidRPr="0084688A">
        <w:t>a</w:t>
      </w:r>
      <w:r w:rsidRPr="0084688A">
        <w:t>płaty ceny lub wynagrodzenia na zakup oferowanych przez niego towarów i</w:t>
      </w:r>
      <w:r>
        <w:t> </w:t>
      </w:r>
      <w:r w:rsidRPr="0084688A">
        <w:t>usług;</w:t>
      </w:r>
      <w:r>
        <w:t>”</w:t>
      </w:r>
      <w:r w:rsidRPr="0084688A">
        <w:t>,</w:t>
      </w:r>
    </w:p>
    <w:p w:rsidR="0084688A" w:rsidRPr="0084688A" w:rsidRDefault="0084688A" w:rsidP="0084688A">
      <w:pPr>
        <w:pStyle w:val="LITlitera"/>
        <w:keepNext/>
      </w:pPr>
      <w:r w:rsidRPr="0084688A">
        <w:t>b)</w:t>
      </w:r>
      <w:r w:rsidRPr="0084688A">
        <w:tab/>
        <w:t>po</w:t>
      </w:r>
      <w:r>
        <w:t xml:space="preserve"> pkt </w:t>
      </w:r>
      <w:r w:rsidRPr="0084688A">
        <w:t>6</w:t>
      </w:r>
      <w:r>
        <w:t> </w:t>
      </w:r>
      <w:r w:rsidRPr="0084688A">
        <w:t>dodaje się</w:t>
      </w:r>
      <w:r>
        <w:t xml:space="preserve"> pkt </w:t>
      </w:r>
      <w:r w:rsidRPr="0084688A">
        <w:t>6a w</w:t>
      </w:r>
      <w:r>
        <w:t> </w:t>
      </w:r>
      <w:r w:rsidRPr="0084688A">
        <w:t>brzmieniu:</w:t>
      </w:r>
    </w:p>
    <w:p w:rsidR="0084688A" w:rsidRPr="0084688A" w:rsidRDefault="0084688A" w:rsidP="0084688A">
      <w:pPr>
        <w:pStyle w:val="ZLITPKTzmpktliter"/>
      </w:pPr>
      <w:r>
        <w:t>„</w:t>
      </w:r>
      <w:r w:rsidRPr="0084688A">
        <w:t>6a)</w:t>
      </w:r>
      <w:r w:rsidRPr="0084688A">
        <w:tab/>
      </w:r>
      <w:proofErr w:type="spellStart"/>
      <w:r w:rsidRPr="0084688A">
        <w:t>pozaodsetkowe</w:t>
      </w:r>
      <w:proofErr w:type="spellEnd"/>
      <w:r w:rsidRPr="0084688A">
        <w:t xml:space="preserve"> koszty kredytu – wszystkie koszty, które konsument ponosi w</w:t>
      </w:r>
      <w:r>
        <w:t> </w:t>
      </w:r>
      <w:r w:rsidRPr="0084688A">
        <w:t>związku z</w:t>
      </w:r>
      <w:r>
        <w:t> </w:t>
      </w:r>
      <w:r w:rsidRPr="0084688A">
        <w:t>umową o</w:t>
      </w:r>
      <w:r>
        <w:t> </w:t>
      </w:r>
      <w:r w:rsidRPr="0084688A">
        <w:t>kredyt konsumencki, z</w:t>
      </w:r>
      <w:r>
        <w:t> </w:t>
      </w:r>
      <w:r w:rsidRPr="0084688A">
        <w:t>wyłączeniem odsetek;</w:t>
      </w:r>
      <w:r>
        <w:t>”</w:t>
      </w:r>
      <w:r w:rsidRPr="0084688A">
        <w:t>;</w:t>
      </w:r>
    </w:p>
    <w:p w:rsidR="0084688A" w:rsidRPr="0084688A" w:rsidRDefault="0084688A" w:rsidP="0084688A">
      <w:pPr>
        <w:pStyle w:val="PKTpunkt"/>
        <w:keepNext/>
      </w:pPr>
      <w:r w:rsidRPr="0084688A">
        <w:t>3)</w:t>
      </w:r>
      <w:r w:rsidRPr="0084688A">
        <w:tab/>
        <w:t>po</w:t>
      </w:r>
      <w:r>
        <w:t xml:space="preserve"> art. </w:t>
      </w:r>
      <w:r w:rsidRPr="0084688A">
        <w:t>28</w:t>
      </w:r>
      <w:r>
        <w:t> </w:t>
      </w:r>
      <w:r w:rsidRPr="0084688A">
        <w:t>dodaje się</w:t>
      </w:r>
      <w:r>
        <w:t xml:space="preserve"> art. </w:t>
      </w:r>
      <w:r w:rsidRPr="0084688A">
        <w:t>28a w</w:t>
      </w:r>
      <w:r>
        <w:t> </w:t>
      </w:r>
      <w:r w:rsidRPr="0084688A">
        <w:t>brzmieniu:</w:t>
      </w:r>
    </w:p>
    <w:p w:rsidR="0084688A" w:rsidRPr="0084688A" w:rsidRDefault="0084688A" w:rsidP="0084688A">
      <w:pPr>
        <w:pStyle w:val="ZARTzmartartykuempunktem"/>
      </w:pPr>
      <w:r>
        <w:t>„</w:t>
      </w:r>
      <w:r w:rsidRPr="0084688A">
        <w:t>Art.</w:t>
      </w:r>
      <w:r>
        <w:t> </w:t>
      </w:r>
      <w:r w:rsidRPr="0084688A">
        <w:t>28a.</w:t>
      </w:r>
      <w:r>
        <w:t> </w:t>
      </w:r>
      <w:r w:rsidRPr="0084688A">
        <w:t>Opłaty i</w:t>
      </w:r>
      <w:r>
        <w:t> </w:t>
      </w:r>
      <w:r w:rsidRPr="0084688A">
        <w:t>inne koszty uiszczone przez konsumenta przed zawarciem umowy o</w:t>
      </w:r>
      <w:r>
        <w:t> </w:t>
      </w:r>
      <w:r w:rsidRPr="0084688A">
        <w:t>kredyt konsumencki podlegają niezwłocznie zwrotowi, w</w:t>
      </w:r>
      <w:r>
        <w:t> </w:t>
      </w:r>
      <w:r w:rsidRPr="0084688A">
        <w:t>przypadku gdy umowa o</w:t>
      </w:r>
      <w:r>
        <w:t> </w:t>
      </w:r>
      <w:r w:rsidRPr="0084688A">
        <w:t>kredyt konsumencki nie została zawarta lub kwota kredytu nie została wypłacona przez kredytodawcę w</w:t>
      </w:r>
      <w:r>
        <w:t> </w:t>
      </w:r>
      <w:r w:rsidRPr="0084688A">
        <w:t>terminie wskazanym w</w:t>
      </w:r>
      <w:r>
        <w:t> </w:t>
      </w:r>
      <w:r w:rsidRPr="0084688A">
        <w:t>umowie.</w:t>
      </w:r>
      <w:r>
        <w:t>”</w:t>
      </w:r>
      <w:r w:rsidRPr="0084688A">
        <w:t>;</w:t>
      </w:r>
    </w:p>
    <w:p w:rsidR="0084688A" w:rsidRPr="0084688A" w:rsidRDefault="0084688A" w:rsidP="0084688A">
      <w:pPr>
        <w:pStyle w:val="PKTpunkt"/>
        <w:keepNext/>
      </w:pPr>
      <w:r w:rsidRPr="0084688A">
        <w:t>4)</w:t>
      </w:r>
      <w:r w:rsidRPr="0084688A">
        <w:tab/>
        <w:t>po</w:t>
      </w:r>
      <w:r>
        <w:t xml:space="preserve"> art. </w:t>
      </w:r>
      <w:r w:rsidRPr="0084688A">
        <w:t>33</w:t>
      </w:r>
      <w:r>
        <w:t> </w:t>
      </w:r>
      <w:r w:rsidRPr="0084688A">
        <w:t>dodaje się</w:t>
      </w:r>
      <w:r>
        <w:t xml:space="preserve"> art. </w:t>
      </w:r>
      <w:r w:rsidRPr="0084688A">
        <w:t>33a w</w:t>
      </w:r>
      <w:r>
        <w:t> </w:t>
      </w:r>
      <w:r w:rsidRPr="0084688A">
        <w:t>brzmieniu:</w:t>
      </w:r>
    </w:p>
    <w:p w:rsidR="0084688A" w:rsidRPr="0084688A" w:rsidRDefault="0084688A" w:rsidP="0084688A">
      <w:pPr>
        <w:pStyle w:val="ZARTzmartartykuempunktem"/>
      </w:pPr>
      <w:r>
        <w:t>„</w:t>
      </w:r>
      <w:r w:rsidRPr="0084688A">
        <w:t>Art.</w:t>
      </w:r>
      <w:r>
        <w:t> </w:t>
      </w:r>
      <w:r w:rsidRPr="0084688A">
        <w:t>33a.</w:t>
      </w:r>
      <w:r>
        <w:t> </w:t>
      </w:r>
      <w:r w:rsidRPr="0084688A">
        <w:t>W</w:t>
      </w:r>
      <w:r>
        <w:t> </w:t>
      </w:r>
      <w:r w:rsidRPr="0084688A">
        <w:t>przypadku gdy łączna wysokość opłat z</w:t>
      </w:r>
      <w:r>
        <w:t> </w:t>
      </w:r>
      <w:r w:rsidRPr="0084688A">
        <w:t>tytułu zaległości w</w:t>
      </w:r>
      <w:r>
        <w:t> </w:t>
      </w:r>
      <w:r w:rsidRPr="0084688A">
        <w:t>spłacie kredytu, o</w:t>
      </w:r>
      <w:r>
        <w:t> </w:t>
      </w:r>
      <w:r w:rsidRPr="0084688A">
        <w:t>których mowa w</w:t>
      </w:r>
      <w:r>
        <w:t> art. </w:t>
      </w:r>
      <w:r w:rsidRPr="0084688A">
        <w:t>30</w:t>
      </w:r>
      <w:r>
        <w:t xml:space="preserve"> ust. </w:t>
      </w:r>
      <w:r w:rsidRPr="0084688A">
        <w:t>1</w:t>
      </w:r>
      <w:r>
        <w:t xml:space="preserve"> pkt </w:t>
      </w:r>
      <w:r w:rsidRPr="0084688A">
        <w:t>11, oraz odsetek za opóźnienie naliczonych konsumentowi przekracza kwotę odpowiadającą kw</w:t>
      </w:r>
      <w:r w:rsidRPr="0084688A">
        <w:t>o</w:t>
      </w:r>
      <w:r w:rsidRPr="0084688A">
        <w:t>cie odsetek maksymalnych za opóźnienie, o</w:t>
      </w:r>
      <w:r>
        <w:t> </w:t>
      </w:r>
      <w:r w:rsidRPr="0084688A">
        <w:t>których mowa w</w:t>
      </w:r>
      <w:r>
        <w:t> art. </w:t>
      </w:r>
      <w:r w:rsidRPr="0084688A">
        <w:t>481</w:t>
      </w:r>
      <w:r>
        <w:t xml:space="preserve"> § </w:t>
      </w:r>
      <w:r w:rsidRPr="0084688A">
        <w:t>2</w:t>
      </w:r>
      <w:r w:rsidRPr="00467B87">
        <w:rPr>
          <w:rStyle w:val="IGindeksgrny"/>
        </w:rPr>
        <w:t>1</w:t>
      </w:r>
      <w:r w:rsidRPr="0084688A">
        <w:t xml:space="preserve"> Kodeksu cywilnego, obliczonych od kw</w:t>
      </w:r>
      <w:r w:rsidRPr="0084688A">
        <w:t>o</w:t>
      </w:r>
      <w:r w:rsidRPr="0084688A">
        <w:t>ty zaległości w</w:t>
      </w:r>
      <w:r>
        <w:t> </w:t>
      </w:r>
      <w:r w:rsidRPr="0084688A">
        <w:t>spłacie kredytu, należnych na dzień pobrania tych opłat lub odsetek, należy się tylko kwota opłat i</w:t>
      </w:r>
      <w:r>
        <w:t> </w:t>
      </w:r>
      <w:r w:rsidRPr="0084688A">
        <w:t>odsetek odpowiadająca kwocie tych odsetek maksymalnych za opóźnienie.</w:t>
      </w:r>
      <w:r>
        <w:t>”</w:t>
      </w:r>
      <w:r w:rsidRPr="0084688A">
        <w:t>;</w:t>
      </w:r>
    </w:p>
    <w:p w:rsidR="0084688A" w:rsidRPr="0084688A" w:rsidRDefault="0084688A" w:rsidP="0084688A">
      <w:pPr>
        <w:pStyle w:val="PKTpunkt"/>
        <w:keepNext/>
      </w:pPr>
      <w:r w:rsidRPr="0084688A">
        <w:t>5)</w:t>
      </w:r>
      <w:r w:rsidRPr="0084688A">
        <w:tab/>
        <w:t>po</w:t>
      </w:r>
      <w:r>
        <w:t xml:space="preserve"> art. </w:t>
      </w:r>
      <w:r w:rsidRPr="0084688A">
        <w:t>36</w:t>
      </w:r>
      <w:r>
        <w:t> </w:t>
      </w:r>
      <w:r w:rsidRPr="0084688A">
        <w:t>dodaje się</w:t>
      </w:r>
      <w:r>
        <w:t xml:space="preserve"> art. </w:t>
      </w:r>
      <w:r w:rsidRPr="0084688A">
        <w:t>36a–36d w</w:t>
      </w:r>
      <w:r>
        <w:t> </w:t>
      </w:r>
      <w:r w:rsidRPr="0084688A">
        <w:t>brzmieniu:</w:t>
      </w:r>
    </w:p>
    <w:p w:rsidR="0084688A" w:rsidRPr="0084688A" w:rsidRDefault="0084688A" w:rsidP="0084688A">
      <w:pPr>
        <w:pStyle w:val="ZARTzmartartykuempunktem"/>
      </w:pPr>
      <w:r>
        <w:t>„</w:t>
      </w:r>
      <w:r w:rsidRPr="0084688A">
        <w:t>Art.</w:t>
      </w:r>
      <w:r>
        <w:t> </w:t>
      </w:r>
      <w:r w:rsidRPr="0084688A">
        <w:t>36a.</w:t>
      </w:r>
      <w:r>
        <w:t> </w:t>
      </w:r>
      <w:r w:rsidRPr="0084688A">
        <w:t xml:space="preserve">1. Maksymalną wysokość </w:t>
      </w:r>
      <w:proofErr w:type="spellStart"/>
      <w:r w:rsidRPr="0084688A">
        <w:t>pozaodsetkowych</w:t>
      </w:r>
      <w:proofErr w:type="spellEnd"/>
      <w:r w:rsidRPr="0084688A">
        <w:t xml:space="preserve"> kosztów kredytu oblicza się według wzoru:</w:t>
      </w:r>
    </w:p>
    <w:p w:rsidR="0084688A" w:rsidRPr="0084688A" w:rsidRDefault="0084688A" w:rsidP="0084688A">
      <w:pPr>
        <w:pStyle w:val="ZWMATFIZCHEMzmwzorumatfizlubchemartykuempunktem"/>
      </w:pPr>
      <m:oMathPara>
        <m:oMath>
          <m:r>
            <w:rPr>
              <w:rFonts w:ascii="Cambria Math" w:hAnsi="Cambria Math"/>
            </w:rPr>
            <m:t>MPKK</m:t>
          </m:r>
          <m:r>
            <m:rPr>
              <m:sty m:val="p"/>
            </m:rPr>
            <w:rPr>
              <w:rFonts w:ascii="Cambria Math" w:hAnsi="Cambria Math"/>
            </w:rPr>
            <m:t>≤</m:t>
          </m:r>
          <m:d>
            <m:dPr>
              <m:ctrlPr>
                <w:rPr>
                  <w:rFonts w:ascii="Cambria Math" w:hAnsi="Cambria Math"/>
                </w:rPr>
              </m:ctrlPr>
            </m:dPr>
            <m:e>
              <m:r>
                <w:rPr>
                  <w:rFonts w:ascii="Cambria Math" w:hAnsi="Cambria Math"/>
                </w:rPr>
                <m:t>K</m:t>
              </m:r>
              <m:r>
                <m:rPr>
                  <m:sty m:val="p"/>
                </m:rPr>
                <w:rPr>
                  <w:rFonts w:ascii="Cambria Math" w:hAnsi="Cambria Math"/>
                </w:rPr>
                <m:t>×25%</m:t>
              </m:r>
            </m:e>
          </m:d>
          <m:r>
            <m:rPr>
              <m:sty m:val="p"/>
            </m:rPr>
            <w:rPr>
              <w:rFonts w:ascii="Cambria Math" w:hAnsi="Cambria Math"/>
            </w:rPr>
            <m:t>+(</m:t>
          </m:r>
          <m:r>
            <w:rPr>
              <w:rFonts w:ascii="Cambria Math" w:hAnsi="Cambria Math"/>
            </w:rPr>
            <m:t>K</m:t>
          </m:r>
          <m:r>
            <m:rPr>
              <m:sty m:val="p"/>
            </m:rP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R</m:t>
              </m:r>
            </m:den>
          </m:f>
          <m:r>
            <m:rPr>
              <m:sty m:val="p"/>
            </m:rPr>
            <w:rPr>
              <w:rFonts w:ascii="Cambria Math" w:hAnsi="Cambria Math"/>
            </w:rPr>
            <m:t>×30%)</m:t>
          </m:r>
        </m:oMath>
      </m:oMathPara>
    </w:p>
    <w:p w:rsidR="0084688A" w:rsidRPr="0084688A" w:rsidRDefault="0084688A" w:rsidP="0084688A">
      <w:pPr>
        <w:pStyle w:val="ZLEGWMATFIZCHEMzmlegendywzorumatfizlubchemartykuempunktem"/>
      </w:pPr>
      <w:r w:rsidRPr="0084688A">
        <w:t>w którym poszczególne symbole oznaczają:</w:t>
      </w:r>
    </w:p>
    <w:p w:rsidR="0084688A" w:rsidRPr="0084688A" w:rsidRDefault="0084688A" w:rsidP="0084688A">
      <w:pPr>
        <w:pStyle w:val="ZLEGWMATFIZCHEMzmlegendywzorumatfizlubchemartykuempunktem"/>
      </w:pPr>
      <w:r w:rsidRPr="0084688A">
        <w:rPr>
          <w:rStyle w:val="Kkursywa"/>
        </w:rPr>
        <w:t>MPKK</w:t>
      </w:r>
      <w:r w:rsidRPr="0084688A">
        <w:t xml:space="preserve"> – maksymalną wysokość </w:t>
      </w:r>
      <w:proofErr w:type="spellStart"/>
      <w:r w:rsidRPr="0084688A">
        <w:t>pozaodsetkowych</w:t>
      </w:r>
      <w:proofErr w:type="spellEnd"/>
      <w:r w:rsidRPr="0084688A">
        <w:t xml:space="preserve"> kosztów kredytu,</w:t>
      </w:r>
    </w:p>
    <w:p w:rsidR="0084688A" w:rsidRPr="0084688A" w:rsidRDefault="0084688A" w:rsidP="0084688A">
      <w:pPr>
        <w:pStyle w:val="ZLEGWMATFIZCHEMzmlegendywzorumatfizlubchemartykuempunktem"/>
      </w:pPr>
      <w:r w:rsidRPr="0084688A">
        <w:rPr>
          <w:rStyle w:val="Kkursywa"/>
        </w:rPr>
        <w:t>K</w:t>
      </w:r>
      <w:r w:rsidRPr="0084688A">
        <w:t xml:space="preserve"> – całkowitą kwotę kredytu,</w:t>
      </w:r>
    </w:p>
    <w:p w:rsidR="0084688A" w:rsidRPr="0084688A" w:rsidRDefault="0084688A" w:rsidP="0084688A">
      <w:pPr>
        <w:pStyle w:val="ZLEGWMATFIZCHEMzmlegendywzorumatfizlubchemartykuempunktem"/>
      </w:pPr>
      <w:r w:rsidRPr="0084688A">
        <w:rPr>
          <w:rStyle w:val="Kkursywa"/>
        </w:rPr>
        <w:t>n</w:t>
      </w:r>
      <w:r w:rsidRPr="0084688A">
        <w:t xml:space="preserve"> – okres spłaty wyrażony w</w:t>
      </w:r>
      <w:r>
        <w:t> </w:t>
      </w:r>
      <w:r w:rsidRPr="0084688A">
        <w:t>dniach,</w:t>
      </w:r>
    </w:p>
    <w:p w:rsidR="0084688A" w:rsidRPr="0084688A" w:rsidRDefault="0084688A" w:rsidP="0084688A">
      <w:pPr>
        <w:pStyle w:val="ZLEGWMATFIZCHEMzmlegendywzorumatfizlubchemartykuempunktem"/>
      </w:pPr>
      <w:r w:rsidRPr="0084688A">
        <w:rPr>
          <w:rStyle w:val="Kkursywa"/>
        </w:rPr>
        <w:t>R</w:t>
      </w:r>
      <w:r w:rsidRPr="0084688A">
        <w:t xml:space="preserve"> – liczbę dni w</w:t>
      </w:r>
      <w:r>
        <w:t> </w:t>
      </w:r>
      <w:r w:rsidRPr="0084688A">
        <w:t>roku.</w:t>
      </w:r>
    </w:p>
    <w:p w:rsidR="0084688A" w:rsidRPr="0084688A" w:rsidRDefault="0084688A" w:rsidP="0084688A">
      <w:pPr>
        <w:pStyle w:val="ZUSTzmustartykuempunktem"/>
      </w:pPr>
      <w:r w:rsidRPr="0084688A">
        <w:t>2.</w:t>
      </w:r>
      <w:r>
        <w:t> </w:t>
      </w:r>
      <w:proofErr w:type="spellStart"/>
      <w:r w:rsidRPr="0084688A">
        <w:t>Pozaodsetkowe</w:t>
      </w:r>
      <w:proofErr w:type="spellEnd"/>
      <w:r w:rsidRPr="0084688A">
        <w:t xml:space="preserve"> koszty kredytu w</w:t>
      </w:r>
      <w:r>
        <w:t> </w:t>
      </w:r>
      <w:r w:rsidRPr="0084688A">
        <w:t>całym okresie kredytowania nie mogą być wyższe od całkowitej kwoty kredytu.</w:t>
      </w:r>
    </w:p>
    <w:p w:rsidR="0084688A" w:rsidRPr="0084688A" w:rsidRDefault="0084688A" w:rsidP="0084688A">
      <w:pPr>
        <w:pStyle w:val="ZUSTzmustartykuempunktem"/>
      </w:pPr>
      <w:r w:rsidRPr="0084688A">
        <w:t>3.</w:t>
      </w:r>
      <w:r>
        <w:t> </w:t>
      </w:r>
      <w:proofErr w:type="spellStart"/>
      <w:r w:rsidRPr="0084688A">
        <w:t>Pozaodsetkowe</w:t>
      </w:r>
      <w:proofErr w:type="spellEnd"/>
      <w:r w:rsidRPr="0084688A">
        <w:t xml:space="preserve"> koszty kredytu wynikające z</w:t>
      </w:r>
      <w:r>
        <w:t> </w:t>
      </w:r>
      <w:r w:rsidRPr="0084688A">
        <w:t>umowy o</w:t>
      </w:r>
      <w:r>
        <w:t> </w:t>
      </w:r>
      <w:r w:rsidRPr="0084688A">
        <w:t>kredyt konsumencki nie należą się w</w:t>
      </w:r>
      <w:r>
        <w:t> </w:t>
      </w:r>
      <w:r w:rsidRPr="0084688A">
        <w:t>części przekr</w:t>
      </w:r>
      <w:r w:rsidRPr="0084688A">
        <w:t>a</w:t>
      </w:r>
      <w:r w:rsidRPr="0084688A">
        <w:t xml:space="preserve">czającej maksymalne </w:t>
      </w:r>
      <w:proofErr w:type="spellStart"/>
      <w:r w:rsidRPr="0084688A">
        <w:t>pozaodsetkowe</w:t>
      </w:r>
      <w:proofErr w:type="spellEnd"/>
      <w:r w:rsidRPr="0084688A">
        <w:t xml:space="preserve"> koszty kredytu obliczone w</w:t>
      </w:r>
      <w:r>
        <w:t> </w:t>
      </w:r>
      <w:r w:rsidRPr="0084688A">
        <w:t>sposób określony w</w:t>
      </w:r>
      <w:r>
        <w:t> ust. </w:t>
      </w:r>
      <w:r w:rsidRPr="0084688A">
        <w:t>1</w:t>
      </w:r>
      <w:r>
        <w:t xml:space="preserve"> lub</w:t>
      </w:r>
      <w:r w:rsidRPr="0084688A">
        <w:t xml:space="preserve"> całkowitą kwotę kr</w:t>
      </w:r>
      <w:r w:rsidRPr="0084688A">
        <w:t>e</w:t>
      </w:r>
      <w:r w:rsidRPr="0084688A">
        <w:t>dytu.</w:t>
      </w:r>
    </w:p>
    <w:p w:rsidR="0084688A" w:rsidRPr="0084688A" w:rsidRDefault="0084688A" w:rsidP="0084688A">
      <w:pPr>
        <w:pStyle w:val="ZARTzmartartykuempunktem"/>
        <w:keepNext/>
      </w:pPr>
      <w:r w:rsidRPr="0084688A">
        <w:t>Art.</w:t>
      </w:r>
      <w:r>
        <w:t> </w:t>
      </w:r>
      <w:r w:rsidRPr="0084688A">
        <w:t>36b.</w:t>
      </w:r>
      <w:r>
        <w:t> </w:t>
      </w:r>
      <w:r w:rsidRPr="0084688A">
        <w:t>W</w:t>
      </w:r>
      <w:r>
        <w:t> </w:t>
      </w:r>
      <w:r w:rsidRPr="0084688A">
        <w:t>przypadku odroczenia spłaty zadłużenia wynikającego z</w:t>
      </w:r>
      <w:r>
        <w:t> </w:t>
      </w:r>
      <w:r w:rsidRPr="0084688A">
        <w:t>umowy o</w:t>
      </w:r>
      <w:r>
        <w:t> </w:t>
      </w:r>
      <w:r w:rsidRPr="0084688A">
        <w:t>kredyt konsumencki w</w:t>
      </w:r>
      <w:r>
        <w:t> </w:t>
      </w:r>
      <w:r w:rsidRPr="0084688A">
        <w:t>okresie 120</w:t>
      </w:r>
      <w:r>
        <w:t> </w:t>
      </w:r>
      <w:r w:rsidRPr="0084688A">
        <w:t>dni od dnia wypłaty tego kredytu:</w:t>
      </w:r>
    </w:p>
    <w:p w:rsidR="0084688A" w:rsidRPr="0084688A" w:rsidRDefault="0084688A" w:rsidP="0084688A">
      <w:pPr>
        <w:pStyle w:val="ZPKTzmpktartykuempunktem"/>
      </w:pPr>
      <w:r w:rsidRPr="0084688A">
        <w:t>1)</w:t>
      </w:r>
      <w:r w:rsidRPr="0084688A">
        <w:tab/>
        <w:t xml:space="preserve">całkowitą kwotę kredytu dla celów ustalenia maksymalnej wysokości </w:t>
      </w:r>
      <w:proofErr w:type="spellStart"/>
      <w:r w:rsidRPr="0084688A">
        <w:t>pozaodsetkowych</w:t>
      </w:r>
      <w:proofErr w:type="spellEnd"/>
      <w:r w:rsidRPr="0084688A">
        <w:t xml:space="preserve"> kosztów kredytu, o</w:t>
      </w:r>
      <w:r>
        <w:t> </w:t>
      </w:r>
      <w:r w:rsidRPr="0084688A">
        <w:t>której mowa w</w:t>
      </w:r>
      <w:r>
        <w:t> art. </w:t>
      </w:r>
      <w:r w:rsidRPr="0084688A">
        <w:t>36a, stanowi kwota udzielonego i</w:t>
      </w:r>
      <w:r>
        <w:t> </w:t>
      </w:r>
      <w:r w:rsidRPr="0084688A">
        <w:t>wypłaconego kredytu, którego spłata została następnie odroczona;</w:t>
      </w:r>
    </w:p>
    <w:p w:rsidR="0084688A" w:rsidRPr="0084688A" w:rsidRDefault="0084688A" w:rsidP="0084688A">
      <w:pPr>
        <w:pStyle w:val="ZPKTzmpktartykuempunktem"/>
      </w:pPr>
      <w:r w:rsidRPr="0084688A">
        <w:t>2)</w:t>
      </w:r>
      <w:r w:rsidRPr="0084688A">
        <w:tab/>
        <w:t xml:space="preserve">do </w:t>
      </w:r>
      <w:proofErr w:type="spellStart"/>
      <w:r w:rsidRPr="0084688A">
        <w:t>pozaodsetkowych</w:t>
      </w:r>
      <w:proofErr w:type="spellEnd"/>
      <w:r w:rsidRPr="0084688A">
        <w:t xml:space="preserve"> kosztów kredytu dolicza się wszystkie koszty i</w:t>
      </w:r>
      <w:r>
        <w:t> </w:t>
      </w:r>
      <w:r w:rsidRPr="0084688A">
        <w:t>opłaty, które kredytobiorca jest obowiąz</w:t>
      </w:r>
      <w:r w:rsidRPr="0084688A">
        <w:t>a</w:t>
      </w:r>
      <w:r w:rsidRPr="0084688A">
        <w:t>ny ponieść w</w:t>
      </w:r>
      <w:r>
        <w:t> </w:t>
      </w:r>
      <w:r w:rsidRPr="0084688A">
        <w:t>związku z</w:t>
      </w:r>
      <w:r>
        <w:t> </w:t>
      </w:r>
      <w:r w:rsidRPr="0084688A">
        <w:t>odroczeniem spłaty kredytu, naliczone w</w:t>
      </w:r>
      <w:r>
        <w:t> </w:t>
      </w:r>
      <w:r w:rsidRPr="0084688A">
        <w:t>okresie 120</w:t>
      </w:r>
      <w:r>
        <w:t> </w:t>
      </w:r>
      <w:r w:rsidRPr="0084688A">
        <w:t>dni od dnia wypłaty kredytu.</w:t>
      </w:r>
    </w:p>
    <w:p w:rsidR="0084688A" w:rsidRPr="0084688A" w:rsidRDefault="0084688A" w:rsidP="0084688A">
      <w:pPr>
        <w:pStyle w:val="ZARTzmartartykuempunktem"/>
        <w:keepNext/>
      </w:pPr>
      <w:r w:rsidRPr="0084688A">
        <w:t>Art.</w:t>
      </w:r>
      <w:r>
        <w:t> </w:t>
      </w:r>
      <w:r w:rsidRPr="0084688A">
        <w:t>36c.</w:t>
      </w:r>
      <w:r>
        <w:t> </w:t>
      </w:r>
      <w:r w:rsidRPr="0084688A">
        <w:t>W</w:t>
      </w:r>
      <w:r>
        <w:t> </w:t>
      </w:r>
      <w:r w:rsidRPr="0084688A">
        <w:t>przypadku udzielenia przez kredytodawcę konsumentowi, który nie dokonał pełnej spłaty kredytu, kolejnych kredytów w</w:t>
      </w:r>
      <w:r>
        <w:t> </w:t>
      </w:r>
      <w:r w:rsidRPr="0084688A">
        <w:t>okresie 120</w:t>
      </w:r>
      <w:r>
        <w:t> </w:t>
      </w:r>
      <w:r w:rsidRPr="0084688A">
        <w:t>dni od dnia wypłaty pierwszego z</w:t>
      </w:r>
      <w:r>
        <w:t> </w:t>
      </w:r>
      <w:r w:rsidRPr="0084688A">
        <w:t>kredytów:</w:t>
      </w:r>
    </w:p>
    <w:p w:rsidR="0084688A" w:rsidRPr="0084688A" w:rsidRDefault="0084688A" w:rsidP="0084688A">
      <w:pPr>
        <w:pStyle w:val="ZPKTzmpktartykuempunktem"/>
      </w:pPr>
      <w:r w:rsidRPr="0084688A">
        <w:t>1)</w:t>
      </w:r>
      <w:r w:rsidRPr="0084688A">
        <w:tab/>
        <w:t xml:space="preserve">całkowitą kwotę kredytu, dla celów ustalenia maksymalnej wysokości </w:t>
      </w:r>
      <w:proofErr w:type="spellStart"/>
      <w:r w:rsidRPr="0084688A">
        <w:t>pozaodsetkowych</w:t>
      </w:r>
      <w:proofErr w:type="spellEnd"/>
      <w:r w:rsidRPr="0084688A">
        <w:t xml:space="preserve"> kosztów kredytu, o</w:t>
      </w:r>
      <w:r>
        <w:t> </w:t>
      </w:r>
      <w:r w:rsidRPr="0084688A">
        <w:t>której mowa w</w:t>
      </w:r>
      <w:r>
        <w:t> art. </w:t>
      </w:r>
      <w:r w:rsidRPr="0084688A">
        <w:t>36a, stanowi kwota pierwszego z</w:t>
      </w:r>
      <w:r>
        <w:t> </w:t>
      </w:r>
      <w:r w:rsidRPr="0084688A">
        <w:t>kredytów;</w:t>
      </w:r>
    </w:p>
    <w:p w:rsidR="0084688A" w:rsidRPr="0084688A" w:rsidRDefault="0084688A" w:rsidP="0084688A">
      <w:pPr>
        <w:pStyle w:val="ZPKTzmpktartykuempunktem"/>
      </w:pPr>
      <w:r w:rsidRPr="0084688A">
        <w:t>2)</w:t>
      </w:r>
      <w:r w:rsidRPr="0084688A">
        <w:tab/>
      </w:r>
      <w:proofErr w:type="spellStart"/>
      <w:r w:rsidRPr="0084688A">
        <w:t>pozaodsetkowe</w:t>
      </w:r>
      <w:proofErr w:type="spellEnd"/>
      <w:r w:rsidRPr="0084688A">
        <w:t xml:space="preserve"> koszty kredytu obejmują sumę </w:t>
      </w:r>
      <w:proofErr w:type="spellStart"/>
      <w:r w:rsidRPr="0084688A">
        <w:t>pozaodsetkowych</w:t>
      </w:r>
      <w:proofErr w:type="spellEnd"/>
      <w:r w:rsidRPr="0084688A">
        <w:t xml:space="preserve"> kosztów wszystkich kredytów udzielonych w</w:t>
      </w:r>
      <w:r>
        <w:t> </w:t>
      </w:r>
      <w:r w:rsidRPr="0084688A">
        <w:t>tym okresie.</w:t>
      </w:r>
    </w:p>
    <w:p w:rsidR="0084688A" w:rsidRPr="0084688A" w:rsidRDefault="0084688A" w:rsidP="0084688A">
      <w:pPr>
        <w:pStyle w:val="ZARTzmartartykuempunktem"/>
        <w:keepNext/>
      </w:pPr>
      <w:r w:rsidRPr="0084688A">
        <w:t>Art.</w:t>
      </w:r>
      <w:r>
        <w:t> </w:t>
      </w:r>
      <w:r w:rsidRPr="0084688A">
        <w:t>36d.</w:t>
      </w:r>
      <w:r>
        <w:t> </w:t>
      </w:r>
      <w:r w:rsidRPr="0084688A">
        <w:t>Przepisów</w:t>
      </w:r>
      <w:r>
        <w:t xml:space="preserve"> art. </w:t>
      </w:r>
      <w:r w:rsidRPr="0084688A">
        <w:t>36a–36c nie stosuje się do:</w:t>
      </w:r>
    </w:p>
    <w:p w:rsidR="0084688A" w:rsidRPr="0084688A" w:rsidRDefault="0084688A" w:rsidP="0084688A">
      <w:pPr>
        <w:pStyle w:val="ZPKTzmpktartykuempunktem"/>
      </w:pPr>
      <w:r w:rsidRPr="0084688A">
        <w:t>1)</w:t>
      </w:r>
      <w:r w:rsidRPr="0084688A">
        <w:tab/>
        <w:t>kredytu w</w:t>
      </w:r>
      <w:r>
        <w:t> </w:t>
      </w:r>
      <w:r w:rsidRPr="0084688A">
        <w:t>rachunku oszczędnościowo</w:t>
      </w:r>
      <w:r>
        <w:softHyphen/>
      </w:r>
      <w:r>
        <w:noBreakHyphen/>
      </w:r>
      <w:r w:rsidRPr="0084688A">
        <w:t>rozliczeniowym konsumenta, prowadzonym przez kredytodawcę, o</w:t>
      </w:r>
      <w:r>
        <w:t> </w:t>
      </w:r>
      <w:r w:rsidRPr="0084688A">
        <w:t>którym mowa w</w:t>
      </w:r>
      <w:r>
        <w:t> art. </w:t>
      </w:r>
      <w:r w:rsidRPr="0084688A">
        <w:t>5</w:t>
      </w:r>
      <w:r>
        <w:t xml:space="preserve"> pkt </w:t>
      </w:r>
      <w:r w:rsidRPr="0084688A">
        <w:t>2a</w:t>
      </w:r>
      <w:r>
        <w:t xml:space="preserve"> lit. </w:t>
      </w:r>
      <w:r w:rsidRPr="0084688A">
        <w:t>a</w:t>
      </w:r>
      <w:r>
        <w:t> </w:t>
      </w:r>
      <w:r w:rsidRPr="0084688A">
        <w:t>i b;</w:t>
      </w:r>
    </w:p>
    <w:p w:rsidR="0084688A" w:rsidRPr="0084688A" w:rsidRDefault="0084688A" w:rsidP="0084688A">
      <w:pPr>
        <w:pStyle w:val="ZPKTzmpktartykuempunktem"/>
      </w:pPr>
      <w:r w:rsidRPr="0084688A">
        <w:t>2)</w:t>
      </w:r>
      <w:r w:rsidRPr="0084688A">
        <w:tab/>
        <w:t>umowy o</w:t>
      </w:r>
      <w:r>
        <w:t> </w:t>
      </w:r>
      <w:r w:rsidRPr="0084688A">
        <w:t>kartę kredytową, o</w:t>
      </w:r>
      <w:r>
        <w:t> </w:t>
      </w:r>
      <w:r w:rsidRPr="0084688A">
        <w:t>której mowa w</w:t>
      </w:r>
      <w:r>
        <w:t> art. </w:t>
      </w:r>
      <w:r w:rsidRPr="0084688A">
        <w:t>2</w:t>
      </w:r>
      <w:r>
        <w:t xml:space="preserve"> pkt </w:t>
      </w:r>
      <w:r w:rsidRPr="0084688A">
        <w:t>15ab ustawy z</w:t>
      </w:r>
      <w:r>
        <w:t> </w:t>
      </w:r>
      <w:r w:rsidRPr="0084688A">
        <w:t>dnia 19</w:t>
      </w:r>
      <w:r>
        <w:t> </w:t>
      </w:r>
      <w:r w:rsidRPr="0084688A">
        <w:t>sierpnia 2011</w:t>
      </w:r>
      <w:r>
        <w:t> </w:t>
      </w:r>
      <w:r w:rsidRPr="0084688A">
        <w:t>r. o</w:t>
      </w:r>
      <w:r>
        <w:t> </w:t>
      </w:r>
      <w:r w:rsidRPr="0084688A">
        <w:t>usługach płatn</w:t>
      </w:r>
      <w:r w:rsidRPr="0084688A">
        <w:t>i</w:t>
      </w:r>
      <w:r w:rsidRPr="0084688A">
        <w:t>czych (</w:t>
      </w:r>
      <w:r>
        <w:t>Dz. U.</w:t>
      </w:r>
      <w:r w:rsidRPr="0084688A">
        <w:t xml:space="preserve"> z</w:t>
      </w:r>
      <w:r>
        <w:t> </w:t>
      </w:r>
      <w:r w:rsidRPr="0084688A">
        <w:t>2014</w:t>
      </w:r>
      <w:r>
        <w:t> </w:t>
      </w:r>
      <w:r w:rsidRPr="0084688A">
        <w:t>r.</w:t>
      </w:r>
      <w:r>
        <w:t xml:space="preserve"> poz. </w:t>
      </w:r>
      <w:r w:rsidRPr="0084688A">
        <w:t>873</w:t>
      </w:r>
      <w:r>
        <w:t xml:space="preserve"> i </w:t>
      </w:r>
      <w:r w:rsidRPr="0084688A">
        <w:t>1916), o</w:t>
      </w:r>
      <w:r>
        <w:t> </w:t>
      </w:r>
      <w:r w:rsidRPr="0084688A">
        <w:t>ile kredytodawca jest jednocześnie wydawcą karty kredytowej.</w:t>
      </w:r>
      <w:r>
        <w:t>”</w:t>
      </w:r>
      <w:r w:rsidRPr="0084688A">
        <w:t>;</w:t>
      </w:r>
    </w:p>
    <w:p w:rsidR="0084688A" w:rsidRPr="0084688A" w:rsidRDefault="0084688A" w:rsidP="0084688A">
      <w:pPr>
        <w:pStyle w:val="PKTpunkt"/>
        <w:keepNext/>
      </w:pPr>
      <w:r w:rsidRPr="0084688A">
        <w:t>6)</w:t>
      </w:r>
      <w:r w:rsidRPr="0084688A">
        <w:tab/>
        <w:t>w</w:t>
      </w:r>
      <w:r>
        <w:t xml:space="preserve"> art. </w:t>
      </w:r>
      <w:r w:rsidRPr="0084688A">
        <w:t>45</w:t>
      </w:r>
      <w:r>
        <w:t xml:space="preserve"> ust. </w:t>
      </w:r>
      <w:r w:rsidRPr="0084688A">
        <w:t>1</w:t>
      </w:r>
      <w:r>
        <w:t> </w:t>
      </w:r>
      <w:r w:rsidRPr="0084688A">
        <w:t>otrzymuje brzmienie:</w:t>
      </w:r>
    </w:p>
    <w:p w:rsidR="0084688A" w:rsidRPr="0084688A" w:rsidRDefault="0084688A" w:rsidP="0084688A">
      <w:pPr>
        <w:pStyle w:val="ZUSTzmustartykuempunktem"/>
      </w:pPr>
      <w:r>
        <w:t>„</w:t>
      </w:r>
      <w:r w:rsidRPr="0084688A">
        <w:t>1.</w:t>
      </w:r>
      <w:r>
        <w:t> </w:t>
      </w:r>
      <w:r w:rsidRPr="0084688A">
        <w:t>W przypadku naruszenia przez kredytodawcę</w:t>
      </w:r>
      <w:r>
        <w:t xml:space="preserve"> art. </w:t>
      </w:r>
      <w:r w:rsidRPr="0084688A">
        <w:t>29</w:t>
      </w:r>
      <w:r>
        <w:t xml:space="preserve"> ust. </w:t>
      </w:r>
      <w:r w:rsidRPr="0084688A">
        <w:t>1,</w:t>
      </w:r>
      <w:r>
        <w:t xml:space="preserve"> art. </w:t>
      </w:r>
      <w:r w:rsidRPr="0084688A">
        <w:t>30</w:t>
      </w:r>
      <w:r>
        <w:t xml:space="preserve"> ust. </w:t>
      </w:r>
      <w:r w:rsidRPr="0084688A">
        <w:t>1</w:t>
      </w:r>
      <w:r>
        <w:t xml:space="preserve"> pkt </w:t>
      </w:r>
      <w:r w:rsidRPr="0084688A">
        <w:t>1–8, 10, 11, 14–17,</w:t>
      </w:r>
      <w:r>
        <w:t xml:space="preserve"> art. </w:t>
      </w:r>
      <w:r w:rsidRPr="0084688A">
        <w:t>31–33,</w:t>
      </w:r>
      <w:r>
        <w:t xml:space="preserve"> art. </w:t>
      </w:r>
      <w:r w:rsidRPr="0084688A">
        <w:t>33a i</w:t>
      </w:r>
      <w:r>
        <w:t> art. </w:t>
      </w:r>
      <w:r w:rsidRPr="0084688A">
        <w:t>36a–36c konsument, po złożeniu kredytodawcy pisemnego oświadczenia, zwraca kredyt bez odsetek i innych kosztów kredytu należnych kredytodawcy w terminie i w sposób ustalony w umowie.</w:t>
      </w:r>
      <w:r>
        <w:t>”</w:t>
      </w:r>
      <w:r w:rsidRPr="0084688A">
        <w:t>;</w:t>
      </w:r>
    </w:p>
    <w:p w:rsidR="0084688A" w:rsidRPr="0084688A" w:rsidRDefault="0084688A" w:rsidP="0084688A">
      <w:pPr>
        <w:pStyle w:val="PKTpunkt"/>
        <w:keepNext/>
      </w:pPr>
      <w:r w:rsidRPr="0084688A">
        <w:t>7)</w:t>
      </w:r>
      <w:r w:rsidRPr="0084688A">
        <w:tab/>
        <w:t>po rozdziale 5</w:t>
      </w:r>
      <w:r>
        <w:t> </w:t>
      </w:r>
      <w:r w:rsidRPr="0084688A">
        <w:t>dodaje się rozdziały 5a i</w:t>
      </w:r>
      <w:r>
        <w:t> </w:t>
      </w:r>
      <w:r w:rsidRPr="0084688A">
        <w:t>5b w</w:t>
      </w:r>
      <w:r>
        <w:t> </w:t>
      </w:r>
      <w:r w:rsidRPr="0084688A">
        <w:t>brzmieniu:</w:t>
      </w:r>
    </w:p>
    <w:p w:rsidR="0084688A" w:rsidRPr="0084688A" w:rsidRDefault="0084688A" w:rsidP="0084688A">
      <w:pPr>
        <w:pStyle w:val="ZROZDZODDZOZNzmoznrozdzoddzartykuempunktem"/>
      </w:pPr>
      <w:r>
        <w:t>„</w:t>
      </w:r>
      <w:r w:rsidRPr="0084688A">
        <w:t>Rozdział 5a</w:t>
      </w:r>
    </w:p>
    <w:p w:rsidR="0084688A" w:rsidRPr="0084688A" w:rsidRDefault="0084688A" w:rsidP="0084688A">
      <w:pPr>
        <w:pStyle w:val="ZROZDZODDZPRZEDMzmprzedmrozdzoddzartykuempunktem"/>
      </w:pPr>
      <w:r w:rsidRPr="0084688A">
        <w:t>Działalność instytucji pożyczkowych</w:t>
      </w:r>
    </w:p>
    <w:p w:rsidR="0084688A" w:rsidRPr="0084688A" w:rsidRDefault="0084688A" w:rsidP="0084688A">
      <w:pPr>
        <w:pStyle w:val="ZARTzmartartykuempunktem"/>
      </w:pPr>
      <w:r w:rsidRPr="0084688A">
        <w:t>Art. 59a.</w:t>
      </w:r>
      <w:r>
        <w:t> </w:t>
      </w:r>
      <w:r w:rsidRPr="0084688A">
        <w:t>1. Instytucja pożyczkowa może prowadzić działalność wyłącznie w</w:t>
      </w:r>
      <w:r>
        <w:t> </w:t>
      </w:r>
      <w:r w:rsidRPr="0084688A">
        <w:t>formie spółki z</w:t>
      </w:r>
      <w:r>
        <w:t> </w:t>
      </w:r>
      <w:r w:rsidRPr="0084688A">
        <w:t>ograniczoną o</w:t>
      </w:r>
      <w:r w:rsidRPr="0084688A">
        <w:t>d</w:t>
      </w:r>
      <w:r w:rsidRPr="0084688A">
        <w:t>powiedzialnością albo spółki akcyjnej.</w:t>
      </w:r>
    </w:p>
    <w:p w:rsidR="0084688A" w:rsidRPr="0084688A" w:rsidRDefault="0084688A" w:rsidP="0084688A">
      <w:pPr>
        <w:pStyle w:val="ZUSTzmustartykuempunktem"/>
      </w:pPr>
      <w:r w:rsidRPr="0084688A">
        <w:t>2.</w:t>
      </w:r>
      <w:r>
        <w:t> </w:t>
      </w:r>
      <w:r w:rsidRPr="0084688A">
        <w:t>Minimalny kapitał zakładowy instytucji pożyczkowej wynosi 200</w:t>
      </w:r>
      <w:r>
        <w:t> </w:t>
      </w:r>
      <w:r w:rsidRPr="0084688A">
        <w:t>000</w:t>
      </w:r>
      <w:r>
        <w:t> </w:t>
      </w:r>
      <w:r w:rsidRPr="0084688A">
        <w:t>zł.</w:t>
      </w:r>
    </w:p>
    <w:p w:rsidR="0084688A" w:rsidRPr="0084688A" w:rsidRDefault="0084688A" w:rsidP="0084688A">
      <w:pPr>
        <w:pStyle w:val="ZUSTzmustartykuempunktem"/>
      </w:pPr>
      <w:r w:rsidRPr="0084688A">
        <w:t>3.</w:t>
      </w:r>
      <w:r>
        <w:t> </w:t>
      </w:r>
      <w:r w:rsidRPr="0084688A">
        <w:t>Kapitał zakładowy, o</w:t>
      </w:r>
      <w:r>
        <w:t> </w:t>
      </w:r>
      <w:r w:rsidRPr="0084688A">
        <w:t>którym mowa w</w:t>
      </w:r>
      <w:r>
        <w:t> ust. </w:t>
      </w:r>
      <w:r w:rsidRPr="0084688A">
        <w:t>2, może być pokryty wyłącznie wkładem pieniężnym. Środki na pokrycie tego kapitału nie mogą pochodzić z</w:t>
      </w:r>
      <w:r>
        <w:t> </w:t>
      </w:r>
      <w:r w:rsidRPr="0084688A">
        <w:t>kredytu, pożyczki, emisji obligacji lub ze źródeł nieudokumentow</w:t>
      </w:r>
      <w:r w:rsidRPr="0084688A">
        <w:t>a</w:t>
      </w:r>
      <w:r w:rsidRPr="0084688A">
        <w:t>nych.</w:t>
      </w:r>
    </w:p>
    <w:p w:rsidR="0084688A" w:rsidRPr="0084688A" w:rsidRDefault="0084688A" w:rsidP="0084688A">
      <w:pPr>
        <w:pStyle w:val="ZUSTzmustartykuempunktem"/>
      </w:pPr>
      <w:r w:rsidRPr="0084688A">
        <w:t>4.</w:t>
      </w:r>
      <w:r>
        <w:t> </w:t>
      </w:r>
      <w:r w:rsidRPr="0084688A">
        <w:t>Członkiem zarządu, rady nadzorczej, komisji rewizyjnej lub prokurentem instytucji pożyczkowej może być wyłącznie osoba, która nie była prawomocnie skazana za przestępstwo przeciwko wiarygodności dokumentów, mi</w:t>
      </w:r>
      <w:r w:rsidRPr="0084688A">
        <w:t>e</w:t>
      </w:r>
      <w:r w:rsidRPr="0084688A">
        <w:t>niu, obrotowi gospodarczemu, obrotowi pieniędzmi i</w:t>
      </w:r>
      <w:r>
        <w:t> </w:t>
      </w:r>
      <w:r w:rsidRPr="0084688A">
        <w:t>papierami wartościowymi lub przestępstwo skarbowe.</w:t>
      </w:r>
    </w:p>
    <w:p w:rsidR="0084688A" w:rsidRPr="0084688A" w:rsidRDefault="0084688A" w:rsidP="0084688A">
      <w:pPr>
        <w:pStyle w:val="ZUSTzmustartykuempunktem"/>
        <w:keepNext/>
      </w:pPr>
      <w:r w:rsidRPr="0084688A">
        <w:t>5.</w:t>
      </w:r>
      <w:r>
        <w:t> </w:t>
      </w:r>
      <w:r w:rsidRPr="0084688A">
        <w:t>Do wniosku o</w:t>
      </w:r>
      <w:r>
        <w:t> </w:t>
      </w:r>
      <w:r w:rsidRPr="0084688A">
        <w:t>wpis do Krajowego Rejestru Sądowego dołącza się:</w:t>
      </w:r>
    </w:p>
    <w:p w:rsidR="0084688A" w:rsidRPr="0084688A" w:rsidRDefault="0084688A" w:rsidP="0084688A">
      <w:pPr>
        <w:pStyle w:val="ZPKTzmpktartykuempunktem"/>
      </w:pPr>
      <w:r w:rsidRPr="0084688A">
        <w:t>1)</w:t>
      </w:r>
      <w:r w:rsidRPr="0084688A">
        <w:tab/>
        <w:t>zaświadczenie z</w:t>
      </w:r>
      <w:r>
        <w:t> </w:t>
      </w:r>
      <w:r w:rsidRPr="0084688A">
        <w:t>Krajowego Rejestru Karnego o</w:t>
      </w:r>
      <w:r>
        <w:t> </w:t>
      </w:r>
      <w:r w:rsidRPr="0084688A">
        <w:t>niekaralności za przestępstwo skarbowe dotyczące członków zarządu, rady nadzorczej i</w:t>
      </w:r>
      <w:r>
        <w:t> </w:t>
      </w:r>
      <w:r w:rsidRPr="0084688A">
        <w:t xml:space="preserve">komisji rewizyjnej lub ich oświadczenia następującej treści: </w:t>
      </w:r>
      <w:r>
        <w:t>„</w:t>
      </w:r>
      <w:r w:rsidRPr="0084688A">
        <w:t>Świadomy odpowi</w:t>
      </w:r>
      <w:r w:rsidRPr="0084688A">
        <w:t>e</w:t>
      </w:r>
      <w:r w:rsidRPr="0084688A">
        <w:t>dzialności karnej za złożenie fałszywego oświadczenia wynikającej z</w:t>
      </w:r>
      <w:r>
        <w:t> art. </w:t>
      </w:r>
      <w:r w:rsidRPr="0084688A">
        <w:t>233</w:t>
      </w:r>
      <w:r>
        <w:t xml:space="preserve"> § </w:t>
      </w:r>
      <w:r w:rsidRPr="0084688A">
        <w:t>6</w:t>
      </w:r>
      <w:r>
        <w:t> </w:t>
      </w:r>
      <w:r w:rsidRPr="0084688A">
        <w:t>ustawy z</w:t>
      </w:r>
      <w:r>
        <w:t> </w:t>
      </w:r>
      <w:r w:rsidRPr="0084688A">
        <w:t>dnia 6 czerwca 1997</w:t>
      </w:r>
      <w:r>
        <w:t> </w:t>
      </w:r>
      <w:r w:rsidRPr="0084688A">
        <w:t>r. – Kodeks karny oświadczam, że nie byłem skazany za przestępstwo skarbowe.</w:t>
      </w:r>
      <w:r>
        <w:t>”</w:t>
      </w:r>
      <w:r w:rsidRPr="0084688A">
        <w:t>; klauzula ta zastępuje pouczenie organu o</w:t>
      </w:r>
      <w:r>
        <w:t> </w:t>
      </w:r>
      <w:r w:rsidRPr="0084688A">
        <w:t>odpowiedzialności karnej za składanie fałszywych zeznań;</w:t>
      </w:r>
    </w:p>
    <w:p w:rsidR="0084688A" w:rsidRPr="0084688A" w:rsidRDefault="0084688A" w:rsidP="0084688A">
      <w:pPr>
        <w:pStyle w:val="ZPKTzmpktartykuempunktem"/>
      </w:pPr>
      <w:r w:rsidRPr="0084688A">
        <w:t>2)</w:t>
      </w:r>
      <w:r w:rsidRPr="0084688A">
        <w:tab/>
        <w:t>zaświadczenie z</w:t>
      </w:r>
      <w:r>
        <w:t> </w:t>
      </w:r>
      <w:r w:rsidRPr="0084688A">
        <w:t>Krajowego Rejestru Karnego o</w:t>
      </w:r>
      <w:r>
        <w:t> </w:t>
      </w:r>
      <w:r w:rsidRPr="0084688A">
        <w:t>niekaralności za przestępstwa określone w</w:t>
      </w:r>
      <w:r>
        <w:t> ust. </w:t>
      </w:r>
      <w:r w:rsidRPr="0084688A">
        <w:t>4</w:t>
      </w:r>
      <w:r>
        <w:t> </w:t>
      </w:r>
      <w:r w:rsidRPr="0084688A">
        <w:t xml:space="preserve">dotyczące prokurenta lub jego oświadczenie następującej treści: </w:t>
      </w:r>
      <w:r>
        <w:t>„</w:t>
      </w:r>
      <w:r w:rsidRPr="0084688A">
        <w:t>Świadomy odpowiedzialności karnej za złożenie fa</w:t>
      </w:r>
      <w:r w:rsidRPr="0084688A">
        <w:t>ł</w:t>
      </w:r>
      <w:r w:rsidRPr="0084688A">
        <w:t>szywego oświadczenia wynikającej z</w:t>
      </w:r>
      <w:r>
        <w:t> art. </w:t>
      </w:r>
      <w:r w:rsidRPr="0084688A">
        <w:t>233</w:t>
      </w:r>
      <w:r>
        <w:t xml:space="preserve"> § </w:t>
      </w:r>
      <w:r w:rsidRPr="0084688A">
        <w:t>6</w:t>
      </w:r>
      <w:r>
        <w:t> </w:t>
      </w:r>
      <w:r w:rsidRPr="0084688A">
        <w:t>ustawy z</w:t>
      </w:r>
      <w:r>
        <w:t> </w:t>
      </w:r>
      <w:r w:rsidRPr="0084688A">
        <w:t>dnia 6</w:t>
      </w:r>
      <w:r>
        <w:t> </w:t>
      </w:r>
      <w:r w:rsidRPr="0084688A">
        <w:t>czerwca 1997</w:t>
      </w:r>
      <w:r>
        <w:t> </w:t>
      </w:r>
      <w:r w:rsidRPr="0084688A">
        <w:t>r. – Kodeks karny oświa</w:t>
      </w:r>
      <w:r w:rsidRPr="0084688A">
        <w:t>d</w:t>
      </w:r>
      <w:r w:rsidRPr="0084688A">
        <w:t>czam, że nie byłem skazany za przestępstwa, o</w:t>
      </w:r>
      <w:r>
        <w:t> </w:t>
      </w:r>
      <w:r w:rsidRPr="0084688A">
        <w:t>których mowa w</w:t>
      </w:r>
      <w:r>
        <w:t> art. </w:t>
      </w:r>
      <w:r w:rsidRPr="0084688A">
        <w:t>59a</w:t>
      </w:r>
      <w:r>
        <w:t xml:space="preserve"> ust. </w:t>
      </w:r>
      <w:r w:rsidRPr="0084688A">
        <w:t>4</w:t>
      </w:r>
      <w:r>
        <w:t> </w:t>
      </w:r>
      <w:r w:rsidRPr="0084688A">
        <w:t>ustawy z</w:t>
      </w:r>
      <w:r>
        <w:t> </w:t>
      </w:r>
      <w:r w:rsidRPr="0084688A">
        <w:t>dnia 12</w:t>
      </w:r>
      <w:r>
        <w:t> </w:t>
      </w:r>
      <w:r w:rsidRPr="0084688A">
        <w:t>maja 2011</w:t>
      </w:r>
      <w:r>
        <w:t> </w:t>
      </w:r>
      <w:r w:rsidRPr="0084688A">
        <w:t>r. o</w:t>
      </w:r>
      <w:r>
        <w:t> </w:t>
      </w:r>
      <w:r w:rsidRPr="0084688A">
        <w:t>kredycie konsumenckim.</w:t>
      </w:r>
      <w:r>
        <w:t>”</w:t>
      </w:r>
      <w:r w:rsidRPr="0084688A">
        <w:t>; klauzula ta zastępuje pouczenie organu o</w:t>
      </w:r>
      <w:r>
        <w:t> </w:t>
      </w:r>
      <w:r w:rsidRPr="0084688A">
        <w:t>odpowiedzialności karnej za składanie fałszywych zeznań;</w:t>
      </w:r>
    </w:p>
    <w:p w:rsidR="0084688A" w:rsidRPr="0084688A" w:rsidRDefault="0084688A" w:rsidP="0084688A">
      <w:pPr>
        <w:pStyle w:val="ZPKTzmpktartykuempunktem"/>
      </w:pPr>
      <w:r w:rsidRPr="0084688A">
        <w:t>3)</w:t>
      </w:r>
      <w:r w:rsidRPr="0084688A">
        <w:tab/>
        <w:t>oświadczenie, że spółka zamierza prowadzić działalność gospodarczą w</w:t>
      </w:r>
      <w:r>
        <w:t> </w:t>
      </w:r>
      <w:r w:rsidRPr="0084688A">
        <w:t>zakresie udzielania kredytów kons</w:t>
      </w:r>
      <w:r w:rsidRPr="0084688A">
        <w:t>u</w:t>
      </w:r>
      <w:r w:rsidRPr="0084688A">
        <w:t>menckich jako instytucja pożyczkowa.</w:t>
      </w:r>
    </w:p>
    <w:p w:rsidR="0084688A" w:rsidRPr="0084688A" w:rsidRDefault="0084688A" w:rsidP="0084688A">
      <w:pPr>
        <w:pStyle w:val="ZARTzmartartykuempunktem"/>
      </w:pPr>
      <w:r w:rsidRPr="0084688A">
        <w:t>Art. 59b.</w:t>
      </w:r>
      <w:r>
        <w:t> </w:t>
      </w:r>
      <w:r w:rsidRPr="0084688A">
        <w:t>1. Instytucja pożyczkowa może udostępniać instytucji utworzonej na podstawie</w:t>
      </w:r>
      <w:r>
        <w:t xml:space="preserve"> art. </w:t>
      </w:r>
      <w:r w:rsidRPr="0084688A">
        <w:t>105</w:t>
      </w:r>
      <w:r>
        <w:t xml:space="preserve"> ust. </w:t>
      </w:r>
      <w:r w:rsidRPr="0084688A">
        <w:t>4</w:t>
      </w:r>
      <w:r>
        <w:t> </w:t>
      </w:r>
      <w:r w:rsidRPr="0084688A">
        <w:t>ustawy z</w:t>
      </w:r>
      <w:r>
        <w:t> </w:t>
      </w:r>
      <w:r w:rsidRPr="0084688A">
        <w:t>dnia 29</w:t>
      </w:r>
      <w:r>
        <w:t> </w:t>
      </w:r>
      <w:r w:rsidRPr="0084688A">
        <w:t>sierpnia 1997</w:t>
      </w:r>
      <w:r>
        <w:t> </w:t>
      </w:r>
      <w:r w:rsidRPr="0084688A">
        <w:t>r. – Prawo bankowe informacje w</w:t>
      </w:r>
      <w:r>
        <w:t> </w:t>
      </w:r>
      <w:r w:rsidRPr="0084688A">
        <w:t>zakresie niezbędnym do oceny zdolności kredytowej ko</w:t>
      </w:r>
      <w:r w:rsidRPr="0084688A">
        <w:t>n</w:t>
      </w:r>
      <w:r w:rsidRPr="0084688A">
        <w:t>sumenta, o</w:t>
      </w:r>
      <w:r>
        <w:t> </w:t>
      </w:r>
      <w:r w:rsidRPr="0084688A">
        <w:t>której mowa w</w:t>
      </w:r>
      <w:r>
        <w:t> art. </w:t>
      </w:r>
      <w:r w:rsidRPr="0084688A">
        <w:t>9, i</w:t>
      </w:r>
      <w:r>
        <w:t> </w:t>
      </w:r>
      <w:r w:rsidRPr="0084688A">
        <w:t>analizy ryzyka kredytowego.</w:t>
      </w:r>
    </w:p>
    <w:p w:rsidR="0084688A" w:rsidRPr="0084688A" w:rsidRDefault="0084688A" w:rsidP="0084688A">
      <w:pPr>
        <w:pStyle w:val="ZUSTzmustartykuempunktem"/>
      </w:pPr>
      <w:r w:rsidRPr="0084688A">
        <w:t>2.</w:t>
      </w:r>
      <w:r>
        <w:t> </w:t>
      </w:r>
      <w:r w:rsidRPr="0084688A">
        <w:t>Udostępnianie informacji na podstawie</w:t>
      </w:r>
      <w:r>
        <w:t xml:space="preserve"> ust. </w:t>
      </w:r>
      <w:r w:rsidRPr="0084688A">
        <w:t>1</w:t>
      </w:r>
      <w:r>
        <w:t> </w:t>
      </w:r>
      <w:r w:rsidRPr="0084688A">
        <w:t>może nastąpić, jeżeli instytucja pożyczkowa uzyskała upowa</w:t>
      </w:r>
      <w:r w:rsidRPr="0084688A">
        <w:t>ż</w:t>
      </w:r>
      <w:r w:rsidRPr="0084688A">
        <w:t>nienie konsumenta, którego dotyczą te dane, w</w:t>
      </w:r>
      <w:r>
        <w:t> </w:t>
      </w:r>
      <w:r w:rsidRPr="0084688A">
        <w:t>postaci pisemnej lub w</w:t>
      </w:r>
      <w:r>
        <w:t> </w:t>
      </w:r>
      <w:r w:rsidRPr="0084688A">
        <w:t>postaci elektronicznej utrwalonej na inform</w:t>
      </w:r>
      <w:r w:rsidRPr="0084688A">
        <w:t>a</w:t>
      </w:r>
      <w:r w:rsidRPr="0084688A">
        <w:t>tycznym nośniku danych w</w:t>
      </w:r>
      <w:r>
        <w:t> </w:t>
      </w:r>
      <w:r w:rsidRPr="0084688A">
        <w:t>rozumieniu</w:t>
      </w:r>
      <w:r>
        <w:t xml:space="preserve"> art. </w:t>
      </w:r>
      <w:r w:rsidRPr="0084688A">
        <w:t>3</w:t>
      </w:r>
      <w:r>
        <w:t xml:space="preserve"> pkt </w:t>
      </w:r>
      <w:r w:rsidRPr="0084688A">
        <w:t>1</w:t>
      </w:r>
      <w:r>
        <w:t> </w:t>
      </w:r>
      <w:r w:rsidRPr="0084688A">
        <w:t>ustawy z</w:t>
      </w:r>
      <w:r>
        <w:t> </w:t>
      </w:r>
      <w:r w:rsidRPr="0084688A">
        <w:t>dnia 17</w:t>
      </w:r>
      <w:r>
        <w:t> </w:t>
      </w:r>
      <w:r w:rsidRPr="0084688A">
        <w:t>lutego 2005</w:t>
      </w:r>
      <w:r>
        <w:t> </w:t>
      </w:r>
      <w:r w:rsidRPr="0084688A">
        <w:t>r. o</w:t>
      </w:r>
      <w:r>
        <w:t> </w:t>
      </w:r>
      <w:r w:rsidRPr="0084688A">
        <w:t>informatyzacji działalności podmiotów realizujących zadania publiczne (</w:t>
      </w:r>
      <w:r>
        <w:t>Dz. U.</w:t>
      </w:r>
      <w:r w:rsidRPr="0084688A">
        <w:t xml:space="preserve"> z</w:t>
      </w:r>
      <w:r>
        <w:t> </w:t>
      </w:r>
      <w:r w:rsidRPr="0084688A">
        <w:t>2014</w:t>
      </w:r>
      <w:r>
        <w:t> </w:t>
      </w:r>
      <w:r w:rsidRPr="0084688A">
        <w:t>r.</w:t>
      </w:r>
      <w:r>
        <w:t xml:space="preserve"> poz. </w:t>
      </w:r>
      <w:r w:rsidRPr="0084688A">
        <w:t>1114). Upoważnienie określa zakres danych prz</w:t>
      </w:r>
      <w:r w:rsidRPr="0084688A">
        <w:t>e</w:t>
      </w:r>
      <w:r w:rsidRPr="0084688A">
        <w:t>znaczonych do udostępnienia.</w:t>
      </w:r>
    </w:p>
    <w:p w:rsidR="0084688A" w:rsidRPr="0084688A" w:rsidRDefault="0084688A" w:rsidP="0084688A">
      <w:pPr>
        <w:pStyle w:val="ZUSTzmustartykuempunktem"/>
      </w:pPr>
      <w:r w:rsidRPr="0084688A">
        <w:t>3.</w:t>
      </w:r>
      <w:r>
        <w:t> </w:t>
      </w:r>
      <w:r w:rsidRPr="0084688A">
        <w:t>Po udostępnieniu danych konsumenta instytucja pożyczkowa obowiązana jest do informowania instytucji utworzonej na podstawie</w:t>
      </w:r>
      <w:r>
        <w:t xml:space="preserve"> art. </w:t>
      </w:r>
      <w:r w:rsidRPr="0084688A">
        <w:t>105</w:t>
      </w:r>
      <w:r>
        <w:t xml:space="preserve"> ust. </w:t>
      </w:r>
      <w:r w:rsidRPr="0084688A">
        <w:t>4</w:t>
      </w:r>
      <w:r>
        <w:t> </w:t>
      </w:r>
      <w:r w:rsidRPr="0084688A">
        <w:t>ustawy z</w:t>
      </w:r>
      <w:r>
        <w:t> </w:t>
      </w:r>
      <w:r w:rsidRPr="0084688A">
        <w:t>dnia 29 sierpnia 1997</w:t>
      </w:r>
      <w:r>
        <w:t> </w:t>
      </w:r>
      <w:r w:rsidRPr="0084688A">
        <w:t>r. – Prawo bankowe, która otrzymała te dane, o</w:t>
      </w:r>
      <w:r>
        <w:t> </w:t>
      </w:r>
      <w:r w:rsidRPr="0084688A">
        <w:t>całkowitej spłacie zobowiązań, ich wygaśnięciu, o</w:t>
      </w:r>
      <w:r>
        <w:t> </w:t>
      </w:r>
      <w:r w:rsidRPr="0084688A">
        <w:t>stwierdzeniu nieistnienia zobowiązania lub korekcie jego wys</w:t>
      </w:r>
      <w:r w:rsidRPr="0084688A">
        <w:t>o</w:t>
      </w:r>
      <w:r w:rsidRPr="0084688A">
        <w:t>kości oraz o</w:t>
      </w:r>
      <w:r>
        <w:t> </w:t>
      </w:r>
      <w:r w:rsidRPr="0084688A">
        <w:t>nowo powstałych zobowiązaniach i</w:t>
      </w:r>
      <w:r>
        <w:t> </w:t>
      </w:r>
      <w:r w:rsidRPr="0084688A">
        <w:t>ich aktualizacji, w</w:t>
      </w:r>
      <w:r>
        <w:t> </w:t>
      </w:r>
      <w:r w:rsidRPr="0084688A">
        <w:t>terminie 7</w:t>
      </w:r>
      <w:r>
        <w:t> </w:t>
      </w:r>
      <w:r w:rsidRPr="0084688A">
        <w:t>dni od wystąpienia okoliczności uz</w:t>
      </w:r>
      <w:r w:rsidRPr="0084688A">
        <w:t>a</w:t>
      </w:r>
      <w:r w:rsidRPr="0084688A">
        <w:t>sadniających przekazanie informacji. Instytucja utworzona na podstawie</w:t>
      </w:r>
      <w:r>
        <w:t xml:space="preserve"> art. </w:t>
      </w:r>
      <w:r w:rsidRPr="0084688A">
        <w:t>105</w:t>
      </w:r>
      <w:r>
        <w:t xml:space="preserve"> ust. </w:t>
      </w:r>
      <w:r w:rsidRPr="0084688A">
        <w:t>4</w:t>
      </w:r>
      <w:r>
        <w:t> </w:t>
      </w:r>
      <w:r w:rsidRPr="0084688A">
        <w:t>ustawy z</w:t>
      </w:r>
      <w:r>
        <w:t> </w:t>
      </w:r>
      <w:r w:rsidRPr="0084688A">
        <w:t>dnia 29 sierpnia 1997</w:t>
      </w:r>
      <w:r>
        <w:t> </w:t>
      </w:r>
      <w:r w:rsidRPr="0084688A">
        <w:t>r. – Prawo bankowe obowiązana jest wprowadzić informacje, o</w:t>
      </w:r>
      <w:r>
        <w:t> </w:t>
      </w:r>
      <w:r w:rsidRPr="0084688A">
        <w:t>których mowa w</w:t>
      </w:r>
      <w:r>
        <w:t> </w:t>
      </w:r>
      <w:r w:rsidRPr="0084688A">
        <w:t>zdaniu poprzedzającym, do zbioru, w</w:t>
      </w:r>
      <w:r>
        <w:t> </w:t>
      </w:r>
      <w:r w:rsidRPr="0084688A">
        <w:t>którym są one przetwarzane, w</w:t>
      </w:r>
      <w:r>
        <w:t> </w:t>
      </w:r>
      <w:r w:rsidRPr="0084688A">
        <w:t>terminie nie dłuższym niż 7</w:t>
      </w:r>
      <w:r>
        <w:t> </w:t>
      </w:r>
      <w:r w:rsidRPr="0084688A">
        <w:t>dni od dnia ich otrzymania.</w:t>
      </w:r>
    </w:p>
    <w:p w:rsidR="0084688A" w:rsidRPr="0084688A" w:rsidRDefault="0084688A" w:rsidP="0084688A">
      <w:pPr>
        <w:pStyle w:val="ZARTzmartartykuempunktem"/>
      </w:pPr>
      <w:r w:rsidRPr="0084688A">
        <w:t>Art. 59c.</w:t>
      </w:r>
      <w:r>
        <w:t> </w:t>
      </w:r>
      <w:r w:rsidRPr="0084688A">
        <w:t>1. Instytucja pożyczkowa i</w:t>
      </w:r>
      <w:r>
        <w:t> </w:t>
      </w:r>
      <w:r w:rsidRPr="0084688A">
        <w:t>podmiot, o</w:t>
      </w:r>
      <w:r>
        <w:t> </w:t>
      </w:r>
      <w:r w:rsidRPr="0084688A">
        <w:t>którym mowa w</w:t>
      </w:r>
      <w:r>
        <w:t> art. </w:t>
      </w:r>
      <w:r w:rsidRPr="0084688A">
        <w:t>59d, oraz osoby w</w:t>
      </w:r>
      <w:r>
        <w:t> </w:t>
      </w:r>
      <w:r w:rsidRPr="0084688A">
        <w:t>nich zatrudnione, w</w:t>
      </w:r>
      <w:r>
        <w:t> </w:t>
      </w:r>
      <w:r w:rsidRPr="0084688A">
        <w:t>tym na podstawie umowy o</w:t>
      </w:r>
      <w:r>
        <w:t> </w:t>
      </w:r>
      <w:r w:rsidRPr="0084688A">
        <w:t>dzieło, umowy zlecenia lub innej umowy o</w:t>
      </w:r>
      <w:r>
        <w:t> </w:t>
      </w:r>
      <w:r w:rsidRPr="0084688A">
        <w:t>podobnym charakterze, są obowiązane z</w:t>
      </w:r>
      <w:r w:rsidRPr="0084688A">
        <w:t>a</w:t>
      </w:r>
      <w:r w:rsidRPr="0084688A">
        <w:t>chować w</w:t>
      </w:r>
      <w:r>
        <w:t> </w:t>
      </w:r>
      <w:r w:rsidRPr="0084688A">
        <w:t>tajemnicy informacje stanowiące tajemnicę bankową, udostępnione zgodnie z</w:t>
      </w:r>
      <w:r>
        <w:t> art. </w:t>
      </w:r>
      <w:r w:rsidRPr="0084688A">
        <w:t>105</w:t>
      </w:r>
      <w:r>
        <w:t xml:space="preserve"> ust. </w:t>
      </w:r>
      <w:r w:rsidRPr="0084688A">
        <w:t>4</w:t>
      </w:r>
      <w:r>
        <w:t xml:space="preserve"> pkt </w:t>
      </w:r>
      <w:r w:rsidRPr="0084688A">
        <w:t>4</w:t>
      </w:r>
      <w:r>
        <w:t> </w:t>
      </w:r>
      <w:r w:rsidRPr="0084688A">
        <w:t xml:space="preserve">ustawy </w:t>
      </w:r>
      <w:r w:rsidR="00467B87">
        <w:t xml:space="preserve">z dnia 29 sierpnia 1997 r. </w:t>
      </w:r>
      <w:r w:rsidRPr="0084688A">
        <w:t>– Prawo bankowe. Przetwarzanie tych informacji przez instytucję pożyczkową i</w:t>
      </w:r>
      <w:r>
        <w:t> </w:t>
      </w:r>
      <w:r w:rsidRPr="0084688A">
        <w:t>podmiot, o</w:t>
      </w:r>
      <w:r>
        <w:t> </w:t>
      </w:r>
      <w:r w:rsidRPr="0084688A">
        <w:t>którym mowa w</w:t>
      </w:r>
      <w:r>
        <w:t> art. </w:t>
      </w:r>
      <w:r w:rsidRPr="0084688A">
        <w:t>59d, może być wykonywane wyłącznie w</w:t>
      </w:r>
      <w:r>
        <w:t> </w:t>
      </w:r>
      <w:r w:rsidRPr="0084688A">
        <w:t>celu oceny zdolności kredytowej konsumenta, o</w:t>
      </w:r>
      <w:r>
        <w:t> </w:t>
      </w:r>
      <w:r w:rsidRPr="0084688A">
        <w:t>której mowa w</w:t>
      </w:r>
      <w:r>
        <w:t> art. </w:t>
      </w:r>
      <w:r w:rsidRPr="0084688A">
        <w:t>9, i</w:t>
      </w:r>
      <w:r>
        <w:t> </w:t>
      </w:r>
      <w:r w:rsidRPr="0084688A">
        <w:t>analizy ryzyka kredytowego.</w:t>
      </w:r>
    </w:p>
    <w:p w:rsidR="0084688A" w:rsidRPr="0084688A" w:rsidRDefault="0084688A" w:rsidP="0084688A">
      <w:pPr>
        <w:pStyle w:val="ZUSTzmustartykuempunktem"/>
      </w:pPr>
      <w:r w:rsidRPr="0084688A">
        <w:t>2.</w:t>
      </w:r>
      <w:r>
        <w:t> </w:t>
      </w:r>
      <w:r w:rsidRPr="0084688A">
        <w:t>Obowiązek, o</w:t>
      </w:r>
      <w:r>
        <w:t> </w:t>
      </w:r>
      <w:r w:rsidRPr="0084688A">
        <w:t>którym mowa w</w:t>
      </w:r>
      <w:r>
        <w:t> ust. </w:t>
      </w:r>
      <w:r w:rsidRPr="0084688A">
        <w:t>1, trwa również po zaprzestaniu prowadzenia działalności jako instytucja pożyczkowa oraz po ustaniu stosunków prawnych, o</w:t>
      </w:r>
      <w:r>
        <w:t> </w:t>
      </w:r>
      <w:r w:rsidRPr="0084688A">
        <w:t>których mowa w</w:t>
      </w:r>
      <w:r>
        <w:t> ust. </w:t>
      </w:r>
      <w:r w:rsidRPr="0084688A">
        <w:t>1.</w:t>
      </w:r>
    </w:p>
    <w:p w:rsidR="0084688A" w:rsidRPr="0084688A" w:rsidRDefault="0084688A" w:rsidP="0084688A">
      <w:pPr>
        <w:pStyle w:val="ZARTzmartartykuempunktem"/>
      </w:pPr>
      <w:r w:rsidRPr="0084688A">
        <w:t>Art. 59d.</w:t>
      </w:r>
      <w:r>
        <w:t> </w:t>
      </w:r>
      <w:r w:rsidRPr="0084688A">
        <w:t>1. Podmiot posiadający formę prawną spółki akcyjnej albo spółki z</w:t>
      </w:r>
      <w:r>
        <w:t> </w:t>
      </w:r>
      <w:r w:rsidRPr="0084688A">
        <w:t>ograniczoną odpowiedzialnością, mający siedzibę na terytorium państwa będącego członkiem Unii Europejskiej innego niż Rzeczpospolita Polska, Konfederacji Szwajcarskiej lub państwa członkowskiego Europejskiego Porozumienia o</w:t>
      </w:r>
      <w:r>
        <w:t> </w:t>
      </w:r>
      <w:r w:rsidRPr="0084688A">
        <w:t>Wolnym Handlu (EFTA) – strony umowy o</w:t>
      </w:r>
      <w:r>
        <w:t> </w:t>
      </w:r>
      <w:r w:rsidRPr="0084688A">
        <w:t>Europejskim Obszarze Gospodarczym może prowadzić działalność jako instytucja pożyczkowa, j</w:t>
      </w:r>
      <w:r w:rsidRPr="0084688A">
        <w:t>e</w:t>
      </w:r>
      <w:r w:rsidRPr="0084688A">
        <w:t>żeli spełnia warunki, o</w:t>
      </w:r>
      <w:r>
        <w:t> </w:t>
      </w:r>
      <w:r w:rsidRPr="0084688A">
        <w:t>których mowa w</w:t>
      </w:r>
      <w:r>
        <w:t> art. </w:t>
      </w:r>
      <w:r w:rsidRPr="0084688A">
        <w:t>59a</w:t>
      </w:r>
      <w:r>
        <w:t xml:space="preserve"> ust. </w:t>
      </w:r>
      <w:r w:rsidRPr="0084688A">
        <w:t>2–4.</w:t>
      </w:r>
    </w:p>
    <w:p w:rsidR="0084688A" w:rsidRPr="0084688A" w:rsidRDefault="0084688A" w:rsidP="0084688A">
      <w:pPr>
        <w:pStyle w:val="ZUSTzmustartykuempunktem"/>
      </w:pPr>
      <w:r w:rsidRPr="0084688A">
        <w:t>2.</w:t>
      </w:r>
      <w:r>
        <w:t> </w:t>
      </w:r>
      <w:r w:rsidRPr="0084688A">
        <w:t>Minimalny kapitał zakładowy podmiotu, o</w:t>
      </w:r>
      <w:r>
        <w:t> </w:t>
      </w:r>
      <w:r w:rsidRPr="0084688A">
        <w:t>którym mowa w</w:t>
      </w:r>
      <w:r>
        <w:t> ust. </w:t>
      </w:r>
      <w:r w:rsidRPr="0084688A">
        <w:t>1, oblicza się według kursu średniego ogł</w:t>
      </w:r>
      <w:r w:rsidRPr="0084688A">
        <w:t>a</w:t>
      </w:r>
      <w:r w:rsidRPr="0084688A">
        <w:t>szanego przez Narodowy Bank Polski, obowiązującego w</w:t>
      </w:r>
      <w:r>
        <w:t> </w:t>
      </w:r>
      <w:r w:rsidRPr="0084688A">
        <w:t>dniu rozpoczęcia działalności jako instytucja pożyczkowa na terytorium Rzeczypospolitej Polskiej.</w:t>
      </w:r>
    </w:p>
    <w:p w:rsidR="0084688A" w:rsidRPr="0084688A" w:rsidRDefault="0084688A" w:rsidP="0084688A">
      <w:pPr>
        <w:pStyle w:val="ZROZDZODDZOZNzmoznrozdzoddzartykuempunktem"/>
      </w:pPr>
      <w:r w:rsidRPr="0084688A">
        <w:t>Rozdział 5b</w:t>
      </w:r>
    </w:p>
    <w:p w:rsidR="0084688A" w:rsidRPr="0084688A" w:rsidRDefault="0084688A" w:rsidP="0084688A">
      <w:pPr>
        <w:pStyle w:val="ZROZDZODDZPRZEDMzmprzedmrozdzoddzartykuempunktem"/>
      </w:pPr>
      <w:r w:rsidRPr="0084688A">
        <w:t>Przepisy karne</w:t>
      </w:r>
    </w:p>
    <w:p w:rsidR="0084688A" w:rsidRPr="0084688A" w:rsidRDefault="0084688A" w:rsidP="0084688A">
      <w:pPr>
        <w:pStyle w:val="ZARTzmartartykuempunktem"/>
      </w:pPr>
      <w:r w:rsidRPr="0084688A">
        <w:t>Art. 59e.</w:t>
      </w:r>
      <w:r>
        <w:t> </w:t>
      </w:r>
      <w:r w:rsidRPr="0084688A">
        <w:t>1. Kto, będąc kredytodawcą w</w:t>
      </w:r>
      <w:r>
        <w:t> </w:t>
      </w:r>
      <w:r w:rsidRPr="0084688A">
        <w:t>rozumieniu</w:t>
      </w:r>
      <w:r>
        <w:t xml:space="preserve"> art. </w:t>
      </w:r>
      <w:r w:rsidRPr="0084688A">
        <w:t>5</w:t>
      </w:r>
      <w:r>
        <w:t xml:space="preserve"> pkt </w:t>
      </w:r>
      <w:r w:rsidRPr="0084688A">
        <w:t>2a, nie spełnia warunków, o</w:t>
      </w:r>
      <w:r>
        <w:t> </w:t>
      </w:r>
      <w:r w:rsidRPr="0084688A">
        <w:t>których mowa w</w:t>
      </w:r>
      <w:r>
        <w:t> art. </w:t>
      </w:r>
      <w:r w:rsidRPr="0084688A">
        <w:t>59a, podlega grzywnie do 500</w:t>
      </w:r>
      <w:r>
        <w:t> </w:t>
      </w:r>
      <w:r w:rsidRPr="0084688A">
        <w:t>000</w:t>
      </w:r>
      <w:r>
        <w:t> </w:t>
      </w:r>
      <w:r w:rsidRPr="0084688A">
        <w:t>złotych i</w:t>
      </w:r>
      <w:r>
        <w:t> </w:t>
      </w:r>
      <w:r w:rsidRPr="0084688A">
        <w:t>karze pozbawienia wolności do lat 2.</w:t>
      </w:r>
    </w:p>
    <w:p w:rsidR="0084688A" w:rsidRPr="0084688A" w:rsidRDefault="0084688A" w:rsidP="0084688A">
      <w:pPr>
        <w:pStyle w:val="ZUSTzmustartykuempunktem"/>
      </w:pPr>
      <w:r w:rsidRPr="0084688A">
        <w:t>2.</w:t>
      </w:r>
      <w:r>
        <w:t> </w:t>
      </w:r>
      <w:r w:rsidRPr="0084688A">
        <w:t>Tej samej karze podlega, kto dopuszcza się czynu określonego w</w:t>
      </w:r>
      <w:r>
        <w:t> ust. </w:t>
      </w:r>
      <w:r w:rsidRPr="0084688A">
        <w:t>1, będąc członkiem zarządu podmiotu prowadzącego działalność w</w:t>
      </w:r>
      <w:r>
        <w:t> </w:t>
      </w:r>
      <w:r w:rsidRPr="0084688A">
        <w:t>rozumieniu</w:t>
      </w:r>
      <w:r>
        <w:t xml:space="preserve"> art. </w:t>
      </w:r>
      <w:r w:rsidRPr="0084688A">
        <w:t>5</w:t>
      </w:r>
      <w:r>
        <w:t xml:space="preserve"> pkt </w:t>
      </w:r>
      <w:r w:rsidRPr="0084688A">
        <w:t>2a lub osobą uprawnioną do jego reprezentacji.</w:t>
      </w:r>
    </w:p>
    <w:p w:rsidR="0084688A" w:rsidRPr="0084688A" w:rsidRDefault="0084688A" w:rsidP="0084688A">
      <w:pPr>
        <w:pStyle w:val="ZARTzmartartykuempunktem"/>
      </w:pPr>
      <w:r w:rsidRPr="0084688A">
        <w:t>Art. 59f.</w:t>
      </w:r>
      <w:r>
        <w:t> </w:t>
      </w:r>
      <w:r w:rsidRPr="0084688A">
        <w:t>Kto, będąc obowiązanym do zachowania w</w:t>
      </w:r>
      <w:r>
        <w:t> </w:t>
      </w:r>
      <w:r w:rsidRPr="0084688A">
        <w:t>tajemnicy informacji, o</w:t>
      </w:r>
      <w:r>
        <w:t> </w:t>
      </w:r>
      <w:r w:rsidRPr="0084688A">
        <w:t>których mowa w</w:t>
      </w:r>
      <w:r>
        <w:t> art. </w:t>
      </w:r>
      <w:r w:rsidRPr="0084688A">
        <w:t>59c</w:t>
      </w:r>
      <w:r>
        <w:t xml:space="preserve"> ust. </w:t>
      </w:r>
      <w:r w:rsidRPr="0084688A">
        <w:t>1, ujawnia lub wykorzystuje te informacje niezgodnie z</w:t>
      </w:r>
      <w:r>
        <w:t> </w:t>
      </w:r>
      <w:r w:rsidRPr="0084688A">
        <w:t>upoważnieniem określonym w</w:t>
      </w:r>
      <w:r>
        <w:t> </w:t>
      </w:r>
      <w:r w:rsidRPr="0084688A">
        <w:t>ustawie, podlega grzywnie do 1 000 000</w:t>
      </w:r>
      <w:r>
        <w:t> </w:t>
      </w:r>
      <w:r w:rsidRPr="0084688A">
        <w:t>złotych i</w:t>
      </w:r>
      <w:r>
        <w:t> </w:t>
      </w:r>
      <w:r w:rsidRPr="0084688A">
        <w:t>karze pozbawienia wolności do lat 3.</w:t>
      </w:r>
    </w:p>
    <w:p w:rsidR="0084688A" w:rsidRPr="0084688A" w:rsidRDefault="0084688A" w:rsidP="0084688A">
      <w:pPr>
        <w:pStyle w:val="ZARTzmartartykuempunktem"/>
      </w:pPr>
      <w:r w:rsidRPr="0084688A">
        <w:t>Art. 59g.</w:t>
      </w:r>
      <w:r>
        <w:t> </w:t>
      </w:r>
      <w:r w:rsidRPr="0084688A">
        <w:t>1. Kto, będąc do tego obowiązanym, nie przekazuje do instytucji utworzonej na podstawie</w:t>
      </w:r>
      <w:r>
        <w:t xml:space="preserve"> art. </w:t>
      </w:r>
      <w:r w:rsidRPr="0084688A">
        <w:t>105</w:t>
      </w:r>
      <w:r>
        <w:t xml:space="preserve"> ust. </w:t>
      </w:r>
      <w:r w:rsidRPr="0084688A">
        <w:t>4</w:t>
      </w:r>
      <w:r>
        <w:t> </w:t>
      </w:r>
      <w:r w:rsidRPr="0084688A">
        <w:t>ustawy z</w:t>
      </w:r>
      <w:r>
        <w:t> </w:t>
      </w:r>
      <w:r w:rsidRPr="0084688A">
        <w:t>dnia 29</w:t>
      </w:r>
      <w:r>
        <w:t> </w:t>
      </w:r>
      <w:r w:rsidRPr="0084688A">
        <w:t>sierpnia 1997</w:t>
      </w:r>
      <w:r>
        <w:t> </w:t>
      </w:r>
      <w:r w:rsidRPr="0084688A">
        <w:t>r. – Prawo bankowe informacji o</w:t>
      </w:r>
      <w:r>
        <w:t> </w:t>
      </w:r>
      <w:r w:rsidRPr="0084688A">
        <w:t>całkowitym wykonaniu zobowiązania albo j</w:t>
      </w:r>
      <w:r w:rsidRPr="0084688A">
        <w:t>e</w:t>
      </w:r>
      <w:r w:rsidRPr="0084688A">
        <w:t>go wygaśnięciu, stwierdzeniu nieistnienia zobowiązania albo korekcie jego wysokości oraz o</w:t>
      </w:r>
      <w:r>
        <w:t> </w:t>
      </w:r>
      <w:r w:rsidRPr="0084688A">
        <w:t>nowo powstałych z</w:t>
      </w:r>
      <w:r w:rsidRPr="0084688A">
        <w:t>o</w:t>
      </w:r>
      <w:r w:rsidRPr="0084688A">
        <w:t>bowiązaniach w</w:t>
      </w:r>
      <w:r>
        <w:t> </w:t>
      </w:r>
      <w:r w:rsidRPr="0084688A">
        <w:t>terminie 7</w:t>
      </w:r>
      <w:r>
        <w:t> </w:t>
      </w:r>
      <w:r w:rsidRPr="0084688A">
        <w:t>dni od wystąpienia zdarzenia uzasadniającego przekazanie informacji, podlega grzywnie do 30</w:t>
      </w:r>
      <w:r>
        <w:t> </w:t>
      </w:r>
      <w:r w:rsidRPr="0084688A">
        <w:t>000</w:t>
      </w:r>
      <w:r>
        <w:t> </w:t>
      </w:r>
      <w:r w:rsidRPr="0084688A">
        <w:t>złotych.</w:t>
      </w:r>
    </w:p>
    <w:p w:rsidR="0084688A" w:rsidRPr="0084688A" w:rsidRDefault="0084688A" w:rsidP="0084688A">
      <w:pPr>
        <w:pStyle w:val="ZUSTzmustartykuempunktem"/>
      </w:pPr>
      <w:r w:rsidRPr="0084688A">
        <w:t>2.</w:t>
      </w:r>
      <w:r>
        <w:t> </w:t>
      </w:r>
      <w:r w:rsidRPr="0084688A">
        <w:t>Tej samej karze podlega, kto dopuszcza się czynu określonego w</w:t>
      </w:r>
      <w:r>
        <w:t> ust. </w:t>
      </w:r>
      <w:r w:rsidRPr="0084688A">
        <w:t>1, będąc członkiem zarządu podmiotu będącego kredytodawcą w</w:t>
      </w:r>
      <w:r>
        <w:t> </w:t>
      </w:r>
      <w:r w:rsidRPr="0084688A">
        <w:t>rozumieniu</w:t>
      </w:r>
      <w:r>
        <w:t xml:space="preserve"> art. </w:t>
      </w:r>
      <w:r w:rsidRPr="0084688A">
        <w:t>5</w:t>
      </w:r>
      <w:r>
        <w:t xml:space="preserve"> pkt </w:t>
      </w:r>
      <w:r w:rsidRPr="0084688A">
        <w:t>2a lub osobą uprawnioną do jego reprezentacji.</w:t>
      </w:r>
      <w:r>
        <w:t>”</w:t>
      </w:r>
      <w:r w:rsidRPr="0084688A">
        <w:t>.</w:t>
      </w:r>
    </w:p>
    <w:p w:rsidR="0084688A" w:rsidRPr="0084688A" w:rsidRDefault="0084688A" w:rsidP="0084688A">
      <w:pPr>
        <w:pStyle w:val="ARTartustawynprozporzdzenia"/>
      </w:pPr>
      <w:r w:rsidRPr="0084688A">
        <w:rPr>
          <w:rStyle w:val="Ppogrubienie"/>
        </w:rPr>
        <w:t>Art. 8.</w:t>
      </w:r>
      <w:r>
        <w:t> </w:t>
      </w:r>
      <w:r w:rsidRPr="0084688A">
        <w:t>Przepisy</w:t>
      </w:r>
      <w:r>
        <w:t xml:space="preserve"> art. </w:t>
      </w:r>
      <w:r w:rsidRPr="0084688A">
        <w:t>481</w:t>
      </w:r>
      <w:r>
        <w:t xml:space="preserve"> § </w:t>
      </w:r>
      <w:r w:rsidRPr="0084688A">
        <w:t>2</w:t>
      </w:r>
      <w:r w:rsidRPr="00467B87">
        <w:rPr>
          <w:rStyle w:val="IGindeksgrny"/>
        </w:rPr>
        <w:t>1</w:t>
      </w:r>
      <w:r w:rsidRPr="0084688A">
        <w:t>–2</w:t>
      </w:r>
      <w:r w:rsidRPr="00467B87">
        <w:rPr>
          <w:rStyle w:val="IGindeksgrny"/>
        </w:rPr>
        <w:t>3</w:t>
      </w:r>
      <w:r w:rsidRPr="0084688A">
        <w:t xml:space="preserve"> ustawy zmienianej w</w:t>
      </w:r>
      <w:r>
        <w:t> art. </w:t>
      </w:r>
      <w:r w:rsidRPr="0084688A">
        <w:t>2, w</w:t>
      </w:r>
      <w:r>
        <w:t> </w:t>
      </w:r>
      <w:r w:rsidRPr="0084688A">
        <w:t>brzmieniu nadanym niniejszą ustawą, stosuje się do czynności prawnych dokonanych po dniu wejścia w</w:t>
      </w:r>
      <w:r>
        <w:t> </w:t>
      </w:r>
      <w:r w:rsidRPr="0084688A">
        <w:t>życie</w:t>
      </w:r>
      <w:r>
        <w:t xml:space="preserve"> art. </w:t>
      </w:r>
      <w:r w:rsidRPr="0084688A">
        <w:t>2.</w:t>
      </w:r>
    </w:p>
    <w:p w:rsidR="0084688A" w:rsidRPr="0084688A" w:rsidRDefault="0084688A" w:rsidP="0084688A">
      <w:pPr>
        <w:pStyle w:val="ARTartustawynprozporzdzenia"/>
      </w:pPr>
      <w:r w:rsidRPr="0084688A">
        <w:rPr>
          <w:rStyle w:val="Ppogrubienie"/>
        </w:rPr>
        <w:t>Art. 9.</w:t>
      </w:r>
      <w:r>
        <w:t> </w:t>
      </w:r>
      <w:r w:rsidRPr="0084688A">
        <w:t>1. Przepis</w:t>
      </w:r>
      <w:r>
        <w:t xml:space="preserve"> art. </w:t>
      </w:r>
      <w:r w:rsidRPr="0084688A">
        <w:t>28a ustawy zmienianej w</w:t>
      </w:r>
      <w:r>
        <w:t> art. </w:t>
      </w:r>
      <w:r w:rsidRPr="0084688A">
        <w:t>7, w</w:t>
      </w:r>
      <w:r>
        <w:t> </w:t>
      </w:r>
      <w:r w:rsidRPr="0084688A">
        <w:t>brzmieniu nadanym niniejszą ustawą, stosuje się do opłat i</w:t>
      </w:r>
      <w:r>
        <w:t> </w:t>
      </w:r>
      <w:r w:rsidRPr="0084688A">
        <w:t>innych kosztów uiszczonych przez konsumenta w</w:t>
      </w:r>
      <w:r>
        <w:t> </w:t>
      </w:r>
      <w:r w:rsidRPr="0084688A">
        <w:t>związku z</w:t>
      </w:r>
      <w:r>
        <w:t> </w:t>
      </w:r>
      <w:r w:rsidRPr="0084688A">
        <w:t>zawieraniem umowy o</w:t>
      </w:r>
      <w:r>
        <w:t> </w:t>
      </w:r>
      <w:r w:rsidRPr="0084688A">
        <w:t>kredyt konsumencki, po dniu wejścia w</w:t>
      </w:r>
      <w:r>
        <w:t> </w:t>
      </w:r>
      <w:r w:rsidRPr="0084688A">
        <w:t>życie niniejszej ustawy.</w:t>
      </w:r>
    </w:p>
    <w:p w:rsidR="0084688A" w:rsidRPr="0084688A" w:rsidRDefault="0084688A" w:rsidP="0084688A">
      <w:pPr>
        <w:pStyle w:val="USTustnpkodeksu"/>
      </w:pPr>
      <w:r w:rsidRPr="0084688A">
        <w:t>2.</w:t>
      </w:r>
      <w:r>
        <w:t> </w:t>
      </w:r>
      <w:r w:rsidRPr="0084688A">
        <w:t>Przepisy</w:t>
      </w:r>
      <w:r>
        <w:t xml:space="preserve"> art. </w:t>
      </w:r>
      <w:r w:rsidRPr="0084688A">
        <w:t>33a oraz</w:t>
      </w:r>
      <w:r>
        <w:t xml:space="preserve"> art. </w:t>
      </w:r>
      <w:r w:rsidRPr="0084688A">
        <w:t>36a–36c ustawy zmienianej w</w:t>
      </w:r>
      <w:r>
        <w:t> art. </w:t>
      </w:r>
      <w:r w:rsidRPr="0084688A">
        <w:t>7, w</w:t>
      </w:r>
      <w:r>
        <w:t> </w:t>
      </w:r>
      <w:r w:rsidRPr="0084688A">
        <w:t>brzmieniu nadanym niniejszą ustawą, stosuje się do umów o</w:t>
      </w:r>
      <w:r>
        <w:t> </w:t>
      </w:r>
      <w:r w:rsidRPr="0084688A">
        <w:t>kredyt konsumencki zawartych po dniu wejścia w</w:t>
      </w:r>
      <w:r>
        <w:t> </w:t>
      </w:r>
      <w:r w:rsidRPr="0084688A">
        <w:t>życie</w:t>
      </w:r>
      <w:r>
        <w:t xml:space="preserve"> art. </w:t>
      </w:r>
      <w:r w:rsidRPr="0084688A">
        <w:t>7.</w:t>
      </w:r>
    </w:p>
    <w:p w:rsidR="0084688A" w:rsidRPr="0084688A" w:rsidRDefault="0084688A" w:rsidP="0084688A">
      <w:pPr>
        <w:pStyle w:val="ARTartustawynprozporzdzenia"/>
      </w:pPr>
      <w:r w:rsidRPr="0084688A">
        <w:rPr>
          <w:rStyle w:val="Ppogrubienie"/>
        </w:rPr>
        <w:t>Art. 10.</w:t>
      </w:r>
      <w:r>
        <w:t> </w:t>
      </w:r>
      <w:r w:rsidRPr="0084688A">
        <w:t>Przedsiębiorcy będący kredytodawcami w</w:t>
      </w:r>
      <w:r>
        <w:t> </w:t>
      </w:r>
      <w:r w:rsidRPr="0084688A">
        <w:t>rozumieniu</w:t>
      </w:r>
      <w:r>
        <w:t xml:space="preserve"> art. </w:t>
      </w:r>
      <w:r w:rsidRPr="0084688A">
        <w:t>5</w:t>
      </w:r>
      <w:r>
        <w:t xml:space="preserve"> pkt </w:t>
      </w:r>
      <w:r w:rsidRPr="0084688A">
        <w:t>2a ustawy zmienianej w</w:t>
      </w:r>
      <w:r>
        <w:t> art. </w:t>
      </w:r>
      <w:r w:rsidRPr="0084688A">
        <w:t>7, oferujący, w</w:t>
      </w:r>
      <w:r>
        <w:t> </w:t>
      </w:r>
      <w:r w:rsidRPr="0084688A">
        <w:t>dniu wejścia w</w:t>
      </w:r>
      <w:r>
        <w:t> </w:t>
      </w:r>
      <w:r w:rsidRPr="0084688A">
        <w:t>życie niniejszej ustawy, zawieranie umów o</w:t>
      </w:r>
      <w:r>
        <w:t> </w:t>
      </w:r>
      <w:r w:rsidRPr="0084688A">
        <w:t>kredyt konsumencki, w</w:t>
      </w:r>
      <w:r>
        <w:t> </w:t>
      </w:r>
      <w:r w:rsidRPr="0084688A">
        <w:t>terminie 6</w:t>
      </w:r>
      <w:r>
        <w:t> </w:t>
      </w:r>
      <w:r w:rsidRPr="0084688A">
        <w:t>miesięcy od dnia wejścia w</w:t>
      </w:r>
      <w:r>
        <w:t> </w:t>
      </w:r>
      <w:r w:rsidRPr="0084688A">
        <w:t>życie niniejszej ustawy dostosują swoją działalność do wymagań określonych w</w:t>
      </w:r>
      <w:r>
        <w:t> </w:t>
      </w:r>
      <w:r w:rsidRPr="0084688A">
        <w:t>ustawie zmienianej w</w:t>
      </w:r>
      <w:r>
        <w:t> art. </w:t>
      </w:r>
      <w:r w:rsidRPr="0084688A">
        <w:t>7, w</w:t>
      </w:r>
      <w:r>
        <w:t> </w:t>
      </w:r>
      <w:r w:rsidRPr="0084688A">
        <w:t>brzmieniu nadanym niniejszą ustawą.</w:t>
      </w:r>
    </w:p>
    <w:p w:rsidR="0084688A" w:rsidRPr="0084688A" w:rsidRDefault="0084688A" w:rsidP="0084688A">
      <w:pPr>
        <w:pStyle w:val="ARTartustawynprozporzdzenia"/>
        <w:keepNext/>
      </w:pPr>
      <w:r w:rsidRPr="0084688A">
        <w:rPr>
          <w:rStyle w:val="Ppogrubienie"/>
        </w:rPr>
        <w:t>Art. 11.</w:t>
      </w:r>
      <w:r>
        <w:t> </w:t>
      </w:r>
      <w:r w:rsidRPr="0084688A">
        <w:t>Ustawa wchodzi w</w:t>
      </w:r>
      <w:r>
        <w:t> </w:t>
      </w:r>
      <w:r w:rsidRPr="0084688A">
        <w:t>życie po upływie 30</w:t>
      </w:r>
      <w:r>
        <w:t> </w:t>
      </w:r>
      <w:r w:rsidRPr="0084688A">
        <w:t>dni od dnia ogłoszenia, z</w:t>
      </w:r>
      <w:r>
        <w:t> </w:t>
      </w:r>
      <w:r w:rsidRPr="0084688A">
        <w:t>wyjątkiem:</w:t>
      </w:r>
    </w:p>
    <w:p w:rsidR="0084688A" w:rsidRPr="0084688A" w:rsidRDefault="0084688A" w:rsidP="0084688A">
      <w:pPr>
        <w:pStyle w:val="PKTpunkt"/>
      </w:pPr>
      <w:r w:rsidRPr="0084688A">
        <w:t>1)</w:t>
      </w:r>
      <w:r w:rsidRPr="0084688A">
        <w:tab/>
        <w:t>art. 2</w:t>
      </w:r>
      <w:r>
        <w:t xml:space="preserve"> oraz art. </w:t>
      </w:r>
      <w:r w:rsidRPr="0084688A">
        <w:t>7</w:t>
      </w:r>
      <w:r>
        <w:t xml:space="preserve"> pkt </w:t>
      </w:r>
      <w:r w:rsidRPr="0084688A">
        <w:t>2</w:t>
      </w:r>
      <w:r>
        <w:t xml:space="preserve"> lit. </w:t>
      </w:r>
      <w:r w:rsidRPr="0084688A">
        <w:t>b,</w:t>
      </w:r>
      <w:r>
        <w:t xml:space="preserve"> pkt </w:t>
      </w:r>
      <w:r w:rsidRPr="0084688A">
        <w:t>4, 5</w:t>
      </w:r>
      <w:r>
        <w:t xml:space="preserve"> i </w:t>
      </w:r>
      <w:r w:rsidRPr="0084688A">
        <w:t>6, które wchodzą w</w:t>
      </w:r>
      <w:r>
        <w:t> </w:t>
      </w:r>
      <w:r w:rsidRPr="0084688A">
        <w:t>życie po upływie 6</w:t>
      </w:r>
      <w:r>
        <w:t> </w:t>
      </w:r>
      <w:r w:rsidRPr="0084688A">
        <w:t>miesięcy od dnia ogłoszenia;</w:t>
      </w:r>
    </w:p>
    <w:p w:rsidR="0084688A" w:rsidRPr="0084688A" w:rsidRDefault="0084688A" w:rsidP="0084688A">
      <w:pPr>
        <w:pStyle w:val="PKTpunkt"/>
      </w:pPr>
      <w:r w:rsidRPr="0084688A">
        <w:t>2)</w:t>
      </w:r>
      <w:r w:rsidRPr="0084688A">
        <w:tab/>
        <w:t>art. 7</w:t>
      </w:r>
      <w:r>
        <w:t xml:space="preserve"> pkt </w:t>
      </w:r>
      <w:r w:rsidRPr="0084688A">
        <w:t>7</w:t>
      </w:r>
      <w:r>
        <w:t xml:space="preserve"> w </w:t>
      </w:r>
      <w:r w:rsidRPr="0084688A">
        <w:t>zakresie dodawanego</w:t>
      </w:r>
      <w:r>
        <w:t xml:space="preserve"> art. </w:t>
      </w:r>
      <w:r w:rsidRPr="0084688A">
        <w:t>59e, który wchodzi w</w:t>
      </w:r>
      <w:r>
        <w:t> </w:t>
      </w:r>
      <w:r w:rsidRPr="0084688A">
        <w:t>życie po upływie 7 miesięcy od dnia ogłoszenia;</w:t>
      </w:r>
    </w:p>
    <w:p w:rsidR="0084688A" w:rsidRPr="0084688A" w:rsidRDefault="0084688A" w:rsidP="0084688A">
      <w:pPr>
        <w:pStyle w:val="PKTpunkt"/>
      </w:pPr>
      <w:r w:rsidRPr="0084688A">
        <w:t>3)</w:t>
      </w:r>
      <w:r w:rsidRPr="0084688A">
        <w:tab/>
        <w:t>art. 4</w:t>
      </w:r>
      <w:r>
        <w:t xml:space="preserve"> pkt </w:t>
      </w:r>
      <w:r w:rsidRPr="0084688A">
        <w:t>3</w:t>
      </w:r>
      <w:r>
        <w:t xml:space="preserve"> lit. </w:t>
      </w:r>
      <w:r w:rsidRPr="0084688A">
        <w:t>b w</w:t>
      </w:r>
      <w:r>
        <w:t> </w:t>
      </w:r>
      <w:r w:rsidRPr="0084688A">
        <w:t>zakresie dodawanego</w:t>
      </w:r>
      <w:r>
        <w:t xml:space="preserve"> ust. </w:t>
      </w:r>
      <w:r w:rsidRPr="0084688A">
        <w:t>4i,</w:t>
      </w:r>
      <w:r>
        <w:t xml:space="preserve"> art. </w:t>
      </w:r>
      <w:r w:rsidRPr="0084688A">
        <w:t>4</w:t>
      </w:r>
      <w:r>
        <w:t xml:space="preserve"> pkt </w:t>
      </w:r>
      <w:r w:rsidRPr="0084688A">
        <w:t>6</w:t>
      </w:r>
      <w:r>
        <w:t xml:space="preserve"> lit. </w:t>
      </w:r>
      <w:r w:rsidRPr="0084688A">
        <w:t>b oraz</w:t>
      </w:r>
      <w:r>
        <w:t xml:space="preserve"> art. </w:t>
      </w:r>
      <w:r w:rsidRPr="0084688A">
        <w:t>7</w:t>
      </w:r>
      <w:r>
        <w:t xml:space="preserve"> pkt </w:t>
      </w:r>
      <w:r w:rsidRPr="0084688A">
        <w:t>7</w:t>
      </w:r>
      <w:r>
        <w:t xml:space="preserve"> w </w:t>
      </w:r>
      <w:r w:rsidRPr="0084688A">
        <w:t>zakresie dodawanego</w:t>
      </w:r>
      <w:r>
        <w:t xml:space="preserve"> art. </w:t>
      </w:r>
      <w:r w:rsidRPr="0084688A">
        <w:t>59b</w:t>
      </w:r>
      <w:r>
        <w:t xml:space="preserve"> ust. </w:t>
      </w:r>
      <w:r w:rsidRPr="0084688A">
        <w:t>3</w:t>
      </w:r>
      <w:r>
        <w:t xml:space="preserve"> i art. </w:t>
      </w:r>
      <w:r w:rsidRPr="0084688A">
        <w:t>59g, które wchodzą w</w:t>
      </w:r>
      <w:r>
        <w:t> </w:t>
      </w:r>
      <w:r w:rsidRPr="0084688A">
        <w:t>życie po upływie 12</w:t>
      </w:r>
      <w:r>
        <w:t> </w:t>
      </w:r>
      <w:r w:rsidRPr="0084688A">
        <w:t>miesięcy od dnia ogłoszenia.</w:t>
      </w:r>
    </w:p>
    <w:p w:rsidR="003A75D1" w:rsidRPr="003A75D1" w:rsidRDefault="003A75D1" w:rsidP="003A75D1">
      <w:pPr>
        <w:pStyle w:val="NAZORGWYDnazwaorganuwydajcegoprojektowanyakt"/>
      </w:pPr>
      <w:r>
        <w:t xml:space="preserve">Prezydent Rzeczypospolitej Polskiej: </w:t>
      </w:r>
      <w:r w:rsidRPr="0084688A">
        <w:rPr>
          <w:rStyle w:val="Kkursywa"/>
        </w:rPr>
        <w:t>A. Duda</w:t>
      </w:r>
    </w:p>
    <w:sectPr w:rsidR="003A75D1" w:rsidRPr="003A75D1"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E87" w:rsidRDefault="007F7E87">
      <w:r>
        <w:separator/>
      </w:r>
    </w:p>
  </w:endnote>
  <w:endnote w:type="continuationSeparator" w:id="0">
    <w:p w:rsidR="007F7E87" w:rsidRDefault="007F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E87" w:rsidRDefault="007F7E87">
      <w:r>
        <w:separator/>
      </w:r>
    </w:p>
  </w:footnote>
  <w:footnote w:type="continuationSeparator" w:id="0">
    <w:p w:rsidR="007F7E87" w:rsidRDefault="007F7E87">
      <w:r>
        <w:separator/>
      </w:r>
    </w:p>
  </w:footnote>
  <w:footnote w:id="1">
    <w:p w:rsidR="0084688A" w:rsidRPr="00393ECC" w:rsidRDefault="0084688A" w:rsidP="0084688A">
      <w:pPr>
        <w:pStyle w:val="ODNONIKtreodnonika"/>
      </w:pPr>
      <w:r>
        <w:rPr>
          <w:rStyle w:val="Odwoanieprzypisudolnego"/>
        </w:rPr>
        <w:footnoteRef/>
      </w:r>
      <w:r>
        <w:rPr>
          <w:rStyle w:val="IGindeksgrny"/>
        </w:rPr>
        <w:t>)</w:t>
      </w:r>
      <w:r>
        <w:tab/>
        <w:t>Niniejszą ustawą zmienia się ustawy: ustawę z dnia 23 kwietnia 1964 r. – Kodeks cywilny, ustawę z dnia 28 września 1991 r. o kontroli skarbowej, ustawę z dnia 29 sierpnia 1997 r. – Prawo bankowe, ustawę z dnia 27 maja 2004 r. o funduszach inwestycy</w:t>
      </w:r>
      <w:r>
        <w:t>j</w:t>
      </w:r>
      <w:r>
        <w:t>nych, ustawę z dnia 29 lipca 2005 r. o nadzorze nad rynkiem kapitałowym oraz ustawę z dnia 12 maja 2011 r. o kredycie kons</w:t>
      </w:r>
      <w:r>
        <w:t>u</w:t>
      </w:r>
      <w:r>
        <w:t>menckim.</w:t>
      </w:r>
    </w:p>
  </w:footnote>
  <w:footnote w:id="2">
    <w:p w:rsidR="0084688A" w:rsidRPr="00393ECC" w:rsidRDefault="0084688A" w:rsidP="0084688A">
      <w:pPr>
        <w:pStyle w:val="ODNONIKtreodnonika"/>
      </w:pPr>
      <w:r>
        <w:rPr>
          <w:rStyle w:val="Odwoanieprzypisudolnego"/>
        </w:rPr>
        <w:footnoteRef/>
      </w:r>
      <w:r>
        <w:rPr>
          <w:rStyle w:val="IGindeksgrny"/>
        </w:rPr>
        <w:t>)</w:t>
      </w:r>
      <w:r>
        <w:tab/>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z 2013 r. poz. 849, 905, 1036 i 1247, z 2014 r. poz. 538 oraz z 2015 r. poz. 396 i 541.</w:t>
      </w:r>
    </w:p>
  </w:footnote>
  <w:footnote w:id="3">
    <w:p w:rsidR="0084688A" w:rsidRPr="00393ECC" w:rsidRDefault="0084688A" w:rsidP="0084688A">
      <w:pPr>
        <w:pStyle w:val="ODNONIKtreodnonika"/>
      </w:pPr>
      <w:r>
        <w:rPr>
          <w:rStyle w:val="Odwoanieprzypisudolnego"/>
        </w:rPr>
        <w:footnoteRef/>
      </w:r>
      <w:r>
        <w:rPr>
          <w:rStyle w:val="IGindeksgrny"/>
        </w:rPr>
        <w:t>)</w:t>
      </w:r>
      <w:r>
        <w:tab/>
        <w:t>Zmiany tekstu jednolitego wymienionej ustawy zostały ogłoszone w Dz. U. z 2015 r. poz</w:t>
      </w:r>
      <w:r w:rsidR="00B61E21">
        <w:t xml:space="preserve">. 87, 211, 218, 396, 539, 774, </w:t>
      </w:r>
      <w:r>
        <w:t>978</w:t>
      </w:r>
      <w:r w:rsidR="00B61E21">
        <w:t>, 1269, 1311 i 1322</w:t>
      </w:r>
      <w:r>
        <w:t>.</w:t>
      </w:r>
    </w:p>
  </w:footnote>
  <w:footnote w:id="4">
    <w:p w:rsidR="00B61E21" w:rsidRPr="00B61E21" w:rsidRDefault="00B61E21" w:rsidP="00B61E21">
      <w:pPr>
        <w:pStyle w:val="ODNONIKtreodnonika"/>
      </w:pPr>
      <w:r>
        <w:rPr>
          <w:rStyle w:val="Odwoanieprzypisudolnego"/>
        </w:rPr>
        <w:footnoteRef/>
      </w:r>
      <w:r>
        <w:rPr>
          <w:rStyle w:val="IGindeksgrny"/>
        </w:rPr>
        <w:t>)</w:t>
      </w:r>
      <w:r>
        <w:tab/>
        <w:t>Zmiany tekstu jednolitego wymienionej ustawy zostały ogłoszone w Dz. U. z 2015 r. poz. 699, 978, 1197, 1269 i 1311.</w:t>
      </w:r>
    </w:p>
  </w:footnote>
  <w:footnote w:id="5">
    <w:p w:rsidR="0084688A" w:rsidRPr="008E57ED" w:rsidRDefault="0084688A" w:rsidP="0084688A">
      <w:pPr>
        <w:pStyle w:val="ODNONIKtreodnonika"/>
      </w:pPr>
      <w:r>
        <w:rPr>
          <w:rStyle w:val="Odwoanieprzypisudolnego"/>
        </w:rPr>
        <w:footnoteRef/>
      </w:r>
      <w:r>
        <w:rPr>
          <w:rStyle w:val="IGindeksgrny"/>
        </w:rPr>
        <w:t>)</w:t>
      </w:r>
      <w:r>
        <w:tab/>
        <w:t>Zmiany tekstu jednolitego wymienionej ustawy zostały ogłoszone w Dz. U. z 2014 r. poz. 827 oraz z 2015 </w:t>
      </w:r>
      <w:r w:rsidR="00B61E21">
        <w:t xml:space="preserve">r. poz. 4, 397, </w:t>
      </w:r>
      <w:r>
        <w:t>539</w:t>
      </w:r>
      <w:r w:rsidR="00B61E21">
        <w:t>, 1137 i 1311</w:t>
      </w:r>
      <w:r>
        <w:t>.</w:t>
      </w:r>
    </w:p>
  </w:footnote>
  <w:footnote w:id="6">
    <w:p w:rsidR="00B61E21" w:rsidRPr="00B61E21" w:rsidRDefault="00B61E21" w:rsidP="00B61E21">
      <w:pPr>
        <w:pStyle w:val="ODNONIKtreodnonika"/>
      </w:pPr>
      <w:r>
        <w:rPr>
          <w:rStyle w:val="Odwoanieprzypisudolnego"/>
        </w:rPr>
        <w:footnoteRef/>
      </w:r>
      <w:r>
        <w:rPr>
          <w:rStyle w:val="IGindeksgrny"/>
        </w:rPr>
        <w:t>)</w:t>
      </w:r>
      <w:r>
        <w:tab/>
        <w:t xml:space="preserve">Zmiany tekstu jednolitego wymienionej ustawy zostały ogłoszone w Dz. U. z 2015 r. poz. 1260, 1348 i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302C14">
            <w:t>1357</w:t>
          </w:r>
        </w:sdtContent>
      </w:sdt>
      <w:r w:rsidR="00AC270E">
        <w:t>.</w:t>
      </w:r>
    </w:p>
  </w:footnote>
  <w:footnote w:id="7">
    <w:p w:rsidR="00AC270E" w:rsidRPr="00AC270E" w:rsidRDefault="00AC270E" w:rsidP="00AC270E">
      <w:pPr>
        <w:pStyle w:val="ODNONIKtreodnonika"/>
      </w:pPr>
      <w:r>
        <w:rPr>
          <w:rStyle w:val="Odwoanieprzypisudolnego"/>
        </w:rPr>
        <w:footnoteRef/>
      </w:r>
      <w:r>
        <w:rPr>
          <w:rStyle w:val="IGindeksgrny"/>
        </w:rPr>
        <w:t>)</w:t>
      </w:r>
      <w:r>
        <w:tab/>
        <w:t>Zmiany tekstu jednolitego wymienionej ustawy zostały ogłoszone w Dz. U. z 2015 r. poz. 559, 978, 1166, 1223, 1260, 1311 i 1348.</w:t>
      </w:r>
    </w:p>
  </w:footnote>
  <w:footnote w:id="8">
    <w:p w:rsidR="0084688A" w:rsidRPr="008E57ED" w:rsidRDefault="0084688A" w:rsidP="0084688A">
      <w:pPr>
        <w:pStyle w:val="ODNONIKtreodnonika"/>
      </w:pPr>
      <w:r>
        <w:rPr>
          <w:rStyle w:val="Odwoanieprzypisudolnego"/>
        </w:rPr>
        <w:footnoteRef/>
      </w:r>
      <w:r>
        <w:rPr>
          <w:rStyle w:val="IGindeksgrny"/>
        </w:rPr>
        <w:t>)</w:t>
      </w:r>
      <w:r>
        <w:tab/>
        <w:t>Zmiany tekstu jednolitego wymienionej ustawy zostały ogłoszone w Dz. U. z 2014 r. poz. </w:t>
      </w:r>
      <w:r w:rsidRPr="00ED065A">
        <w:t>1585</w:t>
      </w:r>
      <w:r>
        <w:t xml:space="preserve"> i </w:t>
      </w:r>
      <w:r w:rsidRPr="00ED065A">
        <w:t>1662</w:t>
      </w:r>
      <w:r>
        <w:t xml:space="preserve"> oraz</w:t>
      </w:r>
      <w:r w:rsidRPr="00ED065A">
        <w:t xml:space="preserve"> z</w:t>
      </w:r>
      <w:r>
        <w:t> </w:t>
      </w:r>
      <w:r w:rsidRPr="00ED065A">
        <w:t>2015</w:t>
      </w:r>
      <w:r>
        <w:t> </w:t>
      </w:r>
      <w:r w:rsidRPr="00ED065A">
        <w:t>r.</w:t>
      </w:r>
      <w:r>
        <w:t xml:space="preserve"> poz.</w:t>
      </w:r>
      <w:r w:rsidR="00AC270E">
        <w:t xml:space="preserve"> </w:t>
      </w:r>
      <w:sdt>
        <w:sdtPr>
          <w:alias w:val="Numer pozycji"/>
          <w:tag w:val="Kategoria"/>
          <w:id w:val="674383015"/>
          <w:dataBinding w:prefixMappings="xmlns:ns0='http://purl.org/dc/elements/1.1/' xmlns:ns1='http://schemas.openxmlformats.org/package/2006/metadata/core-properties' " w:xpath="/ns1:coreProperties[1]/ns1:category[1]" w:storeItemID="{6C3C8BC8-F283-45AE-878A-BAB7291924A1}"/>
          <w:text/>
        </w:sdtPr>
        <w:sdtEndPr/>
        <w:sdtContent>
          <w:r w:rsidR="00302C14">
            <w:t>1357</w:t>
          </w:r>
        </w:sdtContent>
      </w:sdt>
      <w:r w:rsidR="00AC270E">
        <w:t>.</w:t>
      </w:r>
    </w:p>
  </w:footnote>
  <w:footnote w:id="9">
    <w:p w:rsidR="00AC270E" w:rsidRPr="00AC270E" w:rsidRDefault="00AC270E" w:rsidP="00AC270E">
      <w:pPr>
        <w:pStyle w:val="ODNONIKtreodnonika"/>
      </w:pPr>
      <w:r>
        <w:rPr>
          <w:rStyle w:val="Odwoanieprzypisudolnego"/>
        </w:rPr>
        <w:footnoteRef/>
      </w:r>
      <w:r>
        <w:rPr>
          <w:rStyle w:val="IGindeksgrny"/>
        </w:rPr>
        <w:t>)</w:t>
      </w:r>
      <w:r>
        <w:tab/>
        <w:t>Zmiany tekstu jednolitego wymienionej ustawy zostały ogłoszone w Dz. U. z 2015 r. poz. 73, 978 i 1260.</w:t>
      </w:r>
    </w:p>
  </w:footnote>
  <w:footnote w:id="10">
    <w:p w:rsidR="00AC270E" w:rsidRPr="00AC270E" w:rsidRDefault="00AC270E" w:rsidP="00AC270E">
      <w:pPr>
        <w:pStyle w:val="ODNONIKtreodnonika"/>
      </w:pPr>
      <w:r>
        <w:rPr>
          <w:rStyle w:val="Odwoanieprzypisudolnego"/>
        </w:rPr>
        <w:footnoteRef/>
      </w:r>
      <w:r>
        <w:rPr>
          <w:rStyle w:val="IGindeksgrny"/>
        </w:rPr>
        <w:t>)</w:t>
      </w:r>
      <w:r>
        <w:tab/>
        <w:t xml:space="preserve">Zmiany tekstu jednolitego wymienionej ustawy zostały ogłoszone w Dz. U. z 2015 r. poz. 1260, 1348 i </w:t>
      </w:r>
      <w:sdt>
        <w:sdtPr>
          <w:alias w:val="Numer pozycji"/>
          <w:tag w:val="Kategoria"/>
          <w:id w:val="-2128693050"/>
          <w:dataBinding w:prefixMappings="xmlns:ns0='http://purl.org/dc/elements/1.1/' xmlns:ns1='http://schemas.openxmlformats.org/package/2006/metadata/core-properties' " w:xpath="/ns1:coreProperties[1]/ns1:category[1]" w:storeItemID="{6C3C8BC8-F283-45AE-878A-BAB7291924A1}"/>
          <w:text/>
        </w:sdtPr>
        <w:sdtEndPr/>
        <w:sdtContent>
          <w:r w:rsidR="00302C14">
            <w:t>1357</w:t>
          </w:r>
        </w:sdtContent>
      </w:sdt>
      <w:r>
        <w:t>.</w:t>
      </w:r>
    </w:p>
  </w:footnote>
  <w:footnote w:id="11">
    <w:p w:rsidR="00AC270E" w:rsidRPr="00AC270E" w:rsidRDefault="00AC270E" w:rsidP="00AC270E">
      <w:pPr>
        <w:pStyle w:val="ODNONIKtreodnonika"/>
      </w:pPr>
      <w:r>
        <w:rPr>
          <w:rStyle w:val="Odwoanieprzypisudolnego"/>
        </w:rPr>
        <w:footnoteRef/>
      </w:r>
      <w:r>
        <w:rPr>
          <w:rStyle w:val="IGindeksgrny"/>
        </w:rPr>
        <w:t>)</w:t>
      </w:r>
      <w:r>
        <w:tab/>
        <w:t>Zmiany tekstu jednolitego wymienionej ustawy zostały ogłoszone w Dz. U. z 2015 r. poz. 73, 1223 i 1260.</w:t>
      </w:r>
    </w:p>
  </w:footnote>
  <w:footnote w:id="12">
    <w:p w:rsidR="00AC270E" w:rsidRPr="00AC270E" w:rsidRDefault="00AC270E" w:rsidP="00AC270E">
      <w:pPr>
        <w:pStyle w:val="ODNONIKtreodnonika"/>
      </w:pPr>
      <w:r>
        <w:rPr>
          <w:rStyle w:val="Odwoanieprzypisudolnego"/>
        </w:rPr>
        <w:footnoteRef/>
      </w:r>
      <w:r>
        <w:rPr>
          <w:rStyle w:val="IGindeksgrny"/>
        </w:rPr>
        <w:t>)</w:t>
      </w:r>
      <w:r>
        <w:tab/>
        <w:t xml:space="preserve">Zmiany tekstu jednolitego wymienionej ustawy zostały ogłoszone w Dz. U. z 2015 r. poz. 1260, 1348 i </w:t>
      </w:r>
      <w:sdt>
        <w:sdtPr>
          <w:alias w:val="Numer pozycji"/>
          <w:tag w:val="Kategoria"/>
          <w:id w:val="1981411394"/>
          <w:dataBinding w:prefixMappings="xmlns:ns0='http://purl.org/dc/elements/1.1/' xmlns:ns1='http://schemas.openxmlformats.org/package/2006/metadata/core-properties' " w:xpath="/ns1:coreProperties[1]/ns1:category[1]" w:storeItemID="{6C3C8BC8-F283-45AE-878A-BAB7291924A1}"/>
          <w:text/>
        </w:sdtPr>
        <w:sdtEndPr/>
        <w:sdtContent>
          <w:r w:rsidR="00302C14">
            <w:t>1357</w:t>
          </w:r>
        </w:sdtContent>
      </w:sdt>
      <w:r>
        <w:t>.</w:t>
      </w:r>
    </w:p>
  </w:footnote>
  <w:footnote w:id="13">
    <w:p w:rsidR="0084688A" w:rsidRPr="00393ECC" w:rsidRDefault="0084688A" w:rsidP="0084688A">
      <w:pPr>
        <w:pStyle w:val="ODNONIKtreodnonika"/>
      </w:pPr>
      <w:r>
        <w:rPr>
          <w:rStyle w:val="Odwoanieprzypisudolnego"/>
        </w:rPr>
        <w:footnoteRef/>
      </w:r>
      <w:r>
        <w:rPr>
          <w:rStyle w:val="IGindeksgrny"/>
        </w:rPr>
        <w:t>)</w:t>
      </w:r>
      <w:r>
        <w:tab/>
        <w:t>Zmiany tekstu jednolitego wymienionej ustawy zostały ogłoszone w Dz. U. z 2015 r. poz. 87, 211, 218, 396, 5</w:t>
      </w:r>
      <w:r w:rsidR="00AC270E">
        <w:t xml:space="preserve">39, 774, </w:t>
      </w:r>
      <w:r>
        <w:t>978</w:t>
      </w:r>
      <w:r w:rsidR="00AC270E">
        <w:t>, 1269, 1311 i 1322</w:t>
      </w:r>
      <w:r>
        <w:t>.</w:t>
      </w:r>
    </w:p>
  </w:footnote>
  <w:footnote w:id="14">
    <w:p w:rsidR="00467B87" w:rsidRPr="00467B87" w:rsidRDefault="00467B87" w:rsidP="00467B87">
      <w:pPr>
        <w:pStyle w:val="ODNONIKtreodnonika"/>
      </w:pPr>
      <w:r>
        <w:rPr>
          <w:rStyle w:val="Odwoanieprzypisudolnego"/>
        </w:rPr>
        <w:footnoteRef/>
      </w:r>
      <w:r>
        <w:rPr>
          <w:rStyle w:val="IGindeksgrny"/>
        </w:rPr>
        <w:t>)</w:t>
      </w:r>
      <w:r>
        <w:tab/>
        <w:t>Zmiany tekstu jednolitego wymienionej ustawy zostały ogłoszone w Dz. U. z 2015 r. poz. 559, 978, 1166, 1223, 1260, 1311, 1348 i </w:t>
      </w:r>
      <w:sdt>
        <w:sdtPr>
          <w:alias w:val="Numer pozycji"/>
          <w:tag w:val="Kategoria"/>
          <w:id w:val="1952514777"/>
          <w:dataBinding w:prefixMappings="xmlns:ns0='http://purl.org/dc/elements/1.1/' xmlns:ns1='http://schemas.openxmlformats.org/package/2006/metadata/core-properties' " w:xpath="/ns1:coreProperties[1]/ns1:category[1]" w:storeItemID="{6C3C8BC8-F283-45AE-878A-BAB7291924A1}"/>
          <w:text/>
        </w:sdtPr>
        <w:sdtEndPr/>
        <w:sdtContent>
          <w:r w:rsidR="00302C14">
            <w:t>1357</w:t>
          </w:r>
        </w:sdtContent>
      </w:sdt>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302C1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302C14">
      <w:rPr>
        <w:noProof/>
      </w:rPr>
      <w:t>2</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302C14">
          <w:t>1357</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302C14"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B61A1"/>
    <w:rsid w:val="000C05BA"/>
    <w:rsid w:val="000C08A1"/>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25E2"/>
    <w:rsid w:val="00125A9C"/>
    <w:rsid w:val="00132644"/>
    <w:rsid w:val="00134CA0"/>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02C14"/>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67B87"/>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95F7A"/>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A1E"/>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E87"/>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4688A"/>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270E"/>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1E2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1A1"/>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4E4F"/>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012D7A"/>
    <w:rsid w:val="0015033B"/>
    <w:rsid w:val="004867F0"/>
    <w:rsid w:val="007C0BE5"/>
    <w:rsid w:val="007F3897"/>
    <w:rsid w:val="008A36C6"/>
    <w:rsid w:val="00B13C9C"/>
    <w:rsid w:val="00B33B60"/>
    <w:rsid w:val="00F37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13C9C"/>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51F7DFB45274C1EA959D5AE4C699789">
    <w:name w:val="051F7DFB45274C1EA959D5AE4C699789"/>
    <w:rsid w:val="00B13C9C"/>
  </w:style>
  <w:style w:type="paragraph" w:customStyle="1" w:styleId="5288CC967750486FB1B0DD86170A5949">
    <w:name w:val="5288CC967750486FB1B0DD86170A5949"/>
    <w:rsid w:val="00B13C9C"/>
  </w:style>
  <w:style w:type="paragraph" w:customStyle="1" w:styleId="980BB7131CA941B49EAFF1BC9FE3ED19">
    <w:name w:val="980BB7131CA941B49EAFF1BC9FE3ED19"/>
    <w:rsid w:val="00B13C9C"/>
  </w:style>
  <w:style w:type="paragraph" w:customStyle="1" w:styleId="607458E0355B488A94692F1F8CF2C4F4">
    <w:name w:val="607458E0355B488A94692F1F8CF2C4F4"/>
    <w:rsid w:val="00B13C9C"/>
  </w:style>
  <w:style w:type="paragraph" w:customStyle="1" w:styleId="44430ECFE79D43CDB347511A830F546E">
    <w:name w:val="44430ECFE79D43CDB347511A830F546E"/>
    <w:rsid w:val="00B13C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13C9C"/>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51F7DFB45274C1EA959D5AE4C699789">
    <w:name w:val="051F7DFB45274C1EA959D5AE4C699789"/>
    <w:rsid w:val="00B13C9C"/>
  </w:style>
  <w:style w:type="paragraph" w:customStyle="1" w:styleId="5288CC967750486FB1B0DD86170A5949">
    <w:name w:val="5288CC967750486FB1B0DD86170A5949"/>
    <w:rsid w:val="00B13C9C"/>
  </w:style>
  <w:style w:type="paragraph" w:customStyle="1" w:styleId="980BB7131CA941B49EAFF1BC9FE3ED19">
    <w:name w:val="980BB7131CA941B49EAFF1BC9FE3ED19"/>
    <w:rsid w:val="00B13C9C"/>
  </w:style>
  <w:style w:type="paragraph" w:customStyle="1" w:styleId="607458E0355B488A94692F1F8CF2C4F4">
    <w:name w:val="607458E0355B488A94692F1F8CF2C4F4"/>
    <w:rsid w:val="00B13C9C"/>
  </w:style>
  <w:style w:type="paragraph" w:customStyle="1" w:styleId="44430ECFE79D43CDB347511A830F546E">
    <w:name w:val="44430ECFE79D43CDB347511A830F546E"/>
    <w:rsid w:val="00B13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087216-5527-45B6-BBA2-138135D4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2</TotalTime>
  <Pages>11</Pages>
  <Words>5931</Words>
  <Characters>34015</Characters>
  <Application>Microsoft Office Word</Application>
  <DocSecurity>0</DocSecurity>
  <Lines>283</Lines>
  <Paragraphs>79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39867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Monika Bartnicka</cp:lastModifiedBy>
  <cp:revision>3</cp:revision>
  <cp:lastPrinted>2015-09-10T12:04:00Z</cp:lastPrinted>
  <dcterms:created xsi:type="dcterms:W3CDTF">2015-09-10T12:53:00Z</dcterms:created>
  <dcterms:modified xsi:type="dcterms:W3CDTF">2015-09-10T12:55:00Z</dcterms:modified>
  <cp:category>1357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