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B34A9">
            <w:t>12 października 2015</w:t>
          </w:r>
        </w:sdtContent>
      </w:sdt>
      <w:r w:rsidR="0094511B">
        <w:t xml:space="preserve"> r.</w:t>
      </w:r>
    </w:p>
    <w:p w:rsidR="001D16F3" w:rsidRPr="001D16F3" w:rsidRDefault="001D16F3" w:rsidP="00B0756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B34A9">
            <w:t>1586</w:t>
          </w:r>
        </w:sdtContent>
      </w:sdt>
    </w:p>
    <w:p w:rsidR="00700658" w:rsidRPr="004A2304" w:rsidRDefault="00700658" w:rsidP="00700658">
      <w:pPr>
        <w:pStyle w:val="OZNRODZAKTUtznustawalubrozporzdzenieiorganwydajcy"/>
      </w:pPr>
      <w:r w:rsidRPr="004A2304">
        <w:t>Ustawa</w:t>
      </w:r>
    </w:p>
    <w:p w:rsidR="00700658" w:rsidRPr="004A2304" w:rsidRDefault="00700658" w:rsidP="00700658">
      <w:pPr>
        <w:pStyle w:val="DATAAKTUdatauchwalenialubwydaniaaktu"/>
      </w:pPr>
      <w:r w:rsidRPr="004A2304">
        <w:t>z dnia</w:t>
      </w:r>
      <w:r>
        <w:t xml:space="preserve"> </w:t>
      </w:r>
      <w:r w:rsidR="00B0756A">
        <w:t>5 </w:t>
      </w:r>
      <w:r>
        <w:t>sierpnia 201</w:t>
      </w:r>
      <w:r w:rsidR="00B0756A">
        <w:t>5 </w:t>
      </w:r>
      <w:r>
        <w:t>r.</w:t>
      </w:r>
      <w:bookmarkStart w:id="0" w:name="_GoBack"/>
      <w:bookmarkEnd w:id="0"/>
    </w:p>
    <w:p w:rsidR="00700658" w:rsidRPr="004A2304" w:rsidRDefault="00700658" w:rsidP="00B0756A">
      <w:pPr>
        <w:pStyle w:val="TYTUAKTUprzedmiotregulacjiustawylubrozporzdzenia"/>
        <w:rPr>
          <w:rStyle w:val="IGindeksgrny"/>
        </w:rPr>
      </w:pPr>
      <w:r w:rsidRPr="004A2304">
        <w:t>o zmianie ustawy – Prawo lotnicze</w:t>
      </w:r>
      <w:r w:rsidRPr="00A85D37">
        <w:rPr>
          <w:rStyle w:val="IGPindeksgrnyipogrubienie"/>
        </w:rPr>
        <w:footnoteReference w:id="1"/>
      </w:r>
      <w:r w:rsidRPr="00A85D37">
        <w:rPr>
          <w:rStyle w:val="IGPindeksgrnyipogrubienie"/>
        </w:rPr>
        <w:t>)</w:t>
      </w:r>
    </w:p>
    <w:p w:rsidR="00700658" w:rsidRPr="00700658" w:rsidRDefault="00700658" w:rsidP="00B0756A">
      <w:pPr>
        <w:pStyle w:val="ARTartustawynprozporzdzenia"/>
        <w:keepNext/>
      </w:pPr>
      <w:r w:rsidRPr="00B0756A">
        <w:rPr>
          <w:rStyle w:val="Ppogrubienie"/>
        </w:rPr>
        <w:t>Art. 1.</w:t>
      </w:r>
      <w:r w:rsidR="00B0756A" w:rsidRPr="00700658">
        <w:t> W</w:t>
      </w:r>
      <w:r w:rsidR="00B0756A">
        <w:t> </w:t>
      </w:r>
      <w:r w:rsidRPr="00700658">
        <w:t>ustawie</w:t>
      </w:r>
      <w:r w:rsidR="00B0756A" w:rsidRPr="00700658">
        <w:t xml:space="preserve"> z</w:t>
      </w:r>
      <w:r w:rsidR="00B0756A">
        <w:t> </w:t>
      </w:r>
      <w:r w:rsidRPr="00700658">
        <w:t xml:space="preserve">dnia </w:t>
      </w:r>
      <w:r w:rsidR="00B0756A" w:rsidRPr="00700658">
        <w:t>3</w:t>
      </w:r>
      <w:r w:rsidR="00B0756A">
        <w:t> </w:t>
      </w:r>
      <w:r w:rsidRPr="00700658">
        <w:t>lipca 200</w:t>
      </w:r>
      <w:r w:rsidR="00B0756A" w:rsidRPr="00700658">
        <w:t>2</w:t>
      </w:r>
      <w:r w:rsidR="00B0756A">
        <w:t> </w:t>
      </w:r>
      <w:r w:rsidRPr="00700658">
        <w:t>r. – Prawo lotnicze (</w:t>
      </w:r>
      <w:r w:rsidR="008C6AA6">
        <w:t>Dz. U.</w:t>
      </w:r>
      <w:r w:rsidR="00B0756A" w:rsidRPr="00700658">
        <w:t xml:space="preserve"> z</w:t>
      </w:r>
      <w:r w:rsidR="00B0756A">
        <w:t> </w:t>
      </w:r>
      <w:r w:rsidRPr="00700658">
        <w:t>201</w:t>
      </w:r>
      <w:r w:rsidR="00B0756A" w:rsidRPr="00700658">
        <w:t>3</w:t>
      </w:r>
      <w:r w:rsidR="00B0756A">
        <w:t> </w:t>
      </w:r>
      <w:r w:rsidRPr="00700658">
        <w:t>r.</w:t>
      </w:r>
      <w:r w:rsidR="008C6AA6">
        <w:t xml:space="preserve"> poz. </w:t>
      </w:r>
      <w:r w:rsidRPr="00700658">
        <w:t>1393,</w:t>
      </w:r>
      <w:r w:rsidR="0066387E">
        <w:t xml:space="preserve"> z </w:t>
      </w:r>
      <w:proofErr w:type="spellStart"/>
      <w:r w:rsidR="0066387E">
        <w:t>późn</w:t>
      </w:r>
      <w:proofErr w:type="spellEnd"/>
      <w:r w:rsidR="0066387E">
        <w:t>. zm.</w:t>
      </w:r>
      <w:r w:rsidR="0066387E">
        <w:rPr>
          <w:rStyle w:val="Odwoanieprzypisudolnego"/>
        </w:rPr>
        <w:footnoteReference w:id="2"/>
      </w:r>
      <w:r w:rsidR="0066387E">
        <w:rPr>
          <w:rStyle w:val="IGindeksgrny"/>
        </w:rPr>
        <w:t>)</w:t>
      </w:r>
      <w:r w:rsidRPr="00700658">
        <w:t>) wprowadza się następujące zmiany:</w:t>
      </w:r>
    </w:p>
    <w:p w:rsidR="00700658" w:rsidRPr="00700658" w:rsidRDefault="00700658" w:rsidP="00B0756A">
      <w:pPr>
        <w:pStyle w:val="PKTpunkt"/>
        <w:keepNext/>
      </w:pPr>
      <w:r w:rsidRPr="004A2304">
        <w:t>1)</w:t>
      </w:r>
      <w:r w:rsidRPr="004A2304">
        <w:tab/>
        <w:t>w</w:t>
      </w:r>
      <w:r w:rsidR="008C6AA6">
        <w:t xml:space="preserve"> art. </w:t>
      </w:r>
      <w:r w:rsidRPr="004A2304">
        <w:t>67d</w:t>
      </w:r>
      <w:r w:rsidR="008C6AA6">
        <w:t xml:space="preserve"> ust. </w:t>
      </w:r>
      <w:r w:rsidR="00B0756A" w:rsidRPr="004A2304">
        <w:t>1</w:t>
      </w:r>
      <w:r w:rsidR="00B0756A">
        <w:t> </w:t>
      </w:r>
      <w:r w:rsidRPr="004A2304">
        <w:t>otrzymuje brzmienie:</w:t>
      </w:r>
    </w:p>
    <w:p w:rsidR="00700658" w:rsidRPr="004A2304" w:rsidRDefault="00B0756A" w:rsidP="00700658">
      <w:pPr>
        <w:pStyle w:val="ZUSTzmustartykuempunktem"/>
      </w:pPr>
      <w:r>
        <w:t>„</w:t>
      </w:r>
      <w:r w:rsidR="00700658" w:rsidRPr="004A2304">
        <w:t>1.</w:t>
      </w:r>
      <w:r>
        <w:t> </w:t>
      </w:r>
      <w:r w:rsidR="00700658" w:rsidRPr="004A2304">
        <w:t>Koszty koordynacji</w:t>
      </w:r>
      <w:r w:rsidRPr="004A2304">
        <w:t xml:space="preserve"> w</w:t>
      </w:r>
      <w:r>
        <w:t> </w:t>
      </w:r>
      <w:r w:rsidR="00700658" w:rsidRPr="004A2304">
        <w:t>porcie lotniczym pokrywane są</w:t>
      </w:r>
      <w:r w:rsidRPr="004A2304">
        <w:t xml:space="preserve"> z</w:t>
      </w:r>
      <w:r>
        <w:t> </w:t>
      </w:r>
      <w:r w:rsidR="00700658" w:rsidRPr="004A2304">
        <w:t>opłat za koordynację wnoszonych do budżetu koo</w:t>
      </w:r>
      <w:r w:rsidR="00700658" w:rsidRPr="004A2304">
        <w:t>r</w:t>
      </w:r>
      <w:r w:rsidR="00700658" w:rsidRPr="004A2304">
        <w:t>dynatora.</w:t>
      </w:r>
      <w:r w:rsidRPr="004A2304">
        <w:t xml:space="preserve"> W</w:t>
      </w:r>
      <w:r>
        <w:t> </w:t>
      </w:r>
      <w:r w:rsidR="00700658" w:rsidRPr="004A2304">
        <w:t>kosztach koordynacji rozkładów lotów stanowiących podstawę ustalenia opłat za koordynację rozkł</w:t>
      </w:r>
      <w:r w:rsidR="00700658" w:rsidRPr="004A2304">
        <w:t>a</w:t>
      </w:r>
      <w:r w:rsidR="00700658" w:rsidRPr="004A2304">
        <w:t>dów lotów nie mogą być uwzględniane kary pieniężne,</w:t>
      </w:r>
      <w:r w:rsidRPr="004A2304">
        <w:t xml:space="preserve"> o</w:t>
      </w:r>
      <w:r>
        <w:t> </w:t>
      </w:r>
      <w:r w:rsidR="00700658" w:rsidRPr="004A2304">
        <w:t>których mowa</w:t>
      </w:r>
      <w:r w:rsidRPr="004A2304">
        <w:t xml:space="preserve"> w</w:t>
      </w:r>
      <w:r>
        <w:t> </w:t>
      </w:r>
      <w:r w:rsidR="00700658" w:rsidRPr="004A2304">
        <w:t>ustawie.</w:t>
      </w:r>
      <w:r>
        <w:t>”</w:t>
      </w:r>
      <w:r w:rsidR="00700658"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2)</w:t>
      </w:r>
      <w:r w:rsidRPr="004A2304">
        <w:tab/>
        <w:t>po</w:t>
      </w:r>
      <w:r w:rsidR="008C6AA6">
        <w:t xml:space="preserve"> art. </w:t>
      </w:r>
      <w:r w:rsidRPr="004A2304">
        <w:t>67f dodaje się</w:t>
      </w:r>
      <w:r w:rsidR="008C6AA6">
        <w:t xml:space="preserve"> art. </w:t>
      </w:r>
      <w:r w:rsidRPr="004A2304">
        <w:t>67fa</w:t>
      </w:r>
      <w:r w:rsidR="00B0756A" w:rsidRPr="004A2304">
        <w:t xml:space="preserve"> w</w:t>
      </w:r>
      <w:r w:rsidR="00B0756A">
        <w:t> </w:t>
      </w:r>
      <w:r w:rsidRPr="004A2304">
        <w:t>brzmieniu:</w:t>
      </w:r>
    </w:p>
    <w:p w:rsidR="00700658" w:rsidRPr="004A2304" w:rsidRDefault="00B0756A" w:rsidP="00700658">
      <w:pPr>
        <w:pStyle w:val="ZARTzmartartykuempunktem"/>
      </w:pPr>
      <w:r>
        <w:t>„</w:t>
      </w:r>
      <w:r w:rsidR="00700658" w:rsidRPr="004A2304">
        <w:t>Art.</w:t>
      </w:r>
      <w:r>
        <w:t> </w:t>
      </w:r>
      <w:r w:rsidR="00700658" w:rsidRPr="004A2304">
        <w:t>67fa.</w:t>
      </w:r>
      <w:r>
        <w:t> </w:t>
      </w:r>
      <w:r w:rsidR="00700658" w:rsidRPr="004A2304">
        <w:t>1. Na wniosek koordynatora lub zarządzającego lotniskiem,</w:t>
      </w:r>
      <w:r w:rsidRPr="004A2304">
        <w:t xml:space="preserve"> w</w:t>
      </w:r>
      <w:r>
        <w:t> </w:t>
      </w:r>
      <w:r w:rsidR="00700658" w:rsidRPr="004A2304">
        <w:t>którym wprowadzono koordynację rozkładów lotów, podmiot zarządzający przepływem ruchu lotniczego,</w:t>
      </w:r>
      <w:r w:rsidRPr="004A2304">
        <w:t xml:space="preserve"> o</w:t>
      </w:r>
      <w:r>
        <w:t> </w:t>
      </w:r>
      <w:r w:rsidR="00700658" w:rsidRPr="004A2304">
        <w:t>którym mowa</w:t>
      </w:r>
      <w:r w:rsidR="008C6AA6" w:rsidRPr="004A2304">
        <w:t xml:space="preserve"> w</w:t>
      </w:r>
      <w:r w:rsidR="008C6AA6">
        <w:t> art. </w:t>
      </w:r>
      <w:r w:rsidR="008C6AA6" w:rsidRPr="004A2304">
        <w:t>2</w:t>
      </w:r>
      <w:r w:rsidR="008C6AA6">
        <w:t xml:space="preserve"> pkt </w:t>
      </w:r>
      <w:r w:rsidRPr="004A2304">
        <w:t>5</w:t>
      </w:r>
      <w:r>
        <w:t> </w:t>
      </w:r>
      <w:r w:rsidR="00700658" w:rsidRPr="004A2304">
        <w:t>rozporządzenia Komisji (UE)</w:t>
      </w:r>
      <w:r w:rsidR="008C6AA6">
        <w:t xml:space="preserve"> nr </w:t>
      </w:r>
      <w:r w:rsidR="00700658" w:rsidRPr="004A2304">
        <w:t>255/201</w:t>
      </w:r>
      <w:r w:rsidRPr="004A2304">
        <w:t>0</w:t>
      </w:r>
      <w:r>
        <w:t> </w:t>
      </w:r>
      <w:r w:rsidRPr="004A2304">
        <w:t>z</w:t>
      </w:r>
      <w:r>
        <w:t> </w:t>
      </w:r>
      <w:r w:rsidR="00700658" w:rsidRPr="004A2304">
        <w:t>dnia 2</w:t>
      </w:r>
      <w:r w:rsidRPr="004A2304">
        <w:t>5</w:t>
      </w:r>
      <w:r>
        <w:t> </w:t>
      </w:r>
      <w:r w:rsidR="00700658" w:rsidRPr="004A2304">
        <w:t>marca 201</w:t>
      </w:r>
      <w:r w:rsidRPr="004A2304">
        <w:t>0</w:t>
      </w:r>
      <w:r>
        <w:t> </w:t>
      </w:r>
      <w:r w:rsidR="00700658" w:rsidRPr="004A2304">
        <w:t>r. ustanawiającego wspólne zasady zarządzania przepływem ruchu lotniczego (Dz. Urz. UE L 8</w:t>
      </w:r>
      <w:r w:rsidRPr="004A2304">
        <w:t>0</w:t>
      </w:r>
      <w:r>
        <w:t> </w:t>
      </w:r>
      <w:r w:rsidRPr="004A2304">
        <w:t>z</w:t>
      </w:r>
      <w:r>
        <w:t> </w:t>
      </w:r>
      <w:r w:rsidR="00700658" w:rsidRPr="004A2304">
        <w:t>26.03.2010, str. 10,</w:t>
      </w:r>
      <w:r w:rsidRPr="004A2304">
        <w:t xml:space="preserve"> z</w:t>
      </w:r>
      <w:r>
        <w:t> </w:t>
      </w:r>
      <w:proofErr w:type="spellStart"/>
      <w:r w:rsidR="00700658" w:rsidRPr="004A2304">
        <w:t>późn</w:t>
      </w:r>
      <w:proofErr w:type="spellEnd"/>
      <w:r w:rsidR="00700658" w:rsidRPr="004A2304">
        <w:t>. zm.), przedstawia wnioskodawcy przyjęty plan lotu, który dotyczy tego lotniska, bez zbędnej zwłoki, jednak nie później niż zostanie wykonany lot.</w:t>
      </w:r>
    </w:p>
    <w:p w:rsidR="00700658" w:rsidRPr="004A2304" w:rsidRDefault="00700658" w:rsidP="00700658">
      <w:pPr>
        <w:pStyle w:val="ZUSTzmustartykuempunktem"/>
      </w:pPr>
      <w:r w:rsidRPr="004A2304">
        <w:t>2.</w:t>
      </w:r>
      <w:r w:rsidR="00B0756A">
        <w:t> </w:t>
      </w:r>
      <w:r w:rsidRPr="004A2304">
        <w:t>Koordynator lub zarządzający lotniskiem,</w:t>
      </w:r>
      <w:r w:rsidR="00B0756A" w:rsidRPr="004A2304">
        <w:t xml:space="preserve"> w</w:t>
      </w:r>
      <w:r w:rsidR="00B0756A">
        <w:t> </w:t>
      </w:r>
      <w:r w:rsidRPr="004A2304">
        <w:t>którym wprowadzono koordynację rozkładów lotów, zapewnia dostęp do posiadanego planu lotu Prezesowi Urzędu, podmiotom,</w:t>
      </w:r>
      <w:r w:rsidR="00B0756A" w:rsidRPr="004A2304">
        <w:t xml:space="preserve"> o</w:t>
      </w:r>
      <w:r w:rsidR="00B0756A">
        <w:t> </w:t>
      </w:r>
      <w:r w:rsidRPr="004A2304">
        <w:t>których mowa</w:t>
      </w:r>
      <w:r w:rsidR="008C6AA6" w:rsidRPr="004A2304">
        <w:t xml:space="preserve"> w</w:t>
      </w:r>
      <w:r w:rsidR="008C6AA6">
        <w:t> art. </w:t>
      </w:r>
      <w:r w:rsidRPr="004A2304">
        <w:t>7</w:t>
      </w:r>
      <w:r w:rsidR="008C6AA6" w:rsidRPr="004A2304">
        <w:t>7</w:t>
      </w:r>
      <w:r w:rsidR="008C6AA6">
        <w:t xml:space="preserve"> ust. </w:t>
      </w:r>
      <w:r w:rsidRPr="004A2304">
        <w:t>1, właściwym org</w:t>
      </w:r>
      <w:r w:rsidRPr="004A2304">
        <w:t>a</w:t>
      </w:r>
      <w:r w:rsidRPr="004A2304">
        <w:t>nom kontroli ruchu lotniczego oraz użytkownikom statków powietrznych.</w:t>
      </w:r>
      <w:r w:rsidR="00B0756A">
        <w:t>”</w:t>
      </w:r>
      <w:r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3)</w:t>
      </w:r>
      <w:r w:rsidRPr="004A2304">
        <w:tab/>
        <w:t>w</w:t>
      </w:r>
      <w:r w:rsidR="008C6AA6">
        <w:t xml:space="preserve"> art. </w:t>
      </w:r>
      <w:r w:rsidRPr="004A2304">
        <w:t>6</w:t>
      </w:r>
      <w:r w:rsidR="008C6AA6" w:rsidRPr="004A2304">
        <w:t>8</w:t>
      </w:r>
      <w:r w:rsidR="008C6AA6">
        <w:t xml:space="preserve"> w ust. </w:t>
      </w:r>
      <w:r w:rsidR="00B0756A" w:rsidRPr="004A2304">
        <w:t>3</w:t>
      </w:r>
      <w:r w:rsidR="00B0756A">
        <w:t> </w:t>
      </w:r>
      <w:r w:rsidRPr="004A2304">
        <w:t>po</w:t>
      </w:r>
      <w:r w:rsidR="008C6AA6">
        <w:t xml:space="preserve"> pkt </w:t>
      </w:r>
      <w:r w:rsidR="00B0756A" w:rsidRPr="004A2304">
        <w:t>1</w:t>
      </w:r>
      <w:r w:rsidR="00B0756A">
        <w:t> </w:t>
      </w:r>
      <w:r w:rsidRPr="004A2304">
        <w:t>dodaje się</w:t>
      </w:r>
      <w:r w:rsidR="008C6AA6">
        <w:t xml:space="preserve"> pkt </w:t>
      </w:r>
      <w:r w:rsidRPr="004A2304">
        <w:t>1a</w:t>
      </w:r>
      <w:r w:rsidR="00B0756A" w:rsidRPr="004A2304">
        <w:t xml:space="preserve"> w</w:t>
      </w:r>
      <w:r w:rsidR="00B0756A">
        <w:t> </w:t>
      </w:r>
      <w:r w:rsidRPr="004A2304">
        <w:t>brzmieniu:</w:t>
      </w:r>
    </w:p>
    <w:p w:rsidR="00700658" w:rsidRPr="004A2304" w:rsidRDefault="00B0756A" w:rsidP="00700658">
      <w:pPr>
        <w:pStyle w:val="ZPKTzmpktartykuempunktem"/>
      </w:pPr>
      <w:r>
        <w:t>„</w:t>
      </w:r>
      <w:r w:rsidR="00700658" w:rsidRPr="004A2304">
        <w:t>1a)</w:t>
      </w:r>
      <w:r w:rsidR="00700658" w:rsidRPr="004A2304">
        <w:tab/>
        <w:t>niezwłocznie zawiadamiać Prezesa Urzędu oraz instytucje zapewniające służby ruchu lotniczego, zgodnie</w:t>
      </w:r>
      <w:r w:rsidRPr="004A2304">
        <w:t xml:space="preserve"> z</w:t>
      </w:r>
      <w:r>
        <w:t> </w:t>
      </w:r>
      <w:r w:rsidR="00700658" w:rsidRPr="004A2304">
        <w:t>wymaganiami określonymi</w:t>
      </w:r>
      <w:r w:rsidR="008C6AA6" w:rsidRPr="004A2304">
        <w:t xml:space="preserve"> w</w:t>
      </w:r>
      <w:r w:rsidR="008C6AA6">
        <w:t> art. </w:t>
      </w:r>
      <w:r w:rsidRPr="004A2304">
        <w:t>8</w:t>
      </w:r>
      <w:r>
        <w:t> </w:t>
      </w:r>
      <w:r w:rsidR="00700658" w:rsidRPr="004A2304">
        <w:t>rozporządzenia</w:t>
      </w:r>
      <w:r w:rsidR="008C6AA6">
        <w:t xml:space="preserve"> nr </w:t>
      </w:r>
      <w:r w:rsidR="00700658" w:rsidRPr="004A2304">
        <w:t>255/2010/UE,</w:t>
      </w:r>
      <w:r w:rsidRPr="004A2304">
        <w:t xml:space="preserve"> o</w:t>
      </w:r>
      <w:r>
        <w:t> </w:t>
      </w:r>
      <w:r w:rsidR="00700658" w:rsidRPr="004A2304">
        <w:t>wszystkich zdarzeniach mogących mieć wpływ na pojemność kontroli ruchu lotniczego lub zapotrzebowanie ruchu lotniczego, ich przyczynach</w:t>
      </w:r>
      <w:r w:rsidRPr="004A2304">
        <w:t xml:space="preserve"> i</w:t>
      </w:r>
      <w:r>
        <w:t> </w:t>
      </w:r>
      <w:r w:rsidR="00700658" w:rsidRPr="004A2304">
        <w:t>przewidywanym okresie trwania;</w:t>
      </w:r>
      <w:r>
        <w:t>”</w:t>
      </w:r>
      <w:r w:rsidR="00700658"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4)</w:t>
      </w:r>
      <w:r w:rsidRPr="004A2304">
        <w:tab/>
        <w:t>w</w:t>
      </w:r>
      <w:r w:rsidR="008C6AA6">
        <w:t xml:space="preserve"> art. </w:t>
      </w:r>
      <w:r w:rsidRPr="004A2304">
        <w:t>7</w:t>
      </w:r>
      <w:r w:rsidR="00B0756A" w:rsidRPr="004A2304">
        <w:t>5</w:t>
      </w:r>
      <w:r w:rsidR="00B0756A">
        <w:t> </w:t>
      </w:r>
      <w:r w:rsidRPr="004A2304">
        <w:t>dodaje się</w:t>
      </w:r>
      <w:r w:rsidR="008C6AA6">
        <w:t xml:space="preserve"> ust. </w:t>
      </w:r>
      <w:r w:rsidR="008C6AA6" w:rsidRPr="004A2304">
        <w:t>6</w:t>
      </w:r>
      <w:r w:rsidR="008C6AA6">
        <w:t xml:space="preserve"> w </w:t>
      </w:r>
      <w:r w:rsidRPr="004A2304">
        <w:t>brzmieniu:</w:t>
      </w:r>
    </w:p>
    <w:p w:rsidR="00700658" w:rsidRPr="004A2304" w:rsidRDefault="00B0756A" w:rsidP="00700658">
      <w:pPr>
        <w:pStyle w:val="ZUSTzmustartykuempunktem"/>
      </w:pPr>
      <w:r>
        <w:t>„</w:t>
      </w:r>
      <w:r w:rsidR="00700658" w:rsidRPr="004A2304">
        <w:t>6.</w:t>
      </w:r>
      <w:r>
        <w:t> </w:t>
      </w:r>
      <w:r w:rsidRPr="004A2304">
        <w:t>W</w:t>
      </w:r>
      <w:r>
        <w:t> </w:t>
      </w:r>
      <w:r w:rsidR="00700658" w:rsidRPr="004A2304">
        <w:t>kosztach stanowiących podstawę ustalania przez zarządzającego lotniskiem użytku publicznego opłat lotniskowych nie mogą być uwzględniane kary pieniężne,</w:t>
      </w:r>
      <w:r w:rsidRPr="004A2304">
        <w:t xml:space="preserve"> o</w:t>
      </w:r>
      <w:r>
        <w:t> </w:t>
      </w:r>
      <w:r w:rsidR="00700658" w:rsidRPr="004A2304">
        <w:t>których mowa</w:t>
      </w:r>
      <w:r w:rsidRPr="004A2304">
        <w:t xml:space="preserve"> w</w:t>
      </w:r>
      <w:r>
        <w:t> </w:t>
      </w:r>
      <w:r w:rsidR="00700658" w:rsidRPr="004A2304">
        <w:t>ustawie.</w:t>
      </w:r>
      <w:r>
        <w:t>”</w:t>
      </w:r>
      <w:r w:rsidR="00700658"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5)</w:t>
      </w:r>
      <w:r w:rsidRPr="004A2304">
        <w:tab/>
        <w:t>w</w:t>
      </w:r>
      <w:r w:rsidR="008C6AA6">
        <w:t xml:space="preserve"> art. </w:t>
      </w:r>
      <w:r w:rsidRPr="004A2304">
        <w:t>13</w:t>
      </w:r>
      <w:r w:rsidR="00B0756A" w:rsidRPr="004A2304">
        <w:t>0</w:t>
      </w:r>
      <w:r w:rsidR="00B0756A">
        <w:t> </w:t>
      </w:r>
      <w:r w:rsidRPr="004A2304">
        <w:t>dodaje się</w:t>
      </w:r>
      <w:r w:rsidR="008C6AA6">
        <w:t xml:space="preserve"> ust. </w:t>
      </w:r>
      <w:r w:rsidRPr="004A2304">
        <w:t>1</w:t>
      </w:r>
      <w:r w:rsidR="008C6AA6" w:rsidRPr="004A2304">
        <w:t>2</w:t>
      </w:r>
      <w:r w:rsidR="008C6AA6">
        <w:t xml:space="preserve"> w </w:t>
      </w:r>
      <w:r w:rsidRPr="004A2304">
        <w:t>brzmieniu:</w:t>
      </w:r>
    </w:p>
    <w:p w:rsidR="00700658" w:rsidRPr="004A2304" w:rsidRDefault="00B0756A" w:rsidP="00700658">
      <w:pPr>
        <w:pStyle w:val="ZUSTzmustartykuempunktem"/>
      </w:pPr>
      <w:r>
        <w:t>„</w:t>
      </w:r>
      <w:r w:rsidR="00700658" w:rsidRPr="004A2304">
        <w:t>12.</w:t>
      </w:r>
      <w:r w:rsidRPr="004A2304">
        <w:t> W</w:t>
      </w:r>
      <w:r>
        <w:t> </w:t>
      </w:r>
      <w:r w:rsidR="00700658" w:rsidRPr="004A2304">
        <w:t>kosztach związanych</w:t>
      </w:r>
      <w:r w:rsidRPr="004A2304">
        <w:t xml:space="preserve"> z</w:t>
      </w:r>
      <w:r>
        <w:t> </w:t>
      </w:r>
      <w:r w:rsidR="00700658" w:rsidRPr="004A2304">
        <w:t>zapewnieniem służb żeglugi powietrznej stanowiących podstawę ustalania opłat nawigacyjnych nie mogą być uwzględniane kary pieniężne,</w:t>
      </w:r>
      <w:r w:rsidRPr="004A2304">
        <w:t xml:space="preserve"> o</w:t>
      </w:r>
      <w:r>
        <w:t> </w:t>
      </w:r>
      <w:r w:rsidR="00700658" w:rsidRPr="004A2304">
        <w:t>których mowa</w:t>
      </w:r>
      <w:r w:rsidRPr="004A2304">
        <w:t xml:space="preserve"> w</w:t>
      </w:r>
      <w:r>
        <w:t> </w:t>
      </w:r>
      <w:r w:rsidR="00700658" w:rsidRPr="004A2304">
        <w:t>ustawie.</w:t>
      </w:r>
      <w:r>
        <w:t>”</w:t>
      </w:r>
      <w:r w:rsidR="00700658"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6)</w:t>
      </w:r>
      <w:r w:rsidRPr="004A2304">
        <w:tab/>
        <w:t>art. 209c otrzymuje brzmienie:</w:t>
      </w:r>
    </w:p>
    <w:p w:rsidR="00700658" w:rsidRPr="004A2304" w:rsidRDefault="00B0756A" w:rsidP="00700658">
      <w:pPr>
        <w:pStyle w:val="ZARTzmartartykuempunktem"/>
      </w:pPr>
      <w:r>
        <w:t>„</w:t>
      </w:r>
      <w:r w:rsidR="00700658" w:rsidRPr="004A2304">
        <w:t>Art.</w:t>
      </w:r>
      <w:r>
        <w:t> </w:t>
      </w:r>
      <w:r w:rsidR="00700658" w:rsidRPr="004A2304">
        <w:t>209c.</w:t>
      </w:r>
      <w:r>
        <w:t> </w:t>
      </w:r>
      <w:r w:rsidR="00700658" w:rsidRPr="004A2304">
        <w:t>1. Instytucja zapewniająca służby żeglugi powietrznej działająca</w:t>
      </w:r>
      <w:r w:rsidRPr="004A2304">
        <w:t xml:space="preserve"> z</w:t>
      </w:r>
      <w:r>
        <w:t> </w:t>
      </w:r>
      <w:r w:rsidR="00700658" w:rsidRPr="004A2304">
        <w:t>naruszeniem obowiązków lub warunków wynikających</w:t>
      </w:r>
      <w:r w:rsidRPr="004A2304">
        <w:t xml:space="preserve"> z</w:t>
      </w:r>
      <w:r>
        <w:t> </w:t>
      </w:r>
      <w:r w:rsidR="00700658" w:rsidRPr="004A2304">
        <w:t>przepisów rozporządzenia</w:t>
      </w:r>
      <w:r w:rsidR="008C6AA6">
        <w:t xml:space="preserve"> nr </w:t>
      </w:r>
      <w:r w:rsidR="00700658" w:rsidRPr="004A2304">
        <w:t>550/2004/WE lub rozporządzenia</w:t>
      </w:r>
      <w:r w:rsidR="008C6AA6">
        <w:t xml:space="preserve"> nr </w:t>
      </w:r>
      <w:r w:rsidR="00700658" w:rsidRPr="004A2304">
        <w:t>552/2004/WE podlega karze pieniężnej</w:t>
      </w:r>
      <w:r w:rsidRPr="004A2304">
        <w:t xml:space="preserve"> w</w:t>
      </w:r>
      <w:r>
        <w:t> </w:t>
      </w:r>
      <w:r w:rsidR="00700658" w:rsidRPr="004A2304">
        <w:t>wysokości od 2</w:t>
      </w:r>
      <w:r w:rsidRPr="004A2304">
        <w:t>0</w:t>
      </w:r>
      <w:r>
        <w:t> </w:t>
      </w:r>
      <w:r w:rsidR="00700658" w:rsidRPr="004A2304">
        <w:t>00</w:t>
      </w:r>
      <w:r w:rsidRPr="004A2304">
        <w:t>0</w:t>
      </w:r>
      <w:r>
        <w:t> </w:t>
      </w:r>
      <w:r w:rsidR="00700658" w:rsidRPr="004A2304">
        <w:t>do 4</w:t>
      </w:r>
      <w:r w:rsidRPr="004A2304">
        <w:t>0</w:t>
      </w:r>
      <w:r>
        <w:t> </w:t>
      </w:r>
      <w:r w:rsidR="00700658" w:rsidRPr="004A2304">
        <w:t>00</w:t>
      </w:r>
      <w:r w:rsidRPr="004A2304">
        <w:t>0</w:t>
      </w:r>
      <w:r>
        <w:t> </w:t>
      </w:r>
      <w:r w:rsidR="00700658" w:rsidRPr="004A2304">
        <w:t>zł.</w:t>
      </w:r>
    </w:p>
    <w:p w:rsidR="00700658" w:rsidRPr="004A2304" w:rsidRDefault="00700658" w:rsidP="00700658">
      <w:pPr>
        <w:pStyle w:val="ZUSTzmustartykuempunktem"/>
      </w:pPr>
      <w:r w:rsidRPr="004A2304">
        <w:lastRenderedPageBreak/>
        <w:t>2. Kto działa</w:t>
      </w:r>
      <w:r w:rsidR="00B0756A" w:rsidRPr="004A2304">
        <w:t xml:space="preserve"> z</w:t>
      </w:r>
      <w:r w:rsidR="00B0756A">
        <w:t> </w:t>
      </w:r>
      <w:r w:rsidRPr="004A2304">
        <w:t>naruszeniem obowiązków lub warunków wynikających</w:t>
      </w:r>
      <w:r w:rsidR="00B0756A" w:rsidRPr="004A2304">
        <w:t xml:space="preserve"> z</w:t>
      </w:r>
      <w:r w:rsidR="00B0756A">
        <w:t> </w:t>
      </w:r>
      <w:r w:rsidRPr="004A2304">
        <w:t>przepisów rozporządzenia</w:t>
      </w:r>
      <w:r w:rsidR="008C6AA6">
        <w:t xml:space="preserve"> nr </w:t>
      </w:r>
      <w:r w:rsidRPr="004A2304">
        <w:t>255/2010/UE, podlega karze pieniężnej</w:t>
      </w:r>
      <w:r w:rsidR="00B0756A" w:rsidRPr="004A2304">
        <w:t xml:space="preserve"> w</w:t>
      </w:r>
      <w:r w:rsidR="00B0756A">
        <w:t> </w:t>
      </w:r>
      <w:r w:rsidRPr="004A2304">
        <w:t xml:space="preserve">wysokości od </w:t>
      </w:r>
      <w:r w:rsidR="00B0756A" w:rsidRPr="004A2304">
        <w:t>5</w:t>
      </w:r>
      <w:r w:rsidRPr="004A2304">
        <w:t>00</w:t>
      </w:r>
      <w:r w:rsidR="00B0756A" w:rsidRPr="004A2304">
        <w:t>0</w:t>
      </w:r>
      <w:r w:rsidR="00B0756A">
        <w:t> </w:t>
      </w:r>
      <w:r w:rsidRPr="004A2304">
        <w:t>do 100 00</w:t>
      </w:r>
      <w:r w:rsidR="00B0756A" w:rsidRPr="004A2304">
        <w:t>0</w:t>
      </w:r>
      <w:r w:rsidR="00B0756A">
        <w:t> </w:t>
      </w:r>
      <w:r w:rsidRPr="004A2304">
        <w:t>zł.</w:t>
      </w:r>
    </w:p>
    <w:p w:rsidR="00700658" w:rsidRPr="004A2304" w:rsidRDefault="00700658" w:rsidP="00700658">
      <w:pPr>
        <w:pStyle w:val="ZUSTzmustartykuempunktem"/>
      </w:pPr>
      <w:r w:rsidRPr="004A2304">
        <w:t>3. Wykaz naruszeń obowiązków lub warunków,</w:t>
      </w:r>
      <w:r w:rsidR="00B0756A" w:rsidRPr="004A2304">
        <w:t xml:space="preserve"> o</w:t>
      </w:r>
      <w:r w:rsidR="00B0756A">
        <w:t> </w:t>
      </w:r>
      <w:r w:rsidRPr="004A2304">
        <w:t>których mowa</w:t>
      </w:r>
      <w:r w:rsidR="008C6AA6" w:rsidRPr="004A2304">
        <w:t xml:space="preserve"> w</w:t>
      </w:r>
      <w:r w:rsidR="008C6AA6">
        <w:t> ust. </w:t>
      </w:r>
      <w:r w:rsidR="008C6AA6" w:rsidRPr="004A2304">
        <w:t>1</w:t>
      </w:r>
      <w:r w:rsidR="008C6AA6">
        <w:t xml:space="preserve"> i </w:t>
      </w:r>
      <w:r w:rsidRPr="004A2304">
        <w:t>2, oraz wysokość kar pieniężnych za poszczególne naruszenia określa załącznik</w:t>
      </w:r>
      <w:r w:rsidR="008C6AA6">
        <w:t xml:space="preserve"> nr </w:t>
      </w:r>
      <w:r w:rsidR="00B0756A" w:rsidRPr="004A2304">
        <w:t>3</w:t>
      </w:r>
      <w:r w:rsidR="00B0756A">
        <w:t> </w:t>
      </w:r>
      <w:r w:rsidRPr="004A2304">
        <w:t>do ustawy.</w:t>
      </w:r>
    </w:p>
    <w:p w:rsidR="00700658" w:rsidRPr="004A2304" w:rsidRDefault="00700658" w:rsidP="00700658">
      <w:pPr>
        <w:pStyle w:val="ZUSTzmustartykuempunktem"/>
      </w:pPr>
      <w:r w:rsidRPr="004A2304">
        <w:t>4. Uprawniony podmiot,</w:t>
      </w:r>
      <w:r w:rsidR="00B0756A" w:rsidRPr="004A2304">
        <w:t xml:space="preserve"> o</w:t>
      </w:r>
      <w:r w:rsidR="00B0756A">
        <w:t> </w:t>
      </w:r>
      <w:r w:rsidRPr="004A2304">
        <w:t>którym mowa</w:t>
      </w:r>
      <w:r w:rsidR="008C6AA6" w:rsidRPr="004A2304">
        <w:t xml:space="preserve"> w</w:t>
      </w:r>
      <w:r w:rsidR="008C6AA6">
        <w:t> art. </w:t>
      </w:r>
      <w:r w:rsidR="008C6AA6" w:rsidRPr="004A2304">
        <w:t>3</w:t>
      </w:r>
      <w:r w:rsidR="008C6AA6">
        <w:t xml:space="preserve"> ust. </w:t>
      </w:r>
      <w:r w:rsidR="00B0756A" w:rsidRPr="004A2304">
        <w:t>1</w:t>
      </w:r>
      <w:r w:rsidR="00B0756A">
        <w:t> </w:t>
      </w:r>
      <w:r w:rsidRPr="004A2304">
        <w:t>rozporządzenia</w:t>
      </w:r>
      <w:r w:rsidR="008C6AA6">
        <w:t xml:space="preserve"> nr </w:t>
      </w:r>
      <w:r w:rsidRPr="004A2304">
        <w:t>550/2004/WE, sprawujący swoją funkcję bez ważnego upoważnienia, podlega karze pieniężnej</w:t>
      </w:r>
      <w:r w:rsidR="00B0756A" w:rsidRPr="004A2304">
        <w:t xml:space="preserve"> w</w:t>
      </w:r>
      <w:r w:rsidR="00B0756A">
        <w:t> </w:t>
      </w:r>
      <w:r w:rsidRPr="004A2304">
        <w:t>wysokości 4</w:t>
      </w:r>
      <w:r w:rsidR="00B0756A" w:rsidRPr="004A2304">
        <w:t>0</w:t>
      </w:r>
      <w:r w:rsidR="00B0756A">
        <w:t> </w:t>
      </w:r>
      <w:r w:rsidRPr="004A2304">
        <w:t>00</w:t>
      </w:r>
      <w:r w:rsidR="00B0756A" w:rsidRPr="004A2304">
        <w:t>0</w:t>
      </w:r>
      <w:r w:rsidR="00B0756A">
        <w:t> </w:t>
      </w:r>
      <w:r w:rsidRPr="004A2304">
        <w:t>zł.</w:t>
      </w:r>
      <w:r w:rsidR="00B0756A">
        <w:t>”</w:t>
      </w:r>
      <w:r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7)</w:t>
      </w:r>
      <w:r w:rsidRPr="004A2304">
        <w:tab/>
        <w:t>po</w:t>
      </w:r>
      <w:r w:rsidR="008C6AA6">
        <w:t xml:space="preserve"> art. </w:t>
      </w:r>
      <w:r w:rsidRPr="004A2304">
        <w:t>209u dodaje się</w:t>
      </w:r>
      <w:r w:rsidR="008C6AA6">
        <w:t xml:space="preserve"> art. </w:t>
      </w:r>
      <w:r w:rsidRPr="004A2304">
        <w:t>209ua–209uc</w:t>
      </w:r>
      <w:r w:rsidR="00B0756A" w:rsidRPr="004A2304">
        <w:t xml:space="preserve"> w</w:t>
      </w:r>
      <w:r w:rsidR="00B0756A">
        <w:t> </w:t>
      </w:r>
      <w:r w:rsidRPr="004A2304">
        <w:t>brzmieniu:</w:t>
      </w:r>
    </w:p>
    <w:p w:rsidR="00700658" w:rsidRPr="004A2304" w:rsidRDefault="00B0756A" w:rsidP="00700658">
      <w:pPr>
        <w:pStyle w:val="ZARTzmartartykuempunktem"/>
      </w:pPr>
      <w:r>
        <w:t>„</w:t>
      </w:r>
      <w:r w:rsidR="00700658" w:rsidRPr="004A2304">
        <w:t>Art. 209ua. Podmiot zarządzający przepływem ruchu lotniczego,</w:t>
      </w:r>
      <w:r w:rsidRPr="004A2304">
        <w:t xml:space="preserve"> o</w:t>
      </w:r>
      <w:r>
        <w:t> </w:t>
      </w:r>
      <w:r w:rsidR="00700658" w:rsidRPr="004A2304">
        <w:t>którym mowa</w:t>
      </w:r>
      <w:r w:rsidR="008C6AA6" w:rsidRPr="004A2304">
        <w:t xml:space="preserve"> w</w:t>
      </w:r>
      <w:r w:rsidR="008C6AA6">
        <w:t> art. </w:t>
      </w:r>
      <w:r w:rsidR="008C6AA6" w:rsidRPr="004A2304">
        <w:t>2</w:t>
      </w:r>
      <w:r w:rsidR="008C6AA6">
        <w:t xml:space="preserve"> pkt </w:t>
      </w:r>
      <w:r w:rsidRPr="004A2304">
        <w:t>5</w:t>
      </w:r>
      <w:r>
        <w:t> </w:t>
      </w:r>
      <w:r w:rsidR="00700658" w:rsidRPr="004A2304">
        <w:t>rozporządzenia</w:t>
      </w:r>
      <w:r w:rsidR="008C6AA6">
        <w:t xml:space="preserve"> nr </w:t>
      </w:r>
      <w:r w:rsidR="00700658" w:rsidRPr="004A2304">
        <w:t>255/2010/UE, który narusza obowiązek określony</w:t>
      </w:r>
      <w:r w:rsidR="008C6AA6" w:rsidRPr="004A2304">
        <w:t xml:space="preserve"> w</w:t>
      </w:r>
      <w:r w:rsidR="008C6AA6">
        <w:t> art. </w:t>
      </w:r>
      <w:r w:rsidR="00700658" w:rsidRPr="004A2304">
        <w:t>67fa</w:t>
      </w:r>
      <w:r w:rsidR="008C6AA6">
        <w:t xml:space="preserve"> ust. </w:t>
      </w:r>
      <w:r w:rsidR="00700658" w:rsidRPr="004A2304">
        <w:t>1, podlega karze pieniężnej</w:t>
      </w:r>
      <w:r w:rsidRPr="004A2304">
        <w:t xml:space="preserve"> w</w:t>
      </w:r>
      <w:r>
        <w:t> </w:t>
      </w:r>
      <w:r w:rsidR="00700658" w:rsidRPr="004A2304">
        <w:t>wysokości do 50 00</w:t>
      </w:r>
      <w:r w:rsidRPr="004A2304">
        <w:t>0</w:t>
      </w:r>
      <w:r>
        <w:t> </w:t>
      </w:r>
      <w:r w:rsidR="00700658" w:rsidRPr="004A2304">
        <w:t>zł.</w:t>
      </w:r>
    </w:p>
    <w:p w:rsidR="00700658" w:rsidRPr="004A2304" w:rsidRDefault="00700658" w:rsidP="00700658">
      <w:pPr>
        <w:pStyle w:val="ZARTzmartartykuempunktem"/>
      </w:pPr>
      <w:r w:rsidRPr="004A2304">
        <w:t>Art. 209ub. Koordynator,</w:t>
      </w:r>
      <w:r w:rsidR="00B0756A" w:rsidRPr="004A2304">
        <w:t xml:space="preserve"> o</w:t>
      </w:r>
      <w:r w:rsidR="00B0756A">
        <w:t> </w:t>
      </w:r>
      <w:r w:rsidRPr="004A2304">
        <w:t>którym mowa</w:t>
      </w:r>
      <w:r w:rsidR="008C6AA6" w:rsidRPr="004A2304">
        <w:t xml:space="preserve"> w</w:t>
      </w:r>
      <w:r w:rsidR="008C6AA6">
        <w:t> art. </w:t>
      </w:r>
      <w:r w:rsidRPr="004A2304">
        <w:t>67b, lub zarządzający lotniskiem, który narusza obowiązek określony</w:t>
      </w:r>
      <w:r w:rsidR="008C6AA6" w:rsidRPr="004A2304">
        <w:t xml:space="preserve"> w</w:t>
      </w:r>
      <w:r w:rsidR="008C6AA6">
        <w:t> art. </w:t>
      </w:r>
      <w:r w:rsidRPr="004A2304">
        <w:t>67fa</w:t>
      </w:r>
      <w:r w:rsidR="008C6AA6">
        <w:t xml:space="preserve"> ust. </w:t>
      </w:r>
      <w:r w:rsidRPr="004A2304">
        <w:t>2, podlega karze pieniężnej</w:t>
      </w:r>
      <w:r w:rsidR="00B0756A" w:rsidRPr="004A2304">
        <w:t xml:space="preserve"> w</w:t>
      </w:r>
      <w:r w:rsidR="00B0756A">
        <w:t> </w:t>
      </w:r>
      <w:r w:rsidRPr="004A2304">
        <w:t>wysokości do 50 00</w:t>
      </w:r>
      <w:r w:rsidR="00B0756A" w:rsidRPr="004A2304">
        <w:t>0</w:t>
      </w:r>
      <w:r w:rsidR="00B0756A">
        <w:t> </w:t>
      </w:r>
      <w:r w:rsidRPr="004A2304">
        <w:t>zł.</w:t>
      </w:r>
    </w:p>
    <w:p w:rsidR="00700658" w:rsidRPr="004A2304" w:rsidRDefault="00700658" w:rsidP="00700658">
      <w:pPr>
        <w:pStyle w:val="ZARTzmartartykuempunktem"/>
      </w:pPr>
      <w:r w:rsidRPr="004A2304">
        <w:t>Art.</w:t>
      </w:r>
      <w:r w:rsidR="00B0756A">
        <w:t> </w:t>
      </w:r>
      <w:r w:rsidRPr="004A2304">
        <w:t>209uc.</w:t>
      </w:r>
      <w:r w:rsidR="00B0756A">
        <w:t> </w:t>
      </w:r>
      <w:r w:rsidRPr="004A2304">
        <w:t>Zarządzający lotniskiem, który narusza obowiązek określony</w:t>
      </w:r>
      <w:r w:rsidR="008C6AA6" w:rsidRPr="004A2304">
        <w:t xml:space="preserve"> w</w:t>
      </w:r>
      <w:r w:rsidR="008C6AA6">
        <w:t> art. </w:t>
      </w:r>
      <w:r w:rsidRPr="004A2304">
        <w:t>6</w:t>
      </w:r>
      <w:r w:rsidR="008C6AA6" w:rsidRPr="004A2304">
        <w:t>8</w:t>
      </w:r>
      <w:r w:rsidR="008C6AA6">
        <w:t xml:space="preserve"> ust. </w:t>
      </w:r>
      <w:r w:rsidR="008C6AA6" w:rsidRPr="004A2304">
        <w:t>3</w:t>
      </w:r>
      <w:r w:rsidR="008C6AA6">
        <w:t xml:space="preserve"> pkt </w:t>
      </w:r>
      <w:r w:rsidRPr="004A2304">
        <w:t>1a, podlega karze pieniężnej</w:t>
      </w:r>
      <w:r w:rsidR="00B0756A" w:rsidRPr="004A2304">
        <w:t xml:space="preserve"> w</w:t>
      </w:r>
      <w:r w:rsidR="00B0756A">
        <w:t> </w:t>
      </w:r>
      <w:r w:rsidRPr="004A2304">
        <w:t>wysokości do 50 00</w:t>
      </w:r>
      <w:r w:rsidR="00B0756A" w:rsidRPr="004A2304">
        <w:t>0</w:t>
      </w:r>
      <w:r w:rsidR="00B0756A">
        <w:t> </w:t>
      </w:r>
      <w:r w:rsidRPr="004A2304">
        <w:t>zł.</w:t>
      </w:r>
      <w:r w:rsidR="00B0756A">
        <w:t>”</w:t>
      </w:r>
      <w:r w:rsidRPr="004A2304">
        <w:t>;</w:t>
      </w:r>
    </w:p>
    <w:p w:rsidR="00700658" w:rsidRPr="00700658" w:rsidRDefault="00700658" w:rsidP="00B0756A">
      <w:pPr>
        <w:pStyle w:val="PKTpunkt"/>
        <w:keepNext/>
      </w:pPr>
      <w:r w:rsidRPr="004A2304">
        <w:t>8)</w:t>
      </w:r>
      <w:r w:rsidRPr="004A2304">
        <w:tab/>
        <w:t>w</w:t>
      </w:r>
      <w:r w:rsidR="008C6AA6">
        <w:t xml:space="preserve"> art. </w:t>
      </w:r>
      <w:r w:rsidRPr="004A2304">
        <w:t>209w</w:t>
      </w:r>
      <w:r w:rsidR="008C6AA6">
        <w:t xml:space="preserve"> ust. </w:t>
      </w:r>
      <w:r w:rsidR="008C6AA6" w:rsidRPr="004A2304">
        <w:t>1</w:t>
      </w:r>
      <w:r w:rsidR="008C6AA6">
        <w:t xml:space="preserve"> i </w:t>
      </w:r>
      <w:r w:rsidR="00B0756A" w:rsidRPr="004A2304">
        <w:t>2</w:t>
      </w:r>
      <w:r w:rsidR="00B0756A">
        <w:t> </w:t>
      </w:r>
      <w:r w:rsidRPr="004A2304">
        <w:t>otrzymują brzmienie:</w:t>
      </w:r>
    </w:p>
    <w:p w:rsidR="00700658" w:rsidRPr="004A2304" w:rsidRDefault="00B0756A" w:rsidP="00700658">
      <w:pPr>
        <w:pStyle w:val="ZUSTzmustartykuempunktem"/>
      </w:pPr>
      <w:r>
        <w:t>„</w:t>
      </w:r>
      <w:r w:rsidR="00700658" w:rsidRPr="004A2304">
        <w:t>1.</w:t>
      </w:r>
      <w:r>
        <w:t> </w:t>
      </w:r>
      <w:r w:rsidR="00700658" w:rsidRPr="004A2304">
        <w:t>Kary pieniężne,</w:t>
      </w:r>
      <w:r w:rsidRPr="004A2304">
        <w:t xml:space="preserve"> o</w:t>
      </w:r>
      <w:r>
        <w:t> </w:t>
      </w:r>
      <w:r w:rsidR="00700658" w:rsidRPr="004A2304">
        <w:t>których mowa</w:t>
      </w:r>
      <w:r w:rsidR="008C6AA6" w:rsidRPr="004A2304">
        <w:t xml:space="preserve"> w</w:t>
      </w:r>
      <w:r w:rsidR="008C6AA6">
        <w:t> art. </w:t>
      </w:r>
      <w:r w:rsidR="00700658" w:rsidRPr="004A2304">
        <w:t>209a–209uc, nakłada Prezes Urzędu,</w:t>
      </w:r>
      <w:r w:rsidRPr="004A2304">
        <w:t xml:space="preserve"> w</w:t>
      </w:r>
      <w:r>
        <w:t> </w:t>
      </w:r>
      <w:r w:rsidR="00700658" w:rsidRPr="004A2304">
        <w:t>drodze decyzji administr</w:t>
      </w:r>
      <w:r w:rsidR="00700658" w:rsidRPr="004A2304">
        <w:t>a</w:t>
      </w:r>
      <w:r w:rsidR="00700658" w:rsidRPr="004A2304">
        <w:t>cyjnej.</w:t>
      </w:r>
    </w:p>
    <w:p w:rsidR="00700658" w:rsidRPr="004A2304" w:rsidRDefault="00700658" w:rsidP="00700658">
      <w:pPr>
        <w:pStyle w:val="ZUSTzmustartykuempunktem"/>
      </w:pPr>
      <w:r w:rsidRPr="004A2304">
        <w:t>2.</w:t>
      </w:r>
      <w:r w:rsidR="00B0756A">
        <w:t> </w:t>
      </w:r>
      <w:r w:rsidRPr="004A2304">
        <w:t>Nakładając kary pieniężne,</w:t>
      </w:r>
      <w:r w:rsidR="00B0756A" w:rsidRPr="004A2304">
        <w:t xml:space="preserve"> o</w:t>
      </w:r>
      <w:r w:rsidR="00B0756A">
        <w:t> </w:t>
      </w:r>
      <w:r w:rsidRPr="004A2304">
        <w:t>których mowa</w:t>
      </w:r>
      <w:r w:rsidR="008C6AA6" w:rsidRPr="004A2304">
        <w:t xml:space="preserve"> w</w:t>
      </w:r>
      <w:r w:rsidR="008C6AA6">
        <w:t> art. </w:t>
      </w:r>
      <w:r w:rsidRPr="004A2304">
        <w:t>209c</w:t>
      </w:r>
      <w:r w:rsidR="008C6AA6">
        <w:t xml:space="preserve"> ust. </w:t>
      </w:r>
      <w:r w:rsidR="008C6AA6" w:rsidRPr="004A2304">
        <w:t>2</w:t>
      </w:r>
      <w:r w:rsidR="008C6AA6">
        <w:t xml:space="preserve"> w </w:t>
      </w:r>
      <w:r w:rsidRPr="004A2304">
        <w:t>zakresie naruszeń,</w:t>
      </w:r>
      <w:r w:rsidR="00B0756A" w:rsidRPr="004A2304">
        <w:t xml:space="preserve"> o</w:t>
      </w:r>
      <w:r w:rsidR="00B0756A">
        <w:t> </w:t>
      </w:r>
      <w:r w:rsidRPr="004A2304">
        <w:t>których mowa</w:t>
      </w:r>
      <w:r w:rsidR="008C6AA6" w:rsidRPr="004A2304">
        <w:t xml:space="preserve"> w</w:t>
      </w:r>
      <w:r w:rsidR="008C6AA6">
        <w:t> pkt </w:t>
      </w:r>
      <w:r w:rsidRPr="004A2304">
        <w:t>3.2–3.6, 3.</w:t>
      </w:r>
      <w:r w:rsidR="008C6AA6" w:rsidRPr="004A2304">
        <w:t>9</w:t>
      </w:r>
      <w:r w:rsidR="008C6AA6">
        <w:t xml:space="preserve"> i </w:t>
      </w:r>
      <w:r w:rsidRPr="004A2304">
        <w:t>3.1</w:t>
      </w:r>
      <w:r w:rsidR="00B0756A" w:rsidRPr="004A2304">
        <w:t>0</w:t>
      </w:r>
      <w:r w:rsidR="00B0756A">
        <w:t> </w:t>
      </w:r>
      <w:r w:rsidRPr="004A2304">
        <w:t>załącznika</w:t>
      </w:r>
      <w:r w:rsidR="008C6AA6">
        <w:t xml:space="preserve"> nr </w:t>
      </w:r>
      <w:r w:rsidR="00B0756A" w:rsidRPr="004A2304">
        <w:t>3</w:t>
      </w:r>
      <w:r w:rsidR="00B0756A">
        <w:t> </w:t>
      </w:r>
      <w:r w:rsidRPr="004A2304">
        <w:t>do ustawy,</w:t>
      </w:r>
      <w:r w:rsidR="008C6AA6">
        <w:t xml:space="preserve"> art. </w:t>
      </w:r>
      <w:r w:rsidRPr="004A2304">
        <w:t>209e,</w:t>
      </w:r>
      <w:r w:rsidR="008C6AA6">
        <w:t xml:space="preserve"> art. </w:t>
      </w:r>
      <w:r w:rsidRPr="004A2304">
        <w:t>209f,</w:t>
      </w:r>
      <w:r w:rsidR="008C6AA6">
        <w:t xml:space="preserve"> art. </w:t>
      </w:r>
      <w:r w:rsidRPr="004A2304">
        <w:t>209l,</w:t>
      </w:r>
      <w:r w:rsidR="008C6AA6">
        <w:t xml:space="preserve"> art. </w:t>
      </w:r>
      <w:r w:rsidRPr="004A2304">
        <w:t>209m,</w:t>
      </w:r>
      <w:r w:rsidR="008C6AA6">
        <w:t xml:space="preserve"> art. </w:t>
      </w:r>
      <w:r w:rsidRPr="004A2304">
        <w:t>209s,</w:t>
      </w:r>
      <w:r w:rsidR="008C6AA6">
        <w:t xml:space="preserve"> art. </w:t>
      </w:r>
      <w:r w:rsidRPr="004A2304">
        <w:t>209t lub</w:t>
      </w:r>
      <w:r w:rsidR="008C6AA6">
        <w:t xml:space="preserve"> art. </w:t>
      </w:r>
      <w:r w:rsidRPr="004A2304">
        <w:t>209ua–209uc, Prezes Urzędu bierze pod uwagę stopień naruszenia, okoliczności naruszenia oraz wielkość prze</w:t>
      </w:r>
      <w:r w:rsidRPr="004A2304">
        <w:t>d</w:t>
      </w:r>
      <w:r w:rsidRPr="004A2304">
        <w:t>siębiorstwa.</w:t>
      </w:r>
      <w:r w:rsidR="00B0756A">
        <w:t>”</w:t>
      </w:r>
      <w:r w:rsidRPr="004A2304">
        <w:t>;</w:t>
      </w:r>
    </w:p>
    <w:p w:rsidR="00700658" w:rsidRPr="004A2304" w:rsidRDefault="00700658" w:rsidP="00700658">
      <w:pPr>
        <w:pStyle w:val="PKTpunkt"/>
      </w:pPr>
      <w:r w:rsidRPr="004A2304">
        <w:t>9)</w:t>
      </w:r>
      <w:r w:rsidRPr="004A2304">
        <w:tab/>
        <w:t>załącznik</w:t>
      </w:r>
      <w:r w:rsidR="008C6AA6">
        <w:t xml:space="preserve"> nr </w:t>
      </w:r>
      <w:r w:rsidR="00B0756A" w:rsidRPr="004A2304">
        <w:t>3</w:t>
      </w:r>
      <w:r w:rsidR="00B0756A">
        <w:t> </w:t>
      </w:r>
      <w:r w:rsidRPr="004A2304">
        <w:t>do ustawy otrzymuje brzmienie określone</w:t>
      </w:r>
      <w:r w:rsidR="00B0756A" w:rsidRPr="004A2304">
        <w:t xml:space="preserve"> w</w:t>
      </w:r>
      <w:r w:rsidR="00B0756A">
        <w:t> </w:t>
      </w:r>
      <w:r w:rsidRPr="004A2304">
        <w:t>załączniku do niniejszej ustawy.</w:t>
      </w:r>
    </w:p>
    <w:p w:rsidR="00700658" w:rsidRDefault="00700658" w:rsidP="00700658">
      <w:pPr>
        <w:pStyle w:val="ARTartustawynprozporzdzenia"/>
      </w:pPr>
      <w:r w:rsidRPr="00B0756A">
        <w:rPr>
          <w:rStyle w:val="Ppogrubienie"/>
        </w:rPr>
        <w:t>Art. 2.</w:t>
      </w:r>
      <w:r w:rsidRPr="004A2304">
        <w:t> Ustawa wchodzi</w:t>
      </w:r>
      <w:r w:rsidR="00B0756A" w:rsidRPr="004A2304">
        <w:t xml:space="preserve"> w</w:t>
      </w:r>
      <w:r w:rsidR="00B0756A">
        <w:t> </w:t>
      </w:r>
      <w:r w:rsidRPr="004A2304">
        <w:t>życie po upływie 1</w:t>
      </w:r>
      <w:r w:rsidR="00B0756A" w:rsidRPr="004A2304">
        <w:t>4</w:t>
      </w:r>
      <w:r w:rsidR="00B0756A">
        <w:t> </w:t>
      </w:r>
      <w:r w:rsidRPr="004A2304">
        <w:t>dni od dnia ogłoszenia,</w:t>
      </w:r>
      <w:r w:rsidR="00B0756A" w:rsidRPr="004A2304">
        <w:t xml:space="preserve"> z</w:t>
      </w:r>
      <w:r w:rsidR="00B0756A">
        <w:t> </w:t>
      </w:r>
      <w:r w:rsidRPr="004A2304">
        <w:t>wyjątkiem</w:t>
      </w:r>
      <w:r w:rsidR="008C6AA6">
        <w:t xml:space="preserve"> art. </w:t>
      </w:r>
      <w:r w:rsidR="008C6AA6" w:rsidRPr="004A2304">
        <w:t>1</w:t>
      </w:r>
      <w:r w:rsidR="008C6AA6">
        <w:t xml:space="preserve"> pkt </w:t>
      </w:r>
      <w:r w:rsidR="008C6AA6" w:rsidRPr="004A2304">
        <w:t>4</w:t>
      </w:r>
      <w:r w:rsidR="008C6AA6">
        <w:t xml:space="preserve"> i </w:t>
      </w:r>
      <w:r w:rsidRPr="004A2304">
        <w:t>5, które wchodzą</w:t>
      </w:r>
      <w:r w:rsidR="00B0756A" w:rsidRPr="004A2304">
        <w:t xml:space="preserve"> w</w:t>
      </w:r>
      <w:r w:rsidR="00B0756A">
        <w:t> </w:t>
      </w:r>
      <w:r w:rsidRPr="004A2304">
        <w:t>życie</w:t>
      </w:r>
      <w:r w:rsidR="00B0756A" w:rsidRPr="004A2304">
        <w:t xml:space="preserve"> z</w:t>
      </w:r>
      <w:r w:rsidR="00B0756A">
        <w:t> </w:t>
      </w:r>
      <w:r w:rsidRPr="004A2304">
        <w:t xml:space="preserve">dniem </w:t>
      </w:r>
      <w:r w:rsidR="00B0756A" w:rsidRPr="004A2304">
        <w:t>1</w:t>
      </w:r>
      <w:r w:rsidR="00B0756A">
        <w:t> </w:t>
      </w:r>
      <w:r w:rsidRPr="004A2304">
        <w:t>stycznia 201</w:t>
      </w:r>
      <w:r w:rsidR="00B0756A" w:rsidRPr="004A2304">
        <w:t>6</w:t>
      </w:r>
      <w:r w:rsidR="00B0756A">
        <w:t> </w:t>
      </w:r>
      <w:r w:rsidRPr="004A2304">
        <w:t>r.</w:t>
      </w:r>
    </w:p>
    <w:p w:rsidR="00B0756A" w:rsidRDefault="003A75D1" w:rsidP="003A75D1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p w:rsidR="00B0756A" w:rsidRDefault="00B0756A">
      <w:pPr>
        <w:widowControl/>
        <w:autoSpaceDE/>
        <w:autoSpaceDN/>
        <w:adjustRightInd/>
        <w:spacing w:before="0" w:line="360" w:lineRule="auto"/>
        <w:jc w:val="left"/>
        <w:rPr>
          <w:rStyle w:val="Kkursywa"/>
          <w:rFonts w:eastAsia="Times New Roman" w:cs="Times New Roman"/>
          <w:bCs/>
          <w:kern w:val="24"/>
          <w:szCs w:val="24"/>
        </w:rPr>
      </w:pPr>
      <w:r>
        <w:rPr>
          <w:rStyle w:val="Kkursywa"/>
        </w:rPr>
        <w:br w:type="page"/>
      </w:r>
    </w:p>
    <w:p w:rsidR="00B0756A" w:rsidRDefault="00B0756A" w:rsidP="00EE3892">
      <w:pPr>
        <w:pStyle w:val="TEKSTZacznikido"/>
        <w:ind w:left="6159"/>
      </w:pPr>
      <w:bookmarkStart w:id="1" w:name="_Toc353543815"/>
      <w:bookmarkStart w:id="2" w:name="_Toc353540235"/>
      <w:r>
        <w:lastRenderedPageBreak/>
        <w:t>Załącznik do ustawy</w:t>
      </w:r>
      <w:r w:rsidR="008C6AA6">
        <w:t xml:space="preserve"> z </w:t>
      </w:r>
      <w:r>
        <w:t xml:space="preserve">dnia </w:t>
      </w:r>
      <w:r w:rsidR="008C6AA6">
        <w:t>5 </w:t>
      </w:r>
      <w:r>
        <w:t>sierpnia 201</w:t>
      </w:r>
      <w:r w:rsidR="008C6AA6">
        <w:t>5 </w:t>
      </w:r>
      <w:r>
        <w:t xml:space="preserve">r. (poz. </w:t>
      </w:r>
      <w:sdt>
        <w:sdtPr>
          <w:alias w:val="Numer pozycji"/>
          <w:tag w:val="Kategoria"/>
          <w:id w:val="495465613"/>
          <w:placeholder>
            <w:docPart w:val="BF8BA00489874722BACF95D940E7129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B34A9">
            <w:t>1586</w:t>
          </w:r>
        </w:sdtContent>
      </w:sdt>
      <w:r>
        <w:t>)</w:t>
      </w:r>
      <w:bookmarkEnd w:id="1"/>
      <w:bookmarkEnd w:id="2"/>
    </w:p>
    <w:p w:rsidR="00B0756A" w:rsidRDefault="00B0756A" w:rsidP="00B0756A">
      <w:pPr>
        <w:pStyle w:val="OZNZACZNIKAwskazanienrzacznika"/>
      </w:pPr>
    </w:p>
    <w:tbl>
      <w:tblPr>
        <w:tblW w:w="93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23"/>
        <w:gridCol w:w="3575"/>
      </w:tblGrid>
      <w:tr w:rsidR="008C6AA6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A6" w:rsidRPr="008C6AA6" w:rsidRDefault="008C6AA6" w:rsidP="008C6AA6">
            <w:pPr>
              <w:pStyle w:val="TYTKOLUMNYtytukolumnywtabeli"/>
            </w:pPr>
            <w:r w:rsidRPr="00B0756A">
              <w:t>Lp.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A6" w:rsidRPr="008C6AA6" w:rsidRDefault="008C6AA6" w:rsidP="008C6AA6">
            <w:pPr>
              <w:pStyle w:val="TYTKOLUMNYtytukolumnywtabeli"/>
            </w:pPr>
            <w:r w:rsidRPr="00B0756A">
              <w:t>Wyszczególnienie naruszeń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A6" w:rsidRPr="008C6AA6" w:rsidRDefault="008C6AA6" w:rsidP="008C6AA6">
            <w:pPr>
              <w:pStyle w:val="TYTKOLUMNYtytukolumnywtabeli"/>
            </w:pPr>
            <w:r w:rsidRPr="00B0756A">
              <w:t>Wysokość kary w</w:t>
            </w:r>
            <w:r>
              <w:t> </w:t>
            </w:r>
            <w:r w:rsidRPr="00B0756A">
              <w:t>zł</w:t>
            </w:r>
          </w:p>
        </w:tc>
      </w:tr>
    </w:tbl>
    <w:p w:rsidR="008C6AA6" w:rsidRPr="00B0756A" w:rsidRDefault="008C6AA6" w:rsidP="008C6AA6">
      <w:pPr>
        <w:pStyle w:val="ODSTTABELIwierszodstpumidzyczciamitabeli"/>
      </w:pPr>
    </w:p>
    <w:tbl>
      <w:tblPr>
        <w:tblW w:w="93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923"/>
        <w:gridCol w:w="3575"/>
      </w:tblGrid>
      <w:tr w:rsidR="00B0756A" w:rsidRPr="00057D11" w:rsidTr="008C6AA6">
        <w:trPr>
          <w:tblHeader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I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II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III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</w:t>
            </w:r>
          </w:p>
        </w:tc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8C6AA6" w:rsidRDefault="00B0756A" w:rsidP="008C6AA6">
            <w:pPr>
              <w:pStyle w:val="TEKSTwTABELIzwykytekst"/>
              <w:rPr>
                <w:rStyle w:val="Ppogrubienie"/>
              </w:rPr>
            </w:pPr>
            <w:r w:rsidRPr="008C6AA6">
              <w:rPr>
                <w:rStyle w:val="Ppogrubienie"/>
              </w:rPr>
              <w:t>Naruszenia przepisów rozporządzenia (WE)</w:t>
            </w:r>
            <w:r w:rsidR="008C6AA6">
              <w:rPr>
                <w:rStyle w:val="Ppogrubienie"/>
              </w:rPr>
              <w:t xml:space="preserve"> nr </w:t>
            </w:r>
            <w:r w:rsidRPr="008C6AA6">
              <w:rPr>
                <w:rStyle w:val="Ppogrubienie"/>
              </w:rPr>
              <w:t>550/200</w:t>
            </w:r>
            <w:r w:rsidR="008C6AA6" w:rsidRPr="008C6AA6">
              <w:rPr>
                <w:rStyle w:val="Ppogrubienie"/>
              </w:rPr>
              <w:t>4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Parlamentu Europejskiego</w:t>
            </w:r>
            <w:r w:rsidR="008C6AA6" w:rsidRPr="008C6AA6">
              <w:rPr>
                <w:rStyle w:val="Ppogrubienie"/>
              </w:rPr>
              <w:t xml:space="preserve"> i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Rady</w:t>
            </w:r>
            <w:r w:rsidR="008C6AA6" w:rsidRPr="008C6AA6">
              <w:rPr>
                <w:rStyle w:val="Ppogrubienie"/>
              </w:rPr>
              <w:t xml:space="preserve"> z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dnia 1</w:t>
            </w:r>
            <w:r w:rsidR="008C6AA6" w:rsidRPr="008C6AA6">
              <w:rPr>
                <w:rStyle w:val="Ppogrubienie"/>
              </w:rPr>
              <w:t>0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marca 200</w:t>
            </w:r>
            <w:r w:rsidR="008C6AA6" w:rsidRPr="008C6AA6">
              <w:rPr>
                <w:rStyle w:val="Ppogrubienie"/>
              </w:rPr>
              <w:t>4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r.</w:t>
            </w:r>
            <w:r w:rsidR="008C6AA6" w:rsidRPr="008C6AA6">
              <w:rPr>
                <w:rStyle w:val="Ppogrubienie"/>
              </w:rPr>
              <w:t xml:space="preserve"> w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sprawie zapewniania służb nawigacji lotniczej</w:t>
            </w:r>
            <w:r w:rsidR="008C6AA6" w:rsidRPr="008C6AA6">
              <w:rPr>
                <w:rStyle w:val="Ppogrubienie"/>
              </w:rPr>
              <w:t xml:space="preserve"> w</w:t>
            </w:r>
            <w:r w:rsidR="008C6AA6">
              <w:rPr>
                <w:rStyle w:val="Ppogrubienie"/>
              </w:rPr>
              <w:t> </w:t>
            </w:r>
            <w:r w:rsidRPr="008C6AA6">
              <w:rPr>
                <w:rStyle w:val="Ppogrubienie"/>
              </w:rPr>
              <w:t>Jednolitej Europe</w:t>
            </w:r>
            <w:r w:rsidRPr="008C6AA6">
              <w:rPr>
                <w:rStyle w:val="Ppogrubienie"/>
              </w:rPr>
              <w:t>j</w:t>
            </w:r>
            <w:r w:rsidRPr="008C6AA6">
              <w:rPr>
                <w:rStyle w:val="Ppogrubienie"/>
              </w:rPr>
              <w:t>skiej Przestrzeni Powietrznej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Utrudnianie przez instytucję zapewniającą służby żeglugi powietrznej prac państwowej władzy nadzorującej poleg</w:t>
            </w:r>
            <w:r w:rsidRPr="00B0756A">
              <w:t>a</w:t>
            </w:r>
            <w:r w:rsidRPr="00B0756A">
              <w:t>jących na weryfikowaniu spełniania przez tę instytucję wymogów rozporządzenia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057D11">
              <w:t>2</w:t>
            </w:r>
            <w:r w:rsidR="008C6AA6" w:rsidRPr="00057D11">
              <w:t>0</w:t>
            </w:r>
            <w:r w:rsidR="008C6AA6">
              <w:t> </w:t>
            </w:r>
            <w:r w:rsidRPr="00057D11">
              <w:t>000</w:t>
            </w:r>
          </w:p>
          <w:p w:rsidR="00B0756A" w:rsidRPr="00B0756A" w:rsidRDefault="00B0756A" w:rsidP="008C6AA6">
            <w:pPr>
              <w:pStyle w:val="TEKSTwTABELIWYRODKOWANYtekstwyrodkowanywpoziomie"/>
            </w:pP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2</w:t>
            </w:r>
            <w:r w:rsidR="008C6AA6">
              <w:t xml:space="preserve"> ust. </w:t>
            </w:r>
            <w:r w:rsidRPr="00B0756A"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4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2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4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2</w:t>
            </w:r>
            <w:r w:rsidR="008C6AA6">
              <w:t xml:space="preserve"> ust. </w:t>
            </w:r>
            <w:r w:rsidRPr="00B0756A"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3</w:t>
            </w:r>
            <w:r w:rsidR="008C6AA6">
              <w:t xml:space="preserve"> ust. </w:t>
            </w:r>
            <w:r w:rsidRPr="00B0756A"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1.6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 w </w:t>
            </w:r>
            <w:r w:rsidR="008C6AA6">
              <w:t xml:space="preserve"> art. </w:t>
            </w:r>
            <w:r w:rsidRPr="00B0756A">
              <w:t>1</w:t>
            </w:r>
            <w:r w:rsidR="008C6AA6" w:rsidRPr="00B0756A">
              <w:t>3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</w:p>
        </w:tc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8C6AA6" w:rsidRDefault="00B0756A" w:rsidP="008C6AA6">
            <w:pPr>
              <w:pStyle w:val="TEKSTwTABELIzwykytekst"/>
              <w:rPr>
                <w:rStyle w:val="Ppogrubienie"/>
              </w:rPr>
            </w:pPr>
            <w:r w:rsidRPr="008C6AA6">
              <w:rPr>
                <w:rStyle w:val="Ppogrubienie"/>
              </w:rPr>
              <w:t>Naruszenia przepisów rozporządzenia (WE)</w:t>
            </w:r>
            <w:r w:rsidR="008C6AA6" w:rsidRPr="008C6AA6">
              <w:rPr>
                <w:rStyle w:val="Ppogrubienie"/>
              </w:rPr>
              <w:t xml:space="preserve"> nr </w:t>
            </w:r>
            <w:r w:rsidRPr="008C6AA6">
              <w:rPr>
                <w:rStyle w:val="Ppogrubienie"/>
              </w:rPr>
              <w:t>552/200</w:t>
            </w:r>
            <w:r w:rsidR="008C6AA6" w:rsidRPr="008C6AA6">
              <w:rPr>
                <w:rStyle w:val="Ppogrubienie"/>
              </w:rPr>
              <w:t>4 </w:t>
            </w:r>
            <w:r w:rsidRPr="008C6AA6">
              <w:rPr>
                <w:rStyle w:val="Ppogrubienie"/>
              </w:rPr>
              <w:t>Parlamentu Europejskiego i Rady</w:t>
            </w:r>
            <w:r w:rsidR="008C6AA6" w:rsidRPr="008C6AA6">
              <w:rPr>
                <w:rStyle w:val="Ppogrubienie"/>
              </w:rPr>
              <w:t xml:space="preserve"> z </w:t>
            </w:r>
            <w:r w:rsidRPr="008C6AA6">
              <w:rPr>
                <w:rStyle w:val="Ppogrubienie"/>
              </w:rPr>
              <w:t>dnia 1</w:t>
            </w:r>
            <w:r w:rsidR="008C6AA6" w:rsidRPr="008C6AA6">
              <w:rPr>
                <w:rStyle w:val="Ppogrubienie"/>
              </w:rPr>
              <w:t>0 </w:t>
            </w:r>
            <w:r w:rsidRPr="008C6AA6">
              <w:rPr>
                <w:rStyle w:val="Ppogrubienie"/>
              </w:rPr>
              <w:t>marca 200</w:t>
            </w:r>
            <w:r w:rsidR="008C6AA6" w:rsidRPr="008C6AA6">
              <w:rPr>
                <w:rStyle w:val="Ppogrubienie"/>
              </w:rPr>
              <w:t>4 </w:t>
            </w:r>
            <w:r w:rsidRPr="008C6AA6">
              <w:rPr>
                <w:rStyle w:val="Ppogrubienie"/>
              </w:rPr>
              <w:t>r.</w:t>
            </w:r>
            <w:r w:rsidR="008C6AA6" w:rsidRPr="008C6AA6">
              <w:rPr>
                <w:rStyle w:val="Ppogrubienie"/>
              </w:rPr>
              <w:t xml:space="preserve"> w </w:t>
            </w:r>
            <w:r w:rsidRPr="008C6AA6">
              <w:rPr>
                <w:rStyle w:val="Ppogrubienie"/>
              </w:rPr>
              <w:t>sprawie interoperacyjności Europejskiej Sieci Zarządzania Ruchem Lotniczym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2.1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057D11">
              <w:t>Naruszenie przez instytucję zapewniającą służby żeglugi powietrznej obowiązku,</w:t>
            </w:r>
            <w:r w:rsidR="008C6AA6" w:rsidRPr="00057D11">
              <w:t xml:space="preserve"> o</w:t>
            </w:r>
            <w:r w:rsidR="008C6AA6">
              <w:t> </w:t>
            </w:r>
            <w:r w:rsidRPr="00057D11">
              <w:t>którym mowa</w:t>
            </w:r>
            <w:r w:rsidR="008C6AA6" w:rsidRPr="00057D11">
              <w:t xml:space="preserve"> w</w:t>
            </w:r>
            <w:r w:rsidR="008C6AA6">
              <w:t> art. </w:t>
            </w:r>
            <w:r w:rsidR="008C6AA6" w:rsidRPr="00057D11">
              <w:t>6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</w:t>
            </w:r>
          </w:p>
        </w:tc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8C6AA6" w:rsidRDefault="00B0756A" w:rsidP="008C6AA6">
            <w:pPr>
              <w:pStyle w:val="TEKSTwTABELIzwykytekst"/>
              <w:rPr>
                <w:rStyle w:val="Ppogrubienie"/>
              </w:rPr>
            </w:pPr>
            <w:r w:rsidRPr="008C6AA6">
              <w:rPr>
                <w:rStyle w:val="Ppogrubienie"/>
              </w:rPr>
              <w:t>Naruszenia przepisów rozporządzenia Komisji (UE)</w:t>
            </w:r>
            <w:r w:rsidR="008C6AA6" w:rsidRPr="008C6AA6">
              <w:rPr>
                <w:rStyle w:val="Ppogrubienie"/>
              </w:rPr>
              <w:t xml:space="preserve"> nr </w:t>
            </w:r>
            <w:r w:rsidRPr="008C6AA6">
              <w:rPr>
                <w:rStyle w:val="Ppogrubienie"/>
              </w:rPr>
              <w:t>255/201</w:t>
            </w:r>
            <w:r w:rsidR="008C6AA6" w:rsidRPr="008C6AA6">
              <w:rPr>
                <w:rStyle w:val="Ppogrubienie"/>
              </w:rPr>
              <w:t>0 z </w:t>
            </w:r>
            <w:r w:rsidRPr="008C6AA6">
              <w:rPr>
                <w:rStyle w:val="Ppogrubienie"/>
              </w:rPr>
              <w:t>dnia 2</w:t>
            </w:r>
            <w:r w:rsidR="008C6AA6" w:rsidRPr="008C6AA6">
              <w:rPr>
                <w:rStyle w:val="Ppogrubienie"/>
              </w:rPr>
              <w:t>5 </w:t>
            </w:r>
            <w:r w:rsidRPr="008C6AA6">
              <w:rPr>
                <w:rStyle w:val="Ppogrubienie"/>
              </w:rPr>
              <w:t>marca 201</w:t>
            </w:r>
            <w:r w:rsidR="008C6AA6" w:rsidRPr="008C6AA6">
              <w:rPr>
                <w:rStyle w:val="Ppogrubienie"/>
              </w:rPr>
              <w:t>0 </w:t>
            </w:r>
            <w:r w:rsidRPr="008C6AA6">
              <w:rPr>
                <w:rStyle w:val="Ppogrubienie"/>
              </w:rPr>
              <w:t>r. ust</w:t>
            </w:r>
            <w:r w:rsidRPr="008C6AA6">
              <w:rPr>
                <w:rStyle w:val="Ppogrubienie"/>
              </w:rPr>
              <w:t>a</w:t>
            </w:r>
            <w:r w:rsidRPr="008C6AA6">
              <w:rPr>
                <w:rStyle w:val="Ppogrubienie"/>
              </w:rPr>
              <w:t>nawiającego wspólne zasady zarządzania przepływem ruchu lotniczego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6</w:t>
            </w:r>
            <w:r w:rsidR="008C6AA6">
              <w:t xml:space="preserve"> ust. </w:t>
            </w:r>
            <w:r w:rsidRPr="00B0756A"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6</w:t>
            </w:r>
            <w:r w:rsidR="008C6AA6">
              <w:t xml:space="preserve"> ust. </w:t>
            </w:r>
            <w:r w:rsidRPr="00B0756A">
              <w:t>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EE3892">
            <w:pPr>
              <w:pStyle w:val="TEKSTwTABELIWYRODKOWANYtekstwyrodkowanywpoziomie"/>
            </w:pPr>
            <w:r w:rsidRPr="00B0756A">
              <w:t xml:space="preserve">od </w:t>
            </w:r>
            <w:r w:rsidR="008C6AA6" w:rsidRPr="00B0756A">
              <w:t>5</w:t>
            </w:r>
            <w:r w:rsidRPr="00B0756A">
              <w:t>00</w:t>
            </w:r>
            <w:r w:rsidR="008C6AA6" w:rsidRPr="00B0756A">
              <w:t>0</w:t>
            </w:r>
            <w:r w:rsidR="008C6AA6">
              <w:t> </w:t>
            </w:r>
            <w:r w:rsidRPr="00B0756A">
              <w:t>do 1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 przekazania którejkolwiek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informacji,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których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6</w:t>
            </w:r>
            <w:r w:rsidR="008C6AA6">
              <w:t xml:space="preserve"> ust. </w:t>
            </w:r>
            <w:r w:rsidRPr="00B0756A"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od 10 00</w:t>
            </w:r>
            <w:r w:rsidR="008C6AA6" w:rsidRPr="00B0756A">
              <w:t>0</w:t>
            </w:r>
            <w:r w:rsidR="008C6AA6">
              <w:t> </w:t>
            </w:r>
            <w:r w:rsidRPr="00B0756A">
              <w:t>do 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któregokolwiek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obowiązków,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których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6</w:t>
            </w:r>
            <w:r w:rsidR="008C6AA6">
              <w:t xml:space="preserve"> ust. </w:t>
            </w:r>
            <w:r w:rsidRPr="00B0756A">
              <w:t>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od 15 00</w:t>
            </w:r>
            <w:r w:rsidR="008C6AA6" w:rsidRPr="00B0756A">
              <w:t>0</w:t>
            </w:r>
            <w:r w:rsidR="008C6AA6">
              <w:t> </w:t>
            </w:r>
            <w:r w:rsidRPr="00B0756A">
              <w:t>do 3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użytkownika statku powietrznego ob</w:t>
            </w:r>
            <w:r w:rsidRPr="00B0756A">
              <w:t>o</w:t>
            </w:r>
            <w:r w:rsidRPr="00B0756A">
              <w:t>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9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EE3892">
            <w:pPr>
              <w:pStyle w:val="TEKSTwTABELIWYRODKOWANYtekstwyrodkowanywpoziomie"/>
            </w:pPr>
            <w:r w:rsidRPr="00B0756A">
              <w:t xml:space="preserve">od </w:t>
            </w:r>
            <w:r w:rsidR="008C6AA6" w:rsidRPr="00B0756A">
              <w:t>5</w:t>
            </w:r>
            <w:r w:rsidRPr="00B0756A">
              <w:t>00</w:t>
            </w:r>
            <w:r w:rsidR="008C6AA6" w:rsidRPr="00B0756A">
              <w:t>0</w:t>
            </w:r>
            <w:r w:rsidR="008C6AA6">
              <w:t> </w:t>
            </w:r>
            <w:r w:rsidRPr="00B0756A">
              <w:t>do 5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lub zarządzającego lotniskiem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0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od 10 00</w:t>
            </w:r>
            <w:r w:rsidR="008C6AA6" w:rsidRPr="00B0756A">
              <w:t>0</w:t>
            </w:r>
            <w:r w:rsidR="008C6AA6">
              <w:t> </w:t>
            </w:r>
            <w:r w:rsidRPr="00B0756A">
              <w:t>do 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 przekazywania przez organ ATS informacji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braku zgodności przestrzegania przydziałów czasu na start wynikających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ATFM</w:t>
            </w:r>
            <w:r w:rsidR="008C6AA6" w:rsidRPr="00B0756A">
              <w:t xml:space="preserve"> w</w:t>
            </w:r>
            <w:r w:rsidR="008C6AA6">
              <w:t> </w:t>
            </w:r>
            <w:r w:rsidRPr="00B0756A">
              <w:t>porcie lotniczym odlotu na poziomie 80% lub poniżej</w:t>
            </w:r>
            <w:r w:rsidR="008C6AA6" w:rsidRPr="00B0756A">
              <w:t xml:space="preserve"> w</w:t>
            </w:r>
            <w:r w:rsidR="008C6AA6">
              <w:t> </w:t>
            </w:r>
            <w:r w:rsidRPr="00B0756A">
              <w:t>ciągu roku oraz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działaniach podjętych</w:t>
            </w:r>
            <w:r w:rsidR="008C6AA6" w:rsidRPr="00B0756A">
              <w:t xml:space="preserve"> w</w:t>
            </w:r>
            <w:r w:rsidR="008C6AA6">
              <w:t> </w:t>
            </w:r>
            <w:r w:rsidRPr="00B0756A">
              <w:t>celu zapewnienia przestrzeg</w:t>
            </w:r>
            <w:r w:rsidRPr="00B0756A">
              <w:t>a</w:t>
            </w:r>
            <w:r w:rsidRPr="00B0756A">
              <w:t>nia przydziałów czasu na start wynikających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ATFM,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1</w:t>
            </w:r>
            <w:r w:rsidR="008C6AA6">
              <w:t xml:space="preserve"> ust. </w:t>
            </w:r>
            <w:r w:rsidR="008C6AA6" w:rsidRPr="00B0756A">
              <w:t>1</w:t>
            </w:r>
            <w:r w:rsidR="008C6AA6">
              <w:t> 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10 00</w:t>
            </w:r>
            <w:r w:rsidR="008C6AA6" w:rsidRPr="00B0756A">
              <w:t>0</w:t>
            </w:r>
            <w:r w:rsidR="008C6AA6">
              <w:t> 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instytucję zapewniającą służby żeglugi powietrznej obowiązku,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1</w:t>
            </w:r>
            <w:r w:rsidR="008C6AA6">
              <w:t xml:space="preserve"> ust. </w:t>
            </w:r>
            <w:r w:rsidRPr="00B0756A">
              <w:t>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10 00</w:t>
            </w:r>
            <w:r w:rsidR="008C6AA6" w:rsidRPr="00B0756A">
              <w:t>0</w:t>
            </w:r>
            <w:r w:rsidR="008C6AA6">
              <w:t> 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strony,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których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1</w:t>
            </w:r>
            <w:r w:rsidR="008C6AA6">
              <w:t xml:space="preserve"> ust. </w:t>
            </w:r>
            <w:r w:rsidR="008C6AA6" w:rsidRPr="00B0756A">
              <w:t>3</w:t>
            </w:r>
            <w:r w:rsidR="008C6AA6">
              <w:t> </w:t>
            </w:r>
            <w:r w:rsidRPr="00B0756A">
              <w:t>rozporządzenia Komisji (UE)</w:t>
            </w:r>
            <w:r w:rsidR="008C6AA6">
              <w:t xml:space="preserve"> nr </w:t>
            </w:r>
            <w:r w:rsidRPr="00B0756A">
              <w:t>255/2010, ob</w:t>
            </w:r>
            <w:r w:rsidRPr="00B0756A">
              <w:t>o</w:t>
            </w:r>
            <w:r w:rsidRPr="00B0756A">
              <w:t>wiązku, o 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4</w:t>
            </w:r>
            <w:r w:rsidR="008C6AA6">
              <w:t xml:space="preserve"> ust. </w:t>
            </w:r>
            <w:r w:rsidR="008C6AA6" w:rsidRPr="00B0756A">
              <w:t>1</w:t>
            </w:r>
            <w:r w:rsidR="008C6AA6">
              <w:t xml:space="preserve"> lit. </w:t>
            </w:r>
            <w:r w:rsidR="008C6AA6" w:rsidRPr="00B0756A">
              <w:t>a</w:t>
            </w:r>
            <w:r w:rsidR="008C6AA6">
              <w:t> </w:t>
            </w:r>
            <w:r w:rsidRPr="00B0756A">
              <w:t>lub b, pol</w:t>
            </w:r>
            <w:r w:rsidRPr="00B0756A">
              <w:t>e</w:t>
            </w:r>
            <w:r w:rsidRPr="00B0756A">
              <w:t>gającego na zapoznaniu członków personelu zaangażow</w:t>
            </w:r>
            <w:r w:rsidRPr="00B0756A">
              <w:t>a</w:t>
            </w:r>
            <w:r w:rsidRPr="00B0756A">
              <w:t>nych</w:t>
            </w:r>
            <w:r w:rsidR="008C6AA6" w:rsidRPr="00B0756A">
              <w:t xml:space="preserve"> w</w:t>
            </w:r>
            <w:r w:rsidR="008C6AA6">
              <w:t> </w:t>
            </w:r>
            <w:r w:rsidRPr="00B0756A">
              <w:t>ATFM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przepisami rozporządzenia, odpowie</w:t>
            </w:r>
            <w:r w:rsidRPr="00B0756A">
              <w:t>d</w:t>
            </w:r>
            <w:r w:rsidRPr="00B0756A">
              <w:t>niego ich przeszkolenia</w:t>
            </w:r>
            <w:r w:rsidR="008C6AA6" w:rsidRPr="00B0756A">
              <w:t xml:space="preserve"> i</w:t>
            </w:r>
            <w:r w:rsidR="008C6AA6">
              <w:t> </w:t>
            </w:r>
            <w:r w:rsidRPr="00B0756A">
              <w:t>zapewnienia posiadania przez nich odpowiednich kompetencji do wykonywania powi</w:t>
            </w:r>
            <w:r w:rsidRPr="00B0756A">
              <w:t>e</w:t>
            </w:r>
            <w:r w:rsidRPr="00B0756A">
              <w:t>rzonych im zadań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od 10 00</w:t>
            </w:r>
            <w:r w:rsidR="008C6AA6" w:rsidRPr="00B0756A">
              <w:t>0</w:t>
            </w:r>
            <w:r w:rsidR="008C6AA6">
              <w:t> </w:t>
            </w:r>
            <w:r w:rsidRPr="00B0756A">
              <w:t>do 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  <w:tr w:rsidR="00B0756A" w:rsidRPr="00057D11" w:rsidTr="008C6AA6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3.10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6A" w:rsidRPr="00B0756A" w:rsidRDefault="00B0756A" w:rsidP="008C6AA6">
            <w:pPr>
              <w:pStyle w:val="TEKSTwTABELIzwykytekst"/>
            </w:pPr>
            <w:r w:rsidRPr="00B0756A">
              <w:t>Naruszenie przez strony,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których mowa</w:t>
            </w:r>
            <w:r w:rsidR="008C6AA6" w:rsidRPr="00B0756A">
              <w:t xml:space="preserve"> w</w:t>
            </w:r>
            <w:r w:rsidR="008C6AA6">
              <w:t> art. </w:t>
            </w:r>
            <w:r w:rsidR="008C6AA6" w:rsidRPr="00B0756A">
              <w:t>1</w:t>
            </w:r>
            <w:r w:rsidR="008C6AA6">
              <w:t xml:space="preserve"> ust. </w:t>
            </w:r>
            <w:r w:rsidR="008C6AA6" w:rsidRPr="00B0756A">
              <w:t>3</w:t>
            </w:r>
            <w:r w:rsidR="008C6AA6">
              <w:t> </w:t>
            </w:r>
            <w:r w:rsidRPr="00B0756A">
              <w:t>rozporządzenia Komisji (UE)</w:t>
            </w:r>
            <w:r w:rsidR="008C6AA6">
              <w:t xml:space="preserve"> nr </w:t>
            </w:r>
            <w:r w:rsidRPr="00B0756A">
              <w:t>255/2010, ob</w:t>
            </w:r>
            <w:r w:rsidRPr="00B0756A">
              <w:t>o</w:t>
            </w:r>
            <w:r w:rsidRPr="00B0756A">
              <w:t>wiązku, o którym mowa</w:t>
            </w:r>
            <w:r w:rsidR="008C6AA6" w:rsidRPr="00B0756A">
              <w:t xml:space="preserve"> w</w:t>
            </w:r>
            <w:r w:rsidR="008C6AA6">
              <w:t> art. </w:t>
            </w:r>
            <w:r w:rsidRPr="00B0756A">
              <w:t>1</w:t>
            </w:r>
            <w:r w:rsidR="008C6AA6" w:rsidRPr="00B0756A">
              <w:t>4</w:t>
            </w:r>
            <w:r w:rsidR="008C6AA6">
              <w:t xml:space="preserve"> ust. </w:t>
            </w:r>
            <w:r w:rsidR="008C6AA6" w:rsidRPr="00B0756A">
              <w:t>2</w:t>
            </w:r>
            <w:r w:rsidR="008C6AA6">
              <w:t xml:space="preserve"> lit. </w:t>
            </w:r>
            <w:r w:rsidRPr="00B0756A">
              <w:t>a, b lub c, polegającego na:</w:t>
            </w:r>
          </w:p>
          <w:p w:rsidR="00B0756A" w:rsidRPr="00B0756A" w:rsidRDefault="00B0756A" w:rsidP="008C6AA6">
            <w:pPr>
              <w:pStyle w:val="NUM1wTABELIpoziom1numeracjiwtabeli"/>
            </w:pPr>
            <w:r w:rsidRPr="00B0756A">
              <w:t>a)</w:t>
            </w:r>
            <w:r w:rsidR="008C6AA6">
              <w:tab/>
            </w:r>
            <w:r w:rsidRPr="00B0756A">
              <w:t>opracowaniu</w:t>
            </w:r>
            <w:r w:rsidR="008C6AA6" w:rsidRPr="00B0756A">
              <w:t xml:space="preserve"> i</w:t>
            </w:r>
            <w:r w:rsidR="008C6AA6">
              <w:t> </w:t>
            </w:r>
            <w:r w:rsidR="00D72321">
              <w:t>przechowywaniu podręczników</w:t>
            </w:r>
            <w:r w:rsidR="00D72321">
              <w:br/>
            </w:r>
            <w:r w:rsidRPr="00B0756A">
              <w:t>obsługi zawierających konieczne instrukcje i informacje umożliwiające ich personelowi stos</w:t>
            </w:r>
            <w:r w:rsidRPr="00B0756A">
              <w:t>o</w:t>
            </w:r>
            <w:r w:rsidRPr="00B0756A">
              <w:t>wanie przepisów rozporządzenia Komisji (UE)</w:t>
            </w:r>
            <w:r w:rsidR="008C6AA6">
              <w:t xml:space="preserve"> nr </w:t>
            </w:r>
            <w:r w:rsidRPr="00B0756A">
              <w:t xml:space="preserve">255/2010, </w:t>
            </w:r>
          </w:p>
          <w:p w:rsidR="00B0756A" w:rsidRPr="00B0756A" w:rsidRDefault="00B0756A" w:rsidP="008C6AA6">
            <w:pPr>
              <w:pStyle w:val="NUM1wTABELIpoziom1numeracjiwtabeli"/>
            </w:pPr>
            <w:r w:rsidRPr="00B0756A">
              <w:t>b)</w:t>
            </w:r>
            <w:r w:rsidR="008C6AA6">
              <w:tab/>
            </w:r>
            <w:r w:rsidRPr="00B0756A">
              <w:t>zagwarantowaniu, że podręczniki,</w:t>
            </w:r>
            <w:r w:rsidR="008C6AA6" w:rsidRPr="00B0756A">
              <w:t xml:space="preserve"> o</w:t>
            </w:r>
            <w:r w:rsidR="008C6AA6">
              <w:t> </w:t>
            </w:r>
            <w:r w:rsidRPr="00B0756A">
              <w:t>których mowa</w:t>
            </w:r>
            <w:r w:rsidR="008C6AA6" w:rsidRPr="00B0756A">
              <w:t xml:space="preserve"> w</w:t>
            </w:r>
            <w:r w:rsidR="008C6AA6">
              <w:t> lit. </w:t>
            </w:r>
            <w:r w:rsidRPr="00B0756A">
              <w:t>a, są spójne, dostępne</w:t>
            </w:r>
            <w:r w:rsidR="008C6AA6" w:rsidRPr="00B0756A">
              <w:t xml:space="preserve"> i</w:t>
            </w:r>
            <w:r w:rsidR="008C6AA6">
              <w:t> </w:t>
            </w:r>
            <w:r w:rsidRPr="00B0756A">
              <w:t>aktualizowane, a ich aktualizacja</w:t>
            </w:r>
            <w:r w:rsidR="008C6AA6" w:rsidRPr="00B0756A">
              <w:t xml:space="preserve"> i</w:t>
            </w:r>
            <w:r w:rsidR="008C6AA6">
              <w:t> </w:t>
            </w:r>
            <w:r w:rsidRPr="00B0756A">
              <w:t>dystrybucja podlega odpowiedniemu zarządzaniu</w:t>
            </w:r>
            <w:r w:rsidR="008C6AA6" w:rsidRPr="00B0756A">
              <w:t xml:space="preserve"> w</w:t>
            </w:r>
            <w:r w:rsidR="008C6AA6">
              <w:t> </w:t>
            </w:r>
            <w:r w:rsidRPr="00B0756A">
              <w:t>zakresie jakości i konfiguracji dok</w:t>
            </w:r>
            <w:r w:rsidRPr="00B0756A">
              <w:t>u</w:t>
            </w:r>
            <w:r w:rsidRPr="00B0756A">
              <w:t xml:space="preserve">mentów, </w:t>
            </w:r>
          </w:p>
          <w:p w:rsidR="00B0756A" w:rsidRPr="00B0756A" w:rsidRDefault="00B0756A" w:rsidP="008C6AA6">
            <w:pPr>
              <w:pStyle w:val="NUM1wTABELIpoziom1numeracjiwtabeli"/>
            </w:pPr>
            <w:r w:rsidRPr="00B0756A">
              <w:t>c)</w:t>
            </w:r>
            <w:r w:rsidR="008C6AA6">
              <w:tab/>
            </w:r>
            <w:r w:rsidRPr="00B0756A">
              <w:t>zagwarantowaniu, że metody pracy</w:t>
            </w:r>
            <w:r w:rsidR="008C6AA6" w:rsidRPr="00B0756A">
              <w:t xml:space="preserve"> i</w:t>
            </w:r>
            <w:r w:rsidR="008C6AA6">
              <w:t> </w:t>
            </w:r>
            <w:r w:rsidRPr="00B0756A">
              <w:t>procedury op</w:t>
            </w:r>
            <w:r w:rsidRPr="00B0756A">
              <w:t>e</w:t>
            </w:r>
            <w:r w:rsidRPr="00B0756A">
              <w:t>racyjne są zgodne</w:t>
            </w:r>
            <w:r w:rsidR="008C6AA6" w:rsidRPr="00B0756A">
              <w:t xml:space="preserve"> z</w:t>
            </w:r>
            <w:r w:rsidR="008C6AA6">
              <w:t> </w:t>
            </w:r>
            <w:r w:rsidRPr="00B0756A">
              <w:t>rozporządzeniem Komisji (UE)</w:t>
            </w:r>
            <w:r w:rsidR="008C6AA6">
              <w:t xml:space="preserve"> nr </w:t>
            </w:r>
            <w:r w:rsidRPr="00B0756A">
              <w:t>255/2010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6A" w:rsidRPr="00B0756A" w:rsidRDefault="00B0756A" w:rsidP="008C6AA6">
            <w:pPr>
              <w:pStyle w:val="TEKSTwTABELIWYRODKOWANYtekstwyrodkowanywpoziomie"/>
            </w:pPr>
            <w:r w:rsidRPr="00B0756A">
              <w:t>od 10 00</w:t>
            </w:r>
            <w:r w:rsidR="008C6AA6" w:rsidRPr="00B0756A">
              <w:t>0</w:t>
            </w:r>
            <w:r w:rsidR="008C6AA6">
              <w:t> </w:t>
            </w:r>
            <w:r w:rsidRPr="00B0756A">
              <w:t>do 2</w:t>
            </w:r>
            <w:r w:rsidR="008C6AA6" w:rsidRPr="00B0756A">
              <w:t>0</w:t>
            </w:r>
            <w:r w:rsidR="008C6AA6">
              <w:t> </w:t>
            </w:r>
            <w:r w:rsidRPr="00B0756A">
              <w:t>000</w:t>
            </w:r>
          </w:p>
        </w:tc>
      </w:tr>
    </w:tbl>
    <w:p w:rsidR="00B0756A" w:rsidRPr="00B0756A" w:rsidRDefault="00B0756A" w:rsidP="00B0756A"/>
    <w:p w:rsidR="003A75D1" w:rsidRPr="003A75D1" w:rsidRDefault="003A75D1" w:rsidP="003A75D1">
      <w:pPr>
        <w:pStyle w:val="NAZORGWYDnazwaorganuwydajcegoprojektowanyakt"/>
      </w:pP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81" w:rsidRDefault="00497D81">
      <w:r>
        <w:separator/>
      </w:r>
    </w:p>
  </w:endnote>
  <w:endnote w:type="continuationSeparator" w:id="0">
    <w:p w:rsidR="00497D81" w:rsidRDefault="0049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81" w:rsidRDefault="00497D81">
      <w:r>
        <w:separator/>
      </w:r>
    </w:p>
  </w:footnote>
  <w:footnote w:type="continuationSeparator" w:id="0">
    <w:p w:rsidR="00497D81" w:rsidRDefault="00497D81">
      <w:r>
        <w:separator/>
      </w:r>
    </w:p>
  </w:footnote>
  <w:footnote w:id="1">
    <w:p w:rsidR="00700658" w:rsidRDefault="00700658" w:rsidP="0070065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>
        <w:t>Niniejsza ustawa zapewnia stosowanie rozporządzenia Komisji (UE)</w:t>
      </w:r>
      <w:r w:rsidR="00B0756A">
        <w:t xml:space="preserve"> nr </w:t>
      </w:r>
      <w:r>
        <w:t>255/201</w:t>
      </w:r>
      <w:r w:rsidR="00B0756A">
        <w:t>0 z </w:t>
      </w:r>
      <w:r>
        <w:t>dnia 2</w:t>
      </w:r>
      <w:r w:rsidR="00B0756A">
        <w:t>5 </w:t>
      </w:r>
      <w:r>
        <w:t>marca 2010 r. ustanawiającego wspólne zasady zarządzania przepływem ruchu lotniczego (Dz. Urz. UE L 8</w:t>
      </w:r>
      <w:r w:rsidR="00B0756A">
        <w:t>0 z </w:t>
      </w:r>
      <w:r>
        <w:t>26.03.2010, str. 10,</w:t>
      </w:r>
      <w:r w:rsidR="00B0756A">
        <w:t xml:space="preserve"> z </w:t>
      </w:r>
      <w:proofErr w:type="spellStart"/>
      <w:r>
        <w:t>późn</w:t>
      </w:r>
      <w:proofErr w:type="spellEnd"/>
      <w:r>
        <w:t>. zm.).</w:t>
      </w:r>
    </w:p>
  </w:footnote>
  <w:footnote w:id="2">
    <w:p w:rsidR="0066387E" w:rsidRPr="0066387E" w:rsidRDefault="0066387E" w:rsidP="006638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768 oraz z 2015 r. poz. 978 i 1221.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B34A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CB34A9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B34A9">
          <w:t>1586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B34A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1D2B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5CA"/>
    <w:rsid w:val="0049072F"/>
    <w:rsid w:val="0049118D"/>
    <w:rsid w:val="00491EDF"/>
    <w:rsid w:val="00492A3F"/>
    <w:rsid w:val="00494B25"/>
    <w:rsid w:val="00494F62"/>
    <w:rsid w:val="00495BFC"/>
    <w:rsid w:val="00497D81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87E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0658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0068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6AA6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1E7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56A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3CBE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4A9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321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0D5"/>
    <w:rsid w:val="00EE3892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0065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0065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0065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0065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0065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00658"/>
    <w:pPr>
      <w:ind w:left="1420" w:hanging="360"/>
    </w:pPr>
  </w:style>
  <w:style w:type="character" w:styleId="Odwoanieprzypisudolnego">
    <w:name w:val="footnote reference"/>
    <w:uiPriority w:val="99"/>
    <w:rsid w:val="0070065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065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0065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0065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0065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0065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0065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0065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0065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0065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0065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0065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065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0065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0065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0065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0065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0065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0065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0065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0065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0065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0065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0065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0065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0065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0065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0065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0065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0065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0065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0065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0065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0065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0065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0065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0065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0065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0065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0065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0065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0065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0065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0065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0065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0065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0065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0065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0065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0065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0065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0065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0065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0065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0065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0065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0065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0065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0065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0065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0065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0065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0065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0065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0065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0065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0065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0065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0065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0065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0065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0065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0065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0065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0065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0065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0065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0065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0065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0065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0065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0065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006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065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06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0065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0065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0065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00658"/>
    <w:pPr>
      <w:ind w:left="3020"/>
    </w:pPr>
  </w:style>
  <w:style w:type="paragraph" w:customStyle="1" w:styleId="ODNONIKtreodnonika">
    <w:name w:val="ODNOŚNIK – treść odnośnika"/>
    <w:uiPriority w:val="19"/>
    <w:qFormat/>
    <w:rsid w:val="0070065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0065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0065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0065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0065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0065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0065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0065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0065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0065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0065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0065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0065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0065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0065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0065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0065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0065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0065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0065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0065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0065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0065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0065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0065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0065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0065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0065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0065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0065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0065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0065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0065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0065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0065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0065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0065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0065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0065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0065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0065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0065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0065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0065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0065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0065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0065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0065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0065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0065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0065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0065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0065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0065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0065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0065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0065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0065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0065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0065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0065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0065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0065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0065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0065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065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0065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0065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0065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0065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0065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70065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00658"/>
  </w:style>
  <w:style w:type="paragraph" w:customStyle="1" w:styleId="TEKSTZacznikido">
    <w:name w:val="TEKST&quot;Załącznik(i) do ...&quot;"/>
    <w:qFormat/>
    <w:rsid w:val="0070065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0065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0065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0065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0065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0065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0065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0065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0065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0065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0065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0065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0065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0065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0065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0065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0065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0065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0065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0065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0065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0065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0065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0065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0065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0065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0065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0065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0065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0065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0065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0065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0065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0065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0065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0065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0065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0065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0065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0065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0065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0065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0065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0065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0065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0065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0065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0065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0065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0065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0065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0065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0065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0065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0065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0065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0065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0065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0065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0065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0065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0065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0065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0065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0065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0065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0065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0065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0065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0065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0065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0065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0065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0065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0065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0065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0065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0065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0065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0065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0065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0065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0065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0065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0065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0065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0065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00658"/>
    <w:pPr>
      <w:ind w:left="1900"/>
    </w:pPr>
  </w:style>
  <w:style w:type="paragraph" w:customStyle="1" w:styleId="Pozycjaaktu">
    <w:name w:val="Pozycja aktu"/>
    <w:basedOn w:val="PozycjaaktuTJ"/>
    <w:qFormat/>
    <w:rsid w:val="00700658"/>
    <w:pPr>
      <w:ind w:left="0"/>
    </w:pPr>
  </w:style>
  <w:style w:type="paragraph" w:customStyle="1" w:styleId="Dataogoszeniaaktu">
    <w:name w:val="Data ogłoszenia aktu"/>
    <w:basedOn w:val="DataogoszeniaaktuTJ"/>
    <w:qFormat/>
    <w:rsid w:val="00700658"/>
    <w:pPr>
      <w:ind w:left="0"/>
    </w:pPr>
  </w:style>
  <w:style w:type="paragraph" w:customStyle="1" w:styleId="Sygnatura">
    <w:name w:val="Sygnatura"/>
    <w:basedOn w:val="Nagwek"/>
    <w:semiHidden/>
    <w:qFormat/>
    <w:rsid w:val="0070065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0065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0065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0065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0065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0065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0065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0065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0065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0065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70065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70065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0065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0065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0065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700658"/>
    <w:pPr>
      <w:ind w:left="1420" w:hanging="360"/>
    </w:pPr>
  </w:style>
  <w:style w:type="character" w:styleId="Odwoanieprzypisudolnego">
    <w:name w:val="footnote reference"/>
    <w:uiPriority w:val="99"/>
    <w:rsid w:val="0070065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065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70065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0065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0065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0065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0065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0065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70065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70065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0065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0065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065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00658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0065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0065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00658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0065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70065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0065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0065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0065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0065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0065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0065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0065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0065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0065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0065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0065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00658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00658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0065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0065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70065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70065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0065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0065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70065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0065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0065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0065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70065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0065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0065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0065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0065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0065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70065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0065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70065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0065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0065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0065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0065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0065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0065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0065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0065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70065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0065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0065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70065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0065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0065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0065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0065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0065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0065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0065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0065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0065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0065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0065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0065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0065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0065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0065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0065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0065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00658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0065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006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065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06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0065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70065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0065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00658"/>
    <w:pPr>
      <w:ind w:left="3020"/>
    </w:pPr>
  </w:style>
  <w:style w:type="paragraph" w:customStyle="1" w:styleId="ODNONIKtreodnonika">
    <w:name w:val="ODNOŚNIK – treść odnośnika"/>
    <w:uiPriority w:val="19"/>
    <w:qFormat/>
    <w:rsid w:val="0070065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0065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0065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0065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0065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0065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0065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00658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0065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0065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0065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0065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0065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0065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0065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0065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0065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0065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0065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0065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0065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700658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0065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0065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0065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0065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0065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0065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0065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0065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0065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0065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0065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0065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0065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0065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0065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0065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0065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0065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0065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0065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0065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0065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0065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0065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0065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70065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0065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0065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0065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0065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0065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0065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00658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700658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700658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00658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00658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00658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00658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00658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00658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70065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0065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065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0065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0065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0065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0065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70065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700658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00658"/>
  </w:style>
  <w:style w:type="paragraph" w:customStyle="1" w:styleId="TEKSTZacznikido">
    <w:name w:val="TEKST&quot;Załącznik(i) do ...&quot;"/>
    <w:qFormat/>
    <w:rsid w:val="0070065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0065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0065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70065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70065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70065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70065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0065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70065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70065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70065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0065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00658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0065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0065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0065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0065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0065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0065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0065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70065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0065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0065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0065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0065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0065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0065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0065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0065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0065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0065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0065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0065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0065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0065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0065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0065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0065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0065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0065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0065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0065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0065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0065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0065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70065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0065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0065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0065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0065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0065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0065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0065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0065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0065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0065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0065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0065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00658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00658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70065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70065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70065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70065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70065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70065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700658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70065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70065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70065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0065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0065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70065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70065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0065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70065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70065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0065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0065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70065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70065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0065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70065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70065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70065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0065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70065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00658"/>
    <w:pPr>
      <w:ind w:left="1900"/>
    </w:pPr>
  </w:style>
  <w:style w:type="paragraph" w:customStyle="1" w:styleId="Pozycjaaktu">
    <w:name w:val="Pozycja aktu"/>
    <w:basedOn w:val="PozycjaaktuTJ"/>
    <w:qFormat/>
    <w:rsid w:val="00700658"/>
    <w:pPr>
      <w:ind w:left="0"/>
    </w:pPr>
  </w:style>
  <w:style w:type="paragraph" w:customStyle="1" w:styleId="Dataogoszeniaaktu">
    <w:name w:val="Data ogłoszenia aktu"/>
    <w:basedOn w:val="DataogoszeniaaktuTJ"/>
    <w:qFormat/>
    <w:rsid w:val="00700658"/>
    <w:pPr>
      <w:ind w:left="0"/>
    </w:pPr>
  </w:style>
  <w:style w:type="paragraph" w:customStyle="1" w:styleId="Sygnatura">
    <w:name w:val="Sygnatura"/>
    <w:basedOn w:val="Nagwek"/>
    <w:semiHidden/>
    <w:qFormat/>
    <w:rsid w:val="00700658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0065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00658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700658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0065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00658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700658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00658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700658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700658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24930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BF8BA00489874722BACF95D940E71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3B1DE-25B1-4C82-B3CF-4B2256ACB44F}"/>
      </w:docPartPr>
      <w:docPartBody>
        <w:p w:rsidR="00094C6B" w:rsidRDefault="00324930" w:rsidP="00324930">
          <w:pPr>
            <w:pStyle w:val="BF8BA00489874722BACF95D940E7129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94C6B"/>
    <w:rsid w:val="0015033B"/>
    <w:rsid w:val="001D2CC8"/>
    <w:rsid w:val="00324930"/>
    <w:rsid w:val="0039678A"/>
    <w:rsid w:val="004657AB"/>
    <w:rsid w:val="0050306F"/>
    <w:rsid w:val="005F6947"/>
    <w:rsid w:val="007229AE"/>
    <w:rsid w:val="00747617"/>
    <w:rsid w:val="007C0BE5"/>
    <w:rsid w:val="007F3897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930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BF8BA00489874722BACF95D940E7129D">
    <w:name w:val="BF8BA00489874722BACF95D940E7129D"/>
    <w:rsid w:val="003249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930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BF8BA00489874722BACF95D940E7129D">
    <w:name w:val="BF8BA00489874722BACF95D940E7129D"/>
    <w:rsid w:val="00324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3C3D63-39FB-4F77-BA66-C8A9258B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4</Pages>
  <Words>1327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2015-10-12T07:37:00Z</dcterms:created>
  <dcterms:modified xsi:type="dcterms:W3CDTF">2015-10-12T07:38:00Z</dcterms:modified>
  <cp:category>1586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