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0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24CE1">
            <w:t>12 października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24CE1">
            <w:t>1588</w:t>
          </w:r>
        </w:sdtContent>
      </w:sdt>
    </w:p>
    <w:p w:rsidR="005722BD" w:rsidRPr="0059600B" w:rsidRDefault="005722BD" w:rsidP="005722BD">
      <w:pPr>
        <w:pStyle w:val="TEKSTOBWIESZCZENIENAZWAORGANUWYDAJCEGOOTJ"/>
      </w:pPr>
      <w:r w:rsidRPr="0059600B">
        <w:t>OBWIESZCZENIE</w:t>
      </w:r>
    </w:p>
    <w:p w:rsidR="005722BD" w:rsidRPr="0059600B" w:rsidRDefault="005722BD" w:rsidP="005722BD">
      <w:pPr>
        <w:pStyle w:val="TEKSTOBWIESZCZENIENAZWAORGANUWYDAJCEGOOTJ"/>
      </w:pPr>
      <w:r w:rsidRPr="0059600B">
        <w:t>MARSZAŁKA SEJMU RZECZYPOSPOLITEJ POLSKIE</w:t>
      </w:r>
      <w:bookmarkStart w:id="0" w:name="_GoBack"/>
      <w:bookmarkEnd w:id="0"/>
      <w:r w:rsidRPr="0059600B">
        <w:t>J</w:t>
      </w:r>
    </w:p>
    <w:p w:rsidR="005722BD" w:rsidRPr="0059600B" w:rsidRDefault="005722BD" w:rsidP="005722BD">
      <w:pPr>
        <w:pStyle w:val="DATAOTJdatawydaniaobwieszczeniatekstujednolitego"/>
      </w:pPr>
      <w:r w:rsidRPr="0059600B">
        <w:t>z dnia</w:t>
      </w:r>
      <w:r>
        <w:t xml:space="preserve"> 2</w:t>
      </w:r>
      <w:r w:rsidR="002C321F">
        <w:t>1 </w:t>
      </w:r>
      <w:r>
        <w:t>września 201</w:t>
      </w:r>
      <w:r w:rsidR="002C321F">
        <w:t>5 </w:t>
      </w:r>
      <w:r w:rsidRPr="0059600B">
        <w:t>r.</w:t>
      </w:r>
    </w:p>
    <w:p w:rsidR="005722BD" w:rsidRPr="0059600B" w:rsidRDefault="005722BD" w:rsidP="005722BD">
      <w:pPr>
        <w:pStyle w:val="TYTUOTJprzedmiotobwieszczeniatekstujednolitego"/>
      </w:pPr>
      <w:r w:rsidRPr="0059600B">
        <w:t>w sprawie ogłoszenia jednolitego tekstu ustawy o listach zastawnych i bankach hipotecznych</w:t>
      </w:r>
    </w:p>
    <w:p w:rsidR="005722BD" w:rsidRPr="0059600B" w:rsidRDefault="005722BD" w:rsidP="005722BD">
      <w:pPr>
        <w:pStyle w:val="PKTOTJpunktobwieszczeniatekstujednolitegonp1"/>
      </w:pPr>
      <w:r w:rsidRPr="0059600B">
        <w:t>1. Na podstawie</w:t>
      </w:r>
      <w:r w:rsidR="002C321F">
        <w:t xml:space="preserve"> art. </w:t>
      </w:r>
      <w:r w:rsidRPr="0059600B">
        <w:t>1</w:t>
      </w:r>
      <w:r w:rsidR="002C321F" w:rsidRPr="0059600B">
        <w:t>6</w:t>
      </w:r>
      <w:r w:rsidR="002C321F">
        <w:t xml:space="preserve"> ust. </w:t>
      </w:r>
      <w:r w:rsidR="002C321F" w:rsidRPr="0059600B">
        <w:t>1</w:t>
      </w:r>
      <w:r w:rsidR="002C321F">
        <w:t xml:space="preserve"> zdanie</w:t>
      </w:r>
      <w:r w:rsidRPr="0059600B">
        <w:t xml:space="preserve"> pierwsze ustawy z dnia 20 lipca 2000 r. o ogłaszaniu aktów normatywnych i niektórych innych aktów prawnych (</w:t>
      </w:r>
      <w:r w:rsidR="002C321F">
        <w:t>Dz. U.</w:t>
      </w:r>
      <w:r w:rsidRPr="0059600B">
        <w:t xml:space="preserve"> z 201</w:t>
      </w:r>
      <w:r>
        <w:t>5</w:t>
      </w:r>
      <w:r w:rsidRPr="0059600B">
        <w:t> r.</w:t>
      </w:r>
      <w:r w:rsidR="002C321F">
        <w:t xml:space="preserve"> poz. </w:t>
      </w:r>
      <w:r w:rsidR="00570294">
        <w:t>1484</w:t>
      </w:r>
      <w:r w:rsidRPr="0059600B">
        <w:t>) ogłasza się w załączniku do niniejszego obwieszczenia jednolity tekst ustawy z dnia 29 sierpnia 1997 r. o listach zastawnych i bankach hipotecznych (</w:t>
      </w:r>
      <w:r w:rsidR="002C321F">
        <w:t>Dz. U.</w:t>
      </w:r>
      <w:r w:rsidRPr="0059600B">
        <w:t xml:space="preserve"> z 2003 r.</w:t>
      </w:r>
      <w:r w:rsidR="002C321F">
        <w:t xml:space="preserve"> Nr </w:t>
      </w:r>
      <w:r w:rsidRPr="0059600B">
        <w:t>99,</w:t>
      </w:r>
      <w:r w:rsidR="002C321F">
        <w:t xml:space="preserve"> poz. </w:t>
      </w:r>
      <w:r w:rsidRPr="0059600B">
        <w:t>919), z uwzględnieniem zmian wprowadzonych:</w:t>
      </w:r>
    </w:p>
    <w:p w:rsidR="005722BD" w:rsidRPr="0059600B" w:rsidRDefault="005722BD" w:rsidP="005722BD">
      <w:pPr>
        <w:pStyle w:val="PPKTOTJpodpunktwobwieszczeniutekstujednolitegonp1"/>
      </w:pPr>
      <w:r w:rsidRPr="0059600B">
        <w:t>1)</w:t>
      </w:r>
      <w:r w:rsidRPr="0059600B">
        <w:tab/>
        <w:t>ustawą z dnia 29 lipca 2005 r. o ofercie publicznej i warunkach wprowadzania instrumentów finansowych do zorganizowanego systemu obrotu oraz o spółkach publicznych (</w:t>
      </w:r>
      <w:r w:rsidR="002C321F">
        <w:t>Dz. U. Nr </w:t>
      </w:r>
      <w:r w:rsidRPr="0059600B">
        <w:t>184,</w:t>
      </w:r>
      <w:r w:rsidR="002C321F">
        <w:t xml:space="preserve"> poz. </w:t>
      </w:r>
      <w:r w:rsidRPr="0059600B">
        <w:t>1539),</w:t>
      </w:r>
    </w:p>
    <w:p w:rsidR="005722BD" w:rsidRPr="0059600B" w:rsidRDefault="005722BD" w:rsidP="005722BD">
      <w:pPr>
        <w:pStyle w:val="PPKTOTJpodpunktwobwieszczeniutekstujednolitegonp1"/>
      </w:pPr>
      <w:r w:rsidRPr="0059600B">
        <w:t>2)</w:t>
      </w:r>
      <w:r w:rsidRPr="0059600B">
        <w:tab/>
        <w:t>ustawą z dnia 21 lipca 2006 r. o nadzorze nad rynkiem finansowym (</w:t>
      </w:r>
      <w:r w:rsidR="002C321F">
        <w:t>Dz. U. Nr </w:t>
      </w:r>
      <w:r w:rsidRPr="0059600B">
        <w:t>157,</w:t>
      </w:r>
      <w:r w:rsidR="002C321F">
        <w:t xml:space="preserve"> poz. </w:t>
      </w:r>
      <w:r w:rsidRPr="0059600B">
        <w:t>1119),</w:t>
      </w:r>
    </w:p>
    <w:p w:rsidR="005722BD" w:rsidRPr="0059600B" w:rsidRDefault="005722BD" w:rsidP="005722BD">
      <w:pPr>
        <w:pStyle w:val="PPKTOTJpodpunktwobwieszczeniutekstujednolitegonp1"/>
      </w:pPr>
      <w:r w:rsidRPr="0059600B">
        <w:t>3)</w:t>
      </w:r>
      <w:r w:rsidRPr="0059600B">
        <w:tab/>
        <w:t>ustawą z dnia 27 sierpnia 2009 r. – Przepisy wprowadzające ustawę o finansach publicznych (</w:t>
      </w:r>
      <w:r w:rsidR="002C321F">
        <w:t>Dz. U. Nr </w:t>
      </w:r>
      <w:r w:rsidRPr="0059600B">
        <w:t>157,</w:t>
      </w:r>
      <w:r w:rsidR="002C321F">
        <w:t xml:space="preserve"> poz. </w:t>
      </w:r>
      <w:r w:rsidRPr="0059600B">
        <w:t>1241</w:t>
      </w:r>
      <w:r>
        <w:t>,</w:t>
      </w:r>
      <w:r w:rsidR="002C321F">
        <w:t xml:space="preserve"> z </w:t>
      </w:r>
      <w:r>
        <w:t>201</w:t>
      </w:r>
      <w:r w:rsidR="002C321F">
        <w:t>0 </w:t>
      </w:r>
      <w:r>
        <w:t>r.</w:t>
      </w:r>
      <w:r w:rsidR="002C321F">
        <w:t xml:space="preserve"> Nr </w:t>
      </w:r>
      <w:r>
        <w:t>238,</w:t>
      </w:r>
      <w:r w:rsidR="002C321F">
        <w:t xml:space="preserve"> poz. </w:t>
      </w:r>
      <w:r>
        <w:t>1578,</w:t>
      </w:r>
      <w:r w:rsidR="002C321F">
        <w:t xml:space="preserve"> z </w:t>
      </w:r>
      <w:r>
        <w:t>201</w:t>
      </w:r>
      <w:r w:rsidR="002C321F">
        <w:t>1 </w:t>
      </w:r>
      <w:r>
        <w:t>r.</w:t>
      </w:r>
      <w:r w:rsidR="002C321F">
        <w:t xml:space="preserve"> Nr </w:t>
      </w:r>
      <w:r>
        <w:t>178,</w:t>
      </w:r>
      <w:r w:rsidR="002C321F">
        <w:t xml:space="preserve"> poz. </w:t>
      </w:r>
      <w:r>
        <w:t>106</w:t>
      </w:r>
      <w:r w:rsidR="002C321F">
        <w:t>1 oraz</w:t>
      </w:r>
      <w:r>
        <w:t xml:space="preserve"> z 201</w:t>
      </w:r>
      <w:r w:rsidR="002C321F">
        <w:t>4 </w:t>
      </w:r>
      <w:r>
        <w:t>r.</w:t>
      </w:r>
      <w:r w:rsidR="002C321F">
        <w:t xml:space="preserve"> poz. </w:t>
      </w:r>
      <w:r>
        <w:t>1457</w:t>
      </w:r>
      <w:r w:rsidRPr="0059600B">
        <w:t>),</w:t>
      </w:r>
    </w:p>
    <w:p w:rsidR="005722BD" w:rsidRDefault="005722BD" w:rsidP="005722BD">
      <w:pPr>
        <w:pStyle w:val="PPKTOTJpodpunktwobwieszczeniutekstujednolitegonp1"/>
      </w:pPr>
      <w:r w:rsidRPr="0059600B">
        <w:t>4)</w:t>
      </w:r>
      <w:r w:rsidRPr="0059600B">
        <w:tab/>
        <w:t>ustawą z dnia 15 stycznia 2015 r. o obligacjach (</w:t>
      </w:r>
      <w:r w:rsidR="002C321F">
        <w:t>Dz. U. poz. </w:t>
      </w:r>
      <w:r w:rsidRPr="0059600B">
        <w:t>238)</w:t>
      </w:r>
      <w:r>
        <w:t>,</w:t>
      </w:r>
    </w:p>
    <w:p w:rsidR="005722BD" w:rsidRPr="002463C0" w:rsidRDefault="005722BD" w:rsidP="005722BD">
      <w:pPr>
        <w:pStyle w:val="PPKTOTJpodpunktwobwieszczeniutekstujednolitegonp1"/>
      </w:pPr>
      <w:r>
        <w:t>5)</w:t>
      </w:r>
      <w:r>
        <w:tab/>
      </w:r>
      <w:r w:rsidRPr="0059600B">
        <w:t>ustawą z dnia</w:t>
      </w:r>
      <w:r>
        <w:t xml:space="preserve"> </w:t>
      </w:r>
      <w:r w:rsidRPr="00856AB2">
        <w:t>2</w:t>
      </w:r>
      <w:r w:rsidR="002C321F" w:rsidRPr="00856AB2">
        <w:t>4</w:t>
      </w:r>
      <w:r w:rsidR="002C321F">
        <w:t> </w:t>
      </w:r>
      <w:r w:rsidRPr="00856AB2">
        <w:t>lipca 201</w:t>
      </w:r>
      <w:r w:rsidR="002C321F" w:rsidRPr="00856AB2">
        <w:t>5</w:t>
      </w:r>
      <w:r w:rsidR="002C321F">
        <w:t> </w:t>
      </w:r>
      <w:r w:rsidRPr="00856AB2">
        <w:t>r.</w:t>
      </w:r>
      <w:r w:rsidR="002C321F">
        <w:t xml:space="preserve"> </w:t>
      </w:r>
      <w:r w:rsidR="002C321F" w:rsidRPr="00856AB2">
        <w:t>o</w:t>
      </w:r>
      <w:r w:rsidR="002C321F">
        <w:t> </w:t>
      </w:r>
      <w:r w:rsidRPr="00856AB2">
        <w:t>zmianie ustawy</w:t>
      </w:r>
      <w:r w:rsidR="002C321F" w:rsidRPr="00856AB2">
        <w:t xml:space="preserve"> o</w:t>
      </w:r>
      <w:r w:rsidR="002C321F">
        <w:t> </w:t>
      </w:r>
      <w:r w:rsidRPr="00856AB2">
        <w:t>listach zastawnych</w:t>
      </w:r>
      <w:r w:rsidR="002C321F" w:rsidRPr="00856AB2">
        <w:t xml:space="preserve"> i</w:t>
      </w:r>
      <w:r w:rsidR="002C321F">
        <w:t> </w:t>
      </w:r>
      <w:r w:rsidRPr="00856AB2">
        <w:t>bankach hipotecznych oraz niektórych innych ustaw</w:t>
      </w:r>
      <w:r>
        <w:t xml:space="preserve"> (</w:t>
      </w:r>
      <w:r w:rsidR="002C321F">
        <w:t>Dz. U. poz. </w:t>
      </w:r>
      <w:r>
        <w:t>1259)</w:t>
      </w:r>
    </w:p>
    <w:p w:rsidR="005722BD" w:rsidRPr="0059600B" w:rsidRDefault="005722BD" w:rsidP="005722BD">
      <w:pPr>
        <w:pStyle w:val="CZWSPPPKTOTJczwsppodpunktwwobwieszczeniutekstujednolitego"/>
      </w:pPr>
      <w:r w:rsidRPr="0059600B">
        <w:t xml:space="preserve">oraz zmian wynikających z przepisów ogłoszonych przed dniem </w:t>
      </w:r>
      <w:r>
        <w:t>1</w:t>
      </w:r>
      <w:r w:rsidR="002C321F">
        <w:t>8 </w:t>
      </w:r>
      <w:r>
        <w:t>września</w:t>
      </w:r>
      <w:r w:rsidRPr="0059600B">
        <w:t xml:space="preserve"> 2015 r.</w:t>
      </w:r>
    </w:p>
    <w:p w:rsidR="005722BD" w:rsidRPr="0059600B" w:rsidRDefault="005722BD" w:rsidP="005722BD">
      <w:pPr>
        <w:pStyle w:val="PKTOTJpunktobwieszczeniatekstujednolitegonp1"/>
      </w:pPr>
      <w:r w:rsidRPr="0059600B">
        <w:t>2. Podany w załączniku do niniejszego obwieszczenia tekst jednolity ustawy nie obejmuje:</w:t>
      </w:r>
    </w:p>
    <w:p w:rsidR="005722BD" w:rsidRPr="005722BD" w:rsidRDefault="005722BD" w:rsidP="005722BD">
      <w:pPr>
        <w:pStyle w:val="PPKTOTJpodpunktwobwieszczeniutekstujednolitegonp1"/>
      </w:pPr>
      <w:r w:rsidRPr="0059600B">
        <w:t>1)</w:t>
      </w:r>
      <w:r w:rsidRPr="0059600B">
        <w:tab/>
        <w:t>odnośnika</w:t>
      </w:r>
      <w:r w:rsidR="002C321F">
        <w:t xml:space="preserve"> nr </w:t>
      </w:r>
      <w:r w:rsidR="002C321F" w:rsidRPr="005722BD">
        <w:t>1</w:t>
      </w:r>
      <w:r w:rsidR="002C321F">
        <w:t xml:space="preserve"> oraz art. </w:t>
      </w:r>
      <w:r w:rsidRPr="005722BD">
        <w:t>131 ustawy z dnia 29 lipca 2005 r. o ofercie publicznej i warunkach wprowadzania instrumentów finansowych do zorganizowanego systemu obrotu oraz o spółkach publicznych (</w:t>
      </w:r>
      <w:r w:rsidR="002C321F">
        <w:t>Dz. U. Nr </w:t>
      </w:r>
      <w:r w:rsidRPr="005722BD">
        <w:t>184,</w:t>
      </w:r>
      <w:r w:rsidR="002C321F">
        <w:t xml:space="preserve"> poz. </w:t>
      </w:r>
      <w:r w:rsidRPr="005722BD">
        <w:t>1539), które stanowią:</w:t>
      </w:r>
    </w:p>
    <w:p w:rsidR="005722BD" w:rsidRPr="0059600B" w:rsidRDefault="002C321F" w:rsidP="002C321F">
      <w:pPr>
        <w:pStyle w:val="PKTpunkt"/>
      </w:pPr>
      <w:r>
        <w:t>„</w:t>
      </w:r>
      <w:r w:rsidR="005722BD" w:rsidRPr="0059600B">
        <w:rPr>
          <w:rStyle w:val="IGindeksgrny"/>
        </w:rPr>
        <w:t>1)</w:t>
      </w:r>
      <w:r w:rsidR="005722BD" w:rsidRPr="0059600B">
        <w:tab/>
        <w:t>Niniejsza ustawa dokonuje w zakresie swojej regulacji wdrożenia następujących dyrektyw:</w:t>
      </w:r>
    </w:p>
    <w:p w:rsidR="005722BD" w:rsidRPr="0059600B" w:rsidRDefault="005722BD" w:rsidP="002C321F">
      <w:pPr>
        <w:pStyle w:val="LITlitera"/>
      </w:pPr>
      <w:r w:rsidRPr="0059600B">
        <w:t>1)</w:t>
      </w:r>
      <w:r w:rsidRPr="0059600B">
        <w:tab/>
        <w:t>dyrektywy Parlamentu Europejskiego i Rady 2001/34/WE z dnia 28 maja 2001 r. w sprawie dopuszczenia papierów wartościowych do publicznego obrotu giełdowego oraz informacji dotyczących tych papierów wartościowych, które podlegają publikacji (Dz. Urz. WE L 184 z 06.07.2001, Dz. Urz. WE L 96 z 12.04.2003, Dz. Urz. WE L 345 z 31.12.200</w:t>
      </w:r>
      <w:r w:rsidR="002C321F" w:rsidRPr="0059600B">
        <w:t>3</w:t>
      </w:r>
      <w:r w:rsidR="002C321F">
        <w:t xml:space="preserve"> oraz</w:t>
      </w:r>
      <w:r w:rsidRPr="0059600B">
        <w:t xml:space="preserve"> Dz. Urz. WE L 390 z 31.12.2004);</w:t>
      </w:r>
    </w:p>
    <w:p w:rsidR="005722BD" w:rsidRPr="0059600B" w:rsidRDefault="005722BD" w:rsidP="002C321F">
      <w:pPr>
        <w:pStyle w:val="LITlitera"/>
      </w:pPr>
      <w:r w:rsidRPr="0059600B">
        <w:t>2)</w:t>
      </w:r>
      <w:r w:rsidRPr="0059600B">
        <w:tab/>
        <w:t>dyrektywy Parlamentu Europejskiego i Rady 2003/6/WE z dnia 28 stycznia 2003 r. w sprawie wykorz</w:t>
      </w:r>
      <w:r w:rsidRPr="0059600B">
        <w:t>y</w:t>
      </w:r>
      <w:r w:rsidRPr="0059600B">
        <w:t>stywania poufnych informacji i manipulacji na rynku (nadużyć na rynku) (Dz. Urz. WE L 96 z 12.04.2003);</w:t>
      </w:r>
    </w:p>
    <w:p w:rsidR="005722BD" w:rsidRPr="0059600B" w:rsidRDefault="005722BD" w:rsidP="002C321F">
      <w:pPr>
        <w:pStyle w:val="LITlitera"/>
      </w:pPr>
      <w:r w:rsidRPr="0059600B">
        <w:t>3)</w:t>
      </w:r>
      <w:r w:rsidRPr="0059600B">
        <w:tab/>
        <w:t>dyrektywy Parlamentu Europejskiego i Rady 2003/71/WE z dnia 4 listopada 2003 r. w sprawie prospektu emisyjnego publikowanego w związku z publiczną ofertą lub dopuszczeniem do obrotu papierów wart</w:t>
      </w:r>
      <w:r w:rsidRPr="0059600B">
        <w:t>o</w:t>
      </w:r>
      <w:r w:rsidRPr="0059600B">
        <w:t>ściowych i zmieniającej dyrektywę 2001/34/WE (Dz. Urz. WE L 345 z 31.12.2003);</w:t>
      </w:r>
    </w:p>
    <w:p w:rsidR="005722BD" w:rsidRPr="0059600B" w:rsidRDefault="005722BD" w:rsidP="002C321F">
      <w:pPr>
        <w:pStyle w:val="LITlitera"/>
      </w:pPr>
      <w:r w:rsidRPr="0059600B">
        <w:t>4)</w:t>
      </w:r>
      <w:r w:rsidRPr="0059600B">
        <w:tab/>
        <w:t>dyrektywy Komisji 2003/124/WE z dnia 22 grudnia 2003 r. wykonującej dyrektywę 2003/6/WE Parlame</w:t>
      </w:r>
      <w:r w:rsidRPr="0059600B">
        <w:t>n</w:t>
      </w:r>
      <w:r w:rsidRPr="0059600B">
        <w:t>tu Europejskiego i Rady w zakresie definicji i publicznego ujawniania informacji wewnętrznych oraz def</w:t>
      </w:r>
      <w:r w:rsidRPr="0059600B">
        <w:t>i</w:t>
      </w:r>
      <w:r w:rsidRPr="0059600B">
        <w:t>nicji manipulacji na rynku (Dz. Urz. WE L 339 z 24.12.2003).</w:t>
      </w:r>
    </w:p>
    <w:p w:rsidR="005722BD" w:rsidRPr="0059600B" w:rsidRDefault="005722BD" w:rsidP="00570294">
      <w:pPr>
        <w:pStyle w:val="CZWSPLITczwsplnaliter"/>
      </w:pPr>
      <w:r w:rsidRPr="0059600B">
        <w:lastRenderedPageBreak/>
        <w:t>Dane dotyczące ogłoszenia aktów prawa Unii Europejskiej, zamieszczone w niniejszej ustawie – z dniem uz</w:t>
      </w:r>
      <w:r w:rsidRPr="0059600B">
        <w:t>y</w:t>
      </w:r>
      <w:r w:rsidRPr="0059600B">
        <w:t>skania przez Rzeczpospolitą Polską członkostwa w Unii Europejskiej – dotyczą ogłoszenia tych aktów w Dzienniku Urzędowym Unii Europejskiej – wydanie specjalne.</w:t>
      </w:r>
    </w:p>
    <w:p w:rsidR="005722BD" w:rsidRPr="0059600B" w:rsidRDefault="005722BD" w:rsidP="002C321F">
      <w:pPr>
        <w:pStyle w:val="CZWSPLITczwsplnaliter"/>
      </w:pPr>
      <w:r w:rsidRPr="0059600B">
        <w:t>Niniejsza ustawa zmienia ustawy: ustawę z dnia 3 lutego 1993 r. o restrukturyzacji finansowej przedsiębiorstw i banków oraz o zmianie niektórych ustaw, ustawę z dnia 29 grudnia 1993 r. o utworzeniu Agencji Restruktur</w:t>
      </w:r>
      <w:r w:rsidRPr="0059600B">
        <w:t>y</w:t>
      </w:r>
      <w:r w:rsidRPr="0059600B">
        <w:t xml:space="preserve">zacji i Modernizacji Rolnictwa, ustawę z dnia 26 sierpnia 1994 r. o przekształceniach własnościowych w przemyśle cukrowniczym, ustawę z dnia 29 września 1994 r. o rachunkowości, ustawę z dnia 29 czerwca 1995 r. o obligacjach, ustawę z dnia 30 sierpnia 1996 r. o komercjalizacji i prywatyzacji, ustawę z dnia 29 sierpnia 1997 r. o listach zastawnych i bankach hipotecznych, ustawę z dnia 13 października 1998 r. o systemie ubezpieczeń społecznych, ustawę z dnia 8 września 2000 r. o komercjalizacji, restrukturyzacji i prywatyzacji przedsiębiorstwa państwowego </w:t>
      </w:r>
      <w:r w:rsidR="002C321F">
        <w:t>„</w:t>
      </w:r>
      <w:r w:rsidRPr="0059600B">
        <w:t>Polskie Koleje Państwowe</w:t>
      </w:r>
      <w:r w:rsidR="002C321F">
        <w:t>”</w:t>
      </w:r>
      <w:r w:rsidRPr="0059600B">
        <w:t>, ustawę z dnia 15 września 2000 r. – Kodeks spółek handlowych, ustawę z dnia 16 listopada 2000 r. o domach składowych oraz o zmianie Kode</w:t>
      </w:r>
      <w:r w:rsidRPr="0059600B">
        <w:t>k</w:t>
      </w:r>
      <w:r w:rsidRPr="0059600B">
        <w:t>su cywilnego, Kodeksu postępowania cywilnego i innych ustaw, ustawę z dnia 15 grudnia 2000 r. o ochronie konkurencji i konsumentów, ustawę z dnia 15 grudnia 2000 r. o zasadach zbywania mieszkań będących wł</w:t>
      </w:r>
      <w:r w:rsidRPr="0059600B">
        <w:t>a</w:t>
      </w:r>
      <w:r w:rsidRPr="0059600B">
        <w:t>snością przedsiębiorstw państwowych, niektórych spółek handlowych z udziałem Skarbu Państwa, państw</w:t>
      </w:r>
      <w:r w:rsidRPr="0059600B">
        <w:t>o</w:t>
      </w:r>
      <w:r w:rsidRPr="0059600B">
        <w:t>wych osób prawnych oraz niektórych mieszkań będących własnością Skarbu Państwa, ustawę z dnia 22 czerwca 2001 r. o wykonywaniu działalności gospodarczej w zakresie wytwarzania i obrotu materiałami wybuchowymi, bronią, amunicją oraz wyrobami i technologią o przeznaczeniu wojskowym lub policyjnym, ustawę z dnia 24 sierpnia 2001 r. o restrukturyzacji hutnictwa żelaza i stali, ustawę z dnia 6 września 2001 r. – Prawo farmaceutyczne, ustawę z dnia 28 lutego 2003 r. – Prawo upadłościowe i naprawcze, ustawę z dnia 22 maja 2003 r. o działalności ubezpieczeniowej, ustawę z dnia 2 października 2003 r. o zmianie ustawy o specjalnych strefach ekonomicznych i niektórych ustaw, ustawę z dnia 29 stycznia 2004 r. – Prawo zamówień publicznych, ustawę z dnia 27 maja 2004 r. o funduszach inwestycyjnych, ustawę z dnia 27 sierpnia 2004 r. o zmianie ustawy o rachunkowości oraz o zmianie ustawy o biegłych rewidentach i ich samorządzie, ustawę z dnia 16 grudnia 2004 r. o zmianie ustawy o portach i przystaniach morskich oraz o zmianie niektórych innych ustaw.</w:t>
      </w:r>
      <w:r w:rsidR="002C321F">
        <w:t>”</w:t>
      </w:r>
    </w:p>
    <w:p w:rsidR="005722BD" w:rsidRPr="0059600B" w:rsidRDefault="002C321F" w:rsidP="005722BD">
      <w:pPr>
        <w:pStyle w:val="ARTartustawynprozporzdzenia"/>
      </w:pPr>
      <w:r>
        <w:t>„</w:t>
      </w:r>
      <w:r w:rsidR="005722BD" w:rsidRPr="0059600B">
        <w:t>Art. 131. Ustawa wchodzi w życie po upływie 30 dni od dnia ogłoszenia.</w:t>
      </w:r>
      <w:r>
        <w:t>”</w:t>
      </w:r>
      <w:r w:rsidR="005722BD" w:rsidRPr="0059600B">
        <w:t>;</w:t>
      </w:r>
    </w:p>
    <w:p w:rsidR="005722BD" w:rsidRPr="005722BD" w:rsidRDefault="005722BD" w:rsidP="005722BD">
      <w:pPr>
        <w:pStyle w:val="PPKTOTJpodpunktwobwieszczeniutekstujednolitegonp1"/>
      </w:pPr>
      <w:r w:rsidRPr="0059600B">
        <w:t>2)</w:t>
      </w:r>
      <w:r w:rsidRPr="0059600B">
        <w:tab/>
        <w:t>art. 82 ustawy z dnia 21 lipca 2006 r. o nadzorze nad rynkiem finansowym (</w:t>
      </w:r>
      <w:r w:rsidR="002C321F">
        <w:t>Dz. U. Nr </w:t>
      </w:r>
      <w:r w:rsidRPr="005722BD">
        <w:t>157,</w:t>
      </w:r>
      <w:r w:rsidR="002C321F">
        <w:t xml:space="preserve"> poz. </w:t>
      </w:r>
      <w:r w:rsidRPr="005722BD">
        <w:t>1119), który stanowi:</w:t>
      </w:r>
    </w:p>
    <w:p w:rsidR="005722BD" w:rsidRPr="005722BD" w:rsidRDefault="002C321F" w:rsidP="005722BD">
      <w:pPr>
        <w:pStyle w:val="ARTartustawynprozporzdzenia"/>
      </w:pPr>
      <w:r>
        <w:t>„</w:t>
      </w:r>
      <w:r w:rsidR="005722BD" w:rsidRPr="005722BD">
        <w:t>Art. 82. Ustawa wchodzi w życie po upływie 14 dni od dnia ogłoszenia, z wyjątkiem: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art. 79, który wchodzi w życie z dniem ogłoszenia;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art. 2</w:t>
      </w:r>
      <w:r w:rsidR="002C321F" w:rsidRPr="0059600B">
        <w:t>5</w:t>
      </w:r>
      <w:r w:rsidR="002C321F">
        <w:t xml:space="preserve"> pkt </w:t>
      </w:r>
      <w:r w:rsidR="002C321F" w:rsidRPr="0059600B">
        <w:t>1</w:t>
      </w:r>
      <w:r w:rsidR="002C321F">
        <w:t xml:space="preserve"> lit. </w:t>
      </w:r>
      <w:r w:rsidRPr="0059600B">
        <w:t>c</w:t>
      </w:r>
      <w:r w:rsidR="002C321F" w:rsidRPr="0059600B">
        <w:t xml:space="preserve"> i</w:t>
      </w:r>
      <w:r w:rsidR="002C321F">
        <w:t> pkt </w:t>
      </w:r>
      <w:r w:rsidR="002C321F" w:rsidRPr="0059600B">
        <w:t>3</w:t>
      </w:r>
      <w:r w:rsidR="002C321F">
        <w:t xml:space="preserve"> lit. </w:t>
      </w:r>
      <w:r w:rsidRPr="0059600B">
        <w:t>a,</w:t>
      </w:r>
      <w:r w:rsidR="002C321F">
        <w:t xml:space="preserve"> art. </w:t>
      </w:r>
      <w:r w:rsidRPr="0059600B">
        <w:t>27–30,</w:t>
      </w:r>
      <w:r w:rsidR="002C321F">
        <w:t xml:space="preserve"> art. </w:t>
      </w:r>
      <w:r w:rsidRPr="0059600B">
        <w:t>3</w:t>
      </w:r>
      <w:r w:rsidR="002C321F" w:rsidRPr="0059600B">
        <w:t>3</w:t>
      </w:r>
      <w:r w:rsidR="002C321F">
        <w:t xml:space="preserve"> pkt </w:t>
      </w:r>
      <w:r w:rsidR="002C321F" w:rsidRPr="0059600B">
        <w:t>1</w:t>
      </w:r>
      <w:r w:rsidR="002C321F">
        <w:t xml:space="preserve"> i </w:t>
      </w:r>
      <w:r w:rsidRPr="0059600B">
        <w:t>5–10,</w:t>
      </w:r>
      <w:r w:rsidR="002C321F">
        <w:t xml:space="preserve"> art. </w:t>
      </w:r>
      <w:r w:rsidRPr="0059600B">
        <w:t>34,</w:t>
      </w:r>
      <w:r w:rsidR="002C321F">
        <w:t xml:space="preserve"> art. </w:t>
      </w:r>
      <w:r w:rsidRPr="0059600B">
        <w:t>3</w:t>
      </w:r>
      <w:r w:rsidR="002C321F" w:rsidRPr="0059600B">
        <w:t>5</w:t>
      </w:r>
      <w:r w:rsidR="002C321F">
        <w:t xml:space="preserve"> pkt </w:t>
      </w:r>
      <w:r w:rsidRPr="0059600B">
        <w:t xml:space="preserve">1, </w:t>
      </w:r>
      <w:r w:rsidR="002C321F" w:rsidRPr="0059600B">
        <w:t>2</w:t>
      </w:r>
      <w:r w:rsidR="002C321F">
        <w:t xml:space="preserve"> i </w:t>
      </w:r>
      <w:r w:rsidRPr="0059600B">
        <w:t>4–7,</w:t>
      </w:r>
      <w:r w:rsidR="002C321F">
        <w:t xml:space="preserve"> art. </w:t>
      </w:r>
      <w:r w:rsidRPr="0059600B">
        <w:t>4</w:t>
      </w:r>
      <w:r w:rsidR="002C321F" w:rsidRPr="0059600B">
        <w:t>1</w:t>
      </w:r>
      <w:r w:rsidR="002C321F">
        <w:t xml:space="preserve"> pkt </w:t>
      </w:r>
      <w:r w:rsidRPr="0059600B">
        <w:t>1,</w:t>
      </w:r>
      <w:r w:rsidR="002C321F">
        <w:t xml:space="preserve"> art. </w:t>
      </w:r>
      <w:r w:rsidRPr="0059600B">
        <w:t>42,</w:t>
      </w:r>
      <w:r w:rsidR="002C321F">
        <w:t xml:space="preserve"> art. </w:t>
      </w:r>
      <w:r w:rsidRPr="0059600B">
        <w:t>45,</w:t>
      </w:r>
      <w:r w:rsidR="002C321F">
        <w:t xml:space="preserve"> art. </w:t>
      </w:r>
      <w:r w:rsidRPr="0059600B">
        <w:t>47,</w:t>
      </w:r>
      <w:r w:rsidR="002C321F">
        <w:t xml:space="preserve"> art. </w:t>
      </w:r>
      <w:r w:rsidRPr="0059600B">
        <w:t>49,</w:t>
      </w:r>
      <w:r w:rsidR="002C321F">
        <w:t xml:space="preserve"> art. </w:t>
      </w:r>
      <w:r w:rsidRPr="0059600B">
        <w:t>5</w:t>
      </w:r>
      <w:r w:rsidR="002C321F" w:rsidRPr="0059600B">
        <w:t>0</w:t>
      </w:r>
      <w:r w:rsidR="002C321F">
        <w:t xml:space="preserve"> pkt </w:t>
      </w:r>
      <w:r w:rsidR="002C321F" w:rsidRPr="0059600B">
        <w:t>2</w:t>
      </w:r>
      <w:r w:rsidR="002C321F">
        <w:t xml:space="preserve"> i art. </w:t>
      </w:r>
      <w:r w:rsidRPr="0059600B">
        <w:t>51, które wchodzą w życie z dniem 1 stycznia 2008 r.</w:t>
      </w:r>
      <w:r w:rsidR="002C321F">
        <w:t>”</w:t>
      </w:r>
      <w:r w:rsidRPr="0059600B">
        <w:t>;</w:t>
      </w:r>
    </w:p>
    <w:p w:rsidR="005722BD" w:rsidRPr="005722BD" w:rsidRDefault="005722BD" w:rsidP="005722BD">
      <w:pPr>
        <w:pStyle w:val="PPKTOTJpodpunktwobwieszczeniutekstujednolitegonp1"/>
      </w:pPr>
      <w:r w:rsidRPr="0059600B">
        <w:t>3)</w:t>
      </w:r>
      <w:r w:rsidRPr="0059600B">
        <w:tab/>
        <w:t>art. 123 ustawy z dnia 27 sierpnia 2009 r. – Przepisy wprowadzające ustawę o finansach publicznych (</w:t>
      </w:r>
      <w:r w:rsidR="002C321F">
        <w:t>Dz. U. Nr </w:t>
      </w:r>
      <w:r w:rsidRPr="005722BD">
        <w:t>157,</w:t>
      </w:r>
      <w:r w:rsidR="002C321F">
        <w:t xml:space="preserve"> poz. </w:t>
      </w:r>
      <w:r w:rsidRPr="005722BD">
        <w:t>1241,</w:t>
      </w:r>
      <w:r w:rsidR="002C321F" w:rsidRPr="005722BD">
        <w:t xml:space="preserve"> z</w:t>
      </w:r>
      <w:r w:rsidR="002C321F">
        <w:t> </w:t>
      </w:r>
      <w:r w:rsidRPr="005722BD">
        <w:t>201</w:t>
      </w:r>
      <w:r w:rsidR="002C321F" w:rsidRPr="005722BD">
        <w:t>0</w:t>
      </w:r>
      <w:r w:rsidR="002C321F">
        <w:t> </w:t>
      </w:r>
      <w:r w:rsidRPr="005722BD">
        <w:t>r.</w:t>
      </w:r>
      <w:r w:rsidR="002C321F">
        <w:t xml:space="preserve"> Nr </w:t>
      </w:r>
      <w:r w:rsidRPr="005722BD">
        <w:t>238,</w:t>
      </w:r>
      <w:r w:rsidR="002C321F">
        <w:t xml:space="preserve"> poz. </w:t>
      </w:r>
      <w:r w:rsidRPr="005722BD">
        <w:t>1578,</w:t>
      </w:r>
      <w:r w:rsidR="002C321F" w:rsidRPr="005722BD">
        <w:t xml:space="preserve"> z</w:t>
      </w:r>
      <w:r w:rsidR="002C321F">
        <w:t> </w:t>
      </w:r>
      <w:r w:rsidRPr="005722BD">
        <w:t>201</w:t>
      </w:r>
      <w:r w:rsidR="002C321F" w:rsidRPr="005722BD">
        <w:t>1</w:t>
      </w:r>
      <w:r w:rsidR="002C321F">
        <w:t> </w:t>
      </w:r>
      <w:r w:rsidRPr="005722BD">
        <w:t>r.</w:t>
      </w:r>
      <w:r w:rsidR="002C321F">
        <w:t xml:space="preserve"> Nr </w:t>
      </w:r>
      <w:r w:rsidRPr="005722BD">
        <w:t>178,</w:t>
      </w:r>
      <w:r w:rsidR="002C321F">
        <w:t xml:space="preserve"> poz. </w:t>
      </w:r>
      <w:r w:rsidRPr="005722BD">
        <w:t>106</w:t>
      </w:r>
      <w:r w:rsidR="002C321F" w:rsidRPr="005722BD">
        <w:t>1</w:t>
      </w:r>
      <w:r w:rsidR="002C321F">
        <w:t xml:space="preserve"> oraz</w:t>
      </w:r>
      <w:r w:rsidR="002C321F" w:rsidRPr="005722BD">
        <w:t xml:space="preserve"> z</w:t>
      </w:r>
      <w:r w:rsidR="002C321F">
        <w:t> </w:t>
      </w:r>
      <w:r w:rsidRPr="005722BD">
        <w:t>201</w:t>
      </w:r>
      <w:r w:rsidR="002C321F" w:rsidRPr="005722BD">
        <w:t>4</w:t>
      </w:r>
      <w:r w:rsidR="002C321F">
        <w:t> </w:t>
      </w:r>
      <w:r w:rsidRPr="005722BD">
        <w:t>r.</w:t>
      </w:r>
      <w:r w:rsidR="002C321F">
        <w:t xml:space="preserve"> poz. </w:t>
      </w:r>
      <w:r w:rsidRPr="005722BD">
        <w:t>1457), który stanowi:</w:t>
      </w:r>
    </w:p>
    <w:p w:rsidR="005722BD" w:rsidRPr="005722BD" w:rsidRDefault="002C321F" w:rsidP="005722BD">
      <w:pPr>
        <w:pStyle w:val="ARTartustawynprozporzdzenia"/>
      </w:pPr>
      <w:r>
        <w:t>„</w:t>
      </w:r>
      <w:r w:rsidR="005722BD" w:rsidRPr="005722BD">
        <w:t>Art. 123. Ustawa wchodzi w życie z dniem 1 stycznia 2010 r., z wyjątkiem: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art. 1</w:t>
      </w:r>
      <w:r w:rsidR="002C321F" w:rsidRPr="0059600B">
        <w:t>3</w:t>
      </w:r>
      <w:r w:rsidR="002C321F">
        <w:t xml:space="preserve"> pkt </w:t>
      </w:r>
      <w:r w:rsidRPr="0059600B">
        <w:t>3–5,</w:t>
      </w:r>
      <w:r w:rsidR="002C321F">
        <w:t xml:space="preserve"> art. </w:t>
      </w:r>
      <w:r w:rsidRPr="0059600B">
        <w:t>95,</w:t>
      </w:r>
      <w:r w:rsidR="002C321F">
        <w:t xml:space="preserve"> art. </w:t>
      </w:r>
      <w:r w:rsidRPr="0059600B">
        <w:t>10</w:t>
      </w:r>
      <w:r w:rsidR="002C321F" w:rsidRPr="0059600B">
        <w:t>1</w:t>
      </w:r>
      <w:r w:rsidR="002C321F">
        <w:t xml:space="preserve"> ust. </w:t>
      </w:r>
      <w:r w:rsidR="002C321F" w:rsidRPr="0059600B">
        <w:t>3</w:t>
      </w:r>
      <w:r w:rsidR="002C321F">
        <w:t xml:space="preserve"> i art. </w:t>
      </w:r>
      <w:r w:rsidRPr="0059600B">
        <w:t>120, które wchodzą w życie z dniem ogłoszenia;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art. 10,</w:t>
      </w:r>
      <w:r w:rsidR="002C321F">
        <w:t xml:space="preserve"> art. </w:t>
      </w:r>
      <w:r w:rsidRPr="0059600B">
        <w:t>11,</w:t>
      </w:r>
      <w:r w:rsidR="002C321F">
        <w:t xml:space="preserve"> art. </w:t>
      </w:r>
      <w:r w:rsidRPr="0059600B">
        <w:t>1</w:t>
      </w:r>
      <w:r w:rsidR="002C321F" w:rsidRPr="0059600B">
        <w:t>8</w:t>
      </w:r>
      <w:r w:rsidR="002C321F">
        <w:t xml:space="preserve"> pkt </w:t>
      </w:r>
      <w:r w:rsidRPr="0059600B">
        <w:t>1,</w:t>
      </w:r>
      <w:r w:rsidR="002C321F">
        <w:t xml:space="preserve"> art. </w:t>
      </w:r>
      <w:r w:rsidRPr="0059600B">
        <w:t>25,</w:t>
      </w:r>
      <w:r w:rsidR="002C321F">
        <w:t xml:space="preserve"> art. </w:t>
      </w:r>
      <w:r w:rsidRPr="0059600B">
        <w:t>43,</w:t>
      </w:r>
      <w:r w:rsidR="002C321F">
        <w:t xml:space="preserve"> art. </w:t>
      </w:r>
      <w:r w:rsidRPr="0059600B">
        <w:t>4</w:t>
      </w:r>
      <w:r w:rsidR="002C321F" w:rsidRPr="0059600B">
        <w:t>9</w:t>
      </w:r>
      <w:r w:rsidR="002C321F">
        <w:t xml:space="preserve"> i art. </w:t>
      </w:r>
      <w:r w:rsidRPr="0059600B">
        <w:t>50, które wchodzą w życie z dniem 1 lipca 2010 r.;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 xml:space="preserve">art. </w:t>
      </w:r>
      <w:r w:rsidR="002C321F" w:rsidRPr="0059600B">
        <w:t>2</w:t>
      </w:r>
      <w:r w:rsidR="002C321F">
        <w:t xml:space="preserve"> pkt </w:t>
      </w:r>
      <w:r w:rsidRPr="0059600B">
        <w:t>3,</w:t>
      </w:r>
      <w:r w:rsidR="002C321F">
        <w:t xml:space="preserve"> art. </w:t>
      </w:r>
      <w:r w:rsidRPr="0059600B">
        <w:t>3,</w:t>
      </w:r>
      <w:r w:rsidR="002C321F">
        <w:t xml:space="preserve"> art. </w:t>
      </w:r>
      <w:r w:rsidRPr="0059600B">
        <w:t>5,</w:t>
      </w:r>
      <w:r w:rsidR="002C321F">
        <w:t xml:space="preserve"> art. </w:t>
      </w:r>
      <w:r w:rsidRPr="0059600B">
        <w:t>6,</w:t>
      </w:r>
      <w:r w:rsidR="002C321F">
        <w:t xml:space="preserve"> art. </w:t>
      </w:r>
      <w:r w:rsidRPr="0059600B">
        <w:t>8,</w:t>
      </w:r>
      <w:r w:rsidR="002C321F">
        <w:t xml:space="preserve"> art. </w:t>
      </w:r>
      <w:r w:rsidRPr="0059600B">
        <w:t>1</w:t>
      </w:r>
      <w:r w:rsidR="002C321F" w:rsidRPr="0059600B">
        <w:t>3</w:t>
      </w:r>
      <w:r w:rsidR="002C321F">
        <w:t xml:space="preserve"> pkt </w:t>
      </w:r>
      <w:r w:rsidRPr="0059600B">
        <w:t xml:space="preserve">1, </w:t>
      </w:r>
      <w:r w:rsidR="002C321F" w:rsidRPr="0059600B">
        <w:t>2</w:t>
      </w:r>
      <w:r w:rsidR="002C321F">
        <w:t xml:space="preserve"> i </w:t>
      </w:r>
      <w:r w:rsidRPr="0059600B">
        <w:t>6,</w:t>
      </w:r>
      <w:r w:rsidR="002C321F">
        <w:t xml:space="preserve"> art. </w:t>
      </w:r>
      <w:r w:rsidRPr="0059600B">
        <w:t>14,</w:t>
      </w:r>
      <w:r w:rsidR="002C321F">
        <w:t xml:space="preserve"> art. </w:t>
      </w:r>
      <w:r w:rsidRPr="0059600B">
        <w:t>1</w:t>
      </w:r>
      <w:r w:rsidR="002C321F" w:rsidRPr="0059600B">
        <w:t>8</w:t>
      </w:r>
      <w:r w:rsidR="002C321F">
        <w:t xml:space="preserve"> pkt </w:t>
      </w:r>
      <w:r w:rsidR="002C321F" w:rsidRPr="0059600B">
        <w:t>2</w:t>
      </w:r>
      <w:r w:rsidR="002C321F">
        <w:t xml:space="preserve"> lit. </w:t>
      </w:r>
      <w:r w:rsidRPr="0059600B">
        <w:t>b</w:t>
      </w:r>
      <w:r w:rsidR="002C321F" w:rsidRPr="0059600B">
        <w:t xml:space="preserve"> i</w:t>
      </w:r>
      <w:r w:rsidR="002C321F">
        <w:t> pkt </w:t>
      </w:r>
      <w:r w:rsidR="002C321F" w:rsidRPr="0059600B">
        <w:t>3</w:t>
      </w:r>
      <w:r w:rsidR="002C321F">
        <w:t xml:space="preserve"> lit. </w:t>
      </w:r>
      <w:r w:rsidRPr="0059600B">
        <w:t>b i c,</w:t>
      </w:r>
      <w:r w:rsidR="002C321F">
        <w:t xml:space="preserve"> art. </w:t>
      </w:r>
      <w:r w:rsidRPr="0059600B">
        <w:t>20,</w:t>
      </w:r>
      <w:r w:rsidR="002C321F">
        <w:t xml:space="preserve"> art. </w:t>
      </w:r>
      <w:r w:rsidRPr="0059600B">
        <w:t>21,</w:t>
      </w:r>
      <w:r w:rsidR="002C321F">
        <w:t xml:space="preserve"> art. </w:t>
      </w:r>
      <w:r w:rsidRPr="0059600B">
        <w:t>23,</w:t>
      </w:r>
      <w:r w:rsidR="002C321F">
        <w:t xml:space="preserve"> art. </w:t>
      </w:r>
      <w:r w:rsidRPr="0059600B">
        <w:t>28,</w:t>
      </w:r>
      <w:r w:rsidR="002C321F">
        <w:t xml:space="preserve"> art. </w:t>
      </w:r>
      <w:r w:rsidRPr="0059600B">
        <w:t>34,</w:t>
      </w:r>
      <w:r w:rsidR="002C321F">
        <w:t xml:space="preserve"> art. </w:t>
      </w:r>
      <w:r w:rsidRPr="0059600B">
        <w:t>36,</w:t>
      </w:r>
      <w:r w:rsidR="002C321F">
        <w:t xml:space="preserve"> art. </w:t>
      </w:r>
      <w:r w:rsidRPr="0059600B">
        <w:t>3</w:t>
      </w:r>
      <w:r w:rsidR="002C321F" w:rsidRPr="0059600B">
        <w:t>9</w:t>
      </w:r>
      <w:r w:rsidR="002C321F">
        <w:t xml:space="preserve"> pkt </w:t>
      </w:r>
      <w:r w:rsidRPr="0059600B">
        <w:t>2–6,</w:t>
      </w:r>
      <w:r w:rsidR="002C321F">
        <w:t xml:space="preserve"> art. </w:t>
      </w:r>
      <w:r w:rsidRPr="0059600B">
        <w:t>40,</w:t>
      </w:r>
      <w:r w:rsidR="002C321F">
        <w:t xml:space="preserve"> art. </w:t>
      </w:r>
      <w:r w:rsidRPr="0059600B">
        <w:t>41,</w:t>
      </w:r>
      <w:r w:rsidR="002C321F">
        <w:t xml:space="preserve"> art. </w:t>
      </w:r>
      <w:r w:rsidRPr="0059600B">
        <w:t>4</w:t>
      </w:r>
      <w:r w:rsidR="002C321F" w:rsidRPr="0059600B">
        <w:t>5</w:t>
      </w:r>
      <w:r w:rsidR="002C321F">
        <w:t xml:space="preserve"> pkt </w:t>
      </w:r>
      <w:r w:rsidR="002C321F" w:rsidRPr="0059600B">
        <w:t>1</w:t>
      </w:r>
      <w:r w:rsidR="002C321F">
        <w:t xml:space="preserve"> i </w:t>
      </w:r>
      <w:r w:rsidRPr="0059600B">
        <w:t>6,</w:t>
      </w:r>
      <w:r w:rsidR="002C321F">
        <w:t xml:space="preserve"> art. </w:t>
      </w:r>
      <w:r w:rsidRPr="0059600B">
        <w:t>4</w:t>
      </w:r>
      <w:r w:rsidR="002C321F" w:rsidRPr="0059600B">
        <w:t>6</w:t>
      </w:r>
      <w:r w:rsidR="002C321F">
        <w:t xml:space="preserve"> pkt </w:t>
      </w:r>
      <w:r w:rsidR="002C321F" w:rsidRPr="0059600B">
        <w:t>1</w:t>
      </w:r>
      <w:r w:rsidR="002C321F">
        <w:t xml:space="preserve"> lit. </w:t>
      </w:r>
      <w:r w:rsidRPr="0059600B">
        <w:t>a</w:t>
      </w:r>
      <w:r w:rsidR="002C321F" w:rsidRPr="0059600B">
        <w:t> i</w:t>
      </w:r>
      <w:r w:rsidR="002C321F">
        <w:t> lit. </w:t>
      </w:r>
      <w:r w:rsidRPr="0059600B">
        <w:t>c–e oraz</w:t>
      </w:r>
      <w:r w:rsidR="002C321F">
        <w:t xml:space="preserve"> pkt </w:t>
      </w:r>
      <w:r w:rsidRPr="0059600B">
        <w:t>2–5,</w:t>
      </w:r>
      <w:r w:rsidR="002C321F">
        <w:t xml:space="preserve"> art. </w:t>
      </w:r>
      <w:r w:rsidRPr="0059600B">
        <w:t>5</w:t>
      </w:r>
      <w:r w:rsidR="002C321F" w:rsidRPr="0059600B">
        <w:t>7</w:t>
      </w:r>
      <w:r w:rsidR="002C321F">
        <w:t xml:space="preserve"> pkt </w:t>
      </w:r>
      <w:r w:rsidRPr="0059600B">
        <w:t>2,</w:t>
      </w:r>
      <w:r w:rsidR="002C321F">
        <w:t xml:space="preserve"> art. </w:t>
      </w:r>
      <w:r w:rsidRPr="0059600B">
        <w:t>58,</w:t>
      </w:r>
      <w:r w:rsidR="002C321F">
        <w:t xml:space="preserve"> art. </w:t>
      </w:r>
      <w:r w:rsidRPr="0059600B">
        <w:t>5</w:t>
      </w:r>
      <w:r w:rsidR="002C321F" w:rsidRPr="0059600B">
        <w:t>9</w:t>
      </w:r>
      <w:r w:rsidR="002C321F">
        <w:t xml:space="preserve"> pkt </w:t>
      </w:r>
      <w:r w:rsidRPr="0059600B">
        <w:t>1–3,</w:t>
      </w:r>
      <w:r w:rsidR="002C321F">
        <w:t xml:space="preserve"> art. </w:t>
      </w:r>
      <w:r w:rsidRPr="0059600B">
        <w:t>60,</w:t>
      </w:r>
      <w:r w:rsidR="002C321F">
        <w:t xml:space="preserve"> art. </w:t>
      </w:r>
      <w:r w:rsidRPr="0059600B">
        <w:t>63,</w:t>
      </w:r>
      <w:r w:rsidR="002C321F">
        <w:t xml:space="preserve"> art. </w:t>
      </w:r>
      <w:r w:rsidRPr="0059600B">
        <w:t>6</w:t>
      </w:r>
      <w:r w:rsidR="002C321F" w:rsidRPr="0059600B">
        <w:t>5</w:t>
      </w:r>
      <w:r w:rsidR="002C321F">
        <w:t xml:space="preserve"> pkt </w:t>
      </w:r>
      <w:r w:rsidRPr="0059600B">
        <w:t>3–5,</w:t>
      </w:r>
      <w:r w:rsidR="002C321F">
        <w:t xml:space="preserve"> art. </w:t>
      </w:r>
      <w:r w:rsidRPr="0059600B">
        <w:t>6</w:t>
      </w:r>
      <w:r w:rsidR="002C321F" w:rsidRPr="0059600B">
        <w:t>6</w:t>
      </w:r>
      <w:r w:rsidR="002C321F">
        <w:t xml:space="preserve"> pkt </w:t>
      </w:r>
      <w:r w:rsidR="002C321F" w:rsidRPr="0059600B">
        <w:t>1</w:t>
      </w:r>
      <w:r w:rsidR="002C321F">
        <w:t xml:space="preserve"> lit. </w:t>
      </w:r>
      <w:r w:rsidRPr="0059600B">
        <w:t>a</w:t>
      </w:r>
      <w:r w:rsidR="002C321F" w:rsidRPr="0059600B">
        <w:t> i</w:t>
      </w:r>
      <w:r w:rsidR="002C321F">
        <w:t> pkt </w:t>
      </w:r>
      <w:r w:rsidRPr="0059600B">
        <w:t>2,</w:t>
      </w:r>
      <w:r w:rsidR="002C321F">
        <w:t xml:space="preserve"> art. </w:t>
      </w:r>
      <w:r w:rsidRPr="0059600B">
        <w:t>6</w:t>
      </w:r>
      <w:r w:rsidR="002C321F" w:rsidRPr="0059600B">
        <w:t>7</w:t>
      </w:r>
      <w:r w:rsidR="002C321F">
        <w:t xml:space="preserve"> pkt </w:t>
      </w:r>
      <w:r w:rsidRPr="0059600B">
        <w:t>1,</w:t>
      </w:r>
      <w:r w:rsidR="002C321F">
        <w:t xml:space="preserve"> art. </w:t>
      </w:r>
      <w:r w:rsidRPr="0059600B">
        <w:t>78,</w:t>
      </w:r>
      <w:r w:rsidR="002C321F">
        <w:t xml:space="preserve"> art. </w:t>
      </w:r>
      <w:r w:rsidRPr="0059600B">
        <w:t>79,</w:t>
      </w:r>
      <w:r w:rsidR="002C321F">
        <w:t xml:space="preserve"> art. </w:t>
      </w:r>
      <w:r w:rsidRPr="0059600B">
        <w:t>8</w:t>
      </w:r>
      <w:r w:rsidR="002C321F" w:rsidRPr="0059600B">
        <w:t>0</w:t>
      </w:r>
      <w:r w:rsidR="002C321F">
        <w:t xml:space="preserve"> pkt </w:t>
      </w:r>
      <w:r w:rsidR="002C321F" w:rsidRPr="0059600B">
        <w:t>3</w:t>
      </w:r>
      <w:r w:rsidR="002C321F">
        <w:t xml:space="preserve"> oraz art. </w:t>
      </w:r>
      <w:r w:rsidRPr="0059600B">
        <w:t>81, które wchodzą w życie z dniem 1 stycznia 2011 r.;</w:t>
      </w:r>
    </w:p>
    <w:p w:rsidR="005722BD" w:rsidRPr="0059600B" w:rsidRDefault="005722BD" w:rsidP="005722BD">
      <w:pPr>
        <w:pStyle w:val="PKTpunkt"/>
      </w:pPr>
      <w:r w:rsidRPr="0059600B">
        <w:t>4)</w:t>
      </w:r>
      <w:r w:rsidRPr="0059600B">
        <w:tab/>
      </w:r>
      <w:r>
        <w:t>art. 16,</w:t>
      </w:r>
      <w:r w:rsidR="002C321F">
        <w:t xml:space="preserve"> art. </w:t>
      </w:r>
      <w:r w:rsidRPr="0059600B">
        <w:t>1</w:t>
      </w:r>
      <w:r w:rsidR="002C321F" w:rsidRPr="0059600B">
        <w:t>7</w:t>
      </w:r>
      <w:r w:rsidR="002C321F">
        <w:t xml:space="preserve"> pkt </w:t>
      </w:r>
      <w:r w:rsidRPr="0059600B">
        <w:t>6,</w:t>
      </w:r>
      <w:r w:rsidR="002C321F">
        <w:t xml:space="preserve"> art. </w:t>
      </w:r>
      <w:r w:rsidRPr="0059600B">
        <w:t>3</w:t>
      </w:r>
      <w:r w:rsidR="002C321F" w:rsidRPr="0059600B">
        <w:t>9</w:t>
      </w:r>
      <w:r w:rsidR="002C321F">
        <w:t xml:space="preserve"> pkt </w:t>
      </w:r>
      <w:r w:rsidR="002C321F" w:rsidRPr="0059600B">
        <w:t>1</w:t>
      </w:r>
      <w:r w:rsidR="002C321F">
        <w:t xml:space="preserve"> i art. </w:t>
      </w:r>
      <w:r w:rsidRPr="0059600B">
        <w:t>70, które wchodzą w życie z dniem 1 stycznia 2012 r.</w:t>
      </w:r>
      <w:r>
        <w:t>;</w:t>
      </w:r>
    </w:p>
    <w:p w:rsidR="005722BD" w:rsidRDefault="005722BD" w:rsidP="005722BD">
      <w:pPr>
        <w:pStyle w:val="PKTpunkt"/>
      </w:pPr>
      <w:r w:rsidRPr="0059600B">
        <w:t>5)</w:t>
      </w:r>
      <w:r w:rsidRPr="0059600B">
        <w:tab/>
      </w:r>
      <w:r>
        <w:t>(uchylony)</w:t>
      </w:r>
    </w:p>
    <w:p w:rsidR="005722BD" w:rsidRPr="0059600B" w:rsidRDefault="005722BD" w:rsidP="005722BD">
      <w:pPr>
        <w:pStyle w:val="PKTpunkt"/>
      </w:pPr>
      <w:r>
        <w:t>6)</w:t>
      </w:r>
      <w:r>
        <w:tab/>
        <w:t>(uchylony)</w:t>
      </w:r>
      <w:r w:rsidR="002C321F">
        <w:t>”</w:t>
      </w:r>
      <w:r w:rsidRPr="0059600B">
        <w:t>;</w:t>
      </w:r>
    </w:p>
    <w:p w:rsidR="005722BD" w:rsidRPr="005722BD" w:rsidRDefault="005722BD" w:rsidP="005722BD">
      <w:pPr>
        <w:pStyle w:val="PPKTOTJpodpunktwobwieszczeniutekstujednolitegonp1"/>
      </w:pPr>
      <w:r w:rsidRPr="0059600B">
        <w:t>4)</w:t>
      </w:r>
      <w:r w:rsidRPr="0059600B">
        <w:tab/>
        <w:t>art. 112 ustawy z dnia 15 stycznia 2015 r. o obligacjach (</w:t>
      </w:r>
      <w:r w:rsidR="002C321F">
        <w:t>Dz. U. poz. </w:t>
      </w:r>
      <w:r w:rsidRPr="005722BD">
        <w:t>238), który stanowi:</w:t>
      </w:r>
    </w:p>
    <w:p w:rsidR="005722BD" w:rsidRPr="005722BD" w:rsidRDefault="002C321F" w:rsidP="005722BD">
      <w:pPr>
        <w:pStyle w:val="ARTartustawynprozporzdzenia"/>
      </w:pPr>
      <w:r>
        <w:t>„</w:t>
      </w:r>
      <w:r w:rsidR="005722BD" w:rsidRPr="005722BD">
        <w:t>Art. 112. Ustawa wchodzi w życie z dniem 1 lipca 2015 r.</w:t>
      </w:r>
      <w:r>
        <w:t>”</w:t>
      </w:r>
      <w:r w:rsidR="005722BD" w:rsidRPr="005722BD">
        <w:t>;</w:t>
      </w:r>
    </w:p>
    <w:p w:rsidR="005722BD" w:rsidRDefault="005722BD" w:rsidP="005722BD">
      <w:pPr>
        <w:pStyle w:val="PPKTOTJpodpunktwobwieszczeniutekstujednolitegonp1"/>
      </w:pPr>
      <w:r>
        <w:t>5)</w:t>
      </w:r>
      <w:r w:rsidRPr="00856AB2">
        <w:tab/>
      </w:r>
      <w:r>
        <w:t>art. 8,</w:t>
      </w:r>
      <w:r w:rsidR="002C321F">
        <w:t xml:space="preserve"> art. </w:t>
      </w:r>
      <w:r>
        <w:t>1</w:t>
      </w:r>
      <w:r w:rsidR="002C321F">
        <w:t>0 i art. </w:t>
      </w:r>
      <w:r>
        <w:t>1</w:t>
      </w:r>
      <w:r w:rsidR="002C321F">
        <w:t>1 </w:t>
      </w:r>
      <w:r>
        <w:t>ustawy</w:t>
      </w:r>
      <w:r w:rsidRPr="00856AB2">
        <w:t xml:space="preserve"> z dnia 2</w:t>
      </w:r>
      <w:r w:rsidR="002C321F" w:rsidRPr="00856AB2">
        <w:t>4</w:t>
      </w:r>
      <w:r w:rsidR="002C321F">
        <w:t> </w:t>
      </w:r>
      <w:r w:rsidRPr="00856AB2">
        <w:t>lipca 201</w:t>
      </w:r>
      <w:r w:rsidR="002C321F" w:rsidRPr="00856AB2">
        <w:t>5</w:t>
      </w:r>
      <w:r w:rsidR="002C321F">
        <w:t> </w:t>
      </w:r>
      <w:r w:rsidRPr="00856AB2">
        <w:t>r.</w:t>
      </w:r>
      <w:r w:rsidR="002C321F" w:rsidRPr="00856AB2">
        <w:t xml:space="preserve"> o</w:t>
      </w:r>
      <w:r w:rsidR="002C321F">
        <w:t> </w:t>
      </w:r>
      <w:r w:rsidRPr="00856AB2">
        <w:t>zmianie ustawy</w:t>
      </w:r>
      <w:r w:rsidR="002C321F" w:rsidRPr="00856AB2">
        <w:t xml:space="preserve"> o</w:t>
      </w:r>
      <w:r w:rsidR="002C321F">
        <w:t> </w:t>
      </w:r>
      <w:r w:rsidRPr="00856AB2">
        <w:t>listach zastawnych i</w:t>
      </w:r>
      <w:r>
        <w:t> </w:t>
      </w:r>
      <w:r w:rsidRPr="00856AB2">
        <w:t>bankach hipotecznych oraz niektórych innych ustaw (</w:t>
      </w:r>
      <w:r w:rsidR="002C321F">
        <w:t>Dz. U. poz. </w:t>
      </w:r>
      <w:r w:rsidRPr="00856AB2">
        <w:t>1259)</w:t>
      </w:r>
      <w:r>
        <w:t>, które stanowią:</w:t>
      </w:r>
    </w:p>
    <w:p w:rsidR="005722BD" w:rsidRPr="00856AB2" w:rsidRDefault="002C321F" w:rsidP="005722BD">
      <w:pPr>
        <w:pStyle w:val="ARTartustawynprozporzdzenia"/>
      </w:pPr>
      <w:r>
        <w:lastRenderedPageBreak/>
        <w:t>„</w:t>
      </w:r>
      <w:r w:rsidR="005722BD" w:rsidRPr="00856AB2">
        <w:t>Art.</w:t>
      </w:r>
      <w:r w:rsidR="005722BD">
        <w:t> </w:t>
      </w:r>
      <w:r w:rsidR="005722BD" w:rsidRPr="00856AB2">
        <w:t>8.</w:t>
      </w:r>
      <w:r>
        <w:t> </w:t>
      </w:r>
      <w:r w:rsidRPr="00856AB2">
        <w:t>W</w:t>
      </w:r>
      <w:r>
        <w:t> </w:t>
      </w:r>
      <w:r w:rsidR="005722BD" w:rsidRPr="00856AB2">
        <w:t xml:space="preserve">terminie </w:t>
      </w:r>
      <w:r w:rsidRPr="00856AB2">
        <w:t>6</w:t>
      </w:r>
      <w:r>
        <w:t> </w:t>
      </w:r>
      <w:r w:rsidR="005722BD" w:rsidRPr="00856AB2">
        <w:t>miesięcy od dnia wejścia</w:t>
      </w:r>
      <w:r w:rsidRPr="00856AB2">
        <w:t xml:space="preserve"> w</w:t>
      </w:r>
      <w:r>
        <w:t> </w:t>
      </w:r>
      <w:r w:rsidR="005722BD" w:rsidRPr="00856AB2">
        <w:t>życie niniejszej ustawy bank hipoteczny ogłasza</w:t>
      </w:r>
      <w:r w:rsidRPr="00856AB2">
        <w:t xml:space="preserve"> w</w:t>
      </w:r>
      <w:r>
        <w:t> </w:t>
      </w:r>
      <w:r w:rsidR="005722BD" w:rsidRPr="00856AB2">
        <w:t>Monitorze Sądowym</w:t>
      </w:r>
      <w:r>
        <w:t xml:space="preserve"> </w:t>
      </w:r>
      <w:r w:rsidRPr="00856AB2">
        <w:t>i</w:t>
      </w:r>
      <w:r>
        <w:t> </w:t>
      </w:r>
      <w:r w:rsidR="005722BD" w:rsidRPr="00856AB2">
        <w:t>Gospodarczym,</w:t>
      </w:r>
      <w:r w:rsidRPr="00856AB2">
        <w:t xml:space="preserve"> w</w:t>
      </w:r>
      <w:r>
        <w:t> </w:t>
      </w:r>
      <w:r w:rsidR="005722BD" w:rsidRPr="00856AB2">
        <w:t>odniesieniu do listów zastawnych wyemitowanych przed dniem jej wejścia</w:t>
      </w:r>
      <w:r w:rsidRPr="00856AB2">
        <w:t xml:space="preserve"> w</w:t>
      </w:r>
      <w:r>
        <w:t> </w:t>
      </w:r>
      <w:r w:rsidR="005722BD" w:rsidRPr="00856AB2">
        <w:t>życie, informację</w:t>
      </w:r>
      <w:r w:rsidR="005722BD">
        <w:t xml:space="preserve"> </w:t>
      </w:r>
      <w:r w:rsidR="005722BD" w:rsidRPr="00856AB2">
        <w:t>uzupełniającą do</w:t>
      </w:r>
      <w:r w:rsidR="005722BD">
        <w:t> </w:t>
      </w:r>
      <w:r w:rsidR="005722BD" w:rsidRPr="00856AB2">
        <w:t>warunków emisji listów zastawnych obejmującą informację o:</w:t>
      </w:r>
    </w:p>
    <w:p w:rsidR="005722BD" w:rsidRPr="00856AB2" w:rsidRDefault="005722BD" w:rsidP="005722BD">
      <w:pPr>
        <w:pStyle w:val="PKTpunkt"/>
      </w:pPr>
      <w:r w:rsidRPr="00856AB2">
        <w:t>1)</w:t>
      </w:r>
      <w:r>
        <w:tab/>
      </w:r>
      <w:r w:rsidRPr="00856AB2">
        <w:t>sposobie</w:t>
      </w:r>
      <w:r w:rsidR="002C321F" w:rsidRPr="00856AB2">
        <w:t xml:space="preserve"> i</w:t>
      </w:r>
      <w:r w:rsidR="002C321F">
        <w:t> </w:t>
      </w:r>
      <w:r w:rsidRPr="00856AB2">
        <w:t>terminach wypłaty odsetek,</w:t>
      </w:r>
    </w:p>
    <w:p w:rsidR="005722BD" w:rsidRPr="00856AB2" w:rsidRDefault="005722BD" w:rsidP="005722BD">
      <w:pPr>
        <w:pStyle w:val="PKTpunkt"/>
      </w:pPr>
      <w:r w:rsidRPr="00856AB2">
        <w:t>2)</w:t>
      </w:r>
      <w:r>
        <w:tab/>
      </w:r>
      <w:r w:rsidRPr="00856AB2">
        <w:t>terminach</w:t>
      </w:r>
      <w:r w:rsidR="002C321F" w:rsidRPr="00856AB2">
        <w:t xml:space="preserve"> i</w:t>
      </w:r>
      <w:r w:rsidR="002C321F">
        <w:t> </w:t>
      </w:r>
      <w:r w:rsidRPr="00856AB2">
        <w:t>warunkach wykupu listów zastawnych</w:t>
      </w:r>
    </w:p>
    <w:p w:rsidR="005722BD" w:rsidRPr="00782B15" w:rsidRDefault="005722BD" w:rsidP="005722BD">
      <w:pPr>
        <w:pStyle w:val="CZWSPPKTczwsplnapunktw"/>
      </w:pPr>
      <w:r w:rsidRPr="00856AB2">
        <w:t>– stosowanych</w:t>
      </w:r>
      <w:r w:rsidR="002C321F" w:rsidRPr="00856AB2">
        <w:t xml:space="preserve"> w</w:t>
      </w:r>
      <w:r w:rsidR="002C321F">
        <w:t> </w:t>
      </w:r>
      <w:r w:rsidRPr="00856AB2">
        <w:t>przypadku ogłoszenia upadłości banku hipotecznego.</w:t>
      </w:r>
      <w:r w:rsidR="002C321F">
        <w:t>”</w:t>
      </w:r>
    </w:p>
    <w:p w:rsidR="005722BD" w:rsidRPr="00A57F05" w:rsidRDefault="002C321F" w:rsidP="005722BD">
      <w:pPr>
        <w:pStyle w:val="ARTartustawynprozporzdzenia"/>
      </w:pPr>
      <w:r>
        <w:t>„</w:t>
      </w:r>
      <w:r w:rsidR="005722BD" w:rsidRPr="00A57F05">
        <w:t>Art.</w:t>
      </w:r>
      <w:r w:rsidR="005722BD">
        <w:t> </w:t>
      </w:r>
      <w:r w:rsidR="005722BD" w:rsidRPr="00A57F05">
        <w:t>10.</w:t>
      </w:r>
      <w:r w:rsidR="005722BD">
        <w:t> </w:t>
      </w:r>
      <w:r w:rsidR="005722BD" w:rsidRPr="00A57F05">
        <w:t>Do postępowań upadłościowych wobec banków hipotecznych, wszczętych i</w:t>
      </w:r>
      <w:r w:rsidR="005722BD">
        <w:t> </w:t>
      </w:r>
      <w:r w:rsidR="005722BD" w:rsidRPr="00A57F05">
        <w:t>niezakończonych przed dniem</w:t>
      </w:r>
      <w:r w:rsidR="005722BD">
        <w:t xml:space="preserve"> </w:t>
      </w:r>
      <w:r w:rsidR="005722BD" w:rsidRPr="00A57F05">
        <w:t>wejścia</w:t>
      </w:r>
      <w:r w:rsidRPr="00A57F05">
        <w:t xml:space="preserve"> w</w:t>
      </w:r>
      <w:r>
        <w:t> </w:t>
      </w:r>
      <w:r w:rsidR="005722BD" w:rsidRPr="00A57F05">
        <w:t>życie niniejszej ustawy, stosuje się przepisy dotychczasowe.</w:t>
      </w:r>
    </w:p>
    <w:p w:rsidR="00643D42" w:rsidRDefault="005722BD" w:rsidP="002C321F">
      <w:pPr>
        <w:pStyle w:val="ARTartustawynprozporzdzenia"/>
      </w:pPr>
      <w:r w:rsidRPr="00A57F05">
        <w:t>Art. 11. Ustawa wchodzi</w:t>
      </w:r>
      <w:r w:rsidR="002C321F" w:rsidRPr="00A57F05">
        <w:t xml:space="preserve"> w</w:t>
      </w:r>
      <w:r w:rsidR="002C321F">
        <w:t> </w:t>
      </w:r>
      <w:r w:rsidRPr="00A57F05">
        <w:t>życie</w:t>
      </w:r>
      <w:r w:rsidR="002C321F" w:rsidRPr="00A57F05">
        <w:t xml:space="preserve"> z</w:t>
      </w:r>
      <w:r w:rsidR="002C321F">
        <w:t> </w:t>
      </w:r>
      <w:r w:rsidRPr="00A57F05">
        <w:t xml:space="preserve">dniem </w:t>
      </w:r>
      <w:r w:rsidR="002C321F" w:rsidRPr="00A57F05">
        <w:t>1</w:t>
      </w:r>
      <w:r w:rsidR="002C321F">
        <w:t> </w:t>
      </w:r>
      <w:r w:rsidRPr="00A57F05">
        <w:t>stycznia 201</w:t>
      </w:r>
      <w:r w:rsidR="002C321F" w:rsidRPr="00A57F05">
        <w:t>6</w:t>
      </w:r>
      <w:r w:rsidR="002C321F">
        <w:t> </w:t>
      </w:r>
      <w:r w:rsidRPr="00A57F05">
        <w:t>r.</w:t>
      </w:r>
      <w:r w:rsidR="002C321F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2C321F">
        <w:rPr>
          <w:rStyle w:val="Kkursywa"/>
        </w:rPr>
        <w:softHyphen/>
      </w:r>
      <w:r w:rsidR="002C321F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5722BD" w:rsidRPr="0059600B" w:rsidRDefault="005722BD" w:rsidP="002C321F">
      <w:pPr>
        <w:pStyle w:val="TEKSTZacznikido"/>
      </w:pPr>
      <w:r w:rsidRPr="0059600B">
        <w:lastRenderedPageBreak/>
        <w:t>Załącznik do obwieszczenia Marszałka Sejmu Rzeczypospolitej Polskiej</w:t>
      </w:r>
      <w:r w:rsidR="002C321F">
        <w:t xml:space="preserve"> </w:t>
      </w:r>
      <w:r w:rsidR="002C321F" w:rsidRPr="0059600B">
        <w:t>z</w:t>
      </w:r>
      <w:r w:rsidR="002C321F">
        <w:t> </w:t>
      </w:r>
      <w:r w:rsidRPr="0059600B">
        <w:t xml:space="preserve">dnia </w:t>
      </w:r>
      <w:r>
        <w:t>2</w:t>
      </w:r>
      <w:r w:rsidR="002C321F">
        <w:t>1 </w:t>
      </w:r>
      <w:r>
        <w:t>września 201</w:t>
      </w:r>
      <w:r w:rsidR="002C321F">
        <w:t>5 </w:t>
      </w:r>
      <w:r w:rsidRPr="0059600B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42F7518CEDE7487983BD41DCEE923E4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24CE1">
            <w:t>1588</w:t>
          </w:r>
        </w:sdtContent>
      </w:sdt>
      <w:r w:rsidRPr="0059600B">
        <w:t>)</w:t>
      </w:r>
    </w:p>
    <w:p w:rsidR="005722BD" w:rsidRPr="0059600B" w:rsidRDefault="005722BD" w:rsidP="005722BD">
      <w:pPr>
        <w:pStyle w:val="OZNRODZAKTUtznustawalubrozporzdzenieiorganwydajcy"/>
      </w:pPr>
      <w:r w:rsidRPr="0059600B">
        <w:t>USTAWA</w:t>
      </w:r>
    </w:p>
    <w:p w:rsidR="005722BD" w:rsidRPr="0059600B" w:rsidRDefault="005722BD" w:rsidP="005722BD">
      <w:pPr>
        <w:pStyle w:val="DATAAKTUdatauchwalenialubwydaniaaktu"/>
      </w:pPr>
      <w:r w:rsidRPr="0059600B">
        <w:t>z dnia 29 sierpnia 1997 r.</w:t>
      </w:r>
    </w:p>
    <w:p w:rsidR="005722BD" w:rsidRPr="0059600B" w:rsidRDefault="005722BD" w:rsidP="005722BD">
      <w:pPr>
        <w:pStyle w:val="TYTUAKTUprzedmiotregulacjiustawylubrozporzdzenia"/>
      </w:pPr>
      <w:r w:rsidRPr="0059600B">
        <w:t>o listach zastawnych i bankach hipotecznych</w:t>
      </w:r>
    </w:p>
    <w:p w:rsidR="005722BD" w:rsidRPr="0059600B" w:rsidRDefault="005722BD" w:rsidP="005722BD">
      <w:pPr>
        <w:pStyle w:val="TYTDZOZNoznaczenietytuulubdziau"/>
      </w:pPr>
      <w:r w:rsidRPr="0059600B">
        <w:t>Dział I</w:t>
      </w:r>
    </w:p>
    <w:p w:rsidR="005722BD" w:rsidRPr="0059600B" w:rsidRDefault="005722BD" w:rsidP="002C321F">
      <w:pPr>
        <w:pStyle w:val="TYTDZPRZEDMprzedmiotregulacjitytuulubdziau"/>
      </w:pPr>
      <w:r w:rsidRPr="0059600B">
        <w:t>Przepisy ogólne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1.</w:t>
      </w:r>
      <w:r w:rsidR="002C321F">
        <w:t> </w:t>
      </w:r>
      <w:r w:rsidRPr="005722BD">
        <w:t>Ustawa określa: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zasady emisji, zbywania, nabywania, wykupu i zabezpieczenia listów zastawnych oraz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zasady tworzenia, organizacji, działalności i szczególnego nadzoru nad bankami hipotecznymi.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2.</w:t>
      </w:r>
      <w:r w:rsidR="002C321F">
        <w:t> </w:t>
      </w:r>
      <w:r w:rsidRPr="005722BD">
        <w:t>Ilekroć w ustawie jest mowa o: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</w:r>
      <w:r w:rsidR="002C321F">
        <w:t>„</w:t>
      </w:r>
      <w:r w:rsidRPr="0059600B">
        <w:t>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hipotecznej wartości nieruchomości</w:t>
      </w:r>
      <w:r w:rsidR="002C321F">
        <w:t>”</w:t>
      </w:r>
      <w:r w:rsidRPr="0059600B">
        <w:t xml:space="preserve"> – należy przez to rozumieć ustaloną zgodnie z przepisami ustawy wartość, która w ocenie banku hipotecznego odzwierciedla poziom ryzyka związanego z nieruchomością jako przedmiotem zabezpieczenia kredytów udzielanych przez bank hipoteczny;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</w:r>
      <w:r w:rsidR="002C321F">
        <w:t>„</w:t>
      </w:r>
      <w:r w:rsidRPr="0059600B">
        <w:t>zabezpieczeniu hipoteką</w:t>
      </w:r>
      <w:r w:rsidR="002C321F">
        <w:t>”</w:t>
      </w:r>
      <w:r w:rsidRPr="0059600B">
        <w:t xml:space="preserve"> – należy przez to rozumieć hipotekę na rzecz banku hipotecznego ustanowioną na prawie użytkowania wieczystego lub prawie własności nieruchomości położonej na obszarze kraju.</w:t>
      </w:r>
    </w:p>
    <w:p w:rsidR="005722BD" w:rsidRPr="0059600B" w:rsidRDefault="005722BD" w:rsidP="005722BD">
      <w:pPr>
        <w:pStyle w:val="TYTDZOZNoznaczenietytuulubdziau"/>
      </w:pPr>
      <w:r w:rsidRPr="0059600B">
        <w:t>Dział II</w:t>
      </w:r>
    </w:p>
    <w:p w:rsidR="005722BD" w:rsidRPr="0059600B" w:rsidRDefault="005722BD" w:rsidP="002C321F">
      <w:pPr>
        <w:pStyle w:val="TYTDZPRZEDMprzedmiotregulacjitytuulubdziau"/>
      </w:pPr>
      <w:r w:rsidRPr="0059600B">
        <w:t>Listy zastawne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3.</w:t>
      </w:r>
      <w:r w:rsidRPr="0059600B">
        <w:t> 1. Hipoteczny list zastawny jest papierem wartościowym imiennym lub na okaziciela, którego podstawę em</w:t>
      </w:r>
      <w:r w:rsidRPr="0059600B">
        <w:t>i</w:t>
      </w:r>
      <w:r w:rsidRPr="0059600B">
        <w:t>sji stanowią wierzytelności banku hipotecznego zabezpieczone hipotekami, w którym to liście bank hipoteczny zobowi</w:t>
      </w:r>
      <w:r w:rsidRPr="0059600B">
        <w:t>ą</w:t>
      </w:r>
      <w:r w:rsidRPr="0059600B">
        <w:t>zuje się wobec uprawnionego do spełnienia określonych świadczeń pieniężnych.</w:t>
      </w:r>
    </w:p>
    <w:p w:rsidR="005722BD" w:rsidRPr="005722BD" w:rsidRDefault="005722BD" w:rsidP="002C321F">
      <w:pPr>
        <w:pStyle w:val="USTustnpkodeksu"/>
        <w:keepNext/>
      </w:pPr>
      <w:r w:rsidRPr="0059600B">
        <w:t>2.</w:t>
      </w:r>
      <w:r w:rsidRPr="005722BD">
        <w:t> Publiczny list zastawny jest papierem wartościowym imiennym lub na okaziciela, którego podstawę emisji stan</w:t>
      </w:r>
      <w:r w:rsidRPr="005722BD">
        <w:t>o</w:t>
      </w:r>
      <w:r w:rsidRPr="005722BD">
        <w:t>wią wierzytelności banku hipotecznego z tytułu: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kredytów w części zabezpieczonej wraz z należnymi odsetkami, gwarancją lub poręczeniem Narodowego Banku Polskiego, Europejskiego Banku Centralnego, rządów lub banków centralnych państw członkowskich Unii Europe</w:t>
      </w:r>
      <w:r w:rsidRPr="0059600B">
        <w:t>j</w:t>
      </w:r>
      <w:r w:rsidRPr="0059600B">
        <w:t>skiej, Organizacji Współpracy Gospodarczej i Rozwoju, z wyłączeniem państw, które restrukturyzują lub restrukt</w:t>
      </w:r>
      <w:r w:rsidRPr="0059600B">
        <w:t>u</w:t>
      </w:r>
      <w:r w:rsidRPr="0059600B">
        <w:t>ryzowały swoje zadłużenie zagraniczne w ciągu ostatnich 5 lat, oraz gwarancją lub poręczeniem Skarbu Państwa zgodnie z przepisami odrębnych ustaw, albo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kredytów udzielonych podmiotom wymienionym</w:t>
      </w:r>
      <w:r w:rsidR="002C321F" w:rsidRPr="0059600B">
        <w:t xml:space="preserve"> w</w:t>
      </w:r>
      <w:r w:rsidR="002C321F">
        <w:t> pkt </w:t>
      </w:r>
      <w:r w:rsidRPr="0059600B">
        <w:t>1, albo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kredytów w części zabezpieczonej wraz z należnymi odsetkami, gwarancją lub poręczeniem jednostek samorządu terytorialnego oraz kredytów udzielonych jednostkom samorządu terytorialnego.</w:t>
      </w:r>
    </w:p>
    <w:p w:rsidR="005722BD" w:rsidRPr="0059600B" w:rsidRDefault="005722BD" w:rsidP="005722BD">
      <w:pPr>
        <w:pStyle w:val="USTustnpkodeksu"/>
      </w:pPr>
      <w:r w:rsidRPr="0059600B">
        <w:t>3. Do publicznych listów zastawnych stosuje się odpowiednio przepisy dotyczące hipotecznych listów zastawnych, z wyłączeniem przepisów ustawy w zakresie zabezpieczenia hipoteką.</w:t>
      </w:r>
    </w:p>
    <w:p w:rsidR="005722BD" w:rsidRPr="0059600B" w:rsidRDefault="005722BD" w:rsidP="005722BD">
      <w:pPr>
        <w:pStyle w:val="USTustnpkodeksu"/>
      </w:pPr>
      <w:r w:rsidRPr="0059600B">
        <w:t>4.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59600B">
        <w:t> Bank hipoteczny, udzielając kredytu jednostce samorządu terytorialnego, jak również nabywając papiery wart</w:t>
      </w:r>
      <w:r w:rsidRPr="0059600B">
        <w:t>o</w:t>
      </w:r>
      <w:r w:rsidRPr="0059600B">
        <w:t>ściowe emitowane przez jednostkę samorządu terytorialnego, jest obowiązany uzyskać, na dzień przyznania kredytu lub nabycia papierów wartościowych, opinię regionalnej izby obrachunkowej o możliwości spłaty kredytu lub wykupu papi</w:t>
      </w:r>
      <w:r w:rsidRPr="0059600B">
        <w:t>e</w:t>
      </w:r>
      <w:r w:rsidRPr="0059600B">
        <w:t>rów wartościowych, o której mowa</w:t>
      </w:r>
      <w:r w:rsidR="002C321F" w:rsidRPr="0059600B">
        <w:t xml:space="preserve"> w</w:t>
      </w:r>
      <w:r w:rsidR="002C321F">
        <w:t> art. </w:t>
      </w:r>
      <w:r w:rsidRPr="0059600B">
        <w:t>9</w:t>
      </w:r>
      <w:r w:rsidR="002C321F" w:rsidRPr="0059600B">
        <w:t>1</w:t>
      </w:r>
      <w:r w:rsidR="002C321F">
        <w:t xml:space="preserve"> ust. </w:t>
      </w:r>
      <w:r w:rsidRPr="0059600B">
        <w:t>2 ustawy z dnia 27 sierpnia 2009 r. o finansach publicznych (</w:t>
      </w:r>
      <w:r w:rsidR="002C321F">
        <w:t>Dz. U.</w:t>
      </w:r>
      <w:r w:rsidR="002C321F" w:rsidRPr="0059600B">
        <w:t xml:space="preserve"> </w:t>
      </w:r>
      <w:r w:rsidR="002C321F">
        <w:t>z </w:t>
      </w:r>
      <w:r>
        <w:t>201</w:t>
      </w:r>
      <w:r w:rsidR="002C321F">
        <w:t>3 </w:t>
      </w:r>
      <w:r>
        <w:t>r.</w:t>
      </w:r>
      <w:r w:rsidR="002C321F">
        <w:t xml:space="preserve"> poz. </w:t>
      </w:r>
      <w:r>
        <w:t>885,</w:t>
      </w:r>
      <w:r w:rsidR="002C321F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59600B">
        <w:t>).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lastRenderedPageBreak/>
        <w:t>Art. 4.</w:t>
      </w:r>
      <w:r w:rsidR="002C321F">
        <w:t> </w:t>
      </w:r>
      <w:r w:rsidRPr="0059600B">
        <w:t>Świadczenia pieniężne, o których mowa</w:t>
      </w:r>
      <w:r w:rsidR="002C321F" w:rsidRPr="0059600B">
        <w:t xml:space="preserve"> w</w:t>
      </w:r>
      <w:r w:rsidR="002C321F">
        <w:t> art. </w:t>
      </w:r>
      <w:r w:rsidRPr="0059600B">
        <w:t>3, polegają na wypłacie odsetek i wykupie hipotecznych listów zastawnych w sposób i w terminach określonych w warunkach emisji, z uwzględnieniem przepisów niniejszej ustawy.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5.</w:t>
      </w:r>
      <w:r w:rsidR="002C321F">
        <w:t> </w:t>
      </w:r>
      <w:r w:rsidRPr="0059600B">
        <w:t>Hipoteczny list zastawny może być nominowany w złotych albo w walucie obcej w rozumieniu przepisów Prawa dewizowego.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6.</w:t>
      </w:r>
      <w:r w:rsidR="002C321F">
        <w:t> </w:t>
      </w:r>
      <w:r w:rsidRPr="005722BD">
        <w:t>Hipoteczny list zastawny zawiera w szczególności: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 xml:space="preserve">nazwę </w:t>
      </w:r>
      <w:r w:rsidR="002C321F">
        <w:t>„</w:t>
      </w:r>
      <w:r w:rsidRPr="0059600B">
        <w:t>hipoteczny list zastawny</w:t>
      </w:r>
      <w:r w:rsidR="002C321F">
        <w:t>”</w:t>
      </w:r>
      <w:r w:rsidRPr="0059600B">
        <w:t>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wskazanie podstawy prawnej emisji;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nazwę (firmę) banku hipotecznego będącego emitentem oraz jego siedzibę;</w:t>
      </w:r>
    </w:p>
    <w:p w:rsidR="005722BD" w:rsidRPr="0059600B" w:rsidRDefault="005722BD" w:rsidP="005722BD">
      <w:pPr>
        <w:pStyle w:val="PKTpunkt"/>
      </w:pPr>
      <w:r w:rsidRPr="0059600B">
        <w:t>4)</w:t>
      </w:r>
      <w:r w:rsidRPr="0059600B">
        <w:tab/>
        <w:t>serię i numer hipotecznego listu zastawnego;</w:t>
      </w:r>
    </w:p>
    <w:p w:rsidR="005722BD" w:rsidRPr="0059600B" w:rsidRDefault="005722BD" w:rsidP="005722BD">
      <w:pPr>
        <w:pStyle w:val="PKTpunkt"/>
      </w:pPr>
      <w:r w:rsidRPr="0059600B">
        <w:t>5)</w:t>
      </w:r>
      <w:r w:rsidRPr="0059600B">
        <w:tab/>
        <w:t>oznaczenie wartości nominalnej oraz datę, od której nalicza się oprocentowanie, i wysokość oprocentowania, a także terminy wypłaty odsetek, termin wykupu hipotecznego listu zastawnego, miejsce płatności oraz warunki wykupu;</w:t>
      </w:r>
    </w:p>
    <w:p w:rsidR="005722BD" w:rsidRPr="0059600B" w:rsidRDefault="005722BD" w:rsidP="005722BD">
      <w:pPr>
        <w:pStyle w:val="PKTpunkt"/>
      </w:pPr>
      <w:r w:rsidRPr="0059600B">
        <w:t>6)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59600B">
        <w:tab/>
        <w:t>w przypadku gdy termin wykupu jest dłuższy niż 5 lat – informację, że po upływie 5 lat od dnia emisji bank hip</w:t>
      </w:r>
      <w:r w:rsidRPr="0059600B">
        <w:t>o</w:t>
      </w:r>
      <w:r w:rsidRPr="0059600B">
        <w:t>teczny może dokonać jego umorzenia przed terminem wykupu, oraz informację o warunkach wykupu;</w:t>
      </w:r>
    </w:p>
    <w:p w:rsidR="005722BD" w:rsidRPr="00EE7631" w:rsidRDefault="005722BD" w:rsidP="005722BD">
      <w:pPr>
        <w:pStyle w:val="PKTpunkt"/>
      </w:pPr>
      <w:r w:rsidRPr="00EE7631">
        <w:rPr>
          <w:rStyle w:val="Ppogrubienie"/>
        </w:rPr>
        <w:t>6)</w:t>
      </w:r>
      <w:r w:rsidRPr="00EE7631">
        <w:rPr>
          <w:rStyle w:val="Ppogrubienie"/>
        </w:rPr>
        <w:tab/>
        <w:t>(uchylony)</w:t>
      </w:r>
      <w:bookmarkStart w:id="1" w:name="_Ref429050667"/>
      <w:r>
        <w:rPr>
          <w:rStyle w:val="Odwoanieprzypisudolnego"/>
        </w:rPr>
        <w:footnoteReference w:id="4"/>
      </w:r>
      <w:bookmarkEnd w:id="1"/>
      <w:r>
        <w:rPr>
          <w:rStyle w:val="IGindeksgrny"/>
        </w:rPr>
        <w:t>)</w:t>
      </w:r>
    </w:p>
    <w:p w:rsidR="005722BD" w:rsidRPr="0059600B" w:rsidRDefault="005722BD" w:rsidP="005722BD">
      <w:pPr>
        <w:pStyle w:val="PKTpunkt"/>
      </w:pPr>
      <w:r w:rsidRPr="0059600B">
        <w:t>7)</w:t>
      </w:r>
      <w:r w:rsidRPr="0059600B">
        <w:tab/>
        <w:t>informację, że uprawnionemu z hipotecznego listu zastawnego nie przysługuje prawo wcześniejszego niż w określonym terminie przedstawienia go do wykupu;</w:t>
      </w:r>
    </w:p>
    <w:p w:rsidR="005722BD" w:rsidRPr="0059600B" w:rsidRDefault="005722BD" w:rsidP="005722BD">
      <w:pPr>
        <w:pStyle w:val="PKTpunkt"/>
      </w:pPr>
      <w:r w:rsidRPr="0059600B">
        <w:t>8)</w:t>
      </w:r>
      <w:r w:rsidRPr="0059600B">
        <w:tab/>
        <w:t>miejsce i datę wystawienia hipotecznego listu zastawnego;</w:t>
      </w:r>
    </w:p>
    <w:p w:rsidR="005722BD" w:rsidRPr="0059600B" w:rsidRDefault="005722BD" w:rsidP="005722BD">
      <w:pPr>
        <w:pStyle w:val="PKTpunkt"/>
      </w:pPr>
      <w:r w:rsidRPr="0059600B">
        <w:t>9)</w:t>
      </w:r>
      <w:r w:rsidRPr="0059600B">
        <w:tab/>
        <w:t>podpisy osób uprawnionych do zaciągania zobowiązań w imieniu banku hipotecznego oraz podpis powiernika; po</w:t>
      </w:r>
      <w:r w:rsidRPr="0059600B">
        <w:t>d</w:t>
      </w:r>
      <w:r w:rsidRPr="0059600B">
        <w:t>pisy te mogą być odtwarzane sposobem mechanicznym.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7.</w:t>
      </w:r>
      <w:r w:rsidRPr="00507367">
        <w:rPr>
          <w:rStyle w:val="IGindeksgrny"/>
        </w:rPr>
        <w:footnoteReference w:id="5"/>
      </w:r>
      <w:r>
        <w:rPr>
          <w:rStyle w:val="IGindeksgrny"/>
        </w:rPr>
        <w:t>)</w:t>
      </w:r>
      <w:r w:rsidRPr="0059600B">
        <w:t> 1. Hipoteczny list zastawny może być emitowany w formie dokumentu lub w formie zdematerializowanej (zapis komputerowy).</w:t>
      </w:r>
    </w:p>
    <w:p w:rsidR="005722BD" w:rsidRPr="0059600B" w:rsidRDefault="005722BD" w:rsidP="005722BD">
      <w:pPr>
        <w:pStyle w:val="USTustnpkodeksu"/>
      </w:pPr>
      <w:r w:rsidRPr="0059600B">
        <w:t>2. Jeżeli hipoteczny list zastawny występuje w formie zdematerializowanej, wówczas wszystkie dane, o których m</w:t>
      </w:r>
      <w:r w:rsidRPr="0059600B">
        <w:t>o</w:t>
      </w:r>
      <w:r w:rsidRPr="0059600B">
        <w:t>wa</w:t>
      </w:r>
      <w:r w:rsidR="002C321F" w:rsidRPr="0059600B">
        <w:t xml:space="preserve"> w</w:t>
      </w:r>
      <w:r w:rsidR="002C321F">
        <w:t> art. </w:t>
      </w:r>
      <w:r w:rsidRPr="0059600B">
        <w:t>6, powinny być zamieszczone w treści świadectwa depozytowego albo innego dokumentu wydanego osobie uprawnionej.</w:t>
      </w:r>
    </w:p>
    <w:p w:rsidR="005722BD" w:rsidRPr="0059600B" w:rsidRDefault="005722BD" w:rsidP="005722BD">
      <w:pPr>
        <w:pStyle w:val="USTustnpkodeksu"/>
      </w:pPr>
      <w:r w:rsidRPr="0059600B">
        <w:t>3. Hipoteczny list zastawny może być emitowany w odcinkach zbiorowych.</w:t>
      </w:r>
    </w:p>
    <w:p w:rsidR="005722BD" w:rsidRPr="005722BD" w:rsidRDefault="005722BD" w:rsidP="005722BD">
      <w:pPr>
        <w:pStyle w:val="ARTartustawynprozporzdzenia"/>
      </w:pPr>
      <w:r w:rsidRPr="002C321F">
        <w:rPr>
          <w:rStyle w:val="Ppogrubienie"/>
        </w:rPr>
        <w:t>Art. 7.</w:t>
      </w:r>
      <w:r w:rsidRPr="005722BD">
        <w:rPr>
          <w:rStyle w:val="Ppogrubienie"/>
        </w:rPr>
        <w:t> (uchylony)</w:t>
      </w:r>
      <w:bookmarkStart w:id="2" w:name="_Ref429050820"/>
      <w:r w:rsidRPr="005722BD">
        <w:rPr>
          <w:rStyle w:val="IGindeksgrny"/>
        </w:rPr>
        <w:footnoteReference w:id="6"/>
      </w:r>
      <w:bookmarkEnd w:id="2"/>
      <w:r w:rsidRPr="005722BD">
        <w:rPr>
          <w:rStyle w:val="IGindeksgrny"/>
        </w:rPr>
        <w:t>)</w:t>
      </w:r>
    </w:p>
    <w:p w:rsidR="005722BD" w:rsidRPr="006A2912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7a.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="002C321F">
        <w:t> </w:t>
      </w:r>
      <w:r w:rsidRPr="006A2912">
        <w:t>Warunki emisji listów zastawnych zawierają</w:t>
      </w:r>
      <w:r w:rsidR="002C321F" w:rsidRPr="006A2912">
        <w:t xml:space="preserve"> w</w:t>
      </w:r>
      <w:r w:rsidR="002C321F">
        <w:t> </w:t>
      </w:r>
      <w:r w:rsidRPr="006A2912">
        <w:t>szczególności informację o:</w:t>
      </w:r>
    </w:p>
    <w:p w:rsidR="005722BD" w:rsidRPr="006A2912" w:rsidRDefault="005722BD" w:rsidP="005722BD">
      <w:pPr>
        <w:pStyle w:val="PKTpunkt"/>
      </w:pPr>
      <w:r w:rsidRPr="006A2912">
        <w:t>1)</w:t>
      </w:r>
      <w:r>
        <w:tab/>
      </w:r>
      <w:r w:rsidRPr="006A2912">
        <w:t>sposobie</w:t>
      </w:r>
      <w:r w:rsidR="002C321F" w:rsidRPr="006A2912">
        <w:t xml:space="preserve"> i</w:t>
      </w:r>
      <w:r w:rsidR="002C321F">
        <w:t> </w:t>
      </w:r>
      <w:r w:rsidRPr="006A2912">
        <w:t>terminach wypłaty odsetek,</w:t>
      </w:r>
    </w:p>
    <w:p w:rsidR="005722BD" w:rsidRPr="006A2912" w:rsidRDefault="005722BD" w:rsidP="002C321F">
      <w:pPr>
        <w:pStyle w:val="PKTpunkt"/>
        <w:keepNext/>
      </w:pPr>
      <w:r w:rsidRPr="006A2912">
        <w:t>2)</w:t>
      </w:r>
      <w:r>
        <w:tab/>
      </w:r>
      <w:r w:rsidRPr="006A2912">
        <w:t>terminach</w:t>
      </w:r>
      <w:r w:rsidR="002C321F" w:rsidRPr="006A2912">
        <w:t xml:space="preserve"> i</w:t>
      </w:r>
      <w:r w:rsidR="002C321F">
        <w:t> </w:t>
      </w:r>
      <w:r w:rsidRPr="006A2912">
        <w:t>warunkach wykupu listu zastawnego</w:t>
      </w:r>
    </w:p>
    <w:p w:rsidR="005722BD" w:rsidRPr="006818E4" w:rsidRDefault="005722BD" w:rsidP="005722BD">
      <w:pPr>
        <w:pStyle w:val="CZWSPPKTczwsplnapunktw"/>
      </w:pPr>
      <w:r w:rsidRPr="006A2912">
        <w:t>–</w:t>
      </w:r>
      <w:r w:rsidR="002C321F">
        <w:t> </w:t>
      </w:r>
      <w:r w:rsidRPr="006A2912">
        <w:t>stosowanych</w:t>
      </w:r>
      <w:r w:rsidR="002C321F" w:rsidRPr="006A2912">
        <w:t xml:space="preserve"> w</w:t>
      </w:r>
      <w:r w:rsidR="002C321F">
        <w:t> </w:t>
      </w:r>
      <w:r w:rsidRPr="006A2912">
        <w:t>przypadku ogłoszenia upadłości banku hipotecznego.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8.</w:t>
      </w:r>
      <w:r w:rsidRPr="005722BD">
        <w:rPr>
          <w:rStyle w:val="Ppogrubienie"/>
        </w:rPr>
        <w:t> </w:t>
      </w:r>
      <w:r w:rsidRPr="005722BD">
        <w:t>1.</w:t>
      </w:r>
      <w:r w:rsidRPr="005722BD">
        <w:rPr>
          <w:rStyle w:val="Odwoanieprzypisudolnego"/>
        </w:rPr>
        <w:footnoteReference w:id="8"/>
      </w:r>
      <w:r w:rsidRPr="005722BD">
        <w:rPr>
          <w:rStyle w:val="IGindeksgrny"/>
        </w:rPr>
        <w:t>)</w:t>
      </w:r>
      <w:r w:rsidRPr="005722BD">
        <w:t xml:space="preserve"> W zakresie nieuregulowanym niniejszą ustawą do zasad emisji, obrotu i wykupu hipotecznych listów z</w:t>
      </w:r>
      <w:r w:rsidRPr="005722BD">
        <w:t>a</w:t>
      </w:r>
      <w:r w:rsidRPr="005722BD">
        <w:t>stawnych mają zastosowanie przepisy: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ustawy z dnia 29 lipca 2005 r. o ofercie publicznej i warunkach wprowadzania instrumentów finansowych do zorg</w:t>
      </w:r>
      <w:r w:rsidRPr="0059600B">
        <w:t>a</w:t>
      </w:r>
      <w:r w:rsidRPr="0059600B">
        <w:t>nizowanego systemu obrotu oraz o spółkach publicznych (</w:t>
      </w:r>
      <w:r w:rsidR="002C321F">
        <w:t>Dz. U.</w:t>
      </w:r>
      <w:r w:rsidR="002C321F" w:rsidRPr="0059600B">
        <w:t xml:space="preserve"> </w:t>
      </w:r>
      <w:r w:rsidR="002C321F">
        <w:t>z </w:t>
      </w:r>
      <w:r>
        <w:t>201</w:t>
      </w:r>
      <w:r w:rsidR="002C321F">
        <w:t>3 </w:t>
      </w:r>
      <w:r>
        <w:t>r.</w:t>
      </w:r>
      <w:r w:rsidR="002C321F">
        <w:t xml:space="preserve"> poz. </w:t>
      </w:r>
      <w:r w:rsidRPr="0059600B">
        <w:t>1</w:t>
      </w:r>
      <w:r>
        <w:t>38</w:t>
      </w:r>
      <w:r w:rsidR="002C321F">
        <w:t>2 oraz z </w:t>
      </w:r>
      <w:r>
        <w:t>201</w:t>
      </w:r>
      <w:r w:rsidR="002C321F">
        <w:t>5 </w:t>
      </w:r>
      <w:r>
        <w:t>r.</w:t>
      </w:r>
      <w:r w:rsidR="002C321F">
        <w:t xml:space="preserve"> poz. </w:t>
      </w:r>
      <w:r>
        <w:t>97</w:t>
      </w:r>
      <w:r w:rsidR="002C321F">
        <w:t>8 i </w:t>
      </w:r>
      <w:r>
        <w:t>1260</w:t>
      </w:r>
      <w:r w:rsidRPr="0059600B">
        <w:t>);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ustawy z dnia 29 lipca 2005 r. o obrocie instrumentami finansowymi (</w:t>
      </w:r>
      <w:r w:rsidR="002C321F">
        <w:t>Dz. U.</w:t>
      </w:r>
      <w:r w:rsidR="002C321F" w:rsidRPr="0059600B">
        <w:t xml:space="preserve"> </w:t>
      </w:r>
      <w:r w:rsidR="002C321F">
        <w:t>z </w:t>
      </w:r>
      <w:r>
        <w:t>201</w:t>
      </w:r>
      <w:r w:rsidR="002C321F">
        <w:t>4 </w:t>
      </w:r>
      <w:r>
        <w:t>r.</w:t>
      </w:r>
      <w:r w:rsidR="002C321F">
        <w:t xml:space="preserve"> poz. </w:t>
      </w:r>
      <w:r>
        <w:t>94,</w:t>
      </w:r>
      <w:r w:rsidR="002C321F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59600B">
        <w:t>);</w:t>
      </w:r>
    </w:p>
    <w:p w:rsidR="005722BD" w:rsidRPr="00A72430" w:rsidRDefault="005722BD" w:rsidP="005722BD">
      <w:pPr>
        <w:pStyle w:val="PKTpunkt"/>
      </w:pPr>
      <w:r w:rsidRPr="00A72430">
        <w:lastRenderedPageBreak/>
        <w:t>3)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A72430">
        <w:tab/>
        <w:t>ustawy z dnia 15 stycznia 2015 r. o obligacjach (</w:t>
      </w:r>
      <w:r w:rsidR="002C321F">
        <w:t>Dz. U. poz. </w:t>
      </w:r>
      <w:r w:rsidRPr="00A72430">
        <w:t>238), z wyjątkiem przepisów</w:t>
      </w:r>
      <w:r w:rsidR="002C321F">
        <w:t xml:space="preserve"> art. </w:t>
      </w:r>
      <w:r w:rsidRPr="00A72430">
        <w:t>14,</w:t>
      </w:r>
      <w:r w:rsidR="002C321F">
        <w:t xml:space="preserve"> art. </w:t>
      </w:r>
      <w:r w:rsidRPr="00A72430">
        <w:t>3</w:t>
      </w:r>
      <w:r w:rsidR="002C321F" w:rsidRPr="00A72430">
        <w:t>1</w:t>
      </w:r>
      <w:r w:rsidR="002C321F">
        <w:t xml:space="preserve"> ust. </w:t>
      </w:r>
      <w:r w:rsidRPr="00A72430">
        <w:t>1–</w:t>
      </w:r>
      <w:r w:rsidR="002C321F" w:rsidRPr="00A72430">
        <w:t>3</w:t>
      </w:r>
      <w:r w:rsidR="002C321F">
        <w:t xml:space="preserve"> i </w:t>
      </w:r>
      <w:r w:rsidRPr="00A72430">
        <w:t>6,</w:t>
      </w:r>
      <w:r w:rsidR="002C321F">
        <w:t xml:space="preserve"> art. </w:t>
      </w:r>
      <w:r w:rsidRPr="00A72430">
        <w:t>32,</w:t>
      </w:r>
      <w:r w:rsidR="002C321F">
        <w:t xml:space="preserve"> art. </w:t>
      </w:r>
      <w:r w:rsidRPr="00A72430">
        <w:t>78–8</w:t>
      </w:r>
      <w:r w:rsidR="002C321F" w:rsidRPr="00A72430">
        <w:t>7</w:t>
      </w:r>
      <w:r w:rsidR="002C321F">
        <w:t xml:space="preserve"> i art. </w:t>
      </w:r>
      <w:r w:rsidRPr="00A72430">
        <w:t>90.</w:t>
      </w:r>
    </w:p>
    <w:p w:rsidR="005722BD" w:rsidRPr="00570294" w:rsidRDefault="005722BD" w:rsidP="005722BD">
      <w:pPr>
        <w:pStyle w:val="PKTpunkt"/>
        <w:rPr>
          <w:rStyle w:val="Ppogrubienie"/>
          <w:spacing w:val="-2"/>
        </w:rPr>
      </w:pPr>
      <w:r w:rsidRPr="00570294">
        <w:rPr>
          <w:rStyle w:val="Ppogrubienie"/>
          <w:spacing w:val="-2"/>
        </w:rPr>
        <w:t>3)</w:t>
      </w:r>
      <w:bookmarkStart w:id="3" w:name="_Ref429051065"/>
      <w:r w:rsidRPr="00570294">
        <w:rPr>
          <w:rStyle w:val="Odwoanieprzypisudolnego"/>
          <w:spacing w:val="-2"/>
        </w:rPr>
        <w:footnoteReference w:id="11"/>
      </w:r>
      <w:bookmarkEnd w:id="3"/>
      <w:r w:rsidRPr="00570294">
        <w:rPr>
          <w:rStyle w:val="IGindeksgrny"/>
          <w:spacing w:val="-2"/>
        </w:rPr>
        <w:t>)</w:t>
      </w:r>
      <w:r w:rsidRPr="00570294">
        <w:rPr>
          <w:spacing w:val="-2"/>
        </w:rPr>
        <w:tab/>
      </w:r>
      <w:r w:rsidRPr="00570294">
        <w:rPr>
          <w:rStyle w:val="Ppogrubienie"/>
          <w:spacing w:val="-2"/>
        </w:rPr>
        <w:t>ustawy</w:t>
      </w:r>
      <w:r w:rsidR="002C321F" w:rsidRPr="00570294">
        <w:rPr>
          <w:rStyle w:val="Ppogrubienie"/>
          <w:spacing w:val="-2"/>
        </w:rPr>
        <w:t xml:space="preserve"> z </w:t>
      </w:r>
      <w:r w:rsidRPr="00570294">
        <w:rPr>
          <w:rStyle w:val="Ppogrubienie"/>
          <w:spacing w:val="-2"/>
        </w:rPr>
        <w:t>dnia 1</w:t>
      </w:r>
      <w:r w:rsidR="002C321F" w:rsidRPr="00570294">
        <w:rPr>
          <w:rStyle w:val="Ppogrubienie"/>
          <w:spacing w:val="-2"/>
        </w:rPr>
        <w:t>5 </w:t>
      </w:r>
      <w:r w:rsidRPr="00570294">
        <w:rPr>
          <w:rStyle w:val="Ppogrubienie"/>
          <w:spacing w:val="-2"/>
        </w:rPr>
        <w:t>stycznia 201</w:t>
      </w:r>
      <w:r w:rsidR="002C321F" w:rsidRPr="00570294">
        <w:rPr>
          <w:rStyle w:val="Ppogrubienie"/>
          <w:spacing w:val="-2"/>
        </w:rPr>
        <w:t>5 </w:t>
      </w:r>
      <w:r w:rsidRPr="00570294">
        <w:rPr>
          <w:rStyle w:val="Ppogrubienie"/>
          <w:spacing w:val="-2"/>
        </w:rPr>
        <w:t>r.</w:t>
      </w:r>
      <w:r w:rsidR="002C321F" w:rsidRPr="00570294">
        <w:rPr>
          <w:rStyle w:val="Ppogrubienie"/>
          <w:spacing w:val="-2"/>
        </w:rPr>
        <w:t xml:space="preserve"> o </w:t>
      </w:r>
      <w:r w:rsidRPr="00570294">
        <w:rPr>
          <w:rStyle w:val="Ppogrubienie"/>
          <w:spacing w:val="-2"/>
        </w:rPr>
        <w:t>obligacjach (</w:t>
      </w:r>
      <w:r w:rsidR="002C321F" w:rsidRPr="00570294">
        <w:rPr>
          <w:rStyle w:val="Ppogrubienie"/>
          <w:spacing w:val="-2"/>
        </w:rPr>
        <w:t>Dz. U. poz. </w:t>
      </w:r>
      <w:r w:rsidRPr="00570294">
        <w:rPr>
          <w:rStyle w:val="Ppogrubienie"/>
          <w:spacing w:val="-2"/>
        </w:rPr>
        <w:t>238),</w:t>
      </w:r>
      <w:r w:rsidR="002C321F" w:rsidRPr="00570294">
        <w:rPr>
          <w:rStyle w:val="Ppogrubienie"/>
          <w:spacing w:val="-2"/>
        </w:rPr>
        <w:t xml:space="preserve"> z </w:t>
      </w:r>
      <w:r w:rsidRPr="00570294">
        <w:rPr>
          <w:rStyle w:val="Ppogrubienie"/>
          <w:spacing w:val="-2"/>
        </w:rPr>
        <w:t>wyjątkiem przepisów</w:t>
      </w:r>
      <w:r w:rsidR="002C321F" w:rsidRPr="00570294">
        <w:rPr>
          <w:rStyle w:val="Ppogrubienie"/>
          <w:spacing w:val="-2"/>
        </w:rPr>
        <w:t xml:space="preserve"> art. </w:t>
      </w:r>
      <w:r w:rsidRPr="00570294">
        <w:rPr>
          <w:rStyle w:val="Ppogrubienie"/>
          <w:spacing w:val="-2"/>
        </w:rPr>
        <w:t>14,</w:t>
      </w:r>
      <w:r w:rsidR="002C321F" w:rsidRPr="00570294">
        <w:rPr>
          <w:rStyle w:val="Ppogrubienie"/>
          <w:spacing w:val="-2"/>
        </w:rPr>
        <w:t xml:space="preserve"> art. </w:t>
      </w:r>
      <w:r w:rsidRPr="00570294">
        <w:rPr>
          <w:rStyle w:val="Ppogrubienie"/>
          <w:spacing w:val="-2"/>
        </w:rPr>
        <w:t>3</w:t>
      </w:r>
      <w:r w:rsidR="002C321F" w:rsidRPr="00570294">
        <w:rPr>
          <w:rStyle w:val="Ppogrubienie"/>
          <w:spacing w:val="-2"/>
        </w:rPr>
        <w:t>1 ust. </w:t>
      </w:r>
      <w:r w:rsidRPr="00570294">
        <w:rPr>
          <w:rStyle w:val="Ppogrubienie"/>
          <w:spacing w:val="-2"/>
        </w:rPr>
        <w:t>1–</w:t>
      </w:r>
      <w:r w:rsidR="002C321F" w:rsidRPr="00570294">
        <w:rPr>
          <w:rStyle w:val="Ppogrubienie"/>
          <w:spacing w:val="-2"/>
        </w:rPr>
        <w:t>3 i </w:t>
      </w:r>
      <w:r w:rsidRPr="00570294">
        <w:rPr>
          <w:rStyle w:val="Ppogrubienie"/>
          <w:spacing w:val="-2"/>
        </w:rPr>
        <w:t>6,</w:t>
      </w:r>
      <w:r w:rsidR="002C321F" w:rsidRPr="00570294">
        <w:rPr>
          <w:rStyle w:val="Ppogrubienie"/>
          <w:spacing w:val="-2"/>
        </w:rPr>
        <w:t xml:space="preserve"> art. </w:t>
      </w:r>
      <w:r w:rsidRPr="00570294">
        <w:rPr>
          <w:rStyle w:val="Ppogrubienie"/>
          <w:spacing w:val="-2"/>
        </w:rPr>
        <w:t>32,</w:t>
      </w:r>
      <w:r w:rsidR="002C321F" w:rsidRPr="00570294">
        <w:rPr>
          <w:rStyle w:val="Ppogrubienie"/>
          <w:spacing w:val="-2"/>
        </w:rPr>
        <w:t xml:space="preserve"> art. </w:t>
      </w:r>
      <w:r w:rsidRPr="00570294">
        <w:rPr>
          <w:rStyle w:val="Ppogrubienie"/>
          <w:spacing w:val="-2"/>
        </w:rPr>
        <w:t>7</w:t>
      </w:r>
      <w:r w:rsidR="002C321F" w:rsidRPr="00570294">
        <w:rPr>
          <w:rStyle w:val="Ppogrubienie"/>
          <w:spacing w:val="-2"/>
        </w:rPr>
        <w:t>4 ust. 2 i </w:t>
      </w:r>
      <w:r w:rsidRPr="00570294">
        <w:rPr>
          <w:rStyle w:val="Ppogrubienie"/>
          <w:spacing w:val="-2"/>
        </w:rPr>
        <w:t>3,</w:t>
      </w:r>
      <w:r w:rsidR="002C321F" w:rsidRPr="00570294">
        <w:rPr>
          <w:rStyle w:val="Ppogrubienie"/>
          <w:spacing w:val="-2"/>
        </w:rPr>
        <w:t xml:space="preserve"> art. </w:t>
      </w:r>
      <w:r w:rsidRPr="00570294">
        <w:rPr>
          <w:rStyle w:val="Ppogrubienie"/>
          <w:spacing w:val="-2"/>
        </w:rPr>
        <w:t>78–8</w:t>
      </w:r>
      <w:r w:rsidR="002C321F" w:rsidRPr="00570294">
        <w:rPr>
          <w:rStyle w:val="Ppogrubienie"/>
          <w:spacing w:val="-2"/>
        </w:rPr>
        <w:t>7 i art. </w:t>
      </w:r>
      <w:r w:rsidRPr="00570294">
        <w:rPr>
          <w:rStyle w:val="Ppogrubienie"/>
          <w:spacing w:val="-2"/>
        </w:rPr>
        <w:t>90.</w:t>
      </w:r>
    </w:p>
    <w:p w:rsidR="005722BD" w:rsidRPr="0059600B" w:rsidRDefault="005722BD" w:rsidP="005722BD">
      <w:pPr>
        <w:pStyle w:val="USTustnpkodeksu"/>
      </w:pPr>
      <w:r w:rsidRPr="0059600B">
        <w:t>2. Rada Ministrów może określić, w drodze rozporządzenia, szczególny tryb i warunki wprowadzania listów zasta</w:t>
      </w:r>
      <w:r w:rsidRPr="0059600B">
        <w:t>w</w:t>
      </w:r>
      <w:r w:rsidRPr="0059600B">
        <w:t>nych do publicznego obrotu. Rozporządzenie powinno w szczególności określać zakres obowiązków informacyjnych tak, aby umożliwić inwestorom rzetelną ocenę sytuacji finansowej i gospodarczej emitenta.</w:t>
      </w:r>
    </w:p>
    <w:p w:rsidR="005722BD" w:rsidRPr="0059600B" w:rsidRDefault="005722BD" w:rsidP="005722BD">
      <w:pPr>
        <w:pStyle w:val="TYTDZOZNoznaczenietytuulubdziau"/>
      </w:pPr>
      <w:r w:rsidRPr="0059600B">
        <w:t>Dział III</w:t>
      </w:r>
    </w:p>
    <w:p w:rsidR="005722BD" w:rsidRPr="0059600B" w:rsidRDefault="005722BD" w:rsidP="005722BD">
      <w:pPr>
        <w:pStyle w:val="TYTDZPRZEDMprzedmiotregulacjitytuulubdziau"/>
      </w:pPr>
      <w:r w:rsidRPr="0059600B">
        <w:t>Bank hipoteczny</w:t>
      </w:r>
    </w:p>
    <w:p w:rsidR="005722BD" w:rsidRPr="0059600B" w:rsidRDefault="005722BD" w:rsidP="005722BD">
      <w:pPr>
        <w:pStyle w:val="ROZDZODDZOZNoznaczenierozdziauluboddziau"/>
      </w:pPr>
      <w:r w:rsidRPr="0059600B">
        <w:t>Rozdział 1</w:t>
      </w:r>
    </w:p>
    <w:p w:rsidR="005722BD" w:rsidRPr="0059600B" w:rsidRDefault="005722BD" w:rsidP="002C321F">
      <w:pPr>
        <w:pStyle w:val="ROZDZODDZPRZEDMprzedmiotregulacjirozdziauluboddziau"/>
      </w:pPr>
      <w:r w:rsidRPr="0059600B">
        <w:t>Przepisy ogólne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9.</w:t>
      </w:r>
      <w:r w:rsidRPr="0059600B">
        <w:t> 1. Bank hipoteczny jest tworzony wyłącznie w formie spółki akcyjnej.</w:t>
      </w:r>
    </w:p>
    <w:p w:rsidR="005722BD" w:rsidRPr="0059600B" w:rsidRDefault="005722BD" w:rsidP="005722BD">
      <w:pPr>
        <w:pStyle w:val="USTustnpkodeksu"/>
      </w:pPr>
      <w:r w:rsidRPr="0059600B">
        <w:t xml:space="preserve">2. Statut banku hipotecznego określa jego nazwę, która zawiera dodatkowo wyrazy </w:t>
      </w:r>
      <w:r w:rsidR="002C321F">
        <w:t>„</w:t>
      </w:r>
      <w:r w:rsidRPr="0059600B">
        <w:t>bank hipoteczny</w:t>
      </w:r>
      <w:r w:rsidR="002C321F">
        <w:t>”</w:t>
      </w:r>
      <w:r w:rsidRPr="0059600B">
        <w:t>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10.</w:t>
      </w:r>
      <w:r w:rsidR="002C321F">
        <w:t> </w:t>
      </w:r>
      <w:r w:rsidRPr="0059600B">
        <w:t>Do zasad tworzenia, organizacji i działania banków hipotecznych nieuregulowanych w niniejszej ustawie stosuje się odpowiednio przepisy Prawa bankowego oraz przepisy o Narodowym Banku Polskim.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11.</w:t>
      </w:r>
      <w:r w:rsidR="002C321F">
        <w:t> </w:t>
      </w:r>
      <w:r w:rsidRPr="0059600B">
        <w:t>Komisja Nadzoru Finansowego</w:t>
      </w:r>
      <w:bookmarkStart w:id="4" w:name="_Ref417982202"/>
      <w:r>
        <w:rPr>
          <w:rStyle w:val="Odwoanieprzypisudolnego"/>
        </w:rPr>
        <w:footnoteReference w:id="12"/>
      </w:r>
      <w:bookmarkEnd w:id="4"/>
      <w:r>
        <w:rPr>
          <w:rStyle w:val="IGindeksgrny"/>
        </w:rPr>
        <w:t>)</w:t>
      </w:r>
      <w:r w:rsidRPr="0059600B">
        <w:t xml:space="preserve"> może określić, w drodze uchwały, szczegółowe zasady dotyczące wyp</w:t>
      </w:r>
      <w:r w:rsidRPr="0059600B">
        <w:t>o</w:t>
      </w:r>
      <w:r w:rsidRPr="0059600B">
        <w:t>sażenia banków hipotecznych w kapitał założycielski.</w:t>
      </w:r>
    </w:p>
    <w:p w:rsidR="005722BD" w:rsidRPr="0059600B" w:rsidRDefault="005722BD" w:rsidP="005722BD">
      <w:pPr>
        <w:pStyle w:val="ROZDZODDZOZNoznaczenierozdziauluboddziau"/>
      </w:pPr>
      <w:r w:rsidRPr="0059600B">
        <w:t>Rozdział 2</w:t>
      </w:r>
    </w:p>
    <w:p w:rsidR="005722BD" w:rsidRPr="0059600B" w:rsidRDefault="005722BD" w:rsidP="002C321F">
      <w:pPr>
        <w:pStyle w:val="ROZDZODDZPRZEDMprzedmiotregulacjirozdziauluboddziau"/>
      </w:pPr>
      <w:r w:rsidRPr="0059600B">
        <w:t>Czynności banku hipotecznego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11a.</w:t>
      </w:r>
      <w:r w:rsidR="002C321F">
        <w:t> </w:t>
      </w:r>
      <w:r w:rsidRPr="0059600B">
        <w:t>Bank hipoteczny może wykonywać wyłącznie czynności określone w niniejszej ustawie.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12.</w:t>
      </w:r>
      <w:r w:rsidR="002C321F">
        <w:t> </w:t>
      </w:r>
      <w:r w:rsidRPr="005722BD">
        <w:t>Do podstawowych czynności banku hipotecznego należy: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udzielanie kredytów zabezpieczonych hipoteką;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udzielanie kredytów niezabezpieczonych hipoteką, o których mowa</w:t>
      </w:r>
      <w:r w:rsidR="002C321F" w:rsidRPr="0059600B">
        <w:t xml:space="preserve"> w</w:t>
      </w:r>
      <w:r w:rsidR="002C321F">
        <w:t> art. </w:t>
      </w:r>
      <w:r w:rsidR="002C321F" w:rsidRPr="0059600B">
        <w:t>3</w:t>
      </w:r>
      <w:r w:rsidR="002C321F">
        <w:t xml:space="preserve"> ust. </w:t>
      </w:r>
      <w:r w:rsidRPr="0059600B">
        <w:t>2;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nabywanie wierzytelności innych banków z tytułu udzielonych przez nie kredytów zabezpieczonych hipoteką oraz wierzytelności z tytułu kredytów niezabezpieczonych hipoteką, o których mowa</w:t>
      </w:r>
      <w:r w:rsidR="002C321F" w:rsidRPr="0059600B">
        <w:t xml:space="preserve"> w</w:t>
      </w:r>
      <w:r w:rsidR="002C321F">
        <w:t> pkt </w:t>
      </w:r>
      <w:r w:rsidRPr="0059600B">
        <w:t>2;</w:t>
      </w:r>
    </w:p>
    <w:p w:rsidR="005722BD" w:rsidRPr="005722BD" w:rsidRDefault="005722BD" w:rsidP="002C321F">
      <w:pPr>
        <w:pStyle w:val="PKTpunkt"/>
        <w:keepNext/>
      </w:pPr>
      <w:r w:rsidRPr="0059600B">
        <w:t>4)</w:t>
      </w:r>
      <w:r w:rsidRPr="0059600B">
        <w:tab/>
        <w:t>emitowanie hipotecznych listów zastawnych, których podstawę stanowią wierzytelności banku hipotecznego z tytułu:</w:t>
      </w:r>
    </w:p>
    <w:p w:rsidR="005722BD" w:rsidRPr="0059600B" w:rsidRDefault="005722BD" w:rsidP="005722BD">
      <w:pPr>
        <w:pStyle w:val="LITlitera"/>
      </w:pPr>
      <w:r w:rsidRPr="0059600B">
        <w:t>a)</w:t>
      </w:r>
      <w:r w:rsidRPr="0059600B">
        <w:tab/>
        <w:t>udzielonych kredytów zabezpieczonych hipoteką oraz</w:t>
      </w:r>
    </w:p>
    <w:p w:rsidR="005722BD" w:rsidRPr="0059600B" w:rsidRDefault="005722BD" w:rsidP="005722BD">
      <w:pPr>
        <w:pStyle w:val="LITlitera"/>
      </w:pPr>
      <w:r w:rsidRPr="0059600B">
        <w:t>b)</w:t>
      </w:r>
      <w:r w:rsidRPr="0059600B">
        <w:tab/>
        <w:t>nabytych wierzytelności innych banków z tytułu udzielonych przez nie kredytów zabezpieczonych hipoteką;</w:t>
      </w:r>
    </w:p>
    <w:p w:rsidR="005722BD" w:rsidRPr="005722BD" w:rsidRDefault="005722BD" w:rsidP="002C321F">
      <w:pPr>
        <w:pStyle w:val="PKTpunkt"/>
        <w:keepNext/>
      </w:pPr>
      <w:r w:rsidRPr="0059600B">
        <w:t>5)</w:t>
      </w:r>
      <w:r w:rsidRPr="0059600B">
        <w:tab/>
        <w:t>emitowanie publicznych listów zastawnych, których podstawę stanowią:</w:t>
      </w:r>
    </w:p>
    <w:p w:rsidR="005722BD" w:rsidRPr="0059600B" w:rsidRDefault="005722BD" w:rsidP="005722BD">
      <w:pPr>
        <w:pStyle w:val="LITlitera"/>
      </w:pPr>
      <w:r w:rsidRPr="0059600B">
        <w:t>a)</w:t>
      </w:r>
      <w:r w:rsidRPr="0059600B">
        <w:tab/>
        <w:t>wierzytelności banku hipotecznego z tytułu udzielonych kredytów niezabezpieczonych hipoteką, o których m</w:t>
      </w:r>
      <w:r w:rsidRPr="0059600B">
        <w:t>o</w:t>
      </w:r>
      <w:r w:rsidRPr="0059600B">
        <w:t>wa</w:t>
      </w:r>
      <w:r w:rsidR="002C321F" w:rsidRPr="0059600B">
        <w:t xml:space="preserve"> w</w:t>
      </w:r>
      <w:r w:rsidR="002C321F">
        <w:t> pkt </w:t>
      </w:r>
      <w:r w:rsidRPr="0059600B">
        <w:t>2,</w:t>
      </w:r>
    </w:p>
    <w:p w:rsidR="005722BD" w:rsidRPr="0059600B" w:rsidRDefault="005722BD" w:rsidP="005722BD">
      <w:pPr>
        <w:pStyle w:val="LITlitera"/>
      </w:pPr>
      <w:r w:rsidRPr="0059600B">
        <w:t>b)</w:t>
      </w:r>
      <w:r w:rsidRPr="0059600B">
        <w:tab/>
        <w:t>nabyte przez bank hipoteczny wierzytelności innych banków z tytułu udzielonych przez nie kredytów niezabe</w:t>
      </w:r>
      <w:r w:rsidRPr="0059600B">
        <w:t>z</w:t>
      </w:r>
      <w:r w:rsidRPr="0059600B">
        <w:t>pieczonych hipoteką, o których mowa</w:t>
      </w:r>
      <w:r w:rsidR="002C321F" w:rsidRPr="0059600B">
        <w:t xml:space="preserve"> w</w:t>
      </w:r>
      <w:r w:rsidR="002C321F">
        <w:t> pkt </w:t>
      </w:r>
      <w:r w:rsidRPr="0059600B">
        <w:t>2.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13.</w:t>
      </w:r>
      <w:r w:rsidRPr="0059600B">
        <w:t> 1. Ogólna kwota wierzytelności z tytułu czynności, o których mowa</w:t>
      </w:r>
      <w:r w:rsidR="002C321F" w:rsidRPr="0059600B">
        <w:t xml:space="preserve"> w</w:t>
      </w:r>
      <w:r w:rsidR="002C321F">
        <w:t> art. </w:t>
      </w:r>
      <w:r w:rsidRPr="0059600B">
        <w:t>1</w:t>
      </w:r>
      <w:r w:rsidR="002C321F" w:rsidRPr="0059600B">
        <w:t>2</w:t>
      </w:r>
      <w:r w:rsidR="002C321F">
        <w:t xml:space="preserve"> pkt </w:t>
      </w:r>
      <w:r w:rsidR="002C321F" w:rsidRPr="0059600B">
        <w:t>1</w:t>
      </w:r>
      <w:r w:rsidR="002C321F">
        <w:t xml:space="preserve"> i </w:t>
      </w:r>
      <w:r w:rsidRPr="0059600B">
        <w:t>3, w części przekracz</w:t>
      </w:r>
      <w:r w:rsidRPr="0059600B">
        <w:t>a</w:t>
      </w:r>
      <w:r w:rsidRPr="0059600B">
        <w:t>jącej 60% bankowo</w:t>
      </w:r>
      <w:r w:rsidR="002C321F">
        <w:softHyphen/>
      </w:r>
      <w:r w:rsidR="002C321F">
        <w:noBreakHyphen/>
      </w:r>
      <w:r w:rsidRPr="0059600B">
        <w:t>hipotecznej wartości nieruchomości nie może przekroczyć 30% ogólnej kwoty wierzytelności banku hipotecznego zabezpieczonych hipoteką.</w:t>
      </w:r>
    </w:p>
    <w:p w:rsidR="005722BD" w:rsidRDefault="005722BD" w:rsidP="005722BD">
      <w:pPr>
        <w:pStyle w:val="USTustnpkodeksu"/>
      </w:pPr>
      <w:r w:rsidRPr="0059600B">
        <w:lastRenderedPageBreak/>
        <w:t>2.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59600B">
        <w:t> Wysokość pojedynczego kredytu zabezpieczonego hipoteką nie może przekroczyć bankowo</w:t>
      </w:r>
      <w:r w:rsidR="002C321F">
        <w:softHyphen/>
      </w:r>
      <w:r w:rsidR="002C321F">
        <w:noBreakHyphen/>
      </w:r>
      <w:r w:rsidRPr="0059600B">
        <w:t>hipotecznej wart</w:t>
      </w:r>
      <w:r w:rsidRPr="0059600B">
        <w:t>o</w:t>
      </w:r>
      <w:r w:rsidRPr="0059600B">
        <w:t>ści nieruchomości.</w:t>
      </w:r>
    </w:p>
    <w:p w:rsidR="005722BD" w:rsidRPr="0095344D" w:rsidRDefault="005722BD" w:rsidP="002C321F">
      <w:pPr>
        <w:pStyle w:val="USTustnpkodeksu"/>
        <w:keepNext/>
        <w:rPr>
          <w:rStyle w:val="Ppogrubienie"/>
        </w:rPr>
      </w:pPr>
      <w:r w:rsidRPr="0095344D">
        <w:rPr>
          <w:rStyle w:val="Ppogrubienie"/>
        </w:rPr>
        <w:t>2.</w:t>
      </w:r>
      <w:bookmarkStart w:id="5" w:name="_Ref429051226"/>
      <w:r>
        <w:rPr>
          <w:rStyle w:val="Odwoanieprzypisudolnego"/>
        </w:rPr>
        <w:footnoteReference w:id="14"/>
      </w:r>
      <w:bookmarkEnd w:id="5"/>
      <w:r>
        <w:rPr>
          <w:rStyle w:val="IGindeksgrny"/>
        </w:rPr>
        <w:t>)</w:t>
      </w:r>
      <w:r w:rsidR="002C321F">
        <w:t> </w:t>
      </w:r>
      <w:r w:rsidRPr="0095344D">
        <w:rPr>
          <w:rStyle w:val="Ppogrubienie"/>
        </w:rPr>
        <w:t>Wysokość pojedynczego kredytu zabezpieczonego hipoteką</w:t>
      </w:r>
      <w:r w:rsidR="002C321F" w:rsidRPr="0095344D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95344D">
        <w:rPr>
          <w:rStyle w:val="Ppogrubienie"/>
        </w:rPr>
        <w:t>dniu:</w:t>
      </w:r>
    </w:p>
    <w:p w:rsidR="005722BD" w:rsidRPr="0095344D" w:rsidRDefault="005722BD" w:rsidP="005722BD">
      <w:pPr>
        <w:pStyle w:val="PKTpunkt"/>
        <w:rPr>
          <w:rStyle w:val="Ppogrubienie"/>
        </w:rPr>
      </w:pPr>
      <w:r w:rsidRPr="0095344D">
        <w:rPr>
          <w:rStyle w:val="Ppogrubienie"/>
        </w:rPr>
        <w:t>1)</w:t>
      </w:r>
      <w:r w:rsidRPr="0095344D">
        <w:rPr>
          <w:rStyle w:val="Ppogrubienie"/>
        </w:rPr>
        <w:tab/>
        <w:t>jego udzielenia –</w:t>
      </w:r>
      <w:r w:rsidR="002C321F" w:rsidRPr="0095344D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95344D">
        <w:rPr>
          <w:rStyle w:val="Ppogrubienie"/>
        </w:rPr>
        <w:t>przypadku udzielania kredytów zabezpieczonych hipoteką,</w:t>
      </w:r>
    </w:p>
    <w:p w:rsidR="005722BD" w:rsidRPr="0095344D" w:rsidRDefault="005722BD" w:rsidP="002C321F">
      <w:pPr>
        <w:pStyle w:val="PKTpunkt"/>
        <w:keepNext/>
        <w:rPr>
          <w:rStyle w:val="Ppogrubienie"/>
        </w:rPr>
      </w:pPr>
      <w:r w:rsidRPr="0095344D">
        <w:rPr>
          <w:rStyle w:val="Ppogrubienie"/>
        </w:rPr>
        <w:t>2)</w:t>
      </w:r>
      <w:r w:rsidRPr="0095344D">
        <w:rPr>
          <w:rStyle w:val="Ppogrubienie"/>
        </w:rPr>
        <w:tab/>
        <w:t>nabycia wierzytelności</w:t>
      </w:r>
      <w:r w:rsidR="002C321F" w:rsidRPr="0095344D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95344D">
        <w:rPr>
          <w:rStyle w:val="Ppogrubienie"/>
        </w:rPr>
        <w:t>tytułu takiego kredytu –</w:t>
      </w:r>
      <w:r w:rsidR="002C321F" w:rsidRPr="0095344D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95344D">
        <w:rPr>
          <w:rStyle w:val="Ppogrubienie"/>
        </w:rPr>
        <w:t>przypadku nabywania wierzytelności innych banków</w:t>
      </w:r>
      <w:r w:rsidR="002C321F" w:rsidRPr="0095344D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95344D">
        <w:rPr>
          <w:rStyle w:val="Ppogrubienie"/>
        </w:rPr>
        <w:t>tytułu udzielonych przez nie kredytów zabezpieczonych hipoteką</w:t>
      </w:r>
    </w:p>
    <w:p w:rsidR="005722BD" w:rsidRPr="0095344D" w:rsidRDefault="005722BD" w:rsidP="005722BD">
      <w:pPr>
        <w:pStyle w:val="CZWSPPKTczwsplnapunktw"/>
        <w:rPr>
          <w:rStyle w:val="Ppogrubienie"/>
        </w:rPr>
      </w:pPr>
      <w:r w:rsidRPr="0095344D">
        <w:rPr>
          <w:rStyle w:val="Ppogrubienie"/>
        </w:rPr>
        <w:t>–</w:t>
      </w:r>
      <w:r w:rsidR="002C321F">
        <w:rPr>
          <w:rStyle w:val="Ppogrubienie"/>
        </w:rPr>
        <w:t> </w:t>
      </w:r>
      <w:r w:rsidRPr="0095344D">
        <w:rPr>
          <w:rStyle w:val="Ppogrubienie"/>
        </w:rPr>
        <w:t>nie może przekroczyć bankowo</w:t>
      </w:r>
      <w:r w:rsidR="002C321F">
        <w:rPr>
          <w:rStyle w:val="Ppogrubienie"/>
        </w:rPr>
        <w:softHyphen/>
      </w:r>
      <w:r w:rsidR="002C321F">
        <w:rPr>
          <w:rStyle w:val="Ppogrubienie"/>
        </w:rPr>
        <w:noBreakHyphen/>
      </w:r>
      <w:r w:rsidRPr="0095344D">
        <w:rPr>
          <w:rStyle w:val="Ppogrubienie"/>
        </w:rPr>
        <w:t>hipotecznej wartości nieruchomości.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14.</w:t>
      </w:r>
      <w:r w:rsidRPr="00B84C33">
        <w:rPr>
          <w:rStyle w:val="IGindeksgrny"/>
        </w:rPr>
        <w:footnoteReference w:id="15"/>
      </w:r>
      <w:r>
        <w:rPr>
          <w:rStyle w:val="IGindeksgrny"/>
        </w:rPr>
        <w:t>)</w:t>
      </w:r>
      <w:r w:rsidR="002C321F">
        <w:t> </w:t>
      </w:r>
      <w:r w:rsidRPr="0059600B">
        <w:t>Ze środków uzyskanych z emisji listów zastawnych bank hipoteczny może refinansować kredyty zabe</w:t>
      </w:r>
      <w:r w:rsidRPr="0059600B">
        <w:t>z</w:t>
      </w:r>
      <w:r w:rsidRPr="0059600B">
        <w:t>pieczone hipoteką oraz nabyte wierzytelności innych banków z tytułu udzielonych przez nie kredytów zabezpieczonych hipoteką; refinansowanie nie może jednak przekroczyć kwoty odpowiadającej 60% 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hipotecznej wartości nier</w:t>
      </w:r>
      <w:r w:rsidRPr="0059600B">
        <w:t>u</w:t>
      </w:r>
      <w:r w:rsidRPr="0059600B">
        <w:t>chomości.</w:t>
      </w:r>
    </w:p>
    <w:p w:rsidR="005722BD" w:rsidRPr="00C34C16" w:rsidRDefault="005722BD" w:rsidP="005722BD">
      <w:pPr>
        <w:pStyle w:val="ARTartustawynprozporzdzenia"/>
        <w:rPr>
          <w:rStyle w:val="Ppogrubienie"/>
        </w:rPr>
      </w:pPr>
      <w:r w:rsidRPr="002C321F">
        <w:rPr>
          <w:rStyle w:val="Ppogrubienie"/>
        </w:rPr>
        <w:t>Art.</w:t>
      </w:r>
      <w:r w:rsidR="002C321F" w:rsidRPr="002C321F">
        <w:rPr>
          <w:rStyle w:val="Ppogrubienie"/>
        </w:rPr>
        <w:t> </w:t>
      </w:r>
      <w:r w:rsidRPr="002C321F">
        <w:rPr>
          <w:rStyle w:val="Ppogrubienie"/>
        </w:rPr>
        <w:t>14.</w:t>
      </w:r>
      <w:bookmarkStart w:id="6" w:name="_Ref429051583"/>
      <w:r>
        <w:rPr>
          <w:rStyle w:val="Odwoanieprzypisudolnego"/>
        </w:rPr>
        <w:footnoteReference w:id="16"/>
      </w:r>
      <w:bookmarkEnd w:id="6"/>
      <w:r>
        <w:rPr>
          <w:rStyle w:val="IGindeksgrny"/>
        </w:rPr>
        <w:t>)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Ze środków uzyskanych</w:t>
      </w:r>
      <w:r w:rsidR="002C321F" w:rsidRPr="00C34C16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emisji listów zastawnych bank hipoteczny może refinansować kredyty z</w:t>
      </w:r>
      <w:r w:rsidRPr="00C34C16">
        <w:rPr>
          <w:rStyle w:val="Ppogrubienie"/>
        </w:rPr>
        <w:t>a</w:t>
      </w:r>
      <w:r w:rsidRPr="00C34C16">
        <w:rPr>
          <w:rStyle w:val="Ppogrubienie"/>
        </w:rPr>
        <w:t>bezpieczone hipoteką oraz nabyte wierzytelności innych banków z tytułu udzielonych przez nie kredytów zabezpi</w:t>
      </w:r>
      <w:r w:rsidRPr="00C34C16">
        <w:rPr>
          <w:rStyle w:val="Ppogrubienie"/>
        </w:rPr>
        <w:t>e</w:t>
      </w:r>
      <w:r w:rsidRPr="00C34C16">
        <w:rPr>
          <w:rStyle w:val="Ppogrubienie"/>
        </w:rPr>
        <w:t>czonych hipoteką; refinansowanie w odniesieniu do pojedynczego kredytu lub pojedynczej wierzytelności nie może jednak przekroczyć kwoty odpowiadającej 60% bankowo</w:t>
      </w:r>
      <w:r w:rsidR="002C321F">
        <w:rPr>
          <w:rStyle w:val="Ppogrubienie"/>
        </w:rPr>
        <w:softHyphen/>
      </w:r>
      <w:r w:rsidR="002C321F">
        <w:rPr>
          <w:rStyle w:val="Ppogrubienie"/>
        </w:rPr>
        <w:noBreakHyphen/>
      </w:r>
      <w:r w:rsidRPr="00C34C16">
        <w:rPr>
          <w:rStyle w:val="Ppogrubienie"/>
        </w:rPr>
        <w:t>hipotecznej wartości nieruchomości, a w przypadku nieruchomości mieszkalnych</w:t>
      </w:r>
      <w:r w:rsidR="002C321F" w:rsidRPr="00C34C16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rozumieniu</w:t>
      </w:r>
      <w:r w:rsidR="002C321F">
        <w:rPr>
          <w:rStyle w:val="Ppogrubienie"/>
        </w:rPr>
        <w:t xml:space="preserve"> art. </w:t>
      </w:r>
      <w:r w:rsidR="002C321F" w:rsidRPr="00C34C16">
        <w:rPr>
          <w:rStyle w:val="Ppogrubienie"/>
        </w:rPr>
        <w:t>4</w:t>
      </w:r>
      <w:r w:rsidR="002C321F">
        <w:rPr>
          <w:rStyle w:val="Ppogrubienie"/>
        </w:rPr>
        <w:t xml:space="preserve"> ust. </w:t>
      </w:r>
      <w:r w:rsidR="002C321F" w:rsidRPr="00C34C16">
        <w:rPr>
          <w:rStyle w:val="Ppogrubienie"/>
        </w:rPr>
        <w:t>1</w:t>
      </w:r>
      <w:r w:rsidR="002C321F">
        <w:rPr>
          <w:rStyle w:val="Ppogrubienie"/>
        </w:rPr>
        <w:t xml:space="preserve"> pkt </w:t>
      </w:r>
      <w:r w:rsidRPr="00C34C16">
        <w:rPr>
          <w:rStyle w:val="Ppogrubienie"/>
        </w:rPr>
        <w:t>7</w:t>
      </w:r>
      <w:r w:rsidR="002C321F" w:rsidRPr="00C34C16">
        <w:rPr>
          <w:rStyle w:val="Ppogrubienie"/>
        </w:rPr>
        <w:t>5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rozporządzenia Parlamentu Europejskiego</w:t>
      </w:r>
      <w:r w:rsidR="002C321F" w:rsidRPr="00C34C16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Rady (UE)</w:t>
      </w:r>
      <w:r w:rsidR="002C321F">
        <w:rPr>
          <w:rStyle w:val="Ppogrubienie"/>
        </w:rPr>
        <w:t xml:space="preserve"> nr </w:t>
      </w:r>
      <w:r w:rsidRPr="00C34C16">
        <w:rPr>
          <w:rStyle w:val="Ppogrubienie"/>
        </w:rPr>
        <w:t>575/201</w:t>
      </w:r>
      <w:r w:rsidR="002C321F" w:rsidRPr="00C34C16">
        <w:rPr>
          <w:rStyle w:val="Ppogrubienie"/>
        </w:rPr>
        <w:t>3</w:t>
      </w:r>
      <w:r w:rsidR="002C321F">
        <w:rPr>
          <w:rStyle w:val="Ppogrubienie"/>
        </w:rPr>
        <w:t> </w:t>
      </w:r>
      <w:r w:rsidR="002C321F" w:rsidRPr="00C34C16">
        <w:rPr>
          <w:rStyle w:val="Ppogrubienie"/>
        </w:rPr>
        <w:t>z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dnia 2</w:t>
      </w:r>
      <w:r w:rsidR="002C321F" w:rsidRPr="00C34C16">
        <w:rPr>
          <w:rStyle w:val="Ppogrubienie"/>
        </w:rPr>
        <w:t>6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czerwca 201</w:t>
      </w:r>
      <w:r w:rsidR="002C321F" w:rsidRPr="00C34C16">
        <w:rPr>
          <w:rStyle w:val="Ppogrubienie"/>
        </w:rPr>
        <w:t>3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r.</w:t>
      </w:r>
      <w:r w:rsidR="002C321F" w:rsidRPr="00C34C16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sprawie wymogów ostrożnościowych dla instytucji kredytowych i</w:t>
      </w:r>
      <w:r>
        <w:rPr>
          <w:rStyle w:val="Ppogrubienie"/>
        </w:rPr>
        <w:t> </w:t>
      </w:r>
      <w:r w:rsidRPr="00C34C16">
        <w:rPr>
          <w:rStyle w:val="Ppogrubienie"/>
        </w:rPr>
        <w:t>firm inwestycyjnych, zmieniającego rozporządzenie (UE)</w:t>
      </w:r>
      <w:r w:rsidR="002C321F">
        <w:rPr>
          <w:rStyle w:val="Ppogrubienie"/>
        </w:rPr>
        <w:t xml:space="preserve"> nr </w:t>
      </w:r>
      <w:r w:rsidRPr="00C34C16">
        <w:rPr>
          <w:rStyle w:val="Ppogrubienie"/>
        </w:rPr>
        <w:t>648/201</w:t>
      </w:r>
      <w:r w:rsidR="002C321F" w:rsidRPr="00C34C16">
        <w:rPr>
          <w:rStyle w:val="Ppogrubienie"/>
        </w:rPr>
        <w:t>2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(Dz. Urz. UE L 17</w:t>
      </w:r>
      <w:r w:rsidR="002C321F" w:rsidRPr="00C34C16">
        <w:rPr>
          <w:rStyle w:val="Ppogrubienie"/>
        </w:rPr>
        <w:t>6</w:t>
      </w:r>
      <w:r w:rsidR="002C321F">
        <w:rPr>
          <w:rStyle w:val="Ppogrubienie"/>
        </w:rPr>
        <w:t> </w:t>
      </w:r>
      <w:r w:rsidR="002C321F" w:rsidRPr="00C34C16">
        <w:rPr>
          <w:rStyle w:val="Ppogrubienie"/>
        </w:rPr>
        <w:t>z</w:t>
      </w:r>
      <w:r w:rsidR="002C321F">
        <w:rPr>
          <w:rStyle w:val="Ppogrubienie"/>
        </w:rPr>
        <w:t> </w:t>
      </w:r>
      <w:r w:rsidRPr="00C34C16">
        <w:rPr>
          <w:rStyle w:val="Ppogrubienie"/>
        </w:rPr>
        <w:t>27.06.2013, str. 1, z </w:t>
      </w:r>
      <w:proofErr w:type="spellStart"/>
      <w:r w:rsidRPr="00C34C16">
        <w:rPr>
          <w:rStyle w:val="Ppogrubienie"/>
        </w:rPr>
        <w:t>późn</w:t>
      </w:r>
      <w:proofErr w:type="spellEnd"/>
      <w:r w:rsidRPr="00C34C16">
        <w:rPr>
          <w:rStyle w:val="Ppogrubienie"/>
        </w:rPr>
        <w:t>. zm.) – 80% bankowo</w:t>
      </w:r>
      <w:r w:rsidR="002C321F">
        <w:rPr>
          <w:rStyle w:val="Ppogrubienie"/>
        </w:rPr>
        <w:softHyphen/>
      </w:r>
      <w:r w:rsidR="002C321F">
        <w:rPr>
          <w:rStyle w:val="Ppogrubienie"/>
        </w:rPr>
        <w:noBreakHyphen/>
      </w:r>
      <w:r w:rsidRPr="00C34C16">
        <w:rPr>
          <w:rStyle w:val="Ppogrubienie"/>
        </w:rPr>
        <w:t>hipotecznej wartości nieruchomości.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15.</w:t>
      </w:r>
      <w:r w:rsidRPr="005722BD">
        <w:t> 1. Poza czynnościami, o których mowa</w:t>
      </w:r>
      <w:r w:rsidR="002C321F" w:rsidRPr="005722BD">
        <w:t xml:space="preserve"> w</w:t>
      </w:r>
      <w:r w:rsidR="002C321F">
        <w:t> art. </w:t>
      </w:r>
      <w:r w:rsidRPr="005722BD">
        <w:t>12, banki hipoteczne mogą wykonywać następujące czynn</w:t>
      </w:r>
      <w:r w:rsidRPr="005722BD">
        <w:t>o</w:t>
      </w:r>
      <w:r w:rsidRPr="005722BD">
        <w:t>ści: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przyjmowanie lokat terminowych;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zaciąganie kredytów i pożyczek;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emitowanie obligacji;</w:t>
      </w:r>
    </w:p>
    <w:p w:rsidR="005722BD" w:rsidRPr="0059600B" w:rsidRDefault="005722BD" w:rsidP="005722BD">
      <w:pPr>
        <w:pStyle w:val="PKTpunkt"/>
      </w:pPr>
      <w:r w:rsidRPr="0059600B">
        <w:t>4)</w:t>
      </w:r>
      <w:r w:rsidRPr="0059600B">
        <w:tab/>
        <w:t>przechowywanie papierów wartościowych;</w:t>
      </w:r>
    </w:p>
    <w:p w:rsidR="005722BD" w:rsidRPr="0059600B" w:rsidRDefault="005722BD" w:rsidP="005722BD">
      <w:pPr>
        <w:pStyle w:val="PKTpunkt"/>
      </w:pPr>
      <w:r w:rsidRPr="0059600B">
        <w:t>5)</w:t>
      </w:r>
      <w:r w:rsidRPr="0059600B">
        <w:tab/>
        <w:t>nabywanie i obejmowanie akcji lub udziałów innych podmiotów, których forma prawna zapewnia ograniczenie o</w:t>
      </w:r>
      <w:r w:rsidRPr="0059600B">
        <w:t>d</w:t>
      </w:r>
      <w:r w:rsidRPr="0059600B">
        <w:t>powiedzialności banku hipotecznego do wysokości zainwestowanych środków, o ile służy to wykonywaniu czynn</w:t>
      </w:r>
      <w:r w:rsidRPr="0059600B">
        <w:t>o</w:t>
      </w:r>
      <w:r w:rsidRPr="0059600B">
        <w:t>ści banku hipotecznego, przy czym ogólna wartość nabytych i objętych akcji i udziałów nie może przekroczyć 10% wysokości funduszy własnych banku hipotecznego;</w:t>
      </w:r>
    </w:p>
    <w:p w:rsidR="005722BD" w:rsidRPr="0059600B" w:rsidRDefault="005722BD" w:rsidP="005722BD">
      <w:pPr>
        <w:pStyle w:val="PKTpunkt"/>
      </w:pPr>
      <w:r w:rsidRPr="0059600B">
        <w:t>6)</w:t>
      </w:r>
      <w:r w:rsidRPr="0059600B">
        <w:tab/>
        <w:t>prowadzenie rachunków bankowych służących obsłudze projektów inwestycyjnych realizowanych z wykorzystaniem kredytów udzielonych przez bank hipoteczny;</w:t>
      </w:r>
    </w:p>
    <w:p w:rsidR="005722BD" w:rsidRPr="0059600B" w:rsidRDefault="005722BD" w:rsidP="005722BD">
      <w:pPr>
        <w:pStyle w:val="PKTpunkt"/>
      </w:pPr>
      <w:r w:rsidRPr="0059600B">
        <w:t>7)</w:t>
      </w:r>
      <w:r w:rsidRPr="0059600B">
        <w:tab/>
        <w:t>świadczenie usług konsultacyjno</w:t>
      </w:r>
      <w:r w:rsidRPr="0059600B">
        <w:softHyphen/>
      </w:r>
      <w:r w:rsidR="002C321F">
        <w:softHyphen/>
      </w:r>
      <w:r w:rsidR="002C321F">
        <w:noBreakHyphen/>
      </w:r>
      <w:r w:rsidRPr="0059600B">
        <w:t>doradczych związanych z rynkiem nieruchomości, w tym także w zakresie ustalania 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hipotecznej wartości nieruchomości;</w:t>
      </w:r>
    </w:p>
    <w:p w:rsidR="005722BD" w:rsidRPr="0059600B" w:rsidRDefault="005722BD" w:rsidP="005722BD">
      <w:pPr>
        <w:pStyle w:val="PKTpunkt"/>
      </w:pPr>
      <w:r w:rsidRPr="0059600B">
        <w:t>8)</w:t>
      </w:r>
      <w:r w:rsidRPr="0059600B">
        <w:tab/>
        <w:t>zarządzanie wierzytelnościami banku hipotecznego oraz innych banków, z tytułu kredytów, o których mowa</w:t>
      </w:r>
      <w:r w:rsidR="002C321F" w:rsidRPr="0059600B">
        <w:t xml:space="preserve"> w</w:t>
      </w:r>
      <w:r w:rsidR="002C321F">
        <w:t> art. </w:t>
      </w:r>
      <w:r w:rsidRPr="0059600B">
        <w:t>12, jak również udzielanie tych kredytów w imieniu innych banków na podstawie zawartych z nimi umów.</w:t>
      </w:r>
    </w:p>
    <w:p w:rsidR="005722BD" w:rsidRPr="005722BD" w:rsidRDefault="005722BD" w:rsidP="002C321F">
      <w:pPr>
        <w:pStyle w:val="USTustnpkodeksu"/>
        <w:keepNext/>
      </w:pPr>
      <w:r w:rsidRPr="0059600B">
        <w:t>2. </w:t>
      </w:r>
      <w:r w:rsidRPr="005722BD">
        <w:t>Wysokość zobowiązań wynikających z czynności, o których mowa</w:t>
      </w:r>
      <w:r w:rsidR="002C321F" w:rsidRPr="005722BD">
        <w:t xml:space="preserve"> w</w:t>
      </w:r>
      <w:r w:rsidR="002C321F">
        <w:t> ust. </w:t>
      </w:r>
      <w:r w:rsidR="002C321F" w:rsidRPr="005722BD">
        <w:t>1</w:t>
      </w:r>
      <w:r w:rsidR="002C321F">
        <w:t xml:space="preserve"> pkt </w:t>
      </w:r>
      <w:r w:rsidRPr="005722BD">
        <w:t>1–3, nie może przekroczyć łąc</w:t>
      </w:r>
      <w:r w:rsidRPr="005722BD">
        <w:t>z</w:t>
      </w:r>
      <w:r w:rsidRPr="005722BD">
        <w:t>nie: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w okresie pięciu lat od dnia rozpoczęcia działalności operacyjnej przez bank hipoteczny – dziesięciokrotnej wysok</w:t>
      </w:r>
      <w:r w:rsidRPr="0059600B">
        <w:t>o</w:t>
      </w:r>
      <w:r w:rsidRPr="0059600B">
        <w:t>ści funduszy własnych banku hipotecznego;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po upływie okresu, o którym mowa</w:t>
      </w:r>
      <w:r w:rsidR="002C321F" w:rsidRPr="0059600B">
        <w:t xml:space="preserve"> w</w:t>
      </w:r>
      <w:r w:rsidR="002C321F">
        <w:t> pkt </w:t>
      </w:r>
      <w:r w:rsidRPr="0059600B">
        <w:t>1 – sześciokrotnej wysokości funduszy własnych banku hipotecznego.</w:t>
      </w:r>
    </w:p>
    <w:p w:rsidR="005722BD" w:rsidRPr="0059600B" w:rsidRDefault="005722BD" w:rsidP="005722BD">
      <w:pPr>
        <w:pStyle w:val="USTustnpkodeksu"/>
      </w:pPr>
      <w:r w:rsidRPr="0059600B">
        <w:t>3. Środki uzyskane z wykonywania czynności, o których mowa</w:t>
      </w:r>
      <w:r w:rsidR="002C321F" w:rsidRPr="0059600B">
        <w:t xml:space="preserve"> w</w:t>
      </w:r>
      <w:r w:rsidR="002C321F">
        <w:t> ust. </w:t>
      </w:r>
      <w:r w:rsidR="002C321F" w:rsidRPr="0059600B">
        <w:t>1</w:t>
      </w:r>
      <w:r w:rsidR="002C321F">
        <w:t xml:space="preserve"> pkt </w:t>
      </w:r>
      <w:r w:rsidRPr="0059600B">
        <w:t>1–3, mogą być przeznaczone wyłącznie na refinansowanie czynności, o których mowa</w:t>
      </w:r>
      <w:r w:rsidR="002C321F" w:rsidRPr="0059600B">
        <w:t xml:space="preserve"> w</w:t>
      </w:r>
      <w:r w:rsidR="002C321F">
        <w:t> art. </w:t>
      </w:r>
      <w:r w:rsidRPr="0059600B">
        <w:t>12.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lastRenderedPageBreak/>
        <w:t>Art. 15a.</w:t>
      </w:r>
      <w:r w:rsidR="002C321F">
        <w:t> </w:t>
      </w:r>
      <w:r w:rsidRPr="005722BD">
        <w:t>Banki hipoteczne mogą podejmować działania służące wykonywaniu czynności, o których mowa</w:t>
      </w:r>
      <w:r w:rsidR="002C321F" w:rsidRPr="005722BD">
        <w:t xml:space="preserve"> w</w:t>
      </w:r>
      <w:r w:rsidR="002C321F">
        <w:t> art. </w:t>
      </w:r>
      <w:r w:rsidRPr="005722BD">
        <w:t>1</w:t>
      </w:r>
      <w:r w:rsidR="002C321F" w:rsidRPr="005722BD">
        <w:t>2</w:t>
      </w:r>
      <w:r w:rsidR="002C321F">
        <w:t xml:space="preserve"> i art. </w:t>
      </w:r>
      <w:r w:rsidRPr="005722BD">
        <w:t>1</w:t>
      </w:r>
      <w:r w:rsidR="002C321F" w:rsidRPr="005722BD">
        <w:t>5</w:t>
      </w:r>
      <w:r w:rsidR="002C321F">
        <w:t xml:space="preserve"> ust. </w:t>
      </w:r>
      <w:r w:rsidR="002C321F" w:rsidRPr="005722BD">
        <w:t>1</w:t>
      </w:r>
      <w:r w:rsidR="002C321F">
        <w:t xml:space="preserve"> pkt </w:t>
      </w:r>
      <w:r w:rsidRPr="005722BD">
        <w:t>1–</w:t>
      </w:r>
      <w:r w:rsidR="002C321F" w:rsidRPr="005722BD">
        <w:t>3</w:t>
      </w:r>
      <w:r w:rsidR="002C321F">
        <w:t xml:space="preserve"> i </w:t>
      </w:r>
      <w:r w:rsidRPr="005722BD">
        <w:t>5, a w szczególności: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wykonywać czynności obrotu dewizowego;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wykonywać czynności ograniczające ryzyko walutowe i ryzyko stopy procentowej, z zastrzeżeniem</w:t>
      </w:r>
      <w:r w:rsidR="002C321F">
        <w:t xml:space="preserve"> art. </w:t>
      </w:r>
      <w:r w:rsidRPr="0059600B">
        <w:t>1</w:t>
      </w:r>
      <w:r w:rsidR="002C321F" w:rsidRPr="0059600B">
        <w:t>9</w:t>
      </w:r>
      <w:r w:rsidR="002C321F">
        <w:t xml:space="preserve"> ust. </w:t>
      </w:r>
      <w:r w:rsidRPr="0059600B">
        <w:t>2.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16.</w:t>
      </w:r>
      <w:r w:rsidRPr="005722BD">
        <w:t> 1. Wolne środki pieniężne bank hipoteczny może przeznaczyć na: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lokaty w bankach posiadających fundusze własne w wysokości nie mniejszej niż równowartość w złotych kwoty 10 000 000 euro przeliczonej według kursu średniego ogłaszanego przez Narodowy Bank Polski;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nabycie wyemitowanych przez siebie listów zastawnych w celu ich zdeponowania pod nadzorem powiernika, o ile jest to związane z wypełnieniem przez bank hipoteczny wymogu, o którym mowa</w:t>
      </w:r>
      <w:r w:rsidR="002C321F" w:rsidRPr="0059600B">
        <w:t xml:space="preserve"> w</w:t>
      </w:r>
      <w:r w:rsidR="002C321F">
        <w:t> art. </w:t>
      </w:r>
      <w:r w:rsidRPr="0059600B">
        <w:t>18 ustawy, lub w celu um</w:t>
      </w:r>
      <w:r w:rsidRPr="0059600B">
        <w:t>o</w:t>
      </w:r>
      <w:r w:rsidRPr="0059600B">
        <w:t>rzenia;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nabycie papierów wartościowych emitowanych lub gwarantowanych przez podmioty, o których mowa</w:t>
      </w:r>
      <w:r w:rsidR="002C321F" w:rsidRPr="0059600B">
        <w:t xml:space="preserve"> w</w:t>
      </w:r>
      <w:r w:rsidR="002C321F">
        <w:t> art. </w:t>
      </w:r>
      <w:r w:rsidR="002C321F" w:rsidRPr="0059600B">
        <w:t>3</w:t>
      </w:r>
      <w:r w:rsidR="002C321F">
        <w:t xml:space="preserve"> ust. </w:t>
      </w:r>
      <w:r w:rsidR="002C321F" w:rsidRPr="0059600B">
        <w:t>2</w:t>
      </w:r>
      <w:r w:rsidR="002C321F">
        <w:t xml:space="preserve"> pkt </w:t>
      </w:r>
      <w:r w:rsidRPr="0059600B">
        <w:t>1;</w:t>
      </w:r>
    </w:p>
    <w:p w:rsidR="005722BD" w:rsidRPr="0059600B" w:rsidRDefault="005722BD" w:rsidP="005722BD">
      <w:pPr>
        <w:pStyle w:val="PKTpunkt"/>
      </w:pPr>
      <w:r w:rsidRPr="0059600B">
        <w:t>4)</w:t>
      </w:r>
      <w:r w:rsidRPr="0059600B">
        <w:tab/>
        <w:t>nabycie papierów wartościowych emitowanych przez jednostki samorządu terytorialnego;</w:t>
      </w:r>
    </w:p>
    <w:p w:rsidR="005722BD" w:rsidRPr="0059600B" w:rsidRDefault="005722BD" w:rsidP="005722BD">
      <w:pPr>
        <w:pStyle w:val="PKTpunkt"/>
      </w:pPr>
      <w:r w:rsidRPr="0059600B">
        <w:t>5)</w:t>
      </w:r>
      <w:r w:rsidRPr="0059600B">
        <w:tab/>
        <w:t>nabycie listów zastawnych emitowanych przez inne banki hipoteczne.</w:t>
      </w:r>
    </w:p>
    <w:p w:rsidR="005722BD" w:rsidRPr="0059600B" w:rsidRDefault="005722BD" w:rsidP="005722BD">
      <w:pPr>
        <w:pStyle w:val="USTustnpkodeksu"/>
      </w:pPr>
      <w:r w:rsidRPr="0059600B">
        <w:t>2. Bank hipoteczny może nabywać nieruchomości jedynie w celu uniknięcia strat z tytułu udzielonych kredytów z</w:t>
      </w:r>
      <w:r w:rsidRPr="0059600B">
        <w:t>a</w:t>
      </w:r>
      <w:r w:rsidRPr="0059600B">
        <w:t>bezpieczonych hipoteką oraz gdy jest to niezbędne ze względu na potrzeby związane z działalnością banku.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17.</w:t>
      </w:r>
      <w:r w:rsidRPr="0059600B">
        <w:rPr>
          <w:rStyle w:val="Ppogrubienie"/>
        </w:rPr>
        <w:t> </w:t>
      </w:r>
      <w:r w:rsidRPr="0059600B">
        <w:t>1. Łączna kwota nominalnych wartości znajdujących się w obrocie listów zastawnych banku hipotecznego nie może przekroczyć 4</w:t>
      </w:r>
      <w:r w:rsidR="002C321F" w:rsidRPr="0059600B">
        <w:t>0</w:t>
      </w:r>
      <w:r w:rsidR="002C321F">
        <w:noBreakHyphen/>
      </w:r>
      <w:r w:rsidRPr="0059600B">
        <w:t>krotności jego funduszy własnych, z zastrzeżeniem</w:t>
      </w:r>
      <w:r w:rsidR="002C321F">
        <w:t xml:space="preserve"> ust. </w:t>
      </w:r>
      <w:r w:rsidRPr="0059600B">
        <w:t>2.</w:t>
      </w:r>
    </w:p>
    <w:p w:rsidR="005722BD" w:rsidRPr="0059600B" w:rsidRDefault="005722BD" w:rsidP="005722BD">
      <w:pPr>
        <w:pStyle w:val="USTustnpkodeksu"/>
      </w:pPr>
      <w:r w:rsidRPr="0059600B">
        <w:t>2. Na potrzeby ustalenia limitu, o którym mowa</w:t>
      </w:r>
      <w:r w:rsidR="002C321F" w:rsidRPr="0059600B">
        <w:t xml:space="preserve"> w</w:t>
      </w:r>
      <w:r w:rsidR="002C321F">
        <w:t> ust. </w:t>
      </w:r>
      <w:r w:rsidRPr="0059600B">
        <w:t>1, do funduszy własnych dolicza się kwotę rezerwy na ryzyko ogólne, o której mowa</w:t>
      </w:r>
      <w:r w:rsidR="002C321F" w:rsidRPr="0059600B">
        <w:t xml:space="preserve"> w</w:t>
      </w:r>
      <w:r w:rsidR="002C321F">
        <w:t> art. </w:t>
      </w:r>
      <w:r w:rsidRPr="0059600B">
        <w:t>13</w:t>
      </w:r>
      <w:r w:rsidR="002C321F" w:rsidRPr="0059600B">
        <w:t>0</w:t>
      </w:r>
      <w:r w:rsidR="002C321F">
        <w:t xml:space="preserve"> ust. </w:t>
      </w:r>
      <w:r w:rsidRPr="0059600B">
        <w:t>1 ustawy z dnia 29 sierpnia 1997 r. – Prawo bankowe (</w:t>
      </w:r>
      <w:r w:rsidR="002C321F">
        <w:t>Dz. U.</w:t>
      </w:r>
      <w:r w:rsidRPr="0059600B">
        <w:t xml:space="preserve"> z 20</w:t>
      </w:r>
      <w:r>
        <w:t>15</w:t>
      </w:r>
      <w:r w:rsidRPr="0059600B">
        <w:t> r.</w:t>
      </w:r>
      <w:r w:rsidR="002C321F">
        <w:t xml:space="preserve"> poz. </w:t>
      </w:r>
      <w:r>
        <w:t>128,</w:t>
      </w:r>
      <w:r w:rsidR="002C321F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59600B">
        <w:t>).</w:t>
      </w:r>
    </w:p>
    <w:p w:rsidR="005722BD" w:rsidRPr="0059600B" w:rsidRDefault="005722BD" w:rsidP="005722BD">
      <w:pPr>
        <w:pStyle w:val="USTustnpkodeksu"/>
      </w:pPr>
      <w:r>
        <w:t>3.</w:t>
      </w:r>
      <w:r w:rsidR="002C321F">
        <w:t> </w:t>
      </w:r>
      <w:r>
        <w:t>(uchylony)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18.</w:t>
      </w:r>
      <w:r w:rsidRPr="0059600B">
        <w:rPr>
          <w:rStyle w:val="Ppogrubienie"/>
        </w:rPr>
        <w:t> </w:t>
      </w:r>
      <w:r w:rsidRPr="0059600B">
        <w:t>1.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59600B">
        <w:t xml:space="preserve"> Łączna kwota nominalnych wartości znajdujących się w obrocie hipotecznych listów zastawnych nie może przekraczać sumy nominalnych kwot wierzytelności banku zabezpieczonych hipoteką, stanowiących podstawę em</w:t>
      </w:r>
      <w:r w:rsidRPr="0059600B">
        <w:t>i</w:t>
      </w:r>
      <w:r w:rsidRPr="0059600B">
        <w:t>sji hipotecznych listów zastawnych, z zastrzeżeniem</w:t>
      </w:r>
      <w:r w:rsidR="002C321F">
        <w:t xml:space="preserve"> ust. </w:t>
      </w:r>
      <w:r w:rsidRPr="0059600B">
        <w:t>3.</w:t>
      </w:r>
    </w:p>
    <w:p w:rsidR="005722BD" w:rsidRPr="00B84C33" w:rsidRDefault="005722BD" w:rsidP="005722BD">
      <w:pPr>
        <w:pStyle w:val="USTustnpkodeksu"/>
        <w:rPr>
          <w:rStyle w:val="Ppogrubienie"/>
        </w:rPr>
      </w:pPr>
      <w:r w:rsidRPr="00B84C33">
        <w:rPr>
          <w:rStyle w:val="Ppogrubienie"/>
        </w:rPr>
        <w:t>1.</w:t>
      </w:r>
      <w:bookmarkStart w:id="7" w:name="_Ref429051728"/>
      <w:r>
        <w:rPr>
          <w:rStyle w:val="Odwoanieprzypisudolnego"/>
        </w:rPr>
        <w:footnoteReference w:id="19"/>
      </w:r>
      <w:bookmarkEnd w:id="7"/>
      <w:r>
        <w:rPr>
          <w:rStyle w:val="IGindeksgrny"/>
        </w:rPr>
        <w:t>)</w:t>
      </w:r>
      <w:r w:rsidRPr="00B84C33">
        <w:rPr>
          <w:rStyle w:val="Ppogrubienie"/>
        </w:rPr>
        <w:t> Suma nominalnych kwot wierzytelności banku hipotecznego zabezpieczonych hipoteką oraz praw</w:t>
      </w:r>
      <w:r w:rsidR="002C321F" w:rsidRPr="00B84C33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B84C33">
        <w:rPr>
          <w:rStyle w:val="Ppogrubienie"/>
        </w:rPr>
        <w:t>środków,</w:t>
      </w:r>
      <w:r w:rsidR="002C321F" w:rsidRPr="00B84C33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B84C33">
        <w:rPr>
          <w:rStyle w:val="Ppogrubienie"/>
        </w:rPr>
        <w:t>których mowa</w:t>
      </w:r>
      <w:r w:rsidR="002C321F" w:rsidRPr="00B84C33">
        <w:rPr>
          <w:rStyle w:val="Ppogrubienie"/>
        </w:rPr>
        <w:t xml:space="preserve"> w</w:t>
      </w:r>
      <w:r w:rsidR="002C321F">
        <w:rPr>
          <w:rStyle w:val="Ppogrubienie"/>
        </w:rPr>
        <w:t> ust. </w:t>
      </w:r>
      <w:r w:rsidR="002C321F" w:rsidRPr="00B84C33">
        <w:rPr>
          <w:rStyle w:val="Ppogrubienie"/>
        </w:rPr>
        <w:t>3</w:t>
      </w:r>
      <w:r w:rsidR="002C321F">
        <w:rPr>
          <w:rStyle w:val="Ppogrubienie"/>
        </w:rPr>
        <w:t xml:space="preserve"> i </w:t>
      </w:r>
      <w:r w:rsidRPr="00B84C33">
        <w:rPr>
          <w:rStyle w:val="Ppogrubienie"/>
        </w:rPr>
        <w:t>4, wpisanych do rejestru zabezpieczenia listów zastawnych, stanowiących podstawę emisji hipotecznych listów zastawnych, nie może być niższa niż 110% łącznej kwoty nominalnych wart</w:t>
      </w:r>
      <w:r w:rsidRPr="00B84C33">
        <w:rPr>
          <w:rStyle w:val="Ppogrubienie"/>
        </w:rPr>
        <w:t>o</w:t>
      </w:r>
      <w:r w:rsidRPr="00B84C33">
        <w:rPr>
          <w:rStyle w:val="Ppogrubienie"/>
        </w:rPr>
        <w:t>ści znajdujących się</w:t>
      </w:r>
      <w:r w:rsidR="002C321F" w:rsidRPr="00B84C33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B84C33">
        <w:rPr>
          <w:rStyle w:val="Ppogrubienie"/>
        </w:rPr>
        <w:t>obrocie hipotecznych listów zastawnych, przy czym suma nominalnych kwot wierzytelności banku hipotecznego zabezpieczonych hipoteką, stanowiących podstawę emisji hipotecznych listów zastawnych, nie może być niższa niż 85% łącznej kwoty nominalnych wartości znajdujących się</w:t>
      </w:r>
      <w:r w:rsidR="002C321F" w:rsidRPr="00B84C33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B84C33">
        <w:rPr>
          <w:rStyle w:val="Ppogrubienie"/>
        </w:rPr>
        <w:t>obrocie hipotecznych listów z</w:t>
      </w:r>
      <w:r w:rsidRPr="00B84C33">
        <w:rPr>
          <w:rStyle w:val="Ppogrubienie"/>
        </w:rPr>
        <w:t>a</w:t>
      </w:r>
      <w:r w:rsidRPr="00B84C33">
        <w:rPr>
          <w:rStyle w:val="Ppogrubienie"/>
        </w:rPr>
        <w:t>stawnych.</w:t>
      </w:r>
    </w:p>
    <w:p w:rsidR="005722BD" w:rsidRPr="00A7400B" w:rsidRDefault="005722BD" w:rsidP="005722BD">
      <w:pPr>
        <w:pStyle w:val="USTustnpkodeksu"/>
      </w:pPr>
      <w:r w:rsidRPr="009A2D5F">
        <w:t>1a.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>
        <w:t> </w:t>
      </w:r>
      <w:r w:rsidRPr="009A2D5F">
        <w:t>Suma nominalnych kwot wierzytelności banku hipotecznego,</w:t>
      </w:r>
      <w:r w:rsidR="002C321F" w:rsidRPr="009A2D5F">
        <w:t xml:space="preserve"> o</w:t>
      </w:r>
      <w:r w:rsidR="002C321F">
        <w:t> </w:t>
      </w:r>
      <w:r w:rsidRPr="009A2D5F">
        <w:t>których mowa</w:t>
      </w:r>
      <w:r w:rsidR="002C321F" w:rsidRPr="009A2D5F">
        <w:t xml:space="preserve"> w</w:t>
      </w:r>
      <w:r w:rsidR="002C321F">
        <w:t> art. </w:t>
      </w:r>
      <w:r w:rsidR="002C321F" w:rsidRPr="009A2D5F">
        <w:t>3</w:t>
      </w:r>
      <w:r w:rsidR="002C321F">
        <w:t xml:space="preserve"> ust. </w:t>
      </w:r>
      <w:r w:rsidRPr="009A2D5F">
        <w:t>2, oraz</w:t>
      </w:r>
      <w:r>
        <w:t xml:space="preserve"> </w:t>
      </w:r>
      <w:r w:rsidRPr="009A2D5F">
        <w:t>praw</w:t>
      </w:r>
      <w:r w:rsidR="002C321F" w:rsidRPr="009A2D5F">
        <w:t xml:space="preserve"> i</w:t>
      </w:r>
      <w:r w:rsidR="002C321F">
        <w:t> </w:t>
      </w:r>
      <w:r w:rsidRPr="009A2D5F">
        <w:t>środków,</w:t>
      </w:r>
      <w:r w:rsidR="002C321F" w:rsidRPr="009A2D5F">
        <w:t xml:space="preserve"> o</w:t>
      </w:r>
      <w:r w:rsidR="002C321F">
        <w:t> </w:t>
      </w:r>
      <w:r w:rsidRPr="009A2D5F">
        <w:t>których mowa</w:t>
      </w:r>
      <w:r w:rsidR="002C321F" w:rsidRPr="009A2D5F">
        <w:t xml:space="preserve"> w</w:t>
      </w:r>
      <w:r w:rsidR="002C321F">
        <w:t> ust. </w:t>
      </w:r>
      <w:r w:rsidR="002C321F" w:rsidRPr="009A2D5F">
        <w:t>3</w:t>
      </w:r>
      <w:r w:rsidR="002C321F">
        <w:t xml:space="preserve"> i </w:t>
      </w:r>
      <w:r w:rsidRPr="009A2D5F">
        <w:t>4, wpisanych do rejestru zabezpieczenia listów zastawnych, stanowiących</w:t>
      </w:r>
      <w:r>
        <w:t xml:space="preserve"> </w:t>
      </w:r>
      <w:r w:rsidRPr="009A2D5F">
        <w:t>podstawę emisji publicznych listów zastawnych, nie może być niższa niż 110% łącznej kwoty nominalnych</w:t>
      </w:r>
      <w:r>
        <w:t xml:space="preserve"> </w:t>
      </w:r>
      <w:r w:rsidRPr="009A2D5F">
        <w:t>wartości znajdujących się</w:t>
      </w:r>
      <w:r w:rsidR="002C321F" w:rsidRPr="009A2D5F">
        <w:t xml:space="preserve"> w</w:t>
      </w:r>
      <w:r w:rsidR="002C321F">
        <w:t> </w:t>
      </w:r>
      <w:r w:rsidRPr="009A2D5F">
        <w:t>obrocie publicznych listów zastawnych, przy czym suma nominalnych kwot</w:t>
      </w:r>
      <w:r>
        <w:t xml:space="preserve"> </w:t>
      </w:r>
      <w:r w:rsidRPr="009A2D5F">
        <w:t>wierzytelności banku hipotecznego,</w:t>
      </w:r>
      <w:r w:rsidR="002C321F" w:rsidRPr="009A2D5F">
        <w:t xml:space="preserve"> o</w:t>
      </w:r>
      <w:r w:rsidR="002C321F">
        <w:t> </w:t>
      </w:r>
      <w:r w:rsidRPr="009A2D5F">
        <w:t>których mowa</w:t>
      </w:r>
      <w:r w:rsidR="002C321F" w:rsidRPr="009A2D5F">
        <w:t xml:space="preserve"> w</w:t>
      </w:r>
      <w:r w:rsidR="002C321F">
        <w:t> art. </w:t>
      </w:r>
      <w:r w:rsidR="002C321F" w:rsidRPr="009A2D5F">
        <w:t>3</w:t>
      </w:r>
      <w:r w:rsidR="002C321F">
        <w:t xml:space="preserve"> ust. </w:t>
      </w:r>
      <w:r w:rsidRPr="009A2D5F">
        <w:t>2, stanowiących podstawę emisji publicznych</w:t>
      </w:r>
      <w:r>
        <w:t xml:space="preserve"> </w:t>
      </w:r>
      <w:r w:rsidRPr="009A2D5F">
        <w:t>listów zastawnych, nie może być niższa niż 85% łącznej kwoty nominalnych wartości znajdujących się</w:t>
      </w:r>
      <w:r w:rsidR="002C321F">
        <w:t xml:space="preserve"> </w:t>
      </w:r>
      <w:r w:rsidR="002C321F" w:rsidRPr="009A2D5F">
        <w:t>w</w:t>
      </w:r>
      <w:r w:rsidR="002C321F">
        <w:t> </w:t>
      </w:r>
      <w:r w:rsidRPr="009A2D5F">
        <w:t>obrocie publicznych listów zastawnych.</w:t>
      </w:r>
    </w:p>
    <w:p w:rsidR="005722BD" w:rsidRPr="0059600B" w:rsidRDefault="005722BD" w:rsidP="005722BD">
      <w:pPr>
        <w:pStyle w:val="USTustnpkodeksu"/>
      </w:pPr>
      <w:r w:rsidRPr="0059600B">
        <w:t>2.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59600B">
        <w:t> Dochód banku hipotecznego z tytułu odsetek od wierzytelności zabezpieczonych hipoteką, o których mowa</w:t>
      </w:r>
      <w:r w:rsidR="002C321F" w:rsidRPr="0059600B">
        <w:t xml:space="preserve"> w</w:t>
      </w:r>
      <w:r w:rsidR="002C321F">
        <w:t> ust. </w:t>
      </w:r>
      <w:r w:rsidRPr="0059600B">
        <w:t>1, nie może być niższy od kosztów z tytułu odsetek od znajdujących się w obrocie hipotecznych listów zastawnych.</w:t>
      </w:r>
    </w:p>
    <w:p w:rsidR="005722BD" w:rsidRPr="00044F2D" w:rsidRDefault="005722BD" w:rsidP="002C321F">
      <w:pPr>
        <w:pStyle w:val="USTustnpkodeksu"/>
        <w:keepNext/>
        <w:rPr>
          <w:rStyle w:val="Ppogrubienie"/>
        </w:rPr>
      </w:pPr>
      <w:r w:rsidRPr="00044F2D">
        <w:rPr>
          <w:rStyle w:val="Ppogrubienie"/>
        </w:rPr>
        <w:lastRenderedPageBreak/>
        <w:t>2.</w:t>
      </w:r>
      <w:bookmarkStart w:id="8" w:name="_Ref429051950"/>
      <w:r>
        <w:rPr>
          <w:rStyle w:val="Odwoanieprzypisudolnego"/>
        </w:rPr>
        <w:footnoteReference w:id="22"/>
      </w:r>
      <w:bookmarkEnd w:id="8"/>
      <w:r>
        <w:rPr>
          <w:rStyle w:val="IGindeksgrny"/>
        </w:rPr>
        <w:t>)</w:t>
      </w:r>
      <w:r>
        <w:t> </w:t>
      </w:r>
      <w:r w:rsidRPr="00044F2D">
        <w:rPr>
          <w:rStyle w:val="Ppogrubienie"/>
        </w:rPr>
        <w:t>Ustalany odrębnie dla hipotecznych listów zastawnych oraz publicznych listów zastawnych dochód banku hipotecznego</w:t>
      </w:r>
      <w:r w:rsidR="002C321F" w:rsidRPr="00044F2D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044F2D">
        <w:rPr>
          <w:rStyle w:val="Ppogrubienie"/>
        </w:rPr>
        <w:t>tytułu odsetek od:</w:t>
      </w:r>
    </w:p>
    <w:p w:rsidR="005722BD" w:rsidRPr="00044F2D" w:rsidRDefault="005722BD" w:rsidP="005722BD">
      <w:pPr>
        <w:pStyle w:val="PKTpunkt"/>
        <w:rPr>
          <w:rStyle w:val="Ppogrubienie"/>
        </w:rPr>
      </w:pPr>
      <w:r w:rsidRPr="00044F2D">
        <w:rPr>
          <w:rStyle w:val="Ppogrubienie"/>
        </w:rPr>
        <w:t>1)</w:t>
      </w:r>
      <w:r w:rsidRPr="00044F2D">
        <w:rPr>
          <w:rStyle w:val="Ppogrubienie"/>
        </w:rPr>
        <w:tab/>
        <w:t>wierzytelności zabezpieczonych hipoteką albo wierzytelności,</w:t>
      </w:r>
      <w:r w:rsidR="002C321F" w:rsidRPr="00044F2D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044F2D">
        <w:rPr>
          <w:rStyle w:val="Ppogrubienie"/>
        </w:rPr>
        <w:t>których mowa</w:t>
      </w:r>
      <w:r w:rsidR="002C321F" w:rsidRPr="00044F2D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="002C321F" w:rsidRPr="00044F2D">
        <w:rPr>
          <w:rStyle w:val="Ppogrubienie"/>
        </w:rPr>
        <w:t>3</w:t>
      </w:r>
      <w:r w:rsidR="002C321F">
        <w:rPr>
          <w:rStyle w:val="Ppogrubienie"/>
        </w:rPr>
        <w:t xml:space="preserve"> ust. </w:t>
      </w:r>
      <w:r w:rsidRPr="00044F2D">
        <w:rPr>
          <w:rStyle w:val="Ppogrubienie"/>
        </w:rPr>
        <w:t>2, oraz</w:t>
      </w:r>
    </w:p>
    <w:p w:rsidR="005722BD" w:rsidRPr="00044F2D" w:rsidRDefault="005722BD" w:rsidP="002C321F">
      <w:pPr>
        <w:pStyle w:val="PKTpunkt"/>
        <w:keepNext/>
        <w:rPr>
          <w:rStyle w:val="Ppogrubienie"/>
        </w:rPr>
      </w:pPr>
      <w:r w:rsidRPr="00044F2D">
        <w:rPr>
          <w:rStyle w:val="Ppogrubienie"/>
        </w:rPr>
        <w:t>2)</w:t>
      </w:r>
      <w:r w:rsidRPr="00044F2D">
        <w:rPr>
          <w:rStyle w:val="Ppogrubienie"/>
        </w:rPr>
        <w:tab/>
        <w:t>praw</w:t>
      </w:r>
      <w:r w:rsidR="002C321F" w:rsidRPr="00044F2D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044F2D">
        <w:rPr>
          <w:rStyle w:val="Ppogrubienie"/>
        </w:rPr>
        <w:t>środków,</w:t>
      </w:r>
      <w:r w:rsidR="002C321F" w:rsidRPr="00044F2D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044F2D">
        <w:rPr>
          <w:rStyle w:val="Ppogrubienie"/>
        </w:rPr>
        <w:t>których mowa</w:t>
      </w:r>
      <w:r w:rsidR="002C321F" w:rsidRPr="00044F2D">
        <w:rPr>
          <w:rStyle w:val="Ppogrubienie"/>
        </w:rPr>
        <w:t xml:space="preserve"> w</w:t>
      </w:r>
      <w:r w:rsidR="002C321F">
        <w:rPr>
          <w:rStyle w:val="Ppogrubienie"/>
        </w:rPr>
        <w:t> ust. </w:t>
      </w:r>
      <w:r w:rsidR="002C321F" w:rsidRPr="00044F2D">
        <w:rPr>
          <w:rStyle w:val="Ppogrubienie"/>
        </w:rPr>
        <w:t>3</w:t>
      </w:r>
      <w:r w:rsidR="002C321F">
        <w:rPr>
          <w:rStyle w:val="Ppogrubienie"/>
        </w:rPr>
        <w:t xml:space="preserve"> i </w:t>
      </w:r>
      <w:r w:rsidRPr="00044F2D">
        <w:rPr>
          <w:rStyle w:val="Ppogrubienie"/>
        </w:rPr>
        <w:t>4</w:t>
      </w:r>
    </w:p>
    <w:p w:rsidR="005722BD" w:rsidRPr="00044F2D" w:rsidRDefault="005722BD" w:rsidP="005722BD">
      <w:pPr>
        <w:pStyle w:val="CZWSPPKTczwsplnapunktw"/>
        <w:rPr>
          <w:rStyle w:val="Ppogrubienie"/>
        </w:rPr>
      </w:pPr>
      <w:r w:rsidRPr="00044F2D">
        <w:rPr>
          <w:rStyle w:val="Ppogrubienie"/>
        </w:rPr>
        <w:t>–</w:t>
      </w:r>
      <w:r w:rsidR="002C321F">
        <w:rPr>
          <w:rStyle w:val="Ppogrubienie"/>
        </w:rPr>
        <w:t> </w:t>
      </w:r>
      <w:r w:rsidRPr="00044F2D">
        <w:rPr>
          <w:rStyle w:val="Ppogrubienie"/>
        </w:rPr>
        <w:t>stanowiących podstawę emisji odpowiednio hipotecznych listów zastawnych albo publicznych listów zastawnych, nie może być niższy od kosztów</w:t>
      </w:r>
      <w:r w:rsidR="002C321F" w:rsidRPr="00044F2D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044F2D">
        <w:rPr>
          <w:rStyle w:val="Ppogrubienie"/>
        </w:rPr>
        <w:t>tytułu odsetek od znajdujących się</w:t>
      </w:r>
      <w:r w:rsidR="002C321F" w:rsidRPr="00044F2D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044F2D">
        <w:rPr>
          <w:rStyle w:val="Ppogrubienie"/>
        </w:rPr>
        <w:t>obrocie odpowiednio hipotecznych listów zastawnych albo publicznych listów zastawnych.</w:t>
      </w:r>
    </w:p>
    <w:p w:rsidR="005722BD" w:rsidRPr="005722BD" w:rsidRDefault="005722BD" w:rsidP="005722BD">
      <w:pPr>
        <w:pStyle w:val="USTustnpkodeksu"/>
      </w:pPr>
      <w:r w:rsidRPr="0059600B">
        <w:t>3.</w:t>
      </w:r>
      <w:r w:rsidRPr="005722BD">
        <w:t> Podstawą emisji hipotecznych listów zastawnych, do wysokości 10% kwoty zabezpieczonych hipoteką wierzyte</w:t>
      </w:r>
      <w:r w:rsidRPr="005722BD">
        <w:t>l</w:t>
      </w:r>
      <w:r w:rsidRPr="005722BD">
        <w:t>ności banku, o których mowa</w:t>
      </w:r>
      <w:r w:rsidR="002C321F" w:rsidRPr="005722BD">
        <w:t xml:space="preserve"> w</w:t>
      </w:r>
      <w:r w:rsidR="002C321F">
        <w:t> ust. </w:t>
      </w:r>
      <w:r w:rsidRPr="005722BD">
        <w:t>1, mogą być także środki banku hipotecznego:</w:t>
      </w:r>
      <w:r w:rsidRPr="005722BD">
        <w:rPr>
          <w:rStyle w:val="Odwoanieprzypisudolnego"/>
        </w:rPr>
        <w:footnoteReference w:id="23"/>
      </w:r>
      <w:r w:rsidRPr="005722BD">
        <w:rPr>
          <w:rStyle w:val="IGindeksgrny"/>
        </w:rPr>
        <w:t>)</w:t>
      </w:r>
    </w:p>
    <w:p w:rsidR="005722BD" w:rsidRPr="00EB43AC" w:rsidRDefault="005722BD" w:rsidP="002C321F">
      <w:pPr>
        <w:pStyle w:val="USTustnpkodeksu"/>
        <w:keepNext/>
      </w:pPr>
      <w:r w:rsidRPr="00EB43AC">
        <w:rPr>
          <w:rStyle w:val="Ppogrubienie"/>
        </w:rPr>
        <w:t>Podstawą emisji listów zastawnych mogą być również środki banku hipotecznego:</w:t>
      </w:r>
      <w:bookmarkStart w:id="9" w:name="_Ref429052125"/>
      <w:r>
        <w:rPr>
          <w:rStyle w:val="Odwoanieprzypisudolnego"/>
        </w:rPr>
        <w:footnoteReference w:id="24"/>
      </w:r>
      <w:bookmarkEnd w:id="9"/>
      <w:r>
        <w:rPr>
          <w:rStyle w:val="IGindeksgrny"/>
        </w:rPr>
        <w:t>)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ulokowane w papierach wartościowych, o których mowa</w:t>
      </w:r>
      <w:r w:rsidR="002C321F" w:rsidRPr="0059600B">
        <w:t xml:space="preserve"> w</w:t>
      </w:r>
      <w:r w:rsidR="002C321F">
        <w:t> art. </w:t>
      </w:r>
      <w:r w:rsidRPr="0059600B">
        <w:t>1</w:t>
      </w:r>
      <w:r w:rsidR="002C321F" w:rsidRPr="0059600B">
        <w:t>6</w:t>
      </w:r>
      <w:r w:rsidR="002C321F">
        <w:t xml:space="preserve"> ust. </w:t>
      </w:r>
      <w:r w:rsidR="002C321F" w:rsidRPr="0059600B">
        <w:t>1</w:t>
      </w:r>
      <w:r w:rsidR="002C321F">
        <w:t xml:space="preserve"> pkt </w:t>
      </w:r>
      <w:r w:rsidRPr="0059600B">
        <w:t>3;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ulokowane w Narodowym Banku Polskim;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posiadane w gotówce.</w:t>
      </w:r>
    </w:p>
    <w:p w:rsidR="005722BD" w:rsidRPr="00EB43AC" w:rsidRDefault="005722BD" w:rsidP="005722BD">
      <w:pPr>
        <w:pStyle w:val="USTustnpkodeksu"/>
      </w:pPr>
      <w:r w:rsidRPr="00EB43AC">
        <w:t>3a.</w:t>
      </w:r>
      <w:bookmarkStart w:id="10" w:name="_Ref429052254"/>
      <w:r>
        <w:rPr>
          <w:rStyle w:val="Odwoanieprzypisudolnego"/>
        </w:rPr>
        <w:footnoteReference w:id="25"/>
      </w:r>
      <w:bookmarkEnd w:id="10"/>
      <w:r>
        <w:rPr>
          <w:rStyle w:val="IGindeksgrny"/>
        </w:rPr>
        <w:t>)</w:t>
      </w:r>
      <w:r w:rsidR="002C321F">
        <w:t> </w:t>
      </w:r>
      <w:r w:rsidRPr="00EB43AC">
        <w:t>Bank hipoteczny jest obowiązany utrzymywać, odrębnie dla hipotecznych listów zastawnych oraz publicznych</w:t>
      </w:r>
      <w:r>
        <w:t xml:space="preserve"> </w:t>
      </w:r>
      <w:r w:rsidRPr="00EB43AC">
        <w:t>listów zastawnych, utworzoną ze środków,</w:t>
      </w:r>
      <w:r w:rsidR="002C321F" w:rsidRPr="00EB43AC">
        <w:t xml:space="preserve"> o</w:t>
      </w:r>
      <w:r w:rsidR="002C321F">
        <w:t> </w:t>
      </w:r>
      <w:r w:rsidRPr="00EB43AC">
        <w:t>których mowa</w:t>
      </w:r>
      <w:r w:rsidR="002C321F" w:rsidRPr="00EB43AC">
        <w:t xml:space="preserve"> w</w:t>
      </w:r>
      <w:r w:rsidR="002C321F">
        <w:t> ust. </w:t>
      </w:r>
      <w:r w:rsidRPr="00EB43AC">
        <w:t>3, nadwyżkę</w:t>
      </w:r>
      <w:r w:rsidR="002C321F" w:rsidRPr="00EB43AC">
        <w:t xml:space="preserve"> w</w:t>
      </w:r>
      <w:r w:rsidR="002C321F">
        <w:t> </w:t>
      </w:r>
      <w:r w:rsidRPr="00EB43AC">
        <w:t>wysokości nie niższej</w:t>
      </w:r>
      <w:r>
        <w:t xml:space="preserve"> </w:t>
      </w:r>
      <w:r w:rsidRPr="00EB43AC">
        <w:t>niż łączna kwota nominalnych wartości odsetek od znajdujących się</w:t>
      </w:r>
      <w:r w:rsidR="002C321F" w:rsidRPr="00EB43AC">
        <w:t xml:space="preserve"> w</w:t>
      </w:r>
      <w:r w:rsidR="002C321F">
        <w:t> </w:t>
      </w:r>
      <w:r w:rsidRPr="00EB43AC">
        <w:t>obrocie odpowiednio hipotecznych</w:t>
      </w:r>
      <w:r>
        <w:t xml:space="preserve"> </w:t>
      </w:r>
      <w:r w:rsidRPr="00EB43AC">
        <w:t>albo publicznych listów zasta</w:t>
      </w:r>
      <w:r w:rsidRPr="00EB43AC">
        <w:t>w</w:t>
      </w:r>
      <w:r w:rsidRPr="00EB43AC">
        <w:t>nych, przypadających do wypłaty</w:t>
      </w:r>
      <w:r w:rsidR="002C321F" w:rsidRPr="00EB43AC">
        <w:t xml:space="preserve"> w</w:t>
      </w:r>
      <w:r w:rsidR="002C321F">
        <w:t> </w:t>
      </w:r>
      <w:r w:rsidRPr="00EB43AC">
        <w:t xml:space="preserve">okresie kolejnych </w:t>
      </w:r>
      <w:r w:rsidR="002C321F" w:rsidRPr="00EB43AC">
        <w:t>6</w:t>
      </w:r>
      <w:r w:rsidR="002C321F">
        <w:t> </w:t>
      </w:r>
      <w:r w:rsidRPr="00EB43AC">
        <w:t>miesięcy.</w:t>
      </w:r>
    </w:p>
    <w:p w:rsidR="005722BD" w:rsidRPr="00F31B61" w:rsidRDefault="005722BD" w:rsidP="005722BD">
      <w:pPr>
        <w:pStyle w:val="USTustnpkodeksu"/>
      </w:pPr>
      <w:r w:rsidRPr="00EB43AC">
        <w:t>3b.</w:t>
      </w:r>
      <w:r>
        <w:fldChar w:fldCharType="begin"/>
      </w:r>
      <w:r>
        <w:instrText xml:space="preserve"> NOTEREF _Ref429052254 \f \h </w:instrText>
      </w:r>
      <w:r>
        <w:fldChar w:fldCharType="separate"/>
      </w:r>
      <w:r w:rsidRPr="008A434A">
        <w:rPr>
          <w:rStyle w:val="Odwoanieprzypisudolnego"/>
        </w:rPr>
        <w:t>25</w:t>
      </w:r>
      <w:r>
        <w:fldChar w:fldCharType="end"/>
      </w:r>
      <w:r>
        <w:rPr>
          <w:rStyle w:val="IGindeksgrny"/>
        </w:rPr>
        <w:t>)</w:t>
      </w:r>
      <w:r w:rsidR="002C321F">
        <w:t> </w:t>
      </w:r>
      <w:r w:rsidRPr="00EB43AC">
        <w:t>Środki przeznaczone na nadwyżkę,</w:t>
      </w:r>
      <w:r w:rsidR="002C321F" w:rsidRPr="00EB43AC">
        <w:t xml:space="preserve"> o</w:t>
      </w:r>
      <w:r w:rsidR="002C321F">
        <w:t> </w:t>
      </w:r>
      <w:r w:rsidRPr="00EB43AC">
        <w:t>której mowa</w:t>
      </w:r>
      <w:r w:rsidR="002C321F" w:rsidRPr="00EB43AC">
        <w:t xml:space="preserve"> w</w:t>
      </w:r>
      <w:r w:rsidR="002C321F">
        <w:t> ust. </w:t>
      </w:r>
      <w:r w:rsidRPr="00EB43AC">
        <w:t>3a, nie mogą stanowić podstawy emisji listów</w:t>
      </w:r>
      <w:r>
        <w:t xml:space="preserve"> </w:t>
      </w:r>
      <w:r w:rsidRPr="00EB43AC">
        <w:t>z</w:t>
      </w:r>
      <w:r w:rsidRPr="00EB43AC">
        <w:t>a</w:t>
      </w:r>
      <w:r w:rsidRPr="00EB43AC">
        <w:t>stawnych.</w:t>
      </w:r>
    </w:p>
    <w:p w:rsidR="005722BD" w:rsidRPr="0059600B" w:rsidRDefault="005722BD" w:rsidP="005722BD">
      <w:pPr>
        <w:pStyle w:val="USTustnpkodeksu"/>
      </w:pPr>
      <w:r w:rsidRPr="0059600B">
        <w:t>4.</w:t>
      </w:r>
      <w:r>
        <w:rPr>
          <w:rStyle w:val="Odwoanieprzypisudolnego"/>
        </w:rPr>
        <w:footnoteReference w:id="26"/>
      </w:r>
      <w:r>
        <w:rPr>
          <w:rStyle w:val="IGindeksgrny"/>
        </w:rPr>
        <w:t>)</w:t>
      </w:r>
      <w:r w:rsidRPr="0059600B">
        <w:t> Przy określaniu kwot, o których mowa</w:t>
      </w:r>
      <w:r w:rsidR="002C321F" w:rsidRPr="0059600B">
        <w:t xml:space="preserve"> w</w:t>
      </w:r>
      <w:r w:rsidR="002C321F">
        <w:t> ust. </w:t>
      </w:r>
      <w:r w:rsidRPr="0059600B">
        <w:t>1–3, uwzględnia się wartość nabytych instrumentów finansowych zabezpieczających, spełniających warunki wymienione</w:t>
      </w:r>
      <w:r w:rsidR="002C321F" w:rsidRPr="0059600B">
        <w:t xml:space="preserve"> w</w:t>
      </w:r>
      <w:r w:rsidR="002C321F">
        <w:t> art. </w:t>
      </w:r>
      <w:r w:rsidRPr="0059600B">
        <w:t>35a</w:t>
      </w:r>
      <w:r w:rsidR="002C321F">
        <w:t xml:space="preserve"> ust. </w:t>
      </w:r>
      <w:r w:rsidRPr="0059600B">
        <w:t>3 ustawy z dnia 29 września 1994 r. o rachunkowości (</w:t>
      </w:r>
      <w:r w:rsidR="002C321F">
        <w:t>Dz. U.</w:t>
      </w:r>
      <w:r>
        <w:t xml:space="preserve"> z 2013</w:t>
      </w:r>
      <w:r w:rsidRPr="0059600B">
        <w:t> r.</w:t>
      </w:r>
      <w:r w:rsidR="002C321F">
        <w:t xml:space="preserve"> poz. </w:t>
      </w:r>
      <w:r>
        <w:t>330,</w:t>
      </w:r>
      <w:r w:rsidR="002C321F">
        <w:t xml:space="preserve"> z </w:t>
      </w:r>
      <w:proofErr w:type="spellStart"/>
      <w:r>
        <w:t>późn</w:t>
      </w:r>
      <w:proofErr w:type="spellEnd"/>
      <w:r>
        <w:t>. zm.</w:t>
      </w:r>
      <w:bookmarkStart w:id="11" w:name="_Ref429052348"/>
      <w:r>
        <w:rPr>
          <w:rStyle w:val="Odwoanieprzypisudolnego"/>
        </w:rPr>
        <w:footnoteReference w:id="27"/>
      </w:r>
      <w:bookmarkEnd w:id="11"/>
      <w:r>
        <w:rPr>
          <w:rStyle w:val="IGindeksgrny"/>
        </w:rPr>
        <w:t>)</w:t>
      </w:r>
      <w:r w:rsidRPr="0059600B">
        <w:t>), oraz zmiany ich wartości.</w:t>
      </w:r>
    </w:p>
    <w:p w:rsidR="005722BD" w:rsidRPr="00AE2FEF" w:rsidRDefault="005722BD" w:rsidP="005722BD">
      <w:pPr>
        <w:pStyle w:val="USTustnpkodeksu"/>
        <w:rPr>
          <w:rStyle w:val="Ppogrubienie"/>
        </w:rPr>
      </w:pPr>
      <w:r w:rsidRPr="00AE2FEF">
        <w:rPr>
          <w:rStyle w:val="Ppogrubienie"/>
        </w:rPr>
        <w:t>4.</w:t>
      </w:r>
      <w:bookmarkStart w:id="12" w:name="_Ref429052399"/>
      <w:r w:rsidRPr="00AE2FEF">
        <w:rPr>
          <w:rStyle w:val="IGindeksgrny"/>
        </w:rPr>
        <w:footnoteReference w:id="28"/>
      </w:r>
      <w:bookmarkEnd w:id="12"/>
      <w:r>
        <w:rPr>
          <w:rStyle w:val="IGindeksgrny"/>
        </w:rPr>
        <w:t>)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Przy określaniu kwot,</w:t>
      </w:r>
      <w:r w:rsidR="002C321F" w:rsidRPr="00AE2FEF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których mowa</w:t>
      </w:r>
      <w:r w:rsidR="002C321F" w:rsidRPr="00AE2FEF">
        <w:rPr>
          <w:rStyle w:val="Ppogrubienie"/>
        </w:rPr>
        <w:t xml:space="preserve"> w</w:t>
      </w:r>
      <w:r w:rsidR="002C321F">
        <w:rPr>
          <w:rStyle w:val="Ppogrubienie"/>
        </w:rPr>
        <w:t> ust. </w:t>
      </w:r>
      <w:r w:rsidRPr="00AE2FEF">
        <w:rPr>
          <w:rStyle w:val="Ppogrubienie"/>
        </w:rPr>
        <w:t>1–3a, uwzględnia się wartość nabytych instrumentów fina</w:t>
      </w:r>
      <w:r w:rsidRPr="00AE2FEF">
        <w:rPr>
          <w:rStyle w:val="Ppogrubienie"/>
        </w:rPr>
        <w:t>n</w:t>
      </w:r>
      <w:r w:rsidRPr="00AE2FEF">
        <w:rPr>
          <w:rStyle w:val="Ppogrubienie"/>
        </w:rPr>
        <w:t>sowych zabezpieczających, spełniających warunki wymienione</w:t>
      </w:r>
      <w:r w:rsidR="002C321F" w:rsidRPr="00AE2FEF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AE2FEF">
        <w:rPr>
          <w:rStyle w:val="Ppogrubienie"/>
        </w:rPr>
        <w:t>35a</w:t>
      </w:r>
      <w:r w:rsidR="002C321F">
        <w:rPr>
          <w:rStyle w:val="Ppogrubienie"/>
        </w:rPr>
        <w:t xml:space="preserve"> ust. </w:t>
      </w:r>
      <w:r w:rsidR="002C321F" w:rsidRPr="00AE2FEF">
        <w:rPr>
          <w:rStyle w:val="Ppogrubienie"/>
        </w:rPr>
        <w:t>3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ustawy</w:t>
      </w:r>
      <w:r w:rsidR="002C321F" w:rsidRPr="00AE2FEF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dnia 2</w:t>
      </w:r>
      <w:r w:rsidR="002C321F" w:rsidRPr="00AE2FEF">
        <w:rPr>
          <w:rStyle w:val="Ppogrubienie"/>
        </w:rPr>
        <w:t>9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września 199</w:t>
      </w:r>
      <w:r w:rsidR="002C321F" w:rsidRPr="00AE2FEF">
        <w:rPr>
          <w:rStyle w:val="Ppogrubienie"/>
        </w:rPr>
        <w:t>4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r.</w:t>
      </w:r>
      <w:r w:rsidR="002C321F" w:rsidRPr="00AE2FEF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rachunkowości (</w:t>
      </w:r>
      <w:r w:rsidR="002C321F">
        <w:rPr>
          <w:rStyle w:val="Ppogrubienie"/>
        </w:rPr>
        <w:t>Dz. U.</w:t>
      </w:r>
      <w:r w:rsidR="002C321F" w:rsidRPr="00AE2FEF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201</w:t>
      </w:r>
      <w:r w:rsidR="002C321F" w:rsidRPr="00AE2FEF">
        <w:rPr>
          <w:rStyle w:val="Ppogrubienie"/>
        </w:rPr>
        <w:t>3</w:t>
      </w:r>
      <w:r w:rsidR="002C321F">
        <w:rPr>
          <w:rStyle w:val="Ppogrubienie"/>
        </w:rPr>
        <w:t> </w:t>
      </w:r>
      <w:r w:rsidRPr="00AE2FEF">
        <w:rPr>
          <w:rStyle w:val="Ppogrubienie"/>
        </w:rPr>
        <w:t>r.</w:t>
      </w:r>
      <w:r w:rsidR="002C321F">
        <w:rPr>
          <w:rStyle w:val="Ppogrubienie"/>
        </w:rPr>
        <w:t xml:space="preserve"> poz. </w:t>
      </w:r>
      <w:r w:rsidRPr="00AE2FEF">
        <w:rPr>
          <w:rStyle w:val="Ppogrubienie"/>
        </w:rPr>
        <w:t>330,</w:t>
      </w:r>
      <w:r w:rsidR="002C321F" w:rsidRPr="00AE2FEF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proofErr w:type="spellStart"/>
      <w:r w:rsidRPr="00AE2FEF">
        <w:rPr>
          <w:rStyle w:val="Ppogrubienie"/>
        </w:rPr>
        <w:t>późn</w:t>
      </w:r>
      <w:proofErr w:type="spellEnd"/>
      <w:r w:rsidRPr="00AE2FEF">
        <w:rPr>
          <w:rStyle w:val="Ppogrubienie"/>
        </w:rPr>
        <w:t>. zm.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_Ref429052348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Pr="008A434A">
        <w:rPr>
          <w:rStyle w:val="Odwoanieprzypisudolnego"/>
        </w:rPr>
        <w:t>27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 w:rsidRPr="00AE2FEF">
        <w:rPr>
          <w:rStyle w:val="Ppogrubienie"/>
        </w:rPr>
        <w:t>), oraz zmiany ich wartości.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19.</w:t>
      </w:r>
      <w:r w:rsidRPr="0059600B">
        <w:t> 1. W rozumieniu niniejszej ustawy listy zastawne wyemitowane przez bank hipoteczny i przekazane do d</w:t>
      </w:r>
      <w:r w:rsidRPr="0059600B">
        <w:t>e</w:t>
      </w:r>
      <w:r w:rsidRPr="0059600B">
        <w:t>pozytu pod nadzór powiernika nie są listami zastawnymi w obrocie.</w:t>
      </w:r>
    </w:p>
    <w:p w:rsidR="005722BD" w:rsidRPr="005722BD" w:rsidRDefault="005722BD" w:rsidP="002C321F">
      <w:pPr>
        <w:pStyle w:val="USTustnpkodeksu"/>
        <w:keepNext/>
      </w:pPr>
      <w:r w:rsidRPr="0059600B">
        <w:t>2. </w:t>
      </w:r>
      <w:r w:rsidRPr="005722BD">
        <w:t>W przypadku emitowania hipotecznych listów zastawnych w walucie innej niż: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waluta, w której wyrażone są wierzytelności banku hipotecznego zabezpieczające te listy, lub</w:t>
      </w:r>
    </w:p>
    <w:p w:rsidR="005722BD" w:rsidRPr="005722BD" w:rsidRDefault="005722BD" w:rsidP="002C321F">
      <w:pPr>
        <w:pStyle w:val="PKTpunkt"/>
        <w:keepNext/>
      </w:pPr>
      <w:r w:rsidRPr="0059600B">
        <w:t>2)</w:t>
      </w:r>
      <w:r w:rsidRPr="0059600B">
        <w:tab/>
        <w:t>waluta, w której wyrażone są środki, o których mowa</w:t>
      </w:r>
      <w:r w:rsidR="002C321F" w:rsidRPr="005722BD">
        <w:t xml:space="preserve"> w</w:t>
      </w:r>
      <w:r w:rsidR="002C321F">
        <w:t> art. </w:t>
      </w:r>
      <w:r w:rsidRPr="005722BD">
        <w:t>1</w:t>
      </w:r>
      <w:r w:rsidR="002C321F" w:rsidRPr="005722BD">
        <w:t>8</w:t>
      </w:r>
      <w:r w:rsidR="002C321F">
        <w:t xml:space="preserve"> ust. </w:t>
      </w:r>
      <w:r w:rsidRPr="005722BD">
        <w:t>3,</w:t>
      </w:r>
    </w:p>
    <w:p w:rsidR="005722BD" w:rsidRPr="0059600B" w:rsidRDefault="005722BD" w:rsidP="005722BD">
      <w:pPr>
        <w:pStyle w:val="CZWSPPKTczwsplnapunktw"/>
      </w:pPr>
      <w:r w:rsidRPr="0059600B">
        <w:t>bank hipoteczny obowiązany jest do dokonania czynności ograniczających ryzyko walutowe.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20.</w:t>
      </w:r>
      <w:r w:rsidRPr="0059600B">
        <w:rPr>
          <w:rStyle w:val="Ppogrubienie"/>
        </w:rPr>
        <w:t> </w:t>
      </w:r>
      <w:r w:rsidRPr="0059600B">
        <w:t>1. Wierzytelność banku hipotecznego, która ma być wpisana do rejestru zabezpieczenia hipotecznych listów zastawnych, może być zabezpieczona wyłącznie hipoteką wpisaną w księdze wieczystej na pierwszym miejscu.</w:t>
      </w:r>
    </w:p>
    <w:p w:rsidR="005722BD" w:rsidRPr="0059600B" w:rsidRDefault="005722BD" w:rsidP="005722BD">
      <w:pPr>
        <w:pStyle w:val="USTustnpkodeksu"/>
      </w:pPr>
      <w:r w:rsidRPr="0059600B">
        <w:t>2. Jeżeli wierzytelność banku hipotecznego została wyrażona w walucie obcej, wpisu hipoteki zabezpieczającej tę wierzytelność dokonuje się w księdze wieczystej w tej samej walucie.</w:t>
      </w:r>
    </w:p>
    <w:p w:rsidR="005722BD" w:rsidRPr="0059600B" w:rsidRDefault="005722BD" w:rsidP="005722BD">
      <w:pPr>
        <w:pStyle w:val="USTustnpkodeksu"/>
      </w:pPr>
      <w:r w:rsidRPr="0059600B">
        <w:t>3. Wniosek o wpis hipoteki zabezpieczającej wierzytelność hipoteczną, która ma być wpisana do rejestru zabezpi</w:t>
      </w:r>
      <w:r w:rsidRPr="0059600B">
        <w:t>e</w:t>
      </w:r>
      <w:r w:rsidRPr="0059600B">
        <w:t>czenia hipotecznych listów zastawnych, sąd prowadzący księgę wieczystą rozpoznaje w ciągu miesiąca od dnia złożenia wniosku.</w:t>
      </w:r>
    </w:p>
    <w:p w:rsidR="005722BD" w:rsidRPr="005722BD" w:rsidRDefault="005722BD" w:rsidP="002C321F">
      <w:pPr>
        <w:pStyle w:val="USTustnpkodeksu"/>
        <w:keepNext/>
      </w:pPr>
      <w:r w:rsidRPr="0059600B">
        <w:t>4.</w:t>
      </w:r>
      <w:r w:rsidRPr="005722BD">
        <w:t xml:space="preserve"> Bank hipoteczny przed zabezpieczeniem hipoteką wierzytelności z tytułu udzielonego kredytu może oddać do dyspozycji kredytobiorcy określoną w umowie kredytowej kwotę środków pieniężnych, jeżeli do sądu został złożony </w:t>
      </w:r>
      <w:r w:rsidRPr="005722BD">
        <w:lastRenderedPageBreak/>
        <w:t>wniosek o wpis hipoteki zabezpieczającej tę wierzytelność i ustanowione zostało, do czasu powstania hipoteki, dodatkowe zabezpieczenie udzielonego kredytu, w szczególności: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gwarancja lub poręczenie podmiotów, o których mowa</w:t>
      </w:r>
      <w:r w:rsidR="002C321F" w:rsidRPr="0059600B">
        <w:t xml:space="preserve"> w</w:t>
      </w:r>
      <w:r w:rsidR="002C321F">
        <w:t> art. </w:t>
      </w:r>
      <w:r w:rsidR="002C321F" w:rsidRPr="0059600B">
        <w:t>3</w:t>
      </w:r>
      <w:r w:rsidR="002C321F">
        <w:t xml:space="preserve"> ust. </w:t>
      </w:r>
      <w:r w:rsidR="002C321F" w:rsidRPr="0059600B">
        <w:t>2</w:t>
      </w:r>
      <w:r w:rsidR="002C321F">
        <w:t xml:space="preserve"> pkt </w:t>
      </w:r>
      <w:r w:rsidRPr="0059600B">
        <w:t>1;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gwarancja lub poręczenie banków spełniających warunek, o którym mowa</w:t>
      </w:r>
      <w:r w:rsidR="002C321F" w:rsidRPr="0059600B">
        <w:t xml:space="preserve"> w</w:t>
      </w:r>
      <w:r w:rsidR="002C321F">
        <w:t> art. </w:t>
      </w:r>
      <w:r w:rsidRPr="0059600B">
        <w:t>1</w:t>
      </w:r>
      <w:r w:rsidR="002C321F" w:rsidRPr="0059600B">
        <w:t>6</w:t>
      </w:r>
      <w:r w:rsidR="002C321F">
        <w:t xml:space="preserve"> ust. </w:t>
      </w:r>
      <w:r w:rsidR="002C321F" w:rsidRPr="0059600B">
        <w:t>1</w:t>
      </w:r>
      <w:r w:rsidR="002C321F">
        <w:t xml:space="preserve"> pkt </w:t>
      </w:r>
      <w:r w:rsidRPr="0059600B">
        <w:t>1;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ubezpieczenie kredytu.</w:t>
      </w:r>
    </w:p>
    <w:p w:rsidR="005722BD" w:rsidRPr="0059600B" w:rsidRDefault="005722BD" w:rsidP="005722BD">
      <w:pPr>
        <w:pStyle w:val="USTustnpkodeksu"/>
      </w:pPr>
      <w:r w:rsidRPr="0059600B">
        <w:t>5. Bank hipoteczny może również oddać do dyspozycji kredytobiorcy określoną w umowie kredytowej kwotę śro</w:t>
      </w:r>
      <w:r w:rsidRPr="0059600B">
        <w:t>d</w:t>
      </w:r>
      <w:r w:rsidRPr="0059600B">
        <w:t>ków pieniężnych przed zabezpieczeniem hipoteką wierzytelności z tytułu udzielonego kredytu, pod warunkiem ustan</w:t>
      </w:r>
      <w:r w:rsidRPr="0059600B">
        <w:t>o</w:t>
      </w:r>
      <w:r w:rsidRPr="0059600B">
        <w:t>wienia zabezpieczenia, o którym mowa</w:t>
      </w:r>
      <w:r w:rsidR="002C321F" w:rsidRPr="0059600B">
        <w:t xml:space="preserve"> w</w:t>
      </w:r>
      <w:r w:rsidR="002C321F">
        <w:t> ust. </w:t>
      </w:r>
      <w:r w:rsidRPr="0059600B">
        <w:t>4, jeżeli w księdze wieczystej prowadzonej dla nieruchomości, na której realizowane jest przedsięwzięcie budowlane, ujawnione zostało roszczenie banku hipotecznego o ustanowienie na jego rzecz hipoteki, dla zabezpieczenia spłaty kredytu, na nieruchomości lokalowej jednocześnie z wyodrębnieniem lokalu. Wykreślenie roszczenia z księgi wieczystej wymaga zgody banku hipotecznego, na rzecz którego ma być ustanowiona hipoteka.</w:t>
      </w:r>
    </w:p>
    <w:p w:rsidR="005722BD" w:rsidRPr="00F65917" w:rsidRDefault="005722BD" w:rsidP="005722BD">
      <w:pPr>
        <w:pStyle w:val="USTustnpkodeksu"/>
      </w:pPr>
      <w:r w:rsidRPr="00794F6A">
        <w:t>6.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  <w:r w:rsidR="002C321F">
        <w:t> </w:t>
      </w:r>
      <w:r w:rsidRPr="00794F6A">
        <w:t>Wniosek</w:t>
      </w:r>
      <w:r w:rsidR="002C321F" w:rsidRPr="00794F6A">
        <w:t xml:space="preserve"> o</w:t>
      </w:r>
      <w:r w:rsidR="002C321F">
        <w:t> </w:t>
      </w:r>
      <w:r w:rsidRPr="00794F6A">
        <w:t>wpis roszczenia,</w:t>
      </w:r>
      <w:r w:rsidR="002C321F" w:rsidRPr="00794F6A">
        <w:t xml:space="preserve"> o</w:t>
      </w:r>
      <w:r w:rsidR="002C321F">
        <w:t> </w:t>
      </w:r>
      <w:r w:rsidRPr="00794F6A">
        <w:t>którym mowa</w:t>
      </w:r>
      <w:r w:rsidR="002C321F" w:rsidRPr="00794F6A">
        <w:t xml:space="preserve"> w</w:t>
      </w:r>
      <w:r w:rsidR="002C321F">
        <w:t> ust. </w:t>
      </w:r>
      <w:r w:rsidRPr="00794F6A">
        <w:t>5, może być złożony przez właściciela nieruchomości,</w:t>
      </w:r>
      <w:r>
        <w:t xml:space="preserve"> </w:t>
      </w:r>
      <w:r w:rsidRPr="00794F6A">
        <w:t>na której realizowane jest przedsięwzięcie budowlane, bank hipoteczny albo nabywcę nieruchomości lokalowej,</w:t>
      </w:r>
      <w:r w:rsidR="002C321F">
        <w:t xml:space="preserve"> </w:t>
      </w:r>
      <w:r w:rsidR="002C321F" w:rsidRPr="00794F6A">
        <w:t>o</w:t>
      </w:r>
      <w:r w:rsidR="002C321F">
        <w:t> </w:t>
      </w:r>
      <w:r w:rsidRPr="00794F6A">
        <w:t>których mowa</w:t>
      </w:r>
      <w:r w:rsidR="002C321F" w:rsidRPr="00794F6A">
        <w:t xml:space="preserve"> w</w:t>
      </w:r>
      <w:r w:rsidR="002C321F">
        <w:t> ust. </w:t>
      </w:r>
      <w:r w:rsidRPr="00794F6A">
        <w:t>5. Wpis roszczenia do księgi wieczystej nie wymaga zgody właściciela nieruchomości, na</w:t>
      </w:r>
      <w:r>
        <w:t xml:space="preserve"> </w:t>
      </w:r>
      <w:r w:rsidRPr="00794F6A">
        <w:t>której realizowane jest przedsięwzięcie budowlane.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21.</w:t>
      </w:r>
      <w:r w:rsidRPr="0059600B">
        <w:rPr>
          <w:rStyle w:val="Ppogrubienie"/>
        </w:rPr>
        <w:t> </w:t>
      </w:r>
      <w:r w:rsidRPr="0059600B">
        <w:t>1.</w:t>
      </w:r>
      <w:r>
        <w:rPr>
          <w:rStyle w:val="Odwoanieprzypisudolnego"/>
        </w:rPr>
        <w:footnoteReference w:id="30"/>
      </w:r>
      <w:r>
        <w:rPr>
          <w:rStyle w:val="IGindeksgrny"/>
        </w:rPr>
        <w:t>)</w:t>
      </w:r>
      <w:r w:rsidRPr="0059600B">
        <w:t xml:space="preserve"> W przypadku gdy termin wykupu listu zastawnego jest dłuższy niż 5 lat od dnia emisji, bank hipotec</w:t>
      </w:r>
      <w:r w:rsidRPr="0059600B">
        <w:t>z</w:t>
      </w:r>
      <w:r w:rsidRPr="0059600B">
        <w:t>ny, dla zapewnienia zgodności działania z przepisami</w:t>
      </w:r>
      <w:r w:rsidR="002C321F">
        <w:t xml:space="preserve"> art. </w:t>
      </w:r>
      <w:r w:rsidRPr="0059600B">
        <w:t>18, może dokonać umorzenia listów zastawnych przed terminem wykupu, jednak nie wcześniej niż po upływie 5 lat od dnia emisji.</w:t>
      </w:r>
    </w:p>
    <w:p w:rsidR="005722BD" w:rsidRPr="00A7466F" w:rsidRDefault="005722BD" w:rsidP="005722BD">
      <w:pPr>
        <w:pStyle w:val="USTustnpkodeksu"/>
        <w:rPr>
          <w:rStyle w:val="Ppogrubienie"/>
        </w:rPr>
      </w:pPr>
      <w:r w:rsidRPr="00A7466F">
        <w:rPr>
          <w:rStyle w:val="Ppogrubienie"/>
        </w:rPr>
        <w:t>1.</w:t>
      </w:r>
      <w:bookmarkStart w:id="13" w:name="_Ref429052751"/>
      <w:r w:rsidRPr="00A7466F">
        <w:rPr>
          <w:rStyle w:val="IGindeksgrny"/>
        </w:rPr>
        <w:footnoteReference w:id="31"/>
      </w:r>
      <w:bookmarkEnd w:id="13"/>
      <w:r>
        <w:rPr>
          <w:rStyle w:val="IGindeksgrny"/>
        </w:rPr>
        <w:t>)</w:t>
      </w:r>
      <w:r w:rsidR="002C321F" w:rsidRPr="00A7466F">
        <w:rPr>
          <w:rStyle w:val="Ppogrubienie"/>
        </w:rPr>
        <w:t> W</w:t>
      </w:r>
      <w:r w:rsidR="002C321F">
        <w:rPr>
          <w:rStyle w:val="Ppogrubienie"/>
        </w:rPr>
        <w:t> </w:t>
      </w:r>
      <w:r w:rsidRPr="00A7466F">
        <w:rPr>
          <w:rStyle w:val="Ppogrubienie"/>
        </w:rPr>
        <w:t xml:space="preserve">przypadku gdy termin wykupu listu zastawnego jest dłuższy niż </w:t>
      </w:r>
      <w:r w:rsidR="002C321F" w:rsidRPr="00A7466F">
        <w:rPr>
          <w:rStyle w:val="Ppogrubienie"/>
        </w:rPr>
        <w:t>5</w:t>
      </w:r>
      <w:r w:rsidR="002C321F">
        <w:rPr>
          <w:rStyle w:val="Ppogrubienie"/>
        </w:rPr>
        <w:t> </w:t>
      </w:r>
      <w:r w:rsidRPr="00A7466F">
        <w:rPr>
          <w:rStyle w:val="Ppogrubienie"/>
        </w:rPr>
        <w:t>lat od dnia emisji, bank hipoteczny, dla zapewnienia zgodności działania</w:t>
      </w:r>
      <w:r w:rsidR="002C321F" w:rsidRPr="00A7466F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A7466F">
        <w:rPr>
          <w:rStyle w:val="Ppogrubienie"/>
        </w:rPr>
        <w:t>przepisami</w:t>
      </w:r>
      <w:r w:rsidR="002C321F">
        <w:rPr>
          <w:rStyle w:val="Ppogrubienie"/>
        </w:rPr>
        <w:t xml:space="preserve"> art. </w:t>
      </w:r>
      <w:r w:rsidRPr="00A7466F">
        <w:rPr>
          <w:rStyle w:val="Ppogrubienie"/>
        </w:rPr>
        <w:t>18, może dokonać umorzenia listów zastawnych przed term</w:t>
      </w:r>
      <w:r w:rsidRPr="00A7466F">
        <w:rPr>
          <w:rStyle w:val="Ppogrubienie"/>
        </w:rPr>
        <w:t>i</w:t>
      </w:r>
      <w:r w:rsidRPr="00A7466F">
        <w:rPr>
          <w:rStyle w:val="Ppogrubienie"/>
        </w:rPr>
        <w:t xml:space="preserve">nem wykupu, jednak nie wcześniej niż po upływie </w:t>
      </w:r>
      <w:r w:rsidR="002C321F" w:rsidRPr="00A7466F">
        <w:rPr>
          <w:rStyle w:val="Ppogrubienie"/>
        </w:rPr>
        <w:t>5</w:t>
      </w:r>
      <w:r w:rsidR="002C321F">
        <w:rPr>
          <w:rStyle w:val="Ppogrubienie"/>
        </w:rPr>
        <w:t> </w:t>
      </w:r>
      <w:r w:rsidRPr="00A7466F">
        <w:rPr>
          <w:rStyle w:val="Ppogrubienie"/>
        </w:rPr>
        <w:t>lat od dnia emisji,</w:t>
      </w:r>
      <w:r w:rsidR="002C321F" w:rsidRPr="00A7466F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A7466F">
        <w:rPr>
          <w:rStyle w:val="Ppogrubienie"/>
        </w:rPr>
        <w:t>ile</w:t>
      </w:r>
      <w:r w:rsidR="002C321F" w:rsidRPr="00A7466F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A7466F">
        <w:rPr>
          <w:rStyle w:val="Ppogrubienie"/>
        </w:rPr>
        <w:t>warunkach emisji wyraźnie zastrz</w:t>
      </w:r>
      <w:r w:rsidRPr="00A7466F">
        <w:rPr>
          <w:rStyle w:val="Ppogrubienie"/>
        </w:rPr>
        <w:t>e</w:t>
      </w:r>
      <w:r w:rsidRPr="00A7466F">
        <w:rPr>
          <w:rStyle w:val="Ppogrubienie"/>
        </w:rPr>
        <w:t>żono taką możliwość.</w:t>
      </w:r>
    </w:p>
    <w:p w:rsidR="005722BD" w:rsidRPr="0059600B" w:rsidRDefault="005722BD" w:rsidP="005722BD">
      <w:pPr>
        <w:pStyle w:val="USTustnpkodeksu"/>
      </w:pPr>
      <w:r w:rsidRPr="0059600B">
        <w:t>2. Jeżeli zabezpieczona hipoteką wierzytelność banku wpisana do rejestru zabezpieczenia listów zastawnych powst</w:t>
      </w:r>
      <w:r w:rsidRPr="0059600B">
        <w:t>a</w:t>
      </w:r>
      <w:r w:rsidRPr="0059600B">
        <w:t>ła w wyniku umowy o udzielenie kredytu o stałym oprocentowaniu, możliwość wcześniejszego jednostronnego wypowi</w:t>
      </w:r>
      <w:r w:rsidRPr="0059600B">
        <w:t>e</w:t>
      </w:r>
      <w:r w:rsidRPr="0059600B">
        <w:t>dzenia umowy kredytowej przez kredytobiorcę może być wyłączona, jednak na okres nie dłuższy niż 5 lat.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22.</w:t>
      </w:r>
      <w:r w:rsidRPr="0059600B">
        <w:t> 1. Ustalanie 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hipotecznej wartości nieruchomości jest dokonywane z zachowaniem należytej st</w:t>
      </w:r>
      <w:r w:rsidRPr="0059600B">
        <w:t>a</w:t>
      </w:r>
      <w:r w:rsidRPr="0059600B">
        <w:t>ranności i ostrożności, w szczególności z uwzględnieniem jedynie tych cech nieruchomości oraz związanych z nią doch</w:t>
      </w:r>
      <w:r w:rsidRPr="0059600B">
        <w:t>o</w:t>
      </w:r>
      <w:r w:rsidRPr="0059600B">
        <w:t>dów, które przy założeniu racjonalnej eksploatacji mogą mieć trwały charakter i które może uzyskać każdy posiadacz nieruchomości.</w:t>
      </w:r>
    </w:p>
    <w:p w:rsidR="005722BD" w:rsidRPr="0059600B" w:rsidRDefault="005722BD" w:rsidP="005722BD">
      <w:pPr>
        <w:pStyle w:val="USTustnpkodeksu"/>
      </w:pPr>
      <w:r w:rsidRPr="0059600B">
        <w:t>2. 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hipoteczną wartość nieruchomości ustala bank hipoteczny na podstawie ekspertyzy.</w:t>
      </w:r>
    </w:p>
    <w:p w:rsidR="005722BD" w:rsidRPr="005722BD" w:rsidRDefault="005722BD" w:rsidP="002C321F">
      <w:pPr>
        <w:pStyle w:val="USTustnpkodeksu"/>
        <w:keepNext/>
      </w:pPr>
      <w:r w:rsidRPr="0059600B">
        <w:t>3.</w:t>
      </w:r>
      <w:r w:rsidRPr="005722BD">
        <w:t> Ekspertyzę bankowo</w:t>
      </w:r>
      <w:r w:rsidRPr="005722BD">
        <w:softHyphen/>
      </w:r>
      <w:r w:rsidR="002C321F">
        <w:softHyphen/>
      </w:r>
      <w:r w:rsidR="002C321F">
        <w:noBreakHyphen/>
      </w:r>
      <w:r w:rsidRPr="005722BD">
        <w:t>hipotecznej wartości nieruchomości, o której mowa</w:t>
      </w:r>
      <w:r w:rsidR="002C321F" w:rsidRPr="005722BD">
        <w:t xml:space="preserve"> w</w:t>
      </w:r>
      <w:r w:rsidR="002C321F">
        <w:t> ust. </w:t>
      </w:r>
      <w:r w:rsidRPr="005722BD">
        <w:t>2, wykonują zgodnie z przepisami ustawy oraz regulaminem banku hipotecznego: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bank hipoteczny albo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inne podmioty, na zlecenie banku hipotecznego, po uzgodnieniu z kredytobiorcą, w szczególności podmioty, o których mowa</w:t>
      </w:r>
      <w:r w:rsidR="002C321F" w:rsidRPr="0059600B">
        <w:t xml:space="preserve"> w</w:t>
      </w:r>
      <w:r w:rsidR="002C321F">
        <w:t> art. </w:t>
      </w:r>
      <w:r w:rsidRPr="0059600B">
        <w:t>17</w:t>
      </w:r>
      <w:r w:rsidR="002C321F" w:rsidRPr="0059600B">
        <w:t>4</w:t>
      </w:r>
      <w:r w:rsidR="002C321F">
        <w:t xml:space="preserve"> ust. </w:t>
      </w:r>
      <w:r w:rsidR="002C321F" w:rsidRPr="0059600B">
        <w:t>2</w:t>
      </w:r>
      <w:r w:rsidR="002C321F">
        <w:t xml:space="preserve"> i </w:t>
      </w:r>
      <w:r w:rsidRPr="0059600B">
        <w:t>6 ustawy z dnia 21 sierpnia 1997 r. o gospodarce nieruchomościami (</w:t>
      </w:r>
      <w:r w:rsidR="002C321F">
        <w:t>Dz. U.</w:t>
      </w:r>
      <w:r w:rsidRPr="0059600B">
        <w:t xml:space="preserve"> z 20</w:t>
      </w:r>
      <w:r>
        <w:t>15</w:t>
      </w:r>
      <w:r w:rsidRPr="0059600B">
        <w:t> r.</w:t>
      </w:r>
      <w:r w:rsidR="002C321F">
        <w:t xml:space="preserve"> poz. </w:t>
      </w:r>
      <w:r>
        <w:t>782,</w:t>
      </w:r>
      <w:r w:rsidR="002C321F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2"/>
      </w:r>
      <w:r>
        <w:rPr>
          <w:rStyle w:val="IGindeksgrny"/>
        </w:rPr>
        <w:t>)</w:t>
      </w:r>
      <w:r w:rsidRPr="0059600B">
        <w:t>).</w:t>
      </w:r>
    </w:p>
    <w:p w:rsidR="005722BD" w:rsidRPr="0059600B" w:rsidRDefault="005722BD" w:rsidP="005722BD">
      <w:pPr>
        <w:pStyle w:val="USTustnpkodeksu"/>
      </w:pPr>
      <w:r w:rsidRPr="0059600B">
        <w:t>4. Ekspertyza, o której mowa</w:t>
      </w:r>
      <w:r w:rsidR="002C321F" w:rsidRPr="0059600B">
        <w:t xml:space="preserve"> w</w:t>
      </w:r>
      <w:r w:rsidR="002C321F">
        <w:t> ust. </w:t>
      </w:r>
      <w:r w:rsidRPr="0059600B">
        <w:t>2, sporządzana jest na piśmie i opatrzona podpisem osoby ją sporządzającej. Ekspertyza ta powinna umożliwiać należytą kontrolę, przez Komisję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i powiernika, podejmow</w:t>
      </w:r>
      <w:r w:rsidRPr="0059600B">
        <w:t>a</w:t>
      </w:r>
      <w:r w:rsidRPr="0059600B">
        <w:t>nego przez bank hipoteczny ryzyka związanego z nieruchomością jako przedmiotem zabezpieczenia kredytów udzielanych przez bank hipoteczny.</w:t>
      </w:r>
    </w:p>
    <w:p w:rsidR="005722BD" w:rsidRPr="0059600B" w:rsidRDefault="005722BD" w:rsidP="005722BD">
      <w:pPr>
        <w:pStyle w:val="USTustnpkodeksu"/>
      </w:pPr>
      <w:r w:rsidRPr="0059600B">
        <w:t>5. Szczegółowe zasady ustalania 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hipotecznej wartości nieruchomości określa regulamin wydawany przez bank hipoteczny. Regulamin, a także każda jego zmiana, wymagają zatwierdzenia przez Komisję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>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23.</w:t>
      </w:r>
      <w:r w:rsidRPr="0059600B">
        <w:t xml:space="preserve"> 1. Wierzytelności zabezpieczone hipotekami ustanowionymi w trakcie realizacji inwestycji budowlanych nie mogą w sumie przekraczać 10% ogólnej wartości wierzytelności zabezpieczonych hipotecznie, stanowiących podstawę emisji hipotecznych listów zastawnych. W ramach tego limitu wierzytelności zabezpieczone hipotekami, ustanowionymi </w:t>
      </w:r>
      <w:r w:rsidRPr="0059600B">
        <w:lastRenderedPageBreak/>
        <w:t>na nieruchomościach przeznaczonych pod zabudowę zgodnie z planem zagospodarowania przestrzennego, nie mogą prz</w:t>
      </w:r>
      <w:r w:rsidRPr="0059600B">
        <w:t>e</w:t>
      </w:r>
      <w:r w:rsidRPr="0059600B">
        <w:t>kraczać 10%.</w:t>
      </w:r>
    </w:p>
    <w:p w:rsidR="005722BD" w:rsidRPr="0059600B" w:rsidRDefault="005722BD" w:rsidP="005722BD">
      <w:pPr>
        <w:pStyle w:val="USTustnpkodeksu"/>
      </w:pPr>
      <w:r w:rsidRPr="0059600B">
        <w:t>2. Nie mogą stanowić podstawy emisji hipotecznych listów zastawnych wierzytelności zabezpieczone hipotekami ustanowionymi na nieruchomościach, których eksploatacja zgodnie z przeznaczeniem nie posiada trwałego charakteru, a w szczególności na nieruchomościach, których częścią składową są złoża kopalin.</w:t>
      </w:r>
    </w:p>
    <w:p w:rsidR="005722BD" w:rsidRPr="0059600B" w:rsidRDefault="005722BD" w:rsidP="005722BD">
      <w:pPr>
        <w:pStyle w:val="ROZDZODDZOZNoznaczenierozdziauluboddziau"/>
      </w:pPr>
      <w:r w:rsidRPr="0059600B">
        <w:t>Rozdział 3</w:t>
      </w:r>
    </w:p>
    <w:p w:rsidR="005722BD" w:rsidRPr="0059600B" w:rsidRDefault="005722BD" w:rsidP="002C321F">
      <w:pPr>
        <w:pStyle w:val="ROZDZODDZPRZEDMprzedmiotregulacjirozdziauluboddziau"/>
      </w:pPr>
      <w:r w:rsidRPr="0059600B">
        <w:t>Wierzytelności zabezpieczające emisję listów zastawnych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24.</w:t>
      </w:r>
      <w:r w:rsidRPr="0059600B">
        <w:rPr>
          <w:rStyle w:val="Ppogrubienie"/>
        </w:rPr>
        <w:t> </w:t>
      </w:r>
      <w:r w:rsidRPr="0059600B">
        <w:t>1. Bank hipoteczny prowadzi i przechowuje rejestr zabezpieczenia listów zastawnych, do którego wpisyw</w:t>
      </w:r>
      <w:r w:rsidRPr="0059600B">
        <w:t>a</w:t>
      </w:r>
      <w:r w:rsidRPr="0059600B">
        <w:t>ne są w odrębnych pozycjach wierzytelności banku hipotecznego oraz prawa i środki, o których mowa</w:t>
      </w:r>
      <w:r w:rsidR="002C321F" w:rsidRPr="0059600B">
        <w:t xml:space="preserve"> w</w:t>
      </w:r>
      <w:r w:rsidR="002C321F">
        <w:t> art. </w:t>
      </w:r>
      <w:r w:rsidRPr="0059600B">
        <w:t>1</w:t>
      </w:r>
      <w:r w:rsidR="002C321F" w:rsidRPr="0059600B">
        <w:t>8</w:t>
      </w:r>
      <w:r w:rsidR="002C321F">
        <w:t xml:space="preserve"> ust. </w:t>
      </w:r>
      <w:r w:rsidR="002C321F" w:rsidRPr="0059600B">
        <w:t>3</w:t>
      </w:r>
      <w:r w:rsidR="002C321F">
        <w:t xml:space="preserve"> i </w:t>
      </w:r>
      <w:r w:rsidRPr="0059600B">
        <w:t>4, stanowiące podstawę emisji listów zastawnych.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59600B">
        <w:t xml:space="preserve"> </w:t>
      </w:r>
      <w:r w:rsidRPr="00455DBE">
        <w:rPr>
          <w:rStyle w:val="Ppogrubienie"/>
        </w:rPr>
        <w:t>Bank hipoteczny prowadzi</w:t>
      </w:r>
      <w:r w:rsidR="002C321F" w:rsidRPr="00455DBE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455DBE">
        <w:rPr>
          <w:rStyle w:val="Ppogrubienie"/>
        </w:rPr>
        <w:t>przechowuje rejestr zabezpieczenia listów zastawnych, do którego wpisywane są</w:t>
      </w:r>
      <w:r w:rsidR="002C321F" w:rsidRPr="00455DBE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455DBE">
        <w:rPr>
          <w:rStyle w:val="Ppogrubienie"/>
        </w:rPr>
        <w:t>odrębnych pozycjach wierzytelności banku hipotecznego oraz pr</w:t>
      </w:r>
      <w:r w:rsidRPr="00455DBE">
        <w:rPr>
          <w:rStyle w:val="Ppogrubienie"/>
        </w:rPr>
        <w:t>a</w:t>
      </w:r>
      <w:r w:rsidRPr="00455DBE">
        <w:rPr>
          <w:rStyle w:val="Ppogrubienie"/>
        </w:rPr>
        <w:t>wa</w:t>
      </w:r>
      <w:r w:rsidR="002C321F" w:rsidRPr="00455DBE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455DBE">
        <w:rPr>
          <w:rStyle w:val="Ppogrubienie"/>
        </w:rPr>
        <w:t>środki,</w:t>
      </w:r>
      <w:r w:rsidR="002C321F" w:rsidRPr="00455DBE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455DBE">
        <w:rPr>
          <w:rStyle w:val="Ppogrubienie"/>
        </w:rPr>
        <w:t>których mowa</w:t>
      </w:r>
      <w:r w:rsidR="002C321F" w:rsidRPr="00455DBE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455DBE">
        <w:rPr>
          <w:rStyle w:val="Ppogrubienie"/>
        </w:rPr>
        <w:t>1</w:t>
      </w:r>
      <w:r w:rsidR="002C321F" w:rsidRPr="00455DBE">
        <w:rPr>
          <w:rStyle w:val="Ppogrubienie"/>
        </w:rPr>
        <w:t>8</w:t>
      </w:r>
      <w:r w:rsidR="002C321F">
        <w:rPr>
          <w:rStyle w:val="Ppogrubienie"/>
        </w:rPr>
        <w:t xml:space="preserve"> ust. </w:t>
      </w:r>
      <w:r w:rsidR="002C321F" w:rsidRPr="00455DBE">
        <w:rPr>
          <w:rStyle w:val="Ppogrubienie"/>
        </w:rPr>
        <w:t>3</w:t>
      </w:r>
      <w:r w:rsidR="002C321F">
        <w:rPr>
          <w:rStyle w:val="Ppogrubienie"/>
        </w:rPr>
        <w:t xml:space="preserve"> i </w:t>
      </w:r>
      <w:r w:rsidRPr="00455DBE">
        <w:rPr>
          <w:rStyle w:val="Ppogrubienie"/>
        </w:rPr>
        <w:t>4, stanowiące podstawę emisji listów zastawnych,</w:t>
      </w:r>
      <w:r w:rsidR="002C321F" w:rsidRPr="00455DBE">
        <w:rPr>
          <w:rStyle w:val="Ppogrubienie"/>
        </w:rPr>
        <w:t xml:space="preserve"> a</w:t>
      </w:r>
      <w:r w:rsidR="002C321F">
        <w:rPr>
          <w:rStyle w:val="Ppogrubienie"/>
        </w:rPr>
        <w:t> </w:t>
      </w:r>
      <w:r w:rsidRPr="00455DBE">
        <w:rPr>
          <w:rStyle w:val="Ppogrubienie"/>
        </w:rPr>
        <w:t>także środki tw</w:t>
      </w:r>
      <w:r w:rsidRPr="00455DBE">
        <w:rPr>
          <w:rStyle w:val="Ppogrubienie"/>
        </w:rPr>
        <w:t>o</w:t>
      </w:r>
      <w:r w:rsidRPr="00455DBE">
        <w:rPr>
          <w:rStyle w:val="Ppogrubienie"/>
        </w:rPr>
        <w:t>rzące nadwyżkę, o</w:t>
      </w:r>
      <w:r>
        <w:rPr>
          <w:rStyle w:val="Ppogrubienie"/>
        </w:rPr>
        <w:t> </w:t>
      </w:r>
      <w:r w:rsidRPr="00455DBE">
        <w:rPr>
          <w:rStyle w:val="Ppogrubienie"/>
        </w:rPr>
        <w:t>której mowa</w:t>
      </w:r>
      <w:r w:rsidR="002C321F" w:rsidRPr="00455DBE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455DBE">
        <w:rPr>
          <w:rStyle w:val="Ppogrubienie"/>
        </w:rPr>
        <w:t>1</w:t>
      </w:r>
      <w:r w:rsidR="002C321F" w:rsidRPr="00455DBE">
        <w:rPr>
          <w:rStyle w:val="Ppogrubienie"/>
        </w:rPr>
        <w:t>8</w:t>
      </w:r>
      <w:r w:rsidR="002C321F">
        <w:rPr>
          <w:rStyle w:val="Ppogrubienie"/>
        </w:rPr>
        <w:t xml:space="preserve"> ust. </w:t>
      </w:r>
      <w:r w:rsidRPr="00455DBE">
        <w:rPr>
          <w:rStyle w:val="Ppogrubienie"/>
        </w:rPr>
        <w:t>3a.</w:t>
      </w:r>
      <w:bookmarkStart w:id="14" w:name="_Ref429053180"/>
      <w:r>
        <w:rPr>
          <w:rStyle w:val="Odwoanieprzypisudolnego"/>
        </w:rPr>
        <w:footnoteReference w:id="34"/>
      </w:r>
      <w:bookmarkEnd w:id="14"/>
      <w:r>
        <w:rPr>
          <w:rStyle w:val="IGindeksgrny"/>
        </w:rPr>
        <w:t>)</w:t>
      </w:r>
      <w:r w:rsidRPr="0059600B">
        <w:t xml:space="preserve"> Rejestr zabezpieczenia listów zastawnych prowadzony jest odrębnie dla hipotecznych listów zastawnych i dla publicznych listów zastawnych.</w:t>
      </w:r>
    </w:p>
    <w:p w:rsidR="005722BD" w:rsidRPr="0059600B" w:rsidRDefault="005722BD" w:rsidP="005722BD">
      <w:pPr>
        <w:pStyle w:val="USTustnpkodeksu"/>
      </w:pPr>
      <w:r w:rsidRPr="0059600B">
        <w:t>2. W przypadku ustanowienia hipoteki zabezpieczającej wierzytelność banku hipotecznego wpisaną do rejestru z</w:t>
      </w:r>
      <w:r w:rsidRPr="0059600B">
        <w:t>a</w:t>
      </w:r>
      <w:r w:rsidRPr="0059600B">
        <w:t>bezpieczenia hipotecznych listów zastawnych, należy uczynić o tym wpis w księdze wieczystej.</w:t>
      </w:r>
    </w:p>
    <w:p w:rsidR="005722BD" w:rsidRPr="005C4CB8" w:rsidRDefault="005722BD" w:rsidP="002C321F">
      <w:pPr>
        <w:pStyle w:val="USTustnpkodeksu"/>
        <w:keepNext/>
      </w:pPr>
      <w:r w:rsidRPr="005C4CB8">
        <w:t>2a.</w:t>
      </w:r>
      <w:r>
        <w:rPr>
          <w:rStyle w:val="Odwoanieprzypisudolnego"/>
        </w:rPr>
        <w:footnoteReference w:id="35"/>
      </w:r>
      <w:r>
        <w:rPr>
          <w:rStyle w:val="IGindeksgrny"/>
        </w:rPr>
        <w:t>)</w:t>
      </w:r>
      <w:r>
        <w:t> </w:t>
      </w:r>
      <w:r w:rsidRPr="005C4CB8">
        <w:t>Czynność polegająca na ustanowieniu zabezpieczenia zobowiązania banku hipotecznego, której</w:t>
      </w:r>
      <w:r>
        <w:t xml:space="preserve"> </w:t>
      </w:r>
      <w:r w:rsidRPr="005C4CB8">
        <w:t>przedmiotem są wierzytelności banku hipotecznego lub prawa lub środki,</w:t>
      </w:r>
      <w:r w:rsidR="002C321F" w:rsidRPr="005C4CB8">
        <w:t xml:space="preserve"> o</w:t>
      </w:r>
      <w:r w:rsidR="002C321F">
        <w:t> </w:t>
      </w:r>
      <w:r w:rsidRPr="005C4CB8">
        <w:t>których mowa</w:t>
      </w:r>
      <w:r w:rsidR="002C321F" w:rsidRPr="005C4CB8">
        <w:t xml:space="preserve"> w</w:t>
      </w:r>
      <w:r w:rsidR="002C321F">
        <w:t> art. </w:t>
      </w:r>
      <w:r w:rsidRPr="005C4CB8">
        <w:t>1</w:t>
      </w:r>
      <w:r w:rsidR="002C321F" w:rsidRPr="005C4CB8">
        <w:t>8</w:t>
      </w:r>
      <w:r w:rsidR="002C321F">
        <w:t xml:space="preserve"> ust. </w:t>
      </w:r>
      <w:r w:rsidRPr="005C4CB8">
        <w:t>3, 3a</w:t>
      </w:r>
      <w:r w:rsidR="002C321F" w:rsidRPr="005C4CB8">
        <w:t xml:space="preserve"> i</w:t>
      </w:r>
      <w:r w:rsidR="002C321F">
        <w:t> </w:t>
      </w:r>
      <w:r w:rsidRPr="005C4CB8">
        <w:t>4,</w:t>
      </w:r>
      <w:r>
        <w:t xml:space="preserve"> </w:t>
      </w:r>
      <w:r w:rsidRPr="005C4CB8">
        <w:t>wpisane do rejestru zabezpieczenia listów zastawnych, jest nieważna, chyba że została dokonana</w:t>
      </w:r>
      <w:r w:rsidR="002C321F" w:rsidRPr="005C4CB8">
        <w:t xml:space="preserve"> w</w:t>
      </w:r>
      <w:r w:rsidR="002C321F">
        <w:t> </w:t>
      </w:r>
      <w:r w:rsidRPr="005C4CB8">
        <w:t>celu zabezpieczenia</w:t>
      </w:r>
      <w:r>
        <w:t xml:space="preserve"> </w:t>
      </w:r>
      <w:r w:rsidRPr="005C4CB8">
        <w:t>jego zobowiązań na potrzeby:</w:t>
      </w:r>
    </w:p>
    <w:p w:rsidR="005722BD" w:rsidRPr="005C4CB8" w:rsidRDefault="005722BD" w:rsidP="005722BD">
      <w:pPr>
        <w:pStyle w:val="PKTpunkt"/>
      </w:pPr>
      <w:r>
        <w:t>1)</w:t>
      </w:r>
      <w:r>
        <w:tab/>
      </w:r>
      <w:r w:rsidRPr="005C4CB8">
        <w:t>instrumentów finansowych zabezpieczających,</w:t>
      </w:r>
      <w:r w:rsidR="002C321F" w:rsidRPr="005C4CB8">
        <w:t xml:space="preserve"> o</w:t>
      </w:r>
      <w:r w:rsidR="002C321F">
        <w:t> </w:t>
      </w:r>
      <w:r w:rsidRPr="005C4CB8">
        <w:t>których mowa</w:t>
      </w:r>
      <w:r w:rsidR="002C321F" w:rsidRPr="005C4CB8">
        <w:t xml:space="preserve"> w</w:t>
      </w:r>
      <w:r w:rsidR="002C321F">
        <w:t> art. </w:t>
      </w:r>
      <w:r w:rsidRPr="005C4CB8">
        <w:t>1</w:t>
      </w:r>
      <w:r w:rsidR="002C321F" w:rsidRPr="005C4CB8">
        <w:t>8</w:t>
      </w:r>
      <w:r w:rsidR="002C321F">
        <w:t xml:space="preserve"> ust. </w:t>
      </w:r>
      <w:r w:rsidRPr="005C4CB8">
        <w:t>4, wpisanych do rejestru zabezpiecz</w:t>
      </w:r>
      <w:r w:rsidRPr="005C4CB8">
        <w:t>e</w:t>
      </w:r>
      <w:r w:rsidRPr="005C4CB8">
        <w:t>nia</w:t>
      </w:r>
      <w:r>
        <w:t xml:space="preserve"> </w:t>
      </w:r>
      <w:r w:rsidRPr="005C4CB8">
        <w:t>listów zastawnych;</w:t>
      </w:r>
    </w:p>
    <w:p w:rsidR="005722BD" w:rsidRPr="000B2188" w:rsidRDefault="005722BD" w:rsidP="005722BD">
      <w:pPr>
        <w:pStyle w:val="PKTpunkt"/>
      </w:pPr>
      <w:r w:rsidRPr="005C4CB8">
        <w:t>2)</w:t>
      </w:r>
      <w:r>
        <w:tab/>
      </w:r>
      <w:r w:rsidRPr="005C4CB8">
        <w:t>systemu płatności</w:t>
      </w:r>
      <w:r w:rsidR="002C321F" w:rsidRPr="005C4CB8">
        <w:t xml:space="preserve"> i</w:t>
      </w:r>
      <w:r w:rsidR="002C321F">
        <w:t> </w:t>
      </w:r>
      <w:r w:rsidRPr="005C4CB8">
        <w:t>systemu rozrachunku papierów wartościowych, których uczestnikiem jest bank hipoteczny,</w:t>
      </w:r>
      <w:r>
        <w:t xml:space="preserve"> </w:t>
      </w:r>
      <w:r w:rsidRPr="005C4CB8">
        <w:t>oraz rozliczeń zabezpieczeń finansowych ustanowionych zgodnie</w:t>
      </w:r>
      <w:r w:rsidR="002C321F" w:rsidRPr="005C4CB8">
        <w:t xml:space="preserve"> z</w:t>
      </w:r>
      <w:r w:rsidR="002C321F">
        <w:t> </w:t>
      </w:r>
      <w:r w:rsidRPr="005C4CB8">
        <w:t>przepisami ustawy</w:t>
      </w:r>
      <w:r w:rsidR="002C321F" w:rsidRPr="005C4CB8">
        <w:t xml:space="preserve"> z</w:t>
      </w:r>
      <w:r w:rsidR="002C321F">
        <w:t> </w:t>
      </w:r>
      <w:r w:rsidRPr="005C4CB8">
        <w:t>dnia</w:t>
      </w:r>
      <w:r>
        <w:t xml:space="preserve"> </w:t>
      </w:r>
      <w:r w:rsidR="002C321F" w:rsidRPr="005C4CB8">
        <w:t>2</w:t>
      </w:r>
      <w:r w:rsidR="002C321F">
        <w:t> </w:t>
      </w:r>
      <w:r w:rsidRPr="005C4CB8">
        <w:t>kwietnia 200</w:t>
      </w:r>
      <w:r w:rsidR="002C321F" w:rsidRPr="005C4CB8">
        <w:t>4</w:t>
      </w:r>
      <w:r w:rsidR="002C321F">
        <w:t> </w:t>
      </w:r>
      <w:r w:rsidRPr="005C4CB8">
        <w:t>r.</w:t>
      </w:r>
      <w:r w:rsidR="002C321F" w:rsidRPr="005C4CB8">
        <w:t xml:space="preserve"> o</w:t>
      </w:r>
      <w:r w:rsidR="002C321F">
        <w:t> </w:t>
      </w:r>
      <w:r w:rsidRPr="005C4CB8">
        <w:t>niektórych zabezpieczeniach finansowych (</w:t>
      </w:r>
      <w:r w:rsidR="002C321F">
        <w:t>Dz. U.</w:t>
      </w:r>
      <w:r w:rsidR="002C321F" w:rsidRPr="005C4CB8">
        <w:t xml:space="preserve"> z</w:t>
      </w:r>
      <w:r w:rsidR="002C321F">
        <w:t> </w:t>
      </w:r>
      <w:r w:rsidRPr="005C4CB8">
        <w:t>201</w:t>
      </w:r>
      <w:r w:rsidR="002C321F" w:rsidRPr="005C4CB8">
        <w:t>2</w:t>
      </w:r>
      <w:r w:rsidR="002C321F">
        <w:t> </w:t>
      </w:r>
      <w:r w:rsidRPr="005C4CB8">
        <w:t>r.</w:t>
      </w:r>
      <w:r w:rsidR="002C321F">
        <w:t xml:space="preserve"> poz. </w:t>
      </w:r>
      <w:r w:rsidRPr="005C4CB8">
        <w:t>94</w:t>
      </w:r>
      <w:r w:rsidR="002C321F" w:rsidRPr="005C4CB8">
        <w:t>2</w:t>
      </w:r>
      <w:r w:rsidR="002C321F">
        <w:t xml:space="preserve"> i </w:t>
      </w:r>
      <w:r w:rsidRPr="005C4CB8">
        <w:t>116</w:t>
      </w:r>
      <w:r w:rsidR="002C321F" w:rsidRPr="005C4CB8">
        <w:t>6</w:t>
      </w:r>
      <w:r w:rsidR="002C321F">
        <w:t xml:space="preserve"> oraz </w:t>
      </w:r>
      <w:r w:rsidR="002C321F" w:rsidRPr="005C4CB8">
        <w:t>z</w:t>
      </w:r>
      <w:r w:rsidR="002C321F">
        <w:t> </w:t>
      </w:r>
      <w:r w:rsidRPr="005C4CB8">
        <w:t>201</w:t>
      </w:r>
      <w:r w:rsidR="002C321F" w:rsidRPr="005C4CB8">
        <w:t>3</w:t>
      </w:r>
      <w:r w:rsidR="002C321F">
        <w:t> </w:t>
      </w:r>
      <w:r w:rsidRPr="005C4CB8">
        <w:t>r.</w:t>
      </w:r>
      <w:r w:rsidR="002C321F">
        <w:t xml:space="preserve"> poz. </w:t>
      </w:r>
      <w:r w:rsidRPr="005C4CB8">
        <w:t>1036).</w:t>
      </w:r>
    </w:p>
    <w:p w:rsidR="005722BD" w:rsidRPr="0059600B" w:rsidRDefault="005722BD" w:rsidP="005722BD">
      <w:pPr>
        <w:pStyle w:val="USTustnpkodeksu"/>
      </w:pPr>
      <w:r w:rsidRPr="0059600B">
        <w:t>3. Czynność rozporządzająca banku hipotecznego, której przedmiotem jest wierzytelność hipoteczna wpisana do r</w:t>
      </w:r>
      <w:r w:rsidRPr="0059600B">
        <w:t>e</w:t>
      </w:r>
      <w:r w:rsidRPr="0059600B">
        <w:t>jestru zabezpieczenia listów zastawnych, wymaga uprzedniej pisemnej zgody powiernika.</w:t>
      </w:r>
    </w:p>
    <w:p w:rsidR="005722BD" w:rsidRPr="0059600B" w:rsidRDefault="005722BD" w:rsidP="005722BD">
      <w:pPr>
        <w:pStyle w:val="USTustnpkodeksu"/>
      </w:pPr>
      <w:r w:rsidRPr="0059600B">
        <w:t>4. Wpisy, o których mowa</w:t>
      </w:r>
      <w:r w:rsidR="002C321F" w:rsidRPr="0059600B">
        <w:t xml:space="preserve"> w</w:t>
      </w:r>
      <w:r w:rsidR="002C321F">
        <w:t> ust. </w:t>
      </w:r>
      <w:r w:rsidRPr="0059600B">
        <w:t>1, dokonywane są do pełnej wysokości kredytu udzielonego na podstawie umowy kredytowej zawartej z bankiem hipotecznym lub umowy kredytowej, z której wynika wierzytelność hipoteczna nabyta przez bank hipoteczny.</w:t>
      </w:r>
    </w:p>
    <w:p w:rsidR="005722BD" w:rsidRPr="0059600B" w:rsidRDefault="005722BD" w:rsidP="005722BD">
      <w:pPr>
        <w:pStyle w:val="USTustnpkodeksu"/>
      </w:pPr>
      <w:r w:rsidRPr="0059600B">
        <w:t>5. </w:t>
      </w:r>
      <w:r>
        <w:t>(uchylony)</w:t>
      </w:r>
    </w:p>
    <w:p w:rsidR="005722BD" w:rsidRPr="0059600B" w:rsidRDefault="005722BD" w:rsidP="005722BD">
      <w:pPr>
        <w:pStyle w:val="USTustnpkodeksu"/>
      </w:pPr>
      <w:r w:rsidRPr="0059600B">
        <w:t>6. Komisja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>, w drodze uchwały, określi wzór rejestru zabezpieczenia listów zastawnych.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25.</w:t>
      </w:r>
      <w:r w:rsidRPr="003D4C01">
        <w:rPr>
          <w:rStyle w:val="IGindeksgrny"/>
        </w:rPr>
        <w:footnoteReference w:id="36"/>
      </w:r>
      <w:r>
        <w:rPr>
          <w:rStyle w:val="IGindeksgrny"/>
        </w:rPr>
        <w:t>)</w:t>
      </w:r>
      <w:r w:rsidR="002C321F">
        <w:t> </w:t>
      </w:r>
      <w:r w:rsidRPr="0059600B">
        <w:t>Bank hipoteczny prowadzi rachunek zabezpieczenia listów zastawnych w celu monitorowania wypełni</w:t>
      </w:r>
      <w:r w:rsidRPr="0059600B">
        <w:t>a</w:t>
      </w:r>
      <w:r w:rsidRPr="0059600B">
        <w:t>nia, w perspektywie długookresowej, wymogów, o których mowa</w:t>
      </w:r>
      <w:r w:rsidR="002C321F" w:rsidRPr="0059600B">
        <w:t xml:space="preserve"> w</w:t>
      </w:r>
      <w:r w:rsidR="002C321F">
        <w:t> art. </w:t>
      </w:r>
      <w:r w:rsidRPr="0059600B">
        <w:t>18.</w:t>
      </w:r>
    </w:p>
    <w:p w:rsidR="005722BD" w:rsidRPr="003D4C01" w:rsidRDefault="005722BD" w:rsidP="005722BD">
      <w:pPr>
        <w:pStyle w:val="ARTartustawynprozporzdzenia"/>
        <w:rPr>
          <w:rStyle w:val="Ppogrubienie"/>
        </w:rPr>
      </w:pPr>
      <w:r w:rsidRPr="002C321F">
        <w:rPr>
          <w:rStyle w:val="Ppogrubienie"/>
        </w:rPr>
        <w:t>Art. 25.</w:t>
      </w:r>
      <w:bookmarkStart w:id="15" w:name="_Ref429053658"/>
      <w:r>
        <w:rPr>
          <w:rStyle w:val="Odwoanieprzypisudolnego"/>
        </w:rPr>
        <w:footnoteReference w:id="37"/>
      </w:r>
      <w:bookmarkEnd w:id="15"/>
      <w:r>
        <w:rPr>
          <w:rStyle w:val="IGindeksgrny"/>
        </w:rPr>
        <w:t>)</w:t>
      </w:r>
      <w:r w:rsidRPr="003D4C01">
        <w:t> </w:t>
      </w:r>
      <w:r w:rsidRPr="003D4C01">
        <w:rPr>
          <w:rStyle w:val="Ppogrubienie"/>
        </w:rPr>
        <w:t>1. Bank hipoteczny przeprowadza rachunek zabezpieczenia listów zastawnych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celu monitorow</w:t>
      </w:r>
      <w:r w:rsidRPr="003D4C01">
        <w:rPr>
          <w:rStyle w:val="Ppogrubienie"/>
        </w:rPr>
        <w:t>a</w:t>
      </w:r>
      <w:r w:rsidRPr="003D4C01">
        <w:rPr>
          <w:rStyle w:val="Ppogrubienie"/>
        </w:rPr>
        <w:t>nia wypełniania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perspektywie długookresowej wymogów, o których mowa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3D4C01">
        <w:rPr>
          <w:rStyle w:val="Ppogrubienie"/>
        </w:rPr>
        <w:t>1</w:t>
      </w:r>
      <w:r w:rsidR="002C321F" w:rsidRPr="003D4C01">
        <w:rPr>
          <w:rStyle w:val="Ppogrubienie"/>
        </w:rPr>
        <w:t>8</w:t>
      </w:r>
      <w:r w:rsidR="002C321F">
        <w:rPr>
          <w:rStyle w:val="Ppogrubienie"/>
        </w:rPr>
        <w:t xml:space="preserve"> ust. </w:t>
      </w:r>
      <w:r w:rsidRPr="003D4C01">
        <w:rPr>
          <w:rStyle w:val="Ppogrubienie"/>
        </w:rPr>
        <w:t>1, 1a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2. Rachunek jest przeprowadzany w</w:t>
      </w:r>
      <w:r>
        <w:rPr>
          <w:rStyle w:val="Ppogrubienie"/>
        </w:rPr>
        <w:t> </w:t>
      </w:r>
      <w:r w:rsidRPr="003D4C01">
        <w:rPr>
          <w:rStyle w:val="Ppogrubienie"/>
        </w:rPr>
        <w:t>każdym dniu roboczym.</w:t>
      </w:r>
    </w:p>
    <w:p w:rsidR="005722BD" w:rsidRPr="003D4C01" w:rsidRDefault="005722BD" w:rsidP="002C321F">
      <w:pPr>
        <w:pStyle w:val="USTustnpkodeksu"/>
        <w:keepNext/>
        <w:rPr>
          <w:rStyle w:val="Ppogrubienie"/>
        </w:rPr>
      </w:pPr>
      <w:r w:rsidRPr="003D4C01">
        <w:rPr>
          <w:rStyle w:val="Ppogrubienie"/>
        </w:rPr>
        <w:t>2.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Bank hipoteczny ustala, czy – na dzień dokonania ustalenia – wierzytelności banku hipotecznego oraz prawa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środki,</w:t>
      </w:r>
      <w:r w:rsidR="002C321F" w:rsidRPr="003D4C01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których mowa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3D4C01">
        <w:rPr>
          <w:rStyle w:val="Ppogrubienie"/>
        </w:rPr>
        <w:t>1</w:t>
      </w:r>
      <w:r w:rsidR="002C321F" w:rsidRPr="003D4C01">
        <w:rPr>
          <w:rStyle w:val="Ppogrubienie"/>
        </w:rPr>
        <w:t>8</w:t>
      </w:r>
      <w:r w:rsidR="002C321F">
        <w:rPr>
          <w:rStyle w:val="Ppogrubienie"/>
        </w:rPr>
        <w:t xml:space="preserve"> ust. </w:t>
      </w:r>
      <w:r w:rsidRPr="003D4C01">
        <w:rPr>
          <w:rStyle w:val="Ppogrubienie"/>
        </w:rPr>
        <w:t>3, 3a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4, wpisane do rejestru zabezpieczenia listów zastawnych, wystarczają na:</w:t>
      </w:r>
    </w:p>
    <w:p w:rsidR="005722BD" w:rsidRPr="003D4C01" w:rsidRDefault="005722BD" w:rsidP="005722BD">
      <w:pPr>
        <w:pStyle w:val="PKTpunkt"/>
        <w:rPr>
          <w:rStyle w:val="Ppogrubienie"/>
        </w:rPr>
      </w:pPr>
      <w:r w:rsidRPr="003D4C01">
        <w:rPr>
          <w:rStyle w:val="Ppogrubienie"/>
        </w:rPr>
        <w:t>1)</w:t>
      </w:r>
      <w:r w:rsidRPr="003D4C01">
        <w:rPr>
          <w:rStyle w:val="Ppogrubienie"/>
        </w:rPr>
        <w:tab/>
        <w:t>pełne zaspokojenie posiadaczy listów zastawnych (test równowagi pokrycia) oraz</w:t>
      </w:r>
    </w:p>
    <w:p w:rsidR="005722BD" w:rsidRPr="003D4C01" w:rsidRDefault="005722BD" w:rsidP="005722BD">
      <w:pPr>
        <w:pStyle w:val="PKTpunkt"/>
      </w:pPr>
      <w:r w:rsidRPr="003D4C01">
        <w:rPr>
          <w:rStyle w:val="Ppogrubienie"/>
        </w:rPr>
        <w:lastRenderedPageBreak/>
        <w:t>2)</w:t>
      </w:r>
      <w:r w:rsidRPr="003D4C01">
        <w:rPr>
          <w:rStyle w:val="Ppogrubienie"/>
        </w:rPr>
        <w:tab/>
        <w:t>pełne zaspokojenie posiadaczy listów zastawnych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przedłużonych terminach wymagalności,</w:t>
      </w:r>
      <w:r w:rsidR="002C321F" w:rsidRPr="003D4C01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których mowa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3D4C01">
        <w:rPr>
          <w:rStyle w:val="Ppogrubienie"/>
        </w:rPr>
        <w:t>44</w:t>
      </w:r>
      <w:r w:rsidR="002C321F" w:rsidRPr="003D4C01">
        <w:rPr>
          <w:rStyle w:val="Ppogrubienie"/>
        </w:rPr>
        <w:t>6</w:t>
      </w:r>
      <w:r w:rsidR="002C321F">
        <w:rPr>
          <w:rStyle w:val="Ppogrubienie"/>
        </w:rPr>
        <w:t xml:space="preserve"> ust. </w:t>
      </w:r>
      <w:r w:rsidR="002C321F" w:rsidRPr="003D4C01">
        <w:rPr>
          <w:rStyle w:val="Ppogrubienie"/>
        </w:rPr>
        <w:t>1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ustawy</w:t>
      </w:r>
      <w:r w:rsidR="002C321F" w:rsidRPr="003D4C01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dnia 2</w:t>
      </w:r>
      <w:r w:rsidR="002C321F" w:rsidRPr="003D4C01">
        <w:rPr>
          <w:rStyle w:val="Ppogrubienie"/>
        </w:rPr>
        <w:t>8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lutego 200</w:t>
      </w:r>
      <w:r w:rsidR="002C321F" w:rsidRPr="003D4C01">
        <w:rPr>
          <w:rStyle w:val="Ppogrubienie"/>
        </w:rPr>
        <w:t>3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r. – Prawo upadłościowe (</w:t>
      </w:r>
      <w:r w:rsidR="002C321F">
        <w:rPr>
          <w:rStyle w:val="Ppogrubienie"/>
        </w:rPr>
        <w:t>Dz. U.</w:t>
      </w:r>
      <w:r w:rsidR="002C321F" w:rsidRPr="003D4C01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201</w:t>
      </w:r>
      <w:r w:rsidR="002C321F" w:rsidRPr="003D4C01">
        <w:rPr>
          <w:rStyle w:val="Ppogrubienie"/>
        </w:rPr>
        <w:t>5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r.</w:t>
      </w:r>
      <w:r w:rsidR="002C321F">
        <w:rPr>
          <w:rStyle w:val="Ppogrubienie"/>
        </w:rPr>
        <w:t xml:space="preserve"> poz. </w:t>
      </w:r>
      <w:r w:rsidRPr="003D4C01">
        <w:rPr>
          <w:rStyle w:val="Ppogrubienie"/>
        </w:rPr>
        <w:t>233,</w:t>
      </w:r>
      <w:r w:rsidR="002C321F" w:rsidRPr="003D4C01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proofErr w:type="spellStart"/>
      <w:r w:rsidRPr="003D4C01">
        <w:rPr>
          <w:rStyle w:val="Ppogrubienie"/>
        </w:rPr>
        <w:t>późn</w:t>
      </w:r>
      <w:proofErr w:type="spellEnd"/>
      <w:r w:rsidRPr="003D4C01">
        <w:rPr>
          <w:rStyle w:val="Ppogrubienie"/>
        </w:rPr>
        <w:t>. zm.</w:t>
      </w:r>
      <w:r>
        <w:rPr>
          <w:rStyle w:val="Odwoanieprzypisudolnego"/>
        </w:rPr>
        <w:footnoteReference w:id="38"/>
      </w:r>
      <w:r>
        <w:rPr>
          <w:rStyle w:val="IGindeksgrny"/>
        </w:rPr>
        <w:t>)</w:t>
      </w:r>
      <w:r w:rsidRPr="003D4C01">
        <w:rPr>
          <w:rStyle w:val="Ppogrubienie"/>
        </w:rPr>
        <w:t>) (test płynności).</w:t>
      </w:r>
    </w:p>
    <w:p w:rsidR="005722BD" w:rsidRPr="003D4C01" w:rsidRDefault="005722BD" w:rsidP="005722BD">
      <w:pPr>
        <w:pStyle w:val="USTustnpkodeksu"/>
        <w:rPr>
          <w:rStyle w:val="Ppogrubienie"/>
        </w:rPr>
      </w:pPr>
      <w:r w:rsidRPr="003D4C01">
        <w:rPr>
          <w:rStyle w:val="Ppogrubienie"/>
        </w:rPr>
        <w:t>3.</w:t>
      </w:r>
      <w:r>
        <w:rPr>
          <w:rStyle w:val="Ppogrubienie"/>
        </w:rPr>
        <w:t> </w:t>
      </w:r>
      <w:r w:rsidRPr="003D4C01">
        <w:rPr>
          <w:rStyle w:val="Ppogrubienie"/>
        </w:rPr>
        <w:t>Przeprowadzając test równowagi pokrycia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test płynności, bank hipoteczny uwzględnia koszty likwidacji osobnej masy upadłości oraz różnice walutowe i</w:t>
      </w:r>
      <w:r>
        <w:rPr>
          <w:rStyle w:val="Ppogrubienie"/>
        </w:rPr>
        <w:t> </w:t>
      </w:r>
      <w:r w:rsidRPr="003D4C01">
        <w:rPr>
          <w:rStyle w:val="Ppogrubienie"/>
        </w:rPr>
        <w:t>oprocentowania, jeżeli takie różnice pomiędzy składnikami oso</w:t>
      </w:r>
      <w:r w:rsidRPr="003D4C01">
        <w:rPr>
          <w:rStyle w:val="Ppogrubienie"/>
        </w:rPr>
        <w:t>b</w:t>
      </w:r>
      <w:r w:rsidRPr="003D4C01">
        <w:rPr>
          <w:rStyle w:val="Ppogrubienie"/>
        </w:rPr>
        <w:t>nej masy upadłości a</w:t>
      </w:r>
      <w:r>
        <w:rPr>
          <w:rStyle w:val="Ppogrubienie"/>
        </w:rPr>
        <w:t> </w:t>
      </w:r>
      <w:r w:rsidRPr="003D4C01">
        <w:rPr>
          <w:rStyle w:val="Ppogrubienie"/>
        </w:rPr>
        <w:t>zobowiązaniami</w:t>
      </w:r>
      <w:r w:rsidR="002C321F" w:rsidRPr="003D4C01">
        <w:rPr>
          <w:rStyle w:val="Ppogrubienie"/>
        </w:rPr>
        <w:t xml:space="preserve"> z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listów zastawnych nie będą zabezpieczone przez odpowiednie transakcje zabezpieczające przed ryzykiem zmiany stopy procentowej lub ryzykiem walutowym.</w:t>
      </w:r>
    </w:p>
    <w:p w:rsidR="005722BD" w:rsidRPr="003D4C01" w:rsidRDefault="005722BD" w:rsidP="005722BD">
      <w:pPr>
        <w:pStyle w:val="USTustnpkodeksu"/>
        <w:rPr>
          <w:rStyle w:val="Ppogrubienie"/>
        </w:rPr>
      </w:pPr>
      <w:r w:rsidRPr="003D4C01">
        <w:rPr>
          <w:rStyle w:val="Ppogrubienie"/>
        </w:rPr>
        <w:t>4.</w:t>
      </w:r>
      <w:r>
        <w:rPr>
          <w:rStyle w:val="Ppogrubienie"/>
        </w:rPr>
        <w:t> </w:t>
      </w:r>
      <w:r w:rsidRPr="003D4C01">
        <w:rPr>
          <w:rStyle w:val="Ppogrubienie"/>
        </w:rPr>
        <w:t xml:space="preserve">Test równowagi pokrycia jest przeprowadzany nie rzadziej niż co </w:t>
      </w:r>
      <w:r w:rsidR="002C321F" w:rsidRPr="003D4C01">
        <w:rPr>
          <w:rStyle w:val="Ppogrubienie"/>
        </w:rPr>
        <w:t>6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miesięcy, a</w:t>
      </w:r>
      <w:r>
        <w:rPr>
          <w:rStyle w:val="Ppogrubienie"/>
        </w:rPr>
        <w:t> </w:t>
      </w:r>
      <w:r w:rsidRPr="003D4C01">
        <w:rPr>
          <w:rStyle w:val="Ppogrubienie"/>
        </w:rPr>
        <w:t xml:space="preserve">test płynności – nie rzadziej niż co </w:t>
      </w:r>
      <w:r w:rsidR="002C321F" w:rsidRPr="003D4C01">
        <w:rPr>
          <w:rStyle w:val="Ppogrubienie"/>
        </w:rPr>
        <w:t>3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miesiące.</w:t>
      </w:r>
    </w:p>
    <w:p w:rsidR="005722BD" w:rsidRPr="003D4C01" w:rsidRDefault="005722BD" w:rsidP="005722BD">
      <w:pPr>
        <w:pStyle w:val="USTustnpkodeksu"/>
        <w:rPr>
          <w:rStyle w:val="Ppogrubienie"/>
        </w:rPr>
      </w:pPr>
      <w:r w:rsidRPr="003D4C01">
        <w:rPr>
          <w:rStyle w:val="Ppogrubienie"/>
        </w:rPr>
        <w:t>5.</w:t>
      </w:r>
      <w:r>
        <w:rPr>
          <w:rStyle w:val="Ppogrubienie"/>
        </w:rPr>
        <w:t> </w:t>
      </w:r>
      <w:r w:rsidRPr="003D4C01">
        <w:rPr>
          <w:rStyle w:val="Ppogrubienie"/>
        </w:rPr>
        <w:t>Wyniki testu równowagi pokrycia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testu płynności uznaje się za pozytywne, jeżeli po ich przeprowadzeniu ustalono, że – na dzień dokonania ustalenia – wierzytelności banku hipotecznego oraz prawa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środki,</w:t>
      </w:r>
      <w:r w:rsidR="002C321F" w:rsidRPr="003D4C01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których mowa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3D4C01">
        <w:rPr>
          <w:rStyle w:val="Ppogrubienie"/>
        </w:rPr>
        <w:t>1</w:t>
      </w:r>
      <w:r w:rsidR="002C321F" w:rsidRPr="003D4C01">
        <w:rPr>
          <w:rStyle w:val="Ppogrubienie"/>
        </w:rPr>
        <w:t>8</w:t>
      </w:r>
      <w:r w:rsidR="002C321F">
        <w:rPr>
          <w:rStyle w:val="Ppogrubienie"/>
        </w:rPr>
        <w:t xml:space="preserve"> ust. </w:t>
      </w:r>
      <w:r w:rsidRPr="003D4C01">
        <w:rPr>
          <w:rStyle w:val="Ppogrubienie"/>
        </w:rPr>
        <w:t>3, 3a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4, wpisane do rejestru zabezpieczenia listów zastawnych, wystarczają na pełne zaspok</w:t>
      </w:r>
      <w:r w:rsidRPr="003D4C01">
        <w:rPr>
          <w:rStyle w:val="Ppogrubienie"/>
        </w:rPr>
        <w:t>o</w:t>
      </w:r>
      <w:r w:rsidRPr="003D4C01">
        <w:rPr>
          <w:rStyle w:val="Ppogrubienie"/>
        </w:rPr>
        <w:t>jenie posiadaczy listów zastawnych.</w:t>
      </w:r>
    </w:p>
    <w:p w:rsidR="005722BD" w:rsidRPr="003D4C01" w:rsidRDefault="005722BD" w:rsidP="005722BD">
      <w:pPr>
        <w:pStyle w:val="USTustnpkodeksu"/>
        <w:rPr>
          <w:rStyle w:val="Ppogrubienie"/>
        </w:rPr>
      </w:pPr>
      <w:r w:rsidRPr="003D4C01">
        <w:rPr>
          <w:rStyle w:val="Ppogrubienie"/>
        </w:rPr>
        <w:t>6.</w:t>
      </w:r>
      <w:r>
        <w:rPr>
          <w:rStyle w:val="Ppogrubienie"/>
        </w:rPr>
        <w:t> </w:t>
      </w:r>
      <w:r w:rsidRPr="003D4C01">
        <w:rPr>
          <w:rStyle w:val="Ppogrubienie"/>
        </w:rPr>
        <w:t>Rachunek zabezpieczenia listów zastawnych oraz test równowagi pokrycia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test płynności są przeprow</w:t>
      </w:r>
      <w:r w:rsidRPr="003D4C01">
        <w:rPr>
          <w:rStyle w:val="Ppogrubienie"/>
        </w:rPr>
        <w:t>a</w:t>
      </w:r>
      <w:r w:rsidRPr="003D4C01">
        <w:rPr>
          <w:rStyle w:val="Ppogrubienie"/>
        </w:rPr>
        <w:t>dzane odrębnie dla hipotecznych listów zastawnych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dla publicznych listów zastawnych.</w:t>
      </w:r>
    </w:p>
    <w:p w:rsidR="005722BD" w:rsidRPr="003D4C01" w:rsidRDefault="005722BD" w:rsidP="002C321F">
      <w:pPr>
        <w:pStyle w:val="USTustnpkodeksu"/>
        <w:keepNext/>
        <w:rPr>
          <w:rStyle w:val="Ppogrubienie"/>
        </w:rPr>
      </w:pPr>
      <w:r w:rsidRPr="003D4C01">
        <w:rPr>
          <w:rStyle w:val="Ppogrubienie"/>
        </w:rPr>
        <w:t>7.</w:t>
      </w:r>
      <w:r>
        <w:rPr>
          <w:rStyle w:val="Ppogrubienie"/>
        </w:rPr>
        <w:t> </w:t>
      </w:r>
      <w:r w:rsidRPr="003D4C01">
        <w:rPr>
          <w:rStyle w:val="Ppogrubienie"/>
        </w:rPr>
        <w:t>Minister właściwy do spraw instytucji finansowych, po zasięgnięciu opinii Komisji Nadzoru Finansowego, określi,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drodze rozporządzenia, szczegółowe warunki oraz sposób przeprowadzania:</w:t>
      </w:r>
    </w:p>
    <w:p w:rsidR="005722BD" w:rsidRPr="003D4C01" w:rsidRDefault="005722BD" w:rsidP="005722BD">
      <w:pPr>
        <w:pStyle w:val="PKTpunkt"/>
        <w:rPr>
          <w:rStyle w:val="Ppogrubienie"/>
        </w:rPr>
      </w:pPr>
      <w:r w:rsidRPr="003D4C01">
        <w:rPr>
          <w:rStyle w:val="Ppogrubienie"/>
        </w:rPr>
        <w:t>1)</w:t>
      </w:r>
      <w:r w:rsidRPr="003D4C01">
        <w:rPr>
          <w:rStyle w:val="Ppogrubienie"/>
        </w:rPr>
        <w:tab/>
        <w:t>rachunku zabezpieczenia listów zastawnych,</w:t>
      </w:r>
      <w:r w:rsidR="002C321F" w:rsidRPr="003D4C01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którym mowa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ust. </w:t>
      </w:r>
      <w:r w:rsidRPr="003D4C01">
        <w:rPr>
          <w:rStyle w:val="Ppogrubienie"/>
        </w:rPr>
        <w:t>1,</w:t>
      </w:r>
      <w:r w:rsidR="002C321F" w:rsidRPr="003D4C01">
        <w:rPr>
          <w:rStyle w:val="Ppogrubienie"/>
        </w:rPr>
        <w:t xml:space="preserve"> w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tym terminy, dla których jest on przeprowadzany,</w:t>
      </w:r>
    </w:p>
    <w:p w:rsidR="005722BD" w:rsidRPr="003D4C01" w:rsidRDefault="005722BD" w:rsidP="002C321F">
      <w:pPr>
        <w:pStyle w:val="PKTpunkt"/>
        <w:keepNext/>
        <w:rPr>
          <w:rStyle w:val="Ppogrubienie"/>
        </w:rPr>
      </w:pPr>
      <w:r w:rsidRPr="003D4C01">
        <w:rPr>
          <w:rStyle w:val="Ppogrubienie"/>
        </w:rPr>
        <w:t>2)</w:t>
      </w:r>
      <w:r w:rsidRPr="003D4C01">
        <w:rPr>
          <w:rStyle w:val="Ppogrubienie"/>
        </w:rPr>
        <w:tab/>
        <w:t>testu równowagi pokrycia</w:t>
      </w:r>
      <w:r w:rsidR="002C321F" w:rsidRPr="003D4C01">
        <w:rPr>
          <w:rStyle w:val="Ppogrubienie"/>
        </w:rPr>
        <w:t xml:space="preserve"> i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testu płynności</w:t>
      </w:r>
    </w:p>
    <w:p w:rsidR="005722BD" w:rsidRPr="003D4C01" w:rsidRDefault="005722BD" w:rsidP="005722BD">
      <w:pPr>
        <w:pStyle w:val="CZWSPPKTczwsplnapunktw"/>
        <w:rPr>
          <w:rStyle w:val="Ppogrubienie"/>
        </w:rPr>
      </w:pPr>
      <w:r w:rsidRPr="003D4C01">
        <w:rPr>
          <w:rStyle w:val="Ppogrubienie"/>
        </w:rPr>
        <w:t>–</w:t>
      </w:r>
      <w:r w:rsidR="002C321F">
        <w:rPr>
          <w:rStyle w:val="Ppogrubienie"/>
        </w:rPr>
        <w:t> </w:t>
      </w:r>
      <w:r w:rsidRPr="003D4C01">
        <w:rPr>
          <w:rStyle w:val="Ppogrubienie"/>
        </w:rPr>
        <w:t>mając na względzie konieczność zapewnienia bezpieczeństwa wyemitowanych listów zastawnych.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26.</w:t>
      </w:r>
      <w:r w:rsidR="002C321F">
        <w:t> </w:t>
      </w:r>
      <w:r w:rsidRPr="005722BD">
        <w:t>Bank hipoteczny ogłasza w Monitorze Sądowym i Gospodarczym, nie później niż przed upływem trzech miesięcy od zakończenia roku obrotowego: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łączną kwotę nominalnych wartości wyemitowanych przez ten bank listów zastawnych, jakie znajdowały się w obrocie na ostatni dzień roku obrotowego;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łączną kwotę wierzytelności banku hipotecznego i środków wpisanych do rejestru zabezpieczenia listów zastawnych według stanu na ostatni dzień roku obrotowego.</w:t>
      </w:r>
    </w:p>
    <w:p w:rsidR="005722BD" w:rsidRPr="0059600B" w:rsidRDefault="005722BD" w:rsidP="005722BD">
      <w:pPr>
        <w:pStyle w:val="TYTDZOZNoznaczenietytuulubdziau"/>
      </w:pPr>
      <w:r w:rsidRPr="0059600B">
        <w:t>Dział IV</w:t>
      </w:r>
    </w:p>
    <w:p w:rsidR="005722BD" w:rsidRPr="0059600B" w:rsidRDefault="005722BD" w:rsidP="002C321F">
      <w:pPr>
        <w:pStyle w:val="TYTDZPRZEDMprzedmiotregulacjitytuulubdziau"/>
      </w:pPr>
      <w:r w:rsidRPr="0059600B">
        <w:t>Kontrola i nadzór nad bankami hipotecznymi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27.</w:t>
      </w:r>
      <w:r w:rsidRPr="0059600B">
        <w:rPr>
          <w:rStyle w:val="Ppogrubienie"/>
        </w:rPr>
        <w:t> </w:t>
      </w:r>
      <w:r w:rsidRPr="0059600B">
        <w:t>1. Przy każdym banku hipotecznym powołuje się powiernika i jego zastępcę.</w:t>
      </w:r>
      <w:r>
        <w:rPr>
          <w:rStyle w:val="Odwoanieprzypisudolnego"/>
        </w:rPr>
        <w:footnoteReference w:id="39"/>
      </w:r>
      <w:r>
        <w:rPr>
          <w:rStyle w:val="IGindeksgrny"/>
        </w:rPr>
        <w:t>)</w:t>
      </w:r>
      <w:r w:rsidRPr="0059600B">
        <w:t xml:space="preserve"> </w:t>
      </w:r>
      <w:r w:rsidRPr="003D4C01">
        <w:rPr>
          <w:rStyle w:val="Ppogrubienie"/>
        </w:rPr>
        <w:t>Przy każdym banku hip</w:t>
      </w:r>
      <w:r w:rsidRPr="003D4C01">
        <w:rPr>
          <w:rStyle w:val="Ppogrubienie"/>
        </w:rPr>
        <w:t>o</w:t>
      </w:r>
      <w:r w:rsidRPr="003D4C01">
        <w:rPr>
          <w:rStyle w:val="Ppogrubienie"/>
        </w:rPr>
        <w:t>tecznym powołuje się powiernika oraz co najmniej jednego zastępcę powiernika, przy czym liczbę zastępców p</w:t>
      </w:r>
      <w:r w:rsidRPr="003D4C01">
        <w:rPr>
          <w:rStyle w:val="Ppogrubienie"/>
        </w:rPr>
        <w:t>o</w:t>
      </w:r>
      <w:r w:rsidRPr="003D4C01">
        <w:rPr>
          <w:rStyle w:val="Ppogrubienie"/>
        </w:rPr>
        <w:t>wiernika dostosowuje się do skali działalności banku hipotecznego.</w:t>
      </w:r>
      <w:bookmarkStart w:id="16" w:name="_Ref429053855"/>
      <w:r>
        <w:rPr>
          <w:rStyle w:val="Odwoanieprzypisudolnego"/>
        </w:rPr>
        <w:footnoteReference w:id="40"/>
      </w:r>
      <w:bookmarkEnd w:id="16"/>
      <w:r>
        <w:rPr>
          <w:rStyle w:val="IGindeksgrny"/>
        </w:rPr>
        <w:t>)</w:t>
      </w:r>
      <w:r w:rsidRPr="0059600B">
        <w:t xml:space="preserve"> Powiernik i jego zastępca nie mogą być praco</w:t>
      </w:r>
      <w:r w:rsidRPr="0059600B">
        <w:t>w</w:t>
      </w:r>
      <w:r w:rsidRPr="0059600B">
        <w:t>nikami banku hipotecznego.</w:t>
      </w:r>
    </w:p>
    <w:p w:rsidR="005722BD" w:rsidRPr="0059600B" w:rsidRDefault="005722BD" w:rsidP="005722BD">
      <w:pPr>
        <w:pStyle w:val="USTustnpkodeksu"/>
      </w:pPr>
      <w:r w:rsidRPr="0059600B">
        <w:t>2. Powiernika i jego zastępcę powołuje na okres 6 lat, na wniosek rady nadzorczej banku hipotecznego, Komisja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>. Ta sama osoba może być ponownie powołana na powiernika lub jego zastępcę tylko raz.</w:t>
      </w:r>
    </w:p>
    <w:p w:rsidR="005722BD" w:rsidRPr="0059600B" w:rsidRDefault="005722BD" w:rsidP="005722BD">
      <w:pPr>
        <w:pStyle w:val="USTustnpkodeksu"/>
      </w:pPr>
      <w:bookmarkStart w:id="17" w:name="f556OeDOCs11v4102a"/>
      <w:bookmarkEnd w:id="17"/>
      <w:r w:rsidRPr="0059600B">
        <w:t xml:space="preserve">3. Powiernik i jego zastępca powinni posiadać </w:t>
      </w:r>
      <w:r w:rsidR="00570294">
        <w:t>obywatelstwo jednego z państw-</w:t>
      </w:r>
      <w:r w:rsidRPr="0059600B">
        <w:t>członków Unii Europejskiej, w</w:t>
      </w:r>
      <w:r w:rsidRPr="0059600B">
        <w:t>y</w:t>
      </w:r>
      <w:r w:rsidRPr="0059600B">
        <w:t>kształcenie wyższe i dawać rękojmię rzetelnego wykonywania nałożonych na nich obowiązków.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28.</w:t>
      </w:r>
      <w:r w:rsidRPr="005722BD">
        <w:t> 1. Powiernik i jego zastępca mogą być odwołani przez Komisję Nadzoru Finansowego</w:t>
      </w:r>
      <w:r w:rsidRPr="005722BD">
        <w:fldChar w:fldCharType="begin"/>
      </w:r>
      <w:r w:rsidRPr="005722BD">
        <w:instrText xml:space="preserve"> NOTEREF _Ref417982202 \f \h </w:instrText>
      </w:r>
      <w:r w:rsidRPr="005722BD">
        <w:fldChar w:fldCharType="separate"/>
      </w:r>
      <w:r w:rsidRPr="005722BD">
        <w:rPr>
          <w:rStyle w:val="Odwoanieprzypisudolnego"/>
        </w:rPr>
        <w:t>12</w:t>
      </w:r>
      <w:r w:rsidRPr="005722BD">
        <w:fldChar w:fldCharType="end"/>
      </w:r>
      <w:r w:rsidRPr="005722BD">
        <w:rPr>
          <w:rStyle w:val="IGindeksgrny"/>
        </w:rPr>
        <w:t>)</w:t>
      </w:r>
      <w:r w:rsidRPr="005722BD">
        <w:t xml:space="preserve"> w razie: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zrzeczenia się wykonywania obowiązków;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utraty zdolności do pełnienia powierzonych im obowiązków na skutek długotrwałej choroby, trwającej co najmniej 3 miesiące w ciągu roku kalendarzowego;</w:t>
      </w:r>
    </w:p>
    <w:p w:rsidR="005722BD" w:rsidRPr="0059600B" w:rsidRDefault="005722BD" w:rsidP="005722BD">
      <w:pPr>
        <w:pStyle w:val="PKTpunkt"/>
      </w:pPr>
      <w:r w:rsidRPr="0059600B">
        <w:t>3)</w:t>
      </w:r>
      <w:r w:rsidRPr="0059600B">
        <w:tab/>
        <w:t>skazania prawomocnym wyrokiem sądu za popełnienie przestępstwa;</w:t>
      </w:r>
    </w:p>
    <w:p w:rsidR="005722BD" w:rsidRPr="0059600B" w:rsidRDefault="005722BD" w:rsidP="005722BD">
      <w:pPr>
        <w:pStyle w:val="PKTpunkt"/>
      </w:pPr>
      <w:r w:rsidRPr="0059600B">
        <w:t>4)</w:t>
      </w:r>
      <w:r w:rsidRPr="0059600B">
        <w:tab/>
        <w:t>upadłości banku hipotecznego;</w:t>
      </w:r>
    </w:p>
    <w:p w:rsidR="005722BD" w:rsidRPr="0059600B" w:rsidRDefault="005722BD" w:rsidP="005722BD">
      <w:pPr>
        <w:pStyle w:val="PKTpunkt"/>
      </w:pPr>
      <w:r w:rsidRPr="0059600B">
        <w:lastRenderedPageBreak/>
        <w:t>5)</w:t>
      </w:r>
      <w:r w:rsidRPr="0059600B">
        <w:tab/>
        <w:t>niewypełnienia czynności, do których są zobowiązani zgodnie z niniejszą ustawą.</w:t>
      </w:r>
    </w:p>
    <w:p w:rsidR="005722BD" w:rsidRPr="0059600B" w:rsidRDefault="005722BD" w:rsidP="005722BD">
      <w:pPr>
        <w:pStyle w:val="USTustnpkodeksu"/>
      </w:pPr>
      <w:r w:rsidRPr="0059600B">
        <w:t>2. Od decyzji Komisji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odwołującej powiernika lub jego zastępcę służy skarga do sądu a</w:t>
      </w:r>
      <w:r w:rsidRPr="0059600B">
        <w:t>d</w:t>
      </w:r>
      <w:r w:rsidRPr="0059600B">
        <w:t>ministracyjnego.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29.</w:t>
      </w:r>
      <w:r w:rsidRPr="0059600B">
        <w:rPr>
          <w:rStyle w:val="Ppogrubienie"/>
        </w:rPr>
        <w:t> </w:t>
      </w:r>
      <w:r w:rsidRPr="0059600B">
        <w:t>1. Powiernik i jego zastępca są niezależni i nie podlegają poleceniom organu, który ich powołał.</w:t>
      </w:r>
    </w:p>
    <w:p w:rsidR="005722BD" w:rsidRPr="0059600B" w:rsidRDefault="005722BD" w:rsidP="005722BD">
      <w:pPr>
        <w:pStyle w:val="USTustnpkodeksu"/>
      </w:pPr>
      <w:r w:rsidRPr="0059600B">
        <w:t>2. Spory między powiernikiem a bankiem hipotecznym rozstrzyga Komisja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>.</w:t>
      </w:r>
    </w:p>
    <w:p w:rsidR="005722BD" w:rsidRPr="005722BD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 30.</w:t>
      </w:r>
      <w:r w:rsidR="002C321F">
        <w:t> </w:t>
      </w:r>
      <w:r w:rsidRPr="005722BD">
        <w:t>Do zadań powiernika należy sprawdzanie, czy:</w:t>
      </w:r>
    </w:p>
    <w:p w:rsidR="005722BD" w:rsidRPr="0059600B" w:rsidRDefault="005722BD" w:rsidP="005722BD">
      <w:pPr>
        <w:pStyle w:val="PKTpunkt"/>
      </w:pPr>
      <w:r w:rsidRPr="0059600B">
        <w:t>1)</w:t>
      </w:r>
      <w:r w:rsidRPr="0059600B">
        <w:tab/>
        <w:t>zobowiązania wynikające ze znajdujących się w obrocie listów zastawnych zabezpieczone są przez bank hipoteczny zgodnie z przepisami niniejszej ustawy;</w:t>
      </w:r>
    </w:p>
    <w:p w:rsidR="005722BD" w:rsidRPr="0059600B" w:rsidRDefault="005722BD" w:rsidP="005722BD">
      <w:pPr>
        <w:pStyle w:val="PKTpunkt"/>
      </w:pPr>
      <w:r w:rsidRPr="0059600B">
        <w:t>2)</w:t>
      </w:r>
      <w:r w:rsidRPr="0059600B">
        <w:tab/>
        <w:t>przyjęta przez bank hipoteczny 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hipoteczna wartość nieruchomości ustalona została zgodnie z regulaminem, o którym mowa</w:t>
      </w:r>
      <w:r w:rsidR="002C321F" w:rsidRPr="0059600B">
        <w:t xml:space="preserve"> w</w:t>
      </w:r>
      <w:r w:rsidR="002C321F">
        <w:t> art. </w:t>
      </w:r>
      <w:r w:rsidRPr="0059600B">
        <w:t>2</w:t>
      </w:r>
      <w:r w:rsidR="002C321F" w:rsidRPr="0059600B">
        <w:t>2</w:t>
      </w:r>
      <w:r w:rsidR="002C321F">
        <w:t xml:space="preserve"> ust. </w:t>
      </w:r>
      <w:r w:rsidRPr="0059600B">
        <w:t>2; do zadań powiernika nie należy sprawdzanie, czy bankowo</w:t>
      </w:r>
      <w:r w:rsidRPr="0059600B">
        <w:softHyphen/>
      </w:r>
      <w:r w:rsidR="002C321F">
        <w:softHyphen/>
      </w:r>
      <w:r w:rsidR="002C321F">
        <w:noBreakHyphen/>
      </w:r>
      <w:r w:rsidRPr="0059600B">
        <w:t>hipoteczna wartość ni</w:t>
      </w:r>
      <w:r w:rsidRPr="0059600B">
        <w:t>e</w:t>
      </w:r>
      <w:r w:rsidRPr="0059600B">
        <w:t>ruchomości odpowiada jej wartości rzeczywistej;</w:t>
      </w:r>
    </w:p>
    <w:p w:rsidR="005722BD" w:rsidRPr="0059600B" w:rsidRDefault="005722BD" w:rsidP="005722BD">
      <w:pPr>
        <w:pStyle w:val="PKTpunkt"/>
      </w:pPr>
      <w:r w:rsidRPr="0059600B">
        <w:t>3)</w:t>
      </w:r>
      <w:r>
        <w:rPr>
          <w:rStyle w:val="Odwoanieprzypisudolnego"/>
        </w:rPr>
        <w:footnoteReference w:id="41"/>
      </w:r>
      <w:r>
        <w:rPr>
          <w:rStyle w:val="IGindeksgrny"/>
        </w:rPr>
        <w:t>)</w:t>
      </w:r>
      <w:r w:rsidRPr="0059600B">
        <w:tab/>
        <w:t>bank hipoteczny przestrzega limitów określonych</w:t>
      </w:r>
      <w:r w:rsidR="002C321F" w:rsidRPr="0059600B">
        <w:t xml:space="preserve"> w</w:t>
      </w:r>
      <w:r w:rsidR="002C321F">
        <w:t> art. </w:t>
      </w:r>
      <w:r w:rsidRPr="0059600B">
        <w:t>18; w przypadku stwierdzenia nieprzestrzegania przez bank tych limitów, powiernik niezwłocznie zawiadamia o tym Komisję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>;</w:t>
      </w:r>
    </w:p>
    <w:p w:rsidR="005722BD" w:rsidRPr="00372227" w:rsidRDefault="005722BD" w:rsidP="005722BD">
      <w:pPr>
        <w:pStyle w:val="PKTpunkt"/>
        <w:rPr>
          <w:rStyle w:val="Ppogrubienie"/>
        </w:rPr>
      </w:pPr>
      <w:r w:rsidRPr="00372227">
        <w:rPr>
          <w:rStyle w:val="Ppogrubienie"/>
        </w:rPr>
        <w:t>3)</w:t>
      </w:r>
      <w:bookmarkStart w:id="18" w:name="_Ref429053941"/>
      <w:r>
        <w:rPr>
          <w:rStyle w:val="Odwoanieprzypisudolnego"/>
        </w:rPr>
        <w:footnoteReference w:id="42"/>
      </w:r>
      <w:bookmarkEnd w:id="18"/>
      <w:r>
        <w:rPr>
          <w:rStyle w:val="IGindeksgrny"/>
        </w:rPr>
        <w:t>)</w:t>
      </w:r>
      <w:r w:rsidRPr="00372227">
        <w:rPr>
          <w:rStyle w:val="Ppogrubienie"/>
        </w:rPr>
        <w:tab/>
        <w:t>bank hipoteczny przestrzega wymogów,</w:t>
      </w:r>
      <w:r w:rsidR="002C321F" w:rsidRPr="00372227">
        <w:rPr>
          <w:rStyle w:val="Ppogrubienie"/>
        </w:rPr>
        <w:t xml:space="preserve"> o</w:t>
      </w:r>
      <w:r w:rsidR="002C321F">
        <w:rPr>
          <w:rStyle w:val="Ppogrubienie"/>
        </w:rPr>
        <w:t> </w:t>
      </w:r>
      <w:r w:rsidRPr="00372227">
        <w:rPr>
          <w:rStyle w:val="Ppogrubienie"/>
        </w:rPr>
        <w:t>których mowa</w:t>
      </w:r>
      <w:r w:rsidR="002C321F" w:rsidRPr="00372227">
        <w:rPr>
          <w:rStyle w:val="Ppogrubienie"/>
        </w:rPr>
        <w:t xml:space="preserve"> w</w:t>
      </w:r>
      <w:r w:rsidR="002C321F">
        <w:rPr>
          <w:rStyle w:val="Ppogrubienie"/>
        </w:rPr>
        <w:t> art. </w:t>
      </w:r>
      <w:r w:rsidRPr="00372227">
        <w:rPr>
          <w:rStyle w:val="Ppogrubienie"/>
        </w:rPr>
        <w:t>18;</w:t>
      </w:r>
    </w:p>
    <w:p w:rsidR="005722BD" w:rsidRPr="00E14087" w:rsidRDefault="005722BD" w:rsidP="005722BD">
      <w:pPr>
        <w:pStyle w:val="PKTpunkt"/>
      </w:pPr>
      <w:r w:rsidRPr="00BE6978">
        <w:t>3a)</w:t>
      </w:r>
      <w:r>
        <w:rPr>
          <w:rStyle w:val="Odwoanieprzypisudolnego"/>
        </w:rPr>
        <w:footnoteReference w:id="43"/>
      </w:r>
      <w:r>
        <w:rPr>
          <w:rStyle w:val="IGindeksgrny"/>
        </w:rPr>
        <w:t>)</w:t>
      </w:r>
      <w:r w:rsidRPr="00BE6978">
        <w:tab/>
        <w:t>wyniki testu równowagi pokrycia</w:t>
      </w:r>
      <w:r w:rsidR="002C321F" w:rsidRPr="00BE6978">
        <w:t xml:space="preserve"> i</w:t>
      </w:r>
      <w:r w:rsidR="002C321F">
        <w:t> </w:t>
      </w:r>
      <w:r w:rsidRPr="00BE6978">
        <w:t>testu płynności potwierdzają, że wierzytelności banku hipotecznego</w:t>
      </w:r>
      <w:r>
        <w:t xml:space="preserve"> </w:t>
      </w:r>
      <w:r w:rsidRPr="00BE6978">
        <w:t>oraz prawa</w:t>
      </w:r>
      <w:r w:rsidR="002C321F" w:rsidRPr="00BE6978">
        <w:t xml:space="preserve"> i</w:t>
      </w:r>
      <w:r w:rsidR="002C321F">
        <w:t> </w:t>
      </w:r>
      <w:r w:rsidRPr="00BE6978">
        <w:t>środki,</w:t>
      </w:r>
      <w:r w:rsidR="002C321F" w:rsidRPr="00BE6978">
        <w:t xml:space="preserve"> o</w:t>
      </w:r>
      <w:r w:rsidR="002C321F">
        <w:t> </w:t>
      </w:r>
      <w:r w:rsidRPr="00BE6978">
        <w:t>których mowa</w:t>
      </w:r>
      <w:r w:rsidR="002C321F" w:rsidRPr="00BE6978">
        <w:t xml:space="preserve"> w</w:t>
      </w:r>
      <w:r w:rsidR="002C321F">
        <w:t> art. </w:t>
      </w:r>
      <w:r w:rsidRPr="00BE6978">
        <w:t>1</w:t>
      </w:r>
      <w:r w:rsidR="002C321F" w:rsidRPr="00BE6978">
        <w:t>8</w:t>
      </w:r>
      <w:r w:rsidR="002C321F">
        <w:t xml:space="preserve"> ust. </w:t>
      </w:r>
      <w:r w:rsidRPr="00BE6978">
        <w:t>3, 3a</w:t>
      </w:r>
      <w:r w:rsidR="002C321F" w:rsidRPr="00BE6978">
        <w:t xml:space="preserve"> i</w:t>
      </w:r>
      <w:r w:rsidR="002C321F">
        <w:t> </w:t>
      </w:r>
      <w:r w:rsidRPr="00BE6978">
        <w:t>4, wpisane do rejestru zabezpieczenia listów zastawnych,</w:t>
      </w:r>
      <w:r>
        <w:t xml:space="preserve"> </w:t>
      </w:r>
      <w:r w:rsidRPr="00BE6978">
        <w:t>wystarczają na pełne zaspokojenie posiadaczy listów zastawnych;</w:t>
      </w:r>
    </w:p>
    <w:p w:rsidR="005722BD" w:rsidRPr="0059600B" w:rsidRDefault="005722BD" w:rsidP="005722BD">
      <w:pPr>
        <w:pStyle w:val="PKTpunkt"/>
      </w:pPr>
      <w:r w:rsidRPr="0059600B">
        <w:t>4)</w:t>
      </w:r>
      <w:r w:rsidRPr="0059600B">
        <w:tab/>
        <w:t>sposób prowadzenia przez bank hipoteczny rejestru zabezpieczenia listów zastawnych odpowiada warunkom ninie</w:t>
      </w:r>
      <w:r w:rsidRPr="0059600B">
        <w:t>j</w:t>
      </w:r>
      <w:r w:rsidRPr="0059600B">
        <w:t>szej ustawy;</w:t>
      </w:r>
    </w:p>
    <w:p w:rsidR="005722BD" w:rsidRPr="0059600B" w:rsidRDefault="005722BD" w:rsidP="005722BD">
      <w:pPr>
        <w:pStyle w:val="PKTpunkt"/>
      </w:pPr>
      <w:r w:rsidRPr="0059600B">
        <w:t>5)</w:t>
      </w:r>
      <w:r w:rsidRPr="0059600B">
        <w:tab/>
        <w:t>bank hipoteczny zapewnia zgodnie z przepisami niniejszej ustawy zabezpieczenie dla planowanej emisji listów z</w:t>
      </w:r>
      <w:r w:rsidRPr="0059600B">
        <w:t>a</w:t>
      </w:r>
      <w:r w:rsidRPr="0059600B">
        <w:t>stawnych oraz kontrolę, czy dokonane zostały odpowiednie wpisy do rejestru zabezpieczenia listów zastawnych.</w:t>
      </w:r>
    </w:p>
    <w:p w:rsidR="005722BD" w:rsidRPr="00BE6978" w:rsidRDefault="005722BD" w:rsidP="002C321F">
      <w:pPr>
        <w:pStyle w:val="ARTartustawynprozporzdzenia"/>
        <w:keepNext/>
      </w:pPr>
      <w:r w:rsidRPr="002C321F">
        <w:rPr>
          <w:rStyle w:val="Ppogrubienie"/>
        </w:rPr>
        <w:t>Art.</w:t>
      </w:r>
      <w:r w:rsidR="002C321F" w:rsidRPr="002C321F">
        <w:rPr>
          <w:rStyle w:val="Ppogrubienie"/>
        </w:rPr>
        <w:t> </w:t>
      </w:r>
      <w:r w:rsidRPr="002C321F">
        <w:rPr>
          <w:rStyle w:val="Ppogrubienie"/>
        </w:rPr>
        <w:t>30a.</w:t>
      </w:r>
      <w:r w:rsidRPr="00BE6978">
        <w:rPr>
          <w:rStyle w:val="IGindeksgrny"/>
        </w:rPr>
        <w:footnoteReference w:id="44"/>
      </w:r>
      <w:r>
        <w:rPr>
          <w:rStyle w:val="IGindeksgrny"/>
        </w:rPr>
        <w:t>)</w:t>
      </w:r>
      <w:r w:rsidR="002C321F">
        <w:t> </w:t>
      </w:r>
      <w:r w:rsidR="002C321F" w:rsidRPr="00BE6978">
        <w:t>W</w:t>
      </w:r>
      <w:r w:rsidR="002C321F">
        <w:t> </w:t>
      </w:r>
      <w:r w:rsidRPr="00BE6978">
        <w:t>przypadku:</w:t>
      </w:r>
    </w:p>
    <w:p w:rsidR="005722BD" w:rsidRPr="00BE6978" w:rsidRDefault="005722BD" w:rsidP="005722BD">
      <w:pPr>
        <w:pStyle w:val="PKTpunkt"/>
      </w:pPr>
      <w:r w:rsidRPr="00BE6978">
        <w:t>1)</w:t>
      </w:r>
      <w:r>
        <w:tab/>
      </w:r>
      <w:r w:rsidRPr="00BE6978">
        <w:t>stwierdzenia nieprzestrzegania przez bank wymogów,</w:t>
      </w:r>
      <w:r w:rsidR="002C321F" w:rsidRPr="00BE6978">
        <w:t xml:space="preserve"> o</w:t>
      </w:r>
      <w:r w:rsidR="002C321F">
        <w:t> </w:t>
      </w:r>
      <w:r w:rsidRPr="00BE6978">
        <w:t>których mowa</w:t>
      </w:r>
      <w:r w:rsidR="002C321F" w:rsidRPr="00BE6978">
        <w:t xml:space="preserve"> w</w:t>
      </w:r>
      <w:r w:rsidR="002C321F">
        <w:t> art. </w:t>
      </w:r>
      <w:r w:rsidRPr="00BE6978">
        <w:t>18, lub</w:t>
      </w:r>
    </w:p>
    <w:p w:rsidR="005722BD" w:rsidRPr="00BE6978" w:rsidRDefault="005722BD" w:rsidP="002C321F">
      <w:pPr>
        <w:pStyle w:val="PKTpunkt"/>
        <w:keepNext/>
      </w:pPr>
      <w:r w:rsidRPr="00BE6978">
        <w:t>2)</w:t>
      </w:r>
      <w:r>
        <w:tab/>
      </w:r>
      <w:r w:rsidRPr="00BE6978">
        <w:t>gdy wynik testu równowagi pokrycia lub testu płynności nie jest pozytywny</w:t>
      </w:r>
    </w:p>
    <w:p w:rsidR="005722BD" w:rsidRPr="006A7B08" w:rsidRDefault="005722BD" w:rsidP="005722BD">
      <w:pPr>
        <w:pStyle w:val="CZWSPPKTczwsplnapunktw"/>
      </w:pPr>
      <w:r w:rsidRPr="00BE6978">
        <w:t>–</w:t>
      </w:r>
      <w:r w:rsidR="002C321F">
        <w:t> </w:t>
      </w:r>
      <w:r w:rsidRPr="00BE6978">
        <w:t>powiernik niezwłocznie zawiadamia</w:t>
      </w:r>
      <w:r w:rsidR="002C321F" w:rsidRPr="00BE6978">
        <w:t xml:space="preserve"> o</w:t>
      </w:r>
      <w:r w:rsidR="002C321F">
        <w:t> </w:t>
      </w:r>
      <w:r w:rsidRPr="00BE6978">
        <w:t>tym Komisję Nadzoru Finansowego.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31.</w:t>
      </w:r>
      <w:r w:rsidRPr="0059600B">
        <w:rPr>
          <w:rStyle w:val="Ppogrubienie"/>
        </w:rPr>
        <w:t> </w:t>
      </w:r>
      <w:r w:rsidRPr="0059600B">
        <w:t>1. Powiernik prowadzi bieżącą kontrolę prawidłowości prowadzenia rejestru zabezpieczenia listów zasta</w:t>
      </w:r>
      <w:r w:rsidRPr="0059600B">
        <w:t>w</w:t>
      </w:r>
      <w:r w:rsidRPr="0059600B">
        <w:t>nych.</w:t>
      </w:r>
    </w:p>
    <w:p w:rsidR="005722BD" w:rsidRPr="0059600B" w:rsidRDefault="005722BD" w:rsidP="005722BD">
      <w:pPr>
        <w:pStyle w:val="USTustnpkodeksu"/>
      </w:pPr>
      <w:r w:rsidRPr="0059600B">
        <w:t>2. Do 7 dnia każdego miesiąca powiernik przekazuje Komisji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zatwierdzony przez siebie, a</w:t>
      </w:r>
      <w:r w:rsidRPr="0059600B">
        <w:t>k</w:t>
      </w:r>
      <w:r w:rsidRPr="0059600B">
        <w:t>tualny odpis wpisów w rejestrze zabezpieczenia listów zastawnych za miesiąc poprzedni. Komisja Nadzoru Finansow</w:t>
      </w:r>
      <w:r w:rsidRPr="0059600B">
        <w:t>e</w:t>
      </w:r>
      <w:r w:rsidRPr="0059600B">
        <w:t>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przechowuje odpisy co najmniej przez 10 lat.</w:t>
      </w:r>
    </w:p>
    <w:p w:rsidR="005722BD" w:rsidRPr="0059600B" w:rsidRDefault="005722BD" w:rsidP="005722BD">
      <w:pPr>
        <w:pStyle w:val="USTustnpkodeksu"/>
      </w:pPr>
      <w:r w:rsidRPr="0059600B">
        <w:t>3. Wykreślenie wpisów w rejestrze zabezpieczenia listów zastawnych może nastąpić jedynie za pisemną zgodą p</w:t>
      </w:r>
      <w:r w:rsidRPr="0059600B">
        <w:t>o</w:t>
      </w:r>
      <w:r w:rsidRPr="0059600B">
        <w:t>wiernika; złożenie przez powiernika czytelnego podpisu przy adnotacji o wykreśleniu wpisu z rejestru jest równoznaczne z wyrażeniem zgody na piśmie.</w:t>
      </w:r>
    </w:p>
    <w:p w:rsidR="005722BD" w:rsidRPr="0059600B" w:rsidRDefault="005722BD" w:rsidP="005722BD">
      <w:pPr>
        <w:pStyle w:val="ARTartustawynprozporzdzenia"/>
      </w:pPr>
      <w:r w:rsidRPr="002C321F">
        <w:rPr>
          <w:rStyle w:val="Ppogrubienie"/>
        </w:rPr>
        <w:t>Art. 32.</w:t>
      </w:r>
      <w:r w:rsidRPr="0059600B">
        <w:t> 1. W celu wykonania zadań, o których mowa</w:t>
      </w:r>
      <w:r w:rsidR="002C321F" w:rsidRPr="0059600B">
        <w:t xml:space="preserve"> w</w:t>
      </w:r>
      <w:r w:rsidR="002C321F">
        <w:t> art. </w:t>
      </w:r>
      <w:r w:rsidRPr="0059600B">
        <w:t>30, powiernik ma prawo badać w dowolnym czasie księgi rachunkowe, rejestry, plany i inne dokumenty banku.</w:t>
      </w:r>
    </w:p>
    <w:p w:rsidR="005722BD" w:rsidRPr="0059600B" w:rsidRDefault="005722BD" w:rsidP="005722BD">
      <w:pPr>
        <w:pStyle w:val="USTustnpkodeksu"/>
      </w:pPr>
      <w:r w:rsidRPr="0059600B">
        <w:t>1a. Powiernikowi i jego zastępcy, w związku z wykonywaniem ich zadań, bank hipoteczny, w zakresie określonym</w:t>
      </w:r>
      <w:r w:rsidR="002C321F" w:rsidRPr="0059600B">
        <w:t xml:space="preserve"> w</w:t>
      </w:r>
      <w:r w:rsidR="002C321F">
        <w:t> ust. </w:t>
      </w:r>
      <w:r w:rsidRPr="0059600B">
        <w:t>1, udziela informacji stanowiących tajemnicę bankową.</w:t>
      </w:r>
    </w:p>
    <w:p w:rsidR="005722BD" w:rsidRPr="0059600B" w:rsidRDefault="005722BD" w:rsidP="005722BD">
      <w:pPr>
        <w:pStyle w:val="USTustnpkodeksu"/>
      </w:pPr>
      <w:r w:rsidRPr="0059600B">
        <w:t>1b. Powiernik i jego zastępca są obowiązani do nieujawniania informacji, które uzyskali w czasie pełnienia przez nich funkcji.</w:t>
      </w:r>
    </w:p>
    <w:p w:rsidR="005722BD" w:rsidRPr="0059600B" w:rsidRDefault="005722BD" w:rsidP="005722BD">
      <w:pPr>
        <w:pStyle w:val="USTustnpkodeksu"/>
      </w:pPr>
      <w:r w:rsidRPr="0059600B">
        <w:t>2. W przypadku niewykonania przez bank hipoteczny zaleceń powiernika podjętych w związku z czynnościami, do których zobowiązany jest na podstawie niniejszej ustawy, powiernik niezwłocznie zawiadamia o tym Komisję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>.</w:t>
      </w:r>
    </w:p>
    <w:p w:rsidR="005722BD" w:rsidRPr="0059600B" w:rsidRDefault="005722BD" w:rsidP="005722BD">
      <w:pPr>
        <w:pStyle w:val="USTustnpkodeksu"/>
      </w:pPr>
      <w:r w:rsidRPr="0059600B">
        <w:lastRenderedPageBreak/>
        <w:t>3. W celu usunięcia stwierdzonych nieprawidłowości Komisja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może skorzystać z uprawnień nadzorczych, określonych przepisami Prawa bankowego oraz przepisami o Narodowym Banku Polskim.</w:t>
      </w:r>
    </w:p>
    <w:p w:rsidR="005722BD" w:rsidRPr="0059600B" w:rsidRDefault="005722BD" w:rsidP="002C321F">
      <w:pPr>
        <w:pStyle w:val="ARTartustawynprozporzdzenia"/>
        <w:spacing w:before="130"/>
      </w:pPr>
      <w:r w:rsidRPr="002C321F">
        <w:rPr>
          <w:rStyle w:val="Ppogrubienie"/>
        </w:rPr>
        <w:t>Art. 33.</w:t>
      </w:r>
      <w:r w:rsidRPr="0059600B">
        <w:t> 1. Powiernik i jego zastępca otrzymują wynagrodzenie, którego wysokość ustala Komisja Nadzoru Finans</w:t>
      </w:r>
      <w:r w:rsidRPr="0059600B">
        <w:t>o</w:t>
      </w:r>
      <w:r w:rsidRPr="0059600B">
        <w:t>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w akcie powołania. Koszty związane z wykonywaniem funkcji powiernika i jego zastępcy, w tym wynagrodzenie, stanowią koszt działalności banku.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2. Bank hipoteczny zapewnia powiernikowi i jego zastępcy warunki pracy odpowiednie do wykonywanych przez nich zadań.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3. Powiernikowi i jego zastępcy przysługuje prawo do urlopu wypoczynkowego na zasadach określonych w Kodeksie pracy, w terminie uzgodnionym z bankiem hipotecznym.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4. Okres pełnienia funkcji powiernika i jego zastępcy zalicza się do okresów pracy oraz innych okresów, od których zależy nabycie uprawnień pracowniczych. Do osób pełniących funkcję powiernika i jego zastępcy mają zastosowanie przepisy o ubezpieczeniu społecznym i zdrowotnym, o ile osoby te nie są objęte tymi ubezpieczeniami z innych tytułów.</w:t>
      </w:r>
    </w:p>
    <w:p w:rsidR="005722BD" w:rsidRPr="0059600B" w:rsidRDefault="005722BD" w:rsidP="002C321F">
      <w:pPr>
        <w:pStyle w:val="ARTartustawynprozporzdzenia"/>
        <w:spacing w:before="130"/>
      </w:pPr>
      <w:r w:rsidRPr="002C321F">
        <w:rPr>
          <w:rStyle w:val="Ppogrubienie"/>
        </w:rPr>
        <w:t>Art. 34.</w:t>
      </w:r>
      <w:r w:rsidRPr="0059600B">
        <w:rPr>
          <w:rStyle w:val="Ppogrubienie"/>
        </w:rPr>
        <w:t> </w:t>
      </w:r>
      <w:r w:rsidRPr="0059600B">
        <w:t>1. W zakresie nieuregulowanym niniejszą ustawą nadzór nad bankami hipotecznymi wykonywany jest zgodnie z przepisami Prawa bankowego oraz przepisami o Narodowym Banku Polskim.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2. </w:t>
      </w:r>
      <w:r>
        <w:t>(uchylony)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3. Sprawdzanie prawidłowości dokonywanych przez bank hipoteczny wpisów do rejestru zabezpieczenia listów z</w:t>
      </w:r>
      <w:r w:rsidRPr="0059600B">
        <w:t>a</w:t>
      </w:r>
      <w:r w:rsidRPr="0059600B">
        <w:t>stawnych, w tym również zgodność ustalania bankowo</w:t>
      </w:r>
      <w:r w:rsidR="002C321F">
        <w:softHyphen/>
      </w:r>
      <w:r w:rsidR="002C321F">
        <w:noBreakHyphen/>
      </w:r>
      <w:r w:rsidRPr="0059600B">
        <w:t>hipotecznej wartości nieruchomości z zasadami, o których mowa w regulaminie wydanym na podstawie</w:t>
      </w:r>
      <w:r w:rsidR="002C321F">
        <w:t xml:space="preserve"> art. </w:t>
      </w:r>
      <w:r w:rsidRPr="0059600B">
        <w:t>2</w:t>
      </w:r>
      <w:r w:rsidR="002C321F" w:rsidRPr="0059600B">
        <w:t>2</w:t>
      </w:r>
      <w:r w:rsidR="002C321F">
        <w:t xml:space="preserve"> ust. </w:t>
      </w:r>
      <w:r w:rsidRPr="0059600B">
        <w:t>5, Komisja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może zlecić niezależnemu biegł</w:t>
      </w:r>
      <w:r w:rsidRPr="0059600B">
        <w:t>e</w:t>
      </w:r>
      <w:r w:rsidRPr="0059600B">
        <w:t>mu na koszt kontrolowanego banku.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4. Komisja Nadzoru Finansowego</w:t>
      </w:r>
      <w:r>
        <w:fldChar w:fldCharType="begin"/>
      </w:r>
      <w:r>
        <w:instrText xml:space="preserve"> NOTEREF _Ref417982202 \f \h </w:instrText>
      </w:r>
      <w:r>
        <w:fldChar w:fldCharType="separate"/>
      </w:r>
      <w:r w:rsidRPr="008A434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9600B">
        <w:t xml:space="preserve"> może określić szczególne normy płynności oraz inne normy dopuszczalnego r</w:t>
      </w:r>
      <w:r w:rsidRPr="0059600B">
        <w:t>y</w:t>
      </w:r>
      <w:r w:rsidRPr="0059600B">
        <w:t>zyka w działalności banku hipotecznego.</w:t>
      </w:r>
    </w:p>
    <w:p w:rsidR="005722BD" w:rsidRPr="00BE6978" w:rsidRDefault="005722BD" w:rsidP="002C321F">
      <w:pPr>
        <w:pStyle w:val="TYTDZOZNoznaczenietytuulubdziau"/>
        <w:spacing w:before="130"/>
      </w:pPr>
      <w:r w:rsidRPr="0059600B">
        <w:t>Dział V</w:t>
      </w:r>
      <w:r>
        <w:rPr>
          <w:rStyle w:val="Odwoanieprzypisudolnego"/>
        </w:rPr>
        <w:footnoteReference w:id="45"/>
      </w:r>
      <w:r>
        <w:rPr>
          <w:rStyle w:val="IGindeksgrny"/>
        </w:rPr>
        <w:t>)</w:t>
      </w:r>
    </w:p>
    <w:p w:rsidR="005722BD" w:rsidRPr="0059600B" w:rsidRDefault="005722BD" w:rsidP="002C321F">
      <w:pPr>
        <w:pStyle w:val="TYTDZPRZEDMprzedmiotregulacjitytuulubdziau"/>
        <w:spacing w:before="97"/>
      </w:pPr>
      <w:r w:rsidRPr="0059600B">
        <w:t>Upadłość banku hipotecznego</w:t>
      </w:r>
    </w:p>
    <w:p w:rsidR="005722BD" w:rsidRPr="0059600B" w:rsidRDefault="005722BD" w:rsidP="002C321F">
      <w:pPr>
        <w:pStyle w:val="ARTartustawynprozporzdzenia"/>
        <w:spacing w:before="130"/>
      </w:pPr>
      <w:r w:rsidRPr="002C321F">
        <w:rPr>
          <w:rStyle w:val="Ppogrubienie"/>
        </w:rPr>
        <w:t>Art. 35.</w:t>
      </w:r>
      <w:r w:rsidR="002C321F">
        <w:t> </w:t>
      </w:r>
      <w:r>
        <w:t>(uchylony)</w:t>
      </w:r>
    </w:p>
    <w:p w:rsidR="005722BD" w:rsidRPr="0059600B" w:rsidRDefault="005722BD" w:rsidP="002C321F">
      <w:pPr>
        <w:pStyle w:val="ARTartustawynprozporzdzenia"/>
        <w:spacing w:before="130"/>
      </w:pPr>
      <w:r w:rsidRPr="002C321F">
        <w:rPr>
          <w:rStyle w:val="Ppogrubienie"/>
        </w:rPr>
        <w:t>Art. 36.</w:t>
      </w:r>
      <w:r w:rsidR="002C321F">
        <w:t> </w:t>
      </w:r>
      <w:r w:rsidRPr="0059600B">
        <w:t>Środki uzyskane w wyniku wyegzekwowania wierzytelności wpisanych do rejestru zabezpieczenia listów zastawnych mogą być wykorzystane wyłącznie dla zaspokojenia roszczeń wynikających z listów zastawnych.</w:t>
      </w:r>
    </w:p>
    <w:p w:rsidR="005722BD" w:rsidRDefault="005722BD" w:rsidP="002C321F">
      <w:pPr>
        <w:pStyle w:val="TYTDZOZNoznaczenietytuulubdziau"/>
        <w:spacing w:before="130"/>
      </w:pPr>
      <w:r w:rsidRPr="0059600B">
        <w:t>Dział V</w:t>
      </w:r>
    </w:p>
    <w:p w:rsidR="005722BD" w:rsidRPr="00BE6978" w:rsidRDefault="005722BD" w:rsidP="002C321F">
      <w:pPr>
        <w:pStyle w:val="ROZDZODDZPRZEDMprzedmiotregulacjirozdziauluboddziau"/>
        <w:spacing w:before="97"/>
      </w:pPr>
      <w:r w:rsidRPr="002C321F">
        <w:t>(uchylony)</w:t>
      </w:r>
      <w:bookmarkStart w:id="19" w:name="_Ref429054572"/>
      <w:r w:rsidRPr="00570294">
        <w:rPr>
          <w:rStyle w:val="IGPindeksgrnyipogrubienie"/>
        </w:rPr>
        <w:footnoteReference w:id="46"/>
      </w:r>
      <w:bookmarkEnd w:id="19"/>
      <w:r w:rsidRPr="00570294">
        <w:rPr>
          <w:rStyle w:val="IGPindeksgrnyipogrubienie"/>
        </w:rPr>
        <w:t>)</w:t>
      </w:r>
    </w:p>
    <w:p w:rsidR="005722BD" w:rsidRPr="0059600B" w:rsidRDefault="005722BD" w:rsidP="002C321F">
      <w:pPr>
        <w:pStyle w:val="TYTDZOZNoznaczenietytuulubdziau"/>
        <w:spacing w:before="130"/>
      </w:pPr>
      <w:r w:rsidRPr="0059600B">
        <w:t>Dział VI</w:t>
      </w:r>
    </w:p>
    <w:p w:rsidR="005722BD" w:rsidRPr="0059600B" w:rsidRDefault="005722BD" w:rsidP="002C321F">
      <w:pPr>
        <w:pStyle w:val="TYTDZPRZEDMprzedmiotregulacjitytuulubdziau"/>
        <w:spacing w:before="97"/>
      </w:pPr>
      <w:r w:rsidRPr="0059600B">
        <w:t>Przepisy karne</w:t>
      </w:r>
    </w:p>
    <w:p w:rsidR="005722BD" w:rsidRPr="0059600B" w:rsidRDefault="005722BD" w:rsidP="002C321F">
      <w:pPr>
        <w:pStyle w:val="ARTartustawynprozporzdzenia"/>
        <w:spacing w:before="130"/>
      </w:pPr>
      <w:r w:rsidRPr="002C321F">
        <w:rPr>
          <w:rStyle w:val="Ppogrubienie"/>
        </w:rPr>
        <w:t>Art. 37.</w:t>
      </w:r>
      <w:r w:rsidRPr="0059600B">
        <w:t> 1. Kto dokonuje emisji listów zastawnych nie będąc do tego uprawniony lub przy emisji narusza obowiązki określone</w:t>
      </w:r>
      <w:r w:rsidR="002C321F" w:rsidRPr="0059600B">
        <w:t xml:space="preserve"> w</w:t>
      </w:r>
      <w:r w:rsidR="002C321F">
        <w:t> art. </w:t>
      </w:r>
      <w:r w:rsidRPr="0059600B">
        <w:t>17–1</w:t>
      </w:r>
      <w:r w:rsidR="002C321F" w:rsidRPr="0059600B">
        <w:t>9</w:t>
      </w:r>
      <w:r w:rsidR="002C321F">
        <w:t xml:space="preserve"> i </w:t>
      </w:r>
      <w:r w:rsidRPr="0059600B">
        <w:t>22–24, lub nie będąc uprawniony do emitowania listów zastawnych emitowane papiery wart</w:t>
      </w:r>
      <w:r w:rsidRPr="0059600B">
        <w:t>o</w:t>
      </w:r>
      <w:r w:rsidRPr="0059600B">
        <w:t xml:space="preserve">ściowe określa nazwą </w:t>
      </w:r>
      <w:r w:rsidR="002C321F">
        <w:t>„</w:t>
      </w:r>
      <w:r w:rsidRPr="0059600B">
        <w:t>list zastawny</w:t>
      </w:r>
      <w:r w:rsidR="002C321F">
        <w:t>”</w:t>
      </w:r>
      <w:r w:rsidRPr="0059600B">
        <w:t xml:space="preserve"> lub inną nazwą, która zawiera te wyrazy, podlega grzywnie do 50 000 zł i karze pozbawienia wolności od 6 miesięcy do lat 5.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2. Tej samej karze podlega, kto dopuszcza się czynu, o którym mowa</w:t>
      </w:r>
      <w:r w:rsidR="002C321F" w:rsidRPr="0059600B">
        <w:t xml:space="preserve"> w</w:t>
      </w:r>
      <w:r w:rsidR="002C321F">
        <w:t> ust. </w:t>
      </w:r>
      <w:r w:rsidRPr="0059600B">
        <w:t>1, działając w imieniu osoby prawnej.</w:t>
      </w:r>
    </w:p>
    <w:p w:rsidR="005722BD" w:rsidRPr="0059600B" w:rsidRDefault="005722BD" w:rsidP="002C321F">
      <w:pPr>
        <w:pStyle w:val="USTustnpkodeksu"/>
        <w:spacing w:before="97"/>
      </w:pPr>
      <w:r w:rsidRPr="0059600B">
        <w:t>3. Jeżeli sprawca nieumyślnie dopuszcza się czynu określonego</w:t>
      </w:r>
      <w:r w:rsidR="002C321F" w:rsidRPr="0059600B">
        <w:t xml:space="preserve"> w</w:t>
      </w:r>
      <w:r w:rsidR="002C321F">
        <w:t> ust. </w:t>
      </w:r>
      <w:r w:rsidR="002C321F" w:rsidRPr="0059600B">
        <w:t>1</w:t>
      </w:r>
      <w:r w:rsidR="002C321F">
        <w:t xml:space="preserve"> lub</w:t>
      </w:r>
      <w:r w:rsidRPr="0059600B">
        <w:t xml:space="preserve"> 2, podlega grzywnie, karze ograniczenia wolności albo karze pozbawienia wolności do lat 2.</w:t>
      </w:r>
    </w:p>
    <w:p w:rsidR="005722BD" w:rsidRPr="0059600B" w:rsidRDefault="005722BD" w:rsidP="002C321F">
      <w:pPr>
        <w:pStyle w:val="TYTDZOZNoznaczenietytuulubdziau"/>
        <w:spacing w:before="130"/>
      </w:pPr>
      <w:r w:rsidRPr="0059600B">
        <w:t>Dział VII</w:t>
      </w:r>
    </w:p>
    <w:p w:rsidR="005722BD" w:rsidRPr="0059600B" w:rsidRDefault="005722BD" w:rsidP="002C321F">
      <w:pPr>
        <w:pStyle w:val="TYTDZPRZEDMprzedmiotregulacjitytuulubdziau"/>
        <w:spacing w:before="97"/>
      </w:pPr>
      <w:r w:rsidRPr="0059600B">
        <w:t>Zmiany w przepisach obowiązujących i przepisy końcowe</w:t>
      </w:r>
    </w:p>
    <w:p w:rsidR="005722BD" w:rsidRPr="0059600B" w:rsidRDefault="005722BD" w:rsidP="002C321F">
      <w:pPr>
        <w:pStyle w:val="ARTartustawynprozporzdzenia"/>
        <w:spacing w:before="130"/>
      </w:pPr>
      <w:r w:rsidRPr="002C321F">
        <w:rPr>
          <w:rStyle w:val="Ppogrubienie"/>
        </w:rPr>
        <w:t>Art. 38–41.</w:t>
      </w:r>
      <w:r w:rsidR="002C321F">
        <w:t> </w:t>
      </w:r>
      <w:r>
        <w:t>(pominięte)</w:t>
      </w:r>
    </w:p>
    <w:p w:rsidR="005E2B96" w:rsidRDefault="005722BD" w:rsidP="002C321F">
      <w:pPr>
        <w:pStyle w:val="ARTartustawynprozporzdzenia"/>
        <w:spacing w:before="130"/>
      </w:pPr>
      <w:r w:rsidRPr="0059600B">
        <w:rPr>
          <w:rStyle w:val="Ppogrubienie"/>
        </w:rPr>
        <w:t>Art. 42.</w:t>
      </w:r>
      <w:r w:rsidRPr="0059600B">
        <w:t xml:space="preserve"> Ustawa wchodzi w życie z dniem 1 stycznia 1998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42" w:rsidRDefault="00C12642">
      <w:r>
        <w:separator/>
      </w:r>
    </w:p>
  </w:endnote>
  <w:endnote w:type="continuationSeparator" w:id="0">
    <w:p w:rsidR="00C12642" w:rsidRDefault="00C1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42" w:rsidRDefault="00C12642">
      <w:r>
        <w:separator/>
      </w:r>
    </w:p>
  </w:footnote>
  <w:footnote w:type="continuationSeparator" w:id="0">
    <w:p w:rsidR="00C12642" w:rsidRDefault="00C12642">
      <w:r>
        <w:separator/>
      </w:r>
    </w:p>
  </w:footnote>
  <w:footnote w:id="1">
    <w:p w:rsidR="005722BD" w:rsidRPr="00A72430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</w:t>
      </w:r>
      <w:r>
        <w:t>3</w:t>
      </w:r>
      <w:r w:rsidR="002C321F">
        <w:t>5 </w:t>
      </w:r>
      <w:r>
        <w:t>ustawy</w:t>
      </w:r>
      <w:r w:rsidR="002C321F">
        <w:t xml:space="preserve"> z </w:t>
      </w:r>
      <w:r>
        <w:t>dnia 2</w:t>
      </w:r>
      <w:r w:rsidR="002C321F">
        <w:t>7 </w:t>
      </w:r>
      <w:r>
        <w:t>sierpnia 200</w:t>
      </w:r>
      <w:r w:rsidR="002C321F">
        <w:t>9 </w:t>
      </w:r>
      <w:r>
        <w:t>r.</w:t>
      </w:r>
      <w:r w:rsidRPr="00A72430">
        <w:t xml:space="preserve"> – </w:t>
      </w:r>
      <w:r>
        <w:t>Przepisy wprowadzające ustawę o </w:t>
      </w:r>
      <w:r w:rsidRPr="00A72430">
        <w:t>finansach publicznych (</w:t>
      </w:r>
      <w:r w:rsidR="002C321F">
        <w:t>Dz. U. Nr </w:t>
      </w:r>
      <w:r w:rsidRPr="00A72430">
        <w:t>157,</w:t>
      </w:r>
      <w:r w:rsidR="002C321F">
        <w:t xml:space="preserve"> poz. </w:t>
      </w:r>
      <w:r w:rsidRPr="00A72430">
        <w:t>1241),</w:t>
      </w:r>
      <w:r>
        <w:t xml:space="preserve"> która weszła</w:t>
      </w:r>
      <w:r w:rsidR="002C321F">
        <w:t xml:space="preserve"> w </w:t>
      </w:r>
      <w:r>
        <w:t>życie</w:t>
      </w:r>
      <w:r w:rsidR="002C321F">
        <w:t xml:space="preserve"> z </w:t>
      </w:r>
      <w:r>
        <w:t xml:space="preserve">dniem </w:t>
      </w:r>
      <w:r w:rsidR="002C321F">
        <w:t>1 </w:t>
      </w:r>
      <w:r>
        <w:t>stycznia 201</w:t>
      </w:r>
      <w:r w:rsidR="002C321F">
        <w:t>0 </w:t>
      </w:r>
      <w:r>
        <w:t>r.</w:t>
      </w:r>
    </w:p>
  </w:footnote>
  <w:footnote w:id="2">
    <w:p w:rsidR="005722BD" w:rsidRPr="00A72430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2C321F">
        <w:t xml:space="preserve"> w Dz. U. z </w:t>
      </w:r>
      <w:r>
        <w:t>201</w:t>
      </w:r>
      <w:r w:rsidR="002C321F">
        <w:t>3 </w:t>
      </w:r>
      <w:r>
        <w:t>r.</w:t>
      </w:r>
      <w:r w:rsidR="002C321F">
        <w:t xml:space="preserve"> poz. </w:t>
      </w:r>
      <w:r w:rsidRPr="00A72430">
        <w:t>93</w:t>
      </w:r>
      <w:r w:rsidR="002C321F" w:rsidRPr="00A72430">
        <w:t>8</w:t>
      </w:r>
      <w:r w:rsidR="002C321F">
        <w:t xml:space="preserve"> i </w:t>
      </w:r>
      <w:r w:rsidRPr="00A72430">
        <w:t>1646,</w:t>
      </w:r>
      <w:r>
        <w:t xml:space="preserve"> z </w:t>
      </w:r>
      <w:r w:rsidRPr="00A72430">
        <w:t>2014</w:t>
      </w:r>
      <w:r>
        <w:t> </w:t>
      </w:r>
      <w:r w:rsidRPr="00A72430">
        <w:t>r.</w:t>
      </w:r>
      <w:r w:rsidR="002C321F">
        <w:t xml:space="preserve"> poz. </w:t>
      </w:r>
      <w:r w:rsidRPr="00A72430">
        <w:t>379, 911, 1146, 162</w:t>
      </w:r>
      <w:r w:rsidR="002C321F" w:rsidRPr="00A72430">
        <w:t>6</w:t>
      </w:r>
      <w:r w:rsidR="002C321F">
        <w:t xml:space="preserve"> i </w:t>
      </w:r>
      <w:r w:rsidRPr="00A72430">
        <w:t>187</w:t>
      </w:r>
      <w:r w:rsidR="002C321F" w:rsidRPr="00A72430">
        <w:t>7</w:t>
      </w:r>
      <w:r w:rsidR="002C321F">
        <w:t xml:space="preserve"> oraz</w:t>
      </w:r>
      <w:r w:rsidR="002C321F" w:rsidRPr="00A72430">
        <w:t xml:space="preserve"> z</w:t>
      </w:r>
      <w:r w:rsidR="002C321F">
        <w:t> </w:t>
      </w:r>
      <w:r w:rsidRPr="00A72430">
        <w:t>201</w:t>
      </w:r>
      <w:r w:rsidR="002C321F" w:rsidRPr="00A72430">
        <w:t>5</w:t>
      </w:r>
      <w:r w:rsidR="002C321F">
        <w:t> </w:t>
      </w:r>
      <w:r w:rsidRPr="00A72430">
        <w:t>r.</w:t>
      </w:r>
      <w:r w:rsidR="002C321F">
        <w:t xml:space="preserve"> poz. </w:t>
      </w:r>
      <w:r w:rsidRPr="00A72430">
        <w:t>238</w:t>
      </w:r>
      <w:r>
        <w:t>,</w:t>
      </w:r>
      <w:r w:rsidRPr="00A72430">
        <w:t xml:space="preserve"> 532</w:t>
      </w:r>
      <w:r>
        <w:t xml:space="preserve">, </w:t>
      </w:r>
      <w:r w:rsidRPr="00475F25">
        <w:t>1045, 1117, 1130, 1189, 1190</w:t>
      </w:r>
      <w:r>
        <w:t>,</w:t>
      </w:r>
      <w:r w:rsidRPr="00475F25">
        <w:t xml:space="preserve"> 126</w:t>
      </w:r>
      <w:r w:rsidR="002C321F" w:rsidRPr="00475F25">
        <w:t>9</w:t>
      </w:r>
      <w:r w:rsidR="00570294">
        <w:t xml:space="preserve">, </w:t>
      </w:r>
      <w:r>
        <w:t>1358</w:t>
      </w:r>
      <w:r w:rsidR="00570294">
        <w:t xml:space="preserve"> i 1513</w:t>
      </w:r>
      <w:r>
        <w:t>.</w:t>
      </w:r>
    </w:p>
  </w:footnote>
  <w:footnote w:id="3">
    <w:p w:rsidR="005722BD" w:rsidRPr="00EE763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4">
    <w:p w:rsidR="005722BD" w:rsidRPr="00EE763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2C321F">
        <w:t xml:space="preserve"> art. 1 pkt 1 </w:t>
      </w:r>
      <w:r>
        <w:t>ustawy</w:t>
      </w:r>
      <w:r w:rsidR="002C321F">
        <w:t xml:space="preserve"> z </w:t>
      </w:r>
      <w:r>
        <w:t xml:space="preserve">dnia </w:t>
      </w:r>
      <w:r w:rsidRPr="00856AB2">
        <w:t>2</w:t>
      </w:r>
      <w:r w:rsidR="002C321F" w:rsidRPr="00856AB2">
        <w:t>4</w:t>
      </w:r>
      <w:r w:rsidR="002C321F">
        <w:t> </w:t>
      </w:r>
      <w:r w:rsidRPr="00856AB2">
        <w:t>lipca 201</w:t>
      </w:r>
      <w:r w:rsidR="002C321F" w:rsidRPr="00856AB2">
        <w:t>5</w:t>
      </w:r>
      <w:r w:rsidR="002C321F">
        <w:t> </w:t>
      </w:r>
      <w:r w:rsidRPr="00856AB2">
        <w:t>r.</w:t>
      </w:r>
      <w:r w:rsidR="002C321F">
        <w:t xml:space="preserve"> </w:t>
      </w:r>
      <w:r w:rsidR="002C321F" w:rsidRPr="00856AB2">
        <w:t>o</w:t>
      </w:r>
      <w:r w:rsidR="002C321F">
        <w:t> </w:t>
      </w:r>
      <w:r w:rsidRPr="00856AB2">
        <w:t>zmianie ustawy</w:t>
      </w:r>
      <w:r w:rsidR="002C321F" w:rsidRPr="00856AB2">
        <w:t xml:space="preserve"> o</w:t>
      </w:r>
      <w:r w:rsidR="002C321F">
        <w:t> </w:t>
      </w:r>
      <w:r w:rsidRPr="00856AB2">
        <w:t>listach zastawnych</w:t>
      </w:r>
      <w:r w:rsidR="002C321F" w:rsidRPr="00856AB2">
        <w:t xml:space="preserve"> i</w:t>
      </w:r>
      <w:r w:rsidR="002C321F">
        <w:t> </w:t>
      </w:r>
      <w:r w:rsidRPr="00856AB2">
        <w:t>bankach hipotecznych oraz niektórych innych ustaw</w:t>
      </w:r>
      <w:r>
        <w:t xml:space="preserve"> (</w:t>
      </w:r>
      <w:r w:rsidR="002C321F">
        <w:t>Dz. U. poz. </w:t>
      </w:r>
      <w:r>
        <w:t>1259), która wejdzie</w:t>
      </w:r>
      <w:r w:rsidR="002C321F">
        <w:t xml:space="preserve"> w </w:t>
      </w:r>
      <w:r>
        <w:t>życie</w:t>
      </w:r>
      <w:r w:rsidR="002C321F">
        <w:t xml:space="preserve"> z </w:t>
      </w:r>
      <w:r>
        <w:t xml:space="preserve">dniem </w:t>
      </w:r>
      <w:r w:rsidR="002C321F">
        <w:t>1 </w:t>
      </w:r>
      <w:r>
        <w:t>stycznia 201</w:t>
      </w:r>
      <w:r w:rsidR="002C321F">
        <w:t>6 </w:t>
      </w:r>
      <w:r>
        <w:t>r.</w:t>
      </w:r>
    </w:p>
  </w:footnote>
  <w:footnote w:id="5">
    <w:p w:rsidR="005722BD" w:rsidRPr="00507367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_Ref429050820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6">
    <w:p w:rsidR="005722BD" w:rsidRPr="00507367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2C321F">
        <w:t xml:space="preserve"> art. 1 pkt 2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7">
    <w:p w:rsidR="005722BD" w:rsidRPr="006A2912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2C321F">
        <w:t xml:space="preserve"> art. 1 pkt 3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8">
    <w:p w:rsidR="005722BD" w:rsidRPr="00A72430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</w:t>
      </w:r>
      <w:r>
        <w:t>11</w:t>
      </w:r>
      <w:r w:rsidR="002C321F">
        <w:t>1 </w:t>
      </w:r>
      <w:r>
        <w:t>ustawy</w:t>
      </w:r>
      <w:r w:rsidR="002C321F">
        <w:t xml:space="preserve"> z </w:t>
      </w:r>
      <w:r>
        <w:t xml:space="preserve">dnia </w:t>
      </w:r>
      <w:r w:rsidRPr="00A72430">
        <w:t>2</w:t>
      </w:r>
      <w:r w:rsidR="002C321F" w:rsidRPr="00A72430">
        <w:t>9</w:t>
      </w:r>
      <w:r w:rsidR="002C321F">
        <w:t> </w:t>
      </w:r>
      <w:r w:rsidRPr="00A72430">
        <w:t>lipca 200</w:t>
      </w:r>
      <w:r w:rsidR="002C321F" w:rsidRPr="00A72430">
        <w:t>5</w:t>
      </w:r>
      <w:r w:rsidR="002C321F">
        <w:t> </w:t>
      </w:r>
      <w:r w:rsidRPr="00A72430">
        <w:t>r.</w:t>
      </w:r>
      <w:r w:rsidR="002C321F" w:rsidRPr="00A72430">
        <w:t xml:space="preserve"> o</w:t>
      </w:r>
      <w:r w:rsidR="002C321F">
        <w:t> </w:t>
      </w:r>
      <w:r w:rsidRPr="00A72430">
        <w:t>ofercie publicznej</w:t>
      </w:r>
      <w:r w:rsidR="002C321F" w:rsidRPr="00A72430">
        <w:t xml:space="preserve"> i</w:t>
      </w:r>
      <w:r w:rsidR="002C321F">
        <w:t> </w:t>
      </w:r>
      <w:r w:rsidRPr="00A72430">
        <w:t>warunkach wprowadzania instrumentów finansowych do zorganizowanego systemu obrotu oraz</w:t>
      </w:r>
      <w:r w:rsidR="002C321F" w:rsidRPr="00A72430">
        <w:t xml:space="preserve"> o</w:t>
      </w:r>
      <w:r w:rsidR="002C321F">
        <w:t> </w:t>
      </w:r>
      <w:r w:rsidRPr="00A72430">
        <w:t>spółkach publicznych (</w:t>
      </w:r>
      <w:r w:rsidR="002C321F">
        <w:t>Dz. U. Nr </w:t>
      </w:r>
      <w:r w:rsidRPr="00A72430">
        <w:t>184,</w:t>
      </w:r>
      <w:r w:rsidR="002C321F">
        <w:t xml:space="preserve"> poz. </w:t>
      </w:r>
      <w:r w:rsidRPr="00A72430">
        <w:t>1539),</w:t>
      </w:r>
      <w:r>
        <w:t xml:space="preserve"> która weszła</w:t>
      </w:r>
      <w:r w:rsidR="002C321F">
        <w:t xml:space="preserve"> w </w:t>
      </w:r>
      <w:r>
        <w:t>życie</w:t>
      </w:r>
      <w:r w:rsidR="002C321F">
        <w:t xml:space="preserve"> z </w:t>
      </w:r>
      <w:r>
        <w:t>dniem 2</w:t>
      </w:r>
      <w:r w:rsidR="002C321F">
        <w:t>4 </w:t>
      </w:r>
      <w:r>
        <w:t>października 200</w:t>
      </w:r>
      <w:r w:rsidR="002C321F">
        <w:t>5 </w:t>
      </w:r>
      <w:r>
        <w:t>r.</w:t>
      </w:r>
    </w:p>
  </w:footnote>
  <w:footnote w:id="9">
    <w:p w:rsidR="005722BD" w:rsidRPr="00977D2F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2C321F">
        <w:t xml:space="preserve"> w Dz. U. z </w:t>
      </w:r>
      <w:r w:rsidRPr="00977D2F">
        <w:t>201</w:t>
      </w:r>
      <w:r w:rsidR="002C321F" w:rsidRPr="00977D2F">
        <w:t>4</w:t>
      </w:r>
      <w:r w:rsidR="002C321F">
        <w:t> </w:t>
      </w:r>
      <w:r w:rsidRPr="00977D2F">
        <w:t>r.</w:t>
      </w:r>
      <w:r w:rsidR="002C321F">
        <w:t xml:space="preserve"> poz. </w:t>
      </w:r>
      <w:r w:rsidRPr="00977D2F">
        <w:t>58</w:t>
      </w:r>
      <w:r w:rsidR="002C321F" w:rsidRPr="00977D2F">
        <w:t>6</w:t>
      </w:r>
      <w:r w:rsidR="002C321F">
        <w:t xml:space="preserve"> oraz</w:t>
      </w:r>
      <w:r w:rsidR="002C321F" w:rsidRPr="00977D2F">
        <w:t xml:space="preserve"> z</w:t>
      </w:r>
      <w:r w:rsidR="002C321F">
        <w:t> </w:t>
      </w:r>
      <w:r w:rsidRPr="00977D2F">
        <w:t>201</w:t>
      </w:r>
      <w:r w:rsidR="002C321F" w:rsidRPr="00977D2F">
        <w:t>5</w:t>
      </w:r>
      <w:r w:rsidR="002C321F">
        <w:t> </w:t>
      </w:r>
      <w:r w:rsidRPr="00977D2F">
        <w:t>r.</w:t>
      </w:r>
      <w:r w:rsidR="002C321F">
        <w:t xml:space="preserve"> poz. </w:t>
      </w:r>
      <w:r w:rsidRPr="00977D2F">
        <w:t>73, 978, 1045, 1223, 126</w:t>
      </w:r>
      <w:r w:rsidR="002C321F" w:rsidRPr="00977D2F">
        <w:t>0</w:t>
      </w:r>
      <w:r w:rsidR="00570294">
        <w:t>,</w:t>
      </w:r>
      <w:r w:rsidR="002C321F">
        <w:t xml:space="preserve"> </w:t>
      </w:r>
      <w:r w:rsidRPr="00977D2F">
        <w:t>1348</w:t>
      </w:r>
      <w:r w:rsidR="00570294">
        <w:t>, 1505 i 1513</w:t>
      </w:r>
      <w:r>
        <w:t>.</w:t>
      </w:r>
    </w:p>
  </w:footnote>
  <w:footnote w:id="10">
    <w:p w:rsidR="005722BD" w:rsidRPr="00A72430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7075E">
        <w:t>W brzmieniu ustalonym przez</w:t>
      </w:r>
      <w:r w:rsidR="002C321F">
        <w:t xml:space="preserve"> art. </w:t>
      </w:r>
      <w:r w:rsidRPr="0047075E">
        <w:t>1</w:t>
      </w:r>
      <w:r>
        <w:t>0</w:t>
      </w:r>
      <w:r w:rsidR="002C321F">
        <w:t>3 </w:t>
      </w:r>
      <w:r w:rsidRPr="0047075E">
        <w:t>ustawy</w:t>
      </w:r>
      <w:r w:rsidR="002C321F">
        <w:t xml:space="preserve"> z </w:t>
      </w:r>
      <w:r>
        <w:t xml:space="preserve">dnia </w:t>
      </w:r>
      <w:r w:rsidRPr="0047075E">
        <w:t>1</w:t>
      </w:r>
      <w:r w:rsidR="002C321F" w:rsidRPr="0047075E">
        <w:t>5</w:t>
      </w:r>
      <w:r w:rsidR="002C321F">
        <w:t> </w:t>
      </w:r>
      <w:r w:rsidRPr="0047075E">
        <w:t>stycznia 201</w:t>
      </w:r>
      <w:r w:rsidR="002C321F" w:rsidRPr="0047075E">
        <w:t>5</w:t>
      </w:r>
      <w:r w:rsidR="002C321F">
        <w:t> </w:t>
      </w:r>
      <w:r w:rsidRPr="0047075E">
        <w:t>r.</w:t>
      </w:r>
      <w:r w:rsidR="002C321F" w:rsidRPr="0047075E">
        <w:t xml:space="preserve"> o</w:t>
      </w:r>
      <w:r w:rsidR="002C321F">
        <w:t> </w:t>
      </w:r>
      <w:r w:rsidRPr="0047075E">
        <w:t>obligacjach (</w:t>
      </w:r>
      <w:r w:rsidR="002C321F">
        <w:t>Dz. U. poz. </w:t>
      </w:r>
      <w:r w:rsidRPr="0047075E">
        <w:t>238)</w:t>
      </w:r>
      <w:r>
        <w:t>, która weszła</w:t>
      </w:r>
      <w:r w:rsidR="002C321F">
        <w:t xml:space="preserve"> w </w:t>
      </w:r>
      <w:r>
        <w:t>życie</w:t>
      </w:r>
      <w:r w:rsidR="002C321F">
        <w:t xml:space="preserve"> z </w:t>
      </w:r>
      <w:r>
        <w:t xml:space="preserve">dniem </w:t>
      </w:r>
      <w:r w:rsidR="002C321F">
        <w:t>1 </w:t>
      </w:r>
      <w:r>
        <w:t>lipca 201</w:t>
      </w:r>
      <w:r w:rsidR="002C321F">
        <w:t>5 </w:t>
      </w:r>
      <w:r>
        <w:t>r.;</w:t>
      </w:r>
      <w:r w:rsidR="002C321F">
        <w:t xml:space="preserve"> w </w:t>
      </w:r>
      <w:r>
        <w:t>tym brzmieniu obowiązuje do wejścia</w:t>
      </w:r>
      <w:r w:rsidR="002C321F">
        <w:t xml:space="preserve"> w </w:t>
      </w:r>
      <w:r>
        <w:t>życie zmiany, o 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_Ref429051065 \h </w:instrText>
      </w:r>
      <w:r>
        <w:fldChar w:fldCharType="separate"/>
      </w:r>
      <w:r>
        <w:t>11</w:t>
      </w:r>
      <w:r>
        <w:fldChar w:fldCharType="end"/>
      </w:r>
      <w:r>
        <w:t>.</w:t>
      </w:r>
    </w:p>
  </w:footnote>
  <w:footnote w:id="11">
    <w:p w:rsidR="005722BD" w:rsidRPr="006A2912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4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12">
    <w:p w:rsidR="005722BD" w:rsidRPr="0047075E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2C321F">
        <w:t xml:space="preserve"> art. </w:t>
      </w:r>
      <w:r>
        <w:t>3</w:t>
      </w:r>
      <w:r w:rsidR="002C321F">
        <w:t>4 </w:t>
      </w:r>
      <w:r>
        <w:t>ustawy</w:t>
      </w:r>
      <w:r w:rsidR="002C321F">
        <w:t xml:space="preserve"> z </w:t>
      </w:r>
      <w:r>
        <w:t xml:space="preserve">dnia </w:t>
      </w:r>
      <w:r w:rsidRPr="0047075E">
        <w:t>2</w:t>
      </w:r>
      <w:r w:rsidR="002C321F" w:rsidRPr="0047075E">
        <w:t>1</w:t>
      </w:r>
      <w:r w:rsidR="002C321F">
        <w:t> </w:t>
      </w:r>
      <w:r w:rsidRPr="0047075E">
        <w:t>lipca 200</w:t>
      </w:r>
      <w:r w:rsidR="002C321F" w:rsidRPr="0047075E">
        <w:t>6</w:t>
      </w:r>
      <w:r w:rsidR="002C321F">
        <w:t> </w:t>
      </w:r>
      <w:r w:rsidRPr="0047075E">
        <w:t>r.</w:t>
      </w:r>
      <w:r w:rsidR="002C321F" w:rsidRPr="0047075E">
        <w:t xml:space="preserve"> o</w:t>
      </w:r>
      <w:r w:rsidR="002C321F">
        <w:t> </w:t>
      </w:r>
      <w:r w:rsidRPr="0047075E">
        <w:t>nadzorze nad rynkiem finansowym (</w:t>
      </w:r>
      <w:r w:rsidR="002C321F">
        <w:t>Dz. U. Nr </w:t>
      </w:r>
      <w:r w:rsidRPr="0047075E">
        <w:t>157,</w:t>
      </w:r>
      <w:r w:rsidR="002C321F">
        <w:t xml:space="preserve"> poz. </w:t>
      </w:r>
      <w:r w:rsidRPr="0047075E">
        <w:t>1119),</w:t>
      </w:r>
      <w:r>
        <w:t xml:space="preserve"> który wszedł</w:t>
      </w:r>
      <w:r w:rsidR="002C321F">
        <w:t xml:space="preserve"> w </w:t>
      </w:r>
      <w:r>
        <w:t>życie</w:t>
      </w:r>
      <w:r w:rsidR="002C321F">
        <w:t xml:space="preserve"> z </w:t>
      </w:r>
      <w:r>
        <w:t xml:space="preserve">dniem </w:t>
      </w:r>
      <w:r w:rsidR="002C321F">
        <w:t>1 </w:t>
      </w:r>
      <w:r>
        <w:t>stycznia 200</w:t>
      </w:r>
      <w:r w:rsidR="002C321F">
        <w:t>8 </w:t>
      </w:r>
      <w:r>
        <w:t>r.</w:t>
      </w:r>
    </w:p>
  </w:footnote>
  <w:footnote w:id="13">
    <w:p w:rsidR="005722BD" w:rsidRPr="0095344D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_Ref429051226 \h </w:instrText>
      </w:r>
      <w:r>
        <w:fldChar w:fldCharType="separate"/>
      </w:r>
      <w:r>
        <w:t>14</w:t>
      </w:r>
      <w:r>
        <w:fldChar w:fldCharType="end"/>
      </w:r>
      <w:r>
        <w:t>.</w:t>
      </w:r>
    </w:p>
  </w:footnote>
  <w:footnote w:id="14">
    <w:p w:rsidR="005722BD" w:rsidRPr="0095344D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5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15">
    <w:p w:rsidR="005722BD" w:rsidRPr="00B84C33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_Ref429051583 \h </w:instrText>
      </w:r>
      <w:r>
        <w:fldChar w:fldCharType="separate"/>
      </w:r>
      <w:r>
        <w:t>16</w:t>
      </w:r>
      <w:r>
        <w:fldChar w:fldCharType="end"/>
      </w:r>
      <w:r>
        <w:t>.</w:t>
      </w:r>
    </w:p>
  </w:footnote>
  <w:footnote w:id="16">
    <w:p w:rsidR="005722BD" w:rsidRPr="00B84C33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6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17">
    <w:p w:rsidR="005722BD" w:rsidRPr="00A5132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2C321F">
        <w:t xml:space="preserve"> w Dz. U. z </w:t>
      </w:r>
      <w:r>
        <w:t>201</w:t>
      </w:r>
      <w:r w:rsidR="002C321F">
        <w:t>5 </w:t>
      </w:r>
      <w:r>
        <w:t>r.</w:t>
      </w:r>
      <w:r w:rsidR="002C321F">
        <w:t xml:space="preserve"> poz. </w:t>
      </w:r>
      <w:r>
        <w:t xml:space="preserve">559, </w:t>
      </w:r>
      <w:r w:rsidRPr="00A51321">
        <w:t>978, 1166, 1223</w:t>
      </w:r>
      <w:r>
        <w:t>,</w:t>
      </w:r>
      <w:r w:rsidRPr="00A51321">
        <w:t xml:space="preserve"> 1260</w:t>
      </w:r>
      <w:r>
        <w:t>, 1311, 134</w:t>
      </w:r>
      <w:r w:rsidR="002C321F">
        <w:t>8</w:t>
      </w:r>
      <w:r w:rsidR="00570294">
        <w:t>,</w:t>
      </w:r>
      <w:r w:rsidR="002C321F">
        <w:t xml:space="preserve"> </w:t>
      </w:r>
      <w:r>
        <w:t>1357</w:t>
      </w:r>
      <w:r w:rsidR="00570294">
        <w:t xml:space="preserve"> i 1513</w:t>
      </w:r>
      <w:r>
        <w:t>.</w:t>
      </w:r>
    </w:p>
  </w:footnote>
  <w:footnote w:id="18">
    <w:p w:rsidR="005722BD" w:rsidRPr="00B84C33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_Ref429051728 \h </w:instrText>
      </w:r>
      <w:r>
        <w:fldChar w:fldCharType="separate"/>
      </w:r>
      <w:r>
        <w:t>19</w:t>
      </w:r>
      <w:r>
        <w:fldChar w:fldCharType="end"/>
      </w:r>
      <w:r>
        <w:t>.</w:t>
      </w:r>
    </w:p>
  </w:footnote>
  <w:footnote w:id="19">
    <w:p w:rsidR="005722BD" w:rsidRPr="00B84C33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7 lit. a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0">
    <w:p w:rsidR="005722BD" w:rsidRPr="009A2D5F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2C321F">
        <w:t xml:space="preserve"> art. 1 pkt 7 lit. </w:t>
      </w:r>
      <w:r>
        <w:t>b 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1">
    <w:p w:rsidR="005722BD" w:rsidRPr="00044F2D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_Ref429051950 \h </w:instrText>
      </w:r>
      <w:r>
        <w:fldChar w:fldCharType="separate"/>
      </w:r>
      <w:r>
        <w:t>22</w:t>
      </w:r>
      <w:r>
        <w:fldChar w:fldCharType="end"/>
      </w:r>
      <w:r>
        <w:t>.</w:t>
      </w:r>
    </w:p>
  </w:footnote>
  <w:footnote w:id="22">
    <w:p w:rsidR="005722BD" w:rsidRPr="00044F2D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7 lit. </w:t>
      </w:r>
      <w:r>
        <w:t>c 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3">
    <w:p w:rsidR="005722BD" w:rsidRPr="00EB43AC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</w:t>
      </w:r>
      <w:r w:rsidR="002C321F">
        <w:t xml:space="preserve"> w </w:t>
      </w:r>
      <w:r>
        <w:t>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_Ref429052125 \h </w:instrText>
      </w:r>
      <w:r>
        <w:fldChar w:fldCharType="separate"/>
      </w:r>
      <w:r>
        <w:t>24</w:t>
      </w:r>
      <w:r>
        <w:fldChar w:fldCharType="end"/>
      </w:r>
      <w:r>
        <w:t>.</w:t>
      </w:r>
    </w:p>
  </w:footnote>
  <w:footnote w:id="24">
    <w:p w:rsidR="005722BD" w:rsidRPr="00EB43AC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</w:t>
      </w:r>
      <w:r w:rsidR="002C321F">
        <w:t xml:space="preserve"> w </w:t>
      </w:r>
      <w:r>
        <w:t>brzmieniu ustalonym przez</w:t>
      </w:r>
      <w:r w:rsidR="002C321F">
        <w:t xml:space="preserve"> art. 1 pkt 7 lit. </w:t>
      </w:r>
      <w:r>
        <w:t>d ustawy,</w:t>
      </w:r>
      <w:r w:rsidR="002C321F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5">
    <w:p w:rsidR="005722BD" w:rsidRPr="00EB43AC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2C321F">
        <w:t xml:space="preserve"> art. 1 pkt 7 lit. </w:t>
      </w:r>
      <w:r>
        <w:t>e 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6">
    <w:p w:rsidR="005722BD" w:rsidRPr="00AE2FEF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_Ref429052399 \h </w:instrText>
      </w:r>
      <w:r>
        <w:fldChar w:fldCharType="separate"/>
      </w:r>
      <w:r>
        <w:t>28</w:t>
      </w:r>
      <w:r>
        <w:fldChar w:fldCharType="end"/>
      </w:r>
      <w:r>
        <w:t>.</w:t>
      </w:r>
    </w:p>
  </w:footnote>
  <w:footnote w:id="27">
    <w:p w:rsidR="005722BD" w:rsidRPr="0047075E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2C321F">
        <w:t xml:space="preserve"> w Dz. U. z </w:t>
      </w:r>
      <w:r>
        <w:t>201</w:t>
      </w:r>
      <w:r w:rsidR="002C321F">
        <w:t>3 </w:t>
      </w:r>
      <w:r>
        <w:t>r.</w:t>
      </w:r>
      <w:r w:rsidR="002C321F">
        <w:t xml:space="preserve"> poz. </w:t>
      </w:r>
      <w:r>
        <w:t>613,</w:t>
      </w:r>
      <w:r w:rsidR="002C321F">
        <w:t xml:space="preserve"> z </w:t>
      </w:r>
      <w:r>
        <w:t>201</w:t>
      </w:r>
      <w:r w:rsidR="002C321F">
        <w:t>4 </w:t>
      </w:r>
      <w:r>
        <w:t>r.</w:t>
      </w:r>
      <w:r w:rsidR="002C321F">
        <w:t xml:space="preserve"> poz. </w:t>
      </w:r>
      <w:r w:rsidRPr="0047075E">
        <w:t>76</w:t>
      </w:r>
      <w:r w:rsidR="002C321F" w:rsidRPr="0047075E">
        <w:t>8</w:t>
      </w:r>
      <w:r w:rsidR="002C321F">
        <w:t xml:space="preserve"> i </w:t>
      </w:r>
      <w:r w:rsidRPr="0047075E">
        <w:t>110</w:t>
      </w:r>
      <w:r w:rsidR="002C321F" w:rsidRPr="0047075E">
        <w:t>0</w:t>
      </w:r>
      <w:r w:rsidR="002C321F">
        <w:t xml:space="preserve"> oraz</w:t>
      </w:r>
      <w:r w:rsidR="002C321F" w:rsidRPr="0047075E">
        <w:t xml:space="preserve"> z</w:t>
      </w:r>
      <w:r w:rsidR="002C321F">
        <w:t> </w:t>
      </w:r>
      <w:r w:rsidRPr="0047075E">
        <w:t>201</w:t>
      </w:r>
      <w:r w:rsidR="002C321F" w:rsidRPr="0047075E">
        <w:t>5</w:t>
      </w:r>
      <w:r w:rsidR="002C321F">
        <w:t> </w:t>
      </w:r>
      <w:r w:rsidRPr="0047075E">
        <w:t>r.</w:t>
      </w:r>
      <w:r w:rsidR="002C321F">
        <w:t xml:space="preserve"> poz. </w:t>
      </w:r>
      <w:r w:rsidRPr="0047075E">
        <w:t>4</w:t>
      </w:r>
      <w:r>
        <w:t>, 978, 1045, 116</w:t>
      </w:r>
      <w:r w:rsidR="002C321F">
        <w:t>6 i </w:t>
      </w:r>
      <w:r>
        <w:t>1333.</w:t>
      </w:r>
    </w:p>
  </w:footnote>
  <w:footnote w:id="28">
    <w:p w:rsidR="005722BD" w:rsidRPr="00AE2FEF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7 lit. </w:t>
      </w:r>
      <w:r>
        <w:t>f 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29">
    <w:p w:rsidR="005722BD" w:rsidRPr="00794F6A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2C321F">
        <w:t xml:space="preserve"> art. 1 pkt 8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30">
    <w:p w:rsidR="005722BD" w:rsidRPr="00794F6A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_Ref429052751 \h </w:instrText>
      </w:r>
      <w:r>
        <w:fldChar w:fldCharType="separate"/>
      </w:r>
      <w:r>
        <w:t>31</w:t>
      </w:r>
      <w:r>
        <w:fldChar w:fldCharType="end"/>
      </w:r>
      <w:r>
        <w:t>.</w:t>
      </w:r>
    </w:p>
  </w:footnote>
  <w:footnote w:id="31">
    <w:p w:rsidR="005722BD" w:rsidRPr="00A7466F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9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32">
    <w:p w:rsidR="005722BD" w:rsidRPr="0047075E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2C321F">
        <w:t xml:space="preserve"> w Dz. U. z </w:t>
      </w:r>
      <w:r>
        <w:t>201</w:t>
      </w:r>
      <w:r w:rsidR="002C321F">
        <w:t>5 </w:t>
      </w:r>
      <w:r>
        <w:t>r.</w:t>
      </w:r>
      <w:r w:rsidR="002C321F">
        <w:t xml:space="preserve"> poz. </w:t>
      </w:r>
      <w:r>
        <w:t>985, 1039, 1180, 126</w:t>
      </w:r>
      <w:r w:rsidR="002C321F">
        <w:t>5 i </w:t>
      </w:r>
      <w:r>
        <w:t xml:space="preserve"> 1322.</w:t>
      </w:r>
    </w:p>
  </w:footnote>
  <w:footnote w:id="33">
    <w:p w:rsidR="005722BD" w:rsidRPr="00455DBE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Zdanie pierwsze</w:t>
      </w:r>
      <w:r w:rsidR="002C321F">
        <w:t xml:space="preserve"> w </w:t>
      </w:r>
      <w:r>
        <w:t>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_Ref429053180 \h </w:instrText>
      </w:r>
      <w:r>
        <w:fldChar w:fldCharType="separate"/>
      </w:r>
      <w:r>
        <w:t>34</w:t>
      </w:r>
      <w:r>
        <w:fldChar w:fldCharType="end"/>
      </w:r>
      <w:r>
        <w:t>.</w:t>
      </w:r>
    </w:p>
  </w:footnote>
  <w:footnote w:id="34">
    <w:p w:rsidR="005722BD" w:rsidRPr="00455DBE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Zdanie pierwsze</w:t>
      </w:r>
      <w:r w:rsidR="002C321F">
        <w:t xml:space="preserve"> w </w:t>
      </w:r>
      <w:r>
        <w:t>brzmieniu ustalonym przez</w:t>
      </w:r>
      <w:r w:rsidR="002C321F">
        <w:t xml:space="preserve"> art. 1 pkt </w:t>
      </w:r>
      <w:r>
        <w:t>1</w:t>
      </w:r>
      <w:r w:rsidR="002C321F">
        <w:t>0 lit. a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35">
    <w:p w:rsidR="005722BD" w:rsidRPr="005C4CB8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2C321F">
        <w:t xml:space="preserve"> art. 1 pkt </w:t>
      </w:r>
      <w:r>
        <w:t>1</w:t>
      </w:r>
      <w:r w:rsidR="002C321F">
        <w:t>0 lit. </w:t>
      </w:r>
      <w:r>
        <w:t>b 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36">
    <w:p w:rsidR="005722BD" w:rsidRPr="003D4C0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_Ref429053658 \h </w:instrText>
      </w:r>
      <w:r>
        <w:fldChar w:fldCharType="separate"/>
      </w:r>
      <w:r>
        <w:t>37</w:t>
      </w:r>
      <w:r>
        <w:fldChar w:fldCharType="end"/>
      </w:r>
      <w:r>
        <w:t>.</w:t>
      </w:r>
    </w:p>
  </w:footnote>
  <w:footnote w:id="37">
    <w:p w:rsidR="005722BD" w:rsidRPr="003D4C0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</w:t>
      </w:r>
      <w:r>
        <w:t>1</w:t>
      </w:r>
      <w:r w:rsidR="002C321F">
        <w:t>1 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38">
    <w:p w:rsidR="005722BD" w:rsidRPr="003D4C0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D4C01">
        <w:t>Zmiany tekstu jednolitego wymienionej ustawy zostały ogłoszone</w:t>
      </w:r>
      <w:r w:rsidR="002C321F" w:rsidRPr="003D4C01">
        <w:t xml:space="preserve"> w</w:t>
      </w:r>
      <w:r w:rsidR="002C321F">
        <w:t> Dz. U.</w:t>
      </w:r>
      <w:r w:rsidR="002C321F" w:rsidRPr="003D4C01">
        <w:t xml:space="preserve"> z</w:t>
      </w:r>
      <w:r w:rsidR="002C321F">
        <w:t> </w:t>
      </w:r>
      <w:r w:rsidRPr="003D4C01">
        <w:t>201</w:t>
      </w:r>
      <w:r w:rsidR="002C321F" w:rsidRPr="003D4C01">
        <w:t>5</w:t>
      </w:r>
      <w:r w:rsidR="002C321F">
        <w:t> </w:t>
      </w:r>
      <w:r w:rsidRPr="003D4C01">
        <w:t>r.</w:t>
      </w:r>
      <w:r w:rsidR="002C321F">
        <w:t xml:space="preserve"> poz. </w:t>
      </w:r>
      <w:r w:rsidRPr="003D4C01">
        <w:t>978, 116</w:t>
      </w:r>
      <w:r w:rsidR="002C321F" w:rsidRPr="003D4C01">
        <w:t>6</w:t>
      </w:r>
      <w:r w:rsidR="002C321F">
        <w:t xml:space="preserve"> i </w:t>
      </w:r>
      <w:r w:rsidRPr="003D4C01">
        <w:t>1259.</w:t>
      </w:r>
    </w:p>
  </w:footnote>
  <w:footnote w:id="39">
    <w:p w:rsidR="005722BD" w:rsidRPr="003D4C0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Zdanie pierwsze</w:t>
      </w:r>
      <w:r w:rsidR="002C321F">
        <w:t xml:space="preserve"> w </w:t>
      </w:r>
      <w:r>
        <w:t>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_Ref429053855 \h </w:instrText>
      </w:r>
      <w:r>
        <w:fldChar w:fldCharType="separate"/>
      </w:r>
      <w:r>
        <w:t>40</w:t>
      </w:r>
      <w:r>
        <w:fldChar w:fldCharType="end"/>
      </w:r>
      <w:r>
        <w:t>.</w:t>
      </w:r>
    </w:p>
  </w:footnote>
  <w:footnote w:id="40">
    <w:p w:rsidR="005722BD" w:rsidRPr="003D4C01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Zdanie pierwsze</w:t>
      </w:r>
      <w:r w:rsidR="002C321F">
        <w:t xml:space="preserve"> w </w:t>
      </w:r>
      <w:r>
        <w:t>brzmieniu ustalonym przez</w:t>
      </w:r>
      <w:r w:rsidR="002C321F">
        <w:t xml:space="preserve"> art. 1 pkt </w:t>
      </w:r>
      <w:r>
        <w:t>1</w:t>
      </w:r>
      <w:r w:rsidR="002C321F">
        <w:t>2 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41">
    <w:p w:rsidR="005722BD" w:rsidRPr="00BE6978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_Ref429053941 \h </w:instrText>
      </w:r>
      <w:r>
        <w:fldChar w:fldCharType="separate"/>
      </w:r>
      <w:r>
        <w:t>42</w:t>
      </w:r>
      <w:r>
        <w:fldChar w:fldCharType="end"/>
      </w:r>
      <w:r>
        <w:t>.</w:t>
      </w:r>
    </w:p>
  </w:footnote>
  <w:footnote w:id="42">
    <w:p w:rsidR="005722BD" w:rsidRPr="00BE6978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2C321F">
        <w:t xml:space="preserve"> art. 1 pkt </w:t>
      </w:r>
      <w:r>
        <w:t>1</w:t>
      </w:r>
      <w:r w:rsidR="002C321F">
        <w:t>3 lit. a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43">
    <w:p w:rsidR="005722BD" w:rsidRPr="00BE6978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2C321F">
        <w:t xml:space="preserve"> art. 1 pkt </w:t>
      </w:r>
      <w:r>
        <w:t>1</w:t>
      </w:r>
      <w:r w:rsidR="002C321F">
        <w:t>3 lit. </w:t>
      </w:r>
      <w:r>
        <w:t>b 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44">
    <w:p w:rsidR="005722BD" w:rsidRPr="00BE6978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2C321F">
        <w:t xml:space="preserve"> art. 1 pkt </w:t>
      </w:r>
      <w:r>
        <w:t>1</w:t>
      </w:r>
      <w:r w:rsidR="002C321F">
        <w:t>4 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45">
    <w:p w:rsidR="005722BD" w:rsidRPr="00BE6978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Dział V</w:t>
      </w:r>
      <w:r w:rsidR="002C321F">
        <w:t xml:space="preserve"> w </w:t>
      </w:r>
      <w:r>
        <w:t>tym brzmieniu obowiązuje do wejścia</w:t>
      </w:r>
      <w:r w:rsidR="002C321F">
        <w:t xml:space="preserve"> w </w:t>
      </w:r>
      <w:r>
        <w:t>życie zmiany,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_Ref429054572 \h </w:instrText>
      </w:r>
      <w:r>
        <w:fldChar w:fldCharType="separate"/>
      </w:r>
      <w:r>
        <w:t>46</w:t>
      </w:r>
      <w:r>
        <w:fldChar w:fldCharType="end"/>
      </w:r>
      <w:r>
        <w:t>.</w:t>
      </w:r>
    </w:p>
  </w:footnote>
  <w:footnote w:id="46">
    <w:p w:rsidR="005722BD" w:rsidRPr="00BE6978" w:rsidRDefault="005722BD" w:rsidP="005722B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Dział V uchylony przez</w:t>
      </w:r>
      <w:r w:rsidR="002C321F">
        <w:t xml:space="preserve"> art. 1 pkt </w:t>
      </w:r>
      <w:r>
        <w:t>1</w:t>
      </w:r>
      <w:r w:rsidR="002C321F">
        <w:t>5 </w:t>
      </w:r>
      <w:r>
        <w:t>ustawy,</w:t>
      </w:r>
      <w:r w:rsidR="002C321F">
        <w:t xml:space="preserve"> o </w:t>
      </w:r>
      <w:r>
        <w:t>której mowa</w:t>
      </w:r>
      <w:r w:rsidR="002C321F">
        <w:t xml:space="preserve"> w </w:t>
      </w:r>
      <w:r>
        <w:t xml:space="preserve">odnośniku </w:t>
      </w:r>
      <w:r>
        <w:fldChar w:fldCharType="begin"/>
      </w:r>
      <w:r>
        <w:instrText xml:space="preserve"> NOTEREF _Ref429050667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12642" w:rsidP="009D0C50">
    <w:pPr>
      <w:pStyle w:val="Sygnatura"/>
    </w:pPr>
    <w:sdt>
      <w:sdtPr>
        <w:alias w:val="Słowa kluczowe"/>
        <w:tag w:val=""/>
        <w:id w:val="1009652743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24CE1">
          <w:t xml:space="preserve">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424CE1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24CE1">
          <w:t>1588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C12642" w:rsidP="00495BFC">
    <w:pPr>
      <w:pStyle w:val="Sygnatura"/>
    </w:pPr>
    <w:sdt>
      <w:sdtPr>
        <w:alias w:val="Sygnatura"/>
        <w:tag w:val="Słowa kluczowe"/>
        <w:id w:val="-1463408269"/>
        <w:lock w:val="sd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24CE1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12642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24CE1">
          <w:t xml:space="preserve">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424CE1">
      <w:rPr>
        <w:noProof/>
      </w:rPr>
      <w:t>14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24CE1">
          <w:t>1588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12642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24CE1">
          <w:t xml:space="preserve">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424CE1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24CE1">
          <w:t>1588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321F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CE1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294"/>
    <w:rsid w:val="00570570"/>
    <w:rsid w:val="005722BD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642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259F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0625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722B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722B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722B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722B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722B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722BD"/>
    <w:pPr>
      <w:ind w:left="1420" w:hanging="360"/>
    </w:pPr>
  </w:style>
  <w:style w:type="character" w:styleId="Odwoanieprzypisudolnego">
    <w:name w:val="footnote reference"/>
    <w:uiPriority w:val="99"/>
    <w:rsid w:val="005722B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722B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722B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722B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722B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722B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722B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722B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722B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722B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722B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722B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722B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722BD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722B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722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722BD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722B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722B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722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722B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722B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722B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722B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722B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722B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722B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722B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722B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722B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722BD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722BD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722B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722B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722B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722B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722B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722B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722B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722B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722B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722B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722B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722B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722B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722B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722B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722B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722B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722B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722B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722B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722B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722B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722B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722B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722B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722B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722B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722B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722B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722B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722B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722B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722B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722B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722B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722B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722B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722B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722B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722B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722B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722B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722B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722B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722B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722B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722B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722B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722BD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722B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72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22B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2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722B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722B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722B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722BD"/>
    <w:pPr>
      <w:ind w:left="3020"/>
    </w:pPr>
  </w:style>
  <w:style w:type="paragraph" w:customStyle="1" w:styleId="ODNONIKtreodnonika">
    <w:name w:val="ODNOŚNIK – treść odnośnika"/>
    <w:uiPriority w:val="19"/>
    <w:qFormat/>
    <w:rsid w:val="005722B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722B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722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722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722B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722B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722B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722B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722B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722B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722B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722B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722B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722B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722B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722B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722B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722B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722B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722B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722B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722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722B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722B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722B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722B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722B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722B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722B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722B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722B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722B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722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722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722B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722B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722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722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722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722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722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722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722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722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722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722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722B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722B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722B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722B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722B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722B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722B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722B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722B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722B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722B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722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722B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722B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722B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722B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722B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722BD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722B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722B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722B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722B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722B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722B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722B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722BD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722BD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5722BD"/>
  </w:style>
  <w:style w:type="paragraph" w:customStyle="1" w:styleId="TEKSTZacznikido">
    <w:name w:val="TEKST&quot;Załącznik(i) do ...&quot;"/>
    <w:uiPriority w:val="28"/>
    <w:qFormat/>
    <w:rsid w:val="005722B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722B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722B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722B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722B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722B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722B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722B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722BD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722B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722B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722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722B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722B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722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722B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722B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722B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722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722B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722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722B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722B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722B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722B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722B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722B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722B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722B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722B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722B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722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722B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722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722B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722B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722B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722B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722B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722B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722B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722B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722B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722B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722B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722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722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722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722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722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722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722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722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722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722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722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722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722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722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722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722B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722B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722B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722B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722B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722B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722BD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722B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22B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722B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722B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722B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722B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722B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722B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722B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722B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722B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722B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722B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722B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722B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722B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722B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722B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722B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722B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722BD"/>
    <w:pPr>
      <w:ind w:left="1900"/>
    </w:pPr>
  </w:style>
  <w:style w:type="paragraph" w:customStyle="1" w:styleId="Pozycjaaktu">
    <w:name w:val="Pozycja aktu"/>
    <w:basedOn w:val="PozycjaaktuTJ"/>
    <w:semiHidden/>
    <w:qFormat/>
    <w:rsid w:val="005722BD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722BD"/>
    <w:pPr>
      <w:ind w:left="0"/>
    </w:pPr>
  </w:style>
  <w:style w:type="paragraph" w:customStyle="1" w:styleId="Sygnatura">
    <w:name w:val="Sygnatura"/>
    <w:basedOn w:val="Nagwek"/>
    <w:semiHidden/>
    <w:qFormat/>
    <w:rsid w:val="005722BD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722B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722B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722B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722B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722B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722BD"/>
    <w:pPr>
      <w:ind w:left="1420" w:hanging="360"/>
    </w:pPr>
  </w:style>
  <w:style w:type="character" w:styleId="Odwoanieprzypisudolnego">
    <w:name w:val="footnote reference"/>
    <w:uiPriority w:val="99"/>
    <w:rsid w:val="005722B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722B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722B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722B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722B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722B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722B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722B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722B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722B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722B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722B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722B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722BD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722B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722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722BD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722B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722B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722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722B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722B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722B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722B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722B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722B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722B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722B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722B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722B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722BD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722BD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722B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722B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722B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722B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722B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722B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722B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722B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722B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722B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722B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722B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722B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722B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722B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722B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722B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722B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722B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722B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722B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722B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722B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722B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722B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722B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722B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722B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722B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722B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722B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722B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722B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722B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722B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722B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722B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722B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722B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722B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722B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722B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722B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722B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722B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722B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722B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722B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722BD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722B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72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22B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2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722B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722B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722B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722BD"/>
    <w:pPr>
      <w:ind w:left="3020"/>
    </w:pPr>
  </w:style>
  <w:style w:type="paragraph" w:customStyle="1" w:styleId="ODNONIKtreodnonika">
    <w:name w:val="ODNOŚNIK – treść odnośnika"/>
    <w:uiPriority w:val="19"/>
    <w:qFormat/>
    <w:rsid w:val="005722B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722B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722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722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722B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722B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722B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722BD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722B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722B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722B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722B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722B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722B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722B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722B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722B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722B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722B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722B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722B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722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722B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722B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722B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722B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722B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722B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722B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722B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722B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722B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722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722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722B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722B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722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722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722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722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722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722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722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722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722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722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722B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722B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722B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722B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722B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722B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722B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722B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722BD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722B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722BD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722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722BD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722BD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722BD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722BD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722BD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722BD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722B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722B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722B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722B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722B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722B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722B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722BD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722BD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5722BD"/>
  </w:style>
  <w:style w:type="paragraph" w:customStyle="1" w:styleId="TEKSTZacznikido">
    <w:name w:val="TEKST&quot;Załącznik(i) do ...&quot;"/>
    <w:uiPriority w:val="28"/>
    <w:qFormat/>
    <w:rsid w:val="005722B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722B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722B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722B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722B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722B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722B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722B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722BD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722B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722B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722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722B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722B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722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722B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722B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722B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722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722B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722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722B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722B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722B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722B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722B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722B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722B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722B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722B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722B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722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722B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722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722B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722B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722B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722B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722B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722B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722B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722B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722B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722B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722B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722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722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722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722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722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722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722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722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722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722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722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722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722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722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722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722B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722B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722B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722B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722B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722B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722BD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722B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22B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722B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722B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722B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722B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722B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722B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722B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722B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722B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722B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722B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722B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722B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722B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722B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722B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722B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722B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722BD"/>
    <w:pPr>
      <w:ind w:left="1900"/>
    </w:pPr>
  </w:style>
  <w:style w:type="paragraph" w:customStyle="1" w:styleId="Pozycjaaktu">
    <w:name w:val="Pozycja aktu"/>
    <w:basedOn w:val="PozycjaaktuTJ"/>
    <w:semiHidden/>
    <w:qFormat/>
    <w:rsid w:val="005722BD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722BD"/>
    <w:pPr>
      <w:ind w:left="0"/>
    </w:pPr>
  </w:style>
  <w:style w:type="paragraph" w:customStyle="1" w:styleId="Sygnatura">
    <w:name w:val="Sygnatura"/>
    <w:basedOn w:val="Nagwek"/>
    <w:semiHidden/>
    <w:qFormat/>
    <w:rsid w:val="005722BD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2F7518CEDE7487983BD41DCEE923E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92C6F-28EF-42DB-B24D-21B0BD7CA99D}"/>
      </w:docPartPr>
      <w:docPartBody>
        <w:p w:rsidR="00E47C14" w:rsidRDefault="00C22BC7" w:rsidP="00C22BC7">
          <w:pPr>
            <w:pStyle w:val="42F7518CEDE7487983BD41DCEE923E4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E666E"/>
    <w:rsid w:val="00220383"/>
    <w:rsid w:val="00326ECF"/>
    <w:rsid w:val="008E6257"/>
    <w:rsid w:val="00AB3C2D"/>
    <w:rsid w:val="00B40AE9"/>
    <w:rsid w:val="00C134B7"/>
    <w:rsid w:val="00C22BC7"/>
    <w:rsid w:val="00C86910"/>
    <w:rsid w:val="00DD6DF0"/>
    <w:rsid w:val="00DF14E5"/>
    <w:rsid w:val="00E47C14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2BC7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42F7518CEDE7487983BD41DCEE923E4E">
    <w:name w:val="42F7518CEDE7487983BD41DCEE923E4E"/>
    <w:rsid w:val="00C22B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525AAE-39D1-413B-B562-83120069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14</Pages>
  <Words>6427</Words>
  <Characters>38562</Characters>
  <Application>Microsoft Office Word</Application>
  <DocSecurity>0</DocSecurity>
  <Lines>321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2013-07-09T14:26:00Z</cp:lastPrinted>
  <dcterms:created xsi:type="dcterms:W3CDTF">2015-10-12T08:03:00Z</dcterms:created>
  <dcterms:modified xsi:type="dcterms:W3CDTF">2015-10-12T08:03:00Z</dcterms:modified>
  <cp:category>1588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