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E796C08B9D92446886BC855DC590AAC6"/>
          </w:placeholder>
          <w:date w:fullDate="2015-10-27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E284F">
            <w:t>27 października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28834CA8E853476AB38009CF055AE63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E284F">
            <w:t>1716</w:t>
          </w:r>
        </w:sdtContent>
      </w:sdt>
    </w:p>
    <w:p w:rsidR="0032569A" w:rsidRPr="00093BBC" w:rsidRDefault="0032569A" w:rsidP="00071BEE">
      <w:pPr>
        <w:pStyle w:val="TEKSTOBWIESZCZENIENAZWAORGANUWYDAJCEGOOTJ"/>
      </w:pPr>
      <w:r w:rsidRPr="00093BBC">
        <w:t>OBWIESZCZENIE</w:t>
      </w:r>
    </w:p>
    <w:p w:rsidR="00B033E1" w:rsidRDefault="00B033E1" w:rsidP="00B033E1">
      <w:pPr>
        <w:pStyle w:val="TEKSTOBWIESZCZENIENAZWAORGANUWYDAJCEGOOTJ"/>
      </w:pPr>
      <w:r>
        <w:t xml:space="preserve">MARSZAŁKA </w:t>
      </w:r>
      <w:r w:rsidRPr="00C66226">
        <w:t>SEJMU</w:t>
      </w:r>
      <w:r>
        <w:t xml:space="preserve"> RZECZYPOSPOLITEJ POLSKIEJ</w:t>
      </w:r>
    </w:p>
    <w:p w:rsidR="00B033E1" w:rsidRDefault="00B033E1" w:rsidP="00B033E1">
      <w:pPr>
        <w:pStyle w:val="DATAOTJdatawydaniaobwieszczeniatekstujednolitego"/>
      </w:pPr>
      <w:r>
        <w:t xml:space="preserve">z dnia </w:t>
      </w:r>
      <w:r w:rsidR="00107AB3">
        <w:t>9 </w:t>
      </w:r>
      <w:r>
        <w:t>października 2015 </w:t>
      </w:r>
      <w:r w:rsidRPr="00640342">
        <w:t>r.</w:t>
      </w:r>
      <w:bookmarkStart w:id="0" w:name="_GoBack"/>
      <w:bookmarkEnd w:id="0"/>
    </w:p>
    <w:p w:rsidR="00B033E1" w:rsidRDefault="00B033E1" w:rsidP="00B033E1">
      <w:pPr>
        <w:pStyle w:val="TYTUOTJprzedmiotobwieszczeniatekstujednolitego"/>
      </w:pPr>
      <w:r>
        <w:t>w sprawie ogłoszenia jednolitego tekstu ustawy</w:t>
      </w:r>
      <w:r w:rsidR="00107AB3">
        <w:t xml:space="preserve"> </w:t>
      </w:r>
      <w:r w:rsidR="00107AB3" w:rsidRPr="00620104">
        <w:t>o</w:t>
      </w:r>
      <w:r w:rsidR="00107AB3">
        <w:t> </w:t>
      </w:r>
      <w:r w:rsidRPr="00620104">
        <w:t>przebudowie</w:t>
      </w:r>
      <w:r w:rsidR="00107AB3" w:rsidRPr="00620104">
        <w:t xml:space="preserve"> i</w:t>
      </w:r>
      <w:r w:rsidR="00107AB3">
        <w:t> </w:t>
      </w:r>
      <w:r w:rsidRPr="00620104">
        <w:t>modernizacji te</w:t>
      </w:r>
      <w:r w:rsidR="00EE6067">
        <w:t>chnicznej oraz finansowaniu Sił </w:t>
      </w:r>
      <w:r w:rsidRPr="00620104">
        <w:t>Zbrojnych Rzeczypospolitej Polskiej</w:t>
      </w:r>
    </w:p>
    <w:p w:rsidR="00B033E1" w:rsidRDefault="00B033E1" w:rsidP="00B033E1">
      <w:pPr>
        <w:pStyle w:val="PKTOTJpunktobwieszczeniatekstujednolitegonp1"/>
      </w:pPr>
      <w:r>
        <w:t>1. Na pods</w:t>
      </w:r>
      <w:r w:rsidRPr="000E3694">
        <w:t>t</w:t>
      </w:r>
      <w:r w:rsidRPr="00F85742">
        <w:t>a</w:t>
      </w:r>
      <w:r>
        <w:t>wie</w:t>
      </w:r>
      <w:r w:rsidR="00107AB3">
        <w:t xml:space="preserve"> art. </w:t>
      </w:r>
      <w:r w:rsidRPr="00620104">
        <w:t>1</w:t>
      </w:r>
      <w:r w:rsidR="00107AB3" w:rsidRPr="00620104">
        <w:t>6</w:t>
      </w:r>
      <w:r w:rsidR="00107AB3">
        <w:t xml:space="preserve"> ust. </w:t>
      </w:r>
      <w:r w:rsidR="00107AB3" w:rsidRPr="00620104">
        <w:t>1</w:t>
      </w:r>
      <w:r w:rsidR="00107AB3">
        <w:t xml:space="preserve"> zdanie</w:t>
      </w:r>
      <w:r w:rsidRPr="00620104">
        <w:t xml:space="preserve"> pierwsze </w:t>
      </w:r>
      <w:r>
        <w:t>ustawy z dnia 20 lipca 2000 r. o ogłaszaniu aktów normatywnych i niektórych innych aktów prawnych (</w:t>
      </w:r>
      <w:r w:rsidR="00107AB3">
        <w:t>Dz. U.</w:t>
      </w:r>
      <w:r>
        <w:t xml:space="preserve"> z 2015 r.</w:t>
      </w:r>
      <w:r w:rsidR="00107AB3">
        <w:t xml:space="preserve"> poz. </w:t>
      </w:r>
      <w:r>
        <w:t>1484) ogłasza się w załączniku do niniejszego obwieszczenia jednolity tekst ustawy</w:t>
      </w:r>
      <w:r w:rsidR="00107AB3">
        <w:t xml:space="preserve"> z </w:t>
      </w:r>
      <w:r>
        <w:t xml:space="preserve">dnia </w:t>
      </w:r>
      <w:r w:rsidRPr="00620104">
        <w:t>2</w:t>
      </w:r>
      <w:r w:rsidR="00107AB3" w:rsidRPr="00620104">
        <w:t>5</w:t>
      </w:r>
      <w:r w:rsidR="00107AB3">
        <w:t> </w:t>
      </w:r>
      <w:r w:rsidRPr="00620104">
        <w:t>maja 200</w:t>
      </w:r>
      <w:r w:rsidR="00107AB3" w:rsidRPr="00620104">
        <w:t>1</w:t>
      </w:r>
      <w:r w:rsidR="00107AB3">
        <w:t> </w:t>
      </w:r>
      <w:r w:rsidRPr="00620104">
        <w:t>r. o</w:t>
      </w:r>
      <w:r>
        <w:t> </w:t>
      </w:r>
      <w:r w:rsidRPr="00620104">
        <w:t>przebudowie</w:t>
      </w:r>
      <w:r w:rsidR="00107AB3" w:rsidRPr="00620104">
        <w:t xml:space="preserve"> i</w:t>
      </w:r>
      <w:r w:rsidR="00107AB3">
        <w:t> </w:t>
      </w:r>
      <w:r w:rsidRPr="00620104">
        <w:t>modernizacji technicznej oraz finansowaniu Sił Zbrojnych Rzeczypospolitej Polskiej</w:t>
      </w:r>
      <w:r>
        <w:t xml:space="preserve"> (</w:t>
      </w:r>
      <w:r w:rsidR="00107AB3">
        <w:t>Dz. U.</w:t>
      </w:r>
      <w:r>
        <w:t xml:space="preserve"> </w:t>
      </w:r>
      <w:r w:rsidR="00EE6067">
        <w:t xml:space="preserve">z </w:t>
      </w:r>
      <w:r w:rsidRPr="00620104">
        <w:t>200</w:t>
      </w:r>
      <w:r w:rsidR="00107AB3" w:rsidRPr="00620104">
        <w:t>9</w:t>
      </w:r>
      <w:r w:rsidR="00107AB3">
        <w:t> </w:t>
      </w:r>
      <w:r w:rsidRPr="00620104">
        <w:t>r.</w:t>
      </w:r>
      <w:r w:rsidR="00107AB3">
        <w:t xml:space="preserve"> Nr </w:t>
      </w:r>
      <w:r w:rsidRPr="00620104">
        <w:t>67,</w:t>
      </w:r>
      <w:r w:rsidR="00107AB3">
        <w:t xml:space="preserve"> poz. </w:t>
      </w:r>
      <w:r w:rsidRPr="00620104">
        <w:t>570</w:t>
      </w:r>
      <w:r>
        <w:t>), z uwzględnieniem zmian wprowadzonych:</w:t>
      </w:r>
    </w:p>
    <w:p w:rsidR="00B033E1" w:rsidRDefault="00B033E1" w:rsidP="00B033E1">
      <w:pPr>
        <w:pStyle w:val="PPKTOTJpodpunktwobwieszczeniutekstujednolitegonp1"/>
      </w:pPr>
      <w:r>
        <w:t>1)</w:t>
      </w:r>
      <w:r>
        <w:tab/>
      </w:r>
      <w:r w:rsidRPr="00AA63A2">
        <w:t>ustawą</w:t>
      </w:r>
      <w:r w:rsidR="00107AB3" w:rsidRPr="00AA63A2">
        <w:t xml:space="preserve"> z</w:t>
      </w:r>
      <w:r w:rsidR="00107AB3">
        <w:t> </w:t>
      </w:r>
      <w:r w:rsidRPr="00AA63A2">
        <w:t>dnia 2</w:t>
      </w:r>
      <w:r w:rsidR="00107AB3" w:rsidRPr="00AA63A2">
        <w:t>7</w:t>
      </w:r>
      <w:r w:rsidR="00107AB3">
        <w:t> </w:t>
      </w:r>
      <w:r w:rsidRPr="00AA63A2">
        <w:t>sierpnia 200</w:t>
      </w:r>
      <w:r w:rsidR="00107AB3" w:rsidRPr="00AA63A2">
        <w:t>9</w:t>
      </w:r>
      <w:r w:rsidR="00107AB3">
        <w:t> </w:t>
      </w:r>
      <w:r w:rsidRPr="00AA63A2">
        <w:t>r. – Przepisy wprowadzające ustawę</w:t>
      </w:r>
      <w:r w:rsidR="00107AB3" w:rsidRPr="00AA63A2">
        <w:t xml:space="preserve"> o</w:t>
      </w:r>
      <w:r w:rsidR="00107AB3">
        <w:t> </w:t>
      </w:r>
      <w:r w:rsidRPr="00AA63A2">
        <w:t>finansach publicznych (</w:t>
      </w:r>
      <w:r w:rsidR="00107AB3">
        <w:t>Dz. U. Nr </w:t>
      </w:r>
      <w:r w:rsidRPr="00AA63A2">
        <w:t>157,</w:t>
      </w:r>
      <w:r w:rsidR="00107AB3">
        <w:t xml:space="preserve"> poz. </w:t>
      </w:r>
      <w:r w:rsidRPr="00AA63A2">
        <w:t>1241,</w:t>
      </w:r>
      <w:r w:rsidR="00107AB3" w:rsidRPr="00AA63A2">
        <w:t xml:space="preserve"> z</w:t>
      </w:r>
      <w:r w:rsidR="00107AB3">
        <w:t> </w:t>
      </w:r>
      <w:r w:rsidRPr="00AA63A2">
        <w:t>201</w:t>
      </w:r>
      <w:r w:rsidR="00107AB3" w:rsidRPr="00AA63A2">
        <w:t>0</w:t>
      </w:r>
      <w:r w:rsidR="00107AB3">
        <w:t> </w:t>
      </w:r>
      <w:r w:rsidRPr="00AA63A2">
        <w:t>r.</w:t>
      </w:r>
      <w:r w:rsidR="00107AB3">
        <w:t xml:space="preserve"> Nr </w:t>
      </w:r>
      <w:r w:rsidRPr="00AA63A2">
        <w:t>238,</w:t>
      </w:r>
      <w:r w:rsidR="00107AB3">
        <w:t xml:space="preserve"> poz. </w:t>
      </w:r>
      <w:r w:rsidRPr="00AA63A2">
        <w:t>1578,</w:t>
      </w:r>
      <w:r w:rsidR="00107AB3" w:rsidRPr="00AA63A2">
        <w:t xml:space="preserve"> z</w:t>
      </w:r>
      <w:r w:rsidR="00107AB3">
        <w:t> </w:t>
      </w:r>
      <w:r w:rsidRPr="00AA63A2">
        <w:t>2</w:t>
      </w:r>
      <w:r>
        <w:t>01</w:t>
      </w:r>
      <w:r w:rsidR="00107AB3">
        <w:t>1 </w:t>
      </w:r>
      <w:r>
        <w:t>r.</w:t>
      </w:r>
      <w:r w:rsidR="00107AB3">
        <w:t xml:space="preserve"> Nr </w:t>
      </w:r>
      <w:r>
        <w:t>178,</w:t>
      </w:r>
      <w:r w:rsidR="00107AB3">
        <w:t xml:space="preserve"> poz. </w:t>
      </w:r>
      <w:r>
        <w:t>106</w:t>
      </w:r>
      <w:r w:rsidR="00107AB3">
        <w:t>1 oraz</w:t>
      </w:r>
      <w:r>
        <w:t xml:space="preserve"> z </w:t>
      </w:r>
      <w:r w:rsidRPr="00AA63A2">
        <w:t>201</w:t>
      </w:r>
      <w:r w:rsidR="00107AB3" w:rsidRPr="00AA63A2">
        <w:t>4</w:t>
      </w:r>
      <w:r w:rsidR="00107AB3">
        <w:t> </w:t>
      </w:r>
      <w:r w:rsidRPr="00AA63A2">
        <w:t>r.</w:t>
      </w:r>
      <w:r w:rsidR="00107AB3">
        <w:t xml:space="preserve"> poz. </w:t>
      </w:r>
      <w:r w:rsidRPr="00AA63A2">
        <w:t>1457),</w:t>
      </w:r>
    </w:p>
    <w:p w:rsidR="00B033E1" w:rsidRDefault="00B033E1" w:rsidP="00B033E1">
      <w:pPr>
        <w:pStyle w:val="PPKTOTJpodpunktwobwieszczeniutekstujednolitegonp1"/>
      </w:pPr>
      <w:r>
        <w:t>2)</w:t>
      </w:r>
      <w:r>
        <w:tab/>
        <w:t>ustawą</w:t>
      </w:r>
      <w:r w:rsidR="00107AB3">
        <w:t xml:space="preserve"> </w:t>
      </w:r>
      <w:r w:rsidR="00107AB3" w:rsidRPr="00AA63A2">
        <w:t>z</w:t>
      </w:r>
      <w:r w:rsidR="00107AB3">
        <w:t> </w:t>
      </w:r>
      <w:r w:rsidRPr="00AA63A2">
        <w:t xml:space="preserve">dnia </w:t>
      </w:r>
      <w:r w:rsidR="00107AB3" w:rsidRPr="00AA63A2">
        <w:t>4</w:t>
      </w:r>
      <w:r w:rsidR="00107AB3">
        <w:t> </w:t>
      </w:r>
      <w:r w:rsidRPr="00AA63A2">
        <w:t>lutego 201</w:t>
      </w:r>
      <w:r w:rsidR="00107AB3" w:rsidRPr="00AA63A2">
        <w:t>1</w:t>
      </w:r>
      <w:r w:rsidR="00107AB3">
        <w:t> </w:t>
      </w:r>
      <w:r w:rsidRPr="00AA63A2">
        <w:t>r.</w:t>
      </w:r>
      <w:r w:rsidR="00107AB3" w:rsidRPr="00AA63A2">
        <w:t xml:space="preserve"> o</w:t>
      </w:r>
      <w:r w:rsidR="00107AB3">
        <w:t> </w:t>
      </w:r>
      <w:r w:rsidRPr="00AA63A2">
        <w:t>zmianie ustawy</w:t>
      </w:r>
      <w:r w:rsidR="00107AB3" w:rsidRPr="00AA63A2">
        <w:t xml:space="preserve"> o</w:t>
      </w:r>
      <w:r w:rsidR="00107AB3">
        <w:t> </w:t>
      </w:r>
      <w:r w:rsidRPr="00AA63A2">
        <w:t>urzędzie Ministra Obrony Narodowej oraz ustawy</w:t>
      </w:r>
      <w:r w:rsidR="00107AB3" w:rsidRPr="00AA63A2">
        <w:t xml:space="preserve"> o</w:t>
      </w:r>
      <w:r w:rsidR="00107AB3">
        <w:t> </w:t>
      </w:r>
      <w:r w:rsidRPr="00AA63A2">
        <w:t>przebudowie</w:t>
      </w:r>
      <w:r w:rsidR="00107AB3" w:rsidRPr="00AA63A2">
        <w:t xml:space="preserve"> i</w:t>
      </w:r>
      <w:r w:rsidR="00107AB3">
        <w:t> </w:t>
      </w:r>
      <w:r w:rsidRPr="00AA63A2">
        <w:t>modernizacji technicznej oraz finansowaniu Sił Zbrojnych Rzeczypospolitej Polskiej (</w:t>
      </w:r>
      <w:r w:rsidR="00107AB3">
        <w:t>Dz. U. Nr </w:t>
      </w:r>
      <w:r w:rsidRPr="00AA63A2">
        <w:t>81,</w:t>
      </w:r>
      <w:r w:rsidR="00107AB3">
        <w:t xml:space="preserve"> poz. </w:t>
      </w:r>
      <w:r w:rsidRPr="00AA63A2">
        <w:t>439),</w:t>
      </w:r>
    </w:p>
    <w:p w:rsidR="00B033E1" w:rsidRDefault="00B033E1" w:rsidP="00B033E1">
      <w:pPr>
        <w:pStyle w:val="PPKTOTJpodpunktwobwieszczeniutekstujednolitegonp1"/>
      </w:pPr>
      <w:r>
        <w:t>3)</w:t>
      </w:r>
      <w:r>
        <w:tab/>
        <w:t>ustawą</w:t>
      </w:r>
      <w:r w:rsidR="00107AB3">
        <w:t xml:space="preserve"> </w:t>
      </w:r>
      <w:r w:rsidR="00107AB3" w:rsidRPr="00AA63A2">
        <w:t>z</w:t>
      </w:r>
      <w:r w:rsidR="00107AB3">
        <w:t> </w:t>
      </w:r>
      <w:r w:rsidRPr="00AA63A2">
        <w:t>dnia 2</w:t>
      </w:r>
      <w:r w:rsidR="00107AB3" w:rsidRPr="00AA63A2">
        <w:t>2</w:t>
      </w:r>
      <w:r w:rsidR="00107AB3">
        <w:t> </w:t>
      </w:r>
      <w:r w:rsidRPr="00AA63A2">
        <w:t>lutego 201</w:t>
      </w:r>
      <w:r w:rsidR="00107AB3" w:rsidRPr="00AA63A2">
        <w:t>3</w:t>
      </w:r>
      <w:r w:rsidR="00107AB3">
        <w:t> </w:t>
      </w:r>
      <w:r w:rsidRPr="00AA63A2">
        <w:t>r.</w:t>
      </w:r>
      <w:r w:rsidR="00107AB3" w:rsidRPr="00AA63A2">
        <w:t xml:space="preserve"> o</w:t>
      </w:r>
      <w:r w:rsidR="00107AB3">
        <w:t> </w:t>
      </w:r>
      <w:r w:rsidRPr="00AA63A2">
        <w:t>zmianie ustawy</w:t>
      </w:r>
      <w:r w:rsidR="00107AB3" w:rsidRPr="00AA63A2">
        <w:t xml:space="preserve"> o</w:t>
      </w:r>
      <w:r w:rsidR="00107AB3">
        <w:t> </w:t>
      </w:r>
      <w:r w:rsidRPr="00AA63A2">
        <w:t>przebudowie</w:t>
      </w:r>
      <w:r w:rsidR="00107AB3" w:rsidRPr="00AA63A2">
        <w:t xml:space="preserve"> i</w:t>
      </w:r>
      <w:r w:rsidR="00107AB3">
        <w:t> </w:t>
      </w:r>
      <w:r w:rsidRPr="00AA63A2">
        <w:t>modernizacji technicznej oraz finansowaniu Sił Zbrojnych Rzeczypospol</w:t>
      </w:r>
      <w:r>
        <w:t>itej Polskiej (</w:t>
      </w:r>
      <w:r w:rsidR="00107AB3">
        <w:t>Dz. U. poz. </w:t>
      </w:r>
      <w:r>
        <w:t>496),</w:t>
      </w:r>
    </w:p>
    <w:p w:rsidR="00B033E1" w:rsidRDefault="00B033E1" w:rsidP="00B033E1">
      <w:pPr>
        <w:pStyle w:val="PPKTOTJpodpunktwobwieszczeniutekstujednolitegonp1"/>
      </w:pPr>
      <w:r>
        <w:t>4)</w:t>
      </w:r>
      <w:r>
        <w:tab/>
        <w:t>ustawą</w:t>
      </w:r>
      <w:r w:rsidR="00107AB3">
        <w:t xml:space="preserve"> </w:t>
      </w:r>
      <w:r w:rsidR="00107AB3" w:rsidRPr="00AA63A2">
        <w:t>z</w:t>
      </w:r>
      <w:r w:rsidR="00107AB3">
        <w:t> </w:t>
      </w:r>
      <w:r w:rsidRPr="00AA63A2">
        <w:t>dnia</w:t>
      </w:r>
      <w:r>
        <w:t xml:space="preserve"> </w:t>
      </w:r>
      <w:r w:rsidRPr="00CF10D2">
        <w:t>1</w:t>
      </w:r>
      <w:r w:rsidR="00107AB3" w:rsidRPr="00CF10D2">
        <w:t>0</w:t>
      </w:r>
      <w:r w:rsidR="00107AB3">
        <w:t> </w:t>
      </w:r>
      <w:r w:rsidRPr="00CF10D2">
        <w:t>lipca 201</w:t>
      </w:r>
      <w:r w:rsidR="00107AB3" w:rsidRPr="00CF10D2">
        <w:t>5</w:t>
      </w:r>
      <w:r w:rsidR="00107AB3">
        <w:t> </w:t>
      </w:r>
      <w:r w:rsidRPr="00CF10D2">
        <w:t>r.</w:t>
      </w:r>
      <w:r w:rsidR="00107AB3" w:rsidRPr="00CF10D2">
        <w:t xml:space="preserve"> </w:t>
      </w:r>
      <w:r w:rsidR="00107AB3">
        <w:t>o </w:t>
      </w:r>
      <w:r>
        <w:t>zmianie ustawy</w:t>
      </w:r>
      <w:r w:rsidR="00107AB3">
        <w:t xml:space="preserve"> o </w:t>
      </w:r>
      <w:r>
        <w:t>przebudowie</w:t>
      </w:r>
      <w:r w:rsidR="00107AB3">
        <w:t xml:space="preserve"> i </w:t>
      </w:r>
      <w:r>
        <w:t>modernizacji technicznej oraz finansowaniu Sił Zbrojnych Rzeczypospolitej Polskiej oraz ustawy</w:t>
      </w:r>
      <w:r w:rsidR="00107AB3">
        <w:t xml:space="preserve"> o </w:t>
      </w:r>
      <w:r>
        <w:t>finansach publicznych (</w:t>
      </w:r>
      <w:r w:rsidR="00107AB3">
        <w:t>Dz. U. poz. </w:t>
      </w:r>
      <w:r>
        <w:t>1117),</w:t>
      </w:r>
    </w:p>
    <w:p w:rsidR="00B033E1" w:rsidRPr="00C76423" w:rsidRDefault="00B033E1" w:rsidP="00B033E1">
      <w:pPr>
        <w:pStyle w:val="PPKTOTJpodpunktwobwieszczeniutekstujednolitegonp1"/>
      </w:pPr>
      <w:r>
        <w:t>5)</w:t>
      </w:r>
      <w:r>
        <w:tab/>
        <w:t>ustawą</w:t>
      </w:r>
      <w:r w:rsidR="00107AB3">
        <w:t xml:space="preserve"> </w:t>
      </w:r>
      <w:r w:rsidR="00107AB3" w:rsidRPr="00AA63A2">
        <w:t>z</w:t>
      </w:r>
      <w:r w:rsidR="00107AB3">
        <w:t> </w:t>
      </w:r>
      <w:r w:rsidRPr="00AA63A2">
        <w:t>dnia</w:t>
      </w:r>
      <w:r>
        <w:t xml:space="preserve"> </w:t>
      </w:r>
      <w:r w:rsidRPr="00424762">
        <w:t>1</w:t>
      </w:r>
      <w:r w:rsidR="00107AB3" w:rsidRPr="00424762">
        <w:t>0</w:t>
      </w:r>
      <w:r w:rsidR="00107AB3">
        <w:t> </w:t>
      </w:r>
      <w:r w:rsidRPr="00424762">
        <w:t>lipca 201</w:t>
      </w:r>
      <w:r w:rsidR="00107AB3" w:rsidRPr="00424762">
        <w:t>5</w:t>
      </w:r>
      <w:r w:rsidR="00107AB3">
        <w:t> </w:t>
      </w:r>
      <w:r w:rsidRPr="00424762">
        <w:t>r.</w:t>
      </w:r>
      <w:r w:rsidR="00107AB3" w:rsidRPr="00424762">
        <w:t xml:space="preserve"> </w:t>
      </w:r>
      <w:r w:rsidR="00107AB3">
        <w:t>o </w:t>
      </w:r>
      <w:r>
        <w:t>Agencji Mienia Wojskowego (</w:t>
      </w:r>
      <w:r w:rsidR="00107AB3">
        <w:t>Dz. U. poz. </w:t>
      </w:r>
      <w:r>
        <w:t>1322)</w:t>
      </w:r>
    </w:p>
    <w:p w:rsidR="00B033E1" w:rsidRPr="000B4AE7" w:rsidRDefault="00B033E1" w:rsidP="00B033E1">
      <w:pPr>
        <w:pStyle w:val="CZWSPPPKTOTJczwsppodpunktwwobwieszczeniutekstujednolitego"/>
        <w:rPr>
          <w:rStyle w:val="Kkursywa"/>
        </w:rPr>
      </w:pPr>
      <w:r w:rsidRPr="00620104">
        <w:t xml:space="preserve">oraz zmian wynikających z przepisów ogłoszonych przed dniem </w:t>
      </w:r>
      <w:r w:rsidR="00107AB3">
        <w:t>9 </w:t>
      </w:r>
      <w:r>
        <w:t>października</w:t>
      </w:r>
      <w:r w:rsidRPr="00620104">
        <w:t xml:space="preserve"> 201</w:t>
      </w:r>
      <w:r w:rsidR="00107AB3" w:rsidRPr="00620104">
        <w:t>5</w:t>
      </w:r>
      <w:r w:rsidR="00107AB3">
        <w:t> </w:t>
      </w:r>
      <w:r w:rsidRPr="00620104">
        <w:t>r.</w:t>
      </w:r>
    </w:p>
    <w:p w:rsidR="00B033E1" w:rsidRDefault="00B033E1" w:rsidP="00B033E1">
      <w:pPr>
        <w:pStyle w:val="PKTOTJpunktobwieszczeniatekstujednolitegonp1"/>
      </w:pPr>
      <w:r w:rsidRPr="0032569A">
        <w:t>2.</w:t>
      </w:r>
      <w:r>
        <w:t> </w:t>
      </w:r>
      <w:r w:rsidRPr="0032569A">
        <w:t>Podany w</w:t>
      </w:r>
      <w:r>
        <w:t> </w:t>
      </w:r>
      <w:r w:rsidRPr="0032569A">
        <w:t>załączniku do niniejszego obwieszczenia tekst jednolity</w:t>
      </w:r>
      <w:r w:rsidRPr="000B4AE7">
        <w:rPr>
          <w:rStyle w:val="Kkursywa"/>
        </w:rPr>
        <w:t xml:space="preserve"> </w:t>
      </w:r>
      <w:r w:rsidRPr="00620104">
        <w:t>ustawy</w:t>
      </w:r>
      <w:r w:rsidRPr="000B4AE7">
        <w:rPr>
          <w:rStyle w:val="Kkursywa"/>
        </w:rPr>
        <w:t xml:space="preserve"> </w:t>
      </w:r>
      <w:r w:rsidRPr="0032569A">
        <w:t>nie obejmuje:</w:t>
      </w:r>
    </w:p>
    <w:p w:rsidR="00B033E1" w:rsidRPr="00AA63A2" w:rsidRDefault="00B033E1" w:rsidP="00107AB3">
      <w:pPr>
        <w:pStyle w:val="PPKTOTJpodpunktwobwieszczeniutekstujednolitegonp1"/>
        <w:keepNext/>
      </w:pPr>
      <w:r>
        <w:t>1)</w:t>
      </w:r>
      <w:r>
        <w:tab/>
      </w:r>
      <w:r w:rsidRPr="00AA63A2">
        <w:t>art. 12</w:t>
      </w:r>
      <w:r w:rsidR="00107AB3" w:rsidRPr="00AA63A2">
        <w:t>3</w:t>
      </w:r>
      <w:r w:rsidR="00107AB3">
        <w:t> </w:t>
      </w:r>
      <w:r w:rsidRPr="00AA63A2">
        <w:t>ustawy</w:t>
      </w:r>
      <w:r w:rsidR="00107AB3" w:rsidRPr="00AA63A2">
        <w:t xml:space="preserve"> z</w:t>
      </w:r>
      <w:r w:rsidR="00107AB3">
        <w:t> </w:t>
      </w:r>
      <w:r w:rsidRPr="00AA63A2">
        <w:t>dnia 2</w:t>
      </w:r>
      <w:r w:rsidR="00107AB3" w:rsidRPr="00AA63A2">
        <w:t>7</w:t>
      </w:r>
      <w:r w:rsidR="00107AB3">
        <w:t> </w:t>
      </w:r>
      <w:r w:rsidRPr="00AA63A2">
        <w:t>sierpnia 200</w:t>
      </w:r>
      <w:r w:rsidR="00107AB3" w:rsidRPr="00AA63A2">
        <w:t>9</w:t>
      </w:r>
      <w:r w:rsidR="00107AB3">
        <w:t> </w:t>
      </w:r>
      <w:r w:rsidRPr="00AA63A2">
        <w:t>r. – Przepisy wprowadzające ustawę</w:t>
      </w:r>
      <w:r w:rsidR="00107AB3" w:rsidRPr="00AA63A2">
        <w:t xml:space="preserve"> o</w:t>
      </w:r>
      <w:r w:rsidR="00107AB3">
        <w:t> </w:t>
      </w:r>
      <w:r w:rsidRPr="00AA63A2">
        <w:t>finansach publicznych (</w:t>
      </w:r>
      <w:r w:rsidR="00107AB3">
        <w:t>Dz. U. Nr </w:t>
      </w:r>
      <w:r w:rsidRPr="00AA63A2">
        <w:t>157,</w:t>
      </w:r>
      <w:r w:rsidR="00107AB3">
        <w:t xml:space="preserve"> poz. </w:t>
      </w:r>
      <w:r w:rsidRPr="00AA63A2">
        <w:t>1241</w:t>
      </w:r>
      <w:r>
        <w:t>,</w:t>
      </w:r>
      <w:r w:rsidR="00107AB3">
        <w:t xml:space="preserve"> </w:t>
      </w:r>
      <w:r w:rsidR="00107AB3" w:rsidRPr="009E7E33">
        <w:t>z</w:t>
      </w:r>
      <w:r w:rsidR="00107AB3">
        <w:t> </w:t>
      </w:r>
      <w:r w:rsidRPr="009E7E33">
        <w:t>201</w:t>
      </w:r>
      <w:r w:rsidR="00107AB3" w:rsidRPr="009E7E33">
        <w:t>0</w:t>
      </w:r>
      <w:r w:rsidR="00107AB3">
        <w:t> </w:t>
      </w:r>
      <w:r w:rsidRPr="009E7E33">
        <w:t>r.</w:t>
      </w:r>
      <w:r w:rsidR="00107AB3">
        <w:t xml:space="preserve"> Nr </w:t>
      </w:r>
      <w:r w:rsidRPr="009E7E33">
        <w:t>238,</w:t>
      </w:r>
      <w:r w:rsidR="00107AB3">
        <w:t xml:space="preserve"> poz. </w:t>
      </w:r>
      <w:r>
        <w:t>1578,</w:t>
      </w:r>
      <w:r w:rsidR="00107AB3">
        <w:t xml:space="preserve"> z </w:t>
      </w:r>
      <w:r>
        <w:t>201</w:t>
      </w:r>
      <w:r w:rsidR="00107AB3">
        <w:t>1 </w:t>
      </w:r>
      <w:r>
        <w:t>r.</w:t>
      </w:r>
      <w:r w:rsidR="00107AB3">
        <w:t xml:space="preserve"> Nr </w:t>
      </w:r>
      <w:r>
        <w:t>178,</w:t>
      </w:r>
      <w:r w:rsidR="00107AB3">
        <w:t xml:space="preserve"> poz. </w:t>
      </w:r>
      <w:r w:rsidRPr="009E7E33">
        <w:t>106</w:t>
      </w:r>
      <w:r w:rsidR="00107AB3" w:rsidRPr="009E7E33">
        <w:t>1</w:t>
      </w:r>
      <w:r w:rsidR="00107AB3">
        <w:t xml:space="preserve"> oraz</w:t>
      </w:r>
      <w:r w:rsidR="00107AB3" w:rsidRPr="009E7E33">
        <w:t xml:space="preserve"> z</w:t>
      </w:r>
      <w:r w:rsidR="00107AB3">
        <w:t> </w:t>
      </w:r>
      <w:r w:rsidRPr="009E7E33">
        <w:t>201</w:t>
      </w:r>
      <w:r w:rsidR="00107AB3" w:rsidRPr="009E7E33">
        <w:t>4</w:t>
      </w:r>
      <w:r w:rsidR="00107AB3">
        <w:t> </w:t>
      </w:r>
      <w:r w:rsidRPr="009E7E33">
        <w:t>r.</w:t>
      </w:r>
      <w:r w:rsidR="00107AB3">
        <w:t xml:space="preserve"> poz. </w:t>
      </w:r>
      <w:r w:rsidRPr="009E7E33">
        <w:t>1457</w:t>
      </w:r>
      <w:r w:rsidRPr="00AA63A2">
        <w:t>), który stanowi:</w:t>
      </w:r>
    </w:p>
    <w:p w:rsidR="00B033E1" w:rsidRPr="00AA63A2" w:rsidRDefault="00107AB3" w:rsidP="00107AB3">
      <w:pPr>
        <w:pStyle w:val="ARTartustawynprozporzdzenia"/>
        <w:keepNext/>
      </w:pPr>
      <w:r>
        <w:t>„</w:t>
      </w:r>
      <w:r w:rsidR="00B033E1" w:rsidRPr="00AA63A2">
        <w:t>Art.</w:t>
      </w:r>
      <w:r w:rsidR="00B033E1">
        <w:t> </w:t>
      </w:r>
      <w:r w:rsidR="00B033E1" w:rsidRPr="00AA63A2">
        <w:t>123. Ustawa wchodzi</w:t>
      </w:r>
      <w:r w:rsidRPr="00AA63A2">
        <w:t xml:space="preserve"> w</w:t>
      </w:r>
      <w:r>
        <w:t> </w:t>
      </w:r>
      <w:r w:rsidR="00B033E1" w:rsidRPr="00AA63A2">
        <w:t>życie</w:t>
      </w:r>
      <w:r w:rsidRPr="00AA63A2">
        <w:t xml:space="preserve"> z</w:t>
      </w:r>
      <w:r>
        <w:t> </w:t>
      </w:r>
      <w:r w:rsidR="00B033E1" w:rsidRPr="00AA63A2">
        <w:t xml:space="preserve">dniem </w:t>
      </w:r>
      <w:r w:rsidRPr="00AA63A2">
        <w:t>1</w:t>
      </w:r>
      <w:r>
        <w:t> </w:t>
      </w:r>
      <w:r w:rsidR="00B033E1" w:rsidRPr="00AA63A2">
        <w:t>stycznia 201</w:t>
      </w:r>
      <w:r w:rsidRPr="00AA63A2">
        <w:t>0</w:t>
      </w:r>
      <w:r>
        <w:t> </w:t>
      </w:r>
      <w:r w:rsidR="00B033E1" w:rsidRPr="00AA63A2">
        <w:t>r.,</w:t>
      </w:r>
      <w:r w:rsidRPr="00AA63A2">
        <w:t xml:space="preserve"> z</w:t>
      </w:r>
      <w:r>
        <w:t> </w:t>
      </w:r>
      <w:r w:rsidR="00B033E1" w:rsidRPr="00AA63A2">
        <w:t>wyjątkiem:</w:t>
      </w:r>
    </w:p>
    <w:p w:rsidR="00B033E1" w:rsidRPr="00AA63A2" w:rsidRDefault="00B033E1" w:rsidP="00B033E1">
      <w:pPr>
        <w:pStyle w:val="PKTpunkt"/>
      </w:pPr>
      <w:r w:rsidRPr="00AA63A2">
        <w:t>1)</w:t>
      </w:r>
      <w:r>
        <w:tab/>
      </w:r>
      <w:r w:rsidRPr="00AA63A2">
        <w:t>art. 1</w:t>
      </w:r>
      <w:r w:rsidR="00107AB3" w:rsidRPr="00AA63A2">
        <w:t>3</w:t>
      </w:r>
      <w:r w:rsidR="00107AB3">
        <w:t xml:space="preserve"> pkt </w:t>
      </w:r>
      <w:r w:rsidRPr="00AA63A2">
        <w:t>3</w:t>
      </w:r>
      <w:r>
        <w:t>–</w:t>
      </w:r>
      <w:r w:rsidRPr="00AA63A2">
        <w:t>5,</w:t>
      </w:r>
      <w:r w:rsidR="00107AB3">
        <w:t xml:space="preserve"> art. </w:t>
      </w:r>
      <w:r w:rsidRPr="00AA63A2">
        <w:t>95,</w:t>
      </w:r>
      <w:r w:rsidR="00107AB3">
        <w:t xml:space="preserve"> art. </w:t>
      </w:r>
      <w:r w:rsidRPr="00AA63A2">
        <w:t>10</w:t>
      </w:r>
      <w:r w:rsidR="00107AB3" w:rsidRPr="00AA63A2">
        <w:t>1</w:t>
      </w:r>
      <w:r w:rsidR="00107AB3">
        <w:t xml:space="preserve"> ust. </w:t>
      </w:r>
      <w:r w:rsidR="00107AB3" w:rsidRPr="00AA63A2">
        <w:t>3</w:t>
      </w:r>
      <w:r w:rsidR="00107AB3">
        <w:t xml:space="preserve"> i art. </w:t>
      </w:r>
      <w:r w:rsidRPr="00AA63A2">
        <w:t>120, które wchodzą</w:t>
      </w:r>
      <w:r w:rsidR="00107AB3" w:rsidRPr="00AA63A2">
        <w:t xml:space="preserve"> w</w:t>
      </w:r>
      <w:r w:rsidR="00107AB3">
        <w:t> </w:t>
      </w:r>
      <w:r w:rsidRPr="00AA63A2">
        <w:t>życie</w:t>
      </w:r>
      <w:r w:rsidR="00107AB3" w:rsidRPr="00AA63A2">
        <w:t xml:space="preserve"> z</w:t>
      </w:r>
      <w:r w:rsidR="00107AB3">
        <w:t> </w:t>
      </w:r>
      <w:r w:rsidRPr="00AA63A2">
        <w:t>dniem ogłoszenia;</w:t>
      </w:r>
    </w:p>
    <w:p w:rsidR="00B033E1" w:rsidRPr="00AA63A2" w:rsidRDefault="00B033E1" w:rsidP="00B033E1">
      <w:pPr>
        <w:pStyle w:val="PKTpunkt"/>
      </w:pPr>
      <w:r w:rsidRPr="00AA63A2">
        <w:t>2)</w:t>
      </w:r>
      <w:r>
        <w:tab/>
      </w:r>
      <w:r w:rsidRPr="00AA63A2">
        <w:t>art. 10,</w:t>
      </w:r>
      <w:r w:rsidR="00107AB3">
        <w:t xml:space="preserve"> art. </w:t>
      </w:r>
      <w:r w:rsidRPr="00AA63A2">
        <w:t>11,</w:t>
      </w:r>
      <w:r w:rsidR="00107AB3">
        <w:t xml:space="preserve"> art. </w:t>
      </w:r>
      <w:r w:rsidRPr="00AA63A2">
        <w:t>1</w:t>
      </w:r>
      <w:r w:rsidR="00107AB3" w:rsidRPr="00AA63A2">
        <w:t>8</w:t>
      </w:r>
      <w:r w:rsidR="00107AB3">
        <w:t xml:space="preserve"> pkt </w:t>
      </w:r>
      <w:r w:rsidRPr="00AA63A2">
        <w:t>1,</w:t>
      </w:r>
      <w:r w:rsidR="00107AB3">
        <w:t xml:space="preserve"> art. </w:t>
      </w:r>
      <w:r w:rsidRPr="00AA63A2">
        <w:t>25,</w:t>
      </w:r>
      <w:r w:rsidR="00107AB3">
        <w:t xml:space="preserve"> art. </w:t>
      </w:r>
      <w:r w:rsidRPr="00AA63A2">
        <w:t>43,</w:t>
      </w:r>
      <w:r w:rsidR="00107AB3">
        <w:t xml:space="preserve"> art. </w:t>
      </w:r>
      <w:r w:rsidRPr="00AA63A2">
        <w:t>4</w:t>
      </w:r>
      <w:r w:rsidR="00107AB3" w:rsidRPr="00AA63A2">
        <w:t>9</w:t>
      </w:r>
      <w:r w:rsidR="00107AB3">
        <w:t xml:space="preserve"> i art. </w:t>
      </w:r>
      <w:r>
        <w:t>50, które wchodzą</w:t>
      </w:r>
      <w:r w:rsidR="00107AB3">
        <w:t xml:space="preserve"> w </w:t>
      </w:r>
      <w:r>
        <w:t>życie z </w:t>
      </w:r>
      <w:r w:rsidRPr="00AA63A2">
        <w:t xml:space="preserve">dniem </w:t>
      </w:r>
      <w:r w:rsidR="00107AB3" w:rsidRPr="00AA63A2">
        <w:t>1</w:t>
      </w:r>
      <w:r w:rsidR="00107AB3">
        <w:t> </w:t>
      </w:r>
      <w:r w:rsidRPr="00AA63A2">
        <w:t>lipca 201</w:t>
      </w:r>
      <w:r w:rsidR="00107AB3" w:rsidRPr="00AA63A2">
        <w:t>0</w:t>
      </w:r>
      <w:r w:rsidR="00107AB3">
        <w:t> </w:t>
      </w:r>
      <w:r w:rsidRPr="00AA63A2">
        <w:t>r.;</w:t>
      </w:r>
    </w:p>
    <w:p w:rsidR="00B033E1" w:rsidRPr="00AA63A2" w:rsidRDefault="00B033E1" w:rsidP="00B033E1">
      <w:pPr>
        <w:pStyle w:val="PKTpunkt"/>
      </w:pPr>
      <w:r w:rsidRPr="00AA63A2">
        <w:t>3)</w:t>
      </w:r>
      <w:r>
        <w:tab/>
      </w:r>
      <w:r w:rsidRPr="00AA63A2">
        <w:t xml:space="preserve">art. </w:t>
      </w:r>
      <w:r w:rsidR="00107AB3" w:rsidRPr="00AA63A2">
        <w:t>2</w:t>
      </w:r>
      <w:r w:rsidR="00107AB3">
        <w:t xml:space="preserve"> pkt </w:t>
      </w:r>
      <w:r w:rsidRPr="00AA63A2">
        <w:t>3,</w:t>
      </w:r>
      <w:r w:rsidR="00107AB3">
        <w:t xml:space="preserve"> art. </w:t>
      </w:r>
      <w:r w:rsidRPr="00AA63A2">
        <w:t>3,</w:t>
      </w:r>
      <w:r w:rsidR="00107AB3">
        <w:t xml:space="preserve"> art. </w:t>
      </w:r>
      <w:r w:rsidRPr="00AA63A2">
        <w:t>5,</w:t>
      </w:r>
      <w:r w:rsidR="00107AB3">
        <w:t xml:space="preserve"> art. </w:t>
      </w:r>
      <w:r w:rsidRPr="00AA63A2">
        <w:t>6,</w:t>
      </w:r>
      <w:r w:rsidR="00107AB3">
        <w:t xml:space="preserve"> art. </w:t>
      </w:r>
      <w:r w:rsidRPr="00AA63A2">
        <w:t>8,</w:t>
      </w:r>
      <w:r w:rsidR="00107AB3">
        <w:t xml:space="preserve"> art. </w:t>
      </w:r>
      <w:r w:rsidRPr="00AA63A2">
        <w:t>1</w:t>
      </w:r>
      <w:r w:rsidR="00107AB3" w:rsidRPr="00AA63A2">
        <w:t>3</w:t>
      </w:r>
      <w:r w:rsidR="00107AB3">
        <w:t xml:space="preserve"> pkt </w:t>
      </w:r>
      <w:r w:rsidRPr="00AA63A2">
        <w:t xml:space="preserve">1, </w:t>
      </w:r>
      <w:r w:rsidR="00107AB3" w:rsidRPr="00AA63A2">
        <w:t>2</w:t>
      </w:r>
      <w:r w:rsidR="00107AB3">
        <w:t xml:space="preserve"> i </w:t>
      </w:r>
      <w:r w:rsidRPr="00AA63A2">
        <w:t>6,</w:t>
      </w:r>
      <w:r w:rsidR="00107AB3">
        <w:t xml:space="preserve"> art. </w:t>
      </w:r>
      <w:r w:rsidRPr="00AA63A2">
        <w:t>14,</w:t>
      </w:r>
      <w:r w:rsidR="00107AB3">
        <w:t xml:space="preserve"> art. </w:t>
      </w:r>
      <w:r w:rsidRPr="00AA63A2">
        <w:t>1</w:t>
      </w:r>
      <w:r w:rsidR="00107AB3" w:rsidRPr="00AA63A2">
        <w:t>8</w:t>
      </w:r>
      <w:r w:rsidR="00107AB3">
        <w:t xml:space="preserve"> pkt </w:t>
      </w:r>
      <w:r w:rsidR="00107AB3" w:rsidRPr="00AA63A2">
        <w:t>2</w:t>
      </w:r>
      <w:r w:rsidR="00107AB3">
        <w:t xml:space="preserve"> lit. </w:t>
      </w:r>
      <w:r w:rsidRPr="00AA63A2">
        <w:t>b</w:t>
      </w:r>
      <w:r w:rsidR="00107AB3" w:rsidRPr="00AA63A2">
        <w:t xml:space="preserve"> i</w:t>
      </w:r>
      <w:r w:rsidR="00107AB3">
        <w:t> pkt </w:t>
      </w:r>
      <w:r w:rsidR="00107AB3" w:rsidRPr="00AA63A2">
        <w:t>3</w:t>
      </w:r>
      <w:r w:rsidR="00107AB3">
        <w:t xml:space="preserve"> lit. </w:t>
      </w:r>
      <w:r w:rsidRPr="00AA63A2">
        <w:t>b</w:t>
      </w:r>
      <w:r w:rsidR="00107AB3" w:rsidRPr="00AA63A2">
        <w:t xml:space="preserve"> i</w:t>
      </w:r>
      <w:r w:rsidR="00107AB3">
        <w:t> </w:t>
      </w:r>
      <w:r w:rsidRPr="00AA63A2">
        <w:t>c,</w:t>
      </w:r>
      <w:r w:rsidR="00107AB3">
        <w:t xml:space="preserve"> art. </w:t>
      </w:r>
      <w:r w:rsidRPr="00AA63A2">
        <w:t>20,</w:t>
      </w:r>
      <w:r w:rsidR="00107AB3">
        <w:t xml:space="preserve"> art. </w:t>
      </w:r>
      <w:r w:rsidRPr="00AA63A2">
        <w:t>21,</w:t>
      </w:r>
      <w:r w:rsidR="00107AB3">
        <w:t xml:space="preserve"> art. </w:t>
      </w:r>
      <w:r w:rsidRPr="00AA63A2">
        <w:t>23,</w:t>
      </w:r>
      <w:r w:rsidR="00107AB3">
        <w:t xml:space="preserve"> art. </w:t>
      </w:r>
      <w:r w:rsidRPr="00AA63A2">
        <w:t>28,</w:t>
      </w:r>
      <w:r w:rsidR="00107AB3">
        <w:t xml:space="preserve"> art. </w:t>
      </w:r>
      <w:r w:rsidRPr="00AA63A2">
        <w:t>34,</w:t>
      </w:r>
      <w:r w:rsidR="00107AB3">
        <w:t xml:space="preserve"> art. </w:t>
      </w:r>
      <w:r w:rsidRPr="00AA63A2">
        <w:t>36,</w:t>
      </w:r>
      <w:r w:rsidR="00107AB3">
        <w:t xml:space="preserve"> art. </w:t>
      </w:r>
      <w:r w:rsidRPr="00AA63A2">
        <w:t>3</w:t>
      </w:r>
      <w:r w:rsidR="00107AB3" w:rsidRPr="00AA63A2">
        <w:t>9</w:t>
      </w:r>
      <w:r w:rsidR="00107AB3">
        <w:t xml:space="preserve"> pkt </w:t>
      </w:r>
      <w:r>
        <w:t>2–6,</w:t>
      </w:r>
      <w:r w:rsidR="00107AB3">
        <w:t xml:space="preserve"> art. </w:t>
      </w:r>
      <w:r>
        <w:t>40,</w:t>
      </w:r>
      <w:r w:rsidR="00107AB3">
        <w:t xml:space="preserve"> art. </w:t>
      </w:r>
      <w:r>
        <w:t>41,</w:t>
      </w:r>
      <w:r w:rsidR="00107AB3">
        <w:t xml:space="preserve"> art. </w:t>
      </w:r>
      <w:r w:rsidRPr="00AA63A2">
        <w:t>4</w:t>
      </w:r>
      <w:r w:rsidR="00107AB3" w:rsidRPr="00AA63A2">
        <w:t>5</w:t>
      </w:r>
      <w:r w:rsidR="00107AB3">
        <w:t xml:space="preserve"> pkt </w:t>
      </w:r>
      <w:r w:rsidR="00107AB3" w:rsidRPr="00AA63A2">
        <w:t>1</w:t>
      </w:r>
      <w:r w:rsidR="00107AB3">
        <w:t xml:space="preserve"> i </w:t>
      </w:r>
      <w:r w:rsidRPr="00AA63A2">
        <w:t>6,</w:t>
      </w:r>
      <w:r w:rsidR="00107AB3">
        <w:t xml:space="preserve"> art. </w:t>
      </w:r>
      <w:r w:rsidRPr="00AA63A2">
        <w:t>4</w:t>
      </w:r>
      <w:r w:rsidR="00107AB3" w:rsidRPr="00AA63A2">
        <w:t>6</w:t>
      </w:r>
      <w:r w:rsidR="00107AB3">
        <w:t xml:space="preserve"> pkt </w:t>
      </w:r>
      <w:r w:rsidR="00107AB3" w:rsidRPr="00AA63A2">
        <w:t>1</w:t>
      </w:r>
      <w:r w:rsidR="00107AB3">
        <w:t xml:space="preserve"> lit. </w:t>
      </w:r>
      <w:r w:rsidR="00107AB3" w:rsidRPr="00AA63A2">
        <w:t>a</w:t>
      </w:r>
      <w:r w:rsidR="00107AB3">
        <w:t> </w:t>
      </w:r>
      <w:r w:rsidR="00107AB3" w:rsidRPr="00AA63A2">
        <w:t>i</w:t>
      </w:r>
      <w:r w:rsidR="00107AB3">
        <w:t> lit. </w:t>
      </w:r>
      <w:r w:rsidRPr="00AA63A2">
        <w:t>c–e oraz</w:t>
      </w:r>
      <w:r w:rsidR="00107AB3">
        <w:t xml:space="preserve"> pkt </w:t>
      </w:r>
      <w:r w:rsidRPr="00AA63A2">
        <w:t>2–5,</w:t>
      </w:r>
      <w:r w:rsidR="00107AB3">
        <w:t xml:space="preserve"> art. </w:t>
      </w:r>
      <w:r>
        <w:t>5</w:t>
      </w:r>
      <w:r w:rsidR="00107AB3">
        <w:t>7 pkt </w:t>
      </w:r>
      <w:r>
        <w:t>2,</w:t>
      </w:r>
      <w:r w:rsidR="00107AB3">
        <w:t xml:space="preserve"> art. </w:t>
      </w:r>
      <w:r>
        <w:t>58,</w:t>
      </w:r>
      <w:r w:rsidR="00107AB3">
        <w:t xml:space="preserve"> art. </w:t>
      </w:r>
      <w:r>
        <w:t>5</w:t>
      </w:r>
      <w:r w:rsidR="00107AB3">
        <w:t>9 pkt </w:t>
      </w:r>
      <w:r w:rsidRPr="00AA63A2">
        <w:t>1–3,</w:t>
      </w:r>
      <w:r w:rsidR="00107AB3">
        <w:t xml:space="preserve"> art. </w:t>
      </w:r>
      <w:r w:rsidRPr="00AA63A2">
        <w:t>60,</w:t>
      </w:r>
      <w:r w:rsidR="00107AB3">
        <w:t xml:space="preserve"> art. </w:t>
      </w:r>
      <w:r w:rsidRPr="00AA63A2">
        <w:t>63,</w:t>
      </w:r>
      <w:r w:rsidR="00107AB3">
        <w:t xml:space="preserve"> art. </w:t>
      </w:r>
      <w:r w:rsidRPr="00AA63A2">
        <w:t>6</w:t>
      </w:r>
      <w:r w:rsidR="00107AB3" w:rsidRPr="00AA63A2">
        <w:t>5</w:t>
      </w:r>
      <w:r w:rsidR="00107AB3">
        <w:t xml:space="preserve"> pkt </w:t>
      </w:r>
      <w:r w:rsidRPr="00AA63A2">
        <w:t>3–5,</w:t>
      </w:r>
      <w:r w:rsidR="00107AB3">
        <w:t xml:space="preserve"> art. </w:t>
      </w:r>
      <w:r w:rsidRPr="00AA63A2">
        <w:t>6</w:t>
      </w:r>
      <w:r w:rsidR="00107AB3" w:rsidRPr="00AA63A2">
        <w:t>6</w:t>
      </w:r>
      <w:r w:rsidR="00107AB3">
        <w:t xml:space="preserve"> pkt </w:t>
      </w:r>
      <w:r w:rsidR="00107AB3" w:rsidRPr="00AA63A2">
        <w:t>1</w:t>
      </w:r>
      <w:r w:rsidR="00107AB3">
        <w:t xml:space="preserve"> lit. </w:t>
      </w:r>
      <w:r w:rsidR="00107AB3" w:rsidRPr="00AA63A2">
        <w:t>a</w:t>
      </w:r>
      <w:r w:rsidR="00107AB3">
        <w:t> </w:t>
      </w:r>
      <w:r w:rsidR="00107AB3" w:rsidRPr="00AA63A2">
        <w:t>i</w:t>
      </w:r>
      <w:r w:rsidR="00107AB3">
        <w:t> pkt </w:t>
      </w:r>
      <w:r w:rsidRPr="00AA63A2">
        <w:t>2,</w:t>
      </w:r>
      <w:r w:rsidR="00107AB3">
        <w:t xml:space="preserve"> art. </w:t>
      </w:r>
      <w:r w:rsidRPr="00AA63A2">
        <w:t>6</w:t>
      </w:r>
      <w:r w:rsidR="00107AB3" w:rsidRPr="00AA63A2">
        <w:t>7</w:t>
      </w:r>
      <w:r w:rsidR="00107AB3">
        <w:t xml:space="preserve"> pkt </w:t>
      </w:r>
      <w:r w:rsidRPr="00AA63A2">
        <w:t>1,</w:t>
      </w:r>
      <w:r w:rsidR="00107AB3">
        <w:t xml:space="preserve"> art. </w:t>
      </w:r>
      <w:r w:rsidRPr="00AA63A2">
        <w:t>78,</w:t>
      </w:r>
      <w:r w:rsidR="00107AB3">
        <w:t xml:space="preserve"> art. </w:t>
      </w:r>
      <w:r w:rsidRPr="00AA63A2">
        <w:t>79,</w:t>
      </w:r>
      <w:r w:rsidR="00107AB3">
        <w:t xml:space="preserve"> art. </w:t>
      </w:r>
      <w:r w:rsidRPr="00AA63A2">
        <w:t>8</w:t>
      </w:r>
      <w:r w:rsidR="00107AB3" w:rsidRPr="00AA63A2">
        <w:t>0</w:t>
      </w:r>
      <w:r w:rsidR="00107AB3">
        <w:t xml:space="preserve"> pkt </w:t>
      </w:r>
      <w:r w:rsidR="00107AB3" w:rsidRPr="00AA63A2">
        <w:t>3</w:t>
      </w:r>
      <w:r w:rsidR="00107AB3">
        <w:t xml:space="preserve"> oraz art. </w:t>
      </w:r>
      <w:r w:rsidRPr="00AA63A2">
        <w:t>81, które wchodzą</w:t>
      </w:r>
      <w:r w:rsidR="00107AB3" w:rsidRPr="00AA63A2">
        <w:t xml:space="preserve"> w</w:t>
      </w:r>
      <w:r w:rsidR="00107AB3">
        <w:t> </w:t>
      </w:r>
      <w:r w:rsidRPr="00AA63A2">
        <w:t>życie</w:t>
      </w:r>
      <w:r w:rsidR="00107AB3" w:rsidRPr="00AA63A2">
        <w:t xml:space="preserve"> z</w:t>
      </w:r>
      <w:r w:rsidR="00107AB3">
        <w:t> </w:t>
      </w:r>
      <w:r w:rsidRPr="00AA63A2">
        <w:t xml:space="preserve">dniem </w:t>
      </w:r>
      <w:r w:rsidR="00107AB3" w:rsidRPr="00AA63A2">
        <w:t>1</w:t>
      </w:r>
      <w:r w:rsidR="00107AB3">
        <w:t> </w:t>
      </w:r>
      <w:r w:rsidRPr="00AA63A2">
        <w:t>stycznia 201</w:t>
      </w:r>
      <w:r w:rsidR="00107AB3" w:rsidRPr="00AA63A2">
        <w:t>1</w:t>
      </w:r>
      <w:r w:rsidR="00107AB3">
        <w:t> </w:t>
      </w:r>
      <w:r w:rsidRPr="00AA63A2">
        <w:t>r.;</w:t>
      </w:r>
    </w:p>
    <w:p w:rsidR="00B033E1" w:rsidRPr="00AA63A2" w:rsidRDefault="00B033E1" w:rsidP="00B033E1">
      <w:pPr>
        <w:pStyle w:val="PKTpunkt"/>
      </w:pPr>
      <w:r w:rsidRPr="00AA63A2">
        <w:t>4)</w:t>
      </w:r>
      <w:r>
        <w:tab/>
      </w:r>
      <w:r w:rsidRPr="00AA63A2">
        <w:t>art. 16,</w:t>
      </w:r>
      <w:r w:rsidR="00107AB3">
        <w:t xml:space="preserve"> art. </w:t>
      </w:r>
      <w:r w:rsidRPr="00AA63A2">
        <w:t>1</w:t>
      </w:r>
      <w:r w:rsidR="00107AB3" w:rsidRPr="00AA63A2">
        <w:t>7</w:t>
      </w:r>
      <w:r w:rsidR="00107AB3">
        <w:t xml:space="preserve"> pkt </w:t>
      </w:r>
      <w:r w:rsidRPr="00AA63A2">
        <w:t>6,</w:t>
      </w:r>
      <w:r w:rsidR="00107AB3">
        <w:t xml:space="preserve"> art. </w:t>
      </w:r>
      <w:r w:rsidRPr="00AA63A2">
        <w:t>3</w:t>
      </w:r>
      <w:r w:rsidR="00107AB3" w:rsidRPr="00AA63A2">
        <w:t>9</w:t>
      </w:r>
      <w:r w:rsidR="00107AB3">
        <w:t xml:space="preserve"> pkt </w:t>
      </w:r>
      <w:r w:rsidR="00107AB3" w:rsidRPr="00AA63A2">
        <w:t>1</w:t>
      </w:r>
      <w:r w:rsidR="00107AB3">
        <w:t xml:space="preserve"> i art. </w:t>
      </w:r>
      <w:r w:rsidRPr="00AA63A2">
        <w:t>70, które wchodzą</w:t>
      </w:r>
      <w:r w:rsidR="00107AB3" w:rsidRPr="00AA63A2">
        <w:t xml:space="preserve"> w</w:t>
      </w:r>
      <w:r w:rsidR="00107AB3">
        <w:t> </w:t>
      </w:r>
      <w:r w:rsidRPr="00AA63A2">
        <w:t>życie</w:t>
      </w:r>
      <w:r w:rsidR="00107AB3" w:rsidRPr="00AA63A2">
        <w:t xml:space="preserve"> z</w:t>
      </w:r>
      <w:r w:rsidR="00107AB3">
        <w:t> </w:t>
      </w:r>
      <w:r w:rsidRPr="00AA63A2">
        <w:t xml:space="preserve">dniem </w:t>
      </w:r>
      <w:r w:rsidR="00107AB3" w:rsidRPr="00AA63A2">
        <w:t>1</w:t>
      </w:r>
      <w:r w:rsidR="00107AB3">
        <w:t> </w:t>
      </w:r>
      <w:r w:rsidRPr="00AA63A2">
        <w:t>stycznia 201</w:t>
      </w:r>
      <w:r w:rsidR="00107AB3" w:rsidRPr="00AA63A2">
        <w:t>2</w:t>
      </w:r>
      <w:r w:rsidR="00107AB3">
        <w:t> </w:t>
      </w:r>
      <w:r w:rsidRPr="00AA63A2">
        <w:t>r.;</w:t>
      </w:r>
    </w:p>
    <w:p w:rsidR="00B033E1" w:rsidRPr="00AA63A2" w:rsidRDefault="00B033E1" w:rsidP="00B033E1">
      <w:pPr>
        <w:pStyle w:val="PKTpunkt"/>
      </w:pPr>
      <w:r w:rsidRPr="00AA63A2">
        <w:t>5)</w:t>
      </w:r>
      <w:r>
        <w:tab/>
        <w:t>(uchylony);</w:t>
      </w:r>
    </w:p>
    <w:p w:rsidR="00B033E1" w:rsidRDefault="00B033E1" w:rsidP="00B033E1">
      <w:pPr>
        <w:pStyle w:val="PKTpunkt"/>
      </w:pPr>
      <w:r w:rsidRPr="00AA63A2">
        <w:t>6)</w:t>
      </w:r>
      <w:r>
        <w:tab/>
      </w:r>
      <w:r w:rsidRPr="00AA63A2">
        <w:t>(uchylony).</w:t>
      </w:r>
      <w:r w:rsidR="00107AB3">
        <w:t>”</w:t>
      </w:r>
      <w:r>
        <w:t>;</w:t>
      </w:r>
    </w:p>
    <w:p w:rsidR="00B033E1" w:rsidRPr="00C66C59" w:rsidRDefault="00B033E1" w:rsidP="00107AB3">
      <w:pPr>
        <w:pStyle w:val="PPKTOTJpodpunktwobwieszczeniutekstujednolitegonp1"/>
        <w:keepNext/>
      </w:pPr>
      <w:r>
        <w:lastRenderedPageBreak/>
        <w:t>2)</w:t>
      </w:r>
      <w:r>
        <w:tab/>
      </w:r>
      <w:r w:rsidRPr="00C66C59">
        <w:t xml:space="preserve">art. </w:t>
      </w:r>
      <w:r w:rsidR="00107AB3" w:rsidRPr="00C66C59">
        <w:t>3</w:t>
      </w:r>
      <w:r w:rsidR="00107AB3">
        <w:t> </w:t>
      </w:r>
      <w:r w:rsidRPr="00C66C59">
        <w:t>ustawy</w:t>
      </w:r>
      <w:r w:rsidR="00107AB3" w:rsidRPr="00C66C59">
        <w:t xml:space="preserve"> z</w:t>
      </w:r>
      <w:r w:rsidR="00107AB3">
        <w:t> </w:t>
      </w:r>
      <w:r w:rsidRPr="00C66C59">
        <w:t xml:space="preserve">dnia </w:t>
      </w:r>
      <w:r w:rsidR="00107AB3" w:rsidRPr="00C66C59">
        <w:t>4</w:t>
      </w:r>
      <w:r w:rsidR="00107AB3">
        <w:t> </w:t>
      </w:r>
      <w:r w:rsidRPr="00C66C59">
        <w:t>lutego 201</w:t>
      </w:r>
      <w:r w:rsidR="00107AB3" w:rsidRPr="00C66C59">
        <w:t>1</w:t>
      </w:r>
      <w:r w:rsidR="00107AB3">
        <w:t> </w:t>
      </w:r>
      <w:r w:rsidRPr="00C66C59">
        <w:t>r.</w:t>
      </w:r>
      <w:r w:rsidR="00107AB3" w:rsidRPr="00C66C59">
        <w:t xml:space="preserve"> o</w:t>
      </w:r>
      <w:r w:rsidR="00107AB3">
        <w:t> </w:t>
      </w:r>
      <w:r w:rsidRPr="00C66C59">
        <w:t>zmianie ustawy</w:t>
      </w:r>
      <w:r w:rsidR="00107AB3" w:rsidRPr="00C66C59">
        <w:t xml:space="preserve"> o</w:t>
      </w:r>
      <w:r w:rsidR="00107AB3">
        <w:t> </w:t>
      </w:r>
      <w:r w:rsidRPr="00C66C59">
        <w:t>urzędzie Ministra Obrony Narodowej oraz ustawy</w:t>
      </w:r>
      <w:r w:rsidR="00107AB3" w:rsidRPr="00C66C59">
        <w:t xml:space="preserve"> o</w:t>
      </w:r>
      <w:r w:rsidR="00107AB3">
        <w:t> </w:t>
      </w:r>
      <w:r w:rsidRPr="00C66C59">
        <w:t>przebudowie</w:t>
      </w:r>
      <w:r w:rsidR="00107AB3" w:rsidRPr="00C66C59">
        <w:t xml:space="preserve"> i</w:t>
      </w:r>
      <w:r w:rsidR="00107AB3">
        <w:t> </w:t>
      </w:r>
      <w:r w:rsidRPr="00C66C59">
        <w:t>modernizacji technicznej oraz finansowaniu Sił Zbrojnych Rzeczypospolitej Polskiej (</w:t>
      </w:r>
      <w:r w:rsidR="00107AB3">
        <w:t>Dz. U. Nr </w:t>
      </w:r>
      <w:r w:rsidRPr="00C66C59">
        <w:t>81,</w:t>
      </w:r>
      <w:r w:rsidR="00107AB3">
        <w:t xml:space="preserve"> poz. </w:t>
      </w:r>
      <w:r w:rsidRPr="00C66C59">
        <w:t>439), który stanowi:</w:t>
      </w:r>
    </w:p>
    <w:p w:rsidR="00B033E1" w:rsidRDefault="00107AB3" w:rsidP="00B033E1">
      <w:pPr>
        <w:pStyle w:val="ARTartustawynprozporzdzenia"/>
      </w:pPr>
      <w:r>
        <w:t>„</w:t>
      </w:r>
      <w:r w:rsidR="00B033E1" w:rsidRPr="00C66C59">
        <w:t>Art.</w:t>
      </w:r>
      <w:r w:rsidR="00B033E1">
        <w:t> </w:t>
      </w:r>
      <w:r w:rsidR="00B033E1" w:rsidRPr="00C66C59">
        <w:t>3. Ustawa wchodzi</w:t>
      </w:r>
      <w:r w:rsidRPr="00C66C59">
        <w:t xml:space="preserve"> w</w:t>
      </w:r>
      <w:r>
        <w:t> </w:t>
      </w:r>
      <w:r w:rsidR="00B033E1" w:rsidRPr="00C66C59">
        <w:t>życie po upływie 1</w:t>
      </w:r>
      <w:r w:rsidRPr="00C66C59">
        <w:t>4</w:t>
      </w:r>
      <w:r>
        <w:t> </w:t>
      </w:r>
      <w:r w:rsidR="00B033E1" w:rsidRPr="00C66C59">
        <w:t>dni od dnia ogłoszenia.</w:t>
      </w:r>
      <w:r>
        <w:t>”</w:t>
      </w:r>
      <w:r w:rsidR="00B033E1" w:rsidRPr="00C66C59">
        <w:t>;</w:t>
      </w:r>
    </w:p>
    <w:p w:rsidR="00B033E1" w:rsidRPr="00C66C59" w:rsidRDefault="00B033E1" w:rsidP="00107AB3">
      <w:pPr>
        <w:pStyle w:val="PPKTOTJpodpunktwobwieszczeniutekstujednolitegonp1"/>
        <w:keepNext/>
      </w:pPr>
      <w:r>
        <w:t>3)</w:t>
      </w:r>
      <w:r>
        <w:tab/>
      </w:r>
      <w:r w:rsidRPr="00C66C59">
        <w:t xml:space="preserve">art. </w:t>
      </w:r>
      <w:r w:rsidR="00107AB3" w:rsidRPr="00C66C59">
        <w:t>2</w:t>
      </w:r>
      <w:r w:rsidR="00107AB3">
        <w:t> </w:t>
      </w:r>
      <w:r w:rsidRPr="00C66C59">
        <w:t>ustawy</w:t>
      </w:r>
      <w:r w:rsidR="00107AB3" w:rsidRPr="00C66C59">
        <w:t xml:space="preserve"> z</w:t>
      </w:r>
      <w:r w:rsidR="00107AB3">
        <w:t> </w:t>
      </w:r>
      <w:r w:rsidRPr="00C66C59">
        <w:t>dnia 2</w:t>
      </w:r>
      <w:r w:rsidR="00107AB3" w:rsidRPr="00C66C59">
        <w:t>2</w:t>
      </w:r>
      <w:r w:rsidR="00107AB3">
        <w:t> </w:t>
      </w:r>
      <w:r w:rsidRPr="00C66C59">
        <w:t>lutego 201</w:t>
      </w:r>
      <w:r w:rsidR="00107AB3" w:rsidRPr="00C66C59">
        <w:t>3</w:t>
      </w:r>
      <w:r w:rsidR="00107AB3">
        <w:t> </w:t>
      </w:r>
      <w:r w:rsidRPr="00C66C59">
        <w:t>r.</w:t>
      </w:r>
      <w:r w:rsidR="00107AB3" w:rsidRPr="00C66C59">
        <w:t xml:space="preserve"> o</w:t>
      </w:r>
      <w:r w:rsidR="00107AB3">
        <w:t> </w:t>
      </w:r>
      <w:r w:rsidRPr="00C66C59">
        <w:t>zmianie ustawy</w:t>
      </w:r>
      <w:r w:rsidR="00107AB3" w:rsidRPr="00C66C59">
        <w:t xml:space="preserve"> o</w:t>
      </w:r>
      <w:r w:rsidR="00107AB3">
        <w:t> </w:t>
      </w:r>
      <w:r w:rsidRPr="00C66C59">
        <w:t>przebudowie</w:t>
      </w:r>
      <w:r w:rsidR="00107AB3" w:rsidRPr="00C66C59">
        <w:t xml:space="preserve"> i</w:t>
      </w:r>
      <w:r w:rsidR="00107AB3">
        <w:t> </w:t>
      </w:r>
      <w:r w:rsidRPr="00C66C59">
        <w:t>modernizacji technicznej oraz finansowaniu Sił Zbrojnych Rzeczypospolitej Polskiej (</w:t>
      </w:r>
      <w:r w:rsidR="00107AB3">
        <w:t>Dz. U. poz. </w:t>
      </w:r>
      <w:r w:rsidRPr="00C66C59">
        <w:t>496), który stanowi:</w:t>
      </w:r>
    </w:p>
    <w:p w:rsidR="00B033E1" w:rsidRDefault="00107AB3" w:rsidP="00B033E1">
      <w:pPr>
        <w:pStyle w:val="ARTartustawynprozporzdzenia"/>
      </w:pPr>
      <w:r>
        <w:t>„</w:t>
      </w:r>
      <w:r w:rsidR="00B033E1" w:rsidRPr="00C66C59">
        <w:t>Art.</w:t>
      </w:r>
      <w:r w:rsidR="00B033E1">
        <w:t> </w:t>
      </w:r>
      <w:r w:rsidR="00B033E1" w:rsidRPr="00C66C59">
        <w:t>2. Ustawa wchodzi</w:t>
      </w:r>
      <w:r w:rsidRPr="00C66C59">
        <w:t xml:space="preserve"> w</w:t>
      </w:r>
      <w:r>
        <w:t> </w:t>
      </w:r>
      <w:r w:rsidR="00B033E1" w:rsidRPr="00C66C59">
        <w:t>życie po upły</w:t>
      </w:r>
      <w:r w:rsidR="00B033E1">
        <w:t>wie 1</w:t>
      </w:r>
      <w:r>
        <w:t>4 </w:t>
      </w:r>
      <w:r w:rsidR="00B033E1">
        <w:t>dni od dnia ogłoszenia.</w:t>
      </w:r>
      <w:r>
        <w:t>”</w:t>
      </w:r>
      <w:r w:rsidR="00B033E1">
        <w:t>;</w:t>
      </w:r>
    </w:p>
    <w:p w:rsidR="00B033E1" w:rsidRDefault="00B033E1" w:rsidP="00107AB3">
      <w:pPr>
        <w:pStyle w:val="PPKTOTJpodpunktwobwieszczeniutekstujednolitegonp1"/>
        <w:keepNext/>
      </w:pPr>
      <w:r>
        <w:t>4)</w:t>
      </w:r>
      <w:r>
        <w:tab/>
        <w:t>art. 3–</w:t>
      </w:r>
      <w:r w:rsidR="00107AB3">
        <w:t>5 </w:t>
      </w:r>
      <w:r>
        <w:t>ustawy</w:t>
      </w:r>
      <w:r w:rsidR="00107AB3">
        <w:t xml:space="preserve"> </w:t>
      </w:r>
      <w:r w:rsidR="00107AB3" w:rsidRPr="00AA63A2">
        <w:t>z</w:t>
      </w:r>
      <w:r w:rsidR="00107AB3">
        <w:t> </w:t>
      </w:r>
      <w:r w:rsidRPr="00AA63A2">
        <w:t>dnia</w:t>
      </w:r>
      <w:r>
        <w:t xml:space="preserve"> </w:t>
      </w:r>
      <w:r w:rsidRPr="00CF10D2">
        <w:t>1</w:t>
      </w:r>
      <w:r w:rsidR="00107AB3" w:rsidRPr="00CF10D2">
        <w:t>0</w:t>
      </w:r>
      <w:r w:rsidR="00107AB3">
        <w:t> </w:t>
      </w:r>
      <w:r w:rsidRPr="00CF10D2">
        <w:t>lipca 201</w:t>
      </w:r>
      <w:r w:rsidR="00107AB3" w:rsidRPr="00CF10D2">
        <w:t>5</w:t>
      </w:r>
      <w:r w:rsidR="00107AB3">
        <w:t> </w:t>
      </w:r>
      <w:r w:rsidRPr="00CF10D2">
        <w:t>r.</w:t>
      </w:r>
      <w:r w:rsidR="00107AB3" w:rsidRPr="00CF10D2">
        <w:t xml:space="preserve"> </w:t>
      </w:r>
      <w:r w:rsidR="00107AB3">
        <w:t>o </w:t>
      </w:r>
      <w:r>
        <w:t>zmianie ustawy</w:t>
      </w:r>
      <w:r w:rsidR="00107AB3">
        <w:t xml:space="preserve"> o </w:t>
      </w:r>
      <w:r>
        <w:t>przebudowie</w:t>
      </w:r>
      <w:r w:rsidR="00107AB3">
        <w:t xml:space="preserve"> i </w:t>
      </w:r>
      <w:r>
        <w:t>modernizacji technicznej oraz finansow</w:t>
      </w:r>
      <w:r>
        <w:t>a</w:t>
      </w:r>
      <w:r>
        <w:t>niu Sił Zbrojnych Rzeczypospolitej Polskiej oraz ustawy o finansach publicznych (</w:t>
      </w:r>
      <w:r w:rsidR="00107AB3">
        <w:t>Dz. U. poz. </w:t>
      </w:r>
      <w:r>
        <w:t>1117), które stan</w:t>
      </w:r>
      <w:r>
        <w:t>o</w:t>
      </w:r>
      <w:r>
        <w:t>wią:</w:t>
      </w:r>
    </w:p>
    <w:p w:rsidR="00B033E1" w:rsidRPr="003F476E" w:rsidRDefault="00107AB3" w:rsidP="00107AB3">
      <w:pPr>
        <w:pStyle w:val="ARTartustawynprozporzdzenia"/>
        <w:keepNext/>
      </w:pPr>
      <w:r>
        <w:t>„</w:t>
      </w:r>
      <w:r w:rsidR="00B033E1" w:rsidRPr="00CF10D2">
        <w:t xml:space="preserve">Art. 3. </w:t>
      </w:r>
      <w:r w:rsidR="00B033E1">
        <w:t>Dotychczasowe przepisy wykonawcze wydane na podstawie:</w:t>
      </w:r>
    </w:p>
    <w:p w:rsidR="00B033E1" w:rsidRPr="00CF10D2" w:rsidRDefault="00B033E1" w:rsidP="00B033E1">
      <w:pPr>
        <w:pStyle w:val="PKTpunkt"/>
      </w:pPr>
      <w:r w:rsidRPr="00CF10D2">
        <w:t>1)</w:t>
      </w:r>
      <w:r>
        <w:tab/>
      </w:r>
      <w:r w:rsidRPr="00CF10D2">
        <w:t xml:space="preserve">art. </w:t>
      </w:r>
      <w:r w:rsidR="00107AB3" w:rsidRPr="00CF10D2">
        <w:t>4</w:t>
      </w:r>
      <w:r w:rsidR="00107AB3">
        <w:t xml:space="preserve"> ust. </w:t>
      </w:r>
      <w:r w:rsidR="00107AB3" w:rsidRPr="00CF10D2">
        <w:t>3</w:t>
      </w:r>
      <w:r w:rsidR="00107AB3">
        <w:t> </w:t>
      </w:r>
      <w:r w:rsidRPr="00CF10D2">
        <w:t>ustawy zmienianej</w:t>
      </w:r>
      <w:r w:rsidR="00107AB3" w:rsidRPr="00CF10D2">
        <w:t xml:space="preserve"> w</w:t>
      </w:r>
      <w:r w:rsidR="00107AB3">
        <w:t> art. </w:t>
      </w:r>
      <w:r w:rsidRPr="00CF10D2">
        <w:t>1, zachowują moc do dnia wejścia</w:t>
      </w:r>
      <w:r w:rsidR="00107AB3" w:rsidRPr="00CF10D2">
        <w:t xml:space="preserve"> w</w:t>
      </w:r>
      <w:r w:rsidR="00107AB3">
        <w:t> </w:t>
      </w:r>
      <w:r w:rsidRPr="00CF10D2">
        <w:t>życie przepisów wykonawczych wydanych na podstawie</w:t>
      </w:r>
      <w:r w:rsidR="00107AB3">
        <w:t xml:space="preserve"> art. </w:t>
      </w:r>
      <w:r w:rsidR="00107AB3" w:rsidRPr="00CF10D2">
        <w:t>4</w:t>
      </w:r>
      <w:r w:rsidR="00107AB3">
        <w:t xml:space="preserve"> ust. </w:t>
      </w:r>
      <w:r w:rsidR="00107AB3" w:rsidRPr="00CF10D2">
        <w:t>1</w:t>
      </w:r>
      <w:r w:rsidR="00107AB3">
        <w:t> </w:t>
      </w:r>
      <w:r w:rsidRPr="00CF10D2">
        <w:t>ustawy zmienianej</w:t>
      </w:r>
      <w:r w:rsidR="00107AB3" w:rsidRPr="00CF10D2">
        <w:t xml:space="preserve"> w</w:t>
      </w:r>
      <w:r w:rsidR="00107AB3">
        <w:t> art. </w:t>
      </w:r>
      <w:r w:rsidRPr="00CF10D2">
        <w:t>1,</w:t>
      </w:r>
      <w:r w:rsidR="00107AB3" w:rsidRPr="00CF10D2">
        <w:t xml:space="preserve"> w</w:t>
      </w:r>
      <w:r w:rsidR="00107AB3">
        <w:t> </w:t>
      </w:r>
      <w:r w:rsidRPr="00CF10D2">
        <w:t>brzmieniu nadanym niniejszą ustawą, zgo</w:t>
      </w:r>
      <w:r w:rsidRPr="00CF10D2">
        <w:t>d</w:t>
      </w:r>
      <w:r w:rsidRPr="00CF10D2">
        <w:t>nie</w:t>
      </w:r>
      <w:r w:rsidR="00107AB3" w:rsidRPr="00CF10D2">
        <w:t xml:space="preserve"> z</w:t>
      </w:r>
      <w:r w:rsidR="00107AB3">
        <w:t> </w:t>
      </w:r>
      <w:r w:rsidRPr="00CF10D2">
        <w:t>określonymi przez Radę Ministrów szczegółowymi kierunkami przebudowy</w:t>
      </w:r>
      <w:r w:rsidR="00107AB3" w:rsidRPr="00CF10D2">
        <w:t xml:space="preserve"> i</w:t>
      </w:r>
      <w:r w:rsidR="00107AB3">
        <w:t> </w:t>
      </w:r>
      <w:r w:rsidRPr="00CF10D2">
        <w:t>modernizacji technicznej Sił Zbrojnych Rzeczyp</w:t>
      </w:r>
      <w:r w:rsidRPr="00B033E1">
        <w:t>o</w:t>
      </w:r>
      <w:r w:rsidRPr="00CF10D2">
        <w:t>spoli</w:t>
      </w:r>
      <w:r>
        <w:t>tej Polskiej na lata 2017–2026;</w:t>
      </w:r>
    </w:p>
    <w:p w:rsidR="00B033E1" w:rsidRPr="000947C5" w:rsidRDefault="00B033E1" w:rsidP="00B033E1">
      <w:pPr>
        <w:pStyle w:val="PKTpunkt"/>
      </w:pPr>
      <w:r>
        <w:t>2)</w:t>
      </w:r>
      <w:r>
        <w:tab/>
        <w:t>art. 12a</w:t>
      </w:r>
      <w:r w:rsidR="00107AB3">
        <w:t xml:space="preserve"> ust. 3 </w:t>
      </w:r>
      <w:r w:rsidRPr="00CF10D2">
        <w:t>ustawy</w:t>
      </w:r>
      <w:r>
        <w:t xml:space="preserve"> zmienianej</w:t>
      </w:r>
      <w:r w:rsidR="00107AB3">
        <w:t xml:space="preserve"> w art. </w:t>
      </w:r>
      <w:r>
        <w:t>1, zachowują moc do dnia wejścia</w:t>
      </w:r>
      <w:r w:rsidR="00107AB3">
        <w:t xml:space="preserve"> w </w:t>
      </w:r>
      <w:r>
        <w:t>życie nowych przepisów wyk</w:t>
      </w:r>
      <w:r>
        <w:t>o</w:t>
      </w:r>
      <w:r>
        <w:t>nawczych wydanych na podstawie</w:t>
      </w:r>
      <w:r w:rsidR="00107AB3">
        <w:t xml:space="preserve"> art. </w:t>
      </w:r>
      <w:r>
        <w:t>12a</w:t>
      </w:r>
      <w:r w:rsidR="00107AB3">
        <w:t xml:space="preserve"> ust. 3 </w:t>
      </w:r>
      <w:r>
        <w:t>ustawy zmienianej</w:t>
      </w:r>
      <w:r w:rsidR="00107AB3">
        <w:t xml:space="preserve"> w art. </w:t>
      </w:r>
      <w:r>
        <w:t>1, nie dłużej jednak niż przez 1</w:t>
      </w:r>
      <w:r w:rsidR="00107AB3">
        <w:t>2 </w:t>
      </w:r>
      <w:r>
        <w:t>miesięcy od dnia wejścia</w:t>
      </w:r>
      <w:r w:rsidR="00107AB3">
        <w:t xml:space="preserve"> w </w:t>
      </w:r>
      <w:r>
        <w:t>życie niniejszej ustawy.</w:t>
      </w:r>
    </w:p>
    <w:p w:rsidR="00B033E1" w:rsidRPr="00CF10D2" w:rsidRDefault="00B033E1" w:rsidP="00107AB3">
      <w:pPr>
        <w:pStyle w:val="ARTartustawynprozporzdzenia"/>
        <w:keepNext/>
      </w:pPr>
      <w:r w:rsidRPr="00CF10D2">
        <w:t>Art.</w:t>
      </w:r>
      <w:r w:rsidR="00107AB3">
        <w:t> </w:t>
      </w:r>
      <w:r w:rsidRPr="00CF10D2">
        <w:t xml:space="preserve">4. </w:t>
      </w:r>
      <w:r>
        <w:t>Przepisy:</w:t>
      </w:r>
    </w:p>
    <w:p w:rsidR="00B033E1" w:rsidRPr="00CF10D2" w:rsidRDefault="00B033E1" w:rsidP="00B033E1">
      <w:pPr>
        <w:pStyle w:val="PKTpunkt"/>
      </w:pPr>
      <w:r w:rsidRPr="00CF10D2">
        <w:t>1)</w:t>
      </w:r>
      <w:r>
        <w:tab/>
      </w:r>
      <w:r w:rsidRPr="00CF10D2">
        <w:t xml:space="preserve">art. </w:t>
      </w:r>
      <w:r w:rsidR="00107AB3" w:rsidRPr="00CF10D2">
        <w:t>2</w:t>
      </w:r>
      <w:r w:rsidR="00107AB3">
        <w:t xml:space="preserve"> i art. </w:t>
      </w:r>
      <w:r w:rsidR="00107AB3" w:rsidRPr="00CF10D2">
        <w:t>4</w:t>
      </w:r>
      <w:r w:rsidR="00107AB3">
        <w:t xml:space="preserve"> ust. </w:t>
      </w:r>
      <w:r w:rsidR="00107AB3" w:rsidRPr="00CF10D2">
        <w:t>1</w:t>
      </w:r>
      <w:r w:rsidR="00107AB3">
        <w:t> </w:t>
      </w:r>
      <w:r w:rsidRPr="00CF10D2">
        <w:t>ustawy zmienianej</w:t>
      </w:r>
      <w:r w:rsidR="00107AB3" w:rsidRPr="00CF10D2">
        <w:t xml:space="preserve"> w</w:t>
      </w:r>
      <w:r w:rsidR="00107AB3">
        <w:t> art. </w:t>
      </w:r>
      <w:r w:rsidRPr="00CF10D2">
        <w:t>1,</w:t>
      </w:r>
      <w:r w:rsidR="00107AB3" w:rsidRPr="00CF10D2">
        <w:t xml:space="preserve"> w</w:t>
      </w:r>
      <w:r w:rsidR="00107AB3">
        <w:t> </w:t>
      </w:r>
      <w:r w:rsidRPr="00CF10D2">
        <w:t>brzmieniu nadanym niniejszą ustawą, stosuje się po raz pier</w:t>
      </w:r>
      <w:r w:rsidRPr="00CF10D2">
        <w:t>w</w:t>
      </w:r>
      <w:r w:rsidRPr="00CF10D2">
        <w:t>szy do określenia przez Radę Ministrów szczegółowych kierunków przebudowy</w:t>
      </w:r>
      <w:r w:rsidR="00107AB3" w:rsidRPr="00CF10D2">
        <w:t xml:space="preserve"> i</w:t>
      </w:r>
      <w:r w:rsidR="00107AB3">
        <w:t> </w:t>
      </w:r>
      <w:r w:rsidRPr="00CF10D2">
        <w:t>modernizacji technicznej Sił Zbrojnych Rzeczypospolitej Polskiej na lata</w:t>
      </w:r>
      <w:r>
        <w:t xml:space="preserve"> 2017–2026;</w:t>
      </w:r>
    </w:p>
    <w:p w:rsidR="00B033E1" w:rsidRPr="00CF10D2" w:rsidRDefault="00B033E1" w:rsidP="00B033E1">
      <w:pPr>
        <w:pStyle w:val="PKTpunkt"/>
      </w:pPr>
      <w:r w:rsidRPr="00CF10D2">
        <w:t>2)</w:t>
      </w:r>
      <w:r>
        <w:tab/>
      </w:r>
      <w:r w:rsidRPr="00CF10D2">
        <w:t>art. 6,</w:t>
      </w:r>
      <w:r w:rsidR="00107AB3">
        <w:t xml:space="preserve"> art. </w:t>
      </w:r>
      <w:r w:rsidR="00107AB3" w:rsidRPr="00CF10D2">
        <w:t>7</w:t>
      </w:r>
      <w:r w:rsidR="00107AB3">
        <w:t xml:space="preserve"> oraz art. </w:t>
      </w:r>
      <w:r w:rsidRPr="00CF10D2">
        <w:t>1</w:t>
      </w:r>
      <w:r w:rsidR="00107AB3" w:rsidRPr="00CF10D2">
        <w:t>1</w:t>
      </w:r>
      <w:r w:rsidR="00107AB3">
        <w:t xml:space="preserve"> ust. </w:t>
      </w:r>
      <w:r w:rsidR="00107AB3" w:rsidRPr="00CF10D2">
        <w:t>3</w:t>
      </w:r>
      <w:r w:rsidR="00107AB3">
        <w:t> </w:t>
      </w:r>
      <w:r w:rsidRPr="00CF10D2">
        <w:t>ustawy zmienianej</w:t>
      </w:r>
      <w:r w:rsidR="00107AB3" w:rsidRPr="00CF10D2">
        <w:t xml:space="preserve"> w</w:t>
      </w:r>
      <w:r w:rsidR="00107AB3">
        <w:t> art. </w:t>
      </w:r>
      <w:r w:rsidRPr="00CF10D2">
        <w:t>1,</w:t>
      </w:r>
      <w:r w:rsidR="00107AB3" w:rsidRPr="00CF10D2">
        <w:t xml:space="preserve"> w</w:t>
      </w:r>
      <w:r w:rsidR="00107AB3">
        <w:t> </w:t>
      </w:r>
      <w:r w:rsidRPr="00CF10D2">
        <w:t>brzmieniu nadanym niniejszą ustawą, stosuje się po raz pierwszy do</w:t>
      </w:r>
      <w:r>
        <w:t xml:space="preserve"> ustawy budżetowej na rok 2016.</w:t>
      </w:r>
    </w:p>
    <w:p w:rsidR="00B033E1" w:rsidRPr="0059243D" w:rsidRDefault="00B033E1" w:rsidP="00B033E1">
      <w:pPr>
        <w:pStyle w:val="ARTartustawynprozporzdzenia"/>
      </w:pPr>
      <w:r w:rsidRPr="00CF10D2">
        <w:t>Art.</w:t>
      </w:r>
      <w:r w:rsidR="00107AB3">
        <w:t> </w:t>
      </w:r>
      <w:r w:rsidRPr="00CF10D2">
        <w:t xml:space="preserve">5. </w:t>
      </w:r>
      <w:r>
        <w:t>Ustawa wchodzi</w:t>
      </w:r>
      <w:r w:rsidR="00107AB3">
        <w:t xml:space="preserve"> w </w:t>
      </w:r>
      <w:r>
        <w:t>życie po upływie 1</w:t>
      </w:r>
      <w:r w:rsidR="00107AB3">
        <w:t>4 </w:t>
      </w:r>
      <w:r>
        <w:t>dni od dnia ogłoszenia.</w:t>
      </w:r>
      <w:r w:rsidR="00107AB3">
        <w:t>”</w:t>
      </w:r>
      <w:r>
        <w:t>;</w:t>
      </w:r>
    </w:p>
    <w:p w:rsidR="00B033E1" w:rsidRDefault="00B033E1" w:rsidP="00107AB3">
      <w:pPr>
        <w:pStyle w:val="PPKTOTJpodpunktwobwieszczeniutekstujednolitegonp1"/>
        <w:keepNext/>
      </w:pPr>
      <w:r>
        <w:t>5)</w:t>
      </w:r>
      <w:r>
        <w:tab/>
        <w:t>art. 13</w:t>
      </w:r>
      <w:r w:rsidR="00107AB3">
        <w:t>8 </w:t>
      </w:r>
      <w:r>
        <w:t>ustawy</w:t>
      </w:r>
      <w:r w:rsidR="00107AB3">
        <w:t xml:space="preserve"> </w:t>
      </w:r>
      <w:r w:rsidR="00107AB3" w:rsidRPr="00AA63A2">
        <w:t>z</w:t>
      </w:r>
      <w:r w:rsidR="00107AB3">
        <w:t> </w:t>
      </w:r>
      <w:r w:rsidRPr="00AA63A2">
        <w:t>dnia</w:t>
      </w:r>
      <w:r>
        <w:t xml:space="preserve"> </w:t>
      </w:r>
      <w:r w:rsidRPr="00424762">
        <w:t>1</w:t>
      </w:r>
      <w:r w:rsidR="00107AB3" w:rsidRPr="00424762">
        <w:t>0</w:t>
      </w:r>
      <w:r w:rsidR="00107AB3">
        <w:t> </w:t>
      </w:r>
      <w:r w:rsidRPr="00424762">
        <w:t>lipca 201</w:t>
      </w:r>
      <w:r w:rsidR="00107AB3" w:rsidRPr="00424762">
        <w:t>5</w:t>
      </w:r>
      <w:r w:rsidR="00107AB3">
        <w:t> </w:t>
      </w:r>
      <w:r w:rsidRPr="00424762">
        <w:t>r.</w:t>
      </w:r>
      <w:r w:rsidR="00107AB3" w:rsidRPr="00424762">
        <w:t xml:space="preserve"> </w:t>
      </w:r>
      <w:r w:rsidR="00107AB3">
        <w:t>o </w:t>
      </w:r>
      <w:r>
        <w:t>Agencji Mienia Wojskowego (</w:t>
      </w:r>
      <w:r w:rsidR="00107AB3">
        <w:t>Dz. U. poz. </w:t>
      </w:r>
      <w:r>
        <w:t>1322), który stanowi:</w:t>
      </w:r>
    </w:p>
    <w:p w:rsidR="00B033E1" w:rsidRPr="00F223C8" w:rsidRDefault="00107AB3" w:rsidP="00B033E1">
      <w:pPr>
        <w:pStyle w:val="ARTartustawynprozporzdzenia"/>
      </w:pPr>
      <w:r>
        <w:t>„</w:t>
      </w:r>
      <w:r w:rsidR="00B033E1" w:rsidRPr="00424762">
        <w:t xml:space="preserve">Art. 138. </w:t>
      </w:r>
      <w:r w:rsidR="00B033E1">
        <w:t>Ustawa wchodzi</w:t>
      </w:r>
      <w:r>
        <w:t xml:space="preserve"> w </w:t>
      </w:r>
      <w:r w:rsidR="00B033E1">
        <w:t>życie</w:t>
      </w:r>
      <w:r>
        <w:t xml:space="preserve"> z </w:t>
      </w:r>
      <w:r w:rsidR="00B033E1">
        <w:t xml:space="preserve">dniem </w:t>
      </w:r>
      <w:r>
        <w:t>1 </w:t>
      </w:r>
      <w:r w:rsidR="00B033E1">
        <w:t>października 201</w:t>
      </w:r>
      <w:r>
        <w:t>5 </w:t>
      </w:r>
      <w:r w:rsidR="00B033E1">
        <w:t>r.</w:t>
      </w:r>
      <w:r>
        <w:t>”</w:t>
      </w:r>
      <w:r w:rsidR="00B033E1">
        <w:t>.</w:t>
      </w:r>
    </w:p>
    <w:p w:rsidR="00B033E1" w:rsidRPr="000B4AE7" w:rsidRDefault="00B033E1" w:rsidP="00107AB3">
      <w:pPr>
        <w:pStyle w:val="NAZORGWYDnazwaorganuwydajcegoprojektowanyakt"/>
      </w:pPr>
      <w:r w:rsidRPr="00F95772">
        <w:t xml:space="preserve">Marszałek Sejmu: </w:t>
      </w:r>
      <w:r w:rsidRPr="00107AB3">
        <w:rPr>
          <w:rStyle w:val="Kkursywa"/>
        </w:rPr>
        <w:t>M. Kidawa</w:t>
      </w:r>
      <w:r w:rsidR="00107AB3" w:rsidRPr="00107AB3">
        <w:rPr>
          <w:rStyle w:val="Kkursywa"/>
        </w:rPr>
        <w:softHyphen/>
      </w:r>
      <w:r w:rsidR="00107AB3" w:rsidRPr="00107AB3">
        <w:rPr>
          <w:rStyle w:val="Kkursywa"/>
        </w:rPr>
        <w:noBreakHyphen/>
      </w:r>
      <w:r w:rsidRPr="00107AB3">
        <w:rPr>
          <w:rStyle w:val="Kkursywa"/>
        </w:rPr>
        <w:t>Błońska</w:t>
      </w:r>
    </w:p>
    <w:p w:rsidR="00B033E1" w:rsidRPr="00093BBC" w:rsidRDefault="00B033E1" w:rsidP="0007545D">
      <w:pPr>
        <w:pStyle w:val="NAZORGWYDnazwaorganuwydajcegoprojektowanyakt"/>
        <w:sectPr w:rsidR="00B033E1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</w:p>
    <w:p w:rsidR="00F44859" w:rsidRPr="00093BBC" w:rsidRDefault="0032569A" w:rsidP="00107AB3">
      <w:pPr>
        <w:pStyle w:val="TEKSTZacznikido"/>
      </w:pPr>
      <w:r w:rsidRPr="00093BBC">
        <w:lastRenderedPageBreak/>
        <w:t>Załącznik do obwieszczenia</w:t>
      </w:r>
      <w:r w:rsidR="00B033E1" w:rsidRPr="00B033E1">
        <w:t xml:space="preserve"> </w:t>
      </w:r>
      <w:r w:rsidR="00B033E1" w:rsidRPr="00796C3A">
        <w:t xml:space="preserve">Marszałka </w:t>
      </w:r>
      <w:r w:rsidR="00B033E1">
        <w:t>Sejmu Rzeczypospolitej Polskiej</w:t>
      </w:r>
      <w:r w:rsidR="00107AB3">
        <w:t xml:space="preserve"> </w:t>
      </w:r>
      <w:r w:rsidR="00107AB3" w:rsidRPr="00796C3A">
        <w:t>z</w:t>
      </w:r>
      <w:r w:rsidR="00107AB3">
        <w:t> </w:t>
      </w:r>
      <w:r w:rsidR="00B033E1" w:rsidRPr="00796C3A">
        <w:t xml:space="preserve">dnia </w:t>
      </w:r>
      <w:r w:rsidR="00107AB3">
        <w:t>9 </w:t>
      </w:r>
      <w:r w:rsidR="00B033E1">
        <w:t>października 2015 </w:t>
      </w:r>
      <w:r w:rsidR="00B033E1" w:rsidRPr="00796C3A">
        <w:t>r.</w:t>
      </w:r>
      <w:r w:rsidRPr="00093BBC">
        <w:t xml:space="preserve"> 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40E4965A2C984F738C7438A7EA70BCD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E284F">
            <w:t>1716</w:t>
          </w:r>
        </w:sdtContent>
      </w:sdt>
      <w:r w:rsidRPr="00093BBC">
        <w:t>)</w:t>
      </w:r>
    </w:p>
    <w:p w:rsidR="00D75714" w:rsidRDefault="00D75714" w:rsidP="00AE11AF">
      <w:pPr>
        <w:pStyle w:val="OZNRODZAKTUtznustawalubrozporzdzenieiorganwydajcy"/>
      </w:pPr>
      <w:r w:rsidRPr="00093BBC">
        <w:t>Ustawa</w:t>
      </w:r>
    </w:p>
    <w:p w:rsidR="00B033E1" w:rsidRPr="00223F83" w:rsidRDefault="00B033E1" w:rsidP="00B033E1">
      <w:pPr>
        <w:pStyle w:val="DATAAKTUdatauchwalenialubwydaniaaktu"/>
      </w:pPr>
      <w:r w:rsidRPr="00223F83">
        <w:t>z dnia 25</w:t>
      </w:r>
      <w:r>
        <w:t> </w:t>
      </w:r>
      <w:r w:rsidRPr="00223F83">
        <w:t>maja 2001 r.</w:t>
      </w:r>
    </w:p>
    <w:p w:rsidR="00B033E1" w:rsidRPr="00223F83" w:rsidRDefault="00B033E1" w:rsidP="00107AB3">
      <w:pPr>
        <w:pStyle w:val="TYTUAKTUprzedmiotregulacjiustawylubrozporzdzenia"/>
      </w:pPr>
      <w:r w:rsidRPr="00223F83">
        <w:t>o przebudowie i</w:t>
      </w:r>
      <w:r>
        <w:t> </w:t>
      </w:r>
      <w:r w:rsidRPr="00223F83">
        <w:t>modernizacji technicznej oraz finansowaniu Sił Zbrojnych Rzeczypospolitej Polskiej</w:t>
      </w:r>
    </w:p>
    <w:p w:rsidR="00B033E1" w:rsidRPr="00223F83" w:rsidRDefault="00B033E1" w:rsidP="00B033E1">
      <w:pPr>
        <w:pStyle w:val="ARTartustawynprozporzdzenia"/>
      </w:pPr>
      <w:r w:rsidRPr="00107AB3">
        <w:rPr>
          <w:rStyle w:val="Ppogrubienie"/>
        </w:rPr>
        <w:t>Art. 1.</w:t>
      </w:r>
      <w:r>
        <w:t xml:space="preserve"> 1. </w:t>
      </w:r>
      <w:r w:rsidRPr="00223F83">
        <w:t>Ustawa określa kierunki przebudowy i</w:t>
      </w:r>
      <w:r>
        <w:t> </w:t>
      </w:r>
      <w:r w:rsidRPr="00223F83">
        <w:t xml:space="preserve">modernizacji technicznej Sił Zbrojnych Rzeczypospolitej Polskiej, zwanych dalej </w:t>
      </w:r>
      <w:r w:rsidR="00107AB3">
        <w:t>„</w:t>
      </w:r>
      <w:r w:rsidRPr="00223F83">
        <w:t>Siłami Zbrojnymi</w:t>
      </w:r>
      <w:r w:rsidR="00107AB3">
        <w:t>”</w:t>
      </w:r>
      <w:r w:rsidRPr="00223F83">
        <w:t>, oraz źródła i</w:t>
      </w:r>
      <w:r>
        <w:t> </w:t>
      </w:r>
      <w:r w:rsidRPr="00223F83">
        <w:t>wydatki na finansowanie Sił Zbrojnych.</w:t>
      </w:r>
    </w:p>
    <w:p w:rsidR="00B033E1" w:rsidRPr="006165E9" w:rsidRDefault="00B033E1" w:rsidP="00B033E1">
      <w:pPr>
        <w:pStyle w:val="USTustnpkodeksu"/>
      </w:pPr>
      <w:r w:rsidRPr="00223F83">
        <w:t>2.</w:t>
      </w:r>
      <w:bookmarkStart w:id="1" w:name="_Ref426100652"/>
      <w:r w:rsidRPr="00C067B7">
        <w:rPr>
          <w:rStyle w:val="IGindeksgrny"/>
        </w:rPr>
        <w:footnoteReference w:id="1"/>
      </w:r>
      <w:bookmarkEnd w:id="1"/>
      <w:r w:rsidRPr="00C067B7">
        <w:rPr>
          <w:rStyle w:val="IGindeksgrny"/>
        </w:rPr>
        <w:t>)</w:t>
      </w:r>
      <w:r>
        <w:t> Celem ustawy jest zapewnienie warunków do stopniowego osiągania przez Siły Zbrojne pełnej interoperacyjn</w:t>
      </w:r>
      <w:r w:rsidRPr="00B033E1">
        <w:t>o</w:t>
      </w:r>
      <w:r>
        <w:t>ści</w:t>
      </w:r>
      <w:r w:rsidR="00107AB3">
        <w:t xml:space="preserve"> w </w:t>
      </w:r>
      <w:r>
        <w:t>ramach Organizacji Traktatu Północnoatlantyckiego, oraz standardów pozostałych państw członków tej organizacji</w:t>
      </w:r>
      <w:r w:rsidR="00107AB3">
        <w:t xml:space="preserve"> w </w:t>
      </w:r>
      <w:r>
        <w:t>zakresie uzbrojenia, wyposażenia, mobilności</w:t>
      </w:r>
      <w:r w:rsidR="00107AB3">
        <w:t xml:space="preserve"> i </w:t>
      </w:r>
      <w:r>
        <w:t>możliwości prowadzenia działań wojskowych</w:t>
      </w:r>
      <w:r w:rsidR="00107AB3">
        <w:t xml:space="preserve"> w </w:t>
      </w:r>
      <w:r>
        <w:t>każdych warunkach.</w:t>
      </w:r>
    </w:p>
    <w:p w:rsidR="00B033E1" w:rsidRPr="00B033E1" w:rsidRDefault="00B033E1" w:rsidP="00107AB3">
      <w:pPr>
        <w:pStyle w:val="ARTartustawynprozporzdzenia"/>
        <w:keepNext/>
      </w:pPr>
      <w:r w:rsidRPr="00107AB3">
        <w:rPr>
          <w:rStyle w:val="Ppogrubienie"/>
        </w:rPr>
        <w:t>Art. 2.</w:t>
      </w:r>
      <w:r w:rsidRPr="00B033E1">
        <w:t> 1. Ustala się następujące kierunki przebudowy i modernizacji technicznej Sił Zbrojnych:</w:t>
      </w:r>
      <w:r w:rsidRPr="00C067B7">
        <w:rPr>
          <w:rStyle w:val="IGindeksgrny"/>
        </w:rPr>
        <w:footnoteReference w:id="2"/>
      </w:r>
      <w:r w:rsidRPr="00C067B7">
        <w:rPr>
          <w:rStyle w:val="IGindeksgrny"/>
        </w:rPr>
        <w:t>)</w:t>
      </w:r>
    </w:p>
    <w:p w:rsidR="00B033E1" w:rsidRPr="00223F83" w:rsidRDefault="00B033E1" w:rsidP="00B033E1">
      <w:pPr>
        <w:pStyle w:val="PKTpunkt"/>
      </w:pPr>
      <w:r w:rsidRPr="00223F83">
        <w:t>1)</w:t>
      </w:r>
      <w:r>
        <w:tab/>
      </w:r>
      <w:r w:rsidRPr="00223F83">
        <w:t>wyposażenie Sił Zbrojnych w</w:t>
      </w:r>
      <w:r>
        <w:t> </w:t>
      </w:r>
      <w:r w:rsidRPr="00223F83">
        <w:t>nowoczesne uzbrojenie i</w:t>
      </w:r>
      <w:r>
        <w:t> </w:t>
      </w:r>
      <w:r w:rsidRPr="00223F83">
        <w:t>sprzęt wojskowy, w</w:t>
      </w:r>
      <w:r>
        <w:t> </w:t>
      </w:r>
      <w:r w:rsidRPr="00223F83">
        <w:t>tym w</w:t>
      </w:r>
      <w:r>
        <w:t> </w:t>
      </w:r>
      <w:r w:rsidRPr="00223F83">
        <w:t>szczególności w</w:t>
      </w:r>
      <w:r>
        <w:t> </w:t>
      </w:r>
      <w:r w:rsidRPr="00223F83">
        <w:t>samoloty wiel</w:t>
      </w:r>
      <w:r w:rsidRPr="00B033E1">
        <w:t>o</w:t>
      </w:r>
      <w:r w:rsidRPr="00223F83">
        <w:t>zadaniowe, środki walki wojsk lądowych i</w:t>
      </w:r>
      <w:r>
        <w:t> </w:t>
      </w:r>
      <w:r w:rsidRPr="00223F83">
        <w:t>sprzęt pływający;</w:t>
      </w:r>
    </w:p>
    <w:p w:rsidR="00B033E1" w:rsidRPr="00223F83" w:rsidRDefault="00B033E1" w:rsidP="00B033E1">
      <w:pPr>
        <w:pStyle w:val="PKTpunkt"/>
      </w:pPr>
      <w:r w:rsidRPr="00223F83">
        <w:t>2)</w:t>
      </w:r>
      <w:r>
        <w:tab/>
      </w:r>
      <w:r w:rsidRPr="00223F83">
        <w:t>dostosowanie, w</w:t>
      </w:r>
      <w:r>
        <w:t> </w:t>
      </w:r>
      <w:r w:rsidRPr="00223F83">
        <w:t>celu osiągnięcia pełnej interoperacyjności w</w:t>
      </w:r>
      <w:r>
        <w:t> </w:t>
      </w:r>
      <w:r w:rsidRPr="00223F83">
        <w:t>ramach Traktatu Północnoatlantyckiego, systemów rozpoznania, dowodzenia, obrony powietrznej i</w:t>
      </w:r>
      <w:r>
        <w:t> </w:t>
      </w:r>
      <w:r w:rsidRPr="00223F83">
        <w:t>zabezpieczenia logistycznego;</w:t>
      </w:r>
    </w:p>
    <w:p w:rsidR="00B033E1" w:rsidRPr="00223F83" w:rsidRDefault="00B033E1" w:rsidP="00B033E1">
      <w:pPr>
        <w:pStyle w:val="PKTpunkt"/>
      </w:pPr>
      <w:r w:rsidRPr="00223F83">
        <w:t>3)</w:t>
      </w:r>
      <w:r>
        <w:tab/>
      </w:r>
      <w:r w:rsidRPr="00223F83">
        <w:t>dostosowanie składu bojowego oraz poszczególnych elementów Sił Zbrojnych do potrzeb obronnych państwa;</w:t>
      </w:r>
    </w:p>
    <w:p w:rsidR="00B033E1" w:rsidRPr="00223F83" w:rsidRDefault="00B033E1" w:rsidP="00B033E1">
      <w:pPr>
        <w:pStyle w:val="PKTpunkt"/>
      </w:pPr>
      <w:r w:rsidRPr="00223F83">
        <w:t>4)</w:t>
      </w:r>
      <w:r>
        <w:tab/>
      </w:r>
      <w:r w:rsidRPr="00223F83">
        <w:t>modernizacja oraz poprawa stanu technicznego eksploatowanego sprzętu wojskowego;</w:t>
      </w:r>
    </w:p>
    <w:p w:rsidR="00B033E1" w:rsidRPr="00223F83" w:rsidRDefault="00B033E1" w:rsidP="00B033E1">
      <w:pPr>
        <w:pStyle w:val="PKTpunkt"/>
      </w:pPr>
      <w:r w:rsidRPr="00223F83">
        <w:t>5)</w:t>
      </w:r>
      <w:r>
        <w:tab/>
      </w:r>
      <w:r w:rsidRPr="00223F83">
        <w:t>modernizacja oraz poprawa stanu technicznego infrastruktury wojskowej;</w:t>
      </w:r>
    </w:p>
    <w:p w:rsidR="00B033E1" w:rsidRPr="00223F83" w:rsidRDefault="00B033E1" w:rsidP="00B033E1">
      <w:pPr>
        <w:pStyle w:val="PKTpunkt"/>
      </w:pPr>
      <w:r w:rsidRPr="00223F83">
        <w:t>6)</w:t>
      </w:r>
      <w:r>
        <w:tab/>
      </w:r>
      <w:r w:rsidRPr="00223F83">
        <w:t>zwiększenie możliwości manewrowych wojsk oraz możliwości ich przerzutu w</w:t>
      </w:r>
      <w:r>
        <w:t> </w:t>
      </w:r>
      <w:r w:rsidRPr="00223F83">
        <w:t>oddalone rejony działań;</w:t>
      </w:r>
    </w:p>
    <w:p w:rsidR="00B033E1" w:rsidRPr="00223F83" w:rsidRDefault="00B033E1" w:rsidP="00B033E1">
      <w:pPr>
        <w:pStyle w:val="PKTpunkt"/>
      </w:pPr>
      <w:r w:rsidRPr="00223F83">
        <w:t>7)</w:t>
      </w:r>
      <w:r>
        <w:tab/>
      </w:r>
      <w:r w:rsidRPr="00223F83">
        <w:t>stopniowe odtwarzanie zapasów środków bojowych i</w:t>
      </w:r>
      <w:r>
        <w:t> </w:t>
      </w:r>
      <w:r w:rsidRPr="00223F83">
        <w:t>materiałowych;</w:t>
      </w:r>
    </w:p>
    <w:p w:rsidR="00B033E1" w:rsidRPr="00223F83" w:rsidRDefault="00B033E1" w:rsidP="00B033E1">
      <w:pPr>
        <w:pStyle w:val="PKTpunkt"/>
      </w:pPr>
      <w:r w:rsidRPr="00223F83">
        <w:t>8)</w:t>
      </w:r>
      <w:r>
        <w:tab/>
      </w:r>
      <w:r w:rsidRPr="00223F83">
        <w:t>wycofanie przestarzałego i</w:t>
      </w:r>
      <w:r>
        <w:t> </w:t>
      </w:r>
      <w:r w:rsidRPr="00223F83">
        <w:t>nieperspektywicznego sprzętu wojskowego;</w:t>
      </w:r>
    </w:p>
    <w:p w:rsidR="00B033E1" w:rsidRPr="00223F83" w:rsidRDefault="00B033E1" w:rsidP="00B033E1">
      <w:pPr>
        <w:pStyle w:val="PKTpunkt"/>
      </w:pPr>
      <w:r w:rsidRPr="00223F83">
        <w:t>9)</w:t>
      </w:r>
      <w:r>
        <w:tab/>
      </w:r>
      <w:r w:rsidRPr="00223F83">
        <w:t>przekazanie Agencji Mienia Wojskowego zbędnej dla Sił Zbrojnych infrastruktury wojskowej;</w:t>
      </w:r>
    </w:p>
    <w:p w:rsidR="00B033E1" w:rsidRPr="00223F83" w:rsidRDefault="00B033E1" w:rsidP="00B033E1">
      <w:pPr>
        <w:pStyle w:val="PKTpunkt"/>
      </w:pPr>
      <w:r w:rsidRPr="00223F83">
        <w:t>10)</w:t>
      </w:r>
      <w:r>
        <w:tab/>
      </w:r>
      <w:r w:rsidRPr="00223F83">
        <w:t>zmiana struktury etatowych stanowisk służbowych, w</w:t>
      </w:r>
      <w:r>
        <w:t> </w:t>
      </w:r>
      <w:r w:rsidRPr="00223F83">
        <w:t>tym zmniejszenie liczby stanowisk przeznaczonych dla ofic</w:t>
      </w:r>
      <w:r w:rsidRPr="00B033E1">
        <w:t>e</w:t>
      </w:r>
      <w:r w:rsidRPr="00223F83">
        <w:t>rów;</w:t>
      </w:r>
    </w:p>
    <w:p w:rsidR="00B033E1" w:rsidRPr="00223F83" w:rsidRDefault="00B033E1" w:rsidP="00B033E1">
      <w:pPr>
        <w:pStyle w:val="PKTpunkt"/>
      </w:pPr>
      <w:r w:rsidRPr="00223F83">
        <w:t>11)</w:t>
      </w:r>
      <w:r>
        <w:tab/>
      </w:r>
      <w:r w:rsidRPr="00223F83">
        <w:t>dostosowanie systemu szkolnictwa wojskowego do potrzeb Sił Zbrojnych.</w:t>
      </w:r>
    </w:p>
    <w:p w:rsidR="00B033E1" w:rsidRPr="00CF10D2" w:rsidRDefault="00B033E1" w:rsidP="00107AB3">
      <w:pPr>
        <w:pStyle w:val="USTustnpkodeksu"/>
        <w:keepNext/>
      </w:pPr>
      <w:r w:rsidRPr="00223F83">
        <w:t>2.</w:t>
      </w:r>
      <w:r>
        <w:t xml:space="preserve"> Rada Ministrów, uwzględniając potrzeby obronne Rzeczypospolitej Polskiej, co </w:t>
      </w:r>
      <w:r w:rsidR="00107AB3">
        <w:t>4 </w:t>
      </w:r>
      <w:r>
        <w:t>lata określa, po zasięgnięciu opinii komisji sejmowej właściwej</w:t>
      </w:r>
      <w:r w:rsidR="00107AB3">
        <w:t xml:space="preserve"> w </w:t>
      </w:r>
      <w:r>
        <w:t>sprawach obrony państwa, wyrażonej</w:t>
      </w:r>
      <w:r w:rsidR="00107AB3">
        <w:t xml:space="preserve"> w </w:t>
      </w:r>
      <w:r>
        <w:t>drodze uchwały, szczegółowe kierunki przebudowy</w:t>
      </w:r>
      <w:r w:rsidR="00107AB3">
        <w:t xml:space="preserve"> i </w:t>
      </w:r>
      <w:r>
        <w:t>modernizacji technicznej Sił Zbrojnych na kolejny 1</w:t>
      </w:r>
      <w:r w:rsidR="00107AB3">
        <w:t>0</w:t>
      </w:r>
      <w:r w:rsidR="00107AB3">
        <w:noBreakHyphen/>
      </w:r>
      <w:r>
        <w:t>letni okres planistyczny, stosownie do zasad plan</w:t>
      </w:r>
      <w:r w:rsidRPr="00B033E1">
        <w:t>o</w:t>
      </w:r>
      <w:r>
        <w:t>wania obronnego</w:t>
      </w:r>
      <w:r w:rsidR="00107AB3">
        <w:t xml:space="preserve"> w </w:t>
      </w:r>
      <w:r>
        <w:t>Organizacji Traktatu Północnoatlantyckiego na podstawie:</w:t>
      </w:r>
      <w:r w:rsidRPr="00C067B7">
        <w:rPr>
          <w:rStyle w:val="IGindeksgrny"/>
        </w:rPr>
        <w:footnoteReference w:id="3"/>
      </w:r>
      <w:r w:rsidRPr="00C067B7">
        <w:rPr>
          <w:rStyle w:val="IGindeksgrny"/>
        </w:rPr>
        <w:t>)</w:t>
      </w:r>
    </w:p>
    <w:p w:rsidR="00B033E1" w:rsidRPr="00223F83" w:rsidRDefault="00B033E1" w:rsidP="00B033E1">
      <w:pPr>
        <w:pStyle w:val="PKTpunkt"/>
      </w:pPr>
      <w:r w:rsidRPr="00223F83">
        <w:t>1)</w:t>
      </w:r>
      <w:r>
        <w:tab/>
      </w:r>
      <w:r w:rsidRPr="00223F83">
        <w:t>głównych kierunków rozwoju Sił Zbrojnych oraz ich przygotowań do obrony państwa określanych przez Prezydenta Rzeczypospolitej Polskiej;</w:t>
      </w:r>
    </w:p>
    <w:p w:rsidR="00B033E1" w:rsidRPr="00223F83" w:rsidRDefault="00B033E1" w:rsidP="00B033E1">
      <w:pPr>
        <w:pStyle w:val="PKTpunkt"/>
      </w:pPr>
      <w:r w:rsidRPr="00223F83">
        <w:t>2)</w:t>
      </w:r>
      <w:r>
        <w:tab/>
      </w:r>
      <w:r w:rsidRPr="00EE6067">
        <w:rPr>
          <w:spacing w:val="-2"/>
        </w:rPr>
        <w:t>zobowiązań Rzeczypospolitej Polskiej przyjętych w ramach planowania obronnego w Organizacji Traktatu Północno</w:t>
      </w:r>
      <w:r w:rsidR="00EE6067" w:rsidRPr="00EE6067">
        <w:rPr>
          <w:spacing w:val="-2"/>
        </w:rPr>
        <w:t>-</w:t>
      </w:r>
      <w:r w:rsidR="00EE6067" w:rsidRPr="00EE6067">
        <w:rPr>
          <w:spacing w:val="-2"/>
        </w:rPr>
        <w:br/>
      </w:r>
      <w:r w:rsidRPr="00223F83">
        <w:t>atlantyckiego.</w:t>
      </w:r>
    </w:p>
    <w:p w:rsidR="00B033E1" w:rsidRPr="00223F83" w:rsidRDefault="00B033E1" w:rsidP="00B033E1">
      <w:pPr>
        <w:pStyle w:val="ARTartustawynprozporzdzenia"/>
      </w:pPr>
      <w:r w:rsidRPr="00107AB3">
        <w:rPr>
          <w:rStyle w:val="Ppogrubienie"/>
        </w:rPr>
        <w:t>Art. 3.</w:t>
      </w:r>
      <w:r>
        <w:t> </w:t>
      </w:r>
      <w:r w:rsidRPr="00223F83">
        <w:t>1. Liczebność Sił Zbrojnych wynosi nie więcej niż sto pięćdziesiąt tysięcy stanowisk etatowych żołnierzy.</w:t>
      </w:r>
    </w:p>
    <w:p w:rsidR="00B033E1" w:rsidRPr="00223F83" w:rsidRDefault="00B033E1" w:rsidP="00B033E1">
      <w:pPr>
        <w:pStyle w:val="USTustnpkodeksu"/>
      </w:pPr>
      <w:r w:rsidRPr="00223F83">
        <w:t>2.</w:t>
      </w:r>
      <w:r>
        <w:t> </w:t>
      </w:r>
      <w:r w:rsidRPr="00223F83">
        <w:t>W</w:t>
      </w:r>
      <w:r>
        <w:t> </w:t>
      </w:r>
      <w:r w:rsidRPr="00223F83">
        <w:t>ramach liczby stanowisk, o</w:t>
      </w:r>
      <w:r>
        <w:t> </w:t>
      </w:r>
      <w:r w:rsidRPr="00223F83">
        <w:t>których mowa</w:t>
      </w:r>
      <w:r w:rsidR="00107AB3" w:rsidRPr="00223F83">
        <w:t xml:space="preserve"> w</w:t>
      </w:r>
      <w:r w:rsidR="00107AB3">
        <w:t> ust. </w:t>
      </w:r>
      <w:r w:rsidRPr="00223F83">
        <w:t>1, nie mniej niż 1</w:t>
      </w:r>
      <w:r>
        <w:t>/</w:t>
      </w:r>
      <w:r w:rsidRPr="00223F83">
        <w:t>2</w:t>
      </w:r>
      <w:r>
        <w:t> </w:t>
      </w:r>
      <w:r w:rsidRPr="00223F83">
        <w:t>stanowisk przeznacza się dla żołnierzy zawodowych, z</w:t>
      </w:r>
      <w:r>
        <w:t> </w:t>
      </w:r>
      <w:r w:rsidRPr="00223F83">
        <w:t>czego nie więcej niż 1</w:t>
      </w:r>
      <w:r>
        <w:t>/</w:t>
      </w:r>
      <w:r w:rsidRPr="00223F83">
        <w:t>3</w:t>
      </w:r>
      <w:r>
        <w:t> </w:t>
      </w:r>
      <w:r w:rsidRPr="00223F83">
        <w:t>dla oficerów.</w:t>
      </w:r>
    </w:p>
    <w:p w:rsidR="00B033E1" w:rsidRPr="003038ED" w:rsidRDefault="00B033E1" w:rsidP="00B033E1">
      <w:pPr>
        <w:pStyle w:val="ARTartustawynprozporzdzenia"/>
      </w:pPr>
      <w:r w:rsidRPr="00107AB3">
        <w:rPr>
          <w:rStyle w:val="Ppogrubienie"/>
        </w:rPr>
        <w:t>Art. 4.</w:t>
      </w:r>
      <w:r>
        <w:t> </w:t>
      </w:r>
      <w:r w:rsidRPr="00223F83">
        <w:t>1.</w:t>
      </w:r>
      <w:r w:rsidRPr="00C067B7">
        <w:rPr>
          <w:rStyle w:val="IGindeksgrny"/>
        </w:rPr>
        <w:footnoteReference w:id="4"/>
      </w:r>
      <w:r w:rsidRPr="00C067B7">
        <w:rPr>
          <w:rStyle w:val="IGindeksgrny"/>
        </w:rPr>
        <w:t>)</w:t>
      </w:r>
      <w:r>
        <w:t> Minister Obrony Narodowej na podstawie kierunków przebudowy i modernizacji technicznej Sił Zbro</w:t>
      </w:r>
      <w:r w:rsidRPr="00B033E1">
        <w:t>j</w:t>
      </w:r>
      <w:r>
        <w:t>nych,</w:t>
      </w:r>
      <w:r w:rsidR="00107AB3">
        <w:t xml:space="preserve"> o </w:t>
      </w:r>
      <w:r>
        <w:t>których mowa</w:t>
      </w:r>
      <w:r w:rsidR="00107AB3">
        <w:t xml:space="preserve"> w art. </w:t>
      </w:r>
      <w:r>
        <w:t>2, oraz stosownie do zasad planowania obronnego</w:t>
      </w:r>
      <w:r w:rsidR="00107AB3">
        <w:t xml:space="preserve"> w </w:t>
      </w:r>
      <w:r>
        <w:t>Organizacji Traktatu Północnoatlanty</w:t>
      </w:r>
      <w:r w:rsidRPr="00B033E1">
        <w:t>c</w:t>
      </w:r>
      <w:r>
        <w:t>kiego wprowadza,</w:t>
      </w:r>
      <w:r w:rsidR="00107AB3">
        <w:t xml:space="preserve"> w </w:t>
      </w:r>
      <w:r>
        <w:t xml:space="preserve">drodze zarządzenia, program rozwoju Sił Zbrojnych, zwany dalej </w:t>
      </w:r>
      <w:r w:rsidR="00107AB3">
        <w:t>„</w:t>
      </w:r>
      <w:r>
        <w:t>programem</w:t>
      </w:r>
      <w:r w:rsidR="00107AB3">
        <w:t>”</w:t>
      </w:r>
      <w:r>
        <w:t>, po zasięgnięciu opinii komisji sejmowej właściwej</w:t>
      </w:r>
      <w:r w:rsidR="00107AB3">
        <w:t xml:space="preserve"> w </w:t>
      </w:r>
      <w:r>
        <w:t>sprawach obrony państwa.</w:t>
      </w:r>
    </w:p>
    <w:p w:rsidR="00B033E1" w:rsidRPr="00B033E1" w:rsidRDefault="00B033E1" w:rsidP="00107AB3">
      <w:pPr>
        <w:pStyle w:val="USTustnpkodeksu"/>
        <w:keepNext/>
      </w:pPr>
      <w:r w:rsidRPr="00223F83">
        <w:t>2.</w:t>
      </w:r>
      <w:r w:rsidRPr="00B033E1">
        <w:t> Program określa w szczególności:</w:t>
      </w:r>
    </w:p>
    <w:p w:rsidR="00B033E1" w:rsidRPr="00B033E1" w:rsidRDefault="00B033E1" w:rsidP="00107AB3">
      <w:pPr>
        <w:pStyle w:val="PKTpunkt"/>
        <w:keepNext/>
      </w:pPr>
      <w:r w:rsidRPr="00223F83">
        <w:t>1)</w:t>
      </w:r>
      <w:r w:rsidRPr="00B033E1">
        <w:tab/>
        <w:t>zadania dotyczące modernizacji wyposażenia Sił Zbrojnych przede wszystkim w zakresie:</w:t>
      </w:r>
    </w:p>
    <w:p w:rsidR="00B033E1" w:rsidRPr="00223F83" w:rsidRDefault="00B033E1" w:rsidP="00B033E1">
      <w:pPr>
        <w:pStyle w:val="LITlitera"/>
      </w:pPr>
      <w:r w:rsidRPr="00223F83">
        <w:t>a)</w:t>
      </w:r>
      <w:r>
        <w:tab/>
      </w:r>
      <w:r w:rsidRPr="00223F83">
        <w:t>sprzętu rozpoznania i</w:t>
      </w:r>
      <w:r>
        <w:t> </w:t>
      </w:r>
      <w:r w:rsidRPr="00223F83">
        <w:t>walki radioelektronicznej,</w:t>
      </w:r>
    </w:p>
    <w:p w:rsidR="00B033E1" w:rsidRPr="00223F83" w:rsidRDefault="00B033E1" w:rsidP="00B033E1">
      <w:pPr>
        <w:pStyle w:val="LITlitera"/>
      </w:pPr>
      <w:r w:rsidRPr="00223F83">
        <w:t>b)</w:t>
      </w:r>
      <w:r>
        <w:tab/>
      </w:r>
      <w:r w:rsidRPr="00223F83">
        <w:t>sprzętu dowodzenia i</w:t>
      </w:r>
      <w:r>
        <w:t> </w:t>
      </w:r>
      <w:r w:rsidRPr="00223F83">
        <w:t>łączności,</w:t>
      </w:r>
    </w:p>
    <w:p w:rsidR="00B033E1" w:rsidRPr="00223F83" w:rsidRDefault="00B033E1" w:rsidP="00B033E1">
      <w:pPr>
        <w:pStyle w:val="LITlitera"/>
      </w:pPr>
      <w:r w:rsidRPr="00223F83">
        <w:t>c)</w:t>
      </w:r>
      <w:r>
        <w:tab/>
      </w:r>
      <w:r w:rsidRPr="00223F83">
        <w:t>sprzętu i</w:t>
      </w:r>
      <w:r>
        <w:t> </w:t>
      </w:r>
      <w:r w:rsidRPr="00223F83">
        <w:t>wyposażenia systemu obrony powietrznej,</w:t>
      </w:r>
    </w:p>
    <w:p w:rsidR="00B033E1" w:rsidRPr="00223F83" w:rsidRDefault="00B033E1" w:rsidP="00B033E1">
      <w:pPr>
        <w:pStyle w:val="LITlitera"/>
      </w:pPr>
      <w:r w:rsidRPr="00223F83">
        <w:t>d)</w:t>
      </w:r>
      <w:r>
        <w:tab/>
      </w:r>
      <w:r w:rsidRPr="00223F83">
        <w:t>zestawów przeciwpancernych pocisków kierowanych,</w:t>
      </w:r>
    </w:p>
    <w:p w:rsidR="00B033E1" w:rsidRPr="00223F83" w:rsidRDefault="00B033E1" w:rsidP="00B033E1">
      <w:pPr>
        <w:pStyle w:val="LITlitera"/>
      </w:pPr>
      <w:r w:rsidRPr="00223F83">
        <w:t>e)</w:t>
      </w:r>
      <w:r>
        <w:tab/>
      </w:r>
      <w:r w:rsidRPr="00223F83">
        <w:t>kołowych transporterów opancerzonych,</w:t>
      </w:r>
    </w:p>
    <w:p w:rsidR="00B033E1" w:rsidRPr="00223F83" w:rsidRDefault="00B033E1" w:rsidP="00B033E1">
      <w:pPr>
        <w:pStyle w:val="LITlitera"/>
      </w:pPr>
      <w:r w:rsidRPr="00223F83">
        <w:t>f)</w:t>
      </w:r>
      <w:r>
        <w:tab/>
      </w:r>
      <w:r w:rsidRPr="00223F83">
        <w:t>średnich samolotów transportowych,</w:t>
      </w:r>
    </w:p>
    <w:p w:rsidR="00B033E1" w:rsidRPr="00223F83" w:rsidRDefault="00B033E1" w:rsidP="00B033E1">
      <w:pPr>
        <w:pStyle w:val="LITlitera"/>
      </w:pPr>
      <w:r w:rsidRPr="00223F83">
        <w:t>g)</w:t>
      </w:r>
      <w:r>
        <w:tab/>
      </w:r>
      <w:r w:rsidRPr="00223F83">
        <w:t>okrętów i</w:t>
      </w:r>
      <w:r>
        <w:t> </w:t>
      </w:r>
      <w:r w:rsidRPr="00223F83">
        <w:t>sprzętu morskiego,</w:t>
      </w:r>
    </w:p>
    <w:p w:rsidR="00B033E1" w:rsidRPr="00223F83" w:rsidRDefault="00B033E1" w:rsidP="00B033E1">
      <w:pPr>
        <w:pStyle w:val="LITlitera"/>
      </w:pPr>
      <w:r w:rsidRPr="00223F83">
        <w:t>h)</w:t>
      </w:r>
      <w:r>
        <w:tab/>
      </w:r>
      <w:r w:rsidRPr="00223F83">
        <w:t>sprzętu elektronicznego, w</w:t>
      </w:r>
      <w:r>
        <w:t> </w:t>
      </w:r>
      <w:r w:rsidRPr="00223F83">
        <w:t>związku ze zwolnieniem częstotliwości na potrzeby operatorów telefonii ruchomej typu komórkowego trzeciej generacji,</w:t>
      </w:r>
    </w:p>
    <w:p w:rsidR="00B033E1" w:rsidRPr="00223F83" w:rsidRDefault="00B033E1" w:rsidP="00B033E1">
      <w:pPr>
        <w:pStyle w:val="LITlitera"/>
      </w:pPr>
      <w:r w:rsidRPr="00223F83">
        <w:t>i)</w:t>
      </w:r>
      <w:r>
        <w:tab/>
      </w:r>
      <w:r w:rsidRPr="00223F83">
        <w:t>czołgów;</w:t>
      </w:r>
    </w:p>
    <w:p w:rsidR="00B033E1" w:rsidRPr="00B033E1" w:rsidRDefault="00B033E1" w:rsidP="00107AB3">
      <w:pPr>
        <w:pStyle w:val="PKTpunkt"/>
        <w:keepNext/>
      </w:pPr>
      <w:r w:rsidRPr="00223F83">
        <w:t>2)</w:t>
      </w:r>
      <w:r w:rsidRPr="00B033E1">
        <w:tab/>
        <w:t>zamierzenia w zakresie:</w:t>
      </w:r>
    </w:p>
    <w:p w:rsidR="00B033E1" w:rsidRPr="00223F83" w:rsidRDefault="00B033E1" w:rsidP="00B033E1">
      <w:pPr>
        <w:pStyle w:val="LITlitera"/>
      </w:pPr>
      <w:r w:rsidRPr="00223F83">
        <w:t>a)</w:t>
      </w:r>
      <w:r>
        <w:tab/>
      </w:r>
      <w:r w:rsidRPr="00223F83">
        <w:t>systemów obronnych Sił Zbrojnych,</w:t>
      </w:r>
    </w:p>
    <w:p w:rsidR="00B033E1" w:rsidRPr="00223F83" w:rsidRDefault="00B033E1" w:rsidP="00B033E1">
      <w:pPr>
        <w:pStyle w:val="LITlitera"/>
      </w:pPr>
      <w:r w:rsidRPr="00223F83">
        <w:t>b)</w:t>
      </w:r>
      <w:r>
        <w:tab/>
      </w:r>
      <w:r w:rsidRPr="00223F83">
        <w:t>zobowiązań wynikających z</w:t>
      </w:r>
      <w:r>
        <w:t> </w:t>
      </w:r>
      <w:r w:rsidRPr="00223F83">
        <w:t>umów międzynarodowych,</w:t>
      </w:r>
    </w:p>
    <w:p w:rsidR="00B033E1" w:rsidRPr="00223F83" w:rsidRDefault="00B033E1" w:rsidP="00B033E1">
      <w:pPr>
        <w:pStyle w:val="LITlitera"/>
      </w:pPr>
      <w:r w:rsidRPr="00223F83">
        <w:t>c)</w:t>
      </w:r>
      <w:r>
        <w:tab/>
      </w:r>
      <w:r w:rsidRPr="00223F83">
        <w:t>gromadzenia i</w:t>
      </w:r>
      <w:r>
        <w:t> </w:t>
      </w:r>
      <w:r w:rsidRPr="00223F83">
        <w:t>utrzymywania zapasów środków bojowych i</w:t>
      </w:r>
      <w:r>
        <w:t> </w:t>
      </w:r>
      <w:r w:rsidRPr="00223F83">
        <w:t>materiałowych dla Sił Zbrojnych,</w:t>
      </w:r>
    </w:p>
    <w:p w:rsidR="00B033E1" w:rsidRPr="00223F83" w:rsidRDefault="00B033E1" w:rsidP="00B033E1">
      <w:pPr>
        <w:pStyle w:val="LITlitera"/>
      </w:pPr>
      <w:r w:rsidRPr="00223F83">
        <w:t>d)</w:t>
      </w:r>
      <w:r>
        <w:tab/>
      </w:r>
      <w:r w:rsidRPr="00223F83">
        <w:t>szkolenia Sił Zbrojnych,</w:t>
      </w:r>
    </w:p>
    <w:p w:rsidR="00B033E1" w:rsidRPr="00223F83" w:rsidRDefault="00B033E1" w:rsidP="00B033E1">
      <w:pPr>
        <w:pStyle w:val="LITlitera"/>
      </w:pPr>
      <w:r w:rsidRPr="00223F83">
        <w:t>e)</w:t>
      </w:r>
      <w:r>
        <w:tab/>
      </w:r>
      <w:r w:rsidRPr="00223F83">
        <w:t>dyslokacji jednostek wojskowych i</w:t>
      </w:r>
      <w:r>
        <w:t> </w:t>
      </w:r>
      <w:r w:rsidRPr="00223F83">
        <w:t>infrastruktury wojskowej,</w:t>
      </w:r>
    </w:p>
    <w:p w:rsidR="00B033E1" w:rsidRPr="00223F83" w:rsidRDefault="00B033E1" w:rsidP="00B033E1">
      <w:pPr>
        <w:pStyle w:val="LITlitera"/>
      </w:pPr>
      <w:r w:rsidRPr="00223F83">
        <w:t>f)</w:t>
      </w:r>
      <w:r>
        <w:tab/>
      </w:r>
      <w:r w:rsidRPr="00223F83">
        <w:t xml:space="preserve">polityki kadrowej, </w:t>
      </w:r>
      <w:proofErr w:type="spellStart"/>
      <w:r w:rsidRPr="00223F83">
        <w:t>rekonwersyjnej</w:t>
      </w:r>
      <w:proofErr w:type="spellEnd"/>
      <w:r w:rsidRPr="00223F83">
        <w:t>, kształcenia kadr w</w:t>
      </w:r>
      <w:r>
        <w:t> </w:t>
      </w:r>
      <w:r w:rsidRPr="00223F83">
        <w:t>systemie szkolnictwa wojskowego;</w:t>
      </w:r>
    </w:p>
    <w:p w:rsidR="00B033E1" w:rsidRPr="00223F83" w:rsidRDefault="00B033E1" w:rsidP="00B033E1">
      <w:pPr>
        <w:pStyle w:val="PKTpunkt"/>
      </w:pPr>
      <w:r w:rsidRPr="00223F83">
        <w:t>3)</w:t>
      </w:r>
      <w:r>
        <w:tab/>
      </w:r>
      <w:r w:rsidRPr="00223F83">
        <w:t>liczebność oraz skład bojowy poszczególnych elementów Sił Zbrojnych.</w:t>
      </w:r>
    </w:p>
    <w:p w:rsidR="00B033E1" w:rsidRPr="00037DC4" w:rsidRDefault="00B033E1" w:rsidP="00B033E1">
      <w:pPr>
        <w:pStyle w:val="USTustnpkodeksu"/>
      </w:pPr>
      <w:r w:rsidRPr="00223F83">
        <w:t>3.</w:t>
      </w:r>
      <w:r>
        <w:t> (uchylony)</w:t>
      </w:r>
      <w:r w:rsidRPr="00C067B7">
        <w:rPr>
          <w:rStyle w:val="IGindeksgrny"/>
        </w:rPr>
        <w:footnoteReference w:id="5"/>
      </w:r>
      <w:r w:rsidRPr="00C067B7">
        <w:rPr>
          <w:rStyle w:val="IGindeksgrny"/>
        </w:rPr>
        <w:t>)</w:t>
      </w:r>
    </w:p>
    <w:p w:rsidR="00B033E1" w:rsidRPr="00223F83" w:rsidRDefault="00B033E1" w:rsidP="00B033E1">
      <w:pPr>
        <w:pStyle w:val="ARTartustawynprozporzdzenia"/>
      </w:pPr>
      <w:r w:rsidRPr="00107AB3">
        <w:rPr>
          <w:rStyle w:val="Ppogrubienie"/>
        </w:rPr>
        <w:t>Art. 5.</w:t>
      </w:r>
      <w:r>
        <w:t> </w:t>
      </w:r>
      <w:r w:rsidRPr="00223F83">
        <w:t>1. Realizację programu powierza się Ministrowi Obrony Narodowej. W</w:t>
      </w:r>
      <w:r>
        <w:t> </w:t>
      </w:r>
      <w:r w:rsidRPr="00223F83">
        <w:t>trakcie realizacji programu Minister Obrony Narodowej zasięga opinii odpowiednio ministra właściwego do spraw gospodarki oraz ministra właściwego do spraw nauki, w</w:t>
      </w:r>
      <w:r>
        <w:t> </w:t>
      </w:r>
      <w:r w:rsidRPr="00223F83">
        <w:t>zakresie zadań, o</w:t>
      </w:r>
      <w:r>
        <w:t> </w:t>
      </w:r>
      <w:r w:rsidRPr="00223F83">
        <w:t>których mowa</w:t>
      </w:r>
      <w:r w:rsidR="00107AB3" w:rsidRPr="00223F83">
        <w:t xml:space="preserve"> w</w:t>
      </w:r>
      <w:r w:rsidR="00107AB3">
        <w:t> art. </w:t>
      </w:r>
      <w:r w:rsidR="00107AB3" w:rsidRPr="00223F83">
        <w:t>4</w:t>
      </w:r>
      <w:r w:rsidR="00107AB3">
        <w:t xml:space="preserve"> ust. </w:t>
      </w:r>
      <w:r w:rsidR="00107AB3" w:rsidRPr="00223F83">
        <w:t>2</w:t>
      </w:r>
      <w:r w:rsidR="00107AB3">
        <w:t xml:space="preserve"> pkt </w:t>
      </w:r>
      <w:r w:rsidRPr="00223F83">
        <w:t>1.</w:t>
      </w:r>
    </w:p>
    <w:p w:rsidR="00B033E1" w:rsidRPr="00B033E1" w:rsidRDefault="00B033E1" w:rsidP="00107AB3">
      <w:pPr>
        <w:pStyle w:val="USTustnpkodeksu"/>
        <w:keepNext/>
      </w:pPr>
      <w:r w:rsidRPr="00223F83">
        <w:t>2.</w:t>
      </w:r>
      <w:r w:rsidRPr="00C067B7">
        <w:rPr>
          <w:rStyle w:val="IGindeksgrny"/>
        </w:rPr>
        <w:footnoteReference w:id="6"/>
      </w:r>
      <w:r w:rsidRPr="00C067B7">
        <w:rPr>
          <w:rStyle w:val="IGindeksgrny"/>
        </w:rPr>
        <w:t>)</w:t>
      </w:r>
      <w:r w:rsidRPr="00B033E1">
        <w:t> W celu realizacji programu:</w:t>
      </w:r>
    </w:p>
    <w:p w:rsidR="00B033E1" w:rsidRPr="00223F83" w:rsidRDefault="00B033E1" w:rsidP="00B033E1">
      <w:pPr>
        <w:pStyle w:val="PKTpunkt"/>
      </w:pPr>
      <w:r w:rsidRPr="00223F83">
        <w:t>1)</w:t>
      </w:r>
      <w:r>
        <w:tab/>
      </w:r>
      <w:r w:rsidRPr="00223F83">
        <w:t>mogą być zawierane umowy wieloletnie, do których nie stosuje się przepisu</w:t>
      </w:r>
      <w:r w:rsidR="00107AB3">
        <w:t xml:space="preserve"> art. </w:t>
      </w:r>
      <w:r w:rsidRPr="00223F83">
        <w:t>46</w:t>
      </w:r>
      <w:r>
        <w:t> </w:t>
      </w:r>
      <w:r w:rsidRPr="00223F83">
        <w:t>ustawy z</w:t>
      </w:r>
      <w:r>
        <w:t> </w:t>
      </w:r>
      <w:r w:rsidRPr="00223F83">
        <w:t>dnia 27</w:t>
      </w:r>
      <w:r>
        <w:t> </w:t>
      </w:r>
      <w:r w:rsidRPr="00223F83">
        <w:t>sierpnia 2009</w:t>
      </w:r>
      <w:r>
        <w:t> </w:t>
      </w:r>
      <w:r w:rsidRPr="00223F83">
        <w:t>r. o</w:t>
      </w:r>
      <w:r>
        <w:t> </w:t>
      </w:r>
      <w:r w:rsidRPr="00223F83">
        <w:t>finansach publicznych (</w:t>
      </w:r>
      <w:r w:rsidR="00107AB3">
        <w:t>Dz. U. z </w:t>
      </w:r>
      <w:r>
        <w:t>201</w:t>
      </w:r>
      <w:r w:rsidR="00107AB3">
        <w:t>3 </w:t>
      </w:r>
      <w:r>
        <w:t>r.</w:t>
      </w:r>
      <w:r w:rsidR="00107AB3">
        <w:t xml:space="preserve"> poz. </w:t>
      </w:r>
      <w:r>
        <w:t>885,</w:t>
      </w:r>
      <w:r w:rsidR="00107AB3">
        <w:t xml:space="preserve"> z </w:t>
      </w:r>
      <w:proofErr w:type="spellStart"/>
      <w:r>
        <w:t>późn</w:t>
      </w:r>
      <w:proofErr w:type="spellEnd"/>
      <w:r>
        <w:t>. zm.</w:t>
      </w:r>
      <w:r w:rsidRPr="00C067B7">
        <w:rPr>
          <w:rStyle w:val="IGindeksgrny"/>
        </w:rPr>
        <w:footnoteReference w:id="7"/>
      </w:r>
      <w:r w:rsidRPr="00C067B7">
        <w:rPr>
          <w:rStyle w:val="IGindeksgrny"/>
        </w:rPr>
        <w:t>)</w:t>
      </w:r>
      <w:r w:rsidRPr="00223F83">
        <w:t>)</w:t>
      </w:r>
      <w:r w:rsidR="00107AB3" w:rsidRPr="00223F83">
        <w:t xml:space="preserve"> i</w:t>
      </w:r>
      <w:r w:rsidR="00107AB3">
        <w:t> art. </w:t>
      </w:r>
      <w:r w:rsidRPr="00223F83">
        <w:t>143</w:t>
      </w:r>
      <w:r>
        <w:t> </w:t>
      </w:r>
      <w:r w:rsidRPr="00223F83">
        <w:t>ustawy z</w:t>
      </w:r>
      <w:r>
        <w:t> </w:t>
      </w:r>
      <w:r w:rsidRPr="00223F83">
        <w:t>dnia 29</w:t>
      </w:r>
      <w:r>
        <w:t> </w:t>
      </w:r>
      <w:r w:rsidRPr="00223F83">
        <w:t>stycznia 2004</w:t>
      </w:r>
      <w:r>
        <w:t> </w:t>
      </w:r>
      <w:r w:rsidRPr="00223F83">
        <w:t>r. – Pr</w:t>
      </w:r>
      <w:r w:rsidRPr="00B033E1">
        <w:t>a</w:t>
      </w:r>
      <w:r w:rsidRPr="00223F83">
        <w:t>wo zamówień publicznych (</w:t>
      </w:r>
      <w:r w:rsidR="00107AB3">
        <w:t>Dz. U.</w:t>
      </w:r>
      <w:r w:rsidRPr="00223F83">
        <w:t xml:space="preserve"> z 20</w:t>
      </w:r>
      <w:r>
        <w:t>13 </w:t>
      </w:r>
      <w:r w:rsidRPr="00223F83">
        <w:t>r.</w:t>
      </w:r>
      <w:r w:rsidR="00107AB3">
        <w:t xml:space="preserve"> poz. </w:t>
      </w:r>
      <w:r>
        <w:t>907</w:t>
      </w:r>
      <w:r w:rsidRPr="00223F83">
        <w:t>, z</w:t>
      </w:r>
      <w:r>
        <w:t> </w:t>
      </w:r>
      <w:proofErr w:type="spellStart"/>
      <w:r w:rsidRPr="00223F83">
        <w:t>późn</w:t>
      </w:r>
      <w:proofErr w:type="spellEnd"/>
      <w:r w:rsidRPr="00223F83">
        <w:t>. zm.</w:t>
      </w:r>
      <w:r w:rsidRPr="00C067B7">
        <w:rPr>
          <w:rStyle w:val="IGindeksgrny"/>
        </w:rPr>
        <w:footnoteReference w:id="8"/>
      </w:r>
      <w:r w:rsidRPr="00C067B7">
        <w:rPr>
          <w:rStyle w:val="IGindeksgrny"/>
        </w:rPr>
        <w:t>)</w:t>
      </w:r>
      <w:r w:rsidRPr="00223F83">
        <w:t>);</w:t>
      </w:r>
    </w:p>
    <w:p w:rsidR="00B033E1" w:rsidRPr="00223F83" w:rsidRDefault="00B033E1" w:rsidP="00B033E1">
      <w:pPr>
        <w:pStyle w:val="PKTpunkt"/>
      </w:pPr>
      <w:r w:rsidRPr="00223F83">
        <w:t>2)</w:t>
      </w:r>
      <w:r>
        <w:tab/>
      </w:r>
      <w:r w:rsidRPr="00223F83">
        <w:t>nie stosuje się</w:t>
      </w:r>
      <w:r w:rsidR="00107AB3">
        <w:t xml:space="preserve"> art. </w:t>
      </w:r>
      <w:r w:rsidRPr="00223F83">
        <w:t>1</w:t>
      </w:r>
      <w:r w:rsidR="00107AB3" w:rsidRPr="00223F83">
        <w:t>2</w:t>
      </w:r>
      <w:r w:rsidR="00107AB3">
        <w:t xml:space="preserve"> ust. </w:t>
      </w:r>
      <w:r w:rsidRPr="00223F83">
        <w:t>3</w:t>
      </w:r>
      <w:r>
        <w:t> </w:t>
      </w:r>
      <w:r w:rsidRPr="00223F83">
        <w:t>ustawy z</w:t>
      </w:r>
      <w:r>
        <w:t> </w:t>
      </w:r>
      <w:r w:rsidRPr="00223F83">
        <w:t>dnia 27</w:t>
      </w:r>
      <w:r>
        <w:t> </w:t>
      </w:r>
      <w:r w:rsidRPr="00223F83">
        <w:t>sierpnia 2009</w:t>
      </w:r>
      <w:r>
        <w:t> </w:t>
      </w:r>
      <w:r w:rsidRPr="00223F83">
        <w:t>r. o</w:t>
      </w:r>
      <w:r>
        <w:t> </w:t>
      </w:r>
      <w:r w:rsidRPr="00223F83">
        <w:t>finansach publicznych w</w:t>
      </w:r>
      <w:r>
        <w:t> </w:t>
      </w:r>
      <w:r w:rsidRPr="00223F83">
        <w:t>zakresie konieczności uzgadniania z</w:t>
      </w:r>
      <w:r>
        <w:t> </w:t>
      </w:r>
      <w:r w:rsidRPr="00223F83">
        <w:t>ministrem właściwym do spraw Skarbu Państwa decyzji o</w:t>
      </w:r>
      <w:r>
        <w:t> </w:t>
      </w:r>
      <w:r w:rsidRPr="00223F83">
        <w:t>przeznaczeniu mienia likwidowanych je</w:t>
      </w:r>
      <w:r w:rsidRPr="00B033E1">
        <w:t>d</w:t>
      </w:r>
      <w:r w:rsidRPr="00223F83">
        <w:t>nostek budżetowych, w</w:t>
      </w:r>
      <w:r>
        <w:t> </w:t>
      </w:r>
      <w:r w:rsidRPr="00223F83">
        <w:t>przypadku gdy mienie to jest przekazywane między jednostkami budżetowymi Ministerstwa Obrony Narodowej.</w:t>
      </w:r>
    </w:p>
    <w:p w:rsidR="00B033E1" w:rsidRPr="00223F83" w:rsidRDefault="00B033E1" w:rsidP="00B033E1">
      <w:pPr>
        <w:pStyle w:val="USTustnpkodeksu"/>
      </w:pPr>
      <w:r w:rsidRPr="00223F83">
        <w:t>3.</w:t>
      </w:r>
      <w:r>
        <w:t> </w:t>
      </w:r>
      <w:r w:rsidRPr="00223F83">
        <w:t>Minister Obrony Narodowej, po upływie każdego roku realizacji programu, przedstawia ministrowi właściwemu do spraw Skarbu Państwa informację z</w:t>
      </w:r>
      <w:r>
        <w:t> </w:t>
      </w:r>
      <w:r w:rsidRPr="00223F83">
        <w:t>realizacji decyzji o</w:t>
      </w:r>
      <w:r>
        <w:t> </w:t>
      </w:r>
      <w:r w:rsidRPr="00223F83">
        <w:t>przeznaczeniu mienia likwidowanych jednostek budżetowych Ministerstwa Obrony Narodowej.</w:t>
      </w:r>
    </w:p>
    <w:p w:rsidR="00B033E1" w:rsidRPr="00223F83" w:rsidRDefault="00B033E1" w:rsidP="00B033E1">
      <w:pPr>
        <w:pStyle w:val="USTustnpkodeksu"/>
      </w:pPr>
      <w:r w:rsidRPr="00223F83">
        <w:t>4.</w:t>
      </w:r>
      <w:r>
        <w:t> </w:t>
      </w:r>
      <w:r w:rsidRPr="00223F83">
        <w:t>Rada Ministrów sprawuje nadzór nad realizacją programu, składając Sejmowi w</w:t>
      </w:r>
      <w:r>
        <w:t> </w:t>
      </w:r>
      <w:r w:rsidRPr="00223F83">
        <w:t>okresach dwuletnich stosowną i</w:t>
      </w:r>
      <w:r w:rsidRPr="00B033E1">
        <w:t>n</w:t>
      </w:r>
      <w:r w:rsidRPr="00223F83">
        <w:t>formację o</w:t>
      </w:r>
      <w:r>
        <w:t> </w:t>
      </w:r>
      <w:r w:rsidRPr="00223F83">
        <w:t>wykonaniu programu, razem z</w:t>
      </w:r>
      <w:r>
        <w:t> </w:t>
      </w:r>
      <w:r w:rsidRPr="00223F83">
        <w:t>kierunkami przebudowy i</w:t>
      </w:r>
      <w:r>
        <w:t> </w:t>
      </w:r>
      <w:r w:rsidRPr="00223F83">
        <w:t>modernizacji Sił Zbrojnych na kolejny okres plan</w:t>
      </w:r>
      <w:r w:rsidRPr="00B033E1">
        <w:t>i</w:t>
      </w:r>
      <w:r w:rsidRPr="00223F83">
        <w:t>styczny, o</w:t>
      </w:r>
      <w:r>
        <w:t> </w:t>
      </w:r>
      <w:r w:rsidRPr="00223F83">
        <w:t>których mowa</w:t>
      </w:r>
      <w:r w:rsidR="00107AB3" w:rsidRPr="00223F83">
        <w:t xml:space="preserve"> w</w:t>
      </w:r>
      <w:r w:rsidR="00107AB3">
        <w:t> art. </w:t>
      </w:r>
      <w:r w:rsidR="00107AB3" w:rsidRPr="00223F83">
        <w:t>2</w:t>
      </w:r>
      <w:r w:rsidR="00107AB3">
        <w:t xml:space="preserve"> ust. </w:t>
      </w:r>
      <w:r w:rsidRPr="00223F83">
        <w:t>2.</w:t>
      </w:r>
    </w:p>
    <w:p w:rsidR="00B033E1" w:rsidRPr="00B033E1" w:rsidRDefault="00B033E1" w:rsidP="00107AB3">
      <w:pPr>
        <w:pStyle w:val="ARTartustawynprozporzdzenia"/>
        <w:keepNext/>
      </w:pPr>
      <w:r w:rsidRPr="00107AB3">
        <w:rPr>
          <w:rStyle w:val="Ppogrubienie"/>
        </w:rPr>
        <w:t>Art. 6.</w:t>
      </w:r>
      <w:r w:rsidRPr="00B033E1">
        <w:t> 1. Źródłami finansowania programu są:</w:t>
      </w:r>
    </w:p>
    <w:p w:rsidR="00B033E1" w:rsidRPr="00223F83" w:rsidRDefault="00B033E1" w:rsidP="00B033E1">
      <w:pPr>
        <w:pStyle w:val="PKTpunkt"/>
      </w:pPr>
      <w:r w:rsidRPr="00223F83">
        <w:t>1)</w:t>
      </w:r>
      <w:r>
        <w:tab/>
      </w:r>
      <w:r w:rsidRPr="00223F83">
        <w:t>budżet państwa;</w:t>
      </w:r>
    </w:p>
    <w:p w:rsidR="00B033E1" w:rsidRPr="00223F83" w:rsidRDefault="00B033E1" w:rsidP="00B033E1">
      <w:pPr>
        <w:pStyle w:val="PKTpunkt"/>
      </w:pPr>
      <w:r w:rsidRPr="00223F83">
        <w:t>2)</w:t>
      </w:r>
      <w:r>
        <w:tab/>
      </w:r>
      <w:r w:rsidRPr="00223F83">
        <w:t>środki Funduszu Modernizacji Sił Zbrojnych, o</w:t>
      </w:r>
      <w:r>
        <w:t> </w:t>
      </w:r>
      <w:r w:rsidRPr="00223F83">
        <w:t>którym mowa</w:t>
      </w:r>
      <w:r w:rsidR="00107AB3" w:rsidRPr="00223F83">
        <w:t xml:space="preserve"> w</w:t>
      </w:r>
      <w:r w:rsidR="00107AB3">
        <w:t> art. </w:t>
      </w:r>
      <w:r w:rsidRPr="00223F83">
        <w:t>11;</w:t>
      </w:r>
    </w:p>
    <w:p w:rsidR="00B033E1" w:rsidRPr="00223F83" w:rsidRDefault="00B033E1" w:rsidP="00B033E1">
      <w:pPr>
        <w:pStyle w:val="PKTpunkt"/>
      </w:pPr>
      <w:r w:rsidRPr="00223F83">
        <w:t>3)</w:t>
      </w:r>
      <w:r>
        <w:tab/>
      </w:r>
      <w:r w:rsidRPr="00223F83">
        <w:t>przychody z</w:t>
      </w:r>
      <w:r>
        <w:t> </w:t>
      </w:r>
      <w:r w:rsidRPr="00223F83">
        <w:t>prywatyzacji przemysłowego potencjału obronnego, o</w:t>
      </w:r>
      <w:r>
        <w:t> </w:t>
      </w:r>
      <w:r w:rsidRPr="00223F83">
        <w:t>których mowa</w:t>
      </w:r>
      <w:r w:rsidR="00107AB3" w:rsidRPr="00223F83">
        <w:t xml:space="preserve"> w</w:t>
      </w:r>
      <w:r w:rsidR="00107AB3">
        <w:t> art. </w:t>
      </w:r>
      <w:r w:rsidRPr="00223F83">
        <w:t>12.</w:t>
      </w:r>
    </w:p>
    <w:p w:rsidR="00B033E1" w:rsidRPr="00B033E1" w:rsidRDefault="00B033E1" w:rsidP="00B033E1">
      <w:pPr>
        <w:pStyle w:val="USTustnpkodeksu"/>
      </w:pPr>
      <w:r w:rsidRPr="00223F83">
        <w:t>2.</w:t>
      </w:r>
      <w:r w:rsidRPr="00B033E1">
        <w:t> (uchylony)</w:t>
      </w:r>
      <w:r w:rsidRPr="00C067B7">
        <w:rPr>
          <w:rStyle w:val="IGindeksgrny"/>
        </w:rPr>
        <w:footnoteReference w:id="9"/>
      </w:r>
      <w:r w:rsidRPr="00C067B7">
        <w:rPr>
          <w:rStyle w:val="IGindeksgrny"/>
        </w:rPr>
        <w:t>)</w:t>
      </w:r>
    </w:p>
    <w:p w:rsidR="00B033E1" w:rsidRPr="00612DC6" w:rsidRDefault="00B033E1" w:rsidP="00B033E1">
      <w:pPr>
        <w:pStyle w:val="ARTartustawynprozporzdzenia"/>
      </w:pPr>
      <w:r w:rsidRPr="00107AB3">
        <w:rPr>
          <w:rStyle w:val="Ppogrubienie"/>
        </w:rPr>
        <w:t>Art. 7.</w:t>
      </w:r>
      <w:r>
        <w:t> </w:t>
      </w:r>
      <w:r w:rsidRPr="00223F83">
        <w:t>1.</w:t>
      </w:r>
      <w:r w:rsidRPr="00C067B7">
        <w:rPr>
          <w:rStyle w:val="IGindeksgrny"/>
        </w:rPr>
        <w:footnoteReference w:id="10"/>
      </w:r>
      <w:r w:rsidRPr="00C067B7">
        <w:rPr>
          <w:rStyle w:val="IGindeksgrny"/>
        </w:rPr>
        <w:t>)</w:t>
      </w:r>
      <w:r w:rsidRPr="00223F83">
        <w:t xml:space="preserve"> </w:t>
      </w:r>
      <w:r>
        <w:t>Na finansowanie potrzeb obronnych Rzeczypospolitej Polskiej przeznacza się corocznie wydatki</w:t>
      </w:r>
      <w:r w:rsidR="00107AB3">
        <w:t xml:space="preserve"> z </w:t>
      </w:r>
      <w:r>
        <w:t>b</w:t>
      </w:r>
      <w:r w:rsidRPr="00B033E1">
        <w:t>u</w:t>
      </w:r>
      <w:r>
        <w:t>dżetu państwa</w:t>
      </w:r>
      <w:r w:rsidR="00107AB3">
        <w:t xml:space="preserve"> w </w:t>
      </w:r>
      <w:r>
        <w:t>wysokości nie niższej niż 2% Produktu Krajowego Brutto</w:t>
      </w:r>
      <w:r w:rsidR="00107AB3">
        <w:t xml:space="preserve"> z </w:t>
      </w:r>
      <w:r>
        <w:t>roku poprzedniego.</w:t>
      </w:r>
    </w:p>
    <w:p w:rsidR="00B033E1" w:rsidRPr="00223F83" w:rsidRDefault="00B033E1" w:rsidP="00B033E1">
      <w:pPr>
        <w:pStyle w:val="USTustnpkodeksu"/>
      </w:pPr>
      <w:r w:rsidRPr="00223F83">
        <w:t>2.</w:t>
      </w:r>
      <w:r>
        <w:t> </w:t>
      </w:r>
      <w:r w:rsidRPr="00223F83">
        <w:t>Wydatki, o</w:t>
      </w:r>
      <w:r>
        <w:t> </w:t>
      </w:r>
      <w:r w:rsidRPr="00223F83">
        <w:t>których mowa</w:t>
      </w:r>
      <w:r w:rsidR="00107AB3" w:rsidRPr="00223F83">
        <w:t xml:space="preserve"> w</w:t>
      </w:r>
      <w:r w:rsidR="00107AB3">
        <w:t> ust. </w:t>
      </w:r>
      <w:r w:rsidRPr="00223F83">
        <w:t>1, obejmują wydatki budżetowe w</w:t>
      </w:r>
      <w:r>
        <w:t> </w:t>
      </w:r>
      <w:r w:rsidRPr="00223F83">
        <w:t xml:space="preserve">części budżetu państwa </w:t>
      </w:r>
      <w:r w:rsidR="00107AB3">
        <w:t>„</w:t>
      </w:r>
      <w:r w:rsidRPr="00223F83">
        <w:t>obrona narodowa</w:t>
      </w:r>
      <w:r w:rsidR="00107AB3">
        <w:t>”</w:t>
      </w:r>
      <w:r w:rsidRPr="00223F83">
        <w:t xml:space="preserve"> oraz wydatki budżetowe w</w:t>
      </w:r>
      <w:r>
        <w:t> </w:t>
      </w:r>
      <w:r w:rsidRPr="00223F83">
        <w:t xml:space="preserve">dziale </w:t>
      </w:r>
      <w:r w:rsidR="00107AB3">
        <w:t>„</w:t>
      </w:r>
      <w:r w:rsidRPr="00223F83">
        <w:t>obrona narodowa</w:t>
      </w:r>
      <w:r w:rsidR="00107AB3">
        <w:t>”</w:t>
      </w:r>
      <w:r w:rsidRPr="00223F83">
        <w:t xml:space="preserve"> w</w:t>
      </w:r>
      <w:r>
        <w:t> </w:t>
      </w:r>
      <w:r w:rsidRPr="00223F83">
        <w:t>innych częściach budżetu państwa.</w:t>
      </w:r>
    </w:p>
    <w:p w:rsidR="00B033E1" w:rsidRPr="00A678EF" w:rsidRDefault="00B033E1" w:rsidP="00B033E1">
      <w:pPr>
        <w:pStyle w:val="USTustnpkodeksu"/>
      </w:pPr>
      <w:r w:rsidRPr="00223F83">
        <w:t>2a.</w:t>
      </w:r>
      <w:r w:rsidRPr="00C067B7">
        <w:rPr>
          <w:rStyle w:val="IGindeksgrny"/>
        </w:rPr>
        <w:footnoteReference w:id="11"/>
      </w:r>
      <w:r w:rsidRPr="00C067B7">
        <w:rPr>
          <w:rStyle w:val="IGindeksgrny"/>
        </w:rPr>
        <w:t>)</w:t>
      </w:r>
      <w:r w:rsidR="00107AB3">
        <w:t> W </w:t>
      </w:r>
      <w:r>
        <w:t>latach 2014–202</w:t>
      </w:r>
      <w:r w:rsidR="00107AB3">
        <w:t>3 </w:t>
      </w:r>
      <w:r>
        <w:t>na sfinansowanie wyposażenia Sił Zbrojnych</w:t>
      </w:r>
      <w:r w:rsidR="00107AB3">
        <w:t xml:space="preserve"> w </w:t>
      </w:r>
      <w:r>
        <w:t>środki obrony przeciwrakietowej</w:t>
      </w:r>
      <w:r w:rsidR="00107AB3">
        <w:t xml:space="preserve"> i </w:t>
      </w:r>
      <w:r>
        <w:t>prz</w:t>
      </w:r>
      <w:r w:rsidRPr="00B033E1">
        <w:t>e</w:t>
      </w:r>
      <w:r>
        <w:t>ciwlotniczej</w:t>
      </w:r>
      <w:r w:rsidR="00107AB3">
        <w:t xml:space="preserve"> w </w:t>
      </w:r>
      <w:r>
        <w:t>ramach systemu obrony powietrznej przeznacza się wydatki budżetowe</w:t>
      </w:r>
      <w:r w:rsidR="00107AB3">
        <w:t xml:space="preserve"> z </w:t>
      </w:r>
      <w:r>
        <w:t xml:space="preserve">części budżetu państwa </w:t>
      </w:r>
      <w:r w:rsidR="00107AB3">
        <w:t>„</w:t>
      </w:r>
      <w:r>
        <w:t>obrona narodowa</w:t>
      </w:r>
      <w:r w:rsidR="00107AB3">
        <w:t>”</w:t>
      </w:r>
      <w:r>
        <w:t xml:space="preserve"> co najmniej</w:t>
      </w:r>
      <w:r w:rsidR="00107AB3">
        <w:t xml:space="preserve"> w </w:t>
      </w:r>
      <w:r>
        <w:t>wysokości sumy corocznych przyrostów planowanych wydatków tej części budżetu, nie mniej jednak niż 20% środków przeznaczonych na modernizację techniczną</w:t>
      </w:r>
      <w:r w:rsidR="00107AB3">
        <w:t xml:space="preserve"> w </w:t>
      </w:r>
      <w:r>
        <w:t>okresie realizacji przedmiotowego zadania.</w:t>
      </w:r>
    </w:p>
    <w:p w:rsidR="00B033E1" w:rsidRPr="00FB79DB" w:rsidRDefault="00B033E1" w:rsidP="00B033E1">
      <w:pPr>
        <w:pStyle w:val="USTustnpkodeksu"/>
      </w:pPr>
      <w:r w:rsidRPr="00223F83">
        <w:t>3.</w:t>
      </w:r>
      <w:r w:rsidRPr="00C067B7">
        <w:rPr>
          <w:rStyle w:val="IGindeksgrny"/>
        </w:rPr>
        <w:footnoteReference w:id="12"/>
      </w:r>
      <w:r w:rsidRPr="00C067B7">
        <w:rPr>
          <w:rStyle w:val="IGindeksgrny"/>
        </w:rPr>
        <w:t>)</w:t>
      </w:r>
      <w:r>
        <w:t> Udział wydatków majątkowych</w:t>
      </w:r>
      <w:r w:rsidR="00107AB3">
        <w:t xml:space="preserve"> w </w:t>
      </w:r>
      <w:r>
        <w:t>wydatkach,</w:t>
      </w:r>
      <w:r w:rsidR="00107AB3">
        <w:t xml:space="preserve"> o </w:t>
      </w:r>
      <w:r>
        <w:t>których mowa</w:t>
      </w:r>
      <w:r w:rsidR="00107AB3">
        <w:t xml:space="preserve"> w ust. </w:t>
      </w:r>
      <w:r>
        <w:t>1, wynosi co najmniej 20%.</w:t>
      </w:r>
    </w:p>
    <w:p w:rsidR="00B033E1" w:rsidRPr="00F27F13" w:rsidRDefault="00B033E1" w:rsidP="00B033E1">
      <w:pPr>
        <w:pStyle w:val="USTustnpkodeksu"/>
      </w:pPr>
      <w:r>
        <w:t>3a.</w:t>
      </w:r>
      <w:bookmarkStart w:id="2" w:name="_Ref426099843"/>
      <w:r w:rsidRPr="00C067B7">
        <w:rPr>
          <w:rStyle w:val="IGindeksgrny"/>
        </w:rPr>
        <w:footnoteReference w:id="13"/>
      </w:r>
      <w:bookmarkEnd w:id="2"/>
      <w:r w:rsidRPr="00C067B7">
        <w:rPr>
          <w:rStyle w:val="IGindeksgrny"/>
        </w:rPr>
        <w:t>)</w:t>
      </w:r>
      <w:r>
        <w:t> Minister Obrony Narodowej planując wydatki na modernizację techniczną Sił Zbrojnych uwzględnia polski przemysłowy potencjał obronny oraz wydatki na badania naukowe</w:t>
      </w:r>
      <w:r w:rsidR="00107AB3">
        <w:t xml:space="preserve"> i </w:t>
      </w:r>
      <w:r>
        <w:t>prace rozwojowe</w:t>
      </w:r>
      <w:r w:rsidR="00107AB3">
        <w:t xml:space="preserve"> w </w:t>
      </w:r>
      <w:r>
        <w:t>dziedzinie obronności państwa.</w:t>
      </w:r>
    </w:p>
    <w:p w:rsidR="00B033E1" w:rsidRPr="00E50882" w:rsidRDefault="00B033E1" w:rsidP="00B033E1">
      <w:pPr>
        <w:pStyle w:val="USTustnpkodeksu"/>
      </w:pPr>
      <w:r>
        <w:t>3b.</w:t>
      </w:r>
      <w:r w:rsidRPr="00C067B7">
        <w:rPr>
          <w:rStyle w:val="IGindeksgrny"/>
        </w:rPr>
        <w:fldChar w:fldCharType="begin"/>
      </w:r>
      <w:r w:rsidR="00C067B7">
        <w:rPr>
          <w:rStyle w:val="IGindeksgrny"/>
        </w:rPr>
        <w:instrText xml:space="preserve"> NOTEREF _Ref426099843 \f \h  \* MERGEFORMAT </w:instrText>
      </w:r>
      <w:r w:rsidRPr="00C067B7">
        <w:rPr>
          <w:rStyle w:val="IGindeksgrny"/>
        </w:rPr>
      </w:r>
      <w:r w:rsidRPr="00C067B7">
        <w:rPr>
          <w:rStyle w:val="IGindeksgrny"/>
        </w:rPr>
        <w:fldChar w:fldCharType="separate"/>
      </w:r>
      <w:r w:rsidR="00CD4305" w:rsidRPr="00CD4305">
        <w:rPr>
          <w:rStyle w:val="IGindeksgrny"/>
        </w:rPr>
        <w:t>13</w:t>
      </w:r>
      <w:r w:rsidRPr="00C067B7">
        <w:rPr>
          <w:rStyle w:val="IGindeksgrny"/>
        </w:rPr>
        <w:fldChar w:fldCharType="end"/>
      </w:r>
      <w:r w:rsidRPr="00C067B7">
        <w:rPr>
          <w:rStyle w:val="IGindeksgrny"/>
        </w:rPr>
        <w:t>)</w:t>
      </w:r>
      <w:r>
        <w:t> Udział wydatków przeznaczonych na badania naukowe</w:t>
      </w:r>
      <w:r w:rsidR="00107AB3">
        <w:t xml:space="preserve"> i </w:t>
      </w:r>
      <w:r>
        <w:t>prace rozwojowe w dziedzinie obronności państwa</w:t>
      </w:r>
      <w:r w:rsidR="00107AB3">
        <w:t xml:space="preserve"> w </w:t>
      </w:r>
      <w:r>
        <w:t>wydatkach,</w:t>
      </w:r>
      <w:r w:rsidR="00107AB3">
        <w:t xml:space="preserve"> o </w:t>
      </w:r>
      <w:r>
        <w:t>których mowa</w:t>
      </w:r>
      <w:r w:rsidR="00107AB3">
        <w:t xml:space="preserve"> w ust. </w:t>
      </w:r>
      <w:r>
        <w:t>1, wynosi nie mniej niż 2,5%.</w:t>
      </w:r>
    </w:p>
    <w:p w:rsidR="00B033E1" w:rsidRPr="00223F83" w:rsidRDefault="00B033E1" w:rsidP="00B033E1">
      <w:pPr>
        <w:pStyle w:val="USTustnpkodeksu"/>
      </w:pPr>
      <w:r w:rsidRPr="00223F83">
        <w:t>4.</w:t>
      </w:r>
      <w:r>
        <w:t> </w:t>
      </w:r>
      <w:r w:rsidRPr="00223F83">
        <w:t>Kryteria określone</w:t>
      </w:r>
      <w:r w:rsidR="00107AB3" w:rsidRPr="00223F83">
        <w:t xml:space="preserve"> w</w:t>
      </w:r>
      <w:r w:rsidR="00107AB3">
        <w:t> ust. </w:t>
      </w:r>
      <w:r w:rsidRPr="00223F83">
        <w:t>1–3</w:t>
      </w:r>
      <w:r>
        <w:t> </w:t>
      </w:r>
      <w:r w:rsidRPr="00223F83">
        <w:t>są uwzględniane przez Radę Ministrów w</w:t>
      </w:r>
      <w:r>
        <w:t> </w:t>
      </w:r>
      <w:r w:rsidRPr="00223F83">
        <w:t>projektach ustaw budżetowych albo pr</w:t>
      </w:r>
      <w:r w:rsidRPr="00B033E1">
        <w:t>o</w:t>
      </w:r>
      <w:r w:rsidRPr="00223F83">
        <w:t>jektach ustaw o</w:t>
      </w:r>
      <w:r>
        <w:t> </w:t>
      </w:r>
      <w:r w:rsidRPr="00223F83">
        <w:t>prowizorium budżetowym.</w:t>
      </w:r>
    </w:p>
    <w:p w:rsidR="00B033E1" w:rsidRPr="00CE3972" w:rsidRDefault="00B033E1" w:rsidP="00B033E1">
      <w:pPr>
        <w:pStyle w:val="USTustnpkodeksu"/>
      </w:pPr>
      <w:r w:rsidRPr="00223F83">
        <w:t>5.</w:t>
      </w:r>
      <w:r>
        <w:t> (uchylony)</w:t>
      </w:r>
      <w:bookmarkStart w:id="3" w:name="_Ref426099882"/>
      <w:r w:rsidRPr="00C067B7">
        <w:rPr>
          <w:rStyle w:val="IGindeksgrny"/>
        </w:rPr>
        <w:footnoteReference w:id="14"/>
      </w:r>
      <w:bookmarkEnd w:id="3"/>
      <w:r w:rsidRPr="00C067B7">
        <w:rPr>
          <w:rStyle w:val="IGindeksgrny"/>
        </w:rPr>
        <w:t>)</w:t>
      </w:r>
    </w:p>
    <w:p w:rsidR="00B033E1" w:rsidRPr="00F33579" w:rsidRDefault="00B033E1" w:rsidP="00B033E1">
      <w:pPr>
        <w:pStyle w:val="USTustnpkodeksu"/>
        <w:rPr>
          <w:rStyle w:val="IGindeksgrny"/>
        </w:rPr>
      </w:pPr>
      <w:r w:rsidRPr="00223F83">
        <w:t>6.</w:t>
      </w:r>
      <w:r>
        <w:t> (uchylony)</w:t>
      </w:r>
      <w:r w:rsidRPr="00C067B7">
        <w:rPr>
          <w:rStyle w:val="IGindeksgrny"/>
        </w:rPr>
        <w:fldChar w:fldCharType="begin"/>
      </w:r>
      <w:r w:rsidR="00C067B7">
        <w:rPr>
          <w:rStyle w:val="IGindeksgrny"/>
        </w:rPr>
        <w:instrText xml:space="preserve"> NOTEREF _Ref426099882 \f \h  \* MERGEFORMAT </w:instrText>
      </w:r>
      <w:r w:rsidRPr="00C067B7">
        <w:rPr>
          <w:rStyle w:val="IGindeksgrny"/>
        </w:rPr>
      </w:r>
      <w:r w:rsidRPr="00C067B7">
        <w:rPr>
          <w:rStyle w:val="IGindeksgrny"/>
        </w:rPr>
        <w:fldChar w:fldCharType="separate"/>
      </w:r>
      <w:r w:rsidR="00CD4305" w:rsidRPr="00CD4305">
        <w:rPr>
          <w:rStyle w:val="IGindeksgrny"/>
        </w:rPr>
        <w:t>14</w:t>
      </w:r>
      <w:r w:rsidRPr="00C067B7">
        <w:rPr>
          <w:rStyle w:val="IGindeksgrny"/>
        </w:rPr>
        <w:fldChar w:fldCharType="end"/>
      </w:r>
      <w:r w:rsidRPr="00C067B7">
        <w:rPr>
          <w:rStyle w:val="IGindeksgrny"/>
        </w:rPr>
        <w:t>)</w:t>
      </w:r>
    </w:p>
    <w:p w:rsidR="00B033E1" w:rsidRPr="00424762" w:rsidRDefault="00B033E1" w:rsidP="00B033E1">
      <w:pPr>
        <w:pStyle w:val="ARTartustawynprozporzdzenia"/>
      </w:pPr>
      <w:r w:rsidRPr="00107AB3">
        <w:rPr>
          <w:rStyle w:val="Ppogrubienie"/>
        </w:rPr>
        <w:t>Art. 8.</w:t>
      </w:r>
      <w:r>
        <w:t> (uchylony)</w:t>
      </w:r>
      <w:bookmarkStart w:id="4" w:name="_Ref426107623"/>
      <w:r w:rsidRPr="00C067B7">
        <w:rPr>
          <w:rStyle w:val="IGindeksgrny"/>
        </w:rPr>
        <w:footnoteReference w:id="15"/>
      </w:r>
      <w:bookmarkEnd w:id="4"/>
      <w:r w:rsidRPr="00C067B7">
        <w:rPr>
          <w:rStyle w:val="IGindeksgrny"/>
        </w:rPr>
        <w:t>)</w:t>
      </w:r>
    </w:p>
    <w:p w:rsidR="00B033E1" w:rsidRPr="00223F83" w:rsidRDefault="00B033E1" w:rsidP="00B033E1">
      <w:pPr>
        <w:pStyle w:val="ARTartustawynprozporzdzenia"/>
      </w:pPr>
      <w:r w:rsidRPr="00107AB3">
        <w:rPr>
          <w:rStyle w:val="Ppogrubienie"/>
        </w:rPr>
        <w:t>Art. 9.</w:t>
      </w:r>
      <w:r>
        <w:t> </w:t>
      </w:r>
      <w:r w:rsidRPr="00223F83">
        <w:t>(pominięty)</w:t>
      </w:r>
    </w:p>
    <w:p w:rsidR="00B033E1" w:rsidRPr="00223F83" w:rsidRDefault="00B033E1" w:rsidP="00B033E1">
      <w:pPr>
        <w:pStyle w:val="ARTartustawynprozporzdzenia"/>
      </w:pPr>
      <w:r w:rsidRPr="00107AB3">
        <w:rPr>
          <w:rStyle w:val="Ppogrubienie"/>
        </w:rPr>
        <w:t>Art. 10.</w:t>
      </w:r>
      <w:r>
        <w:t> </w:t>
      </w:r>
      <w:r w:rsidRPr="00223F83">
        <w:t>(pominięty)</w:t>
      </w:r>
    </w:p>
    <w:p w:rsidR="00B033E1" w:rsidRPr="00223F83" w:rsidRDefault="00B033E1" w:rsidP="00B033E1">
      <w:pPr>
        <w:pStyle w:val="ARTartustawynprozporzdzenia"/>
      </w:pPr>
      <w:r w:rsidRPr="00107AB3">
        <w:rPr>
          <w:rStyle w:val="Ppogrubienie"/>
        </w:rPr>
        <w:t>Art. 11.</w:t>
      </w:r>
      <w:r>
        <w:t> </w:t>
      </w:r>
      <w:r w:rsidRPr="00223F83">
        <w:t xml:space="preserve">1. Tworzy się Fundusz Modernizacji Sił Zbrojnych, zwany dalej </w:t>
      </w:r>
      <w:r w:rsidR="00107AB3">
        <w:t>„</w:t>
      </w:r>
      <w:r w:rsidRPr="00223F83">
        <w:t>Funduszem</w:t>
      </w:r>
      <w:r w:rsidR="00107AB3">
        <w:t>”</w:t>
      </w:r>
      <w:r w:rsidRPr="00223F83">
        <w:t>, którego dysponentem jest Minister Obrony Narodowej.</w:t>
      </w:r>
    </w:p>
    <w:p w:rsidR="00B033E1" w:rsidRPr="00223F83" w:rsidRDefault="00B033E1" w:rsidP="00B033E1">
      <w:pPr>
        <w:pStyle w:val="USTustnpkodeksu"/>
      </w:pPr>
      <w:r w:rsidRPr="00223F83">
        <w:t>2.</w:t>
      </w:r>
      <w:r>
        <w:t> </w:t>
      </w:r>
      <w:r w:rsidRPr="00223F83">
        <w:t>Fundusz jest państwowym funduszem celowym.</w:t>
      </w:r>
    </w:p>
    <w:p w:rsidR="00B033E1" w:rsidRPr="00B033E1" w:rsidRDefault="00B033E1" w:rsidP="00107AB3">
      <w:pPr>
        <w:pStyle w:val="USTustnpkodeksu"/>
        <w:keepNext/>
      </w:pPr>
      <w:r w:rsidRPr="00223F83">
        <w:t>3.</w:t>
      </w:r>
      <w:r w:rsidRPr="00B033E1">
        <w:t> Przychodami Funduszu są:</w:t>
      </w:r>
    </w:p>
    <w:p w:rsidR="00B033E1" w:rsidRPr="00B033E1" w:rsidRDefault="00B033E1" w:rsidP="00107AB3">
      <w:pPr>
        <w:pStyle w:val="PKTpunkt"/>
        <w:keepNext/>
      </w:pPr>
      <w:r w:rsidRPr="00223F83">
        <w:t>1)</w:t>
      </w:r>
      <w:r w:rsidRPr="00C067B7">
        <w:rPr>
          <w:rStyle w:val="IGindeksgrny"/>
        </w:rPr>
        <w:footnoteReference w:id="16"/>
      </w:r>
      <w:r w:rsidRPr="00C067B7">
        <w:rPr>
          <w:rStyle w:val="IGindeksgrny"/>
        </w:rPr>
        <w:t>)</w:t>
      </w:r>
      <w:r w:rsidRPr="00B033E1">
        <w:tab/>
        <w:t>wpływy za:</w:t>
      </w:r>
    </w:p>
    <w:p w:rsidR="00B033E1" w:rsidRPr="00CE3972" w:rsidRDefault="00B033E1" w:rsidP="00B033E1">
      <w:pPr>
        <w:pStyle w:val="LITlitera"/>
      </w:pPr>
      <w:r w:rsidRPr="00CE3972">
        <w:t>a)</w:t>
      </w:r>
      <w:r>
        <w:tab/>
      </w:r>
      <w:r w:rsidRPr="00CE3972">
        <w:t>wsparcie udzielone wojskom obcym o</w:t>
      </w:r>
      <w:r>
        <w:t>raz udostępnianie im poligonów,</w:t>
      </w:r>
    </w:p>
    <w:p w:rsidR="00B033E1" w:rsidRPr="00AA7EDD" w:rsidRDefault="00B033E1" w:rsidP="00B033E1">
      <w:pPr>
        <w:pStyle w:val="LITlitera"/>
      </w:pPr>
      <w:r>
        <w:t>b)</w:t>
      </w:r>
      <w:r>
        <w:tab/>
        <w:t>specjalistyczne usługi wojskowe;</w:t>
      </w:r>
    </w:p>
    <w:p w:rsidR="00B033E1" w:rsidRPr="00424762" w:rsidRDefault="00B033E1" w:rsidP="00B033E1">
      <w:pPr>
        <w:pStyle w:val="PKTpunkt"/>
      </w:pPr>
      <w:r w:rsidRPr="00424762">
        <w:t>2)</w:t>
      </w:r>
      <w:bookmarkStart w:id="5" w:name="_Ref426107587"/>
      <w:r w:rsidRPr="00C067B7">
        <w:rPr>
          <w:rStyle w:val="IGindeksgrny"/>
        </w:rPr>
        <w:footnoteReference w:id="17"/>
      </w:r>
      <w:bookmarkEnd w:id="5"/>
      <w:r w:rsidRPr="00C067B7">
        <w:rPr>
          <w:rStyle w:val="IGindeksgrny"/>
        </w:rPr>
        <w:t>)</w:t>
      </w:r>
      <w:r>
        <w:tab/>
      </w:r>
      <w:r w:rsidRPr="00424762">
        <w:t>przychód,</w:t>
      </w:r>
      <w:r w:rsidR="00107AB3" w:rsidRPr="00424762">
        <w:t xml:space="preserve"> o</w:t>
      </w:r>
      <w:r w:rsidR="00107AB3">
        <w:t> </w:t>
      </w:r>
      <w:r w:rsidRPr="00424762">
        <w:t>którym mowa</w:t>
      </w:r>
      <w:r w:rsidR="00107AB3" w:rsidRPr="00424762">
        <w:t xml:space="preserve"> w</w:t>
      </w:r>
      <w:r w:rsidR="00107AB3">
        <w:t> art. </w:t>
      </w:r>
      <w:r w:rsidRPr="00424762">
        <w:t>3</w:t>
      </w:r>
      <w:r w:rsidR="00107AB3" w:rsidRPr="00424762">
        <w:t>0</w:t>
      </w:r>
      <w:r w:rsidR="00107AB3">
        <w:t xml:space="preserve"> ust. </w:t>
      </w:r>
      <w:r w:rsidR="00107AB3" w:rsidRPr="00424762">
        <w:t>3</w:t>
      </w:r>
      <w:r w:rsidR="00107AB3">
        <w:t xml:space="preserve"> pkt </w:t>
      </w:r>
      <w:r w:rsidR="00107AB3" w:rsidRPr="00424762">
        <w:t>1</w:t>
      </w:r>
      <w:r w:rsidR="00107AB3">
        <w:t> </w:t>
      </w:r>
      <w:r w:rsidRPr="00424762">
        <w:t>ustawy</w:t>
      </w:r>
      <w:r w:rsidR="00107AB3" w:rsidRPr="00424762">
        <w:t xml:space="preserve"> z</w:t>
      </w:r>
      <w:r w:rsidR="00107AB3">
        <w:t> </w:t>
      </w:r>
      <w:r w:rsidRPr="00424762">
        <w:t>dnia 1</w:t>
      </w:r>
      <w:r w:rsidR="00107AB3" w:rsidRPr="00424762">
        <w:t>0</w:t>
      </w:r>
      <w:r w:rsidR="00107AB3">
        <w:t> </w:t>
      </w:r>
      <w:r w:rsidRPr="00424762">
        <w:t>lipca 201</w:t>
      </w:r>
      <w:r w:rsidR="00107AB3" w:rsidRPr="00424762">
        <w:t>5</w:t>
      </w:r>
      <w:r w:rsidR="00107AB3">
        <w:t> </w:t>
      </w:r>
      <w:r w:rsidRPr="00424762">
        <w:t>r.</w:t>
      </w:r>
      <w:r w:rsidR="00107AB3" w:rsidRPr="00424762">
        <w:t xml:space="preserve"> o</w:t>
      </w:r>
      <w:r w:rsidR="00107AB3">
        <w:t> </w:t>
      </w:r>
      <w:r w:rsidRPr="00424762">
        <w:t>Agencji Mieni</w:t>
      </w:r>
      <w:r>
        <w:t>a Wojskowego (</w:t>
      </w:r>
      <w:r w:rsidR="00107AB3">
        <w:t>Dz. U. poz. </w:t>
      </w:r>
      <w:r>
        <w:t>1322);</w:t>
      </w:r>
    </w:p>
    <w:p w:rsidR="00B033E1" w:rsidRPr="00424762" w:rsidRDefault="00B033E1" w:rsidP="00B033E1">
      <w:pPr>
        <w:pStyle w:val="PKTpunkt"/>
      </w:pPr>
      <w:r w:rsidRPr="00424762">
        <w:t>3)</w:t>
      </w:r>
      <w:r w:rsidRPr="00C067B7">
        <w:rPr>
          <w:rStyle w:val="IGindeksgrny"/>
        </w:rPr>
        <w:fldChar w:fldCharType="begin"/>
      </w:r>
      <w:r w:rsidR="00C067B7">
        <w:rPr>
          <w:rStyle w:val="IGindeksgrny"/>
        </w:rPr>
        <w:instrText xml:space="preserve"> NOTEREF _Ref426107587 \f \h  \* MERGEFORMAT </w:instrText>
      </w:r>
      <w:r w:rsidRPr="00C067B7">
        <w:rPr>
          <w:rStyle w:val="IGindeksgrny"/>
        </w:rPr>
      </w:r>
      <w:r w:rsidRPr="00C067B7">
        <w:rPr>
          <w:rStyle w:val="IGindeksgrny"/>
        </w:rPr>
        <w:fldChar w:fldCharType="separate"/>
      </w:r>
      <w:r w:rsidR="00CD4305" w:rsidRPr="00CD4305">
        <w:rPr>
          <w:rStyle w:val="IGindeksgrny"/>
        </w:rPr>
        <w:t>17</w:t>
      </w:r>
      <w:r w:rsidRPr="00C067B7">
        <w:rPr>
          <w:rStyle w:val="IGindeksgrny"/>
        </w:rPr>
        <w:fldChar w:fldCharType="end"/>
      </w:r>
      <w:r w:rsidRPr="00C067B7">
        <w:rPr>
          <w:rStyle w:val="IGindeksgrny"/>
        </w:rPr>
        <w:t>)</w:t>
      </w:r>
      <w:r>
        <w:tab/>
      </w:r>
      <w:r w:rsidRPr="00424762">
        <w:t>środki uzyskane ze sprzedaży mienia,</w:t>
      </w:r>
      <w:r w:rsidR="00107AB3" w:rsidRPr="00424762">
        <w:t xml:space="preserve"> o</w:t>
      </w:r>
      <w:r w:rsidR="00107AB3">
        <w:t> </w:t>
      </w:r>
      <w:r w:rsidRPr="00424762">
        <w:t>którym mowa</w:t>
      </w:r>
      <w:r w:rsidR="00107AB3" w:rsidRPr="00424762">
        <w:t xml:space="preserve"> w</w:t>
      </w:r>
      <w:r w:rsidR="00107AB3">
        <w:t> art. </w:t>
      </w:r>
      <w:r>
        <w:t>9</w:t>
      </w:r>
      <w:r w:rsidR="00107AB3">
        <w:t>3 </w:t>
      </w:r>
      <w:r>
        <w:t>ustawy wymienionej</w:t>
      </w:r>
      <w:r w:rsidR="00107AB3">
        <w:t xml:space="preserve"> w pkt </w:t>
      </w:r>
      <w:r>
        <w:t>2;</w:t>
      </w:r>
    </w:p>
    <w:p w:rsidR="00B033E1" w:rsidRPr="00424762" w:rsidRDefault="00B033E1" w:rsidP="00B033E1">
      <w:pPr>
        <w:pStyle w:val="PKTpunkt"/>
      </w:pPr>
      <w:r w:rsidRPr="00424762">
        <w:t>4)</w:t>
      </w:r>
      <w:r w:rsidRPr="00C067B7">
        <w:rPr>
          <w:rStyle w:val="IGindeksgrny"/>
        </w:rPr>
        <w:fldChar w:fldCharType="begin"/>
      </w:r>
      <w:r w:rsidR="00C067B7">
        <w:rPr>
          <w:rStyle w:val="IGindeksgrny"/>
        </w:rPr>
        <w:instrText xml:space="preserve"> NOTEREF _Ref426107587 \f \h  \* MERGEFORMAT </w:instrText>
      </w:r>
      <w:r w:rsidRPr="00C067B7">
        <w:rPr>
          <w:rStyle w:val="IGindeksgrny"/>
        </w:rPr>
      </w:r>
      <w:r w:rsidRPr="00C067B7">
        <w:rPr>
          <w:rStyle w:val="IGindeksgrny"/>
        </w:rPr>
        <w:fldChar w:fldCharType="separate"/>
      </w:r>
      <w:r w:rsidR="00CD4305" w:rsidRPr="00CD4305">
        <w:rPr>
          <w:rStyle w:val="IGindeksgrny"/>
        </w:rPr>
        <w:t>17</w:t>
      </w:r>
      <w:r w:rsidRPr="00C067B7">
        <w:rPr>
          <w:rStyle w:val="IGindeksgrny"/>
        </w:rPr>
        <w:fldChar w:fldCharType="end"/>
      </w:r>
      <w:r w:rsidRPr="00C067B7">
        <w:rPr>
          <w:rStyle w:val="IGindeksgrny"/>
        </w:rPr>
        <w:t>)</w:t>
      </w:r>
      <w:r>
        <w:tab/>
      </w:r>
      <w:r w:rsidRPr="00424762">
        <w:t>przychody,</w:t>
      </w:r>
      <w:r w:rsidR="00107AB3" w:rsidRPr="00424762">
        <w:t xml:space="preserve"> o</w:t>
      </w:r>
      <w:r w:rsidR="00107AB3">
        <w:t> </w:t>
      </w:r>
      <w:r w:rsidRPr="00424762">
        <w:t>których mowa</w:t>
      </w:r>
      <w:r w:rsidR="00107AB3" w:rsidRPr="00424762">
        <w:t xml:space="preserve"> w</w:t>
      </w:r>
      <w:r w:rsidR="00107AB3">
        <w:t> art. </w:t>
      </w:r>
      <w:r w:rsidRPr="00424762">
        <w:t>6</w:t>
      </w:r>
      <w:r w:rsidR="00107AB3" w:rsidRPr="00424762">
        <w:t>1</w:t>
      </w:r>
      <w:r w:rsidR="00107AB3">
        <w:t xml:space="preserve"> ust. </w:t>
      </w:r>
      <w:r w:rsidR="00107AB3" w:rsidRPr="00424762">
        <w:t>3</w:t>
      </w:r>
      <w:r w:rsidR="00107AB3">
        <w:t> </w:t>
      </w:r>
      <w:r w:rsidRPr="00424762">
        <w:t>ustawy</w:t>
      </w:r>
      <w:r>
        <w:t xml:space="preserve"> wymienionej</w:t>
      </w:r>
      <w:r w:rsidR="00107AB3">
        <w:t xml:space="preserve"> w pkt </w:t>
      </w:r>
      <w:r>
        <w:t>2;</w:t>
      </w:r>
    </w:p>
    <w:p w:rsidR="00B033E1" w:rsidRPr="006F1960" w:rsidRDefault="00B033E1" w:rsidP="00B033E1">
      <w:pPr>
        <w:pStyle w:val="PKTpunkt"/>
      </w:pPr>
      <w:r>
        <w:t>5)</w:t>
      </w:r>
      <w:r w:rsidRPr="00C067B7">
        <w:rPr>
          <w:rStyle w:val="IGindeksgrny"/>
        </w:rPr>
        <w:fldChar w:fldCharType="begin"/>
      </w:r>
      <w:r w:rsidR="00C067B7">
        <w:rPr>
          <w:rStyle w:val="IGindeksgrny"/>
        </w:rPr>
        <w:instrText xml:space="preserve"> NOTEREF _Ref426107587 \f \h  \* MERGEFORMAT </w:instrText>
      </w:r>
      <w:r w:rsidRPr="00C067B7">
        <w:rPr>
          <w:rStyle w:val="IGindeksgrny"/>
        </w:rPr>
      </w:r>
      <w:r w:rsidRPr="00C067B7">
        <w:rPr>
          <w:rStyle w:val="IGindeksgrny"/>
        </w:rPr>
        <w:fldChar w:fldCharType="separate"/>
      </w:r>
      <w:r w:rsidR="00CD4305" w:rsidRPr="00CD4305">
        <w:rPr>
          <w:rStyle w:val="IGindeksgrny"/>
        </w:rPr>
        <w:t>17</w:t>
      </w:r>
      <w:r w:rsidRPr="00C067B7">
        <w:rPr>
          <w:rStyle w:val="IGindeksgrny"/>
        </w:rPr>
        <w:fldChar w:fldCharType="end"/>
      </w:r>
      <w:r w:rsidRPr="00C067B7">
        <w:rPr>
          <w:rStyle w:val="IGindeksgrny"/>
        </w:rPr>
        <w:t>)</w:t>
      </w:r>
      <w:r>
        <w:tab/>
        <w:t>przychody uzyskane na podstawie</w:t>
      </w:r>
      <w:r w:rsidR="00107AB3">
        <w:t xml:space="preserve"> art. </w:t>
      </w:r>
      <w:r>
        <w:t>9</w:t>
      </w:r>
      <w:r w:rsidR="00107AB3">
        <w:t>8 ust. 3 i art. </w:t>
      </w:r>
      <w:r>
        <w:t>9</w:t>
      </w:r>
      <w:r w:rsidR="00107AB3">
        <w:t>9 ust. 2 </w:t>
      </w:r>
      <w:r>
        <w:t>ustawy wymienionej</w:t>
      </w:r>
      <w:r w:rsidR="00107AB3">
        <w:t xml:space="preserve"> w pkt </w:t>
      </w:r>
      <w:r>
        <w:t>2;</w:t>
      </w:r>
    </w:p>
    <w:p w:rsidR="00B033E1" w:rsidRDefault="00B033E1" w:rsidP="00B033E1">
      <w:pPr>
        <w:pStyle w:val="PKTpunkt"/>
      </w:pPr>
      <w:r w:rsidRPr="00223F83">
        <w:t>6)</w:t>
      </w:r>
      <w:r>
        <w:tab/>
      </w:r>
      <w:r w:rsidRPr="00223F83">
        <w:t>przychody, o</w:t>
      </w:r>
      <w:r>
        <w:t> </w:t>
      </w:r>
      <w:r w:rsidRPr="00223F83">
        <w:t>których mowa</w:t>
      </w:r>
      <w:r w:rsidR="00107AB3" w:rsidRPr="00223F83">
        <w:t xml:space="preserve"> w</w:t>
      </w:r>
      <w:r w:rsidR="00107AB3">
        <w:t> art. </w:t>
      </w:r>
      <w:r w:rsidR="00107AB3" w:rsidRPr="00223F83">
        <w:t>4</w:t>
      </w:r>
      <w:r w:rsidR="00107AB3">
        <w:t xml:space="preserve"> ust. </w:t>
      </w:r>
      <w:r w:rsidRPr="00223F83">
        <w:t>6</w:t>
      </w:r>
      <w:r>
        <w:t> </w:t>
      </w:r>
      <w:r w:rsidRPr="00223F83">
        <w:t>ustawy z</w:t>
      </w:r>
      <w:r>
        <w:t> </w:t>
      </w:r>
      <w:r w:rsidRPr="00223F83">
        <w:t>dnia 10</w:t>
      </w:r>
      <w:r>
        <w:t> </w:t>
      </w:r>
      <w:r w:rsidRPr="00223F83">
        <w:t>lipca 2008</w:t>
      </w:r>
      <w:r>
        <w:t> </w:t>
      </w:r>
      <w:r w:rsidRPr="00223F83">
        <w:t>r. o zmianie ustawy o</w:t>
      </w:r>
      <w:r>
        <w:t> </w:t>
      </w:r>
      <w:r w:rsidRPr="00223F83">
        <w:t>gospodarowaniu niekt</w:t>
      </w:r>
      <w:r w:rsidRPr="00B033E1">
        <w:t>ó</w:t>
      </w:r>
      <w:r w:rsidRPr="00223F83">
        <w:t>rymi składnikami mienia Skarbu Państwa oraz o</w:t>
      </w:r>
      <w:r>
        <w:t> </w:t>
      </w:r>
      <w:r w:rsidRPr="00223F83">
        <w:t>Agencji Mienia Wojskowego oraz o</w:t>
      </w:r>
      <w:r>
        <w:t> </w:t>
      </w:r>
      <w:r w:rsidRPr="00223F83">
        <w:t>zmianie niektórych innych ustaw (</w:t>
      </w:r>
      <w:r w:rsidR="00107AB3">
        <w:t>Dz. U. Nr </w:t>
      </w:r>
      <w:r w:rsidRPr="00223F83">
        <w:t>144,</w:t>
      </w:r>
      <w:r w:rsidR="00107AB3">
        <w:t xml:space="preserve"> poz. </w:t>
      </w:r>
      <w:r>
        <w:t>901);</w:t>
      </w:r>
    </w:p>
    <w:p w:rsidR="00B033E1" w:rsidRPr="00CE3972" w:rsidRDefault="00B033E1" w:rsidP="00B033E1">
      <w:pPr>
        <w:pStyle w:val="PKTpunkt"/>
      </w:pPr>
      <w:r w:rsidRPr="00CE3972">
        <w:t>7)</w:t>
      </w:r>
      <w:bookmarkStart w:id="6" w:name="_Ref426100005"/>
      <w:r w:rsidRPr="00C067B7">
        <w:rPr>
          <w:rStyle w:val="IGindeksgrny"/>
        </w:rPr>
        <w:footnoteReference w:id="18"/>
      </w:r>
      <w:bookmarkEnd w:id="6"/>
      <w:r w:rsidRPr="00C067B7">
        <w:rPr>
          <w:rStyle w:val="IGindeksgrny"/>
        </w:rPr>
        <w:t>)</w:t>
      </w:r>
      <w:r>
        <w:tab/>
      </w:r>
      <w:r w:rsidRPr="00CE3972">
        <w:t>odszkodowania lub kary umowne otrzymane</w:t>
      </w:r>
      <w:r w:rsidR="00107AB3" w:rsidRPr="00CE3972">
        <w:t xml:space="preserve"> w</w:t>
      </w:r>
      <w:r w:rsidR="00107AB3">
        <w:t> </w:t>
      </w:r>
      <w:r w:rsidRPr="00CE3972">
        <w:t>toku realizacji umów, dla których źródłem finansowania są wydatki budżetowe</w:t>
      </w:r>
      <w:r w:rsidR="00107AB3" w:rsidRPr="00CE3972">
        <w:t xml:space="preserve"> w</w:t>
      </w:r>
      <w:r w:rsidR="00107AB3">
        <w:t> </w:t>
      </w:r>
      <w:r w:rsidRPr="00CE3972">
        <w:t xml:space="preserve">części budżetu państwa </w:t>
      </w:r>
      <w:r w:rsidR="00107AB3">
        <w:t>„</w:t>
      </w:r>
      <w:r w:rsidRPr="00CE3972">
        <w:t>obrona narodowa</w:t>
      </w:r>
      <w:r w:rsidR="00107AB3">
        <w:t>”</w:t>
      </w:r>
      <w:r w:rsidRPr="00CE3972">
        <w:t>, dotyczących zakupu uzbrojenia</w:t>
      </w:r>
      <w:r w:rsidR="00107AB3" w:rsidRPr="00CE3972">
        <w:t xml:space="preserve"> i</w:t>
      </w:r>
      <w:r w:rsidR="00107AB3">
        <w:t> </w:t>
      </w:r>
      <w:r w:rsidRPr="00CE3972">
        <w:t>sprzętu wojskowego oraz badań naukowych</w:t>
      </w:r>
      <w:r w:rsidR="00107AB3" w:rsidRPr="00CE3972">
        <w:t xml:space="preserve"> i</w:t>
      </w:r>
      <w:r w:rsidR="00107AB3">
        <w:t> </w:t>
      </w:r>
      <w:r w:rsidRPr="00CE3972">
        <w:t>prac rozwojowych</w:t>
      </w:r>
      <w:r w:rsidR="00107AB3" w:rsidRPr="00CE3972">
        <w:t xml:space="preserve"> w</w:t>
      </w:r>
      <w:r w:rsidR="00107AB3">
        <w:t> </w:t>
      </w:r>
      <w:r w:rsidRPr="00CE3972">
        <w:t>zakresie u</w:t>
      </w:r>
      <w:r>
        <w:t>zbrojenia</w:t>
      </w:r>
      <w:r w:rsidR="00107AB3">
        <w:t xml:space="preserve"> i </w:t>
      </w:r>
      <w:r>
        <w:t>sprzętu wojskowego;</w:t>
      </w:r>
    </w:p>
    <w:p w:rsidR="00B033E1" w:rsidRPr="00086A4A" w:rsidRDefault="00B033E1" w:rsidP="00B033E1">
      <w:pPr>
        <w:pStyle w:val="PKTpunkt"/>
      </w:pPr>
      <w:r>
        <w:t>8)</w:t>
      </w:r>
      <w:r w:rsidRPr="00C067B7">
        <w:rPr>
          <w:rStyle w:val="IGindeksgrny"/>
        </w:rPr>
        <w:fldChar w:fldCharType="begin"/>
      </w:r>
      <w:r w:rsidR="00C067B7">
        <w:rPr>
          <w:rStyle w:val="IGindeksgrny"/>
        </w:rPr>
        <w:instrText xml:space="preserve"> NOTEREF _Ref426100005 \f \h  \* MERGEFORMAT </w:instrText>
      </w:r>
      <w:r w:rsidRPr="00C067B7">
        <w:rPr>
          <w:rStyle w:val="IGindeksgrny"/>
        </w:rPr>
      </w:r>
      <w:r w:rsidRPr="00C067B7">
        <w:rPr>
          <w:rStyle w:val="IGindeksgrny"/>
        </w:rPr>
        <w:fldChar w:fldCharType="separate"/>
      </w:r>
      <w:r w:rsidR="00CD4305" w:rsidRPr="00CD4305">
        <w:rPr>
          <w:rStyle w:val="IGindeksgrny"/>
        </w:rPr>
        <w:t>18</w:t>
      </w:r>
      <w:r w:rsidRPr="00C067B7">
        <w:rPr>
          <w:rStyle w:val="IGindeksgrny"/>
        </w:rPr>
        <w:fldChar w:fldCharType="end"/>
      </w:r>
      <w:r w:rsidRPr="00C067B7">
        <w:rPr>
          <w:rStyle w:val="IGindeksgrny"/>
        </w:rPr>
        <w:t>)</w:t>
      </w:r>
      <w:r>
        <w:tab/>
        <w:t>darowizny, spadki</w:t>
      </w:r>
      <w:r w:rsidR="00107AB3">
        <w:t xml:space="preserve"> i </w:t>
      </w:r>
      <w:r>
        <w:t>zapisy.</w:t>
      </w:r>
    </w:p>
    <w:p w:rsidR="00B033E1" w:rsidRPr="00223F83" w:rsidRDefault="00B033E1" w:rsidP="00B033E1">
      <w:pPr>
        <w:pStyle w:val="USTustnpkodeksu"/>
      </w:pPr>
      <w:r w:rsidRPr="00223F83">
        <w:t>4.</w:t>
      </w:r>
      <w:r>
        <w:t> </w:t>
      </w:r>
      <w:r w:rsidRPr="00223F83">
        <w:t>Wydatki Funduszu przeznacza się na realizację celów określonych w programie.</w:t>
      </w:r>
    </w:p>
    <w:p w:rsidR="00B033E1" w:rsidRPr="00CE3972" w:rsidRDefault="00B033E1" w:rsidP="00B033E1">
      <w:pPr>
        <w:pStyle w:val="ARTartustawynprozporzdzenia"/>
      </w:pPr>
      <w:r w:rsidRPr="00107AB3">
        <w:rPr>
          <w:rStyle w:val="Ppogrubienie"/>
        </w:rPr>
        <w:t>Art. 11a.</w:t>
      </w:r>
      <w:r w:rsidRPr="00C067B7">
        <w:rPr>
          <w:rStyle w:val="IGindeksgrny"/>
        </w:rPr>
        <w:footnoteReference w:id="19"/>
      </w:r>
      <w:r w:rsidRPr="00C067B7">
        <w:rPr>
          <w:rStyle w:val="IGindeksgrny"/>
        </w:rPr>
        <w:t>)</w:t>
      </w:r>
      <w:r>
        <w:t> </w:t>
      </w:r>
      <w:r w:rsidRPr="00CE3972">
        <w:t>1.</w:t>
      </w:r>
      <w:r>
        <w:t> </w:t>
      </w:r>
      <w:r w:rsidRPr="00CE3972">
        <w:t>Specjalistyczne usługi wojskowe mogą być świadczone przez jednostki wojskowe wyłącznie zgodnie</w:t>
      </w:r>
      <w:r w:rsidR="00107AB3" w:rsidRPr="00CE3972">
        <w:t xml:space="preserve"> z</w:t>
      </w:r>
      <w:r w:rsidR="00107AB3">
        <w:t> </w:t>
      </w:r>
      <w:r w:rsidRPr="00CE3972">
        <w:t>ich przygotowaniem specjalistycznym,</w:t>
      </w:r>
      <w:r w:rsidR="00107AB3" w:rsidRPr="00CE3972">
        <w:t xml:space="preserve"> w</w:t>
      </w:r>
      <w:r w:rsidR="00107AB3">
        <w:t> </w:t>
      </w:r>
      <w:r w:rsidRPr="00CE3972">
        <w:t>szczególności w</w:t>
      </w:r>
      <w:r>
        <w:t> </w:t>
      </w:r>
      <w:r w:rsidRPr="00CE3972">
        <w:t>zakresie inżynierii wojskowej</w:t>
      </w:r>
      <w:r w:rsidR="00107AB3" w:rsidRPr="00CE3972">
        <w:t xml:space="preserve"> i</w:t>
      </w:r>
      <w:r w:rsidR="00107AB3">
        <w:t> </w:t>
      </w:r>
      <w:r w:rsidRPr="00CE3972">
        <w:t>sz</w:t>
      </w:r>
      <w:r>
        <w:t>kolenia.</w:t>
      </w:r>
    </w:p>
    <w:p w:rsidR="00B033E1" w:rsidRPr="00CE3972" w:rsidRDefault="00B033E1" w:rsidP="00107AB3">
      <w:pPr>
        <w:pStyle w:val="USTustnpkodeksu"/>
        <w:keepNext/>
      </w:pPr>
      <w:r w:rsidRPr="00CE3972">
        <w:t>2. Specjalistyczne usługi wojskowe mogą być świ</w:t>
      </w:r>
      <w:r>
        <w:t>adczone na uzasadniony wniosek:</w:t>
      </w:r>
    </w:p>
    <w:p w:rsidR="00B033E1" w:rsidRPr="00CE3972" w:rsidRDefault="00B033E1" w:rsidP="00B033E1">
      <w:pPr>
        <w:pStyle w:val="PKTpunkt"/>
      </w:pPr>
      <w:r w:rsidRPr="00CE3972">
        <w:t>1)</w:t>
      </w:r>
      <w:r>
        <w:tab/>
      </w:r>
      <w:r w:rsidRPr="00CE3972">
        <w:t>jednostek organizacyjnyc</w:t>
      </w:r>
      <w:r>
        <w:t>h sektora finansów publicznych;</w:t>
      </w:r>
    </w:p>
    <w:p w:rsidR="00B033E1" w:rsidRPr="00CE3972" w:rsidRDefault="00B033E1" w:rsidP="00B033E1">
      <w:pPr>
        <w:pStyle w:val="PKTpunkt"/>
      </w:pPr>
      <w:r w:rsidRPr="00CE3972">
        <w:t>2)</w:t>
      </w:r>
      <w:r>
        <w:tab/>
      </w:r>
      <w:r w:rsidRPr="00CE3972">
        <w:t>podmiotów innych, niż jednostki organizacyjne sektora finansów publicznych,</w:t>
      </w:r>
      <w:r w:rsidR="00107AB3" w:rsidRPr="00CE3972">
        <w:t xml:space="preserve"> w</w:t>
      </w:r>
      <w:r w:rsidR="00107AB3">
        <w:t> </w:t>
      </w:r>
      <w:r w:rsidRPr="00CE3972">
        <w:t>tym podmiotów prowadzących działalność gospodarczą, jeżeli świadczenie specjalistycznych usług wojskowych jest uzasadnione interesem p</w:t>
      </w:r>
      <w:r w:rsidRPr="00CE3972">
        <w:t>u</w:t>
      </w:r>
      <w:r w:rsidRPr="00CE3972">
        <w:t>bliczn</w:t>
      </w:r>
      <w:r>
        <w:t>ym lub interesem Sił Zbrojnych.</w:t>
      </w:r>
    </w:p>
    <w:p w:rsidR="00B033E1" w:rsidRPr="00FF789E" w:rsidRDefault="00B033E1" w:rsidP="00B033E1">
      <w:pPr>
        <w:pStyle w:val="USTustnpkodeksu"/>
      </w:pPr>
      <w:r>
        <w:t>3. Specjalistyczne usługi wojskowe są świadczone na podstawie umowy za pełną odpłatnością obejmującą koszty bezpośrednie</w:t>
      </w:r>
      <w:r w:rsidR="00107AB3">
        <w:t xml:space="preserve"> i </w:t>
      </w:r>
      <w:r>
        <w:t>pośrednie.</w:t>
      </w:r>
    </w:p>
    <w:p w:rsidR="00B033E1" w:rsidRPr="00CE3972" w:rsidRDefault="00B033E1" w:rsidP="00B033E1">
      <w:pPr>
        <w:pStyle w:val="USTustnpkodeksu"/>
      </w:pPr>
      <w:r w:rsidRPr="00CE3972">
        <w:t>4.</w:t>
      </w:r>
      <w:r w:rsidR="00107AB3">
        <w:t> </w:t>
      </w:r>
      <w:r w:rsidR="00107AB3" w:rsidRPr="00CE3972">
        <w:t>W</w:t>
      </w:r>
      <w:r w:rsidR="00107AB3">
        <w:t> </w:t>
      </w:r>
      <w:r w:rsidRPr="00CE3972">
        <w:t>szczególnie uzasadnionych przypadkach specjalistyczne usługi wojskowe mogą być świadczone za częściową odpłatnością obejmującą tylko koszty bezpośrednie.</w:t>
      </w:r>
    </w:p>
    <w:p w:rsidR="00B033E1" w:rsidRPr="003C624A" w:rsidRDefault="00B033E1" w:rsidP="00B033E1">
      <w:pPr>
        <w:pStyle w:val="USTustnpkodeksu"/>
      </w:pPr>
      <w:r>
        <w:t>5. Minister Obrony Narodowej określi,</w:t>
      </w:r>
      <w:r w:rsidR="00107AB3">
        <w:t xml:space="preserve"> w </w:t>
      </w:r>
      <w:r>
        <w:t>drodze rozporządzenia, tryb składania i rozpatrywania wniosków oraz z</w:t>
      </w:r>
      <w:r>
        <w:t>a</w:t>
      </w:r>
      <w:r>
        <w:t>wierania umów</w:t>
      </w:r>
      <w:r w:rsidR="00107AB3">
        <w:t xml:space="preserve"> o </w:t>
      </w:r>
      <w:r>
        <w:t>świadczenie specjalistycznych usług wojskowych, uwzględniając potrzebę ujednolicenia sposobu post</w:t>
      </w:r>
      <w:r>
        <w:t>ę</w:t>
      </w:r>
      <w:r>
        <w:t>powania podmiotów właściwych</w:t>
      </w:r>
      <w:r w:rsidR="00107AB3">
        <w:t xml:space="preserve"> w </w:t>
      </w:r>
      <w:r>
        <w:t>tym zakresie oraz potrzebę zapewnienia sprawności zawierania tych umów.</w:t>
      </w:r>
    </w:p>
    <w:p w:rsidR="00B033E1" w:rsidRPr="00223F83" w:rsidRDefault="00B033E1" w:rsidP="00B033E1">
      <w:pPr>
        <w:pStyle w:val="ARTartustawynprozporzdzenia"/>
      </w:pPr>
      <w:r w:rsidRPr="00107AB3">
        <w:rPr>
          <w:rStyle w:val="Ppogrubienie"/>
        </w:rPr>
        <w:t>Art. 12.</w:t>
      </w:r>
      <w:r>
        <w:t> </w:t>
      </w:r>
      <w:r w:rsidRPr="00223F83">
        <w:t>Na finansowanie programu, niezależnie od wysokości określonych</w:t>
      </w:r>
      <w:r w:rsidR="00107AB3" w:rsidRPr="00223F83">
        <w:t xml:space="preserve"> w</w:t>
      </w:r>
      <w:r w:rsidR="00107AB3">
        <w:t> art. </w:t>
      </w:r>
      <w:r w:rsidR="00107AB3" w:rsidRPr="00223F83">
        <w:t>7</w:t>
      </w:r>
      <w:r w:rsidR="00107AB3">
        <w:t xml:space="preserve"> ust. </w:t>
      </w:r>
      <w:r w:rsidRPr="00223F83">
        <w:t>1, przeznacza się co najmniej 35% całości kwoty, o</w:t>
      </w:r>
      <w:r>
        <w:t> </w:t>
      </w:r>
      <w:r w:rsidRPr="00223F83">
        <w:t>której mowa</w:t>
      </w:r>
      <w:r w:rsidR="00107AB3" w:rsidRPr="00223F83">
        <w:t xml:space="preserve"> w</w:t>
      </w:r>
      <w:r w:rsidR="00107AB3">
        <w:t> art. </w:t>
      </w:r>
      <w:r w:rsidR="00107AB3" w:rsidRPr="00223F83">
        <w:t>8</w:t>
      </w:r>
      <w:r w:rsidR="00107AB3">
        <w:t xml:space="preserve"> ust. </w:t>
      </w:r>
      <w:r w:rsidRPr="00223F83">
        <w:t>1</w:t>
      </w:r>
      <w:r>
        <w:t> </w:t>
      </w:r>
      <w:r w:rsidRPr="00223F83">
        <w:t>ustawy z</w:t>
      </w:r>
      <w:r>
        <w:t> </w:t>
      </w:r>
      <w:r w:rsidRPr="00223F83">
        <w:t>dnia 7</w:t>
      </w:r>
      <w:r>
        <w:t> </w:t>
      </w:r>
      <w:r w:rsidRPr="00223F83">
        <w:t>października 1999</w:t>
      </w:r>
      <w:r>
        <w:t> </w:t>
      </w:r>
      <w:r w:rsidRPr="00223F83">
        <w:t>r. o</w:t>
      </w:r>
      <w:r>
        <w:t> </w:t>
      </w:r>
      <w:r w:rsidRPr="00223F83">
        <w:t>wspieraniu restrukturyzacji prz</w:t>
      </w:r>
      <w:r w:rsidRPr="00223F83">
        <w:t>e</w:t>
      </w:r>
      <w:r w:rsidRPr="00223F83">
        <w:t>mysłowego potencjału obronnego i</w:t>
      </w:r>
      <w:r>
        <w:t> </w:t>
      </w:r>
      <w:r w:rsidRPr="00223F83">
        <w:t>modernizacji technicznej Sił Zbrojnych Rzeczypospolitej Polskiej (</w:t>
      </w:r>
      <w:r w:rsidR="00107AB3">
        <w:t>Dz. U.</w:t>
      </w:r>
      <w:r>
        <w:t> z 2015 r.</w:t>
      </w:r>
      <w:r w:rsidR="00107AB3">
        <w:t xml:space="preserve"> poz. </w:t>
      </w:r>
      <w:r>
        <w:t>677, 124</w:t>
      </w:r>
      <w:r w:rsidR="00107AB3">
        <w:t>0 i </w:t>
      </w:r>
      <w:r>
        <w:t>1322</w:t>
      </w:r>
      <w:r w:rsidRPr="00223F83">
        <w:t>).</w:t>
      </w:r>
    </w:p>
    <w:p w:rsidR="00B033E1" w:rsidRPr="00B033E1" w:rsidRDefault="00B033E1" w:rsidP="00107AB3">
      <w:pPr>
        <w:pStyle w:val="ARTartustawynprozporzdzenia"/>
        <w:keepNext/>
      </w:pPr>
      <w:r w:rsidRPr="00107AB3">
        <w:rPr>
          <w:rStyle w:val="Ppogrubienie"/>
        </w:rPr>
        <w:t>Art. 12a.</w:t>
      </w:r>
      <w:r w:rsidRPr="00C067B7">
        <w:rPr>
          <w:rStyle w:val="IGindeksgrny"/>
        </w:rPr>
        <w:footnoteReference w:id="20"/>
      </w:r>
      <w:r w:rsidRPr="00C067B7">
        <w:rPr>
          <w:rStyle w:val="IGindeksgrny"/>
        </w:rPr>
        <w:t>)</w:t>
      </w:r>
      <w:r w:rsidRPr="00B033E1">
        <w:t> 1. Na zadania publiczne związane z realizacją na terytorium Rzeczypospolitej Polskiej zadań inwestycy</w:t>
      </w:r>
      <w:r w:rsidRPr="00B033E1">
        <w:t>j</w:t>
      </w:r>
      <w:r w:rsidRPr="00B033E1">
        <w:t xml:space="preserve">nych określonych w Programie Inwestycji Organizacji Traktatu Północnoatlantyckiego w Dziedzinie Bezpieczeństwa (NSIP), zwanym dalej </w:t>
      </w:r>
      <w:r w:rsidR="00107AB3">
        <w:t>„</w:t>
      </w:r>
      <w:r w:rsidRPr="00B033E1">
        <w:t>Programem NSIP</w:t>
      </w:r>
      <w:r w:rsidR="00107AB3">
        <w:t>”</w:t>
      </w:r>
      <w:r w:rsidRPr="00B033E1">
        <w:t>, może być przyznawana z budżetu państwa dotacja:</w:t>
      </w:r>
    </w:p>
    <w:p w:rsidR="00B033E1" w:rsidRPr="00B033E1" w:rsidRDefault="00B033E1" w:rsidP="00107AB3">
      <w:pPr>
        <w:pStyle w:val="PKTpunkt"/>
        <w:keepNext/>
      </w:pPr>
      <w:r w:rsidRPr="00223F83">
        <w:t>1)</w:t>
      </w:r>
      <w:r w:rsidRPr="00B033E1">
        <w:tab/>
        <w:t>celowa:</w:t>
      </w:r>
    </w:p>
    <w:p w:rsidR="00B033E1" w:rsidRPr="00661E59" w:rsidRDefault="00B033E1" w:rsidP="00B033E1">
      <w:pPr>
        <w:pStyle w:val="LITlitera"/>
      </w:pPr>
      <w:r w:rsidRPr="00223F83">
        <w:t>a)</w:t>
      </w:r>
      <w:r w:rsidRPr="00C067B7">
        <w:rPr>
          <w:rStyle w:val="IGindeksgrny"/>
        </w:rPr>
        <w:footnoteReference w:id="21"/>
      </w:r>
      <w:r w:rsidRPr="00C067B7">
        <w:rPr>
          <w:rStyle w:val="IGindeksgrny"/>
        </w:rPr>
        <w:t>)</w:t>
      </w:r>
      <w:r>
        <w:tab/>
        <w:t>na finansowanie zadań</w:t>
      </w:r>
      <w:r w:rsidR="00107AB3">
        <w:t xml:space="preserve"> w </w:t>
      </w:r>
      <w:r>
        <w:t>zakresie inwestycji obronnych wynikających</w:t>
      </w:r>
      <w:r w:rsidR="00107AB3">
        <w:t xml:space="preserve"> z </w:t>
      </w:r>
      <w:r>
        <w:t>udziału Rzeczypospolitej Polskiej</w:t>
      </w:r>
      <w:r w:rsidR="00107AB3">
        <w:t xml:space="preserve"> w </w:t>
      </w:r>
      <w:r>
        <w:t>Programie NSIP oraz na przejściowe finansowanie zadań</w:t>
      </w:r>
      <w:r w:rsidR="00107AB3">
        <w:t xml:space="preserve"> w </w:t>
      </w:r>
      <w:r>
        <w:t>części pozostającej do opłacenia przez organy O</w:t>
      </w:r>
      <w:r>
        <w:t>r</w:t>
      </w:r>
      <w:r>
        <w:t>ganizacji Traktatu Północnoatlantyckiego,</w:t>
      </w:r>
    </w:p>
    <w:p w:rsidR="00B033E1" w:rsidRPr="00223F83" w:rsidRDefault="00B033E1" w:rsidP="00B033E1">
      <w:pPr>
        <w:pStyle w:val="LITlitera"/>
      </w:pPr>
      <w:r w:rsidRPr="00223F83">
        <w:t>b)</w:t>
      </w:r>
      <w:r>
        <w:tab/>
      </w:r>
      <w:r w:rsidRPr="00223F83">
        <w:t xml:space="preserve">na realizację inwestycji krajowych jako zadań </w:t>
      </w:r>
      <w:proofErr w:type="spellStart"/>
      <w:r w:rsidRPr="00223F83">
        <w:t>okołopakietowych</w:t>
      </w:r>
      <w:proofErr w:type="spellEnd"/>
      <w:r w:rsidRPr="00223F83">
        <w:t>, których wykonanie jest niezbędne w</w:t>
      </w:r>
      <w:r>
        <w:t> </w:t>
      </w:r>
      <w:r w:rsidRPr="00223F83">
        <w:t>związku z</w:t>
      </w:r>
      <w:r>
        <w:t> </w:t>
      </w:r>
      <w:r w:rsidRPr="00223F83">
        <w:t>realizowanymi projektami,</w:t>
      </w:r>
    </w:p>
    <w:p w:rsidR="00B033E1" w:rsidRPr="00223F83" w:rsidRDefault="00B033E1" w:rsidP="00B033E1">
      <w:pPr>
        <w:pStyle w:val="LITlitera"/>
      </w:pPr>
      <w:r w:rsidRPr="00223F83">
        <w:t>c)</w:t>
      </w:r>
      <w:r>
        <w:tab/>
      </w:r>
      <w:r w:rsidRPr="00223F83">
        <w:t>na płatności wnoszone w</w:t>
      </w:r>
      <w:r>
        <w:t> </w:t>
      </w:r>
      <w:r w:rsidRPr="00223F83">
        <w:t>ramach składki do wspólnego budżetu inwestycyjnego Organizacji Traktatu Północn</w:t>
      </w:r>
      <w:r w:rsidRPr="00223F83">
        <w:t>o</w:t>
      </w:r>
      <w:r w:rsidRPr="00223F83">
        <w:t>atlantyckiego,</w:t>
      </w:r>
    </w:p>
    <w:p w:rsidR="00B033E1" w:rsidRPr="00F33F5E" w:rsidRDefault="00B033E1" w:rsidP="00B033E1">
      <w:pPr>
        <w:pStyle w:val="LITlitera"/>
      </w:pPr>
      <w:r w:rsidRPr="00223F83">
        <w:t>d)</w:t>
      </w:r>
      <w:r w:rsidRPr="00C067B7">
        <w:rPr>
          <w:rStyle w:val="IGindeksgrny"/>
        </w:rPr>
        <w:footnoteReference w:id="22"/>
      </w:r>
      <w:r w:rsidRPr="00C067B7">
        <w:rPr>
          <w:rStyle w:val="IGindeksgrny"/>
        </w:rPr>
        <w:t>)</w:t>
      </w:r>
      <w:r>
        <w:tab/>
        <w:t>na finansowanie utrzymania inwestycji do czasu przekazania ich użytkownikom;</w:t>
      </w:r>
    </w:p>
    <w:p w:rsidR="00B033E1" w:rsidRPr="00223F83" w:rsidRDefault="00B033E1" w:rsidP="00B033E1">
      <w:pPr>
        <w:pStyle w:val="PKTpunkt"/>
      </w:pPr>
      <w:r w:rsidRPr="00223F83">
        <w:t>2)</w:t>
      </w:r>
      <w:r>
        <w:tab/>
      </w:r>
      <w:r w:rsidRPr="00223F83">
        <w:t>podmiotowa na finansowanie krajowych wydatków administracyjnych wynikających z</w:t>
      </w:r>
      <w:r>
        <w:t> </w:t>
      </w:r>
      <w:r w:rsidRPr="00223F83">
        <w:t>łącznego udziału Rzeczy</w:t>
      </w:r>
      <w:r w:rsidR="00EE6067">
        <w:t>-</w:t>
      </w:r>
      <w:r w:rsidR="00EE6067">
        <w:br/>
      </w:r>
      <w:r w:rsidRPr="00223F83">
        <w:t>pospolitej Polskiej w wartości zatwierdzonych projektów na realizację inwestycji w</w:t>
      </w:r>
      <w:r>
        <w:t> </w:t>
      </w:r>
      <w:r w:rsidRPr="00223F83">
        <w:t>ramach Programu NSIP i</w:t>
      </w:r>
      <w:r w:rsidR="00EE6067">
        <w:t xml:space="preserve"> </w:t>
      </w:r>
      <w:r w:rsidRPr="00223F83">
        <w:t>wart</w:t>
      </w:r>
      <w:r w:rsidRPr="00223F83">
        <w:t>o</w:t>
      </w:r>
      <w:r w:rsidRPr="00223F83">
        <w:t>ści zatwierdzonych projektów inwestycyjnych realizowanych w</w:t>
      </w:r>
      <w:r>
        <w:t> </w:t>
      </w:r>
      <w:r w:rsidRPr="00223F83">
        <w:t xml:space="preserve">ramach zadań </w:t>
      </w:r>
      <w:proofErr w:type="spellStart"/>
      <w:r w:rsidRPr="00223F83">
        <w:t>okołopakietowych</w:t>
      </w:r>
      <w:proofErr w:type="spellEnd"/>
      <w:r w:rsidRPr="00223F83">
        <w:t xml:space="preserve"> finansowanych ze środków krajowych.</w:t>
      </w:r>
    </w:p>
    <w:p w:rsidR="00B033E1" w:rsidRPr="00223F83" w:rsidRDefault="00B033E1" w:rsidP="00B033E1">
      <w:pPr>
        <w:pStyle w:val="USTustnpkodeksu"/>
      </w:pPr>
      <w:r w:rsidRPr="00223F83">
        <w:t>2.</w:t>
      </w:r>
      <w:r>
        <w:t> </w:t>
      </w:r>
      <w:r w:rsidRPr="00223F83">
        <w:t>Dotacje, o</w:t>
      </w:r>
      <w:r>
        <w:t> </w:t>
      </w:r>
      <w:r w:rsidRPr="00223F83">
        <w:t>których mowa</w:t>
      </w:r>
      <w:r w:rsidR="00107AB3" w:rsidRPr="00223F83">
        <w:t xml:space="preserve"> w</w:t>
      </w:r>
      <w:r w:rsidR="00107AB3">
        <w:t> ust. </w:t>
      </w:r>
      <w:r w:rsidRPr="00223F83">
        <w:t>1, przyznaje się instytucji gospodarki budżetowej, dla której Minister Obrony N</w:t>
      </w:r>
      <w:r w:rsidRPr="00223F83">
        <w:t>a</w:t>
      </w:r>
      <w:r w:rsidRPr="00223F83">
        <w:t>rodowej jest organem założycielskim, powołanej w</w:t>
      </w:r>
      <w:r>
        <w:t> </w:t>
      </w:r>
      <w:r w:rsidRPr="00223F83">
        <w:t>celu realizacji na terytorium Rzeczypospolitej Polskiej zadań inwest</w:t>
      </w:r>
      <w:r w:rsidRPr="00223F83">
        <w:t>y</w:t>
      </w:r>
      <w:r w:rsidRPr="00223F83">
        <w:t>cyjnych określonych w</w:t>
      </w:r>
      <w:r>
        <w:t> </w:t>
      </w:r>
      <w:r w:rsidRPr="00223F83">
        <w:t>Programie NSIP.</w:t>
      </w:r>
    </w:p>
    <w:p w:rsidR="00B033E1" w:rsidRPr="00223F83" w:rsidRDefault="00B033E1" w:rsidP="00B033E1">
      <w:pPr>
        <w:pStyle w:val="USTustnpkodeksu"/>
      </w:pPr>
      <w:r w:rsidRPr="00223F83">
        <w:t>3.</w:t>
      </w:r>
      <w:r>
        <w:t> </w:t>
      </w:r>
      <w:r w:rsidRPr="00223F83">
        <w:t>Minister Obrony Narodowej określi, w</w:t>
      </w:r>
      <w:r>
        <w:t> </w:t>
      </w:r>
      <w:r w:rsidRPr="00223F83">
        <w:t>drodze rozporządzenia, wysokość oraz warunki i</w:t>
      </w:r>
      <w:r>
        <w:t> </w:t>
      </w:r>
      <w:r w:rsidRPr="00223F83">
        <w:t>tryb przyznawania i</w:t>
      </w:r>
      <w:r>
        <w:t> </w:t>
      </w:r>
      <w:r w:rsidRPr="00223F83">
        <w:t>rozliczania dotacji, o</w:t>
      </w:r>
      <w:r>
        <w:t> </w:t>
      </w:r>
      <w:r w:rsidRPr="00223F83">
        <w:t>których mowa</w:t>
      </w:r>
      <w:r w:rsidR="00107AB3" w:rsidRPr="00223F83">
        <w:t xml:space="preserve"> w</w:t>
      </w:r>
      <w:r w:rsidR="00107AB3">
        <w:t> ust. </w:t>
      </w:r>
      <w:r w:rsidRPr="00223F83">
        <w:t>1. Rozporządzenie powinno uwzględnić podział dotacji na celowe i</w:t>
      </w:r>
      <w:r>
        <w:t> </w:t>
      </w:r>
      <w:r w:rsidRPr="00223F83">
        <w:t>podmiotowe.</w:t>
      </w:r>
    </w:p>
    <w:p w:rsidR="00B033E1" w:rsidRPr="00DA0353" w:rsidRDefault="00B033E1" w:rsidP="00B033E1">
      <w:pPr>
        <w:pStyle w:val="ARTartustawynprozporzdzenia"/>
      </w:pPr>
      <w:r w:rsidRPr="00107AB3">
        <w:rPr>
          <w:rStyle w:val="Ppogrubienie"/>
        </w:rPr>
        <w:t>Art. 12b.</w:t>
      </w:r>
      <w:r w:rsidRPr="00C067B7">
        <w:rPr>
          <w:rStyle w:val="IGindeksgrny"/>
        </w:rPr>
        <w:footnoteReference w:id="23"/>
      </w:r>
      <w:r w:rsidRPr="00C067B7">
        <w:rPr>
          <w:rStyle w:val="IGindeksgrny"/>
        </w:rPr>
        <w:t>)</w:t>
      </w:r>
      <w:r w:rsidRPr="00DA0353">
        <w:t xml:space="preserve"> 1. Na poczet wykonania zamówień, których przedmiotem jest uzbrojenie lub sprzęt wojskowy, do kt</w:t>
      </w:r>
      <w:r w:rsidRPr="00DA0353">
        <w:t>ó</w:t>
      </w:r>
      <w:r w:rsidRPr="00DA0353">
        <w:t>rych nie stosuje się ustawy</w:t>
      </w:r>
      <w:r w:rsidR="00107AB3" w:rsidRPr="00DA0353">
        <w:t xml:space="preserve"> z</w:t>
      </w:r>
      <w:r w:rsidR="00107AB3">
        <w:t> </w:t>
      </w:r>
      <w:r w:rsidRPr="00DA0353">
        <w:t>dnia 2</w:t>
      </w:r>
      <w:r w:rsidR="00107AB3" w:rsidRPr="00DA0353">
        <w:t>9</w:t>
      </w:r>
      <w:r w:rsidR="00107AB3">
        <w:t> </w:t>
      </w:r>
      <w:r w:rsidRPr="00DA0353">
        <w:t>stycznia 200</w:t>
      </w:r>
      <w:r w:rsidR="00107AB3" w:rsidRPr="00DA0353">
        <w:t>4</w:t>
      </w:r>
      <w:r w:rsidR="00107AB3">
        <w:t> </w:t>
      </w:r>
      <w:r w:rsidRPr="00DA0353">
        <w:t>r. – Prawo zamówień publicznych, zamawiający może udzielać zal</w:t>
      </w:r>
      <w:r w:rsidRPr="00DA0353">
        <w:t>i</w:t>
      </w:r>
      <w:r w:rsidRPr="00DA0353">
        <w:t>czek, jeżeli taka możliwość została przewidziana</w:t>
      </w:r>
      <w:r w:rsidR="00107AB3" w:rsidRPr="00DA0353">
        <w:t xml:space="preserve"> w</w:t>
      </w:r>
      <w:r w:rsidR="00107AB3">
        <w:t> </w:t>
      </w:r>
      <w:r w:rsidRPr="00DA0353">
        <w:t>dokumentacji dotyczącej zamówienia lub jeżeli wykonawca został wybrany</w:t>
      </w:r>
      <w:r w:rsidR="00107AB3" w:rsidRPr="00DA0353">
        <w:t xml:space="preserve"> w</w:t>
      </w:r>
      <w:r w:rsidR="00107AB3">
        <w:t> </w:t>
      </w:r>
      <w:r w:rsidRPr="00DA0353">
        <w:t>postępowaniu,</w:t>
      </w:r>
      <w:r w:rsidR="00107AB3" w:rsidRPr="00DA0353">
        <w:t xml:space="preserve"> w</w:t>
      </w:r>
      <w:r w:rsidR="00107AB3">
        <w:t> </w:t>
      </w:r>
      <w:r w:rsidRPr="00DA0353">
        <w:t>którym zamawiający negocjował warunki umowy</w:t>
      </w:r>
      <w:r w:rsidR="00107AB3" w:rsidRPr="00DA0353">
        <w:t xml:space="preserve"> z</w:t>
      </w:r>
      <w:r w:rsidR="00107AB3">
        <w:t> </w:t>
      </w:r>
      <w:r w:rsidRPr="00DA0353">
        <w:t>wybranymi przez si</w:t>
      </w:r>
      <w:r>
        <w:t>ebie wykonawcami lub wykonawcą.</w:t>
      </w:r>
    </w:p>
    <w:p w:rsidR="00B033E1" w:rsidRPr="00DA0353" w:rsidRDefault="00B033E1" w:rsidP="00B033E1">
      <w:pPr>
        <w:pStyle w:val="USTustnpkodeksu"/>
      </w:pPr>
      <w:r w:rsidRPr="00DA0353">
        <w:t>2.</w:t>
      </w:r>
      <w:r>
        <w:t> </w:t>
      </w:r>
      <w:r w:rsidRPr="00DA0353">
        <w:t>Wysokość jednorazowej zaliczki nie może przekraczać 25% wartości wynagrodzeni</w:t>
      </w:r>
      <w:r>
        <w:t>a wykonawcy za dane zam</w:t>
      </w:r>
      <w:r>
        <w:t>ó</w:t>
      </w:r>
      <w:r>
        <w:t>wienie.</w:t>
      </w:r>
    </w:p>
    <w:p w:rsidR="00B033E1" w:rsidRPr="00DA0353" w:rsidRDefault="00B033E1" w:rsidP="00B033E1">
      <w:pPr>
        <w:pStyle w:val="USTustnpkodeksu"/>
      </w:pPr>
      <w:r w:rsidRPr="00DA0353">
        <w:t>3.</w:t>
      </w:r>
      <w:r>
        <w:t> </w:t>
      </w:r>
      <w:r w:rsidRPr="00DA0353">
        <w:t xml:space="preserve">Zaliczka może być udzielona po wniesieniu </w:t>
      </w:r>
      <w:r>
        <w:t>przez wykonawcę zabezpieczenia.</w:t>
      </w:r>
    </w:p>
    <w:p w:rsidR="00B033E1" w:rsidRPr="00DA0353" w:rsidRDefault="00B033E1" w:rsidP="00107AB3">
      <w:pPr>
        <w:pStyle w:val="USTustnpkodeksu"/>
        <w:keepNext/>
      </w:pPr>
      <w:r w:rsidRPr="00DA0353">
        <w:t>4.</w:t>
      </w:r>
      <w:r>
        <w:t> </w:t>
      </w:r>
      <w:r w:rsidRPr="00DA0353">
        <w:t>Zabezpieczenie zaliczki może być wnoszone według wyboru wykonawcy</w:t>
      </w:r>
      <w:r w:rsidR="00107AB3" w:rsidRPr="00DA0353">
        <w:t xml:space="preserve"> w</w:t>
      </w:r>
      <w:r w:rsidR="00107AB3">
        <w:t> </w:t>
      </w:r>
      <w:r w:rsidRPr="00DA0353">
        <w:t>jednej lub</w:t>
      </w:r>
      <w:r w:rsidR="00107AB3">
        <w:t xml:space="preserve"> w </w:t>
      </w:r>
      <w:r>
        <w:t>kilku następujących fo</w:t>
      </w:r>
      <w:r>
        <w:t>r</w:t>
      </w:r>
      <w:r>
        <w:t>mach:</w:t>
      </w:r>
    </w:p>
    <w:p w:rsidR="00B033E1" w:rsidRPr="00004C72" w:rsidRDefault="00B033E1" w:rsidP="00B033E1">
      <w:pPr>
        <w:pStyle w:val="PKTpunkt"/>
      </w:pPr>
      <w:r>
        <w:t>1)</w:t>
      </w:r>
      <w:r>
        <w:tab/>
        <w:t>pieniądzu;</w:t>
      </w:r>
    </w:p>
    <w:p w:rsidR="00B033E1" w:rsidRPr="00DA0353" w:rsidRDefault="00B033E1" w:rsidP="00B033E1">
      <w:pPr>
        <w:pStyle w:val="PKTpunkt"/>
      </w:pPr>
      <w:r w:rsidRPr="00DA0353">
        <w:t>2)</w:t>
      </w:r>
      <w:r>
        <w:tab/>
      </w:r>
      <w:r w:rsidRPr="00DA0353">
        <w:t>poręczeniach bankowych lub poręczeniach spółdzielczej kasy oszczędnościowo</w:t>
      </w:r>
      <w:r w:rsidR="00107AB3">
        <w:softHyphen/>
      </w:r>
      <w:r w:rsidR="00107AB3">
        <w:noBreakHyphen/>
      </w:r>
      <w:r w:rsidRPr="00DA0353">
        <w:t>kredytowej,</w:t>
      </w:r>
      <w:r w:rsidR="00107AB3" w:rsidRPr="00DA0353">
        <w:t xml:space="preserve"> z</w:t>
      </w:r>
      <w:r w:rsidR="00107AB3">
        <w:t> </w:t>
      </w:r>
      <w:r w:rsidRPr="00DA0353">
        <w:t>tym że zobowiązanie kasy jest z</w:t>
      </w:r>
      <w:r>
        <w:t>awsze zobowiązaniem pieniężnym;</w:t>
      </w:r>
    </w:p>
    <w:p w:rsidR="00B033E1" w:rsidRPr="00DA0353" w:rsidRDefault="00B033E1" w:rsidP="00B033E1">
      <w:pPr>
        <w:pStyle w:val="PKTpunkt"/>
      </w:pPr>
      <w:r>
        <w:t>3)</w:t>
      </w:r>
      <w:r>
        <w:tab/>
        <w:t>gwarancjach bankowych;</w:t>
      </w:r>
    </w:p>
    <w:p w:rsidR="00B033E1" w:rsidRPr="00DA0353" w:rsidRDefault="00B033E1" w:rsidP="00B033E1">
      <w:pPr>
        <w:pStyle w:val="PKTpunkt"/>
      </w:pPr>
      <w:r w:rsidRPr="00DA0353">
        <w:t>4)</w:t>
      </w:r>
      <w:r>
        <w:tab/>
      </w:r>
      <w:r w:rsidRPr="00DA0353">
        <w:t>gwarancjach ubezpieczeniowyc</w:t>
      </w:r>
      <w:r>
        <w:t>h;</w:t>
      </w:r>
    </w:p>
    <w:p w:rsidR="00B033E1" w:rsidRPr="00DA0353" w:rsidRDefault="00B033E1" w:rsidP="00B033E1">
      <w:pPr>
        <w:pStyle w:val="PKTpunkt"/>
      </w:pPr>
      <w:r w:rsidRPr="00DA0353">
        <w:t>5)</w:t>
      </w:r>
      <w:r>
        <w:tab/>
      </w:r>
      <w:r w:rsidRPr="00DA0353">
        <w:t>wekslach</w:t>
      </w:r>
      <w:r w:rsidR="00107AB3" w:rsidRPr="00DA0353">
        <w:t xml:space="preserve"> z</w:t>
      </w:r>
      <w:r w:rsidR="00107AB3">
        <w:t> </w:t>
      </w:r>
      <w:r w:rsidRPr="00DA0353">
        <w:t>poręczeniem wekslowym banku lub spółdzielczej kasy oszczędnościowo</w:t>
      </w:r>
      <w:r w:rsidR="00107AB3">
        <w:softHyphen/>
      </w:r>
      <w:r w:rsidR="00107AB3">
        <w:noBreakHyphen/>
      </w:r>
      <w:r w:rsidRPr="00DA0353">
        <w:t>kredytowej;</w:t>
      </w:r>
    </w:p>
    <w:p w:rsidR="00B033E1" w:rsidRPr="00DA0353" w:rsidRDefault="00B033E1" w:rsidP="00B033E1">
      <w:pPr>
        <w:pStyle w:val="PKTpunkt"/>
      </w:pPr>
      <w:r w:rsidRPr="00DA0353">
        <w:t>6)</w:t>
      </w:r>
      <w:r>
        <w:tab/>
      </w:r>
      <w:r w:rsidRPr="00DA0353">
        <w:t>przez ustanowienie zastawu na papierach wartościowych emitowanych przez Skarb Państwa lub jedn</w:t>
      </w:r>
      <w:r>
        <w:t>ostkę samorządu terytorialnego;</w:t>
      </w:r>
    </w:p>
    <w:p w:rsidR="00B033E1" w:rsidRPr="00D46699" w:rsidRDefault="00B033E1" w:rsidP="00B033E1">
      <w:pPr>
        <w:pStyle w:val="PKTpunkt"/>
      </w:pPr>
      <w:r>
        <w:t>7)</w:t>
      </w:r>
      <w:r>
        <w:tab/>
        <w:t>przez ustanowienie zastawu rejestrowego.</w:t>
      </w:r>
    </w:p>
    <w:p w:rsidR="00B033E1" w:rsidRPr="00DA0353" w:rsidRDefault="00B033E1" w:rsidP="00B033E1">
      <w:pPr>
        <w:pStyle w:val="USTustnpkodeksu"/>
      </w:pPr>
      <w:r w:rsidRPr="00DA0353">
        <w:t>5.</w:t>
      </w:r>
      <w:r>
        <w:t> </w:t>
      </w:r>
      <w:r w:rsidRPr="00DA0353">
        <w:t>Zabezpieczenie zaliczki ustala się</w:t>
      </w:r>
      <w:r w:rsidR="00107AB3" w:rsidRPr="00DA0353">
        <w:t xml:space="preserve"> w</w:t>
      </w:r>
      <w:r w:rsidR="00107AB3">
        <w:t> </w:t>
      </w:r>
      <w:r w:rsidRPr="00DA0353">
        <w:t>wysokości do pe</w:t>
      </w:r>
      <w:r>
        <w:t>łnej kwoty udzielonej zaliczki.</w:t>
      </w:r>
    </w:p>
    <w:p w:rsidR="00B033E1" w:rsidRPr="00DA0353" w:rsidRDefault="00B033E1" w:rsidP="00B033E1">
      <w:pPr>
        <w:pStyle w:val="USTustnpkodeksu"/>
      </w:pPr>
      <w:r w:rsidRPr="00DA0353">
        <w:t>6.</w:t>
      </w:r>
      <w:r>
        <w:t> </w:t>
      </w:r>
      <w:r w:rsidRPr="00DA0353">
        <w:t>Zamawiający może udzielić kolejnych zaliczek, pod warunkiem że wykonawca wykaże, że wykonał zamówienie</w:t>
      </w:r>
      <w:r w:rsidR="00107AB3" w:rsidRPr="00DA0353">
        <w:t xml:space="preserve"> w</w:t>
      </w:r>
      <w:r w:rsidR="00107AB3">
        <w:t> </w:t>
      </w:r>
      <w:r w:rsidRPr="00DA0353">
        <w:t>zakresie wartości poprzednio udzielanych zaliczek.</w:t>
      </w:r>
    </w:p>
    <w:p w:rsidR="00B033E1" w:rsidRPr="00DA0353" w:rsidRDefault="00B033E1" w:rsidP="00B033E1">
      <w:pPr>
        <w:pStyle w:val="USTustnpkodeksu"/>
      </w:pPr>
      <w:r w:rsidRPr="00DA0353">
        <w:t>7.</w:t>
      </w:r>
      <w:r>
        <w:t> </w:t>
      </w:r>
      <w:r w:rsidRPr="00DA0353">
        <w:t>Formę lub formy zabezpieczenia zaliczki, sposób jego wniesienia</w:t>
      </w:r>
      <w:r w:rsidR="00107AB3" w:rsidRPr="00DA0353">
        <w:t xml:space="preserve"> i</w:t>
      </w:r>
      <w:r w:rsidR="00107AB3">
        <w:t> </w:t>
      </w:r>
      <w:r w:rsidRPr="00DA0353">
        <w:t>zwrotu określa się</w:t>
      </w:r>
      <w:r w:rsidR="00107AB3" w:rsidRPr="00DA0353">
        <w:t xml:space="preserve"> w</w:t>
      </w:r>
      <w:r w:rsidR="00107AB3">
        <w:t> </w:t>
      </w:r>
      <w:r w:rsidRPr="00DA0353">
        <w:t xml:space="preserve">umowie. Umowa może przewidywać możliwość zmiany formy zabezpieczenia zaliczki </w:t>
      </w:r>
      <w:r>
        <w:t>w trakcie realizacji tej umowy.</w:t>
      </w:r>
    </w:p>
    <w:p w:rsidR="00B033E1" w:rsidRPr="004F6038" w:rsidRDefault="00B033E1" w:rsidP="00B033E1">
      <w:pPr>
        <w:pStyle w:val="USTustnpkodeksu"/>
      </w:pPr>
      <w:r>
        <w:t>8. Przepisów</w:t>
      </w:r>
      <w:r w:rsidR="00107AB3">
        <w:t xml:space="preserve"> ust. </w:t>
      </w:r>
      <w:r>
        <w:t>2–</w:t>
      </w:r>
      <w:r w:rsidR="00107AB3">
        <w:t>7 </w:t>
      </w:r>
      <w:r>
        <w:t>nie stosuje się do zamówień podlegających szczególnej procedurze na podstawie umowy mi</w:t>
      </w:r>
      <w:r>
        <w:t>ę</w:t>
      </w:r>
      <w:r>
        <w:t>dzynarodowej, której stroną jest Rzeczpospolita Polska, lub porozumienia zawieranego na szczeblu ministerialnym lub zamówień,</w:t>
      </w:r>
      <w:r w:rsidR="00107AB3">
        <w:t xml:space="preserve"> o </w:t>
      </w:r>
      <w:r>
        <w:t>których mowa</w:t>
      </w:r>
      <w:r w:rsidR="00107AB3">
        <w:t xml:space="preserve"> w art. </w:t>
      </w:r>
      <w:r>
        <w:t>4b</w:t>
      </w:r>
      <w:r w:rsidR="00107AB3">
        <w:t xml:space="preserve"> ust. 1 pkt 6 </w:t>
      </w:r>
      <w:r>
        <w:t>ustawy</w:t>
      </w:r>
      <w:r w:rsidR="00107AB3">
        <w:t xml:space="preserve"> z </w:t>
      </w:r>
      <w:r>
        <w:t>dnia 2</w:t>
      </w:r>
      <w:r w:rsidR="00107AB3">
        <w:t>9 </w:t>
      </w:r>
      <w:r>
        <w:t>stycznia 200</w:t>
      </w:r>
      <w:r w:rsidR="00107AB3">
        <w:t>4 </w:t>
      </w:r>
      <w:r>
        <w:t>r. – Prawo zamówień publicznych.</w:t>
      </w:r>
    </w:p>
    <w:p w:rsidR="00B033E1" w:rsidRPr="00223F83" w:rsidRDefault="00B033E1" w:rsidP="00B033E1">
      <w:pPr>
        <w:pStyle w:val="ARTartustawynprozporzdzenia"/>
      </w:pPr>
      <w:r w:rsidRPr="00107AB3">
        <w:rPr>
          <w:rStyle w:val="Ppogrubienie"/>
        </w:rPr>
        <w:t>Art. 13.</w:t>
      </w:r>
      <w:r>
        <w:t> (uchylony)</w:t>
      </w:r>
    </w:p>
    <w:p w:rsidR="00B033E1" w:rsidRPr="00223F83" w:rsidRDefault="00B033E1" w:rsidP="00B033E1">
      <w:pPr>
        <w:pStyle w:val="ARTartustawynprozporzdzenia"/>
      </w:pPr>
      <w:r w:rsidRPr="00107AB3">
        <w:rPr>
          <w:rStyle w:val="Ppogrubienie"/>
        </w:rPr>
        <w:t>Art. 14.</w:t>
      </w:r>
      <w:r>
        <w:t> </w:t>
      </w:r>
      <w:r w:rsidRPr="00223F83">
        <w:t>(pominięty)</w:t>
      </w:r>
    </w:p>
    <w:p w:rsidR="005E2B96" w:rsidRPr="005E2B96" w:rsidRDefault="00B033E1" w:rsidP="00B033E1">
      <w:pPr>
        <w:pStyle w:val="ARTartustawynprozporzdzenia"/>
      </w:pPr>
      <w:r w:rsidRPr="00107AB3">
        <w:rPr>
          <w:rStyle w:val="Ppogrubienie"/>
        </w:rPr>
        <w:t>Art. 15.</w:t>
      </w:r>
      <w:r>
        <w:t> </w:t>
      </w:r>
      <w:r w:rsidRPr="00223F83">
        <w:t>Ustawa wchodzi w</w:t>
      </w:r>
      <w:r>
        <w:t> </w:t>
      </w:r>
      <w:r w:rsidRPr="00223F83">
        <w:t>życie po upływie 14</w:t>
      </w:r>
      <w:r>
        <w:t> </w:t>
      </w:r>
      <w:r w:rsidRPr="00223F83">
        <w:t>dni od dnia ogłoszenia</w:t>
      </w:r>
      <w:r w:rsidRPr="00C067B7">
        <w:rPr>
          <w:rStyle w:val="IGindeksgrny"/>
        </w:rPr>
        <w:footnoteReference w:id="24"/>
      </w:r>
      <w:r w:rsidRPr="00C067B7">
        <w:rPr>
          <w:rStyle w:val="IGindeksgrny"/>
        </w:rPr>
        <w:t>)</w:t>
      </w:r>
      <w:r w:rsidRPr="00223F83">
        <w:t>, z</w:t>
      </w:r>
      <w:r>
        <w:t> </w:t>
      </w:r>
      <w:r w:rsidRPr="00223F83">
        <w:t>wyjątkiem</w:t>
      </w:r>
      <w:r w:rsidR="00107AB3">
        <w:t xml:space="preserve"> art. </w:t>
      </w:r>
      <w:r w:rsidRPr="00223F83">
        <w:t>11, który wchodzi w</w:t>
      </w:r>
      <w:r>
        <w:t> </w:t>
      </w:r>
      <w:r w:rsidRPr="00223F83">
        <w:t>życie z</w:t>
      </w:r>
      <w:r>
        <w:t> </w:t>
      </w:r>
      <w:r w:rsidRPr="00223F83">
        <w:t>dniem 1</w:t>
      </w:r>
      <w:r>
        <w:t> </w:t>
      </w:r>
      <w:r w:rsidRPr="00223F83">
        <w:t>stycznia 2002</w:t>
      </w:r>
      <w:r>
        <w:t> </w:t>
      </w:r>
      <w:r w:rsidRPr="00223F83">
        <w:t>r.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B8E" w:rsidRDefault="00970B8E">
      <w:r>
        <w:separator/>
      </w:r>
    </w:p>
  </w:endnote>
  <w:endnote w:type="continuationSeparator" w:id="0">
    <w:p w:rsidR="00970B8E" w:rsidRDefault="0097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B8E" w:rsidRDefault="00970B8E">
      <w:r>
        <w:separator/>
      </w:r>
    </w:p>
  </w:footnote>
  <w:footnote w:type="continuationSeparator" w:id="0">
    <w:p w:rsidR="00970B8E" w:rsidRDefault="00970B8E">
      <w:r>
        <w:separator/>
      </w:r>
    </w:p>
  </w:footnote>
  <w:footnote w:id="1">
    <w:p w:rsidR="00B033E1" w:rsidRPr="00CF10D2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W brzmieniu ustalonym przez</w:t>
      </w:r>
      <w:r w:rsidR="00C067B7">
        <w:t xml:space="preserve"> art. 1 pkt 1 </w:t>
      </w:r>
      <w:r>
        <w:t>ustawy</w:t>
      </w:r>
      <w:r w:rsidR="00C067B7">
        <w:t xml:space="preserve"> </w:t>
      </w:r>
      <w:r w:rsidR="00C067B7" w:rsidRPr="00AA63A2">
        <w:t>z</w:t>
      </w:r>
      <w:r w:rsidR="00C067B7">
        <w:t> </w:t>
      </w:r>
      <w:r w:rsidRPr="00AA63A2">
        <w:t>dnia</w:t>
      </w:r>
      <w:r>
        <w:t xml:space="preserve"> </w:t>
      </w:r>
      <w:r w:rsidRPr="00CF10D2">
        <w:t>1</w:t>
      </w:r>
      <w:r w:rsidR="00C067B7" w:rsidRPr="00CF10D2">
        <w:t>0</w:t>
      </w:r>
      <w:r w:rsidR="00C067B7">
        <w:t> </w:t>
      </w:r>
      <w:r w:rsidRPr="00CF10D2">
        <w:t>lipca 201</w:t>
      </w:r>
      <w:r w:rsidR="00C067B7" w:rsidRPr="00CF10D2">
        <w:t>5</w:t>
      </w:r>
      <w:r w:rsidR="00C067B7">
        <w:t> </w:t>
      </w:r>
      <w:r w:rsidRPr="00CF10D2">
        <w:t>r.</w:t>
      </w:r>
      <w:r w:rsidR="00C067B7" w:rsidRPr="00CF10D2">
        <w:t xml:space="preserve"> </w:t>
      </w:r>
      <w:r w:rsidR="00C067B7">
        <w:t>o </w:t>
      </w:r>
      <w:r>
        <w:t>zmianie ustawy</w:t>
      </w:r>
      <w:r w:rsidR="00C067B7">
        <w:t xml:space="preserve"> o </w:t>
      </w:r>
      <w:r>
        <w:t>przebudowie i modernizacji technicznej oraz finansowaniu Sił Zbrojnych Rzeczypospolitej Polskiej oraz ustawy o finansach publicznych (</w:t>
      </w:r>
      <w:r w:rsidR="00C067B7">
        <w:t>Dz. U. poz. </w:t>
      </w:r>
      <w:r>
        <w:t>1117), która weszła</w:t>
      </w:r>
      <w:r w:rsidR="00C067B7">
        <w:t xml:space="preserve"> w </w:t>
      </w:r>
      <w:r>
        <w:t>życie</w:t>
      </w:r>
      <w:r w:rsidR="00C067B7">
        <w:t xml:space="preserve"> z </w:t>
      </w:r>
      <w:r>
        <w:t>dniem 2</w:t>
      </w:r>
      <w:r w:rsidR="00C067B7">
        <w:t>2 </w:t>
      </w:r>
      <w:r>
        <w:t>sierpnia 201</w:t>
      </w:r>
      <w:r w:rsidR="00C067B7">
        <w:t>5 </w:t>
      </w:r>
      <w:r>
        <w:t>r.</w:t>
      </w:r>
    </w:p>
  </w:footnote>
  <w:footnote w:id="2">
    <w:p w:rsidR="00B033E1" w:rsidRPr="00CF10D2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Wprowadzenie do wyliczenia</w:t>
      </w:r>
      <w:r w:rsidR="00C067B7">
        <w:t xml:space="preserve"> w </w:t>
      </w:r>
      <w:r>
        <w:t>brzmieniu ustalonym przez</w:t>
      </w:r>
      <w:r w:rsidR="00C067B7">
        <w:t xml:space="preserve"> art. 1 pkt 2 lit. a </w:t>
      </w:r>
      <w:r>
        <w:t>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3">
    <w:p w:rsidR="00B033E1" w:rsidRPr="00CF10D2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Wprowadzenie do wyliczenia</w:t>
      </w:r>
      <w:r w:rsidR="00C067B7">
        <w:t xml:space="preserve"> w </w:t>
      </w:r>
      <w:r>
        <w:t>brzmieniu ustalonym przez</w:t>
      </w:r>
      <w:r w:rsidR="00C067B7">
        <w:t xml:space="preserve"> art. 1 pkt 2 lit. </w:t>
      </w:r>
      <w:r>
        <w:t>b 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4">
    <w:p w:rsidR="00B033E1" w:rsidRPr="00037DC4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W brzmieniu ustalonym przez</w:t>
      </w:r>
      <w:r w:rsidR="00C067B7">
        <w:t xml:space="preserve"> art. 1 pkt 3 lit. a </w:t>
      </w:r>
      <w:r>
        <w:t>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5">
    <w:p w:rsidR="00B033E1" w:rsidRPr="00037DC4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Przez</w:t>
      </w:r>
      <w:r w:rsidR="00C067B7">
        <w:t xml:space="preserve"> art. 1 pkt 3 lit. </w:t>
      </w:r>
      <w:r>
        <w:t>b 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6">
    <w:p w:rsidR="00B033E1" w:rsidRPr="004209B4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W brzmieniu ustalonym przez</w:t>
      </w:r>
      <w:r w:rsidR="00C067B7">
        <w:t xml:space="preserve"> art. </w:t>
      </w:r>
      <w:r>
        <w:t>4</w:t>
      </w:r>
      <w:r w:rsidR="00C067B7">
        <w:t>8 </w:t>
      </w:r>
      <w:r>
        <w:t>ustawy</w:t>
      </w:r>
      <w:r w:rsidR="00C067B7">
        <w:t xml:space="preserve"> </w:t>
      </w:r>
      <w:r w:rsidR="00C067B7" w:rsidRPr="004209B4">
        <w:t>z</w:t>
      </w:r>
      <w:r w:rsidR="00C067B7">
        <w:t> </w:t>
      </w:r>
      <w:r w:rsidRPr="004209B4">
        <w:t>dnia 2</w:t>
      </w:r>
      <w:r w:rsidR="00C067B7" w:rsidRPr="004209B4">
        <w:t>7</w:t>
      </w:r>
      <w:r w:rsidR="00C067B7">
        <w:t> </w:t>
      </w:r>
      <w:r w:rsidRPr="004209B4">
        <w:t>sierpnia 200</w:t>
      </w:r>
      <w:r w:rsidR="00C067B7" w:rsidRPr="004209B4">
        <w:t>9</w:t>
      </w:r>
      <w:r w:rsidR="00C067B7">
        <w:t> </w:t>
      </w:r>
      <w:r w:rsidRPr="004209B4">
        <w:t xml:space="preserve">r. – </w:t>
      </w:r>
      <w:r>
        <w:t>Przepisy wprowadzające ustawę o </w:t>
      </w:r>
      <w:r w:rsidRPr="004209B4">
        <w:t>finansach publicznych (</w:t>
      </w:r>
      <w:r w:rsidR="00C067B7">
        <w:t>Dz. U. Nr </w:t>
      </w:r>
      <w:r w:rsidRPr="004209B4">
        <w:t>157,</w:t>
      </w:r>
      <w:r w:rsidR="00C067B7">
        <w:t xml:space="preserve"> poz. </w:t>
      </w:r>
      <w:r w:rsidRPr="004209B4">
        <w:t>1241),</w:t>
      </w:r>
      <w:r>
        <w:t xml:space="preserve"> która weszła</w:t>
      </w:r>
      <w:r w:rsidR="00C067B7">
        <w:t xml:space="preserve"> w </w:t>
      </w:r>
      <w:r>
        <w:t>życie</w:t>
      </w:r>
      <w:r w:rsidR="00C067B7">
        <w:t xml:space="preserve"> z </w:t>
      </w:r>
      <w:r>
        <w:t xml:space="preserve">dniem </w:t>
      </w:r>
      <w:r w:rsidR="00C067B7">
        <w:t>1 </w:t>
      </w:r>
      <w:r>
        <w:t>stycznia 201</w:t>
      </w:r>
      <w:r w:rsidR="00C067B7">
        <w:t>0 </w:t>
      </w:r>
      <w:r>
        <w:t>r.</w:t>
      </w:r>
    </w:p>
  </w:footnote>
  <w:footnote w:id="7">
    <w:p w:rsidR="00B033E1" w:rsidRPr="004209B4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Zmiany tekstu jednolitego wymienionej ustawy zostały ogłoszone</w:t>
      </w:r>
      <w:r w:rsidR="00C067B7">
        <w:t xml:space="preserve"> w Dz. U. z </w:t>
      </w:r>
      <w:r>
        <w:t>201</w:t>
      </w:r>
      <w:r w:rsidR="00C067B7">
        <w:t>3 </w:t>
      </w:r>
      <w:r>
        <w:t>r.</w:t>
      </w:r>
      <w:r w:rsidR="00C067B7">
        <w:t xml:space="preserve"> poz. </w:t>
      </w:r>
      <w:r>
        <w:t>93</w:t>
      </w:r>
      <w:r w:rsidR="00C067B7">
        <w:t>8 i </w:t>
      </w:r>
      <w:r>
        <w:t>1646, z </w:t>
      </w:r>
      <w:r w:rsidRPr="004209B4">
        <w:t>2014</w:t>
      </w:r>
      <w:r>
        <w:t> </w:t>
      </w:r>
      <w:r w:rsidRPr="004209B4">
        <w:t>r.</w:t>
      </w:r>
      <w:r w:rsidR="00C067B7">
        <w:t xml:space="preserve"> poz. </w:t>
      </w:r>
      <w:r w:rsidRPr="004209B4">
        <w:t>379, 911, 1146, 162</w:t>
      </w:r>
      <w:r w:rsidR="00C067B7" w:rsidRPr="004209B4">
        <w:t>6</w:t>
      </w:r>
      <w:r w:rsidR="00C067B7">
        <w:t xml:space="preserve"> i </w:t>
      </w:r>
      <w:r w:rsidRPr="004209B4">
        <w:t>187</w:t>
      </w:r>
      <w:r w:rsidR="00C067B7" w:rsidRPr="004209B4">
        <w:t>7</w:t>
      </w:r>
      <w:r w:rsidR="00C067B7">
        <w:t xml:space="preserve"> oraz</w:t>
      </w:r>
      <w:r w:rsidR="00C067B7" w:rsidRPr="004209B4">
        <w:t xml:space="preserve"> z</w:t>
      </w:r>
      <w:r w:rsidR="00C067B7">
        <w:t> </w:t>
      </w:r>
      <w:r w:rsidRPr="004209B4">
        <w:t>201</w:t>
      </w:r>
      <w:r w:rsidR="00C067B7" w:rsidRPr="004209B4">
        <w:t>5</w:t>
      </w:r>
      <w:r w:rsidR="00C067B7">
        <w:t> </w:t>
      </w:r>
      <w:r w:rsidRPr="004209B4">
        <w:t>r.</w:t>
      </w:r>
      <w:r w:rsidR="00C067B7">
        <w:t xml:space="preserve"> poz. </w:t>
      </w:r>
      <w:r w:rsidRPr="004209B4">
        <w:t>238</w:t>
      </w:r>
      <w:r>
        <w:t>,</w:t>
      </w:r>
      <w:r w:rsidRPr="004209B4">
        <w:t xml:space="preserve"> 532</w:t>
      </w:r>
      <w:r>
        <w:t>, 1045, 1117, 1130, 1189, 1190, 1269, 135</w:t>
      </w:r>
      <w:r w:rsidR="00C067B7">
        <w:t>8 i </w:t>
      </w:r>
      <w:r>
        <w:t>1513.</w:t>
      </w:r>
    </w:p>
  </w:footnote>
  <w:footnote w:id="8">
    <w:p w:rsidR="00B033E1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Zmiany tekstu jednolitego wymienionej ustawy zostały ogłoszone w </w:t>
      </w:r>
      <w:r w:rsidR="00C067B7">
        <w:t>Dz. U.</w:t>
      </w:r>
      <w:r>
        <w:t xml:space="preserve"> z 2013 r.</w:t>
      </w:r>
      <w:r w:rsidR="00C067B7">
        <w:t xml:space="preserve"> poz. </w:t>
      </w:r>
      <w:r>
        <w:t>984, 104</w:t>
      </w:r>
      <w:r w:rsidR="00C067B7">
        <w:t>7 i </w:t>
      </w:r>
      <w:r w:rsidRPr="004209B4">
        <w:t>1473,</w:t>
      </w:r>
      <w:r w:rsidR="00C067B7" w:rsidRPr="004209B4">
        <w:t xml:space="preserve"> z</w:t>
      </w:r>
      <w:r w:rsidR="00C067B7">
        <w:t> </w:t>
      </w:r>
      <w:r w:rsidRPr="004209B4">
        <w:t>201</w:t>
      </w:r>
      <w:r w:rsidR="00C067B7" w:rsidRPr="004209B4">
        <w:t>4</w:t>
      </w:r>
      <w:r w:rsidR="00C067B7">
        <w:t> </w:t>
      </w:r>
      <w:r w:rsidRPr="004209B4">
        <w:t>r.</w:t>
      </w:r>
      <w:r w:rsidR="00C067B7">
        <w:t xml:space="preserve"> poz. </w:t>
      </w:r>
      <w:r w:rsidRPr="004209B4">
        <w:t>423, 768, 811, 915, 114</w:t>
      </w:r>
      <w:r w:rsidR="00C067B7" w:rsidRPr="004209B4">
        <w:t>6</w:t>
      </w:r>
      <w:r w:rsidR="00C067B7">
        <w:t xml:space="preserve"> i </w:t>
      </w:r>
      <w:r w:rsidRPr="004209B4">
        <w:t>123</w:t>
      </w:r>
      <w:r w:rsidR="00C067B7" w:rsidRPr="004209B4">
        <w:t>2</w:t>
      </w:r>
      <w:r w:rsidR="00C067B7">
        <w:t xml:space="preserve"> oraz z </w:t>
      </w:r>
      <w:r>
        <w:t>201</w:t>
      </w:r>
      <w:r w:rsidR="00C067B7">
        <w:t>5 </w:t>
      </w:r>
      <w:r>
        <w:t>r.</w:t>
      </w:r>
      <w:r w:rsidR="00C067B7">
        <w:t xml:space="preserve"> poz. </w:t>
      </w:r>
      <w:r>
        <w:t>349, 47</w:t>
      </w:r>
      <w:r w:rsidR="00C067B7">
        <w:t>8 i </w:t>
      </w:r>
      <w:r w:rsidRPr="004209B4">
        <w:t>605</w:t>
      </w:r>
      <w:r>
        <w:t>.</w:t>
      </w:r>
    </w:p>
  </w:footnote>
  <w:footnote w:id="9">
    <w:p w:rsidR="00B033E1" w:rsidRPr="00CE3972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Przez</w:t>
      </w:r>
      <w:r w:rsidR="00C067B7">
        <w:t xml:space="preserve"> art. 1 pkt 4 </w:t>
      </w:r>
      <w:r>
        <w:t>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10">
    <w:p w:rsidR="00B033E1" w:rsidRPr="005B10CC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W brzmieniu ustalonym przez</w:t>
      </w:r>
      <w:r w:rsidR="00C067B7">
        <w:t xml:space="preserve"> art. 1 pkt 5 lit. a </w:t>
      </w:r>
      <w:r>
        <w:t>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11">
    <w:p w:rsidR="00B033E1" w:rsidRPr="004209B4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Dodany przez</w:t>
      </w:r>
      <w:r w:rsidR="00C067B7">
        <w:t xml:space="preserve"> art. 1 </w:t>
      </w:r>
      <w:r>
        <w:t>ustawy</w:t>
      </w:r>
      <w:r w:rsidR="00C067B7">
        <w:t xml:space="preserve"> z </w:t>
      </w:r>
      <w:r>
        <w:t xml:space="preserve">dnia </w:t>
      </w:r>
      <w:r w:rsidRPr="00D15E00">
        <w:t>2</w:t>
      </w:r>
      <w:r w:rsidR="00C067B7" w:rsidRPr="00D15E00">
        <w:t>2</w:t>
      </w:r>
      <w:r w:rsidR="00C067B7">
        <w:t> </w:t>
      </w:r>
      <w:r w:rsidRPr="00D15E00">
        <w:t>lutego 201</w:t>
      </w:r>
      <w:r w:rsidR="00C067B7" w:rsidRPr="00D15E00">
        <w:t>3</w:t>
      </w:r>
      <w:r w:rsidR="00C067B7">
        <w:t> </w:t>
      </w:r>
      <w:r w:rsidRPr="00D15E00">
        <w:t>r.</w:t>
      </w:r>
      <w:r w:rsidR="00C067B7" w:rsidRPr="00D15E00">
        <w:t xml:space="preserve"> o</w:t>
      </w:r>
      <w:r w:rsidR="00C067B7">
        <w:t> </w:t>
      </w:r>
      <w:r w:rsidRPr="00D15E00">
        <w:t>zmianie ustawy</w:t>
      </w:r>
      <w:r w:rsidR="00C067B7" w:rsidRPr="00D15E00">
        <w:t xml:space="preserve"> o</w:t>
      </w:r>
      <w:r w:rsidR="00C067B7">
        <w:t> </w:t>
      </w:r>
      <w:r w:rsidRPr="00D15E00">
        <w:t>przebudowie</w:t>
      </w:r>
      <w:r w:rsidR="00C067B7" w:rsidRPr="00D15E00">
        <w:t xml:space="preserve"> i</w:t>
      </w:r>
      <w:r w:rsidR="00C067B7">
        <w:t> </w:t>
      </w:r>
      <w:r w:rsidRPr="00D15E00">
        <w:t>modernizacji technicznej oraz finansowaniu Sił Zbrojnych Rzeczypospolitej Polskiej (</w:t>
      </w:r>
      <w:r w:rsidR="00C067B7">
        <w:t>Dz. U. poz. </w:t>
      </w:r>
      <w:r w:rsidRPr="00D15E00">
        <w:t>496),</w:t>
      </w:r>
      <w:r>
        <w:t xml:space="preserve"> która weszła w życie</w:t>
      </w:r>
      <w:r w:rsidR="00C067B7">
        <w:t xml:space="preserve"> z </w:t>
      </w:r>
      <w:r>
        <w:t xml:space="preserve">dniem </w:t>
      </w:r>
      <w:r w:rsidR="00C067B7">
        <w:t>9 </w:t>
      </w:r>
      <w:r>
        <w:t>maja 201</w:t>
      </w:r>
      <w:r w:rsidR="00C067B7">
        <w:t>3 </w:t>
      </w:r>
      <w:r>
        <w:t>r.;</w:t>
      </w:r>
      <w:r w:rsidR="00C067B7" w:rsidRPr="0055380A">
        <w:t xml:space="preserve"> </w:t>
      </w:r>
      <w:r w:rsidR="00C067B7">
        <w:t>w </w:t>
      </w:r>
      <w:r>
        <w:t>brzmieniu ustalonym przez</w:t>
      </w:r>
      <w:r w:rsidR="00C067B7">
        <w:t xml:space="preserve"> art. 1 pkt 5 lit. </w:t>
      </w:r>
      <w:r>
        <w:t>b 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12">
    <w:p w:rsidR="00B033E1" w:rsidRPr="00CE3972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W brzmieniu ustalonym przez</w:t>
      </w:r>
      <w:r w:rsidR="00C067B7">
        <w:t xml:space="preserve"> art. 1 pkt 5 lit. </w:t>
      </w:r>
      <w:r>
        <w:t>b 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13">
    <w:p w:rsidR="00B033E1" w:rsidRPr="00CE3972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Dodany przez</w:t>
      </w:r>
      <w:r w:rsidR="00C067B7">
        <w:t xml:space="preserve"> art. 1 pkt 5 lit. </w:t>
      </w:r>
      <w:r>
        <w:t>c 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14">
    <w:p w:rsidR="00B033E1" w:rsidRPr="00CE3972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Przez</w:t>
      </w:r>
      <w:r w:rsidR="00C067B7">
        <w:t xml:space="preserve"> art. 1 pkt 5 lit. </w:t>
      </w:r>
      <w:r>
        <w:t>d 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15">
    <w:p w:rsidR="00B033E1" w:rsidRPr="00424762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Przez</w:t>
      </w:r>
      <w:r w:rsidR="00C067B7">
        <w:t xml:space="preserve"> art. </w:t>
      </w:r>
      <w:r>
        <w:t>11</w:t>
      </w:r>
      <w:r w:rsidR="00C067B7">
        <w:t>5 pkt 1 </w:t>
      </w:r>
      <w:r>
        <w:t>ustawy</w:t>
      </w:r>
      <w:r w:rsidR="00C067B7">
        <w:t xml:space="preserve"> z </w:t>
      </w:r>
      <w:r>
        <w:t>dnia 1</w:t>
      </w:r>
      <w:r w:rsidR="00C067B7">
        <w:t>0 </w:t>
      </w:r>
      <w:r>
        <w:t>lipca 201</w:t>
      </w:r>
      <w:r w:rsidR="00C067B7">
        <w:t>5 </w:t>
      </w:r>
      <w:r>
        <w:t>r.</w:t>
      </w:r>
      <w:r w:rsidR="00C067B7">
        <w:t xml:space="preserve"> o </w:t>
      </w:r>
      <w:r>
        <w:t>Agencji Mienia Wojskowego (</w:t>
      </w:r>
      <w:r w:rsidR="00C067B7">
        <w:t>Dz. U. poz. </w:t>
      </w:r>
      <w:r>
        <w:t>1322), która weszła</w:t>
      </w:r>
      <w:r w:rsidR="00C067B7">
        <w:t xml:space="preserve"> w </w:t>
      </w:r>
      <w:r>
        <w:t>życie</w:t>
      </w:r>
      <w:r w:rsidR="00C067B7">
        <w:t xml:space="preserve"> z </w:t>
      </w:r>
      <w:r>
        <w:t xml:space="preserve">dniem </w:t>
      </w:r>
      <w:r w:rsidR="00C067B7">
        <w:t>1 </w:t>
      </w:r>
      <w:r>
        <w:t>października 201</w:t>
      </w:r>
      <w:r w:rsidR="00C067B7">
        <w:t>5 </w:t>
      </w:r>
      <w:r>
        <w:t>r.</w:t>
      </w:r>
    </w:p>
  </w:footnote>
  <w:footnote w:id="16">
    <w:p w:rsidR="00B033E1" w:rsidRPr="00CE3972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W brzmieniu ustalonym przez</w:t>
      </w:r>
      <w:r w:rsidR="00C067B7">
        <w:t xml:space="preserve"> art. 1 pkt 6 lit. a </w:t>
      </w:r>
      <w:r>
        <w:t>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17">
    <w:p w:rsidR="00B033E1" w:rsidRPr="00424762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W brzmieniu ustalonym przez</w:t>
      </w:r>
      <w:r w:rsidR="00C067B7">
        <w:t xml:space="preserve"> art. </w:t>
      </w:r>
      <w:r>
        <w:t>11</w:t>
      </w:r>
      <w:r w:rsidR="00C067B7">
        <w:t>5 pkt 2 </w:t>
      </w:r>
      <w:r>
        <w:t>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_Ref426107623 \h </w:instrText>
      </w:r>
      <w:r>
        <w:fldChar w:fldCharType="separate"/>
      </w:r>
      <w:r w:rsidR="00CD4305">
        <w:t>15</w:t>
      </w:r>
      <w:r>
        <w:fldChar w:fldCharType="end"/>
      </w:r>
      <w:r>
        <w:t>.</w:t>
      </w:r>
    </w:p>
  </w:footnote>
  <w:footnote w:id="18">
    <w:p w:rsidR="00B033E1" w:rsidRPr="00CE3972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Dodany przez</w:t>
      </w:r>
      <w:r w:rsidR="00C067B7">
        <w:t xml:space="preserve"> art. 1 pkt 6 lit. </w:t>
      </w:r>
      <w:r>
        <w:t>b 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19">
    <w:p w:rsidR="00B033E1" w:rsidRPr="00CE3972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Dodany przez</w:t>
      </w:r>
      <w:r w:rsidR="00C067B7">
        <w:t xml:space="preserve"> art. 1 pkt 7 </w:t>
      </w:r>
      <w:r>
        <w:t>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20">
    <w:p w:rsidR="00B033E1" w:rsidRPr="00E20469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Dodany przez</w:t>
      </w:r>
      <w:r w:rsidR="00C067B7">
        <w:t xml:space="preserve"> art. 2 </w:t>
      </w:r>
      <w:r>
        <w:t>ustawy</w:t>
      </w:r>
      <w:r w:rsidR="00C067B7">
        <w:t xml:space="preserve"> z </w:t>
      </w:r>
      <w:r>
        <w:t xml:space="preserve">dnia </w:t>
      </w:r>
      <w:r w:rsidR="00C067B7" w:rsidRPr="00E20469">
        <w:t>4</w:t>
      </w:r>
      <w:r w:rsidR="00C067B7">
        <w:t> </w:t>
      </w:r>
      <w:r w:rsidRPr="00E20469">
        <w:t>lutego 201</w:t>
      </w:r>
      <w:r w:rsidR="00C067B7" w:rsidRPr="00E20469">
        <w:t>1</w:t>
      </w:r>
      <w:r w:rsidR="00C067B7">
        <w:t> </w:t>
      </w:r>
      <w:r w:rsidRPr="00E20469">
        <w:t>r.</w:t>
      </w:r>
      <w:r w:rsidR="00C067B7" w:rsidRPr="00E20469">
        <w:t xml:space="preserve"> o</w:t>
      </w:r>
      <w:r w:rsidR="00C067B7">
        <w:t> </w:t>
      </w:r>
      <w:r w:rsidRPr="00E20469">
        <w:t>zmianie ustawy</w:t>
      </w:r>
      <w:r w:rsidR="00C067B7" w:rsidRPr="00E20469">
        <w:t xml:space="preserve"> o</w:t>
      </w:r>
      <w:r w:rsidR="00C067B7">
        <w:t> </w:t>
      </w:r>
      <w:r w:rsidRPr="00E20469">
        <w:t>urzędzie Ministra Obrony Narodowej oraz ustawy</w:t>
      </w:r>
      <w:r w:rsidR="00C067B7" w:rsidRPr="00E20469">
        <w:t xml:space="preserve"> o</w:t>
      </w:r>
      <w:r w:rsidR="00C067B7">
        <w:t> </w:t>
      </w:r>
      <w:r w:rsidRPr="00E20469">
        <w:t>przebudowie</w:t>
      </w:r>
      <w:r w:rsidR="00C067B7" w:rsidRPr="00E20469">
        <w:t xml:space="preserve"> i</w:t>
      </w:r>
      <w:r w:rsidR="00C067B7">
        <w:t> </w:t>
      </w:r>
      <w:r w:rsidRPr="00E20469">
        <w:t>modernizacji technicznej oraz finansowaniu Sił Zbrojnych Rzeczypospolitej Polskiej (</w:t>
      </w:r>
      <w:r w:rsidR="00C067B7">
        <w:t>Dz. U. Nr </w:t>
      </w:r>
      <w:r w:rsidRPr="00E20469">
        <w:t>81,</w:t>
      </w:r>
      <w:r w:rsidR="00C067B7">
        <w:t xml:space="preserve"> poz. </w:t>
      </w:r>
      <w:r w:rsidRPr="00E20469">
        <w:t>439),</w:t>
      </w:r>
      <w:r>
        <w:t xml:space="preserve"> kt</w:t>
      </w:r>
      <w:r>
        <w:t>ó</w:t>
      </w:r>
      <w:r>
        <w:t>ra weszła</w:t>
      </w:r>
      <w:r w:rsidR="00C067B7">
        <w:t xml:space="preserve"> w </w:t>
      </w:r>
      <w:r>
        <w:t>życie</w:t>
      </w:r>
      <w:r w:rsidR="00C067B7">
        <w:t xml:space="preserve"> z </w:t>
      </w:r>
      <w:r>
        <w:t xml:space="preserve">dniem </w:t>
      </w:r>
      <w:r w:rsidR="00C067B7">
        <w:t>3 </w:t>
      </w:r>
      <w:r>
        <w:t>maja 201</w:t>
      </w:r>
      <w:r w:rsidR="00C067B7">
        <w:t>1 </w:t>
      </w:r>
      <w:r>
        <w:t>r.</w:t>
      </w:r>
    </w:p>
  </w:footnote>
  <w:footnote w:id="21">
    <w:p w:rsidR="00B033E1" w:rsidRPr="00DA0353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W brzmieniu ustalonym przez</w:t>
      </w:r>
      <w:r w:rsidR="00C067B7">
        <w:t xml:space="preserve"> art. 1 pkt 8 lit. a </w:t>
      </w:r>
      <w:r>
        <w:t>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22">
    <w:p w:rsidR="00B033E1" w:rsidRPr="00DA0353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W brzmieniu ustalonym przez</w:t>
      </w:r>
      <w:r w:rsidR="00C067B7">
        <w:t xml:space="preserve"> art. 1 pkt 8 lit. </w:t>
      </w:r>
      <w:r>
        <w:t>b 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23">
    <w:p w:rsidR="00B033E1" w:rsidRPr="00DA0353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Dodany przez</w:t>
      </w:r>
      <w:r w:rsidR="00C067B7">
        <w:t xml:space="preserve"> art. 1 pkt 9 </w:t>
      </w:r>
      <w:r>
        <w:t>ustawy,</w:t>
      </w:r>
      <w:r w:rsidR="00C067B7">
        <w:t xml:space="preserve"> o </w:t>
      </w:r>
      <w:r>
        <w:t xml:space="preserve">której mowa w odnośniku </w:t>
      </w:r>
      <w:r>
        <w:fldChar w:fldCharType="begin"/>
      </w:r>
      <w:r>
        <w:instrText xml:space="preserve"> NOTEREF _Ref426100652 \h </w:instrText>
      </w:r>
      <w:r>
        <w:fldChar w:fldCharType="separate"/>
      </w:r>
      <w:r w:rsidR="00CD4305">
        <w:t>1</w:t>
      </w:r>
      <w:r>
        <w:fldChar w:fldCharType="end"/>
      </w:r>
      <w:r>
        <w:t>.</w:t>
      </w:r>
    </w:p>
  </w:footnote>
  <w:footnote w:id="24">
    <w:p w:rsidR="00B033E1" w:rsidRPr="00E20469" w:rsidRDefault="00B033E1" w:rsidP="00B033E1">
      <w:pPr>
        <w:pStyle w:val="ODNONIKtreodnonika"/>
      </w:pPr>
      <w:r w:rsidRPr="00C067B7">
        <w:rPr>
          <w:rStyle w:val="IGindeksgrny"/>
        </w:rPr>
        <w:footnoteRef/>
      </w:r>
      <w:r w:rsidRPr="00C067B7">
        <w:rPr>
          <w:rStyle w:val="IGindeksgrny"/>
        </w:rPr>
        <w:t>)</w:t>
      </w:r>
      <w:r>
        <w:tab/>
        <w:t>Ustawa została ogłoszona</w:t>
      </w:r>
      <w:r w:rsidR="00C067B7">
        <w:t xml:space="preserve"> w </w:t>
      </w:r>
      <w:r>
        <w:t>dniu 2</w:t>
      </w:r>
      <w:r w:rsidR="00C067B7">
        <w:t>5 </w:t>
      </w:r>
      <w:r>
        <w:t>lipca 200</w:t>
      </w:r>
      <w:r w:rsidR="00C067B7">
        <w:t>1 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E284F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E284F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E796C08B9D92446886BC855DC590AAC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E284F">
          <w:t>1716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CE284F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  <w:r w:rsidR="006B198C">
      <w:t xml:space="preserve">  </w:t>
    </w:r>
    <w:r w:rsidR="00355216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E284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E284F">
      <w:rPr>
        <w:noProof/>
      </w:rPr>
      <w:t>7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E284F">
          <w:t>1716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E284F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E284F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E284F">
          <w:t>1716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EE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07AB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093C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7E9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0EC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216"/>
    <w:rsid w:val="0035530D"/>
    <w:rsid w:val="00355B90"/>
    <w:rsid w:val="00355C2A"/>
    <w:rsid w:val="003602AE"/>
    <w:rsid w:val="00360929"/>
    <w:rsid w:val="00361FA4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C71F7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194A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77210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1CE"/>
    <w:rsid w:val="00506840"/>
    <w:rsid w:val="0050696D"/>
    <w:rsid w:val="0051094B"/>
    <w:rsid w:val="005110D7"/>
    <w:rsid w:val="00511D99"/>
    <w:rsid w:val="005128D3"/>
    <w:rsid w:val="00515419"/>
    <w:rsid w:val="005158F2"/>
    <w:rsid w:val="00525D5A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160D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6E4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8744E"/>
    <w:rsid w:val="00690082"/>
    <w:rsid w:val="006946BB"/>
    <w:rsid w:val="006969FA"/>
    <w:rsid w:val="00697406"/>
    <w:rsid w:val="006A133E"/>
    <w:rsid w:val="006A170E"/>
    <w:rsid w:val="006A35D5"/>
    <w:rsid w:val="006A748A"/>
    <w:rsid w:val="006B198C"/>
    <w:rsid w:val="006B3B8E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4F98"/>
    <w:rsid w:val="006F6311"/>
    <w:rsid w:val="0070277E"/>
    <w:rsid w:val="007069FC"/>
    <w:rsid w:val="00711221"/>
    <w:rsid w:val="00711618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47D6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0B8E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33AA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33E1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5F61"/>
    <w:rsid w:val="00BB6C0E"/>
    <w:rsid w:val="00BC11E5"/>
    <w:rsid w:val="00BC2EDC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67B7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305"/>
    <w:rsid w:val="00CD46FA"/>
    <w:rsid w:val="00CD5973"/>
    <w:rsid w:val="00CD5C59"/>
    <w:rsid w:val="00CE284F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5B27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0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0F49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3355"/>
    <w:rsid w:val="00EE6067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08EE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15B2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15B2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15B2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15B2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15B2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15B27"/>
    <w:pPr>
      <w:ind w:left="1420" w:hanging="360"/>
    </w:pPr>
  </w:style>
  <w:style w:type="character" w:styleId="Odwoanieprzypisudolnego">
    <w:name w:val="footnote reference"/>
    <w:rsid w:val="00D15B2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15B2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15B2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15B2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D15B2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15B2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15B2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15B2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15B2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15B2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15B2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15B2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D15B2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D15B27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15B2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15B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D15B2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D15B2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D15B2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15B27"/>
    <w:pPr>
      <w:ind w:left="0" w:firstLine="0"/>
    </w:pPr>
  </w:style>
  <w:style w:type="paragraph" w:customStyle="1" w:styleId="LITlitera">
    <w:name w:val="LIT – litera"/>
    <w:basedOn w:val="PKTpunkt"/>
    <w:qFormat/>
    <w:rsid w:val="00D15B2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15B2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15B2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15B2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15B2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15B2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15B2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15B2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15B2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15B2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15B2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15B2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15B2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15B2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15B2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15B2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15B2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15B2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15B2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15B2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15B2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15B2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15B2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15B2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15B2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15B2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15B2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15B2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15B2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15B2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15B2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15B2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15B2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15B2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15B2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15B2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15B2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15B2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15B2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15B2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15B2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15B2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15B2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15B2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15B2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15B2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15B2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15B2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15B2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15B2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15B2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15B2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15B2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15B2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15B2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15B2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15B2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15B2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15B2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15B2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15B2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15B2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1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15B2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1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15B2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15B2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15B2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15B27"/>
    <w:pPr>
      <w:ind w:left="3020"/>
    </w:pPr>
  </w:style>
  <w:style w:type="paragraph" w:customStyle="1" w:styleId="ODNONIKtreodnonika">
    <w:name w:val="ODNOŚNIK – treść odnośnika"/>
    <w:qFormat/>
    <w:rsid w:val="00D15B2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15B2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15B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15B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15B2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15B2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15B2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15B2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15B2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15B2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15B2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15B2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15B2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15B2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15B2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15B2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15B2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15B2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15B2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15B2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15B2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15B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15B2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15B2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15B2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15B2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15B2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15B2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15B2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15B2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15B2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15B2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15B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15B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15B2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15B2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15B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15B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15B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15B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15B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15B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15B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15B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15B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15B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15B2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15B2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15B2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15B2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15B2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15B2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15B2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15B2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15B2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15B2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15B2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15B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15B2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15B2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15B2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15B2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15B2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15B2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D15B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15B2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15B2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15B2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15B2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15B2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15B2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15B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15B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15B27"/>
  </w:style>
  <w:style w:type="paragraph" w:customStyle="1" w:styleId="TEKSTZacznikido">
    <w:name w:val="TEKST&quot;Załącznik(i) do ...&quot;"/>
    <w:uiPriority w:val="28"/>
    <w:qFormat/>
    <w:rsid w:val="00D15B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15B2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15B2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15B2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15B2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D15B2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D15B2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D15B2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D15B27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D15B2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D15B2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15B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15B2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15B2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15B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15B2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15B2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15B2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15B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15B2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15B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15B2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15B2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15B2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15B2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15B2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15B2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15B2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15B2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15B2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15B2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15B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15B2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15B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15B2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15B2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15B2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15B2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15B2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15B2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15B2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15B2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15B2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15B2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15B27"/>
    <w:pPr>
      <w:ind w:left="1420"/>
    </w:pPr>
  </w:style>
  <w:style w:type="character" w:customStyle="1" w:styleId="IGindeksgrny">
    <w:name w:val="_IG_ – indeks górny"/>
    <w:basedOn w:val="Domylnaczcionkaakapitu"/>
    <w:qFormat/>
    <w:rsid w:val="00D15B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15B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15B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15B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15B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15B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15B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15B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D15B27"/>
    <w:rPr>
      <w:b/>
    </w:rPr>
  </w:style>
  <w:style w:type="character" w:customStyle="1" w:styleId="Kkursywa">
    <w:name w:val="_K_ – kursywa"/>
    <w:basedOn w:val="Domylnaczcionkaakapitu"/>
    <w:qFormat/>
    <w:rsid w:val="00D15B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15B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15B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15B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15B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15B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15B2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15B2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15B2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D15B2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D15B2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D15B2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15B2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15B2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15B2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15B2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15B2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15B2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15B2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15B2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15B2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15B2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15B2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15B2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15B2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15B2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15B2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15B2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15B2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15B2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15B2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15B2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15B2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15B27"/>
    <w:pPr>
      <w:ind w:left="1900"/>
    </w:pPr>
  </w:style>
  <w:style w:type="paragraph" w:customStyle="1" w:styleId="Pozycjaaktu">
    <w:name w:val="Pozycja aktu"/>
    <w:basedOn w:val="PozycjaaktuTJ"/>
    <w:semiHidden/>
    <w:qFormat/>
    <w:rsid w:val="00D15B27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D15B27"/>
    <w:pPr>
      <w:ind w:left="0"/>
    </w:pPr>
  </w:style>
  <w:style w:type="paragraph" w:customStyle="1" w:styleId="Sygnatura">
    <w:name w:val="Sygnatura"/>
    <w:basedOn w:val="Nagwek"/>
    <w:semiHidden/>
    <w:qFormat/>
    <w:rsid w:val="00D15B27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15B2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15B2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15B2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15B2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15B2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15B27"/>
    <w:pPr>
      <w:ind w:left="1420" w:hanging="360"/>
    </w:pPr>
  </w:style>
  <w:style w:type="character" w:styleId="Odwoanieprzypisudolnego">
    <w:name w:val="footnote reference"/>
    <w:rsid w:val="00D15B2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15B2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15B2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15B2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D15B2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15B2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15B2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15B2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15B2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15B2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15B2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15B2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D15B2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D15B27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15B2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15B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D15B2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D15B2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D15B2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15B27"/>
    <w:pPr>
      <w:ind w:left="0" w:firstLine="0"/>
    </w:pPr>
  </w:style>
  <w:style w:type="paragraph" w:customStyle="1" w:styleId="LITlitera">
    <w:name w:val="LIT – litera"/>
    <w:basedOn w:val="PKTpunkt"/>
    <w:qFormat/>
    <w:rsid w:val="00D15B2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15B2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15B2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15B2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15B2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15B2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15B2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15B2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15B2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15B2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15B2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15B2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15B2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15B2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15B2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15B2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15B2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15B2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15B2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15B2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15B2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15B2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15B2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15B2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15B2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15B2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15B2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15B2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15B2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15B2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15B2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15B2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15B2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15B2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15B2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15B2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15B2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15B2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15B2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15B2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15B2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15B2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15B2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15B2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15B2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15B2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15B2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15B2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15B2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15B2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15B2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15B2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15B2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15B2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15B2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15B2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15B2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15B2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15B2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15B2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15B2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15B2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15B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15B2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15B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15B2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15B2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15B2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15B27"/>
    <w:pPr>
      <w:ind w:left="3020"/>
    </w:pPr>
  </w:style>
  <w:style w:type="paragraph" w:customStyle="1" w:styleId="ODNONIKtreodnonika">
    <w:name w:val="ODNOŚNIK – treść odnośnika"/>
    <w:qFormat/>
    <w:rsid w:val="00D15B2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15B2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15B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15B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15B2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15B2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15B2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15B2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15B2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15B2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15B2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15B2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15B2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15B2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15B2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15B2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15B2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15B2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15B2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15B2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15B2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15B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15B2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15B2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15B2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15B2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15B2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15B2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15B2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15B2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15B2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15B2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15B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15B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15B2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15B2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15B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15B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15B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15B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15B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15B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15B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15B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15B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15B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15B2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15B2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15B2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15B2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15B2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15B2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15B2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15B2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15B2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15B2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15B2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15B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15B2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15B2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15B2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15B2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15B2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15B2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D15B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15B2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15B2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15B2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15B2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15B2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15B2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15B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15B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15B27"/>
  </w:style>
  <w:style w:type="paragraph" w:customStyle="1" w:styleId="TEKSTZacznikido">
    <w:name w:val="TEKST&quot;Załącznik(i) do ...&quot;"/>
    <w:uiPriority w:val="28"/>
    <w:qFormat/>
    <w:rsid w:val="00D15B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15B2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15B2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15B2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15B2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D15B2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D15B2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D15B2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D15B27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D15B2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D15B2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15B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15B2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15B2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15B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15B2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15B2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15B2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15B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15B2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15B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15B2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15B2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15B2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15B2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15B2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15B2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15B2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15B2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15B2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15B2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15B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15B2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15B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15B2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15B2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15B2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15B2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15B2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15B2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15B2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15B2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15B2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15B2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15B27"/>
    <w:pPr>
      <w:ind w:left="1420"/>
    </w:pPr>
  </w:style>
  <w:style w:type="character" w:customStyle="1" w:styleId="IGindeksgrny">
    <w:name w:val="_IG_ – indeks górny"/>
    <w:basedOn w:val="Domylnaczcionkaakapitu"/>
    <w:qFormat/>
    <w:rsid w:val="00D15B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15B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15B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15B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15B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15B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15B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15B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D15B27"/>
    <w:rPr>
      <w:b/>
    </w:rPr>
  </w:style>
  <w:style w:type="character" w:customStyle="1" w:styleId="Kkursywa">
    <w:name w:val="_K_ – kursywa"/>
    <w:basedOn w:val="Domylnaczcionkaakapitu"/>
    <w:qFormat/>
    <w:rsid w:val="00D15B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15B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15B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15B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15B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15B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15B2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15B2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15B2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D15B2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D15B2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D15B2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15B27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15B2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15B2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15B2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15B2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15B2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15B2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15B2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15B2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15B2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15B2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15B2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15B2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15B2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15B2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15B2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15B2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15B2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15B2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15B2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15B2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15B27"/>
    <w:pPr>
      <w:ind w:left="1900"/>
    </w:pPr>
  </w:style>
  <w:style w:type="paragraph" w:customStyle="1" w:styleId="Pozycjaaktu">
    <w:name w:val="Pozycja aktu"/>
    <w:basedOn w:val="PozycjaaktuTJ"/>
    <w:semiHidden/>
    <w:qFormat/>
    <w:rsid w:val="00D15B27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D15B27"/>
    <w:pPr>
      <w:ind w:left="0"/>
    </w:pPr>
  </w:style>
  <w:style w:type="paragraph" w:customStyle="1" w:styleId="Sygnatura">
    <w:name w:val="Sygnatura"/>
    <w:basedOn w:val="Nagwek"/>
    <w:semiHidden/>
    <w:qFormat/>
    <w:rsid w:val="00D15B27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96C08B9D92446886BC855DC590A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46384F-31F6-4295-9AB5-4084C499EB10}"/>
      </w:docPartPr>
      <w:docPartBody>
        <w:p w:rsidR="006E69A3" w:rsidRDefault="001A1A6E">
          <w:pPr>
            <w:pStyle w:val="E796C08B9D92446886BC855DC590AAC6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28834CA8E853476AB38009CF055AE6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97A6A-F88F-43F7-9832-A88705191A72}"/>
      </w:docPartPr>
      <w:docPartBody>
        <w:p w:rsidR="006E69A3" w:rsidRDefault="001A1A6E">
          <w:pPr>
            <w:pStyle w:val="28834CA8E853476AB38009CF055AE632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0E4965A2C984F738C7438A7EA70BC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4D7EE4-77E3-4646-80DA-08886560D6F3}"/>
      </w:docPartPr>
      <w:docPartBody>
        <w:p w:rsidR="006E69A3" w:rsidRDefault="001A1A6E">
          <w:pPr>
            <w:pStyle w:val="40E4965A2C984F738C7438A7EA70BCD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6E"/>
    <w:rsid w:val="00080E1E"/>
    <w:rsid w:val="00087B6F"/>
    <w:rsid w:val="00192B12"/>
    <w:rsid w:val="001A1A6E"/>
    <w:rsid w:val="002916D6"/>
    <w:rsid w:val="0033590C"/>
    <w:rsid w:val="00651CEA"/>
    <w:rsid w:val="00653808"/>
    <w:rsid w:val="006E69A3"/>
    <w:rsid w:val="00756F1F"/>
    <w:rsid w:val="00815D66"/>
    <w:rsid w:val="00B54DBE"/>
    <w:rsid w:val="00F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796C08B9D92446886BC855DC590AAC6">
    <w:name w:val="E796C08B9D92446886BC855DC590AAC6"/>
  </w:style>
  <w:style w:type="paragraph" w:customStyle="1" w:styleId="28834CA8E853476AB38009CF055AE632">
    <w:name w:val="28834CA8E853476AB38009CF055AE632"/>
  </w:style>
  <w:style w:type="paragraph" w:customStyle="1" w:styleId="40E4965A2C984F738C7438A7EA70BCD2">
    <w:name w:val="40E4965A2C984F738C7438A7EA70BCD2"/>
  </w:style>
  <w:style w:type="paragraph" w:customStyle="1" w:styleId="1BBDD5F16ABF4D98A512C7A3105C999B">
    <w:name w:val="1BBDD5F16ABF4D98A512C7A3105C999B"/>
  </w:style>
  <w:style w:type="paragraph" w:customStyle="1" w:styleId="192EF6D92E2A46A18ACE7E56BF2CCE8A">
    <w:name w:val="192EF6D92E2A46A18ACE7E56BF2CC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5F110D-AE96-4E37-923D-D778EE3F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2</TotalTime>
  <Pages>7</Pages>
  <Words>2917</Words>
  <Characters>17355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Jolanta Świderska</dc:creator>
  <cp:keywords/>
  <dc:description>Szablon aktu prawnego jest dziełem chronionym przez prawo autorskie.</dc:description>
  <cp:lastModifiedBy>Maryla Strzemieczna</cp:lastModifiedBy>
  <cp:revision>3</cp:revision>
  <cp:lastPrinted>2015-10-26T11:57:00Z</cp:lastPrinted>
  <dcterms:created xsi:type="dcterms:W3CDTF">2015-10-27T11:43:00Z</dcterms:created>
  <dcterms:modified xsi:type="dcterms:W3CDTF">2015-10-27T11:44:00Z</dcterms:modified>
  <cp:category>1716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