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11E7D">
            <w:t>29 października 2015</w:t>
          </w:r>
        </w:sdtContent>
      </w:sdt>
      <w:r w:rsidR="0094511B">
        <w:t xml:space="preserve"> r.</w:t>
      </w:r>
    </w:p>
    <w:p w:rsidR="001D16F3" w:rsidRPr="001D16F3" w:rsidRDefault="001D16F3" w:rsidP="00417EC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11E7D">
            <w:t>1741</w:t>
          </w:r>
        </w:sdtContent>
      </w:sdt>
    </w:p>
    <w:p w:rsidR="00680C7D" w:rsidRPr="003D670C" w:rsidRDefault="00680C7D" w:rsidP="00680C7D">
      <w:pPr>
        <w:pStyle w:val="OZNRODZAKTUtznustawalubrozporzdzenieiorganwydajcy"/>
      </w:pPr>
      <w:r w:rsidRPr="003D670C">
        <w:t>USTAWA</w:t>
      </w:r>
    </w:p>
    <w:p w:rsidR="00680C7D" w:rsidRPr="003D670C" w:rsidRDefault="00680C7D" w:rsidP="00680C7D">
      <w:pPr>
        <w:pStyle w:val="DATAAKTUdatauchwalenialubwydaniaaktu"/>
      </w:pPr>
      <w:r w:rsidRPr="003D670C">
        <w:t xml:space="preserve">z dnia </w:t>
      </w:r>
      <w:r>
        <w:t>2</w:t>
      </w:r>
      <w:r w:rsidR="00417EC8">
        <w:t>5 </w:t>
      </w:r>
      <w:r>
        <w:t>września</w:t>
      </w:r>
      <w:r w:rsidRPr="003D670C">
        <w:t xml:space="preserve"> 201</w:t>
      </w:r>
      <w:r w:rsidR="00417EC8" w:rsidRPr="003D670C">
        <w:t>5</w:t>
      </w:r>
      <w:r w:rsidR="00417EC8">
        <w:t> </w:t>
      </w:r>
      <w:r w:rsidRPr="003D670C">
        <w:t>r.</w:t>
      </w:r>
    </w:p>
    <w:p w:rsidR="00680C7D" w:rsidRPr="003D670C" w:rsidRDefault="00680C7D" w:rsidP="00417EC8">
      <w:pPr>
        <w:pStyle w:val="TYTUAKTUprzedmiotregulacjiustawylubrozporzdzenia"/>
      </w:pPr>
      <w:r w:rsidRPr="003D670C">
        <w:t>o zmianie ustawy</w:t>
      </w:r>
      <w:r w:rsidR="00417EC8" w:rsidRPr="003D670C">
        <w:t xml:space="preserve"> o</w:t>
      </w:r>
      <w:r w:rsidR="00417EC8">
        <w:t> </w:t>
      </w:r>
      <w:r w:rsidRPr="003D670C">
        <w:t>transporcie kolejowym</w:t>
      </w:r>
      <w:r w:rsidRPr="003B1DB3">
        <w:rPr>
          <w:rStyle w:val="IGPindeksgrnyipogrubienie"/>
        </w:rPr>
        <w:footnoteReference w:id="1"/>
      </w:r>
      <w:r w:rsidRPr="003B1DB3">
        <w:rPr>
          <w:rStyle w:val="IGPindeksgrnyipogrubienie"/>
        </w:rPr>
        <w:t>)</w:t>
      </w:r>
    </w:p>
    <w:p w:rsidR="00680C7D" w:rsidRPr="00680C7D" w:rsidRDefault="00680C7D" w:rsidP="00417EC8">
      <w:pPr>
        <w:pStyle w:val="ARTartustawynprozporzdzenia"/>
        <w:keepNext/>
      </w:pPr>
      <w:r w:rsidRPr="00417EC8">
        <w:rPr>
          <w:rStyle w:val="Ppogrubienie"/>
        </w:rPr>
        <w:t>Art. 1.</w:t>
      </w:r>
      <w:r w:rsidR="00417EC8">
        <w:t> </w:t>
      </w:r>
      <w:r w:rsidR="00417EC8" w:rsidRPr="00680C7D">
        <w:t>W</w:t>
      </w:r>
      <w:r w:rsidR="00417EC8">
        <w:t> </w:t>
      </w:r>
      <w:r w:rsidRPr="00680C7D">
        <w:t>ustawie</w:t>
      </w:r>
      <w:r w:rsidR="00417EC8" w:rsidRPr="00680C7D">
        <w:t xml:space="preserve"> z</w:t>
      </w:r>
      <w:r w:rsidR="00417EC8">
        <w:t> </w:t>
      </w:r>
      <w:r w:rsidRPr="00680C7D">
        <w:t>dnia 2</w:t>
      </w:r>
      <w:r w:rsidR="00417EC8" w:rsidRPr="00680C7D">
        <w:t>8</w:t>
      </w:r>
      <w:r w:rsidR="00417EC8">
        <w:t> </w:t>
      </w:r>
      <w:r w:rsidRPr="00680C7D">
        <w:t>marca 200</w:t>
      </w:r>
      <w:r w:rsidR="00417EC8" w:rsidRPr="00680C7D">
        <w:t>3</w:t>
      </w:r>
      <w:r w:rsidR="00417EC8">
        <w:t> </w:t>
      </w:r>
      <w:r w:rsidRPr="00680C7D">
        <w:t>r.</w:t>
      </w:r>
      <w:r w:rsidR="00417EC8" w:rsidRPr="00680C7D">
        <w:t xml:space="preserve"> o</w:t>
      </w:r>
      <w:r w:rsidR="00417EC8">
        <w:t> </w:t>
      </w:r>
      <w:r w:rsidRPr="00680C7D">
        <w:t>transporcie kolejowym (</w:t>
      </w:r>
      <w:r w:rsidR="00417EC8">
        <w:t>Dz. U.</w:t>
      </w:r>
      <w:r w:rsidR="00417EC8" w:rsidRPr="00680C7D">
        <w:t xml:space="preserve"> z</w:t>
      </w:r>
      <w:r w:rsidR="00417EC8">
        <w:t> </w:t>
      </w:r>
      <w:r w:rsidRPr="00680C7D">
        <w:t>201</w:t>
      </w:r>
      <w:r w:rsidR="00417EC8" w:rsidRPr="00680C7D">
        <w:t>5</w:t>
      </w:r>
      <w:r w:rsidR="00417EC8">
        <w:t> </w:t>
      </w:r>
      <w:r w:rsidRPr="00680C7D">
        <w:t>r.</w:t>
      </w:r>
      <w:r w:rsidR="00417EC8">
        <w:t xml:space="preserve"> poz. </w:t>
      </w:r>
      <w:r w:rsidRPr="00680C7D">
        <w:t>1297) wprowadza się n</w:t>
      </w:r>
      <w:r w:rsidRPr="00680C7D">
        <w:t>a</w:t>
      </w:r>
      <w:r w:rsidRPr="00680C7D">
        <w:t>stępujące zmiany:</w:t>
      </w:r>
    </w:p>
    <w:p w:rsidR="00680C7D" w:rsidRPr="00680C7D" w:rsidRDefault="00680C7D" w:rsidP="00417EC8">
      <w:pPr>
        <w:pStyle w:val="PKTpunkt"/>
        <w:keepNext/>
      </w:pPr>
      <w:r w:rsidRPr="003D670C">
        <w:t>1)</w:t>
      </w:r>
      <w:r w:rsidR="00417EC8">
        <w:tab/>
      </w:r>
      <w:r w:rsidRPr="003D670C">
        <w:t>w</w:t>
      </w:r>
      <w:r w:rsidR="00417EC8">
        <w:t xml:space="preserve"> art. </w:t>
      </w:r>
      <w:r w:rsidR="00417EC8" w:rsidRPr="003D670C">
        <w:t>2</w:t>
      </w:r>
      <w:r w:rsidR="00417EC8">
        <w:t xml:space="preserve"> pkt </w:t>
      </w:r>
      <w:r w:rsidR="00417EC8" w:rsidRPr="003D670C">
        <w:t>2</w:t>
      </w:r>
      <w:r w:rsidR="00417EC8">
        <w:t> </w:t>
      </w:r>
      <w:r w:rsidRPr="003D670C">
        <w:t>otrzymuje brzmienie:</w:t>
      </w:r>
      <w:bookmarkStart w:id="0" w:name="_GoBack"/>
      <w:bookmarkEnd w:id="0"/>
    </w:p>
    <w:p w:rsidR="00680C7D" w:rsidRPr="003D670C" w:rsidRDefault="00417EC8" w:rsidP="00680C7D">
      <w:pPr>
        <w:pStyle w:val="ZPKTzmpktartykuempunktem"/>
      </w:pPr>
      <w:r>
        <w:t>„</w:t>
      </w:r>
      <w:r w:rsidR="00680C7D" w:rsidRPr="003D670C">
        <w:t>2)</w:t>
      </w:r>
      <w:r>
        <w:tab/>
      </w:r>
      <w:r w:rsidR="00680C7D" w:rsidRPr="003D670C">
        <w:t>bocznic kolejowych,</w:t>
      </w:r>
      <w:r w:rsidRPr="003D670C">
        <w:t xml:space="preserve"> z</w:t>
      </w:r>
      <w:r>
        <w:t> </w:t>
      </w:r>
      <w:r w:rsidR="00680C7D" w:rsidRPr="003D670C">
        <w:t>wyjątkiem rozdziałów 2b, 5b</w:t>
      </w:r>
      <w:r w:rsidR="00680C7D">
        <w:t>–</w:t>
      </w:r>
      <w:r w:rsidRPr="003D670C">
        <w:t>8</w:t>
      </w:r>
      <w:r>
        <w:t xml:space="preserve"> i </w:t>
      </w:r>
      <w:r w:rsidR="00680C7D" w:rsidRPr="003D670C">
        <w:t>10,</w:t>
      </w:r>
      <w:r>
        <w:t xml:space="preserve"> art. </w:t>
      </w:r>
      <w:r w:rsidR="00680C7D" w:rsidRPr="003D670C">
        <w:t>2</w:t>
      </w:r>
      <w:r w:rsidRPr="003D670C">
        <w:t>3</w:t>
      </w:r>
      <w:r>
        <w:t xml:space="preserve"> ust. </w:t>
      </w:r>
      <w:r w:rsidR="00680C7D" w:rsidRPr="003D670C">
        <w:t>3</w:t>
      </w:r>
      <w:r w:rsidR="00680C7D">
        <w:t>–</w:t>
      </w:r>
      <w:r w:rsidR="00680C7D" w:rsidRPr="003D670C">
        <w:t>5,</w:t>
      </w:r>
      <w:r>
        <w:t xml:space="preserve"> art. </w:t>
      </w:r>
      <w:r w:rsidR="00680C7D" w:rsidRPr="003D670C">
        <w:t>23a</w:t>
      </w:r>
      <w:r w:rsidR="00680C7D">
        <w:t>–</w:t>
      </w:r>
      <w:r w:rsidR="00680C7D" w:rsidRPr="003D670C">
        <w:t>23j,</w:t>
      </w:r>
      <w:r>
        <w:t xml:space="preserve"> art. </w:t>
      </w:r>
      <w:r w:rsidR="00680C7D" w:rsidRPr="003D670C">
        <w:t>25a</w:t>
      </w:r>
      <w:r w:rsidR="00680C7D">
        <w:t>–</w:t>
      </w:r>
      <w:r w:rsidR="00680C7D" w:rsidRPr="003D670C">
        <w:t>25f oraz</w:t>
      </w:r>
      <w:r>
        <w:t xml:space="preserve"> art. </w:t>
      </w:r>
      <w:r w:rsidR="00680C7D" w:rsidRPr="003D670C">
        <w:t>25ga</w:t>
      </w:r>
      <w:r w:rsidR="00680C7D">
        <w:t>–</w:t>
      </w:r>
      <w:r w:rsidR="00680C7D" w:rsidRPr="003D670C">
        <w:t>25ta;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2)</w:t>
      </w:r>
      <w:r w:rsidRPr="003D670C">
        <w:tab/>
        <w:t>w</w:t>
      </w:r>
      <w:r w:rsidR="00417EC8">
        <w:t xml:space="preserve"> art. </w:t>
      </w:r>
      <w:r w:rsidRPr="003D670C">
        <w:t>4: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>pkt 2</w:t>
      </w:r>
      <w:r w:rsidR="00417EC8" w:rsidRPr="003D670C">
        <w:t>5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25)</w:t>
      </w:r>
      <w:r>
        <w:tab/>
      </w:r>
      <w:r w:rsidR="00680C7D" w:rsidRPr="003D670C">
        <w:t>transport wewnątrzzakładowy – transport wykonywany</w:t>
      </w:r>
      <w:r w:rsidRPr="003D670C">
        <w:t xml:space="preserve"> w</w:t>
      </w:r>
      <w:r>
        <w:t> </w:t>
      </w:r>
      <w:r w:rsidR="00680C7D" w:rsidRPr="003D670C">
        <w:t>ramach procesu produkcji przedsiębiorstwa,</w:t>
      </w:r>
      <w:r w:rsidRPr="003D670C">
        <w:t xml:space="preserve"> w</w:t>
      </w:r>
      <w:r>
        <w:t> </w:t>
      </w:r>
      <w:r w:rsidR="00680C7D" w:rsidRPr="003D670C">
        <w:t>tym na obszarze górniczym – kopalń odkrywkowych, zwałowisk odpadów, zakładów hutniczych</w:t>
      </w:r>
      <w:r w:rsidRPr="003D670C">
        <w:t xml:space="preserve"> i</w:t>
      </w:r>
      <w:r>
        <w:t> </w:t>
      </w:r>
      <w:r w:rsidR="00680C7D" w:rsidRPr="003D670C">
        <w:t>koksowni,</w:t>
      </w:r>
      <w:r w:rsidRPr="003D670C">
        <w:t xml:space="preserve"> w</w:t>
      </w:r>
      <w:r>
        <w:t> </w:t>
      </w:r>
      <w:r w:rsidR="00680C7D" w:rsidRPr="003D670C">
        <w:t>trakcie którego pojazdy kolejowe</w:t>
      </w:r>
      <w:r w:rsidRPr="003D670C">
        <w:t xml:space="preserve"> w</w:t>
      </w:r>
      <w:r>
        <w:t> </w:t>
      </w:r>
      <w:r w:rsidR="00680C7D" w:rsidRPr="003D670C">
        <w:t>nim uczestniczące nie wyjeżdżają na linię kolejową;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po</w:t>
      </w:r>
      <w:r w:rsidR="00417EC8">
        <w:t xml:space="preserve"> pkt </w:t>
      </w:r>
      <w:r w:rsidRPr="003D670C">
        <w:t>33a dodaje się</w:t>
      </w:r>
      <w:r w:rsidR="00417EC8">
        <w:t xml:space="preserve"> pkt </w:t>
      </w:r>
      <w:r w:rsidRPr="003D670C">
        <w:t>33b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33b)</w:t>
      </w:r>
      <w:r>
        <w:tab/>
      </w:r>
      <w:r w:rsidR="00680C7D" w:rsidRPr="003D670C">
        <w:t>procedura weryfikacji WE podsystemu – czynności podejmowane przez producenta albo jego upoważni</w:t>
      </w:r>
      <w:r w:rsidR="00680C7D" w:rsidRPr="003D670C">
        <w:t>o</w:t>
      </w:r>
      <w:r w:rsidR="00680C7D" w:rsidRPr="003D670C">
        <w:t>nego przedstawiciela mającego siedzibę na terytorium państwa członkowskiego Unii Europejskiej, po</w:t>
      </w:r>
      <w:r w:rsidR="00680C7D" w:rsidRPr="003D670C">
        <w:t>d</w:t>
      </w:r>
      <w:r w:rsidR="00680C7D" w:rsidRPr="003D670C">
        <w:t>miot zamawiający, wykonawcę modernizacji, importera, inwestora, dysponenta, zarządcę infrastruktury albo przewoźnika kolejowego, mające na celu wykazanie, że podsystem jest zgodny</w:t>
      </w:r>
      <w:r w:rsidRPr="003D670C">
        <w:t xml:space="preserve"> z</w:t>
      </w:r>
      <w:r>
        <w:t> </w:t>
      </w:r>
      <w:r w:rsidR="00680C7D" w:rsidRPr="003D670C">
        <w:t>zasadniczymi w</w:t>
      </w:r>
      <w:r w:rsidR="00680C7D" w:rsidRPr="003D670C">
        <w:t>y</w:t>
      </w:r>
      <w:r w:rsidR="00680C7D" w:rsidRPr="003D670C">
        <w:t>maganiami dotyczącymi interoperacyjności systemu kolei, spełnia wymagania zawarte</w:t>
      </w:r>
      <w:r w:rsidRPr="003D670C">
        <w:t xml:space="preserve"> w</w:t>
      </w:r>
      <w:r>
        <w:t> </w:t>
      </w:r>
      <w:r w:rsidR="00680C7D" w:rsidRPr="003D670C">
        <w:t>odpowiednich przepisach Unii Europejskiej oraz przepisach krajowych</w:t>
      </w:r>
      <w:r w:rsidRPr="003D670C">
        <w:t xml:space="preserve"> i</w:t>
      </w:r>
      <w:r>
        <w:t> </w:t>
      </w:r>
      <w:r w:rsidR="00680C7D" w:rsidRPr="003D670C">
        <w:t>może zostać dopuszczony do eksploatacji</w:t>
      </w:r>
      <w:r w:rsidRPr="003D670C">
        <w:t xml:space="preserve"> w</w:t>
      </w:r>
      <w:r>
        <w:t> </w:t>
      </w:r>
      <w:r w:rsidR="00680C7D" w:rsidRPr="003D670C">
        <w:t>systemie kolei;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pkt 35–35b otrzymują brzmienie: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35)</w:t>
      </w:r>
      <w:r w:rsidR="00680C7D" w:rsidRPr="003D670C">
        <w:tab/>
        <w:t>deklaracja weryfikacji WE podsystemu – oświadczenie producenta albo jego upoważnionego przedstaw</w:t>
      </w:r>
      <w:r w:rsidR="00680C7D" w:rsidRPr="003D670C">
        <w:t>i</w:t>
      </w:r>
      <w:r w:rsidR="00680C7D" w:rsidRPr="003D670C">
        <w:t>ciela mającego siedzibę na terytorium państwa członkowskiego Unii Europejskiej, podmiotu zamawiając</w:t>
      </w:r>
      <w:r w:rsidR="00680C7D" w:rsidRPr="003D670C">
        <w:t>e</w:t>
      </w:r>
      <w:r w:rsidR="00680C7D" w:rsidRPr="003D670C">
        <w:t>go, wykonawcy modernizacji, importera, inwestora, dysponenta, zarządcy infrastruktury albo przewoźnika kolejowego stwierdzające, na jego wyłączną odpowiedzialność, że podsystem, który został poddany pr</w:t>
      </w:r>
      <w:r w:rsidR="00680C7D" w:rsidRPr="003D670C">
        <w:t>o</w:t>
      </w:r>
      <w:r w:rsidR="00680C7D" w:rsidRPr="003D670C">
        <w:t>cedurze weryfikacji WE podsystemu, jest zgodny</w:t>
      </w:r>
      <w:r w:rsidRPr="003D670C">
        <w:t xml:space="preserve"> z</w:t>
      </w:r>
      <w:r>
        <w:t> </w:t>
      </w:r>
      <w:r w:rsidR="00680C7D" w:rsidRPr="003D670C">
        <w:t>zasadniczymi wymaganiami dotyczącymi interoper</w:t>
      </w:r>
      <w:r w:rsidR="00680C7D" w:rsidRPr="003D670C">
        <w:t>a</w:t>
      </w:r>
      <w:r w:rsidR="00680C7D" w:rsidRPr="003D670C">
        <w:t>cyjności systemu kolei</w:t>
      </w:r>
      <w:r w:rsidRPr="003D670C">
        <w:t xml:space="preserve"> i</w:t>
      </w:r>
      <w:r>
        <w:t> </w:t>
      </w:r>
      <w:r w:rsidR="00680C7D" w:rsidRPr="003D670C">
        <w:t>spełnia wymagania zawarte</w:t>
      </w:r>
      <w:r w:rsidRPr="003D670C">
        <w:t xml:space="preserve"> w</w:t>
      </w:r>
      <w:r>
        <w:t> </w:t>
      </w:r>
      <w:r w:rsidR="00680C7D" w:rsidRPr="003D670C">
        <w:t>odpowiednich przepisach Unii Europejskiej oraz przepisach krajowych;</w:t>
      </w:r>
    </w:p>
    <w:p w:rsidR="00680C7D" w:rsidRPr="003D670C" w:rsidRDefault="00680C7D" w:rsidP="00680C7D">
      <w:pPr>
        <w:pStyle w:val="ZLITPKTzmpktliter"/>
      </w:pPr>
      <w:r w:rsidRPr="003D670C">
        <w:t>35a)</w:t>
      </w:r>
      <w:r w:rsidR="00417EC8">
        <w:tab/>
      </w:r>
      <w:r w:rsidRPr="003D670C">
        <w:t xml:space="preserve">pośrednia deklaracja weryfikacji WE podsystemu – oświadczenie producenta albo jego upoważnionego przedstawiciela mającego siedzibę na terytorium państwa członkowskiego Unii Europejskiej, podmiotu </w:t>
      </w:r>
      <w:r w:rsidRPr="003D670C">
        <w:lastRenderedPageBreak/>
        <w:t>zamawiającego, wykonawcy modernizacji, importera, inwestora, dysponenta, zarządcy infrastruktury albo przewoźnika kolejowego stwierdzające, na jego wyłączną odpowiedzialność, że podsystem</w:t>
      </w:r>
      <w:r w:rsidR="00417EC8" w:rsidRPr="003D670C">
        <w:t xml:space="preserve"> w</w:t>
      </w:r>
      <w:r w:rsidR="00417EC8">
        <w:t> </w:t>
      </w:r>
      <w:r w:rsidRPr="003D670C">
        <w:t>całości albo</w:t>
      </w:r>
      <w:r w:rsidR="00417EC8" w:rsidRPr="003D670C">
        <w:t xml:space="preserve"> w</w:t>
      </w:r>
      <w:r w:rsidR="00417EC8">
        <w:t> </w:t>
      </w:r>
      <w:r w:rsidRPr="003D670C">
        <w:t>części, na etapie projektowania lub budowy, jest zgodny</w:t>
      </w:r>
      <w:r w:rsidR="00417EC8" w:rsidRPr="003D670C">
        <w:t xml:space="preserve"> z</w:t>
      </w:r>
      <w:r w:rsidR="00417EC8">
        <w:t> </w:t>
      </w:r>
      <w:r w:rsidRPr="003D670C">
        <w:t>zasadniczymi wymaganiami dotyczącymi i</w:t>
      </w:r>
      <w:r w:rsidRPr="003D670C">
        <w:t>n</w:t>
      </w:r>
      <w:r w:rsidRPr="003D670C">
        <w:t>teroperacyjności systemu kolei</w:t>
      </w:r>
      <w:r w:rsidR="00417EC8" w:rsidRPr="003D670C">
        <w:t xml:space="preserve"> i</w:t>
      </w:r>
      <w:r w:rsidR="00417EC8">
        <w:t> </w:t>
      </w:r>
      <w:r w:rsidRPr="003D670C">
        <w:t>spełnia wymagania zawarte</w:t>
      </w:r>
      <w:r w:rsidR="00417EC8" w:rsidRPr="003D670C">
        <w:t xml:space="preserve"> w</w:t>
      </w:r>
      <w:r w:rsidR="00417EC8">
        <w:t> </w:t>
      </w:r>
      <w:r w:rsidRPr="003D670C">
        <w:t>odpowiednich przepisach Unii Europejskiej oraz przepisach krajowych;</w:t>
      </w:r>
    </w:p>
    <w:p w:rsidR="00680C7D" w:rsidRPr="003D670C" w:rsidRDefault="00680C7D" w:rsidP="00680C7D">
      <w:pPr>
        <w:pStyle w:val="ZLITPKTzmpktliter"/>
      </w:pPr>
      <w:r w:rsidRPr="003D670C">
        <w:t>35b)</w:t>
      </w:r>
      <w:r w:rsidRPr="003D670C">
        <w:tab/>
        <w:t>deklaracja WE zgodności lub przydatności do stosowania składnika interoperacyjności – oświadczenie producenta albo jego upoważnionego przedstawiciela mającego siedzibę na terytorium państwa członko</w:t>
      </w:r>
      <w:r w:rsidRPr="003D670C">
        <w:t>w</w:t>
      </w:r>
      <w:r w:rsidRPr="003D670C">
        <w:t>skiego Unii Europejskiej, podmiotu zamawiającego, wykonawcy modernizacji, importera, inwestora, dy</w:t>
      </w:r>
      <w:r w:rsidRPr="003D670C">
        <w:t>s</w:t>
      </w:r>
      <w:r w:rsidRPr="003D670C">
        <w:t>ponenta, zarządcy infrastruktury albo przewoźnika kolejowego stwierdzające, na jego wyłączną odpowi</w:t>
      </w:r>
      <w:r w:rsidRPr="003D670C">
        <w:t>e</w:t>
      </w:r>
      <w:r w:rsidRPr="003D670C">
        <w:t>dzialność, że składnik interoperacyjności jest zgodny</w:t>
      </w:r>
      <w:r w:rsidR="00417EC8" w:rsidRPr="003D670C">
        <w:t xml:space="preserve"> z</w:t>
      </w:r>
      <w:r w:rsidR="00417EC8">
        <w:t> </w:t>
      </w:r>
      <w:r w:rsidRPr="003D670C">
        <w:t>zasadniczymi wymaganiami dotyczącymi interop</w:t>
      </w:r>
      <w:r w:rsidRPr="003D670C">
        <w:t>e</w:t>
      </w:r>
      <w:r w:rsidRPr="003D670C">
        <w:t>racyjności systemu kolei</w:t>
      </w:r>
      <w:r w:rsidR="00417EC8" w:rsidRPr="003D670C">
        <w:t xml:space="preserve"> i</w:t>
      </w:r>
      <w:r w:rsidR="00417EC8">
        <w:t> </w:t>
      </w:r>
      <w:r w:rsidRPr="003D670C">
        <w:t>spełnia wymagania zawarte</w:t>
      </w:r>
      <w:r w:rsidR="00417EC8" w:rsidRPr="003D670C">
        <w:t xml:space="preserve"> w</w:t>
      </w:r>
      <w:r w:rsidR="00417EC8">
        <w:t> </w:t>
      </w:r>
      <w:r w:rsidRPr="003D670C">
        <w:t>odpowiednich przepisach Unii Europejskiej oraz przepisach krajowych, lub potwierdzające, że składnik interoperacyjności jest przydatny do stosowania;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d)</w:t>
      </w:r>
      <w:r w:rsidRPr="003D670C">
        <w:tab/>
        <w:t>pkt 3</w:t>
      </w:r>
      <w:r w:rsidR="00417EC8" w:rsidRPr="003D670C">
        <w:t>6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36)</w:t>
      </w:r>
      <w:r>
        <w:tab/>
      </w:r>
      <w:r w:rsidR="00680C7D" w:rsidRPr="003D670C">
        <w:t>dopuszczenie do eksploatacji – czynności faktyczne</w:t>
      </w:r>
      <w:r w:rsidRPr="003D670C">
        <w:t xml:space="preserve"> i</w:t>
      </w:r>
      <w:r>
        <w:t> </w:t>
      </w:r>
      <w:r w:rsidR="00680C7D" w:rsidRPr="003D670C">
        <w:t>prawne konieczne do przekazania podsystemu lub pojazdu kolejowego do użytkowania zgodnie</w:t>
      </w:r>
      <w:r w:rsidRPr="003D670C">
        <w:t xml:space="preserve"> z</w:t>
      </w:r>
      <w:r>
        <w:t> </w:t>
      </w:r>
      <w:r w:rsidR="00680C7D" w:rsidRPr="003D670C">
        <w:t>jego przeznaczeniem;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e)</w:t>
      </w:r>
      <w:r w:rsidRPr="003D670C">
        <w:tab/>
        <w:t>pkt 4</w:t>
      </w:r>
      <w:r w:rsidR="00417EC8" w:rsidRPr="003D670C">
        <w:t>6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46)</w:t>
      </w:r>
      <w:r w:rsidR="00680C7D" w:rsidRPr="003D670C">
        <w:tab/>
        <w:t>poważny wypadek – każdy wypadek spowodowany kolizją, wykolejeniem lub</w:t>
      </w:r>
      <w:r w:rsidR="00680C7D">
        <w:t xml:space="preserve"> </w:t>
      </w:r>
      <w:r w:rsidR="00680C7D" w:rsidRPr="003D670C">
        <w:t>innym zdarzeniem mającym oczywisty wpływ na regulacje bezpieczeństwa kolei lub na zarządzanie bezpieczeństwem:</w:t>
      </w:r>
    </w:p>
    <w:p w:rsidR="00680C7D" w:rsidRPr="003D670C" w:rsidRDefault="00680C7D" w:rsidP="00417EC8">
      <w:pPr>
        <w:pStyle w:val="ZLITLITwPKTzmlitwpktliter"/>
      </w:pPr>
      <w:r>
        <w:t>a)</w:t>
      </w:r>
      <w:r w:rsidR="00417EC8">
        <w:tab/>
      </w:r>
      <w:r w:rsidRPr="003D670C">
        <w:t>z przynajmniej jedną ofiarą śmiertelną lub przynajmniej pięcioma rannymi osobami, lub</w:t>
      </w:r>
    </w:p>
    <w:p w:rsidR="00680C7D" w:rsidRPr="003D670C" w:rsidRDefault="00680C7D" w:rsidP="00417EC8">
      <w:pPr>
        <w:pStyle w:val="ZLITLITwPKTzmlitwpktliter"/>
      </w:pPr>
      <w:r>
        <w:t>b)</w:t>
      </w:r>
      <w:r w:rsidRPr="003D670C">
        <w:tab/>
        <w:t xml:space="preserve">powodujący znaczne zniszczenie pojazdu kolejowego, infrastruktury kolejowej lub środowiska, które mogą zostać natychmiast oszacowane przez komisję badającą wypadek na co najmniej </w:t>
      </w:r>
      <w:r w:rsidR="00417EC8" w:rsidRPr="003D670C">
        <w:t>2</w:t>
      </w:r>
      <w:r w:rsidR="00417EC8">
        <w:t> </w:t>
      </w:r>
      <w:r w:rsidR="004A0408">
        <w:t>miliony</w:t>
      </w:r>
      <w:r w:rsidR="004A0408">
        <w:br/>
      </w:r>
      <w:r w:rsidRPr="003D670C">
        <w:t>euro;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f)</w:t>
      </w:r>
      <w:r w:rsidRPr="003D670C">
        <w:tab/>
      </w:r>
      <w:r w:rsidRPr="00680C7D">
        <w:t>w</w:t>
      </w:r>
      <w:r w:rsidR="00417EC8">
        <w:t xml:space="preserve"> pkt </w:t>
      </w:r>
      <w:r w:rsidRPr="00680C7D">
        <w:t>5</w:t>
      </w:r>
      <w:r w:rsidR="00417EC8" w:rsidRPr="00680C7D">
        <w:t>0</w:t>
      </w:r>
      <w:r w:rsidR="00417EC8">
        <w:t> </w:t>
      </w:r>
      <w:r w:rsidRPr="00680C7D">
        <w:t>kropkę zastępuje się średnikiem</w:t>
      </w:r>
      <w:r w:rsidR="00417EC8" w:rsidRPr="00680C7D">
        <w:t xml:space="preserve"> i</w:t>
      </w:r>
      <w:r w:rsidR="00417EC8">
        <w:t> </w:t>
      </w:r>
      <w:r w:rsidRPr="00680C7D">
        <w:t>dodaje się</w:t>
      </w:r>
      <w:r w:rsidR="00417EC8">
        <w:t xml:space="preserve"> pkt </w:t>
      </w:r>
      <w:r w:rsidRPr="00680C7D">
        <w:t>5</w:t>
      </w:r>
      <w:r w:rsidR="00417EC8" w:rsidRPr="00680C7D">
        <w:t>1</w:t>
      </w:r>
      <w:r w:rsidR="00417EC8">
        <w:t xml:space="preserve"> i </w:t>
      </w:r>
      <w:r w:rsidRPr="00680C7D">
        <w:t>5</w:t>
      </w:r>
      <w:r w:rsidR="00417EC8" w:rsidRPr="00680C7D">
        <w:t>2</w:t>
      </w:r>
      <w:r w:rsidR="00417EC8">
        <w:t xml:space="preserve"> w </w:t>
      </w:r>
      <w:r w:rsidRPr="00680C7D">
        <w:t>brzmieniu: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51)</w:t>
      </w:r>
      <w:r w:rsidR="00680C7D" w:rsidRPr="003D670C">
        <w:tab/>
        <w:t>europejski korytarz towarowy – korytarz towarowy</w:t>
      </w:r>
      <w:r w:rsidRPr="003D670C">
        <w:t xml:space="preserve"> w</w:t>
      </w:r>
      <w:r>
        <w:t> </w:t>
      </w:r>
      <w:r w:rsidR="00680C7D" w:rsidRPr="003D670C">
        <w:t>rozumieniu</w:t>
      </w:r>
      <w:r>
        <w:t xml:space="preserve"> art. </w:t>
      </w:r>
      <w:r w:rsidRPr="003D670C">
        <w:t>2</w:t>
      </w:r>
      <w:r>
        <w:t xml:space="preserve"> ust. </w:t>
      </w:r>
      <w:r w:rsidRPr="003D670C">
        <w:t>2</w:t>
      </w:r>
      <w:r>
        <w:t xml:space="preserve"> lit. </w:t>
      </w:r>
      <w:r w:rsidRPr="003D670C">
        <w:t>a</w:t>
      </w:r>
      <w:r>
        <w:t> </w:t>
      </w:r>
      <w:r w:rsidR="00680C7D" w:rsidRPr="003D670C">
        <w:t>rozporządzenia Parl</w:t>
      </w:r>
      <w:r w:rsidR="00680C7D" w:rsidRPr="003D670C">
        <w:t>a</w:t>
      </w:r>
      <w:r w:rsidR="00680C7D" w:rsidRPr="003D670C">
        <w:t>mentu Europejskiego</w:t>
      </w:r>
      <w:r w:rsidRPr="003D670C">
        <w:t xml:space="preserve"> i</w:t>
      </w:r>
      <w:r>
        <w:t> </w:t>
      </w:r>
      <w:r w:rsidR="00680C7D" w:rsidRPr="003D670C">
        <w:t>Rady (UE)</w:t>
      </w:r>
      <w:r>
        <w:t xml:space="preserve"> nr </w:t>
      </w:r>
      <w:r w:rsidR="00680C7D" w:rsidRPr="003D670C">
        <w:t>913/201</w:t>
      </w:r>
      <w:r w:rsidRPr="003D670C">
        <w:t>0</w:t>
      </w:r>
      <w:r>
        <w:t> </w:t>
      </w:r>
      <w:r w:rsidRPr="003D670C">
        <w:t>z</w:t>
      </w:r>
      <w:r>
        <w:t> </w:t>
      </w:r>
      <w:r w:rsidR="00680C7D" w:rsidRPr="003D670C">
        <w:t>dnia 2</w:t>
      </w:r>
      <w:r w:rsidRPr="003D670C">
        <w:t>2</w:t>
      </w:r>
      <w:r>
        <w:t> </w:t>
      </w:r>
      <w:r w:rsidR="00680C7D" w:rsidRPr="003D670C">
        <w:t>września 201</w:t>
      </w:r>
      <w:r w:rsidRPr="003D670C">
        <w:t>0</w:t>
      </w:r>
      <w:r>
        <w:t> </w:t>
      </w:r>
      <w:r w:rsidR="00680C7D" w:rsidRPr="003D670C">
        <w:t>r.</w:t>
      </w:r>
      <w:r w:rsidRPr="003D670C">
        <w:t xml:space="preserve"> w</w:t>
      </w:r>
      <w:r>
        <w:t> </w:t>
      </w:r>
      <w:r w:rsidR="00680C7D" w:rsidRPr="003D670C">
        <w:t>sprawie europejskiej sieci k</w:t>
      </w:r>
      <w:r w:rsidR="00680C7D" w:rsidRPr="003D670C">
        <w:t>o</w:t>
      </w:r>
      <w:r w:rsidR="00680C7D" w:rsidRPr="003D670C">
        <w:t>lejowej ukierunkowanej na konkurencyjny transport towarowy (Dz. Urz. UE L 27</w:t>
      </w:r>
      <w:r w:rsidRPr="003D670C">
        <w:t>6</w:t>
      </w:r>
      <w:r>
        <w:t> </w:t>
      </w:r>
      <w:r w:rsidRPr="003D670C">
        <w:t>z</w:t>
      </w:r>
      <w:r>
        <w:t> </w:t>
      </w:r>
      <w:r w:rsidR="00680C7D" w:rsidRPr="003D670C">
        <w:t>20.10.2010</w:t>
      </w:r>
      <w:r w:rsidR="00680C7D">
        <w:t>,</w:t>
      </w:r>
      <w:r w:rsidR="00680C7D" w:rsidRPr="003D670C">
        <w:t xml:space="preserve"> str. 22,</w:t>
      </w:r>
      <w:r w:rsidRPr="003D670C">
        <w:t xml:space="preserve"> z</w:t>
      </w:r>
      <w:r>
        <w:t> </w:t>
      </w:r>
      <w:proofErr w:type="spellStart"/>
      <w:r w:rsidR="00680C7D" w:rsidRPr="003D670C">
        <w:t>późn</w:t>
      </w:r>
      <w:proofErr w:type="spellEnd"/>
      <w:r w:rsidR="00680C7D" w:rsidRPr="003D670C">
        <w:t>. zm.)</w:t>
      </w:r>
      <w:r w:rsidR="00680C7D">
        <w:t xml:space="preserve">, zwanego dalej </w:t>
      </w:r>
      <w:r>
        <w:t>„</w:t>
      </w:r>
      <w:r w:rsidR="00680C7D">
        <w:t>rozporządzeniem</w:t>
      </w:r>
      <w:r>
        <w:t xml:space="preserve"> nr </w:t>
      </w:r>
      <w:r w:rsidR="00680C7D">
        <w:t>913/2010</w:t>
      </w:r>
      <w:r>
        <w:t>”</w:t>
      </w:r>
      <w:r w:rsidR="00680C7D" w:rsidRPr="003D670C">
        <w:t>;</w:t>
      </w:r>
    </w:p>
    <w:p w:rsidR="00680C7D" w:rsidRPr="003D670C" w:rsidRDefault="00680C7D" w:rsidP="00680C7D">
      <w:pPr>
        <w:pStyle w:val="ZLITPKTzmpktliter"/>
      </w:pPr>
      <w:r w:rsidRPr="003D670C">
        <w:t>52)</w:t>
      </w:r>
      <w:r w:rsidRPr="003D670C">
        <w:tab/>
        <w:t>wstępnie ustalona międzynarodowa trasa pociągu – trasa pociągu,</w:t>
      </w:r>
      <w:r w:rsidR="00417EC8" w:rsidRPr="003D670C">
        <w:t xml:space="preserve"> o</w:t>
      </w:r>
      <w:r w:rsidR="00417EC8">
        <w:t> </w:t>
      </w:r>
      <w:r w:rsidRPr="003D670C">
        <w:t>której mowa</w:t>
      </w:r>
      <w:r w:rsidR="00417EC8" w:rsidRPr="003D670C">
        <w:t xml:space="preserve"> w</w:t>
      </w:r>
      <w:r w:rsidR="00417EC8">
        <w:t> art. </w:t>
      </w:r>
      <w:r w:rsidRPr="003D670C">
        <w:t>1</w:t>
      </w:r>
      <w:r w:rsidR="00417EC8">
        <w:t>4 ust. </w:t>
      </w:r>
      <w:r w:rsidR="00417EC8" w:rsidRPr="003D670C">
        <w:t>3</w:t>
      </w:r>
      <w:r w:rsidR="004A0408">
        <w:t xml:space="preserve"> </w:t>
      </w:r>
      <w:r w:rsidRPr="003D670C">
        <w:t>rozporz</w:t>
      </w:r>
      <w:r w:rsidRPr="003D670C">
        <w:t>ą</w:t>
      </w:r>
      <w:r w:rsidRPr="003D670C">
        <w:t>dzenia</w:t>
      </w:r>
      <w:r w:rsidR="00417EC8">
        <w:t xml:space="preserve"> nr </w:t>
      </w:r>
      <w:r w:rsidRPr="003D670C">
        <w:t>913/2010.</w:t>
      </w:r>
      <w:r w:rsidR="00417EC8">
        <w:t>”</w:t>
      </w:r>
      <w:r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3)</w:t>
      </w:r>
      <w:r w:rsidRPr="003D670C">
        <w:tab/>
        <w:t>w</w:t>
      </w:r>
      <w:r w:rsidR="00417EC8">
        <w:t xml:space="preserve"> art. </w:t>
      </w:r>
      <w:r w:rsidRPr="003D670C">
        <w:t>13: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>w</w:t>
      </w:r>
      <w:r w:rsidR="00417EC8">
        <w:t xml:space="preserve"> ust. </w:t>
      </w:r>
      <w:r w:rsidRPr="003D670C">
        <w:t>1a po</w:t>
      </w:r>
      <w:r w:rsidR="00417EC8">
        <w:t xml:space="preserve"> pkt </w:t>
      </w:r>
      <w:r w:rsidR="00417EC8" w:rsidRPr="003D670C">
        <w:t>7</w:t>
      </w:r>
      <w:r w:rsidR="00417EC8">
        <w:t> </w:t>
      </w:r>
      <w:r w:rsidRPr="003D670C">
        <w:t>dodaje się</w:t>
      </w:r>
      <w:r w:rsidR="00417EC8">
        <w:t xml:space="preserve"> pkt </w:t>
      </w:r>
      <w:r w:rsidRPr="003D670C">
        <w:t>7a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7a)</w:t>
      </w:r>
      <w:r w:rsidR="00680C7D" w:rsidRPr="003D670C">
        <w:tab/>
        <w:t>nadzór nad postępowaniami prowadzonymi przez komisj</w:t>
      </w:r>
      <w:r w:rsidR="00680C7D">
        <w:t>ę</w:t>
      </w:r>
      <w:r w:rsidR="00680C7D" w:rsidRPr="003D670C">
        <w:t xml:space="preserve"> kolejow</w:t>
      </w:r>
      <w:r w:rsidR="00680C7D">
        <w:t>ą</w:t>
      </w:r>
      <w:r w:rsidR="00680C7D" w:rsidRPr="003D670C">
        <w:t>,</w:t>
      </w:r>
      <w:r w:rsidRPr="003D670C">
        <w:t xml:space="preserve"> o</w:t>
      </w:r>
      <w:r>
        <w:t> </w:t>
      </w:r>
      <w:r w:rsidR="00680C7D" w:rsidRPr="003D670C">
        <w:t>któr</w:t>
      </w:r>
      <w:r w:rsidR="00680C7D">
        <w:t>ej</w:t>
      </w:r>
      <w:r w:rsidR="00680C7D" w:rsidRPr="003D670C">
        <w:t xml:space="preserve"> mowa</w:t>
      </w:r>
      <w:r w:rsidRPr="003D670C">
        <w:t xml:space="preserve"> w</w:t>
      </w:r>
      <w:r>
        <w:t> art. </w:t>
      </w:r>
      <w:r w:rsidR="00680C7D" w:rsidRPr="003D670C">
        <w:t>28m</w:t>
      </w:r>
      <w:r>
        <w:t xml:space="preserve"> ust. </w:t>
      </w:r>
      <w:r w:rsidR="00680C7D" w:rsidRPr="003D670C">
        <w:t>1;</w:t>
      </w:r>
      <w:r>
        <w:t>”</w:t>
      </w:r>
      <w:r w:rsidR="00680C7D" w:rsidRPr="003D670C">
        <w:t>,</w:t>
      </w:r>
    </w:p>
    <w:p w:rsidR="00680C7D" w:rsidRPr="003D670C" w:rsidRDefault="00680C7D" w:rsidP="00680C7D">
      <w:pPr>
        <w:pStyle w:val="LITlitera"/>
      </w:pPr>
      <w:r w:rsidRPr="003D670C">
        <w:t>b)</w:t>
      </w:r>
      <w:r w:rsidRPr="003D670C">
        <w:tab/>
        <w:t>uchyla się</w:t>
      </w:r>
      <w:r w:rsidR="00417EC8">
        <w:t xml:space="preserve"> ust. </w:t>
      </w:r>
      <w:r w:rsidRPr="003D670C">
        <w:t>5,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po</w:t>
      </w:r>
      <w:r w:rsidR="00417EC8">
        <w:t xml:space="preserve"> ust. </w:t>
      </w:r>
      <w:r w:rsidRPr="003D670C">
        <w:t>7f dodaje się</w:t>
      </w:r>
      <w:r w:rsidR="00417EC8">
        <w:t xml:space="preserve"> ust. </w:t>
      </w:r>
      <w:r w:rsidRPr="003D670C">
        <w:t>7g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7g.</w:t>
      </w:r>
      <w:r>
        <w:t> </w:t>
      </w:r>
      <w:r w:rsidR="00680C7D" w:rsidRPr="003D670C">
        <w:t>Prezes UTK,</w:t>
      </w:r>
      <w:r w:rsidRPr="003D670C">
        <w:t xml:space="preserve"> w</w:t>
      </w:r>
      <w:r>
        <w:t> </w:t>
      </w:r>
      <w:r w:rsidR="00680C7D" w:rsidRPr="003D670C">
        <w:t>związku</w:t>
      </w:r>
      <w:r w:rsidRPr="003D670C">
        <w:t xml:space="preserve"> z</w:t>
      </w:r>
      <w:r>
        <w:t> </w:t>
      </w:r>
      <w:r w:rsidR="00680C7D" w:rsidRPr="003D670C">
        <w:t>zadaniami określonymi</w:t>
      </w:r>
      <w:r w:rsidRPr="003D670C">
        <w:t xml:space="preserve"> w</w:t>
      </w:r>
      <w:r>
        <w:t> ust. </w:t>
      </w:r>
      <w:r w:rsidR="00680C7D" w:rsidRPr="003D670C">
        <w:t>1a</w:t>
      </w:r>
      <w:r w:rsidRPr="003D670C">
        <w:t xml:space="preserve"> i</w:t>
      </w:r>
      <w:r>
        <w:t> </w:t>
      </w:r>
      <w:r w:rsidR="00680C7D" w:rsidRPr="003D670C">
        <w:t>2, może żądać pomocy technicznej od zarządców, przewoźników kolejowych, notyfikowanych jednostek certyfikujących, notyfikowanych jednostek kontrolujących, notyfikowanych laboratoriów, podmiotów uprawnionych,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art. </w:t>
      </w:r>
      <w:r w:rsidR="00680C7D" w:rsidRPr="003D670C">
        <w:t>23b</w:t>
      </w:r>
      <w:r>
        <w:t xml:space="preserve"> ust. </w:t>
      </w:r>
      <w:r w:rsidR="00680C7D" w:rsidRPr="003D670C">
        <w:t>1a, oraz jednostek organizacyjnych wykonujących zadania,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art. </w:t>
      </w:r>
      <w:r w:rsidR="00680C7D" w:rsidRPr="003D670C">
        <w:t>22g</w:t>
      </w:r>
      <w:r>
        <w:t xml:space="preserve"> ust. </w:t>
      </w:r>
      <w:r w:rsidR="00680C7D" w:rsidRPr="003D670C">
        <w:t>1.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4)</w:t>
      </w:r>
      <w:r w:rsidRPr="003D670C">
        <w:tab/>
        <w:t>w</w:t>
      </w:r>
      <w:r w:rsidR="00417EC8">
        <w:t xml:space="preserve"> art. </w:t>
      </w:r>
      <w:r w:rsidRPr="003D670C">
        <w:t>18b</w:t>
      </w:r>
      <w:r w:rsidR="00417EC8">
        <w:t xml:space="preserve"> ust. </w:t>
      </w:r>
      <w:r w:rsidR="00417EC8" w:rsidRPr="003D670C">
        <w:t>2</w:t>
      </w:r>
      <w:r w:rsidR="00417EC8">
        <w:t xml:space="preserve"> i </w:t>
      </w:r>
      <w:r w:rsidR="00417EC8" w:rsidRPr="003D670C">
        <w:t>3</w:t>
      </w:r>
      <w:r w:rsidR="00417EC8">
        <w:t> </w:t>
      </w:r>
      <w:r w:rsidRPr="003D670C">
        <w:t>otrzymują brzmienie:</w:t>
      </w:r>
    </w:p>
    <w:p w:rsidR="00680C7D" w:rsidRPr="003D670C" w:rsidRDefault="00417EC8" w:rsidP="00680C7D">
      <w:pPr>
        <w:pStyle w:val="ZUSTzmustartykuempunktem"/>
      </w:pPr>
      <w:r>
        <w:t>„</w:t>
      </w:r>
      <w:r w:rsidR="00680C7D" w:rsidRPr="003D670C">
        <w:t>2. Certyfikat bezpieczeństwa</w:t>
      </w:r>
      <w:r w:rsidRPr="003D670C">
        <w:t xml:space="preserve"> w</w:t>
      </w:r>
      <w:r>
        <w:t> </w:t>
      </w:r>
      <w:r w:rsidR="00680C7D" w:rsidRPr="003D670C">
        <w:t>części akceptującej system zarządzania bezpieczeństwa, wydany</w:t>
      </w:r>
      <w:r w:rsidRPr="003D670C">
        <w:t xml:space="preserve"> w</w:t>
      </w:r>
      <w:r>
        <w:t> </w:t>
      </w:r>
      <w:r w:rsidR="00680C7D" w:rsidRPr="003D670C">
        <w:t>innym państwie członkowskim Unii Europejskiej jest ważny na terytorium Rzeczypospolitej Polskiej dla tego samego r</w:t>
      </w:r>
      <w:r w:rsidR="00680C7D" w:rsidRPr="003D670C">
        <w:t>o</w:t>
      </w:r>
      <w:r w:rsidR="00680C7D" w:rsidRPr="003D670C">
        <w:t>dzaju</w:t>
      </w:r>
      <w:r w:rsidRPr="003D670C">
        <w:t xml:space="preserve"> i</w:t>
      </w:r>
      <w:r>
        <w:t> </w:t>
      </w:r>
      <w:r w:rsidR="00680C7D" w:rsidRPr="003D670C">
        <w:t>zakresu działalności kolejowej.</w:t>
      </w:r>
    </w:p>
    <w:p w:rsidR="00680C7D" w:rsidRPr="003D670C" w:rsidRDefault="00680C7D" w:rsidP="00680C7D">
      <w:pPr>
        <w:pStyle w:val="ZUSTzmustartykuempunktem"/>
      </w:pPr>
      <w:r w:rsidRPr="003D670C">
        <w:t>3.</w:t>
      </w:r>
      <w:r w:rsidR="00417EC8" w:rsidRPr="003D670C">
        <w:t> W</w:t>
      </w:r>
      <w:r w:rsidR="00417EC8">
        <w:t> </w:t>
      </w:r>
      <w:r w:rsidRPr="003D670C">
        <w:t>przypadku przewoźnika kolejowego</w:t>
      </w:r>
      <w:r w:rsidR="00417EC8" w:rsidRPr="003D670C">
        <w:t xml:space="preserve"> z</w:t>
      </w:r>
      <w:r w:rsidR="00417EC8">
        <w:t> </w:t>
      </w:r>
      <w:r w:rsidRPr="003D670C">
        <w:t>innego państwa członkowskiego Unii Europejskiej, który posiada certyfikat,</w:t>
      </w:r>
      <w:r w:rsidR="00417EC8" w:rsidRPr="003D670C">
        <w:t xml:space="preserve"> o</w:t>
      </w:r>
      <w:r w:rsidR="00417EC8">
        <w:t> </w:t>
      </w:r>
      <w:r w:rsidRPr="003D670C">
        <w:t>którym mowa</w:t>
      </w:r>
      <w:r w:rsidR="00417EC8" w:rsidRPr="003D670C">
        <w:t xml:space="preserve"> w</w:t>
      </w:r>
      <w:r w:rsidR="00417EC8">
        <w:t> ust. </w:t>
      </w:r>
      <w:r w:rsidRPr="003D670C">
        <w:t>2, Prezes UTK wydaje certyfikat bezpieczeństwa wyłącznie</w:t>
      </w:r>
      <w:r w:rsidR="00417EC8" w:rsidRPr="003D670C">
        <w:t xml:space="preserve"> w</w:t>
      </w:r>
      <w:r w:rsidR="00417EC8">
        <w:t> </w:t>
      </w:r>
      <w:r w:rsidRPr="003D670C">
        <w:t>części sieciowej.</w:t>
      </w:r>
      <w:r w:rsidR="00417EC8">
        <w:t>”</w:t>
      </w:r>
      <w:r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5)</w:t>
      </w:r>
      <w:r w:rsidRPr="003D670C">
        <w:tab/>
        <w:t>w</w:t>
      </w:r>
      <w:r w:rsidR="00417EC8">
        <w:t xml:space="preserve"> art. </w:t>
      </w:r>
      <w:r w:rsidRPr="003D670C">
        <w:t>1</w:t>
      </w:r>
      <w:r w:rsidR="00417EC8" w:rsidRPr="003D670C">
        <w:t>9</w:t>
      </w:r>
      <w:r w:rsidR="00417EC8">
        <w:t xml:space="preserve"> w ust. </w:t>
      </w:r>
      <w:r w:rsidR="00417EC8" w:rsidRPr="003D670C">
        <w:t>3</w:t>
      </w:r>
      <w:r w:rsidR="00417EC8">
        <w:t xml:space="preserve"> pkt </w:t>
      </w:r>
      <w:r w:rsidR="00417EC8" w:rsidRPr="003D670C">
        <w:t>2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PKTzmpktartykuempunktem"/>
      </w:pPr>
      <w:r>
        <w:t>„</w:t>
      </w:r>
      <w:r w:rsidR="00680C7D" w:rsidRPr="003D670C">
        <w:t>2)</w:t>
      </w:r>
      <w:r w:rsidR="00680C7D" w:rsidRPr="003D670C">
        <w:tab/>
        <w:t>wykaz przepisów wewnętrznych, określających warunki prowadzenia ruchu kolejowego</w:t>
      </w:r>
      <w:r w:rsidRPr="003D670C">
        <w:t xml:space="preserve"> i</w:t>
      </w:r>
      <w:r>
        <w:t> </w:t>
      </w:r>
      <w:r w:rsidR="00680C7D" w:rsidRPr="003D670C">
        <w:t>utrzymania infr</w:t>
      </w:r>
      <w:r w:rsidR="00680C7D" w:rsidRPr="003D670C">
        <w:t>a</w:t>
      </w:r>
      <w:r w:rsidR="00680C7D" w:rsidRPr="003D670C">
        <w:t>struktury na bocznicy kolejowej, oraz zasady</w:t>
      </w:r>
      <w:r w:rsidRPr="003D670C">
        <w:t xml:space="preserve"> i</w:t>
      </w:r>
      <w:r>
        <w:t> </w:t>
      </w:r>
      <w:r w:rsidR="00680C7D" w:rsidRPr="003D670C">
        <w:t>wymagania organizacyjne związane</w:t>
      </w:r>
      <w:r w:rsidRPr="003D670C">
        <w:t xml:space="preserve"> z</w:t>
      </w:r>
      <w:r>
        <w:t> </w:t>
      </w:r>
      <w:r w:rsidR="00680C7D" w:rsidRPr="003D670C">
        <w:t>utrzymaniem</w:t>
      </w:r>
      <w:r w:rsidRPr="003D670C">
        <w:t xml:space="preserve"> i</w:t>
      </w:r>
      <w:r>
        <w:t> </w:t>
      </w:r>
      <w:r w:rsidR="00680C7D" w:rsidRPr="003D670C">
        <w:t>eksploatacją pojazdów kolejowych, albo oświadczenie</w:t>
      </w:r>
      <w:r w:rsidRPr="003D670C">
        <w:t xml:space="preserve"> o</w:t>
      </w:r>
      <w:r>
        <w:t> </w:t>
      </w:r>
      <w:r w:rsidR="00680C7D" w:rsidRPr="003D670C">
        <w:t>stosowaniu regulacji wewnętrznych zarządcy,</w:t>
      </w:r>
      <w:r w:rsidRPr="003D670C">
        <w:t xml:space="preserve"> z</w:t>
      </w:r>
      <w:r>
        <w:t> </w:t>
      </w:r>
      <w:r w:rsidR="00680C7D" w:rsidRPr="003D670C">
        <w:t>którym bocznica jest połączona lub przewoźnika kolejowego obsługującego bocznicę;</w:t>
      </w:r>
      <w:r>
        <w:t>”</w:t>
      </w:r>
      <w:r w:rsidR="00680C7D" w:rsidRPr="003D670C">
        <w:t>;</w:t>
      </w:r>
    </w:p>
    <w:p w:rsidR="00680C7D" w:rsidRPr="00125185" w:rsidRDefault="00680C7D" w:rsidP="00417EC8">
      <w:pPr>
        <w:pStyle w:val="PKTpunkt"/>
        <w:keepNext/>
      </w:pPr>
      <w:r>
        <w:lastRenderedPageBreak/>
        <w:t>6</w:t>
      </w:r>
      <w:r w:rsidRPr="00125185">
        <w:t>)</w:t>
      </w:r>
      <w:r>
        <w:tab/>
        <w:t>w</w:t>
      </w:r>
      <w:r w:rsidR="00417EC8">
        <w:t xml:space="preserve"> art. </w:t>
      </w:r>
      <w:r>
        <w:t>22a</w:t>
      </w:r>
      <w:r w:rsidR="00417EC8" w:rsidRPr="00125185">
        <w:t xml:space="preserve"> w</w:t>
      </w:r>
      <w:r w:rsidR="00417EC8">
        <w:t> ust. </w:t>
      </w:r>
      <w:r w:rsidRPr="00125185">
        <w:t>1a</w:t>
      </w:r>
      <w:r w:rsidR="00417EC8">
        <w:t xml:space="preserve"> pkt </w:t>
      </w:r>
      <w:r w:rsidR="00417EC8" w:rsidRPr="00125185">
        <w:t>1</w:t>
      </w:r>
      <w:r w:rsidR="00417EC8">
        <w:t> </w:t>
      </w:r>
      <w:r>
        <w:t>otrzymuje</w:t>
      </w:r>
      <w:r w:rsidRPr="00125185">
        <w:t xml:space="preserve"> brzmienie:</w:t>
      </w:r>
    </w:p>
    <w:p w:rsidR="00680C7D" w:rsidRPr="00125185" w:rsidRDefault="00417EC8" w:rsidP="00680C7D">
      <w:pPr>
        <w:pStyle w:val="ZPKTzmpktartykuempunktem"/>
      </w:pPr>
      <w:r>
        <w:t>„</w:t>
      </w:r>
      <w:r w:rsidR="00680C7D" w:rsidRPr="00125185">
        <w:t>1)</w:t>
      </w:r>
      <w:r w:rsidR="00680C7D" w:rsidRPr="00125185">
        <w:tab/>
        <w:t>Państwowej Komisji Badania Wypadków Kolejowych zgodnie</w:t>
      </w:r>
      <w:r w:rsidRPr="00125185">
        <w:t xml:space="preserve"> z</w:t>
      </w:r>
      <w:r>
        <w:t> art. </w:t>
      </w:r>
      <w:r w:rsidR="00680C7D" w:rsidRPr="00125185">
        <w:t>28h</w:t>
      </w:r>
      <w:r>
        <w:t xml:space="preserve"> ust. </w:t>
      </w:r>
      <w:r w:rsidRPr="00125185">
        <w:t>2</w:t>
      </w:r>
      <w:r>
        <w:t xml:space="preserve"> pkt </w:t>
      </w:r>
      <w:r w:rsidRPr="00125185">
        <w:t>4</w:t>
      </w:r>
      <w:r>
        <w:t xml:space="preserve"> oraz</w:t>
      </w:r>
      <w:r w:rsidR="00680C7D" w:rsidRPr="00125185">
        <w:t xml:space="preserve"> komisji kolejowej,</w:t>
      </w:r>
      <w:r w:rsidRPr="00125185">
        <w:t xml:space="preserve"> o</w:t>
      </w:r>
      <w:r>
        <w:t> </w:t>
      </w:r>
      <w:r w:rsidR="00680C7D" w:rsidRPr="00125185">
        <w:t>której mowa</w:t>
      </w:r>
      <w:r w:rsidRPr="00125185">
        <w:t xml:space="preserve"> w</w:t>
      </w:r>
      <w:r>
        <w:t> art. </w:t>
      </w:r>
      <w:r w:rsidR="00680C7D" w:rsidRPr="00125185">
        <w:t>28m;</w:t>
      </w:r>
      <w:r>
        <w:t>”</w:t>
      </w:r>
      <w:r w:rsidR="00680C7D">
        <w:t>;</w:t>
      </w:r>
    </w:p>
    <w:p w:rsidR="00680C7D" w:rsidRPr="00125185" w:rsidRDefault="00680C7D" w:rsidP="00417EC8">
      <w:pPr>
        <w:pStyle w:val="PKTpunkt"/>
        <w:keepNext/>
      </w:pPr>
      <w:r>
        <w:t>7</w:t>
      </w:r>
      <w:r w:rsidRPr="00125185">
        <w:t>)</w:t>
      </w:r>
      <w:r>
        <w:tab/>
      </w:r>
      <w:r w:rsidRPr="00125185">
        <w:t>w</w:t>
      </w:r>
      <w:r w:rsidR="00417EC8">
        <w:t xml:space="preserve"> art. </w:t>
      </w:r>
      <w:r w:rsidRPr="00125185">
        <w:t>22b</w:t>
      </w:r>
      <w:r w:rsidR="00417EC8" w:rsidRPr="00125185">
        <w:t xml:space="preserve"> w</w:t>
      </w:r>
      <w:r w:rsidR="00417EC8">
        <w:t> ust. </w:t>
      </w:r>
      <w:r w:rsidRPr="00125185">
        <w:t>14a</w:t>
      </w:r>
      <w:r w:rsidR="00417EC8">
        <w:t xml:space="preserve"> pkt </w:t>
      </w:r>
      <w:r w:rsidR="00417EC8" w:rsidRPr="00125185">
        <w:t>2</w:t>
      </w:r>
      <w:r w:rsidR="00417EC8">
        <w:t> </w:t>
      </w:r>
      <w:r>
        <w:t xml:space="preserve">otrzymuje </w:t>
      </w:r>
      <w:r w:rsidRPr="00125185">
        <w:t>brzmienie:</w:t>
      </w:r>
    </w:p>
    <w:p w:rsidR="00680C7D" w:rsidRDefault="00417EC8" w:rsidP="00680C7D">
      <w:pPr>
        <w:pStyle w:val="ZPKTzmpktartykuempunktem"/>
      </w:pPr>
      <w:r>
        <w:t>„</w:t>
      </w:r>
      <w:r w:rsidR="00680C7D" w:rsidRPr="00125185">
        <w:t>2)</w:t>
      </w:r>
      <w:r w:rsidR="00680C7D" w:rsidRPr="00125185">
        <w:tab/>
        <w:t>Państwowej Komisji Badania Wypadków Kolejowych zgodnie</w:t>
      </w:r>
      <w:r w:rsidRPr="00125185">
        <w:t xml:space="preserve"> z</w:t>
      </w:r>
      <w:r>
        <w:t> art. </w:t>
      </w:r>
      <w:r w:rsidR="00680C7D" w:rsidRPr="00125185">
        <w:t>28h</w:t>
      </w:r>
      <w:r>
        <w:t xml:space="preserve"> ust. </w:t>
      </w:r>
      <w:r w:rsidRPr="00125185">
        <w:t>2</w:t>
      </w:r>
      <w:r>
        <w:t xml:space="preserve"> pkt </w:t>
      </w:r>
      <w:r w:rsidRPr="00125185">
        <w:t>4</w:t>
      </w:r>
      <w:r>
        <w:t xml:space="preserve"> oraz</w:t>
      </w:r>
      <w:r w:rsidR="00680C7D" w:rsidRPr="00125185">
        <w:t xml:space="preserve"> komisji kolejowej,</w:t>
      </w:r>
      <w:r w:rsidRPr="00125185">
        <w:t xml:space="preserve"> o</w:t>
      </w:r>
      <w:r>
        <w:t> </w:t>
      </w:r>
      <w:r w:rsidR="00680C7D" w:rsidRPr="00125185">
        <w:t>której mowa</w:t>
      </w:r>
      <w:r w:rsidRPr="00125185">
        <w:t xml:space="preserve"> w</w:t>
      </w:r>
      <w:r>
        <w:t> art. </w:t>
      </w:r>
      <w:r w:rsidR="00680C7D" w:rsidRPr="00125185">
        <w:t>28m;</w:t>
      </w:r>
      <w:r>
        <w:t>”</w:t>
      </w:r>
      <w:r w:rsidR="00680C7D">
        <w:t>;</w:t>
      </w:r>
    </w:p>
    <w:p w:rsidR="00680C7D" w:rsidRPr="00680C7D" w:rsidRDefault="00680C7D" w:rsidP="00417EC8">
      <w:pPr>
        <w:pStyle w:val="PKTpunkt"/>
        <w:keepNext/>
      </w:pPr>
      <w:r>
        <w:t>8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23a: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>w</w:t>
      </w:r>
      <w:r w:rsidR="00417EC8">
        <w:t xml:space="preserve"> ust. </w:t>
      </w:r>
      <w:r w:rsidRPr="003D670C">
        <w:t>1:</w:t>
      </w:r>
    </w:p>
    <w:p w:rsidR="00680C7D" w:rsidRPr="003D670C" w:rsidRDefault="00680C7D" w:rsidP="00680C7D">
      <w:pPr>
        <w:pStyle w:val="TIRtiret"/>
      </w:pPr>
      <w:r w:rsidRPr="00680C7D">
        <w:sym w:font="Symbol" w:char="F02D"/>
      </w:r>
      <w:r w:rsidR="00417EC8">
        <w:tab/>
      </w:r>
      <w:r w:rsidRPr="003D670C">
        <w:t>w</w:t>
      </w:r>
      <w:r w:rsidR="00417EC8">
        <w:t xml:space="preserve"> pkt </w:t>
      </w:r>
      <w:r w:rsidR="00417EC8" w:rsidRPr="003D670C">
        <w:t>1</w:t>
      </w:r>
      <w:r w:rsidR="00417EC8">
        <w:t> </w:t>
      </w:r>
      <w:r w:rsidRPr="003D670C">
        <w:t>uchyla się</w:t>
      </w:r>
      <w:r w:rsidR="00417EC8">
        <w:t xml:space="preserve"> lit. </w:t>
      </w:r>
      <w:r w:rsidRPr="003D670C">
        <w:t>a,</w:t>
      </w:r>
    </w:p>
    <w:p w:rsidR="00680C7D" w:rsidRPr="00680C7D" w:rsidRDefault="00680C7D" w:rsidP="00417EC8">
      <w:pPr>
        <w:pStyle w:val="TIRtiret"/>
        <w:keepNext/>
      </w:pPr>
      <w:r w:rsidRPr="00680C7D">
        <w:sym w:font="Symbol" w:char="F02D"/>
      </w:r>
      <w:r w:rsidR="00417EC8">
        <w:tab/>
      </w:r>
      <w:r w:rsidRPr="00680C7D">
        <w:t>po</w:t>
      </w:r>
      <w:r w:rsidR="00417EC8">
        <w:t xml:space="preserve"> pkt </w:t>
      </w:r>
      <w:r w:rsidR="00417EC8" w:rsidRPr="00680C7D">
        <w:t>1</w:t>
      </w:r>
      <w:r w:rsidR="00417EC8">
        <w:t> </w:t>
      </w:r>
      <w:r w:rsidRPr="00680C7D">
        <w:t>dodaje się</w:t>
      </w:r>
      <w:r w:rsidR="00417EC8">
        <w:t xml:space="preserve"> pkt </w:t>
      </w:r>
      <w:r w:rsidRPr="00680C7D">
        <w:t>1a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417EC8">
      <w:pPr>
        <w:pStyle w:val="ZTIRPKTzmpkttiret"/>
        <w:keepNext/>
      </w:pPr>
      <w:r>
        <w:t>„</w:t>
      </w:r>
      <w:r w:rsidR="00680C7D" w:rsidRPr="003D670C">
        <w:t>1a)</w:t>
      </w:r>
      <w:r w:rsidR="00680C7D" w:rsidRPr="003D670C">
        <w:tab/>
        <w:t>na wniosek zarządcy, przewoźnika kolejowego, dysponenta, producenta lub jego upoważnionego przedstawiciela mającego siedzibę na terytorium Unii Europejskiej, wykonawcy modernizacji lub i</w:t>
      </w:r>
      <w:r w:rsidR="00680C7D" w:rsidRPr="003D670C">
        <w:t>m</w:t>
      </w:r>
      <w:r w:rsidR="00680C7D" w:rsidRPr="003D670C">
        <w:t>portera:</w:t>
      </w:r>
    </w:p>
    <w:p w:rsidR="00680C7D" w:rsidRPr="003D670C" w:rsidRDefault="00680C7D" w:rsidP="00417EC8">
      <w:pPr>
        <w:pStyle w:val="ZTIRLITwPKTzmlitwpkttiret"/>
      </w:pPr>
      <w:r>
        <w:t>a)</w:t>
      </w:r>
      <w:r w:rsidR="00417EC8">
        <w:tab/>
      </w:r>
      <w:r w:rsidRPr="003D670C">
        <w:t>rezerwuje europejski numer pojazdu (EVN) dla nowego lub modernizowanego pojazdu kolejow</w:t>
      </w:r>
      <w:r w:rsidRPr="003D670C">
        <w:t>e</w:t>
      </w:r>
      <w:r w:rsidRPr="003D670C">
        <w:t>go przed wydaniem dla niego zezwolenia na dopuszczenie do eksploatacji,</w:t>
      </w:r>
    </w:p>
    <w:p w:rsidR="00680C7D" w:rsidRPr="003D670C" w:rsidRDefault="00680C7D" w:rsidP="00417EC8">
      <w:pPr>
        <w:pStyle w:val="ZTIRLITwPKTzmlitwpkttiret"/>
      </w:pPr>
      <w:r>
        <w:t>b)</w:t>
      </w:r>
      <w:r w:rsidR="00417EC8">
        <w:tab/>
      </w:r>
      <w:r w:rsidRPr="003D670C">
        <w:t>nadaje europejski numer pojazdu (EVN) dla pojazdu kolejowego dopuszczonego po raz pierwszy do eksploatacji na terytorium Rzeczypospolitej Polskiej oraz rejestruje go</w:t>
      </w:r>
      <w:r w:rsidR="00417EC8" w:rsidRPr="003D670C">
        <w:t xml:space="preserve"> w</w:t>
      </w:r>
      <w:r w:rsidR="00417EC8">
        <w:t> </w:t>
      </w:r>
      <w:r w:rsidRPr="003D670C">
        <w:t>krajowym rejestrze pojazdów (NVR);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TIRtiret"/>
        <w:keepNext/>
      </w:pPr>
      <w:r w:rsidRPr="00680C7D">
        <w:sym w:font="Symbol" w:char="F02D"/>
      </w:r>
      <w:r w:rsidRPr="00680C7D">
        <w:tab/>
        <w:t xml:space="preserve">pkt </w:t>
      </w:r>
      <w:r w:rsidR="00417EC8" w:rsidRPr="00680C7D">
        <w:t>2</w:t>
      </w:r>
      <w:r w:rsidR="00417EC8">
        <w:t> </w:t>
      </w:r>
      <w:r w:rsidRPr="00680C7D">
        <w:t>otrzymuje brzmienie:</w:t>
      </w:r>
    </w:p>
    <w:p w:rsidR="00680C7D" w:rsidRPr="003D670C" w:rsidRDefault="00417EC8" w:rsidP="00680C7D">
      <w:pPr>
        <w:pStyle w:val="ZTIRPKTzmpkttiret"/>
      </w:pPr>
      <w:r>
        <w:t>„</w:t>
      </w:r>
      <w:r w:rsidR="00680C7D" w:rsidRPr="003D670C">
        <w:t>2)</w:t>
      </w:r>
      <w:r w:rsidR="00680C7D" w:rsidRPr="003D670C">
        <w:tab/>
        <w:t>wykonując czynności,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pkt </w:t>
      </w:r>
      <w:r w:rsidR="00680C7D" w:rsidRPr="003D670C">
        <w:t>1, 1a</w:t>
      </w:r>
      <w:r w:rsidRPr="003D670C">
        <w:t xml:space="preserve"> i</w:t>
      </w:r>
      <w:r>
        <w:t> </w:t>
      </w:r>
      <w:r w:rsidR="00680C7D" w:rsidRPr="003D670C">
        <w:t>4, sporządza raport, który przekazuje wniosk</w:t>
      </w:r>
      <w:r w:rsidR="00680C7D" w:rsidRPr="003D670C">
        <w:t>o</w:t>
      </w:r>
      <w:r w:rsidR="00680C7D" w:rsidRPr="003D670C">
        <w:t>dawcy;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w</w:t>
      </w:r>
      <w:r w:rsidR="00417EC8">
        <w:t xml:space="preserve"> ust. </w:t>
      </w:r>
      <w:r w:rsidR="00417EC8" w:rsidRPr="003D670C">
        <w:t>2</w:t>
      </w:r>
      <w:r w:rsidR="00417EC8">
        <w:t xml:space="preserve"> pkt </w:t>
      </w:r>
      <w:r w:rsidR="00417EC8" w:rsidRPr="003D670C">
        <w:t>3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PKTzmpktliter"/>
      </w:pPr>
      <w:r>
        <w:t>„</w:t>
      </w:r>
      <w:r w:rsidR="00680C7D" w:rsidRPr="003D670C">
        <w:t>3)</w:t>
      </w:r>
      <w:r w:rsidR="00680C7D" w:rsidRPr="003D670C">
        <w:tab/>
        <w:t>wskazania podmiotu odpowiedzialnego za utrzymanie pojazdu kolejowego (ECM).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 xml:space="preserve">ust. </w:t>
      </w:r>
      <w:r w:rsidR="00417EC8" w:rsidRPr="003D670C">
        <w:t>3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3.</w:t>
      </w:r>
      <w:r>
        <w:t> </w:t>
      </w:r>
      <w:r w:rsidR="00680C7D" w:rsidRPr="003D670C">
        <w:t>Wnioski,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Pr="003D670C">
        <w:t>1</w:t>
      </w:r>
      <w:r>
        <w:t xml:space="preserve"> pkt </w:t>
      </w:r>
      <w:r w:rsidR="00680C7D" w:rsidRPr="003D670C">
        <w:t>1, 1a</w:t>
      </w:r>
      <w:r w:rsidRPr="003D670C">
        <w:t xml:space="preserve"> i</w:t>
      </w:r>
      <w:r>
        <w:t> </w:t>
      </w:r>
      <w:r w:rsidR="00680C7D" w:rsidRPr="003D670C">
        <w:t>4, są rozpatrywane nie później niż</w:t>
      </w:r>
      <w:r w:rsidRPr="003D670C">
        <w:t xml:space="preserve"> w</w:t>
      </w:r>
      <w:r>
        <w:t> </w:t>
      </w:r>
      <w:r w:rsidR="00680C7D" w:rsidRPr="003D670C">
        <w:t>terminie miesiąca od dnia złożenia kompletnego wniosku.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d)</w:t>
      </w:r>
      <w:r w:rsidRPr="003D670C">
        <w:tab/>
        <w:t>w</w:t>
      </w:r>
      <w:r w:rsidR="00417EC8">
        <w:t xml:space="preserve"> ust. </w:t>
      </w:r>
      <w:r w:rsidR="00417EC8" w:rsidRPr="00680C7D">
        <w:t>4</w:t>
      </w:r>
      <w:r w:rsidR="00417EC8">
        <w:t> </w:t>
      </w:r>
      <w:r w:rsidRPr="00680C7D">
        <w:t>wprowadzenie do wyliczenia otrzymuje brzmienie:</w:t>
      </w:r>
    </w:p>
    <w:p w:rsidR="00680C7D" w:rsidRPr="003D670C" w:rsidRDefault="00417EC8" w:rsidP="00680C7D">
      <w:pPr>
        <w:pStyle w:val="ZLITFRAGzmlitfragmentunpzdanialiter"/>
      </w:pPr>
      <w:r w:rsidRPr="004A0408">
        <w:rPr>
          <w:spacing w:val="-2"/>
        </w:rPr>
        <w:t>„</w:t>
      </w:r>
      <w:r w:rsidR="00680C7D" w:rsidRPr="004A0408">
        <w:rPr>
          <w:spacing w:val="-2"/>
        </w:rPr>
        <w:t>W przypadku gdy pojazd kolejowy nie spełnia warunków,</w:t>
      </w:r>
      <w:r w:rsidRPr="004A0408">
        <w:rPr>
          <w:spacing w:val="-2"/>
        </w:rPr>
        <w:t xml:space="preserve"> o </w:t>
      </w:r>
      <w:r w:rsidR="00680C7D" w:rsidRPr="004A0408">
        <w:rPr>
          <w:spacing w:val="-2"/>
        </w:rPr>
        <w:t>których mowa</w:t>
      </w:r>
      <w:r w:rsidRPr="004A0408">
        <w:rPr>
          <w:spacing w:val="-2"/>
        </w:rPr>
        <w:t xml:space="preserve"> w ust. </w:t>
      </w:r>
      <w:r w:rsidR="00680C7D" w:rsidRPr="004A0408">
        <w:rPr>
          <w:spacing w:val="-2"/>
        </w:rPr>
        <w:t xml:space="preserve">2, Prezes UTK wzywa </w:t>
      </w:r>
      <w:proofErr w:type="spellStart"/>
      <w:r w:rsidR="00680C7D" w:rsidRPr="004A0408">
        <w:rPr>
          <w:spacing w:val="-2"/>
        </w:rPr>
        <w:t>wniosko</w:t>
      </w:r>
      <w:proofErr w:type="spellEnd"/>
      <w:r w:rsidR="004A0408" w:rsidRPr="004A0408">
        <w:rPr>
          <w:spacing w:val="-2"/>
        </w:rPr>
        <w:t>-</w:t>
      </w:r>
      <w:r w:rsidR="004A0408" w:rsidRPr="004A0408">
        <w:rPr>
          <w:spacing w:val="-2"/>
        </w:rPr>
        <w:br/>
      </w:r>
      <w:r w:rsidR="00680C7D" w:rsidRPr="003D670C">
        <w:t>dawcę do uzupełnienia braków</w:t>
      </w:r>
      <w:r w:rsidRPr="003D670C">
        <w:t xml:space="preserve"> w</w:t>
      </w:r>
      <w:r>
        <w:t> </w:t>
      </w:r>
      <w:r w:rsidR="00680C7D" w:rsidRPr="003D670C">
        <w:t>terminie nie dłuższym niż 3</w:t>
      </w:r>
      <w:r w:rsidRPr="003D670C">
        <w:t>0</w:t>
      </w:r>
      <w:r>
        <w:t> </w:t>
      </w:r>
      <w:r w:rsidR="00680C7D" w:rsidRPr="003D670C">
        <w:t>dni od dnia otrzymania wezwania,</w:t>
      </w:r>
      <w:r w:rsidRPr="003D670C">
        <w:t xml:space="preserve"> z</w:t>
      </w:r>
      <w:r>
        <w:t> </w:t>
      </w:r>
      <w:r w:rsidR="00680C7D" w:rsidRPr="003D670C">
        <w:t>pouczeniem, że nieusunięcie tych braków spowoduje wydanie decyzji</w:t>
      </w:r>
      <w:r w:rsidRPr="003D670C">
        <w:t xml:space="preserve"> o</w:t>
      </w:r>
      <w:r>
        <w:t> </w:t>
      </w:r>
      <w:r w:rsidR="00680C7D" w:rsidRPr="003D670C">
        <w:t>odmowie: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>
        <w:t>9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23b</w:t>
      </w:r>
      <w:r w:rsidR="00417EC8">
        <w:t xml:space="preserve"> ust. </w:t>
      </w:r>
      <w:r w:rsidRPr="00680C7D">
        <w:t>1</w:t>
      </w:r>
      <w:r w:rsidR="00417EC8" w:rsidRPr="00680C7D">
        <w:t>4</w:t>
      </w:r>
      <w:r w:rsidR="00417EC8">
        <w:t> </w:t>
      </w:r>
      <w:r w:rsidRPr="00680C7D">
        <w:t>otrzymuje brzmienie:</w:t>
      </w:r>
    </w:p>
    <w:p w:rsidR="00680C7D" w:rsidRPr="003D670C" w:rsidRDefault="00417EC8" w:rsidP="00680C7D">
      <w:pPr>
        <w:pStyle w:val="ZUSTzmustartykuempunktem"/>
      </w:pPr>
      <w:r>
        <w:t>„</w:t>
      </w:r>
      <w:r w:rsidR="00680C7D" w:rsidRPr="003D670C">
        <w:t>14.</w:t>
      </w:r>
      <w:r>
        <w:t> </w:t>
      </w:r>
      <w:r w:rsidR="00680C7D" w:rsidRPr="003D670C">
        <w:t>Jeżeli Prezes UTK nie wydał rozstrzygnięcia</w:t>
      </w:r>
      <w:r w:rsidRPr="003D670C">
        <w:t xml:space="preserve"> w</w:t>
      </w:r>
      <w:r>
        <w:t> </w:t>
      </w:r>
      <w:r w:rsidR="00680C7D" w:rsidRPr="003D670C">
        <w:t>przedmiocie dopuszczenia do eksploatacji pojazdu kol</w:t>
      </w:r>
      <w:r w:rsidR="00680C7D" w:rsidRPr="003D670C">
        <w:t>e</w:t>
      </w:r>
      <w:r w:rsidR="00680C7D" w:rsidRPr="003D670C">
        <w:t>jowego na podstawie wniosku</w:t>
      </w:r>
      <w:r w:rsidRPr="003D670C">
        <w:t xml:space="preserve"> o</w:t>
      </w:r>
      <w:r>
        <w:t> </w:t>
      </w:r>
      <w:r w:rsidR="00680C7D">
        <w:t xml:space="preserve">wydanie </w:t>
      </w:r>
      <w:r w:rsidR="00680C7D" w:rsidRPr="003D670C">
        <w:t>zezwoleni</w:t>
      </w:r>
      <w:r w:rsidR="00680C7D">
        <w:t>a</w:t>
      </w:r>
      <w:r w:rsidR="00680C7D" w:rsidRPr="003D670C">
        <w:t xml:space="preserve"> na dopuszczenie do eksploatacji pojazdu kolejowego,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23f</w:t>
      </w:r>
      <w:r>
        <w:t xml:space="preserve"> ust. </w:t>
      </w:r>
      <w:r w:rsidRPr="003D670C">
        <w:t>1</w:t>
      </w:r>
      <w:r>
        <w:t xml:space="preserve"> albo art. </w:t>
      </w:r>
      <w:r w:rsidR="00680C7D" w:rsidRPr="003D670C">
        <w:t>23g</w:t>
      </w:r>
      <w:r>
        <w:t xml:space="preserve"> ust. </w:t>
      </w:r>
      <w:r w:rsidR="00680C7D" w:rsidRPr="003D670C">
        <w:t>1, pojazd kolejowy objęty treścią wniosku uznaje się za dopuszczony do ek</w:t>
      </w:r>
      <w:r w:rsidR="00680C7D" w:rsidRPr="003D670C">
        <w:t>s</w:t>
      </w:r>
      <w:r w:rsidR="00680C7D" w:rsidRPr="003D670C">
        <w:t>ploatacji po upływie trzech miesięcy od końca terminu,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23f</w:t>
      </w:r>
      <w:r>
        <w:t xml:space="preserve"> ust. </w:t>
      </w:r>
      <w:r w:rsidRPr="003D670C">
        <w:t>4</w:t>
      </w:r>
      <w:r>
        <w:t xml:space="preserve"> albo art. </w:t>
      </w:r>
      <w:r w:rsidR="00680C7D" w:rsidRPr="003D670C">
        <w:t>23g</w:t>
      </w:r>
      <w:r>
        <w:t xml:space="preserve"> ust. </w:t>
      </w:r>
      <w:r w:rsidR="00680C7D" w:rsidRPr="003D670C">
        <w:t>5. Upra</w:t>
      </w:r>
      <w:r w:rsidR="00680C7D" w:rsidRPr="003D670C">
        <w:t>w</w:t>
      </w:r>
      <w:r w:rsidR="00680C7D" w:rsidRPr="003D670C">
        <w:t>nienie do eksploatacji jest ważne tylko na sieci kolejowej,</w:t>
      </w:r>
      <w:r w:rsidRPr="003D670C">
        <w:t xml:space="preserve"> w</w:t>
      </w:r>
      <w:r>
        <w:t> </w:t>
      </w:r>
      <w:r w:rsidR="00680C7D" w:rsidRPr="003D670C">
        <w:t>odniesieniu do której Prezes UTK nie wydał rozstrz</w:t>
      </w:r>
      <w:r w:rsidR="00680C7D" w:rsidRPr="003D670C">
        <w:t>y</w:t>
      </w:r>
      <w:r w:rsidR="00680C7D" w:rsidRPr="003D670C">
        <w:t>gnięcia</w:t>
      </w:r>
      <w:r w:rsidRPr="003D670C">
        <w:t xml:space="preserve"> w</w:t>
      </w:r>
      <w:r>
        <w:t> </w:t>
      </w:r>
      <w:r w:rsidR="00680C7D" w:rsidRPr="003D670C">
        <w:t>określonym terminie.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>
        <w:t>10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23d po</w:t>
      </w:r>
      <w:r w:rsidR="00417EC8">
        <w:t xml:space="preserve"> ust. </w:t>
      </w:r>
      <w:r w:rsidR="00417EC8" w:rsidRPr="00680C7D">
        <w:t>3</w:t>
      </w:r>
      <w:r w:rsidR="00417EC8">
        <w:t> </w:t>
      </w:r>
      <w:r w:rsidRPr="00680C7D">
        <w:t>dodaje się</w:t>
      </w:r>
      <w:r w:rsidR="00417EC8">
        <w:t xml:space="preserve"> ust. </w:t>
      </w:r>
      <w:r w:rsidRPr="00680C7D">
        <w:t>3a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680C7D">
      <w:pPr>
        <w:pStyle w:val="ZUSTzmustartykuempunktem"/>
      </w:pPr>
      <w:r>
        <w:t>„</w:t>
      </w:r>
      <w:r w:rsidR="00680C7D" w:rsidRPr="003D670C">
        <w:t>3a.</w:t>
      </w:r>
      <w:r>
        <w:t> </w:t>
      </w:r>
      <w:r w:rsidR="00680C7D" w:rsidRPr="003D670C">
        <w:t>Dokumentacja wymieniona</w:t>
      </w:r>
      <w:r w:rsidRPr="003D670C">
        <w:t xml:space="preserve"> w</w:t>
      </w:r>
      <w:r>
        <w:t> ust. </w:t>
      </w:r>
      <w:r w:rsidRPr="003D670C">
        <w:t>2</w:t>
      </w:r>
      <w:r>
        <w:t xml:space="preserve"> i </w:t>
      </w:r>
      <w:r w:rsidRPr="003D670C">
        <w:t>3</w:t>
      </w:r>
      <w:r>
        <w:t> </w:t>
      </w:r>
      <w:r w:rsidR="00680C7D" w:rsidRPr="003D670C">
        <w:t>podlega badaniu przez Prezesa UTK pod kątem kompletności.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>
        <w:t>11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23e dodaje się</w:t>
      </w:r>
      <w:r w:rsidR="00417EC8">
        <w:t xml:space="preserve"> ust. </w:t>
      </w:r>
      <w:r w:rsidR="00417EC8" w:rsidRPr="00680C7D">
        <w:t>4</w:t>
      </w:r>
      <w:r w:rsidR="00417EC8">
        <w:t xml:space="preserve"> w </w:t>
      </w:r>
      <w:r w:rsidRPr="00680C7D">
        <w:t>brzmieniu:</w:t>
      </w:r>
    </w:p>
    <w:p w:rsidR="00680C7D" w:rsidRPr="003D670C" w:rsidRDefault="00417EC8" w:rsidP="00680C7D">
      <w:pPr>
        <w:pStyle w:val="ZUSTzmustartykuempunktem"/>
      </w:pPr>
      <w:r>
        <w:t>„</w:t>
      </w:r>
      <w:r w:rsidR="00680C7D" w:rsidRPr="003D670C">
        <w:t>4.</w:t>
      </w:r>
      <w:r>
        <w:t> </w:t>
      </w:r>
      <w:r w:rsidR="00680C7D" w:rsidRPr="003D670C">
        <w:t>Dokumentacja wymieniona</w:t>
      </w:r>
      <w:r w:rsidRPr="003D670C">
        <w:t xml:space="preserve"> w</w:t>
      </w:r>
      <w:r>
        <w:t> ust. </w:t>
      </w:r>
      <w:r w:rsidRPr="003D670C">
        <w:t>2</w:t>
      </w:r>
      <w:r>
        <w:t> </w:t>
      </w:r>
      <w:r w:rsidR="00680C7D" w:rsidRPr="003D670C">
        <w:t>podlega badaniu przez Prezesa UTK pod kątem kompletności.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2)</w:t>
      </w:r>
      <w:r w:rsidRPr="00680C7D">
        <w:tab/>
        <w:t>w</w:t>
      </w:r>
      <w:r w:rsidR="00417EC8">
        <w:t xml:space="preserve"> art. </w:t>
      </w:r>
      <w:r w:rsidRPr="00680C7D">
        <w:t>23f po</w:t>
      </w:r>
      <w:r w:rsidR="00417EC8">
        <w:t xml:space="preserve"> ust. </w:t>
      </w:r>
      <w:r w:rsidR="00417EC8" w:rsidRPr="00680C7D">
        <w:t>3</w:t>
      </w:r>
      <w:r w:rsidR="00417EC8">
        <w:t> </w:t>
      </w:r>
      <w:r w:rsidRPr="00680C7D">
        <w:t>dodaje się</w:t>
      </w:r>
      <w:r w:rsidR="00417EC8">
        <w:t xml:space="preserve"> ust. </w:t>
      </w:r>
      <w:r w:rsidRPr="00680C7D">
        <w:t>3a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680C7D">
      <w:pPr>
        <w:pStyle w:val="ZUSTzmustartykuempunktem"/>
      </w:pPr>
      <w:r>
        <w:t>„</w:t>
      </w:r>
      <w:r w:rsidR="00680C7D" w:rsidRPr="003D670C">
        <w:t>3a.</w:t>
      </w:r>
      <w:r>
        <w:t> </w:t>
      </w:r>
      <w:r w:rsidR="00680C7D" w:rsidRPr="003D670C">
        <w:t>Dokumentacja wymieniona</w:t>
      </w:r>
      <w:r w:rsidRPr="003D670C">
        <w:t xml:space="preserve"> w</w:t>
      </w:r>
      <w:r>
        <w:t> ust. </w:t>
      </w:r>
      <w:r w:rsidRPr="003D670C">
        <w:t>2</w:t>
      </w:r>
      <w:r>
        <w:t> </w:t>
      </w:r>
      <w:r w:rsidR="00680C7D" w:rsidRPr="003D670C">
        <w:t>podlega badaniu przez Prezesa UTK pod kątem kompletności.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3)</w:t>
      </w:r>
      <w:r w:rsidRPr="00680C7D">
        <w:tab/>
        <w:t>w</w:t>
      </w:r>
      <w:r w:rsidR="00417EC8">
        <w:t xml:space="preserve"> art. </w:t>
      </w:r>
      <w:r w:rsidRPr="00680C7D">
        <w:t>23g: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1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1.</w:t>
      </w:r>
      <w:r>
        <w:t> </w:t>
      </w:r>
      <w:r w:rsidRPr="003D670C">
        <w:t>Z</w:t>
      </w:r>
      <w:r>
        <w:t> </w:t>
      </w:r>
      <w:r w:rsidR="00680C7D" w:rsidRPr="003D670C">
        <w:t>wnioskiem</w:t>
      </w:r>
      <w:r w:rsidRPr="003D670C">
        <w:t xml:space="preserve"> o</w:t>
      </w:r>
      <w:r>
        <w:t> </w:t>
      </w:r>
      <w:r w:rsidR="00680C7D" w:rsidRPr="003D670C">
        <w:t>wydanie zezwolenia na dopuszczenie do eksploatacji pojazdu kolejowego uprzednio dopuszczonego do eksploatacji na terytorium Unii Europejskiej, niezgodnego</w:t>
      </w:r>
      <w:r w:rsidRPr="003D670C">
        <w:t xml:space="preserve"> z</w:t>
      </w:r>
      <w:r>
        <w:t> </w:t>
      </w:r>
      <w:r w:rsidR="00680C7D" w:rsidRPr="003D670C">
        <w:t>którąkolwiek</w:t>
      </w:r>
      <w:r w:rsidRPr="003D670C">
        <w:t xml:space="preserve"> z</w:t>
      </w:r>
      <w:r>
        <w:t> </w:t>
      </w:r>
      <w:r w:rsidR="00680C7D" w:rsidRPr="003D670C">
        <w:t>TSI, występuje dysponent albo producent pojazdu kolejowego, załączając wyniki badań pojazdu kolejowego przeprowadzonych przez notyfikowane laboratorium badawcze</w:t>
      </w:r>
      <w:r w:rsidRPr="003D670C">
        <w:t xml:space="preserve"> w</w:t>
      </w:r>
      <w:r>
        <w:t> </w:t>
      </w:r>
      <w:r w:rsidR="00680C7D" w:rsidRPr="003D670C">
        <w:t>odniesieniu do podsystemów zgodnych</w:t>
      </w:r>
      <w:r w:rsidRPr="003D670C">
        <w:t xml:space="preserve"> z</w:t>
      </w:r>
      <w:r>
        <w:t> </w:t>
      </w:r>
      <w:r w:rsidR="00680C7D" w:rsidRPr="003D670C">
        <w:t>TSI albo podmiot uprawniony,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</w:t>
      </w:r>
      <w:r w:rsidR="00680C7D" w:rsidRPr="003D670C">
        <w:t>przepisach wydanych na podstawie</w:t>
      </w:r>
      <w:r>
        <w:t xml:space="preserve"> art. </w:t>
      </w:r>
      <w:r w:rsidR="00680C7D" w:rsidRPr="003D670C">
        <w:t>25ta</w:t>
      </w:r>
      <w:r>
        <w:t xml:space="preserve"> ust. </w:t>
      </w:r>
      <w:r w:rsidRPr="003D670C">
        <w:t>1</w:t>
      </w:r>
      <w:r>
        <w:t xml:space="preserve"> pkt </w:t>
      </w:r>
      <w:r w:rsidR="00680C7D" w:rsidRPr="003D670C">
        <w:t>8,</w:t>
      </w:r>
      <w:r w:rsidRPr="003D670C">
        <w:t xml:space="preserve"> w</w:t>
      </w:r>
      <w:r>
        <w:t> </w:t>
      </w:r>
      <w:r w:rsidR="00680C7D" w:rsidRPr="003D670C">
        <w:t>odniesieniu do p</w:t>
      </w:r>
      <w:r w:rsidR="00680C7D" w:rsidRPr="003D670C">
        <w:t>o</w:t>
      </w:r>
      <w:r w:rsidR="00680C7D" w:rsidRPr="003D670C">
        <w:t>jazdów kolejowych niezgodnych</w:t>
      </w:r>
      <w:r w:rsidRPr="003D670C">
        <w:t xml:space="preserve"> z</w:t>
      </w:r>
      <w:r>
        <w:t> </w:t>
      </w:r>
      <w:r w:rsidR="00680C7D" w:rsidRPr="003D670C">
        <w:t>TSI.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w</w:t>
      </w:r>
      <w:r w:rsidR="00417EC8">
        <w:t xml:space="preserve"> ust. </w:t>
      </w:r>
      <w:r w:rsidRPr="003D670C">
        <w:t>2:</w:t>
      </w:r>
    </w:p>
    <w:p w:rsidR="00680C7D" w:rsidRPr="00680C7D" w:rsidRDefault="00417EC8" w:rsidP="00417EC8">
      <w:pPr>
        <w:pStyle w:val="TIRtiret"/>
        <w:keepNext/>
      </w:pPr>
      <w:r w:rsidRPr="00417EC8">
        <w:sym w:font="Symbol" w:char="F02D"/>
      </w:r>
      <w:r w:rsidRPr="00417EC8">
        <w:tab/>
      </w:r>
      <w:r w:rsidR="00680C7D" w:rsidRPr="00680C7D">
        <w:t>wprowadzenie do wyliczenia otrzymuje brzmienie:</w:t>
      </w:r>
    </w:p>
    <w:p w:rsidR="00680C7D" w:rsidRPr="003D670C" w:rsidRDefault="00417EC8" w:rsidP="00417EC8">
      <w:pPr>
        <w:pStyle w:val="ZTIRFRAGMzmnpwprdowyliczeniatiret"/>
      </w:pPr>
      <w:r>
        <w:t>„</w:t>
      </w:r>
      <w:r w:rsidR="00680C7D" w:rsidRPr="003D670C">
        <w:t>Do wniosku,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ust. </w:t>
      </w:r>
      <w:r w:rsidR="00680C7D" w:rsidRPr="003D670C">
        <w:t>1, załącza się: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TIRtiret"/>
        <w:keepNext/>
      </w:pPr>
      <w:r w:rsidRPr="00680C7D">
        <w:sym w:font="Symbol" w:char="F02D"/>
      </w:r>
      <w:r w:rsidRPr="00680C7D">
        <w:tab/>
        <w:t>po</w:t>
      </w:r>
      <w:r w:rsidR="00417EC8">
        <w:t xml:space="preserve"> pkt </w:t>
      </w:r>
      <w:r w:rsidR="00417EC8" w:rsidRPr="00680C7D">
        <w:t>1</w:t>
      </w:r>
      <w:r w:rsidR="00417EC8">
        <w:t> </w:t>
      </w:r>
      <w:r w:rsidRPr="00680C7D">
        <w:t>dodaje się</w:t>
      </w:r>
      <w:r w:rsidR="00417EC8">
        <w:t xml:space="preserve"> pkt </w:t>
      </w:r>
      <w:r w:rsidRPr="00680C7D">
        <w:t>1a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680C7D">
      <w:pPr>
        <w:pStyle w:val="ZTIRPKTzmpkttiret"/>
      </w:pPr>
      <w:r>
        <w:t>„</w:t>
      </w:r>
      <w:r w:rsidR="00680C7D" w:rsidRPr="003D670C">
        <w:t>1a)</w:t>
      </w:r>
      <w:r>
        <w:tab/>
      </w:r>
      <w:r w:rsidR="00680C7D" w:rsidRPr="003D670C">
        <w:t>zezwolenie na dopuszczenie do eksploatacji pojazdu kolejowego lub inny dokument potwierdzający j</w:t>
      </w:r>
      <w:r w:rsidR="00680C7D" w:rsidRPr="003D670C">
        <w:t>e</w:t>
      </w:r>
      <w:r w:rsidR="00680C7D" w:rsidRPr="003D670C">
        <w:t>go dopuszczenie do eksploatacji</w:t>
      </w:r>
      <w:r w:rsidRPr="003D670C">
        <w:t xml:space="preserve"> w</w:t>
      </w:r>
      <w:r>
        <w:t> </w:t>
      </w:r>
      <w:r w:rsidR="00680C7D" w:rsidRPr="003D670C">
        <w:t>innym państwie członkowskim Unii Europejskiej lub</w:t>
      </w:r>
      <w:r w:rsidRPr="003D670C">
        <w:t xml:space="preserve"> w</w:t>
      </w:r>
      <w:r>
        <w:t> </w:t>
      </w:r>
      <w:r w:rsidR="00680C7D" w:rsidRPr="003D670C">
        <w:t>ruchu mi</w:t>
      </w:r>
      <w:r w:rsidR="00680C7D" w:rsidRPr="003D670C">
        <w:t>ę</w:t>
      </w:r>
      <w:r w:rsidR="00680C7D" w:rsidRPr="003D670C">
        <w:t>dzynarodowym;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TIRtiret"/>
        <w:keepNext/>
      </w:pPr>
      <w:r w:rsidRPr="00680C7D">
        <w:sym w:font="Symbol" w:char="F02D"/>
      </w:r>
      <w:r w:rsidRPr="00680C7D">
        <w:tab/>
        <w:t xml:space="preserve">pkt </w:t>
      </w:r>
      <w:r w:rsidR="00417EC8" w:rsidRPr="00680C7D">
        <w:t>3</w:t>
      </w:r>
      <w:r w:rsidR="00417EC8">
        <w:t> </w:t>
      </w:r>
      <w:r w:rsidRPr="00680C7D">
        <w:t>otrzymuje brzmienie:</w:t>
      </w:r>
    </w:p>
    <w:p w:rsidR="00680C7D" w:rsidRPr="003D670C" w:rsidRDefault="00417EC8" w:rsidP="00680C7D">
      <w:pPr>
        <w:pStyle w:val="ZTIRPKTzmpkttiret"/>
      </w:pPr>
      <w:r>
        <w:t>„</w:t>
      </w:r>
      <w:r w:rsidR="00680C7D" w:rsidRPr="003D670C">
        <w:t>3)</w:t>
      </w:r>
      <w:r w:rsidR="00680C7D" w:rsidRPr="003D670C">
        <w:tab/>
        <w:t>dokumentację potwierdzającą spełnienie wymagań bezpieczeństwa ze wskazaniem przypadków niest</w:t>
      </w:r>
      <w:r w:rsidR="00680C7D" w:rsidRPr="003D670C">
        <w:t>o</w:t>
      </w:r>
      <w:r w:rsidR="00680C7D" w:rsidRPr="003D670C">
        <w:t>sowania TSI dla podsystemów</w:t>
      </w:r>
      <w:r w:rsidRPr="003D670C">
        <w:t xml:space="preserve"> i</w:t>
      </w:r>
      <w:r>
        <w:t> </w:t>
      </w:r>
      <w:r w:rsidR="00680C7D" w:rsidRPr="003D670C">
        <w:t>składników interoperacyjności,</w:t>
      </w:r>
      <w:r w:rsidRPr="003D670C">
        <w:t xml:space="preserve"> w</w:t>
      </w:r>
      <w:r>
        <w:t> </w:t>
      </w:r>
      <w:r w:rsidR="00680C7D" w:rsidRPr="003D670C">
        <w:t>przypadku uzyskania odstępstwa od obowiązku stosowania TSI</w:t>
      </w:r>
      <w:r w:rsidRPr="003D670C">
        <w:t xml:space="preserve"> w</w:t>
      </w:r>
      <w:r>
        <w:t> </w:t>
      </w:r>
      <w:r w:rsidR="00680C7D" w:rsidRPr="003D670C">
        <w:t>innym państwie członkowskim Unii Europejskiej;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po</w:t>
      </w:r>
      <w:r w:rsidR="00417EC8">
        <w:t xml:space="preserve"> ust. </w:t>
      </w:r>
      <w:r w:rsidR="00417EC8" w:rsidRPr="003D670C">
        <w:t>3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3a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3a.</w:t>
      </w:r>
      <w:r>
        <w:t> </w:t>
      </w:r>
      <w:r w:rsidR="00680C7D" w:rsidRPr="003D670C">
        <w:t>Dokumentacja wymieniona</w:t>
      </w:r>
      <w:r w:rsidRPr="003D670C">
        <w:t xml:space="preserve"> w</w:t>
      </w:r>
      <w:r>
        <w:t> ust. </w:t>
      </w:r>
      <w:r w:rsidRPr="003D670C">
        <w:t>2</w:t>
      </w:r>
      <w:r>
        <w:t> </w:t>
      </w:r>
      <w:r w:rsidR="00680C7D" w:rsidRPr="003D670C">
        <w:t>podlega badaniu przez Prezesa UTK pod kątem kompletności.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4)</w:t>
      </w:r>
      <w:r w:rsidRPr="00680C7D">
        <w:tab/>
        <w:t>w</w:t>
      </w:r>
      <w:r w:rsidR="00417EC8">
        <w:t xml:space="preserve"> art. </w:t>
      </w:r>
      <w:r w:rsidRPr="00680C7D">
        <w:t>25cb: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5</w:t>
      </w:r>
      <w:r w:rsidR="00417EC8">
        <w:t> </w:t>
      </w:r>
      <w:r w:rsidRPr="003D670C">
        <w:t>otrzymuj</w:t>
      </w:r>
      <w:r w:rsidRPr="00680C7D">
        <w:t>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5.</w:t>
      </w:r>
      <w:r>
        <w:t> </w:t>
      </w:r>
      <w:r w:rsidR="00680C7D" w:rsidRPr="003D670C">
        <w:t>Na wniosek producenta podsystemu albo jego upoważnionego przedstawiciela, zarządcy, przewoźnika kolejowego, dysponenta, importera, wykonawcy modernizacji, inwestora albo podmiotu zamawiającego, można podzielić podsystem na określone części lub sprawdzić jego zgodność</w:t>
      </w:r>
      <w:r w:rsidRPr="003D670C">
        <w:t xml:space="preserve"> z</w:t>
      </w:r>
      <w:r>
        <w:t> </w:t>
      </w:r>
      <w:r w:rsidR="00680C7D" w:rsidRPr="003D670C">
        <w:t>zasadniczymi wymaganiami dotycz</w:t>
      </w:r>
      <w:r w:rsidR="00680C7D" w:rsidRPr="003D670C">
        <w:t>ą</w:t>
      </w:r>
      <w:r w:rsidR="00680C7D" w:rsidRPr="003D670C">
        <w:t>cymi interoperacyjności systemu kolei na określonych etapach procedury weryfikacji WE. Sprawdzenia zgodn</w:t>
      </w:r>
      <w:r w:rsidR="00680C7D" w:rsidRPr="003D670C">
        <w:t>o</w:t>
      </w:r>
      <w:r w:rsidR="00680C7D" w:rsidRPr="003D670C">
        <w:t>ści</w:t>
      </w:r>
      <w:r w:rsidRPr="003D670C">
        <w:t xml:space="preserve"> z</w:t>
      </w:r>
      <w:r>
        <w:t> </w:t>
      </w:r>
      <w:r w:rsidR="00680C7D" w:rsidRPr="003D670C">
        <w:t xml:space="preserve">zasadniczymi wymaganiami dotyczącymi interoperacyjności systemu kolei można dokonać także dla </w:t>
      </w:r>
      <w:proofErr w:type="spellStart"/>
      <w:r w:rsidR="00680C7D" w:rsidRPr="003D670C">
        <w:t>okreś</w:t>
      </w:r>
      <w:proofErr w:type="spellEnd"/>
      <w:r w:rsidR="004A0408">
        <w:t>-</w:t>
      </w:r>
      <w:r w:rsidR="004A0408">
        <w:br/>
      </w:r>
      <w:proofErr w:type="spellStart"/>
      <w:r w:rsidR="00680C7D" w:rsidRPr="003D670C">
        <w:t>lonej</w:t>
      </w:r>
      <w:proofErr w:type="spellEnd"/>
      <w:r w:rsidR="00680C7D" w:rsidRPr="003D670C">
        <w:t xml:space="preserve"> części podsystemu na określonym etapie tej procedury.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po</w:t>
      </w:r>
      <w:r w:rsidR="00417EC8">
        <w:t xml:space="preserve"> ust. </w:t>
      </w:r>
      <w:r w:rsidR="00417EC8" w:rsidRPr="003D670C">
        <w:t>8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8a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8a.</w:t>
      </w:r>
      <w:r w:rsidRPr="003D670C">
        <w:t> W</w:t>
      </w:r>
      <w:r>
        <w:t> </w:t>
      </w:r>
      <w:r w:rsidR="00680C7D" w:rsidRPr="003D670C">
        <w:t>przypadku dokonania zmian</w:t>
      </w:r>
      <w:r w:rsidRPr="003D670C">
        <w:t xml:space="preserve"> w</w:t>
      </w:r>
      <w:r>
        <w:t> </w:t>
      </w:r>
      <w:r w:rsidR="00680C7D" w:rsidRPr="003D670C">
        <w:t>podsystemie objętym certyfikatem weryfikacji WE, notyfikowana jednostka certyfikująca zaangażowana do przeprowadzenia weryfikacji WE tego podsystemu wykonuje wyłąc</w:t>
      </w:r>
      <w:r w:rsidR="00680C7D" w:rsidRPr="003D670C">
        <w:t>z</w:t>
      </w:r>
      <w:r w:rsidR="00680C7D" w:rsidRPr="003D670C">
        <w:t>nie istotne</w:t>
      </w:r>
      <w:r w:rsidRPr="003D670C">
        <w:t xml:space="preserve"> i</w:t>
      </w:r>
      <w:r>
        <w:t> </w:t>
      </w:r>
      <w:r w:rsidR="00680C7D" w:rsidRPr="003D670C">
        <w:t>niezbędne badania oraz testy tych części podsystemu, które uległy zmianie, oraz ich interfejsów</w:t>
      </w:r>
      <w:r w:rsidRPr="003D670C">
        <w:t xml:space="preserve"> z</w:t>
      </w:r>
      <w:r>
        <w:t> </w:t>
      </w:r>
      <w:r w:rsidR="00680C7D" w:rsidRPr="003D670C">
        <w:t>niezmienionymi częściami podsystemu.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5)</w:t>
      </w:r>
      <w:r w:rsidRPr="00680C7D">
        <w:tab/>
        <w:t>w</w:t>
      </w:r>
      <w:r w:rsidR="00417EC8">
        <w:t xml:space="preserve"> art. </w:t>
      </w:r>
      <w:r w:rsidRPr="00680C7D">
        <w:t>25ga</w:t>
      </w:r>
      <w:r w:rsidR="00417EC8" w:rsidRPr="00680C7D">
        <w:t xml:space="preserve"> w</w:t>
      </w:r>
      <w:r w:rsidR="00417EC8">
        <w:t> ust. </w:t>
      </w:r>
      <w:r w:rsidR="00417EC8" w:rsidRPr="00680C7D">
        <w:t>4</w:t>
      </w:r>
      <w:r w:rsidR="00417EC8">
        <w:t xml:space="preserve"> pkt </w:t>
      </w:r>
      <w:r w:rsidR="00417EC8" w:rsidRPr="00680C7D">
        <w:t>1</w:t>
      </w:r>
      <w:r w:rsidR="00417EC8">
        <w:t> </w:t>
      </w:r>
      <w:r w:rsidRPr="00680C7D">
        <w:t>otrzymuje brzmienie:</w:t>
      </w:r>
    </w:p>
    <w:p w:rsidR="00680C7D" w:rsidRPr="003D670C" w:rsidRDefault="00417EC8" w:rsidP="00680C7D">
      <w:pPr>
        <w:pStyle w:val="ZPKTzmpktartykuempunktem"/>
      </w:pPr>
      <w:r>
        <w:t>„</w:t>
      </w:r>
      <w:r w:rsidR="00680C7D" w:rsidRPr="003D670C">
        <w:t>1)</w:t>
      </w:r>
      <w:r w:rsidR="00680C7D" w:rsidRPr="003D670C">
        <w:tab/>
        <w:t>sposób prowadzenia krajowego rejestru pojazdów kolejowych,</w:t>
      </w:r>
      <w:r w:rsidRPr="003D670C">
        <w:t xml:space="preserve"> w</w:t>
      </w:r>
      <w:r>
        <w:t> </w:t>
      </w:r>
      <w:r w:rsidR="00680C7D" w:rsidRPr="003D670C">
        <w:t>tym sposób rezerwacji</w:t>
      </w:r>
      <w:r w:rsidRPr="003D670C">
        <w:t xml:space="preserve"> i</w:t>
      </w:r>
      <w:r>
        <w:t> </w:t>
      </w:r>
      <w:r w:rsidR="00680C7D" w:rsidRPr="003D670C">
        <w:t>nadawania europe</w:t>
      </w:r>
      <w:r w:rsidR="00680C7D" w:rsidRPr="003D670C">
        <w:t>j</w:t>
      </w:r>
      <w:r w:rsidR="00680C7D" w:rsidRPr="003D670C">
        <w:t>skiego numeru pojazdu, wprowadzania zmian danych rejestrowych oraz sposób wykreślania pojazdu kolejow</w:t>
      </w:r>
      <w:r w:rsidR="00680C7D" w:rsidRPr="003D670C">
        <w:t>e</w:t>
      </w:r>
      <w:r w:rsidR="00680C7D" w:rsidRPr="003D670C">
        <w:t>go</w:t>
      </w:r>
      <w:r w:rsidRPr="003D670C">
        <w:t xml:space="preserve"> z</w:t>
      </w:r>
      <w:r>
        <w:t> </w:t>
      </w:r>
      <w:r w:rsidR="00680C7D" w:rsidRPr="003D670C">
        <w:t>tego rejestru;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6)</w:t>
      </w:r>
      <w:r w:rsidRPr="00680C7D">
        <w:tab/>
        <w:t>w</w:t>
      </w:r>
      <w:r w:rsidR="00417EC8">
        <w:t xml:space="preserve"> art. </w:t>
      </w:r>
      <w:r w:rsidRPr="00680C7D">
        <w:t>25k: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2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2.</w:t>
      </w:r>
      <w:r>
        <w:t> </w:t>
      </w:r>
      <w:r w:rsidRPr="003D670C">
        <w:t>W</w:t>
      </w:r>
      <w:r>
        <w:t> </w:t>
      </w:r>
      <w:r w:rsidR="00680C7D" w:rsidRPr="003D670C">
        <w:t>przypadkach modernizacji podsystemu strukturalnego zarządca albo przewoźnik kolejowy przek</w:t>
      </w:r>
      <w:r w:rsidR="00680C7D" w:rsidRPr="003D670C">
        <w:t>a</w:t>
      </w:r>
      <w:r w:rsidR="00680C7D" w:rsidRPr="003D670C">
        <w:t>zuje Prezesowi UTK dokumentację opisującą projekt wraz</w:t>
      </w:r>
      <w:r w:rsidRPr="003D670C">
        <w:t xml:space="preserve"> z</w:t>
      </w:r>
      <w:r>
        <w:t> </w:t>
      </w:r>
      <w:r w:rsidR="00680C7D" w:rsidRPr="003D670C">
        <w:t>oceną znaczenia wprowadzanej zmiany, przepr</w:t>
      </w:r>
      <w:r w:rsidR="00680C7D" w:rsidRPr="003D670C">
        <w:t>o</w:t>
      </w:r>
      <w:r w:rsidR="00680C7D" w:rsidRPr="003D670C">
        <w:t>wadzoną zgodnie</w:t>
      </w:r>
      <w:r w:rsidRPr="003D670C">
        <w:t xml:space="preserve"> z</w:t>
      </w:r>
      <w:r>
        <w:t> </w:t>
      </w:r>
      <w:r w:rsidR="00680C7D" w:rsidRPr="003D670C">
        <w:t>przepisami Komisji Europejskiej dotyczącymi wspólnej metody oceny bezpieczeństwa</w:t>
      </w:r>
      <w:r w:rsidRPr="003D670C">
        <w:t xml:space="preserve"> w</w:t>
      </w:r>
      <w:r>
        <w:t> </w:t>
      </w:r>
      <w:r w:rsidR="00680C7D" w:rsidRPr="003D670C">
        <w:t>zakresie wyceny</w:t>
      </w:r>
      <w:r w:rsidRPr="003D670C">
        <w:t xml:space="preserve"> i</w:t>
      </w:r>
      <w:r>
        <w:t> </w:t>
      </w:r>
      <w:r w:rsidR="00680C7D" w:rsidRPr="003D670C">
        <w:t>oceny ryzyka.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 xml:space="preserve">ust. </w:t>
      </w:r>
      <w:r w:rsidR="00417EC8" w:rsidRPr="003D670C">
        <w:t>4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4.</w:t>
      </w:r>
      <w:r>
        <w:t> </w:t>
      </w:r>
      <w:r w:rsidR="00680C7D" w:rsidRPr="003D670C">
        <w:t xml:space="preserve"> Prezes UTK, biorąc pod uwagę dokumentację</w:t>
      </w:r>
      <w:r w:rsidRPr="003D670C">
        <w:t xml:space="preserve"> i</w:t>
      </w:r>
      <w:r>
        <w:t> </w:t>
      </w:r>
      <w:r w:rsidR="00680C7D" w:rsidRPr="003D670C">
        <w:t>ocenę znaczenia zmiany,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="00680C7D" w:rsidRPr="003D670C">
        <w:t>2, uwarunkowania techniczne, kryteria bezpieczeństwa systemu kolei oraz strategię wdrożenia stosownej TSI,</w:t>
      </w:r>
      <w:r w:rsidRPr="003D670C">
        <w:t xml:space="preserve"> w</w:t>
      </w:r>
      <w:r>
        <w:t> </w:t>
      </w:r>
      <w:r w:rsidR="00680C7D" w:rsidRPr="003D670C">
        <w:t xml:space="preserve">terminie nie dłuższym niż </w:t>
      </w:r>
      <w:r w:rsidRPr="003D670C">
        <w:t>4</w:t>
      </w:r>
      <w:r>
        <w:t> </w:t>
      </w:r>
      <w:r w:rsidR="00680C7D" w:rsidRPr="003D670C">
        <w:t>miesiące, wydaje decyzję stwierdzającą, czy</w:t>
      </w:r>
      <w:r w:rsidRPr="003D670C">
        <w:t xml:space="preserve"> w</w:t>
      </w:r>
      <w:r>
        <w:t> </w:t>
      </w:r>
      <w:r w:rsidR="00680C7D" w:rsidRPr="003D670C">
        <w:t>związku</w:t>
      </w:r>
      <w:r w:rsidRPr="003D670C">
        <w:t xml:space="preserve"> z</w:t>
      </w:r>
      <w:r>
        <w:t> </w:t>
      </w:r>
      <w:r w:rsidR="00680C7D" w:rsidRPr="003D670C">
        <w:t>planowanym zakresem prac niezbędne jest uzyskanie nowego zezwolenia na dopuszczenie do eksploatacji dla podsystemu strukturaln</w:t>
      </w:r>
      <w:r w:rsidR="00680C7D" w:rsidRPr="003D670C">
        <w:t>e</w:t>
      </w:r>
      <w:r w:rsidR="00680C7D" w:rsidRPr="003D670C">
        <w:t>go po modernizacji.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po</w:t>
      </w:r>
      <w:r w:rsidR="00417EC8">
        <w:t xml:space="preserve"> ust. </w:t>
      </w:r>
      <w:r w:rsidR="00417EC8" w:rsidRPr="003D670C">
        <w:t>5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5a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5a.</w:t>
      </w:r>
      <w:r>
        <w:t> </w:t>
      </w:r>
      <w:r w:rsidRPr="003D670C">
        <w:t>W</w:t>
      </w:r>
      <w:r>
        <w:t> </w:t>
      </w:r>
      <w:r w:rsidR="00680C7D" w:rsidRPr="003D670C">
        <w:t>przypadku wydania decyzji nakazującej uzyskanie nowego zezwolenia na dopuszczenie do ekspl</w:t>
      </w:r>
      <w:r w:rsidR="00680C7D" w:rsidRPr="003D670C">
        <w:t>o</w:t>
      </w:r>
      <w:r w:rsidR="00680C7D" w:rsidRPr="003D670C">
        <w:t>atacji dla podsystemu strukturalnego po modernizacji Prezes UTK określa</w:t>
      </w:r>
      <w:r w:rsidRPr="003D670C">
        <w:t xml:space="preserve"> w</w:t>
      </w:r>
      <w:r>
        <w:t> </w:t>
      </w:r>
      <w:r w:rsidR="00680C7D" w:rsidRPr="003D670C">
        <w:t>niej stopień zastosowania TSI do modernizacji podsystemu.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7)</w:t>
      </w:r>
      <w:r w:rsidRPr="00680C7D">
        <w:tab/>
        <w:t>w</w:t>
      </w:r>
      <w:r w:rsidR="00417EC8">
        <w:t xml:space="preserve"> art. </w:t>
      </w:r>
      <w:r w:rsidRPr="00680C7D">
        <w:t>25ta</w:t>
      </w:r>
      <w:r w:rsidR="00417EC8" w:rsidRPr="00680C7D">
        <w:t xml:space="preserve"> w</w:t>
      </w:r>
      <w:r w:rsidR="00417EC8">
        <w:t> ust. </w:t>
      </w:r>
      <w:r w:rsidR="00417EC8" w:rsidRPr="00680C7D">
        <w:t>1</w:t>
      </w:r>
      <w:r w:rsidR="00417EC8">
        <w:t> </w:t>
      </w:r>
      <w:r w:rsidRPr="00680C7D">
        <w:t>po</w:t>
      </w:r>
      <w:r w:rsidR="00417EC8">
        <w:t xml:space="preserve"> pkt </w:t>
      </w:r>
      <w:r w:rsidR="00417EC8" w:rsidRPr="00680C7D">
        <w:t>3</w:t>
      </w:r>
      <w:r w:rsidR="00417EC8">
        <w:t> </w:t>
      </w:r>
      <w:r w:rsidRPr="00680C7D">
        <w:t>dodaje się</w:t>
      </w:r>
      <w:r w:rsidR="00417EC8">
        <w:t xml:space="preserve"> pkt </w:t>
      </w:r>
      <w:r w:rsidRPr="00680C7D">
        <w:t>3a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680C7D">
      <w:pPr>
        <w:pStyle w:val="ZPKTzmpktartykuempunktem"/>
      </w:pPr>
      <w:r>
        <w:t>„</w:t>
      </w:r>
      <w:r w:rsidR="00680C7D" w:rsidRPr="003D670C">
        <w:t>3a)</w:t>
      </w:r>
      <w:r w:rsidR="00680C7D" w:rsidRPr="003D670C">
        <w:tab/>
        <w:t>warunki wydawania</w:t>
      </w:r>
      <w:r w:rsidRPr="003D670C">
        <w:t xml:space="preserve"> i</w:t>
      </w:r>
      <w:r>
        <w:t> </w:t>
      </w:r>
      <w:r w:rsidR="00680C7D" w:rsidRPr="003D670C">
        <w:t>aktualizowania deklaracji weryfikacji WE podsystemu;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8)</w:t>
      </w:r>
      <w:r w:rsidRPr="00680C7D">
        <w:tab/>
        <w:t>w</w:t>
      </w:r>
      <w:r w:rsidR="00417EC8">
        <w:t xml:space="preserve"> art. </w:t>
      </w:r>
      <w:r w:rsidRPr="00680C7D">
        <w:t>28a: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3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3.</w:t>
      </w:r>
      <w:r>
        <w:t> </w:t>
      </w:r>
      <w:r w:rsidRPr="003D670C">
        <w:t>W</w:t>
      </w:r>
      <w:r>
        <w:t> </w:t>
      </w:r>
      <w:r w:rsidR="00680C7D" w:rsidRPr="003D670C">
        <w:t>skład Komisji wchodzą członkowie stali,</w:t>
      </w:r>
      <w:r w:rsidRPr="003D670C">
        <w:t xml:space="preserve"> w</w:t>
      </w:r>
      <w:r>
        <w:t> </w:t>
      </w:r>
      <w:r w:rsidR="00680C7D" w:rsidRPr="003D670C">
        <w:t>tym: przewodniczący, dwóch zastępców, sekretarz</w:t>
      </w:r>
      <w:r w:rsidRPr="003D670C">
        <w:t xml:space="preserve"> i</w:t>
      </w:r>
      <w:r>
        <w:t> </w:t>
      </w:r>
      <w:r w:rsidR="00680C7D" w:rsidRPr="003D670C">
        <w:t>pozostali członkowie stali.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po</w:t>
      </w:r>
      <w:r w:rsidR="00417EC8">
        <w:t xml:space="preserve"> ust. </w:t>
      </w:r>
      <w:r w:rsidR="00417EC8" w:rsidRPr="003D670C">
        <w:t>3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3a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3a.</w:t>
      </w:r>
      <w:r>
        <w:t> </w:t>
      </w:r>
      <w:r w:rsidR="00680C7D" w:rsidRPr="003D670C">
        <w:t>Członkowie Komisji są uprawnieni do prowadzenia postępowań,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art. </w:t>
      </w:r>
      <w:r w:rsidR="00680C7D" w:rsidRPr="003D670C">
        <w:t>28e</w:t>
      </w:r>
      <w:r>
        <w:t xml:space="preserve"> ust. </w:t>
      </w:r>
      <w:r w:rsidR="00680C7D" w:rsidRPr="003D670C">
        <w:t xml:space="preserve">1, </w:t>
      </w:r>
      <w:r w:rsidRPr="003D670C">
        <w:t>2</w:t>
      </w:r>
      <w:r>
        <w:t xml:space="preserve"> i </w:t>
      </w:r>
      <w:r w:rsidR="00680C7D" w:rsidRPr="003D670C">
        <w:t>2a.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po</w:t>
      </w:r>
      <w:r w:rsidR="00417EC8">
        <w:t xml:space="preserve"> ust. </w:t>
      </w:r>
      <w:r w:rsidRPr="003D670C">
        <w:t>1</w:t>
      </w:r>
      <w:r w:rsidR="00417EC8" w:rsidRPr="003D670C">
        <w:t>3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13a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13a.</w:t>
      </w:r>
      <w:r>
        <w:t> </w:t>
      </w:r>
      <w:r w:rsidR="00680C7D" w:rsidRPr="003D670C">
        <w:t>Komisja podejmuje rozstrzygnięcia</w:t>
      </w:r>
      <w:r w:rsidRPr="003D670C">
        <w:t xml:space="preserve"> w</w:t>
      </w:r>
      <w:r>
        <w:t> </w:t>
      </w:r>
      <w:r w:rsidR="00680C7D" w:rsidRPr="003D670C">
        <w:t>formie uchwały.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d)</w:t>
      </w:r>
      <w:r w:rsidRPr="003D670C">
        <w:tab/>
        <w:t>ust. 1</w:t>
      </w:r>
      <w:r w:rsidR="00417EC8" w:rsidRPr="003D670C">
        <w:t>7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17.</w:t>
      </w:r>
      <w:r>
        <w:t> </w:t>
      </w:r>
      <w:r w:rsidR="00680C7D" w:rsidRPr="003D670C">
        <w:t>Członek Komisji nie może występować</w:t>
      </w:r>
      <w:r w:rsidRPr="003D670C">
        <w:t xml:space="preserve"> w</w:t>
      </w:r>
      <w:r>
        <w:t> </w:t>
      </w:r>
      <w:r w:rsidR="00680C7D" w:rsidRPr="003D670C">
        <w:t>roli świadka</w:t>
      </w:r>
      <w:r w:rsidRPr="003D670C">
        <w:t xml:space="preserve"> i</w:t>
      </w:r>
      <w:r>
        <w:t> </w:t>
      </w:r>
      <w:r w:rsidR="00680C7D" w:rsidRPr="003D670C">
        <w:t>biegłego przed sądem lub innym organem</w:t>
      </w:r>
      <w:r w:rsidRPr="003D670C">
        <w:t xml:space="preserve"> w</w:t>
      </w:r>
      <w:r>
        <w:t> </w:t>
      </w:r>
      <w:r w:rsidR="00680C7D" w:rsidRPr="003D670C">
        <w:t>zakresie spraw prowadzonych przez Komisję.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1</w:t>
      </w:r>
      <w:r w:rsidRPr="00680C7D">
        <w:t>9)</w:t>
      </w:r>
      <w:r w:rsidRPr="00680C7D">
        <w:tab/>
        <w:t>w</w:t>
      </w:r>
      <w:r w:rsidR="00417EC8">
        <w:t xml:space="preserve"> art. </w:t>
      </w:r>
      <w:r w:rsidRPr="00680C7D">
        <w:t>28d: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1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1.</w:t>
      </w:r>
      <w:r>
        <w:t> </w:t>
      </w:r>
      <w:r w:rsidR="00680C7D" w:rsidRPr="003D670C">
        <w:t>Minister właściwy do spraw transportu zapewnia</w:t>
      </w:r>
      <w:r w:rsidRPr="003D670C">
        <w:t xml:space="preserve"> z</w:t>
      </w:r>
      <w:r>
        <w:t> </w:t>
      </w:r>
      <w:r w:rsidR="00680C7D" w:rsidRPr="003D670C">
        <w:t>części budżetu państwa, której jest dysponentem, środki na prowadzenie działalności Komisji</w:t>
      </w:r>
      <w:r w:rsidRPr="003D670C">
        <w:t xml:space="preserve"> i</w:t>
      </w:r>
      <w:r>
        <w:t> </w:t>
      </w:r>
      <w:r w:rsidR="00680C7D" w:rsidRPr="003D670C">
        <w:t>jej obsługę,</w:t>
      </w:r>
      <w:r w:rsidRPr="003D670C">
        <w:t xml:space="preserve"> w</w:t>
      </w:r>
      <w:r>
        <w:t> </w:t>
      </w:r>
      <w:r w:rsidR="00680C7D" w:rsidRPr="003D670C">
        <w:t>tym</w:t>
      </w:r>
      <w:r w:rsidRPr="003D670C">
        <w:t xml:space="preserve"> w</w:t>
      </w:r>
      <w:r>
        <w:t> </w:t>
      </w:r>
      <w:r w:rsidR="00680C7D" w:rsidRPr="003D670C">
        <w:t>szczególności na wynagrodzenia dla jej członków stałych, członków doraźnych, ekspertów, pracowników obsługi oraz wyposażenie techniczne, koszty szkolenia, koszty tłumaczeń, prowadzenia jej strony internetowej,</w:t>
      </w:r>
      <w:r w:rsidRPr="003D670C">
        <w:t xml:space="preserve"> a</w:t>
      </w:r>
      <w:r>
        <w:t> </w:t>
      </w:r>
      <w:r w:rsidR="00680C7D" w:rsidRPr="003D670C">
        <w:t>także koszty wykonywanych na zlecenie przewodniczącego komisji ekspertyz, badań</w:t>
      </w:r>
      <w:r w:rsidRPr="003D670C">
        <w:t xml:space="preserve"> i</w:t>
      </w:r>
      <w:r>
        <w:t> </w:t>
      </w:r>
      <w:r w:rsidR="00680C7D" w:rsidRPr="003D670C">
        <w:t>analiz, koszty publikacji materiałów, oraz zapewni właściwe zas</w:t>
      </w:r>
      <w:r w:rsidR="00680C7D" w:rsidRPr="003D670C">
        <w:t>o</w:t>
      </w:r>
      <w:r w:rsidR="00680C7D" w:rsidRPr="003D670C">
        <w:t>by</w:t>
      </w:r>
      <w:r w:rsidR="00680C7D">
        <w:t xml:space="preserve"> niezbędne</w:t>
      </w:r>
      <w:r w:rsidR="00680C7D" w:rsidRPr="003D670C">
        <w:t xml:space="preserve"> do prawidłowej realizacji zadań Komisji.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 xml:space="preserve">ust. </w:t>
      </w:r>
      <w:r w:rsidR="00417EC8" w:rsidRPr="003D670C">
        <w:t>4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4.</w:t>
      </w:r>
      <w:r>
        <w:t> </w:t>
      </w:r>
      <w:r w:rsidR="00680C7D" w:rsidRPr="003D670C">
        <w:t>Minister właściwy do spraw transportu określi,</w:t>
      </w:r>
      <w:r w:rsidRPr="003D670C">
        <w:t xml:space="preserve"> w</w:t>
      </w:r>
      <w:r>
        <w:t> </w:t>
      </w:r>
      <w:r w:rsidR="00680C7D" w:rsidRPr="003D670C">
        <w:t>drodze zarządzenia,  regulamin działania Komisji, liczbę jej członków stałych oraz strukturę organizacyjną, uwzględniając charakter wykonywanych przez nią z</w:t>
      </w:r>
      <w:r w:rsidR="00680C7D" w:rsidRPr="003D670C">
        <w:t>a</w:t>
      </w:r>
      <w:r w:rsidR="00680C7D" w:rsidRPr="003D670C">
        <w:t>dań</w:t>
      </w:r>
      <w:r w:rsidRPr="003D670C">
        <w:t xml:space="preserve"> i</w:t>
      </w:r>
      <w:r>
        <w:t> </w:t>
      </w:r>
      <w:r w:rsidR="00680C7D" w:rsidRPr="003D670C">
        <w:t>konieczność zapewnienia odpowiednich zasobów niezbędnych do prawidłowej realizacji zadań Komisji.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>
        <w:t>20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28e: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1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1.</w:t>
      </w:r>
      <w:r>
        <w:t> </w:t>
      </w:r>
      <w:r w:rsidR="00680C7D" w:rsidRPr="003D670C">
        <w:t>Komisja prowadzi postępowanie po każdym poważnym wypadku.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po</w:t>
      </w:r>
      <w:r w:rsidR="00417EC8">
        <w:t xml:space="preserve"> ust. </w:t>
      </w:r>
      <w:r w:rsidR="00417EC8" w:rsidRPr="003D670C">
        <w:t>2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2a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2a.</w:t>
      </w:r>
      <w:r>
        <w:t> </w:t>
      </w:r>
      <w:r w:rsidR="00680C7D" w:rsidRPr="003D670C">
        <w:t>Komisja może prowadzić postępowanie</w:t>
      </w:r>
      <w:r w:rsidRPr="003D670C">
        <w:t xml:space="preserve"> w</w:t>
      </w:r>
      <w:r>
        <w:t> </w:t>
      </w:r>
      <w:r w:rsidR="00680C7D" w:rsidRPr="003D670C">
        <w:t>odniesieniu do wypadku</w:t>
      </w:r>
      <w:r w:rsidRPr="003D670C">
        <w:t xml:space="preserve"> i</w:t>
      </w:r>
      <w:r>
        <w:t> </w:t>
      </w:r>
      <w:r w:rsidR="00680C7D" w:rsidRPr="003D670C">
        <w:t>incydentu, innego niż określony</w:t>
      </w:r>
      <w:r w:rsidRPr="003D670C">
        <w:t xml:space="preserve"> w</w:t>
      </w:r>
      <w:r>
        <w:t> ust. </w:t>
      </w:r>
      <w:r w:rsidR="00680C7D" w:rsidRPr="003D670C">
        <w:t>2,</w:t>
      </w:r>
      <w:r w:rsidRPr="003D670C">
        <w:t xml:space="preserve"> o</w:t>
      </w:r>
      <w:r>
        <w:t> </w:t>
      </w:r>
      <w:r w:rsidR="00680C7D" w:rsidRPr="003D670C">
        <w:t>ile zaistniał on</w:t>
      </w:r>
      <w:r w:rsidRPr="003D670C">
        <w:t xml:space="preserve"> w</w:t>
      </w:r>
      <w:r>
        <w:t> </w:t>
      </w:r>
      <w:r w:rsidR="00680C7D" w:rsidRPr="003D670C">
        <w:t>okolicznościach uzasadniających podjęcie takiego badania.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>w</w:t>
      </w:r>
      <w:r w:rsidR="00417EC8">
        <w:t xml:space="preserve"> ust. </w:t>
      </w:r>
      <w:r w:rsidR="00417EC8" w:rsidRPr="003D670C">
        <w:t>3</w:t>
      </w:r>
      <w:r w:rsidR="00417EC8">
        <w:t> </w:t>
      </w:r>
      <w:r w:rsidRPr="003D670C">
        <w:t>wprowadzenie do wyliczenia otrzymuje brzmienie:</w:t>
      </w:r>
    </w:p>
    <w:p w:rsidR="00680C7D" w:rsidRPr="003D670C" w:rsidRDefault="00417EC8" w:rsidP="00680C7D">
      <w:pPr>
        <w:pStyle w:val="ZLITFRAGzmlitfragmentunpzdanialiter"/>
      </w:pPr>
      <w:r>
        <w:t>„</w:t>
      </w:r>
      <w:r w:rsidR="00680C7D" w:rsidRPr="003D670C">
        <w:t>Decyzję</w:t>
      </w:r>
      <w:r w:rsidRPr="003D670C">
        <w:t xml:space="preserve"> o</w:t>
      </w:r>
      <w:r>
        <w:t> </w:t>
      </w:r>
      <w:r w:rsidR="00680C7D" w:rsidRPr="003D670C">
        <w:t>podjęciu postępowania</w:t>
      </w:r>
      <w:r w:rsidRPr="003D670C">
        <w:t xml:space="preserve"> w</w:t>
      </w:r>
      <w:r>
        <w:t> </w:t>
      </w:r>
      <w:r w:rsidR="00680C7D" w:rsidRPr="003D670C">
        <w:t>sprawie wypadku lub incydentu,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ust. </w:t>
      </w:r>
      <w:r w:rsidRPr="003D670C">
        <w:t>2</w:t>
      </w:r>
      <w:r>
        <w:t xml:space="preserve"> i </w:t>
      </w:r>
      <w:r w:rsidR="00680C7D" w:rsidRPr="003D670C">
        <w:t>2a, podejmuje przewodniczący Komisji, biorąc pod uwagę: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d)</w:t>
      </w:r>
      <w:r w:rsidRPr="003D670C">
        <w:tab/>
        <w:t>po</w:t>
      </w:r>
      <w:r w:rsidR="00417EC8">
        <w:t xml:space="preserve"> ust. </w:t>
      </w:r>
      <w:r w:rsidR="00417EC8" w:rsidRPr="003D670C">
        <w:t>3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3a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3a.</w:t>
      </w:r>
      <w:r>
        <w:t> </w:t>
      </w:r>
      <w:r w:rsidR="00680C7D" w:rsidRPr="003D670C">
        <w:t>Decyzję</w:t>
      </w:r>
      <w:r w:rsidRPr="003D670C">
        <w:t xml:space="preserve"> o</w:t>
      </w:r>
      <w:r>
        <w:t> </w:t>
      </w:r>
      <w:r w:rsidR="00680C7D" w:rsidRPr="003D670C">
        <w:t>podjęciu postępowania</w:t>
      </w:r>
      <w:r w:rsidRPr="003D670C">
        <w:t xml:space="preserve"> w</w:t>
      </w:r>
      <w:r>
        <w:t> </w:t>
      </w:r>
      <w:r w:rsidR="00680C7D" w:rsidRPr="003D670C">
        <w:t>sprawie wypadku lub incydentu,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ust. </w:t>
      </w:r>
      <w:r w:rsidR="00680C7D" w:rsidRPr="003D670C">
        <w:t>2, prz</w:t>
      </w:r>
      <w:r w:rsidR="00680C7D" w:rsidRPr="003D670C">
        <w:t>e</w:t>
      </w:r>
      <w:r w:rsidR="00680C7D" w:rsidRPr="003D670C">
        <w:t>wodniczący Komisji podejmuje nie później niż</w:t>
      </w:r>
      <w:r w:rsidRPr="003D670C">
        <w:t xml:space="preserve"> w</w:t>
      </w:r>
      <w:r>
        <w:t> </w:t>
      </w:r>
      <w:r w:rsidR="00680C7D" w:rsidRPr="003D670C">
        <w:t>ciągu tygodnia od dnia uzyskania informacji</w:t>
      </w:r>
      <w:r w:rsidRPr="003D670C">
        <w:t xml:space="preserve"> o</w:t>
      </w:r>
      <w:r>
        <w:t> </w:t>
      </w:r>
      <w:r w:rsidR="00680C7D" w:rsidRPr="003D670C">
        <w:t>ich zaistni</w:t>
      </w:r>
      <w:r w:rsidR="00680C7D" w:rsidRPr="003D670C">
        <w:t>e</w:t>
      </w:r>
      <w:r w:rsidR="00680C7D" w:rsidRPr="003D670C">
        <w:t>niu.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>
        <w:t>21</w:t>
      </w:r>
      <w:r w:rsidRPr="00680C7D">
        <w:t>)</w:t>
      </w:r>
      <w:r w:rsidRPr="00680C7D">
        <w:tab/>
        <w:t>w</w:t>
      </w:r>
      <w:r w:rsidR="00417EC8">
        <w:t xml:space="preserve"> art. </w:t>
      </w:r>
      <w:r w:rsidRPr="00680C7D">
        <w:t>28f: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2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2.</w:t>
      </w:r>
      <w:r>
        <w:t> </w:t>
      </w:r>
      <w:r w:rsidR="00680C7D" w:rsidRPr="003D670C">
        <w:t>Postępowanie jest prowadzone przez Komisję niezależnie od prowadzonych</w:t>
      </w:r>
      <w:r w:rsidRPr="003D670C">
        <w:t xml:space="preserve"> w</w:t>
      </w:r>
      <w:r>
        <w:t> </w:t>
      </w:r>
      <w:r w:rsidR="00680C7D" w:rsidRPr="003D670C">
        <w:t>tym samym czasie p</w:t>
      </w:r>
      <w:r w:rsidR="00680C7D" w:rsidRPr="003D670C">
        <w:t>o</w:t>
      </w:r>
      <w:r w:rsidR="00680C7D" w:rsidRPr="003D670C">
        <w:t>stępowań karnych lub innych postępowań mających na celu ustalenie winy lub odpowiedzialności. Postępowania te nie mogą uniemożliwiać lub opóźniać badania poważnego wypadku, wypadku lub incydentu prowadzonego przez Komisję.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Pr="003D670C">
        <w:tab/>
        <w:t>dodaje się</w:t>
      </w:r>
      <w:r w:rsidR="00417EC8">
        <w:t xml:space="preserve"> ust. </w:t>
      </w:r>
      <w:r w:rsidR="00417EC8" w:rsidRPr="00680C7D">
        <w:t>3</w:t>
      </w:r>
      <w:r w:rsidR="00417EC8">
        <w:t xml:space="preserve"> w </w:t>
      </w:r>
      <w:r w:rsidRPr="00680C7D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>
        <w:t>3</w:t>
      </w:r>
      <w:r w:rsidR="00680C7D" w:rsidRPr="003D670C">
        <w:t>.</w:t>
      </w:r>
      <w:r>
        <w:t> </w:t>
      </w:r>
      <w:r w:rsidR="00680C7D" w:rsidRPr="003D670C">
        <w:t>Postępowania prowadzone przez Komisję nie rozstrzygają</w:t>
      </w:r>
      <w:r w:rsidRPr="003D670C">
        <w:t xml:space="preserve"> o</w:t>
      </w:r>
      <w:r>
        <w:t> </w:t>
      </w:r>
      <w:r w:rsidR="00680C7D" w:rsidRPr="003D670C">
        <w:t>winie lub odpowiedzialności.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2</w:t>
      </w:r>
      <w:r w:rsidRPr="00680C7D">
        <w:t>2)</w:t>
      </w:r>
      <w:r w:rsidRPr="00680C7D">
        <w:tab/>
        <w:t>art. 28g otrzymuje brzmienie:</w:t>
      </w:r>
    </w:p>
    <w:p w:rsidR="00680C7D" w:rsidRPr="003D670C" w:rsidRDefault="00417EC8" w:rsidP="00680C7D">
      <w:pPr>
        <w:pStyle w:val="ZUSTzmustartykuempunktem"/>
      </w:pPr>
      <w:r>
        <w:t>„</w:t>
      </w:r>
      <w:r w:rsidR="004A0408">
        <w:t xml:space="preserve">Art. 28g. </w:t>
      </w:r>
      <w:r w:rsidR="00680C7D" w:rsidRPr="003D670C">
        <w:t>1.</w:t>
      </w:r>
      <w:r>
        <w:t> </w:t>
      </w:r>
      <w:r w:rsidR="00680C7D" w:rsidRPr="003D670C">
        <w:t>Zarządcy, przewoźnicy kolejowi</w:t>
      </w:r>
      <w:r w:rsidRPr="003D670C">
        <w:t xml:space="preserve"> i</w:t>
      </w:r>
      <w:r>
        <w:t> </w:t>
      </w:r>
      <w:r w:rsidR="00680C7D" w:rsidRPr="003D670C">
        <w:t>użytkownicy bocznic kolejowych są obowiązani do natychmi</w:t>
      </w:r>
      <w:r w:rsidR="00680C7D" w:rsidRPr="003D670C">
        <w:t>a</w:t>
      </w:r>
      <w:r w:rsidR="00680C7D" w:rsidRPr="003D670C">
        <w:t>stowego zgłaszania poważnych wypadków, wypadków</w:t>
      </w:r>
      <w:r w:rsidRPr="003D670C">
        <w:t xml:space="preserve"> i</w:t>
      </w:r>
      <w:r>
        <w:t> </w:t>
      </w:r>
      <w:r w:rsidR="00680C7D" w:rsidRPr="003D670C">
        <w:t>incydentów Komisji oraz Prezesowi UTK.</w:t>
      </w:r>
    </w:p>
    <w:p w:rsidR="00680C7D" w:rsidRPr="003D670C" w:rsidRDefault="00680C7D" w:rsidP="00680C7D">
      <w:pPr>
        <w:pStyle w:val="ZUSTzmustartykuempunktem"/>
      </w:pPr>
      <w:r w:rsidRPr="003D670C">
        <w:t>2.</w:t>
      </w:r>
      <w:r w:rsidR="00417EC8">
        <w:t> </w:t>
      </w:r>
      <w:r w:rsidRPr="003D670C">
        <w:t>Prezes UTK informuje Komisję</w:t>
      </w:r>
      <w:r w:rsidR="00417EC8" w:rsidRPr="003D670C">
        <w:t xml:space="preserve"> o</w:t>
      </w:r>
      <w:r w:rsidR="00417EC8">
        <w:t> </w:t>
      </w:r>
      <w:r w:rsidRPr="003D670C">
        <w:t>wypadkach</w:t>
      </w:r>
      <w:r w:rsidR="00417EC8" w:rsidRPr="003D670C">
        <w:t xml:space="preserve"> i</w:t>
      </w:r>
      <w:r w:rsidR="00417EC8">
        <w:t> </w:t>
      </w:r>
      <w:r w:rsidRPr="003D670C">
        <w:t>incydentach,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art. </w:t>
      </w:r>
      <w:r w:rsidRPr="003D670C">
        <w:t>28e</w:t>
      </w:r>
      <w:r w:rsidR="00417EC8">
        <w:t xml:space="preserve"> ust. </w:t>
      </w:r>
      <w:r w:rsidRPr="003D670C">
        <w:t>2, które</w:t>
      </w:r>
      <w:r w:rsidR="00417EC8" w:rsidRPr="003D670C">
        <w:t xml:space="preserve"> w</w:t>
      </w:r>
      <w:r w:rsidR="00417EC8">
        <w:t> </w:t>
      </w:r>
      <w:r w:rsidRPr="003D670C">
        <w:t>jego ocenie spełniają przesłanki określone</w:t>
      </w:r>
      <w:r w:rsidR="00417EC8" w:rsidRPr="003D670C">
        <w:t xml:space="preserve"> w</w:t>
      </w:r>
      <w:r w:rsidR="00417EC8">
        <w:t> </w:t>
      </w:r>
      <w:r w:rsidRPr="003D670C">
        <w:t>tym przepisie.</w:t>
      </w:r>
      <w:r w:rsidR="00417EC8">
        <w:t>”</w:t>
      </w:r>
      <w:r w:rsidRPr="003D670C">
        <w:t>;</w:t>
      </w:r>
    </w:p>
    <w:p w:rsidR="00680C7D" w:rsidRPr="00680C7D" w:rsidRDefault="00680C7D" w:rsidP="00155C19">
      <w:pPr>
        <w:pStyle w:val="PKTpunkt"/>
        <w:keepNext/>
        <w:spacing w:before="100"/>
      </w:pPr>
      <w:r w:rsidRPr="003D670C">
        <w:t>2</w:t>
      </w:r>
      <w:r w:rsidRPr="00680C7D">
        <w:t>3)</w:t>
      </w:r>
      <w:r w:rsidRPr="00680C7D">
        <w:tab/>
        <w:t>w</w:t>
      </w:r>
      <w:r w:rsidR="00417EC8">
        <w:t xml:space="preserve"> art. </w:t>
      </w:r>
      <w:r w:rsidRPr="00680C7D">
        <w:t>28h:</w:t>
      </w:r>
    </w:p>
    <w:p w:rsidR="00680C7D" w:rsidRPr="00680C7D" w:rsidRDefault="00680C7D" w:rsidP="004A0408">
      <w:pPr>
        <w:pStyle w:val="LITlitera"/>
        <w:keepNext/>
        <w:spacing w:before="100"/>
        <w:ind w:left="777" w:hanging="357"/>
      </w:pPr>
      <w:r w:rsidRPr="003D670C">
        <w:t>a)</w:t>
      </w:r>
      <w:r w:rsidRPr="003D670C">
        <w:tab/>
        <w:t>w</w:t>
      </w:r>
      <w:r w:rsidR="00417EC8">
        <w:t xml:space="preserve"> ust. </w:t>
      </w:r>
      <w:r w:rsidR="00417EC8" w:rsidRPr="003D670C">
        <w:t>1</w:t>
      </w:r>
      <w:r w:rsidR="00417EC8">
        <w:t> </w:t>
      </w:r>
      <w:r w:rsidRPr="003D670C">
        <w:t>wprowadzenie do wyliczenia otrzymuje brzmienie:</w:t>
      </w:r>
    </w:p>
    <w:p w:rsidR="00680C7D" w:rsidRPr="003D670C" w:rsidRDefault="00417EC8" w:rsidP="00680C7D">
      <w:pPr>
        <w:pStyle w:val="ZLITFRAGzmlitfragmentunpzdanialiter"/>
      </w:pPr>
      <w:r>
        <w:t>„</w:t>
      </w:r>
      <w:r w:rsidR="00680C7D" w:rsidRPr="003D670C">
        <w:t>W przypadku podjęcia postępowania,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28e</w:t>
      </w:r>
      <w:r>
        <w:t xml:space="preserve"> ust. </w:t>
      </w:r>
      <w:r w:rsidR="00680C7D" w:rsidRPr="003D670C">
        <w:t xml:space="preserve">1, </w:t>
      </w:r>
      <w:r w:rsidRPr="003D670C">
        <w:t>2</w:t>
      </w:r>
      <w:r>
        <w:t xml:space="preserve"> lub</w:t>
      </w:r>
      <w:r w:rsidR="00680C7D" w:rsidRPr="003D670C">
        <w:t xml:space="preserve"> 2a, Komisja</w:t>
      </w:r>
      <w:r w:rsidRPr="003D670C">
        <w:t xml:space="preserve"> w</w:t>
      </w:r>
      <w:r>
        <w:t> </w:t>
      </w:r>
      <w:r w:rsidR="00680C7D" w:rsidRPr="003D670C">
        <w:t>możliwie najkró</w:t>
      </w:r>
      <w:r w:rsidR="00680C7D" w:rsidRPr="003D670C">
        <w:t>t</w:t>
      </w:r>
      <w:r w:rsidR="00680C7D" w:rsidRPr="003D670C">
        <w:t>szym czasie przystępuje do:</w:t>
      </w:r>
      <w:r>
        <w:t>”</w:t>
      </w:r>
      <w:r w:rsidR="00680C7D" w:rsidRPr="003D670C">
        <w:t>,</w:t>
      </w:r>
    </w:p>
    <w:p w:rsidR="00680C7D" w:rsidRPr="00155C19" w:rsidRDefault="00680C7D" w:rsidP="00155C19">
      <w:pPr>
        <w:pStyle w:val="LITlitera"/>
        <w:spacing w:before="100"/>
        <w:ind w:left="777" w:hanging="357"/>
        <w:rPr>
          <w:bCs w:val="0"/>
        </w:rPr>
      </w:pPr>
      <w:r w:rsidRPr="00155C19">
        <w:rPr>
          <w:bCs w:val="0"/>
        </w:rPr>
        <w:t>b)</w:t>
      </w:r>
      <w:r w:rsidRPr="00155C19">
        <w:rPr>
          <w:bCs w:val="0"/>
        </w:rPr>
        <w:tab/>
        <w:t xml:space="preserve">ust. </w:t>
      </w:r>
      <w:r w:rsidR="00417EC8" w:rsidRPr="00155C19">
        <w:rPr>
          <w:bCs w:val="0"/>
        </w:rPr>
        <w:t>2 </w:t>
      </w:r>
      <w:r w:rsidRPr="00155C19">
        <w:rPr>
          <w:bCs w:val="0"/>
        </w:rPr>
        <w:t>otrzymuje brzmienie:</w:t>
      </w:r>
    </w:p>
    <w:p w:rsidR="00680C7D" w:rsidRPr="00680C7D" w:rsidRDefault="00417EC8" w:rsidP="00417EC8">
      <w:pPr>
        <w:pStyle w:val="ZLITUSTzmustliter"/>
        <w:keepNext/>
      </w:pPr>
      <w:r>
        <w:t>„</w:t>
      </w:r>
      <w:r w:rsidR="00680C7D" w:rsidRPr="00680C7D">
        <w:t>2.</w:t>
      </w:r>
      <w:r>
        <w:t> </w:t>
      </w:r>
      <w:r w:rsidR="00680C7D" w:rsidRPr="00680C7D">
        <w:t>Członkowie Komisji, po okazaniu legitymacji członka Komisji, są upoważnieni do: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1)</w:t>
      </w:r>
      <w:r w:rsidR="00417EC8">
        <w:tab/>
      </w:r>
      <w:r w:rsidRPr="003D670C">
        <w:t>dostępu do miejsca wypadku lub incydentu, pojazdów kolejowych, ich wraków</w:t>
      </w:r>
      <w:r w:rsidR="00417EC8" w:rsidRPr="003D670C">
        <w:t xml:space="preserve"> i</w:t>
      </w:r>
      <w:r w:rsidR="00417EC8">
        <w:t> </w:t>
      </w:r>
      <w:r w:rsidRPr="003D670C">
        <w:t>zawartości oraz urządzeń</w:t>
      </w:r>
      <w:r w:rsidR="00417EC8" w:rsidRPr="003D670C">
        <w:t xml:space="preserve"> i</w:t>
      </w:r>
      <w:r w:rsidR="00417EC8">
        <w:t> </w:t>
      </w:r>
      <w:r w:rsidRPr="003D670C">
        <w:t>budynków związanych</w:t>
      </w:r>
      <w:r w:rsidR="00417EC8" w:rsidRPr="003D670C">
        <w:t xml:space="preserve"> z</w:t>
      </w:r>
      <w:r w:rsidR="00417EC8">
        <w:t> </w:t>
      </w:r>
      <w:r w:rsidRPr="003D670C">
        <w:t>prowadzeniem ruchu kolejowego;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2)</w:t>
      </w:r>
      <w:r w:rsidR="00417EC8">
        <w:tab/>
      </w:r>
      <w:r w:rsidRPr="003D670C">
        <w:t>dostępu do protokołów oględzin</w:t>
      </w:r>
      <w:r w:rsidR="00417EC8" w:rsidRPr="003D670C">
        <w:t xml:space="preserve"> i</w:t>
      </w:r>
      <w:r w:rsidR="00417EC8">
        <w:t> </w:t>
      </w:r>
      <w:r w:rsidRPr="003D670C">
        <w:t>otwarcia zwłok ofiar śmiertelnych poważnych wypadków;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3)</w:t>
      </w:r>
      <w:r w:rsidR="00417EC8">
        <w:tab/>
      </w:r>
      <w:r w:rsidRPr="003D670C">
        <w:t>dostępu do rejestratorów pokładowych</w:t>
      </w:r>
      <w:r w:rsidR="00417EC8" w:rsidRPr="003D670C">
        <w:t xml:space="preserve"> i</w:t>
      </w:r>
      <w:r w:rsidR="00417EC8">
        <w:t> </w:t>
      </w:r>
      <w:r w:rsidRPr="003D670C">
        <w:t>ich odczytów,</w:t>
      </w:r>
      <w:r w:rsidR="00417EC8" w:rsidRPr="003D670C">
        <w:t xml:space="preserve"> a</w:t>
      </w:r>
      <w:r w:rsidR="00417EC8">
        <w:t> </w:t>
      </w:r>
      <w:r w:rsidRPr="003D670C">
        <w:t>także innych zapisów;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4)</w:t>
      </w:r>
      <w:r w:rsidR="00417EC8">
        <w:tab/>
      </w:r>
      <w:r w:rsidRPr="003D670C">
        <w:t>dostępu do wszystkich informacji mających znaczenie</w:t>
      </w:r>
      <w:r w:rsidR="00417EC8" w:rsidRPr="003D670C">
        <w:t xml:space="preserve"> w</w:t>
      </w:r>
      <w:r w:rsidR="00417EC8">
        <w:t> </w:t>
      </w:r>
      <w:r w:rsidRPr="003D670C">
        <w:t>postępowaniu,</w:t>
      </w:r>
      <w:r w:rsidR="00417EC8" w:rsidRPr="003D670C">
        <w:t xml:space="preserve"> w</w:t>
      </w:r>
      <w:r w:rsidR="00417EC8">
        <w:t> </w:t>
      </w:r>
      <w:r w:rsidRPr="003D670C">
        <w:t>tym posiadanych przez zarzą</w:t>
      </w:r>
      <w:r w:rsidRPr="003D670C">
        <w:t>d</w:t>
      </w:r>
      <w:r w:rsidRPr="003D670C">
        <w:t>cę, przewoźnika kolejowego, użytkownika bocznicy kolejowej</w:t>
      </w:r>
      <w:r w:rsidR="00417EC8" w:rsidRPr="003D670C">
        <w:t xml:space="preserve"> i</w:t>
      </w:r>
      <w:r w:rsidR="00417EC8">
        <w:t> </w:t>
      </w:r>
      <w:r w:rsidRPr="003D670C">
        <w:t>Urząd Transportu Kolejowego;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5)</w:t>
      </w:r>
      <w:r w:rsidR="00417EC8">
        <w:tab/>
      </w:r>
      <w:r w:rsidRPr="003D670C">
        <w:t>żądania od związanych</w:t>
      </w:r>
      <w:r w:rsidR="00417EC8" w:rsidRPr="003D670C">
        <w:t xml:space="preserve"> z</w:t>
      </w:r>
      <w:r w:rsidR="00417EC8">
        <w:t> </w:t>
      </w:r>
      <w:r w:rsidRPr="003D670C">
        <w:t>poważnym wypadkiem, wypadkiem lub incydentem jednostek organizacyjnych pomocy</w:t>
      </w:r>
      <w:r w:rsidR="00417EC8" w:rsidRPr="003D670C">
        <w:t xml:space="preserve"> w</w:t>
      </w:r>
      <w:r w:rsidR="00417EC8">
        <w:t> </w:t>
      </w:r>
      <w:r w:rsidRPr="003D670C">
        <w:t>prowadzeniu postępowania oraz dostarczenia potrzebnych materiałów</w:t>
      </w:r>
      <w:r w:rsidR="00417EC8" w:rsidRPr="003D670C">
        <w:t xml:space="preserve"> i</w:t>
      </w:r>
      <w:r w:rsidR="00417EC8">
        <w:t> </w:t>
      </w:r>
      <w:r w:rsidRPr="003D670C">
        <w:t>ekspertyz;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6)</w:t>
      </w:r>
      <w:r w:rsidR="00417EC8">
        <w:tab/>
      </w:r>
      <w:r w:rsidRPr="003D670C">
        <w:t>wysłuchania osób;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7)</w:t>
      </w:r>
      <w:r w:rsidR="00417EC8">
        <w:tab/>
      </w:r>
      <w:r w:rsidRPr="003D670C">
        <w:t>wstępu na obszar kolejowy;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8)</w:t>
      </w:r>
      <w:r w:rsidR="00417EC8">
        <w:tab/>
      </w:r>
      <w:r w:rsidRPr="003D670C">
        <w:t>jazdy</w:t>
      </w:r>
      <w:r w:rsidR="00417EC8" w:rsidRPr="003D670C">
        <w:t xml:space="preserve"> w</w:t>
      </w:r>
      <w:r w:rsidR="00417EC8">
        <w:t> </w:t>
      </w:r>
      <w:r w:rsidRPr="003D670C">
        <w:t>kabinie pojazdów kolejowych</w:t>
      </w:r>
      <w:r w:rsidR="00417EC8" w:rsidRPr="003D670C">
        <w:t xml:space="preserve"> z</w:t>
      </w:r>
      <w:r w:rsidR="00417EC8">
        <w:t> </w:t>
      </w:r>
      <w:r w:rsidRPr="003D670C">
        <w:t>napędem;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9)</w:t>
      </w:r>
      <w:r w:rsidR="00417EC8">
        <w:tab/>
      </w:r>
      <w:r w:rsidRPr="003D670C">
        <w:t>inspekcji zarządców, przewoźników kolejowych</w:t>
      </w:r>
      <w:r w:rsidR="00417EC8" w:rsidRPr="003D670C">
        <w:t xml:space="preserve"> i</w:t>
      </w:r>
      <w:r w:rsidR="00417EC8">
        <w:t> </w:t>
      </w:r>
      <w:r w:rsidRPr="003D670C">
        <w:t>użytkowników bocznic kolejowych</w:t>
      </w:r>
      <w:r w:rsidR="00417EC8" w:rsidRPr="003D670C">
        <w:t xml:space="preserve"> w</w:t>
      </w:r>
      <w:r w:rsidR="00417EC8">
        <w:t> </w:t>
      </w:r>
      <w:r w:rsidRPr="003D670C">
        <w:t>sprawach bezpi</w:t>
      </w:r>
      <w:r w:rsidRPr="003D670C">
        <w:t>e</w:t>
      </w:r>
      <w:r w:rsidRPr="003D670C">
        <w:t>czeństwa ruchu kolejowego</w:t>
      </w:r>
      <w:r w:rsidR="00417EC8" w:rsidRPr="003D670C">
        <w:t xml:space="preserve"> w</w:t>
      </w:r>
      <w:r w:rsidR="00417EC8">
        <w:t> </w:t>
      </w:r>
      <w:r w:rsidRPr="003D670C">
        <w:t>wyniku zaistniałego zdarzenia.</w:t>
      </w:r>
      <w:r w:rsidR="00417EC8">
        <w:t>”</w:t>
      </w:r>
      <w:r w:rsidRPr="003D670C">
        <w:t>,</w:t>
      </w:r>
    </w:p>
    <w:p w:rsidR="00680C7D" w:rsidRPr="00155C19" w:rsidRDefault="00680C7D" w:rsidP="00155C19">
      <w:pPr>
        <w:pStyle w:val="LITlitera"/>
        <w:spacing w:before="100"/>
        <w:ind w:left="777" w:hanging="357"/>
        <w:rPr>
          <w:bCs w:val="0"/>
        </w:rPr>
      </w:pPr>
      <w:r w:rsidRPr="00155C19">
        <w:rPr>
          <w:bCs w:val="0"/>
        </w:rPr>
        <w:t>c)</w:t>
      </w:r>
      <w:r w:rsidRPr="00155C19">
        <w:rPr>
          <w:bCs w:val="0"/>
        </w:rPr>
        <w:tab/>
        <w:t>po</w:t>
      </w:r>
      <w:r w:rsidR="00417EC8" w:rsidRPr="00155C19">
        <w:rPr>
          <w:bCs w:val="0"/>
        </w:rPr>
        <w:t xml:space="preserve"> ust. 2 </w:t>
      </w:r>
      <w:r w:rsidRPr="00155C19">
        <w:rPr>
          <w:bCs w:val="0"/>
        </w:rPr>
        <w:t>dodaje się</w:t>
      </w:r>
      <w:r w:rsidR="00417EC8" w:rsidRPr="00155C19">
        <w:rPr>
          <w:bCs w:val="0"/>
        </w:rPr>
        <w:t xml:space="preserve"> ust. </w:t>
      </w:r>
      <w:r w:rsidRPr="00155C19">
        <w:rPr>
          <w:bCs w:val="0"/>
        </w:rPr>
        <w:t>2a</w:t>
      </w:r>
      <w:r w:rsidR="00417EC8" w:rsidRPr="00155C19">
        <w:rPr>
          <w:bCs w:val="0"/>
        </w:rPr>
        <w:t xml:space="preserve"> w </w:t>
      </w:r>
      <w:r w:rsidRPr="00155C19">
        <w:rPr>
          <w:bCs w:val="0"/>
        </w:rPr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2a.</w:t>
      </w:r>
      <w:r>
        <w:t> </w:t>
      </w:r>
      <w:r w:rsidR="00680C7D" w:rsidRPr="003D670C">
        <w:t>Eksperci biorący udział</w:t>
      </w:r>
      <w:r w:rsidRPr="003D670C">
        <w:t xml:space="preserve"> w</w:t>
      </w:r>
      <w:r>
        <w:t> </w:t>
      </w:r>
      <w:r w:rsidR="00680C7D" w:rsidRPr="003D670C">
        <w:t>pracach Komisji korzystają</w:t>
      </w:r>
      <w:r w:rsidRPr="003D670C">
        <w:t xml:space="preserve"> z</w:t>
      </w:r>
      <w:r>
        <w:t> </w:t>
      </w:r>
      <w:r w:rsidR="00680C7D" w:rsidRPr="003D670C">
        <w:t>uprawnień przysługujących członkom Kom</w:t>
      </w:r>
      <w:r w:rsidR="00680C7D" w:rsidRPr="003D670C">
        <w:t>i</w:t>
      </w:r>
      <w:r w:rsidR="00680C7D" w:rsidRPr="003D670C">
        <w:t>sji, określonych</w:t>
      </w:r>
      <w:r w:rsidRPr="003D670C">
        <w:t xml:space="preserve"> w</w:t>
      </w:r>
      <w:r>
        <w:t> ust. </w:t>
      </w:r>
      <w:r w:rsidR="00680C7D" w:rsidRPr="003D670C">
        <w:t>2, po okazaniu stosownego upoważnienia wydanego przez przewodniczącego Komisji,</w:t>
      </w:r>
      <w:r w:rsidRPr="003D670C">
        <w:t xml:space="preserve"> w</w:t>
      </w:r>
      <w:r>
        <w:t> </w:t>
      </w:r>
      <w:r w:rsidR="00680C7D" w:rsidRPr="003D670C">
        <w:t>zakresie</w:t>
      </w:r>
      <w:r w:rsidRPr="003D670C">
        <w:t xml:space="preserve"> w</w:t>
      </w:r>
      <w:r>
        <w:t> </w:t>
      </w:r>
      <w:r w:rsidR="00680C7D" w:rsidRPr="003D670C">
        <w:t>nim określonym.</w:t>
      </w:r>
      <w:r>
        <w:t>”</w:t>
      </w:r>
      <w:r w:rsidR="00680C7D" w:rsidRPr="003D670C">
        <w:t>,</w:t>
      </w:r>
    </w:p>
    <w:p w:rsidR="00680C7D" w:rsidRPr="00155C19" w:rsidRDefault="00680C7D" w:rsidP="00155C19">
      <w:pPr>
        <w:pStyle w:val="LITlitera"/>
        <w:spacing w:before="100"/>
        <w:ind w:left="777" w:hanging="357"/>
        <w:rPr>
          <w:bCs w:val="0"/>
        </w:rPr>
      </w:pPr>
      <w:r w:rsidRPr="00155C19">
        <w:rPr>
          <w:bCs w:val="0"/>
        </w:rPr>
        <w:t>d)</w:t>
      </w:r>
      <w:r w:rsidRPr="00155C19">
        <w:rPr>
          <w:bCs w:val="0"/>
        </w:rPr>
        <w:tab/>
        <w:t>dodaje się</w:t>
      </w:r>
      <w:r w:rsidR="00417EC8" w:rsidRPr="00155C19">
        <w:rPr>
          <w:bCs w:val="0"/>
        </w:rPr>
        <w:t xml:space="preserve"> ust. 4 i 5 w </w:t>
      </w:r>
      <w:r w:rsidRPr="00155C19">
        <w:rPr>
          <w:bCs w:val="0"/>
        </w:rPr>
        <w:t>brzmieniu:</w:t>
      </w:r>
    </w:p>
    <w:p w:rsidR="00680C7D" w:rsidRPr="00680C7D" w:rsidRDefault="00417EC8" w:rsidP="00417EC8">
      <w:pPr>
        <w:pStyle w:val="ZLITUSTzmustliter"/>
        <w:keepNext/>
      </w:pPr>
      <w:r>
        <w:t>„</w:t>
      </w:r>
      <w:r w:rsidR="00680C7D" w:rsidRPr="00680C7D">
        <w:t>4.</w:t>
      </w:r>
      <w:r>
        <w:t> </w:t>
      </w:r>
      <w:r w:rsidRPr="00680C7D">
        <w:t>W</w:t>
      </w:r>
      <w:r>
        <w:t> </w:t>
      </w:r>
      <w:r w:rsidR="00680C7D" w:rsidRPr="00680C7D">
        <w:t>celu zapewnienia poufności prowadzonego badania</w:t>
      </w:r>
      <w:r w:rsidRPr="00680C7D">
        <w:t xml:space="preserve"> w</w:t>
      </w:r>
      <w:r>
        <w:t> </w:t>
      </w:r>
      <w:r w:rsidR="00680C7D" w:rsidRPr="00680C7D">
        <w:t>sprawie poważnego wypadku, wypadku lub incydentu uzyskane przez Komisję:</w:t>
      </w:r>
    </w:p>
    <w:p w:rsidR="00680C7D" w:rsidRPr="003D670C" w:rsidRDefault="00680C7D" w:rsidP="00155C19">
      <w:pPr>
        <w:pStyle w:val="ZLITPKTzmpktliter"/>
        <w:ind w:left="1264" w:hanging="482"/>
      </w:pPr>
      <w:r w:rsidRPr="003D670C">
        <w:t>1)</w:t>
      </w:r>
      <w:r w:rsidR="00417EC8">
        <w:tab/>
      </w:r>
      <w:r w:rsidRPr="003D670C">
        <w:t>dowody</w:t>
      </w:r>
      <w:r w:rsidR="00417EC8" w:rsidRPr="003D670C">
        <w:t xml:space="preserve"> z</w:t>
      </w:r>
      <w:r w:rsidR="00417EC8">
        <w:t> </w:t>
      </w:r>
      <w:r w:rsidRPr="003D670C">
        <w:t>wysłuchania osób oraz inne dokumenty sporządzane lub otrzymane przez Komisję</w:t>
      </w:r>
      <w:r w:rsidR="00417EC8" w:rsidRPr="003D670C">
        <w:t xml:space="preserve"> w</w:t>
      </w:r>
      <w:r w:rsidR="00417EC8">
        <w:t> </w:t>
      </w:r>
      <w:r w:rsidRPr="003D670C">
        <w:t>trakcie b</w:t>
      </w:r>
      <w:r w:rsidRPr="003D670C">
        <w:t>a</w:t>
      </w:r>
      <w:r w:rsidRPr="003D670C">
        <w:t>dania poważnego</w:t>
      </w:r>
      <w:r w:rsidR="004A0408">
        <w:t xml:space="preserve"> wypadku, wypadku lub incydentu,</w:t>
      </w:r>
    </w:p>
    <w:p w:rsidR="00680C7D" w:rsidRPr="003D670C" w:rsidRDefault="00680C7D" w:rsidP="00680C7D">
      <w:pPr>
        <w:pStyle w:val="ZLITPKTzmpktliter"/>
      </w:pPr>
      <w:r w:rsidRPr="003D670C">
        <w:t>2)</w:t>
      </w:r>
      <w:r w:rsidR="00417EC8">
        <w:tab/>
      </w:r>
      <w:r w:rsidRPr="003D670C">
        <w:t>zapisy ujawniające tożsamość osób wysłuchanych</w:t>
      </w:r>
      <w:r w:rsidR="00417EC8" w:rsidRPr="003D670C">
        <w:t xml:space="preserve"> w</w:t>
      </w:r>
      <w:r w:rsidR="00417EC8">
        <w:t> </w:t>
      </w:r>
      <w:r w:rsidRPr="003D670C">
        <w:t>trakcie badania poważnego</w:t>
      </w:r>
      <w:r w:rsidR="004A0408">
        <w:t xml:space="preserve"> wypadku, wypadku lub incydentu,</w:t>
      </w:r>
    </w:p>
    <w:p w:rsidR="00680C7D" w:rsidRPr="00680C7D" w:rsidRDefault="00680C7D" w:rsidP="00417EC8">
      <w:pPr>
        <w:pStyle w:val="ZLITPKTzmpktliter"/>
        <w:keepNext/>
      </w:pPr>
      <w:r w:rsidRPr="003D670C">
        <w:t>3)</w:t>
      </w:r>
      <w:r w:rsidR="00417EC8">
        <w:tab/>
      </w:r>
      <w:r w:rsidRPr="003D670C">
        <w:t>informacje dotyczące osób, które uczestniczyły</w:t>
      </w:r>
      <w:r w:rsidR="00417EC8" w:rsidRPr="003D670C">
        <w:t xml:space="preserve"> w</w:t>
      </w:r>
      <w:r w:rsidR="00417EC8">
        <w:t> </w:t>
      </w:r>
      <w:r w:rsidRPr="003D670C">
        <w:t>poważnym wypadku, wypadku lub incydencie, mające charakter informacji szczególnie chronionych lub prywatnych,</w:t>
      </w:r>
      <w:r w:rsidR="00417EC8" w:rsidRPr="003D670C">
        <w:t xml:space="preserve"> w</w:t>
      </w:r>
      <w:r w:rsidR="00417EC8">
        <w:t> </w:t>
      </w:r>
      <w:r w:rsidRPr="003D670C">
        <w:t>tym informacji dotyczących ich stanu zdrowia</w:t>
      </w:r>
    </w:p>
    <w:p w:rsidR="00680C7D" w:rsidRPr="003D670C" w:rsidRDefault="00417EC8" w:rsidP="00680C7D">
      <w:pPr>
        <w:pStyle w:val="ZLITCZWSPPKTzmczciwsppktliter"/>
      </w:pPr>
      <w:r>
        <w:t>– </w:t>
      </w:r>
      <w:r w:rsidR="00680C7D" w:rsidRPr="003D670C">
        <w:t>nie mogą być udostępnione przez Komisję ani organom procesowym</w:t>
      </w:r>
      <w:r w:rsidRPr="003D670C">
        <w:t xml:space="preserve"> w</w:t>
      </w:r>
      <w:r>
        <w:t> </w:t>
      </w:r>
      <w:r w:rsidR="00680C7D" w:rsidRPr="003D670C">
        <w:t>postępowaniu karnym, ani żadnym i</w:t>
      </w:r>
      <w:r w:rsidR="00680C7D" w:rsidRPr="003D670C">
        <w:t>n</w:t>
      </w:r>
      <w:r w:rsidR="00680C7D" w:rsidRPr="003D670C">
        <w:t>nym organom prowadzącym postępowanie mające na celu ustalenie odpowiedzialności lub winy.</w:t>
      </w:r>
    </w:p>
    <w:p w:rsidR="00680C7D" w:rsidRPr="003D670C" w:rsidRDefault="00680C7D" w:rsidP="00680C7D">
      <w:pPr>
        <w:pStyle w:val="ZLITUSTzmustliter"/>
      </w:pPr>
      <w:r w:rsidRPr="003D670C">
        <w:t>5.</w:t>
      </w:r>
      <w:r w:rsidR="00417EC8">
        <w:t> </w:t>
      </w:r>
      <w:r w:rsidRPr="003D670C">
        <w:t>Udostępnienie dowodów, dokumentów, zapisów</w:t>
      </w:r>
      <w:r w:rsidR="00417EC8" w:rsidRPr="003D670C">
        <w:t xml:space="preserve"> i</w:t>
      </w:r>
      <w:r w:rsidR="00417EC8">
        <w:t> </w:t>
      </w:r>
      <w:r w:rsidRPr="003D670C">
        <w:t>informacji,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4, może być dok</w:t>
      </w:r>
      <w:r w:rsidRPr="003D670C">
        <w:t>o</w:t>
      </w:r>
      <w:r w:rsidRPr="003D670C">
        <w:t>nane wyłączni</w:t>
      </w:r>
      <w:r w:rsidR="004A0408">
        <w:t>e</w:t>
      </w:r>
      <w:r w:rsidRPr="003D670C">
        <w:t xml:space="preserve"> na potrzeby postępowania przygotowawczego, sądowego, s</w:t>
      </w:r>
      <w:r w:rsidR="004A0408">
        <w:t>ą</w:t>
      </w:r>
      <w:r w:rsidRPr="003D670C">
        <w:t>dowo</w:t>
      </w:r>
      <w:r w:rsidR="00417EC8">
        <w:softHyphen/>
      </w:r>
      <w:r w:rsidR="00417EC8">
        <w:noBreakHyphen/>
      </w:r>
      <w:r w:rsidRPr="003D670C">
        <w:t>administracyjnego lub innego postępowania za zgodą sądu, jeżeli sąd uzna, że nadrzędny interes społeczny uzasadnia ich ujawnienie. Właśc</w:t>
      </w:r>
      <w:r w:rsidRPr="003D670C">
        <w:t>i</w:t>
      </w:r>
      <w:r w:rsidRPr="003D670C">
        <w:t>wy do rozpoznania sprawy jest Sąd Okręgowy</w:t>
      </w:r>
      <w:r w:rsidR="00417EC8" w:rsidRPr="003D670C">
        <w:t xml:space="preserve"> w</w:t>
      </w:r>
      <w:r w:rsidR="00417EC8">
        <w:t> </w:t>
      </w:r>
      <w:r w:rsidRPr="003D670C">
        <w:t>Warszawie.</w:t>
      </w:r>
      <w:r w:rsidR="00417EC8">
        <w:t>”</w:t>
      </w:r>
      <w:r w:rsidRPr="003D670C">
        <w:t>;</w:t>
      </w:r>
    </w:p>
    <w:p w:rsidR="00680C7D" w:rsidRPr="00155C19" w:rsidRDefault="00680C7D" w:rsidP="00155C19">
      <w:pPr>
        <w:pStyle w:val="PKTpunkt"/>
        <w:spacing w:before="100"/>
        <w:rPr>
          <w:bCs w:val="0"/>
        </w:rPr>
      </w:pPr>
      <w:r w:rsidRPr="00155C19">
        <w:rPr>
          <w:bCs w:val="0"/>
        </w:rPr>
        <w:t>24)</w:t>
      </w:r>
      <w:r w:rsidRPr="00155C19">
        <w:rPr>
          <w:bCs w:val="0"/>
        </w:rPr>
        <w:tab/>
        <w:t>w</w:t>
      </w:r>
      <w:r w:rsidR="00417EC8" w:rsidRPr="00155C19">
        <w:rPr>
          <w:bCs w:val="0"/>
        </w:rPr>
        <w:t xml:space="preserve"> art. </w:t>
      </w:r>
      <w:r w:rsidRPr="00155C19">
        <w:rPr>
          <w:bCs w:val="0"/>
        </w:rPr>
        <w:t>28l:</w:t>
      </w:r>
    </w:p>
    <w:p w:rsidR="00680C7D" w:rsidRPr="00155C19" w:rsidRDefault="00680C7D" w:rsidP="00155C19">
      <w:pPr>
        <w:pStyle w:val="LITlitera"/>
        <w:spacing w:before="100"/>
        <w:ind w:left="777" w:hanging="357"/>
        <w:rPr>
          <w:bCs w:val="0"/>
        </w:rPr>
      </w:pPr>
      <w:r w:rsidRPr="00155C19">
        <w:rPr>
          <w:bCs w:val="0"/>
        </w:rPr>
        <w:t>a)</w:t>
      </w:r>
      <w:r w:rsidRPr="00155C19">
        <w:rPr>
          <w:bCs w:val="0"/>
        </w:rPr>
        <w:tab/>
        <w:t xml:space="preserve">ust. </w:t>
      </w:r>
      <w:r w:rsidR="00417EC8" w:rsidRPr="00155C19">
        <w:rPr>
          <w:bCs w:val="0"/>
        </w:rPr>
        <w:t>4 </w:t>
      </w:r>
      <w:r w:rsidRPr="00155C19">
        <w:rPr>
          <w:bCs w:val="0"/>
        </w:rPr>
        <w:t>otrzymuje brzmienie:</w:t>
      </w:r>
    </w:p>
    <w:p w:rsidR="00680C7D" w:rsidRPr="00680C7D" w:rsidRDefault="00417EC8" w:rsidP="00155C19">
      <w:pPr>
        <w:pStyle w:val="ZLITUSTzmustliter"/>
        <w:keepNext/>
        <w:spacing w:before="60"/>
        <w:ind w:left="782" w:firstLine="482"/>
      </w:pPr>
      <w:r>
        <w:t>„</w:t>
      </w:r>
      <w:r w:rsidR="00680C7D" w:rsidRPr="00680C7D">
        <w:t>4. Komisja przekazuje raport</w:t>
      </w:r>
      <w:r w:rsidRPr="00680C7D">
        <w:t xml:space="preserve"> z</w:t>
      </w:r>
      <w:r>
        <w:t> </w:t>
      </w:r>
      <w:r w:rsidR="00680C7D" w:rsidRPr="00680C7D">
        <w:t>postępowania: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1)</w:t>
      </w:r>
      <w:r w:rsidRPr="003D670C">
        <w:tab/>
        <w:t>Agencji;</w:t>
      </w:r>
    </w:p>
    <w:p w:rsidR="00680C7D" w:rsidRPr="003D670C" w:rsidRDefault="00680C7D" w:rsidP="00155C19">
      <w:pPr>
        <w:pStyle w:val="ZLITPKTzmpktliter"/>
        <w:spacing w:before="60"/>
        <w:ind w:left="1264" w:hanging="482"/>
      </w:pPr>
      <w:r w:rsidRPr="003D670C">
        <w:t>2)</w:t>
      </w:r>
      <w:r w:rsidRPr="003D670C">
        <w:tab/>
        <w:t>podmiotom,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art. </w:t>
      </w:r>
      <w:r w:rsidRPr="003D670C">
        <w:t>28k</w:t>
      </w:r>
      <w:r w:rsidR="00417EC8">
        <w:t xml:space="preserve"> ust. </w:t>
      </w:r>
      <w:r w:rsidRPr="003D670C">
        <w:t>2, oraz zainteresowanym podmiotom</w:t>
      </w:r>
      <w:r w:rsidR="00417EC8" w:rsidRPr="003D670C">
        <w:t xml:space="preserve"> w</w:t>
      </w:r>
      <w:r w:rsidR="00417EC8">
        <w:t> </w:t>
      </w:r>
      <w:r w:rsidRPr="003D670C">
        <w:t>innych państwach członkowskich Unii Europejskiej – na ich wniosek.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b)</w:t>
      </w:r>
      <w:r w:rsidR="00417EC8">
        <w:tab/>
      </w:r>
      <w:r w:rsidRPr="003D670C">
        <w:t xml:space="preserve">ust. </w:t>
      </w:r>
      <w:r w:rsidR="00417EC8" w:rsidRPr="003D670C">
        <w:t>6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6.</w:t>
      </w:r>
      <w:r>
        <w:t> </w:t>
      </w:r>
      <w:r w:rsidR="00680C7D" w:rsidRPr="003D670C">
        <w:t>Komisja sporządza roczny raport</w:t>
      </w:r>
      <w:r w:rsidRPr="003D670C">
        <w:t xml:space="preserve"> z</w:t>
      </w:r>
      <w:r>
        <w:t> </w:t>
      </w:r>
      <w:r w:rsidR="00680C7D" w:rsidRPr="003D670C">
        <w:t>prac Komisji</w:t>
      </w:r>
      <w:r w:rsidRPr="003D670C">
        <w:t xml:space="preserve"> w</w:t>
      </w:r>
      <w:r>
        <w:t> </w:t>
      </w:r>
      <w:r w:rsidR="00680C7D" w:rsidRPr="003D670C">
        <w:t>roku poprzednim, zawierający wydane zalecenia</w:t>
      </w:r>
      <w:r w:rsidRPr="003D670C">
        <w:t xml:space="preserve"> w</w:t>
      </w:r>
      <w:r>
        <w:t> </w:t>
      </w:r>
      <w:r w:rsidR="00680C7D" w:rsidRPr="003D670C">
        <w:t>zakresie poprawy bezpieczeństwa</w:t>
      </w:r>
      <w:r w:rsidRPr="003D670C">
        <w:t xml:space="preserve"> i</w:t>
      </w:r>
      <w:r>
        <w:t> </w:t>
      </w:r>
      <w:r w:rsidR="00680C7D" w:rsidRPr="003D670C">
        <w:t>działania podjęte zgodnie</w:t>
      </w:r>
      <w:r w:rsidRPr="003D670C">
        <w:t xml:space="preserve"> z</w:t>
      </w:r>
      <w:r>
        <w:t> </w:t>
      </w:r>
      <w:r w:rsidR="00680C7D" w:rsidRPr="003D670C">
        <w:t>tymi zaleceniami, oraz przesyła go do Agencji. Roczny raport jest ogłaszany</w:t>
      </w:r>
      <w:r w:rsidRPr="003D670C">
        <w:t xml:space="preserve"> i</w:t>
      </w:r>
      <w:r>
        <w:t> </w:t>
      </w:r>
      <w:r w:rsidR="00680C7D" w:rsidRPr="003D670C">
        <w:t>przesyłany do Agencji nie później niż do dnia 3</w:t>
      </w:r>
      <w:r w:rsidRPr="003D670C">
        <w:t>0</w:t>
      </w:r>
      <w:r>
        <w:t> </w:t>
      </w:r>
      <w:r w:rsidR="00680C7D" w:rsidRPr="003D670C">
        <w:t>września.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c)</w:t>
      </w:r>
      <w:r w:rsidRPr="003D670C">
        <w:tab/>
        <w:t xml:space="preserve">ust. </w:t>
      </w:r>
      <w:r w:rsidR="00417EC8" w:rsidRPr="003D670C">
        <w:t>8</w:t>
      </w:r>
      <w:r w:rsidR="00417EC8">
        <w:t> </w:t>
      </w:r>
      <w:r w:rsidRPr="003D670C">
        <w:t>otrzymują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8.</w:t>
      </w:r>
      <w:r>
        <w:t> </w:t>
      </w:r>
      <w:r w:rsidR="00680C7D" w:rsidRPr="003D670C">
        <w:t>Zalecenia,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Pr="003D670C">
        <w:t>1</w:t>
      </w:r>
      <w:r>
        <w:t xml:space="preserve"> i </w:t>
      </w:r>
      <w:r w:rsidR="00680C7D" w:rsidRPr="003D670C">
        <w:t>6, są kierowane do Prezesa UTK,</w:t>
      </w:r>
      <w:r w:rsidRPr="003D670C">
        <w:t xml:space="preserve"> a</w:t>
      </w:r>
      <w:r>
        <w:t> </w:t>
      </w:r>
      <w:r w:rsidRPr="003D670C">
        <w:t>w</w:t>
      </w:r>
      <w:r>
        <w:t> </w:t>
      </w:r>
      <w:r w:rsidR="00680C7D" w:rsidRPr="003D670C">
        <w:t>uzasadnionych przypa</w:t>
      </w:r>
      <w:r w:rsidR="00680C7D" w:rsidRPr="003D670C">
        <w:t>d</w:t>
      </w:r>
      <w:r w:rsidR="00680C7D" w:rsidRPr="003D670C">
        <w:t>kach do innych zainteresowanych podmiotów,</w:t>
      </w:r>
      <w:r w:rsidRPr="003D670C">
        <w:t xml:space="preserve"> w</w:t>
      </w:r>
      <w:r>
        <w:t> </w:t>
      </w:r>
      <w:r w:rsidR="00680C7D" w:rsidRPr="003D670C">
        <w:t>tym podmiotów</w:t>
      </w:r>
      <w:r w:rsidRPr="003D670C">
        <w:t xml:space="preserve"> w</w:t>
      </w:r>
      <w:r>
        <w:t> </w:t>
      </w:r>
      <w:r w:rsidR="00680C7D" w:rsidRPr="003D670C">
        <w:t>innych państwach członkowskich Unii Euro</w:t>
      </w:r>
      <w:r w:rsidR="00801C0D">
        <w:t>-</w:t>
      </w:r>
      <w:r w:rsidR="00801C0D">
        <w:br/>
      </w:r>
      <w:proofErr w:type="spellStart"/>
      <w:r w:rsidR="00680C7D" w:rsidRPr="003D670C">
        <w:t>pejskiej</w:t>
      </w:r>
      <w:proofErr w:type="spellEnd"/>
      <w:r w:rsidR="00680C7D" w:rsidRPr="003D670C">
        <w:t>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d)</w:t>
      </w:r>
      <w:r w:rsidRPr="003D670C">
        <w:tab/>
        <w:t>po</w:t>
      </w:r>
      <w:r w:rsidR="00417EC8">
        <w:t xml:space="preserve"> ust. </w:t>
      </w:r>
      <w:r w:rsidR="00417EC8" w:rsidRPr="003D670C">
        <w:t>8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8a</w:t>
      </w:r>
      <w:r w:rsidR="00417EC8" w:rsidRPr="003D670C">
        <w:t xml:space="preserve"> i</w:t>
      </w:r>
      <w:r w:rsidR="00417EC8">
        <w:t> </w:t>
      </w:r>
      <w:r w:rsidRPr="003D670C">
        <w:t>8b</w:t>
      </w:r>
      <w:r w:rsidR="00417EC8" w:rsidRPr="003D670C">
        <w:t xml:space="preserve"> w</w:t>
      </w:r>
      <w:r w:rsidR="00417EC8">
        <w:t> </w:t>
      </w:r>
      <w:r w:rsidRPr="003D670C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8a.</w:t>
      </w:r>
      <w:r>
        <w:t> </w:t>
      </w:r>
      <w:r w:rsidR="00680C7D" w:rsidRPr="003D670C">
        <w:t>Prezes UTK dokonuje analizy skierowanych do niego zaleceń uwzględniając konieczność zapewni</w:t>
      </w:r>
      <w:r w:rsidR="00680C7D" w:rsidRPr="003D670C">
        <w:t>e</w:t>
      </w:r>
      <w:r w:rsidR="00680C7D" w:rsidRPr="003D670C">
        <w:t>nia systemowego podejścia do zarządzania bezpieczeństwem</w:t>
      </w:r>
      <w:r w:rsidRPr="003D670C">
        <w:t xml:space="preserve"> i</w:t>
      </w:r>
      <w:r>
        <w:t> </w:t>
      </w:r>
      <w:r w:rsidR="00680C7D" w:rsidRPr="003D670C">
        <w:t>minimalizacji ryzyka</w:t>
      </w:r>
      <w:r w:rsidRPr="003D670C">
        <w:t xml:space="preserve"> w</w:t>
      </w:r>
      <w:r>
        <w:t> </w:t>
      </w:r>
      <w:r w:rsidR="00680C7D" w:rsidRPr="003D670C">
        <w:t>transporcie kolejowym.</w:t>
      </w:r>
    </w:p>
    <w:p w:rsidR="00680C7D" w:rsidRPr="003D670C" w:rsidRDefault="00680C7D" w:rsidP="00680C7D">
      <w:pPr>
        <w:pStyle w:val="ZLITUSTzmustliter"/>
      </w:pPr>
      <w:r w:rsidRPr="003D670C">
        <w:t>8b.</w:t>
      </w:r>
      <w:r w:rsidR="00417EC8">
        <w:t> </w:t>
      </w:r>
      <w:r w:rsidRPr="003D670C">
        <w:t>Prezes UTK może uwzględnić zalecenia</w:t>
      </w:r>
      <w:r w:rsidR="00417EC8" w:rsidRPr="003D670C">
        <w:t xml:space="preserve"> i</w:t>
      </w:r>
      <w:r w:rsidR="00417EC8">
        <w:t> </w:t>
      </w:r>
      <w:r w:rsidRPr="003D670C">
        <w:t>przyjąć je do realizacji lub przekazać je</w:t>
      </w:r>
      <w:r w:rsidR="00417EC8" w:rsidRPr="003D670C">
        <w:t xml:space="preserve"> w</w:t>
      </w:r>
      <w:r w:rsidR="00417EC8">
        <w:t> </w:t>
      </w:r>
      <w:r w:rsidRPr="003D670C">
        <w:t>całości albo</w:t>
      </w:r>
      <w:r w:rsidR="00417EC8" w:rsidRPr="003D670C">
        <w:t xml:space="preserve"> w</w:t>
      </w:r>
      <w:r w:rsidR="00417EC8">
        <w:t> </w:t>
      </w:r>
      <w:r w:rsidRPr="003D670C">
        <w:t>części do realizacji zarządcom, przewoźnikom kolejowym lub innym podmiotom, których działalność ma wpływ na bezpieczeństwo ruchu kolejowego</w:t>
      </w:r>
      <w:r w:rsidR="00417EC8" w:rsidRPr="003D670C">
        <w:t xml:space="preserve"> i</w:t>
      </w:r>
      <w:r w:rsidR="00417EC8">
        <w:t> </w:t>
      </w:r>
      <w:r w:rsidRPr="003D670C">
        <w:t>bezpieczeństwo eksploatacji kolei, podlegającym regulacji na podstawie przepisów ustawy. Prezes UTK informuje Komisję</w:t>
      </w:r>
      <w:r w:rsidR="00417EC8" w:rsidRPr="003D670C">
        <w:t xml:space="preserve"> o</w:t>
      </w:r>
      <w:r w:rsidR="00417EC8">
        <w:t> </w:t>
      </w:r>
      <w:r w:rsidRPr="003D670C">
        <w:t>sposobie postępowania</w:t>
      </w:r>
      <w:r w:rsidR="00417EC8" w:rsidRPr="003D670C">
        <w:t xml:space="preserve"> z</w:t>
      </w:r>
      <w:r w:rsidR="00417EC8">
        <w:t> </w:t>
      </w:r>
      <w:r w:rsidRPr="003D670C">
        <w:t>jej zaleceniami.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e)</w:t>
      </w:r>
      <w:r w:rsidRPr="003D670C">
        <w:tab/>
        <w:t xml:space="preserve">ust. </w:t>
      </w:r>
      <w:r w:rsidR="00417EC8" w:rsidRPr="003D670C">
        <w:t>9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9.</w:t>
      </w:r>
      <w:r>
        <w:t> </w:t>
      </w:r>
      <w:r w:rsidR="00680C7D" w:rsidRPr="003D670C">
        <w:t>Prezes UTK sprawuje nadzór nad realizacją zaleceń przez podmioty,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="00680C7D" w:rsidRPr="003D670C">
        <w:t>8b.</w:t>
      </w:r>
      <w:r>
        <w:t>”</w:t>
      </w:r>
      <w:r w:rsidR="00680C7D" w:rsidRPr="003D670C">
        <w:t>,</w:t>
      </w:r>
    </w:p>
    <w:p w:rsidR="00680C7D" w:rsidRPr="00680C7D" w:rsidRDefault="00680C7D" w:rsidP="00417EC8">
      <w:pPr>
        <w:pStyle w:val="LITlitera"/>
        <w:keepNext/>
      </w:pPr>
      <w:r w:rsidRPr="003D670C">
        <w:t>f)</w:t>
      </w:r>
      <w:r w:rsidRPr="003D670C">
        <w:tab/>
        <w:t>po</w:t>
      </w:r>
      <w:r w:rsidR="00417EC8">
        <w:t xml:space="preserve"> ust. </w:t>
      </w:r>
      <w:r w:rsidR="00417EC8" w:rsidRPr="003D670C">
        <w:t>9</w:t>
      </w:r>
      <w:r w:rsidR="00417EC8">
        <w:t> </w:t>
      </w:r>
      <w:r w:rsidRPr="003D670C">
        <w:t>dodaje się</w:t>
      </w:r>
      <w:r w:rsidR="00417EC8">
        <w:t xml:space="preserve"> ust. </w:t>
      </w:r>
      <w:r w:rsidRPr="003D670C">
        <w:t>9a</w:t>
      </w:r>
      <w:r w:rsidRPr="00680C7D">
        <w:t>–9d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9a.</w:t>
      </w:r>
      <w:r>
        <w:t> </w:t>
      </w:r>
      <w:r w:rsidR="00680C7D" w:rsidRPr="003D670C">
        <w:t>Podmioty,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="00680C7D" w:rsidRPr="003D670C">
        <w:t>8b, określają planowany sposób dalszego postępowania</w:t>
      </w:r>
      <w:r w:rsidRPr="003D670C">
        <w:t xml:space="preserve"> z</w:t>
      </w:r>
      <w:r>
        <w:t> </w:t>
      </w:r>
      <w:r w:rsidR="00680C7D" w:rsidRPr="003D670C">
        <w:t>zaleceniem, uwzględniając kryteria,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="00680C7D" w:rsidRPr="003D670C">
        <w:t>8a,</w:t>
      </w:r>
      <w:r w:rsidRPr="003D670C">
        <w:t xml:space="preserve"> a</w:t>
      </w:r>
      <w:r>
        <w:t> </w:t>
      </w:r>
      <w:r w:rsidRPr="003D670C">
        <w:t>w</w:t>
      </w:r>
      <w:r>
        <w:t> </w:t>
      </w:r>
      <w:r w:rsidR="00680C7D" w:rsidRPr="003D670C">
        <w:t>stosownych przypadkach także rozwiązania przyjęte</w:t>
      </w:r>
      <w:r w:rsidRPr="003D670C">
        <w:t xml:space="preserve"> w</w:t>
      </w:r>
      <w:r>
        <w:t> </w:t>
      </w:r>
      <w:r w:rsidR="00680C7D" w:rsidRPr="003D670C">
        <w:t>swoich systemach zarządzania bezpieczeństwem lub innych systemach zarządzania.</w:t>
      </w:r>
    </w:p>
    <w:p w:rsidR="00680C7D" w:rsidRPr="003D670C" w:rsidRDefault="00680C7D" w:rsidP="00680C7D">
      <w:pPr>
        <w:pStyle w:val="ZLITUSTzmustliter"/>
      </w:pPr>
      <w:r w:rsidRPr="003D670C">
        <w:t>9b.</w:t>
      </w:r>
      <w:r w:rsidR="00417EC8">
        <w:t> </w:t>
      </w:r>
      <w:r w:rsidRPr="003D670C">
        <w:t>Podmioty,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8b, informują Prezesa UTK</w:t>
      </w:r>
      <w:r w:rsidR="00417EC8" w:rsidRPr="003D670C">
        <w:t xml:space="preserve"> o</w:t>
      </w:r>
      <w:r w:rsidR="00417EC8">
        <w:t> </w:t>
      </w:r>
      <w:r w:rsidRPr="003D670C">
        <w:t>planowanym postępowaniu</w:t>
      </w:r>
      <w:r w:rsidR="00417EC8" w:rsidRPr="003D670C">
        <w:t xml:space="preserve"> z</w:t>
      </w:r>
      <w:r w:rsidR="00417EC8">
        <w:t> </w:t>
      </w:r>
      <w:r w:rsidRPr="003D670C">
        <w:t>zaleceniem, wskazując jego uzasadnienie.</w:t>
      </w:r>
    </w:p>
    <w:p w:rsidR="00680C7D" w:rsidRPr="003D670C" w:rsidRDefault="00680C7D" w:rsidP="00680C7D">
      <w:pPr>
        <w:pStyle w:val="ZLITUSTzmustliter"/>
      </w:pPr>
      <w:r w:rsidRPr="003D670C">
        <w:t>9c.</w:t>
      </w:r>
      <w:r w:rsidR="00417EC8">
        <w:t> </w:t>
      </w:r>
      <w:r w:rsidRPr="003D670C">
        <w:t>Jeżeli planowane postępowanie</w:t>
      </w:r>
      <w:r w:rsidR="00417EC8" w:rsidRPr="003D670C">
        <w:t xml:space="preserve"> z</w:t>
      </w:r>
      <w:r w:rsidR="00417EC8">
        <w:t> </w:t>
      </w:r>
      <w:r w:rsidRPr="003D670C">
        <w:t>zaleceniem nie spełnia kryteriów,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8a, Prezes UTK</w:t>
      </w:r>
      <w:r w:rsidR="00417EC8" w:rsidRPr="003D670C">
        <w:t xml:space="preserve"> i</w:t>
      </w:r>
      <w:r w:rsidR="00417EC8">
        <w:t> </w:t>
      </w:r>
      <w:r w:rsidRPr="003D670C">
        <w:t>podmiot</w:t>
      </w:r>
      <w:r>
        <w:t>y</w:t>
      </w:r>
      <w:r w:rsidRPr="003D670C">
        <w:t>,</w:t>
      </w:r>
      <w:r w:rsidR="00417EC8" w:rsidRPr="003D670C">
        <w:t xml:space="preserve"> o</w:t>
      </w:r>
      <w:r w:rsidR="00417EC8">
        <w:t> </w:t>
      </w:r>
      <w:r w:rsidRPr="003D670C">
        <w:t>który</w:t>
      </w:r>
      <w:r>
        <w:t>ch</w:t>
      </w:r>
      <w:r w:rsidRPr="003D670C">
        <w:t xml:space="preserve"> mowa</w:t>
      </w:r>
      <w:r w:rsidR="00417EC8" w:rsidRPr="003D670C">
        <w:t xml:space="preserve"> w</w:t>
      </w:r>
      <w:r w:rsidR="00417EC8">
        <w:t> ust. </w:t>
      </w:r>
      <w:r w:rsidRPr="003D670C">
        <w:t>8b,</w:t>
      </w:r>
      <w:r w:rsidR="00417EC8" w:rsidRPr="003D670C">
        <w:t xml:space="preserve"> w</w:t>
      </w:r>
      <w:r w:rsidR="00417EC8">
        <w:t> </w:t>
      </w:r>
      <w:r w:rsidRPr="003D670C">
        <w:t>razie potrzeby</w:t>
      </w:r>
      <w:r w:rsidR="00417EC8" w:rsidRPr="003D670C">
        <w:t xml:space="preserve"> z</w:t>
      </w:r>
      <w:r w:rsidR="00417EC8">
        <w:t> </w:t>
      </w:r>
      <w:r w:rsidRPr="003D670C">
        <w:t>udziałem Komisji, współpracują</w:t>
      </w:r>
      <w:r w:rsidR="00417EC8" w:rsidRPr="003D670C">
        <w:t xml:space="preserve"> w</w:t>
      </w:r>
      <w:r w:rsidR="00417EC8">
        <w:t> </w:t>
      </w:r>
      <w:r w:rsidRPr="003D670C">
        <w:t>celu wypr</w:t>
      </w:r>
      <w:r w:rsidRPr="003D670C">
        <w:t>a</w:t>
      </w:r>
      <w:r w:rsidRPr="003D670C">
        <w:t>cowania porozumienia określającego inny sposób postępowania</w:t>
      </w:r>
      <w:r w:rsidR="00417EC8" w:rsidRPr="003D670C">
        <w:t xml:space="preserve"> z</w:t>
      </w:r>
      <w:r w:rsidR="00417EC8">
        <w:t> </w:t>
      </w:r>
      <w:r w:rsidRPr="003D670C">
        <w:t>zaleceniem.</w:t>
      </w:r>
    </w:p>
    <w:p w:rsidR="00680C7D" w:rsidRPr="003D670C" w:rsidRDefault="00680C7D" w:rsidP="00680C7D">
      <w:pPr>
        <w:pStyle w:val="ZLITUSTzmustliter"/>
      </w:pPr>
      <w:r w:rsidRPr="003D670C">
        <w:t>9d.</w:t>
      </w:r>
      <w:r w:rsidR="00417EC8">
        <w:t> </w:t>
      </w:r>
      <w:r w:rsidR="00417EC8" w:rsidRPr="003D670C">
        <w:t>W</w:t>
      </w:r>
      <w:r w:rsidR="00417EC8">
        <w:t> </w:t>
      </w:r>
      <w:r w:rsidRPr="003D670C">
        <w:t>przypadku braku podjęcia postępowania</w:t>
      </w:r>
      <w:r w:rsidR="00417EC8" w:rsidRPr="003D670C">
        <w:t xml:space="preserve"> z</w:t>
      </w:r>
      <w:r w:rsidR="00417EC8">
        <w:t> </w:t>
      </w:r>
      <w:r w:rsidRPr="003D670C">
        <w:t>zaleceniem,</w:t>
      </w:r>
      <w:r w:rsidR="00417EC8" w:rsidRPr="003D670C">
        <w:t xml:space="preserve"> o</w:t>
      </w:r>
      <w:r w:rsidR="00417EC8">
        <w:t> </w:t>
      </w:r>
      <w:r w:rsidRPr="003D670C">
        <w:t>którym mowa</w:t>
      </w:r>
      <w:r w:rsidR="00417EC8" w:rsidRPr="003D670C">
        <w:t xml:space="preserve"> w</w:t>
      </w:r>
      <w:r w:rsidR="00417EC8">
        <w:t> ust. </w:t>
      </w:r>
      <w:r w:rsidRPr="003D670C">
        <w:t>9a, albo nieosiągni</w:t>
      </w:r>
      <w:r w:rsidRPr="003D670C">
        <w:t>ę</w:t>
      </w:r>
      <w:r w:rsidRPr="003D670C">
        <w:t>cia porozumienia co do sposobu jego wdrożenia, Prezes UTK może,</w:t>
      </w:r>
      <w:r w:rsidR="00417EC8" w:rsidRPr="003D670C">
        <w:t xml:space="preserve"> w</w:t>
      </w:r>
      <w:r w:rsidR="00417EC8">
        <w:t> </w:t>
      </w:r>
      <w:r w:rsidRPr="003D670C">
        <w:t>drodze decyzji, nałożyć obowiązek wdr</w:t>
      </w:r>
      <w:r w:rsidRPr="003D670C">
        <w:t>o</w:t>
      </w:r>
      <w:r w:rsidRPr="003D670C">
        <w:t>żenia zalecenia uwzględniając kryteria,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8a, oraz rozwiązania,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9a. Prezes UTK wskazuje</w:t>
      </w:r>
      <w:r w:rsidR="00417EC8" w:rsidRPr="003D670C">
        <w:t xml:space="preserve"> w</w:t>
      </w:r>
      <w:r w:rsidR="00417EC8">
        <w:t> </w:t>
      </w:r>
      <w:r w:rsidRPr="003D670C">
        <w:t>decyzji termin</w:t>
      </w:r>
      <w:r w:rsidR="00417EC8" w:rsidRPr="003D670C">
        <w:t xml:space="preserve"> i</w:t>
      </w:r>
      <w:r w:rsidR="00417EC8">
        <w:t> </w:t>
      </w:r>
      <w:r w:rsidRPr="003D670C">
        <w:t>sposób wdrożenia zaleceń.</w:t>
      </w:r>
      <w:r w:rsidR="00417EC8">
        <w:t>”</w:t>
      </w:r>
      <w:r>
        <w:t>,</w:t>
      </w:r>
    </w:p>
    <w:p w:rsidR="00680C7D" w:rsidRPr="00680C7D" w:rsidRDefault="00680C7D" w:rsidP="00417EC8">
      <w:pPr>
        <w:pStyle w:val="LITlitera"/>
        <w:keepNext/>
      </w:pPr>
      <w:r w:rsidRPr="003D670C">
        <w:t>g)</w:t>
      </w:r>
      <w:r w:rsidRPr="003D670C">
        <w:tab/>
        <w:t>ust. 1</w:t>
      </w:r>
      <w:r w:rsidR="00417EC8" w:rsidRPr="003D670C">
        <w:t>1</w:t>
      </w:r>
      <w:r w:rsidR="00417EC8">
        <w:t> </w:t>
      </w:r>
      <w:r w:rsidRPr="003D670C">
        <w:t>otrzymuje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11.</w:t>
      </w:r>
      <w:r>
        <w:t> </w:t>
      </w:r>
      <w:r w:rsidR="00680C7D" w:rsidRPr="003D670C">
        <w:t>Prezes UTK przedstawia corocznie Komisji</w:t>
      </w:r>
      <w:r w:rsidRPr="003D670C">
        <w:t xml:space="preserve"> w</w:t>
      </w:r>
      <w:r>
        <w:t> </w:t>
      </w:r>
      <w:r w:rsidR="00680C7D" w:rsidRPr="003D670C">
        <w:t>terminie do dnia 3</w:t>
      </w:r>
      <w:r w:rsidRPr="003D670C">
        <w:t>0</w:t>
      </w:r>
      <w:r>
        <w:t> </w:t>
      </w:r>
      <w:r w:rsidR="00680C7D" w:rsidRPr="003D670C">
        <w:t>kwietnia informację</w:t>
      </w:r>
      <w:r w:rsidRPr="003D670C">
        <w:t xml:space="preserve"> o</w:t>
      </w:r>
      <w:r>
        <w:t> </w:t>
      </w:r>
      <w:r w:rsidR="00680C7D" w:rsidRPr="003D670C">
        <w:t>realizacji z</w:t>
      </w:r>
      <w:r w:rsidR="00680C7D" w:rsidRPr="003D670C">
        <w:t>a</w:t>
      </w:r>
      <w:r w:rsidR="00680C7D" w:rsidRPr="003D670C">
        <w:t>leceń wydanych przez Komisję</w:t>
      </w:r>
      <w:r w:rsidRPr="003D670C">
        <w:t xml:space="preserve"> w</w:t>
      </w:r>
      <w:r>
        <w:t> </w:t>
      </w:r>
      <w:r w:rsidR="00680C7D" w:rsidRPr="003D670C">
        <w:t>roku poprzednim oraz</w:t>
      </w:r>
      <w:r w:rsidRPr="003D670C">
        <w:t xml:space="preserve"> o</w:t>
      </w:r>
      <w:r>
        <w:t> </w:t>
      </w:r>
      <w:r w:rsidR="00680C7D" w:rsidRPr="003D670C">
        <w:t>podjętych działaniach zmierzających do realizacji tych zaleceń.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</w:pPr>
      <w:r w:rsidRPr="003D670C">
        <w:t>2</w:t>
      </w:r>
      <w:r w:rsidRPr="00680C7D">
        <w:t>5)</w:t>
      </w:r>
      <w:r w:rsidRPr="00680C7D">
        <w:tab/>
        <w:t>w</w:t>
      </w:r>
      <w:r w:rsidR="00417EC8">
        <w:t xml:space="preserve"> art. </w:t>
      </w:r>
      <w:r w:rsidRPr="00680C7D">
        <w:t>28m:</w:t>
      </w:r>
    </w:p>
    <w:p w:rsidR="00680C7D" w:rsidRPr="00680C7D" w:rsidRDefault="00680C7D" w:rsidP="00417EC8">
      <w:pPr>
        <w:pStyle w:val="LITlitera"/>
        <w:keepNext/>
      </w:pPr>
      <w:r w:rsidRPr="003D670C">
        <w:t>a)</w:t>
      </w:r>
      <w:r w:rsidRPr="003D670C">
        <w:tab/>
        <w:t xml:space="preserve">ust. </w:t>
      </w:r>
      <w:r w:rsidR="00417EC8" w:rsidRPr="003D670C">
        <w:t>1</w:t>
      </w:r>
      <w:r w:rsidR="00417EC8">
        <w:t xml:space="preserve"> i </w:t>
      </w:r>
      <w:r w:rsidR="00417EC8" w:rsidRPr="003D670C">
        <w:t>2</w:t>
      </w:r>
      <w:r w:rsidR="00417EC8">
        <w:t> </w:t>
      </w:r>
      <w:r w:rsidRPr="003D670C">
        <w:t>otrzymują brzmienie:</w:t>
      </w:r>
    </w:p>
    <w:p w:rsidR="00680C7D" w:rsidRPr="003D670C" w:rsidRDefault="00417EC8" w:rsidP="00680C7D">
      <w:pPr>
        <w:pStyle w:val="ZLITUSTzmustliter"/>
      </w:pPr>
      <w:r>
        <w:t>„</w:t>
      </w:r>
      <w:r w:rsidR="00680C7D" w:rsidRPr="003D670C">
        <w:t>1.</w:t>
      </w:r>
      <w:r>
        <w:t> </w:t>
      </w:r>
      <w:r w:rsidR="00680C7D" w:rsidRPr="003D670C">
        <w:t>Postępowania</w:t>
      </w:r>
      <w:r w:rsidRPr="003D670C">
        <w:t xml:space="preserve"> w</w:t>
      </w:r>
      <w:r>
        <w:t> </w:t>
      </w:r>
      <w:r w:rsidR="00680C7D" w:rsidRPr="003D670C">
        <w:t>sprawach wypadków</w:t>
      </w:r>
      <w:r w:rsidRPr="003D670C">
        <w:t xml:space="preserve"> i</w:t>
      </w:r>
      <w:r>
        <w:t> </w:t>
      </w:r>
      <w:r w:rsidR="00680C7D" w:rsidRPr="003D670C">
        <w:t>incydentów prowadzi komisja kolejowa.</w:t>
      </w:r>
    </w:p>
    <w:p w:rsidR="00680C7D" w:rsidRPr="003D670C" w:rsidRDefault="00680C7D" w:rsidP="00680C7D">
      <w:pPr>
        <w:pStyle w:val="ZLITUSTzmustliter"/>
      </w:pPr>
      <w:r w:rsidRPr="003D670C">
        <w:t>2.</w:t>
      </w:r>
      <w:r w:rsidR="00417EC8">
        <w:t> </w:t>
      </w:r>
      <w:r w:rsidRPr="003D670C">
        <w:t>W przypadku podjęcia przez Komisję postępowania</w:t>
      </w:r>
      <w:r w:rsidR="00417EC8" w:rsidRPr="003D670C">
        <w:t xml:space="preserve"> w</w:t>
      </w:r>
      <w:r w:rsidR="00417EC8">
        <w:t> </w:t>
      </w:r>
      <w:r w:rsidRPr="003D670C">
        <w:t>sprawie wypadku lub incydentu,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art. </w:t>
      </w:r>
      <w:r w:rsidRPr="003D670C">
        <w:t>28e</w:t>
      </w:r>
      <w:r w:rsidR="00417EC8">
        <w:t xml:space="preserve"> ust. </w:t>
      </w:r>
      <w:r w:rsidR="00417EC8" w:rsidRPr="003D670C">
        <w:t>2</w:t>
      </w:r>
      <w:r w:rsidR="00417EC8">
        <w:t xml:space="preserve"> lub</w:t>
      </w:r>
      <w:r w:rsidRPr="003D670C">
        <w:t xml:space="preserve"> 2a, komisja kolejowa przekazuje </w:t>
      </w:r>
      <w:r>
        <w:t>Komisji</w:t>
      </w:r>
      <w:r w:rsidRPr="003D670C">
        <w:t xml:space="preserve"> prowadzenie postępowania.</w:t>
      </w:r>
      <w:r w:rsidR="00417EC8">
        <w:t>”</w:t>
      </w:r>
      <w:r w:rsidRPr="003D670C">
        <w:t>,</w:t>
      </w:r>
    </w:p>
    <w:p w:rsidR="00680C7D" w:rsidRPr="003D670C" w:rsidRDefault="00680C7D" w:rsidP="00680C7D">
      <w:pPr>
        <w:pStyle w:val="LITlitera"/>
      </w:pPr>
      <w:r w:rsidRPr="003D670C">
        <w:t>b)</w:t>
      </w:r>
      <w:r w:rsidRPr="003D670C">
        <w:tab/>
        <w:t>uchyla się</w:t>
      </w:r>
      <w:r w:rsidR="00417EC8">
        <w:t xml:space="preserve"> ust. </w:t>
      </w:r>
      <w:r w:rsidRPr="003D670C">
        <w:t>4;</w:t>
      </w:r>
    </w:p>
    <w:p w:rsidR="00680C7D" w:rsidRPr="00680C7D" w:rsidRDefault="00680C7D" w:rsidP="00417EC8">
      <w:pPr>
        <w:pStyle w:val="PKTpunkt"/>
        <w:keepNext/>
        <w:spacing w:before="97"/>
      </w:pPr>
      <w:r w:rsidRPr="003D670C">
        <w:t>2</w:t>
      </w:r>
      <w:r w:rsidRPr="00680C7D">
        <w:t>6)</w:t>
      </w:r>
      <w:r w:rsidRPr="00680C7D">
        <w:tab/>
        <w:t>art. 28n otrzymuje brzmienie:</w:t>
      </w:r>
    </w:p>
    <w:p w:rsidR="00680C7D" w:rsidRPr="003D670C" w:rsidRDefault="00417EC8" w:rsidP="00417EC8">
      <w:pPr>
        <w:pStyle w:val="ZARTzmartartykuempunktem"/>
        <w:spacing w:before="97"/>
      </w:pPr>
      <w:r>
        <w:t>„</w:t>
      </w:r>
      <w:r w:rsidR="00680C7D" w:rsidRPr="003D670C">
        <w:t>Art.</w:t>
      </w:r>
      <w:r>
        <w:t> </w:t>
      </w:r>
      <w:r w:rsidR="00680C7D" w:rsidRPr="003D670C">
        <w:t>28n.</w:t>
      </w:r>
      <w:r>
        <w:t> </w:t>
      </w:r>
      <w:r w:rsidR="00680C7D" w:rsidRPr="003D670C">
        <w:t>Minister właściwy do spraw transportu określi,</w:t>
      </w:r>
      <w:r w:rsidRPr="003D670C">
        <w:t xml:space="preserve"> w</w:t>
      </w:r>
      <w:r>
        <w:t> </w:t>
      </w:r>
      <w:r w:rsidR="00680C7D" w:rsidRPr="003D670C">
        <w:t>drodze rozporządzenia, sposób powiadamiania</w:t>
      </w:r>
      <w:r w:rsidRPr="003D670C">
        <w:t xml:space="preserve"> o</w:t>
      </w:r>
      <w:r>
        <w:t> </w:t>
      </w:r>
      <w:r w:rsidR="00680C7D" w:rsidRPr="003D670C">
        <w:t>poważnych wypadkach, wypadkach</w:t>
      </w:r>
      <w:r w:rsidRPr="003D670C">
        <w:t xml:space="preserve"> i</w:t>
      </w:r>
      <w:r>
        <w:t> </w:t>
      </w:r>
      <w:r w:rsidR="00680C7D" w:rsidRPr="003D670C">
        <w:t>incydentach, sposób powoływania przewodniczącego komisji kolejowej oraz sposób prowadzenia postępowania</w:t>
      </w:r>
      <w:r w:rsidRPr="003D670C">
        <w:t xml:space="preserve"> i</w:t>
      </w:r>
      <w:r>
        <w:t> </w:t>
      </w:r>
      <w:r w:rsidR="00680C7D" w:rsidRPr="003D670C">
        <w:t>tryb pracy komisji kolejowych, mając na uwadze konieczność ograniczenia skutków poważnych wypadków, wypadków</w:t>
      </w:r>
      <w:r w:rsidRPr="003D670C">
        <w:t xml:space="preserve"> i</w:t>
      </w:r>
      <w:r>
        <w:t> </w:t>
      </w:r>
      <w:r w:rsidR="00680C7D" w:rsidRPr="003D670C">
        <w:t>incydentów.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  <w:spacing w:before="97"/>
      </w:pPr>
      <w:r w:rsidRPr="003D670C">
        <w:t>2</w:t>
      </w:r>
      <w:r w:rsidRPr="00680C7D">
        <w:t>7)</w:t>
      </w:r>
      <w:r w:rsidRPr="00680C7D">
        <w:tab/>
        <w:t>w</w:t>
      </w:r>
      <w:r w:rsidR="00417EC8">
        <w:t xml:space="preserve"> art. </w:t>
      </w:r>
      <w:r w:rsidRPr="00680C7D">
        <w:t>30:</w:t>
      </w:r>
    </w:p>
    <w:p w:rsidR="00680C7D" w:rsidRPr="00680C7D" w:rsidRDefault="00680C7D" w:rsidP="00417EC8">
      <w:pPr>
        <w:pStyle w:val="LITlitera"/>
        <w:keepNext/>
        <w:spacing w:before="97"/>
      </w:pPr>
      <w:r w:rsidRPr="003D670C">
        <w:t>a)</w:t>
      </w:r>
      <w:r w:rsidRPr="003D670C">
        <w:tab/>
        <w:t>po</w:t>
      </w:r>
      <w:r w:rsidR="00417EC8">
        <w:t xml:space="preserve"> ust. </w:t>
      </w:r>
      <w:r w:rsidRPr="003D670C">
        <w:t>1a dodaje się</w:t>
      </w:r>
      <w:r w:rsidR="00417EC8">
        <w:t xml:space="preserve"> ust. </w:t>
      </w:r>
      <w:r w:rsidRPr="003D670C">
        <w:t>1b</w:t>
      </w:r>
      <w:r w:rsidRPr="00680C7D">
        <w:t>–1e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417EC8">
      <w:pPr>
        <w:pStyle w:val="ZLITUSTzmustliter"/>
        <w:spacing w:before="65"/>
      </w:pPr>
      <w:r>
        <w:t>„</w:t>
      </w:r>
      <w:r w:rsidR="00680C7D" w:rsidRPr="003D670C">
        <w:t>1b.</w:t>
      </w:r>
      <w:r>
        <w:t> </w:t>
      </w:r>
      <w:r w:rsidR="00680C7D" w:rsidRPr="003D670C">
        <w:t>Przed przystąpieniem do planowania tras pociągów,</w:t>
      </w:r>
      <w:r w:rsidRPr="003D670C">
        <w:t xml:space="preserve"> o</w:t>
      </w:r>
      <w:r>
        <w:t> </w:t>
      </w:r>
      <w:r w:rsidR="00680C7D" w:rsidRPr="003D670C">
        <w:t>których mowa</w:t>
      </w:r>
      <w:r w:rsidRPr="003D670C">
        <w:t xml:space="preserve"> w</w:t>
      </w:r>
      <w:r>
        <w:t> ust. </w:t>
      </w:r>
      <w:r w:rsidR="00680C7D" w:rsidRPr="003D670C">
        <w:t>1a, zarządca infrastrukt</w:t>
      </w:r>
      <w:r w:rsidR="00680C7D" w:rsidRPr="003D670C">
        <w:t>u</w:t>
      </w:r>
      <w:r w:rsidR="00680C7D" w:rsidRPr="003D670C">
        <w:t>ry definiuje</w:t>
      </w:r>
      <w:r w:rsidRPr="003D670C">
        <w:t xml:space="preserve"> i</w:t>
      </w:r>
      <w:r>
        <w:t> </w:t>
      </w:r>
      <w:r w:rsidR="00680C7D" w:rsidRPr="003D670C">
        <w:t>organizuje wstępnie ustalone międzynarodowe trasy pociągów.</w:t>
      </w:r>
    </w:p>
    <w:p w:rsidR="00680C7D" w:rsidRPr="003D670C" w:rsidRDefault="00680C7D" w:rsidP="00417EC8">
      <w:pPr>
        <w:pStyle w:val="ZLITUSTzmustliter"/>
        <w:spacing w:before="65"/>
      </w:pPr>
      <w:r w:rsidRPr="003D670C">
        <w:t>1c.</w:t>
      </w:r>
      <w:r w:rsidR="00417EC8">
        <w:t> </w:t>
      </w:r>
      <w:r w:rsidRPr="003D670C">
        <w:t>Zarządca infrastruktury</w:t>
      </w:r>
      <w:r w:rsidR="00417EC8" w:rsidRPr="003D670C">
        <w:t xml:space="preserve"> w</w:t>
      </w:r>
      <w:r w:rsidR="00417EC8">
        <w:t> </w:t>
      </w:r>
      <w:r w:rsidRPr="003D670C">
        <w:t>regulaminie wyszczególnia linie zaliczane do europejskiego korytarza tow</w:t>
      </w:r>
      <w:r w:rsidRPr="003D670C">
        <w:t>a</w:t>
      </w:r>
      <w:r w:rsidRPr="003D670C">
        <w:t>rowego.</w:t>
      </w:r>
    </w:p>
    <w:p w:rsidR="00680C7D" w:rsidRPr="003D670C" w:rsidRDefault="00680C7D" w:rsidP="00417EC8">
      <w:pPr>
        <w:pStyle w:val="ZLITUSTzmustliter"/>
        <w:spacing w:before="65"/>
      </w:pPr>
      <w:r w:rsidRPr="003D670C">
        <w:t>1d.</w:t>
      </w:r>
      <w:r w:rsidR="00417EC8">
        <w:t> </w:t>
      </w:r>
      <w:r w:rsidRPr="003D670C">
        <w:t>Informacje</w:t>
      </w:r>
      <w:r w:rsidR="00417EC8" w:rsidRPr="003D670C">
        <w:t xml:space="preserve"> o</w:t>
      </w:r>
      <w:r w:rsidR="00417EC8">
        <w:t> </w:t>
      </w:r>
      <w:r w:rsidRPr="003D670C">
        <w:t>wstępnie ustalonych międzynarodowych trasach pociągów,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1b, są publikowane przez Punkt kompleksowej obsługi,</w:t>
      </w:r>
      <w:r w:rsidR="00417EC8" w:rsidRPr="003D670C">
        <w:t xml:space="preserve"> o</w:t>
      </w:r>
      <w:r w:rsidR="00417EC8">
        <w:t> </w:t>
      </w:r>
      <w:r w:rsidRPr="003D670C">
        <w:t>którym mowa</w:t>
      </w:r>
      <w:r w:rsidR="00417EC8" w:rsidRPr="003D670C">
        <w:t xml:space="preserve"> w</w:t>
      </w:r>
      <w:r w:rsidR="00417EC8">
        <w:t> art. </w:t>
      </w:r>
      <w:r w:rsidRPr="003D670C">
        <w:t>1</w:t>
      </w:r>
      <w:r w:rsidR="00417EC8" w:rsidRPr="003D670C">
        <w:t>3</w:t>
      </w:r>
      <w:r w:rsidR="00417EC8">
        <w:t xml:space="preserve"> ust. </w:t>
      </w:r>
      <w:r w:rsidR="00417EC8" w:rsidRPr="003D670C">
        <w:t>1</w:t>
      </w:r>
      <w:r w:rsidR="00417EC8">
        <w:t> </w:t>
      </w:r>
      <w:r w:rsidRPr="003D670C">
        <w:t>rozporządzenia</w:t>
      </w:r>
      <w:r w:rsidR="00417EC8">
        <w:t xml:space="preserve"> nr </w:t>
      </w:r>
      <w:r w:rsidRPr="003D670C">
        <w:t>913/2010, nie później niż 1</w:t>
      </w:r>
      <w:r w:rsidR="00417EC8" w:rsidRPr="003D670C">
        <w:t>1</w:t>
      </w:r>
      <w:r w:rsidR="00417EC8">
        <w:t> </w:t>
      </w:r>
      <w:r w:rsidRPr="003D670C">
        <w:t>miesięcy przed wejściem</w:t>
      </w:r>
      <w:r w:rsidR="00417EC8" w:rsidRPr="003D670C">
        <w:t xml:space="preserve"> w</w:t>
      </w:r>
      <w:r w:rsidR="00417EC8">
        <w:t> </w:t>
      </w:r>
      <w:r w:rsidRPr="003D670C">
        <w:t>życie obowiązującego rozkładu jazdy.</w:t>
      </w:r>
    </w:p>
    <w:p w:rsidR="00680C7D" w:rsidRPr="003D670C" w:rsidRDefault="00680C7D" w:rsidP="00417EC8">
      <w:pPr>
        <w:pStyle w:val="ZLITUSTzmustliter"/>
        <w:spacing w:before="65"/>
      </w:pPr>
      <w:r w:rsidRPr="003D670C">
        <w:t>1e.</w:t>
      </w:r>
      <w:r w:rsidR="00417EC8">
        <w:t> </w:t>
      </w:r>
      <w:r w:rsidRPr="003D670C">
        <w:t>Regulamin zawiera odesłanie do miejsca,</w:t>
      </w:r>
      <w:r w:rsidR="00417EC8" w:rsidRPr="003D670C">
        <w:t xml:space="preserve"> w</w:t>
      </w:r>
      <w:r w:rsidR="00417EC8">
        <w:t> </w:t>
      </w:r>
      <w:r w:rsidRPr="003D670C">
        <w:t>jakim dostępne są informacje,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1d.</w:t>
      </w:r>
      <w:r w:rsidR="00417EC8">
        <w:t>”</w:t>
      </w:r>
      <w:r w:rsidRPr="003D670C">
        <w:t>,</w:t>
      </w:r>
    </w:p>
    <w:p w:rsidR="00680C7D" w:rsidRPr="00680C7D" w:rsidRDefault="00680C7D" w:rsidP="00417EC8">
      <w:pPr>
        <w:pStyle w:val="LITlitera"/>
        <w:keepNext/>
        <w:spacing w:before="97"/>
      </w:pPr>
      <w:r w:rsidRPr="003D670C">
        <w:t>b)</w:t>
      </w:r>
      <w:r w:rsidRPr="003D670C">
        <w:tab/>
        <w:t>w</w:t>
      </w:r>
      <w:r w:rsidR="00417EC8">
        <w:t xml:space="preserve"> ust. </w:t>
      </w:r>
      <w:r w:rsidR="00417EC8" w:rsidRPr="003D670C">
        <w:t>2</w:t>
      </w:r>
      <w:r w:rsidR="00417EC8">
        <w:t> </w:t>
      </w:r>
      <w:r w:rsidRPr="003D670C">
        <w:t>po</w:t>
      </w:r>
      <w:r w:rsidR="00417EC8">
        <w:t xml:space="preserve"> pkt </w:t>
      </w:r>
      <w:r w:rsidR="00417EC8" w:rsidRPr="003D670C">
        <w:t>4</w:t>
      </w:r>
      <w:r w:rsidR="00417EC8">
        <w:t> </w:t>
      </w:r>
      <w:r w:rsidRPr="003D670C">
        <w:t>kropkę zastępuje się średnikiem</w:t>
      </w:r>
      <w:r w:rsidR="00417EC8" w:rsidRPr="003D670C">
        <w:t xml:space="preserve"> i</w:t>
      </w:r>
      <w:r w:rsidR="00417EC8">
        <w:t> </w:t>
      </w:r>
      <w:r w:rsidRPr="003D670C">
        <w:t>dodaje się</w:t>
      </w:r>
      <w:r w:rsidR="00417EC8">
        <w:t xml:space="preserve"> pkt </w:t>
      </w:r>
      <w:r w:rsidR="00417EC8" w:rsidRPr="003D670C">
        <w:t>5</w:t>
      </w:r>
      <w:r w:rsidR="00417EC8">
        <w:t xml:space="preserve"> w </w:t>
      </w:r>
      <w:r w:rsidRPr="003D670C">
        <w:t>brzmieniu:</w:t>
      </w:r>
    </w:p>
    <w:p w:rsidR="00680C7D" w:rsidRPr="003D670C" w:rsidRDefault="00417EC8" w:rsidP="00417EC8">
      <w:pPr>
        <w:pStyle w:val="ZLITPKTzmpktliter"/>
        <w:spacing w:before="65"/>
      </w:pPr>
      <w:r>
        <w:t>„</w:t>
      </w:r>
      <w:r w:rsidR="00680C7D" w:rsidRPr="003D670C">
        <w:t>5)</w:t>
      </w:r>
      <w:r w:rsidR="00680C7D" w:rsidRPr="003D670C">
        <w:tab/>
        <w:t>pierwszeństwo,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1</w:t>
      </w:r>
      <w:r w:rsidRPr="003D670C">
        <w:t>4</w:t>
      </w:r>
      <w:r>
        <w:t xml:space="preserve"> ust. </w:t>
      </w:r>
      <w:r w:rsidRPr="003D670C">
        <w:t>4</w:t>
      </w:r>
      <w:r>
        <w:t> </w:t>
      </w:r>
      <w:r w:rsidR="00680C7D" w:rsidRPr="003D670C">
        <w:t>rozporządzenia</w:t>
      </w:r>
      <w:r>
        <w:t xml:space="preserve"> nr </w:t>
      </w:r>
      <w:r w:rsidR="00680C7D" w:rsidRPr="003D670C">
        <w:t>913/2010.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  <w:spacing w:before="97"/>
      </w:pPr>
      <w:r w:rsidRPr="003D670C">
        <w:t>2</w:t>
      </w:r>
      <w:r w:rsidRPr="00680C7D">
        <w:t>8)</w:t>
      </w:r>
      <w:r w:rsidRPr="00680C7D">
        <w:tab/>
        <w:t>w</w:t>
      </w:r>
      <w:r w:rsidR="00417EC8">
        <w:t xml:space="preserve"> art. </w:t>
      </w:r>
      <w:r w:rsidRPr="00680C7D">
        <w:t>3</w:t>
      </w:r>
      <w:r w:rsidR="00417EC8" w:rsidRPr="00680C7D">
        <w:t>2</w:t>
      </w:r>
      <w:r w:rsidR="00417EC8">
        <w:t xml:space="preserve"> w ust. </w:t>
      </w:r>
      <w:r w:rsidR="00417EC8" w:rsidRPr="00680C7D">
        <w:t>1</w:t>
      </w:r>
      <w:r w:rsidR="00417EC8">
        <w:t xml:space="preserve"> w pkt </w:t>
      </w:r>
      <w:r w:rsidR="00417EC8" w:rsidRPr="00680C7D">
        <w:t>6</w:t>
      </w:r>
      <w:r w:rsidR="00417EC8">
        <w:t> </w:t>
      </w:r>
      <w:r w:rsidRPr="00680C7D">
        <w:t>kropkę zastępuje się średnikiem</w:t>
      </w:r>
      <w:r w:rsidR="00417EC8" w:rsidRPr="00680C7D">
        <w:t xml:space="preserve"> i</w:t>
      </w:r>
      <w:r w:rsidR="00417EC8">
        <w:t> </w:t>
      </w:r>
      <w:r w:rsidRPr="00680C7D">
        <w:t>dodaje się</w:t>
      </w:r>
      <w:r w:rsidR="00417EC8">
        <w:t xml:space="preserve"> pkt </w:t>
      </w:r>
      <w:r w:rsidR="00417EC8" w:rsidRPr="00680C7D">
        <w:t>7</w:t>
      </w:r>
      <w:r w:rsidR="00417EC8">
        <w:t xml:space="preserve"> w </w:t>
      </w:r>
      <w:r w:rsidRPr="00680C7D">
        <w:t>brzmieniu:</w:t>
      </w:r>
    </w:p>
    <w:p w:rsidR="00680C7D" w:rsidRPr="003D670C" w:rsidRDefault="00417EC8" w:rsidP="00417EC8">
      <w:pPr>
        <w:pStyle w:val="ZPKTzmpktartykuempunktem"/>
        <w:spacing w:before="65"/>
      </w:pPr>
      <w:r>
        <w:t>„</w:t>
      </w:r>
      <w:r w:rsidR="00680C7D" w:rsidRPr="003D670C">
        <w:t>7)</w:t>
      </w:r>
      <w:r w:rsidR="00680C7D" w:rsidRPr="003D670C">
        <w:tab/>
        <w:t>sposób ustalania pierwszeństwa,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1</w:t>
      </w:r>
      <w:r w:rsidRPr="003D670C">
        <w:t>4</w:t>
      </w:r>
      <w:r>
        <w:t xml:space="preserve"> ust. </w:t>
      </w:r>
      <w:r w:rsidRPr="003D670C">
        <w:t>4</w:t>
      </w:r>
      <w:r>
        <w:t> </w:t>
      </w:r>
      <w:r w:rsidR="00680C7D" w:rsidRPr="003D670C">
        <w:t>rozporządzenia</w:t>
      </w:r>
      <w:r>
        <w:t xml:space="preserve"> nr </w:t>
      </w:r>
      <w:r w:rsidR="00680C7D" w:rsidRPr="003D670C">
        <w:t>913/2010.</w:t>
      </w:r>
      <w:r>
        <w:t>”</w:t>
      </w:r>
      <w:r w:rsidR="00680C7D" w:rsidRPr="003D670C">
        <w:t>;</w:t>
      </w:r>
    </w:p>
    <w:p w:rsidR="00680C7D" w:rsidRPr="00680C7D" w:rsidRDefault="00680C7D" w:rsidP="00417EC8">
      <w:pPr>
        <w:pStyle w:val="PKTpunkt"/>
        <w:keepNext/>
        <w:spacing w:before="97"/>
      </w:pPr>
      <w:r w:rsidRPr="003D670C">
        <w:t>2</w:t>
      </w:r>
      <w:r w:rsidRPr="00680C7D">
        <w:t>9)</w:t>
      </w:r>
      <w:r w:rsidRPr="00680C7D">
        <w:tab/>
        <w:t>w</w:t>
      </w:r>
      <w:r w:rsidR="00417EC8">
        <w:t xml:space="preserve"> art. </w:t>
      </w:r>
      <w:r w:rsidRPr="00680C7D">
        <w:t>6</w:t>
      </w:r>
      <w:r w:rsidR="00417EC8" w:rsidRPr="00680C7D">
        <w:t>6</w:t>
      </w:r>
      <w:r w:rsidR="00417EC8">
        <w:t xml:space="preserve"> w ust. </w:t>
      </w:r>
      <w:r w:rsidRPr="00680C7D">
        <w:t>1:</w:t>
      </w:r>
    </w:p>
    <w:p w:rsidR="00680C7D" w:rsidRPr="003D670C" w:rsidRDefault="00680C7D" w:rsidP="00417EC8">
      <w:pPr>
        <w:pStyle w:val="LITlitera"/>
        <w:spacing w:before="97"/>
      </w:pPr>
      <w:r w:rsidRPr="003D670C">
        <w:t>a)</w:t>
      </w:r>
      <w:r w:rsidRPr="003D670C">
        <w:tab/>
        <w:t>w</w:t>
      </w:r>
      <w:r w:rsidR="00417EC8">
        <w:t xml:space="preserve"> pkt </w:t>
      </w:r>
      <w:r w:rsidR="00417EC8" w:rsidRPr="003D670C">
        <w:t>2</w:t>
      </w:r>
      <w:r w:rsidR="00417EC8">
        <w:t> </w:t>
      </w:r>
      <w:r w:rsidRPr="003D670C">
        <w:t>uchyla się</w:t>
      </w:r>
      <w:r w:rsidR="00417EC8">
        <w:t xml:space="preserve"> lit. </w:t>
      </w:r>
      <w:r w:rsidRPr="003D670C">
        <w:t>c</w:t>
      </w:r>
      <w:r w:rsidR="00417EC8" w:rsidRPr="003D670C">
        <w:t xml:space="preserve"> i</w:t>
      </w:r>
      <w:r w:rsidR="00417EC8">
        <w:t> </w:t>
      </w:r>
      <w:r w:rsidRPr="003D670C">
        <w:t>d,</w:t>
      </w:r>
    </w:p>
    <w:p w:rsidR="00680C7D" w:rsidRPr="00680C7D" w:rsidRDefault="00680C7D" w:rsidP="00417EC8">
      <w:pPr>
        <w:pStyle w:val="LITlitera"/>
        <w:keepNext/>
        <w:spacing w:before="97"/>
      </w:pPr>
      <w:r w:rsidRPr="003D670C">
        <w:t>b)</w:t>
      </w:r>
      <w:r w:rsidRPr="003D670C">
        <w:tab/>
        <w:t>w</w:t>
      </w:r>
      <w:r w:rsidR="00417EC8">
        <w:t xml:space="preserve"> pkt </w:t>
      </w:r>
      <w:r w:rsidR="00417EC8" w:rsidRPr="003D670C">
        <w:t>3</w:t>
      </w:r>
      <w:r w:rsidR="00417EC8">
        <w:t xml:space="preserve"> w lit. </w:t>
      </w:r>
      <w:r w:rsidRPr="00680C7D">
        <w:t>b średnik zastępuje się przecinkiem</w:t>
      </w:r>
      <w:r w:rsidR="00417EC8" w:rsidRPr="00680C7D">
        <w:t xml:space="preserve"> i</w:t>
      </w:r>
      <w:r w:rsidR="00417EC8">
        <w:t> </w:t>
      </w:r>
      <w:r w:rsidRPr="00680C7D">
        <w:t>dodaje się</w:t>
      </w:r>
      <w:r w:rsidR="00417EC8">
        <w:t xml:space="preserve"> lit. </w:t>
      </w:r>
      <w:r w:rsidRPr="00680C7D">
        <w:t>c</w:t>
      </w:r>
      <w:r w:rsidR="00417EC8" w:rsidRPr="00680C7D">
        <w:t xml:space="preserve"> i</w:t>
      </w:r>
      <w:r w:rsidR="00417EC8">
        <w:t> </w:t>
      </w:r>
      <w:r w:rsidRPr="00680C7D">
        <w:t>d</w:t>
      </w:r>
      <w:r w:rsidR="00417EC8" w:rsidRPr="00680C7D">
        <w:t xml:space="preserve"> w</w:t>
      </w:r>
      <w:r w:rsidR="00417EC8">
        <w:t> </w:t>
      </w:r>
      <w:r w:rsidRPr="00680C7D">
        <w:t>brzmieniu:</w:t>
      </w:r>
    </w:p>
    <w:p w:rsidR="00680C7D" w:rsidRPr="003D670C" w:rsidRDefault="00417EC8" w:rsidP="00417EC8">
      <w:pPr>
        <w:pStyle w:val="ZLITLITzmlitliter"/>
        <w:spacing w:before="65"/>
      </w:pPr>
      <w:r>
        <w:t>„</w:t>
      </w:r>
      <w:r w:rsidR="00680C7D" w:rsidRPr="003D670C">
        <w:t>c)</w:t>
      </w:r>
      <w:r w:rsidR="00680C7D" w:rsidRPr="003D670C">
        <w:tab/>
        <w:t>nie zgłosił Komisji</w:t>
      </w:r>
      <w:r w:rsidRPr="003D670C">
        <w:t xml:space="preserve"> i</w:t>
      </w:r>
      <w:r>
        <w:t> </w:t>
      </w:r>
      <w:r w:rsidR="00680C7D" w:rsidRPr="003D670C">
        <w:t>Prezesowi UTK wbrew obowiązkowi,</w:t>
      </w:r>
      <w:r w:rsidRPr="003D670C">
        <w:t xml:space="preserve"> o</w:t>
      </w:r>
      <w:r>
        <w:t> </w:t>
      </w:r>
      <w:r w:rsidR="00680C7D" w:rsidRPr="003D670C">
        <w:t>którym mowa</w:t>
      </w:r>
      <w:r w:rsidRPr="003D670C">
        <w:t xml:space="preserve"> w</w:t>
      </w:r>
      <w:r>
        <w:t> art. </w:t>
      </w:r>
      <w:r w:rsidR="00680C7D" w:rsidRPr="003D670C">
        <w:t>28g</w:t>
      </w:r>
      <w:r>
        <w:t xml:space="preserve"> ust. </w:t>
      </w:r>
      <w:r w:rsidR="00680C7D" w:rsidRPr="003D670C">
        <w:t>1,</w:t>
      </w:r>
      <w:r w:rsidRPr="003D670C">
        <w:t xml:space="preserve"> o</w:t>
      </w:r>
      <w:r>
        <w:t> </w:t>
      </w:r>
      <w:r w:rsidR="00680C7D" w:rsidRPr="003D670C">
        <w:t>zaistniałym poważnym wypadku, wypadku lub incydencie,</w:t>
      </w:r>
    </w:p>
    <w:p w:rsidR="00680C7D" w:rsidRPr="003D670C" w:rsidRDefault="00680C7D" w:rsidP="00417EC8">
      <w:pPr>
        <w:pStyle w:val="ZLITLITzmlitliter"/>
        <w:spacing w:before="65"/>
      </w:pPr>
      <w:r w:rsidRPr="003D670C">
        <w:t>d)</w:t>
      </w:r>
      <w:r w:rsidRPr="003D670C">
        <w:tab/>
        <w:t>utrudnia pracę Komisji</w:t>
      </w:r>
      <w:r w:rsidR="00417EC8" w:rsidRPr="003D670C">
        <w:t xml:space="preserve"> i</w:t>
      </w:r>
      <w:r w:rsidR="00417EC8">
        <w:t> </w:t>
      </w:r>
      <w:r w:rsidRPr="003D670C">
        <w:t>komisji kolejowej;</w:t>
      </w:r>
      <w:r w:rsidR="00417EC8">
        <w:t>”</w:t>
      </w:r>
      <w:r w:rsidRPr="003D670C">
        <w:t>.</w:t>
      </w:r>
    </w:p>
    <w:p w:rsidR="00680C7D" w:rsidRPr="003D670C" w:rsidRDefault="00680C7D" w:rsidP="00417EC8">
      <w:pPr>
        <w:pStyle w:val="ARTartustawynprozporzdzenia"/>
        <w:spacing w:before="130"/>
      </w:pPr>
      <w:r w:rsidRPr="00417EC8">
        <w:rPr>
          <w:rStyle w:val="Ppogrubienie"/>
        </w:rPr>
        <w:t>Art. 2.</w:t>
      </w:r>
      <w:r w:rsidR="00417EC8">
        <w:t> </w:t>
      </w:r>
      <w:r w:rsidRPr="003D670C">
        <w:t>1. Świadectwa bezpieczeństwa wydane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 zachowują ważność przez okres, na jaki zostały wydane.</w:t>
      </w:r>
    </w:p>
    <w:p w:rsidR="00680C7D" w:rsidRPr="003D670C" w:rsidRDefault="00680C7D" w:rsidP="00417EC8">
      <w:pPr>
        <w:pStyle w:val="USTustnpkodeksu"/>
        <w:spacing w:before="97"/>
      </w:pPr>
      <w:r w:rsidRPr="003D670C">
        <w:t>2.</w:t>
      </w:r>
      <w:r w:rsidR="00417EC8">
        <w:t> </w:t>
      </w:r>
      <w:r w:rsidRPr="003D670C">
        <w:t>Do postępowań</w:t>
      </w:r>
      <w:r w:rsidR="00417EC8" w:rsidRPr="003D670C">
        <w:t xml:space="preserve"> w</w:t>
      </w:r>
      <w:r w:rsidR="00417EC8">
        <w:t> </w:t>
      </w:r>
      <w:r w:rsidRPr="003D670C">
        <w:t>sprawie wydania, przedłużenia ważności, zmiany lub cofnięcia świadectwa bezpieczeństwa, wszczętych</w:t>
      </w:r>
      <w:r w:rsidR="00417EC8" w:rsidRPr="003D670C">
        <w:t xml:space="preserve"> a</w:t>
      </w:r>
      <w:r w:rsidR="00417EC8">
        <w:t> </w:t>
      </w:r>
      <w:r w:rsidRPr="003D670C">
        <w:t>niezakończonych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ustawy, stosuje się przepisy dotychczasowe.</w:t>
      </w:r>
    </w:p>
    <w:p w:rsidR="00680C7D" w:rsidRPr="003D670C" w:rsidRDefault="00680C7D" w:rsidP="00417EC8">
      <w:pPr>
        <w:pStyle w:val="USTustnpkodeksu"/>
        <w:spacing w:before="97"/>
      </w:pPr>
      <w:r w:rsidRPr="003D670C">
        <w:t>3.</w:t>
      </w:r>
      <w:r w:rsidR="00417EC8">
        <w:t> </w:t>
      </w:r>
      <w:r w:rsidRPr="003D670C">
        <w:t>Prezes Urzędu Transportu Kolejowego pozostawia bez rozpoznania przepisy wewnętrzne złożone do zatwierdz</w:t>
      </w:r>
      <w:r w:rsidRPr="003D670C">
        <w:t>e</w:t>
      </w:r>
      <w:r w:rsidRPr="003D670C">
        <w:t>nia na podstawie</w:t>
      </w:r>
      <w:r w:rsidR="00417EC8">
        <w:t xml:space="preserve"> art. </w:t>
      </w:r>
      <w:r w:rsidRPr="003D670C">
        <w:t>1</w:t>
      </w:r>
      <w:r w:rsidR="00417EC8" w:rsidRPr="003D670C">
        <w:t>3</w:t>
      </w:r>
      <w:r w:rsidR="00417EC8">
        <w:t xml:space="preserve"> ust. </w:t>
      </w:r>
      <w:r w:rsidR="00417EC8" w:rsidRPr="003D670C">
        <w:t>5</w:t>
      </w:r>
      <w:r w:rsidR="00417EC8">
        <w:t> </w:t>
      </w:r>
      <w:r w:rsidRPr="003D670C">
        <w:t>ustawy,</w:t>
      </w:r>
      <w:r w:rsidR="00417EC8" w:rsidRPr="003D670C">
        <w:t xml:space="preserve"> o</w:t>
      </w:r>
      <w:r w:rsidR="00417EC8">
        <w:t> </w:t>
      </w:r>
      <w:r w:rsidRPr="003D670C">
        <w:t>której mowa</w:t>
      </w:r>
      <w:r w:rsidR="00417EC8" w:rsidRPr="003D670C">
        <w:t xml:space="preserve"> w</w:t>
      </w:r>
      <w:r w:rsidR="00417EC8">
        <w:t> art. </w:t>
      </w:r>
      <w:r w:rsidRPr="003D670C">
        <w:t>1,</w:t>
      </w:r>
      <w:r w:rsidR="00417EC8" w:rsidRPr="003D670C">
        <w:t xml:space="preserve"> w</w:t>
      </w:r>
      <w:r w:rsidR="00417EC8">
        <w:t> </w:t>
      </w:r>
      <w:r w:rsidRPr="003D670C">
        <w:t>brzmieniu dotychczasowym.</w:t>
      </w:r>
    </w:p>
    <w:p w:rsidR="00680C7D" w:rsidRPr="003D670C" w:rsidRDefault="00680C7D" w:rsidP="00417EC8">
      <w:pPr>
        <w:pStyle w:val="ARTartustawynprozporzdzenia"/>
        <w:spacing w:before="130"/>
      </w:pPr>
      <w:r w:rsidRPr="00417EC8">
        <w:rPr>
          <w:rStyle w:val="Ppogrubienie"/>
        </w:rPr>
        <w:t>Art. 3.</w:t>
      </w:r>
      <w:r w:rsidR="00417EC8">
        <w:t> </w:t>
      </w:r>
      <w:r w:rsidRPr="003D670C">
        <w:t>1. Zezwolenia na dopuszczenie do eksploatacji podsystemu strukturalnego, wydane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ustawy, zachowują ważność przez okres, na jaki zostały wydane.</w:t>
      </w:r>
    </w:p>
    <w:p w:rsidR="00680C7D" w:rsidRPr="003D670C" w:rsidRDefault="00680C7D" w:rsidP="00417EC8">
      <w:pPr>
        <w:pStyle w:val="USTustnpkodeksu"/>
        <w:spacing w:before="97"/>
      </w:pPr>
      <w:r w:rsidRPr="003D670C">
        <w:t>2. Pośrednie certyfikaty weryfikacji WE podsystemu, pośrednie deklaracje weryfikacji WE podsystemu, certyfikaty weryfikacji WE podsystemu oraz deklaracje weryfikacji WE podsystemu, wydane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ustawy, zachowują ważność</w:t>
      </w:r>
      <w:r w:rsidR="00417EC8" w:rsidRPr="003D670C">
        <w:t xml:space="preserve"> i</w:t>
      </w:r>
      <w:r w:rsidR="00417EC8">
        <w:t> </w:t>
      </w:r>
      <w:r w:rsidRPr="003D670C">
        <w:t>uprawniają do ubiegania się</w:t>
      </w:r>
      <w:r w:rsidR="00417EC8" w:rsidRPr="003D670C">
        <w:t xml:space="preserve"> o</w:t>
      </w:r>
      <w:r w:rsidR="00417EC8">
        <w:t> </w:t>
      </w:r>
      <w:r w:rsidRPr="003D670C">
        <w:t>wydanie zezwolenia na dopuszczenie do eksploatacji podsy</w:t>
      </w:r>
      <w:r w:rsidRPr="003D670C">
        <w:t>s</w:t>
      </w:r>
      <w:r w:rsidRPr="003D670C">
        <w:t>temu strukturalnego.</w:t>
      </w:r>
    </w:p>
    <w:p w:rsidR="00680C7D" w:rsidRPr="003D670C" w:rsidRDefault="00680C7D" w:rsidP="00417EC8">
      <w:pPr>
        <w:pStyle w:val="USTustnpkodeksu"/>
        <w:spacing w:before="97"/>
      </w:pPr>
      <w:r w:rsidRPr="003D670C">
        <w:t>3. Do postępowań dotyczących zezwolenia na dopuszczenie do eksploatacji podsystemu strukturalnego, wszczętych</w:t>
      </w:r>
      <w:r w:rsidR="00417EC8" w:rsidRPr="003D670C">
        <w:t xml:space="preserve"> a</w:t>
      </w:r>
      <w:r w:rsidR="00417EC8">
        <w:t> </w:t>
      </w:r>
      <w:r w:rsidRPr="003D670C">
        <w:t>niezakończonych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ustawy, stosuje się przepisy dotychczasowe.</w:t>
      </w:r>
    </w:p>
    <w:p w:rsidR="00680C7D" w:rsidRPr="003D670C" w:rsidRDefault="00680C7D" w:rsidP="00417EC8">
      <w:pPr>
        <w:pStyle w:val="ARTartustawynprozporzdzenia"/>
        <w:spacing w:before="130"/>
      </w:pPr>
      <w:r w:rsidRPr="00417EC8">
        <w:rPr>
          <w:rStyle w:val="Ppogrubienie"/>
        </w:rPr>
        <w:t>Art. 4.</w:t>
      </w:r>
      <w:r w:rsidR="00417EC8">
        <w:t> </w:t>
      </w:r>
      <w:r w:rsidRPr="003D670C">
        <w:t>1. Do postępowań prowadzonych przez komisje kolejowe,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art. </w:t>
      </w:r>
      <w:r w:rsidRPr="003D670C">
        <w:t>28m</w:t>
      </w:r>
      <w:r w:rsidR="00417EC8">
        <w:t xml:space="preserve"> ust. </w:t>
      </w:r>
      <w:r w:rsidR="00417EC8" w:rsidRPr="003D670C">
        <w:t>1</w:t>
      </w:r>
      <w:r w:rsidR="00417EC8">
        <w:t> </w:t>
      </w:r>
      <w:r w:rsidRPr="003D670C">
        <w:t>ustawy,</w:t>
      </w:r>
      <w:r w:rsidR="00417EC8" w:rsidRPr="003D670C">
        <w:t xml:space="preserve"> o</w:t>
      </w:r>
      <w:r w:rsidR="00417EC8">
        <w:t> </w:t>
      </w:r>
      <w:r w:rsidRPr="003D670C">
        <w:t>której mowa</w:t>
      </w:r>
      <w:r w:rsidR="00417EC8" w:rsidRPr="003D670C">
        <w:t xml:space="preserve"> w</w:t>
      </w:r>
      <w:r w:rsidR="00417EC8">
        <w:t> art. </w:t>
      </w:r>
      <w:r w:rsidRPr="003D670C">
        <w:t>1,</w:t>
      </w:r>
      <w:r w:rsidR="00417EC8" w:rsidRPr="003D670C">
        <w:t xml:space="preserve"> w</w:t>
      </w:r>
      <w:r w:rsidR="00417EC8">
        <w:t> </w:t>
      </w:r>
      <w:r w:rsidRPr="003D670C">
        <w:t>brzmieniu dotychczasowym, rozpoczętych</w:t>
      </w:r>
      <w:r w:rsidR="00417EC8" w:rsidRPr="003D670C">
        <w:t xml:space="preserve"> i</w:t>
      </w:r>
      <w:r w:rsidR="00417EC8">
        <w:t> </w:t>
      </w:r>
      <w:r w:rsidRPr="003D670C">
        <w:t>niezakończonych przed dniem wejścia</w:t>
      </w:r>
      <w:r w:rsidR="00417EC8" w:rsidRPr="003D670C">
        <w:t xml:space="preserve"> w</w:t>
      </w:r>
      <w:r w:rsidR="00417EC8">
        <w:t> </w:t>
      </w:r>
      <w:r w:rsidRPr="003D670C">
        <w:t>życie niniejszej ustawy, stosuje się przepisy dotychczasowe.</w:t>
      </w:r>
    </w:p>
    <w:p w:rsidR="00680C7D" w:rsidRPr="003D670C" w:rsidRDefault="00680C7D" w:rsidP="00417EC8">
      <w:pPr>
        <w:pStyle w:val="USTustnpkodeksu"/>
        <w:spacing w:before="97"/>
      </w:pPr>
      <w:r w:rsidRPr="003D670C">
        <w:t>2.</w:t>
      </w:r>
      <w:r w:rsidR="00417EC8">
        <w:t> </w:t>
      </w:r>
      <w:r w:rsidRPr="003D670C">
        <w:t>Przewodniczący Państwowej Komisji Badania Wypadków Kolejowych sprawuje nadzór nad postępowaniami,</w:t>
      </w:r>
      <w:r w:rsidR="00417EC8" w:rsidRPr="003D670C">
        <w:t xml:space="preserve"> o</w:t>
      </w:r>
      <w:r w:rsidR="00417EC8">
        <w:t> </w:t>
      </w:r>
      <w:r w:rsidRPr="003D670C">
        <w:t>których mowa</w:t>
      </w:r>
      <w:r w:rsidR="00417EC8" w:rsidRPr="003D670C">
        <w:t xml:space="preserve"> w</w:t>
      </w:r>
      <w:r w:rsidR="00417EC8">
        <w:t> ust. </w:t>
      </w:r>
      <w:r w:rsidRPr="003D670C">
        <w:t>1, do czasu ich zakończenia.</w:t>
      </w:r>
    </w:p>
    <w:p w:rsidR="00680C7D" w:rsidRPr="003D670C" w:rsidRDefault="00680C7D" w:rsidP="00417EC8">
      <w:pPr>
        <w:pStyle w:val="ARTartustawynprozporzdzenia"/>
        <w:spacing w:before="130"/>
      </w:pPr>
      <w:r w:rsidRPr="00417EC8">
        <w:rPr>
          <w:rStyle w:val="Ppogrubienie"/>
        </w:rPr>
        <w:t>Art. 5.</w:t>
      </w:r>
      <w:r w:rsidR="00417EC8">
        <w:t> </w:t>
      </w:r>
      <w:r w:rsidRPr="003D670C">
        <w:t>Ustawa wchodzi</w:t>
      </w:r>
      <w:r w:rsidR="00417EC8" w:rsidRPr="003D670C">
        <w:t xml:space="preserve"> w</w:t>
      </w:r>
      <w:r w:rsidR="00417EC8">
        <w:t> </w:t>
      </w:r>
      <w:r w:rsidRPr="003D670C">
        <w:t>życie</w:t>
      </w:r>
      <w:r w:rsidR="00417EC8" w:rsidRPr="003D670C">
        <w:t xml:space="preserve"> z</w:t>
      </w:r>
      <w:r w:rsidR="00417EC8">
        <w:t> </w:t>
      </w:r>
      <w:r w:rsidRPr="003D670C">
        <w:t xml:space="preserve">dniem </w:t>
      </w:r>
      <w:r w:rsidR="00417EC8" w:rsidRPr="003D670C">
        <w:t>1</w:t>
      </w:r>
      <w:r w:rsidR="00417EC8">
        <w:t> </w:t>
      </w:r>
      <w:r>
        <w:t xml:space="preserve">marca </w:t>
      </w:r>
      <w:r w:rsidRPr="003D670C">
        <w:t>201</w:t>
      </w:r>
      <w:r w:rsidR="00417EC8" w:rsidRPr="003D670C">
        <w:t>6</w:t>
      </w:r>
      <w:r w:rsidR="00417EC8">
        <w:t> </w:t>
      </w:r>
      <w:r w:rsidRPr="003D670C">
        <w:t>r.</w:t>
      </w:r>
      <w:r>
        <w:t>,</w:t>
      </w:r>
      <w:r w:rsidR="00417EC8">
        <w:t xml:space="preserve"> z </w:t>
      </w:r>
      <w:r>
        <w:t>wyjątkiem</w:t>
      </w:r>
      <w:r w:rsidR="00417EC8">
        <w:t xml:space="preserve"> art. 1 pkt 2 lit. </w:t>
      </w:r>
      <w:r>
        <w:t>b–d oraz</w:t>
      </w:r>
      <w:r w:rsidR="00417EC8">
        <w:t xml:space="preserve"> pkt </w:t>
      </w:r>
      <w:r>
        <w:t>14, które wchodzą</w:t>
      </w:r>
      <w:r w:rsidR="00417EC8">
        <w:t xml:space="preserve"> w </w:t>
      </w:r>
      <w:r>
        <w:t>życie</w:t>
      </w:r>
      <w:r w:rsidR="00417EC8">
        <w:t xml:space="preserve"> z </w:t>
      </w:r>
      <w:r>
        <w:t xml:space="preserve">dniem </w:t>
      </w:r>
      <w:r w:rsidR="00417EC8">
        <w:t>1 </w:t>
      </w:r>
      <w:r>
        <w:t>stycznia 201</w:t>
      </w:r>
      <w:r w:rsidR="00417EC8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10" w:rsidRDefault="000A0810">
      <w:r>
        <w:separator/>
      </w:r>
    </w:p>
  </w:endnote>
  <w:endnote w:type="continuationSeparator" w:id="0">
    <w:p w:rsidR="000A0810" w:rsidRDefault="000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10" w:rsidRDefault="000A0810">
      <w:r>
        <w:separator/>
      </w:r>
    </w:p>
  </w:footnote>
  <w:footnote w:type="continuationSeparator" w:id="0">
    <w:p w:rsidR="000A0810" w:rsidRDefault="000A0810">
      <w:r>
        <w:separator/>
      </w:r>
    </w:p>
  </w:footnote>
  <w:footnote w:id="1">
    <w:p w:rsidR="00680C7D" w:rsidRDefault="00680C7D" w:rsidP="00680C7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417EC8">
        <w:tab/>
      </w:r>
      <w:r>
        <w:t>Niniejsza ustawa</w:t>
      </w:r>
      <w:r w:rsidR="00417EC8">
        <w:t xml:space="preserve"> w </w:t>
      </w:r>
      <w:r>
        <w:t>zakresie swojej regulacji wdraża: dyrektywę 2004/49/WE Parlamentu Europejskiego</w:t>
      </w:r>
      <w:r w:rsidR="00417EC8">
        <w:t xml:space="preserve"> i </w:t>
      </w:r>
      <w:r>
        <w:t>Rady</w:t>
      </w:r>
      <w:r w:rsidR="00417EC8">
        <w:t xml:space="preserve"> z </w:t>
      </w:r>
      <w:r>
        <w:t>dnia 2</w:t>
      </w:r>
      <w:r w:rsidR="00417EC8">
        <w:t>9 </w:t>
      </w:r>
      <w:r>
        <w:t>kwietnia 200</w:t>
      </w:r>
      <w:r w:rsidR="00417EC8">
        <w:t>4 </w:t>
      </w:r>
      <w:r>
        <w:t>r.</w:t>
      </w:r>
      <w:r w:rsidR="00417EC8">
        <w:t xml:space="preserve"> w </w:t>
      </w:r>
      <w:r>
        <w:t>sprawie bezpieczeństwa kolei wspólnotowych oraz zmieniając</w:t>
      </w:r>
      <w:r w:rsidR="005A7EEE">
        <w:t>ą</w:t>
      </w:r>
      <w:r>
        <w:t xml:space="preserve"> dyrektywę Rady 95/18/WE</w:t>
      </w:r>
      <w:r w:rsidR="00417EC8">
        <w:t xml:space="preserve"> w </w:t>
      </w:r>
      <w:r>
        <w:t>sprawie przyznawania l</w:t>
      </w:r>
      <w:r>
        <w:t>i</w:t>
      </w:r>
      <w:r>
        <w:t>cencji przedsiębiorstwom kolejowym oraz dyrektywę 2001/14/WE</w:t>
      </w:r>
      <w:r w:rsidR="00417EC8">
        <w:t xml:space="preserve"> w </w:t>
      </w:r>
      <w:r>
        <w:t>sprawie alokacji zdolności przepustowej infrastruktury kol</w:t>
      </w:r>
      <w:r>
        <w:t>e</w:t>
      </w:r>
      <w:r>
        <w:t>jowej</w:t>
      </w:r>
      <w:r w:rsidR="00417EC8">
        <w:t xml:space="preserve"> i </w:t>
      </w:r>
      <w:r>
        <w:t>pobierania opłat za użytkowanie infrastruktury kolejowej oraz certyfikację</w:t>
      </w:r>
      <w:r w:rsidR="00417EC8">
        <w:t xml:space="preserve"> w </w:t>
      </w:r>
      <w:r>
        <w:t>zakresie bezpieczeństwa (Dz. Urz. UE L 16</w:t>
      </w:r>
      <w:r w:rsidR="00417EC8">
        <w:t>4 z </w:t>
      </w:r>
      <w:r>
        <w:t>30.04.2004, str. 44,</w:t>
      </w:r>
      <w:r w:rsidR="00417EC8">
        <w:t xml:space="preserve"> z </w:t>
      </w:r>
      <w:proofErr w:type="spellStart"/>
      <w:r>
        <w:t>późn</w:t>
      </w:r>
      <w:proofErr w:type="spellEnd"/>
      <w:r>
        <w:t>. zm.) oraz dyrektywę Komisji 2014/106/UE</w:t>
      </w:r>
      <w:r w:rsidR="00417EC8">
        <w:t xml:space="preserve"> z </w:t>
      </w:r>
      <w:r>
        <w:t xml:space="preserve">dnia </w:t>
      </w:r>
      <w:r w:rsidR="00417EC8">
        <w:t>5 </w:t>
      </w:r>
      <w:r>
        <w:t>grudnia 201</w:t>
      </w:r>
      <w:r w:rsidR="00417EC8">
        <w:t>4 </w:t>
      </w:r>
      <w:r>
        <w:t>r. zmieniając</w:t>
      </w:r>
      <w:r w:rsidR="005A7EEE">
        <w:t>ą</w:t>
      </w:r>
      <w:r>
        <w:t xml:space="preserve"> załączniki V</w:t>
      </w:r>
      <w:r w:rsidR="00417EC8">
        <w:t xml:space="preserve"> i </w:t>
      </w:r>
      <w:r>
        <w:t>VI do dyrektywy Parlamentu Europejskiego</w:t>
      </w:r>
      <w:r w:rsidR="00417EC8">
        <w:t xml:space="preserve"> i </w:t>
      </w:r>
      <w:r>
        <w:t>Rady 2008/57/WE</w:t>
      </w:r>
      <w:r w:rsidR="00417EC8">
        <w:t xml:space="preserve"> w </w:t>
      </w:r>
      <w:r>
        <w:t>sprawie interoperacyjności systemu kol</w:t>
      </w:r>
      <w:r w:rsidR="005A7EEE">
        <w:t>ei we Wspólnocie (Dz. Urz. UE L </w:t>
      </w:r>
      <w:r>
        <w:t>35</w:t>
      </w:r>
      <w:r w:rsidR="00417EC8">
        <w:t>5</w:t>
      </w:r>
      <w:r w:rsidR="005A7EEE">
        <w:t xml:space="preserve"> </w:t>
      </w:r>
      <w:r w:rsidR="00417EC8">
        <w:t>z </w:t>
      </w:r>
      <w:r>
        <w:t>12.12.2014, str. 42).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7385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11E7D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611E7D">
      <w:rPr>
        <w:noProof/>
      </w:rPr>
      <w:t>8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11E7D">
          <w:t>1741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7385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11E7D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1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3FDE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5C19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629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3858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17EC8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408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A7EEE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E7D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0C7D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4E56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1C0D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481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0F7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158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80C7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80C7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80C7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80C7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80C7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80C7D"/>
    <w:pPr>
      <w:ind w:left="1420" w:hanging="360"/>
    </w:pPr>
  </w:style>
  <w:style w:type="character" w:styleId="Odwoanieprzypisudolnego">
    <w:name w:val="footnote reference"/>
    <w:uiPriority w:val="99"/>
    <w:rsid w:val="00680C7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80C7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80C7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0C7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0C7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80C7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80C7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80C7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80C7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80C7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0C7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0C7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0C7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0C7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80C7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80C7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80C7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0C7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80C7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80C7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80C7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80C7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80C7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80C7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80C7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80C7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80C7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80C7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80C7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80C7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80C7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80C7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80C7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80C7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80C7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80C7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80C7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80C7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80C7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80C7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80C7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80C7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80C7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80C7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80C7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80C7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80C7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80C7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80C7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80C7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80C7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80C7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80C7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80C7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80C7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80C7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80C7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80C7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80C7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80C7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80C7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80C7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80C7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80C7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80C7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80C7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80C7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80C7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80C7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80C7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80C7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80C7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80C7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80C7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80C7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80C7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80C7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80C7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80C7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80C7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80C7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80C7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80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0C7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0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80C7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80C7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80C7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80C7D"/>
    <w:pPr>
      <w:ind w:left="3020"/>
    </w:pPr>
  </w:style>
  <w:style w:type="paragraph" w:customStyle="1" w:styleId="ODNONIKtreodnonika">
    <w:name w:val="ODNOŚNIK – treść odnośnika"/>
    <w:uiPriority w:val="19"/>
    <w:qFormat/>
    <w:rsid w:val="00680C7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80C7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80C7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80C7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80C7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80C7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80C7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80C7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80C7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80C7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80C7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80C7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80C7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80C7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80C7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80C7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80C7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80C7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80C7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80C7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80C7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80C7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80C7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80C7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80C7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80C7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80C7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80C7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80C7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80C7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80C7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80C7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80C7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80C7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80C7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80C7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80C7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80C7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80C7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80C7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80C7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80C7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80C7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80C7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80C7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80C7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0C7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80C7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80C7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80C7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80C7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80C7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80C7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80C7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80C7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80C7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80C7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80C7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80C7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80C7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80C7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80C7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80C7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80C7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0C7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80C7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80C7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80C7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80C7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80C7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80C7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80C7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80C7D"/>
  </w:style>
  <w:style w:type="paragraph" w:customStyle="1" w:styleId="TEKSTZacznikido">
    <w:name w:val="TEKST&quot;Załącznik(i) do ...&quot;"/>
    <w:uiPriority w:val="28"/>
    <w:qFormat/>
    <w:rsid w:val="00680C7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80C7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80C7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80C7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80C7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80C7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80C7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80C7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80C7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80C7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80C7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80C7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80C7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80C7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80C7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80C7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80C7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80C7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80C7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80C7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80C7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80C7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80C7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80C7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80C7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80C7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80C7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80C7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80C7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80C7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80C7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80C7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80C7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80C7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80C7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80C7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80C7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80C7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80C7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80C7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80C7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80C7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80C7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80C7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80C7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80C7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80C7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80C7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80C7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80C7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80C7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80C7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80C7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80C7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80C7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80C7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80C7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80C7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80C7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80C7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80C7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80C7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80C7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80C7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80C7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80C7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80C7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80C7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80C7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80C7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80C7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80C7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80C7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80C7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80C7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80C7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80C7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80C7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80C7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80C7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80C7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80C7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80C7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80C7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80C7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80C7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80C7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80C7D"/>
    <w:pPr>
      <w:ind w:left="1900"/>
    </w:pPr>
  </w:style>
  <w:style w:type="paragraph" w:customStyle="1" w:styleId="Pozycjaaktu">
    <w:name w:val="Pozycja aktu"/>
    <w:basedOn w:val="PozycjaaktuTJ"/>
    <w:qFormat/>
    <w:rsid w:val="00680C7D"/>
    <w:pPr>
      <w:ind w:left="0"/>
    </w:pPr>
  </w:style>
  <w:style w:type="paragraph" w:customStyle="1" w:styleId="Dataogoszeniaaktu">
    <w:name w:val="Data ogłoszenia aktu"/>
    <w:basedOn w:val="DataogoszeniaaktuTJ"/>
    <w:qFormat/>
    <w:rsid w:val="00680C7D"/>
    <w:pPr>
      <w:ind w:left="0"/>
    </w:pPr>
  </w:style>
  <w:style w:type="paragraph" w:customStyle="1" w:styleId="Sygnatura">
    <w:name w:val="Sygnatura"/>
    <w:basedOn w:val="Nagwek"/>
    <w:semiHidden/>
    <w:qFormat/>
    <w:rsid w:val="00680C7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80C7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80C7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80C7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80C7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80C7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80C7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80C7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80C7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80C7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80C7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80C7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80C7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80C7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80C7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80C7D"/>
    <w:pPr>
      <w:ind w:left="1420" w:hanging="360"/>
    </w:pPr>
  </w:style>
  <w:style w:type="character" w:styleId="Odwoanieprzypisudolnego">
    <w:name w:val="footnote reference"/>
    <w:uiPriority w:val="99"/>
    <w:rsid w:val="00680C7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80C7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80C7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80C7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0C7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80C7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80C7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80C7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80C7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80C7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0C7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0C7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0C7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0C7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80C7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80C7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80C7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0C7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80C7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80C7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80C7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80C7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80C7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80C7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80C7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80C7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80C7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80C7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80C7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80C7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80C7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80C7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80C7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80C7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80C7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80C7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80C7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80C7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80C7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80C7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80C7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80C7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80C7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80C7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80C7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80C7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80C7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80C7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80C7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80C7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80C7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80C7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80C7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80C7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80C7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80C7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80C7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80C7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80C7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80C7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80C7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80C7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80C7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80C7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80C7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80C7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80C7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80C7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80C7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80C7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80C7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80C7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80C7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80C7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80C7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80C7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80C7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80C7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80C7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80C7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80C7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80C7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80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0C7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0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80C7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80C7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80C7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80C7D"/>
    <w:pPr>
      <w:ind w:left="3020"/>
    </w:pPr>
  </w:style>
  <w:style w:type="paragraph" w:customStyle="1" w:styleId="ODNONIKtreodnonika">
    <w:name w:val="ODNOŚNIK – treść odnośnika"/>
    <w:uiPriority w:val="19"/>
    <w:qFormat/>
    <w:rsid w:val="00680C7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80C7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80C7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80C7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80C7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80C7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80C7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80C7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80C7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80C7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80C7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80C7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80C7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80C7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80C7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80C7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80C7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80C7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80C7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80C7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80C7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80C7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80C7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80C7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80C7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80C7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80C7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80C7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80C7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80C7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80C7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80C7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80C7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80C7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80C7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80C7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80C7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80C7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80C7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80C7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80C7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80C7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80C7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80C7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80C7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80C7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0C7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80C7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80C7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80C7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80C7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80C7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80C7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80C7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80C7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80C7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80C7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80C7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80C7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80C7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80C7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80C7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80C7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80C7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0C7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80C7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80C7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80C7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80C7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80C7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80C7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80C7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80C7D"/>
  </w:style>
  <w:style w:type="paragraph" w:customStyle="1" w:styleId="TEKSTZacznikido">
    <w:name w:val="TEKST&quot;Załącznik(i) do ...&quot;"/>
    <w:uiPriority w:val="28"/>
    <w:qFormat/>
    <w:rsid w:val="00680C7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80C7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80C7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80C7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80C7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80C7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80C7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80C7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80C7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80C7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80C7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80C7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80C7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80C7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80C7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80C7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80C7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80C7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80C7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80C7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80C7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80C7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80C7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80C7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80C7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80C7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80C7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80C7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80C7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80C7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80C7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80C7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80C7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80C7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80C7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80C7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80C7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80C7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80C7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80C7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80C7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80C7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80C7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80C7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80C7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80C7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80C7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80C7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80C7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80C7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80C7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80C7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80C7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80C7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80C7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80C7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80C7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80C7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80C7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80C7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80C7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80C7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80C7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80C7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80C7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80C7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80C7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80C7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80C7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80C7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80C7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80C7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80C7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80C7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80C7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80C7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80C7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80C7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80C7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80C7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80C7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80C7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80C7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80C7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80C7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80C7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80C7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80C7D"/>
    <w:pPr>
      <w:ind w:left="1900"/>
    </w:pPr>
  </w:style>
  <w:style w:type="paragraph" w:customStyle="1" w:styleId="Pozycjaaktu">
    <w:name w:val="Pozycja aktu"/>
    <w:basedOn w:val="PozycjaaktuTJ"/>
    <w:qFormat/>
    <w:rsid w:val="00680C7D"/>
    <w:pPr>
      <w:ind w:left="0"/>
    </w:pPr>
  </w:style>
  <w:style w:type="paragraph" w:customStyle="1" w:styleId="Dataogoszeniaaktu">
    <w:name w:val="Data ogłoszenia aktu"/>
    <w:basedOn w:val="DataogoszeniaaktuTJ"/>
    <w:qFormat/>
    <w:rsid w:val="00680C7D"/>
    <w:pPr>
      <w:ind w:left="0"/>
    </w:pPr>
  </w:style>
  <w:style w:type="paragraph" w:customStyle="1" w:styleId="Sygnatura">
    <w:name w:val="Sygnatura"/>
    <w:basedOn w:val="Nagwek"/>
    <w:semiHidden/>
    <w:qFormat/>
    <w:rsid w:val="00680C7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80C7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80C7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80C7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80C7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80C7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80C7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80C7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80C7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80C7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684E0A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4E4F67"/>
    <w:rsid w:val="0050306F"/>
    <w:rsid w:val="00684E0A"/>
    <w:rsid w:val="007C0BE5"/>
    <w:rsid w:val="007F3897"/>
    <w:rsid w:val="00891129"/>
    <w:rsid w:val="00BE783B"/>
    <w:rsid w:val="00C2430A"/>
    <w:rsid w:val="00DB7C2E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9E1979-883B-4A66-BA91-716BC763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8</Pages>
  <Words>3747</Words>
  <Characters>22666</Characters>
  <Application>Microsoft Office Word</Application>
  <DocSecurity>0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2015-08-10T08:12:00Z</cp:lastPrinted>
  <dcterms:created xsi:type="dcterms:W3CDTF">2015-10-29T13:33:00Z</dcterms:created>
  <dcterms:modified xsi:type="dcterms:W3CDTF">2015-10-29T13:34:00Z</dcterms:modified>
  <cp:category>1741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