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E37ABD">
        <w:t>4 listopada 2015</w:t>
      </w:r>
      <w:r w:rsidR="0094511B">
        <w:t xml:space="preserve"> r.</w:t>
      </w:r>
    </w:p>
    <w:p w:rsidR="001D16F3" w:rsidRPr="001D16F3" w:rsidRDefault="001D16F3" w:rsidP="00756CB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37ABD">
            <w:t>1782</w:t>
          </w:r>
        </w:sdtContent>
      </w:sdt>
    </w:p>
    <w:p w:rsidR="00682FB5" w:rsidRPr="001D34C4" w:rsidRDefault="00682FB5" w:rsidP="00682FB5">
      <w:pPr>
        <w:pStyle w:val="OZNRODZAKTUtznustawalubrozporzdzenieiorganwydajcy"/>
      </w:pPr>
      <w:r w:rsidRPr="001D34C4">
        <w:t>USTAWA</w:t>
      </w:r>
      <w:bookmarkStart w:id="0" w:name="_GoBack"/>
      <w:bookmarkEnd w:id="0"/>
    </w:p>
    <w:p w:rsidR="00682FB5" w:rsidRPr="001D34C4" w:rsidRDefault="00682FB5" w:rsidP="00682FB5">
      <w:pPr>
        <w:pStyle w:val="DATAAKTUdatauchwalenialubwydaniaaktu"/>
      </w:pPr>
      <w:r w:rsidRPr="001D34C4">
        <w:t>z</w:t>
      </w:r>
      <w:r>
        <w:t xml:space="preserve"> </w:t>
      </w:r>
      <w:r w:rsidRPr="001D34C4">
        <w:t>dnia</w:t>
      </w:r>
      <w:r>
        <w:t xml:space="preserve"> 25 września </w:t>
      </w:r>
      <w:r w:rsidRPr="001D34C4">
        <w:t>2015</w:t>
      </w:r>
      <w:r>
        <w:t xml:space="preserve"> </w:t>
      </w:r>
      <w:r w:rsidRPr="001D34C4">
        <w:t>r.</w:t>
      </w:r>
    </w:p>
    <w:p w:rsidR="00682FB5" w:rsidRPr="001D34C4" w:rsidRDefault="00682FB5" w:rsidP="00756CB1">
      <w:pPr>
        <w:pStyle w:val="TYTUAKTUprzedmiotregulacjiustawylubrozporzdzenia"/>
      </w:pPr>
      <w:r w:rsidRPr="001D34C4">
        <w:t>o</w:t>
      </w:r>
      <w:r>
        <w:t xml:space="preserve"> </w:t>
      </w:r>
      <w:r w:rsidRPr="001D34C4">
        <w:t>zmianie</w:t>
      </w:r>
      <w:r>
        <w:t xml:space="preserve"> </w:t>
      </w:r>
      <w:r w:rsidRPr="001D34C4">
        <w:t>ustawy</w:t>
      </w:r>
      <w:r>
        <w:t xml:space="preserve"> </w:t>
      </w:r>
      <w:r w:rsidRPr="001D34C4">
        <w:t>o</w:t>
      </w:r>
      <w:r>
        <w:t xml:space="preserve"> </w:t>
      </w:r>
      <w:r w:rsidRPr="001D34C4">
        <w:t>rzemiośle</w:t>
      </w:r>
    </w:p>
    <w:p w:rsidR="00682FB5" w:rsidRPr="00756CB1" w:rsidRDefault="00682FB5" w:rsidP="00756CB1">
      <w:pPr>
        <w:pStyle w:val="ARTartustawynprozporzdzenia"/>
        <w:keepNext/>
        <w:rPr>
          <w:spacing w:val="-2"/>
        </w:rPr>
      </w:pPr>
      <w:r w:rsidRPr="00756CB1">
        <w:rPr>
          <w:rStyle w:val="Ppogrubienie"/>
          <w:spacing w:val="-2"/>
        </w:rPr>
        <w:t>Art.</w:t>
      </w:r>
      <w:r w:rsidR="00756CB1" w:rsidRPr="00756CB1">
        <w:rPr>
          <w:rStyle w:val="Ppogrubienie"/>
          <w:spacing w:val="-2"/>
        </w:rPr>
        <w:t> </w:t>
      </w:r>
      <w:r w:rsidRPr="00756CB1">
        <w:rPr>
          <w:rStyle w:val="Ppogrubienie"/>
          <w:spacing w:val="-2"/>
        </w:rPr>
        <w:t>1.</w:t>
      </w:r>
      <w:r w:rsidR="00756CB1" w:rsidRPr="00756CB1">
        <w:rPr>
          <w:spacing w:val="-2"/>
        </w:rPr>
        <w:t> </w:t>
      </w:r>
      <w:r w:rsidRPr="00756CB1">
        <w:rPr>
          <w:spacing w:val="-2"/>
        </w:rPr>
        <w:t>W ustawie z dnia 22 marca 1989 r. o rzemiośle (Dz. U. z 2015 r. poz. 1182) wprowadza się następujące zmiany:</w:t>
      </w:r>
    </w:p>
    <w:p w:rsidR="00682FB5" w:rsidRPr="00A44225" w:rsidRDefault="00682FB5" w:rsidP="00756CB1">
      <w:pPr>
        <w:pStyle w:val="PKTpunkt"/>
        <w:keepNext/>
      </w:pPr>
      <w:r w:rsidRPr="00A7191E">
        <w:t>1)</w:t>
      </w:r>
      <w:r w:rsidRPr="00A44225">
        <w:tab/>
        <w:t>art. 1 otrzymuje brzmienie:</w:t>
      </w:r>
    </w:p>
    <w:p w:rsidR="00682FB5" w:rsidRDefault="00756CB1" w:rsidP="00682FB5">
      <w:pPr>
        <w:pStyle w:val="ZARTzmartartykuempunktem"/>
      </w:pPr>
      <w:r>
        <w:t>„</w:t>
      </w:r>
      <w:r w:rsidR="00682FB5" w:rsidRPr="001D34C4">
        <w:t>Art.</w:t>
      </w:r>
      <w:r>
        <w:t> </w:t>
      </w:r>
      <w:r w:rsidR="00682FB5" w:rsidRPr="001D34C4">
        <w:t>1.</w:t>
      </w:r>
      <w:r>
        <w:t> </w:t>
      </w:r>
      <w:r w:rsidR="00682FB5" w:rsidRPr="00756CB1">
        <w:t xml:space="preserve">Osoby fizyczne wykonujące działalność gospodarczą na podstawie </w:t>
      </w:r>
      <w:r w:rsidR="004C5E66">
        <w:t>ustawy z dnia 2 lipca 2004 r. o </w:t>
      </w:r>
      <w:r w:rsidR="00682FB5" w:rsidRPr="00756CB1">
        <w:t xml:space="preserve">swobodzie działalności gospodarczej (Dz. U. z 2015 r. poz. 584, z </w:t>
      </w:r>
      <w:proofErr w:type="spellStart"/>
      <w:r w:rsidR="00682FB5" w:rsidRPr="00756CB1">
        <w:t>późn</w:t>
      </w:r>
      <w:proofErr w:type="spellEnd"/>
      <w:r w:rsidR="00682FB5" w:rsidRPr="00756CB1">
        <w:t>. zm.</w:t>
      </w:r>
      <w:r w:rsidR="00682FB5" w:rsidRPr="00761A9D">
        <w:rPr>
          <w:rStyle w:val="IGindeksgrny"/>
        </w:rPr>
        <w:footnoteReference w:id="1"/>
      </w:r>
      <w:r w:rsidR="00682FB5" w:rsidRPr="00761A9D">
        <w:rPr>
          <w:rStyle w:val="IGindeksgrny"/>
        </w:rPr>
        <w:t>)</w:t>
      </w:r>
      <w:r w:rsidR="00682FB5" w:rsidRPr="00756CB1">
        <w:t xml:space="preserve">) </w:t>
      </w:r>
      <w:r w:rsidR="004C5E66">
        <w:t>mogą wykonywać tę działalność z </w:t>
      </w:r>
      <w:r w:rsidR="00682FB5" w:rsidRPr="00756CB1">
        <w:t>zachowaniem warunków określonych w niniejszej ustawie. Działalność takich osób jest zaliczana do rzemiosła</w:t>
      </w:r>
      <w:r w:rsidR="00682FB5">
        <w:t>.</w:t>
      </w:r>
      <w:r>
        <w:t>”</w:t>
      </w:r>
      <w:r w:rsidR="00682FB5" w:rsidRPr="001D34C4">
        <w:t>;</w:t>
      </w:r>
    </w:p>
    <w:p w:rsidR="00682FB5" w:rsidRPr="00A44225" w:rsidRDefault="00682FB5" w:rsidP="00756CB1">
      <w:pPr>
        <w:pStyle w:val="PKTpunkt"/>
        <w:keepNext/>
      </w:pPr>
      <w:r>
        <w:t>2)</w:t>
      </w:r>
      <w:r>
        <w:tab/>
        <w:t>w</w:t>
      </w:r>
      <w:r w:rsidRPr="00A44225">
        <w:t xml:space="preserve"> art. 2:</w:t>
      </w:r>
    </w:p>
    <w:p w:rsidR="00682FB5" w:rsidRPr="00756CB1" w:rsidRDefault="00682FB5" w:rsidP="00756CB1">
      <w:pPr>
        <w:pStyle w:val="LITlitera"/>
        <w:keepNext/>
      </w:pPr>
      <w:r w:rsidRPr="00756CB1">
        <w:t>a)</w:t>
      </w:r>
      <w:r w:rsidRPr="00756CB1">
        <w:tab/>
        <w:t>ust. 1 otrzymuje brzmienie:</w:t>
      </w:r>
    </w:p>
    <w:p w:rsidR="00682FB5" w:rsidRPr="00756CB1" w:rsidRDefault="00756CB1" w:rsidP="00756CB1">
      <w:pPr>
        <w:pStyle w:val="ZLITUSTzmustliter"/>
        <w:keepNext/>
      </w:pPr>
      <w:r>
        <w:t>„</w:t>
      </w:r>
      <w:r w:rsidR="00682FB5" w:rsidRPr="00756CB1">
        <w:t>1.</w:t>
      </w:r>
      <w:r>
        <w:t> </w:t>
      </w:r>
      <w:r w:rsidR="00682FB5" w:rsidRPr="00756CB1">
        <w:t>Rzemiosłem jest zawodowe wykonywanie działalności gospodarczej przez:</w:t>
      </w:r>
    </w:p>
    <w:p w:rsidR="00682FB5" w:rsidRPr="00756CB1" w:rsidRDefault="00682FB5" w:rsidP="00682FB5">
      <w:pPr>
        <w:pStyle w:val="ZLITPKTzmpktliter"/>
      </w:pPr>
      <w:r w:rsidRPr="00756CB1">
        <w:t>1)</w:t>
      </w:r>
      <w:r w:rsidR="00756CB1">
        <w:tab/>
      </w:r>
      <w:r w:rsidRPr="00756CB1">
        <w:t xml:space="preserve">osobę fizyczną, z wykorzystaniem zawodowych kwalifikacji tej osoby i jej pracy własnej, w imieniu </w:t>
      </w:r>
      <w:proofErr w:type="spellStart"/>
      <w:r w:rsidRPr="00756CB1">
        <w:t>włas</w:t>
      </w:r>
      <w:proofErr w:type="spellEnd"/>
      <w:r w:rsidR="004C5E66">
        <w:t>-</w:t>
      </w:r>
      <w:r w:rsidR="004C5E66">
        <w:br/>
      </w:r>
      <w:proofErr w:type="spellStart"/>
      <w:r w:rsidRPr="00756CB1">
        <w:t>nym</w:t>
      </w:r>
      <w:proofErr w:type="spellEnd"/>
      <w:r w:rsidRPr="00756CB1">
        <w:t xml:space="preserve"> i na rachunek tej osoby – jeżeli jest ona </w:t>
      </w:r>
      <w:proofErr w:type="spellStart"/>
      <w:r w:rsidRPr="00756CB1">
        <w:t>mikroprzedsiębiorcą</w:t>
      </w:r>
      <w:proofErr w:type="spellEnd"/>
      <w:r w:rsidRPr="00756CB1">
        <w:t>, małym przedsiębiorcą albo średnim przedsiębiorcą w rozumieniu ustawy z dnia 2 lipca 2004 r. o swobodzie działalności gospodarczej lub</w:t>
      </w:r>
    </w:p>
    <w:p w:rsidR="00682FB5" w:rsidRPr="00756CB1" w:rsidRDefault="00682FB5" w:rsidP="00682FB5">
      <w:pPr>
        <w:pStyle w:val="ZLITPKTzmpktliter"/>
      </w:pPr>
      <w:r w:rsidRPr="00756CB1">
        <w:t>2)</w:t>
      </w:r>
      <w:r w:rsidR="00756CB1">
        <w:tab/>
      </w:r>
      <w:r w:rsidRPr="00756CB1">
        <w:t>wspólników spółki cywilnej osób fizycznych w zakresie wykonywanej przez nich wspólnie działalności gospodarczej – jeżeli spełniają oni indywidualnie i łącznie warunki określone w pkt 1.</w:t>
      </w:r>
      <w:r w:rsidR="00756CB1">
        <w:t>”</w:t>
      </w:r>
      <w:r w:rsidRPr="00756CB1">
        <w:t>,</w:t>
      </w:r>
    </w:p>
    <w:p w:rsidR="00682FB5" w:rsidRPr="00756CB1" w:rsidRDefault="00682FB5" w:rsidP="00682FB5">
      <w:pPr>
        <w:pStyle w:val="LITlitera"/>
      </w:pPr>
      <w:r w:rsidRPr="00756CB1">
        <w:t>b)</w:t>
      </w:r>
      <w:r w:rsidRPr="00756CB1">
        <w:tab/>
        <w:t>uchyla się ust. 1a,</w:t>
      </w:r>
    </w:p>
    <w:p w:rsidR="00682FB5" w:rsidRPr="00A44225" w:rsidRDefault="00682FB5" w:rsidP="00756CB1">
      <w:pPr>
        <w:pStyle w:val="LITlitera"/>
        <w:keepNext/>
      </w:pPr>
      <w:r>
        <w:t>c)</w:t>
      </w:r>
      <w:r>
        <w:tab/>
        <w:t>ust.</w:t>
      </w:r>
      <w:r w:rsidRPr="00A44225">
        <w:t xml:space="preserve"> 4 otrzymuje brzmienie:</w:t>
      </w:r>
    </w:p>
    <w:p w:rsidR="00682FB5" w:rsidRDefault="00756CB1" w:rsidP="00682FB5">
      <w:pPr>
        <w:pStyle w:val="ZLITUSTzmustliter"/>
      </w:pPr>
      <w:r>
        <w:t>„</w:t>
      </w:r>
      <w:r w:rsidR="00682FB5" w:rsidRPr="00756CB1">
        <w:t>4.</w:t>
      </w:r>
      <w:r>
        <w:t> </w:t>
      </w:r>
      <w:r w:rsidR="00682FB5" w:rsidRPr="00756CB1">
        <w:t>Do rzemiosła nie zalicza się działalności handlowej, usług hotelarskich, działalności transportowej, usług świadczonych w wykonywaniu wolnych zawodów, usług leczniczych oraz działalności wytwórczej i usł</w:t>
      </w:r>
      <w:r w:rsidR="00682FB5" w:rsidRPr="00756CB1">
        <w:t>u</w:t>
      </w:r>
      <w:r w:rsidR="00682FB5" w:rsidRPr="00756CB1">
        <w:t>gowej artystów plastyków i fotografików.</w:t>
      </w:r>
      <w:r>
        <w:t>”</w:t>
      </w:r>
      <w:r w:rsidR="00682FB5">
        <w:t>,</w:t>
      </w:r>
    </w:p>
    <w:p w:rsidR="00682FB5" w:rsidRPr="00756CB1" w:rsidRDefault="00682FB5" w:rsidP="00756CB1">
      <w:pPr>
        <w:pStyle w:val="LITlitera"/>
        <w:keepNext/>
      </w:pPr>
      <w:r w:rsidRPr="00756CB1">
        <w:t>d)</w:t>
      </w:r>
      <w:r w:rsidRPr="00756CB1">
        <w:tab/>
        <w:t>dodaje się ust. 6 w brzmieniu:</w:t>
      </w:r>
    </w:p>
    <w:p w:rsidR="00682FB5" w:rsidRDefault="00756CB1" w:rsidP="00682FB5">
      <w:pPr>
        <w:pStyle w:val="ZLITUSTzmustliter"/>
      </w:pPr>
      <w:r>
        <w:t>„</w:t>
      </w:r>
      <w:r w:rsidR="00682FB5" w:rsidRPr="00756CB1">
        <w:t>6.</w:t>
      </w:r>
      <w:r>
        <w:t> </w:t>
      </w:r>
      <w:r w:rsidR="00682FB5" w:rsidRPr="00756CB1">
        <w:t>Rzemieślnikiem jest osoba, o której mowa w ust. 1.</w:t>
      </w:r>
      <w:r>
        <w:t>”</w:t>
      </w:r>
      <w:r w:rsidR="00682FB5" w:rsidRPr="00756CB1">
        <w:t>;</w:t>
      </w:r>
    </w:p>
    <w:p w:rsidR="00682FB5" w:rsidRPr="00A44225" w:rsidRDefault="00682FB5" w:rsidP="00756CB1">
      <w:pPr>
        <w:pStyle w:val="PKTpunkt"/>
        <w:keepNext/>
      </w:pPr>
      <w:r>
        <w:t>3)</w:t>
      </w:r>
      <w:r>
        <w:tab/>
        <w:t>w</w:t>
      </w:r>
      <w:r w:rsidRPr="00A44225">
        <w:t xml:space="preserve"> art. 3:</w:t>
      </w:r>
    </w:p>
    <w:p w:rsidR="00682FB5" w:rsidRPr="00A44225" w:rsidRDefault="00682FB5" w:rsidP="00756CB1">
      <w:pPr>
        <w:pStyle w:val="LITlitera"/>
        <w:keepNext/>
      </w:pPr>
      <w:r w:rsidRPr="00857091">
        <w:t>a</w:t>
      </w:r>
      <w:r w:rsidRPr="00A44225">
        <w:t>)</w:t>
      </w:r>
      <w:r w:rsidRPr="00A44225">
        <w:tab/>
        <w:t>w ust. 3g pkt 4 otrzymuje brzmienie:</w:t>
      </w:r>
    </w:p>
    <w:p w:rsidR="00682FB5" w:rsidRPr="00756CB1" w:rsidRDefault="00756CB1" w:rsidP="00756CB1">
      <w:pPr>
        <w:pStyle w:val="ZLITPKTzmpktliter"/>
        <w:keepNext/>
      </w:pPr>
      <w:r>
        <w:t>„</w:t>
      </w:r>
      <w:r w:rsidR="00682FB5" w:rsidRPr="00756CB1">
        <w:t>4)</w:t>
      </w:r>
      <w:r w:rsidR="00682FB5" w:rsidRPr="00756CB1">
        <w:tab/>
        <w:t>informuje kandydatów o wysokości opłaty za egzaminy – przy czym opłata wynosi za egzamin:</w:t>
      </w:r>
    </w:p>
    <w:p w:rsidR="00682FB5" w:rsidRPr="00756CB1" w:rsidRDefault="00682FB5" w:rsidP="00682FB5">
      <w:pPr>
        <w:pStyle w:val="ZLITLITwPKTzmlitwpktliter"/>
      </w:pPr>
      <w:r w:rsidRPr="00756CB1">
        <w:t>a)</w:t>
      </w:r>
      <w:r w:rsidR="00756CB1">
        <w:tab/>
      </w:r>
      <w:r w:rsidRPr="00756CB1">
        <w:t>mistrzowski – 30% podstawy,</w:t>
      </w:r>
    </w:p>
    <w:p w:rsidR="00682FB5" w:rsidRPr="00756CB1" w:rsidRDefault="00682FB5" w:rsidP="00682FB5">
      <w:pPr>
        <w:pStyle w:val="ZLITLITwPKTzmlitwpktliter"/>
      </w:pPr>
      <w:r w:rsidRPr="00756CB1">
        <w:t>b)</w:t>
      </w:r>
      <w:r w:rsidR="00756CB1">
        <w:tab/>
      </w:r>
      <w:r w:rsidRPr="00756CB1">
        <w:t>czeladniczy – 15% podstawy,</w:t>
      </w:r>
    </w:p>
    <w:p w:rsidR="00682FB5" w:rsidRPr="00756CB1" w:rsidRDefault="00682FB5" w:rsidP="00682FB5">
      <w:pPr>
        <w:pStyle w:val="ZLITLITwPKTzmlitwpktliter"/>
      </w:pPr>
      <w:r w:rsidRPr="00756CB1">
        <w:t>c)</w:t>
      </w:r>
      <w:r w:rsidR="00756CB1">
        <w:tab/>
      </w:r>
      <w:r w:rsidRPr="00756CB1">
        <w:t>sprawdzający – 5% podstawy,</w:t>
      </w:r>
    </w:p>
    <w:p w:rsidR="00682FB5" w:rsidRPr="00756CB1" w:rsidRDefault="00682FB5" w:rsidP="00682FB5">
      <w:pPr>
        <w:pStyle w:val="ZLITLITwPKTzmlitwpktliter"/>
      </w:pPr>
      <w:r w:rsidRPr="00756CB1">
        <w:t>d)</w:t>
      </w:r>
      <w:r w:rsidR="00756CB1">
        <w:tab/>
      </w:r>
      <w:r w:rsidRPr="00756CB1">
        <w:t>poprawkowy – 50% opłaty określonej w lit. a albo b;</w:t>
      </w:r>
      <w:r w:rsidR="00756CB1">
        <w:t>”</w:t>
      </w:r>
      <w:r w:rsidRPr="00756CB1">
        <w:t>,</w:t>
      </w:r>
    </w:p>
    <w:p w:rsidR="00682FB5" w:rsidRPr="00756CB1" w:rsidRDefault="00682FB5" w:rsidP="00756CB1">
      <w:pPr>
        <w:pStyle w:val="LITlitera"/>
        <w:keepNext/>
      </w:pPr>
      <w:r w:rsidRPr="00756CB1">
        <w:lastRenderedPageBreak/>
        <w:t>b)</w:t>
      </w:r>
      <w:r w:rsidRPr="00756CB1">
        <w:tab/>
        <w:t>po ust. 3g dodaje się ust. 3ga w brzmieniu:</w:t>
      </w:r>
    </w:p>
    <w:p w:rsidR="00682FB5" w:rsidRPr="00756CB1" w:rsidRDefault="00756CB1" w:rsidP="00682FB5">
      <w:pPr>
        <w:pStyle w:val="ZLITUSTzmustliter"/>
      </w:pPr>
      <w:r>
        <w:t>„</w:t>
      </w:r>
      <w:r w:rsidR="00682FB5" w:rsidRPr="00756CB1">
        <w:t>3ga.</w:t>
      </w:r>
      <w:r>
        <w:t> </w:t>
      </w:r>
      <w:r w:rsidR="00682FB5" w:rsidRPr="00756CB1">
        <w:t>Przez podstawę, o której mowa w ust. 3g pkt 4 lit. a–c, należy rozumieć kwotę przeciętnego mi</w:t>
      </w:r>
      <w:r w:rsidR="00682FB5" w:rsidRPr="00756CB1">
        <w:t>e</w:t>
      </w:r>
      <w:r w:rsidR="00682FB5" w:rsidRPr="00756CB1">
        <w:t>sięcznego wynagrodzenia w sektorze przedsiębiorstw bez wypłat nagród z zysku w czwartym kwartale roku p</w:t>
      </w:r>
      <w:r w:rsidR="00682FB5" w:rsidRPr="00756CB1">
        <w:t>o</w:t>
      </w:r>
      <w:r w:rsidR="00682FB5" w:rsidRPr="00756CB1">
        <w:t>przedniego ogłaszanego przez Prezesa Głównego Urzędu Statystycznego.</w:t>
      </w:r>
      <w:r>
        <w:t>”</w:t>
      </w:r>
      <w:r w:rsidR="00682FB5" w:rsidRPr="00756CB1">
        <w:t>,</w:t>
      </w:r>
    </w:p>
    <w:p w:rsidR="00682FB5" w:rsidRPr="00A44225" w:rsidRDefault="00682FB5" w:rsidP="00756CB1">
      <w:pPr>
        <w:pStyle w:val="LITlitera"/>
        <w:keepNext/>
      </w:pPr>
      <w:r>
        <w:t>c</w:t>
      </w:r>
      <w:r w:rsidRPr="00A44225">
        <w:t>)</w:t>
      </w:r>
      <w:r w:rsidRPr="00A44225">
        <w:tab/>
        <w:t>ust. 3h otrzymuje brzmienie:</w:t>
      </w:r>
    </w:p>
    <w:p w:rsidR="00682FB5" w:rsidRPr="001D34C4" w:rsidRDefault="00756CB1" w:rsidP="00682FB5">
      <w:pPr>
        <w:pStyle w:val="ZLITUSTzmustliter"/>
      </w:pPr>
      <w:r>
        <w:t>„</w:t>
      </w:r>
      <w:r w:rsidR="00682FB5" w:rsidRPr="00857091">
        <w:t>3h.</w:t>
      </w:r>
      <w:r>
        <w:t> </w:t>
      </w:r>
      <w:r w:rsidR="00682FB5" w:rsidRPr="00857091">
        <w:t>Izba</w:t>
      </w:r>
      <w:r w:rsidR="00682FB5">
        <w:t xml:space="preserve"> </w:t>
      </w:r>
      <w:r w:rsidR="00682FB5" w:rsidRPr="00857091">
        <w:t>rzemieślnicza</w:t>
      </w:r>
      <w:r w:rsidR="00682FB5">
        <w:t xml:space="preserve"> </w:t>
      </w:r>
      <w:r w:rsidR="00682FB5" w:rsidRPr="00857091">
        <w:t>może</w:t>
      </w:r>
      <w:r w:rsidR="00682FB5">
        <w:t xml:space="preserve"> </w:t>
      </w:r>
      <w:r w:rsidR="00682FB5" w:rsidRPr="00857091">
        <w:t>zwolnić</w:t>
      </w:r>
      <w:r w:rsidR="00682FB5">
        <w:t xml:space="preserve"> </w:t>
      </w:r>
      <w:r w:rsidR="00682FB5" w:rsidRPr="001D34C4">
        <w:t>osobę</w:t>
      </w:r>
      <w:r w:rsidR="00682FB5">
        <w:t xml:space="preserve"> </w:t>
      </w:r>
      <w:r w:rsidR="00682FB5" w:rsidRPr="001D34C4">
        <w:t>przystępującą</w:t>
      </w:r>
      <w:r w:rsidR="00682FB5">
        <w:t xml:space="preserve"> </w:t>
      </w:r>
      <w:r w:rsidR="00682FB5" w:rsidRPr="001D34C4">
        <w:t>do</w:t>
      </w:r>
      <w:r w:rsidR="00682FB5">
        <w:t xml:space="preserve"> </w:t>
      </w:r>
      <w:r w:rsidR="00682FB5" w:rsidRPr="001D34C4">
        <w:t>egzaminu</w:t>
      </w:r>
      <w:r w:rsidR="00682FB5">
        <w:t xml:space="preserve"> </w:t>
      </w:r>
      <w:r w:rsidR="00682FB5" w:rsidRPr="001D34C4">
        <w:t>z</w:t>
      </w:r>
      <w:r w:rsidR="00682FB5">
        <w:t xml:space="preserve"> </w:t>
      </w:r>
      <w:r w:rsidR="00682FB5" w:rsidRPr="001D34C4">
        <w:t>opłaty,</w:t>
      </w:r>
      <w:r w:rsidR="00682FB5">
        <w:t xml:space="preserve"> </w:t>
      </w:r>
      <w:r w:rsidR="00682FB5" w:rsidRPr="001D34C4">
        <w:t>o</w:t>
      </w:r>
      <w:r w:rsidR="00682FB5">
        <w:t xml:space="preserve"> </w:t>
      </w:r>
      <w:r w:rsidR="00682FB5" w:rsidRPr="001D34C4">
        <w:t>której</w:t>
      </w:r>
      <w:r w:rsidR="00682FB5">
        <w:t xml:space="preserve"> </w:t>
      </w:r>
      <w:r w:rsidR="00682FB5" w:rsidRPr="001D34C4">
        <w:t>mowa</w:t>
      </w:r>
      <w:r w:rsidR="00682FB5">
        <w:t xml:space="preserve"> </w:t>
      </w:r>
      <w:r w:rsidR="00682FB5" w:rsidRPr="001D34C4">
        <w:t>w</w:t>
      </w:r>
      <w:r w:rsidR="00682FB5">
        <w:t xml:space="preserve"> </w:t>
      </w:r>
      <w:r w:rsidR="00682FB5" w:rsidRPr="001D34C4">
        <w:t>ust.</w:t>
      </w:r>
      <w:r w:rsidR="00682FB5">
        <w:t xml:space="preserve"> </w:t>
      </w:r>
      <w:r w:rsidR="00682FB5" w:rsidRPr="001D34C4">
        <w:t>3g</w:t>
      </w:r>
      <w:r w:rsidR="00682FB5">
        <w:t xml:space="preserve"> </w:t>
      </w:r>
      <w:r w:rsidR="00682FB5" w:rsidRPr="001D34C4">
        <w:t>pkt</w:t>
      </w:r>
      <w:r w:rsidR="00682FB5">
        <w:t xml:space="preserve"> </w:t>
      </w:r>
      <w:r w:rsidR="00682FB5" w:rsidRPr="001D34C4">
        <w:t>4.</w:t>
      </w:r>
      <w:r>
        <w:t>”</w:t>
      </w:r>
      <w:r w:rsidR="00682FB5">
        <w:t>,</w:t>
      </w:r>
    </w:p>
    <w:p w:rsidR="00682FB5" w:rsidRPr="00A44225" w:rsidRDefault="00682FB5" w:rsidP="00756CB1">
      <w:pPr>
        <w:pStyle w:val="LITlitera"/>
        <w:keepNext/>
      </w:pPr>
      <w:r>
        <w:t>d</w:t>
      </w:r>
      <w:r w:rsidRPr="00A44225">
        <w:t>)</w:t>
      </w:r>
      <w:r w:rsidRPr="00A44225">
        <w:tab/>
        <w:t>ust. 6 otrzymuje brzmienie:</w:t>
      </w:r>
    </w:p>
    <w:p w:rsidR="00682FB5" w:rsidRPr="001D34C4" w:rsidRDefault="00756CB1" w:rsidP="00682FB5">
      <w:pPr>
        <w:pStyle w:val="ZLITUSTzmustliter"/>
      </w:pPr>
      <w:r>
        <w:t>„</w:t>
      </w:r>
      <w:r w:rsidR="00682FB5" w:rsidRPr="00756CB1">
        <w:t>6.</w:t>
      </w:r>
      <w:r>
        <w:t> </w:t>
      </w:r>
      <w:r w:rsidR="00682FB5" w:rsidRPr="00756CB1">
        <w:t>Przygotowanie zawodowe w rzemiośle realizowane jest na zasadach dualnego systemu kształcenia. Nadzór nad jego przebiegiem sprawuje izba rzemieślnicza lub z jej upoważnienia cech, którego członkiem jest rzemieślnik.</w:t>
      </w:r>
      <w:r>
        <w:t>”</w:t>
      </w:r>
      <w:r w:rsidR="00682FB5" w:rsidRPr="001D34C4">
        <w:t>;</w:t>
      </w:r>
    </w:p>
    <w:p w:rsidR="00682FB5" w:rsidRPr="00756CB1" w:rsidRDefault="00682FB5" w:rsidP="00756CB1">
      <w:pPr>
        <w:pStyle w:val="PKTpunkt"/>
        <w:keepNext/>
      </w:pPr>
      <w:r w:rsidRPr="00756CB1">
        <w:t>4)</w:t>
      </w:r>
      <w:r w:rsidRPr="00756CB1">
        <w:tab/>
        <w:t>w art. 4 ust. 5 otrzymuje brzmienie:</w:t>
      </w:r>
    </w:p>
    <w:p w:rsidR="00682FB5" w:rsidRPr="00756CB1" w:rsidRDefault="00756CB1" w:rsidP="00682FB5">
      <w:pPr>
        <w:pStyle w:val="ZUSTzmustartykuempunktem"/>
      </w:pPr>
      <w:r>
        <w:t>„</w:t>
      </w:r>
      <w:r w:rsidR="00682FB5" w:rsidRPr="00756CB1">
        <w:t>5.</w:t>
      </w:r>
      <w:r>
        <w:t> </w:t>
      </w:r>
      <w:r w:rsidR="00682FB5" w:rsidRPr="00756CB1">
        <w:t>W przypadkach gdy dany rodzaj rzemiosła może być wykonywany wyłącznie po wykazaniu się przez rz</w:t>
      </w:r>
      <w:r w:rsidR="00682FB5" w:rsidRPr="00756CB1">
        <w:t>e</w:t>
      </w:r>
      <w:r w:rsidR="00682FB5" w:rsidRPr="00756CB1">
        <w:t>mieślnika posiadaniem uprawnień zawodowych, o których mowa w art. 19 ustawy wymienionej w art. 1, małżonek lub zstępni, o których mowa w ust. 3 i 4, wykonują działalność za pośrednictwem osoby posiadającej wymagane kwalifikacje.</w:t>
      </w:r>
      <w:r>
        <w:t>”</w:t>
      </w:r>
      <w:r w:rsidR="00682FB5" w:rsidRPr="00756CB1">
        <w:t>;</w:t>
      </w:r>
    </w:p>
    <w:p w:rsidR="00682FB5" w:rsidRPr="00756CB1" w:rsidRDefault="00682FB5" w:rsidP="00756CB1">
      <w:pPr>
        <w:pStyle w:val="PKTpunkt"/>
        <w:keepNext/>
      </w:pPr>
      <w:r w:rsidRPr="00756CB1">
        <w:t>5)</w:t>
      </w:r>
      <w:r w:rsidRPr="00756CB1">
        <w:tab/>
        <w:t>w art. 5 ust. 3 otrzymuje brzmienie:</w:t>
      </w:r>
    </w:p>
    <w:p w:rsidR="00682FB5" w:rsidRPr="00756CB1" w:rsidRDefault="00756CB1" w:rsidP="00682FB5">
      <w:pPr>
        <w:pStyle w:val="ZUSTzmustartykuempunktem"/>
      </w:pPr>
      <w:r>
        <w:t>„</w:t>
      </w:r>
      <w:r w:rsidR="00682FB5" w:rsidRPr="00756CB1">
        <w:t>3.</w:t>
      </w:r>
      <w:r>
        <w:t> </w:t>
      </w:r>
      <w:r w:rsidR="00682FB5" w:rsidRPr="00756CB1">
        <w:t>Przepis ust. 1 dotyczy także członków organizacji samorządu gospodarcz</w:t>
      </w:r>
      <w:r w:rsidR="004C5E66">
        <w:t>ego rzemiosła, o których mowa w </w:t>
      </w:r>
      <w:r w:rsidR="00682FB5" w:rsidRPr="00756CB1">
        <w:t>art. 7 ust. 7 pkt 1.</w:t>
      </w:r>
      <w:r>
        <w:t>”</w:t>
      </w:r>
      <w:r w:rsidR="00682FB5" w:rsidRPr="00756CB1">
        <w:t>;</w:t>
      </w:r>
    </w:p>
    <w:p w:rsidR="00682FB5" w:rsidRPr="00A44225" w:rsidRDefault="00682FB5" w:rsidP="00756CB1">
      <w:pPr>
        <w:pStyle w:val="PKTpunkt"/>
        <w:keepNext/>
      </w:pPr>
      <w:r>
        <w:t>6</w:t>
      </w:r>
      <w:r w:rsidRPr="00A44225">
        <w:t>)</w:t>
      </w:r>
      <w:r w:rsidRPr="00A44225">
        <w:tab/>
        <w:t>w art. 7:</w:t>
      </w:r>
    </w:p>
    <w:p w:rsidR="00682FB5" w:rsidRPr="00A44225" w:rsidRDefault="00682FB5" w:rsidP="00756CB1">
      <w:pPr>
        <w:pStyle w:val="LITlitera"/>
        <w:keepNext/>
      </w:pPr>
      <w:r w:rsidRPr="00857091">
        <w:t>a)</w:t>
      </w:r>
      <w:r w:rsidRPr="00A44225">
        <w:tab/>
        <w:t>w ust. 5 pkt 5 otrzymuje brzmienie:</w:t>
      </w:r>
    </w:p>
    <w:p w:rsidR="00682FB5" w:rsidRPr="001D34C4" w:rsidRDefault="00756CB1" w:rsidP="00682FB5">
      <w:pPr>
        <w:pStyle w:val="ZLITPKTzmpktliter"/>
      </w:pPr>
      <w:r>
        <w:t>„</w:t>
      </w:r>
      <w:r w:rsidR="00682FB5" w:rsidRPr="001D34C4">
        <w:t>5)</w:t>
      </w:r>
      <w:r w:rsidR="00682FB5">
        <w:tab/>
      </w:r>
      <w:r w:rsidR="00682FB5" w:rsidRPr="001D34C4">
        <w:t>uczestniczenie</w:t>
      </w:r>
      <w:r w:rsidR="00682FB5">
        <w:t xml:space="preserve"> </w:t>
      </w:r>
      <w:r w:rsidR="00682FB5" w:rsidRPr="001D34C4">
        <w:t>w</w:t>
      </w:r>
      <w:r w:rsidR="00682FB5">
        <w:t xml:space="preserve"> </w:t>
      </w:r>
      <w:r w:rsidR="00682FB5" w:rsidRPr="001D34C4">
        <w:t>realizacji</w:t>
      </w:r>
      <w:r w:rsidR="00682FB5">
        <w:t xml:space="preserve"> </w:t>
      </w:r>
      <w:r w:rsidR="00682FB5" w:rsidRPr="001D34C4">
        <w:t>zadań</w:t>
      </w:r>
      <w:r w:rsidR="00682FB5">
        <w:t xml:space="preserve"> </w:t>
      </w:r>
      <w:r w:rsidR="00682FB5" w:rsidRPr="001D34C4">
        <w:t>z</w:t>
      </w:r>
      <w:r w:rsidR="00682FB5">
        <w:t xml:space="preserve"> </w:t>
      </w:r>
      <w:r w:rsidR="00682FB5" w:rsidRPr="001D34C4">
        <w:t>zakresu</w:t>
      </w:r>
      <w:r w:rsidR="00682FB5">
        <w:t xml:space="preserve"> </w:t>
      </w:r>
      <w:r w:rsidR="00682FB5" w:rsidRPr="001D34C4">
        <w:t>oświaty</w:t>
      </w:r>
      <w:r w:rsidR="00682FB5">
        <w:t xml:space="preserve"> </w:t>
      </w:r>
      <w:r w:rsidR="00682FB5" w:rsidRPr="001D34C4">
        <w:t>i</w:t>
      </w:r>
      <w:r w:rsidR="00682FB5">
        <w:t xml:space="preserve"> </w:t>
      </w:r>
      <w:r w:rsidR="00682FB5" w:rsidRPr="001D34C4">
        <w:t>wychowania</w:t>
      </w:r>
      <w:r w:rsidR="00682FB5">
        <w:t xml:space="preserve"> </w:t>
      </w:r>
      <w:r w:rsidR="00682FB5" w:rsidRPr="001D34C4">
        <w:t>w</w:t>
      </w:r>
      <w:r w:rsidR="00682FB5">
        <w:t xml:space="preserve"> </w:t>
      </w:r>
      <w:r w:rsidR="00682FB5" w:rsidRPr="001D34C4">
        <w:t>celu</w:t>
      </w:r>
      <w:r w:rsidR="00682FB5">
        <w:t xml:space="preserve"> </w:t>
      </w:r>
      <w:r w:rsidR="00682FB5" w:rsidRPr="001D34C4">
        <w:t>zapewnienia</w:t>
      </w:r>
      <w:r w:rsidR="00682FB5">
        <w:t xml:space="preserve"> </w:t>
      </w:r>
      <w:r w:rsidR="00682FB5" w:rsidRPr="001D34C4">
        <w:t>wykwalifikow</w:t>
      </w:r>
      <w:r w:rsidR="00682FB5" w:rsidRPr="001D34C4">
        <w:t>a</w:t>
      </w:r>
      <w:r w:rsidR="00682FB5" w:rsidRPr="001D34C4">
        <w:t>nych</w:t>
      </w:r>
      <w:r w:rsidR="00682FB5">
        <w:t xml:space="preserve"> </w:t>
      </w:r>
      <w:r w:rsidR="00682FB5" w:rsidRPr="001D34C4">
        <w:t>kadr</w:t>
      </w:r>
      <w:r w:rsidR="00682FB5">
        <w:t xml:space="preserve"> </w:t>
      </w:r>
      <w:r w:rsidR="00682FB5" w:rsidRPr="001D34C4">
        <w:t>dla</w:t>
      </w:r>
      <w:r w:rsidR="00682FB5">
        <w:t xml:space="preserve"> </w:t>
      </w:r>
      <w:r w:rsidR="00682FB5" w:rsidRPr="001D34C4">
        <w:t>gospodarki,</w:t>
      </w:r>
      <w:r w:rsidR="00682FB5">
        <w:t xml:space="preserve"> </w:t>
      </w:r>
      <w:r w:rsidR="00682FB5" w:rsidRPr="001D34C4">
        <w:t>w</w:t>
      </w:r>
      <w:r w:rsidR="00682FB5">
        <w:t xml:space="preserve"> </w:t>
      </w:r>
      <w:r w:rsidR="00682FB5" w:rsidRPr="001D34C4">
        <w:t>tym</w:t>
      </w:r>
      <w:r w:rsidR="00682FB5">
        <w:t xml:space="preserve"> </w:t>
      </w:r>
      <w:r w:rsidR="00682FB5" w:rsidRPr="001D34C4">
        <w:t>prowadzenie</w:t>
      </w:r>
      <w:r w:rsidR="00682FB5">
        <w:t xml:space="preserve"> </w:t>
      </w:r>
      <w:r w:rsidR="00682FB5" w:rsidRPr="001D34C4">
        <w:t>szkół.</w:t>
      </w:r>
      <w:r>
        <w:t>”</w:t>
      </w:r>
      <w:r w:rsidR="00682FB5">
        <w:t>,</w:t>
      </w:r>
    </w:p>
    <w:p w:rsidR="00682FB5" w:rsidRPr="00A44225" w:rsidRDefault="00682FB5" w:rsidP="00756CB1">
      <w:pPr>
        <w:pStyle w:val="LITlitera"/>
        <w:keepNext/>
      </w:pPr>
      <w:r w:rsidRPr="001D34C4">
        <w:t>b)</w:t>
      </w:r>
      <w:r w:rsidRPr="00A44225">
        <w:tab/>
        <w:t>ust. 7 otrzymuje brzmienie:</w:t>
      </w:r>
    </w:p>
    <w:p w:rsidR="00682FB5" w:rsidRPr="00756CB1" w:rsidRDefault="00756CB1" w:rsidP="00756CB1">
      <w:pPr>
        <w:pStyle w:val="ZLITUSTzmustliter"/>
        <w:keepNext/>
      </w:pPr>
      <w:r>
        <w:t>„</w:t>
      </w:r>
      <w:r w:rsidR="00682FB5" w:rsidRPr="00756CB1">
        <w:t>7.</w:t>
      </w:r>
      <w:r>
        <w:t> </w:t>
      </w:r>
      <w:r w:rsidR="00682FB5" w:rsidRPr="00756CB1">
        <w:t>Za zgodą organizacji samorządu gospodarczego rzemiosła jej:</w:t>
      </w:r>
    </w:p>
    <w:p w:rsidR="00682FB5" w:rsidRPr="00756CB1" w:rsidRDefault="00682FB5" w:rsidP="00756CB1">
      <w:pPr>
        <w:pStyle w:val="ZLITPKTzmpktliter"/>
        <w:keepNext/>
      </w:pPr>
      <w:r w:rsidRPr="00756CB1">
        <w:t>1)</w:t>
      </w:r>
      <w:r w:rsidRPr="00756CB1">
        <w:tab/>
        <w:t>członkami mogą być także:</w:t>
      </w:r>
    </w:p>
    <w:p w:rsidR="00682FB5" w:rsidRPr="00756CB1" w:rsidRDefault="00682FB5" w:rsidP="00682FB5">
      <w:pPr>
        <w:pStyle w:val="ZLITLITwPKTzmlitwpktliter"/>
      </w:pPr>
      <w:r w:rsidRPr="00756CB1">
        <w:t>a)</w:t>
      </w:r>
      <w:r w:rsidRPr="00756CB1">
        <w:tab/>
        <w:t>małżonek lub zstępny osoby, o której mowa w art. 2 ust. 1, jeżeli uczestniczy w wykonywaniu przez tę osobę działalności gospodarczej w zakresie rzemiosła,</w:t>
      </w:r>
    </w:p>
    <w:p w:rsidR="00682FB5" w:rsidRPr="00756CB1" w:rsidRDefault="00682FB5" w:rsidP="00682FB5">
      <w:pPr>
        <w:pStyle w:val="ZLITLITwPKTzmlitwpktliter"/>
      </w:pPr>
      <w:r w:rsidRPr="00756CB1">
        <w:t>b)</w:t>
      </w:r>
      <w:r w:rsidRPr="00756CB1">
        <w:tab/>
        <w:t>osoby fizyczne wykonujące działalność gospodarczą, niebędące rzemieślnikami, zatrudniające nie więcej niż 250 pracowników;</w:t>
      </w:r>
    </w:p>
    <w:p w:rsidR="00682FB5" w:rsidRPr="001D34C4" w:rsidRDefault="00682FB5" w:rsidP="00682FB5">
      <w:pPr>
        <w:pStyle w:val="ZLITPKTzmpktliter"/>
      </w:pPr>
      <w:r w:rsidRPr="00756CB1">
        <w:t>2)</w:t>
      </w:r>
      <w:r w:rsidRPr="00756CB1">
        <w:tab/>
        <w:t>członkami wspierającymi mogą być osoby prawne wykonujące działalność gospodarczą.</w:t>
      </w:r>
      <w:r w:rsidR="00756CB1">
        <w:t>”</w:t>
      </w:r>
      <w:r w:rsidRPr="00756CB1">
        <w:t>;</w:t>
      </w:r>
    </w:p>
    <w:p w:rsidR="00682FB5" w:rsidRPr="00A44225" w:rsidRDefault="00682FB5" w:rsidP="00756CB1">
      <w:pPr>
        <w:pStyle w:val="PKTpunkt"/>
        <w:keepNext/>
      </w:pPr>
      <w:r>
        <w:t>7</w:t>
      </w:r>
      <w:r w:rsidRPr="00A44225">
        <w:t>)</w:t>
      </w:r>
      <w:r w:rsidRPr="00A44225">
        <w:tab/>
        <w:t>w art. 17 ust. 1 otrzymuje brzmienie:</w:t>
      </w:r>
    </w:p>
    <w:p w:rsidR="00682FB5" w:rsidRPr="001D34C4" w:rsidRDefault="00756CB1" w:rsidP="00682FB5">
      <w:pPr>
        <w:pStyle w:val="ZUSTzmustartykuempunktem"/>
      </w:pPr>
      <w:r>
        <w:t>„</w:t>
      </w:r>
      <w:r w:rsidR="00682FB5" w:rsidRPr="001D34C4">
        <w:t>1.</w:t>
      </w:r>
      <w:r>
        <w:t> </w:t>
      </w:r>
      <w:r w:rsidR="00682FB5" w:rsidRPr="001D34C4">
        <w:t>Podstawą</w:t>
      </w:r>
      <w:r w:rsidR="00682FB5">
        <w:t xml:space="preserve"> </w:t>
      </w:r>
      <w:r w:rsidR="00682FB5" w:rsidRPr="001D34C4">
        <w:t>utworzenia</w:t>
      </w:r>
      <w:r w:rsidR="00682FB5">
        <w:t xml:space="preserve"> </w:t>
      </w:r>
      <w:r w:rsidR="00682FB5" w:rsidRPr="001D34C4">
        <w:t>cechu</w:t>
      </w:r>
      <w:r w:rsidR="00682FB5">
        <w:t xml:space="preserve"> </w:t>
      </w:r>
      <w:r w:rsidR="00682FB5" w:rsidRPr="001D34C4">
        <w:t>w</w:t>
      </w:r>
      <w:r w:rsidR="00682FB5">
        <w:t xml:space="preserve"> </w:t>
      </w:r>
      <w:r w:rsidR="00682FB5" w:rsidRPr="001D34C4">
        <w:t>trybie</w:t>
      </w:r>
      <w:r w:rsidR="00682FB5">
        <w:t xml:space="preserve"> </w:t>
      </w:r>
      <w:r w:rsidR="00682FB5" w:rsidRPr="001D34C4">
        <w:t>inicjatywy</w:t>
      </w:r>
      <w:r w:rsidR="00682FB5">
        <w:t xml:space="preserve"> </w:t>
      </w:r>
      <w:r w:rsidR="00682FB5" w:rsidRPr="001D34C4">
        <w:t>założycielskiej</w:t>
      </w:r>
      <w:r w:rsidR="00682FB5">
        <w:t xml:space="preserve"> </w:t>
      </w:r>
      <w:r w:rsidR="00682FB5" w:rsidRPr="001D34C4">
        <w:t>jest</w:t>
      </w:r>
      <w:r w:rsidR="00682FB5">
        <w:t xml:space="preserve"> </w:t>
      </w:r>
      <w:r w:rsidR="00682FB5" w:rsidRPr="001D34C4">
        <w:t>uchwalenie</w:t>
      </w:r>
      <w:r w:rsidR="00682FB5">
        <w:t xml:space="preserve"> </w:t>
      </w:r>
      <w:r w:rsidR="00682FB5" w:rsidRPr="001D34C4">
        <w:t>statutu</w:t>
      </w:r>
      <w:r w:rsidR="00682FB5">
        <w:t xml:space="preserve"> </w:t>
      </w:r>
      <w:r w:rsidR="00682FB5" w:rsidRPr="001D34C4">
        <w:t>cechu</w:t>
      </w:r>
      <w:r w:rsidR="00682FB5">
        <w:t xml:space="preserve"> </w:t>
      </w:r>
      <w:r w:rsidR="00682FB5" w:rsidRPr="001D34C4">
        <w:t>odpowiadaj</w:t>
      </w:r>
      <w:r w:rsidR="00682FB5" w:rsidRPr="001D34C4">
        <w:t>ą</w:t>
      </w:r>
      <w:r w:rsidR="00682FB5" w:rsidRPr="001D34C4">
        <w:t>cego</w:t>
      </w:r>
      <w:r w:rsidR="00682FB5">
        <w:t xml:space="preserve"> </w:t>
      </w:r>
      <w:r w:rsidR="00682FB5" w:rsidRPr="001D34C4">
        <w:t>wymogom</w:t>
      </w:r>
      <w:r w:rsidR="00682FB5">
        <w:t xml:space="preserve"> </w:t>
      </w:r>
      <w:r w:rsidR="00682FB5" w:rsidRPr="001D34C4">
        <w:t>określonym</w:t>
      </w:r>
      <w:r w:rsidR="00682FB5">
        <w:t xml:space="preserve"> </w:t>
      </w:r>
      <w:r w:rsidR="00682FB5" w:rsidRPr="001D34C4">
        <w:t>w</w:t>
      </w:r>
      <w:r w:rsidR="00682FB5">
        <w:t xml:space="preserve"> </w:t>
      </w:r>
      <w:r w:rsidR="00682FB5" w:rsidRPr="001D34C4">
        <w:t>art.</w:t>
      </w:r>
      <w:r w:rsidR="00682FB5">
        <w:t xml:space="preserve"> </w:t>
      </w:r>
      <w:r w:rsidR="00682FB5" w:rsidRPr="001D34C4">
        <w:t>16</w:t>
      </w:r>
      <w:r w:rsidR="00682FB5">
        <w:t xml:space="preserve"> </w:t>
      </w:r>
      <w:r w:rsidR="00682FB5" w:rsidRPr="001D34C4">
        <w:t>przez</w:t>
      </w:r>
      <w:r w:rsidR="00682FB5">
        <w:t xml:space="preserve"> </w:t>
      </w:r>
      <w:r w:rsidR="00682FB5" w:rsidRPr="001D34C4">
        <w:t>co</w:t>
      </w:r>
      <w:r w:rsidR="00682FB5">
        <w:t xml:space="preserve"> </w:t>
      </w:r>
      <w:r w:rsidR="00682FB5" w:rsidRPr="001D34C4">
        <w:t>najmniej</w:t>
      </w:r>
      <w:r w:rsidR="00682FB5">
        <w:t xml:space="preserve"> </w:t>
      </w:r>
      <w:r w:rsidR="00682FB5" w:rsidRPr="001D34C4">
        <w:t>30</w:t>
      </w:r>
      <w:r w:rsidR="00682FB5">
        <w:t xml:space="preserve"> </w:t>
      </w:r>
      <w:r w:rsidR="00682FB5" w:rsidRPr="001D34C4">
        <w:t>członków</w:t>
      </w:r>
      <w:r w:rsidR="00682FB5">
        <w:t xml:space="preserve"> </w:t>
      </w:r>
      <w:r w:rsidR="00682FB5" w:rsidRPr="001D34C4">
        <w:t>założycieli.</w:t>
      </w:r>
      <w:r>
        <w:t>”</w:t>
      </w:r>
      <w:r w:rsidR="00682FB5" w:rsidRPr="001D34C4">
        <w:t>;</w:t>
      </w:r>
    </w:p>
    <w:p w:rsidR="00682FB5" w:rsidRPr="001D34C4" w:rsidRDefault="00682FB5" w:rsidP="00756CB1">
      <w:pPr>
        <w:pStyle w:val="PKTpunkt"/>
        <w:keepNext/>
      </w:pPr>
      <w:r>
        <w:t>8</w:t>
      </w:r>
      <w:r w:rsidRPr="00143802">
        <w:t>)</w:t>
      </w:r>
      <w:r>
        <w:tab/>
      </w:r>
      <w:r w:rsidRPr="00143802">
        <w:t>art.</w:t>
      </w:r>
      <w:r>
        <w:t xml:space="preserve"> </w:t>
      </w:r>
      <w:r w:rsidRPr="00143802">
        <w:t>18</w:t>
      </w:r>
      <w:r>
        <w:t xml:space="preserve"> </w:t>
      </w:r>
      <w:r w:rsidRPr="00143802">
        <w:t>otrzymuje</w:t>
      </w:r>
      <w:r>
        <w:t xml:space="preserve"> </w:t>
      </w:r>
      <w:r w:rsidRPr="00143802">
        <w:t>brzmienie:</w:t>
      </w:r>
    </w:p>
    <w:p w:rsidR="00682FB5" w:rsidRPr="001D34C4" w:rsidRDefault="00756CB1" w:rsidP="00682FB5">
      <w:pPr>
        <w:pStyle w:val="ZARTzmartartykuempunktem"/>
      </w:pPr>
      <w:r>
        <w:t>„</w:t>
      </w:r>
      <w:r w:rsidR="00682FB5" w:rsidRPr="00756CB1">
        <w:t>Art.</w:t>
      </w:r>
      <w:r>
        <w:t> </w:t>
      </w:r>
      <w:r w:rsidR="00682FB5" w:rsidRPr="00756CB1">
        <w:t>18.</w:t>
      </w:r>
      <w:r>
        <w:t> </w:t>
      </w:r>
      <w:r w:rsidR="00682FB5" w:rsidRPr="00756CB1">
        <w:t>Przepis art. 17 stosuje się odpowiednio do izb rzemieślniczych, z tym że liczba członków założycieli (cechów) wynosi co najmniej 20.</w:t>
      </w:r>
      <w:r>
        <w:t>”</w:t>
      </w:r>
      <w:r w:rsidR="00682FB5" w:rsidRPr="001D34C4">
        <w:t>.</w:t>
      </w:r>
    </w:p>
    <w:p w:rsidR="00682FB5" w:rsidRPr="003109AA" w:rsidRDefault="00682FB5" w:rsidP="00682FB5">
      <w:pPr>
        <w:pStyle w:val="ARTartustawynprozporzdzenia"/>
      </w:pPr>
      <w:r w:rsidRPr="00756CB1">
        <w:rPr>
          <w:rStyle w:val="Ppogrubienie"/>
        </w:rPr>
        <w:t>Art.</w:t>
      </w:r>
      <w:r w:rsidR="00756CB1" w:rsidRPr="00756CB1">
        <w:rPr>
          <w:rStyle w:val="Ppogrubienie"/>
        </w:rPr>
        <w:t> </w:t>
      </w:r>
      <w:r w:rsidRPr="00756CB1">
        <w:rPr>
          <w:rStyle w:val="Ppogrubienie"/>
        </w:rPr>
        <w:t>2.</w:t>
      </w:r>
      <w:r w:rsidR="00756CB1">
        <w:t> </w:t>
      </w:r>
      <w:r w:rsidRPr="00756CB1">
        <w:t>W przypadku postępowań egzaminacyjnych wszczętych i niezakończonych przed dniem wejścia w życie n</w:t>
      </w:r>
      <w:r w:rsidRPr="00756CB1">
        <w:t>i</w:t>
      </w:r>
      <w:r w:rsidRPr="00756CB1">
        <w:t>niejszej ustawy do wysokości opłat za egzaminy, o których mowa w art. 3 ust. 3g pkt 4 ustawy zmienianej w art. 1, stosuje się przepisy dotychczasowe.</w:t>
      </w:r>
    </w:p>
    <w:p w:rsidR="00682FB5" w:rsidRPr="00756CB1" w:rsidRDefault="00682FB5" w:rsidP="00682FB5">
      <w:pPr>
        <w:pStyle w:val="ARTartustawynprozporzdzenia"/>
      </w:pPr>
      <w:r w:rsidRPr="00756CB1">
        <w:rPr>
          <w:rStyle w:val="Ppogrubienie"/>
        </w:rPr>
        <w:t>Art.</w:t>
      </w:r>
      <w:r w:rsidR="00756CB1" w:rsidRPr="00756CB1">
        <w:rPr>
          <w:rStyle w:val="Ppogrubienie"/>
        </w:rPr>
        <w:t> </w:t>
      </w:r>
      <w:r w:rsidRPr="00756CB1">
        <w:rPr>
          <w:rStyle w:val="Ppogrubienie"/>
        </w:rPr>
        <w:t>3.</w:t>
      </w:r>
      <w:r w:rsidR="00756CB1">
        <w:t> </w:t>
      </w:r>
      <w:r w:rsidRPr="00756CB1">
        <w:t>Przepisów art. 17 ust. 1 i art. 18 ustawy zmienianej w art. 1, w brzmieniu nadanym niniejszą ustawą, nie st</w:t>
      </w:r>
      <w:r w:rsidRPr="00756CB1">
        <w:t>o</w:t>
      </w:r>
      <w:r w:rsidRPr="00756CB1">
        <w:t>suje się do cechów i izb rzemieślniczych działających przed dniem wejścia w życie niniejszej ustawy.</w:t>
      </w:r>
    </w:p>
    <w:p w:rsidR="00682FB5" w:rsidRDefault="00682FB5" w:rsidP="00682FB5">
      <w:pPr>
        <w:pStyle w:val="ARTartustawynprozporzdzenia"/>
      </w:pPr>
      <w:r w:rsidRPr="00756CB1">
        <w:rPr>
          <w:rStyle w:val="Ppogrubienie"/>
        </w:rPr>
        <w:t>Art.</w:t>
      </w:r>
      <w:r w:rsidR="00756CB1" w:rsidRPr="00756CB1">
        <w:rPr>
          <w:rStyle w:val="Ppogrubienie"/>
        </w:rPr>
        <w:t> </w:t>
      </w:r>
      <w:r w:rsidRPr="00756CB1">
        <w:rPr>
          <w:rStyle w:val="Ppogrubienie"/>
        </w:rPr>
        <w:t>4.</w:t>
      </w:r>
      <w:r w:rsidR="00756CB1">
        <w:t> </w:t>
      </w:r>
      <w:r w:rsidRPr="001D34C4">
        <w:t>Ustawa</w:t>
      </w:r>
      <w:r>
        <w:t xml:space="preserve"> </w:t>
      </w:r>
      <w:r w:rsidRPr="001D34C4">
        <w:t>wchodzi</w:t>
      </w:r>
      <w:r>
        <w:t xml:space="preserve"> </w:t>
      </w:r>
      <w:r w:rsidRPr="001D34C4">
        <w:t>w</w:t>
      </w:r>
      <w:r>
        <w:t xml:space="preserve"> </w:t>
      </w:r>
      <w:r w:rsidRPr="001D34C4">
        <w:t>życie</w:t>
      </w:r>
      <w:r>
        <w:t xml:space="preserve"> </w:t>
      </w:r>
      <w:r w:rsidRPr="001D34C4">
        <w:t>po</w:t>
      </w:r>
      <w:r>
        <w:t xml:space="preserve"> </w:t>
      </w:r>
      <w:r w:rsidRPr="001D34C4">
        <w:t>upływie</w:t>
      </w:r>
      <w:r>
        <w:t xml:space="preserve"> </w:t>
      </w:r>
      <w:r w:rsidRPr="001D34C4">
        <w:t>30</w:t>
      </w:r>
      <w:r>
        <w:t xml:space="preserve"> </w:t>
      </w:r>
      <w:r w:rsidRPr="001D34C4">
        <w:t>dni</w:t>
      </w:r>
      <w:r>
        <w:t xml:space="preserve"> </w:t>
      </w:r>
      <w:r w:rsidRPr="001D34C4">
        <w:t>od</w:t>
      </w:r>
      <w:r>
        <w:t xml:space="preserve"> </w:t>
      </w:r>
      <w:r w:rsidRPr="001D34C4">
        <w:t>dnia</w:t>
      </w:r>
      <w:r>
        <w:t xml:space="preserve"> </w:t>
      </w:r>
      <w:r w:rsidRPr="001D34C4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756CB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7E" w:rsidRDefault="0010687E">
      <w:r>
        <w:separator/>
      </w:r>
    </w:p>
  </w:endnote>
  <w:endnote w:type="continuationSeparator" w:id="0">
    <w:p w:rsidR="0010687E" w:rsidRDefault="0010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7E" w:rsidRDefault="0010687E">
      <w:r>
        <w:separator/>
      </w:r>
    </w:p>
  </w:footnote>
  <w:footnote w:type="continuationSeparator" w:id="0">
    <w:p w:rsidR="0010687E" w:rsidRDefault="0010687E">
      <w:r>
        <w:separator/>
      </w:r>
    </w:p>
  </w:footnote>
  <w:footnote w:id="1">
    <w:p w:rsidR="00682FB5" w:rsidRPr="00C27D9A" w:rsidRDefault="00682FB5" w:rsidP="00682FB5">
      <w:pPr>
        <w:pStyle w:val="ODNONIKtreodnonika"/>
      </w:pPr>
      <w:r w:rsidRPr="00C27D9A">
        <w:rPr>
          <w:rStyle w:val="Odwoanieprzypisudolnego"/>
        </w:rPr>
        <w:footnoteRef/>
      </w:r>
      <w:r w:rsidRPr="001D34C4">
        <w:rPr>
          <w:rStyle w:val="IGindeksgrny"/>
        </w:rPr>
        <w:t>)</w:t>
      </w:r>
      <w:r>
        <w:rPr>
          <w:rStyle w:val="IGindeksgrny"/>
        </w:rPr>
        <w:tab/>
      </w:r>
      <w:r w:rsidRPr="00C27D9A">
        <w:t>Zmiany</w:t>
      </w:r>
      <w:r>
        <w:t xml:space="preserve"> tekstu jednolitego </w:t>
      </w:r>
      <w:r w:rsidRPr="00C27D9A">
        <w:t>wymienionej</w:t>
      </w:r>
      <w:r>
        <w:t xml:space="preserve"> </w:t>
      </w:r>
      <w:r w:rsidRPr="00C27D9A">
        <w:t>ustawy</w:t>
      </w:r>
      <w:r>
        <w:t xml:space="preserve"> </w:t>
      </w:r>
      <w:r w:rsidRPr="00C27D9A">
        <w:t>zostały</w:t>
      </w:r>
      <w:r>
        <w:t xml:space="preserve"> </w:t>
      </w:r>
      <w:r w:rsidRPr="00C27D9A">
        <w:t>ogłoszone</w:t>
      </w:r>
      <w:r>
        <w:t xml:space="preserve"> </w:t>
      </w:r>
      <w:r w:rsidRPr="00C27D9A">
        <w:t>w</w:t>
      </w:r>
      <w:r>
        <w:t xml:space="preserve"> </w:t>
      </w:r>
      <w:r w:rsidRPr="00C27D9A">
        <w:t>Dz.</w:t>
      </w:r>
      <w:r>
        <w:t xml:space="preserve"> </w:t>
      </w:r>
      <w:r w:rsidRPr="00C27D9A">
        <w:t>U.</w:t>
      </w:r>
      <w:r>
        <w:t xml:space="preserve"> </w:t>
      </w:r>
      <w:r w:rsidRPr="00C27D9A">
        <w:t>z</w:t>
      </w:r>
      <w:r>
        <w:t xml:space="preserve"> </w:t>
      </w:r>
      <w:r w:rsidRPr="00C27D9A">
        <w:t>201</w:t>
      </w:r>
      <w:r>
        <w:t xml:space="preserve">5 </w:t>
      </w:r>
      <w:r w:rsidRPr="00C27D9A">
        <w:t>r.</w:t>
      </w:r>
      <w:r>
        <w:t xml:space="preserve"> </w:t>
      </w:r>
      <w:r w:rsidRPr="00C27D9A">
        <w:t>poz.</w:t>
      </w:r>
      <w:r w:rsidR="004C5E66">
        <w:t xml:space="preserve"> 699, 875, 978, 1197, 1268, </w:t>
      </w:r>
      <w:r>
        <w:t>1272</w:t>
      </w:r>
      <w:r w:rsidR="004C5E66">
        <w:t>, 1618, 1649, 1688 i 1712</w:t>
      </w:r>
      <w:r w:rsidRPr="00C27D9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37AB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E37ABD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37ABD">
          <w:t>1782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37AB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87E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46454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C5E66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2FB5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CB1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0F8C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4717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0189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ABD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82FB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82FB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82FB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82FB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82FB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82FB5"/>
    <w:pPr>
      <w:ind w:left="1420" w:hanging="360"/>
    </w:pPr>
  </w:style>
  <w:style w:type="character" w:styleId="Odwoanieprzypisudolnego">
    <w:name w:val="footnote reference"/>
    <w:uiPriority w:val="99"/>
    <w:rsid w:val="00682FB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82FB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82FB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82FB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82FB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82FB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82FB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82FB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82FB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82FB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82FB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82FB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82FB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82FB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82FB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82FB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82FB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82FB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82FB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82FB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82FB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82FB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82FB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82FB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82FB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82FB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82FB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82FB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82FB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82FB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82FB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82FB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82FB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82FB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82FB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82FB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82FB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82FB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82FB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82FB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82FB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82FB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82FB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82FB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82FB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82FB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82FB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82FB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82FB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82FB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82FB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82FB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82FB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82FB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82FB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82FB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82FB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82FB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82FB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82FB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82FB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82FB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82FB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82FB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82FB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82FB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82FB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82FB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82FB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82FB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82FB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82FB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82FB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82FB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82FB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82FB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82FB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82FB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82FB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82FB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82FB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82FB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8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2FB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2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82FB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82FB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82FB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82FB5"/>
    <w:pPr>
      <w:ind w:left="3020"/>
    </w:pPr>
  </w:style>
  <w:style w:type="paragraph" w:customStyle="1" w:styleId="ODNONIKtreodnonika">
    <w:name w:val="ODNOŚNIK – treść odnośnika"/>
    <w:uiPriority w:val="19"/>
    <w:qFormat/>
    <w:rsid w:val="00682FB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82FB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82FB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82FB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82FB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82FB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82FB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82FB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82FB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82FB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82FB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82FB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82FB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82FB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82FB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82FB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82FB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82FB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82FB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82FB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82FB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82FB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82FB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82FB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82FB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82FB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82FB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82FB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82FB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82FB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82FB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82FB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82FB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82FB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82FB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82FB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82FB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82FB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82FB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82FB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82FB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82FB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82FB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82FB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82FB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82FB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82FB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82FB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82FB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82FB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82FB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82FB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82FB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82FB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82FB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82FB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82FB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82FB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82FB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82FB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82FB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82FB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82FB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82FB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82FB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82FB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82FB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82FB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82FB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82FB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82FB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82FB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82FB5"/>
  </w:style>
  <w:style w:type="paragraph" w:customStyle="1" w:styleId="TEKSTZacznikido">
    <w:name w:val="TEKST&quot;Załącznik(i) do ...&quot;"/>
    <w:uiPriority w:val="28"/>
    <w:qFormat/>
    <w:rsid w:val="00682FB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82FB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82FB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82FB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82FB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82FB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82FB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82FB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82FB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82FB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82FB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82FB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82FB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82FB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82FB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82FB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82FB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82FB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82FB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82FB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82FB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82FB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82FB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82FB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82FB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82FB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82FB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82FB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82FB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82FB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82FB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82FB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82FB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82FB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82FB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82FB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82FB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82FB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82FB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82FB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82FB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82FB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82FB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82FB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82FB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82FB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82FB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82FB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82FB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82FB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82FB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82FB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82FB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82FB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82FB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82FB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82FB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82FB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82FB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82FB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82FB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82FB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82FB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82FB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82FB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82FB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82FB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82FB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82FB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82FB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82FB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82FB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82FB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82FB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82FB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82FB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82FB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82FB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82FB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82FB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82FB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82FB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82FB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82FB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82FB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82FB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82FB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82FB5"/>
    <w:pPr>
      <w:ind w:left="1900"/>
    </w:pPr>
  </w:style>
  <w:style w:type="paragraph" w:customStyle="1" w:styleId="Pozycjaaktu">
    <w:name w:val="Pozycja aktu"/>
    <w:basedOn w:val="PozycjaaktuTJ"/>
    <w:qFormat/>
    <w:rsid w:val="00682FB5"/>
    <w:pPr>
      <w:ind w:left="0"/>
    </w:pPr>
  </w:style>
  <w:style w:type="paragraph" w:customStyle="1" w:styleId="Dataogoszeniaaktu">
    <w:name w:val="Data ogłoszenia aktu"/>
    <w:basedOn w:val="DataogoszeniaaktuTJ"/>
    <w:qFormat/>
    <w:rsid w:val="00682FB5"/>
    <w:pPr>
      <w:ind w:left="0"/>
    </w:pPr>
  </w:style>
  <w:style w:type="paragraph" w:customStyle="1" w:styleId="Sygnatura">
    <w:name w:val="Sygnatura"/>
    <w:basedOn w:val="Nagwek"/>
    <w:semiHidden/>
    <w:qFormat/>
    <w:rsid w:val="00682FB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82FB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82FB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82FB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82FB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82FB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82FB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82FB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82FB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82FB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82FB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82FB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82FB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82FB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82FB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82FB5"/>
    <w:pPr>
      <w:ind w:left="1420" w:hanging="360"/>
    </w:pPr>
  </w:style>
  <w:style w:type="character" w:styleId="Odwoanieprzypisudolnego">
    <w:name w:val="footnote reference"/>
    <w:uiPriority w:val="99"/>
    <w:rsid w:val="00682FB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82FB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82FB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82FB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82FB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82FB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82FB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82FB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82FB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82FB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82FB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82FB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82FB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82FB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82FB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82FB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82FB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82FB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82FB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82FB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82FB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82FB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82FB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82FB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82FB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82FB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82FB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82FB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82FB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82FB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82FB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82FB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82FB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82FB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82FB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82FB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82FB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82FB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82FB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82FB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82FB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82FB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82FB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82FB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82FB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82FB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82FB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82FB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82FB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82FB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82FB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82FB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82FB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82FB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82FB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82FB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82FB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82FB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82FB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82FB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82FB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82FB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82FB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82FB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82FB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82FB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82FB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82FB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82FB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82FB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82FB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82FB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82FB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82FB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82FB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82FB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82FB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82FB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82FB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82FB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82FB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82FB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8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2FB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2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82FB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82FB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82FB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82FB5"/>
    <w:pPr>
      <w:ind w:left="3020"/>
    </w:pPr>
  </w:style>
  <w:style w:type="paragraph" w:customStyle="1" w:styleId="ODNONIKtreodnonika">
    <w:name w:val="ODNOŚNIK – treść odnośnika"/>
    <w:uiPriority w:val="19"/>
    <w:qFormat/>
    <w:rsid w:val="00682FB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82FB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82FB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82FB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82FB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82FB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82FB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82FB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82FB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82FB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82FB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82FB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82FB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82FB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82FB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82FB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82FB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82FB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82FB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82FB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82FB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82FB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82FB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82FB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82FB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82FB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82FB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82FB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82FB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82FB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82FB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82FB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82FB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82FB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82FB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82FB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82FB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82FB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82FB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82FB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82FB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82FB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82FB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82FB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82FB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82FB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82FB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82FB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82FB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82FB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82FB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82FB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82FB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82FB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82FB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82FB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82FB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82FB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82FB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82FB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82FB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82FB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82FB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82FB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82FB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82FB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82FB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82FB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82FB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82FB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82FB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82FB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82FB5"/>
  </w:style>
  <w:style w:type="paragraph" w:customStyle="1" w:styleId="TEKSTZacznikido">
    <w:name w:val="TEKST&quot;Załącznik(i) do ...&quot;"/>
    <w:uiPriority w:val="28"/>
    <w:qFormat/>
    <w:rsid w:val="00682FB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82FB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82FB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82FB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82FB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82FB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82FB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82FB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82FB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82FB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82FB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82FB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82FB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82FB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82FB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82FB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82FB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82FB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82FB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82FB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82FB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82FB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82FB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82FB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82FB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82FB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82FB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82FB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82FB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82FB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82FB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82FB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82FB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82FB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82FB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82FB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82FB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82FB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82FB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82FB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82FB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82FB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82FB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82FB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82FB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82FB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82FB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82FB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82FB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82FB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82FB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82FB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82FB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82FB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82FB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82FB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82FB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82FB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82FB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82FB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82FB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82FB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82FB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82FB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82FB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82FB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82FB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82FB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82FB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82FB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82FB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82FB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82FB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82FB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82FB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82FB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82FB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82FB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82FB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82FB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82FB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82FB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82FB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82FB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82FB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82FB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82FB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82FB5"/>
    <w:pPr>
      <w:ind w:left="1900"/>
    </w:pPr>
  </w:style>
  <w:style w:type="paragraph" w:customStyle="1" w:styleId="Pozycjaaktu">
    <w:name w:val="Pozycja aktu"/>
    <w:basedOn w:val="PozycjaaktuTJ"/>
    <w:qFormat/>
    <w:rsid w:val="00682FB5"/>
    <w:pPr>
      <w:ind w:left="0"/>
    </w:pPr>
  </w:style>
  <w:style w:type="paragraph" w:customStyle="1" w:styleId="Dataogoszeniaaktu">
    <w:name w:val="Data ogłoszenia aktu"/>
    <w:basedOn w:val="DataogoszeniaaktuTJ"/>
    <w:qFormat/>
    <w:rsid w:val="00682FB5"/>
    <w:pPr>
      <w:ind w:left="0"/>
    </w:pPr>
  </w:style>
  <w:style w:type="paragraph" w:customStyle="1" w:styleId="Sygnatura">
    <w:name w:val="Sygnatura"/>
    <w:basedOn w:val="Nagwek"/>
    <w:semiHidden/>
    <w:qFormat/>
    <w:rsid w:val="00682FB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82FB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82FB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82FB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82FB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82FB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82FB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82FB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82FB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82FB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7288F"/>
    <w:rsid w:val="0015033B"/>
    <w:rsid w:val="001D2CC8"/>
    <w:rsid w:val="002A1A30"/>
    <w:rsid w:val="0039678A"/>
    <w:rsid w:val="004657AB"/>
    <w:rsid w:val="0050306F"/>
    <w:rsid w:val="007C0BE5"/>
    <w:rsid w:val="007F3897"/>
    <w:rsid w:val="00891129"/>
    <w:rsid w:val="00C2430A"/>
    <w:rsid w:val="00F21975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B1E91C-B6BB-4F2A-9D73-939F0F66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737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2015-11-04T07:41:00Z</dcterms:created>
  <dcterms:modified xsi:type="dcterms:W3CDTF">2015-11-04T07:42:00Z</dcterms:modified>
  <cp:category>1782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