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r w:rsidR="00B101F6">
        <w:t>9 grudnia 2015</w:t>
      </w:r>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B101F6">
            <w:t>2</w:t>
          </w:r>
          <w:r w:rsidR="00DB2A67">
            <w:t>0</w:t>
          </w:r>
          <w:r w:rsidR="00B101F6">
            <w:t>82</w:t>
          </w:r>
        </w:sdtContent>
      </w:sdt>
    </w:p>
    <w:p w:rsidR="00FC7B74" w:rsidRPr="00FE0797" w:rsidRDefault="00FC7B74" w:rsidP="00FC7B74">
      <w:pPr>
        <w:pStyle w:val="TEKSTOBWIESZCZENIENAZWAORGANUWYDAJCEGOOTJ"/>
      </w:pPr>
      <w:r w:rsidRPr="00FE0797">
        <w:t>OBWIESZCZENIE</w:t>
      </w:r>
      <w:bookmarkStart w:id="0" w:name="_GoBack"/>
      <w:bookmarkEnd w:id="0"/>
      <w:r w:rsidR="00475FDB">
        <w:br/>
      </w:r>
      <w:r w:rsidRPr="00FE0797">
        <w:t>MARSZAŁKA SEJMU RZECZYPOSPOLITEJ POLSKIEJ</w:t>
      </w:r>
    </w:p>
    <w:p w:rsidR="00FC7B74" w:rsidRPr="00FE0797" w:rsidRDefault="00FC7B74" w:rsidP="00FC7B74">
      <w:pPr>
        <w:pStyle w:val="DATAOTJdatawydaniaobwieszczeniatekstujednolitego"/>
      </w:pPr>
      <w:r w:rsidRPr="00FE0797">
        <w:t xml:space="preserve">z dnia </w:t>
      </w:r>
      <w:r>
        <w:t xml:space="preserve">6 listopada 2015 </w:t>
      </w:r>
      <w:r w:rsidRPr="00FE0797">
        <w:t>r.</w:t>
      </w:r>
    </w:p>
    <w:p w:rsidR="00FC7B74" w:rsidRPr="00FE0797" w:rsidRDefault="00FC7B74" w:rsidP="00FC7B74">
      <w:pPr>
        <w:pStyle w:val="TYTUOTJprzedmiotobwieszczeniatekstujednolitego"/>
      </w:pPr>
      <w:r w:rsidRPr="00FE0797">
        <w:t>w sprawie ogłoszenia jednolitego tekstu ustawy – Kodeks rodzinny i opiekuńczy</w:t>
      </w:r>
    </w:p>
    <w:p w:rsidR="00FC7B74" w:rsidRPr="00FE0797" w:rsidRDefault="00FC7B74" w:rsidP="00FC7B74">
      <w:pPr>
        <w:pStyle w:val="PKTOTJpunktobwieszczeniatekstujednolitegonp1"/>
      </w:pPr>
      <w:r w:rsidRPr="00FE0797">
        <w:t>1. Na podstawie art. 16 ust. 1 zdanie pierwsze ustawy z dnia 20 lipca 2000 r. o ogłaszaniu aktów normatywnych i niektórych innych aktów prawnych (Dz. U. z </w:t>
      </w:r>
      <w:r>
        <w:t>2015 r. poz. 1484</w:t>
      </w:r>
      <w:r w:rsidR="003B7091">
        <w:t xml:space="preserve"> i 1890</w:t>
      </w:r>
      <w:r w:rsidRPr="00FE0797">
        <w:t>) ogłasza się w załączniku do niniejszego obwieszczenia jednolity tekst ustawy z dnia 25 lutego 1964 r. – Kodeks rodzinny i opiekuńczy (</w:t>
      </w:r>
      <w:r>
        <w:t xml:space="preserve">Dz. </w:t>
      </w:r>
      <w:r w:rsidRPr="00FE0797">
        <w:t>U.</w:t>
      </w:r>
      <w:r w:rsidR="003B7091">
        <w:t xml:space="preserve"> z 2015 r. poz. </w:t>
      </w:r>
      <w:r>
        <w:t>583</w:t>
      </w:r>
      <w:r w:rsidRPr="00FE0797">
        <w:t>), z uwzględnieniem zmian wprowadzonych:</w:t>
      </w:r>
    </w:p>
    <w:p w:rsidR="00FC7B74" w:rsidRPr="00FC7B74" w:rsidRDefault="00FC7B74" w:rsidP="00FC7B74">
      <w:pPr>
        <w:pStyle w:val="PPKTOTJpodpunktwobwieszczeniutekstujednolitegonp1"/>
      </w:pPr>
      <w:r w:rsidRPr="00FC7B74">
        <w:t>1)</w:t>
      </w:r>
      <w:r>
        <w:tab/>
      </w:r>
      <w:r w:rsidRPr="00FC7B74">
        <w:t>ustawą z dnia 25 czerwca 2015 r. o zmianie ustawy – Kodeks rodzinny i opiekuńczy oraz ustawy – Kodeks postępowania cywilnego (Dz. U. poz. 1062),</w:t>
      </w:r>
    </w:p>
    <w:p w:rsidR="00FC7B74" w:rsidRDefault="00FC7B74" w:rsidP="00FC7B74">
      <w:pPr>
        <w:pStyle w:val="PPKTOTJpodpunktwobwieszczeniutekstujednolitegonp1"/>
      </w:pPr>
      <w:r w:rsidRPr="00FC7B74">
        <w:t>2)</w:t>
      </w:r>
      <w:r>
        <w:tab/>
      </w:r>
      <w:r w:rsidRPr="00FC7B74">
        <w:t>ustawą z dnia 25 czerwca 2015 r. o leczeniu niepłodności (Dz. U. poz. 1087),</w:t>
      </w:r>
    </w:p>
    <w:p w:rsidR="00FC7B74" w:rsidRPr="00FC7B74" w:rsidRDefault="00FC7B74" w:rsidP="00FC7B74">
      <w:pPr>
        <w:pStyle w:val="PPKTOTJpodpunktwobwieszczeniutekstujednolitegonp1"/>
      </w:pPr>
      <w:r>
        <w:t>3</w:t>
      </w:r>
      <w:r w:rsidRPr="00FC7B74">
        <w:t>)</w:t>
      </w:r>
      <w:r w:rsidRPr="00FC7B74">
        <w:tab/>
        <w:t>ustawą z dnia 25 czerwca 2015 r. – Prawo konsularne (Dz. U. poz. 1274)</w:t>
      </w:r>
      <w:r>
        <w:t>,</w:t>
      </w:r>
    </w:p>
    <w:p w:rsidR="00FC7B74" w:rsidRPr="00FC7B74" w:rsidRDefault="00FC7B74" w:rsidP="00FC7B74">
      <w:pPr>
        <w:pStyle w:val="PPKTOTJpodpunktwobwieszczeniutekstujednolitegonp1"/>
      </w:pPr>
      <w:r>
        <w:t>4</w:t>
      </w:r>
      <w:r w:rsidRPr="00FC7B74">
        <w:t>)</w:t>
      </w:r>
      <w:r>
        <w:tab/>
      </w:r>
      <w:r w:rsidRPr="00FC7B74">
        <w:t>ustawą z dnia 24 lipca 2015 r. o zmianie ustawy – Kodeks rodzinny i opiekuńczy, ustawy – Kodeks postępowania cywilnego oraz ustawy o wspieraniu rodziny i systemie pieczy zastępczej (Dz. U. poz. 1199)</w:t>
      </w:r>
    </w:p>
    <w:p w:rsidR="00FC7B74" w:rsidRPr="00FE0797" w:rsidRDefault="00FC7B74" w:rsidP="00FC7B74">
      <w:pPr>
        <w:pStyle w:val="CZWSPPPKTOTJczwsppodpunktwwobwieszczeniutekstujednolitego"/>
      </w:pPr>
      <w:r w:rsidRPr="00FE0797">
        <w:t xml:space="preserve">oraz zmian wynikających z przepisów ogłoszonych przed dniem </w:t>
      </w:r>
      <w:r>
        <w:t xml:space="preserve">5 listopada </w:t>
      </w:r>
      <w:r w:rsidRPr="00FE0797">
        <w:t>2015 r.</w:t>
      </w:r>
    </w:p>
    <w:p w:rsidR="00FC7B74" w:rsidRPr="00FE0797" w:rsidRDefault="00FC7B74" w:rsidP="00FC7B74">
      <w:pPr>
        <w:pStyle w:val="PKTOTJpunktobwieszczeniatekstujednolitegonp1"/>
      </w:pPr>
      <w:r w:rsidRPr="00FE0797">
        <w:t>2. Podany w załączniku do niniejszego obwieszczenia tekst jednolity ustawy nie obejmuje:</w:t>
      </w:r>
    </w:p>
    <w:p w:rsidR="00FC7B74" w:rsidRDefault="00FC7B74" w:rsidP="00FC7B74">
      <w:pPr>
        <w:pStyle w:val="PPKTOTJpodpunktwobwieszczeniutekstujednolitegonp1"/>
      </w:pPr>
      <w:r w:rsidRPr="00FC7B74">
        <w:t>1)</w:t>
      </w:r>
      <w:r>
        <w:tab/>
      </w:r>
      <w:r w:rsidRPr="00FC7B74">
        <w:t xml:space="preserve">art. </w:t>
      </w:r>
      <w:r>
        <w:t>3</w:t>
      </w:r>
      <w:r w:rsidRPr="00FC7B74">
        <w:t xml:space="preserve"> ustawy z dnia 25 czerwca 2015 r. o zmianie ustawy – Kodeks rodzinny i opiekuńczy oraz ustawy – Kodeks postępowania cywilnego (Dz. U. poz. 1062), który stanowi:</w:t>
      </w:r>
    </w:p>
    <w:p w:rsidR="00FC7B74" w:rsidRPr="00FC7B74" w:rsidRDefault="006841E4" w:rsidP="00FC7B74">
      <w:pPr>
        <w:pStyle w:val="ARTartustawynprozporzdzenia"/>
      </w:pPr>
      <w:r>
        <w:t>„</w:t>
      </w:r>
      <w:r w:rsidR="00FC7B74" w:rsidRPr="00FC7B74">
        <w:t>Art. 3. Ustawa wchodzi w życie po upływie 30 dni od dnia ogłoszenia.</w:t>
      </w:r>
      <w:r>
        <w:t>”</w:t>
      </w:r>
      <w:r w:rsidR="00FC7B74">
        <w:t>;</w:t>
      </w:r>
    </w:p>
    <w:p w:rsidR="00FC7B74" w:rsidRDefault="00FC7B74" w:rsidP="00FC7B74">
      <w:pPr>
        <w:pStyle w:val="PPKTOTJpodpunktwobwieszczeniutekstujednolitegonp1"/>
      </w:pPr>
      <w:r w:rsidRPr="00FC7B74">
        <w:t>2)</w:t>
      </w:r>
      <w:r>
        <w:tab/>
        <w:t>odnośnika nr 1 oraz art. 99 i art. 100</w:t>
      </w:r>
      <w:r w:rsidRPr="00FC7B74">
        <w:t xml:space="preserve"> ustawy z dnia 25 czerwca 2015 r. o leczeniu niepłodności (Dz. U. poz. 1087), któr</w:t>
      </w:r>
      <w:r>
        <w:t>e</w:t>
      </w:r>
      <w:r w:rsidRPr="00FC7B74">
        <w:t xml:space="preserve"> stanowi</w:t>
      </w:r>
      <w:r>
        <w:t>ą</w:t>
      </w:r>
      <w:r w:rsidRPr="00FC7B74">
        <w:t>:</w:t>
      </w:r>
    </w:p>
    <w:p w:rsidR="00FC7B74" w:rsidRPr="00E948C1" w:rsidRDefault="006841E4" w:rsidP="006841E4">
      <w:pPr>
        <w:pStyle w:val="PKTpunkt"/>
      </w:pPr>
      <w:r>
        <w:t>„</w:t>
      </w:r>
      <w:r w:rsidR="00FC7B74" w:rsidRPr="00E948C1">
        <w:rPr>
          <w:rStyle w:val="IGindeksgrny"/>
        </w:rPr>
        <w:t>1)</w:t>
      </w:r>
      <w:r>
        <w:tab/>
      </w:r>
      <w:r w:rsidR="00FC7B74" w:rsidRPr="00E948C1">
        <w:t>Niniejsza ustawa dokonuje w zakresie swojej regulacji wdrożenia:</w:t>
      </w:r>
    </w:p>
    <w:p w:rsidR="00FC7B74" w:rsidRPr="00E948C1" w:rsidRDefault="00FC7B74" w:rsidP="006841E4">
      <w:pPr>
        <w:pStyle w:val="LITlitera"/>
      </w:pPr>
      <w:r w:rsidRPr="00E948C1">
        <w:t>–</w:t>
      </w:r>
      <w:r w:rsidR="006841E4">
        <w:tab/>
      </w:r>
      <w:r w:rsidRPr="00E948C1">
        <w:t>dyrektywy 2004/23/WE Parlamentu Europejskiego i Rady z dnia 31 marca 2004 r. w sprawie ustalenia norm jakości</w:t>
      </w:r>
      <w:r>
        <w:t xml:space="preserve"> </w:t>
      </w:r>
      <w:r w:rsidRPr="00E948C1">
        <w:t>i bezpiecznego oddawania, pobierania, testowania, przetwarzania, konserwowania, przech</w:t>
      </w:r>
      <w:r w:rsidRPr="00E948C1">
        <w:t>o</w:t>
      </w:r>
      <w:r w:rsidRPr="00E948C1">
        <w:t>wywania i dystrybucji tkanek</w:t>
      </w:r>
      <w:r>
        <w:t xml:space="preserve"> </w:t>
      </w:r>
      <w:r w:rsidRPr="00E948C1">
        <w:t>i komórek ludzkich (Dz. Urz. UE L 102 z 07.04.2004, str. 48),</w:t>
      </w:r>
    </w:p>
    <w:p w:rsidR="00FC7B74" w:rsidRPr="00E948C1" w:rsidRDefault="00FC7B74" w:rsidP="006841E4">
      <w:pPr>
        <w:pStyle w:val="LITlitera"/>
      </w:pPr>
      <w:r w:rsidRPr="00E948C1">
        <w:t>–</w:t>
      </w:r>
      <w:r w:rsidR="006841E4">
        <w:tab/>
      </w:r>
      <w:r w:rsidRPr="00E948C1">
        <w:t>dyrektywy Komisji 2006/17/WE z dnia 8 lutego 2006 r. wprowadzającej w życie dyrektywę 2004/23/WE Parlamentu Europejskiego</w:t>
      </w:r>
      <w:r>
        <w:t xml:space="preserve"> </w:t>
      </w:r>
      <w:r w:rsidRPr="00E948C1">
        <w:t>i Rady w odniesieniu do niektórych wymagań technicznych dotyczących da</w:t>
      </w:r>
      <w:r w:rsidRPr="00E948C1">
        <w:t>w</w:t>
      </w:r>
      <w:r w:rsidRPr="00E948C1">
        <w:t>stwa, pobierania i badania tkanek i komórek</w:t>
      </w:r>
      <w:r>
        <w:t xml:space="preserve"> </w:t>
      </w:r>
      <w:r w:rsidRPr="00E948C1">
        <w:t>ludzkich (Dz. Urz. UE L 38 z 09.02.2006, str. 40),</w:t>
      </w:r>
    </w:p>
    <w:p w:rsidR="00FC7B74" w:rsidRPr="00E948C1" w:rsidRDefault="00FC7B74" w:rsidP="006841E4">
      <w:pPr>
        <w:pStyle w:val="LITlitera"/>
      </w:pPr>
      <w:r w:rsidRPr="00E948C1">
        <w:t>–</w:t>
      </w:r>
      <w:r w:rsidR="006841E4">
        <w:tab/>
      </w:r>
      <w:r w:rsidRPr="00E948C1">
        <w:t>dyrektywy Komisji 2006/86/WE z dnia 24 października 2006 r. wykonującej dyrektywę 2004/23/WE Pa</w:t>
      </w:r>
      <w:r w:rsidRPr="00E948C1">
        <w:t>r</w:t>
      </w:r>
      <w:r w:rsidRPr="00E948C1">
        <w:t>lamentu Europejskiego</w:t>
      </w:r>
      <w:r>
        <w:t xml:space="preserve"> </w:t>
      </w:r>
      <w:r w:rsidRPr="00E948C1">
        <w:t>i Rady w zakresie wymagań dotyczących możliw</w:t>
      </w:r>
      <w:r w:rsidR="00475FDB">
        <w:t>ości śledzenia, powiadamiania o </w:t>
      </w:r>
      <w:r w:rsidRPr="00E948C1">
        <w:t>poważnych i niepożądanych reakcjach</w:t>
      </w:r>
      <w:r>
        <w:t xml:space="preserve"> </w:t>
      </w:r>
      <w:r w:rsidRPr="00E948C1">
        <w:t>i zdarzeniach oraz niektórych wymagań technicznych dotyczących kodowania, przetwarzania, konserwowania, przechowywania</w:t>
      </w:r>
      <w:r>
        <w:t xml:space="preserve"> </w:t>
      </w:r>
      <w:r w:rsidRPr="00E948C1">
        <w:t>i dystrybucji</w:t>
      </w:r>
      <w:r w:rsidR="00475FDB">
        <w:t xml:space="preserve"> tkanek i komórek ludzkich (Dz. </w:t>
      </w:r>
      <w:r w:rsidRPr="00E948C1">
        <w:t>Urz. UE L 294 z 25.10.2006, str. 32),</w:t>
      </w:r>
    </w:p>
    <w:p w:rsidR="00FC7B74" w:rsidRDefault="00FC7B74" w:rsidP="006841E4">
      <w:pPr>
        <w:pStyle w:val="LITlitera"/>
      </w:pPr>
      <w:r w:rsidRPr="00E948C1">
        <w:lastRenderedPageBreak/>
        <w:t>–</w:t>
      </w:r>
      <w:r w:rsidR="006841E4">
        <w:tab/>
      </w:r>
      <w:r w:rsidRPr="00E948C1">
        <w:t>dyrektywy Komisji 2012/39/UE z dnia 26 listopada 2012 r. zmieniającej dyrektywę 2006/17/WE w odni</w:t>
      </w:r>
      <w:r w:rsidRPr="00E948C1">
        <w:t>e</w:t>
      </w:r>
      <w:r w:rsidRPr="00E948C1">
        <w:t>sieniu do niektórych</w:t>
      </w:r>
      <w:r>
        <w:t xml:space="preserve"> </w:t>
      </w:r>
      <w:r w:rsidRPr="00E948C1">
        <w:t>wymagań technicznych dotyczących badania tkanek i komórek ludzkich (Dz. Urz. UE L 327 z 27.11.2012, str. 24).</w:t>
      </w:r>
      <w:r w:rsidR="006841E4">
        <w:t>”</w:t>
      </w:r>
    </w:p>
    <w:p w:rsidR="00FC7B74" w:rsidRPr="00880287" w:rsidRDefault="006841E4" w:rsidP="00FC7B74">
      <w:pPr>
        <w:pStyle w:val="ARTartustawynprozporzdzenia"/>
      </w:pPr>
      <w:r>
        <w:t>„</w:t>
      </w:r>
      <w:r w:rsidR="00FC7B74" w:rsidRPr="00880287">
        <w:t>Art. 99. Minister właściwy do spraw zdrowia po raz pierwszy:</w:t>
      </w:r>
    </w:p>
    <w:p w:rsidR="00FC7B74" w:rsidRPr="00880287" w:rsidRDefault="00FC7B74" w:rsidP="00FC7B74">
      <w:pPr>
        <w:pStyle w:val="PKTpunkt"/>
      </w:pPr>
      <w:r w:rsidRPr="00880287">
        <w:t>1)</w:t>
      </w:r>
      <w:r>
        <w:tab/>
      </w:r>
      <w:r w:rsidRPr="00880287">
        <w:t>zleci przygotowanie raportu, o którym mowa w art. 71 pkt 4,</w:t>
      </w:r>
    </w:p>
    <w:p w:rsidR="00FC7B74" w:rsidRPr="00880287" w:rsidRDefault="00FC7B74" w:rsidP="00FC7B74">
      <w:pPr>
        <w:pStyle w:val="PKTpunkt"/>
      </w:pPr>
      <w:r w:rsidRPr="00880287">
        <w:t>2)</w:t>
      </w:r>
      <w:r>
        <w:tab/>
      </w:r>
      <w:r w:rsidRPr="00880287">
        <w:t>przedstawi Sejmowi Rzeczypospolitej Polskiej sprawozdanie, o którym mowa w art. 71 pkt 5</w:t>
      </w:r>
    </w:p>
    <w:p w:rsidR="00FC7B74" w:rsidRDefault="00FC7B74" w:rsidP="00FC7B74">
      <w:pPr>
        <w:pStyle w:val="CZWSPPKTczwsplnapunktw"/>
      </w:pPr>
      <w:r w:rsidRPr="00880287">
        <w:t>– nie później niż 6 miesięcy od upływu 5 lat od dnia wejścia w życie ustawy.</w:t>
      </w:r>
    </w:p>
    <w:p w:rsidR="00FC7B74" w:rsidRDefault="00FC7B74" w:rsidP="00FC7B74">
      <w:pPr>
        <w:pStyle w:val="ARTartustawynprozporzdzenia"/>
      </w:pPr>
      <w:r w:rsidRPr="009B259B">
        <w:t xml:space="preserve"> </w:t>
      </w:r>
      <w:r w:rsidRPr="00E948C1">
        <w:t>Art. 100. Ustawa wchodzi w życie po upływie 3 miesięcy od dnia ogłoszenia.</w:t>
      </w:r>
      <w:r w:rsidR="006841E4">
        <w:t>”</w:t>
      </w:r>
      <w:r>
        <w:t>;</w:t>
      </w:r>
    </w:p>
    <w:p w:rsidR="00FC7B74" w:rsidRDefault="00FC7B74" w:rsidP="00FC7B74">
      <w:pPr>
        <w:pStyle w:val="PPKTOTJpodpunktwobwieszczeniutekstujednolitegonp1"/>
      </w:pPr>
      <w:r>
        <w:t>3</w:t>
      </w:r>
      <w:r w:rsidRPr="00FC7B74">
        <w:t>)</w:t>
      </w:r>
      <w:r w:rsidRPr="00FC7B74">
        <w:tab/>
        <w:t xml:space="preserve">odnośnika nr 1 oraz art. </w:t>
      </w:r>
      <w:r>
        <w:t>153</w:t>
      </w:r>
      <w:r w:rsidRPr="00FC7B74">
        <w:t xml:space="preserve"> ustawy z dnia 25 czerwca 2015 r. – Prawo konsularne (Dz. U. poz. 1274), któr</w:t>
      </w:r>
      <w:r>
        <w:t>e</w:t>
      </w:r>
      <w:r w:rsidRPr="00FC7B74">
        <w:t xml:space="preserve"> stanowi</w:t>
      </w:r>
      <w:r>
        <w:t>ą</w:t>
      </w:r>
      <w:r w:rsidRPr="00FC7B74">
        <w:t>:</w:t>
      </w:r>
    </w:p>
    <w:p w:rsidR="00FC7B74" w:rsidRDefault="006841E4" w:rsidP="006841E4">
      <w:pPr>
        <w:pStyle w:val="PKTpunkt"/>
      </w:pPr>
      <w:r>
        <w:t>„</w:t>
      </w:r>
      <w:r w:rsidR="00FC7B74" w:rsidRPr="00E948C1">
        <w:rPr>
          <w:rStyle w:val="IGindeksgrny"/>
        </w:rPr>
        <w:t>1)</w:t>
      </w:r>
      <w:r>
        <w:tab/>
      </w:r>
      <w:r w:rsidR="00FC7B74" w:rsidRPr="00FC7B74">
        <w:t>Niniejsza ustawa w zakresie swojej regulacji wdraża dyrektywę 2004/38/</w:t>
      </w:r>
      <w:r w:rsidR="00266BDA">
        <w:t>WE z dnia 29 kwietnia 2004 r. w </w:t>
      </w:r>
      <w:r w:rsidR="00FC7B74" w:rsidRPr="00FC7B74">
        <w:t>sprawie prawa obywateli</w:t>
      </w:r>
      <w:r w:rsidR="00FC7B74">
        <w:t xml:space="preserve"> </w:t>
      </w:r>
      <w:r w:rsidR="00FC7B74" w:rsidRPr="00FC7B74">
        <w:t>Unii i członków ich rodzin do swobodnego przemieszczania się i pobytu na teryt</w:t>
      </w:r>
      <w:r w:rsidR="00FC7B74" w:rsidRPr="00FC7B74">
        <w:t>o</w:t>
      </w:r>
      <w:r w:rsidR="00FC7B74" w:rsidRPr="00FC7B74">
        <w:t>rium Państw Członkowskich, zmieniającą</w:t>
      </w:r>
      <w:r w:rsidR="00FC7B74">
        <w:t xml:space="preserve"> </w:t>
      </w:r>
      <w:r w:rsidR="00FC7B74" w:rsidRPr="00FC7B74">
        <w:t>rozporządzenie</w:t>
      </w:r>
      <w:r w:rsidR="00FC7B74">
        <w:t xml:space="preserve"> </w:t>
      </w:r>
      <w:r w:rsidR="00FC7B74" w:rsidRPr="00FC7B74">
        <w:t>(EWG) nr 1612/68 i uchylającą dyrektywy 64/221/EWG, 68/360/EWG, 72/194/EWG, 73/148/EWG, 75/34/EWG,</w:t>
      </w:r>
      <w:r w:rsidR="00FC7B74">
        <w:t xml:space="preserve"> </w:t>
      </w:r>
      <w:r w:rsidR="00FC7B74" w:rsidRPr="00FC7B74">
        <w:t>75/35/EWG, 90/364/EWG, 90/365/EWG</w:t>
      </w:r>
      <w:r w:rsidR="00266BDA">
        <w:t xml:space="preserve"> </w:t>
      </w:r>
      <w:r w:rsidR="00FC7B74" w:rsidRPr="00FC7B74">
        <w:t>i 93/96/EWG (Dz. Urz. UE L 158 z 30.04.2004, str. 77) oraz dyrektywę Rady (UE)</w:t>
      </w:r>
      <w:r w:rsidR="00FC7B74">
        <w:t xml:space="preserve"> </w:t>
      </w:r>
      <w:r w:rsidR="00266BDA">
        <w:t>2015/637 z </w:t>
      </w:r>
      <w:r w:rsidR="00FC7B74" w:rsidRPr="00FC7B74">
        <w:t>dnia 20 kwietnia 2015 r. w sprawie środków koordynacji i współpracy mających ułatwić ochronę konsularną niereprezentowanych</w:t>
      </w:r>
      <w:r w:rsidR="00FC7B74">
        <w:t xml:space="preserve"> </w:t>
      </w:r>
      <w:r w:rsidR="00FC7B74" w:rsidRPr="00FC7B74">
        <w:t>obywateli Unii w państwach trzecich oraz uchylającej</w:t>
      </w:r>
      <w:r w:rsidR="00266BDA">
        <w:t xml:space="preserve"> decyzję 95/553/WE (Dz. Urz. UE </w:t>
      </w:r>
      <w:r w:rsidR="00FC7B74" w:rsidRPr="00FC7B74">
        <w:t>L 106 z 24.04.2015, str. 1).</w:t>
      </w:r>
      <w:r>
        <w:t>”</w:t>
      </w:r>
    </w:p>
    <w:p w:rsidR="00FC7B74" w:rsidRPr="00FC7B74" w:rsidRDefault="006841E4" w:rsidP="00FC7B74">
      <w:pPr>
        <w:pStyle w:val="ARTartustawynprozporzdzenia"/>
      </w:pPr>
      <w:r>
        <w:t>„</w:t>
      </w:r>
      <w:r w:rsidR="00FC7B74" w:rsidRPr="00FC7B74">
        <w:t>Art. 153. Ustawa wchodzi w życie z dniem 1 listopada 2015 r., z wyjątkiem art. 21</w:t>
      </w:r>
      <w:r w:rsidR="00266BDA">
        <w:t xml:space="preserve"> ust. 2 i 3, art. 41, art. 42 i </w:t>
      </w:r>
      <w:r w:rsidR="00FC7B74" w:rsidRPr="00FC7B74">
        <w:t>art. 45</w:t>
      </w:r>
      <w:r w:rsidR="00FC7B74">
        <w:t xml:space="preserve"> </w:t>
      </w:r>
      <w:r w:rsidR="00FC7B74" w:rsidRPr="00FC7B74">
        <w:t>ust. 3, które wchodzą w życie z dniem 1 maja 2018 r.</w:t>
      </w:r>
      <w:r>
        <w:t>”</w:t>
      </w:r>
      <w:r w:rsidR="00FC7B74">
        <w:t>;</w:t>
      </w:r>
    </w:p>
    <w:p w:rsidR="00FC7B74" w:rsidRDefault="00FC7B74" w:rsidP="00FC7B74">
      <w:pPr>
        <w:pStyle w:val="PPKTOTJpodpunktwobwieszczeniutekstujednolitegonp1"/>
      </w:pPr>
      <w:r>
        <w:t>4</w:t>
      </w:r>
      <w:r w:rsidRPr="00FC7B74">
        <w:t>)</w:t>
      </w:r>
      <w:r>
        <w:tab/>
      </w:r>
      <w:r w:rsidRPr="00FC7B74">
        <w:t xml:space="preserve">art. </w:t>
      </w:r>
      <w:r>
        <w:t>4</w:t>
      </w:r>
      <w:r w:rsidRPr="00FC7B74">
        <w:t xml:space="preserve"> ustawy z dnia 24 lipca 2015 r. o zmianie ustawy – Kodeks rodzinny i opiekuńczy, ustawy – Kodeks postęp</w:t>
      </w:r>
      <w:r w:rsidRPr="00FC7B74">
        <w:t>o</w:t>
      </w:r>
      <w:r w:rsidRPr="00FC7B74">
        <w:t>wania cywilnego oraz ustawy o wspieraniu rodziny i systemie pieczy zastępczej (Dz. U. poz. 1199), który stanowi:</w:t>
      </w:r>
    </w:p>
    <w:p w:rsidR="00FC7B74" w:rsidRPr="00FC7B74" w:rsidRDefault="006841E4" w:rsidP="00FC7B74">
      <w:pPr>
        <w:pStyle w:val="ARTartustawynprozporzdzenia"/>
      </w:pPr>
      <w:r>
        <w:t>„</w:t>
      </w:r>
      <w:r w:rsidR="00FC7B74" w:rsidRPr="00FC7B74">
        <w:t>Art. 4. Ustawa wchodzi w życie po upływie 30 dni od dnia ogłoszenia.</w:t>
      </w:r>
      <w:r>
        <w:t>”</w:t>
      </w:r>
      <w:r w:rsidR="00FC7B74" w:rsidRPr="00FC7B74">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Kidawa-Błońska</w:t>
      </w:r>
    </w:p>
    <w:p w:rsidR="00FC7B74" w:rsidRPr="00FE0797" w:rsidRDefault="00FC7B74" w:rsidP="006841E4">
      <w:pPr>
        <w:pStyle w:val="TEKSTZacznikido"/>
      </w:pPr>
      <w:r w:rsidRPr="00FE0797">
        <w:lastRenderedPageBreak/>
        <w:t>Załącznik do obwieszczenia Marszałka Sejmu Rzeczypospolitej Polskiej</w:t>
      </w:r>
      <w:r w:rsidR="006841E4">
        <w:t xml:space="preserve"> </w:t>
      </w:r>
      <w:r w:rsidRPr="00FE0797">
        <w:t xml:space="preserve">z dnia </w:t>
      </w:r>
      <w:r>
        <w:t xml:space="preserve">6 listopada 2015 </w:t>
      </w:r>
      <w:r w:rsidRPr="00FE0797">
        <w:t>r. (poz</w:t>
      </w:r>
      <w:r>
        <w:t xml:space="preserve">. </w:t>
      </w:r>
      <w:sdt>
        <w:sdtPr>
          <w:alias w:val="Numer pozycji"/>
          <w:tag w:val="Kategoria"/>
          <w:id w:val="495465613"/>
          <w:placeholder>
            <w:docPart w:val="BFA916FA5B444302BBE675E59E30A681"/>
          </w:placeholder>
          <w:dataBinding w:prefixMappings="xmlns:ns0='http://purl.org/dc/elements/1.1/' xmlns:ns1='http://schemas.openxmlformats.org/package/2006/metadata/core-properties' " w:xpath="/ns1:coreProperties[1]/ns1:category[1]" w:storeItemID="{6C3C8BC8-F283-45AE-878A-BAB7291924A1}"/>
          <w:text/>
        </w:sdtPr>
        <w:sdtEndPr/>
        <w:sdtContent>
          <w:r w:rsidR="00B101F6">
            <w:t>2082</w:t>
          </w:r>
        </w:sdtContent>
      </w:sdt>
      <w:r w:rsidRPr="00FE0797">
        <w:t>)</w:t>
      </w:r>
    </w:p>
    <w:p w:rsidR="00FC7B74" w:rsidRPr="00FE0797" w:rsidRDefault="00FC7B74" w:rsidP="00FC7B74">
      <w:pPr>
        <w:pStyle w:val="OZNRODZAKTUtznustawalubrozporzdzenieiorganwydajcy"/>
      </w:pPr>
      <w:r w:rsidRPr="00FE0797">
        <w:t>USTAWA</w:t>
      </w:r>
    </w:p>
    <w:p w:rsidR="00FC7B74" w:rsidRPr="00FE0797" w:rsidRDefault="00FC7B74" w:rsidP="00FC7B74">
      <w:pPr>
        <w:pStyle w:val="DATAAKTUdatauchwalenialubwydaniaaktu"/>
      </w:pPr>
      <w:r w:rsidRPr="00FE0797">
        <w:t>z dnia 25 lutego 1964 r.</w:t>
      </w:r>
    </w:p>
    <w:p w:rsidR="00FC7B74" w:rsidRPr="00FE0797" w:rsidRDefault="00FC7B74" w:rsidP="00FC7B74">
      <w:pPr>
        <w:pStyle w:val="TYTUAKTUprzedmiotregulacjiustawylubrozporzdzenia"/>
      </w:pPr>
      <w:r w:rsidRPr="00FE0797">
        <w:t>Kodeks rodzinny i opiekuńczy</w:t>
      </w:r>
    </w:p>
    <w:p w:rsidR="00FC7B74" w:rsidRPr="00FE0797" w:rsidRDefault="00FC7B74" w:rsidP="00FC7B74">
      <w:pPr>
        <w:pStyle w:val="TYTDZOZNoznaczenietytuulubdziau"/>
      </w:pPr>
      <w:r w:rsidRPr="009400F9">
        <w:t>T</w:t>
      </w:r>
      <w:r w:rsidRPr="009400F9">
        <w:rPr>
          <w:rStyle w:val="BEZWERSALIKW"/>
        </w:rPr>
        <w:t>ytuł</w:t>
      </w:r>
      <w:r w:rsidRPr="00FE0797">
        <w:t xml:space="preserve"> I</w:t>
      </w:r>
    </w:p>
    <w:p w:rsidR="00FC7B74" w:rsidRPr="00FE0797" w:rsidRDefault="00FC7B74" w:rsidP="00FC7B74">
      <w:pPr>
        <w:pStyle w:val="TYTDZPRZEDMprzedmiotregulacjitytuulubdziau"/>
      </w:pPr>
      <w:r w:rsidRPr="00FE0797">
        <w:t>Małżeństwo</w:t>
      </w:r>
    </w:p>
    <w:p w:rsidR="00FC7B74" w:rsidRPr="00FE0797" w:rsidRDefault="00FC7B74" w:rsidP="00FC7B74">
      <w:pPr>
        <w:pStyle w:val="TYTDZOZNoznaczenietytuulubdziau"/>
      </w:pPr>
      <w:r w:rsidRPr="00FE0797">
        <w:t>DZIAŁ I</w:t>
      </w:r>
    </w:p>
    <w:p w:rsidR="00FC7B74" w:rsidRPr="00FE0797" w:rsidRDefault="00FC7B74" w:rsidP="006841E4">
      <w:pPr>
        <w:pStyle w:val="TYTDZPRZEDMprzedmiotregulacjitytuulubdziau"/>
      </w:pPr>
      <w:r w:rsidRPr="00FE0797">
        <w:t>Zawarcie małżeństwa</w:t>
      </w:r>
    </w:p>
    <w:p w:rsidR="00FC7B74" w:rsidRPr="00FE0797" w:rsidRDefault="00FC7B74" w:rsidP="00FC7B74">
      <w:pPr>
        <w:pStyle w:val="ARTartustawynprozporzdzenia"/>
      </w:pPr>
      <w:r w:rsidRPr="006841E4">
        <w:rPr>
          <w:rStyle w:val="Ppogrubienie"/>
        </w:rPr>
        <w:t>Art. 1.</w:t>
      </w:r>
      <w:r w:rsidR="006841E4">
        <w:t> </w:t>
      </w:r>
      <w:r w:rsidRPr="00FE0797">
        <w:t>§ 1. Małżeństwo zostaje zawarte, gdy mężczyzna i kobieta jednocześnie obecni złożą przed kierownikiem urzędu stanu cywilnego oświadczenia, że wstępują ze sobą w związek małżeński.</w:t>
      </w:r>
    </w:p>
    <w:p w:rsidR="00FC7B74" w:rsidRPr="00FE0797" w:rsidRDefault="00FC7B74" w:rsidP="00FC7B74">
      <w:pPr>
        <w:pStyle w:val="USTustnpkodeksu"/>
      </w:pPr>
      <w:r w:rsidRPr="00FE0797">
        <w:t>§ 2. Małżeństwo zostaje również zawarte, gdy mężczyzna i kobieta zawierający związek małżeński podlegający pr</w:t>
      </w:r>
      <w:r w:rsidRPr="00FE0797">
        <w:t>a</w:t>
      </w:r>
      <w:r w:rsidRPr="00FE0797">
        <w:t>wu wewnętrznemu kościoła albo innego związku wyznaniowego w obecności duchownego oświadczą wolę jednoczesnego zawarcia małżeństwa podlegającego prawu polskiemu i kierownik urzędu stanu cywilnego następnie sporządzi akt ma</w:t>
      </w:r>
      <w:r w:rsidRPr="00FE0797">
        <w:t>ł</w:t>
      </w:r>
      <w:r w:rsidRPr="00FE0797">
        <w:t>żeństwa. Gdy zostaną spełnione powyższe przesłanki, małżeństwo uważa się za zawarte w chwili złożenia oświadczenia woli w obecności duchownego.</w:t>
      </w:r>
    </w:p>
    <w:p w:rsidR="00FC7B74" w:rsidRPr="00FE0797" w:rsidRDefault="00FC7B74" w:rsidP="00FC7B74">
      <w:pPr>
        <w:pStyle w:val="USTustnpkodeksu"/>
      </w:pPr>
      <w:r w:rsidRPr="00FE0797">
        <w:t>§ 3. Przepis paragrafu poprzedzającego stosuje się, jeżeli ratyfikowana umowa międzynarodowa lub ustawa reguluj</w:t>
      </w:r>
      <w:r w:rsidRPr="00FE0797">
        <w:t>ą</w:t>
      </w:r>
      <w:r w:rsidRPr="00FE0797">
        <w:t>ca stosunki między państwem a kościołem albo innym związkiem wyznaniowym przewiduje możliwość wywołania przez związek małżeński podlegający prawu wewnętrznemu tego kościoła albo innego związku wyznaniowego takich skutków, jakie pociąga za sobą zawarcie małżeństwa przed kierownikiem urzędu stanu cywilnego.</w:t>
      </w:r>
    </w:p>
    <w:p w:rsidR="00FC7B74" w:rsidRPr="00FE0797" w:rsidRDefault="00FC7B74" w:rsidP="00FC7B74">
      <w:pPr>
        <w:pStyle w:val="USTustnpkodeksu"/>
      </w:pPr>
      <w:r w:rsidRPr="00FE0797">
        <w:t>§ 4. Mężczyzna i kobieta, będący obywatelami polskimi przebywającymi za granicą, mogą zawrzeć małżeństwo również przed polskim konsulem lub przed osobą wyznaczoną do wykonywania funkcji konsula.</w:t>
      </w:r>
    </w:p>
    <w:p w:rsidR="00FC7B74" w:rsidRPr="00FE0797" w:rsidRDefault="00FC7B74" w:rsidP="00FC7B74">
      <w:pPr>
        <w:pStyle w:val="ARTartustawynprozporzdzenia"/>
      </w:pPr>
      <w:r w:rsidRPr="006841E4">
        <w:rPr>
          <w:rStyle w:val="Ppogrubienie"/>
        </w:rPr>
        <w:t>Art. 2.</w:t>
      </w:r>
      <w:r w:rsidRPr="00FE0797">
        <w:t> Jeżeli mimo niezachowania przepisów artykułu poprzedzającego został sporządzony akt małżeństwa, każdy, kto ma w tym interes prawny, może wystąpić z powództwem o ustalenie nieistnienia małżeństwa.</w:t>
      </w:r>
    </w:p>
    <w:p w:rsidR="00FC7B74" w:rsidRPr="00FE0797" w:rsidRDefault="00FC7B74" w:rsidP="00FC7B74">
      <w:pPr>
        <w:pStyle w:val="ARTartustawynprozporzdzenia"/>
      </w:pPr>
      <w:r w:rsidRPr="006841E4">
        <w:rPr>
          <w:rStyle w:val="Ppogrubienie"/>
        </w:rPr>
        <w:t>Art. 3.</w:t>
      </w:r>
      <w:r w:rsidR="006841E4">
        <w:t> </w:t>
      </w:r>
      <w:r w:rsidRPr="00FE0797">
        <w:t>§ 1. Osoby zamierzające zawrzeć małżeństwo powinny złożyć lub przedstawić kierownikowi urzędu stanu cywilnego dokumenty niezbędne do zawarcia małżeństwa, określone w odrębnych przepisach.</w:t>
      </w:r>
    </w:p>
    <w:p w:rsidR="00FC7B74" w:rsidRPr="00FE0797" w:rsidRDefault="00FC7B74" w:rsidP="00FC7B74">
      <w:pPr>
        <w:pStyle w:val="USTustnpkodeksu"/>
      </w:pPr>
      <w:r w:rsidRPr="00FE0797">
        <w:t>§ 2. Jeżeli otrzymanie dokumentu, który osoba zamierzająca zawrzeć małżeństwo jest obowiązana złożyć lub prze</w:t>
      </w:r>
      <w:r w:rsidRPr="00FE0797">
        <w:t>d</w:t>
      </w:r>
      <w:r w:rsidRPr="00FE0797">
        <w:t>stawić kierownikowi urzędu stanu cywilnego, napotyka trudne do przezwyciężenia przeszkody, sąd może zwolnić tę osobę od obowiązku złożenia lub przedstawienia tego dokumentu.</w:t>
      </w:r>
    </w:p>
    <w:p w:rsidR="00FC7B74" w:rsidRPr="00FE0797" w:rsidRDefault="00FC7B74" w:rsidP="00FC7B74">
      <w:pPr>
        <w:pStyle w:val="USTustnpkodeksu"/>
      </w:pPr>
      <w:r w:rsidRPr="00FE0797">
        <w:t>§ 3. Kierownik urzędu stanu cywilnego wyjaśnia osobom zamierzającym zawrzeć małżeństwo doniosłość związku małżeńskiego, przepisy regulujące prawa i obowiązki małżonków oraz przepisy o nazwisku małżonków i o nazwisku ich dzieci.</w:t>
      </w:r>
    </w:p>
    <w:p w:rsidR="00FC7B74" w:rsidRPr="00FE0797" w:rsidRDefault="00FC7B74" w:rsidP="00FC7B74">
      <w:pPr>
        <w:pStyle w:val="ARTartustawynprozporzdzenia"/>
      </w:pPr>
      <w:r w:rsidRPr="006841E4">
        <w:rPr>
          <w:rStyle w:val="Ppogrubienie"/>
        </w:rPr>
        <w:t>Art. 4.</w:t>
      </w:r>
      <w:r w:rsidRPr="00FE0797">
        <w:t> Małżeństwo przed kierownikiem urzędu stanu cywilnego nie może być zawarte przed upływem miesiąca od dnia, kiedy osoby, które zamierzają je zawrzeć, złożyły kierownikowi urzędu stanu cywilnego pisemne zapewnienie, że nie wiedzą o istnieniu okoliczności wyłączających zawarcie tego małżeństwa. Jednakże kierownik urzędu stanu cywilnego może zezwolić na zawarcie małżeństwa przed upływem tego terminu, jeżeli przemawiają za tym ważne względy.</w:t>
      </w:r>
    </w:p>
    <w:p w:rsidR="00FC7B74" w:rsidRPr="00FE0797" w:rsidRDefault="00FC7B74" w:rsidP="00FC7B74">
      <w:pPr>
        <w:pStyle w:val="ARTartustawynprozporzdzenia"/>
      </w:pPr>
      <w:r w:rsidRPr="006841E4">
        <w:rPr>
          <w:rStyle w:val="Ppogrubienie"/>
        </w:rPr>
        <w:t>Art. 4</w:t>
      </w:r>
      <w:r w:rsidRPr="006841E4">
        <w:rPr>
          <w:rStyle w:val="IGPindeksgrnyipogrubienie"/>
        </w:rPr>
        <w:t>1</w:t>
      </w:r>
      <w:r w:rsidRPr="006841E4">
        <w:rPr>
          <w:rStyle w:val="Ppogrubienie"/>
        </w:rPr>
        <w:t>.</w:t>
      </w:r>
      <w:r w:rsidR="006841E4">
        <w:t> </w:t>
      </w:r>
      <w:r w:rsidRPr="00FE0797">
        <w:t>§ 1. Osobom zamierzającym zawrzeć małżeństwo w sposób określony w art. 1 § 2 i 3 kierownik urzędu stanu cywilnego wydaje zaświadczenie stwierdzające brak okoliczności wyłączających zawarcie małżeństwa oraz treść i datę złożonych przed nim oświadczeń w sprawie nazwisk przyszłych małżonków i ich dzieci.</w:t>
      </w:r>
    </w:p>
    <w:p w:rsidR="00FC7B74" w:rsidRPr="00FE0797" w:rsidRDefault="00FC7B74" w:rsidP="00FC7B74">
      <w:pPr>
        <w:pStyle w:val="USTustnpkodeksu"/>
      </w:pPr>
      <w:r w:rsidRPr="00FE0797">
        <w:t>§ 2. Zaświadczenie traci moc po upływie sześciu miesięcy od dnia jego wydania.</w:t>
      </w:r>
    </w:p>
    <w:p w:rsidR="00FC7B74" w:rsidRPr="00FE0797" w:rsidRDefault="00FC7B74" w:rsidP="00FC7B74">
      <w:pPr>
        <w:pStyle w:val="USTustnpkodeksu"/>
      </w:pPr>
      <w:r w:rsidRPr="00FE0797">
        <w:t>§ 3. Wydając zaświadczenie kierownik urzędu stanu cywilnego informuje strony o dalszych czynnościach koniec</w:t>
      </w:r>
      <w:r w:rsidRPr="00FE0797">
        <w:t>z</w:t>
      </w:r>
      <w:r w:rsidRPr="00FE0797">
        <w:t>nych do zawarcia małżeństwa.</w:t>
      </w:r>
    </w:p>
    <w:p w:rsidR="00FC7B74" w:rsidRPr="00FE0797" w:rsidRDefault="00FC7B74" w:rsidP="00FC7B74">
      <w:pPr>
        <w:pStyle w:val="ARTartustawynprozporzdzenia"/>
      </w:pPr>
      <w:r w:rsidRPr="006841E4">
        <w:rPr>
          <w:rStyle w:val="Ppogrubienie"/>
        </w:rPr>
        <w:t>Art. 5.</w:t>
      </w:r>
      <w:r w:rsidRPr="00FE0797">
        <w:t> Kierownik urzędu stanu cywilnego, który dowiedział się o istnieniu okoliczności wyłączającej zawarcie z</w:t>
      </w:r>
      <w:r w:rsidRPr="00FE0797">
        <w:t>a</w:t>
      </w:r>
      <w:r w:rsidRPr="00FE0797">
        <w:t>mierzonego małżeństwa, odmówi przyjęcia oświadczeń o wstąpieniu w związek małżeński lub wydania zaświadczenia, o którym mowa w art. 4</w:t>
      </w:r>
      <w:r w:rsidRPr="00FE0797">
        <w:rPr>
          <w:rStyle w:val="IGindeksgrny"/>
        </w:rPr>
        <w:t>1</w:t>
      </w:r>
      <w:r w:rsidRPr="00FE0797">
        <w:t>, a w razie wątpliwości zwróci się do sądu o rozstrzygnięcie, czy małżeństwo może być zawarte.</w:t>
      </w:r>
    </w:p>
    <w:p w:rsidR="00FC7B74" w:rsidRPr="00FE0797" w:rsidRDefault="00FC7B74" w:rsidP="00FC7B74">
      <w:pPr>
        <w:pStyle w:val="ARTartustawynprozporzdzenia"/>
      </w:pPr>
      <w:r w:rsidRPr="006841E4">
        <w:rPr>
          <w:rStyle w:val="Ppogrubienie"/>
        </w:rPr>
        <w:t>Art. 6.</w:t>
      </w:r>
      <w:r w:rsidR="006841E4">
        <w:t> </w:t>
      </w:r>
      <w:r w:rsidRPr="00FE0797">
        <w:t>§ 1. Z ważnych powodów sąd może zezwolić, żeby oświadczenie o wstąpieniu w związek małżeński lub oświadczenie przewidziane w art. 1 § 2 zostało złożone przez pełnomocnika.</w:t>
      </w:r>
    </w:p>
    <w:p w:rsidR="00FC7B74" w:rsidRPr="00FE0797" w:rsidRDefault="00FC7B74" w:rsidP="00FC7B74">
      <w:pPr>
        <w:pStyle w:val="USTustnpkodeksu"/>
      </w:pPr>
      <w:r w:rsidRPr="00FE0797">
        <w:t>§ 2. Pełnomocnictwo powinno być udzielone na piśmie z podpisem urzędowo poświadczonym i wymieniać osobę, z którą małżeństwo ma być zawarte.</w:t>
      </w:r>
    </w:p>
    <w:p w:rsidR="00FC7B74" w:rsidRPr="00FE0797" w:rsidRDefault="00FC7B74" w:rsidP="00FC7B74">
      <w:pPr>
        <w:pStyle w:val="ARTartustawynprozporzdzenia"/>
      </w:pPr>
      <w:r w:rsidRPr="006841E4">
        <w:rPr>
          <w:rStyle w:val="Ppogrubienie"/>
        </w:rPr>
        <w:t>Art. 7.</w:t>
      </w:r>
      <w:r w:rsidR="006841E4">
        <w:t> </w:t>
      </w:r>
      <w:r w:rsidRPr="00FE0797">
        <w:t>§ 1. Jeżeli małżeństwo jest zawierane przed kierownikiem urzędu stanu cywilnego, oświadczenia o wstąpieniu w związek małżeński powinny być złożone publicznie w obecności dwóch pełnoletnich świadków.</w:t>
      </w:r>
    </w:p>
    <w:p w:rsidR="00FC7B74" w:rsidRPr="00FE0797" w:rsidRDefault="00FC7B74" w:rsidP="00FC7B74">
      <w:pPr>
        <w:pStyle w:val="USTustnpkodeksu"/>
      </w:pPr>
      <w:r w:rsidRPr="00FE0797">
        <w:t>§ 2. Kierownik urzędu stanu cywilnego zapytuje mężczyznę i kobietę, czy zamierzają zawrzeć ze sobą małżeństwo, a gdy oboje odpowiedzą na to pytanie twierdząco, wzywa ich do złożenia oświadczeń o wstąpieniu w związek małżeński oraz oświadczeń w sprawie nazwisk małżonków i ich dzieci.</w:t>
      </w:r>
    </w:p>
    <w:p w:rsidR="00FC7B74" w:rsidRPr="00FC7B74" w:rsidRDefault="00FC7B74" w:rsidP="006841E4">
      <w:pPr>
        <w:pStyle w:val="USTustnpkodeksu"/>
        <w:keepNext/>
      </w:pPr>
      <w:r w:rsidRPr="00FE0797">
        <w:t>§ 3. Każda</w:t>
      </w:r>
      <w:r w:rsidRPr="00FC7B74">
        <w:t xml:space="preserve"> z osób zawierających małżeństwo składa oświadczenie o wstąpieniu w związek małżeński, powtarzając za kierownikiem urzędu stanu cywilnego treść oświadczenia lub odczytując je na głos:</w:t>
      </w:r>
    </w:p>
    <w:p w:rsidR="00FC7B74" w:rsidRPr="00FC7B74" w:rsidRDefault="006841E4" w:rsidP="006841E4">
      <w:pPr>
        <w:pStyle w:val="CYTcytatnpprzysigi"/>
        <w:keepNext/>
      </w:pPr>
      <w:r>
        <w:t>„</w:t>
      </w:r>
      <w:r w:rsidR="00FC7B74" w:rsidRPr="00FC7B74">
        <w:t>Świadomy/Świadoma praw i obowiązków wynikających z zawarcia małżeństwa uroczyście oświadczam, że wstępuję w związek małżeński z (imię i nazwisko drugiej z osób wstępujących w związek małżeński) i przyrzekam, że uczynię wszystko, aby nasze małżeństwo było zgodne, szczęśliwe i trwałe.</w:t>
      </w:r>
      <w:r>
        <w:t>”</w:t>
      </w:r>
      <w:r w:rsidR="00FC7B74" w:rsidRPr="00FC7B74">
        <w:t>.</w:t>
      </w:r>
    </w:p>
    <w:p w:rsidR="00FC7B74" w:rsidRPr="00FE0797" w:rsidRDefault="00FC7B74" w:rsidP="00FC7B74">
      <w:pPr>
        <w:pStyle w:val="ZDANIENASTNOWYWIERSZnpzddrugienowywierszwust"/>
      </w:pPr>
      <w:r w:rsidRPr="00FE0797">
        <w:t>Osoba niemogąca mówić składa oświadczenie o wstąpieniu w związek małżeński, podpisując protokół przyjęcia oświa</w:t>
      </w:r>
      <w:r w:rsidRPr="00FE0797">
        <w:t>d</w:t>
      </w:r>
      <w:r w:rsidRPr="00FE0797">
        <w:t>czeń o wstąpieniu w związek małżeński.</w:t>
      </w:r>
    </w:p>
    <w:p w:rsidR="00FC7B74" w:rsidRPr="00FE0797" w:rsidRDefault="00FC7B74" w:rsidP="00FC7B74">
      <w:pPr>
        <w:pStyle w:val="USTustnpkodeksu"/>
      </w:pPr>
      <w:r w:rsidRPr="00FE0797">
        <w:t>§ 4. Po złożeniu oświadczeń o wstąpieniu w związek małżeński przez obie strony kierownik urzędu stanu cywilnego ogłasza, że wskutek zgodnych oświadczeń obu stron małżeństwo zostało zawarte.</w:t>
      </w:r>
    </w:p>
    <w:p w:rsidR="00FC7B74" w:rsidRPr="00FE0797" w:rsidRDefault="00FC7B74" w:rsidP="00FC7B74">
      <w:pPr>
        <w:pStyle w:val="ARTartustawynprozporzdzenia"/>
      </w:pPr>
      <w:r w:rsidRPr="006841E4">
        <w:rPr>
          <w:rStyle w:val="Ppogrubienie"/>
        </w:rPr>
        <w:t>Art. 8.</w:t>
      </w:r>
      <w:r w:rsidR="006841E4">
        <w:t> </w:t>
      </w:r>
      <w:r w:rsidRPr="00FE0797">
        <w:t>§ 1. Duchowny, przed którym zawierany jest związek małżeński podlegający prawu wewnętrznemu kościoła albo innego związku wyznaniowego, nie może przyjąć oświadczeń przewidzianych w art. 1 § 2 – bez uprzedniego prze</w:t>
      </w:r>
      <w:r w:rsidRPr="00FE0797">
        <w:t>d</w:t>
      </w:r>
      <w:r w:rsidRPr="00FE0797">
        <w:t>stawienia mu zaświadczenia stwierdzającego brak okoliczności wyłączających zawarcie małżeństwa, sporządzonego przez kierownika urzędu stanu cywilnego.</w:t>
      </w:r>
    </w:p>
    <w:p w:rsidR="00FC7B74" w:rsidRPr="00FE0797" w:rsidRDefault="00FC7B74" w:rsidP="00FC7B74">
      <w:pPr>
        <w:pStyle w:val="USTustnpkodeksu"/>
      </w:pPr>
      <w:r w:rsidRPr="00FE0797">
        <w:t>§ 2. Niezwłocznie po złożeniu oświadczeń, o których mowa w § 1, duchowny sporządza zaświadczenie stwierdzaj</w:t>
      </w:r>
      <w:r w:rsidRPr="00FE0797">
        <w:t>ą</w:t>
      </w:r>
      <w:r w:rsidRPr="00FE0797">
        <w:t>ce, że oświadczenia zostały złożone w jego obecności przy zawarciu związku małżeńskiego podlegającego prawu w</w:t>
      </w:r>
      <w:r w:rsidRPr="00FE0797">
        <w:t>e</w:t>
      </w:r>
      <w:r w:rsidRPr="00FE0797">
        <w:t>wnętrznemu kościoła albo innego związku wyznaniowego. Zaświadczenie to podpisują duchowny, małżonkowie i dwaj pełnoletni świadkowie obecni przy złożeniu tych oświadczeń.</w:t>
      </w:r>
    </w:p>
    <w:p w:rsidR="00FC7B74" w:rsidRPr="00FE0797" w:rsidRDefault="00FC7B74" w:rsidP="00FC7B74">
      <w:pPr>
        <w:pStyle w:val="USTustnpkodeksu"/>
      </w:pPr>
      <w:r w:rsidRPr="00FE0797">
        <w:t>§ 3. Zaświadczenie, o którym mowa w § 2, wraz z zaświadczeniem sporządzonym przez kierownika urzędu stanu cywilnego na podstawie art. 4</w:t>
      </w:r>
      <w:r w:rsidRPr="00FE0797">
        <w:rPr>
          <w:rStyle w:val="IGindeksgrny"/>
        </w:rPr>
        <w:t xml:space="preserve">1 </w:t>
      </w:r>
      <w:r w:rsidRPr="00FE0797">
        <w:t>§ 1, duchowny przekazuje do urzędu stanu cywilnego przed upływem pięciu dni od dnia zawarcia małżeństwa; nadanie jako przesyłki poleconej w polskiej placówce pocztowej operatora wyznaczonego w rozumieniu ustawy z dnia 23 listopada 2012 r. – Prawo pocztowe (Dz. U. poz. 1529) jest równoznaczne z przekazaniem do urzędu stanu cywilnego. Jeżeli zachowanie tego terminu nie jest możliwe z powodu siły wyższej, bieg terminu ulega zawieszeniu przez czas trwania przeszkody. Przy obliczaniu biegu terminu nie uwzględnia się dni uznanych ustawowo za wolne od pracy.</w:t>
      </w:r>
    </w:p>
    <w:p w:rsidR="00FC7B74" w:rsidRPr="00FE0797" w:rsidRDefault="00FC7B74" w:rsidP="00FC7B74">
      <w:pPr>
        <w:pStyle w:val="ARTartustawynprozporzdzenia"/>
      </w:pPr>
      <w:r w:rsidRPr="006841E4">
        <w:rPr>
          <w:rStyle w:val="Ppogrubienie"/>
        </w:rPr>
        <w:t>Art. 9.</w:t>
      </w:r>
      <w:r w:rsidR="006841E4">
        <w:t> </w:t>
      </w:r>
      <w:r w:rsidRPr="00FE0797">
        <w:t>§ 1. W razie niebezpieczeństwa grożącego bezpośrednio życiu jednej ze stron, oświadczenia o wstąpieniu w związek małżeński mogą być złożone niezwłocznie przed kierownikiem urzędu stanu cywilnego bez złożenia lub prze</w:t>
      </w:r>
      <w:r w:rsidRPr="00FE0797">
        <w:t>d</w:t>
      </w:r>
      <w:r w:rsidRPr="00FE0797">
        <w:t>stawienia dokumentów niezbędnych do zawarcia małżeństwa. Jednakże i w tym wypadku strony są obowiązane złożyć zapewnienie, że nie wiedzą o istnieniu okoliczności wyłączających zawarcie małżeństwa.</w:t>
      </w:r>
    </w:p>
    <w:p w:rsidR="00FC7B74" w:rsidRPr="00FE0797" w:rsidRDefault="00FC7B74" w:rsidP="00FC7B74">
      <w:pPr>
        <w:pStyle w:val="USTustnpkodeksu"/>
      </w:pPr>
      <w:r w:rsidRPr="00FE0797">
        <w:t>§ 2. W razie niebezpieczeństwa grożącego bezpośrednio życiu jednej ze stron oświadczenia przewidziane w art. 1 § 2 mogą być złożone przed duchownym bez przedstawienia zaświadczenia sporządzonego przez kierownika urzędu stanu cywilnego, stwierdzającego brak okoliczności wyłączających zawarcie małżeństwa. W takim wypadku strony składają przed duchownym zapewnienie, że nie wiedzą o istnieniu okoliczności wyłączających zawarcie małżeństwa. Przepisy art. 1 § 3 oraz art. 2 i art. 8 § 2 i 3 stosuje się odpowiednio.</w:t>
      </w:r>
    </w:p>
    <w:p w:rsidR="00FC7B74" w:rsidRPr="00FE0797" w:rsidRDefault="00FC7B74" w:rsidP="00FC7B74">
      <w:pPr>
        <w:pStyle w:val="ARTartustawynprozporzdzenia"/>
      </w:pPr>
      <w:r w:rsidRPr="006841E4">
        <w:rPr>
          <w:rStyle w:val="Ppogrubienie"/>
        </w:rPr>
        <w:t>Art. 10.</w:t>
      </w:r>
      <w:r w:rsidR="006841E4">
        <w:t> </w:t>
      </w:r>
      <w:r w:rsidRPr="00FE0797">
        <w:t>§ 1. Nie może zawrzeć małżeństwa osoba niemająca ukończonych lat osiemnastu. Jednakże z ważnych p</w:t>
      </w:r>
      <w:r w:rsidRPr="00FE0797">
        <w:t>o</w:t>
      </w:r>
      <w:r w:rsidRPr="00FE0797">
        <w:t>wodów sąd opiekuńczy może zezwolić na zawarcie małżeństwa kobiecie, która ukończyła lat szesnaście, a z okoliczności wynika, że zawarcie małżeństwa będzie zgodne z dobrem założonej rodziny.</w:t>
      </w:r>
    </w:p>
    <w:p w:rsidR="00FC7B74" w:rsidRPr="00FE0797" w:rsidRDefault="00FC7B74" w:rsidP="00FC7B74">
      <w:pPr>
        <w:pStyle w:val="USTustnpkodeksu"/>
      </w:pPr>
      <w:r w:rsidRPr="00FE0797">
        <w:t>§ 2. Unieważnienia małżeństwa zawartego przez mężczyznę, który nie ukończył lat osiemnastu, oraz przez kobietę, która nie ukończyła lat szesnastu albo bez zezwolenia sądu zawarła małżeństwo po ukończeniu lat szesnastu, lecz przed ukończeniem lat osiemnastu, może żądać każdy z małżonków.</w:t>
      </w:r>
    </w:p>
    <w:p w:rsidR="00FC7B74" w:rsidRPr="00FE0797" w:rsidRDefault="00FC7B74" w:rsidP="00FC7B74">
      <w:pPr>
        <w:pStyle w:val="USTustnpkodeksu"/>
      </w:pPr>
      <w:r w:rsidRPr="00FE0797">
        <w:t>§ 3. Nie można unieważnić małżeństwa z powodu braku przepisanego wieku, jeżeli małżonek przed wytoczeniem powództwa ten wiek osiągnął.</w:t>
      </w:r>
    </w:p>
    <w:p w:rsidR="00FC7B74" w:rsidRPr="00FE0797" w:rsidRDefault="00FC7B74" w:rsidP="00FC7B74">
      <w:pPr>
        <w:pStyle w:val="USTustnpkodeksu"/>
      </w:pPr>
      <w:r w:rsidRPr="00FE0797">
        <w:t>§ 4. Jeżeli kobieta zaszła w ciążę, jej mąż nie może żądać unieważnienia małżeństwa z powodu braku przepisanego wieku.</w:t>
      </w:r>
    </w:p>
    <w:p w:rsidR="00FC7B74" w:rsidRPr="00FE0797" w:rsidRDefault="00FC7B74" w:rsidP="00FC7B74">
      <w:pPr>
        <w:pStyle w:val="ARTartustawynprozporzdzenia"/>
      </w:pPr>
      <w:r w:rsidRPr="006841E4">
        <w:rPr>
          <w:rStyle w:val="Ppogrubienie"/>
        </w:rPr>
        <w:t>Art. 11.</w:t>
      </w:r>
      <w:r w:rsidR="006841E4">
        <w:t> </w:t>
      </w:r>
      <w:r w:rsidRPr="00FE0797">
        <w:t>§ 1. Nie może zawrzeć małżeństwa osoba ubezwłasnowolniona całkowicie.</w:t>
      </w:r>
    </w:p>
    <w:p w:rsidR="00FC7B74" w:rsidRPr="00FE0797" w:rsidRDefault="00FC7B74" w:rsidP="00FC7B74">
      <w:pPr>
        <w:pStyle w:val="USTustnpkodeksu"/>
      </w:pPr>
      <w:r w:rsidRPr="00FE0797">
        <w:t>§ 2. Unieważnienia małżeństwa z powodu ubezwłasnowolnienia może żądać każdy z małżonków.</w:t>
      </w:r>
    </w:p>
    <w:p w:rsidR="00FC7B74" w:rsidRPr="00FE0797" w:rsidRDefault="00FC7B74" w:rsidP="00FC7B74">
      <w:pPr>
        <w:pStyle w:val="USTustnpkodeksu"/>
      </w:pPr>
      <w:r w:rsidRPr="00FE0797">
        <w:t>§ 3. Nie można unieważnić małżeństwa z powodu ubezwłasnowolnienia, jeżeli ubezwłasnowolnienie zostało uchyl</w:t>
      </w:r>
      <w:r w:rsidRPr="00FE0797">
        <w:t>o</w:t>
      </w:r>
      <w:r w:rsidRPr="00FE0797">
        <w:t>ne.</w:t>
      </w:r>
    </w:p>
    <w:p w:rsidR="00FC7B74" w:rsidRPr="00FE0797" w:rsidRDefault="00FC7B74" w:rsidP="00FC7B74">
      <w:pPr>
        <w:pStyle w:val="ARTartustawynprozporzdzenia"/>
      </w:pPr>
      <w:r w:rsidRPr="006841E4">
        <w:rPr>
          <w:rStyle w:val="Ppogrubienie"/>
        </w:rPr>
        <w:t>Art. 12.</w:t>
      </w:r>
      <w:r w:rsidR="006841E4">
        <w:t> </w:t>
      </w:r>
      <w:r w:rsidRPr="00FE0797">
        <w:t>§ 1. Nie może zawrzeć małżeństwa osoba dotknięta chorobą psychiczną albo niedorozwojem umysłowym. Jeżeli jednak stan zdrowia lub umysłu takiej osoby nie zagraża małżeństwu ani zdrowiu przyszłego potomstwa i jeżeli osoba ta nie została ubezwłasnowolniona całkowicie, sąd może jej zezwolić na zawarcie małżeństwa.</w:t>
      </w:r>
    </w:p>
    <w:p w:rsidR="00FC7B74" w:rsidRPr="00FE0797" w:rsidRDefault="00FC7B74" w:rsidP="00FC7B74">
      <w:pPr>
        <w:pStyle w:val="USTustnpkodeksu"/>
      </w:pPr>
      <w:r w:rsidRPr="00FE0797">
        <w:t>§ 2. Unieważnienia małżeństwa z powodu choroby psychicznej albo niedorozwoju umysłowego jednego z małżonków może żądać każdy z małżonków.</w:t>
      </w:r>
    </w:p>
    <w:p w:rsidR="00FC7B74" w:rsidRPr="00FE0797" w:rsidRDefault="00FC7B74" w:rsidP="00FC7B74">
      <w:pPr>
        <w:pStyle w:val="USTustnpkodeksu"/>
      </w:pPr>
      <w:r w:rsidRPr="00FE0797">
        <w:t>§ 3. Nie można unieważnić małżeństwa z powodu choroby psychicznej jednego z małżonków po ustaniu tej choroby.</w:t>
      </w:r>
    </w:p>
    <w:p w:rsidR="00FC7B74" w:rsidRPr="00FE0797" w:rsidRDefault="00FC7B74" w:rsidP="00FC7B74">
      <w:pPr>
        <w:pStyle w:val="ARTartustawynprozporzdzenia"/>
      </w:pPr>
      <w:r w:rsidRPr="006841E4">
        <w:rPr>
          <w:rStyle w:val="Ppogrubienie"/>
        </w:rPr>
        <w:t>Art. 13.</w:t>
      </w:r>
      <w:r w:rsidR="006841E4">
        <w:t> </w:t>
      </w:r>
      <w:r w:rsidRPr="00FE0797">
        <w:t>§ 1. Nie może zawrzeć małżeństwa, kto już pozostaje w związku małżeńskim.</w:t>
      </w:r>
    </w:p>
    <w:p w:rsidR="00FC7B74" w:rsidRPr="00FE0797" w:rsidRDefault="00FC7B74" w:rsidP="00FC7B74">
      <w:pPr>
        <w:pStyle w:val="USTustnpkodeksu"/>
      </w:pPr>
      <w:r w:rsidRPr="00FE0797">
        <w:t>§ 2. Unieważnienia małżeństwa z powodu pozostawania przez jednego z małżonków w poprzednio zawartym zwią</w:t>
      </w:r>
      <w:r w:rsidRPr="00FE0797">
        <w:t>z</w:t>
      </w:r>
      <w:r w:rsidRPr="00FE0797">
        <w:t>ku małżeńskim może żądać każdy, kto ma w tym interes prawny.</w:t>
      </w:r>
    </w:p>
    <w:p w:rsidR="00FC7B74" w:rsidRPr="00FE0797" w:rsidRDefault="00FC7B74" w:rsidP="00FC7B74">
      <w:pPr>
        <w:pStyle w:val="USTustnpkodeksu"/>
      </w:pPr>
      <w:r w:rsidRPr="00FE0797">
        <w:t>§ 3. Nie można unieważnić małżeństwa z powodu pozostawania przez jednego z małżonków w poprzednio zawartym związku małżeńskim, jeżeli poprzednie małżeństwo ustało lub zostało unieważnione, chyba że ustanie tego małżeństwa nastąpiło przez śmierć osoby, która zawarła ponowne małżeństwo pozostając w poprzednio zawartym związku małże</w:t>
      </w:r>
      <w:r w:rsidRPr="00FE0797">
        <w:t>ń</w:t>
      </w:r>
      <w:r w:rsidRPr="00FE0797">
        <w:t>skim.</w:t>
      </w:r>
    </w:p>
    <w:p w:rsidR="00FC7B74" w:rsidRPr="00FE0797" w:rsidRDefault="00FC7B74" w:rsidP="00FC7B74">
      <w:pPr>
        <w:pStyle w:val="ARTartustawynprozporzdzenia"/>
      </w:pPr>
      <w:r w:rsidRPr="006841E4">
        <w:rPr>
          <w:rStyle w:val="Ppogrubienie"/>
        </w:rPr>
        <w:t>Art. 14.</w:t>
      </w:r>
      <w:r w:rsidR="006841E4">
        <w:t> </w:t>
      </w:r>
      <w:r w:rsidRPr="00FE0797">
        <w:t>§ 1. Nie mogą zawrzeć ze sobą małżeństwa krewni w linii prostej, rodzeństwo ani powinowaci w linii pr</w:t>
      </w:r>
      <w:r w:rsidRPr="00FE0797">
        <w:t>o</w:t>
      </w:r>
      <w:r w:rsidRPr="00FE0797">
        <w:t>stej. Jednakże z ważnych powodów sąd może zezwolić na zawarcie małżeństwa między powinowatymi.</w:t>
      </w:r>
    </w:p>
    <w:p w:rsidR="00FC7B74" w:rsidRPr="00FE0797" w:rsidRDefault="00FC7B74" w:rsidP="00FC7B74">
      <w:pPr>
        <w:pStyle w:val="USTustnpkodeksu"/>
      </w:pPr>
      <w:r w:rsidRPr="00FE0797">
        <w:t>§ 2. Unieważnienia małżeństwa z powodu pokrewieństwa między małżonkami może żądać każdy, kto ma w tym i</w:t>
      </w:r>
      <w:r w:rsidRPr="00FE0797">
        <w:t>n</w:t>
      </w:r>
      <w:r w:rsidRPr="00FE0797">
        <w:t>teres prawny.</w:t>
      </w:r>
    </w:p>
    <w:p w:rsidR="00FC7B74" w:rsidRPr="00FE0797" w:rsidRDefault="00FC7B74" w:rsidP="00FC7B74">
      <w:pPr>
        <w:pStyle w:val="USTustnpkodeksu"/>
      </w:pPr>
      <w:r w:rsidRPr="00FE0797">
        <w:t>§ 3. Unieważnienia małżeństwa z powodu powinowactwa między małżonkami może żądać każdy z małżonków.</w:t>
      </w:r>
    </w:p>
    <w:p w:rsidR="00FC7B74" w:rsidRPr="00FE0797" w:rsidRDefault="00FC7B74" w:rsidP="00FC7B74">
      <w:pPr>
        <w:pStyle w:val="ARTartustawynprozporzdzenia"/>
      </w:pPr>
      <w:r w:rsidRPr="006841E4">
        <w:rPr>
          <w:rStyle w:val="Ppogrubienie"/>
        </w:rPr>
        <w:t>Art. 15.</w:t>
      </w:r>
      <w:r w:rsidR="006841E4">
        <w:t> </w:t>
      </w:r>
      <w:r w:rsidRPr="00FE0797">
        <w:t>§ 1. Nie mogą zawrzeć ze sobą małżeństwa przysposabiający i przysposobiony.</w:t>
      </w:r>
    </w:p>
    <w:p w:rsidR="00FC7B74" w:rsidRPr="00FE0797" w:rsidRDefault="00FC7B74" w:rsidP="00FC7B74">
      <w:pPr>
        <w:pStyle w:val="USTustnpkodeksu"/>
      </w:pPr>
      <w:r w:rsidRPr="00FE0797">
        <w:t>§ 2. Unieważnienia małżeństwa z powodu stosunku przysposobienia między małżonkami może żądać każdy z małżonków.</w:t>
      </w:r>
    </w:p>
    <w:p w:rsidR="00FC7B74" w:rsidRPr="00FE0797" w:rsidRDefault="00FC7B74" w:rsidP="00FC7B74">
      <w:pPr>
        <w:pStyle w:val="USTustnpkodeksu"/>
      </w:pPr>
      <w:r w:rsidRPr="00FE0797">
        <w:t>§ 3. Nie można unieważnić małżeństwa z powodu stosunku przysposobienia między małżonkami, jeżeli stosunek ten ustał.</w:t>
      </w:r>
    </w:p>
    <w:p w:rsidR="00FC7B74" w:rsidRPr="00FC7B74" w:rsidRDefault="00FC7B74" w:rsidP="006841E4">
      <w:pPr>
        <w:pStyle w:val="ARTartustawynprozporzdzenia"/>
        <w:keepNext/>
      </w:pPr>
      <w:r w:rsidRPr="006841E4">
        <w:rPr>
          <w:rStyle w:val="Ppogrubienie"/>
        </w:rPr>
        <w:t>Art. 15</w:t>
      </w:r>
      <w:r w:rsidRPr="006841E4">
        <w:rPr>
          <w:rStyle w:val="IGPindeksgrnyipogrubienie"/>
        </w:rPr>
        <w:t>1</w:t>
      </w:r>
      <w:r w:rsidRPr="006841E4">
        <w:rPr>
          <w:rStyle w:val="Ppogrubienie"/>
        </w:rPr>
        <w:t>.</w:t>
      </w:r>
      <w:r w:rsidR="006841E4">
        <w:t> </w:t>
      </w:r>
      <w:r w:rsidRPr="00FC7B74">
        <w:t>§ 1. Małżeństwo może być unieważnione, jeżeli oświadczenie o wstąpieniu w związek małżeński lub oświadczenie przewidziane w art. 1 § 2 zostało złożone:</w:t>
      </w:r>
    </w:p>
    <w:p w:rsidR="00FC7B74" w:rsidRPr="00FE0797" w:rsidRDefault="00FC7B74" w:rsidP="00FC7B74">
      <w:pPr>
        <w:pStyle w:val="PKTpunkt"/>
      </w:pPr>
      <w:r w:rsidRPr="00FE0797">
        <w:t>1)</w:t>
      </w:r>
      <w:r w:rsidRPr="00FE0797">
        <w:tab/>
        <w:t>przez osobę, która z jakichkolwiek powodów znajdowała się w stanie wyłączającym świadome wyrażenie woli;</w:t>
      </w:r>
    </w:p>
    <w:p w:rsidR="00FC7B74" w:rsidRPr="00FE0797" w:rsidRDefault="00FC7B74" w:rsidP="00FC7B74">
      <w:pPr>
        <w:pStyle w:val="PKTpunkt"/>
      </w:pPr>
      <w:r w:rsidRPr="00FE0797">
        <w:t>2)</w:t>
      </w:r>
      <w:r w:rsidRPr="00FE0797">
        <w:tab/>
        <w:t>pod wpływem błędu co do tożsamości drugiej strony;</w:t>
      </w:r>
    </w:p>
    <w:p w:rsidR="00FC7B74" w:rsidRPr="00FE0797" w:rsidRDefault="00FC7B74" w:rsidP="00FC7B74">
      <w:pPr>
        <w:pStyle w:val="PKTpunkt"/>
      </w:pPr>
      <w:r w:rsidRPr="00FE0797">
        <w:t>3)</w:t>
      </w:r>
      <w:r w:rsidRPr="00FE0797">
        <w:tab/>
        <w:t>pod wpływem bezprawnej groźby drugiej strony lub osoby trzeciej, jeżeli z okoliczności wynika, że składający oświadczenie mógł się obawiać, że jemu samemu lub innej osobie grozi poważne niebezpieczeństwo osobiste.</w:t>
      </w:r>
    </w:p>
    <w:p w:rsidR="00FC7B74" w:rsidRPr="00FE0797" w:rsidRDefault="00FC7B74" w:rsidP="00FC7B74">
      <w:pPr>
        <w:pStyle w:val="USTustnpkodeksu"/>
      </w:pPr>
      <w:r w:rsidRPr="00FE0797">
        <w:t>§ 2. Unieważnienia małżeństwa z powodu okoliczności wymienionych w § 1 może żądać małżonek, który złożył oświadczenie dotknięte wadą.</w:t>
      </w:r>
    </w:p>
    <w:p w:rsidR="00FC7B74" w:rsidRPr="00FE0797" w:rsidRDefault="00FC7B74" w:rsidP="00FC7B74">
      <w:pPr>
        <w:pStyle w:val="USTustnpkodeksu"/>
      </w:pPr>
      <w:r w:rsidRPr="00FE0797">
        <w:t>§ 3. Nie można żądać unieważnienia małżeństwa po upływie sześciu miesięcy od ustania stanu wyłączającego świ</w:t>
      </w:r>
      <w:r w:rsidRPr="00FE0797">
        <w:t>a</w:t>
      </w:r>
      <w:r w:rsidRPr="00FE0797">
        <w:t>dome wyrażenie woli, od wykrycia błędu lub ustania obawy wywołanej groźbą – a w każdym wypadku po upływie lat trzech od zawarcia małżeństwa.</w:t>
      </w:r>
    </w:p>
    <w:p w:rsidR="00FC7B74" w:rsidRPr="00FE0797" w:rsidRDefault="00FC7B74" w:rsidP="00FC7B74">
      <w:pPr>
        <w:pStyle w:val="ARTartustawynprozporzdzenia"/>
      </w:pPr>
      <w:r w:rsidRPr="006841E4">
        <w:rPr>
          <w:rStyle w:val="Ppogrubienie"/>
        </w:rPr>
        <w:t>Art. 16.</w:t>
      </w:r>
      <w:r w:rsidRPr="00FE0797">
        <w:t> W razie zawarcia małżeństwa przez pełnomocnika mocodawca może żądać unieważnienia małżeństwa, jeż</w:t>
      </w:r>
      <w:r w:rsidRPr="00FE0797">
        <w:t>e</w:t>
      </w:r>
      <w:r w:rsidRPr="00FE0797">
        <w:t>li brak było zezwolenia sądu na złożenie oświadczenia o wstąpieniu w związek małżeński przez pełnomocnika albo jeżeli pełnomocnictwo było nieważne lub skutecznie odwołane. Jednakże nie można z tego powodu żądać unieważnienia ma</w:t>
      </w:r>
      <w:r w:rsidRPr="00FE0797">
        <w:t>ł</w:t>
      </w:r>
      <w:r w:rsidRPr="00FE0797">
        <w:t>żeństwa, jeżeli małżonkowie podjęli wspólne pożycie.</w:t>
      </w:r>
    </w:p>
    <w:p w:rsidR="00FC7B74" w:rsidRPr="00FE0797" w:rsidRDefault="00FC7B74" w:rsidP="00FC7B74">
      <w:pPr>
        <w:pStyle w:val="ARTartustawynprozporzdzenia"/>
      </w:pPr>
      <w:r w:rsidRPr="006841E4">
        <w:rPr>
          <w:rStyle w:val="Ppogrubienie"/>
        </w:rPr>
        <w:t>Art. 17.</w:t>
      </w:r>
      <w:r w:rsidRPr="00FE0797">
        <w:t> Małżeństwo może być unieważnione tylko z przyczyn przewidzianych w przepisach działu niniejszego.</w:t>
      </w:r>
    </w:p>
    <w:p w:rsidR="00FC7B74" w:rsidRPr="00FE0797" w:rsidRDefault="00FC7B74" w:rsidP="00FC7B74">
      <w:pPr>
        <w:pStyle w:val="ARTartustawynprozporzdzenia"/>
      </w:pPr>
      <w:r w:rsidRPr="006841E4">
        <w:rPr>
          <w:rStyle w:val="Ppogrubienie"/>
        </w:rPr>
        <w:t>Art. 18.</w:t>
      </w:r>
      <w:r w:rsidRPr="00FE0797">
        <w:t> Nie można unieważnić małżeństwa po jego ustaniu. Nie dotyczy to jednak unieważnienia z powodu pokr</w:t>
      </w:r>
      <w:r w:rsidRPr="00FE0797">
        <w:t>e</w:t>
      </w:r>
      <w:r w:rsidRPr="00FE0797">
        <w:t>wieństwa między małżonkami oraz z powodu pozostawania przez jednego z małżonków w chwili zawarcia małżeństwa w zawartym poprzednio związku małżeńskim.</w:t>
      </w:r>
    </w:p>
    <w:p w:rsidR="00FC7B74" w:rsidRPr="00FE0797" w:rsidRDefault="00FC7B74" w:rsidP="00FC7B74">
      <w:pPr>
        <w:pStyle w:val="ARTartustawynprozporzdzenia"/>
      </w:pPr>
      <w:r w:rsidRPr="006841E4">
        <w:rPr>
          <w:rStyle w:val="Ppogrubienie"/>
        </w:rPr>
        <w:t>Art. 19.</w:t>
      </w:r>
      <w:r w:rsidR="006841E4">
        <w:t> </w:t>
      </w:r>
      <w:r w:rsidRPr="00FE0797">
        <w:t>§ 1. Jeżeli jeden z małżonków wytoczył powództwo o unieważnienie małżeństwa, unieważnienie może n</w:t>
      </w:r>
      <w:r w:rsidRPr="00FE0797">
        <w:t>a</w:t>
      </w:r>
      <w:r w:rsidRPr="00FE0797">
        <w:t>stąpić także po śmierci drugiego małżonka, na którego miejsce w procesie wstępuje kurator ustanowiony przez sąd.</w:t>
      </w:r>
    </w:p>
    <w:p w:rsidR="00FC7B74" w:rsidRPr="00FE0797" w:rsidRDefault="00FC7B74" w:rsidP="00FC7B74">
      <w:pPr>
        <w:pStyle w:val="USTustnpkodeksu"/>
      </w:pPr>
      <w:r w:rsidRPr="00FE0797">
        <w:t>§ 2. W razie śmierci małżonka, który wytoczył powództwo o unieważnienie małżeństwa, unieważnienia mogą d</w:t>
      </w:r>
      <w:r w:rsidRPr="00FE0797">
        <w:t>o</w:t>
      </w:r>
      <w:r w:rsidRPr="00FE0797">
        <w:t>chodzić jego zstępni.</w:t>
      </w:r>
    </w:p>
    <w:p w:rsidR="00FC7B74" w:rsidRPr="00FE0797" w:rsidRDefault="00FC7B74" w:rsidP="00FC7B74">
      <w:pPr>
        <w:pStyle w:val="ARTartustawynprozporzdzenia"/>
      </w:pPr>
      <w:r w:rsidRPr="006841E4">
        <w:rPr>
          <w:rStyle w:val="Ppogrubienie"/>
        </w:rPr>
        <w:t>Art. 20.</w:t>
      </w:r>
      <w:r w:rsidR="006841E4">
        <w:t> </w:t>
      </w:r>
      <w:r w:rsidRPr="00FE0797">
        <w:t>§ 1. Orzekając unieważnienie małżeństwa, sąd orzeka także, czy i który z małżonków zawarł małżeństwo w złej wierze.</w:t>
      </w:r>
    </w:p>
    <w:p w:rsidR="00FC7B74" w:rsidRPr="00FE0797" w:rsidRDefault="00FC7B74" w:rsidP="00FC7B74">
      <w:pPr>
        <w:pStyle w:val="USTustnpkodeksu"/>
      </w:pPr>
      <w:r w:rsidRPr="00FE0797">
        <w:t>§ 2. Za będącego w złej wierze uważa się małżonka, który w chwili zawarcia małżeństwa wiedział o okoliczności stanowiącej podstawę jego unieważnienia.</w:t>
      </w:r>
    </w:p>
    <w:p w:rsidR="00FC7B74" w:rsidRPr="00FE0797" w:rsidRDefault="00FC7B74" w:rsidP="00FC7B74">
      <w:pPr>
        <w:pStyle w:val="ARTartustawynprozporzdzenia"/>
      </w:pPr>
      <w:r w:rsidRPr="006841E4">
        <w:rPr>
          <w:rStyle w:val="Ppogrubienie"/>
        </w:rPr>
        <w:t>Art. 21.</w:t>
      </w:r>
      <w:r w:rsidRPr="00FE0797">
        <w:t> Do skutków unieważnienia małżeństwa w zakresie stosunku małżonków do wspólnych dzieci oraz w zakresie stosunków majątkowych między małżonkami stosuje się odpowiednio przepisy o rozwodzie, przy czym ma</w:t>
      </w:r>
      <w:r w:rsidRPr="00FE0797">
        <w:t>ł</w:t>
      </w:r>
      <w:r w:rsidRPr="00FE0797">
        <w:t>żonek, który zawarł małżeństwo w złej wierze, traktowany jest tak, jak małżonek winny rozkładu pożycia małżeńskiego.</w:t>
      </w:r>
    </w:p>
    <w:p w:rsidR="00FC7B74" w:rsidRPr="00FE0797" w:rsidRDefault="00FC7B74" w:rsidP="00FC7B74">
      <w:pPr>
        <w:pStyle w:val="ARTartustawynprozporzdzenia"/>
      </w:pPr>
      <w:r w:rsidRPr="006841E4">
        <w:rPr>
          <w:rStyle w:val="Ppogrubienie"/>
        </w:rPr>
        <w:t>Art. 22.</w:t>
      </w:r>
      <w:r w:rsidRPr="00FE0797">
        <w:t> Powództwo o unieważnienie oraz ustalenie istnienia lub nieistnienia małżeństwa może wytoczyć także pr</w:t>
      </w:r>
      <w:r w:rsidRPr="00FE0797">
        <w:t>o</w:t>
      </w:r>
      <w:r w:rsidRPr="00FE0797">
        <w:t>kurator.</w:t>
      </w:r>
    </w:p>
    <w:p w:rsidR="00FC7B74" w:rsidRPr="00FE0797" w:rsidRDefault="00FC7B74" w:rsidP="00FC7B74">
      <w:pPr>
        <w:pStyle w:val="TYTDZOZNoznaczenietytuulubdziau"/>
      </w:pPr>
      <w:r w:rsidRPr="00FE0797">
        <w:t>DZIAŁ II</w:t>
      </w:r>
    </w:p>
    <w:p w:rsidR="00FC7B74" w:rsidRPr="00FE0797" w:rsidRDefault="00FC7B74" w:rsidP="006841E4">
      <w:pPr>
        <w:pStyle w:val="TYTDZPRZEDMprzedmiotregulacjitytuulubdziau"/>
      </w:pPr>
      <w:r w:rsidRPr="00FE0797">
        <w:t>Prawa i obowiązki małżonków</w:t>
      </w:r>
    </w:p>
    <w:p w:rsidR="00FC7B74" w:rsidRPr="00FE0797" w:rsidRDefault="00FC7B74" w:rsidP="00FC7B74">
      <w:pPr>
        <w:pStyle w:val="ARTartustawynprozporzdzenia"/>
      </w:pPr>
      <w:r w:rsidRPr="006841E4">
        <w:rPr>
          <w:rStyle w:val="Ppogrubienie"/>
        </w:rPr>
        <w:t>Art. 23.</w:t>
      </w:r>
      <w:r w:rsidRPr="00FE0797">
        <w:t> Małżonkowie mają równe prawa i obowiązki w małżeństwie. Są obowiązani do wspólnego pożycia, do wz</w:t>
      </w:r>
      <w:r w:rsidRPr="00FE0797">
        <w:t>a</w:t>
      </w:r>
      <w:r w:rsidRPr="00FE0797">
        <w:t>jemnej pomocy i wierności oraz do współdziałania dla dobra rodziny, którą przez swój związek założyli.</w:t>
      </w:r>
    </w:p>
    <w:p w:rsidR="00FC7B74" w:rsidRPr="00FE0797" w:rsidRDefault="00FC7B74" w:rsidP="00FC7B74">
      <w:pPr>
        <w:pStyle w:val="ARTartustawynprozporzdzenia"/>
      </w:pPr>
      <w:r w:rsidRPr="006841E4">
        <w:rPr>
          <w:rStyle w:val="Ppogrubienie"/>
        </w:rPr>
        <w:t>Art. 24.</w:t>
      </w:r>
      <w:r w:rsidRPr="00FE0797">
        <w:t> Małżonkowie rozstrzygają wspólnie o istotnych sprawach rodziny; w braku porozumienia każdy z nich m</w:t>
      </w:r>
      <w:r w:rsidRPr="00FE0797">
        <w:t>o</w:t>
      </w:r>
      <w:r w:rsidRPr="00FE0797">
        <w:t>że zwrócić się o rozstrzygnięcie do sądu.</w:t>
      </w:r>
    </w:p>
    <w:p w:rsidR="00FC7B74" w:rsidRPr="00FE0797" w:rsidRDefault="00FC7B74" w:rsidP="00FC7B74">
      <w:pPr>
        <w:pStyle w:val="ARTartustawynprozporzdzenia"/>
      </w:pPr>
      <w:r w:rsidRPr="006841E4">
        <w:rPr>
          <w:rStyle w:val="Ppogrubienie"/>
        </w:rPr>
        <w:t>Art. 25.</w:t>
      </w:r>
      <w:r w:rsidR="006841E4">
        <w:t> </w:t>
      </w:r>
      <w:r w:rsidRPr="00FE0797">
        <w:t>§ 1. O nazwisku, które każdy z małżonków będzie nosił po zawarciu małżeństwa, decyduje jego oświadcz</w:t>
      </w:r>
      <w:r w:rsidRPr="00FE0797">
        <w:t>e</w:t>
      </w:r>
      <w:r w:rsidRPr="00FE0797">
        <w:t>nie złożone przed kierownikiem urzędu stanu cywilnego. Oświadczenie może być złożone bezpośrednio po zawarciu ma</w:t>
      </w:r>
      <w:r w:rsidRPr="00FE0797">
        <w:t>ł</w:t>
      </w:r>
      <w:r w:rsidRPr="00FE0797">
        <w:t>żeństwa albo przed sporządzeniem przez kierownika urzędu stanu cywilnego zaświadczenia stwierdzającego brak okolic</w:t>
      </w:r>
      <w:r w:rsidRPr="00FE0797">
        <w:t>z</w:t>
      </w:r>
      <w:r w:rsidRPr="00FE0797">
        <w:t>ności wyłączających zawarcie małżeństwa.</w:t>
      </w:r>
    </w:p>
    <w:p w:rsidR="00FC7B74" w:rsidRPr="00FE0797" w:rsidRDefault="00FC7B74" w:rsidP="00FC7B74">
      <w:pPr>
        <w:pStyle w:val="USTustnpkodeksu"/>
      </w:pPr>
      <w:r w:rsidRPr="00FE0797">
        <w:t>§ 2. Małżonkowie mogą nosić wspólne nazwisko będące dotychczasowym nazwiskiem jednego z nich. Każdy z małżonków może również zachować swoje dotychczasowe nazwisko albo połączyć z nim dotychczasowe nazwisko drugiego małżonka. Nazwisko utworzone w wyniku połączenia nie może składać się z więcej niż dwóch członów.</w:t>
      </w:r>
    </w:p>
    <w:p w:rsidR="00FC7B74" w:rsidRPr="00FE0797" w:rsidRDefault="00FC7B74" w:rsidP="00FC7B74">
      <w:pPr>
        <w:pStyle w:val="USTustnpkodeksu"/>
      </w:pPr>
      <w:r w:rsidRPr="00FE0797">
        <w:t>§ 3. W razie niezłożenia oświadczenia w sprawie nazwiska, każdy z małżonków zachowuje swoje dotychczasowe nazwisko.</w:t>
      </w:r>
    </w:p>
    <w:p w:rsidR="00FC7B74" w:rsidRPr="00FE0797" w:rsidRDefault="00FC7B74" w:rsidP="00FC7B74">
      <w:pPr>
        <w:pStyle w:val="ARTartustawynprozporzdzenia"/>
      </w:pPr>
      <w:r w:rsidRPr="006841E4">
        <w:rPr>
          <w:rStyle w:val="Ppogrubienie"/>
        </w:rPr>
        <w:t>Art. 26.</w:t>
      </w:r>
      <w:r w:rsidRPr="00FE0797">
        <w:t> (uchylony)</w:t>
      </w:r>
    </w:p>
    <w:p w:rsidR="00FC7B74" w:rsidRPr="00FE0797" w:rsidRDefault="00FC7B74" w:rsidP="00FC7B74">
      <w:pPr>
        <w:pStyle w:val="ARTartustawynprozporzdzenia"/>
      </w:pPr>
      <w:r w:rsidRPr="006841E4">
        <w:rPr>
          <w:rStyle w:val="Ppogrubienie"/>
        </w:rPr>
        <w:t>Art. 27.</w:t>
      </w:r>
      <w:r w:rsidRPr="00FE0797">
        <w:t> Oboje małżonkowie obowiązani są, każdy według swych sił oraz swych możliwości zarobkowych i majątkowych, przyczyniać się do zaspokajania potrzeb rodziny, którą przez swój związek założyli. Zadośćuczynienie temu obowiązkowi może polegać także, w całości lub w części, na osobistych staraniach o wychowanie dzieci i na pracy we wspólnym gospodarstwie domowym.</w:t>
      </w:r>
    </w:p>
    <w:p w:rsidR="00FC7B74" w:rsidRPr="00FE0797" w:rsidRDefault="00FC7B74" w:rsidP="00FC7B74">
      <w:pPr>
        <w:pStyle w:val="ARTartustawynprozporzdzenia"/>
      </w:pPr>
      <w:r w:rsidRPr="006841E4">
        <w:rPr>
          <w:rStyle w:val="Ppogrubienie"/>
        </w:rPr>
        <w:t>Art. 28.</w:t>
      </w:r>
      <w:r w:rsidR="006841E4">
        <w:t> </w:t>
      </w:r>
      <w:r w:rsidRPr="00FE0797">
        <w:t>§ 1. Jeżeli jeden z małżonków pozostających we wspólnym pożyciu nie spełnia ciążącego na nim obowiązku przyczyniania się do zaspokajania potrzeb rodziny, sąd może nakazać, ażeby wynagrodzenie za pracę albo inne należności przypadające temu małżonkowi były w całości lub w części wypłacane do rąk drugiego małżonka.</w:t>
      </w:r>
    </w:p>
    <w:p w:rsidR="00FC7B74" w:rsidRPr="00FE0797" w:rsidRDefault="00FC7B74" w:rsidP="00FC7B74">
      <w:pPr>
        <w:pStyle w:val="USTustnpkodeksu"/>
      </w:pPr>
      <w:r w:rsidRPr="00FE0797">
        <w:t>§ 2. Nakaz, o którym mowa w paragrafie poprzedzającym, zachowuje moc mimo ustania po jego wydaniu wspólnego pożycia małżonków. Sąd może jednak na wniosek każdego z małżonków nakaz ten zmienić albo uchylić.</w:t>
      </w:r>
    </w:p>
    <w:p w:rsidR="00FC7B74" w:rsidRPr="00FE0797" w:rsidRDefault="00FC7B74" w:rsidP="00FC7B74">
      <w:pPr>
        <w:pStyle w:val="ARTartustawynprozporzdzenia"/>
      </w:pPr>
      <w:r w:rsidRPr="006841E4">
        <w:rPr>
          <w:rStyle w:val="Ppogrubienie"/>
        </w:rPr>
        <w:t>Art. 28</w:t>
      </w:r>
      <w:r w:rsidRPr="006841E4">
        <w:rPr>
          <w:rStyle w:val="IGPindeksgrnyipogrubienie"/>
        </w:rPr>
        <w:t>1</w:t>
      </w:r>
      <w:r w:rsidRPr="006841E4">
        <w:rPr>
          <w:rStyle w:val="Ppogrubienie"/>
        </w:rPr>
        <w:t>.</w:t>
      </w:r>
      <w:r w:rsidRPr="00FE0797">
        <w:t> Jeżeli prawo do mieszkania przysługuje jednemu małżonkowi, drugi małżonek jest uprawniony do korz</w:t>
      </w:r>
      <w:r w:rsidRPr="00FE0797">
        <w:t>y</w:t>
      </w:r>
      <w:r w:rsidRPr="00FE0797">
        <w:t>stania z tego mieszkania w celu zaspokojenia potrzeb rodziny. Przepis ten stosuje się odpowiednio do przedmiotów urz</w:t>
      </w:r>
      <w:r w:rsidRPr="00FE0797">
        <w:t>ą</w:t>
      </w:r>
      <w:r w:rsidRPr="00FE0797">
        <w:t>dzenia domowego.</w:t>
      </w:r>
    </w:p>
    <w:p w:rsidR="00FC7B74" w:rsidRPr="00FE0797" w:rsidRDefault="00FC7B74" w:rsidP="00FC7B74">
      <w:pPr>
        <w:pStyle w:val="ARTartustawynprozporzdzenia"/>
      </w:pPr>
      <w:r w:rsidRPr="006841E4">
        <w:rPr>
          <w:rStyle w:val="Ppogrubienie"/>
        </w:rPr>
        <w:t>Art. 29.</w:t>
      </w:r>
      <w:r w:rsidRPr="00FE0797">
        <w:t> W razie przemijającej przeszkody, która dotyczy jednego z małżonków pozostających we wspólnym poż</w:t>
      </w:r>
      <w:r w:rsidRPr="00FE0797">
        <w:t>y</w:t>
      </w:r>
      <w:r w:rsidRPr="00FE0797">
        <w:t>ciu, drugi małżonek może za niego działać w sprawach zwykłego zarządu, w szczególności może bez pełnomocnictwa pobierać przypadające należności, chyba że sprzeciwia się temu małżonek, którego przeszkoda dotyczy. Względem osób trzecich sprzeciw jest skuteczny, jeżeli był im wiadomy.</w:t>
      </w:r>
    </w:p>
    <w:p w:rsidR="00FC7B74" w:rsidRPr="00FE0797" w:rsidRDefault="00FC7B74" w:rsidP="00FC7B74">
      <w:pPr>
        <w:pStyle w:val="ARTartustawynprozporzdzenia"/>
      </w:pPr>
      <w:r w:rsidRPr="006841E4">
        <w:rPr>
          <w:rStyle w:val="Ppogrubienie"/>
        </w:rPr>
        <w:t>Art. 30.</w:t>
      </w:r>
      <w:r w:rsidR="006841E4">
        <w:t> </w:t>
      </w:r>
      <w:r w:rsidRPr="00FE0797">
        <w:t>§ 1. Oboje małżonkowie są odpowiedzialni solidarnie za zobowiązania zaciągnięte przez jednego z nich w sprawach wynikających z zaspokajania zwykłych potrzeb rodziny.</w:t>
      </w:r>
    </w:p>
    <w:p w:rsidR="00FC7B74" w:rsidRPr="00FE0797" w:rsidRDefault="00FC7B74" w:rsidP="00FC7B74">
      <w:pPr>
        <w:pStyle w:val="USTustnpkodeksu"/>
      </w:pPr>
      <w:r w:rsidRPr="00FE0797">
        <w:t>§ 2. Z ważnych powodów sąd może na żądanie jednego z małżonków postanowić, że za powyższe zobowiązania o</w:t>
      </w:r>
      <w:r w:rsidRPr="00FE0797">
        <w:t>d</w:t>
      </w:r>
      <w:r w:rsidRPr="00FE0797">
        <w:t>powiedzialny jest tylko ten małżonek, który je zaciągnął. Postanowienie to może być uchylone w razie zmiany okoliczn</w:t>
      </w:r>
      <w:r w:rsidRPr="00FE0797">
        <w:t>o</w:t>
      </w:r>
      <w:r w:rsidRPr="00FE0797">
        <w:t>ści.</w:t>
      </w:r>
    </w:p>
    <w:p w:rsidR="00FC7B74" w:rsidRPr="00FE0797" w:rsidRDefault="00FC7B74" w:rsidP="00FC7B74">
      <w:pPr>
        <w:pStyle w:val="USTustnpkodeksu"/>
      </w:pPr>
      <w:r w:rsidRPr="00FE0797">
        <w:t>§ 3. Względem osób trzecich wyłączenie odpowiedzialności solidarnej jest skuteczne, jeżeli było im wiadome.</w:t>
      </w:r>
    </w:p>
    <w:p w:rsidR="00FC7B74" w:rsidRPr="00FE0797" w:rsidRDefault="00FC7B74" w:rsidP="00FC7B74">
      <w:pPr>
        <w:pStyle w:val="TYTDZOZNoznaczenietytuulubdziau"/>
      </w:pPr>
      <w:r w:rsidRPr="00FE0797">
        <w:t>DZIAŁ III</w:t>
      </w:r>
    </w:p>
    <w:p w:rsidR="00FC7B74" w:rsidRPr="00FE0797" w:rsidRDefault="00FC7B74" w:rsidP="00FC7B74">
      <w:pPr>
        <w:pStyle w:val="TYTDZPRZEDMprzedmiotregulacjitytuulubdziau"/>
      </w:pPr>
      <w:r w:rsidRPr="00FE0797">
        <w:t>Małżeńskie ustroje majątkowe</w:t>
      </w:r>
    </w:p>
    <w:p w:rsidR="00FC7B74" w:rsidRPr="00FE0797" w:rsidRDefault="00FC7B74" w:rsidP="00FC7B74">
      <w:pPr>
        <w:pStyle w:val="ROZDZODDZOZNoznaczenierozdziauluboddziau"/>
      </w:pPr>
      <w:r w:rsidRPr="00FE0797">
        <w:t>Rozdział I</w:t>
      </w:r>
    </w:p>
    <w:p w:rsidR="00FC7B74" w:rsidRPr="00FE0797" w:rsidRDefault="00FC7B74" w:rsidP="006841E4">
      <w:pPr>
        <w:pStyle w:val="ROZDZODDZPRZEDMprzedmiotregulacjirozdziauluboddziau"/>
      </w:pPr>
      <w:r w:rsidRPr="00FE0797">
        <w:t>Ustawowy ustrój majątkowy</w:t>
      </w:r>
    </w:p>
    <w:p w:rsidR="00FC7B74" w:rsidRPr="00FE0797" w:rsidRDefault="00FC7B74" w:rsidP="00FC7B74">
      <w:pPr>
        <w:pStyle w:val="ARTartustawynprozporzdzenia"/>
      </w:pPr>
      <w:r w:rsidRPr="006841E4">
        <w:rPr>
          <w:rStyle w:val="Ppogrubienie"/>
        </w:rPr>
        <w:t>Art. 31.</w:t>
      </w:r>
      <w:r w:rsidR="006841E4">
        <w:t> </w:t>
      </w:r>
      <w:r w:rsidRPr="00FE0797">
        <w:t>§ 1. Z chwilą zawarcia małżeństwa powstaje między małżonkami z mocy ustawy wspólność majątkowa (wspólność ustawowa) obejmująca przedmioty majątkowe nabyte w czasie jej trwania przez oboje małżonków lub przez jednego z nich (majątek wspólny). Przedmioty majątkowe nieobjęte wspólnością ustawową należą do majątku osobistego każdego z małżonków.</w:t>
      </w:r>
    </w:p>
    <w:p w:rsidR="00FC7B74" w:rsidRPr="00FC7B74" w:rsidRDefault="00FC7B74" w:rsidP="006841E4">
      <w:pPr>
        <w:pStyle w:val="USTustnpkodeksu"/>
        <w:keepNext/>
      </w:pPr>
      <w:r w:rsidRPr="00FE0797">
        <w:t>§ 2. Do majątku wspólnego należą w szczególności:</w:t>
      </w:r>
    </w:p>
    <w:p w:rsidR="00FC7B74" w:rsidRPr="00FE0797" w:rsidRDefault="00FC7B74" w:rsidP="00FC7B74">
      <w:pPr>
        <w:pStyle w:val="PKTpunkt"/>
      </w:pPr>
      <w:r w:rsidRPr="00FE0797">
        <w:t>1)</w:t>
      </w:r>
      <w:r w:rsidRPr="00FE0797">
        <w:tab/>
        <w:t>pobrane wynagrodzenie za pracę i dochody z innej działalności zarobkowej każdego z małżonków;</w:t>
      </w:r>
    </w:p>
    <w:p w:rsidR="00FC7B74" w:rsidRPr="00FE0797" w:rsidRDefault="00FC7B74" w:rsidP="00FC7B74">
      <w:pPr>
        <w:pStyle w:val="PKTpunkt"/>
      </w:pPr>
      <w:r w:rsidRPr="00FE0797">
        <w:t>2)</w:t>
      </w:r>
      <w:r w:rsidRPr="00FE0797">
        <w:tab/>
        <w:t>dochody z majątku wspólnego, jak również z majątku osobistego każdego z małżonków;</w:t>
      </w:r>
    </w:p>
    <w:p w:rsidR="00FC7B74" w:rsidRPr="00FE0797" w:rsidRDefault="00FC7B74" w:rsidP="00FC7B74">
      <w:pPr>
        <w:pStyle w:val="PKTpunkt"/>
      </w:pPr>
      <w:r w:rsidRPr="00FE0797">
        <w:t>3)</w:t>
      </w:r>
      <w:r w:rsidRPr="00FE0797">
        <w:tab/>
        <w:t>środki zgromadzone na rachunku otwartego lub pracowniczego funduszu emerytalnego każdego z małżonków;</w:t>
      </w:r>
    </w:p>
    <w:p w:rsidR="00FC7B74" w:rsidRPr="00FE0797" w:rsidRDefault="00FC7B74" w:rsidP="00FC7B74">
      <w:pPr>
        <w:pStyle w:val="PKTpunkt"/>
      </w:pPr>
      <w:r w:rsidRPr="00FE0797">
        <w:t>4)</w:t>
      </w:r>
      <w:r w:rsidRPr="00FE0797">
        <w:tab/>
        <w:t>kwoty składek zewidencjonowanych na subkoncie, o którym mowa w art. 40a ustawy z dnia 13 października 1998 r. o systemie ubezpieczeń społecznych (Dz. U. z 2015 r. poz. 121</w:t>
      </w:r>
      <w:r>
        <w:t xml:space="preserve">, z </w:t>
      </w:r>
      <w:proofErr w:type="spellStart"/>
      <w:r>
        <w:t>późn</w:t>
      </w:r>
      <w:proofErr w:type="spellEnd"/>
      <w:r>
        <w:t>. zm.</w:t>
      </w:r>
      <w:r>
        <w:rPr>
          <w:rStyle w:val="Odwoanieprzypisudolnego"/>
        </w:rPr>
        <w:footnoteReference w:id="1"/>
      </w:r>
      <w:r>
        <w:rPr>
          <w:rStyle w:val="IGindeksgrny"/>
        </w:rPr>
        <w:t>)</w:t>
      </w:r>
      <w:r w:rsidRPr="00FE0797">
        <w:t>).</w:t>
      </w:r>
    </w:p>
    <w:p w:rsidR="00FC7B74" w:rsidRPr="00FE0797" w:rsidRDefault="00FC7B74" w:rsidP="00FC7B74">
      <w:pPr>
        <w:pStyle w:val="ARTartustawynprozporzdzenia"/>
      </w:pPr>
      <w:r w:rsidRPr="006841E4">
        <w:rPr>
          <w:rStyle w:val="Ppogrubienie"/>
        </w:rPr>
        <w:t>Art. 32.</w:t>
      </w:r>
      <w:r w:rsidRPr="00FE0797">
        <w:t> (uchylony)</w:t>
      </w:r>
    </w:p>
    <w:p w:rsidR="00FC7B74" w:rsidRPr="00FC7B74" w:rsidRDefault="00FC7B74" w:rsidP="006841E4">
      <w:pPr>
        <w:pStyle w:val="ARTartustawynprozporzdzenia"/>
        <w:keepNext/>
      </w:pPr>
      <w:r w:rsidRPr="006841E4">
        <w:rPr>
          <w:rStyle w:val="Ppogrubienie"/>
        </w:rPr>
        <w:t>Art. 33.</w:t>
      </w:r>
      <w:r w:rsidRPr="00FC7B74">
        <w:t> Do majątku osobistego każdego z małżonków należą:</w:t>
      </w:r>
    </w:p>
    <w:p w:rsidR="00FC7B74" w:rsidRPr="00FE0797" w:rsidRDefault="00FC7B74" w:rsidP="00FC7B74">
      <w:pPr>
        <w:pStyle w:val="PKTpunkt"/>
      </w:pPr>
      <w:r w:rsidRPr="00FE0797">
        <w:t>1)</w:t>
      </w:r>
      <w:r w:rsidRPr="00FE0797">
        <w:tab/>
        <w:t>przedmioty majątkowe nabyte przed powstaniem wspólności ustawowej;</w:t>
      </w:r>
    </w:p>
    <w:p w:rsidR="00FC7B74" w:rsidRPr="00FE0797" w:rsidRDefault="00FC7B74" w:rsidP="00FC7B74">
      <w:pPr>
        <w:pStyle w:val="PKTpunkt"/>
      </w:pPr>
      <w:r w:rsidRPr="00FE0797">
        <w:t>2)</w:t>
      </w:r>
      <w:r w:rsidRPr="00FE0797">
        <w:tab/>
        <w:t>przedmioty majątkowe nabyte przez dziedziczenie, zapis lub darowiznę, chyba że spadkodawca lub darczyńca in</w:t>
      </w:r>
      <w:r w:rsidRPr="00FE0797">
        <w:t>a</w:t>
      </w:r>
      <w:r w:rsidRPr="00FE0797">
        <w:t>czej postanowił;</w:t>
      </w:r>
    </w:p>
    <w:p w:rsidR="00FC7B74" w:rsidRPr="00FE0797" w:rsidRDefault="00FC7B74" w:rsidP="00FC7B74">
      <w:pPr>
        <w:pStyle w:val="PKTpunkt"/>
      </w:pPr>
      <w:r w:rsidRPr="00FE0797">
        <w:t>3)</w:t>
      </w:r>
      <w:r w:rsidRPr="00FE0797">
        <w:tab/>
        <w:t>prawa majątkowe wynikające ze wspólności łącznej podlegającej odrębnym przepisom;</w:t>
      </w:r>
    </w:p>
    <w:p w:rsidR="00FC7B74" w:rsidRPr="00FE0797" w:rsidRDefault="00FC7B74" w:rsidP="00FC7B74">
      <w:pPr>
        <w:pStyle w:val="PKTpunkt"/>
      </w:pPr>
      <w:r w:rsidRPr="00FE0797">
        <w:t>4)</w:t>
      </w:r>
      <w:r w:rsidRPr="00FE0797">
        <w:tab/>
        <w:t>przedmioty majątkowe służące wyłącznie do zaspokajania osobistych potrzeb jednego z małżonków;</w:t>
      </w:r>
    </w:p>
    <w:p w:rsidR="00FC7B74" w:rsidRPr="00FE0797" w:rsidRDefault="00FC7B74" w:rsidP="00FC7B74">
      <w:pPr>
        <w:pStyle w:val="PKTpunkt"/>
      </w:pPr>
      <w:r w:rsidRPr="00FE0797">
        <w:t>5)</w:t>
      </w:r>
      <w:r w:rsidRPr="00FE0797">
        <w:tab/>
        <w:t>prawa niezbywalne, które mogą przysługiwać tylko jednej osobie;</w:t>
      </w:r>
    </w:p>
    <w:p w:rsidR="00FC7B74" w:rsidRPr="00FE0797" w:rsidRDefault="00FC7B74" w:rsidP="00FC7B74">
      <w:pPr>
        <w:pStyle w:val="PKTpunkt"/>
      </w:pPr>
      <w:r w:rsidRPr="00FE0797">
        <w:t>6)</w:t>
      </w:r>
      <w:r w:rsidRPr="00FE0797">
        <w:tab/>
        <w:t>przedmioty uzyskane z tytułu odszkodowania za uszkodzenie ciała lub wywołanie rozstroju zdrowia albo z tytułu zadośćuczynienia za doznaną krzywdę; nie dotyczy to jednak renty należnej poszkodowanemu małżonkowi z powodu całkowitej lub częściowej utraty zdolności do pracy zarobkowej albo z powodu zwiększenia się jego p</w:t>
      </w:r>
      <w:r w:rsidRPr="00FE0797">
        <w:t>o</w:t>
      </w:r>
      <w:r w:rsidRPr="00FE0797">
        <w:t>trzeb lub zmniejszenia widoków powodzenia na przyszłość;</w:t>
      </w:r>
    </w:p>
    <w:p w:rsidR="00FC7B74" w:rsidRPr="00FE0797" w:rsidRDefault="00FC7B74" w:rsidP="00FC7B74">
      <w:pPr>
        <w:pStyle w:val="PKTpunkt"/>
      </w:pPr>
      <w:r w:rsidRPr="00FE0797">
        <w:t>7)</w:t>
      </w:r>
      <w:r w:rsidRPr="00FE0797">
        <w:tab/>
        <w:t>wierzytelności z tytułu wynagrodzenia za pracę lub z tytułu innej działalności zarobkowej jednego z małżonków;</w:t>
      </w:r>
    </w:p>
    <w:p w:rsidR="00FC7B74" w:rsidRPr="00FE0797" w:rsidRDefault="00FC7B74" w:rsidP="00FC7B74">
      <w:pPr>
        <w:pStyle w:val="PKTpunkt"/>
      </w:pPr>
      <w:r w:rsidRPr="00FE0797">
        <w:t>8)</w:t>
      </w:r>
      <w:r w:rsidRPr="00FE0797">
        <w:tab/>
        <w:t>przedmioty majątkowe uzyskane z tytułu nagrody za osobiste osiągnięcia jednego z małżonków;</w:t>
      </w:r>
    </w:p>
    <w:p w:rsidR="00FC7B74" w:rsidRPr="00FE0797" w:rsidRDefault="00FC7B74" w:rsidP="00FC7B74">
      <w:pPr>
        <w:pStyle w:val="PKTpunkt"/>
      </w:pPr>
      <w:r w:rsidRPr="00FE0797">
        <w:t>9)</w:t>
      </w:r>
      <w:r w:rsidRPr="00FE0797">
        <w:tab/>
        <w:t>prawa autorskie i prawa pokrewne, prawa własności przemysłowej oraz inne prawa twórcy;</w:t>
      </w:r>
    </w:p>
    <w:p w:rsidR="00FC7B74" w:rsidRPr="00FE0797" w:rsidRDefault="00FC7B74" w:rsidP="00FC7B74">
      <w:pPr>
        <w:pStyle w:val="PKTpunkt"/>
      </w:pPr>
      <w:r w:rsidRPr="00FE0797">
        <w:t>10)</w:t>
      </w:r>
      <w:r w:rsidRPr="00FE0797">
        <w:tab/>
        <w:t>przedmioty majątkowe nabyte w zamian za składniki majątku osobistego, chyba że przepis szczególny stanowi in</w:t>
      </w:r>
      <w:r w:rsidRPr="00FE0797">
        <w:t>a</w:t>
      </w:r>
      <w:r w:rsidRPr="00FE0797">
        <w:t>czej.</w:t>
      </w:r>
    </w:p>
    <w:p w:rsidR="00FC7B74" w:rsidRPr="00FE0797" w:rsidRDefault="00FC7B74" w:rsidP="00FC7B74">
      <w:pPr>
        <w:pStyle w:val="ARTartustawynprozporzdzenia"/>
      </w:pPr>
      <w:r w:rsidRPr="006841E4">
        <w:rPr>
          <w:rStyle w:val="Ppogrubienie"/>
        </w:rPr>
        <w:t>Art. 34.</w:t>
      </w:r>
      <w:r w:rsidRPr="00FE0797">
        <w:t> Przedmioty zwykłego urządzenia domowego służące do użytku obojga małżonków są objęte wspólnością ustawową także w wypadku, gdy zostały nabyte przez dziedziczenie, zapis lub darowiznę, chyba że spadkodawca lub darczyńca inaczej postanowił.</w:t>
      </w:r>
    </w:p>
    <w:p w:rsidR="00FC7B74" w:rsidRPr="00FE0797" w:rsidRDefault="00FC7B74" w:rsidP="00FC7B74">
      <w:pPr>
        <w:pStyle w:val="ARTartustawynprozporzdzenia"/>
      </w:pPr>
      <w:r w:rsidRPr="006841E4">
        <w:rPr>
          <w:rStyle w:val="Ppogrubienie"/>
        </w:rPr>
        <w:t>Art. 34</w:t>
      </w:r>
      <w:r w:rsidRPr="006841E4">
        <w:rPr>
          <w:rStyle w:val="IGPindeksgrnyipogrubienie"/>
        </w:rPr>
        <w:t>1</w:t>
      </w:r>
      <w:r w:rsidRPr="006841E4">
        <w:rPr>
          <w:rStyle w:val="Ppogrubienie"/>
        </w:rPr>
        <w:t>.</w:t>
      </w:r>
      <w:r w:rsidRPr="00FE0797">
        <w:t> Każdy z małżonków jest uprawniony do współposiadania rzeczy wchodzących w skład majątku wspólnego oraz do korzystania z nich w takim zakresie, jaki daje się pogodzić ze współposiadaniem i korzystaniem z rzeczy przez drugiego małżonka.</w:t>
      </w:r>
    </w:p>
    <w:p w:rsidR="00FC7B74" w:rsidRPr="00FE0797" w:rsidRDefault="00FC7B74" w:rsidP="00FC7B74">
      <w:pPr>
        <w:pStyle w:val="ARTartustawynprozporzdzenia"/>
      </w:pPr>
      <w:r w:rsidRPr="006841E4">
        <w:rPr>
          <w:rStyle w:val="Ppogrubienie"/>
        </w:rPr>
        <w:t>Art. 35.</w:t>
      </w:r>
      <w:r w:rsidRPr="00FE0797">
        <w:t> W czasie trwania wspólności ustawowej żaden z małżonków nie może żądać podziału majątku wspólnego. Nie może również rozporządzać ani zobowiązywać się do rozporządzania udziałem, który w razie ustania wspólności przypadnie mu w majątku wspólnym lub w poszczególnych przedmiotach należących do tego majątku.</w:t>
      </w:r>
    </w:p>
    <w:p w:rsidR="00FC7B74" w:rsidRPr="00FE0797" w:rsidRDefault="00FC7B74" w:rsidP="00FC7B74">
      <w:pPr>
        <w:pStyle w:val="ARTartustawynprozporzdzenia"/>
      </w:pPr>
      <w:r w:rsidRPr="006841E4">
        <w:rPr>
          <w:rStyle w:val="Ppogrubienie"/>
        </w:rPr>
        <w:t>Art. 36.</w:t>
      </w:r>
      <w:r w:rsidR="006841E4">
        <w:t> </w:t>
      </w:r>
      <w:r w:rsidRPr="00FE0797">
        <w:t>§ 1. Oboje małżonkowie są obowiązani współdziałać w zarządzie majątkiem wspólnym, w szczególności udzielać sobie wzajemnie informacji o stanie majątku wspólnego, o wykonywaniu zarządu majątkiem wspólnym i o zobowiązaniach obciążających majątek wspólny.</w:t>
      </w:r>
    </w:p>
    <w:p w:rsidR="00FC7B74" w:rsidRPr="00FE0797" w:rsidRDefault="00FC7B74" w:rsidP="00FC7B74">
      <w:pPr>
        <w:pStyle w:val="USTustnpkodeksu"/>
      </w:pPr>
      <w:r w:rsidRPr="00FE0797">
        <w:t>§ 2. Każdy z małżonków może samodzielnie zarządzać majątkiem wspólnym, chyba że przepisy poniższe stanowią inaczej. Wykonywanie zarządu obejmuje czynności, które dotyczą przedmiotów majątkowych należących do majątku wspólnego, w tym czynności zmierzające do zachowania tego majątku.</w:t>
      </w:r>
    </w:p>
    <w:p w:rsidR="00FC7B74" w:rsidRPr="00FE0797" w:rsidRDefault="00FC7B74" w:rsidP="00FC7B74">
      <w:pPr>
        <w:pStyle w:val="USTustnpkodeksu"/>
      </w:pPr>
      <w:r w:rsidRPr="00FE0797">
        <w:t>§ 3. Przedmiotami majątkowymi służącymi małżonkowi do wykonywania zawodu lub prowadzenia działalności z</w:t>
      </w:r>
      <w:r w:rsidRPr="00FE0797">
        <w:t>a</w:t>
      </w:r>
      <w:r w:rsidRPr="00FE0797">
        <w:t>robkowej małżonek ten zarządza samodzielnie. W razie przemijającej przeszkody drugi małżonek może dokonywać ni</w:t>
      </w:r>
      <w:r w:rsidRPr="00FE0797">
        <w:t>e</w:t>
      </w:r>
      <w:r w:rsidRPr="00FE0797">
        <w:t>zbędnych bieżących czynności.</w:t>
      </w:r>
    </w:p>
    <w:p w:rsidR="00FC7B74" w:rsidRPr="00FE0797" w:rsidRDefault="00FC7B74" w:rsidP="00FC7B74">
      <w:pPr>
        <w:pStyle w:val="ARTartustawynprozporzdzenia"/>
      </w:pPr>
      <w:r w:rsidRPr="006841E4">
        <w:rPr>
          <w:rStyle w:val="Ppogrubienie"/>
        </w:rPr>
        <w:t>Art. 36</w:t>
      </w:r>
      <w:r w:rsidRPr="006841E4">
        <w:rPr>
          <w:rStyle w:val="IGPindeksgrnyipogrubienie"/>
        </w:rPr>
        <w:t>1</w:t>
      </w:r>
      <w:r w:rsidRPr="006841E4">
        <w:rPr>
          <w:rStyle w:val="Ppogrubienie"/>
        </w:rPr>
        <w:t>.</w:t>
      </w:r>
      <w:r w:rsidR="006841E4">
        <w:t> </w:t>
      </w:r>
      <w:r w:rsidRPr="00FE0797">
        <w:t>§ 1. Małżonek może sprzeciwić się czynności zarządu majątkiem wspólnym zamierzonej przez drugiego małżonka, z wyjątkiem czynności w bieżących sprawach życia codziennego lub zmierzającej do zaspokojenia zwykłych potrzeb rodziny albo podejmowanej w ramach działalności zarobkowej.</w:t>
      </w:r>
    </w:p>
    <w:p w:rsidR="00FC7B74" w:rsidRPr="00FE0797" w:rsidRDefault="00FC7B74" w:rsidP="00FC7B74">
      <w:pPr>
        <w:pStyle w:val="USTustnpkodeksu"/>
      </w:pPr>
      <w:r w:rsidRPr="00FE0797">
        <w:t>§ 2. Sprzeciw jest skuteczny wobec osoby trzeciej, jeżeli mogła się z nim zapoznać przed dokonaniem czynności prawnej.</w:t>
      </w:r>
    </w:p>
    <w:p w:rsidR="00FC7B74" w:rsidRPr="00FE0797" w:rsidRDefault="00FC7B74" w:rsidP="00FC7B74">
      <w:pPr>
        <w:pStyle w:val="USTustnpkodeksu"/>
      </w:pPr>
      <w:r w:rsidRPr="00FE0797">
        <w:t>§ 3. Przepis art. 39 stosuje się odpowiednio.</w:t>
      </w:r>
    </w:p>
    <w:p w:rsidR="00FC7B74" w:rsidRPr="00FC7B74" w:rsidRDefault="00FC7B74" w:rsidP="006841E4">
      <w:pPr>
        <w:pStyle w:val="ARTartustawynprozporzdzenia"/>
        <w:keepNext/>
      </w:pPr>
      <w:r w:rsidRPr="006841E4">
        <w:rPr>
          <w:rStyle w:val="Ppogrubienie"/>
        </w:rPr>
        <w:t>Art. 37.</w:t>
      </w:r>
      <w:r w:rsidR="006841E4">
        <w:t> </w:t>
      </w:r>
      <w:r w:rsidRPr="00FC7B74">
        <w:t>§ 1. Zgoda drugiego małżonka jest potrzebna do dokonania:</w:t>
      </w:r>
    </w:p>
    <w:p w:rsidR="00FC7B74" w:rsidRPr="00FE0797" w:rsidRDefault="00FC7B74" w:rsidP="00FC7B74">
      <w:pPr>
        <w:pStyle w:val="PKTpunkt"/>
      </w:pPr>
      <w:r w:rsidRPr="00FE0797">
        <w:t>1)</w:t>
      </w:r>
      <w:r w:rsidRPr="00FE0797">
        <w:tab/>
        <w:t>czynności prawnej prowadzącej do zbycia, obciążenia, odpłatnego nabycia nieruchomości lub użytkowania wiecz</w:t>
      </w:r>
      <w:r w:rsidRPr="00FE0797">
        <w:t>y</w:t>
      </w:r>
      <w:r w:rsidRPr="00FE0797">
        <w:t>stego, jak również prowadzącej do oddania nieruchomości do używania lub pobierania z niej pożytków;</w:t>
      </w:r>
    </w:p>
    <w:p w:rsidR="00FC7B74" w:rsidRPr="00FE0797" w:rsidRDefault="00FC7B74" w:rsidP="00FC7B74">
      <w:pPr>
        <w:pStyle w:val="PKTpunkt"/>
      </w:pPr>
      <w:r w:rsidRPr="00FE0797">
        <w:t>2)</w:t>
      </w:r>
      <w:r w:rsidRPr="00FE0797">
        <w:tab/>
        <w:t>czynności prawnej prowadzącej do zbycia, obciążenia, odpłatnego nabycia prawa rzeczowego, którego przedmiotem jest budynek lub lokal;</w:t>
      </w:r>
    </w:p>
    <w:p w:rsidR="00FC7B74" w:rsidRPr="00FE0797" w:rsidRDefault="00FC7B74" w:rsidP="00FC7B74">
      <w:pPr>
        <w:pStyle w:val="PKTpunkt"/>
      </w:pPr>
      <w:r w:rsidRPr="00FE0797">
        <w:t>3)</w:t>
      </w:r>
      <w:r w:rsidRPr="00FE0797">
        <w:tab/>
        <w:t>czynności prawnej prowadzącej do zbycia, obciążenia, odpłatnego nabycia i wydzierżawienia gospodarstwa rolnego lub przedsiębiorstwa;</w:t>
      </w:r>
    </w:p>
    <w:p w:rsidR="00FC7B74" w:rsidRPr="00FE0797" w:rsidRDefault="00FC7B74" w:rsidP="00FC7B74">
      <w:pPr>
        <w:pStyle w:val="PKTpunkt"/>
      </w:pPr>
      <w:r w:rsidRPr="00FE0797">
        <w:t>4)</w:t>
      </w:r>
      <w:r w:rsidRPr="00FE0797">
        <w:tab/>
        <w:t>darowizny z majątku wspólnego, z wyjątkiem drobnych darowizn zwyczajowo przyjętych.</w:t>
      </w:r>
    </w:p>
    <w:p w:rsidR="00FC7B74" w:rsidRPr="00FE0797" w:rsidRDefault="00FC7B74" w:rsidP="00FC7B74">
      <w:pPr>
        <w:pStyle w:val="USTustnpkodeksu"/>
      </w:pPr>
      <w:r w:rsidRPr="00FE0797">
        <w:t>§ 2. Ważność umowy, która została zawarta przez jednego z małżonków bez wymaganej zgody drugiego, zależy od potwierdzenia umowy przez drugiego małżonka.</w:t>
      </w:r>
    </w:p>
    <w:p w:rsidR="00FC7B74" w:rsidRPr="00FE0797" w:rsidRDefault="00FC7B74" w:rsidP="00FC7B74">
      <w:pPr>
        <w:pStyle w:val="USTustnpkodeksu"/>
      </w:pPr>
      <w:r w:rsidRPr="00FE0797">
        <w:t>§ 3. Druga strona może wyznaczyć małżonkowi, którego zgoda jest wymagana, odpowiedni termin do potwierdzenia umowy; staje się wolna po bezskutecznym upływie wyznaczonego terminu.</w:t>
      </w:r>
    </w:p>
    <w:p w:rsidR="00FC7B74" w:rsidRPr="00FE0797" w:rsidRDefault="00FC7B74" w:rsidP="00FC7B74">
      <w:pPr>
        <w:pStyle w:val="USTustnpkodeksu"/>
      </w:pPr>
      <w:r w:rsidRPr="00FE0797">
        <w:t>§ 4. Jednostronna czynność prawna dokonana bez wymaganej zgody drugiego małżonka jest nieważna.</w:t>
      </w:r>
    </w:p>
    <w:p w:rsidR="00FC7B74" w:rsidRPr="00FE0797" w:rsidRDefault="00FC7B74" w:rsidP="00FC7B74">
      <w:pPr>
        <w:pStyle w:val="ARTartustawynprozporzdzenia"/>
      </w:pPr>
      <w:r w:rsidRPr="006841E4">
        <w:rPr>
          <w:rStyle w:val="Ppogrubienie"/>
        </w:rPr>
        <w:t>Art. 38.</w:t>
      </w:r>
      <w:r w:rsidRPr="00FE0797">
        <w:t> Jeżeli na podstawie czynności prawnej dokonanej przez jednego małżonka bez wymaganej zgody drugiego osoba trzecia nabywa prawo lub zostaje zwolniona od obowiązku, stosuje się odpowiednio przepisy o ochronie osób, które w dobrej wierze dokonały czynności prawnej z osobą nieuprawnioną do rozporządzania prawem.</w:t>
      </w:r>
    </w:p>
    <w:p w:rsidR="00FC7B74" w:rsidRPr="00FE0797" w:rsidRDefault="00FC7B74" w:rsidP="00FC7B74">
      <w:pPr>
        <w:pStyle w:val="ARTartustawynprozporzdzenia"/>
      </w:pPr>
      <w:r w:rsidRPr="006841E4">
        <w:rPr>
          <w:rStyle w:val="Ppogrubienie"/>
        </w:rPr>
        <w:t>Art. 39.</w:t>
      </w:r>
      <w:r w:rsidRPr="00FE0797">
        <w:t> Jeżeli jeden z małżonków odmawia zgody wymaganej do dokonania czynności, albo jeżeli porozumienie z nim napotyka trudne do przezwyciężenia przeszkody, drugi małżonek może zwrócić się do sądu o zezwolenie na dok</w:t>
      </w:r>
      <w:r w:rsidRPr="00FE0797">
        <w:t>o</w:t>
      </w:r>
      <w:r w:rsidRPr="00FE0797">
        <w:t>nanie czynności. Sąd udziela zezwolenia, jeżeli dokonania czynności wymaga dobro rodziny.</w:t>
      </w:r>
    </w:p>
    <w:p w:rsidR="00FC7B74" w:rsidRPr="00FE0797" w:rsidRDefault="00FC7B74" w:rsidP="00FC7B74">
      <w:pPr>
        <w:pStyle w:val="ARTartustawynprozporzdzenia"/>
      </w:pPr>
      <w:r w:rsidRPr="006841E4">
        <w:rPr>
          <w:rStyle w:val="Ppogrubienie"/>
        </w:rPr>
        <w:t>Art. 40.</w:t>
      </w:r>
      <w:r w:rsidRPr="00FE0797">
        <w:t> Z ważnych powodów sąd może na żądanie jednego z małżonków pozbawić drugiego małżonka samodzie</w:t>
      </w:r>
      <w:r w:rsidRPr="00FE0797">
        <w:t>l</w:t>
      </w:r>
      <w:r w:rsidRPr="00FE0797">
        <w:t>nego zarządu majątkiem wspólnym; może również postanowić, że na dokonanie czynności wskazanych w art. 37 § 1 zamiast zgody małżonka będzie potrzebne zezwolenie sądu. Postanowienia te mogą być uchylone w razie zmiany okoliczności.</w:t>
      </w:r>
    </w:p>
    <w:p w:rsidR="00FC7B74" w:rsidRPr="00FE0797" w:rsidRDefault="00FC7B74" w:rsidP="00FC7B74">
      <w:pPr>
        <w:pStyle w:val="ARTartustawynprozporzdzenia"/>
      </w:pPr>
      <w:r w:rsidRPr="006841E4">
        <w:rPr>
          <w:rStyle w:val="Ppogrubienie"/>
        </w:rPr>
        <w:t>Art. 41.</w:t>
      </w:r>
      <w:r w:rsidR="006841E4">
        <w:t> </w:t>
      </w:r>
      <w:r w:rsidRPr="00FE0797">
        <w:t>§ 1. Jeżeli małżonek zaciągnął zobowiązanie za zgodą drugiego małżonka, wierzyciel może żądać zaspok</w:t>
      </w:r>
      <w:r w:rsidRPr="00FE0797">
        <w:t>o</w:t>
      </w:r>
      <w:r w:rsidRPr="00FE0797">
        <w:t>jenia także z majątku wspólnego małżonków.</w:t>
      </w:r>
    </w:p>
    <w:p w:rsidR="00FC7B74" w:rsidRPr="00FE0797" w:rsidRDefault="00FC7B74" w:rsidP="00FC7B74">
      <w:pPr>
        <w:pStyle w:val="USTustnpkodeksu"/>
      </w:pPr>
      <w:r w:rsidRPr="00FE0797">
        <w:t>§ 2. Jeżeli małżonek zaciągnął zobowiązanie bez zgody drugiego małżonka albo zobowiązanie jednego z małżonków nie wynika z czynności prawnej, wierzyciel może żądać zaspokojenia z majątku osobistego dłużnika, z wynagrodzenia za pracę lub z dochodów uzyskanych przez dłużnika z innej działalności zarobkowej, jak również z korzyści uzyskanych z jego praw, o których mowa w art. 33 pkt 9, a jeżeli wierzytelność powstała w związku z prowadzeniem przedsiębio</w:t>
      </w:r>
      <w:r w:rsidRPr="00FE0797">
        <w:t>r</w:t>
      </w:r>
      <w:r w:rsidRPr="00FE0797">
        <w:t>stwa, także z przedmiotów majątkowych wchodzących w skład przedsiębiorstwa.</w:t>
      </w:r>
    </w:p>
    <w:p w:rsidR="00FC7B74" w:rsidRPr="00FE0797" w:rsidRDefault="00FC7B74" w:rsidP="00FC7B74">
      <w:pPr>
        <w:pStyle w:val="USTustnpkodeksu"/>
      </w:pPr>
      <w:r w:rsidRPr="00FE0797">
        <w:t>§ 3. Jeżeli wierzytelność powstała przed powstaniem wspólności lub dotyczy majątku osobistego jednego z małżonków, wierzyciel może żądać zaspokojenia z majątku osobistego dłużnika, z wynagrodzenia za pracę lub z dochodów uzyskanych przez dłużnika z innej działalności zarobkowej, jak również z korzyści uzyskanych z jego praw, o których mowa w art. 33 pkt 9.</w:t>
      </w:r>
    </w:p>
    <w:p w:rsidR="00FC7B74" w:rsidRPr="00FE0797" w:rsidRDefault="00FC7B74" w:rsidP="00FC7B74">
      <w:pPr>
        <w:pStyle w:val="ARTartustawynprozporzdzenia"/>
      </w:pPr>
      <w:r w:rsidRPr="006841E4">
        <w:rPr>
          <w:rStyle w:val="Ppogrubienie"/>
        </w:rPr>
        <w:t>Art. 42.</w:t>
      </w:r>
      <w:r w:rsidRPr="00FE0797">
        <w:t> Wierzyciel małżonka nie może w czasie trwania wspólności ustawowej żądać zaspokojenia z udziału, który w razie ustania wspólności przypadnie temu małżonkowi w majątku wspólnym lub w poszczególnych przedmiotach nal</w:t>
      </w:r>
      <w:r w:rsidRPr="00FE0797">
        <w:t>e</w:t>
      </w:r>
      <w:r w:rsidRPr="00FE0797">
        <w:t>żących do tego majątku.</w:t>
      </w:r>
    </w:p>
    <w:p w:rsidR="00FC7B74" w:rsidRPr="00FE0797" w:rsidRDefault="00FC7B74" w:rsidP="00FC7B74">
      <w:pPr>
        <w:pStyle w:val="ARTartustawynprozporzdzenia"/>
      </w:pPr>
      <w:r w:rsidRPr="006841E4">
        <w:rPr>
          <w:rStyle w:val="Ppogrubienie"/>
        </w:rPr>
        <w:t>Art. 43.</w:t>
      </w:r>
      <w:r w:rsidR="006841E4">
        <w:t> </w:t>
      </w:r>
      <w:r w:rsidRPr="00FE0797">
        <w:t>§ 1. Oboje małżonkowie mają równe udziały w majątku wspólnym.</w:t>
      </w:r>
    </w:p>
    <w:p w:rsidR="00FC7B74" w:rsidRPr="00FE0797" w:rsidRDefault="00FC7B74" w:rsidP="00FC7B74">
      <w:pPr>
        <w:pStyle w:val="USTustnpkodeksu"/>
      </w:pPr>
      <w:r w:rsidRPr="00FE0797">
        <w:t>§ 2. Jednakże z ważnych powodów każdy z małżonków może żądać, ażeby ustalenie udziałów w majątku wspólnym nastąpiło z uwzględnieniem stopnia, w którym każdy z nich przyczynił się do powstania tego majątku. Spadkobiercy ma</w:t>
      </w:r>
      <w:r w:rsidRPr="00FE0797">
        <w:t>ł</w:t>
      </w:r>
      <w:r w:rsidRPr="00FE0797">
        <w:t>żonka mogą wystąpić z takim żądaniem tylko w wypadku, gdy spadkodawca wytoczył powództwo o unieważnienie ma</w:t>
      </w:r>
      <w:r w:rsidRPr="00FE0797">
        <w:t>ł</w:t>
      </w:r>
      <w:r w:rsidRPr="00FE0797">
        <w:t>żeństwa albo o rozwód lub wystąpił o orzeczenie separacji.</w:t>
      </w:r>
    </w:p>
    <w:p w:rsidR="00FC7B74" w:rsidRPr="00FE0797" w:rsidRDefault="00FC7B74" w:rsidP="00FC7B74">
      <w:pPr>
        <w:pStyle w:val="USTustnpkodeksu"/>
      </w:pPr>
      <w:r w:rsidRPr="00FE0797">
        <w:t>§ 3. Przy ocenie, w jakim stopniu każdy z małżonków przyczynił się do powstania majątku wspólnego, uwzględnia się także nakład osobistej pracy przy wychowaniu dzieci i we wspólnym gospodarstwie domowym.</w:t>
      </w:r>
    </w:p>
    <w:p w:rsidR="00FC7B74" w:rsidRPr="00FE0797" w:rsidRDefault="00FC7B74" w:rsidP="00FC7B74">
      <w:pPr>
        <w:pStyle w:val="ARTartustawynprozporzdzenia"/>
      </w:pPr>
      <w:r w:rsidRPr="006841E4">
        <w:rPr>
          <w:rStyle w:val="Ppogrubienie"/>
        </w:rPr>
        <w:t>Art. 44.</w:t>
      </w:r>
      <w:r w:rsidRPr="00FE0797">
        <w:t> (uchylony)</w:t>
      </w:r>
    </w:p>
    <w:p w:rsidR="00FC7B74" w:rsidRPr="00FE0797" w:rsidRDefault="00FC7B74" w:rsidP="00FC7B74">
      <w:pPr>
        <w:pStyle w:val="ARTartustawynprozporzdzenia"/>
      </w:pPr>
      <w:r w:rsidRPr="006841E4">
        <w:rPr>
          <w:rStyle w:val="Ppogrubienie"/>
        </w:rPr>
        <w:t>Art. 45.</w:t>
      </w:r>
      <w:r w:rsidR="006841E4">
        <w:t> </w:t>
      </w:r>
      <w:r w:rsidRPr="00FE0797">
        <w:t>§ 1. Każdy z małżonków powinien zwrócić wydatki i nakłady poczynione z majątku wspólnego na jego m</w:t>
      </w:r>
      <w:r w:rsidRPr="00FE0797">
        <w:t>a</w:t>
      </w:r>
      <w:r w:rsidRPr="00FE0797">
        <w:t>jątek osobisty, z wyjątkiem wydatków i nakładów koniecznych na przedmioty majątkowe przynoszące dochód. Może żądać zwrotu wydatków i nakładów, które poczynił ze swojego majątku osobistego na majątek wspólny. Nie można żądać zwrotu wydatków i nakładów zużytych w celu zaspokojenia potrzeb rodziny, chyba że zwiększyły wartość majątku w chwili ustania wspólności.</w:t>
      </w:r>
    </w:p>
    <w:p w:rsidR="00FC7B74" w:rsidRPr="00FE0797" w:rsidRDefault="00FC7B74" w:rsidP="00FC7B74">
      <w:pPr>
        <w:pStyle w:val="USTustnpkodeksu"/>
      </w:pPr>
      <w:r w:rsidRPr="00FE0797">
        <w:t>§ 2. Zwrotu dokonuje się przy podziale majątku wspólnego, jednakże sąd może nakazać wcześniejszy zwrot, jeżeli wymaga tego dobro rodziny.</w:t>
      </w:r>
    </w:p>
    <w:p w:rsidR="00FC7B74" w:rsidRPr="00FE0797" w:rsidRDefault="00FC7B74" w:rsidP="00FC7B74">
      <w:pPr>
        <w:pStyle w:val="USTustnpkodeksu"/>
      </w:pPr>
      <w:r w:rsidRPr="00FE0797">
        <w:t>§ 3. Przepisy powyższe stosuje się odpowiednio w wypadku, gdy dług jednego z małżonków został zaspokojony z majątku wspólnego.</w:t>
      </w:r>
    </w:p>
    <w:p w:rsidR="00FC7B74" w:rsidRPr="00FE0797" w:rsidRDefault="00FC7B74" w:rsidP="00FC7B74">
      <w:pPr>
        <w:pStyle w:val="ARTartustawynprozporzdzenia"/>
      </w:pPr>
      <w:r w:rsidRPr="006841E4">
        <w:rPr>
          <w:rStyle w:val="Ppogrubienie"/>
        </w:rPr>
        <w:t>Art. 46.</w:t>
      </w:r>
      <w:r w:rsidRPr="00FE0797">
        <w:t> W sprawach nieunormowanych w artykułach poprzedzających od chwili ustania wspólności ustawowej do majątku, który był nią objęty, jak również do podziału tego majątku, stosuje się odpowiednio przepisy o wspólności m</w:t>
      </w:r>
      <w:r w:rsidRPr="00FE0797">
        <w:t>a</w:t>
      </w:r>
      <w:r w:rsidRPr="00FE0797">
        <w:t>jątku spadkowego i o dziale spadku.</w:t>
      </w:r>
    </w:p>
    <w:p w:rsidR="00FC7B74" w:rsidRPr="00FE0797" w:rsidRDefault="00FC7B74" w:rsidP="00FC7B74">
      <w:pPr>
        <w:pStyle w:val="ROZDZODDZOZNoznaczenierozdziauluboddziau"/>
      </w:pPr>
      <w:r w:rsidRPr="00FE0797">
        <w:t>Rozdział II</w:t>
      </w:r>
    </w:p>
    <w:p w:rsidR="00FC7B74" w:rsidRPr="00FE0797" w:rsidRDefault="00FC7B74" w:rsidP="00FC7B74">
      <w:pPr>
        <w:pStyle w:val="ROZDZODDZPRZEDMprzedmiotregulacjirozdziauluboddziau"/>
      </w:pPr>
      <w:r w:rsidRPr="00FE0797">
        <w:t>Umowne ustroje majątkowe</w:t>
      </w:r>
    </w:p>
    <w:p w:rsidR="00FC7B74" w:rsidRPr="00FE0797" w:rsidRDefault="00FC7B74" w:rsidP="00FC7B74">
      <w:pPr>
        <w:pStyle w:val="ROZDZODDZOZNoznaczenierozdziauluboddziau"/>
      </w:pPr>
      <w:r w:rsidRPr="00FE0797">
        <w:t>Oddział 1</w:t>
      </w:r>
    </w:p>
    <w:p w:rsidR="00FC7B74" w:rsidRPr="00FE0797" w:rsidRDefault="00FC7B74" w:rsidP="006841E4">
      <w:pPr>
        <w:pStyle w:val="ROZDZODDZPRZEDMprzedmiotregulacjirozdziauluboddziau"/>
      </w:pPr>
      <w:r w:rsidRPr="00FE0797">
        <w:t>Przepisy ogólne</w:t>
      </w:r>
    </w:p>
    <w:p w:rsidR="00FC7B74" w:rsidRPr="00FE0797" w:rsidRDefault="00FC7B74" w:rsidP="00FC7B74">
      <w:pPr>
        <w:pStyle w:val="ARTartustawynprozporzdzenia"/>
      </w:pPr>
      <w:r w:rsidRPr="006841E4">
        <w:rPr>
          <w:rStyle w:val="Ppogrubienie"/>
        </w:rPr>
        <w:t>Art. 47.</w:t>
      </w:r>
      <w:r w:rsidR="006841E4">
        <w:t> </w:t>
      </w:r>
      <w:r w:rsidRPr="00FE0797">
        <w:t>§ 1. Małżonkowie mogą przez umowę zawartą w formie aktu notarialnego wspólność ustawową rozszerzyć lub ograniczyć albo ustanowić rozdzielność majątkową lub rozdzielność majątkową z wyrównaniem dorobków (umowa majątkowa). Umowa taka może poprzedzać zawarcie małżeństwa.</w:t>
      </w:r>
    </w:p>
    <w:p w:rsidR="00FC7B74" w:rsidRPr="00FE0797" w:rsidRDefault="00FC7B74" w:rsidP="00FC7B74">
      <w:pPr>
        <w:pStyle w:val="USTustnpkodeksu"/>
      </w:pPr>
      <w:r w:rsidRPr="00FE0797">
        <w:t>§ 2. Umowa majątkowa małżeńska może być zmieniona albo rozwiązana. W razie jej rozwiązania w czasie trwania małżeństwa, powstaje między małżonkami wspólność ustawowa, chyba że strony postanowiły inaczej.</w:t>
      </w:r>
    </w:p>
    <w:p w:rsidR="00FC7B74" w:rsidRPr="00FE0797" w:rsidRDefault="00FC7B74" w:rsidP="00FC7B74">
      <w:pPr>
        <w:pStyle w:val="ARTartustawynprozporzdzenia"/>
      </w:pPr>
      <w:r w:rsidRPr="006841E4">
        <w:rPr>
          <w:rStyle w:val="Ppogrubienie"/>
        </w:rPr>
        <w:t>Art. 47</w:t>
      </w:r>
      <w:r w:rsidRPr="006841E4">
        <w:rPr>
          <w:rStyle w:val="IGPindeksgrnyipogrubienie"/>
        </w:rPr>
        <w:t>1</w:t>
      </w:r>
      <w:r w:rsidRPr="006841E4">
        <w:rPr>
          <w:rStyle w:val="Ppogrubienie"/>
        </w:rPr>
        <w:t>.</w:t>
      </w:r>
      <w:r w:rsidRPr="00FE0797">
        <w:t> Małżonek może powoływać się względem innych osób na umowę majątkową małżeńską, gdy jej zawarcie oraz rodzaj były tym osobom wiadome.</w:t>
      </w:r>
    </w:p>
    <w:p w:rsidR="00FC7B74" w:rsidRPr="00FE0797" w:rsidRDefault="00FC7B74" w:rsidP="00FC7B74">
      <w:pPr>
        <w:pStyle w:val="ROZDZODDZOZNoznaczenierozdziauluboddziau"/>
      </w:pPr>
      <w:r w:rsidRPr="00FE0797">
        <w:t>Oddział 2</w:t>
      </w:r>
    </w:p>
    <w:p w:rsidR="00FC7B74" w:rsidRPr="00FE0797" w:rsidRDefault="00FC7B74" w:rsidP="006841E4">
      <w:pPr>
        <w:pStyle w:val="ROZDZODDZPRZEDMprzedmiotregulacjirozdziauluboddziau"/>
      </w:pPr>
      <w:r w:rsidRPr="00FE0797">
        <w:t>Wspólność majątkowa</w:t>
      </w:r>
    </w:p>
    <w:p w:rsidR="00FC7B74" w:rsidRPr="00FE0797" w:rsidRDefault="00FC7B74" w:rsidP="00FC7B74">
      <w:pPr>
        <w:pStyle w:val="ARTartustawynprozporzdzenia"/>
      </w:pPr>
      <w:r w:rsidRPr="006841E4">
        <w:rPr>
          <w:rStyle w:val="Ppogrubienie"/>
        </w:rPr>
        <w:t>Art. 48.</w:t>
      </w:r>
      <w:r w:rsidRPr="00FE0797">
        <w:t> Do ustanowionej umową wspólności majątkowej stosuje się odpowiednio przepisy o wspólności ustawowej, z zachowaniem przepisów niniejszego oddziału.</w:t>
      </w:r>
    </w:p>
    <w:p w:rsidR="00FC7B74" w:rsidRPr="00FC7B74" w:rsidRDefault="00FC7B74" w:rsidP="006841E4">
      <w:pPr>
        <w:pStyle w:val="ARTartustawynprozporzdzenia"/>
        <w:keepNext/>
      </w:pPr>
      <w:r w:rsidRPr="006841E4">
        <w:rPr>
          <w:rStyle w:val="Ppogrubienie"/>
        </w:rPr>
        <w:t>Art. 49.</w:t>
      </w:r>
      <w:r w:rsidR="006841E4">
        <w:t> </w:t>
      </w:r>
      <w:r w:rsidRPr="00FC7B74">
        <w:t>§ 1. Nie można przez umowę majątkową małżeńską rozszerzyć wspólności na:</w:t>
      </w:r>
    </w:p>
    <w:p w:rsidR="00FC7B74" w:rsidRPr="00FE0797" w:rsidRDefault="00FC7B74" w:rsidP="00FC7B74">
      <w:pPr>
        <w:pStyle w:val="PKTpunkt"/>
      </w:pPr>
      <w:r w:rsidRPr="00FE0797">
        <w:t>1)</w:t>
      </w:r>
      <w:r w:rsidRPr="00FE0797">
        <w:tab/>
        <w:t>przedmioty majątkowe, które przypadną małżonkowi z tytułu dziedziczenia, zapisu lub darowizny;</w:t>
      </w:r>
    </w:p>
    <w:p w:rsidR="00FC7B74" w:rsidRPr="00FE0797" w:rsidRDefault="00FC7B74" w:rsidP="00FC7B74">
      <w:pPr>
        <w:pStyle w:val="PKTpunkt"/>
      </w:pPr>
      <w:r w:rsidRPr="00FE0797">
        <w:t>2)</w:t>
      </w:r>
      <w:r w:rsidRPr="00FE0797">
        <w:tab/>
        <w:t>prawa majątkowe, które wynikają ze wspólności łącznej podlegającej odrębnym przepisom;</w:t>
      </w:r>
    </w:p>
    <w:p w:rsidR="00FC7B74" w:rsidRPr="00FE0797" w:rsidRDefault="00FC7B74" w:rsidP="00FC7B74">
      <w:pPr>
        <w:pStyle w:val="PKTpunkt"/>
      </w:pPr>
      <w:r w:rsidRPr="00FE0797">
        <w:t>3)</w:t>
      </w:r>
      <w:r w:rsidRPr="00FE0797">
        <w:tab/>
        <w:t>prawa niezbywalne, które mogą przysługiwać tylko jednej osobie;</w:t>
      </w:r>
    </w:p>
    <w:p w:rsidR="00FC7B74" w:rsidRPr="00FE0797" w:rsidRDefault="00FC7B74" w:rsidP="00FC7B74">
      <w:pPr>
        <w:pStyle w:val="PKTpunkt"/>
      </w:pPr>
      <w:r w:rsidRPr="00FE0797">
        <w:t>4)</w:t>
      </w:r>
      <w:r w:rsidRPr="00FE0797">
        <w:tab/>
        <w:t>wierzytelności z tytułu odszkodowania za uszkodzenie ciała lub wywołanie rozstroju zdrowia, o ile nie wchodzą one do wspólności ustawowej, jak również wierzytelności z tytułu zadośćuczynienia za doznaną krzywdę;</w:t>
      </w:r>
    </w:p>
    <w:p w:rsidR="00FC7B74" w:rsidRPr="00FE0797" w:rsidRDefault="00FC7B74" w:rsidP="00FC7B74">
      <w:pPr>
        <w:pStyle w:val="PKTpunkt"/>
      </w:pPr>
      <w:r w:rsidRPr="00FE0797">
        <w:t>5)</w:t>
      </w:r>
      <w:r w:rsidRPr="00FE0797">
        <w:tab/>
        <w:t>niewymagalne jeszcze wierzytelności o wynagrodzenie za pracę lub z tytułu innej działalności zarobkowej każdego z małżonków.</w:t>
      </w:r>
    </w:p>
    <w:p w:rsidR="00FC7B74" w:rsidRPr="00FE0797" w:rsidRDefault="00FC7B74" w:rsidP="00FC7B74">
      <w:pPr>
        <w:pStyle w:val="USTustnpkodeksu"/>
      </w:pPr>
      <w:r w:rsidRPr="00FE0797">
        <w:t>§ 2. W razie wątpliwości uważa się, że przedmioty służące wyłącznie do zaspokajania osobistych potrzeb jednego z małżonków nie zostały włączone do wspólności.</w:t>
      </w:r>
    </w:p>
    <w:p w:rsidR="00FC7B74" w:rsidRPr="00FE0797" w:rsidRDefault="00FC7B74" w:rsidP="00FC7B74">
      <w:pPr>
        <w:pStyle w:val="ARTartustawynprozporzdzenia"/>
      </w:pPr>
      <w:r w:rsidRPr="006841E4">
        <w:rPr>
          <w:rStyle w:val="Ppogrubienie"/>
        </w:rPr>
        <w:t>Art. 50.</w:t>
      </w:r>
      <w:r w:rsidRPr="00FE0797">
        <w:t> Jeżeli wierzytelność powstała przed rozszerzeniem wspólności, wierzyciel, którego dłużnikiem jest tylko j</w:t>
      </w:r>
      <w:r w:rsidRPr="00FE0797">
        <w:t>e</w:t>
      </w:r>
      <w:r w:rsidRPr="00FE0797">
        <w:t>den małżonek, może żądać zaspokojenia także z tych przedmiotów majątkowych, które należałyby do majątku osobistego dłużnika, gdyby wspólność majątkowa nie została rozszerzona.</w:t>
      </w:r>
    </w:p>
    <w:p w:rsidR="00FC7B74" w:rsidRPr="00FE0797" w:rsidRDefault="00FC7B74" w:rsidP="00FC7B74">
      <w:pPr>
        <w:pStyle w:val="ARTartustawynprozporzdzenia"/>
      </w:pPr>
      <w:r w:rsidRPr="006841E4">
        <w:rPr>
          <w:rStyle w:val="Ppogrubienie"/>
        </w:rPr>
        <w:t>Art. 50</w:t>
      </w:r>
      <w:r w:rsidRPr="006841E4">
        <w:rPr>
          <w:rStyle w:val="IGPindeksgrnyipogrubienie"/>
        </w:rPr>
        <w:t>1</w:t>
      </w:r>
      <w:r w:rsidRPr="006841E4">
        <w:rPr>
          <w:rStyle w:val="Ppogrubienie"/>
        </w:rPr>
        <w:t>.</w:t>
      </w:r>
      <w:r w:rsidRPr="00FE0797">
        <w:t> W razie ustania wspólności, udziały małżonków są równe, chyba że umowa majątkowa małżeńska stanowi inaczej. Przepis ten nie wyłącza zastosowania art. 43 § 2 i 3.</w:t>
      </w:r>
    </w:p>
    <w:p w:rsidR="00FC7B74" w:rsidRPr="00FE0797" w:rsidRDefault="00FC7B74" w:rsidP="00FC7B74">
      <w:pPr>
        <w:pStyle w:val="ROZDZODDZOZNoznaczenierozdziauluboddziau"/>
      </w:pPr>
      <w:r w:rsidRPr="00FE0797">
        <w:t>Oddział 3</w:t>
      </w:r>
    </w:p>
    <w:p w:rsidR="00FC7B74" w:rsidRPr="00FE0797" w:rsidRDefault="00FC7B74" w:rsidP="006841E4">
      <w:pPr>
        <w:pStyle w:val="ROZDZODDZPRZEDMprzedmiotregulacjirozdziauluboddziau"/>
      </w:pPr>
      <w:r w:rsidRPr="00FE0797">
        <w:t>Rozdzielność majątkowa</w:t>
      </w:r>
    </w:p>
    <w:p w:rsidR="00FC7B74" w:rsidRPr="00FE0797" w:rsidRDefault="00FC7B74" w:rsidP="00FC7B74">
      <w:pPr>
        <w:pStyle w:val="ARTartustawynprozporzdzenia"/>
      </w:pPr>
      <w:r w:rsidRPr="006841E4">
        <w:rPr>
          <w:rStyle w:val="Ppogrubienie"/>
        </w:rPr>
        <w:t>Art. 51.</w:t>
      </w:r>
      <w:r w:rsidRPr="00FE0797">
        <w:t> W razie umownego ustanowienia rozdzielności majątkowej, każdy z małżonków zachowuje zarówno maj</w:t>
      </w:r>
      <w:r w:rsidRPr="00FE0797">
        <w:t>ą</w:t>
      </w:r>
      <w:r w:rsidRPr="00FE0797">
        <w:t>tek nabyty przed zawarciem umowy, jak i majątek nabyty później.</w:t>
      </w:r>
    </w:p>
    <w:p w:rsidR="00FC7B74" w:rsidRPr="00FE0797" w:rsidRDefault="00FC7B74" w:rsidP="00FC7B74">
      <w:pPr>
        <w:pStyle w:val="ARTartustawynprozporzdzenia"/>
      </w:pPr>
      <w:r w:rsidRPr="006841E4">
        <w:rPr>
          <w:rStyle w:val="Ppogrubienie"/>
        </w:rPr>
        <w:t>Art. 51</w:t>
      </w:r>
      <w:r w:rsidRPr="006841E4">
        <w:rPr>
          <w:rStyle w:val="IGPindeksgrnyipogrubienie"/>
        </w:rPr>
        <w:t>1</w:t>
      </w:r>
      <w:r w:rsidRPr="006841E4">
        <w:rPr>
          <w:rStyle w:val="Ppogrubienie"/>
        </w:rPr>
        <w:t>.</w:t>
      </w:r>
      <w:r w:rsidRPr="00FE0797">
        <w:t> Każdy z małżonków zarządza samodzielnie swoim majątkiem.</w:t>
      </w:r>
    </w:p>
    <w:p w:rsidR="00FC7B74" w:rsidRPr="00FE0797" w:rsidRDefault="00FC7B74" w:rsidP="00FC7B74">
      <w:pPr>
        <w:pStyle w:val="ROZDZODDZOZNoznaczenierozdziauluboddziau"/>
      </w:pPr>
      <w:r w:rsidRPr="00FE0797">
        <w:t>Oddział 4</w:t>
      </w:r>
    </w:p>
    <w:p w:rsidR="00FC7B74" w:rsidRPr="00FE0797" w:rsidRDefault="00FC7B74" w:rsidP="006841E4">
      <w:pPr>
        <w:pStyle w:val="ROZDZODDZPRZEDMprzedmiotregulacjirozdziauluboddziau"/>
      </w:pPr>
      <w:r w:rsidRPr="00FE0797">
        <w:t>Rozdzielność majątkowa z wyrównaniem dorobków</w:t>
      </w:r>
    </w:p>
    <w:p w:rsidR="00FC7B74" w:rsidRPr="00FE0797" w:rsidRDefault="00FC7B74" w:rsidP="00FC7B74">
      <w:pPr>
        <w:pStyle w:val="ARTartustawynprozporzdzenia"/>
      </w:pPr>
      <w:r w:rsidRPr="006841E4">
        <w:rPr>
          <w:rStyle w:val="Ppogrubienie"/>
        </w:rPr>
        <w:t>Art. 51</w:t>
      </w:r>
      <w:r w:rsidRPr="006841E4">
        <w:rPr>
          <w:rStyle w:val="IGPindeksgrnyipogrubienie"/>
        </w:rPr>
        <w:t>2</w:t>
      </w:r>
      <w:r w:rsidRPr="006841E4">
        <w:rPr>
          <w:rStyle w:val="Ppogrubienie"/>
        </w:rPr>
        <w:t>.</w:t>
      </w:r>
      <w:r w:rsidRPr="00FE0797">
        <w:t> Do rozdzielności majątkowej z wyrównaniem dorobków stosuje się przepisy o rozdzielności majątkowej, z zachowaniem przepisów niniejszego oddziału.</w:t>
      </w:r>
    </w:p>
    <w:p w:rsidR="00FC7B74" w:rsidRPr="00FE0797" w:rsidRDefault="00FC7B74" w:rsidP="00FC7B74">
      <w:pPr>
        <w:pStyle w:val="ARTartustawynprozporzdzenia"/>
      </w:pPr>
      <w:r w:rsidRPr="006841E4">
        <w:rPr>
          <w:rStyle w:val="Ppogrubienie"/>
        </w:rPr>
        <w:t>Art. 51</w:t>
      </w:r>
      <w:r w:rsidRPr="006841E4">
        <w:rPr>
          <w:rStyle w:val="IGPindeksgrnyipogrubienie"/>
        </w:rPr>
        <w:t>3</w:t>
      </w:r>
      <w:r w:rsidRPr="006841E4">
        <w:rPr>
          <w:rStyle w:val="Ppogrubienie"/>
        </w:rPr>
        <w:t>.</w:t>
      </w:r>
      <w:r w:rsidR="006841E4">
        <w:t> </w:t>
      </w:r>
      <w:r w:rsidRPr="00FE0797">
        <w:t>§ 1. Dorobkiem każdego z małżonków jest wzrost wartości jego majątku po zawarciu umowy majątkowej.</w:t>
      </w:r>
    </w:p>
    <w:p w:rsidR="00FC7B74" w:rsidRPr="00FC7B74" w:rsidRDefault="00FC7B74" w:rsidP="006841E4">
      <w:pPr>
        <w:pStyle w:val="USTustnpkodeksu"/>
        <w:keepNext/>
      </w:pPr>
      <w:r w:rsidRPr="00FE0797">
        <w:t>§ 2. Jeżeli umowa majątkowa nie stanowi inaczej, przy obliczaniu dorobków pomija się przedmioty majątkowe nab</w:t>
      </w:r>
      <w:r w:rsidRPr="00FE0797">
        <w:t>y</w:t>
      </w:r>
      <w:r w:rsidRPr="00FE0797">
        <w:t>te przed zawarciem umowy majątkowej i wymienione</w:t>
      </w:r>
      <w:r w:rsidRPr="00FC7B74">
        <w:t xml:space="preserve"> w art. 33 pkt 2, 5–7, 9 oraz przedmioty nabyte w zamian za nie, natomiast dolicza się wartość:</w:t>
      </w:r>
    </w:p>
    <w:p w:rsidR="00FC7B74" w:rsidRPr="00FE0797" w:rsidRDefault="00FC7B74" w:rsidP="00FC7B74">
      <w:pPr>
        <w:pStyle w:val="PKTpunkt"/>
      </w:pPr>
      <w:r w:rsidRPr="00FE0797">
        <w:t>1)</w:t>
      </w:r>
      <w:r w:rsidRPr="00FE0797">
        <w:tab/>
        <w:t>darowizn dokonanych przez jednego z małżonków, z wyłączeniem darowizn na rzecz wspólnych zstępnych małżo</w:t>
      </w:r>
      <w:r w:rsidRPr="00FE0797">
        <w:t>n</w:t>
      </w:r>
      <w:r w:rsidRPr="00FE0797">
        <w:t>ków oraz drobnych zwyczajowo przyjętych darowizn na rzecz innych osób;</w:t>
      </w:r>
    </w:p>
    <w:p w:rsidR="00FC7B74" w:rsidRPr="00FE0797" w:rsidRDefault="00FC7B74" w:rsidP="00FC7B74">
      <w:pPr>
        <w:pStyle w:val="PKTpunkt"/>
      </w:pPr>
      <w:r w:rsidRPr="00FE0797">
        <w:t>2)</w:t>
      </w:r>
      <w:r w:rsidRPr="00FE0797">
        <w:tab/>
        <w:t>usług świadczonych osobiście przez jednego z małżonków na rzecz majątku drugiego małżonka;</w:t>
      </w:r>
    </w:p>
    <w:p w:rsidR="00FC7B74" w:rsidRPr="00FE0797" w:rsidRDefault="00FC7B74" w:rsidP="00FC7B74">
      <w:pPr>
        <w:pStyle w:val="PKTpunkt"/>
      </w:pPr>
      <w:r w:rsidRPr="00FE0797">
        <w:t>3)</w:t>
      </w:r>
      <w:r w:rsidRPr="00FE0797">
        <w:tab/>
        <w:t>nakładów i wydatków na majątek jednego małżonka z majątku drugiego małżonka.</w:t>
      </w:r>
    </w:p>
    <w:p w:rsidR="00FC7B74" w:rsidRPr="00FE0797" w:rsidRDefault="00FC7B74" w:rsidP="00FC7B74">
      <w:pPr>
        <w:pStyle w:val="USTustnpkodeksu"/>
      </w:pPr>
      <w:r w:rsidRPr="00FE0797">
        <w:t>§ 3. Dorobek oblicza się według stanu majątku z chwili ustania rozdzielności majątkowej i według cen z chwili rozl</w:t>
      </w:r>
      <w:r w:rsidRPr="00FE0797">
        <w:t>i</w:t>
      </w:r>
      <w:r w:rsidRPr="00FE0797">
        <w:t>czenia.</w:t>
      </w:r>
    </w:p>
    <w:p w:rsidR="00FC7B74" w:rsidRPr="00FE0797" w:rsidRDefault="00FC7B74" w:rsidP="00FC7B74">
      <w:pPr>
        <w:pStyle w:val="ARTartustawynprozporzdzenia"/>
      </w:pPr>
      <w:r w:rsidRPr="006841E4">
        <w:rPr>
          <w:rStyle w:val="Ppogrubienie"/>
        </w:rPr>
        <w:t>Art. 51</w:t>
      </w:r>
      <w:r w:rsidRPr="006841E4">
        <w:rPr>
          <w:rStyle w:val="IGPindeksgrnyipogrubienie"/>
        </w:rPr>
        <w:t>4</w:t>
      </w:r>
      <w:r w:rsidRPr="006841E4">
        <w:rPr>
          <w:rStyle w:val="Ppogrubienie"/>
        </w:rPr>
        <w:t>.</w:t>
      </w:r>
      <w:r w:rsidR="006841E4">
        <w:t> </w:t>
      </w:r>
      <w:r w:rsidRPr="00FE0797">
        <w:t>§ 1. Po ustaniu rozdzielności majątkowej małżonek, którego dorobek jest mniejszy niż dorobek drugiego małżonka, może żądać wyrównania dorobków przez zapłatę lub przeniesienie prawa.</w:t>
      </w:r>
    </w:p>
    <w:p w:rsidR="00FC7B74" w:rsidRPr="00FE0797" w:rsidRDefault="00FC7B74" w:rsidP="00FC7B74">
      <w:pPr>
        <w:pStyle w:val="USTustnpkodeksu"/>
      </w:pPr>
      <w:r w:rsidRPr="00FE0797">
        <w:t>§ 2. Z ważnych powodów każdy z małżonków może żądać zmniejszenia obowiązku wyrównania dorobków.</w:t>
      </w:r>
    </w:p>
    <w:p w:rsidR="00FC7B74" w:rsidRPr="00FE0797" w:rsidRDefault="00FC7B74" w:rsidP="00FC7B74">
      <w:pPr>
        <w:pStyle w:val="USTustnpkodeksu"/>
      </w:pPr>
      <w:r w:rsidRPr="00FE0797">
        <w:t>§ 3. W razie braku porozumienia między stronami co do sposobu lub wysokości wyrównania, rozstrzyga sąd.</w:t>
      </w:r>
    </w:p>
    <w:p w:rsidR="00FC7B74" w:rsidRPr="00FE0797" w:rsidRDefault="00FC7B74" w:rsidP="00FC7B74">
      <w:pPr>
        <w:pStyle w:val="ARTartustawynprozporzdzenia"/>
      </w:pPr>
      <w:r w:rsidRPr="006841E4">
        <w:rPr>
          <w:rStyle w:val="Ppogrubienie"/>
        </w:rPr>
        <w:t>Art. 51</w:t>
      </w:r>
      <w:r w:rsidRPr="006841E4">
        <w:rPr>
          <w:rStyle w:val="IGPindeksgrnyipogrubienie"/>
        </w:rPr>
        <w:t>5</w:t>
      </w:r>
      <w:r w:rsidRPr="006841E4">
        <w:rPr>
          <w:rStyle w:val="Ppogrubienie"/>
        </w:rPr>
        <w:t>.</w:t>
      </w:r>
      <w:r w:rsidR="006841E4">
        <w:t> </w:t>
      </w:r>
      <w:r w:rsidRPr="00FE0797">
        <w:t>§ 1. W razie śmierci jednego z małżonków, wyrównanie dorobków następuje między jego spadkobiercami a małżonkiem pozostałym przy życiu.</w:t>
      </w:r>
    </w:p>
    <w:p w:rsidR="00FC7B74" w:rsidRPr="00FE0797" w:rsidRDefault="00FC7B74" w:rsidP="00FC7B74">
      <w:pPr>
        <w:pStyle w:val="USTustnpkodeksu"/>
      </w:pPr>
      <w:r w:rsidRPr="00FE0797">
        <w:t>§ 2. Spadkobiercy małżonka mogą wystąpić z żądaniem zmniejszenia obowiązku wyrównania dorobków tylko wt</w:t>
      </w:r>
      <w:r w:rsidRPr="00FE0797">
        <w:t>e</w:t>
      </w:r>
      <w:r w:rsidRPr="00FE0797">
        <w:t>dy, gdy spadkodawca wytoczył powództwo o unieważnienie małżeństwa albo o rozwód lub wystąpił o orzeczenie separ</w:t>
      </w:r>
      <w:r w:rsidRPr="00FE0797">
        <w:t>a</w:t>
      </w:r>
      <w:r w:rsidRPr="00FE0797">
        <w:t>cji.</w:t>
      </w:r>
    </w:p>
    <w:p w:rsidR="00FC7B74" w:rsidRPr="00FE0797" w:rsidRDefault="00FC7B74" w:rsidP="00FC7B74">
      <w:pPr>
        <w:pStyle w:val="ROZDZODDZOZNoznaczenierozdziauluboddziau"/>
      </w:pPr>
      <w:r w:rsidRPr="00FE0797">
        <w:t>Rozdział III</w:t>
      </w:r>
    </w:p>
    <w:p w:rsidR="00FC7B74" w:rsidRPr="00FE0797" w:rsidRDefault="00FC7B74" w:rsidP="006841E4">
      <w:pPr>
        <w:pStyle w:val="ROZDZODDZPRZEDMprzedmiotregulacjirozdziauluboddziau"/>
      </w:pPr>
      <w:r w:rsidRPr="00FE0797">
        <w:t>Przymusowy ustrój majątkowy</w:t>
      </w:r>
    </w:p>
    <w:p w:rsidR="00FC7B74" w:rsidRPr="00FE0797" w:rsidRDefault="00FC7B74" w:rsidP="00FC7B74">
      <w:pPr>
        <w:pStyle w:val="ARTartustawynprozporzdzenia"/>
      </w:pPr>
      <w:r w:rsidRPr="006841E4">
        <w:rPr>
          <w:rStyle w:val="Ppogrubienie"/>
        </w:rPr>
        <w:t>Art. 52.</w:t>
      </w:r>
      <w:r w:rsidR="006841E4">
        <w:t> </w:t>
      </w:r>
      <w:r w:rsidRPr="00FE0797">
        <w:t>§ 1. Z ważnych powodów każdy z małżonków może żądać ustanowienia przez sąd rozdzielności majątk</w:t>
      </w:r>
      <w:r w:rsidRPr="00FE0797">
        <w:t>o</w:t>
      </w:r>
      <w:r w:rsidRPr="00FE0797">
        <w:t>wej.</w:t>
      </w:r>
    </w:p>
    <w:p w:rsidR="00FC7B74" w:rsidRPr="00FE0797" w:rsidRDefault="00FC7B74" w:rsidP="00FC7B74">
      <w:pPr>
        <w:pStyle w:val="USTustnpkodeksu"/>
      </w:pPr>
      <w:r w:rsidRPr="00FE0797">
        <w:t>§ 1a. Ustanowienia przez sąd rozdzielności majątkowej może żądać także wierzyciel jednego z małżonków, jeżeli uprawdopodobni, że zaspokojenie wierzytelności stwierdzonej tytułem wykonawczym wymaga dokonania podziału m</w:t>
      </w:r>
      <w:r w:rsidRPr="00FE0797">
        <w:t>a</w:t>
      </w:r>
      <w:r w:rsidRPr="00FE0797">
        <w:t>jątku wspólnego małżonków.</w:t>
      </w:r>
    </w:p>
    <w:p w:rsidR="00FC7B74" w:rsidRPr="00FE0797" w:rsidRDefault="00FC7B74" w:rsidP="00FC7B74">
      <w:pPr>
        <w:pStyle w:val="USTustnpkodeksu"/>
      </w:pPr>
      <w:r w:rsidRPr="00FE0797">
        <w:t>§ 2. Rozdzielność majątkowa powstaje z dniem oznaczonym w wyroku, który ją ustanawia. W wyjątkowych wypa</w:t>
      </w:r>
      <w:r w:rsidRPr="00FE0797">
        <w:t>d</w:t>
      </w:r>
      <w:r w:rsidRPr="00FE0797">
        <w:t>kach sąd może ustanowić rozdzielność majątkową z dniem wcześniejszym niż dzień wytoczenia powództwa, w szczególności, jeżeli małżonkowie żyli w rozłączeniu.</w:t>
      </w:r>
    </w:p>
    <w:p w:rsidR="00FC7B74" w:rsidRPr="00FE0797" w:rsidRDefault="00FC7B74" w:rsidP="00FC7B74">
      <w:pPr>
        <w:pStyle w:val="USTustnpkodeksu"/>
      </w:pPr>
      <w:r w:rsidRPr="00FE0797">
        <w:t>§ 3. Ustanowienie rozdzielności majątkowej przez sąd na żądanie jednego z małżonków nie wyłącza zawarcia przez małżonków umowy majątkowej małżeńskiej. Jeżeli rozdzielność majątkowa została ustanowiona na żądanie wierzyciela, małżonkowie mogą zawrzeć umowę majątkową małżeńską po dokonaniu podziału majątku wspólnego lub po uzyskaniu przez wierzyciela zabezpieczenia, albo zaspokojenia wierzytelności, lub po upływie trzech lat od ustanowienia rozdzieln</w:t>
      </w:r>
      <w:r w:rsidRPr="00FE0797">
        <w:t>o</w:t>
      </w:r>
      <w:r w:rsidRPr="00FE0797">
        <w:t>ści.</w:t>
      </w:r>
    </w:p>
    <w:p w:rsidR="00FC7B74" w:rsidRPr="00FE0797" w:rsidRDefault="00FC7B74" w:rsidP="00FC7B74">
      <w:pPr>
        <w:pStyle w:val="ARTartustawynprozporzdzenia"/>
      </w:pPr>
      <w:r w:rsidRPr="006841E4">
        <w:rPr>
          <w:rStyle w:val="Ppogrubienie"/>
        </w:rPr>
        <w:t>Art. 53.</w:t>
      </w:r>
      <w:r w:rsidR="006841E4">
        <w:t> </w:t>
      </w:r>
      <w:r w:rsidRPr="00FE0797">
        <w:t>§ 1. Rozdzielność majątkowa powstaje z mocy prawa, w razie ubezwłasnowolnienia lub ogłoszenia upadł</w:t>
      </w:r>
      <w:r w:rsidRPr="00FE0797">
        <w:t>o</w:t>
      </w:r>
      <w:r w:rsidRPr="00FE0797">
        <w:t>ści jednego z małżonków.</w:t>
      </w:r>
    </w:p>
    <w:p w:rsidR="00FC7B74" w:rsidRPr="00FE0797" w:rsidRDefault="00FC7B74" w:rsidP="00FC7B74">
      <w:pPr>
        <w:pStyle w:val="USTustnpkodeksu"/>
      </w:pPr>
      <w:r w:rsidRPr="00FE0797">
        <w:t>§ 2. W razie uchylenia ubezwłasnowolnienia, a także umorzenia, ukończenia lub uchylenia postępowania upadł</w:t>
      </w:r>
      <w:r w:rsidRPr="00FE0797">
        <w:t>o</w:t>
      </w:r>
      <w:r w:rsidRPr="00FE0797">
        <w:t>ściowego, między małżonkami powstaje ustawowy ustrój majątkowy.</w:t>
      </w:r>
    </w:p>
    <w:p w:rsidR="00FC7B74" w:rsidRPr="00FE0797" w:rsidRDefault="00FC7B74" w:rsidP="00FC7B74">
      <w:pPr>
        <w:pStyle w:val="ARTartustawynprozporzdzenia"/>
      </w:pPr>
      <w:r w:rsidRPr="006841E4">
        <w:rPr>
          <w:rStyle w:val="Ppogrubienie"/>
        </w:rPr>
        <w:t>Art. 54.</w:t>
      </w:r>
      <w:r w:rsidR="006841E4">
        <w:t> </w:t>
      </w:r>
      <w:r w:rsidRPr="00FE0797">
        <w:t>§ 1. Orzeczenie separacji powoduje powstanie między małżonkami rozdzielności majątkowej.</w:t>
      </w:r>
    </w:p>
    <w:p w:rsidR="00FC7B74" w:rsidRPr="00FE0797" w:rsidRDefault="00FC7B74" w:rsidP="00FC7B74">
      <w:pPr>
        <w:pStyle w:val="USTustnpkodeksu"/>
      </w:pPr>
      <w:r w:rsidRPr="00FE0797">
        <w:t>§ 2. Z chwilą zniesienia separacji powstaje między małżonkami ustawowy ustrój majątkowy. Na zgodny wniosek małżonków sąd orzeka o utrzymaniu między małżonkami rozdzielności majątkowej.</w:t>
      </w:r>
    </w:p>
    <w:p w:rsidR="00FC7B74" w:rsidRPr="00FE0797" w:rsidRDefault="00FC7B74" w:rsidP="00FC7B74">
      <w:pPr>
        <w:pStyle w:val="TYTDZOZNoznaczenietytuulubdziau"/>
      </w:pPr>
      <w:r w:rsidRPr="00FE0797">
        <w:t>DZIAŁ IV</w:t>
      </w:r>
    </w:p>
    <w:p w:rsidR="00FC7B74" w:rsidRPr="00FE0797" w:rsidRDefault="00FC7B74" w:rsidP="006841E4">
      <w:pPr>
        <w:pStyle w:val="TYTDZPRZEDMprzedmiotregulacjitytuulubdziau"/>
      </w:pPr>
      <w:r w:rsidRPr="00FE0797">
        <w:t>Ustanie małżeństwa</w:t>
      </w:r>
    </w:p>
    <w:p w:rsidR="00FC7B74" w:rsidRPr="00FE0797" w:rsidRDefault="00FC7B74" w:rsidP="00FC7B74">
      <w:pPr>
        <w:pStyle w:val="ARTartustawynprozporzdzenia"/>
      </w:pPr>
      <w:r w:rsidRPr="006841E4">
        <w:rPr>
          <w:rStyle w:val="Ppogrubienie"/>
        </w:rPr>
        <w:t>Art. 55.</w:t>
      </w:r>
      <w:r w:rsidR="006841E4">
        <w:t> </w:t>
      </w:r>
      <w:r w:rsidRPr="00FE0797">
        <w:t>§ 1. W razie uznania jednego z małżonków za zmarłego domniemywa się, że małżeństwo ustało z chwilą, która w orzeczeniu o uznaniu tego małżonka za zmarłego została oznaczona jako chwila jego śmierci.</w:t>
      </w:r>
    </w:p>
    <w:p w:rsidR="00FC7B74" w:rsidRPr="00FE0797" w:rsidRDefault="00FC7B74" w:rsidP="00FC7B74">
      <w:pPr>
        <w:pStyle w:val="USTustnpkodeksu"/>
      </w:pPr>
      <w:r w:rsidRPr="00FE0797">
        <w:t>§ 2. Jeżeli po uznaniu jednego z małżonków za zmarłego drugi małżonek zawarł nowy związek małżeński, związek ten nie może być unieważniony z tego powodu, że małżonek uznany za zmarłego żyje albo że jego śmierć nastąpiła w innej chwili aniżeli chwila oznaczona w orzeczeniu o uznaniu za zmarłego. Przepisu tego nie stosuje się, jeżeli w chwili zawarcia nowego związku małżeńskiego strony wiedziały, że małżonek uznany za zmarłego pozostaje przy życiu.</w:t>
      </w:r>
    </w:p>
    <w:p w:rsidR="00FC7B74" w:rsidRPr="00FE0797" w:rsidRDefault="00FC7B74" w:rsidP="00FC7B74">
      <w:pPr>
        <w:pStyle w:val="ARTartustawynprozporzdzenia"/>
      </w:pPr>
      <w:r w:rsidRPr="006841E4">
        <w:rPr>
          <w:rStyle w:val="Ppogrubienie"/>
        </w:rPr>
        <w:t>Art. 56.</w:t>
      </w:r>
      <w:r w:rsidR="006841E4">
        <w:t> </w:t>
      </w:r>
      <w:r w:rsidRPr="00FE0797">
        <w:t>§ 1. Jeżeli między małżonkami nastąpił zupełny i trwały rozkład pożycia, każdy z małżonków może żądać, ażeby sąd rozwiązał małżeństwo przez rozwód.</w:t>
      </w:r>
    </w:p>
    <w:p w:rsidR="00FC7B74" w:rsidRPr="00FE0797" w:rsidRDefault="00FC7B74" w:rsidP="00FC7B74">
      <w:pPr>
        <w:pStyle w:val="USTustnpkodeksu"/>
      </w:pPr>
      <w:r w:rsidRPr="00FE0797">
        <w:t>§ 2. Jednakże mimo zupełnego i trwałego rozkładu pożycia rozwód nie jest dopuszczalny, jeżeli wskutek niego mi</w:t>
      </w:r>
      <w:r w:rsidRPr="00FE0797">
        <w:t>a</w:t>
      </w:r>
      <w:r w:rsidRPr="00FE0797">
        <w:t>łoby ucierpieć dobro wspólnych małoletnich dzieci małżonków albo jeżeli z innych względów orzeczenie rozwodu byłoby sprzeczne z zasadami współżycia społecznego.</w:t>
      </w:r>
    </w:p>
    <w:p w:rsidR="00FC7B74" w:rsidRPr="00FE0797" w:rsidRDefault="00FC7B74" w:rsidP="00FC7B74">
      <w:pPr>
        <w:pStyle w:val="USTustnpkodeksu"/>
      </w:pPr>
      <w:r w:rsidRPr="00FE0797">
        <w:t>§ 3. Rozwód nie jest również dopuszczalny, jeżeli żąda go małżonek wyłącznie winny rozkładu pożycia, chyba że drugi małżonek wyrazi zgodę na rozwód albo że odmowa jego zgody na rozwód jest w danych okolicznościach sprzeczna z zasadami współżycia społecznego.</w:t>
      </w:r>
    </w:p>
    <w:p w:rsidR="00FC7B74" w:rsidRPr="00FE0797" w:rsidRDefault="00FC7B74" w:rsidP="00FC7B74">
      <w:pPr>
        <w:pStyle w:val="ARTartustawynprozporzdzenia"/>
      </w:pPr>
      <w:r w:rsidRPr="006841E4">
        <w:rPr>
          <w:rStyle w:val="Ppogrubienie"/>
        </w:rPr>
        <w:t>Art. 57.</w:t>
      </w:r>
      <w:r w:rsidR="006841E4">
        <w:t> </w:t>
      </w:r>
      <w:r w:rsidRPr="00FE0797">
        <w:t>§ 1. Orzekając rozwód sąd orzeka także, czy i który z małżonków ponosi winę rozkładu pożycia.</w:t>
      </w:r>
    </w:p>
    <w:p w:rsidR="00FC7B74" w:rsidRPr="00FE0797" w:rsidRDefault="00FC7B74" w:rsidP="00FC7B74">
      <w:pPr>
        <w:pStyle w:val="USTustnpkodeksu"/>
      </w:pPr>
      <w:r w:rsidRPr="00FE0797">
        <w:t>§ 2. Jednakże na zgodne żądanie małżonków sąd zaniecha orzekania o winie. W tym wypadku następują skutki takie, jak gdyby żaden z małżonków nie ponosił winy.</w:t>
      </w:r>
    </w:p>
    <w:p w:rsidR="00FC7B74" w:rsidRPr="00476508" w:rsidRDefault="00FC7B74" w:rsidP="00FC7B74">
      <w:pPr>
        <w:pStyle w:val="ARTartustawynprozporzdzenia"/>
      </w:pPr>
      <w:r w:rsidRPr="006841E4">
        <w:rPr>
          <w:rStyle w:val="Ppogrubienie"/>
        </w:rPr>
        <w:t>Art. 58.</w:t>
      </w:r>
      <w:r w:rsidR="006841E4">
        <w:t> </w:t>
      </w:r>
      <w:r w:rsidRPr="00476508">
        <w:t>§</w:t>
      </w:r>
      <w:r>
        <w:t> </w:t>
      </w:r>
      <w:r w:rsidRPr="00476508">
        <w:t>1.</w:t>
      </w:r>
      <w:bookmarkStart w:id="1" w:name="_Ref431461066"/>
      <w:r>
        <w:rPr>
          <w:rStyle w:val="Odwoanieprzypisudolnego"/>
        </w:rPr>
        <w:footnoteReference w:id="2"/>
      </w:r>
      <w:bookmarkEnd w:id="1"/>
      <w:r>
        <w:rPr>
          <w:rStyle w:val="IGindeksgrny"/>
        </w:rPr>
        <w:t>)</w:t>
      </w:r>
      <w:r>
        <w:t> </w:t>
      </w:r>
      <w:r w:rsidRPr="00476508">
        <w:t>W wyroku orzekającym rozwód sąd rozstrzyga o władzy rodzici</w:t>
      </w:r>
      <w:r>
        <w:t xml:space="preserve">elskiej nad wspólnym małoletnim </w:t>
      </w:r>
      <w:r w:rsidRPr="00476508">
        <w:t>dzieckiem obojga małżonków i kontaktach rodziców z dzieckiem oraz orzeka, w jakiej wysokości każdy</w:t>
      </w:r>
      <w:r>
        <w:t xml:space="preserve"> </w:t>
      </w:r>
      <w:r w:rsidRPr="00476508">
        <w:t>z małżonków jest obowiązany do ponoszenia kosztów utrzymania i wychowania dziecka. Sąd uwzględnia pisemne</w:t>
      </w:r>
      <w:r>
        <w:t xml:space="preserve"> </w:t>
      </w:r>
      <w:r w:rsidRPr="00476508">
        <w:t>porozumienie małżo</w:t>
      </w:r>
      <w:r w:rsidRPr="00476508">
        <w:t>n</w:t>
      </w:r>
      <w:r w:rsidRPr="00476508">
        <w:t>ków o sposobie wykonywania władzy rodzicielskiej i utrzymywaniu kontaktów</w:t>
      </w:r>
      <w:r>
        <w:t xml:space="preserve"> </w:t>
      </w:r>
      <w:r w:rsidRPr="00476508">
        <w:t>z dzieckiem po rozwodzie, jeżeli jest ono zgodne z dobrem dziecka. Rodzeństwo powinno wychowywać się</w:t>
      </w:r>
      <w:r>
        <w:t xml:space="preserve"> </w:t>
      </w:r>
      <w:r w:rsidRPr="00476508">
        <w:t>wspólnie, chyba że dobro dziecka wymaga innego ro</w:t>
      </w:r>
      <w:r w:rsidRPr="00476508">
        <w:t>z</w:t>
      </w:r>
      <w:r w:rsidRPr="00476508">
        <w:t>strzygnięcia.</w:t>
      </w:r>
    </w:p>
    <w:p w:rsidR="00FC7B74" w:rsidRDefault="00FC7B74" w:rsidP="00FC7B74">
      <w:pPr>
        <w:pStyle w:val="USTustnpkodeksu"/>
      </w:pPr>
      <w:r w:rsidRPr="00476508">
        <w:t>§</w:t>
      </w:r>
      <w:r>
        <w:t> </w:t>
      </w:r>
      <w:r w:rsidRPr="00476508">
        <w:t>1a.</w:t>
      </w:r>
      <w:r w:rsidRPr="00D87FC0">
        <w:rPr>
          <w:rStyle w:val="IGindeksgrny"/>
        </w:rPr>
        <w:fldChar w:fldCharType="begin"/>
      </w:r>
      <w:r w:rsidRPr="00D87FC0">
        <w:rPr>
          <w:rStyle w:val="IGindeksgrny"/>
        </w:rPr>
        <w:instrText xml:space="preserve"> NOTEREF _Ref431461066 \h </w:instrText>
      </w:r>
      <w:r w:rsidRPr="00D87FC0">
        <w:rPr>
          <w:rStyle w:val="IGindeksgrny"/>
        </w:rPr>
      </w:r>
      <w:r w:rsidRPr="00D87FC0">
        <w:rPr>
          <w:rStyle w:val="IGindeksgrny"/>
        </w:rPr>
        <w:fldChar w:fldCharType="separate"/>
      </w:r>
      <w:r w:rsidR="002F00D3">
        <w:rPr>
          <w:rStyle w:val="IGindeksgrny"/>
        </w:rPr>
        <w:t>2</w:t>
      </w:r>
      <w:r w:rsidRPr="00D87FC0">
        <w:rPr>
          <w:rStyle w:val="IGindeksgrny"/>
        </w:rPr>
        <w:fldChar w:fldCharType="end"/>
      </w:r>
      <w:r w:rsidRPr="00D87FC0">
        <w:rPr>
          <w:rStyle w:val="IGindeksgrny"/>
        </w:rPr>
        <w:t>)</w:t>
      </w:r>
      <w:r w:rsidR="006841E4">
        <w:t> </w:t>
      </w:r>
      <w:r w:rsidRPr="00476508">
        <w:t>W braku porozumienia, o którym mowa w § 1, sąd, uwzględnia</w:t>
      </w:r>
      <w:r>
        <w:t xml:space="preserve">jąc prawo dziecka do wychowania </w:t>
      </w:r>
      <w:r w:rsidRPr="00476508">
        <w:t>przez oboje rodziców, rozstrzyga o sposobie wspólnego wykonywania władzy rodzicielskiej i utrzymywaniu</w:t>
      </w:r>
      <w:r>
        <w:t xml:space="preserve"> </w:t>
      </w:r>
      <w:r w:rsidRPr="00476508">
        <w:t>kontaktów z dzieckiem po rozwodzie. Sąd może powierzyć wykonywanie władzy rodzicielskiej jednemu</w:t>
      </w:r>
      <w:r>
        <w:t xml:space="preserve"> </w:t>
      </w:r>
      <w:r w:rsidRPr="00476508">
        <w:t>z rodziców, ograniczając władzę rodz</w:t>
      </w:r>
      <w:r w:rsidRPr="00476508">
        <w:t>i</w:t>
      </w:r>
      <w:r w:rsidRPr="00476508">
        <w:t>cielską drugiego do określonych obowiązków i uprawnień w stosunku do</w:t>
      </w:r>
      <w:r>
        <w:t xml:space="preserve"> </w:t>
      </w:r>
      <w:r w:rsidRPr="00476508">
        <w:t>osoby dziecka, jeżeli dobro dziecka za tym przemawia.</w:t>
      </w:r>
    </w:p>
    <w:p w:rsidR="00FC7B74" w:rsidRPr="00FE0797" w:rsidRDefault="00FC7B74" w:rsidP="00FC7B74">
      <w:pPr>
        <w:pStyle w:val="USTustnpkodeksu"/>
      </w:pPr>
      <w:r w:rsidRPr="00593B3D">
        <w:t>§</w:t>
      </w:r>
      <w:r w:rsidR="006841E4">
        <w:t> </w:t>
      </w:r>
      <w:r w:rsidRPr="00593B3D">
        <w:t>1b.</w:t>
      </w:r>
      <w:r>
        <w:rPr>
          <w:rStyle w:val="Odwoanieprzypisudolnego"/>
        </w:rPr>
        <w:footnoteReference w:id="3"/>
      </w:r>
      <w:r>
        <w:rPr>
          <w:rStyle w:val="IGindeksgrny"/>
        </w:rPr>
        <w:t>)</w:t>
      </w:r>
      <w:r w:rsidR="006841E4">
        <w:t> </w:t>
      </w:r>
      <w:r w:rsidRPr="00593B3D">
        <w:t>Na zgodny wniosek stron sąd nie orzeka o utrzymywaniu kontaktów z dzieckiem.</w:t>
      </w:r>
    </w:p>
    <w:p w:rsidR="00FC7B74" w:rsidRPr="00FE0797" w:rsidRDefault="00FC7B74" w:rsidP="00FC7B74">
      <w:pPr>
        <w:pStyle w:val="USTustnpkodeksu"/>
      </w:pPr>
      <w:r w:rsidRPr="00FE0797">
        <w:t>§ 2. Jeżeli małżonkowie zajmują wspólne mieszkanie, sąd w wyroku rozwodowym orzeka także o sposobie korzyst</w:t>
      </w:r>
      <w:r w:rsidRPr="00FE0797">
        <w:t>a</w:t>
      </w:r>
      <w:r w:rsidRPr="00FE0797">
        <w:t>nia z tego mieszkania przez czas wspólnego w nim zamieszkiwania rozwiedzionych małżonków. W wypadkach wyjątk</w:t>
      </w:r>
      <w:r w:rsidRPr="00FE0797">
        <w:t>o</w:t>
      </w:r>
      <w:r w:rsidRPr="00FE0797">
        <w:t>wych, gdy jeden z małżonków swym rażąco nagannym postępowaniem uniemożliwia wspólne zamieszkiwanie, sąd może nakazać jego eksmisję na żądanie drugiego małżonka. Na zgodny wniosek stron sąd może w wyroku orzekającym rozwód orzec również o podziale wspólnego mieszkania albo o przyznaniu mieszkania jednemu z małżonków, jeżeli drugi małż</w:t>
      </w:r>
      <w:r w:rsidRPr="00FE0797">
        <w:t>o</w:t>
      </w:r>
      <w:r w:rsidRPr="00FE0797">
        <w:t>nek wyraża zgodę na jego opuszczenie bez dostarczenia lokalu zamiennego i pomieszczenia zastępczego, o ile podział bądź jego przyznanie jednemu z małżonków są możliwe.</w:t>
      </w:r>
    </w:p>
    <w:p w:rsidR="00FC7B74" w:rsidRPr="00FE0797" w:rsidRDefault="00FC7B74" w:rsidP="00FC7B74">
      <w:pPr>
        <w:pStyle w:val="USTustnpkodeksu"/>
      </w:pPr>
      <w:r w:rsidRPr="00FE0797">
        <w:t>§ 3. Na wniosek jednego z małżonków sąd może w wyroku orzekającym rozwód dokonać podziału majątku wspó</w:t>
      </w:r>
      <w:r w:rsidRPr="00FE0797">
        <w:t>l</w:t>
      </w:r>
      <w:r w:rsidRPr="00FE0797">
        <w:t>nego, jeżeli przeprowadzenie tego podziału nie spowoduje nadmiernej zwłoki w postępowaniu.</w:t>
      </w:r>
    </w:p>
    <w:p w:rsidR="00FC7B74" w:rsidRPr="00FE0797" w:rsidRDefault="00FC7B74" w:rsidP="00FC7B74">
      <w:pPr>
        <w:pStyle w:val="USTustnpkodeksu"/>
      </w:pPr>
      <w:r w:rsidRPr="00FE0797">
        <w:t>§ 4. Orzekając o wspólnym mieszkaniu małżonków sąd uwzględnia przede wszystkim potrzeby dzieci i małżonka, któremu powierza wykonywanie władzy rodzicielskiej.</w:t>
      </w:r>
    </w:p>
    <w:p w:rsidR="00FC7B74" w:rsidRPr="00FE0797" w:rsidRDefault="00FC7B74" w:rsidP="00FC7B74">
      <w:pPr>
        <w:pStyle w:val="ARTartustawynprozporzdzenia"/>
      </w:pPr>
      <w:r w:rsidRPr="006841E4">
        <w:rPr>
          <w:rStyle w:val="Ppogrubienie"/>
        </w:rPr>
        <w:t>Art.</w:t>
      </w:r>
      <w:r w:rsidR="006841E4" w:rsidRPr="006841E4">
        <w:rPr>
          <w:rStyle w:val="Ppogrubienie"/>
        </w:rPr>
        <w:t> </w:t>
      </w:r>
      <w:r w:rsidRPr="006841E4">
        <w:rPr>
          <w:rStyle w:val="Ppogrubienie"/>
        </w:rPr>
        <w:t>59.</w:t>
      </w:r>
      <w:r w:rsidRPr="00D87FC0">
        <w:rPr>
          <w:rStyle w:val="IGindeksgrny"/>
        </w:rPr>
        <w:footnoteReference w:id="4"/>
      </w:r>
      <w:r w:rsidRPr="00D87FC0">
        <w:rPr>
          <w:rStyle w:val="IGindeksgrny"/>
        </w:rPr>
        <w:t>)</w:t>
      </w:r>
      <w:r w:rsidR="006841E4">
        <w:rPr>
          <w:rStyle w:val="Ppogrubienie"/>
        </w:rPr>
        <w:t> </w:t>
      </w:r>
      <w:r w:rsidRPr="003B75A1">
        <w:t>W ciągu trzech miesięcy od chwili uprawomocnienia się orzeczenia</w:t>
      </w:r>
      <w:r>
        <w:t xml:space="preserve"> rozwodu małżonek rozwiedziony, kt</w:t>
      </w:r>
      <w:r>
        <w:t>ó</w:t>
      </w:r>
      <w:r>
        <w:t>ry w</w:t>
      </w:r>
      <w:r w:rsidRPr="003B75A1">
        <w:t>skutek zawarcia małżeństwa zmienił swoje dotychczasowe nazwisko, może przez oświadczenie złożone</w:t>
      </w:r>
      <w:r>
        <w:t xml:space="preserve"> </w:t>
      </w:r>
      <w:r w:rsidRPr="003B75A1">
        <w:t>przed ki</w:t>
      </w:r>
      <w:r w:rsidRPr="003B75A1">
        <w:t>e</w:t>
      </w:r>
      <w:r w:rsidRPr="003B75A1">
        <w:t>rownikiem urzędu stanu cywilnego lub konsulem powrócić do nazwiska, które nosił przed zawarciem małżeństwa.</w:t>
      </w:r>
    </w:p>
    <w:p w:rsidR="00FC7B74" w:rsidRPr="00FE0797" w:rsidRDefault="00FC7B74" w:rsidP="00FC7B74">
      <w:pPr>
        <w:pStyle w:val="ARTartustawynprozporzdzenia"/>
      </w:pPr>
      <w:r w:rsidRPr="006841E4">
        <w:rPr>
          <w:rStyle w:val="Ppogrubienie"/>
        </w:rPr>
        <w:t>Art. 60.</w:t>
      </w:r>
      <w:r w:rsidR="006841E4">
        <w:t> </w:t>
      </w:r>
      <w:r w:rsidRPr="00FE0797">
        <w:t>§ 1. Małżonek rozwiedziony, który nie został uznany za wyłącznie winnego rozkładu pożycia i który znajd</w:t>
      </w:r>
      <w:r w:rsidRPr="00FE0797">
        <w:t>u</w:t>
      </w:r>
      <w:r w:rsidRPr="00FE0797">
        <w:t>je się w niedostatku, może żądać od drugiego małżonka rozwiedzionego dostarczania środków utrzymania w zakresie odpowiadającym usprawiedliwionym potrzebom uprawnionego oraz możliwościom zarobkowym i majątkowym zobowi</w:t>
      </w:r>
      <w:r w:rsidRPr="00FE0797">
        <w:t>ą</w:t>
      </w:r>
      <w:r w:rsidRPr="00FE0797">
        <w:t>zanego.</w:t>
      </w:r>
    </w:p>
    <w:p w:rsidR="00FC7B74" w:rsidRPr="00FE0797" w:rsidRDefault="00FC7B74" w:rsidP="00FC7B74">
      <w:pPr>
        <w:pStyle w:val="USTustnpkodeksu"/>
      </w:pPr>
      <w:r w:rsidRPr="00FE0797">
        <w:t>§ 2. Jeżeli jeden z małżonków został uznany za wyłącznie winnego rozkładu pożycia, a rozwód pociąga za sobą istotne pogorszenie sytuacji materialnej małżonka niewinnego, sąd na żądanie małżonka niewinnego może orzec, że ma</w:t>
      </w:r>
      <w:r w:rsidRPr="00FE0797">
        <w:t>ł</w:t>
      </w:r>
      <w:r w:rsidRPr="00FE0797">
        <w:t>żonek wyłącznie winny obowiązany jest przyczyniać się w odpowiednim zakresie do zaspokajania usprawiedliwionych potrzeb małżonka niewinnego, chociażby ten nie znajdował się w niedostatku.</w:t>
      </w:r>
    </w:p>
    <w:p w:rsidR="00FC7B74" w:rsidRPr="00FE0797" w:rsidRDefault="00FC7B74" w:rsidP="00FC7B74">
      <w:pPr>
        <w:pStyle w:val="USTustnpkodeksu"/>
      </w:pPr>
      <w:r w:rsidRPr="00FE0797">
        <w:t>§ 3. Obowiązek dostarczania środków utrzymania małżonkowi rozwiedzionemu wygasa w razie zawarcia przez tego małżonka nowego małżeństwa. Jednakże gdy zobowiązanym jest małżonek rozwiedziony, który nie został uznany za wi</w:t>
      </w:r>
      <w:r w:rsidRPr="00FE0797">
        <w:t>n</w:t>
      </w:r>
      <w:r w:rsidRPr="00FE0797">
        <w:t>nego rozkładu pożycia, obowiązek ten wygasa także z upływem pięciu lat od orzeczenia rozwodu, chyba że ze względu na wyjątkowe okoliczności sąd, na żądanie uprawnionego, przedłuży wymieniony termin pięcioletni.</w:t>
      </w:r>
    </w:p>
    <w:p w:rsidR="00FC7B74" w:rsidRPr="00FE0797" w:rsidRDefault="00FC7B74" w:rsidP="00FC7B74">
      <w:pPr>
        <w:pStyle w:val="ARTartustawynprozporzdzenia"/>
      </w:pPr>
      <w:r w:rsidRPr="006841E4">
        <w:rPr>
          <w:rStyle w:val="Ppogrubienie"/>
        </w:rPr>
        <w:t>Art. 61.</w:t>
      </w:r>
      <w:r w:rsidRPr="00FE0797">
        <w:t> Z zastrzeżeniem przepisu artykułu poprzedzającego do obowiązku dostarczania środków utrzymania przez jednego z małżonków rozwiedzionych drugiemu stosuje się odpowiednio przepisy o obowiązku alimentacyjnym między krewnymi.</w:t>
      </w:r>
    </w:p>
    <w:p w:rsidR="00FC7B74" w:rsidRPr="00FE0797" w:rsidRDefault="00FC7B74" w:rsidP="00FC7B74">
      <w:pPr>
        <w:pStyle w:val="TYTDZOZNoznaczenietytuulubdziau"/>
      </w:pPr>
      <w:r w:rsidRPr="00FE0797">
        <w:t>DZIAŁ V</w:t>
      </w:r>
    </w:p>
    <w:p w:rsidR="00FC7B74" w:rsidRPr="00FE0797" w:rsidRDefault="00FC7B74" w:rsidP="006841E4">
      <w:pPr>
        <w:pStyle w:val="TYTDZPRZEDMprzedmiotregulacjitytuulubdziau"/>
      </w:pPr>
      <w:r w:rsidRPr="00FE0797">
        <w:t>Separacja</w:t>
      </w:r>
    </w:p>
    <w:p w:rsidR="00FC7B74" w:rsidRPr="00FE0797" w:rsidRDefault="00FC7B74" w:rsidP="00FC7B74">
      <w:pPr>
        <w:pStyle w:val="ARTartustawynprozporzdzenia"/>
      </w:pPr>
      <w:r w:rsidRPr="006841E4">
        <w:rPr>
          <w:rStyle w:val="Ppogrubienie"/>
        </w:rPr>
        <w:t>Art. 61</w:t>
      </w:r>
      <w:r w:rsidRPr="006841E4">
        <w:rPr>
          <w:rStyle w:val="IGPindeksgrnyipogrubienie"/>
        </w:rPr>
        <w:t>1</w:t>
      </w:r>
      <w:r w:rsidRPr="006841E4">
        <w:rPr>
          <w:rStyle w:val="Ppogrubienie"/>
        </w:rPr>
        <w:t>.</w:t>
      </w:r>
      <w:r w:rsidR="006841E4">
        <w:t> </w:t>
      </w:r>
      <w:r w:rsidRPr="00FE0797">
        <w:t>§ 1. Jeżeli między małżonkami nastąpił zupełny rozkład pożycia, każdy z małżonków może żądać, ażeby sąd orzekł separację.</w:t>
      </w:r>
    </w:p>
    <w:p w:rsidR="00FC7B74" w:rsidRPr="00FE0797" w:rsidRDefault="00FC7B74" w:rsidP="00FC7B74">
      <w:pPr>
        <w:pStyle w:val="USTustnpkodeksu"/>
      </w:pPr>
      <w:r w:rsidRPr="00FE0797">
        <w:t>§ 2. Jednakże mimo zupełnego rozkładu pożycia orzeczenie separacji nie jest dopuszczalne, jeżeli wskutek niej mi</w:t>
      </w:r>
      <w:r w:rsidRPr="00FE0797">
        <w:t>a</w:t>
      </w:r>
      <w:r w:rsidRPr="00FE0797">
        <w:t>łoby ucierpieć dobro wspólnych małoletnich dzieci małżonków albo jeżeli z innych względów orzeczenie separacji byłoby sprzeczne z zasadami współżycia społecznego.</w:t>
      </w:r>
    </w:p>
    <w:p w:rsidR="00FC7B74" w:rsidRPr="00FE0797" w:rsidRDefault="00FC7B74" w:rsidP="00FC7B74">
      <w:pPr>
        <w:pStyle w:val="USTustnpkodeksu"/>
      </w:pPr>
      <w:r w:rsidRPr="00FE0797">
        <w:t>§ 3. Jeżeli małżonkowie nie mają wspólnych małoletnich dzieci, sąd może orzec separację na podstawie zgodnego żądania małżonków.</w:t>
      </w:r>
    </w:p>
    <w:p w:rsidR="00FC7B74" w:rsidRPr="00FE0797" w:rsidRDefault="00FC7B74" w:rsidP="00FC7B74">
      <w:pPr>
        <w:pStyle w:val="ARTartustawynprozporzdzenia"/>
      </w:pPr>
      <w:r w:rsidRPr="006841E4">
        <w:rPr>
          <w:rStyle w:val="Ppogrubienie"/>
        </w:rPr>
        <w:t>Art. 61</w:t>
      </w:r>
      <w:r w:rsidRPr="006841E4">
        <w:rPr>
          <w:rStyle w:val="IGPindeksgrnyipogrubienie"/>
        </w:rPr>
        <w:t>2</w:t>
      </w:r>
      <w:r w:rsidRPr="006841E4">
        <w:rPr>
          <w:rStyle w:val="Ppogrubienie"/>
        </w:rPr>
        <w:t>.</w:t>
      </w:r>
      <w:r w:rsidR="006841E4">
        <w:t> </w:t>
      </w:r>
      <w:r w:rsidRPr="00FE0797">
        <w:t>§ 1. Jeżeli jeden z małżonków żąda orzeczenia separacji, a drugi orzeczenia rozwodu i żądanie to jest uz</w:t>
      </w:r>
      <w:r w:rsidRPr="00FE0797">
        <w:t>a</w:t>
      </w:r>
      <w:r w:rsidRPr="00FE0797">
        <w:t>sadnione, sąd orzeka rozwód.</w:t>
      </w:r>
    </w:p>
    <w:p w:rsidR="00FC7B74" w:rsidRPr="00FE0797" w:rsidRDefault="00FC7B74" w:rsidP="00FC7B74">
      <w:pPr>
        <w:pStyle w:val="USTustnpkodeksu"/>
      </w:pPr>
      <w:r w:rsidRPr="00FE0797">
        <w:t>§ 2. Jeżeli jednak orzeczenie rozwodu nie jest dopuszczalne, a żądanie orzeczenia separacji jest uzasadnione, sąd orzeka separację.</w:t>
      </w:r>
    </w:p>
    <w:p w:rsidR="00FC7B74" w:rsidRPr="00FE0797" w:rsidRDefault="00FC7B74" w:rsidP="00FC7B74">
      <w:pPr>
        <w:pStyle w:val="ARTartustawynprozporzdzenia"/>
      </w:pPr>
      <w:r w:rsidRPr="006841E4">
        <w:rPr>
          <w:rStyle w:val="Ppogrubienie"/>
        </w:rPr>
        <w:t>Art. 61</w:t>
      </w:r>
      <w:r w:rsidRPr="006841E4">
        <w:rPr>
          <w:rStyle w:val="IGPindeksgrnyipogrubienie"/>
        </w:rPr>
        <w:t>3</w:t>
      </w:r>
      <w:r w:rsidRPr="006841E4">
        <w:rPr>
          <w:rStyle w:val="Ppogrubienie"/>
        </w:rPr>
        <w:t>.</w:t>
      </w:r>
      <w:r w:rsidR="006841E4">
        <w:t> </w:t>
      </w:r>
      <w:r w:rsidRPr="00FE0797">
        <w:t>§ 1. Przy orzekaniu separacji stosuje się przepisy art. 57 i art. 58.</w:t>
      </w:r>
    </w:p>
    <w:p w:rsidR="00FC7B74" w:rsidRPr="00FE0797" w:rsidRDefault="00FC7B74" w:rsidP="00FC7B74">
      <w:pPr>
        <w:pStyle w:val="USTustnpkodeksu"/>
      </w:pPr>
      <w:r w:rsidRPr="00FE0797">
        <w:t>§ 2. Orzekając separację na podstawie zgodnego żądania małżonków, sąd nie orzeka o winie rozkładu pożycia. W tym wypadku następują skutki takie, jak gdyby żaden z małżonków nie ponosił winy.</w:t>
      </w:r>
    </w:p>
    <w:p w:rsidR="00FC7B74" w:rsidRPr="00FE0797" w:rsidRDefault="00FC7B74" w:rsidP="00FC7B74">
      <w:pPr>
        <w:pStyle w:val="ARTartustawynprozporzdzenia"/>
      </w:pPr>
      <w:r w:rsidRPr="006841E4">
        <w:rPr>
          <w:rStyle w:val="Ppogrubienie"/>
        </w:rPr>
        <w:t>Art. 61</w:t>
      </w:r>
      <w:r w:rsidRPr="006841E4">
        <w:rPr>
          <w:rStyle w:val="IGPindeksgrnyipogrubienie"/>
        </w:rPr>
        <w:t>4</w:t>
      </w:r>
      <w:r w:rsidRPr="006841E4">
        <w:rPr>
          <w:rStyle w:val="Ppogrubienie"/>
        </w:rPr>
        <w:t>.</w:t>
      </w:r>
      <w:r w:rsidR="006841E4">
        <w:t> </w:t>
      </w:r>
      <w:r w:rsidRPr="00FE0797">
        <w:t>§ 1. Orzeczenie separacji ma skutki takie jak rozwiązanie małżeństwa przez rozwód, chyba że ustawa st</w:t>
      </w:r>
      <w:r w:rsidRPr="00FE0797">
        <w:t>a</w:t>
      </w:r>
      <w:r w:rsidRPr="00FE0797">
        <w:t>nowi inaczej.</w:t>
      </w:r>
    </w:p>
    <w:p w:rsidR="00FC7B74" w:rsidRPr="00FE0797" w:rsidRDefault="00FC7B74" w:rsidP="00FC7B74">
      <w:pPr>
        <w:pStyle w:val="USTustnpkodeksu"/>
      </w:pPr>
      <w:r w:rsidRPr="00FE0797">
        <w:t>§ 2. Małżonek pozostający w separacji nie może zawrzeć małżeństwa.</w:t>
      </w:r>
    </w:p>
    <w:p w:rsidR="00FC7B74" w:rsidRPr="00FE0797" w:rsidRDefault="00FC7B74" w:rsidP="00FC7B74">
      <w:pPr>
        <w:pStyle w:val="USTustnpkodeksu"/>
      </w:pPr>
      <w:r w:rsidRPr="00FE0797">
        <w:t>§ 3. Jeżeli wymagają tego względy słuszności, małżonkowie pozostający w separacji obowiązani są do wzajemnej pomocy.</w:t>
      </w:r>
    </w:p>
    <w:p w:rsidR="00FC7B74" w:rsidRPr="00FE0797" w:rsidRDefault="00FC7B74" w:rsidP="00FC7B74">
      <w:pPr>
        <w:pStyle w:val="USTustnpkodeksu"/>
      </w:pPr>
      <w:r w:rsidRPr="00FE0797">
        <w:t>§ 4. Do obowiązku dostarczania środków utrzymania przez jednego z małżonków pozostających w separacji drugi</w:t>
      </w:r>
      <w:r w:rsidRPr="00FE0797">
        <w:t>e</w:t>
      </w:r>
      <w:r w:rsidRPr="00FE0797">
        <w:t>mu stosuje się odpowiednio przepisy art. 60, z wyjątkiem § 3.</w:t>
      </w:r>
    </w:p>
    <w:p w:rsidR="00FC7B74" w:rsidRPr="00FE0797" w:rsidRDefault="00FC7B74" w:rsidP="00FC7B74">
      <w:pPr>
        <w:pStyle w:val="USTustnpkodeksu"/>
      </w:pPr>
      <w:r w:rsidRPr="00FE0797">
        <w:t>§ 5. Przepisu art. 59 nie stosuje się.</w:t>
      </w:r>
    </w:p>
    <w:p w:rsidR="00FC7B74" w:rsidRPr="00FE0797" w:rsidRDefault="00FC7B74" w:rsidP="00FC7B74">
      <w:pPr>
        <w:pStyle w:val="ARTartustawynprozporzdzenia"/>
      </w:pPr>
      <w:r w:rsidRPr="006841E4">
        <w:rPr>
          <w:rStyle w:val="Ppogrubienie"/>
        </w:rPr>
        <w:t>Art. 61</w:t>
      </w:r>
      <w:r w:rsidRPr="006841E4">
        <w:rPr>
          <w:rStyle w:val="IGPindeksgrnyipogrubienie"/>
        </w:rPr>
        <w:t>5</w:t>
      </w:r>
      <w:r w:rsidRPr="006841E4">
        <w:rPr>
          <w:rStyle w:val="Ppogrubienie"/>
        </w:rPr>
        <w:t>.</w:t>
      </w:r>
      <w:r w:rsidRPr="00FE0797">
        <w:t> (uchylony)</w:t>
      </w:r>
    </w:p>
    <w:p w:rsidR="00FC7B74" w:rsidRPr="00FE0797" w:rsidRDefault="00FC7B74" w:rsidP="00FC7B74">
      <w:pPr>
        <w:pStyle w:val="ARTartustawynprozporzdzenia"/>
      </w:pPr>
      <w:r w:rsidRPr="006841E4">
        <w:rPr>
          <w:rStyle w:val="Ppogrubienie"/>
        </w:rPr>
        <w:t>Art. 61</w:t>
      </w:r>
      <w:r w:rsidRPr="006841E4">
        <w:rPr>
          <w:rStyle w:val="IGPindeksgrnyipogrubienie"/>
        </w:rPr>
        <w:t>6</w:t>
      </w:r>
      <w:r w:rsidRPr="006841E4">
        <w:rPr>
          <w:rStyle w:val="Ppogrubienie"/>
        </w:rPr>
        <w:t>.</w:t>
      </w:r>
      <w:r w:rsidR="006841E4">
        <w:t> </w:t>
      </w:r>
      <w:r w:rsidRPr="00FE0797">
        <w:t>§ 1. Na zgodne żądanie małżonków sąd orzeka o zniesieniu separacji.</w:t>
      </w:r>
    </w:p>
    <w:p w:rsidR="00FC7B74" w:rsidRPr="00FE0797" w:rsidRDefault="00FC7B74" w:rsidP="00FC7B74">
      <w:pPr>
        <w:pStyle w:val="USTustnpkodeksu"/>
      </w:pPr>
      <w:r w:rsidRPr="00FE0797">
        <w:t>§ 2. Z chwilą zniesienia separacji ustają jej skutki.</w:t>
      </w:r>
    </w:p>
    <w:p w:rsidR="00FC7B74" w:rsidRPr="00FE0797" w:rsidRDefault="00FC7B74" w:rsidP="00FC7B74">
      <w:pPr>
        <w:pStyle w:val="USTustnpkodeksu"/>
      </w:pPr>
      <w:r w:rsidRPr="00FE0797">
        <w:t>§ 3. Znosząc separację, sąd rozstrzyga o władzy rodzicielskiej nad wspólnym małoletnim dzieckiem małżonków.</w:t>
      </w:r>
    </w:p>
    <w:p w:rsidR="00FC7B74" w:rsidRPr="00FE0797" w:rsidRDefault="00FC7B74" w:rsidP="00FC7B74">
      <w:pPr>
        <w:pStyle w:val="TYTDZOZNoznaczenietytuulubdziau"/>
      </w:pPr>
      <w:r w:rsidRPr="009400F9">
        <w:t>T</w:t>
      </w:r>
      <w:r w:rsidRPr="009400F9">
        <w:rPr>
          <w:rStyle w:val="BEZWERSALIKW"/>
        </w:rPr>
        <w:t>ytuł</w:t>
      </w:r>
      <w:r w:rsidRPr="00FE0797">
        <w:t xml:space="preserve"> II</w:t>
      </w:r>
    </w:p>
    <w:p w:rsidR="00FC7B74" w:rsidRPr="00FE0797" w:rsidRDefault="00FC7B74" w:rsidP="00FC7B74">
      <w:pPr>
        <w:pStyle w:val="TYTDZPRZEDMprzedmiotregulacjitytuulubdziau"/>
      </w:pPr>
      <w:r w:rsidRPr="00FE0797">
        <w:t>Pokrewieństwo i powinowactwo</w:t>
      </w:r>
    </w:p>
    <w:p w:rsidR="00FC7B74" w:rsidRPr="00FE0797" w:rsidRDefault="00FC7B74" w:rsidP="00FC7B74">
      <w:pPr>
        <w:pStyle w:val="TYTDZOZNoznaczenietytuulubdziau"/>
      </w:pPr>
      <w:r w:rsidRPr="00FE0797">
        <w:t>Dział I</w:t>
      </w:r>
    </w:p>
    <w:p w:rsidR="00FC7B74" w:rsidRPr="00FE0797" w:rsidRDefault="00FC7B74" w:rsidP="006841E4">
      <w:pPr>
        <w:pStyle w:val="TYTDZPRZEDMprzedmiotregulacjitytuulubdziau"/>
      </w:pPr>
      <w:r w:rsidRPr="00FE0797">
        <w:t>Przepisy ogólne</w:t>
      </w:r>
    </w:p>
    <w:p w:rsidR="00FC7B74" w:rsidRPr="00FE0797" w:rsidRDefault="00FC7B74" w:rsidP="00FC7B74">
      <w:pPr>
        <w:pStyle w:val="ARTartustawynprozporzdzenia"/>
      </w:pPr>
      <w:r w:rsidRPr="006841E4">
        <w:rPr>
          <w:rStyle w:val="Ppogrubienie"/>
        </w:rPr>
        <w:t>Art. 61</w:t>
      </w:r>
      <w:r w:rsidRPr="006841E4">
        <w:rPr>
          <w:rStyle w:val="IGPindeksgrnyipogrubienie"/>
        </w:rPr>
        <w:t>7</w:t>
      </w:r>
      <w:r w:rsidRPr="006841E4">
        <w:rPr>
          <w:rStyle w:val="Ppogrubienie"/>
        </w:rPr>
        <w:t>.</w:t>
      </w:r>
      <w:r w:rsidR="006841E4">
        <w:t> </w:t>
      </w:r>
      <w:r w:rsidRPr="00FE0797">
        <w:t>§ 1. Krewnymi w linii prostej są osoby, z których jedna pochodzi od drugiej. Krewnymi w linii bocznej są osoby, które pochodzą od wspólnego przodka, a nie są krewnymi w linii prostej.</w:t>
      </w:r>
    </w:p>
    <w:p w:rsidR="00FC7B74" w:rsidRPr="00FE0797" w:rsidRDefault="00FC7B74" w:rsidP="00FC7B74">
      <w:pPr>
        <w:pStyle w:val="USTustnpkodeksu"/>
      </w:pPr>
      <w:r w:rsidRPr="00FE0797">
        <w:t>§ 2. Stopień pokrewieństwa określa się według liczby urodzeń, wskutek których powstało pokrewieństwo.</w:t>
      </w:r>
    </w:p>
    <w:p w:rsidR="00FC7B74" w:rsidRPr="00FE0797" w:rsidRDefault="00FC7B74" w:rsidP="00FC7B74">
      <w:pPr>
        <w:pStyle w:val="ARTartustawynprozporzdzenia"/>
      </w:pPr>
      <w:r w:rsidRPr="006841E4">
        <w:rPr>
          <w:rStyle w:val="Ppogrubienie"/>
        </w:rPr>
        <w:t>Art. 61</w:t>
      </w:r>
      <w:r w:rsidRPr="006841E4">
        <w:rPr>
          <w:rStyle w:val="IGPindeksgrnyipogrubienie"/>
        </w:rPr>
        <w:t>8</w:t>
      </w:r>
      <w:r w:rsidRPr="006841E4">
        <w:rPr>
          <w:rStyle w:val="Ppogrubienie"/>
        </w:rPr>
        <w:t>.</w:t>
      </w:r>
      <w:r w:rsidR="006841E4">
        <w:t> </w:t>
      </w:r>
      <w:r w:rsidRPr="00FE0797">
        <w:t>§ 1. Z małżeństwa wynika powinowactwo między małżonkiem a krewnymi drugiego małżonka. Trwa ono mimo ustania małżeństwa.</w:t>
      </w:r>
    </w:p>
    <w:p w:rsidR="00FC7B74" w:rsidRPr="00FE0797" w:rsidRDefault="00FC7B74" w:rsidP="00FC7B74">
      <w:pPr>
        <w:pStyle w:val="USTustnpkodeksu"/>
      </w:pPr>
      <w:r w:rsidRPr="00FE0797">
        <w:t>§ 2. Linię i stopień powinowactwa określa się według linii i stopnia pokrewieństwa.</w:t>
      </w:r>
    </w:p>
    <w:p w:rsidR="00FC7B74" w:rsidRPr="00FE0797" w:rsidRDefault="00FC7B74" w:rsidP="00FC7B74">
      <w:pPr>
        <w:pStyle w:val="TYTDZOZNoznaczenietytuulubdziau"/>
      </w:pPr>
      <w:r w:rsidRPr="00FE0797">
        <w:t>DZIAŁ IA</w:t>
      </w:r>
    </w:p>
    <w:p w:rsidR="00FC7B74" w:rsidRPr="00FE0797" w:rsidRDefault="00FC7B74" w:rsidP="00FC7B74">
      <w:pPr>
        <w:pStyle w:val="TYTDZPRZEDMprzedmiotregulacjitytuulubdziau"/>
      </w:pPr>
      <w:r w:rsidRPr="00FE0797">
        <w:t>Rodzice i dzieci</w:t>
      </w:r>
    </w:p>
    <w:p w:rsidR="00FC7B74" w:rsidRPr="00FE0797" w:rsidRDefault="00FC7B74" w:rsidP="00FC7B74">
      <w:pPr>
        <w:pStyle w:val="ROZDZODDZOZNoznaczenierozdziauluboddziau"/>
      </w:pPr>
      <w:r w:rsidRPr="00FE0797">
        <w:t>Rozdział I</w:t>
      </w:r>
    </w:p>
    <w:p w:rsidR="00FC7B74" w:rsidRPr="00FE0797" w:rsidRDefault="00FC7B74" w:rsidP="00FC7B74">
      <w:pPr>
        <w:pStyle w:val="ROZDZODDZPRZEDMprzedmiotregulacjirozdziauluboddziau"/>
      </w:pPr>
      <w:r w:rsidRPr="00FE0797">
        <w:t>Pochodzenie dziecka</w:t>
      </w:r>
    </w:p>
    <w:p w:rsidR="00FC7B74" w:rsidRPr="00FE0797" w:rsidRDefault="00FC7B74" w:rsidP="00FC7B74">
      <w:pPr>
        <w:pStyle w:val="ROZDZODDZOZNoznaczenierozdziauluboddziau"/>
      </w:pPr>
      <w:r w:rsidRPr="00FE0797">
        <w:t>Oddział 1</w:t>
      </w:r>
    </w:p>
    <w:p w:rsidR="00FC7B74" w:rsidRPr="00FE0797" w:rsidRDefault="00FC7B74" w:rsidP="006841E4">
      <w:pPr>
        <w:pStyle w:val="ROZDZODDZPRZEDMprzedmiotregulacjirozdziauluboddziau"/>
      </w:pPr>
      <w:r w:rsidRPr="00FE0797">
        <w:t>Macierzyństwo</w:t>
      </w:r>
    </w:p>
    <w:p w:rsidR="00FC7B74" w:rsidRPr="00FE0797" w:rsidRDefault="00FC7B74" w:rsidP="00FC7B74">
      <w:pPr>
        <w:pStyle w:val="ARTartustawynprozporzdzenia"/>
      </w:pPr>
      <w:r w:rsidRPr="006841E4">
        <w:rPr>
          <w:rStyle w:val="Ppogrubienie"/>
        </w:rPr>
        <w:t>Art. 61</w:t>
      </w:r>
      <w:r w:rsidRPr="006841E4">
        <w:rPr>
          <w:rStyle w:val="IGPindeksgrnyipogrubienie"/>
        </w:rPr>
        <w:t>9</w:t>
      </w:r>
      <w:r w:rsidRPr="006841E4">
        <w:rPr>
          <w:rStyle w:val="Ppogrubienie"/>
        </w:rPr>
        <w:t>.</w:t>
      </w:r>
      <w:r w:rsidRPr="00FE0797">
        <w:t> Matką dziecka jest kobieta, która je urodziła.</w:t>
      </w:r>
    </w:p>
    <w:p w:rsidR="00FC7B74" w:rsidRPr="00FE0797" w:rsidRDefault="00FC7B74" w:rsidP="00FC7B74">
      <w:pPr>
        <w:pStyle w:val="ARTartustawynprozporzdzenia"/>
      </w:pPr>
      <w:r w:rsidRPr="006841E4">
        <w:rPr>
          <w:rStyle w:val="Ppogrubienie"/>
        </w:rPr>
        <w:t>Art. 61</w:t>
      </w:r>
      <w:r w:rsidRPr="006841E4">
        <w:rPr>
          <w:rStyle w:val="IGPindeksgrnyipogrubienie"/>
        </w:rPr>
        <w:t>10</w:t>
      </w:r>
      <w:r w:rsidRPr="006841E4">
        <w:rPr>
          <w:rStyle w:val="Ppogrubienie"/>
        </w:rPr>
        <w:t>.</w:t>
      </w:r>
      <w:r w:rsidR="006841E4">
        <w:t> </w:t>
      </w:r>
      <w:r w:rsidRPr="00FE0797">
        <w:t>§ 1. Jeżeli sporządzono akt urodzenia dziecka nieznanych rodziców albo macierzyństwo kobiety wpisanej w akcie urodzenia dziecka jako jego matka zostało zaprzeczone, można żądać ustalenia macierzyństwa.</w:t>
      </w:r>
    </w:p>
    <w:p w:rsidR="00FC7B74" w:rsidRPr="00FE0797" w:rsidRDefault="00FC7B74" w:rsidP="00FC7B74">
      <w:pPr>
        <w:pStyle w:val="USTustnpkodeksu"/>
      </w:pPr>
      <w:r w:rsidRPr="00FE0797">
        <w:t>§ 2. Powództwo o ustalenie macierzyństwa wytacza dziecko przeciwko matce, a jeżeli matka nie żyje – przeciwko kuratorowi ustanowionemu przez sąd opiekuńczy.</w:t>
      </w:r>
    </w:p>
    <w:p w:rsidR="00FC7B74" w:rsidRPr="00FE0797" w:rsidRDefault="00FC7B74" w:rsidP="00FC7B74">
      <w:pPr>
        <w:pStyle w:val="USTustnpkodeksu"/>
      </w:pPr>
      <w:r w:rsidRPr="00FE0797">
        <w:t>§ 3. Matka wytacza powództwo o ustalenie macierzyństwa przeciwko dziecku.</w:t>
      </w:r>
    </w:p>
    <w:p w:rsidR="00FC7B74" w:rsidRPr="00FE0797" w:rsidRDefault="00FC7B74" w:rsidP="00FC7B74">
      <w:pPr>
        <w:pStyle w:val="ARTartustawynprozporzdzenia"/>
      </w:pPr>
      <w:r w:rsidRPr="006841E4">
        <w:rPr>
          <w:rStyle w:val="Ppogrubienie"/>
        </w:rPr>
        <w:t>Art. 61</w:t>
      </w:r>
      <w:r w:rsidRPr="006841E4">
        <w:rPr>
          <w:rStyle w:val="IGPindeksgrnyipogrubienie"/>
        </w:rPr>
        <w:t>11</w:t>
      </w:r>
      <w:r w:rsidRPr="006841E4">
        <w:rPr>
          <w:rStyle w:val="Ppogrubienie"/>
        </w:rPr>
        <w:t>.</w:t>
      </w:r>
      <w:r w:rsidRPr="00FE0797">
        <w:t> Matka nie może wytoczyć powództwa o ustalenie macierzyństwa po osiągnięciu przez dziecko pełnoletn</w:t>
      </w:r>
      <w:r w:rsidRPr="00FE0797">
        <w:t>o</w:t>
      </w:r>
      <w:r w:rsidRPr="00FE0797">
        <w:t>ści.</w:t>
      </w:r>
    </w:p>
    <w:p w:rsidR="00FC7B74" w:rsidRPr="00FE0797" w:rsidRDefault="00FC7B74" w:rsidP="00FC7B74">
      <w:pPr>
        <w:pStyle w:val="ARTartustawynprozporzdzenia"/>
      </w:pPr>
      <w:r w:rsidRPr="006841E4">
        <w:rPr>
          <w:rStyle w:val="Ppogrubienie"/>
        </w:rPr>
        <w:t>Art. 61</w:t>
      </w:r>
      <w:r w:rsidRPr="006841E4">
        <w:rPr>
          <w:rStyle w:val="IGPindeksgrnyipogrubienie"/>
        </w:rPr>
        <w:t>12</w:t>
      </w:r>
      <w:r w:rsidRPr="006841E4">
        <w:rPr>
          <w:rStyle w:val="Ppogrubienie"/>
        </w:rPr>
        <w:t>.</w:t>
      </w:r>
      <w:r w:rsidR="006841E4">
        <w:t> </w:t>
      </w:r>
      <w:r w:rsidRPr="00FE0797">
        <w:t>§ 1. Jeżeli w akcie urodzenia jest wpisana jako matka kobieta, która dziecka nie urodziła, można żądać z</w:t>
      </w:r>
      <w:r w:rsidRPr="00FE0797">
        <w:t>a</w:t>
      </w:r>
      <w:r w:rsidRPr="00FE0797">
        <w:t>przeczenia macierzyństwa.</w:t>
      </w:r>
    </w:p>
    <w:p w:rsidR="00FC7B74" w:rsidRPr="00FE0797" w:rsidRDefault="00FC7B74" w:rsidP="00FC7B74">
      <w:pPr>
        <w:pStyle w:val="USTustnpkodeksu"/>
      </w:pPr>
      <w:r w:rsidRPr="00FE0797">
        <w:t>§ 2. Powództwo o zaprzeczenie macierzyństwa dziecko wytacza przeciwko kobiecie wpisanej w akcie urodzenia dziecka jako jego matka, a jeżeli kobieta ta nie żyje – przeciwko kuratorowi ustanowionemu przez sąd opiekuńczy.</w:t>
      </w:r>
    </w:p>
    <w:p w:rsidR="00FC7B74" w:rsidRPr="00FE0797" w:rsidRDefault="00FC7B74" w:rsidP="00FC7B74">
      <w:pPr>
        <w:pStyle w:val="USTustnpkodeksu"/>
      </w:pPr>
      <w:r w:rsidRPr="00FE0797">
        <w:t>§ 3. Matka wytacza powództwo przeciwko kobiecie wpisanej w akcie urodzenia dziecka jako jego matka i przeciwko dziecku, a jeżeli kobieta ta nie żyje – przeciwko dziecku.</w:t>
      </w:r>
    </w:p>
    <w:p w:rsidR="00FC7B74" w:rsidRPr="00FE0797" w:rsidRDefault="00FC7B74" w:rsidP="00FC7B74">
      <w:pPr>
        <w:pStyle w:val="USTustnpkodeksu"/>
      </w:pPr>
      <w:r w:rsidRPr="00FE0797">
        <w:t>§ 4. Kobieta wpisana w akcie urodzenia dziecka jako jego matka wytacza powództwo przeciwko dziecku.</w:t>
      </w:r>
    </w:p>
    <w:p w:rsidR="00FC7B74" w:rsidRPr="00FE0797" w:rsidRDefault="00FC7B74" w:rsidP="00FC7B74">
      <w:pPr>
        <w:pStyle w:val="USTustnpkodeksu"/>
      </w:pPr>
      <w:r w:rsidRPr="00FE0797">
        <w:t>§ 5. Mężczyzna, którego ojcostwo zostało ustalone z uwzględnieniem macierzyństwa kobiety wpisanej w akcie ur</w:t>
      </w:r>
      <w:r w:rsidRPr="00FE0797">
        <w:t>o</w:t>
      </w:r>
      <w:r w:rsidRPr="00FE0797">
        <w:t>dzenia dziecka jako jego matka, wytacza powództwo przeciwko dziecku i tej kobiecie, a jeżeli ona nie żyje – przeciwko dziecku.</w:t>
      </w:r>
    </w:p>
    <w:p w:rsidR="00FC7B74" w:rsidRPr="00FE0797" w:rsidRDefault="00FC7B74" w:rsidP="00FC7B74">
      <w:pPr>
        <w:pStyle w:val="ARTartustawynprozporzdzenia"/>
      </w:pPr>
      <w:r w:rsidRPr="006841E4">
        <w:rPr>
          <w:rStyle w:val="Ppogrubienie"/>
        </w:rPr>
        <w:t>Art. 61</w:t>
      </w:r>
      <w:r w:rsidRPr="006841E4">
        <w:rPr>
          <w:rStyle w:val="IGPindeksgrnyipogrubienie"/>
        </w:rPr>
        <w:t>13</w:t>
      </w:r>
      <w:r w:rsidRPr="006841E4">
        <w:rPr>
          <w:rStyle w:val="Ppogrubienie"/>
        </w:rPr>
        <w:t>.</w:t>
      </w:r>
      <w:r w:rsidR="006841E4">
        <w:t> </w:t>
      </w:r>
      <w:r w:rsidRPr="00FE0797">
        <w:t>§ 1. Matka albo kobieta wpisana w akcie urodzenia dziecka jako jego matka może wytoczyć powództwo o zaprzeczenie macierzyństwa w ciągu sześciu miesięcy od dnia sporządzenia aktu urodzenia dziecka.</w:t>
      </w:r>
    </w:p>
    <w:p w:rsidR="00FC7B74" w:rsidRPr="00FE0797" w:rsidRDefault="00FC7B74" w:rsidP="00FC7B74">
      <w:pPr>
        <w:pStyle w:val="USTustnpkodeksu"/>
      </w:pPr>
      <w:r w:rsidRPr="00FE0797">
        <w:t>§ 2. Mężczyzna, którego ojcostwo zostało ustalone z uwzględnieniem macierzyństwa kobiety wpisanej w akcie ur</w:t>
      </w:r>
      <w:r w:rsidRPr="00FE0797">
        <w:t>o</w:t>
      </w:r>
      <w:r w:rsidRPr="00FE0797">
        <w:t>dzenia dziecka jako jego matka, może wytoczyć powództwo o zaprzeczenie macierzyństwa w ciągu sześciu miesięcy od dnia, w którym dowiedział się, że kobieta wpisana w akcie urodzenia dziecka nie jest matką dziecka, nie później jednak niż do osiągnięcia przez dziecko pełnoletności.</w:t>
      </w:r>
    </w:p>
    <w:p w:rsidR="00FC7B74" w:rsidRPr="00FE0797" w:rsidRDefault="00FC7B74" w:rsidP="00FC7B74">
      <w:pPr>
        <w:pStyle w:val="USTustnpkodeksu"/>
      </w:pPr>
      <w:r w:rsidRPr="00FE0797">
        <w:t>§ 3. Przepisy art. 64 i 65 stosuje się odpowiednio.</w:t>
      </w:r>
    </w:p>
    <w:p w:rsidR="00FC7B74" w:rsidRPr="00FE0797" w:rsidRDefault="00FC7B74" w:rsidP="00FC7B74">
      <w:pPr>
        <w:pStyle w:val="ARTartustawynprozporzdzenia"/>
      </w:pPr>
      <w:r w:rsidRPr="006841E4">
        <w:rPr>
          <w:rStyle w:val="Ppogrubienie"/>
        </w:rPr>
        <w:t>Art. 61</w:t>
      </w:r>
      <w:r w:rsidRPr="006841E4">
        <w:rPr>
          <w:rStyle w:val="IGPindeksgrnyipogrubienie"/>
        </w:rPr>
        <w:t>14</w:t>
      </w:r>
      <w:r w:rsidRPr="006841E4">
        <w:rPr>
          <w:rStyle w:val="Ppogrubienie"/>
        </w:rPr>
        <w:t>.</w:t>
      </w:r>
      <w:r w:rsidR="006841E4">
        <w:t> </w:t>
      </w:r>
      <w:r w:rsidRPr="00FE0797">
        <w:t>§ 1. Dziecko może wytoczyć powództwo o zaprzeczenie macierzyństwa w ciągu trzech lat od osiągnięcia pełnoletności.</w:t>
      </w:r>
    </w:p>
    <w:p w:rsidR="00FC7B74" w:rsidRPr="00FE0797" w:rsidRDefault="00FC7B74" w:rsidP="00FC7B74">
      <w:pPr>
        <w:pStyle w:val="USTustnpkodeksu"/>
      </w:pPr>
      <w:r w:rsidRPr="00FE0797">
        <w:t>§ 2. Przepisy art. 64 i 65 stosuje się odpowiednio.</w:t>
      </w:r>
    </w:p>
    <w:p w:rsidR="00FC7B74" w:rsidRPr="00FE0797" w:rsidRDefault="00FC7B74" w:rsidP="00FC7B74">
      <w:pPr>
        <w:pStyle w:val="ARTartustawynprozporzdzenia"/>
      </w:pPr>
      <w:r w:rsidRPr="006841E4">
        <w:rPr>
          <w:rStyle w:val="Ppogrubienie"/>
        </w:rPr>
        <w:t>Art. 61</w:t>
      </w:r>
      <w:r w:rsidRPr="006841E4">
        <w:rPr>
          <w:rStyle w:val="IGPindeksgrnyipogrubienie"/>
        </w:rPr>
        <w:t>15</w:t>
      </w:r>
      <w:r w:rsidRPr="006841E4">
        <w:rPr>
          <w:rStyle w:val="Ppogrubienie"/>
        </w:rPr>
        <w:t>.</w:t>
      </w:r>
      <w:r w:rsidRPr="00FE0797">
        <w:t> Ustalenie i zaprzeczenie macierzyństwa nie jest dopuszczalne po śmierci dziecka. Jednakże w razie śmierci dziecka, które wytoczyło powództwo, ustalenia macierzyństwa mogą dochodzić jego zstępni.</w:t>
      </w:r>
    </w:p>
    <w:p w:rsidR="00FC7B74" w:rsidRPr="00FE0797" w:rsidRDefault="00FC7B74" w:rsidP="00FC7B74">
      <w:pPr>
        <w:pStyle w:val="ARTartustawynprozporzdzenia"/>
      </w:pPr>
      <w:r w:rsidRPr="006841E4">
        <w:rPr>
          <w:rStyle w:val="Ppogrubienie"/>
        </w:rPr>
        <w:t>Art. 61</w:t>
      </w:r>
      <w:r w:rsidRPr="006841E4">
        <w:rPr>
          <w:rStyle w:val="IGPindeksgrnyipogrubienie"/>
        </w:rPr>
        <w:t>16</w:t>
      </w:r>
      <w:r w:rsidRPr="006841E4">
        <w:rPr>
          <w:rStyle w:val="Ppogrubienie"/>
        </w:rPr>
        <w:t>.</w:t>
      </w:r>
      <w:r w:rsidRPr="00FE0797">
        <w:t> Powództwo o ustalenie lub zaprzeczenie macierzyństwa może wytoczyć także prokurator, jeżeli wymaga tego dobro dziecka lub ochrona interesu społecznego; wytoczenie powództwa o zaprzeczenie macierzyństwa nie jest d</w:t>
      </w:r>
      <w:r w:rsidRPr="00FE0797">
        <w:t>o</w:t>
      </w:r>
      <w:r w:rsidRPr="00FE0797">
        <w:t>puszczalne po śmierci dziecka.</w:t>
      </w:r>
    </w:p>
    <w:p w:rsidR="00FC7B74" w:rsidRPr="00FE0797" w:rsidRDefault="00FC7B74" w:rsidP="00FC7B74">
      <w:pPr>
        <w:pStyle w:val="ROZDZODDZOZNoznaczenierozdziauluboddziau"/>
      </w:pPr>
      <w:r w:rsidRPr="00FE0797">
        <w:t>Oddział 2</w:t>
      </w:r>
    </w:p>
    <w:p w:rsidR="00FC7B74" w:rsidRPr="00FE0797" w:rsidRDefault="00FC7B74" w:rsidP="006841E4">
      <w:pPr>
        <w:pStyle w:val="ROZDZODDZPRZEDMprzedmiotregulacjirozdziauluboddziau"/>
      </w:pPr>
      <w:r w:rsidRPr="00FE0797">
        <w:t>Ojcostwo</w:t>
      </w:r>
    </w:p>
    <w:p w:rsidR="00FC7B74" w:rsidRPr="00FE0797" w:rsidRDefault="00FC7B74" w:rsidP="00FC7B74">
      <w:pPr>
        <w:pStyle w:val="ARTartustawynprozporzdzenia"/>
      </w:pPr>
      <w:r w:rsidRPr="006841E4">
        <w:rPr>
          <w:rStyle w:val="Ppogrubienie"/>
        </w:rPr>
        <w:t>Art. 62.</w:t>
      </w:r>
      <w:r w:rsidR="006841E4">
        <w:t> </w:t>
      </w:r>
      <w:r w:rsidRPr="00FE0797">
        <w:t>§ 1. Jeżeli dziecko urodziło się w czasie trwania małżeństwa albo przed upływem trzystu dni od jego ustania lub unieważnienia, domniemywa się, że pochodzi ono od męża matki. Domniemania tego nie stosuje się, jeżeli dziecko urodziło się po upływie trzystu dni od orzeczenia separacji.</w:t>
      </w:r>
    </w:p>
    <w:p w:rsidR="00FC7B74" w:rsidRPr="00FE0797" w:rsidRDefault="00FC7B74" w:rsidP="00FC7B74">
      <w:pPr>
        <w:pStyle w:val="USTustnpkodeksu"/>
      </w:pPr>
      <w:r w:rsidRPr="005024D8">
        <w:t>§</w:t>
      </w:r>
      <w:r>
        <w:t> </w:t>
      </w:r>
      <w:r w:rsidRPr="005024D8">
        <w:t>2.</w:t>
      </w:r>
      <w:bookmarkStart w:id="2" w:name="_Ref431461390"/>
      <w:r>
        <w:rPr>
          <w:rStyle w:val="Odwoanieprzypisudolnego"/>
        </w:rPr>
        <w:footnoteReference w:id="5"/>
      </w:r>
      <w:bookmarkEnd w:id="2"/>
      <w:r>
        <w:rPr>
          <w:rStyle w:val="IGindeksgrny"/>
        </w:rPr>
        <w:t>)</w:t>
      </w:r>
      <w:r w:rsidR="006841E4">
        <w:t> </w:t>
      </w:r>
      <w:r w:rsidRPr="005024D8">
        <w:t>Jeżeli dziecko urodziło się przed upływem trzystu dni od ustania lub un</w:t>
      </w:r>
      <w:r>
        <w:t xml:space="preserve">ieważnienia małżeństwa, lecz po </w:t>
      </w:r>
      <w:r w:rsidRPr="005024D8">
        <w:t>zawa</w:t>
      </w:r>
      <w:r w:rsidRPr="005024D8">
        <w:t>r</w:t>
      </w:r>
      <w:r w:rsidRPr="005024D8">
        <w:t>ciu przez matkę drugiego małżeństwa, domniemywa się, że pochodzi ono od drugiego męża. Domniemanie to</w:t>
      </w:r>
      <w:r>
        <w:t xml:space="preserve"> </w:t>
      </w:r>
      <w:r w:rsidRPr="005024D8">
        <w:t>nie dotyczy przypadku, gdy dziecko urodziło się w następstwie procedury medycznie wspomaganej prokreacji, na</w:t>
      </w:r>
      <w:r>
        <w:t xml:space="preserve"> </w:t>
      </w:r>
      <w:r w:rsidRPr="005024D8">
        <w:t>którą wyraził zgodę pierwszy mąż matki.</w:t>
      </w:r>
    </w:p>
    <w:p w:rsidR="00FC7B74" w:rsidRPr="00FE0797" w:rsidRDefault="00FC7B74" w:rsidP="00FC7B74">
      <w:pPr>
        <w:pStyle w:val="USTustnpkodeksu"/>
      </w:pPr>
      <w:r w:rsidRPr="00FE0797">
        <w:t>§ 3. Domniemania powyższe mogą być obalone tylko na skutek powództwa o zaprzeczenie ojcostwa.</w:t>
      </w:r>
    </w:p>
    <w:p w:rsidR="00FC7B74" w:rsidRPr="00FE0797" w:rsidRDefault="00FC7B74" w:rsidP="00266BDA">
      <w:pPr>
        <w:pStyle w:val="ARTartustawynprozporzdzenia"/>
        <w:spacing w:before="120"/>
      </w:pPr>
      <w:r w:rsidRPr="006841E4">
        <w:rPr>
          <w:rStyle w:val="Ppogrubienie"/>
        </w:rPr>
        <w:t>Art. 63.</w:t>
      </w:r>
      <w:r w:rsidRPr="00FE0797">
        <w:t> Mąż matki może wytoczyć powództwo o zaprzeczenie ojcostwa w ciągu sześciu miesięcy od dnia, w którym dowiedział się o urodzeniu dziecka przez żonę, nie później jednak niż do osiągnięcia przez dziecko pełnoletności.</w:t>
      </w:r>
    </w:p>
    <w:p w:rsidR="00FC7B74" w:rsidRPr="00FE0797" w:rsidRDefault="00FC7B74" w:rsidP="00266BDA">
      <w:pPr>
        <w:pStyle w:val="ARTartustawynprozporzdzenia"/>
        <w:spacing w:before="120"/>
      </w:pPr>
      <w:r w:rsidRPr="006841E4">
        <w:rPr>
          <w:rStyle w:val="Ppogrubienie"/>
        </w:rPr>
        <w:t>Art. 64.</w:t>
      </w:r>
      <w:r w:rsidR="006841E4">
        <w:t> </w:t>
      </w:r>
      <w:r w:rsidRPr="00FE0797">
        <w:t>§ 1. Jeżeli mąż matki został całkowicie ubezwłasnowolniony z powodu choroby psychicznej lub innego r</w:t>
      </w:r>
      <w:r w:rsidRPr="00FE0797">
        <w:t>o</w:t>
      </w:r>
      <w:r w:rsidRPr="00FE0797">
        <w:t>dzaju zaburzeń psychicznych, na które zapadł w ciągu terminu do wytoczenia powództwa o zaprzeczenie ojcostwa, p</w:t>
      </w:r>
      <w:r w:rsidRPr="00FE0797">
        <w:t>o</w:t>
      </w:r>
      <w:r w:rsidRPr="00FE0797">
        <w:t>wództwo może wytoczyć jego przedstawiciel ustawowy. Termin do wytoczenia powództwa wynosi w tym wypadku sześć miesięcy od dnia ustanowienia przedstawiciela ustawowego, a jeżeli przedstawiciel powziął wiadomość o urodzeniu się dziecka dopiero później – sześć miesięcy od dnia, w którym tę wiadomość powziął.</w:t>
      </w:r>
    </w:p>
    <w:p w:rsidR="00FC7B74" w:rsidRPr="00FE0797" w:rsidRDefault="00FC7B74" w:rsidP="00FC7B74">
      <w:pPr>
        <w:pStyle w:val="USTustnpkodeksu"/>
      </w:pPr>
      <w:r w:rsidRPr="00FE0797">
        <w:t>§ 2. Jeżeli przedstawiciel ustawowy męża całkowicie ubezwłasnowolnionego nie wytoczył powództwa o zaprzeczenie ojcostwa, mąż może wytoczyć powództwo po uchyleniu ubezwłasnowolnienia. Termin do wytoczenia powództwa wynosi w tym wypadku sześć miesięcy od dnia uchylenia ubezwłasnowolnienia, a jeżeli mąż powziął wiad</w:t>
      </w:r>
      <w:r w:rsidRPr="00FE0797">
        <w:t>o</w:t>
      </w:r>
      <w:r w:rsidRPr="00FE0797">
        <w:t>mość o urodzeniu się dziecka dopiero później – sześć miesięcy od dnia, w którym tę wiadomość powziął.</w:t>
      </w:r>
    </w:p>
    <w:p w:rsidR="00FC7B74" w:rsidRPr="00FE0797" w:rsidRDefault="00FC7B74" w:rsidP="00FC7B74">
      <w:pPr>
        <w:pStyle w:val="ARTartustawynprozporzdzenia"/>
      </w:pPr>
      <w:r w:rsidRPr="006841E4">
        <w:rPr>
          <w:rStyle w:val="Ppogrubienie"/>
        </w:rPr>
        <w:t>Art. 65.</w:t>
      </w:r>
      <w:r w:rsidRPr="00FE0797">
        <w:t> Jeżeli mąż matki zapadł na chorobę psychiczną lub innego rodzaju zaburzenia psychiczne w ciągu terminu do wytoczenia powództwa o zaprzeczenie ojcostwa i mimo istnienia podstaw do ubezwłasnowolnienia całkowitego nie został ubezwłasnowolniony, może on wytoczyć powództwo w ciągu sześciu miesięcy od ustania choroby lub zaburzeń, a gdy powziął wiadomość o urodzeniu się dziecka dopiero później – w ciągu sześciu miesięcy od dnia, w którym tę wi</w:t>
      </w:r>
      <w:r w:rsidRPr="00FE0797">
        <w:t>a</w:t>
      </w:r>
      <w:r w:rsidRPr="00FE0797">
        <w:t>domość powziął.</w:t>
      </w:r>
    </w:p>
    <w:p w:rsidR="00FC7B74" w:rsidRPr="00FE0797" w:rsidRDefault="00FC7B74" w:rsidP="00266BDA">
      <w:pPr>
        <w:pStyle w:val="ARTartustawynprozporzdzenia"/>
        <w:spacing w:before="120"/>
      </w:pPr>
      <w:r w:rsidRPr="006841E4">
        <w:rPr>
          <w:rStyle w:val="Ppogrubienie"/>
        </w:rPr>
        <w:t>Art. 66.</w:t>
      </w:r>
      <w:r w:rsidRPr="00FE0797">
        <w:t> Mąż matki powinien wytoczyć powództwo o zaprzeczenie ojcostwa przeciwko dziecku i matce, a jeżeli matka nie żyje – przeciwko dziecku.</w:t>
      </w:r>
    </w:p>
    <w:p w:rsidR="00FC7B74" w:rsidRPr="00FE0797" w:rsidRDefault="00FC7B74" w:rsidP="00266BDA">
      <w:pPr>
        <w:pStyle w:val="ARTartustawynprozporzdzenia"/>
        <w:spacing w:before="120"/>
      </w:pPr>
      <w:r w:rsidRPr="006841E4">
        <w:rPr>
          <w:rStyle w:val="Ppogrubienie"/>
        </w:rPr>
        <w:t>Art. 67.</w:t>
      </w:r>
      <w:r w:rsidRPr="00FE0797">
        <w:t> Zaprzeczenie ojcostwa następuje przez wykazanie, że mąż matki nie jest ojcem dziecka.</w:t>
      </w:r>
    </w:p>
    <w:p w:rsidR="00FC7B74" w:rsidRPr="00FE0797" w:rsidRDefault="00FC7B74" w:rsidP="00FC7B74">
      <w:pPr>
        <w:pStyle w:val="ARTartustawynprozporzdzenia"/>
      </w:pPr>
      <w:r w:rsidRPr="006841E4">
        <w:rPr>
          <w:rStyle w:val="Ppogrubienie"/>
        </w:rPr>
        <w:t>Art.</w:t>
      </w:r>
      <w:r w:rsidR="006841E4" w:rsidRPr="006841E4">
        <w:rPr>
          <w:rStyle w:val="Ppogrubienie"/>
        </w:rPr>
        <w:t> </w:t>
      </w:r>
      <w:r w:rsidRPr="006841E4">
        <w:rPr>
          <w:rStyle w:val="Ppogrubienie"/>
        </w:rPr>
        <w:t>68.</w:t>
      </w:r>
      <w:r w:rsidRPr="00D87FC0">
        <w:rPr>
          <w:rStyle w:val="IGindeksgrny"/>
        </w:rPr>
        <w:footnoteReference w:id="6"/>
      </w:r>
      <w:r w:rsidRPr="00D87FC0">
        <w:rPr>
          <w:rStyle w:val="IGindeksgrny"/>
        </w:rPr>
        <w:t>)</w:t>
      </w:r>
      <w:r w:rsidR="006841E4">
        <w:t> </w:t>
      </w:r>
      <w:r w:rsidRPr="008C152E">
        <w:t xml:space="preserve">Zaprzeczenie ojcostwa nie jest dopuszczalne, jeżeli dziecko urodziło się w </w:t>
      </w:r>
      <w:r>
        <w:t>następstwie procedury medyc</w:t>
      </w:r>
      <w:r>
        <w:t>z</w:t>
      </w:r>
      <w:r>
        <w:t xml:space="preserve">nie </w:t>
      </w:r>
      <w:r w:rsidRPr="008C152E">
        <w:t>wspomaganej prokreacji, na którą mąż matki wyraził zgodę.</w:t>
      </w:r>
    </w:p>
    <w:p w:rsidR="00FC7B74" w:rsidRPr="00FE0797" w:rsidRDefault="00FC7B74" w:rsidP="00FC7B74">
      <w:pPr>
        <w:pStyle w:val="ARTartustawynprozporzdzenia"/>
      </w:pPr>
      <w:r w:rsidRPr="006841E4">
        <w:rPr>
          <w:rStyle w:val="Ppogrubienie"/>
        </w:rPr>
        <w:t>Art. 69.</w:t>
      </w:r>
      <w:r w:rsidR="006841E4">
        <w:t> </w:t>
      </w:r>
      <w:r w:rsidRPr="00FE0797">
        <w:t>§ 1. Matka może wytoczyć powództwo o zaprzeczenie ojcostwa swego męża w ciągu sześciu miesięcy od urodzenia dziecka.</w:t>
      </w:r>
    </w:p>
    <w:p w:rsidR="00FC7B74" w:rsidRPr="00FE0797" w:rsidRDefault="00FC7B74" w:rsidP="00FC7B74">
      <w:pPr>
        <w:pStyle w:val="USTustnpkodeksu"/>
      </w:pPr>
      <w:r w:rsidRPr="00FE0797">
        <w:t>§ 2. Matka powinna wytoczyć powództwo o zaprzeczenie ojcostwa przeciwko mężowi i dziecku, a jeżeli mąż nie ż</w:t>
      </w:r>
      <w:r w:rsidRPr="00FE0797">
        <w:t>y</w:t>
      </w:r>
      <w:r w:rsidRPr="00FE0797">
        <w:t>je – przeciwko dziecku.</w:t>
      </w:r>
    </w:p>
    <w:p w:rsidR="00FC7B74" w:rsidRPr="00FE0797" w:rsidRDefault="00FC7B74" w:rsidP="00FC7B74">
      <w:pPr>
        <w:pStyle w:val="USTustnpkodeksu"/>
      </w:pPr>
      <w:r w:rsidRPr="00FE0797">
        <w:t>§ 3. Przepisy art. 64 i 65 stosuje się odpowiednio.</w:t>
      </w:r>
    </w:p>
    <w:p w:rsidR="00FC7B74" w:rsidRPr="00FE0797" w:rsidRDefault="00FC7B74" w:rsidP="00FC7B74">
      <w:pPr>
        <w:pStyle w:val="ARTartustawynprozporzdzenia"/>
      </w:pPr>
      <w:r w:rsidRPr="006841E4">
        <w:rPr>
          <w:rStyle w:val="Ppogrubienie"/>
        </w:rPr>
        <w:t>Art. 70.</w:t>
      </w:r>
      <w:r w:rsidR="006841E4">
        <w:t> </w:t>
      </w:r>
      <w:r w:rsidRPr="00FE0797">
        <w:t>§ 1. Dziecko po dojściu do pełnoletności może wytoczyć powództwo o zaprzeczenie ojcostwa męża swojej matki, nie później jednak niż w ciągu trzech lat od osiągnięcia pełnoletności.</w:t>
      </w:r>
    </w:p>
    <w:p w:rsidR="00FC7B74" w:rsidRPr="00FE0797" w:rsidRDefault="00FC7B74" w:rsidP="00FC7B74">
      <w:pPr>
        <w:pStyle w:val="USTustnpkodeksu"/>
      </w:pPr>
      <w:r w:rsidRPr="00FE0797">
        <w:t>§ 2. Dziecko powinno wytoczyć powództwo przeciwko mężowi swojej matki i matce, a jeżeli matka nie żyje – prz</w:t>
      </w:r>
      <w:r w:rsidRPr="00FE0797">
        <w:t>e</w:t>
      </w:r>
      <w:r w:rsidRPr="00FE0797">
        <w:t>ciwko jej mężowi. Jeżeli mąż matki nie żyje, powództwo powinno być wytoczone przeciwko kuratorowi ustanowionemu przez sąd opiekuńczy.</w:t>
      </w:r>
    </w:p>
    <w:p w:rsidR="00FC7B74" w:rsidRPr="00FE0797" w:rsidRDefault="00FC7B74" w:rsidP="00FC7B74">
      <w:pPr>
        <w:pStyle w:val="USTustnpkodeksu"/>
      </w:pPr>
      <w:r w:rsidRPr="00FE0797">
        <w:t>§ 3. Przepisy art. 64 i 65 stosuje się odpowiednio.</w:t>
      </w:r>
    </w:p>
    <w:p w:rsidR="00FC7B74" w:rsidRPr="00FE0797" w:rsidRDefault="00FC7B74" w:rsidP="00FC7B74">
      <w:pPr>
        <w:pStyle w:val="ARTartustawynprozporzdzenia"/>
      </w:pPr>
      <w:r w:rsidRPr="006841E4">
        <w:rPr>
          <w:rStyle w:val="Ppogrubienie"/>
        </w:rPr>
        <w:t>Art. 71.</w:t>
      </w:r>
      <w:r w:rsidRPr="00FE0797">
        <w:t> (utracił moc)</w:t>
      </w:r>
      <w:r w:rsidRPr="00FE0797">
        <w:rPr>
          <w:rStyle w:val="IGindeksgrny"/>
        </w:rPr>
        <w:footnoteReference w:id="7"/>
      </w:r>
      <w:r w:rsidRPr="00FE0797">
        <w:rPr>
          <w:rStyle w:val="IGindeksgrny"/>
        </w:rPr>
        <w:t>)</w:t>
      </w:r>
    </w:p>
    <w:p w:rsidR="00FC7B74" w:rsidRPr="00FE0797" w:rsidRDefault="00FC7B74" w:rsidP="00FC7B74">
      <w:pPr>
        <w:pStyle w:val="ARTartustawynprozporzdzenia"/>
      </w:pPr>
      <w:r w:rsidRPr="006841E4">
        <w:rPr>
          <w:rStyle w:val="Ppogrubienie"/>
        </w:rPr>
        <w:t>Art. 72.</w:t>
      </w:r>
      <w:r w:rsidR="006841E4">
        <w:t> </w:t>
      </w:r>
      <w:r w:rsidRPr="00FE0797">
        <w:t>§ 1. Jeżeli nie zachodzi domniemanie, że ojcem dziecka jest mąż jego matki, albo gdy domniemanie takie zostało obalone, ustalenie ojcostwa może nastąpić albo przez uznanie ojcostwa albo na mocy orzeczenia sądu.</w:t>
      </w:r>
    </w:p>
    <w:p w:rsidR="00FC7B74" w:rsidRPr="00FE0797" w:rsidRDefault="00FC7B74" w:rsidP="00FC7B74">
      <w:pPr>
        <w:pStyle w:val="USTustnpkodeksu"/>
      </w:pPr>
      <w:r w:rsidRPr="00FE0797">
        <w:t>§ 2. Uznanie ojcostwa nie może nastąpić, jeżeli toczy się sprawa o ustalenie ojcostwa.</w:t>
      </w:r>
    </w:p>
    <w:p w:rsidR="00FC7B74" w:rsidRPr="00FE0797" w:rsidRDefault="00FC7B74" w:rsidP="00FC7B74">
      <w:pPr>
        <w:pStyle w:val="ARTartustawynprozporzdzenia"/>
      </w:pPr>
      <w:r w:rsidRPr="006841E4">
        <w:rPr>
          <w:rStyle w:val="Ppogrubienie"/>
        </w:rPr>
        <w:t>Art. 73.</w:t>
      </w:r>
      <w:r w:rsidR="006841E4">
        <w:t> </w:t>
      </w:r>
      <w:r w:rsidRPr="00FE0797">
        <w:t>§ 1. Uznanie ojcostwa następuje, gdy mężczyzna, od którego dziecko pochodzi, oświadczy przed kierown</w:t>
      </w:r>
      <w:r w:rsidRPr="00FE0797">
        <w:t>i</w:t>
      </w:r>
      <w:r w:rsidRPr="00FE0797">
        <w:t>kiem urzędu stanu cywilnego, że jest ojcem dziecka, a matka dziecka potwierdzi jednocześnie albo w ciągu trzech miesi</w:t>
      </w:r>
      <w:r w:rsidRPr="00FE0797">
        <w:t>ę</w:t>
      </w:r>
      <w:r w:rsidRPr="00FE0797">
        <w:t>cy od dnia oświadczenia mężczyzny, że ojcem dziecka jest ten mężczyzna.</w:t>
      </w:r>
    </w:p>
    <w:p w:rsidR="00FC7B74" w:rsidRPr="00FE0797" w:rsidRDefault="00FC7B74" w:rsidP="00FC7B74">
      <w:pPr>
        <w:pStyle w:val="USTustnpkodeksu"/>
      </w:pPr>
      <w:r w:rsidRPr="00FE0797">
        <w:t>§ 2. Kierownik urzędu stanu cywilnego wyjaśnia osobom zamierzającym złożyć oświadczenia konieczne do uznania ojcostwa przepisy regulujące obowiązki i prawa wynikające z uznania, przepisy o nazwisku dziecka oraz różnicę pomi</w:t>
      </w:r>
      <w:r w:rsidRPr="00FE0797">
        <w:t>ę</w:t>
      </w:r>
      <w:r w:rsidRPr="00FE0797">
        <w:t>dzy uznaniem ojcostwa a przysposobieniem dziecka.</w:t>
      </w:r>
    </w:p>
    <w:p w:rsidR="00FC7B74" w:rsidRPr="00FE0797" w:rsidRDefault="00FC7B74" w:rsidP="00FC7B74">
      <w:pPr>
        <w:pStyle w:val="USTustnpkodeksu"/>
      </w:pPr>
      <w:r w:rsidRPr="00FE0797">
        <w:t>§ 3. Kierownik urzędu stanu cywilnego odmawia przyjęcia oświadczeń koniecznych do uznania ojcostwa, jeżeli uznanie jest niedopuszczalne albo gdy powziął wątpliwość co do pochodzenia dziecka.</w:t>
      </w:r>
    </w:p>
    <w:p w:rsidR="00FC7B74" w:rsidRPr="00FE0797" w:rsidRDefault="00FC7B74" w:rsidP="00FC7B74">
      <w:pPr>
        <w:pStyle w:val="USTustnpkodeksu"/>
      </w:pPr>
      <w:r w:rsidRPr="00FE0797">
        <w:t>§ 4. Uznanie ojcostwa może nastąpić także przed sądem opiekuńczym, a za granicą również przed polskim konsulem lub osobą wyznaczoną do wykonywania funkcji konsula, jeżeli uznanie dotyczy dziecka, którego oboje rodzice albo jedno z nich są obywatelami polskimi. Przepisy § 1–3 stosuje się odpowiednio.</w:t>
      </w:r>
    </w:p>
    <w:p w:rsidR="00FC7B74" w:rsidRPr="00FE0797" w:rsidRDefault="00FC7B74" w:rsidP="00FC7B74">
      <w:pPr>
        <w:pStyle w:val="ARTartustawynprozporzdzenia"/>
      </w:pPr>
      <w:r w:rsidRPr="006841E4">
        <w:rPr>
          <w:rStyle w:val="Ppogrubienie"/>
        </w:rPr>
        <w:t>Art. 74.</w:t>
      </w:r>
      <w:r w:rsidR="006841E4">
        <w:t> </w:t>
      </w:r>
      <w:r w:rsidRPr="00FE0797">
        <w:t>§ 1. W razie niebezpieczeństwa grożącego bezpośrednio życiu matki dziecka lub mężczyzny, od którego dziecko pochodzi, oświadczenie konieczne do uznania ojcostwa może zostać zaprotokołowane przez notariusza albo zł</w:t>
      </w:r>
      <w:r w:rsidRPr="00FE0797">
        <w:t>o</w:t>
      </w:r>
      <w:r w:rsidRPr="00FE0797">
        <w:t>żone do protokołu wobec wójta (burmistrza, prezydenta miasta), starosty, marszałka województwa, sekretarza powiatu albo gminy. Przepisy art. 73 § 1–3 stosuje się odpowiednio.</w:t>
      </w:r>
    </w:p>
    <w:p w:rsidR="00FC7B74" w:rsidRPr="00FE0797" w:rsidRDefault="00FC7B74" w:rsidP="00FC7B74">
      <w:pPr>
        <w:pStyle w:val="USTustnpkodeksu"/>
      </w:pPr>
      <w:r w:rsidRPr="00FE0797">
        <w:t>§ 2. Protokół podpisuje osoba, która przyjęła oświadczenie, oraz osoba, która je złożyła, chyba że nie może ona go podpisać. Przyczynę braku podpisu należy podać w protokole.</w:t>
      </w:r>
    </w:p>
    <w:p w:rsidR="00FC7B74" w:rsidRPr="00FE0797" w:rsidRDefault="00FC7B74" w:rsidP="00FC7B74">
      <w:pPr>
        <w:pStyle w:val="USTustnpkodeksu"/>
      </w:pPr>
      <w:r w:rsidRPr="00FE0797">
        <w:t>§ 3. Protokół zawierający oświadczenie konieczne do uznania ojcostwa powinien być niezwłocznie przekazany do urzędu stanu cywilnego właściwego do sporządzenia aktu urodzenia dziecka.</w:t>
      </w:r>
    </w:p>
    <w:p w:rsidR="00FC7B74" w:rsidRPr="00FE0797" w:rsidRDefault="00FC7B74" w:rsidP="00FC7B74">
      <w:pPr>
        <w:pStyle w:val="USTustnpkodeksu"/>
      </w:pPr>
      <w:r w:rsidRPr="00FE0797">
        <w:t>§ 4. Jeżeli oświadczenie konieczne do uznania ojcostwa zostało złożone przed urodzeniem dziecka poczętego, lecz nieurodzonego, protokół zawierający to oświadczenie jest przekazywany do urzędu stanu cywilnego właściwego ze względu na miejsce sporządzenia aktu urodzenia matki dziecka lub do urzędu stanu cywilnego właściwego dla miasta stołecznego Warszawy – gdy rejestracja urodzenia matki nie nastąpiła na terytorium Rzeczypospolitej Polskiej.</w:t>
      </w:r>
    </w:p>
    <w:p w:rsidR="00FC7B74" w:rsidRPr="00FE0797" w:rsidRDefault="00FC7B74" w:rsidP="00FC7B74">
      <w:pPr>
        <w:pStyle w:val="ARTartustawynprozporzdzenia"/>
      </w:pPr>
      <w:r w:rsidRPr="006841E4">
        <w:rPr>
          <w:rStyle w:val="Ppogrubienie"/>
        </w:rPr>
        <w:t>Art. 75.</w:t>
      </w:r>
      <w:r w:rsidR="006841E4">
        <w:t> </w:t>
      </w:r>
      <w:r w:rsidRPr="00FE0797">
        <w:t>§ 1. Można uznać ojcostwo przed urodzeniem się dziecka już poczętego.</w:t>
      </w:r>
    </w:p>
    <w:p w:rsidR="00FC7B74" w:rsidRDefault="00FC7B74" w:rsidP="00FC7B74">
      <w:pPr>
        <w:pStyle w:val="USTustnpkodeksu"/>
      </w:pPr>
      <w:r w:rsidRPr="00FE0797">
        <w:t>§ 2. Jeżeli dziecko urodziło się po zawarciu przez matkę małżeństwa z innym mężczyzną niż ten, który uznał ojc</w:t>
      </w:r>
      <w:r w:rsidRPr="00FE0797">
        <w:t>o</w:t>
      </w:r>
      <w:r w:rsidRPr="00FE0797">
        <w:t>stwo, przepisu art. 62 nie stosuje się.</w:t>
      </w:r>
    </w:p>
    <w:p w:rsidR="00FC7B74" w:rsidRPr="008C152E" w:rsidRDefault="00FC7B74" w:rsidP="00FC7B74">
      <w:pPr>
        <w:pStyle w:val="ARTartustawynprozporzdzenia"/>
      </w:pPr>
      <w:r w:rsidRPr="006841E4">
        <w:rPr>
          <w:rStyle w:val="Ppogrubienie"/>
        </w:rPr>
        <w:t>Art.</w:t>
      </w:r>
      <w:r w:rsidR="006841E4" w:rsidRPr="006841E4">
        <w:rPr>
          <w:rStyle w:val="Ppogrubienie"/>
        </w:rPr>
        <w:t> </w:t>
      </w:r>
      <w:r w:rsidRPr="006841E4">
        <w:rPr>
          <w:rStyle w:val="Ppogrubienie"/>
        </w:rPr>
        <w:t>75</w:t>
      </w:r>
      <w:r w:rsidRPr="006841E4">
        <w:rPr>
          <w:rStyle w:val="IGPindeksgrnyipogrubienie"/>
        </w:rPr>
        <w:t>1</w:t>
      </w:r>
      <w:r w:rsidRPr="006841E4">
        <w:rPr>
          <w:rStyle w:val="Ppogrubienie"/>
        </w:rPr>
        <w:t>.</w:t>
      </w:r>
      <w:r w:rsidRPr="007D6857">
        <w:rPr>
          <w:rStyle w:val="IGindeksgrny"/>
        </w:rPr>
        <w:footnoteReference w:id="8"/>
      </w:r>
      <w:r>
        <w:rPr>
          <w:rStyle w:val="IGindeksgrny"/>
        </w:rPr>
        <w:t>)</w:t>
      </w:r>
      <w:r w:rsidR="006841E4">
        <w:rPr>
          <w:rStyle w:val="Ppogrubienie"/>
        </w:rPr>
        <w:t> </w:t>
      </w:r>
      <w:r w:rsidRPr="008C152E">
        <w:t>§ 1. Uznanie ojcostwa następuje z dniem urodzenia się dziecka także wtedy, gdy przed przeniesieniem</w:t>
      </w:r>
      <w:r>
        <w:t xml:space="preserve"> </w:t>
      </w:r>
      <w:r w:rsidRPr="008C152E">
        <w:t>do organizmu kobiety komórek rozrodczych pochodzących od anonimowego dawcy albo zarodka powstałego</w:t>
      </w:r>
      <w:r>
        <w:t xml:space="preserve"> </w:t>
      </w:r>
      <w:r w:rsidRPr="008C152E">
        <w:t>z komórek rozrodczych pochodzących od anonimowego dawcy albo z dawstwa zarodka mężczyzna oświadczy przed</w:t>
      </w:r>
      <w:r>
        <w:t xml:space="preserve"> </w:t>
      </w:r>
      <w:r w:rsidRPr="008C152E">
        <w:t>kierownikiem urzędu stanu cywilnego, że będzie ojcem dziecka, które urodzi się w następstwie procedury medycznie</w:t>
      </w:r>
      <w:r>
        <w:t xml:space="preserve"> </w:t>
      </w:r>
      <w:r w:rsidRPr="008C152E">
        <w:t>wspomaganej prokreacji z zastosowaniem tych komórek albo tego zarodka, a kobieta ta potwierdzi jednocześnie albo</w:t>
      </w:r>
      <w:r>
        <w:t xml:space="preserve"> </w:t>
      </w:r>
      <w:r w:rsidRPr="008C152E">
        <w:t>w ciągu trzech miesięcy od dnia oświadczenia mężczyzny, że ojcem dziecka będzie ten mężczyzna.</w:t>
      </w:r>
    </w:p>
    <w:p w:rsidR="00FC7B74" w:rsidRPr="008C152E" w:rsidRDefault="00FC7B74" w:rsidP="00FC7B74">
      <w:pPr>
        <w:pStyle w:val="USTustnpkodeksu"/>
      </w:pPr>
      <w:r w:rsidRPr="008C152E">
        <w:t>§</w:t>
      </w:r>
      <w:r>
        <w:t> </w:t>
      </w:r>
      <w:r w:rsidRPr="008C152E">
        <w:t>2.</w:t>
      </w:r>
      <w:r w:rsidR="006841E4">
        <w:t> </w:t>
      </w:r>
      <w:r w:rsidRPr="008C152E">
        <w:t>Oświadczenia są skuteczne, jeżeli dziecko urodziło się w następstwie procedury medycznie wspomaganej</w:t>
      </w:r>
      <w:r>
        <w:t xml:space="preserve"> </w:t>
      </w:r>
      <w:r w:rsidRPr="008C152E">
        <w:t>pr</w:t>
      </w:r>
      <w:r w:rsidRPr="008C152E">
        <w:t>o</w:t>
      </w:r>
      <w:r w:rsidRPr="008C152E">
        <w:t>kreacji, o której mowa w § 1, w ciągu dwóch lat od dnia złożenia oświadczenia przez mężczyznę.</w:t>
      </w:r>
    </w:p>
    <w:p w:rsidR="00FC7B74" w:rsidRPr="008C152E" w:rsidRDefault="00FC7B74" w:rsidP="00FC7B74">
      <w:pPr>
        <w:pStyle w:val="USTustnpkodeksu"/>
      </w:pPr>
      <w:r w:rsidRPr="008C152E">
        <w:t>§</w:t>
      </w:r>
      <w:r>
        <w:t> </w:t>
      </w:r>
      <w:r w:rsidRPr="008C152E">
        <w:t>3.</w:t>
      </w:r>
      <w:r w:rsidR="006841E4">
        <w:t> </w:t>
      </w:r>
      <w:r w:rsidRPr="008C152E">
        <w:t>Jeżeli dziecko urodziło się po zawarciu przez matkę małżeństwa z innym mężczyzną niż ten, który uznał</w:t>
      </w:r>
      <w:r>
        <w:t xml:space="preserve"> </w:t>
      </w:r>
      <w:r w:rsidRPr="008C152E">
        <w:t>ojc</w:t>
      </w:r>
      <w:r w:rsidRPr="008C152E">
        <w:t>o</w:t>
      </w:r>
      <w:r w:rsidRPr="008C152E">
        <w:t>stwo, przepisu art. 62 nie stosuje się.</w:t>
      </w:r>
    </w:p>
    <w:p w:rsidR="00FC7B74" w:rsidRPr="00FE0797" w:rsidRDefault="00FC7B74" w:rsidP="00FC7B74">
      <w:pPr>
        <w:pStyle w:val="USTustnpkodeksu"/>
      </w:pPr>
      <w:r w:rsidRPr="008C152E">
        <w:t>§</w:t>
      </w:r>
      <w:r>
        <w:t> </w:t>
      </w:r>
      <w:r w:rsidRPr="008C152E">
        <w:t>4.</w:t>
      </w:r>
      <w:r w:rsidR="006841E4">
        <w:t> </w:t>
      </w:r>
      <w:r w:rsidRPr="008C152E">
        <w:t>Przepisów art. 73 § 1 i 4 oraz art. 74 nie stosuje się.</w:t>
      </w:r>
    </w:p>
    <w:p w:rsidR="00FC7B74" w:rsidRPr="00FE0797" w:rsidRDefault="00FC7B74" w:rsidP="00FC7B74">
      <w:pPr>
        <w:pStyle w:val="ARTartustawynprozporzdzenia"/>
      </w:pPr>
      <w:r w:rsidRPr="006841E4">
        <w:rPr>
          <w:rStyle w:val="Ppogrubienie"/>
        </w:rPr>
        <w:t>Art. 76.</w:t>
      </w:r>
      <w:r w:rsidR="006841E4">
        <w:t> </w:t>
      </w:r>
      <w:r w:rsidRPr="00FE0797">
        <w:t>§ 1. Uznanie ojcostwa nie może nastąpić po osiągnięciu przez dziecko pełnoletności.</w:t>
      </w:r>
    </w:p>
    <w:p w:rsidR="00FC7B74" w:rsidRPr="00FE0797" w:rsidRDefault="00FC7B74" w:rsidP="00FC7B74">
      <w:pPr>
        <w:pStyle w:val="USTustnpkodeksu"/>
      </w:pPr>
      <w:r w:rsidRPr="00FE0797">
        <w:t>§ 2. Jeżeli dziecko zmarło przed osiągnięciem pełnoletności, uznanie ojcostwa może nastąpić w ciągu sześciu miesi</w:t>
      </w:r>
      <w:r w:rsidRPr="00FE0797">
        <w:t>ę</w:t>
      </w:r>
      <w:r w:rsidRPr="00FE0797">
        <w:t>cy od dnia, w którym mężczyzna składający oświadczenie o uznaniu dowiedział się o śmierci dziecka, nie później jednak niż do dnia, w którym dziecko osiągnęłoby pełnoletność.</w:t>
      </w:r>
    </w:p>
    <w:p w:rsidR="00FC7B74" w:rsidRPr="00FE0797" w:rsidRDefault="00FC7B74" w:rsidP="00FC7B74">
      <w:pPr>
        <w:pStyle w:val="ARTartustawynprozporzdzenia"/>
      </w:pPr>
      <w:r w:rsidRPr="006841E4">
        <w:rPr>
          <w:rStyle w:val="Ppogrubienie"/>
        </w:rPr>
        <w:t>Art. 77.</w:t>
      </w:r>
      <w:r w:rsidR="006841E4">
        <w:t> </w:t>
      </w:r>
      <w:r w:rsidRPr="00FE0797">
        <w:t>§ 1. Oświadczenie konieczne do uznania ojcostwa może złożyć osoba, która ukończyła szesnaście lat i nie istnieją podstawy do jej całkowitego ubezwłasnowolnienia.</w:t>
      </w:r>
    </w:p>
    <w:p w:rsidR="00FC7B74" w:rsidRPr="00FE0797" w:rsidRDefault="00FC7B74" w:rsidP="00FC7B74">
      <w:pPr>
        <w:pStyle w:val="USTustnpkodeksu"/>
      </w:pPr>
      <w:r w:rsidRPr="00FE0797">
        <w:t>§ 2. Osoba, o której mowa w § 1, jeżeli nie ma pełnej zdolności do czynności prawnych, może złożyć oświadczenie konieczne do uznania ojcostwa tylko przed sądem opiekuńczym.</w:t>
      </w:r>
    </w:p>
    <w:p w:rsidR="00FC7B74" w:rsidRPr="00FE0797" w:rsidRDefault="00FC7B74" w:rsidP="00FC7B74">
      <w:pPr>
        <w:pStyle w:val="ARTartustawynprozporzdzenia"/>
      </w:pPr>
      <w:r w:rsidRPr="006841E4">
        <w:rPr>
          <w:rStyle w:val="Ppogrubienie"/>
        </w:rPr>
        <w:t>Art. 78.</w:t>
      </w:r>
      <w:r w:rsidR="006841E4">
        <w:t> </w:t>
      </w:r>
      <w:r w:rsidRPr="00FE0797">
        <w:t>§ 1. Mężczyzna, który uznał ojcostwo, może wytoczyć powództwo o ustalenie bezskuteczności uznania w terminie sześciu miesięcy od dnia, w którym dowiedział się, że dziecko od niego nie pochodzi. W razie uznania ojc</w:t>
      </w:r>
      <w:r w:rsidRPr="00FE0797">
        <w:t>o</w:t>
      </w:r>
      <w:r w:rsidRPr="00FE0797">
        <w:t>stwa przed urodzeniem się dziecka już poczętego bieg tego terminu nie może rozpocząć się przed urodzeniem się dziecka.</w:t>
      </w:r>
    </w:p>
    <w:p w:rsidR="00FC7B74" w:rsidRPr="00FE0797" w:rsidRDefault="00FC7B74" w:rsidP="00FC7B74">
      <w:pPr>
        <w:pStyle w:val="USTustnpkodeksu"/>
      </w:pPr>
      <w:r w:rsidRPr="00FE0797">
        <w:t>§ 2. Przepisy art. 64 i 65 stosuje się odpowiednio.</w:t>
      </w:r>
    </w:p>
    <w:p w:rsidR="00FC7B74" w:rsidRPr="00FE0797" w:rsidRDefault="00FC7B74" w:rsidP="00FC7B74">
      <w:pPr>
        <w:pStyle w:val="ARTartustawynprozporzdzenia"/>
      </w:pPr>
      <w:r w:rsidRPr="006841E4">
        <w:rPr>
          <w:rStyle w:val="Ppogrubienie"/>
        </w:rPr>
        <w:t>Art. 79.</w:t>
      </w:r>
      <w:r w:rsidRPr="00FE0797">
        <w:t> Przepisy o ustaleniu bezskuteczności uznania ojcostwa stosuje się odpowiednio do matki dziecka, która p</w:t>
      </w:r>
      <w:r w:rsidRPr="00FE0797">
        <w:t>o</w:t>
      </w:r>
      <w:r w:rsidRPr="00FE0797">
        <w:t>twierdziła ojcostwo.</w:t>
      </w:r>
    </w:p>
    <w:p w:rsidR="00FC7B74" w:rsidRPr="00FE0797" w:rsidRDefault="00FC7B74" w:rsidP="00FC7B74">
      <w:pPr>
        <w:pStyle w:val="ARTartustawynprozporzdzenia"/>
      </w:pPr>
      <w:r w:rsidRPr="006841E4">
        <w:rPr>
          <w:rStyle w:val="Ppogrubienie"/>
        </w:rPr>
        <w:t>Art. 80.</w:t>
      </w:r>
      <w:r w:rsidRPr="00FE0797">
        <w:t> Po osiągnięciu przez dziecko pełnoletności powództwo o ustalenie bezskuteczności uznania ojcostwa nie może być wytoczone ani przez matkę dziecka, ani przez mężczyznę, który uznał ojcostwo.</w:t>
      </w:r>
    </w:p>
    <w:p w:rsidR="00FC7B74" w:rsidRPr="00FE0797" w:rsidRDefault="00FC7B74" w:rsidP="00FC7B74">
      <w:pPr>
        <w:pStyle w:val="ARTartustawynprozporzdzenia"/>
      </w:pPr>
      <w:r w:rsidRPr="006841E4">
        <w:rPr>
          <w:rStyle w:val="Ppogrubienie"/>
        </w:rPr>
        <w:t>Art. 81.</w:t>
      </w:r>
      <w:r w:rsidR="006841E4">
        <w:t> </w:t>
      </w:r>
      <w:r w:rsidRPr="00FE0797">
        <w:t>§ 1. Dziecko może żądać ustalenia bezskuteczności uznania ojcostwa, jeżeli uznający mężczyzna nie jest j</w:t>
      </w:r>
      <w:r w:rsidRPr="00FE0797">
        <w:t>e</w:t>
      </w:r>
      <w:r w:rsidRPr="00FE0797">
        <w:t>go ojcem.</w:t>
      </w:r>
    </w:p>
    <w:p w:rsidR="00FC7B74" w:rsidRPr="00FE0797" w:rsidRDefault="00FC7B74" w:rsidP="00FC7B74">
      <w:pPr>
        <w:pStyle w:val="USTustnpkodeksu"/>
      </w:pPr>
      <w:r w:rsidRPr="00FE0797">
        <w:t>§ 2. Z żądaniem tym dziecko może wystąpić po dojściu do pełnoletności, nie później jednak niż w ciągu trzech lat od jej osiągnięcia.</w:t>
      </w:r>
    </w:p>
    <w:p w:rsidR="00FC7B74" w:rsidRDefault="00FC7B74" w:rsidP="00FC7B74">
      <w:pPr>
        <w:pStyle w:val="USTustnpkodeksu"/>
      </w:pPr>
      <w:r w:rsidRPr="00FE0797">
        <w:t>§ 3. Przepisy art. 64 i 65 stosuje się odpowiednio.</w:t>
      </w:r>
    </w:p>
    <w:p w:rsidR="00FC7B74" w:rsidRPr="00FE0797" w:rsidRDefault="00FC7B74" w:rsidP="009726CF">
      <w:pPr>
        <w:pStyle w:val="ARTartustawynprozporzdzenia"/>
      </w:pPr>
      <w:r w:rsidRPr="00232EFB">
        <w:rPr>
          <w:rStyle w:val="Ppogrubienie"/>
        </w:rPr>
        <w:t>Art.</w:t>
      </w:r>
      <w:r w:rsidR="006841E4">
        <w:rPr>
          <w:rStyle w:val="Ppogrubienie"/>
        </w:rPr>
        <w:t> </w:t>
      </w:r>
      <w:r w:rsidRPr="00232EFB">
        <w:rPr>
          <w:rStyle w:val="Ppogrubienie"/>
        </w:rPr>
        <w:t>81</w:t>
      </w:r>
      <w:r w:rsidRPr="00232EFB">
        <w:rPr>
          <w:rStyle w:val="IGPindeksgrnyipogrubienie"/>
        </w:rPr>
        <w:t>1</w:t>
      </w:r>
      <w:r w:rsidRPr="00232EFB">
        <w:rPr>
          <w:rStyle w:val="Ppogrubienie"/>
        </w:rPr>
        <w:t>.</w:t>
      </w:r>
      <w:r w:rsidRPr="007D6857">
        <w:rPr>
          <w:rStyle w:val="IGindeksgrny"/>
        </w:rPr>
        <w:footnoteReference w:id="9"/>
      </w:r>
      <w:r w:rsidRPr="007D6857">
        <w:rPr>
          <w:rStyle w:val="IGindeksgrny"/>
        </w:rPr>
        <w:t>)</w:t>
      </w:r>
      <w:r w:rsidR="006841E4">
        <w:t> </w:t>
      </w:r>
      <w:r w:rsidRPr="008C152E">
        <w:t>W przypadku gdy uznanie ojcostwa nastąpiło na podstawie art. 75</w:t>
      </w:r>
      <w:r w:rsidRPr="00232EFB">
        <w:rPr>
          <w:rStyle w:val="IGindeksgrny"/>
        </w:rPr>
        <w:t>1</w:t>
      </w:r>
      <w:r w:rsidRPr="008C152E">
        <w:t>, ustalenie bezskuteczności uzna</w:t>
      </w:r>
      <w:r>
        <w:t xml:space="preserve">nia </w:t>
      </w:r>
      <w:r w:rsidRPr="008C152E">
        <w:t>o</w:t>
      </w:r>
      <w:r w:rsidRPr="008C152E">
        <w:t>j</w:t>
      </w:r>
      <w:r w:rsidRPr="008C152E">
        <w:t>costwa jest dopuszczalne jedynie wówczas, gdy dziecko nie urodziło się w następstwie procedury medycznie</w:t>
      </w:r>
      <w:r>
        <w:t xml:space="preserve"> </w:t>
      </w:r>
      <w:r w:rsidRPr="008C152E">
        <w:t>wspomag</w:t>
      </w:r>
      <w:r w:rsidRPr="008C152E">
        <w:t>a</w:t>
      </w:r>
      <w:r w:rsidRPr="008C152E">
        <w:t>nej prokreacji, o której mowa w art. 75</w:t>
      </w:r>
      <w:r w:rsidRPr="00232EFB">
        <w:rPr>
          <w:rStyle w:val="IGindeksgrny"/>
        </w:rPr>
        <w:t>1</w:t>
      </w:r>
      <w:r w:rsidRPr="008C152E">
        <w:t xml:space="preserve"> § 1.</w:t>
      </w:r>
    </w:p>
    <w:p w:rsidR="00FC7B74" w:rsidRPr="00FE0797" w:rsidRDefault="00FC7B74" w:rsidP="00FC7B74">
      <w:pPr>
        <w:pStyle w:val="ARTartustawynprozporzdzenia"/>
      </w:pPr>
      <w:r w:rsidRPr="006841E4">
        <w:rPr>
          <w:rStyle w:val="Ppogrubienie"/>
        </w:rPr>
        <w:t>Art. 82.</w:t>
      </w:r>
      <w:r w:rsidR="006841E4">
        <w:t> </w:t>
      </w:r>
      <w:r w:rsidRPr="00FE0797">
        <w:t>§ 1. Mężczyzna, który uznał ojcostwo, wytacza powództwo o ustalenie bezskuteczności uznania przeciwko dziecku i matce, a jeżeli matka nie żyje – przeciwko dziecku.</w:t>
      </w:r>
    </w:p>
    <w:p w:rsidR="00FC7B74" w:rsidRPr="00FE0797" w:rsidRDefault="00FC7B74" w:rsidP="00FC7B74">
      <w:pPr>
        <w:pStyle w:val="USTustnpkodeksu"/>
      </w:pPr>
      <w:r w:rsidRPr="00FE0797">
        <w:t>§ 2. Matka wytacza powództwo o ustalenie bezskuteczności uznania ojcostwa przeciwko dziecku i mężczyźnie, który uznał ojcostwo, a jeżeli mężczyzna ten nie żyje – przeciwko dziecku.</w:t>
      </w:r>
    </w:p>
    <w:p w:rsidR="00FC7B74" w:rsidRPr="00FE0797" w:rsidRDefault="00FC7B74" w:rsidP="00FC7B74">
      <w:pPr>
        <w:pStyle w:val="USTustnpkodeksu"/>
      </w:pPr>
      <w:r w:rsidRPr="00FE0797">
        <w:t>§ 3. Dziecko wytacza powództwo o ustalenie bezskuteczności uznania ojcostwa przeciwko mężczyźnie, który uznał ojcostwo i przeciwko matce, a gdy matka nie żyje – tylko przeciwko temu mężczyźnie. Jeżeli mężczyzna ten nie żyje, powództwo powinno być wytoczone przeciwko kuratorowi ustanowionemu przez sąd opiekuńczy.</w:t>
      </w:r>
    </w:p>
    <w:p w:rsidR="00FC7B74" w:rsidRPr="00FE0797" w:rsidRDefault="00FC7B74" w:rsidP="00FC7B74">
      <w:pPr>
        <w:pStyle w:val="ARTartustawynprozporzdzenia"/>
      </w:pPr>
      <w:r w:rsidRPr="006841E4">
        <w:rPr>
          <w:rStyle w:val="Ppogrubienie"/>
        </w:rPr>
        <w:t>Art. 83.</w:t>
      </w:r>
      <w:r w:rsidR="006841E4">
        <w:t> </w:t>
      </w:r>
      <w:r w:rsidRPr="00FE0797">
        <w:t>§ 1. Po śmierci dziecka ustalenie bezskuteczności uznania ojcostwa nie jest dopuszczalne.</w:t>
      </w:r>
    </w:p>
    <w:p w:rsidR="00FC7B74" w:rsidRPr="00FE0797" w:rsidRDefault="00FC7B74" w:rsidP="00FC7B74">
      <w:pPr>
        <w:pStyle w:val="USTustnpkodeksu"/>
      </w:pPr>
      <w:r w:rsidRPr="00FE0797">
        <w:t>§ 2. Jeżeli uznanie ojcostwa nastąpiło po śmierci dziecka, stosuje się odpowiednio przepisy art. 82 § 1 i 2, przy czym powództwo powinno być wytoczone nie później niż do dnia, w którym dziecko osiągnęłoby pełnoletność, przeciwko kur</w:t>
      </w:r>
      <w:r w:rsidRPr="00FE0797">
        <w:t>a</w:t>
      </w:r>
      <w:r w:rsidRPr="00FE0797">
        <w:t>torowi ustanowionemu przez sąd opiekuńczy na miejsce dziecka.</w:t>
      </w:r>
    </w:p>
    <w:p w:rsidR="00FC7B74" w:rsidRPr="00FE0797" w:rsidRDefault="00FC7B74" w:rsidP="00FC7B74">
      <w:pPr>
        <w:pStyle w:val="ARTartustawynprozporzdzenia"/>
      </w:pPr>
      <w:r w:rsidRPr="006841E4">
        <w:rPr>
          <w:rStyle w:val="Ppogrubienie"/>
        </w:rPr>
        <w:t>Art. 84.</w:t>
      </w:r>
      <w:r w:rsidR="006841E4">
        <w:t> </w:t>
      </w:r>
      <w:r w:rsidRPr="00FE0797">
        <w:t>§ 1. Sądowego ustalenia ojcostwa może żądać dziecko, jego matka oraz domniemany ojciec dziecka. Je</w:t>
      </w:r>
      <w:r w:rsidRPr="00FE0797">
        <w:t>d</w:t>
      </w:r>
      <w:r w:rsidRPr="00FE0797">
        <w:t>nakże matka ani domniemany ojciec nie mogą wystąpić z takim żądaniem po śmierci dziecka lub po osiągnięciu przez nie pełnoletności.</w:t>
      </w:r>
    </w:p>
    <w:p w:rsidR="00FC7B74" w:rsidRPr="00FE0797" w:rsidRDefault="00FC7B74" w:rsidP="00FC7B74">
      <w:pPr>
        <w:pStyle w:val="USTustnpkodeksu"/>
      </w:pPr>
      <w:r w:rsidRPr="00B715A1">
        <w:rPr>
          <w:spacing w:val="-2"/>
        </w:rPr>
        <w:t xml:space="preserve">§ 2. Dziecko albo matka wytacza powództwo o ustalenie ojcostwa przeciwko domniemanemu ojcu, a gdy ten nie żyje – </w:t>
      </w:r>
      <w:r w:rsidR="00B715A1" w:rsidRPr="00B715A1">
        <w:rPr>
          <w:spacing w:val="-2"/>
        </w:rPr>
        <w:br/>
      </w:r>
      <w:r w:rsidRPr="00FE0797">
        <w:t>przeciwko kuratorowi ustanowionemu przez sąd opiekuńczy.</w:t>
      </w:r>
    </w:p>
    <w:p w:rsidR="00FC7B74" w:rsidRPr="00FE0797" w:rsidRDefault="00FC7B74" w:rsidP="00FC7B74">
      <w:pPr>
        <w:pStyle w:val="USTustnpkodeksu"/>
      </w:pPr>
      <w:r w:rsidRPr="00FE0797">
        <w:t>§ 3. Domniemany ojciec dziecka wytacza powództwo o ustalenie ojcostwa przeciwko dziecku i matce, a gdy matka nie żyje – przeciwko dziecku.</w:t>
      </w:r>
    </w:p>
    <w:p w:rsidR="00FC7B74" w:rsidRPr="00FE0797" w:rsidRDefault="00FC7B74" w:rsidP="00FC7B74">
      <w:pPr>
        <w:pStyle w:val="USTustnpkodeksu"/>
      </w:pPr>
      <w:r w:rsidRPr="00FE0797">
        <w:t>§ 4. W razie śmierci dziecka, które było powodem w sprawie o ustalenie ojcostwa, ustalenia mogą dochodzić jego zstępni.</w:t>
      </w:r>
    </w:p>
    <w:p w:rsidR="00FC7B74" w:rsidRPr="00FE0797" w:rsidRDefault="00FC7B74" w:rsidP="00FC7B74">
      <w:pPr>
        <w:pStyle w:val="ARTartustawynprozporzdzenia"/>
      </w:pPr>
      <w:r w:rsidRPr="006841E4">
        <w:rPr>
          <w:rStyle w:val="Ppogrubienie"/>
        </w:rPr>
        <w:t>Art. 85.</w:t>
      </w:r>
      <w:r w:rsidR="006841E4">
        <w:t> </w:t>
      </w:r>
      <w:r w:rsidRPr="008C152E">
        <w:t>§ 1.</w:t>
      </w:r>
      <w:r>
        <w:rPr>
          <w:rStyle w:val="Odwoanieprzypisudolnego"/>
        </w:rPr>
        <w:footnoteReference w:id="10"/>
      </w:r>
      <w:r>
        <w:rPr>
          <w:rStyle w:val="IGindeksgrny"/>
        </w:rPr>
        <w:t>)</w:t>
      </w:r>
      <w:r w:rsidRPr="008C152E">
        <w:t xml:space="preserve"> Domniemywa się, że ojcem dziecka jest ten, kto obcował </w:t>
      </w:r>
      <w:r>
        <w:t xml:space="preserve">z matką dziecka nie dawniej niż </w:t>
      </w:r>
      <w:r w:rsidRPr="008C152E">
        <w:t>w trzec</w:t>
      </w:r>
      <w:r w:rsidRPr="008C152E">
        <w:t>h</w:t>
      </w:r>
      <w:r w:rsidRPr="008C152E">
        <w:t>setnym, a nie później niż w sto osiemdziesiątym pierwszym dniu przed urodzeniem się dziecka, albo ten, kto</w:t>
      </w:r>
      <w:r>
        <w:t xml:space="preserve"> </w:t>
      </w:r>
      <w:r w:rsidRPr="008C152E">
        <w:t>był dawcą komórki rozrodczej w przypadku dziecka urodzonego w wyniku dawstwa partnerskiego w procedurze medycznie</w:t>
      </w:r>
      <w:r>
        <w:t xml:space="preserve"> </w:t>
      </w:r>
      <w:r w:rsidRPr="008C152E">
        <w:t>wsp</w:t>
      </w:r>
      <w:r w:rsidRPr="008C152E">
        <w:t>o</w:t>
      </w:r>
      <w:r w:rsidRPr="008C152E">
        <w:t>maganej prokreacji.</w:t>
      </w:r>
    </w:p>
    <w:p w:rsidR="00FC7B74" w:rsidRPr="00FE0797" w:rsidRDefault="00FC7B74" w:rsidP="00FC7B74">
      <w:pPr>
        <w:pStyle w:val="USTustnpkodeksu"/>
      </w:pPr>
      <w:r w:rsidRPr="00FE0797">
        <w:t>§ 2. Okoliczność, że matka w tym okresie obcowała także z innym mężczyzną, może być podstawą do obalenia d</w:t>
      </w:r>
      <w:r w:rsidRPr="00FE0797">
        <w:t>o</w:t>
      </w:r>
      <w:r w:rsidRPr="00FE0797">
        <w:t>mniemania tylko wtedy, gdy z okoliczności wynika, że ojcostwo innego mężczyzny jest bardziej prawdopodobne.</w:t>
      </w:r>
    </w:p>
    <w:p w:rsidR="00FC7B74" w:rsidRPr="00FE0797" w:rsidRDefault="00FC7B74" w:rsidP="00FC7B74">
      <w:pPr>
        <w:pStyle w:val="ARTartustawynprozporzdzenia"/>
      </w:pPr>
      <w:r w:rsidRPr="006841E4">
        <w:rPr>
          <w:rStyle w:val="Ppogrubienie"/>
        </w:rPr>
        <w:t>Art. 86.</w:t>
      </w:r>
      <w:r w:rsidRPr="00FE0797">
        <w:t> Powództwo o ustalenie lub zaprzeczenie ojcostwa oraz o ustalenie bezskuteczności uznania ojcostwa może wytoczyć także prokurator, jeżeli wymaga tego dobro dziecka lub ochrona interesu społecznego; wytoczenie powództwa o zaprzeczenie ojcostwa oraz o ustalenie bezskuteczności uznania ojcostwa nie jest dopuszczalne po śmierci dziecka. Jeż</w:t>
      </w:r>
      <w:r w:rsidRPr="00FE0797">
        <w:t>e</w:t>
      </w:r>
      <w:r w:rsidRPr="00FE0797">
        <w:t>li uznanie ojcostwa nastąpiło po śmierci dziecka, prokurator może wytoczyć powództwo o ustalenie bezskuteczności uznania.</w:t>
      </w:r>
    </w:p>
    <w:p w:rsidR="00FC7B74" w:rsidRPr="00FE0797" w:rsidRDefault="00FC7B74" w:rsidP="00FC7B74">
      <w:pPr>
        <w:pStyle w:val="ROZDZODDZOZNoznaczenierozdziauluboddziau"/>
      </w:pPr>
      <w:r w:rsidRPr="00FE0797">
        <w:t>Rozdział II</w:t>
      </w:r>
    </w:p>
    <w:p w:rsidR="00FC7B74" w:rsidRPr="00FE0797" w:rsidRDefault="00FC7B74" w:rsidP="00FC7B74">
      <w:pPr>
        <w:pStyle w:val="ROZDZODDZPRZEDMprzedmiotregulacjirozdziauluboddziau"/>
      </w:pPr>
      <w:r w:rsidRPr="00FE0797">
        <w:t>Stosunki między rodzicami a dziećmi</w:t>
      </w:r>
    </w:p>
    <w:p w:rsidR="00FC7B74" w:rsidRPr="00FE0797" w:rsidRDefault="00FC7B74" w:rsidP="00FC7B74">
      <w:pPr>
        <w:pStyle w:val="ROZDZODDZOZNoznaczenierozdziauluboddziau"/>
      </w:pPr>
      <w:r w:rsidRPr="00FE0797">
        <w:t>Oddział 1</w:t>
      </w:r>
    </w:p>
    <w:p w:rsidR="00FC7B74" w:rsidRPr="00FE0797" w:rsidRDefault="00FC7B74" w:rsidP="006841E4">
      <w:pPr>
        <w:pStyle w:val="ROZDZODDZPRZEDMprzedmiotregulacjirozdziauluboddziau"/>
      </w:pPr>
      <w:r w:rsidRPr="00FE0797">
        <w:t>Przepisy ogólne</w:t>
      </w:r>
    </w:p>
    <w:p w:rsidR="00FC7B74" w:rsidRPr="00FE0797" w:rsidRDefault="00FC7B74" w:rsidP="00FC7B74">
      <w:pPr>
        <w:pStyle w:val="ARTartustawynprozporzdzenia"/>
      </w:pPr>
      <w:r w:rsidRPr="006841E4">
        <w:rPr>
          <w:rStyle w:val="Ppogrubienie"/>
        </w:rPr>
        <w:t>Art. 87.</w:t>
      </w:r>
      <w:r w:rsidRPr="00FE0797">
        <w:t> Rodzice i dzieci są obowiązani do wzajemnego szacunku i wspierania się.</w:t>
      </w:r>
    </w:p>
    <w:p w:rsidR="00FC7B74" w:rsidRPr="00FE0797" w:rsidRDefault="00FC7B74" w:rsidP="00FC7B74">
      <w:pPr>
        <w:pStyle w:val="ARTartustawynprozporzdzenia"/>
      </w:pPr>
      <w:r w:rsidRPr="006841E4">
        <w:rPr>
          <w:rStyle w:val="Ppogrubienie"/>
        </w:rPr>
        <w:t>Art. 88.</w:t>
      </w:r>
      <w:r w:rsidR="006841E4">
        <w:t> </w:t>
      </w:r>
      <w:r w:rsidRPr="00FE0797">
        <w:t>§ 1. Dziecko, co do którego istnieje domniemanie, że pochodzi od męża matki, nosi nazwisko będące nazw</w:t>
      </w:r>
      <w:r w:rsidRPr="00FE0797">
        <w:t>i</w:t>
      </w:r>
      <w:r w:rsidRPr="00FE0797">
        <w:t>skiem obojga małżonków. Jeżeli małżonkowie mają różne nazwiska, dziecko nosi nazwisko wskazane w ich zgodnych oświadczeniach. Małżonkowie mogą wskazać nazwisko jednego z nich albo nazwisko utworzone przez połączenie nazw</w:t>
      </w:r>
      <w:r w:rsidRPr="00FE0797">
        <w:t>i</w:t>
      </w:r>
      <w:r w:rsidRPr="00FE0797">
        <w:t>ska matki z nazwiskiem ojca dziecka.</w:t>
      </w:r>
    </w:p>
    <w:p w:rsidR="00FC7B74" w:rsidRPr="00FE0797" w:rsidRDefault="00FC7B74" w:rsidP="00FC7B74">
      <w:pPr>
        <w:pStyle w:val="USTustnpkodeksu"/>
      </w:pPr>
      <w:r w:rsidRPr="00FE0797">
        <w:t>§ 2. Oświadczenia w sprawie nazwiska dziecka są składane jednocześnie z oświadczeniami o nazwiskach, które będą nosić małżonkowie. Jeżeli małżonkowie nie złożyli zgodnych oświadczeń w sprawie nazwiska dziecka, nosi ono nazwisko składające się z nazwiska matki i dołączonego do niego nazwiska ojca.</w:t>
      </w:r>
    </w:p>
    <w:p w:rsidR="00FC7B74" w:rsidRPr="00FE0797" w:rsidRDefault="00FC7B74" w:rsidP="00FC7B74">
      <w:pPr>
        <w:pStyle w:val="USTustnpkodeksu"/>
      </w:pPr>
      <w:r w:rsidRPr="00FE0797">
        <w:t>§ 3. Przy sporządzeniu aktu urodzenia pierwszego wspólnego dziecka małżonkowie mogą złożyć przed kierownikiem urzędu stanu cywilnego zgodne oświadczenia o zmianie wskazanego przez nich nazwiska dziecka albo oświadczenia, o których mowa w § 1, jeżeli nazwisko dziecka nie zostało przez nich wskazane.</w:t>
      </w:r>
    </w:p>
    <w:p w:rsidR="00FC7B74" w:rsidRPr="00FE0797" w:rsidRDefault="00FC7B74" w:rsidP="00FC7B74">
      <w:pPr>
        <w:pStyle w:val="USTustnpkodeksu"/>
      </w:pPr>
      <w:r w:rsidRPr="00FE0797">
        <w:t>§ 4. Przepisy § 1–3 stosuje się odpowiednio do nazwiska dziecka, którego rodzice zawarli małżeństwo po urodzeniu się dziecka. Do zmiany nazwiska dziecka, którego rodzice zawarli małżeństwo po ukończeniu przez dziecko trzynastu lat, jest potrzebna jego zgoda.</w:t>
      </w:r>
    </w:p>
    <w:p w:rsidR="00FC7B74" w:rsidRPr="00FE0797" w:rsidRDefault="00FC7B74" w:rsidP="00B715A1">
      <w:pPr>
        <w:pStyle w:val="ARTartustawynprozporzdzenia"/>
        <w:spacing w:before="120"/>
      </w:pPr>
      <w:r w:rsidRPr="006841E4">
        <w:rPr>
          <w:rStyle w:val="Ppogrubienie"/>
        </w:rPr>
        <w:t>Art. 89.</w:t>
      </w:r>
      <w:r w:rsidR="006841E4">
        <w:t> </w:t>
      </w:r>
      <w:r w:rsidRPr="00FE0797">
        <w:t>§ 1. Jeżeli ojcostwo zostało ustalone przez uznanie, dziecko nosi nazwisko wskazane w zgodnych oświa</w:t>
      </w:r>
      <w:r w:rsidRPr="00FE0797">
        <w:t>d</w:t>
      </w:r>
      <w:r w:rsidRPr="00FE0797">
        <w:t>czeniach rodziców, składanych jednocześnie z oświadczeniami koniecznymi do uznania ojcostwa. Rodzice mogą wskazać nazwisko jednego z nich albo nazwisko utworzone przez połączenie nazwiska matki z nazwiskiem ojca dziecka. Jeżeli rodzice nie złożyli zgodnych oświadczeń w sprawie nazwiska dziecka, nosi ono nazwisko składające się z nazwiska matki i dołączonego do niego nazwiska ojca. Do zmiany nazwiska dziecka, które w chwili uznania już ukończyło trzynaście lat, jest potrzebna jego zgoda.</w:t>
      </w:r>
    </w:p>
    <w:p w:rsidR="00FC7B74" w:rsidRPr="00FE0797" w:rsidRDefault="00FC7B74" w:rsidP="00FC7B74">
      <w:pPr>
        <w:pStyle w:val="USTustnpkodeksu"/>
      </w:pPr>
      <w:r w:rsidRPr="00FE0797">
        <w:t>§ 2. W razie sądowego ustalenia ojcostwa sąd nadaje dziecku nazwisko w wyroku ustalającym ojcostwo, stosując o</w:t>
      </w:r>
      <w:r w:rsidRPr="00FE0797">
        <w:t>d</w:t>
      </w:r>
      <w:r w:rsidRPr="00FE0797">
        <w:t>powiednio przepisy § 1. Jeżeli dziecko ukończyło trzynaście lat, do zmiany nazwiska jest potrzebna jego zgoda.</w:t>
      </w:r>
    </w:p>
    <w:p w:rsidR="00FC7B74" w:rsidRPr="00FE0797" w:rsidRDefault="00FC7B74" w:rsidP="00FC7B74">
      <w:pPr>
        <w:pStyle w:val="USTustnpkodeksu"/>
      </w:pPr>
      <w:r w:rsidRPr="00FE0797">
        <w:t>§ 3. Jeżeli ojcostwa nie ustalono, dziecko nosi nazwisko matki.</w:t>
      </w:r>
    </w:p>
    <w:p w:rsidR="00FC7B74" w:rsidRPr="00FE0797" w:rsidRDefault="00FC7B74" w:rsidP="00FC7B74">
      <w:pPr>
        <w:pStyle w:val="USTustnpkodeksu"/>
      </w:pPr>
      <w:r w:rsidRPr="00FE0797">
        <w:t>§ 4. Dziecku nieznanych rodziców nazwisko nadaje sąd opiekuńczy.</w:t>
      </w:r>
    </w:p>
    <w:p w:rsidR="00FC7B74" w:rsidRPr="00FE0797" w:rsidRDefault="00FC7B74" w:rsidP="00FC7B74">
      <w:pPr>
        <w:pStyle w:val="ARTartustawynprozporzdzenia"/>
      </w:pPr>
      <w:r w:rsidRPr="006841E4">
        <w:rPr>
          <w:rStyle w:val="Ppogrubienie"/>
        </w:rPr>
        <w:t>Art. 89</w:t>
      </w:r>
      <w:r w:rsidRPr="006841E4">
        <w:rPr>
          <w:rStyle w:val="IGPindeksgrnyipogrubienie"/>
        </w:rPr>
        <w:t>1</w:t>
      </w:r>
      <w:r w:rsidRPr="006841E4">
        <w:rPr>
          <w:rStyle w:val="Ppogrubienie"/>
        </w:rPr>
        <w:t>.</w:t>
      </w:r>
      <w:r w:rsidRPr="00FE0797">
        <w:t> Dzieci pochodzące od tych samych rodziców noszą takie samo nazwisko, z zastrzeżeniem przepisów, które do zmiany nazwiska dziecka wymagają jego zgody.</w:t>
      </w:r>
    </w:p>
    <w:p w:rsidR="00FC7B74" w:rsidRPr="00FE0797" w:rsidRDefault="00FC7B74" w:rsidP="00FC7B74">
      <w:pPr>
        <w:pStyle w:val="ARTartustawynprozporzdzenia"/>
      </w:pPr>
      <w:r w:rsidRPr="006841E4">
        <w:rPr>
          <w:rStyle w:val="Ppogrubienie"/>
        </w:rPr>
        <w:t>Art. 90.</w:t>
      </w:r>
      <w:r w:rsidR="006841E4">
        <w:t> </w:t>
      </w:r>
      <w:r w:rsidRPr="00FE0797">
        <w:t>§ 1. Jeżeli matka małoletniego dziecka zawarła małżeństwo z mężczyzną, który nie jest ojcem tego dziecka, małżonkowie mogą złożyć przed kierownikiem urzędu stanu cywilnego lub przed konsulem zgodne oświadczenia, że dziecko będzie nosiło takie samo nazwisko, jakie zgodnie z art. 88 nosi albo nosiłoby ich wspólne dziecko. Do zmiany nazwiska dziecka, które ukończyło trzynaście lat, jest potrzebna jego zgoda.</w:t>
      </w:r>
    </w:p>
    <w:p w:rsidR="00FC7B74" w:rsidRPr="00FE0797" w:rsidRDefault="00FC7B74" w:rsidP="00FC7B74">
      <w:pPr>
        <w:pStyle w:val="USTustnpkodeksu"/>
      </w:pPr>
      <w:r w:rsidRPr="00FE0797">
        <w:t>§ 2. Nadanie dziecku nazwiska, o którym mowa w § 1, nie jest dopuszczalne, jeżeli nosi ono nazwisko ojca albo n</w:t>
      </w:r>
      <w:r w:rsidRPr="00FE0797">
        <w:t>a</w:t>
      </w:r>
      <w:r w:rsidRPr="00FE0797">
        <w:t>zwisko utworzone na podstawie zgodnych oświadczeń rodziców dziecka przez połączenie nazwiska matki z nazwiskiem ojca dziecka.</w:t>
      </w:r>
    </w:p>
    <w:p w:rsidR="00FC7B74" w:rsidRPr="00FE0797" w:rsidRDefault="00FC7B74" w:rsidP="00FC7B74">
      <w:pPr>
        <w:pStyle w:val="USTustnpkodeksu"/>
      </w:pPr>
      <w:r w:rsidRPr="00FE0797">
        <w:t>§ 3. Przepisy § 1 i 2 stosuje się odpowiednio, gdy ojciec małoletniego dziecka zawarł małżeństwo z kobietą, która nie jest matką tego dziecka.</w:t>
      </w:r>
    </w:p>
    <w:p w:rsidR="00FC7B74" w:rsidRPr="00FE0797" w:rsidRDefault="00FC7B74" w:rsidP="00B715A1">
      <w:pPr>
        <w:pStyle w:val="ARTartustawynprozporzdzenia"/>
        <w:spacing w:before="120"/>
      </w:pPr>
      <w:r w:rsidRPr="006841E4">
        <w:rPr>
          <w:rStyle w:val="Ppogrubienie"/>
        </w:rPr>
        <w:t>Art. 90</w:t>
      </w:r>
      <w:r w:rsidRPr="006841E4">
        <w:rPr>
          <w:rStyle w:val="IGPindeksgrnyipogrubienie"/>
        </w:rPr>
        <w:t>1</w:t>
      </w:r>
      <w:r w:rsidRPr="006841E4">
        <w:rPr>
          <w:rStyle w:val="Ppogrubienie"/>
        </w:rPr>
        <w:t>.</w:t>
      </w:r>
      <w:r w:rsidRPr="00FE0797">
        <w:t> Nazwisko dziecka utworzone przez połączenie nazwiska matki z nazwiskiem ojca dziecka albo przez poł</w:t>
      </w:r>
      <w:r w:rsidRPr="00FE0797">
        <w:t>ą</w:t>
      </w:r>
      <w:r w:rsidRPr="00FE0797">
        <w:t>czenie nazwiska jednego z rodziców z nazwiskiem jego małżonka, od którego dziecko nie pochodzi, nie może składać się z więcej niż dwóch członów; w skład nazwiska dziecka wchodzą pierwsze człony nazwisk podlegających połączeniu, chyba że w wyniku połączenia powstałoby nazwisko, którego człony są jednakowe.</w:t>
      </w:r>
    </w:p>
    <w:p w:rsidR="00FC7B74" w:rsidRPr="00FE0797" w:rsidRDefault="00FC7B74" w:rsidP="00FC7B74">
      <w:pPr>
        <w:pStyle w:val="ARTartustawynprozporzdzenia"/>
      </w:pPr>
      <w:r w:rsidRPr="006841E4">
        <w:rPr>
          <w:rStyle w:val="Ppogrubienie"/>
        </w:rPr>
        <w:t>Art. 91.</w:t>
      </w:r>
      <w:r w:rsidR="006841E4">
        <w:t> </w:t>
      </w:r>
      <w:r w:rsidRPr="00FE0797">
        <w:t>§ 1. Dziecko, które ma dochody z własnej pracy, powinno przyczyniać się do pokrywania kosztów utrzym</w:t>
      </w:r>
      <w:r w:rsidRPr="00FE0797">
        <w:t>a</w:t>
      </w:r>
      <w:r w:rsidRPr="00FE0797">
        <w:t>nia rodziny, jeżeli mieszka u rodziców.</w:t>
      </w:r>
    </w:p>
    <w:p w:rsidR="00FC7B74" w:rsidRPr="00FE0797" w:rsidRDefault="00FC7B74" w:rsidP="00FC7B74">
      <w:pPr>
        <w:pStyle w:val="USTustnpkodeksu"/>
      </w:pPr>
      <w:r w:rsidRPr="00FE0797">
        <w:t>§ 2. Dziecko, które pozostaje na utrzymaniu rodziców i mieszka u nich, jest obowiązane pomagać im we wspólnym gospodarstwie.</w:t>
      </w:r>
    </w:p>
    <w:p w:rsidR="00FC7B74" w:rsidRPr="00FE0797" w:rsidRDefault="00FC7B74" w:rsidP="00FC7B74">
      <w:pPr>
        <w:pStyle w:val="ROZDZODDZOZNoznaczenierozdziauluboddziau"/>
      </w:pPr>
      <w:r w:rsidRPr="00FE0797">
        <w:t>Oddział 2</w:t>
      </w:r>
    </w:p>
    <w:p w:rsidR="00FC7B74" w:rsidRPr="00FE0797" w:rsidRDefault="00FC7B74" w:rsidP="006841E4">
      <w:pPr>
        <w:pStyle w:val="ROZDZODDZPRZEDMprzedmiotregulacjirozdziauluboddziau"/>
      </w:pPr>
      <w:r w:rsidRPr="00FE0797">
        <w:t>Władza rodzicielska</w:t>
      </w:r>
    </w:p>
    <w:p w:rsidR="00FC7B74" w:rsidRPr="00FE0797" w:rsidRDefault="00FC7B74" w:rsidP="00FC7B74">
      <w:pPr>
        <w:pStyle w:val="ARTartustawynprozporzdzenia"/>
      </w:pPr>
      <w:r w:rsidRPr="006841E4">
        <w:rPr>
          <w:rStyle w:val="Ppogrubienie"/>
        </w:rPr>
        <w:t>Art. 92.</w:t>
      </w:r>
      <w:r w:rsidRPr="00FE0797">
        <w:t> Dziecko pozostaje aż do pełnoletności pod władzą rodzicielską.</w:t>
      </w:r>
    </w:p>
    <w:p w:rsidR="00FC7B74" w:rsidRPr="00FE0797" w:rsidRDefault="00FC7B74" w:rsidP="00FC7B74">
      <w:pPr>
        <w:pStyle w:val="ARTartustawynprozporzdzenia"/>
      </w:pPr>
      <w:r w:rsidRPr="006841E4">
        <w:rPr>
          <w:rStyle w:val="Ppogrubienie"/>
        </w:rPr>
        <w:t>Art. 93.</w:t>
      </w:r>
      <w:r w:rsidR="006841E4">
        <w:t> </w:t>
      </w:r>
      <w:r w:rsidRPr="00FE0797">
        <w:t>§ 1. Władza rodzicielska przysługuje obojgu rodzicom.</w:t>
      </w:r>
    </w:p>
    <w:p w:rsidR="00FC7B74" w:rsidRPr="00FE0797" w:rsidRDefault="00FC7B74" w:rsidP="00FC7B74">
      <w:pPr>
        <w:pStyle w:val="USTustnpkodeksu"/>
      </w:pPr>
      <w:r w:rsidRPr="00FE0797">
        <w:t>§ 2. Jeżeli wymaga tego dobro dziecka, sąd w wyroku ustalającym pochodzenie dziecka może orzec o zawieszeniu, ograniczeniu lub pozbawieniu władzy rodzicielskiej jednego lub obojga rodziców. Przepisy art. 107 i art. 109–111 stosuje się odpowiednio.</w:t>
      </w:r>
    </w:p>
    <w:p w:rsidR="00FC7B74" w:rsidRPr="00FE0797" w:rsidRDefault="00FC7B74" w:rsidP="00FC7B74">
      <w:pPr>
        <w:pStyle w:val="ARTartustawynprozporzdzenia"/>
      </w:pPr>
      <w:r w:rsidRPr="006841E4">
        <w:rPr>
          <w:rStyle w:val="Ppogrubienie"/>
        </w:rPr>
        <w:t>Art. 94.</w:t>
      </w:r>
      <w:r w:rsidR="006841E4">
        <w:t> </w:t>
      </w:r>
      <w:r w:rsidRPr="00FE0797">
        <w:t>§ 1. Jeżeli jedno z rodziców nie żyje albo nie ma pełnej zdolności do czynności prawnych, władza rodzicie</w:t>
      </w:r>
      <w:r w:rsidRPr="00FE0797">
        <w:t>l</w:t>
      </w:r>
      <w:r w:rsidRPr="00FE0797">
        <w:t>ska przysługuje drugiemu z rodziców. To samo dotyczy wypadku, gdy jedno z rodziców zostało pozbawione władzy r</w:t>
      </w:r>
      <w:r w:rsidRPr="00FE0797">
        <w:t>o</w:t>
      </w:r>
      <w:r w:rsidRPr="00FE0797">
        <w:t>dzicielskiej albo gdy jego władza rodzicielska uległa zawieszeniu.</w:t>
      </w:r>
    </w:p>
    <w:p w:rsidR="00FC7B74" w:rsidRPr="00FE0797" w:rsidRDefault="00FC7B74" w:rsidP="00FC7B74">
      <w:pPr>
        <w:pStyle w:val="USTustnpkodeksu"/>
      </w:pPr>
      <w:r w:rsidRPr="00FE0797">
        <w:t>§ 2. (uchylony)</w:t>
      </w:r>
    </w:p>
    <w:p w:rsidR="00FC7B74" w:rsidRPr="00FE0797" w:rsidRDefault="00FC7B74" w:rsidP="00FC7B74">
      <w:pPr>
        <w:pStyle w:val="USTustnpkodeksu"/>
      </w:pPr>
      <w:r w:rsidRPr="00FE0797">
        <w:t>§ 3. Jeżeli żadnemu z rodziców nie przysługuje władza rodzicielska albo jeżeli rodzice są nieznani, ustanawia się dla dziecka opiekę.</w:t>
      </w:r>
    </w:p>
    <w:p w:rsidR="00FC7B74" w:rsidRPr="00FE0797" w:rsidRDefault="00FC7B74" w:rsidP="00FC7B74">
      <w:pPr>
        <w:pStyle w:val="ARTartustawynprozporzdzenia"/>
      </w:pPr>
      <w:r w:rsidRPr="006841E4">
        <w:rPr>
          <w:rStyle w:val="Ppogrubienie"/>
        </w:rPr>
        <w:t>Art. 95.</w:t>
      </w:r>
      <w:r w:rsidR="006841E4">
        <w:t> </w:t>
      </w:r>
      <w:r w:rsidRPr="00FE0797">
        <w:t>§ 1. Władza rodzicielska obejmuje w szczególności obowiązek i prawo rodziców do wykonywania pieczy nad osobą i majątkiem dziecka oraz do wychowania dziecka, z poszanowaniem jego godności i praw.</w:t>
      </w:r>
    </w:p>
    <w:p w:rsidR="00FC7B74" w:rsidRPr="00FE0797" w:rsidRDefault="00FC7B74" w:rsidP="00FC7B74">
      <w:pPr>
        <w:pStyle w:val="USTustnpkodeksu"/>
      </w:pPr>
      <w:r w:rsidRPr="00FE0797">
        <w:t>§ 2. Dziecko pozostające pod władzą rodzicielską winno rodzicom posłuszeństwo, a w sprawach, w których może samodzielnie podejmować decyzje i składać oświadczenia woli, powinno wysłuchać opinii i zaleceń rodziców formułow</w:t>
      </w:r>
      <w:r w:rsidRPr="00FE0797">
        <w:t>a</w:t>
      </w:r>
      <w:r w:rsidRPr="00FE0797">
        <w:t>nych dla jego dobra.</w:t>
      </w:r>
    </w:p>
    <w:p w:rsidR="00FC7B74" w:rsidRPr="00FE0797" w:rsidRDefault="00FC7B74" w:rsidP="00FC7B74">
      <w:pPr>
        <w:pStyle w:val="USTustnpkodeksu"/>
      </w:pPr>
      <w:r w:rsidRPr="00FE0797">
        <w:t>§ 3. Władza rodzicielska powinna być wykonywana tak, jak tego wymaga dobro dziecka i interes społeczny.</w:t>
      </w:r>
    </w:p>
    <w:p w:rsidR="00FC7B74" w:rsidRPr="00FE0797" w:rsidRDefault="00FC7B74" w:rsidP="00FC7B74">
      <w:pPr>
        <w:pStyle w:val="USTustnpkodeksu"/>
      </w:pPr>
      <w:r w:rsidRPr="00FE0797">
        <w:t>§ 4. Rodzice przed powzięciem decyzji w ważniejszych sprawach dotyczących osoby lub majątku dziecka powinni je wysłuchać, jeżeli rozwój umysłowy, stan zdrowia i stopień dojrzałości dziecka na to pozwala, oraz uwzględnić w miarę możliwości jego rozsądne życzenia.</w:t>
      </w:r>
    </w:p>
    <w:p w:rsidR="00FC7B74" w:rsidRPr="00FE0797" w:rsidRDefault="00FC7B74" w:rsidP="00FC7B74">
      <w:pPr>
        <w:pStyle w:val="ARTartustawynprozporzdzenia"/>
      </w:pPr>
      <w:r w:rsidRPr="006841E4">
        <w:rPr>
          <w:rStyle w:val="Ppogrubienie"/>
        </w:rPr>
        <w:t>Art. 96.</w:t>
      </w:r>
      <w:r w:rsidR="006841E4">
        <w:t> </w:t>
      </w:r>
      <w:r w:rsidRPr="00FE0797">
        <w:t>§ 1. Rodzice wychowują dziecko pozostające pod ich władzą rodzicielską i kierują nim. Obowiązani są troszczyć się o fizyczny i duchowy rozwój dziecka i przygotować je należycie do pracy dla dobra społeczeństwa odp</w:t>
      </w:r>
      <w:r w:rsidRPr="00FE0797">
        <w:t>o</w:t>
      </w:r>
      <w:r w:rsidRPr="00FE0797">
        <w:t>wiednio do jego uzdolnień.</w:t>
      </w:r>
    </w:p>
    <w:p w:rsidR="00FC7B74" w:rsidRPr="00FE0797" w:rsidRDefault="00FC7B74" w:rsidP="00FC7B74">
      <w:pPr>
        <w:pStyle w:val="USTustnpkodeksu"/>
      </w:pPr>
      <w:r w:rsidRPr="00FE0797">
        <w:t>§ 2. Rodzice, którzy nie mają pełnej zdolności do czynności prawnych uczestniczą w sprawowaniu bieżącej pieczy nad osobą dziecka i w jego wychowaniu, chyba że sąd opiekuńczy ze względu na dobro dziecka postanowi inaczej.</w:t>
      </w:r>
    </w:p>
    <w:p w:rsidR="00FC7B74" w:rsidRPr="00FE0797" w:rsidRDefault="00FC7B74" w:rsidP="00FC7B74">
      <w:pPr>
        <w:pStyle w:val="ARTartustawynprozporzdzenia"/>
      </w:pPr>
      <w:r w:rsidRPr="006841E4">
        <w:rPr>
          <w:rStyle w:val="Ppogrubienie"/>
        </w:rPr>
        <w:t>Art. 96</w:t>
      </w:r>
      <w:r w:rsidRPr="006841E4">
        <w:rPr>
          <w:rStyle w:val="IGPindeksgrnyipogrubienie"/>
        </w:rPr>
        <w:t>1</w:t>
      </w:r>
      <w:r w:rsidRPr="006841E4">
        <w:rPr>
          <w:rStyle w:val="Ppogrubienie"/>
        </w:rPr>
        <w:t>.</w:t>
      </w:r>
      <w:r w:rsidRPr="00FE0797">
        <w:t> Osobom wykonującym władzę rodzicielską oraz sprawującym opiekę lub pieczę nad małoletnim zakazuje się stosowania kar cielesnych.</w:t>
      </w:r>
    </w:p>
    <w:p w:rsidR="00FC7B74" w:rsidRPr="00FE0797" w:rsidRDefault="00FC7B74" w:rsidP="00FC7B74">
      <w:pPr>
        <w:pStyle w:val="ARTartustawynprozporzdzenia"/>
      </w:pPr>
      <w:r w:rsidRPr="006841E4">
        <w:rPr>
          <w:rStyle w:val="Ppogrubienie"/>
        </w:rPr>
        <w:t>Art. 97.</w:t>
      </w:r>
      <w:r w:rsidR="006841E4">
        <w:t> </w:t>
      </w:r>
      <w:r w:rsidRPr="00FE0797">
        <w:t>§ 1. Jeżeli władza rodzicielska przysługuje obojgu rodzicom, każde z nich jest obowiązane i uprawnione do jej wykonywania.</w:t>
      </w:r>
    </w:p>
    <w:p w:rsidR="00FC7B74" w:rsidRPr="00FE0797" w:rsidRDefault="00FC7B74" w:rsidP="00FC7B74">
      <w:pPr>
        <w:pStyle w:val="USTustnpkodeksu"/>
      </w:pPr>
      <w:r w:rsidRPr="00FE0797">
        <w:t>§ 2. Jednakże o istotnych sprawach dziecka rodzice rozstrzygają wspólnie; w braku porozumienia między nimi ro</w:t>
      </w:r>
      <w:r w:rsidRPr="00FE0797">
        <w:t>z</w:t>
      </w:r>
      <w:r w:rsidRPr="00FE0797">
        <w:t>strzyga sąd opiekuńczy.</w:t>
      </w:r>
    </w:p>
    <w:p w:rsidR="00FC7B74" w:rsidRPr="00FE0797" w:rsidRDefault="00FC7B74" w:rsidP="00FC7B74">
      <w:pPr>
        <w:pStyle w:val="ARTartustawynprozporzdzenia"/>
      </w:pPr>
      <w:r w:rsidRPr="006841E4">
        <w:rPr>
          <w:rStyle w:val="Ppogrubienie"/>
        </w:rPr>
        <w:t>Art. 98.</w:t>
      </w:r>
      <w:r w:rsidR="006841E4">
        <w:t> </w:t>
      </w:r>
      <w:r w:rsidRPr="00FE0797">
        <w:t>§ 1. Rodzice są przedstawicielami ustawowymi dziecka pozostającego pod ich władzą rodzicielską. Jeżeli dziecko pozostaje pod władzą rodzicielską obojga rodziców, każde z nich może działać samodzielnie jako przedstawiciel ustawowy dziecka.</w:t>
      </w:r>
    </w:p>
    <w:p w:rsidR="00FC7B74" w:rsidRPr="00FC7B74" w:rsidRDefault="00FC7B74" w:rsidP="006841E4">
      <w:pPr>
        <w:pStyle w:val="USTustnpkodeksu"/>
        <w:keepNext/>
      </w:pPr>
      <w:r w:rsidRPr="00FE0797">
        <w:t>§ 2. Jednakże żadne z rodziców nie może reprezentować dziecka:</w:t>
      </w:r>
    </w:p>
    <w:p w:rsidR="00FC7B74" w:rsidRPr="00FE0797" w:rsidRDefault="00FC7B74" w:rsidP="00FC7B74">
      <w:pPr>
        <w:pStyle w:val="PKTpunkt"/>
      </w:pPr>
      <w:r w:rsidRPr="00FE0797">
        <w:t>1)</w:t>
      </w:r>
      <w:r w:rsidRPr="00FE0797">
        <w:tab/>
        <w:t>przy czynnościach prawnych między dziećmi pozostającymi pod ich władzą rodzicielską;</w:t>
      </w:r>
    </w:p>
    <w:p w:rsidR="00FC7B74" w:rsidRPr="00FE0797" w:rsidRDefault="00FC7B74" w:rsidP="00FC7B74">
      <w:pPr>
        <w:pStyle w:val="PKTpunkt"/>
      </w:pPr>
      <w:r w:rsidRPr="00FE0797">
        <w:t>2)</w:t>
      </w:r>
      <w:r w:rsidRPr="00FE0797">
        <w:tab/>
        <w:t>przy czynnościach prawnych między dzieckiem a jednym z rodziców lub jego małżonkiem, chyba że czynność pra</w:t>
      </w:r>
      <w:r w:rsidRPr="00FE0797">
        <w:t>w</w:t>
      </w:r>
      <w:r w:rsidRPr="00FE0797">
        <w:t>na polega na bezpłatnym przysporzeniu na rzecz dziecka albo że dotyczy należnych dziecku od drugiego z rodziców środków utrzymania i wychowania.</w:t>
      </w:r>
    </w:p>
    <w:p w:rsidR="00FC7B74" w:rsidRPr="00FE0797" w:rsidRDefault="00FC7B74" w:rsidP="00FC7B74">
      <w:pPr>
        <w:pStyle w:val="USTustnpkodeksu"/>
      </w:pPr>
      <w:r w:rsidRPr="00FE0797">
        <w:t>§ 3. Przepisy paragrafu poprzedzającego stosuje się odpowiednio w postępowaniu przed sądem lub innym organem państwowym.</w:t>
      </w:r>
    </w:p>
    <w:p w:rsidR="00FC7B74" w:rsidRPr="00FE0797" w:rsidRDefault="00FC7B74" w:rsidP="00FC7B74">
      <w:pPr>
        <w:pStyle w:val="ARTartustawynprozporzdzenia"/>
      </w:pPr>
      <w:r w:rsidRPr="006841E4">
        <w:rPr>
          <w:rStyle w:val="Ppogrubienie"/>
        </w:rPr>
        <w:t>Art. 99.</w:t>
      </w:r>
      <w:r w:rsidRPr="00FE0797">
        <w:t> Jeżeli żadne z rodziców nie może reprezentować dziecka pozostającego pod władzą rodzicielską, reprezent</w:t>
      </w:r>
      <w:r w:rsidRPr="00FE0797">
        <w:t>u</w:t>
      </w:r>
      <w:r w:rsidRPr="00FE0797">
        <w:t>je je kurator ustanowiony przez sąd opiekuńczy.</w:t>
      </w:r>
    </w:p>
    <w:p w:rsidR="00FC7B74" w:rsidRPr="00FE0797" w:rsidRDefault="00FC7B74" w:rsidP="00FC7B74">
      <w:pPr>
        <w:pStyle w:val="ARTartustawynprozporzdzenia"/>
      </w:pPr>
      <w:r w:rsidRPr="006841E4">
        <w:rPr>
          <w:rStyle w:val="Ppogrubienie"/>
        </w:rPr>
        <w:t>Art. 100.</w:t>
      </w:r>
      <w:r w:rsidR="006841E4">
        <w:t> </w:t>
      </w:r>
      <w:r w:rsidRPr="00FE0797">
        <w:t>§ 1. Sąd opiekuńczy i inne organy władzy publicznej są obowiązane udzielać pomocy rodzicom, jeżeli jest ona potrzebna do należytego wykonywania władzy rodzicielskiej. W szczególności każde z rodziców może zwrócić się do sądu opiekuńczego o odebranie dziecka od osoby nieuprawnionej, a także zwrócić się do sądu opiekuńczego lub innego właściwego organu władzy publicznej o zapewnienie dziecku pieczy zastępczej.</w:t>
      </w:r>
    </w:p>
    <w:p w:rsidR="00FC7B74" w:rsidRPr="00FE0797" w:rsidRDefault="00FC7B74" w:rsidP="00FC7B74">
      <w:pPr>
        <w:pStyle w:val="USTustnpkodeksu"/>
      </w:pPr>
      <w:r w:rsidRPr="00FE0797">
        <w:t>§ 2. W wypadkach, o których mowa w § 1, sąd opiekuńczy lub inne organy władzy publicznej zawiadamiają jednos</w:t>
      </w:r>
      <w:r w:rsidRPr="00FE0797">
        <w:t>t</w:t>
      </w:r>
      <w:r w:rsidRPr="00FE0797">
        <w:t>kę organizacyjną wspierania rodziny i systemu pieczy zastępczej, w rozumieniu przepisów o wspieraniu rodziny i systemie pieczy zastępczej, o potrzebie udzielenia rodzinie dziecka odpowiedniej pomocy. Właściwa jednostka organizacyjna wspierania rodziny i systemu pieczy zastępczej jest obowiązana informować sąd o rodzajach udzielanej pomocy i jej rezu</w:t>
      </w:r>
      <w:r w:rsidRPr="00FE0797">
        <w:t>l</w:t>
      </w:r>
      <w:r w:rsidRPr="00FE0797">
        <w:t>tatach.</w:t>
      </w:r>
    </w:p>
    <w:p w:rsidR="00FC7B74" w:rsidRPr="00FE0797" w:rsidRDefault="00FC7B74" w:rsidP="00FC7B74">
      <w:pPr>
        <w:pStyle w:val="ARTartustawynprozporzdzenia"/>
      </w:pPr>
      <w:r w:rsidRPr="006841E4">
        <w:rPr>
          <w:rStyle w:val="Ppogrubienie"/>
        </w:rPr>
        <w:t>Art. 101.</w:t>
      </w:r>
      <w:r w:rsidR="006841E4">
        <w:t> </w:t>
      </w:r>
      <w:r w:rsidRPr="00FE0797">
        <w:t>§ 1. Rodzice obowiązani są sprawować z należytą starannością zarząd majątkiem dziecka pozostającego pod ich władzą rodzicielską.</w:t>
      </w:r>
    </w:p>
    <w:p w:rsidR="00FC7B74" w:rsidRPr="00FE0797" w:rsidRDefault="00FC7B74" w:rsidP="00FC7B74">
      <w:pPr>
        <w:pStyle w:val="USTustnpkodeksu"/>
      </w:pPr>
      <w:r w:rsidRPr="00FE0797">
        <w:t>§ 2. Zarząd sprawowany przez rodziców nie obejmuje zarobku dziecka ani przedmiotów oddanych mu do swobodn</w:t>
      </w:r>
      <w:r w:rsidRPr="00FE0797">
        <w:t>e</w:t>
      </w:r>
      <w:r w:rsidRPr="00FE0797">
        <w:t>go użytku.</w:t>
      </w:r>
    </w:p>
    <w:p w:rsidR="00FC7B74" w:rsidRPr="00FE0797" w:rsidRDefault="00FC7B74" w:rsidP="00FC7B74">
      <w:pPr>
        <w:pStyle w:val="USTustnpkodeksu"/>
      </w:pPr>
      <w:r w:rsidRPr="00FE0797">
        <w:t>§ 3. Rodzice nie mogą bez zezwolenia sądu opiekuńczego dokonywać czynności przekraczających zakres zwykłego zarządu ani wyrażać zgody na dokonywanie takich czynności przez dziecko.</w:t>
      </w:r>
    </w:p>
    <w:p w:rsidR="00FC7B74" w:rsidRPr="00FE0797" w:rsidRDefault="00FC7B74" w:rsidP="00FC7B74">
      <w:pPr>
        <w:pStyle w:val="ARTartustawynprozporzdzenia"/>
      </w:pPr>
      <w:r w:rsidRPr="006841E4">
        <w:rPr>
          <w:rStyle w:val="Ppogrubienie"/>
        </w:rPr>
        <w:t>Art. 102.</w:t>
      </w:r>
      <w:r w:rsidRPr="00FE0797">
        <w:t> W umowie darowizny albo w testamencie można zastrzec, że przedmioty przypadające dziecku z tytułu d</w:t>
      </w:r>
      <w:r w:rsidRPr="00FE0797">
        <w:t>a</w:t>
      </w:r>
      <w:r w:rsidRPr="00FE0797">
        <w:t>rowizny lub testamentu nie będą objęte zarządem sprawowanym przez rodziców. W wypadku takim, gdy darczyńca lub spadkodawca nie wyznaczył zarządcy, sprawuje zarząd kurator ustanowiony przez sąd opiekuńczy.</w:t>
      </w:r>
    </w:p>
    <w:p w:rsidR="00FC7B74" w:rsidRPr="00FE0797" w:rsidRDefault="00FC7B74" w:rsidP="00FC7B74">
      <w:pPr>
        <w:pStyle w:val="ARTartustawynprozporzdzenia"/>
      </w:pPr>
      <w:r w:rsidRPr="006841E4">
        <w:rPr>
          <w:rStyle w:val="Ppogrubienie"/>
        </w:rPr>
        <w:t>Art. 103.</w:t>
      </w:r>
      <w:r w:rsidRPr="00FE0797">
        <w:t> Czysty dochód z majątku dziecka powinien być przede wszystkim obracany na utrzymanie i wychowanie dziecka oraz jego rodzeństwa, które wychowuje się razem z nim, nadwyżka zaś na inne uzasadnione potrzeby rodziny.</w:t>
      </w:r>
    </w:p>
    <w:p w:rsidR="00FC7B74" w:rsidRPr="00FE0797" w:rsidRDefault="00FC7B74" w:rsidP="00FC7B74">
      <w:pPr>
        <w:pStyle w:val="ARTartustawynprozporzdzenia"/>
      </w:pPr>
      <w:r w:rsidRPr="006841E4">
        <w:rPr>
          <w:rStyle w:val="Ppogrubienie"/>
        </w:rPr>
        <w:t>Art. 104.</w:t>
      </w:r>
      <w:r w:rsidR="006841E4">
        <w:t> </w:t>
      </w:r>
      <w:r w:rsidRPr="00FE0797">
        <w:t>§ 1. Sąd opiekuńczy może nakazać rodzicom, żeby sporządzili inwentarz majątku dziecka i przedstawili go sądowi oraz zawiadamiali sąd o ważniejszych zmianach w stanie tego majątku, w szczególności o nabyciu przez dziecko przedmiotów majątkowych o znacznej wartości.</w:t>
      </w:r>
    </w:p>
    <w:p w:rsidR="00FC7B74" w:rsidRPr="00FE0797" w:rsidRDefault="00FC7B74" w:rsidP="00FC7B74">
      <w:pPr>
        <w:pStyle w:val="USTustnpkodeksu"/>
      </w:pPr>
      <w:r w:rsidRPr="00FE0797">
        <w:t>§ 2. Sąd opiekuńczy może w uzasadnionych wypadkach ustalić wartość rozporządzeń dotyczących ruchomości, pi</w:t>
      </w:r>
      <w:r w:rsidRPr="00FE0797">
        <w:t>e</w:t>
      </w:r>
      <w:r w:rsidRPr="00FE0797">
        <w:t>niędzy i papierów wartościowych, których dziecko lub rodzice mogą dokonywać każdego roku bez zezwolenia sądu opi</w:t>
      </w:r>
      <w:r w:rsidRPr="00FE0797">
        <w:t>e</w:t>
      </w:r>
      <w:r w:rsidRPr="00FE0797">
        <w:t>kuńczego, z zastrzeżeniem art. 103.</w:t>
      </w:r>
    </w:p>
    <w:p w:rsidR="00FC7B74" w:rsidRPr="00FE0797" w:rsidRDefault="00FC7B74" w:rsidP="00FC7B74">
      <w:pPr>
        <w:pStyle w:val="ARTartustawynprozporzdzenia"/>
      </w:pPr>
      <w:r w:rsidRPr="006841E4">
        <w:rPr>
          <w:rStyle w:val="Ppogrubienie"/>
        </w:rPr>
        <w:t>Art. 105.</w:t>
      </w:r>
      <w:r w:rsidRPr="00FE0797">
        <w:t> Po ustaniu zarządu rodzice obowiązani są oddać dziecku lub jego przedstawicielowi ustawowemu zarz</w:t>
      </w:r>
      <w:r w:rsidRPr="00FE0797">
        <w:t>ą</w:t>
      </w:r>
      <w:r w:rsidRPr="00FE0797">
        <w:t>dzany przez nich majątek dziecka. Na żądanie dziecka lub jego przedstawiciela ustawowego, zgłoszone przed upływem roku od ustania zarządu, rodzice obowiązani są złożyć rachunek z zarządu. Żądanie to nie może jednak dotyczyć doch</w:t>
      </w:r>
      <w:r w:rsidRPr="00FE0797">
        <w:t>o</w:t>
      </w:r>
      <w:r w:rsidRPr="00FE0797">
        <w:t>dów z majątku pobranych w czasie wykonywania władzy rodzicielskiej.</w:t>
      </w:r>
    </w:p>
    <w:p w:rsidR="00FC7B74" w:rsidRPr="00FE0797" w:rsidRDefault="00FC7B74" w:rsidP="00FC7B74">
      <w:pPr>
        <w:pStyle w:val="ARTartustawynprozporzdzenia"/>
      </w:pPr>
      <w:r w:rsidRPr="006841E4">
        <w:rPr>
          <w:rStyle w:val="Ppogrubienie"/>
        </w:rPr>
        <w:t>Art. 106.</w:t>
      </w:r>
      <w:r w:rsidRPr="00FE0797">
        <w:t> Jeżeli wymaga tego dobro dziecka, sąd opiekuńczy może zmienić orzeczenie o władzy rodzicielskiej i sposobie jej wykonywania zawarte w wyroku orzekającym rozwód, separację bądź unieważnienie małżeństwa, albo ustalającym pochodzenie dziecka.</w:t>
      </w:r>
    </w:p>
    <w:p w:rsidR="00FC7B74" w:rsidRPr="005024D8" w:rsidRDefault="00FC7B74" w:rsidP="00FC7B74">
      <w:pPr>
        <w:pStyle w:val="ARTartustawynprozporzdzenia"/>
      </w:pPr>
      <w:r w:rsidRPr="006841E4">
        <w:rPr>
          <w:rStyle w:val="Ppogrubienie"/>
        </w:rPr>
        <w:t>Art.</w:t>
      </w:r>
      <w:r w:rsidR="006841E4" w:rsidRPr="006841E4">
        <w:rPr>
          <w:rStyle w:val="Ppogrubienie"/>
        </w:rPr>
        <w:t> </w:t>
      </w:r>
      <w:r w:rsidRPr="006841E4">
        <w:rPr>
          <w:rStyle w:val="Ppogrubienie"/>
        </w:rPr>
        <w:t>107.</w:t>
      </w:r>
      <w:r w:rsidRPr="00232EFB">
        <w:rPr>
          <w:rStyle w:val="IGindeksgrny"/>
        </w:rPr>
        <w:footnoteReference w:id="11"/>
      </w:r>
      <w:r w:rsidRPr="00232EFB">
        <w:rPr>
          <w:rStyle w:val="IGindeksgrny"/>
        </w:rPr>
        <w:t>)</w:t>
      </w:r>
      <w:r w:rsidR="006841E4">
        <w:t> </w:t>
      </w:r>
      <w:r w:rsidRPr="005024D8">
        <w:t>§ 1. Jeżeli władza rodzicielska przysługuje obojgu rodzicom żyjący</w:t>
      </w:r>
      <w:r>
        <w:t xml:space="preserve">m w rozłączeniu, sąd opiekuńczy </w:t>
      </w:r>
      <w:r w:rsidRPr="005024D8">
        <w:t>m</w:t>
      </w:r>
      <w:r w:rsidRPr="005024D8">
        <w:t>o</w:t>
      </w:r>
      <w:r w:rsidRPr="005024D8">
        <w:t>że ze względu na dobro dziecka określić sposób jej wykonywania i utrzymywania kontaktów z dzieckiem. Sąd</w:t>
      </w:r>
      <w:r>
        <w:t xml:space="preserve"> </w:t>
      </w:r>
      <w:r w:rsidRPr="005024D8">
        <w:t>pozostawia władzę rodzicielską obojgu rodzicom, jeżeli przedstawili zgodne z dobrem dziecka pisemne porozumienie</w:t>
      </w:r>
      <w:r>
        <w:t xml:space="preserve"> </w:t>
      </w:r>
      <w:r w:rsidRPr="005024D8">
        <w:t>o sposobie wykonywania władzy rodzicielskiej i utrzymywaniu kontaktów z dzieckiem. Rodzeństwo powinno</w:t>
      </w:r>
      <w:r>
        <w:t xml:space="preserve"> </w:t>
      </w:r>
      <w:r w:rsidRPr="005024D8">
        <w:t>wychowywać się wspólnie, chyba że dobro dziecka wymaga innego rozstrzygnięcia.</w:t>
      </w:r>
    </w:p>
    <w:p w:rsidR="00FC7B74" w:rsidRPr="005024D8" w:rsidRDefault="00FC7B74" w:rsidP="00FC7B74">
      <w:pPr>
        <w:pStyle w:val="USTustnpkodeksu"/>
      </w:pPr>
      <w:r w:rsidRPr="005024D8">
        <w:t>§</w:t>
      </w:r>
      <w:r w:rsidR="006841E4">
        <w:t> </w:t>
      </w:r>
      <w:r w:rsidRPr="005024D8">
        <w:t>2.</w:t>
      </w:r>
      <w:r w:rsidR="006841E4">
        <w:t> </w:t>
      </w:r>
      <w:r w:rsidRPr="005024D8">
        <w:t>W braku porozumienia, o którym mowa w § 1, sąd, uwzględniając pr</w:t>
      </w:r>
      <w:r>
        <w:t xml:space="preserve">awo dziecka do wychowania przez </w:t>
      </w:r>
      <w:r w:rsidRPr="005024D8">
        <w:t>oboje rodziców, rozstrzyga o sposobie wspólnego wykonywania władzy rodzicielskiej i utrzymywaniu kontaktów</w:t>
      </w:r>
      <w:r>
        <w:t xml:space="preserve"> </w:t>
      </w:r>
      <w:r w:rsidRPr="005024D8">
        <w:t>z dzieckiem. Sąd może powierzyć wykonywanie władzy rodzicielskiej jednemu z rodziców, ograniczając władzę rodzicielską</w:t>
      </w:r>
      <w:r>
        <w:t xml:space="preserve"> </w:t>
      </w:r>
      <w:r w:rsidRPr="005024D8">
        <w:t>drugiego do określonych obowiązków i uprawnień w stosunku do osoby dziecka, jeżeli dobro dziecka za</w:t>
      </w:r>
      <w:r>
        <w:t xml:space="preserve"> </w:t>
      </w:r>
      <w:r w:rsidRPr="005024D8">
        <w:t>tym przemawia.</w:t>
      </w:r>
    </w:p>
    <w:p w:rsidR="00FC7B74" w:rsidRPr="00FE0797" w:rsidRDefault="00FC7B74" w:rsidP="00FC7B74">
      <w:pPr>
        <w:pStyle w:val="USTustnpkodeksu"/>
      </w:pPr>
      <w:r w:rsidRPr="005024D8">
        <w:t>§</w:t>
      </w:r>
      <w:r w:rsidR="006841E4">
        <w:t> </w:t>
      </w:r>
      <w:r w:rsidRPr="005024D8">
        <w:t>3.</w:t>
      </w:r>
      <w:r w:rsidR="006841E4">
        <w:t> </w:t>
      </w:r>
      <w:r w:rsidRPr="005024D8">
        <w:t>Na zgodny wniosek stron sąd nie orzeka o utrzymywaniu kontaktów z dzieckiem.</w:t>
      </w:r>
    </w:p>
    <w:p w:rsidR="00FC7B74" w:rsidRPr="00FE0797" w:rsidRDefault="00FC7B74" w:rsidP="00FC7B74">
      <w:pPr>
        <w:pStyle w:val="ARTartustawynprozporzdzenia"/>
      </w:pPr>
      <w:r w:rsidRPr="006841E4">
        <w:rPr>
          <w:rStyle w:val="Ppogrubienie"/>
        </w:rPr>
        <w:t>Art. 108.</w:t>
      </w:r>
      <w:r w:rsidRPr="00FE0797">
        <w:t> Rodzice, którzy wykonywają władzę rodzicielską nad dzieckiem ubezwłasnowolnionym całkowicie, po</w:t>
      </w:r>
      <w:r w:rsidRPr="00FE0797">
        <w:t>d</w:t>
      </w:r>
      <w:r w:rsidRPr="00FE0797">
        <w:t>legają takim ograniczeniom, jakim podlega opiekun.</w:t>
      </w:r>
    </w:p>
    <w:p w:rsidR="00FC7B74" w:rsidRPr="00FE0797" w:rsidRDefault="00FC7B74" w:rsidP="00FC7B74">
      <w:pPr>
        <w:pStyle w:val="ARTartustawynprozporzdzenia"/>
      </w:pPr>
      <w:r w:rsidRPr="006841E4">
        <w:rPr>
          <w:rStyle w:val="Ppogrubienie"/>
        </w:rPr>
        <w:t>Art. 109.</w:t>
      </w:r>
      <w:r w:rsidR="006841E4">
        <w:t> </w:t>
      </w:r>
      <w:r w:rsidRPr="00FE0797">
        <w:t>§ 1. Jeżeli dobro dziecka jest zagrożone, sąd opiekuńczy wyda odpowiednie zarządzenia.</w:t>
      </w:r>
    </w:p>
    <w:p w:rsidR="00FC7B74" w:rsidRPr="00FC7B74" w:rsidRDefault="00FC7B74" w:rsidP="006841E4">
      <w:pPr>
        <w:pStyle w:val="USTustnpkodeksu"/>
        <w:keepNext/>
      </w:pPr>
      <w:r w:rsidRPr="00FE0797">
        <w:t>§ 2. Sąd opiekuńczy może w szczególności:</w:t>
      </w:r>
    </w:p>
    <w:p w:rsidR="00FC7B74" w:rsidRPr="00FE0797" w:rsidRDefault="00FC7B74" w:rsidP="00FC7B74">
      <w:pPr>
        <w:pStyle w:val="PKTpunkt"/>
      </w:pPr>
      <w:r w:rsidRPr="00FE0797">
        <w:t>1)</w:t>
      </w:r>
      <w:r w:rsidRPr="00FE0797">
        <w:tab/>
        <w:t>zobowiązać rodziców oraz małoletniego do określonego postępowania, w szczególności do pracy z asystentem rodz</w:t>
      </w:r>
      <w:r w:rsidRPr="00FE0797">
        <w:t>i</w:t>
      </w:r>
      <w:r w:rsidRPr="00FE0797">
        <w:t>ny, realizowania innych form pracy z rodziną, skierować małoletniego do placówki wsparcia dziennego, określonych w przepisach o wspieraniu rodziny i systemie pieczy zastępczej lub skierować rodziców do placówki albo specjalisty zajmujących się terapią rodzinną, poradnictwem lub świadczących rodzinie inną stosowną pomoc z jednoczesnym wskazaniem sposobu kontroli wykonania wydanych zarządzeń;</w:t>
      </w:r>
    </w:p>
    <w:p w:rsidR="00FC7B74" w:rsidRPr="00FE0797" w:rsidRDefault="00FC7B74" w:rsidP="00FC7B74">
      <w:pPr>
        <w:pStyle w:val="PKTpunkt"/>
      </w:pPr>
      <w:r w:rsidRPr="00FE0797">
        <w:t>2)</w:t>
      </w:r>
      <w:r w:rsidRPr="00FE0797">
        <w:tab/>
        <w:t>określić, jakie czynności nie mogą być przez rodziców dokonywane bez zezwolenia sądu, albo poddać rodziców innym ograniczeniom, jakim podlega opiekun;</w:t>
      </w:r>
    </w:p>
    <w:p w:rsidR="00FC7B74" w:rsidRPr="00FE0797" w:rsidRDefault="00FC7B74" w:rsidP="00FC7B74">
      <w:pPr>
        <w:pStyle w:val="PKTpunkt"/>
      </w:pPr>
      <w:r w:rsidRPr="00FE0797">
        <w:t>3)</w:t>
      </w:r>
      <w:r w:rsidRPr="00FE0797">
        <w:tab/>
        <w:t>poddać wykonywanie władzy rodzicielskiej stałemu nadzorowi kuratora sądowego;</w:t>
      </w:r>
    </w:p>
    <w:p w:rsidR="00FC7B74" w:rsidRPr="00FE0797" w:rsidRDefault="00FC7B74" w:rsidP="00FC7B74">
      <w:pPr>
        <w:pStyle w:val="PKTpunkt"/>
      </w:pPr>
      <w:r w:rsidRPr="00FE0797">
        <w:t>4)</w:t>
      </w:r>
      <w:r w:rsidRPr="00FE0797">
        <w:tab/>
        <w:t>skierować małoletniego do organizacji lub instytucji powołanej do przygotowania zawodowego albo do innej pl</w:t>
      </w:r>
      <w:r w:rsidRPr="00FE0797">
        <w:t>a</w:t>
      </w:r>
      <w:r w:rsidRPr="00FE0797">
        <w:t>cówki sprawującej częściową pieczę nad dziećmi;</w:t>
      </w:r>
    </w:p>
    <w:p w:rsidR="00FC7B74" w:rsidRPr="00FE0797" w:rsidRDefault="00FC7B74" w:rsidP="00FC7B74">
      <w:pPr>
        <w:pStyle w:val="PKTpunkt"/>
      </w:pPr>
      <w:r w:rsidRPr="00FE0797">
        <w:t>5)</w:t>
      </w:r>
      <w:r w:rsidRPr="00FE0797">
        <w:tab/>
        <w:t>zarządzić umieszczenie małoletniego w rodzinie zastępczej, rodzinnym domu dziecka albo w instytucjonalnej pieczy zastępczej albo powierzyć tymczasowo pełnienie funkcji rodziny zastępczej małżonkom lub osobie, niespełniającym warunków dotyczących rodzin zastępczych, w zakresie niezbędnych szkoleń, określonych w przepisach o wspieraniu rodziny i systemie pieczy zastępczej albo zarządzić umieszczenie małoletniego w zakładzie opiekuńczo</w:t>
      </w:r>
      <w:r w:rsidRPr="00FE0797">
        <w:softHyphen/>
      </w:r>
      <w:r w:rsidRPr="00FE0797">
        <w:softHyphen/>
      </w:r>
      <w:r w:rsidRPr="00FE0797">
        <w:softHyphen/>
      </w:r>
      <w:r w:rsidRPr="00FE0797">
        <w:noBreakHyphen/>
        <w:t>leczniczym, w zakładzie pielęgnacyjno</w:t>
      </w:r>
      <w:r w:rsidRPr="00FE0797">
        <w:softHyphen/>
      </w:r>
      <w:r w:rsidRPr="00FE0797">
        <w:softHyphen/>
      </w:r>
      <w:r w:rsidRPr="00FE0797">
        <w:softHyphen/>
      </w:r>
      <w:r w:rsidRPr="00FE0797">
        <w:noBreakHyphen/>
        <w:t>opiekuńczym lub w zakładzie rehabilitacji leczniczej.</w:t>
      </w:r>
    </w:p>
    <w:p w:rsidR="00FC7B74" w:rsidRPr="00FE0797" w:rsidRDefault="00FC7B74" w:rsidP="00FC7B74">
      <w:pPr>
        <w:pStyle w:val="USTustnpkodeksu"/>
      </w:pPr>
      <w:r w:rsidRPr="00FE0797">
        <w:t>§ 3. Sąd opiekuńczy może także powierzyć zarząd majątkiem małoletniego ustanowionemu w tym celu kuratorowi.</w:t>
      </w:r>
    </w:p>
    <w:p w:rsidR="00FC7B74" w:rsidRPr="00FE0797" w:rsidRDefault="00FC7B74" w:rsidP="00FC7B74">
      <w:pPr>
        <w:pStyle w:val="USTustnpkodeksu"/>
      </w:pPr>
      <w:r w:rsidRPr="00FE0797">
        <w:t>§ 4. W przypadku, o którym mowa w § 2 pkt 5, a także w razie zastosowania innych środków określonych w przepisach o wspieraniu rodziny i systemie pieczy zastępczej, sąd opiekuńczy zawiadamia o wydaniu orzeczenia wł</w:t>
      </w:r>
      <w:r w:rsidRPr="00FE0797">
        <w:t>a</w:t>
      </w:r>
      <w:r w:rsidRPr="00FE0797">
        <w:t>ściwą jednostkę organizacyjną wspierania rodziny i systemu pieczy zastępczej, która udziela rodzinie małoletniego odp</w:t>
      </w:r>
      <w:r w:rsidRPr="00FE0797">
        <w:t>o</w:t>
      </w:r>
      <w:r w:rsidRPr="00FE0797">
        <w:t>wiedniej pomocy i składa sądowi opiekuńczemu, w terminach określonych przez ten sąd, sprawozdania dotyczące sytuacji rodziny i udzielanej pomocy, w tym prowadzonej pracy z rodziną, a także współpracuje z kuratorem sądowym.</w:t>
      </w:r>
    </w:p>
    <w:p w:rsidR="00FC7B74" w:rsidRPr="00FE0797" w:rsidRDefault="00FC7B74" w:rsidP="00FC7B74">
      <w:pPr>
        <w:pStyle w:val="ARTartustawynprozporzdzenia"/>
      </w:pPr>
      <w:r w:rsidRPr="006841E4">
        <w:rPr>
          <w:rStyle w:val="Ppogrubienie"/>
        </w:rPr>
        <w:t>Art. 110.</w:t>
      </w:r>
      <w:r w:rsidR="006841E4">
        <w:t> </w:t>
      </w:r>
      <w:r w:rsidRPr="00FE0797">
        <w:t>§ 1. W razie przemijającej przeszkody w wykonywaniu władzy rodzicielskiej sąd opiekuńczy może orzec jej zawieszenie.</w:t>
      </w:r>
    </w:p>
    <w:p w:rsidR="00FC7B74" w:rsidRPr="00FE0797" w:rsidRDefault="00FC7B74" w:rsidP="00FC7B74">
      <w:pPr>
        <w:pStyle w:val="USTustnpkodeksu"/>
      </w:pPr>
      <w:r w:rsidRPr="00FE0797">
        <w:t>§ 2. Zawieszenie będzie uchylone, gdy jego przyczyna odpadnie.</w:t>
      </w:r>
    </w:p>
    <w:p w:rsidR="00FC7B74" w:rsidRPr="00FE0797" w:rsidRDefault="00FC7B74" w:rsidP="00FC7B74">
      <w:pPr>
        <w:pStyle w:val="ARTartustawynprozporzdzenia"/>
      </w:pPr>
      <w:r w:rsidRPr="006841E4">
        <w:rPr>
          <w:rStyle w:val="Ppogrubienie"/>
        </w:rPr>
        <w:t>Art. 111.</w:t>
      </w:r>
      <w:r w:rsidR="006841E4">
        <w:t> </w:t>
      </w:r>
      <w:r w:rsidRPr="00FE0797">
        <w:t>§ 1. Jeżeli władza rodzicielska nie może być wykonywana z powodu trwałej przeszkody albo jeżeli rodzice nadużywają władzy rodzicielskiej lub w sposób rażący zaniedbują swe obowiązki względem dziecka, sąd opiekuńczy pozbawi rodziców władzy rodzicielskiej. Pozbawienie władzy rodzicielskiej może być orzeczone także w stosunku do jednego z rodziców.</w:t>
      </w:r>
    </w:p>
    <w:p w:rsidR="00FC7B74" w:rsidRPr="00FE0797" w:rsidRDefault="00FC7B74" w:rsidP="00FC7B74">
      <w:pPr>
        <w:pStyle w:val="USTustnpkodeksu"/>
      </w:pPr>
      <w:r w:rsidRPr="00FE0797">
        <w:t>§ 1a. Sąd może pozbawić rodziców władzy rodzicielskiej, jeżeli mimo udzielonej pomocy nie ustały przyczyny z</w:t>
      </w:r>
      <w:r w:rsidRPr="00FE0797">
        <w:t>a</w:t>
      </w:r>
      <w:r w:rsidRPr="00FE0797">
        <w:t>stosowania art. 109 § 2 pkt 5, a w szczególności gdy rodzice trwale nie interesują się dzieckiem.</w:t>
      </w:r>
    </w:p>
    <w:p w:rsidR="00FC7B74" w:rsidRPr="00FE0797" w:rsidRDefault="00FC7B74" w:rsidP="00FC7B74">
      <w:pPr>
        <w:pStyle w:val="USTustnpkodeksu"/>
      </w:pPr>
      <w:r w:rsidRPr="00FE0797">
        <w:t>§ 2. W razie ustania przyczyny, która była podstawą pozbawienia władzy rodzicielskiej, sąd opiekuńczy może władzę rodzicielską przywrócić.</w:t>
      </w:r>
    </w:p>
    <w:p w:rsidR="00FC7B74" w:rsidRPr="00FE0797" w:rsidRDefault="00FC7B74" w:rsidP="00FC7B74">
      <w:pPr>
        <w:pStyle w:val="ARTartustawynprozporzdzenia"/>
      </w:pPr>
      <w:r w:rsidRPr="006841E4">
        <w:rPr>
          <w:rStyle w:val="Ppogrubienie"/>
        </w:rPr>
        <w:t>Art. 112.</w:t>
      </w:r>
      <w:r w:rsidRPr="00FE0797">
        <w:t> Pozbawienie władzy rodzicielskiej lub jej zawieszenie może być orzeczone także w wyroku orzekającym rozwód, separację albo unieważnienie małżeństwa.</w:t>
      </w:r>
    </w:p>
    <w:p w:rsidR="00FC7B74" w:rsidRPr="00FE0797" w:rsidRDefault="00FC7B74" w:rsidP="00FC7B74">
      <w:pPr>
        <w:pStyle w:val="ROZDZODDZOZNoznaczenierozdziauluboddziau"/>
      </w:pPr>
      <w:r w:rsidRPr="00FE0797">
        <w:t>Oddział 2a</w:t>
      </w:r>
    </w:p>
    <w:p w:rsidR="00FC7B74" w:rsidRPr="00FE0797" w:rsidRDefault="00FC7B74" w:rsidP="006841E4">
      <w:pPr>
        <w:pStyle w:val="ROZDZODDZPRZEDMprzedmiotregulacjirozdziauluboddziau"/>
      </w:pPr>
      <w:r w:rsidRPr="00FE0797">
        <w:t>Piecza zastępcza</w:t>
      </w:r>
    </w:p>
    <w:p w:rsidR="00FC7B74" w:rsidRPr="00FC7B74" w:rsidRDefault="00FC7B74" w:rsidP="006841E4">
      <w:pPr>
        <w:pStyle w:val="ARTartustawynprozporzdzenia"/>
        <w:keepNext/>
      </w:pPr>
      <w:r w:rsidRPr="006841E4">
        <w:rPr>
          <w:rStyle w:val="Ppogrubienie"/>
        </w:rPr>
        <w:t>Art. 112</w:t>
      </w:r>
      <w:r w:rsidRPr="006841E4">
        <w:rPr>
          <w:rStyle w:val="IGPindeksgrnyipogrubienie"/>
        </w:rPr>
        <w:t>1</w:t>
      </w:r>
      <w:r w:rsidRPr="006841E4">
        <w:rPr>
          <w:rStyle w:val="Ppogrubienie"/>
        </w:rPr>
        <w:t>.</w:t>
      </w:r>
      <w:r w:rsidR="006841E4">
        <w:t> </w:t>
      </w:r>
      <w:r w:rsidRPr="00FC7B74">
        <w:t>§ 1. Obowiązek i prawo wykonywania bieżącej pieczy nad dzieckiem:</w:t>
      </w:r>
    </w:p>
    <w:p w:rsidR="00FC7B74" w:rsidRPr="00FE0797" w:rsidRDefault="00FC7B74" w:rsidP="00FC7B74">
      <w:pPr>
        <w:pStyle w:val="PKTpunkt"/>
      </w:pPr>
      <w:r w:rsidRPr="00FE0797">
        <w:t>1)</w:t>
      </w:r>
      <w:r w:rsidRPr="00FE0797">
        <w:tab/>
        <w:t>umieszczonym w pieczy zastępczej, jego wychowania i reprezentowania w tych sprawach, a w szczególności w dochodzeniu świadczeń przeznaczonych na zaspokojenie jego potrzeb, należą do rodziny zastępczej, prowadząc</w:t>
      </w:r>
      <w:r w:rsidRPr="00FE0797">
        <w:t>e</w:t>
      </w:r>
      <w:r w:rsidRPr="00FE0797">
        <w:t>go rodzinny dom dziecka albo kierującego placówką opiekuńczo</w:t>
      </w:r>
      <w:r w:rsidRPr="00FE0797">
        <w:softHyphen/>
      </w:r>
      <w:r w:rsidRPr="00FE0797">
        <w:softHyphen/>
      </w:r>
      <w:r w:rsidRPr="00FE0797">
        <w:softHyphen/>
      </w:r>
      <w:r w:rsidRPr="00FE0797">
        <w:noBreakHyphen/>
        <w:t>wychowawczą, regionalną placówką opiekuńczo</w:t>
      </w:r>
      <w:r w:rsidRPr="00FE0797">
        <w:softHyphen/>
      </w:r>
      <w:r w:rsidRPr="00FE0797">
        <w:softHyphen/>
      </w:r>
      <w:r w:rsidRPr="00FE0797">
        <w:softHyphen/>
      </w:r>
      <w:r w:rsidRPr="00FE0797">
        <w:noBreakHyphen/>
        <w:t xml:space="preserve">terapeutyczną lub interwencyjnym ośrodkiem </w:t>
      </w:r>
      <w:proofErr w:type="spellStart"/>
      <w:r w:rsidRPr="00FE0797">
        <w:t>preadopcyjnym</w:t>
      </w:r>
      <w:proofErr w:type="spellEnd"/>
      <w:r w:rsidRPr="00FE0797">
        <w:t>;</w:t>
      </w:r>
    </w:p>
    <w:p w:rsidR="00FC7B74" w:rsidRPr="00FC7B74" w:rsidRDefault="00FC7B74" w:rsidP="006841E4">
      <w:pPr>
        <w:pStyle w:val="PKTpunkt"/>
        <w:keepNext/>
      </w:pPr>
      <w:r w:rsidRPr="00FE0797">
        <w:t>2)</w:t>
      </w:r>
      <w:r w:rsidRPr="00FE0797">
        <w:tab/>
        <w:t>pozbawionym opieki i wychowania rodziców umieszczonym w zakładzie opiekuńczo</w:t>
      </w:r>
      <w:r w:rsidRPr="00FE0797">
        <w:softHyphen/>
      </w:r>
      <w:r w:rsidRPr="00FC7B74">
        <w:softHyphen/>
      </w:r>
      <w:r w:rsidRPr="00FC7B74">
        <w:softHyphen/>
      </w:r>
      <w:r w:rsidRPr="00FC7B74">
        <w:noBreakHyphen/>
        <w:t>leczniczym, w zakładzie piel</w:t>
      </w:r>
      <w:r w:rsidRPr="00FC7B74">
        <w:t>ę</w:t>
      </w:r>
      <w:r w:rsidRPr="00FC7B74">
        <w:t>gnacyjno</w:t>
      </w:r>
      <w:r w:rsidRPr="00FC7B74">
        <w:softHyphen/>
      </w:r>
      <w:r w:rsidRPr="00FC7B74">
        <w:softHyphen/>
      </w:r>
      <w:r w:rsidRPr="00FC7B74">
        <w:softHyphen/>
      </w:r>
      <w:r w:rsidRPr="00FC7B74">
        <w:noBreakHyphen/>
        <w:t>opiekuńczym lub w zakładzie rehabilitacji leczniczej, jego wychowania i reprezentowania w tych spr</w:t>
      </w:r>
      <w:r w:rsidRPr="00FC7B74">
        <w:t>a</w:t>
      </w:r>
      <w:r w:rsidRPr="00FC7B74">
        <w:t>wach, a w szczególności w dochodzeniu świadczeń przeznaczonych na zaspokojenie jego potrzeb, należą do kieruj</w:t>
      </w:r>
      <w:r w:rsidRPr="00FC7B74">
        <w:t>ą</w:t>
      </w:r>
      <w:r w:rsidRPr="00FC7B74">
        <w:t>cego odpowiednio zakładem opiekuńczo</w:t>
      </w:r>
      <w:r w:rsidRPr="00FC7B74">
        <w:softHyphen/>
      </w:r>
      <w:r w:rsidRPr="00FC7B74">
        <w:softHyphen/>
      </w:r>
      <w:r w:rsidRPr="00FC7B74">
        <w:softHyphen/>
      </w:r>
      <w:r w:rsidRPr="00FC7B74">
        <w:noBreakHyphen/>
        <w:t>leczniczym, zakładem pielęgnacyjno</w:t>
      </w:r>
      <w:r w:rsidRPr="00FC7B74">
        <w:softHyphen/>
      </w:r>
      <w:r w:rsidRPr="00FC7B74">
        <w:softHyphen/>
      </w:r>
      <w:r w:rsidRPr="00FC7B74">
        <w:softHyphen/>
      </w:r>
      <w:r w:rsidRPr="00FC7B74">
        <w:noBreakHyphen/>
        <w:t>opiekuńczym lub zakładem rehabilit</w:t>
      </w:r>
      <w:r w:rsidRPr="00FC7B74">
        <w:t>a</w:t>
      </w:r>
      <w:r w:rsidRPr="00FC7B74">
        <w:t>cji leczniczej.</w:t>
      </w:r>
    </w:p>
    <w:p w:rsidR="00FC7B74" w:rsidRPr="00FE0797" w:rsidRDefault="00FC7B74" w:rsidP="00FC7B74">
      <w:pPr>
        <w:pStyle w:val="ZDANIENASTNOWYWIERSZnpzddrugienowywierszwust"/>
      </w:pPr>
      <w:r w:rsidRPr="00FE0797">
        <w:t>Pozostałe obowiązki i prawa wynikające z władzy rodzicielskiej należą do rodziców dziecka.</w:t>
      </w:r>
    </w:p>
    <w:p w:rsidR="00FC7B74" w:rsidRPr="00FE0797" w:rsidRDefault="00FC7B74" w:rsidP="00FC7B74">
      <w:pPr>
        <w:pStyle w:val="USTustnpkodeksu"/>
      </w:pPr>
      <w:r w:rsidRPr="00FE0797">
        <w:t>§ 2. Przepisu § 1 nie stosuje się, jeżeli sąd opiekuńczy postanowił inaczej.</w:t>
      </w:r>
    </w:p>
    <w:p w:rsidR="00FC7B74" w:rsidRPr="00FE0797" w:rsidRDefault="00FC7B74" w:rsidP="00FC7B74">
      <w:pPr>
        <w:pStyle w:val="ARTartustawynprozporzdzenia"/>
      </w:pPr>
      <w:r w:rsidRPr="006841E4">
        <w:rPr>
          <w:rStyle w:val="Ppogrubienie"/>
        </w:rPr>
        <w:t>Art. 112</w:t>
      </w:r>
      <w:r w:rsidRPr="006841E4">
        <w:rPr>
          <w:rStyle w:val="IGPindeksgrnyipogrubienie"/>
        </w:rPr>
        <w:t>2</w:t>
      </w:r>
      <w:r w:rsidRPr="006841E4">
        <w:rPr>
          <w:rStyle w:val="Ppogrubienie"/>
        </w:rPr>
        <w:t>.</w:t>
      </w:r>
      <w:r w:rsidRPr="00FE0797">
        <w:t> Organizację, funkcjonowanie oraz finansowanie rodzin zastępczych, rodzinnych domów dziecka, plac</w:t>
      </w:r>
      <w:r w:rsidRPr="00FE0797">
        <w:t>ó</w:t>
      </w:r>
      <w:r w:rsidRPr="00FE0797">
        <w:t>wek opiekuńczo</w:t>
      </w:r>
      <w:r w:rsidRPr="00FE0797">
        <w:softHyphen/>
      </w:r>
      <w:r w:rsidRPr="00FE0797">
        <w:softHyphen/>
      </w:r>
      <w:r w:rsidRPr="00FE0797">
        <w:softHyphen/>
      </w:r>
      <w:r w:rsidRPr="00FE0797">
        <w:noBreakHyphen/>
        <w:t>wychowawczych, regionalnych placówek opiekuńczo</w:t>
      </w:r>
      <w:r w:rsidRPr="00FE0797">
        <w:softHyphen/>
      </w:r>
      <w:r w:rsidRPr="00FE0797">
        <w:softHyphen/>
      </w:r>
      <w:r w:rsidRPr="00FE0797">
        <w:softHyphen/>
      </w:r>
      <w:r w:rsidRPr="00FE0797">
        <w:noBreakHyphen/>
        <w:t xml:space="preserve">terapeutycznych i interwencyjnych ośrodków </w:t>
      </w:r>
      <w:proofErr w:type="spellStart"/>
      <w:r w:rsidRPr="00FE0797">
        <w:t>pr</w:t>
      </w:r>
      <w:r w:rsidRPr="00FE0797">
        <w:t>e</w:t>
      </w:r>
      <w:r w:rsidRPr="00FE0797">
        <w:t>adopcyjnych</w:t>
      </w:r>
      <w:proofErr w:type="spellEnd"/>
      <w:r w:rsidRPr="00FE0797">
        <w:t xml:space="preserve"> oraz zasady określające kryteria wiekowe dzieci umieszczanych w tych placówkach i ośrodkach regulują przepisy o wspieraniu rodziny i systemie pieczy zastępczej.</w:t>
      </w:r>
    </w:p>
    <w:p w:rsidR="00FC7B74" w:rsidRPr="00FE0797" w:rsidRDefault="00FC7B74" w:rsidP="00FC7B74">
      <w:pPr>
        <w:pStyle w:val="ARTartustawynprozporzdzenia"/>
      </w:pPr>
      <w:r w:rsidRPr="006841E4">
        <w:rPr>
          <w:rStyle w:val="Ppogrubienie"/>
        </w:rPr>
        <w:t>Art. 112</w:t>
      </w:r>
      <w:r w:rsidRPr="006841E4">
        <w:rPr>
          <w:rStyle w:val="IGPindeksgrnyipogrubienie"/>
        </w:rPr>
        <w:t>3</w:t>
      </w:r>
      <w:r w:rsidRPr="006841E4">
        <w:rPr>
          <w:rStyle w:val="Ppogrubienie"/>
        </w:rPr>
        <w:t>.</w:t>
      </w:r>
      <w:r w:rsidRPr="00FE0797">
        <w:t> Umieszczenie dziecka w pieczy zastępczej powinno nastąpić po wyczerpaniu wszystkich form pomocy rodzicom dziecka, o których mowa w przepisach o wspieraniu rodziny i systemie pieczy zastępczej, chyba że dobro dzie</w:t>
      </w:r>
      <w:r w:rsidRPr="00FE0797">
        <w:t>c</w:t>
      </w:r>
      <w:r w:rsidRPr="00FE0797">
        <w:t>ka wymaga zapewnienia mu niezwłocznie pieczy zastępczej.</w:t>
      </w:r>
    </w:p>
    <w:p w:rsidR="00FC7B74" w:rsidRPr="00FE0797" w:rsidRDefault="00FC7B74" w:rsidP="00FC7B74">
      <w:pPr>
        <w:pStyle w:val="ARTartustawynprozporzdzenia"/>
      </w:pPr>
      <w:r w:rsidRPr="006841E4">
        <w:rPr>
          <w:rStyle w:val="Ppogrubienie"/>
        </w:rPr>
        <w:t>Art. 112</w:t>
      </w:r>
      <w:r w:rsidRPr="006841E4">
        <w:rPr>
          <w:rStyle w:val="IGPindeksgrnyipogrubienie"/>
        </w:rPr>
        <w:t>4</w:t>
      </w:r>
      <w:r w:rsidRPr="006841E4">
        <w:rPr>
          <w:rStyle w:val="Ppogrubienie"/>
        </w:rPr>
        <w:t>.</w:t>
      </w:r>
      <w:r w:rsidRPr="00FE0797">
        <w:t> Dziecko umieszcza się w pieczy zastępczej do czasu zaistnienia warunków umożliwiających jego powrót do rodziny albo umieszczenia go w rodzinie przysposabiającej.</w:t>
      </w:r>
    </w:p>
    <w:p w:rsidR="00FC7B74" w:rsidRPr="00FE0797" w:rsidRDefault="00FC7B74" w:rsidP="00FC7B74">
      <w:pPr>
        <w:pStyle w:val="ARTartustawynprozporzdzenia"/>
      </w:pPr>
      <w:r w:rsidRPr="006841E4">
        <w:rPr>
          <w:rStyle w:val="Ppogrubienie"/>
        </w:rPr>
        <w:t>Art. 112</w:t>
      </w:r>
      <w:r w:rsidRPr="006841E4">
        <w:rPr>
          <w:rStyle w:val="IGPindeksgrnyipogrubienie"/>
        </w:rPr>
        <w:t>5</w:t>
      </w:r>
      <w:r w:rsidRPr="006841E4">
        <w:rPr>
          <w:rStyle w:val="Ppogrubienie"/>
        </w:rPr>
        <w:t>.</w:t>
      </w:r>
      <w:r w:rsidR="006841E4">
        <w:t> </w:t>
      </w:r>
      <w:r w:rsidRPr="00FE0797">
        <w:t>§ 1. Sąd może powierzyć sprawowanie pieczy zastępczej małżonkom albo osobie niepozostającej w związku małżeńskim, którzy są wstępnymi albo rodzeństwem dziecka. Sprawowanie pieczy zastępczej sąd może także powierzyć małżonkom albo osobie niepozostającej w związku małżeńskim, którzy nie są wstępnymi albo rodzeństwem dziecka, jeżeli osoby te zostały wpisane do rejestru osób zakwalifikowanych do pełnienia funkcji rodziny zastępczej z</w:t>
      </w:r>
      <w:r w:rsidRPr="00FE0797">
        <w:t>a</w:t>
      </w:r>
      <w:r w:rsidRPr="00FE0797">
        <w:t>wodowej, rodziny zastępczej niezawodowej, prowadzenia rodzinnego domu dziecka albo pełnią już funkcję rodziny z</w:t>
      </w:r>
      <w:r w:rsidRPr="00FE0797">
        <w:t>a</w:t>
      </w:r>
      <w:r w:rsidRPr="00FE0797">
        <w:t>stępczej zawodowej lub rodziny zastępczej niezawodowej oraz prowadzących rodzinny dom dziecka.</w:t>
      </w:r>
    </w:p>
    <w:p w:rsidR="00FC7B74" w:rsidRPr="00FE0797" w:rsidRDefault="00FC7B74" w:rsidP="00FC7B74">
      <w:pPr>
        <w:pStyle w:val="USTustnpkodeksu"/>
      </w:pPr>
      <w:r w:rsidRPr="00FE0797">
        <w:t>§ 2. Jeżeli jest to uzasadnione dobrem dziecka sąd może tymczasowo, nie dłużej jednak niż na 6 miesięcy, powierzyć pełnienie funkcji rodziny zastępczej małżonkom albo osobie niepozostającej w związku małżeńskim, którzy nie są wstę</w:t>
      </w:r>
      <w:r w:rsidRPr="00FE0797">
        <w:t>p</w:t>
      </w:r>
      <w:r w:rsidRPr="00FE0797">
        <w:t>nymi albo rodzeństwem dziecka, niespełniającym warunku niezbędnych szkoleń, określonego w przepisach o wspieraniu rodziny i systemie pieczy zastępczej, dotyczących rodzin zastępczych.</w:t>
      </w:r>
    </w:p>
    <w:p w:rsidR="00FC7B74" w:rsidRPr="00FE0797" w:rsidRDefault="00FC7B74" w:rsidP="00FC7B74">
      <w:pPr>
        <w:pStyle w:val="ARTartustawynprozporzdzenia"/>
      </w:pPr>
      <w:r w:rsidRPr="006841E4">
        <w:rPr>
          <w:rStyle w:val="Ppogrubienie"/>
        </w:rPr>
        <w:t>Art. 112</w:t>
      </w:r>
      <w:r w:rsidRPr="006841E4">
        <w:rPr>
          <w:rStyle w:val="IGPindeksgrnyipogrubienie"/>
        </w:rPr>
        <w:t>6</w:t>
      </w:r>
      <w:r w:rsidRPr="006841E4">
        <w:rPr>
          <w:rStyle w:val="Ppogrubienie"/>
        </w:rPr>
        <w:t>.</w:t>
      </w:r>
      <w:r w:rsidRPr="00FE0797">
        <w:t> Piecza zastępcza nad dzieckiem posiadającym orzeczenie o niepełnosprawności albo orzeczenie o umiarkowanym lub znacznym stopniu niepełnosprawności jest powierzana przede wszystkim rodzinie zastępczej zaw</w:t>
      </w:r>
      <w:r w:rsidRPr="00FE0797">
        <w:t>o</w:t>
      </w:r>
      <w:r w:rsidRPr="00FE0797">
        <w:t>dowej.</w:t>
      </w:r>
    </w:p>
    <w:p w:rsidR="00FC7B74" w:rsidRPr="00FE0797" w:rsidRDefault="00FC7B74" w:rsidP="00FC7B74">
      <w:pPr>
        <w:pStyle w:val="ARTartustawynprozporzdzenia"/>
      </w:pPr>
      <w:r w:rsidRPr="006841E4">
        <w:rPr>
          <w:rStyle w:val="Ppogrubienie"/>
        </w:rPr>
        <w:t>Art. 112</w:t>
      </w:r>
      <w:r w:rsidRPr="006841E4">
        <w:rPr>
          <w:rStyle w:val="IGPindeksgrnyipogrubienie"/>
        </w:rPr>
        <w:t>7</w:t>
      </w:r>
      <w:r w:rsidRPr="006841E4">
        <w:rPr>
          <w:rStyle w:val="Ppogrubienie"/>
        </w:rPr>
        <w:t>.</w:t>
      </w:r>
      <w:r w:rsidR="006841E4">
        <w:t> </w:t>
      </w:r>
      <w:r w:rsidRPr="00FE0797">
        <w:t>§ 1. Sąd umieszcza dziecko w instytucjonalnej pieczy zastępczej, jeżeli brak jest możliwości umieszczenia dziecka w rodzinnej pieczy zastępczej lub z innych ważnych względów nie jest to zasadne.</w:t>
      </w:r>
    </w:p>
    <w:p w:rsidR="00FC7B74" w:rsidRPr="00FE0797" w:rsidRDefault="00FC7B74" w:rsidP="00FC7B74">
      <w:pPr>
        <w:pStyle w:val="USTustnpkodeksu"/>
      </w:pPr>
      <w:r w:rsidRPr="00FE0797">
        <w:t>§ 2. W miarę możliwości sąd umieszcza dziecko w pieczy zastępczej na terenie powiatu miejsca zamieszkania dzie</w:t>
      </w:r>
      <w:r w:rsidRPr="00FE0797">
        <w:t>c</w:t>
      </w:r>
      <w:r w:rsidRPr="00FE0797">
        <w:t>ka.</w:t>
      </w:r>
    </w:p>
    <w:p w:rsidR="00FC7B74" w:rsidRPr="00FE0797" w:rsidRDefault="00FC7B74" w:rsidP="00FC7B74">
      <w:pPr>
        <w:pStyle w:val="ARTartustawynprozporzdzenia"/>
      </w:pPr>
      <w:r w:rsidRPr="006841E4">
        <w:rPr>
          <w:rStyle w:val="Ppogrubienie"/>
        </w:rPr>
        <w:t>Art. 112</w:t>
      </w:r>
      <w:r w:rsidRPr="006841E4">
        <w:rPr>
          <w:rStyle w:val="IGPindeksgrnyipogrubienie"/>
        </w:rPr>
        <w:t>8</w:t>
      </w:r>
      <w:r w:rsidRPr="006841E4">
        <w:rPr>
          <w:rStyle w:val="Ppogrubienie"/>
        </w:rPr>
        <w:t>.</w:t>
      </w:r>
      <w:r w:rsidRPr="00FE0797">
        <w:t> Rodzeństwo powinno być umieszczone w tej samej rodzinie zastępczej, rodzinnym domu dziecka, pl</w:t>
      </w:r>
      <w:r w:rsidRPr="00FE0797">
        <w:t>a</w:t>
      </w:r>
      <w:r w:rsidRPr="00FE0797">
        <w:t>cówce opiekuńczo</w:t>
      </w:r>
      <w:r w:rsidRPr="00FE0797">
        <w:softHyphen/>
      </w:r>
      <w:r w:rsidRPr="00FE0797">
        <w:softHyphen/>
      </w:r>
      <w:r w:rsidRPr="00FE0797">
        <w:softHyphen/>
      </w:r>
      <w:r w:rsidRPr="00FE0797">
        <w:noBreakHyphen/>
        <w:t>wychowawczej lub regionalnej placówce opiekuńczo</w:t>
      </w:r>
      <w:r w:rsidRPr="00FE0797">
        <w:softHyphen/>
      </w:r>
      <w:r w:rsidRPr="00FE0797">
        <w:softHyphen/>
      </w:r>
      <w:r w:rsidRPr="00FE0797">
        <w:softHyphen/>
      </w:r>
      <w:r w:rsidRPr="00FE0797">
        <w:noBreakHyphen/>
        <w:t>terapeutycznej, chyba że byłoby to sprzeczne z dobrem dziecka.</w:t>
      </w:r>
    </w:p>
    <w:p w:rsidR="00FC7B74" w:rsidRPr="00FE0797" w:rsidRDefault="00FC7B74" w:rsidP="00FC7B74">
      <w:pPr>
        <w:pStyle w:val="ROZDZODDZOZNoznaczenierozdziauluboddziau"/>
      </w:pPr>
      <w:r w:rsidRPr="00FE0797">
        <w:t>Oddział 3</w:t>
      </w:r>
    </w:p>
    <w:p w:rsidR="00FC7B74" w:rsidRPr="00FE0797" w:rsidRDefault="00FC7B74" w:rsidP="006841E4">
      <w:pPr>
        <w:pStyle w:val="ROZDZODDZPRZEDMprzedmiotregulacjirozdziauluboddziau"/>
      </w:pPr>
      <w:r w:rsidRPr="00FE0797">
        <w:t>Kontakty z dzieckiem</w:t>
      </w:r>
    </w:p>
    <w:p w:rsidR="00FC7B74" w:rsidRPr="00FE0797" w:rsidRDefault="00FC7B74" w:rsidP="00FC7B74">
      <w:pPr>
        <w:pStyle w:val="ARTartustawynprozporzdzenia"/>
      </w:pPr>
      <w:r w:rsidRPr="006841E4">
        <w:rPr>
          <w:rStyle w:val="Ppogrubienie"/>
        </w:rPr>
        <w:t>Art. 113.</w:t>
      </w:r>
      <w:r w:rsidR="006841E4">
        <w:t> </w:t>
      </w:r>
      <w:r w:rsidRPr="00FE0797">
        <w:t>§ 1. Niezależnie od władzy rodzicielskiej rodzice oraz ich dziecko mają prawo i obowiązek utrzymywania ze sobą kontaktów.</w:t>
      </w:r>
    </w:p>
    <w:p w:rsidR="00FC7B74" w:rsidRPr="00FE0797" w:rsidRDefault="00FC7B74" w:rsidP="00FC7B74">
      <w:pPr>
        <w:pStyle w:val="USTustnpkodeksu"/>
      </w:pPr>
      <w:r w:rsidRPr="00FE0797">
        <w:t>§ 2. Kontakty z dzieckiem obejmują w szczególności przebywanie z dzieckiem (odwiedziny, spotkania, zabieranie dziecka poza miejsce jego stałego pobytu) i bezpośrednie porozumiewanie się, utrzymywanie korespondencji, korzystanie z innych środków porozumiewania się na odległość, w tym ze środków komunikacji elektronicznej.</w:t>
      </w:r>
    </w:p>
    <w:p w:rsidR="00FC7B74" w:rsidRPr="00FE0797" w:rsidRDefault="00FC7B74" w:rsidP="00FC7B74">
      <w:pPr>
        <w:pStyle w:val="ARTartustawynprozporzdzenia"/>
      </w:pPr>
      <w:r w:rsidRPr="006841E4">
        <w:rPr>
          <w:rStyle w:val="Ppogrubienie"/>
        </w:rPr>
        <w:t>Art. 113</w:t>
      </w:r>
      <w:r w:rsidRPr="006841E4">
        <w:rPr>
          <w:rStyle w:val="IGPindeksgrnyipogrubienie"/>
        </w:rPr>
        <w:t>1</w:t>
      </w:r>
      <w:r w:rsidRPr="006841E4">
        <w:rPr>
          <w:rStyle w:val="Ppogrubienie"/>
        </w:rPr>
        <w:t>.</w:t>
      </w:r>
      <w:r w:rsidR="006841E4">
        <w:t> </w:t>
      </w:r>
      <w:r w:rsidRPr="00FE0797">
        <w:t>§ 1. Jeżeli dziecko przebywa stale u jednego z rodziców, sposób utrzymywania kontaktów z dzieckiem przez drugiego z nich rodzice określają wspólnie, kierując się dobrem dziecka i biorąc pod uwagę jego rozsądne życzenia; w braku porozumienia rozstrzyga sąd opiekuńczy.</w:t>
      </w:r>
    </w:p>
    <w:p w:rsidR="00FC7B74" w:rsidRPr="00FE0797" w:rsidRDefault="00FC7B74" w:rsidP="00FC7B74">
      <w:pPr>
        <w:pStyle w:val="USTustnpkodeksu"/>
      </w:pPr>
      <w:r w:rsidRPr="00FE0797">
        <w:t>§ 2. Przepisy § 1 stosuje się odpowiednio, jeżeli dziecko nie przebywa u żadnego z rodziców, a pieczę nad nim spr</w:t>
      </w:r>
      <w:r w:rsidRPr="00FE0797">
        <w:t>a</w:t>
      </w:r>
      <w:r w:rsidRPr="00FE0797">
        <w:t>wuje opiekun lub gdy zostało umieszczone w pieczy zastępczej.</w:t>
      </w:r>
    </w:p>
    <w:p w:rsidR="00FC7B74" w:rsidRPr="00FE0797" w:rsidRDefault="00FC7B74" w:rsidP="00FC7B74">
      <w:pPr>
        <w:pStyle w:val="ARTartustawynprozporzdzenia"/>
      </w:pPr>
      <w:r w:rsidRPr="006841E4">
        <w:rPr>
          <w:rStyle w:val="Ppogrubienie"/>
        </w:rPr>
        <w:t>Art. 113</w:t>
      </w:r>
      <w:r w:rsidRPr="006841E4">
        <w:rPr>
          <w:rStyle w:val="IGPindeksgrnyipogrubienie"/>
        </w:rPr>
        <w:t>2</w:t>
      </w:r>
      <w:r w:rsidRPr="006841E4">
        <w:rPr>
          <w:rStyle w:val="Ppogrubienie"/>
        </w:rPr>
        <w:t>.</w:t>
      </w:r>
      <w:r w:rsidR="006841E4">
        <w:t> </w:t>
      </w:r>
      <w:r w:rsidRPr="00FE0797">
        <w:t>§ 1. Jeżeli wymaga tego dobro dziecka, sąd opiekuńczy ograniczy utrzymywanie kontaktów rodziców z dzieckiem.</w:t>
      </w:r>
    </w:p>
    <w:p w:rsidR="00FC7B74" w:rsidRPr="00FC7B74" w:rsidRDefault="00FC7B74" w:rsidP="006841E4">
      <w:pPr>
        <w:pStyle w:val="USTustnpkodeksu"/>
        <w:keepNext/>
      </w:pPr>
      <w:r w:rsidRPr="00FE0797">
        <w:t>§ 2. Sąd opiekuńczy może w szczególności:</w:t>
      </w:r>
    </w:p>
    <w:p w:rsidR="00FC7B74" w:rsidRPr="00FE0797" w:rsidRDefault="00FC7B74" w:rsidP="00FC7B74">
      <w:pPr>
        <w:pStyle w:val="PKTpunkt"/>
      </w:pPr>
      <w:r w:rsidRPr="00FE0797">
        <w:t>1)</w:t>
      </w:r>
      <w:r w:rsidRPr="00FE0797">
        <w:tab/>
        <w:t>zakazać spotykania się z dzieckiem;</w:t>
      </w:r>
    </w:p>
    <w:p w:rsidR="00FC7B74" w:rsidRPr="00FE0797" w:rsidRDefault="00FC7B74" w:rsidP="00FC7B74">
      <w:pPr>
        <w:pStyle w:val="PKTpunkt"/>
      </w:pPr>
      <w:r w:rsidRPr="00FE0797">
        <w:t>2)</w:t>
      </w:r>
      <w:r w:rsidRPr="00FE0797">
        <w:tab/>
        <w:t>zakazać zabierania dziecka poza miejsce jego stałego pobytu;</w:t>
      </w:r>
    </w:p>
    <w:p w:rsidR="00FC7B74" w:rsidRPr="00FE0797" w:rsidRDefault="00FC7B74" w:rsidP="00FC7B74">
      <w:pPr>
        <w:pStyle w:val="PKTpunkt"/>
      </w:pPr>
      <w:r w:rsidRPr="00FE0797">
        <w:t>3)</w:t>
      </w:r>
      <w:r w:rsidRPr="00FE0797">
        <w:tab/>
        <w:t>zezwolić na spotykanie się z dzieckiem tylko w obecności drugiego z rodziców albo opiekuna, kuratora sądowego lub innej osoby wskazanej przez sąd;</w:t>
      </w:r>
    </w:p>
    <w:p w:rsidR="00FC7B74" w:rsidRPr="00FE0797" w:rsidRDefault="00FC7B74" w:rsidP="00FC7B74">
      <w:pPr>
        <w:pStyle w:val="PKTpunkt"/>
      </w:pPr>
      <w:r w:rsidRPr="00FE0797">
        <w:t>4)</w:t>
      </w:r>
      <w:r w:rsidRPr="00FE0797">
        <w:tab/>
        <w:t>ograniczyć kontakty do określonych sposobów porozumiewania się na odległość;</w:t>
      </w:r>
    </w:p>
    <w:p w:rsidR="00FC7B74" w:rsidRPr="00FE0797" w:rsidRDefault="00FC7B74" w:rsidP="00FC7B74">
      <w:pPr>
        <w:pStyle w:val="PKTpunkt"/>
      </w:pPr>
      <w:r w:rsidRPr="00FE0797">
        <w:t>5)</w:t>
      </w:r>
      <w:r w:rsidRPr="00FE0797">
        <w:tab/>
        <w:t>zakazać porozumiewania się na odległość.</w:t>
      </w:r>
    </w:p>
    <w:p w:rsidR="00FC7B74" w:rsidRPr="00FE0797" w:rsidRDefault="00FC7B74" w:rsidP="00FC7B74">
      <w:pPr>
        <w:pStyle w:val="ARTartustawynprozporzdzenia"/>
      </w:pPr>
      <w:r w:rsidRPr="006841E4">
        <w:rPr>
          <w:rStyle w:val="Ppogrubienie"/>
        </w:rPr>
        <w:t>Art. 113</w:t>
      </w:r>
      <w:r w:rsidRPr="006841E4">
        <w:rPr>
          <w:rStyle w:val="IGPindeksgrnyipogrubienie"/>
        </w:rPr>
        <w:t>3</w:t>
      </w:r>
      <w:r w:rsidRPr="006841E4">
        <w:rPr>
          <w:rStyle w:val="Ppogrubienie"/>
        </w:rPr>
        <w:t>.</w:t>
      </w:r>
      <w:r w:rsidRPr="00FE0797">
        <w:t> Jeżeli utrzymywanie kontaktów rodziców z dzieckiem poważnie zagraża dobru dziecka lub je narusza, sąd zakaże ich utrzymywania.</w:t>
      </w:r>
    </w:p>
    <w:p w:rsidR="00FC7B74" w:rsidRPr="00FE0797" w:rsidRDefault="00FC7B74" w:rsidP="00FC7B74">
      <w:pPr>
        <w:pStyle w:val="ARTartustawynprozporzdzenia"/>
      </w:pPr>
      <w:r w:rsidRPr="006841E4">
        <w:rPr>
          <w:rStyle w:val="Ppogrubienie"/>
        </w:rPr>
        <w:t>Art. 113</w:t>
      </w:r>
      <w:r w:rsidRPr="006841E4">
        <w:rPr>
          <w:rStyle w:val="IGPindeksgrnyipogrubienie"/>
        </w:rPr>
        <w:t>4</w:t>
      </w:r>
      <w:r w:rsidRPr="006841E4">
        <w:rPr>
          <w:rStyle w:val="Ppogrubienie"/>
        </w:rPr>
        <w:t>.</w:t>
      </w:r>
      <w:r w:rsidRPr="00FE0797">
        <w:t> Sąd opiekuńczy, orzekając w sprawie kontaktów z dzieckiem, może zobowiązać rodziców do określonego postępowania, w szczególności skierować ich do placówek lub specjalistów zajmujących się terapią rodzinną, poradni</w:t>
      </w:r>
      <w:r w:rsidRPr="00FE0797">
        <w:t>c</w:t>
      </w:r>
      <w:r w:rsidRPr="00FE0797">
        <w:t>twem lub świadczących rodzinie inną stosowną pomoc z jednoczesnym wskazaniem sposobu kontroli wykonania wyd</w:t>
      </w:r>
      <w:r w:rsidRPr="00FE0797">
        <w:t>a</w:t>
      </w:r>
      <w:r w:rsidRPr="00FE0797">
        <w:t>nych zarządzeń.</w:t>
      </w:r>
    </w:p>
    <w:p w:rsidR="00FC7B74" w:rsidRPr="00FE0797" w:rsidRDefault="00FC7B74" w:rsidP="00FC7B74">
      <w:pPr>
        <w:pStyle w:val="ARTartustawynprozporzdzenia"/>
      </w:pPr>
      <w:r w:rsidRPr="006841E4">
        <w:rPr>
          <w:rStyle w:val="Ppogrubienie"/>
        </w:rPr>
        <w:t>Art. 113</w:t>
      </w:r>
      <w:r w:rsidRPr="006841E4">
        <w:rPr>
          <w:rStyle w:val="IGPindeksgrnyipogrubienie"/>
        </w:rPr>
        <w:t>5</w:t>
      </w:r>
      <w:r w:rsidRPr="006841E4">
        <w:rPr>
          <w:rStyle w:val="Ppogrubienie"/>
        </w:rPr>
        <w:t>.</w:t>
      </w:r>
      <w:r w:rsidRPr="00FE0797">
        <w:t> Sąd opiekuńczy może zmienić rozstrzygnięcie w sprawie kontaktów, jeżeli wymaga tego dobro dziecka.</w:t>
      </w:r>
    </w:p>
    <w:p w:rsidR="00FC7B74" w:rsidRPr="00FE0797" w:rsidRDefault="00FC7B74" w:rsidP="00FC7B74">
      <w:pPr>
        <w:pStyle w:val="ARTartustawynprozporzdzenia"/>
      </w:pPr>
      <w:r w:rsidRPr="006841E4">
        <w:rPr>
          <w:rStyle w:val="Ppogrubienie"/>
        </w:rPr>
        <w:t>Art. 113</w:t>
      </w:r>
      <w:r w:rsidRPr="006841E4">
        <w:rPr>
          <w:rStyle w:val="IGPindeksgrnyipogrubienie"/>
        </w:rPr>
        <w:t>6</w:t>
      </w:r>
      <w:r w:rsidRPr="006841E4">
        <w:rPr>
          <w:rStyle w:val="Ppogrubienie"/>
        </w:rPr>
        <w:t>.</w:t>
      </w:r>
      <w:r w:rsidRPr="00FE0797">
        <w:t> Przepisy niniejszego oddziału stosuje się odpowiednio do kontaktów rodzeństwa, dziadków, powinow</w:t>
      </w:r>
      <w:r w:rsidRPr="00FE0797">
        <w:t>a</w:t>
      </w:r>
      <w:r w:rsidRPr="00FE0797">
        <w:t>tych w linii prostej, a także innych osób, jeżeli sprawowały one przez dłuższy czas pieczę nad dzieckiem.</w:t>
      </w:r>
    </w:p>
    <w:p w:rsidR="00FC7B74" w:rsidRPr="00FE0797" w:rsidRDefault="00FC7B74" w:rsidP="00FC7B74">
      <w:pPr>
        <w:pStyle w:val="TYTDZOZNoznaczenietytuulubdziau"/>
      </w:pPr>
      <w:r w:rsidRPr="00FE0797">
        <w:t>Dział II</w:t>
      </w:r>
    </w:p>
    <w:p w:rsidR="00FC7B74" w:rsidRPr="00FE0797" w:rsidRDefault="00FC7B74" w:rsidP="006841E4">
      <w:pPr>
        <w:pStyle w:val="TYTDZPRZEDMprzedmiotregulacjitytuulubdziau"/>
      </w:pPr>
      <w:r w:rsidRPr="00FE0797">
        <w:t>Przysposobienie</w:t>
      </w:r>
    </w:p>
    <w:p w:rsidR="00FC7B74" w:rsidRPr="00FE0797" w:rsidRDefault="00FC7B74" w:rsidP="00FC7B74">
      <w:pPr>
        <w:pStyle w:val="ARTartustawynprozporzdzenia"/>
      </w:pPr>
      <w:r w:rsidRPr="006841E4">
        <w:rPr>
          <w:rStyle w:val="Ppogrubienie"/>
        </w:rPr>
        <w:t>Art. 114.</w:t>
      </w:r>
      <w:r w:rsidR="006841E4">
        <w:t> </w:t>
      </w:r>
      <w:r w:rsidRPr="00FE0797">
        <w:t>§ 1. Przysposobić można osobę małoletnią, tylko dla jej dobra.</w:t>
      </w:r>
    </w:p>
    <w:p w:rsidR="00FC7B74" w:rsidRPr="00FE0797" w:rsidRDefault="00FC7B74" w:rsidP="00FC7B74">
      <w:pPr>
        <w:pStyle w:val="USTustnpkodeksu"/>
      </w:pPr>
      <w:r w:rsidRPr="00FE0797">
        <w:t>§ 2. Wymaganie małoletności powinno być spełnione w dniu złożenia wniosku o przysposobienie.</w:t>
      </w:r>
    </w:p>
    <w:p w:rsidR="00FC7B74" w:rsidRPr="00FE0797" w:rsidRDefault="00FC7B74" w:rsidP="00FC7B74">
      <w:pPr>
        <w:pStyle w:val="ARTartustawynprozporzdzenia"/>
      </w:pPr>
      <w:r w:rsidRPr="006841E4">
        <w:rPr>
          <w:rStyle w:val="Ppogrubienie"/>
        </w:rPr>
        <w:t>Art. 114</w:t>
      </w:r>
      <w:r w:rsidRPr="006841E4">
        <w:rPr>
          <w:rStyle w:val="IGPindeksgrnyipogrubienie"/>
        </w:rPr>
        <w:t>1</w:t>
      </w:r>
      <w:r w:rsidRPr="006841E4">
        <w:rPr>
          <w:rStyle w:val="Ppogrubienie"/>
        </w:rPr>
        <w:t>.</w:t>
      </w:r>
      <w:r w:rsidR="006841E4">
        <w:t> </w:t>
      </w:r>
      <w:r w:rsidRPr="00FE0797">
        <w:t>§ 1. Przysposobić może osoba mająca pełną zdolność do czynności prawnych, jeżeli jej kwalifikacje os</w:t>
      </w:r>
      <w:r w:rsidRPr="00FE0797">
        <w:t>o</w:t>
      </w:r>
      <w:r w:rsidRPr="00FE0797">
        <w:t>biste uzasadniają przekonanie, że będzie należycie wywiązywała się z obowiązków przysposabiającego oraz posiada op</w:t>
      </w:r>
      <w:r w:rsidRPr="00FE0797">
        <w:t>i</w:t>
      </w:r>
      <w:r w:rsidRPr="00FE0797">
        <w:t>nię kwalifikacyjną oraz świadectwo ukończenia szkolenia organizowanego przez ośrodek adopcyjny, o którym mowa w przepisach o wspieraniu rodziny i systemie pieczy zastępczej, chyba że obowiązek ten jej nie dotyczy.</w:t>
      </w:r>
    </w:p>
    <w:p w:rsidR="00FC7B74" w:rsidRPr="00FE0797" w:rsidRDefault="00FC7B74" w:rsidP="00FC7B74">
      <w:pPr>
        <w:pStyle w:val="USTustnpkodeksu"/>
      </w:pPr>
      <w:r w:rsidRPr="00FE0797">
        <w:t>§ 2. Między przysposabiającym a przysposobionym powinna istnieć odpowiednia różnica wieku.</w:t>
      </w:r>
    </w:p>
    <w:p w:rsidR="00FC7B74" w:rsidRPr="00FE0797" w:rsidRDefault="00FC7B74" w:rsidP="00FC7B74">
      <w:pPr>
        <w:pStyle w:val="ARTartustawynprozporzdzenia"/>
      </w:pPr>
      <w:r w:rsidRPr="006841E4">
        <w:rPr>
          <w:rStyle w:val="Ppogrubienie"/>
        </w:rPr>
        <w:t>Art. 114</w:t>
      </w:r>
      <w:r w:rsidRPr="006841E4">
        <w:rPr>
          <w:rStyle w:val="IGPindeksgrnyipogrubienie"/>
        </w:rPr>
        <w:t>2</w:t>
      </w:r>
      <w:r w:rsidRPr="006841E4">
        <w:rPr>
          <w:rStyle w:val="Ppogrubienie"/>
        </w:rPr>
        <w:t>.</w:t>
      </w:r>
      <w:r w:rsidR="006841E4">
        <w:t> </w:t>
      </w:r>
      <w:r w:rsidRPr="00FE0797">
        <w:t>§ 1. Przysposobienie, które spowoduje zmianę dotychczasowego miejsca zamieszkania przysposabianego w Rzeczypospolitej Polskiej na miejsce zamieszkania w innym państwie, może nastąpić wówczas, gdy tylko w ten sposób można zapewnić przysposabianemu odpowiednie zastępcze środowisko rodzinne.</w:t>
      </w:r>
    </w:p>
    <w:p w:rsidR="00FC7B74" w:rsidRPr="00FE0797" w:rsidRDefault="00FC7B74" w:rsidP="00FC7B74">
      <w:pPr>
        <w:pStyle w:val="USTustnpkodeksu"/>
      </w:pPr>
      <w:r w:rsidRPr="00FE0797">
        <w:t>§ 2. Przepis § 1 nie ma zastosowania, jeżeli między przysposabiającym a przysposabianym istnieje stosunek pokr</w:t>
      </w:r>
      <w:r w:rsidRPr="00FE0797">
        <w:t>e</w:t>
      </w:r>
      <w:r w:rsidRPr="00FE0797">
        <w:t>wieństwa lub powinowactwa albo gdy przysposabiający już przysposobił siostrę lub brata przysposabianego.</w:t>
      </w:r>
    </w:p>
    <w:p w:rsidR="00FC7B74" w:rsidRPr="00FE0797" w:rsidRDefault="00FC7B74" w:rsidP="00FC7B74">
      <w:pPr>
        <w:pStyle w:val="ARTartustawynprozporzdzenia"/>
      </w:pPr>
      <w:r w:rsidRPr="006841E4">
        <w:rPr>
          <w:rStyle w:val="Ppogrubienie"/>
        </w:rPr>
        <w:t>Art. 115.</w:t>
      </w:r>
      <w:r w:rsidR="006841E4">
        <w:t> </w:t>
      </w:r>
      <w:r w:rsidRPr="00FE0797">
        <w:t>§ 1. Przysposobić wspólnie mogą tylko małżonkowie.</w:t>
      </w:r>
    </w:p>
    <w:p w:rsidR="00FC7B74" w:rsidRPr="00FE0797" w:rsidRDefault="00FC7B74" w:rsidP="00FC7B74">
      <w:pPr>
        <w:pStyle w:val="USTustnpkodeksu"/>
      </w:pPr>
      <w:r w:rsidRPr="00FE0797">
        <w:t>§ 2. Przysposobienie ma skutki przysposobienia wspólnego także wtedy, gdy osoba przysposobiona przez jednego z małżonków zostaje następnie przysposobiona przez drugiego małżonka.</w:t>
      </w:r>
    </w:p>
    <w:p w:rsidR="00FC7B74" w:rsidRPr="00FE0797" w:rsidRDefault="00FC7B74" w:rsidP="00FC7B74">
      <w:pPr>
        <w:pStyle w:val="USTustnpkodeksu"/>
      </w:pPr>
      <w:r w:rsidRPr="00FE0797">
        <w:t>§ 3. Sąd opiekuńczy może na wniosek przysposabiającego orzec, że przysposobienie ma skutki przysposobienia wspólnego, jeżeli przysposabiający był małżonkiem osoby, która wcześniej dziecko przysposobiła, a małżeństwo ustało przez śmierć małżonka, który już dokonał przysposobienia.</w:t>
      </w:r>
    </w:p>
    <w:p w:rsidR="00FC7B74" w:rsidRPr="00FE0797" w:rsidRDefault="00FC7B74" w:rsidP="00FC7B74">
      <w:pPr>
        <w:pStyle w:val="ARTartustawynprozporzdzenia"/>
      </w:pPr>
      <w:r w:rsidRPr="006841E4">
        <w:rPr>
          <w:rStyle w:val="Ppogrubienie"/>
        </w:rPr>
        <w:t>Art. 116.</w:t>
      </w:r>
      <w:r w:rsidRPr="00FE0797">
        <w:t> Przysposobienie przez jednego z małżonków nie może nastąpić bez zgody drugiego małżonka, chyba że ten nie ma zdolności do czynności prawnych albo że porozumienie się z nim napotyka trudne do przezwyciężenia przeszkody.</w:t>
      </w:r>
    </w:p>
    <w:p w:rsidR="00FC7B74" w:rsidRPr="00FE0797" w:rsidRDefault="00FC7B74" w:rsidP="00FC7B74">
      <w:pPr>
        <w:pStyle w:val="ARTartustawynprozporzdzenia"/>
      </w:pPr>
      <w:r w:rsidRPr="006841E4">
        <w:rPr>
          <w:rStyle w:val="Ppogrubienie"/>
        </w:rPr>
        <w:t>Art. 117.</w:t>
      </w:r>
      <w:r w:rsidR="006841E4">
        <w:t> </w:t>
      </w:r>
      <w:r w:rsidRPr="00FE0797">
        <w:t>§ 1. Przysposobienie następuje przez orzeczenie sądu opiekuńczego na żądanie przysposabiającego.</w:t>
      </w:r>
    </w:p>
    <w:p w:rsidR="00FC7B74" w:rsidRPr="00FE0797" w:rsidRDefault="00FC7B74" w:rsidP="00FC7B74">
      <w:pPr>
        <w:pStyle w:val="USTustnpkodeksu"/>
      </w:pPr>
      <w:r w:rsidRPr="00FE0797">
        <w:t>§ 2. Orzeczenie nie może być wydane po śmierci przysposabiającego lub osoby, która ma być przysposobiona.</w:t>
      </w:r>
    </w:p>
    <w:p w:rsidR="00FC7B74" w:rsidRPr="00FE0797" w:rsidRDefault="00FC7B74" w:rsidP="00FC7B74">
      <w:pPr>
        <w:pStyle w:val="USTustnpkodeksu"/>
      </w:pPr>
      <w:r w:rsidRPr="00FE0797">
        <w:t>§ 3. Po śmierci przysposabiającego orzeczenie o przysposobieniu może być wydane wyjątkowo, jeżeli z żądaniem przysposobienia wystąpili oboje małżonkowie, jeden z nich zmarł po wszczęciu postępowania, a drugi żądanie przyspos</w:t>
      </w:r>
      <w:r w:rsidRPr="00FE0797">
        <w:t>o</w:t>
      </w:r>
      <w:r w:rsidRPr="00FE0797">
        <w:t>bienia wspólnie przez małżonków podtrzymuje oraz gdy przez dłuższy czas przed wszczęciem postępowania przyspos</w:t>
      </w:r>
      <w:r w:rsidRPr="00FE0797">
        <w:t>a</w:t>
      </w:r>
      <w:r w:rsidRPr="00FE0797">
        <w:t>biany pozostawał pod pieczą wnioskodawców lub tylko zmarłego wnioskodawcy i między stronami powstała więź jak między rodzicami a dzieckiem.</w:t>
      </w:r>
    </w:p>
    <w:p w:rsidR="00FC7B74" w:rsidRPr="00FE0797" w:rsidRDefault="00FC7B74" w:rsidP="00FC7B74">
      <w:pPr>
        <w:pStyle w:val="USTustnpkodeksu"/>
      </w:pPr>
      <w:r w:rsidRPr="00FE0797">
        <w:t>§ 4. Na miejsce zmarłego w postępowaniu wstępuje kurator ustanowiony przez sąd opiekuńczy.</w:t>
      </w:r>
    </w:p>
    <w:p w:rsidR="00FC7B74" w:rsidRPr="00FE0797" w:rsidRDefault="00FC7B74" w:rsidP="00FC7B74">
      <w:pPr>
        <w:pStyle w:val="USTustnpkodeksu"/>
      </w:pPr>
      <w:r w:rsidRPr="00FE0797">
        <w:t>§ 5. Przysposobienie, o którym mowa w § 3, ma takie same skutki jak orzeczone przed śmiercią małżonka.</w:t>
      </w:r>
    </w:p>
    <w:p w:rsidR="00FC7B74" w:rsidRPr="00FE0797" w:rsidRDefault="00FC7B74" w:rsidP="00FC7B74">
      <w:pPr>
        <w:pStyle w:val="ARTartustawynprozporzdzenia"/>
      </w:pPr>
      <w:r w:rsidRPr="006841E4">
        <w:rPr>
          <w:rStyle w:val="Ppogrubienie"/>
        </w:rPr>
        <w:t>Art. 117</w:t>
      </w:r>
      <w:r w:rsidRPr="006841E4">
        <w:rPr>
          <w:rStyle w:val="IGPindeksgrnyipogrubienie"/>
        </w:rPr>
        <w:t>1</w:t>
      </w:r>
      <w:r w:rsidRPr="006841E4">
        <w:rPr>
          <w:rStyle w:val="Ppogrubienie"/>
        </w:rPr>
        <w:t>.</w:t>
      </w:r>
      <w:r w:rsidRPr="00FE0797">
        <w:t> Przysposobienie nie stoi na przeszkodzie ponownemu przysposobieniu po śmierci przysposabiającego.</w:t>
      </w:r>
    </w:p>
    <w:p w:rsidR="00FC7B74" w:rsidRPr="00FE0797" w:rsidRDefault="00FC7B74" w:rsidP="00FC7B74">
      <w:pPr>
        <w:pStyle w:val="ARTartustawynprozporzdzenia"/>
      </w:pPr>
      <w:r w:rsidRPr="006841E4">
        <w:rPr>
          <w:rStyle w:val="Ppogrubienie"/>
        </w:rPr>
        <w:t>Art. 118.</w:t>
      </w:r>
      <w:r w:rsidR="006841E4">
        <w:t> </w:t>
      </w:r>
      <w:r w:rsidRPr="00FE0797">
        <w:t>§ 1. Do przysposobienia potrzebna jest zgoda przysposabianego, który ukończył lat trzynaście.</w:t>
      </w:r>
    </w:p>
    <w:p w:rsidR="00FC7B74" w:rsidRPr="00FE0797" w:rsidRDefault="00FC7B74" w:rsidP="00FC7B74">
      <w:pPr>
        <w:pStyle w:val="USTustnpkodeksu"/>
      </w:pPr>
      <w:r w:rsidRPr="00FE0797">
        <w:t>§ 2. Sąd opiekuńczy powinien wysłuchać przysposabianego, który nie ukończył lat trzynastu, jeżeli może on pojąć znaczenie przysposobienia.</w:t>
      </w:r>
    </w:p>
    <w:p w:rsidR="00FC7B74" w:rsidRPr="00FE0797" w:rsidRDefault="00FC7B74" w:rsidP="00FC7B74">
      <w:pPr>
        <w:pStyle w:val="USTustnpkodeksu"/>
      </w:pPr>
      <w:r w:rsidRPr="00FE0797">
        <w:t>§ 3. Sąd opiekuńczy może wyjątkowo orzec przysposobienie bez żądania zgody przysposabianego lub bez jego w</w:t>
      </w:r>
      <w:r w:rsidRPr="00FE0797">
        <w:t>y</w:t>
      </w:r>
      <w:r w:rsidRPr="00FE0797">
        <w:t>słuchania, jeżeli nie jest on zdolny do wyrażenia zgody lub jeżeli z oceny stosunku między przysposabiającym a przysposabianym wynika, że uważa się on za dziecko przysposabiającego, a żądanie zgody lub wysłuchanie byłoby sprzeczne z dobrem przysposabianego.</w:t>
      </w:r>
    </w:p>
    <w:p w:rsidR="00FC7B74" w:rsidRPr="00FE0797" w:rsidRDefault="00FC7B74" w:rsidP="00FC7B74">
      <w:pPr>
        <w:pStyle w:val="ARTartustawynprozporzdzenia"/>
      </w:pPr>
      <w:r w:rsidRPr="006841E4">
        <w:rPr>
          <w:rStyle w:val="Ppogrubienie"/>
        </w:rPr>
        <w:t>Art. 119.</w:t>
      </w:r>
      <w:r w:rsidR="006841E4">
        <w:t> </w:t>
      </w:r>
      <w:r w:rsidRPr="00FE0797">
        <w:t>§ 1. Do przysposobienia jest potrzebna zgoda rodziców przysposabianego, chyba że zostali oni pozbawieni władzy rodzicielskiej lub są nieznani albo porozumienie się z nimi napotyka trudne do przezwyciężenia przeszkody.</w:t>
      </w:r>
    </w:p>
    <w:p w:rsidR="00FC7B74" w:rsidRPr="00FE0797" w:rsidRDefault="00FC7B74" w:rsidP="00FC7B74">
      <w:pPr>
        <w:pStyle w:val="USTustnpkodeksu"/>
      </w:pPr>
      <w:r w:rsidRPr="00FE0797">
        <w:t>§ 2. Sąd opiekuńczy może, ze względu na szczególne okoliczności, orzec przysposobienie mimo braku zgody rodz</w:t>
      </w:r>
      <w:r w:rsidRPr="00FE0797">
        <w:t>i</w:t>
      </w:r>
      <w:r w:rsidRPr="00FE0797">
        <w:t>ców, których zdolność do czynności prawnych jest ograniczona, jeżeli odmowa zgody na przysposobienie jest oczywiście sprzeczna z dobrem dziecka.</w:t>
      </w:r>
    </w:p>
    <w:p w:rsidR="00FC7B74" w:rsidRPr="00FE0797" w:rsidRDefault="00FC7B74" w:rsidP="00FC7B74">
      <w:pPr>
        <w:pStyle w:val="ARTartustawynprozporzdzenia"/>
      </w:pPr>
      <w:r w:rsidRPr="006841E4">
        <w:rPr>
          <w:rStyle w:val="Ppogrubienie"/>
        </w:rPr>
        <w:t>Art. 119</w:t>
      </w:r>
      <w:r w:rsidRPr="006841E4">
        <w:rPr>
          <w:rStyle w:val="IGPindeksgrnyipogrubienie"/>
        </w:rPr>
        <w:t>1</w:t>
      </w:r>
      <w:r w:rsidRPr="006841E4">
        <w:rPr>
          <w:rStyle w:val="Ppogrubienie"/>
        </w:rPr>
        <w:t>.</w:t>
      </w:r>
      <w:r w:rsidR="006841E4">
        <w:t> </w:t>
      </w:r>
      <w:r w:rsidRPr="00FE0797">
        <w:t>§ 1. Rodzice mogą przed sądem opiekuńczym wyrazić zgodę na przysposobienie swego dziecka w przyszłości bez wskazania osoby przysposabiającego. Rodzicom, którzy wyrazili taką zgodę, władza rodzicielska i prawo do kontaktów z dzieckiem nie przysługują. Zgodę tę mogą odwołać przez oświadczenie złożone przed sądem opiekuńczym, nie później jednak niż przed wszczęciem sprawy o przysposobienie.</w:t>
      </w:r>
    </w:p>
    <w:p w:rsidR="00FC7B74" w:rsidRPr="00FE0797" w:rsidRDefault="00FC7B74" w:rsidP="00FC7B74">
      <w:pPr>
        <w:pStyle w:val="USTustnpkodeksu"/>
      </w:pPr>
      <w:r w:rsidRPr="00FE0797">
        <w:t>§ 2. Przepisy o przysposobieniu za zgodą rodziców bez wskazania osoby przysposabiającego stosuje się odpowie</w:t>
      </w:r>
      <w:r w:rsidRPr="00FE0797">
        <w:t>d</w:t>
      </w:r>
      <w:r w:rsidRPr="00FE0797">
        <w:t>nio, jeżeli jedno z rodziców wyraziło taką zgodę, a zgoda drugiego nie jest do przysposobienia potrzebna. Przepisu tego nie stosuje się, jeżeli porozumienie się z drugim rodzicem napotyka trudne do przezwyciężenia przeszkody.</w:t>
      </w:r>
    </w:p>
    <w:p w:rsidR="00FC7B74" w:rsidRPr="00FE0797" w:rsidRDefault="00FC7B74" w:rsidP="00FC7B74">
      <w:pPr>
        <w:pStyle w:val="USTustnpkodeksu"/>
      </w:pPr>
      <w:r w:rsidRPr="00FE0797">
        <w:t>§ 3. Przepisy o przysposobieniu za zgodą rodziców bez wskazania osoby przysposabiającego stosuje się odpowiednio również wtedy, gdy rodzice przysposabianego są nieznani albo nie żyją, jeżeli sąd opiekuńczy w orzeczeniu o przysposobieniu tak postanowi.</w:t>
      </w:r>
    </w:p>
    <w:p w:rsidR="00FC7B74" w:rsidRPr="00FC7B74" w:rsidRDefault="00FC7B74" w:rsidP="00FC7B74">
      <w:pPr>
        <w:pStyle w:val="ARTartustawynprozporzdzenia"/>
        <w:rPr>
          <w:rStyle w:val="Ppogrubienie"/>
        </w:rPr>
      </w:pPr>
      <w:r w:rsidRPr="006841E4">
        <w:rPr>
          <w:rStyle w:val="Ppogrubienie"/>
        </w:rPr>
        <w:t>Art. 119</w:t>
      </w:r>
      <w:r w:rsidRPr="006841E4">
        <w:rPr>
          <w:rStyle w:val="IGPindeksgrnyipogrubienie"/>
        </w:rPr>
        <w:t>1a</w:t>
      </w:r>
      <w:r w:rsidRPr="006841E4">
        <w:rPr>
          <w:rStyle w:val="Ppogrubienie"/>
        </w:rPr>
        <w:t>.</w:t>
      </w:r>
      <w:r w:rsidRPr="00232EFB">
        <w:rPr>
          <w:rStyle w:val="IGindeksgrny"/>
        </w:rPr>
        <w:footnoteReference w:id="12"/>
      </w:r>
      <w:r w:rsidRPr="00232EFB">
        <w:rPr>
          <w:rStyle w:val="IGindeksgrny"/>
        </w:rPr>
        <w:t>)</w:t>
      </w:r>
      <w:r>
        <w:t> </w:t>
      </w:r>
      <w:r w:rsidRPr="003B75A1">
        <w:t>Rodzice mogą przed sądem opiekuńczym wskazać osobę przysposabiającego, którą może być wyłąc</w:t>
      </w:r>
      <w:r w:rsidRPr="003B75A1">
        <w:t>z</w:t>
      </w:r>
      <w:r w:rsidRPr="003B75A1">
        <w:t>nie</w:t>
      </w:r>
      <w:r>
        <w:t xml:space="preserve"> </w:t>
      </w:r>
      <w:r w:rsidRPr="003B75A1">
        <w:t>krewny rodziców dziecka za zgodą tej osoby złożoną przed tym sądem. Osobą wskazaną może być również</w:t>
      </w:r>
      <w:r>
        <w:t xml:space="preserve"> </w:t>
      </w:r>
      <w:r w:rsidRPr="003B75A1">
        <w:t>małżonek jednego z rodziców.</w:t>
      </w:r>
    </w:p>
    <w:p w:rsidR="00FC7B74" w:rsidRPr="00FE0797" w:rsidRDefault="00FC7B74" w:rsidP="00FC7B74">
      <w:pPr>
        <w:pStyle w:val="ARTartustawynprozporzdzenia"/>
      </w:pPr>
      <w:r w:rsidRPr="006841E4">
        <w:rPr>
          <w:rStyle w:val="Ppogrubienie"/>
        </w:rPr>
        <w:t>Art. 119</w:t>
      </w:r>
      <w:r w:rsidRPr="006841E4">
        <w:rPr>
          <w:rStyle w:val="IGPindeksgrnyipogrubienie"/>
        </w:rPr>
        <w:t>2</w:t>
      </w:r>
      <w:r w:rsidRPr="006841E4">
        <w:rPr>
          <w:rStyle w:val="Ppogrubienie"/>
        </w:rPr>
        <w:t>.</w:t>
      </w:r>
      <w:r w:rsidRPr="00FE0797">
        <w:t> Zgoda rodziców na przysposobienie dziecka nie może być wyrażona wcześniej niż po upływie sześciu t</w:t>
      </w:r>
      <w:r w:rsidRPr="00FE0797">
        <w:t>y</w:t>
      </w:r>
      <w:r w:rsidRPr="00FE0797">
        <w:t>godni od urodzenia się dziecka.</w:t>
      </w:r>
    </w:p>
    <w:p w:rsidR="00FC7B74" w:rsidRPr="00FE0797" w:rsidRDefault="00FC7B74" w:rsidP="00FC7B74">
      <w:pPr>
        <w:pStyle w:val="ARTartustawynprozporzdzenia"/>
      </w:pPr>
      <w:r w:rsidRPr="006841E4">
        <w:rPr>
          <w:rStyle w:val="Ppogrubienie"/>
        </w:rPr>
        <w:t>Art. 120.</w:t>
      </w:r>
      <w:r w:rsidRPr="00FE0797">
        <w:t> Jeżeli dziecko pozostaje pod opieką, do przysposobienia potrzebna jest zgoda opiekuna. Jednakże sąd opi</w:t>
      </w:r>
      <w:r w:rsidRPr="00FE0797">
        <w:t>e</w:t>
      </w:r>
      <w:r w:rsidRPr="00FE0797">
        <w:t>kuńczy może, ze względu na szczególne okoliczności, orzec przysposobienie nawet mimo braku zgody opiekuna, jeżeli wymaga tego dobro dziecka.</w:t>
      </w:r>
    </w:p>
    <w:p w:rsidR="00FC7B74" w:rsidRPr="00FE0797" w:rsidRDefault="00FC7B74" w:rsidP="00FC7B74">
      <w:pPr>
        <w:pStyle w:val="ARTartustawynprozporzdzenia"/>
      </w:pPr>
      <w:r w:rsidRPr="006841E4">
        <w:rPr>
          <w:rStyle w:val="Ppogrubienie"/>
        </w:rPr>
        <w:t>Art. 120</w:t>
      </w:r>
      <w:r w:rsidRPr="006841E4">
        <w:rPr>
          <w:rStyle w:val="IGPindeksgrnyipogrubienie"/>
        </w:rPr>
        <w:t>1</w:t>
      </w:r>
      <w:r w:rsidRPr="006841E4">
        <w:rPr>
          <w:rStyle w:val="Ppogrubienie"/>
        </w:rPr>
        <w:t>.</w:t>
      </w:r>
      <w:r w:rsidR="006841E4">
        <w:t> </w:t>
      </w:r>
      <w:r w:rsidRPr="00FE0797">
        <w:t>§ 1. Przed orzeczeniem przysposobienia sąd opiekuńczy może określić sposób i okres osobistej styczności przysposabiającego z przysposabianym.</w:t>
      </w:r>
    </w:p>
    <w:p w:rsidR="00FC7B74" w:rsidRPr="00FE0797" w:rsidRDefault="00FC7B74" w:rsidP="00FC7B74">
      <w:pPr>
        <w:pStyle w:val="USTustnpkodeksu"/>
      </w:pPr>
      <w:r w:rsidRPr="00FE0797">
        <w:t>§ 2. W wypadku określenia styczności w formie pieczy nad dzieckiem stosuje się odpowiednio przepisy o rodzinach zastępczych, z tym że całkowite koszty utrzymania przysposabianego obciążają przysposabiającego.</w:t>
      </w:r>
    </w:p>
    <w:p w:rsidR="00FC7B74" w:rsidRPr="00FE0797" w:rsidRDefault="00FC7B74" w:rsidP="00FC7B74">
      <w:pPr>
        <w:pStyle w:val="USTustnpkodeksu"/>
      </w:pPr>
      <w:r w:rsidRPr="00FE0797">
        <w:t>§ 3. Jeżeli jednak przez przysposobienie przysposabiany ma zmienić dotychczasowe miejsce zamieszkania w Rzeczypospolitej Polskiej na miejsce zamieszkania w innym państwie, przysposobienie może być orzeczone po upływie określonego przez sąd opiekuńczy okresu osobistej styczności przysposabiającego z przysposabianym w dotychczasowym miejscu zamieszkania przysposabianego lub w innej miejscowości w Rzeczypospolitej Polskiej.</w:t>
      </w:r>
    </w:p>
    <w:p w:rsidR="00FC7B74" w:rsidRPr="00FE0797" w:rsidRDefault="00FC7B74" w:rsidP="00FC7B74">
      <w:pPr>
        <w:pStyle w:val="USTustnpkodeksu"/>
      </w:pPr>
      <w:r w:rsidRPr="00FE0797">
        <w:t>§ 4. Przy wykonywaniu nadzoru nad przebiegiem styczności przysposabiającego z przysposabianym sąd opiekuńczy korzysta z pomocy ośrodka adopcyjnego oraz, w razie potrzeby, organu pomocniczego w sprawach opiekuńczych.</w:t>
      </w:r>
    </w:p>
    <w:p w:rsidR="00FC7B74" w:rsidRPr="00FE0797" w:rsidRDefault="00FC7B74" w:rsidP="00FC7B74">
      <w:pPr>
        <w:pStyle w:val="ARTartustawynprozporzdzenia"/>
      </w:pPr>
      <w:r w:rsidRPr="006841E4">
        <w:rPr>
          <w:rStyle w:val="Ppogrubienie"/>
        </w:rPr>
        <w:t>Art. 121.</w:t>
      </w:r>
      <w:r w:rsidR="006841E4">
        <w:t> </w:t>
      </w:r>
      <w:r w:rsidRPr="00FE0797">
        <w:t>§ 1. Przez przysposobienie powstaje między przysposabiającym a przysposobionym taki stosunek, jak mi</w:t>
      </w:r>
      <w:r w:rsidRPr="00FE0797">
        <w:t>ę</w:t>
      </w:r>
      <w:r w:rsidRPr="00FE0797">
        <w:t>dzy rodzicami a dziećmi.</w:t>
      </w:r>
    </w:p>
    <w:p w:rsidR="00FC7B74" w:rsidRPr="00FE0797" w:rsidRDefault="00FC7B74" w:rsidP="00FC7B74">
      <w:pPr>
        <w:pStyle w:val="USTustnpkodeksu"/>
      </w:pPr>
      <w:r w:rsidRPr="00FE0797">
        <w:t>§ 2. Przysposobiony nabywa prawa i obowiązki wynikające z pokrewieństwa w stosunku do krewnych przysposabi</w:t>
      </w:r>
      <w:r w:rsidRPr="00FE0797">
        <w:t>a</w:t>
      </w:r>
      <w:r w:rsidRPr="00FE0797">
        <w:t>jącego.</w:t>
      </w:r>
    </w:p>
    <w:p w:rsidR="00FC7B74" w:rsidRPr="00FE0797" w:rsidRDefault="00FC7B74" w:rsidP="00FC7B74">
      <w:pPr>
        <w:pStyle w:val="USTustnpkodeksu"/>
      </w:pPr>
      <w:r w:rsidRPr="00FE0797">
        <w:t>§ 3. Ustają prawa i obowiązki przysposobionego wynikające z pokrewieństwa względem jego krewnych, jak również prawa i obowiązki tych krewnych względem niego.</w:t>
      </w:r>
    </w:p>
    <w:p w:rsidR="00FC7B74" w:rsidRPr="00FE0797" w:rsidRDefault="00FC7B74" w:rsidP="00FC7B74">
      <w:pPr>
        <w:pStyle w:val="USTustnpkodeksu"/>
      </w:pPr>
      <w:r w:rsidRPr="00FE0797">
        <w:t>§ 4. Skutki przysposobienia rozciągają się na zstępnych przysposobionego.</w:t>
      </w:r>
    </w:p>
    <w:p w:rsidR="00FC7B74" w:rsidRPr="00FE0797" w:rsidRDefault="00FC7B74" w:rsidP="00FC7B74">
      <w:pPr>
        <w:pStyle w:val="ARTartustawynprozporzdzenia"/>
      </w:pPr>
      <w:r w:rsidRPr="006841E4">
        <w:rPr>
          <w:rStyle w:val="Ppogrubienie"/>
        </w:rPr>
        <w:t>Art. 121</w:t>
      </w:r>
      <w:r w:rsidRPr="006841E4">
        <w:rPr>
          <w:rStyle w:val="IGPindeksgrnyipogrubienie"/>
        </w:rPr>
        <w:t>1</w:t>
      </w:r>
      <w:r w:rsidRPr="006841E4">
        <w:rPr>
          <w:rStyle w:val="Ppogrubienie"/>
        </w:rPr>
        <w:t>.</w:t>
      </w:r>
      <w:r w:rsidR="006841E4">
        <w:t> </w:t>
      </w:r>
      <w:r w:rsidRPr="00FE0797">
        <w:t>§ 1. Przepisu art. 121 § 3 nie stosuje się względem małżonka, którego dziecko zostało przysposobione przez drugiego małżonka, ani względem krewnych tego małżonka, także w razie przysposobienia po ustaniu małżeństwa przez śmierć tego małżonka.</w:t>
      </w:r>
    </w:p>
    <w:p w:rsidR="00FC7B74" w:rsidRPr="00FE0797" w:rsidRDefault="00FC7B74" w:rsidP="00FC7B74">
      <w:pPr>
        <w:pStyle w:val="USTustnpkodeksu"/>
      </w:pPr>
      <w:r w:rsidRPr="00FE0797">
        <w:t>§ 2. W wypadku gdy małżonek przysposobił dziecko swego małżonka po śmierci drugiego z rodziców przysposobi</w:t>
      </w:r>
      <w:r w:rsidRPr="00FE0797">
        <w:t>o</w:t>
      </w:r>
      <w:r w:rsidRPr="00FE0797">
        <w:t>nego, przepisu art. 121 § 3 nie stosuje się względem krewnych zmarłego, jeżeli w orzeczeniu o przysposobieniu sąd opi</w:t>
      </w:r>
      <w:r w:rsidRPr="00FE0797">
        <w:t>e</w:t>
      </w:r>
      <w:r w:rsidRPr="00FE0797">
        <w:t>kuńczy tak postanowił.</w:t>
      </w:r>
    </w:p>
    <w:p w:rsidR="00FC7B74" w:rsidRPr="00FE0797" w:rsidRDefault="00FC7B74" w:rsidP="00FC7B74">
      <w:pPr>
        <w:pStyle w:val="ARTartustawynprozporzdzenia"/>
      </w:pPr>
      <w:r w:rsidRPr="006841E4">
        <w:rPr>
          <w:rStyle w:val="Ppogrubienie"/>
        </w:rPr>
        <w:t>Art. 122.</w:t>
      </w:r>
      <w:r w:rsidR="006841E4">
        <w:t> </w:t>
      </w:r>
      <w:r w:rsidRPr="00FE0797">
        <w:t>§ 1. Przysposobiony otrzymuje nazwisko przysposabiającego, a jeżeli został przysposobiony przez małżo</w:t>
      </w:r>
      <w:r w:rsidRPr="00FE0797">
        <w:t>n</w:t>
      </w:r>
      <w:r w:rsidRPr="00FE0797">
        <w:t>ków wspólnie albo jeżeli jeden z małżonków przysposobił dziecko drugiego małżonka – nazwisko, które noszą albo nos</w:t>
      </w:r>
      <w:r w:rsidRPr="00FE0797">
        <w:t>i</w:t>
      </w:r>
      <w:r w:rsidRPr="00FE0797">
        <w:t>łyby dzieci zrodzone z tego małżeństwa.</w:t>
      </w:r>
    </w:p>
    <w:p w:rsidR="00FC7B74" w:rsidRPr="00FE0797" w:rsidRDefault="00FC7B74" w:rsidP="00FC7B74">
      <w:pPr>
        <w:pStyle w:val="USTustnpkodeksu"/>
      </w:pPr>
      <w:r w:rsidRPr="00FE0797">
        <w:t>§ 2. Na żądanie osoby, która ma być przysposobiona, i za zgodą przysposabiającego sąd opiekuńczy w orzeczeniu o przysposobieniu postanawia, że przysposobiony nosić będzie nazwisko złożone z jego dotychczasowego nazwiska i nazwiska przysposabiającego. Jeżeli przysposabiający albo przysposobiony nosi złożone nazwisko, sąd opiekuńczy ro</w:t>
      </w:r>
      <w:r w:rsidRPr="00FE0797">
        <w:t>z</w:t>
      </w:r>
      <w:r w:rsidRPr="00FE0797">
        <w:t>strzyga, który człon tego nazwiska wejdzie w skład nazwiska przysposobionego. Przepisu tego nie stosuje się w razie sporządzenia nowego aktu urodzenia przysposobionego z wpisaniem przysposabiających jako jego rodziców.</w:t>
      </w:r>
    </w:p>
    <w:p w:rsidR="00FC7B74" w:rsidRPr="00FE0797" w:rsidRDefault="00FC7B74" w:rsidP="00FC7B74">
      <w:pPr>
        <w:pStyle w:val="USTustnpkodeksu"/>
      </w:pPr>
      <w:r w:rsidRPr="00FE0797">
        <w:t>§ 3. Na wniosek przysposabiającego sąd opiekuńczy może w orzeczeniu o przysposobieniu zmienić imię lub imiona przysposobionego. Jeżeli przysposobiony ukończył lat trzynaście, może to nastąpić tylko za jego zgodą. Przepis art. 118 § 2 stosuje się odpowiednio.</w:t>
      </w:r>
    </w:p>
    <w:p w:rsidR="00FC7B74" w:rsidRPr="00FE0797" w:rsidRDefault="00FC7B74" w:rsidP="00FC7B74">
      <w:pPr>
        <w:pStyle w:val="ARTartustawynprozporzdzenia"/>
      </w:pPr>
      <w:r w:rsidRPr="006841E4">
        <w:rPr>
          <w:rStyle w:val="Ppogrubienie"/>
        </w:rPr>
        <w:t>Art. 123.</w:t>
      </w:r>
      <w:r w:rsidR="006841E4">
        <w:t> </w:t>
      </w:r>
      <w:r w:rsidRPr="00FE0797">
        <w:t>§ 1. Przez przysposobienie ustaje dotychczasowa władza rodzicielska lub opieka nad przysposobionym.</w:t>
      </w:r>
    </w:p>
    <w:p w:rsidR="00FC7B74" w:rsidRPr="00FE0797" w:rsidRDefault="00FC7B74" w:rsidP="00FC7B74">
      <w:pPr>
        <w:pStyle w:val="USTustnpkodeksu"/>
      </w:pPr>
      <w:r w:rsidRPr="00FE0797">
        <w:t>§ 2. Jeżeli jeden z małżonków przysposobił dziecko drugiego małżonka, władza rodzicielska przysługuje obojgu małżonkom wspólnie.</w:t>
      </w:r>
    </w:p>
    <w:p w:rsidR="00FC7B74" w:rsidRPr="00FE0797" w:rsidRDefault="00FC7B74" w:rsidP="00FC7B74">
      <w:pPr>
        <w:pStyle w:val="ARTartustawynprozporzdzenia"/>
      </w:pPr>
      <w:r w:rsidRPr="006841E4">
        <w:rPr>
          <w:rStyle w:val="Ppogrubienie"/>
        </w:rPr>
        <w:t>Art. 124.</w:t>
      </w:r>
      <w:r w:rsidR="006841E4">
        <w:t> </w:t>
      </w:r>
      <w:r w:rsidRPr="00FE0797">
        <w:t>§ 1. Na żądanie przysposabiającego i za zgodą osób, których zgoda jest do przysposobienia potrzebna, sąd opiekuńczy orzeka, że skutki przysposobienia polegać będą wyłącznie na powstaniu stosunku między przysposabiającym a przysposobionym. Jednakże i w tym wypadku skutki przysposobienia rozciągają się na zstępnych przysposobionego.</w:t>
      </w:r>
    </w:p>
    <w:p w:rsidR="00FC7B74" w:rsidRPr="00FE0797" w:rsidRDefault="00FC7B74" w:rsidP="00FC7B74">
      <w:pPr>
        <w:pStyle w:val="USTustnpkodeksu"/>
      </w:pPr>
      <w:r w:rsidRPr="00FE0797">
        <w:t>§ 2. Nie jest dopuszczalne ograniczenie skutków przysposobienia w wypadku, gdy rodzice przysposobionego wyraz</w:t>
      </w:r>
      <w:r w:rsidRPr="00FE0797">
        <w:t>i</w:t>
      </w:r>
      <w:r w:rsidRPr="00FE0797">
        <w:t>li przed sądem opiekuńczym zgodę na przysposobienie dziecka bez wskazania osoby przysposabiającego.</w:t>
      </w:r>
    </w:p>
    <w:p w:rsidR="00FC7B74" w:rsidRPr="00FE0797" w:rsidRDefault="00FC7B74" w:rsidP="00FC7B74">
      <w:pPr>
        <w:pStyle w:val="USTustnpkodeksu"/>
      </w:pPr>
      <w:r w:rsidRPr="00FE0797">
        <w:t>§ 3. Na żądanie przysposabiającego i za zgodą osób, których zgoda jest do przysposobienia potrzebna, sąd opieku</w:t>
      </w:r>
      <w:r w:rsidRPr="00FE0797">
        <w:t>ń</w:t>
      </w:r>
      <w:r w:rsidRPr="00FE0797">
        <w:t>czy może w okresie małoletności przysposobionego zmienić przysposobienie orzeczone stosownie do § 1 na przyspos</w:t>
      </w:r>
      <w:r w:rsidRPr="00FE0797">
        <w:t>o</w:t>
      </w:r>
      <w:r w:rsidRPr="00FE0797">
        <w:t>bienie, którego skutki podlegają przepisom art. 121–123.</w:t>
      </w:r>
    </w:p>
    <w:p w:rsidR="00FC7B74" w:rsidRPr="00FE0797" w:rsidRDefault="00FC7B74" w:rsidP="00FC7B74">
      <w:pPr>
        <w:pStyle w:val="ARTartustawynprozporzdzenia"/>
      </w:pPr>
      <w:r w:rsidRPr="006841E4">
        <w:rPr>
          <w:rStyle w:val="Ppogrubienie"/>
        </w:rPr>
        <w:t>Art. 124</w:t>
      </w:r>
      <w:r w:rsidRPr="006841E4">
        <w:rPr>
          <w:rStyle w:val="IGPindeksgrnyipogrubienie"/>
        </w:rPr>
        <w:t>1</w:t>
      </w:r>
      <w:r w:rsidRPr="006841E4">
        <w:rPr>
          <w:rStyle w:val="Ppogrubienie"/>
        </w:rPr>
        <w:t>.</w:t>
      </w:r>
      <w:r w:rsidRPr="00FE0797">
        <w:t> W wypadku gdy rodzice przysposobionego wyrazili przed sądem opiekuńczym zgodę na jego przyspos</w:t>
      </w:r>
      <w:r w:rsidRPr="00FE0797">
        <w:t>o</w:t>
      </w:r>
      <w:r w:rsidRPr="00FE0797">
        <w:t>bienie bez wskazania osoby przysposabiającego, nie jest dopuszczalne ustalenie pochodzenia przysposobionego przez uznanie ojcostwa, sądowe ustalenie lub zaprzeczenie jego pochodzenia, ustalenie bezskuteczności uznania ojcostwa.</w:t>
      </w:r>
    </w:p>
    <w:p w:rsidR="00FC7B74" w:rsidRPr="00FE0797" w:rsidRDefault="00FC7B74" w:rsidP="00FC7B74">
      <w:pPr>
        <w:pStyle w:val="ARTartustawynprozporzdzenia"/>
      </w:pPr>
      <w:r w:rsidRPr="006841E4">
        <w:rPr>
          <w:rStyle w:val="Ppogrubienie"/>
        </w:rPr>
        <w:t>Art. 125.</w:t>
      </w:r>
      <w:r w:rsidR="006841E4">
        <w:t> </w:t>
      </w:r>
      <w:r w:rsidRPr="00FE0797">
        <w:t>§ 1. Z ważnych powodów zarówno przysposobiony, jak i przysposabiający mogą żądać rozwiązania st</w:t>
      </w:r>
      <w:r w:rsidRPr="00FE0797">
        <w:t>o</w:t>
      </w:r>
      <w:r w:rsidRPr="00FE0797">
        <w:t>sunku przysposobienia przez sąd. Rozwiązanie stosunku przysposobienia nie jest dopuszczalne, jeżeli wskutek niego mi</w:t>
      </w:r>
      <w:r w:rsidRPr="00FE0797">
        <w:t>a</w:t>
      </w:r>
      <w:r w:rsidRPr="00FE0797">
        <w:t>łoby ucierpieć dobro małoletniego dziecka. Orzekając rozwiązanie stosunku przysposobienia, sąd może, stosownie do okoliczności, utrzymać w mocy wynikające z niego obowiązki alimentacyjne.</w:t>
      </w:r>
    </w:p>
    <w:p w:rsidR="00FC7B74" w:rsidRPr="00FE0797" w:rsidRDefault="00FC7B74" w:rsidP="00FC7B74">
      <w:pPr>
        <w:pStyle w:val="USTustnpkodeksu"/>
      </w:pPr>
      <w:r w:rsidRPr="00FE0797">
        <w:t>§ 2. Po śmierci przysposobionego lub przysposabiającego rozwiązanie stosunku przysposobienia nie jest dopuszcza</w:t>
      </w:r>
      <w:r w:rsidRPr="00FE0797">
        <w:t>l</w:t>
      </w:r>
      <w:r w:rsidRPr="00FE0797">
        <w:t>ne, chyba że przysposabiający zmarł po wszczęciu sprawy o rozwiązanie stosunku przysposobienia. W wypadku takim na miejsce przysposabiającego w procesie wstępuje kurator ustanowiony przez sąd.</w:t>
      </w:r>
    </w:p>
    <w:p w:rsidR="00FC7B74" w:rsidRPr="00FE0797" w:rsidRDefault="00FC7B74" w:rsidP="00FC7B74">
      <w:pPr>
        <w:pStyle w:val="ARTartustawynprozporzdzenia"/>
      </w:pPr>
      <w:r w:rsidRPr="006841E4">
        <w:rPr>
          <w:rStyle w:val="Ppogrubienie"/>
        </w:rPr>
        <w:t>Art. 125</w:t>
      </w:r>
      <w:r w:rsidRPr="006841E4">
        <w:rPr>
          <w:rStyle w:val="IGPindeksgrnyipogrubienie"/>
        </w:rPr>
        <w:t>1</w:t>
      </w:r>
      <w:r w:rsidRPr="006841E4">
        <w:rPr>
          <w:rStyle w:val="Ppogrubienie"/>
        </w:rPr>
        <w:t>.</w:t>
      </w:r>
      <w:r w:rsidR="006841E4">
        <w:t> </w:t>
      </w:r>
      <w:r w:rsidRPr="00FE0797">
        <w:t>§ 1. Nie jest dopuszczalne rozwiązanie przysposobienia, na które rodzice przysposobionego wyrazili przed sądem opiekuńczym zgodę bez wskazania osoby przysposabiającego.</w:t>
      </w:r>
    </w:p>
    <w:p w:rsidR="00FC7B74" w:rsidRPr="00FE0797" w:rsidRDefault="00FC7B74" w:rsidP="00FC7B74">
      <w:pPr>
        <w:pStyle w:val="USTustnpkodeksu"/>
      </w:pPr>
      <w:r w:rsidRPr="00FE0797">
        <w:t>§ 2. Takie przysposobienie nie stoi na przeszkodzie ponownemu przysposobieniu za życia przysposabiającego.</w:t>
      </w:r>
    </w:p>
    <w:p w:rsidR="00FC7B74" w:rsidRPr="00FE0797" w:rsidRDefault="00FC7B74" w:rsidP="00FC7B74">
      <w:pPr>
        <w:pStyle w:val="ARTartustawynprozporzdzenia"/>
      </w:pPr>
      <w:r w:rsidRPr="006841E4">
        <w:rPr>
          <w:rStyle w:val="Ppogrubienie"/>
        </w:rPr>
        <w:t>Art. 126.</w:t>
      </w:r>
      <w:r w:rsidR="006841E4">
        <w:t> </w:t>
      </w:r>
      <w:r w:rsidRPr="00FE0797">
        <w:t>§ 1. Z chwilą rozwiązania stosunku przysposobienia ustają jego skutki. Jeżeli rozwiązanie nastąpiło po śmierci przysposabiającego, uważa się, że skutki przysposobienia ustały z chwilą jego śmierci.</w:t>
      </w:r>
    </w:p>
    <w:p w:rsidR="00FC7B74" w:rsidRPr="00FE0797" w:rsidRDefault="00FC7B74" w:rsidP="00FC7B74">
      <w:pPr>
        <w:pStyle w:val="USTustnpkodeksu"/>
      </w:pPr>
      <w:r w:rsidRPr="00FE0797">
        <w:t>§ 2. Przysposobiony zachowuje nazwisko nabyte przez przysposobienie oraz otrzymane w związku z przysposobieniem imię lub imiona. Jednakże z ważnych powodów sąd na wniosek przysposobionego lub przysposabi</w:t>
      </w:r>
      <w:r w:rsidRPr="00FE0797">
        <w:t>a</w:t>
      </w:r>
      <w:r w:rsidRPr="00FE0797">
        <w:t>jącego może w orzeczeniu o rozwiązaniu stosunku przysposobienia postanowić, że przysposobiony powraca do nazwiska, które nosił przed orzeczeniem przysposobienia. Na wniosek przysposobionego sąd orzeka o jego powrocie do poprzednio noszonego imienia lub imion.</w:t>
      </w:r>
    </w:p>
    <w:p w:rsidR="00FC7B74" w:rsidRPr="00FE0797" w:rsidRDefault="00FC7B74" w:rsidP="00FC7B74">
      <w:pPr>
        <w:pStyle w:val="ARTartustawynprozporzdzenia"/>
      </w:pPr>
      <w:r w:rsidRPr="006841E4">
        <w:rPr>
          <w:rStyle w:val="Ppogrubienie"/>
        </w:rPr>
        <w:t>Art. 127.</w:t>
      </w:r>
      <w:r w:rsidRPr="00FE0797">
        <w:t> Powództwo o rozwiązanie przysposobienia może wytoczyć także prokurator.</w:t>
      </w:r>
    </w:p>
    <w:p w:rsidR="00FC7B74" w:rsidRPr="00FE0797" w:rsidRDefault="00FC7B74" w:rsidP="00FC7B74">
      <w:pPr>
        <w:pStyle w:val="TYTDZOZNoznaczenietytuulubdziau"/>
      </w:pPr>
      <w:r w:rsidRPr="00FE0797">
        <w:t>DZIAŁ III</w:t>
      </w:r>
    </w:p>
    <w:p w:rsidR="00FC7B74" w:rsidRPr="00FE0797" w:rsidRDefault="00FC7B74" w:rsidP="006841E4">
      <w:pPr>
        <w:pStyle w:val="TYTDZPRZEDMprzedmiotregulacjitytuulubdziau"/>
      </w:pPr>
      <w:r w:rsidRPr="00FE0797">
        <w:t>Obowiązek alimentacyjny</w:t>
      </w:r>
    </w:p>
    <w:p w:rsidR="00FC7B74" w:rsidRPr="00FE0797" w:rsidRDefault="00FC7B74" w:rsidP="00FC7B74">
      <w:pPr>
        <w:pStyle w:val="ARTartustawynprozporzdzenia"/>
      </w:pPr>
      <w:r w:rsidRPr="006841E4">
        <w:rPr>
          <w:rStyle w:val="Ppogrubienie"/>
        </w:rPr>
        <w:t>Art. 128.</w:t>
      </w:r>
      <w:r w:rsidRPr="00FE0797">
        <w:t> Obowiązek dostarczania środków utrzymania, a w miarę potrzeby także środków wychowania (obowiązek alimentacyjny) obciąża krewnych w linii prostej oraz rodzeństwo.</w:t>
      </w:r>
    </w:p>
    <w:p w:rsidR="00FC7B74" w:rsidRPr="00FE0797" w:rsidRDefault="00FC7B74" w:rsidP="00FC7B74">
      <w:pPr>
        <w:pStyle w:val="ARTartustawynprozporzdzenia"/>
      </w:pPr>
      <w:r w:rsidRPr="006841E4">
        <w:rPr>
          <w:rStyle w:val="Ppogrubienie"/>
        </w:rPr>
        <w:t>Art. 129.</w:t>
      </w:r>
      <w:r w:rsidR="006841E4">
        <w:t> </w:t>
      </w:r>
      <w:r w:rsidRPr="00FE0797">
        <w:t>§ 1. Obowiązek alimentacyjny obciąża zstępnych przed wstępnymi, a wstępnych przed rodzeństwem; jeżeli jest kilku zstępnych lub wstępnych – obciąża bliższych stopniem przed dalszymi.</w:t>
      </w:r>
    </w:p>
    <w:p w:rsidR="00FC7B74" w:rsidRPr="00FE0797" w:rsidRDefault="00FC7B74" w:rsidP="00FC7B74">
      <w:pPr>
        <w:pStyle w:val="USTustnpkodeksu"/>
      </w:pPr>
      <w:r w:rsidRPr="00FE0797">
        <w:t>§ 2. Krewnych w tym samym stopniu obciąża obowiązek alimentacyjny w częściach odpowiadających ich możliw</w:t>
      </w:r>
      <w:r w:rsidRPr="00FE0797">
        <w:t>o</w:t>
      </w:r>
      <w:r w:rsidRPr="00FE0797">
        <w:t>ściom zarobkowym i majątkowym.</w:t>
      </w:r>
    </w:p>
    <w:p w:rsidR="00FC7B74" w:rsidRPr="00FE0797" w:rsidRDefault="00FC7B74" w:rsidP="00FC7B74">
      <w:pPr>
        <w:pStyle w:val="ARTartustawynprozporzdzenia"/>
      </w:pPr>
      <w:r w:rsidRPr="006841E4">
        <w:rPr>
          <w:rStyle w:val="Ppogrubienie"/>
        </w:rPr>
        <w:t>Art. 130.</w:t>
      </w:r>
      <w:r w:rsidRPr="00FE0797">
        <w:t> Obowiązek jednego małżonka do dostarczania środków utrzymania drugiemu małżonkowi po rozwiązaniu lub unieważnieniu małżeństwa albo po orzeczeniu separacji wyprzedza obowiązek alimentacyjny krewnych tego małżo</w:t>
      </w:r>
      <w:r w:rsidRPr="00FE0797">
        <w:t>n</w:t>
      </w:r>
      <w:r w:rsidRPr="00FE0797">
        <w:t>ka.</w:t>
      </w:r>
    </w:p>
    <w:p w:rsidR="00FC7B74" w:rsidRPr="00FE0797" w:rsidRDefault="00FC7B74" w:rsidP="00FC7B74">
      <w:pPr>
        <w:pStyle w:val="ARTartustawynprozporzdzenia"/>
      </w:pPr>
      <w:r w:rsidRPr="006841E4">
        <w:rPr>
          <w:rStyle w:val="Ppogrubienie"/>
        </w:rPr>
        <w:t>Art. 131.</w:t>
      </w:r>
      <w:r w:rsidR="006841E4">
        <w:t> </w:t>
      </w:r>
      <w:r w:rsidRPr="00FE0797">
        <w:t>§ 1. Jeżeli skutki przysposobienia polegają wyłącznie na powstaniu stosunku między przysposabiającym a przysposobionym, obowiązek alimentacyjny względem przysposobionego obciąża przysposabiającego przed wstępnymi i rodzeństwem przysposobionego, a obowiązek alimentacyjny względem wstępnych i rodzeństwa obciąża przysposobi</w:t>
      </w:r>
      <w:r w:rsidRPr="00FE0797">
        <w:t>o</w:t>
      </w:r>
      <w:r w:rsidRPr="00FE0797">
        <w:t>nego dopiero w ostatniej kolejności.</w:t>
      </w:r>
    </w:p>
    <w:p w:rsidR="00FC7B74" w:rsidRPr="00FE0797" w:rsidRDefault="00FC7B74" w:rsidP="00FC7B74">
      <w:pPr>
        <w:pStyle w:val="USTustnpkodeksu"/>
      </w:pPr>
      <w:r w:rsidRPr="00FE0797">
        <w:t>§ 2. Jeżeli jeden z małżonków przysposobił dziecko drugiego małżonka, przysposobienie nie ma wpływu na obowi</w:t>
      </w:r>
      <w:r w:rsidRPr="00FE0797">
        <w:t>ą</w:t>
      </w:r>
      <w:r w:rsidRPr="00FE0797">
        <w:t>zek alimentacyjny między przysposobionym a tym drugim małżonkiem i jego krewnymi.</w:t>
      </w:r>
    </w:p>
    <w:p w:rsidR="00FC7B74" w:rsidRPr="00FE0797" w:rsidRDefault="00FC7B74" w:rsidP="00FC7B74">
      <w:pPr>
        <w:pStyle w:val="ARTartustawynprozporzdzenia"/>
      </w:pPr>
      <w:r w:rsidRPr="006841E4">
        <w:rPr>
          <w:rStyle w:val="Ppogrubienie"/>
        </w:rPr>
        <w:t>Art. 132.</w:t>
      </w:r>
      <w:r w:rsidRPr="00FE0797">
        <w:t> Obowiązek alimentacyjny zobowiązanego w dalszej kolejności powstaje dopiero wtedy, gdy nie ma osoby zobowiązanej w bliższej kolejności albo gdy osoba ta nie jest w stanie uczynić zadość swemu obowiązkowi lub gdy uz</w:t>
      </w:r>
      <w:r w:rsidRPr="00FE0797">
        <w:t>y</w:t>
      </w:r>
      <w:r w:rsidRPr="00FE0797">
        <w:t>skanie od niej na czas potrzebnych uprawnionemu środków utrzymania jest niemożliwe lub połączone z nadmiernymi trudnościami.</w:t>
      </w:r>
    </w:p>
    <w:p w:rsidR="00FC7B74" w:rsidRPr="00FE0797" w:rsidRDefault="00FC7B74" w:rsidP="00B56B71">
      <w:pPr>
        <w:pStyle w:val="ARTartustawynprozporzdzenia"/>
        <w:spacing w:before="120"/>
      </w:pPr>
      <w:r w:rsidRPr="006841E4">
        <w:rPr>
          <w:rStyle w:val="Ppogrubienie"/>
        </w:rPr>
        <w:t>Art. 133.</w:t>
      </w:r>
      <w:r w:rsidR="006841E4">
        <w:t> </w:t>
      </w:r>
      <w:r w:rsidRPr="00FE0797">
        <w:t>§ 1. Rodzice obowiązani są do świadczeń alimentacyjnych względem dziecka, które nie jest jeszcze w stanie utrzymać się samodzielnie, chyba że dochody z majątku dziecka wystarczają na pokrycie kosztów jego utrzym</w:t>
      </w:r>
      <w:r w:rsidRPr="00FE0797">
        <w:t>a</w:t>
      </w:r>
      <w:r w:rsidRPr="00FE0797">
        <w:t>nia i wychowania.</w:t>
      </w:r>
    </w:p>
    <w:p w:rsidR="00FC7B74" w:rsidRPr="00FE0797" w:rsidRDefault="00FC7B74" w:rsidP="00FC7B74">
      <w:pPr>
        <w:pStyle w:val="USTustnpkodeksu"/>
      </w:pPr>
      <w:r w:rsidRPr="00FE0797">
        <w:t>§ 2. Poza powyższym wypadkiem uprawniony do świadczeń alimentacyjnych jest tylko ten, kto znajduje się w niedostatku.</w:t>
      </w:r>
    </w:p>
    <w:p w:rsidR="00FC7B74" w:rsidRPr="00FE0797" w:rsidRDefault="00FC7B74" w:rsidP="00FC7B74">
      <w:pPr>
        <w:pStyle w:val="USTustnpkodeksu"/>
      </w:pPr>
      <w:r w:rsidRPr="00FE0797">
        <w:t>§ 3. Rodzice mogą uchylić się od świadczeń alimentacyjnych względem dziecka pełnoletniego, jeżeli są one poł</w:t>
      </w:r>
      <w:r w:rsidRPr="00FE0797">
        <w:t>ą</w:t>
      </w:r>
      <w:r w:rsidRPr="00FE0797">
        <w:t>czone z nadmiernym dla nich uszczerbkiem lub jeżeli dziecko nie dokłada starań w celu uzyskania możności samodzieln</w:t>
      </w:r>
      <w:r w:rsidRPr="00FE0797">
        <w:t>e</w:t>
      </w:r>
      <w:r w:rsidRPr="00FE0797">
        <w:t>go utrzymania się.</w:t>
      </w:r>
    </w:p>
    <w:p w:rsidR="00FC7B74" w:rsidRPr="00FE0797" w:rsidRDefault="00FC7B74" w:rsidP="00B56B71">
      <w:pPr>
        <w:pStyle w:val="ARTartustawynprozporzdzenia"/>
        <w:spacing w:before="120"/>
      </w:pPr>
      <w:r w:rsidRPr="006841E4">
        <w:rPr>
          <w:rStyle w:val="Ppogrubienie"/>
        </w:rPr>
        <w:t>Art. 134.</w:t>
      </w:r>
      <w:r w:rsidRPr="00FE0797">
        <w:t> W stosunku do rodzeństwa zobowiązany może uchylić się od świadczeń alimentacyjnych, jeżeli są one p</w:t>
      </w:r>
      <w:r w:rsidRPr="00FE0797">
        <w:t>o</w:t>
      </w:r>
      <w:r w:rsidRPr="00FE0797">
        <w:t>łączone z nadmiernym uszczerbkiem dla niego lub dla jego najbliższej rodziny.</w:t>
      </w:r>
    </w:p>
    <w:p w:rsidR="00FC7B74" w:rsidRPr="00FE0797" w:rsidRDefault="00FC7B74" w:rsidP="00B56B71">
      <w:pPr>
        <w:pStyle w:val="ARTartustawynprozporzdzenia"/>
        <w:spacing w:before="120"/>
      </w:pPr>
      <w:r w:rsidRPr="006841E4">
        <w:rPr>
          <w:rStyle w:val="Ppogrubienie"/>
        </w:rPr>
        <w:t>Art. 135.</w:t>
      </w:r>
      <w:r w:rsidR="006841E4">
        <w:t> </w:t>
      </w:r>
      <w:r w:rsidRPr="00FE0797">
        <w:t>§ 1. Zakres świadczeń alimentacyjnych zależy od usprawiedliwionych potrzeb uprawnionego oraz od z</w:t>
      </w:r>
      <w:r w:rsidRPr="00FE0797">
        <w:t>a</w:t>
      </w:r>
      <w:r w:rsidRPr="00FE0797">
        <w:t>robkowych i majątkowych możliwości zobowiązanego.</w:t>
      </w:r>
    </w:p>
    <w:p w:rsidR="00FC7B74" w:rsidRPr="00FE0797" w:rsidRDefault="00FC7B74" w:rsidP="00FC7B74">
      <w:pPr>
        <w:pStyle w:val="USTustnpkodeksu"/>
      </w:pPr>
      <w:r w:rsidRPr="00FE0797">
        <w:t>§ 2. Wykonanie obowiązku alimentacyjnego względem dziecka, które nie jest jeszcze w stanie utrzymać się sam</w:t>
      </w:r>
      <w:r w:rsidRPr="00FE0797">
        <w:t>o</w:t>
      </w:r>
      <w:r w:rsidRPr="00FE0797">
        <w:t>dzielnie albo wobec osoby niepełnosprawnej może polegać w całości lub w części na osobistych staraniach o utrzymanie lub o wychowanie uprawnionego; w takim wypadku świadczenie alimentacyjne pozostałych zobowiązanych polega na pokrywaniu w całości lub w części kosztów utrzymania lub wychowania uprawnionego.</w:t>
      </w:r>
    </w:p>
    <w:p w:rsidR="00FC7B74" w:rsidRPr="00FE0797" w:rsidRDefault="00FC7B74" w:rsidP="00FC7B74">
      <w:pPr>
        <w:pStyle w:val="USTustnpkodeksu"/>
      </w:pPr>
      <w:r w:rsidRPr="00FE0797">
        <w:t>§ 3. Świadczenia z pomocy społecznej lub funduszu alimentacyjnego, o którym mowa w ustawie z dnia 7 września 2007 r. o pomocy osobom uprawnionym do alimentów (Dz. U. z 201</w:t>
      </w:r>
      <w:r>
        <w:t>5</w:t>
      </w:r>
      <w:r w:rsidRPr="00FE0797">
        <w:t> r. poz. </w:t>
      </w:r>
      <w:r>
        <w:t>859</w:t>
      </w:r>
      <w:r w:rsidRPr="00FE0797">
        <w:t>, z </w:t>
      </w:r>
      <w:proofErr w:type="spellStart"/>
      <w:r w:rsidRPr="00FE0797">
        <w:t>poźn</w:t>
      </w:r>
      <w:proofErr w:type="spellEnd"/>
      <w:r w:rsidRPr="00FE0797">
        <w:t>. zm.</w:t>
      </w:r>
      <w:r w:rsidRPr="00FE0797">
        <w:rPr>
          <w:rStyle w:val="IGindeksgrny"/>
        </w:rPr>
        <w:footnoteReference w:id="13"/>
      </w:r>
      <w:r w:rsidRPr="00FE0797">
        <w:rPr>
          <w:rStyle w:val="IGindeksgrny"/>
        </w:rPr>
        <w:t>)</w:t>
      </w:r>
      <w:r w:rsidRPr="00FE0797">
        <w:t>) podlegające zwrotowi przez zobowiązanego do alimentacji oraz świadczenia dla rodziny zastępczej nie wpływają na zakres obowiązku aliment</w:t>
      </w:r>
      <w:r w:rsidRPr="00FE0797">
        <w:t>a</w:t>
      </w:r>
      <w:r w:rsidRPr="00FE0797">
        <w:t>cyjnego.</w:t>
      </w:r>
    </w:p>
    <w:p w:rsidR="00FC7B74" w:rsidRPr="00FE0797" w:rsidRDefault="00FC7B74" w:rsidP="00FC7B74">
      <w:pPr>
        <w:pStyle w:val="ARTartustawynprozporzdzenia"/>
      </w:pPr>
      <w:r w:rsidRPr="006841E4">
        <w:rPr>
          <w:rStyle w:val="Ppogrubienie"/>
        </w:rPr>
        <w:t>Art. 136.</w:t>
      </w:r>
      <w:r w:rsidRPr="00FE0797">
        <w:t> Jeżeli w ciągu ostatnich trzech lat przed sądowym dochodzeniem świadczeń alimentacyjnych osoba, która była już do tych świadczeń zobowiązana, bez ważnego powodu zrzekła się prawa majątkowego lub w inny sposób dop</w:t>
      </w:r>
      <w:r w:rsidRPr="00FE0797">
        <w:t>u</w:t>
      </w:r>
      <w:r w:rsidRPr="00FE0797">
        <w:t>ściła do jego utraty albo jeżeli zrzekła się zatrudnienia lub zmieniła je na mniej zyskowne, nie uwzględnia się wynikłej stąd zmiany przy ustalaniu zakresu świadczeń alimentacyjnych.</w:t>
      </w:r>
    </w:p>
    <w:p w:rsidR="00FC7B74" w:rsidRPr="00FE0797" w:rsidRDefault="00FC7B74" w:rsidP="00EB2AA4">
      <w:pPr>
        <w:pStyle w:val="ARTartustawynprozporzdzenia"/>
        <w:spacing w:before="80"/>
      </w:pPr>
      <w:r w:rsidRPr="006841E4">
        <w:rPr>
          <w:rStyle w:val="Ppogrubienie"/>
        </w:rPr>
        <w:t>Art. 137.</w:t>
      </w:r>
      <w:r w:rsidR="006841E4">
        <w:t> </w:t>
      </w:r>
      <w:r w:rsidRPr="00FE0797">
        <w:t>§ 1. Roszczenia o świadczenia alimentacyjne przedawniają się z upływem lat trzech.</w:t>
      </w:r>
    </w:p>
    <w:p w:rsidR="00FC7B74" w:rsidRPr="00FE0797" w:rsidRDefault="00FC7B74" w:rsidP="00EB2AA4">
      <w:pPr>
        <w:pStyle w:val="USTustnpkodeksu"/>
        <w:spacing w:before="80"/>
      </w:pPr>
      <w:r w:rsidRPr="00FE0797">
        <w:t>§ 2. Niezaspokojone potrzeby uprawnionego z czasu przed wniesieniem powództwa o alimenty sąd uwzględnia zas</w:t>
      </w:r>
      <w:r w:rsidRPr="00FE0797">
        <w:t>ą</w:t>
      </w:r>
      <w:r w:rsidRPr="00FE0797">
        <w:t>dzając odpowiednią sumę pieniężną. W uzasadnionych wypadkach sąd może rozłożyć zasądzone świadczenie na raty.</w:t>
      </w:r>
    </w:p>
    <w:p w:rsidR="00FC7B74" w:rsidRPr="00FE0797" w:rsidRDefault="00FC7B74" w:rsidP="00EB2AA4">
      <w:pPr>
        <w:pStyle w:val="ARTartustawynprozporzdzenia"/>
        <w:spacing w:before="80"/>
      </w:pPr>
      <w:r w:rsidRPr="006841E4">
        <w:rPr>
          <w:rStyle w:val="Ppogrubienie"/>
        </w:rPr>
        <w:t>Art. 138.</w:t>
      </w:r>
      <w:r w:rsidRPr="00FE0797">
        <w:t> W razie zmiany stosunków można żądać zmiany orzeczenia lub umowy dotyczącej obowiązku aliment</w:t>
      </w:r>
      <w:r w:rsidRPr="00FE0797">
        <w:t>a</w:t>
      </w:r>
      <w:r w:rsidRPr="00FE0797">
        <w:t>cyjnego.</w:t>
      </w:r>
    </w:p>
    <w:p w:rsidR="00FC7B74" w:rsidRPr="00FE0797" w:rsidRDefault="00FC7B74" w:rsidP="00EB2AA4">
      <w:pPr>
        <w:pStyle w:val="ARTartustawynprozporzdzenia"/>
        <w:spacing w:before="80"/>
      </w:pPr>
      <w:r w:rsidRPr="006841E4">
        <w:rPr>
          <w:rStyle w:val="Ppogrubienie"/>
        </w:rPr>
        <w:t>Art. 139.</w:t>
      </w:r>
      <w:r w:rsidRPr="00FE0797">
        <w:t> Obowiązek alimentacyjny nie przechodzi na spadkobierców zobowiązanego.</w:t>
      </w:r>
    </w:p>
    <w:p w:rsidR="00FC7B74" w:rsidRPr="00FE0797" w:rsidRDefault="00FC7B74" w:rsidP="00EB2AA4">
      <w:pPr>
        <w:pStyle w:val="ARTartustawynprozporzdzenia"/>
        <w:spacing w:before="80"/>
      </w:pPr>
      <w:r w:rsidRPr="006841E4">
        <w:rPr>
          <w:rStyle w:val="Ppogrubienie"/>
        </w:rPr>
        <w:t>Art. 140.</w:t>
      </w:r>
      <w:r w:rsidR="006841E4">
        <w:t> </w:t>
      </w:r>
      <w:r w:rsidRPr="00FE0797">
        <w:t>§ 1. Osoba, która dostarcza drugiemu środków utrzymania lub wychowania nie będąc do tego zobowiązana albo będąc zobowiązana z tego powodu, że uzyskanie na czas świadczeń alimentacyjnych od osoby zobowiązanej w bliższej lub tej samej kolejności byłoby dla uprawnionego niemożliwe lub połączone z nadmiernymi trudnościami, może żądać zwrotu od osoby, która powinna była te świadczenia spełnić.</w:t>
      </w:r>
    </w:p>
    <w:p w:rsidR="00FC7B74" w:rsidRPr="00FE0797" w:rsidRDefault="00FC7B74" w:rsidP="00EB2AA4">
      <w:pPr>
        <w:pStyle w:val="USTustnpkodeksu"/>
        <w:spacing w:before="80"/>
      </w:pPr>
      <w:r w:rsidRPr="00FE0797">
        <w:t>§ 2. Roszczenie przewidziane w paragrafie poprzedzającym przedawnia się z upływem lat trzech.</w:t>
      </w:r>
    </w:p>
    <w:p w:rsidR="00FC7B74" w:rsidRPr="00FE0797" w:rsidRDefault="00FC7B74" w:rsidP="00EB2AA4">
      <w:pPr>
        <w:pStyle w:val="ARTartustawynprozporzdzenia"/>
        <w:spacing w:before="80"/>
      </w:pPr>
      <w:r w:rsidRPr="006841E4">
        <w:rPr>
          <w:rStyle w:val="Ppogrubienie"/>
        </w:rPr>
        <w:t>Art. 141.</w:t>
      </w:r>
      <w:r w:rsidR="006841E4">
        <w:t> </w:t>
      </w:r>
      <w:r w:rsidRPr="00FE0797">
        <w:t>§ 1. Ojciec niebędący mężem matki obowiązany jest przyczynić się w rozmiarze odpowiadającym okolic</w:t>
      </w:r>
      <w:r w:rsidRPr="00FE0797">
        <w:t>z</w:t>
      </w:r>
      <w:r w:rsidRPr="00FE0797">
        <w:t>nościom do pokrycia wydatków związanych z ciążą i porodem oraz kosztów trzymiesięcznego utrzymania matki w okresie porodu. Z ważnych powodów matka może żądać udziału ojca w kosztach swego utrzymania przez czas dłuższy niż trzy miesiące. Jeżeli wskutek ciąży lub porodu matka poniosła inne konieczne wydatki albo szczególne straty majątkowe, może ona żądać, ażeby ojciec pokrył odpowiednią część tych wydatków lub strat. Roszczenia powyższe przysługują matce także w wypadku, gdy dziecko urodziło się nieżywe.</w:t>
      </w:r>
    </w:p>
    <w:p w:rsidR="00FC7B74" w:rsidRPr="00FE0797" w:rsidRDefault="00FC7B74" w:rsidP="00EB2AA4">
      <w:pPr>
        <w:pStyle w:val="USTustnpkodeksu"/>
        <w:spacing w:before="80"/>
      </w:pPr>
      <w:r w:rsidRPr="00FE0797">
        <w:t>§ 2. Roszczenia matki przewidziane w paragrafie poprzedzającym przedawniają się z upływem lat trzech od dnia p</w:t>
      </w:r>
      <w:r w:rsidRPr="00FE0797">
        <w:t>o</w:t>
      </w:r>
      <w:r w:rsidRPr="00FE0797">
        <w:t>rodu.</w:t>
      </w:r>
    </w:p>
    <w:p w:rsidR="00FC7B74" w:rsidRPr="00FE0797" w:rsidRDefault="00FC7B74" w:rsidP="00EB2AA4">
      <w:pPr>
        <w:pStyle w:val="ARTartustawynprozporzdzenia"/>
        <w:spacing w:before="80"/>
      </w:pPr>
      <w:r w:rsidRPr="006841E4">
        <w:rPr>
          <w:rStyle w:val="Ppogrubienie"/>
        </w:rPr>
        <w:t>Art. 142.</w:t>
      </w:r>
      <w:r w:rsidRPr="00FE0797">
        <w:t> Jeżeli ojcostwo mężczyzny niebędącego mężem matki zostało uwiarygodnione, matka może żądać, ażeby mężczyzna ten jeszcze przed urodzeniem się dziecka wyłożył odpowiednią sumę pieniężną na koszty utrzymania matki przez trzy miesiące w okresie porodu oraz na koszty utrzymania dziecka przez pierwsze trzy miesiące po urodzeniu. Te</w:t>
      </w:r>
      <w:r w:rsidRPr="00FE0797">
        <w:t>r</w:t>
      </w:r>
      <w:r w:rsidRPr="00FE0797">
        <w:t>min i sposób zapłaty tej sumy określa sąd.</w:t>
      </w:r>
    </w:p>
    <w:p w:rsidR="00FC7B74" w:rsidRPr="00FE0797" w:rsidRDefault="00FC7B74" w:rsidP="00EB2AA4">
      <w:pPr>
        <w:pStyle w:val="ARTartustawynprozporzdzenia"/>
        <w:spacing w:before="80"/>
      </w:pPr>
      <w:r w:rsidRPr="006841E4">
        <w:rPr>
          <w:rStyle w:val="Ppogrubienie"/>
        </w:rPr>
        <w:t>Art. 143.</w:t>
      </w:r>
      <w:r w:rsidRPr="00FE0797">
        <w:t> Jeżeli ojcostwo mężczyzny, który nie jest mężem matki, nie zostało ustalone, zarówno dziecko, jak i matka mogą dochodzić roszczeń majątkowych związanych z ojcostwem tylko jednocześnie z dochodzeniem ustalenia ojcostwa. Nie dotyczy to roszczeń matki, gdy dziecko urodziło się nieżywe.</w:t>
      </w:r>
    </w:p>
    <w:p w:rsidR="00FC7B74" w:rsidRPr="00FE0797" w:rsidRDefault="00FC7B74" w:rsidP="00EB2AA4">
      <w:pPr>
        <w:pStyle w:val="ARTartustawynprozporzdzenia"/>
        <w:spacing w:before="80"/>
      </w:pPr>
      <w:r w:rsidRPr="006841E4">
        <w:rPr>
          <w:rStyle w:val="Ppogrubienie"/>
        </w:rPr>
        <w:t>Art. 144.</w:t>
      </w:r>
      <w:r w:rsidR="006841E4">
        <w:t> </w:t>
      </w:r>
      <w:r w:rsidRPr="00FE0797">
        <w:t>§ 1. Dziecko może żądać świadczeń alimentacyjnych od męża swojej matki, niebędącego jego ojcem, jeżeli odpowiada to zasadom współżycia społecznego. Takie samo uprawnienie przysługuje dziecku w stosunku do żony swego ojca, niebędącej jego matką.</w:t>
      </w:r>
    </w:p>
    <w:p w:rsidR="00FC7B74" w:rsidRPr="00FE0797" w:rsidRDefault="00FC7B74" w:rsidP="00EB2AA4">
      <w:pPr>
        <w:pStyle w:val="USTustnpkodeksu"/>
        <w:spacing w:before="80"/>
      </w:pPr>
      <w:r w:rsidRPr="00FE0797">
        <w:t>§ 2. Mąż matki dziecka, niebędący jego ojcem, może żądać od dziecka świadczeń alimentacyjnych, jeżeli przyczyniał się do wychowania i utrzymania dziecka, a żądanie jego odpowiada zasadom współżycia społecznego. Takie samo upra</w:t>
      </w:r>
      <w:r w:rsidRPr="00FE0797">
        <w:t>w</w:t>
      </w:r>
      <w:r w:rsidRPr="00FE0797">
        <w:t>nienie przysługuje żonie ojca dziecka, niebędącej matką dziecka.</w:t>
      </w:r>
    </w:p>
    <w:p w:rsidR="00FC7B74" w:rsidRPr="00FE0797" w:rsidRDefault="00FC7B74" w:rsidP="00EB2AA4">
      <w:pPr>
        <w:pStyle w:val="USTustnpkodeksu"/>
        <w:spacing w:before="80"/>
      </w:pPr>
      <w:r w:rsidRPr="00FE0797">
        <w:t>§ 3. Do obowiązku świadczeń przewidzianego w poprzedzających paragrafach stosuje się odpowiednio przepisy o obowiązku alimentacyjnym między krewnymi.</w:t>
      </w:r>
    </w:p>
    <w:p w:rsidR="00FC7B74" w:rsidRPr="00FE0797" w:rsidRDefault="00FC7B74" w:rsidP="00EB2AA4">
      <w:pPr>
        <w:pStyle w:val="ARTartustawynprozporzdzenia"/>
        <w:spacing w:before="80"/>
      </w:pPr>
      <w:r w:rsidRPr="006841E4">
        <w:rPr>
          <w:rStyle w:val="Ppogrubienie"/>
        </w:rPr>
        <w:t>Art. 144</w:t>
      </w:r>
      <w:r w:rsidRPr="006841E4">
        <w:rPr>
          <w:rStyle w:val="IGPindeksgrnyipogrubienie"/>
        </w:rPr>
        <w:t>1</w:t>
      </w:r>
      <w:r w:rsidRPr="006841E4">
        <w:rPr>
          <w:rStyle w:val="Ppogrubienie"/>
        </w:rPr>
        <w:t>.</w:t>
      </w:r>
      <w:r w:rsidRPr="00FE0797">
        <w:t> Zobowiązany może uchylić się od wykonania obowiązku alimentacyjnego względem uprawnionego, jeżeli żądanie alimentów jest sprzeczne z zasadami współżycia społecznego. Nie dotyczy to obowiązku rodziców względem ich małoletniego dziecka.</w:t>
      </w:r>
    </w:p>
    <w:p w:rsidR="00FC7B74" w:rsidRPr="00FE0797" w:rsidRDefault="00FC7B74" w:rsidP="00FC7B74">
      <w:pPr>
        <w:pStyle w:val="TYTDZOZNoznaczenietytuulubdziau"/>
      </w:pPr>
      <w:r w:rsidRPr="009400F9">
        <w:t>T</w:t>
      </w:r>
      <w:r w:rsidRPr="009400F9">
        <w:rPr>
          <w:rStyle w:val="BEZWERSALIKW"/>
        </w:rPr>
        <w:t>ytuł</w:t>
      </w:r>
      <w:r w:rsidRPr="00FE0797">
        <w:t xml:space="preserve"> III</w:t>
      </w:r>
    </w:p>
    <w:p w:rsidR="00FC7B74" w:rsidRPr="00FE0797" w:rsidRDefault="00FC7B74" w:rsidP="009726CF">
      <w:pPr>
        <w:pStyle w:val="TYTDZPRZEDMprzedmiotregulacjitytuulubdziau"/>
        <w:rPr>
          <w:rStyle w:val="BEZWERSALIKW"/>
        </w:rPr>
      </w:pPr>
      <w:r w:rsidRPr="00FE0797">
        <w:t>Opieka i kuratela</w:t>
      </w:r>
    </w:p>
    <w:p w:rsidR="00FC7B74" w:rsidRPr="00FE0797" w:rsidRDefault="00FC7B74" w:rsidP="00FC7B74">
      <w:pPr>
        <w:pStyle w:val="TYTDZOZNoznaczenietytuulubdziau"/>
      </w:pPr>
      <w:r w:rsidRPr="00FE0797">
        <w:t>DZIAŁ I</w:t>
      </w:r>
    </w:p>
    <w:p w:rsidR="00FC7B74" w:rsidRPr="00FE0797" w:rsidRDefault="00FC7B74" w:rsidP="00FC7B74">
      <w:pPr>
        <w:pStyle w:val="TYTDZPRZEDMprzedmiotregulacjitytuulubdziau"/>
      </w:pPr>
      <w:r w:rsidRPr="00FE0797">
        <w:t>Opieka nad małoletnim</w:t>
      </w:r>
    </w:p>
    <w:p w:rsidR="00FC7B74" w:rsidRPr="00FE0797" w:rsidRDefault="00FC7B74" w:rsidP="00FC7B74">
      <w:pPr>
        <w:pStyle w:val="ROZDZODDZOZNoznaczenierozdziauluboddziau"/>
      </w:pPr>
      <w:r w:rsidRPr="00FE0797">
        <w:t>Rozdział I</w:t>
      </w:r>
    </w:p>
    <w:p w:rsidR="00FC7B74" w:rsidRPr="00FE0797" w:rsidRDefault="00FC7B74" w:rsidP="006841E4">
      <w:pPr>
        <w:pStyle w:val="ROZDZODDZPRZEDMprzedmiotregulacjirozdziauluboddziau"/>
      </w:pPr>
      <w:r w:rsidRPr="00FE0797">
        <w:t>Ustanowienie opieki</w:t>
      </w:r>
    </w:p>
    <w:p w:rsidR="00FC7B74" w:rsidRPr="00FE0797" w:rsidRDefault="00FC7B74" w:rsidP="00EB2AA4">
      <w:pPr>
        <w:pStyle w:val="ARTartustawynprozporzdzenia"/>
        <w:spacing w:before="80"/>
      </w:pPr>
      <w:r w:rsidRPr="006841E4">
        <w:rPr>
          <w:rStyle w:val="Ppogrubienie"/>
        </w:rPr>
        <w:t>Art. 145.</w:t>
      </w:r>
      <w:r w:rsidR="006841E4">
        <w:t> </w:t>
      </w:r>
      <w:r w:rsidRPr="00FE0797">
        <w:t>§ 1. Opiekę ustanawia się dla małoletniego w wypadkach przewidzianych w tytule II niniejszego kodeksu.</w:t>
      </w:r>
    </w:p>
    <w:p w:rsidR="00FC7B74" w:rsidRPr="00FE0797" w:rsidRDefault="00FC7B74" w:rsidP="00FC7B74">
      <w:pPr>
        <w:pStyle w:val="USTustnpkodeksu"/>
      </w:pPr>
      <w:r w:rsidRPr="00FE0797">
        <w:t>§ 2. Opiekę ustanawia sąd opiekuńczy, skoro tylko poweźmie wiadomość, że zachodzi prawny po temu powód.</w:t>
      </w:r>
    </w:p>
    <w:p w:rsidR="00FC7B74" w:rsidRPr="00FE0797" w:rsidRDefault="00FC7B74" w:rsidP="00FC7B74">
      <w:pPr>
        <w:pStyle w:val="ARTartustawynprozporzdzenia"/>
      </w:pPr>
      <w:r w:rsidRPr="006841E4">
        <w:rPr>
          <w:rStyle w:val="Ppogrubienie"/>
        </w:rPr>
        <w:t>Art. 146.</w:t>
      </w:r>
      <w:r w:rsidRPr="00FE0797">
        <w:t> Opiekę sprawuje opiekun. Wspólne sprawowanie opieki nad dzieckiem sąd może powierzyć tylko małżo</w:t>
      </w:r>
      <w:r w:rsidRPr="00FE0797">
        <w:t>n</w:t>
      </w:r>
      <w:r w:rsidRPr="00FE0797">
        <w:t>kom.</w:t>
      </w:r>
    </w:p>
    <w:p w:rsidR="00FC7B74" w:rsidRPr="00FE0797" w:rsidRDefault="00FC7B74" w:rsidP="00EB2AA4">
      <w:pPr>
        <w:pStyle w:val="ARTartustawynprozporzdzenia"/>
        <w:spacing w:before="120"/>
      </w:pPr>
      <w:r w:rsidRPr="006841E4">
        <w:rPr>
          <w:rStyle w:val="Ppogrubienie"/>
        </w:rPr>
        <w:t>Art. 147.</w:t>
      </w:r>
      <w:r w:rsidRPr="00FE0797">
        <w:t> Jeżeli dobro pozostającego pod opieką tego wymaga, sąd opiekuńczy wydaje niezbędne zarządzenia dla ochrony jego osoby lub majątku aż do czasu objęcia opieki przez opiekuna; w szczególności sąd opiekuńczy może ust</w:t>
      </w:r>
      <w:r w:rsidRPr="00FE0797">
        <w:t>a</w:t>
      </w:r>
      <w:r w:rsidRPr="00FE0797">
        <w:t>nowić w tym celu kuratora.</w:t>
      </w:r>
    </w:p>
    <w:p w:rsidR="00FC7B74" w:rsidRPr="00FE0797" w:rsidRDefault="00FC7B74" w:rsidP="00EB2AA4">
      <w:pPr>
        <w:pStyle w:val="ARTartustawynprozporzdzenia"/>
        <w:spacing w:before="120"/>
      </w:pPr>
      <w:r w:rsidRPr="006841E4">
        <w:rPr>
          <w:rStyle w:val="Ppogrubienie"/>
        </w:rPr>
        <w:t>Art. 148.</w:t>
      </w:r>
      <w:r w:rsidR="006841E4">
        <w:t> </w:t>
      </w:r>
      <w:r w:rsidRPr="00FE0797">
        <w:t>§ 1. Nie może być ustanowiona opiekunem osoba, która nie ma pełnej zdolności do czynności prawnych albo została pozbawiona praw publicznych.</w:t>
      </w:r>
    </w:p>
    <w:p w:rsidR="00FC7B74" w:rsidRPr="00FE0797" w:rsidRDefault="00FC7B74" w:rsidP="00FC7B74">
      <w:pPr>
        <w:pStyle w:val="USTustnpkodeksu"/>
      </w:pPr>
      <w:r w:rsidRPr="00FE0797">
        <w:t>§ 1a. Opiekunem małoletniego nie może być ustanowiona także osoba, która została pozbawiona władzy rodzicie</w:t>
      </w:r>
      <w:r w:rsidRPr="00FE0797">
        <w:t>l</w:t>
      </w:r>
      <w:r w:rsidRPr="00FE0797">
        <w:t>skiej albo skazana za przestępstwo przeciwko wolności seksualnej lub obyczajności albo za umyślne przestępstwo z użyciem przemocy wobec osoby lub przestępstwo popełnione na szkodę małoletniego lub we współdziałaniu z nim, albo osoba, wobec której orzeczono zakaz prowadzenia działalności związanej z wychowywaniem, leczeniem, edukacją mał</w:t>
      </w:r>
      <w:r w:rsidRPr="00FE0797">
        <w:t>o</w:t>
      </w:r>
      <w:r w:rsidRPr="00FE0797">
        <w:t>letnich lub opieką nad nimi, lub obowiązek powstrzymywania się od przebywania w określonych środowiskach lub mie</w:t>
      </w:r>
      <w:r w:rsidRPr="00FE0797">
        <w:t>j</w:t>
      </w:r>
      <w:r w:rsidRPr="00FE0797">
        <w:t>scach, zakaz kontaktowania się z określonymi osobami lub zakaz opuszczania określonego miejsca pobytu bez zgody sądu.</w:t>
      </w:r>
    </w:p>
    <w:p w:rsidR="00FC7B74" w:rsidRPr="00FE0797" w:rsidRDefault="00FC7B74" w:rsidP="00FC7B74">
      <w:pPr>
        <w:pStyle w:val="USTustnpkodeksu"/>
      </w:pPr>
      <w:r w:rsidRPr="00FE0797">
        <w:t>§ 2. Nie może być ustanowiony opiekunem ten, w stosunku do kogo zachodzi prawdopodobieństwo, że nie wywiąże się należycie z obowiązków opiekuna.</w:t>
      </w:r>
    </w:p>
    <w:p w:rsidR="00FC7B74" w:rsidRPr="00FE0797" w:rsidRDefault="00FC7B74" w:rsidP="00EB2AA4">
      <w:pPr>
        <w:pStyle w:val="ARTartustawynprozporzdzenia"/>
        <w:spacing w:before="120"/>
      </w:pPr>
      <w:r w:rsidRPr="006841E4">
        <w:rPr>
          <w:rStyle w:val="Ppogrubienie"/>
        </w:rPr>
        <w:t>Art. 149.</w:t>
      </w:r>
      <w:r w:rsidR="006841E4">
        <w:t> </w:t>
      </w:r>
      <w:r w:rsidRPr="00FE0797">
        <w:t>§ 1. Gdy wzgląd na dobro pozostającego pod opieką nie stoi temu na przeszkodzie, opiekunem małoletni</w:t>
      </w:r>
      <w:r w:rsidRPr="00FE0797">
        <w:t>e</w:t>
      </w:r>
      <w:r w:rsidRPr="00FE0797">
        <w:t>go powinna być ustanowiona przede wszystkim osoba wskazana przez ojca lub matkę, jeżeli nie byli pozbawieni władzy rodzicielskiej.</w:t>
      </w:r>
    </w:p>
    <w:p w:rsidR="00FC7B74" w:rsidRPr="00FE0797" w:rsidRDefault="00FC7B74" w:rsidP="00FC7B74">
      <w:pPr>
        <w:pStyle w:val="USTustnpkodeksu"/>
      </w:pPr>
      <w:r w:rsidRPr="00FE0797">
        <w:t>§ 2. Jeżeli opiekunem nie została ustanowiona osoba wymieniona w paragrafie poprzedzającym, opiekun powinien być ustanowiony spośród krewnych lub innych osób bliskich pozostającego pod opieką albo jego rodziców.</w:t>
      </w:r>
    </w:p>
    <w:p w:rsidR="00FC7B74" w:rsidRPr="00FE0797" w:rsidRDefault="00FC7B74" w:rsidP="00FC7B74">
      <w:pPr>
        <w:pStyle w:val="USTustnpkodeksu"/>
      </w:pPr>
      <w:r w:rsidRPr="00FE0797">
        <w:t>§ 3. W braku takich osób sąd opiekuńczy zwraca się o wskazanie osoby, której opieka mogłaby być powierzona, do właściwej jednostki organizacyjnej pomocy społecznej albo do organizacji społecznej, do której należy piecza nad mał</w:t>
      </w:r>
      <w:r w:rsidRPr="00FE0797">
        <w:t>o</w:t>
      </w:r>
      <w:r w:rsidRPr="00FE0797">
        <w:t>letnimi, a jeżeli pozostający pod opieką przebywa w placówce opiekuńczo</w:t>
      </w:r>
      <w:r w:rsidRPr="00FE0797">
        <w:softHyphen/>
      </w:r>
      <w:r w:rsidRPr="00FE0797">
        <w:softHyphen/>
      </w:r>
      <w:r w:rsidRPr="00FE0797">
        <w:softHyphen/>
      </w:r>
      <w:r w:rsidRPr="00FE0797">
        <w:noBreakHyphen/>
        <w:t>wy</w:t>
      </w:r>
      <w:r w:rsidRPr="00FE0797">
        <w:softHyphen/>
        <w:t>chowawczej albo innej podobnej placówce, w zakładzie poprawczym lub w schronisku dla nieletnich sąd może się zwrócić także do tej placówki albo do tego zakładu lub schroniska.</w:t>
      </w:r>
    </w:p>
    <w:p w:rsidR="00FC7B74" w:rsidRPr="00FC7B74" w:rsidRDefault="00FC7B74" w:rsidP="006841E4">
      <w:pPr>
        <w:pStyle w:val="USTustnpkodeksu"/>
        <w:keepNext/>
      </w:pPr>
      <w:r w:rsidRPr="00FE0797">
        <w:t>§ 4. W razie potrzeby ustanowienia opieki dla małoletniego umieszczonego w pieczy zastępczej, sąd powierza spr</w:t>
      </w:r>
      <w:r w:rsidRPr="00FE0797">
        <w:t>a</w:t>
      </w:r>
      <w:r w:rsidRPr="00FE0797">
        <w:t>wowanie opieki, przede wszystkim:</w:t>
      </w:r>
    </w:p>
    <w:p w:rsidR="00FC7B74" w:rsidRPr="00FE0797" w:rsidRDefault="00FC7B74" w:rsidP="00EB2AA4">
      <w:pPr>
        <w:pStyle w:val="PKTpunkt"/>
        <w:spacing w:before="80"/>
      </w:pPr>
      <w:r w:rsidRPr="00FE0797">
        <w:t>1)</w:t>
      </w:r>
      <w:r w:rsidRPr="00FE0797">
        <w:tab/>
        <w:t>w przypadku umieszczenia dziecka w rodzinie zastępczej – rodzicom zastępczym,</w:t>
      </w:r>
    </w:p>
    <w:p w:rsidR="00FC7B74" w:rsidRPr="00FE0797" w:rsidRDefault="00FC7B74" w:rsidP="00EB2AA4">
      <w:pPr>
        <w:pStyle w:val="PKTpunkt"/>
        <w:spacing w:before="80"/>
      </w:pPr>
      <w:r w:rsidRPr="00FE0797">
        <w:t>2)</w:t>
      </w:r>
      <w:r w:rsidRPr="00FE0797">
        <w:tab/>
        <w:t>w przypadku umieszczenia dziecka w rodzinnym domu dziecka – osobom prowadzącym ten dom,</w:t>
      </w:r>
    </w:p>
    <w:p w:rsidR="00FC7B74" w:rsidRPr="00FE0797" w:rsidRDefault="00FC7B74" w:rsidP="00EB2AA4">
      <w:pPr>
        <w:pStyle w:val="PKTpunkt"/>
        <w:spacing w:before="80"/>
      </w:pPr>
      <w:r w:rsidRPr="00FE0797">
        <w:t>3)</w:t>
      </w:r>
      <w:r w:rsidRPr="00FE0797">
        <w:tab/>
        <w:t>w przypadku umieszczenia dziecka w placówce opiekuńczo</w:t>
      </w:r>
      <w:r w:rsidRPr="00FE0797">
        <w:softHyphen/>
      </w:r>
      <w:r w:rsidRPr="00FE0797">
        <w:softHyphen/>
      </w:r>
      <w:r w:rsidRPr="00FE0797">
        <w:softHyphen/>
      </w:r>
      <w:r w:rsidRPr="00FE0797">
        <w:noBreakHyphen/>
        <w:t>wychowawczej typu rodzinnego – osobom prowadz</w:t>
      </w:r>
      <w:r w:rsidRPr="00FE0797">
        <w:t>ą</w:t>
      </w:r>
      <w:r w:rsidRPr="00FE0797">
        <w:t>cym tę placówkę,</w:t>
      </w:r>
    </w:p>
    <w:p w:rsidR="00FC7B74" w:rsidRPr="00FC7B74" w:rsidRDefault="00FC7B74" w:rsidP="00EB2AA4">
      <w:pPr>
        <w:pStyle w:val="PKTpunkt"/>
        <w:keepNext/>
        <w:spacing w:before="80"/>
      </w:pPr>
      <w:r w:rsidRPr="00FE0797">
        <w:t>4)</w:t>
      </w:r>
      <w:r w:rsidRPr="00FE0797">
        <w:tab/>
        <w:t>w przypadku umieszczenia dziecka w placówce opiekuńczo</w:t>
      </w:r>
      <w:r w:rsidRPr="00FE0797">
        <w:softHyphen/>
      </w:r>
      <w:r w:rsidRPr="00FC7B74">
        <w:softHyphen/>
      </w:r>
      <w:r w:rsidRPr="00FC7B74">
        <w:softHyphen/>
      </w:r>
      <w:r w:rsidRPr="00FC7B74">
        <w:noBreakHyphen/>
        <w:t>wychowawczej: socjalizacyjnej, specjalistyczno</w:t>
      </w:r>
      <w:r w:rsidRPr="00FC7B74">
        <w:softHyphen/>
      </w:r>
      <w:r w:rsidRPr="00FC7B74">
        <w:softHyphen/>
      </w:r>
      <w:r w:rsidRPr="00FC7B74">
        <w:softHyphen/>
      </w:r>
      <w:r w:rsidRPr="00FC7B74">
        <w:noBreakHyphen/>
        <w:t>terapeutycznej, interwencyjnej lub regionalnej placówce opiekuńczo</w:t>
      </w:r>
      <w:r w:rsidRPr="00FC7B74">
        <w:softHyphen/>
      </w:r>
      <w:r w:rsidRPr="00FC7B74">
        <w:softHyphen/>
      </w:r>
      <w:r w:rsidRPr="00FC7B74">
        <w:softHyphen/>
      </w:r>
      <w:r w:rsidRPr="00FC7B74">
        <w:noBreakHyphen/>
        <w:t>terapeutycznej – osobom bliskim dziecka</w:t>
      </w:r>
    </w:p>
    <w:p w:rsidR="00FC7B74" w:rsidRPr="00FE0797" w:rsidRDefault="00FC7B74" w:rsidP="00EB2AA4">
      <w:pPr>
        <w:pStyle w:val="CZWSPPKTczwsplnapunktw"/>
        <w:spacing w:before="80"/>
      </w:pPr>
      <w:r w:rsidRPr="00FE0797">
        <w:t>– w terminie 7 dni od uprawomocnienia się postanowienia o pozbawieniu władzy rodzicielskiej.</w:t>
      </w:r>
    </w:p>
    <w:p w:rsidR="00FC7B74" w:rsidRPr="00FE0797" w:rsidRDefault="00FC7B74" w:rsidP="00FC7B74">
      <w:pPr>
        <w:pStyle w:val="USTustnpkodeksu"/>
      </w:pPr>
      <w:r w:rsidRPr="00FE0797">
        <w:t>§ 5. W wypadku, o którym mowa w art. 119</w:t>
      </w:r>
      <w:r w:rsidRPr="00FE0797">
        <w:rPr>
          <w:rStyle w:val="IGindeksgrny"/>
        </w:rPr>
        <w:t>1</w:t>
      </w:r>
      <w:r w:rsidRPr="00FE0797">
        <w:t xml:space="preserve"> § 1, nie stosuje się przepisów § 1, 2 i 4 pkt 4.</w:t>
      </w:r>
    </w:p>
    <w:p w:rsidR="00FC7B74" w:rsidRPr="00FE0797" w:rsidRDefault="00FC7B74" w:rsidP="00EB2AA4">
      <w:pPr>
        <w:pStyle w:val="ARTartustawynprozporzdzenia"/>
        <w:spacing w:before="120"/>
      </w:pPr>
      <w:r w:rsidRPr="006841E4">
        <w:rPr>
          <w:rStyle w:val="Ppogrubienie"/>
        </w:rPr>
        <w:t>Art. 150.</w:t>
      </w:r>
      <w:r w:rsidRPr="00FE0797">
        <w:t> (uchylony)</w:t>
      </w:r>
    </w:p>
    <w:p w:rsidR="00FC7B74" w:rsidRPr="00FE0797" w:rsidRDefault="00FC7B74" w:rsidP="00EB2AA4">
      <w:pPr>
        <w:pStyle w:val="ARTartustawynprozporzdzenia"/>
        <w:spacing w:before="120"/>
      </w:pPr>
      <w:r w:rsidRPr="006841E4">
        <w:rPr>
          <w:rStyle w:val="Ppogrubienie"/>
        </w:rPr>
        <w:t>Art. 151.</w:t>
      </w:r>
      <w:r w:rsidRPr="00FE0797">
        <w:t> Sąd opiekuńczy może ustanowić jednego opiekuna dla kilku osób, jeżeli nie ma sprzeczności między ich interesami. Opieka nad rodzeństwem powinna być w miarę możności powierzona jednej osobie.</w:t>
      </w:r>
    </w:p>
    <w:p w:rsidR="00FC7B74" w:rsidRPr="00FE0797" w:rsidRDefault="00FC7B74" w:rsidP="00EB2AA4">
      <w:pPr>
        <w:pStyle w:val="ARTartustawynprozporzdzenia"/>
        <w:spacing w:before="120"/>
      </w:pPr>
      <w:r w:rsidRPr="006841E4">
        <w:rPr>
          <w:rStyle w:val="Ppogrubienie"/>
        </w:rPr>
        <w:t>Art. 152.</w:t>
      </w:r>
      <w:r w:rsidRPr="00FE0797">
        <w:t> Każdy, kogo sąd opiekuńczy ustanowi opiekunem, obowiązany jest opiekę objąć. Z ważnych powodów sąd opiekuńczy może zwolnić od tego obowiązku.</w:t>
      </w:r>
    </w:p>
    <w:p w:rsidR="00FC7B74" w:rsidRPr="00FE0797" w:rsidRDefault="00FC7B74" w:rsidP="00EB2AA4">
      <w:pPr>
        <w:pStyle w:val="ARTartustawynprozporzdzenia"/>
        <w:spacing w:before="120"/>
      </w:pPr>
      <w:r w:rsidRPr="006841E4">
        <w:rPr>
          <w:rStyle w:val="Ppogrubienie"/>
        </w:rPr>
        <w:t>Art. 153.</w:t>
      </w:r>
      <w:r w:rsidRPr="00FE0797">
        <w:t> Objęcie opieki następuje przez złożenie przyrzeczenia przed sądem opiekuńczym. Opiekun powinien objąć swe obowiązki niezwłocznie.</w:t>
      </w:r>
    </w:p>
    <w:p w:rsidR="00FC7B74" w:rsidRPr="00FE0797" w:rsidRDefault="00FC7B74" w:rsidP="00FC7B74">
      <w:pPr>
        <w:pStyle w:val="ROZDZODDZOZNoznaczenierozdziauluboddziau"/>
      </w:pPr>
      <w:r w:rsidRPr="00FE0797">
        <w:t>Rozdział II</w:t>
      </w:r>
    </w:p>
    <w:p w:rsidR="00FC7B74" w:rsidRPr="00FE0797" w:rsidRDefault="00FC7B74" w:rsidP="006841E4">
      <w:pPr>
        <w:pStyle w:val="ROZDZODDZPRZEDMprzedmiotregulacjirozdziauluboddziau"/>
      </w:pPr>
      <w:r w:rsidRPr="00FE0797">
        <w:t>Sprawowanie opieki</w:t>
      </w:r>
    </w:p>
    <w:p w:rsidR="00FC7B74" w:rsidRPr="00FE0797" w:rsidRDefault="00FC7B74" w:rsidP="00FC7B74">
      <w:pPr>
        <w:pStyle w:val="ARTartustawynprozporzdzenia"/>
      </w:pPr>
      <w:r w:rsidRPr="006841E4">
        <w:rPr>
          <w:rStyle w:val="Ppogrubienie"/>
        </w:rPr>
        <w:t>Art. 154.</w:t>
      </w:r>
      <w:r w:rsidRPr="00FE0797">
        <w:t> Opiekun obowiązany jest wykonywać swe czynności z należytą starannością, jak tego wymaga dobro p</w:t>
      </w:r>
      <w:r w:rsidRPr="00FE0797">
        <w:t>o</w:t>
      </w:r>
      <w:r w:rsidRPr="00FE0797">
        <w:t>zostającego pod opieką i interes społeczny.</w:t>
      </w:r>
    </w:p>
    <w:p w:rsidR="00FC7B74" w:rsidRPr="00FE0797" w:rsidRDefault="00FC7B74" w:rsidP="00FC7B74">
      <w:pPr>
        <w:pStyle w:val="ARTartustawynprozporzdzenia"/>
      </w:pPr>
      <w:r w:rsidRPr="006841E4">
        <w:rPr>
          <w:rStyle w:val="Ppogrubienie"/>
        </w:rPr>
        <w:t>Art. 155.</w:t>
      </w:r>
      <w:r w:rsidR="006841E4">
        <w:t> </w:t>
      </w:r>
      <w:r w:rsidRPr="00FE0797">
        <w:t>§ 1. Opiekun sprawuje pieczę nad osobą i majątkiem pozostającego pod opieką; podlega przy tym nadz</w:t>
      </w:r>
      <w:r w:rsidRPr="00FE0797">
        <w:t>o</w:t>
      </w:r>
      <w:r w:rsidRPr="00FE0797">
        <w:t>rowi sądu opiekuńczego.</w:t>
      </w:r>
    </w:p>
    <w:p w:rsidR="00FC7B74" w:rsidRPr="00FE0797" w:rsidRDefault="00FC7B74" w:rsidP="00FC7B74">
      <w:pPr>
        <w:pStyle w:val="USTustnpkodeksu"/>
      </w:pPr>
      <w:r w:rsidRPr="00FE0797">
        <w:t>§ 2. Do sprawowania opieki stosuje się odpowiednio przepisy o władzy rodzicielskiej z zachowaniem przepisów p</w:t>
      </w:r>
      <w:r w:rsidRPr="00FE0797">
        <w:t>o</w:t>
      </w:r>
      <w:r w:rsidRPr="00FE0797">
        <w:t>niższych.</w:t>
      </w:r>
    </w:p>
    <w:p w:rsidR="00FC7B74" w:rsidRPr="00FE0797" w:rsidRDefault="00FC7B74" w:rsidP="00FC7B74">
      <w:pPr>
        <w:pStyle w:val="ARTartustawynprozporzdzenia"/>
      </w:pPr>
      <w:r w:rsidRPr="006841E4">
        <w:rPr>
          <w:rStyle w:val="Ppogrubienie"/>
        </w:rPr>
        <w:t>Art. 156.</w:t>
      </w:r>
      <w:r w:rsidRPr="00FE0797">
        <w:t> Opiekun powinien uzyskiwać zezwolenie sądu opiekuńczego we wszelkich ważniejszych sprawach, które dotyczą osoby lub majątku małoletniego.</w:t>
      </w:r>
    </w:p>
    <w:p w:rsidR="00FC7B74" w:rsidRPr="00FE0797" w:rsidRDefault="00FC7B74" w:rsidP="00FC7B74">
      <w:pPr>
        <w:pStyle w:val="ARTartustawynprozporzdzenia"/>
      </w:pPr>
      <w:r w:rsidRPr="006841E4">
        <w:rPr>
          <w:rStyle w:val="Ppogrubienie"/>
        </w:rPr>
        <w:t>Art. 157.</w:t>
      </w:r>
      <w:r w:rsidRPr="00FE0797">
        <w:t> Jeżeli opiekun doznaje przemijającej przeszkody w sprawowaniu opieki, sąd opiekuńczy może ustanowić kuratora.</w:t>
      </w:r>
    </w:p>
    <w:p w:rsidR="00FC7B74" w:rsidRPr="00FE0797" w:rsidRDefault="00FC7B74" w:rsidP="00FC7B74">
      <w:pPr>
        <w:pStyle w:val="ARTartustawynprozporzdzenia"/>
      </w:pPr>
      <w:r w:rsidRPr="006841E4">
        <w:rPr>
          <w:rStyle w:val="Ppogrubienie"/>
        </w:rPr>
        <w:t>Art. 158.</w:t>
      </w:r>
      <w:r w:rsidRPr="00FE0797">
        <w:t> O decyzjach w ważniejszych sprawach, które dotyczą osoby lub majątku małoletniego opiekun powinien informować jego rodziców, którzy uczestniczą w sprawowaniu bieżącej pieczy nad osobą dziecka i w jego wychowaniu.</w:t>
      </w:r>
    </w:p>
    <w:p w:rsidR="00FC7B74" w:rsidRPr="00FC7B74" w:rsidRDefault="00FC7B74" w:rsidP="006841E4">
      <w:pPr>
        <w:pStyle w:val="ARTartustawynprozporzdzenia"/>
        <w:keepNext/>
      </w:pPr>
      <w:r w:rsidRPr="006841E4">
        <w:rPr>
          <w:rStyle w:val="Ppogrubienie"/>
        </w:rPr>
        <w:t>Art. 159.</w:t>
      </w:r>
      <w:r w:rsidR="006841E4">
        <w:t> </w:t>
      </w:r>
      <w:r w:rsidRPr="00FC7B74">
        <w:t>§ 1. Opiekun nie może reprezentować osób pozostających pod jego opieką:</w:t>
      </w:r>
    </w:p>
    <w:p w:rsidR="00FC7B74" w:rsidRPr="00FE0797" w:rsidRDefault="00FC7B74" w:rsidP="00FC7B74">
      <w:pPr>
        <w:pStyle w:val="PKTpunkt"/>
      </w:pPr>
      <w:r w:rsidRPr="00FE0797">
        <w:t>1)</w:t>
      </w:r>
      <w:r w:rsidRPr="00FE0797">
        <w:tab/>
        <w:t>przy czynnościach prawnych między tymi osobami;</w:t>
      </w:r>
    </w:p>
    <w:p w:rsidR="00FC7B74" w:rsidRPr="00FE0797" w:rsidRDefault="00FC7B74" w:rsidP="00FC7B74">
      <w:pPr>
        <w:pStyle w:val="PKTpunkt"/>
      </w:pPr>
      <w:r w:rsidRPr="00FE0797">
        <w:t>2)</w:t>
      </w:r>
      <w:r w:rsidRPr="00FE0797">
        <w:tab/>
        <w:t>przy czynnościach prawnych między jedną z tych osób a opiekunem albo jego małżonkiem, zstępnymi, wstępnymi lub rodzeństwem, chyba że czynność prawna polega na bezpłatnym przysporzeniu na rzecz osoby pozostającej pod opieką.</w:t>
      </w:r>
    </w:p>
    <w:p w:rsidR="00FC7B74" w:rsidRPr="00FE0797" w:rsidRDefault="00FC7B74" w:rsidP="00FC7B74">
      <w:pPr>
        <w:pStyle w:val="USTustnpkodeksu"/>
      </w:pPr>
      <w:r w:rsidRPr="00FE0797">
        <w:t>§ 2. Przepisy powyższe stosuje się odpowiednio w postępowaniu przed sądem lub innym organem państwowym.</w:t>
      </w:r>
    </w:p>
    <w:p w:rsidR="00FC7B74" w:rsidRPr="00FE0797" w:rsidRDefault="00FC7B74" w:rsidP="00FC7B74">
      <w:pPr>
        <w:pStyle w:val="ARTartustawynprozporzdzenia"/>
      </w:pPr>
      <w:r w:rsidRPr="006841E4">
        <w:rPr>
          <w:rStyle w:val="Ppogrubienie"/>
        </w:rPr>
        <w:t>Art. 160.</w:t>
      </w:r>
      <w:r w:rsidR="006841E4">
        <w:t> </w:t>
      </w:r>
      <w:r w:rsidRPr="00FE0797">
        <w:t>§ 1. Niezwłocznie po objęciu opieki opiekun obowiązany jest sporządzić inwentarz majątku osoby pozost</w:t>
      </w:r>
      <w:r w:rsidRPr="00FE0797">
        <w:t>a</w:t>
      </w:r>
      <w:r w:rsidRPr="00FE0797">
        <w:t>jącej pod opieką i przedstawić go sądowi opiekuńczemu. Przepis powyższy stosuje się odpowiednio w razie późniejszego nabycia majątku przez osobę pozostającą pod opieką.</w:t>
      </w:r>
    </w:p>
    <w:p w:rsidR="00FC7B74" w:rsidRPr="00FE0797" w:rsidRDefault="00FC7B74" w:rsidP="00FC7B74">
      <w:pPr>
        <w:pStyle w:val="USTustnpkodeksu"/>
      </w:pPr>
      <w:r w:rsidRPr="00FE0797">
        <w:t>§ 2. Sąd opiekuńczy może zwolnić opiekuna od obowiązku sporządzenia inwentarza, jeżeli majątek jest nieznaczny.</w:t>
      </w:r>
    </w:p>
    <w:p w:rsidR="00FC7B74" w:rsidRPr="00FE0797" w:rsidRDefault="00FC7B74" w:rsidP="00FC7B74">
      <w:pPr>
        <w:pStyle w:val="ARTartustawynprozporzdzenia"/>
      </w:pPr>
      <w:r w:rsidRPr="006841E4">
        <w:rPr>
          <w:rStyle w:val="Ppogrubienie"/>
        </w:rPr>
        <w:t>Art. 161.</w:t>
      </w:r>
      <w:r w:rsidR="006841E4">
        <w:t> </w:t>
      </w:r>
      <w:r w:rsidRPr="00FE0797">
        <w:t>§ 1. Sąd opiekuńczy może zobowiązać opiekuna do złożenia do depozytu sądowego kosztowności, papi</w:t>
      </w:r>
      <w:r w:rsidRPr="00FE0797">
        <w:t>e</w:t>
      </w:r>
      <w:r w:rsidRPr="00FE0797">
        <w:t>rów wartościowych i innych dokumentów należących do pozostającego pod opieką. Przedmioty te nie mogą być odebrane bez zezwolenia sądu opiekuńczego.</w:t>
      </w:r>
    </w:p>
    <w:p w:rsidR="00FC7B74" w:rsidRPr="00FE0797" w:rsidRDefault="00FC7B74" w:rsidP="00FC7B74">
      <w:pPr>
        <w:pStyle w:val="USTustnpkodeksu"/>
      </w:pPr>
      <w:r w:rsidRPr="00FE0797">
        <w:t>§ 2. Gotówka pozostającego pod opieką, jeżeli nie jest potrzebna do zaspokajania jego uzasadnionych potrzeb, p</w:t>
      </w:r>
      <w:r w:rsidRPr="00FE0797">
        <w:t>o</w:t>
      </w:r>
      <w:r w:rsidRPr="00FE0797">
        <w:t>winna być złożona przez opiekuna w instytucji bankowej. Opiekun może podejmować ulokowaną gotówkę tylko za z</w:t>
      </w:r>
      <w:r w:rsidRPr="00FE0797">
        <w:t>e</w:t>
      </w:r>
      <w:r w:rsidRPr="00FE0797">
        <w:t>zwoleniem sądu opiekuńczego.</w:t>
      </w:r>
    </w:p>
    <w:p w:rsidR="00FC7B74" w:rsidRPr="00FE0797" w:rsidRDefault="00FC7B74" w:rsidP="00FC7B74">
      <w:pPr>
        <w:pStyle w:val="ARTartustawynprozporzdzenia"/>
      </w:pPr>
      <w:r w:rsidRPr="006841E4">
        <w:rPr>
          <w:rStyle w:val="Ppogrubienie"/>
        </w:rPr>
        <w:t>Art. 162.</w:t>
      </w:r>
      <w:r w:rsidR="006841E4">
        <w:t> </w:t>
      </w:r>
      <w:r w:rsidRPr="00FE0797">
        <w:t>§ 1. Sąd opiekuńczy przyzna opiekunowi za sprawowanie opieki na jego żądanie stosowne wynagrodzenie okresowe albo wynagrodzenie jednorazowe w dniu ustania opieki lub zwolnienia go od niej.</w:t>
      </w:r>
    </w:p>
    <w:p w:rsidR="00FC7B74" w:rsidRPr="00FE0797" w:rsidRDefault="00FC7B74" w:rsidP="00FC7B74">
      <w:pPr>
        <w:pStyle w:val="USTustnpkodeksu"/>
      </w:pPr>
      <w:r w:rsidRPr="00FE0797">
        <w:t>§ 2. Wynagrodzenia nie przyznaje się, jeżeli nakład pracy opiekuna jest nieznaczny lub gdy sprawowanie opieki jest związane z pełnieniem funkcji rodziny zastępczej albo czyni zadość zasadom współżycia społecznego.</w:t>
      </w:r>
    </w:p>
    <w:p w:rsidR="00FC7B74" w:rsidRPr="00FE0797" w:rsidRDefault="00FC7B74" w:rsidP="00FC7B74">
      <w:pPr>
        <w:pStyle w:val="USTustnpkodeksu"/>
      </w:pPr>
      <w:r w:rsidRPr="00FE0797">
        <w:t>§ 3. Wynagrodzenie pokrywa się z dochodów lub z majątku osoby, dla której opieka została ustanowiona, a jeżeli osoba ta nie ma odpowiednich dochodów lub majątku, wynagrodzenie jest pokrywane ze środków publicznych na podst</w:t>
      </w:r>
      <w:r w:rsidRPr="00FE0797">
        <w:t>a</w:t>
      </w:r>
      <w:r w:rsidRPr="00FE0797">
        <w:t>wie przepisów o pomocy społecznej.</w:t>
      </w:r>
    </w:p>
    <w:p w:rsidR="00FC7B74" w:rsidRPr="00FE0797" w:rsidRDefault="00FC7B74" w:rsidP="00FC7B74">
      <w:pPr>
        <w:pStyle w:val="ARTartustawynprozporzdzenia"/>
      </w:pPr>
      <w:r w:rsidRPr="006841E4">
        <w:rPr>
          <w:rStyle w:val="Ppogrubienie"/>
        </w:rPr>
        <w:t>Art. 163.</w:t>
      </w:r>
      <w:r w:rsidR="006841E4">
        <w:t> </w:t>
      </w:r>
      <w:r w:rsidRPr="00FE0797">
        <w:t>§ 1. Opiekun może żądać od pozostającego pod opieką zwrotu nakładów i wydatków związanych ze spr</w:t>
      </w:r>
      <w:r w:rsidRPr="00FE0797">
        <w:t>a</w:t>
      </w:r>
      <w:r w:rsidRPr="00FE0797">
        <w:t>wowaniem opieki. Do roszczeń z tego tytułu stosuje się odpowiednio przepisy o zleceniu.</w:t>
      </w:r>
    </w:p>
    <w:p w:rsidR="00FC7B74" w:rsidRPr="00FE0797" w:rsidRDefault="00FC7B74" w:rsidP="00FC7B74">
      <w:pPr>
        <w:pStyle w:val="USTustnpkodeksu"/>
      </w:pPr>
      <w:r w:rsidRPr="00FE0797">
        <w:t>§ 2. Roszczenia powyższe przedawniają się z upływem lat trzech od ustania opieki lub zwolnienia opiekuna.</w:t>
      </w:r>
    </w:p>
    <w:p w:rsidR="00FC7B74" w:rsidRPr="00FE0797" w:rsidRDefault="00FC7B74" w:rsidP="00FC7B74">
      <w:pPr>
        <w:pStyle w:val="USTustnpkodeksu"/>
      </w:pPr>
      <w:r w:rsidRPr="00FE0797">
        <w:t>§ 3. Przepis art. 162 § 3 stosuje się odpowiednio.</w:t>
      </w:r>
    </w:p>
    <w:p w:rsidR="00FC7B74" w:rsidRPr="00FE0797" w:rsidRDefault="00FC7B74" w:rsidP="00FC7B74">
      <w:pPr>
        <w:pStyle w:val="ARTartustawynprozporzdzenia"/>
      </w:pPr>
      <w:r w:rsidRPr="006841E4">
        <w:rPr>
          <w:rStyle w:val="Ppogrubienie"/>
        </w:rPr>
        <w:t>Art. 164.</w:t>
      </w:r>
      <w:r w:rsidRPr="00FE0797">
        <w:t> Roszczenie osoby pozostającej pod opieką o naprawienie szkody wyrządzonej nienależytym sprawow</w:t>
      </w:r>
      <w:r w:rsidRPr="00FE0797">
        <w:t>a</w:t>
      </w:r>
      <w:r w:rsidRPr="00FE0797">
        <w:t>niem opieki przedawnia się z upływem lat trzech od ustania opieki lub zwolnienia opiekuna.</w:t>
      </w:r>
    </w:p>
    <w:p w:rsidR="00FC7B74" w:rsidRPr="00FE0797" w:rsidRDefault="00FC7B74" w:rsidP="00FC7B74">
      <w:pPr>
        <w:pStyle w:val="ROZDZODDZOZNoznaczenierozdziauluboddziau"/>
      </w:pPr>
      <w:r w:rsidRPr="00FE0797">
        <w:t>Rozdział III</w:t>
      </w:r>
    </w:p>
    <w:p w:rsidR="00FC7B74" w:rsidRPr="00FE0797" w:rsidRDefault="00FC7B74" w:rsidP="006841E4">
      <w:pPr>
        <w:pStyle w:val="ROZDZODDZPRZEDMprzedmiotregulacjirozdziauluboddziau"/>
      </w:pPr>
      <w:r w:rsidRPr="00FE0797">
        <w:t>Nadzór nad sprawowaniem opieki</w:t>
      </w:r>
    </w:p>
    <w:p w:rsidR="00FC7B74" w:rsidRPr="00FE0797" w:rsidRDefault="00FC7B74" w:rsidP="00FC7B74">
      <w:pPr>
        <w:pStyle w:val="ARTartustawynprozporzdzenia"/>
      </w:pPr>
      <w:r w:rsidRPr="006841E4">
        <w:rPr>
          <w:rStyle w:val="Ppogrubienie"/>
        </w:rPr>
        <w:t>Art. 165.</w:t>
      </w:r>
      <w:r w:rsidR="006841E4">
        <w:t> </w:t>
      </w:r>
      <w:r w:rsidRPr="00FE0797">
        <w:t>§ 1. Sąd opiekuńczy wykonywa nadzór nad sprawowaniem opieki, zaznajamiając się bieżąco z działalnością opiekuna oraz udzielając mu wskazówek i poleceń.</w:t>
      </w:r>
    </w:p>
    <w:p w:rsidR="00FC7B74" w:rsidRPr="00FE0797" w:rsidRDefault="00FC7B74" w:rsidP="00FC7B74">
      <w:pPr>
        <w:pStyle w:val="USTustnpkodeksu"/>
      </w:pPr>
      <w:r w:rsidRPr="00FE0797">
        <w:t>§ 2. Sąd opiekuńczy może żądać od opiekuna wyjaśnień we wszelkich sprawach należących do zakresu opieki oraz przedstawienia dokumentów związanych z jej sprawowaniem.</w:t>
      </w:r>
    </w:p>
    <w:p w:rsidR="00FC7B74" w:rsidRPr="00FE0797" w:rsidRDefault="00FC7B74" w:rsidP="00FC7B74">
      <w:pPr>
        <w:pStyle w:val="ARTartustawynprozporzdzenia"/>
      </w:pPr>
      <w:r w:rsidRPr="006841E4">
        <w:rPr>
          <w:rStyle w:val="Ppogrubienie"/>
        </w:rPr>
        <w:t>Art. 166.</w:t>
      </w:r>
      <w:r w:rsidR="006841E4">
        <w:t> </w:t>
      </w:r>
      <w:r w:rsidRPr="00FE0797">
        <w:t>§ 1. Opiekun obowiązany jest, w terminach oznaczonych przez sąd opiekuńczy, nie rzadziej niż co roku, składać temu sądowi sprawozdania dotyczące osoby pozostającego pod opieką oraz rachunki z zarządu jego majątkiem.</w:t>
      </w:r>
    </w:p>
    <w:p w:rsidR="00FC7B74" w:rsidRPr="00FE0797" w:rsidRDefault="00FC7B74" w:rsidP="00FC7B74">
      <w:pPr>
        <w:pStyle w:val="USTustnpkodeksu"/>
      </w:pPr>
      <w:r w:rsidRPr="00FE0797">
        <w:t>§ 2. Jeżeli dochody z majątku nie przekraczają prawdopodobnych kosztów utrzymania i wychowania pozostającego pod opieką, sąd opiekuńczy może zwolnić opiekuna od przedstawiania szczegółowych rachunków z zarządu; w wypadku takim opiekun składa tylko ogólne sprawozdanie o zarządzie majątkiem.</w:t>
      </w:r>
    </w:p>
    <w:p w:rsidR="00FC7B74" w:rsidRPr="00FE0797" w:rsidRDefault="00FC7B74" w:rsidP="00FC7B74">
      <w:pPr>
        <w:pStyle w:val="ARTartustawynprozporzdzenia"/>
      </w:pPr>
      <w:r w:rsidRPr="006841E4">
        <w:rPr>
          <w:rStyle w:val="Ppogrubienie"/>
        </w:rPr>
        <w:t>Art. 167.</w:t>
      </w:r>
      <w:r w:rsidR="006841E4">
        <w:t> </w:t>
      </w:r>
      <w:r w:rsidRPr="00FE0797">
        <w:t>§ 1. Sąd opiekuńczy bada sprawozdania i rachunki opiekuna pod względem rzeczowym i rachunkowym, zarządza w razie potrzeby ich sprostowanie i uzupełnienie oraz orzeka, czy i w jakim zakresie rachunki zatwierdza.</w:t>
      </w:r>
    </w:p>
    <w:p w:rsidR="00FC7B74" w:rsidRPr="00FE0797" w:rsidRDefault="00FC7B74" w:rsidP="00FC7B74">
      <w:pPr>
        <w:pStyle w:val="USTustnpkodeksu"/>
      </w:pPr>
      <w:r w:rsidRPr="00FE0797">
        <w:t>§ 2. Zatwierdzenie rachunku przez sąd opiekuńczy nie wyłącza odpowiedzialności opiekuna za szkodę wyrządzoną nienależytym sprawowaniem zarządu majątkiem.</w:t>
      </w:r>
    </w:p>
    <w:p w:rsidR="00FC7B74" w:rsidRPr="00FE0797" w:rsidRDefault="00FC7B74" w:rsidP="00FC7B74">
      <w:pPr>
        <w:pStyle w:val="ARTartustawynprozporzdzenia"/>
      </w:pPr>
      <w:r w:rsidRPr="006841E4">
        <w:rPr>
          <w:rStyle w:val="Ppogrubienie"/>
        </w:rPr>
        <w:t>Art. 168.</w:t>
      </w:r>
      <w:r w:rsidRPr="00FE0797">
        <w:t> Jeżeli opiekun nie sprawuje należycie opieki, sąd opiekuńczy wyda odpowiednie zarządzenia.</w:t>
      </w:r>
    </w:p>
    <w:p w:rsidR="00FC7B74" w:rsidRPr="00FE0797" w:rsidRDefault="00FC7B74" w:rsidP="00FC7B74">
      <w:pPr>
        <w:pStyle w:val="ROZDZODDZOZNoznaczenierozdziauluboddziau"/>
      </w:pPr>
      <w:r w:rsidRPr="00FE0797">
        <w:t>Rozdział IV</w:t>
      </w:r>
    </w:p>
    <w:p w:rsidR="00FC7B74" w:rsidRPr="00FE0797" w:rsidRDefault="00FC7B74" w:rsidP="006841E4">
      <w:pPr>
        <w:pStyle w:val="ROZDZODDZPRZEDMprzedmiotregulacjirozdziauluboddziau"/>
      </w:pPr>
      <w:r w:rsidRPr="00FE0797">
        <w:t>Zwolnienie opiekuna i ustanie opieki</w:t>
      </w:r>
    </w:p>
    <w:p w:rsidR="00FC7B74" w:rsidRPr="00FE0797" w:rsidRDefault="00FC7B74" w:rsidP="00FC7B74">
      <w:pPr>
        <w:pStyle w:val="ARTartustawynprozporzdzenia"/>
      </w:pPr>
      <w:r w:rsidRPr="006841E4">
        <w:rPr>
          <w:rStyle w:val="Ppogrubienie"/>
        </w:rPr>
        <w:t>Art. 169.</w:t>
      </w:r>
      <w:r w:rsidR="006841E4">
        <w:t> </w:t>
      </w:r>
      <w:r w:rsidRPr="00FE0797">
        <w:t>§ 1. Z ważnych powodów sąd opiekuńczy może na żądanie opiekuna zwolnić go z opieki.</w:t>
      </w:r>
    </w:p>
    <w:p w:rsidR="00FC7B74" w:rsidRPr="00FE0797" w:rsidRDefault="00FC7B74" w:rsidP="00FC7B74">
      <w:pPr>
        <w:pStyle w:val="USTustnpkodeksu"/>
      </w:pPr>
      <w:r w:rsidRPr="00FE0797">
        <w:t>§ 2. Sąd opiekuńczy zwolni opiekuna, jeżeli z powodu przeszkód faktycznych lub prawnych opiekun jest niezdolny do sprawowania opieki albo dopuszcza się czynów lub zaniedbań, które naruszają dobro pozostającego pod opieką.</w:t>
      </w:r>
    </w:p>
    <w:p w:rsidR="00FC7B74" w:rsidRPr="00FE0797" w:rsidRDefault="00FC7B74" w:rsidP="00FC7B74">
      <w:pPr>
        <w:pStyle w:val="USTustnpkodeksu"/>
      </w:pPr>
      <w:r w:rsidRPr="00FE0797">
        <w:t>§ 3. Jeżeli sąd opiekuńczy nie postanowił inaczej, opiekun obowiązany jest prowadzić nadal pilne sprawy związane z opieką aż do czasu jej objęcia przez nowego opiekuna.</w:t>
      </w:r>
    </w:p>
    <w:p w:rsidR="00FC7B74" w:rsidRPr="00FE0797" w:rsidRDefault="00FC7B74" w:rsidP="00FC7B74">
      <w:pPr>
        <w:pStyle w:val="ARTartustawynprozporzdzenia"/>
      </w:pPr>
      <w:r w:rsidRPr="006841E4">
        <w:rPr>
          <w:rStyle w:val="Ppogrubienie"/>
        </w:rPr>
        <w:t>Art. 170.</w:t>
      </w:r>
      <w:r w:rsidRPr="00FE0797">
        <w:t> Gdy małoletni osiągnie pełnoletność albo gdy przywrócona zostanie nad nim władza rodzicielska, opieka ustaje z mocy prawa.</w:t>
      </w:r>
    </w:p>
    <w:p w:rsidR="00FC7B74" w:rsidRPr="00FE0797" w:rsidRDefault="00FC7B74" w:rsidP="00FC7B74">
      <w:pPr>
        <w:pStyle w:val="ARTartustawynprozporzdzenia"/>
      </w:pPr>
      <w:r w:rsidRPr="006841E4">
        <w:rPr>
          <w:rStyle w:val="Ppogrubienie"/>
        </w:rPr>
        <w:t>Art. 171.</w:t>
      </w:r>
      <w:r w:rsidRPr="00FE0797">
        <w:t> Jeżeli w chwili ustania opieki zachodzi przeszkoda do natychmiastowego przyjęcia zarządu majątkiem przez osobę, która pozostawała pod opieką, albo przez jej przedstawiciela ustawowego lub spadkobierców, opiekun ob</w:t>
      </w:r>
      <w:r w:rsidRPr="00FE0797">
        <w:t>o</w:t>
      </w:r>
      <w:r w:rsidRPr="00FE0797">
        <w:t>wiązany jest nadal prowadzić pilne sprawy związane z zarządem majątku, chyba że sąd opiekuńczy postanowi inaczej.</w:t>
      </w:r>
    </w:p>
    <w:p w:rsidR="00FC7B74" w:rsidRPr="00FE0797" w:rsidRDefault="00FC7B74" w:rsidP="009726CF">
      <w:pPr>
        <w:pStyle w:val="ARTartustawynprozporzdzenia"/>
        <w:spacing w:before="144"/>
      </w:pPr>
      <w:r w:rsidRPr="006841E4">
        <w:rPr>
          <w:rStyle w:val="Ppogrubienie"/>
        </w:rPr>
        <w:t>Art. 172.</w:t>
      </w:r>
      <w:r w:rsidR="006841E4">
        <w:t> </w:t>
      </w:r>
      <w:r w:rsidRPr="00FE0797">
        <w:t>§ 1. W razie zwolnienia opiekuna lub ustania opieki opiekun obowiązany jest złożyć w ciągu trzech mi</w:t>
      </w:r>
      <w:r w:rsidRPr="00FE0797">
        <w:t>e</w:t>
      </w:r>
      <w:r w:rsidRPr="00FE0797">
        <w:t>sięcy rachunek końcowy z zarządu majątkiem.</w:t>
      </w:r>
    </w:p>
    <w:p w:rsidR="00FC7B74" w:rsidRPr="00FE0797" w:rsidRDefault="00FC7B74" w:rsidP="009726CF">
      <w:pPr>
        <w:pStyle w:val="USTustnpkodeksu"/>
        <w:spacing w:before="108"/>
      </w:pPr>
      <w:r w:rsidRPr="00FE0797">
        <w:t>§ 2. Do rachunku końcowego stosuje się odpowiednio przepisy o rachunku rocznym.</w:t>
      </w:r>
    </w:p>
    <w:p w:rsidR="00FC7B74" w:rsidRPr="00FE0797" w:rsidRDefault="00FC7B74" w:rsidP="009726CF">
      <w:pPr>
        <w:pStyle w:val="ARTartustawynprozporzdzenia"/>
        <w:spacing w:before="144"/>
      </w:pPr>
      <w:r w:rsidRPr="006841E4">
        <w:rPr>
          <w:rStyle w:val="Ppogrubienie"/>
        </w:rPr>
        <w:t>Art. 173.</w:t>
      </w:r>
      <w:r w:rsidRPr="00FE0797">
        <w:t> Sąd opiekuńczy może zwolnić opiekuna od obowiązku składania rachunku końcowego.</w:t>
      </w:r>
    </w:p>
    <w:p w:rsidR="00FC7B74" w:rsidRPr="00FE0797" w:rsidRDefault="00FC7B74" w:rsidP="009726CF">
      <w:pPr>
        <w:pStyle w:val="ARTartustawynprozporzdzenia"/>
        <w:spacing w:before="144"/>
      </w:pPr>
      <w:r w:rsidRPr="006841E4">
        <w:rPr>
          <w:rStyle w:val="Ppogrubienie"/>
        </w:rPr>
        <w:t>Art. 174.</w:t>
      </w:r>
      <w:r w:rsidRPr="00FE0797">
        <w:t> Niezwłocznie po swym zwolnieniu lub po ustaniu opieki opiekun obowiązany jest oddać osobie, która p</w:t>
      </w:r>
      <w:r w:rsidRPr="00FE0797">
        <w:t>o</w:t>
      </w:r>
      <w:r w:rsidRPr="00FE0797">
        <w:t>zostawała pod opieką, albo jej przedstawicielowi ustawowemu lub spadkobiercom zarządzany przez siebie majątek tej osoby.</w:t>
      </w:r>
    </w:p>
    <w:p w:rsidR="00FC7B74" w:rsidRPr="00FE0797" w:rsidRDefault="00FC7B74" w:rsidP="009726CF">
      <w:pPr>
        <w:pStyle w:val="TYTDZOZNoznaczenietytuulubdziau"/>
        <w:spacing w:before="144"/>
      </w:pPr>
      <w:r w:rsidRPr="00FE0797">
        <w:t>DZIAŁ II</w:t>
      </w:r>
    </w:p>
    <w:p w:rsidR="00FC7B74" w:rsidRPr="00FE0797" w:rsidRDefault="00FC7B74" w:rsidP="009726CF">
      <w:pPr>
        <w:pStyle w:val="TYTDZPRZEDMprzedmiotregulacjitytuulubdziau"/>
        <w:spacing w:before="108"/>
      </w:pPr>
      <w:r w:rsidRPr="00FE0797">
        <w:t>Opieka nad ubezwłasnowolnionym całkowicie</w:t>
      </w:r>
    </w:p>
    <w:p w:rsidR="00FC7B74" w:rsidRPr="00FE0797" w:rsidRDefault="00FC7B74" w:rsidP="009726CF">
      <w:pPr>
        <w:pStyle w:val="ARTartustawynprozporzdzenia"/>
        <w:spacing w:before="144"/>
      </w:pPr>
      <w:r w:rsidRPr="006841E4">
        <w:rPr>
          <w:rStyle w:val="Ppogrubienie"/>
        </w:rPr>
        <w:t>Art. 175.</w:t>
      </w:r>
      <w:r w:rsidRPr="00FE0797">
        <w:t> Do opieki nad ubezwłasnowolnionym całkowicie stosuje się odpowiednio przepisy o opiece nad małole</w:t>
      </w:r>
      <w:r w:rsidRPr="00FE0797">
        <w:t>t</w:t>
      </w:r>
      <w:r w:rsidRPr="00FE0797">
        <w:t>nim z zachowaniem przepisów poniższych.</w:t>
      </w:r>
    </w:p>
    <w:p w:rsidR="00FC7B74" w:rsidRPr="00FE0797" w:rsidRDefault="00FC7B74" w:rsidP="009726CF">
      <w:pPr>
        <w:pStyle w:val="ARTartustawynprozporzdzenia"/>
        <w:spacing w:before="144"/>
      </w:pPr>
      <w:r w:rsidRPr="006841E4">
        <w:rPr>
          <w:rStyle w:val="Ppogrubienie"/>
        </w:rPr>
        <w:t>Art. 176.</w:t>
      </w:r>
      <w:r w:rsidRPr="00FE0797">
        <w:t> Jeżeli wzgląd na dobro pozostającego pod opieką nie stoi temu na przeszkodzie, opiekunem ubezwłasn</w:t>
      </w:r>
      <w:r w:rsidRPr="00FE0797">
        <w:t>o</w:t>
      </w:r>
      <w:r w:rsidRPr="00FE0797">
        <w:t>wolnionego całkowicie powinien być ustanowiony przede wszystkim jego małżonek, a w braku tegoż – jego ojciec lub matka.</w:t>
      </w:r>
    </w:p>
    <w:p w:rsidR="00FC7B74" w:rsidRPr="00FE0797" w:rsidRDefault="00FC7B74" w:rsidP="009726CF">
      <w:pPr>
        <w:pStyle w:val="ARTartustawynprozporzdzenia"/>
        <w:spacing w:before="144"/>
      </w:pPr>
      <w:r w:rsidRPr="006841E4">
        <w:rPr>
          <w:rStyle w:val="Ppogrubienie"/>
        </w:rPr>
        <w:t>Art. 177.</w:t>
      </w:r>
      <w:r w:rsidRPr="00FE0797">
        <w:t> Opieka nad ubezwłasnowolnionym całkowicie ustaje z mocy prawa w razie uchylenia ubezwłasnowolni</w:t>
      </w:r>
      <w:r w:rsidRPr="00FE0797">
        <w:t>e</w:t>
      </w:r>
      <w:r w:rsidRPr="00FE0797">
        <w:t>nia lub zmiany ubezwłasnowolnienia całkowitego na częściowe.</w:t>
      </w:r>
    </w:p>
    <w:p w:rsidR="00FC7B74" w:rsidRPr="00FE0797" w:rsidRDefault="00FC7B74" w:rsidP="009726CF">
      <w:pPr>
        <w:pStyle w:val="TYTDZOZNoznaczenietytuulubdziau"/>
        <w:spacing w:before="144"/>
      </w:pPr>
      <w:r w:rsidRPr="00FE0797">
        <w:t>DZIAŁ III</w:t>
      </w:r>
    </w:p>
    <w:p w:rsidR="00FC7B74" w:rsidRPr="00FE0797" w:rsidRDefault="00FC7B74" w:rsidP="009726CF">
      <w:pPr>
        <w:pStyle w:val="TYTDZPRZEDMprzedmiotregulacjitytuulubdziau"/>
        <w:spacing w:before="108"/>
      </w:pPr>
      <w:r w:rsidRPr="00FE0797">
        <w:t>Kuratela</w:t>
      </w:r>
    </w:p>
    <w:p w:rsidR="00FC7B74" w:rsidRPr="00FE0797" w:rsidRDefault="00FC7B74" w:rsidP="009726CF">
      <w:pPr>
        <w:pStyle w:val="ARTartustawynprozporzdzenia"/>
        <w:spacing w:before="144"/>
      </w:pPr>
      <w:r w:rsidRPr="006841E4">
        <w:rPr>
          <w:rStyle w:val="Ppogrubienie"/>
        </w:rPr>
        <w:t>Art. 178.</w:t>
      </w:r>
      <w:r w:rsidR="006841E4">
        <w:t> </w:t>
      </w:r>
      <w:r w:rsidRPr="00FE0797">
        <w:t>§ 1. Kuratora ustanawia się w wypadkach w ustawie przewidzianych.</w:t>
      </w:r>
    </w:p>
    <w:p w:rsidR="00FC7B74" w:rsidRPr="00FE0797" w:rsidRDefault="00FC7B74" w:rsidP="009726CF">
      <w:pPr>
        <w:pStyle w:val="USTustnpkodeksu"/>
        <w:spacing w:before="108"/>
      </w:pPr>
      <w:r w:rsidRPr="00FE0797">
        <w:t>§ 2. W zakresie nieuregulowanym przez przepisy, które przewidują ustanowienie kuratora, stosuje się odpowiednio do kurateli przepisy o opiece z zachowaniem przepisów poniższych.</w:t>
      </w:r>
    </w:p>
    <w:p w:rsidR="00FC7B74" w:rsidRPr="00FE0797" w:rsidRDefault="00FC7B74" w:rsidP="009726CF">
      <w:pPr>
        <w:pStyle w:val="ARTartustawynprozporzdzenia"/>
        <w:spacing w:before="144"/>
      </w:pPr>
      <w:r w:rsidRPr="006841E4">
        <w:rPr>
          <w:rStyle w:val="Ppogrubienie"/>
        </w:rPr>
        <w:t>Art. 179.</w:t>
      </w:r>
      <w:r w:rsidR="006841E4">
        <w:t> </w:t>
      </w:r>
      <w:r w:rsidRPr="00FE0797">
        <w:t>§ 1. Organ państwowy, który ustanowił kuratora, przyzna mu na jego żądanie stosowne wynagrodzenie za sprawowanie kurateli. Wynagrodzenie pokrywa się z dochodów lub z majątku osoby, dla której kurator jest ustanowiony, a jeżeli osoba ta nie ma odpowiednich dochodów lub majątku, wynagrodzenie pokrywa ten, kto żądał ustanowienia kurat</w:t>
      </w:r>
      <w:r w:rsidRPr="00FE0797">
        <w:t>o</w:t>
      </w:r>
      <w:r w:rsidRPr="00FE0797">
        <w:t>ra.</w:t>
      </w:r>
    </w:p>
    <w:p w:rsidR="00FC7B74" w:rsidRPr="00FE0797" w:rsidRDefault="00FC7B74" w:rsidP="009726CF">
      <w:pPr>
        <w:pStyle w:val="USTustnpkodeksu"/>
        <w:spacing w:before="108"/>
      </w:pPr>
      <w:r w:rsidRPr="00FE0797">
        <w:t>§ 2. Wynagrodzenia nie przyznaje się, jeżeli nakład pracy kuratora jest nieznaczny, a sprawowanie kurateli czyni z</w:t>
      </w:r>
      <w:r w:rsidRPr="00FE0797">
        <w:t>a</w:t>
      </w:r>
      <w:r w:rsidRPr="00FE0797">
        <w:t>dość zasadom współżycia społecznego.</w:t>
      </w:r>
    </w:p>
    <w:p w:rsidR="00FC7B74" w:rsidRPr="00FE0797" w:rsidRDefault="00FC7B74" w:rsidP="009726CF">
      <w:pPr>
        <w:pStyle w:val="ARTartustawynprozporzdzenia"/>
        <w:spacing w:before="144"/>
      </w:pPr>
      <w:r w:rsidRPr="006841E4">
        <w:rPr>
          <w:rStyle w:val="Ppogrubienie"/>
        </w:rPr>
        <w:t>Art. 180.</w:t>
      </w:r>
      <w:r w:rsidR="006841E4">
        <w:t> </w:t>
      </w:r>
      <w:r w:rsidRPr="00FE0797">
        <w:t>§ 1. Z zastrzeżeniem wyjątków w ustawie przewidzianych, organ państwowy, który ustanowił kuratora, uchyli kuratelę, gdy odpadnie jej cel.</w:t>
      </w:r>
    </w:p>
    <w:p w:rsidR="00FC7B74" w:rsidRPr="00FE0797" w:rsidRDefault="00FC7B74" w:rsidP="009726CF">
      <w:pPr>
        <w:pStyle w:val="USTustnpkodeksu"/>
        <w:spacing w:before="108"/>
      </w:pPr>
      <w:r w:rsidRPr="00FE0797">
        <w:t>§ 2. Jeżeli kurator został ustanowiony do załatwienia poszczególnej sprawy, kuratela ustaje z chwilą ukończenia tej sprawy.</w:t>
      </w:r>
    </w:p>
    <w:p w:rsidR="00FC7B74" w:rsidRPr="00FE0797" w:rsidRDefault="00FC7B74" w:rsidP="009726CF">
      <w:pPr>
        <w:pStyle w:val="ARTartustawynprozporzdzenia"/>
        <w:spacing w:before="144"/>
      </w:pPr>
      <w:r w:rsidRPr="006841E4">
        <w:rPr>
          <w:rStyle w:val="Ppogrubienie"/>
        </w:rPr>
        <w:t>Art. 181.</w:t>
      </w:r>
      <w:r w:rsidR="006841E4">
        <w:t> </w:t>
      </w:r>
      <w:r w:rsidRPr="00FE0797">
        <w:t>§ 1. Kurator osoby ubezwłasnowolnionej częściowo jest powołany do jej reprezentowania i do zarządu jej majątkiem tylko wtedy, gdy sąd opiekuńczy tak postanowi.</w:t>
      </w:r>
    </w:p>
    <w:p w:rsidR="00FC7B74" w:rsidRPr="00FE0797" w:rsidRDefault="00FC7B74" w:rsidP="009726CF">
      <w:pPr>
        <w:pStyle w:val="USTustnpkodeksu"/>
        <w:spacing w:before="108"/>
      </w:pPr>
      <w:r w:rsidRPr="00FE0797">
        <w:t>§ 2. W razie uchylenia ubezwłasnowolnienia kuratela ustaje z mocy prawa.</w:t>
      </w:r>
    </w:p>
    <w:p w:rsidR="00FC7B74" w:rsidRPr="00FE0797" w:rsidRDefault="00FC7B74" w:rsidP="009726CF">
      <w:pPr>
        <w:pStyle w:val="ARTartustawynprozporzdzenia"/>
        <w:spacing w:before="144"/>
      </w:pPr>
      <w:r w:rsidRPr="006841E4">
        <w:rPr>
          <w:rStyle w:val="Ppogrubienie"/>
        </w:rPr>
        <w:t>Art. 182.</w:t>
      </w:r>
      <w:r w:rsidRPr="00FE0797">
        <w:t> Dla dziecka poczętego, lecz jeszcze nieurodzonego, ustanawia się kuratora, jeżeli jest to potrzebne do strzeżenia przyszłych praw dziecka. Kuratela ustaje z chwilą urodzenia się dziecka.</w:t>
      </w:r>
    </w:p>
    <w:p w:rsidR="00FC7B74" w:rsidRPr="00FE0797" w:rsidRDefault="00FC7B74" w:rsidP="009726CF">
      <w:pPr>
        <w:pStyle w:val="ARTartustawynprozporzdzenia"/>
        <w:spacing w:before="144"/>
      </w:pPr>
      <w:r w:rsidRPr="006841E4">
        <w:rPr>
          <w:rStyle w:val="Ppogrubienie"/>
        </w:rPr>
        <w:t>Art. 183.</w:t>
      </w:r>
      <w:r w:rsidR="006841E4">
        <w:t> </w:t>
      </w:r>
      <w:r w:rsidRPr="00FE0797">
        <w:t>§ 1. Dla osoby niepełnosprawnej ustanawia się kuratora, jeżeli osoba ta potrzebuje pomocy do prowadzenia wszelkich spraw albo spraw określonego rodzaju lub do załatwienia poszczególnej sprawy. Zakres obowiązków i uprawnień kuratora określa sąd opiekuńczy.</w:t>
      </w:r>
    </w:p>
    <w:p w:rsidR="00FC7B74" w:rsidRPr="00FE0797" w:rsidRDefault="00FC7B74" w:rsidP="009726CF">
      <w:pPr>
        <w:pStyle w:val="USTustnpkodeksu"/>
        <w:spacing w:before="108"/>
      </w:pPr>
      <w:r w:rsidRPr="00FE0797">
        <w:t>§ 2. Kuratelę uchyla się na żądanie osoby niepełnosprawnej, dla której była ustanowiona.</w:t>
      </w:r>
    </w:p>
    <w:p w:rsidR="00FC7B74" w:rsidRPr="00FE0797" w:rsidRDefault="00FC7B74" w:rsidP="009726CF">
      <w:pPr>
        <w:pStyle w:val="ARTartustawynprozporzdzenia"/>
        <w:spacing w:before="144"/>
      </w:pPr>
      <w:r w:rsidRPr="006841E4">
        <w:rPr>
          <w:rStyle w:val="Ppogrubienie"/>
        </w:rPr>
        <w:t>Art. 184.</w:t>
      </w:r>
      <w:r w:rsidR="006841E4">
        <w:t> </w:t>
      </w:r>
      <w:r w:rsidRPr="00FE0797">
        <w:t>§ 1. Dla ochrony praw osoby, która z powodu nieobecności nie może prowadzić swoich spraw, a nie ma pełnomocnika, ustanawia się kuratora. To samo dotyczy wypadku, gdy pełnomocnik nieobecnego nie może wykonywać swoich czynności albo gdy je wykonywa nienależycie.</w:t>
      </w:r>
    </w:p>
    <w:p w:rsidR="00FC7B74" w:rsidRPr="00FE0797" w:rsidRDefault="00FC7B74" w:rsidP="009726CF">
      <w:pPr>
        <w:pStyle w:val="USTustnpkodeksu"/>
        <w:spacing w:before="108"/>
      </w:pPr>
      <w:r w:rsidRPr="00FE0797">
        <w:t>§ 2. Kurator powinien przede wszystkim postarać się o ustalenie miejsca pobytu osoby nieobecnej i zawiadomić ją o stanie jej spraw.</w:t>
      </w:r>
    </w:p>
    <w:sectPr w:rsidR="00FC7B74" w:rsidRPr="00FE0797"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2B" w:rsidRDefault="0052102B">
      <w:r>
        <w:separator/>
      </w:r>
    </w:p>
  </w:endnote>
  <w:endnote w:type="continuationSeparator" w:id="0">
    <w:p w:rsidR="0052102B" w:rsidRDefault="0052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2B" w:rsidRDefault="0052102B">
      <w:r>
        <w:separator/>
      </w:r>
    </w:p>
  </w:footnote>
  <w:footnote w:type="continuationSeparator" w:id="0">
    <w:p w:rsidR="0052102B" w:rsidRDefault="0052102B">
      <w:r>
        <w:separator/>
      </w:r>
    </w:p>
  </w:footnote>
  <w:footnote w:id="1">
    <w:p w:rsidR="00B715A1" w:rsidRPr="007D6857" w:rsidRDefault="00B715A1" w:rsidP="00FC7B74">
      <w:pPr>
        <w:pStyle w:val="ODNONIKtreodnonika"/>
      </w:pPr>
      <w:r>
        <w:rPr>
          <w:rStyle w:val="Odwoanieprzypisudolnego"/>
        </w:rPr>
        <w:footnoteRef/>
      </w:r>
      <w:r>
        <w:rPr>
          <w:rStyle w:val="IGindeksgrny"/>
        </w:rPr>
        <w:t>)</w:t>
      </w:r>
      <w:r>
        <w:tab/>
        <w:t>Zmiany tekstu jednolitego wymienionej ustawy zostały ogłoszone w Dz. U. z </w:t>
      </w:r>
      <w:r w:rsidRPr="007D6857">
        <w:t>2015</w:t>
      </w:r>
      <w:r>
        <w:t> </w:t>
      </w:r>
      <w:r w:rsidRPr="007D6857">
        <w:t>r.</w:t>
      </w:r>
      <w:r>
        <w:t xml:space="preserve"> poz. </w:t>
      </w:r>
      <w:r w:rsidRPr="007D6857">
        <w:t>6</w:t>
      </w:r>
      <w:r>
        <w:t>89, 978, 1037, 1066, 1240, 1268, 1269, 1506, 1649 i 1735.</w:t>
      </w:r>
    </w:p>
  </w:footnote>
  <w:footnote w:id="2">
    <w:p w:rsidR="00B715A1" w:rsidRPr="00D87FC0" w:rsidRDefault="00B715A1" w:rsidP="00FC7B74">
      <w:pPr>
        <w:pStyle w:val="ODNONIKtreodnonika"/>
      </w:pPr>
      <w:r>
        <w:rPr>
          <w:rStyle w:val="Odwoanieprzypisudolnego"/>
        </w:rPr>
        <w:footnoteRef/>
      </w:r>
      <w:r>
        <w:rPr>
          <w:rStyle w:val="IGindeksgrny"/>
        </w:rPr>
        <w:t>)</w:t>
      </w:r>
      <w:r>
        <w:tab/>
      </w:r>
      <w:r w:rsidRPr="00D87FC0">
        <w:t>W brzmieniu ustalonym przez</w:t>
      </w:r>
      <w:r>
        <w:t xml:space="preserve"> art. </w:t>
      </w:r>
      <w:r w:rsidRPr="00D87FC0">
        <w:t>1</w:t>
      </w:r>
      <w:r>
        <w:t xml:space="preserve"> pkt </w:t>
      </w:r>
      <w:r w:rsidRPr="00D87FC0">
        <w:t>1</w:t>
      </w:r>
      <w:r>
        <w:t xml:space="preserve"> lit. </w:t>
      </w:r>
      <w:r w:rsidRPr="00D87FC0">
        <w:t>a</w:t>
      </w:r>
      <w:r>
        <w:t> </w:t>
      </w:r>
      <w:r w:rsidRPr="00D87FC0">
        <w:t>ustawy z</w:t>
      </w:r>
      <w:r>
        <w:t> </w:t>
      </w:r>
      <w:r w:rsidRPr="00D87FC0">
        <w:t>dnia 25</w:t>
      </w:r>
      <w:r>
        <w:t> </w:t>
      </w:r>
      <w:r w:rsidRPr="00D87FC0">
        <w:t>czerwca 2015</w:t>
      </w:r>
      <w:r>
        <w:t> </w:t>
      </w:r>
      <w:r w:rsidRPr="00D87FC0">
        <w:t>r. o</w:t>
      </w:r>
      <w:r>
        <w:t> </w:t>
      </w:r>
      <w:r w:rsidRPr="00D87FC0">
        <w:t>zmianie ustawy – Kodeks rodzinny i</w:t>
      </w:r>
      <w:r>
        <w:t> </w:t>
      </w:r>
      <w:r w:rsidRPr="00D87FC0">
        <w:t>opiekuńczy oraz ustawy – Kodeks postępowania cywilnego (</w:t>
      </w:r>
      <w:r>
        <w:t>Dz. U. poz. </w:t>
      </w:r>
      <w:r w:rsidRPr="00D87FC0">
        <w:t>1062), która weszła w</w:t>
      </w:r>
      <w:r>
        <w:t> </w:t>
      </w:r>
      <w:r w:rsidRPr="00D87FC0">
        <w:t>życie z</w:t>
      </w:r>
      <w:r>
        <w:t> </w:t>
      </w:r>
      <w:r w:rsidRPr="00D87FC0">
        <w:t>dniem</w:t>
      </w:r>
      <w:r>
        <w:t xml:space="preserve"> 29 sierpnia 2015 r.</w:t>
      </w:r>
    </w:p>
  </w:footnote>
  <w:footnote w:id="3">
    <w:p w:rsidR="00B715A1" w:rsidRPr="00D87FC0" w:rsidRDefault="00B715A1" w:rsidP="00FC7B74">
      <w:pPr>
        <w:pStyle w:val="ODNONIKtreodnonika"/>
      </w:pPr>
      <w:r>
        <w:rPr>
          <w:rStyle w:val="Odwoanieprzypisudolnego"/>
        </w:rPr>
        <w:footnoteRef/>
      </w:r>
      <w:r>
        <w:rPr>
          <w:rStyle w:val="IGindeksgrny"/>
        </w:rPr>
        <w:t>)</w:t>
      </w:r>
      <w:r>
        <w:tab/>
      </w:r>
      <w:r w:rsidRPr="00D87FC0">
        <w:t>Dodany przez</w:t>
      </w:r>
      <w:r>
        <w:t xml:space="preserve"> art. </w:t>
      </w:r>
      <w:r w:rsidRPr="00D87FC0">
        <w:t>1</w:t>
      </w:r>
      <w:r>
        <w:t xml:space="preserve"> pkt </w:t>
      </w:r>
      <w:r w:rsidRPr="00D87FC0">
        <w:t>1</w:t>
      </w:r>
      <w:r>
        <w:t xml:space="preserve"> lit. </w:t>
      </w:r>
      <w:r w:rsidRPr="00D87FC0">
        <w:t>b ustawy, o</w:t>
      </w:r>
      <w:r>
        <w:t> </w:t>
      </w:r>
      <w:r w:rsidRPr="00D87FC0">
        <w:t>której mowa w</w:t>
      </w:r>
      <w:r>
        <w:t> </w:t>
      </w:r>
      <w:r w:rsidRPr="00D87FC0">
        <w:t xml:space="preserve">odnośniku </w:t>
      </w:r>
      <w:r>
        <w:fldChar w:fldCharType="begin"/>
      </w:r>
      <w:r>
        <w:instrText xml:space="preserve"> NOTEREF _Ref431461066 \h </w:instrText>
      </w:r>
      <w:r>
        <w:fldChar w:fldCharType="separate"/>
      </w:r>
      <w:r w:rsidR="002F00D3">
        <w:t>2</w:t>
      </w:r>
      <w:r>
        <w:fldChar w:fldCharType="end"/>
      </w:r>
      <w:r>
        <w:t>.</w:t>
      </w:r>
    </w:p>
  </w:footnote>
  <w:footnote w:id="4">
    <w:p w:rsidR="00B715A1" w:rsidRPr="00D87FC0" w:rsidRDefault="00B715A1" w:rsidP="00FC7B74">
      <w:pPr>
        <w:pStyle w:val="ODNONIKtreodnonika"/>
      </w:pPr>
      <w:r>
        <w:rPr>
          <w:rStyle w:val="Odwoanieprzypisudolnego"/>
        </w:rPr>
        <w:footnoteRef/>
      </w:r>
      <w:r>
        <w:rPr>
          <w:rStyle w:val="IGindeksgrny"/>
        </w:rPr>
        <w:t>)</w:t>
      </w:r>
      <w:r>
        <w:tab/>
      </w:r>
      <w:r w:rsidRPr="00D87FC0">
        <w:t>W brzmieniu ustalonym przez</w:t>
      </w:r>
      <w:r>
        <w:t xml:space="preserve"> art. </w:t>
      </w:r>
      <w:r w:rsidRPr="00D87FC0">
        <w:t>140</w:t>
      </w:r>
      <w:r>
        <w:t> </w:t>
      </w:r>
      <w:r w:rsidRPr="00D87FC0">
        <w:t>ustawy z</w:t>
      </w:r>
      <w:r>
        <w:t> </w:t>
      </w:r>
      <w:r w:rsidRPr="00D87FC0">
        <w:t>dnia 25</w:t>
      </w:r>
      <w:r>
        <w:t> </w:t>
      </w:r>
      <w:r w:rsidRPr="00D87FC0">
        <w:t>czerwca 2015</w:t>
      </w:r>
      <w:r>
        <w:t> </w:t>
      </w:r>
      <w:r w:rsidRPr="00D87FC0">
        <w:t>r. – Prawo konsularne (</w:t>
      </w:r>
      <w:r>
        <w:t>Dz. U. poz. </w:t>
      </w:r>
      <w:r w:rsidRPr="00D87FC0">
        <w:t>1274), która weszła w</w:t>
      </w:r>
      <w:r>
        <w:t> </w:t>
      </w:r>
      <w:r w:rsidRPr="00D87FC0">
        <w:t>życie z</w:t>
      </w:r>
      <w:r>
        <w:t> </w:t>
      </w:r>
      <w:r w:rsidRPr="00D87FC0">
        <w:t>dniem</w:t>
      </w:r>
      <w:r>
        <w:t xml:space="preserve"> 1 listopada 2015 r.</w:t>
      </w:r>
    </w:p>
  </w:footnote>
  <w:footnote w:id="5">
    <w:p w:rsidR="00B715A1" w:rsidRPr="00D87FC0" w:rsidRDefault="00B715A1" w:rsidP="00FC7B74">
      <w:pPr>
        <w:pStyle w:val="ODNONIKtreodnonika"/>
      </w:pPr>
      <w:r>
        <w:rPr>
          <w:rStyle w:val="Odwoanieprzypisudolnego"/>
        </w:rPr>
        <w:footnoteRef/>
      </w:r>
      <w:r>
        <w:rPr>
          <w:rStyle w:val="IGindeksgrny"/>
        </w:rPr>
        <w:t>)</w:t>
      </w:r>
      <w:r>
        <w:tab/>
      </w:r>
      <w:r w:rsidRPr="00D87FC0">
        <w:t>W brzmieniu ustalonym przez</w:t>
      </w:r>
      <w:r>
        <w:t xml:space="preserve"> art. </w:t>
      </w:r>
      <w:r w:rsidRPr="00D87FC0">
        <w:t>91</w:t>
      </w:r>
      <w:r>
        <w:t xml:space="preserve"> pkt </w:t>
      </w:r>
      <w:r w:rsidRPr="00D87FC0">
        <w:t>1</w:t>
      </w:r>
      <w:r>
        <w:t> </w:t>
      </w:r>
      <w:r w:rsidRPr="00D87FC0">
        <w:t>ustawy z</w:t>
      </w:r>
      <w:r>
        <w:t> </w:t>
      </w:r>
      <w:r w:rsidRPr="00D87FC0">
        <w:t>dnia 25</w:t>
      </w:r>
      <w:r>
        <w:t> </w:t>
      </w:r>
      <w:r w:rsidRPr="00D87FC0">
        <w:t>czerwca 2015</w:t>
      </w:r>
      <w:r>
        <w:t> </w:t>
      </w:r>
      <w:r w:rsidRPr="00D87FC0">
        <w:t>r. o</w:t>
      </w:r>
      <w:r>
        <w:t> </w:t>
      </w:r>
      <w:r w:rsidRPr="00D87FC0">
        <w:t>leczeniu niepłodności (</w:t>
      </w:r>
      <w:r>
        <w:t>Dz. U. poz. </w:t>
      </w:r>
      <w:r w:rsidRPr="00D87FC0">
        <w:t>1087), która weszła w</w:t>
      </w:r>
      <w:r>
        <w:t> </w:t>
      </w:r>
      <w:r w:rsidRPr="00D87FC0">
        <w:t>życie z</w:t>
      </w:r>
      <w:r>
        <w:t> </w:t>
      </w:r>
      <w:r w:rsidRPr="00D87FC0">
        <w:t xml:space="preserve">dniem </w:t>
      </w:r>
      <w:r>
        <w:t>1 listopada 2015 r.</w:t>
      </w:r>
    </w:p>
  </w:footnote>
  <w:footnote w:id="6">
    <w:p w:rsidR="00B715A1" w:rsidRPr="00D87FC0" w:rsidRDefault="00B715A1" w:rsidP="00FC7B74">
      <w:pPr>
        <w:pStyle w:val="ODNONIKtreodnonika"/>
      </w:pPr>
      <w:r>
        <w:rPr>
          <w:rStyle w:val="Odwoanieprzypisudolnego"/>
        </w:rPr>
        <w:footnoteRef/>
      </w:r>
      <w:r>
        <w:rPr>
          <w:rStyle w:val="IGindeksgrny"/>
        </w:rPr>
        <w:t>)</w:t>
      </w:r>
      <w:r>
        <w:tab/>
      </w:r>
      <w:r w:rsidRPr="00D87FC0">
        <w:t>W brzmieniu ustalonym przez</w:t>
      </w:r>
      <w:r>
        <w:t xml:space="preserve"> art. </w:t>
      </w:r>
      <w:r w:rsidRPr="00D87FC0">
        <w:t>91</w:t>
      </w:r>
      <w:r>
        <w:t xml:space="preserve"> pkt </w:t>
      </w:r>
      <w:r w:rsidRPr="00D87FC0">
        <w:t>2</w:t>
      </w:r>
      <w:r>
        <w:t> </w:t>
      </w:r>
      <w:r w:rsidRPr="00D87FC0">
        <w:t>ustawy, o</w:t>
      </w:r>
      <w:r>
        <w:t> </w:t>
      </w:r>
      <w:r w:rsidRPr="00D87FC0">
        <w:t>której mowa w</w:t>
      </w:r>
      <w:r>
        <w:t> </w:t>
      </w:r>
      <w:r w:rsidRPr="00D87FC0">
        <w:t>odnośniku</w:t>
      </w:r>
      <w:r>
        <w:t xml:space="preserve"> </w:t>
      </w:r>
      <w:r>
        <w:fldChar w:fldCharType="begin"/>
      </w:r>
      <w:r>
        <w:instrText xml:space="preserve"> NOTEREF _Ref431461390 \h </w:instrText>
      </w:r>
      <w:r>
        <w:fldChar w:fldCharType="separate"/>
      </w:r>
      <w:r w:rsidR="002F00D3">
        <w:t>5</w:t>
      </w:r>
      <w:r>
        <w:fldChar w:fldCharType="end"/>
      </w:r>
      <w:r>
        <w:t>.</w:t>
      </w:r>
    </w:p>
  </w:footnote>
  <w:footnote w:id="7">
    <w:p w:rsidR="00B715A1" w:rsidRDefault="00B715A1" w:rsidP="00FC7B74">
      <w:pPr>
        <w:pStyle w:val="ODNONIKtreodnonika"/>
      </w:pPr>
      <w:r>
        <w:rPr>
          <w:rStyle w:val="Odwoanieprzypisudolnego"/>
        </w:rPr>
        <w:footnoteRef/>
      </w:r>
      <w:r>
        <w:rPr>
          <w:vertAlign w:val="superscript"/>
        </w:rPr>
        <w:t>)</w:t>
      </w:r>
      <w:r>
        <w:tab/>
        <w:t>Z dniem 4 grudnia 2013 r. na podstawie wyroku Trybunału Konstytucyjnego z dnia 26 listopada 2013 r. sygn. akt P 33/12 (Dz. U. poz. 1439).</w:t>
      </w:r>
    </w:p>
  </w:footnote>
  <w:footnote w:id="8">
    <w:p w:rsidR="00B715A1" w:rsidRPr="007D6857" w:rsidRDefault="00B715A1" w:rsidP="00FC7B74">
      <w:pPr>
        <w:pStyle w:val="ODNONIKtreodnonika"/>
      </w:pPr>
      <w:r>
        <w:rPr>
          <w:rStyle w:val="Odwoanieprzypisudolnego"/>
        </w:rPr>
        <w:footnoteRef/>
      </w:r>
      <w:r>
        <w:rPr>
          <w:rStyle w:val="IGindeksgrny"/>
        </w:rPr>
        <w:t>)</w:t>
      </w:r>
      <w:r>
        <w:tab/>
      </w:r>
      <w:r w:rsidRPr="007D6857">
        <w:t>Dodany przez</w:t>
      </w:r>
      <w:r>
        <w:t xml:space="preserve"> art. </w:t>
      </w:r>
      <w:r w:rsidRPr="007D6857">
        <w:t>91</w:t>
      </w:r>
      <w:r>
        <w:t xml:space="preserve"> pkt </w:t>
      </w:r>
      <w:r w:rsidRPr="007D6857">
        <w:t>3</w:t>
      </w:r>
      <w:r>
        <w:t> </w:t>
      </w:r>
      <w:r w:rsidRPr="007D6857">
        <w:t>ustawy, o</w:t>
      </w:r>
      <w:r>
        <w:t> </w:t>
      </w:r>
      <w:r w:rsidRPr="007D6857">
        <w:t>której mowa w</w:t>
      </w:r>
      <w:r>
        <w:t> </w:t>
      </w:r>
      <w:r w:rsidRPr="007D6857">
        <w:t xml:space="preserve">odnośniku </w:t>
      </w:r>
      <w:r>
        <w:fldChar w:fldCharType="begin"/>
      </w:r>
      <w:r>
        <w:instrText xml:space="preserve"> NOTEREF _Ref431461390 \h </w:instrText>
      </w:r>
      <w:r>
        <w:fldChar w:fldCharType="separate"/>
      </w:r>
      <w:r w:rsidR="002F00D3">
        <w:t>5</w:t>
      </w:r>
      <w:r>
        <w:fldChar w:fldCharType="end"/>
      </w:r>
      <w:r>
        <w:t>.</w:t>
      </w:r>
    </w:p>
  </w:footnote>
  <w:footnote w:id="9">
    <w:p w:rsidR="00B715A1" w:rsidRPr="007D6857" w:rsidRDefault="00B715A1" w:rsidP="00FC7B74">
      <w:pPr>
        <w:pStyle w:val="ODNONIKtreodnonika"/>
      </w:pPr>
      <w:r>
        <w:rPr>
          <w:rStyle w:val="Odwoanieprzypisudolnego"/>
        </w:rPr>
        <w:footnoteRef/>
      </w:r>
      <w:r>
        <w:rPr>
          <w:rStyle w:val="IGindeksgrny"/>
        </w:rPr>
        <w:t>)</w:t>
      </w:r>
      <w:r>
        <w:tab/>
      </w:r>
      <w:r w:rsidRPr="007D6857">
        <w:t>Dodany przez</w:t>
      </w:r>
      <w:r>
        <w:t xml:space="preserve"> art. </w:t>
      </w:r>
      <w:r w:rsidRPr="007D6857">
        <w:t>91</w:t>
      </w:r>
      <w:r>
        <w:t xml:space="preserve"> pkt </w:t>
      </w:r>
      <w:r w:rsidRPr="007D6857">
        <w:t>4</w:t>
      </w:r>
      <w:r>
        <w:t> </w:t>
      </w:r>
      <w:r w:rsidRPr="007D6857">
        <w:t>ustawy, o</w:t>
      </w:r>
      <w:r>
        <w:t> </w:t>
      </w:r>
      <w:r w:rsidRPr="007D6857">
        <w:t>której mowa w</w:t>
      </w:r>
      <w:r>
        <w:t> </w:t>
      </w:r>
      <w:r w:rsidRPr="007D6857">
        <w:t xml:space="preserve">odnośniku </w:t>
      </w:r>
      <w:r>
        <w:fldChar w:fldCharType="begin"/>
      </w:r>
      <w:r>
        <w:instrText xml:space="preserve"> NOTEREF _Ref431461390 \h </w:instrText>
      </w:r>
      <w:r>
        <w:fldChar w:fldCharType="separate"/>
      </w:r>
      <w:r w:rsidR="002F00D3">
        <w:t>5</w:t>
      </w:r>
      <w:r>
        <w:fldChar w:fldCharType="end"/>
      </w:r>
      <w:r>
        <w:t>.</w:t>
      </w:r>
    </w:p>
  </w:footnote>
  <w:footnote w:id="10">
    <w:p w:rsidR="00B715A1" w:rsidRPr="007D6857" w:rsidRDefault="00B715A1" w:rsidP="00FC7B74">
      <w:pPr>
        <w:pStyle w:val="ODNONIKtreodnonika"/>
      </w:pPr>
      <w:r>
        <w:rPr>
          <w:rStyle w:val="Odwoanieprzypisudolnego"/>
        </w:rPr>
        <w:footnoteRef/>
      </w:r>
      <w:r>
        <w:rPr>
          <w:rStyle w:val="IGindeksgrny"/>
        </w:rPr>
        <w:t>)</w:t>
      </w:r>
      <w:r>
        <w:tab/>
      </w:r>
      <w:r w:rsidRPr="007D6857">
        <w:t>W brzmieniu ustalonym przez</w:t>
      </w:r>
      <w:r>
        <w:t xml:space="preserve"> art. </w:t>
      </w:r>
      <w:r w:rsidRPr="007D6857">
        <w:t>91</w:t>
      </w:r>
      <w:r>
        <w:t xml:space="preserve"> pkt </w:t>
      </w:r>
      <w:r w:rsidRPr="007D6857">
        <w:t>5</w:t>
      </w:r>
      <w:r>
        <w:t> </w:t>
      </w:r>
      <w:r w:rsidRPr="007D6857">
        <w:t>ustawy, o</w:t>
      </w:r>
      <w:r>
        <w:t> </w:t>
      </w:r>
      <w:r w:rsidRPr="007D6857">
        <w:t>której mowa w</w:t>
      </w:r>
      <w:r>
        <w:t> </w:t>
      </w:r>
      <w:r w:rsidRPr="007D6857">
        <w:t>odnośniku</w:t>
      </w:r>
      <w:r>
        <w:t xml:space="preserve"> </w:t>
      </w:r>
      <w:r>
        <w:fldChar w:fldCharType="begin"/>
      </w:r>
      <w:r>
        <w:instrText xml:space="preserve"> NOTEREF _Ref431461390 \h </w:instrText>
      </w:r>
      <w:r>
        <w:fldChar w:fldCharType="separate"/>
      </w:r>
      <w:r w:rsidR="002F00D3">
        <w:t>5</w:t>
      </w:r>
      <w:r>
        <w:fldChar w:fldCharType="end"/>
      </w:r>
      <w:r>
        <w:t>.</w:t>
      </w:r>
    </w:p>
  </w:footnote>
  <w:footnote w:id="11">
    <w:p w:rsidR="00B715A1" w:rsidRPr="007D6857" w:rsidRDefault="00B715A1" w:rsidP="00FC7B74">
      <w:pPr>
        <w:pStyle w:val="ODNONIKtreodnonika"/>
      </w:pPr>
      <w:r>
        <w:rPr>
          <w:rStyle w:val="Odwoanieprzypisudolnego"/>
        </w:rPr>
        <w:footnoteRef/>
      </w:r>
      <w:r>
        <w:rPr>
          <w:rStyle w:val="IGindeksgrny"/>
        </w:rPr>
        <w:t>)</w:t>
      </w:r>
      <w:r>
        <w:tab/>
      </w:r>
      <w:r w:rsidRPr="007D6857">
        <w:t>W brzmieniu ustalonym przez</w:t>
      </w:r>
      <w:r>
        <w:t xml:space="preserve"> art. </w:t>
      </w:r>
      <w:r w:rsidRPr="007D6857">
        <w:t>1</w:t>
      </w:r>
      <w:r>
        <w:t xml:space="preserve"> pkt </w:t>
      </w:r>
      <w:r w:rsidRPr="007D6857">
        <w:t>2</w:t>
      </w:r>
      <w:r>
        <w:t> </w:t>
      </w:r>
      <w:r w:rsidRPr="007D6857">
        <w:t>ustawy, o</w:t>
      </w:r>
      <w:r>
        <w:t> </w:t>
      </w:r>
      <w:r w:rsidRPr="007D6857">
        <w:t>której mowa w</w:t>
      </w:r>
      <w:r>
        <w:t> </w:t>
      </w:r>
      <w:r w:rsidRPr="007D6857">
        <w:t>odnośniku</w:t>
      </w:r>
      <w:r>
        <w:t xml:space="preserve"> </w:t>
      </w:r>
      <w:r>
        <w:fldChar w:fldCharType="begin"/>
      </w:r>
      <w:r>
        <w:instrText xml:space="preserve"> NOTEREF _Ref431461066 \h </w:instrText>
      </w:r>
      <w:r>
        <w:fldChar w:fldCharType="separate"/>
      </w:r>
      <w:r w:rsidR="002F00D3">
        <w:t>2</w:t>
      </w:r>
      <w:r>
        <w:fldChar w:fldCharType="end"/>
      </w:r>
      <w:r>
        <w:t>.</w:t>
      </w:r>
    </w:p>
  </w:footnote>
  <w:footnote w:id="12">
    <w:p w:rsidR="00B715A1" w:rsidRPr="007D6857" w:rsidRDefault="00B715A1" w:rsidP="00FC7B74">
      <w:pPr>
        <w:pStyle w:val="ODNONIKtreodnonika"/>
      </w:pPr>
      <w:r>
        <w:rPr>
          <w:rStyle w:val="Odwoanieprzypisudolnego"/>
        </w:rPr>
        <w:footnoteRef/>
      </w:r>
      <w:r>
        <w:rPr>
          <w:rStyle w:val="IGindeksgrny"/>
        </w:rPr>
        <w:t>)</w:t>
      </w:r>
      <w:r>
        <w:tab/>
      </w:r>
      <w:r w:rsidRPr="007D6857">
        <w:t>Dodany przez</w:t>
      </w:r>
      <w:r>
        <w:t xml:space="preserve"> art. </w:t>
      </w:r>
      <w:r w:rsidRPr="007D6857">
        <w:t>1</w:t>
      </w:r>
      <w:r>
        <w:t> </w:t>
      </w:r>
      <w:r w:rsidRPr="007D6857">
        <w:t>ustawy z</w:t>
      </w:r>
      <w:r>
        <w:t> </w:t>
      </w:r>
      <w:r w:rsidRPr="007D6857">
        <w:t>dnia 24</w:t>
      </w:r>
      <w:r>
        <w:t> </w:t>
      </w:r>
      <w:r w:rsidRPr="007D6857">
        <w:t>lipca 2015</w:t>
      </w:r>
      <w:r>
        <w:t> </w:t>
      </w:r>
      <w:r w:rsidRPr="007D6857">
        <w:t>r. o</w:t>
      </w:r>
      <w:r>
        <w:t> </w:t>
      </w:r>
      <w:r w:rsidRPr="007D6857">
        <w:t>zmianie ustawy – Kodeks rodzinny i</w:t>
      </w:r>
      <w:r>
        <w:t> </w:t>
      </w:r>
      <w:r w:rsidRPr="007D6857">
        <w:t>opiekuńczy, ustawy – Kodeks postępow</w:t>
      </w:r>
      <w:r w:rsidRPr="007D6857">
        <w:t>a</w:t>
      </w:r>
      <w:r w:rsidRPr="007D6857">
        <w:t>nia cywilnego oraz ustawy o</w:t>
      </w:r>
      <w:r>
        <w:t> </w:t>
      </w:r>
      <w:r w:rsidRPr="007D6857">
        <w:t>wspieraniu rodziny i</w:t>
      </w:r>
      <w:r>
        <w:t> </w:t>
      </w:r>
      <w:r w:rsidRPr="007D6857">
        <w:t>systemie pieczy zastępczej (</w:t>
      </w:r>
      <w:r>
        <w:t>Dz. U. poz. </w:t>
      </w:r>
      <w:r w:rsidRPr="007D6857">
        <w:t>1199), która weszła w</w:t>
      </w:r>
      <w:r>
        <w:t> </w:t>
      </w:r>
      <w:r w:rsidRPr="007D6857">
        <w:t>życie z</w:t>
      </w:r>
      <w:r>
        <w:t> </w:t>
      </w:r>
      <w:r w:rsidRPr="007D6857">
        <w:t>dniem</w:t>
      </w:r>
      <w:r>
        <w:t xml:space="preserve"> 18 września 2015 r.</w:t>
      </w:r>
    </w:p>
  </w:footnote>
  <w:footnote w:id="13">
    <w:p w:rsidR="00B715A1" w:rsidRDefault="00B715A1" w:rsidP="00FC7B74">
      <w:pPr>
        <w:pStyle w:val="ODNONIKtreodnonika"/>
      </w:pPr>
      <w:r>
        <w:rPr>
          <w:rStyle w:val="Odwoanieprzypisudolnego"/>
        </w:rPr>
        <w:footnoteRef/>
      </w:r>
      <w:r>
        <w:rPr>
          <w:vertAlign w:val="superscript"/>
        </w:rPr>
        <w:t>)</w:t>
      </w:r>
      <w:r>
        <w:tab/>
        <w:t>Zmiany tekstu jednolitego wymienionej ustawy zostały ogłoszone w Dz. U. z 2015 r. poz. </w:t>
      </w:r>
      <w:r w:rsidRPr="00177307">
        <w:t>1217, 1302</w:t>
      </w:r>
      <w:r>
        <w:t xml:space="preserve"> i </w:t>
      </w:r>
      <w:r w:rsidRPr="00177307">
        <w:t>1359</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5A1" w:rsidRPr="009D0C50" w:rsidRDefault="00B101F6"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715A1" w:rsidRDefault="00B715A1"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B101F6">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B101F6">
          <w:t>2082</w:t>
        </w:r>
      </w:sdtContent>
    </w:sdt>
  </w:p>
  <w:p w:rsidR="00B715A1" w:rsidRPr="00AB274C" w:rsidRDefault="00B715A1"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5A1" w:rsidRDefault="00B101F6"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5A1" w:rsidRPr="009D0C50" w:rsidRDefault="00B101F6"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715A1" w:rsidRDefault="00B715A1"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101F6">
      <w:rPr>
        <w:noProof/>
      </w:rPr>
      <w:t>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B101F6">
          <w:t>2082</w:t>
        </w:r>
      </w:sdtContent>
    </w:sdt>
  </w:p>
  <w:p w:rsidR="00B715A1" w:rsidRPr="00AB274C" w:rsidRDefault="00B715A1"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5A1" w:rsidRPr="009D0C50" w:rsidRDefault="00B101F6"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715A1" w:rsidRDefault="00B715A1"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101F6">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B101F6">
          <w:t>2082</w:t>
        </w:r>
      </w:sdtContent>
    </w:sdt>
  </w:p>
  <w:p w:rsidR="00B715A1" w:rsidRPr="00B371CC" w:rsidRDefault="00B715A1"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66BDA"/>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0D3"/>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B7091"/>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5FDB"/>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102B"/>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0D29"/>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41E4"/>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57D2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B7A6D"/>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2E0B"/>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26CF"/>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01F6"/>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56B71"/>
    <w:rsid w:val="00B642FC"/>
    <w:rsid w:val="00B64D26"/>
    <w:rsid w:val="00B64FBB"/>
    <w:rsid w:val="00B6759A"/>
    <w:rsid w:val="00B70E22"/>
    <w:rsid w:val="00B715A1"/>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5CD5"/>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B2AA4"/>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C7B74"/>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C7B74"/>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C7B74"/>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C7B74"/>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FC7B74"/>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C7B74"/>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C7B74"/>
    <w:pPr>
      <w:spacing w:before="80"/>
      <w:ind w:left="1260"/>
    </w:pPr>
  </w:style>
  <w:style w:type="paragraph" w:customStyle="1" w:styleId="ZTIRwPKTzmtirwpktartykuempunktem">
    <w:name w:val="Z/TIR_w_PKT – zm. tir. w pkt artykułem (punktem)"/>
    <w:basedOn w:val="TIRtiret"/>
    <w:uiPriority w:val="33"/>
    <w:qFormat/>
    <w:rsid w:val="00FC7B74"/>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C7B74"/>
    <w:pPr>
      <w:spacing w:before="80"/>
      <w:ind w:left="900"/>
    </w:pPr>
  </w:style>
  <w:style w:type="paragraph" w:customStyle="1" w:styleId="2TIRpodwjnytiret">
    <w:name w:val="2TIR – podwójny tiret"/>
    <w:basedOn w:val="TIRtiret"/>
    <w:uiPriority w:val="73"/>
    <w:qFormat/>
    <w:rsid w:val="00FC7B74"/>
    <w:pPr>
      <w:ind w:left="1420" w:hanging="360"/>
    </w:pPr>
  </w:style>
  <w:style w:type="character" w:styleId="Odwoanieprzypisudolnego">
    <w:name w:val="footnote reference"/>
    <w:uiPriority w:val="99"/>
    <w:rsid w:val="00FC7B74"/>
    <w:rPr>
      <w:rFonts w:cs="Times New Roman"/>
      <w:vertAlign w:val="superscript"/>
    </w:rPr>
  </w:style>
  <w:style w:type="paragraph" w:styleId="Nagwek">
    <w:name w:val="header"/>
    <w:basedOn w:val="Normalny"/>
    <w:link w:val="NagwekZnak"/>
    <w:uiPriority w:val="99"/>
    <w:rsid w:val="00FC7B74"/>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FC7B74"/>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FC7B74"/>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FC7B74"/>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C7B74"/>
    <w:pPr>
      <w:spacing w:before="80"/>
      <w:ind w:left="1260"/>
    </w:pPr>
  </w:style>
  <w:style w:type="paragraph" w:customStyle="1" w:styleId="ZTIRwLITzmtirwlitartykuempunktem">
    <w:name w:val="Z/TIR_w_LIT – zm. tir. w lit. artykułem (punktem)"/>
    <w:basedOn w:val="TIRtiret"/>
    <w:uiPriority w:val="33"/>
    <w:qFormat/>
    <w:rsid w:val="00FC7B74"/>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C7B74"/>
    <w:pPr>
      <w:spacing w:before="80"/>
      <w:ind w:left="840"/>
    </w:pPr>
  </w:style>
  <w:style w:type="paragraph" w:customStyle="1" w:styleId="nowela">
    <w:name w:val="nowela"/>
    <w:basedOn w:val="ARTartustawynprozporzdzenia"/>
    <w:uiPriority w:val="99"/>
    <w:semiHidden/>
    <w:qFormat/>
    <w:rsid w:val="00FC7B74"/>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C7B74"/>
    <w:pPr>
      <w:widowControl w:val="0"/>
      <w:suppressAutoHyphens/>
    </w:pPr>
    <w:rPr>
      <w:kern w:val="1"/>
      <w:lang w:eastAsia="ar-SA"/>
    </w:rPr>
  </w:style>
  <w:style w:type="paragraph" w:customStyle="1" w:styleId="ZPKTzmpktartykuempunktem">
    <w:name w:val="Z/PKT – zm. pkt artykułem (punktem)"/>
    <w:basedOn w:val="PKTpunkt"/>
    <w:uiPriority w:val="31"/>
    <w:qFormat/>
    <w:rsid w:val="00FC7B74"/>
    <w:pPr>
      <w:spacing w:before="80"/>
      <w:ind w:left="900" w:hanging="480"/>
    </w:pPr>
  </w:style>
  <w:style w:type="paragraph" w:customStyle="1" w:styleId="ZARTzmartartykuempunktem">
    <w:name w:val="Z/ART(§) – zm. art. (§) artykułem (punktem)"/>
    <w:basedOn w:val="ARTartustawynprozporzdzenia"/>
    <w:uiPriority w:val="30"/>
    <w:qFormat/>
    <w:rsid w:val="00FC7B74"/>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C7B74"/>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C7B74"/>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C7B74"/>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C7B74"/>
    <w:rPr>
      <w:bCs/>
    </w:rPr>
  </w:style>
  <w:style w:type="paragraph" w:customStyle="1" w:styleId="OZNRODZAKTUtznustawalubrozporzdzenieiorganwydajcy">
    <w:name w:val="OZN_RODZ_AKTU – tzn. ustawa lub rozporządzenie i organ wydający"/>
    <w:next w:val="DATAAKTUdatauchwalenialubwydaniaaktu"/>
    <w:uiPriority w:val="5"/>
    <w:rsid w:val="00FC7B74"/>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C7B74"/>
    <w:pPr>
      <w:spacing w:before="120"/>
    </w:pPr>
    <w:rPr>
      <w:bCs/>
    </w:rPr>
  </w:style>
  <w:style w:type="paragraph" w:customStyle="1" w:styleId="PKTpunkt">
    <w:name w:val="PKT – punkt"/>
    <w:basedOn w:val="ARTartustawynprozporzdzenia"/>
    <w:uiPriority w:val="13"/>
    <w:qFormat/>
    <w:rsid w:val="00FC7B74"/>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C7B74"/>
    <w:pPr>
      <w:ind w:left="0" w:firstLine="0"/>
    </w:pPr>
  </w:style>
  <w:style w:type="paragraph" w:customStyle="1" w:styleId="LITlitera">
    <w:name w:val="LIT – litera"/>
    <w:basedOn w:val="PKTpunkt"/>
    <w:uiPriority w:val="14"/>
    <w:qFormat/>
    <w:rsid w:val="00FC7B74"/>
    <w:pPr>
      <w:ind w:left="780" w:hanging="360"/>
    </w:pPr>
  </w:style>
  <w:style w:type="paragraph" w:customStyle="1" w:styleId="CZWSPLITczwsplnaliter">
    <w:name w:val="CZ_WSP_LIT – część wspólna liter"/>
    <w:basedOn w:val="LITlitera"/>
    <w:next w:val="USTustnpkodeksu"/>
    <w:uiPriority w:val="17"/>
    <w:qFormat/>
    <w:rsid w:val="00FC7B74"/>
    <w:pPr>
      <w:ind w:left="420" w:firstLine="0"/>
    </w:pPr>
    <w:rPr>
      <w:szCs w:val="24"/>
    </w:rPr>
  </w:style>
  <w:style w:type="paragraph" w:customStyle="1" w:styleId="TIRtiret">
    <w:name w:val="TIR – tiret"/>
    <w:basedOn w:val="LITlitera"/>
    <w:uiPriority w:val="15"/>
    <w:qFormat/>
    <w:rsid w:val="00FC7B74"/>
    <w:pPr>
      <w:ind w:left="1060" w:hanging="200"/>
    </w:pPr>
  </w:style>
  <w:style w:type="paragraph" w:customStyle="1" w:styleId="CZWSPTIRczwsplnatiret">
    <w:name w:val="CZ_WSP_TIR – część wspólna tiret"/>
    <w:basedOn w:val="TIRtiret"/>
    <w:next w:val="USTustnpkodeksu"/>
    <w:uiPriority w:val="17"/>
    <w:qFormat/>
    <w:rsid w:val="00FC7B74"/>
    <w:pPr>
      <w:ind w:left="780" w:firstLine="0"/>
    </w:pPr>
  </w:style>
  <w:style w:type="paragraph" w:customStyle="1" w:styleId="CYTcytatnpprzysigi">
    <w:name w:val="CYT – cytat np. przysięgi"/>
    <w:basedOn w:val="USTustnpkodeksu"/>
    <w:next w:val="USTustnpkodeksu"/>
    <w:uiPriority w:val="18"/>
    <w:qFormat/>
    <w:rsid w:val="00FC7B74"/>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C7B74"/>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C7B74"/>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C7B74"/>
    <w:pPr>
      <w:spacing w:before="80"/>
      <w:ind w:left="1200"/>
    </w:pPr>
  </w:style>
  <w:style w:type="paragraph" w:customStyle="1" w:styleId="ZLITTIRwLITzmtirwlitliter">
    <w:name w:val="Z_LIT/TIR_w_LIT – zm. tir. w lit. literą"/>
    <w:basedOn w:val="TIRtiret"/>
    <w:uiPriority w:val="49"/>
    <w:qFormat/>
    <w:rsid w:val="00FC7B74"/>
    <w:pPr>
      <w:spacing w:before="80"/>
      <w:ind w:left="1480"/>
    </w:pPr>
  </w:style>
  <w:style w:type="paragraph" w:customStyle="1" w:styleId="TYTDZOZNoznaczenietytuulubdziau">
    <w:name w:val="TYT(DZ)_OZN – oznaczenie tytułu lub działu"/>
    <w:next w:val="Normalny"/>
    <w:uiPriority w:val="9"/>
    <w:qFormat/>
    <w:rsid w:val="00FC7B74"/>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C7B74"/>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C7B74"/>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C7B74"/>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C7B74"/>
    <w:pPr>
      <w:spacing w:before="80"/>
      <w:ind w:left="420"/>
    </w:pPr>
  </w:style>
  <w:style w:type="paragraph" w:customStyle="1" w:styleId="ZZLITzmianazmlit">
    <w:name w:val="ZZ/LIT – zmiana zm. lit."/>
    <w:basedOn w:val="ZZPKTzmianazmpkt"/>
    <w:uiPriority w:val="67"/>
    <w:qFormat/>
    <w:rsid w:val="00FC7B74"/>
    <w:pPr>
      <w:ind w:left="2320" w:hanging="420"/>
    </w:pPr>
  </w:style>
  <w:style w:type="paragraph" w:customStyle="1" w:styleId="ZZTIRzmianazmtir">
    <w:name w:val="ZZ/TIR – zmiana zm. tir."/>
    <w:basedOn w:val="ZZLITzmianazmlit"/>
    <w:uiPriority w:val="67"/>
    <w:qFormat/>
    <w:rsid w:val="00FC7B74"/>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C7B74"/>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C7B74"/>
    <w:pPr>
      <w:spacing w:before="80"/>
      <w:ind w:left="780" w:firstLine="480"/>
    </w:pPr>
  </w:style>
  <w:style w:type="paragraph" w:customStyle="1" w:styleId="ZLITPKTzmpktliter">
    <w:name w:val="Z_LIT/PKT – zm. pkt literą"/>
    <w:basedOn w:val="PKTpunkt"/>
    <w:uiPriority w:val="47"/>
    <w:qFormat/>
    <w:rsid w:val="00FC7B74"/>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C7B74"/>
    <w:pPr>
      <w:spacing w:before="80"/>
      <w:ind w:firstLine="0"/>
    </w:pPr>
  </w:style>
  <w:style w:type="paragraph" w:customStyle="1" w:styleId="ZLITLITzmlitliter">
    <w:name w:val="Z_LIT/LIT – zm. lit. literą"/>
    <w:basedOn w:val="LITlitera"/>
    <w:uiPriority w:val="48"/>
    <w:qFormat/>
    <w:rsid w:val="00FC7B74"/>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C7B74"/>
    <w:pPr>
      <w:spacing w:before="80"/>
      <w:ind w:left="780"/>
    </w:pPr>
  </w:style>
  <w:style w:type="paragraph" w:customStyle="1" w:styleId="ZLITTIRzmtirliter">
    <w:name w:val="Z_LIT/TIR – zm. tir. literą"/>
    <w:basedOn w:val="TIRtiret"/>
    <w:uiPriority w:val="49"/>
    <w:qFormat/>
    <w:rsid w:val="00FC7B74"/>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C7B74"/>
    <w:pPr>
      <w:ind w:left="2380" w:firstLine="0"/>
    </w:pPr>
  </w:style>
  <w:style w:type="paragraph" w:customStyle="1" w:styleId="ZLITLITwPKTzmlitwpktliter">
    <w:name w:val="Z_LIT/LIT_w_PKT – zm. lit. w pkt literą"/>
    <w:basedOn w:val="LITlitera"/>
    <w:uiPriority w:val="48"/>
    <w:qFormat/>
    <w:rsid w:val="00FC7B74"/>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C7B74"/>
    <w:pPr>
      <w:spacing w:before="80"/>
      <w:ind w:left="1260"/>
    </w:pPr>
  </w:style>
  <w:style w:type="paragraph" w:customStyle="1" w:styleId="ZLITTIRwPKTzmtirwpktliter">
    <w:name w:val="Z_LIT/TIR_w_PKT – zm. tir. w pkt literą"/>
    <w:basedOn w:val="TIRtiret"/>
    <w:uiPriority w:val="49"/>
    <w:qFormat/>
    <w:rsid w:val="00FC7B74"/>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C7B74"/>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FC7B74"/>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C7B74"/>
    <w:pPr>
      <w:spacing w:before="80"/>
      <w:ind w:left="1060"/>
    </w:pPr>
  </w:style>
  <w:style w:type="paragraph" w:customStyle="1" w:styleId="ZTIRTIRzmtirtiret">
    <w:name w:val="Z_TIR/TIR – zm. tir. tiret"/>
    <w:basedOn w:val="TIRtiret"/>
    <w:uiPriority w:val="57"/>
    <w:qFormat/>
    <w:rsid w:val="00FC7B74"/>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C7B74"/>
    <w:pPr>
      <w:ind w:left="2740" w:firstLine="0"/>
    </w:pPr>
  </w:style>
  <w:style w:type="paragraph" w:customStyle="1" w:styleId="ZZTIRwLITzmianazmtirwlit">
    <w:name w:val="ZZ/TIR_w_LIT – zmiana zm. tir. w lit."/>
    <w:basedOn w:val="ZZTIRzmianazmtir"/>
    <w:uiPriority w:val="67"/>
    <w:qFormat/>
    <w:rsid w:val="00FC7B74"/>
    <w:pPr>
      <w:ind w:left="2600" w:hanging="200"/>
    </w:pPr>
  </w:style>
  <w:style w:type="paragraph" w:customStyle="1" w:styleId="ZTIRTIRwLITzmtirwlittiret">
    <w:name w:val="Z_TIR/TIR_w_LIT – zm. tir. w lit. tiret"/>
    <w:basedOn w:val="TIRtiret"/>
    <w:uiPriority w:val="57"/>
    <w:qFormat/>
    <w:rsid w:val="00FC7B74"/>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C7B74"/>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C7B74"/>
    <w:pPr>
      <w:ind w:left="1060"/>
    </w:pPr>
  </w:style>
  <w:style w:type="paragraph" w:customStyle="1" w:styleId="Z2TIRzmpodwtirartykuempunktem">
    <w:name w:val="Z/2TIR – zm. podw. tir. artykułem (punktem)"/>
    <w:basedOn w:val="TIRtiret"/>
    <w:uiPriority w:val="73"/>
    <w:qFormat/>
    <w:rsid w:val="00FC7B74"/>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C7B74"/>
    <w:pPr>
      <w:ind w:left="2320" w:firstLine="0"/>
    </w:pPr>
  </w:style>
  <w:style w:type="paragraph" w:customStyle="1" w:styleId="ZLIT2TIRzmpodwtirliter">
    <w:name w:val="Z_LIT/2TIR – zm. podw. tir. literą"/>
    <w:basedOn w:val="TIRtiret"/>
    <w:uiPriority w:val="75"/>
    <w:qFormat/>
    <w:rsid w:val="00FC7B74"/>
    <w:pPr>
      <w:spacing w:before="80"/>
      <w:ind w:left="1200" w:hanging="420"/>
    </w:pPr>
  </w:style>
  <w:style w:type="paragraph" w:customStyle="1" w:styleId="ZTIR2TIRzmpodwtirtiret">
    <w:name w:val="Z_TIR/2TIR – zm. podw. tir. tiret"/>
    <w:basedOn w:val="TIRtiret"/>
    <w:uiPriority w:val="78"/>
    <w:qFormat/>
    <w:rsid w:val="00FC7B74"/>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C7B74"/>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C7B74"/>
    <w:pPr>
      <w:spacing w:before="80"/>
      <w:ind w:left="1900" w:hanging="360"/>
    </w:pPr>
  </w:style>
  <w:style w:type="paragraph" w:customStyle="1" w:styleId="ZTIRPKTzmpkttiret">
    <w:name w:val="Z_TIR/PKT – zm. pkt tiret"/>
    <w:basedOn w:val="PKTpunkt"/>
    <w:uiPriority w:val="56"/>
    <w:qFormat/>
    <w:rsid w:val="00FC7B74"/>
    <w:pPr>
      <w:spacing w:before="80"/>
      <w:ind w:left="1540" w:hanging="480"/>
    </w:pPr>
  </w:style>
  <w:style w:type="paragraph" w:customStyle="1" w:styleId="ZTIRLITwPKTzmlitwpkttiret">
    <w:name w:val="Z_TIR/LIT_w_PKT – zm. lit. w pkt tiret"/>
    <w:basedOn w:val="LITlitera"/>
    <w:uiPriority w:val="57"/>
    <w:qFormat/>
    <w:rsid w:val="00FC7B74"/>
    <w:pPr>
      <w:spacing w:before="80"/>
      <w:ind w:left="1900"/>
    </w:pPr>
  </w:style>
  <w:style w:type="paragraph" w:customStyle="1" w:styleId="ZTIRCZWSPLITwPKTzmczciwsplitwpkttiret">
    <w:name w:val="Z_TIR/CZ_WSP_LIT_w_PKT – zm. części wsp. lit. w pkt tiret"/>
    <w:basedOn w:val="CZWSPLITczwsplnaliter"/>
    <w:uiPriority w:val="59"/>
    <w:qFormat/>
    <w:rsid w:val="00FC7B74"/>
    <w:pPr>
      <w:spacing w:before="80"/>
      <w:ind w:left="1540"/>
    </w:pPr>
  </w:style>
  <w:style w:type="paragraph" w:customStyle="1" w:styleId="ZTIR2TIRwLITzmpodwtirwlittiret">
    <w:name w:val="Z_TIR/2TIR_w_LIT – zm. podw. tir. w lit. tiret"/>
    <w:basedOn w:val="TIRtiret"/>
    <w:uiPriority w:val="79"/>
    <w:qFormat/>
    <w:rsid w:val="00FC7B74"/>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C7B74"/>
    <w:pPr>
      <w:spacing w:before="80"/>
      <w:ind w:left="1760"/>
    </w:pPr>
  </w:style>
  <w:style w:type="paragraph" w:customStyle="1" w:styleId="ZTIR2TIRwTIRzmpodwtirwtirtiret">
    <w:name w:val="Z_TIR/2TIR_w_TIR – zm. podw. tir. w tir. tiret"/>
    <w:basedOn w:val="TIRtiret"/>
    <w:uiPriority w:val="78"/>
    <w:qFormat/>
    <w:rsid w:val="00FC7B74"/>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C7B74"/>
    <w:pPr>
      <w:spacing w:before="80"/>
      <w:ind w:left="1400"/>
    </w:pPr>
  </w:style>
  <w:style w:type="paragraph" w:customStyle="1" w:styleId="Z2TIRLITzmlitpodwjnymtiret">
    <w:name w:val="Z_2TIR/LIT – zm. lit. podwójnym tiret"/>
    <w:basedOn w:val="LITlitera"/>
    <w:uiPriority w:val="84"/>
    <w:qFormat/>
    <w:rsid w:val="00FC7B74"/>
    <w:pPr>
      <w:spacing w:before="80"/>
      <w:ind w:left="1840" w:hanging="420"/>
    </w:pPr>
  </w:style>
  <w:style w:type="paragraph" w:customStyle="1" w:styleId="ZZ2TIRwTIRzmianazmpodwtirwtir">
    <w:name w:val="ZZ/2TIR_w_TIR – zmiana zm. podw. tir. w tir."/>
    <w:basedOn w:val="ZZCZWSP2TIRzmianazmczciwsppodwtir"/>
    <w:uiPriority w:val="93"/>
    <w:qFormat/>
    <w:rsid w:val="00FC7B74"/>
    <w:pPr>
      <w:ind w:left="2600" w:hanging="360"/>
    </w:pPr>
  </w:style>
  <w:style w:type="paragraph" w:customStyle="1" w:styleId="ZZ2TIRwLITzmianazmpodwtirwlit">
    <w:name w:val="ZZ/2TIR_w_LIT – zmiana zm. podw. tir. w lit."/>
    <w:basedOn w:val="ZZ2TIRwTIRzmianazmpodwtirwtir"/>
    <w:uiPriority w:val="94"/>
    <w:qFormat/>
    <w:rsid w:val="00FC7B74"/>
    <w:pPr>
      <w:ind w:left="2960"/>
    </w:pPr>
  </w:style>
  <w:style w:type="paragraph" w:customStyle="1" w:styleId="Z2TIRTIRwLITzmtirwlitpodwjnymtiret">
    <w:name w:val="Z_2TIR/TIR_w_LIT – zm. tir. w lit. podwójnym tiret"/>
    <w:basedOn w:val="TIRtiret"/>
    <w:uiPriority w:val="84"/>
    <w:qFormat/>
    <w:rsid w:val="00FC7B74"/>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C7B74"/>
    <w:pPr>
      <w:spacing w:before="80"/>
      <w:ind w:left="1840"/>
    </w:pPr>
  </w:style>
  <w:style w:type="paragraph" w:customStyle="1" w:styleId="ZZ2TIRwPKTzmianazmpodwtirwpkt">
    <w:name w:val="ZZ/2TIR_w_PKT – zmiana zm. podw. tir. w pkt"/>
    <w:basedOn w:val="ZZ2TIRwLITzmianazmpodwtirwlit"/>
    <w:uiPriority w:val="94"/>
    <w:qFormat/>
    <w:rsid w:val="00FC7B74"/>
    <w:pPr>
      <w:ind w:left="3380"/>
    </w:pPr>
  </w:style>
  <w:style w:type="paragraph" w:customStyle="1" w:styleId="ZZCZWSP2TIRwTIRzmianazmczciwsppodwtirwtir">
    <w:name w:val="ZZ/CZ_WSP_2TIR_w_TIR – zmiana zm. części wsp. podw. tir. w tir."/>
    <w:basedOn w:val="ZZ2TIRwLITzmianazmpodwtirwlit"/>
    <w:uiPriority w:val="94"/>
    <w:qFormat/>
    <w:rsid w:val="00FC7B74"/>
    <w:pPr>
      <w:ind w:left="2240" w:firstLine="0"/>
    </w:pPr>
  </w:style>
  <w:style w:type="paragraph" w:customStyle="1" w:styleId="Z2TIR2TIRwTIRzmpodwtirwtirpodwjnymtiret">
    <w:name w:val="Z_2TIR/2TIR_w_TIR – zm. podw. tir. w tir. podwójnym tiret"/>
    <w:basedOn w:val="TIRtiret"/>
    <w:uiPriority w:val="85"/>
    <w:qFormat/>
    <w:rsid w:val="00FC7B74"/>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C7B74"/>
    <w:pPr>
      <w:spacing w:before="80"/>
      <w:ind w:left="1760"/>
    </w:pPr>
  </w:style>
  <w:style w:type="paragraph" w:customStyle="1" w:styleId="Z2TIR2TIRwLITzmpodwtirwlitpodwjnymtiret">
    <w:name w:val="Z_2TIR/2TIR_w_LIT – zm. podw. tir. w lit. podwójnym tiret"/>
    <w:basedOn w:val="TIRtiret"/>
    <w:uiPriority w:val="86"/>
    <w:qFormat/>
    <w:rsid w:val="00FC7B74"/>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C7B74"/>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C7B74"/>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C7B74"/>
    <w:pPr>
      <w:ind w:left="420"/>
    </w:pPr>
    <w:rPr>
      <w:b w:val="0"/>
    </w:rPr>
  </w:style>
  <w:style w:type="character" w:styleId="Odwoaniedokomentarza">
    <w:name w:val="annotation reference"/>
    <w:basedOn w:val="Domylnaczcionkaakapitu"/>
    <w:uiPriority w:val="99"/>
    <w:rsid w:val="00FC7B74"/>
    <w:rPr>
      <w:sz w:val="16"/>
      <w:szCs w:val="16"/>
    </w:rPr>
  </w:style>
  <w:style w:type="paragraph" w:styleId="Tekstkomentarza">
    <w:name w:val="annotation text"/>
    <w:basedOn w:val="Normalny"/>
    <w:link w:val="TekstkomentarzaZnak"/>
    <w:uiPriority w:val="99"/>
    <w:rsid w:val="00FC7B74"/>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FC7B74"/>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FC7B74"/>
    <w:pPr>
      <w:ind w:left="1900"/>
    </w:pPr>
  </w:style>
  <w:style w:type="paragraph" w:customStyle="1" w:styleId="ZZPKTzmianazmpkt">
    <w:name w:val="ZZ/PKT – zmiana zm. pkt"/>
    <w:basedOn w:val="ZPKTzmpktartykuempunktem"/>
    <w:uiPriority w:val="66"/>
    <w:qFormat/>
    <w:rsid w:val="00FC7B74"/>
    <w:pPr>
      <w:ind w:left="2380"/>
    </w:pPr>
  </w:style>
  <w:style w:type="paragraph" w:customStyle="1" w:styleId="ZZLITwPKTzmianazmlitwpkt">
    <w:name w:val="ZZ/LIT_w_PKT – zmiana zm. lit. w pkt"/>
    <w:basedOn w:val="ZLITwPKTzmlitwpktartykuempunktem"/>
    <w:uiPriority w:val="67"/>
    <w:qFormat/>
    <w:rsid w:val="00FC7B74"/>
    <w:pPr>
      <w:ind w:left="2740"/>
    </w:pPr>
  </w:style>
  <w:style w:type="paragraph" w:customStyle="1" w:styleId="ZZTIRwPKTzmianazmtirwpkt">
    <w:name w:val="ZZ/TIR_w_PKT – zmiana zm. tir. w pkt"/>
    <w:basedOn w:val="ZTIRwPKTzmtirwpktartykuempunktem"/>
    <w:uiPriority w:val="67"/>
    <w:qFormat/>
    <w:rsid w:val="00FC7B74"/>
    <w:pPr>
      <w:ind w:left="3020"/>
    </w:pPr>
  </w:style>
  <w:style w:type="paragraph" w:customStyle="1" w:styleId="ODNONIKtreodnonika">
    <w:name w:val="ODNOŚNIK – treść odnośnika"/>
    <w:uiPriority w:val="19"/>
    <w:qFormat/>
    <w:rsid w:val="00FC7B7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C7B74"/>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C7B74"/>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C7B74"/>
    <w:rPr>
      <w:rFonts w:ascii="Times New Roman" w:hAnsi="Times New Roman"/>
    </w:rPr>
  </w:style>
  <w:style w:type="paragraph" w:customStyle="1" w:styleId="ZTIRTIRwPKTzmtirwpkttiret">
    <w:name w:val="Z_TIR/TIR_w_PKT – zm. tir. w pkt tiret"/>
    <w:basedOn w:val="ZTIRTIRwLITzmtirwlittiret"/>
    <w:uiPriority w:val="57"/>
    <w:qFormat/>
    <w:rsid w:val="00FC7B74"/>
    <w:pPr>
      <w:ind w:left="2180"/>
    </w:pPr>
  </w:style>
  <w:style w:type="paragraph" w:customStyle="1" w:styleId="ZTIRCZWSPTIRwPKTzmczciwsptirtiret">
    <w:name w:val="Z_TIR/CZ_WSP_TIR_w_PKT – zm. części wsp. tir. tiret"/>
    <w:basedOn w:val="ZTIRTIRwPKTzmtirwpkttiret"/>
    <w:next w:val="TIRtiret"/>
    <w:uiPriority w:val="60"/>
    <w:qFormat/>
    <w:rsid w:val="00FC7B74"/>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C7B74"/>
    <w:pPr>
      <w:ind w:left="420" w:firstLine="0"/>
    </w:pPr>
  </w:style>
  <w:style w:type="paragraph" w:customStyle="1" w:styleId="ROZDZODDZOZNoznaczenierozdziauluboddziau">
    <w:name w:val="ROZDZ(ODDZ)_OZN – oznaczenie rozdziału lub oddziału"/>
    <w:next w:val="ARTartustawynprozporzdzenia"/>
    <w:uiPriority w:val="10"/>
    <w:qFormat/>
    <w:rsid w:val="00FC7B74"/>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C7B74"/>
    <w:pPr>
      <w:spacing w:before="80"/>
      <w:ind w:left="1840" w:hanging="420"/>
    </w:pPr>
  </w:style>
  <w:style w:type="paragraph" w:customStyle="1" w:styleId="Z2TIRTIRzmtirpodwjnymtiret">
    <w:name w:val="Z_2TIR/TIR – zm. tir. podwójnym tiret"/>
    <w:basedOn w:val="TIRtiret"/>
    <w:uiPriority w:val="84"/>
    <w:qFormat/>
    <w:rsid w:val="00FC7B74"/>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C7B74"/>
    <w:pPr>
      <w:spacing w:before="80"/>
      <w:ind w:left="840"/>
    </w:pPr>
  </w:style>
  <w:style w:type="paragraph" w:customStyle="1" w:styleId="ZLITSKARNzmsankcjikarnejliter">
    <w:name w:val="Z_LIT/S_KARN – zm. sankcji karnej literą"/>
    <w:basedOn w:val="ZSKARNzmsankcjikarnejwszczeglnociwKodeksiekarnym"/>
    <w:uiPriority w:val="53"/>
    <w:qFormat/>
    <w:rsid w:val="00FC7B74"/>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C7B74"/>
    <w:pPr>
      <w:ind w:left="1540" w:firstLine="0"/>
    </w:pPr>
  </w:style>
  <w:style w:type="paragraph" w:customStyle="1" w:styleId="Z2TIRwLITzmpodwtirwlitartykuempunktem">
    <w:name w:val="Z/2TIR_w_LIT – zm. podw. tir. w lit. artykułem (punktem)"/>
    <w:basedOn w:val="Z2TIRwPKTzmpodwtirwpktartykuempunktem"/>
    <w:uiPriority w:val="74"/>
    <w:qFormat/>
    <w:rsid w:val="00FC7B74"/>
    <w:pPr>
      <w:ind w:left="1480"/>
    </w:pPr>
  </w:style>
  <w:style w:type="paragraph" w:customStyle="1" w:styleId="Z2TIRwTIRzmpodwtirwtirartykuempunktem">
    <w:name w:val="Z/2TIR_w_TIR – zm. podw. tir. w tir. artykułem (punktem)"/>
    <w:basedOn w:val="Z2TIRwLITzmpodwtirwlitartykuempunktem"/>
    <w:uiPriority w:val="73"/>
    <w:qFormat/>
    <w:rsid w:val="00FC7B74"/>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C7B74"/>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C7B74"/>
    <w:pPr>
      <w:ind w:left="1120" w:firstLine="0"/>
    </w:pPr>
  </w:style>
  <w:style w:type="paragraph" w:customStyle="1" w:styleId="ZZCZWSP2TIRzmianazmczciwsppodwtir">
    <w:name w:val="ZZ/CZ_WSP_2TIR – zmiana zm. części wsp. podw. tir."/>
    <w:basedOn w:val="ZZTIRzmianazmtir"/>
    <w:next w:val="ZZUSTzmianazmust"/>
    <w:uiPriority w:val="94"/>
    <w:qFormat/>
    <w:rsid w:val="00FC7B74"/>
    <w:pPr>
      <w:ind w:left="1900" w:firstLine="0"/>
    </w:pPr>
  </w:style>
  <w:style w:type="paragraph" w:customStyle="1" w:styleId="PKTODNONIKApunktodnonika">
    <w:name w:val="PKT_ODNOŚNIKA – punkt odnośnika"/>
    <w:basedOn w:val="ODNONIKtreodnonika"/>
    <w:uiPriority w:val="19"/>
    <w:qFormat/>
    <w:rsid w:val="00FC7B74"/>
    <w:pPr>
      <w:ind w:left="560"/>
    </w:pPr>
  </w:style>
  <w:style w:type="paragraph" w:customStyle="1" w:styleId="ZODNONIKAzmtekstuodnonikaartykuempunktem">
    <w:name w:val="Z/ODNOŚNIKA – zm. tekstu odnośnika artykułem (punktem)"/>
    <w:basedOn w:val="ODNONIKtreodnonika"/>
    <w:uiPriority w:val="39"/>
    <w:qFormat/>
    <w:rsid w:val="00FC7B74"/>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C7B74"/>
    <w:pPr>
      <w:ind w:left="1020"/>
    </w:pPr>
  </w:style>
  <w:style w:type="paragraph" w:customStyle="1" w:styleId="ZPKTODNONIKAzmpktodnonikaartykuempunktem">
    <w:name w:val="Z/PKT_ODNOŚNIKA – zm. pkt odnośnika artykułem (punktem)"/>
    <w:basedOn w:val="ZODNONIKAzmtekstuodnonikaartykuempunktem"/>
    <w:uiPriority w:val="39"/>
    <w:qFormat/>
    <w:rsid w:val="00FC7B74"/>
  </w:style>
  <w:style w:type="paragraph" w:customStyle="1" w:styleId="ZLIT2TIRwTIRzmpodwtirwtirliter">
    <w:name w:val="Z_LIT/2TIR_w_TIR – zm. podw. tir. w tir. literą"/>
    <w:basedOn w:val="ZLIT2TIRzmpodwtirliter"/>
    <w:uiPriority w:val="75"/>
    <w:qFormat/>
    <w:rsid w:val="00FC7B74"/>
    <w:pPr>
      <w:ind w:left="1480" w:hanging="360"/>
    </w:pPr>
  </w:style>
  <w:style w:type="paragraph" w:customStyle="1" w:styleId="ZLIT2TIRwLITzmpodwtirwlitliter">
    <w:name w:val="Z_LIT/2TIR_w_LIT – zm. podw. tir. w lit. literą"/>
    <w:basedOn w:val="ZLIT2TIRwTIRzmpodwtirwtirliter"/>
    <w:uiPriority w:val="76"/>
    <w:qFormat/>
    <w:rsid w:val="00FC7B74"/>
    <w:pPr>
      <w:ind w:left="1840"/>
    </w:pPr>
  </w:style>
  <w:style w:type="paragraph" w:customStyle="1" w:styleId="ZLIT2TIRwPKTzmpodwtirwpktliter">
    <w:name w:val="Z_LIT/2TIR_w_PKT – zm. podw. tir. w pkt literą"/>
    <w:basedOn w:val="ZLIT2TIRwLITzmpodwtirwlitliter"/>
    <w:uiPriority w:val="76"/>
    <w:qFormat/>
    <w:rsid w:val="00FC7B74"/>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C7B74"/>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C7B74"/>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C7B74"/>
    <w:pPr>
      <w:ind w:left="1900" w:firstLine="0"/>
    </w:pPr>
  </w:style>
  <w:style w:type="paragraph" w:customStyle="1" w:styleId="ZTIR2TIRwPKTzmpodwtirwpkttiret">
    <w:name w:val="Z_TIR/2TIR_w_PKT – zm. podw. tir. w pkt tiret"/>
    <w:basedOn w:val="ZTIR2TIRwLITzmpodwtirwlittiret"/>
    <w:uiPriority w:val="79"/>
    <w:qFormat/>
    <w:rsid w:val="00FC7B74"/>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C7B74"/>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C7B74"/>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C7B74"/>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C7B74"/>
  </w:style>
  <w:style w:type="paragraph" w:customStyle="1" w:styleId="ZLITCZWSP2TIRzmczciwsppodwtirliter">
    <w:name w:val="Z_LIT/CZ_WSP_2TIR – zm. części wsp. podw. tir. literą"/>
    <w:basedOn w:val="ZLITCZWSPPKTzmczciwsppktliter"/>
    <w:next w:val="LITlitera"/>
    <w:uiPriority w:val="76"/>
    <w:qFormat/>
    <w:rsid w:val="00FC7B74"/>
  </w:style>
  <w:style w:type="paragraph" w:customStyle="1" w:styleId="ZTIRCZWSP2TIRzmczciwsppodwtirtiret">
    <w:name w:val="Z_TIR/CZ_WSP_2TIR – zm. części wsp. podw. tir. tiret"/>
    <w:basedOn w:val="ZLITCZWSP2TIRzmczciwsppodwtirliter"/>
    <w:next w:val="TIRtiret"/>
    <w:uiPriority w:val="79"/>
    <w:qFormat/>
    <w:rsid w:val="00FC7B74"/>
    <w:pPr>
      <w:ind w:left="1060"/>
    </w:pPr>
  </w:style>
  <w:style w:type="paragraph" w:customStyle="1" w:styleId="ZZ2TIRzmianazmpodwtir">
    <w:name w:val="ZZ/2TIR – zmiana zm. podw. tir."/>
    <w:basedOn w:val="ZZCZWSP2TIRzmianazmczciwsppodwtir"/>
    <w:uiPriority w:val="93"/>
    <w:qFormat/>
    <w:rsid w:val="00FC7B74"/>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C7B74"/>
  </w:style>
  <w:style w:type="paragraph" w:customStyle="1" w:styleId="ZCZWSPTIRzmczciwsptirartykuempunktem">
    <w:name w:val="Z/CZ_WSP_TIR – zm. części wsp. tir. artykułem (punktem)"/>
    <w:basedOn w:val="ZCZWSPPKTzmczciwsppktartykuempunktem"/>
    <w:next w:val="PKTpunkt"/>
    <w:uiPriority w:val="35"/>
    <w:qFormat/>
    <w:rsid w:val="00FC7B74"/>
  </w:style>
  <w:style w:type="paragraph" w:customStyle="1" w:styleId="ZLITCZWSPLITzmczciwsplitliter">
    <w:name w:val="Z_LIT/CZ_WSP_LIT – zm. części wsp. lit. literą"/>
    <w:basedOn w:val="ZLITCZWSPPKTzmczciwsppktliter"/>
    <w:next w:val="LITlitera"/>
    <w:uiPriority w:val="51"/>
    <w:qFormat/>
    <w:rsid w:val="00FC7B74"/>
  </w:style>
  <w:style w:type="paragraph" w:customStyle="1" w:styleId="ZLITCZWSPTIRzmczciwsptirliter">
    <w:name w:val="Z_LIT/CZ_WSP_TIR – zm. części wsp. tir. literą"/>
    <w:basedOn w:val="ZLITCZWSPPKTzmczciwsppktliter"/>
    <w:next w:val="LITlitera"/>
    <w:uiPriority w:val="51"/>
    <w:qFormat/>
    <w:rsid w:val="00FC7B74"/>
  </w:style>
  <w:style w:type="paragraph" w:customStyle="1" w:styleId="ZTIRCZWSPLITzmczciwsplittiret">
    <w:name w:val="Z_TIR/CZ_WSP_LIT – zm. części wsp. lit. tiret"/>
    <w:basedOn w:val="ZTIRCZWSPPKTzmczciwsppkttiret"/>
    <w:next w:val="TIRtiret"/>
    <w:uiPriority w:val="59"/>
    <w:qFormat/>
    <w:rsid w:val="00FC7B74"/>
  </w:style>
  <w:style w:type="paragraph" w:customStyle="1" w:styleId="ZTIRCZWSPTIRzmczciwsptirtiret">
    <w:name w:val="Z_TIR/CZ_WSP_TIR – zm. części wsp. tir. tiret"/>
    <w:basedOn w:val="ZTIRCZWSPPKTzmczciwsppkttiret"/>
    <w:next w:val="TIRtiret"/>
    <w:uiPriority w:val="60"/>
    <w:qFormat/>
    <w:rsid w:val="00FC7B74"/>
  </w:style>
  <w:style w:type="paragraph" w:customStyle="1" w:styleId="ZZCZWSPLITzmianazmczciwsplit">
    <w:name w:val="ZZ/CZ_WSP_LIT – zmiana. zm. części wsp. lit."/>
    <w:basedOn w:val="ZZCZWSPPKTzmianazmczciwsppkt"/>
    <w:uiPriority w:val="69"/>
    <w:qFormat/>
    <w:rsid w:val="00FC7B74"/>
  </w:style>
  <w:style w:type="paragraph" w:customStyle="1" w:styleId="ZZCZWSPTIRzmianazmczciwsptir">
    <w:name w:val="ZZ/CZ_WSP_TIR – zmiana. zm. części wsp. tir."/>
    <w:basedOn w:val="ZZCZWSPPKTzmianazmczciwsppkt"/>
    <w:uiPriority w:val="69"/>
    <w:qFormat/>
    <w:rsid w:val="00FC7B74"/>
  </w:style>
  <w:style w:type="paragraph" w:customStyle="1" w:styleId="Z2TIRCZWSPTIRzmczciwsptirpodwjnymtiret">
    <w:name w:val="Z_2TIR/CZ_WSP_TIR – zm. części wsp. tir. podwójnym tiret"/>
    <w:basedOn w:val="Z2TIRCZWSPLITzmczciwsplitpodwjnymtiret"/>
    <w:next w:val="2TIRpodwjnytiret"/>
    <w:uiPriority w:val="87"/>
    <w:qFormat/>
    <w:rsid w:val="00FC7B74"/>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C7B74"/>
  </w:style>
  <w:style w:type="paragraph" w:customStyle="1" w:styleId="ZUSTzmustartykuempunktem">
    <w:name w:val="Z/UST(§) – zm. ust. (§) artykułem (punktem)"/>
    <w:basedOn w:val="ZARTzmartartykuempunktem"/>
    <w:uiPriority w:val="30"/>
    <w:qFormat/>
    <w:rsid w:val="00FC7B74"/>
    <w:pPr>
      <w:spacing w:before="80"/>
    </w:pPr>
  </w:style>
  <w:style w:type="paragraph" w:customStyle="1" w:styleId="ZZUSTzmianazmust">
    <w:name w:val="ZZ/UST(§) – zmiana zm. ust. (§)"/>
    <w:basedOn w:val="ZZARTzmianazmart"/>
    <w:uiPriority w:val="65"/>
    <w:qFormat/>
    <w:rsid w:val="00FC7B74"/>
    <w:pPr>
      <w:spacing w:before="80"/>
    </w:pPr>
  </w:style>
  <w:style w:type="paragraph" w:customStyle="1" w:styleId="TYTDZPRZEDMprzedmiotregulacjitytuulubdziau">
    <w:name w:val="TYT(DZ)_PRZEDM – przedmiot regulacji tytułu lub działu"/>
    <w:next w:val="ARTartustawynprozporzdzenia"/>
    <w:uiPriority w:val="9"/>
    <w:qFormat/>
    <w:rsid w:val="00FC7B74"/>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C7B74"/>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C7B74"/>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C7B74"/>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C7B74"/>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C7B74"/>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C7B74"/>
    <w:pPr>
      <w:ind w:left="1900"/>
    </w:pPr>
  </w:style>
  <w:style w:type="paragraph" w:customStyle="1" w:styleId="TEKSTwTABELItekstzwcitympierwwierszem">
    <w:name w:val="TEKST_w_TABELI – tekst z wciętym pierw. wierszem"/>
    <w:basedOn w:val="Normalny"/>
    <w:uiPriority w:val="23"/>
    <w:unhideWhenUsed/>
    <w:qFormat/>
    <w:rsid w:val="00FC7B74"/>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C7B74"/>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C7B74"/>
    <w:pPr>
      <w:ind w:left="0" w:firstLine="0"/>
    </w:pPr>
  </w:style>
  <w:style w:type="paragraph" w:customStyle="1" w:styleId="P2wTABELIpoziom2numeracjiwtabeli">
    <w:name w:val="P2_w_TABELI – poziom 2 numeracji w tabeli"/>
    <w:basedOn w:val="P1wTABELIpoziom1numeracjiwtabeli"/>
    <w:uiPriority w:val="24"/>
    <w:unhideWhenUsed/>
    <w:qFormat/>
    <w:rsid w:val="00FC7B74"/>
    <w:pPr>
      <w:ind w:left="680"/>
    </w:pPr>
  </w:style>
  <w:style w:type="paragraph" w:customStyle="1" w:styleId="P3wTABELIpoziom3numeracjiwtabeli">
    <w:name w:val="P3_w_TABELI – poziom 3 numeracji w tabeli"/>
    <w:basedOn w:val="P2wTABELIpoziom2numeracjiwtabeli"/>
    <w:uiPriority w:val="24"/>
    <w:unhideWhenUsed/>
    <w:qFormat/>
    <w:rsid w:val="00FC7B74"/>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C7B74"/>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C7B74"/>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C7B74"/>
    <w:pPr>
      <w:ind w:left="1021"/>
    </w:pPr>
  </w:style>
  <w:style w:type="paragraph" w:customStyle="1" w:styleId="P4wTABELIpoziom4numeracjiwtabeli">
    <w:name w:val="P4_w_TABELI – poziom 4 numeracji w tabeli"/>
    <w:basedOn w:val="P3wTABELIpoziom3numeracjiwtabeli"/>
    <w:uiPriority w:val="24"/>
    <w:unhideWhenUsed/>
    <w:qFormat/>
    <w:rsid w:val="00FC7B74"/>
    <w:pPr>
      <w:ind w:left="1361"/>
    </w:pPr>
  </w:style>
  <w:style w:type="paragraph" w:customStyle="1" w:styleId="TYTTABELItytutabeli">
    <w:name w:val="TYT_TABELI – tytuł tabeli"/>
    <w:basedOn w:val="Normalny"/>
    <w:uiPriority w:val="22"/>
    <w:unhideWhenUsed/>
    <w:qFormat/>
    <w:rsid w:val="00FC7B74"/>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FC7B74"/>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C7B74"/>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C7B74"/>
    <w:pPr>
      <w:jc w:val="left"/>
    </w:pPr>
  </w:style>
  <w:style w:type="paragraph" w:customStyle="1" w:styleId="TEKSTwporozumieniu">
    <w:name w:val="TEKST&quot;w porozumieniu:&quot;"/>
    <w:next w:val="NAZORGWPOROZUMIENIUnazwaorganuwporozumieniuzktrymaktjestwydawany"/>
    <w:uiPriority w:val="27"/>
    <w:qFormat/>
    <w:rsid w:val="00FC7B74"/>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C7B74"/>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C7B74"/>
    <w:pPr>
      <w:ind w:left="340" w:firstLine="0"/>
    </w:pPr>
  </w:style>
  <w:style w:type="paragraph" w:customStyle="1" w:styleId="NOTATKILEGISLATORA">
    <w:name w:val="NOTATKI_LEGISLATORA"/>
    <w:basedOn w:val="Normalny"/>
    <w:uiPriority w:val="5"/>
    <w:qFormat/>
    <w:rsid w:val="00FC7B74"/>
    <w:rPr>
      <w:b/>
      <w:i/>
    </w:rPr>
  </w:style>
  <w:style w:type="paragraph" w:customStyle="1" w:styleId="OZNZACZNIKAwskazanienrzacznika">
    <w:name w:val="OZN_ZAŁĄCZNIKA – wskazanie nr załącznika"/>
    <w:basedOn w:val="Normalny"/>
    <w:uiPriority w:val="28"/>
    <w:qFormat/>
    <w:rsid w:val="00FC7B74"/>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FC7B74"/>
  </w:style>
  <w:style w:type="paragraph" w:customStyle="1" w:styleId="TEKSTZacznikido">
    <w:name w:val="TEKST&quot;Załącznik(i) do ...&quot;"/>
    <w:uiPriority w:val="28"/>
    <w:qFormat/>
    <w:rsid w:val="00FC7B74"/>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C7B74"/>
    <w:pPr>
      <w:ind w:left="840"/>
    </w:pPr>
  </w:style>
  <w:style w:type="paragraph" w:customStyle="1" w:styleId="CZWSPLITODNONIKAczwspliterodnonika">
    <w:name w:val="CZ_WSP_LIT_ODNOŚNIKA – część wsp. liter odnośnika"/>
    <w:basedOn w:val="LITODNONIKAliteraodnonika"/>
    <w:uiPriority w:val="22"/>
    <w:qFormat/>
    <w:rsid w:val="00FC7B74"/>
    <w:pPr>
      <w:ind w:left="454" w:firstLine="0"/>
    </w:pPr>
  </w:style>
  <w:style w:type="paragraph" w:customStyle="1" w:styleId="TIRWODNONIKUtiretwodnoniku">
    <w:name w:val="TIR_W_ODNOŚNIKU – tiret w odnośniku"/>
    <w:basedOn w:val="LITODNONIKAliteraodnonika"/>
    <w:uiPriority w:val="25"/>
    <w:semiHidden/>
    <w:qFormat/>
    <w:rsid w:val="00FC7B74"/>
    <w:pPr>
      <w:ind w:left="1135"/>
    </w:pPr>
  </w:style>
  <w:style w:type="paragraph" w:customStyle="1" w:styleId="CZWSPTIRWODNONIKUczwsptiretwodnoniku">
    <w:name w:val="CZ_WSP_TIR_W_ODNOŚNIKU – część wsp. tiret w odnośniku"/>
    <w:basedOn w:val="TIRWODNONIKUtiretwodnoniku"/>
    <w:uiPriority w:val="27"/>
    <w:semiHidden/>
    <w:qFormat/>
    <w:rsid w:val="00FC7B74"/>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C7B74"/>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C7B74"/>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C7B7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C7B74"/>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FC7B7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C7B7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C7B74"/>
  </w:style>
  <w:style w:type="paragraph" w:customStyle="1" w:styleId="ZLITwPKTODNONIKAzmlitwpktodnonikaartykuempunktem">
    <w:name w:val="Z/LIT_w_PKT_ODNOŚNIKA – zm. lit. w pkt odnośnika artykułem (punktem)"/>
    <w:basedOn w:val="ZLITODNONIKAzmlitodnonikaartykuempunktem"/>
    <w:uiPriority w:val="40"/>
    <w:qFormat/>
    <w:rsid w:val="00FC7B74"/>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C7B74"/>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C7B74"/>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C7B74"/>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C7B74"/>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C7B74"/>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C7B74"/>
  </w:style>
  <w:style w:type="paragraph" w:customStyle="1" w:styleId="ZZFRAGzmianazmfragmentunpzdania">
    <w:name w:val="ZZ/FRAG – zmiana zm. fragmentu (np. zdania)"/>
    <w:basedOn w:val="ZZCZWSPPKTzmianazmczciwsppkt"/>
    <w:uiPriority w:val="70"/>
    <w:qFormat/>
    <w:rsid w:val="00FC7B74"/>
  </w:style>
  <w:style w:type="paragraph" w:customStyle="1" w:styleId="ZDANIENASTNOWYWIERSZODNONIKAnpzddrugienowywiersz">
    <w:name w:val="ZDANIE_NAST_NOWY_WIERSZ_ODNOŚNIKA – np. zd. drugie (nowy wiersz)"/>
    <w:basedOn w:val="CZWSPPKTODNONIKAczwsppunkwodnonika"/>
    <w:uiPriority w:val="20"/>
    <w:qFormat/>
    <w:rsid w:val="00FC7B74"/>
  </w:style>
  <w:style w:type="paragraph" w:customStyle="1" w:styleId="Z2TIRPKTzmpktpodwjnymtiret">
    <w:name w:val="Z_2TIR/PKT – zm. pkt podwójnym tiret"/>
    <w:basedOn w:val="Z2TIRLITzmlitpodwjnymtiret"/>
    <w:uiPriority w:val="83"/>
    <w:qFormat/>
    <w:rsid w:val="00FC7B74"/>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C7B74"/>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C7B74"/>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C7B74"/>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C7B74"/>
    <w:pPr>
      <w:ind w:left="1420" w:firstLine="480"/>
    </w:pPr>
  </w:style>
  <w:style w:type="paragraph" w:customStyle="1" w:styleId="Z2TIRUSTzmustpodwjnymtiret">
    <w:name w:val="Z_2TIR/UST(§) – zm. ust. (§) podwójnym tiret"/>
    <w:basedOn w:val="Z2TIRPKTzmpktpodwjnymtiret"/>
    <w:uiPriority w:val="82"/>
    <w:qFormat/>
    <w:rsid w:val="00FC7B74"/>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C7B74"/>
    <w:pPr>
      <w:ind w:left="2540" w:firstLine="0"/>
    </w:pPr>
  </w:style>
  <w:style w:type="paragraph" w:customStyle="1" w:styleId="Z2TIRCZWSPPKTzmczciwsppktpodwjnymtiret">
    <w:name w:val="Z_2TIR/CZ_WSP_PKT – zm. części wsp. pkt podwójnym tiret"/>
    <w:basedOn w:val="Z2TIRPKTzmpktpodwjnymtiret"/>
    <w:uiPriority w:val="86"/>
    <w:qFormat/>
    <w:rsid w:val="00FC7B74"/>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C7B74"/>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C7B74"/>
    <w:pPr>
      <w:ind w:left="2260" w:firstLine="0"/>
    </w:pPr>
  </w:style>
  <w:style w:type="paragraph" w:customStyle="1" w:styleId="ZLITARTzmartliter">
    <w:name w:val="Z_LIT/ART(§) – zm. art. (§) literą"/>
    <w:basedOn w:val="ZLITUSTzmustliter"/>
    <w:uiPriority w:val="46"/>
    <w:qFormat/>
    <w:rsid w:val="00FC7B74"/>
    <w:rPr>
      <w:rFonts w:ascii="Times New Roman" w:hAnsi="Times New Roman"/>
    </w:rPr>
  </w:style>
  <w:style w:type="paragraph" w:customStyle="1" w:styleId="ZTIRARTzmarttiret">
    <w:name w:val="Z_TIR/ART(§) – zm. art. (§) tiret"/>
    <w:basedOn w:val="ZTIRPKTzmpkttiret"/>
    <w:uiPriority w:val="55"/>
    <w:qFormat/>
    <w:rsid w:val="00FC7B74"/>
    <w:pPr>
      <w:ind w:left="1060" w:firstLine="480"/>
    </w:pPr>
    <w:rPr>
      <w:rFonts w:ascii="Times New Roman" w:hAnsi="Times New Roman"/>
    </w:rPr>
  </w:style>
  <w:style w:type="paragraph" w:customStyle="1" w:styleId="ZTIRUSTzmusttiret">
    <w:name w:val="Z_TIR/UST(§) – zm. ust. (§) tiret"/>
    <w:basedOn w:val="ZTIRARTzmarttiret"/>
    <w:uiPriority w:val="55"/>
    <w:qFormat/>
    <w:rsid w:val="00FC7B74"/>
  </w:style>
  <w:style w:type="paragraph" w:customStyle="1" w:styleId="ZLITKSIGIzmozniprzedmksigiliter">
    <w:name w:val="Z_LIT/KSIĘGI – zm. ozn. i przedm. księgi literą"/>
    <w:basedOn w:val="ZCZCIKSIGIzmozniprzedmczciksigiartykuempunktem"/>
    <w:uiPriority w:val="44"/>
    <w:qFormat/>
    <w:rsid w:val="00FC7B74"/>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C7B74"/>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C7B74"/>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C7B74"/>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C7B74"/>
    <w:pPr>
      <w:ind w:left="780"/>
    </w:pPr>
  </w:style>
  <w:style w:type="paragraph" w:customStyle="1" w:styleId="ZTIRDZOZNzmozndziautiret">
    <w:name w:val="Z_TIR/DZ_OZN – zm. ozn. działu tiret"/>
    <w:basedOn w:val="ZLITTYTDZOZNzmozntytuudziauliter"/>
    <w:next w:val="ZTIRDZPRZEDMzmprzedmdziautiret"/>
    <w:uiPriority w:val="54"/>
    <w:qFormat/>
    <w:rsid w:val="00FC7B74"/>
    <w:pPr>
      <w:ind w:left="1060"/>
    </w:pPr>
  </w:style>
  <w:style w:type="paragraph" w:customStyle="1" w:styleId="ZTIRDZPRZEDMzmprzedmdziautiret">
    <w:name w:val="Z_TIR/DZ_PRZEDM – zm. przedm. działu tiret"/>
    <w:basedOn w:val="ZLITTYTDZPRZEDMzmprzedmtytuudziauliter"/>
    <w:uiPriority w:val="54"/>
    <w:qFormat/>
    <w:rsid w:val="00FC7B74"/>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C7B74"/>
    <w:pPr>
      <w:ind w:left="1060"/>
    </w:pPr>
  </w:style>
  <w:style w:type="paragraph" w:customStyle="1" w:styleId="ZTIRROZDZODDZPRZEDMzmprzedmrozdzoddztiret">
    <w:name w:val="Z_TIR/ROZDZ(ODDZ)_PRZEDM – zm. przedm. rozdz. (oddz.) tiret"/>
    <w:basedOn w:val="ZLITROZDZODDZPRZEDMzmprzedmrozdzoddzliter"/>
    <w:uiPriority w:val="54"/>
    <w:qFormat/>
    <w:rsid w:val="00FC7B74"/>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C7B74"/>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C7B74"/>
    <w:pPr>
      <w:ind w:left="1420"/>
    </w:pPr>
  </w:style>
  <w:style w:type="character" w:customStyle="1" w:styleId="IGindeksgrny">
    <w:name w:val="_IG_ – indeks górny"/>
    <w:basedOn w:val="Domylnaczcionkaakapitu"/>
    <w:uiPriority w:val="2"/>
    <w:qFormat/>
    <w:rsid w:val="00FC7B74"/>
    <w:rPr>
      <w:b w:val="0"/>
      <w:i w:val="0"/>
      <w:vanish w:val="0"/>
      <w:spacing w:val="0"/>
      <w:vertAlign w:val="superscript"/>
    </w:rPr>
  </w:style>
  <w:style w:type="character" w:customStyle="1" w:styleId="IDindeksdolny">
    <w:name w:val="_ID_ – indeks dolny"/>
    <w:basedOn w:val="Domylnaczcionkaakapitu"/>
    <w:uiPriority w:val="3"/>
    <w:qFormat/>
    <w:rsid w:val="00FC7B7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C7B74"/>
    <w:rPr>
      <w:b/>
      <w:vanish w:val="0"/>
      <w:spacing w:val="0"/>
      <w:vertAlign w:val="subscript"/>
    </w:rPr>
  </w:style>
  <w:style w:type="character" w:customStyle="1" w:styleId="IDKindeksdolnyikursywa">
    <w:name w:val="_ID_K_ – indeks dolny i kursywa"/>
    <w:basedOn w:val="Domylnaczcionkaakapitu"/>
    <w:uiPriority w:val="3"/>
    <w:qFormat/>
    <w:rsid w:val="00FC7B74"/>
    <w:rPr>
      <w:i/>
      <w:vanish w:val="0"/>
      <w:spacing w:val="0"/>
      <w:vertAlign w:val="subscript"/>
    </w:rPr>
  </w:style>
  <w:style w:type="character" w:customStyle="1" w:styleId="IGPindeksgrnyipogrubienie">
    <w:name w:val="_IG_P_ – indeks górny i pogrubienie"/>
    <w:basedOn w:val="Domylnaczcionkaakapitu"/>
    <w:uiPriority w:val="2"/>
    <w:qFormat/>
    <w:rsid w:val="00FC7B74"/>
    <w:rPr>
      <w:b/>
      <w:vanish w:val="0"/>
      <w:spacing w:val="0"/>
      <w:vertAlign w:val="superscript"/>
    </w:rPr>
  </w:style>
  <w:style w:type="character" w:customStyle="1" w:styleId="IGKindeksgrnyikursywa">
    <w:name w:val="_IG_K_ – indeks górny i kursywa"/>
    <w:basedOn w:val="Domylnaczcionkaakapitu"/>
    <w:uiPriority w:val="2"/>
    <w:qFormat/>
    <w:rsid w:val="00FC7B74"/>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C7B7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C7B74"/>
    <w:rPr>
      <w:b/>
      <w:i/>
      <w:vanish w:val="0"/>
      <w:spacing w:val="0"/>
      <w:vertAlign w:val="subscript"/>
    </w:rPr>
  </w:style>
  <w:style w:type="character" w:customStyle="1" w:styleId="Ppogrubienie">
    <w:name w:val="_P_ – pogrubienie"/>
    <w:basedOn w:val="Domylnaczcionkaakapitu"/>
    <w:uiPriority w:val="1"/>
    <w:qFormat/>
    <w:rsid w:val="00FC7B74"/>
    <w:rPr>
      <w:b/>
    </w:rPr>
  </w:style>
  <w:style w:type="character" w:customStyle="1" w:styleId="Kkursywa">
    <w:name w:val="_K_ – kursywa"/>
    <w:basedOn w:val="Domylnaczcionkaakapitu"/>
    <w:uiPriority w:val="1"/>
    <w:qFormat/>
    <w:rsid w:val="00FC7B74"/>
    <w:rPr>
      <w:i/>
    </w:rPr>
  </w:style>
  <w:style w:type="character" w:customStyle="1" w:styleId="PKpogrubieniekursywa">
    <w:name w:val="_P_K_ – pogrubienie kursywa"/>
    <w:basedOn w:val="Domylnaczcionkaakapitu"/>
    <w:uiPriority w:val="1"/>
    <w:qFormat/>
    <w:rsid w:val="00FC7B74"/>
    <w:rPr>
      <w:b/>
      <w:i/>
    </w:rPr>
  </w:style>
  <w:style w:type="character" w:customStyle="1" w:styleId="TEKSTOZNACZONYWDOKUMENCIERDOWYMJAKOUKRYTY">
    <w:name w:val="_TEKST_OZNACZONY_W_DOKUMENCIE_ŹRÓDŁOWYM_JAKO_UKRYTY_"/>
    <w:basedOn w:val="Domylnaczcionkaakapitu"/>
    <w:uiPriority w:val="4"/>
    <w:unhideWhenUsed/>
    <w:qFormat/>
    <w:rsid w:val="00FC7B74"/>
    <w:rPr>
      <w:vanish w:val="0"/>
      <w:color w:val="FF0000"/>
      <w:u w:val="single" w:color="FF0000"/>
    </w:rPr>
  </w:style>
  <w:style w:type="character" w:customStyle="1" w:styleId="BEZWERSALIKW">
    <w:name w:val="_BEZ_WERSALIKÓW_"/>
    <w:basedOn w:val="Domylnaczcionkaakapitu"/>
    <w:uiPriority w:val="4"/>
    <w:qFormat/>
    <w:rsid w:val="00FC7B74"/>
    <w:rPr>
      <w:caps/>
    </w:rPr>
  </w:style>
  <w:style w:type="character" w:customStyle="1" w:styleId="IIGPindeksgrnyindeksugrnegoipogrubienie">
    <w:name w:val="_IIG_P_ – indeks górny indeksu górnego i pogrubienie"/>
    <w:basedOn w:val="Domylnaczcionkaakapitu"/>
    <w:uiPriority w:val="3"/>
    <w:qFormat/>
    <w:rsid w:val="00FC7B74"/>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C7B74"/>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C7B74"/>
    <w:pPr>
      <w:spacing w:line="240" w:lineRule="auto"/>
      <w:ind w:hanging="220"/>
    </w:pPr>
  </w:style>
  <w:style w:type="paragraph" w:customStyle="1" w:styleId="DataogoszeniaaktuTJ">
    <w:name w:val="Data ogłoszenia aktu TJ"/>
    <w:basedOn w:val="Normalny"/>
    <w:semiHidden/>
    <w:qFormat/>
    <w:rsid w:val="00FC7B74"/>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C7B74"/>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C7B74"/>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C7B74"/>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FC7B74"/>
    <w:rPr>
      <w:color w:val="808080"/>
    </w:rPr>
  </w:style>
  <w:style w:type="paragraph" w:customStyle="1" w:styleId="TEKSTwTABELIWYRODKOWANYtekstwyrodkowanywpoziomie">
    <w:name w:val="TEKST_w_TABELI_WYŚRODKOWANY – tekst wyśrodkowany w poziomie"/>
    <w:basedOn w:val="Normalny"/>
    <w:uiPriority w:val="23"/>
    <w:unhideWhenUsed/>
    <w:qFormat/>
    <w:rsid w:val="00FC7B74"/>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FC7B74"/>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C7B74"/>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C7B74"/>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C7B74"/>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C7B74"/>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C7B74"/>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C7B74"/>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C7B74"/>
    <w:pPr>
      <w:ind w:left="2440"/>
    </w:pPr>
  </w:style>
  <w:style w:type="paragraph" w:customStyle="1" w:styleId="Z2TIRSKARNzmianasankcjikarnejpodwjnymtiret">
    <w:name w:val="Z_2TIR/S_KARN – zmiana sankcji karnej podwójnym tiret"/>
    <w:basedOn w:val="Normalny"/>
    <w:next w:val="Normalny"/>
    <w:uiPriority w:val="90"/>
    <w:qFormat/>
    <w:rsid w:val="00FC7B74"/>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C7B74"/>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C7B74"/>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C7B74"/>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C7B74"/>
    <w:pPr>
      <w:ind w:left="780"/>
    </w:pPr>
  </w:style>
  <w:style w:type="paragraph" w:customStyle="1" w:styleId="ZTIRCYTzmcytatunpprzysigitiret">
    <w:name w:val="Z_TIR/CYT – zm. cytatu np. przysięgi tiret"/>
    <w:basedOn w:val="ZLITCYTzmcytatunpprzysigiliter"/>
    <w:next w:val="Normalny"/>
    <w:uiPriority w:val="61"/>
    <w:qFormat/>
    <w:rsid w:val="00FC7B74"/>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C7B74"/>
    <w:pPr>
      <w:ind w:left="2080"/>
    </w:pPr>
  </w:style>
  <w:style w:type="paragraph" w:customStyle="1" w:styleId="ZTIRSKARNzmsankcjikarnejtiret">
    <w:name w:val="Z_TIR/S_KARN – zm. sankcji karnej tiret"/>
    <w:basedOn w:val="ZTIRFRAGMzmnpwprdowyliczeniatiret"/>
    <w:next w:val="Normalny"/>
    <w:uiPriority w:val="61"/>
    <w:qFormat/>
    <w:rsid w:val="00FC7B74"/>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C7B74"/>
    <w:pPr>
      <w:ind w:left="1060"/>
    </w:pPr>
  </w:style>
  <w:style w:type="paragraph" w:customStyle="1" w:styleId="ZZCYTzmianazmcytatunpprzysigi">
    <w:name w:val="ZZ/CYT – zmiana zm. cytatu np. przysięgi"/>
    <w:basedOn w:val="Normalny"/>
    <w:next w:val="Normalny"/>
    <w:uiPriority w:val="71"/>
    <w:qFormat/>
    <w:rsid w:val="00FC7B74"/>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C7B74"/>
    <w:pPr>
      <w:ind w:left="2940"/>
    </w:pPr>
  </w:style>
  <w:style w:type="paragraph" w:customStyle="1" w:styleId="ZZSKARNzmianazmsankcjikarnej">
    <w:name w:val="ZZ/S_KARN – zmiana zm. sankcji karnej"/>
    <w:basedOn w:val="Normalny"/>
    <w:uiPriority w:val="71"/>
    <w:qFormat/>
    <w:rsid w:val="00FC7B74"/>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C7B74"/>
    <w:pPr>
      <w:ind w:left="1900"/>
    </w:pPr>
  </w:style>
  <w:style w:type="paragraph" w:customStyle="1" w:styleId="Pozycjaaktu">
    <w:name w:val="Pozycja aktu"/>
    <w:basedOn w:val="PozycjaaktuTJ"/>
    <w:semiHidden/>
    <w:qFormat/>
    <w:rsid w:val="00FC7B74"/>
    <w:pPr>
      <w:ind w:left="0"/>
    </w:pPr>
  </w:style>
  <w:style w:type="paragraph" w:customStyle="1" w:styleId="Dataogoszeniaaktu">
    <w:name w:val="Data ogłoszenia aktu"/>
    <w:basedOn w:val="DataogoszeniaaktuTJ"/>
    <w:semiHidden/>
    <w:qFormat/>
    <w:rsid w:val="00FC7B74"/>
    <w:pPr>
      <w:ind w:left="0"/>
    </w:pPr>
  </w:style>
  <w:style w:type="paragraph" w:customStyle="1" w:styleId="Sygnatura">
    <w:name w:val="Sygnatura"/>
    <w:basedOn w:val="Nagwek"/>
    <w:semiHidden/>
    <w:qFormat/>
    <w:rsid w:val="00FC7B74"/>
    <w:pPr>
      <w:spacing w:before="0" w:after="100" w:line="240" w:lineRule="exact"/>
    </w:pPr>
    <w:rPr>
      <w:kern w:val="20"/>
      <w:sz w:val="24"/>
    </w:rPr>
  </w:style>
  <w:style w:type="character" w:customStyle="1" w:styleId="Nagwek2Znak">
    <w:name w:val="Nagłówek 2 Znak"/>
    <w:basedOn w:val="Domylnaczcionkaakapitu"/>
    <w:link w:val="Nagwek2"/>
    <w:rsid w:val="00FC7B74"/>
    <w:rPr>
      <w:rFonts w:ascii="Arial" w:eastAsia="Calibri" w:hAnsi="Arial" w:cs="Arial"/>
      <w:b/>
      <w:i/>
      <w:szCs w:val="22"/>
      <w:lang w:eastAsia="en-US"/>
    </w:rPr>
  </w:style>
  <w:style w:type="character" w:customStyle="1" w:styleId="Nagwek3Znak">
    <w:name w:val="Nagłówek 3 Znak"/>
    <w:basedOn w:val="Domylnaczcionkaakapitu"/>
    <w:link w:val="Nagwek3"/>
    <w:rsid w:val="00FC7B74"/>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C7B74"/>
    <w:rPr>
      <w:rFonts w:ascii="Cambria" w:hAnsi="Cambria"/>
      <w:color w:val="243F60"/>
      <w:szCs w:val="22"/>
      <w:lang w:eastAsia="en-US"/>
    </w:rPr>
  </w:style>
  <w:style w:type="table" w:styleId="Tabela-Siatka">
    <w:name w:val="Table Grid"/>
    <w:basedOn w:val="Standardowy"/>
    <w:locked/>
    <w:rsid w:val="00FC7B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C7B74"/>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FC7B74"/>
  </w:style>
  <w:style w:type="character" w:styleId="Numerwiersza">
    <w:name w:val="line number"/>
    <w:basedOn w:val="Domylnaczcionkaakapitu"/>
    <w:rsid w:val="00FC7B74"/>
  </w:style>
  <w:style w:type="character" w:styleId="Odwoanieprzypisukocowego">
    <w:name w:val="endnote reference"/>
    <w:rsid w:val="00FC7B74"/>
    <w:rPr>
      <w:vertAlign w:val="superscript"/>
    </w:rPr>
  </w:style>
  <w:style w:type="paragraph" w:styleId="Tekstpodstawowy">
    <w:name w:val="Body Text"/>
    <w:basedOn w:val="Normalny"/>
    <w:link w:val="TekstpodstawowyZnak"/>
    <w:rsid w:val="00FC7B74"/>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FC7B74"/>
    <w:rPr>
      <w:rFonts w:ascii="Calibri" w:eastAsia="Calibri" w:hAnsi="Calibri" w:cs="Arial"/>
      <w:szCs w:val="22"/>
      <w:lang w:eastAsia="en-US"/>
    </w:rPr>
  </w:style>
  <w:style w:type="paragraph" w:styleId="Tekstprzypisukocowego">
    <w:name w:val="endnote text"/>
    <w:basedOn w:val="Normalny"/>
    <w:link w:val="TekstprzypisukocowegoZnak"/>
    <w:rsid w:val="00FC7B74"/>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FC7B74"/>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FC7B74"/>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FC7B74"/>
    <w:rPr>
      <w:rFonts w:eastAsia="Calibri" w:cs="Arial"/>
      <w:szCs w:val="22"/>
      <w:lang w:eastAsia="en-US"/>
    </w:rPr>
  </w:style>
  <w:style w:type="paragraph" w:styleId="Tekstpodstawowyzwciciem">
    <w:name w:val="Body Text First Indent"/>
    <w:basedOn w:val="Tekstpodstawowy"/>
    <w:link w:val="TekstpodstawowyzwciciemZnak"/>
    <w:rsid w:val="00FC7B74"/>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FC7B74"/>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FC7B74"/>
    <w:pPr>
      <w:spacing w:after="60"/>
      <w:ind w:left="360" w:firstLine="360"/>
    </w:pPr>
  </w:style>
  <w:style w:type="character" w:customStyle="1" w:styleId="Tekstpodstawowyzwciciem2Znak">
    <w:name w:val="Tekst podstawowy z wcięciem 2 Znak"/>
    <w:basedOn w:val="TekstpodstawowywcityZnak"/>
    <w:link w:val="Tekstpodstawowyzwciciem2"/>
    <w:rsid w:val="00FC7B74"/>
    <w:rPr>
      <w:rFonts w:eastAsia="Calibri" w:cs="Arial"/>
      <w:szCs w:val="22"/>
      <w:lang w:eastAsia="en-US"/>
    </w:rPr>
  </w:style>
  <w:style w:type="paragraph" w:styleId="Tytu">
    <w:name w:val="Title"/>
    <w:basedOn w:val="Normalny"/>
    <w:link w:val="TytuZnak"/>
    <w:qFormat/>
    <w:rsid w:val="00FC7B74"/>
    <w:pPr>
      <w:widowControl/>
      <w:autoSpaceDE/>
      <w:autoSpaceDN/>
      <w:adjustRightInd/>
      <w:spacing w:before="240" w:after="60" w:line="240" w:lineRule="auto"/>
      <w:jc w:val="center"/>
    </w:pPr>
    <w:rPr>
      <w:rFonts w:ascii="Arial" w:eastAsia="Calibri" w:hAnsi="Arial"/>
      <w:b/>
      <w:kern w:val="28"/>
      <w:sz w:val="32"/>
      <w:szCs w:val="22"/>
      <w:lang w:eastAsia="en-US"/>
    </w:rPr>
  </w:style>
  <w:style w:type="character" w:customStyle="1" w:styleId="TytuZnak">
    <w:name w:val="Tytuł Znak"/>
    <w:basedOn w:val="Domylnaczcionkaakapitu"/>
    <w:link w:val="Tytu"/>
    <w:rsid w:val="00FC7B74"/>
    <w:rPr>
      <w:rFonts w:ascii="Arial" w:eastAsia="Calibri" w:hAnsi="Arial" w:cs="Arial"/>
      <w:b/>
      <w:kern w:val="28"/>
      <w:sz w:val="32"/>
      <w:szCs w:val="22"/>
      <w:lang w:eastAsia="en-US"/>
    </w:rPr>
  </w:style>
  <w:style w:type="paragraph" w:styleId="Akapitzlist">
    <w:name w:val="List Paragraph"/>
    <w:basedOn w:val="Normalny"/>
    <w:qFormat/>
    <w:rsid w:val="00FC7B74"/>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C7B74"/>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C7B74"/>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FC7B74"/>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FC7B74"/>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FC7B74"/>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C7B74"/>
    <w:pPr>
      <w:spacing w:before="80"/>
      <w:ind w:left="1260"/>
    </w:pPr>
  </w:style>
  <w:style w:type="paragraph" w:customStyle="1" w:styleId="ZTIRwPKTzmtirwpktartykuempunktem">
    <w:name w:val="Z/TIR_w_PKT – zm. tir. w pkt artykułem (punktem)"/>
    <w:basedOn w:val="TIRtiret"/>
    <w:uiPriority w:val="33"/>
    <w:qFormat/>
    <w:rsid w:val="00FC7B74"/>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C7B74"/>
    <w:pPr>
      <w:spacing w:before="80"/>
      <w:ind w:left="900"/>
    </w:pPr>
  </w:style>
  <w:style w:type="paragraph" w:customStyle="1" w:styleId="2TIRpodwjnytiret">
    <w:name w:val="2TIR – podwójny tiret"/>
    <w:basedOn w:val="TIRtiret"/>
    <w:uiPriority w:val="73"/>
    <w:qFormat/>
    <w:rsid w:val="00FC7B74"/>
    <w:pPr>
      <w:ind w:left="1420" w:hanging="360"/>
    </w:pPr>
  </w:style>
  <w:style w:type="character" w:styleId="Odwoanieprzypisudolnego">
    <w:name w:val="footnote reference"/>
    <w:uiPriority w:val="99"/>
    <w:rsid w:val="00FC7B74"/>
    <w:rPr>
      <w:rFonts w:cs="Times New Roman"/>
      <w:vertAlign w:val="superscript"/>
    </w:rPr>
  </w:style>
  <w:style w:type="paragraph" w:styleId="Nagwek">
    <w:name w:val="header"/>
    <w:basedOn w:val="Normalny"/>
    <w:link w:val="NagwekZnak"/>
    <w:uiPriority w:val="99"/>
    <w:rsid w:val="00FC7B74"/>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FC7B74"/>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FC7B74"/>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FC7B74"/>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C7B74"/>
    <w:pPr>
      <w:spacing w:before="80"/>
      <w:ind w:left="1260"/>
    </w:pPr>
  </w:style>
  <w:style w:type="paragraph" w:customStyle="1" w:styleId="ZTIRwLITzmtirwlitartykuempunktem">
    <w:name w:val="Z/TIR_w_LIT – zm. tir. w lit. artykułem (punktem)"/>
    <w:basedOn w:val="TIRtiret"/>
    <w:uiPriority w:val="33"/>
    <w:qFormat/>
    <w:rsid w:val="00FC7B74"/>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C7B74"/>
    <w:pPr>
      <w:spacing w:before="80"/>
      <w:ind w:left="840"/>
    </w:pPr>
  </w:style>
  <w:style w:type="paragraph" w:customStyle="1" w:styleId="nowela">
    <w:name w:val="nowela"/>
    <w:basedOn w:val="ARTartustawynprozporzdzenia"/>
    <w:uiPriority w:val="99"/>
    <w:semiHidden/>
    <w:qFormat/>
    <w:rsid w:val="00FC7B74"/>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C7B74"/>
    <w:pPr>
      <w:widowControl w:val="0"/>
      <w:suppressAutoHyphens/>
    </w:pPr>
    <w:rPr>
      <w:kern w:val="1"/>
      <w:lang w:eastAsia="ar-SA"/>
    </w:rPr>
  </w:style>
  <w:style w:type="paragraph" w:customStyle="1" w:styleId="ZPKTzmpktartykuempunktem">
    <w:name w:val="Z/PKT – zm. pkt artykułem (punktem)"/>
    <w:basedOn w:val="PKTpunkt"/>
    <w:uiPriority w:val="31"/>
    <w:qFormat/>
    <w:rsid w:val="00FC7B74"/>
    <w:pPr>
      <w:spacing w:before="80"/>
      <w:ind w:left="900" w:hanging="480"/>
    </w:pPr>
  </w:style>
  <w:style w:type="paragraph" w:customStyle="1" w:styleId="ZARTzmartartykuempunktem">
    <w:name w:val="Z/ART(§) – zm. art. (§) artykułem (punktem)"/>
    <w:basedOn w:val="ARTartustawynprozporzdzenia"/>
    <w:uiPriority w:val="30"/>
    <w:qFormat/>
    <w:rsid w:val="00FC7B74"/>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C7B74"/>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C7B74"/>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C7B74"/>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C7B74"/>
    <w:rPr>
      <w:bCs/>
    </w:rPr>
  </w:style>
  <w:style w:type="paragraph" w:customStyle="1" w:styleId="OZNRODZAKTUtznustawalubrozporzdzenieiorganwydajcy">
    <w:name w:val="OZN_RODZ_AKTU – tzn. ustawa lub rozporządzenie i organ wydający"/>
    <w:next w:val="DATAAKTUdatauchwalenialubwydaniaaktu"/>
    <w:uiPriority w:val="5"/>
    <w:rsid w:val="00FC7B74"/>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C7B74"/>
    <w:pPr>
      <w:spacing w:before="120"/>
    </w:pPr>
    <w:rPr>
      <w:bCs/>
    </w:rPr>
  </w:style>
  <w:style w:type="paragraph" w:customStyle="1" w:styleId="PKTpunkt">
    <w:name w:val="PKT – punkt"/>
    <w:basedOn w:val="ARTartustawynprozporzdzenia"/>
    <w:uiPriority w:val="13"/>
    <w:qFormat/>
    <w:rsid w:val="00FC7B74"/>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C7B74"/>
    <w:pPr>
      <w:ind w:left="0" w:firstLine="0"/>
    </w:pPr>
  </w:style>
  <w:style w:type="paragraph" w:customStyle="1" w:styleId="LITlitera">
    <w:name w:val="LIT – litera"/>
    <w:basedOn w:val="PKTpunkt"/>
    <w:uiPriority w:val="14"/>
    <w:qFormat/>
    <w:rsid w:val="00FC7B74"/>
    <w:pPr>
      <w:ind w:left="780" w:hanging="360"/>
    </w:pPr>
  </w:style>
  <w:style w:type="paragraph" w:customStyle="1" w:styleId="CZWSPLITczwsplnaliter">
    <w:name w:val="CZ_WSP_LIT – część wspólna liter"/>
    <w:basedOn w:val="LITlitera"/>
    <w:next w:val="USTustnpkodeksu"/>
    <w:uiPriority w:val="17"/>
    <w:qFormat/>
    <w:rsid w:val="00FC7B74"/>
    <w:pPr>
      <w:ind w:left="420" w:firstLine="0"/>
    </w:pPr>
    <w:rPr>
      <w:szCs w:val="24"/>
    </w:rPr>
  </w:style>
  <w:style w:type="paragraph" w:customStyle="1" w:styleId="TIRtiret">
    <w:name w:val="TIR – tiret"/>
    <w:basedOn w:val="LITlitera"/>
    <w:uiPriority w:val="15"/>
    <w:qFormat/>
    <w:rsid w:val="00FC7B74"/>
    <w:pPr>
      <w:ind w:left="1060" w:hanging="200"/>
    </w:pPr>
  </w:style>
  <w:style w:type="paragraph" w:customStyle="1" w:styleId="CZWSPTIRczwsplnatiret">
    <w:name w:val="CZ_WSP_TIR – część wspólna tiret"/>
    <w:basedOn w:val="TIRtiret"/>
    <w:next w:val="USTustnpkodeksu"/>
    <w:uiPriority w:val="17"/>
    <w:qFormat/>
    <w:rsid w:val="00FC7B74"/>
    <w:pPr>
      <w:ind w:left="780" w:firstLine="0"/>
    </w:pPr>
  </w:style>
  <w:style w:type="paragraph" w:customStyle="1" w:styleId="CYTcytatnpprzysigi">
    <w:name w:val="CYT – cytat np. przysięgi"/>
    <w:basedOn w:val="USTustnpkodeksu"/>
    <w:next w:val="USTustnpkodeksu"/>
    <w:uiPriority w:val="18"/>
    <w:qFormat/>
    <w:rsid w:val="00FC7B74"/>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C7B74"/>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C7B74"/>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C7B74"/>
    <w:pPr>
      <w:spacing w:before="80"/>
      <w:ind w:left="1200"/>
    </w:pPr>
  </w:style>
  <w:style w:type="paragraph" w:customStyle="1" w:styleId="ZLITTIRwLITzmtirwlitliter">
    <w:name w:val="Z_LIT/TIR_w_LIT – zm. tir. w lit. literą"/>
    <w:basedOn w:val="TIRtiret"/>
    <w:uiPriority w:val="49"/>
    <w:qFormat/>
    <w:rsid w:val="00FC7B74"/>
    <w:pPr>
      <w:spacing w:before="80"/>
      <w:ind w:left="1480"/>
    </w:pPr>
  </w:style>
  <w:style w:type="paragraph" w:customStyle="1" w:styleId="TYTDZOZNoznaczenietytuulubdziau">
    <w:name w:val="TYT(DZ)_OZN – oznaczenie tytułu lub działu"/>
    <w:next w:val="Normalny"/>
    <w:uiPriority w:val="9"/>
    <w:qFormat/>
    <w:rsid w:val="00FC7B74"/>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C7B74"/>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C7B74"/>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C7B74"/>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C7B74"/>
    <w:pPr>
      <w:spacing w:before="80"/>
      <w:ind w:left="420"/>
    </w:pPr>
  </w:style>
  <w:style w:type="paragraph" w:customStyle="1" w:styleId="ZZLITzmianazmlit">
    <w:name w:val="ZZ/LIT – zmiana zm. lit."/>
    <w:basedOn w:val="ZZPKTzmianazmpkt"/>
    <w:uiPriority w:val="67"/>
    <w:qFormat/>
    <w:rsid w:val="00FC7B74"/>
    <w:pPr>
      <w:ind w:left="2320" w:hanging="420"/>
    </w:pPr>
  </w:style>
  <w:style w:type="paragraph" w:customStyle="1" w:styleId="ZZTIRzmianazmtir">
    <w:name w:val="ZZ/TIR – zmiana zm. tir."/>
    <w:basedOn w:val="ZZLITzmianazmlit"/>
    <w:uiPriority w:val="67"/>
    <w:qFormat/>
    <w:rsid w:val="00FC7B74"/>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C7B74"/>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C7B74"/>
    <w:pPr>
      <w:spacing w:before="80"/>
      <w:ind w:left="780" w:firstLine="480"/>
    </w:pPr>
  </w:style>
  <w:style w:type="paragraph" w:customStyle="1" w:styleId="ZLITPKTzmpktliter">
    <w:name w:val="Z_LIT/PKT – zm. pkt literą"/>
    <w:basedOn w:val="PKTpunkt"/>
    <w:uiPriority w:val="47"/>
    <w:qFormat/>
    <w:rsid w:val="00FC7B74"/>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C7B74"/>
    <w:pPr>
      <w:spacing w:before="80"/>
      <w:ind w:firstLine="0"/>
    </w:pPr>
  </w:style>
  <w:style w:type="paragraph" w:customStyle="1" w:styleId="ZLITLITzmlitliter">
    <w:name w:val="Z_LIT/LIT – zm. lit. literą"/>
    <w:basedOn w:val="LITlitera"/>
    <w:uiPriority w:val="48"/>
    <w:qFormat/>
    <w:rsid w:val="00FC7B74"/>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C7B74"/>
    <w:pPr>
      <w:spacing w:before="80"/>
      <w:ind w:left="780"/>
    </w:pPr>
  </w:style>
  <w:style w:type="paragraph" w:customStyle="1" w:styleId="ZLITTIRzmtirliter">
    <w:name w:val="Z_LIT/TIR – zm. tir. literą"/>
    <w:basedOn w:val="TIRtiret"/>
    <w:uiPriority w:val="49"/>
    <w:qFormat/>
    <w:rsid w:val="00FC7B74"/>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C7B74"/>
    <w:pPr>
      <w:ind w:left="2380" w:firstLine="0"/>
    </w:pPr>
  </w:style>
  <w:style w:type="paragraph" w:customStyle="1" w:styleId="ZLITLITwPKTzmlitwpktliter">
    <w:name w:val="Z_LIT/LIT_w_PKT – zm. lit. w pkt literą"/>
    <w:basedOn w:val="LITlitera"/>
    <w:uiPriority w:val="48"/>
    <w:qFormat/>
    <w:rsid w:val="00FC7B74"/>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C7B74"/>
    <w:pPr>
      <w:spacing w:before="80"/>
      <w:ind w:left="1260"/>
    </w:pPr>
  </w:style>
  <w:style w:type="paragraph" w:customStyle="1" w:styleId="ZLITTIRwPKTzmtirwpktliter">
    <w:name w:val="Z_LIT/TIR_w_PKT – zm. tir. w pkt literą"/>
    <w:basedOn w:val="TIRtiret"/>
    <w:uiPriority w:val="49"/>
    <w:qFormat/>
    <w:rsid w:val="00FC7B74"/>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C7B74"/>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FC7B74"/>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C7B74"/>
    <w:pPr>
      <w:spacing w:before="80"/>
      <w:ind w:left="1060"/>
    </w:pPr>
  </w:style>
  <w:style w:type="paragraph" w:customStyle="1" w:styleId="ZTIRTIRzmtirtiret">
    <w:name w:val="Z_TIR/TIR – zm. tir. tiret"/>
    <w:basedOn w:val="TIRtiret"/>
    <w:uiPriority w:val="57"/>
    <w:qFormat/>
    <w:rsid w:val="00FC7B74"/>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C7B74"/>
    <w:pPr>
      <w:ind w:left="2740" w:firstLine="0"/>
    </w:pPr>
  </w:style>
  <w:style w:type="paragraph" w:customStyle="1" w:styleId="ZZTIRwLITzmianazmtirwlit">
    <w:name w:val="ZZ/TIR_w_LIT – zmiana zm. tir. w lit."/>
    <w:basedOn w:val="ZZTIRzmianazmtir"/>
    <w:uiPriority w:val="67"/>
    <w:qFormat/>
    <w:rsid w:val="00FC7B74"/>
    <w:pPr>
      <w:ind w:left="2600" w:hanging="200"/>
    </w:pPr>
  </w:style>
  <w:style w:type="paragraph" w:customStyle="1" w:styleId="ZTIRTIRwLITzmtirwlittiret">
    <w:name w:val="Z_TIR/TIR_w_LIT – zm. tir. w lit. tiret"/>
    <w:basedOn w:val="TIRtiret"/>
    <w:uiPriority w:val="57"/>
    <w:qFormat/>
    <w:rsid w:val="00FC7B74"/>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C7B74"/>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C7B74"/>
    <w:pPr>
      <w:ind w:left="1060"/>
    </w:pPr>
  </w:style>
  <w:style w:type="paragraph" w:customStyle="1" w:styleId="Z2TIRzmpodwtirartykuempunktem">
    <w:name w:val="Z/2TIR – zm. podw. tir. artykułem (punktem)"/>
    <w:basedOn w:val="TIRtiret"/>
    <w:uiPriority w:val="73"/>
    <w:qFormat/>
    <w:rsid w:val="00FC7B74"/>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C7B74"/>
    <w:pPr>
      <w:ind w:left="2320" w:firstLine="0"/>
    </w:pPr>
  </w:style>
  <w:style w:type="paragraph" w:customStyle="1" w:styleId="ZLIT2TIRzmpodwtirliter">
    <w:name w:val="Z_LIT/2TIR – zm. podw. tir. literą"/>
    <w:basedOn w:val="TIRtiret"/>
    <w:uiPriority w:val="75"/>
    <w:qFormat/>
    <w:rsid w:val="00FC7B74"/>
    <w:pPr>
      <w:spacing w:before="80"/>
      <w:ind w:left="1200" w:hanging="420"/>
    </w:pPr>
  </w:style>
  <w:style w:type="paragraph" w:customStyle="1" w:styleId="ZTIR2TIRzmpodwtirtiret">
    <w:name w:val="Z_TIR/2TIR – zm. podw. tir. tiret"/>
    <w:basedOn w:val="TIRtiret"/>
    <w:uiPriority w:val="78"/>
    <w:qFormat/>
    <w:rsid w:val="00FC7B74"/>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C7B74"/>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C7B74"/>
    <w:pPr>
      <w:spacing w:before="80"/>
      <w:ind w:left="1900" w:hanging="360"/>
    </w:pPr>
  </w:style>
  <w:style w:type="paragraph" w:customStyle="1" w:styleId="ZTIRPKTzmpkttiret">
    <w:name w:val="Z_TIR/PKT – zm. pkt tiret"/>
    <w:basedOn w:val="PKTpunkt"/>
    <w:uiPriority w:val="56"/>
    <w:qFormat/>
    <w:rsid w:val="00FC7B74"/>
    <w:pPr>
      <w:spacing w:before="80"/>
      <w:ind w:left="1540" w:hanging="480"/>
    </w:pPr>
  </w:style>
  <w:style w:type="paragraph" w:customStyle="1" w:styleId="ZTIRLITwPKTzmlitwpkttiret">
    <w:name w:val="Z_TIR/LIT_w_PKT – zm. lit. w pkt tiret"/>
    <w:basedOn w:val="LITlitera"/>
    <w:uiPriority w:val="57"/>
    <w:qFormat/>
    <w:rsid w:val="00FC7B74"/>
    <w:pPr>
      <w:spacing w:before="80"/>
      <w:ind w:left="1900"/>
    </w:pPr>
  </w:style>
  <w:style w:type="paragraph" w:customStyle="1" w:styleId="ZTIRCZWSPLITwPKTzmczciwsplitwpkttiret">
    <w:name w:val="Z_TIR/CZ_WSP_LIT_w_PKT – zm. części wsp. lit. w pkt tiret"/>
    <w:basedOn w:val="CZWSPLITczwsplnaliter"/>
    <w:uiPriority w:val="59"/>
    <w:qFormat/>
    <w:rsid w:val="00FC7B74"/>
    <w:pPr>
      <w:spacing w:before="80"/>
      <w:ind w:left="1540"/>
    </w:pPr>
  </w:style>
  <w:style w:type="paragraph" w:customStyle="1" w:styleId="ZTIR2TIRwLITzmpodwtirwlittiret">
    <w:name w:val="Z_TIR/2TIR_w_LIT – zm. podw. tir. w lit. tiret"/>
    <w:basedOn w:val="TIRtiret"/>
    <w:uiPriority w:val="79"/>
    <w:qFormat/>
    <w:rsid w:val="00FC7B74"/>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C7B74"/>
    <w:pPr>
      <w:spacing w:before="80"/>
      <w:ind w:left="1760"/>
    </w:pPr>
  </w:style>
  <w:style w:type="paragraph" w:customStyle="1" w:styleId="ZTIR2TIRwTIRzmpodwtirwtirtiret">
    <w:name w:val="Z_TIR/2TIR_w_TIR – zm. podw. tir. w tir. tiret"/>
    <w:basedOn w:val="TIRtiret"/>
    <w:uiPriority w:val="78"/>
    <w:qFormat/>
    <w:rsid w:val="00FC7B74"/>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C7B74"/>
    <w:pPr>
      <w:spacing w:before="80"/>
      <w:ind w:left="1400"/>
    </w:pPr>
  </w:style>
  <w:style w:type="paragraph" w:customStyle="1" w:styleId="Z2TIRLITzmlitpodwjnymtiret">
    <w:name w:val="Z_2TIR/LIT – zm. lit. podwójnym tiret"/>
    <w:basedOn w:val="LITlitera"/>
    <w:uiPriority w:val="84"/>
    <w:qFormat/>
    <w:rsid w:val="00FC7B74"/>
    <w:pPr>
      <w:spacing w:before="80"/>
      <w:ind w:left="1840" w:hanging="420"/>
    </w:pPr>
  </w:style>
  <w:style w:type="paragraph" w:customStyle="1" w:styleId="ZZ2TIRwTIRzmianazmpodwtirwtir">
    <w:name w:val="ZZ/2TIR_w_TIR – zmiana zm. podw. tir. w tir."/>
    <w:basedOn w:val="ZZCZWSP2TIRzmianazmczciwsppodwtir"/>
    <w:uiPriority w:val="93"/>
    <w:qFormat/>
    <w:rsid w:val="00FC7B74"/>
    <w:pPr>
      <w:ind w:left="2600" w:hanging="360"/>
    </w:pPr>
  </w:style>
  <w:style w:type="paragraph" w:customStyle="1" w:styleId="ZZ2TIRwLITzmianazmpodwtirwlit">
    <w:name w:val="ZZ/2TIR_w_LIT – zmiana zm. podw. tir. w lit."/>
    <w:basedOn w:val="ZZ2TIRwTIRzmianazmpodwtirwtir"/>
    <w:uiPriority w:val="94"/>
    <w:qFormat/>
    <w:rsid w:val="00FC7B74"/>
    <w:pPr>
      <w:ind w:left="2960"/>
    </w:pPr>
  </w:style>
  <w:style w:type="paragraph" w:customStyle="1" w:styleId="Z2TIRTIRwLITzmtirwlitpodwjnymtiret">
    <w:name w:val="Z_2TIR/TIR_w_LIT – zm. tir. w lit. podwójnym tiret"/>
    <w:basedOn w:val="TIRtiret"/>
    <w:uiPriority w:val="84"/>
    <w:qFormat/>
    <w:rsid w:val="00FC7B74"/>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C7B74"/>
    <w:pPr>
      <w:spacing w:before="80"/>
      <w:ind w:left="1840"/>
    </w:pPr>
  </w:style>
  <w:style w:type="paragraph" w:customStyle="1" w:styleId="ZZ2TIRwPKTzmianazmpodwtirwpkt">
    <w:name w:val="ZZ/2TIR_w_PKT – zmiana zm. podw. tir. w pkt"/>
    <w:basedOn w:val="ZZ2TIRwLITzmianazmpodwtirwlit"/>
    <w:uiPriority w:val="94"/>
    <w:qFormat/>
    <w:rsid w:val="00FC7B74"/>
    <w:pPr>
      <w:ind w:left="3380"/>
    </w:pPr>
  </w:style>
  <w:style w:type="paragraph" w:customStyle="1" w:styleId="ZZCZWSP2TIRwTIRzmianazmczciwsppodwtirwtir">
    <w:name w:val="ZZ/CZ_WSP_2TIR_w_TIR – zmiana zm. części wsp. podw. tir. w tir."/>
    <w:basedOn w:val="ZZ2TIRwLITzmianazmpodwtirwlit"/>
    <w:uiPriority w:val="94"/>
    <w:qFormat/>
    <w:rsid w:val="00FC7B74"/>
    <w:pPr>
      <w:ind w:left="2240" w:firstLine="0"/>
    </w:pPr>
  </w:style>
  <w:style w:type="paragraph" w:customStyle="1" w:styleId="Z2TIR2TIRwTIRzmpodwtirwtirpodwjnymtiret">
    <w:name w:val="Z_2TIR/2TIR_w_TIR – zm. podw. tir. w tir. podwójnym tiret"/>
    <w:basedOn w:val="TIRtiret"/>
    <w:uiPriority w:val="85"/>
    <w:qFormat/>
    <w:rsid w:val="00FC7B74"/>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C7B74"/>
    <w:pPr>
      <w:spacing w:before="80"/>
      <w:ind w:left="1760"/>
    </w:pPr>
  </w:style>
  <w:style w:type="paragraph" w:customStyle="1" w:styleId="Z2TIR2TIRwLITzmpodwtirwlitpodwjnymtiret">
    <w:name w:val="Z_2TIR/2TIR_w_LIT – zm. podw. tir. w lit. podwójnym tiret"/>
    <w:basedOn w:val="TIRtiret"/>
    <w:uiPriority w:val="86"/>
    <w:qFormat/>
    <w:rsid w:val="00FC7B74"/>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C7B74"/>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C7B74"/>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C7B74"/>
    <w:pPr>
      <w:ind w:left="420"/>
    </w:pPr>
    <w:rPr>
      <w:b w:val="0"/>
    </w:rPr>
  </w:style>
  <w:style w:type="character" w:styleId="Odwoaniedokomentarza">
    <w:name w:val="annotation reference"/>
    <w:basedOn w:val="Domylnaczcionkaakapitu"/>
    <w:uiPriority w:val="99"/>
    <w:rsid w:val="00FC7B74"/>
    <w:rPr>
      <w:sz w:val="16"/>
      <w:szCs w:val="16"/>
    </w:rPr>
  </w:style>
  <w:style w:type="paragraph" w:styleId="Tekstkomentarza">
    <w:name w:val="annotation text"/>
    <w:basedOn w:val="Normalny"/>
    <w:link w:val="TekstkomentarzaZnak"/>
    <w:uiPriority w:val="99"/>
    <w:rsid w:val="00FC7B74"/>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FC7B74"/>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FC7B74"/>
    <w:pPr>
      <w:ind w:left="1900"/>
    </w:pPr>
  </w:style>
  <w:style w:type="paragraph" w:customStyle="1" w:styleId="ZZPKTzmianazmpkt">
    <w:name w:val="ZZ/PKT – zmiana zm. pkt"/>
    <w:basedOn w:val="ZPKTzmpktartykuempunktem"/>
    <w:uiPriority w:val="66"/>
    <w:qFormat/>
    <w:rsid w:val="00FC7B74"/>
    <w:pPr>
      <w:ind w:left="2380"/>
    </w:pPr>
  </w:style>
  <w:style w:type="paragraph" w:customStyle="1" w:styleId="ZZLITwPKTzmianazmlitwpkt">
    <w:name w:val="ZZ/LIT_w_PKT – zmiana zm. lit. w pkt"/>
    <w:basedOn w:val="ZLITwPKTzmlitwpktartykuempunktem"/>
    <w:uiPriority w:val="67"/>
    <w:qFormat/>
    <w:rsid w:val="00FC7B74"/>
    <w:pPr>
      <w:ind w:left="2740"/>
    </w:pPr>
  </w:style>
  <w:style w:type="paragraph" w:customStyle="1" w:styleId="ZZTIRwPKTzmianazmtirwpkt">
    <w:name w:val="ZZ/TIR_w_PKT – zmiana zm. tir. w pkt"/>
    <w:basedOn w:val="ZTIRwPKTzmtirwpktartykuempunktem"/>
    <w:uiPriority w:val="67"/>
    <w:qFormat/>
    <w:rsid w:val="00FC7B74"/>
    <w:pPr>
      <w:ind w:left="3020"/>
    </w:pPr>
  </w:style>
  <w:style w:type="paragraph" w:customStyle="1" w:styleId="ODNONIKtreodnonika">
    <w:name w:val="ODNOŚNIK – treść odnośnika"/>
    <w:uiPriority w:val="19"/>
    <w:qFormat/>
    <w:rsid w:val="00FC7B7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C7B74"/>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C7B74"/>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C7B74"/>
    <w:rPr>
      <w:rFonts w:ascii="Times New Roman" w:hAnsi="Times New Roman"/>
    </w:rPr>
  </w:style>
  <w:style w:type="paragraph" w:customStyle="1" w:styleId="ZTIRTIRwPKTzmtirwpkttiret">
    <w:name w:val="Z_TIR/TIR_w_PKT – zm. tir. w pkt tiret"/>
    <w:basedOn w:val="ZTIRTIRwLITzmtirwlittiret"/>
    <w:uiPriority w:val="57"/>
    <w:qFormat/>
    <w:rsid w:val="00FC7B74"/>
    <w:pPr>
      <w:ind w:left="2180"/>
    </w:pPr>
  </w:style>
  <w:style w:type="paragraph" w:customStyle="1" w:styleId="ZTIRCZWSPTIRwPKTzmczciwsptirtiret">
    <w:name w:val="Z_TIR/CZ_WSP_TIR_w_PKT – zm. części wsp. tir. tiret"/>
    <w:basedOn w:val="ZTIRTIRwPKTzmtirwpkttiret"/>
    <w:next w:val="TIRtiret"/>
    <w:uiPriority w:val="60"/>
    <w:qFormat/>
    <w:rsid w:val="00FC7B74"/>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C7B74"/>
    <w:pPr>
      <w:ind w:left="420" w:firstLine="0"/>
    </w:pPr>
  </w:style>
  <w:style w:type="paragraph" w:customStyle="1" w:styleId="ROZDZODDZOZNoznaczenierozdziauluboddziau">
    <w:name w:val="ROZDZ(ODDZ)_OZN – oznaczenie rozdziału lub oddziału"/>
    <w:next w:val="ARTartustawynprozporzdzenia"/>
    <w:uiPriority w:val="10"/>
    <w:qFormat/>
    <w:rsid w:val="00FC7B74"/>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C7B74"/>
    <w:pPr>
      <w:spacing w:before="80"/>
      <w:ind w:left="1840" w:hanging="420"/>
    </w:pPr>
  </w:style>
  <w:style w:type="paragraph" w:customStyle="1" w:styleId="Z2TIRTIRzmtirpodwjnymtiret">
    <w:name w:val="Z_2TIR/TIR – zm. tir. podwójnym tiret"/>
    <w:basedOn w:val="TIRtiret"/>
    <w:uiPriority w:val="84"/>
    <w:qFormat/>
    <w:rsid w:val="00FC7B74"/>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C7B74"/>
    <w:pPr>
      <w:spacing w:before="80"/>
      <w:ind w:left="840"/>
    </w:pPr>
  </w:style>
  <w:style w:type="paragraph" w:customStyle="1" w:styleId="ZLITSKARNzmsankcjikarnejliter">
    <w:name w:val="Z_LIT/S_KARN – zm. sankcji karnej literą"/>
    <w:basedOn w:val="ZSKARNzmsankcjikarnejwszczeglnociwKodeksiekarnym"/>
    <w:uiPriority w:val="53"/>
    <w:qFormat/>
    <w:rsid w:val="00FC7B74"/>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C7B74"/>
    <w:pPr>
      <w:ind w:left="1540" w:firstLine="0"/>
    </w:pPr>
  </w:style>
  <w:style w:type="paragraph" w:customStyle="1" w:styleId="Z2TIRwLITzmpodwtirwlitartykuempunktem">
    <w:name w:val="Z/2TIR_w_LIT – zm. podw. tir. w lit. artykułem (punktem)"/>
    <w:basedOn w:val="Z2TIRwPKTzmpodwtirwpktartykuempunktem"/>
    <w:uiPriority w:val="74"/>
    <w:qFormat/>
    <w:rsid w:val="00FC7B74"/>
    <w:pPr>
      <w:ind w:left="1480"/>
    </w:pPr>
  </w:style>
  <w:style w:type="paragraph" w:customStyle="1" w:styleId="Z2TIRwTIRzmpodwtirwtirartykuempunktem">
    <w:name w:val="Z/2TIR_w_TIR – zm. podw. tir. w tir. artykułem (punktem)"/>
    <w:basedOn w:val="Z2TIRwLITzmpodwtirwlitartykuempunktem"/>
    <w:uiPriority w:val="73"/>
    <w:qFormat/>
    <w:rsid w:val="00FC7B74"/>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C7B74"/>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C7B74"/>
    <w:pPr>
      <w:ind w:left="1120" w:firstLine="0"/>
    </w:pPr>
  </w:style>
  <w:style w:type="paragraph" w:customStyle="1" w:styleId="ZZCZWSP2TIRzmianazmczciwsppodwtir">
    <w:name w:val="ZZ/CZ_WSP_2TIR – zmiana zm. części wsp. podw. tir."/>
    <w:basedOn w:val="ZZTIRzmianazmtir"/>
    <w:next w:val="ZZUSTzmianazmust"/>
    <w:uiPriority w:val="94"/>
    <w:qFormat/>
    <w:rsid w:val="00FC7B74"/>
    <w:pPr>
      <w:ind w:left="1900" w:firstLine="0"/>
    </w:pPr>
  </w:style>
  <w:style w:type="paragraph" w:customStyle="1" w:styleId="PKTODNONIKApunktodnonika">
    <w:name w:val="PKT_ODNOŚNIKA – punkt odnośnika"/>
    <w:basedOn w:val="ODNONIKtreodnonika"/>
    <w:uiPriority w:val="19"/>
    <w:qFormat/>
    <w:rsid w:val="00FC7B74"/>
    <w:pPr>
      <w:ind w:left="560"/>
    </w:pPr>
  </w:style>
  <w:style w:type="paragraph" w:customStyle="1" w:styleId="ZODNONIKAzmtekstuodnonikaartykuempunktem">
    <w:name w:val="Z/ODNOŚNIKA – zm. tekstu odnośnika artykułem (punktem)"/>
    <w:basedOn w:val="ODNONIKtreodnonika"/>
    <w:uiPriority w:val="39"/>
    <w:qFormat/>
    <w:rsid w:val="00FC7B74"/>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C7B74"/>
    <w:pPr>
      <w:ind w:left="1020"/>
    </w:pPr>
  </w:style>
  <w:style w:type="paragraph" w:customStyle="1" w:styleId="ZPKTODNONIKAzmpktodnonikaartykuempunktem">
    <w:name w:val="Z/PKT_ODNOŚNIKA – zm. pkt odnośnika artykułem (punktem)"/>
    <w:basedOn w:val="ZODNONIKAzmtekstuodnonikaartykuempunktem"/>
    <w:uiPriority w:val="39"/>
    <w:qFormat/>
    <w:rsid w:val="00FC7B74"/>
  </w:style>
  <w:style w:type="paragraph" w:customStyle="1" w:styleId="ZLIT2TIRwTIRzmpodwtirwtirliter">
    <w:name w:val="Z_LIT/2TIR_w_TIR – zm. podw. tir. w tir. literą"/>
    <w:basedOn w:val="ZLIT2TIRzmpodwtirliter"/>
    <w:uiPriority w:val="75"/>
    <w:qFormat/>
    <w:rsid w:val="00FC7B74"/>
    <w:pPr>
      <w:ind w:left="1480" w:hanging="360"/>
    </w:pPr>
  </w:style>
  <w:style w:type="paragraph" w:customStyle="1" w:styleId="ZLIT2TIRwLITzmpodwtirwlitliter">
    <w:name w:val="Z_LIT/2TIR_w_LIT – zm. podw. tir. w lit. literą"/>
    <w:basedOn w:val="ZLIT2TIRwTIRzmpodwtirwtirliter"/>
    <w:uiPriority w:val="76"/>
    <w:qFormat/>
    <w:rsid w:val="00FC7B74"/>
    <w:pPr>
      <w:ind w:left="1840"/>
    </w:pPr>
  </w:style>
  <w:style w:type="paragraph" w:customStyle="1" w:styleId="ZLIT2TIRwPKTzmpodwtirwpktliter">
    <w:name w:val="Z_LIT/2TIR_w_PKT – zm. podw. tir. w pkt literą"/>
    <w:basedOn w:val="ZLIT2TIRwLITzmpodwtirwlitliter"/>
    <w:uiPriority w:val="76"/>
    <w:qFormat/>
    <w:rsid w:val="00FC7B74"/>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C7B74"/>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C7B74"/>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C7B74"/>
    <w:pPr>
      <w:ind w:left="1900" w:firstLine="0"/>
    </w:pPr>
  </w:style>
  <w:style w:type="paragraph" w:customStyle="1" w:styleId="ZTIR2TIRwPKTzmpodwtirwpkttiret">
    <w:name w:val="Z_TIR/2TIR_w_PKT – zm. podw. tir. w pkt tiret"/>
    <w:basedOn w:val="ZTIR2TIRwLITzmpodwtirwlittiret"/>
    <w:uiPriority w:val="79"/>
    <w:qFormat/>
    <w:rsid w:val="00FC7B74"/>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C7B74"/>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C7B74"/>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C7B74"/>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C7B74"/>
  </w:style>
  <w:style w:type="paragraph" w:customStyle="1" w:styleId="ZLITCZWSP2TIRzmczciwsppodwtirliter">
    <w:name w:val="Z_LIT/CZ_WSP_2TIR – zm. części wsp. podw. tir. literą"/>
    <w:basedOn w:val="ZLITCZWSPPKTzmczciwsppktliter"/>
    <w:next w:val="LITlitera"/>
    <w:uiPriority w:val="76"/>
    <w:qFormat/>
    <w:rsid w:val="00FC7B74"/>
  </w:style>
  <w:style w:type="paragraph" w:customStyle="1" w:styleId="ZTIRCZWSP2TIRzmczciwsppodwtirtiret">
    <w:name w:val="Z_TIR/CZ_WSP_2TIR – zm. części wsp. podw. tir. tiret"/>
    <w:basedOn w:val="ZLITCZWSP2TIRzmczciwsppodwtirliter"/>
    <w:next w:val="TIRtiret"/>
    <w:uiPriority w:val="79"/>
    <w:qFormat/>
    <w:rsid w:val="00FC7B74"/>
    <w:pPr>
      <w:ind w:left="1060"/>
    </w:pPr>
  </w:style>
  <w:style w:type="paragraph" w:customStyle="1" w:styleId="ZZ2TIRzmianazmpodwtir">
    <w:name w:val="ZZ/2TIR – zmiana zm. podw. tir."/>
    <w:basedOn w:val="ZZCZWSP2TIRzmianazmczciwsppodwtir"/>
    <w:uiPriority w:val="93"/>
    <w:qFormat/>
    <w:rsid w:val="00FC7B74"/>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C7B74"/>
  </w:style>
  <w:style w:type="paragraph" w:customStyle="1" w:styleId="ZCZWSPTIRzmczciwsptirartykuempunktem">
    <w:name w:val="Z/CZ_WSP_TIR – zm. części wsp. tir. artykułem (punktem)"/>
    <w:basedOn w:val="ZCZWSPPKTzmczciwsppktartykuempunktem"/>
    <w:next w:val="PKTpunkt"/>
    <w:uiPriority w:val="35"/>
    <w:qFormat/>
    <w:rsid w:val="00FC7B74"/>
  </w:style>
  <w:style w:type="paragraph" w:customStyle="1" w:styleId="ZLITCZWSPLITzmczciwsplitliter">
    <w:name w:val="Z_LIT/CZ_WSP_LIT – zm. części wsp. lit. literą"/>
    <w:basedOn w:val="ZLITCZWSPPKTzmczciwsppktliter"/>
    <w:next w:val="LITlitera"/>
    <w:uiPriority w:val="51"/>
    <w:qFormat/>
    <w:rsid w:val="00FC7B74"/>
  </w:style>
  <w:style w:type="paragraph" w:customStyle="1" w:styleId="ZLITCZWSPTIRzmczciwsptirliter">
    <w:name w:val="Z_LIT/CZ_WSP_TIR – zm. części wsp. tir. literą"/>
    <w:basedOn w:val="ZLITCZWSPPKTzmczciwsppktliter"/>
    <w:next w:val="LITlitera"/>
    <w:uiPriority w:val="51"/>
    <w:qFormat/>
    <w:rsid w:val="00FC7B74"/>
  </w:style>
  <w:style w:type="paragraph" w:customStyle="1" w:styleId="ZTIRCZWSPLITzmczciwsplittiret">
    <w:name w:val="Z_TIR/CZ_WSP_LIT – zm. części wsp. lit. tiret"/>
    <w:basedOn w:val="ZTIRCZWSPPKTzmczciwsppkttiret"/>
    <w:next w:val="TIRtiret"/>
    <w:uiPriority w:val="59"/>
    <w:qFormat/>
    <w:rsid w:val="00FC7B74"/>
  </w:style>
  <w:style w:type="paragraph" w:customStyle="1" w:styleId="ZTIRCZWSPTIRzmczciwsptirtiret">
    <w:name w:val="Z_TIR/CZ_WSP_TIR – zm. części wsp. tir. tiret"/>
    <w:basedOn w:val="ZTIRCZWSPPKTzmczciwsppkttiret"/>
    <w:next w:val="TIRtiret"/>
    <w:uiPriority w:val="60"/>
    <w:qFormat/>
    <w:rsid w:val="00FC7B74"/>
  </w:style>
  <w:style w:type="paragraph" w:customStyle="1" w:styleId="ZZCZWSPLITzmianazmczciwsplit">
    <w:name w:val="ZZ/CZ_WSP_LIT – zmiana. zm. części wsp. lit."/>
    <w:basedOn w:val="ZZCZWSPPKTzmianazmczciwsppkt"/>
    <w:uiPriority w:val="69"/>
    <w:qFormat/>
    <w:rsid w:val="00FC7B74"/>
  </w:style>
  <w:style w:type="paragraph" w:customStyle="1" w:styleId="ZZCZWSPTIRzmianazmczciwsptir">
    <w:name w:val="ZZ/CZ_WSP_TIR – zmiana. zm. części wsp. tir."/>
    <w:basedOn w:val="ZZCZWSPPKTzmianazmczciwsppkt"/>
    <w:uiPriority w:val="69"/>
    <w:qFormat/>
    <w:rsid w:val="00FC7B74"/>
  </w:style>
  <w:style w:type="paragraph" w:customStyle="1" w:styleId="Z2TIRCZWSPTIRzmczciwsptirpodwjnymtiret">
    <w:name w:val="Z_2TIR/CZ_WSP_TIR – zm. części wsp. tir. podwójnym tiret"/>
    <w:basedOn w:val="Z2TIRCZWSPLITzmczciwsplitpodwjnymtiret"/>
    <w:next w:val="2TIRpodwjnytiret"/>
    <w:uiPriority w:val="87"/>
    <w:qFormat/>
    <w:rsid w:val="00FC7B74"/>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C7B74"/>
  </w:style>
  <w:style w:type="paragraph" w:customStyle="1" w:styleId="ZUSTzmustartykuempunktem">
    <w:name w:val="Z/UST(§) – zm. ust. (§) artykułem (punktem)"/>
    <w:basedOn w:val="ZARTzmartartykuempunktem"/>
    <w:uiPriority w:val="30"/>
    <w:qFormat/>
    <w:rsid w:val="00FC7B74"/>
    <w:pPr>
      <w:spacing w:before="80"/>
    </w:pPr>
  </w:style>
  <w:style w:type="paragraph" w:customStyle="1" w:styleId="ZZUSTzmianazmust">
    <w:name w:val="ZZ/UST(§) – zmiana zm. ust. (§)"/>
    <w:basedOn w:val="ZZARTzmianazmart"/>
    <w:uiPriority w:val="65"/>
    <w:qFormat/>
    <w:rsid w:val="00FC7B74"/>
    <w:pPr>
      <w:spacing w:before="80"/>
    </w:pPr>
  </w:style>
  <w:style w:type="paragraph" w:customStyle="1" w:styleId="TYTDZPRZEDMprzedmiotregulacjitytuulubdziau">
    <w:name w:val="TYT(DZ)_PRZEDM – przedmiot regulacji tytułu lub działu"/>
    <w:next w:val="ARTartustawynprozporzdzenia"/>
    <w:uiPriority w:val="9"/>
    <w:qFormat/>
    <w:rsid w:val="00FC7B74"/>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C7B74"/>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C7B74"/>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C7B74"/>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C7B74"/>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C7B74"/>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C7B74"/>
    <w:pPr>
      <w:ind w:left="1900"/>
    </w:pPr>
  </w:style>
  <w:style w:type="paragraph" w:customStyle="1" w:styleId="TEKSTwTABELItekstzwcitympierwwierszem">
    <w:name w:val="TEKST_w_TABELI – tekst z wciętym pierw. wierszem"/>
    <w:basedOn w:val="Normalny"/>
    <w:uiPriority w:val="23"/>
    <w:unhideWhenUsed/>
    <w:qFormat/>
    <w:rsid w:val="00FC7B74"/>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C7B74"/>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C7B74"/>
    <w:pPr>
      <w:ind w:left="0" w:firstLine="0"/>
    </w:pPr>
  </w:style>
  <w:style w:type="paragraph" w:customStyle="1" w:styleId="P2wTABELIpoziom2numeracjiwtabeli">
    <w:name w:val="P2_w_TABELI – poziom 2 numeracji w tabeli"/>
    <w:basedOn w:val="P1wTABELIpoziom1numeracjiwtabeli"/>
    <w:uiPriority w:val="24"/>
    <w:unhideWhenUsed/>
    <w:qFormat/>
    <w:rsid w:val="00FC7B74"/>
    <w:pPr>
      <w:ind w:left="680"/>
    </w:pPr>
  </w:style>
  <w:style w:type="paragraph" w:customStyle="1" w:styleId="P3wTABELIpoziom3numeracjiwtabeli">
    <w:name w:val="P3_w_TABELI – poziom 3 numeracji w tabeli"/>
    <w:basedOn w:val="P2wTABELIpoziom2numeracjiwtabeli"/>
    <w:uiPriority w:val="24"/>
    <w:unhideWhenUsed/>
    <w:qFormat/>
    <w:rsid w:val="00FC7B74"/>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C7B74"/>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C7B74"/>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C7B74"/>
    <w:pPr>
      <w:ind w:left="1021"/>
    </w:pPr>
  </w:style>
  <w:style w:type="paragraph" w:customStyle="1" w:styleId="P4wTABELIpoziom4numeracjiwtabeli">
    <w:name w:val="P4_w_TABELI – poziom 4 numeracji w tabeli"/>
    <w:basedOn w:val="P3wTABELIpoziom3numeracjiwtabeli"/>
    <w:uiPriority w:val="24"/>
    <w:unhideWhenUsed/>
    <w:qFormat/>
    <w:rsid w:val="00FC7B74"/>
    <w:pPr>
      <w:ind w:left="1361"/>
    </w:pPr>
  </w:style>
  <w:style w:type="paragraph" w:customStyle="1" w:styleId="TYTTABELItytutabeli">
    <w:name w:val="TYT_TABELI – tytuł tabeli"/>
    <w:basedOn w:val="Normalny"/>
    <w:uiPriority w:val="22"/>
    <w:unhideWhenUsed/>
    <w:qFormat/>
    <w:rsid w:val="00FC7B74"/>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FC7B74"/>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C7B74"/>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C7B74"/>
    <w:pPr>
      <w:jc w:val="left"/>
    </w:pPr>
  </w:style>
  <w:style w:type="paragraph" w:customStyle="1" w:styleId="TEKSTwporozumieniu">
    <w:name w:val="TEKST&quot;w porozumieniu:&quot;"/>
    <w:next w:val="NAZORGWPOROZUMIENIUnazwaorganuwporozumieniuzktrymaktjestwydawany"/>
    <w:uiPriority w:val="27"/>
    <w:qFormat/>
    <w:rsid w:val="00FC7B74"/>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C7B74"/>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C7B74"/>
    <w:pPr>
      <w:ind w:left="340" w:firstLine="0"/>
    </w:pPr>
  </w:style>
  <w:style w:type="paragraph" w:customStyle="1" w:styleId="NOTATKILEGISLATORA">
    <w:name w:val="NOTATKI_LEGISLATORA"/>
    <w:basedOn w:val="Normalny"/>
    <w:uiPriority w:val="5"/>
    <w:qFormat/>
    <w:rsid w:val="00FC7B74"/>
    <w:rPr>
      <w:b/>
      <w:i/>
    </w:rPr>
  </w:style>
  <w:style w:type="paragraph" w:customStyle="1" w:styleId="OZNZACZNIKAwskazanienrzacznika">
    <w:name w:val="OZN_ZAŁĄCZNIKA – wskazanie nr załącznika"/>
    <w:basedOn w:val="Normalny"/>
    <w:uiPriority w:val="28"/>
    <w:qFormat/>
    <w:rsid w:val="00FC7B74"/>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FC7B74"/>
  </w:style>
  <w:style w:type="paragraph" w:customStyle="1" w:styleId="TEKSTZacznikido">
    <w:name w:val="TEKST&quot;Załącznik(i) do ...&quot;"/>
    <w:uiPriority w:val="28"/>
    <w:qFormat/>
    <w:rsid w:val="00FC7B74"/>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C7B74"/>
    <w:pPr>
      <w:ind w:left="840"/>
    </w:pPr>
  </w:style>
  <w:style w:type="paragraph" w:customStyle="1" w:styleId="CZWSPLITODNONIKAczwspliterodnonika">
    <w:name w:val="CZ_WSP_LIT_ODNOŚNIKA – część wsp. liter odnośnika"/>
    <w:basedOn w:val="LITODNONIKAliteraodnonika"/>
    <w:uiPriority w:val="22"/>
    <w:qFormat/>
    <w:rsid w:val="00FC7B74"/>
    <w:pPr>
      <w:ind w:left="454" w:firstLine="0"/>
    </w:pPr>
  </w:style>
  <w:style w:type="paragraph" w:customStyle="1" w:styleId="TIRWODNONIKUtiretwodnoniku">
    <w:name w:val="TIR_W_ODNOŚNIKU – tiret w odnośniku"/>
    <w:basedOn w:val="LITODNONIKAliteraodnonika"/>
    <w:uiPriority w:val="25"/>
    <w:semiHidden/>
    <w:qFormat/>
    <w:rsid w:val="00FC7B74"/>
    <w:pPr>
      <w:ind w:left="1135"/>
    </w:pPr>
  </w:style>
  <w:style w:type="paragraph" w:customStyle="1" w:styleId="CZWSPTIRWODNONIKUczwsptiretwodnoniku">
    <w:name w:val="CZ_WSP_TIR_W_ODNOŚNIKU – część wsp. tiret w odnośniku"/>
    <w:basedOn w:val="TIRWODNONIKUtiretwodnoniku"/>
    <w:uiPriority w:val="27"/>
    <w:semiHidden/>
    <w:qFormat/>
    <w:rsid w:val="00FC7B74"/>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C7B74"/>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C7B74"/>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C7B7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C7B74"/>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FC7B7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C7B7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C7B74"/>
  </w:style>
  <w:style w:type="paragraph" w:customStyle="1" w:styleId="ZLITwPKTODNONIKAzmlitwpktodnonikaartykuempunktem">
    <w:name w:val="Z/LIT_w_PKT_ODNOŚNIKA – zm. lit. w pkt odnośnika artykułem (punktem)"/>
    <w:basedOn w:val="ZLITODNONIKAzmlitodnonikaartykuempunktem"/>
    <w:uiPriority w:val="40"/>
    <w:qFormat/>
    <w:rsid w:val="00FC7B74"/>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C7B74"/>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C7B74"/>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C7B74"/>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C7B74"/>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C7B74"/>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C7B74"/>
  </w:style>
  <w:style w:type="paragraph" w:customStyle="1" w:styleId="ZZFRAGzmianazmfragmentunpzdania">
    <w:name w:val="ZZ/FRAG – zmiana zm. fragmentu (np. zdania)"/>
    <w:basedOn w:val="ZZCZWSPPKTzmianazmczciwsppkt"/>
    <w:uiPriority w:val="70"/>
    <w:qFormat/>
    <w:rsid w:val="00FC7B74"/>
  </w:style>
  <w:style w:type="paragraph" w:customStyle="1" w:styleId="ZDANIENASTNOWYWIERSZODNONIKAnpzddrugienowywiersz">
    <w:name w:val="ZDANIE_NAST_NOWY_WIERSZ_ODNOŚNIKA – np. zd. drugie (nowy wiersz)"/>
    <w:basedOn w:val="CZWSPPKTODNONIKAczwsppunkwodnonika"/>
    <w:uiPriority w:val="20"/>
    <w:qFormat/>
    <w:rsid w:val="00FC7B74"/>
  </w:style>
  <w:style w:type="paragraph" w:customStyle="1" w:styleId="Z2TIRPKTzmpktpodwjnymtiret">
    <w:name w:val="Z_2TIR/PKT – zm. pkt podwójnym tiret"/>
    <w:basedOn w:val="Z2TIRLITzmlitpodwjnymtiret"/>
    <w:uiPriority w:val="83"/>
    <w:qFormat/>
    <w:rsid w:val="00FC7B74"/>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C7B74"/>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C7B74"/>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C7B74"/>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C7B74"/>
    <w:pPr>
      <w:ind w:left="1420" w:firstLine="480"/>
    </w:pPr>
  </w:style>
  <w:style w:type="paragraph" w:customStyle="1" w:styleId="Z2TIRUSTzmustpodwjnymtiret">
    <w:name w:val="Z_2TIR/UST(§) – zm. ust. (§) podwójnym tiret"/>
    <w:basedOn w:val="Z2TIRPKTzmpktpodwjnymtiret"/>
    <w:uiPriority w:val="82"/>
    <w:qFormat/>
    <w:rsid w:val="00FC7B74"/>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C7B74"/>
    <w:pPr>
      <w:ind w:left="2540" w:firstLine="0"/>
    </w:pPr>
  </w:style>
  <w:style w:type="paragraph" w:customStyle="1" w:styleId="Z2TIRCZWSPPKTzmczciwsppktpodwjnymtiret">
    <w:name w:val="Z_2TIR/CZ_WSP_PKT – zm. części wsp. pkt podwójnym tiret"/>
    <w:basedOn w:val="Z2TIRPKTzmpktpodwjnymtiret"/>
    <w:uiPriority w:val="86"/>
    <w:qFormat/>
    <w:rsid w:val="00FC7B74"/>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C7B74"/>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C7B74"/>
    <w:pPr>
      <w:ind w:left="2260" w:firstLine="0"/>
    </w:pPr>
  </w:style>
  <w:style w:type="paragraph" w:customStyle="1" w:styleId="ZLITARTzmartliter">
    <w:name w:val="Z_LIT/ART(§) – zm. art. (§) literą"/>
    <w:basedOn w:val="ZLITUSTzmustliter"/>
    <w:uiPriority w:val="46"/>
    <w:qFormat/>
    <w:rsid w:val="00FC7B74"/>
    <w:rPr>
      <w:rFonts w:ascii="Times New Roman" w:hAnsi="Times New Roman"/>
    </w:rPr>
  </w:style>
  <w:style w:type="paragraph" w:customStyle="1" w:styleId="ZTIRARTzmarttiret">
    <w:name w:val="Z_TIR/ART(§) – zm. art. (§) tiret"/>
    <w:basedOn w:val="ZTIRPKTzmpkttiret"/>
    <w:uiPriority w:val="55"/>
    <w:qFormat/>
    <w:rsid w:val="00FC7B74"/>
    <w:pPr>
      <w:ind w:left="1060" w:firstLine="480"/>
    </w:pPr>
    <w:rPr>
      <w:rFonts w:ascii="Times New Roman" w:hAnsi="Times New Roman"/>
    </w:rPr>
  </w:style>
  <w:style w:type="paragraph" w:customStyle="1" w:styleId="ZTIRUSTzmusttiret">
    <w:name w:val="Z_TIR/UST(§) – zm. ust. (§) tiret"/>
    <w:basedOn w:val="ZTIRARTzmarttiret"/>
    <w:uiPriority w:val="55"/>
    <w:qFormat/>
    <w:rsid w:val="00FC7B74"/>
  </w:style>
  <w:style w:type="paragraph" w:customStyle="1" w:styleId="ZLITKSIGIzmozniprzedmksigiliter">
    <w:name w:val="Z_LIT/KSIĘGI – zm. ozn. i przedm. księgi literą"/>
    <w:basedOn w:val="ZCZCIKSIGIzmozniprzedmczciksigiartykuempunktem"/>
    <w:uiPriority w:val="44"/>
    <w:qFormat/>
    <w:rsid w:val="00FC7B74"/>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C7B74"/>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C7B74"/>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C7B74"/>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C7B74"/>
    <w:pPr>
      <w:ind w:left="780"/>
    </w:pPr>
  </w:style>
  <w:style w:type="paragraph" w:customStyle="1" w:styleId="ZTIRDZOZNzmozndziautiret">
    <w:name w:val="Z_TIR/DZ_OZN – zm. ozn. działu tiret"/>
    <w:basedOn w:val="ZLITTYTDZOZNzmozntytuudziauliter"/>
    <w:next w:val="ZTIRDZPRZEDMzmprzedmdziautiret"/>
    <w:uiPriority w:val="54"/>
    <w:qFormat/>
    <w:rsid w:val="00FC7B74"/>
    <w:pPr>
      <w:ind w:left="1060"/>
    </w:pPr>
  </w:style>
  <w:style w:type="paragraph" w:customStyle="1" w:styleId="ZTIRDZPRZEDMzmprzedmdziautiret">
    <w:name w:val="Z_TIR/DZ_PRZEDM – zm. przedm. działu tiret"/>
    <w:basedOn w:val="ZLITTYTDZPRZEDMzmprzedmtytuudziauliter"/>
    <w:uiPriority w:val="54"/>
    <w:qFormat/>
    <w:rsid w:val="00FC7B74"/>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C7B74"/>
    <w:pPr>
      <w:ind w:left="1060"/>
    </w:pPr>
  </w:style>
  <w:style w:type="paragraph" w:customStyle="1" w:styleId="ZTIRROZDZODDZPRZEDMzmprzedmrozdzoddztiret">
    <w:name w:val="Z_TIR/ROZDZ(ODDZ)_PRZEDM – zm. przedm. rozdz. (oddz.) tiret"/>
    <w:basedOn w:val="ZLITROZDZODDZPRZEDMzmprzedmrozdzoddzliter"/>
    <w:uiPriority w:val="54"/>
    <w:qFormat/>
    <w:rsid w:val="00FC7B74"/>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C7B74"/>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C7B74"/>
    <w:pPr>
      <w:ind w:left="1420"/>
    </w:pPr>
  </w:style>
  <w:style w:type="character" w:customStyle="1" w:styleId="IGindeksgrny">
    <w:name w:val="_IG_ – indeks górny"/>
    <w:basedOn w:val="Domylnaczcionkaakapitu"/>
    <w:uiPriority w:val="2"/>
    <w:qFormat/>
    <w:rsid w:val="00FC7B74"/>
    <w:rPr>
      <w:b w:val="0"/>
      <w:i w:val="0"/>
      <w:vanish w:val="0"/>
      <w:spacing w:val="0"/>
      <w:vertAlign w:val="superscript"/>
    </w:rPr>
  </w:style>
  <w:style w:type="character" w:customStyle="1" w:styleId="IDindeksdolny">
    <w:name w:val="_ID_ – indeks dolny"/>
    <w:basedOn w:val="Domylnaczcionkaakapitu"/>
    <w:uiPriority w:val="3"/>
    <w:qFormat/>
    <w:rsid w:val="00FC7B7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C7B74"/>
    <w:rPr>
      <w:b/>
      <w:vanish w:val="0"/>
      <w:spacing w:val="0"/>
      <w:vertAlign w:val="subscript"/>
    </w:rPr>
  </w:style>
  <w:style w:type="character" w:customStyle="1" w:styleId="IDKindeksdolnyikursywa">
    <w:name w:val="_ID_K_ – indeks dolny i kursywa"/>
    <w:basedOn w:val="Domylnaczcionkaakapitu"/>
    <w:uiPriority w:val="3"/>
    <w:qFormat/>
    <w:rsid w:val="00FC7B74"/>
    <w:rPr>
      <w:i/>
      <w:vanish w:val="0"/>
      <w:spacing w:val="0"/>
      <w:vertAlign w:val="subscript"/>
    </w:rPr>
  </w:style>
  <w:style w:type="character" w:customStyle="1" w:styleId="IGPindeksgrnyipogrubienie">
    <w:name w:val="_IG_P_ – indeks górny i pogrubienie"/>
    <w:basedOn w:val="Domylnaczcionkaakapitu"/>
    <w:uiPriority w:val="2"/>
    <w:qFormat/>
    <w:rsid w:val="00FC7B74"/>
    <w:rPr>
      <w:b/>
      <w:vanish w:val="0"/>
      <w:spacing w:val="0"/>
      <w:vertAlign w:val="superscript"/>
    </w:rPr>
  </w:style>
  <w:style w:type="character" w:customStyle="1" w:styleId="IGKindeksgrnyikursywa">
    <w:name w:val="_IG_K_ – indeks górny i kursywa"/>
    <w:basedOn w:val="Domylnaczcionkaakapitu"/>
    <w:uiPriority w:val="2"/>
    <w:qFormat/>
    <w:rsid w:val="00FC7B74"/>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C7B7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C7B74"/>
    <w:rPr>
      <w:b/>
      <w:i/>
      <w:vanish w:val="0"/>
      <w:spacing w:val="0"/>
      <w:vertAlign w:val="subscript"/>
    </w:rPr>
  </w:style>
  <w:style w:type="character" w:customStyle="1" w:styleId="Ppogrubienie">
    <w:name w:val="_P_ – pogrubienie"/>
    <w:basedOn w:val="Domylnaczcionkaakapitu"/>
    <w:uiPriority w:val="1"/>
    <w:qFormat/>
    <w:rsid w:val="00FC7B74"/>
    <w:rPr>
      <w:b/>
    </w:rPr>
  </w:style>
  <w:style w:type="character" w:customStyle="1" w:styleId="Kkursywa">
    <w:name w:val="_K_ – kursywa"/>
    <w:basedOn w:val="Domylnaczcionkaakapitu"/>
    <w:uiPriority w:val="1"/>
    <w:qFormat/>
    <w:rsid w:val="00FC7B74"/>
    <w:rPr>
      <w:i/>
    </w:rPr>
  </w:style>
  <w:style w:type="character" w:customStyle="1" w:styleId="PKpogrubieniekursywa">
    <w:name w:val="_P_K_ – pogrubienie kursywa"/>
    <w:basedOn w:val="Domylnaczcionkaakapitu"/>
    <w:uiPriority w:val="1"/>
    <w:qFormat/>
    <w:rsid w:val="00FC7B74"/>
    <w:rPr>
      <w:b/>
      <w:i/>
    </w:rPr>
  </w:style>
  <w:style w:type="character" w:customStyle="1" w:styleId="TEKSTOZNACZONYWDOKUMENCIERDOWYMJAKOUKRYTY">
    <w:name w:val="_TEKST_OZNACZONY_W_DOKUMENCIE_ŹRÓDŁOWYM_JAKO_UKRYTY_"/>
    <w:basedOn w:val="Domylnaczcionkaakapitu"/>
    <w:uiPriority w:val="4"/>
    <w:unhideWhenUsed/>
    <w:qFormat/>
    <w:rsid w:val="00FC7B74"/>
    <w:rPr>
      <w:vanish w:val="0"/>
      <w:color w:val="FF0000"/>
      <w:u w:val="single" w:color="FF0000"/>
    </w:rPr>
  </w:style>
  <w:style w:type="character" w:customStyle="1" w:styleId="BEZWERSALIKW">
    <w:name w:val="_BEZ_WERSALIKÓW_"/>
    <w:basedOn w:val="Domylnaczcionkaakapitu"/>
    <w:uiPriority w:val="4"/>
    <w:qFormat/>
    <w:rsid w:val="00FC7B74"/>
    <w:rPr>
      <w:caps/>
    </w:rPr>
  </w:style>
  <w:style w:type="character" w:customStyle="1" w:styleId="IIGPindeksgrnyindeksugrnegoipogrubienie">
    <w:name w:val="_IIG_P_ – indeks górny indeksu górnego i pogrubienie"/>
    <w:basedOn w:val="Domylnaczcionkaakapitu"/>
    <w:uiPriority w:val="3"/>
    <w:qFormat/>
    <w:rsid w:val="00FC7B74"/>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C7B74"/>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C7B74"/>
    <w:pPr>
      <w:spacing w:line="240" w:lineRule="auto"/>
      <w:ind w:hanging="220"/>
    </w:pPr>
  </w:style>
  <w:style w:type="paragraph" w:customStyle="1" w:styleId="DataogoszeniaaktuTJ">
    <w:name w:val="Data ogłoszenia aktu TJ"/>
    <w:basedOn w:val="Normalny"/>
    <w:semiHidden/>
    <w:qFormat/>
    <w:rsid w:val="00FC7B74"/>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C7B74"/>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C7B74"/>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C7B74"/>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FC7B74"/>
    <w:rPr>
      <w:color w:val="808080"/>
    </w:rPr>
  </w:style>
  <w:style w:type="paragraph" w:customStyle="1" w:styleId="TEKSTwTABELIWYRODKOWANYtekstwyrodkowanywpoziomie">
    <w:name w:val="TEKST_w_TABELI_WYŚRODKOWANY – tekst wyśrodkowany w poziomie"/>
    <w:basedOn w:val="Normalny"/>
    <w:uiPriority w:val="23"/>
    <w:unhideWhenUsed/>
    <w:qFormat/>
    <w:rsid w:val="00FC7B74"/>
    <w:pPr>
      <w:widowControl/>
      <w:suppressAutoHyphens/>
      <w:spacing w:before="40" w:after="40" w:line="240" w:lineRule="exact"/>
      <w:jc w:val="center"/>
    </w:pPr>
    <w:rPr>
      <w:bCs/>
      <w:kern w:val="24"/>
    </w:rPr>
  </w:style>
  <w:style w:type="paragraph" w:customStyle="1" w:styleId="LEGWMATFIZCHEMlegendawzorumatfizlubchem">
    <w:name w:val="LEG_W_MAT(FIZ|CHEM) – legenda wzoru mat. (fiz. lub chem.)"/>
    <w:basedOn w:val="USTustnpkodeksu"/>
    <w:uiPriority w:val="19"/>
    <w:qFormat/>
    <w:rsid w:val="00FC7B74"/>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C7B74"/>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C7B74"/>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C7B74"/>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C7B74"/>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C7B74"/>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C7B74"/>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C7B74"/>
    <w:pPr>
      <w:ind w:left="2440"/>
    </w:pPr>
  </w:style>
  <w:style w:type="paragraph" w:customStyle="1" w:styleId="Z2TIRSKARNzmianasankcjikarnejpodwjnymtiret">
    <w:name w:val="Z_2TIR/S_KARN – zmiana sankcji karnej podwójnym tiret"/>
    <w:basedOn w:val="Normalny"/>
    <w:next w:val="Normalny"/>
    <w:uiPriority w:val="90"/>
    <w:qFormat/>
    <w:rsid w:val="00FC7B74"/>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C7B74"/>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C7B74"/>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C7B74"/>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C7B74"/>
    <w:pPr>
      <w:ind w:left="780"/>
    </w:pPr>
  </w:style>
  <w:style w:type="paragraph" w:customStyle="1" w:styleId="ZTIRCYTzmcytatunpprzysigitiret">
    <w:name w:val="Z_TIR/CYT – zm. cytatu np. przysięgi tiret"/>
    <w:basedOn w:val="ZLITCYTzmcytatunpprzysigiliter"/>
    <w:next w:val="Normalny"/>
    <w:uiPriority w:val="61"/>
    <w:qFormat/>
    <w:rsid w:val="00FC7B74"/>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C7B74"/>
    <w:pPr>
      <w:ind w:left="2080"/>
    </w:pPr>
  </w:style>
  <w:style w:type="paragraph" w:customStyle="1" w:styleId="ZTIRSKARNzmsankcjikarnejtiret">
    <w:name w:val="Z_TIR/S_KARN – zm. sankcji karnej tiret"/>
    <w:basedOn w:val="ZTIRFRAGMzmnpwprdowyliczeniatiret"/>
    <w:next w:val="Normalny"/>
    <w:uiPriority w:val="61"/>
    <w:qFormat/>
    <w:rsid w:val="00FC7B74"/>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C7B74"/>
    <w:pPr>
      <w:ind w:left="1060"/>
    </w:pPr>
  </w:style>
  <w:style w:type="paragraph" w:customStyle="1" w:styleId="ZZCYTzmianazmcytatunpprzysigi">
    <w:name w:val="ZZ/CYT – zmiana zm. cytatu np. przysięgi"/>
    <w:basedOn w:val="Normalny"/>
    <w:next w:val="Normalny"/>
    <w:uiPriority w:val="71"/>
    <w:qFormat/>
    <w:rsid w:val="00FC7B74"/>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C7B74"/>
    <w:pPr>
      <w:ind w:left="2940"/>
    </w:pPr>
  </w:style>
  <w:style w:type="paragraph" w:customStyle="1" w:styleId="ZZSKARNzmianazmsankcjikarnej">
    <w:name w:val="ZZ/S_KARN – zmiana zm. sankcji karnej"/>
    <w:basedOn w:val="Normalny"/>
    <w:uiPriority w:val="71"/>
    <w:qFormat/>
    <w:rsid w:val="00FC7B74"/>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C7B74"/>
    <w:pPr>
      <w:ind w:left="1900"/>
    </w:pPr>
  </w:style>
  <w:style w:type="paragraph" w:customStyle="1" w:styleId="Pozycjaaktu">
    <w:name w:val="Pozycja aktu"/>
    <w:basedOn w:val="PozycjaaktuTJ"/>
    <w:semiHidden/>
    <w:qFormat/>
    <w:rsid w:val="00FC7B74"/>
    <w:pPr>
      <w:ind w:left="0"/>
    </w:pPr>
  </w:style>
  <w:style w:type="paragraph" w:customStyle="1" w:styleId="Dataogoszeniaaktu">
    <w:name w:val="Data ogłoszenia aktu"/>
    <w:basedOn w:val="DataogoszeniaaktuTJ"/>
    <w:semiHidden/>
    <w:qFormat/>
    <w:rsid w:val="00FC7B74"/>
    <w:pPr>
      <w:ind w:left="0"/>
    </w:pPr>
  </w:style>
  <w:style w:type="paragraph" w:customStyle="1" w:styleId="Sygnatura">
    <w:name w:val="Sygnatura"/>
    <w:basedOn w:val="Nagwek"/>
    <w:semiHidden/>
    <w:qFormat/>
    <w:rsid w:val="00FC7B74"/>
    <w:pPr>
      <w:spacing w:before="0" w:after="100" w:line="240" w:lineRule="exact"/>
    </w:pPr>
    <w:rPr>
      <w:kern w:val="20"/>
      <w:sz w:val="24"/>
    </w:rPr>
  </w:style>
  <w:style w:type="character" w:customStyle="1" w:styleId="Nagwek2Znak">
    <w:name w:val="Nagłówek 2 Znak"/>
    <w:basedOn w:val="Domylnaczcionkaakapitu"/>
    <w:link w:val="Nagwek2"/>
    <w:rsid w:val="00FC7B74"/>
    <w:rPr>
      <w:rFonts w:ascii="Arial" w:eastAsia="Calibri" w:hAnsi="Arial" w:cs="Arial"/>
      <w:b/>
      <w:i/>
      <w:szCs w:val="22"/>
      <w:lang w:eastAsia="en-US"/>
    </w:rPr>
  </w:style>
  <w:style w:type="character" w:customStyle="1" w:styleId="Nagwek3Znak">
    <w:name w:val="Nagłówek 3 Znak"/>
    <w:basedOn w:val="Domylnaczcionkaakapitu"/>
    <w:link w:val="Nagwek3"/>
    <w:rsid w:val="00FC7B74"/>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FC7B74"/>
    <w:rPr>
      <w:rFonts w:ascii="Cambria" w:hAnsi="Cambria"/>
      <w:color w:val="243F60"/>
      <w:szCs w:val="22"/>
      <w:lang w:eastAsia="en-US"/>
    </w:rPr>
  </w:style>
  <w:style w:type="table" w:styleId="Tabela-Siatka">
    <w:name w:val="Table Grid"/>
    <w:basedOn w:val="Standardowy"/>
    <w:locked/>
    <w:rsid w:val="00FC7B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FC7B74"/>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FC7B74"/>
  </w:style>
  <w:style w:type="character" w:styleId="Numerwiersza">
    <w:name w:val="line number"/>
    <w:basedOn w:val="Domylnaczcionkaakapitu"/>
    <w:rsid w:val="00FC7B74"/>
  </w:style>
  <w:style w:type="character" w:styleId="Odwoanieprzypisukocowego">
    <w:name w:val="endnote reference"/>
    <w:rsid w:val="00FC7B74"/>
    <w:rPr>
      <w:vertAlign w:val="superscript"/>
    </w:rPr>
  </w:style>
  <w:style w:type="paragraph" w:styleId="Tekstpodstawowy">
    <w:name w:val="Body Text"/>
    <w:basedOn w:val="Normalny"/>
    <w:link w:val="TekstpodstawowyZnak"/>
    <w:rsid w:val="00FC7B74"/>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FC7B74"/>
    <w:rPr>
      <w:rFonts w:ascii="Calibri" w:eastAsia="Calibri" w:hAnsi="Calibri" w:cs="Arial"/>
      <w:szCs w:val="22"/>
      <w:lang w:eastAsia="en-US"/>
    </w:rPr>
  </w:style>
  <w:style w:type="paragraph" w:styleId="Tekstprzypisukocowego">
    <w:name w:val="endnote text"/>
    <w:basedOn w:val="Normalny"/>
    <w:link w:val="TekstprzypisukocowegoZnak"/>
    <w:rsid w:val="00FC7B74"/>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FC7B74"/>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FC7B74"/>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FC7B74"/>
    <w:rPr>
      <w:rFonts w:eastAsia="Calibri" w:cs="Arial"/>
      <w:szCs w:val="22"/>
      <w:lang w:eastAsia="en-US"/>
    </w:rPr>
  </w:style>
  <w:style w:type="paragraph" w:styleId="Tekstpodstawowyzwciciem">
    <w:name w:val="Body Text First Indent"/>
    <w:basedOn w:val="Tekstpodstawowy"/>
    <w:link w:val="TekstpodstawowyzwciciemZnak"/>
    <w:rsid w:val="00FC7B74"/>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FC7B74"/>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FC7B74"/>
    <w:pPr>
      <w:spacing w:after="60"/>
      <w:ind w:left="360" w:firstLine="360"/>
    </w:pPr>
  </w:style>
  <w:style w:type="character" w:customStyle="1" w:styleId="Tekstpodstawowyzwciciem2Znak">
    <w:name w:val="Tekst podstawowy z wcięciem 2 Znak"/>
    <w:basedOn w:val="TekstpodstawowywcityZnak"/>
    <w:link w:val="Tekstpodstawowyzwciciem2"/>
    <w:rsid w:val="00FC7B74"/>
    <w:rPr>
      <w:rFonts w:eastAsia="Calibri" w:cs="Arial"/>
      <w:szCs w:val="22"/>
      <w:lang w:eastAsia="en-US"/>
    </w:rPr>
  </w:style>
  <w:style w:type="paragraph" w:styleId="Tytu">
    <w:name w:val="Title"/>
    <w:basedOn w:val="Normalny"/>
    <w:link w:val="TytuZnak"/>
    <w:qFormat/>
    <w:rsid w:val="00FC7B74"/>
    <w:pPr>
      <w:widowControl/>
      <w:autoSpaceDE/>
      <w:autoSpaceDN/>
      <w:adjustRightInd/>
      <w:spacing w:before="240" w:after="60" w:line="240" w:lineRule="auto"/>
      <w:jc w:val="center"/>
    </w:pPr>
    <w:rPr>
      <w:rFonts w:ascii="Arial" w:eastAsia="Calibri" w:hAnsi="Arial"/>
      <w:b/>
      <w:kern w:val="28"/>
      <w:sz w:val="32"/>
      <w:szCs w:val="22"/>
      <w:lang w:eastAsia="en-US"/>
    </w:rPr>
  </w:style>
  <w:style w:type="character" w:customStyle="1" w:styleId="TytuZnak">
    <w:name w:val="Tytuł Znak"/>
    <w:basedOn w:val="Domylnaczcionkaakapitu"/>
    <w:link w:val="Tytu"/>
    <w:rsid w:val="00FC7B74"/>
    <w:rPr>
      <w:rFonts w:ascii="Arial" w:eastAsia="Calibri" w:hAnsi="Arial" w:cs="Arial"/>
      <w:b/>
      <w:kern w:val="28"/>
      <w:sz w:val="32"/>
      <w:szCs w:val="22"/>
      <w:lang w:eastAsia="en-US"/>
    </w:rPr>
  </w:style>
  <w:style w:type="paragraph" w:styleId="Akapitzlist">
    <w:name w:val="List Paragraph"/>
    <w:basedOn w:val="Normalny"/>
    <w:qFormat/>
    <w:rsid w:val="00FC7B74"/>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BFA916FA5B444302BBE675E59E30A681"/>
        <w:category>
          <w:name w:val="Ogólne"/>
          <w:gallery w:val="placeholder"/>
        </w:category>
        <w:types>
          <w:type w:val="bbPlcHdr"/>
        </w:types>
        <w:behaviors>
          <w:behavior w:val="content"/>
        </w:behaviors>
        <w:guid w:val="{84ED4156-89B9-4367-8530-E722D784C16B}"/>
      </w:docPartPr>
      <w:docPartBody>
        <w:p w:rsidR="00E36103" w:rsidRDefault="00142748" w:rsidP="00142748">
          <w:pPr>
            <w:pStyle w:val="BFA916FA5B444302BBE675E59E30A681"/>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42748"/>
    <w:rsid w:val="00197045"/>
    <w:rsid w:val="00220383"/>
    <w:rsid w:val="00326ECF"/>
    <w:rsid w:val="008C241E"/>
    <w:rsid w:val="00971520"/>
    <w:rsid w:val="00B40AE9"/>
    <w:rsid w:val="00C134B7"/>
    <w:rsid w:val="00C84021"/>
    <w:rsid w:val="00C86910"/>
    <w:rsid w:val="00DD6DF0"/>
    <w:rsid w:val="00DF14E5"/>
    <w:rsid w:val="00E36103"/>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42748"/>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BFA916FA5B444302BBE675E59E30A681">
    <w:name w:val="BFA916FA5B444302BBE675E59E30A681"/>
    <w:rsid w:val="0014274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709DB6-A17E-404A-9287-C2AD08CD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2</TotalTime>
  <Pages>31</Pages>
  <Words>15731</Words>
  <Characters>97655</Characters>
  <Application>Microsoft Office Word</Application>
  <DocSecurity>0</DocSecurity>
  <Lines>813</Lines>
  <Paragraphs>226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113160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2015-12-04T11:45:00Z</cp:lastPrinted>
  <dcterms:created xsi:type="dcterms:W3CDTF">2015-12-09T07:58:00Z</dcterms:created>
  <dcterms:modified xsi:type="dcterms:W3CDTF">2015-12-09T07:59:00Z</dcterms:modified>
  <cp:category>2082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