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sdt>
        <w:sdtPr>
          <w:alias w:val="Data ogłoszenia"/>
          <w:tag w:val="Data ogłoszenia"/>
          <w:id w:val="894626149"/>
          <w:placeholder>
            <w:docPart w:val="0385CF9E49154FA88934697C293B10F9"/>
          </w:placeholder>
          <w:date w:fullDate="2015-12-30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2E7E2D">
            <w:t>30 grudnia 2015</w:t>
          </w:r>
        </w:sdtContent>
      </w:sdt>
      <w:r w:rsidR="0094511B">
        <w:t xml:space="preserve"> r.</w:t>
      </w:r>
    </w:p>
    <w:p w:rsidR="001D16F3" w:rsidRPr="001D16F3" w:rsidRDefault="001D16F3" w:rsidP="00F80825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E7E2D">
            <w:t>2292</w:t>
          </w:r>
        </w:sdtContent>
      </w:sdt>
    </w:p>
    <w:p w:rsidR="00573F7F" w:rsidRDefault="00573F7F" w:rsidP="00573F7F">
      <w:pPr>
        <w:pStyle w:val="OZNRODZAKTUtznustawalubrozporzdzenieiorganwydajcy"/>
      </w:pPr>
      <w:r>
        <w:t>USTAWA</w:t>
      </w:r>
    </w:p>
    <w:p w:rsidR="00573F7F" w:rsidRPr="005840E4" w:rsidRDefault="00573F7F" w:rsidP="00573F7F">
      <w:pPr>
        <w:pStyle w:val="DATAAKTUdatauchwalenialubwydaniaaktu"/>
      </w:pPr>
      <w:r>
        <w:t>z dnia 1</w:t>
      </w:r>
      <w:r w:rsidR="00F80825">
        <w:t>7 </w:t>
      </w:r>
      <w:r>
        <w:t>grudnia 201</w:t>
      </w:r>
      <w:r w:rsidR="00F80825">
        <w:t>5 </w:t>
      </w:r>
      <w:r>
        <w:t>r.</w:t>
      </w:r>
    </w:p>
    <w:p w:rsidR="00573F7F" w:rsidRDefault="00573F7F" w:rsidP="00573F7F">
      <w:pPr>
        <w:pStyle w:val="TYTUAKTUprzedmiotregulacjiustawylubrozporzdzenia"/>
      </w:pPr>
      <w:r>
        <w:t>o Instytucie Zachodnim im. Zygmunta Wojciechowskiego</w:t>
      </w:r>
      <w:bookmarkStart w:id="0" w:name="_GoBack"/>
      <w:bookmarkEnd w:id="0"/>
    </w:p>
    <w:p w:rsidR="00573F7F" w:rsidRPr="005840E4" w:rsidRDefault="00573F7F" w:rsidP="00573F7F">
      <w:pPr>
        <w:pStyle w:val="ROZDZODDZOZNoznaczenierozdziauluboddziau"/>
      </w:pPr>
      <w:r>
        <w:t>Rozdział l</w:t>
      </w:r>
    </w:p>
    <w:p w:rsidR="00573F7F" w:rsidRDefault="00573F7F" w:rsidP="00F80825">
      <w:pPr>
        <w:pStyle w:val="ROZDZODDZPRZEDMprzedmiotregulacjirozdziauluboddziau"/>
      </w:pPr>
      <w:r>
        <w:t>Przepisy ogólne</w:t>
      </w:r>
    </w:p>
    <w:p w:rsidR="00573F7F" w:rsidRDefault="00573F7F" w:rsidP="00573F7F">
      <w:pPr>
        <w:pStyle w:val="ARTartustawynprozporzdzenia"/>
      </w:pPr>
      <w:r w:rsidRPr="00F80825">
        <w:rPr>
          <w:rStyle w:val="Ppogrubienie"/>
        </w:rPr>
        <w:t>Art.</w:t>
      </w:r>
      <w:r w:rsidR="00F80825" w:rsidRPr="00F80825">
        <w:rPr>
          <w:rStyle w:val="Ppogrubienie"/>
        </w:rPr>
        <w:t> </w:t>
      </w:r>
      <w:r w:rsidRPr="00F80825">
        <w:rPr>
          <w:rStyle w:val="Ppogrubienie"/>
        </w:rPr>
        <w:t>1.</w:t>
      </w:r>
      <w:r w:rsidR="00F80825">
        <w:t> </w:t>
      </w:r>
      <w:r>
        <w:t xml:space="preserve">1. Tworzy się państwową jednostkę organizacyjną pod nazwą </w:t>
      </w:r>
      <w:r w:rsidR="00F80825">
        <w:t>„</w:t>
      </w:r>
      <w:r>
        <w:t>Instytut Zachodni im. Zygmunta Wojciecho</w:t>
      </w:r>
      <w:r>
        <w:t>w</w:t>
      </w:r>
      <w:r>
        <w:t>skiego</w:t>
      </w:r>
      <w:r w:rsidR="00F80825">
        <w:t>” z </w:t>
      </w:r>
      <w:r>
        <w:t>siedzibą</w:t>
      </w:r>
      <w:r w:rsidR="00F80825">
        <w:t xml:space="preserve"> w </w:t>
      </w:r>
      <w:r>
        <w:t>Poznaniu.</w:t>
      </w:r>
    </w:p>
    <w:p w:rsidR="00573F7F" w:rsidRDefault="00573F7F" w:rsidP="00573F7F">
      <w:pPr>
        <w:pStyle w:val="USTustnpkodeksu"/>
      </w:pPr>
      <w:r>
        <w:t>2.</w:t>
      </w:r>
      <w:r w:rsidR="00F80825">
        <w:t> </w:t>
      </w:r>
      <w:r>
        <w:t xml:space="preserve">Instytut Zachodni im. Zygmunta Wojciechowskiego, zwany dalej </w:t>
      </w:r>
      <w:r w:rsidR="00F80825">
        <w:t>„</w:t>
      </w:r>
      <w:r>
        <w:t>Instytutem</w:t>
      </w:r>
      <w:r w:rsidR="00F80825">
        <w:t>”</w:t>
      </w:r>
      <w:r>
        <w:t>, ma osobowość prawną.</w:t>
      </w:r>
    </w:p>
    <w:p w:rsidR="00573F7F" w:rsidRPr="005840E4" w:rsidRDefault="00573F7F" w:rsidP="00573F7F">
      <w:pPr>
        <w:pStyle w:val="USTustnpkodeksu"/>
      </w:pPr>
      <w:r>
        <w:t>3.</w:t>
      </w:r>
      <w:r w:rsidR="00F80825">
        <w:t> </w:t>
      </w:r>
      <w:r>
        <w:t>Prezes Rady Ministrów,</w:t>
      </w:r>
      <w:r w:rsidR="00F80825">
        <w:t xml:space="preserve"> w </w:t>
      </w:r>
      <w:r>
        <w:t>drodze rozporządzenia, nadaje Instytutowi statut, który określa organizację wewnętrzną</w:t>
      </w:r>
      <w:r w:rsidR="00F80825">
        <w:t xml:space="preserve"> i </w:t>
      </w:r>
      <w:r>
        <w:t>tryb pracy organów Instytutu, mając na względzie sprawne</w:t>
      </w:r>
      <w:r w:rsidR="00F80825">
        <w:t xml:space="preserve"> i </w:t>
      </w:r>
      <w:r>
        <w:t>prawidłowe wykonywanie zadań przez Instytut.</w:t>
      </w:r>
    </w:p>
    <w:p w:rsidR="00573F7F" w:rsidRPr="00573F7F" w:rsidRDefault="00573F7F" w:rsidP="00F80825">
      <w:pPr>
        <w:pStyle w:val="ARTartustawynprozporzdzenia"/>
        <w:keepNext/>
      </w:pPr>
      <w:r w:rsidRPr="00F80825">
        <w:rPr>
          <w:rStyle w:val="Ppogrubienie"/>
        </w:rPr>
        <w:t>Art.</w:t>
      </w:r>
      <w:r w:rsidR="00F80825" w:rsidRPr="00F80825">
        <w:rPr>
          <w:rStyle w:val="Ppogrubienie"/>
        </w:rPr>
        <w:t> </w:t>
      </w:r>
      <w:r w:rsidRPr="00F80825">
        <w:rPr>
          <w:rStyle w:val="Ppogrubienie"/>
        </w:rPr>
        <w:t>2.</w:t>
      </w:r>
      <w:r w:rsidR="00F80825">
        <w:t> </w:t>
      </w:r>
      <w:r w:rsidRPr="00573F7F">
        <w:t>1. Do zadań Instytutu należy:</w:t>
      </w:r>
    </w:p>
    <w:p w:rsidR="00573F7F" w:rsidRPr="00573F7F" w:rsidRDefault="00573F7F" w:rsidP="00F80825">
      <w:pPr>
        <w:pStyle w:val="PKTpunkt"/>
        <w:keepNext/>
      </w:pPr>
      <w:r>
        <w:t>1)</w:t>
      </w:r>
      <w:r>
        <w:tab/>
      </w:r>
      <w:r w:rsidRPr="00573F7F">
        <w:t>gromadzenie, opracowywanie oraz udostępnianie organom władzy publicznej informacji</w:t>
      </w:r>
      <w:r w:rsidR="00F80825" w:rsidRPr="00573F7F">
        <w:t xml:space="preserve"> o</w:t>
      </w:r>
      <w:r w:rsidR="00F80825">
        <w:t> </w:t>
      </w:r>
      <w:r w:rsidRPr="00573F7F">
        <w:t>istotnych wydarzeniach</w:t>
      </w:r>
      <w:r w:rsidR="00F80825" w:rsidRPr="00573F7F">
        <w:t xml:space="preserve"> i</w:t>
      </w:r>
      <w:r w:rsidR="00F80825">
        <w:t> </w:t>
      </w:r>
      <w:r w:rsidRPr="00573F7F">
        <w:t>procesach politycznych, społecznych</w:t>
      </w:r>
      <w:r w:rsidR="00F80825" w:rsidRPr="00573F7F">
        <w:t xml:space="preserve"> i</w:t>
      </w:r>
      <w:r w:rsidR="00F80825">
        <w:t> </w:t>
      </w:r>
      <w:r w:rsidRPr="00573F7F">
        <w:t>gospodarczych</w:t>
      </w:r>
      <w:r w:rsidR="00F80825" w:rsidRPr="00573F7F">
        <w:t xml:space="preserve"> w</w:t>
      </w:r>
      <w:r w:rsidR="00F80825">
        <w:t> </w:t>
      </w:r>
      <w:r w:rsidRPr="00573F7F">
        <w:t>zakresie:</w:t>
      </w:r>
    </w:p>
    <w:p w:rsidR="00573F7F" w:rsidRPr="005840E4" w:rsidRDefault="00573F7F" w:rsidP="00573F7F">
      <w:pPr>
        <w:pStyle w:val="LITlitera"/>
      </w:pPr>
      <w:r w:rsidRPr="005840E4">
        <w:t>a)</w:t>
      </w:r>
      <w:r>
        <w:tab/>
      </w:r>
      <w:r w:rsidRPr="005840E4">
        <w:t>stosunków</w:t>
      </w:r>
      <w:r>
        <w:t xml:space="preserve"> </w:t>
      </w:r>
      <w:r w:rsidRPr="005840E4">
        <w:t>polsko</w:t>
      </w:r>
      <w:r w:rsidR="00F80825">
        <w:softHyphen/>
      </w:r>
      <w:r w:rsidR="00F80825">
        <w:noBreakHyphen/>
      </w:r>
      <w:r w:rsidRPr="005840E4">
        <w:t>niemieckich,</w:t>
      </w:r>
    </w:p>
    <w:p w:rsidR="00573F7F" w:rsidRPr="005840E4" w:rsidRDefault="00573F7F" w:rsidP="00573F7F">
      <w:pPr>
        <w:pStyle w:val="LITlitera"/>
      </w:pPr>
      <w:r w:rsidRPr="005840E4">
        <w:t>b)</w:t>
      </w:r>
      <w:r>
        <w:tab/>
      </w:r>
      <w:r w:rsidRPr="005840E4">
        <w:t>przemian</w:t>
      </w:r>
      <w:r>
        <w:t xml:space="preserve"> </w:t>
      </w:r>
      <w:r w:rsidRPr="005840E4">
        <w:t>politycznych,</w:t>
      </w:r>
      <w:r>
        <w:t xml:space="preserve"> </w:t>
      </w:r>
      <w:r w:rsidRPr="005840E4">
        <w:t>gospodarczych,</w:t>
      </w:r>
      <w:r>
        <w:t xml:space="preserve"> </w:t>
      </w:r>
      <w:r w:rsidRPr="005840E4">
        <w:t>społecznych</w:t>
      </w:r>
      <w:r w:rsidR="00F80825">
        <w:t xml:space="preserve"> </w:t>
      </w:r>
      <w:r w:rsidR="00F80825" w:rsidRPr="005840E4">
        <w:t>i</w:t>
      </w:r>
      <w:r w:rsidR="00F80825">
        <w:t> </w:t>
      </w:r>
      <w:r w:rsidRPr="005840E4">
        <w:t>kulturowych</w:t>
      </w:r>
      <w:r w:rsidR="00F80825">
        <w:t xml:space="preserve"> </w:t>
      </w:r>
      <w:r w:rsidR="00F80825" w:rsidRPr="005840E4">
        <w:t>w</w:t>
      </w:r>
      <w:r w:rsidR="00F80825">
        <w:t> </w:t>
      </w:r>
      <w:r w:rsidRPr="005840E4">
        <w:t>Niemczech,</w:t>
      </w:r>
    </w:p>
    <w:p w:rsidR="00573F7F" w:rsidRPr="005840E4" w:rsidRDefault="00573F7F" w:rsidP="00573F7F">
      <w:pPr>
        <w:pStyle w:val="LITlitera"/>
      </w:pPr>
      <w:r w:rsidRPr="005840E4">
        <w:t>c)</w:t>
      </w:r>
      <w:r>
        <w:tab/>
      </w:r>
      <w:r w:rsidRPr="005840E4">
        <w:t>roli</w:t>
      </w:r>
      <w:r>
        <w:t xml:space="preserve"> </w:t>
      </w:r>
      <w:r w:rsidRPr="005840E4">
        <w:t>Niemiec</w:t>
      </w:r>
      <w:r w:rsidR="00F80825">
        <w:t xml:space="preserve"> </w:t>
      </w:r>
      <w:r w:rsidR="00F80825" w:rsidRPr="005840E4">
        <w:t>w</w:t>
      </w:r>
      <w:r w:rsidR="00F80825">
        <w:t> </w:t>
      </w:r>
      <w:r w:rsidRPr="005840E4">
        <w:t>Europie</w:t>
      </w:r>
      <w:r w:rsidR="00F80825">
        <w:t xml:space="preserve"> </w:t>
      </w:r>
      <w:r w:rsidR="00F80825" w:rsidRPr="005840E4">
        <w:t>i</w:t>
      </w:r>
      <w:r w:rsidR="00F80825">
        <w:t> </w:t>
      </w:r>
      <w:r w:rsidRPr="005840E4">
        <w:t>świecie,</w:t>
      </w:r>
    </w:p>
    <w:p w:rsidR="00573F7F" w:rsidRPr="005840E4" w:rsidRDefault="00573F7F" w:rsidP="00573F7F">
      <w:pPr>
        <w:pStyle w:val="LITlitera"/>
      </w:pPr>
      <w:r w:rsidRPr="005840E4">
        <w:t>d)</w:t>
      </w:r>
      <w:r>
        <w:tab/>
      </w:r>
      <w:r w:rsidRPr="005840E4">
        <w:t>roli</w:t>
      </w:r>
      <w:r>
        <w:t xml:space="preserve"> </w:t>
      </w:r>
      <w:r w:rsidRPr="005840E4">
        <w:t>Europy</w:t>
      </w:r>
      <w:r w:rsidR="00F80825">
        <w:t xml:space="preserve"> </w:t>
      </w:r>
      <w:r w:rsidR="00F80825" w:rsidRPr="005840E4">
        <w:t>w</w:t>
      </w:r>
      <w:r w:rsidR="00F80825">
        <w:t> </w:t>
      </w:r>
      <w:r w:rsidRPr="005840E4">
        <w:t>stosunkach</w:t>
      </w:r>
      <w:r>
        <w:t xml:space="preserve"> </w:t>
      </w:r>
      <w:r w:rsidRPr="005840E4">
        <w:t>międzynarodowych,</w:t>
      </w:r>
      <w:r w:rsidR="00F80825">
        <w:t xml:space="preserve"> </w:t>
      </w:r>
      <w:r w:rsidR="00F80825" w:rsidRPr="005840E4">
        <w:t>w</w:t>
      </w:r>
      <w:r w:rsidR="00F80825">
        <w:t> </w:t>
      </w:r>
      <w:r w:rsidRPr="005840E4">
        <w:t>tym</w:t>
      </w:r>
      <w:r w:rsidR="00F80825">
        <w:t xml:space="preserve"> </w:t>
      </w:r>
      <w:r w:rsidR="00F80825" w:rsidRPr="005840E4">
        <w:t>w</w:t>
      </w:r>
      <w:r w:rsidR="00F80825">
        <w:t> </w:t>
      </w:r>
      <w:r w:rsidRPr="005840E4">
        <w:t>zakresie</w:t>
      </w:r>
      <w:r>
        <w:t xml:space="preserve"> </w:t>
      </w:r>
      <w:r w:rsidRPr="005840E4">
        <w:t>ładu</w:t>
      </w:r>
      <w:r>
        <w:t xml:space="preserve"> </w:t>
      </w:r>
      <w:r w:rsidRPr="005840E4">
        <w:t>oraz</w:t>
      </w:r>
      <w:r>
        <w:t xml:space="preserve"> </w:t>
      </w:r>
      <w:r w:rsidRPr="005840E4">
        <w:t>bezpieczeństwa</w:t>
      </w:r>
      <w:r>
        <w:t xml:space="preserve"> </w:t>
      </w:r>
      <w:r w:rsidRPr="005840E4">
        <w:t>międzynarodowego,</w:t>
      </w:r>
    </w:p>
    <w:p w:rsidR="00573F7F" w:rsidRDefault="00573F7F" w:rsidP="00573F7F">
      <w:pPr>
        <w:pStyle w:val="LITlitera"/>
      </w:pPr>
      <w:r w:rsidRPr="005840E4">
        <w:t>e)</w:t>
      </w:r>
      <w:r>
        <w:tab/>
        <w:t>procesów związanych</w:t>
      </w:r>
      <w:r w:rsidR="00F80825">
        <w:t xml:space="preserve"> z </w:t>
      </w:r>
      <w:r>
        <w:t>kształtowaniem się pamięci zbiorowej</w:t>
      </w:r>
      <w:r w:rsidR="00F80825">
        <w:t xml:space="preserve"> i </w:t>
      </w:r>
      <w:r>
        <w:t>polityki historycznej oraz prowadzeniem polit</w:t>
      </w:r>
      <w:r>
        <w:t>y</w:t>
      </w:r>
      <w:r>
        <w:t>ki polonijnej;</w:t>
      </w:r>
    </w:p>
    <w:p w:rsidR="00573F7F" w:rsidRDefault="00573F7F" w:rsidP="00573F7F">
      <w:pPr>
        <w:pStyle w:val="PKTpunkt"/>
      </w:pPr>
      <w:r>
        <w:t>2)</w:t>
      </w:r>
      <w:r>
        <w:tab/>
      </w:r>
      <w:r w:rsidRPr="005840E4">
        <w:t>przygotowywanie</w:t>
      </w:r>
      <w:r>
        <w:t xml:space="preserve"> </w:t>
      </w:r>
      <w:r w:rsidRPr="005840E4">
        <w:t>analiz,</w:t>
      </w:r>
      <w:r>
        <w:t xml:space="preserve"> </w:t>
      </w:r>
      <w:r w:rsidRPr="005840E4">
        <w:t>ekspertyz</w:t>
      </w:r>
      <w:r w:rsidR="00F80825">
        <w:t xml:space="preserve"> </w:t>
      </w:r>
      <w:r w:rsidR="00F80825" w:rsidRPr="005840E4">
        <w:t>i</w:t>
      </w:r>
      <w:r w:rsidR="00F80825">
        <w:t> </w:t>
      </w:r>
      <w:r w:rsidRPr="005840E4">
        <w:t>studiów</w:t>
      </w:r>
      <w:r>
        <w:t xml:space="preserve"> </w:t>
      </w:r>
      <w:r w:rsidRPr="005840E4">
        <w:t>prognostycznych</w:t>
      </w:r>
      <w:r w:rsidR="00F80825">
        <w:t xml:space="preserve"> </w:t>
      </w:r>
      <w:r w:rsidR="00F80825" w:rsidRPr="005840E4">
        <w:t>w</w:t>
      </w:r>
      <w:r w:rsidR="00F80825">
        <w:t> </w:t>
      </w:r>
      <w:r w:rsidRPr="005840E4">
        <w:t>zakresie,</w:t>
      </w:r>
      <w:r w:rsidR="00F80825">
        <w:t xml:space="preserve"> </w:t>
      </w:r>
      <w:r w:rsidR="00F80825" w:rsidRPr="005840E4">
        <w:t>o</w:t>
      </w:r>
      <w:r w:rsidR="00F80825">
        <w:t> </w:t>
      </w:r>
      <w:r w:rsidRPr="005840E4">
        <w:t>którym</w:t>
      </w:r>
      <w:r>
        <w:t xml:space="preserve"> </w:t>
      </w:r>
      <w:r w:rsidRPr="005840E4">
        <w:t>mowa</w:t>
      </w:r>
      <w:r w:rsidR="00F80825">
        <w:t xml:space="preserve"> </w:t>
      </w:r>
      <w:r w:rsidR="00F80825" w:rsidRPr="005840E4">
        <w:t>w</w:t>
      </w:r>
      <w:r w:rsidR="00F80825">
        <w:t> pkt </w:t>
      </w:r>
      <w:r w:rsidRPr="005840E4">
        <w:t>1;</w:t>
      </w:r>
    </w:p>
    <w:p w:rsidR="00573F7F" w:rsidRPr="005840E4" w:rsidRDefault="00573F7F" w:rsidP="00573F7F">
      <w:pPr>
        <w:pStyle w:val="PKTpunkt"/>
      </w:pPr>
      <w:r>
        <w:t>3)</w:t>
      </w:r>
      <w:r>
        <w:tab/>
        <w:t>organizowanie</w:t>
      </w:r>
      <w:r w:rsidR="00F80825">
        <w:t xml:space="preserve"> i </w:t>
      </w:r>
      <w:r>
        <w:t>prowadzenie badań naukowych</w:t>
      </w:r>
      <w:r w:rsidR="00F80825">
        <w:t xml:space="preserve"> </w:t>
      </w:r>
      <w:r w:rsidR="00F80825" w:rsidRPr="005840E4">
        <w:t>w</w:t>
      </w:r>
      <w:r w:rsidR="00F80825">
        <w:t> </w:t>
      </w:r>
      <w:r w:rsidRPr="005840E4">
        <w:t>zakresie,</w:t>
      </w:r>
      <w:r w:rsidR="00F80825">
        <w:t xml:space="preserve"> </w:t>
      </w:r>
      <w:r w:rsidR="00F80825" w:rsidRPr="005840E4">
        <w:t>o</w:t>
      </w:r>
      <w:r w:rsidR="00F80825">
        <w:t> </w:t>
      </w:r>
      <w:r w:rsidRPr="005840E4">
        <w:t>którym</w:t>
      </w:r>
      <w:r>
        <w:t xml:space="preserve"> </w:t>
      </w:r>
      <w:r w:rsidRPr="005840E4">
        <w:t>mowa</w:t>
      </w:r>
      <w:r w:rsidR="00F80825">
        <w:t xml:space="preserve"> </w:t>
      </w:r>
      <w:r w:rsidR="00F80825" w:rsidRPr="005840E4">
        <w:t>w</w:t>
      </w:r>
      <w:r w:rsidR="00F80825">
        <w:t> pkt </w:t>
      </w:r>
      <w:r w:rsidRPr="005840E4">
        <w:t>1.</w:t>
      </w:r>
    </w:p>
    <w:p w:rsidR="00573F7F" w:rsidRPr="00573F7F" w:rsidRDefault="00573F7F" w:rsidP="00F80825">
      <w:pPr>
        <w:pStyle w:val="USTustnpkodeksu"/>
        <w:keepNext/>
      </w:pPr>
      <w:r w:rsidRPr="005840E4">
        <w:t>2.</w:t>
      </w:r>
      <w:r w:rsidR="00F80825">
        <w:t> </w:t>
      </w:r>
      <w:r w:rsidRPr="00573F7F">
        <w:t>Do zadań Instytutu należy także:</w:t>
      </w:r>
    </w:p>
    <w:p w:rsidR="00573F7F" w:rsidRPr="005840E4" w:rsidRDefault="00573F7F" w:rsidP="00573F7F">
      <w:pPr>
        <w:pStyle w:val="PKTpunkt"/>
      </w:pPr>
      <w:r w:rsidRPr="005840E4">
        <w:t>1)</w:t>
      </w:r>
      <w:r>
        <w:tab/>
      </w:r>
      <w:r w:rsidRPr="005840E4">
        <w:t>prowadzenie</w:t>
      </w:r>
      <w:r>
        <w:t xml:space="preserve"> </w:t>
      </w:r>
      <w:r w:rsidRPr="005840E4">
        <w:t>baz</w:t>
      </w:r>
      <w:r>
        <w:t xml:space="preserve"> </w:t>
      </w:r>
      <w:r w:rsidRPr="005840E4">
        <w:t>danych</w:t>
      </w:r>
      <w:r w:rsidR="00F80825">
        <w:t xml:space="preserve"> </w:t>
      </w:r>
      <w:r w:rsidR="00F80825" w:rsidRPr="005840E4">
        <w:t>i</w:t>
      </w:r>
      <w:r w:rsidR="00F80825">
        <w:t> </w:t>
      </w:r>
      <w:r w:rsidRPr="005840E4">
        <w:t>archiwów</w:t>
      </w:r>
      <w:r>
        <w:t xml:space="preserve"> </w:t>
      </w:r>
      <w:r w:rsidRPr="005840E4">
        <w:t>związanych</w:t>
      </w:r>
      <w:r w:rsidR="00F80825">
        <w:t xml:space="preserve"> </w:t>
      </w:r>
      <w:r w:rsidR="00F80825" w:rsidRPr="005840E4">
        <w:t>z</w:t>
      </w:r>
      <w:r w:rsidR="00F80825">
        <w:t> </w:t>
      </w:r>
      <w:r w:rsidRPr="005840E4">
        <w:t>zakresem,</w:t>
      </w:r>
      <w:r w:rsidR="00F80825">
        <w:t xml:space="preserve"> </w:t>
      </w:r>
      <w:r w:rsidR="00F80825" w:rsidRPr="005840E4">
        <w:t>o</w:t>
      </w:r>
      <w:r w:rsidR="00F80825">
        <w:t> </w:t>
      </w:r>
      <w:r w:rsidRPr="005840E4">
        <w:t>którym</w:t>
      </w:r>
      <w:r>
        <w:t xml:space="preserve"> </w:t>
      </w:r>
      <w:r w:rsidRPr="005840E4">
        <w:t>mowa</w:t>
      </w:r>
      <w:r w:rsidR="00F80825">
        <w:t xml:space="preserve"> </w:t>
      </w:r>
      <w:r w:rsidR="00F80825" w:rsidRPr="005840E4">
        <w:t>w</w:t>
      </w:r>
      <w:r w:rsidR="00F80825">
        <w:t> ust. </w:t>
      </w:r>
      <w:r w:rsidR="00F80825" w:rsidRPr="005840E4">
        <w:t>1</w:t>
      </w:r>
      <w:r w:rsidR="00F80825">
        <w:t xml:space="preserve"> pkt </w:t>
      </w:r>
      <w:r>
        <w:t>1;</w:t>
      </w:r>
    </w:p>
    <w:p w:rsidR="00573F7F" w:rsidRPr="005840E4" w:rsidRDefault="00573F7F" w:rsidP="00573F7F">
      <w:pPr>
        <w:pStyle w:val="PKTpunkt"/>
      </w:pPr>
      <w:r w:rsidRPr="005840E4">
        <w:t>2)</w:t>
      </w:r>
      <w:r>
        <w:tab/>
      </w:r>
      <w:r w:rsidRPr="005840E4">
        <w:t>gromadzenie</w:t>
      </w:r>
      <w:r>
        <w:t xml:space="preserve"> </w:t>
      </w:r>
      <w:r w:rsidRPr="005840E4">
        <w:t>specjalistycznego</w:t>
      </w:r>
      <w:r>
        <w:t xml:space="preserve"> </w:t>
      </w:r>
      <w:r w:rsidRPr="005840E4">
        <w:t>księgozbioru</w:t>
      </w:r>
      <w:r w:rsidR="00F80825">
        <w:t xml:space="preserve"> </w:t>
      </w:r>
      <w:r w:rsidR="00F80825" w:rsidRPr="005840E4">
        <w:t>i</w:t>
      </w:r>
      <w:r w:rsidR="00F80825">
        <w:t> </w:t>
      </w:r>
      <w:r w:rsidRPr="005840E4">
        <w:t>dokumentacji</w:t>
      </w:r>
      <w:r>
        <w:t xml:space="preserve"> </w:t>
      </w:r>
      <w:r w:rsidRPr="005840E4">
        <w:t>naukowej</w:t>
      </w:r>
      <w:r>
        <w:t xml:space="preserve"> </w:t>
      </w:r>
      <w:r w:rsidRPr="005840E4">
        <w:t>oraz</w:t>
      </w:r>
      <w:r>
        <w:t xml:space="preserve"> </w:t>
      </w:r>
      <w:r w:rsidRPr="005840E4">
        <w:t>prowadzenie</w:t>
      </w:r>
      <w:r>
        <w:t xml:space="preserve"> </w:t>
      </w:r>
      <w:r w:rsidRPr="005840E4">
        <w:t>otwartej</w:t>
      </w:r>
      <w:r>
        <w:t xml:space="preserve"> </w:t>
      </w:r>
      <w:r w:rsidRPr="005840E4">
        <w:t>działalności</w:t>
      </w:r>
      <w:r>
        <w:t xml:space="preserve"> </w:t>
      </w:r>
      <w:r w:rsidRPr="005840E4">
        <w:t>bibli</w:t>
      </w:r>
      <w:r w:rsidRPr="005840E4">
        <w:t>o</w:t>
      </w:r>
      <w:r w:rsidRPr="005840E4">
        <w:t>tecznej</w:t>
      </w:r>
      <w:r>
        <w:t>;</w:t>
      </w:r>
    </w:p>
    <w:p w:rsidR="00573F7F" w:rsidRPr="005840E4" w:rsidRDefault="00573F7F" w:rsidP="00573F7F">
      <w:pPr>
        <w:pStyle w:val="PKTpunkt"/>
      </w:pPr>
      <w:r w:rsidRPr="005840E4">
        <w:t>3)</w:t>
      </w:r>
      <w:r>
        <w:tab/>
      </w:r>
      <w:r w:rsidRPr="005840E4">
        <w:t>prowadzenie</w:t>
      </w:r>
      <w:r>
        <w:t xml:space="preserve"> </w:t>
      </w:r>
      <w:r w:rsidRPr="005840E4">
        <w:t>działalności</w:t>
      </w:r>
      <w:r>
        <w:t xml:space="preserve"> </w:t>
      </w:r>
      <w:r w:rsidRPr="005840E4">
        <w:t>wydawniczej</w:t>
      </w:r>
      <w:r w:rsidR="00F80825">
        <w:t xml:space="preserve"> </w:t>
      </w:r>
      <w:r w:rsidR="00F80825" w:rsidRPr="005840E4">
        <w:t>w</w:t>
      </w:r>
      <w:r w:rsidR="00F80825">
        <w:t> </w:t>
      </w:r>
      <w:r w:rsidRPr="005840E4">
        <w:t>zakresie,</w:t>
      </w:r>
      <w:r w:rsidR="00F80825">
        <w:t xml:space="preserve"> </w:t>
      </w:r>
      <w:r w:rsidR="00F80825" w:rsidRPr="005840E4">
        <w:t>o</w:t>
      </w:r>
      <w:r w:rsidR="00F80825">
        <w:t> </w:t>
      </w:r>
      <w:r w:rsidRPr="005840E4">
        <w:t>którym</w:t>
      </w:r>
      <w:r>
        <w:t xml:space="preserve"> </w:t>
      </w:r>
      <w:r w:rsidRPr="005840E4">
        <w:t>mowa</w:t>
      </w:r>
      <w:r w:rsidR="00F80825">
        <w:t xml:space="preserve"> </w:t>
      </w:r>
      <w:r w:rsidR="00F80825" w:rsidRPr="005840E4">
        <w:t>w</w:t>
      </w:r>
      <w:r w:rsidR="00F80825">
        <w:t> ust. </w:t>
      </w:r>
      <w:r w:rsidR="00F80825" w:rsidRPr="005840E4">
        <w:t>1</w:t>
      </w:r>
      <w:r w:rsidR="00F80825">
        <w:t xml:space="preserve"> pkt </w:t>
      </w:r>
      <w:r w:rsidRPr="005840E4">
        <w:t>1</w:t>
      </w:r>
      <w:r>
        <w:t>;</w:t>
      </w:r>
    </w:p>
    <w:p w:rsidR="00573F7F" w:rsidRPr="005840E4" w:rsidRDefault="00573F7F" w:rsidP="00573F7F">
      <w:pPr>
        <w:pStyle w:val="PKTpunkt"/>
      </w:pPr>
      <w:r w:rsidRPr="005840E4">
        <w:t>4)</w:t>
      </w:r>
      <w:r>
        <w:tab/>
      </w:r>
      <w:r w:rsidRPr="005840E4">
        <w:t>doskonalenie</w:t>
      </w:r>
      <w:r>
        <w:t xml:space="preserve"> </w:t>
      </w:r>
      <w:r w:rsidRPr="005840E4">
        <w:t>zawodowe</w:t>
      </w:r>
      <w:r>
        <w:t xml:space="preserve"> </w:t>
      </w:r>
      <w:r w:rsidRPr="005840E4">
        <w:t>kadr</w:t>
      </w:r>
      <w:r>
        <w:t xml:space="preserve"> </w:t>
      </w:r>
      <w:r w:rsidRPr="005840E4">
        <w:t>wykonujących</w:t>
      </w:r>
      <w:r>
        <w:t xml:space="preserve"> </w:t>
      </w:r>
      <w:r w:rsidRPr="005840E4">
        <w:t>zadania</w:t>
      </w:r>
      <w:r w:rsidR="00F80825">
        <w:t xml:space="preserve"> </w:t>
      </w:r>
      <w:r w:rsidR="00F80825" w:rsidRPr="005840E4">
        <w:t>w</w:t>
      </w:r>
      <w:r w:rsidR="00F80825">
        <w:t> </w:t>
      </w:r>
      <w:r w:rsidRPr="005840E4">
        <w:t>zakresie,</w:t>
      </w:r>
      <w:r w:rsidR="00F80825">
        <w:t xml:space="preserve"> </w:t>
      </w:r>
      <w:r w:rsidR="00F80825" w:rsidRPr="005840E4">
        <w:t>o</w:t>
      </w:r>
      <w:r w:rsidR="00F80825">
        <w:t> </w:t>
      </w:r>
      <w:r w:rsidRPr="005840E4">
        <w:t>którym</w:t>
      </w:r>
      <w:r>
        <w:t xml:space="preserve"> </w:t>
      </w:r>
      <w:r w:rsidRPr="005840E4">
        <w:t>mowa</w:t>
      </w:r>
      <w:r w:rsidR="00F80825">
        <w:t xml:space="preserve"> </w:t>
      </w:r>
      <w:r w:rsidR="00F80825" w:rsidRPr="005840E4">
        <w:t>w</w:t>
      </w:r>
      <w:r w:rsidR="00F80825">
        <w:t> ust. </w:t>
      </w:r>
      <w:r w:rsidR="00F80825" w:rsidRPr="005840E4">
        <w:t>1</w:t>
      </w:r>
      <w:r w:rsidR="00F80825">
        <w:t xml:space="preserve"> pkt </w:t>
      </w:r>
      <w:r w:rsidRPr="005840E4">
        <w:t>1</w:t>
      </w:r>
      <w:r>
        <w:t>;</w:t>
      </w:r>
    </w:p>
    <w:p w:rsidR="00573F7F" w:rsidRPr="005840E4" w:rsidRDefault="00573F7F" w:rsidP="00573F7F">
      <w:pPr>
        <w:pStyle w:val="PKTpunkt"/>
      </w:pPr>
      <w:r w:rsidRPr="005840E4">
        <w:t>5)</w:t>
      </w:r>
      <w:r>
        <w:tab/>
      </w:r>
      <w:r w:rsidRPr="005840E4">
        <w:t>organizowanie</w:t>
      </w:r>
      <w:r>
        <w:t xml:space="preserve"> </w:t>
      </w:r>
      <w:r w:rsidRPr="005840E4">
        <w:t>różnych</w:t>
      </w:r>
      <w:r>
        <w:t xml:space="preserve"> </w:t>
      </w:r>
      <w:r w:rsidRPr="005840E4">
        <w:t>form</w:t>
      </w:r>
      <w:r>
        <w:t xml:space="preserve"> </w:t>
      </w:r>
      <w:r w:rsidRPr="005840E4">
        <w:t>kształcenia</w:t>
      </w:r>
      <w:r w:rsidR="00F80825">
        <w:t xml:space="preserve"> </w:t>
      </w:r>
      <w:r w:rsidR="00F80825" w:rsidRPr="005840E4">
        <w:t>w</w:t>
      </w:r>
      <w:r w:rsidR="00F80825">
        <w:t> </w:t>
      </w:r>
      <w:r w:rsidRPr="005840E4">
        <w:t>zakresie,</w:t>
      </w:r>
      <w:r w:rsidR="00F80825">
        <w:t xml:space="preserve"> </w:t>
      </w:r>
      <w:r w:rsidR="00F80825" w:rsidRPr="005840E4">
        <w:t>o</w:t>
      </w:r>
      <w:r w:rsidR="00F80825">
        <w:t> </w:t>
      </w:r>
      <w:r w:rsidRPr="005840E4">
        <w:t>którym</w:t>
      </w:r>
      <w:r>
        <w:t xml:space="preserve"> </w:t>
      </w:r>
      <w:r w:rsidRPr="005840E4">
        <w:t>mowa</w:t>
      </w:r>
      <w:r w:rsidR="00F80825">
        <w:t xml:space="preserve"> </w:t>
      </w:r>
      <w:r w:rsidR="00F80825" w:rsidRPr="005840E4">
        <w:t>w</w:t>
      </w:r>
      <w:r w:rsidR="00F80825">
        <w:t> ust. 1 pkt </w:t>
      </w:r>
      <w:r w:rsidRPr="005840E4">
        <w:t>1</w:t>
      </w:r>
      <w:r>
        <w:t>;</w:t>
      </w:r>
    </w:p>
    <w:p w:rsidR="00573F7F" w:rsidRPr="005840E4" w:rsidRDefault="00573F7F" w:rsidP="00573F7F">
      <w:pPr>
        <w:pStyle w:val="PKTpunkt"/>
      </w:pPr>
      <w:r w:rsidRPr="005840E4">
        <w:t>6)</w:t>
      </w:r>
      <w:r>
        <w:tab/>
      </w:r>
      <w:r w:rsidRPr="005840E4">
        <w:t>współpraca</w:t>
      </w:r>
      <w:r w:rsidR="00F80825">
        <w:t xml:space="preserve"> </w:t>
      </w:r>
      <w:r w:rsidR="00F80825" w:rsidRPr="005840E4">
        <w:t>z</w:t>
      </w:r>
      <w:r w:rsidR="00F80825">
        <w:t> </w:t>
      </w:r>
      <w:r w:rsidRPr="005840E4">
        <w:t>krajowymi,</w:t>
      </w:r>
      <w:r>
        <w:t xml:space="preserve"> </w:t>
      </w:r>
      <w:r w:rsidRPr="005840E4">
        <w:t>zagranicznymi</w:t>
      </w:r>
      <w:r w:rsidR="00F80825">
        <w:t xml:space="preserve"> </w:t>
      </w:r>
      <w:r w:rsidR="00F80825" w:rsidRPr="005840E4">
        <w:t>i</w:t>
      </w:r>
      <w:r w:rsidR="00F80825">
        <w:t> </w:t>
      </w:r>
      <w:r w:rsidRPr="005840E4">
        <w:t>międzynarodowymi</w:t>
      </w:r>
      <w:r>
        <w:t xml:space="preserve"> </w:t>
      </w:r>
      <w:r w:rsidRPr="005840E4">
        <w:t>instytucjami</w:t>
      </w:r>
      <w:r>
        <w:t xml:space="preserve"> </w:t>
      </w:r>
      <w:r w:rsidRPr="005840E4">
        <w:t>naukowymi</w:t>
      </w:r>
      <w:r w:rsidR="00F80825">
        <w:t xml:space="preserve"> </w:t>
      </w:r>
      <w:r w:rsidR="00F80825" w:rsidRPr="005840E4">
        <w:t>i</w:t>
      </w:r>
      <w:r w:rsidR="00F80825">
        <w:t> </w:t>
      </w:r>
      <w:r w:rsidRPr="005840E4">
        <w:t>stowarzyszeniami</w:t>
      </w:r>
      <w:r w:rsidR="00F80825">
        <w:t xml:space="preserve"> </w:t>
      </w:r>
      <w:r w:rsidR="00F80825" w:rsidRPr="005840E4">
        <w:t>w</w:t>
      </w:r>
      <w:r w:rsidR="00F80825">
        <w:t> </w:t>
      </w:r>
      <w:r w:rsidRPr="005840E4">
        <w:t>zakresie,</w:t>
      </w:r>
      <w:r w:rsidR="00F80825">
        <w:t xml:space="preserve"> </w:t>
      </w:r>
      <w:r w:rsidR="00F80825" w:rsidRPr="005840E4">
        <w:t>o</w:t>
      </w:r>
      <w:r w:rsidR="00F80825">
        <w:t> </w:t>
      </w:r>
      <w:r w:rsidRPr="005840E4">
        <w:t>którym</w:t>
      </w:r>
      <w:r>
        <w:t xml:space="preserve"> </w:t>
      </w:r>
      <w:r w:rsidRPr="005840E4">
        <w:t>mowa</w:t>
      </w:r>
      <w:r w:rsidR="00F80825">
        <w:t xml:space="preserve"> </w:t>
      </w:r>
      <w:r w:rsidR="00F80825" w:rsidRPr="005840E4">
        <w:t>w</w:t>
      </w:r>
      <w:r w:rsidR="00F80825">
        <w:t> ust. </w:t>
      </w:r>
      <w:r w:rsidR="00F80825" w:rsidRPr="005840E4">
        <w:t>1</w:t>
      </w:r>
      <w:r w:rsidR="00F80825">
        <w:t xml:space="preserve"> pkt </w:t>
      </w:r>
      <w:r w:rsidRPr="005840E4">
        <w:t>1</w:t>
      </w:r>
      <w:r>
        <w:t>;</w:t>
      </w:r>
    </w:p>
    <w:p w:rsidR="00573F7F" w:rsidRPr="005840E4" w:rsidRDefault="00573F7F" w:rsidP="00573F7F">
      <w:pPr>
        <w:pStyle w:val="PKTpunkt"/>
      </w:pPr>
      <w:r w:rsidRPr="005840E4">
        <w:t>7)</w:t>
      </w:r>
      <w:r>
        <w:tab/>
      </w:r>
      <w:r w:rsidRPr="005840E4">
        <w:t>upowszechnianie</w:t>
      </w:r>
      <w:r w:rsidR="00F80825">
        <w:t xml:space="preserve"> </w:t>
      </w:r>
      <w:r w:rsidR="00F80825" w:rsidRPr="005840E4">
        <w:t>w</w:t>
      </w:r>
      <w:r w:rsidR="00F80825">
        <w:t> </w:t>
      </w:r>
      <w:r w:rsidRPr="005840E4">
        <w:t>społeczeństwie</w:t>
      </w:r>
      <w:r>
        <w:t xml:space="preserve"> </w:t>
      </w:r>
      <w:r w:rsidRPr="005840E4">
        <w:t>polskim</w:t>
      </w:r>
      <w:r>
        <w:t xml:space="preserve"> </w:t>
      </w:r>
      <w:r w:rsidRPr="005840E4">
        <w:t>wiedzy</w:t>
      </w:r>
      <w:r w:rsidR="00F80825">
        <w:t xml:space="preserve"> z </w:t>
      </w:r>
      <w:r w:rsidRPr="005840E4">
        <w:t>zakres</w:t>
      </w:r>
      <w:r>
        <w:t>u</w:t>
      </w:r>
      <w:r w:rsidRPr="005840E4">
        <w:t>,</w:t>
      </w:r>
      <w:r w:rsidR="00F80825">
        <w:t xml:space="preserve"> </w:t>
      </w:r>
      <w:r w:rsidR="00F80825" w:rsidRPr="005840E4">
        <w:t>o</w:t>
      </w:r>
      <w:r w:rsidR="00F80825">
        <w:t> </w:t>
      </w:r>
      <w:r w:rsidRPr="005840E4">
        <w:t>którym</w:t>
      </w:r>
      <w:r>
        <w:t xml:space="preserve"> </w:t>
      </w:r>
      <w:r w:rsidRPr="005840E4">
        <w:t>mowa</w:t>
      </w:r>
      <w:r w:rsidR="00F80825">
        <w:t xml:space="preserve"> </w:t>
      </w:r>
      <w:r w:rsidR="00F80825" w:rsidRPr="005840E4">
        <w:t>w</w:t>
      </w:r>
      <w:r w:rsidR="00F80825">
        <w:t> ust. </w:t>
      </w:r>
      <w:r w:rsidR="00F80825" w:rsidRPr="005840E4">
        <w:t>1</w:t>
      </w:r>
      <w:r w:rsidR="00F80825">
        <w:t xml:space="preserve"> pkt </w:t>
      </w:r>
      <w:r w:rsidRPr="005840E4">
        <w:t>1.</w:t>
      </w:r>
    </w:p>
    <w:p w:rsidR="00573F7F" w:rsidRDefault="00573F7F" w:rsidP="00573F7F">
      <w:pPr>
        <w:pStyle w:val="ARTartustawynprozporzdzenia"/>
      </w:pPr>
      <w:r w:rsidRPr="00F80825">
        <w:rPr>
          <w:rStyle w:val="Ppogrubienie"/>
        </w:rPr>
        <w:lastRenderedPageBreak/>
        <w:t>Art.</w:t>
      </w:r>
      <w:r w:rsidR="00F80825" w:rsidRPr="00F80825">
        <w:rPr>
          <w:rStyle w:val="Ppogrubienie"/>
        </w:rPr>
        <w:t> </w:t>
      </w:r>
      <w:r w:rsidRPr="00F80825">
        <w:rPr>
          <w:rStyle w:val="Ppogrubienie"/>
        </w:rPr>
        <w:t>3.</w:t>
      </w:r>
      <w:r w:rsidR="00F80825">
        <w:t> </w:t>
      </w:r>
      <w:r>
        <w:t>1. Nadzór nad Instytutem sprawuje Prezes Rady Ministrów.</w:t>
      </w:r>
    </w:p>
    <w:p w:rsidR="00573F7F" w:rsidRDefault="00573F7F" w:rsidP="00573F7F">
      <w:pPr>
        <w:pStyle w:val="USTustnpkodeksu"/>
      </w:pPr>
      <w:r>
        <w:t>2.</w:t>
      </w:r>
      <w:r w:rsidR="00F80825">
        <w:t> </w:t>
      </w:r>
      <w:r>
        <w:t>Czynności wynikające</w:t>
      </w:r>
      <w:r w:rsidR="00F80825">
        <w:t xml:space="preserve"> z </w:t>
      </w:r>
      <w:r>
        <w:t>nadzoru nad Instytutem wykonuje,</w:t>
      </w:r>
      <w:r w:rsidR="00F80825">
        <w:t xml:space="preserve"> w </w:t>
      </w:r>
      <w:r>
        <w:t>imieniu Prezesa Rady Ministrów, Szef Kancelarii Prezesa Rady Ministrów.</w:t>
      </w:r>
    </w:p>
    <w:p w:rsidR="00573F7F" w:rsidRPr="005840E4" w:rsidRDefault="00573F7F" w:rsidP="00573F7F">
      <w:pPr>
        <w:pStyle w:val="ARTartustawynprozporzdzenia"/>
      </w:pPr>
      <w:r w:rsidRPr="00F80825">
        <w:rPr>
          <w:rStyle w:val="Ppogrubienie"/>
        </w:rPr>
        <w:t>Art.</w:t>
      </w:r>
      <w:r w:rsidR="00F80825" w:rsidRPr="00F80825">
        <w:rPr>
          <w:rStyle w:val="Ppogrubienie"/>
        </w:rPr>
        <w:t> </w:t>
      </w:r>
      <w:r w:rsidRPr="00F80825">
        <w:rPr>
          <w:rStyle w:val="Ppogrubienie"/>
        </w:rPr>
        <w:t>4.</w:t>
      </w:r>
      <w:r w:rsidR="00F80825">
        <w:t> W </w:t>
      </w:r>
      <w:r>
        <w:t>sprawach nieuregulowanych niniejszą ustawą do Instytutu stosuje się odpowiednio przepisy dotyczące i</w:t>
      </w:r>
      <w:r>
        <w:t>n</w:t>
      </w:r>
      <w:r>
        <w:t>stytutów badawczych. Ministrem właściwym</w:t>
      </w:r>
      <w:r w:rsidR="00F80825">
        <w:t xml:space="preserve"> w </w:t>
      </w:r>
      <w:r>
        <w:t>rozumieniu przepisów,</w:t>
      </w:r>
      <w:r w:rsidR="00F80825">
        <w:t xml:space="preserve"> o </w:t>
      </w:r>
      <w:r>
        <w:t>których mowa</w:t>
      </w:r>
      <w:r w:rsidR="00F80825">
        <w:t xml:space="preserve"> w </w:t>
      </w:r>
      <w:r>
        <w:t>zdaniu pierwszym, jest Prezes Rady Ministrów.</w:t>
      </w:r>
    </w:p>
    <w:p w:rsidR="00573F7F" w:rsidRPr="005840E4" w:rsidRDefault="00573F7F" w:rsidP="00573F7F">
      <w:pPr>
        <w:pStyle w:val="ROZDZODDZOZNoznaczenierozdziauluboddziau"/>
      </w:pPr>
      <w:r>
        <w:t>Rozdział 2</w:t>
      </w:r>
    </w:p>
    <w:p w:rsidR="00573F7F" w:rsidRDefault="00573F7F" w:rsidP="00F80825">
      <w:pPr>
        <w:pStyle w:val="ROZDZODDZPRZEDMprzedmiotregulacjirozdziauluboddziau"/>
      </w:pPr>
      <w:r>
        <w:t>Organy</w:t>
      </w:r>
      <w:r w:rsidR="00F80825">
        <w:t xml:space="preserve"> i </w:t>
      </w:r>
      <w:r>
        <w:t>organizacja Instytutu</w:t>
      </w:r>
    </w:p>
    <w:p w:rsidR="00573F7F" w:rsidRPr="00573F7F" w:rsidRDefault="00573F7F" w:rsidP="00F80825">
      <w:pPr>
        <w:pStyle w:val="ARTartustawynprozporzdzenia"/>
        <w:keepNext/>
      </w:pPr>
      <w:r w:rsidRPr="00F80825">
        <w:rPr>
          <w:rStyle w:val="Ppogrubienie"/>
        </w:rPr>
        <w:t>Art.</w:t>
      </w:r>
      <w:r w:rsidR="00F80825" w:rsidRPr="00F80825">
        <w:rPr>
          <w:rStyle w:val="Ppogrubienie"/>
        </w:rPr>
        <w:t> </w:t>
      </w:r>
      <w:r w:rsidRPr="00F80825">
        <w:rPr>
          <w:rStyle w:val="Ppogrubienie"/>
        </w:rPr>
        <w:t>5.</w:t>
      </w:r>
      <w:r w:rsidR="00F80825">
        <w:t> </w:t>
      </w:r>
      <w:r w:rsidRPr="00573F7F">
        <w:t>Organami Instytutu są:</w:t>
      </w:r>
    </w:p>
    <w:p w:rsidR="00573F7F" w:rsidRDefault="00573F7F" w:rsidP="00573F7F">
      <w:pPr>
        <w:pStyle w:val="PKTpunkt"/>
      </w:pPr>
      <w:r>
        <w:t>1)</w:t>
      </w:r>
      <w:r>
        <w:tab/>
        <w:t>Dyrektor Instytutu;</w:t>
      </w:r>
    </w:p>
    <w:p w:rsidR="00573F7F" w:rsidRPr="005840E4" w:rsidRDefault="00573F7F" w:rsidP="00573F7F">
      <w:pPr>
        <w:pStyle w:val="PKTpunkt"/>
      </w:pPr>
      <w:r>
        <w:t>2)</w:t>
      </w:r>
      <w:r>
        <w:tab/>
        <w:t>Rada Instytutu.</w:t>
      </w:r>
    </w:p>
    <w:p w:rsidR="00573F7F" w:rsidRDefault="00573F7F" w:rsidP="00573F7F">
      <w:pPr>
        <w:pStyle w:val="ARTartustawynprozporzdzenia"/>
      </w:pPr>
      <w:r w:rsidRPr="00F80825">
        <w:rPr>
          <w:rStyle w:val="Ppogrubienie"/>
        </w:rPr>
        <w:t>Art.</w:t>
      </w:r>
      <w:r w:rsidR="00F80825" w:rsidRPr="00F80825">
        <w:rPr>
          <w:rStyle w:val="Ppogrubienie"/>
        </w:rPr>
        <w:t> </w:t>
      </w:r>
      <w:r w:rsidRPr="00F80825">
        <w:rPr>
          <w:rStyle w:val="Ppogrubienie"/>
        </w:rPr>
        <w:t>6.</w:t>
      </w:r>
      <w:r w:rsidR="00F80825">
        <w:t> </w:t>
      </w:r>
      <w:r>
        <w:t>1. Dyrektor Instytutu kieruje Instytutem</w:t>
      </w:r>
      <w:r w:rsidR="00F80825">
        <w:t xml:space="preserve"> i </w:t>
      </w:r>
      <w:r>
        <w:t>reprezentuje go na zewnątrz.</w:t>
      </w:r>
    </w:p>
    <w:p w:rsidR="00573F7F" w:rsidRDefault="00573F7F" w:rsidP="00573F7F">
      <w:pPr>
        <w:pStyle w:val="USTustnpkodeksu"/>
      </w:pPr>
      <w:r>
        <w:t>2.</w:t>
      </w:r>
      <w:r w:rsidR="00F80825">
        <w:t> </w:t>
      </w:r>
      <w:r>
        <w:t>Dyrektora Instytutu powołuje</w:t>
      </w:r>
      <w:r w:rsidR="00F80825">
        <w:t xml:space="preserve"> i </w:t>
      </w:r>
      <w:r>
        <w:t>odwołuje Prezes Rady Ministrów.</w:t>
      </w:r>
    </w:p>
    <w:p w:rsidR="00573F7F" w:rsidRDefault="00573F7F" w:rsidP="00573F7F">
      <w:pPr>
        <w:pStyle w:val="USTustnpkodeksu"/>
      </w:pPr>
      <w:r>
        <w:t>3.</w:t>
      </w:r>
      <w:r w:rsidR="00F80825">
        <w:t> </w:t>
      </w:r>
      <w:r>
        <w:t>Kandydata lub kandydatów na stanowisko Dyrektora Instytutu przedstawia Rada Instytutu</w:t>
      </w:r>
      <w:r w:rsidR="00F80825">
        <w:t xml:space="preserve"> w </w:t>
      </w:r>
      <w:r>
        <w:t xml:space="preserve">terminie </w:t>
      </w:r>
      <w:r w:rsidR="00F80825">
        <w:t>3 </w:t>
      </w:r>
      <w:r>
        <w:t>miesięcy od dnia powstania wakatu na tym stanowisku.</w:t>
      </w:r>
    </w:p>
    <w:p w:rsidR="00573F7F" w:rsidRDefault="00573F7F" w:rsidP="00573F7F">
      <w:pPr>
        <w:pStyle w:val="USTustnpkodeksu"/>
      </w:pPr>
      <w:r>
        <w:t>4.</w:t>
      </w:r>
      <w:r w:rsidR="00F80825">
        <w:t> </w:t>
      </w:r>
      <w:r>
        <w:t xml:space="preserve">Kadencja Dyrektora Instytutu trwa </w:t>
      </w:r>
      <w:r w:rsidR="00F80825">
        <w:t>5 </w:t>
      </w:r>
      <w:r>
        <w:t>lat.</w:t>
      </w:r>
    </w:p>
    <w:p w:rsidR="00573F7F" w:rsidRPr="005840E4" w:rsidRDefault="00573F7F" w:rsidP="00573F7F">
      <w:pPr>
        <w:pStyle w:val="USTustnpkodeksu"/>
      </w:pPr>
      <w:r>
        <w:t>5.</w:t>
      </w:r>
      <w:r w:rsidR="00F80825">
        <w:t> </w:t>
      </w:r>
      <w:r>
        <w:t>Powołanie,</w:t>
      </w:r>
      <w:r w:rsidR="00F80825">
        <w:t xml:space="preserve"> o </w:t>
      </w:r>
      <w:r>
        <w:t>którym mowa</w:t>
      </w:r>
      <w:r w:rsidR="00F80825">
        <w:t xml:space="preserve"> w ust. </w:t>
      </w:r>
      <w:r>
        <w:t>2, stanowi nawiązanie stosunku pracy na podstawie powołania</w:t>
      </w:r>
      <w:r w:rsidR="00F80825">
        <w:t xml:space="preserve"> w </w:t>
      </w:r>
      <w:r>
        <w:t>rozumieniu ustawy</w:t>
      </w:r>
      <w:r w:rsidR="00F80825">
        <w:t xml:space="preserve"> z </w:t>
      </w:r>
      <w:r>
        <w:t>dnia 2</w:t>
      </w:r>
      <w:r w:rsidR="00F80825">
        <w:t>6 </w:t>
      </w:r>
      <w:r>
        <w:t>czerwca 197</w:t>
      </w:r>
      <w:r w:rsidR="00F80825">
        <w:t>4 </w:t>
      </w:r>
      <w:r>
        <w:t>r. – Kodeks pracy (</w:t>
      </w:r>
      <w:r w:rsidR="00F80825">
        <w:t>Dz. U. z </w:t>
      </w:r>
      <w:r>
        <w:t>201</w:t>
      </w:r>
      <w:r w:rsidR="00F80825">
        <w:t>4 </w:t>
      </w:r>
      <w:r>
        <w:t>r.</w:t>
      </w:r>
      <w:r w:rsidR="00F80825">
        <w:t xml:space="preserve"> poz. </w:t>
      </w:r>
      <w:r>
        <w:t>1502,</w:t>
      </w:r>
      <w:r w:rsidR="00F80825">
        <w:t xml:space="preserve"> z </w:t>
      </w:r>
      <w:proofErr w:type="spellStart"/>
      <w:r>
        <w:t>późn</w:t>
      </w:r>
      <w:proofErr w:type="spellEnd"/>
      <w:r>
        <w:t>. zm.</w:t>
      </w:r>
      <w:r w:rsidRPr="000216B1">
        <w:rPr>
          <w:rStyle w:val="IGindeksgrny"/>
        </w:rPr>
        <w:footnoteReference w:id="1"/>
      </w:r>
      <w:r w:rsidRPr="005840E4">
        <w:rPr>
          <w:rStyle w:val="IGindeksgrny"/>
        </w:rPr>
        <w:t>)</w:t>
      </w:r>
      <w:r>
        <w:t>).</w:t>
      </w:r>
    </w:p>
    <w:p w:rsidR="00573F7F" w:rsidRDefault="00573F7F" w:rsidP="00573F7F">
      <w:pPr>
        <w:pStyle w:val="ARTartustawynprozporzdzenia"/>
      </w:pPr>
      <w:r w:rsidRPr="00F80825">
        <w:rPr>
          <w:rStyle w:val="Ppogrubienie"/>
        </w:rPr>
        <w:t>Art.</w:t>
      </w:r>
      <w:r w:rsidR="00F80825" w:rsidRPr="00F80825">
        <w:rPr>
          <w:rStyle w:val="Ppogrubienie"/>
        </w:rPr>
        <w:t> </w:t>
      </w:r>
      <w:r w:rsidRPr="00F80825">
        <w:rPr>
          <w:rStyle w:val="Ppogrubienie"/>
        </w:rPr>
        <w:t>7.</w:t>
      </w:r>
      <w:r w:rsidR="00F80825">
        <w:t> </w:t>
      </w:r>
      <w:r>
        <w:t>1. Zadania</w:t>
      </w:r>
      <w:r w:rsidR="00F80825">
        <w:t xml:space="preserve"> i </w:t>
      </w:r>
      <w:r>
        <w:t>kompetencje Rady Instytutu, czas trwania jej kadencji oraz kwalifikacje osób będących członk</w:t>
      </w:r>
      <w:r>
        <w:t>a</w:t>
      </w:r>
      <w:r>
        <w:t>mi Rady Instytutu,</w:t>
      </w:r>
      <w:r w:rsidR="00F80825">
        <w:t xml:space="preserve"> a </w:t>
      </w:r>
      <w:r>
        <w:t>także tryb powoływania Rady Instytutu określa statut Instytutu.</w:t>
      </w:r>
    </w:p>
    <w:p w:rsidR="00573F7F" w:rsidRDefault="00573F7F" w:rsidP="00573F7F">
      <w:pPr>
        <w:pStyle w:val="USTustnpkodeksu"/>
      </w:pPr>
      <w:r>
        <w:t>2.</w:t>
      </w:r>
      <w:r w:rsidR="00F80825">
        <w:t> W </w:t>
      </w:r>
      <w:r>
        <w:t>skład Rady Instytutu wchodzi dziewięciu członków powoływanych</w:t>
      </w:r>
      <w:r w:rsidR="00F80825">
        <w:t xml:space="preserve"> i </w:t>
      </w:r>
      <w:r>
        <w:t>odwoływanych przez Prezesa Rady Min</w:t>
      </w:r>
      <w:r>
        <w:t>i</w:t>
      </w:r>
      <w:r>
        <w:t>strów.</w:t>
      </w:r>
    </w:p>
    <w:p w:rsidR="00573F7F" w:rsidRDefault="00573F7F" w:rsidP="00F80825">
      <w:pPr>
        <w:pStyle w:val="USTustnpkodeksu"/>
        <w:keepNext/>
      </w:pPr>
      <w:r>
        <w:t>3.</w:t>
      </w:r>
      <w:r w:rsidR="00F80825">
        <w:t> W </w:t>
      </w:r>
      <w:r>
        <w:t>skład Rady Instytutu wchodzą:</w:t>
      </w:r>
    </w:p>
    <w:p w:rsidR="00573F7F" w:rsidRDefault="00573F7F" w:rsidP="00573F7F">
      <w:pPr>
        <w:pStyle w:val="PKTpunkt"/>
      </w:pPr>
      <w:r>
        <w:t>1)</w:t>
      </w:r>
      <w:r>
        <w:tab/>
        <w:t>przedstawiciel Prezesa Rady Ministrów;</w:t>
      </w:r>
    </w:p>
    <w:p w:rsidR="00573F7F" w:rsidRDefault="00573F7F" w:rsidP="00573F7F">
      <w:pPr>
        <w:pStyle w:val="PKTpunkt"/>
      </w:pPr>
      <w:r>
        <w:t>2)</w:t>
      </w:r>
      <w:r>
        <w:tab/>
        <w:t>przedstawiciel ministra właściwego do spraw gospodarki;</w:t>
      </w:r>
    </w:p>
    <w:p w:rsidR="00573F7F" w:rsidRDefault="00573F7F" w:rsidP="00573F7F">
      <w:pPr>
        <w:pStyle w:val="PKTpunkt"/>
      </w:pPr>
      <w:r>
        <w:t>3)</w:t>
      </w:r>
      <w:r>
        <w:tab/>
        <w:t>przedstawiciel ministra właściwego do spraw zagranicznych;</w:t>
      </w:r>
    </w:p>
    <w:p w:rsidR="00573F7F" w:rsidRPr="005840E4" w:rsidRDefault="00573F7F" w:rsidP="00573F7F">
      <w:pPr>
        <w:pStyle w:val="PKTpunkt"/>
      </w:pPr>
      <w:r>
        <w:t>4)</w:t>
      </w:r>
      <w:r>
        <w:tab/>
        <w:t>sześć osób powoływanych na okres kadencji.</w:t>
      </w:r>
    </w:p>
    <w:p w:rsidR="00573F7F" w:rsidRDefault="00573F7F" w:rsidP="00573F7F">
      <w:pPr>
        <w:pStyle w:val="ARTartustawynprozporzdzenia"/>
      </w:pPr>
      <w:r w:rsidRPr="00F80825">
        <w:rPr>
          <w:rStyle w:val="Ppogrubienie"/>
        </w:rPr>
        <w:t>Art.</w:t>
      </w:r>
      <w:r w:rsidR="00F80825" w:rsidRPr="00F80825">
        <w:rPr>
          <w:rStyle w:val="Ppogrubienie"/>
        </w:rPr>
        <w:t> </w:t>
      </w:r>
      <w:r w:rsidRPr="00F80825">
        <w:rPr>
          <w:rStyle w:val="Ppogrubienie"/>
        </w:rPr>
        <w:t>8.</w:t>
      </w:r>
      <w:r w:rsidR="00F80825">
        <w:t> </w:t>
      </w:r>
      <w:r w:rsidRPr="005840E4">
        <w:t>1.</w:t>
      </w:r>
      <w:r w:rsidR="00F80825">
        <w:t xml:space="preserve"> W </w:t>
      </w:r>
      <w:r>
        <w:t>skład Instytutu mogą wchodzić oddziały zamiejscowe jako wyodrębnione jednostki organizacyjne.</w:t>
      </w:r>
    </w:p>
    <w:p w:rsidR="00573F7F" w:rsidRDefault="00573F7F" w:rsidP="00573F7F">
      <w:pPr>
        <w:pStyle w:val="USTustnpkodeksu"/>
      </w:pPr>
      <w:r>
        <w:t>2.</w:t>
      </w:r>
      <w:r w:rsidR="00F80825">
        <w:t> </w:t>
      </w:r>
      <w:r>
        <w:t>Oddział zamiejscowy tworzy,</w:t>
      </w:r>
      <w:r w:rsidR="00F80825">
        <w:t xml:space="preserve"> w </w:t>
      </w:r>
      <w:r>
        <w:t>drodze rozporządzenia, Prezes Rady Ministrów, na wniosek Dyrektora Instytutu, po zasięgnięciu opinii Rady Instytutu,</w:t>
      </w:r>
      <w:r w:rsidR="00F80825">
        <w:t xml:space="preserve"> z </w:t>
      </w:r>
      <w:r>
        <w:t>uwzględnieniem możliwości zatrudnienia na terenie działania oddziału zamie</w:t>
      </w:r>
      <w:r>
        <w:t>j</w:t>
      </w:r>
      <w:r>
        <w:t>scowego pracowników</w:t>
      </w:r>
      <w:r w:rsidR="00F80825">
        <w:t xml:space="preserve"> o </w:t>
      </w:r>
      <w:r>
        <w:t>odpowiednich kwalifikacjach.</w:t>
      </w:r>
    </w:p>
    <w:p w:rsidR="00573F7F" w:rsidRPr="005840E4" w:rsidRDefault="00573F7F" w:rsidP="00573F7F">
      <w:pPr>
        <w:pStyle w:val="USTustnpkodeksu"/>
      </w:pPr>
      <w:r>
        <w:t>3.</w:t>
      </w:r>
      <w:r w:rsidR="00F80825">
        <w:t> </w:t>
      </w:r>
      <w:r>
        <w:t>Organizację oddziału zamiejscowego</w:t>
      </w:r>
      <w:r w:rsidR="00F80825">
        <w:t xml:space="preserve"> i </w:t>
      </w:r>
      <w:r>
        <w:t>zakres jego zadań określa regulamin oddziału nadany przez Prezesa Rady Ministrów na wniosek Dyrektora Instytutu.</w:t>
      </w:r>
    </w:p>
    <w:p w:rsidR="00573F7F" w:rsidRDefault="00573F7F" w:rsidP="00573F7F">
      <w:pPr>
        <w:pStyle w:val="ARTartustawynprozporzdzenia"/>
      </w:pPr>
      <w:r w:rsidRPr="00F80825">
        <w:rPr>
          <w:rStyle w:val="Ppogrubienie"/>
        </w:rPr>
        <w:t>Art.</w:t>
      </w:r>
      <w:r w:rsidR="00F80825" w:rsidRPr="00F80825">
        <w:rPr>
          <w:rStyle w:val="Ppogrubienie"/>
        </w:rPr>
        <w:t> </w:t>
      </w:r>
      <w:r w:rsidRPr="00F80825">
        <w:rPr>
          <w:rStyle w:val="Ppogrubienie"/>
        </w:rPr>
        <w:t>9.</w:t>
      </w:r>
      <w:r w:rsidR="00F80825">
        <w:t> </w:t>
      </w:r>
      <w:r>
        <w:t>Prezes Rady Ministrów określa,</w:t>
      </w:r>
      <w:r w:rsidR="00F80825">
        <w:t xml:space="preserve"> w </w:t>
      </w:r>
      <w:r>
        <w:t>drodze rozporządzenia, wykaz stanowisk</w:t>
      </w:r>
      <w:r w:rsidR="00F80825">
        <w:t xml:space="preserve"> w </w:t>
      </w:r>
      <w:r>
        <w:t>Instytucie, wymagane kwalif</w:t>
      </w:r>
      <w:r>
        <w:t>i</w:t>
      </w:r>
      <w:r>
        <w:t>kacje oraz zasady wynagradzania pracowników Instytutu</w:t>
      </w:r>
      <w:r w:rsidR="00F80825">
        <w:t xml:space="preserve"> i </w:t>
      </w:r>
      <w:r>
        <w:t>przyznawania im innych świadczeń, kierując się charakterem zadań Instytutu.</w:t>
      </w:r>
    </w:p>
    <w:p w:rsidR="00573F7F" w:rsidRPr="005840E4" w:rsidRDefault="00573F7F" w:rsidP="00573F7F">
      <w:pPr>
        <w:pStyle w:val="ROZDZODDZOZNoznaczenierozdziauluboddziau"/>
      </w:pPr>
      <w:r>
        <w:t>Rozdział 3</w:t>
      </w:r>
    </w:p>
    <w:p w:rsidR="00573F7F" w:rsidRDefault="00573F7F" w:rsidP="00F80825">
      <w:pPr>
        <w:pStyle w:val="ROZDZODDZPRZEDMprzedmiotregulacjirozdziauluboddziau"/>
      </w:pPr>
      <w:r>
        <w:t>Gospodarka Instytutu</w:t>
      </w:r>
    </w:p>
    <w:p w:rsidR="00573F7F" w:rsidRDefault="00573F7F" w:rsidP="00573F7F">
      <w:pPr>
        <w:pStyle w:val="ARTartustawynprozporzdzenia"/>
      </w:pPr>
      <w:r w:rsidRPr="00F80825">
        <w:rPr>
          <w:rStyle w:val="Ppogrubienie"/>
        </w:rPr>
        <w:t>Art.</w:t>
      </w:r>
      <w:r w:rsidR="00F80825" w:rsidRPr="00F80825">
        <w:rPr>
          <w:rStyle w:val="Ppogrubienie"/>
        </w:rPr>
        <w:t> </w:t>
      </w:r>
      <w:r w:rsidRPr="00F80825">
        <w:rPr>
          <w:rStyle w:val="Ppogrubienie"/>
        </w:rPr>
        <w:t>10.</w:t>
      </w:r>
      <w:r w:rsidR="00F80825">
        <w:t> </w:t>
      </w:r>
      <w:r>
        <w:t>1. Przychodem Instytutu jest coroczna dotacja podmiotowa</w:t>
      </w:r>
      <w:r w:rsidR="00F80825">
        <w:t xml:space="preserve"> z </w:t>
      </w:r>
      <w:r>
        <w:t>budżetu państwa, przeznaczona na pokrycie bieżących kosztów realizacji zadań Instytutu,</w:t>
      </w:r>
      <w:r w:rsidR="00F80825">
        <w:t xml:space="preserve"> o </w:t>
      </w:r>
      <w:r>
        <w:t>których mowa</w:t>
      </w:r>
      <w:r w:rsidR="00F80825">
        <w:t xml:space="preserve"> w art. </w:t>
      </w:r>
      <w:r>
        <w:t>2.</w:t>
      </w:r>
    </w:p>
    <w:p w:rsidR="00573F7F" w:rsidRDefault="00573F7F" w:rsidP="00573F7F">
      <w:pPr>
        <w:pStyle w:val="USTustnpkodeksu"/>
      </w:pPr>
      <w:r>
        <w:lastRenderedPageBreak/>
        <w:t>2.</w:t>
      </w:r>
      <w:r w:rsidR="00F80825">
        <w:t> </w:t>
      </w:r>
      <w:r>
        <w:t>Instytut może prowadzić działalność gospodarczą</w:t>
      </w:r>
      <w:r w:rsidR="00F80825">
        <w:t xml:space="preserve"> w </w:t>
      </w:r>
      <w:r>
        <w:t>zakresie realizacji swoich zadań,</w:t>
      </w:r>
      <w:r w:rsidR="00F80825">
        <w:t xml:space="preserve"> w </w:t>
      </w:r>
      <w:r>
        <w:t>szczególności poprzez komercjalizację wyników prowadzonych badań oraz działalność wydawniczą, szkoleniową</w:t>
      </w:r>
      <w:r w:rsidR="00F80825">
        <w:t xml:space="preserve"> i </w:t>
      </w:r>
      <w:r>
        <w:t>wynajem pomieszczeń.</w:t>
      </w:r>
    </w:p>
    <w:p w:rsidR="00573F7F" w:rsidRPr="00573F7F" w:rsidRDefault="00573F7F" w:rsidP="00F80825">
      <w:pPr>
        <w:pStyle w:val="USTustnpkodeksu"/>
        <w:keepNext/>
      </w:pPr>
      <w:r>
        <w:t>3.</w:t>
      </w:r>
      <w:r w:rsidR="00F80825">
        <w:t> </w:t>
      </w:r>
      <w:r w:rsidRPr="00573F7F">
        <w:t>Przychodami Instytutu mogą być środki finansowe pochodzące</w:t>
      </w:r>
      <w:r w:rsidR="00F80825" w:rsidRPr="00573F7F">
        <w:t xml:space="preserve"> z</w:t>
      </w:r>
      <w:r w:rsidR="00F80825">
        <w:t> </w:t>
      </w:r>
      <w:r w:rsidRPr="00573F7F">
        <w:t>innych źródeł niż dotacja podmiotowa</w:t>
      </w:r>
      <w:r w:rsidR="00F80825" w:rsidRPr="00573F7F">
        <w:t xml:space="preserve"> z</w:t>
      </w:r>
      <w:r w:rsidR="00F80825">
        <w:t> </w:t>
      </w:r>
      <w:r w:rsidRPr="00573F7F">
        <w:t>budżetu państwa,</w:t>
      </w:r>
      <w:r w:rsidR="00F80825" w:rsidRPr="00573F7F">
        <w:t xml:space="preserve"> w</w:t>
      </w:r>
      <w:r w:rsidR="00F80825">
        <w:t> </w:t>
      </w:r>
      <w:r w:rsidRPr="00573F7F">
        <w:t>szczególności z:</w:t>
      </w:r>
    </w:p>
    <w:p w:rsidR="00573F7F" w:rsidRDefault="00573F7F" w:rsidP="00573F7F">
      <w:pPr>
        <w:pStyle w:val="PKTpunkt"/>
      </w:pPr>
      <w:r>
        <w:t>1)</w:t>
      </w:r>
      <w:r>
        <w:tab/>
        <w:t>funduszy Unii Europejskiej;</w:t>
      </w:r>
    </w:p>
    <w:p w:rsidR="00573F7F" w:rsidRDefault="00573F7F" w:rsidP="00573F7F">
      <w:pPr>
        <w:pStyle w:val="PKTpunkt"/>
      </w:pPr>
      <w:r>
        <w:t>2)</w:t>
      </w:r>
      <w:r>
        <w:tab/>
        <w:t>krajowych</w:t>
      </w:r>
      <w:r w:rsidR="00F80825">
        <w:t xml:space="preserve"> i </w:t>
      </w:r>
      <w:r>
        <w:t>międzynarodowych projektów</w:t>
      </w:r>
      <w:r w:rsidR="00F80825">
        <w:t xml:space="preserve"> i </w:t>
      </w:r>
      <w:r>
        <w:t>programów badawczych;</w:t>
      </w:r>
    </w:p>
    <w:p w:rsidR="00573F7F" w:rsidRDefault="00573F7F" w:rsidP="00573F7F">
      <w:pPr>
        <w:pStyle w:val="PKTpunkt"/>
      </w:pPr>
      <w:r>
        <w:t>3)</w:t>
      </w:r>
      <w:r>
        <w:tab/>
        <w:t>działalności gospodarczej,</w:t>
      </w:r>
      <w:r w:rsidR="00F80825">
        <w:t xml:space="preserve"> o </w:t>
      </w:r>
      <w:r>
        <w:t>której mowa</w:t>
      </w:r>
      <w:r w:rsidR="00F80825">
        <w:t xml:space="preserve"> w ust. </w:t>
      </w:r>
      <w:r>
        <w:t>2;</w:t>
      </w:r>
    </w:p>
    <w:p w:rsidR="00573F7F" w:rsidRDefault="00573F7F" w:rsidP="00573F7F">
      <w:pPr>
        <w:pStyle w:val="PKTpunkt"/>
      </w:pPr>
      <w:r>
        <w:t>4)</w:t>
      </w:r>
      <w:r>
        <w:tab/>
        <w:t>odsetek od środków zgromadzonych na rachunkach bankowych Instytutu,</w:t>
      </w:r>
      <w:r w:rsidR="00F80825">
        <w:t xml:space="preserve"> z </w:t>
      </w:r>
      <w:r>
        <w:t>wyjątkiem odsetek od środków poch</w:t>
      </w:r>
      <w:r>
        <w:t>o</w:t>
      </w:r>
      <w:r>
        <w:t>dzących</w:t>
      </w:r>
      <w:r w:rsidR="00F80825">
        <w:t xml:space="preserve"> z </w:t>
      </w:r>
      <w:r>
        <w:t>dotacji budżetowych;</w:t>
      </w:r>
    </w:p>
    <w:p w:rsidR="00573F7F" w:rsidRDefault="00573F7F" w:rsidP="00573F7F">
      <w:pPr>
        <w:pStyle w:val="PKTpunkt"/>
      </w:pPr>
      <w:r>
        <w:t>5)</w:t>
      </w:r>
      <w:r>
        <w:tab/>
        <w:t>zapisów, spadków</w:t>
      </w:r>
      <w:r w:rsidR="00F80825">
        <w:t xml:space="preserve"> i </w:t>
      </w:r>
      <w:r>
        <w:t>darowizn.</w:t>
      </w:r>
    </w:p>
    <w:p w:rsidR="00573F7F" w:rsidRPr="005840E4" w:rsidRDefault="00573F7F" w:rsidP="00573F7F">
      <w:pPr>
        <w:pStyle w:val="USTustnpkodeksu"/>
      </w:pPr>
      <w:r>
        <w:t>4.</w:t>
      </w:r>
      <w:r w:rsidR="00F80825">
        <w:t> </w:t>
      </w:r>
      <w:r>
        <w:t>Przychody Instytutu</w:t>
      </w:r>
      <w:r w:rsidR="00F80825">
        <w:t xml:space="preserve"> z </w:t>
      </w:r>
      <w:r>
        <w:t>tytułu prowadzenia działalności gospodarczej,</w:t>
      </w:r>
      <w:r w:rsidR="00F80825">
        <w:t xml:space="preserve"> o </w:t>
      </w:r>
      <w:r>
        <w:t>której mowa</w:t>
      </w:r>
      <w:r w:rsidR="00F80825">
        <w:t xml:space="preserve"> w ust. </w:t>
      </w:r>
      <w:r>
        <w:t>2, nie mogą przekr</w:t>
      </w:r>
      <w:r>
        <w:t>o</w:t>
      </w:r>
      <w:r>
        <w:t>czyć 20% sumy przychodów</w:t>
      </w:r>
      <w:r w:rsidR="00F80825">
        <w:t xml:space="preserve"> z </w:t>
      </w:r>
      <w:r>
        <w:t>pozostałych źródeł.</w:t>
      </w:r>
    </w:p>
    <w:p w:rsidR="00573F7F" w:rsidRDefault="00573F7F" w:rsidP="00573F7F">
      <w:pPr>
        <w:pStyle w:val="ARTartustawynprozporzdzenia"/>
      </w:pPr>
      <w:r w:rsidRPr="00F80825">
        <w:rPr>
          <w:rStyle w:val="Ppogrubienie"/>
        </w:rPr>
        <w:t>Art.</w:t>
      </w:r>
      <w:r w:rsidR="00F80825" w:rsidRPr="00F80825">
        <w:rPr>
          <w:rStyle w:val="Ppogrubienie"/>
        </w:rPr>
        <w:t> </w:t>
      </w:r>
      <w:r w:rsidRPr="00F80825">
        <w:rPr>
          <w:rStyle w:val="Ppogrubienie"/>
        </w:rPr>
        <w:t>11.</w:t>
      </w:r>
      <w:r w:rsidR="00F80825">
        <w:t> </w:t>
      </w:r>
      <w:r>
        <w:t>1. Instytut prowadzi samodzielną gospodarkę finansową na podstawie planu finansowego, ustalanego</w:t>
      </w:r>
      <w:r w:rsidR="00F80825">
        <w:t xml:space="preserve"> w </w:t>
      </w:r>
      <w:r>
        <w:t>układzie zadaniowym, zgodnie</w:t>
      </w:r>
      <w:r w:rsidR="00F80825">
        <w:t xml:space="preserve"> z </w:t>
      </w:r>
      <w:r>
        <w:t>przepisami ustawy</w:t>
      </w:r>
      <w:r w:rsidR="00F80825">
        <w:t xml:space="preserve"> z </w:t>
      </w:r>
      <w:r>
        <w:t>dnia 2</w:t>
      </w:r>
      <w:r w:rsidR="00F80825">
        <w:t>7 </w:t>
      </w:r>
      <w:r>
        <w:t>sierpnia 200</w:t>
      </w:r>
      <w:r w:rsidR="00F80825">
        <w:t>9 </w:t>
      </w:r>
      <w:r>
        <w:t>r.</w:t>
      </w:r>
      <w:r w:rsidR="00F80825">
        <w:t xml:space="preserve"> o </w:t>
      </w:r>
      <w:r>
        <w:t>finansach publicznych (</w:t>
      </w:r>
      <w:r w:rsidR="00F80825">
        <w:t>Dz. U. z </w:t>
      </w:r>
      <w:r>
        <w:t>201</w:t>
      </w:r>
      <w:r w:rsidR="00F80825">
        <w:t>3 </w:t>
      </w:r>
      <w:r>
        <w:t>r.</w:t>
      </w:r>
      <w:r w:rsidR="00F80825">
        <w:t xml:space="preserve"> poz. </w:t>
      </w:r>
      <w:r>
        <w:t>885,</w:t>
      </w:r>
      <w:r w:rsidR="00F80825">
        <w:t xml:space="preserve"> z </w:t>
      </w:r>
      <w:proofErr w:type="spellStart"/>
      <w:r>
        <w:t>późn</w:t>
      </w:r>
      <w:proofErr w:type="spellEnd"/>
      <w:r>
        <w:t>. zm.</w:t>
      </w:r>
      <w:r w:rsidRPr="000216B1">
        <w:rPr>
          <w:rStyle w:val="IGindeksgrny"/>
        </w:rPr>
        <w:footnoteReference w:id="2"/>
      </w:r>
      <w:r w:rsidRPr="005840E4">
        <w:rPr>
          <w:rStyle w:val="IGindeksgrny"/>
        </w:rPr>
        <w:t>)</w:t>
      </w:r>
      <w:r>
        <w:t>).</w:t>
      </w:r>
    </w:p>
    <w:p w:rsidR="00573F7F" w:rsidRDefault="00573F7F" w:rsidP="00573F7F">
      <w:pPr>
        <w:pStyle w:val="USTustnpkodeksu"/>
      </w:pPr>
      <w:r>
        <w:t>2.</w:t>
      </w:r>
      <w:r w:rsidR="00F80825">
        <w:t> </w:t>
      </w:r>
      <w:r>
        <w:t>Projekt planu finansowego Instytutu na następny rok budżetowy opracowuje Dyrektor Instytutu,</w:t>
      </w:r>
      <w:r w:rsidR="00F80825">
        <w:t xml:space="preserve"> z </w:t>
      </w:r>
      <w:r>
        <w:t>uwzględnieniem terminów określanych przez ministra właściwego do spraw finansów publicznych dla materiałów do projektu ustawy b</w:t>
      </w:r>
      <w:r>
        <w:t>u</w:t>
      </w:r>
      <w:r>
        <w:t>dżetowej.</w:t>
      </w:r>
    </w:p>
    <w:p w:rsidR="00573F7F" w:rsidRDefault="00573F7F" w:rsidP="00573F7F">
      <w:pPr>
        <w:pStyle w:val="USTustnpkodeksu"/>
      </w:pPr>
      <w:r>
        <w:t>3.</w:t>
      </w:r>
      <w:r w:rsidR="00F80825">
        <w:t> </w:t>
      </w:r>
      <w:r>
        <w:t>Podstawę gospodarki finansowej Instytutu</w:t>
      </w:r>
      <w:r w:rsidR="00F80825">
        <w:t xml:space="preserve"> w </w:t>
      </w:r>
      <w:r>
        <w:t xml:space="preserve">okresie od dnia </w:t>
      </w:r>
      <w:r w:rsidR="00F80825">
        <w:t>1 </w:t>
      </w:r>
      <w:r>
        <w:t>stycznia do dnia zatwierdzenia planu finansowego Instytutu przez Szefa Kancelarii Prezesa Rady Ministrów stanowi projekt tego planu, zaopiniowany przez Radę Instytutu.</w:t>
      </w:r>
    </w:p>
    <w:p w:rsidR="00573F7F" w:rsidRPr="005840E4" w:rsidRDefault="00573F7F" w:rsidP="00573F7F">
      <w:pPr>
        <w:pStyle w:val="ROZDZODDZOZNoznaczenierozdziauluboddziau"/>
      </w:pPr>
      <w:r>
        <w:t>Rozdział 4</w:t>
      </w:r>
    </w:p>
    <w:p w:rsidR="00573F7F" w:rsidRDefault="00573F7F" w:rsidP="00F80825">
      <w:pPr>
        <w:pStyle w:val="ROZDZODDZPRZEDMprzedmiotregulacjirozdziauluboddziau"/>
      </w:pPr>
      <w:r>
        <w:t>Przepisy przejściowe</w:t>
      </w:r>
      <w:r w:rsidR="00F80825">
        <w:t xml:space="preserve"> i </w:t>
      </w:r>
      <w:r>
        <w:t>końcowe</w:t>
      </w:r>
    </w:p>
    <w:p w:rsidR="00573F7F" w:rsidRDefault="00573F7F" w:rsidP="00573F7F">
      <w:pPr>
        <w:pStyle w:val="ARTartustawynprozporzdzenia"/>
      </w:pPr>
      <w:r w:rsidRPr="00F80825">
        <w:rPr>
          <w:rStyle w:val="Ppogrubienie"/>
        </w:rPr>
        <w:t>Art.</w:t>
      </w:r>
      <w:r w:rsidR="00F80825" w:rsidRPr="00F80825">
        <w:rPr>
          <w:rStyle w:val="Ppogrubienie"/>
        </w:rPr>
        <w:t> </w:t>
      </w:r>
      <w:r w:rsidRPr="00F80825">
        <w:rPr>
          <w:rStyle w:val="Ppogrubienie"/>
        </w:rPr>
        <w:t>12.</w:t>
      </w:r>
      <w:r w:rsidR="00F80825">
        <w:t> </w:t>
      </w:r>
      <w:r w:rsidRPr="005840E4">
        <w:t>1.</w:t>
      </w:r>
      <w:r w:rsidR="00F80825">
        <w:t xml:space="preserve"> </w:t>
      </w:r>
      <w:r w:rsidR="00F80825" w:rsidRPr="005840E4">
        <w:t>Z</w:t>
      </w:r>
      <w:r w:rsidR="00F80825">
        <w:t> </w:t>
      </w:r>
      <w:r>
        <w:t>dniem wejścia</w:t>
      </w:r>
      <w:r w:rsidR="00F80825">
        <w:t xml:space="preserve"> w </w:t>
      </w:r>
      <w:r>
        <w:t xml:space="preserve">życie ustawy likwiduje się </w:t>
      </w:r>
      <w:r w:rsidR="00F80825">
        <w:t>„</w:t>
      </w:r>
      <w:r>
        <w:t>Instytut Zachodni – Instytut Naukowo</w:t>
      </w:r>
      <w:r w:rsidR="00F80825">
        <w:softHyphen/>
      </w:r>
      <w:r w:rsidR="00F80825">
        <w:noBreakHyphen/>
      </w:r>
      <w:r>
        <w:t>Badawczy im. Zygmunta Wojciechowskiego</w:t>
      </w:r>
      <w:r w:rsidR="00F80825">
        <w:t>”</w:t>
      </w:r>
      <w:r>
        <w:t>.</w:t>
      </w:r>
    </w:p>
    <w:p w:rsidR="00573F7F" w:rsidRDefault="00573F7F" w:rsidP="00573F7F">
      <w:pPr>
        <w:pStyle w:val="USTustnpkodeksu"/>
      </w:pPr>
      <w:r>
        <w:t>2.</w:t>
      </w:r>
      <w:r w:rsidR="00F80825">
        <w:t> </w:t>
      </w:r>
      <w:r>
        <w:t>Czynności związane</w:t>
      </w:r>
      <w:r w:rsidR="00F80825">
        <w:t xml:space="preserve"> z </w:t>
      </w:r>
      <w:r>
        <w:t xml:space="preserve">likwidacją </w:t>
      </w:r>
      <w:r w:rsidR="00F80825">
        <w:t>„</w:t>
      </w:r>
      <w:r>
        <w:t>Instytutu Zachodniego – Instytutu Naukowo</w:t>
      </w:r>
      <w:r w:rsidR="00F80825">
        <w:softHyphen/>
      </w:r>
      <w:r w:rsidR="00F80825">
        <w:noBreakHyphen/>
      </w:r>
      <w:r>
        <w:t>Badawczego im. Zygmunta Wo</w:t>
      </w:r>
      <w:r>
        <w:t>j</w:t>
      </w:r>
      <w:r>
        <w:t>ciechowskiego</w:t>
      </w:r>
      <w:r w:rsidR="00F80825">
        <w:t>”</w:t>
      </w:r>
      <w:r>
        <w:t>,</w:t>
      </w:r>
      <w:r w:rsidR="00F80825">
        <w:t xml:space="preserve"> w </w:t>
      </w:r>
      <w:r>
        <w:t>szczególności inwentaryzację składników majątkowych</w:t>
      </w:r>
      <w:r w:rsidR="00F80825">
        <w:t xml:space="preserve"> i </w:t>
      </w:r>
      <w:r>
        <w:t>niemajątkowych, zamknięcie rachunków bankowych</w:t>
      </w:r>
      <w:r w:rsidR="00F80825">
        <w:t xml:space="preserve"> i </w:t>
      </w:r>
      <w:r>
        <w:t>ksiąg rachunkowych oraz sporządzenie sprawozdań, wykonuje Dyrektor Instytutu,</w:t>
      </w:r>
      <w:r w:rsidR="00F80825">
        <w:t xml:space="preserve"> w </w:t>
      </w:r>
      <w:r>
        <w:t xml:space="preserve">terminie </w:t>
      </w:r>
      <w:r w:rsidR="00F80825">
        <w:t>3 </w:t>
      </w:r>
      <w:r>
        <w:t>miesięcy od dnia wejścia</w:t>
      </w:r>
      <w:r w:rsidR="00F80825">
        <w:t xml:space="preserve"> w </w:t>
      </w:r>
      <w:r>
        <w:t>życie ustawy.</w:t>
      </w:r>
    </w:p>
    <w:p w:rsidR="00573F7F" w:rsidRPr="005840E4" w:rsidRDefault="00573F7F" w:rsidP="00573F7F">
      <w:pPr>
        <w:pStyle w:val="USTustnpkodeksu"/>
      </w:pPr>
      <w:r>
        <w:t>3.</w:t>
      </w:r>
      <w:r w:rsidR="00F80825">
        <w:t> </w:t>
      </w:r>
      <w:r>
        <w:t xml:space="preserve">Bilans zamknięcia </w:t>
      </w:r>
      <w:r w:rsidR="00F80825">
        <w:t>„</w:t>
      </w:r>
      <w:r>
        <w:t>Instytutu Zachodniego – Instytutu Naukowo</w:t>
      </w:r>
      <w:r w:rsidR="00F80825">
        <w:softHyphen/>
      </w:r>
      <w:r w:rsidR="00F80825">
        <w:noBreakHyphen/>
      </w:r>
      <w:r>
        <w:t>Badawczego im. Zygmunta Wojciechowskiego</w:t>
      </w:r>
      <w:r w:rsidR="00F80825">
        <w:t>”</w:t>
      </w:r>
      <w:r>
        <w:t xml:space="preserve"> staje się bilansem otwarcia Instytutu.</w:t>
      </w:r>
    </w:p>
    <w:p w:rsidR="00573F7F" w:rsidRPr="00573F7F" w:rsidRDefault="00573F7F" w:rsidP="00F80825">
      <w:pPr>
        <w:pStyle w:val="ARTartustawynprozporzdzenia"/>
        <w:keepNext/>
      </w:pPr>
      <w:r w:rsidRPr="00F80825">
        <w:rPr>
          <w:rStyle w:val="Ppogrubienie"/>
        </w:rPr>
        <w:t>Art.</w:t>
      </w:r>
      <w:r w:rsidR="00F80825" w:rsidRPr="00F80825">
        <w:rPr>
          <w:rStyle w:val="Ppogrubienie"/>
        </w:rPr>
        <w:t> </w:t>
      </w:r>
      <w:r w:rsidRPr="00F80825">
        <w:rPr>
          <w:rStyle w:val="Ppogrubienie"/>
        </w:rPr>
        <w:t>13.</w:t>
      </w:r>
      <w:r w:rsidR="00F80825">
        <w:t> </w:t>
      </w:r>
      <w:r w:rsidR="00F80825" w:rsidRPr="00573F7F">
        <w:t>Z</w:t>
      </w:r>
      <w:r w:rsidR="00F80825">
        <w:t> </w:t>
      </w:r>
      <w:r w:rsidRPr="00573F7F">
        <w:t>dniem wejścia</w:t>
      </w:r>
      <w:r w:rsidR="00F80825" w:rsidRPr="00573F7F">
        <w:t xml:space="preserve"> w</w:t>
      </w:r>
      <w:r w:rsidR="00F80825">
        <w:t> </w:t>
      </w:r>
      <w:r w:rsidRPr="00573F7F">
        <w:t>życie ustawy:</w:t>
      </w:r>
    </w:p>
    <w:p w:rsidR="00573F7F" w:rsidRDefault="00573F7F" w:rsidP="00573F7F">
      <w:pPr>
        <w:pStyle w:val="PKTpunkt"/>
      </w:pPr>
      <w:r>
        <w:t>1)</w:t>
      </w:r>
      <w:r>
        <w:tab/>
        <w:t>składniki majątkowe</w:t>
      </w:r>
      <w:r w:rsidR="00F80825">
        <w:t xml:space="preserve"> i </w:t>
      </w:r>
      <w:r>
        <w:t xml:space="preserve">niemajątkowe </w:t>
      </w:r>
      <w:r w:rsidR="00F80825">
        <w:t>„</w:t>
      </w:r>
      <w:r>
        <w:t>Instytutu Zachodniego – Instytutu Naukowo</w:t>
      </w:r>
      <w:r w:rsidR="00F80825">
        <w:softHyphen/>
      </w:r>
      <w:r w:rsidR="00F80825">
        <w:noBreakHyphen/>
      </w:r>
      <w:r>
        <w:t>Badawczego im. Zygmunta Wo</w:t>
      </w:r>
      <w:r>
        <w:t>j</w:t>
      </w:r>
      <w:r>
        <w:t>ciechowskiego</w:t>
      </w:r>
      <w:r w:rsidR="00F80825">
        <w:t>”</w:t>
      </w:r>
      <w:r>
        <w:t xml:space="preserve"> stają się składnikami majątkowymi</w:t>
      </w:r>
      <w:r w:rsidR="00F80825">
        <w:t xml:space="preserve"> i </w:t>
      </w:r>
      <w:r>
        <w:t>niemajątkowymi Instytutu;</w:t>
      </w:r>
    </w:p>
    <w:p w:rsidR="00573F7F" w:rsidRPr="005840E4" w:rsidRDefault="00573F7F" w:rsidP="00573F7F">
      <w:pPr>
        <w:pStyle w:val="PKTpunkt"/>
      </w:pPr>
      <w:r>
        <w:t>2)</w:t>
      </w:r>
      <w:r>
        <w:tab/>
        <w:t>należności</w:t>
      </w:r>
      <w:r w:rsidR="00F80825">
        <w:t xml:space="preserve"> i </w:t>
      </w:r>
      <w:r>
        <w:t xml:space="preserve">zobowiązania </w:t>
      </w:r>
      <w:r w:rsidR="00F80825">
        <w:t>„</w:t>
      </w:r>
      <w:r>
        <w:t>Instytutu Zachodniego – Instytutu Naukowo</w:t>
      </w:r>
      <w:r w:rsidR="00F80825">
        <w:softHyphen/>
      </w:r>
      <w:r w:rsidR="00F80825">
        <w:noBreakHyphen/>
      </w:r>
      <w:r>
        <w:t>Badawczego im. Zygmunta Wojciecho</w:t>
      </w:r>
      <w:r>
        <w:t>w</w:t>
      </w:r>
      <w:r>
        <w:t>skiego</w:t>
      </w:r>
      <w:r w:rsidR="00F80825">
        <w:t>”</w:t>
      </w:r>
      <w:r>
        <w:t xml:space="preserve"> stają się należnościami</w:t>
      </w:r>
      <w:r w:rsidR="00F80825">
        <w:t xml:space="preserve"> i </w:t>
      </w:r>
      <w:r>
        <w:t>zobowiązaniami Instytutu.</w:t>
      </w:r>
    </w:p>
    <w:p w:rsidR="00573F7F" w:rsidRPr="00573F7F" w:rsidRDefault="00573F7F" w:rsidP="00F80825">
      <w:pPr>
        <w:pStyle w:val="ARTartustawynprozporzdzenia"/>
        <w:keepNext/>
      </w:pPr>
      <w:r w:rsidRPr="00F80825">
        <w:rPr>
          <w:rStyle w:val="Ppogrubienie"/>
        </w:rPr>
        <w:t>Art.</w:t>
      </w:r>
      <w:r w:rsidR="00F80825" w:rsidRPr="00F80825">
        <w:rPr>
          <w:rStyle w:val="Ppogrubienie"/>
        </w:rPr>
        <w:t> </w:t>
      </w:r>
      <w:r w:rsidRPr="00F80825">
        <w:rPr>
          <w:rStyle w:val="Ppogrubienie"/>
        </w:rPr>
        <w:t>14.</w:t>
      </w:r>
      <w:r w:rsidR="00F80825">
        <w:t> </w:t>
      </w:r>
      <w:r w:rsidR="00F80825" w:rsidRPr="00573F7F">
        <w:t>Z</w:t>
      </w:r>
      <w:r w:rsidR="00F80825">
        <w:t> </w:t>
      </w:r>
      <w:r w:rsidRPr="00573F7F">
        <w:t>dniem wejścia</w:t>
      </w:r>
      <w:r w:rsidR="00F80825" w:rsidRPr="00573F7F">
        <w:t xml:space="preserve"> w</w:t>
      </w:r>
      <w:r w:rsidR="00F80825">
        <w:t> </w:t>
      </w:r>
      <w:r w:rsidRPr="00573F7F">
        <w:t>życie ustawy:</w:t>
      </w:r>
    </w:p>
    <w:p w:rsidR="00573F7F" w:rsidRDefault="00573F7F" w:rsidP="00573F7F">
      <w:pPr>
        <w:pStyle w:val="PKTpunkt"/>
      </w:pPr>
      <w:r>
        <w:t>1)</w:t>
      </w:r>
      <w:r>
        <w:tab/>
        <w:t xml:space="preserve">dyrektor </w:t>
      </w:r>
      <w:r w:rsidR="00F80825">
        <w:t>„</w:t>
      </w:r>
      <w:r>
        <w:t>Instytutu Zachodniego – Instytutu Naukowo</w:t>
      </w:r>
      <w:r w:rsidR="00F80825">
        <w:softHyphen/>
      </w:r>
      <w:r w:rsidR="00F80825">
        <w:noBreakHyphen/>
      </w:r>
      <w:r>
        <w:t>Badawczego im. Zygmunta Wojciechowskiego</w:t>
      </w:r>
      <w:r w:rsidR="00F80825">
        <w:t>”</w:t>
      </w:r>
      <w:r>
        <w:t xml:space="preserve"> staje się Dyrektorem Instytutu;</w:t>
      </w:r>
    </w:p>
    <w:p w:rsidR="00573F7F" w:rsidRDefault="00573F7F" w:rsidP="00573F7F">
      <w:pPr>
        <w:pStyle w:val="PKTpunkt"/>
      </w:pPr>
      <w:r>
        <w:t>2)</w:t>
      </w:r>
      <w:r>
        <w:tab/>
        <w:t xml:space="preserve">Rada Naukowa </w:t>
      </w:r>
      <w:r w:rsidR="00F80825">
        <w:t>„</w:t>
      </w:r>
      <w:r>
        <w:t>Instytutu Zachodniego – Instytutu Naukowo</w:t>
      </w:r>
      <w:r w:rsidR="00F80825">
        <w:softHyphen/>
      </w:r>
      <w:r w:rsidR="00F80825">
        <w:noBreakHyphen/>
      </w:r>
      <w:r>
        <w:t>Badawczego im. Zygmunta Wojciechowskiego</w:t>
      </w:r>
      <w:r w:rsidR="00F80825">
        <w:t>”</w:t>
      </w:r>
      <w:r>
        <w:t xml:space="preserve"> staje się Radą Instytutu do czasu powołania Rady Instytutu na mocy przepisów niniejszej ustawy;</w:t>
      </w:r>
    </w:p>
    <w:p w:rsidR="00573F7F" w:rsidRPr="005840E4" w:rsidRDefault="00573F7F" w:rsidP="00573F7F">
      <w:pPr>
        <w:pStyle w:val="PKTpunkt"/>
      </w:pPr>
      <w:r>
        <w:t>3)</w:t>
      </w:r>
      <w:r>
        <w:tab/>
        <w:t xml:space="preserve">pracownicy </w:t>
      </w:r>
      <w:r w:rsidR="00F80825">
        <w:t>„</w:t>
      </w:r>
      <w:r>
        <w:t>Instytutu Zachodniego – Instytutu Naukowo</w:t>
      </w:r>
      <w:r w:rsidR="00F80825">
        <w:softHyphen/>
      </w:r>
      <w:r w:rsidR="00F80825">
        <w:noBreakHyphen/>
      </w:r>
      <w:r>
        <w:t>Badawczego im. Zygmunta Wojciechowskiego</w:t>
      </w:r>
      <w:r w:rsidR="00F80825">
        <w:t>”</w:t>
      </w:r>
      <w:r>
        <w:t xml:space="preserve"> stają się pracownikami Instytutu; przepis</w:t>
      </w:r>
      <w:r w:rsidR="00F80825">
        <w:t xml:space="preserve"> art. </w:t>
      </w:r>
      <w:r>
        <w:t>23</w:t>
      </w:r>
      <w:r w:rsidRPr="00F504C7">
        <w:rPr>
          <w:rStyle w:val="IGindeksgrny"/>
        </w:rPr>
        <w:t>1</w:t>
      </w:r>
      <w:r>
        <w:t xml:space="preserve"> ustawy</w:t>
      </w:r>
      <w:r w:rsidR="00F80825">
        <w:t xml:space="preserve"> z </w:t>
      </w:r>
      <w:r>
        <w:t>dnia 2</w:t>
      </w:r>
      <w:r w:rsidR="00F80825">
        <w:t>6 </w:t>
      </w:r>
      <w:r>
        <w:t>czerwca 197</w:t>
      </w:r>
      <w:r w:rsidR="00F80825">
        <w:t>4 </w:t>
      </w:r>
      <w:r>
        <w:t>r. – Kodeks pracy stosuje się odpowiednio.</w:t>
      </w:r>
    </w:p>
    <w:p w:rsidR="00573F7F" w:rsidRDefault="00573F7F" w:rsidP="00573F7F">
      <w:pPr>
        <w:pStyle w:val="ARTartustawynprozporzdzenia"/>
      </w:pPr>
      <w:r w:rsidRPr="00F80825">
        <w:rPr>
          <w:rStyle w:val="Ppogrubienie"/>
        </w:rPr>
        <w:lastRenderedPageBreak/>
        <w:t>Art.</w:t>
      </w:r>
      <w:r w:rsidR="00F80825" w:rsidRPr="00F80825">
        <w:rPr>
          <w:rStyle w:val="Ppogrubienie"/>
        </w:rPr>
        <w:t> </w:t>
      </w:r>
      <w:r w:rsidRPr="00F80825">
        <w:rPr>
          <w:rStyle w:val="Ppogrubienie"/>
        </w:rPr>
        <w:t>15.</w:t>
      </w:r>
      <w:r w:rsidR="00F80825">
        <w:t> </w:t>
      </w:r>
      <w:r>
        <w:t xml:space="preserve">Do czasu zakończenia likwidacji </w:t>
      </w:r>
      <w:r w:rsidR="00F80825">
        <w:t>„</w:t>
      </w:r>
      <w:r>
        <w:t>Instytutu Zachodniego – Instytutu Naukowo</w:t>
      </w:r>
      <w:r w:rsidR="00F80825">
        <w:softHyphen/>
      </w:r>
      <w:r w:rsidR="00F80825">
        <w:noBreakHyphen/>
      </w:r>
      <w:r>
        <w:t>Badawczego im. Zygmunta Wojciechowskiego</w:t>
      </w:r>
      <w:r w:rsidR="00F80825">
        <w:t>”</w:t>
      </w:r>
      <w:r>
        <w:t>, Instytut działa na podstawie projektu planu finansowego opracowanego przez Dyrektora Instytutu.</w:t>
      </w:r>
    </w:p>
    <w:p w:rsidR="00573F7F" w:rsidRPr="005840E4" w:rsidRDefault="00573F7F" w:rsidP="00573F7F">
      <w:pPr>
        <w:pStyle w:val="ARTartustawynprozporzdzenia"/>
      </w:pPr>
      <w:r w:rsidRPr="00F80825">
        <w:rPr>
          <w:rStyle w:val="Ppogrubienie"/>
        </w:rPr>
        <w:t>Art.</w:t>
      </w:r>
      <w:r w:rsidR="00F80825" w:rsidRPr="00F80825">
        <w:rPr>
          <w:rStyle w:val="Ppogrubienie"/>
        </w:rPr>
        <w:t> </w:t>
      </w:r>
      <w:r w:rsidRPr="00F80825">
        <w:rPr>
          <w:rStyle w:val="Ppogrubienie"/>
        </w:rPr>
        <w:t>16.</w:t>
      </w:r>
      <w:r w:rsidR="00F80825">
        <w:t> W </w:t>
      </w:r>
      <w:r>
        <w:t>201</w:t>
      </w:r>
      <w:r w:rsidR="00F80825">
        <w:t>6 </w:t>
      </w:r>
      <w:r>
        <w:t>r. do czasu otrzymania dotacji,</w:t>
      </w:r>
      <w:r w:rsidR="00F80825">
        <w:t xml:space="preserve"> o </w:t>
      </w:r>
      <w:r>
        <w:t>której mowa</w:t>
      </w:r>
      <w:r w:rsidR="00F80825">
        <w:t xml:space="preserve"> w art. </w:t>
      </w:r>
      <w:r>
        <w:t>1</w:t>
      </w:r>
      <w:r w:rsidR="00F80825">
        <w:t>0 ust. </w:t>
      </w:r>
      <w:r>
        <w:t>1, działalność Instytutu jest finansowana</w:t>
      </w:r>
      <w:r w:rsidR="00F80825">
        <w:t xml:space="preserve"> z </w:t>
      </w:r>
      <w:r>
        <w:t>rezerwy ogólnej Rady Ministrów.</w:t>
      </w:r>
    </w:p>
    <w:p w:rsidR="00573F7F" w:rsidRPr="005840E4" w:rsidRDefault="00573F7F" w:rsidP="00573F7F">
      <w:pPr>
        <w:pStyle w:val="ARTartustawynprozporzdzenia"/>
        <w:rPr>
          <w:rStyle w:val="Ppogrubienie"/>
        </w:rPr>
      </w:pPr>
      <w:r w:rsidRPr="00F80825">
        <w:rPr>
          <w:rStyle w:val="Ppogrubienie"/>
        </w:rPr>
        <w:t>Art.</w:t>
      </w:r>
      <w:r w:rsidR="00F80825" w:rsidRPr="00F80825">
        <w:rPr>
          <w:rStyle w:val="Ppogrubienie"/>
        </w:rPr>
        <w:t> </w:t>
      </w:r>
      <w:r w:rsidRPr="00F80825">
        <w:rPr>
          <w:rStyle w:val="Ppogrubienie"/>
        </w:rPr>
        <w:t>17.</w:t>
      </w:r>
      <w:r w:rsidR="00F80825">
        <w:t> </w:t>
      </w:r>
      <w:r>
        <w:t>Ustawa wchodzi</w:t>
      </w:r>
      <w:r w:rsidR="00F80825">
        <w:t xml:space="preserve"> w </w:t>
      </w:r>
      <w:r>
        <w:t>życie</w:t>
      </w:r>
      <w:r w:rsidR="00F80825">
        <w:t xml:space="preserve"> z </w:t>
      </w:r>
      <w:r>
        <w:t xml:space="preserve">dniem </w:t>
      </w:r>
      <w:r w:rsidR="00F80825" w:rsidRPr="005840E4">
        <w:t>1</w:t>
      </w:r>
      <w:r w:rsidR="00F80825">
        <w:t> </w:t>
      </w:r>
      <w:r>
        <w:t>stycznia 201</w:t>
      </w:r>
      <w:r w:rsidR="00F80825">
        <w:t>6 </w:t>
      </w:r>
      <w:r>
        <w:t>r.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631" w:rsidRDefault="00404631">
      <w:r>
        <w:separator/>
      </w:r>
    </w:p>
  </w:endnote>
  <w:endnote w:type="continuationSeparator" w:id="0">
    <w:p w:rsidR="00404631" w:rsidRDefault="00404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631" w:rsidRDefault="00404631">
      <w:r>
        <w:separator/>
      </w:r>
    </w:p>
  </w:footnote>
  <w:footnote w:type="continuationSeparator" w:id="0">
    <w:p w:rsidR="00404631" w:rsidRDefault="00404631">
      <w:r>
        <w:separator/>
      </w:r>
    </w:p>
  </w:footnote>
  <w:footnote w:id="1">
    <w:p w:rsidR="00573F7F" w:rsidRDefault="00573F7F" w:rsidP="00573F7F">
      <w:pPr>
        <w:pStyle w:val="ODNONIKtreodnonika"/>
      </w:pPr>
      <w:r w:rsidRPr="005840E4">
        <w:rPr>
          <w:rStyle w:val="IGindeksgrny"/>
        </w:rPr>
        <w:footnoteRef/>
      </w:r>
      <w:r w:rsidRPr="005840E4">
        <w:rPr>
          <w:rStyle w:val="IGindeksgrny"/>
        </w:rPr>
        <w:t>)</w:t>
      </w:r>
      <w:r>
        <w:tab/>
        <w:t>Zmiany tekstu jednolitego wymienionej ustawy zostały ogłoszone</w:t>
      </w:r>
      <w:r w:rsidR="00F80825">
        <w:t xml:space="preserve"> w Dz. U. z </w:t>
      </w:r>
      <w:r>
        <w:t>201</w:t>
      </w:r>
      <w:r w:rsidR="00F80825">
        <w:t>4 </w:t>
      </w:r>
      <w:r>
        <w:t>r.</w:t>
      </w:r>
      <w:r w:rsidR="00F80825">
        <w:t xml:space="preserve"> poz. </w:t>
      </w:r>
      <w:r>
        <w:t>166</w:t>
      </w:r>
      <w:r w:rsidR="00F80825">
        <w:t>2 oraz z </w:t>
      </w:r>
      <w:r>
        <w:t>201</w:t>
      </w:r>
      <w:r w:rsidR="00F80825">
        <w:t>5 </w:t>
      </w:r>
      <w:r>
        <w:t>r.</w:t>
      </w:r>
      <w:r w:rsidR="00F80825">
        <w:t xml:space="preserve"> poz. </w:t>
      </w:r>
      <w:r>
        <w:t>1066, 1220,</w:t>
      </w:r>
      <w:r>
        <w:rPr>
          <w:b/>
          <w:bCs/>
        </w:rPr>
        <w:t xml:space="preserve"> </w:t>
      </w:r>
      <w:r>
        <w:t xml:space="preserve">1224, </w:t>
      </w:r>
      <w:r w:rsidR="00A93CD4">
        <w:t xml:space="preserve">1240, </w:t>
      </w:r>
      <w:r>
        <w:t>126</w:t>
      </w:r>
      <w:r w:rsidR="00F80825">
        <w:t>8 i </w:t>
      </w:r>
      <w:r>
        <w:t>1735.</w:t>
      </w:r>
    </w:p>
  </w:footnote>
  <w:footnote w:id="2">
    <w:p w:rsidR="00573F7F" w:rsidRDefault="00573F7F" w:rsidP="00573F7F">
      <w:pPr>
        <w:pStyle w:val="ODNONIKtreodnonika"/>
      </w:pPr>
      <w:r w:rsidRPr="005840E4">
        <w:rPr>
          <w:rStyle w:val="IGindeksgrny"/>
        </w:rPr>
        <w:footnoteRef/>
      </w:r>
      <w:r w:rsidRPr="005840E4">
        <w:rPr>
          <w:rStyle w:val="IGindeksgrny"/>
        </w:rPr>
        <w:t>)</w:t>
      </w:r>
      <w:r>
        <w:tab/>
        <w:t>Zmiany tekstu jednolitego wymienionej ustawy zostały ogłoszone</w:t>
      </w:r>
      <w:r w:rsidR="00F80825">
        <w:t xml:space="preserve"> w Dz. U. z </w:t>
      </w:r>
      <w:r>
        <w:t>201</w:t>
      </w:r>
      <w:r w:rsidR="00F80825">
        <w:t>3 </w:t>
      </w:r>
      <w:r>
        <w:t>r.</w:t>
      </w:r>
      <w:r w:rsidR="00F80825">
        <w:t xml:space="preserve"> poz. </w:t>
      </w:r>
      <w:r>
        <w:t>93</w:t>
      </w:r>
      <w:r w:rsidR="00F80825">
        <w:t>8 i </w:t>
      </w:r>
      <w:r>
        <w:t>1646,</w:t>
      </w:r>
      <w:r w:rsidR="00F80825">
        <w:t xml:space="preserve"> z </w:t>
      </w:r>
      <w:r>
        <w:t>201</w:t>
      </w:r>
      <w:r w:rsidR="00F80825">
        <w:t>4 </w:t>
      </w:r>
      <w:r>
        <w:t>r.</w:t>
      </w:r>
      <w:r w:rsidR="00F80825">
        <w:t xml:space="preserve"> poz. </w:t>
      </w:r>
      <w:r>
        <w:t>379, 911, 1146, 162</w:t>
      </w:r>
      <w:r w:rsidR="00F80825">
        <w:t>6 i </w:t>
      </w:r>
      <w:r>
        <w:t>187</w:t>
      </w:r>
      <w:r w:rsidR="00F80825">
        <w:t>7 oraz z </w:t>
      </w:r>
      <w:r>
        <w:t>201</w:t>
      </w:r>
      <w:r w:rsidR="00F80825">
        <w:t>5 </w:t>
      </w:r>
      <w:r>
        <w:t>r.</w:t>
      </w:r>
      <w:r w:rsidR="00F80825">
        <w:t xml:space="preserve"> poz. </w:t>
      </w:r>
      <w:r>
        <w:t>238, 532, 1045, 1117, 1130, 1189, 1190, 1269, 1358, 1513, 1830, 185</w:t>
      </w:r>
      <w:r w:rsidR="00F80825">
        <w:t>4</w:t>
      </w:r>
      <w:r w:rsidR="00A93CD4">
        <w:t>,</w:t>
      </w:r>
      <w:r w:rsidR="00F80825">
        <w:t xml:space="preserve"> </w:t>
      </w:r>
      <w:r>
        <w:t>1890</w:t>
      </w:r>
      <w:r w:rsidR="00A93CD4">
        <w:t xml:space="preserve"> i 2150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404631" w:rsidP="00B0762C">
    <w:pPr>
      <w:pStyle w:val="Sygnatura"/>
    </w:pPr>
    <w:sdt>
      <w:sdtPr>
        <w:alias w:val="Słowa kluczowe"/>
        <w:tag w:val=""/>
        <w:id w:val="184758473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2E7E2D">
          <w:t xml:space="preserve">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2E7E2D">
      <w:rPr>
        <w:noProof/>
      </w:rPr>
      <w:t>4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2E7E2D">
          <w:t>2292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404631" w:rsidP="009D0C50">
    <w:pPr>
      <w:pStyle w:val="Sygnatura"/>
    </w:pPr>
    <w:sdt>
      <w:sdtPr>
        <w:alias w:val="Słowa kluczowe"/>
        <w:tag w:val=""/>
        <w:id w:val="-130199219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2E7E2D">
          <w:t xml:space="preserve">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E7E2D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4B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631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3F7F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3D7A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3CD4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0825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573F7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573F7F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573F7F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573F7F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573F7F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573F7F"/>
    <w:pPr>
      <w:ind w:left="1420" w:hanging="360"/>
    </w:pPr>
  </w:style>
  <w:style w:type="character" w:styleId="Odwoanieprzypisudolnego">
    <w:name w:val="footnote reference"/>
    <w:uiPriority w:val="99"/>
    <w:rsid w:val="00573F7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573F7F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573F7F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573F7F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573F7F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573F7F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573F7F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573F7F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573F7F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573F7F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573F7F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573F7F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573F7F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573F7F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573F7F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73F7F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573F7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73F7F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73F7F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573F7F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73F7F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573F7F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73F7F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573F7F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573F7F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573F7F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573F7F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573F7F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573F7F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573F7F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573F7F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73F7F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573F7F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573F7F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573F7F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573F7F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573F7F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573F7F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573F7F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573F7F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573F7F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573F7F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573F7F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573F7F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573F7F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573F7F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573F7F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573F7F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573F7F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573F7F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573F7F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573F7F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573F7F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573F7F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573F7F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573F7F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573F7F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573F7F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573F7F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573F7F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573F7F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573F7F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573F7F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573F7F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573F7F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573F7F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573F7F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573F7F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573F7F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573F7F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573F7F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573F7F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573F7F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573F7F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573F7F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573F7F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573F7F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573F7F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573F7F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573F7F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573F7F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573F7F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573F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73F7F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573F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573F7F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573F7F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573F7F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573F7F"/>
    <w:pPr>
      <w:ind w:left="3020"/>
    </w:pPr>
  </w:style>
  <w:style w:type="paragraph" w:customStyle="1" w:styleId="ODNONIKtreodnonika">
    <w:name w:val="ODNOŚNIK – treść odnośnika"/>
    <w:uiPriority w:val="19"/>
    <w:qFormat/>
    <w:rsid w:val="00573F7F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573F7F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573F7F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573F7F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573F7F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573F7F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573F7F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573F7F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573F7F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573F7F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73F7F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573F7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573F7F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573F7F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573F7F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573F7F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573F7F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573F7F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573F7F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73F7F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573F7F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573F7F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573F7F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573F7F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573F7F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573F7F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573F7F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573F7F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573F7F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573F7F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573F7F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573F7F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573F7F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573F7F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573F7F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573F7F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573F7F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573F7F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573F7F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573F7F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573F7F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573F7F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573F7F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573F7F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573F7F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573F7F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573F7F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573F7F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573F7F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573F7F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573F7F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573F7F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573F7F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573F7F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573F7F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573F7F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573F7F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573F7F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573F7F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573F7F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573F7F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573F7F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573F7F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573F7F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573F7F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573F7F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573F7F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573F7F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573F7F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573F7F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573F7F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573F7F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573F7F"/>
  </w:style>
  <w:style w:type="paragraph" w:customStyle="1" w:styleId="TEKSTZacznikido">
    <w:name w:val="TEKST&quot;Załącznik(i) do ...&quot;"/>
    <w:uiPriority w:val="28"/>
    <w:qFormat/>
    <w:rsid w:val="00573F7F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573F7F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573F7F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573F7F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573F7F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573F7F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573F7F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573F7F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573F7F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573F7F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573F7F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573F7F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573F7F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573F7F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573F7F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573F7F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573F7F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573F7F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573F7F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573F7F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573F7F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573F7F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573F7F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573F7F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573F7F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573F7F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573F7F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573F7F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573F7F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573F7F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573F7F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573F7F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573F7F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573F7F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573F7F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573F7F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573F7F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573F7F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573F7F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573F7F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573F7F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573F7F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573F7F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573F7F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573F7F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573F7F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73F7F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73F7F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73F7F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573F7F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573F7F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73F7F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73F7F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573F7F"/>
    <w:rPr>
      <w:b/>
    </w:rPr>
  </w:style>
  <w:style w:type="character" w:customStyle="1" w:styleId="Kkursywa">
    <w:name w:val="_K_ – kursywa"/>
    <w:basedOn w:val="Domylnaczcionkaakapitu"/>
    <w:uiPriority w:val="1"/>
    <w:qFormat/>
    <w:rsid w:val="00573F7F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573F7F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573F7F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573F7F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573F7F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573F7F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573F7F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573F7F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573F7F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573F7F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573F7F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573F7F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573F7F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573F7F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3F7F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73F7F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573F7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573F7F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573F7F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573F7F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573F7F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573F7F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573F7F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573F7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573F7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73F7F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573F7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573F7F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573F7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573F7F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573F7F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573F7F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573F7F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573F7F"/>
    <w:pPr>
      <w:ind w:left="1900"/>
    </w:pPr>
  </w:style>
  <w:style w:type="paragraph" w:customStyle="1" w:styleId="Pozycjaaktu">
    <w:name w:val="Pozycja aktu"/>
    <w:basedOn w:val="PozycjaaktuTJ"/>
    <w:qFormat/>
    <w:rsid w:val="00573F7F"/>
    <w:pPr>
      <w:ind w:left="0"/>
    </w:pPr>
  </w:style>
  <w:style w:type="paragraph" w:customStyle="1" w:styleId="Dataogoszeniaaktu">
    <w:name w:val="Data ogłoszenia aktu"/>
    <w:basedOn w:val="DataogoszeniaaktuTJ"/>
    <w:qFormat/>
    <w:rsid w:val="00573F7F"/>
    <w:pPr>
      <w:ind w:left="0"/>
    </w:pPr>
  </w:style>
  <w:style w:type="paragraph" w:customStyle="1" w:styleId="Sygnatura">
    <w:name w:val="Sygnatura"/>
    <w:basedOn w:val="Nagwek"/>
    <w:semiHidden/>
    <w:qFormat/>
    <w:rsid w:val="00573F7F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573F7F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573F7F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573F7F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573F7F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573F7F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573F7F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573F7F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573F7F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573F7F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573F7F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573F7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573F7F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573F7F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573F7F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573F7F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573F7F"/>
    <w:pPr>
      <w:ind w:left="1420" w:hanging="360"/>
    </w:pPr>
  </w:style>
  <w:style w:type="character" w:styleId="Odwoanieprzypisudolnego">
    <w:name w:val="footnote reference"/>
    <w:uiPriority w:val="99"/>
    <w:rsid w:val="00573F7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573F7F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573F7F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573F7F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573F7F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573F7F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573F7F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573F7F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573F7F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573F7F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573F7F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573F7F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573F7F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573F7F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573F7F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73F7F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573F7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73F7F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73F7F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573F7F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73F7F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573F7F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73F7F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573F7F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573F7F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573F7F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573F7F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573F7F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573F7F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573F7F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573F7F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73F7F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573F7F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573F7F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573F7F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573F7F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573F7F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573F7F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573F7F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573F7F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573F7F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573F7F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573F7F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573F7F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573F7F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573F7F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573F7F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573F7F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573F7F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573F7F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573F7F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573F7F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573F7F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573F7F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573F7F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573F7F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573F7F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573F7F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573F7F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573F7F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573F7F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573F7F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573F7F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573F7F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573F7F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573F7F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573F7F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573F7F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573F7F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573F7F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573F7F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573F7F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573F7F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573F7F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573F7F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573F7F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573F7F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573F7F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573F7F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573F7F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573F7F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573F7F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573F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73F7F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573F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573F7F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573F7F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573F7F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573F7F"/>
    <w:pPr>
      <w:ind w:left="3020"/>
    </w:pPr>
  </w:style>
  <w:style w:type="paragraph" w:customStyle="1" w:styleId="ODNONIKtreodnonika">
    <w:name w:val="ODNOŚNIK – treść odnośnika"/>
    <w:uiPriority w:val="19"/>
    <w:qFormat/>
    <w:rsid w:val="00573F7F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573F7F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573F7F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573F7F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573F7F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573F7F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573F7F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573F7F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573F7F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573F7F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73F7F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573F7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573F7F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573F7F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573F7F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573F7F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573F7F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573F7F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573F7F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73F7F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573F7F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573F7F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573F7F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573F7F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573F7F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573F7F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573F7F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573F7F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573F7F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573F7F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573F7F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573F7F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573F7F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573F7F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573F7F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573F7F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573F7F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573F7F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573F7F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573F7F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573F7F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573F7F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573F7F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573F7F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573F7F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573F7F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573F7F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573F7F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573F7F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573F7F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573F7F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573F7F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573F7F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573F7F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573F7F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573F7F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573F7F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573F7F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573F7F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573F7F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573F7F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573F7F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573F7F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573F7F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573F7F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573F7F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573F7F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573F7F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573F7F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573F7F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573F7F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573F7F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573F7F"/>
  </w:style>
  <w:style w:type="paragraph" w:customStyle="1" w:styleId="TEKSTZacznikido">
    <w:name w:val="TEKST&quot;Załącznik(i) do ...&quot;"/>
    <w:uiPriority w:val="28"/>
    <w:qFormat/>
    <w:rsid w:val="00573F7F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573F7F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573F7F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573F7F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573F7F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573F7F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573F7F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573F7F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573F7F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573F7F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573F7F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573F7F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573F7F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573F7F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573F7F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573F7F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573F7F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573F7F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573F7F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573F7F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573F7F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573F7F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573F7F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573F7F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573F7F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573F7F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573F7F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573F7F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573F7F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573F7F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573F7F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573F7F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573F7F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573F7F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573F7F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573F7F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573F7F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573F7F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573F7F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573F7F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573F7F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573F7F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573F7F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573F7F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573F7F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573F7F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73F7F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73F7F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73F7F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573F7F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573F7F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73F7F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73F7F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573F7F"/>
    <w:rPr>
      <w:b/>
    </w:rPr>
  </w:style>
  <w:style w:type="character" w:customStyle="1" w:styleId="Kkursywa">
    <w:name w:val="_K_ – kursywa"/>
    <w:basedOn w:val="Domylnaczcionkaakapitu"/>
    <w:uiPriority w:val="1"/>
    <w:qFormat/>
    <w:rsid w:val="00573F7F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573F7F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573F7F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573F7F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573F7F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573F7F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573F7F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573F7F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573F7F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573F7F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573F7F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573F7F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573F7F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573F7F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3F7F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73F7F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573F7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573F7F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573F7F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573F7F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573F7F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573F7F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573F7F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573F7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573F7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73F7F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573F7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573F7F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573F7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573F7F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573F7F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573F7F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573F7F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573F7F"/>
    <w:pPr>
      <w:ind w:left="1900"/>
    </w:pPr>
  </w:style>
  <w:style w:type="paragraph" w:customStyle="1" w:styleId="Pozycjaaktu">
    <w:name w:val="Pozycja aktu"/>
    <w:basedOn w:val="PozycjaaktuTJ"/>
    <w:qFormat/>
    <w:rsid w:val="00573F7F"/>
    <w:pPr>
      <w:ind w:left="0"/>
    </w:pPr>
  </w:style>
  <w:style w:type="paragraph" w:customStyle="1" w:styleId="Dataogoszeniaaktu">
    <w:name w:val="Data ogłoszenia aktu"/>
    <w:basedOn w:val="DataogoszeniaaktuTJ"/>
    <w:qFormat/>
    <w:rsid w:val="00573F7F"/>
    <w:pPr>
      <w:ind w:left="0"/>
    </w:pPr>
  </w:style>
  <w:style w:type="paragraph" w:customStyle="1" w:styleId="Sygnatura">
    <w:name w:val="Sygnatura"/>
    <w:basedOn w:val="Nagwek"/>
    <w:semiHidden/>
    <w:qFormat/>
    <w:rsid w:val="00573F7F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573F7F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573F7F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573F7F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573F7F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573F7F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573F7F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573F7F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573F7F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573F7F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573F7F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deminet\Dane%20aplikacji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0385CF9E49154FA88934697C293B10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FDEADE-AEA1-4D82-9882-A8453FE74D4F}"/>
      </w:docPartPr>
      <w:docPartBody>
        <w:p w:rsidR="001E7357" w:rsidRDefault="00891129" w:rsidP="00891129">
          <w:pPr>
            <w:pStyle w:val="0385CF9E49154FA88934697C293B10F9"/>
          </w:pPr>
          <w:r>
            <w:rPr>
              <w:rStyle w:val="Tekstzastpczy"/>
            </w:rPr>
            <w:t>&lt;data ogłoszenia&gt;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1D2CC8"/>
    <w:rsid w:val="001E7357"/>
    <w:rsid w:val="00346562"/>
    <w:rsid w:val="0039678A"/>
    <w:rsid w:val="004657AB"/>
    <w:rsid w:val="0050306F"/>
    <w:rsid w:val="00783D28"/>
    <w:rsid w:val="007C0BE5"/>
    <w:rsid w:val="007F3897"/>
    <w:rsid w:val="00891129"/>
    <w:rsid w:val="00C2430A"/>
    <w:rsid w:val="00F378BE"/>
    <w:rsid w:val="00FE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5A795F6-854A-4F73-8082-0A39E7F6B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4</Pages>
  <Words>1219</Words>
  <Characters>7319</Characters>
  <Application>Microsoft Office Word</Application>
  <DocSecurity>0</DocSecurity>
  <Lines>60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8521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> </cp:keywords>
  <dc:description>Szablon aktu prawnego jest dziełem chronionym przez prawo autorskie. </dc:description>
  <cp:lastModifiedBy>jdeminet</cp:lastModifiedBy>
  <cp:revision>2</cp:revision>
  <cp:lastPrinted>2015-08-10T08:12:00Z</cp:lastPrinted>
  <dcterms:created xsi:type="dcterms:W3CDTF">2015-12-30T09:09:00Z</dcterms:created>
  <dcterms:modified xsi:type="dcterms:W3CDTF">2015-12-30T09:09:00Z</dcterms:modified>
  <cp:category>2292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