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</w:t>
      </w:r>
      <w:r w:rsidRPr="001D16F3">
        <w:t>L</w:t>
      </w:r>
      <w:r w:rsidRPr="001D16F3">
        <w:t>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F21901">
        <w:t>9 stycznia 2015 r.</w:t>
      </w:r>
    </w:p>
    <w:p w:rsidR="001D16F3" w:rsidRPr="001D16F3" w:rsidRDefault="001D16F3" w:rsidP="00635A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43483CF0767437DA62D0A7720C12C5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21901">
            <w:t>35</w:t>
          </w:r>
        </w:sdtContent>
      </w:sdt>
    </w:p>
    <w:p w:rsidR="00635AD1" w:rsidRPr="00635AD1" w:rsidRDefault="00635AD1" w:rsidP="00635AD1">
      <w:pPr>
        <w:pStyle w:val="OZNRODZAKTUtznustawalubrozporzdzenieiorganwydajcy"/>
      </w:pPr>
      <w:r w:rsidRPr="00E923AE">
        <w:t>USTAWA</w:t>
      </w:r>
    </w:p>
    <w:p w:rsidR="00635AD1" w:rsidRPr="00635AD1" w:rsidRDefault="00635AD1" w:rsidP="00635AD1">
      <w:pPr>
        <w:pStyle w:val="DATAAKTUdatauchwalenialubwydaniaaktu"/>
      </w:pPr>
      <w:r w:rsidRPr="00E923AE">
        <w:t>z dnia</w:t>
      </w:r>
      <w:r w:rsidRPr="00635AD1">
        <w:t xml:space="preserve"> 28</w:t>
      </w:r>
      <w:r>
        <w:t> </w:t>
      </w:r>
      <w:r w:rsidRPr="00635AD1">
        <w:t>listopada 2014</w:t>
      </w:r>
      <w:r>
        <w:t> </w:t>
      </w:r>
      <w:r w:rsidRPr="00635AD1">
        <w:t>r.</w:t>
      </w:r>
    </w:p>
    <w:p w:rsidR="00635AD1" w:rsidRPr="00635AD1" w:rsidRDefault="00635AD1" w:rsidP="00635AD1">
      <w:pPr>
        <w:pStyle w:val="TYTUAKTUprzedmiotregulacjiustawylubrozporzdzenia"/>
      </w:pPr>
      <w:r w:rsidRPr="00E923AE">
        <w:t>o zmianie ustawy o</w:t>
      </w:r>
      <w:r>
        <w:t> </w:t>
      </w:r>
      <w:r w:rsidRPr="00E923AE">
        <w:t>bezpieczeństwie żywności i</w:t>
      </w:r>
      <w:r>
        <w:t> </w:t>
      </w:r>
      <w:r w:rsidRPr="00E923AE">
        <w:t>żywienia</w:t>
      </w:r>
    </w:p>
    <w:p w:rsidR="00635AD1" w:rsidRPr="00635AD1" w:rsidRDefault="00635AD1" w:rsidP="00635AD1">
      <w:pPr>
        <w:pStyle w:val="ARTartustawynprozporzdzenia"/>
        <w:keepNext/>
      </w:pPr>
      <w:r w:rsidRPr="00635AD1">
        <w:rPr>
          <w:rStyle w:val="Ppogrubienie"/>
        </w:rPr>
        <w:t>Art. 1.</w:t>
      </w:r>
      <w:r>
        <w:t> </w:t>
      </w:r>
      <w:r w:rsidRPr="00635AD1">
        <w:t>W</w:t>
      </w:r>
      <w:r>
        <w:t> </w:t>
      </w:r>
      <w:r w:rsidRPr="00635AD1">
        <w:t>ustawie z</w:t>
      </w:r>
      <w:r>
        <w:t> </w:t>
      </w:r>
      <w:r w:rsidRPr="00635AD1">
        <w:t>dnia 25</w:t>
      </w:r>
      <w:r>
        <w:t> </w:t>
      </w:r>
      <w:r w:rsidRPr="00635AD1">
        <w:t>sierpnia 2006</w:t>
      </w:r>
      <w:r>
        <w:t> </w:t>
      </w:r>
      <w:r w:rsidRPr="00635AD1">
        <w:t>r. o</w:t>
      </w:r>
      <w:r>
        <w:t> </w:t>
      </w:r>
      <w:r w:rsidRPr="00635AD1">
        <w:t>bezpieczeństwie żywności i</w:t>
      </w:r>
      <w:r>
        <w:t> </w:t>
      </w:r>
      <w:r w:rsidRPr="00635AD1">
        <w:t>żywienia (</w:t>
      </w:r>
      <w:r>
        <w:t>Dz. U.</w:t>
      </w:r>
      <w:r w:rsidRPr="00635AD1">
        <w:t xml:space="preserve"> z</w:t>
      </w:r>
      <w:r>
        <w:t> </w:t>
      </w:r>
      <w:r w:rsidRPr="00635AD1">
        <w:t>2010</w:t>
      </w:r>
      <w:r>
        <w:t> </w:t>
      </w:r>
      <w:r w:rsidRPr="00635AD1">
        <w:t>r.</w:t>
      </w:r>
      <w:r>
        <w:t xml:space="preserve"> Nr </w:t>
      </w:r>
      <w:r w:rsidRPr="00635AD1">
        <w:t>136,</w:t>
      </w:r>
      <w:r>
        <w:t xml:space="preserve"> poz. </w:t>
      </w:r>
      <w:r w:rsidRPr="00635AD1">
        <w:t>914, z</w:t>
      </w:r>
      <w:r>
        <w:t> </w:t>
      </w:r>
      <w:proofErr w:type="spellStart"/>
      <w:r w:rsidRPr="00635AD1">
        <w:t>późn</w:t>
      </w:r>
      <w:proofErr w:type="spellEnd"/>
      <w:r w:rsidRPr="00635AD1">
        <w:t>. zm.</w:t>
      </w:r>
      <w:r w:rsidRPr="00635AD1">
        <w:rPr>
          <w:rStyle w:val="IGindeksgrny"/>
        </w:rPr>
        <w:footnoteReference w:id="1"/>
      </w:r>
      <w:r w:rsidRPr="00635AD1">
        <w:rPr>
          <w:rStyle w:val="IGindeksgrny"/>
        </w:rPr>
        <w:t>)</w:t>
      </w:r>
      <w:r w:rsidRPr="00635AD1">
        <w:t>) wprowadza się następujące zmiany:</w:t>
      </w:r>
    </w:p>
    <w:p w:rsidR="00635AD1" w:rsidRDefault="00635AD1" w:rsidP="00635AD1">
      <w:pPr>
        <w:pStyle w:val="PKTpunkt"/>
        <w:keepNext/>
      </w:pPr>
      <w:r>
        <w:t>1)</w:t>
      </w:r>
      <w:r>
        <w:tab/>
        <w:t>w art. 1 dodaje się ust. 3 w brzmieniu:</w:t>
      </w:r>
    </w:p>
    <w:p w:rsidR="00635AD1" w:rsidRDefault="00635AD1" w:rsidP="00635AD1">
      <w:pPr>
        <w:pStyle w:val="ZUSTzmustartykuempunktem"/>
        <w:keepNext/>
      </w:pPr>
      <w:r>
        <w:t>„3. Ustawa reguluje również:</w:t>
      </w:r>
    </w:p>
    <w:p w:rsidR="00635AD1" w:rsidRDefault="00635AD1" w:rsidP="00635AD1">
      <w:pPr>
        <w:pStyle w:val="ZPKTzmpktartykuempunktem"/>
      </w:pPr>
      <w:r>
        <w:t>1)</w:t>
      </w:r>
      <w:r>
        <w:tab/>
        <w:t>zasady sprzedaży, reklamy i promocji środków spożywczych,</w:t>
      </w:r>
    </w:p>
    <w:p w:rsidR="00635AD1" w:rsidRDefault="00635AD1" w:rsidP="00635AD1">
      <w:pPr>
        <w:pStyle w:val="ZPKTzmpktartykuempunktem"/>
        <w:keepNext/>
      </w:pPr>
      <w:r>
        <w:t>2)</w:t>
      </w:r>
      <w:r>
        <w:tab/>
        <w:t>wymagania w zakresie żywienia dzieci i młodzieży w ramach żywienia zbiorowego</w:t>
      </w:r>
    </w:p>
    <w:p w:rsidR="00635AD1" w:rsidRPr="00635AD1" w:rsidRDefault="00635AD1" w:rsidP="00635AD1">
      <w:pPr>
        <w:pStyle w:val="ZCZWSPPKTzmczciwsppktartykuempunktem"/>
      </w:pPr>
      <w:r>
        <w:t xml:space="preserve">– w przedszkolach, innych formach wychowania przedszkolnego, szkołach, z wyłączeniem szkół dla dorosłych, a także w placówkach systemu oświaty, o których mowa w art. 2 pkt 3, 5 i 7 ustawy z dnia 7 września 1991 r. o  </w:t>
      </w:r>
      <w:r w:rsidRPr="00635AD1">
        <w:t>sy</w:t>
      </w:r>
      <w:r w:rsidRPr="00635AD1">
        <w:t>s</w:t>
      </w:r>
      <w:r w:rsidRPr="00635AD1">
        <w:t>temie oświaty (</w:t>
      </w:r>
      <w:r>
        <w:t>Dz. U.</w:t>
      </w:r>
      <w:r w:rsidRPr="00635AD1">
        <w:t xml:space="preserve"> z 2004</w:t>
      </w:r>
      <w:r>
        <w:t> </w:t>
      </w:r>
      <w:r w:rsidRPr="00635AD1">
        <w:t>r.</w:t>
      </w:r>
      <w:r>
        <w:t xml:space="preserve"> Nr </w:t>
      </w:r>
      <w:r w:rsidRPr="00635AD1">
        <w:t>256,</w:t>
      </w:r>
      <w:r>
        <w:t xml:space="preserve"> poz. </w:t>
      </w:r>
      <w:r w:rsidRPr="00635AD1">
        <w:t>2572, z </w:t>
      </w:r>
      <w:proofErr w:type="spellStart"/>
      <w:r w:rsidRPr="00635AD1">
        <w:t>pó</w:t>
      </w:r>
      <w:r w:rsidR="002A1012">
        <w:t>ź</w:t>
      </w:r>
      <w:r w:rsidRPr="00635AD1">
        <w:t>n</w:t>
      </w:r>
      <w:proofErr w:type="spellEnd"/>
      <w:r w:rsidRPr="00635AD1">
        <w:t>. zm.</w:t>
      </w:r>
      <w:r w:rsidRPr="00635AD1">
        <w:rPr>
          <w:rStyle w:val="IGindeksgrny"/>
        </w:rPr>
        <w:footnoteReference w:id="2"/>
      </w:r>
      <w:r w:rsidRPr="00635AD1">
        <w:rPr>
          <w:rStyle w:val="IGindeksgrny"/>
        </w:rPr>
        <w:t>)</w:t>
      </w:r>
      <w:r w:rsidRPr="00635AD1">
        <w:t xml:space="preserve">), zwanych dalej </w:t>
      </w:r>
      <w:r>
        <w:t>„</w:t>
      </w:r>
      <w:r w:rsidRPr="00635AD1">
        <w:t>jednostkami systemu oświaty</w:t>
      </w:r>
      <w:r>
        <w:t>”</w:t>
      </w:r>
      <w:r w:rsidRPr="00635AD1">
        <w:t>.</w:t>
      </w:r>
      <w:r>
        <w:t>”</w:t>
      </w:r>
      <w:r w:rsidRPr="00635AD1">
        <w:t>;</w:t>
      </w:r>
    </w:p>
    <w:p w:rsidR="00635AD1" w:rsidRPr="00635AD1" w:rsidRDefault="00635AD1" w:rsidP="00635AD1">
      <w:pPr>
        <w:pStyle w:val="PKTpunkt"/>
        <w:keepNext/>
      </w:pPr>
      <w:r>
        <w:t>2</w:t>
      </w:r>
      <w:r w:rsidRPr="00635AD1">
        <w:t>)</w:t>
      </w:r>
      <w:r>
        <w:tab/>
      </w:r>
      <w:r w:rsidRPr="00635AD1">
        <w:t xml:space="preserve">po dziale II dodaje się dział </w:t>
      </w:r>
      <w:proofErr w:type="spellStart"/>
      <w:r w:rsidRPr="00635AD1">
        <w:t>IIa</w:t>
      </w:r>
      <w:proofErr w:type="spellEnd"/>
      <w:r w:rsidRPr="00635AD1">
        <w:t xml:space="preserve"> w</w:t>
      </w:r>
      <w:r>
        <w:t> </w:t>
      </w:r>
      <w:r w:rsidRPr="00635AD1">
        <w:t>brzmieniu:</w:t>
      </w:r>
    </w:p>
    <w:p w:rsidR="00635AD1" w:rsidRPr="00EA1262" w:rsidRDefault="00635AD1" w:rsidP="00635AD1">
      <w:pPr>
        <w:pStyle w:val="ZTYTDZOZNzmozntytuudziauartykuempunktem"/>
      </w:pPr>
      <w:r>
        <w:t>„</w:t>
      </w:r>
      <w:r w:rsidRPr="00EA1262">
        <w:t>Dział II</w:t>
      </w:r>
      <w:r>
        <w:t>a</w:t>
      </w:r>
    </w:p>
    <w:p w:rsidR="00635AD1" w:rsidRPr="00635AD1" w:rsidRDefault="00635AD1" w:rsidP="00635AD1">
      <w:pPr>
        <w:pStyle w:val="ZTYTDZPRZEDMzmprzedmtytuulubdziauartykuempunktem"/>
      </w:pPr>
      <w:r w:rsidRPr="005B780E">
        <w:t>Środki spożywcze oraz żywienie dzieci i</w:t>
      </w:r>
      <w:r>
        <w:t> </w:t>
      </w:r>
      <w:r w:rsidRPr="005B780E">
        <w:t>młodzieży w</w:t>
      </w:r>
      <w:r>
        <w:t> </w:t>
      </w:r>
      <w:r w:rsidRPr="005B780E">
        <w:t>jednostkach systemu oświaty</w:t>
      </w:r>
    </w:p>
    <w:p w:rsidR="00635AD1" w:rsidRPr="00635AD1" w:rsidRDefault="00635AD1" w:rsidP="00635AD1">
      <w:pPr>
        <w:pStyle w:val="ZARTzmartartykuempunktem"/>
        <w:keepNext/>
      </w:pPr>
      <w:r w:rsidRPr="00EA1262">
        <w:t>Art.</w:t>
      </w:r>
      <w:r>
        <w:t> </w:t>
      </w:r>
      <w:r w:rsidRPr="00EA1262">
        <w:t>52c.</w:t>
      </w:r>
      <w:r>
        <w:t> </w:t>
      </w:r>
      <w:r w:rsidRPr="00EA1262">
        <w:t>1</w:t>
      </w:r>
      <w:r w:rsidRPr="00635AD1">
        <w:t>. W</w:t>
      </w:r>
      <w:r>
        <w:t> </w:t>
      </w:r>
      <w:r w:rsidRPr="00635AD1">
        <w:t>jednostkach systemu oświaty:</w:t>
      </w:r>
    </w:p>
    <w:p w:rsidR="00635AD1" w:rsidRPr="00635AD1" w:rsidRDefault="00635AD1" w:rsidP="00635AD1">
      <w:pPr>
        <w:pStyle w:val="ZPKTzmpktartykuempunktem"/>
      </w:pPr>
      <w:r>
        <w:t>1)</w:t>
      </w:r>
      <w:r>
        <w:tab/>
      </w:r>
      <w:r w:rsidRPr="00635AD1">
        <w:t>sprzedawane mogą być wyłącznie środki spożywcze objęte grupami środków spożywczych przeznaczonych do sprzedaży dzieciom i</w:t>
      </w:r>
      <w:r>
        <w:t> </w:t>
      </w:r>
      <w:r w:rsidRPr="00635AD1">
        <w:t>młodzieży w</w:t>
      </w:r>
      <w:r>
        <w:t> </w:t>
      </w:r>
      <w:r w:rsidRPr="00635AD1">
        <w:t>tych jednostkach określonymi w</w:t>
      </w:r>
      <w:r>
        <w:t> </w:t>
      </w:r>
      <w:r w:rsidRPr="00635AD1">
        <w:t>przepisach wydanych na podstawie</w:t>
      </w:r>
      <w:r>
        <w:t xml:space="preserve"> ust. </w:t>
      </w:r>
      <w:r w:rsidRPr="00635AD1">
        <w:t>6</w:t>
      </w:r>
      <w:r>
        <w:t xml:space="preserve"> pkt </w:t>
      </w:r>
      <w:r w:rsidRPr="00635AD1">
        <w:t>1;</w:t>
      </w:r>
    </w:p>
    <w:p w:rsidR="00635AD1" w:rsidRPr="00635AD1" w:rsidRDefault="00635AD1" w:rsidP="00635AD1">
      <w:pPr>
        <w:pStyle w:val="ZPKTzmpktartykuempunktem"/>
      </w:pPr>
      <w:r>
        <w:t>2)</w:t>
      </w:r>
      <w:r>
        <w:tab/>
      </w:r>
      <w:r w:rsidRPr="00635AD1">
        <w:t>w ramach żywienia zbiorowego dzieciom i</w:t>
      </w:r>
      <w:r>
        <w:t> </w:t>
      </w:r>
      <w:r w:rsidRPr="00635AD1">
        <w:t>młodzieży stosowane mogą być wyłącznie środki spożywcze, które spełniają wymagania określone w</w:t>
      </w:r>
      <w:r>
        <w:t> </w:t>
      </w:r>
      <w:r w:rsidRPr="00635AD1">
        <w:t>przepisach wydanych na podstawie</w:t>
      </w:r>
      <w:r>
        <w:t xml:space="preserve"> ust. </w:t>
      </w:r>
      <w:r w:rsidRPr="00635AD1">
        <w:t>6</w:t>
      </w:r>
      <w:r>
        <w:t xml:space="preserve"> pkt </w:t>
      </w:r>
      <w:r w:rsidRPr="00635AD1">
        <w:t>2.</w:t>
      </w:r>
    </w:p>
    <w:p w:rsidR="00635AD1" w:rsidRPr="00635AD1" w:rsidRDefault="00635AD1" w:rsidP="00635AD1">
      <w:pPr>
        <w:pStyle w:val="ZUSTzmustartykuempunktem"/>
      </w:pPr>
      <w:r>
        <w:t>2. </w:t>
      </w:r>
      <w:r w:rsidRPr="00635AD1">
        <w:t>W jednostkach systemu oświaty zabrania się reklamy oraz promocji polegającej na prowadzeniu działalności zachęcającej do nabywania środków spożywczych innych niż objęte grupami środków spożywczych przeznaczonych do sprzedaży dzieciom i</w:t>
      </w:r>
      <w:r>
        <w:t> </w:t>
      </w:r>
      <w:r w:rsidRPr="00635AD1">
        <w:t>młodzieży w</w:t>
      </w:r>
      <w:r>
        <w:t> </w:t>
      </w:r>
      <w:r w:rsidRPr="00635AD1">
        <w:t>tych jednostkach określonymi w</w:t>
      </w:r>
      <w:r>
        <w:t> </w:t>
      </w:r>
      <w:r w:rsidRPr="00635AD1">
        <w:t>przepisach wydanych na podstawie</w:t>
      </w:r>
      <w:r>
        <w:t xml:space="preserve"> ust. </w:t>
      </w:r>
      <w:r w:rsidRPr="00635AD1">
        <w:t>6</w:t>
      </w:r>
      <w:r>
        <w:t xml:space="preserve"> pkt </w:t>
      </w:r>
      <w:r w:rsidRPr="00635AD1">
        <w:t>1</w:t>
      </w:r>
      <w:r>
        <w:t xml:space="preserve"> oraz</w:t>
      </w:r>
      <w:r w:rsidRPr="00635AD1">
        <w:t xml:space="preserve"> niespełniających wymagań określonych w</w:t>
      </w:r>
      <w:r>
        <w:t> </w:t>
      </w:r>
      <w:r w:rsidRPr="00635AD1">
        <w:t>przepisach wydanych na podstawie</w:t>
      </w:r>
      <w:r>
        <w:t xml:space="preserve"> ust. </w:t>
      </w:r>
      <w:r w:rsidRPr="00635AD1">
        <w:t>6</w:t>
      </w:r>
      <w:r>
        <w:t xml:space="preserve"> pkt </w:t>
      </w:r>
      <w:r w:rsidRPr="00635AD1">
        <w:t>2.</w:t>
      </w:r>
    </w:p>
    <w:p w:rsidR="00635AD1" w:rsidRPr="00635AD1" w:rsidRDefault="00635AD1" w:rsidP="00635AD1">
      <w:pPr>
        <w:pStyle w:val="ZUSTzmustartykuempunktem"/>
      </w:pPr>
      <w:r>
        <w:t>3</w:t>
      </w:r>
      <w:r w:rsidRPr="00635AD1">
        <w:t>.</w:t>
      </w:r>
      <w:r>
        <w:t> </w:t>
      </w:r>
      <w:r w:rsidRPr="00635AD1">
        <w:t>Dyrektor przedszkola, a</w:t>
      </w:r>
      <w:r>
        <w:t> </w:t>
      </w:r>
      <w:r w:rsidRPr="00635AD1">
        <w:t>w</w:t>
      </w:r>
      <w:r>
        <w:t> </w:t>
      </w:r>
      <w:r w:rsidRPr="00635AD1">
        <w:t>przypadku innej formy wychowania przedszk</w:t>
      </w:r>
      <w:bookmarkStart w:id="0" w:name="_GoBack"/>
      <w:bookmarkEnd w:id="0"/>
      <w:r w:rsidRPr="00635AD1">
        <w:t xml:space="preserve">olnego prowadzonej przez osobę prawną niebędącą jednostką samorządu terytorialnego lub osobę fizyczną – także osoba kierująca daną inną formą </w:t>
      </w:r>
      <w:r w:rsidRPr="00635AD1">
        <w:lastRenderedPageBreak/>
        <w:t>wychowania przedszkolnego albo dyrektor szkoły lub dyrektor placówki, o</w:t>
      </w:r>
      <w:r>
        <w:t> </w:t>
      </w:r>
      <w:r w:rsidRPr="00635AD1">
        <w:t>której mowa w</w:t>
      </w:r>
      <w:r>
        <w:t> art. </w:t>
      </w:r>
      <w:r w:rsidRPr="00635AD1">
        <w:t>2</w:t>
      </w:r>
      <w:r>
        <w:t xml:space="preserve"> pkt </w:t>
      </w:r>
      <w:r w:rsidRPr="00635AD1">
        <w:t>3, 5</w:t>
      </w:r>
      <w:r>
        <w:t xml:space="preserve"> i </w:t>
      </w:r>
      <w:r w:rsidRPr="00635AD1">
        <w:t>7</w:t>
      </w:r>
      <w:r>
        <w:t> </w:t>
      </w:r>
      <w:r w:rsidRPr="00635AD1">
        <w:t>ustawy z</w:t>
      </w:r>
      <w:r>
        <w:t> </w:t>
      </w:r>
      <w:r w:rsidRPr="00635AD1">
        <w:t>dnia 7</w:t>
      </w:r>
      <w:r>
        <w:t> </w:t>
      </w:r>
      <w:r w:rsidRPr="00635AD1">
        <w:t>września 1991</w:t>
      </w:r>
      <w:r>
        <w:t> </w:t>
      </w:r>
      <w:r w:rsidRPr="00635AD1">
        <w:t>r. o</w:t>
      </w:r>
      <w:r>
        <w:t> </w:t>
      </w:r>
      <w:r w:rsidRPr="00635AD1">
        <w:t>systemie oświaty może ustalić, w</w:t>
      </w:r>
      <w:r>
        <w:t> </w:t>
      </w:r>
      <w:r w:rsidRPr="00635AD1">
        <w:t>porozumieniu z</w:t>
      </w:r>
      <w:r>
        <w:t> </w:t>
      </w:r>
      <w:r w:rsidRPr="00635AD1">
        <w:t>radą rodziców, szczegółową listę pr</w:t>
      </w:r>
      <w:r w:rsidRPr="00635AD1">
        <w:t>o</w:t>
      </w:r>
      <w:r w:rsidRPr="00635AD1">
        <w:t>duktów dopuszczonych do sprzedaży lub stosowania w</w:t>
      </w:r>
      <w:r>
        <w:t> </w:t>
      </w:r>
      <w:r w:rsidRPr="00635AD1">
        <w:t>ramach żywienia zbiorowego w</w:t>
      </w:r>
      <w:r>
        <w:t> </w:t>
      </w:r>
      <w:r w:rsidRPr="00635AD1">
        <w:t>oparciu o</w:t>
      </w:r>
      <w:r>
        <w:t> </w:t>
      </w:r>
      <w:r w:rsidRPr="00635AD1">
        <w:t>przepisy wydane na podstawie</w:t>
      </w:r>
      <w:r>
        <w:t xml:space="preserve"> ust. </w:t>
      </w:r>
      <w:r w:rsidRPr="00635AD1">
        <w:t>6.</w:t>
      </w:r>
    </w:p>
    <w:p w:rsidR="00635AD1" w:rsidRPr="00635AD1" w:rsidRDefault="00635AD1" w:rsidP="00635AD1">
      <w:pPr>
        <w:pStyle w:val="ZUSTzmustartykuempunktem"/>
      </w:pPr>
      <w:r>
        <w:t>4</w:t>
      </w:r>
      <w:r w:rsidRPr="00635AD1">
        <w:t>.</w:t>
      </w:r>
      <w:r>
        <w:t> </w:t>
      </w:r>
      <w:r w:rsidRPr="00635AD1">
        <w:t>W jednostkach systemu oświaty, w</w:t>
      </w:r>
      <w:r>
        <w:t> </w:t>
      </w:r>
      <w:r w:rsidRPr="00635AD1">
        <w:t>których nie funkcjonuje rada rodziców, listę produktów, o</w:t>
      </w:r>
      <w:r>
        <w:t> </w:t>
      </w:r>
      <w:r w:rsidRPr="00635AD1">
        <w:t>której mowa w</w:t>
      </w:r>
      <w:r>
        <w:t> ust. </w:t>
      </w:r>
      <w:r w:rsidRPr="00635AD1">
        <w:t>3, może ustalić dyrektor przedszkola, a</w:t>
      </w:r>
      <w:r>
        <w:t> </w:t>
      </w:r>
      <w:r w:rsidRPr="00635AD1">
        <w:t>w</w:t>
      </w:r>
      <w:r>
        <w:t> </w:t>
      </w:r>
      <w:r w:rsidRPr="00635AD1">
        <w:t>przypadku innej formy wychowania przedszkolnego prowadzonej przez osobę prawną niebędącą jednostką samorządu terytorialnego lub osobę fizyczną – także osoba kierująca daną inną formą wychowania przedszkolnego albo dyrektor szkoły lub dyrektor placówki, o</w:t>
      </w:r>
      <w:r>
        <w:t> </w:t>
      </w:r>
      <w:r w:rsidRPr="00635AD1">
        <w:t>której mowa w</w:t>
      </w:r>
      <w:r>
        <w:t> art. </w:t>
      </w:r>
      <w:r w:rsidRPr="00635AD1">
        <w:t>2</w:t>
      </w:r>
      <w:r>
        <w:t xml:space="preserve"> pkt </w:t>
      </w:r>
      <w:r w:rsidRPr="00635AD1">
        <w:t>3, 5</w:t>
      </w:r>
      <w:r>
        <w:t xml:space="preserve"> i </w:t>
      </w:r>
      <w:r w:rsidRPr="00635AD1">
        <w:t>7</w:t>
      </w:r>
      <w:r>
        <w:t> </w:t>
      </w:r>
      <w:r w:rsidRPr="00635AD1">
        <w:t>ustawy z</w:t>
      </w:r>
      <w:r>
        <w:t> </w:t>
      </w:r>
      <w:r w:rsidRPr="00635AD1">
        <w:t>dnia 7</w:t>
      </w:r>
      <w:r>
        <w:t> </w:t>
      </w:r>
      <w:r w:rsidRPr="00635AD1">
        <w:t>września 1991</w:t>
      </w:r>
      <w:r>
        <w:t> </w:t>
      </w:r>
      <w:r w:rsidRPr="00635AD1">
        <w:t>r. o</w:t>
      </w:r>
      <w:r>
        <w:t> </w:t>
      </w:r>
      <w:r w:rsidRPr="00635AD1">
        <w:t>systemie oświaty.</w:t>
      </w:r>
    </w:p>
    <w:p w:rsidR="00635AD1" w:rsidRPr="00635AD1" w:rsidRDefault="00635AD1" w:rsidP="00635AD1">
      <w:pPr>
        <w:pStyle w:val="ZUSTzmustartykuempunktem"/>
      </w:pPr>
      <w:r>
        <w:t>5. W przypadku naruszenia przepisów ust. </w:t>
      </w:r>
      <w:r w:rsidRPr="00635AD1">
        <w:t>1–4, dyrektor przedszkola, a</w:t>
      </w:r>
      <w:r>
        <w:t> </w:t>
      </w:r>
      <w:r w:rsidRPr="00635AD1">
        <w:t>w</w:t>
      </w:r>
      <w:r>
        <w:t> </w:t>
      </w:r>
      <w:r w:rsidRPr="00635AD1">
        <w:t>przypadku innej formy wychowania przedszkolnego prowadzonej przez osobę prawną niebędącą jednostką samorządu terytorialnego lub osobę fizyczną – także osoba kierująca daną inną formą wychowania przedszkolnego, dyrektor szkoły oraz dyrektor placówki, o</w:t>
      </w:r>
      <w:r>
        <w:t> </w:t>
      </w:r>
      <w:r w:rsidRPr="00635AD1">
        <w:t>której mowa w</w:t>
      </w:r>
      <w:r>
        <w:t> art. </w:t>
      </w:r>
      <w:r w:rsidRPr="00635AD1">
        <w:t>2</w:t>
      </w:r>
      <w:r>
        <w:t xml:space="preserve"> pkt </w:t>
      </w:r>
      <w:r w:rsidRPr="00635AD1">
        <w:t>3, 5</w:t>
      </w:r>
      <w:r>
        <w:t xml:space="preserve"> i </w:t>
      </w:r>
      <w:r w:rsidRPr="00635AD1">
        <w:t>7</w:t>
      </w:r>
      <w:r>
        <w:t> </w:t>
      </w:r>
      <w:r w:rsidRPr="00635AD1">
        <w:t>ustawy z</w:t>
      </w:r>
      <w:r>
        <w:t> </w:t>
      </w:r>
      <w:r w:rsidRPr="00635AD1">
        <w:t>dnia 7</w:t>
      </w:r>
      <w:r>
        <w:t> </w:t>
      </w:r>
      <w:r w:rsidRPr="00635AD1">
        <w:t>września 1991</w:t>
      </w:r>
      <w:r>
        <w:t> </w:t>
      </w:r>
      <w:r w:rsidRPr="00635AD1">
        <w:t>r. o</w:t>
      </w:r>
      <w:r>
        <w:t> </w:t>
      </w:r>
      <w:r w:rsidRPr="00635AD1">
        <w:t>systemie oświaty są uprawnieni do rozwiązania, bez z</w:t>
      </w:r>
      <w:r w:rsidRPr="00635AD1">
        <w:t>a</w:t>
      </w:r>
      <w:r w:rsidRPr="00635AD1">
        <w:t>chowania terminu wypowiedzenia, umowy z</w:t>
      </w:r>
      <w:r>
        <w:t> </w:t>
      </w:r>
      <w:r w:rsidRPr="00635AD1">
        <w:t>podmiotem prowadzącym sprzedaż środków spożywczych lub działa</w:t>
      </w:r>
      <w:r w:rsidRPr="00635AD1">
        <w:t>l</w:t>
      </w:r>
      <w:r w:rsidRPr="00635AD1">
        <w:t>ność w</w:t>
      </w:r>
      <w:r>
        <w:t> </w:t>
      </w:r>
      <w:r w:rsidRPr="00635AD1">
        <w:t>zakresie zbiorowego żywienia dzieci i młodzieży, bez odszkodowania.</w:t>
      </w:r>
    </w:p>
    <w:p w:rsidR="00635AD1" w:rsidRPr="00635AD1" w:rsidRDefault="00635AD1" w:rsidP="00635AD1">
      <w:pPr>
        <w:pStyle w:val="ZUSTzmustartykuempunktem"/>
        <w:keepNext/>
      </w:pPr>
      <w:r>
        <w:t>6</w:t>
      </w:r>
      <w:r w:rsidRPr="00635AD1">
        <w:t>.</w:t>
      </w:r>
      <w:r>
        <w:t> </w:t>
      </w:r>
      <w:r w:rsidRPr="00635AD1">
        <w:t>Minister właściwy do spraw zdrowia określi, w</w:t>
      </w:r>
      <w:r>
        <w:t> </w:t>
      </w:r>
      <w:r w:rsidRPr="00635AD1">
        <w:t>drodze rozporządzenia:</w:t>
      </w:r>
    </w:p>
    <w:p w:rsidR="00635AD1" w:rsidRPr="00635AD1" w:rsidRDefault="00635AD1" w:rsidP="00635AD1">
      <w:pPr>
        <w:pStyle w:val="ZPKTzmpktartykuempunktem"/>
      </w:pPr>
      <w:r>
        <w:t>1)</w:t>
      </w:r>
      <w:r>
        <w:tab/>
      </w:r>
      <w:r w:rsidRPr="00635AD1">
        <w:t>grupy środków spożywczych przeznaczonych do sprzedaży dzieciom i</w:t>
      </w:r>
      <w:r>
        <w:t> </w:t>
      </w:r>
      <w:r w:rsidRPr="00635AD1">
        <w:t>młodzieży w jednostkach systemu oświaty,</w:t>
      </w:r>
    </w:p>
    <w:p w:rsidR="00635AD1" w:rsidRPr="00635AD1" w:rsidRDefault="00635AD1" w:rsidP="00635AD1">
      <w:pPr>
        <w:pStyle w:val="ZPKTzmpktartykuempunktem"/>
        <w:keepNext/>
      </w:pPr>
      <w:r>
        <w:t>2)</w:t>
      </w:r>
      <w:r>
        <w:tab/>
      </w:r>
      <w:r w:rsidRPr="00635AD1">
        <w:t>wymagania, jakie muszą spełniać środki spożywcze stosowane w</w:t>
      </w:r>
      <w:r>
        <w:t> </w:t>
      </w:r>
      <w:r w:rsidRPr="00635AD1">
        <w:t>ramach żywienia zbiorowego dzieci i</w:t>
      </w:r>
      <w:r>
        <w:t> </w:t>
      </w:r>
      <w:r w:rsidRPr="00635AD1">
        <w:t>młodzieży w jednostkach systemu oświaty</w:t>
      </w:r>
    </w:p>
    <w:p w:rsidR="00635AD1" w:rsidRPr="00635AD1" w:rsidRDefault="00635AD1" w:rsidP="00635AD1">
      <w:pPr>
        <w:pStyle w:val="ZCZWSPPKTzmczciwsppktartykuempunktem"/>
      </w:pPr>
      <w:r>
        <w:t>– </w:t>
      </w:r>
      <w:r w:rsidRPr="00635AD1">
        <w:t>uwzględniając normy żywienia dzieci i</w:t>
      </w:r>
      <w:r>
        <w:t> </w:t>
      </w:r>
      <w:r w:rsidRPr="00635AD1">
        <w:t>młodzieży oraz mając na względzie wartości odżywcze i</w:t>
      </w:r>
      <w:r>
        <w:t> </w:t>
      </w:r>
      <w:r w:rsidRPr="00635AD1">
        <w:t>zdrowotne śro</w:t>
      </w:r>
      <w:r w:rsidRPr="00635AD1">
        <w:t>d</w:t>
      </w:r>
      <w:r w:rsidRPr="00635AD1">
        <w:t>ków spożywczych.</w:t>
      </w:r>
      <w:r>
        <w:t>”</w:t>
      </w:r>
      <w:r w:rsidRPr="00635AD1">
        <w:t>;</w:t>
      </w:r>
    </w:p>
    <w:p w:rsidR="00635AD1" w:rsidRPr="00635AD1" w:rsidRDefault="00635AD1" w:rsidP="00635AD1">
      <w:pPr>
        <w:pStyle w:val="PKTpunkt"/>
        <w:keepNext/>
      </w:pPr>
      <w:r>
        <w:t>3</w:t>
      </w:r>
      <w:r w:rsidRPr="00635AD1">
        <w:t>)</w:t>
      </w:r>
      <w:r>
        <w:tab/>
      </w:r>
      <w:r w:rsidRPr="00635AD1">
        <w:t>w</w:t>
      </w:r>
      <w:r>
        <w:t xml:space="preserve"> art. </w:t>
      </w:r>
      <w:r w:rsidRPr="00635AD1">
        <w:t>103:</w:t>
      </w:r>
    </w:p>
    <w:p w:rsidR="00635AD1" w:rsidRPr="00635AD1" w:rsidRDefault="00635AD1" w:rsidP="00635AD1">
      <w:pPr>
        <w:pStyle w:val="LITlitera"/>
        <w:keepNext/>
      </w:pPr>
      <w:r w:rsidRPr="00EA5B6B">
        <w:t>a)</w:t>
      </w:r>
      <w:r>
        <w:tab/>
      </w:r>
      <w:r w:rsidRPr="00635AD1">
        <w:t>w</w:t>
      </w:r>
      <w:r>
        <w:t xml:space="preserve"> ust. </w:t>
      </w:r>
      <w:r w:rsidRPr="00635AD1">
        <w:t>1</w:t>
      </w:r>
      <w:r>
        <w:t> </w:t>
      </w:r>
      <w:r w:rsidRPr="00635AD1">
        <w:t>dodaje się</w:t>
      </w:r>
      <w:r>
        <w:t xml:space="preserve"> pkt </w:t>
      </w:r>
      <w:r w:rsidRPr="00635AD1">
        <w:t>8–10</w:t>
      </w:r>
      <w:r>
        <w:t xml:space="preserve"> w </w:t>
      </w:r>
      <w:r w:rsidRPr="00635AD1">
        <w:t>brzmieniu:</w:t>
      </w:r>
    </w:p>
    <w:p w:rsidR="00635AD1" w:rsidRPr="00635AD1" w:rsidRDefault="00635AD1" w:rsidP="00635AD1">
      <w:pPr>
        <w:pStyle w:val="ZLITPKTzmpktliter"/>
      </w:pPr>
      <w:r>
        <w:t>„</w:t>
      </w:r>
      <w:r w:rsidRPr="00EA5B6B">
        <w:t>8)</w:t>
      </w:r>
      <w:r>
        <w:tab/>
      </w:r>
      <w:r w:rsidRPr="00635AD1">
        <w:t>w ramach prowadzonej działalności sprzedaje w jednostce systemu oświaty środki spożywcze inne niż o</w:t>
      </w:r>
      <w:r w:rsidRPr="00635AD1">
        <w:t>b</w:t>
      </w:r>
      <w:r w:rsidRPr="00635AD1">
        <w:t>jęte grupami środków spożywczych przeznaczonych do sprzedaży dzieciom i</w:t>
      </w:r>
      <w:r>
        <w:t> </w:t>
      </w:r>
      <w:r w:rsidRPr="00635AD1">
        <w:t>młodzieży określonymi w przepisach wydanych na podstawie</w:t>
      </w:r>
      <w:r>
        <w:t xml:space="preserve"> art. </w:t>
      </w:r>
      <w:r w:rsidRPr="00635AD1">
        <w:t>52c</w:t>
      </w:r>
      <w:r>
        <w:t xml:space="preserve"> ust. </w:t>
      </w:r>
      <w:r w:rsidRPr="00635AD1">
        <w:t>6</w:t>
      </w:r>
      <w:r>
        <w:t xml:space="preserve"> pkt </w:t>
      </w:r>
      <w:r w:rsidRPr="00635AD1">
        <w:t>1,</w:t>
      </w:r>
    </w:p>
    <w:p w:rsidR="00635AD1" w:rsidRDefault="00635AD1" w:rsidP="00635AD1">
      <w:pPr>
        <w:pStyle w:val="ZLITPKTzmpktliter"/>
      </w:pPr>
      <w:r>
        <w:t>9)</w:t>
      </w:r>
      <w:r>
        <w:tab/>
        <w:t xml:space="preserve">w ramach prowadzonej działalności reklamuje lub promuje w jednostce systemu oświaty środki spożywcze inne niż objęte grupami środków spożywczych przeznaczonych do sprzedaży dzieciom i młodzieży </w:t>
      </w:r>
      <w:proofErr w:type="spellStart"/>
      <w:r>
        <w:t>okreś</w:t>
      </w:r>
      <w:r w:rsidR="00C81B98">
        <w:t>-</w:t>
      </w:r>
      <w:r>
        <w:t>lonymi</w:t>
      </w:r>
      <w:proofErr w:type="spellEnd"/>
      <w:r>
        <w:t xml:space="preserve"> w przepisach wydanych na podstawie art. 52c ust. 6 pkt 1 lub niespe</w:t>
      </w:r>
      <w:r w:rsidRPr="00635AD1">
        <w:t>ł</w:t>
      </w:r>
      <w:r>
        <w:t>niające wymagań określonych w przepisach wydanych na podstawie art. 52c ust. 6 pkt 2,</w:t>
      </w:r>
    </w:p>
    <w:p w:rsidR="00635AD1" w:rsidRPr="00EA5B6B" w:rsidRDefault="00635AD1" w:rsidP="00635AD1">
      <w:pPr>
        <w:pStyle w:val="ZLITPKTzmpktliter"/>
      </w:pPr>
      <w:r>
        <w:t>10)</w:t>
      </w:r>
      <w:r>
        <w:tab/>
        <w:t>prowadząc działalność w zakresie zbiorowego żywienia dzieci i młodzieży w jednostce systemu oświaty w ramach żywienia zbiorowego stosuje środki spożywcze nieodpowi</w:t>
      </w:r>
      <w:r w:rsidRPr="00635AD1">
        <w:t>a</w:t>
      </w:r>
      <w:r>
        <w:t>dające wymaganiom określonym w przepisach wydanych na podstawie art. 52c ust. 6 pkt 2”</w:t>
      </w:r>
      <w:r w:rsidRPr="00EA5B6B">
        <w:t>,</w:t>
      </w:r>
    </w:p>
    <w:p w:rsidR="00635AD1" w:rsidRPr="00635AD1" w:rsidRDefault="00635AD1" w:rsidP="00635AD1">
      <w:pPr>
        <w:pStyle w:val="LITlitera"/>
        <w:keepNext/>
      </w:pPr>
      <w:r>
        <w:t>b)</w:t>
      </w:r>
      <w:r>
        <w:tab/>
      </w:r>
      <w:r w:rsidRPr="00635AD1">
        <w:t>w</w:t>
      </w:r>
      <w:r>
        <w:t xml:space="preserve"> ust. </w:t>
      </w:r>
      <w:r w:rsidRPr="00635AD1">
        <w:t>2</w:t>
      </w:r>
      <w:r>
        <w:t xml:space="preserve"> pkt </w:t>
      </w:r>
      <w:r w:rsidRPr="00635AD1">
        <w:t>2</w:t>
      </w:r>
      <w:r>
        <w:t> </w:t>
      </w:r>
      <w:r w:rsidRPr="00635AD1">
        <w:t>otrzymuje brzmienie:</w:t>
      </w:r>
    </w:p>
    <w:p w:rsidR="00635AD1" w:rsidRPr="00635AD1" w:rsidRDefault="00635AD1" w:rsidP="00635AD1">
      <w:pPr>
        <w:pStyle w:val="ZLITPKTzmpktliter"/>
      </w:pPr>
      <w:r>
        <w:t>„2)</w:t>
      </w:r>
      <w:r>
        <w:tab/>
        <w:t>pkt 4</w:t>
      </w:r>
      <w:r w:rsidRPr="00635AD1">
        <w:t>, 8–10</w:t>
      </w:r>
      <w:r>
        <w:t> </w:t>
      </w:r>
      <w:r w:rsidRPr="00635AD1">
        <w:t>– wysokość kary pieniężnej może być wymierzona do 5000</w:t>
      </w:r>
      <w:r>
        <w:t> </w:t>
      </w:r>
      <w:r w:rsidRPr="00635AD1">
        <w:t>zł, nie mniej niż 1000</w:t>
      </w:r>
      <w:r>
        <w:t> </w:t>
      </w:r>
      <w:r w:rsidRPr="00635AD1">
        <w:t>zł;</w:t>
      </w:r>
      <w:r>
        <w:t>”</w:t>
      </w:r>
      <w:r w:rsidRPr="00635AD1">
        <w:t>.</w:t>
      </w:r>
    </w:p>
    <w:p w:rsidR="00635AD1" w:rsidRPr="00635AD1" w:rsidRDefault="00635AD1" w:rsidP="00635AD1">
      <w:pPr>
        <w:pStyle w:val="ARTartustawynprozporzdzenia"/>
      </w:pPr>
      <w:r w:rsidRPr="00635AD1">
        <w:rPr>
          <w:rStyle w:val="Ppogrubienie"/>
        </w:rPr>
        <w:t>Art. 2.</w:t>
      </w:r>
      <w:r>
        <w:t> Ustawa wchodzi w życie z dniem 1 września 201</w:t>
      </w:r>
      <w:r w:rsidRPr="00635AD1">
        <w:t>5</w:t>
      </w:r>
      <w:r>
        <w:t> </w:t>
      </w:r>
      <w:r w:rsidRPr="00635AD1">
        <w:t>r.</w:t>
      </w:r>
    </w:p>
    <w:p w:rsidR="00635AD1" w:rsidRPr="00635AD1" w:rsidRDefault="00635AD1" w:rsidP="00635AD1">
      <w:pPr>
        <w:pStyle w:val="NAZORGWYDnazwaorganuwydajcegoprojektowanyakt"/>
      </w:pPr>
      <w:r>
        <w:t xml:space="preserve">Prezydent Rzeczypospolitej Polskiej: </w:t>
      </w:r>
      <w:r w:rsidRPr="00635AD1">
        <w:rPr>
          <w:rStyle w:val="Kkursywa"/>
        </w:rPr>
        <w:t>B. Komorowski</w:t>
      </w:r>
    </w:p>
    <w:p w:rsidR="005E2B96" w:rsidRDefault="005E2B96" w:rsidP="005E2B96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D7" w:rsidRDefault="00844BD7">
      <w:r>
        <w:separator/>
      </w:r>
    </w:p>
  </w:endnote>
  <w:endnote w:type="continuationSeparator" w:id="0">
    <w:p w:rsidR="00844BD7" w:rsidRDefault="0084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D7" w:rsidRDefault="00844BD7">
      <w:r>
        <w:separator/>
      </w:r>
    </w:p>
  </w:footnote>
  <w:footnote w:type="continuationSeparator" w:id="0">
    <w:p w:rsidR="00844BD7" w:rsidRDefault="00844BD7">
      <w:r>
        <w:separator/>
      </w:r>
    </w:p>
  </w:footnote>
  <w:footnote w:id="1">
    <w:p w:rsidR="00635AD1" w:rsidRDefault="00635AD1" w:rsidP="00635AD1">
      <w:pPr>
        <w:pStyle w:val="ODNONIKtreodnonika"/>
      </w:pPr>
      <w:r w:rsidRPr="00635AD1">
        <w:rPr>
          <w:rStyle w:val="IGindeksgrny"/>
        </w:rPr>
        <w:footnoteRef/>
      </w:r>
      <w:r w:rsidRPr="00635AD1">
        <w:rPr>
          <w:rStyle w:val="IGindeksgrny"/>
        </w:rPr>
        <w:t>)</w:t>
      </w:r>
      <w:r>
        <w:rPr>
          <w:vertAlign w:val="superscript"/>
        </w:rPr>
        <w:tab/>
      </w:r>
      <w:r>
        <w:t xml:space="preserve">Zmiany tekstu jednolitego </w:t>
      </w:r>
      <w:r w:rsidR="002A1012">
        <w:t xml:space="preserve">wymienionej </w:t>
      </w:r>
      <w:r>
        <w:t>ustawy zostały ogłoszone w Dz. U. z 2010</w:t>
      </w:r>
      <w:r w:rsidR="002A1012">
        <w:t xml:space="preserve"> r.</w:t>
      </w:r>
      <w:r>
        <w:t xml:space="preserve"> Nr 182, poz. 1228 i </w:t>
      </w:r>
      <w:r w:rsidR="002A1012">
        <w:t>N</w:t>
      </w:r>
      <w:r w:rsidR="00C81B98">
        <w:t>r 230, poz. 1511, z 2011 r.</w:t>
      </w:r>
      <w:r>
        <w:t xml:space="preserve"> Nr 106, poz. 622, Nr 122, poz. 69</w:t>
      </w:r>
      <w:r w:rsidR="00C81B98">
        <w:t>6</w:t>
      </w:r>
      <w:r>
        <w:t xml:space="preserve"> i Nr 171, poz. 1016 oraz z 2014 r. poz. 1662</w:t>
      </w:r>
      <w:r w:rsidR="00C81B98">
        <w:t xml:space="preserve"> i 1722</w:t>
      </w:r>
      <w:r>
        <w:t>.</w:t>
      </w:r>
    </w:p>
  </w:footnote>
  <w:footnote w:id="2">
    <w:p w:rsidR="00635AD1" w:rsidRDefault="00635AD1" w:rsidP="00635AD1">
      <w:pPr>
        <w:pStyle w:val="ODNONIKtreodnonika"/>
      </w:pPr>
      <w:r w:rsidRPr="00635AD1">
        <w:rPr>
          <w:rStyle w:val="IGindeksgrny"/>
        </w:rPr>
        <w:footnoteRef/>
      </w:r>
      <w:r w:rsidRPr="00635AD1">
        <w:rPr>
          <w:rStyle w:val="IGindeksgrny"/>
        </w:rPr>
        <w:t>)</w:t>
      </w:r>
      <w:r>
        <w:rPr>
          <w:vertAlign w:val="superscript"/>
        </w:rPr>
        <w:tab/>
      </w:r>
      <w:r w:rsidRPr="005B780E">
        <w:t xml:space="preserve">Zmiany tekstu jednolitego </w:t>
      </w:r>
      <w:r w:rsidR="00C81B98">
        <w:t xml:space="preserve">wymienionej </w:t>
      </w:r>
      <w:r w:rsidRPr="005B780E">
        <w:t>ustawy zostały ogłoszone w</w:t>
      </w:r>
      <w:r>
        <w:t> Dz. U.</w:t>
      </w:r>
      <w:r w:rsidRPr="005B780E">
        <w:t xml:space="preserve"> z</w:t>
      </w:r>
      <w:r>
        <w:t> </w:t>
      </w:r>
      <w:r w:rsidRPr="005B780E">
        <w:t>2004</w:t>
      </w:r>
      <w:r>
        <w:t> </w:t>
      </w:r>
      <w:r w:rsidRPr="005B780E">
        <w:t>r.</w:t>
      </w:r>
      <w:r>
        <w:t xml:space="preserve"> Nr </w:t>
      </w:r>
      <w:r w:rsidRPr="005B780E">
        <w:t>273,</w:t>
      </w:r>
      <w:r>
        <w:t xml:space="preserve"> poz. </w:t>
      </w:r>
      <w:r w:rsidRPr="005B780E">
        <w:t>2703</w:t>
      </w:r>
      <w:r>
        <w:t xml:space="preserve"> i Nr </w:t>
      </w:r>
      <w:r w:rsidRPr="005B780E">
        <w:t>281,</w:t>
      </w:r>
      <w:r>
        <w:t xml:space="preserve"> poz. </w:t>
      </w:r>
      <w:r w:rsidRPr="005B780E">
        <w:t>2781, z</w:t>
      </w:r>
      <w:r>
        <w:t> </w:t>
      </w:r>
      <w:r w:rsidRPr="005B780E">
        <w:t>2005</w:t>
      </w:r>
      <w:r>
        <w:t> </w:t>
      </w:r>
      <w:r w:rsidRPr="005B780E">
        <w:t>r.</w:t>
      </w:r>
      <w:r>
        <w:t xml:space="preserve"> Nr </w:t>
      </w:r>
      <w:r w:rsidRPr="005B780E">
        <w:t>17,</w:t>
      </w:r>
      <w:r>
        <w:t xml:space="preserve"> poz. </w:t>
      </w:r>
      <w:r w:rsidRPr="005B780E">
        <w:t>141,</w:t>
      </w:r>
      <w:r>
        <w:t xml:space="preserve"> Nr </w:t>
      </w:r>
      <w:r w:rsidRPr="005B780E">
        <w:t>94,</w:t>
      </w:r>
      <w:r>
        <w:t xml:space="preserve"> poz. </w:t>
      </w:r>
      <w:r w:rsidRPr="005B780E">
        <w:t>788,</w:t>
      </w:r>
      <w:r>
        <w:t xml:space="preserve"> Nr </w:t>
      </w:r>
      <w:r w:rsidRPr="005B780E">
        <w:t>122,</w:t>
      </w:r>
      <w:r>
        <w:t xml:space="preserve"> poz. </w:t>
      </w:r>
      <w:r w:rsidRPr="005B780E">
        <w:t>1020,</w:t>
      </w:r>
      <w:r>
        <w:t xml:space="preserve"> Nr </w:t>
      </w:r>
      <w:r w:rsidRPr="005B780E">
        <w:t>131,</w:t>
      </w:r>
      <w:r>
        <w:t xml:space="preserve"> poz. </w:t>
      </w:r>
      <w:r w:rsidRPr="005B780E">
        <w:t>1091,</w:t>
      </w:r>
      <w:r>
        <w:t xml:space="preserve"> Nr </w:t>
      </w:r>
      <w:r w:rsidRPr="005B780E">
        <w:t>167,</w:t>
      </w:r>
      <w:r>
        <w:t xml:space="preserve"> poz. </w:t>
      </w:r>
      <w:r w:rsidRPr="005B780E">
        <w:t>1400</w:t>
      </w:r>
      <w:r>
        <w:t xml:space="preserve"> i Nr </w:t>
      </w:r>
      <w:r w:rsidRPr="005B780E">
        <w:t>249,</w:t>
      </w:r>
      <w:r>
        <w:t xml:space="preserve"> poz. </w:t>
      </w:r>
      <w:r w:rsidRPr="005B780E">
        <w:t>2104, z</w:t>
      </w:r>
      <w:r>
        <w:t> </w:t>
      </w:r>
      <w:r w:rsidRPr="005B780E">
        <w:t>2006</w:t>
      </w:r>
      <w:r>
        <w:t> </w:t>
      </w:r>
      <w:r w:rsidRPr="005B780E">
        <w:t>r.</w:t>
      </w:r>
      <w:r>
        <w:t xml:space="preserve"> Nr </w:t>
      </w:r>
      <w:r w:rsidRPr="005B780E">
        <w:t>144,</w:t>
      </w:r>
      <w:r>
        <w:t xml:space="preserve"> poz. </w:t>
      </w:r>
      <w:r w:rsidRPr="005B780E">
        <w:t>1043,</w:t>
      </w:r>
      <w:r>
        <w:t xml:space="preserve"> Nr </w:t>
      </w:r>
      <w:r w:rsidRPr="005B780E">
        <w:t>208,</w:t>
      </w:r>
      <w:r>
        <w:t xml:space="preserve"> poz. </w:t>
      </w:r>
      <w:r w:rsidRPr="005B780E">
        <w:t>1532</w:t>
      </w:r>
      <w:r>
        <w:t xml:space="preserve"> i Nr </w:t>
      </w:r>
      <w:r w:rsidRPr="005B780E">
        <w:t>227,</w:t>
      </w:r>
      <w:r>
        <w:t xml:space="preserve"> poz. </w:t>
      </w:r>
      <w:r w:rsidRPr="005B780E">
        <w:t>1658, z</w:t>
      </w:r>
      <w:r>
        <w:t> </w:t>
      </w:r>
      <w:r w:rsidRPr="005B780E">
        <w:t>2007</w:t>
      </w:r>
      <w:r>
        <w:t> </w:t>
      </w:r>
      <w:r w:rsidRPr="005B780E">
        <w:t>r.</w:t>
      </w:r>
      <w:r>
        <w:t xml:space="preserve"> Nr </w:t>
      </w:r>
      <w:r w:rsidRPr="005B780E">
        <w:t>42,</w:t>
      </w:r>
      <w:r>
        <w:t xml:space="preserve"> poz. </w:t>
      </w:r>
      <w:r w:rsidRPr="005B780E">
        <w:t>273,</w:t>
      </w:r>
      <w:r>
        <w:t xml:space="preserve"> Nr </w:t>
      </w:r>
      <w:r w:rsidRPr="005B780E">
        <w:t>80,</w:t>
      </w:r>
      <w:r>
        <w:t xml:space="preserve"> poz. </w:t>
      </w:r>
      <w:r w:rsidRPr="005B780E">
        <w:t>542,</w:t>
      </w:r>
      <w:r>
        <w:t xml:space="preserve"> Nr </w:t>
      </w:r>
      <w:r w:rsidRPr="005B780E">
        <w:t>115,</w:t>
      </w:r>
      <w:r>
        <w:t xml:space="preserve"> poz. </w:t>
      </w:r>
      <w:r w:rsidRPr="005B780E">
        <w:t>791,</w:t>
      </w:r>
      <w:r>
        <w:t xml:space="preserve"> Nr </w:t>
      </w:r>
      <w:r w:rsidRPr="005B780E">
        <w:t>120,</w:t>
      </w:r>
      <w:r>
        <w:t xml:space="preserve"> poz. </w:t>
      </w:r>
      <w:r w:rsidRPr="005B780E">
        <w:t>818,</w:t>
      </w:r>
      <w:r>
        <w:t xml:space="preserve"> Nr </w:t>
      </w:r>
      <w:r w:rsidRPr="005B780E">
        <w:t>180,</w:t>
      </w:r>
      <w:r>
        <w:t xml:space="preserve"> poz. </w:t>
      </w:r>
      <w:r w:rsidRPr="005B780E">
        <w:t>1280</w:t>
      </w:r>
      <w:r>
        <w:t xml:space="preserve"> i Nr </w:t>
      </w:r>
      <w:r w:rsidRPr="005B780E">
        <w:t>181,</w:t>
      </w:r>
      <w:r>
        <w:t xml:space="preserve"> poz. </w:t>
      </w:r>
      <w:r w:rsidRPr="005B780E">
        <w:t>1292, z</w:t>
      </w:r>
      <w:r>
        <w:t> </w:t>
      </w:r>
      <w:r w:rsidRPr="005B780E">
        <w:t>2008</w:t>
      </w:r>
      <w:r>
        <w:t> </w:t>
      </w:r>
      <w:r w:rsidRPr="005B780E">
        <w:t>r.</w:t>
      </w:r>
      <w:r>
        <w:t xml:space="preserve"> Nr </w:t>
      </w:r>
      <w:r w:rsidRPr="005B780E">
        <w:t>70,</w:t>
      </w:r>
      <w:r>
        <w:t xml:space="preserve"> poz. </w:t>
      </w:r>
      <w:r w:rsidRPr="005B780E">
        <w:t>416,</w:t>
      </w:r>
      <w:r>
        <w:t xml:space="preserve"> Nr </w:t>
      </w:r>
      <w:r w:rsidRPr="005B780E">
        <w:t>145,</w:t>
      </w:r>
      <w:r>
        <w:t xml:space="preserve"> poz. </w:t>
      </w:r>
      <w:r w:rsidRPr="005B780E">
        <w:t>917,</w:t>
      </w:r>
      <w:r>
        <w:t xml:space="preserve"> Nr </w:t>
      </w:r>
      <w:r w:rsidRPr="005B780E">
        <w:t>216,</w:t>
      </w:r>
      <w:r>
        <w:t xml:space="preserve"> poz. </w:t>
      </w:r>
      <w:r w:rsidRPr="005B780E">
        <w:t>1370</w:t>
      </w:r>
      <w:r>
        <w:t xml:space="preserve"> i Nr </w:t>
      </w:r>
      <w:r w:rsidRPr="005B780E">
        <w:t>235,</w:t>
      </w:r>
      <w:r>
        <w:t xml:space="preserve"> poz. </w:t>
      </w:r>
      <w:r w:rsidRPr="005B780E">
        <w:t>1618, z</w:t>
      </w:r>
      <w:r>
        <w:t> </w:t>
      </w:r>
      <w:r w:rsidRPr="005B780E">
        <w:t>2009</w:t>
      </w:r>
      <w:r>
        <w:t> </w:t>
      </w:r>
      <w:r w:rsidRPr="005B780E">
        <w:t>r.</w:t>
      </w:r>
      <w:r>
        <w:t xml:space="preserve"> Nr </w:t>
      </w:r>
      <w:r w:rsidRPr="005B780E">
        <w:t>6,</w:t>
      </w:r>
      <w:r>
        <w:t xml:space="preserve"> poz. </w:t>
      </w:r>
      <w:r w:rsidRPr="005B780E">
        <w:t>33,</w:t>
      </w:r>
      <w:r>
        <w:t xml:space="preserve"> Nr </w:t>
      </w:r>
      <w:r w:rsidRPr="005B780E">
        <w:t>31,</w:t>
      </w:r>
      <w:r>
        <w:t xml:space="preserve"> poz. </w:t>
      </w:r>
      <w:r w:rsidRPr="005B780E">
        <w:t>206,</w:t>
      </w:r>
      <w:r>
        <w:t xml:space="preserve"> Nr </w:t>
      </w:r>
      <w:r w:rsidRPr="005B780E">
        <w:t>56,</w:t>
      </w:r>
      <w:r>
        <w:t xml:space="preserve"> poz. </w:t>
      </w:r>
      <w:r w:rsidRPr="005B780E">
        <w:t>458,</w:t>
      </w:r>
      <w:r>
        <w:t xml:space="preserve"> Nr </w:t>
      </w:r>
      <w:r w:rsidRPr="005B780E">
        <w:t>157,</w:t>
      </w:r>
      <w:r>
        <w:t xml:space="preserve"> poz. </w:t>
      </w:r>
      <w:r w:rsidRPr="005B780E">
        <w:t>1241</w:t>
      </w:r>
      <w:r>
        <w:t xml:space="preserve"> i Nr </w:t>
      </w:r>
      <w:r w:rsidRPr="005B780E">
        <w:t>219,</w:t>
      </w:r>
      <w:r>
        <w:t xml:space="preserve"> poz. </w:t>
      </w:r>
      <w:r w:rsidRPr="005B780E">
        <w:t>1705, z</w:t>
      </w:r>
      <w:r>
        <w:t> </w:t>
      </w:r>
      <w:r w:rsidRPr="005B780E">
        <w:t>2010</w:t>
      </w:r>
      <w:r>
        <w:t> </w:t>
      </w:r>
      <w:r w:rsidRPr="005B780E">
        <w:t>r.</w:t>
      </w:r>
      <w:r>
        <w:t xml:space="preserve"> Nr </w:t>
      </w:r>
      <w:r w:rsidRPr="005B780E">
        <w:t>44,</w:t>
      </w:r>
      <w:r>
        <w:t xml:space="preserve"> poz. </w:t>
      </w:r>
      <w:r w:rsidRPr="005B780E">
        <w:t>250,</w:t>
      </w:r>
      <w:r>
        <w:t xml:space="preserve"> Nr </w:t>
      </w:r>
      <w:r w:rsidRPr="005B780E">
        <w:t>54,</w:t>
      </w:r>
      <w:r>
        <w:t xml:space="preserve"> poz. </w:t>
      </w:r>
      <w:r w:rsidRPr="005B780E">
        <w:t>320,</w:t>
      </w:r>
      <w:r>
        <w:t xml:space="preserve"> Nr </w:t>
      </w:r>
      <w:r w:rsidRPr="005B780E">
        <w:t>127,</w:t>
      </w:r>
      <w:r>
        <w:t xml:space="preserve"> poz. </w:t>
      </w:r>
      <w:r w:rsidRPr="005B780E">
        <w:t>857</w:t>
      </w:r>
      <w:r>
        <w:t xml:space="preserve"> i Nr </w:t>
      </w:r>
      <w:r w:rsidRPr="005B780E">
        <w:t>148,</w:t>
      </w:r>
      <w:r>
        <w:t xml:space="preserve"> poz. </w:t>
      </w:r>
      <w:r w:rsidRPr="005B780E">
        <w:t>991, z</w:t>
      </w:r>
      <w:r>
        <w:t> </w:t>
      </w:r>
      <w:r w:rsidRPr="005B780E">
        <w:t>2011</w:t>
      </w:r>
      <w:r>
        <w:t> </w:t>
      </w:r>
      <w:r w:rsidRPr="005B780E">
        <w:t>r.</w:t>
      </w:r>
      <w:r>
        <w:t xml:space="preserve"> Nr </w:t>
      </w:r>
      <w:r w:rsidRPr="005B780E">
        <w:t>106,</w:t>
      </w:r>
      <w:r>
        <w:t xml:space="preserve"> poz. </w:t>
      </w:r>
      <w:r w:rsidRPr="005B780E">
        <w:t>622,</w:t>
      </w:r>
      <w:r>
        <w:t xml:space="preserve"> Nr </w:t>
      </w:r>
      <w:r w:rsidRPr="005B780E">
        <w:t>112,</w:t>
      </w:r>
      <w:r>
        <w:t xml:space="preserve"> poz. </w:t>
      </w:r>
      <w:r w:rsidRPr="005B780E">
        <w:t>654,</w:t>
      </w:r>
      <w:r>
        <w:t xml:space="preserve"> Nr </w:t>
      </w:r>
      <w:r w:rsidRPr="005B780E">
        <w:t>139,</w:t>
      </w:r>
      <w:r>
        <w:t xml:space="preserve"> poz. </w:t>
      </w:r>
      <w:r w:rsidRPr="005B780E">
        <w:t>814,</w:t>
      </w:r>
      <w:r>
        <w:t xml:space="preserve"> Nr </w:t>
      </w:r>
      <w:r w:rsidRPr="005B780E">
        <w:t>149,</w:t>
      </w:r>
      <w:r>
        <w:t xml:space="preserve"> poz. </w:t>
      </w:r>
      <w:r w:rsidRPr="005B780E">
        <w:t>887</w:t>
      </w:r>
      <w:r>
        <w:t xml:space="preserve"> i Nr </w:t>
      </w:r>
      <w:r w:rsidRPr="005B780E">
        <w:t>205,</w:t>
      </w:r>
      <w:r>
        <w:t xml:space="preserve"> poz. </w:t>
      </w:r>
      <w:r w:rsidRPr="005B780E">
        <w:t>1206, z</w:t>
      </w:r>
      <w:r>
        <w:t> </w:t>
      </w:r>
      <w:r w:rsidRPr="005B780E">
        <w:t>2012</w:t>
      </w:r>
      <w:r>
        <w:t> </w:t>
      </w:r>
      <w:r w:rsidRPr="005B780E">
        <w:t>r.</w:t>
      </w:r>
      <w:r>
        <w:t xml:space="preserve"> poz. </w:t>
      </w:r>
      <w:r w:rsidRPr="005B780E">
        <w:t>941</w:t>
      </w:r>
      <w:r>
        <w:t xml:space="preserve"> i </w:t>
      </w:r>
      <w:r w:rsidRPr="005B780E">
        <w:t>979, z</w:t>
      </w:r>
      <w:r>
        <w:t> </w:t>
      </w:r>
      <w:r w:rsidRPr="005B780E">
        <w:t>2013</w:t>
      </w:r>
      <w:r>
        <w:t> </w:t>
      </w:r>
      <w:r w:rsidRPr="005B780E">
        <w:t>r.</w:t>
      </w:r>
      <w:r>
        <w:t xml:space="preserve"> poz. </w:t>
      </w:r>
      <w:r w:rsidRPr="005B780E">
        <w:t>87, 827, 1191, 1265, 1317</w:t>
      </w:r>
      <w:r>
        <w:t xml:space="preserve"> i </w:t>
      </w:r>
      <w:r w:rsidRPr="005B780E">
        <w:t>1650</w:t>
      </w:r>
      <w:r>
        <w:t xml:space="preserve"> oraz</w:t>
      </w:r>
      <w:r w:rsidRPr="005B780E">
        <w:t xml:space="preserve"> z</w:t>
      </w:r>
      <w:r>
        <w:t> </w:t>
      </w:r>
      <w:r w:rsidRPr="005B780E">
        <w:t>2014</w:t>
      </w:r>
      <w:r>
        <w:t> </w:t>
      </w:r>
      <w:r w:rsidRPr="005B780E">
        <w:t>r.</w:t>
      </w:r>
      <w:r>
        <w:t xml:space="preserve"> poz. </w:t>
      </w:r>
      <w:r w:rsidRPr="005B780E">
        <w:t>7, 290, 538, 598, 642, 811, 1146</w:t>
      </w:r>
      <w:r w:rsidR="00C81B98">
        <w:t xml:space="preserve">, </w:t>
      </w:r>
      <w:r>
        <w:t>1198</w:t>
      </w:r>
      <w:r w:rsidR="00C81B98">
        <w:t xml:space="preserve"> i 1877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2190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21901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21901">
          <w:t>35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2190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D1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1839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1012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378A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62F9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35AD1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2D7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4BD7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1EBC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1D48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31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1B98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3C21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1901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732D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732D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32D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32D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32D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732D7"/>
    <w:pPr>
      <w:ind w:left="1420" w:hanging="360"/>
    </w:pPr>
  </w:style>
  <w:style w:type="character" w:styleId="Odwoanieprzypisudolnego">
    <w:name w:val="footnote reference"/>
    <w:uiPriority w:val="99"/>
    <w:rsid w:val="006732D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32D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32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32D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32D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32D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32D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32D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732D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732D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32D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32D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32D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32D7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32D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32D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32D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32D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732D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32D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32D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32D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32D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32D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32D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32D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32D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32D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32D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32D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32D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32D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32D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32D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732D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732D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32D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32D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732D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32D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32D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32D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732D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32D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32D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32D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32D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32D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732D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32D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732D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32D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32D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32D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32D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32D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32D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32D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32D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732D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32D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32D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732D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32D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32D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32D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32D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32D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32D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32D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32D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32D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32D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32D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32D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32D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32D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32D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32D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32D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32D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32D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73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32D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3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32D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732D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32D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32D7"/>
    <w:pPr>
      <w:ind w:left="3020"/>
    </w:pPr>
  </w:style>
  <w:style w:type="paragraph" w:customStyle="1" w:styleId="ODNONIKtreodnonika">
    <w:name w:val="ODNOŚNIK – treść odnośnika"/>
    <w:uiPriority w:val="19"/>
    <w:qFormat/>
    <w:rsid w:val="006732D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32D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32D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32D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32D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32D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32D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32D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32D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32D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32D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32D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32D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32D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32D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32D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32D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32D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32D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32D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32D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32D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32D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32D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32D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32D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32D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32D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32D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32D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32D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32D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32D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32D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32D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32D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32D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32D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32D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32D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32D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32D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32D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32D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32D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32D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32D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732D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32D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32D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32D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32D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32D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32D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32D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732D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732D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732D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732D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732D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732D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732D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732D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732D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732D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32D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32D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32D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32D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32D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32D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732D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32D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32D7"/>
  </w:style>
  <w:style w:type="paragraph" w:customStyle="1" w:styleId="TEKSTZacznikido">
    <w:name w:val="TEKST&quot;Załącznik(i) do ...&quot;"/>
    <w:uiPriority w:val="28"/>
    <w:qFormat/>
    <w:rsid w:val="006732D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32D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32D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732D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732D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732D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732D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732D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732D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732D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732D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32D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32D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32D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32D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32D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32D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32D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32D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32D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732D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32D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32D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32D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32D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32D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32D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32D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32D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32D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32D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32D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32D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32D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32D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32D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32D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32D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32D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32D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32D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32D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32D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32D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32D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732D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32D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32D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32D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32D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32D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32D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32D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32D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32D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32D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32D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32D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32D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32D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732D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732D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732D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732D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732D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732D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732D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732D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732D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732D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32D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32D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732D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732D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32D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732D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732D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32D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32D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732D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732D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32D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732D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732D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732D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32D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732D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32D7"/>
    <w:pPr>
      <w:ind w:left="1900"/>
    </w:pPr>
  </w:style>
  <w:style w:type="paragraph" w:customStyle="1" w:styleId="Pozycjaaktu">
    <w:name w:val="Pozycja aktu"/>
    <w:basedOn w:val="PozycjaaktuTJ"/>
    <w:qFormat/>
    <w:rsid w:val="006732D7"/>
    <w:pPr>
      <w:ind w:left="0"/>
    </w:pPr>
  </w:style>
  <w:style w:type="paragraph" w:customStyle="1" w:styleId="Dataogoszeniaaktu">
    <w:name w:val="Data ogłoszenia aktu"/>
    <w:basedOn w:val="DataogoszeniaaktuTJ"/>
    <w:qFormat/>
    <w:rsid w:val="006732D7"/>
    <w:pPr>
      <w:ind w:left="0"/>
    </w:pPr>
  </w:style>
  <w:style w:type="paragraph" w:customStyle="1" w:styleId="Sygnatura">
    <w:name w:val="Sygnatura"/>
    <w:basedOn w:val="Nagwek"/>
    <w:semiHidden/>
    <w:qFormat/>
    <w:rsid w:val="006732D7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732D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732D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32D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32D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32D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732D7"/>
    <w:pPr>
      <w:ind w:left="1420" w:hanging="360"/>
    </w:pPr>
  </w:style>
  <w:style w:type="character" w:styleId="Odwoanieprzypisudolnego">
    <w:name w:val="footnote reference"/>
    <w:uiPriority w:val="99"/>
    <w:rsid w:val="006732D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32D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32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32D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32D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32D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32D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32D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732D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732D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32D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32D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32D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32D7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32D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32D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32D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32D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732D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32D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32D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32D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32D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32D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32D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32D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32D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32D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32D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32D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32D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32D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32D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32D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732D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732D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32D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32D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732D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32D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32D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32D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732D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32D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32D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32D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32D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32D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732D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32D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732D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32D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32D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32D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32D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32D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32D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32D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32D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732D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32D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32D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732D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32D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32D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32D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32D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32D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32D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32D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32D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32D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32D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32D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32D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32D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32D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32D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32D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32D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32D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32D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73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32D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3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32D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732D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32D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32D7"/>
    <w:pPr>
      <w:ind w:left="3020"/>
    </w:pPr>
  </w:style>
  <w:style w:type="paragraph" w:customStyle="1" w:styleId="ODNONIKtreodnonika">
    <w:name w:val="ODNOŚNIK – treść odnośnika"/>
    <w:uiPriority w:val="19"/>
    <w:qFormat/>
    <w:rsid w:val="006732D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32D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32D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32D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32D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32D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32D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32D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32D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32D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32D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32D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32D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32D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32D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32D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32D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32D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32D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32D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32D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32D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32D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32D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32D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32D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32D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32D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32D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32D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32D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32D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32D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32D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32D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32D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32D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32D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32D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32D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32D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32D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32D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32D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32D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32D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32D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732D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32D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32D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32D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32D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32D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32D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32D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6732D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732D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732D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732D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732D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732D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732D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732D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732D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732D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32D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32D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32D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32D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32D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32D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732D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32D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32D7"/>
  </w:style>
  <w:style w:type="paragraph" w:customStyle="1" w:styleId="TEKSTZacznikido">
    <w:name w:val="TEKST&quot;Załącznik(i) do ...&quot;"/>
    <w:uiPriority w:val="28"/>
    <w:qFormat/>
    <w:rsid w:val="006732D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32D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32D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732D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732D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732D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732D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732D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732D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732D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732D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32D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32D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32D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32D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32D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32D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32D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32D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32D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732D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32D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32D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32D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32D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32D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32D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32D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32D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32D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32D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32D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32D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32D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32D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32D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32D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32D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32D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32D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32D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32D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32D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32D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32D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732D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32D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32D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32D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32D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32D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32D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32D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32D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32D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32D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32D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32D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32D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32D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732D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732D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732D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732D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732D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732D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6732D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732D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732D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732D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32D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32D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732D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732D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32D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732D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732D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32D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32D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732D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732D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32D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732D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732D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732D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32D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732D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32D7"/>
    <w:pPr>
      <w:ind w:left="1900"/>
    </w:pPr>
  </w:style>
  <w:style w:type="paragraph" w:customStyle="1" w:styleId="Pozycjaaktu">
    <w:name w:val="Pozycja aktu"/>
    <w:basedOn w:val="PozycjaaktuTJ"/>
    <w:qFormat/>
    <w:rsid w:val="006732D7"/>
    <w:pPr>
      <w:ind w:left="0"/>
    </w:pPr>
  </w:style>
  <w:style w:type="paragraph" w:customStyle="1" w:styleId="Dataogoszeniaaktu">
    <w:name w:val="Data ogłoszenia aktu"/>
    <w:basedOn w:val="DataogoszeniaaktuTJ"/>
    <w:qFormat/>
    <w:rsid w:val="006732D7"/>
    <w:pPr>
      <w:ind w:left="0"/>
    </w:pPr>
  </w:style>
  <w:style w:type="paragraph" w:customStyle="1" w:styleId="Sygnatura">
    <w:name w:val="Sygnatura"/>
    <w:basedOn w:val="Nagwek"/>
    <w:semiHidden/>
    <w:qFormat/>
    <w:rsid w:val="006732D7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3483CF0767437DA62D0A7720C12C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799359-DB05-418E-9FA7-EC8D7D61E81E}"/>
      </w:docPartPr>
      <w:docPartBody>
        <w:p w:rsidR="000659DE" w:rsidRDefault="00624905">
          <w:pPr>
            <w:pStyle w:val="E43483CF0767437DA62D0A7720C12C56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05"/>
    <w:rsid w:val="000659DE"/>
    <w:rsid w:val="002A0BAA"/>
    <w:rsid w:val="00624905"/>
    <w:rsid w:val="00B51922"/>
    <w:rsid w:val="00C0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43483CF0767437DA62D0A7720C12C56">
    <w:name w:val="E43483CF0767437DA62D0A7720C12C56"/>
  </w:style>
  <w:style w:type="paragraph" w:customStyle="1" w:styleId="C0D2C40D087C4DF08694B7FAB6F7C85C">
    <w:name w:val="C0D2C40D087C4DF08694B7FAB6F7C8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43483CF0767437DA62D0A7720C12C56">
    <w:name w:val="E43483CF0767437DA62D0A7720C12C56"/>
  </w:style>
  <w:style w:type="paragraph" w:customStyle="1" w:styleId="C0D2C40D087C4DF08694B7FAB6F7C85C">
    <w:name w:val="C0D2C40D087C4DF08694B7FAB6F7C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708F69-D8A1-4AD9-9B4C-50FB0031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2</Pages>
  <Words>784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2015-01-09T10:44:00Z</dcterms:created>
  <dcterms:modified xsi:type="dcterms:W3CDTF">2015-01-09T10:45:00Z</dcterms:modified>
  <cp:category>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