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41F11CFB862F493A9B35CE208C819BBF"/>
          </w:placeholder>
          <w:date w:fullDate="2015-03-20T00:00:00Z">
            <w:dateFormat w:val="d MMMM yyyy"/>
            <w:lid w:val="pl-PL"/>
            <w:storeMappedDataAs w:val="dateTime"/>
            <w:calendar w:val="gregorian"/>
          </w:date>
        </w:sdtPr>
        <w:sdtEndPr/>
        <w:sdtContent>
          <w:r w:rsidR="005E1746">
            <w:t>20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02D5D4F7432E461A9474DF1F2DB74A99"/>
          </w:placeholder>
          <w:dataBinding w:prefixMappings="xmlns:ns0='http://purl.org/dc/elements/1.1/' xmlns:ns1='http://schemas.openxmlformats.org/package/2006/metadata/core-properties' " w:xpath="/ns1:coreProperties[1]/ns1:category[1]" w:storeItemID="{6C3C8BC8-F283-45AE-878A-BAB7291924A1}"/>
          <w:text/>
        </w:sdtPr>
        <w:sdtEndPr/>
        <w:sdtContent>
          <w:r w:rsidR="005E1746">
            <w:t>388</w:t>
          </w:r>
        </w:sdtContent>
      </w:sdt>
    </w:p>
    <w:p w:rsidR="005A3874" w:rsidRPr="005A3874" w:rsidRDefault="005A3874" w:rsidP="005A3874">
      <w:pPr>
        <w:pStyle w:val="TEKSTOBWIESZCZENIENAZWAORGANUWYDAJCEGOOTJ"/>
      </w:pPr>
      <w:r w:rsidRPr="005A3874">
        <w:t>OBWIESZCZENIE</w:t>
      </w:r>
      <w:bookmarkStart w:id="0" w:name="_GoBack"/>
      <w:bookmarkEnd w:id="0"/>
      <w:r>
        <w:br/>
      </w:r>
      <w:r w:rsidRPr="005A3874">
        <w:t>MARSZAŁKA SEJMU RZECZYPOSPOLITEJ POLSKIEJ</w:t>
      </w:r>
    </w:p>
    <w:p w:rsidR="005A3874" w:rsidRPr="005A3874" w:rsidRDefault="005A3874" w:rsidP="005A3874">
      <w:pPr>
        <w:pStyle w:val="DATAOTJdatawydaniaobwieszczeniatekstujednolitego"/>
      </w:pPr>
      <w:r w:rsidRPr="005A3874">
        <w:t>z dnia 3</w:t>
      </w:r>
      <w:r>
        <w:t> </w:t>
      </w:r>
      <w:r w:rsidRPr="005A3874">
        <w:t>marca 2015  r.</w:t>
      </w:r>
    </w:p>
    <w:p w:rsidR="005A3874" w:rsidRPr="005A3874" w:rsidRDefault="005A3874" w:rsidP="005A3874">
      <w:pPr>
        <w:pStyle w:val="TYTUOTJprzedmiotobwieszczeniatekstujednolitego"/>
      </w:pPr>
      <w:r w:rsidRPr="005A3874">
        <w:t>w sprawie ogłoszenia jednolitego tekstu ustawy o ewidencji ludności</w:t>
      </w:r>
    </w:p>
    <w:p w:rsidR="005A3874" w:rsidRPr="005A3874" w:rsidRDefault="005A3874" w:rsidP="005A3874">
      <w:pPr>
        <w:pStyle w:val="PKTOTJpunktobwieszczeniatekstujednolitegonp1"/>
      </w:pPr>
      <w:r w:rsidRPr="005A3874">
        <w:t>1. Na podstawie</w:t>
      </w:r>
      <w:r w:rsidR="00220053">
        <w:t xml:space="preserve"> art. </w:t>
      </w:r>
      <w:r w:rsidRPr="005A3874">
        <w:t>1</w:t>
      </w:r>
      <w:r w:rsidR="00220053" w:rsidRPr="005A3874">
        <w:t>6</w:t>
      </w:r>
      <w:r w:rsidR="00220053">
        <w:t xml:space="preserve"> ust. </w:t>
      </w:r>
      <w:r w:rsidR="00220053" w:rsidRPr="005A3874">
        <w:t>1</w:t>
      </w:r>
      <w:r w:rsidR="00220053">
        <w:t xml:space="preserve"> zdanie</w:t>
      </w:r>
      <w:r w:rsidRPr="005A3874">
        <w:t xml:space="preserve"> pierwsze ustawy z dnia 20 lipca 2000 r. o ogłaszaniu aktów normatywnych i niektórych innych aktów prawnych (</w:t>
      </w:r>
      <w:r w:rsidR="00220053">
        <w:t>Dz. U.</w:t>
      </w:r>
      <w:r w:rsidRPr="005A3874">
        <w:t xml:space="preserve"> z 2011 r.</w:t>
      </w:r>
      <w:r w:rsidR="00220053">
        <w:t xml:space="preserve"> Nr </w:t>
      </w:r>
      <w:r w:rsidRPr="005A3874">
        <w:t>197,</w:t>
      </w:r>
      <w:r w:rsidR="00220053">
        <w:t xml:space="preserve"> poz. </w:t>
      </w:r>
      <w:r w:rsidRPr="005A3874">
        <w:t>117</w:t>
      </w:r>
      <w:r w:rsidR="00220053" w:rsidRPr="005A3874">
        <w:t>2</w:t>
      </w:r>
      <w:r w:rsidR="00220053">
        <w:t xml:space="preserve"> i Nr </w:t>
      </w:r>
      <w:r w:rsidRPr="005A3874">
        <w:t>232,</w:t>
      </w:r>
      <w:r w:rsidR="00220053">
        <w:t xml:space="preserve"> poz. </w:t>
      </w:r>
      <w:r w:rsidRPr="005A3874">
        <w:t>1378) ogłasza się w załączniku do niniejszego obwieszczenia jednolity tekst ustawy z dnia 24 września 2010 r. o ewidencji ludności (</w:t>
      </w:r>
      <w:r w:rsidR="00220053">
        <w:t>Dz. U. Nr </w:t>
      </w:r>
      <w:r w:rsidRPr="005A3874">
        <w:t>217,</w:t>
      </w:r>
      <w:r w:rsidR="00220053">
        <w:t xml:space="preserve"> poz. </w:t>
      </w:r>
      <w:r w:rsidRPr="005A3874">
        <w:t>1427), z uwzględnieniem zmian wprowadzonych:</w:t>
      </w:r>
    </w:p>
    <w:p w:rsidR="005A3874" w:rsidRPr="005A3874" w:rsidRDefault="005A3874" w:rsidP="0081285B">
      <w:pPr>
        <w:pStyle w:val="PPKTOTJpodpunktwobwieszczeniutekstujednolitegonp1"/>
        <w:spacing w:before="120"/>
      </w:pPr>
      <w:r w:rsidRPr="005A3874">
        <w:t>1)</w:t>
      </w:r>
      <w:r w:rsidRPr="005A3874">
        <w:tab/>
        <w:t>ustawą z dnia 9 czerwca 2011 r. o zmianie ustawy o dowodach osobistych i ustawy o ewidencji ludności (</w:t>
      </w:r>
      <w:r w:rsidR="00220053">
        <w:t>Dz. U. Nr </w:t>
      </w:r>
      <w:r w:rsidRPr="005A3874">
        <w:t>133,</w:t>
      </w:r>
      <w:r w:rsidR="00220053">
        <w:t xml:space="preserve"> poz. </w:t>
      </w:r>
      <w:r w:rsidRPr="005A3874">
        <w:t>768),</w:t>
      </w:r>
    </w:p>
    <w:p w:rsidR="005A3874" w:rsidRPr="005A3874" w:rsidRDefault="005A3874" w:rsidP="0081285B">
      <w:pPr>
        <w:pStyle w:val="PPKTOTJpodpunktwobwieszczeniutekstujednolitegonp1"/>
        <w:spacing w:before="120"/>
      </w:pPr>
      <w:r w:rsidRPr="005A3874">
        <w:t>2)</w:t>
      </w:r>
      <w:r w:rsidRPr="005A3874">
        <w:tab/>
        <w:t>ustawą z dnia 16 września 2011 r. o zmianie ustawy o dostępie do informacji publicznej oraz niektórych innych ustaw (</w:t>
      </w:r>
      <w:r w:rsidR="00220053">
        <w:t>Dz. U. Nr </w:t>
      </w:r>
      <w:r w:rsidRPr="005A3874">
        <w:t>204,</w:t>
      </w:r>
      <w:r w:rsidR="00220053">
        <w:t xml:space="preserve"> poz. </w:t>
      </w:r>
      <w:r w:rsidRPr="005A3874">
        <w:t>1195),</w:t>
      </w:r>
    </w:p>
    <w:p w:rsidR="005A3874" w:rsidRPr="005A3874" w:rsidRDefault="005A3874" w:rsidP="0081285B">
      <w:pPr>
        <w:pStyle w:val="PPKTOTJpodpunktwobwieszczeniutekstujednolitegonp1"/>
        <w:spacing w:before="120"/>
      </w:pPr>
      <w:r w:rsidRPr="005A3874">
        <w:t>3)</w:t>
      </w:r>
      <w:r w:rsidRPr="005A3874">
        <w:tab/>
        <w:t>ustawą z dnia 13 lipca 2012 r. o zmianie ustawy o ewidencji ludności i dowodach osobistych oraz niektórych innych ustaw (</w:t>
      </w:r>
      <w:r w:rsidR="00220053">
        <w:t>Dz. U. poz. </w:t>
      </w:r>
      <w:r w:rsidRPr="005A3874">
        <w:t>921),</w:t>
      </w:r>
    </w:p>
    <w:p w:rsidR="005A3874" w:rsidRPr="005A3874" w:rsidRDefault="005A3874" w:rsidP="0081285B">
      <w:pPr>
        <w:pStyle w:val="PPKTOTJpodpunktwobwieszczeniutekstujednolitegonp1"/>
        <w:spacing w:before="120"/>
      </w:pPr>
      <w:r w:rsidRPr="005A3874">
        <w:t>4)</w:t>
      </w:r>
      <w:r w:rsidRPr="005A3874">
        <w:tab/>
        <w:t>ustawą z dnia 7 grudnia 2012 r. o zmianie ustawy o ewidencji ludności i dowodach osobistych oraz niektórych innych ustaw (</w:t>
      </w:r>
      <w:r w:rsidR="00220053">
        <w:t>Dz. U. poz. </w:t>
      </w:r>
      <w:r w:rsidRPr="005A3874">
        <w:t>1407),</w:t>
      </w:r>
    </w:p>
    <w:p w:rsidR="005A3874" w:rsidRPr="005A3874" w:rsidRDefault="005A3874" w:rsidP="0081285B">
      <w:pPr>
        <w:pStyle w:val="PPKTOTJpodpunktwobwieszczeniutekstujednolitegonp1"/>
        <w:spacing w:before="120"/>
      </w:pPr>
      <w:r w:rsidRPr="005A3874">
        <w:t>5)</w:t>
      </w:r>
      <w:r w:rsidRPr="005A3874">
        <w:tab/>
        <w:t>ustawą z dnia 12 grudnia 2013 r. o cudzoziemcach (</w:t>
      </w:r>
      <w:r w:rsidR="00220053">
        <w:t>Dz. U. poz. </w:t>
      </w:r>
      <w:r w:rsidRPr="005A3874">
        <w:t>165</w:t>
      </w:r>
      <w:r w:rsidR="00220053" w:rsidRPr="005A3874">
        <w:t>0</w:t>
      </w:r>
      <w:r w:rsidR="00220053">
        <w:t xml:space="preserve"> oraz</w:t>
      </w:r>
      <w:r w:rsidRPr="005A3874">
        <w:t xml:space="preserve"> z 2014 r.</w:t>
      </w:r>
      <w:r w:rsidR="00220053">
        <w:t xml:space="preserve"> poz. </w:t>
      </w:r>
      <w:r w:rsidRPr="005A3874">
        <w:t>463),</w:t>
      </w:r>
    </w:p>
    <w:p w:rsidR="005A3874" w:rsidRPr="005A3874" w:rsidRDefault="005A3874" w:rsidP="0081285B">
      <w:pPr>
        <w:pStyle w:val="PPKTOTJpodpunktwobwieszczeniutekstujednolitegonp1"/>
        <w:spacing w:before="120"/>
      </w:pPr>
      <w:r w:rsidRPr="005A3874">
        <w:t>6)</w:t>
      </w:r>
      <w:r w:rsidRPr="005A3874">
        <w:tab/>
        <w:t>ustawą z dnia 21 lutego 2014 r. o funduszu sołeckim (</w:t>
      </w:r>
      <w:r w:rsidR="00220053">
        <w:t>Dz. U. poz. </w:t>
      </w:r>
      <w:r w:rsidRPr="005A3874">
        <w:t>301),</w:t>
      </w:r>
    </w:p>
    <w:p w:rsidR="005A3874" w:rsidRPr="005A3874" w:rsidRDefault="005A3874" w:rsidP="0081285B">
      <w:pPr>
        <w:pStyle w:val="PPKTOTJpodpunktwobwieszczeniutekstujednolitegonp1"/>
        <w:spacing w:before="120"/>
      </w:pPr>
      <w:r w:rsidRPr="005A3874">
        <w:t>7)</w:t>
      </w:r>
      <w:r w:rsidRPr="005A3874">
        <w:tab/>
        <w:t>ustawą z dnia 28 listopada 2014 r. – Prawo o aktach stanu cywilnego (</w:t>
      </w:r>
      <w:r w:rsidR="00220053">
        <w:t>Dz. U. poz. </w:t>
      </w:r>
      <w:r w:rsidRPr="005A3874">
        <w:t>174</w:t>
      </w:r>
      <w:r w:rsidR="00220053" w:rsidRPr="005A3874">
        <w:t>1</w:t>
      </w:r>
      <w:r w:rsidR="00220053">
        <w:t xml:space="preserve"> i </w:t>
      </w:r>
      <w:r w:rsidRPr="005A3874">
        <w:t>1888),</w:t>
      </w:r>
    </w:p>
    <w:p w:rsidR="005A3874" w:rsidRPr="005A3874" w:rsidRDefault="005A3874" w:rsidP="0081285B">
      <w:pPr>
        <w:pStyle w:val="PPKTOTJpodpunktwobwieszczeniutekstujednolitegonp1"/>
        <w:spacing w:before="120"/>
      </w:pPr>
      <w:r w:rsidRPr="005A3874">
        <w:t>8)</w:t>
      </w:r>
      <w:r w:rsidRPr="005A3874">
        <w:tab/>
        <w:t>ustawą z dnia 19 grudnia 2014 r. o zmianie ustawy o dowodach osobistych, ustawy o ewidencji ludności oraz ustawy – Prawo o aktach stanu cywilnego (</w:t>
      </w:r>
      <w:r w:rsidR="00220053">
        <w:t>Dz. U. poz. </w:t>
      </w:r>
      <w:r w:rsidRPr="005A3874">
        <w:t>1888)</w:t>
      </w:r>
    </w:p>
    <w:p w:rsidR="005A3874" w:rsidRPr="005A3874" w:rsidRDefault="005A3874" w:rsidP="0081285B">
      <w:pPr>
        <w:pStyle w:val="CZWSPPPKTOTJczwsppodpunktwwobwieszczeniutekstujednolitego"/>
        <w:spacing w:before="120"/>
      </w:pPr>
      <w:r w:rsidRPr="005A3874">
        <w:t>oraz zmian wynikających z przepisów ogłoszonych przed dniem 3</w:t>
      </w:r>
      <w:r>
        <w:t> </w:t>
      </w:r>
      <w:r w:rsidRPr="005A3874">
        <w:t>marca 2015 r.</w:t>
      </w:r>
    </w:p>
    <w:p w:rsidR="005A3874" w:rsidRPr="005A3874" w:rsidRDefault="005A3874" w:rsidP="005A3874">
      <w:pPr>
        <w:pStyle w:val="PKTOTJpunktobwieszczeniatekstujednolitegonp1"/>
      </w:pPr>
      <w:r w:rsidRPr="005A3874">
        <w:t>2. Podany w załączniku do niniejszego obwieszczenia tekst jednolity ustawy nie obejmuje:</w:t>
      </w:r>
    </w:p>
    <w:p w:rsidR="005A3874" w:rsidRPr="005A3874" w:rsidRDefault="005A3874" w:rsidP="00220053">
      <w:pPr>
        <w:pStyle w:val="PPKTOTJpodpunktwobwieszczeniutekstujednolitegonp1"/>
        <w:keepNext/>
        <w:spacing w:before="120"/>
      </w:pPr>
      <w:r w:rsidRPr="005A3874">
        <w:t>1)</w:t>
      </w:r>
      <w:r w:rsidRPr="005A3874">
        <w:tab/>
        <w:t>art. 61,</w:t>
      </w:r>
      <w:r w:rsidR="00220053">
        <w:t xml:space="preserve"> art. </w:t>
      </w:r>
      <w:r w:rsidRPr="005A3874">
        <w:t>62,</w:t>
      </w:r>
      <w:r w:rsidR="00220053">
        <w:t xml:space="preserve"> art. </w:t>
      </w:r>
      <w:r w:rsidRPr="005A3874">
        <w:t>63–65,</w:t>
      </w:r>
      <w:r w:rsidR="00220053">
        <w:t xml:space="preserve"> art. </w:t>
      </w:r>
      <w:r w:rsidRPr="005A3874">
        <w:t>6</w:t>
      </w:r>
      <w:r w:rsidR="00220053" w:rsidRPr="005A3874">
        <w:t>8</w:t>
      </w:r>
      <w:r w:rsidR="00220053">
        <w:t xml:space="preserve"> i art. </w:t>
      </w:r>
      <w:r w:rsidRPr="005A3874">
        <w:t>68a ustawy z dnia 24 września 2010 r. o ewidencji ludności (</w:t>
      </w:r>
      <w:r w:rsidR="00220053">
        <w:t>Dz. U. Nr </w:t>
      </w:r>
      <w:r w:rsidRPr="005A3874">
        <w:t>217,</w:t>
      </w:r>
      <w:r w:rsidR="00220053">
        <w:t xml:space="preserve"> poz. </w:t>
      </w:r>
      <w:r w:rsidRPr="005A3874">
        <w:t>1427), które stanowią:</w:t>
      </w:r>
    </w:p>
    <w:p w:rsidR="005A3874" w:rsidRPr="005A3874" w:rsidRDefault="00220053" w:rsidP="00220053">
      <w:pPr>
        <w:pStyle w:val="ARTartustawynprozporzdzenia"/>
        <w:keepNext/>
        <w:spacing w:before="140"/>
      </w:pPr>
      <w:r>
        <w:t>„</w:t>
      </w:r>
      <w:r w:rsidR="005A3874" w:rsidRPr="005A3874">
        <w:t>Art. 61. W ustawie z dnia 21 listopada 1967 r. o powszechnym obowiązku obrony Rzeczypospolitej Polskiej (</w:t>
      </w:r>
      <w:r>
        <w:t>Dz. U.</w:t>
      </w:r>
      <w:r w:rsidR="005A3874" w:rsidRPr="005A3874">
        <w:t xml:space="preserve"> z 2004 r.</w:t>
      </w:r>
      <w:r>
        <w:t xml:space="preserve"> Nr </w:t>
      </w:r>
      <w:r w:rsidR="005A3874" w:rsidRPr="005A3874">
        <w:t>241,</w:t>
      </w:r>
      <w:r>
        <w:t xml:space="preserve"> poz. </w:t>
      </w:r>
      <w:r w:rsidR="005A3874" w:rsidRPr="005A3874">
        <w:t>2416, z </w:t>
      </w:r>
      <w:proofErr w:type="spellStart"/>
      <w:r w:rsidR="005A3874" w:rsidRPr="005A3874">
        <w:t>późn</w:t>
      </w:r>
      <w:proofErr w:type="spellEnd"/>
      <w:r w:rsidR="005A3874" w:rsidRPr="005A3874">
        <w:t>. zm.</w:t>
      </w:r>
      <w:r w:rsidR="005A3874" w:rsidRPr="005A3874">
        <w:rPr>
          <w:rStyle w:val="IGindeksgrny"/>
        </w:rPr>
        <w:footnoteReference w:id="1"/>
      </w:r>
      <w:r w:rsidR="005A3874" w:rsidRPr="005A3874">
        <w:rPr>
          <w:rStyle w:val="IGindeksgrny"/>
        </w:rPr>
        <w:t>)</w:t>
      </w:r>
      <w:r w:rsidR="005A3874" w:rsidRPr="005A3874">
        <w:t>) wprowadza się następujące zmiany:</w:t>
      </w:r>
    </w:p>
    <w:p w:rsidR="005A3874" w:rsidRPr="005A3874" w:rsidRDefault="005A3874" w:rsidP="00220053">
      <w:pPr>
        <w:pStyle w:val="PKTpunkt"/>
        <w:keepNext/>
      </w:pPr>
      <w:r w:rsidRPr="005A3874">
        <w:t>1)</w:t>
      </w:r>
      <w:r w:rsidRPr="005A3874">
        <w:tab/>
        <w:t>w</w:t>
      </w:r>
      <w:r w:rsidR="00220053">
        <w:t xml:space="preserve"> art. </w:t>
      </w:r>
      <w:r w:rsidRPr="005A3874">
        <w:t>3</w:t>
      </w:r>
      <w:r w:rsidR="00220053" w:rsidRPr="005A3874">
        <w:t>1</w:t>
      </w:r>
      <w:r w:rsidR="00220053">
        <w:t xml:space="preserve"> ust. </w:t>
      </w:r>
      <w:r w:rsidRPr="005A3874">
        <w:t>4 otrzymuje brzmienie:</w:t>
      </w:r>
    </w:p>
    <w:p w:rsidR="005A3874" w:rsidRPr="005A3874" w:rsidRDefault="00220053" w:rsidP="005A3874">
      <w:pPr>
        <w:pStyle w:val="ZUSTzmustartykuempunktem"/>
      </w:pPr>
      <w:r>
        <w:t>„</w:t>
      </w:r>
      <w:r w:rsidR="005A3874" w:rsidRPr="005A3874">
        <w:t>4. Rejestrację prowadzi się na podstawie danych osobowych określonych</w:t>
      </w:r>
      <w:r w:rsidRPr="005A3874">
        <w:t xml:space="preserve"> w</w:t>
      </w:r>
      <w:r>
        <w:t> art. </w:t>
      </w:r>
      <w:r w:rsidRPr="005A3874">
        <w:t>8</w:t>
      </w:r>
      <w:r>
        <w:t xml:space="preserve"> pkt </w:t>
      </w:r>
      <w:r w:rsidR="005A3874" w:rsidRPr="005A3874">
        <w:t>1–5, 7, 9–11, 14, 17–2</w:t>
      </w:r>
      <w:r w:rsidRPr="005A3874">
        <w:t>1</w:t>
      </w:r>
      <w:r>
        <w:t xml:space="preserve"> i </w:t>
      </w:r>
      <w:r w:rsidR="005A3874" w:rsidRPr="005A3874">
        <w:t>26 ustawy z dnia 24 września 2010 r. o ewidencji ludności (</w:t>
      </w:r>
      <w:r>
        <w:t>Dz. U. Nr </w:t>
      </w:r>
      <w:r w:rsidR="005A3874" w:rsidRPr="005A3874">
        <w:t>217,</w:t>
      </w:r>
      <w:r>
        <w:t xml:space="preserve"> poz. </w:t>
      </w:r>
      <w:r w:rsidR="005A3874" w:rsidRPr="005A3874">
        <w:t>1427), o których mowa</w:t>
      </w:r>
      <w:r w:rsidRPr="005A3874">
        <w:t xml:space="preserve"> </w:t>
      </w:r>
      <w:r w:rsidRPr="005A3874">
        <w:lastRenderedPageBreak/>
        <w:t>w</w:t>
      </w:r>
      <w:r>
        <w:t> art. </w:t>
      </w:r>
      <w:r w:rsidR="005A3874" w:rsidRPr="005A3874">
        <w:t>4</w:t>
      </w:r>
      <w:r w:rsidRPr="005A3874">
        <w:t>9</w:t>
      </w:r>
      <w:r>
        <w:t xml:space="preserve"> ust. </w:t>
      </w:r>
      <w:r w:rsidR="005A3874" w:rsidRPr="005A3874">
        <w:t>2b</w:t>
      </w:r>
      <w:r>
        <w:t xml:space="preserve"> pkt </w:t>
      </w:r>
      <w:r w:rsidR="005A3874" w:rsidRPr="005A3874">
        <w:t>1, uzyskanych z ewidencji ludności prowadzonej przez wójtów lub burmistrzów (prezyde</w:t>
      </w:r>
      <w:r w:rsidR="005A3874" w:rsidRPr="005A3874">
        <w:t>n</w:t>
      </w:r>
      <w:r w:rsidR="005A3874" w:rsidRPr="005A3874">
        <w:t>tów miast).</w:t>
      </w:r>
      <w:r>
        <w:t>”</w:t>
      </w:r>
      <w:r w:rsidR="005A3874" w:rsidRPr="005A3874">
        <w:t>;</w:t>
      </w:r>
    </w:p>
    <w:p w:rsidR="005A3874" w:rsidRPr="005A3874" w:rsidRDefault="005A3874" w:rsidP="00220053">
      <w:pPr>
        <w:pStyle w:val="PKTpunkt"/>
        <w:keepNext/>
      </w:pPr>
      <w:r w:rsidRPr="005A3874">
        <w:t>2)</w:t>
      </w:r>
      <w:r w:rsidRPr="005A3874">
        <w:tab/>
        <w:t>w</w:t>
      </w:r>
      <w:r w:rsidR="00220053">
        <w:t xml:space="preserve"> art. </w:t>
      </w:r>
      <w:r w:rsidRPr="005A3874">
        <w:t>4</w:t>
      </w:r>
      <w:r w:rsidR="00220053" w:rsidRPr="005A3874">
        <w:t>9</w:t>
      </w:r>
      <w:r w:rsidR="00220053">
        <w:t xml:space="preserve"> w ust. </w:t>
      </w:r>
      <w:r w:rsidRPr="005A3874">
        <w:t>2b</w:t>
      </w:r>
      <w:r w:rsidR="00220053">
        <w:t xml:space="preserve"> pkt </w:t>
      </w:r>
      <w:r w:rsidRPr="005A3874">
        <w:t>1 otrzymuje brzmienie:</w:t>
      </w:r>
    </w:p>
    <w:p w:rsidR="005A3874" w:rsidRPr="005A3874" w:rsidRDefault="00220053" w:rsidP="005A3874">
      <w:pPr>
        <w:pStyle w:val="ZPKTzmpktartykuempunktem"/>
      </w:pPr>
      <w:r>
        <w:t>„</w:t>
      </w:r>
      <w:r w:rsidR="005A3874" w:rsidRPr="005A3874">
        <w:t>1)</w:t>
      </w:r>
      <w:r w:rsidR="005A3874" w:rsidRPr="005A3874">
        <w:tab/>
        <w:t>z rejestru PESEL – określone</w:t>
      </w:r>
      <w:r w:rsidRPr="005A3874">
        <w:t xml:space="preserve"> w</w:t>
      </w:r>
      <w:r>
        <w:t> art. </w:t>
      </w:r>
      <w:r w:rsidRPr="005A3874">
        <w:t>8</w:t>
      </w:r>
      <w:r>
        <w:t xml:space="preserve"> pkt </w:t>
      </w:r>
      <w:r w:rsidR="005A3874" w:rsidRPr="005A3874">
        <w:t>1–5, 7, 9–11, 14, 17–2</w:t>
      </w:r>
      <w:r w:rsidRPr="005A3874">
        <w:t>1</w:t>
      </w:r>
      <w:r>
        <w:t xml:space="preserve"> i </w:t>
      </w:r>
      <w:r w:rsidR="005A3874" w:rsidRPr="005A3874">
        <w:t>26 ustawy z dnia 24 września 2010 r. o ewidencji ludności;</w:t>
      </w:r>
      <w:r>
        <w:t>”</w:t>
      </w:r>
      <w:r w:rsidR="005A3874" w:rsidRPr="005A3874">
        <w:t>.</w:t>
      </w:r>
    </w:p>
    <w:p w:rsidR="005A3874" w:rsidRPr="005A3874" w:rsidRDefault="005A3874" w:rsidP="005A3874">
      <w:pPr>
        <w:pStyle w:val="ARTartustawynprozporzdzenia"/>
      </w:pPr>
      <w:r w:rsidRPr="005A3874">
        <w:t>Art. 62. W ustawie z dnia 20 maja 1971 r. – Kodeks wykroczeń (</w:t>
      </w:r>
      <w:r w:rsidR="00220053">
        <w:t>Dz. U.</w:t>
      </w:r>
      <w:r w:rsidRPr="005A3874">
        <w:t xml:space="preserve"> z 2010 r.</w:t>
      </w:r>
      <w:r w:rsidR="00220053">
        <w:t xml:space="preserve"> Nr </w:t>
      </w:r>
      <w:r w:rsidRPr="005A3874">
        <w:t>46,</w:t>
      </w:r>
      <w:r w:rsidR="00220053">
        <w:t xml:space="preserve"> poz. </w:t>
      </w:r>
      <w:r w:rsidRPr="005A3874">
        <w:t>275,</w:t>
      </w:r>
      <w:r w:rsidR="00220053">
        <w:t xml:space="preserve"> Nr </w:t>
      </w:r>
      <w:r w:rsidRPr="005A3874">
        <w:t>106,</w:t>
      </w:r>
      <w:r w:rsidR="00220053">
        <w:t xml:space="preserve"> poz. </w:t>
      </w:r>
      <w:r w:rsidRPr="005A3874">
        <w:t>67</w:t>
      </w:r>
      <w:r w:rsidR="00220053" w:rsidRPr="005A3874">
        <w:t>2</w:t>
      </w:r>
      <w:r w:rsidR="00220053">
        <w:t xml:space="preserve"> i Nr </w:t>
      </w:r>
      <w:r w:rsidRPr="005A3874">
        <w:t>152,</w:t>
      </w:r>
      <w:r w:rsidR="00220053">
        <w:t xml:space="preserve"> poz. </w:t>
      </w:r>
      <w:r w:rsidRPr="005A3874">
        <w:t>101</w:t>
      </w:r>
      <w:r w:rsidR="00220053" w:rsidRPr="005A3874">
        <w:t>7</w:t>
      </w:r>
      <w:r w:rsidR="00220053">
        <w:t xml:space="preserve"> i </w:t>
      </w:r>
      <w:r w:rsidRPr="005A3874">
        <w:t>1018) uchyla się</w:t>
      </w:r>
      <w:r w:rsidR="00220053">
        <w:t xml:space="preserve"> art. </w:t>
      </w:r>
      <w:r w:rsidRPr="005A3874">
        <w:t>147.</w:t>
      </w:r>
      <w:r w:rsidR="00220053">
        <w:t>”</w:t>
      </w:r>
    </w:p>
    <w:p w:rsidR="005A3874" w:rsidRPr="005A3874" w:rsidRDefault="00220053" w:rsidP="00220053">
      <w:pPr>
        <w:pStyle w:val="ARTartustawynprozporzdzenia"/>
        <w:keepNext/>
      </w:pPr>
      <w:r>
        <w:t>„</w:t>
      </w:r>
      <w:r w:rsidR="005A3874" w:rsidRPr="005A3874">
        <w:t>Art. 63. W ustawie z dnia 27 sierpnia 1997 r. o rehabilitacji zawodowej i społecznej oraz zatrudnianiu osób niepełnosprawnych (</w:t>
      </w:r>
      <w:r>
        <w:t>Dz. U.</w:t>
      </w:r>
      <w:r w:rsidR="005A3874" w:rsidRPr="005A3874">
        <w:t xml:space="preserve"> z 2010 r.</w:t>
      </w:r>
      <w:r>
        <w:t xml:space="preserve"> Nr </w:t>
      </w:r>
      <w:r w:rsidR="005A3874" w:rsidRPr="005A3874">
        <w:t>214,</w:t>
      </w:r>
      <w:r>
        <w:t xml:space="preserve"> poz. </w:t>
      </w:r>
      <w:r w:rsidR="005A3874" w:rsidRPr="005A3874">
        <w:t>1407)</w:t>
      </w:r>
      <w:r w:rsidRPr="005A3874">
        <w:t xml:space="preserve"> w</w:t>
      </w:r>
      <w:r>
        <w:t> art. </w:t>
      </w:r>
      <w:r w:rsidRPr="005A3874">
        <w:t>6</w:t>
      </w:r>
      <w:r>
        <w:t xml:space="preserve"> ust. </w:t>
      </w:r>
      <w:r w:rsidR="005A3874" w:rsidRPr="005A3874">
        <w:t>2 otrzymuje brzmienie:</w:t>
      </w:r>
    </w:p>
    <w:p w:rsidR="005A3874" w:rsidRPr="005A3874" w:rsidRDefault="00220053" w:rsidP="005A3874">
      <w:pPr>
        <w:pStyle w:val="ZUSTzmustartykuempunktem"/>
      </w:pPr>
      <w:r>
        <w:t>„</w:t>
      </w:r>
      <w:r w:rsidR="005A3874" w:rsidRPr="005A3874">
        <w:t>2. Właściwość miejscową powiatowego i wojewódzkiego zespołu do spraw orzekania</w:t>
      </w:r>
      <w:r w:rsidRPr="005A3874">
        <w:t xml:space="preserve"> o</w:t>
      </w:r>
      <w:r>
        <w:t> </w:t>
      </w:r>
      <w:r w:rsidR="005A3874" w:rsidRPr="005A3874">
        <w:t>niepełnosprawności ustala się według miejsca stałego pobytu w rozumieniu przepisów o ewidencji ludności.</w:t>
      </w:r>
      <w:r>
        <w:t>”</w:t>
      </w:r>
      <w:r w:rsidR="005A3874" w:rsidRPr="005A3874">
        <w:t>.</w:t>
      </w:r>
    </w:p>
    <w:p w:rsidR="005A3874" w:rsidRPr="005A3874" w:rsidRDefault="005A3874" w:rsidP="00220053">
      <w:pPr>
        <w:pStyle w:val="ARTartustawynprozporzdzenia"/>
        <w:keepNext/>
      </w:pPr>
      <w:r w:rsidRPr="005A3874">
        <w:t>Art. 64. W ustawie z dnia 11 kwietnia 2003 r. o kształtowaniu ustroju rolnego (</w:t>
      </w:r>
      <w:r w:rsidR="00220053">
        <w:t>Dz. U. Nr </w:t>
      </w:r>
      <w:r w:rsidRPr="005A3874">
        <w:t>64,</w:t>
      </w:r>
      <w:r w:rsidR="00220053">
        <w:t xml:space="preserve"> poz. </w:t>
      </w:r>
      <w:r w:rsidRPr="005A3874">
        <w:t>592, z 2008 r.</w:t>
      </w:r>
      <w:r w:rsidR="00220053">
        <w:t xml:space="preserve"> Nr </w:t>
      </w:r>
      <w:r w:rsidRPr="005A3874">
        <w:t>180,</w:t>
      </w:r>
      <w:r w:rsidR="00220053">
        <w:t xml:space="preserve"> poz. </w:t>
      </w:r>
      <w:r w:rsidRPr="005A3874">
        <w:t>111</w:t>
      </w:r>
      <w:r w:rsidR="00220053" w:rsidRPr="005A3874">
        <w:t>2</w:t>
      </w:r>
      <w:r w:rsidR="00220053">
        <w:t xml:space="preserve"> oraz</w:t>
      </w:r>
      <w:r w:rsidRPr="005A3874">
        <w:t xml:space="preserve"> z 2010 r.</w:t>
      </w:r>
      <w:r w:rsidR="00220053">
        <w:t xml:space="preserve"> Nr </w:t>
      </w:r>
      <w:r w:rsidRPr="005A3874">
        <w:t>110,</w:t>
      </w:r>
      <w:r w:rsidR="00220053">
        <w:t xml:space="preserve"> poz. </w:t>
      </w:r>
      <w:r w:rsidRPr="005A3874">
        <w:t>725)</w:t>
      </w:r>
      <w:r w:rsidR="00220053" w:rsidRPr="005A3874">
        <w:t xml:space="preserve"> w</w:t>
      </w:r>
      <w:r w:rsidR="00220053">
        <w:t> art. </w:t>
      </w:r>
      <w:r w:rsidR="00220053" w:rsidRPr="005A3874">
        <w:t>7</w:t>
      </w:r>
      <w:r w:rsidR="00220053">
        <w:t xml:space="preserve"> ust. </w:t>
      </w:r>
      <w:r w:rsidRPr="005A3874">
        <w:t>4 otrzymuje brzmienie:</w:t>
      </w:r>
    </w:p>
    <w:p w:rsidR="005A3874" w:rsidRPr="005A3874" w:rsidRDefault="00220053" w:rsidP="005A3874">
      <w:pPr>
        <w:pStyle w:val="ZUSTzmustartykuempunktem"/>
      </w:pPr>
      <w:r>
        <w:t>„</w:t>
      </w:r>
      <w:r w:rsidR="005A3874" w:rsidRPr="005A3874">
        <w:t>4. Dowodem potwierdzającym zamieszkanie jest zaświadczenie o zameldowaniu na pobyt stały.</w:t>
      </w:r>
      <w:r>
        <w:t>”</w:t>
      </w:r>
      <w:r w:rsidR="005A3874" w:rsidRPr="005A3874">
        <w:t>.</w:t>
      </w:r>
    </w:p>
    <w:p w:rsidR="005A3874" w:rsidRPr="005A3874" w:rsidRDefault="005A3874" w:rsidP="00220053">
      <w:pPr>
        <w:pStyle w:val="ARTartustawynprozporzdzenia"/>
        <w:keepNext/>
      </w:pPr>
      <w:r w:rsidRPr="005A3874">
        <w:t>Art. 65. W ustawie z dnia 12 marca 2004 r. o pomocy społecznej (</w:t>
      </w:r>
      <w:r w:rsidR="00220053">
        <w:t>Dz. U.</w:t>
      </w:r>
      <w:r w:rsidRPr="005A3874">
        <w:t xml:space="preserve"> z 2009 r.</w:t>
      </w:r>
      <w:r w:rsidR="00220053">
        <w:t xml:space="preserve"> Nr </w:t>
      </w:r>
      <w:r w:rsidRPr="005A3874">
        <w:t>175,</w:t>
      </w:r>
      <w:r w:rsidR="00220053">
        <w:t xml:space="preserve"> poz. </w:t>
      </w:r>
      <w:r w:rsidRPr="005A3874">
        <w:t>1362, z </w:t>
      </w:r>
      <w:proofErr w:type="spellStart"/>
      <w:r w:rsidRPr="005A3874">
        <w:t>późn</w:t>
      </w:r>
      <w:proofErr w:type="spellEnd"/>
      <w:r w:rsidRPr="005A3874">
        <w:t>. zm.</w:t>
      </w:r>
      <w:r w:rsidRPr="005A3874">
        <w:rPr>
          <w:rStyle w:val="IGindeksgrny"/>
        </w:rPr>
        <w:footnoteReference w:id="2"/>
      </w:r>
      <w:r w:rsidRPr="005A3874">
        <w:rPr>
          <w:rStyle w:val="IGindeksgrny"/>
        </w:rPr>
        <w:t>)</w:t>
      </w:r>
      <w:r w:rsidRPr="005A3874">
        <w:t>)</w:t>
      </w:r>
      <w:r w:rsidR="00220053" w:rsidRPr="005A3874">
        <w:t xml:space="preserve"> w</w:t>
      </w:r>
      <w:r w:rsidR="00220053">
        <w:t> art. </w:t>
      </w:r>
      <w:r w:rsidR="00220053" w:rsidRPr="005A3874">
        <w:t>6</w:t>
      </w:r>
      <w:r w:rsidR="00220053">
        <w:t xml:space="preserve"> pkt </w:t>
      </w:r>
      <w:r w:rsidRPr="005A3874">
        <w:t>8 otrzymuje brzmienie:</w:t>
      </w:r>
    </w:p>
    <w:p w:rsidR="005A3874" w:rsidRPr="005A3874" w:rsidRDefault="00220053" w:rsidP="005A3874">
      <w:pPr>
        <w:pStyle w:val="ZPKTzmpktartykuempunktem"/>
      </w:pPr>
      <w:r>
        <w:t>„</w:t>
      </w:r>
      <w:r w:rsidR="005A3874" w:rsidRPr="005A3874">
        <w:t>8)</w:t>
      </w:r>
      <w:r w:rsidR="005A3874" w:rsidRPr="005A3874">
        <w:tab/>
        <w:t>osoba bezdomna – osobę niezamieszkującą w lokalu mieszkalnym w rozumieniu przepisów o ochronie praw lokatorów i mieszkaniowym zasobie gminy i niezameldowaną na pobyt stały, w rozumieniu przep</w:t>
      </w:r>
      <w:r w:rsidR="005A3874" w:rsidRPr="005A3874">
        <w:t>i</w:t>
      </w:r>
      <w:r w:rsidR="005A3874" w:rsidRPr="005A3874">
        <w:t>sów o ewidencji ludności, a także osobę niezamieszkującą w lokalu mieszkalnym i zameldowaną na p</w:t>
      </w:r>
      <w:r w:rsidR="005A3874" w:rsidRPr="005A3874">
        <w:t>o</w:t>
      </w:r>
      <w:r w:rsidR="005A3874" w:rsidRPr="005A3874">
        <w:t>byt stały w lokalu, w którym nie ma możliwości zamieszkania.</w:t>
      </w:r>
      <w:r>
        <w:t>”</w:t>
      </w:r>
      <w:r w:rsidR="005A3874" w:rsidRPr="005A3874">
        <w:t>.</w:t>
      </w:r>
      <w:r>
        <w:t>”</w:t>
      </w:r>
    </w:p>
    <w:p w:rsidR="005A3874" w:rsidRPr="005A3874" w:rsidRDefault="00220053" w:rsidP="00220053">
      <w:pPr>
        <w:pStyle w:val="ARTartustawynprozporzdzenia"/>
        <w:keepNext/>
      </w:pPr>
      <w:r>
        <w:t>„</w:t>
      </w:r>
      <w:r w:rsidR="005A3874" w:rsidRPr="005A3874">
        <w:t>Art. 68. W ustawie z dnia 9 kwietnia 2010 r. o udostępnianiu informacji gospodarczych i wymianie danych gospodarczych (</w:t>
      </w:r>
      <w:r>
        <w:t>Dz. U. Nr </w:t>
      </w:r>
      <w:r w:rsidR="005A3874" w:rsidRPr="005A3874">
        <w:t>81,</w:t>
      </w:r>
      <w:r>
        <w:t xml:space="preserve"> poz. </w:t>
      </w:r>
      <w:r w:rsidR="005A3874" w:rsidRPr="005A3874">
        <w:t>53</w:t>
      </w:r>
      <w:r w:rsidRPr="005A3874">
        <w:t>0</w:t>
      </w:r>
      <w:r>
        <w:t xml:space="preserve"> i Nr </w:t>
      </w:r>
      <w:r w:rsidR="005A3874" w:rsidRPr="005A3874">
        <w:t>182,</w:t>
      </w:r>
      <w:r>
        <w:t xml:space="preserve"> poz. </w:t>
      </w:r>
      <w:r w:rsidR="005A3874" w:rsidRPr="005A3874">
        <w:t>1228)</w:t>
      </w:r>
      <w:r w:rsidRPr="005A3874">
        <w:t xml:space="preserve"> w</w:t>
      </w:r>
      <w:r>
        <w:t> art. </w:t>
      </w:r>
      <w:r w:rsidR="005A3874" w:rsidRPr="005A3874">
        <w:t>2</w:t>
      </w:r>
      <w:r w:rsidRPr="005A3874">
        <w:t>8</w:t>
      </w:r>
      <w:r>
        <w:t xml:space="preserve"> ust. </w:t>
      </w:r>
      <w:r w:rsidR="005A3874" w:rsidRPr="005A3874">
        <w:t>1 otrzymuje brzmienie:</w:t>
      </w:r>
    </w:p>
    <w:p w:rsidR="005A3874" w:rsidRPr="005A3874" w:rsidRDefault="00220053" w:rsidP="005A3874">
      <w:pPr>
        <w:pStyle w:val="ZUSTzmustartykuempunktem"/>
      </w:pPr>
      <w:r>
        <w:t>„</w:t>
      </w:r>
      <w:r w:rsidR="005A3874" w:rsidRPr="005A3874">
        <w:t>1. Biuro jest uprawnione do otrzymywania danych z rejestru PESEL na zasadach określonych w ustawie z dnia 24 września 2010 r. o ewidencji ludności (</w:t>
      </w:r>
      <w:r>
        <w:t>Dz. U. Nr </w:t>
      </w:r>
      <w:r w:rsidR="005A3874" w:rsidRPr="005A3874">
        <w:t>217,</w:t>
      </w:r>
      <w:r>
        <w:t xml:space="preserve"> poz. </w:t>
      </w:r>
      <w:r w:rsidR="005A3874" w:rsidRPr="005A3874">
        <w:t>1427).</w:t>
      </w:r>
      <w:r>
        <w:t>”</w:t>
      </w:r>
      <w:r w:rsidR="005A3874" w:rsidRPr="005A3874">
        <w:t>.</w:t>
      </w:r>
    </w:p>
    <w:p w:rsidR="005A3874" w:rsidRPr="005A3874" w:rsidRDefault="005A3874" w:rsidP="00220053">
      <w:pPr>
        <w:pStyle w:val="ARTartustawynprozporzdzenia"/>
        <w:keepNext/>
      </w:pPr>
      <w:r w:rsidRPr="005A3874">
        <w:t>Art. 68a. W ustawie z dnia 21 lutego 2014 r. o funduszu sołeckim (</w:t>
      </w:r>
      <w:r w:rsidR="00220053">
        <w:t>Dz. U. poz. </w:t>
      </w:r>
      <w:r w:rsidRPr="005A3874">
        <w:t>301)</w:t>
      </w:r>
      <w:r w:rsidR="00220053" w:rsidRPr="005A3874">
        <w:t xml:space="preserve"> w</w:t>
      </w:r>
      <w:r w:rsidR="00220053">
        <w:t> art. </w:t>
      </w:r>
      <w:r w:rsidR="00220053" w:rsidRPr="005A3874">
        <w:t>3</w:t>
      </w:r>
      <w:r w:rsidR="00220053">
        <w:t xml:space="preserve"> ust. </w:t>
      </w:r>
      <w:r w:rsidRPr="005A3874">
        <w:t>1 otrzymuje brzmienie:</w:t>
      </w:r>
    </w:p>
    <w:p w:rsidR="005A3874" w:rsidRPr="005A3874" w:rsidRDefault="00220053" w:rsidP="004B3C81">
      <w:pPr>
        <w:pStyle w:val="ZUSTzmustartykuempunktem"/>
        <w:spacing w:after="200"/>
        <w:ind w:firstLine="482"/>
      </w:pPr>
      <w:r>
        <w:t>„</w:t>
      </w:r>
      <w:r w:rsidR="005A3874" w:rsidRPr="005A3874">
        <w:t>1. Wysokość środków przypadających na dane sołectwo oblicza się według wzoru:</w:t>
      </w:r>
    </w:p>
    <w:p w:rsidR="005A3874" w:rsidRPr="00685CD3" w:rsidRDefault="005A3874" w:rsidP="00685CD3">
      <w:pPr>
        <w:pStyle w:val="ZWMATFIZCHEMzmwzorumatfizlubchemartykuempunktem"/>
      </w:pPr>
      <m:oMath>
        <m:r>
          <w:rPr>
            <w:rFonts w:ascii="Cambria Math" w:hAnsi="Cambria Math"/>
          </w:rPr>
          <m:t>F</m:t>
        </m:r>
        <m:r>
          <m:rPr>
            <m:sty m:val="p"/>
          </m:rPr>
          <w:rPr>
            <w:rFonts w:ascii="Cambria Math" w:hAnsi="Cambria Math"/>
          </w:rPr>
          <m:t>=</m:t>
        </m:r>
        <m:d>
          <m:dPr>
            <m:ctrlPr>
              <w:rPr>
                <w:rFonts w:ascii="Cambria Math" w:hAnsi="Cambria Math"/>
              </w:rPr>
            </m:ctrlPr>
          </m:dPr>
          <m:e>
            <m:r>
              <m:rPr>
                <m:sty m:val="p"/>
              </m:rPr>
              <w:rPr>
                <w:rFonts w:ascii="Cambria Math" w:hAnsi="Cambria Math"/>
              </w:rPr>
              <m:t>2+</m:t>
            </m:r>
            <m:f>
              <m:fPr>
                <m:ctrlPr>
                  <w:rPr>
                    <w:rFonts w:ascii="Cambria Math" w:hAnsi="Cambria Math"/>
                  </w:rPr>
                </m:ctrlPr>
              </m:fPr>
              <m:num>
                <m:sSub>
                  <m:sSubPr>
                    <m:ctrlPr>
                      <w:rPr>
                        <w:rFonts w:ascii="Cambria Math" w:hAnsi="Cambria Math"/>
                        <w:i/>
                      </w:rPr>
                    </m:ctrlPr>
                  </m:sSubPr>
                  <m:e>
                    <m:r>
                      <w:rPr>
                        <w:rFonts w:ascii="Cambria Math" w:hAnsi="Cambria Math"/>
                      </w:rPr>
                      <m:t>L</m:t>
                    </m:r>
                  </m:e>
                  <m:sub>
                    <m:r>
                      <w:rPr>
                        <w:rFonts w:ascii="Cambria Math" w:hAnsi="Cambria Math"/>
                      </w:rPr>
                      <m:t>m</m:t>
                    </m:r>
                  </m:sub>
                </m:sSub>
              </m:num>
              <m:den>
                <m:r>
                  <m:rPr>
                    <m:sty m:val="p"/>
                  </m:rPr>
                  <w:rPr>
                    <w:rFonts w:ascii="Cambria Math" w:hAnsi="Cambria Math"/>
                  </w:rPr>
                  <m:t>100</m:t>
                </m:r>
              </m:den>
            </m:f>
          </m:e>
        </m:d>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oMath>
      <w:r w:rsidRPr="00685CD3">
        <w:t>,</w:t>
      </w:r>
    </w:p>
    <w:p w:rsidR="005A3874" w:rsidRPr="005A3874" w:rsidRDefault="005A3874" w:rsidP="005A3874">
      <w:pPr>
        <w:pStyle w:val="ZLEGWMATFIZCHEMzmlegendywzorumatfizlubchemartykuempunktem"/>
      </w:pPr>
      <w:r w:rsidRPr="005A3874">
        <w:t>w którym poszczególne symbole oznaczają:</w:t>
      </w:r>
    </w:p>
    <w:p w:rsidR="005A3874" w:rsidRPr="005A3874" w:rsidRDefault="005A3874" w:rsidP="005A3874">
      <w:pPr>
        <w:pStyle w:val="ZLEGWMATFIZCHEMzmlegendywzorumatfizlubchemartykuempunktem"/>
      </w:pPr>
      <w:r w:rsidRPr="005A3874">
        <w:rPr>
          <w:rStyle w:val="Kkursywa"/>
        </w:rPr>
        <w:t>F</w:t>
      </w:r>
      <w:r w:rsidR="00685CD3">
        <w:rPr>
          <w:rStyle w:val="Kkursywa"/>
        </w:rPr>
        <w:t xml:space="preserve">   </w:t>
      </w:r>
      <w:r w:rsidR="00E3757F">
        <w:t>–</w:t>
      </w:r>
      <w:r w:rsidR="00E3757F">
        <w:tab/>
      </w:r>
      <w:r w:rsidRPr="005A3874">
        <w:t xml:space="preserve">wysokość środków przeznaczonych na dane sołectwo, jednak nie więcej niż dziesięciokrotność </w:t>
      </w:r>
      <w:proofErr w:type="spellStart"/>
      <w:r w:rsidRPr="00710F12">
        <w:rPr>
          <w:rStyle w:val="Kkursywa"/>
        </w:rPr>
        <w:t>K</w:t>
      </w:r>
      <w:r w:rsidRPr="005A3874">
        <w:rPr>
          <w:rStyle w:val="IDKindeksdolnyikursywa"/>
        </w:rPr>
        <w:t>b</w:t>
      </w:r>
      <w:proofErr w:type="spellEnd"/>
      <w:r w:rsidRPr="005A3874">
        <w:t>,</w:t>
      </w:r>
    </w:p>
    <w:p w:rsidR="005A3874" w:rsidRPr="005A3874" w:rsidRDefault="005A3874" w:rsidP="005A3874">
      <w:pPr>
        <w:pStyle w:val="ZLEGWMATFIZCHEMzmlegendywzorumatfizlubchemartykuempunktem"/>
      </w:pPr>
      <w:r w:rsidRPr="005A3874">
        <w:rPr>
          <w:rStyle w:val="Kkursywa"/>
        </w:rPr>
        <w:t>L</w:t>
      </w:r>
      <w:r w:rsidRPr="005A3874">
        <w:rPr>
          <w:rStyle w:val="IDKindeksdolnyikursywa"/>
        </w:rPr>
        <w:t>m</w:t>
      </w:r>
      <w:r w:rsidRPr="005A3874">
        <w:t xml:space="preserve"> –</w:t>
      </w:r>
      <w:r w:rsidR="00E3757F">
        <w:tab/>
      </w:r>
      <w:r w:rsidRPr="005A3874">
        <w:t>liczbę mieszkańców sołectwa według stanu na dzień 30 czerwca roku poprzedzającego rok budż</w:t>
      </w:r>
      <w:r w:rsidRPr="005A3874">
        <w:t>e</w:t>
      </w:r>
      <w:r w:rsidRPr="005A3874">
        <w:t>towy, określoną na podstawie prowadzonego przez gminę rejestru mieszkańców, o którym mowa w ustawie z dnia 24 września 2010 r. o ewidencji ludności (</w:t>
      </w:r>
      <w:r w:rsidR="00220053">
        <w:t>Dz. U. Nr </w:t>
      </w:r>
      <w:r w:rsidRPr="005A3874">
        <w:t>217,</w:t>
      </w:r>
      <w:r w:rsidR="00220053">
        <w:t xml:space="preserve"> poz. </w:t>
      </w:r>
      <w:r w:rsidRPr="005A3874">
        <w:t>1427, z </w:t>
      </w:r>
      <w:proofErr w:type="spellStart"/>
      <w:r w:rsidRPr="005A3874">
        <w:t>późn</w:t>
      </w:r>
      <w:proofErr w:type="spellEnd"/>
      <w:r w:rsidRPr="005A3874">
        <w:t>. zm.</w:t>
      </w:r>
      <w:r w:rsidRPr="005A3874">
        <w:rPr>
          <w:rStyle w:val="IGindeksgrny"/>
        </w:rPr>
        <w:footnoteReference w:id="3"/>
      </w:r>
      <w:r w:rsidRPr="005A3874">
        <w:rPr>
          <w:rStyle w:val="IGindeksgrny"/>
        </w:rPr>
        <w:t>)</w:t>
      </w:r>
      <w:r w:rsidRPr="005A3874">
        <w:t>),</w:t>
      </w:r>
    </w:p>
    <w:p w:rsidR="005A3874" w:rsidRPr="005A3874" w:rsidRDefault="005A3874" w:rsidP="005A3874">
      <w:pPr>
        <w:pStyle w:val="ZLEGWMATFIZCHEMzmlegendywzorumatfizlubchemartykuempunktem"/>
      </w:pPr>
      <w:proofErr w:type="spellStart"/>
      <w:r w:rsidRPr="005A3874">
        <w:rPr>
          <w:rStyle w:val="Kkursywa"/>
        </w:rPr>
        <w:t>K</w:t>
      </w:r>
      <w:r w:rsidRPr="005A3874">
        <w:rPr>
          <w:rStyle w:val="IDKindeksdolnyikursywa"/>
        </w:rPr>
        <w:t>b</w:t>
      </w:r>
      <w:proofErr w:type="spellEnd"/>
      <w:r w:rsidRPr="005A3874">
        <w:t xml:space="preserve"> –</w:t>
      </w:r>
      <w:r w:rsidR="00E3757F">
        <w:tab/>
      </w:r>
      <w:r w:rsidRPr="005A3874">
        <w:t>kwotę bazową – obliczoną jako iloraz wykonanych dochodów bieżących danej gminy, o których mowa w przepisach o finansach publicznych, za rok poprzedzający rok budżetowy o dwa lata oraz liczby mieszkańców zamieszkałych na obszarze danej gminy, według stanu na dzień 31 grudnia roku poprzedzającego rok budżetowy o dwa lata, ustalonej przez Prezesa Głównego Urzędu Stat</w:t>
      </w:r>
      <w:r w:rsidRPr="005A3874">
        <w:t>y</w:t>
      </w:r>
      <w:r w:rsidRPr="005A3874">
        <w:t>stycznego.</w:t>
      </w:r>
      <w:r w:rsidR="00220053">
        <w:t>”</w:t>
      </w:r>
      <w:r w:rsidRPr="005A3874">
        <w:t>.</w:t>
      </w:r>
      <w:r w:rsidR="00220053">
        <w:t>”</w:t>
      </w:r>
      <w:r w:rsidRPr="005A3874">
        <w:t>;</w:t>
      </w:r>
    </w:p>
    <w:p w:rsidR="005A3874" w:rsidRPr="005A3874" w:rsidRDefault="005A3874" w:rsidP="00220053">
      <w:pPr>
        <w:pStyle w:val="PPKTOTJpodpunktwobwieszczeniutekstujednolitegonp1"/>
        <w:keepNext/>
      </w:pPr>
      <w:r w:rsidRPr="005A3874">
        <w:t>2)</w:t>
      </w:r>
      <w:r w:rsidRPr="005A3874">
        <w:tab/>
        <w:t>art. 3 ustawy z dnia 9 czerwca 2011 r. o zmianie ustawy o dowodach osobistych i ustawy o ewidencji ludności (</w:t>
      </w:r>
      <w:r w:rsidR="00220053">
        <w:t>Dz. U. Nr </w:t>
      </w:r>
      <w:r w:rsidRPr="005A3874">
        <w:t>133,</w:t>
      </w:r>
      <w:r w:rsidR="00220053">
        <w:t xml:space="preserve"> poz. </w:t>
      </w:r>
      <w:r w:rsidRPr="005A3874">
        <w:t>768), który stanowi:</w:t>
      </w:r>
    </w:p>
    <w:p w:rsidR="005A3874" w:rsidRPr="005A3874" w:rsidRDefault="00220053" w:rsidP="005A3874">
      <w:pPr>
        <w:pStyle w:val="ARTartustawynprozporzdzenia"/>
      </w:pPr>
      <w:r>
        <w:t>„</w:t>
      </w:r>
      <w:r w:rsidR="005A3874" w:rsidRPr="005A3874">
        <w:t>Art. 3. Ustawa wchodzi w życie z dniem 30 czerwca 2011 r.</w:t>
      </w:r>
      <w:r>
        <w:t>”</w:t>
      </w:r>
      <w:r w:rsidR="005A3874" w:rsidRPr="005A3874">
        <w:t>;</w:t>
      </w:r>
    </w:p>
    <w:p w:rsidR="005A3874" w:rsidRPr="005A3874" w:rsidRDefault="005A3874" w:rsidP="00220053">
      <w:pPr>
        <w:pStyle w:val="PPKTOTJpodpunktwobwieszczeniutekstujednolitegonp1"/>
        <w:keepNext/>
      </w:pPr>
      <w:r w:rsidRPr="005A3874">
        <w:lastRenderedPageBreak/>
        <w:t>3)</w:t>
      </w:r>
      <w:r w:rsidRPr="005A3874">
        <w:tab/>
        <w:t>odnośnika</w:t>
      </w:r>
      <w:r w:rsidR="00220053">
        <w:t xml:space="preserve"> nr </w:t>
      </w:r>
      <w:r w:rsidR="00220053" w:rsidRPr="005A3874">
        <w:t>2</w:t>
      </w:r>
      <w:r w:rsidR="00220053">
        <w:t xml:space="preserve"> oraz art. </w:t>
      </w:r>
      <w:r w:rsidRPr="005A3874">
        <w:t>1</w:t>
      </w:r>
      <w:r w:rsidR="00220053" w:rsidRPr="005A3874">
        <w:t>0</w:t>
      </w:r>
      <w:r w:rsidR="00220053">
        <w:t xml:space="preserve"> ust. </w:t>
      </w:r>
      <w:r w:rsidR="00220053" w:rsidRPr="005A3874">
        <w:t>2</w:t>
      </w:r>
      <w:r w:rsidR="00220053">
        <w:t xml:space="preserve"> i art. </w:t>
      </w:r>
      <w:r w:rsidRPr="005A3874">
        <w:t>12 ustawy z dnia 16 września 2011 r. o zmianie ustawy o dostępie do informacji publicznej oraz niektórych innych ustaw (</w:t>
      </w:r>
      <w:r w:rsidR="00220053">
        <w:t>Dz. U. Nr </w:t>
      </w:r>
      <w:r w:rsidRPr="005A3874">
        <w:t>204,</w:t>
      </w:r>
      <w:r w:rsidR="00220053">
        <w:t xml:space="preserve"> poz. </w:t>
      </w:r>
      <w:r w:rsidRPr="005A3874">
        <w:t>1195), które stanowią:</w:t>
      </w:r>
    </w:p>
    <w:p w:rsidR="005A3874" w:rsidRPr="005A3874" w:rsidRDefault="00220053" w:rsidP="005A3874">
      <w:pPr>
        <w:pStyle w:val="PKTpunkt"/>
      </w:pPr>
      <w:r>
        <w:t>„</w:t>
      </w:r>
      <w:r w:rsidR="005A3874" w:rsidRPr="005A3874">
        <w:rPr>
          <w:rStyle w:val="IGindeksgrny"/>
        </w:rPr>
        <w:t>2)</w:t>
      </w:r>
      <w:r w:rsidR="005A3874">
        <w:tab/>
      </w:r>
      <w:r w:rsidR="005A3874" w:rsidRPr="005A3874">
        <w:t>Niniejsza ustawa wdraża dyrektywę 2003/98/WE Parlamentu Europejskiego i Rady z dnia 17 listopada 2003 r. w sprawie ponownego wykorzystywania informacji sektora publicznego (Dz. Urz.</w:t>
      </w:r>
      <w:r w:rsidR="00747676">
        <w:t xml:space="preserve"> UE L 345 z 31.12.2003, str. </w:t>
      </w:r>
      <w:r w:rsidR="005A3874" w:rsidRPr="005A3874">
        <w:t>90).</w:t>
      </w:r>
      <w:r>
        <w:t>”</w:t>
      </w:r>
    </w:p>
    <w:p w:rsidR="005A3874" w:rsidRPr="005A3874" w:rsidRDefault="005A3874" w:rsidP="005A3874">
      <w:pPr>
        <w:pStyle w:val="ARTartustawynprozporzdzenia"/>
      </w:pPr>
      <w:r w:rsidRPr="005A3874">
        <w:t xml:space="preserve">Art. 10. </w:t>
      </w:r>
      <w:r w:rsidR="00220053">
        <w:t>„</w:t>
      </w:r>
      <w:r w:rsidRPr="005A3874">
        <w:t>2. Do postępowań o udostępnienie lub wykorzystanie informacji publicznej, prowadzonych na po</w:t>
      </w:r>
      <w:r w:rsidRPr="005A3874">
        <w:t>d</w:t>
      </w:r>
      <w:r w:rsidRPr="005A3874">
        <w:t>stawie ustaw zmienianych</w:t>
      </w:r>
      <w:r w:rsidR="00220053" w:rsidRPr="005A3874">
        <w:t xml:space="preserve"> w</w:t>
      </w:r>
      <w:r w:rsidR="00220053">
        <w:t> art. </w:t>
      </w:r>
      <w:r w:rsidRPr="005A3874">
        <w:t>2–</w:t>
      </w:r>
      <w:r w:rsidR="00220053" w:rsidRPr="005A3874">
        <w:t>6</w:t>
      </w:r>
      <w:r w:rsidR="00220053">
        <w:t xml:space="preserve"> i art. </w:t>
      </w:r>
      <w:r w:rsidRPr="005A3874">
        <w:t>8, wszczętych i niezakończonych przed dniem wejścia w życie niniejszej ustawy stosuje się przepisy dotychczasowe.</w:t>
      </w:r>
      <w:r w:rsidR="00220053">
        <w:t>”</w:t>
      </w:r>
    </w:p>
    <w:p w:rsidR="005A3874" w:rsidRPr="005A3874" w:rsidRDefault="00220053" w:rsidP="005A3874">
      <w:pPr>
        <w:pStyle w:val="ARTartustawynprozporzdzenia"/>
      </w:pPr>
      <w:r>
        <w:t>„</w:t>
      </w:r>
      <w:r w:rsidR="005A3874" w:rsidRPr="005A3874">
        <w:t>Art. 12. Ustawa wchodzi w życie po upływie 3 miesięcy od dnia ogłoszenia, z wyjątkiem</w:t>
      </w:r>
      <w:r>
        <w:t xml:space="preserve"> art. </w:t>
      </w:r>
      <w:r w:rsidRPr="005A3874">
        <w:t>1</w:t>
      </w:r>
      <w:r>
        <w:t xml:space="preserve"> pkt </w:t>
      </w:r>
      <w:r w:rsidR="005A3874" w:rsidRPr="005A3874">
        <w:t>5–</w:t>
      </w:r>
      <w:r w:rsidRPr="005A3874">
        <w:t>7</w:t>
      </w:r>
      <w:r>
        <w:t xml:space="preserve"> i </w:t>
      </w:r>
      <w:r w:rsidR="005A3874" w:rsidRPr="005A3874">
        <w:t>1</w:t>
      </w:r>
      <w:r w:rsidRPr="005A3874">
        <w:t>0</w:t>
      </w:r>
      <w:r>
        <w:t xml:space="preserve"> w </w:t>
      </w:r>
      <w:r w:rsidR="005A3874" w:rsidRPr="005A3874">
        <w:t>zakresie dotyczącym centralnego repozytorium informacji publicznej, któr</w:t>
      </w:r>
      <w:r w:rsidR="0097496D">
        <w:t>e wchodzą w życie po upływie 1</w:t>
      </w:r>
      <w:r>
        <w:t>2 </w:t>
      </w:r>
      <w:r w:rsidR="005A3874" w:rsidRPr="005A3874">
        <w:t>miesięcy od dnia ogłoszenia.</w:t>
      </w:r>
      <w:r>
        <w:t>”</w:t>
      </w:r>
      <w:r w:rsidR="005A3874" w:rsidRPr="005A3874">
        <w:t>;</w:t>
      </w:r>
    </w:p>
    <w:p w:rsidR="005A3874" w:rsidRPr="005A3874" w:rsidRDefault="005A3874" w:rsidP="00220053">
      <w:pPr>
        <w:pStyle w:val="PPKTOTJpodpunktwobwieszczeniutekstujednolitegonp1"/>
        <w:keepNext/>
      </w:pPr>
      <w:r w:rsidRPr="005A3874">
        <w:t>4)</w:t>
      </w:r>
      <w:r w:rsidRPr="005A3874">
        <w:tab/>
        <w:t>art. 4 ustawy z dnia 13 lipca 2012 r. o zmianie ustawy o ewidencji ludności i dowodach osobistych oraz niektórych innych ustaw (</w:t>
      </w:r>
      <w:r w:rsidR="00220053">
        <w:t>Dz. U. poz. </w:t>
      </w:r>
      <w:r w:rsidRPr="005A3874">
        <w:t>921), który stanowi:</w:t>
      </w:r>
    </w:p>
    <w:p w:rsidR="005A3874" w:rsidRPr="005A3874" w:rsidRDefault="00220053" w:rsidP="005A3874">
      <w:pPr>
        <w:pStyle w:val="ARTartustawynprozporzdzenia"/>
      </w:pPr>
      <w:r>
        <w:t>„</w:t>
      </w:r>
      <w:r w:rsidR="005A3874" w:rsidRPr="005A3874">
        <w:t>Art. 4. Ustawa wchodzi w życie z dniem 16 sierpnia 2012 r.</w:t>
      </w:r>
      <w:r>
        <w:t>”</w:t>
      </w:r>
      <w:r w:rsidR="005A3874" w:rsidRPr="005A3874">
        <w:t>;</w:t>
      </w:r>
    </w:p>
    <w:p w:rsidR="005A3874" w:rsidRPr="005A3874" w:rsidRDefault="005A3874" w:rsidP="00220053">
      <w:pPr>
        <w:pStyle w:val="PPKTOTJpodpunktwobwieszczeniutekstujednolitegonp1"/>
        <w:keepNext/>
      </w:pPr>
      <w:r w:rsidRPr="005A3874">
        <w:t>5)</w:t>
      </w:r>
      <w:r w:rsidRPr="005A3874">
        <w:tab/>
        <w:t>art. 8 ustawy z dnia 7 grudnia 2012 r. o zmianie ustawy o ewidencji ludności i dowodach osobistych oraz niektórych innych ustaw (</w:t>
      </w:r>
      <w:r w:rsidR="00220053">
        <w:t>Dz. U. poz. </w:t>
      </w:r>
      <w:r w:rsidRPr="005A3874">
        <w:t>1407), który stanowi:</w:t>
      </w:r>
    </w:p>
    <w:p w:rsidR="005A3874" w:rsidRPr="005A3874" w:rsidRDefault="00220053" w:rsidP="005A3874">
      <w:pPr>
        <w:pStyle w:val="ARTartustawynprozporzdzenia"/>
      </w:pPr>
      <w:r>
        <w:t>„</w:t>
      </w:r>
      <w:r w:rsidR="005A3874" w:rsidRPr="005A3874">
        <w:t>Art. 8. Ustawa wchodzi w życie z dniem 31 grudnia 2012 r., z wyjątkiem</w:t>
      </w:r>
      <w:r>
        <w:t xml:space="preserve"> art. </w:t>
      </w:r>
      <w:r w:rsidRPr="005A3874">
        <w:t>1</w:t>
      </w:r>
      <w:r>
        <w:t xml:space="preserve"> pkt </w:t>
      </w:r>
      <w:r w:rsidR="005A3874" w:rsidRPr="005A3874">
        <w:t>23, który wchodzi w życie z dniem 1 stycznia 2013 r.</w:t>
      </w:r>
      <w:r>
        <w:t>”</w:t>
      </w:r>
      <w:r w:rsidR="005A3874" w:rsidRPr="005A3874">
        <w:t>;</w:t>
      </w:r>
    </w:p>
    <w:p w:rsidR="005A3874" w:rsidRPr="005A3874" w:rsidRDefault="005A3874" w:rsidP="00220053">
      <w:pPr>
        <w:pStyle w:val="PPKTOTJpodpunktwobwieszczeniutekstujednolitegonp1"/>
        <w:keepNext/>
      </w:pPr>
      <w:r w:rsidRPr="005A3874">
        <w:t>6)</w:t>
      </w:r>
      <w:r w:rsidRPr="005A3874">
        <w:tab/>
        <w:t>odnośnika</w:t>
      </w:r>
      <w:r w:rsidR="00220053">
        <w:t xml:space="preserve"> nr </w:t>
      </w:r>
      <w:r w:rsidR="00220053" w:rsidRPr="005A3874">
        <w:t>1</w:t>
      </w:r>
      <w:r w:rsidR="00220053">
        <w:t xml:space="preserve"> oraz art. </w:t>
      </w:r>
      <w:r w:rsidRPr="005A3874">
        <w:t>522 ustawy z dnia 12 grudnia 2013 r. o cudzoziemcach (</w:t>
      </w:r>
      <w:r w:rsidR="00220053">
        <w:t>Dz. U. poz. </w:t>
      </w:r>
      <w:r w:rsidRPr="005A3874">
        <w:t>165</w:t>
      </w:r>
      <w:r w:rsidR="00220053" w:rsidRPr="005A3874">
        <w:t>0</w:t>
      </w:r>
      <w:r w:rsidR="00220053">
        <w:t xml:space="preserve"> oraz</w:t>
      </w:r>
      <w:r w:rsidRPr="005A3874">
        <w:t xml:space="preserve"> z 2014 r.</w:t>
      </w:r>
      <w:r w:rsidR="00220053">
        <w:t xml:space="preserve"> poz. </w:t>
      </w:r>
      <w:r w:rsidRPr="005A3874">
        <w:t>463), które stanowią:</w:t>
      </w:r>
    </w:p>
    <w:p w:rsidR="005A3874" w:rsidRPr="005A3874" w:rsidRDefault="00220053" w:rsidP="00220053">
      <w:pPr>
        <w:pStyle w:val="PKTpunkt"/>
        <w:keepNext/>
      </w:pPr>
      <w:r>
        <w:t>„</w:t>
      </w:r>
      <w:r w:rsidR="005A3874" w:rsidRPr="005A3874">
        <w:rPr>
          <w:rStyle w:val="IGindeksgrny"/>
        </w:rPr>
        <w:t>1)</w:t>
      </w:r>
      <w:r w:rsidR="005A3874">
        <w:tab/>
      </w:r>
      <w:r w:rsidR="005A3874" w:rsidRPr="005A3874">
        <w:t>Niniejsza ustawa dokonuje w zakresie swojej regulacji wdrożenia:</w:t>
      </w:r>
    </w:p>
    <w:p w:rsidR="005A3874" w:rsidRPr="005A3874" w:rsidRDefault="005A3874" w:rsidP="00747676">
      <w:pPr>
        <w:pStyle w:val="LITlitera"/>
      </w:pPr>
      <w:r w:rsidRPr="005A3874">
        <w:t>1)</w:t>
      </w:r>
      <w:r>
        <w:tab/>
      </w:r>
      <w:r w:rsidRPr="005A3874">
        <w:t>dyrektywy Rady 2001/40/WE z dnia 28 maja 2001 r. w sprawie wzajemnego uznawania decyzji o wydalaniu obywateli państw trzecich (Dz. Urz. WE L 149 z 02.06.2001, str. 34; Dz. Urz. UE Polskie wydanie specjalne, rozdz. 19,</w:t>
      </w:r>
      <w:r w:rsidR="00220053">
        <w:t xml:space="preserve"> t. </w:t>
      </w:r>
      <w:r w:rsidRPr="005A3874">
        <w:t>4, str. 107);</w:t>
      </w:r>
    </w:p>
    <w:p w:rsidR="005A3874" w:rsidRPr="005A3874" w:rsidRDefault="005A3874" w:rsidP="00747676">
      <w:pPr>
        <w:pStyle w:val="LITlitera"/>
      </w:pPr>
      <w:r w:rsidRPr="005A3874">
        <w:t>2)</w:t>
      </w:r>
      <w:r>
        <w:tab/>
      </w:r>
      <w:r w:rsidRPr="005A3874">
        <w:t>dyrektywy Rady 2001/51/WE z dnia 28 czerwca 2001 r. uzupełniającej postanowienia</w:t>
      </w:r>
      <w:r w:rsidR="00220053">
        <w:t xml:space="preserve"> art. </w:t>
      </w:r>
      <w:r w:rsidRPr="005A3874">
        <w:t>26 Konwencji Wykonawczej do Układu z </w:t>
      </w:r>
      <w:proofErr w:type="spellStart"/>
      <w:r w:rsidRPr="005A3874">
        <w:t>Schengen</w:t>
      </w:r>
      <w:proofErr w:type="spellEnd"/>
      <w:r w:rsidRPr="005A3874">
        <w:t xml:space="preserve"> z dnia 14 czerwca 1985 r. (Dz. Urz. WE L 187 z 10.07.2001, str. 45; Dz. Urz. UE Polskie wydanie specjalne, rozdz. 19,</w:t>
      </w:r>
      <w:r w:rsidR="00220053">
        <w:t xml:space="preserve"> t. </w:t>
      </w:r>
      <w:r w:rsidRPr="005A3874">
        <w:t>4, str. 160);</w:t>
      </w:r>
    </w:p>
    <w:p w:rsidR="005A3874" w:rsidRPr="005A3874" w:rsidRDefault="005A3874" w:rsidP="00747676">
      <w:pPr>
        <w:pStyle w:val="LITlitera"/>
      </w:pPr>
      <w:r w:rsidRPr="005A3874">
        <w:t>3)</w:t>
      </w:r>
      <w:r>
        <w:tab/>
      </w:r>
      <w:r w:rsidRPr="005A3874">
        <w:t xml:space="preserve">dyrektywy Rady 2003/86/WE z dnia 22 września 2003 r. w sprawie prawa </w:t>
      </w:r>
      <w:r w:rsidR="00975504">
        <w:t>do łączenia rodzin (Dz. Urz. UE </w:t>
      </w:r>
      <w:r w:rsidRPr="005A3874">
        <w:t>L 251 z 03.10.2003, str. 12, z </w:t>
      </w:r>
      <w:proofErr w:type="spellStart"/>
      <w:r w:rsidRPr="005A3874">
        <w:t>późn</w:t>
      </w:r>
      <w:proofErr w:type="spellEnd"/>
      <w:r w:rsidRPr="005A3874">
        <w:t>. zm.);</w:t>
      </w:r>
    </w:p>
    <w:p w:rsidR="005A3874" w:rsidRPr="005A3874" w:rsidRDefault="005A3874" w:rsidP="00747676">
      <w:pPr>
        <w:pStyle w:val="LITlitera"/>
      </w:pPr>
      <w:r w:rsidRPr="005A3874">
        <w:t>4)</w:t>
      </w:r>
      <w:r>
        <w:tab/>
      </w:r>
      <w:r w:rsidRPr="005A3874">
        <w:t>dyrektywy Rady 2003/110/UE z dnia 25 listopada 2003 r. w sprawie pomocy w przypadkach tranzytu do celów deportacji drogą powietrzną (Dz. Urz. UE L 321 z 06.12.2003, str. 26, z </w:t>
      </w:r>
      <w:proofErr w:type="spellStart"/>
      <w:r w:rsidRPr="005A3874">
        <w:t>późn</w:t>
      </w:r>
      <w:proofErr w:type="spellEnd"/>
      <w:r w:rsidRPr="005A3874">
        <w:t>. zm.);</w:t>
      </w:r>
    </w:p>
    <w:p w:rsidR="005A3874" w:rsidRPr="005A3874" w:rsidRDefault="005A3874" w:rsidP="00747676">
      <w:pPr>
        <w:pStyle w:val="LITlitera"/>
      </w:pPr>
      <w:r w:rsidRPr="005A3874">
        <w:t>5)</w:t>
      </w:r>
      <w:r>
        <w:tab/>
      </w:r>
      <w:r w:rsidRPr="005A3874">
        <w:t>dyrektywy Rady 2003/109/WE z dnia 25 listopada 2003 r. dotyczącej statusu obywateli państw trzecich będących rezydentami długoterminowymi (Dz. Urz. UE L 16 z 23.01.2004, str. 44, z </w:t>
      </w:r>
      <w:proofErr w:type="spellStart"/>
      <w:r w:rsidRPr="005A3874">
        <w:t>późn</w:t>
      </w:r>
      <w:proofErr w:type="spellEnd"/>
      <w:r w:rsidRPr="005A3874">
        <w:t>. zm.);</w:t>
      </w:r>
    </w:p>
    <w:p w:rsidR="005A3874" w:rsidRPr="005A3874" w:rsidRDefault="005A3874" w:rsidP="00747676">
      <w:pPr>
        <w:pStyle w:val="LITlitera"/>
      </w:pPr>
      <w:r w:rsidRPr="005A3874">
        <w:t>6)</w:t>
      </w:r>
      <w:r>
        <w:tab/>
      </w:r>
      <w:r w:rsidRPr="005A3874">
        <w:t>dyrektywy Rady 2004/81/WE z dnia 29 kwietnia 2004 r. w sprawie dokumentu pobytowego wydawanego obywatelom państw trzecich, którzy są ofiarami handlu ludźmi lub wcześniej byli przedmiotem działań ułatwiających nielegalną imigrację, którzy współpracują z właściwymi organami (Dz. Urz. UE L 261, z 06.08.2004, str. 19, z </w:t>
      </w:r>
      <w:proofErr w:type="spellStart"/>
      <w:r w:rsidRPr="005A3874">
        <w:t>późn</w:t>
      </w:r>
      <w:proofErr w:type="spellEnd"/>
      <w:r w:rsidRPr="005A3874">
        <w:t>. zm.);</w:t>
      </w:r>
    </w:p>
    <w:p w:rsidR="005A3874" w:rsidRPr="005A3874" w:rsidRDefault="005A3874" w:rsidP="00747676">
      <w:pPr>
        <w:pStyle w:val="LITlitera"/>
      </w:pPr>
      <w:r w:rsidRPr="005A3874">
        <w:t>7)</w:t>
      </w:r>
      <w:r>
        <w:tab/>
      </w:r>
      <w:r w:rsidRPr="005A3874">
        <w:t>dyrektywy Rady 2004/114/WE z dnia 13 grudnia 2004 r. w sprawie warunków przyjmowania obywateli państw trzecich w celu odbywania studiów, udziału w wymianie młodzieży szkolnej, szkoleniu bez wyn</w:t>
      </w:r>
      <w:r w:rsidRPr="005A3874">
        <w:t>a</w:t>
      </w:r>
      <w:r w:rsidRPr="005A3874">
        <w:t>grodzenia lub wolontariacie (Dz. Urz. UE L 375 z 23.12.2004, str. 12, z </w:t>
      </w:r>
      <w:proofErr w:type="spellStart"/>
      <w:r w:rsidRPr="005A3874">
        <w:t>późn</w:t>
      </w:r>
      <w:proofErr w:type="spellEnd"/>
      <w:r w:rsidRPr="005A3874">
        <w:t>. zm.);</w:t>
      </w:r>
    </w:p>
    <w:p w:rsidR="005A3874" w:rsidRPr="005A3874" w:rsidRDefault="005A3874" w:rsidP="00747676">
      <w:pPr>
        <w:pStyle w:val="LITlitera"/>
      </w:pPr>
      <w:r w:rsidRPr="005A3874">
        <w:t>8)</w:t>
      </w:r>
      <w:r>
        <w:tab/>
      </w:r>
      <w:r w:rsidRPr="005A3874">
        <w:t>dyrektywy Rady 2005/71/WE z dnia 12 października 2005 r. w sprawie szczególnej procedury przyjmow</w:t>
      </w:r>
      <w:r w:rsidRPr="005A3874">
        <w:t>a</w:t>
      </w:r>
      <w:r w:rsidRPr="005A3874">
        <w:t>nia obywateli państw trzecich w celu prowadzenia badań naukowych (Dz. U</w:t>
      </w:r>
      <w:r w:rsidR="0097496D">
        <w:t>rz. UE L 289 z 03.11.2005, str. </w:t>
      </w:r>
      <w:r w:rsidRPr="005A3874">
        <w:t>15, z </w:t>
      </w:r>
      <w:proofErr w:type="spellStart"/>
      <w:r w:rsidRPr="005A3874">
        <w:t>późn</w:t>
      </w:r>
      <w:proofErr w:type="spellEnd"/>
      <w:r w:rsidRPr="005A3874">
        <w:t>. zm.);</w:t>
      </w:r>
    </w:p>
    <w:p w:rsidR="005A3874" w:rsidRPr="005A3874" w:rsidRDefault="005A3874" w:rsidP="0097496D">
      <w:pPr>
        <w:pStyle w:val="LITlitera"/>
      </w:pPr>
      <w:r w:rsidRPr="005A3874">
        <w:t>9)</w:t>
      </w:r>
      <w:r>
        <w:tab/>
      </w:r>
      <w:r w:rsidRPr="005A3874">
        <w:t>dyrektywy Parlamentu Europejskiego i Rady 2008/115/WE z dnia 16 grudnia 2008 r. w sprawie wspólnych norm i procedur stosowanych przez państwa członkowskie w odniesieniu do powrotów nielegalnie prz</w:t>
      </w:r>
      <w:r w:rsidRPr="005A3874">
        <w:t>e</w:t>
      </w:r>
      <w:r w:rsidRPr="005A3874">
        <w:t>bywających obywateli państw trzecich (Dz. Urz. UE L 348 z 24.12.2008, str. 98);</w:t>
      </w:r>
    </w:p>
    <w:p w:rsidR="005A3874" w:rsidRPr="005A3874" w:rsidRDefault="005A3874" w:rsidP="0097496D">
      <w:pPr>
        <w:pStyle w:val="LITlitera"/>
      </w:pPr>
      <w:r w:rsidRPr="005A3874">
        <w:t>10)</w:t>
      </w:r>
      <w:r>
        <w:tab/>
      </w:r>
      <w:r w:rsidRPr="005A3874">
        <w:t>dyrektywy Rady 2009/50/WE z dnia 25 maja 2009 r. w sprawie warunków wjazdu i pobytu obywateli pa</w:t>
      </w:r>
      <w:r w:rsidRPr="005A3874">
        <w:t>ń</w:t>
      </w:r>
      <w:r w:rsidRPr="005A3874">
        <w:t>stw trzecich w celu podjęcia pracy w zawodzie wymagającym wysokich kwalifikacji (Dz. Urz. UE L 15</w:t>
      </w:r>
      <w:r w:rsidR="00220053" w:rsidRPr="005A3874">
        <w:t>5</w:t>
      </w:r>
      <w:r w:rsidR="00975504">
        <w:t xml:space="preserve"> </w:t>
      </w:r>
      <w:r w:rsidRPr="005A3874">
        <w:t>z 18.06.2009, str. 17);</w:t>
      </w:r>
    </w:p>
    <w:p w:rsidR="005A3874" w:rsidRPr="005A3874" w:rsidRDefault="005A3874" w:rsidP="0097496D">
      <w:pPr>
        <w:pStyle w:val="LITlitera"/>
      </w:pPr>
      <w:r w:rsidRPr="005A3874">
        <w:t>11)</w:t>
      </w:r>
      <w:r>
        <w:tab/>
      </w:r>
      <w:r w:rsidRPr="005A3874">
        <w:t>dyrektywy Parlamentu Europejskiego i Rady 2009/52/WE z dnia 18 czerwca 2009 r. przewidującej min</w:t>
      </w:r>
      <w:r w:rsidRPr="005A3874">
        <w:t>i</w:t>
      </w:r>
      <w:r w:rsidRPr="005A3874">
        <w:t>malne normy w odniesieniu do kar i środków stosowanych wobec pracodawców zatrudniających nielega</w:t>
      </w:r>
      <w:r w:rsidRPr="005A3874">
        <w:t>l</w:t>
      </w:r>
      <w:r w:rsidRPr="005A3874">
        <w:t>nie przebywających obywateli krajów trzecich (Dz. Urz. UE L 168 z 30.06.2009, str. 24, z </w:t>
      </w:r>
      <w:proofErr w:type="spellStart"/>
      <w:r w:rsidRPr="005A3874">
        <w:t>późn</w:t>
      </w:r>
      <w:proofErr w:type="spellEnd"/>
      <w:r w:rsidRPr="005A3874">
        <w:t>. zm.);</w:t>
      </w:r>
    </w:p>
    <w:p w:rsidR="005A3874" w:rsidRPr="005A3874" w:rsidRDefault="005A3874" w:rsidP="0097496D">
      <w:pPr>
        <w:pStyle w:val="LITlitera"/>
      </w:pPr>
      <w:r w:rsidRPr="005A3874">
        <w:t>12)</w:t>
      </w:r>
      <w:r>
        <w:tab/>
      </w:r>
      <w:r w:rsidRPr="005A3874">
        <w:t>dyrektywy Parlamentu Europejskiego i Rady 2011/36/UE z dnia 5 kwietnia 2011 r. w sprawie zapobieg</w:t>
      </w:r>
      <w:r w:rsidRPr="005A3874">
        <w:t>a</w:t>
      </w:r>
      <w:r w:rsidRPr="005A3874">
        <w:t>nia handlowi ludźmi i zwalczania tego procederu oraz ochrony ofiar, zastępującej decyzję ramową Rady 2002/629/</w:t>
      </w:r>
      <w:proofErr w:type="spellStart"/>
      <w:r w:rsidRPr="005A3874">
        <w:t>WSiSW</w:t>
      </w:r>
      <w:proofErr w:type="spellEnd"/>
      <w:r w:rsidRPr="005A3874">
        <w:t xml:space="preserve"> (Dz. Urz. UE L 101 z 15.04.2011, str. 1, z </w:t>
      </w:r>
      <w:proofErr w:type="spellStart"/>
      <w:r w:rsidRPr="005A3874">
        <w:t>późn</w:t>
      </w:r>
      <w:proofErr w:type="spellEnd"/>
      <w:r w:rsidRPr="005A3874">
        <w:t>. zm.);</w:t>
      </w:r>
    </w:p>
    <w:p w:rsidR="005A3874" w:rsidRPr="005A3874" w:rsidRDefault="005A3874" w:rsidP="0097496D">
      <w:pPr>
        <w:pStyle w:val="LITlitera"/>
      </w:pPr>
      <w:r w:rsidRPr="005A3874">
        <w:t>13)</w:t>
      </w:r>
      <w:r>
        <w:tab/>
      </w:r>
      <w:r w:rsidRPr="005A3874">
        <w:t xml:space="preserve">dyrektywy Parlamentu Europejskiego i Rady 2011/51/UE z dnia 11 maja 2011 r. zmieniającej dyrektywę Rady 2003/109/WE w celu rozszerzenia jej zakresu na osoby objęte ochroną międzynarodową (Tekst </w:t>
      </w:r>
      <w:r w:rsidR="00975504">
        <w:br/>
      </w:r>
      <w:r w:rsidRPr="005A3874">
        <w:t>mający znaczenie dla EOG) (Dz. Urz. UE L 132 z 19.05.2011, str. 1);</w:t>
      </w:r>
    </w:p>
    <w:p w:rsidR="005A3874" w:rsidRPr="005A3874" w:rsidRDefault="005A3874" w:rsidP="0097496D">
      <w:pPr>
        <w:pStyle w:val="LITlitera"/>
      </w:pPr>
      <w:r w:rsidRPr="005A3874">
        <w:t>14)</w:t>
      </w:r>
      <w:r>
        <w:tab/>
      </w:r>
      <w:r w:rsidRPr="005A3874">
        <w:t>dyrektywy Parlamentu Europejskiego i Rady 2011/95/UE z dnia 13 grudnia 2011 r. w sprawie norm dot</w:t>
      </w:r>
      <w:r w:rsidRPr="005A3874">
        <w:t>y</w:t>
      </w:r>
      <w:r w:rsidRPr="005A3874">
        <w:t xml:space="preserve">czących kwalifikowania obywateli państw trzecich lub bezpaństwowców jako beneficjentów ochrony </w:t>
      </w:r>
      <w:r w:rsidR="00975504">
        <w:br/>
      </w:r>
      <w:r w:rsidRPr="005A3874">
        <w:t>międzynarodowej, jednolitego statusu uchodźców lub osób kwalifikujących się do otrzymania ochrony uzupełniającej oraz zakresu udzielanej ochrony (Dz. Urz. UE L 337 z 20.12.2011, str. 9);</w:t>
      </w:r>
    </w:p>
    <w:p w:rsidR="005A3874" w:rsidRPr="005A3874" w:rsidRDefault="005A3874" w:rsidP="0097496D">
      <w:pPr>
        <w:pStyle w:val="LITlitera"/>
      </w:pPr>
      <w:r w:rsidRPr="005A3874">
        <w:t>15)</w:t>
      </w:r>
      <w:r>
        <w:tab/>
      </w:r>
      <w:r w:rsidRPr="005A3874">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5A3874">
        <w:t>ą</w:t>
      </w:r>
      <w:r w:rsidRPr="005A3874">
        <w:t>cych legalnie w państwie członkowskim (Dz. Urz. UE L 343 z 23.12.2011, str. 1, z </w:t>
      </w:r>
      <w:proofErr w:type="spellStart"/>
      <w:r w:rsidRPr="005A3874">
        <w:t>późn</w:t>
      </w:r>
      <w:proofErr w:type="spellEnd"/>
      <w:r w:rsidRPr="005A3874">
        <w:t>. zm.).</w:t>
      </w:r>
      <w:r w:rsidR="00220053">
        <w:t>”</w:t>
      </w:r>
    </w:p>
    <w:p w:rsidR="005A3874" w:rsidRPr="005A3874" w:rsidRDefault="00220053" w:rsidP="005A3874">
      <w:pPr>
        <w:pStyle w:val="ARTartustawynprozporzdzenia"/>
      </w:pPr>
      <w:r>
        <w:t>„</w:t>
      </w:r>
      <w:r w:rsidR="005A3874" w:rsidRPr="005A3874">
        <w:t>Art. 522. Ustawa wchodzi w życie z dniem 1 maja 2014 r., z wyjątkiem</w:t>
      </w:r>
      <w:r>
        <w:t xml:space="preserve"> art. </w:t>
      </w:r>
      <w:r w:rsidR="005A3874" w:rsidRPr="005A3874">
        <w:t>47</w:t>
      </w:r>
      <w:r w:rsidRPr="005A3874">
        <w:t>0</w:t>
      </w:r>
      <w:r>
        <w:t xml:space="preserve"> pkt </w:t>
      </w:r>
      <w:r w:rsidRPr="005A3874">
        <w:t>3</w:t>
      </w:r>
      <w:r>
        <w:t xml:space="preserve"> lit. </w:t>
      </w:r>
      <w:r w:rsidR="005A3874" w:rsidRPr="005A3874">
        <w:t>a w zakresie</w:t>
      </w:r>
      <w:r>
        <w:t xml:space="preserve"> art. </w:t>
      </w:r>
      <w:r w:rsidR="005A3874" w:rsidRPr="005A3874">
        <w:t>3a</w:t>
      </w:r>
      <w:r>
        <w:t xml:space="preserve"> pkt </w:t>
      </w:r>
      <w:r w:rsidR="005A3874" w:rsidRPr="005A3874">
        <w:t>3,</w:t>
      </w:r>
      <w:r>
        <w:t xml:space="preserve"> art. </w:t>
      </w:r>
      <w:r w:rsidR="005A3874" w:rsidRPr="005A3874">
        <w:t>47</w:t>
      </w:r>
      <w:r w:rsidRPr="005A3874">
        <w:t>0</w:t>
      </w:r>
      <w:r>
        <w:t xml:space="preserve"> pkt </w:t>
      </w:r>
      <w:r w:rsidRPr="005A3874">
        <w:t>3</w:t>
      </w:r>
      <w:r>
        <w:t xml:space="preserve"> lit. </w:t>
      </w:r>
      <w:r w:rsidR="005A3874" w:rsidRPr="005A3874">
        <w:t>b oraz</w:t>
      </w:r>
      <w:r>
        <w:t xml:space="preserve"> art. </w:t>
      </w:r>
      <w:r w:rsidR="005A3874" w:rsidRPr="005A3874">
        <w:t>47</w:t>
      </w:r>
      <w:r w:rsidRPr="005A3874">
        <w:t>0</w:t>
      </w:r>
      <w:r>
        <w:t xml:space="preserve"> pkt </w:t>
      </w:r>
      <w:r w:rsidR="005A3874" w:rsidRPr="005A3874">
        <w:t xml:space="preserve">4, </w:t>
      </w:r>
      <w:r w:rsidRPr="005A3874">
        <w:t>5</w:t>
      </w:r>
      <w:r>
        <w:t xml:space="preserve"> i </w:t>
      </w:r>
      <w:r w:rsidR="005A3874" w:rsidRPr="005A3874">
        <w:t>11–16, które wchodzą w życie z dniem ogłoszenia.</w:t>
      </w:r>
      <w:r>
        <w:t>”</w:t>
      </w:r>
      <w:r w:rsidR="005A3874" w:rsidRPr="005A3874">
        <w:t>;</w:t>
      </w:r>
    </w:p>
    <w:p w:rsidR="005A3874" w:rsidRPr="005A3874" w:rsidRDefault="005A3874" w:rsidP="00220053">
      <w:pPr>
        <w:pStyle w:val="PPKTOTJpodpunktwobwieszczeniutekstujednolitegonp1"/>
        <w:keepNext/>
      </w:pPr>
      <w:r w:rsidRPr="005A3874">
        <w:t>7)</w:t>
      </w:r>
      <w:r w:rsidRPr="005A3874">
        <w:tab/>
        <w:t>art. 13 ustawy z dnia 21 lutego 2014 r. o funduszu sołeckim (</w:t>
      </w:r>
      <w:r w:rsidR="00220053">
        <w:t>Dz. U. poz. </w:t>
      </w:r>
      <w:r w:rsidRPr="005A3874">
        <w:t>301), który stanowi:</w:t>
      </w:r>
    </w:p>
    <w:p w:rsidR="005A3874" w:rsidRPr="005A3874" w:rsidRDefault="00220053" w:rsidP="005A3874">
      <w:pPr>
        <w:pStyle w:val="ARTartustawynprozporzdzenia"/>
      </w:pPr>
      <w:r>
        <w:t>„</w:t>
      </w:r>
      <w:r w:rsidR="005A3874" w:rsidRPr="005A3874">
        <w:t>Art. 13. Ustawa wchodzi w życie po upływie 7 dni od dnia ogłoszenia.</w:t>
      </w:r>
      <w:r>
        <w:t>”</w:t>
      </w:r>
      <w:r w:rsidR="005A3874" w:rsidRPr="005A3874">
        <w:t>;</w:t>
      </w:r>
    </w:p>
    <w:p w:rsidR="005A3874" w:rsidRPr="005A3874" w:rsidRDefault="005A3874" w:rsidP="00220053">
      <w:pPr>
        <w:pStyle w:val="PPKTOTJpodpunktwobwieszczeniutekstujednolitegonp1"/>
        <w:keepNext/>
      </w:pPr>
      <w:r w:rsidRPr="005A3874">
        <w:t>8)</w:t>
      </w:r>
      <w:r w:rsidRPr="005A3874">
        <w:tab/>
        <w:t>art. 149 ustawy z dnia 28 listopada 2014 r. – Prawo o aktach stanu cywilnego (</w:t>
      </w:r>
      <w:r w:rsidR="00220053">
        <w:t>Dz. U. poz. </w:t>
      </w:r>
      <w:r w:rsidRPr="005A3874">
        <w:t>174</w:t>
      </w:r>
      <w:r w:rsidR="00220053" w:rsidRPr="005A3874">
        <w:t>1</w:t>
      </w:r>
      <w:r w:rsidR="00220053">
        <w:t xml:space="preserve"> i </w:t>
      </w:r>
      <w:r w:rsidRPr="005A3874">
        <w:t>1888), który stanowi:</w:t>
      </w:r>
    </w:p>
    <w:p w:rsidR="005A3874" w:rsidRPr="005A3874" w:rsidRDefault="00220053" w:rsidP="00220053">
      <w:pPr>
        <w:pStyle w:val="ARTartustawynprozporzdzenia"/>
        <w:keepNext/>
      </w:pPr>
      <w:r>
        <w:t>„</w:t>
      </w:r>
      <w:r w:rsidR="005A3874" w:rsidRPr="005A3874">
        <w:t>Art. 149. Ustawa wchodzi w życie z dniem 1 marca 2015 r., z wyjątkiem:</w:t>
      </w:r>
    </w:p>
    <w:p w:rsidR="005A3874" w:rsidRPr="005A3874" w:rsidRDefault="005A3874" w:rsidP="005A3874">
      <w:pPr>
        <w:pStyle w:val="PKTpunkt"/>
      </w:pPr>
      <w:r w:rsidRPr="005A3874">
        <w:t>1)</w:t>
      </w:r>
      <w:r w:rsidRPr="005A3874">
        <w:tab/>
        <w:t>art. 4</w:t>
      </w:r>
      <w:r w:rsidR="00220053" w:rsidRPr="005A3874">
        <w:t>7</w:t>
      </w:r>
      <w:r w:rsidR="00220053">
        <w:t xml:space="preserve"> ust. </w:t>
      </w:r>
      <w:r w:rsidRPr="005A3874">
        <w:t>1, który wchodzi w życie z dniem 1 stycznia 2015 r.;</w:t>
      </w:r>
    </w:p>
    <w:p w:rsidR="005A3874" w:rsidRPr="005A3874" w:rsidRDefault="005A3874" w:rsidP="005A3874">
      <w:pPr>
        <w:pStyle w:val="PKTpunkt"/>
      </w:pPr>
      <w:r w:rsidRPr="005A3874">
        <w:t>2)</w:t>
      </w:r>
      <w:r w:rsidRPr="005A3874">
        <w:tab/>
        <w:t>art. 5</w:t>
      </w:r>
      <w:r w:rsidR="00220053" w:rsidRPr="005A3874">
        <w:t>3</w:t>
      </w:r>
      <w:r w:rsidR="00220053">
        <w:t xml:space="preserve"> ust. </w:t>
      </w:r>
      <w:r w:rsidR="00220053" w:rsidRPr="005A3874">
        <w:t>2</w:t>
      </w:r>
      <w:r w:rsidR="00220053">
        <w:t xml:space="preserve"> i </w:t>
      </w:r>
      <w:r w:rsidRPr="005A3874">
        <w:t>3,</w:t>
      </w:r>
      <w:r w:rsidR="00220053">
        <w:t xml:space="preserve"> art. </w:t>
      </w:r>
      <w:r w:rsidRPr="005A3874">
        <w:t>5</w:t>
      </w:r>
      <w:r w:rsidR="00220053" w:rsidRPr="005A3874">
        <w:t>4</w:t>
      </w:r>
      <w:r w:rsidR="00220053">
        <w:t xml:space="preserve"> ust. </w:t>
      </w:r>
      <w:r w:rsidR="00220053" w:rsidRPr="005A3874">
        <w:t>4</w:t>
      </w:r>
      <w:r w:rsidR="00220053">
        <w:t xml:space="preserve"> i </w:t>
      </w:r>
      <w:r w:rsidRPr="005A3874">
        <w:t>5,</w:t>
      </w:r>
      <w:r w:rsidR="00220053">
        <w:t xml:space="preserve"> art. </w:t>
      </w:r>
      <w:r w:rsidRPr="005A3874">
        <w:t>11</w:t>
      </w:r>
      <w:r w:rsidR="00220053" w:rsidRPr="005A3874">
        <w:t>4</w:t>
      </w:r>
      <w:r w:rsidR="00220053">
        <w:t xml:space="preserve"> w </w:t>
      </w:r>
      <w:r w:rsidRPr="005A3874">
        <w:t>zakresie dodawanych</w:t>
      </w:r>
      <w:r w:rsidR="00220053" w:rsidRPr="005A3874">
        <w:t xml:space="preserve"> w</w:t>
      </w:r>
      <w:r w:rsidR="00220053">
        <w:t> art. </w:t>
      </w:r>
      <w:r w:rsidRPr="005A3874">
        <w:t>1</w:t>
      </w:r>
      <w:r w:rsidR="00220053" w:rsidRPr="005A3874">
        <w:t>1</w:t>
      </w:r>
      <w:r w:rsidR="00220053">
        <w:t xml:space="preserve"> ust. </w:t>
      </w:r>
      <w:r w:rsidRPr="005A3874">
        <w:t>3a–3e</w:t>
      </w:r>
      <w:r w:rsidR="00220053" w:rsidRPr="005A3874">
        <w:t xml:space="preserve"> i</w:t>
      </w:r>
      <w:r w:rsidR="00220053">
        <w:t> ust. </w:t>
      </w:r>
      <w:r w:rsidRPr="005A3874">
        <w:t>4c oraz</w:t>
      </w:r>
      <w:r w:rsidR="00220053">
        <w:t xml:space="preserve"> art. </w:t>
      </w:r>
      <w:r w:rsidRPr="005A3874">
        <w:t>123, które wchodzą w życie z dniem 1 stycznia 2018 r.</w:t>
      </w:r>
      <w:r w:rsidR="00220053">
        <w:t>”</w:t>
      </w:r>
      <w:r w:rsidRPr="005A3874">
        <w:t>;</w:t>
      </w:r>
    </w:p>
    <w:p w:rsidR="005A3874" w:rsidRPr="005A3874" w:rsidRDefault="005A3874" w:rsidP="00220053">
      <w:pPr>
        <w:pStyle w:val="PPKTOTJpodpunktwobwieszczeniutekstujednolitegonp1"/>
        <w:keepNext/>
      </w:pPr>
      <w:r w:rsidRPr="005A3874">
        <w:t>9)</w:t>
      </w:r>
      <w:r w:rsidRPr="005A3874">
        <w:tab/>
        <w:t>art. 4 ustawy z dnia 19 grudnia 2014 r. o zmianie ustawy o dowodach osobistych, ustawy o ewidencji ludności oraz ustawy – Prawo o aktach stanu cywilnego (</w:t>
      </w:r>
      <w:r w:rsidR="00220053">
        <w:t>Dz. U. poz. </w:t>
      </w:r>
      <w:r w:rsidRPr="005A3874">
        <w:t>1888), który stanowi:</w:t>
      </w:r>
    </w:p>
    <w:p w:rsidR="005A3874" w:rsidRPr="005A3874" w:rsidRDefault="00220053" w:rsidP="00220053">
      <w:pPr>
        <w:pStyle w:val="ARTartustawynprozporzdzenia"/>
        <w:keepNext/>
      </w:pPr>
      <w:r>
        <w:t>„</w:t>
      </w:r>
      <w:r w:rsidR="005A3874" w:rsidRPr="005A3874">
        <w:t>Art. 4. Ustawa wchodzi w życie z dniem 31 grudnia 2014 r.</w:t>
      </w:r>
      <w:r>
        <w:t>”</w:t>
      </w:r>
      <w:r w:rsidR="005A3874" w:rsidRPr="005A3874">
        <w:t>.</w:t>
      </w:r>
    </w:p>
    <w:p w:rsidR="00824AED" w:rsidRPr="00093BBC" w:rsidRDefault="007105E1" w:rsidP="007105E1">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5A3874">
        <w:t>Marsza</w:t>
      </w:r>
      <w:r w:rsidRPr="005A3874">
        <w:rPr>
          <w:rFonts w:hint="eastAsia"/>
        </w:rPr>
        <w:t>ł</w:t>
      </w:r>
      <w:r w:rsidRPr="005A3874">
        <w:t>ek Sejmu</w:t>
      </w:r>
      <w:r>
        <w:t xml:space="preserve">: </w:t>
      </w:r>
      <w:r w:rsidRPr="007105E1">
        <w:rPr>
          <w:rStyle w:val="Kkursywa"/>
        </w:rPr>
        <w:t>R. Sikorski</w:t>
      </w:r>
    </w:p>
    <w:p w:rsidR="00E652A5" w:rsidRDefault="00E652A5" w:rsidP="00E652A5">
      <w:pPr>
        <w:pStyle w:val="TEKSTZacznikido"/>
      </w:pPr>
      <w:r w:rsidRPr="00D07C02">
        <w:t>Załącznik do obwieszczenia Marszałka Sejmu Rzeczypospolitej Polskiej</w:t>
      </w:r>
      <w:r w:rsidR="00220053">
        <w:t xml:space="preserve"> </w:t>
      </w:r>
      <w:r w:rsidR="00220053" w:rsidRPr="00D07C02">
        <w:t>z</w:t>
      </w:r>
      <w:r w:rsidR="00220053">
        <w:t> </w:t>
      </w:r>
      <w:r w:rsidRPr="00D07C02">
        <w:t xml:space="preserve">dnia </w:t>
      </w:r>
      <w:r w:rsidR="00220053">
        <w:t>3 </w:t>
      </w:r>
      <w:r>
        <w:t>marca 2015</w:t>
      </w:r>
      <w:r w:rsidRPr="00D07C02">
        <w:t xml:space="preserve"> r. </w:t>
      </w:r>
      <w:r w:rsidR="00220053" w:rsidRPr="00093BBC">
        <w:t>(poz.</w:t>
      </w:r>
      <w:r w:rsidR="00220053" w:rsidRPr="00985DF8">
        <w:t xml:space="preserve"> </w:t>
      </w:r>
      <w:sdt>
        <w:sdtPr>
          <w:alias w:val="Numer pozycji"/>
          <w:tag w:val="Kategoria"/>
          <w:id w:val="2022042732"/>
          <w:placeholder>
            <w:docPart w:val="A042140D022C482D8232F41107B37DBE"/>
          </w:placeholder>
          <w:dataBinding w:prefixMappings="xmlns:ns0='http://purl.org/dc/elements/1.1/' xmlns:ns1='http://schemas.openxmlformats.org/package/2006/metadata/core-properties' " w:xpath="/ns1:coreProperties[1]/ns1:category[1]" w:storeItemID="{6C3C8BC8-F283-45AE-878A-BAB7291924A1}"/>
          <w:text/>
        </w:sdtPr>
        <w:sdtEndPr/>
        <w:sdtContent>
          <w:r w:rsidR="005E1746">
            <w:t>388</w:t>
          </w:r>
        </w:sdtContent>
      </w:sdt>
      <w:r w:rsidR="00220053" w:rsidRPr="00093BBC">
        <w:t>)</w:t>
      </w:r>
    </w:p>
    <w:p w:rsidR="00E652A5" w:rsidRPr="00D07C02" w:rsidRDefault="00E652A5" w:rsidP="00E652A5">
      <w:pPr>
        <w:pStyle w:val="OZNRODZAKTUtznustawalubrozporzdzenieiorganwydajcy"/>
      </w:pPr>
      <w:r w:rsidRPr="00D07C02">
        <w:t>USTAWA</w:t>
      </w:r>
    </w:p>
    <w:p w:rsidR="00E652A5" w:rsidRPr="00D07C02" w:rsidRDefault="00E652A5" w:rsidP="00E652A5">
      <w:pPr>
        <w:pStyle w:val="DATAAKTUdatauchwalenialubwydaniaaktu"/>
      </w:pPr>
      <w:r w:rsidRPr="00D07C02">
        <w:t>z dnia 24 września 2010 r.</w:t>
      </w:r>
    </w:p>
    <w:p w:rsidR="00E652A5" w:rsidRPr="00D07C02" w:rsidRDefault="00E652A5" w:rsidP="00E652A5">
      <w:pPr>
        <w:pStyle w:val="TYTUAKTUprzedmiotregulacjiustawylubrozporzdzenia"/>
      </w:pPr>
      <w:r w:rsidRPr="00D07C02">
        <w:t>o ewidencji ludności</w:t>
      </w:r>
    </w:p>
    <w:p w:rsidR="00E652A5" w:rsidRPr="00D07C02" w:rsidRDefault="00E652A5" w:rsidP="00E652A5">
      <w:pPr>
        <w:pStyle w:val="ROZDZODDZOZNoznaczenierozdziauluboddziau"/>
      </w:pPr>
      <w:r w:rsidRPr="00D07C02">
        <w:t>Rozdział 1</w:t>
      </w:r>
    </w:p>
    <w:p w:rsidR="00E652A5" w:rsidRPr="00D07C02" w:rsidRDefault="00E652A5" w:rsidP="00E652A5">
      <w:pPr>
        <w:pStyle w:val="ROZDZODDZPRZEDMprzedmiotregulacjirozdziauluboddziau"/>
      </w:pPr>
      <w:r w:rsidRPr="00D07C02">
        <w:t>Przepisy ogólne</w:t>
      </w:r>
    </w:p>
    <w:p w:rsidR="00E652A5" w:rsidRPr="00D07C02" w:rsidRDefault="00E652A5" w:rsidP="00E652A5">
      <w:pPr>
        <w:pStyle w:val="ARTartustawynprozporzdzenia"/>
        <w:keepNext/>
      </w:pPr>
      <w:r w:rsidRPr="00D07C02">
        <w:rPr>
          <w:rStyle w:val="Ppogrubienie"/>
        </w:rPr>
        <w:t>Art. 1.</w:t>
      </w:r>
      <w:r w:rsidRPr="00D07C02">
        <w:t> Ustawa określa:</w:t>
      </w:r>
    </w:p>
    <w:p w:rsidR="00E652A5" w:rsidRPr="00D07C02" w:rsidRDefault="00E652A5" w:rsidP="00F7355D">
      <w:pPr>
        <w:pStyle w:val="PKTpunkt"/>
        <w:spacing w:before="100"/>
      </w:pPr>
      <w:r w:rsidRPr="00D07C02">
        <w:t>1)</w:t>
      </w:r>
      <w:r w:rsidRPr="00D07C02">
        <w:tab/>
        <w:t>zasady i sposób prowadzenia ewidencji ludności w Rzeczypospolitej Polskiej;</w:t>
      </w:r>
    </w:p>
    <w:p w:rsidR="00E652A5" w:rsidRPr="00D07C02" w:rsidRDefault="00E652A5" w:rsidP="00F7355D">
      <w:pPr>
        <w:pStyle w:val="PKTpunkt"/>
        <w:spacing w:before="100"/>
      </w:pPr>
      <w:r w:rsidRPr="00D07C02">
        <w:t>2)</w:t>
      </w:r>
      <w:r w:rsidRPr="00D07C02">
        <w:tab/>
        <w:t>zakres i zasady rejestracji danych gromadzonych w Powszechnym Elektronicznym Systemie Ewidencji Ludności, rejestrach mieszkańców i rejestrach zamieszkania cudzoziemców;</w:t>
      </w:r>
    </w:p>
    <w:p w:rsidR="00E652A5" w:rsidRPr="00D07C02" w:rsidRDefault="00E652A5" w:rsidP="00F7355D">
      <w:pPr>
        <w:pStyle w:val="PKTpunkt"/>
        <w:spacing w:before="100"/>
      </w:pPr>
      <w:r w:rsidRPr="00D07C02">
        <w:t>3)</w:t>
      </w:r>
      <w:r w:rsidRPr="00D07C02">
        <w:tab/>
        <w:t>zasady i tryb nadawania numeru Powszechnego Elektronicznego Systemu Ewidencji Ludności;</w:t>
      </w:r>
    </w:p>
    <w:p w:rsidR="00E652A5" w:rsidRPr="00D07C02" w:rsidRDefault="00E652A5" w:rsidP="00F7355D">
      <w:pPr>
        <w:pStyle w:val="PKTpunkt"/>
        <w:spacing w:before="100"/>
      </w:pPr>
      <w:r w:rsidRPr="00D07C02">
        <w:t>4)</w:t>
      </w:r>
      <w:r w:rsidRPr="00D07C02">
        <w:tab/>
        <w:t>zasady wykonywania obowiązku meldunkowego przez obywateli polskich i cudzoziemców;</w:t>
      </w:r>
    </w:p>
    <w:p w:rsidR="00E652A5" w:rsidRPr="00D07C02" w:rsidRDefault="00E652A5" w:rsidP="00F7355D">
      <w:pPr>
        <w:pStyle w:val="PKTpunkt"/>
        <w:spacing w:before="100"/>
      </w:pPr>
      <w:r w:rsidRPr="00D07C02">
        <w:t>5)</w:t>
      </w:r>
      <w:r w:rsidRPr="00D07C02">
        <w:tab/>
        <w:t>zasady udostępniania danych z Powszechnego Elektronicznego Systemu Ewidencji Ludności oraz rejestrów, o których mowa</w:t>
      </w:r>
      <w:r w:rsidR="00220053" w:rsidRPr="00D07C02">
        <w:t xml:space="preserve"> w</w:t>
      </w:r>
      <w:r w:rsidR="00220053">
        <w:t> pkt </w:t>
      </w:r>
      <w:r w:rsidRPr="00D07C02">
        <w:t>2.</w:t>
      </w:r>
    </w:p>
    <w:p w:rsidR="00E652A5" w:rsidRPr="00D07C02" w:rsidRDefault="00E652A5" w:rsidP="00E652A5">
      <w:pPr>
        <w:pStyle w:val="ARTartustawynprozporzdzenia"/>
      </w:pPr>
      <w:r w:rsidRPr="00D07C02">
        <w:rPr>
          <w:rStyle w:val="Ppogrubienie"/>
        </w:rPr>
        <w:t>Art. 2.</w:t>
      </w:r>
      <w:r w:rsidRPr="00D07C02">
        <w:t> Ewidencja ludności polega na rejestracji określonych w ustawie podstawowych danych identyfikujących to</w:t>
      </w:r>
      <w:r w:rsidRPr="00D07C02">
        <w:t>ż</w:t>
      </w:r>
      <w:r w:rsidRPr="00D07C02">
        <w:t>samość oraz status administracyjnoprawny osób fizycznych.</w:t>
      </w:r>
    </w:p>
    <w:p w:rsidR="00E652A5" w:rsidRPr="00D07C02" w:rsidRDefault="00E652A5" w:rsidP="00E652A5">
      <w:pPr>
        <w:pStyle w:val="ARTartustawynprozporzdzenia"/>
      </w:pPr>
      <w:r w:rsidRPr="00D07C02">
        <w:rPr>
          <w:rStyle w:val="Ppogrubienie"/>
        </w:rPr>
        <w:t>Art. 3.</w:t>
      </w:r>
      <w:r w:rsidRPr="00D07C02">
        <w:t> 1.</w:t>
      </w:r>
      <w:bookmarkStart w:id="1" w:name="_Ref406489184"/>
      <w:r w:rsidRPr="00AC4F09">
        <w:rPr>
          <w:rStyle w:val="IGindeksgrny"/>
        </w:rPr>
        <w:footnoteReference w:id="4"/>
      </w:r>
      <w:bookmarkEnd w:id="1"/>
      <w:r w:rsidRPr="00AC4F09">
        <w:rPr>
          <w:rStyle w:val="IGindeksgrny"/>
        </w:rPr>
        <w:t>)</w:t>
      </w:r>
      <w:r w:rsidRPr="00D07C02">
        <w:t xml:space="preserve"> Ewidencję ludności prowadzi się w Powszechnym Elektronicznym Systemie Ewidencji Ludności, który stanowi rejestr PESEL, w rejestrach mieszkańców oraz rejestrach zamieszkania cudzoziemców, prowadzonych w systemie teleinformatycznym.</w:t>
      </w:r>
    </w:p>
    <w:p w:rsidR="00E652A5" w:rsidRPr="00D07C02" w:rsidRDefault="00E652A5" w:rsidP="00E652A5">
      <w:pPr>
        <w:pStyle w:val="USTustnpkodeksu"/>
      </w:pPr>
      <w:r w:rsidRPr="00D07C02">
        <w:t>2. Rejestry zamieszkania cudzoziemców mogą być prowadzone w formie kartotecznej.</w:t>
      </w:r>
    </w:p>
    <w:p w:rsidR="00E652A5" w:rsidRPr="00D07C02" w:rsidRDefault="00E652A5" w:rsidP="00E652A5">
      <w:pPr>
        <w:pStyle w:val="ARTartustawynprozporzdzenia"/>
      </w:pPr>
      <w:r w:rsidRPr="00D07C02">
        <w:rPr>
          <w:rStyle w:val="Ppogrubienie"/>
        </w:rPr>
        <w:t>Art. 4.</w:t>
      </w:r>
      <w:r w:rsidRPr="00D07C02">
        <w:t> Organy gminy wykonują zadania określone w ustawie jako zadania zlecone z zakresu administracji rządowej.</w:t>
      </w:r>
    </w:p>
    <w:p w:rsidR="00E652A5" w:rsidRPr="00D07C02" w:rsidRDefault="00E652A5" w:rsidP="00E652A5">
      <w:pPr>
        <w:pStyle w:val="ARTartustawynprozporzdzenia"/>
      </w:pPr>
      <w:r w:rsidRPr="00D07C02">
        <w:rPr>
          <w:rStyle w:val="Ppogrubienie"/>
        </w:rPr>
        <w:t>Art. 5.</w:t>
      </w:r>
      <w:r w:rsidRPr="00D07C02">
        <w:t> 1. Wojewoda jest organem wyższego stopnia w stosunku do organów gmin wydających rozstrzygnięcia a</w:t>
      </w:r>
      <w:r w:rsidRPr="00D07C02">
        <w:t>d</w:t>
      </w:r>
      <w:r w:rsidRPr="00D07C02">
        <w:t>ministracyjne na podstawie ustawy.</w:t>
      </w:r>
    </w:p>
    <w:p w:rsidR="00E652A5" w:rsidRPr="00D07C02" w:rsidRDefault="00E652A5" w:rsidP="00E652A5">
      <w:pPr>
        <w:pStyle w:val="USTustnpkodeksu"/>
      </w:pPr>
      <w:r w:rsidRPr="00D07C02">
        <w:t>2. Wojewoda sprawuje nadzór nad działalnością organów gmin w zakresie obowiązku meldunkowego.</w:t>
      </w:r>
    </w:p>
    <w:p w:rsidR="00E652A5" w:rsidRPr="00D07C02" w:rsidRDefault="00E652A5" w:rsidP="00E652A5">
      <w:pPr>
        <w:pStyle w:val="ROZDZODDZOZNoznaczenierozdziauluboddziau"/>
      </w:pPr>
      <w:r w:rsidRPr="00D07C02">
        <w:t>Rozdział 2</w:t>
      </w:r>
    </w:p>
    <w:p w:rsidR="00E652A5" w:rsidRPr="00D07C02" w:rsidRDefault="00E652A5" w:rsidP="00E652A5">
      <w:pPr>
        <w:pStyle w:val="ROZDZODDZPRZEDMprzedmiotregulacjirozdziauluboddziau"/>
      </w:pPr>
      <w:r w:rsidRPr="00D07C02">
        <w:t>Zakres i zasady rejestracji danych w rejestrze PESEL i rejestrach mieszkańców</w:t>
      </w:r>
    </w:p>
    <w:p w:rsidR="00E652A5" w:rsidRPr="00D07C02" w:rsidRDefault="00E652A5" w:rsidP="00E652A5">
      <w:pPr>
        <w:pStyle w:val="ARTartustawynprozporzdzenia"/>
      </w:pPr>
      <w:r w:rsidRPr="00D07C02">
        <w:rPr>
          <w:rStyle w:val="Ppogrubienie"/>
        </w:rPr>
        <w:t>Art. 6.</w:t>
      </w:r>
      <w:r w:rsidRPr="00D07C02">
        <w:t> 1. Rejestr PESEL jest centralnym zbiorem danych, o których mowa</w:t>
      </w:r>
      <w:r w:rsidR="00220053" w:rsidRPr="00D07C02">
        <w:t xml:space="preserve"> w</w:t>
      </w:r>
      <w:r w:rsidR="00220053">
        <w:t> art. </w:t>
      </w:r>
      <w:r w:rsidRPr="00D07C02">
        <w:t>8, prowadzonym przez ministra właściwego do spraw wewnętrznych.</w:t>
      </w:r>
    </w:p>
    <w:p w:rsidR="00E652A5" w:rsidRPr="00D07C02" w:rsidRDefault="00E652A5" w:rsidP="00E652A5">
      <w:pPr>
        <w:pStyle w:val="USTustnpkodeksu"/>
      </w:pPr>
      <w:r w:rsidRPr="00D07C02">
        <w:t xml:space="preserve">2. Rejestr mieszkańców jest prowadzony zgodnie z właściwością miejscową przez wójta (burmistrza, prezydenta miasta), zwanego dalej </w:t>
      </w:r>
      <w:r w:rsidR="00220053">
        <w:t>„</w:t>
      </w:r>
      <w:r w:rsidRPr="00D07C02">
        <w:t>organem gminy</w:t>
      </w:r>
      <w:r w:rsidR="00220053">
        <w:t>”</w:t>
      </w:r>
      <w:r w:rsidRPr="00D07C02">
        <w:t>.</w:t>
      </w:r>
    </w:p>
    <w:p w:rsidR="00E652A5" w:rsidRPr="00D07C02" w:rsidRDefault="00E652A5" w:rsidP="00E652A5">
      <w:pPr>
        <w:pStyle w:val="ARTartustawynprozporzdzenia"/>
        <w:keepNext/>
      </w:pPr>
      <w:r w:rsidRPr="00D07C02">
        <w:rPr>
          <w:rStyle w:val="Ppogrubienie"/>
        </w:rPr>
        <w:t>Art. 7.</w:t>
      </w:r>
      <w:r w:rsidRPr="00D07C02">
        <w:t> 1. W rejestrze PESEL gromadzone są dane:</w:t>
      </w:r>
    </w:p>
    <w:p w:rsidR="00E652A5" w:rsidRPr="00F7355D" w:rsidRDefault="00E652A5" w:rsidP="00F7355D">
      <w:pPr>
        <w:pStyle w:val="PKTpunkt"/>
        <w:spacing w:before="100"/>
        <w:rPr>
          <w:bCs w:val="0"/>
        </w:rPr>
      </w:pPr>
      <w:r w:rsidRPr="00D07C02">
        <w:t>1)</w:t>
      </w:r>
      <w:r w:rsidRPr="00D07C02">
        <w:tab/>
      </w:r>
      <w:r w:rsidRPr="00F7355D">
        <w:rPr>
          <w:bCs w:val="0"/>
        </w:rPr>
        <w:t>obywateli polskich zamieszkujących na terytorium Rzeczypospolitej Polskiej;</w:t>
      </w:r>
    </w:p>
    <w:p w:rsidR="00E652A5" w:rsidRPr="00D07C02" w:rsidRDefault="00E652A5" w:rsidP="00F7355D">
      <w:pPr>
        <w:pStyle w:val="PKTpunkt"/>
        <w:spacing w:before="100"/>
      </w:pPr>
      <w:r w:rsidRPr="00F7355D">
        <w:rPr>
          <w:bCs w:val="0"/>
        </w:rPr>
        <w:t>2)</w:t>
      </w:r>
      <w:r w:rsidRPr="00F7355D">
        <w:rPr>
          <w:bCs w:val="0"/>
        </w:rPr>
        <w:tab/>
        <w:t>obywateli polskich</w:t>
      </w:r>
      <w:r w:rsidRPr="00D07C02">
        <w:t xml:space="preserve"> zamieszkujących poza granicami Rzeczypospolitej Polskiej w związku z ubieganiem się o polski dokument tożsamości;</w:t>
      </w:r>
    </w:p>
    <w:p w:rsidR="00E652A5" w:rsidRPr="00F7355D" w:rsidRDefault="00E652A5" w:rsidP="00F7355D">
      <w:pPr>
        <w:pStyle w:val="PKTpunkt"/>
        <w:spacing w:before="100"/>
        <w:rPr>
          <w:bCs w:val="0"/>
        </w:rPr>
      </w:pPr>
      <w:r w:rsidRPr="00F7355D">
        <w:rPr>
          <w:bCs w:val="0"/>
        </w:rPr>
        <w:t>3)</w:t>
      </w:r>
      <w:r w:rsidRPr="00F7355D">
        <w:rPr>
          <w:bCs w:val="0"/>
        </w:rPr>
        <w:tab/>
        <w:t>cudzoziemców zamieszkujących na terytorium Rzeczypospolitej Polskiej w związku z:</w:t>
      </w:r>
    </w:p>
    <w:p w:rsidR="00E652A5" w:rsidRPr="00D07C02" w:rsidRDefault="00E652A5" w:rsidP="00F7355D">
      <w:pPr>
        <w:pStyle w:val="LITlitera"/>
        <w:spacing w:before="80"/>
        <w:ind w:left="777" w:hanging="357"/>
      </w:pPr>
      <w:r w:rsidRPr="00D07C02">
        <w:t>a)</w:t>
      </w:r>
      <w:r w:rsidRPr="00D07C02">
        <w:tab/>
        <w:t>uzyskaniem prawa stałego pobytu przez obywatela państwa członkowskiego Unii Europejskiej, obywatela pa</w:t>
      </w:r>
      <w:r w:rsidRPr="00D07C02">
        <w:t>ń</w:t>
      </w:r>
      <w:r w:rsidRPr="00D07C02">
        <w:t>stwa członkowskiego Europejskiego Porozumienia o Wolnym Handlu (EFTA) – strony umowy o Europejskim Obszarze Gospodarczym i obywatela Konfederacji Szwajcarskiej,</w:t>
      </w:r>
    </w:p>
    <w:p w:rsidR="00E652A5" w:rsidRPr="00911468" w:rsidRDefault="00E652A5" w:rsidP="00911468">
      <w:pPr>
        <w:pStyle w:val="LITlitera"/>
        <w:spacing w:before="80"/>
        <w:ind w:left="777" w:hanging="357"/>
        <w:rPr>
          <w:bCs w:val="0"/>
        </w:rPr>
      </w:pPr>
      <w:r w:rsidRPr="00D07C02">
        <w:t>b)</w:t>
      </w:r>
      <w:r w:rsidRPr="00D07C02">
        <w:tab/>
        <w:t>uzyskaniem prawa stałego pobytu przez członka rodziny obywatela państwa członkowskiego Unii Europejskiej, obywatela państwa członkowskiego Europejskiego Porozumienia o Wolnym Handlu (EFTA) – strony umowy o </w:t>
      </w:r>
      <w:r w:rsidRPr="00911468">
        <w:rPr>
          <w:bCs w:val="0"/>
        </w:rPr>
        <w:t>Europejskim Obszarze Gospodarczym i obywatela Konfederacji Szwajcarskiej,</w:t>
      </w:r>
    </w:p>
    <w:p w:rsidR="00E652A5" w:rsidRPr="00911468" w:rsidRDefault="00E652A5" w:rsidP="00911468">
      <w:pPr>
        <w:pStyle w:val="LITlitera"/>
        <w:spacing w:before="80"/>
        <w:ind w:left="777" w:hanging="357"/>
        <w:rPr>
          <w:bCs w:val="0"/>
        </w:rPr>
      </w:pPr>
      <w:r w:rsidRPr="00911468">
        <w:rPr>
          <w:bCs w:val="0"/>
        </w:rPr>
        <w:t>c)</w:t>
      </w:r>
      <w:bookmarkStart w:id="2" w:name="_Ref406489155"/>
      <w:r w:rsidRPr="00911468">
        <w:rPr>
          <w:rStyle w:val="IGindeksgrny"/>
          <w:bCs w:val="0"/>
        </w:rPr>
        <w:footnoteReference w:id="5"/>
      </w:r>
      <w:bookmarkEnd w:id="2"/>
      <w:r w:rsidRPr="00911468">
        <w:rPr>
          <w:rStyle w:val="IGindeksgrny"/>
          <w:bCs w:val="0"/>
        </w:rPr>
        <w:t>)</w:t>
      </w:r>
      <w:r w:rsidRPr="00911468">
        <w:rPr>
          <w:bCs w:val="0"/>
        </w:rPr>
        <w:tab/>
        <w:t>udzieleniem zezwolenia na pobyt stały,</w:t>
      </w:r>
    </w:p>
    <w:p w:rsidR="00E652A5" w:rsidRPr="00911468" w:rsidRDefault="00E652A5" w:rsidP="00911468">
      <w:pPr>
        <w:pStyle w:val="LITlitera"/>
        <w:spacing w:before="80"/>
        <w:ind w:left="777" w:hanging="357"/>
        <w:rPr>
          <w:bCs w:val="0"/>
        </w:rPr>
      </w:pPr>
      <w:r w:rsidRPr="00911468">
        <w:rPr>
          <w:bCs w:val="0"/>
        </w:rPr>
        <w:t>d)</w:t>
      </w:r>
      <w:r w:rsidRPr="00911468">
        <w:rPr>
          <w:bCs w:val="0"/>
        </w:rPr>
        <w:tab/>
        <w:t>udzieleniem zezwolenia na pobyt rezydenta długoterminowego Unii Europejskiej</w:t>
      </w:r>
      <w:bookmarkStart w:id="3" w:name="_Ref406491131"/>
      <w:r w:rsidRPr="00911468">
        <w:rPr>
          <w:rStyle w:val="IGindeksgrny"/>
          <w:bCs w:val="0"/>
        </w:rPr>
        <w:footnoteReference w:id="6"/>
      </w:r>
      <w:bookmarkEnd w:id="3"/>
      <w:r w:rsidRPr="00911468">
        <w:rPr>
          <w:rStyle w:val="IGindeksgrny"/>
          <w:bCs w:val="0"/>
        </w:rPr>
        <w:t>)</w:t>
      </w:r>
      <w:r w:rsidRPr="00911468">
        <w:rPr>
          <w:bCs w:val="0"/>
        </w:rPr>
        <w:t>,</w:t>
      </w:r>
    </w:p>
    <w:p w:rsidR="00E652A5" w:rsidRPr="00911468" w:rsidRDefault="00E652A5" w:rsidP="00911468">
      <w:pPr>
        <w:pStyle w:val="LITlitera"/>
        <w:spacing w:before="80"/>
        <w:ind w:left="777" w:hanging="357"/>
        <w:rPr>
          <w:bCs w:val="0"/>
        </w:rPr>
      </w:pPr>
      <w:r w:rsidRPr="00911468">
        <w:rPr>
          <w:bCs w:val="0"/>
        </w:rPr>
        <w:t>e)</w:t>
      </w:r>
      <w:r w:rsidRPr="00911468">
        <w:rPr>
          <w:bCs w:val="0"/>
        </w:rPr>
        <w:tab/>
        <w:t>uzyskaniem statusu uchodźcy,</w:t>
      </w:r>
    </w:p>
    <w:p w:rsidR="00E652A5" w:rsidRPr="00911468" w:rsidRDefault="00E652A5" w:rsidP="00911468">
      <w:pPr>
        <w:pStyle w:val="LITlitera"/>
        <w:spacing w:before="80"/>
        <w:ind w:left="777" w:hanging="357"/>
        <w:rPr>
          <w:bCs w:val="0"/>
        </w:rPr>
      </w:pPr>
      <w:r w:rsidRPr="00911468">
        <w:rPr>
          <w:bCs w:val="0"/>
        </w:rPr>
        <w:t>f)</w:t>
      </w:r>
      <w:r w:rsidRPr="00911468">
        <w:rPr>
          <w:bCs w:val="0"/>
        </w:rPr>
        <w:tab/>
        <w:t>uzyskaniem ochrony uzupełniającej,</w:t>
      </w:r>
    </w:p>
    <w:p w:rsidR="00E652A5" w:rsidRPr="00911468" w:rsidRDefault="00E652A5" w:rsidP="00911468">
      <w:pPr>
        <w:pStyle w:val="LITlitera"/>
        <w:spacing w:before="80"/>
        <w:ind w:left="777" w:hanging="357"/>
        <w:rPr>
          <w:bCs w:val="0"/>
        </w:rPr>
      </w:pPr>
      <w:r w:rsidRPr="00911468">
        <w:rPr>
          <w:bCs w:val="0"/>
        </w:rPr>
        <w:t>g)</w:t>
      </w:r>
      <w:r w:rsidRPr="00911468">
        <w:rPr>
          <w:bCs w:val="0"/>
        </w:rPr>
        <w:tab/>
        <w:t>uzyskaniem azylu,</w:t>
      </w:r>
    </w:p>
    <w:p w:rsidR="00E652A5" w:rsidRPr="00911468" w:rsidRDefault="00E652A5" w:rsidP="00911468">
      <w:pPr>
        <w:pStyle w:val="LITlitera"/>
        <w:spacing w:before="80"/>
        <w:ind w:left="777" w:hanging="357"/>
        <w:rPr>
          <w:bCs w:val="0"/>
        </w:rPr>
      </w:pPr>
      <w:r w:rsidRPr="00911468">
        <w:rPr>
          <w:bCs w:val="0"/>
        </w:rPr>
        <w:t>h)</w:t>
      </w:r>
      <w:r w:rsidRPr="00911468">
        <w:rPr>
          <w:bCs w:val="0"/>
        </w:rPr>
        <w:tab/>
        <w:t>uzyskaniem zgody na pobyt tolerowany,</w:t>
      </w:r>
    </w:p>
    <w:p w:rsidR="00E652A5" w:rsidRPr="00911468" w:rsidRDefault="00E652A5" w:rsidP="00911468">
      <w:pPr>
        <w:pStyle w:val="LITlitera"/>
        <w:spacing w:before="80"/>
        <w:ind w:left="777" w:hanging="357"/>
        <w:rPr>
          <w:bCs w:val="0"/>
        </w:rPr>
      </w:pPr>
      <w:r w:rsidRPr="00911468">
        <w:rPr>
          <w:bCs w:val="0"/>
        </w:rPr>
        <w:t>i)</w:t>
      </w:r>
      <w:r w:rsidRPr="00911468">
        <w:rPr>
          <w:bCs w:val="0"/>
        </w:rPr>
        <w:tab/>
        <w:t>uzyskaniem ochrony czasowej,</w:t>
      </w:r>
    </w:p>
    <w:p w:rsidR="00E652A5" w:rsidRPr="00D07C02" w:rsidRDefault="00E652A5" w:rsidP="00911468">
      <w:pPr>
        <w:pStyle w:val="LITlitera"/>
        <w:spacing w:before="80"/>
        <w:ind w:left="777" w:hanging="357"/>
      </w:pPr>
      <w:r w:rsidRPr="00911468">
        <w:rPr>
          <w:bCs w:val="0"/>
        </w:rPr>
        <w:t>j)</w:t>
      </w:r>
      <w:r w:rsidRPr="00911468">
        <w:rPr>
          <w:rStyle w:val="IGindeksgrny"/>
          <w:bCs w:val="0"/>
        </w:rPr>
        <w:footnoteReference w:id="7"/>
      </w:r>
      <w:r w:rsidRPr="00911468">
        <w:rPr>
          <w:rStyle w:val="IGindeksgrny"/>
          <w:bCs w:val="0"/>
        </w:rPr>
        <w:t>)</w:t>
      </w:r>
      <w:r w:rsidRPr="00911468">
        <w:rPr>
          <w:bCs w:val="0"/>
        </w:rPr>
        <w:tab/>
        <w:t>uzyskaniem zgody na pobyt ze względów</w:t>
      </w:r>
      <w:r w:rsidRPr="00D07C02">
        <w:t xml:space="preserve"> humanitarnych;</w:t>
      </w:r>
    </w:p>
    <w:p w:rsidR="00E652A5" w:rsidRPr="00911468" w:rsidRDefault="00E652A5" w:rsidP="00911468">
      <w:pPr>
        <w:pStyle w:val="PKTpunkt"/>
        <w:spacing w:before="100"/>
        <w:rPr>
          <w:bCs w:val="0"/>
        </w:rPr>
      </w:pPr>
      <w:r w:rsidRPr="00911468">
        <w:rPr>
          <w:bCs w:val="0"/>
        </w:rPr>
        <w:t>4)</w:t>
      </w:r>
      <w:r w:rsidRPr="00911468">
        <w:rPr>
          <w:bCs w:val="0"/>
        </w:rPr>
        <w:tab/>
        <w:t>członków rodziny cudzoziemców zamieszkujących na terytorium Rzeczypospolitej Polskiej, o których mowa</w:t>
      </w:r>
      <w:r w:rsidR="00220053" w:rsidRPr="00911468">
        <w:rPr>
          <w:bCs w:val="0"/>
        </w:rPr>
        <w:t xml:space="preserve"> w pkt 3 lit. </w:t>
      </w:r>
      <w:r w:rsidRPr="00911468">
        <w:rPr>
          <w:bCs w:val="0"/>
        </w:rPr>
        <w:t>e i f.</w:t>
      </w:r>
    </w:p>
    <w:p w:rsidR="00E652A5" w:rsidRPr="00D07C02" w:rsidRDefault="00E652A5" w:rsidP="00E652A5">
      <w:pPr>
        <w:pStyle w:val="USTustnpkodeksu"/>
      </w:pPr>
      <w:r w:rsidRPr="00D07C02">
        <w:t>2. W rejestrze PESEL mogą być gromadzone dane osób obowiązanych na podstawie odrębnych przepisów do posi</w:t>
      </w:r>
      <w:r w:rsidRPr="00D07C02">
        <w:t>a</w:t>
      </w:r>
      <w:r w:rsidRPr="00D07C02">
        <w:t>dania numeru PESEL.</w:t>
      </w:r>
    </w:p>
    <w:p w:rsidR="00E652A5" w:rsidRPr="00D07C02" w:rsidRDefault="00E652A5" w:rsidP="00E652A5">
      <w:pPr>
        <w:pStyle w:val="USTustnpkodeksu"/>
      </w:pPr>
      <w:r w:rsidRPr="00D07C02">
        <w:t>3. W rejestrze mieszkańców gromadzone są dane osób, o których mowa</w:t>
      </w:r>
      <w:r w:rsidR="00220053" w:rsidRPr="00D07C02">
        <w:t xml:space="preserve"> w</w:t>
      </w:r>
      <w:r w:rsidR="00220053">
        <w:t> ust. </w:t>
      </w:r>
      <w:r w:rsidR="00220053" w:rsidRPr="00D07C02">
        <w:t>1</w:t>
      </w:r>
      <w:r w:rsidR="00220053">
        <w:t xml:space="preserve"> i </w:t>
      </w:r>
      <w:r w:rsidRPr="00D07C02">
        <w:t>2, które wykonały obowiązek me</w:t>
      </w:r>
      <w:r w:rsidRPr="00D07C02">
        <w:t>l</w:t>
      </w:r>
      <w:r w:rsidRPr="00D07C02">
        <w:t>dunkowy na terenie danej gminy.</w:t>
      </w:r>
    </w:p>
    <w:p w:rsidR="00E652A5" w:rsidRPr="00D07C02" w:rsidRDefault="00E652A5" w:rsidP="00E652A5">
      <w:pPr>
        <w:pStyle w:val="ARTartustawynprozporzdzenia"/>
        <w:keepNext/>
      </w:pPr>
      <w:r w:rsidRPr="00D07C02">
        <w:rPr>
          <w:rStyle w:val="Ppogrubienie"/>
        </w:rPr>
        <w:t>Art. 8.</w:t>
      </w:r>
      <w:r w:rsidRPr="00D07C02">
        <w:t> W rejestrze PESEL i rejestrach mieszkańców gromadzone są następujące dane:</w:t>
      </w:r>
    </w:p>
    <w:p w:rsidR="00E652A5" w:rsidRPr="00911468" w:rsidRDefault="00E652A5" w:rsidP="00911468">
      <w:pPr>
        <w:pStyle w:val="PKTpunkt"/>
        <w:spacing w:before="100"/>
        <w:rPr>
          <w:bCs w:val="0"/>
        </w:rPr>
      </w:pPr>
      <w:r w:rsidRPr="00D07C02">
        <w:t>1)</w:t>
      </w:r>
      <w:r w:rsidRPr="00D07C02">
        <w:tab/>
      </w:r>
      <w:r w:rsidRPr="00911468">
        <w:rPr>
          <w:bCs w:val="0"/>
        </w:rPr>
        <w:t>nazwisko i imię (imiona);</w:t>
      </w:r>
    </w:p>
    <w:p w:rsidR="00E652A5" w:rsidRPr="00911468" w:rsidRDefault="00E652A5" w:rsidP="00911468">
      <w:pPr>
        <w:pStyle w:val="PKTpunkt"/>
        <w:spacing w:before="100"/>
        <w:rPr>
          <w:bCs w:val="0"/>
        </w:rPr>
      </w:pPr>
      <w:r w:rsidRPr="00911468">
        <w:rPr>
          <w:bCs w:val="0"/>
        </w:rPr>
        <w:t>2)</w:t>
      </w:r>
      <w:r w:rsidRPr="00911468">
        <w:rPr>
          <w:bCs w:val="0"/>
        </w:rPr>
        <w:tab/>
        <w:t>nazwisko rodowe;</w:t>
      </w:r>
    </w:p>
    <w:p w:rsidR="00E652A5" w:rsidRPr="00911468" w:rsidRDefault="00E652A5" w:rsidP="00911468">
      <w:pPr>
        <w:pStyle w:val="PKTpunkt"/>
        <w:spacing w:before="100"/>
        <w:rPr>
          <w:bCs w:val="0"/>
        </w:rPr>
      </w:pPr>
      <w:r w:rsidRPr="00911468">
        <w:rPr>
          <w:bCs w:val="0"/>
        </w:rPr>
        <w:t>3)</w:t>
      </w:r>
      <w:r w:rsidRPr="00911468">
        <w:rPr>
          <w:bCs w:val="0"/>
        </w:rPr>
        <w:tab/>
        <w:t>imiona i nazwiska rodowe rodziców;</w:t>
      </w:r>
    </w:p>
    <w:p w:rsidR="00E652A5" w:rsidRPr="00911468" w:rsidRDefault="00E652A5" w:rsidP="00911468">
      <w:pPr>
        <w:pStyle w:val="PKTpunkt"/>
        <w:spacing w:before="100"/>
        <w:rPr>
          <w:bCs w:val="0"/>
        </w:rPr>
      </w:pPr>
      <w:r w:rsidRPr="00911468">
        <w:rPr>
          <w:bCs w:val="0"/>
        </w:rPr>
        <w:t>4)</w:t>
      </w:r>
      <w:r w:rsidRPr="00911468">
        <w:rPr>
          <w:bCs w:val="0"/>
        </w:rPr>
        <w:tab/>
        <w:t>data urodzenia;</w:t>
      </w:r>
    </w:p>
    <w:p w:rsidR="00E652A5" w:rsidRPr="00911468" w:rsidRDefault="00E652A5" w:rsidP="00911468">
      <w:pPr>
        <w:pStyle w:val="PKTpunkt"/>
        <w:spacing w:before="100"/>
        <w:rPr>
          <w:bCs w:val="0"/>
        </w:rPr>
      </w:pPr>
      <w:r w:rsidRPr="00911468">
        <w:rPr>
          <w:bCs w:val="0"/>
        </w:rPr>
        <w:t>5)</w:t>
      </w:r>
      <w:r w:rsidRPr="00911468">
        <w:rPr>
          <w:bCs w:val="0"/>
        </w:rPr>
        <w:tab/>
        <w:t>miejsce urodzenia;</w:t>
      </w:r>
    </w:p>
    <w:p w:rsidR="00E652A5" w:rsidRPr="00911468" w:rsidRDefault="00E652A5" w:rsidP="00911468">
      <w:pPr>
        <w:pStyle w:val="PKTpunkt"/>
        <w:spacing w:before="100"/>
        <w:rPr>
          <w:bCs w:val="0"/>
        </w:rPr>
      </w:pPr>
      <w:r w:rsidRPr="00911468">
        <w:rPr>
          <w:bCs w:val="0"/>
        </w:rPr>
        <w:t>6)</w:t>
      </w:r>
      <w:r w:rsidRPr="00911468">
        <w:rPr>
          <w:bCs w:val="0"/>
        </w:rPr>
        <w:tab/>
        <w:t>kraj urodzenia;</w:t>
      </w:r>
    </w:p>
    <w:p w:rsidR="00E652A5" w:rsidRPr="00911468" w:rsidRDefault="00E652A5" w:rsidP="00911468">
      <w:pPr>
        <w:pStyle w:val="PKTpunkt"/>
        <w:spacing w:before="100"/>
        <w:rPr>
          <w:bCs w:val="0"/>
        </w:rPr>
      </w:pPr>
      <w:r w:rsidRPr="00911468">
        <w:rPr>
          <w:bCs w:val="0"/>
        </w:rPr>
        <w:t>7)</w:t>
      </w:r>
      <w:r w:rsidRPr="00911468">
        <w:rPr>
          <w:bCs w:val="0"/>
        </w:rPr>
        <w:tab/>
        <w:t>stan cywilny;</w:t>
      </w:r>
    </w:p>
    <w:p w:rsidR="00E652A5" w:rsidRPr="00911468" w:rsidRDefault="00E652A5" w:rsidP="00911468">
      <w:pPr>
        <w:pStyle w:val="PKTpunkt"/>
        <w:spacing w:before="100"/>
        <w:rPr>
          <w:bCs w:val="0"/>
        </w:rPr>
      </w:pPr>
      <w:r w:rsidRPr="00911468">
        <w:rPr>
          <w:bCs w:val="0"/>
        </w:rPr>
        <w:t>8)</w:t>
      </w:r>
      <w:r w:rsidRPr="00911468">
        <w:rPr>
          <w:rStyle w:val="IGindeksgrny"/>
          <w:bCs w:val="0"/>
        </w:rPr>
        <w:footnoteReference w:id="8"/>
      </w:r>
      <w:r w:rsidRPr="00911468">
        <w:rPr>
          <w:rStyle w:val="IGindeksgrny"/>
          <w:bCs w:val="0"/>
        </w:rPr>
        <w:t>)</w:t>
      </w:r>
      <w:r w:rsidRPr="00911468">
        <w:rPr>
          <w:bCs w:val="0"/>
        </w:rPr>
        <w:tab/>
        <w:t>oznaczenie aktu urodzenia i urzędu stanu cywilnego, w którym został on sporządzony;</w:t>
      </w:r>
    </w:p>
    <w:p w:rsidR="00E652A5" w:rsidRPr="00911468" w:rsidRDefault="00E652A5" w:rsidP="00911468">
      <w:pPr>
        <w:pStyle w:val="PKTpunkt"/>
        <w:spacing w:before="100"/>
        <w:rPr>
          <w:bCs w:val="0"/>
        </w:rPr>
      </w:pPr>
      <w:r w:rsidRPr="00911468">
        <w:rPr>
          <w:bCs w:val="0"/>
        </w:rPr>
        <w:t>9)</w:t>
      </w:r>
      <w:r w:rsidRPr="00911468">
        <w:rPr>
          <w:bCs w:val="0"/>
        </w:rPr>
        <w:tab/>
        <w:t>płeć;</w:t>
      </w:r>
    </w:p>
    <w:p w:rsidR="00E652A5" w:rsidRPr="00911468" w:rsidRDefault="00E652A5" w:rsidP="00911468">
      <w:pPr>
        <w:pStyle w:val="PKTpunkt"/>
        <w:spacing w:before="100"/>
        <w:rPr>
          <w:bCs w:val="0"/>
        </w:rPr>
      </w:pPr>
      <w:r w:rsidRPr="00911468">
        <w:rPr>
          <w:bCs w:val="0"/>
        </w:rPr>
        <w:t>10)</w:t>
      </w:r>
      <w:r w:rsidRPr="00911468">
        <w:rPr>
          <w:bCs w:val="0"/>
        </w:rPr>
        <w:tab/>
        <w:t>numer PESEL;</w:t>
      </w:r>
    </w:p>
    <w:p w:rsidR="00E652A5" w:rsidRPr="00911468" w:rsidRDefault="00E652A5" w:rsidP="00911468">
      <w:pPr>
        <w:pStyle w:val="PKTpunkt"/>
        <w:spacing w:before="100"/>
        <w:rPr>
          <w:bCs w:val="0"/>
        </w:rPr>
      </w:pPr>
      <w:r w:rsidRPr="00911468">
        <w:rPr>
          <w:bCs w:val="0"/>
        </w:rPr>
        <w:t>11)</w:t>
      </w:r>
      <w:r w:rsidRPr="00911468">
        <w:rPr>
          <w:bCs w:val="0"/>
        </w:rPr>
        <w:tab/>
        <w:t>obywatelstwo albo status bezpaństwowca;</w:t>
      </w:r>
    </w:p>
    <w:p w:rsidR="00E652A5" w:rsidRPr="00911468" w:rsidRDefault="00E652A5" w:rsidP="00911468">
      <w:pPr>
        <w:pStyle w:val="PKTpunkt"/>
        <w:spacing w:before="100"/>
        <w:rPr>
          <w:bCs w:val="0"/>
        </w:rPr>
      </w:pPr>
      <w:r w:rsidRPr="00911468">
        <w:rPr>
          <w:bCs w:val="0"/>
        </w:rPr>
        <w:t>12)</w:t>
      </w:r>
      <w:r w:rsidRPr="00911468">
        <w:rPr>
          <w:bCs w:val="0"/>
        </w:rPr>
        <w:tab/>
        <w:t>imię i nazwisko rodowe oraz numer PESEL małżonka, jeżeli został mu nadany;</w:t>
      </w:r>
    </w:p>
    <w:p w:rsidR="00E652A5" w:rsidRPr="00911468" w:rsidRDefault="00E652A5" w:rsidP="00911468">
      <w:pPr>
        <w:pStyle w:val="PKTpunkt"/>
        <w:spacing w:before="100"/>
        <w:rPr>
          <w:bCs w:val="0"/>
        </w:rPr>
      </w:pPr>
      <w:r w:rsidRPr="00911468">
        <w:rPr>
          <w:bCs w:val="0"/>
        </w:rPr>
        <w:t>13)</w:t>
      </w:r>
      <w:r w:rsidRPr="00911468">
        <w:rPr>
          <w:rStyle w:val="IGindeksgrny"/>
          <w:bCs w:val="0"/>
        </w:rPr>
        <w:footnoteReference w:id="9"/>
      </w:r>
      <w:r w:rsidRPr="00911468">
        <w:rPr>
          <w:rStyle w:val="IGindeksgrny"/>
          <w:bCs w:val="0"/>
        </w:rPr>
        <w:t>)</w:t>
      </w:r>
      <w:r w:rsidRPr="00911468">
        <w:rPr>
          <w:bCs w:val="0"/>
        </w:rPr>
        <w:tab/>
        <w:t>data zawarcia związku małżeńskiego, oznaczenie aktu małżeństwa i urzędu stanu cywilnego, w którym został on sporządzony, data rozwiązania związku małżeńskiego, sygnatura akt i oznaczenie sądu, który rozwiązał małżeństwo, sygnatura akt i oznaczenie sądu, który ustalił nieistnienie małżeństwa, sygnatura akt i oznaczenie sądu, który uni</w:t>
      </w:r>
      <w:r w:rsidRPr="00911468">
        <w:rPr>
          <w:bCs w:val="0"/>
        </w:rPr>
        <w:t>e</w:t>
      </w:r>
      <w:r w:rsidRPr="00911468">
        <w:rPr>
          <w:bCs w:val="0"/>
        </w:rPr>
        <w:t>ważnił małżeństwo, data zgonu małżonka albo data znalezienia jego zwłok, oznaczenie jego aktu zgonu i urzędu st</w:t>
      </w:r>
      <w:r w:rsidRPr="00911468">
        <w:rPr>
          <w:bCs w:val="0"/>
        </w:rPr>
        <w:t>a</w:t>
      </w:r>
      <w:r w:rsidRPr="00911468">
        <w:rPr>
          <w:bCs w:val="0"/>
        </w:rPr>
        <w:t>nu cywilnego, w którym ten akt został sporządzony;</w:t>
      </w:r>
    </w:p>
    <w:p w:rsidR="00E652A5" w:rsidRPr="00911468" w:rsidRDefault="00E652A5" w:rsidP="00911468">
      <w:pPr>
        <w:pStyle w:val="PKTpunkt"/>
        <w:spacing w:before="100"/>
        <w:rPr>
          <w:bCs w:val="0"/>
        </w:rPr>
      </w:pPr>
      <w:r w:rsidRPr="00911468">
        <w:rPr>
          <w:bCs w:val="0"/>
        </w:rPr>
        <w:t>14)</w:t>
      </w:r>
      <w:r w:rsidRPr="00911468">
        <w:rPr>
          <w:bCs w:val="0"/>
        </w:rPr>
        <w:tab/>
        <w:t>adres i data zameldowania na pobyt stały;</w:t>
      </w:r>
    </w:p>
    <w:p w:rsidR="00E652A5" w:rsidRPr="00911468" w:rsidRDefault="00E652A5" w:rsidP="00911468">
      <w:pPr>
        <w:pStyle w:val="PKTpunkt"/>
        <w:spacing w:before="100"/>
        <w:rPr>
          <w:bCs w:val="0"/>
        </w:rPr>
      </w:pPr>
      <w:r w:rsidRPr="00911468">
        <w:rPr>
          <w:bCs w:val="0"/>
        </w:rPr>
        <w:t>15)</w:t>
      </w:r>
      <w:r w:rsidRPr="00911468">
        <w:rPr>
          <w:bCs w:val="0"/>
        </w:rPr>
        <w:tab/>
        <w:t>kraj miejsca zamieszkania;</w:t>
      </w:r>
    </w:p>
    <w:p w:rsidR="00E652A5" w:rsidRPr="00911468" w:rsidRDefault="00E652A5" w:rsidP="00911468">
      <w:pPr>
        <w:pStyle w:val="PKTpunkt"/>
        <w:spacing w:before="100"/>
        <w:rPr>
          <w:bCs w:val="0"/>
        </w:rPr>
      </w:pPr>
      <w:r w:rsidRPr="00911468">
        <w:rPr>
          <w:bCs w:val="0"/>
        </w:rPr>
        <w:t>16)</w:t>
      </w:r>
      <w:r w:rsidRPr="00911468">
        <w:rPr>
          <w:bCs w:val="0"/>
        </w:rPr>
        <w:tab/>
        <w:t>kraj poprzedniego miejsca zamieszkania;</w:t>
      </w:r>
    </w:p>
    <w:p w:rsidR="00E652A5" w:rsidRPr="00911468" w:rsidRDefault="00E652A5" w:rsidP="00911468">
      <w:pPr>
        <w:pStyle w:val="PKTpunkt"/>
        <w:spacing w:before="100"/>
        <w:rPr>
          <w:bCs w:val="0"/>
        </w:rPr>
      </w:pPr>
      <w:r w:rsidRPr="00D07C02">
        <w:t>17)</w:t>
      </w:r>
      <w:r w:rsidRPr="00D07C02">
        <w:tab/>
        <w:t xml:space="preserve">data </w:t>
      </w:r>
      <w:r w:rsidRPr="00911468">
        <w:rPr>
          <w:bCs w:val="0"/>
        </w:rPr>
        <w:t>wymeldowania z miejsca pobytu stałego;</w:t>
      </w:r>
    </w:p>
    <w:p w:rsidR="00E652A5" w:rsidRPr="00911468" w:rsidRDefault="00E652A5" w:rsidP="00911468">
      <w:pPr>
        <w:pStyle w:val="PKTpunkt"/>
        <w:spacing w:before="100"/>
        <w:rPr>
          <w:bCs w:val="0"/>
        </w:rPr>
      </w:pPr>
      <w:r w:rsidRPr="00911468">
        <w:rPr>
          <w:bCs w:val="0"/>
        </w:rPr>
        <w:t>18)</w:t>
      </w:r>
      <w:r w:rsidRPr="00911468">
        <w:rPr>
          <w:bCs w:val="0"/>
        </w:rPr>
        <w:tab/>
        <w:t>adres i data zameldowania na pobyt czasowy oraz data upływu deklarowanego terminu pobytu;</w:t>
      </w:r>
    </w:p>
    <w:p w:rsidR="00E652A5" w:rsidRPr="00911468" w:rsidRDefault="00E652A5" w:rsidP="00911468">
      <w:pPr>
        <w:pStyle w:val="PKTpunkt"/>
        <w:spacing w:before="100"/>
        <w:rPr>
          <w:bCs w:val="0"/>
        </w:rPr>
      </w:pPr>
      <w:r w:rsidRPr="00911468">
        <w:rPr>
          <w:bCs w:val="0"/>
        </w:rPr>
        <w:t>19)</w:t>
      </w:r>
      <w:r w:rsidRPr="00911468">
        <w:rPr>
          <w:bCs w:val="0"/>
        </w:rPr>
        <w:tab/>
        <w:t>data wymeldowania z miejsca pobytu czasowego;</w:t>
      </w:r>
    </w:p>
    <w:p w:rsidR="00E652A5" w:rsidRPr="00911468" w:rsidRDefault="00E652A5" w:rsidP="00911468">
      <w:pPr>
        <w:pStyle w:val="PKTpunkt"/>
        <w:spacing w:before="100"/>
        <w:rPr>
          <w:bCs w:val="0"/>
        </w:rPr>
      </w:pPr>
      <w:r w:rsidRPr="00911468">
        <w:rPr>
          <w:bCs w:val="0"/>
        </w:rPr>
        <w:t>20)</w:t>
      </w:r>
      <w:r w:rsidRPr="00911468">
        <w:rPr>
          <w:bCs w:val="0"/>
        </w:rPr>
        <w:tab/>
        <w:t>data wyjazdu poza granice Rzeczypospolitej Polskiej trwającego dłużej niż 6 miesięcy i wskazanie kraju wyjazdu;</w:t>
      </w:r>
    </w:p>
    <w:p w:rsidR="00E652A5" w:rsidRPr="00911468" w:rsidRDefault="00E652A5" w:rsidP="00911468">
      <w:pPr>
        <w:pStyle w:val="PKTpunkt"/>
        <w:spacing w:before="100"/>
        <w:rPr>
          <w:bCs w:val="0"/>
        </w:rPr>
      </w:pPr>
      <w:r w:rsidRPr="00911468">
        <w:rPr>
          <w:bCs w:val="0"/>
        </w:rPr>
        <w:t>21)</w:t>
      </w:r>
      <w:r w:rsidRPr="00911468">
        <w:rPr>
          <w:bCs w:val="0"/>
        </w:rPr>
        <w:tab/>
        <w:t>data powrotu z wyjazdu poza granice Rzeczypospolitej Polskiej trwającego dłużej niż 6 miesięcy;</w:t>
      </w:r>
    </w:p>
    <w:p w:rsidR="00E652A5" w:rsidRPr="00911468" w:rsidRDefault="00E652A5" w:rsidP="00911468">
      <w:pPr>
        <w:pStyle w:val="PKTpunkt"/>
        <w:spacing w:before="100"/>
        <w:rPr>
          <w:bCs w:val="0"/>
        </w:rPr>
      </w:pPr>
      <w:r w:rsidRPr="00911468">
        <w:rPr>
          <w:bCs w:val="0"/>
        </w:rPr>
        <w:t>22)</w:t>
      </w:r>
      <w:r w:rsidRPr="00911468">
        <w:rPr>
          <w:bCs w:val="0"/>
        </w:rPr>
        <w:tab/>
        <w:t>seria, numer i data ważności ostatniego wydanego dowodu osobistego obywatela polskiego oraz oznaczenie organu wydającego dokument;</w:t>
      </w:r>
    </w:p>
    <w:p w:rsidR="00E652A5" w:rsidRPr="00911468" w:rsidRDefault="00E652A5" w:rsidP="00911468">
      <w:pPr>
        <w:pStyle w:val="PKTpunkt"/>
        <w:spacing w:before="100"/>
        <w:rPr>
          <w:bCs w:val="0"/>
        </w:rPr>
      </w:pPr>
      <w:r w:rsidRPr="00911468">
        <w:rPr>
          <w:bCs w:val="0"/>
        </w:rPr>
        <w:t>23)</w:t>
      </w:r>
      <w:r w:rsidRPr="00911468">
        <w:rPr>
          <w:bCs w:val="0"/>
        </w:rPr>
        <w:tab/>
        <w:t>seria, numer i data ważności ostatniego wydanego paszportu obywatela polskiego;</w:t>
      </w:r>
    </w:p>
    <w:p w:rsidR="00E652A5" w:rsidRPr="00911468" w:rsidRDefault="00E652A5" w:rsidP="00911468">
      <w:pPr>
        <w:pStyle w:val="PKTpunkt"/>
        <w:spacing w:before="100"/>
        <w:rPr>
          <w:bCs w:val="0"/>
        </w:rPr>
      </w:pPr>
      <w:r w:rsidRPr="00911468">
        <w:rPr>
          <w:bCs w:val="0"/>
        </w:rPr>
        <w:t>24)</w:t>
      </w:r>
      <w:r w:rsidRPr="00911468">
        <w:rPr>
          <w:bCs w:val="0"/>
        </w:rPr>
        <w:tab/>
        <w:t>seria, numer i data ważności dokumentu podróży cudzoziemca, a w przypadku cudzoziemców, o których mowa</w:t>
      </w:r>
      <w:r w:rsidR="00220053" w:rsidRPr="00911468">
        <w:rPr>
          <w:bCs w:val="0"/>
        </w:rPr>
        <w:t xml:space="preserve"> w art. 7 ust. 1 pkt 3 lit. </w:t>
      </w:r>
      <w:r w:rsidRPr="00911468">
        <w:rPr>
          <w:bCs w:val="0"/>
        </w:rPr>
        <w:t>a i b, ważnego dokumentu podróży lub innego ważnego dokumentu potwierdzającego toż</w:t>
      </w:r>
      <w:r w:rsidR="008B1F12">
        <w:rPr>
          <w:bCs w:val="0"/>
        </w:rPr>
        <w:t>-</w:t>
      </w:r>
      <w:r w:rsidR="008B1F12">
        <w:rPr>
          <w:bCs w:val="0"/>
        </w:rPr>
        <w:br/>
      </w:r>
      <w:r w:rsidRPr="00911468">
        <w:rPr>
          <w:bCs w:val="0"/>
        </w:rPr>
        <w:t>samość i obywatelstwo;</w:t>
      </w:r>
    </w:p>
    <w:p w:rsidR="00E652A5" w:rsidRPr="00911468" w:rsidRDefault="00E652A5" w:rsidP="00911468">
      <w:pPr>
        <w:pStyle w:val="PKTpunkt"/>
        <w:spacing w:before="100"/>
        <w:rPr>
          <w:bCs w:val="0"/>
        </w:rPr>
      </w:pPr>
      <w:r w:rsidRPr="00911468">
        <w:rPr>
          <w:bCs w:val="0"/>
        </w:rPr>
        <w:t>25)</w:t>
      </w:r>
      <w:r w:rsidRPr="00911468">
        <w:rPr>
          <w:bCs w:val="0"/>
        </w:rPr>
        <w:tab/>
        <w:t>data upływu deklarowanego przez cudzoziemca terminu pobytu;</w:t>
      </w:r>
    </w:p>
    <w:p w:rsidR="00E652A5" w:rsidRPr="00911468" w:rsidRDefault="00E652A5" w:rsidP="00911468">
      <w:pPr>
        <w:pStyle w:val="PKTpunkt"/>
        <w:spacing w:before="100"/>
        <w:rPr>
          <w:bCs w:val="0"/>
        </w:rPr>
      </w:pPr>
      <w:r w:rsidRPr="00911468">
        <w:rPr>
          <w:bCs w:val="0"/>
        </w:rPr>
        <w:t>26)</w:t>
      </w:r>
      <w:r w:rsidRPr="00911468">
        <w:rPr>
          <w:bCs w:val="0"/>
        </w:rPr>
        <w:tab/>
        <w:t>data zgonu albo data znalezienia zwłok, numer aktu zgonu i oznaczenie urzędu stanu cywilnego, w którym ten akt został sporządzony.</w:t>
      </w:r>
    </w:p>
    <w:p w:rsidR="00E652A5" w:rsidRPr="00D07C02" w:rsidRDefault="00E652A5" w:rsidP="00E652A5">
      <w:pPr>
        <w:pStyle w:val="ARTartustawynprozporzdzenia"/>
      </w:pPr>
      <w:r w:rsidRPr="00D07C02">
        <w:rPr>
          <w:rStyle w:val="Ppogrubienie"/>
        </w:rPr>
        <w:t>Art. 9.</w:t>
      </w:r>
      <w:r w:rsidRPr="00D07C02">
        <w:t> 1. W stosunku do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Pr="00D07C02">
        <w:t>1, gromadzi się dane wymienione</w:t>
      </w:r>
      <w:r w:rsidR="00220053" w:rsidRPr="00D07C02">
        <w:t xml:space="preserve"> w</w:t>
      </w:r>
      <w:r w:rsidR="00220053">
        <w:t> art. </w:t>
      </w:r>
      <w:r w:rsidR="00220053" w:rsidRPr="00D07C02">
        <w:t>8</w:t>
      </w:r>
      <w:r w:rsidR="00220053">
        <w:t xml:space="preserve"> pkt </w:t>
      </w:r>
      <w:r w:rsidRPr="00D07C02">
        <w:t>1–2</w:t>
      </w:r>
      <w:r w:rsidR="00220053" w:rsidRPr="00D07C02">
        <w:t>3</w:t>
      </w:r>
      <w:r w:rsidR="00220053">
        <w:t xml:space="preserve"> i </w:t>
      </w:r>
      <w:r w:rsidRPr="00D07C02">
        <w:t>26.</w:t>
      </w:r>
    </w:p>
    <w:p w:rsidR="00E652A5" w:rsidRPr="00D07C02" w:rsidRDefault="00E652A5" w:rsidP="00E652A5">
      <w:pPr>
        <w:pStyle w:val="USTustnpkodeksu"/>
      </w:pPr>
      <w:r w:rsidRPr="00D07C02">
        <w:t>2. W stosunku do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Pr="00D07C02">
        <w:t>2, gromadzi się dane wymienione</w:t>
      </w:r>
      <w:r w:rsidR="00220053" w:rsidRPr="00D07C02">
        <w:t xml:space="preserve"> w</w:t>
      </w:r>
      <w:r w:rsidR="00220053">
        <w:t> art. </w:t>
      </w:r>
      <w:r w:rsidR="00220053" w:rsidRPr="00D07C02">
        <w:t>8</w:t>
      </w:r>
      <w:r w:rsidR="00220053">
        <w:t xml:space="preserve"> pkt </w:t>
      </w:r>
      <w:r w:rsidRPr="00D07C02">
        <w:t>1–11, 1</w:t>
      </w:r>
      <w:r w:rsidR="00220053" w:rsidRPr="00D07C02">
        <w:t>5</w:t>
      </w:r>
      <w:r w:rsidR="00220053">
        <w:t xml:space="preserve"> i </w:t>
      </w:r>
      <w:r w:rsidRPr="00D07C02">
        <w:t>23, a dane, o których mowa</w:t>
      </w:r>
      <w:r w:rsidR="00220053" w:rsidRPr="00D07C02">
        <w:t xml:space="preserve"> w</w:t>
      </w:r>
      <w:r w:rsidR="00220053">
        <w:t> art. </w:t>
      </w:r>
      <w:r w:rsidR="00220053" w:rsidRPr="00D07C02">
        <w:t>8</w:t>
      </w:r>
      <w:r w:rsidR="00220053">
        <w:t xml:space="preserve"> pkt </w:t>
      </w:r>
      <w:r w:rsidRPr="00D07C02">
        <w:t>12, 13, 2</w:t>
      </w:r>
      <w:r w:rsidR="00220053" w:rsidRPr="00D07C02">
        <w:t>2</w:t>
      </w:r>
      <w:r w:rsidR="00220053">
        <w:t xml:space="preserve"> i </w:t>
      </w:r>
      <w:r w:rsidRPr="00D07C02">
        <w:t>26 – o ile są dostępne.</w:t>
      </w:r>
    </w:p>
    <w:p w:rsidR="00E652A5" w:rsidRPr="00D07C02" w:rsidRDefault="00E652A5" w:rsidP="00E652A5">
      <w:pPr>
        <w:pStyle w:val="USTustnpkodeksu"/>
      </w:pPr>
      <w:r w:rsidRPr="00D07C02">
        <w:t>3. W stosunku do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00220053" w:rsidRPr="00D07C02">
        <w:t>3</w:t>
      </w:r>
      <w:r w:rsidR="00220053">
        <w:t xml:space="preserve"> i </w:t>
      </w:r>
      <w:r w:rsidRPr="00D07C02">
        <w:t>4, gromadzi się dane wymienione</w:t>
      </w:r>
      <w:r w:rsidR="00220053" w:rsidRPr="00D07C02">
        <w:t xml:space="preserve"> w</w:t>
      </w:r>
      <w:r w:rsidR="00220053">
        <w:t> art. </w:t>
      </w:r>
      <w:r w:rsidR="00220053" w:rsidRPr="00D07C02">
        <w:t>8</w:t>
      </w:r>
      <w:r w:rsidR="00220053">
        <w:t xml:space="preserve"> pkt </w:t>
      </w:r>
      <w:r w:rsidRPr="00D07C02">
        <w:t>1, 4, 6, 9–11, 14–1</w:t>
      </w:r>
      <w:r w:rsidR="00220053" w:rsidRPr="00D07C02">
        <w:t>7</w:t>
      </w:r>
      <w:r w:rsidR="00220053">
        <w:t xml:space="preserve"> i </w:t>
      </w:r>
      <w:r w:rsidRPr="00D07C02">
        <w:t>24, a dane, o których mowa</w:t>
      </w:r>
      <w:r w:rsidR="00220053" w:rsidRPr="00D07C02">
        <w:t xml:space="preserve"> w</w:t>
      </w:r>
      <w:r w:rsidR="00220053">
        <w:t> art. </w:t>
      </w:r>
      <w:r w:rsidR="00220053" w:rsidRPr="00D07C02">
        <w:t>8</w:t>
      </w:r>
      <w:r w:rsidR="00220053">
        <w:t xml:space="preserve"> pkt </w:t>
      </w:r>
      <w:r w:rsidRPr="00D07C02">
        <w:t>3, 5, 7, 8, 12, 13, 18–21, 2</w:t>
      </w:r>
      <w:r w:rsidR="00220053" w:rsidRPr="00D07C02">
        <w:t>5</w:t>
      </w:r>
      <w:r w:rsidR="00220053">
        <w:t xml:space="preserve"> i </w:t>
      </w:r>
      <w:r w:rsidRPr="00D07C02">
        <w:t>26 – o ile są dostępne.</w:t>
      </w:r>
    </w:p>
    <w:p w:rsidR="00E652A5" w:rsidRPr="00D07C02" w:rsidRDefault="00E652A5" w:rsidP="00E652A5">
      <w:pPr>
        <w:pStyle w:val="USTustnpkodeksu"/>
      </w:pPr>
      <w:r w:rsidRPr="00D07C02">
        <w:t>4. W stosunku do osób, o których mowa</w:t>
      </w:r>
      <w:r w:rsidR="00220053" w:rsidRPr="00D07C02">
        <w:t xml:space="preserve"> w</w:t>
      </w:r>
      <w:r w:rsidR="00220053">
        <w:t> art. </w:t>
      </w:r>
      <w:r w:rsidR="00220053" w:rsidRPr="00D07C02">
        <w:t>7</w:t>
      </w:r>
      <w:r w:rsidR="00220053">
        <w:t xml:space="preserve"> ust. </w:t>
      </w:r>
      <w:r w:rsidRPr="00D07C02">
        <w:t>2, gromadzi się dane wymienione</w:t>
      </w:r>
      <w:r w:rsidR="00220053" w:rsidRPr="00D07C02">
        <w:t xml:space="preserve"> w</w:t>
      </w:r>
      <w:r w:rsidR="00220053">
        <w:t> art. </w:t>
      </w:r>
      <w:r w:rsidR="00220053" w:rsidRPr="00D07C02">
        <w:t>8</w:t>
      </w:r>
      <w:r w:rsidR="00220053">
        <w:t xml:space="preserve"> pkt </w:t>
      </w:r>
      <w:r w:rsidRPr="00D07C02">
        <w:t>1, 4, 6, 9–11, 15, 2</w:t>
      </w:r>
      <w:r w:rsidR="00220053" w:rsidRPr="00D07C02">
        <w:t>3</w:t>
      </w:r>
      <w:r w:rsidR="00220053">
        <w:t xml:space="preserve"> i </w:t>
      </w:r>
      <w:r w:rsidRPr="00D07C02">
        <w:t>24, a dane, o których mowa</w:t>
      </w:r>
      <w:r w:rsidR="00220053" w:rsidRPr="00D07C02">
        <w:t xml:space="preserve"> w</w:t>
      </w:r>
      <w:r w:rsidR="00220053">
        <w:t> art. </w:t>
      </w:r>
      <w:r w:rsidR="00220053" w:rsidRPr="00D07C02">
        <w:t>8</w:t>
      </w:r>
      <w:r w:rsidR="00220053">
        <w:t xml:space="preserve"> pkt </w:t>
      </w:r>
      <w:r w:rsidRPr="00D07C02">
        <w:t>2, 3, 5, 7, 8, 12, 13, 2</w:t>
      </w:r>
      <w:r w:rsidR="00220053" w:rsidRPr="00D07C02">
        <w:t>2</w:t>
      </w:r>
      <w:r w:rsidR="00220053">
        <w:t xml:space="preserve"> i </w:t>
      </w:r>
      <w:r w:rsidRPr="00D07C02">
        <w:t>26 – o ile są dostępne.</w:t>
      </w:r>
    </w:p>
    <w:p w:rsidR="00E652A5" w:rsidRPr="00D07C02" w:rsidRDefault="00E652A5" w:rsidP="00E652A5">
      <w:pPr>
        <w:pStyle w:val="ARTartustawynprozporzdzenia"/>
        <w:keepNext/>
      </w:pPr>
      <w:r w:rsidRPr="00D07C02">
        <w:rPr>
          <w:rStyle w:val="Ppogrubienie"/>
        </w:rPr>
        <w:t>Art. 10.</w:t>
      </w:r>
      <w:r w:rsidRPr="00D07C02">
        <w:t> 1. Rejestracji danych w rejestrze PESEL dokonują:</w:t>
      </w:r>
    </w:p>
    <w:p w:rsidR="00E652A5" w:rsidRPr="00D07C02" w:rsidRDefault="00E652A5" w:rsidP="00E652A5">
      <w:pPr>
        <w:pStyle w:val="PKTpunkt"/>
      </w:pPr>
      <w:r w:rsidRPr="00D07C02">
        <w:t>1)</w:t>
      </w:r>
      <w:bookmarkStart w:id="4" w:name="_Ref406489925"/>
      <w:r w:rsidRPr="00AC4F09">
        <w:rPr>
          <w:rStyle w:val="IGindeksgrny"/>
        </w:rPr>
        <w:footnoteReference w:id="10"/>
      </w:r>
      <w:bookmarkEnd w:id="4"/>
      <w:r w:rsidRPr="00AC4F09">
        <w:rPr>
          <w:rStyle w:val="IGindeksgrny"/>
        </w:rPr>
        <w:t>)</w:t>
      </w:r>
      <w:r w:rsidRPr="00D07C02">
        <w:tab/>
        <w:t>kierownik urzędu stanu cywilnego właściwy do sporządzenia aktu urodzenia i dokonywania w nim zmian oraz sp</w:t>
      </w:r>
      <w:r w:rsidRPr="00D07C02">
        <w:t>o</w:t>
      </w:r>
      <w:r w:rsidRPr="00D07C02">
        <w:t>rządzenia przypisku przy tym akcie – w zakresie danych, o których mowa</w:t>
      </w:r>
      <w:r w:rsidR="00220053" w:rsidRPr="00D07C02">
        <w:t xml:space="preserve"> w</w:t>
      </w:r>
      <w:r w:rsidR="00220053">
        <w:t> art. </w:t>
      </w:r>
      <w:r w:rsidR="00220053" w:rsidRPr="00D07C02">
        <w:t>8</w:t>
      </w:r>
      <w:r w:rsidR="00220053">
        <w:t xml:space="preserve"> pkt </w:t>
      </w:r>
      <w:r w:rsidRPr="00D07C02">
        <w:t>1–11, 13–15, 1</w:t>
      </w:r>
      <w:r w:rsidR="00220053" w:rsidRPr="00D07C02">
        <w:t>8</w:t>
      </w:r>
      <w:r w:rsidR="00220053">
        <w:t xml:space="preserve"> i </w:t>
      </w:r>
      <w:r w:rsidRPr="00D07C02">
        <w:t>26;</w:t>
      </w:r>
    </w:p>
    <w:p w:rsidR="00E652A5" w:rsidRPr="00D07C02" w:rsidRDefault="00E652A5" w:rsidP="00E652A5">
      <w:pPr>
        <w:pStyle w:val="PKTpunkt"/>
      </w:pPr>
      <w:r w:rsidRPr="00D07C02">
        <w:t>2)</w:t>
      </w:r>
      <w:r w:rsidRPr="00AC4F09">
        <w:rPr>
          <w:rStyle w:val="IGindeksgrny"/>
        </w:rPr>
        <w:fldChar w:fldCharType="begin"/>
      </w:r>
      <w:r w:rsidRPr="00AC4F09">
        <w:rPr>
          <w:rStyle w:val="IGindeksgrny"/>
        </w:rPr>
        <w:instrText xml:space="preserve"> NOTEREF _Ref406489925 \f \h </w:instrText>
      </w:r>
      <w:r w:rsidRPr="00AC4F09">
        <w:rPr>
          <w:rStyle w:val="IGindeksgrny"/>
        </w:rPr>
      </w:r>
      <w:r w:rsidRPr="00AC4F09">
        <w:rPr>
          <w:rStyle w:val="IGindeksgrny"/>
        </w:rPr>
        <w:fldChar w:fldCharType="separate"/>
      </w:r>
      <w:r w:rsidRPr="00AC4F09">
        <w:rPr>
          <w:rStyle w:val="IGindeksgrny"/>
        </w:rPr>
        <w:t>7</w:t>
      </w:r>
      <w:r w:rsidRPr="00AC4F09">
        <w:rPr>
          <w:rStyle w:val="IGindeksgrny"/>
        </w:rPr>
        <w:fldChar w:fldCharType="end"/>
      </w:r>
      <w:r w:rsidRPr="00AC4F09">
        <w:rPr>
          <w:rStyle w:val="IGindeksgrny"/>
        </w:rPr>
        <w:t>)</w:t>
      </w:r>
      <w:r w:rsidRPr="00D07C02">
        <w:tab/>
        <w:t xml:space="preserve">kierownik urzędu stanu cywilnego właściwy do sporządzenia aktu małżeństwa i dokonywania w nim zmian </w:t>
      </w:r>
      <w:r w:rsidRPr="00657508">
        <w:t>oraz sporządzenia przypisku przy tym akcie</w:t>
      </w:r>
      <w:r>
        <w:t xml:space="preserve"> </w:t>
      </w:r>
      <w:r w:rsidRPr="00D07C02">
        <w:t>– w zakresie danych, o których mowa</w:t>
      </w:r>
      <w:r w:rsidR="00220053" w:rsidRPr="00D07C02">
        <w:t xml:space="preserve"> w</w:t>
      </w:r>
      <w:r w:rsidR="00220053">
        <w:t> art. </w:t>
      </w:r>
      <w:r w:rsidR="00220053" w:rsidRPr="00D07C02">
        <w:t>8</w:t>
      </w:r>
      <w:r w:rsidR="00220053">
        <w:t xml:space="preserve"> pkt </w:t>
      </w:r>
      <w:r w:rsidRPr="00D07C02">
        <w:t>1, 7, 12</w:t>
      </w:r>
      <w:r>
        <w:t xml:space="preserve">, </w:t>
      </w:r>
      <w:r w:rsidRPr="00D07C02">
        <w:t>1</w:t>
      </w:r>
      <w:r w:rsidR="00220053" w:rsidRPr="00D07C02">
        <w:t>3</w:t>
      </w:r>
      <w:r w:rsidR="00220053">
        <w:t xml:space="preserve"> i </w:t>
      </w:r>
      <w:r>
        <w:t>26</w:t>
      </w:r>
      <w:r w:rsidRPr="00D07C02">
        <w:t>;</w:t>
      </w:r>
    </w:p>
    <w:p w:rsidR="00E652A5" w:rsidRPr="00D07C02" w:rsidRDefault="00E652A5" w:rsidP="00E652A5">
      <w:pPr>
        <w:pStyle w:val="PKTpunkt"/>
      </w:pPr>
      <w:r w:rsidRPr="00D07C02">
        <w:t>3)</w:t>
      </w:r>
      <w:r w:rsidRPr="00D07C02">
        <w:tab/>
        <w:t>kierownik urzędu stanu cywilnego właściwy do sporządzenia aktu zgonu i dokonywania w nim zmian – w zakresie danych, o których mowa</w:t>
      </w:r>
      <w:r w:rsidR="00220053" w:rsidRPr="00D07C02">
        <w:t xml:space="preserve"> w</w:t>
      </w:r>
      <w:r w:rsidR="00220053">
        <w:t> art. </w:t>
      </w:r>
      <w:r w:rsidR="00220053" w:rsidRPr="00D07C02">
        <w:t>8</w:t>
      </w:r>
      <w:r w:rsidR="00220053">
        <w:t xml:space="preserve"> pkt </w:t>
      </w:r>
      <w:r w:rsidRPr="00D07C02">
        <w:t>7, 13, 17, 1</w:t>
      </w:r>
      <w:r w:rsidR="00220053" w:rsidRPr="00D07C02">
        <w:t>9</w:t>
      </w:r>
      <w:r w:rsidR="00220053">
        <w:t xml:space="preserve"> i </w:t>
      </w:r>
      <w:r w:rsidRPr="00D07C02">
        <w:t>26;</w:t>
      </w:r>
    </w:p>
    <w:p w:rsidR="00E652A5" w:rsidRPr="00D07C02" w:rsidRDefault="00E652A5" w:rsidP="00E652A5">
      <w:pPr>
        <w:pStyle w:val="PKTpunkt"/>
      </w:pPr>
      <w:r w:rsidRPr="00D07C02">
        <w:t>3a)</w:t>
      </w:r>
      <w:r w:rsidRPr="00AC4F09">
        <w:rPr>
          <w:rStyle w:val="IGindeksgrny"/>
        </w:rPr>
        <w:footnoteReference w:id="11"/>
      </w:r>
      <w:r w:rsidRPr="00AC4F09">
        <w:rPr>
          <w:rStyle w:val="IGindeksgrny"/>
        </w:rPr>
        <w:t>)</w:t>
      </w:r>
      <w:r w:rsidRPr="00D07C02">
        <w:tab/>
      </w:r>
      <w:r w:rsidRPr="00C24678">
        <w:t>kierownik urzędu stanu cywilnego, do którego wpłynął zagraniczny dokument stanu cywilnego lub inny</w:t>
      </w:r>
      <w:r>
        <w:t xml:space="preserve"> </w:t>
      </w:r>
      <w:r w:rsidRPr="00C24678">
        <w:t>dokument wydany w</w:t>
      </w:r>
      <w:r>
        <w:t> </w:t>
      </w:r>
      <w:r w:rsidRPr="00C24678">
        <w:t>państwie, w</w:t>
      </w:r>
      <w:r>
        <w:t> </w:t>
      </w:r>
      <w:r w:rsidRPr="00C24678">
        <w:t>którym nie jest prowadzona rejestracja stanu cywilnego, jeżeli</w:t>
      </w:r>
      <w:r>
        <w:t xml:space="preserve"> </w:t>
      </w:r>
      <w:r w:rsidRPr="00C24678">
        <w:t>osoba, której nadano numer PESEL, nie ma polskich aktów stanu cywilnego – w</w:t>
      </w:r>
      <w:r>
        <w:t> </w:t>
      </w:r>
      <w:r w:rsidRPr="00C24678">
        <w:t>zakresie zmiany danych,</w:t>
      </w:r>
      <w:r>
        <w:t xml:space="preserve"> </w:t>
      </w:r>
      <w:r w:rsidRPr="00C24678">
        <w:t>o</w:t>
      </w:r>
      <w:r>
        <w:t> </w:t>
      </w:r>
      <w:r w:rsidRPr="00C24678">
        <w:t>których mowa</w:t>
      </w:r>
      <w:r w:rsidR="00220053" w:rsidRPr="00C24678">
        <w:t xml:space="preserve"> w</w:t>
      </w:r>
      <w:r w:rsidR="00220053">
        <w:t> art. </w:t>
      </w:r>
      <w:r w:rsidR="00220053" w:rsidRPr="00C24678">
        <w:t>8</w:t>
      </w:r>
      <w:r w:rsidR="00220053">
        <w:t xml:space="preserve"> pkt </w:t>
      </w:r>
      <w:r w:rsidRPr="00C24678">
        <w:t>7, 1</w:t>
      </w:r>
      <w:r w:rsidR="00220053" w:rsidRPr="00C24678">
        <w:t>3</w:t>
      </w:r>
      <w:r w:rsidR="00220053">
        <w:t xml:space="preserve"> i </w:t>
      </w:r>
      <w:r w:rsidRPr="00C24678">
        <w:t>26;</w:t>
      </w:r>
    </w:p>
    <w:p w:rsidR="00E652A5" w:rsidRPr="00D07C02" w:rsidRDefault="00E652A5" w:rsidP="00E652A5">
      <w:pPr>
        <w:pStyle w:val="PKTpunkt"/>
      </w:pPr>
      <w:r w:rsidRPr="00D07C02">
        <w:t>4)</w:t>
      </w:r>
      <w:r w:rsidRPr="00D07C02">
        <w:tab/>
        <w:t>kierownik urzędu stanu cywilnego, który wydał decyzję o zmianie imienia i nazwiska – w zakresie danych, o których mowa</w:t>
      </w:r>
      <w:r w:rsidR="00220053" w:rsidRPr="00D07C02">
        <w:t xml:space="preserve"> w</w:t>
      </w:r>
      <w:r w:rsidR="00220053">
        <w:t> art. </w:t>
      </w:r>
      <w:r w:rsidR="00220053" w:rsidRPr="00D07C02">
        <w:t>8</w:t>
      </w:r>
      <w:r w:rsidR="00220053">
        <w:t xml:space="preserve"> pkt </w:t>
      </w:r>
      <w:r w:rsidR="00220053" w:rsidRPr="00D07C02">
        <w:t>1</w:t>
      </w:r>
      <w:r w:rsidR="00220053">
        <w:t xml:space="preserve"> i </w:t>
      </w:r>
      <w:r w:rsidRPr="00D07C02">
        <w:t>2;</w:t>
      </w:r>
    </w:p>
    <w:p w:rsidR="00E652A5" w:rsidRPr="00D07C02" w:rsidRDefault="00E652A5" w:rsidP="00E652A5">
      <w:pPr>
        <w:pStyle w:val="PKTpunkt"/>
      </w:pPr>
      <w:r w:rsidRPr="00D07C02">
        <w:t>5)</w:t>
      </w:r>
      <w:r w:rsidRPr="00D07C02">
        <w:tab/>
        <w:t>organ gminy właściwy do zameldowania na pobyt stały i czasowy obywatela polskiego – w zakresie danych, o których mowa</w:t>
      </w:r>
      <w:r w:rsidR="00220053" w:rsidRPr="00D07C02">
        <w:t xml:space="preserve"> w</w:t>
      </w:r>
      <w:r w:rsidR="00220053">
        <w:t> art. </w:t>
      </w:r>
      <w:r w:rsidR="00220053" w:rsidRPr="00D07C02">
        <w:t>8</w:t>
      </w:r>
      <w:r w:rsidR="00220053">
        <w:t xml:space="preserve"> pkt </w:t>
      </w:r>
      <w:r w:rsidRPr="00D07C02">
        <w:t>14–21;</w:t>
      </w:r>
    </w:p>
    <w:p w:rsidR="00E652A5" w:rsidRPr="00D07C02" w:rsidRDefault="00E652A5" w:rsidP="00E652A5">
      <w:pPr>
        <w:pStyle w:val="PKTpunkt"/>
      </w:pPr>
      <w:r w:rsidRPr="00D07C02">
        <w:t>6)</w:t>
      </w:r>
      <w:r w:rsidRPr="00AC4F09">
        <w:rPr>
          <w:rStyle w:val="IGindeksgrny"/>
        </w:rPr>
        <w:footnoteReference w:id="12"/>
      </w:r>
      <w:r w:rsidRPr="00AC4F09">
        <w:rPr>
          <w:rStyle w:val="IGindeksgrny"/>
        </w:rPr>
        <w:t>)</w:t>
      </w:r>
      <w:r w:rsidRPr="00D07C02">
        <w:tab/>
        <w:t>wojewoda lub minister właściwy do spraw wewnętrznych, każdy zgodnie ze swoją właściwością – w zakresie d</w:t>
      </w:r>
      <w:r w:rsidRPr="00D07C02">
        <w:t>a</w:t>
      </w:r>
      <w:r w:rsidRPr="00D07C02">
        <w:t>nych, o których mowa</w:t>
      </w:r>
      <w:r w:rsidR="00220053" w:rsidRPr="00D07C02">
        <w:t xml:space="preserve"> w</w:t>
      </w:r>
      <w:r w:rsidR="00220053">
        <w:t> art. </w:t>
      </w:r>
      <w:r w:rsidR="00220053" w:rsidRPr="00D07C02">
        <w:t>8</w:t>
      </w:r>
      <w:r w:rsidR="00220053">
        <w:t xml:space="preserve"> pkt </w:t>
      </w:r>
      <w:r w:rsidRPr="00D07C02">
        <w:t>11;</w:t>
      </w:r>
    </w:p>
    <w:p w:rsidR="00E652A5" w:rsidRPr="00D07C02" w:rsidRDefault="00E652A5" w:rsidP="00E652A5">
      <w:pPr>
        <w:pStyle w:val="PKTpunkt"/>
      </w:pPr>
      <w:r w:rsidRPr="00D07C02">
        <w:t>7)</w:t>
      </w:r>
      <w:r w:rsidRPr="00D07C02">
        <w:tab/>
        <w:t>organ gminy właściwy do wydania dowodu osobistego – w zakresie danych, o których mowa</w:t>
      </w:r>
      <w:r w:rsidR="00220053" w:rsidRPr="00D07C02">
        <w:t xml:space="preserve"> w</w:t>
      </w:r>
      <w:r w:rsidR="00220053">
        <w:t> art. </w:t>
      </w:r>
      <w:r w:rsidR="00220053" w:rsidRPr="00D07C02">
        <w:t>8</w:t>
      </w:r>
      <w:r w:rsidR="00220053">
        <w:t xml:space="preserve"> pkt </w:t>
      </w:r>
      <w:r w:rsidRPr="00D07C02">
        <w:t>22;</w:t>
      </w:r>
    </w:p>
    <w:p w:rsidR="00E652A5" w:rsidRPr="00D07C02" w:rsidRDefault="00E652A5" w:rsidP="00E652A5">
      <w:pPr>
        <w:pStyle w:val="PKTpunkt"/>
      </w:pPr>
      <w:r w:rsidRPr="00D07C02">
        <w:t>8)</w:t>
      </w:r>
      <w:r w:rsidRPr="00D07C02">
        <w:tab/>
        <w:t>organy właściwe do wydania paszportu – w zakresie danych, o których mowa</w:t>
      </w:r>
      <w:r w:rsidR="00220053" w:rsidRPr="00D07C02">
        <w:t xml:space="preserve"> w</w:t>
      </w:r>
      <w:r w:rsidR="00220053">
        <w:t> art. </w:t>
      </w:r>
      <w:r w:rsidR="00220053" w:rsidRPr="00D07C02">
        <w:t>8</w:t>
      </w:r>
      <w:r w:rsidR="00220053">
        <w:t xml:space="preserve"> pkt </w:t>
      </w:r>
      <w:r w:rsidRPr="00D07C02">
        <w:t>23;</w:t>
      </w:r>
    </w:p>
    <w:p w:rsidR="00E652A5" w:rsidRPr="00D07C02" w:rsidRDefault="00E652A5" w:rsidP="00E652A5">
      <w:pPr>
        <w:pStyle w:val="PKTpunkt"/>
      </w:pPr>
      <w:r w:rsidRPr="00D07C02">
        <w:t>9)</w:t>
      </w:r>
      <w:r w:rsidRPr="00D07C02">
        <w:tab/>
        <w:t>organ gminy właściwy do zameldowania na pobyt stały i czasowy cudzoziemca, któremu nadano numer PESEL – w zakresie danych, o których mowa</w:t>
      </w:r>
      <w:r w:rsidR="00220053" w:rsidRPr="00D07C02">
        <w:t xml:space="preserve"> w</w:t>
      </w:r>
      <w:r w:rsidR="00220053">
        <w:t> art. </w:t>
      </w:r>
      <w:r w:rsidR="00220053" w:rsidRPr="00D07C02">
        <w:t>8</w:t>
      </w:r>
      <w:r w:rsidR="00220053">
        <w:t xml:space="preserve"> pkt </w:t>
      </w:r>
      <w:r w:rsidRPr="00D07C02">
        <w:t>1, 3–7, 9–12, 14–2</w:t>
      </w:r>
      <w:r w:rsidR="00220053" w:rsidRPr="00D07C02">
        <w:t>1</w:t>
      </w:r>
      <w:r w:rsidR="00220053">
        <w:t xml:space="preserve"> i </w:t>
      </w:r>
      <w:r w:rsidRPr="00D07C02">
        <w:t>24–26;</w:t>
      </w:r>
    </w:p>
    <w:p w:rsidR="00E652A5" w:rsidRPr="00E113D4" w:rsidRDefault="00E652A5" w:rsidP="00E113D4">
      <w:pPr>
        <w:pStyle w:val="PKTpunkt"/>
        <w:spacing w:before="100"/>
        <w:rPr>
          <w:bCs w:val="0"/>
        </w:rPr>
      </w:pPr>
      <w:r w:rsidRPr="00E113D4">
        <w:rPr>
          <w:bCs w:val="0"/>
        </w:rPr>
        <w:t>10)</w:t>
      </w:r>
      <w:r w:rsidRPr="00E113D4">
        <w:rPr>
          <w:bCs w:val="0"/>
        </w:rPr>
        <w:tab/>
        <w:t>organ gminy właściwy do złożenia wniosku o nadanie numeru PESEL, w stosunku do osób, o których mowa</w:t>
      </w:r>
      <w:r w:rsidR="00220053" w:rsidRPr="00E113D4">
        <w:rPr>
          <w:bCs w:val="0"/>
        </w:rPr>
        <w:t xml:space="preserve"> w art. 7 ust. </w:t>
      </w:r>
      <w:r w:rsidRPr="00E113D4">
        <w:rPr>
          <w:bCs w:val="0"/>
        </w:rPr>
        <w:t>2 – w zakresie danych, o których mowa</w:t>
      </w:r>
      <w:r w:rsidR="00220053" w:rsidRPr="00E113D4">
        <w:rPr>
          <w:bCs w:val="0"/>
        </w:rPr>
        <w:t xml:space="preserve"> w art. 8 pkt </w:t>
      </w:r>
      <w:r w:rsidRPr="00E113D4">
        <w:rPr>
          <w:bCs w:val="0"/>
        </w:rPr>
        <w:t>1–13, 1</w:t>
      </w:r>
      <w:r w:rsidR="00220053" w:rsidRPr="00E113D4">
        <w:rPr>
          <w:bCs w:val="0"/>
        </w:rPr>
        <w:t>5 i </w:t>
      </w:r>
      <w:r w:rsidRPr="00E113D4">
        <w:rPr>
          <w:bCs w:val="0"/>
        </w:rPr>
        <w:t>22–24.</w:t>
      </w:r>
    </w:p>
    <w:p w:rsidR="00E652A5" w:rsidRPr="00D07C02" w:rsidRDefault="00E652A5" w:rsidP="00E652A5">
      <w:pPr>
        <w:pStyle w:val="USTustnpkodeksu"/>
      </w:pPr>
      <w:r w:rsidRPr="00D07C02">
        <w:t>2.</w:t>
      </w:r>
      <w:r w:rsidRPr="00AC4F09">
        <w:rPr>
          <w:rStyle w:val="IGindeksgrny"/>
        </w:rPr>
        <w:footnoteReference w:id="13"/>
      </w:r>
      <w:r w:rsidRPr="00AC4F09">
        <w:rPr>
          <w:rStyle w:val="IGindeksgrny"/>
        </w:rPr>
        <w:t>)</w:t>
      </w:r>
      <w:r w:rsidRPr="00D07C02">
        <w:t> Organy, o których mowa</w:t>
      </w:r>
      <w:r w:rsidR="00220053" w:rsidRPr="00D07C02">
        <w:t xml:space="preserve"> w</w:t>
      </w:r>
      <w:r w:rsidR="00220053">
        <w:t> ust. </w:t>
      </w:r>
      <w:r w:rsidR="00220053" w:rsidRPr="00D07C02">
        <w:t>1</w:t>
      </w:r>
      <w:r w:rsidR="00220053">
        <w:t xml:space="preserve"> pkt </w:t>
      </w:r>
      <w:r w:rsidRPr="00D07C02">
        <w:t>1–</w:t>
      </w:r>
      <w:r w:rsidR="00220053" w:rsidRPr="00D07C02">
        <w:t>4</w:t>
      </w:r>
      <w:r w:rsidR="00220053">
        <w:t xml:space="preserve"> i </w:t>
      </w:r>
      <w:r w:rsidRPr="00D07C02">
        <w:t>6–8, mogą przekazywać dane do rejestru PESEL za pośrednictwem rejestrów centralnych gromadzących dane dotyczące dowodów osobistych, paszportów, obywatelstwa i rejestracji stanu cywilnego.</w:t>
      </w:r>
    </w:p>
    <w:p w:rsidR="00E652A5" w:rsidRPr="00D07C02" w:rsidRDefault="00E652A5" w:rsidP="00E652A5">
      <w:pPr>
        <w:pStyle w:val="USTustnpkodeksu"/>
      </w:pPr>
      <w:r w:rsidRPr="00D07C02">
        <w:t>3. Dane z rejestru PESEL są przekazywane do rejestrów mieszkańców oraz do rejestrów centralnych, o których m</w:t>
      </w:r>
      <w:r w:rsidRPr="00D07C02">
        <w:t>o</w:t>
      </w:r>
      <w:r w:rsidRPr="00D07C02">
        <w:t>wa</w:t>
      </w:r>
      <w:r w:rsidR="00220053" w:rsidRPr="00D07C02">
        <w:t xml:space="preserve"> w</w:t>
      </w:r>
      <w:r w:rsidR="00220053">
        <w:t> ust. </w:t>
      </w:r>
      <w:r w:rsidRPr="00D07C02">
        <w:t>2.</w:t>
      </w:r>
    </w:p>
    <w:p w:rsidR="00E652A5" w:rsidRPr="00E113D4" w:rsidRDefault="00E652A5" w:rsidP="00E652A5">
      <w:pPr>
        <w:pStyle w:val="USTustnpkodeksu"/>
        <w:rPr>
          <w:spacing w:val="-2"/>
        </w:rPr>
      </w:pPr>
      <w:r w:rsidRPr="00E113D4">
        <w:rPr>
          <w:spacing w:val="-2"/>
        </w:rPr>
        <w:t>4. Organy, o których mowa</w:t>
      </w:r>
      <w:r w:rsidR="00220053" w:rsidRPr="00E113D4">
        <w:rPr>
          <w:spacing w:val="-2"/>
        </w:rPr>
        <w:t xml:space="preserve"> w ust. </w:t>
      </w:r>
      <w:r w:rsidRPr="00E113D4">
        <w:rPr>
          <w:spacing w:val="-2"/>
        </w:rPr>
        <w:t>1, niezwłocznie dokonują rejestracji danych za pośrednictwem systemu teleinform</w:t>
      </w:r>
      <w:r w:rsidRPr="00E113D4">
        <w:rPr>
          <w:spacing w:val="-2"/>
        </w:rPr>
        <w:t>a</w:t>
      </w:r>
      <w:r w:rsidRPr="00E113D4">
        <w:rPr>
          <w:spacing w:val="-2"/>
        </w:rPr>
        <w:t>tycznego.</w:t>
      </w:r>
      <w:r w:rsidRPr="00E113D4">
        <w:rPr>
          <w:rStyle w:val="IGindeksgrny"/>
          <w:spacing w:val="-2"/>
        </w:rPr>
        <w:footnoteReference w:id="14"/>
      </w:r>
      <w:r w:rsidRPr="00E113D4">
        <w:rPr>
          <w:rStyle w:val="IGindeksgrny"/>
          <w:spacing w:val="-2"/>
        </w:rPr>
        <w:t>)</w:t>
      </w:r>
      <w:r w:rsidRPr="00E113D4">
        <w:rPr>
          <w:spacing w:val="-2"/>
        </w:rPr>
        <w:t xml:space="preserve"> W  przypadku braku bezpośredniego dostępu do rejestrów spowodowanego przyczynami niezależnymi od org</w:t>
      </w:r>
      <w:r w:rsidRPr="00E113D4">
        <w:rPr>
          <w:spacing w:val="-2"/>
        </w:rPr>
        <w:t>a</w:t>
      </w:r>
      <w:r w:rsidRPr="00E113D4">
        <w:rPr>
          <w:spacing w:val="-2"/>
        </w:rPr>
        <w:t>nu rejestracji dokonuje się nie później niż w terminie 2 dni roboczych od dnia, w którym powstał obowiązek ich rejestracji.</w:t>
      </w:r>
    </w:p>
    <w:p w:rsidR="00E652A5" w:rsidRPr="00D07C02" w:rsidRDefault="00E652A5" w:rsidP="00E652A5">
      <w:pPr>
        <w:pStyle w:val="USTustnpkodeksu"/>
      </w:pPr>
      <w:r w:rsidRPr="00D07C02">
        <w:t>5. W przypadku braku możliwości przekazania danych w sposób wskazany</w:t>
      </w:r>
      <w:r w:rsidR="00220053" w:rsidRPr="00D07C02">
        <w:t xml:space="preserve"> w</w:t>
      </w:r>
      <w:r w:rsidR="00220053">
        <w:t> ust. </w:t>
      </w:r>
      <w:r w:rsidRPr="00D07C02">
        <w:t>4 organ przekazuje dane w formie pisemnej w celu ich rejestracji w terminie nie dłuższym niż 4 dni robocze od dnia, w którym powstał obowiązek ich rej</w:t>
      </w:r>
      <w:r w:rsidRPr="00D07C02">
        <w:t>e</w:t>
      </w:r>
      <w:r w:rsidRPr="00D07C02">
        <w:t>stracji.</w:t>
      </w:r>
    </w:p>
    <w:p w:rsidR="00E652A5" w:rsidRPr="00D07C02" w:rsidRDefault="00E652A5" w:rsidP="00E652A5">
      <w:pPr>
        <w:pStyle w:val="USTustnpkodeksu"/>
      </w:pPr>
      <w:r w:rsidRPr="00D07C02">
        <w:t>6. Przy rejestracji zmiany danych, o których mowa</w:t>
      </w:r>
      <w:r w:rsidR="00220053" w:rsidRPr="00D07C02">
        <w:t xml:space="preserve"> w</w:t>
      </w:r>
      <w:r w:rsidR="00220053">
        <w:t> art. </w:t>
      </w:r>
      <w:r w:rsidRPr="00D07C02">
        <w:t>8, należy podać datę zmiany danych oraz oznaczenie org</w:t>
      </w:r>
      <w:r w:rsidRPr="00D07C02">
        <w:t>a</w:t>
      </w:r>
      <w:r w:rsidRPr="00D07C02">
        <w:t>nu lub sądu, z którego działania wynika dokonana zmiana. Dotychczasowych danych nie usuwa się z rejestru, z wyłączeniem danych wymienionych</w:t>
      </w:r>
      <w:r w:rsidR="00220053" w:rsidRPr="00D07C02">
        <w:t xml:space="preserve"> w</w:t>
      </w:r>
      <w:r w:rsidR="00220053">
        <w:t> art. </w:t>
      </w:r>
      <w:r w:rsidR="00220053" w:rsidRPr="00D07C02">
        <w:t>8</w:t>
      </w:r>
      <w:r w:rsidR="00220053">
        <w:t xml:space="preserve"> pkt </w:t>
      </w:r>
      <w:r w:rsidRPr="00D07C02">
        <w:t>2</w:t>
      </w:r>
      <w:r w:rsidR="00220053" w:rsidRPr="00D07C02">
        <w:t>2</w:t>
      </w:r>
      <w:r w:rsidR="00220053">
        <w:t xml:space="preserve"> i </w:t>
      </w:r>
      <w:r w:rsidRPr="00D07C02">
        <w:t>23.</w:t>
      </w:r>
    </w:p>
    <w:p w:rsidR="00E652A5" w:rsidRPr="00D07C02" w:rsidRDefault="00E652A5" w:rsidP="00E652A5">
      <w:pPr>
        <w:pStyle w:val="USTustnpkodeksu"/>
      </w:pPr>
      <w:r w:rsidRPr="00D07C02">
        <w:t>7. Podstawę rejestracji danych cudzoziemca stanowi ważny dokument podróży, a w przypadku cudzoziemca, o którym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00220053" w:rsidRPr="00D07C02">
        <w:t>3</w:t>
      </w:r>
      <w:r w:rsidR="00220053">
        <w:t xml:space="preserve"> lit. </w:t>
      </w:r>
      <w:r w:rsidRPr="00D07C02">
        <w:t>a, również inny ważny dokument potwierdzający tożsamość i obywatelstwo.</w:t>
      </w:r>
    </w:p>
    <w:p w:rsidR="00E652A5" w:rsidRPr="00D07C02" w:rsidRDefault="00E652A5" w:rsidP="00E113D4">
      <w:pPr>
        <w:pStyle w:val="ARTartustawynprozporzdzenia"/>
        <w:spacing w:before="140"/>
      </w:pPr>
      <w:r w:rsidRPr="00D07C02">
        <w:rPr>
          <w:rStyle w:val="Ppogrubienie"/>
        </w:rPr>
        <w:t>Art. 11.</w:t>
      </w:r>
      <w:r w:rsidRPr="00D07C02">
        <w:t> 1. Organy, o których mowa</w:t>
      </w:r>
      <w:r w:rsidR="00220053" w:rsidRPr="00D07C02">
        <w:t xml:space="preserve"> w</w:t>
      </w:r>
      <w:r w:rsidR="00220053">
        <w:t> art. </w:t>
      </w:r>
      <w:r w:rsidRPr="00D07C02">
        <w:t>1</w:t>
      </w:r>
      <w:r w:rsidR="00220053" w:rsidRPr="00D07C02">
        <w:t>0</w:t>
      </w:r>
      <w:r w:rsidR="00220053">
        <w:t xml:space="preserve"> ust. </w:t>
      </w:r>
      <w:r w:rsidRPr="00D07C02">
        <w:t>1, z urzędu lub na wniosek osoby, której dane dotyczą, dokonują sprawdzenia danych zawartych w rejestrze PESEL oraz w rejestrach mieszkańców, w szczególności w oparciu o posiadane dokumenty i ustalenia stanu faktycznego. W stosunku do osób nieposiadających zdolności do czynności prawnych wni</w:t>
      </w:r>
      <w:r w:rsidRPr="00D07C02">
        <w:t>o</w:t>
      </w:r>
      <w:r w:rsidRPr="00D07C02">
        <w:t>sek składa przedstawiciel ustawowy lub opiekun prawny.</w:t>
      </w:r>
    </w:p>
    <w:p w:rsidR="00E652A5" w:rsidRPr="00D07C02" w:rsidRDefault="00E652A5" w:rsidP="00E652A5">
      <w:pPr>
        <w:pStyle w:val="USTustnpkodeksu"/>
      </w:pPr>
      <w:r w:rsidRPr="00D07C02">
        <w:t>2. Organ, który stwierdzi niezgodność danych zawartych w rejestrze PESEL lub w rejestrze mieszkańców z posiadanymi dokumentami lub ze stanem faktycznym, usuwa te niezgodności. Organ, który stwierdzi niezgodność d</w:t>
      </w:r>
      <w:r w:rsidRPr="00D07C02">
        <w:t>a</w:t>
      </w:r>
      <w:r w:rsidRPr="00D07C02">
        <w:t>nych, a nie jest właściwy do ich usunięcia, niezwłocznie powiadamia o tym organ, który na podstawie</w:t>
      </w:r>
      <w:r w:rsidR="00220053">
        <w:t xml:space="preserve"> art. </w:t>
      </w:r>
      <w:r w:rsidRPr="00D07C02">
        <w:t>1</w:t>
      </w:r>
      <w:r w:rsidR="00220053" w:rsidRPr="00D07C02">
        <w:t>0</w:t>
      </w:r>
      <w:r w:rsidR="00220053">
        <w:t xml:space="preserve"> ust. </w:t>
      </w:r>
      <w:r w:rsidRPr="00D07C02">
        <w:t>1 jest właściwy do rejestracji tych danych, w celu usunięcia niezgodności.</w:t>
      </w:r>
    </w:p>
    <w:p w:rsidR="00E652A5" w:rsidRPr="00D07C02" w:rsidRDefault="00E652A5" w:rsidP="00E652A5">
      <w:pPr>
        <w:pStyle w:val="USTustnpkodeksu"/>
      </w:pPr>
      <w:r w:rsidRPr="00D07C02">
        <w:t>3. Wniosek, o którym mowa</w:t>
      </w:r>
      <w:r w:rsidR="00220053" w:rsidRPr="00D07C02">
        <w:t xml:space="preserve"> w</w:t>
      </w:r>
      <w:r w:rsidR="00220053">
        <w:t> ust. </w:t>
      </w:r>
      <w:r w:rsidRPr="00D07C02">
        <w:t>1, składa się w formie pisemnej lub w formie dokumentu elektronicznego, przy wykorzystaniu środków komunikacji elektronicznej, na zasadach określonych w ustawie z dnia 17 lutego 2005 r. o informatyzacji działalności podmiotów realizujących zadania publiczne (</w:t>
      </w:r>
      <w:r w:rsidR="00220053">
        <w:t>Dz. U.</w:t>
      </w:r>
      <w:r w:rsidRPr="00D07C02">
        <w:t xml:space="preserve"> z 2014 r.</w:t>
      </w:r>
      <w:r w:rsidR="00220053">
        <w:t xml:space="preserve"> poz. </w:t>
      </w:r>
      <w:r w:rsidRPr="00D07C02">
        <w:t>1114).</w:t>
      </w:r>
    </w:p>
    <w:p w:rsidR="00E652A5" w:rsidRPr="00D07C02" w:rsidRDefault="00E652A5" w:rsidP="00E652A5">
      <w:pPr>
        <w:pStyle w:val="USTustnpkodeksu"/>
      </w:pPr>
      <w:r w:rsidRPr="00D07C02">
        <w:t>4. O sposobie załatwienia sprawy zawiadamia się osobę, której dane były sprawdzane.</w:t>
      </w:r>
    </w:p>
    <w:p w:rsidR="00E652A5" w:rsidRPr="00D07C02" w:rsidRDefault="00E652A5" w:rsidP="00E113D4">
      <w:pPr>
        <w:pStyle w:val="ARTartustawynprozporzdzenia"/>
        <w:spacing w:before="140"/>
      </w:pPr>
      <w:r w:rsidRPr="00D07C02">
        <w:rPr>
          <w:rStyle w:val="Ppogrubienie"/>
        </w:rPr>
        <w:t>Art. 12.</w:t>
      </w:r>
      <w:r w:rsidRPr="00D07C02">
        <w:t> 1. Dane, o których mowa</w:t>
      </w:r>
      <w:r w:rsidR="00220053" w:rsidRPr="00D07C02">
        <w:t xml:space="preserve"> w</w:t>
      </w:r>
      <w:r w:rsidR="00220053">
        <w:t> art. </w:t>
      </w:r>
      <w:r w:rsidR="00220053" w:rsidRPr="00D07C02">
        <w:t>8</w:t>
      </w:r>
      <w:r w:rsidR="00220053">
        <w:t xml:space="preserve"> pkt </w:t>
      </w:r>
      <w:r w:rsidRPr="00D07C02">
        <w:t>6, 16, 20, 2</w:t>
      </w:r>
      <w:r w:rsidR="00220053" w:rsidRPr="00D07C02">
        <w:t>1</w:t>
      </w:r>
      <w:r w:rsidR="00220053">
        <w:t xml:space="preserve"> i </w:t>
      </w:r>
      <w:r w:rsidRPr="00D07C02">
        <w:t>25, gromadzone są na podstawie oświadczenia osoby, której dotyczą, złożonego przed organem gminy właściwym do zameldowania na pobyt stały lub do złożenia wniosku o nadanie numeru PESEL.</w:t>
      </w:r>
    </w:p>
    <w:p w:rsidR="00E652A5" w:rsidRPr="00D07C02" w:rsidRDefault="00E652A5" w:rsidP="00E652A5">
      <w:pPr>
        <w:pStyle w:val="USTustnpkodeksu"/>
      </w:pPr>
      <w:r w:rsidRPr="00D07C02">
        <w:t>2. Dane, o których mowa</w:t>
      </w:r>
      <w:r w:rsidR="00220053" w:rsidRPr="00D07C02">
        <w:t xml:space="preserve"> w</w:t>
      </w:r>
      <w:r w:rsidR="00220053">
        <w:t> art. </w:t>
      </w:r>
      <w:r w:rsidR="00220053" w:rsidRPr="00D07C02">
        <w:t>8</w:t>
      </w:r>
      <w:r w:rsidR="00220053">
        <w:t xml:space="preserve"> pkt </w:t>
      </w:r>
      <w:r w:rsidRPr="00D07C02">
        <w:t>6, dotyczące osób ubiegających się poza granicami Rzeczypospolitej Polskiej o wydanie polskiego paszportu gromadzone są na podstawie oświadczeń tych osób złożonych przed konsulem.</w:t>
      </w:r>
    </w:p>
    <w:p w:rsidR="00E652A5" w:rsidRPr="00D07C02" w:rsidRDefault="00E652A5" w:rsidP="00E652A5">
      <w:pPr>
        <w:pStyle w:val="USTustnpkodeksu"/>
      </w:pPr>
      <w:r w:rsidRPr="00D07C02">
        <w:t>3. Dane, o których mowa</w:t>
      </w:r>
      <w:r w:rsidR="00220053" w:rsidRPr="00D07C02">
        <w:t xml:space="preserve"> w</w:t>
      </w:r>
      <w:r w:rsidR="00220053">
        <w:t> art. </w:t>
      </w:r>
      <w:r w:rsidR="00220053" w:rsidRPr="00D07C02">
        <w:t>8</w:t>
      </w:r>
      <w:r w:rsidR="00220053">
        <w:t xml:space="preserve"> pkt </w:t>
      </w:r>
      <w:r w:rsidRPr="00D07C02">
        <w:t>6, dotyczące osób urodzonych na terytorium Rzeczypospolitej Polskiej kiero</w:t>
      </w:r>
      <w:r w:rsidRPr="00D07C02">
        <w:t>w</w:t>
      </w:r>
      <w:r w:rsidRPr="00D07C02">
        <w:t>nik urzędu stanu cywilnego rejestruje z urzędu.</w:t>
      </w:r>
    </w:p>
    <w:p w:rsidR="00E652A5" w:rsidRPr="00D07C02" w:rsidRDefault="00E652A5" w:rsidP="00E113D4">
      <w:pPr>
        <w:pStyle w:val="ARTartustawynprozporzdzenia"/>
        <w:spacing w:before="140"/>
      </w:pPr>
      <w:r w:rsidRPr="00D07C02">
        <w:rPr>
          <w:rStyle w:val="Ppogrubienie"/>
        </w:rPr>
        <w:t>Art. 13.</w:t>
      </w:r>
      <w:r w:rsidRPr="00D07C02">
        <w:t> Minister właściwy do spraw wewnętrznych, uwzględniając potrzebę zapewnienia ochrony danych osob</w:t>
      </w:r>
      <w:r w:rsidRPr="00D07C02">
        <w:t>o</w:t>
      </w:r>
      <w:r w:rsidRPr="00D07C02">
        <w:t>wych i ich ochrony przed nieuprawnionym ujawnieniem i dostępem, różnice w zapisach imion i nazwisk cudzoziemców w różnych alfabetach, a także konieczność zapewnienia Agencji Bezpieczeństwa Wewnętrznego możliwości realizacji zadań wynikających</w:t>
      </w:r>
      <w:r w:rsidR="00220053" w:rsidRPr="00D07C02">
        <w:t xml:space="preserve"> z</w:t>
      </w:r>
      <w:r w:rsidR="00220053">
        <w:t> art. </w:t>
      </w:r>
      <w:r w:rsidRPr="00D07C02">
        <w:t>3</w:t>
      </w:r>
      <w:r w:rsidR="00220053" w:rsidRPr="00D07C02">
        <w:t>5</w:t>
      </w:r>
      <w:r w:rsidR="00220053">
        <w:t xml:space="preserve"> ust. </w:t>
      </w:r>
      <w:r w:rsidRPr="00D07C02">
        <w:t>4 ustawy z dnia 24 maja 2002 r. o Agencji Bezpieczeństwa Wewnętrznego oraz Agencji Wywiadu (</w:t>
      </w:r>
      <w:r w:rsidR="00220053">
        <w:t>Dz. U.</w:t>
      </w:r>
      <w:r w:rsidRPr="00D07C02">
        <w:t xml:space="preserve"> z 2010 r.</w:t>
      </w:r>
      <w:r w:rsidR="00220053">
        <w:t xml:space="preserve"> Nr </w:t>
      </w:r>
      <w:r w:rsidRPr="00D07C02">
        <w:t>29,</w:t>
      </w:r>
      <w:r w:rsidR="00220053">
        <w:t xml:space="preserve"> poz. </w:t>
      </w:r>
      <w:r w:rsidRPr="00D07C02">
        <w:t>154, z </w:t>
      </w:r>
      <w:proofErr w:type="spellStart"/>
      <w:r w:rsidRPr="00D07C02">
        <w:t>późn</w:t>
      </w:r>
      <w:proofErr w:type="spellEnd"/>
      <w:r w:rsidRPr="00D07C02">
        <w:t>. zm.</w:t>
      </w:r>
      <w:r w:rsidRPr="00AC4F09">
        <w:rPr>
          <w:rStyle w:val="IGindeksgrny"/>
        </w:rPr>
        <w:footnoteReference w:id="15"/>
      </w:r>
      <w:r w:rsidRPr="00AC4F09">
        <w:rPr>
          <w:rStyle w:val="IGindeksgrny"/>
        </w:rPr>
        <w:t>)</w:t>
      </w:r>
      <w:r w:rsidRPr="00D07C02">
        <w:t>), określi, w drodze rozporządzenia:</w:t>
      </w:r>
      <w:bookmarkStart w:id="5" w:name="_Ref406492862"/>
      <w:r w:rsidRPr="00AC4F09">
        <w:rPr>
          <w:rStyle w:val="IGindeksgrny"/>
        </w:rPr>
        <w:footnoteReference w:id="16"/>
      </w:r>
      <w:bookmarkEnd w:id="5"/>
      <w:r w:rsidRPr="00AC4F09">
        <w:rPr>
          <w:rStyle w:val="IGindeksgrny"/>
        </w:rPr>
        <w:t>)</w:t>
      </w:r>
    </w:p>
    <w:p w:rsidR="00E652A5" w:rsidRPr="00E113D4" w:rsidRDefault="00E652A5" w:rsidP="00E113D4">
      <w:pPr>
        <w:pStyle w:val="PKTpunkt"/>
        <w:spacing w:before="100"/>
        <w:rPr>
          <w:bCs w:val="0"/>
        </w:rPr>
      </w:pPr>
      <w:r w:rsidRPr="00E113D4">
        <w:rPr>
          <w:bCs w:val="0"/>
        </w:rPr>
        <w:t>1)</w:t>
      </w:r>
      <w:r w:rsidRPr="00E113D4">
        <w:rPr>
          <w:bCs w:val="0"/>
        </w:rPr>
        <w:tab/>
        <w:t>tryb rejestracji danych w rejestrze PESEL oraz w rejestrach mieszkańców i rejestrach zamieszkania cudzoziemców, z uwzględnieniem przypadków szczególnych;</w:t>
      </w:r>
    </w:p>
    <w:p w:rsidR="00E652A5" w:rsidRPr="00D07C02" w:rsidRDefault="00E652A5" w:rsidP="00E652A5">
      <w:pPr>
        <w:pStyle w:val="PKTpunkt"/>
      </w:pPr>
      <w:r w:rsidRPr="00D07C02">
        <w:t>2)</w:t>
      </w:r>
      <w:r w:rsidRPr="00D07C02">
        <w:tab/>
        <w:t>tryb przekazywania danych pomiędzy rejestrami mieszkańców a rejestrem PESEL;</w:t>
      </w:r>
    </w:p>
    <w:p w:rsidR="00E652A5" w:rsidRPr="00D07C02" w:rsidRDefault="00E652A5" w:rsidP="00E652A5">
      <w:pPr>
        <w:pStyle w:val="PKTpunkt"/>
      </w:pPr>
      <w:r w:rsidRPr="00D07C02">
        <w:t>3)</w:t>
      </w:r>
      <w:r w:rsidRPr="00D07C02">
        <w:tab/>
        <w:t>tryb postępowania wyjaśniającego i usuwania niezgodności danych, o których mowa</w:t>
      </w:r>
      <w:r w:rsidR="00220053" w:rsidRPr="00D07C02">
        <w:t xml:space="preserve"> w</w:t>
      </w:r>
      <w:r w:rsidR="00220053">
        <w:t> art. </w:t>
      </w:r>
      <w:r w:rsidRPr="00D07C02">
        <w:t>11, w przypadku ich stwierdzenia;</w:t>
      </w:r>
    </w:p>
    <w:p w:rsidR="00E652A5" w:rsidRPr="00D07C02" w:rsidRDefault="00E652A5" w:rsidP="00E652A5">
      <w:pPr>
        <w:pStyle w:val="PKTpunkt"/>
      </w:pPr>
      <w:r w:rsidRPr="00D07C02">
        <w:t>4)</w:t>
      </w:r>
      <w:r w:rsidRPr="00D07C02">
        <w:tab/>
        <w:t>sposób zapisu i gromadzenia w rejestrach danych o imionach i nazwiskach cudzoziemców.</w:t>
      </w:r>
    </w:p>
    <w:p w:rsidR="00E652A5" w:rsidRPr="00D07C02" w:rsidRDefault="00E652A5" w:rsidP="00E652A5">
      <w:pPr>
        <w:pStyle w:val="ARTartustawynprozporzdzenia"/>
      </w:pPr>
      <w:r w:rsidRPr="00D07C02">
        <w:rPr>
          <w:rStyle w:val="Ppogrubienie"/>
        </w:rPr>
        <w:t>Art. 14.</w:t>
      </w:r>
      <w:r w:rsidRPr="00D07C02">
        <w:t> Minister właściwy do spraw wewnętrznych, uwzględniając potrzebę zapewnienia ochrony danych osob</w:t>
      </w:r>
      <w:r w:rsidRPr="00D07C02">
        <w:t>o</w:t>
      </w:r>
      <w:r w:rsidRPr="00D07C02">
        <w:t>wych, określi, w drodze rozporządzenia, tryb i terminy przekazywania danych pomiędzy rejestrem PESEL a rejestrami centralnymi, o których mowa</w:t>
      </w:r>
      <w:r w:rsidR="00220053" w:rsidRPr="00D07C02">
        <w:t xml:space="preserve"> w</w:t>
      </w:r>
      <w:r w:rsidR="00220053">
        <w:t> art. </w:t>
      </w:r>
      <w:r w:rsidRPr="00D07C02">
        <w:t>1</w:t>
      </w:r>
      <w:r w:rsidR="00220053" w:rsidRPr="00D07C02">
        <w:t>0</w:t>
      </w:r>
      <w:r w:rsidR="00220053">
        <w:t xml:space="preserve"> ust. </w:t>
      </w:r>
      <w:r w:rsidRPr="00D07C02">
        <w:t>2.</w:t>
      </w:r>
    </w:p>
    <w:p w:rsidR="00E652A5" w:rsidRPr="00D07C02" w:rsidRDefault="00E652A5" w:rsidP="00E652A5">
      <w:pPr>
        <w:pStyle w:val="ROZDZODDZOZNoznaczenierozdziauluboddziau"/>
      </w:pPr>
      <w:r w:rsidRPr="00D07C02">
        <w:t>Rozdział 3</w:t>
      </w:r>
    </w:p>
    <w:p w:rsidR="00E652A5" w:rsidRPr="00D07C02" w:rsidRDefault="00E652A5" w:rsidP="00E652A5">
      <w:pPr>
        <w:pStyle w:val="ROZDZODDZPRZEDMprzedmiotregulacjirozdziauluboddziau"/>
      </w:pPr>
      <w:r w:rsidRPr="00D07C02">
        <w:t>Zasady i tryb nadawania numeru PESEL</w:t>
      </w:r>
    </w:p>
    <w:p w:rsidR="00E652A5" w:rsidRPr="00D07C02" w:rsidRDefault="00E652A5" w:rsidP="00E652A5">
      <w:pPr>
        <w:pStyle w:val="ARTartustawynprozporzdzenia"/>
      </w:pPr>
      <w:r w:rsidRPr="00D07C02">
        <w:rPr>
          <w:rStyle w:val="Ppogrubienie"/>
        </w:rPr>
        <w:t>Art. 15.</w:t>
      </w:r>
      <w:r w:rsidRPr="00D07C02">
        <w:t> 1.</w:t>
      </w:r>
      <w:r w:rsidRPr="00AC4F09">
        <w:rPr>
          <w:rStyle w:val="IGindeksgrny"/>
        </w:rPr>
        <w:footnoteReference w:id="17"/>
      </w:r>
      <w:r w:rsidRPr="00AC4F09">
        <w:rPr>
          <w:rStyle w:val="IGindeksgrny"/>
        </w:rPr>
        <w:t>)</w:t>
      </w:r>
      <w:r w:rsidRPr="00D07C02">
        <w:t xml:space="preserve"> Osobie, której dane są gromadzone w rejestrze PESEL i rejestrze mieszkańców, nadaje się numer ide</w:t>
      </w:r>
      <w:r w:rsidRPr="00D07C02">
        <w:t>n</w:t>
      </w:r>
      <w:r w:rsidRPr="00D07C02">
        <w:t>tyfikacyjny Powszechnego Elektronicznego Systemu Ewidencji Ludności, który stanowi numer PESEL.</w:t>
      </w:r>
    </w:p>
    <w:p w:rsidR="00E652A5" w:rsidRPr="00D07C02" w:rsidRDefault="00E652A5" w:rsidP="00E652A5">
      <w:pPr>
        <w:pStyle w:val="USTustnpkodeksu"/>
        <w:keepNext/>
      </w:pPr>
      <w:r w:rsidRPr="00D07C02">
        <w:t>2. Numer PESEL jest to jedenastocyfrowy symbol numeryczny, jednoznacznie identyfikujący osobę fizyczną, zawi</w:t>
      </w:r>
      <w:r w:rsidRPr="00D07C02">
        <w:t>e</w:t>
      </w:r>
      <w:r w:rsidRPr="00D07C02">
        <w:t>rający datę urodzenia, numer porządkowy, oznaczenie płci oraz liczbę kontrolną, przy czym:</w:t>
      </w:r>
    </w:p>
    <w:p w:rsidR="00E652A5" w:rsidRPr="00D07C02" w:rsidRDefault="00E652A5" w:rsidP="00E652A5">
      <w:pPr>
        <w:pStyle w:val="PKTpunkt"/>
      </w:pPr>
      <w:r w:rsidRPr="00D07C02">
        <w:t>1)</w:t>
      </w:r>
      <w:r w:rsidRPr="00D07C02">
        <w:tab/>
        <w:t>data urodzenia zawarta jest w pierwszych sześciu cyfrach w następującej kolejności: dwie ostatnie cyfry roku ur</w:t>
      </w:r>
      <w:r w:rsidRPr="00D07C02">
        <w:t>o</w:t>
      </w:r>
      <w:r w:rsidRPr="00D07C02">
        <w:t>dzenia, miesiąc urodzenia wraz z zakodowanym stuleciem urodzenia oraz dzień urodzenia;</w:t>
      </w:r>
    </w:p>
    <w:p w:rsidR="00E652A5" w:rsidRPr="00D07C02" w:rsidRDefault="00E652A5" w:rsidP="00E652A5">
      <w:pPr>
        <w:pStyle w:val="PKTpunkt"/>
        <w:keepNext/>
      </w:pPr>
      <w:r w:rsidRPr="00D07C02">
        <w:t>2)</w:t>
      </w:r>
      <w:r w:rsidRPr="00D07C02">
        <w:tab/>
        <w:t>stulecie urodzenia kodowane jest poprzez dodanie do liczby oznaczającej miesiąc urodzenia:</w:t>
      </w:r>
    </w:p>
    <w:p w:rsidR="00E652A5" w:rsidRPr="00D07C02" w:rsidRDefault="00E652A5" w:rsidP="00E652A5">
      <w:pPr>
        <w:pStyle w:val="LITlitera"/>
      </w:pPr>
      <w:r w:rsidRPr="00D07C02">
        <w:t>a)</w:t>
      </w:r>
      <w:r w:rsidRPr="00D07C02">
        <w:tab/>
        <w:t>liczby 80 – w przypadku osób urodzonych w latach 1800–1899,</w:t>
      </w:r>
    </w:p>
    <w:p w:rsidR="00E652A5" w:rsidRPr="00D07C02" w:rsidRDefault="00E652A5" w:rsidP="00E652A5">
      <w:pPr>
        <w:pStyle w:val="LITlitera"/>
      </w:pPr>
      <w:r w:rsidRPr="00D07C02">
        <w:t>b)</w:t>
      </w:r>
      <w:r w:rsidRPr="00D07C02">
        <w:tab/>
        <w:t>liczby 0 – w przypadku osób urodzonych w latach 1900–1999,</w:t>
      </w:r>
    </w:p>
    <w:p w:rsidR="00E652A5" w:rsidRPr="00D07C02" w:rsidRDefault="00E652A5" w:rsidP="00E652A5">
      <w:pPr>
        <w:pStyle w:val="LITlitera"/>
      </w:pPr>
      <w:r w:rsidRPr="00D07C02">
        <w:t>c)</w:t>
      </w:r>
      <w:r w:rsidRPr="00D07C02">
        <w:tab/>
        <w:t>liczby 20 – w przypadku osób urodzonych w latach 2000–2099;</w:t>
      </w:r>
    </w:p>
    <w:p w:rsidR="00E652A5" w:rsidRPr="00D07C02" w:rsidRDefault="00E652A5" w:rsidP="00E652A5">
      <w:pPr>
        <w:pStyle w:val="PKTpunkt"/>
      </w:pPr>
      <w:r w:rsidRPr="00D07C02">
        <w:t>3)</w:t>
      </w:r>
      <w:r w:rsidRPr="00D07C02">
        <w:tab/>
        <w:t xml:space="preserve">liczby oznaczające rok, miesiąc lub dzień, będące liczbami jednocyfrowymi, poprzedza się cyfrą </w:t>
      </w:r>
      <w:r w:rsidR="00220053">
        <w:t>„</w:t>
      </w:r>
      <w:r w:rsidRPr="00D07C02">
        <w:t>0</w:t>
      </w:r>
      <w:r w:rsidR="00220053">
        <w:t>”</w:t>
      </w:r>
      <w:r w:rsidRPr="00D07C02">
        <w:t>, z zastrzeżeniem zasady określonej</w:t>
      </w:r>
      <w:r w:rsidR="00220053" w:rsidRPr="00D07C02">
        <w:t xml:space="preserve"> w</w:t>
      </w:r>
      <w:r w:rsidR="00220053">
        <w:t> pkt </w:t>
      </w:r>
      <w:r w:rsidRPr="00D07C02">
        <w:t>2;</w:t>
      </w:r>
    </w:p>
    <w:p w:rsidR="00E652A5" w:rsidRPr="00D07C02" w:rsidRDefault="00E652A5" w:rsidP="00E652A5">
      <w:pPr>
        <w:pStyle w:val="PKTpunkt"/>
      </w:pPr>
      <w:r w:rsidRPr="00D07C02">
        <w:t>4)</w:t>
      </w:r>
      <w:r w:rsidRPr="00D07C02">
        <w:tab/>
        <w:t>numer porządkowy osoby zawarty jest w cyfrach od siódmej do dziesiątej, przy czym ostatnia cyfra numeru porzą</w:t>
      </w:r>
      <w:r w:rsidRPr="00D07C02">
        <w:t>d</w:t>
      </w:r>
      <w:r w:rsidRPr="00D07C02">
        <w:t xml:space="preserve">kowego zawiera oznaczenie płci: cyfrę parzystą (w tym </w:t>
      </w:r>
      <w:r w:rsidR="00220053">
        <w:t>„</w:t>
      </w:r>
      <w:r w:rsidRPr="00D07C02">
        <w:t>0</w:t>
      </w:r>
      <w:r w:rsidR="00220053">
        <w:t>”</w:t>
      </w:r>
      <w:r w:rsidRPr="00D07C02">
        <w:t>) dla kobiet, a cyfrę nieparzystą dla mężczyzn;</w:t>
      </w:r>
    </w:p>
    <w:p w:rsidR="00E652A5" w:rsidRPr="00D07C02" w:rsidRDefault="00E652A5" w:rsidP="00E652A5">
      <w:pPr>
        <w:pStyle w:val="PKTpunkt"/>
      </w:pPr>
      <w:r w:rsidRPr="00D07C02">
        <w:t>5)</w:t>
      </w:r>
      <w:r w:rsidRPr="00D07C02">
        <w:tab/>
        <w:t>jedenasta cyfra numeru PESEL jest liczbą kontrolną umożliwiającą elektroniczną kontrolę poprawności nadanego numeru identyfikacyjnego.</w:t>
      </w:r>
    </w:p>
    <w:p w:rsidR="00E652A5" w:rsidRPr="00D07C02" w:rsidRDefault="00E652A5" w:rsidP="00E652A5">
      <w:pPr>
        <w:pStyle w:val="ARTartustawynprozporzdzenia"/>
      </w:pPr>
      <w:r w:rsidRPr="00D07C02">
        <w:rPr>
          <w:rStyle w:val="Ppogrubienie"/>
        </w:rPr>
        <w:t>Art. 16.</w:t>
      </w:r>
      <w:r w:rsidRPr="00D07C02">
        <w:t> 1. Numer PESEL jest nadawany z urzędu.</w:t>
      </w:r>
    </w:p>
    <w:p w:rsidR="00E652A5" w:rsidRPr="00D07C02" w:rsidRDefault="00E652A5" w:rsidP="00E652A5">
      <w:pPr>
        <w:pStyle w:val="USTustnpkodeksu"/>
      </w:pPr>
      <w:r w:rsidRPr="00D07C02">
        <w:t>2. Osobie, o której mowa</w:t>
      </w:r>
      <w:r w:rsidR="00220053" w:rsidRPr="00D07C02">
        <w:t xml:space="preserve"> w</w:t>
      </w:r>
      <w:r w:rsidR="00220053">
        <w:t> art. </w:t>
      </w:r>
      <w:r w:rsidR="00220053" w:rsidRPr="00D07C02">
        <w:t>7</w:t>
      </w:r>
      <w:r w:rsidR="00220053">
        <w:t xml:space="preserve"> ust. </w:t>
      </w:r>
      <w:r w:rsidRPr="00D07C02">
        <w:t>2, numer PESEL nadaje się na jej wniosek.</w:t>
      </w:r>
    </w:p>
    <w:p w:rsidR="00E652A5" w:rsidRPr="00D07C02" w:rsidRDefault="00E652A5" w:rsidP="00E652A5">
      <w:pPr>
        <w:pStyle w:val="USTustnpkodeksu"/>
      </w:pPr>
      <w:r w:rsidRPr="00D07C02">
        <w:t>3. Numer PESEL nadaje minister właściwy do spraw wewnętrznych.</w:t>
      </w:r>
    </w:p>
    <w:p w:rsidR="00E652A5" w:rsidRPr="00D07C02" w:rsidRDefault="00E652A5" w:rsidP="00E652A5">
      <w:pPr>
        <w:pStyle w:val="USTustnpkodeksu"/>
      </w:pPr>
      <w:r w:rsidRPr="00D07C02">
        <w:t>4. Nadanie numeru PESEL jest czynnością materialno</w:t>
      </w:r>
      <w:r w:rsidR="00220053">
        <w:softHyphen/>
      </w:r>
      <w:r w:rsidR="00220053">
        <w:noBreakHyphen/>
      </w:r>
      <w:r w:rsidRPr="00D07C02">
        <w:t>techniczną.</w:t>
      </w:r>
    </w:p>
    <w:p w:rsidR="00E652A5" w:rsidRPr="00D07C02" w:rsidRDefault="00E652A5" w:rsidP="00E652A5">
      <w:pPr>
        <w:pStyle w:val="ARTartustawynprozporzdzenia"/>
        <w:keepNext/>
      </w:pPr>
      <w:r w:rsidRPr="00D07C02">
        <w:rPr>
          <w:rStyle w:val="Ppogrubienie"/>
        </w:rPr>
        <w:t>Art. 17.</w:t>
      </w:r>
      <w:r w:rsidRPr="00D07C02">
        <w:t> 1. O nadanie numeru PESEL z urzędu występują odpowiednio:</w:t>
      </w:r>
    </w:p>
    <w:p w:rsidR="00E652A5" w:rsidRPr="00D07C02" w:rsidRDefault="00E652A5" w:rsidP="00E652A5">
      <w:pPr>
        <w:pStyle w:val="PKTpunkt"/>
      </w:pPr>
      <w:r w:rsidRPr="00D07C02">
        <w:t>1)</w:t>
      </w:r>
      <w:r w:rsidRPr="00D07C02">
        <w:tab/>
        <w:t>kierownik urzędu stanu cywilnego sporządzający akt urodzenia – w stosunku do dzieci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00220053" w:rsidRPr="00D07C02">
        <w:t>1</w:t>
      </w:r>
      <w:r w:rsidR="00220053">
        <w:t xml:space="preserve"> i </w:t>
      </w:r>
      <w:r w:rsidRPr="00D07C02">
        <w:t>3, urodzonych na terytorium Rzeczypospolitej Polskiej;</w:t>
      </w:r>
    </w:p>
    <w:p w:rsidR="00E652A5" w:rsidRPr="00D07C02" w:rsidRDefault="00E652A5" w:rsidP="00E652A5">
      <w:pPr>
        <w:pStyle w:val="PKTpunkt"/>
      </w:pPr>
      <w:r w:rsidRPr="00D07C02">
        <w:t>2)</w:t>
      </w:r>
      <w:r w:rsidRPr="00D07C02">
        <w:tab/>
        <w:t>organ gminy właściwy do zameldowania na pobyt stały albo pobyt czasowy – w stosunku do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Pr="00D07C02">
        <w:t xml:space="preserve">1, </w:t>
      </w:r>
      <w:r w:rsidR="00220053" w:rsidRPr="00D07C02">
        <w:t>3</w:t>
      </w:r>
      <w:r w:rsidR="00220053">
        <w:t xml:space="preserve"> i </w:t>
      </w:r>
      <w:r w:rsidRPr="00D07C02">
        <w:t>4, z wyjątkiem dzieci, o których mowa</w:t>
      </w:r>
      <w:r w:rsidR="00220053" w:rsidRPr="00D07C02">
        <w:t xml:space="preserve"> w</w:t>
      </w:r>
      <w:r w:rsidR="00220053">
        <w:t> pkt </w:t>
      </w:r>
      <w:r w:rsidRPr="00D07C02">
        <w:t>1;</w:t>
      </w:r>
    </w:p>
    <w:p w:rsidR="00E652A5" w:rsidRPr="00D07C02" w:rsidRDefault="00E652A5" w:rsidP="00E652A5">
      <w:pPr>
        <w:pStyle w:val="PKTpunkt"/>
      </w:pPr>
      <w:r w:rsidRPr="00D07C02">
        <w:t>3)</w:t>
      </w:r>
      <w:r w:rsidRPr="00D07C02">
        <w:tab/>
        <w:t>organ wydający polski dokument tożsamości – w stosunku do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Pr="00D07C02">
        <w:t>2;</w:t>
      </w:r>
    </w:p>
    <w:p w:rsidR="00E652A5" w:rsidRPr="00D07C02" w:rsidRDefault="00E652A5" w:rsidP="00E652A5">
      <w:pPr>
        <w:pStyle w:val="PKTpunkt"/>
      </w:pPr>
      <w:r w:rsidRPr="00D07C02">
        <w:t>4)</w:t>
      </w:r>
      <w:r w:rsidRPr="00D07C02">
        <w:tab/>
        <w:t>organ gminy właściwy dla dzielnicy Śródmieście miasta stołecznego Warszawy – w stosunku do osób, dla których nie można ustalić organu właściwego w sposób wskazany</w:t>
      </w:r>
      <w:r w:rsidR="00220053" w:rsidRPr="00D07C02">
        <w:t xml:space="preserve"> w</w:t>
      </w:r>
      <w:r w:rsidR="00220053">
        <w:t> pkt </w:t>
      </w:r>
      <w:r w:rsidRPr="00D07C02">
        <w:t>1–3.</w:t>
      </w:r>
    </w:p>
    <w:p w:rsidR="00E652A5" w:rsidRPr="00D07C02" w:rsidRDefault="00E652A5" w:rsidP="00E652A5">
      <w:pPr>
        <w:pStyle w:val="USTustnpkodeksu"/>
      </w:pPr>
      <w:r w:rsidRPr="00D07C02">
        <w:t>2. W celu nadania numeru PESEL organy wskazane</w:t>
      </w:r>
      <w:r w:rsidR="00220053" w:rsidRPr="00D07C02">
        <w:t xml:space="preserve"> w</w:t>
      </w:r>
      <w:r w:rsidR="00220053">
        <w:t> ust. </w:t>
      </w:r>
      <w:r w:rsidRPr="00D07C02">
        <w:t>1 przekazują do ministra właściwego do spraw wewnętr</w:t>
      </w:r>
      <w:r w:rsidRPr="00D07C02">
        <w:t>z</w:t>
      </w:r>
      <w:r w:rsidRPr="00D07C02">
        <w:t>nych dane, o których mowa</w:t>
      </w:r>
      <w:r w:rsidR="00220053" w:rsidRPr="00D07C02">
        <w:t xml:space="preserve"> w</w:t>
      </w:r>
      <w:r w:rsidR="00220053">
        <w:t> art. </w:t>
      </w:r>
      <w:r w:rsidR="00220053" w:rsidRPr="00D07C02">
        <w:t>8</w:t>
      </w:r>
      <w:r w:rsidR="00220053">
        <w:t xml:space="preserve"> pkt </w:t>
      </w:r>
      <w:r w:rsidRPr="00D07C02">
        <w:t>1–9, 11–1</w:t>
      </w:r>
      <w:r w:rsidR="00220053" w:rsidRPr="00D07C02">
        <w:t>5</w:t>
      </w:r>
      <w:r w:rsidR="00220053">
        <w:t xml:space="preserve"> i </w:t>
      </w:r>
      <w:r w:rsidRPr="00D07C02">
        <w:t>22–24, z uwzględnieniem</w:t>
      </w:r>
      <w:r w:rsidR="00220053">
        <w:t xml:space="preserve"> art. </w:t>
      </w:r>
      <w:r w:rsidRPr="00D07C02">
        <w:t>9.</w:t>
      </w:r>
    </w:p>
    <w:p w:rsidR="00E652A5" w:rsidRPr="00D07C02" w:rsidRDefault="00E652A5" w:rsidP="00E652A5">
      <w:pPr>
        <w:pStyle w:val="ARTartustawynprozporzdzenia"/>
      </w:pPr>
      <w:r w:rsidRPr="00D07C02">
        <w:rPr>
          <w:rStyle w:val="Ppogrubienie"/>
        </w:rPr>
        <w:t>Art. 18.</w:t>
      </w:r>
      <w:r w:rsidRPr="00D07C02">
        <w:t> 1. Organem właściwym do przyjęcia wniosku o nadanie numeru PESEL od osoby, o której mowa</w:t>
      </w:r>
      <w:r w:rsidR="00220053" w:rsidRPr="00D07C02">
        <w:t xml:space="preserve"> w</w:t>
      </w:r>
      <w:r w:rsidR="00220053">
        <w:t> art. </w:t>
      </w:r>
      <w:r w:rsidR="00220053" w:rsidRPr="00D07C02">
        <w:t>7</w:t>
      </w:r>
      <w:r w:rsidR="00220053">
        <w:t xml:space="preserve"> ust. </w:t>
      </w:r>
      <w:r w:rsidRPr="00D07C02">
        <w:t xml:space="preserve">2, jest organ gminy właściwy do zameldowania na pobyt stały albo na pobyt czasowy, a w przypadku braku miejsca </w:t>
      </w:r>
      <w:r w:rsidRPr="008B1F12">
        <w:rPr>
          <w:spacing w:val="-2"/>
        </w:rPr>
        <w:t xml:space="preserve">zameldowania na pobyt stały albo na pobyt czasowy, organ gminy właściwy dla siedziby pracodawcy. W razie niemożności </w:t>
      </w:r>
      <w:r w:rsidRPr="00D07C02">
        <w:t>ustalenia właściwego organu gminy – organ gminy właściwy dla dzielnicy Śródmieście miasta stołecznego Warszawy.</w:t>
      </w:r>
    </w:p>
    <w:p w:rsidR="00E652A5" w:rsidRPr="00D07C02" w:rsidRDefault="00E652A5" w:rsidP="00E652A5">
      <w:pPr>
        <w:pStyle w:val="USTustnpkodeksu"/>
      </w:pPr>
      <w:r w:rsidRPr="00D07C02">
        <w:t>2. Wniosek o nadanie numeru PESEL zawiera wskazanie podstawy prawnej oraz udokumentowane dane, o których mowa</w:t>
      </w:r>
      <w:r w:rsidR="00220053" w:rsidRPr="00D07C02">
        <w:t xml:space="preserve"> w</w:t>
      </w:r>
      <w:r w:rsidR="00220053">
        <w:t> art. </w:t>
      </w:r>
      <w:r w:rsidR="00220053" w:rsidRPr="00D07C02">
        <w:t>8</w:t>
      </w:r>
      <w:r w:rsidR="00220053">
        <w:t xml:space="preserve"> pkt </w:t>
      </w:r>
      <w:r w:rsidRPr="00D07C02">
        <w:t>1–9, 11–13, 1</w:t>
      </w:r>
      <w:r w:rsidR="00220053" w:rsidRPr="00D07C02">
        <w:t>5</w:t>
      </w:r>
      <w:r w:rsidR="00220053">
        <w:t xml:space="preserve"> i </w:t>
      </w:r>
      <w:r w:rsidRPr="00D07C02">
        <w:t>22–24, z uwzględnieniem</w:t>
      </w:r>
      <w:r w:rsidR="00220053">
        <w:t xml:space="preserve"> art. </w:t>
      </w:r>
      <w:r w:rsidR="00220053" w:rsidRPr="00D07C02">
        <w:t>9</w:t>
      </w:r>
      <w:r w:rsidR="00220053">
        <w:t xml:space="preserve"> i </w:t>
      </w:r>
      <w:r w:rsidRPr="00D07C02">
        <w:t>12.</w:t>
      </w:r>
    </w:p>
    <w:p w:rsidR="00E652A5" w:rsidRPr="00D07C02" w:rsidRDefault="00E652A5" w:rsidP="00E652A5">
      <w:pPr>
        <w:pStyle w:val="USTustnpkodeksu"/>
      </w:pPr>
      <w:r w:rsidRPr="00D07C02">
        <w:t>3. Jeżeli wniosek nie spełnia wymogów, o których mowa</w:t>
      </w:r>
      <w:r w:rsidR="00220053" w:rsidRPr="00D07C02">
        <w:t xml:space="preserve"> w</w:t>
      </w:r>
      <w:r w:rsidR="00220053">
        <w:t> ust. </w:t>
      </w:r>
      <w:r w:rsidRPr="00D07C02">
        <w:t>2, należy wezwać wnioskodawcę do usunięcia br</w:t>
      </w:r>
      <w:r w:rsidRPr="00D07C02">
        <w:t>a</w:t>
      </w:r>
      <w:r w:rsidRPr="00D07C02">
        <w:t>ków w terminie 7 dni z pouczeniem, że ich nieusunięcie spowoduje pozostawienie wniosku bez rozpoznania.</w:t>
      </w:r>
    </w:p>
    <w:p w:rsidR="00E652A5" w:rsidRPr="00D07C02" w:rsidRDefault="00E652A5" w:rsidP="00E652A5">
      <w:pPr>
        <w:pStyle w:val="USTustnpkodeksu"/>
      </w:pPr>
      <w:r w:rsidRPr="00D07C02">
        <w:t>4. W celu nadania numeru PESEL organ wskazany</w:t>
      </w:r>
      <w:r w:rsidR="00220053" w:rsidRPr="00D07C02">
        <w:t xml:space="preserve"> w</w:t>
      </w:r>
      <w:r w:rsidR="00220053">
        <w:t> ust. </w:t>
      </w:r>
      <w:r w:rsidRPr="00D07C02">
        <w:t>1, przekazuje wniosek, o którym mowa</w:t>
      </w:r>
      <w:r w:rsidR="00220053" w:rsidRPr="00D07C02">
        <w:t xml:space="preserve"> w</w:t>
      </w:r>
      <w:r w:rsidR="00220053">
        <w:t> ust. </w:t>
      </w:r>
      <w:r w:rsidRPr="00D07C02">
        <w:t>2, do min</w:t>
      </w:r>
      <w:r w:rsidRPr="00D07C02">
        <w:t>i</w:t>
      </w:r>
      <w:r w:rsidRPr="00D07C02">
        <w:t>stra właściwego do spraw wewnętrznych.</w:t>
      </w:r>
    </w:p>
    <w:p w:rsidR="00E652A5" w:rsidRPr="00D07C02" w:rsidRDefault="00E652A5" w:rsidP="00E652A5">
      <w:pPr>
        <w:pStyle w:val="ARTartustawynprozporzdzenia"/>
        <w:keepNext/>
      </w:pPr>
      <w:r w:rsidRPr="00D07C02">
        <w:rPr>
          <w:rStyle w:val="Ppogrubienie"/>
        </w:rPr>
        <w:t>Art. 19.</w:t>
      </w:r>
      <w:r w:rsidRPr="00D07C02">
        <w:t> 1. Numer PESEL jest zmieniany w przypadku:</w:t>
      </w:r>
    </w:p>
    <w:p w:rsidR="00E652A5" w:rsidRPr="00A770B9" w:rsidRDefault="00E652A5" w:rsidP="00A770B9">
      <w:pPr>
        <w:pStyle w:val="PKTpunkt"/>
        <w:spacing w:before="100"/>
        <w:rPr>
          <w:bCs w:val="0"/>
        </w:rPr>
      </w:pPr>
      <w:r w:rsidRPr="00D07C02">
        <w:t>1)</w:t>
      </w:r>
      <w:r w:rsidRPr="00D07C02">
        <w:tab/>
      </w:r>
      <w:r w:rsidRPr="00A770B9">
        <w:rPr>
          <w:bCs w:val="0"/>
        </w:rPr>
        <w:t>sprostowania daty urodzenia;</w:t>
      </w:r>
    </w:p>
    <w:p w:rsidR="00E652A5" w:rsidRPr="00A770B9" w:rsidRDefault="00E652A5" w:rsidP="00A770B9">
      <w:pPr>
        <w:pStyle w:val="PKTpunkt"/>
        <w:spacing w:before="100"/>
        <w:rPr>
          <w:bCs w:val="0"/>
        </w:rPr>
      </w:pPr>
      <w:r w:rsidRPr="00A770B9">
        <w:rPr>
          <w:bCs w:val="0"/>
        </w:rPr>
        <w:t>2)</w:t>
      </w:r>
      <w:r w:rsidRPr="00A770B9">
        <w:rPr>
          <w:bCs w:val="0"/>
        </w:rPr>
        <w:tab/>
        <w:t>zmiany płci;</w:t>
      </w:r>
    </w:p>
    <w:p w:rsidR="00E652A5" w:rsidRPr="00D07C02" w:rsidRDefault="00E652A5" w:rsidP="00A770B9">
      <w:pPr>
        <w:pStyle w:val="PKTpunkt"/>
        <w:spacing w:before="100"/>
      </w:pPr>
      <w:r w:rsidRPr="00A770B9">
        <w:rPr>
          <w:bCs w:val="0"/>
        </w:rPr>
        <w:t>3)</w:t>
      </w:r>
      <w:r w:rsidRPr="00A770B9">
        <w:rPr>
          <w:bCs w:val="0"/>
        </w:rPr>
        <w:tab/>
        <w:t>nadania numeru PESEL na skutek omyłki organu administracji publicznej mającej wpływ na numer PESEL lub wprowadzenia</w:t>
      </w:r>
      <w:r w:rsidRPr="00D07C02">
        <w:t xml:space="preserve"> w błąd organu administracji publicznej co do tożsamości osoby.</w:t>
      </w:r>
    </w:p>
    <w:p w:rsidR="00E652A5" w:rsidRPr="00D07C02" w:rsidRDefault="00E652A5" w:rsidP="00E652A5">
      <w:pPr>
        <w:pStyle w:val="USTustnpkodeksu"/>
      </w:pPr>
      <w:r w:rsidRPr="00D07C02">
        <w:t>2. Przepisy</w:t>
      </w:r>
      <w:r w:rsidR="00220053">
        <w:t xml:space="preserve"> art. </w:t>
      </w:r>
      <w:r w:rsidRPr="00D07C02">
        <w:t>1</w:t>
      </w:r>
      <w:r w:rsidR="00220053" w:rsidRPr="00D07C02">
        <w:t>6</w:t>
      </w:r>
      <w:r w:rsidR="00220053">
        <w:t xml:space="preserve"> ust. </w:t>
      </w:r>
      <w:r w:rsidRPr="00D07C02">
        <w:t xml:space="preserve">1, </w:t>
      </w:r>
      <w:r w:rsidR="00220053" w:rsidRPr="00D07C02">
        <w:t>3</w:t>
      </w:r>
      <w:r w:rsidR="00220053">
        <w:t xml:space="preserve"> i </w:t>
      </w:r>
      <w:r w:rsidRPr="00D07C02">
        <w:t>4 stosuje się odpowiednio.</w:t>
      </w:r>
    </w:p>
    <w:p w:rsidR="00E652A5" w:rsidRPr="00D07C02" w:rsidRDefault="00E652A5" w:rsidP="00E652A5">
      <w:pPr>
        <w:pStyle w:val="USTustnpkodeksu"/>
        <w:keepNext/>
      </w:pPr>
      <w:r w:rsidRPr="00D07C02">
        <w:t>3. Organem właściwym do wystąpienia o zmianę numeru PESEL jest:</w:t>
      </w:r>
    </w:p>
    <w:p w:rsidR="00E652A5" w:rsidRPr="00A770B9" w:rsidRDefault="00E652A5" w:rsidP="00A770B9">
      <w:pPr>
        <w:pStyle w:val="PKTpunkt"/>
        <w:spacing w:before="100"/>
        <w:rPr>
          <w:bCs w:val="0"/>
        </w:rPr>
      </w:pPr>
      <w:r w:rsidRPr="00D07C02">
        <w:t>1)</w:t>
      </w:r>
      <w:r w:rsidRPr="00D07C02">
        <w:tab/>
        <w:t xml:space="preserve">kierownik urzędu </w:t>
      </w:r>
      <w:r w:rsidRPr="00A770B9">
        <w:rPr>
          <w:bCs w:val="0"/>
        </w:rPr>
        <w:t>stanu cywilnego dokonujący w akcie urodzenia zmian, o których mowa</w:t>
      </w:r>
      <w:r w:rsidR="00220053" w:rsidRPr="00A770B9">
        <w:rPr>
          <w:bCs w:val="0"/>
        </w:rPr>
        <w:t xml:space="preserve"> w ust. 1 pkt 1 i </w:t>
      </w:r>
      <w:r w:rsidRPr="00A770B9">
        <w:rPr>
          <w:bCs w:val="0"/>
        </w:rPr>
        <w:t>2;</w:t>
      </w:r>
    </w:p>
    <w:p w:rsidR="00E652A5" w:rsidRPr="00D07C02" w:rsidRDefault="00E652A5" w:rsidP="00A770B9">
      <w:pPr>
        <w:pStyle w:val="PKTpunkt"/>
        <w:spacing w:before="100"/>
      </w:pPr>
      <w:r w:rsidRPr="00A770B9">
        <w:rPr>
          <w:bCs w:val="0"/>
        </w:rPr>
        <w:t>2)</w:t>
      </w:r>
      <w:r w:rsidRPr="00A770B9">
        <w:rPr>
          <w:bCs w:val="0"/>
        </w:rPr>
        <w:tab/>
        <w:t>organ, który wystąpił o</w:t>
      </w:r>
      <w:r w:rsidRPr="00D07C02">
        <w:t> nadanie numeru PESEL z urzędu lub przyjął wniosek o nadanie tego numeru, w przypadkach, o których mowa</w:t>
      </w:r>
      <w:r w:rsidR="00220053" w:rsidRPr="00D07C02">
        <w:t xml:space="preserve"> w</w:t>
      </w:r>
      <w:r w:rsidR="00220053">
        <w:t> ust. </w:t>
      </w:r>
      <w:r w:rsidR="00220053" w:rsidRPr="00D07C02">
        <w:t>1</w:t>
      </w:r>
      <w:r w:rsidR="00220053">
        <w:t xml:space="preserve"> pkt </w:t>
      </w:r>
      <w:r w:rsidRPr="00D07C02">
        <w:t>3.</w:t>
      </w:r>
    </w:p>
    <w:p w:rsidR="00E652A5" w:rsidRPr="00D07C02" w:rsidRDefault="00E652A5" w:rsidP="00E652A5">
      <w:pPr>
        <w:pStyle w:val="ARTartustawynprozporzdzenia"/>
      </w:pPr>
      <w:r w:rsidRPr="00D07C02">
        <w:rPr>
          <w:rStyle w:val="Ppogrubienie"/>
        </w:rPr>
        <w:t>Art. 20.</w:t>
      </w:r>
      <w:r w:rsidRPr="00AC4F09">
        <w:rPr>
          <w:rStyle w:val="IGindeksgrny"/>
        </w:rPr>
        <w:footnoteReference w:id="18"/>
      </w:r>
      <w:r w:rsidRPr="00AC4F09">
        <w:rPr>
          <w:rStyle w:val="IGindeksgrny"/>
        </w:rPr>
        <w:t>)</w:t>
      </w:r>
      <w:r w:rsidRPr="00D07C02">
        <w:t xml:space="preserve"> Dane niezbędne do nadania lub zmiany numeru PESEL są przekazywane niezwłocznie ministrowi </w:t>
      </w:r>
      <w:proofErr w:type="spellStart"/>
      <w:r w:rsidRPr="00D07C02">
        <w:t>właś</w:t>
      </w:r>
      <w:proofErr w:type="spellEnd"/>
      <w:r w:rsidR="008B1F12">
        <w:t>-</w:t>
      </w:r>
      <w:r w:rsidR="008B1F12">
        <w:br/>
      </w:r>
      <w:proofErr w:type="spellStart"/>
      <w:r w:rsidRPr="00D07C02">
        <w:t>ciwemu</w:t>
      </w:r>
      <w:proofErr w:type="spellEnd"/>
      <w:r w:rsidRPr="00D07C02">
        <w:t xml:space="preserve"> do spraw wewnętrznych przez organy, o których mowa</w:t>
      </w:r>
      <w:r w:rsidR="00220053" w:rsidRPr="00D07C02">
        <w:t xml:space="preserve"> w</w:t>
      </w:r>
      <w:r w:rsidR="00220053">
        <w:t> art. </w:t>
      </w:r>
      <w:r w:rsidRPr="00D07C02">
        <w:t>1</w:t>
      </w:r>
      <w:r w:rsidR="00220053" w:rsidRPr="00D07C02">
        <w:t>9</w:t>
      </w:r>
      <w:r w:rsidR="00220053">
        <w:t xml:space="preserve"> ust. </w:t>
      </w:r>
      <w:r w:rsidRPr="00D07C02">
        <w:t>3, za pośrednictwem systemu teleinform</w:t>
      </w:r>
      <w:r w:rsidRPr="00D07C02">
        <w:t>a</w:t>
      </w:r>
      <w:r w:rsidRPr="00D07C02">
        <w:t>tycznego.</w:t>
      </w:r>
    </w:p>
    <w:p w:rsidR="00E652A5" w:rsidRPr="00D07C02" w:rsidRDefault="00E652A5" w:rsidP="00E652A5">
      <w:pPr>
        <w:pStyle w:val="ARTartustawynprozporzdzenia"/>
      </w:pPr>
      <w:r w:rsidRPr="00D07C02">
        <w:rPr>
          <w:rStyle w:val="Ppogrubienie"/>
        </w:rPr>
        <w:t>Art. 21.</w:t>
      </w:r>
      <w:r w:rsidRPr="00D07C02">
        <w:t> Organ, który wystąpił o nadanie lub zmianę numeru PESEL, powiadamia osobę o nadaniu lub zmianie tego numeru.</w:t>
      </w:r>
    </w:p>
    <w:p w:rsidR="00E652A5" w:rsidRPr="00D07C02" w:rsidRDefault="00E652A5" w:rsidP="00E652A5">
      <w:pPr>
        <w:pStyle w:val="ARTartustawynprozporzdzenia"/>
      </w:pPr>
      <w:r w:rsidRPr="00D07C02">
        <w:rPr>
          <w:rStyle w:val="Ppogrubienie"/>
        </w:rPr>
        <w:t>Art. 22.</w:t>
      </w:r>
      <w:r w:rsidRPr="00D07C02">
        <w:t> 1. Raz nadany numer PESEL nie może być ponownie nadany innej osobie.</w:t>
      </w:r>
    </w:p>
    <w:p w:rsidR="00E652A5" w:rsidRPr="008B1F12" w:rsidRDefault="00E652A5" w:rsidP="00E652A5">
      <w:pPr>
        <w:pStyle w:val="USTustnpkodeksu"/>
        <w:rPr>
          <w:spacing w:val="-2"/>
        </w:rPr>
      </w:pPr>
      <w:r w:rsidRPr="008B1F12">
        <w:rPr>
          <w:spacing w:val="-2"/>
        </w:rPr>
        <w:t>2. Osoba, której zmieniono numer PESEL, nie może posługiwać się poprzednio nadanym numerem PESEL, od chwili powiadomienia o zmianie.</w:t>
      </w:r>
    </w:p>
    <w:p w:rsidR="00E652A5" w:rsidRPr="00A770B9" w:rsidRDefault="00E652A5" w:rsidP="00E652A5">
      <w:pPr>
        <w:pStyle w:val="ARTartustawynprozporzdzenia"/>
        <w:keepNext/>
        <w:rPr>
          <w:spacing w:val="-2"/>
        </w:rPr>
      </w:pPr>
      <w:r w:rsidRPr="00A770B9">
        <w:rPr>
          <w:rStyle w:val="Ppogrubienie"/>
          <w:spacing w:val="-2"/>
        </w:rPr>
        <w:t>Art. 23.</w:t>
      </w:r>
      <w:r w:rsidRPr="00A770B9">
        <w:rPr>
          <w:spacing w:val="-2"/>
        </w:rPr>
        <w:t> Minister właściwy do spraw wewnętrznych, uwzględniając potrzebę zapewnienia ochrony danych osobowych oraz ograniczony zakres danych cudzoziemców gromadzonych w rejestrze PESEL, określi, w drodze rozporządzenia:</w:t>
      </w:r>
    </w:p>
    <w:p w:rsidR="00E652A5" w:rsidRPr="00A770B9" w:rsidRDefault="00E652A5" w:rsidP="00A770B9">
      <w:pPr>
        <w:pStyle w:val="PKTpunkt"/>
        <w:spacing w:before="100"/>
        <w:rPr>
          <w:bCs w:val="0"/>
        </w:rPr>
      </w:pPr>
      <w:r w:rsidRPr="00D07C02">
        <w:t>1)</w:t>
      </w:r>
      <w:r w:rsidRPr="00D07C02">
        <w:tab/>
        <w:t xml:space="preserve">wzór </w:t>
      </w:r>
      <w:r w:rsidRPr="00A770B9">
        <w:rPr>
          <w:bCs w:val="0"/>
        </w:rPr>
        <w:t>wniosku o nadanie numeru PESEL;</w:t>
      </w:r>
    </w:p>
    <w:p w:rsidR="00E652A5" w:rsidRPr="00A770B9" w:rsidRDefault="00E652A5" w:rsidP="00A770B9">
      <w:pPr>
        <w:pStyle w:val="PKTpunkt"/>
        <w:spacing w:before="100"/>
        <w:rPr>
          <w:bCs w:val="0"/>
        </w:rPr>
      </w:pPr>
      <w:r w:rsidRPr="00A770B9">
        <w:rPr>
          <w:bCs w:val="0"/>
        </w:rPr>
        <w:t>2)</w:t>
      </w:r>
      <w:r w:rsidRPr="00A770B9">
        <w:rPr>
          <w:bCs w:val="0"/>
        </w:rPr>
        <w:tab/>
        <w:t>formę i tryb powiadomienia o nadaniu lub zmianie numeru PESEL, w tym wzór powiadomienia;</w:t>
      </w:r>
    </w:p>
    <w:p w:rsidR="00E652A5" w:rsidRPr="00A770B9" w:rsidRDefault="00E652A5" w:rsidP="00A770B9">
      <w:pPr>
        <w:pStyle w:val="PKTpunkt"/>
        <w:spacing w:before="100"/>
        <w:rPr>
          <w:bCs w:val="0"/>
        </w:rPr>
      </w:pPr>
      <w:r w:rsidRPr="00A770B9">
        <w:rPr>
          <w:bCs w:val="0"/>
        </w:rPr>
        <w:t>3)</w:t>
      </w:r>
      <w:r w:rsidRPr="00A770B9">
        <w:rPr>
          <w:bCs w:val="0"/>
        </w:rPr>
        <w:tab/>
        <w:t>tryb postępowania z danymi osób, którym sporządzono nowy akt urodzenia;</w:t>
      </w:r>
    </w:p>
    <w:p w:rsidR="00E652A5" w:rsidRPr="00D07C02" w:rsidRDefault="00E652A5" w:rsidP="00A770B9">
      <w:pPr>
        <w:pStyle w:val="PKTpunkt"/>
        <w:spacing w:before="100"/>
      </w:pPr>
      <w:r w:rsidRPr="00A770B9">
        <w:rPr>
          <w:bCs w:val="0"/>
        </w:rPr>
        <w:t>4)</w:t>
      </w:r>
      <w:r w:rsidRPr="00A770B9">
        <w:rPr>
          <w:bCs w:val="0"/>
        </w:rPr>
        <w:tab/>
        <w:t>sposób obliczania</w:t>
      </w:r>
      <w:r w:rsidRPr="00D07C02">
        <w:t xml:space="preserve"> liczby kontrolnej, o której mowa</w:t>
      </w:r>
      <w:r w:rsidR="00220053" w:rsidRPr="00D07C02">
        <w:t xml:space="preserve"> w</w:t>
      </w:r>
      <w:r w:rsidR="00220053">
        <w:t> art. </w:t>
      </w:r>
      <w:r w:rsidRPr="00D07C02">
        <w:t>1</w:t>
      </w:r>
      <w:r w:rsidR="00220053" w:rsidRPr="00D07C02">
        <w:t>5</w:t>
      </w:r>
      <w:r w:rsidR="00220053">
        <w:t xml:space="preserve"> ust. </w:t>
      </w:r>
      <w:r w:rsidRPr="00D07C02">
        <w:t>2.</w:t>
      </w:r>
    </w:p>
    <w:p w:rsidR="00E652A5" w:rsidRPr="00D07C02" w:rsidRDefault="00E652A5" w:rsidP="00E652A5">
      <w:pPr>
        <w:pStyle w:val="ROZDZODDZOZNoznaczenierozdziauluboddziau"/>
      </w:pPr>
      <w:r w:rsidRPr="00D07C02">
        <w:t>Rozdział 4</w:t>
      </w:r>
    </w:p>
    <w:p w:rsidR="00E652A5" w:rsidRPr="00D07C02" w:rsidRDefault="00E652A5" w:rsidP="00E652A5">
      <w:pPr>
        <w:pStyle w:val="ROZDZODDZPRZEDMprzedmiotregulacjirozdziauluboddziau"/>
      </w:pPr>
      <w:r w:rsidRPr="00D07C02">
        <w:t>Obowiązek meldunkowy obywateli polskich</w:t>
      </w:r>
    </w:p>
    <w:p w:rsidR="00E652A5" w:rsidRPr="00D07C02" w:rsidRDefault="00E652A5" w:rsidP="00E652A5">
      <w:pPr>
        <w:pStyle w:val="ARTartustawynprozporzdzenia"/>
      </w:pPr>
      <w:r w:rsidRPr="00D07C02">
        <w:rPr>
          <w:rStyle w:val="Ppogrubienie"/>
        </w:rPr>
        <w:t>Art. 24.</w:t>
      </w:r>
      <w:r w:rsidRPr="00D07C02">
        <w:t xml:space="preserve"> 1. Obywatel polski przebywający na terytorium Rzeczypospolitej Polskiej jest obowiązany wykonywać </w:t>
      </w:r>
      <w:r w:rsidR="008B1F12">
        <w:br/>
      </w:r>
      <w:r w:rsidRPr="00D07C02">
        <w:t>obowiązek meldunkowy określony w ustawie.</w:t>
      </w:r>
    </w:p>
    <w:p w:rsidR="00E652A5" w:rsidRPr="00D07C02" w:rsidRDefault="00E652A5" w:rsidP="00E652A5">
      <w:pPr>
        <w:pStyle w:val="USTustnpkodeksu"/>
        <w:keepNext/>
      </w:pPr>
      <w:r w:rsidRPr="00D07C02">
        <w:t>2. Obowiązek meldunkowy polega na:</w:t>
      </w:r>
    </w:p>
    <w:p w:rsidR="00E652A5" w:rsidRPr="00A770B9" w:rsidRDefault="00E652A5" w:rsidP="00A770B9">
      <w:pPr>
        <w:pStyle w:val="PKTpunkt"/>
        <w:spacing w:before="100"/>
        <w:rPr>
          <w:bCs w:val="0"/>
        </w:rPr>
      </w:pPr>
      <w:r w:rsidRPr="00D07C02">
        <w:t>1)</w:t>
      </w:r>
      <w:r w:rsidRPr="00D07C02">
        <w:tab/>
      </w:r>
      <w:r w:rsidRPr="00A770B9">
        <w:rPr>
          <w:bCs w:val="0"/>
        </w:rPr>
        <w:t>zameldowaniu się w miejscu pobytu stałego lub czasowego;</w:t>
      </w:r>
    </w:p>
    <w:p w:rsidR="00E652A5" w:rsidRPr="00A770B9" w:rsidRDefault="00E652A5" w:rsidP="00A770B9">
      <w:pPr>
        <w:pStyle w:val="PKTpunkt"/>
        <w:spacing w:before="100"/>
        <w:rPr>
          <w:bCs w:val="0"/>
        </w:rPr>
      </w:pPr>
      <w:r w:rsidRPr="00A770B9">
        <w:rPr>
          <w:bCs w:val="0"/>
        </w:rPr>
        <w:t>2)</w:t>
      </w:r>
      <w:r w:rsidRPr="00A770B9">
        <w:rPr>
          <w:bCs w:val="0"/>
        </w:rPr>
        <w:tab/>
        <w:t>wymeldowaniu się z miejsca pobytu stałego lub czasowego;</w:t>
      </w:r>
    </w:p>
    <w:p w:rsidR="00E652A5" w:rsidRPr="00D07C02" w:rsidRDefault="00E652A5" w:rsidP="00A770B9">
      <w:pPr>
        <w:pStyle w:val="PKTpunkt"/>
        <w:spacing w:before="100"/>
      </w:pPr>
      <w:r w:rsidRPr="00A770B9">
        <w:rPr>
          <w:bCs w:val="0"/>
        </w:rPr>
        <w:t>3)</w:t>
      </w:r>
      <w:r w:rsidRPr="00A770B9">
        <w:rPr>
          <w:bCs w:val="0"/>
        </w:rPr>
        <w:tab/>
        <w:t>zgłoszeniu wyjazdu</w:t>
      </w:r>
      <w:r w:rsidRPr="00D07C02">
        <w:t xml:space="preserve"> poza granice Rzeczypospolitej Polskiej oraz powrotu z wyjazdu poza granice Rzeczypospolitej Polskiej, z uwzględnieniem</w:t>
      </w:r>
      <w:r w:rsidR="00220053">
        <w:t xml:space="preserve"> art. </w:t>
      </w:r>
      <w:r w:rsidRPr="00D07C02">
        <w:t>36.</w:t>
      </w:r>
    </w:p>
    <w:p w:rsidR="00E652A5" w:rsidRPr="00D07C02" w:rsidRDefault="00E652A5" w:rsidP="00E652A5">
      <w:pPr>
        <w:pStyle w:val="USTustnpkodeksu"/>
      </w:pPr>
      <w:r w:rsidRPr="00D07C02">
        <w:t>3. Za osobę nieposiadającą zdolności do czynności prawnych lub posiadającą ograniczoną zdolność do czynności prawnych obowiązek meldunkowy wykonuje jej przedstawiciel ustawowy, opiekun prawny lub inna osoba sprawująca nad nią faktyczną opiekę w miejscu ich wspólnego pobytu.</w:t>
      </w:r>
    </w:p>
    <w:p w:rsidR="00E652A5" w:rsidRPr="00D07C02" w:rsidRDefault="00E652A5" w:rsidP="00E652A5">
      <w:pPr>
        <w:pStyle w:val="USTustnpkodeksu"/>
      </w:pPr>
      <w:r w:rsidRPr="00D07C02">
        <w:t>4. Obowiązku meldunkowego można dopełnić przez pełnomocnika, legitymującego się pełnomocnictwem udziel</w:t>
      </w:r>
      <w:r w:rsidRPr="00D07C02">
        <w:t>o</w:t>
      </w:r>
      <w:r w:rsidRPr="00D07C02">
        <w:t>nym w formie, o której mowa</w:t>
      </w:r>
      <w:r w:rsidR="00220053" w:rsidRPr="00D07C02">
        <w:t xml:space="preserve"> w</w:t>
      </w:r>
      <w:r w:rsidR="00220053">
        <w:t> art. </w:t>
      </w:r>
      <w:r w:rsidRPr="00D07C02">
        <w:t>3</w:t>
      </w:r>
      <w:r w:rsidR="00220053" w:rsidRPr="00D07C02">
        <w:t>3</w:t>
      </w:r>
      <w:r w:rsidR="00220053">
        <w:t xml:space="preserve"> § </w:t>
      </w:r>
      <w:r w:rsidRPr="00D07C02">
        <w:t>2 ustawy z dnia 14 czerwca 196</w:t>
      </w:r>
      <w:r>
        <w:t>0</w:t>
      </w:r>
      <w:r w:rsidRPr="00D07C02">
        <w:t> r. – Kodeks postępowania administracyjnego (</w:t>
      </w:r>
      <w:r w:rsidR="00220053">
        <w:t>Dz. U.</w:t>
      </w:r>
      <w:r w:rsidRPr="00D07C02">
        <w:t xml:space="preserve"> z 2013 r.</w:t>
      </w:r>
      <w:r w:rsidR="00220053">
        <w:t xml:space="preserve"> poz. </w:t>
      </w:r>
      <w:r w:rsidRPr="00D07C02">
        <w:t>267</w:t>
      </w:r>
      <w:r>
        <w:t>,</w:t>
      </w:r>
      <w:r w:rsidR="00220053">
        <w:t xml:space="preserve"> z </w:t>
      </w:r>
      <w:proofErr w:type="spellStart"/>
      <w:r>
        <w:t>późn</w:t>
      </w:r>
      <w:proofErr w:type="spellEnd"/>
      <w:r>
        <w:t>. zm.</w:t>
      </w:r>
      <w:r w:rsidRPr="00AC4F09">
        <w:rPr>
          <w:rStyle w:val="IGindeksgrny"/>
        </w:rPr>
        <w:footnoteReference w:id="19"/>
      </w:r>
      <w:r w:rsidRPr="00AC4F09">
        <w:rPr>
          <w:rStyle w:val="IGindeksgrny"/>
        </w:rPr>
        <w:t>)</w:t>
      </w:r>
      <w:r w:rsidRPr="00D07C02">
        <w:t>), po okazaniu przez pełnomocnika do wglądu jego dowodu osobistego lub pas</w:t>
      </w:r>
      <w:r w:rsidRPr="00D07C02">
        <w:t>z</w:t>
      </w:r>
      <w:r w:rsidRPr="00D07C02">
        <w:t>portu.</w:t>
      </w:r>
    </w:p>
    <w:p w:rsidR="00E652A5" w:rsidRPr="00D07C02" w:rsidRDefault="00E652A5" w:rsidP="00E652A5">
      <w:pPr>
        <w:pStyle w:val="USTustnpkodeksu"/>
      </w:pPr>
      <w:r w:rsidRPr="00D07C02">
        <w:t>5. Wymeldowania się z miejsca pobytu stałego lub czasowego, a także zgłoszenia wyjazdu poza granice Rzeczy</w:t>
      </w:r>
      <w:r w:rsidR="008B1F12">
        <w:t>-</w:t>
      </w:r>
      <w:r w:rsidR="008B1F12">
        <w:br/>
      </w:r>
      <w:r w:rsidRPr="00D07C02">
        <w:t>pospolitej Polskiej oraz powrotu z wyjazdu poza granice Rzeczypospolitej Polskiej można dokonać w formie dokumentu elektronicznego przy wykorzystaniu środków komunikacji elektronicznej, na zasadach określonych w ustawie z dnia 17 lutego 2005 r. o informatyzacji działalności podmiotów realizujących zadania publiczne.</w:t>
      </w:r>
    </w:p>
    <w:p w:rsidR="00E652A5" w:rsidRPr="00D07C02" w:rsidRDefault="00E652A5" w:rsidP="00E652A5">
      <w:pPr>
        <w:pStyle w:val="USTustnpkodeksu"/>
        <w:keepNext/>
      </w:pPr>
      <w:r w:rsidRPr="00D07C02">
        <w:t>6. W przypadku żołnierzy w czynnej służbie wojskowej obowiązek meldunkowy:</w:t>
      </w:r>
    </w:p>
    <w:p w:rsidR="00E652A5" w:rsidRPr="00D07C02" w:rsidRDefault="00E652A5" w:rsidP="00E652A5">
      <w:pPr>
        <w:pStyle w:val="PKTpunkt"/>
      </w:pPr>
      <w:r w:rsidRPr="00D07C02">
        <w:t>1)</w:t>
      </w:r>
      <w:r w:rsidRPr="00D07C02">
        <w:tab/>
        <w:t>polegający na zameldowaniu się w miejscu pobytu czasowego lub wymeldowaniu się z takiego miejsca jest wyk</w:t>
      </w:r>
      <w:r w:rsidRPr="00D07C02">
        <w:t>o</w:t>
      </w:r>
      <w:r w:rsidRPr="00D07C02">
        <w:t>nywany w miejscu pełnienia tej służby u dowódcy jednostki wojskowej, a w miejscu pobytu czasowego w obiekcie wojskowym u komendanta (kierownika, szefa, dowódcy) obiektu;</w:t>
      </w:r>
    </w:p>
    <w:p w:rsidR="00E652A5" w:rsidRPr="00D07C02" w:rsidRDefault="00E652A5" w:rsidP="00E652A5">
      <w:pPr>
        <w:pStyle w:val="PKTpunkt"/>
      </w:pPr>
      <w:r w:rsidRPr="00D07C02">
        <w:t>2)</w:t>
      </w:r>
      <w:r w:rsidRPr="00D07C02">
        <w:tab/>
        <w:t>polegający na zgłoszeniu wyjazdu poza granice Rzeczypospolitej Polskiej oraz powrotu z tego wyjazdu jest wyk</w:t>
      </w:r>
      <w:r w:rsidRPr="00D07C02">
        <w:t>o</w:t>
      </w:r>
      <w:r w:rsidRPr="00D07C02">
        <w:t>nywany w miejscu pełnienia tej służby u dowódcy jednostki wojskowej.</w:t>
      </w:r>
    </w:p>
    <w:p w:rsidR="00E652A5" w:rsidRPr="00D07C02" w:rsidRDefault="00E652A5" w:rsidP="00E652A5">
      <w:pPr>
        <w:pStyle w:val="USTustnpkodeksu"/>
      </w:pPr>
      <w:r w:rsidRPr="00D07C02">
        <w:t>7. Wykonanie obowiązku meldunkowego w przypadkach, o których mowa</w:t>
      </w:r>
      <w:r w:rsidR="00220053" w:rsidRPr="00D07C02">
        <w:t xml:space="preserve"> w</w:t>
      </w:r>
      <w:r w:rsidR="00220053">
        <w:t> ust. </w:t>
      </w:r>
      <w:r w:rsidRPr="00D07C02">
        <w:t>6, następuje poprzez stwierdzenie tego faktu w rozkazie dowódcy jednostki wojskowej lub w książce zameldowań komendanta obiektu wojskowego i nie wymaga zgłoszenia w organie gminy oraz ujęcia w rejestrze PESEL i rejestrach mieszkańców.</w:t>
      </w:r>
    </w:p>
    <w:p w:rsidR="00E652A5" w:rsidRPr="00D07C02" w:rsidRDefault="00E652A5" w:rsidP="00E652A5">
      <w:pPr>
        <w:pStyle w:val="ARTartustawynprozporzdzenia"/>
      </w:pPr>
      <w:r w:rsidRPr="00D07C02">
        <w:rPr>
          <w:rStyle w:val="Ppogrubienie"/>
        </w:rPr>
        <w:t>Art. 25.</w:t>
      </w:r>
      <w:r w:rsidRPr="00D07C02">
        <w:t> 1. Pobytem stałym jest zamieszkanie w określonej miejscowości pod oznaczonym adresem z zamiarem st</w:t>
      </w:r>
      <w:r w:rsidRPr="00D07C02">
        <w:t>a</w:t>
      </w:r>
      <w:r w:rsidRPr="00D07C02">
        <w:t>łego przebywania.</w:t>
      </w:r>
    </w:p>
    <w:p w:rsidR="00E652A5" w:rsidRPr="00D07C02" w:rsidRDefault="00E652A5" w:rsidP="00E652A5">
      <w:pPr>
        <w:pStyle w:val="USTustnpkodeksu"/>
      </w:pPr>
      <w:r w:rsidRPr="00D07C02">
        <w:t>2. Pobytem czasowym jest przebywanie bez zamiaru zmiany miejsca pobytu stałego w innej miejscowości pod ozn</w:t>
      </w:r>
      <w:r w:rsidRPr="00D07C02">
        <w:t>a</w:t>
      </w:r>
      <w:r w:rsidRPr="00D07C02">
        <w:t>czonym adresem lub w tej samej miejscowości, lecz pod innym adresem.</w:t>
      </w:r>
    </w:p>
    <w:p w:rsidR="00E652A5" w:rsidRPr="00D07C02" w:rsidRDefault="00E652A5" w:rsidP="00E652A5">
      <w:pPr>
        <w:pStyle w:val="USTustnpkodeksu"/>
      </w:pPr>
      <w:r w:rsidRPr="00D07C02">
        <w:t>3. Miejscem pobytu stałego lub czasowego osoby zatrudnionej na statku żeglugi śródlądowej lub morskiej albo z</w:t>
      </w:r>
      <w:r w:rsidRPr="00D07C02">
        <w:t>a</w:t>
      </w:r>
      <w:r w:rsidRPr="00D07C02">
        <w:t>mieszkującej w związku z wykonywaniem pracy w ruchomym urządzeniu mieszkalnym, jest siedziba pracodawcy zatru</w:t>
      </w:r>
      <w:r w:rsidRPr="00D07C02">
        <w:t>d</w:t>
      </w:r>
      <w:r w:rsidRPr="00D07C02">
        <w:t>niającego tę osobę.</w:t>
      </w:r>
    </w:p>
    <w:p w:rsidR="00E652A5" w:rsidRPr="00D07C02" w:rsidRDefault="00E652A5" w:rsidP="00E652A5">
      <w:pPr>
        <w:pStyle w:val="USTustnpkodeksu"/>
      </w:pPr>
      <w:r w:rsidRPr="00D07C02">
        <w:t>4. Ilekroć w ustawie jest mowa o pobycie czasowym obywatela polskiego należy przez to rozumieć przebywanie p</w:t>
      </w:r>
      <w:r w:rsidRPr="00D07C02">
        <w:t>o</w:t>
      </w:r>
      <w:r w:rsidRPr="00D07C02">
        <w:t>za miejscem pobytu stałego przez okres ponad 3 miesięcy.</w:t>
      </w:r>
    </w:p>
    <w:p w:rsidR="00E652A5" w:rsidRPr="00D07C02" w:rsidRDefault="00E652A5" w:rsidP="00E652A5">
      <w:pPr>
        <w:pStyle w:val="ARTartustawynprozporzdzenia"/>
        <w:keepNext/>
      </w:pPr>
      <w:r w:rsidRPr="00D07C02">
        <w:rPr>
          <w:rStyle w:val="Ppogrubienie"/>
        </w:rPr>
        <w:t>Art. 26.</w:t>
      </w:r>
      <w:r w:rsidRPr="00D07C02">
        <w:t> 1. Adres określa się przez podanie:</w:t>
      </w:r>
    </w:p>
    <w:p w:rsidR="00E652A5" w:rsidRPr="00D07C02" w:rsidRDefault="00E652A5" w:rsidP="00E652A5">
      <w:pPr>
        <w:pStyle w:val="PKTpunkt"/>
      </w:pPr>
      <w:r w:rsidRPr="00D07C02">
        <w:t>1)</w:t>
      </w:r>
      <w:r w:rsidRPr="00D07C02">
        <w:tab/>
        <w:t>w gminach, które uzyskały status miasta – nazwy miasta (dzielnicy), ulicy, numeru domu i lokalu – jeżeli jest w</w:t>
      </w:r>
      <w:r w:rsidRPr="00D07C02">
        <w:t>y</w:t>
      </w:r>
      <w:r w:rsidRPr="00D07C02">
        <w:t>dzielony, nazwy województwa oraz kodu pocztowego;</w:t>
      </w:r>
    </w:p>
    <w:p w:rsidR="00E652A5" w:rsidRPr="00D07C02" w:rsidRDefault="00E652A5" w:rsidP="00E652A5">
      <w:pPr>
        <w:pStyle w:val="PKTpunkt"/>
      </w:pPr>
      <w:r w:rsidRPr="00D07C02">
        <w:t>2)</w:t>
      </w:r>
      <w:r w:rsidRPr="00D07C02">
        <w:tab/>
        <w:t>w pozostałych gminach – nazwy miejscowości, ulicy, jeżeli w miejscowości występuje podział na ulice, numeru domu i lokalu – jeżeli jest wydzielony, nazwy gminy, nazwy województwa oraz kodu pocztowego.</w:t>
      </w:r>
    </w:p>
    <w:p w:rsidR="00E652A5" w:rsidRPr="00D07C02" w:rsidRDefault="00E652A5" w:rsidP="00E652A5">
      <w:pPr>
        <w:pStyle w:val="USTustnpkodeksu"/>
      </w:pPr>
      <w:r w:rsidRPr="00D07C02">
        <w:t>2. Adres, o którym mowa</w:t>
      </w:r>
      <w:r w:rsidR="00220053" w:rsidRPr="00D07C02">
        <w:t xml:space="preserve"> w</w:t>
      </w:r>
      <w:r w:rsidR="00220053">
        <w:t> ust. </w:t>
      </w:r>
      <w:r w:rsidRPr="00D07C02">
        <w:t>1, w rejestrze PESEL, rejestrze mieszkańców oraz rejestrze zamieszkania cudz</w:t>
      </w:r>
      <w:r w:rsidRPr="00D07C02">
        <w:t>o</w:t>
      </w:r>
      <w:r w:rsidRPr="00D07C02">
        <w:t xml:space="preserve">ziemców uzupełnia się o identyfikatory krajowego rejestru urzędowego podziału terytorialnego kraju </w:t>
      </w:r>
      <w:r w:rsidR="00220053">
        <w:t>„</w:t>
      </w:r>
      <w:r w:rsidRPr="00D07C02">
        <w:t>TERYT</w:t>
      </w:r>
      <w:r w:rsidR="00220053">
        <w:t>”</w:t>
      </w:r>
      <w:r w:rsidRPr="00D07C02">
        <w:t>.</w:t>
      </w:r>
    </w:p>
    <w:p w:rsidR="00E652A5" w:rsidRPr="00D07C02" w:rsidRDefault="00E652A5" w:rsidP="00E652A5">
      <w:pPr>
        <w:pStyle w:val="ARTartustawynprozporzdzenia"/>
      </w:pPr>
      <w:r w:rsidRPr="00D07C02">
        <w:rPr>
          <w:rStyle w:val="Ppogrubienie"/>
        </w:rPr>
        <w:t>Art. 27.</w:t>
      </w:r>
      <w:r w:rsidRPr="00D07C02">
        <w:t> 1. Obywatel polski przebywający na terytorium Rzeczypospolitej Polskiej jest obowiązany zameldować się w miejscu pobytu stałego lub czasowego najpóźniej w 30 dniu, licząc od dnia przybycia do tego miejsca.</w:t>
      </w:r>
    </w:p>
    <w:p w:rsidR="00E652A5" w:rsidRPr="00D07C02" w:rsidRDefault="00E652A5" w:rsidP="00E652A5">
      <w:pPr>
        <w:pStyle w:val="USTustnpkodeksu"/>
      </w:pPr>
      <w:r w:rsidRPr="00D07C02">
        <w:t>2. Równocześnie można mieć jedno miejsce pobytu stałego i jedno miejsce pobytu czasowego.</w:t>
      </w:r>
    </w:p>
    <w:p w:rsidR="00E652A5" w:rsidRPr="00D07C02" w:rsidRDefault="00E652A5" w:rsidP="00E652A5">
      <w:pPr>
        <w:pStyle w:val="ARTartustawynprozporzdzenia"/>
      </w:pPr>
      <w:r w:rsidRPr="00D07C02">
        <w:rPr>
          <w:rStyle w:val="Ppogrubienie"/>
        </w:rPr>
        <w:t>Art. 28.</w:t>
      </w:r>
      <w:r w:rsidRPr="00D07C02">
        <w:t> 1. Obywatel polski dokonuje zameldowania się na pobyt stały lub czasowy w formie pisemnej na formularzu w organie gminy właściwym ze względu na położenie nieruchomości, w której zamieszkuje, przedstawiając do wglądu dowód osobisty lub paszport.</w:t>
      </w:r>
    </w:p>
    <w:p w:rsidR="00E652A5" w:rsidRPr="00D07C02" w:rsidRDefault="00E652A5" w:rsidP="00E652A5">
      <w:pPr>
        <w:pStyle w:val="USTustnpkodeksu"/>
      </w:pPr>
      <w:r w:rsidRPr="00D07C02">
        <w:t>2. Obywatel polski dokonujący zameldowania na pobyt stały lub czasowy przedstawia potwierdzenie pobytu w lokalu, dokonane przez właściciela lub inny podmiot dysponujący tytułem prawnym do lokalu na formularzu zgłoszenia pobytu stałego lub formularzu zgłoszenia pobytu czasowego, oraz, do wglądu, dokument potwierdzający tytuł prawny do lokalu tego właściciela lub podmiotu. Dokumentem potwierdzającym tytuł prawny do lokalu może być w szczególności umowa cywilno</w:t>
      </w:r>
      <w:r w:rsidR="00220053">
        <w:softHyphen/>
      </w:r>
      <w:r w:rsidR="00220053">
        <w:noBreakHyphen/>
      </w:r>
      <w:r w:rsidRPr="00D07C02">
        <w:t>prawna, wypis z księgi wieczystej, decyzja administracyjna lub orzeczenie sądu.</w:t>
      </w:r>
    </w:p>
    <w:p w:rsidR="00E652A5" w:rsidRPr="00D07C02" w:rsidRDefault="00E652A5" w:rsidP="00E652A5">
      <w:pPr>
        <w:pStyle w:val="USTustnpkodeksu"/>
      </w:pPr>
      <w:r w:rsidRPr="00D07C02">
        <w:t>3. Przy zameldowaniu na pobyt czasowy należy wskazać deklarowany okres pobytu w tym miejscu.</w:t>
      </w:r>
    </w:p>
    <w:p w:rsidR="00E652A5" w:rsidRPr="00D07C02" w:rsidRDefault="00E652A5" w:rsidP="00E652A5">
      <w:pPr>
        <w:pStyle w:val="USTustnpkodeksu"/>
      </w:pPr>
      <w:r w:rsidRPr="00D07C02">
        <w:t>4. Zameldowanie na pobyt stały lub czasowy służy wyłącznie celom ewidencyjnym i ma na celu potwierdzenie faktu pobytu osoby w miejscu, w którym się zameldowała.</w:t>
      </w:r>
    </w:p>
    <w:p w:rsidR="00E652A5" w:rsidRPr="00D07C02" w:rsidRDefault="00E652A5" w:rsidP="00E652A5">
      <w:pPr>
        <w:pStyle w:val="ARTartustawynprozporzdzenia"/>
      </w:pPr>
      <w:r w:rsidRPr="00D07C02">
        <w:rPr>
          <w:rStyle w:val="Ppogrubienie"/>
        </w:rPr>
        <w:t>Art. 29.</w:t>
      </w:r>
      <w:r w:rsidRPr="00AC4F09">
        <w:rPr>
          <w:rStyle w:val="IGindeksgrny"/>
        </w:rPr>
        <w:footnoteReference w:id="20"/>
      </w:r>
      <w:r w:rsidRPr="00AC4F09">
        <w:rPr>
          <w:rStyle w:val="IGindeksgrny"/>
        </w:rPr>
        <w:t>)</w:t>
      </w:r>
      <w:r w:rsidRPr="00D07C02">
        <w:t> Zameldowania w stosunku do dzieci osób, o których mowa</w:t>
      </w:r>
      <w:r w:rsidR="00220053" w:rsidRPr="00D07C02">
        <w:t xml:space="preserve"> w</w:t>
      </w:r>
      <w:r w:rsidR="00220053">
        <w:t> art. </w:t>
      </w:r>
      <w:r w:rsidR="00220053" w:rsidRPr="00D07C02">
        <w:t>7</w:t>
      </w:r>
      <w:r w:rsidR="00220053">
        <w:t xml:space="preserve"> ust. </w:t>
      </w:r>
      <w:r w:rsidR="00220053" w:rsidRPr="00D07C02">
        <w:t>1</w:t>
      </w:r>
      <w:r w:rsidR="00220053">
        <w:t xml:space="preserve"> pkt </w:t>
      </w:r>
      <w:r w:rsidRPr="00D07C02">
        <w:t>1, urodzonych na terytorium Rzeczypospolitej Polskiej, dokonuje z urzędu kierownik urzędu stanu cywilnego sporządzający akt urodzenia. Zameld</w:t>
      </w:r>
      <w:r w:rsidRPr="00D07C02">
        <w:t>o</w:t>
      </w:r>
      <w:r w:rsidRPr="00D07C02">
        <w:t>wanie na pobyt stały lub czasowy następuje z dniem sporządzenia aktu urodzenia, w miejscu stałego albo czasowego p</w:t>
      </w:r>
      <w:r w:rsidRPr="00D07C02">
        <w:t>o</w:t>
      </w:r>
      <w:r w:rsidRPr="00D07C02">
        <w:t>bytu rodziców albo tego z rodziców, u którego dziecko faktycznie przebywa.</w:t>
      </w:r>
    </w:p>
    <w:p w:rsidR="00E652A5" w:rsidRPr="00D07C02" w:rsidRDefault="00E652A5" w:rsidP="00E652A5">
      <w:pPr>
        <w:pStyle w:val="ARTartustawynprozporzdzenia"/>
        <w:keepNext/>
      </w:pPr>
      <w:r w:rsidRPr="00D07C02">
        <w:rPr>
          <w:rStyle w:val="Ppogrubienie"/>
        </w:rPr>
        <w:t>Art. 30.</w:t>
      </w:r>
      <w:r w:rsidRPr="00D07C02">
        <w:t> 1. W formularzu zgłoszenia pobytu stałego zamieszcza się:</w:t>
      </w:r>
    </w:p>
    <w:p w:rsidR="00E652A5" w:rsidRPr="00D07C02" w:rsidRDefault="00E652A5" w:rsidP="00E652A5">
      <w:pPr>
        <w:pStyle w:val="PKTpunkt"/>
      </w:pPr>
      <w:r w:rsidRPr="00D07C02">
        <w:t>1)</w:t>
      </w:r>
      <w:r w:rsidRPr="00D07C02">
        <w:tab/>
        <w:t>nazwisko i imię (imiona);</w:t>
      </w:r>
    </w:p>
    <w:p w:rsidR="00E652A5" w:rsidRPr="00D07C02" w:rsidRDefault="00E652A5" w:rsidP="00E652A5">
      <w:pPr>
        <w:pStyle w:val="PKTpunkt"/>
      </w:pPr>
      <w:r w:rsidRPr="00D07C02">
        <w:t>2)</w:t>
      </w:r>
      <w:r w:rsidRPr="00D07C02">
        <w:tab/>
        <w:t>numer PESEL, o ile został nadany;</w:t>
      </w:r>
    </w:p>
    <w:p w:rsidR="00E652A5" w:rsidRPr="00D07C02" w:rsidRDefault="00E652A5" w:rsidP="00E652A5">
      <w:pPr>
        <w:pStyle w:val="PKTpunkt"/>
      </w:pPr>
      <w:r w:rsidRPr="00D07C02">
        <w:t>3)</w:t>
      </w:r>
      <w:r w:rsidRPr="00D07C02">
        <w:tab/>
        <w:t>datę i miejsce urodzenia;</w:t>
      </w:r>
    </w:p>
    <w:p w:rsidR="00E652A5" w:rsidRPr="00D07C02" w:rsidRDefault="00E652A5" w:rsidP="00E652A5">
      <w:pPr>
        <w:pStyle w:val="PKTpunkt"/>
      </w:pPr>
      <w:r w:rsidRPr="00D07C02">
        <w:t>4)</w:t>
      </w:r>
      <w:r w:rsidRPr="00D07C02">
        <w:tab/>
        <w:t>kraj urodzenia;</w:t>
      </w:r>
    </w:p>
    <w:p w:rsidR="00E652A5" w:rsidRPr="00D07C02" w:rsidRDefault="00E652A5" w:rsidP="00E652A5">
      <w:pPr>
        <w:pStyle w:val="PKTpunkt"/>
      </w:pPr>
      <w:r w:rsidRPr="00D07C02">
        <w:t>5)</w:t>
      </w:r>
      <w:r w:rsidRPr="00D07C02">
        <w:tab/>
        <w:t>adres dotychczasowego miejsca pobytu stałego;</w:t>
      </w:r>
    </w:p>
    <w:p w:rsidR="00E652A5" w:rsidRPr="00D07C02" w:rsidRDefault="00E652A5" w:rsidP="00E652A5">
      <w:pPr>
        <w:pStyle w:val="PKTpunkt"/>
      </w:pPr>
      <w:r w:rsidRPr="00D07C02">
        <w:t>6)</w:t>
      </w:r>
      <w:r w:rsidRPr="00D07C02">
        <w:tab/>
        <w:t>kraj poprzedniego miejsca zamieszkania;</w:t>
      </w:r>
    </w:p>
    <w:p w:rsidR="00E652A5" w:rsidRPr="00D07C02" w:rsidRDefault="00E652A5" w:rsidP="00E652A5">
      <w:pPr>
        <w:pStyle w:val="PKTpunkt"/>
      </w:pPr>
      <w:r w:rsidRPr="00D07C02">
        <w:t>7)</w:t>
      </w:r>
      <w:r w:rsidRPr="00D07C02">
        <w:tab/>
        <w:t>adres nowego miejsca pobytu stałego;</w:t>
      </w:r>
    </w:p>
    <w:p w:rsidR="00E652A5" w:rsidRPr="00D07C02" w:rsidRDefault="00E652A5" w:rsidP="00E652A5">
      <w:pPr>
        <w:pStyle w:val="PKTpunkt"/>
      </w:pPr>
      <w:r w:rsidRPr="00D07C02">
        <w:t>8)</w:t>
      </w:r>
      <w:r w:rsidRPr="00D07C02">
        <w:tab/>
        <w:t>podpis właściciela lokalu lub innego podmiotu dysponującego tytułem prawnym do lokalu;</w:t>
      </w:r>
    </w:p>
    <w:p w:rsidR="00E652A5" w:rsidRPr="00D07C02" w:rsidRDefault="00E652A5" w:rsidP="00E652A5">
      <w:pPr>
        <w:pStyle w:val="PKTpunkt"/>
      </w:pPr>
      <w:r w:rsidRPr="00D07C02">
        <w:t>9)</w:t>
      </w:r>
      <w:r w:rsidRPr="00D07C02">
        <w:tab/>
        <w:t>nazwisko i imię pełnomocnika, o ile został ustanowiony.</w:t>
      </w:r>
    </w:p>
    <w:p w:rsidR="00E652A5" w:rsidRPr="00D07C02" w:rsidRDefault="00E652A5" w:rsidP="00E652A5">
      <w:pPr>
        <w:pStyle w:val="USTustnpkodeksu"/>
        <w:keepNext/>
      </w:pPr>
      <w:r w:rsidRPr="00D07C02">
        <w:t>2. W formularzu zgłoszenia pobytu czasowego zamieszcza się:</w:t>
      </w:r>
    </w:p>
    <w:p w:rsidR="00E652A5" w:rsidRPr="00D07C02" w:rsidRDefault="00E652A5" w:rsidP="00E652A5">
      <w:pPr>
        <w:pStyle w:val="PKTpunkt"/>
      </w:pPr>
      <w:r w:rsidRPr="00D07C02">
        <w:t>1)</w:t>
      </w:r>
      <w:r w:rsidRPr="00D07C02">
        <w:tab/>
        <w:t>nazwisko i imię (imiona);</w:t>
      </w:r>
    </w:p>
    <w:p w:rsidR="00E652A5" w:rsidRPr="00D07C02" w:rsidRDefault="00E652A5" w:rsidP="00E652A5">
      <w:pPr>
        <w:pStyle w:val="PKTpunkt"/>
      </w:pPr>
      <w:r w:rsidRPr="00D07C02">
        <w:t>2)</w:t>
      </w:r>
      <w:r w:rsidRPr="00D07C02">
        <w:tab/>
        <w:t>numer PESEL, o ile został nadany;</w:t>
      </w:r>
    </w:p>
    <w:p w:rsidR="00E652A5" w:rsidRPr="00D07C02" w:rsidRDefault="00E652A5" w:rsidP="00E652A5">
      <w:pPr>
        <w:pStyle w:val="PKTpunkt"/>
      </w:pPr>
      <w:r w:rsidRPr="00D07C02">
        <w:t>3)</w:t>
      </w:r>
      <w:r w:rsidRPr="00D07C02">
        <w:tab/>
        <w:t>datę i miejsce urodzenia;</w:t>
      </w:r>
    </w:p>
    <w:p w:rsidR="00E652A5" w:rsidRPr="00D07C02" w:rsidRDefault="00E652A5" w:rsidP="00E652A5">
      <w:pPr>
        <w:pStyle w:val="PKTpunkt"/>
      </w:pPr>
      <w:r w:rsidRPr="00D07C02">
        <w:t>4)</w:t>
      </w:r>
      <w:r w:rsidRPr="00D07C02">
        <w:tab/>
        <w:t>kraj urodzenia;</w:t>
      </w:r>
    </w:p>
    <w:p w:rsidR="00E652A5" w:rsidRPr="00D07C02" w:rsidRDefault="00E652A5" w:rsidP="00E652A5">
      <w:pPr>
        <w:pStyle w:val="PKTpunkt"/>
      </w:pPr>
      <w:r w:rsidRPr="00D07C02">
        <w:t>5)</w:t>
      </w:r>
      <w:r w:rsidRPr="00D07C02">
        <w:tab/>
        <w:t>adres miejsca pobytu stałego;</w:t>
      </w:r>
    </w:p>
    <w:p w:rsidR="00E652A5" w:rsidRPr="00D07C02" w:rsidRDefault="00E652A5" w:rsidP="00E652A5">
      <w:pPr>
        <w:pStyle w:val="PKTpunkt"/>
      </w:pPr>
      <w:r w:rsidRPr="00D07C02">
        <w:t>6)</w:t>
      </w:r>
      <w:r w:rsidRPr="00D07C02">
        <w:tab/>
        <w:t>adres miejsca pobytu czasowego;</w:t>
      </w:r>
    </w:p>
    <w:p w:rsidR="00E652A5" w:rsidRPr="00D07C02" w:rsidRDefault="00E652A5" w:rsidP="00E652A5">
      <w:pPr>
        <w:pStyle w:val="PKTpunkt"/>
      </w:pPr>
      <w:r w:rsidRPr="00D07C02">
        <w:t>7)</w:t>
      </w:r>
      <w:r w:rsidRPr="00D07C02">
        <w:tab/>
        <w:t>deklarowany okres pobytu;</w:t>
      </w:r>
    </w:p>
    <w:p w:rsidR="00E652A5" w:rsidRPr="00D07C02" w:rsidRDefault="00E652A5" w:rsidP="00E652A5">
      <w:pPr>
        <w:pStyle w:val="PKTpunkt"/>
      </w:pPr>
      <w:r w:rsidRPr="00D07C02">
        <w:t>8)</w:t>
      </w:r>
      <w:r w:rsidRPr="00D07C02">
        <w:tab/>
        <w:t>adres dotychczasowego miejsca pobytu czasowego, o ile go posiadał;</w:t>
      </w:r>
    </w:p>
    <w:p w:rsidR="00E652A5" w:rsidRPr="00D07C02" w:rsidRDefault="00E652A5" w:rsidP="00E652A5">
      <w:pPr>
        <w:pStyle w:val="PKTpunkt"/>
      </w:pPr>
      <w:r w:rsidRPr="00D07C02">
        <w:t>9)</w:t>
      </w:r>
      <w:r w:rsidRPr="00D07C02">
        <w:tab/>
        <w:t>podpis właściciela lokalu lub innego podmiotu dysponującego tytułem prawnym do lokalu;</w:t>
      </w:r>
    </w:p>
    <w:p w:rsidR="00E652A5" w:rsidRPr="00D07C02" w:rsidRDefault="00E652A5" w:rsidP="00E652A5">
      <w:pPr>
        <w:pStyle w:val="PKTpunkt"/>
      </w:pPr>
      <w:r w:rsidRPr="00D07C02">
        <w:t>10)</w:t>
      </w:r>
      <w:r w:rsidRPr="00D07C02">
        <w:tab/>
        <w:t>nazwisko i imię pełnomocnika, o ile został ustanowiony.</w:t>
      </w:r>
    </w:p>
    <w:p w:rsidR="00E652A5" w:rsidRPr="00D07C02" w:rsidRDefault="00E652A5" w:rsidP="00E652A5">
      <w:pPr>
        <w:pStyle w:val="ARTartustawynprozporzdzenia"/>
      </w:pPr>
      <w:r w:rsidRPr="00D07C02">
        <w:rPr>
          <w:rStyle w:val="Ppogrubienie"/>
        </w:rPr>
        <w:t>Art. 31.</w:t>
      </w:r>
      <w:r w:rsidRPr="00D07C02">
        <w:t> 1. Jeżeli dane zgłoszone do zameldowania lub wymeldowania budzą wątpliwości o zameldowaniu lub w</w:t>
      </w:r>
      <w:r w:rsidRPr="00D07C02">
        <w:t>y</w:t>
      </w:r>
      <w:r w:rsidRPr="00D07C02">
        <w:t>meldowaniu rozstrzyga organ gminy w drodze decyzji administracyjnej.</w:t>
      </w:r>
    </w:p>
    <w:p w:rsidR="00E652A5" w:rsidRPr="00D07C02" w:rsidRDefault="00E652A5" w:rsidP="00E652A5">
      <w:pPr>
        <w:pStyle w:val="USTustnpkodeksu"/>
      </w:pPr>
      <w:r w:rsidRPr="00D07C02">
        <w:t>2. Wątpliwości co do stałego lub czasowego charakteru pobytu osoby pod deklarowanym adresem rozstrzyga organ gminy w drodze decyzji administracyjnej.</w:t>
      </w:r>
    </w:p>
    <w:p w:rsidR="00E652A5" w:rsidRPr="00D07C02" w:rsidRDefault="00E652A5" w:rsidP="00E652A5">
      <w:pPr>
        <w:pStyle w:val="ARTartustawynprozporzdzenia"/>
      </w:pPr>
      <w:r w:rsidRPr="00D07C02">
        <w:rPr>
          <w:rStyle w:val="Ppogrubienie"/>
        </w:rPr>
        <w:t>Art. 32.</w:t>
      </w:r>
      <w:r w:rsidRPr="00D07C02">
        <w:t> 1. Organ dokonujący zameldowania na pobyt stały wydaje z urzędu osobie zaświadczenie o zameldowaniu na pobyt stały.</w:t>
      </w:r>
    </w:p>
    <w:p w:rsidR="00E652A5" w:rsidRPr="00D07C02" w:rsidRDefault="00E652A5" w:rsidP="00E652A5">
      <w:pPr>
        <w:pStyle w:val="USTustnpkodeksu"/>
      </w:pPr>
      <w:r w:rsidRPr="00D07C02">
        <w:t>2. Organ dokonujący zameldowania na pobyt czasowy wydaje osobie, na jej wniosek, zaświadczenie o zameldowaniu na pobyt czasowy.</w:t>
      </w:r>
    </w:p>
    <w:p w:rsidR="00E652A5" w:rsidRPr="00D07C02" w:rsidRDefault="00E652A5" w:rsidP="00E652A5">
      <w:pPr>
        <w:pStyle w:val="USTustnpkodeksu"/>
        <w:keepNext/>
      </w:pPr>
      <w:r w:rsidRPr="00D07C02">
        <w:t>3. W zaświadczeniach, o których mowa</w:t>
      </w:r>
      <w:r w:rsidR="00220053" w:rsidRPr="00D07C02">
        <w:t xml:space="preserve"> w</w:t>
      </w:r>
      <w:r w:rsidR="00220053">
        <w:t> ust. </w:t>
      </w:r>
      <w:r w:rsidR="00220053" w:rsidRPr="00D07C02">
        <w:t>1</w:t>
      </w:r>
      <w:r w:rsidR="00220053">
        <w:t xml:space="preserve"> i </w:t>
      </w:r>
      <w:r w:rsidRPr="00D07C02">
        <w:t>2, zamieszcza się:</w:t>
      </w:r>
    </w:p>
    <w:p w:rsidR="00E652A5" w:rsidRPr="00D07C02" w:rsidRDefault="00E652A5" w:rsidP="00E652A5">
      <w:pPr>
        <w:pStyle w:val="PKTpunkt"/>
      </w:pPr>
      <w:r w:rsidRPr="00D07C02">
        <w:t>1)</w:t>
      </w:r>
      <w:r w:rsidRPr="00D07C02">
        <w:tab/>
        <w:t>imię (imiona) i nazwisko;</w:t>
      </w:r>
    </w:p>
    <w:p w:rsidR="00E652A5" w:rsidRPr="00D07C02" w:rsidRDefault="00E652A5" w:rsidP="00E652A5">
      <w:pPr>
        <w:pStyle w:val="PKTpunkt"/>
      </w:pPr>
      <w:r w:rsidRPr="00D07C02">
        <w:t>2)</w:t>
      </w:r>
      <w:r w:rsidRPr="00D07C02">
        <w:tab/>
        <w:t>datę i miejsce urodzenia osoby meldującej się;</w:t>
      </w:r>
    </w:p>
    <w:p w:rsidR="00E652A5" w:rsidRPr="00D07C02" w:rsidRDefault="00E652A5" w:rsidP="00E652A5">
      <w:pPr>
        <w:pStyle w:val="PKTpunkt"/>
      </w:pPr>
      <w:r w:rsidRPr="00D07C02">
        <w:t>3)</w:t>
      </w:r>
      <w:r w:rsidRPr="00D07C02">
        <w:tab/>
        <w:t>oznaczenie organu wydającego zaświadczenie;</w:t>
      </w:r>
    </w:p>
    <w:p w:rsidR="00E652A5" w:rsidRPr="00D07C02" w:rsidRDefault="00E652A5" w:rsidP="00E652A5">
      <w:pPr>
        <w:pStyle w:val="PKTpunkt"/>
      </w:pPr>
      <w:r w:rsidRPr="00D07C02">
        <w:t>4)</w:t>
      </w:r>
      <w:r w:rsidRPr="00D07C02">
        <w:tab/>
        <w:t>adres jej zameldowania na pobyt stały lub adres zameldowania na pobyt czasowy oraz datę upływu deklarowanego terminu pobytu czasowego.</w:t>
      </w:r>
    </w:p>
    <w:p w:rsidR="00E652A5" w:rsidRPr="00D07C02" w:rsidRDefault="00E652A5" w:rsidP="00E652A5">
      <w:pPr>
        <w:pStyle w:val="USTustnpkodeksu"/>
      </w:pPr>
      <w:r w:rsidRPr="00D07C02">
        <w:t>4. Zaświadczenia, o których mowa</w:t>
      </w:r>
      <w:r w:rsidR="00220053" w:rsidRPr="00D07C02">
        <w:t xml:space="preserve"> w</w:t>
      </w:r>
      <w:r w:rsidR="00220053">
        <w:t> ust. </w:t>
      </w:r>
      <w:r w:rsidR="00220053" w:rsidRPr="00D07C02">
        <w:t>1</w:t>
      </w:r>
      <w:r w:rsidR="00220053">
        <w:t xml:space="preserve"> i </w:t>
      </w:r>
      <w:r w:rsidRPr="00D07C02">
        <w:t>2, są ważne do chwili zmiany miejsca zameldowania, przy czym z</w:t>
      </w:r>
      <w:r w:rsidRPr="00D07C02">
        <w:t>a</w:t>
      </w:r>
      <w:r w:rsidRPr="00D07C02">
        <w:t>świadczenie o zameldowaniu na pobyt czasowy jest ważne nie dłużej niż do upływu terminu zameldowania.</w:t>
      </w:r>
    </w:p>
    <w:p w:rsidR="00E652A5" w:rsidRPr="00D07C02" w:rsidRDefault="00E652A5" w:rsidP="00E652A5">
      <w:pPr>
        <w:pStyle w:val="ARTartustawynprozporzdzenia"/>
      </w:pPr>
      <w:r w:rsidRPr="00D07C02">
        <w:rPr>
          <w:rStyle w:val="Ppogrubienie"/>
        </w:rPr>
        <w:t>Art. 33.</w:t>
      </w:r>
      <w:r w:rsidRPr="00D07C02">
        <w:t> 1. Obywatel polski, który opuszcza miejsce pobytu stałego albo opuszcza miejsce pobytu czasowego przed upływem deklarowanego okresu pobytu obowiązany jest wymeldować się.</w:t>
      </w:r>
    </w:p>
    <w:p w:rsidR="00E652A5" w:rsidRPr="00D07C02" w:rsidRDefault="00E652A5" w:rsidP="00E652A5">
      <w:pPr>
        <w:pStyle w:val="USTustnpkodeksu"/>
        <w:keepNext/>
      </w:pPr>
      <w:r w:rsidRPr="00D07C02">
        <w:t>2. Obywatel polski dokonuje wymeldowania z miejsca pobytu stałego albo z miejsca pobytu czasowego:</w:t>
      </w:r>
    </w:p>
    <w:p w:rsidR="00E652A5" w:rsidRPr="00D07C02" w:rsidRDefault="00E652A5" w:rsidP="00E652A5">
      <w:pPr>
        <w:pStyle w:val="PKTpunkt"/>
      </w:pPr>
      <w:r w:rsidRPr="00D07C02">
        <w:t>1)</w:t>
      </w:r>
      <w:r w:rsidRPr="00D07C02">
        <w:tab/>
        <w:t>w formie pisemnej na formularzu w organie gminy właściwym dla dotychczasowego miejsca pobytu, przedstawiając do wglądu dowód osobisty lub paszport, albo</w:t>
      </w:r>
    </w:p>
    <w:p w:rsidR="00E652A5" w:rsidRPr="00D07C02" w:rsidRDefault="00E652A5" w:rsidP="00E652A5">
      <w:pPr>
        <w:pStyle w:val="PKTpunkt"/>
      </w:pPr>
      <w:r w:rsidRPr="00D07C02">
        <w:t>2)</w:t>
      </w:r>
      <w:r w:rsidRPr="00D07C02">
        <w:tab/>
        <w:t>w formie dokumentu elektronicznego na formularzu umożliwiającym wprowadzenie danych do systemu teleinform</w:t>
      </w:r>
      <w:r w:rsidRPr="00D07C02">
        <w:t>a</w:t>
      </w:r>
      <w:r w:rsidRPr="00D07C02">
        <w:t>tycznego organu gminy, o którym mowa</w:t>
      </w:r>
      <w:r w:rsidR="00220053" w:rsidRPr="00D07C02">
        <w:t xml:space="preserve"> w</w:t>
      </w:r>
      <w:r w:rsidR="00220053">
        <w:t> pkt </w:t>
      </w:r>
      <w:r w:rsidRPr="00D07C02">
        <w:t>1, pod warunkiem otrzymania przez osobę urzędowego poświadcz</w:t>
      </w:r>
      <w:r w:rsidRPr="00D07C02">
        <w:t>e</w:t>
      </w:r>
      <w:r w:rsidRPr="00D07C02">
        <w:t>nia odbioru.</w:t>
      </w:r>
    </w:p>
    <w:p w:rsidR="00E652A5" w:rsidRPr="00D07C02" w:rsidRDefault="00E652A5" w:rsidP="00E652A5">
      <w:pPr>
        <w:pStyle w:val="USTustnpkodeksu"/>
      </w:pPr>
      <w:r w:rsidRPr="00D07C02">
        <w:t>3. Obywatel polski może wymeldować się z miejsca pobytu stałego lub czasowego dokonując zameldowania w nowym miejscu pobytu.</w:t>
      </w:r>
    </w:p>
    <w:p w:rsidR="00E652A5" w:rsidRPr="00D07C02" w:rsidRDefault="00E652A5" w:rsidP="00E652A5">
      <w:pPr>
        <w:pStyle w:val="ARTartustawynprozporzdzenia"/>
        <w:keepNext/>
      </w:pPr>
      <w:r w:rsidRPr="00D07C02">
        <w:rPr>
          <w:rStyle w:val="Ppogrubienie"/>
        </w:rPr>
        <w:t>Art. 34.</w:t>
      </w:r>
      <w:r w:rsidRPr="00D07C02">
        <w:t> 1. W formularzu zgłoszenia wymeldowania z miejsca pobytu stałego zamieszcza się:</w:t>
      </w:r>
    </w:p>
    <w:p w:rsidR="00E652A5" w:rsidRPr="00D07C02" w:rsidRDefault="00E652A5" w:rsidP="00E652A5">
      <w:pPr>
        <w:pStyle w:val="PKTpunkt"/>
      </w:pPr>
      <w:r w:rsidRPr="00D07C02">
        <w:t>1)</w:t>
      </w:r>
      <w:r w:rsidRPr="00D07C02">
        <w:tab/>
        <w:t>nazwisko i imię (imiona);</w:t>
      </w:r>
    </w:p>
    <w:p w:rsidR="00E652A5" w:rsidRPr="00D07C02" w:rsidRDefault="00E652A5" w:rsidP="00E652A5">
      <w:pPr>
        <w:pStyle w:val="PKTpunkt"/>
      </w:pPr>
      <w:r w:rsidRPr="00D07C02">
        <w:t>2)</w:t>
      </w:r>
      <w:r w:rsidRPr="00D07C02">
        <w:tab/>
        <w:t>numer PESEL, o ile został nadany;</w:t>
      </w:r>
    </w:p>
    <w:p w:rsidR="00E652A5" w:rsidRPr="00D07C02" w:rsidRDefault="00E652A5" w:rsidP="00E652A5">
      <w:pPr>
        <w:pStyle w:val="PKTpunkt"/>
      </w:pPr>
      <w:r w:rsidRPr="00D07C02">
        <w:t>3)</w:t>
      </w:r>
      <w:r w:rsidRPr="00D07C02">
        <w:tab/>
        <w:t>datę i miejsce urodzenia;</w:t>
      </w:r>
    </w:p>
    <w:p w:rsidR="00E652A5" w:rsidRPr="00D07C02" w:rsidRDefault="00E652A5" w:rsidP="00E652A5">
      <w:pPr>
        <w:pStyle w:val="PKTpunkt"/>
      </w:pPr>
      <w:r w:rsidRPr="00D07C02">
        <w:t>4)</w:t>
      </w:r>
      <w:r w:rsidRPr="00D07C02">
        <w:tab/>
        <w:t>adres dotychczasowego miejsca pobytu stałego;</w:t>
      </w:r>
    </w:p>
    <w:p w:rsidR="00E652A5" w:rsidRPr="00D07C02" w:rsidRDefault="00E652A5" w:rsidP="00E652A5">
      <w:pPr>
        <w:pStyle w:val="PKTpunkt"/>
      </w:pPr>
      <w:r w:rsidRPr="00D07C02">
        <w:t>5)</w:t>
      </w:r>
      <w:r w:rsidRPr="00D07C02">
        <w:tab/>
        <w:t>nazwisko i imię pełnomocnika, o ile został ustanowiony;</w:t>
      </w:r>
    </w:p>
    <w:p w:rsidR="00E652A5" w:rsidRPr="00D07C02" w:rsidRDefault="00E652A5" w:rsidP="00E652A5">
      <w:pPr>
        <w:pStyle w:val="PKTpunkt"/>
      </w:pPr>
      <w:r w:rsidRPr="00D07C02">
        <w:t>6)</w:t>
      </w:r>
      <w:r w:rsidRPr="00D07C02">
        <w:tab/>
        <w:t>adres elektroniczny służący do doręczeń, jeżeli osoba dokonała wymeldowania z miejsca pobytu stałego przy wyk</w:t>
      </w:r>
      <w:r w:rsidRPr="00D07C02">
        <w:t>o</w:t>
      </w:r>
      <w:r w:rsidRPr="00D07C02">
        <w:t>rzystaniu dokumentu elektronicznego.</w:t>
      </w:r>
    </w:p>
    <w:p w:rsidR="00E652A5" w:rsidRPr="00D07C02" w:rsidRDefault="00E652A5" w:rsidP="00E652A5">
      <w:pPr>
        <w:pStyle w:val="USTustnpkodeksu"/>
        <w:keepNext/>
      </w:pPr>
      <w:r w:rsidRPr="00D07C02">
        <w:t>2. W formularzu zgłoszenia wymeldowania z miejsca pobytu czasowego zamieszcza się:</w:t>
      </w:r>
    </w:p>
    <w:p w:rsidR="00E652A5" w:rsidRPr="00D07C02" w:rsidRDefault="00E652A5" w:rsidP="00E652A5">
      <w:pPr>
        <w:pStyle w:val="PKTpunkt"/>
      </w:pPr>
      <w:r w:rsidRPr="00D07C02">
        <w:t>1)</w:t>
      </w:r>
      <w:r w:rsidRPr="00D07C02">
        <w:tab/>
        <w:t>nazwisko i imię (imiona);</w:t>
      </w:r>
    </w:p>
    <w:p w:rsidR="00E652A5" w:rsidRPr="00D07C02" w:rsidRDefault="00E652A5" w:rsidP="00E652A5">
      <w:pPr>
        <w:pStyle w:val="PKTpunkt"/>
      </w:pPr>
      <w:r w:rsidRPr="00D07C02">
        <w:t>2)</w:t>
      </w:r>
      <w:r w:rsidRPr="00D07C02">
        <w:tab/>
        <w:t>numer PESEL, o ile został nadany;</w:t>
      </w:r>
    </w:p>
    <w:p w:rsidR="00E652A5" w:rsidRPr="00D07C02" w:rsidRDefault="00E652A5" w:rsidP="00E652A5">
      <w:pPr>
        <w:pStyle w:val="PKTpunkt"/>
      </w:pPr>
      <w:r w:rsidRPr="00D07C02">
        <w:t>3)</w:t>
      </w:r>
      <w:r w:rsidRPr="00D07C02">
        <w:tab/>
        <w:t>datę i miejsce urodzenia;</w:t>
      </w:r>
    </w:p>
    <w:p w:rsidR="00E652A5" w:rsidRPr="00D07C02" w:rsidRDefault="00E652A5" w:rsidP="00E652A5">
      <w:pPr>
        <w:pStyle w:val="PKTpunkt"/>
      </w:pPr>
      <w:r w:rsidRPr="00D07C02">
        <w:t>4)</w:t>
      </w:r>
      <w:r w:rsidRPr="00D07C02">
        <w:tab/>
        <w:t>adres miejsca pobytu stałego;</w:t>
      </w:r>
    </w:p>
    <w:p w:rsidR="00E652A5" w:rsidRPr="00D07C02" w:rsidRDefault="00E652A5" w:rsidP="00E652A5">
      <w:pPr>
        <w:pStyle w:val="PKTpunkt"/>
      </w:pPr>
      <w:r w:rsidRPr="00D07C02">
        <w:t>5)</w:t>
      </w:r>
      <w:r w:rsidRPr="00D07C02">
        <w:tab/>
        <w:t>adres dotychczasowego miejsca pobytu czasowego;</w:t>
      </w:r>
    </w:p>
    <w:p w:rsidR="00E652A5" w:rsidRPr="00D07C02" w:rsidRDefault="00E652A5" w:rsidP="00E652A5">
      <w:pPr>
        <w:pStyle w:val="PKTpunkt"/>
      </w:pPr>
      <w:r w:rsidRPr="00D07C02">
        <w:t>6)</w:t>
      </w:r>
      <w:r w:rsidRPr="00D07C02">
        <w:tab/>
        <w:t>nazwisko i imię pełnomocnika, o ile został ustanowiony;</w:t>
      </w:r>
    </w:p>
    <w:p w:rsidR="00E652A5" w:rsidRPr="00D07C02" w:rsidRDefault="00E652A5" w:rsidP="00E652A5">
      <w:pPr>
        <w:pStyle w:val="PKTpunkt"/>
      </w:pPr>
      <w:r w:rsidRPr="00D07C02">
        <w:t>7)</w:t>
      </w:r>
      <w:r w:rsidRPr="00D07C02">
        <w:tab/>
        <w:t>adres elektroniczny służący do doręczeń, jeżeli osoba dokonała wymeldowania z miejsca pobytu czasowego przy wykorzystaniu dokumentu elektronicznego.</w:t>
      </w:r>
    </w:p>
    <w:p w:rsidR="00E652A5" w:rsidRPr="00D07C02" w:rsidRDefault="00E652A5" w:rsidP="00E652A5">
      <w:pPr>
        <w:pStyle w:val="USTustnpkodeksu"/>
      </w:pPr>
      <w:r w:rsidRPr="00D07C02">
        <w:t>3. Jeżeli obywatel polski dokonuje wymeldowania z dotychczasowego miejsca pobytu jednocześnie</w:t>
      </w:r>
      <w:r w:rsidR="00442F2F">
        <w:t xml:space="preserve"> </w:t>
      </w:r>
      <w:r w:rsidRPr="00D07C02">
        <w:t>z</w:t>
      </w:r>
      <w:r w:rsidR="00442F2F">
        <w:t xml:space="preserve"> </w:t>
      </w:r>
      <w:r w:rsidRPr="00D07C02">
        <w:t>zameldow</w:t>
      </w:r>
      <w:r w:rsidRPr="00D07C02">
        <w:t>a</w:t>
      </w:r>
      <w:r w:rsidRPr="00D07C02">
        <w:t>niem w nowym miejscu pobytu, wymeldowanie następuje na podstawie formularza, o którym mowa</w:t>
      </w:r>
      <w:r w:rsidR="00220053" w:rsidRPr="00D07C02">
        <w:t xml:space="preserve"> w</w:t>
      </w:r>
      <w:r w:rsidR="00220053">
        <w:t> art. </w:t>
      </w:r>
      <w:r w:rsidRPr="00D07C02">
        <w:t>3</w:t>
      </w:r>
      <w:r w:rsidR="00220053" w:rsidRPr="00D07C02">
        <w:t>0</w:t>
      </w:r>
      <w:r w:rsidR="00220053">
        <w:t xml:space="preserve"> ust. </w:t>
      </w:r>
      <w:r w:rsidR="00220053" w:rsidRPr="00D07C02">
        <w:t>1</w:t>
      </w:r>
      <w:r w:rsidR="00220053">
        <w:t xml:space="preserve"> lub</w:t>
      </w:r>
      <w:r w:rsidRPr="00D07C02">
        <w:t xml:space="preserve"> 2.</w:t>
      </w:r>
    </w:p>
    <w:p w:rsidR="00E652A5" w:rsidRPr="00D07C02" w:rsidRDefault="00E652A5" w:rsidP="00E652A5">
      <w:pPr>
        <w:pStyle w:val="ARTartustawynprozporzdzenia"/>
      </w:pPr>
      <w:r w:rsidRPr="00D07C02">
        <w:rPr>
          <w:rStyle w:val="Ppogrubienie"/>
        </w:rPr>
        <w:t>Art. 35.</w:t>
      </w:r>
      <w:r w:rsidRPr="00D07C02">
        <w:t> Organ gminy, o którym mowa</w:t>
      </w:r>
      <w:r w:rsidR="00220053" w:rsidRPr="00D07C02">
        <w:t xml:space="preserve"> w</w:t>
      </w:r>
      <w:r w:rsidR="00220053">
        <w:t> art. </w:t>
      </w:r>
      <w:r w:rsidRPr="00D07C02">
        <w:t>2</w:t>
      </w:r>
      <w:r w:rsidR="00220053" w:rsidRPr="00D07C02">
        <w:t>8</w:t>
      </w:r>
      <w:r w:rsidR="00220053">
        <w:t xml:space="preserve"> ust. </w:t>
      </w:r>
      <w:r w:rsidRPr="00D07C02">
        <w:t>1, wydaje z urzędu lub na wniosek właściciela lub podmiotu wskazanych</w:t>
      </w:r>
      <w:r w:rsidR="00220053" w:rsidRPr="00D07C02">
        <w:t xml:space="preserve"> w</w:t>
      </w:r>
      <w:r w:rsidR="00220053">
        <w:t> art. </w:t>
      </w:r>
      <w:r w:rsidRPr="00D07C02">
        <w:t>2</w:t>
      </w:r>
      <w:r w:rsidR="00220053" w:rsidRPr="00D07C02">
        <w:t>8</w:t>
      </w:r>
      <w:r w:rsidR="00220053">
        <w:t xml:space="preserve"> ust. </w:t>
      </w:r>
      <w:r w:rsidRPr="00D07C02">
        <w:t>2, decyzję w sprawie wymeldowania obywatela polskiego, który opuścił miejsce pobytu stałego albo opuścił miejsce pobytu czasowego przed upływem deklarowanego okresu pobytu i nie dopełnił obowiązku wyme</w:t>
      </w:r>
      <w:r w:rsidRPr="00D07C02">
        <w:t>l</w:t>
      </w:r>
      <w:r w:rsidRPr="00D07C02">
        <w:t>dowania się.</w:t>
      </w:r>
    </w:p>
    <w:p w:rsidR="00E652A5" w:rsidRPr="00D07C02" w:rsidRDefault="00E652A5" w:rsidP="00E652A5">
      <w:pPr>
        <w:pStyle w:val="ARTartustawynprozporzdzenia"/>
      </w:pPr>
      <w:r w:rsidRPr="00D07C02">
        <w:rPr>
          <w:rStyle w:val="Ppogrubienie"/>
        </w:rPr>
        <w:t>Art. 36.</w:t>
      </w:r>
      <w:r w:rsidRPr="00D07C02">
        <w:t> 1. Obywatel polski, który wyjeżdża z kraju z zamiarem stałego pobytu poza granicami Rzeczypospolitej Po</w:t>
      </w:r>
      <w:r w:rsidRPr="00D07C02">
        <w:t>l</w:t>
      </w:r>
      <w:r w:rsidRPr="00D07C02">
        <w:t>skiej, jest obowiązany zgłosić swój wyjazd. Zgłoszenie wyjazdu poza granice Rzeczypospolitej Polskiej skutkuje wyme</w:t>
      </w:r>
      <w:r w:rsidRPr="00D07C02">
        <w:t>l</w:t>
      </w:r>
      <w:r w:rsidRPr="00D07C02">
        <w:t>dowaniem z miejsca pobytu stałego i czasowego.</w:t>
      </w:r>
    </w:p>
    <w:p w:rsidR="00E652A5" w:rsidRPr="00D07C02" w:rsidRDefault="00E652A5" w:rsidP="00E652A5">
      <w:pPr>
        <w:pStyle w:val="USTustnpkodeksu"/>
      </w:pPr>
      <w:r w:rsidRPr="00D07C02">
        <w:t>2. Obywatel polski, który wyjeżdża poza granice Rzeczypospolitej Polskiej, bez zamiaru stałego pobytu, na okres dłuższy niż 6 miesięcy, jest obowiązany zgłosić swój wyjazd oraz powrót.</w:t>
      </w:r>
    </w:p>
    <w:p w:rsidR="00E652A5" w:rsidRPr="00D07C02" w:rsidRDefault="00E652A5" w:rsidP="00E652A5">
      <w:pPr>
        <w:pStyle w:val="USTustnpkodeksu"/>
        <w:keepNext/>
      </w:pPr>
      <w:r w:rsidRPr="00D07C02">
        <w:t>3. Zgłoszeń, o których mowa</w:t>
      </w:r>
      <w:r w:rsidR="00220053" w:rsidRPr="00D07C02">
        <w:t xml:space="preserve"> w</w:t>
      </w:r>
      <w:r w:rsidR="00220053">
        <w:t> ust. </w:t>
      </w:r>
      <w:r w:rsidR="00220053" w:rsidRPr="00D07C02">
        <w:t>1</w:t>
      </w:r>
      <w:r w:rsidR="00220053">
        <w:t xml:space="preserve"> i </w:t>
      </w:r>
      <w:r w:rsidRPr="00D07C02">
        <w:t>2, dokonuje się najpóźniej w dniu opuszczenia miejsca pobytu stałego albo czasowego:</w:t>
      </w:r>
    </w:p>
    <w:p w:rsidR="00E652A5" w:rsidRPr="00D07C02" w:rsidRDefault="00E652A5" w:rsidP="00E652A5">
      <w:pPr>
        <w:pStyle w:val="PKTpunkt"/>
      </w:pPr>
      <w:r w:rsidRPr="00D07C02">
        <w:t>1)</w:t>
      </w:r>
      <w:r w:rsidRPr="00D07C02">
        <w:tab/>
        <w:t>w formie pisemnej w organie gminy, o którym mowa</w:t>
      </w:r>
      <w:r w:rsidR="00220053" w:rsidRPr="00D07C02">
        <w:t xml:space="preserve"> w</w:t>
      </w:r>
      <w:r w:rsidR="00220053">
        <w:t> art. </w:t>
      </w:r>
      <w:r w:rsidRPr="00D07C02">
        <w:t>2</w:t>
      </w:r>
      <w:r w:rsidR="00220053" w:rsidRPr="00D07C02">
        <w:t>8</w:t>
      </w:r>
      <w:r w:rsidR="00220053">
        <w:t xml:space="preserve"> ust. </w:t>
      </w:r>
      <w:r w:rsidRPr="00D07C02">
        <w:t>1, przedstawiając do wglądu dowód osobisty lub paszport, albo</w:t>
      </w:r>
    </w:p>
    <w:p w:rsidR="00E652A5" w:rsidRPr="00D07C02" w:rsidRDefault="00E652A5" w:rsidP="00E652A5">
      <w:pPr>
        <w:pStyle w:val="PKTpunkt"/>
      </w:pPr>
      <w:r w:rsidRPr="00D07C02">
        <w:t>2)</w:t>
      </w:r>
      <w:r w:rsidRPr="00D07C02">
        <w:tab/>
        <w:t>w formie dokumentu elektronicznego na formularzu umożliwiającym wprowadzenie danych do systemu teleinform</w:t>
      </w:r>
      <w:r w:rsidRPr="00D07C02">
        <w:t>a</w:t>
      </w:r>
      <w:r w:rsidRPr="00D07C02">
        <w:t>tycznego organu gminy, o którym mowa</w:t>
      </w:r>
      <w:r w:rsidR="00220053" w:rsidRPr="00D07C02">
        <w:t xml:space="preserve"> w</w:t>
      </w:r>
      <w:r w:rsidR="00220053">
        <w:t> art. </w:t>
      </w:r>
      <w:r w:rsidRPr="00D07C02">
        <w:t>2</w:t>
      </w:r>
      <w:r w:rsidR="00220053" w:rsidRPr="00D07C02">
        <w:t>8</w:t>
      </w:r>
      <w:r w:rsidR="00220053">
        <w:t xml:space="preserve"> ust. </w:t>
      </w:r>
      <w:r w:rsidRPr="00D07C02">
        <w:t>1, pod warunkiem otrzymania przez osobę urzędowego p</w:t>
      </w:r>
      <w:r w:rsidRPr="00D07C02">
        <w:t>o</w:t>
      </w:r>
      <w:r w:rsidRPr="00D07C02">
        <w:t>świadczenia odbioru.</w:t>
      </w:r>
    </w:p>
    <w:p w:rsidR="00E652A5" w:rsidRPr="00D07C02" w:rsidRDefault="00E652A5" w:rsidP="00E652A5">
      <w:pPr>
        <w:pStyle w:val="ARTartustawynprozporzdzenia"/>
        <w:keepNext/>
      </w:pPr>
      <w:r w:rsidRPr="00D07C02">
        <w:rPr>
          <w:rStyle w:val="Ppogrubienie"/>
        </w:rPr>
        <w:t>Art. 37.</w:t>
      </w:r>
      <w:r w:rsidRPr="00D07C02">
        <w:t> 1. W formularzu zgłoszenia wyjazdu poza granice Rzeczypospolitej Polskiej zamieszcza się:</w:t>
      </w:r>
    </w:p>
    <w:p w:rsidR="00E652A5" w:rsidRPr="00D07C02" w:rsidRDefault="00E652A5" w:rsidP="00E652A5">
      <w:pPr>
        <w:pStyle w:val="PKTpunkt"/>
      </w:pPr>
      <w:r w:rsidRPr="00D07C02">
        <w:t>1)</w:t>
      </w:r>
      <w:r w:rsidRPr="00D07C02">
        <w:tab/>
        <w:t>nazwisko i imię (imiona);</w:t>
      </w:r>
    </w:p>
    <w:p w:rsidR="00E652A5" w:rsidRPr="00D07C02" w:rsidRDefault="00E652A5" w:rsidP="00E652A5">
      <w:pPr>
        <w:pStyle w:val="PKTpunkt"/>
      </w:pPr>
      <w:r w:rsidRPr="00D07C02">
        <w:t>2)</w:t>
      </w:r>
      <w:r w:rsidRPr="00D07C02">
        <w:tab/>
        <w:t>numer PESEL, o ile został nadany;</w:t>
      </w:r>
    </w:p>
    <w:p w:rsidR="00E652A5" w:rsidRPr="00D07C02" w:rsidRDefault="00E652A5" w:rsidP="00E652A5">
      <w:pPr>
        <w:pStyle w:val="PKTpunkt"/>
      </w:pPr>
      <w:r w:rsidRPr="00D07C02">
        <w:t>3)</w:t>
      </w:r>
      <w:r w:rsidRPr="00D07C02">
        <w:tab/>
        <w:t>datę i miejsce urodzenia;</w:t>
      </w:r>
    </w:p>
    <w:p w:rsidR="00E652A5" w:rsidRPr="00D07C02" w:rsidRDefault="00E652A5" w:rsidP="00E652A5">
      <w:pPr>
        <w:pStyle w:val="PKTpunkt"/>
      </w:pPr>
      <w:r w:rsidRPr="00D07C02">
        <w:t>4)</w:t>
      </w:r>
      <w:r w:rsidRPr="00D07C02">
        <w:tab/>
        <w:t>kraj urodzenia;</w:t>
      </w:r>
    </w:p>
    <w:p w:rsidR="00E652A5" w:rsidRPr="00D07C02" w:rsidRDefault="00E652A5" w:rsidP="00E652A5">
      <w:pPr>
        <w:pStyle w:val="PKTpunkt"/>
      </w:pPr>
      <w:r w:rsidRPr="00D07C02">
        <w:t>5)</w:t>
      </w:r>
      <w:r w:rsidRPr="00D07C02">
        <w:tab/>
        <w:t>adres miejsca pobytu stałego;</w:t>
      </w:r>
    </w:p>
    <w:p w:rsidR="00E652A5" w:rsidRPr="00D07C02" w:rsidRDefault="00E652A5" w:rsidP="00E652A5">
      <w:pPr>
        <w:pStyle w:val="PKTpunkt"/>
      </w:pPr>
      <w:r w:rsidRPr="00D07C02">
        <w:t>6)</w:t>
      </w:r>
      <w:r w:rsidRPr="00D07C02">
        <w:tab/>
        <w:t>adres miejsca pobytu czasowego;</w:t>
      </w:r>
    </w:p>
    <w:p w:rsidR="00E652A5" w:rsidRPr="00D07C02" w:rsidRDefault="00E652A5" w:rsidP="00E652A5">
      <w:pPr>
        <w:pStyle w:val="PKTpunkt"/>
      </w:pPr>
      <w:r w:rsidRPr="00D07C02">
        <w:t>7)</w:t>
      </w:r>
      <w:r w:rsidRPr="00D07C02">
        <w:tab/>
        <w:t>przewidywany okres pobytu poza granicami Rzeczypospolitej Polskiej;</w:t>
      </w:r>
    </w:p>
    <w:p w:rsidR="00E652A5" w:rsidRPr="00D07C02" w:rsidRDefault="00E652A5" w:rsidP="00E652A5">
      <w:pPr>
        <w:pStyle w:val="PKTpunkt"/>
      </w:pPr>
      <w:r w:rsidRPr="00D07C02">
        <w:t>8)</w:t>
      </w:r>
      <w:r w:rsidRPr="00D07C02">
        <w:tab/>
        <w:t>datę wyjazdu;</w:t>
      </w:r>
    </w:p>
    <w:p w:rsidR="00E652A5" w:rsidRPr="00D07C02" w:rsidRDefault="00E652A5" w:rsidP="00E652A5">
      <w:pPr>
        <w:pStyle w:val="PKTpunkt"/>
      </w:pPr>
      <w:r w:rsidRPr="00D07C02">
        <w:t>9)</w:t>
      </w:r>
      <w:r w:rsidRPr="00D07C02">
        <w:tab/>
        <w:t>kraj wyjazdu;</w:t>
      </w:r>
    </w:p>
    <w:p w:rsidR="00E652A5" w:rsidRPr="00D07C02" w:rsidRDefault="00E652A5" w:rsidP="00E652A5">
      <w:pPr>
        <w:pStyle w:val="PKTpunkt"/>
      </w:pPr>
      <w:r w:rsidRPr="00D07C02">
        <w:t>10)</w:t>
      </w:r>
      <w:r w:rsidRPr="00D07C02">
        <w:tab/>
        <w:t>nazwisko i imię pełnomocnika, o ile został ustanowiony;</w:t>
      </w:r>
    </w:p>
    <w:p w:rsidR="00E652A5" w:rsidRPr="00D07C02" w:rsidRDefault="00E652A5" w:rsidP="00E652A5">
      <w:pPr>
        <w:pStyle w:val="PKTpunkt"/>
      </w:pPr>
      <w:r w:rsidRPr="00D07C02">
        <w:t>11)</w:t>
      </w:r>
      <w:r w:rsidRPr="00D07C02">
        <w:tab/>
        <w:t>adres elektroniczny służący do doręczeń, jeżeli osoba dokonała zgłoszenia wyjazdu poza granice Rzeczypospolitej Polskiej przy wykorzystaniu dokumentu elektronicznego.</w:t>
      </w:r>
    </w:p>
    <w:p w:rsidR="00E652A5" w:rsidRPr="00D07C02" w:rsidRDefault="00E652A5" w:rsidP="00E652A5">
      <w:pPr>
        <w:pStyle w:val="USTustnpkodeksu"/>
        <w:keepNext/>
      </w:pPr>
      <w:r w:rsidRPr="00D07C02">
        <w:t>2.</w:t>
      </w:r>
      <w:r>
        <w:t> </w:t>
      </w:r>
      <w:r w:rsidRPr="00D07C02">
        <w:t>W formularzu zgłoszenia powrotu z wyjazdu poza granice Rzeczypospolitej Polskiej zamieszcza się:</w:t>
      </w:r>
    </w:p>
    <w:p w:rsidR="00E652A5" w:rsidRPr="00D07C02" w:rsidRDefault="00E652A5" w:rsidP="00E652A5">
      <w:pPr>
        <w:pStyle w:val="PKTpunkt"/>
      </w:pPr>
      <w:r w:rsidRPr="00D07C02">
        <w:t>1)</w:t>
      </w:r>
      <w:r w:rsidRPr="00D07C02">
        <w:tab/>
        <w:t>nazwisko i imię (imiona);</w:t>
      </w:r>
    </w:p>
    <w:p w:rsidR="00E652A5" w:rsidRPr="00D07C02" w:rsidRDefault="00E652A5" w:rsidP="00E652A5">
      <w:pPr>
        <w:pStyle w:val="PKTpunkt"/>
      </w:pPr>
      <w:r w:rsidRPr="00D07C02">
        <w:t>2)</w:t>
      </w:r>
      <w:r w:rsidRPr="00D07C02">
        <w:tab/>
        <w:t>numer PESEL, o ile został nadany;</w:t>
      </w:r>
    </w:p>
    <w:p w:rsidR="00E652A5" w:rsidRPr="00D07C02" w:rsidRDefault="00E652A5" w:rsidP="00E652A5">
      <w:pPr>
        <w:pStyle w:val="PKTpunkt"/>
      </w:pPr>
      <w:r w:rsidRPr="00D07C02">
        <w:t>3)</w:t>
      </w:r>
      <w:r w:rsidRPr="00D07C02">
        <w:tab/>
        <w:t>datę i miejsce urodzenia;</w:t>
      </w:r>
    </w:p>
    <w:p w:rsidR="00E652A5" w:rsidRPr="00D07C02" w:rsidRDefault="00E652A5" w:rsidP="00E652A5">
      <w:pPr>
        <w:pStyle w:val="PKTpunkt"/>
      </w:pPr>
      <w:r w:rsidRPr="00D07C02">
        <w:t>4)</w:t>
      </w:r>
      <w:r w:rsidRPr="00D07C02">
        <w:tab/>
        <w:t>kraj urodzenia;</w:t>
      </w:r>
    </w:p>
    <w:p w:rsidR="00E652A5" w:rsidRPr="00D07C02" w:rsidRDefault="00E652A5" w:rsidP="00E652A5">
      <w:pPr>
        <w:pStyle w:val="PKTpunkt"/>
      </w:pPr>
      <w:r w:rsidRPr="00D07C02">
        <w:t>5)</w:t>
      </w:r>
      <w:r w:rsidRPr="00D07C02">
        <w:tab/>
        <w:t>adres miejsca pobytu stałego;</w:t>
      </w:r>
    </w:p>
    <w:p w:rsidR="00E652A5" w:rsidRPr="00D07C02" w:rsidRDefault="00E652A5" w:rsidP="00E652A5">
      <w:pPr>
        <w:pStyle w:val="PKTpunkt"/>
      </w:pPr>
      <w:r w:rsidRPr="00D07C02">
        <w:t>6)</w:t>
      </w:r>
      <w:r w:rsidRPr="00D07C02">
        <w:tab/>
        <w:t>adres miejsca pobytu czasowego;</w:t>
      </w:r>
    </w:p>
    <w:p w:rsidR="00E652A5" w:rsidRPr="00D07C02" w:rsidRDefault="00E652A5" w:rsidP="00E652A5">
      <w:pPr>
        <w:pStyle w:val="PKTpunkt"/>
      </w:pPr>
      <w:r w:rsidRPr="00D07C02">
        <w:t>7)</w:t>
      </w:r>
      <w:r w:rsidRPr="00D07C02">
        <w:tab/>
        <w:t>datę powrotu z wyjazdu poza granice Rzeczypospolitej Polskiej;</w:t>
      </w:r>
    </w:p>
    <w:p w:rsidR="00E652A5" w:rsidRPr="00D07C02" w:rsidRDefault="00E652A5" w:rsidP="00E652A5">
      <w:pPr>
        <w:pStyle w:val="PKTpunkt"/>
      </w:pPr>
      <w:r w:rsidRPr="00D07C02">
        <w:t>8)</w:t>
      </w:r>
      <w:r w:rsidRPr="00D07C02">
        <w:tab/>
        <w:t>nazwisko i imię pełnomocnika, o ile został ustanowiony;</w:t>
      </w:r>
    </w:p>
    <w:p w:rsidR="00E652A5" w:rsidRPr="00D07C02" w:rsidRDefault="00E652A5" w:rsidP="00E652A5">
      <w:pPr>
        <w:pStyle w:val="PKTpunkt"/>
      </w:pPr>
      <w:r w:rsidRPr="00D07C02">
        <w:t>9)</w:t>
      </w:r>
      <w:r w:rsidRPr="00D07C02">
        <w:tab/>
        <w:t>adres elektroniczny służący do doręczeń, jeżeli osoba dokonała zgłoszenia powrotu z wyjazdu poza granice Rzecz</w:t>
      </w:r>
      <w:r w:rsidRPr="00D07C02">
        <w:t>y</w:t>
      </w:r>
      <w:r w:rsidRPr="00D07C02">
        <w:t>pospolitej Polskiej przy wykorzystaniu dokumentu elektronicznego.</w:t>
      </w:r>
    </w:p>
    <w:p w:rsidR="00E652A5" w:rsidRPr="00D07C02" w:rsidRDefault="00E652A5" w:rsidP="00E652A5">
      <w:pPr>
        <w:pStyle w:val="ARTartustawynprozporzdzenia"/>
      </w:pPr>
      <w:r w:rsidRPr="00D07C02">
        <w:rPr>
          <w:rStyle w:val="Ppogrubienie"/>
        </w:rPr>
        <w:t>Art. 38.</w:t>
      </w:r>
      <w:r w:rsidRPr="00D07C02">
        <w:t> Zgłoszenie zgonu dokonane w urzędzie stanu cywilnego, zgodnie z przepisami prawa o aktach stanu cywi</w:t>
      </w:r>
      <w:r w:rsidRPr="00D07C02">
        <w:t>l</w:t>
      </w:r>
      <w:r w:rsidRPr="00D07C02">
        <w:t>nego, zastępuje wymeldowanie osoby zmarłej z miejsca pobytu stałego i czasowego.</w:t>
      </w:r>
    </w:p>
    <w:p w:rsidR="00E652A5" w:rsidRPr="00D07C02" w:rsidRDefault="00E652A5" w:rsidP="00E652A5">
      <w:pPr>
        <w:pStyle w:val="ARTartustawynprozporzdzenia"/>
        <w:keepNext/>
      </w:pPr>
      <w:r w:rsidRPr="00D07C02">
        <w:rPr>
          <w:rStyle w:val="Ppogrubienie"/>
        </w:rPr>
        <w:t>Art. 39.</w:t>
      </w:r>
      <w:r w:rsidRPr="00D07C02">
        <w:t> 1. Minister właściwy do spraw wewnętrznych określi, w drodze rozporządzenia:</w:t>
      </w:r>
    </w:p>
    <w:p w:rsidR="00E652A5" w:rsidRPr="00D07C02" w:rsidRDefault="00E652A5" w:rsidP="00E652A5">
      <w:pPr>
        <w:pStyle w:val="PKTpunkt"/>
      </w:pPr>
      <w:r w:rsidRPr="00D07C02">
        <w:t>1)</w:t>
      </w:r>
      <w:r w:rsidRPr="00D07C02">
        <w:tab/>
        <w:t>wzór i sposób wypełniania formularza zgłoszenia pobytu stałego,</w:t>
      </w:r>
    </w:p>
    <w:p w:rsidR="00E652A5" w:rsidRPr="00D07C02" w:rsidRDefault="00E652A5" w:rsidP="00E652A5">
      <w:pPr>
        <w:pStyle w:val="PKTpunkt"/>
      </w:pPr>
      <w:r w:rsidRPr="00D07C02">
        <w:t>2)</w:t>
      </w:r>
      <w:r w:rsidRPr="00D07C02">
        <w:tab/>
        <w:t>wzór i sposób wypełniania formularza zgłoszenia pobytu czasowego,</w:t>
      </w:r>
    </w:p>
    <w:p w:rsidR="00E652A5" w:rsidRPr="00D07C02" w:rsidRDefault="00E652A5" w:rsidP="00E652A5">
      <w:pPr>
        <w:pStyle w:val="PKTpunkt"/>
      </w:pPr>
      <w:r w:rsidRPr="00D07C02">
        <w:t>3)</w:t>
      </w:r>
      <w:r w:rsidRPr="00D07C02">
        <w:tab/>
        <w:t>wzór i sposób wypełniania formularza zgłoszenia wymeldowania z miejsca pobytu stałego,</w:t>
      </w:r>
    </w:p>
    <w:p w:rsidR="00E652A5" w:rsidRPr="00D07C02" w:rsidRDefault="00E652A5" w:rsidP="00E652A5">
      <w:pPr>
        <w:pStyle w:val="PKTpunkt"/>
      </w:pPr>
      <w:r w:rsidRPr="00D07C02">
        <w:t>4)</w:t>
      </w:r>
      <w:r w:rsidRPr="00D07C02">
        <w:tab/>
        <w:t>wzór i sposób wypełniania formularza zgłoszenia wymeldowania z miejsca pobytu czasowego,</w:t>
      </w:r>
    </w:p>
    <w:p w:rsidR="00E652A5" w:rsidRPr="00D07C02" w:rsidRDefault="00E652A5" w:rsidP="00E652A5">
      <w:pPr>
        <w:pStyle w:val="PKTpunkt"/>
      </w:pPr>
      <w:r w:rsidRPr="00D07C02">
        <w:t>5)</w:t>
      </w:r>
      <w:r w:rsidRPr="00D07C02">
        <w:tab/>
        <w:t>wzór i sposób wypełniania formularza zgłoszenia wyjazdu poza granice Rzeczypospolitej Polskiej,</w:t>
      </w:r>
    </w:p>
    <w:p w:rsidR="00E652A5" w:rsidRPr="00D07C02" w:rsidRDefault="00E652A5" w:rsidP="00E652A5">
      <w:pPr>
        <w:pStyle w:val="PKTpunkt"/>
      </w:pPr>
      <w:r w:rsidRPr="00D07C02">
        <w:t>6)</w:t>
      </w:r>
      <w:r w:rsidRPr="00D07C02">
        <w:tab/>
        <w:t>wzór i sposób wypełniania formularza zgłoszenia powrotu z wyjazdu poza granice Rzeczypospolitej Polskiej,</w:t>
      </w:r>
    </w:p>
    <w:p w:rsidR="00E652A5" w:rsidRPr="00D07C02" w:rsidRDefault="00E652A5" w:rsidP="00E652A5">
      <w:pPr>
        <w:pStyle w:val="PKTpunkt"/>
      </w:pPr>
      <w:r w:rsidRPr="00D07C02">
        <w:t>7)</w:t>
      </w:r>
      <w:r w:rsidRPr="00D07C02">
        <w:tab/>
        <w:t>wzór zaświadczenia o zameldowaniu na pobyt stały,</w:t>
      </w:r>
    </w:p>
    <w:p w:rsidR="00E652A5" w:rsidRPr="00D07C02" w:rsidRDefault="00E652A5" w:rsidP="00E652A5">
      <w:pPr>
        <w:pStyle w:val="PKTpunkt"/>
        <w:keepNext/>
      </w:pPr>
      <w:r w:rsidRPr="00D07C02">
        <w:t>8)</w:t>
      </w:r>
      <w:r w:rsidRPr="00D07C02">
        <w:tab/>
        <w:t>wzór zaświadczenia o zameldowaniu na pobyt czasowy</w:t>
      </w:r>
    </w:p>
    <w:p w:rsidR="00E652A5" w:rsidRPr="00D07C02" w:rsidRDefault="00E652A5" w:rsidP="00E652A5">
      <w:pPr>
        <w:pStyle w:val="CZWSPPKTczwsplnapunktw"/>
      </w:pPr>
      <w:r w:rsidRPr="00D07C02">
        <w:t>– uwzględniając potrzebę zapewnienia ochrony danych osobowych oraz możliwość tworzenia dwujęzycznych formularzy w językach polskim i angielskim oraz sporządzania formularzy i zaświadczenia z wykorzystaniem aktualnych danych z rejestru PESEL, a także konieczność opracowania wzorów wniosków w formie graficznej i elektronicznej.</w:t>
      </w:r>
    </w:p>
    <w:p w:rsidR="00E652A5" w:rsidRPr="00D07C02" w:rsidRDefault="00E652A5" w:rsidP="00E652A5">
      <w:pPr>
        <w:pStyle w:val="USTustnpkodeksu"/>
      </w:pPr>
      <w:r w:rsidRPr="00D07C02">
        <w:t>2. Minister Obrony Narodowej w porozumieniu z ministrem właściwym do spraw wewnętrznych określi, w drodze rozporządzenia, zakres, sposób i tryb wykonywania obowiązku meldunkowego przez żołnierzy w czynnej służbie wo</w:t>
      </w:r>
      <w:r w:rsidRPr="00D07C02">
        <w:t>j</w:t>
      </w:r>
      <w:r w:rsidRPr="00D07C02">
        <w:t>skowej, wskazując grupy żołnierzy objęte obowiązkiem meldunkowym oraz rodzaje obiektów wojskowych, w których ten obowiązek jest wykonywany, uwzględniając potrzeby wynikające z konieczności zapewnienia ochrony informacji nieja</w:t>
      </w:r>
      <w:r w:rsidRPr="00D07C02">
        <w:t>w</w:t>
      </w:r>
      <w:r w:rsidRPr="00D07C02">
        <w:t>nych oraz ochrony przetwarzanych danych osobowych.</w:t>
      </w:r>
    </w:p>
    <w:p w:rsidR="00E652A5" w:rsidRPr="00D07C02" w:rsidRDefault="00E652A5" w:rsidP="00E652A5">
      <w:pPr>
        <w:pStyle w:val="ROZDZODDZOZNoznaczenierozdziauluboddziau"/>
      </w:pPr>
      <w:r w:rsidRPr="00D07C02">
        <w:t>Rozdział 5</w:t>
      </w:r>
    </w:p>
    <w:p w:rsidR="00E652A5" w:rsidRPr="00D07C02" w:rsidRDefault="00E652A5" w:rsidP="00E652A5">
      <w:pPr>
        <w:pStyle w:val="ROZDZODDZPRZEDMprzedmiotregulacjirozdziauluboddziau"/>
      </w:pPr>
      <w:r w:rsidRPr="00D07C02">
        <w:t>Obowiązek meldunkowy cudzoziemców</w:t>
      </w:r>
    </w:p>
    <w:p w:rsidR="00E652A5" w:rsidRPr="00D07C02" w:rsidRDefault="00E652A5" w:rsidP="00E652A5">
      <w:pPr>
        <w:pStyle w:val="ARTartustawynprozporzdzenia"/>
      </w:pPr>
      <w:r w:rsidRPr="00D07C02">
        <w:rPr>
          <w:rStyle w:val="Ppogrubienie"/>
        </w:rPr>
        <w:t>Art. 40.</w:t>
      </w:r>
      <w:r w:rsidRPr="00D07C02">
        <w:t> Cudzoziemiec przebywający na terytorium Rzeczypospolitej Polskiej jest obowiązany wykonywać obowi</w:t>
      </w:r>
      <w:r w:rsidRPr="00D07C02">
        <w:t>ą</w:t>
      </w:r>
      <w:r w:rsidRPr="00D07C02">
        <w:t>zek meldunkowy na zasadach określonych</w:t>
      </w:r>
      <w:r w:rsidR="00220053" w:rsidRPr="00D07C02">
        <w:t xml:space="preserve"> w</w:t>
      </w:r>
      <w:r w:rsidR="00220053">
        <w:t> art. </w:t>
      </w:r>
      <w:r w:rsidRPr="00D07C02">
        <w:t>24,</w:t>
      </w:r>
      <w:r w:rsidR="00220053">
        <w:t xml:space="preserve"> art. </w:t>
      </w:r>
      <w:r w:rsidRPr="00D07C02">
        <w:t>2</w:t>
      </w:r>
      <w:r w:rsidR="00220053" w:rsidRPr="00D07C02">
        <w:t>5</w:t>
      </w:r>
      <w:r w:rsidR="00220053">
        <w:t xml:space="preserve"> ust. </w:t>
      </w:r>
      <w:r w:rsidRPr="00D07C02">
        <w:t>1–3,</w:t>
      </w:r>
      <w:r w:rsidR="00220053">
        <w:t xml:space="preserve"> art. </w:t>
      </w:r>
      <w:r w:rsidRPr="00D07C02">
        <w:t>26,</w:t>
      </w:r>
      <w:r w:rsidR="00220053">
        <w:t xml:space="preserve"> art. </w:t>
      </w:r>
      <w:r w:rsidRPr="00D07C02">
        <w:t>2</w:t>
      </w:r>
      <w:r w:rsidR="00220053" w:rsidRPr="00D07C02">
        <w:t>7</w:t>
      </w:r>
      <w:r w:rsidR="00220053">
        <w:t xml:space="preserve"> ust. </w:t>
      </w:r>
      <w:r w:rsidRPr="00D07C02">
        <w:t>2,</w:t>
      </w:r>
      <w:r w:rsidR="00220053">
        <w:t xml:space="preserve"> art. </w:t>
      </w:r>
      <w:r w:rsidRPr="00D07C02">
        <w:t>2</w:t>
      </w:r>
      <w:r w:rsidR="00220053" w:rsidRPr="00D07C02">
        <w:t>8</w:t>
      </w:r>
      <w:r w:rsidR="00220053">
        <w:t xml:space="preserve"> oraz</w:t>
      </w:r>
      <w:r w:rsidR="00220053" w:rsidRPr="00D07C02">
        <w:t xml:space="preserve"> w</w:t>
      </w:r>
      <w:r w:rsidR="00220053">
        <w:t> art. </w:t>
      </w:r>
      <w:r w:rsidRPr="00D07C02">
        <w:t>30–39, jeżeli przepisy niniejszego rozdziału nie stanowią inaczej.</w:t>
      </w:r>
    </w:p>
    <w:p w:rsidR="00E652A5" w:rsidRPr="00D07C02" w:rsidRDefault="00E652A5" w:rsidP="00E652A5">
      <w:pPr>
        <w:pStyle w:val="ARTartustawynprozporzdzenia"/>
      </w:pPr>
      <w:r w:rsidRPr="00D07C02">
        <w:rPr>
          <w:rStyle w:val="Ppogrubienie"/>
        </w:rPr>
        <w:t>Art. 41.</w:t>
      </w:r>
      <w:r w:rsidRPr="00D07C02">
        <w:t> 1. Cudzoziemiec będący obywatelem państwa członkowskiego Unii Europejskiej, obywatelem państwa członkowskiego Europejskiego Porozumienia o Wolnym Handlu (EFTA) – strony umowy o Europejskim Obszarze Gos</w:t>
      </w:r>
      <w:r w:rsidR="008B1F12">
        <w:t>-</w:t>
      </w:r>
      <w:r w:rsidR="008B1F12">
        <w:br/>
      </w:r>
      <w:proofErr w:type="spellStart"/>
      <w:r w:rsidRPr="00D07C02">
        <w:t>podarczym</w:t>
      </w:r>
      <w:proofErr w:type="spellEnd"/>
      <w:r w:rsidRPr="00D07C02">
        <w:t xml:space="preserve"> lub obywatelem Konfederacji Szwajcarskiej, przebywający na terytorium Rzeczypospolitej Polskiej jest ob</w:t>
      </w:r>
      <w:r w:rsidRPr="00D07C02">
        <w:t>o</w:t>
      </w:r>
      <w:r w:rsidRPr="00D07C02">
        <w:t>wiązany zameldować się w miejscu pobytu stałego lub czasowego najpóźniej w 30 dniu, licząc od dnia przybycia do tego miejsca.</w:t>
      </w:r>
    </w:p>
    <w:p w:rsidR="00E652A5" w:rsidRPr="00D07C02" w:rsidRDefault="00E652A5" w:rsidP="00E652A5">
      <w:pPr>
        <w:pStyle w:val="USTustnpkodeksu"/>
      </w:pPr>
      <w:r w:rsidRPr="00D07C02">
        <w:t>2. Członek rodziny cudzoziemca, o którym mowa</w:t>
      </w:r>
      <w:r w:rsidR="00220053" w:rsidRPr="00D07C02">
        <w:t xml:space="preserve"> w</w:t>
      </w:r>
      <w:r w:rsidR="00220053">
        <w:t> ust. </w:t>
      </w:r>
      <w:r w:rsidRPr="00D07C02">
        <w:t>1, niebędący obywatelem państwa członkowskiego Unii E</w:t>
      </w:r>
      <w:r w:rsidRPr="00D07C02">
        <w:t>u</w:t>
      </w:r>
      <w:r w:rsidRPr="00D07C02">
        <w:t>ropejskiej, obywatelem państwa członkowskiego Europejskiego Porozumienia o Wolnym Handlu (EFTA) – strony umowy o Europejskim Obszarze Gospodarczym lub obywatelem Konfederacji Szwajcarskiej, jest obowiązany zameldować się w miejscu pobytu stałego lub czasowego najpóźniej w 30 dniu, licząc od dnia przybycia do tego miejsca.</w:t>
      </w:r>
    </w:p>
    <w:p w:rsidR="00E652A5" w:rsidRPr="00D07C02" w:rsidRDefault="00E652A5" w:rsidP="00E652A5">
      <w:pPr>
        <w:pStyle w:val="USTustnpkodeksu"/>
      </w:pPr>
      <w:r w:rsidRPr="00D07C02">
        <w:t>3. Cudzoziemiec niewymieniony</w:t>
      </w:r>
      <w:r w:rsidR="00220053" w:rsidRPr="00D07C02">
        <w:t xml:space="preserve"> w</w:t>
      </w:r>
      <w:r w:rsidR="00220053">
        <w:t> ust. </w:t>
      </w:r>
      <w:r w:rsidR="00220053" w:rsidRPr="00D07C02">
        <w:t>1</w:t>
      </w:r>
      <w:r w:rsidR="00220053">
        <w:t xml:space="preserve"> i </w:t>
      </w:r>
      <w:r w:rsidRPr="00D07C02">
        <w:t>2, przebywający na terytorium Rzeczypospolitej Polskiej, ma obowiązek zameldować się w miejscu pobytu stałego lub czasowego najpóźniej czwartego dnia, licząc od dnia przybycia do tego miejsca.</w:t>
      </w:r>
    </w:p>
    <w:p w:rsidR="00E652A5" w:rsidRPr="00D07C02" w:rsidRDefault="00E652A5" w:rsidP="00E652A5">
      <w:pPr>
        <w:pStyle w:val="USTustnpkodeksu"/>
      </w:pPr>
      <w:r w:rsidRPr="00D07C02">
        <w:t>4. Deklarowany przez cudzoziemca niewymienionego</w:t>
      </w:r>
      <w:r w:rsidR="00220053" w:rsidRPr="00D07C02">
        <w:t xml:space="preserve"> w</w:t>
      </w:r>
      <w:r w:rsidR="00220053">
        <w:t> ust. </w:t>
      </w:r>
      <w:r w:rsidR="00220053" w:rsidRPr="00D07C02">
        <w:t>1</w:t>
      </w:r>
      <w:r w:rsidR="00220053">
        <w:t xml:space="preserve"> i </w:t>
      </w:r>
      <w:r w:rsidRPr="00D07C02">
        <w:t>2 okres pobytu czasowego pod określonym adresem nie może przekroczyć okresu, w którym cudzoziemiec ten może legalnie przebywać na terytorium Rzeczypospolitej Po</w:t>
      </w:r>
      <w:r w:rsidRPr="00D07C02">
        <w:t>l</w:t>
      </w:r>
      <w:r w:rsidRPr="00D07C02">
        <w:t>skiej, zgodnie z dokumentem potwierdzającym jego prawo pobytu.</w:t>
      </w:r>
    </w:p>
    <w:p w:rsidR="00E652A5" w:rsidRPr="00D07C02" w:rsidRDefault="00E652A5" w:rsidP="00E652A5">
      <w:pPr>
        <w:pStyle w:val="ARTartustawynprozporzdzenia"/>
      </w:pPr>
      <w:r w:rsidRPr="00D07C02">
        <w:rPr>
          <w:rStyle w:val="Ppogrubienie"/>
        </w:rPr>
        <w:t>Art. 42.</w:t>
      </w:r>
      <w:r w:rsidRPr="00D07C02">
        <w:t> 1. Od wykonywania obowiązku meldunkowego zwolnieni są, pod warunkiem wzajemności, szefowie i członkowie personelu przedstawicielstw dyplomatycznych oraz urzędów konsularnych państw obcych, łącznie z członkami ich rodzin pozostającymi z nimi we wspólnocie domowej, a także inne osoby na podstawie ustaw, umów lub powszechnie ustalonych zwyczajów międzynarodowych.</w:t>
      </w:r>
    </w:p>
    <w:p w:rsidR="00E652A5" w:rsidRPr="00D07C02" w:rsidRDefault="00E652A5" w:rsidP="00E652A5">
      <w:pPr>
        <w:pStyle w:val="USTustnpkodeksu"/>
      </w:pPr>
      <w:r w:rsidRPr="00D07C02">
        <w:t>2. Cudzoziemcy zwolnieni są z obowiązku meldunkowego, jeżeli ich pobyt na terytorium Rzeczypospolitej Polskiej nie przekracza 14 dni.</w:t>
      </w:r>
    </w:p>
    <w:p w:rsidR="00E652A5" w:rsidRPr="00D07C02" w:rsidRDefault="00E652A5" w:rsidP="00E652A5">
      <w:pPr>
        <w:pStyle w:val="ARTartustawynprozporzdzenia"/>
      </w:pPr>
      <w:r w:rsidRPr="00D07C02">
        <w:rPr>
          <w:rStyle w:val="Ppogrubienie"/>
        </w:rPr>
        <w:t>Art. 43.</w:t>
      </w:r>
      <w:r w:rsidRPr="00D07C02">
        <w:t> 1.</w:t>
      </w:r>
      <w:r w:rsidRPr="00AC4F09">
        <w:rPr>
          <w:rStyle w:val="IGindeksgrny"/>
        </w:rPr>
        <w:footnoteReference w:id="21"/>
      </w:r>
      <w:r w:rsidRPr="00AC4F09">
        <w:rPr>
          <w:rStyle w:val="IGindeksgrny"/>
        </w:rPr>
        <w:t>)</w:t>
      </w:r>
      <w:r w:rsidRPr="00D07C02">
        <w:t xml:space="preserve"> Cudzoziemiec dokonujący zameldowania na pobyt stały przedstawia kartę pobytu wydaną w związku z udzieleniem zezwolenia na pobyt stały, zezwolenia na pobyt rezydenta długoterminowego Unii Europejskiej, zgody na pobyt ze względów humanitarnych, ochrony uzupełniającej, albo nadaniem statusu uchodźcy w Rzeczypospolitej Polskiej, dokument </w:t>
      </w:r>
      <w:r w:rsidR="00220053">
        <w:t>„</w:t>
      </w:r>
      <w:r w:rsidRPr="00D07C02">
        <w:t>zgoda na pobyt tolerowany</w:t>
      </w:r>
      <w:r w:rsidR="00220053">
        <w:t>”</w:t>
      </w:r>
      <w:r w:rsidRPr="00D07C02">
        <w:t xml:space="preserve"> albo zezwolenie na pobyt stały, zezwolenie na pobyt rezydenta długoterminowego Unii Europejskiej, decyzję o nadaniu statusu uchodźcy w Rzeczypospolitej Polskiej, udzieleniu w Rzeczypospolitej Po</w:t>
      </w:r>
      <w:r w:rsidRPr="00D07C02">
        <w:t>l</w:t>
      </w:r>
      <w:r w:rsidRPr="00D07C02">
        <w:t>skiej ochrony uzupełniającej, zgody na pobyt ze względów humanitarnych albo zgody na pobyt tolerowany.</w:t>
      </w:r>
    </w:p>
    <w:p w:rsidR="00E652A5" w:rsidRPr="00D07C02" w:rsidRDefault="00E652A5" w:rsidP="00E652A5">
      <w:pPr>
        <w:pStyle w:val="USTustnpkodeksu"/>
      </w:pPr>
      <w:r w:rsidRPr="00D07C02">
        <w:t>2. Cudzoziemiec, o którym mowa</w:t>
      </w:r>
      <w:r w:rsidR="00220053" w:rsidRPr="00D07C02">
        <w:t xml:space="preserve"> w</w:t>
      </w:r>
      <w:r w:rsidR="00220053">
        <w:t> art. </w:t>
      </w:r>
      <w:r w:rsidRPr="00D07C02">
        <w:t>4</w:t>
      </w:r>
      <w:r w:rsidR="00220053" w:rsidRPr="00D07C02">
        <w:t>1</w:t>
      </w:r>
      <w:r w:rsidR="00220053">
        <w:t xml:space="preserve"> ust. </w:t>
      </w:r>
      <w:r w:rsidRPr="00D07C02">
        <w:t>1, dokonujący zameldowania na pobyt stały, przedstawia ważny d</w:t>
      </w:r>
      <w:r w:rsidRPr="00D07C02">
        <w:t>o</w:t>
      </w:r>
      <w:r w:rsidRPr="00D07C02">
        <w:t>kument podróży lub inny dokument potwierdzający jego tożsamość i obywatelstwo oraz ważny dokument potwierdzający prawo stałego pobytu albo zaświadczenie o zarejestrowaniu pobytu obywatela Unii Europejskiej lub oświadczenie o zarejestrowaniu pobytu na terytorium Rzeczypospolitej Polskiej, a cudzoziemiec, o którym mowa</w:t>
      </w:r>
      <w:r w:rsidR="00220053" w:rsidRPr="00D07C02">
        <w:t xml:space="preserve"> w</w:t>
      </w:r>
      <w:r w:rsidR="00220053">
        <w:t> art. </w:t>
      </w:r>
      <w:r w:rsidRPr="00D07C02">
        <w:t>4</w:t>
      </w:r>
      <w:r w:rsidR="00220053" w:rsidRPr="00D07C02">
        <w:t>1</w:t>
      </w:r>
      <w:r w:rsidR="00220053">
        <w:t xml:space="preserve"> ust. </w:t>
      </w:r>
      <w:r w:rsidRPr="00D07C02">
        <w:t>2, dok</w:t>
      </w:r>
      <w:r w:rsidRPr="00D07C02">
        <w:t>o</w:t>
      </w:r>
      <w:r w:rsidRPr="00D07C02">
        <w:t>nujący zameldowania na pobyt stały – ważny dokument podróży oraz ważną kartę stałego pobytu członka rodziny obyw</w:t>
      </w:r>
      <w:r w:rsidRPr="00D07C02">
        <w:t>a</w:t>
      </w:r>
      <w:r w:rsidRPr="00D07C02">
        <w:t>tela Unii Europejskiej albo ważną kartę pobytu członka rodziny obywatela Unii Europejskiej.</w:t>
      </w:r>
    </w:p>
    <w:p w:rsidR="00E652A5" w:rsidRPr="00D07C02" w:rsidRDefault="00E652A5" w:rsidP="00E652A5">
      <w:pPr>
        <w:pStyle w:val="USTustnpkodeksu"/>
      </w:pPr>
      <w:r w:rsidRPr="00D07C02">
        <w:t>3.</w:t>
      </w:r>
      <w:r w:rsidRPr="00AC4F09">
        <w:rPr>
          <w:rStyle w:val="IGindeksgrny"/>
        </w:rPr>
        <w:footnoteReference w:id="22"/>
      </w:r>
      <w:r w:rsidRPr="00AC4F09">
        <w:rPr>
          <w:rStyle w:val="IGindeksgrny"/>
        </w:rPr>
        <w:t>)</w:t>
      </w:r>
      <w:r w:rsidRPr="00D07C02">
        <w:t xml:space="preserve"> Cudzoziemiec dokonujący zameldowania się na pobyt czasowy przedstawia wizę, a w przypadku gdy wjazd </w:t>
      </w:r>
      <w:r w:rsidR="008B1F12">
        <w:br/>
      </w:r>
      <w:r w:rsidRPr="00D07C02">
        <w:t>cudzoziemca nastąpił na podstawie umowy przewidującej zniesienie lub ograniczenie obowiązku posiadania wizy albo cudzoziemiec przebywa na terytorium Rzeczypospolitej Polskiej na podstawie</w:t>
      </w:r>
      <w:r w:rsidR="00220053">
        <w:t xml:space="preserve"> art. </w:t>
      </w:r>
      <w:r w:rsidRPr="00D07C02">
        <w:t>10</w:t>
      </w:r>
      <w:r w:rsidR="00220053" w:rsidRPr="00D07C02">
        <w:t>8</w:t>
      </w:r>
      <w:r w:rsidR="00220053">
        <w:t xml:space="preserve"> ust. </w:t>
      </w:r>
      <w:r w:rsidR="00220053" w:rsidRPr="00D07C02">
        <w:t>1</w:t>
      </w:r>
      <w:r w:rsidR="00220053">
        <w:t xml:space="preserve"> pkt </w:t>
      </w:r>
      <w:r w:rsidR="00220053" w:rsidRPr="00D07C02">
        <w:t>2</w:t>
      </w:r>
      <w:r w:rsidR="00220053">
        <w:t xml:space="preserve"> lub art. </w:t>
      </w:r>
      <w:r w:rsidRPr="00D07C02">
        <w:t>20</w:t>
      </w:r>
      <w:r w:rsidR="00220053" w:rsidRPr="00D07C02">
        <w:t>6</w:t>
      </w:r>
      <w:r w:rsidR="00220053">
        <w:t xml:space="preserve"> ust. </w:t>
      </w:r>
      <w:r w:rsidR="00220053" w:rsidRPr="00D07C02">
        <w:t>1</w:t>
      </w:r>
      <w:r w:rsidR="00220053">
        <w:t xml:space="preserve"> pkt </w:t>
      </w:r>
      <w:r w:rsidRPr="00D07C02">
        <w:t>2 ustawy z dnia 12 grudnia 2013 r. o cudzoziemcach (</w:t>
      </w:r>
      <w:r w:rsidR="00220053">
        <w:t>Dz. U. poz. </w:t>
      </w:r>
      <w:r w:rsidRPr="00D07C02">
        <w:t>165</w:t>
      </w:r>
      <w:r w:rsidR="00220053" w:rsidRPr="00D07C02">
        <w:t>0</w:t>
      </w:r>
      <w:r w:rsidR="00220053">
        <w:t xml:space="preserve"> oraz</w:t>
      </w:r>
      <w:r w:rsidRPr="00CD1621">
        <w:t xml:space="preserve"> z</w:t>
      </w:r>
      <w:r>
        <w:t> </w:t>
      </w:r>
      <w:r w:rsidRPr="00CD1621">
        <w:t>2014</w:t>
      </w:r>
      <w:r>
        <w:t> </w:t>
      </w:r>
      <w:r w:rsidRPr="00CD1621">
        <w:t>r.</w:t>
      </w:r>
      <w:r w:rsidR="00220053">
        <w:t xml:space="preserve"> poz. </w:t>
      </w:r>
      <w:r w:rsidRPr="00CD1621">
        <w:t>46</w:t>
      </w:r>
      <w:r w:rsidR="00220053" w:rsidRPr="00CD1621">
        <w:t>3</w:t>
      </w:r>
      <w:r w:rsidR="00220053">
        <w:t xml:space="preserve"> i </w:t>
      </w:r>
      <w:r w:rsidRPr="00CD1621">
        <w:t>1004</w:t>
      </w:r>
      <w:r w:rsidRPr="00D07C02">
        <w:t>) lub na podst</w:t>
      </w:r>
      <w:r w:rsidRPr="00D07C02">
        <w:t>a</w:t>
      </w:r>
      <w:r w:rsidRPr="00D07C02">
        <w:t xml:space="preserve">wie umieszczonego w dokumencie podróży odcisku stempla, który potwierdza złożenie wniosku o udzielenie zezwolenia na pobyt rezydenta długoterminowego Unii Europejskiej – dokument podróży, tymczasowe zaświadczenie tożsamości cudzoziemca, kartę pobytu, dokument </w:t>
      </w:r>
      <w:r w:rsidR="00220053">
        <w:t>„</w:t>
      </w:r>
      <w:r w:rsidRPr="00D07C02">
        <w:t>zgoda na pobyt tolerowany</w:t>
      </w:r>
      <w:r w:rsidR="00220053">
        <w:t>”</w:t>
      </w:r>
      <w:r w:rsidRPr="00D07C02">
        <w:t xml:space="preserve"> albo zezwolenie na pobyt czasowy, zezwolenie na pobyt stały, zezwolenie na pobyt rezydenta długoterminowego Unii Europejskiej lub decyzję o nadaniu statusu uchodźcy w Rzeczypospolitej Polskiej, udzieleniu w Rzeczypospolitej Polskiej ochrony uzupełniającej, zgody na pobyt ze względów humanitarnych albo zgody na pobyt tolerowany.</w:t>
      </w:r>
    </w:p>
    <w:p w:rsidR="00E652A5" w:rsidRPr="00D07C02" w:rsidRDefault="00E652A5" w:rsidP="00E652A5">
      <w:pPr>
        <w:pStyle w:val="USTustnpkodeksu"/>
      </w:pPr>
      <w:r w:rsidRPr="00D07C02">
        <w:t>4.</w:t>
      </w:r>
      <w:r w:rsidRPr="00AC4F09">
        <w:rPr>
          <w:rStyle w:val="IGindeksgrny"/>
        </w:rPr>
        <w:footnoteReference w:id="23"/>
      </w:r>
      <w:r w:rsidRPr="00AC4F09">
        <w:rPr>
          <w:rStyle w:val="IGindeksgrny"/>
        </w:rPr>
        <w:t>)</w:t>
      </w:r>
      <w:r w:rsidRPr="00D07C02">
        <w:t> Cudzoziemiec, o którym mowa</w:t>
      </w:r>
      <w:r w:rsidR="00220053" w:rsidRPr="00D07C02">
        <w:t xml:space="preserve"> w</w:t>
      </w:r>
      <w:r w:rsidR="00220053">
        <w:t> art. </w:t>
      </w:r>
      <w:r w:rsidRPr="00D07C02">
        <w:t>4</w:t>
      </w:r>
      <w:r w:rsidR="00220053" w:rsidRPr="00D07C02">
        <w:t>1</w:t>
      </w:r>
      <w:r w:rsidR="00220053">
        <w:t xml:space="preserve"> ust. </w:t>
      </w:r>
      <w:r w:rsidRPr="00D07C02">
        <w:t>1, dokonujący zameldowania na pobyt czasowy, przedstawia wa</w:t>
      </w:r>
      <w:r w:rsidRPr="00D07C02">
        <w:t>ż</w:t>
      </w:r>
      <w:r w:rsidRPr="00D07C02">
        <w:t>ny dokument podróży lub inny ważny dokument potwierdzający jego tożsamość i obywatelstwo oraz ważny dokument potwierdzający prawo stałego pobytu lub zaświadczenie o zarejestrowaniu pobytu obywatela Unii Europejskiej lub, w przypadku braku zaświadczenia, składa oświadczenie o zarejestrowaniu pobytu na terytorium Rzeczypospolitej Polskiej, a cudzoziemiec, o którym mowa</w:t>
      </w:r>
      <w:r w:rsidR="00220053" w:rsidRPr="00D07C02">
        <w:t xml:space="preserve"> w</w:t>
      </w:r>
      <w:r w:rsidR="00220053">
        <w:t> art. </w:t>
      </w:r>
      <w:r w:rsidRPr="00D07C02">
        <w:t>4</w:t>
      </w:r>
      <w:r w:rsidR="00220053" w:rsidRPr="00D07C02">
        <w:t>1</w:t>
      </w:r>
      <w:r w:rsidR="00220053">
        <w:t xml:space="preserve"> ust. </w:t>
      </w:r>
      <w:r w:rsidRPr="00D07C02">
        <w:t>2, dokonujący zameldowania na pobyt czasowy – ważny dokument podróży oraz ważną kartę stałego pobytu członka rodziny obywatela Unii Europejskiej lub ważną kartę pobytu członka rodziny obywatela Unii Europejskiej.</w:t>
      </w:r>
    </w:p>
    <w:p w:rsidR="00E652A5" w:rsidRPr="00D07C02" w:rsidRDefault="00E652A5" w:rsidP="00E652A5">
      <w:pPr>
        <w:pStyle w:val="ARTartustawynprozporzdzenia"/>
      </w:pPr>
      <w:r w:rsidRPr="00D07C02">
        <w:rPr>
          <w:rStyle w:val="Ppogrubienie"/>
        </w:rPr>
        <w:t>Art. 44.</w:t>
      </w:r>
      <w:r w:rsidRPr="00D07C02">
        <w:t> 1. W celu rejestracji miejsca pobytu stałego lub czasowego cudzoziemców, organ gminy prowadzi rejestr zamieszkania cudzoziemców.</w:t>
      </w:r>
    </w:p>
    <w:p w:rsidR="00E652A5" w:rsidRPr="00D07C02" w:rsidRDefault="00E652A5" w:rsidP="00E652A5">
      <w:pPr>
        <w:pStyle w:val="USTustnpkodeksu"/>
      </w:pPr>
      <w:r w:rsidRPr="00D07C02">
        <w:t>2. W rejestrze zamieszkania cudzoziemców gromadzi się dane, o których mowa</w:t>
      </w:r>
      <w:r w:rsidR="00220053" w:rsidRPr="00D07C02">
        <w:t xml:space="preserve"> w</w:t>
      </w:r>
      <w:r w:rsidR="00220053">
        <w:t> art. </w:t>
      </w:r>
      <w:r w:rsidRPr="00D07C02">
        <w:t>3</w:t>
      </w:r>
      <w:r w:rsidR="00220053" w:rsidRPr="00D07C02">
        <w:t>0</w:t>
      </w:r>
      <w:r w:rsidR="00220053">
        <w:t xml:space="preserve"> ust. </w:t>
      </w:r>
      <w:r w:rsidR="00220053" w:rsidRPr="00D07C02">
        <w:t>1</w:t>
      </w:r>
      <w:r w:rsidR="00220053">
        <w:t xml:space="preserve"> i </w:t>
      </w:r>
      <w:r w:rsidRPr="00D07C02">
        <w:t>2,</w:t>
      </w:r>
      <w:r w:rsidR="00220053">
        <w:t xml:space="preserve"> art. </w:t>
      </w:r>
      <w:r w:rsidRPr="00D07C02">
        <w:t>3</w:t>
      </w:r>
      <w:r w:rsidR="00220053" w:rsidRPr="00D07C02">
        <w:t>4</w:t>
      </w:r>
      <w:r w:rsidR="00220053">
        <w:t xml:space="preserve"> ust. </w:t>
      </w:r>
      <w:r w:rsidR="00220053" w:rsidRPr="00D07C02">
        <w:t>1</w:t>
      </w:r>
      <w:r w:rsidR="00220053">
        <w:t xml:space="preserve"> i </w:t>
      </w:r>
      <w:r w:rsidR="00220053" w:rsidRPr="00D07C02">
        <w:t>2</w:t>
      </w:r>
      <w:r w:rsidR="00220053">
        <w:t xml:space="preserve"> oraz art. </w:t>
      </w:r>
      <w:r w:rsidRPr="00D07C02">
        <w:t>3</w:t>
      </w:r>
      <w:r w:rsidR="00220053" w:rsidRPr="00D07C02">
        <w:t>7</w:t>
      </w:r>
      <w:r w:rsidR="00220053">
        <w:t xml:space="preserve"> ust. </w:t>
      </w:r>
      <w:r w:rsidR="00220053" w:rsidRPr="00D07C02">
        <w:t>1</w:t>
      </w:r>
      <w:r w:rsidR="00220053">
        <w:t xml:space="preserve"> i </w:t>
      </w:r>
      <w:r w:rsidRPr="00D07C02">
        <w:t>2 dotyczące cudzoziemców, którzy zameldowali się na pobyt stały lub czasowy na terenie danej gminy.</w:t>
      </w:r>
    </w:p>
    <w:p w:rsidR="00E652A5" w:rsidRPr="00D07C02" w:rsidRDefault="00E652A5" w:rsidP="00E652A5">
      <w:pPr>
        <w:pStyle w:val="ROZDZODDZOZNoznaczenierozdziauluboddziau"/>
      </w:pPr>
      <w:r w:rsidRPr="00D07C02">
        <w:t>Rozdział 6</w:t>
      </w:r>
    </w:p>
    <w:p w:rsidR="00E652A5" w:rsidRPr="00D07C02" w:rsidRDefault="00E652A5" w:rsidP="00E652A5">
      <w:pPr>
        <w:pStyle w:val="ROZDZODDZPRZEDMprzedmiotregulacjirozdziauluboddziau"/>
      </w:pPr>
      <w:r w:rsidRPr="00D07C02">
        <w:t>Udostępnianie danych z rejestru PESEL, rejestrów mieszkańców oraz rejestrów zamieszkania cudzoziemców</w:t>
      </w:r>
    </w:p>
    <w:p w:rsidR="00E652A5" w:rsidRPr="00D07C02" w:rsidRDefault="00E652A5" w:rsidP="00E652A5">
      <w:pPr>
        <w:pStyle w:val="ARTartustawynprozporzdzenia"/>
      </w:pPr>
      <w:r w:rsidRPr="00D07C02">
        <w:rPr>
          <w:rStyle w:val="Ppogrubienie"/>
        </w:rPr>
        <w:t>Art. 45.</w:t>
      </w:r>
      <w:r w:rsidRPr="00D07C02">
        <w:t> 1. Osobie, której dane są przetwarzane w rejestrze PESEL, umożliwia się wgląd do rejestru w zakresie d</w:t>
      </w:r>
      <w:r w:rsidRPr="00D07C02">
        <w:t>a</w:t>
      </w:r>
      <w:r w:rsidRPr="00D07C02">
        <w:t>nych dotyczących tej osoby, przy wykorzystaniu środków komunikacji elektronicznej, po uwierzytelnieniu jej na zasadach określonych w ustawie z dnia 17 lutego 2005 r. o informatyzacji działalności podmiotów realizujących zadania publiczne.</w:t>
      </w:r>
    </w:p>
    <w:p w:rsidR="00E652A5" w:rsidRPr="00D07C02" w:rsidRDefault="00E652A5" w:rsidP="00E652A5">
      <w:pPr>
        <w:pStyle w:val="USTustnpkodeksu"/>
      </w:pPr>
      <w:r w:rsidRPr="00D07C02">
        <w:t xml:space="preserve">2. Organy prowadzące rejestr PESEL, rejestry mieszkańców oraz rejestry zamieszkania cudzoziemców, na wniosek zainteresowanej osoby złożony w formie pisemnej lub w formie dokumentu elektronicznego przy wykorzystaniu środków komunikacji elektronicznej, na zasadach określonych w ustawie z dnia 17 lutego 2005 r. o informatyzacji działalności podmiotów realizujących zadania publiczne, są obowiązane wydać zaświadczenie zawierające pełny odpis przetwarzanych danych dotyczących tej osoby. Zaświadczenie jest przekazywane, w zależności od żądania wnioskodawcy, w formie </w:t>
      </w:r>
      <w:r w:rsidR="008B1F12">
        <w:br/>
      </w:r>
      <w:r w:rsidRPr="00D07C02">
        <w:t>pisemnej lub w formie dokumentu elektronicznego przy wykorzystaniu środków komunikacji elektronicznej, na zasadach określonych w ustawie z dnia 17 lutego 2005 r. o informatyzacji działalności podmiotów realizujących zadania publiczne.</w:t>
      </w:r>
    </w:p>
    <w:p w:rsidR="00E652A5" w:rsidRPr="00D07C02" w:rsidRDefault="00E652A5" w:rsidP="00E652A5">
      <w:pPr>
        <w:pStyle w:val="USTustnpkodeksu"/>
      </w:pPr>
      <w:r w:rsidRPr="00D07C02">
        <w:t>3. Zaświadczenie, o którym mowa</w:t>
      </w:r>
      <w:r w:rsidR="00220053" w:rsidRPr="00D07C02">
        <w:t xml:space="preserve"> w</w:t>
      </w:r>
      <w:r w:rsidR="00220053">
        <w:t> ust. </w:t>
      </w:r>
      <w:r w:rsidRPr="00D07C02">
        <w:t>2, może mieć formę wydruku z systemu teleinformatycznego.</w:t>
      </w:r>
    </w:p>
    <w:p w:rsidR="00E652A5" w:rsidRPr="00D07C02" w:rsidRDefault="00E652A5" w:rsidP="00E652A5">
      <w:pPr>
        <w:pStyle w:val="ARTartustawynprozporzdzenia"/>
        <w:keepNext/>
      </w:pPr>
      <w:r w:rsidRPr="00D07C02">
        <w:rPr>
          <w:rStyle w:val="Ppogrubienie"/>
        </w:rPr>
        <w:t>Art. 46.</w:t>
      </w:r>
      <w:r w:rsidRPr="00D07C02">
        <w:t> 1. Dane z rejestru PESEL, rejestrów mieszkańców oraz rejestrów zamieszkania cudzoziemców, w zakresie niezbędnym do realizacji ich ustawowych zadań, udostępnia się następującym podmiotom:</w:t>
      </w:r>
    </w:p>
    <w:p w:rsidR="00E652A5" w:rsidRPr="001D3754" w:rsidRDefault="00E652A5" w:rsidP="001D3754">
      <w:pPr>
        <w:pStyle w:val="PKTpunkt"/>
        <w:spacing w:before="100"/>
        <w:rPr>
          <w:bCs w:val="0"/>
        </w:rPr>
      </w:pPr>
      <w:r w:rsidRPr="00D07C02">
        <w:t>1)</w:t>
      </w:r>
      <w:r w:rsidRPr="00D07C02">
        <w:tab/>
      </w:r>
      <w:r w:rsidRPr="001D3754">
        <w:rPr>
          <w:bCs w:val="0"/>
        </w:rPr>
        <w:t>organom administracji publicznej, sądom i prokuraturze;</w:t>
      </w:r>
    </w:p>
    <w:p w:rsidR="00E652A5" w:rsidRPr="001D3754" w:rsidRDefault="00E652A5" w:rsidP="001D3754">
      <w:pPr>
        <w:pStyle w:val="PKTpunkt"/>
        <w:spacing w:before="100"/>
        <w:rPr>
          <w:bCs w:val="0"/>
        </w:rPr>
      </w:pPr>
      <w:r w:rsidRPr="001D3754">
        <w:rPr>
          <w:bCs w:val="0"/>
        </w:rPr>
        <w:t>2)</w:t>
      </w:r>
      <w:r w:rsidRPr="001D3754">
        <w:rPr>
          <w:bCs w:val="0"/>
        </w:rPr>
        <w:tab/>
        <w:t>Policji, Straży Granicznej, Służbie Więziennej, Służbie Kontrwywiadu Wojskowego, Służbie Wywiadu Wojskow</w:t>
      </w:r>
      <w:r w:rsidRPr="001D3754">
        <w:rPr>
          <w:bCs w:val="0"/>
        </w:rPr>
        <w:t>e</w:t>
      </w:r>
      <w:r w:rsidRPr="001D3754">
        <w:rPr>
          <w:bCs w:val="0"/>
        </w:rPr>
        <w:t>go, Służbie Celnej, Żandarmerii Wojskowej, Agencji Bezpieczeństwa Wewnętrznego, Agencji Wywiadu, Biuru Ochrony Rządu, Centralnemu Biuru Antykorupcyjnemu, Szefowi Krajowego Centrum Informacji Kryminalnych, o</w:t>
      </w:r>
      <w:r w:rsidRPr="001D3754">
        <w:rPr>
          <w:bCs w:val="0"/>
        </w:rPr>
        <w:t>r</w:t>
      </w:r>
      <w:r w:rsidRPr="001D3754">
        <w:rPr>
          <w:bCs w:val="0"/>
        </w:rPr>
        <w:t>ganom wyborczym i strażom gminnym (miejskim);</w:t>
      </w:r>
    </w:p>
    <w:p w:rsidR="00E652A5" w:rsidRPr="001D3754" w:rsidRDefault="00E652A5" w:rsidP="001D3754">
      <w:pPr>
        <w:pStyle w:val="PKTpunkt"/>
        <w:spacing w:before="100"/>
        <w:rPr>
          <w:bCs w:val="0"/>
        </w:rPr>
      </w:pPr>
      <w:r w:rsidRPr="001D3754">
        <w:rPr>
          <w:bCs w:val="0"/>
        </w:rPr>
        <w:t>3)</w:t>
      </w:r>
      <w:r w:rsidRPr="001D3754">
        <w:rPr>
          <w:bCs w:val="0"/>
        </w:rPr>
        <w:tab/>
        <w:t>komornikom sądowym – w zakresie niezbędnym do prowadzenia postępowania egzekucyjnego;</w:t>
      </w:r>
    </w:p>
    <w:p w:rsidR="00E652A5" w:rsidRPr="001D3754" w:rsidRDefault="00E652A5" w:rsidP="001D3754">
      <w:pPr>
        <w:pStyle w:val="PKTpunkt"/>
        <w:spacing w:before="100"/>
        <w:rPr>
          <w:bCs w:val="0"/>
        </w:rPr>
      </w:pPr>
      <w:r w:rsidRPr="001D3754">
        <w:rPr>
          <w:bCs w:val="0"/>
        </w:rPr>
        <w:t>4)</w:t>
      </w:r>
      <w:r w:rsidRPr="001D3754">
        <w:rPr>
          <w:bCs w:val="0"/>
        </w:rPr>
        <w:tab/>
        <w:t>organom kontroli skarbowej i wywiadowi skarbowemu;</w:t>
      </w:r>
    </w:p>
    <w:p w:rsidR="00E652A5" w:rsidRPr="001D3754" w:rsidRDefault="00E652A5" w:rsidP="001D3754">
      <w:pPr>
        <w:pStyle w:val="PKTpunkt"/>
        <w:spacing w:before="100"/>
        <w:rPr>
          <w:bCs w:val="0"/>
        </w:rPr>
      </w:pPr>
      <w:r w:rsidRPr="001D3754">
        <w:rPr>
          <w:bCs w:val="0"/>
        </w:rPr>
        <w:t>5)</w:t>
      </w:r>
      <w:r w:rsidRPr="001D3754">
        <w:rPr>
          <w:bCs w:val="0"/>
        </w:rPr>
        <w:tab/>
        <w:t>państwowym i samorządowym jednostkom organizacyjnym oraz innym podmiotom – w zakresie niezbędnym do realizacji zadań publicznych określonych w odrębnych przepisach;</w:t>
      </w:r>
    </w:p>
    <w:p w:rsidR="00E652A5" w:rsidRPr="00D07C02" w:rsidRDefault="00E652A5" w:rsidP="001D3754">
      <w:pPr>
        <w:pStyle w:val="PKTpunkt"/>
        <w:spacing w:before="100"/>
      </w:pPr>
      <w:r w:rsidRPr="001D3754">
        <w:rPr>
          <w:bCs w:val="0"/>
        </w:rPr>
        <w:t>6)</w:t>
      </w:r>
      <w:r w:rsidRPr="001D3754">
        <w:rPr>
          <w:bCs w:val="0"/>
        </w:rPr>
        <w:tab/>
        <w:t>Polskiemu Czerwonemu Krzyżowi</w:t>
      </w:r>
      <w:r w:rsidRPr="00D07C02">
        <w:t>, w zakresie danych osób poszukiwanych.</w:t>
      </w:r>
    </w:p>
    <w:p w:rsidR="00E652A5" w:rsidRPr="00D07C02" w:rsidRDefault="00E652A5" w:rsidP="00E652A5">
      <w:pPr>
        <w:pStyle w:val="USTustnpkodeksu"/>
        <w:keepNext/>
      </w:pPr>
      <w:r w:rsidRPr="00D07C02">
        <w:t>2. Dane, o których mowa</w:t>
      </w:r>
      <w:r w:rsidR="00220053" w:rsidRPr="00D07C02">
        <w:t xml:space="preserve"> w</w:t>
      </w:r>
      <w:r w:rsidR="00220053">
        <w:t> ust. </w:t>
      </w:r>
      <w:r w:rsidRPr="00D07C02">
        <w:t>1, mogą być udostępnione:</w:t>
      </w:r>
    </w:p>
    <w:p w:rsidR="00E652A5" w:rsidRPr="001D3754" w:rsidRDefault="00E652A5" w:rsidP="001D3754">
      <w:pPr>
        <w:pStyle w:val="PKTpunkt"/>
        <w:spacing w:before="100"/>
        <w:rPr>
          <w:bCs w:val="0"/>
        </w:rPr>
      </w:pPr>
      <w:r w:rsidRPr="00D07C02">
        <w:t>1)</w:t>
      </w:r>
      <w:r w:rsidRPr="00D07C02">
        <w:tab/>
      </w:r>
      <w:r w:rsidRPr="001D3754">
        <w:rPr>
          <w:bCs w:val="0"/>
        </w:rPr>
        <w:t>osobom i jednostkom organizacyjnym, jeżeli wykażą w tym interes prawny;</w:t>
      </w:r>
    </w:p>
    <w:p w:rsidR="00E652A5" w:rsidRPr="001D3754" w:rsidRDefault="00E652A5" w:rsidP="001D3754">
      <w:pPr>
        <w:pStyle w:val="PKTpunkt"/>
        <w:spacing w:before="100"/>
        <w:rPr>
          <w:bCs w:val="0"/>
        </w:rPr>
      </w:pPr>
      <w:r w:rsidRPr="001D3754">
        <w:rPr>
          <w:bCs w:val="0"/>
        </w:rPr>
        <w:t>2)</w:t>
      </w:r>
      <w:r w:rsidRPr="001D3754">
        <w:rPr>
          <w:bCs w:val="0"/>
        </w:rPr>
        <w:tab/>
        <w:t>jednostkom organizacyjnym, w celach badawczych, statystycznych, badania opinii publicznej, jeżeli po wykorzyst</w:t>
      </w:r>
      <w:r w:rsidRPr="001D3754">
        <w:rPr>
          <w:bCs w:val="0"/>
        </w:rPr>
        <w:t>a</w:t>
      </w:r>
      <w:r w:rsidRPr="001D3754">
        <w:rPr>
          <w:bCs w:val="0"/>
        </w:rPr>
        <w:t>niu dane te zostaną poddane takiej modyfikacji, która nie pozwoli ustalić tożsamości osób, których dane dotyczą;</w:t>
      </w:r>
    </w:p>
    <w:p w:rsidR="00E652A5" w:rsidRPr="00D07C02" w:rsidRDefault="00E652A5" w:rsidP="001D3754">
      <w:pPr>
        <w:pStyle w:val="PKTpunkt"/>
        <w:spacing w:before="100"/>
      </w:pPr>
      <w:r w:rsidRPr="001D3754">
        <w:rPr>
          <w:bCs w:val="0"/>
        </w:rPr>
        <w:t>3)</w:t>
      </w:r>
      <w:r w:rsidRPr="001D3754">
        <w:rPr>
          <w:bCs w:val="0"/>
        </w:rPr>
        <w:tab/>
        <w:t>innym osobom</w:t>
      </w:r>
      <w:r w:rsidRPr="00D07C02">
        <w:t xml:space="preserve"> i jednostkom organizacyjnym, jeżeli wykażą interes faktyczny w otrzymaniu danych, pod warunkiem uzyskania zgody osób, których dane dotyczą.</w:t>
      </w:r>
    </w:p>
    <w:p w:rsidR="00E652A5" w:rsidRPr="00D07C02" w:rsidRDefault="00E652A5" w:rsidP="00E652A5">
      <w:pPr>
        <w:pStyle w:val="USTustnpkodeksu"/>
      </w:pPr>
      <w:r w:rsidRPr="00D07C02">
        <w:t>3.</w:t>
      </w:r>
      <w:r w:rsidRPr="00AC4F09">
        <w:rPr>
          <w:rStyle w:val="IGindeksgrny"/>
        </w:rPr>
        <w:footnoteReference w:id="24"/>
      </w:r>
      <w:r w:rsidRPr="00AC4F09">
        <w:rPr>
          <w:rStyle w:val="IGindeksgrny"/>
        </w:rPr>
        <w:t>)</w:t>
      </w:r>
      <w:r w:rsidRPr="00D07C02">
        <w:t> Udostępnienie danych w celu ich ponownego wykorzystywania, o którym mowa</w:t>
      </w:r>
      <w:r w:rsidR="00220053" w:rsidRPr="00D07C02">
        <w:t xml:space="preserve"> w</w:t>
      </w:r>
      <w:r w:rsidR="00220053">
        <w:t> ust. </w:t>
      </w:r>
      <w:r w:rsidR="00220053" w:rsidRPr="00D07C02">
        <w:t>2</w:t>
      </w:r>
      <w:r w:rsidR="00220053">
        <w:t xml:space="preserve"> pkt </w:t>
      </w:r>
      <w:r w:rsidRPr="00D07C02">
        <w:t>2, następuje na wniosek, na zasadach określonych w ustawie z dnia 6 września 2001 r. o dostępie do informacji publicznej (</w:t>
      </w:r>
      <w:r w:rsidR="00220053">
        <w:t>Dz. U.</w:t>
      </w:r>
      <w:r w:rsidRPr="00D07C02">
        <w:t xml:space="preserve"> z 2014 r.</w:t>
      </w:r>
      <w:r w:rsidR="00220053">
        <w:t xml:space="preserve"> poz. </w:t>
      </w:r>
      <w:r w:rsidRPr="00D07C02">
        <w:t>78</w:t>
      </w:r>
      <w:r w:rsidR="00220053" w:rsidRPr="00D07C02">
        <w:t>2</w:t>
      </w:r>
      <w:r w:rsidR="00220053">
        <w:t xml:space="preserve"> i </w:t>
      </w:r>
      <w:r w:rsidRPr="00D07C02">
        <w:t>1662), jeżeli przepisy ustawy nie stanowią inaczej.</w:t>
      </w:r>
    </w:p>
    <w:p w:rsidR="00E652A5" w:rsidRPr="00D07C02" w:rsidRDefault="00E652A5" w:rsidP="00E652A5">
      <w:pPr>
        <w:pStyle w:val="ARTartustawynprozporzdzenia"/>
      </w:pPr>
      <w:r w:rsidRPr="00D07C02">
        <w:rPr>
          <w:rStyle w:val="Ppogrubienie"/>
        </w:rPr>
        <w:t>Art. 47.</w:t>
      </w:r>
      <w:r w:rsidRPr="00D07C02">
        <w:t> 1. Podmiotom, o których mowa</w:t>
      </w:r>
      <w:r w:rsidR="00220053" w:rsidRPr="00D07C02">
        <w:t xml:space="preserve"> w</w:t>
      </w:r>
      <w:r w:rsidR="00220053">
        <w:t> art. </w:t>
      </w:r>
      <w:r w:rsidRPr="00D07C02">
        <w:t>46, udostępnia się dane jednostkowe, na ich wniosek złożony w formie pisemnej lub w formie dokumentu elektronicznego przy wykorzystaniu środków komunikacji elektronicznej, na zasadach określonych w ustawie z dnia 17 lutego 2005 r. o informatyzacji działalności podmiotów realizujących zadania publiczne. Dane te są przekazywane, w zależności od żądania wnioskodawcy, w formie pisemnej lub w formie dokumentu elektronicznego przy wykorzystaniu środków komunikacji elektronicznej, na zasadach określonych w ustawie z dnia 17 lutego 2005 r. o informatyzacji działalności podmiotów realizujących zadania publiczne.</w:t>
      </w:r>
    </w:p>
    <w:p w:rsidR="00E652A5" w:rsidRPr="00D07C02" w:rsidRDefault="00E652A5" w:rsidP="00E652A5">
      <w:pPr>
        <w:pStyle w:val="USTustnpkodeksu"/>
      </w:pPr>
      <w:r w:rsidRPr="00D07C02">
        <w:t>2. Dane jednostkowe udostępnione na podstawie wniosku, o którym mowa</w:t>
      </w:r>
      <w:r w:rsidR="00220053" w:rsidRPr="00D07C02">
        <w:t xml:space="preserve"> w</w:t>
      </w:r>
      <w:r w:rsidR="00220053">
        <w:t> ust. </w:t>
      </w:r>
      <w:r w:rsidRPr="00D07C02">
        <w:t>1, nie mogą być wykorzystane w innym celu niż wskazany w tym wniosku.</w:t>
      </w:r>
    </w:p>
    <w:p w:rsidR="00E652A5" w:rsidRPr="00D07C02" w:rsidRDefault="00E652A5" w:rsidP="00E652A5">
      <w:pPr>
        <w:pStyle w:val="USTustnpkodeksu"/>
      </w:pPr>
      <w:r w:rsidRPr="00D07C02">
        <w:t>3. Organ rozpatrujący wniosek, o którym mowa</w:t>
      </w:r>
      <w:r w:rsidR="00220053" w:rsidRPr="00D07C02">
        <w:t xml:space="preserve"> w</w:t>
      </w:r>
      <w:r w:rsidR="00220053">
        <w:t> ust. </w:t>
      </w:r>
      <w:r w:rsidRPr="00D07C02">
        <w:t>1, odmawia w drodze decyzji administracyjnej udostępnienia danych jednostkowych, jeżeli nie zostały spełnione warunki określone</w:t>
      </w:r>
      <w:r w:rsidR="00220053" w:rsidRPr="00D07C02">
        <w:t xml:space="preserve"> w</w:t>
      </w:r>
      <w:r w:rsidR="00220053">
        <w:t> art. </w:t>
      </w:r>
      <w:r w:rsidRPr="00D07C02">
        <w:t>46.</w:t>
      </w:r>
    </w:p>
    <w:p w:rsidR="00E652A5" w:rsidRPr="00D07C02" w:rsidRDefault="00E652A5" w:rsidP="00E652A5">
      <w:pPr>
        <w:pStyle w:val="USTustnpkodeksu"/>
      </w:pPr>
      <w:r w:rsidRPr="00D07C02">
        <w:t>4. Przez dane jednostkowe rozumie się informacje uzyskane z rejestrów, o których mowa</w:t>
      </w:r>
      <w:r w:rsidR="00220053" w:rsidRPr="00D07C02">
        <w:t xml:space="preserve"> w</w:t>
      </w:r>
      <w:r w:rsidR="00220053">
        <w:t> art. </w:t>
      </w:r>
      <w:r w:rsidRPr="00D07C02">
        <w:t>3, dotyczące jednej osoby lub imion i nazwisk wszystkich osób zameldowanych pod jednym adresem.</w:t>
      </w:r>
    </w:p>
    <w:p w:rsidR="00E652A5" w:rsidRPr="00D07C02" w:rsidRDefault="00E652A5" w:rsidP="00E652A5">
      <w:pPr>
        <w:pStyle w:val="ARTartustawynprozporzdzenia"/>
        <w:keepNext/>
      </w:pPr>
      <w:r w:rsidRPr="00D07C02">
        <w:rPr>
          <w:rStyle w:val="Ppogrubienie"/>
        </w:rPr>
        <w:t>Art. 48.</w:t>
      </w:r>
      <w:r w:rsidRPr="00D07C02">
        <w:t> Podmiotom, o których mowa</w:t>
      </w:r>
      <w:r w:rsidR="00220053" w:rsidRPr="00D07C02">
        <w:t xml:space="preserve"> w</w:t>
      </w:r>
      <w:r w:rsidR="00220053">
        <w:t> art. </w:t>
      </w:r>
      <w:r w:rsidRPr="00D07C02">
        <w:t>4</w:t>
      </w:r>
      <w:r w:rsidR="00220053" w:rsidRPr="00D07C02">
        <w:t>6</w:t>
      </w:r>
      <w:r w:rsidR="00220053">
        <w:t xml:space="preserve"> ust. </w:t>
      </w:r>
      <w:r w:rsidRPr="00D07C02">
        <w:t>1, dane z rejestru PESEL i rejestru mieszkańców udostępnia się za pomocą urządzeń teletransmisji danych po złożeniu jednorazowego, uproszczonego wniosku i wyrażeniu przez właśc</w:t>
      </w:r>
      <w:r w:rsidRPr="00D07C02">
        <w:t>i</w:t>
      </w:r>
      <w:r w:rsidRPr="00D07C02">
        <w:t>wy organ zgody, o której mowa</w:t>
      </w:r>
      <w:r w:rsidR="00220053" w:rsidRPr="00D07C02">
        <w:t xml:space="preserve"> w</w:t>
      </w:r>
      <w:r w:rsidR="00220053">
        <w:t> art. </w:t>
      </w:r>
      <w:r w:rsidRPr="00D07C02">
        <w:t>5</w:t>
      </w:r>
      <w:r w:rsidR="00220053" w:rsidRPr="00D07C02">
        <w:t>1</w:t>
      </w:r>
      <w:r w:rsidR="00220053">
        <w:t xml:space="preserve"> ust. </w:t>
      </w:r>
      <w:r w:rsidR="00220053" w:rsidRPr="00D07C02">
        <w:t>1</w:t>
      </w:r>
      <w:r w:rsidR="00220053">
        <w:t xml:space="preserve"> pkt </w:t>
      </w:r>
      <w:r w:rsidRPr="00D07C02">
        <w:t>1, jeżeli spełnią łącznie następujące warunki:</w:t>
      </w:r>
    </w:p>
    <w:p w:rsidR="00E652A5" w:rsidRPr="00D07C02" w:rsidRDefault="00E652A5" w:rsidP="00E652A5">
      <w:pPr>
        <w:pStyle w:val="PKTpunkt"/>
      </w:pPr>
      <w:r w:rsidRPr="00D07C02">
        <w:t>1)</w:t>
      </w:r>
      <w:r w:rsidRPr="00D07C02">
        <w:tab/>
        <w:t>posiadają urządzenia lub systemy teleinformatyczne przeznaczone do komunikowania się pomiędzy uprawnionymi podmiotami a rejestrem PESEL, umożliwiające identyfikację osoby uzyskującej dane z rejestru, zakres oraz datę ich uzyskania;</w:t>
      </w:r>
    </w:p>
    <w:p w:rsidR="00E652A5" w:rsidRPr="00D07C02" w:rsidRDefault="00E652A5" w:rsidP="00E652A5">
      <w:pPr>
        <w:pStyle w:val="PKTpunkt"/>
      </w:pPr>
      <w:r w:rsidRPr="00D07C02">
        <w:t>2)</w:t>
      </w:r>
      <w:r w:rsidRPr="00D07C02">
        <w:tab/>
        <w:t>posiadają zabezpieczenia techniczne i organizacyjne właściwe dla przetwarzania danych osobowych, w szczególności uniemożliwiające dostęp osób nieuprawnionych do przetwarzania danych osobowych i wykorzystanie danych niezgodnie z celem ich uzyskania;</w:t>
      </w:r>
    </w:p>
    <w:p w:rsidR="00E652A5" w:rsidRPr="00D07C02" w:rsidRDefault="00E652A5" w:rsidP="00E652A5">
      <w:pPr>
        <w:pStyle w:val="PKTpunkt"/>
      </w:pPr>
      <w:r w:rsidRPr="00D07C02">
        <w:t>3)</w:t>
      </w:r>
      <w:r w:rsidRPr="00D07C02">
        <w:tab/>
        <w:t>uzyskanie danych tą drogą jest uzasadnione specyfiką lub zakresem wykonywanych zadań albo prowadzonej działa</w:t>
      </w:r>
      <w:r w:rsidRPr="00D07C02">
        <w:t>l</w:t>
      </w:r>
      <w:r w:rsidRPr="00D07C02">
        <w:t>ności.</w:t>
      </w:r>
    </w:p>
    <w:p w:rsidR="00E652A5" w:rsidRPr="00D07C02" w:rsidRDefault="00E652A5" w:rsidP="00E652A5">
      <w:pPr>
        <w:pStyle w:val="ARTartustawynprozporzdzenia"/>
      </w:pPr>
      <w:r w:rsidRPr="00D07C02">
        <w:rPr>
          <w:rStyle w:val="Ppogrubienie"/>
        </w:rPr>
        <w:t>Art. 49.</w:t>
      </w:r>
      <w:r w:rsidRPr="00D07C02">
        <w:t> 1. Podmiotom, o których mowa</w:t>
      </w:r>
      <w:r w:rsidR="00220053" w:rsidRPr="00D07C02">
        <w:t xml:space="preserve"> w</w:t>
      </w:r>
      <w:r w:rsidR="00220053">
        <w:t> art. </w:t>
      </w:r>
      <w:r w:rsidRPr="00D07C02">
        <w:t>4</w:t>
      </w:r>
      <w:r w:rsidR="00220053" w:rsidRPr="00D07C02">
        <w:t>6</w:t>
      </w:r>
      <w:r w:rsidR="00220053">
        <w:t xml:space="preserve"> ust. </w:t>
      </w:r>
      <w:r w:rsidRPr="00D07C02">
        <w:t xml:space="preserve">1, udostępnia się za pomocą urządzeń teletransmisji danych, </w:t>
      </w:r>
      <w:r w:rsidRPr="008B1F12">
        <w:rPr>
          <w:spacing w:val="-2"/>
        </w:rPr>
        <w:t>w drodze weryfikacji, dane zawarte w rejestrze PESEL. Warunkiem udostępniania danych w tym trybie jest złożenie jedno</w:t>
      </w:r>
      <w:r w:rsidR="008B1F12" w:rsidRPr="008B1F12">
        <w:rPr>
          <w:spacing w:val="-2"/>
        </w:rPr>
        <w:t>-</w:t>
      </w:r>
      <w:r w:rsidR="008B1F12" w:rsidRPr="008B1F12">
        <w:rPr>
          <w:spacing w:val="-2"/>
        </w:rPr>
        <w:br/>
      </w:r>
      <w:r w:rsidRPr="00D07C02">
        <w:t>razowego wniosku, spełnienie łącznie wymagań określonych</w:t>
      </w:r>
      <w:r w:rsidR="00220053" w:rsidRPr="00D07C02">
        <w:t xml:space="preserve"> w</w:t>
      </w:r>
      <w:r w:rsidR="00220053">
        <w:t> art. </w:t>
      </w:r>
      <w:r w:rsidRPr="00D07C02">
        <w:t>4</w:t>
      </w:r>
      <w:r w:rsidR="00220053" w:rsidRPr="00D07C02">
        <w:t>8</w:t>
      </w:r>
      <w:r w:rsidR="00220053">
        <w:t xml:space="preserve"> oraz</w:t>
      </w:r>
      <w:r w:rsidRPr="00D07C02">
        <w:t xml:space="preserve"> uzyskanie zgody wydanej na podstawie</w:t>
      </w:r>
      <w:r w:rsidR="00220053">
        <w:t xml:space="preserve"> art. </w:t>
      </w:r>
      <w:r w:rsidRPr="00D07C02">
        <w:t>5</w:t>
      </w:r>
      <w:r w:rsidR="00220053" w:rsidRPr="00D07C02">
        <w:t>1</w:t>
      </w:r>
      <w:r w:rsidR="00220053">
        <w:t xml:space="preserve"> ust. </w:t>
      </w:r>
      <w:r w:rsidR="00220053" w:rsidRPr="00D07C02">
        <w:t>2</w:t>
      </w:r>
      <w:r w:rsidR="00220053">
        <w:t xml:space="preserve"> pkt </w:t>
      </w:r>
      <w:r w:rsidRPr="00D07C02">
        <w:t>1.</w:t>
      </w:r>
    </w:p>
    <w:p w:rsidR="00E652A5" w:rsidRPr="00D07C02" w:rsidRDefault="00E652A5" w:rsidP="00E652A5">
      <w:pPr>
        <w:pStyle w:val="USTustnpkodeksu"/>
      </w:pPr>
      <w:r w:rsidRPr="00D07C02">
        <w:t>2. Podmiotom, o których mowa</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Pr="00D07C02">
        <w:t>1, udostępnia się, w sposób i na warunkach określonych</w:t>
      </w:r>
      <w:r w:rsidR="00220053" w:rsidRPr="00D07C02">
        <w:t xml:space="preserve"> w</w:t>
      </w:r>
      <w:r w:rsidR="00220053">
        <w:t> ust. </w:t>
      </w:r>
      <w:r w:rsidRPr="00D07C02">
        <w:t>1, dane dotyczące adresu.</w:t>
      </w:r>
    </w:p>
    <w:p w:rsidR="00E652A5" w:rsidRPr="00D07C02" w:rsidRDefault="00E652A5" w:rsidP="00E652A5">
      <w:pPr>
        <w:pStyle w:val="USTustnpkodeksu"/>
      </w:pPr>
      <w:r w:rsidRPr="00D07C02">
        <w:t>3. Udostępnianie danych w drodze weryfikacji, o której mowa</w:t>
      </w:r>
      <w:r w:rsidR="00220053" w:rsidRPr="00D07C02">
        <w:t xml:space="preserve"> w</w:t>
      </w:r>
      <w:r w:rsidR="00220053">
        <w:t> ust. </w:t>
      </w:r>
      <w:r w:rsidRPr="00D07C02">
        <w:t>1, polega na porównaniu przekazanych danych z danymi zawartymi w rejestrze PESEL. Wynikiem udostępniania danych w tym trybie jest potwierdzenie zgodności prz</w:t>
      </w:r>
      <w:r w:rsidRPr="00D07C02">
        <w:t>e</w:t>
      </w:r>
      <w:r w:rsidRPr="00D07C02">
        <w:t>kazanych danych albo raport niezgodności danych.</w:t>
      </w:r>
    </w:p>
    <w:p w:rsidR="00E652A5" w:rsidRPr="00D07C02" w:rsidRDefault="00E652A5" w:rsidP="00E652A5">
      <w:pPr>
        <w:pStyle w:val="ARTartustawynprozporzdzenia"/>
      </w:pPr>
      <w:r w:rsidRPr="00D07C02">
        <w:rPr>
          <w:rStyle w:val="Ppogrubienie"/>
        </w:rPr>
        <w:t>Art. 50.</w:t>
      </w:r>
      <w:r w:rsidRPr="00D07C02">
        <w:t> 1. Dane z rejestru PESEL udostępnia minister właściwy do spraw wewnętrznych.</w:t>
      </w:r>
    </w:p>
    <w:p w:rsidR="00E652A5" w:rsidRPr="00D07C02" w:rsidRDefault="00E652A5" w:rsidP="00E652A5">
      <w:pPr>
        <w:pStyle w:val="USTustnpkodeksu"/>
      </w:pPr>
      <w:r w:rsidRPr="00D07C02">
        <w:t>2. Dane z rejestrów mieszkańców oraz rejestrów zamieszkania cudzoziemców udostępniają organy gmin prowadzące te rejestry.</w:t>
      </w:r>
    </w:p>
    <w:p w:rsidR="00E652A5" w:rsidRPr="00D07C02" w:rsidRDefault="00E652A5" w:rsidP="00E652A5">
      <w:pPr>
        <w:pStyle w:val="ARTartustawynprozporzdzenia"/>
        <w:keepNext/>
      </w:pPr>
      <w:r w:rsidRPr="00D07C02">
        <w:rPr>
          <w:rStyle w:val="Ppogrubienie"/>
        </w:rPr>
        <w:t>Art. 51.</w:t>
      </w:r>
      <w:r w:rsidRPr="00D07C02">
        <w:t> 1. W sprawach o udostępnianie danych za pomocą urządzeń teletransmisji danych, o których mowa</w:t>
      </w:r>
      <w:r w:rsidR="00220053" w:rsidRPr="00D07C02">
        <w:t xml:space="preserve"> w</w:t>
      </w:r>
      <w:r w:rsidR="00220053">
        <w:t> art. </w:t>
      </w:r>
      <w:r w:rsidRPr="00D07C02">
        <w:t>48, właściwy organ w drodze decyzji administracyjnej:</w:t>
      </w:r>
    </w:p>
    <w:p w:rsidR="00E652A5" w:rsidRPr="00D07C02" w:rsidRDefault="00E652A5" w:rsidP="00E652A5">
      <w:pPr>
        <w:pStyle w:val="PKTpunkt"/>
      </w:pPr>
      <w:r w:rsidRPr="00D07C02">
        <w:t>1)</w:t>
      </w:r>
      <w:r w:rsidRPr="00D07C02">
        <w:tab/>
        <w:t>wyraża zgodę na udostępnianie danych za pomocą urządzeń teletransmisji danych, po spełnieniu warunków określ</w:t>
      </w:r>
      <w:r w:rsidRPr="00D07C02">
        <w:t>o</w:t>
      </w:r>
      <w:r w:rsidRPr="00D07C02">
        <w:t>nych</w:t>
      </w:r>
      <w:r w:rsidR="00220053" w:rsidRPr="00D07C02">
        <w:t xml:space="preserve"> w</w:t>
      </w:r>
      <w:r w:rsidR="00220053">
        <w:t> art. </w:t>
      </w:r>
      <w:r w:rsidRPr="00D07C02">
        <w:t>48;</w:t>
      </w:r>
    </w:p>
    <w:p w:rsidR="00E652A5" w:rsidRPr="00D07C02" w:rsidRDefault="00E652A5" w:rsidP="00E652A5">
      <w:pPr>
        <w:pStyle w:val="PKTpunkt"/>
      </w:pPr>
      <w:r w:rsidRPr="00D07C02">
        <w:t>2)</w:t>
      </w:r>
      <w:r w:rsidRPr="00D07C02">
        <w:tab/>
        <w:t>odmawia wyrażenia zgody na udostępnianie danych za pomocą urządzeń teletransmisji danych albo cofa zgodę na ich udostępnianie za pomocą urządzeń teletransmisji danych, jeżeli nie zostały spełnione warunki określone</w:t>
      </w:r>
      <w:r w:rsidR="00220053" w:rsidRPr="00D07C02">
        <w:t xml:space="preserve"> w</w:t>
      </w:r>
      <w:r w:rsidR="00220053">
        <w:t> art. </w:t>
      </w:r>
      <w:r w:rsidRPr="00D07C02">
        <w:t>48.</w:t>
      </w:r>
    </w:p>
    <w:p w:rsidR="00E652A5" w:rsidRPr="00D07C02" w:rsidRDefault="00E652A5" w:rsidP="00E652A5">
      <w:pPr>
        <w:pStyle w:val="USTustnpkodeksu"/>
        <w:keepNext/>
      </w:pPr>
      <w:r w:rsidRPr="00D07C02">
        <w:t>2. W sprawach o udostępnianie danych za pomocą teletransmisji danych w drodze weryfikacji, o których mowa</w:t>
      </w:r>
      <w:r w:rsidR="00220053" w:rsidRPr="00D07C02">
        <w:t xml:space="preserve"> w</w:t>
      </w:r>
      <w:r w:rsidR="00220053">
        <w:t> art. </w:t>
      </w:r>
      <w:r w:rsidRPr="00D07C02">
        <w:t>49, minister właściwy do spraw wewnętrznych w drodze decyzji administracyjnej:</w:t>
      </w:r>
    </w:p>
    <w:p w:rsidR="00E652A5" w:rsidRPr="00D07C02" w:rsidRDefault="00E652A5" w:rsidP="00E652A5">
      <w:pPr>
        <w:pStyle w:val="PKTpunkt"/>
      </w:pPr>
      <w:r w:rsidRPr="00D07C02">
        <w:t>1)</w:t>
      </w:r>
      <w:r w:rsidRPr="00D07C02">
        <w:tab/>
        <w:t>wyraża zgodę na udostępnianie danych w drodze weryfikacji, po spełnieniu warunków określonych</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00220053" w:rsidRPr="00D07C02">
        <w:t>1</w:t>
      </w:r>
      <w:r w:rsidR="00220053">
        <w:t xml:space="preserve"> oraz art. </w:t>
      </w:r>
      <w:r w:rsidRPr="00D07C02">
        <w:t>48;</w:t>
      </w:r>
    </w:p>
    <w:p w:rsidR="00E652A5" w:rsidRPr="00D07C02" w:rsidRDefault="00E652A5" w:rsidP="00E652A5">
      <w:pPr>
        <w:pStyle w:val="PKTpunkt"/>
      </w:pPr>
      <w:r w:rsidRPr="00D07C02">
        <w:t>2)</w:t>
      </w:r>
      <w:r w:rsidRPr="00D07C02">
        <w:tab/>
        <w:t>odmawia wyrażenia zgody na udostępnianie danych w drodze weryfikacji danych albo cofa zgodę na ich udostępni</w:t>
      </w:r>
      <w:r w:rsidRPr="00D07C02">
        <w:t>a</w:t>
      </w:r>
      <w:r w:rsidRPr="00D07C02">
        <w:t>nie w drodze weryfikacji, jeżeli nie zostały spełnione warunki określone</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00220053" w:rsidRPr="00D07C02">
        <w:t>1</w:t>
      </w:r>
      <w:r w:rsidR="00220053">
        <w:t xml:space="preserve"> lub art. </w:t>
      </w:r>
      <w:r w:rsidRPr="00D07C02">
        <w:t>48.</w:t>
      </w:r>
    </w:p>
    <w:p w:rsidR="00E652A5" w:rsidRPr="00D07C02" w:rsidRDefault="00E652A5" w:rsidP="00E652A5">
      <w:pPr>
        <w:pStyle w:val="USTustnpkodeksu"/>
      </w:pPr>
      <w:r w:rsidRPr="00D07C02">
        <w:t>3. Decyzja o cofnięciu zgody na udostępnianie danych za pomocą urządzeń teletransmisji danych w drodze weryfik</w:t>
      </w:r>
      <w:r w:rsidRPr="00D07C02">
        <w:t>a</w:t>
      </w:r>
      <w:r w:rsidRPr="00D07C02">
        <w:t>cji podlega natychmiastowemu wykonaniu.</w:t>
      </w:r>
    </w:p>
    <w:p w:rsidR="00E652A5" w:rsidRPr="00D07C02" w:rsidRDefault="00E652A5" w:rsidP="00E652A5">
      <w:pPr>
        <w:pStyle w:val="ARTartustawynprozporzdzenia"/>
        <w:keepNext/>
      </w:pPr>
      <w:r w:rsidRPr="00D07C02">
        <w:rPr>
          <w:rStyle w:val="Ppogrubienie"/>
        </w:rPr>
        <w:t>Art. 52.</w:t>
      </w:r>
      <w:r w:rsidRPr="00D07C02">
        <w:t> Minister właściwy do spraw wewnętrznych określi, w drodze rozporządzenia:</w:t>
      </w:r>
    </w:p>
    <w:p w:rsidR="00E652A5" w:rsidRPr="00634E38" w:rsidRDefault="00E652A5" w:rsidP="00634E38">
      <w:pPr>
        <w:pStyle w:val="PKTpunkt"/>
        <w:spacing w:before="100"/>
        <w:rPr>
          <w:bCs w:val="0"/>
        </w:rPr>
      </w:pPr>
      <w:r w:rsidRPr="00D07C02">
        <w:t>1)</w:t>
      </w:r>
      <w:r w:rsidRPr="00D07C02">
        <w:tab/>
        <w:t xml:space="preserve">wzór wniosku o udostępnienie danych z rejestru mieszkańców, rejestru zamieszkania cudzoziemców oraz rejestru </w:t>
      </w:r>
      <w:r w:rsidRPr="00634E38">
        <w:rPr>
          <w:bCs w:val="0"/>
        </w:rPr>
        <w:t>PESEL, o którym mowa</w:t>
      </w:r>
      <w:r w:rsidR="00220053" w:rsidRPr="00634E38">
        <w:rPr>
          <w:bCs w:val="0"/>
        </w:rPr>
        <w:t xml:space="preserve"> w art. </w:t>
      </w:r>
      <w:r w:rsidRPr="00634E38">
        <w:rPr>
          <w:bCs w:val="0"/>
        </w:rPr>
        <w:t>47 ust.</w:t>
      </w:r>
      <w:r w:rsidR="008B1F12">
        <w:rPr>
          <w:bCs w:val="0"/>
        </w:rPr>
        <w:t xml:space="preserve"> </w:t>
      </w:r>
      <w:r w:rsidRPr="00634E38">
        <w:rPr>
          <w:bCs w:val="0"/>
        </w:rPr>
        <w:t>1,</w:t>
      </w:r>
    </w:p>
    <w:p w:rsidR="00E652A5" w:rsidRPr="00634E38" w:rsidRDefault="00E652A5" w:rsidP="00634E38">
      <w:pPr>
        <w:pStyle w:val="PKTpunkt"/>
        <w:spacing w:before="100"/>
        <w:rPr>
          <w:bCs w:val="0"/>
        </w:rPr>
      </w:pPr>
      <w:r w:rsidRPr="00634E38">
        <w:rPr>
          <w:bCs w:val="0"/>
        </w:rPr>
        <w:t>2)</w:t>
      </w:r>
      <w:r w:rsidRPr="00634E38">
        <w:rPr>
          <w:bCs w:val="0"/>
        </w:rPr>
        <w:tab/>
        <w:t>wzór uproszczonego wniosku o udostępnianie danych z rejestru mieszkańców oraz rejestru PESEL, o którym mowa</w:t>
      </w:r>
      <w:r w:rsidR="00220053" w:rsidRPr="00634E38">
        <w:rPr>
          <w:bCs w:val="0"/>
        </w:rPr>
        <w:t xml:space="preserve"> w art. </w:t>
      </w:r>
      <w:r w:rsidRPr="00634E38">
        <w:rPr>
          <w:bCs w:val="0"/>
        </w:rPr>
        <w:t>48,</w:t>
      </w:r>
    </w:p>
    <w:p w:rsidR="00E652A5" w:rsidRPr="00634E38" w:rsidRDefault="00E652A5" w:rsidP="00634E38">
      <w:pPr>
        <w:pStyle w:val="PKTpunkt"/>
        <w:spacing w:before="100"/>
        <w:rPr>
          <w:bCs w:val="0"/>
        </w:rPr>
      </w:pPr>
      <w:r w:rsidRPr="00634E38">
        <w:rPr>
          <w:bCs w:val="0"/>
        </w:rPr>
        <w:t>3)</w:t>
      </w:r>
      <w:r w:rsidRPr="00634E38">
        <w:rPr>
          <w:bCs w:val="0"/>
        </w:rPr>
        <w:tab/>
        <w:t>wzór wniosku o udostępnianie danych z rejestru PESEL, o którym mowa</w:t>
      </w:r>
      <w:r w:rsidR="00220053" w:rsidRPr="00634E38">
        <w:rPr>
          <w:bCs w:val="0"/>
        </w:rPr>
        <w:t xml:space="preserve"> w art. </w:t>
      </w:r>
      <w:r w:rsidRPr="00634E38">
        <w:rPr>
          <w:bCs w:val="0"/>
        </w:rPr>
        <w:t>49 ust.</w:t>
      </w:r>
      <w:r w:rsidR="008B1F12">
        <w:rPr>
          <w:bCs w:val="0"/>
        </w:rPr>
        <w:t xml:space="preserve"> </w:t>
      </w:r>
      <w:r w:rsidRPr="00634E38">
        <w:rPr>
          <w:bCs w:val="0"/>
        </w:rPr>
        <w:t>1,</w:t>
      </w:r>
    </w:p>
    <w:p w:rsidR="00E652A5" w:rsidRPr="00D07C02" w:rsidRDefault="00E652A5" w:rsidP="00634E38">
      <w:pPr>
        <w:pStyle w:val="PKTpunkt"/>
        <w:spacing w:before="100"/>
      </w:pPr>
      <w:r w:rsidRPr="00634E38">
        <w:rPr>
          <w:bCs w:val="0"/>
        </w:rPr>
        <w:t>4)</w:t>
      </w:r>
      <w:r w:rsidRPr="00634E38">
        <w:rPr>
          <w:bCs w:val="0"/>
        </w:rPr>
        <w:tab/>
        <w:t>tryb uzyskiwania zgody</w:t>
      </w:r>
      <w:r w:rsidRPr="00D07C02">
        <w:t>, o której mowa</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Pr="00D07C02">
        <w:t>3</w:t>
      </w:r>
    </w:p>
    <w:p w:rsidR="00E652A5" w:rsidRPr="00D07C02" w:rsidRDefault="00E652A5" w:rsidP="00634E38">
      <w:pPr>
        <w:pStyle w:val="CZWSPPKTczwsplnapunktw"/>
        <w:spacing w:before="100"/>
      </w:pPr>
      <w:r w:rsidRPr="00D07C02">
        <w:t>– uwzględniając konieczność wykazania przez podmioty, o których mowa</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Pr="00D07C02">
        <w:t xml:space="preserve">1, interesu prawnego </w:t>
      </w:r>
      <w:r w:rsidRPr="008B1F12">
        <w:rPr>
          <w:spacing w:val="-2"/>
        </w:rPr>
        <w:t>w uzyskaniu danych oraz wymagania, o których mowa</w:t>
      </w:r>
      <w:r w:rsidR="00220053" w:rsidRPr="008B1F12">
        <w:rPr>
          <w:spacing w:val="-2"/>
        </w:rPr>
        <w:t xml:space="preserve"> w art. </w:t>
      </w:r>
      <w:r w:rsidRPr="008B1F12">
        <w:rPr>
          <w:spacing w:val="-2"/>
        </w:rPr>
        <w:t>4</w:t>
      </w:r>
      <w:r w:rsidR="00220053" w:rsidRPr="008B1F12">
        <w:rPr>
          <w:spacing w:val="-2"/>
        </w:rPr>
        <w:t>8 pkt </w:t>
      </w:r>
      <w:r w:rsidRPr="008B1F12">
        <w:rPr>
          <w:spacing w:val="-2"/>
        </w:rPr>
        <w:t xml:space="preserve">1–3, a także konieczność opracowania wzorów </w:t>
      </w:r>
      <w:proofErr w:type="spellStart"/>
      <w:r w:rsidRPr="008B1F12">
        <w:rPr>
          <w:spacing w:val="-2"/>
        </w:rPr>
        <w:t>wnios</w:t>
      </w:r>
      <w:proofErr w:type="spellEnd"/>
      <w:r w:rsidR="008B1F12" w:rsidRPr="008B1F12">
        <w:rPr>
          <w:spacing w:val="-2"/>
        </w:rPr>
        <w:t>-</w:t>
      </w:r>
      <w:r w:rsidR="008B1F12" w:rsidRPr="008B1F12">
        <w:rPr>
          <w:spacing w:val="-2"/>
        </w:rPr>
        <w:br/>
      </w:r>
      <w:r w:rsidRPr="00D07C02">
        <w:t>ku, o którym mowa</w:t>
      </w:r>
      <w:r w:rsidR="00220053" w:rsidRPr="00D07C02">
        <w:t xml:space="preserve"> w</w:t>
      </w:r>
      <w:r w:rsidR="00220053">
        <w:t> pkt </w:t>
      </w:r>
      <w:r w:rsidRPr="00D07C02">
        <w:t>1, w formie graficznej i elektronicznej.</w:t>
      </w:r>
    </w:p>
    <w:p w:rsidR="00E652A5" w:rsidRPr="00D07C02" w:rsidRDefault="00E652A5" w:rsidP="00E652A5">
      <w:pPr>
        <w:pStyle w:val="ARTartustawynprozporzdzenia"/>
        <w:keepNext/>
      </w:pPr>
      <w:r w:rsidRPr="00D07C02">
        <w:rPr>
          <w:rStyle w:val="Ppogrubienie"/>
        </w:rPr>
        <w:t>Art. 53.</w:t>
      </w:r>
      <w:r w:rsidRPr="00D07C02">
        <w:t> Udostępnienie danych z rejestru mieszkańców, rejestru zamieszkania cudzoziemców oraz rejestru PESEL następuje:</w:t>
      </w:r>
    </w:p>
    <w:p w:rsidR="00E652A5" w:rsidRPr="00634E38" w:rsidRDefault="00E652A5" w:rsidP="00634E38">
      <w:pPr>
        <w:pStyle w:val="PKTpunkt"/>
        <w:spacing w:before="100"/>
        <w:rPr>
          <w:bCs w:val="0"/>
        </w:rPr>
      </w:pPr>
      <w:r w:rsidRPr="00D07C02">
        <w:t>1)</w:t>
      </w:r>
      <w:r w:rsidRPr="00D07C02">
        <w:tab/>
        <w:t xml:space="preserve">dla </w:t>
      </w:r>
      <w:r w:rsidRPr="00634E38">
        <w:rPr>
          <w:bCs w:val="0"/>
        </w:rPr>
        <w:t>podmiotów, o których mowa</w:t>
      </w:r>
      <w:r w:rsidR="00220053" w:rsidRPr="00634E38">
        <w:rPr>
          <w:bCs w:val="0"/>
        </w:rPr>
        <w:t xml:space="preserve"> w art. </w:t>
      </w:r>
      <w:r w:rsidRPr="00634E38">
        <w:rPr>
          <w:bCs w:val="0"/>
        </w:rPr>
        <w:t>4</w:t>
      </w:r>
      <w:r w:rsidR="00220053" w:rsidRPr="00634E38">
        <w:rPr>
          <w:bCs w:val="0"/>
        </w:rPr>
        <w:t>6 ust. </w:t>
      </w:r>
      <w:r w:rsidRPr="00634E38">
        <w:rPr>
          <w:bCs w:val="0"/>
        </w:rPr>
        <w:t>1 – nieodpłatnie;</w:t>
      </w:r>
    </w:p>
    <w:p w:rsidR="00E652A5" w:rsidRPr="00D07C02" w:rsidRDefault="00E652A5" w:rsidP="00634E38">
      <w:pPr>
        <w:pStyle w:val="PKTpunkt"/>
        <w:spacing w:before="100"/>
      </w:pPr>
      <w:r w:rsidRPr="00634E38">
        <w:rPr>
          <w:bCs w:val="0"/>
        </w:rPr>
        <w:t>2)</w:t>
      </w:r>
      <w:r w:rsidRPr="00634E38">
        <w:rPr>
          <w:bCs w:val="0"/>
        </w:rPr>
        <w:tab/>
        <w:t>dla podmiotów, o</w:t>
      </w:r>
      <w:r w:rsidRPr="00D07C02">
        <w:t> których mowa</w:t>
      </w:r>
      <w:r w:rsidR="00220053" w:rsidRPr="00D07C02">
        <w:t xml:space="preserve"> w</w:t>
      </w:r>
      <w:r w:rsidR="00220053">
        <w:t> art. </w:t>
      </w:r>
      <w:r w:rsidRPr="00D07C02">
        <w:t>4</w:t>
      </w:r>
      <w:r w:rsidR="00220053" w:rsidRPr="00D07C02">
        <w:t>6</w:t>
      </w:r>
      <w:r w:rsidR="00220053">
        <w:t xml:space="preserve"> ust. </w:t>
      </w:r>
      <w:r w:rsidRPr="00D07C02">
        <w:t>2 – odpłatnie.</w:t>
      </w:r>
    </w:p>
    <w:p w:rsidR="00E652A5" w:rsidRPr="00D07C02" w:rsidRDefault="00E652A5" w:rsidP="00E652A5">
      <w:pPr>
        <w:pStyle w:val="ARTartustawynprozporzdzenia"/>
      </w:pPr>
      <w:r w:rsidRPr="00D07C02">
        <w:rPr>
          <w:rStyle w:val="Ppogrubienie"/>
        </w:rPr>
        <w:t>Art. 54.</w:t>
      </w:r>
      <w:r w:rsidRPr="00D07C02">
        <w:t> Osoby i jednostki organizacyjne, o których mowa</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Pr="00D07C02">
        <w:t xml:space="preserve">1, są zwolnione z opłat w przypadku udostępnienia z rejestru mieszkańców oraz rejestru PESEL danych niezbędnych do sporządzenia aktu poświadczenia </w:t>
      </w:r>
      <w:r w:rsidR="008B1F12">
        <w:br/>
      </w:r>
      <w:r w:rsidRPr="00D07C02">
        <w:t>dziedziczenia.</w:t>
      </w:r>
    </w:p>
    <w:p w:rsidR="00E652A5" w:rsidRPr="00D07C02" w:rsidRDefault="00E652A5" w:rsidP="00E652A5">
      <w:pPr>
        <w:pStyle w:val="ARTartustawynprozporzdzenia"/>
      </w:pPr>
      <w:r w:rsidRPr="00D07C02">
        <w:rPr>
          <w:rStyle w:val="Ppogrubienie"/>
        </w:rPr>
        <w:t>Art. 55.</w:t>
      </w:r>
      <w:r w:rsidRPr="00D07C02">
        <w:t> Opłaty pobrane za udostępnienie danych stanowią dochód budżetu państwa.</w:t>
      </w:r>
    </w:p>
    <w:p w:rsidR="00E652A5" w:rsidRPr="00D07C02" w:rsidRDefault="00E652A5" w:rsidP="00E652A5">
      <w:pPr>
        <w:pStyle w:val="ARTartustawynprozporzdzenia"/>
        <w:keepNext/>
      </w:pPr>
      <w:r w:rsidRPr="00D07C02">
        <w:rPr>
          <w:rStyle w:val="Ppogrubienie"/>
        </w:rPr>
        <w:t>Art. 56.</w:t>
      </w:r>
      <w:r w:rsidRPr="00D07C02">
        <w:t> Rada Ministrów określi, w drodze rozporządzenia:</w:t>
      </w:r>
    </w:p>
    <w:p w:rsidR="00E652A5" w:rsidRPr="00634E38" w:rsidRDefault="00E652A5" w:rsidP="00634E38">
      <w:pPr>
        <w:pStyle w:val="PKTpunkt"/>
        <w:spacing w:before="100"/>
        <w:rPr>
          <w:bCs w:val="0"/>
        </w:rPr>
      </w:pPr>
      <w:r w:rsidRPr="00D07C02">
        <w:t>1)</w:t>
      </w:r>
      <w:r w:rsidRPr="00D07C02">
        <w:tab/>
        <w:t>wysokość, sposób i terminy uiszczania opłaty za udostępnienie danych jednostkowych z rejestru mieszkańców, rej</w:t>
      </w:r>
      <w:r w:rsidRPr="00D07C02">
        <w:t>e</w:t>
      </w:r>
      <w:r w:rsidRPr="00D07C02">
        <w:t xml:space="preserve">stru </w:t>
      </w:r>
      <w:r w:rsidRPr="00634E38">
        <w:rPr>
          <w:bCs w:val="0"/>
        </w:rPr>
        <w:t>zamieszkania cudzoziemców oraz rejestru PESEL, a także za udostępnianie danych za pomocą urządzeń tel</w:t>
      </w:r>
      <w:r w:rsidRPr="00634E38">
        <w:rPr>
          <w:bCs w:val="0"/>
        </w:rPr>
        <w:t>e</w:t>
      </w:r>
      <w:r w:rsidRPr="00634E38">
        <w:rPr>
          <w:bCs w:val="0"/>
        </w:rPr>
        <w:t>transmisji, w drodze weryfikacji, o której mowa</w:t>
      </w:r>
      <w:r w:rsidR="00220053" w:rsidRPr="00634E38">
        <w:rPr>
          <w:bCs w:val="0"/>
        </w:rPr>
        <w:t xml:space="preserve"> w art. </w:t>
      </w:r>
      <w:r w:rsidRPr="00634E38">
        <w:rPr>
          <w:bCs w:val="0"/>
        </w:rPr>
        <w:t>4</w:t>
      </w:r>
      <w:r w:rsidR="00220053" w:rsidRPr="00634E38">
        <w:rPr>
          <w:bCs w:val="0"/>
        </w:rPr>
        <w:t>9 ust. </w:t>
      </w:r>
      <w:r w:rsidRPr="00634E38">
        <w:rPr>
          <w:bCs w:val="0"/>
        </w:rPr>
        <w:t>1, oraz sposób dokumentowania uiszczenia opłaty,</w:t>
      </w:r>
    </w:p>
    <w:p w:rsidR="00E652A5" w:rsidRPr="00D07C02" w:rsidRDefault="00E652A5" w:rsidP="00634E38">
      <w:pPr>
        <w:pStyle w:val="PKTpunkt"/>
        <w:spacing w:before="100"/>
      </w:pPr>
      <w:r w:rsidRPr="00634E38">
        <w:rPr>
          <w:bCs w:val="0"/>
        </w:rPr>
        <w:t>2)</w:t>
      </w:r>
      <w:r w:rsidRPr="00634E38">
        <w:rPr>
          <w:bCs w:val="0"/>
        </w:rPr>
        <w:tab/>
        <w:t>sposób obliczania wysokości oraz sposób i terminy uiszczania opłaty za udostępnianie danych podmiotom, o których mowa</w:t>
      </w:r>
      <w:r w:rsidR="00220053" w:rsidRPr="00634E38">
        <w:rPr>
          <w:bCs w:val="0"/>
        </w:rPr>
        <w:t xml:space="preserve"> w art</w:t>
      </w:r>
      <w:r w:rsidR="00220053">
        <w:t>. </w:t>
      </w:r>
      <w:r w:rsidRPr="00D07C02">
        <w:t>4</w:t>
      </w:r>
      <w:r w:rsidR="00220053" w:rsidRPr="00D07C02">
        <w:t>6</w:t>
      </w:r>
      <w:r w:rsidR="00220053">
        <w:t xml:space="preserve"> ust. </w:t>
      </w:r>
      <w:r w:rsidR="00220053" w:rsidRPr="00D07C02">
        <w:t>2</w:t>
      </w:r>
      <w:r w:rsidR="00220053">
        <w:t xml:space="preserve"> pkt </w:t>
      </w:r>
      <w:r w:rsidRPr="00D07C02">
        <w:t>2, a także sposób dokumentowania uiszczenia opłaty</w:t>
      </w:r>
    </w:p>
    <w:p w:rsidR="00E652A5" w:rsidRPr="00634E38" w:rsidRDefault="00E652A5" w:rsidP="00634E38">
      <w:pPr>
        <w:pStyle w:val="CZWSPPKTczwsplnapunktw"/>
        <w:spacing w:before="100"/>
        <w:rPr>
          <w:bCs w:val="0"/>
        </w:rPr>
      </w:pPr>
      <w:r w:rsidRPr="00634E38">
        <w:rPr>
          <w:bCs w:val="0"/>
        </w:rPr>
        <w:t>– uwzględniając, że wysokość opłaty powinna być zróżnicowana w zależności od sposobu i zakresu udostępniania danych.</w:t>
      </w:r>
    </w:p>
    <w:p w:rsidR="00E652A5" w:rsidRPr="00D07C02" w:rsidRDefault="00E652A5" w:rsidP="00E652A5">
      <w:pPr>
        <w:pStyle w:val="ARTartustawynprozporzdzenia"/>
      </w:pPr>
      <w:r w:rsidRPr="00D07C02">
        <w:rPr>
          <w:rStyle w:val="Ppogrubienie"/>
        </w:rPr>
        <w:t>Art. 57.</w:t>
      </w:r>
      <w:r w:rsidRPr="00D07C02">
        <w:t> 1. Minister właściwy do spraw wewnętrznych może przeprowadzać kontrolę podmiotów, które korzystają z dostępu do danych za pomocą udostępniania danych w drodze weryfikacji, w zakresie spełniania przez te podmioty warunków, o których mowa</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00220053" w:rsidRPr="00D07C02">
        <w:t>1</w:t>
      </w:r>
      <w:r w:rsidR="00220053">
        <w:t xml:space="preserve"> lub art. </w:t>
      </w:r>
      <w:r w:rsidRPr="00D07C02">
        <w:t>48.</w:t>
      </w:r>
    </w:p>
    <w:p w:rsidR="00E652A5" w:rsidRPr="00D07C02" w:rsidRDefault="00E652A5" w:rsidP="00E652A5">
      <w:pPr>
        <w:pStyle w:val="USTustnpkodeksu"/>
      </w:pPr>
      <w:r w:rsidRPr="00D07C02">
        <w:t>2. Kontrola jest przeprowadzana w siedzibie podmiotu kontrolowanego oraz w miejscach i czasie wykonywania jego zadań, a jeżeli wymaga tego dobro kontroli, również w dniach wolnych od pracy i poza godzinami pracy.</w:t>
      </w:r>
    </w:p>
    <w:p w:rsidR="00E652A5" w:rsidRPr="00D07C02" w:rsidRDefault="00E652A5" w:rsidP="00E652A5">
      <w:pPr>
        <w:pStyle w:val="USTustnpkodeksu"/>
      </w:pPr>
      <w:r w:rsidRPr="00D07C02">
        <w:t>3. Kontrolę przeprowadza upoważniony przez ministra właściwego do spraw wewnętrznych pracownik urzędu o</w:t>
      </w:r>
      <w:r w:rsidRPr="00D07C02">
        <w:t>b</w:t>
      </w:r>
      <w:r w:rsidRPr="00D07C02">
        <w:t>sługującego tego ministra, na podstawie imiennego upoważnienia oraz legitymacji służbowej lub dowodu osobistego.</w:t>
      </w:r>
    </w:p>
    <w:p w:rsidR="00E652A5" w:rsidRPr="00D07C02" w:rsidRDefault="00E652A5" w:rsidP="00E652A5">
      <w:pPr>
        <w:pStyle w:val="USTustnpkodeksu"/>
        <w:keepNext/>
      </w:pPr>
      <w:r w:rsidRPr="00D07C02">
        <w:t>4. Pracownik, o którym mowa</w:t>
      </w:r>
      <w:r w:rsidR="00220053" w:rsidRPr="00D07C02">
        <w:t xml:space="preserve"> w</w:t>
      </w:r>
      <w:r w:rsidR="00220053">
        <w:t> ust. </w:t>
      </w:r>
      <w:r w:rsidRPr="00D07C02">
        <w:t>3, przeprowadzając kontrolę, może żądać od podmiotu kontrolowanego:</w:t>
      </w:r>
    </w:p>
    <w:p w:rsidR="00E652A5" w:rsidRPr="00634E38" w:rsidRDefault="00E652A5" w:rsidP="00634E38">
      <w:pPr>
        <w:pStyle w:val="PKTpunkt"/>
        <w:spacing w:before="100"/>
        <w:rPr>
          <w:bCs w:val="0"/>
        </w:rPr>
      </w:pPr>
      <w:r w:rsidRPr="00D07C02">
        <w:t>1)</w:t>
      </w:r>
      <w:r w:rsidRPr="00D07C02">
        <w:tab/>
      </w:r>
      <w:r w:rsidRPr="00634E38">
        <w:rPr>
          <w:bCs w:val="0"/>
        </w:rPr>
        <w:t>okazania dokumentów potwierdzających uprawnienie do przetwarzania danych, które przekazał w celu weryfikacji;</w:t>
      </w:r>
    </w:p>
    <w:p w:rsidR="00E652A5" w:rsidRPr="00634E38" w:rsidRDefault="00E652A5" w:rsidP="00634E38">
      <w:pPr>
        <w:pStyle w:val="PKTpunkt"/>
        <w:spacing w:before="100"/>
        <w:rPr>
          <w:bCs w:val="0"/>
        </w:rPr>
      </w:pPr>
      <w:r w:rsidRPr="00634E38">
        <w:rPr>
          <w:bCs w:val="0"/>
        </w:rPr>
        <w:t>2)</w:t>
      </w:r>
      <w:r w:rsidRPr="00634E38">
        <w:rPr>
          <w:bCs w:val="0"/>
        </w:rPr>
        <w:tab/>
        <w:t>okazania urządzeń służących do teletransmisji danych;</w:t>
      </w:r>
    </w:p>
    <w:p w:rsidR="00E652A5" w:rsidRPr="00D07C02" w:rsidRDefault="00E652A5" w:rsidP="00634E38">
      <w:pPr>
        <w:pStyle w:val="PKTpunkt"/>
        <w:spacing w:before="100"/>
      </w:pPr>
      <w:r w:rsidRPr="00634E38">
        <w:rPr>
          <w:bCs w:val="0"/>
        </w:rPr>
        <w:t>3)</w:t>
      </w:r>
      <w:r w:rsidRPr="00634E38">
        <w:rPr>
          <w:bCs w:val="0"/>
        </w:rPr>
        <w:tab/>
        <w:t>zapewnienia</w:t>
      </w:r>
      <w:r w:rsidRPr="00D07C02">
        <w:t xml:space="preserve"> warunków i środków niezbędnych do przeprowadzenia kontroli, w tym swobodnego dostępu do p</w:t>
      </w:r>
      <w:r w:rsidRPr="00D07C02">
        <w:t>o</w:t>
      </w:r>
      <w:r w:rsidRPr="00D07C02">
        <w:t>mieszczeń.</w:t>
      </w:r>
    </w:p>
    <w:p w:rsidR="00E652A5" w:rsidRPr="00D07C02" w:rsidRDefault="00E652A5" w:rsidP="00E652A5">
      <w:pPr>
        <w:pStyle w:val="USTustnpkodeksu"/>
      </w:pPr>
      <w:r w:rsidRPr="00D07C02">
        <w:t>5. Podmiot kontrolowany w zakresie spełnienia warunków, o których mowa</w:t>
      </w:r>
      <w:r w:rsidR="00220053" w:rsidRPr="00D07C02">
        <w:t xml:space="preserve"> w</w:t>
      </w:r>
      <w:r w:rsidR="00220053">
        <w:t> art. </w:t>
      </w:r>
      <w:r w:rsidRPr="00D07C02">
        <w:t>4</w:t>
      </w:r>
      <w:r w:rsidR="00220053" w:rsidRPr="00D07C02">
        <w:t>6</w:t>
      </w:r>
      <w:r w:rsidR="00220053">
        <w:t xml:space="preserve"> ust. </w:t>
      </w:r>
      <w:r w:rsidR="00220053" w:rsidRPr="00D07C02">
        <w:t>2</w:t>
      </w:r>
      <w:r w:rsidR="00220053">
        <w:t xml:space="preserve"> pkt </w:t>
      </w:r>
      <w:r w:rsidR="00220053" w:rsidRPr="00D07C02">
        <w:t>1</w:t>
      </w:r>
      <w:r w:rsidR="00220053">
        <w:t xml:space="preserve"> lub art. </w:t>
      </w:r>
      <w:r w:rsidRPr="00D07C02">
        <w:t xml:space="preserve">48, jest </w:t>
      </w:r>
      <w:r w:rsidR="008B1F12">
        <w:br/>
      </w:r>
      <w:r w:rsidRPr="00D07C02">
        <w:t>obowiązany udostępnić dokumenty i urządzenia, o których mowa</w:t>
      </w:r>
      <w:r w:rsidR="00220053" w:rsidRPr="00D07C02">
        <w:t xml:space="preserve"> w</w:t>
      </w:r>
      <w:r w:rsidR="00220053">
        <w:t> ust. </w:t>
      </w:r>
      <w:r w:rsidRPr="00D07C02">
        <w:t>4, oraz zapewnić warunki i środki niezbędne do przeprowadzenia kontroli, w tym swobodny dostęp do pomieszczeń.</w:t>
      </w:r>
    </w:p>
    <w:p w:rsidR="00E652A5" w:rsidRPr="00D07C02" w:rsidRDefault="00E652A5" w:rsidP="00E652A5">
      <w:pPr>
        <w:pStyle w:val="ARTartustawynprozporzdzenia"/>
        <w:keepNext/>
      </w:pPr>
      <w:r w:rsidRPr="00D07C02">
        <w:rPr>
          <w:rStyle w:val="Ppogrubienie"/>
        </w:rPr>
        <w:t>Art. 58.</w:t>
      </w:r>
      <w:r w:rsidRPr="00D07C02">
        <w:t> Minister właściwy do spraw wewnętrznych określi, w drodze rozporządzenia:</w:t>
      </w:r>
    </w:p>
    <w:p w:rsidR="00E652A5" w:rsidRPr="00634E38" w:rsidRDefault="00E652A5" w:rsidP="00634E38">
      <w:pPr>
        <w:pStyle w:val="PKTpunkt"/>
        <w:spacing w:before="100"/>
        <w:rPr>
          <w:bCs w:val="0"/>
        </w:rPr>
      </w:pPr>
      <w:r w:rsidRPr="00D07C02">
        <w:t>1)</w:t>
      </w:r>
      <w:r w:rsidRPr="00D07C02">
        <w:tab/>
        <w:t xml:space="preserve">sposób i tryb przeprowadzania kontroli korzystania z dostępu do danych za pomocą teletransmisji danych, w drodze </w:t>
      </w:r>
      <w:r w:rsidRPr="00634E38">
        <w:rPr>
          <w:bCs w:val="0"/>
        </w:rPr>
        <w:t>weryfikacji,</w:t>
      </w:r>
    </w:p>
    <w:p w:rsidR="00E652A5" w:rsidRPr="00634E38" w:rsidRDefault="00E652A5" w:rsidP="00634E38">
      <w:pPr>
        <w:pStyle w:val="PKTpunkt"/>
        <w:spacing w:before="100"/>
        <w:rPr>
          <w:bCs w:val="0"/>
        </w:rPr>
      </w:pPr>
      <w:r w:rsidRPr="00634E38">
        <w:rPr>
          <w:bCs w:val="0"/>
        </w:rPr>
        <w:t>2)</w:t>
      </w:r>
      <w:r w:rsidRPr="00634E38">
        <w:rPr>
          <w:bCs w:val="0"/>
        </w:rPr>
        <w:tab/>
        <w:t>wzór upoważnienia do przeprowadzania kontroli,</w:t>
      </w:r>
    </w:p>
    <w:p w:rsidR="00E652A5" w:rsidRPr="00D07C02" w:rsidRDefault="00E652A5" w:rsidP="00634E38">
      <w:pPr>
        <w:pStyle w:val="PKTpunkt"/>
        <w:spacing w:before="100"/>
      </w:pPr>
      <w:r w:rsidRPr="00634E38">
        <w:rPr>
          <w:bCs w:val="0"/>
        </w:rPr>
        <w:t>3)</w:t>
      </w:r>
      <w:r w:rsidRPr="00634E38">
        <w:rPr>
          <w:bCs w:val="0"/>
        </w:rPr>
        <w:tab/>
        <w:t>wzór protokołu</w:t>
      </w:r>
      <w:r w:rsidRPr="00D07C02">
        <w:t xml:space="preserve"> kontroli</w:t>
      </w:r>
    </w:p>
    <w:p w:rsidR="00E652A5" w:rsidRPr="00634E38" w:rsidRDefault="00E652A5" w:rsidP="00634E38">
      <w:pPr>
        <w:pStyle w:val="CZWSPPKTczwsplnapunktw"/>
        <w:spacing w:before="100"/>
        <w:rPr>
          <w:bCs w:val="0"/>
        </w:rPr>
      </w:pPr>
      <w:r w:rsidRPr="00634E38">
        <w:rPr>
          <w:bCs w:val="0"/>
        </w:rPr>
        <w:t>– biorąc pod uwagę wymagania, o których mowa</w:t>
      </w:r>
      <w:r w:rsidR="00220053" w:rsidRPr="00634E38">
        <w:rPr>
          <w:bCs w:val="0"/>
        </w:rPr>
        <w:t xml:space="preserve"> w art. </w:t>
      </w:r>
      <w:r w:rsidRPr="00634E38">
        <w:rPr>
          <w:bCs w:val="0"/>
        </w:rPr>
        <w:t>4</w:t>
      </w:r>
      <w:r w:rsidR="00220053" w:rsidRPr="00634E38">
        <w:rPr>
          <w:bCs w:val="0"/>
        </w:rPr>
        <w:t>6 ust. 2 pkt 1 i art. </w:t>
      </w:r>
      <w:r w:rsidRPr="00634E38">
        <w:rPr>
          <w:bCs w:val="0"/>
        </w:rPr>
        <w:t>48.</w:t>
      </w:r>
    </w:p>
    <w:p w:rsidR="00E652A5" w:rsidRPr="00D07C02" w:rsidRDefault="00E652A5" w:rsidP="00E652A5">
      <w:pPr>
        <w:pStyle w:val="ROZDZODDZOZNoznaczenierozdziauluboddziau"/>
      </w:pPr>
      <w:r w:rsidRPr="00D07C02">
        <w:t>Rozdział 7</w:t>
      </w:r>
    </w:p>
    <w:p w:rsidR="00E652A5" w:rsidRPr="00D07C02" w:rsidRDefault="00E652A5" w:rsidP="00E652A5">
      <w:pPr>
        <w:pStyle w:val="ROZDZODDZPRZEDMprzedmiotregulacjirozdziauluboddziau"/>
      </w:pPr>
      <w:r w:rsidRPr="00D07C02">
        <w:t>Przepisy karne</w:t>
      </w:r>
    </w:p>
    <w:p w:rsidR="00E652A5" w:rsidRPr="00D07C02" w:rsidRDefault="00E652A5" w:rsidP="007305EB">
      <w:pPr>
        <w:pStyle w:val="ARTartustawynprozporzdzenia"/>
        <w:spacing w:before="100"/>
      </w:pPr>
      <w:r w:rsidRPr="00D07C02">
        <w:rPr>
          <w:rStyle w:val="Ppogrubienie"/>
        </w:rPr>
        <w:t>Art. 59.</w:t>
      </w:r>
      <w:r w:rsidRPr="00D07C02">
        <w:t> 1. Cudzoziemiec niebędący obywatelem państwa członkowskiego Unii Europejskiej, obywatelem państwa członkowskiego Europejskiego Porozumienia o Wolnym Handlu (EFTA) – strony umowy o Europejskim Obszarze Gos</w:t>
      </w:r>
      <w:r w:rsidR="008B1F12">
        <w:t>-</w:t>
      </w:r>
      <w:r w:rsidR="008B1F12">
        <w:br/>
      </w:r>
      <w:proofErr w:type="spellStart"/>
      <w:r w:rsidRPr="00D07C02">
        <w:t>podarczym</w:t>
      </w:r>
      <w:proofErr w:type="spellEnd"/>
      <w:r w:rsidRPr="00D07C02">
        <w:t xml:space="preserve"> lub obywatelem Konfederacji Szwajcarskiej, który nie dopełnia ciążącego na nim obowiązku meldunkowego, podlega karze grzywny.</w:t>
      </w:r>
    </w:p>
    <w:p w:rsidR="00E652A5" w:rsidRPr="00D07C02" w:rsidRDefault="00E652A5" w:rsidP="007305EB">
      <w:pPr>
        <w:pStyle w:val="USTustnpkodeksu"/>
        <w:spacing w:before="100"/>
      </w:pPr>
      <w:r w:rsidRPr="00D07C02">
        <w:t>2. Przepisu ust.</w:t>
      </w:r>
      <w:r w:rsidR="00DF7FE3">
        <w:t xml:space="preserve"> </w:t>
      </w:r>
      <w:r w:rsidRPr="00D07C02">
        <w:t>1 nie stosuje się do cudzoziemca będącego członkiem rodziny obywatela państwa członkowskiego Unii Europejskiej, obywatela państwa członkowskiego Europejskiego Porozumienia o Wolnym Handlu (EFTA) – strony umowy o Europejskim Obszarze Gospodarczym lub obywatela Konfederacji Szwajcarskiej.</w:t>
      </w:r>
    </w:p>
    <w:p w:rsidR="00E652A5" w:rsidRPr="00D07C02" w:rsidRDefault="00E652A5" w:rsidP="007305EB">
      <w:pPr>
        <w:pStyle w:val="ARTartustawynprozporzdzenia"/>
        <w:spacing w:before="120"/>
      </w:pPr>
      <w:r w:rsidRPr="00D07C02">
        <w:rPr>
          <w:rStyle w:val="Ppogrubienie"/>
        </w:rPr>
        <w:t>Art. 60.</w:t>
      </w:r>
      <w:r w:rsidRPr="00D07C02">
        <w:t> Postępowania w sprawach, o których mowa</w:t>
      </w:r>
      <w:r w:rsidR="00220053" w:rsidRPr="00D07C02">
        <w:t xml:space="preserve"> w</w:t>
      </w:r>
      <w:r w:rsidR="00220053">
        <w:t> art. </w:t>
      </w:r>
      <w:r w:rsidRPr="00D07C02">
        <w:t>59, prowadzi się na podstawie przepisów ustawy z dnia 24 sierpnia 2001 r. – Kodeks postępowania w sprawach o wykroczenia (</w:t>
      </w:r>
      <w:r w:rsidR="00220053">
        <w:t>Dz. U.</w:t>
      </w:r>
      <w:r w:rsidRPr="00D07C02">
        <w:t xml:space="preserve"> z 2013 r.</w:t>
      </w:r>
      <w:r w:rsidR="00220053">
        <w:t xml:space="preserve"> poz. </w:t>
      </w:r>
      <w:r w:rsidRPr="00D07C02">
        <w:t>395, z </w:t>
      </w:r>
      <w:proofErr w:type="spellStart"/>
      <w:r w:rsidRPr="00D07C02">
        <w:t>późn</w:t>
      </w:r>
      <w:proofErr w:type="spellEnd"/>
      <w:r w:rsidRPr="00D07C02">
        <w:t>. zm.</w:t>
      </w:r>
      <w:r w:rsidRPr="00AC4F09">
        <w:rPr>
          <w:rStyle w:val="IGindeksgrny"/>
        </w:rPr>
        <w:footnoteReference w:id="25"/>
      </w:r>
      <w:r w:rsidRPr="00AC4F09">
        <w:rPr>
          <w:rStyle w:val="IGindeksgrny"/>
        </w:rPr>
        <w:t>)</w:t>
      </w:r>
      <w:r w:rsidRPr="00D07C02">
        <w:t>).</w:t>
      </w:r>
    </w:p>
    <w:p w:rsidR="00E652A5" w:rsidRPr="00D07C02" w:rsidRDefault="00E652A5" w:rsidP="00E652A5">
      <w:pPr>
        <w:pStyle w:val="ROZDZODDZOZNoznaczenierozdziauluboddziau"/>
      </w:pPr>
      <w:r w:rsidRPr="00D07C02">
        <w:t>Rozdział 8</w:t>
      </w:r>
    </w:p>
    <w:p w:rsidR="00E652A5" w:rsidRPr="00D07C02" w:rsidRDefault="00E652A5" w:rsidP="00E652A5">
      <w:pPr>
        <w:pStyle w:val="ROZDZODDZPRZEDMprzedmiotregulacjirozdziauluboddziau"/>
      </w:pPr>
      <w:r w:rsidRPr="00D07C02">
        <w:t>Zmiany w przepisach obowiązujących</w:t>
      </w:r>
    </w:p>
    <w:p w:rsidR="00E652A5" w:rsidRPr="00D07C02" w:rsidRDefault="00E652A5" w:rsidP="007305EB">
      <w:pPr>
        <w:pStyle w:val="ARTartustawynprozporzdzenia"/>
        <w:spacing w:before="100"/>
      </w:pPr>
      <w:r w:rsidRPr="00D07C02">
        <w:rPr>
          <w:rStyle w:val="Ppogrubienie"/>
        </w:rPr>
        <w:t>Art. 61.</w:t>
      </w:r>
      <w:r w:rsidRPr="00D07C02">
        <w:t> (pominięty)</w:t>
      </w:r>
      <w:bookmarkStart w:id="6" w:name="_Ref406493173"/>
      <w:r w:rsidRPr="00AC4F09">
        <w:rPr>
          <w:rStyle w:val="IGindeksgrny"/>
        </w:rPr>
        <w:footnoteReference w:id="26"/>
      </w:r>
      <w:bookmarkEnd w:id="6"/>
      <w:r w:rsidRPr="00AC4F09">
        <w:rPr>
          <w:rStyle w:val="IGindeksgrny"/>
        </w:rPr>
        <w:t>)</w:t>
      </w:r>
    </w:p>
    <w:p w:rsidR="00E652A5" w:rsidRPr="00D07C02" w:rsidRDefault="00E652A5" w:rsidP="007305EB">
      <w:pPr>
        <w:pStyle w:val="ARTartustawynprozporzdzenia"/>
        <w:spacing w:before="120"/>
      </w:pPr>
      <w:r w:rsidRPr="00D07C02">
        <w:rPr>
          <w:rStyle w:val="Ppogrubienie"/>
        </w:rPr>
        <w:t>Art. 62.</w:t>
      </w:r>
      <w:r w:rsidRPr="00D07C02">
        <w:t> (pominięty)</w:t>
      </w:r>
      <w:r w:rsidRPr="00AC4F09">
        <w:rPr>
          <w:rStyle w:val="IGindeksgrny"/>
        </w:rPr>
        <w:fldChar w:fldCharType="begin"/>
      </w:r>
      <w:r w:rsidRPr="00AC4F09">
        <w:rPr>
          <w:rStyle w:val="IGindeksgrny"/>
        </w:rPr>
        <w:instrText xml:space="preserve"> NOTEREF _Ref406493173 \f \h </w:instrText>
      </w:r>
      <w:r w:rsidR="00D72E55">
        <w:rPr>
          <w:rStyle w:val="IGindeksgrny"/>
        </w:rPr>
        <w:instrText xml:space="preserve"> \* MERGEFORMAT </w:instrText>
      </w:r>
      <w:r w:rsidRPr="00AC4F09">
        <w:rPr>
          <w:rStyle w:val="IGindeksgrny"/>
        </w:rPr>
      </w:r>
      <w:r w:rsidRPr="00AC4F09">
        <w:rPr>
          <w:rStyle w:val="IGindeksgrny"/>
        </w:rPr>
        <w:fldChar w:fldCharType="separate"/>
      </w:r>
      <w:r w:rsidRPr="00AC4F09">
        <w:rPr>
          <w:rStyle w:val="IGindeksgrny"/>
        </w:rPr>
        <w:t>23</w:t>
      </w:r>
      <w:r w:rsidRPr="00AC4F09">
        <w:rPr>
          <w:rStyle w:val="IGindeksgrny"/>
        </w:rPr>
        <w:fldChar w:fldCharType="end"/>
      </w:r>
      <w:r w:rsidRPr="00AC4F09">
        <w:rPr>
          <w:rStyle w:val="IGindeksgrny"/>
        </w:rPr>
        <w:t>)</w:t>
      </w:r>
    </w:p>
    <w:p w:rsidR="00E652A5" w:rsidRPr="00D07C02" w:rsidRDefault="00E652A5" w:rsidP="007305EB">
      <w:pPr>
        <w:pStyle w:val="ARTartustawynprozporzdzenia"/>
        <w:spacing w:before="120"/>
      </w:pPr>
      <w:r w:rsidRPr="00D07C02">
        <w:rPr>
          <w:rStyle w:val="Ppogrubienie"/>
        </w:rPr>
        <w:t>Art. 62a.</w:t>
      </w:r>
      <w:r w:rsidRPr="00D07C02">
        <w:t> (uchylony)</w:t>
      </w:r>
      <w:r w:rsidRPr="00AC4F09">
        <w:rPr>
          <w:rStyle w:val="IGindeksgrny"/>
        </w:rPr>
        <w:footnoteReference w:id="27"/>
      </w:r>
      <w:r w:rsidRPr="00AC4F09">
        <w:rPr>
          <w:rStyle w:val="IGindeksgrny"/>
        </w:rPr>
        <w:t>)</w:t>
      </w:r>
    </w:p>
    <w:p w:rsidR="00E652A5" w:rsidRPr="00D07C02" w:rsidRDefault="00E652A5" w:rsidP="007305EB">
      <w:pPr>
        <w:pStyle w:val="ARTartustawynprozporzdzenia"/>
        <w:spacing w:before="120"/>
      </w:pPr>
      <w:r w:rsidRPr="00D07C02">
        <w:rPr>
          <w:rStyle w:val="Ppogrubienie"/>
        </w:rPr>
        <w:t>Art. 63.</w:t>
      </w:r>
      <w:r w:rsidRPr="00D07C02">
        <w:t> (pominięty)</w:t>
      </w:r>
      <w:r w:rsidRPr="00AC4F09">
        <w:rPr>
          <w:rStyle w:val="IGindeksgrny"/>
        </w:rPr>
        <w:fldChar w:fldCharType="begin"/>
      </w:r>
      <w:r w:rsidRPr="00AC4F09">
        <w:rPr>
          <w:rStyle w:val="IGindeksgrny"/>
        </w:rPr>
        <w:instrText xml:space="preserve"> NOTEREF _Ref406493173 \f \h </w:instrText>
      </w:r>
      <w:r w:rsidR="00D72E55">
        <w:rPr>
          <w:rStyle w:val="IGindeksgrny"/>
        </w:rPr>
        <w:instrText xml:space="preserve"> \* MERGEFORMAT </w:instrText>
      </w:r>
      <w:r w:rsidRPr="00AC4F09">
        <w:rPr>
          <w:rStyle w:val="IGindeksgrny"/>
        </w:rPr>
      </w:r>
      <w:r w:rsidRPr="00AC4F09">
        <w:rPr>
          <w:rStyle w:val="IGindeksgrny"/>
        </w:rPr>
        <w:fldChar w:fldCharType="separate"/>
      </w:r>
      <w:r w:rsidRPr="00AC4F09">
        <w:rPr>
          <w:rStyle w:val="IGindeksgrny"/>
        </w:rPr>
        <w:t>23</w:t>
      </w:r>
      <w:r w:rsidRPr="00AC4F09">
        <w:rPr>
          <w:rStyle w:val="IGindeksgrny"/>
        </w:rPr>
        <w:fldChar w:fldCharType="end"/>
      </w:r>
      <w:r w:rsidRPr="00AC4F09">
        <w:rPr>
          <w:rStyle w:val="IGindeksgrny"/>
        </w:rPr>
        <w:t>)</w:t>
      </w:r>
    </w:p>
    <w:p w:rsidR="00E652A5" w:rsidRPr="00D07C02" w:rsidRDefault="00E652A5" w:rsidP="007305EB">
      <w:pPr>
        <w:pStyle w:val="ARTartustawynprozporzdzenia"/>
        <w:spacing w:before="120"/>
      </w:pPr>
      <w:r w:rsidRPr="00D07C02">
        <w:rPr>
          <w:rStyle w:val="Ppogrubienie"/>
        </w:rPr>
        <w:t>Art. 64.</w:t>
      </w:r>
      <w:r w:rsidRPr="00D07C02">
        <w:t> (pominięty)</w:t>
      </w:r>
      <w:r w:rsidRPr="00AC4F09">
        <w:rPr>
          <w:rStyle w:val="IGindeksgrny"/>
        </w:rPr>
        <w:fldChar w:fldCharType="begin"/>
      </w:r>
      <w:r w:rsidRPr="00AC4F09">
        <w:rPr>
          <w:rStyle w:val="IGindeksgrny"/>
        </w:rPr>
        <w:instrText xml:space="preserve"> NOTEREF _Ref406493173 \f \h </w:instrText>
      </w:r>
      <w:r w:rsidR="00D72E55">
        <w:rPr>
          <w:rStyle w:val="IGindeksgrny"/>
        </w:rPr>
        <w:instrText xml:space="preserve"> \* MERGEFORMAT </w:instrText>
      </w:r>
      <w:r w:rsidRPr="00AC4F09">
        <w:rPr>
          <w:rStyle w:val="IGindeksgrny"/>
        </w:rPr>
      </w:r>
      <w:r w:rsidRPr="00AC4F09">
        <w:rPr>
          <w:rStyle w:val="IGindeksgrny"/>
        </w:rPr>
        <w:fldChar w:fldCharType="separate"/>
      </w:r>
      <w:r w:rsidRPr="00AC4F09">
        <w:rPr>
          <w:rStyle w:val="IGindeksgrny"/>
        </w:rPr>
        <w:t>23</w:t>
      </w:r>
      <w:r w:rsidRPr="00AC4F09">
        <w:rPr>
          <w:rStyle w:val="IGindeksgrny"/>
        </w:rPr>
        <w:fldChar w:fldCharType="end"/>
      </w:r>
      <w:r w:rsidRPr="00AC4F09">
        <w:rPr>
          <w:rStyle w:val="IGindeksgrny"/>
        </w:rPr>
        <w:t>)</w:t>
      </w:r>
    </w:p>
    <w:p w:rsidR="00E652A5" w:rsidRPr="00D07C02" w:rsidRDefault="00E652A5" w:rsidP="007305EB">
      <w:pPr>
        <w:pStyle w:val="ARTartustawynprozporzdzenia"/>
        <w:spacing w:before="120"/>
      </w:pPr>
      <w:r w:rsidRPr="00D07C02">
        <w:rPr>
          <w:rStyle w:val="Ppogrubienie"/>
        </w:rPr>
        <w:t>Art. 65.</w:t>
      </w:r>
      <w:r w:rsidRPr="00D07C02">
        <w:t> (pominięty)</w:t>
      </w:r>
      <w:r w:rsidRPr="00AC4F09">
        <w:rPr>
          <w:rStyle w:val="IGindeksgrny"/>
        </w:rPr>
        <w:fldChar w:fldCharType="begin"/>
      </w:r>
      <w:r w:rsidRPr="00AC4F09">
        <w:rPr>
          <w:rStyle w:val="IGindeksgrny"/>
        </w:rPr>
        <w:instrText xml:space="preserve"> NOTEREF _Ref406493173 \f \h </w:instrText>
      </w:r>
      <w:r w:rsidR="00D72E55">
        <w:rPr>
          <w:rStyle w:val="IGindeksgrny"/>
        </w:rPr>
        <w:instrText xml:space="preserve"> \* MERGEFORMAT </w:instrText>
      </w:r>
      <w:r w:rsidRPr="00AC4F09">
        <w:rPr>
          <w:rStyle w:val="IGindeksgrny"/>
        </w:rPr>
      </w:r>
      <w:r w:rsidRPr="00AC4F09">
        <w:rPr>
          <w:rStyle w:val="IGindeksgrny"/>
        </w:rPr>
        <w:fldChar w:fldCharType="separate"/>
      </w:r>
      <w:r w:rsidRPr="00AC4F09">
        <w:rPr>
          <w:rStyle w:val="IGindeksgrny"/>
        </w:rPr>
        <w:t>23</w:t>
      </w:r>
      <w:r w:rsidRPr="00AC4F09">
        <w:rPr>
          <w:rStyle w:val="IGindeksgrny"/>
        </w:rPr>
        <w:fldChar w:fldCharType="end"/>
      </w:r>
      <w:r w:rsidRPr="00AC4F09">
        <w:rPr>
          <w:rStyle w:val="IGindeksgrny"/>
        </w:rPr>
        <w:t>)</w:t>
      </w:r>
    </w:p>
    <w:p w:rsidR="00E652A5" w:rsidRPr="00D07C02" w:rsidRDefault="00E652A5" w:rsidP="007305EB">
      <w:pPr>
        <w:pStyle w:val="ARTartustawynprozporzdzenia"/>
        <w:spacing w:before="120"/>
      </w:pPr>
      <w:r w:rsidRPr="00D07C02">
        <w:rPr>
          <w:rStyle w:val="Ppogrubienie"/>
        </w:rPr>
        <w:t>Art. 66.</w:t>
      </w:r>
      <w:r w:rsidRPr="00D07C02">
        <w:t> (uchylony)</w:t>
      </w:r>
      <w:r w:rsidRPr="00AC4F09">
        <w:rPr>
          <w:rStyle w:val="IGindeksgrny"/>
        </w:rPr>
        <w:footnoteReference w:id="28"/>
      </w:r>
      <w:r w:rsidRPr="00AC4F09">
        <w:rPr>
          <w:rStyle w:val="IGindeksgrny"/>
        </w:rPr>
        <w:t>)</w:t>
      </w:r>
    </w:p>
    <w:p w:rsidR="00E652A5" w:rsidRPr="00AC4F09" w:rsidRDefault="00E652A5" w:rsidP="007305EB">
      <w:pPr>
        <w:pStyle w:val="ARTartustawynprozporzdzenia"/>
        <w:spacing w:before="120"/>
        <w:rPr>
          <w:rStyle w:val="IGindeksgrny"/>
        </w:rPr>
      </w:pPr>
      <w:r w:rsidRPr="00D07C02">
        <w:rPr>
          <w:rStyle w:val="Ppogrubienie"/>
        </w:rPr>
        <w:t>Art. 67.</w:t>
      </w:r>
      <w:r w:rsidRPr="00D07C02">
        <w:t> (uchylony)</w:t>
      </w:r>
      <w:bookmarkStart w:id="7" w:name="_Ref406659217"/>
      <w:r w:rsidRPr="00AC4F09">
        <w:rPr>
          <w:rStyle w:val="IGindeksgrny"/>
        </w:rPr>
        <w:footnoteReference w:id="29"/>
      </w:r>
      <w:bookmarkEnd w:id="7"/>
      <w:r w:rsidRPr="00AC4F09">
        <w:rPr>
          <w:rStyle w:val="IGindeksgrny"/>
        </w:rPr>
        <w:t>)</w:t>
      </w:r>
    </w:p>
    <w:p w:rsidR="00E652A5" w:rsidRPr="00D07C02" w:rsidRDefault="00E652A5" w:rsidP="007305EB">
      <w:pPr>
        <w:pStyle w:val="ARTartustawynprozporzdzenia"/>
        <w:spacing w:before="120"/>
      </w:pPr>
      <w:r w:rsidRPr="00D07C02">
        <w:rPr>
          <w:rStyle w:val="Ppogrubienie"/>
        </w:rPr>
        <w:t>Art.</w:t>
      </w:r>
      <w:r>
        <w:rPr>
          <w:rStyle w:val="Ppogrubienie"/>
        </w:rPr>
        <w:t> </w:t>
      </w:r>
      <w:r w:rsidRPr="00D07C02">
        <w:rPr>
          <w:rStyle w:val="Ppogrubienie"/>
        </w:rPr>
        <w:t>68.</w:t>
      </w:r>
      <w:r w:rsidRPr="00D07C02">
        <w:t> (pominięty)</w:t>
      </w:r>
      <w:r w:rsidRPr="00AC4F09">
        <w:rPr>
          <w:rStyle w:val="IGindeksgrny"/>
        </w:rPr>
        <w:fldChar w:fldCharType="begin"/>
      </w:r>
      <w:r w:rsidRPr="00AC4F09">
        <w:rPr>
          <w:rStyle w:val="IGindeksgrny"/>
        </w:rPr>
        <w:instrText xml:space="preserve"> NOTEREF _Ref406493173 \f \h </w:instrText>
      </w:r>
      <w:r w:rsidR="00D72E55">
        <w:rPr>
          <w:rStyle w:val="IGindeksgrny"/>
        </w:rPr>
        <w:instrText xml:space="preserve"> \* MERGEFORMAT </w:instrText>
      </w:r>
      <w:r w:rsidRPr="00AC4F09">
        <w:rPr>
          <w:rStyle w:val="IGindeksgrny"/>
        </w:rPr>
      </w:r>
      <w:r w:rsidRPr="00AC4F09">
        <w:rPr>
          <w:rStyle w:val="IGindeksgrny"/>
        </w:rPr>
        <w:fldChar w:fldCharType="separate"/>
      </w:r>
      <w:r w:rsidRPr="00AC4F09">
        <w:rPr>
          <w:rStyle w:val="IGindeksgrny"/>
        </w:rPr>
        <w:t>23</w:t>
      </w:r>
      <w:r w:rsidRPr="00AC4F09">
        <w:rPr>
          <w:rStyle w:val="IGindeksgrny"/>
        </w:rPr>
        <w:fldChar w:fldCharType="end"/>
      </w:r>
      <w:r w:rsidRPr="00AC4F09">
        <w:rPr>
          <w:rStyle w:val="IGindeksgrny"/>
        </w:rPr>
        <w:t>)</w:t>
      </w:r>
    </w:p>
    <w:p w:rsidR="00E652A5" w:rsidRPr="005B55E7" w:rsidRDefault="00E652A5" w:rsidP="007305EB">
      <w:pPr>
        <w:pStyle w:val="ARTartustawynprozporzdzenia"/>
        <w:spacing w:before="120"/>
      </w:pPr>
      <w:r w:rsidRPr="00D07C02">
        <w:rPr>
          <w:rStyle w:val="Ppogrubienie"/>
        </w:rPr>
        <w:t>Art.</w:t>
      </w:r>
      <w:r>
        <w:rPr>
          <w:rStyle w:val="Ppogrubienie"/>
        </w:rPr>
        <w:t> </w:t>
      </w:r>
      <w:r w:rsidRPr="00D07C02">
        <w:rPr>
          <w:rStyle w:val="Ppogrubienie"/>
        </w:rPr>
        <w:t>68a.</w:t>
      </w:r>
      <w:r w:rsidRPr="00D07C02">
        <w:t> (pominięty)</w:t>
      </w:r>
      <w:r w:rsidRPr="00AC4F09">
        <w:rPr>
          <w:rStyle w:val="IGindeksgrny"/>
        </w:rPr>
        <w:footnoteReference w:id="30"/>
      </w:r>
      <w:r w:rsidRPr="00AC4F09">
        <w:rPr>
          <w:rStyle w:val="IGindeksgrny"/>
        </w:rPr>
        <w:t>)</w:t>
      </w:r>
    </w:p>
    <w:p w:rsidR="00E652A5" w:rsidRPr="00D07C02" w:rsidRDefault="00E652A5" w:rsidP="00E652A5">
      <w:pPr>
        <w:pStyle w:val="ROZDZODDZOZNoznaczenierozdziauluboddziau"/>
      </w:pPr>
      <w:r w:rsidRPr="00D07C02">
        <w:t>Rozdział 9</w:t>
      </w:r>
    </w:p>
    <w:p w:rsidR="00E652A5" w:rsidRPr="00D07C02" w:rsidRDefault="00E652A5" w:rsidP="00E652A5">
      <w:pPr>
        <w:pStyle w:val="ROZDZODDZPRZEDMprzedmiotregulacjirozdziauluboddziau"/>
      </w:pPr>
      <w:r w:rsidRPr="00D07C02">
        <w:t>Przepisy przejściowe i końcowe</w:t>
      </w:r>
    </w:p>
    <w:p w:rsidR="00E652A5" w:rsidRPr="00D07C02" w:rsidRDefault="00E652A5" w:rsidP="007305EB">
      <w:pPr>
        <w:pStyle w:val="ARTartustawynprozporzdzenia"/>
        <w:spacing w:before="100"/>
      </w:pPr>
      <w:r w:rsidRPr="00D07C02">
        <w:rPr>
          <w:rStyle w:val="Ppogrubienie"/>
        </w:rPr>
        <w:t>Art. 69.</w:t>
      </w:r>
      <w:r w:rsidRPr="00AC4F09">
        <w:rPr>
          <w:rStyle w:val="IGindeksgrny"/>
        </w:rPr>
        <w:footnoteReference w:id="31"/>
      </w:r>
      <w:r w:rsidRPr="00AC4F09">
        <w:rPr>
          <w:rStyle w:val="IGindeksgrny"/>
        </w:rPr>
        <w:t>)</w:t>
      </w:r>
      <w:r w:rsidRPr="00D07C02">
        <w:t xml:space="preserve"> Postępowania administracyjne wszczęte na podstawie </w:t>
      </w:r>
      <w:r w:rsidRPr="00AC4F09">
        <w:rPr>
          <w:rStyle w:val="Kkursywa"/>
        </w:rPr>
        <w:t>ustawy z dnia 10 kwietnia 1974 r. o ewidencji lu</w:t>
      </w:r>
      <w:r w:rsidRPr="00AC4F09">
        <w:rPr>
          <w:rStyle w:val="Kkursywa"/>
        </w:rPr>
        <w:t>d</w:t>
      </w:r>
      <w:r w:rsidRPr="00AC4F09">
        <w:rPr>
          <w:rStyle w:val="Kkursywa"/>
        </w:rPr>
        <w:t>ności i dowodach osobistych (</w:t>
      </w:r>
      <w:r w:rsidR="00220053">
        <w:rPr>
          <w:rStyle w:val="Kkursywa"/>
        </w:rPr>
        <w:t>Dz. U.</w:t>
      </w:r>
      <w:r w:rsidRPr="00AC4F09">
        <w:rPr>
          <w:rStyle w:val="Kkursywa"/>
        </w:rPr>
        <w:t xml:space="preserve"> z 2006 r.</w:t>
      </w:r>
      <w:r w:rsidR="00220053">
        <w:rPr>
          <w:rStyle w:val="Kkursywa"/>
        </w:rPr>
        <w:t xml:space="preserve"> Nr </w:t>
      </w:r>
      <w:r w:rsidRPr="00AC4F09">
        <w:rPr>
          <w:rStyle w:val="Kkursywa"/>
        </w:rPr>
        <w:t>139,</w:t>
      </w:r>
      <w:r w:rsidR="00220053">
        <w:rPr>
          <w:rStyle w:val="Kkursywa"/>
        </w:rPr>
        <w:t xml:space="preserve"> poz. </w:t>
      </w:r>
      <w:r w:rsidRPr="00AC4F09">
        <w:rPr>
          <w:rStyle w:val="Kkursywa"/>
        </w:rPr>
        <w:t>993, z </w:t>
      </w:r>
      <w:proofErr w:type="spellStart"/>
      <w:r w:rsidRPr="00AC4F09">
        <w:rPr>
          <w:rStyle w:val="Kkursywa"/>
        </w:rPr>
        <w:t>późn</w:t>
      </w:r>
      <w:proofErr w:type="spellEnd"/>
      <w:r w:rsidRPr="00AC4F09">
        <w:rPr>
          <w:rStyle w:val="Kkursywa"/>
        </w:rPr>
        <w:t>. zm.</w:t>
      </w:r>
      <w:r w:rsidRPr="00AC4F09">
        <w:rPr>
          <w:rStyle w:val="IGindeksgrny"/>
        </w:rPr>
        <w:footnoteReference w:id="32"/>
      </w:r>
      <w:r w:rsidRPr="00AC4F09">
        <w:rPr>
          <w:rStyle w:val="IGindeksgrny"/>
        </w:rPr>
        <w:t>)</w:t>
      </w:r>
      <w:r w:rsidRPr="00AC4F09">
        <w:rPr>
          <w:rStyle w:val="Kkursywa"/>
        </w:rPr>
        <w:t>)</w:t>
      </w:r>
      <w:r w:rsidRPr="00AC4F09">
        <w:rPr>
          <w:rStyle w:val="IGindeksgrny"/>
        </w:rPr>
        <w:footnoteReference w:id="33"/>
      </w:r>
      <w:r w:rsidRPr="00AC4F09">
        <w:rPr>
          <w:rStyle w:val="IGindeksgrny"/>
        </w:rPr>
        <w:t>)</w:t>
      </w:r>
      <w:r w:rsidRPr="00D07C02">
        <w:t xml:space="preserve"> i niezakończone przed dniem wejścia w życie niniejszej ustawy, w sprawach indywidualnych o:</w:t>
      </w:r>
    </w:p>
    <w:p w:rsidR="00E652A5" w:rsidRPr="00D72E55" w:rsidRDefault="00E652A5" w:rsidP="00D72E55">
      <w:pPr>
        <w:pStyle w:val="PKTpunkt"/>
        <w:spacing w:before="100"/>
        <w:rPr>
          <w:bCs w:val="0"/>
        </w:rPr>
      </w:pPr>
      <w:r w:rsidRPr="00D72E55">
        <w:rPr>
          <w:bCs w:val="0"/>
        </w:rPr>
        <w:t>1)</w:t>
      </w:r>
      <w:r w:rsidRPr="00D72E55">
        <w:rPr>
          <w:bCs w:val="0"/>
        </w:rPr>
        <w:tab/>
        <w:t>zameldowanie, uchylenie czynności materialno</w:t>
      </w:r>
      <w:r w:rsidR="00220053" w:rsidRPr="00D72E55">
        <w:rPr>
          <w:bCs w:val="0"/>
        </w:rPr>
        <w:softHyphen/>
      </w:r>
      <w:r w:rsidR="00220053" w:rsidRPr="00D72E55">
        <w:rPr>
          <w:bCs w:val="0"/>
        </w:rPr>
        <w:noBreakHyphen/>
      </w:r>
      <w:r w:rsidRPr="00D72E55">
        <w:rPr>
          <w:bCs w:val="0"/>
        </w:rPr>
        <w:t>technicznej zameldowania oraz wymeldowanie, udostępnienie d</w:t>
      </w:r>
      <w:r w:rsidRPr="00D72E55">
        <w:rPr>
          <w:bCs w:val="0"/>
        </w:rPr>
        <w:t>a</w:t>
      </w:r>
      <w:r w:rsidRPr="00D72E55">
        <w:rPr>
          <w:bCs w:val="0"/>
        </w:rPr>
        <w:t>nych ze zbioru PESEL i gminnych zbiorów meldunkowych – prowadzi się na podstawie niniejszej ustawy;</w:t>
      </w:r>
    </w:p>
    <w:p w:rsidR="00E652A5" w:rsidRPr="00D72E55" w:rsidRDefault="00E652A5" w:rsidP="00D72E55">
      <w:pPr>
        <w:pStyle w:val="PKTpunkt"/>
        <w:spacing w:before="100"/>
        <w:rPr>
          <w:bCs w:val="0"/>
        </w:rPr>
      </w:pPr>
      <w:r w:rsidRPr="00D72E55">
        <w:rPr>
          <w:bCs w:val="0"/>
        </w:rPr>
        <w:t>2)</w:t>
      </w:r>
      <w:r w:rsidRPr="00D72E55">
        <w:rPr>
          <w:bCs w:val="0"/>
        </w:rPr>
        <w:tab/>
        <w:t>udostępnienie danych z wojewódzkich zbiorów meldunkowych – umarza się.</w:t>
      </w:r>
    </w:p>
    <w:p w:rsidR="00E652A5" w:rsidRPr="00D07C02" w:rsidRDefault="00E652A5" w:rsidP="00E652A5">
      <w:pPr>
        <w:pStyle w:val="ARTartustawynprozporzdzenia"/>
      </w:pPr>
      <w:r w:rsidRPr="00D07C02">
        <w:rPr>
          <w:rStyle w:val="Ppogrubienie"/>
        </w:rPr>
        <w:t>Art. 70.</w:t>
      </w:r>
      <w:r w:rsidRPr="00AC4F09">
        <w:rPr>
          <w:rStyle w:val="IGindeksgrny"/>
        </w:rPr>
        <w:footnoteReference w:id="34"/>
      </w:r>
      <w:r w:rsidRPr="00AC4F09">
        <w:rPr>
          <w:rStyle w:val="IGindeksgrny"/>
        </w:rPr>
        <w:t>)</w:t>
      </w:r>
      <w:r w:rsidRPr="00D07C02">
        <w:t> 1. Zameldowanie na pobyt stały lub czasowy trwający ponad 3 miesiące dokonane na podstawie ustawy, o której mowa</w:t>
      </w:r>
      <w:r w:rsidR="00220053" w:rsidRPr="00D07C02">
        <w:t xml:space="preserve"> w</w:t>
      </w:r>
      <w:r w:rsidR="00220053">
        <w:t> art. </w:t>
      </w:r>
      <w:r w:rsidRPr="00D07C02">
        <w:t>69</w:t>
      </w:r>
      <w:bookmarkStart w:id="8" w:name="_Ref406498595"/>
      <w:r w:rsidRPr="00AC4F09">
        <w:rPr>
          <w:rStyle w:val="IGindeksgrny"/>
        </w:rPr>
        <w:footnoteReference w:id="35"/>
      </w:r>
      <w:bookmarkEnd w:id="8"/>
      <w:r w:rsidRPr="00AC4F09">
        <w:rPr>
          <w:rStyle w:val="IGindeksgrny"/>
        </w:rPr>
        <w:t>)</w:t>
      </w:r>
      <w:r w:rsidRPr="00D07C02">
        <w:t>, zachowuje ważność.</w:t>
      </w:r>
    </w:p>
    <w:p w:rsidR="00E652A5" w:rsidRPr="00D07C02" w:rsidRDefault="00E652A5" w:rsidP="00E652A5">
      <w:pPr>
        <w:pStyle w:val="USTustnpkodeksu"/>
      </w:pPr>
      <w:r w:rsidRPr="00D07C02">
        <w:t>2. (uchylony)</w:t>
      </w:r>
      <w:r w:rsidRPr="00AC4F09">
        <w:rPr>
          <w:rStyle w:val="IGindeksgrny"/>
        </w:rPr>
        <w:footnoteReference w:id="36"/>
      </w:r>
      <w:r w:rsidRPr="00AC4F09">
        <w:rPr>
          <w:rStyle w:val="IGindeksgrny"/>
        </w:rPr>
        <w:t>)</w:t>
      </w:r>
    </w:p>
    <w:p w:rsidR="00E652A5" w:rsidRPr="00D07C02" w:rsidRDefault="00E652A5" w:rsidP="00E652A5">
      <w:pPr>
        <w:pStyle w:val="ARTartustawynprozporzdzenia"/>
      </w:pPr>
      <w:r w:rsidRPr="00D07C02">
        <w:rPr>
          <w:rStyle w:val="Ppogrubienie"/>
        </w:rPr>
        <w:t>Art. 71.</w:t>
      </w:r>
      <w:r w:rsidRPr="00D07C02">
        <w:t> 1.</w:t>
      </w:r>
      <w:r w:rsidRPr="00AC4F09">
        <w:rPr>
          <w:rStyle w:val="IGindeksgrny"/>
        </w:rPr>
        <w:footnoteReference w:id="37"/>
      </w:r>
      <w:r w:rsidRPr="00AC4F09">
        <w:rPr>
          <w:rStyle w:val="IGindeksgrny"/>
        </w:rPr>
        <w:t>)</w:t>
      </w:r>
      <w:r w:rsidRPr="00D07C02">
        <w:t xml:space="preserve"> Numer PESEL nadany na podstawie przepisów ustawy, o której mowa</w:t>
      </w:r>
      <w:r w:rsidR="00220053" w:rsidRPr="00D07C02">
        <w:t xml:space="preserve"> w</w:t>
      </w:r>
      <w:r w:rsidR="00220053">
        <w:t> art. </w:t>
      </w:r>
      <w:r w:rsidRPr="00D07C02">
        <w:t>69</w:t>
      </w:r>
      <w:r w:rsidRPr="00AC4F09">
        <w:rPr>
          <w:rStyle w:val="IGindeksgrny"/>
        </w:rPr>
        <w:fldChar w:fldCharType="begin"/>
      </w:r>
      <w:r w:rsidRPr="00AC4F09">
        <w:rPr>
          <w:rStyle w:val="IGindeksgrny"/>
        </w:rPr>
        <w:instrText xml:space="preserve"> NOTEREF _Ref406498595 \f \h </w:instrText>
      </w:r>
      <w:r w:rsidRPr="00AC4F09">
        <w:rPr>
          <w:rStyle w:val="IGindeksgrny"/>
        </w:rPr>
      </w:r>
      <w:r w:rsidRPr="00AC4F09">
        <w:rPr>
          <w:rStyle w:val="IGindeksgrny"/>
        </w:rPr>
        <w:fldChar w:fldCharType="separate"/>
      </w:r>
      <w:r w:rsidRPr="00AC4F09">
        <w:rPr>
          <w:rStyle w:val="IGindeksgrny"/>
        </w:rPr>
        <w:t>32</w:t>
      </w:r>
      <w:r w:rsidRPr="00AC4F09">
        <w:rPr>
          <w:rStyle w:val="IGindeksgrny"/>
        </w:rPr>
        <w:fldChar w:fldCharType="end"/>
      </w:r>
      <w:r w:rsidRPr="00AC4F09">
        <w:rPr>
          <w:rStyle w:val="IGindeksgrny"/>
        </w:rPr>
        <w:t>)</w:t>
      </w:r>
      <w:r w:rsidRPr="00D07C02">
        <w:t>, staje się numerem PESEL w rozumieniu niniejszej ustawy.</w:t>
      </w:r>
    </w:p>
    <w:p w:rsidR="00E652A5" w:rsidRPr="00D07C02" w:rsidRDefault="00E652A5" w:rsidP="00E652A5">
      <w:pPr>
        <w:pStyle w:val="USTustnpkodeksu"/>
      </w:pPr>
      <w:r w:rsidRPr="00D07C02">
        <w:t>2. Dotychczasowy zbiór PESEL staje się rejestrem PESEL.</w:t>
      </w:r>
    </w:p>
    <w:p w:rsidR="00E652A5" w:rsidRPr="00D07C02" w:rsidRDefault="00E652A5" w:rsidP="00E652A5">
      <w:pPr>
        <w:pStyle w:val="USTustnpkodeksu"/>
      </w:pPr>
      <w:r w:rsidRPr="00D07C02">
        <w:t>3. Dotychczasowe gminne zbiory meldunkowe stają się odpowiednio rejestrami mieszkańców i rejestrami zamies</w:t>
      </w:r>
      <w:r w:rsidRPr="00D07C02">
        <w:t>z</w:t>
      </w:r>
      <w:r w:rsidRPr="00D07C02">
        <w:t>kania cudzoziemców.</w:t>
      </w:r>
    </w:p>
    <w:p w:rsidR="00E652A5" w:rsidRPr="00D07C02" w:rsidRDefault="00E652A5" w:rsidP="00E652A5">
      <w:pPr>
        <w:pStyle w:val="ARTartustawynprozporzdzenia"/>
      </w:pPr>
      <w:r w:rsidRPr="00D07C02">
        <w:rPr>
          <w:rStyle w:val="Ppogrubienie"/>
        </w:rPr>
        <w:t>Art. 72.</w:t>
      </w:r>
      <w:r w:rsidRPr="00D07C02">
        <w:t> 1. Ilekroć w dotychczasowych przepisach jest mowa o zbiorze PESEL, zbiorze Powszechnego Elektronic</w:t>
      </w:r>
      <w:r w:rsidRPr="00D07C02">
        <w:t>z</w:t>
      </w:r>
      <w:r w:rsidRPr="00D07C02">
        <w:t>nego Systemu Ewidencji Ludności (PESEL), Centralnej Bazie Danych RCI PESEL, centralnej ewidencji PESEL należy przez to rozumieć rejestr PESEL.</w:t>
      </w:r>
    </w:p>
    <w:p w:rsidR="00E652A5" w:rsidRPr="00D07C02" w:rsidRDefault="00E652A5" w:rsidP="00E652A5">
      <w:pPr>
        <w:pStyle w:val="USTustnpkodeksu"/>
      </w:pPr>
      <w:r w:rsidRPr="00D07C02">
        <w:t>2. Ilekroć w dotychczasowych przepisach jest mowa o gminnych zbiorach meldunkowych, zbiorach meldunkowych, zbiorach danych stałych mieszkańców, należy przez to rozumieć rejestry mieszkańców.</w:t>
      </w:r>
    </w:p>
    <w:p w:rsidR="00E652A5" w:rsidRPr="00D07C02" w:rsidRDefault="00E652A5" w:rsidP="00E652A5">
      <w:pPr>
        <w:pStyle w:val="ARTartustawynprozporzdzenia"/>
      </w:pPr>
      <w:r w:rsidRPr="00D07C02">
        <w:rPr>
          <w:rStyle w:val="Ppogrubienie"/>
        </w:rPr>
        <w:t>Art. 73.</w:t>
      </w:r>
      <w:r w:rsidRPr="00AC4F09">
        <w:rPr>
          <w:rStyle w:val="IGindeksgrny"/>
        </w:rPr>
        <w:footnoteReference w:id="38"/>
      </w:r>
      <w:r w:rsidRPr="00AC4F09">
        <w:rPr>
          <w:rStyle w:val="IGindeksgrny"/>
        </w:rPr>
        <w:t>)</w:t>
      </w:r>
      <w:r w:rsidRPr="00D07C02">
        <w:t> Z dniem wejścia w życie ustawy wygasają decyzje o zastrzeżeniu udostępnienia danych osobowych w</w:t>
      </w:r>
      <w:r w:rsidRPr="00D07C02">
        <w:t>y</w:t>
      </w:r>
      <w:r w:rsidRPr="00D07C02">
        <w:t>dane na podstawie przepisów ustawy, o której mowa</w:t>
      </w:r>
      <w:r w:rsidR="00220053" w:rsidRPr="00D07C02">
        <w:t xml:space="preserve"> w</w:t>
      </w:r>
      <w:r w:rsidR="00220053">
        <w:t> art. </w:t>
      </w:r>
      <w:r w:rsidRPr="00D07C02">
        <w:t>69</w:t>
      </w:r>
      <w:r w:rsidRPr="00AC4F09">
        <w:rPr>
          <w:rStyle w:val="IGindeksgrny"/>
        </w:rPr>
        <w:fldChar w:fldCharType="begin"/>
      </w:r>
      <w:r w:rsidRPr="00AC4F09">
        <w:rPr>
          <w:rStyle w:val="IGindeksgrny"/>
        </w:rPr>
        <w:instrText xml:space="preserve"> NOTEREF _Ref406498595 \f \h </w:instrText>
      </w:r>
      <w:r w:rsidRPr="00AC4F09">
        <w:rPr>
          <w:rStyle w:val="IGindeksgrny"/>
        </w:rPr>
      </w:r>
      <w:r w:rsidRPr="00AC4F09">
        <w:rPr>
          <w:rStyle w:val="IGindeksgrny"/>
        </w:rPr>
        <w:fldChar w:fldCharType="separate"/>
      </w:r>
      <w:r w:rsidRPr="00AC4F09">
        <w:rPr>
          <w:rStyle w:val="IGindeksgrny"/>
        </w:rPr>
        <w:t>32</w:t>
      </w:r>
      <w:r w:rsidRPr="00AC4F09">
        <w:rPr>
          <w:rStyle w:val="IGindeksgrny"/>
        </w:rPr>
        <w:fldChar w:fldCharType="end"/>
      </w:r>
      <w:r w:rsidRPr="00AC4F09">
        <w:rPr>
          <w:rStyle w:val="IGindeksgrny"/>
        </w:rPr>
        <w:t>)</w:t>
      </w:r>
      <w:r w:rsidRPr="00D07C02">
        <w:t>, w brzmieniu obowiązującym do dnia 31 grudnia 2002 r.</w:t>
      </w:r>
    </w:p>
    <w:p w:rsidR="00E652A5" w:rsidRPr="00D07C02" w:rsidRDefault="00E652A5" w:rsidP="00E652A5">
      <w:pPr>
        <w:pStyle w:val="ARTartustawynprozporzdzenia"/>
      </w:pPr>
      <w:r w:rsidRPr="00D07C02">
        <w:rPr>
          <w:rStyle w:val="Ppogrubienie"/>
        </w:rPr>
        <w:t>Art. 74.</w:t>
      </w:r>
      <w:r w:rsidRPr="00D07C02">
        <w:t> 1. Od dnia 1 stycznia 2016 r.</w:t>
      </w:r>
      <w:bookmarkStart w:id="9" w:name="_Ref406499239"/>
      <w:r w:rsidRPr="00AC4F09">
        <w:rPr>
          <w:rStyle w:val="IGindeksgrny"/>
        </w:rPr>
        <w:footnoteReference w:id="39"/>
      </w:r>
      <w:bookmarkEnd w:id="9"/>
      <w:r w:rsidRPr="00AC4F09">
        <w:rPr>
          <w:rStyle w:val="IGindeksgrny"/>
        </w:rPr>
        <w:t>)</w:t>
      </w:r>
      <w:r w:rsidRPr="00D07C02">
        <w:t xml:space="preserve"> znosi się obowiązek meldunkowy.</w:t>
      </w:r>
    </w:p>
    <w:p w:rsidR="00E652A5" w:rsidRPr="00D07C02" w:rsidRDefault="00E652A5" w:rsidP="00E652A5">
      <w:pPr>
        <w:pStyle w:val="USTustnpkodeksu"/>
      </w:pPr>
      <w:r w:rsidRPr="00D07C02">
        <w:t>2. Ilekroć w przepisach prawa jest mowa o zameldowaniu na pobyt stały lub zameldowaniu na pobyt czasowy, od dnia 1 stycznia 2016 r.</w:t>
      </w:r>
      <w:r w:rsidRPr="00AC4F09">
        <w:rPr>
          <w:rStyle w:val="IGindeksgrny"/>
        </w:rPr>
        <w:fldChar w:fldCharType="begin"/>
      </w:r>
      <w:r w:rsidRPr="00AC4F09">
        <w:rPr>
          <w:rStyle w:val="IGindeksgrny"/>
        </w:rPr>
        <w:instrText xml:space="preserve"> NOTEREF _Ref406499239 \f \h </w:instrText>
      </w:r>
      <w:r w:rsidRPr="00AC4F09">
        <w:rPr>
          <w:rStyle w:val="IGindeksgrny"/>
        </w:rPr>
      </w:r>
      <w:r w:rsidRPr="00AC4F09">
        <w:rPr>
          <w:rStyle w:val="IGindeksgrny"/>
        </w:rPr>
        <w:fldChar w:fldCharType="separate"/>
      </w:r>
      <w:r w:rsidRPr="00AC4F09">
        <w:rPr>
          <w:rStyle w:val="IGindeksgrny"/>
        </w:rPr>
        <w:t>36</w:t>
      </w:r>
      <w:r w:rsidRPr="00AC4F09">
        <w:rPr>
          <w:rStyle w:val="IGindeksgrny"/>
        </w:rPr>
        <w:fldChar w:fldCharType="end"/>
      </w:r>
      <w:r w:rsidRPr="00AC4F09">
        <w:rPr>
          <w:rStyle w:val="IGindeksgrny"/>
        </w:rPr>
        <w:t>)</w:t>
      </w:r>
      <w:r w:rsidRPr="00D07C02">
        <w:t xml:space="preserve"> należy przez to rozumieć miejsce zamieszkania, o którym mowa</w:t>
      </w:r>
      <w:r w:rsidR="00220053" w:rsidRPr="00D07C02">
        <w:t xml:space="preserve"> w</w:t>
      </w:r>
      <w:r w:rsidR="00220053">
        <w:t> art. </w:t>
      </w:r>
      <w:r w:rsidRPr="00D07C02">
        <w:t>25 ustawy z dnia 23 kwietnia 1964 r. – Kodeks cywilny (</w:t>
      </w:r>
      <w:r w:rsidR="00220053">
        <w:t>Dz. U.</w:t>
      </w:r>
      <w:r w:rsidRPr="00D07C02">
        <w:t xml:space="preserve"> z 2014 r.</w:t>
      </w:r>
      <w:r w:rsidR="00220053">
        <w:t xml:space="preserve"> poz. </w:t>
      </w:r>
      <w:r w:rsidRPr="00D07C02">
        <w:t>12</w:t>
      </w:r>
      <w:r w:rsidR="00220053" w:rsidRPr="00D07C02">
        <w:t>1</w:t>
      </w:r>
      <w:r w:rsidR="00220053">
        <w:t xml:space="preserve"> i </w:t>
      </w:r>
      <w:r>
        <w:t>82</w:t>
      </w:r>
      <w:r w:rsidR="00220053">
        <w:t>7 oraz</w:t>
      </w:r>
      <w:r>
        <w:t xml:space="preserve"> z 2015 r.</w:t>
      </w:r>
      <w:r w:rsidR="00220053">
        <w:t xml:space="preserve"> poz. </w:t>
      </w:r>
      <w:r>
        <w:t>4</w:t>
      </w:r>
      <w:r w:rsidRPr="00D07C02">
        <w:t>).</w:t>
      </w:r>
    </w:p>
    <w:p w:rsidR="00E652A5" w:rsidRPr="00D07C02" w:rsidRDefault="00E652A5" w:rsidP="00E652A5">
      <w:pPr>
        <w:pStyle w:val="ARTartustawynprozporzdzenia"/>
      </w:pPr>
      <w:r w:rsidRPr="00D07C02">
        <w:rPr>
          <w:rStyle w:val="Ppogrubienie"/>
        </w:rPr>
        <w:t>Art. 75.</w:t>
      </w:r>
      <w:r w:rsidRPr="00D07C02">
        <w:t> Od dnia 1 stycznia 2016 r.</w:t>
      </w:r>
      <w:r w:rsidRPr="00AC4F09">
        <w:rPr>
          <w:rStyle w:val="IGindeksgrny"/>
        </w:rPr>
        <w:fldChar w:fldCharType="begin"/>
      </w:r>
      <w:r w:rsidRPr="00AC4F09">
        <w:rPr>
          <w:rStyle w:val="IGindeksgrny"/>
        </w:rPr>
        <w:instrText xml:space="preserve"> NOTEREF _Ref406499239 \f \h </w:instrText>
      </w:r>
      <w:r w:rsidRPr="00AC4F09">
        <w:rPr>
          <w:rStyle w:val="IGindeksgrny"/>
        </w:rPr>
      </w:r>
      <w:r w:rsidRPr="00AC4F09">
        <w:rPr>
          <w:rStyle w:val="IGindeksgrny"/>
        </w:rPr>
        <w:fldChar w:fldCharType="separate"/>
      </w:r>
      <w:r w:rsidRPr="00AC4F09">
        <w:rPr>
          <w:rStyle w:val="IGindeksgrny"/>
        </w:rPr>
        <w:t>36</w:t>
      </w:r>
      <w:r w:rsidRPr="00AC4F09">
        <w:rPr>
          <w:rStyle w:val="IGindeksgrny"/>
        </w:rPr>
        <w:fldChar w:fldCharType="end"/>
      </w:r>
      <w:r w:rsidRPr="00AC4F09">
        <w:rPr>
          <w:rStyle w:val="IGindeksgrny"/>
        </w:rPr>
        <w:t>)</w:t>
      </w:r>
      <w:r w:rsidRPr="00D07C02">
        <w:t xml:space="preserve"> likwiduje się rejestry mieszkańców oraz rejestry zamieszkania cudzoziemców.</w:t>
      </w:r>
    </w:p>
    <w:p w:rsidR="00E652A5" w:rsidRPr="00D07C02" w:rsidRDefault="00E652A5" w:rsidP="00E652A5">
      <w:pPr>
        <w:pStyle w:val="ARTartustawynprozporzdzenia"/>
      </w:pPr>
      <w:r w:rsidRPr="00D07C02">
        <w:rPr>
          <w:rStyle w:val="Ppogrubienie"/>
        </w:rPr>
        <w:t>Art. 76.</w:t>
      </w:r>
      <w:r w:rsidRPr="00D07C02">
        <w:t> Od dnia 1 stycznia 2016 r.</w:t>
      </w:r>
      <w:r w:rsidRPr="00AC4F09">
        <w:rPr>
          <w:rStyle w:val="IGindeksgrny"/>
        </w:rPr>
        <w:fldChar w:fldCharType="begin"/>
      </w:r>
      <w:r w:rsidRPr="00AC4F09">
        <w:rPr>
          <w:rStyle w:val="IGindeksgrny"/>
        </w:rPr>
        <w:instrText xml:space="preserve"> NOTEREF _Ref406499239 \f \h </w:instrText>
      </w:r>
      <w:r w:rsidRPr="00AC4F09">
        <w:rPr>
          <w:rStyle w:val="IGindeksgrny"/>
        </w:rPr>
      </w:r>
      <w:r w:rsidRPr="00AC4F09">
        <w:rPr>
          <w:rStyle w:val="IGindeksgrny"/>
        </w:rPr>
        <w:fldChar w:fldCharType="separate"/>
      </w:r>
      <w:r w:rsidRPr="00AC4F09">
        <w:rPr>
          <w:rStyle w:val="IGindeksgrny"/>
        </w:rPr>
        <w:t>36</w:t>
      </w:r>
      <w:r w:rsidRPr="00AC4F09">
        <w:rPr>
          <w:rStyle w:val="IGindeksgrny"/>
        </w:rPr>
        <w:fldChar w:fldCharType="end"/>
      </w:r>
      <w:r w:rsidRPr="00AC4F09">
        <w:rPr>
          <w:rStyle w:val="IGindeksgrny"/>
        </w:rPr>
        <w:t>)</w:t>
      </w:r>
      <w:r w:rsidRPr="00D07C02">
        <w:t xml:space="preserve"> nie gromadzi się danych, o których mowa</w:t>
      </w:r>
      <w:r w:rsidR="00220053" w:rsidRPr="00D07C02">
        <w:t xml:space="preserve"> w</w:t>
      </w:r>
      <w:r w:rsidR="00220053">
        <w:t> art. </w:t>
      </w:r>
      <w:r w:rsidR="00220053" w:rsidRPr="00D07C02">
        <w:t>8</w:t>
      </w:r>
      <w:r w:rsidR="00220053">
        <w:t xml:space="preserve"> pkt </w:t>
      </w:r>
      <w:r w:rsidRPr="00D07C02">
        <w:t>6, 14–2</w:t>
      </w:r>
      <w:r w:rsidR="00220053" w:rsidRPr="00D07C02">
        <w:t>1</w:t>
      </w:r>
      <w:r w:rsidR="00220053">
        <w:t xml:space="preserve"> i </w:t>
      </w:r>
      <w:r w:rsidRPr="00D07C02">
        <w:t>25.</w:t>
      </w:r>
    </w:p>
    <w:p w:rsidR="00E652A5" w:rsidRPr="00D07C02" w:rsidRDefault="00E652A5" w:rsidP="00E652A5">
      <w:pPr>
        <w:pStyle w:val="ARTartustawynprozporzdzenia"/>
      </w:pPr>
      <w:r w:rsidRPr="00D07C02">
        <w:rPr>
          <w:rStyle w:val="Ppogrubienie"/>
        </w:rPr>
        <w:t>Art. 77.</w:t>
      </w:r>
      <w:r w:rsidRPr="00AC4F09">
        <w:rPr>
          <w:rStyle w:val="IGindeksgrny"/>
        </w:rPr>
        <w:footnoteReference w:id="40"/>
      </w:r>
      <w:r w:rsidRPr="00AC4F09">
        <w:rPr>
          <w:rStyle w:val="IGindeksgrny"/>
        </w:rPr>
        <w:t>) </w:t>
      </w:r>
      <w:r w:rsidRPr="00D07C02">
        <w:t>Ilekroć</w:t>
      </w:r>
      <w:r w:rsidR="00220053" w:rsidRPr="00D07C02">
        <w:t xml:space="preserve"> w</w:t>
      </w:r>
      <w:r w:rsidR="00220053">
        <w:t> art. </w:t>
      </w:r>
      <w:r w:rsidRPr="00D07C02">
        <w:t>4</w:t>
      </w:r>
      <w:r w:rsidR="00220053" w:rsidRPr="00D07C02">
        <w:t>5</w:t>
      </w:r>
      <w:r w:rsidR="00220053">
        <w:t xml:space="preserve"> ust. </w:t>
      </w:r>
      <w:r w:rsidR="00220053" w:rsidRPr="00D07C02">
        <w:t>2</w:t>
      </w:r>
      <w:r w:rsidR="00220053">
        <w:t xml:space="preserve"> i art. </w:t>
      </w:r>
      <w:r w:rsidRPr="00D07C02">
        <w:t>5</w:t>
      </w:r>
      <w:r w:rsidR="00220053" w:rsidRPr="00D07C02">
        <w:t>1</w:t>
      </w:r>
      <w:r w:rsidR="00220053">
        <w:t xml:space="preserve"> ust. </w:t>
      </w:r>
      <w:r w:rsidRPr="00D07C02">
        <w:t>1 jest mowa o organie lub organach od dnia 1 stycznia 2016 r., należy przez to rozumieć ministra właściwego do spraw wewnętrznych.</w:t>
      </w:r>
    </w:p>
    <w:p w:rsidR="00E652A5" w:rsidRPr="00D07C02" w:rsidRDefault="00E652A5" w:rsidP="00E652A5">
      <w:pPr>
        <w:pStyle w:val="ARTartustawynprozporzdzenia"/>
      </w:pPr>
      <w:r w:rsidRPr="00D07C02">
        <w:rPr>
          <w:rStyle w:val="Ppogrubienie"/>
        </w:rPr>
        <w:t>Art. 78.</w:t>
      </w:r>
      <w:r w:rsidRPr="00D07C02">
        <w:t> Od dnia 1 stycznia 2016 r.</w:t>
      </w:r>
      <w:r w:rsidRPr="00AC4F09">
        <w:rPr>
          <w:rStyle w:val="IGindeksgrny"/>
        </w:rPr>
        <w:fldChar w:fldCharType="begin"/>
      </w:r>
      <w:r w:rsidRPr="00AC4F09">
        <w:rPr>
          <w:rStyle w:val="IGindeksgrny"/>
        </w:rPr>
        <w:instrText xml:space="preserve"> NOTEREF _Ref406499239 \f \h </w:instrText>
      </w:r>
      <w:r w:rsidRPr="00AC4F09">
        <w:rPr>
          <w:rStyle w:val="IGindeksgrny"/>
        </w:rPr>
      </w:r>
      <w:r w:rsidRPr="00AC4F09">
        <w:rPr>
          <w:rStyle w:val="IGindeksgrny"/>
        </w:rPr>
        <w:fldChar w:fldCharType="separate"/>
      </w:r>
      <w:r w:rsidRPr="00AC4F09">
        <w:rPr>
          <w:rStyle w:val="IGindeksgrny"/>
        </w:rPr>
        <w:t>36</w:t>
      </w:r>
      <w:r w:rsidRPr="00AC4F09">
        <w:rPr>
          <w:rStyle w:val="IGindeksgrny"/>
        </w:rPr>
        <w:fldChar w:fldCharType="end"/>
      </w:r>
      <w:r w:rsidRPr="00AC4F09">
        <w:rPr>
          <w:rStyle w:val="IGindeksgrny"/>
        </w:rPr>
        <w:t>)</w:t>
      </w:r>
      <w:r w:rsidRPr="00D07C02">
        <w:t xml:space="preserve"> tracą moc przepisy</w:t>
      </w:r>
      <w:r w:rsidR="00220053">
        <w:t xml:space="preserve"> art. </w:t>
      </w:r>
      <w:r w:rsidR="00220053" w:rsidRPr="00D07C02">
        <w:t>1</w:t>
      </w:r>
      <w:r w:rsidR="00220053">
        <w:t xml:space="preserve"> pkt </w:t>
      </w:r>
      <w:r w:rsidRPr="00D07C02">
        <w:t>4,</w:t>
      </w:r>
      <w:r w:rsidR="00220053">
        <w:t xml:space="preserve"> art. </w:t>
      </w:r>
      <w:r w:rsidR="00220053" w:rsidRPr="00D07C02">
        <w:t>3</w:t>
      </w:r>
      <w:r w:rsidR="00220053">
        <w:t xml:space="preserve"> ust. </w:t>
      </w:r>
      <w:r w:rsidRPr="00D07C02">
        <w:t>2,</w:t>
      </w:r>
      <w:r w:rsidR="00220053">
        <w:t xml:space="preserve"> art. </w:t>
      </w:r>
      <w:r w:rsidR="00220053" w:rsidRPr="00D07C02">
        <w:t>6</w:t>
      </w:r>
      <w:r w:rsidR="00220053">
        <w:t xml:space="preserve"> ust. </w:t>
      </w:r>
      <w:r w:rsidRPr="00D07C02">
        <w:t>2,</w:t>
      </w:r>
      <w:r w:rsidR="00220053">
        <w:t xml:space="preserve"> art. </w:t>
      </w:r>
      <w:r w:rsidR="00220053" w:rsidRPr="00D07C02">
        <w:t>7</w:t>
      </w:r>
      <w:r w:rsidR="00220053">
        <w:t xml:space="preserve"> ust. </w:t>
      </w:r>
      <w:r w:rsidRPr="00D07C02">
        <w:t>3,</w:t>
      </w:r>
      <w:r w:rsidR="00220053">
        <w:t xml:space="preserve"> art. </w:t>
      </w:r>
      <w:r w:rsidR="00220053" w:rsidRPr="00D07C02">
        <w:t>8</w:t>
      </w:r>
      <w:r w:rsidR="00220053">
        <w:t xml:space="preserve"> pkt </w:t>
      </w:r>
      <w:r w:rsidRPr="00D07C02">
        <w:t>6, 14–2</w:t>
      </w:r>
      <w:r w:rsidR="00220053" w:rsidRPr="00D07C02">
        <w:t>1</w:t>
      </w:r>
      <w:r w:rsidR="00220053">
        <w:t xml:space="preserve"> i </w:t>
      </w:r>
      <w:r w:rsidRPr="00D07C02">
        <w:t>25,</w:t>
      </w:r>
      <w:r w:rsidR="00220053">
        <w:t xml:space="preserve"> art. </w:t>
      </w:r>
      <w:r w:rsidRPr="00D07C02">
        <w:t>1</w:t>
      </w:r>
      <w:r w:rsidR="00220053" w:rsidRPr="00D07C02">
        <w:t>0</w:t>
      </w:r>
      <w:r w:rsidR="00220053">
        <w:t xml:space="preserve"> ust. </w:t>
      </w:r>
      <w:r w:rsidR="00220053" w:rsidRPr="00D07C02">
        <w:t>1</w:t>
      </w:r>
      <w:r w:rsidR="00220053">
        <w:t xml:space="preserve"> pkt </w:t>
      </w:r>
      <w:r w:rsidRPr="00D07C02">
        <w:t>5,</w:t>
      </w:r>
      <w:r w:rsidR="00220053">
        <w:t xml:space="preserve"> art. </w:t>
      </w:r>
      <w:r w:rsidRPr="00D07C02">
        <w:t>12,</w:t>
      </w:r>
      <w:r w:rsidR="00220053">
        <w:t xml:space="preserve"> art. </w:t>
      </w:r>
      <w:r w:rsidRPr="00D07C02">
        <w:t>1</w:t>
      </w:r>
      <w:r w:rsidR="00220053" w:rsidRPr="00D07C02">
        <w:t>3</w:t>
      </w:r>
      <w:r w:rsidR="00220053">
        <w:t xml:space="preserve"> pkt </w:t>
      </w:r>
      <w:r w:rsidRPr="00D07C02">
        <w:t>2,</w:t>
      </w:r>
      <w:r w:rsidR="00220053">
        <w:t xml:space="preserve"> art. </w:t>
      </w:r>
      <w:r w:rsidRPr="00D07C02">
        <w:t>24–44,</w:t>
      </w:r>
      <w:r w:rsidR="00220053">
        <w:t xml:space="preserve"> art. </w:t>
      </w:r>
      <w:r w:rsidRPr="00D07C02">
        <w:t>49,</w:t>
      </w:r>
      <w:r w:rsidR="00220053">
        <w:t xml:space="preserve"> art. </w:t>
      </w:r>
      <w:r w:rsidRPr="00D07C02">
        <w:t>5</w:t>
      </w:r>
      <w:r w:rsidR="00220053" w:rsidRPr="00D07C02">
        <w:t>0</w:t>
      </w:r>
      <w:r w:rsidR="00220053">
        <w:t xml:space="preserve"> ust. </w:t>
      </w:r>
      <w:r w:rsidRPr="00D07C02">
        <w:t>2,</w:t>
      </w:r>
      <w:r w:rsidR="00220053">
        <w:t xml:space="preserve"> art. </w:t>
      </w:r>
      <w:r w:rsidRPr="00D07C02">
        <w:t>5</w:t>
      </w:r>
      <w:r w:rsidR="00220053" w:rsidRPr="00D07C02">
        <w:t>1</w:t>
      </w:r>
      <w:r w:rsidR="00220053">
        <w:t xml:space="preserve"> ust. </w:t>
      </w:r>
      <w:r w:rsidR="00220053" w:rsidRPr="00D07C02">
        <w:t>2</w:t>
      </w:r>
      <w:r w:rsidR="00220053">
        <w:t xml:space="preserve"> i </w:t>
      </w:r>
      <w:r w:rsidRPr="00D07C02">
        <w:t>3,</w:t>
      </w:r>
      <w:r w:rsidR="00220053">
        <w:t xml:space="preserve"> art. </w:t>
      </w:r>
      <w:r w:rsidRPr="00D07C02">
        <w:t>5</w:t>
      </w:r>
      <w:r w:rsidR="00220053" w:rsidRPr="00D07C02">
        <w:t>2</w:t>
      </w:r>
      <w:r w:rsidR="00220053">
        <w:t xml:space="preserve"> pkt </w:t>
      </w:r>
      <w:r w:rsidRPr="00D07C02">
        <w:t>3,</w:t>
      </w:r>
      <w:r w:rsidR="00220053">
        <w:t xml:space="preserve"> art. </w:t>
      </w:r>
      <w:r w:rsidRPr="00D07C02">
        <w:t>5</w:t>
      </w:r>
      <w:r w:rsidR="00220053" w:rsidRPr="00D07C02">
        <w:t>9</w:t>
      </w:r>
      <w:r w:rsidR="00220053">
        <w:t xml:space="preserve"> oraz art. </w:t>
      </w:r>
      <w:r w:rsidRPr="00D07C02">
        <w:t>60 niniejszej ustawy.</w:t>
      </w:r>
    </w:p>
    <w:p w:rsidR="00E652A5" w:rsidRPr="00D07C02" w:rsidRDefault="00E652A5" w:rsidP="00E652A5">
      <w:pPr>
        <w:pStyle w:val="ARTartustawynprozporzdzenia"/>
      </w:pPr>
      <w:r w:rsidRPr="00D07C02">
        <w:rPr>
          <w:rStyle w:val="Ppogrubienie"/>
        </w:rPr>
        <w:t>Art. 79.</w:t>
      </w:r>
      <w:r w:rsidRPr="00D07C02">
        <w:t> (uchylony)</w:t>
      </w:r>
      <w:r w:rsidRPr="00AC4F09">
        <w:rPr>
          <w:rStyle w:val="IGindeksgrny"/>
        </w:rPr>
        <w:footnoteReference w:id="41"/>
      </w:r>
      <w:r w:rsidRPr="00AC4F09">
        <w:rPr>
          <w:rStyle w:val="IGindeksgrny"/>
        </w:rPr>
        <w:t>)</w:t>
      </w:r>
    </w:p>
    <w:p w:rsidR="00E652A5" w:rsidRPr="00D07C02" w:rsidRDefault="00E652A5" w:rsidP="00E652A5">
      <w:pPr>
        <w:pStyle w:val="ARTartustawynprozporzdzenia"/>
      </w:pPr>
      <w:r w:rsidRPr="00D07C02">
        <w:rPr>
          <w:rStyle w:val="Ppogrubienie"/>
        </w:rPr>
        <w:t>Art. 80.</w:t>
      </w:r>
      <w:r w:rsidRPr="00AC4F09">
        <w:rPr>
          <w:rStyle w:val="IGindeksgrny"/>
        </w:rPr>
        <w:footnoteReference w:id="42"/>
      </w:r>
      <w:r w:rsidRPr="00AC4F09">
        <w:rPr>
          <w:rStyle w:val="IGindeksgrny"/>
        </w:rPr>
        <w:t>)</w:t>
      </w:r>
      <w:r w:rsidRPr="00D07C02">
        <w:t> Ustawa wchodzi w życie z dniem 1 </w:t>
      </w:r>
      <w:r>
        <w:t>marca</w:t>
      </w:r>
      <w:r w:rsidRPr="00D07C02">
        <w:t xml:space="preserve"> 2015 r., z wyjątkiem</w:t>
      </w:r>
      <w:r w:rsidR="00220053">
        <w:t xml:space="preserve"> art. </w:t>
      </w:r>
      <w:r w:rsidRPr="00D07C02">
        <w:t>62, który wchodzi w życie z dniem 1 stycznia 2013 r.</w:t>
      </w:r>
    </w:p>
    <w:sectPr w:rsidR="00E652A5" w:rsidRPr="00D07C02"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84" w:rsidRDefault="00691A84">
      <w:r>
        <w:separator/>
      </w:r>
    </w:p>
  </w:endnote>
  <w:endnote w:type="continuationSeparator" w:id="0">
    <w:p w:rsidR="00691A84" w:rsidRDefault="0069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84" w:rsidRDefault="00691A84">
      <w:r>
        <w:separator/>
      </w:r>
    </w:p>
  </w:footnote>
  <w:footnote w:type="continuationSeparator" w:id="0">
    <w:p w:rsidR="00691A84" w:rsidRDefault="00691A84">
      <w:r>
        <w:separator/>
      </w:r>
    </w:p>
  </w:footnote>
  <w:footnote w:id="1">
    <w:p w:rsidR="00E3757F" w:rsidRPr="00303767" w:rsidRDefault="00E3757F" w:rsidP="005A3874">
      <w:pPr>
        <w:pStyle w:val="ODNONIKtreodnonika"/>
      </w:pPr>
      <w:r>
        <w:rPr>
          <w:rStyle w:val="Odwoanieprzypisudolnego"/>
        </w:rPr>
        <w:footnoteRef/>
      </w:r>
      <w:r>
        <w:rPr>
          <w:rStyle w:val="IGindeksgrny"/>
        </w:rPr>
        <w:t>)</w:t>
      </w:r>
      <w:r>
        <w:tab/>
        <w:t>Zmiany tekstu jednolitego wymieni</w:t>
      </w:r>
      <w:r w:rsidR="00645D48">
        <w:t>onej ustawy zostały ogłoszone w</w:t>
      </w:r>
      <w:r>
        <w:t xml:space="preserve"> </w:t>
      </w:r>
      <w:r w:rsidR="00220053">
        <w:t>Dz. U.</w:t>
      </w:r>
      <w:r>
        <w:t xml:space="preserve"> z 2004 r.</w:t>
      </w:r>
      <w:r w:rsidR="00220053">
        <w:t xml:space="preserve"> Nr </w:t>
      </w:r>
      <w:r>
        <w:t>277,</w:t>
      </w:r>
      <w:r w:rsidR="00220053">
        <w:t xml:space="preserve"> poz. </w:t>
      </w:r>
      <w:r>
        <w:t>2742, z 2005 r.</w:t>
      </w:r>
      <w:r w:rsidR="00220053">
        <w:t xml:space="preserve"> Nr </w:t>
      </w:r>
      <w:r>
        <w:t>180,</w:t>
      </w:r>
      <w:r w:rsidR="00220053">
        <w:t xml:space="preserve"> poz. </w:t>
      </w:r>
      <w:r>
        <w:t>1496, z 2006 r.</w:t>
      </w:r>
      <w:r w:rsidR="00220053">
        <w:t xml:space="preserve"> Nr </w:t>
      </w:r>
      <w:r>
        <w:t>104,</w:t>
      </w:r>
      <w:r w:rsidR="00220053">
        <w:t xml:space="preserve"> poz. </w:t>
      </w:r>
      <w:r>
        <w:t>70</w:t>
      </w:r>
      <w:r w:rsidR="00645D48">
        <w:t>8 i</w:t>
      </w:r>
      <w:r w:rsidR="00220053">
        <w:t> </w:t>
      </w:r>
      <w:r>
        <w:t>71</w:t>
      </w:r>
      <w:r w:rsidR="00220053">
        <w:t>1 i Nr </w:t>
      </w:r>
      <w:r>
        <w:t>220,</w:t>
      </w:r>
      <w:r w:rsidR="00220053">
        <w:t xml:space="preserve"> poz. </w:t>
      </w:r>
      <w:r>
        <w:t>1600, z 2007 r.</w:t>
      </w:r>
      <w:r w:rsidR="00220053">
        <w:t xml:space="preserve"> Nr </w:t>
      </w:r>
      <w:r>
        <w:t>107,</w:t>
      </w:r>
      <w:r w:rsidR="00220053">
        <w:t xml:space="preserve"> poz. </w:t>
      </w:r>
      <w:r>
        <w:t>73</w:t>
      </w:r>
      <w:r w:rsidR="00220053">
        <w:t>2 i Nr </w:t>
      </w:r>
      <w:r>
        <w:t>176,</w:t>
      </w:r>
      <w:r w:rsidR="00220053">
        <w:t xml:space="preserve"> poz. </w:t>
      </w:r>
      <w:r>
        <w:t>1242, z 2008 r.</w:t>
      </w:r>
      <w:r w:rsidR="00220053">
        <w:t xml:space="preserve"> Nr </w:t>
      </w:r>
      <w:r>
        <w:t>171,</w:t>
      </w:r>
      <w:r w:rsidR="00220053">
        <w:t xml:space="preserve"> poz. </w:t>
      </w:r>
      <w:r>
        <w:t>1056,</w:t>
      </w:r>
      <w:r w:rsidR="00220053">
        <w:t xml:space="preserve"> Nr </w:t>
      </w:r>
      <w:r>
        <w:t>180,</w:t>
      </w:r>
      <w:r w:rsidR="00220053">
        <w:t xml:space="preserve"> poz. </w:t>
      </w:r>
      <w:r>
        <w:t>1109,</w:t>
      </w:r>
      <w:r w:rsidR="00220053">
        <w:t xml:space="preserve"> Nr </w:t>
      </w:r>
      <w:r>
        <w:t>206,</w:t>
      </w:r>
      <w:r w:rsidR="00220053">
        <w:t xml:space="preserve"> poz. </w:t>
      </w:r>
      <w:r>
        <w:t>1288,</w:t>
      </w:r>
      <w:r w:rsidR="00220053">
        <w:t xml:space="preserve"> Nr </w:t>
      </w:r>
      <w:r>
        <w:t>208,</w:t>
      </w:r>
      <w:r w:rsidR="00220053">
        <w:t xml:space="preserve"> poz. </w:t>
      </w:r>
      <w:r>
        <w:t>130</w:t>
      </w:r>
      <w:r w:rsidR="00220053">
        <w:t>8 i Nr </w:t>
      </w:r>
      <w:r>
        <w:t>223,</w:t>
      </w:r>
      <w:r w:rsidR="00220053">
        <w:t xml:space="preserve"> poz. </w:t>
      </w:r>
      <w:r>
        <w:t>1458, z 2009 r.</w:t>
      </w:r>
      <w:r w:rsidR="00220053">
        <w:t xml:space="preserve"> Nr </w:t>
      </w:r>
      <w:r>
        <w:t>22,</w:t>
      </w:r>
      <w:r w:rsidR="00220053">
        <w:t xml:space="preserve"> poz. </w:t>
      </w:r>
      <w:r>
        <w:t>120,</w:t>
      </w:r>
      <w:r w:rsidR="00220053">
        <w:t xml:space="preserve"> Nr </w:t>
      </w:r>
      <w:r>
        <w:t>97,</w:t>
      </w:r>
      <w:r w:rsidR="00220053">
        <w:t xml:space="preserve"> poz. </w:t>
      </w:r>
      <w:r>
        <w:t>801,</w:t>
      </w:r>
      <w:r w:rsidR="00220053">
        <w:t xml:space="preserve"> Nr </w:t>
      </w:r>
      <w:r>
        <w:t>161,</w:t>
      </w:r>
      <w:r w:rsidR="00220053">
        <w:t xml:space="preserve"> poz. </w:t>
      </w:r>
      <w:r>
        <w:t>1278,</w:t>
      </w:r>
      <w:r w:rsidR="00220053">
        <w:t xml:space="preserve"> Nr </w:t>
      </w:r>
      <w:r>
        <w:t>190,</w:t>
      </w:r>
      <w:r w:rsidR="00220053">
        <w:t xml:space="preserve"> poz. </w:t>
      </w:r>
      <w:r>
        <w:t>147</w:t>
      </w:r>
      <w:r w:rsidR="00220053">
        <w:t>4 i Nr </w:t>
      </w:r>
      <w:r>
        <w:t>219,</w:t>
      </w:r>
      <w:r w:rsidR="00220053">
        <w:t xml:space="preserve"> poz. </w:t>
      </w:r>
      <w:r>
        <w:t>170</w:t>
      </w:r>
      <w:r w:rsidR="00220053">
        <w:t>6 oraz</w:t>
      </w:r>
      <w:r>
        <w:t xml:space="preserve"> z 2010 r.</w:t>
      </w:r>
      <w:r w:rsidR="00220053">
        <w:t xml:space="preserve"> Nr </w:t>
      </w:r>
      <w:r>
        <w:t>107,</w:t>
      </w:r>
      <w:r w:rsidR="00220053">
        <w:t xml:space="preserve"> poz. </w:t>
      </w:r>
      <w:r>
        <w:t>679,</w:t>
      </w:r>
      <w:r w:rsidR="00220053">
        <w:t xml:space="preserve"> Nr </w:t>
      </w:r>
      <w:r>
        <w:t>113,</w:t>
      </w:r>
      <w:r w:rsidR="00220053">
        <w:t xml:space="preserve"> poz. </w:t>
      </w:r>
      <w:r>
        <w:t>745,</w:t>
      </w:r>
      <w:r w:rsidR="00220053">
        <w:t xml:space="preserve"> Nr </w:t>
      </w:r>
      <w:r>
        <w:t>127,</w:t>
      </w:r>
      <w:r w:rsidR="00220053">
        <w:t xml:space="preserve"> poz. </w:t>
      </w:r>
      <w:r>
        <w:t>85</w:t>
      </w:r>
      <w:r w:rsidR="00220053">
        <w:t>7 i Nr </w:t>
      </w:r>
      <w:r>
        <w:t>182,</w:t>
      </w:r>
      <w:r w:rsidR="00220053">
        <w:t xml:space="preserve"> poz. </w:t>
      </w:r>
      <w:r>
        <w:t>1228.</w:t>
      </w:r>
    </w:p>
  </w:footnote>
  <w:footnote w:id="2">
    <w:p w:rsidR="00E3757F" w:rsidRPr="00D733AA" w:rsidRDefault="00E3757F" w:rsidP="005A3874">
      <w:pPr>
        <w:pStyle w:val="ODNONIKtreodnonika"/>
      </w:pPr>
      <w:r>
        <w:rPr>
          <w:rStyle w:val="Odwoanieprzypisudolnego"/>
        </w:rPr>
        <w:footnoteRef/>
      </w:r>
      <w:r>
        <w:rPr>
          <w:rStyle w:val="IGindeksgrny"/>
        </w:rPr>
        <w:t>)</w:t>
      </w:r>
      <w:r>
        <w:tab/>
        <w:t>Zmiany tekstu jednolitego wymienionej ustawy zostały ogłoszone w </w:t>
      </w:r>
      <w:r w:rsidR="00220053">
        <w:t>Dz. U.</w:t>
      </w:r>
      <w:r>
        <w:t xml:space="preserve"> z 2009 r.</w:t>
      </w:r>
      <w:r w:rsidR="00220053">
        <w:t xml:space="preserve"> Nr </w:t>
      </w:r>
      <w:r>
        <w:t>202,</w:t>
      </w:r>
      <w:r w:rsidR="00220053">
        <w:t xml:space="preserve"> poz. </w:t>
      </w:r>
      <w:r>
        <w:t>1551,</w:t>
      </w:r>
      <w:r w:rsidR="00220053">
        <w:t xml:space="preserve"> Nr </w:t>
      </w:r>
      <w:r>
        <w:t>219,</w:t>
      </w:r>
      <w:r w:rsidR="00220053">
        <w:t xml:space="preserve"> poz. </w:t>
      </w:r>
      <w:r>
        <w:t>170</w:t>
      </w:r>
      <w:r w:rsidR="00220053">
        <w:t>6 i Nr </w:t>
      </w:r>
      <w:r>
        <w:t>221,</w:t>
      </w:r>
      <w:r w:rsidR="00220053">
        <w:t xml:space="preserve"> poz. </w:t>
      </w:r>
      <w:r>
        <w:t>173</w:t>
      </w:r>
      <w:r w:rsidR="00220053">
        <w:t>8 oraz</w:t>
      </w:r>
      <w:r>
        <w:t xml:space="preserve"> z 2010 r.</w:t>
      </w:r>
      <w:r w:rsidR="00220053">
        <w:t xml:space="preserve"> Nr </w:t>
      </w:r>
      <w:r>
        <w:t>28,</w:t>
      </w:r>
      <w:r w:rsidR="00220053">
        <w:t xml:space="preserve"> poz. </w:t>
      </w:r>
      <w:r>
        <w:t>146,</w:t>
      </w:r>
      <w:r w:rsidR="00220053">
        <w:t xml:space="preserve"> Nr </w:t>
      </w:r>
      <w:r>
        <w:t>40,</w:t>
      </w:r>
      <w:r w:rsidR="00220053">
        <w:t xml:space="preserve"> poz. </w:t>
      </w:r>
      <w:r>
        <w:t>229,</w:t>
      </w:r>
      <w:r w:rsidR="00220053">
        <w:t xml:space="preserve"> Nr </w:t>
      </w:r>
      <w:r>
        <w:t>81,</w:t>
      </w:r>
      <w:r w:rsidR="00220053">
        <w:t xml:space="preserve"> poz. </w:t>
      </w:r>
      <w:r>
        <w:t>52</w:t>
      </w:r>
      <w:r w:rsidR="00220053">
        <w:t>7 i Nr </w:t>
      </w:r>
      <w:r>
        <w:t>125,</w:t>
      </w:r>
      <w:r w:rsidR="00220053">
        <w:t xml:space="preserve"> poz. </w:t>
      </w:r>
      <w:r>
        <w:t>842.</w:t>
      </w:r>
    </w:p>
  </w:footnote>
  <w:footnote w:id="3">
    <w:p w:rsidR="00E3757F" w:rsidRPr="00C27A26" w:rsidRDefault="00E3757F" w:rsidP="005A3874">
      <w:pPr>
        <w:pStyle w:val="ODNONIKtreodnonika"/>
      </w:pPr>
      <w:r>
        <w:rPr>
          <w:rStyle w:val="Odwoanieprzypisudolnego"/>
        </w:rPr>
        <w:footnoteRef/>
      </w:r>
      <w:r>
        <w:rPr>
          <w:rStyle w:val="IGindeksgrny"/>
        </w:rPr>
        <w:t>)</w:t>
      </w:r>
      <w:r>
        <w:tab/>
      </w:r>
      <w:r w:rsidRPr="00851E62">
        <w:t>Zmiany</w:t>
      </w:r>
      <w:r>
        <w:t xml:space="preserve"> wymienionej ustawy zostały ogłoszone w </w:t>
      </w:r>
      <w:r w:rsidR="00220053">
        <w:t>Dz. U.</w:t>
      </w:r>
      <w:r>
        <w:t xml:space="preserve"> z 2010 r.</w:t>
      </w:r>
      <w:r w:rsidR="00220053">
        <w:t xml:space="preserve"> Nr </w:t>
      </w:r>
      <w:r>
        <w:t>239,</w:t>
      </w:r>
      <w:r w:rsidR="00220053">
        <w:t xml:space="preserve"> poz. </w:t>
      </w:r>
      <w:r>
        <w:t>1593, z 2011 r.</w:t>
      </w:r>
      <w:r w:rsidR="00220053">
        <w:t xml:space="preserve"> Nr </w:t>
      </w:r>
      <w:r>
        <w:t>133,</w:t>
      </w:r>
      <w:r w:rsidR="00220053">
        <w:t xml:space="preserve"> poz. </w:t>
      </w:r>
      <w:r>
        <w:t>768,</w:t>
      </w:r>
      <w:r w:rsidR="00220053">
        <w:t xml:space="preserve"> Nr </w:t>
      </w:r>
      <w:r>
        <w:t>204,</w:t>
      </w:r>
      <w:r w:rsidR="00220053">
        <w:t xml:space="preserve"> poz. </w:t>
      </w:r>
      <w:r>
        <w:t>119</w:t>
      </w:r>
      <w:r w:rsidR="00220053">
        <w:t>5 i Nr </w:t>
      </w:r>
      <w:r>
        <w:t>288,</w:t>
      </w:r>
      <w:r w:rsidR="00220053">
        <w:t xml:space="preserve"> poz. </w:t>
      </w:r>
      <w:r>
        <w:t>1689, z 2012 r.</w:t>
      </w:r>
      <w:r w:rsidR="00220053">
        <w:t xml:space="preserve"> poz. </w:t>
      </w:r>
      <w:r>
        <w:t>92</w:t>
      </w:r>
      <w:r w:rsidR="00220053">
        <w:t>1 i </w:t>
      </w:r>
      <w:r>
        <w:t>1407, z 2013 r.</w:t>
      </w:r>
      <w:r w:rsidR="00220053">
        <w:t xml:space="preserve"> poz. </w:t>
      </w:r>
      <w:r>
        <w:t>165</w:t>
      </w:r>
      <w:r w:rsidR="00220053">
        <w:t>0 oraz</w:t>
      </w:r>
      <w:r>
        <w:t xml:space="preserve"> z 2014 r.</w:t>
      </w:r>
      <w:r w:rsidR="00220053">
        <w:t xml:space="preserve"> poz. </w:t>
      </w:r>
      <w:r>
        <w:t>301.</w:t>
      </w:r>
    </w:p>
  </w:footnote>
  <w:footnote w:id="4">
    <w:p w:rsidR="00E652A5" w:rsidRPr="0027739B"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w:t>
      </w:r>
      <w:r>
        <w:t>1 ustawy z dnia 28 listopada 2014 r. – Prawo o aktach stanu cywilnego (</w:t>
      </w:r>
      <w:r w:rsidR="00220053">
        <w:t>Dz. U. poz. </w:t>
      </w:r>
      <w:r>
        <w:t>174</w:t>
      </w:r>
      <w:r w:rsidR="00220053">
        <w:t>1 i </w:t>
      </w:r>
      <w:r>
        <w:t>1888), która weszła w życie z dniem 1 marca 2015 r.</w:t>
      </w:r>
    </w:p>
  </w:footnote>
  <w:footnote w:id="5">
    <w:p w:rsidR="00E652A5" w:rsidRPr="0027739B"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50</w:t>
      </w:r>
      <w:r w:rsidR="00220053">
        <w:t>1 pkt 1 lit. </w:t>
      </w:r>
      <w:r>
        <w:t>a ustawy z dnia 12 grudnia 2013 r. o cudzoziemcach (</w:t>
      </w:r>
      <w:r w:rsidR="00220053">
        <w:t>Dz. U. poz. </w:t>
      </w:r>
      <w:r>
        <w:t xml:space="preserve">1650), która </w:t>
      </w:r>
      <w:r w:rsidR="00DF7FE3">
        <w:br/>
      </w:r>
      <w:r>
        <w:t>weszła w życie z dniem 1 maja 2014 r.</w:t>
      </w:r>
    </w:p>
  </w:footnote>
  <w:footnote w:id="6">
    <w:p w:rsidR="00E652A5" w:rsidRPr="0027739B" w:rsidRDefault="00E652A5" w:rsidP="00E652A5">
      <w:pPr>
        <w:pStyle w:val="ODNONIKtreodnonika"/>
      </w:pPr>
      <w:r>
        <w:rPr>
          <w:rStyle w:val="Odwoanieprzypisudolnego"/>
        </w:rPr>
        <w:footnoteRef/>
      </w:r>
      <w:r>
        <w:rPr>
          <w:rStyle w:val="IGindeksgrny"/>
        </w:rPr>
        <w:t>)</w:t>
      </w:r>
      <w:r>
        <w:tab/>
        <w:t>Ze zmianą wprowadzoną przez</w:t>
      </w:r>
      <w:r w:rsidR="00220053">
        <w:t xml:space="preserve"> art. 5 pkt </w:t>
      </w:r>
      <w:r>
        <w:t xml:space="preserve">1 ustawy z dnia 7 grudnia 2012 r. o zmianie ustawy o ewidencji ludności i dowodach </w:t>
      </w:r>
      <w:r w:rsidR="008B1F12">
        <w:br/>
      </w:r>
      <w:r>
        <w:t>osobistych oraz niektórych innych ustaw (</w:t>
      </w:r>
      <w:r w:rsidR="00220053">
        <w:t>Dz. U. poz. </w:t>
      </w:r>
      <w:r>
        <w:t>1407), która weszła w życie z dniem 31 grudnia 2012 r.</w:t>
      </w:r>
    </w:p>
  </w:footnote>
  <w:footnote w:id="7">
    <w:p w:rsidR="00E652A5" w:rsidRPr="00E51254" w:rsidRDefault="00E652A5" w:rsidP="00E652A5">
      <w:pPr>
        <w:pStyle w:val="ODNONIKtreodnonika"/>
      </w:pPr>
      <w:r>
        <w:rPr>
          <w:rStyle w:val="Odwoanieprzypisudolnego"/>
        </w:rPr>
        <w:footnoteRef/>
      </w:r>
      <w:r>
        <w:rPr>
          <w:rStyle w:val="IGindeksgrny"/>
        </w:rPr>
        <w:t>)</w:t>
      </w:r>
      <w:r>
        <w:tab/>
        <w:t>Dodana przez</w:t>
      </w:r>
      <w:r w:rsidR="00220053">
        <w:t xml:space="preserve"> art. </w:t>
      </w:r>
      <w:r>
        <w:t>50</w:t>
      </w:r>
      <w:r w:rsidR="00220053">
        <w:t>1 pkt 1 lit. </w:t>
      </w:r>
      <w:r>
        <w:t xml:space="preserve">b ustawy, o której mowa w odnośniku </w:t>
      </w:r>
      <w:r>
        <w:fldChar w:fldCharType="begin"/>
      </w:r>
      <w:r>
        <w:instrText xml:space="preserve"> NOTEREF _Ref406489155 \h </w:instrText>
      </w:r>
      <w:r>
        <w:fldChar w:fldCharType="separate"/>
      </w:r>
      <w:r>
        <w:t>2</w:t>
      </w:r>
      <w:r>
        <w:fldChar w:fldCharType="end"/>
      </w:r>
      <w:r>
        <w:t>.</w:t>
      </w:r>
    </w:p>
  </w:footnote>
  <w:footnote w:id="8">
    <w:p w:rsidR="00E652A5" w:rsidRPr="00E51254"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2 lit. </w:t>
      </w:r>
      <w:r>
        <w:t xml:space="preserve">a ustawy, o której mowa w odnośniku </w:t>
      </w:r>
      <w:r>
        <w:fldChar w:fldCharType="begin"/>
      </w:r>
      <w:r>
        <w:instrText xml:space="preserve"> NOTEREF _Ref406489184 \h </w:instrText>
      </w:r>
      <w:r>
        <w:fldChar w:fldCharType="separate"/>
      </w:r>
      <w:r>
        <w:t>1</w:t>
      </w:r>
      <w:r>
        <w:fldChar w:fldCharType="end"/>
      </w:r>
      <w:r>
        <w:t>.</w:t>
      </w:r>
    </w:p>
  </w:footnote>
  <w:footnote w:id="9">
    <w:p w:rsidR="00E652A5" w:rsidRPr="004C59EE"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2 lit. </w:t>
      </w:r>
      <w:r>
        <w:t xml:space="preserve">b ustawy, o której mowa w odnośniku </w:t>
      </w:r>
      <w:r>
        <w:fldChar w:fldCharType="begin"/>
      </w:r>
      <w:r>
        <w:instrText xml:space="preserve"> NOTEREF _Ref406489184 \h </w:instrText>
      </w:r>
      <w:r>
        <w:fldChar w:fldCharType="separate"/>
      </w:r>
      <w:r>
        <w:t>1</w:t>
      </w:r>
      <w:r>
        <w:fldChar w:fldCharType="end"/>
      </w:r>
      <w:r>
        <w:t>.</w:t>
      </w:r>
    </w:p>
  </w:footnote>
  <w:footnote w:id="10">
    <w:p w:rsidR="00E652A5" w:rsidRPr="00E51254"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3 lit. </w:t>
      </w:r>
      <w:r>
        <w:t>a </w:t>
      </w:r>
      <w:proofErr w:type="spellStart"/>
      <w:r>
        <w:t>tiret</w:t>
      </w:r>
      <w:proofErr w:type="spellEnd"/>
      <w:r>
        <w:t xml:space="preserve"> pierwsze ustawy, o której mowa w odnośniku </w:t>
      </w:r>
      <w:r>
        <w:fldChar w:fldCharType="begin"/>
      </w:r>
      <w:r>
        <w:instrText xml:space="preserve"> NOTEREF _Ref406489184 \h </w:instrText>
      </w:r>
      <w:r>
        <w:fldChar w:fldCharType="separate"/>
      </w:r>
      <w:r>
        <w:t>1</w:t>
      </w:r>
      <w:r>
        <w:fldChar w:fldCharType="end"/>
      </w:r>
      <w:r>
        <w:t>.</w:t>
      </w:r>
    </w:p>
  </w:footnote>
  <w:footnote w:id="11">
    <w:p w:rsidR="00E652A5" w:rsidRPr="004C59EE" w:rsidRDefault="00E652A5" w:rsidP="00E652A5">
      <w:pPr>
        <w:pStyle w:val="ODNONIKtreodnonika"/>
      </w:pPr>
      <w:r>
        <w:rPr>
          <w:rStyle w:val="Odwoanieprzypisudolnego"/>
        </w:rPr>
        <w:footnoteRef/>
      </w:r>
      <w:r>
        <w:rPr>
          <w:rStyle w:val="IGindeksgrny"/>
        </w:rPr>
        <w:t>)</w:t>
      </w:r>
      <w:r>
        <w:tab/>
        <w:t>Dodany przez</w:t>
      </w:r>
      <w:r w:rsidR="00220053">
        <w:t xml:space="preserve"> art. </w:t>
      </w:r>
      <w:r>
        <w:t>12</w:t>
      </w:r>
      <w:r w:rsidR="00220053">
        <w:t>2 pkt 3 lit. </w:t>
      </w:r>
      <w:r>
        <w:t>a </w:t>
      </w:r>
      <w:proofErr w:type="spellStart"/>
      <w:r>
        <w:t>tiret</w:t>
      </w:r>
      <w:proofErr w:type="spellEnd"/>
      <w:r>
        <w:t xml:space="preserve"> drugie ustawy, o której mowa w odnośniku </w:t>
      </w:r>
      <w:r>
        <w:fldChar w:fldCharType="begin"/>
      </w:r>
      <w:r>
        <w:instrText xml:space="preserve"> NOTEREF _Ref406489184 \h </w:instrText>
      </w:r>
      <w:r>
        <w:fldChar w:fldCharType="separate"/>
      </w:r>
      <w:r>
        <w:t>1</w:t>
      </w:r>
      <w:r>
        <w:fldChar w:fldCharType="end"/>
      </w:r>
      <w:r>
        <w:t>.</w:t>
      </w:r>
    </w:p>
  </w:footnote>
  <w:footnote w:id="12">
    <w:p w:rsidR="00E652A5" w:rsidRPr="0097369E"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3 ustawy z dnia 13 lipca 2012 r.</w:t>
      </w:r>
      <w:r w:rsidRPr="0097369E">
        <w:t xml:space="preserve"> o</w:t>
      </w:r>
      <w:r>
        <w:t> </w:t>
      </w:r>
      <w:r w:rsidRPr="0097369E">
        <w:t>zmianie ustawy o</w:t>
      </w:r>
      <w:r>
        <w:t> </w:t>
      </w:r>
      <w:r w:rsidRPr="0097369E">
        <w:t>ewidencji ludności i</w:t>
      </w:r>
      <w:r>
        <w:t> </w:t>
      </w:r>
      <w:r w:rsidRPr="0097369E">
        <w:t>dowodach osobistych oraz niektórych innych ustaw (</w:t>
      </w:r>
      <w:r w:rsidR="00220053">
        <w:t>Dz. U. poz. </w:t>
      </w:r>
      <w:r w:rsidRPr="0097369E">
        <w:t>921),</w:t>
      </w:r>
      <w:r>
        <w:t xml:space="preserve"> która weszła w życie z dniem 16 sierpnia 2012 r.</w:t>
      </w:r>
    </w:p>
  </w:footnote>
  <w:footnote w:id="13">
    <w:p w:rsidR="00E652A5" w:rsidRPr="004C59EE"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3 lit. </w:t>
      </w:r>
      <w:r>
        <w:t xml:space="preserve">b ustawy, o której mowa w odnośniku </w:t>
      </w:r>
      <w:r>
        <w:fldChar w:fldCharType="begin"/>
      </w:r>
      <w:r>
        <w:instrText xml:space="preserve"> NOTEREF _Ref406489184 \h </w:instrText>
      </w:r>
      <w:r>
        <w:fldChar w:fldCharType="separate"/>
      </w:r>
      <w:r>
        <w:t>1</w:t>
      </w:r>
      <w:r>
        <w:fldChar w:fldCharType="end"/>
      </w:r>
      <w:r>
        <w:t>.</w:t>
      </w:r>
    </w:p>
  </w:footnote>
  <w:footnote w:id="14">
    <w:p w:rsidR="00E652A5" w:rsidRPr="007521D3" w:rsidRDefault="00E652A5" w:rsidP="00E652A5">
      <w:pPr>
        <w:pStyle w:val="ODNONIKtreodnonika"/>
      </w:pPr>
      <w:r>
        <w:rPr>
          <w:rStyle w:val="Odwoanieprzypisudolnego"/>
        </w:rPr>
        <w:footnoteRef/>
      </w:r>
      <w:r>
        <w:rPr>
          <w:rStyle w:val="IGindeksgrny"/>
        </w:rPr>
        <w:t>)</w:t>
      </w:r>
      <w:r>
        <w:tab/>
        <w:t>Zdanie pierwsze w brzmieniu ustalonym przez</w:t>
      </w:r>
      <w:r w:rsidR="00220053">
        <w:t xml:space="preserve"> art. </w:t>
      </w:r>
      <w:r>
        <w:t>12</w:t>
      </w:r>
      <w:r w:rsidR="00220053">
        <w:t>2 pkt 3 lit. </w:t>
      </w:r>
      <w:r>
        <w:t xml:space="preserve">c ustawy, o której mowa w odnośniku </w:t>
      </w:r>
      <w:r>
        <w:fldChar w:fldCharType="begin"/>
      </w:r>
      <w:r>
        <w:instrText xml:space="preserve"> NOTEREF _Ref406489184 \h </w:instrText>
      </w:r>
      <w:r>
        <w:fldChar w:fldCharType="separate"/>
      </w:r>
      <w:r>
        <w:t>1</w:t>
      </w:r>
      <w:r>
        <w:fldChar w:fldCharType="end"/>
      </w:r>
      <w:r>
        <w:t>.</w:t>
      </w:r>
    </w:p>
  </w:footnote>
  <w:footnote w:id="15">
    <w:p w:rsidR="00E652A5" w:rsidRPr="007521D3" w:rsidRDefault="00E652A5" w:rsidP="00E652A5">
      <w:pPr>
        <w:pStyle w:val="ODNONIKtreodnonika"/>
      </w:pPr>
      <w:r>
        <w:rPr>
          <w:rStyle w:val="Odwoanieprzypisudolnego"/>
        </w:rPr>
        <w:footnoteRef/>
      </w:r>
      <w:r>
        <w:rPr>
          <w:rStyle w:val="IGindeksgrny"/>
        </w:rPr>
        <w:t>)</w:t>
      </w:r>
      <w:r>
        <w:tab/>
        <w:t>Zmiany tekstu jednolitego wymienionej ustawy zostały ogłoszone w </w:t>
      </w:r>
      <w:r w:rsidR="00220053">
        <w:t>Dz. U.</w:t>
      </w:r>
      <w:r>
        <w:t xml:space="preserve"> z 2010 r.</w:t>
      </w:r>
      <w:r w:rsidR="00220053">
        <w:t xml:space="preserve"> Nr </w:t>
      </w:r>
      <w:r>
        <w:t>182,</w:t>
      </w:r>
      <w:r w:rsidR="00220053">
        <w:t xml:space="preserve"> poz. </w:t>
      </w:r>
      <w:r>
        <w:t>122</w:t>
      </w:r>
      <w:r w:rsidR="00220053">
        <w:t>8 i Nr </w:t>
      </w:r>
      <w:r>
        <w:t>238,</w:t>
      </w:r>
      <w:r w:rsidR="00220053">
        <w:t xml:space="preserve"> poz. </w:t>
      </w:r>
      <w:r>
        <w:t>1578, z 2011 r.</w:t>
      </w:r>
      <w:r w:rsidR="00220053">
        <w:t xml:space="preserve"> Nr </w:t>
      </w:r>
      <w:r>
        <w:t>53,</w:t>
      </w:r>
      <w:r w:rsidR="00220053">
        <w:t xml:space="preserve"> poz. </w:t>
      </w:r>
      <w:r>
        <w:t>273,</w:t>
      </w:r>
      <w:r w:rsidR="00220053">
        <w:t xml:space="preserve"> Nr </w:t>
      </w:r>
      <w:r>
        <w:t>84,</w:t>
      </w:r>
      <w:r w:rsidR="00220053">
        <w:t xml:space="preserve"> poz. </w:t>
      </w:r>
      <w:r>
        <w:t>45</w:t>
      </w:r>
      <w:r w:rsidR="00220053">
        <w:t>5</w:t>
      </w:r>
      <w:r w:rsidR="008B1F12">
        <w:t>,</w:t>
      </w:r>
      <w:r w:rsidR="00220053">
        <w:t> Nr </w:t>
      </w:r>
      <w:r>
        <w:t>117,</w:t>
      </w:r>
      <w:r w:rsidR="00220053">
        <w:t xml:space="preserve"> poz. </w:t>
      </w:r>
      <w:r>
        <w:t>67</w:t>
      </w:r>
      <w:r w:rsidR="00220053">
        <w:t>7 i Nr </w:t>
      </w:r>
      <w:r>
        <w:t>230,</w:t>
      </w:r>
      <w:r w:rsidR="00220053">
        <w:t xml:space="preserve"> poz. </w:t>
      </w:r>
      <w:r>
        <w:t>1371, z 2012 r.</w:t>
      </w:r>
      <w:r w:rsidR="00220053">
        <w:t xml:space="preserve"> poz. </w:t>
      </w:r>
      <w:r>
        <w:t>62</w:t>
      </w:r>
      <w:r w:rsidR="00220053">
        <w:t>7 i </w:t>
      </w:r>
      <w:r>
        <w:t>908, z 2013 r.</w:t>
      </w:r>
      <w:r w:rsidR="00220053">
        <w:t xml:space="preserve"> poz. </w:t>
      </w:r>
      <w:r>
        <w:t>628, 675, 124</w:t>
      </w:r>
      <w:r w:rsidR="00220053">
        <w:t>7 i </w:t>
      </w:r>
      <w:r>
        <w:t>135</w:t>
      </w:r>
      <w:r w:rsidR="00220053">
        <w:t>1 oraz</w:t>
      </w:r>
      <w:r>
        <w:t xml:space="preserve"> z 2014 r.</w:t>
      </w:r>
      <w:r w:rsidR="00220053">
        <w:t xml:space="preserve"> poz. </w:t>
      </w:r>
      <w:r>
        <w:t>502, 616, 105</w:t>
      </w:r>
      <w:r w:rsidR="00220053">
        <w:t>5 i </w:t>
      </w:r>
      <w:r>
        <w:t>1822.</w:t>
      </w:r>
    </w:p>
  </w:footnote>
  <w:footnote w:id="16">
    <w:p w:rsidR="00E652A5" w:rsidRPr="007521D3" w:rsidRDefault="00E652A5" w:rsidP="00E652A5">
      <w:pPr>
        <w:pStyle w:val="ODNONIKtreodnonika"/>
      </w:pPr>
      <w:r>
        <w:rPr>
          <w:rStyle w:val="Odwoanieprzypisudolnego"/>
        </w:rPr>
        <w:footnoteRef/>
      </w:r>
      <w:r>
        <w:rPr>
          <w:rStyle w:val="IGindeksgrny"/>
        </w:rPr>
        <w:t>)</w:t>
      </w:r>
      <w:r>
        <w:tab/>
        <w:t>Wprowadzenie do wyliczenia w brzmieniu ustalonym przez</w:t>
      </w:r>
      <w:r w:rsidR="00220053">
        <w:t xml:space="preserve"> art. 2 pkt </w:t>
      </w:r>
      <w:r>
        <w:t>1 ustawy z dnia 9 czerwca 2011 r. o zmianie ustawy o dowodach osobistych i ustawy o ewidencji ludności (</w:t>
      </w:r>
      <w:r w:rsidR="00220053">
        <w:t>Dz. U. Nr </w:t>
      </w:r>
      <w:r>
        <w:t>133,</w:t>
      </w:r>
      <w:r w:rsidR="00220053">
        <w:t xml:space="preserve"> poz. </w:t>
      </w:r>
      <w:r>
        <w:t>768), która weszła w życie z dniem 30 czerwca 2011 r.</w:t>
      </w:r>
    </w:p>
  </w:footnote>
  <w:footnote w:id="17">
    <w:p w:rsidR="00E652A5" w:rsidRPr="00E70E05"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w:t>
      </w:r>
      <w:r>
        <w:t xml:space="preserve">4 ustawy, o której mowa w odnośniku </w:t>
      </w:r>
      <w:r>
        <w:fldChar w:fldCharType="begin"/>
      </w:r>
      <w:r>
        <w:instrText xml:space="preserve"> NOTEREF _Ref406489184 \h </w:instrText>
      </w:r>
      <w:r>
        <w:fldChar w:fldCharType="separate"/>
      </w:r>
      <w:r>
        <w:t>1</w:t>
      </w:r>
      <w:r>
        <w:fldChar w:fldCharType="end"/>
      </w:r>
      <w:r>
        <w:t>.</w:t>
      </w:r>
    </w:p>
  </w:footnote>
  <w:footnote w:id="18">
    <w:p w:rsidR="00E652A5" w:rsidRPr="00E70E05"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12</w:t>
      </w:r>
      <w:r w:rsidR="00220053">
        <w:t>2 pkt </w:t>
      </w:r>
      <w:r>
        <w:t xml:space="preserve">5 ustawy, o której mowa w odnośniku </w:t>
      </w:r>
      <w:r>
        <w:fldChar w:fldCharType="begin"/>
      </w:r>
      <w:r>
        <w:instrText xml:space="preserve"> NOTEREF _Ref406489184 \h </w:instrText>
      </w:r>
      <w:r>
        <w:fldChar w:fldCharType="separate"/>
      </w:r>
      <w:r>
        <w:t>1</w:t>
      </w:r>
      <w:r>
        <w:fldChar w:fldCharType="end"/>
      </w:r>
      <w:r>
        <w:t>.</w:t>
      </w:r>
    </w:p>
  </w:footnote>
  <w:footnote w:id="19">
    <w:p w:rsidR="00E652A5" w:rsidRPr="002E7822" w:rsidRDefault="00E652A5" w:rsidP="00E652A5">
      <w:pPr>
        <w:pStyle w:val="ODNONIKtreodnonika"/>
      </w:pPr>
      <w:r>
        <w:rPr>
          <w:rStyle w:val="Odwoanieprzypisudolnego"/>
        </w:rPr>
        <w:footnoteRef/>
      </w:r>
      <w:r>
        <w:rPr>
          <w:rStyle w:val="IGindeksgrny"/>
        </w:rPr>
        <w:t>)</w:t>
      </w:r>
      <w:r>
        <w:tab/>
        <w:t>Zmiany tekstu jednolitego wymienionej ustawy zostały ogłoszone w </w:t>
      </w:r>
      <w:r w:rsidR="00220053">
        <w:t>Dz. U.</w:t>
      </w:r>
      <w:r w:rsidRPr="00D07C02">
        <w:t xml:space="preserve"> z 2014 r.</w:t>
      </w:r>
      <w:r w:rsidR="00220053">
        <w:t xml:space="preserve"> poz. </w:t>
      </w:r>
      <w:r w:rsidRPr="00D07C02">
        <w:t>18</w:t>
      </w:r>
      <w:r w:rsidR="00220053" w:rsidRPr="00D07C02">
        <w:t>3</w:t>
      </w:r>
      <w:r w:rsidR="00220053">
        <w:t xml:space="preserve"> i </w:t>
      </w:r>
      <w:r w:rsidRPr="00D07C02">
        <w:t>119</w:t>
      </w:r>
      <w:r w:rsidR="00220053" w:rsidRPr="00D07C02">
        <w:t>5</w:t>
      </w:r>
      <w:r w:rsidR="00220053">
        <w:t xml:space="preserve"> oraz</w:t>
      </w:r>
      <w:r>
        <w:t xml:space="preserve"> z 2015 r.</w:t>
      </w:r>
      <w:r w:rsidR="00220053">
        <w:t xml:space="preserve"> poz. </w:t>
      </w:r>
      <w:r>
        <w:t>211.</w:t>
      </w:r>
    </w:p>
  </w:footnote>
  <w:footnote w:id="20">
    <w:p w:rsidR="00E652A5" w:rsidRPr="00E70E05" w:rsidRDefault="00E652A5" w:rsidP="00E652A5">
      <w:pPr>
        <w:pStyle w:val="ODNONIKtreodnonika"/>
      </w:pPr>
      <w:r>
        <w:rPr>
          <w:rStyle w:val="Odwoanieprzypisudolnego"/>
        </w:rPr>
        <w:footnoteRef/>
      </w:r>
      <w:r>
        <w:rPr>
          <w:rStyle w:val="IGindeksgrny"/>
        </w:rPr>
        <w:t>)</w:t>
      </w:r>
      <w:r>
        <w:tab/>
        <w:t>W brzmieniu ustalonym przez</w:t>
      </w:r>
      <w:r w:rsidR="00220053">
        <w:t xml:space="preserve"> art. 5 pkt </w:t>
      </w:r>
      <w:r>
        <w:t xml:space="preserve">3 ustawy, o której mowa w odnośniku </w:t>
      </w:r>
      <w:r>
        <w:fldChar w:fldCharType="begin"/>
      </w:r>
      <w:r>
        <w:instrText xml:space="preserve"> NOTEREF _Ref406491131 \h </w:instrText>
      </w:r>
      <w:r>
        <w:fldChar w:fldCharType="separate"/>
      </w:r>
      <w:r>
        <w:t>3</w:t>
      </w:r>
      <w:r>
        <w:fldChar w:fldCharType="end"/>
      </w:r>
      <w:r>
        <w:t>.</w:t>
      </w:r>
    </w:p>
  </w:footnote>
  <w:footnote w:id="21">
    <w:p w:rsidR="00E652A5" w:rsidRPr="00E70E05"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50</w:t>
      </w:r>
      <w:r w:rsidR="00220053">
        <w:t>1 pkt 2 lit. </w:t>
      </w:r>
      <w:r>
        <w:t xml:space="preserve">a ustawy, o której mowa w odnośniku </w:t>
      </w:r>
      <w:r>
        <w:fldChar w:fldCharType="begin"/>
      </w:r>
      <w:r>
        <w:instrText xml:space="preserve"> NOTEREF _Ref406489155 \h </w:instrText>
      </w:r>
      <w:r>
        <w:fldChar w:fldCharType="separate"/>
      </w:r>
      <w:r>
        <w:t>2</w:t>
      </w:r>
      <w:r>
        <w:fldChar w:fldCharType="end"/>
      </w:r>
      <w:r>
        <w:t>.</w:t>
      </w:r>
    </w:p>
  </w:footnote>
  <w:footnote w:id="22">
    <w:p w:rsidR="00E652A5" w:rsidRPr="00E70E05"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t>50</w:t>
      </w:r>
      <w:r w:rsidR="00220053">
        <w:t>1 pkt 2 lit. </w:t>
      </w:r>
      <w:r>
        <w:t xml:space="preserve">b ustawy, o której mowa w odnośniku </w:t>
      </w:r>
      <w:r>
        <w:fldChar w:fldCharType="begin"/>
      </w:r>
      <w:r>
        <w:instrText xml:space="preserve"> NOTEREF _Ref406489155 \h </w:instrText>
      </w:r>
      <w:r>
        <w:fldChar w:fldCharType="separate"/>
      </w:r>
      <w:r>
        <w:t>2</w:t>
      </w:r>
      <w:r>
        <w:fldChar w:fldCharType="end"/>
      </w:r>
      <w:r>
        <w:t>.</w:t>
      </w:r>
    </w:p>
  </w:footnote>
  <w:footnote w:id="23">
    <w:p w:rsidR="00E652A5" w:rsidRPr="00E70E05" w:rsidRDefault="00E652A5" w:rsidP="00E652A5">
      <w:pPr>
        <w:pStyle w:val="ODNONIKtreodnonika"/>
      </w:pPr>
      <w:r>
        <w:rPr>
          <w:rStyle w:val="Odwoanieprzypisudolnego"/>
        </w:rPr>
        <w:footnoteRef/>
      </w:r>
      <w:r>
        <w:rPr>
          <w:rStyle w:val="IGindeksgrny"/>
        </w:rPr>
        <w:t>)</w:t>
      </w:r>
      <w:r>
        <w:tab/>
        <w:t>W brzmieniu ustalonym przez</w:t>
      </w:r>
      <w:r w:rsidR="00220053">
        <w:t xml:space="preserve"> art. 5 pkt </w:t>
      </w:r>
      <w:r>
        <w:t xml:space="preserve">4 ustawy, o której mowa w odnośniku </w:t>
      </w:r>
      <w:r>
        <w:fldChar w:fldCharType="begin"/>
      </w:r>
      <w:r>
        <w:instrText xml:space="preserve"> NOTEREF _Ref406491131 \h </w:instrText>
      </w:r>
      <w:r>
        <w:fldChar w:fldCharType="separate"/>
      </w:r>
      <w:r>
        <w:t>3</w:t>
      </w:r>
      <w:r>
        <w:fldChar w:fldCharType="end"/>
      </w:r>
      <w:r>
        <w:t>.</w:t>
      </w:r>
    </w:p>
  </w:footnote>
  <w:footnote w:id="24">
    <w:p w:rsidR="00E652A5" w:rsidRPr="00ED277B" w:rsidRDefault="00E652A5" w:rsidP="00E652A5">
      <w:pPr>
        <w:pStyle w:val="ODNONIKtreodnonika"/>
      </w:pPr>
      <w:r>
        <w:rPr>
          <w:rStyle w:val="Odwoanieprzypisudolnego"/>
        </w:rPr>
        <w:footnoteRef/>
      </w:r>
      <w:r>
        <w:rPr>
          <w:rStyle w:val="IGindeksgrny"/>
        </w:rPr>
        <w:t>)</w:t>
      </w:r>
      <w:r>
        <w:tab/>
        <w:t>Dodany przez</w:t>
      </w:r>
      <w:r w:rsidR="00220053">
        <w:t xml:space="preserve"> art. </w:t>
      </w:r>
      <w:r>
        <w:t>8 ustawy z dnia 16 września 2011 r. o zmianie ustawy o dostępie do informacji publicznej oraz niektórych innych ustaw (</w:t>
      </w:r>
      <w:r w:rsidR="00220053">
        <w:t>Dz. U. Nr </w:t>
      </w:r>
      <w:r>
        <w:t>204,</w:t>
      </w:r>
      <w:r w:rsidR="00220053">
        <w:t xml:space="preserve"> poz. </w:t>
      </w:r>
      <w:r>
        <w:t>1195), która weszła w życie z dniem 29 grudnia 2011 r.</w:t>
      </w:r>
    </w:p>
  </w:footnote>
  <w:footnote w:id="25">
    <w:p w:rsidR="00E652A5" w:rsidRPr="00ED277B" w:rsidRDefault="00E652A5" w:rsidP="00E652A5">
      <w:pPr>
        <w:pStyle w:val="ODNONIKtreodnonika"/>
      </w:pPr>
      <w:r>
        <w:rPr>
          <w:rStyle w:val="Odwoanieprzypisudolnego"/>
        </w:rPr>
        <w:footnoteRef/>
      </w:r>
      <w:r>
        <w:rPr>
          <w:rStyle w:val="IGindeksgrny"/>
        </w:rPr>
        <w:t>)</w:t>
      </w:r>
      <w:r>
        <w:tab/>
        <w:t>Zmiany tekstu jednolitego wymienionej ustawy zostały ogłoszone w </w:t>
      </w:r>
      <w:r w:rsidR="00220053">
        <w:t>Dz. U.</w:t>
      </w:r>
      <w:r>
        <w:t xml:space="preserve"> z 2013 r.</w:t>
      </w:r>
      <w:r w:rsidR="00220053">
        <w:t xml:space="preserve"> poz. </w:t>
      </w:r>
      <w:r>
        <w:t>76</w:t>
      </w:r>
      <w:r w:rsidR="00220053">
        <w:t>5 i </w:t>
      </w:r>
      <w:r>
        <w:t>1247, z 2014 r.</w:t>
      </w:r>
      <w:r w:rsidR="00220053">
        <w:t xml:space="preserve"> poz. </w:t>
      </w:r>
      <w:r>
        <w:t>486, 579, 78</w:t>
      </w:r>
      <w:r w:rsidR="00220053">
        <w:t>6 i </w:t>
      </w:r>
      <w:r>
        <w:t>96</w:t>
      </w:r>
      <w:r w:rsidR="00220053">
        <w:t>9 oraz</w:t>
      </w:r>
      <w:r>
        <w:t xml:space="preserve"> z 2015 r.</w:t>
      </w:r>
      <w:r w:rsidR="00220053">
        <w:t xml:space="preserve"> poz. </w:t>
      </w:r>
      <w:r>
        <w:t>21.</w:t>
      </w:r>
    </w:p>
  </w:footnote>
  <w:footnote w:id="26">
    <w:p w:rsidR="00E652A5" w:rsidRPr="00303767" w:rsidRDefault="00E652A5" w:rsidP="00E652A5">
      <w:pPr>
        <w:pStyle w:val="ODNONIKtreodnonika"/>
      </w:pPr>
      <w:r>
        <w:rPr>
          <w:rStyle w:val="Odwoanieprzypisudolnego"/>
        </w:rPr>
        <w:footnoteRef/>
      </w:r>
      <w:r>
        <w:rPr>
          <w:rStyle w:val="IGindeksgrny"/>
        </w:rPr>
        <w:t>)</w:t>
      </w:r>
      <w:r>
        <w:tab/>
        <w:t>Zamieszczony w obwieszczeniu.</w:t>
      </w:r>
    </w:p>
  </w:footnote>
  <w:footnote w:id="27">
    <w:p w:rsidR="00E652A5" w:rsidRPr="00303767" w:rsidRDefault="00E652A5" w:rsidP="00E652A5">
      <w:pPr>
        <w:pStyle w:val="ODNONIKtreodnonika"/>
      </w:pPr>
      <w:r>
        <w:rPr>
          <w:rStyle w:val="Odwoanieprzypisudolnego"/>
        </w:rPr>
        <w:footnoteRef/>
      </w:r>
      <w:r>
        <w:rPr>
          <w:rStyle w:val="IGindeksgrny"/>
        </w:rPr>
        <w:t>)</w:t>
      </w:r>
      <w:r>
        <w:tab/>
        <w:t>Dodany przez</w:t>
      </w:r>
      <w:r w:rsidR="00220053">
        <w:t xml:space="preserve"> art. 2 pkt </w:t>
      </w:r>
      <w:r>
        <w:t xml:space="preserve">2 ustawy, o której mowa w odnośniku </w:t>
      </w:r>
      <w:r>
        <w:fldChar w:fldCharType="begin"/>
      </w:r>
      <w:r>
        <w:instrText xml:space="preserve"> NOTEREF _Ref406492862 \h </w:instrText>
      </w:r>
      <w:r>
        <w:fldChar w:fldCharType="separate"/>
      </w:r>
      <w:r>
        <w:t>13</w:t>
      </w:r>
      <w:r>
        <w:fldChar w:fldCharType="end"/>
      </w:r>
      <w:r>
        <w:t>; uchylony przez</w:t>
      </w:r>
      <w:r w:rsidR="00220053">
        <w:t xml:space="preserve"> art. 5 pkt </w:t>
      </w:r>
      <w:r>
        <w:t xml:space="preserve">5 ustawy, o której mowa w odnośniku </w:t>
      </w:r>
      <w:r>
        <w:fldChar w:fldCharType="begin"/>
      </w:r>
      <w:r>
        <w:instrText xml:space="preserve"> NOTEREF _Ref406491131 \h </w:instrText>
      </w:r>
      <w:r>
        <w:fldChar w:fldCharType="separate"/>
      </w:r>
      <w:r>
        <w:t>3</w:t>
      </w:r>
      <w:r>
        <w:fldChar w:fldCharType="end"/>
      </w:r>
      <w:r>
        <w:t>.</w:t>
      </w:r>
    </w:p>
  </w:footnote>
  <w:footnote w:id="28">
    <w:p w:rsidR="00E652A5" w:rsidRPr="00D733AA" w:rsidRDefault="00E652A5" w:rsidP="00E652A5">
      <w:pPr>
        <w:pStyle w:val="ODNONIKtreodnonika"/>
      </w:pPr>
      <w:r>
        <w:rPr>
          <w:rStyle w:val="Odwoanieprzypisudolnego"/>
        </w:rPr>
        <w:footnoteRef/>
      </w:r>
      <w:r>
        <w:rPr>
          <w:rStyle w:val="IGindeksgrny"/>
        </w:rPr>
        <w:t>)</w:t>
      </w:r>
      <w:r>
        <w:tab/>
        <w:t>Przez</w:t>
      </w:r>
      <w:r w:rsidR="00220053">
        <w:t xml:space="preserve"> art. </w:t>
      </w:r>
      <w:r>
        <w:t>12</w:t>
      </w:r>
      <w:r w:rsidR="00220053">
        <w:t>2 pkt </w:t>
      </w:r>
      <w:r>
        <w:t xml:space="preserve">6 ustawy, o której mowa w odnośniku </w:t>
      </w:r>
      <w:r>
        <w:fldChar w:fldCharType="begin"/>
      </w:r>
      <w:r>
        <w:instrText xml:space="preserve"> NOTEREF _Ref406489184 \h </w:instrText>
      </w:r>
      <w:r>
        <w:fldChar w:fldCharType="separate"/>
      </w:r>
      <w:r>
        <w:t>1</w:t>
      </w:r>
      <w:r>
        <w:fldChar w:fldCharType="end"/>
      </w:r>
      <w:r>
        <w:t>.</w:t>
      </w:r>
    </w:p>
  </w:footnote>
  <w:footnote w:id="29">
    <w:p w:rsidR="00E652A5" w:rsidRPr="00D733AA" w:rsidRDefault="00E652A5" w:rsidP="00E652A5">
      <w:pPr>
        <w:pStyle w:val="ODNONIKtreodnonika"/>
      </w:pPr>
      <w:r>
        <w:rPr>
          <w:rStyle w:val="Odwoanieprzypisudolnego"/>
        </w:rPr>
        <w:footnoteRef/>
      </w:r>
      <w:r>
        <w:rPr>
          <w:rStyle w:val="IGindeksgrny"/>
        </w:rPr>
        <w:t>)</w:t>
      </w:r>
      <w:r>
        <w:tab/>
        <w:t>Przez</w:t>
      </w:r>
      <w:r w:rsidR="00220053">
        <w:t xml:space="preserve"> art. 8 pkt </w:t>
      </w:r>
      <w:r>
        <w:t>1 ustawy z dnia 21 lutego 2014 r. o funduszu sołeckim (</w:t>
      </w:r>
      <w:r w:rsidR="00220053">
        <w:t>Dz. U. poz. </w:t>
      </w:r>
      <w:r>
        <w:t>301), która weszła w życie z dniem 20 marca 2014 r.</w:t>
      </w:r>
    </w:p>
  </w:footnote>
  <w:footnote w:id="30">
    <w:p w:rsidR="00E652A5" w:rsidRPr="005B55E7" w:rsidRDefault="00E652A5" w:rsidP="00E652A5">
      <w:pPr>
        <w:pStyle w:val="ODNONIKtreodnonika"/>
      </w:pPr>
      <w:r>
        <w:rPr>
          <w:rStyle w:val="Odwoanieprzypisudolnego"/>
        </w:rPr>
        <w:footnoteRef/>
      </w:r>
      <w:r>
        <w:rPr>
          <w:rStyle w:val="IGindeksgrny"/>
        </w:rPr>
        <w:t>)</w:t>
      </w:r>
      <w:r>
        <w:tab/>
        <w:t>Dodany przez</w:t>
      </w:r>
      <w:r w:rsidR="00220053">
        <w:t xml:space="preserve"> art. 8 pkt </w:t>
      </w:r>
      <w:r>
        <w:t xml:space="preserve">2 ustawy, o której mowa w odnośniku </w:t>
      </w:r>
      <w:r>
        <w:fldChar w:fldCharType="begin"/>
      </w:r>
      <w:r>
        <w:instrText xml:space="preserve"> NOTEREF _Ref406659217 \h </w:instrText>
      </w:r>
      <w:r>
        <w:fldChar w:fldCharType="separate"/>
      </w:r>
      <w:r>
        <w:t>26</w:t>
      </w:r>
      <w:r>
        <w:fldChar w:fldCharType="end"/>
      </w:r>
      <w:r>
        <w:t>; zamieszczony w obwieszczeniu.</w:t>
      </w:r>
    </w:p>
  </w:footnote>
  <w:footnote w:id="31">
    <w:p w:rsidR="00E652A5" w:rsidRPr="00690289" w:rsidRDefault="00E652A5" w:rsidP="00E652A5">
      <w:pPr>
        <w:pStyle w:val="ODNONIKtreodnonika"/>
      </w:pPr>
      <w:r>
        <w:rPr>
          <w:rStyle w:val="Odwoanieprzypisudolnego"/>
        </w:rPr>
        <w:footnoteRef/>
      </w:r>
      <w:r>
        <w:rPr>
          <w:rStyle w:val="IGindeksgrny"/>
        </w:rPr>
        <w:t>)</w:t>
      </w:r>
      <w:r>
        <w:tab/>
        <w:t>W brzmieniu ustalonym przez</w:t>
      </w:r>
      <w:r w:rsidR="00220053">
        <w:t xml:space="preserve"> art. 5 pkt </w:t>
      </w:r>
      <w:r>
        <w:t xml:space="preserve">6 ustawy, o której mowa w odnośniku </w:t>
      </w:r>
      <w:r>
        <w:fldChar w:fldCharType="begin"/>
      </w:r>
      <w:r>
        <w:instrText xml:space="preserve"> NOTEREF _Ref406491131 \h </w:instrText>
      </w:r>
      <w:r>
        <w:fldChar w:fldCharType="separate"/>
      </w:r>
      <w:r>
        <w:t>3</w:t>
      </w:r>
      <w:r>
        <w:fldChar w:fldCharType="end"/>
      </w:r>
      <w:r>
        <w:t>.</w:t>
      </w:r>
    </w:p>
  </w:footnote>
  <w:footnote w:id="32">
    <w:p w:rsidR="00E652A5" w:rsidRPr="00690289" w:rsidRDefault="00E652A5" w:rsidP="00E652A5">
      <w:pPr>
        <w:pStyle w:val="ODNONIKtreodnonika"/>
      </w:pPr>
      <w:r>
        <w:rPr>
          <w:rStyle w:val="Odwoanieprzypisudolnego"/>
        </w:rPr>
        <w:footnoteRef/>
      </w:r>
      <w:r>
        <w:rPr>
          <w:rStyle w:val="IGindeksgrny"/>
        </w:rPr>
        <w:t>)</w:t>
      </w:r>
      <w:r>
        <w:tab/>
        <w:t>Zmiany tekstu jednolitego wymienionej ustawy zostały ogłoszone w </w:t>
      </w:r>
      <w:r w:rsidR="00220053">
        <w:t>Dz. U.</w:t>
      </w:r>
      <w:r>
        <w:t xml:space="preserve"> z 2006 r.</w:t>
      </w:r>
      <w:r w:rsidR="00220053">
        <w:t xml:space="preserve"> Nr </w:t>
      </w:r>
      <w:r>
        <w:t>144,</w:t>
      </w:r>
      <w:r w:rsidR="00220053">
        <w:t xml:space="preserve"> poz. </w:t>
      </w:r>
      <w:r>
        <w:t>1043, z 2007 r.</w:t>
      </w:r>
      <w:r w:rsidR="00220053">
        <w:t xml:space="preserve"> Nr </w:t>
      </w:r>
      <w:r>
        <w:t>21,</w:t>
      </w:r>
      <w:r w:rsidR="00220053">
        <w:t xml:space="preserve"> poz. </w:t>
      </w:r>
      <w:r>
        <w:t>125, z 2008 r.</w:t>
      </w:r>
      <w:r w:rsidR="00220053">
        <w:t xml:space="preserve"> Nr </w:t>
      </w:r>
      <w:r>
        <w:t>70,</w:t>
      </w:r>
      <w:r w:rsidR="00220053">
        <w:t xml:space="preserve"> poz. </w:t>
      </w:r>
      <w:r>
        <w:t>416,</w:t>
      </w:r>
      <w:r w:rsidR="00220053">
        <w:t xml:space="preserve"> Nr </w:t>
      </w:r>
      <w:r>
        <w:t>171,</w:t>
      </w:r>
      <w:r w:rsidR="00220053">
        <w:t xml:space="preserve"> poz. </w:t>
      </w:r>
      <w:r>
        <w:t>1056,</w:t>
      </w:r>
      <w:r w:rsidR="00220053">
        <w:t xml:space="preserve"> Nr </w:t>
      </w:r>
      <w:r>
        <w:t>195,</w:t>
      </w:r>
      <w:r w:rsidR="00220053">
        <w:t xml:space="preserve"> poz. </w:t>
      </w:r>
      <w:r>
        <w:t>119</w:t>
      </w:r>
      <w:r w:rsidR="00220053">
        <w:t>8 i Nr </w:t>
      </w:r>
      <w:r>
        <w:t>220,</w:t>
      </w:r>
      <w:r w:rsidR="00220053">
        <w:t xml:space="preserve"> poz. </w:t>
      </w:r>
      <w:r>
        <w:t>1414, z 2009 r.</w:t>
      </w:r>
      <w:r w:rsidR="00220053">
        <w:t xml:space="preserve"> Nr </w:t>
      </w:r>
      <w:r>
        <w:t>22,</w:t>
      </w:r>
      <w:r w:rsidR="00220053">
        <w:t xml:space="preserve"> poz. </w:t>
      </w:r>
      <w:r>
        <w:t>120,</w:t>
      </w:r>
      <w:r w:rsidR="00220053">
        <w:t xml:space="preserve"> Nr </w:t>
      </w:r>
      <w:r>
        <w:t>39,</w:t>
      </w:r>
      <w:r w:rsidR="00220053">
        <w:t xml:space="preserve"> poz. </w:t>
      </w:r>
      <w:r>
        <w:t>306,</w:t>
      </w:r>
      <w:r w:rsidR="00220053">
        <w:t xml:space="preserve"> Nr </w:t>
      </w:r>
      <w:r>
        <w:t>69,</w:t>
      </w:r>
      <w:r w:rsidR="00220053">
        <w:t xml:space="preserve"> poz. </w:t>
      </w:r>
      <w:r>
        <w:t>59</w:t>
      </w:r>
      <w:r w:rsidR="00220053">
        <w:t>5 i Nr </w:t>
      </w:r>
      <w:r>
        <w:t>223,</w:t>
      </w:r>
      <w:r w:rsidR="00220053">
        <w:t xml:space="preserve"> poz. </w:t>
      </w:r>
      <w:r>
        <w:t>1777, z 2010 r.</w:t>
      </w:r>
      <w:r w:rsidR="00220053">
        <w:t xml:space="preserve"> Nr </w:t>
      </w:r>
      <w:r>
        <w:t>239,</w:t>
      </w:r>
      <w:r w:rsidR="00220053">
        <w:t xml:space="preserve"> poz. </w:t>
      </w:r>
      <w:r>
        <w:t>1593, z 2011 r.</w:t>
      </w:r>
      <w:r w:rsidR="00220053">
        <w:t xml:space="preserve"> Nr </w:t>
      </w:r>
      <w:r>
        <w:t>133,</w:t>
      </w:r>
      <w:r w:rsidR="00220053">
        <w:t xml:space="preserve"> poz. </w:t>
      </w:r>
      <w:r>
        <w:t>76</w:t>
      </w:r>
      <w:r w:rsidR="00220053">
        <w:t>8 i Nr </w:t>
      </w:r>
      <w:r>
        <w:t>204,</w:t>
      </w:r>
      <w:r w:rsidR="00220053">
        <w:t xml:space="preserve"> poz. </w:t>
      </w:r>
      <w:r>
        <w:t>1195, z 2012 r.</w:t>
      </w:r>
      <w:r w:rsidR="00220053">
        <w:t xml:space="preserve"> poz. </w:t>
      </w:r>
      <w:r>
        <w:t>161, 92</w:t>
      </w:r>
      <w:r w:rsidR="00220053">
        <w:t>1 i </w:t>
      </w:r>
      <w:r>
        <w:t>140</w:t>
      </w:r>
      <w:r w:rsidR="00220053">
        <w:t>7 oraz</w:t>
      </w:r>
      <w:r>
        <w:t xml:space="preserve"> z 2013 r.</w:t>
      </w:r>
      <w:r w:rsidR="00220053">
        <w:t xml:space="preserve"> poz. </w:t>
      </w:r>
      <w:r>
        <w:t>1650.</w:t>
      </w:r>
    </w:p>
  </w:footnote>
  <w:footnote w:id="33">
    <w:p w:rsidR="00E652A5" w:rsidRPr="00E234D0" w:rsidRDefault="00E652A5" w:rsidP="00E652A5">
      <w:pPr>
        <w:pStyle w:val="ODNONIKtreodnonika"/>
      </w:pPr>
      <w:r>
        <w:rPr>
          <w:rStyle w:val="Odwoanieprzypisudolnego"/>
        </w:rPr>
        <w:footnoteRef/>
      </w:r>
      <w:r>
        <w:rPr>
          <w:rStyle w:val="IGindeksgrny"/>
        </w:rPr>
        <w:t>)</w:t>
      </w:r>
      <w:r>
        <w:tab/>
        <w:t>Utraciła moc z dniem 1 marca 2015 r. na podstawie</w:t>
      </w:r>
      <w:r w:rsidR="00220053">
        <w:t xml:space="preserve"> art. 1 pkt </w:t>
      </w:r>
      <w:r>
        <w:t>28 ustawy z dnia 9 czerwca 2011 r. o zmianie ustawy o dowodach osobistych i ustawy o ewidencji ludności (</w:t>
      </w:r>
      <w:r w:rsidR="00220053">
        <w:t>Dz. U. Nr </w:t>
      </w:r>
      <w:r>
        <w:t>133,</w:t>
      </w:r>
      <w:r w:rsidR="00220053">
        <w:t xml:space="preserve"> poz. </w:t>
      </w:r>
      <w:r>
        <w:t>76</w:t>
      </w:r>
      <w:r w:rsidR="00220053">
        <w:t>8 oraz</w:t>
      </w:r>
      <w:r>
        <w:t xml:space="preserve"> z 2014 r.</w:t>
      </w:r>
      <w:r w:rsidR="00220053">
        <w:t xml:space="preserve"> poz. </w:t>
      </w:r>
      <w:r>
        <w:t>1888).</w:t>
      </w:r>
    </w:p>
  </w:footnote>
  <w:footnote w:id="34">
    <w:p w:rsidR="00E652A5" w:rsidRPr="00690289" w:rsidRDefault="00E652A5" w:rsidP="00E652A5">
      <w:pPr>
        <w:pStyle w:val="ODNONIKtreodnonika"/>
      </w:pPr>
      <w:r>
        <w:rPr>
          <w:rStyle w:val="Odwoanieprzypisudolnego"/>
        </w:rPr>
        <w:footnoteRef/>
      </w:r>
      <w:r>
        <w:rPr>
          <w:rStyle w:val="IGindeksgrny"/>
        </w:rPr>
        <w:t>)</w:t>
      </w:r>
      <w:r>
        <w:tab/>
        <w:t>W brzmieniu ustalonym przez</w:t>
      </w:r>
      <w:r w:rsidR="00220053">
        <w:t xml:space="preserve"> art. 2 pkt </w:t>
      </w:r>
      <w:r>
        <w:t xml:space="preserve">4 ustawy, o której mowa w odnośniku </w:t>
      </w:r>
      <w:r>
        <w:fldChar w:fldCharType="begin"/>
      </w:r>
      <w:r>
        <w:instrText xml:space="preserve"> NOTEREF _Ref406492862 \h </w:instrText>
      </w:r>
      <w:r>
        <w:fldChar w:fldCharType="separate"/>
      </w:r>
      <w:r>
        <w:t>13</w:t>
      </w:r>
      <w:r>
        <w:fldChar w:fldCharType="end"/>
      </w:r>
      <w:r>
        <w:t>.</w:t>
      </w:r>
    </w:p>
  </w:footnote>
  <w:footnote w:id="35">
    <w:p w:rsidR="00E652A5" w:rsidRPr="00690289" w:rsidRDefault="00E652A5" w:rsidP="00E652A5">
      <w:pPr>
        <w:pStyle w:val="ODNONIKtreodnonika"/>
      </w:pPr>
      <w:r>
        <w:rPr>
          <w:rStyle w:val="Odwoanieprzypisudolnego"/>
        </w:rPr>
        <w:footnoteRef/>
      </w:r>
      <w:r>
        <w:rPr>
          <w:rStyle w:val="IGindeksgrny"/>
        </w:rPr>
        <w:t>)</w:t>
      </w:r>
      <w:r>
        <w:tab/>
        <w:t>Ze zmianą wprowadzoną przez</w:t>
      </w:r>
      <w:r w:rsidR="00220053">
        <w:t xml:space="preserve"> art. 5 pkt </w:t>
      </w:r>
      <w:r>
        <w:t xml:space="preserve">7 ustawy, o której mowa w odnośniku </w:t>
      </w:r>
      <w:r>
        <w:fldChar w:fldCharType="begin"/>
      </w:r>
      <w:r>
        <w:instrText xml:space="preserve"> NOTEREF _Ref406491131 \h </w:instrText>
      </w:r>
      <w:r>
        <w:fldChar w:fldCharType="separate"/>
      </w:r>
      <w:r>
        <w:t>3</w:t>
      </w:r>
      <w:r>
        <w:fldChar w:fldCharType="end"/>
      </w:r>
      <w:r>
        <w:t>.</w:t>
      </w:r>
    </w:p>
  </w:footnote>
  <w:footnote w:id="36">
    <w:p w:rsidR="00E652A5" w:rsidRPr="00690289" w:rsidRDefault="00E652A5" w:rsidP="00E652A5">
      <w:pPr>
        <w:pStyle w:val="ODNONIKtreodnonika"/>
      </w:pPr>
      <w:r>
        <w:rPr>
          <w:rStyle w:val="Odwoanieprzypisudolnego"/>
        </w:rPr>
        <w:footnoteRef/>
      </w:r>
      <w:r>
        <w:rPr>
          <w:rStyle w:val="IGindeksgrny"/>
        </w:rPr>
        <w:t>)</w:t>
      </w:r>
      <w:r>
        <w:tab/>
        <w:t>Przez</w:t>
      </w:r>
      <w:r w:rsidR="00220053">
        <w:t xml:space="preserve"> art. 5 pkt </w:t>
      </w:r>
      <w:r>
        <w:t xml:space="preserve">8 ustawy, o której mowa w odnośniku </w:t>
      </w:r>
      <w:r>
        <w:fldChar w:fldCharType="begin"/>
      </w:r>
      <w:r>
        <w:instrText xml:space="preserve"> NOTEREF _Ref406491131 \h </w:instrText>
      </w:r>
      <w:r>
        <w:fldChar w:fldCharType="separate"/>
      </w:r>
      <w:r>
        <w:t>3</w:t>
      </w:r>
      <w:r>
        <w:fldChar w:fldCharType="end"/>
      </w:r>
      <w:r>
        <w:t>.</w:t>
      </w:r>
    </w:p>
  </w:footnote>
  <w:footnote w:id="37">
    <w:p w:rsidR="00E652A5" w:rsidRPr="00B63562" w:rsidRDefault="00E652A5" w:rsidP="00E652A5">
      <w:pPr>
        <w:pStyle w:val="ODNONIKtreodnonika"/>
      </w:pPr>
      <w:r>
        <w:rPr>
          <w:rStyle w:val="Odwoanieprzypisudolnego"/>
        </w:rPr>
        <w:footnoteRef/>
      </w:r>
      <w:r>
        <w:rPr>
          <w:rStyle w:val="IGindeksgrny"/>
        </w:rPr>
        <w:t>)</w:t>
      </w:r>
      <w:r>
        <w:tab/>
        <w:t>W brzmieniu ustalonym przez</w:t>
      </w:r>
      <w:r w:rsidR="00220053">
        <w:t xml:space="preserve"> art. 2 pkt </w:t>
      </w:r>
      <w:r>
        <w:t xml:space="preserve">5 ustawy, o której mowa w odnośniku </w:t>
      </w:r>
      <w:r>
        <w:fldChar w:fldCharType="begin"/>
      </w:r>
      <w:r>
        <w:instrText xml:space="preserve"> NOTEREF _Ref406492862 \h </w:instrText>
      </w:r>
      <w:r>
        <w:fldChar w:fldCharType="separate"/>
      </w:r>
      <w:r>
        <w:t>13</w:t>
      </w:r>
      <w:r>
        <w:fldChar w:fldCharType="end"/>
      </w:r>
      <w:r>
        <w:t>.</w:t>
      </w:r>
    </w:p>
  </w:footnote>
  <w:footnote w:id="38">
    <w:p w:rsidR="00E652A5" w:rsidRPr="007630B8" w:rsidRDefault="00E652A5" w:rsidP="00E652A5">
      <w:pPr>
        <w:pStyle w:val="ODNONIKtreodnonika"/>
      </w:pPr>
      <w:r>
        <w:rPr>
          <w:rStyle w:val="Odwoanieprzypisudolnego"/>
        </w:rPr>
        <w:footnoteRef/>
      </w:r>
      <w:r>
        <w:rPr>
          <w:rStyle w:val="IGindeksgrny"/>
        </w:rPr>
        <w:t>)</w:t>
      </w:r>
      <w:r>
        <w:tab/>
        <w:t>W brzmieniu ustalonym przez</w:t>
      </w:r>
      <w:r w:rsidR="00220053">
        <w:t xml:space="preserve"> art. 2 pkt </w:t>
      </w:r>
      <w:r>
        <w:t xml:space="preserve">6 ustawy, o której mowa w odnośniku </w:t>
      </w:r>
      <w:r>
        <w:fldChar w:fldCharType="begin"/>
      </w:r>
      <w:r>
        <w:instrText xml:space="preserve"> NOTEREF _Ref406492862 \h </w:instrText>
      </w:r>
      <w:r>
        <w:fldChar w:fldCharType="separate"/>
      </w:r>
      <w:r>
        <w:t>13</w:t>
      </w:r>
      <w:r>
        <w:fldChar w:fldCharType="end"/>
      </w:r>
      <w:r>
        <w:t>.</w:t>
      </w:r>
    </w:p>
  </w:footnote>
  <w:footnote w:id="39">
    <w:p w:rsidR="00E652A5" w:rsidRPr="002E6947" w:rsidRDefault="00E652A5" w:rsidP="00E652A5">
      <w:pPr>
        <w:pStyle w:val="ODNONIKtreodnonika"/>
      </w:pPr>
      <w:r>
        <w:rPr>
          <w:rStyle w:val="Odwoanieprzypisudolnego"/>
        </w:rPr>
        <w:footnoteRef/>
      </w:r>
      <w:r>
        <w:rPr>
          <w:rStyle w:val="IGindeksgrny"/>
        </w:rPr>
        <w:t>)</w:t>
      </w:r>
      <w:r>
        <w:tab/>
        <w:t>Ze zmianą wprowadzoną przez</w:t>
      </w:r>
      <w:r w:rsidR="00220053">
        <w:t xml:space="preserve"> art. 5 pkt </w:t>
      </w:r>
      <w:r>
        <w:t xml:space="preserve">9 ustawy, o której mowa w odnośniku </w:t>
      </w:r>
      <w:r>
        <w:fldChar w:fldCharType="begin"/>
      </w:r>
      <w:r>
        <w:instrText xml:space="preserve"> NOTEREF _Ref406491131 \h </w:instrText>
      </w:r>
      <w:r>
        <w:fldChar w:fldCharType="separate"/>
      </w:r>
      <w:r>
        <w:t>3</w:t>
      </w:r>
      <w:r>
        <w:fldChar w:fldCharType="end"/>
      </w:r>
      <w:r>
        <w:t>.</w:t>
      </w:r>
    </w:p>
  </w:footnote>
  <w:footnote w:id="40">
    <w:p w:rsidR="00E652A5" w:rsidRPr="002E6947" w:rsidRDefault="00E652A5" w:rsidP="00E652A5">
      <w:pPr>
        <w:pStyle w:val="ODNONIKtreodnonika"/>
      </w:pPr>
      <w:r>
        <w:rPr>
          <w:rStyle w:val="Odwoanieprzypisudolnego"/>
        </w:rPr>
        <w:footnoteRef/>
      </w:r>
      <w:r>
        <w:rPr>
          <w:rStyle w:val="IGindeksgrny"/>
        </w:rPr>
        <w:t>)</w:t>
      </w:r>
      <w:r>
        <w:tab/>
        <w:t>W brzmieniu ustalonym przez</w:t>
      </w:r>
      <w:r w:rsidR="00220053">
        <w:t xml:space="preserve"> art. 5 pkt </w:t>
      </w:r>
      <w:r>
        <w:t xml:space="preserve">10 ustawy, o której mowa w odnośniku </w:t>
      </w:r>
      <w:r>
        <w:fldChar w:fldCharType="begin"/>
      </w:r>
      <w:r>
        <w:instrText xml:space="preserve"> NOTEREF _Ref406491131 \h </w:instrText>
      </w:r>
      <w:r>
        <w:fldChar w:fldCharType="separate"/>
      </w:r>
      <w:r>
        <w:t>3</w:t>
      </w:r>
      <w:r>
        <w:fldChar w:fldCharType="end"/>
      </w:r>
      <w:r>
        <w:t>.</w:t>
      </w:r>
    </w:p>
  </w:footnote>
  <w:footnote w:id="41">
    <w:p w:rsidR="00E652A5" w:rsidRPr="006A3387" w:rsidRDefault="00E652A5" w:rsidP="00E652A5">
      <w:pPr>
        <w:pStyle w:val="ODNONIKtreodnonika"/>
      </w:pPr>
      <w:r>
        <w:rPr>
          <w:rStyle w:val="Odwoanieprzypisudolnego"/>
        </w:rPr>
        <w:footnoteRef/>
      </w:r>
      <w:r>
        <w:rPr>
          <w:rStyle w:val="IGindeksgrny"/>
        </w:rPr>
        <w:t>)</w:t>
      </w:r>
      <w:r>
        <w:tab/>
        <w:t>Przez</w:t>
      </w:r>
      <w:r w:rsidR="00220053">
        <w:t xml:space="preserve"> art. 5 pkt </w:t>
      </w:r>
      <w:r>
        <w:t xml:space="preserve">11 ustawy, o której mowa w odnośniku </w:t>
      </w:r>
      <w:r>
        <w:fldChar w:fldCharType="begin"/>
      </w:r>
      <w:r>
        <w:instrText xml:space="preserve"> NOTEREF _Ref406491131 \h </w:instrText>
      </w:r>
      <w:r>
        <w:fldChar w:fldCharType="separate"/>
      </w:r>
      <w:r>
        <w:t>3</w:t>
      </w:r>
      <w:r>
        <w:fldChar w:fldCharType="end"/>
      </w:r>
      <w:r>
        <w:t>.</w:t>
      </w:r>
    </w:p>
  </w:footnote>
  <w:footnote w:id="42">
    <w:p w:rsidR="00E652A5" w:rsidRPr="006A3387" w:rsidRDefault="00E652A5" w:rsidP="00E652A5">
      <w:pPr>
        <w:pStyle w:val="ODNONIKtreodnonika"/>
      </w:pPr>
      <w:r>
        <w:rPr>
          <w:rStyle w:val="Odwoanieprzypisudolnego"/>
        </w:rPr>
        <w:footnoteRef/>
      </w:r>
      <w:r>
        <w:rPr>
          <w:rStyle w:val="IGindeksgrny"/>
        </w:rPr>
        <w:t>)</w:t>
      </w:r>
      <w:r>
        <w:tab/>
        <w:t>W brzmieniu ustalonym przez</w:t>
      </w:r>
      <w:r w:rsidR="00220053">
        <w:t xml:space="preserve"> art. </w:t>
      </w:r>
      <w:r w:rsidRPr="00626088">
        <w:t>2</w:t>
      </w:r>
      <w:r>
        <w:t> </w:t>
      </w:r>
      <w:r w:rsidRPr="00626088">
        <w:t>ustawy z</w:t>
      </w:r>
      <w:r>
        <w:t> </w:t>
      </w:r>
      <w:r w:rsidRPr="00626088">
        <w:t>dnia 19</w:t>
      </w:r>
      <w:r>
        <w:t> </w:t>
      </w:r>
      <w:r w:rsidRPr="00626088">
        <w:t>grudnia 2014</w:t>
      </w:r>
      <w:r>
        <w:t> </w:t>
      </w:r>
      <w:r w:rsidRPr="00626088">
        <w:t>r. o</w:t>
      </w:r>
      <w:r>
        <w:t> </w:t>
      </w:r>
      <w:r w:rsidRPr="00626088">
        <w:t>zmianie ustawy o</w:t>
      </w:r>
      <w:r>
        <w:t> </w:t>
      </w:r>
      <w:r w:rsidRPr="00626088">
        <w:t>dowodach osobistych, ustawy o</w:t>
      </w:r>
      <w:r>
        <w:t> </w:t>
      </w:r>
      <w:r w:rsidRPr="00626088">
        <w:t>ewidencji ludności oraz ustawy – Prawo o</w:t>
      </w:r>
      <w:r>
        <w:t> </w:t>
      </w:r>
      <w:r w:rsidRPr="00626088">
        <w:t>aktach stanu cywilnego (</w:t>
      </w:r>
      <w:r w:rsidR="00220053">
        <w:t>Dz. U. poz. </w:t>
      </w:r>
      <w:r w:rsidRPr="00626088">
        <w:t>1888), która weszła w</w:t>
      </w:r>
      <w:r>
        <w:t> </w:t>
      </w:r>
      <w:r w:rsidRPr="00626088">
        <w:t>życie z</w:t>
      </w:r>
      <w:r>
        <w:t> </w:t>
      </w:r>
      <w:r w:rsidRPr="00626088">
        <w:t>dniem 31</w:t>
      </w:r>
      <w:r>
        <w:t> </w:t>
      </w:r>
      <w:r w:rsidRPr="00626088">
        <w:t>grudnia 2014</w:t>
      </w:r>
      <w:r>
        <w:t> </w:t>
      </w:r>
      <w:r w:rsidRPr="00626088">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7F" w:rsidRPr="009D0C50" w:rsidRDefault="005E1746"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3757F" w:rsidRDefault="00E3757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E1746">
      <w:rPr>
        <w:noProof/>
      </w:rPr>
      <w:t>4</w:t>
    </w:r>
    <w:r>
      <w:rPr>
        <w:noProof/>
      </w:rPr>
      <w:fldChar w:fldCharType="end"/>
    </w:r>
    <w:r>
      <w:t xml:space="preserve"> –</w:t>
    </w:r>
    <w:r>
      <w:tab/>
      <w:t xml:space="preserve">Poz. </w:t>
    </w:r>
    <w:sdt>
      <w:sdtPr>
        <w:alias w:val="Kategoria"/>
        <w:tag w:val=""/>
        <w:id w:val="1691794389"/>
        <w:placeholder>
          <w:docPart w:val="41F11CFB862F493A9B35CE208C819BBF"/>
        </w:placeholder>
        <w:dataBinding w:prefixMappings="xmlns:ns0='http://purl.org/dc/elements/1.1/' xmlns:ns1='http://schemas.openxmlformats.org/package/2006/metadata/core-properties' " w:xpath="/ns1:coreProperties[1]/ns1:category[1]" w:storeItemID="{6C3C8BC8-F283-45AE-878A-BAB7291924A1}"/>
        <w:text/>
      </w:sdtPr>
      <w:sdtEndPr/>
      <w:sdtContent>
        <w:r w:rsidR="005E1746">
          <w:t>388</w:t>
        </w:r>
      </w:sdtContent>
    </w:sdt>
  </w:p>
  <w:p w:rsidR="00E3757F" w:rsidRPr="00AB274C" w:rsidRDefault="00E3757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7F" w:rsidRDefault="005E1746"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7F" w:rsidRPr="009D0C50" w:rsidRDefault="005E174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3757F" w:rsidRDefault="00E3757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E1746">
      <w:rPr>
        <w:noProof/>
      </w:rPr>
      <w:t>20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E1746">
          <w:t>388</w:t>
        </w:r>
      </w:sdtContent>
    </w:sdt>
  </w:p>
  <w:p w:rsidR="00E3757F" w:rsidRPr="00AB274C" w:rsidRDefault="00E3757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7F" w:rsidRPr="009D0C50" w:rsidRDefault="005E174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3757F" w:rsidRDefault="00E3757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E1746">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E1746">
          <w:t>388</w:t>
        </w:r>
      </w:sdtContent>
    </w:sdt>
  </w:p>
  <w:p w:rsidR="00E3757F" w:rsidRPr="00B371CC" w:rsidRDefault="00E3757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C"/>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1A81"/>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4C"/>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3754"/>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26C"/>
    <w:rsid w:val="002166AD"/>
    <w:rsid w:val="00217871"/>
    <w:rsid w:val="00220053"/>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6B4C"/>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4821"/>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2F2F"/>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3C81"/>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3874"/>
    <w:rsid w:val="005A669D"/>
    <w:rsid w:val="005A75D8"/>
    <w:rsid w:val="005B713E"/>
    <w:rsid w:val="005C03B6"/>
    <w:rsid w:val="005C4C90"/>
    <w:rsid w:val="005C68E1"/>
    <w:rsid w:val="005D14E5"/>
    <w:rsid w:val="005D3763"/>
    <w:rsid w:val="005D547D"/>
    <w:rsid w:val="005D55E1"/>
    <w:rsid w:val="005E1746"/>
    <w:rsid w:val="005E1818"/>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4E38"/>
    <w:rsid w:val="00635134"/>
    <w:rsid w:val="006356E2"/>
    <w:rsid w:val="00642A65"/>
    <w:rsid w:val="00645D48"/>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5CD3"/>
    <w:rsid w:val="006872AE"/>
    <w:rsid w:val="00690082"/>
    <w:rsid w:val="00691A84"/>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1537"/>
    <w:rsid w:val="006F235F"/>
    <w:rsid w:val="006F2648"/>
    <w:rsid w:val="006F2F10"/>
    <w:rsid w:val="006F482B"/>
    <w:rsid w:val="006F6311"/>
    <w:rsid w:val="0070277E"/>
    <w:rsid w:val="007069FC"/>
    <w:rsid w:val="007105E1"/>
    <w:rsid w:val="00710F12"/>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05EB"/>
    <w:rsid w:val="007312CC"/>
    <w:rsid w:val="00735C7E"/>
    <w:rsid w:val="007410B6"/>
    <w:rsid w:val="00744318"/>
    <w:rsid w:val="007443D3"/>
    <w:rsid w:val="00744C6F"/>
    <w:rsid w:val="007457F6"/>
    <w:rsid w:val="00745ABB"/>
    <w:rsid w:val="00746E38"/>
    <w:rsid w:val="00747676"/>
    <w:rsid w:val="00747CD5"/>
    <w:rsid w:val="00753B51"/>
    <w:rsid w:val="00756629"/>
    <w:rsid w:val="00756E4D"/>
    <w:rsid w:val="00757B4F"/>
    <w:rsid w:val="00757B6A"/>
    <w:rsid w:val="00760AD4"/>
    <w:rsid w:val="00761F6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4768"/>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85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A76C8"/>
    <w:rsid w:val="008B127F"/>
    <w:rsid w:val="008B1F12"/>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1468"/>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5E1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7496D"/>
    <w:rsid w:val="00975504"/>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770B9"/>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A4F"/>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E4B"/>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2E55"/>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DF7FE3"/>
    <w:rsid w:val="00E00E29"/>
    <w:rsid w:val="00E01CD0"/>
    <w:rsid w:val="00E02BAB"/>
    <w:rsid w:val="00E04CEB"/>
    <w:rsid w:val="00E060BC"/>
    <w:rsid w:val="00E113D4"/>
    <w:rsid w:val="00E11420"/>
    <w:rsid w:val="00E170B7"/>
    <w:rsid w:val="00E177DD"/>
    <w:rsid w:val="00E20900"/>
    <w:rsid w:val="00E20C7F"/>
    <w:rsid w:val="00E21CB4"/>
    <w:rsid w:val="00E2396E"/>
    <w:rsid w:val="00E24728"/>
    <w:rsid w:val="00E276AC"/>
    <w:rsid w:val="00E34A35"/>
    <w:rsid w:val="00E3757F"/>
    <w:rsid w:val="00E37C2F"/>
    <w:rsid w:val="00E41C28"/>
    <w:rsid w:val="00E46308"/>
    <w:rsid w:val="00E51E17"/>
    <w:rsid w:val="00E52DAB"/>
    <w:rsid w:val="00E539B0"/>
    <w:rsid w:val="00E55994"/>
    <w:rsid w:val="00E60C66"/>
    <w:rsid w:val="00E6164D"/>
    <w:rsid w:val="00E618C9"/>
    <w:rsid w:val="00E62774"/>
    <w:rsid w:val="00E6307C"/>
    <w:rsid w:val="00E636FA"/>
    <w:rsid w:val="00E652A5"/>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355D"/>
    <w:rsid w:val="00F73B68"/>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652A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E652A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E652A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E652A5"/>
    <w:rPr>
      <w:rFonts w:ascii="Arial" w:eastAsia="Calibri" w:hAnsi="Arial" w:cs="Arial"/>
      <w:b/>
      <w:i/>
      <w:szCs w:val="22"/>
      <w:lang w:eastAsia="en-US"/>
    </w:rPr>
  </w:style>
  <w:style w:type="character" w:customStyle="1" w:styleId="Nagwek3Znak">
    <w:name w:val="Nagłówek 3 Znak"/>
    <w:basedOn w:val="Domylnaczcionkaakapitu"/>
    <w:link w:val="Nagwek3"/>
    <w:rsid w:val="00E652A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E652A5"/>
    <w:rPr>
      <w:rFonts w:ascii="Cambria" w:hAnsi="Cambria"/>
      <w:color w:val="243F60"/>
      <w:szCs w:val="22"/>
      <w:lang w:eastAsia="en-US"/>
    </w:rPr>
  </w:style>
  <w:style w:type="table" w:styleId="Tabela-Siatka">
    <w:name w:val="Table Grid"/>
    <w:basedOn w:val="Standardowy"/>
    <w:locked/>
    <w:rsid w:val="00E652A5"/>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652A5"/>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E652A5"/>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E652A5"/>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E652A5"/>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E652A5"/>
  </w:style>
  <w:style w:type="character" w:styleId="Numerwiersza">
    <w:name w:val="line number"/>
    <w:basedOn w:val="Domylnaczcionkaakapitu"/>
    <w:rsid w:val="00E652A5"/>
  </w:style>
  <w:style w:type="character" w:styleId="Odwoanieprzypisukocowego">
    <w:name w:val="endnote reference"/>
    <w:rsid w:val="00E652A5"/>
    <w:rPr>
      <w:vertAlign w:val="superscript"/>
    </w:rPr>
  </w:style>
  <w:style w:type="paragraph" w:styleId="Tekstpodstawowy">
    <w:name w:val="Body Text"/>
    <w:basedOn w:val="Normalny"/>
    <w:link w:val="TekstpodstawowyZnak"/>
    <w:rsid w:val="00E652A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E652A5"/>
    <w:rPr>
      <w:rFonts w:ascii="Calibri" w:eastAsia="Calibri" w:hAnsi="Calibri" w:cs="Arial"/>
      <w:szCs w:val="22"/>
      <w:lang w:eastAsia="en-US"/>
    </w:rPr>
  </w:style>
  <w:style w:type="paragraph" w:styleId="Tekstprzypisukocowego">
    <w:name w:val="endnote text"/>
    <w:basedOn w:val="Normalny"/>
    <w:link w:val="TekstprzypisukocowegoZnak"/>
    <w:rsid w:val="00E652A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E652A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E652A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E652A5"/>
    <w:rPr>
      <w:rFonts w:eastAsia="Calibri" w:cs="Arial"/>
      <w:szCs w:val="22"/>
      <w:lang w:eastAsia="en-US"/>
    </w:rPr>
  </w:style>
  <w:style w:type="paragraph" w:styleId="Tekstpodstawowyzwciciem">
    <w:name w:val="Body Text First Indent"/>
    <w:basedOn w:val="Tekstpodstawowy"/>
    <w:link w:val="TekstpodstawowyzwciciemZnak"/>
    <w:rsid w:val="00E652A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E652A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E652A5"/>
    <w:pPr>
      <w:spacing w:after="60"/>
      <w:ind w:left="360" w:firstLine="360"/>
    </w:pPr>
  </w:style>
  <w:style w:type="character" w:customStyle="1" w:styleId="Tekstpodstawowyzwciciem2Znak">
    <w:name w:val="Tekst podstawowy z wcięciem 2 Znak"/>
    <w:basedOn w:val="TekstpodstawowywcityZnak"/>
    <w:link w:val="Tekstpodstawowyzwciciem2"/>
    <w:rsid w:val="00E652A5"/>
    <w:rPr>
      <w:rFonts w:eastAsia="Calibri" w:cs="Arial"/>
      <w:szCs w:val="22"/>
      <w:lang w:eastAsia="en-US"/>
    </w:rPr>
  </w:style>
  <w:style w:type="paragraph" w:styleId="Akapitzlist">
    <w:name w:val="List Paragraph"/>
    <w:basedOn w:val="Normalny"/>
    <w:qFormat/>
    <w:rsid w:val="00E652A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E652A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E652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652A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E652A5"/>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E652A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E652A5"/>
    <w:rPr>
      <w:rFonts w:ascii="Arial" w:eastAsia="Calibri" w:hAnsi="Arial" w:cs="Arial"/>
      <w:b/>
      <w:i/>
      <w:szCs w:val="22"/>
      <w:lang w:eastAsia="en-US"/>
    </w:rPr>
  </w:style>
  <w:style w:type="character" w:customStyle="1" w:styleId="Nagwek3Znak">
    <w:name w:val="Nagłówek 3 Znak"/>
    <w:basedOn w:val="Domylnaczcionkaakapitu"/>
    <w:link w:val="Nagwek3"/>
    <w:rsid w:val="00E652A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E652A5"/>
    <w:rPr>
      <w:rFonts w:ascii="Cambria" w:hAnsi="Cambria"/>
      <w:color w:val="243F60"/>
      <w:szCs w:val="22"/>
      <w:lang w:eastAsia="en-US"/>
    </w:rPr>
  </w:style>
  <w:style w:type="table" w:styleId="Tabela-Siatka">
    <w:name w:val="Table Grid"/>
    <w:basedOn w:val="Standardowy"/>
    <w:locked/>
    <w:rsid w:val="00E652A5"/>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652A5"/>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E652A5"/>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E652A5"/>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E652A5"/>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E652A5"/>
  </w:style>
  <w:style w:type="character" w:styleId="Numerwiersza">
    <w:name w:val="line number"/>
    <w:basedOn w:val="Domylnaczcionkaakapitu"/>
    <w:rsid w:val="00E652A5"/>
  </w:style>
  <w:style w:type="character" w:styleId="Odwoanieprzypisukocowego">
    <w:name w:val="endnote reference"/>
    <w:rsid w:val="00E652A5"/>
    <w:rPr>
      <w:vertAlign w:val="superscript"/>
    </w:rPr>
  </w:style>
  <w:style w:type="paragraph" w:styleId="Tekstpodstawowy">
    <w:name w:val="Body Text"/>
    <w:basedOn w:val="Normalny"/>
    <w:link w:val="TekstpodstawowyZnak"/>
    <w:rsid w:val="00E652A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E652A5"/>
    <w:rPr>
      <w:rFonts w:ascii="Calibri" w:eastAsia="Calibri" w:hAnsi="Calibri" w:cs="Arial"/>
      <w:szCs w:val="22"/>
      <w:lang w:eastAsia="en-US"/>
    </w:rPr>
  </w:style>
  <w:style w:type="paragraph" w:styleId="Tekstprzypisukocowego">
    <w:name w:val="endnote text"/>
    <w:basedOn w:val="Normalny"/>
    <w:link w:val="TekstprzypisukocowegoZnak"/>
    <w:rsid w:val="00E652A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E652A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E652A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E652A5"/>
    <w:rPr>
      <w:rFonts w:eastAsia="Calibri" w:cs="Arial"/>
      <w:szCs w:val="22"/>
      <w:lang w:eastAsia="en-US"/>
    </w:rPr>
  </w:style>
  <w:style w:type="paragraph" w:styleId="Tekstpodstawowyzwciciem">
    <w:name w:val="Body Text First Indent"/>
    <w:basedOn w:val="Tekstpodstawowy"/>
    <w:link w:val="TekstpodstawowyzwciciemZnak"/>
    <w:rsid w:val="00E652A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E652A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E652A5"/>
    <w:pPr>
      <w:spacing w:after="60"/>
      <w:ind w:left="360" w:firstLine="360"/>
    </w:pPr>
  </w:style>
  <w:style w:type="character" w:customStyle="1" w:styleId="Tekstpodstawowyzwciciem2Znak">
    <w:name w:val="Tekst podstawowy z wcięciem 2 Znak"/>
    <w:basedOn w:val="TekstpodstawowywcityZnak"/>
    <w:link w:val="Tekstpodstawowyzwciciem2"/>
    <w:rsid w:val="00E652A5"/>
    <w:rPr>
      <w:rFonts w:eastAsia="Calibri" w:cs="Arial"/>
      <w:szCs w:val="22"/>
      <w:lang w:eastAsia="en-US"/>
    </w:rPr>
  </w:style>
  <w:style w:type="paragraph" w:styleId="Akapitzlist">
    <w:name w:val="List Paragraph"/>
    <w:basedOn w:val="Normalny"/>
    <w:qFormat/>
    <w:rsid w:val="00E652A5"/>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E652A5"/>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E65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F11CFB862F493A9B35CE208C819BBF"/>
        <w:category>
          <w:name w:val="Ogólne"/>
          <w:gallery w:val="placeholder"/>
        </w:category>
        <w:types>
          <w:type w:val="bbPlcHdr"/>
        </w:types>
        <w:behaviors>
          <w:behavior w:val="content"/>
        </w:behaviors>
        <w:guid w:val="{A49F1BF9-95FC-4F0B-9138-D53AF5D8EF4C}"/>
      </w:docPartPr>
      <w:docPartBody>
        <w:p w:rsidR="004F34DF" w:rsidRDefault="00B860D1">
          <w:pPr>
            <w:pStyle w:val="41F11CFB862F493A9B35CE208C819BBF"/>
          </w:pPr>
          <w:r>
            <w:rPr>
              <w:rStyle w:val="Tekstzastpczy"/>
            </w:rPr>
            <w:t>&lt;data ogłoszenia&gt;</w:t>
          </w:r>
        </w:p>
      </w:docPartBody>
    </w:docPart>
    <w:docPart>
      <w:docPartPr>
        <w:name w:val="02D5D4F7432E461A9474DF1F2DB74A99"/>
        <w:category>
          <w:name w:val="Ogólne"/>
          <w:gallery w:val="placeholder"/>
        </w:category>
        <w:types>
          <w:type w:val="bbPlcHdr"/>
        </w:types>
        <w:behaviors>
          <w:behavior w:val="content"/>
        </w:behaviors>
        <w:guid w:val="{7612A249-C81C-40A4-B2DB-290A43DB6B9B}"/>
      </w:docPartPr>
      <w:docPartBody>
        <w:p w:rsidR="004F34DF" w:rsidRDefault="00B860D1">
          <w:pPr>
            <w:pStyle w:val="02D5D4F7432E461A9474DF1F2DB74A99"/>
          </w:pPr>
          <w:r w:rsidRPr="00155DA6">
            <w:rPr>
              <w:rStyle w:val="Tekstzastpczy"/>
            </w:rPr>
            <w:t>[Kategoria]</w:t>
          </w:r>
        </w:p>
      </w:docPartBody>
    </w:docPart>
    <w:docPart>
      <w:docPartPr>
        <w:name w:val="A042140D022C482D8232F41107B37DBE"/>
        <w:category>
          <w:name w:val="Ogólne"/>
          <w:gallery w:val="placeholder"/>
        </w:category>
        <w:types>
          <w:type w:val="bbPlcHdr"/>
        </w:types>
        <w:behaviors>
          <w:behavior w:val="content"/>
        </w:behaviors>
        <w:guid w:val="{21CE0339-0232-4DDB-95EB-BC1B6A13E452}"/>
      </w:docPartPr>
      <w:docPartBody>
        <w:p w:rsidR="000B62FA" w:rsidRDefault="00464A89" w:rsidP="00464A89">
          <w:pPr>
            <w:pStyle w:val="A042140D022C482D8232F41107B37DB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D1"/>
    <w:rsid w:val="000B62FA"/>
    <w:rsid w:val="002602BB"/>
    <w:rsid w:val="0026456E"/>
    <w:rsid w:val="00464A89"/>
    <w:rsid w:val="004F34DF"/>
    <w:rsid w:val="00B86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64A89"/>
    <w:rPr>
      <w:color w:val="808080"/>
    </w:rPr>
  </w:style>
  <w:style w:type="paragraph" w:customStyle="1" w:styleId="41F11CFB862F493A9B35CE208C819BBF">
    <w:name w:val="41F11CFB862F493A9B35CE208C819BBF"/>
  </w:style>
  <w:style w:type="paragraph" w:customStyle="1" w:styleId="02D5D4F7432E461A9474DF1F2DB74A99">
    <w:name w:val="02D5D4F7432E461A9474DF1F2DB74A99"/>
  </w:style>
  <w:style w:type="paragraph" w:customStyle="1" w:styleId="60904FF5861C439ABA51E903C52B09E6">
    <w:name w:val="60904FF5861C439ABA51E903C52B09E6"/>
  </w:style>
  <w:style w:type="paragraph" w:customStyle="1" w:styleId="F8494F15740144B1A4CCEB2C789EF65B">
    <w:name w:val="F8494F15740144B1A4CCEB2C789EF65B"/>
  </w:style>
  <w:style w:type="paragraph" w:customStyle="1" w:styleId="B6AD6D9E42804F75B4B4D08AFD79CB93">
    <w:name w:val="B6AD6D9E42804F75B4B4D08AFD79CB93"/>
  </w:style>
  <w:style w:type="paragraph" w:customStyle="1" w:styleId="A042140D022C482D8232F41107B37DBE">
    <w:name w:val="A042140D022C482D8232F41107B37DBE"/>
    <w:rsid w:val="00464A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64A89"/>
    <w:rPr>
      <w:color w:val="808080"/>
    </w:rPr>
  </w:style>
  <w:style w:type="paragraph" w:customStyle="1" w:styleId="41F11CFB862F493A9B35CE208C819BBF">
    <w:name w:val="41F11CFB862F493A9B35CE208C819BBF"/>
  </w:style>
  <w:style w:type="paragraph" w:customStyle="1" w:styleId="02D5D4F7432E461A9474DF1F2DB74A99">
    <w:name w:val="02D5D4F7432E461A9474DF1F2DB74A99"/>
  </w:style>
  <w:style w:type="paragraph" w:customStyle="1" w:styleId="60904FF5861C439ABA51E903C52B09E6">
    <w:name w:val="60904FF5861C439ABA51E903C52B09E6"/>
  </w:style>
  <w:style w:type="paragraph" w:customStyle="1" w:styleId="F8494F15740144B1A4CCEB2C789EF65B">
    <w:name w:val="F8494F15740144B1A4CCEB2C789EF65B"/>
  </w:style>
  <w:style w:type="paragraph" w:customStyle="1" w:styleId="B6AD6D9E42804F75B4B4D08AFD79CB93">
    <w:name w:val="B6AD6D9E42804F75B4B4D08AFD79CB93"/>
  </w:style>
  <w:style w:type="paragraph" w:customStyle="1" w:styleId="A042140D022C482D8232F41107B37DBE">
    <w:name w:val="A042140D022C482D8232F41107B37DBE"/>
    <w:rsid w:val="00464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F8A5A2-2311-43CB-AD18-71324ED5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20</Pages>
  <Words>9909</Words>
  <Characters>56392</Characters>
  <Application>Microsoft Office Word</Application>
  <DocSecurity>0</DocSecurity>
  <Lines>469</Lines>
  <Paragraphs>132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66169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Monika Bartnicka</cp:lastModifiedBy>
  <cp:revision>3</cp:revision>
  <cp:lastPrinted>2013-07-09T14:26:00Z</cp:lastPrinted>
  <dcterms:created xsi:type="dcterms:W3CDTF">2015-03-19T14:43:00Z</dcterms:created>
  <dcterms:modified xsi:type="dcterms:W3CDTF">2015-03-19T14:44:00Z</dcterms:modified>
  <cp:category>388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