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345D1657C7574A5AA35399A64D32DC0E"/>
          </w:placeholder>
          <w:date w:fullDate="2015-05-06T00:00:00Z">
            <w:dateFormat w:val="d MMMM yyyy"/>
            <w:lid w:val="pl-PL"/>
            <w:storeMappedDataAs w:val="dateTime"/>
            <w:calendar w:val="gregorian"/>
          </w:date>
        </w:sdtPr>
        <w:sdtEndPr/>
        <w:sdtContent>
          <w:r w:rsidR="00483515">
            <w:t>6 maja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55A6BDD874E44547896A102CAB303E65"/>
          </w:placeholder>
          <w:dataBinding w:prefixMappings="xmlns:ns0='http://purl.org/dc/elements/1.1/' xmlns:ns1='http://schemas.openxmlformats.org/package/2006/metadata/core-properties' " w:xpath="/ns1:coreProperties[1]/ns1:category[1]" w:storeItemID="{6C3C8BC8-F283-45AE-878A-BAB7291924A1}"/>
          <w:text/>
        </w:sdtPr>
        <w:sdtEndPr/>
        <w:sdtContent>
          <w:r w:rsidR="00483515">
            <w:t>612</w:t>
          </w:r>
        </w:sdtContent>
      </w:sdt>
    </w:p>
    <w:p w:rsidR="009511B1" w:rsidRPr="003A0F23" w:rsidRDefault="009511B1" w:rsidP="009511B1">
      <w:pPr>
        <w:pStyle w:val="TEKSTOBWIESZCZENIENAZWAORGANUWYDAJCEGOOTJ"/>
      </w:pPr>
      <w:r w:rsidRPr="003A0F23">
        <w:t>OBWIESZCZENIE</w:t>
      </w:r>
      <w:r w:rsidR="00FD5F03">
        <w:br/>
      </w:r>
      <w:r w:rsidRPr="003A0F23">
        <w:t>MARSZAŁKA SEJMU RZECZYPOSPOLITEJ POLSKIEJ</w:t>
      </w:r>
    </w:p>
    <w:p w:rsidR="009511B1" w:rsidRPr="003A0F23" w:rsidRDefault="009511B1" w:rsidP="009511B1">
      <w:pPr>
        <w:pStyle w:val="DATAOTJdatawydaniaobwieszczeniatekstujednolitego"/>
      </w:pPr>
      <w:r>
        <w:t xml:space="preserve">z dnia </w:t>
      </w:r>
      <w:r w:rsidR="006E24CF">
        <w:t>8 </w:t>
      </w:r>
      <w:r>
        <w:t>kwietnia 201</w:t>
      </w:r>
      <w:r w:rsidR="006E24CF">
        <w:t>5 </w:t>
      </w:r>
      <w:r w:rsidRPr="003A0F23">
        <w:t>r.</w:t>
      </w:r>
    </w:p>
    <w:p w:rsidR="009511B1" w:rsidRPr="003A0F23" w:rsidRDefault="009511B1" w:rsidP="009511B1">
      <w:pPr>
        <w:pStyle w:val="TYTUOTJprzedmiotobwieszczeniatekstujednolitego"/>
      </w:pPr>
      <w:r w:rsidRPr="003A0F23">
        <w:t>w sprawie ogłoszenia jednolitego tekstu ustawy o grach hazardowych</w:t>
      </w:r>
    </w:p>
    <w:p w:rsidR="009511B1" w:rsidRPr="003A0F23" w:rsidRDefault="009511B1" w:rsidP="009511B1">
      <w:pPr>
        <w:pStyle w:val="PKTOTJpunktobwieszczeniatekstujednolitegonp1"/>
      </w:pPr>
      <w:r w:rsidRPr="003A0F23">
        <w:t>1. Na podstawie</w:t>
      </w:r>
      <w:r w:rsidR="006E24CF">
        <w:t xml:space="preserve"> art. </w:t>
      </w:r>
      <w:r w:rsidRPr="003A0F23">
        <w:t>1</w:t>
      </w:r>
      <w:r w:rsidR="006E24CF" w:rsidRPr="003A0F23">
        <w:t>6</w:t>
      </w:r>
      <w:r w:rsidR="006E24CF">
        <w:t xml:space="preserve"> ust. </w:t>
      </w:r>
      <w:r w:rsidR="006E24CF" w:rsidRPr="003A0F23">
        <w:t>1</w:t>
      </w:r>
      <w:r w:rsidR="006E24CF">
        <w:t xml:space="preserve"> zdanie</w:t>
      </w:r>
      <w:r w:rsidRPr="003A0F23">
        <w:t xml:space="preserve"> pierwsze ustawy z dnia 20 lipca 2000 r. o ogłaszaniu aktów normatywnych i niektórych innych aktów prawnych (</w:t>
      </w:r>
      <w:r w:rsidR="006E24CF">
        <w:t>Dz. U.</w:t>
      </w:r>
      <w:r w:rsidRPr="003A0F23">
        <w:t xml:space="preserve"> z 2011 r.</w:t>
      </w:r>
      <w:r w:rsidR="006E24CF">
        <w:t xml:space="preserve"> Nr </w:t>
      </w:r>
      <w:r w:rsidRPr="003A0F23">
        <w:t>197,</w:t>
      </w:r>
      <w:r w:rsidR="006E24CF">
        <w:t xml:space="preserve"> poz. </w:t>
      </w:r>
      <w:r w:rsidRPr="003A0F23">
        <w:t>117</w:t>
      </w:r>
      <w:r w:rsidR="006E24CF" w:rsidRPr="003A0F23">
        <w:t>2</w:t>
      </w:r>
      <w:r w:rsidR="006E24CF">
        <w:t xml:space="preserve"> i Nr </w:t>
      </w:r>
      <w:r w:rsidRPr="003A0F23">
        <w:t>232,</w:t>
      </w:r>
      <w:r w:rsidR="006E24CF">
        <w:t xml:space="preserve"> poz. </w:t>
      </w:r>
      <w:r w:rsidRPr="003A0F23">
        <w:t>1378) ogłasza się w załączniku do niniejszego obwieszczenia jednolity tekst ustawy z dnia 19 listopada 2009 r. o grach hazardowych (</w:t>
      </w:r>
      <w:r w:rsidR="006E24CF">
        <w:t>Dz. U. Nr </w:t>
      </w:r>
      <w:r w:rsidRPr="003A0F23">
        <w:t>201,</w:t>
      </w:r>
      <w:r w:rsidR="006E24CF">
        <w:t xml:space="preserve"> poz. </w:t>
      </w:r>
      <w:r w:rsidRPr="003A0F23">
        <w:t>1540), z uwzględnieniem zmian wprowadzonych:</w:t>
      </w:r>
    </w:p>
    <w:p w:rsidR="009511B1" w:rsidRPr="003A0F23" w:rsidRDefault="009511B1" w:rsidP="0071466E">
      <w:pPr>
        <w:pStyle w:val="PPKTOTJpodpunktwobwieszczeniutekstujednolitegonp1"/>
        <w:spacing w:before="40"/>
      </w:pPr>
      <w:r w:rsidRPr="003A0F23">
        <w:t>1)</w:t>
      </w:r>
      <w:r w:rsidRPr="003A0F23">
        <w:tab/>
        <w:t>ustawą z dnia 25 czerwca 2010 r. o sporcie (</w:t>
      </w:r>
      <w:r w:rsidR="006E24CF">
        <w:t>Dz. U. Nr </w:t>
      </w:r>
      <w:r w:rsidRPr="003A0F23">
        <w:t>127,</w:t>
      </w:r>
      <w:r w:rsidR="006E24CF">
        <w:t xml:space="preserve"> poz. </w:t>
      </w:r>
      <w:r w:rsidRPr="003A0F23">
        <w:t>857),</w:t>
      </w:r>
    </w:p>
    <w:p w:rsidR="009511B1" w:rsidRPr="003A0F23" w:rsidRDefault="009511B1" w:rsidP="0071466E">
      <w:pPr>
        <w:pStyle w:val="PPKTOTJpodpunktwobwieszczeniutekstujednolitegonp1"/>
        <w:spacing w:before="40"/>
      </w:pPr>
      <w:r w:rsidRPr="003A0F23">
        <w:t>2)</w:t>
      </w:r>
      <w:r w:rsidRPr="003A0F23">
        <w:tab/>
        <w:t>ustawą z dnia 25 marca 2011 r. o ograniczaniu barier administracyjnych dla obywateli i przedsiębiorców (</w:t>
      </w:r>
      <w:r w:rsidR="006E24CF">
        <w:t>Dz. U. Nr </w:t>
      </w:r>
      <w:r w:rsidRPr="003A0F23">
        <w:t>106,</w:t>
      </w:r>
      <w:r w:rsidR="006E24CF">
        <w:t xml:space="preserve"> poz. </w:t>
      </w:r>
      <w:r w:rsidRPr="003A0F23">
        <w:t>62</w:t>
      </w:r>
      <w:r w:rsidR="006E24CF" w:rsidRPr="003A0F23">
        <w:t>2</w:t>
      </w:r>
      <w:r w:rsidR="006E24CF">
        <w:t xml:space="preserve"> i Nr </w:t>
      </w:r>
      <w:r w:rsidRPr="003A0F23">
        <w:t>187,</w:t>
      </w:r>
      <w:r w:rsidR="006E24CF">
        <w:t xml:space="preserve"> poz. </w:t>
      </w:r>
      <w:r w:rsidRPr="003A0F23">
        <w:t>1110),</w:t>
      </w:r>
    </w:p>
    <w:p w:rsidR="009511B1" w:rsidRPr="003A0F23" w:rsidRDefault="009511B1" w:rsidP="0071466E">
      <w:pPr>
        <w:pStyle w:val="PPKTOTJpodpunktwobwieszczeniutekstujednolitegonp1"/>
        <w:spacing w:before="40"/>
      </w:pPr>
      <w:r w:rsidRPr="003A0F23">
        <w:t>3)</w:t>
      </w:r>
      <w:r w:rsidRPr="003A0F23">
        <w:tab/>
        <w:t>ustawą z dnia 26 maja 2011 r. o zmianie ustawy o grach hazardowych oraz niektórych innych ustaw (</w:t>
      </w:r>
      <w:r w:rsidR="006E24CF">
        <w:t>Dz. U. Nr </w:t>
      </w:r>
      <w:r w:rsidRPr="003A0F23">
        <w:t>134,</w:t>
      </w:r>
      <w:r w:rsidR="006E24CF">
        <w:t xml:space="preserve"> poz. </w:t>
      </w:r>
      <w:r w:rsidRPr="003A0F23">
        <w:t>779),</w:t>
      </w:r>
    </w:p>
    <w:p w:rsidR="009511B1" w:rsidRPr="003A0F23" w:rsidRDefault="009511B1" w:rsidP="0071466E">
      <w:pPr>
        <w:pStyle w:val="PPKTOTJpodpunktwobwieszczeniutekstujednolitegonp1"/>
        <w:spacing w:before="40"/>
      </w:pPr>
      <w:r w:rsidRPr="003A0F23">
        <w:t>4)</w:t>
      </w:r>
      <w:r w:rsidRPr="003A0F23">
        <w:tab/>
        <w:t>ustawą z dnia 12 lipca 2013 r. o zmianie ustawy o usługach płatniczych oraz niektórych innych ustaw (</w:t>
      </w:r>
      <w:r w:rsidR="006E24CF">
        <w:t>Dz. U. poz. </w:t>
      </w:r>
      <w:r w:rsidRPr="003A0F23">
        <w:t>1036),</w:t>
      </w:r>
    </w:p>
    <w:p w:rsidR="009511B1" w:rsidRDefault="009511B1" w:rsidP="0071466E">
      <w:pPr>
        <w:pStyle w:val="PPKTOTJpodpunktwobwieszczeniutekstujednolitegonp1"/>
        <w:spacing w:before="40"/>
      </w:pPr>
      <w:r w:rsidRPr="003A0F23">
        <w:t>5)</w:t>
      </w:r>
      <w:r w:rsidRPr="003A0F23">
        <w:tab/>
        <w:t>ustawą z dnia 9 maja 2014 r. o ułatwieniu dostępu do wykonywania niektórych zawodów regulowanych (</w:t>
      </w:r>
      <w:r w:rsidR="006E24CF">
        <w:t>Dz. U. poz. </w:t>
      </w:r>
      <w:r w:rsidRPr="003A0F23">
        <w:t>768)</w:t>
      </w:r>
      <w:r>
        <w:t>,</w:t>
      </w:r>
    </w:p>
    <w:p w:rsidR="009511B1" w:rsidRDefault="009511B1" w:rsidP="0071466E">
      <w:pPr>
        <w:pStyle w:val="PPKTOTJpodpunktwobwieszczeniutekstujednolitegonp1"/>
        <w:spacing w:before="40"/>
      </w:pPr>
      <w:r>
        <w:t>6)</w:t>
      </w:r>
      <w:r>
        <w:tab/>
      </w:r>
      <w:r w:rsidRPr="003A0F23">
        <w:t>ustawą z dnia</w:t>
      </w:r>
      <w:r>
        <w:t xml:space="preserve"> </w:t>
      </w:r>
      <w:r w:rsidR="006E24CF" w:rsidRPr="00CA3AF1">
        <w:t>7</w:t>
      </w:r>
      <w:r w:rsidR="006E24CF">
        <w:t> </w:t>
      </w:r>
      <w:r w:rsidRPr="00CA3AF1">
        <w:t>listopada 201</w:t>
      </w:r>
      <w:r w:rsidR="006E24CF" w:rsidRPr="00CA3AF1">
        <w:t>4</w:t>
      </w:r>
      <w:r w:rsidR="006E24CF">
        <w:t> </w:t>
      </w:r>
      <w:r w:rsidRPr="00CA3AF1">
        <w:t>r.</w:t>
      </w:r>
      <w:r w:rsidR="006E24CF">
        <w:t xml:space="preserve"> </w:t>
      </w:r>
      <w:r w:rsidR="006E24CF" w:rsidRPr="00CA3AF1">
        <w:t>o</w:t>
      </w:r>
      <w:r w:rsidR="006E24CF">
        <w:t> </w:t>
      </w:r>
      <w:r w:rsidRPr="00CA3AF1">
        <w:t>zmianie ustawy</w:t>
      </w:r>
      <w:r w:rsidR="006E24CF" w:rsidRPr="00CA3AF1">
        <w:t xml:space="preserve"> o</w:t>
      </w:r>
      <w:r w:rsidR="006E24CF">
        <w:t> </w:t>
      </w:r>
      <w:r w:rsidRPr="00CA3AF1">
        <w:t>grach hazardowych</w:t>
      </w:r>
      <w:r>
        <w:t xml:space="preserve"> </w:t>
      </w:r>
      <w:r w:rsidRPr="003A0F23">
        <w:t>(</w:t>
      </w:r>
      <w:r w:rsidR="006E24CF">
        <w:t>Dz. U. poz. </w:t>
      </w:r>
      <w:r>
        <w:t>1717),</w:t>
      </w:r>
    </w:p>
    <w:p w:rsidR="009511B1" w:rsidRPr="003A0F23" w:rsidRDefault="009511B1" w:rsidP="0071466E">
      <w:pPr>
        <w:pStyle w:val="PPKTOTJpodpunktwobwieszczeniutekstujednolitegonp1"/>
        <w:spacing w:before="40"/>
      </w:pPr>
      <w:r>
        <w:t>7)</w:t>
      </w:r>
      <w:r>
        <w:tab/>
      </w:r>
      <w:r w:rsidRPr="003A0F23">
        <w:t>ustawą z dnia</w:t>
      </w:r>
      <w:r>
        <w:t xml:space="preserve"> 1</w:t>
      </w:r>
      <w:r w:rsidR="006E24CF">
        <w:t>5 </w:t>
      </w:r>
      <w:r>
        <w:t>stycznia</w:t>
      </w:r>
      <w:r w:rsidRPr="00840B9B">
        <w:t xml:space="preserve"> 201</w:t>
      </w:r>
      <w:r w:rsidR="006E24CF">
        <w:t>5 </w:t>
      </w:r>
      <w:r w:rsidRPr="00840B9B">
        <w:t>r.</w:t>
      </w:r>
      <w:r w:rsidR="006E24CF">
        <w:t xml:space="preserve"> </w:t>
      </w:r>
      <w:r w:rsidR="006E24CF" w:rsidRPr="00840B9B">
        <w:t>o</w:t>
      </w:r>
      <w:r w:rsidR="006E24CF">
        <w:t> </w:t>
      </w:r>
      <w:r w:rsidRPr="00840B9B">
        <w:t>zmianie ustawy</w:t>
      </w:r>
      <w:r w:rsidR="006E24CF" w:rsidRPr="00840B9B">
        <w:t xml:space="preserve"> o</w:t>
      </w:r>
      <w:r w:rsidR="006E24CF">
        <w:t> </w:t>
      </w:r>
      <w:r w:rsidRPr="00840B9B">
        <w:t>Służbie Celnej, ustawy</w:t>
      </w:r>
      <w:r w:rsidR="006E24CF" w:rsidRPr="00840B9B">
        <w:t xml:space="preserve"> o</w:t>
      </w:r>
      <w:r w:rsidR="006E24CF">
        <w:t> </w:t>
      </w:r>
      <w:r w:rsidRPr="00840B9B">
        <w:t>urzędach i</w:t>
      </w:r>
      <w:r>
        <w:t> </w:t>
      </w:r>
      <w:r w:rsidRPr="00840B9B">
        <w:t>izbach skarbowych oraz</w:t>
      </w:r>
      <w:r>
        <w:t xml:space="preserve"> </w:t>
      </w:r>
      <w:r w:rsidRPr="00840B9B">
        <w:t>niektórych innych ustaw</w:t>
      </w:r>
      <w:r>
        <w:t xml:space="preserve"> (</w:t>
      </w:r>
      <w:r w:rsidR="006E24CF">
        <w:t>Dz. U. poz. </w:t>
      </w:r>
      <w:r>
        <w:t>211)</w:t>
      </w:r>
    </w:p>
    <w:p w:rsidR="009511B1" w:rsidRPr="003A0F23" w:rsidRDefault="009511B1" w:rsidP="0071466E">
      <w:pPr>
        <w:pStyle w:val="CZWSPPPKTOTJczwsppodpunktwwobwieszczeniutekstujednolitego"/>
        <w:spacing w:before="60"/>
      </w:pPr>
      <w:r w:rsidRPr="003A0F23">
        <w:t xml:space="preserve">oraz zmian wynikających z przepisów ogłoszonych przed dniem </w:t>
      </w:r>
      <w:r w:rsidR="006E24CF">
        <w:t>1 </w:t>
      </w:r>
      <w:r>
        <w:t>kwietnia 2</w:t>
      </w:r>
      <w:r w:rsidRPr="003A0F23">
        <w:t>01</w:t>
      </w:r>
      <w:r>
        <w:t>5</w:t>
      </w:r>
      <w:r w:rsidRPr="003A0F23">
        <w:t> r.</w:t>
      </w:r>
    </w:p>
    <w:p w:rsidR="009511B1" w:rsidRPr="003A0F23" w:rsidRDefault="009511B1" w:rsidP="0071466E">
      <w:pPr>
        <w:pStyle w:val="PKTOTJpunktobwieszczeniatekstujednolitegonp1"/>
        <w:spacing w:before="120"/>
      </w:pPr>
      <w:r w:rsidRPr="003A0F23">
        <w:t>2. Podany w załączniku do niniejszego obwieszczenia tekst jednolity ustawy nie obejmuje:</w:t>
      </w:r>
    </w:p>
    <w:p w:rsidR="009511B1" w:rsidRPr="003A0F23" w:rsidRDefault="009511B1" w:rsidP="0071466E">
      <w:pPr>
        <w:pStyle w:val="PPKTOTJpodpunktwobwieszczeniutekstujednolitegonp1"/>
        <w:spacing w:before="80"/>
      </w:pPr>
      <w:r w:rsidRPr="003A0F23">
        <w:t>1)</w:t>
      </w:r>
      <w:r w:rsidRPr="003A0F23">
        <w:tab/>
        <w:t>art. 92–116 ustawy z dnia 19 listopada 2009 r. o grach hazardowych (</w:t>
      </w:r>
      <w:r w:rsidR="006E24CF">
        <w:t>Dz. U. Nr </w:t>
      </w:r>
      <w:r w:rsidRPr="003A0F23">
        <w:t>201,</w:t>
      </w:r>
      <w:r w:rsidR="006E24CF">
        <w:t xml:space="preserve"> poz. </w:t>
      </w:r>
      <w:r w:rsidRPr="003A0F23">
        <w:t>1540), które stanowią:</w:t>
      </w:r>
    </w:p>
    <w:p w:rsidR="009511B1" w:rsidRPr="009511B1" w:rsidRDefault="009511B1" w:rsidP="0071466E">
      <w:pPr>
        <w:pStyle w:val="ARTartustawynprozporzdzenia"/>
        <w:spacing w:before="60"/>
      </w:pPr>
      <w:r w:rsidRPr="003A0F23">
        <w:t>„Art. 92.</w:t>
      </w:r>
      <w:r w:rsidRPr="009511B1">
        <w:t> W ustawie z dnia 17 czerwca 1966 r. o postępowaniu egzekucyjnym w administracji (</w:t>
      </w:r>
      <w:r w:rsidR="006E24CF">
        <w:t>Dz. U.</w:t>
      </w:r>
      <w:r w:rsidRPr="009511B1">
        <w:t xml:space="preserve"> z 2005 r.</w:t>
      </w:r>
      <w:r w:rsidR="006E24CF">
        <w:t xml:space="preserve"> Nr </w:t>
      </w:r>
      <w:r w:rsidRPr="009511B1">
        <w:t>229,</w:t>
      </w:r>
      <w:r w:rsidR="006E24CF">
        <w:t xml:space="preserve"> poz. </w:t>
      </w:r>
      <w:r w:rsidRPr="009511B1">
        <w:t>1954, z </w:t>
      </w:r>
      <w:proofErr w:type="spellStart"/>
      <w:r w:rsidRPr="009511B1">
        <w:t>późn</w:t>
      </w:r>
      <w:proofErr w:type="spellEnd"/>
      <w:r w:rsidRPr="009511B1">
        <w:t>. zm.</w:t>
      </w:r>
      <w:r w:rsidRPr="006E24CF">
        <w:rPr>
          <w:rStyle w:val="IGindeksgrny"/>
        </w:rPr>
        <w:footnoteReference w:id="1"/>
      </w:r>
      <w:r w:rsidRPr="006E24CF">
        <w:rPr>
          <w:rStyle w:val="IGindeksgrny"/>
        </w:rPr>
        <w:t>)</w:t>
      </w:r>
      <w:r w:rsidRPr="009511B1">
        <w:t>)</w:t>
      </w:r>
      <w:r w:rsidR="006E24CF" w:rsidRPr="009511B1">
        <w:t xml:space="preserve"> w</w:t>
      </w:r>
      <w:r w:rsidR="006E24CF">
        <w:t> art. </w:t>
      </w:r>
      <w:r w:rsidRPr="009511B1">
        <w:t>3a:</w:t>
      </w:r>
    </w:p>
    <w:p w:rsidR="009511B1" w:rsidRPr="009511B1" w:rsidRDefault="009511B1" w:rsidP="0071466E">
      <w:pPr>
        <w:pStyle w:val="PKTpunkt"/>
        <w:spacing w:before="80"/>
      </w:pPr>
      <w:r w:rsidRPr="003A0F23">
        <w:t>1)</w:t>
      </w:r>
      <w:r w:rsidRPr="003A0F23">
        <w:tab/>
        <w:t xml:space="preserve">§ </w:t>
      </w:r>
      <w:r w:rsidRPr="009511B1">
        <w:t>1 otrzymuje brzmienie:</w:t>
      </w:r>
    </w:p>
    <w:p w:rsidR="009511B1" w:rsidRPr="009511B1" w:rsidRDefault="009511B1" w:rsidP="0071466E">
      <w:pPr>
        <w:pStyle w:val="ZUSTzmustartykuempunktem"/>
        <w:spacing w:before="40"/>
      </w:pPr>
      <w:r w:rsidRPr="003A0F23">
        <w:t>„§ 1.</w:t>
      </w:r>
      <w:r w:rsidRPr="009511B1">
        <w:t> W zakresie zobowiązań powstałych w przypadkach określonych</w:t>
      </w:r>
      <w:r w:rsidR="006E24CF" w:rsidRPr="009511B1">
        <w:t xml:space="preserve"> w</w:t>
      </w:r>
      <w:r w:rsidR="006E24CF">
        <w:t> art. </w:t>
      </w:r>
      <w:r w:rsidR="006E24CF" w:rsidRPr="009511B1">
        <w:t>8</w:t>
      </w:r>
      <w:r w:rsidR="006E24CF">
        <w:t xml:space="preserve"> i art. </w:t>
      </w:r>
      <w:r w:rsidRPr="009511B1">
        <w:t>2</w:t>
      </w:r>
      <w:r w:rsidR="006E24CF" w:rsidRPr="009511B1">
        <w:t>1</w:t>
      </w:r>
      <w:r w:rsidR="006E24CF">
        <w:t xml:space="preserve"> § </w:t>
      </w:r>
      <w:r w:rsidR="006E24CF" w:rsidRPr="009511B1">
        <w:t>1</w:t>
      </w:r>
      <w:r w:rsidR="006E24CF">
        <w:t xml:space="preserve"> pkt </w:t>
      </w:r>
      <w:r w:rsidRPr="009511B1">
        <w:t>1 ustawy – Ordynacja podatkowa, długów celnych powstałych w przypadkach określonych</w:t>
      </w:r>
      <w:r w:rsidR="006E24CF" w:rsidRPr="009511B1">
        <w:t xml:space="preserve"> w</w:t>
      </w:r>
      <w:r w:rsidR="006E24CF">
        <w:t> art. </w:t>
      </w:r>
      <w:r w:rsidRPr="009511B1">
        <w:t>20</w:t>
      </w:r>
      <w:r w:rsidR="006E24CF" w:rsidRPr="009511B1">
        <w:t>1</w:t>
      </w:r>
      <w:r w:rsidR="006E24CF">
        <w:t xml:space="preserve"> ust. </w:t>
      </w:r>
      <w:r w:rsidR="006E24CF" w:rsidRPr="009511B1">
        <w:t>1</w:t>
      </w:r>
      <w:r w:rsidR="006E24CF">
        <w:t xml:space="preserve"> oraz art. </w:t>
      </w:r>
      <w:r w:rsidRPr="009511B1">
        <w:t>20</w:t>
      </w:r>
      <w:r w:rsidR="006E24CF" w:rsidRPr="009511B1">
        <w:t>9</w:t>
      </w:r>
      <w:r w:rsidR="006E24CF">
        <w:t xml:space="preserve"> ust. </w:t>
      </w:r>
      <w:r w:rsidRPr="009511B1">
        <w:t>1 rozporządzenia Rady (EWG)</w:t>
      </w:r>
      <w:r w:rsidR="006E24CF">
        <w:t xml:space="preserve"> nr </w:t>
      </w:r>
      <w:r w:rsidRPr="009511B1">
        <w:t>2913/92 z dnia 12 października 1992 r. ustanawiającego Wspólnotowy Kodeks Celny (Dz. Urz. WE L 302 z 19.10.1992, str. 1, z </w:t>
      </w:r>
      <w:proofErr w:type="spellStart"/>
      <w:r w:rsidRPr="009511B1">
        <w:t>późn</w:t>
      </w:r>
      <w:proofErr w:type="spellEnd"/>
      <w:r w:rsidRPr="009511B1">
        <w:t>. zm.; Dz. Urz. UE Polskie Wydanie Specjalne, rozdz. 2,</w:t>
      </w:r>
      <w:r w:rsidR="006E24CF">
        <w:t xml:space="preserve"> t. </w:t>
      </w:r>
      <w:r w:rsidRPr="009511B1">
        <w:t>4, str. 307, z </w:t>
      </w:r>
      <w:proofErr w:type="spellStart"/>
      <w:r w:rsidRPr="009511B1">
        <w:t>późn</w:t>
      </w:r>
      <w:proofErr w:type="spellEnd"/>
      <w:r w:rsidRPr="009511B1">
        <w:t>. zm.), podatków wykazanych w zgłoszeniu celnym, składek na ubezpieczenie społeczne, opłat paliwowych, o których mowa w ustawie z dnia 27 października 1994 r. o autostradach pła</w:t>
      </w:r>
      <w:r w:rsidRPr="009511B1">
        <w:t>t</w:t>
      </w:r>
      <w:r w:rsidRPr="009511B1">
        <w:t>nych oraz o Krajowym Funduszu Drogowym (</w:t>
      </w:r>
      <w:r w:rsidR="006E24CF">
        <w:t>Dz. U.</w:t>
      </w:r>
      <w:r w:rsidRPr="009511B1">
        <w:t xml:space="preserve"> z 2004 r.</w:t>
      </w:r>
      <w:r w:rsidR="006E24CF">
        <w:t xml:space="preserve"> Nr </w:t>
      </w:r>
      <w:r w:rsidRPr="009511B1">
        <w:t>256,</w:t>
      </w:r>
      <w:r w:rsidR="006E24CF">
        <w:t xml:space="preserve"> poz. </w:t>
      </w:r>
      <w:r w:rsidRPr="009511B1">
        <w:t>2571, z </w:t>
      </w:r>
      <w:proofErr w:type="spellStart"/>
      <w:r w:rsidRPr="009511B1">
        <w:t>późn</w:t>
      </w:r>
      <w:proofErr w:type="spellEnd"/>
      <w:r w:rsidRPr="009511B1">
        <w:t>. zm.</w:t>
      </w:r>
      <w:r w:rsidRPr="006E24CF">
        <w:rPr>
          <w:rStyle w:val="IGindeksgrny"/>
        </w:rPr>
        <w:footnoteReference w:id="2"/>
      </w:r>
      <w:r w:rsidRPr="006E24CF">
        <w:rPr>
          <w:rStyle w:val="IGindeksgrny"/>
        </w:rPr>
        <w:t>)</w:t>
      </w:r>
      <w:r w:rsidRPr="009511B1">
        <w:t xml:space="preserve">), a także dopłat, </w:t>
      </w:r>
      <w:r w:rsidRPr="009511B1">
        <w:lastRenderedPageBreak/>
        <w:t>o których mowa w ustawie z dnia 19 listopada 2009 r. o grach hazardowych (</w:t>
      </w:r>
      <w:r w:rsidR="006E24CF">
        <w:t>Dz. U. Nr </w:t>
      </w:r>
      <w:r w:rsidRPr="009511B1">
        <w:t>201,</w:t>
      </w:r>
      <w:r w:rsidR="006E24CF">
        <w:t xml:space="preserve"> poz. </w:t>
      </w:r>
      <w:r w:rsidRPr="009511B1">
        <w:t>1540), stosuje się również egzekucję administracyjną, jeżeli wynikają one odpowiednio:</w:t>
      </w:r>
    </w:p>
    <w:p w:rsidR="009511B1" w:rsidRPr="003A0F23" w:rsidRDefault="009511B1" w:rsidP="00FE201F">
      <w:pPr>
        <w:pStyle w:val="ZPKTzmpktartykuempunktem"/>
        <w:spacing w:before="40"/>
        <w:ind w:left="902" w:hanging="482"/>
      </w:pPr>
      <w:r w:rsidRPr="003A0F23">
        <w:t>1)</w:t>
      </w:r>
      <w:r w:rsidRPr="003A0F23">
        <w:tab/>
        <w:t>z deklaracji lub zeznania złożonego przez podatnika lub płatnika;</w:t>
      </w:r>
    </w:p>
    <w:p w:rsidR="009511B1" w:rsidRPr="003A0F23" w:rsidRDefault="009511B1" w:rsidP="00FE201F">
      <w:pPr>
        <w:pStyle w:val="ZPKTzmpktartykuempunktem"/>
        <w:spacing w:before="40"/>
        <w:ind w:left="902" w:hanging="482"/>
      </w:pPr>
      <w:r w:rsidRPr="003A0F23">
        <w:t>2)</w:t>
      </w:r>
      <w:r w:rsidRPr="003A0F23">
        <w:tab/>
        <w:t>ze zgłoszenia celnego złożonego przez zobowiązanego;</w:t>
      </w:r>
    </w:p>
    <w:p w:rsidR="009511B1" w:rsidRPr="003A0F23" w:rsidRDefault="009511B1" w:rsidP="00FE201F">
      <w:pPr>
        <w:pStyle w:val="ZPKTzmpktartykuempunktem"/>
        <w:spacing w:before="40"/>
        <w:ind w:left="902" w:hanging="482"/>
      </w:pPr>
      <w:r w:rsidRPr="003A0F23">
        <w:t>3)</w:t>
      </w:r>
      <w:r w:rsidRPr="003A0F23">
        <w:tab/>
        <w:t>z deklaracji rozliczeniowej złożonej przez płatnika składek na ubezpieczenie społeczne;</w:t>
      </w:r>
    </w:p>
    <w:p w:rsidR="009511B1" w:rsidRPr="003A0F23" w:rsidRDefault="009511B1" w:rsidP="00FE201F">
      <w:pPr>
        <w:pStyle w:val="ZPKTzmpktartykuempunktem"/>
        <w:spacing w:before="40"/>
        <w:ind w:left="902" w:hanging="482"/>
      </w:pPr>
      <w:r w:rsidRPr="003A0F23">
        <w:t>4)</w:t>
      </w:r>
      <w:r w:rsidRPr="003A0F23">
        <w:tab/>
        <w:t>z informacji o opłacie paliwowej;</w:t>
      </w:r>
    </w:p>
    <w:p w:rsidR="009511B1" w:rsidRPr="003A0F23" w:rsidRDefault="009511B1" w:rsidP="00FE201F">
      <w:pPr>
        <w:pStyle w:val="ZPKTzmpktartykuempunktem"/>
        <w:spacing w:before="40"/>
        <w:ind w:left="902" w:hanging="482"/>
      </w:pPr>
      <w:r w:rsidRPr="003A0F23">
        <w:t>5)</w:t>
      </w:r>
      <w:r w:rsidRPr="003A0F23">
        <w:tab/>
        <w:t>z informacji o dopłatach.”;</w:t>
      </w:r>
    </w:p>
    <w:p w:rsidR="009511B1" w:rsidRPr="009511B1" w:rsidRDefault="009511B1" w:rsidP="009511B1">
      <w:pPr>
        <w:pStyle w:val="PKTpunkt"/>
      </w:pPr>
      <w:r w:rsidRPr="003A0F23">
        <w:t>2)</w:t>
      </w:r>
      <w:r w:rsidRPr="003A0F23">
        <w:tab/>
        <w:t>w</w:t>
      </w:r>
      <w:r w:rsidR="006E24CF">
        <w:t xml:space="preserve"> § </w:t>
      </w:r>
      <w:r w:rsidR="006E24CF" w:rsidRPr="009511B1">
        <w:t>2</w:t>
      </w:r>
      <w:r w:rsidR="006E24CF">
        <w:t xml:space="preserve"> pkt </w:t>
      </w:r>
      <w:r w:rsidRPr="009511B1">
        <w:t>1 otrzymuje brzmienie:</w:t>
      </w:r>
    </w:p>
    <w:p w:rsidR="009511B1" w:rsidRPr="003A0F23" w:rsidRDefault="009511B1" w:rsidP="009511B1">
      <w:pPr>
        <w:pStyle w:val="ZPKTzmpktartykuempunktem"/>
      </w:pPr>
      <w:r w:rsidRPr="003A0F23">
        <w:t>„1)</w:t>
      </w:r>
      <w:r w:rsidRPr="003A0F23">
        <w:tab/>
        <w:t>w deklaracji, w zeznaniu, w zgłoszeniu celnym, w deklaracji rozliczeniowej albo w informacji o opłacie pal</w:t>
      </w:r>
      <w:r w:rsidRPr="009511B1">
        <w:t>i</w:t>
      </w:r>
      <w:r w:rsidRPr="003A0F23">
        <w:t>wowej lub w informacji o dopłatach zostało zamieszczone pouczenie, że stanowią one podstawę do wystawi</w:t>
      </w:r>
      <w:r w:rsidRPr="009511B1">
        <w:t>e</w:t>
      </w:r>
      <w:r w:rsidRPr="003A0F23">
        <w:t>nia tytułu wykonawczego;”.</w:t>
      </w:r>
    </w:p>
    <w:p w:rsidR="009511B1" w:rsidRPr="009511B1" w:rsidRDefault="009511B1" w:rsidP="00FE201F">
      <w:pPr>
        <w:pStyle w:val="ARTartustawynprozporzdzenia"/>
        <w:spacing w:before="120"/>
      </w:pPr>
      <w:r w:rsidRPr="003A0F23">
        <w:t>Art. 93.</w:t>
      </w:r>
      <w:r w:rsidRPr="009511B1">
        <w:t> W ustawie z dnia 6 kwietnia 1990 r. o Policji (</w:t>
      </w:r>
      <w:r w:rsidR="006E24CF">
        <w:t>Dz. U.</w:t>
      </w:r>
      <w:r w:rsidRPr="009511B1">
        <w:t xml:space="preserve"> z 2007 r.</w:t>
      </w:r>
      <w:r w:rsidR="006E24CF">
        <w:t xml:space="preserve"> Nr </w:t>
      </w:r>
      <w:r w:rsidRPr="009511B1">
        <w:t>43,</w:t>
      </w:r>
      <w:r w:rsidR="006E24CF">
        <w:t xml:space="preserve"> poz. </w:t>
      </w:r>
      <w:r w:rsidRPr="009511B1">
        <w:t>277, z </w:t>
      </w:r>
      <w:proofErr w:type="spellStart"/>
      <w:r w:rsidRPr="009511B1">
        <w:t>późn</w:t>
      </w:r>
      <w:proofErr w:type="spellEnd"/>
      <w:r w:rsidRPr="009511B1">
        <w:t>. zm.</w:t>
      </w:r>
      <w:r w:rsidRPr="006E24CF">
        <w:rPr>
          <w:rStyle w:val="IGindeksgrny"/>
        </w:rPr>
        <w:footnoteReference w:id="3"/>
      </w:r>
      <w:r w:rsidRPr="006E24CF">
        <w:rPr>
          <w:rStyle w:val="IGindeksgrny"/>
        </w:rPr>
        <w:t>)</w:t>
      </w:r>
      <w:r w:rsidRPr="009511B1">
        <w:t>) wprow</w:t>
      </w:r>
      <w:r w:rsidRPr="009511B1">
        <w:t>a</w:t>
      </w:r>
      <w:r w:rsidRPr="009511B1">
        <w:t>dza się następujące zmiany:</w:t>
      </w:r>
    </w:p>
    <w:p w:rsidR="009511B1" w:rsidRPr="009511B1" w:rsidRDefault="009511B1" w:rsidP="009511B1">
      <w:pPr>
        <w:pStyle w:val="PKTpunkt"/>
      </w:pPr>
      <w:r w:rsidRPr="003A0F23">
        <w:t>1)</w:t>
      </w:r>
      <w:r w:rsidRPr="003A0F23">
        <w:tab/>
        <w:t>w</w:t>
      </w:r>
      <w:r w:rsidR="006E24CF">
        <w:t xml:space="preserve"> art. </w:t>
      </w:r>
      <w:r w:rsidRPr="009511B1">
        <w:t>1</w:t>
      </w:r>
      <w:r w:rsidR="006E24CF" w:rsidRPr="009511B1">
        <w:t>9</w:t>
      </w:r>
      <w:r w:rsidR="006E24CF">
        <w:t xml:space="preserve"> w ust. </w:t>
      </w:r>
      <w:r w:rsidRPr="009511B1">
        <w:t>1 po</w:t>
      </w:r>
      <w:r w:rsidR="006E24CF">
        <w:t xml:space="preserve"> pkt </w:t>
      </w:r>
      <w:r w:rsidRPr="009511B1">
        <w:t>4 dodaje się</w:t>
      </w:r>
      <w:r w:rsidR="006E24CF">
        <w:t xml:space="preserve"> pkt </w:t>
      </w:r>
      <w:r w:rsidRPr="009511B1">
        <w:t>4a w brzmieniu:</w:t>
      </w:r>
    </w:p>
    <w:p w:rsidR="009511B1" w:rsidRPr="003A0F23" w:rsidRDefault="009511B1" w:rsidP="009511B1">
      <w:pPr>
        <w:pStyle w:val="ZPKTzmpktartykuempunktem"/>
      </w:pPr>
      <w:r w:rsidRPr="003A0F23">
        <w:t>„4a)</w:t>
      </w:r>
      <w:r w:rsidRPr="003A0F23">
        <w:tab/>
        <w:t>skarbowych, o których mowa</w:t>
      </w:r>
      <w:r w:rsidR="006E24CF" w:rsidRPr="003A0F23">
        <w:t xml:space="preserve"> w</w:t>
      </w:r>
      <w:r w:rsidR="006E24CF">
        <w:t> art. </w:t>
      </w:r>
      <w:r w:rsidRPr="003A0F23">
        <w:t>10</w:t>
      </w:r>
      <w:r w:rsidR="006E24CF" w:rsidRPr="003A0F23">
        <w:t>7</w:t>
      </w:r>
      <w:r w:rsidR="006E24CF">
        <w:t xml:space="preserve"> § </w:t>
      </w:r>
      <w:r w:rsidRPr="003A0F23">
        <w:t>1 Kodeksu karnego skarbowego,”;</w:t>
      </w:r>
    </w:p>
    <w:p w:rsidR="009511B1" w:rsidRPr="009511B1" w:rsidRDefault="009511B1" w:rsidP="009511B1">
      <w:pPr>
        <w:pStyle w:val="PKTpunkt"/>
      </w:pPr>
      <w:r w:rsidRPr="003A0F23">
        <w:t>2)</w:t>
      </w:r>
      <w:r w:rsidRPr="003A0F23">
        <w:tab/>
        <w:t>w</w:t>
      </w:r>
      <w:r w:rsidR="006E24CF">
        <w:t xml:space="preserve"> art. </w:t>
      </w:r>
      <w:r w:rsidRPr="009511B1">
        <w:t>2</w:t>
      </w:r>
      <w:r w:rsidR="006E24CF" w:rsidRPr="009511B1">
        <w:t>1</w:t>
      </w:r>
      <w:r w:rsidR="006E24CF">
        <w:t xml:space="preserve"> ust. </w:t>
      </w:r>
      <w:r w:rsidRPr="009511B1">
        <w:t>2 otrzymuje brzmienie:</w:t>
      </w:r>
    </w:p>
    <w:p w:rsidR="009511B1" w:rsidRPr="003A0F23" w:rsidRDefault="009511B1" w:rsidP="009511B1">
      <w:pPr>
        <w:pStyle w:val="ZUSTzmustartykuempunktem"/>
      </w:pPr>
      <w:r w:rsidRPr="003A0F23">
        <w:t>„2. Zakaz określony</w:t>
      </w:r>
      <w:r w:rsidR="006E24CF" w:rsidRPr="003A0F23">
        <w:t xml:space="preserve"> w</w:t>
      </w:r>
      <w:r w:rsidR="006E24CF">
        <w:t> ust. </w:t>
      </w:r>
      <w:r w:rsidRPr="003A0F23">
        <w:t>1 nie ma zastosowania, jeżeli ustawa nakłada obowiązek lub umożliwia udzi</w:t>
      </w:r>
      <w:r w:rsidRPr="003A0F23">
        <w:t>e</w:t>
      </w:r>
      <w:r w:rsidRPr="003A0F23">
        <w:t>lenie takich informacji określonemu organowi albo obowiązek taki wynika z umów lub porozumień między</w:t>
      </w:r>
      <w:r w:rsidR="00A61BF0">
        <w:t>-</w:t>
      </w:r>
      <w:r w:rsidR="00A61BF0">
        <w:br/>
      </w:r>
      <w:r w:rsidRPr="003A0F23">
        <w:t>narodowych, a także w przypadkach, gdy zatajenie takiej informacji prowadziłoby do zagrożenia życia lub zdrowia innych osób.”.</w:t>
      </w:r>
    </w:p>
    <w:p w:rsidR="009511B1" w:rsidRPr="009511B1" w:rsidRDefault="009511B1" w:rsidP="00FE201F">
      <w:pPr>
        <w:pStyle w:val="ARTartustawynprozporzdzenia"/>
        <w:spacing w:before="120"/>
      </w:pPr>
      <w:r w:rsidRPr="003A0F23">
        <w:t>Art. 94.</w:t>
      </w:r>
      <w:r w:rsidRPr="009511B1">
        <w:t> W ustawie z dnia 12 października 1990 r. o Straży Granicznej (</w:t>
      </w:r>
      <w:r w:rsidR="006E24CF">
        <w:t>Dz. U.</w:t>
      </w:r>
      <w:r w:rsidRPr="009511B1">
        <w:t xml:space="preserve"> z 2005 r.</w:t>
      </w:r>
      <w:r w:rsidR="006E24CF">
        <w:t xml:space="preserve"> Nr </w:t>
      </w:r>
      <w:r w:rsidRPr="009511B1">
        <w:t>234,</w:t>
      </w:r>
      <w:r w:rsidR="006E24CF">
        <w:t xml:space="preserve"> poz. </w:t>
      </w:r>
      <w:r w:rsidRPr="009511B1">
        <w:t>1997, z </w:t>
      </w:r>
      <w:proofErr w:type="spellStart"/>
      <w:r w:rsidRPr="009511B1">
        <w:t>późn</w:t>
      </w:r>
      <w:proofErr w:type="spellEnd"/>
      <w:r w:rsidRPr="009511B1">
        <w:t>. zm.</w:t>
      </w:r>
      <w:r w:rsidRPr="006E24CF">
        <w:rPr>
          <w:rStyle w:val="IGindeksgrny"/>
        </w:rPr>
        <w:footnoteReference w:id="4"/>
      </w:r>
      <w:r w:rsidRPr="006E24CF">
        <w:rPr>
          <w:rStyle w:val="IGindeksgrny"/>
        </w:rPr>
        <w:t>)</w:t>
      </w:r>
      <w:r w:rsidRPr="009511B1">
        <w:t>)</w:t>
      </w:r>
      <w:r w:rsidR="006E24CF" w:rsidRPr="009511B1">
        <w:t xml:space="preserve"> w</w:t>
      </w:r>
      <w:r w:rsidR="006E24CF">
        <w:t> art. </w:t>
      </w:r>
      <w:r w:rsidRPr="009511B1">
        <w:t>9a</w:t>
      </w:r>
      <w:r w:rsidR="006E24CF">
        <w:t xml:space="preserve"> ust. </w:t>
      </w:r>
      <w:r w:rsidRPr="009511B1">
        <w:t>2 otrzymuje brzmienie:</w:t>
      </w:r>
    </w:p>
    <w:p w:rsidR="009511B1" w:rsidRPr="003A0F23" w:rsidRDefault="009511B1" w:rsidP="009511B1">
      <w:pPr>
        <w:pStyle w:val="ZUSTzmustartykuempunktem"/>
      </w:pPr>
      <w:r w:rsidRPr="003A0F23">
        <w:t>„2. Zakaz określony</w:t>
      </w:r>
      <w:r w:rsidR="006E24CF" w:rsidRPr="003A0F23">
        <w:t xml:space="preserve"> w</w:t>
      </w:r>
      <w:r w:rsidR="006E24CF">
        <w:t> ust. </w:t>
      </w:r>
      <w:r w:rsidRPr="003A0F23">
        <w:t>1 nie ma zastosowania, jeżeli ustawa nakłada obowiązek lub umożliwia udzi</w:t>
      </w:r>
      <w:r w:rsidRPr="003A0F23">
        <w:t>e</w:t>
      </w:r>
      <w:r w:rsidRPr="003A0F23">
        <w:t>lenie takich informacji określonemu organowi albo obowiązek taki wynika z umów lub porozumień między</w:t>
      </w:r>
      <w:r w:rsidR="00A61BF0">
        <w:t>-</w:t>
      </w:r>
      <w:r w:rsidR="00A61BF0">
        <w:br/>
      </w:r>
      <w:r w:rsidRPr="003A0F23">
        <w:t>narodowych, a także w przypadkach, gdy zatajenie takiej informacji prowadziłoby do zagrożenia życia lub zdrowia innych osób.”.</w:t>
      </w:r>
    </w:p>
    <w:p w:rsidR="009511B1" w:rsidRPr="009511B1" w:rsidRDefault="009511B1" w:rsidP="009511B1">
      <w:pPr>
        <w:pStyle w:val="ARTartustawynprozporzdzenia"/>
      </w:pPr>
      <w:r w:rsidRPr="003A0F23">
        <w:t>Art. 95.</w:t>
      </w:r>
      <w:r w:rsidRPr="009511B1">
        <w:t> W ustawie z dnia 26 lipca 1991 r. o podatku dochodowym od osób fizycznych (</w:t>
      </w:r>
      <w:r w:rsidR="006E24CF">
        <w:t>Dz. U.</w:t>
      </w:r>
      <w:r w:rsidRPr="009511B1">
        <w:t xml:space="preserve"> z 2000 r.</w:t>
      </w:r>
      <w:r w:rsidR="006E24CF">
        <w:t xml:space="preserve"> Nr </w:t>
      </w:r>
      <w:r w:rsidRPr="009511B1">
        <w:t>14,</w:t>
      </w:r>
      <w:r w:rsidR="006E24CF">
        <w:t xml:space="preserve"> poz. </w:t>
      </w:r>
      <w:r w:rsidRPr="009511B1">
        <w:t>176, z </w:t>
      </w:r>
      <w:proofErr w:type="spellStart"/>
      <w:r w:rsidRPr="009511B1">
        <w:t>późn</w:t>
      </w:r>
      <w:proofErr w:type="spellEnd"/>
      <w:r w:rsidRPr="009511B1">
        <w:t>. zm.</w:t>
      </w:r>
      <w:r w:rsidRPr="006E24CF">
        <w:rPr>
          <w:rStyle w:val="IGindeksgrny"/>
        </w:rPr>
        <w:footnoteReference w:id="5"/>
      </w:r>
      <w:r w:rsidRPr="006E24CF">
        <w:rPr>
          <w:rStyle w:val="IGindeksgrny"/>
        </w:rPr>
        <w:t>)</w:t>
      </w:r>
      <w:r w:rsidRPr="009511B1">
        <w:t>)</w:t>
      </w:r>
      <w:r w:rsidR="006E24CF" w:rsidRPr="009511B1">
        <w:t xml:space="preserve"> w</w:t>
      </w:r>
      <w:r w:rsidR="006E24CF">
        <w:t> art. </w:t>
      </w:r>
      <w:r w:rsidRPr="009511B1">
        <w:t>2</w:t>
      </w:r>
      <w:r w:rsidR="006E24CF" w:rsidRPr="009511B1">
        <w:t>1</w:t>
      </w:r>
      <w:r w:rsidR="006E24CF">
        <w:t xml:space="preserve"> w ust. </w:t>
      </w:r>
      <w:r w:rsidR="006E24CF" w:rsidRPr="009511B1">
        <w:t>1</w:t>
      </w:r>
      <w:r w:rsidR="006E24CF">
        <w:t xml:space="preserve"> pkt </w:t>
      </w:r>
      <w:r w:rsidR="006E24CF" w:rsidRPr="009511B1">
        <w:t>6</w:t>
      </w:r>
      <w:r w:rsidR="006E24CF">
        <w:t xml:space="preserve"> i </w:t>
      </w:r>
      <w:r w:rsidRPr="009511B1">
        <w:t>6a otrzymują brzmienie:</w:t>
      </w:r>
    </w:p>
    <w:p w:rsidR="009511B1" w:rsidRPr="003A0F23" w:rsidRDefault="009511B1" w:rsidP="009511B1">
      <w:pPr>
        <w:pStyle w:val="ZPKTzmpktartykuempunktem"/>
      </w:pPr>
      <w:r w:rsidRPr="003A0F23">
        <w:lastRenderedPageBreak/>
        <w:t>„6)</w:t>
      </w:r>
      <w:r w:rsidRPr="003A0F23">
        <w:tab/>
        <w:t>wygrane w kasynach gry oraz w grach bingo pieniężne i fantowe urządzanych i prowadzonych przez upra</w:t>
      </w:r>
      <w:r w:rsidRPr="009511B1">
        <w:t>w</w:t>
      </w:r>
      <w:r w:rsidRPr="003A0F23">
        <w:t>niony podmiot na podstawie przepisów o grach hazardowych obowiązujących w państwie czło</w:t>
      </w:r>
      <w:r w:rsidRPr="003A0F23">
        <w:t>n</w:t>
      </w:r>
      <w:r w:rsidRPr="003A0F23">
        <w:t>kowskim Unii Europejskiej lub w innym państwie należącym do Europejskiego Obszaru Gospodarczego,</w:t>
      </w:r>
    </w:p>
    <w:p w:rsidR="009511B1" w:rsidRPr="003A0F23" w:rsidRDefault="009511B1" w:rsidP="009511B1">
      <w:pPr>
        <w:pStyle w:val="ZPKTzmpktartykuempunktem"/>
      </w:pPr>
      <w:r w:rsidRPr="003A0F23">
        <w:t>6a)</w:t>
      </w:r>
      <w:r w:rsidRPr="003A0F23">
        <w:tab/>
        <w:t xml:space="preserve">wygrane w grach liczbowych, loteriach pieniężnych, grze </w:t>
      </w:r>
      <w:proofErr w:type="spellStart"/>
      <w:r w:rsidRPr="003A0F23">
        <w:t>telebingo</w:t>
      </w:r>
      <w:proofErr w:type="spellEnd"/>
      <w:r w:rsidRPr="003A0F23">
        <w:t>, zakładach wzajemnych, loteriach prom</w:t>
      </w:r>
      <w:r w:rsidRPr="009511B1">
        <w:t>o</w:t>
      </w:r>
      <w:r w:rsidRPr="003A0F23">
        <w:t xml:space="preserve">cyjnych, loteriach </w:t>
      </w:r>
      <w:proofErr w:type="spellStart"/>
      <w:r w:rsidRPr="003A0F23">
        <w:t>audioteksowych</w:t>
      </w:r>
      <w:proofErr w:type="spellEnd"/>
      <w:r w:rsidRPr="003A0F23">
        <w:t xml:space="preserve"> i loteriach fantowych, jeżeli jednorazowa wartość tych wygr</w:t>
      </w:r>
      <w:r w:rsidRPr="003A0F23">
        <w:t>a</w:t>
      </w:r>
      <w:r w:rsidRPr="003A0F23">
        <w:t>nych nie prz</w:t>
      </w:r>
      <w:r w:rsidRPr="009511B1">
        <w:t>e</w:t>
      </w:r>
      <w:r w:rsidRPr="003A0F23">
        <w:t>kracza 2280 zł, urządzanych i prowadzonych przez uprawniony podmiot na podstawie prz</w:t>
      </w:r>
      <w:r w:rsidRPr="003A0F23">
        <w:t>e</w:t>
      </w:r>
      <w:r w:rsidRPr="003A0F23">
        <w:t>pisów o grach h</w:t>
      </w:r>
      <w:r w:rsidRPr="009511B1">
        <w:t>a</w:t>
      </w:r>
      <w:r w:rsidRPr="003A0F23">
        <w:t>zardowych obowiązujących w państwie członkowskim Unii Europejskiej lub w innym państwie należącym do Europejskiego Obszaru Gospodarczego,”.</w:t>
      </w:r>
    </w:p>
    <w:p w:rsidR="009511B1" w:rsidRPr="009511B1" w:rsidRDefault="009511B1" w:rsidP="009511B1">
      <w:pPr>
        <w:pStyle w:val="ARTartustawynprozporzdzenia"/>
      </w:pPr>
      <w:r w:rsidRPr="003A0F23">
        <w:t>Art. 96.</w:t>
      </w:r>
      <w:r w:rsidRPr="009511B1">
        <w:t> W ustawie z dnia 28 września 1991 r. o kontroli skarbowej (</w:t>
      </w:r>
      <w:r w:rsidR="006E24CF">
        <w:t>Dz. U.</w:t>
      </w:r>
      <w:r w:rsidRPr="009511B1">
        <w:t xml:space="preserve"> z 2004 r.</w:t>
      </w:r>
      <w:r w:rsidR="006E24CF">
        <w:t xml:space="preserve"> Nr </w:t>
      </w:r>
      <w:r w:rsidRPr="009511B1">
        <w:t>8,</w:t>
      </w:r>
      <w:r w:rsidR="006E24CF">
        <w:t xml:space="preserve"> poz. </w:t>
      </w:r>
      <w:r w:rsidRPr="009511B1">
        <w:t>65, z </w:t>
      </w:r>
      <w:proofErr w:type="spellStart"/>
      <w:r w:rsidRPr="009511B1">
        <w:t>późn</w:t>
      </w:r>
      <w:proofErr w:type="spellEnd"/>
      <w:r w:rsidRPr="009511B1">
        <w:t>. zm.</w:t>
      </w:r>
      <w:r w:rsidRPr="006E24CF">
        <w:rPr>
          <w:rStyle w:val="IGindeksgrny"/>
        </w:rPr>
        <w:footnoteReference w:id="6"/>
      </w:r>
      <w:r w:rsidRPr="006E24CF">
        <w:rPr>
          <w:rStyle w:val="IGindeksgrny"/>
        </w:rPr>
        <w:t>)</w:t>
      </w:r>
      <w:r w:rsidRPr="009511B1">
        <w:t>) wprowadza się następujące zmiany:</w:t>
      </w:r>
    </w:p>
    <w:p w:rsidR="009511B1" w:rsidRPr="009511B1" w:rsidRDefault="009511B1" w:rsidP="009511B1">
      <w:pPr>
        <w:pStyle w:val="PKTpunkt"/>
      </w:pPr>
      <w:r w:rsidRPr="003A0F23">
        <w:t>1)</w:t>
      </w:r>
      <w:r w:rsidRPr="003A0F23">
        <w:tab/>
        <w:t>w</w:t>
      </w:r>
      <w:r w:rsidR="006E24CF">
        <w:t xml:space="preserve"> art. </w:t>
      </w:r>
      <w:r w:rsidR="006E24CF" w:rsidRPr="009511B1">
        <w:t>2</w:t>
      </w:r>
      <w:r w:rsidR="006E24CF">
        <w:t xml:space="preserve"> w ust. </w:t>
      </w:r>
      <w:r w:rsidRPr="009511B1">
        <w:t>1 dodaje się</w:t>
      </w:r>
      <w:r w:rsidR="006E24CF">
        <w:t xml:space="preserve"> pkt </w:t>
      </w:r>
      <w:r w:rsidRPr="009511B1">
        <w:t>1</w:t>
      </w:r>
      <w:r w:rsidR="006E24CF" w:rsidRPr="009511B1">
        <w:t>8</w:t>
      </w:r>
      <w:r w:rsidR="006E24CF">
        <w:t xml:space="preserve"> w </w:t>
      </w:r>
      <w:r w:rsidRPr="009511B1">
        <w:t>brzmieniu:</w:t>
      </w:r>
    </w:p>
    <w:p w:rsidR="009511B1" w:rsidRPr="003A0F23" w:rsidRDefault="009511B1" w:rsidP="009511B1">
      <w:pPr>
        <w:pStyle w:val="ZPKTzmpktartykuempunktem"/>
      </w:pPr>
      <w:r w:rsidRPr="003A0F23">
        <w:t>„18)</w:t>
      </w:r>
      <w:r w:rsidRPr="003A0F23">
        <w:tab/>
        <w:t>współdziałanie ze Służbą Celną w zakresie zwalczania przestępstw skarbowych, o których mowa</w:t>
      </w:r>
      <w:r w:rsidR="006E24CF" w:rsidRPr="003A0F23">
        <w:t xml:space="preserve"> w</w:t>
      </w:r>
      <w:r w:rsidR="006E24CF">
        <w:t> art. </w:t>
      </w:r>
      <w:r w:rsidRPr="003A0F23">
        <w:t>10</w:t>
      </w:r>
      <w:r w:rsidR="006E24CF" w:rsidRPr="003A0F23">
        <w:t>7</w:t>
      </w:r>
      <w:r w:rsidR="006E24CF">
        <w:t xml:space="preserve"> § </w:t>
      </w:r>
      <w:r w:rsidRPr="003A0F23">
        <w:t>1 Kodeksu karnego skarbowego.”;</w:t>
      </w:r>
    </w:p>
    <w:p w:rsidR="009511B1" w:rsidRPr="009511B1" w:rsidRDefault="009511B1" w:rsidP="009511B1">
      <w:pPr>
        <w:pStyle w:val="PKTpunkt"/>
      </w:pPr>
      <w:r w:rsidRPr="003A0F23">
        <w:t>2)</w:t>
      </w:r>
      <w:r w:rsidRPr="003A0F23">
        <w:tab/>
        <w:t>w</w:t>
      </w:r>
      <w:r w:rsidR="006E24CF">
        <w:t xml:space="preserve"> art. </w:t>
      </w:r>
      <w:r w:rsidRPr="009511B1">
        <w:t>3</w:t>
      </w:r>
      <w:r w:rsidR="006E24CF" w:rsidRPr="009511B1">
        <w:t>6</w:t>
      </w:r>
      <w:r w:rsidR="006E24CF">
        <w:t xml:space="preserve"> ust. </w:t>
      </w:r>
      <w:r w:rsidRPr="009511B1">
        <w:t>2 otrzymuje brzmienie:</w:t>
      </w:r>
    </w:p>
    <w:p w:rsidR="009511B1" w:rsidRPr="003A0F23" w:rsidRDefault="009511B1" w:rsidP="009511B1">
      <w:pPr>
        <w:pStyle w:val="ZUSTzmustartykuempunktem"/>
      </w:pPr>
      <w:r w:rsidRPr="003A0F23">
        <w:t>„2. Przeprowadzanie czynności wywiadu skarbowego polega, z zachowaniem ograniczeń wynikających</w:t>
      </w:r>
      <w:r w:rsidR="006E24CF" w:rsidRPr="003A0F23">
        <w:t xml:space="preserve"> z</w:t>
      </w:r>
      <w:r w:rsidR="006E24CF">
        <w:t> art. </w:t>
      </w:r>
      <w:r w:rsidRPr="003A0F23">
        <w:t>36aa–36h na uzyskiwaniu, gromadzeniu, przetwarzaniu i wykorzystywaniu informacji o dochodach, obr</w:t>
      </w:r>
      <w:r w:rsidRPr="003A0F23">
        <w:t>o</w:t>
      </w:r>
      <w:r w:rsidRPr="003A0F23">
        <w:t>tach, rzeczach i prawach majątkowych podmiotów podlegających kontroli skarbowej w celu wykonania zadań, o których mowa</w:t>
      </w:r>
      <w:r w:rsidR="006E24CF" w:rsidRPr="003A0F23">
        <w:t xml:space="preserve"> w</w:t>
      </w:r>
      <w:r w:rsidR="006E24CF">
        <w:t> art. </w:t>
      </w:r>
      <w:r w:rsidR="006E24CF" w:rsidRPr="003A0F23">
        <w:t>2</w:t>
      </w:r>
      <w:r w:rsidR="006E24CF">
        <w:t xml:space="preserve"> ust. </w:t>
      </w:r>
      <w:r w:rsidR="006E24CF" w:rsidRPr="003A0F23">
        <w:t>1</w:t>
      </w:r>
      <w:r w:rsidR="006E24CF">
        <w:t xml:space="preserve"> pkt </w:t>
      </w:r>
      <w:r w:rsidRPr="003A0F23">
        <w:t>1, 2, 1</w:t>
      </w:r>
      <w:r w:rsidR="006E24CF" w:rsidRPr="003A0F23">
        <w:t>2</w:t>
      </w:r>
      <w:r w:rsidR="006E24CF">
        <w:t xml:space="preserve"> i </w:t>
      </w:r>
      <w:r w:rsidRPr="003A0F23">
        <w:t>1</w:t>
      </w:r>
      <w:r w:rsidR="006E24CF" w:rsidRPr="003A0F23">
        <w:t>4</w:t>
      </w:r>
      <w:r w:rsidR="006E24CF">
        <w:t xml:space="preserve"> oraz</w:t>
      </w:r>
      <w:r w:rsidR="006E24CF" w:rsidRPr="003A0F23">
        <w:t xml:space="preserve"> w</w:t>
      </w:r>
      <w:r w:rsidR="006E24CF">
        <w:t> ust. </w:t>
      </w:r>
      <w:r w:rsidRPr="003A0F23">
        <w:t>2, a także</w:t>
      </w:r>
      <w:r w:rsidR="006E24CF" w:rsidRPr="003A0F23">
        <w:t xml:space="preserve"> w</w:t>
      </w:r>
      <w:r w:rsidR="006E24CF">
        <w:t> art. </w:t>
      </w:r>
      <w:r w:rsidR="006E24CF" w:rsidRPr="003A0F23">
        <w:t>3</w:t>
      </w:r>
      <w:r w:rsidR="006E24CF">
        <w:t xml:space="preserve"> pkt </w:t>
      </w:r>
      <w:r w:rsidR="006E24CF" w:rsidRPr="003A0F23">
        <w:t>4</w:t>
      </w:r>
      <w:r w:rsidR="006E24CF">
        <w:t xml:space="preserve"> i </w:t>
      </w:r>
      <w:r w:rsidRPr="003A0F23">
        <w:t>5, a także uzyskiwaniu, gromadzeniu, prz</w:t>
      </w:r>
      <w:r w:rsidRPr="009511B1">
        <w:t>e</w:t>
      </w:r>
      <w:r w:rsidRPr="003A0F23">
        <w:t>twarzaniu i wykorzystywaniu informacji o podmiotach, co do których zachodzi uzasadnione podejrzenie popełnienia przestępstwa skarbowego, o którym mowa</w:t>
      </w:r>
      <w:r w:rsidR="006E24CF" w:rsidRPr="003A0F23">
        <w:t xml:space="preserve"> w</w:t>
      </w:r>
      <w:r w:rsidR="006E24CF">
        <w:t> art. </w:t>
      </w:r>
      <w:r w:rsidRPr="003A0F23">
        <w:t>10</w:t>
      </w:r>
      <w:r w:rsidR="006E24CF" w:rsidRPr="003A0F23">
        <w:t>7</w:t>
      </w:r>
      <w:r w:rsidR="006E24CF">
        <w:t xml:space="preserve"> § </w:t>
      </w:r>
      <w:r w:rsidRPr="003A0F23">
        <w:t>1 Kodeksu karnego skarbow</w:t>
      </w:r>
      <w:r w:rsidRPr="003A0F23">
        <w:t>e</w:t>
      </w:r>
      <w:r w:rsidRPr="003A0F23">
        <w:t>go, w celu wykonywania zad</w:t>
      </w:r>
      <w:r w:rsidRPr="009511B1">
        <w:t>a</w:t>
      </w:r>
      <w:r w:rsidRPr="003A0F23">
        <w:t>nia, o którym mowa</w:t>
      </w:r>
      <w:r w:rsidR="006E24CF" w:rsidRPr="003A0F23">
        <w:t xml:space="preserve"> w</w:t>
      </w:r>
      <w:r w:rsidR="006E24CF">
        <w:t> art. </w:t>
      </w:r>
      <w:r w:rsidR="006E24CF" w:rsidRPr="003A0F23">
        <w:t>2</w:t>
      </w:r>
      <w:r w:rsidR="006E24CF">
        <w:t xml:space="preserve"> ust. </w:t>
      </w:r>
      <w:r w:rsidR="006E24CF" w:rsidRPr="003A0F23">
        <w:t>1</w:t>
      </w:r>
      <w:r w:rsidR="006E24CF">
        <w:t xml:space="preserve"> pkt </w:t>
      </w:r>
      <w:r w:rsidRPr="003A0F23">
        <w:t>18.”;</w:t>
      </w:r>
    </w:p>
    <w:p w:rsidR="009511B1" w:rsidRPr="009511B1" w:rsidRDefault="009511B1" w:rsidP="009511B1">
      <w:pPr>
        <w:pStyle w:val="PKTpunkt"/>
      </w:pPr>
      <w:r w:rsidRPr="003A0F23">
        <w:t>3)</w:t>
      </w:r>
      <w:r w:rsidRPr="003A0F23">
        <w:tab/>
        <w:t>w</w:t>
      </w:r>
      <w:r w:rsidR="006E24CF">
        <w:t xml:space="preserve"> art. </w:t>
      </w:r>
      <w:r w:rsidRPr="009511B1">
        <w:t>36c</w:t>
      </w:r>
      <w:r w:rsidR="006E24CF" w:rsidRPr="009511B1">
        <w:t xml:space="preserve"> w</w:t>
      </w:r>
      <w:r w:rsidR="006E24CF">
        <w:t> ust. </w:t>
      </w:r>
      <w:r w:rsidRPr="009511B1">
        <w:t>1 po</w:t>
      </w:r>
      <w:r w:rsidR="006E24CF">
        <w:t xml:space="preserve"> pkt </w:t>
      </w:r>
      <w:r w:rsidRPr="009511B1">
        <w:t>1 dodaje się</w:t>
      </w:r>
      <w:r w:rsidR="006E24CF">
        <w:t xml:space="preserve"> pkt </w:t>
      </w:r>
      <w:r w:rsidRPr="009511B1">
        <w:t>1a w brzmieniu:</w:t>
      </w:r>
    </w:p>
    <w:p w:rsidR="009511B1" w:rsidRPr="003A0F23" w:rsidRDefault="009511B1" w:rsidP="009511B1">
      <w:pPr>
        <w:pStyle w:val="ZPKTzmpktartykuempunktem"/>
      </w:pPr>
      <w:r w:rsidRPr="003A0F23">
        <w:t>„1a)</w:t>
      </w:r>
      <w:r w:rsidRPr="003A0F23">
        <w:tab/>
        <w:t>skarbowych, o których mowa</w:t>
      </w:r>
      <w:r w:rsidR="006E24CF" w:rsidRPr="003A0F23">
        <w:t xml:space="preserve"> w</w:t>
      </w:r>
      <w:r w:rsidR="006E24CF">
        <w:t> art. </w:t>
      </w:r>
      <w:r w:rsidRPr="003A0F23">
        <w:t>10</w:t>
      </w:r>
      <w:r w:rsidR="006E24CF" w:rsidRPr="003A0F23">
        <w:t>7</w:t>
      </w:r>
      <w:r w:rsidR="006E24CF">
        <w:t xml:space="preserve"> § </w:t>
      </w:r>
      <w:r w:rsidRPr="003A0F23">
        <w:t>1 Kodeksu karnego skarbowego,”;</w:t>
      </w:r>
    </w:p>
    <w:p w:rsidR="009511B1" w:rsidRPr="009511B1" w:rsidRDefault="009511B1" w:rsidP="009511B1">
      <w:pPr>
        <w:pStyle w:val="PKTpunkt"/>
      </w:pPr>
      <w:r w:rsidRPr="003A0F23">
        <w:t>4)</w:t>
      </w:r>
      <w:r w:rsidRPr="003A0F23">
        <w:tab/>
        <w:t>w</w:t>
      </w:r>
      <w:r w:rsidR="006E24CF">
        <w:t xml:space="preserve"> art. </w:t>
      </w:r>
      <w:r w:rsidRPr="009511B1">
        <w:t>36j</w:t>
      </w:r>
      <w:r w:rsidR="006E24CF">
        <w:t xml:space="preserve"> ust. </w:t>
      </w:r>
      <w:r w:rsidRPr="009511B1">
        <w:t>2 otrzymuje brzmienie:</w:t>
      </w:r>
    </w:p>
    <w:p w:rsidR="009511B1" w:rsidRPr="003A0F23" w:rsidRDefault="009511B1" w:rsidP="009511B1">
      <w:pPr>
        <w:pStyle w:val="ZUSTzmustartykuempunktem"/>
      </w:pPr>
      <w:r w:rsidRPr="003A0F23">
        <w:t>„2. Zakaz określony</w:t>
      </w:r>
      <w:r w:rsidR="006E24CF" w:rsidRPr="003A0F23">
        <w:t xml:space="preserve"> w</w:t>
      </w:r>
      <w:r w:rsidR="006E24CF">
        <w:t> ust. </w:t>
      </w:r>
      <w:r w:rsidRPr="003A0F23">
        <w:t>1 nie ma zastosowania, jeżeli ustawa nakłada obowiązek lub umożliwia udzi</w:t>
      </w:r>
      <w:r w:rsidRPr="003A0F23">
        <w:t>e</w:t>
      </w:r>
      <w:r w:rsidRPr="003A0F23">
        <w:t>lenie takich informacji określonemu organowi albo obowiązek taki wynika z umów lub porozumień między</w:t>
      </w:r>
      <w:r w:rsidR="00A61BF0">
        <w:t>-</w:t>
      </w:r>
      <w:r w:rsidR="00A61BF0">
        <w:br/>
      </w:r>
      <w:r w:rsidRPr="003A0F23">
        <w:t>narodowych, a także w przypadkach, gdy zatajenie takiej informacji prowadziłoby do zagrożenia życia lub zdrowia innych osób.”.</w:t>
      </w:r>
    </w:p>
    <w:p w:rsidR="009511B1" w:rsidRPr="009511B1" w:rsidRDefault="009511B1" w:rsidP="009511B1">
      <w:pPr>
        <w:pStyle w:val="ARTartustawynprozporzdzenia"/>
      </w:pPr>
      <w:r w:rsidRPr="003A0F23">
        <w:t>Art. 97.</w:t>
      </w:r>
      <w:r w:rsidRPr="009511B1">
        <w:t> W ustawie z dnia 29 grudnia 1992 r. o radiofonii i telewizji (</w:t>
      </w:r>
      <w:r w:rsidR="006E24CF">
        <w:t>Dz. U.</w:t>
      </w:r>
      <w:r w:rsidRPr="009511B1">
        <w:t xml:space="preserve"> z 2004 r.</w:t>
      </w:r>
      <w:r w:rsidR="006E24CF">
        <w:t xml:space="preserve"> Nr </w:t>
      </w:r>
      <w:r w:rsidRPr="009511B1">
        <w:t>253,</w:t>
      </w:r>
      <w:r w:rsidR="006E24CF">
        <w:t xml:space="preserve"> poz. </w:t>
      </w:r>
      <w:r w:rsidRPr="009511B1">
        <w:t>2531, z </w:t>
      </w:r>
      <w:proofErr w:type="spellStart"/>
      <w:r w:rsidRPr="009511B1">
        <w:t>późn</w:t>
      </w:r>
      <w:proofErr w:type="spellEnd"/>
      <w:r w:rsidRPr="009511B1">
        <w:t>. zm.</w:t>
      </w:r>
      <w:r w:rsidRPr="006E24CF">
        <w:rPr>
          <w:rStyle w:val="IGindeksgrny"/>
        </w:rPr>
        <w:footnoteReference w:id="7"/>
      </w:r>
      <w:r w:rsidRPr="006E24CF">
        <w:rPr>
          <w:rStyle w:val="IGindeksgrny"/>
        </w:rPr>
        <w:t>)</w:t>
      </w:r>
      <w:r w:rsidRPr="009511B1">
        <w:t>) wprowadza się następujące zmiany:</w:t>
      </w:r>
    </w:p>
    <w:p w:rsidR="009511B1" w:rsidRPr="009511B1" w:rsidRDefault="009511B1" w:rsidP="009511B1">
      <w:pPr>
        <w:pStyle w:val="PKTpunkt"/>
      </w:pPr>
      <w:r w:rsidRPr="003A0F23">
        <w:t>1)</w:t>
      </w:r>
      <w:r w:rsidRPr="003A0F23">
        <w:tab/>
        <w:t>w</w:t>
      </w:r>
      <w:r w:rsidR="006E24CF">
        <w:t xml:space="preserve"> art. </w:t>
      </w:r>
      <w:r w:rsidRPr="009511B1">
        <w:t>16b</w:t>
      </w:r>
      <w:r w:rsidR="006E24CF" w:rsidRPr="009511B1">
        <w:t xml:space="preserve"> w</w:t>
      </w:r>
      <w:r w:rsidR="006E24CF">
        <w:t> ust. </w:t>
      </w:r>
      <w:r w:rsidR="006E24CF" w:rsidRPr="009511B1">
        <w:t>1</w:t>
      </w:r>
      <w:r w:rsidR="006E24CF">
        <w:t xml:space="preserve"> pkt </w:t>
      </w:r>
      <w:r w:rsidRPr="009511B1">
        <w:t>5 otrzymuje brzmienie:</w:t>
      </w:r>
    </w:p>
    <w:p w:rsidR="009511B1" w:rsidRPr="003A0F23" w:rsidRDefault="009511B1" w:rsidP="009511B1">
      <w:pPr>
        <w:pStyle w:val="ZPKTzmpktartykuempunktem"/>
      </w:pPr>
      <w:r w:rsidRPr="003A0F23">
        <w:t>„5)</w:t>
      </w:r>
      <w:r w:rsidRPr="003A0F23">
        <w:tab/>
        <w:t>gier cylindrycznych, gier w karty, gier w kości, zakładów wzajemnych, gier na automatach, w zakresie regul</w:t>
      </w:r>
      <w:r w:rsidRPr="009511B1">
        <w:t>o</w:t>
      </w:r>
      <w:r w:rsidRPr="003A0F23">
        <w:t>wanym ustawą z dnia 19 listopada 2009 r. o grach hazardowych (</w:t>
      </w:r>
      <w:r w:rsidR="006E24CF">
        <w:t>Dz. U. Nr </w:t>
      </w:r>
      <w:r w:rsidRPr="003A0F23">
        <w:t>201,</w:t>
      </w:r>
      <w:r w:rsidR="006E24CF">
        <w:t xml:space="preserve"> poz. </w:t>
      </w:r>
      <w:r w:rsidRPr="003A0F23">
        <w:t>1540).”;</w:t>
      </w:r>
    </w:p>
    <w:p w:rsidR="009511B1" w:rsidRPr="009511B1" w:rsidRDefault="009511B1" w:rsidP="009511B1">
      <w:pPr>
        <w:pStyle w:val="PKTpunkt"/>
      </w:pPr>
      <w:r w:rsidRPr="003A0F23">
        <w:t>2)</w:t>
      </w:r>
      <w:r w:rsidRPr="003A0F23">
        <w:tab/>
        <w:t>w</w:t>
      </w:r>
      <w:r w:rsidR="006E24CF">
        <w:t xml:space="preserve"> art. </w:t>
      </w:r>
      <w:r w:rsidRPr="009511B1">
        <w:t>17 po</w:t>
      </w:r>
      <w:r w:rsidR="006E24CF">
        <w:t xml:space="preserve"> ust. </w:t>
      </w:r>
      <w:r w:rsidRPr="009511B1">
        <w:t>6 dodaje się</w:t>
      </w:r>
      <w:r w:rsidR="006E24CF">
        <w:t xml:space="preserve"> ust. </w:t>
      </w:r>
      <w:r w:rsidRPr="009511B1">
        <w:t>6a w brzmieniu:</w:t>
      </w:r>
    </w:p>
    <w:p w:rsidR="009511B1" w:rsidRPr="003A0F23" w:rsidRDefault="009511B1" w:rsidP="009511B1">
      <w:pPr>
        <w:pStyle w:val="ZUSTzmustartykuempunktem"/>
      </w:pPr>
      <w:r w:rsidRPr="003A0F23">
        <w:t>„6a. Zabronione jest sponsorowanie audycji i innych przekazów przez podmioty prowadzące działalność w zakresie gier cylindrycznych, gier w karty, gier w kości, przyjmowania zakładów wzajemnych i gier na a</w:t>
      </w:r>
      <w:r w:rsidRPr="003A0F23">
        <w:t>u</w:t>
      </w:r>
      <w:r w:rsidRPr="003A0F23">
        <w:t>tomatach.”.</w:t>
      </w:r>
    </w:p>
    <w:p w:rsidR="009511B1" w:rsidRPr="009511B1" w:rsidRDefault="009511B1" w:rsidP="009511B1">
      <w:pPr>
        <w:pStyle w:val="ARTartustawynprozporzdzenia"/>
      </w:pPr>
      <w:r w:rsidRPr="003A0F23">
        <w:t>Art. 98.</w:t>
      </w:r>
      <w:r w:rsidRPr="009511B1">
        <w:t> W ustawie z dnia 16 kwietnia 1993 r. o zwalczaniu nieuczciwej konkurencji (</w:t>
      </w:r>
      <w:r w:rsidR="006E24CF">
        <w:t>Dz. U.</w:t>
      </w:r>
      <w:r w:rsidRPr="009511B1">
        <w:t xml:space="preserve"> z 2003 r.</w:t>
      </w:r>
      <w:r w:rsidR="006E24CF">
        <w:t xml:space="preserve"> Nr </w:t>
      </w:r>
      <w:r w:rsidRPr="009511B1">
        <w:t>153,</w:t>
      </w:r>
      <w:r w:rsidR="006E24CF">
        <w:t xml:space="preserve"> poz. </w:t>
      </w:r>
      <w:r w:rsidRPr="009511B1">
        <w:t>1503, z </w:t>
      </w:r>
      <w:proofErr w:type="spellStart"/>
      <w:r w:rsidRPr="009511B1">
        <w:t>późn</w:t>
      </w:r>
      <w:proofErr w:type="spellEnd"/>
      <w:r w:rsidRPr="009511B1">
        <w:t>. zm.</w:t>
      </w:r>
      <w:r w:rsidRPr="006E24CF">
        <w:rPr>
          <w:rStyle w:val="IGindeksgrny"/>
        </w:rPr>
        <w:footnoteReference w:id="8"/>
      </w:r>
      <w:r w:rsidRPr="006E24CF">
        <w:rPr>
          <w:rStyle w:val="IGindeksgrny"/>
        </w:rPr>
        <w:t>)</w:t>
      </w:r>
      <w:r w:rsidRPr="009511B1">
        <w:t>)</w:t>
      </w:r>
      <w:r w:rsidR="006E24CF" w:rsidRPr="009511B1">
        <w:t xml:space="preserve"> w</w:t>
      </w:r>
      <w:r w:rsidR="006E24CF">
        <w:t> art. </w:t>
      </w:r>
      <w:r w:rsidRPr="009511B1">
        <w:t>17a</w:t>
      </w:r>
      <w:r w:rsidR="006E24CF" w:rsidRPr="009511B1">
        <w:t xml:space="preserve"> w</w:t>
      </w:r>
      <w:r w:rsidR="006E24CF">
        <w:t> ust. </w:t>
      </w:r>
      <w:r w:rsidR="006E24CF" w:rsidRPr="009511B1">
        <w:t>2</w:t>
      </w:r>
      <w:r w:rsidR="006E24CF">
        <w:t xml:space="preserve"> pkt </w:t>
      </w:r>
      <w:r w:rsidRPr="009511B1">
        <w:t>2 otrzymuje brzmienie:</w:t>
      </w:r>
    </w:p>
    <w:p w:rsidR="009511B1" w:rsidRPr="003A0F23" w:rsidRDefault="009511B1" w:rsidP="009511B1">
      <w:pPr>
        <w:pStyle w:val="ZPKTzmpktartykuempunktem"/>
      </w:pPr>
      <w:r w:rsidRPr="003A0F23">
        <w:t>„2)</w:t>
      </w:r>
      <w:r w:rsidRPr="003A0F23">
        <w:tab/>
        <w:t>wygrane w loteriach promocyjnych, organizowanych na podstawie przepisów o grach hazardowych, lub konkursach, których wynik nie zależy od przypadku.”.</w:t>
      </w:r>
    </w:p>
    <w:p w:rsidR="009511B1" w:rsidRPr="009511B1" w:rsidRDefault="009511B1" w:rsidP="009511B1">
      <w:pPr>
        <w:pStyle w:val="ARTartustawynprozporzdzenia"/>
      </w:pPr>
      <w:r w:rsidRPr="003A0F23">
        <w:t>Art. 99.</w:t>
      </w:r>
      <w:r w:rsidRPr="009511B1">
        <w:t> W ustawie z dnia 6 czerwca 1997 r. – Kodeks karny (</w:t>
      </w:r>
      <w:r w:rsidR="006E24CF">
        <w:t>Dz. U. Nr </w:t>
      </w:r>
      <w:r w:rsidRPr="009511B1">
        <w:t>88,</w:t>
      </w:r>
      <w:r w:rsidR="006E24CF">
        <w:t xml:space="preserve"> poz. </w:t>
      </w:r>
      <w:r w:rsidRPr="009511B1">
        <w:t>553, z </w:t>
      </w:r>
      <w:proofErr w:type="spellStart"/>
      <w:r w:rsidRPr="009511B1">
        <w:t>późn</w:t>
      </w:r>
      <w:proofErr w:type="spellEnd"/>
      <w:r w:rsidRPr="009511B1">
        <w:t>. zm.</w:t>
      </w:r>
      <w:r w:rsidRPr="006E24CF">
        <w:rPr>
          <w:rStyle w:val="IGindeksgrny"/>
        </w:rPr>
        <w:footnoteReference w:id="9"/>
      </w:r>
      <w:r w:rsidRPr="006E24CF">
        <w:rPr>
          <w:rStyle w:val="IGindeksgrny"/>
        </w:rPr>
        <w:t>)</w:t>
      </w:r>
      <w:r w:rsidRPr="009511B1">
        <w:t>) wprowadza się następujące zmiany:</w:t>
      </w:r>
    </w:p>
    <w:p w:rsidR="009511B1" w:rsidRPr="009511B1" w:rsidRDefault="009511B1" w:rsidP="009511B1">
      <w:pPr>
        <w:pStyle w:val="PKTpunkt"/>
      </w:pPr>
      <w:r w:rsidRPr="003A0F23">
        <w:t>1)</w:t>
      </w:r>
      <w:r w:rsidRPr="003A0F23">
        <w:tab/>
        <w:t>w</w:t>
      </w:r>
      <w:r w:rsidR="006E24CF">
        <w:t xml:space="preserve"> art. </w:t>
      </w:r>
      <w:r w:rsidRPr="009511B1">
        <w:t>39 po</w:t>
      </w:r>
      <w:r w:rsidR="006E24CF">
        <w:t xml:space="preserve"> pkt </w:t>
      </w:r>
      <w:r w:rsidRPr="009511B1">
        <w:t>2c dodaje się</w:t>
      </w:r>
      <w:r w:rsidR="006E24CF">
        <w:t xml:space="preserve"> pkt </w:t>
      </w:r>
      <w:r w:rsidRPr="009511B1">
        <w:t>2d w brzmieniu:</w:t>
      </w:r>
    </w:p>
    <w:p w:rsidR="009511B1" w:rsidRPr="003A0F23" w:rsidRDefault="009511B1" w:rsidP="009511B1">
      <w:pPr>
        <w:pStyle w:val="ZPKTzmpktartykuempunktem"/>
      </w:pPr>
      <w:r w:rsidRPr="003A0F23">
        <w:t>„2d)</w:t>
      </w:r>
      <w:r w:rsidRPr="003A0F23">
        <w:tab/>
        <w:t>zakaz wstępu do ośrodków gier i uczestnictwa w grach hazardowych,”;</w:t>
      </w:r>
    </w:p>
    <w:p w:rsidR="009511B1" w:rsidRPr="009511B1" w:rsidRDefault="009511B1" w:rsidP="009511B1">
      <w:pPr>
        <w:pStyle w:val="PKTpunkt"/>
      </w:pPr>
      <w:r w:rsidRPr="003A0F23">
        <w:t>2)</w:t>
      </w:r>
      <w:r w:rsidRPr="003A0F23">
        <w:tab/>
        <w:t>po</w:t>
      </w:r>
      <w:r w:rsidR="006E24CF">
        <w:t xml:space="preserve"> art. </w:t>
      </w:r>
      <w:r w:rsidRPr="009511B1">
        <w:t>41b dodaje się</w:t>
      </w:r>
      <w:r w:rsidR="006E24CF">
        <w:t xml:space="preserve"> art. </w:t>
      </w:r>
      <w:r w:rsidRPr="009511B1">
        <w:t>41c w brzmieniu:</w:t>
      </w:r>
    </w:p>
    <w:p w:rsidR="009511B1" w:rsidRPr="003A0F23" w:rsidRDefault="009511B1" w:rsidP="009511B1">
      <w:pPr>
        <w:pStyle w:val="ZARTzmartartykuempunktem"/>
      </w:pPr>
      <w:r w:rsidRPr="003A0F23">
        <w:t>„Art. 41c.</w:t>
      </w:r>
      <w:r w:rsidR="006E24CF">
        <w:t xml:space="preserve"> § </w:t>
      </w:r>
      <w:r w:rsidRPr="003A0F23">
        <w:t>1. Zakaz wstępu do ośrodków gier i uczestnictwa w grach hazardowych nie obejmuje uczes</w:t>
      </w:r>
      <w:r w:rsidRPr="003A0F23">
        <w:t>t</w:t>
      </w:r>
      <w:r w:rsidRPr="003A0F23">
        <w:t>nictwa w loteriach promocyjnych.</w:t>
      </w:r>
    </w:p>
    <w:p w:rsidR="009511B1" w:rsidRPr="003A0F23" w:rsidRDefault="009511B1" w:rsidP="009511B1">
      <w:pPr>
        <w:pStyle w:val="ZUSTzmustartykuempunktem"/>
      </w:pPr>
      <w:r w:rsidRPr="003A0F23">
        <w:t>§ 2. Sąd może orzec zakaz wstępu do ośrodków gier i uczestnictwa w grach hazardowych, w razie skaz</w:t>
      </w:r>
      <w:r w:rsidRPr="003A0F23">
        <w:t>a</w:t>
      </w:r>
      <w:r w:rsidRPr="003A0F23">
        <w:t>nia za przestępstwo popełnione w związku z urządzaniem gier hazardowych lub udziałem w nich.”;</w:t>
      </w:r>
    </w:p>
    <w:p w:rsidR="009511B1" w:rsidRPr="009511B1" w:rsidRDefault="009511B1" w:rsidP="009511B1">
      <w:pPr>
        <w:pStyle w:val="PKTpunkt"/>
      </w:pPr>
      <w:r w:rsidRPr="003A0F23">
        <w:t>3)</w:t>
      </w:r>
      <w:r w:rsidRPr="003A0F23">
        <w:tab/>
        <w:t>w</w:t>
      </w:r>
      <w:r w:rsidR="006E24CF">
        <w:t xml:space="preserve"> art. </w:t>
      </w:r>
      <w:r w:rsidRPr="009511B1">
        <w:t>4</w:t>
      </w:r>
      <w:r w:rsidR="006E24CF" w:rsidRPr="009511B1">
        <w:t>3</w:t>
      </w:r>
      <w:r w:rsidR="006E24CF">
        <w:t xml:space="preserve"> w § </w:t>
      </w:r>
      <w:r w:rsidR="006E24CF" w:rsidRPr="009511B1">
        <w:t>1</w:t>
      </w:r>
      <w:r w:rsidR="006E24CF">
        <w:t xml:space="preserve"> pkt </w:t>
      </w:r>
      <w:r w:rsidRPr="009511B1">
        <w:t>1 otrzymuje brzmienie:</w:t>
      </w:r>
    </w:p>
    <w:p w:rsidR="009511B1" w:rsidRPr="003A0F23" w:rsidRDefault="009511B1" w:rsidP="009511B1">
      <w:pPr>
        <w:pStyle w:val="ZPKTzmpktartykuempunktem"/>
      </w:pPr>
      <w:r w:rsidRPr="003A0F23">
        <w:t>„1)</w:t>
      </w:r>
      <w:r w:rsidRPr="003A0F23">
        <w:tab/>
        <w:t>pkt 2, 2d i 3 orzeka się w latach, od roku do lat 10,”;</w:t>
      </w:r>
    </w:p>
    <w:p w:rsidR="009511B1" w:rsidRPr="009511B1" w:rsidRDefault="009511B1" w:rsidP="009511B1">
      <w:pPr>
        <w:pStyle w:val="PKTpunkt"/>
      </w:pPr>
      <w:r w:rsidRPr="003A0F23">
        <w:t>4)</w:t>
      </w:r>
      <w:r w:rsidRPr="003A0F23">
        <w:tab/>
        <w:t>art. 24</w:t>
      </w:r>
      <w:r w:rsidRPr="009511B1">
        <w:t>4 otrzymuje brzmienie:</w:t>
      </w:r>
    </w:p>
    <w:p w:rsidR="009511B1" w:rsidRPr="009511B1" w:rsidRDefault="009511B1" w:rsidP="009511B1">
      <w:pPr>
        <w:pStyle w:val="ZARTzmartartykuempunktem"/>
      </w:pPr>
      <w:r w:rsidRPr="003A0F23">
        <w:t xml:space="preserve">„Art. 244. Kto nie stosuje się do orzeczonego przez sąd zakazu zajmowania stanowiska, wykonywania zawodu, prowadzenia działalności, prowadzenia </w:t>
      </w:r>
      <w:r w:rsidRPr="009511B1">
        <w:t>pojazdów, wstępu do ośrodków gier i uczestnictwa w grach hazardowych lub obowiązku powstrzymania się od przebywania w określonych środowiskach lub miejscach, zakazu kontaktowania się z określonymi osobami lub zakazu opuszczania określonego miejsca pobytu bez zg</w:t>
      </w:r>
      <w:r w:rsidRPr="009511B1">
        <w:t>o</w:t>
      </w:r>
      <w:r w:rsidRPr="009511B1">
        <w:t>dy sądu albo nie wykonuje zarządzenia sądu o ogłoszeniu orzeczenia w sposób w nim przewidziany,</w:t>
      </w:r>
    </w:p>
    <w:p w:rsidR="009511B1" w:rsidRPr="003A0F23" w:rsidRDefault="009511B1" w:rsidP="009511B1">
      <w:pPr>
        <w:pStyle w:val="ZSKARNzmsankcjikarnejwszczeglnociwKodeksiekarnym"/>
      </w:pPr>
      <w:r w:rsidRPr="003A0F23">
        <w:t>podlega karze pozbawienia wolności do lat 3.”.</w:t>
      </w:r>
    </w:p>
    <w:p w:rsidR="009511B1" w:rsidRPr="009511B1" w:rsidRDefault="009511B1" w:rsidP="009511B1">
      <w:pPr>
        <w:pStyle w:val="ARTartustawynprozporzdzenia"/>
      </w:pPr>
      <w:r w:rsidRPr="003A0F23">
        <w:t>Art. 100.</w:t>
      </w:r>
      <w:r w:rsidRPr="009511B1">
        <w:t> W ustawie z dnia 6 czerwca 1997 r. – Kodeks karny wykonawczy (</w:t>
      </w:r>
      <w:r w:rsidR="006E24CF">
        <w:t>Dz. U. Nr </w:t>
      </w:r>
      <w:r w:rsidRPr="009511B1">
        <w:t>90,</w:t>
      </w:r>
      <w:r w:rsidR="006E24CF">
        <w:t xml:space="preserve"> poz. </w:t>
      </w:r>
      <w:r w:rsidRPr="009511B1">
        <w:t>557, z </w:t>
      </w:r>
      <w:proofErr w:type="spellStart"/>
      <w:r w:rsidRPr="009511B1">
        <w:t>późn</w:t>
      </w:r>
      <w:proofErr w:type="spellEnd"/>
      <w:r w:rsidRPr="009511B1">
        <w:t>. zm.</w:t>
      </w:r>
      <w:r w:rsidRPr="006E24CF">
        <w:rPr>
          <w:rStyle w:val="IGindeksgrny"/>
        </w:rPr>
        <w:footnoteReference w:id="10"/>
      </w:r>
      <w:r w:rsidRPr="006E24CF">
        <w:rPr>
          <w:rStyle w:val="IGindeksgrny"/>
        </w:rPr>
        <w:t>)</w:t>
      </w:r>
      <w:r w:rsidRPr="009511B1">
        <w:t>) po</w:t>
      </w:r>
      <w:r w:rsidR="006E24CF">
        <w:t xml:space="preserve"> art. </w:t>
      </w:r>
      <w:r w:rsidRPr="009511B1">
        <w:t>181b dodaje się</w:t>
      </w:r>
      <w:r w:rsidR="006E24CF">
        <w:t xml:space="preserve"> art. </w:t>
      </w:r>
      <w:r w:rsidRPr="009511B1">
        <w:t>181c w brzmieniu:</w:t>
      </w:r>
    </w:p>
    <w:p w:rsidR="009511B1" w:rsidRPr="003A0F23" w:rsidRDefault="009511B1" w:rsidP="009511B1">
      <w:pPr>
        <w:pStyle w:val="ZARTzmartartykuempunktem"/>
      </w:pPr>
      <w:r w:rsidRPr="003A0F23">
        <w:t>„Art. 181c. W razie orzeczenia zakazu wstępu do ośrodków gier i uczestnictwa w grach hazardowych, sąd przesyła odpis wyroku ministrowi właściwemu do spraw finansów publicznych oraz komendantowi powiat</w:t>
      </w:r>
      <w:r w:rsidRPr="003A0F23">
        <w:t>o</w:t>
      </w:r>
      <w:r w:rsidRPr="003A0F23">
        <w:t>wemu (rejonowemu, miejskiemu) Policji, właściwemu dla miejsca zamieszkania skazanego.”.</w:t>
      </w:r>
    </w:p>
    <w:p w:rsidR="009511B1" w:rsidRPr="009511B1" w:rsidRDefault="009511B1" w:rsidP="009511B1">
      <w:pPr>
        <w:pStyle w:val="ARTartustawynprozporzdzenia"/>
      </w:pPr>
      <w:r w:rsidRPr="003A0F23">
        <w:t>Art. 101.</w:t>
      </w:r>
      <w:r w:rsidRPr="009511B1">
        <w:t> W ustawie z dnia 29 sierpnia 1997 r. – Prawo bankowe (</w:t>
      </w:r>
      <w:r w:rsidR="006E24CF">
        <w:t>Dz. U.</w:t>
      </w:r>
      <w:r w:rsidRPr="009511B1">
        <w:t xml:space="preserve"> z 2002 r.</w:t>
      </w:r>
      <w:r w:rsidR="006E24CF">
        <w:t xml:space="preserve"> Nr </w:t>
      </w:r>
      <w:r w:rsidRPr="009511B1">
        <w:t>72,</w:t>
      </w:r>
      <w:r w:rsidR="006E24CF">
        <w:t xml:space="preserve"> poz. </w:t>
      </w:r>
      <w:r w:rsidRPr="009511B1">
        <w:t>665, z </w:t>
      </w:r>
      <w:proofErr w:type="spellStart"/>
      <w:r w:rsidRPr="009511B1">
        <w:t>późn</w:t>
      </w:r>
      <w:proofErr w:type="spellEnd"/>
      <w:r w:rsidRPr="009511B1">
        <w:t>. zm.</w:t>
      </w:r>
      <w:r w:rsidRPr="006E24CF">
        <w:rPr>
          <w:rStyle w:val="IGindeksgrny"/>
        </w:rPr>
        <w:footnoteReference w:id="11"/>
      </w:r>
      <w:r w:rsidRPr="006E24CF">
        <w:rPr>
          <w:rStyle w:val="IGindeksgrny"/>
        </w:rPr>
        <w:t>)</w:t>
      </w:r>
      <w:r w:rsidRPr="009511B1">
        <w:t>)</w:t>
      </w:r>
      <w:r w:rsidR="006E24CF">
        <w:t xml:space="preserve"> art. </w:t>
      </w:r>
      <w:r w:rsidRPr="009511B1">
        <w:t>7a otrzymuje brzmienie:</w:t>
      </w:r>
    </w:p>
    <w:p w:rsidR="009511B1" w:rsidRPr="003A0F23" w:rsidRDefault="009511B1" w:rsidP="009511B1">
      <w:pPr>
        <w:pStyle w:val="ZARTzmartartykuempunktem"/>
      </w:pPr>
      <w:r w:rsidRPr="003A0F23">
        <w:t>„Art. 7a. Do terminowych operacji finansowych, o których mowa</w:t>
      </w:r>
      <w:r w:rsidR="006E24CF" w:rsidRPr="003A0F23">
        <w:t xml:space="preserve"> w</w:t>
      </w:r>
      <w:r w:rsidR="006E24CF">
        <w:t> art. </w:t>
      </w:r>
      <w:r w:rsidR="006E24CF" w:rsidRPr="003A0F23">
        <w:t>4</w:t>
      </w:r>
      <w:r w:rsidR="006E24CF">
        <w:t xml:space="preserve"> ust. </w:t>
      </w:r>
      <w:r w:rsidR="006E24CF" w:rsidRPr="003A0F23">
        <w:t>1</w:t>
      </w:r>
      <w:r w:rsidR="006E24CF">
        <w:t xml:space="preserve"> pkt </w:t>
      </w:r>
      <w:r w:rsidR="006E24CF" w:rsidRPr="003A0F23">
        <w:t>7</w:t>
      </w:r>
      <w:r w:rsidR="006E24CF">
        <w:t xml:space="preserve"> lit. </w:t>
      </w:r>
      <w:r w:rsidRPr="003A0F23">
        <w:t>h) oraz</w:t>
      </w:r>
      <w:r w:rsidR="006E24CF" w:rsidRPr="003A0F23">
        <w:t xml:space="preserve"> w</w:t>
      </w:r>
      <w:r w:rsidR="006E24CF">
        <w:t> art. </w:t>
      </w:r>
      <w:r w:rsidR="006E24CF" w:rsidRPr="003A0F23">
        <w:t>5</w:t>
      </w:r>
      <w:r w:rsidR="006E24CF">
        <w:t xml:space="preserve"> ust. </w:t>
      </w:r>
      <w:r w:rsidR="006E24CF" w:rsidRPr="003A0F23">
        <w:t>2</w:t>
      </w:r>
      <w:r w:rsidR="006E24CF">
        <w:t xml:space="preserve"> pkt </w:t>
      </w:r>
      <w:r w:rsidRPr="003A0F23">
        <w:t>4, będących przedmiotem umów zawartych przez bank lub instytucję finansową, nie stosuje się prz</w:t>
      </w:r>
      <w:r w:rsidRPr="003A0F23">
        <w:t>e</w:t>
      </w:r>
      <w:r w:rsidRPr="003A0F23">
        <w:t>pisów o grach hazardowych oraz</w:t>
      </w:r>
      <w:r w:rsidR="006E24CF">
        <w:t xml:space="preserve"> art. </w:t>
      </w:r>
      <w:r w:rsidRPr="003A0F23">
        <w:t>413 ustawy z dnia 23 kwietnia 1964 r. – Kodeks cywilny (</w:t>
      </w:r>
      <w:r w:rsidR="006E24CF">
        <w:t>Dz. U. Nr </w:t>
      </w:r>
      <w:r w:rsidRPr="003A0F23">
        <w:t>16,</w:t>
      </w:r>
      <w:r w:rsidR="006E24CF">
        <w:t xml:space="preserve"> poz. </w:t>
      </w:r>
      <w:r w:rsidRPr="003A0F23">
        <w:t>93, z </w:t>
      </w:r>
      <w:proofErr w:type="spellStart"/>
      <w:r w:rsidRPr="003A0F23">
        <w:t>późn</w:t>
      </w:r>
      <w:proofErr w:type="spellEnd"/>
      <w:r w:rsidRPr="003A0F23">
        <w:t>. zm.</w:t>
      </w:r>
      <w:r w:rsidRPr="006E24CF">
        <w:rPr>
          <w:rStyle w:val="IGindeksgrny"/>
        </w:rPr>
        <w:footnoteReference w:id="12"/>
      </w:r>
      <w:r w:rsidRPr="006E24CF">
        <w:rPr>
          <w:rStyle w:val="IGindeksgrny"/>
        </w:rPr>
        <w:t>)</w:t>
      </w:r>
      <w:r w:rsidRPr="003A0F23">
        <w:t>), zwanej dalej „Kodeksem cywilnym”.”.</w:t>
      </w:r>
    </w:p>
    <w:p w:rsidR="009511B1" w:rsidRPr="009511B1" w:rsidRDefault="009511B1" w:rsidP="00BD5B65">
      <w:pPr>
        <w:pStyle w:val="ARTartustawynprozporzdzenia"/>
        <w:spacing w:before="120"/>
      </w:pPr>
      <w:r w:rsidRPr="003A0F23">
        <w:t>Art. 102.</w:t>
      </w:r>
      <w:r w:rsidRPr="009511B1">
        <w:t> W ustawie z dnia 4 września 1997 r. o działach administracji rządowej (</w:t>
      </w:r>
      <w:r w:rsidR="006E24CF">
        <w:t>Dz. U.</w:t>
      </w:r>
      <w:r w:rsidRPr="009511B1">
        <w:t xml:space="preserve"> z 2007 r.</w:t>
      </w:r>
      <w:r w:rsidR="006E24CF">
        <w:t xml:space="preserve"> Nr </w:t>
      </w:r>
      <w:r w:rsidRPr="009511B1">
        <w:t>65,</w:t>
      </w:r>
      <w:r w:rsidR="006E24CF">
        <w:t xml:space="preserve"> poz. </w:t>
      </w:r>
      <w:r w:rsidRPr="009511B1">
        <w:t>437, z </w:t>
      </w:r>
      <w:proofErr w:type="spellStart"/>
      <w:r w:rsidRPr="009511B1">
        <w:t>późn</w:t>
      </w:r>
      <w:proofErr w:type="spellEnd"/>
      <w:r w:rsidRPr="009511B1">
        <w:t>. zm.</w:t>
      </w:r>
      <w:r w:rsidRPr="006E24CF">
        <w:rPr>
          <w:rStyle w:val="IGindeksgrny"/>
        </w:rPr>
        <w:footnoteReference w:id="13"/>
      </w:r>
      <w:r w:rsidRPr="006E24CF">
        <w:rPr>
          <w:rStyle w:val="IGindeksgrny"/>
        </w:rPr>
        <w:t>)</w:t>
      </w:r>
      <w:r w:rsidRPr="009511B1">
        <w:t>)</w:t>
      </w:r>
      <w:r w:rsidR="006E24CF" w:rsidRPr="009511B1">
        <w:t xml:space="preserve"> w</w:t>
      </w:r>
      <w:r w:rsidR="006E24CF">
        <w:t> art. </w:t>
      </w:r>
      <w:r w:rsidR="006E24CF" w:rsidRPr="009511B1">
        <w:t>8</w:t>
      </w:r>
      <w:r w:rsidR="006E24CF">
        <w:t xml:space="preserve"> w ust. </w:t>
      </w:r>
      <w:r w:rsidR="006E24CF" w:rsidRPr="009511B1">
        <w:t>2</w:t>
      </w:r>
      <w:r w:rsidR="006E24CF">
        <w:t xml:space="preserve"> pkt </w:t>
      </w:r>
      <w:r w:rsidRPr="009511B1">
        <w:t>6 otrzymuje brzmienie:</w:t>
      </w:r>
    </w:p>
    <w:p w:rsidR="009511B1" w:rsidRPr="003A0F23" w:rsidRDefault="009511B1" w:rsidP="009511B1">
      <w:pPr>
        <w:pStyle w:val="ZPKTzmpktartykuempunktem"/>
      </w:pPr>
      <w:r w:rsidRPr="003A0F23">
        <w:t>„6)</w:t>
      </w:r>
      <w:r w:rsidRPr="003A0F23">
        <w:tab/>
        <w:t>gry losowe, zakłady wzajemne i gry na automatach;”.</w:t>
      </w:r>
    </w:p>
    <w:p w:rsidR="009511B1" w:rsidRPr="009511B1" w:rsidRDefault="009511B1" w:rsidP="00BD5B65">
      <w:pPr>
        <w:pStyle w:val="ARTartustawynprozporzdzenia"/>
        <w:spacing w:before="120"/>
      </w:pPr>
      <w:r w:rsidRPr="003A0F23">
        <w:t>Art. 103.</w:t>
      </w:r>
      <w:r w:rsidRPr="009511B1">
        <w:t> W ustawie z dnia 10 września 1999 r. – Kodeks karny skarbowy (</w:t>
      </w:r>
      <w:r w:rsidR="006E24CF">
        <w:t>Dz. U.</w:t>
      </w:r>
      <w:r w:rsidRPr="009511B1">
        <w:t xml:space="preserve"> z 2007 r.</w:t>
      </w:r>
      <w:r w:rsidR="006E24CF">
        <w:t xml:space="preserve"> Nr </w:t>
      </w:r>
      <w:r w:rsidRPr="009511B1">
        <w:t>111,</w:t>
      </w:r>
      <w:r w:rsidR="006E24CF">
        <w:t xml:space="preserve"> poz. </w:t>
      </w:r>
      <w:r w:rsidRPr="009511B1">
        <w:t>765, z </w:t>
      </w:r>
      <w:proofErr w:type="spellStart"/>
      <w:r w:rsidRPr="009511B1">
        <w:t>późn</w:t>
      </w:r>
      <w:proofErr w:type="spellEnd"/>
      <w:r w:rsidRPr="009511B1">
        <w:t>. zm.</w:t>
      </w:r>
      <w:r w:rsidRPr="006E24CF">
        <w:rPr>
          <w:rStyle w:val="IGindeksgrny"/>
        </w:rPr>
        <w:footnoteReference w:id="14"/>
      </w:r>
      <w:r w:rsidRPr="006E24CF">
        <w:rPr>
          <w:rStyle w:val="IGindeksgrny"/>
        </w:rPr>
        <w:t>)</w:t>
      </w:r>
      <w:r w:rsidRPr="009511B1">
        <w:t>) wprowadza się następujące zmiany:</w:t>
      </w:r>
    </w:p>
    <w:p w:rsidR="009511B1" w:rsidRPr="00BD5B65" w:rsidRDefault="009511B1" w:rsidP="00BD5B65">
      <w:pPr>
        <w:pStyle w:val="PKTpunkt"/>
        <w:spacing w:before="80"/>
        <w:rPr>
          <w:bCs w:val="0"/>
        </w:rPr>
      </w:pPr>
      <w:r w:rsidRPr="00BD5B65">
        <w:rPr>
          <w:bCs w:val="0"/>
        </w:rPr>
        <w:t>1)</w:t>
      </w:r>
      <w:r w:rsidRPr="00BD5B65">
        <w:rPr>
          <w:bCs w:val="0"/>
        </w:rPr>
        <w:tab/>
        <w:t>w</w:t>
      </w:r>
      <w:r w:rsidR="006E24CF">
        <w:rPr>
          <w:bCs w:val="0"/>
        </w:rPr>
        <w:t xml:space="preserve"> art. </w:t>
      </w:r>
      <w:r w:rsidRPr="00BD5B65">
        <w:rPr>
          <w:bCs w:val="0"/>
        </w:rPr>
        <w:t>30:</w:t>
      </w:r>
    </w:p>
    <w:p w:rsidR="009511B1" w:rsidRPr="009511B1" w:rsidRDefault="009511B1" w:rsidP="009511B1">
      <w:pPr>
        <w:pStyle w:val="LITlitera"/>
      </w:pPr>
      <w:r w:rsidRPr="003A0F23">
        <w:t>a)</w:t>
      </w:r>
      <w:r w:rsidRPr="003A0F23">
        <w:tab/>
        <w:t>w</w:t>
      </w:r>
      <w:r w:rsidR="006E24CF">
        <w:t xml:space="preserve"> § </w:t>
      </w:r>
      <w:r w:rsidR="006E24CF" w:rsidRPr="009511B1">
        <w:t>5</w:t>
      </w:r>
      <w:r w:rsidR="006E24CF">
        <w:t xml:space="preserve"> zdanie</w:t>
      </w:r>
      <w:r w:rsidRPr="009511B1">
        <w:t xml:space="preserve"> pierwsze otrzymuje brzmienie:</w:t>
      </w:r>
    </w:p>
    <w:p w:rsidR="009511B1" w:rsidRPr="003A0F23" w:rsidRDefault="009511B1" w:rsidP="00A61BF0">
      <w:pPr>
        <w:pStyle w:val="ZLITFRAGzmlitfragmentunpzdanialiter"/>
      </w:pPr>
      <w:r w:rsidRPr="003A0F23">
        <w:t>„W wypadkach określonych</w:t>
      </w:r>
      <w:r w:rsidR="006E24CF" w:rsidRPr="003A0F23">
        <w:t xml:space="preserve"> w</w:t>
      </w:r>
      <w:r w:rsidR="006E24CF">
        <w:t> art. </w:t>
      </w:r>
      <w:r w:rsidRPr="003A0F23">
        <w:t>10</w:t>
      </w:r>
      <w:r w:rsidR="006E24CF" w:rsidRPr="003A0F23">
        <w:t>7</w:t>
      </w:r>
      <w:r w:rsidR="006E24CF">
        <w:t xml:space="preserve"> § </w:t>
      </w:r>
      <w:r w:rsidRPr="003A0F23">
        <w:t>1–3 orzeka się przepadek dokumentu lub urządzenia do gry los</w:t>
      </w:r>
      <w:r w:rsidRPr="003A0F23">
        <w:t>o</w:t>
      </w:r>
      <w:r w:rsidRPr="003A0F23">
        <w:t>wej, gry na automacie lub zakładu wzajemnego, a także znajdujących się w nich środków pieniężnych oraz wygranych, które na podstawie tego dokumentu przypadają grającemu, a także środków uzyskanych ze sprzedaży udziału w grze lub wpłaconych stawek.”,</w:t>
      </w:r>
    </w:p>
    <w:p w:rsidR="009511B1" w:rsidRPr="009511B1" w:rsidRDefault="009511B1" w:rsidP="009511B1">
      <w:pPr>
        <w:pStyle w:val="LITlitera"/>
      </w:pPr>
      <w:r w:rsidRPr="003A0F23">
        <w:t>b)</w:t>
      </w:r>
      <w:r w:rsidRPr="003A0F23">
        <w:tab/>
        <w:t>po</w:t>
      </w:r>
      <w:r w:rsidR="006E24CF">
        <w:t xml:space="preserve"> § </w:t>
      </w:r>
      <w:r w:rsidRPr="009511B1">
        <w:t>5 dodaje się</w:t>
      </w:r>
      <w:r w:rsidR="006E24CF">
        <w:t xml:space="preserve"> § </w:t>
      </w:r>
      <w:r w:rsidRPr="009511B1">
        <w:t>5a w brzmieniu:</w:t>
      </w:r>
    </w:p>
    <w:p w:rsidR="009511B1" w:rsidRPr="003A0F23" w:rsidRDefault="009511B1" w:rsidP="009511B1">
      <w:pPr>
        <w:pStyle w:val="ZLITUSTzmustliter"/>
      </w:pPr>
      <w:r w:rsidRPr="003A0F23">
        <w:t>„§ 5a. Sprzedaż urządzeń lub automatów do gier, w stosunku do których sąd nie zarządził zniszcz</w:t>
      </w:r>
      <w:r w:rsidRPr="003A0F23">
        <w:t>e</w:t>
      </w:r>
      <w:r w:rsidRPr="003A0F23">
        <w:t>nia, jest dopuszczalna wyłącznie na rzecz podmiotów, które uzyskały koncesje albo zezwolenie na urz</w:t>
      </w:r>
      <w:r w:rsidRPr="003A0F23">
        <w:t>ą</w:t>
      </w:r>
      <w:r w:rsidRPr="003A0F23">
        <w:t>dzanie gier.”;</w:t>
      </w:r>
    </w:p>
    <w:p w:rsidR="009511B1" w:rsidRPr="00BD5B65" w:rsidRDefault="009511B1" w:rsidP="00BD5B65">
      <w:pPr>
        <w:pStyle w:val="PKTpunkt"/>
        <w:spacing w:before="80"/>
        <w:rPr>
          <w:bCs w:val="0"/>
        </w:rPr>
      </w:pPr>
      <w:r w:rsidRPr="00BD5B65">
        <w:rPr>
          <w:bCs w:val="0"/>
        </w:rPr>
        <w:t>2)</w:t>
      </w:r>
      <w:r w:rsidRPr="00BD5B65">
        <w:rPr>
          <w:bCs w:val="0"/>
        </w:rPr>
        <w:tab/>
        <w:t>w</w:t>
      </w:r>
      <w:r w:rsidR="006E24CF">
        <w:rPr>
          <w:bCs w:val="0"/>
        </w:rPr>
        <w:t xml:space="preserve"> art. </w:t>
      </w:r>
      <w:r w:rsidRPr="00BD5B65">
        <w:rPr>
          <w:bCs w:val="0"/>
        </w:rPr>
        <w:t>53:</w:t>
      </w:r>
    </w:p>
    <w:p w:rsidR="009511B1" w:rsidRPr="00BD5B65" w:rsidRDefault="009511B1" w:rsidP="00BD5B65">
      <w:pPr>
        <w:pStyle w:val="LITlitera"/>
        <w:spacing w:before="60"/>
        <w:ind w:left="777" w:hanging="357"/>
        <w:rPr>
          <w:bCs w:val="0"/>
        </w:rPr>
      </w:pPr>
      <w:r w:rsidRPr="00BD5B65">
        <w:rPr>
          <w:bCs w:val="0"/>
        </w:rPr>
        <w:t>a)</w:t>
      </w:r>
      <w:r w:rsidRPr="00BD5B65">
        <w:rPr>
          <w:bCs w:val="0"/>
        </w:rPr>
        <w:tab/>
        <w:t>§ 35 otrzymuje brzmienie:</w:t>
      </w:r>
    </w:p>
    <w:p w:rsidR="009511B1" w:rsidRPr="003A0F23" w:rsidRDefault="009511B1" w:rsidP="00BD5B65">
      <w:pPr>
        <w:pStyle w:val="ZLITUSTzmustliter"/>
        <w:spacing w:before="40"/>
        <w:ind w:left="782" w:firstLine="482"/>
      </w:pPr>
      <w:r w:rsidRPr="003A0F23">
        <w:t>„§ 35. Użyte w rozdziale 9 kodeksu określenia, a w szczególności: „gra bingo fantowe” „gra los</w:t>
      </w:r>
      <w:r w:rsidRPr="003A0F23">
        <w:t>o</w:t>
      </w:r>
      <w:r w:rsidRPr="003A0F23">
        <w:t xml:space="preserve">wa”, „gra na automacie”, „loteria </w:t>
      </w:r>
      <w:proofErr w:type="spellStart"/>
      <w:r w:rsidRPr="003A0F23">
        <w:t>audioteksowa</w:t>
      </w:r>
      <w:proofErr w:type="spellEnd"/>
      <w:r w:rsidRPr="003A0F23">
        <w:t xml:space="preserve">”, „loteria fantowa”, „loteria promocyjna”, „zakłady </w:t>
      </w:r>
      <w:r w:rsidR="00A61BF0">
        <w:br/>
      </w:r>
      <w:r w:rsidRPr="003A0F23">
        <w:t>wzajemne”, „koncesja”, „zezwolenie”, mają znaczenie nadane im w ustawie z dnia 19 listopada 2009 r. o grach hazardowych (</w:t>
      </w:r>
      <w:r w:rsidR="006E24CF">
        <w:t>Dz. U. Nr </w:t>
      </w:r>
      <w:r w:rsidRPr="003A0F23">
        <w:t>201,</w:t>
      </w:r>
      <w:r w:rsidR="006E24CF">
        <w:t xml:space="preserve"> poz. </w:t>
      </w:r>
      <w:r w:rsidRPr="003A0F23">
        <w:t>1540).”,</w:t>
      </w:r>
    </w:p>
    <w:p w:rsidR="009511B1" w:rsidRPr="00BD5B65" w:rsidRDefault="009511B1" w:rsidP="00BD5B65">
      <w:pPr>
        <w:pStyle w:val="LITlitera"/>
        <w:spacing w:before="60"/>
        <w:ind w:left="777" w:hanging="357"/>
        <w:rPr>
          <w:bCs w:val="0"/>
        </w:rPr>
      </w:pPr>
      <w:r w:rsidRPr="00BD5B65">
        <w:rPr>
          <w:bCs w:val="0"/>
        </w:rPr>
        <w:t>b)</w:t>
      </w:r>
      <w:r w:rsidRPr="00BD5B65">
        <w:rPr>
          <w:bCs w:val="0"/>
        </w:rPr>
        <w:tab/>
        <w:t>po</w:t>
      </w:r>
      <w:r w:rsidR="006E24CF">
        <w:rPr>
          <w:bCs w:val="0"/>
        </w:rPr>
        <w:t xml:space="preserve"> § </w:t>
      </w:r>
      <w:r w:rsidRPr="00BD5B65">
        <w:rPr>
          <w:bCs w:val="0"/>
        </w:rPr>
        <w:t>35 dodaje się</w:t>
      </w:r>
      <w:r w:rsidR="006E24CF">
        <w:rPr>
          <w:bCs w:val="0"/>
        </w:rPr>
        <w:t xml:space="preserve"> § </w:t>
      </w:r>
      <w:r w:rsidRPr="00BD5B65">
        <w:rPr>
          <w:bCs w:val="0"/>
        </w:rPr>
        <w:t>35a w brzmieniu:</w:t>
      </w:r>
    </w:p>
    <w:p w:rsidR="009511B1" w:rsidRPr="00BD5B65" w:rsidRDefault="009511B1" w:rsidP="00BD5B65">
      <w:pPr>
        <w:pStyle w:val="ZLITUSTzmustliter"/>
        <w:spacing w:before="40"/>
        <w:ind w:left="782" w:firstLine="482"/>
        <w:rPr>
          <w:bCs w:val="0"/>
        </w:rPr>
      </w:pPr>
      <w:r w:rsidRPr="00BD5B65">
        <w:rPr>
          <w:bCs w:val="0"/>
        </w:rPr>
        <w:t>„§ 35a. Ilekroć w ustawie jest mowa o „automacie” lub „grze na automacie” rozumie się przez to także odpowiednio „automat o niskich wygranych” lub „grę na automacie o niskich wygranych” w rozumieniu ustawy z dnia 19 listopada 2009 r. o grach hazardowych.”;</w:t>
      </w:r>
    </w:p>
    <w:p w:rsidR="009511B1" w:rsidRPr="00BD5B65" w:rsidRDefault="009511B1" w:rsidP="00BD5B65">
      <w:pPr>
        <w:pStyle w:val="PKTpunkt"/>
        <w:spacing w:before="80"/>
        <w:rPr>
          <w:bCs w:val="0"/>
        </w:rPr>
      </w:pPr>
      <w:r w:rsidRPr="00BD5B65">
        <w:rPr>
          <w:bCs w:val="0"/>
        </w:rPr>
        <w:t>3)</w:t>
      </w:r>
      <w:r w:rsidRPr="00BD5B65">
        <w:rPr>
          <w:bCs w:val="0"/>
        </w:rPr>
        <w:tab/>
        <w:t>w tytule I w dziale II tytuł rozdziału 9 otrzymuje brzmienie:</w:t>
      </w:r>
    </w:p>
    <w:p w:rsidR="009511B1" w:rsidRPr="003A0F23" w:rsidRDefault="009511B1" w:rsidP="00A61BF0">
      <w:pPr>
        <w:pStyle w:val="ZPKTzmpktartykuempunktem"/>
      </w:pPr>
      <w:r w:rsidRPr="003A0F23">
        <w:t>„Przestępstwa skarbowe i wykroczenia skarbowe przeciwko organizacji gier hazardowych”;</w:t>
      </w:r>
    </w:p>
    <w:p w:rsidR="009511B1" w:rsidRPr="00BD5B65" w:rsidRDefault="009511B1" w:rsidP="00BD5B65">
      <w:pPr>
        <w:pStyle w:val="PKTpunkt"/>
        <w:spacing w:before="80"/>
        <w:rPr>
          <w:bCs w:val="0"/>
        </w:rPr>
      </w:pPr>
      <w:r w:rsidRPr="00BD5B65">
        <w:rPr>
          <w:bCs w:val="0"/>
        </w:rPr>
        <w:t>4)</w:t>
      </w:r>
      <w:r w:rsidRPr="00BD5B65">
        <w:rPr>
          <w:bCs w:val="0"/>
        </w:rPr>
        <w:tab/>
        <w:t>w</w:t>
      </w:r>
      <w:r w:rsidR="006E24CF">
        <w:rPr>
          <w:bCs w:val="0"/>
        </w:rPr>
        <w:t xml:space="preserve"> art. </w:t>
      </w:r>
      <w:r w:rsidRPr="00BD5B65">
        <w:rPr>
          <w:bCs w:val="0"/>
        </w:rPr>
        <w:t>107:</w:t>
      </w:r>
    </w:p>
    <w:p w:rsidR="009511B1" w:rsidRPr="009511B1" w:rsidRDefault="009511B1" w:rsidP="00BD5B65">
      <w:pPr>
        <w:pStyle w:val="LITlitera"/>
        <w:spacing w:before="60"/>
        <w:ind w:left="777" w:hanging="357"/>
      </w:pPr>
      <w:r w:rsidRPr="003A0F23">
        <w:t>a)</w:t>
      </w:r>
      <w:r w:rsidRPr="003A0F23">
        <w:tab/>
        <w:t xml:space="preserve">§ </w:t>
      </w:r>
      <w:r w:rsidRPr="009511B1">
        <w:t>1 otrzymuje brzmienie:</w:t>
      </w:r>
    </w:p>
    <w:p w:rsidR="009511B1" w:rsidRPr="00BD5B65" w:rsidRDefault="009511B1" w:rsidP="00BD5B65">
      <w:pPr>
        <w:pStyle w:val="ZLITUSTzmustliter"/>
        <w:spacing w:before="40"/>
        <w:ind w:left="782" w:firstLine="482"/>
        <w:rPr>
          <w:bCs w:val="0"/>
        </w:rPr>
      </w:pPr>
      <w:r w:rsidRPr="00BD5B65">
        <w:rPr>
          <w:bCs w:val="0"/>
        </w:rPr>
        <w:t>„§ 1. Kto wbrew przepisom ustawy lub warunkom koncesji lub zezwolenia urządza lub prowadzi grę losową, grę na automacie lub zakład wzajemny,</w:t>
      </w:r>
    </w:p>
    <w:p w:rsidR="009511B1" w:rsidRPr="003A0F23" w:rsidRDefault="009511B1" w:rsidP="00BD5B65">
      <w:pPr>
        <w:pStyle w:val="ZLITSKARNzmsankcjikarnejliter"/>
        <w:spacing w:before="40"/>
        <w:ind w:left="1202"/>
      </w:pPr>
      <w:r w:rsidRPr="003A0F23">
        <w:t>podlega karze grzywny do 720 stawek dziennych albo karze pozbawienia wolności do lat 3, albo obu tym karom łącznie.”,</w:t>
      </w:r>
    </w:p>
    <w:p w:rsidR="009511B1" w:rsidRPr="009511B1" w:rsidRDefault="009511B1" w:rsidP="009511B1">
      <w:pPr>
        <w:pStyle w:val="LITlitera"/>
      </w:pPr>
      <w:r w:rsidRPr="003A0F23">
        <w:t>b</w:t>
      </w:r>
      <w:r w:rsidRPr="009511B1">
        <w:t>)</w:t>
      </w:r>
      <w:r w:rsidRPr="009511B1">
        <w:tab/>
        <w:t>§ 3 otrzymuje brzmienie:</w:t>
      </w:r>
    </w:p>
    <w:p w:rsidR="009511B1" w:rsidRPr="009511B1" w:rsidRDefault="009511B1" w:rsidP="009511B1">
      <w:pPr>
        <w:pStyle w:val="ZLITUSTzmustliter"/>
      </w:pPr>
      <w:r w:rsidRPr="003A0F23">
        <w:t>„§ 3. Jeżeli sprawca dopuszcza się czynu zabronionego określonego</w:t>
      </w:r>
      <w:r w:rsidR="006E24CF" w:rsidRPr="009511B1">
        <w:t xml:space="preserve"> w</w:t>
      </w:r>
      <w:r w:rsidR="006E24CF">
        <w:t> § </w:t>
      </w:r>
      <w:r w:rsidR="006E24CF" w:rsidRPr="009511B1">
        <w:t>1</w:t>
      </w:r>
      <w:r w:rsidR="006E24CF">
        <w:t xml:space="preserve"> lub</w:t>
      </w:r>
      <w:r w:rsidRPr="009511B1">
        <w:t xml:space="preserve"> </w:t>
      </w:r>
      <w:r w:rsidR="006E24CF" w:rsidRPr="009511B1">
        <w:t>2</w:t>
      </w:r>
      <w:r w:rsidR="006E24CF">
        <w:t xml:space="preserve"> w </w:t>
      </w:r>
      <w:r w:rsidRPr="009511B1">
        <w:t>celu osiągnięcia korzyści majątkowej z organizowania zbiorowego uczestnictwa w grze losowej, grze na automacie lub z</w:t>
      </w:r>
      <w:r w:rsidRPr="009511B1">
        <w:t>a</w:t>
      </w:r>
      <w:r w:rsidRPr="009511B1">
        <w:t>kładzie wzajemnym,</w:t>
      </w:r>
    </w:p>
    <w:p w:rsidR="009511B1" w:rsidRPr="003A0F23" w:rsidRDefault="009511B1" w:rsidP="009511B1">
      <w:pPr>
        <w:pStyle w:val="ZLITSKARNzmsankcjikarnejliter"/>
      </w:pPr>
      <w:r w:rsidRPr="003A0F23">
        <w:t>podlega karze grzywny do 720 stawek dziennych albo karze pozbawienia wolności, albo obu tym k</w:t>
      </w:r>
      <w:r w:rsidRPr="003A0F23">
        <w:t>a</w:t>
      </w:r>
      <w:r w:rsidRPr="003A0F23">
        <w:t>rom łącznie.”;</w:t>
      </w:r>
    </w:p>
    <w:p w:rsidR="009511B1" w:rsidRPr="009511B1" w:rsidRDefault="009511B1" w:rsidP="00035C02">
      <w:pPr>
        <w:pStyle w:val="PKTpunkt"/>
        <w:spacing w:before="160"/>
      </w:pPr>
      <w:r w:rsidRPr="003A0F23">
        <w:t>5)</w:t>
      </w:r>
      <w:r w:rsidRPr="003A0F23">
        <w:tab/>
        <w:t>w</w:t>
      </w:r>
      <w:r w:rsidR="006E24CF">
        <w:t xml:space="preserve"> art. </w:t>
      </w:r>
      <w:r w:rsidRPr="009511B1">
        <w:t>107a</w:t>
      </w:r>
      <w:r w:rsidR="006E24CF">
        <w:t xml:space="preserve"> § </w:t>
      </w:r>
      <w:r w:rsidRPr="009511B1">
        <w:t>1 otrzymuje brzmienie:</w:t>
      </w:r>
    </w:p>
    <w:p w:rsidR="009511B1" w:rsidRPr="009511B1" w:rsidRDefault="009511B1" w:rsidP="00035C02">
      <w:pPr>
        <w:pStyle w:val="ZUSTzmustartykuempunktem"/>
        <w:spacing w:before="120"/>
        <w:ind w:firstLine="482"/>
      </w:pPr>
      <w:r w:rsidRPr="003A0F23">
        <w:t>„§ 1. Kto urządza lub prowadzi grę losową, grę na automacie lub zakład wzajemny bez wymaganego urzędowego sprawdzenia lub bez nałożenia wymaganych urzędowych zamknięć,</w:t>
      </w:r>
    </w:p>
    <w:p w:rsidR="009511B1" w:rsidRPr="003A0F23" w:rsidRDefault="009511B1" w:rsidP="009511B1">
      <w:pPr>
        <w:pStyle w:val="ZSKARNzmsankcjikarnejwszczeglnociwKodeksiekarnym"/>
      </w:pPr>
      <w:r w:rsidRPr="003A0F23">
        <w:t>podlega karze grzywny do 720 stawek dziennych albo karze pozbawienia wolności do lat 2, albo obu tym karom łącznie.”;</w:t>
      </w:r>
    </w:p>
    <w:p w:rsidR="009511B1" w:rsidRPr="00035C02" w:rsidRDefault="009511B1" w:rsidP="00035C02">
      <w:pPr>
        <w:pStyle w:val="PKTpunkt"/>
        <w:spacing w:before="160"/>
        <w:rPr>
          <w:bCs w:val="0"/>
        </w:rPr>
      </w:pPr>
      <w:r w:rsidRPr="00035C02">
        <w:rPr>
          <w:bCs w:val="0"/>
        </w:rPr>
        <w:t>6)</w:t>
      </w:r>
      <w:r w:rsidRPr="00035C02">
        <w:rPr>
          <w:bCs w:val="0"/>
        </w:rPr>
        <w:tab/>
        <w:t>po</w:t>
      </w:r>
      <w:r w:rsidR="006E24CF">
        <w:rPr>
          <w:bCs w:val="0"/>
        </w:rPr>
        <w:t xml:space="preserve"> art. </w:t>
      </w:r>
      <w:r w:rsidRPr="00035C02">
        <w:rPr>
          <w:bCs w:val="0"/>
        </w:rPr>
        <w:t>107a dodaje się</w:t>
      </w:r>
      <w:r w:rsidR="006E24CF">
        <w:rPr>
          <w:bCs w:val="0"/>
        </w:rPr>
        <w:t xml:space="preserve"> art. </w:t>
      </w:r>
      <w:r w:rsidRPr="00035C02">
        <w:rPr>
          <w:bCs w:val="0"/>
        </w:rPr>
        <w:t>107b i 107c w brzmieniu:</w:t>
      </w:r>
    </w:p>
    <w:p w:rsidR="009511B1" w:rsidRPr="009511B1" w:rsidRDefault="009511B1" w:rsidP="009511B1">
      <w:pPr>
        <w:pStyle w:val="ZARTzmartartykuempunktem"/>
      </w:pPr>
      <w:r w:rsidRPr="003A0F23">
        <w:t>„Art. 107b.</w:t>
      </w:r>
      <w:r w:rsidR="006E24CF">
        <w:t xml:space="preserve"> § </w:t>
      </w:r>
      <w:r w:rsidRPr="009511B1">
        <w:t>1. Kto niszczy losy, kartony lub inne dowody udziału w loterii pieniężnej, loterii fantowej lub grze bingo fantowe bez wymaganego zawiadomienia właściwego organu,</w:t>
      </w:r>
    </w:p>
    <w:p w:rsidR="009511B1" w:rsidRPr="003A0F23" w:rsidRDefault="009511B1" w:rsidP="009511B1">
      <w:pPr>
        <w:pStyle w:val="ZSKARNzmsankcjikarnejwszczeglnociwKodeksiekarnym"/>
      </w:pPr>
      <w:r w:rsidRPr="003A0F23">
        <w:t>podlega karze grzywny do 720 stawek dziennych.</w:t>
      </w:r>
    </w:p>
    <w:p w:rsidR="009511B1" w:rsidRPr="009511B1" w:rsidRDefault="009511B1" w:rsidP="00035C02">
      <w:pPr>
        <w:pStyle w:val="ZUSTzmustartykuempunktem"/>
        <w:spacing w:before="120"/>
        <w:ind w:firstLine="482"/>
      </w:pPr>
      <w:r w:rsidRPr="003A0F23">
        <w:t>§ 2.</w:t>
      </w:r>
      <w:r w:rsidRPr="009511B1">
        <w:t> W wypadku mniejszej wagi, sprawca czynu zabronionego określonego</w:t>
      </w:r>
      <w:r w:rsidR="006E24CF" w:rsidRPr="009511B1">
        <w:t xml:space="preserve"> w</w:t>
      </w:r>
      <w:r w:rsidR="006E24CF">
        <w:t> § </w:t>
      </w:r>
      <w:r w:rsidRPr="009511B1">
        <w:t>1</w:t>
      </w:r>
    </w:p>
    <w:p w:rsidR="009511B1" w:rsidRPr="003A0F23" w:rsidRDefault="009511B1" w:rsidP="009511B1">
      <w:pPr>
        <w:pStyle w:val="ZSKARNzmsankcjikarnejwszczeglnociwKodeksiekarnym"/>
      </w:pPr>
      <w:r w:rsidRPr="003A0F23">
        <w:t>podlega karze grzywny za wykroczenie skarbowe.</w:t>
      </w:r>
    </w:p>
    <w:p w:rsidR="009511B1" w:rsidRPr="009511B1" w:rsidRDefault="009511B1" w:rsidP="009511B1">
      <w:pPr>
        <w:pStyle w:val="ZARTzmartartykuempunktem"/>
      </w:pPr>
      <w:r w:rsidRPr="003A0F23">
        <w:t>Art. 107c. Kto wbrew obowiązkowi nie zawiadamia</w:t>
      </w:r>
      <w:r w:rsidRPr="009511B1">
        <w:t xml:space="preserve"> w terminie właściwego organu o zniszczeniu lub kradzieży automatu lub urządzenia do gier,</w:t>
      </w:r>
    </w:p>
    <w:p w:rsidR="009511B1" w:rsidRPr="003A0F23" w:rsidRDefault="009511B1" w:rsidP="009511B1">
      <w:pPr>
        <w:pStyle w:val="ZSKARNzmsankcjikarnejwszczeglnociwKodeksiekarnym"/>
      </w:pPr>
      <w:r w:rsidRPr="003A0F23">
        <w:t>podlega karze grzywny za wykroczenie skarbowe.”;</w:t>
      </w:r>
    </w:p>
    <w:p w:rsidR="009511B1" w:rsidRPr="00035C02" w:rsidRDefault="009511B1" w:rsidP="00035C02">
      <w:pPr>
        <w:pStyle w:val="PKTpunkt"/>
        <w:spacing w:before="160"/>
        <w:rPr>
          <w:bCs w:val="0"/>
        </w:rPr>
      </w:pPr>
      <w:r w:rsidRPr="00035C02">
        <w:rPr>
          <w:bCs w:val="0"/>
        </w:rPr>
        <w:t>7)</w:t>
      </w:r>
      <w:r w:rsidRPr="00035C02">
        <w:rPr>
          <w:bCs w:val="0"/>
        </w:rPr>
        <w:tab/>
        <w:t>art. 109 otrzymuje brzmienie:</w:t>
      </w:r>
    </w:p>
    <w:p w:rsidR="009511B1" w:rsidRPr="009511B1" w:rsidRDefault="009511B1" w:rsidP="009511B1">
      <w:pPr>
        <w:pStyle w:val="ZARTzmartartykuempunktem"/>
      </w:pPr>
      <w:r w:rsidRPr="003A0F23">
        <w:t>„Art. 109. Kto uczestniczy</w:t>
      </w:r>
      <w:r w:rsidRPr="009511B1">
        <w:t xml:space="preserve"> w grze losowej, zakładzie wzajemnym, grze na automacie, urządzonych lub prowadzonych wbrew przepisom ustawy lub warunkom koncesji lub zezwolenia,</w:t>
      </w:r>
    </w:p>
    <w:p w:rsidR="009511B1" w:rsidRPr="003A0F23" w:rsidRDefault="009511B1" w:rsidP="009511B1">
      <w:pPr>
        <w:pStyle w:val="ZSKARNzmsankcjikarnejwszczeglnociwKodeksiekarnym"/>
      </w:pPr>
      <w:r w:rsidRPr="003A0F23">
        <w:t>podlega karze grzywny do 120 stawek dziennych.”;</w:t>
      </w:r>
    </w:p>
    <w:p w:rsidR="009511B1" w:rsidRPr="00035C02" w:rsidRDefault="009511B1" w:rsidP="00035C02">
      <w:pPr>
        <w:pStyle w:val="PKTpunkt"/>
        <w:spacing w:before="160"/>
        <w:rPr>
          <w:bCs w:val="0"/>
        </w:rPr>
      </w:pPr>
      <w:r w:rsidRPr="00035C02">
        <w:rPr>
          <w:bCs w:val="0"/>
        </w:rPr>
        <w:t>8)</w:t>
      </w:r>
      <w:r w:rsidRPr="00035C02">
        <w:rPr>
          <w:bCs w:val="0"/>
        </w:rPr>
        <w:tab/>
        <w:t>art. 110 otrzymuje brzmienie:</w:t>
      </w:r>
    </w:p>
    <w:p w:rsidR="009511B1" w:rsidRPr="009511B1" w:rsidRDefault="009511B1" w:rsidP="009511B1">
      <w:pPr>
        <w:pStyle w:val="ZARTzmartartykuempunktem"/>
      </w:pPr>
      <w:r w:rsidRPr="003A0F23">
        <w:t>„Art. 110. Kto, nie będąc do tego uprawnionym,</w:t>
      </w:r>
      <w:r w:rsidRPr="009511B1">
        <w:t xml:space="preserve"> w celu osiągnięcia korzyści majątkowej trudni się sprz</w:t>
      </w:r>
      <w:r w:rsidRPr="009511B1">
        <w:t>e</w:t>
      </w:r>
      <w:r w:rsidRPr="009511B1">
        <w:t>dażą losów lub innych dowodów udziału w grze losowej, zakładzie wzajemnym lub grze na automacie,</w:t>
      </w:r>
    </w:p>
    <w:p w:rsidR="009511B1" w:rsidRPr="003A0F23" w:rsidRDefault="009511B1" w:rsidP="009511B1">
      <w:pPr>
        <w:pStyle w:val="ZSKARNzmsankcjikarnejwszczeglnociwKodeksiekarnym"/>
      </w:pPr>
      <w:r w:rsidRPr="003A0F23">
        <w:t>podlega karze grzywny do 360 stawek dziennych albo karze ograniczenia wolności, albo obu tym karom łącznie.”;</w:t>
      </w:r>
    </w:p>
    <w:p w:rsidR="009511B1" w:rsidRPr="00035C02" w:rsidRDefault="009511B1" w:rsidP="00035C02">
      <w:pPr>
        <w:pStyle w:val="PKTpunkt"/>
        <w:spacing w:before="160"/>
        <w:rPr>
          <w:bCs w:val="0"/>
        </w:rPr>
      </w:pPr>
      <w:r w:rsidRPr="00035C02">
        <w:rPr>
          <w:bCs w:val="0"/>
        </w:rPr>
        <w:t>9)</w:t>
      </w:r>
      <w:r w:rsidRPr="00035C02">
        <w:rPr>
          <w:bCs w:val="0"/>
        </w:rPr>
        <w:tab/>
        <w:t>po</w:t>
      </w:r>
      <w:r w:rsidR="006E24CF">
        <w:rPr>
          <w:bCs w:val="0"/>
        </w:rPr>
        <w:t xml:space="preserve"> art. </w:t>
      </w:r>
      <w:r w:rsidRPr="00035C02">
        <w:rPr>
          <w:bCs w:val="0"/>
        </w:rPr>
        <w:t>110 dodaje się</w:t>
      </w:r>
      <w:r w:rsidR="006E24CF">
        <w:rPr>
          <w:bCs w:val="0"/>
        </w:rPr>
        <w:t xml:space="preserve"> art. </w:t>
      </w:r>
      <w:r w:rsidRPr="00035C02">
        <w:rPr>
          <w:bCs w:val="0"/>
        </w:rPr>
        <w:t>110a i 110b w brzmieniu:</w:t>
      </w:r>
    </w:p>
    <w:p w:rsidR="009511B1" w:rsidRPr="009511B1" w:rsidRDefault="009511B1" w:rsidP="009511B1">
      <w:pPr>
        <w:pStyle w:val="ZARTzmartartykuempunktem"/>
      </w:pPr>
      <w:r w:rsidRPr="003A0F23">
        <w:t>„Art. 110a.</w:t>
      </w:r>
      <w:r w:rsidR="006E24CF">
        <w:t xml:space="preserve"> § </w:t>
      </w:r>
      <w:r w:rsidRPr="009511B1">
        <w:t>1. Kto, wbrew przepisom ustawy, zleca lub prowadzi reklamę lub promocję gier cylindryc</w:t>
      </w:r>
      <w:r w:rsidRPr="009511B1">
        <w:t>z</w:t>
      </w:r>
      <w:r w:rsidRPr="009511B1">
        <w:t>nych, gier w karty, gier w kości, zakładów wzajemnych lub gier na automatach, umieszcza reklamę takich gier lub zakładów lub informuje o sponsorowaniu przez podmiot prowadzący działalność w zakresie takich gier lub zakładów,</w:t>
      </w:r>
    </w:p>
    <w:p w:rsidR="009511B1" w:rsidRPr="003A0F23" w:rsidRDefault="009511B1" w:rsidP="009511B1">
      <w:pPr>
        <w:pStyle w:val="ZSKARNzmsankcjikarnejwszczeglnociwKodeksiekarnym"/>
      </w:pPr>
      <w:r w:rsidRPr="003A0F23">
        <w:t>podlega karze grzywny do 720 stawek dziennych.</w:t>
      </w:r>
    </w:p>
    <w:p w:rsidR="009511B1" w:rsidRPr="003A0F23" w:rsidRDefault="009511B1" w:rsidP="00035C02">
      <w:pPr>
        <w:pStyle w:val="ZUSTzmustartykuempunktem"/>
        <w:spacing w:before="120"/>
        <w:ind w:firstLine="482"/>
      </w:pPr>
      <w:r w:rsidRPr="003A0F23">
        <w:t>§ 2. Tej samej karze podlega kto czerpie korzyści z reklamy lub promocji gier cylindrycznych, gier w karty, gier w kości, zakładów wzajemnych lub gier na automatach zlecanych lub prowadzonych wbrew prz</w:t>
      </w:r>
      <w:r w:rsidRPr="003A0F23">
        <w:t>e</w:t>
      </w:r>
      <w:r w:rsidRPr="003A0F23">
        <w:t>pisom ustawy, z umieszczania reklamy wbrew przepisom ustawy albo informowania o sponsorowaniu przez podmiot prowadzący działalność w zakresie takich gier lub zakładów.</w:t>
      </w:r>
    </w:p>
    <w:p w:rsidR="009511B1" w:rsidRPr="009511B1" w:rsidRDefault="009511B1" w:rsidP="00035C02">
      <w:pPr>
        <w:pStyle w:val="ZUSTzmustartykuempunktem"/>
        <w:spacing w:before="120"/>
        <w:ind w:firstLine="482"/>
      </w:pPr>
      <w:r w:rsidRPr="003A0F23">
        <w:t>§ 3.</w:t>
      </w:r>
      <w:r w:rsidRPr="009511B1">
        <w:t> W wypadku mniejszej wagi, sprawca czynu zabronionego określonego</w:t>
      </w:r>
      <w:r w:rsidR="006E24CF" w:rsidRPr="009511B1">
        <w:t xml:space="preserve"> w</w:t>
      </w:r>
      <w:r w:rsidR="006E24CF">
        <w:t> § </w:t>
      </w:r>
      <w:r w:rsidR="006E24CF" w:rsidRPr="009511B1">
        <w:t>1</w:t>
      </w:r>
      <w:r w:rsidR="006E24CF">
        <w:t xml:space="preserve"> lub</w:t>
      </w:r>
      <w:r w:rsidRPr="009511B1">
        <w:t xml:space="preserve"> 2,</w:t>
      </w:r>
    </w:p>
    <w:p w:rsidR="009511B1" w:rsidRPr="003A0F23" w:rsidRDefault="009511B1" w:rsidP="009511B1">
      <w:pPr>
        <w:pStyle w:val="ZSKARNzmsankcjikarnejwszczeglnociwKodeksiekarnym"/>
      </w:pPr>
      <w:r w:rsidRPr="003A0F23">
        <w:t>podlega karze grzywny za wykroczenie skarbowe.</w:t>
      </w:r>
    </w:p>
    <w:p w:rsidR="009511B1" w:rsidRPr="009511B1" w:rsidRDefault="009511B1" w:rsidP="009511B1">
      <w:pPr>
        <w:pStyle w:val="ZARTzmartartykuempunktem"/>
      </w:pPr>
      <w:r w:rsidRPr="003A0F23">
        <w:t>Art. 110b. Kto umożliwia osobie, która nie ukończyła 1</w:t>
      </w:r>
      <w:r w:rsidRPr="009511B1">
        <w:t>8 roku życia, udział w grze losowej innej niż lot</w:t>
      </w:r>
      <w:r w:rsidRPr="009511B1">
        <w:t>e</w:t>
      </w:r>
      <w:r w:rsidRPr="009511B1">
        <w:t>ria promocyjna lub fantowa, w grze na automacie lub w zakładzie wzajemnym,</w:t>
      </w:r>
    </w:p>
    <w:p w:rsidR="009511B1" w:rsidRPr="003A0F23" w:rsidRDefault="009511B1" w:rsidP="009511B1">
      <w:pPr>
        <w:pStyle w:val="ZSKARNzmsankcjikarnejwszczeglnociwKodeksiekarnym"/>
      </w:pPr>
      <w:r w:rsidRPr="003A0F23">
        <w:t>podlega karze grzywny za wykroczenie skarbowe.”.</w:t>
      </w:r>
    </w:p>
    <w:p w:rsidR="009511B1" w:rsidRPr="009511B1" w:rsidRDefault="009511B1" w:rsidP="009511B1">
      <w:pPr>
        <w:pStyle w:val="ARTartustawynprozporzdzenia"/>
      </w:pPr>
      <w:r w:rsidRPr="003A0F23">
        <w:t>Art. 104.</w:t>
      </w:r>
      <w:r w:rsidRPr="009511B1">
        <w:t> W ustawie z dnia 2 marca 2000 r. o ochronie niektórych praw konsumentów oraz o odpowiedzialności za szkodę wyrządzoną przez produkt niebezpieczny (</w:t>
      </w:r>
      <w:r w:rsidR="006E24CF">
        <w:t>Dz. U. Nr </w:t>
      </w:r>
      <w:r w:rsidRPr="009511B1">
        <w:t>22,</w:t>
      </w:r>
      <w:r w:rsidR="006E24CF">
        <w:t xml:space="preserve"> poz. </w:t>
      </w:r>
      <w:r w:rsidRPr="009511B1">
        <w:t>271, z </w:t>
      </w:r>
      <w:proofErr w:type="spellStart"/>
      <w:r w:rsidRPr="009511B1">
        <w:t>późn</w:t>
      </w:r>
      <w:proofErr w:type="spellEnd"/>
      <w:r w:rsidRPr="009511B1">
        <w:t>. zm.</w:t>
      </w:r>
      <w:r w:rsidRPr="006E24CF">
        <w:rPr>
          <w:rStyle w:val="IGindeksgrny"/>
        </w:rPr>
        <w:footnoteReference w:id="15"/>
      </w:r>
      <w:r w:rsidRPr="006E24CF">
        <w:rPr>
          <w:rStyle w:val="IGindeksgrny"/>
        </w:rPr>
        <w:t>)</w:t>
      </w:r>
      <w:r w:rsidRPr="009511B1">
        <w:t>)</w:t>
      </w:r>
      <w:r w:rsidR="006E24CF" w:rsidRPr="009511B1">
        <w:t xml:space="preserve"> w</w:t>
      </w:r>
      <w:r w:rsidR="006E24CF">
        <w:t> art. </w:t>
      </w:r>
      <w:r w:rsidRPr="009511B1">
        <w:t>1</w:t>
      </w:r>
      <w:r w:rsidR="006E24CF" w:rsidRPr="009511B1">
        <w:t>0</w:t>
      </w:r>
      <w:r w:rsidR="006E24CF">
        <w:t xml:space="preserve"> w ust. </w:t>
      </w:r>
      <w:r w:rsidR="006E24CF" w:rsidRPr="009511B1">
        <w:t>3</w:t>
      </w:r>
      <w:r w:rsidR="006E24CF">
        <w:t xml:space="preserve"> pkt </w:t>
      </w:r>
      <w:r w:rsidRPr="009511B1">
        <w:t>7 otrzymuje brzmienie:</w:t>
      </w:r>
    </w:p>
    <w:p w:rsidR="009511B1" w:rsidRPr="003A0F23" w:rsidRDefault="009511B1" w:rsidP="009511B1">
      <w:pPr>
        <w:pStyle w:val="ZPKTzmpktartykuempunktem"/>
      </w:pPr>
      <w:r w:rsidRPr="003A0F23">
        <w:t>„7)</w:t>
      </w:r>
      <w:r w:rsidRPr="003A0F23">
        <w:tab/>
        <w:t>usług w zakresie gier hazardowych.”.</w:t>
      </w:r>
    </w:p>
    <w:p w:rsidR="009511B1" w:rsidRPr="009511B1" w:rsidRDefault="009511B1" w:rsidP="009511B1">
      <w:pPr>
        <w:pStyle w:val="ARTartustawynprozporzdzenia"/>
      </w:pPr>
      <w:r w:rsidRPr="003A0F23">
        <w:t>Art. 105.</w:t>
      </w:r>
      <w:r w:rsidRPr="009511B1">
        <w:t> W ustawie z dnia 26 października 2000 r. o giełdach towarowych (</w:t>
      </w:r>
      <w:r w:rsidR="006E24CF">
        <w:t>Dz. U.</w:t>
      </w:r>
      <w:r w:rsidRPr="009511B1">
        <w:t xml:space="preserve"> z 2005 r.</w:t>
      </w:r>
      <w:r w:rsidR="006E24CF">
        <w:t xml:space="preserve"> Nr </w:t>
      </w:r>
      <w:r w:rsidRPr="009511B1">
        <w:t>121,</w:t>
      </w:r>
      <w:r w:rsidR="006E24CF">
        <w:t xml:space="preserve"> poz. </w:t>
      </w:r>
      <w:r w:rsidRPr="009511B1">
        <w:t>1019, z </w:t>
      </w:r>
      <w:proofErr w:type="spellStart"/>
      <w:r w:rsidRPr="009511B1">
        <w:t>późn</w:t>
      </w:r>
      <w:proofErr w:type="spellEnd"/>
      <w:r w:rsidRPr="009511B1">
        <w:t>. zm.</w:t>
      </w:r>
      <w:r w:rsidRPr="006E24CF">
        <w:rPr>
          <w:rStyle w:val="IGindeksgrny"/>
        </w:rPr>
        <w:footnoteReference w:id="16"/>
      </w:r>
      <w:r w:rsidRPr="006E24CF">
        <w:rPr>
          <w:rStyle w:val="IGindeksgrny"/>
        </w:rPr>
        <w:t>)</w:t>
      </w:r>
      <w:r w:rsidRPr="009511B1">
        <w:t>)</w:t>
      </w:r>
      <w:r w:rsidR="006E24CF">
        <w:t xml:space="preserve"> art. </w:t>
      </w:r>
      <w:r w:rsidRPr="009511B1">
        <w:t>10 otrzymuje brzmienie:</w:t>
      </w:r>
    </w:p>
    <w:p w:rsidR="009511B1" w:rsidRPr="003A0F23" w:rsidRDefault="009511B1" w:rsidP="009511B1">
      <w:pPr>
        <w:pStyle w:val="ZARTzmartartykuempunktem"/>
      </w:pPr>
      <w:r w:rsidRPr="003A0F23">
        <w:t>„Art. 10. Transakcja giełdowa nie stanowi gry ani zakładu w rozumieniu</w:t>
      </w:r>
      <w:r w:rsidR="006E24CF">
        <w:t xml:space="preserve"> art. </w:t>
      </w:r>
      <w:r w:rsidRPr="003A0F23">
        <w:t>413 Kodeksu cywilnego, ani też gry losowej lub zakładu wzajemnego w rozumieniu przepisów o grach hazardowych, nawet jeżeli według wyraźnej lub dorozumianej woli stron rzeczywiste spełnienie wzajemnych świadczeń jest wyłączone, a tylko jedna lub druga ze stron jest obowiązana zapłacić różnicę między umówioną ceną sprzedaży a ceną rynkową w czasie wykonania umowy.”.</w:t>
      </w:r>
    </w:p>
    <w:p w:rsidR="009511B1" w:rsidRPr="009511B1" w:rsidRDefault="009511B1" w:rsidP="009511B1">
      <w:pPr>
        <w:pStyle w:val="ARTartustawynprozporzdzenia"/>
      </w:pPr>
      <w:r w:rsidRPr="003A0F23">
        <w:t>Art. 106.</w:t>
      </w:r>
      <w:r w:rsidRPr="009511B1">
        <w:t> W ustawie z dnia 16 listopada 2000 r. o przeciwdziałaniu praniu pieniędzy oraz finansowaniu terror</w:t>
      </w:r>
      <w:r w:rsidRPr="009511B1">
        <w:t>y</w:t>
      </w:r>
      <w:r w:rsidRPr="009511B1">
        <w:t>zmu (</w:t>
      </w:r>
      <w:r w:rsidR="006E24CF">
        <w:t>Dz. U.</w:t>
      </w:r>
      <w:r w:rsidRPr="009511B1">
        <w:t xml:space="preserve"> z 2003 r.</w:t>
      </w:r>
      <w:r w:rsidR="006E24CF">
        <w:t xml:space="preserve"> Nr </w:t>
      </w:r>
      <w:r w:rsidRPr="009511B1">
        <w:t>153,</w:t>
      </w:r>
      <w:r w:rsidR="006E24CF">
        <w:t xml:space="preserve"> poz. </w:t>
      </w:r>
      <w:r w:rsidRPr="009511B1">
        <w:t>1505, z </w:t>
      </w:r>
      <w:proofErr w:type="spellStart"/>
      <w:r w:rsidRPr="009511B1">
        <w:t>późn</w:t>
      </w:r>
      <w:proofErr w:type="spellEnd"/>
      <w:r w:rsidRPr="009511B1">
        <w:t>. zm.</w:t>
      </w:r>
      <w:r w:rsidRPr="006E24CF">
        <w:rPr>
          <w:rStyle w:val="IGindeksgrny"/>
        </w:rPr>
        <w:footnoteReference w:id="17"/>
      </w:r>
      <w:r w:rsidRPr="006E24CF">
        <w:rPr>
          <w:rStyle w:val="IGindeksgrny"/>
        </w:rPr>
        <w:t>)</w:t>
      </w:r>
      <w:r w:rsidRPr="009511B1">
        <w:t>) wprowadza się następujące zmiany:</w:t>
      </w:r>
    </w:p>
    <w:p w:rsidR="009511B1" w:rsidRPr="009511B1" w:rsidRDefault="009511B1" w:rsidP="009511B1">
      <w:pPr>
        <w:pStyle w:val="PKTpunkt"/>
      </w:pPr>
      <w:r w:rsidRPr="003A0F23">
        <w:t>1)</w:t>
      </w:r>
      <w:r w:rsidRPr="003A0F23">
        <w:tab/>
        <w:t>w</w:t>
      </w:r>
      <w:r w:rsidR="006E24CF">
        <w:t xml:space="preserve"> art. </w:t>
      </w:r>
      <w:r w:rsidR="006E24CF" w:rsidRPr="009511B1">
        <w:t>2</w:t>
      </w:r>
      <w:r w:rsidR="006E24CF">
        <w:t xml:space="preserve"> w pkt </w:t>
      </w:r>
      <w:r w:rsidR="006E24CF" w:rsidRPr="009511B1">
        <w:t>1</w:t>
      </w:r>
      <w:r w:rsidR="006E24CF">
        <w:t xml:space="preserve"> lit. </w:t>
      </w:r>
      <w:r w:rsidRPr="009511B1">
        <w:t>i otrzymuje brzmienie:</w:t>
      </w:r>
    </w:p>
    <w:p w:rsidR="009511B1" w:rsidRPr="003A0F23" w:rsidRDefault="009511B1" w:rsidP="009511B1">
      <w:pPr>
        <w:pStyle w:val="ZLITzmlitartykuempunktem"/>
      </w:pPr>
      <w:r w:rsidRPr="003A0F23">
        <w:t>„i)</w:t>
      </w:r>
      <w:r w:rsidRPr="003A0F23">
        <w:tab/>
        <w:t>podmioty prowadzące działalność w zakresie gier losowych, zakładów wzajemnych i gier na auto</w:t>
      </w:r>
      <w:r w:rsidR="00A61BF0">
        <w:t>-</w:t>
      </w:r>
      <w:r w:rsidR="00A61BF0">
        <w:br/>
      </w:r>
      <w:r w:rsidRPr="003A0F23">
        <w:t>matach,”;</w:t>
      </w:r>
    </w:p>
    <w:p w:rsidR="009511B1" w:rsidRPr="009511B1" w:rsidRDefault="009511B1" w:rsidP="009511B1">
      <w:pPr>
        <w:pStyle w:val="PKTpunkt"/>
      </w:pPr>
      <w:r w:rsidRPr="003A0F23">
        <w:t>2)</w:t>
      </w:r>
      <w:r w:rsidRPr="003A0F23">
        <w:tab/>
        <w:t>w</w:t>
      </w:r>
      <w:r w:rsidR="006E24CF">
        <w:t xml:space="preserve"> art. </w:t>
      </w:r>
      <w:r w:rsidR="006E24CF" w:rsidRPr="009511B1">
        <w:t>8</w:t>
      </w:r>
      <w:r w:rsidR="006E24CF">
        <w:t xml:space="preserve"> ust. </w:t>
      </w:r>
      <w:r w:rsidRPr="009511B1">
        <w:t>1a otrzymuje brzmienie:</w:t>
      </w:r>
    </w:p>
    <w:p w:rsidR="009511B1" w:rsidRPr="003A0F23" w:rsidRDefault="009511B1" w:rsidP="009511B1">
      <w:pPr>
        <w:pStyle w:val="ZUSTzmustartykuempunktem"/>
      </w:pPr>
      <w:r w:rsidRPr="003A0F23">
        <w:t>„1a. W przypadku podmiotu prowadzącego kasyno gry w rozumieniu przepisów ustawy z dnia 19 listopada 2009 r. o grach hazardowych (</w:t>
      </w:r>
      <w:r w:rsidR="006E24CF">
        <w:t>Dz. U. Nr </w:t>
      </w:r>
      <w:r w:rsidRPr="003A0F23">
        <w:t>201,</w:t>
      </w:r>
      <w:r w:rsidR="006E24CF">
        <w:t xml:space="preserve"> poz. </w:t>
      </w:r>
      <w:r w:rsidRPr="003A0F23">
        <w:t>1540) obowiązek, o którym mowa</w:t>
      </w:r>
      <w:r w:rsidR="006E24CF" w:rsidRPr="003A0F23">
        <w:t xml:space="preserve"> w</w:t>
      </w:r>
      <w:r w:rsidR="006E24CF">
        <w:t> ust. </w:t>
      </w:r>
      <w:r w:rsidRPr="003A0F23">
        <w:t>1, d</w:t>
      </w:r>
      <w:r w:rsidRPr="003A0F23">
        <w:t>o</w:t>
      </w:r>
      <w:r w:rsidRPr="003A0F23">
        <w:t>tyczy zakupu lub sprzedaży żetonów o wartości stanowiącej co najmniej równowartość 1000 euro.”;</w:t>
      </w:r>
    </w:p>
    <w:p w:rsidR="009511B1" w:rsidRPr="009511B1" w:rsidRDefault="009511B1" w:rsidP="009511B1">
      <w:pPr>
        <w:pStyle w:val="PKTpunkt"/>
      </w:pPr>
      <w:r w:rsidRPr="003A0F23">
        <w:t>3)</w:t>
      </w:r>
      <w:r w:rsidRPr="003A0F23">
        <w:tab/>
        <w:t>art. 9c otrzymuje brzmienie:</w:t>
      </w:r>
    </w:p>
    <w:p w:rsidR="009511B1" w:rsidRPr="003A0F23" w:rsidRDefault="009511B1" w:rsidP="009511B1">
      <w:pPr>
        <w:pStyle w:val="ZARTzmartartykuempunktem"/>
      </w:pPr>
      <w:r w:rsidRPr="003A0F23">
        <w:t>„Art. 9c. W przypadku podmiotu prowadzącego kasyno gry, w rozumieniu przepisów ustawy z dnia 19 listopada 2009 r. o grach hazardowych, środki, o których mowa</w:t>
      </w:r>
      <w:r w:rsidR="006E24CF" w:rsidRPr="003A0F23">
        <w:t xml:space="preserve"> w</w:t>
      </w:r>
      <w:r w:rsidR="006E24CF">
        <w:t> art. </w:t>
      </w:r>
      <w:r w:rsidRPr="003A0F23">
        <w:t>8b</w:t>
      </w:r>
      <w:r w:rsidR="006E24CF">
        <w:t xml:space="preserve"> ust. </w:t>
      </w:r>
      <w:r w:rsidR="006E24CF" w:rsidRPr="003A0F23">
        <w:t>3</w:t>
      </w:r>
      <w:r w:rsidR="006E24CF">
        <w:t xml:space="preserve"> pkt </w:t>
      </w:r>
      <w:r w:rsidRPr="003A0F23">
        <w:t xml:space="preserve">1, stosuje się przy </w:t>
      </w:r>
      <w:proofErr w:type="spellStart"/>
      <w:r w:rsidRPr="003A0F23">
        <w:t>wejś</w:t>
      </w:r>
      <w:proofErr w:type="spellEnd"/>
      <w:r w:rsidR="00A61BF0">
        <w:t>-</w:t>
      </w:r>
      <w:r w:rsidR="00A61BF0">
        <w:br/>
      </w:r>
      <w:proofErr w:type="spellStart"/>
      <w:r w:rsidRPr="003A0F23">
        <w:t>ciu</w:t>
      </w:r>
      <w:proofErr w:type="spellEnd"/>
      <w:r w:rsidRPr="003A0F23">
        <w:t xml:space="preserve"> klienta do kasyna, niezależnie od wartości żetonów lub kartonów zakupionych do gry.”;</w:t>
      </w:r>
    </w:p>
    <w:p w:rsidR="009511B1" w:rsidRPr="009511B1" w:rsidRDefault="009511B1" w:rsidP="009511B1">
      <w:pPr>
        <w:pStyle w:val="PKTpunkt"/>
      </w:pPr>
      <w:r w:rsidRPr="003A0F23">
        <w:t>4)</w:t>
      </w:r>
      <w:r w:rsidRPr="003A0F23">
        <w:tab/>
        <w:t>w</w:t>
      </w:r>
      <w:r w:rsidR="006E24CF">
        <w:t xml:space="preserve"> art. </w:t>
      </w:r>
      <w:r w:rsidRPr="009511B1">
        <w:t>21:</w:t>
      </w:r>
    </w:p>
    <w:p w:rsidR="009511B1" w:rsidRPr="009511B1" w:rsidRDefault="009511B1" w:rsidP="009511B1">
      <w:pPr>
        <w:pStyle w:val="LITlitera"/>
      </w:pPr>
      <w:r w:rsidRPr="003A0F23">
        <w:t>a)</w:t>
      </w:r>
      <w:r w:rsidRPr="003A0F23">
        <w:tab/>
        <w:t>w</w:t>
      </w:r>
      <w:r w:rsidR="006E24CF">
        <w:t xml:space="preserve"> ust. </w:t>
      </w:r>
      <w:r w:rsidR="006E24CF" w:rsidRPr="009511B1">
        <w:t>3</w:t>
      </w:r>
      <w:r w:rsidR="006E24CF">
        <w:t xml:space="preserve"> pkt </w:t>
      </w:r>
      <w:r w:rsidRPr="009511B1">
        <w:t>3 otrzymuje brzmienie:</w:t>
      </w:r>
    </w:p>
    <w:p w:rsidR="009511B1" w:rsidRPr="003A0F23" w:rsidRDefault="009511B1" w:rsidP="009511B1">
      <w:pPr>
        <w:pStyle w:val="ZLITPKTzmpktliter"/>
      </w:pPr>
      <w:r w:rsidRPr="003A0F23">
        <w:t>„3)</w:t>
      </w:r>
      <w:r w:rsidRPr="003A0F23">
        <w:tab/>
        <w:t>właściwi naczelnicy urzędów celnych w stosunku do podmiotów urządzających i prowadzących gry losowe, zakłady wzajemne oraz gry na automatach;”,</w:t>
      </w:r>
    </w:p>
    <w:p w:rsidR="009511B1" w:rsidRPr="009511B1" w:rsidRDefault="009511B1" w:rsidP="009511B1">
      <w:pPr>
        <w:pStyle w:val="LITlitera"/>
      </w:pPr>
      <w:r w:rsidRPr="003A0F23">
        <w:t>b)</w:t>
      </w:r>
      <w:r w:rsidRPr="003A0F23">
        <w:tab/>
        <w:t>po</w:t>
      </w:r>
      <w:r w:rsidR="006E24CF">
        <w:t xml:space="preserve"> ust. </w:t>
      </w:r>
      <w:r w:rsidRPr="009511B1">
        <w:t>3b dodaje się</w:t>
      </w:r>
      <w:r w:rsidR="006E24CF">
        <w:t xml:space="preserve"> ust. </w:t>
      </w:r>
      <w:r w:rsidRPr="009511B1">
        <w:t>3c w brzmieniu:</w:t>
      </w:r>
    </w:p>
    <w:p w:rsidR="009511B1" w:rsidRPr="003A0F23" w:rsidRDefault="009511B1" w:rsidP="009511B1">
      <w:pPr>
        <w:pStyle w:val="ZLITUSTzmustliter"/>
      </w:pPr>
      <w:r w:rsidRPr="003A0F23">
        <w:t>„3c. Na wniosek ministra właściwego do spraw finansów publicznych, Generalny Inspektor prz</w:t>
      </w:r>
      <w:r w:rsidRPr="003A0F23">
        <w:t>e</w:t>
      </w:r>
      <w:r w:rsidRPr="003A0F23">
        <w:t>prowadza kontrolę, o której mowa</w:t>
      </w:r>
      <w:r w:rsidR="006E24CF" w:rsidRPr="003A0F23">
        <w:t xml:space="preserve"> w</w:t>
      </w:r>
      <w:r w:rsidR="006E24CF">
        <w:t> ust. </w:t>
      </w:r>
      <w:r w:rsidRPr="003A0F23">
        <w:t>1, wobec instytucji obowiązanej ubiegającej się o udzielenie ko</w:t>
      </w:r>
      <w:r w:rsidRPr="003A0F23">
        <w:t>n</w:t>
      </w:r>
      <w:r w:rsidRPr="003A0F23">
        <w:t>cesji lub zezwolenia, o których mowa w ustawie z dnia 19 listopada 2009 r. o grach hazardowych.”.</w:t>
      </w:r>
    </w:p>
    <w:p w:rsidR="009511B1" w:rsidRPr="009511B1" w:rsidRDefault="009511B1" w:rsidP="009511B1">
      <w:pPr>
        <w:pStyle w:val="ARTartustawynprozporzdzenia"/>
      </w:pPr>
      <w:r w:rsidRPr="003A0F23">
        <w:t>Art. 107.</w:t>
      </w:r>
      <w:r w:rsidRPr="009511B1">
        <w:t> W ustawie z dnia 18 stycznia 2001 r. o wyścigach konnych (</w:t>
      </w:r>
      <w:r w:rsidR="006E24CF">
        <w:t>Dz. U. Nr </w:t>
      </w:r>
      <w:r w:rsidRPr="009511B1">
        <w:t>11,</w:t>
      </w:r>
      <w:r w:rsidR="006E24CF">
        <w:t xml:space="preserve"> poz. </w:t>
      </w:r>
      <w:r w:rsidRPr="009511B1">
        <w:t>86, z 2003 r.</w:t>
      </w:r>
      <w:r w:rsidR="006E24CF">
        <w:t xml:space="preserve"> Nr </w:t>
      </w:r>
      <w:r w:rsidRPr="009511B1">
        <w:t>84,</w:t>
      </w:r>
      <w:r w:rsidR="006E24CF">
        <w:t xml:space="preserve"> poz. </w:t>
      </w:r>
      <w:r w:rsidRPr="009511B1">
        <w:t>774, z 2004 r.</w:t>
      </w:r>
      <w:r w:rsidR="006E24CF">
        <w:t xml:space="preserve"> Nr </w:t>
      </w:r>
      <w:r w:rsidRPr="009511B1">
        <w:t>173,</w:t>
      </w:r>
      <w:r w:rsidR="006E24CF">
        <w:t xml:space="preserve"> poz. </w:t>
      </w:r>
      <w:r w:rsidRPr="009511B1">
        <w:t>180</w:t>
      </w:r>
      <w:r w:rsidR="006E24CF" w:rsidRPr="009511B1">
        <w:t>8</w:t>
      </w:r>
      <w:r w:rsidR="006E24CF">
        <w:t xml:space="preserve"> oraz</w:t>
      </w:r>
      <w:r w:rsidRPr="009511B1">
        <w:t xml:space="preserve"> z 2006 r.</w:t>
      </w:r>
      <w:r w:rsidR="006E24CF">
        <w:t xml:space="preserve"> Nr </w:t>
      </w:r>
      <w:r w:rsidRPr="009511B1">
        <w:t>249,</w:t>
      </w:r>
      <w:r w:rsidR="006E24CF">
        <w:t xml:space="preserve"> poz. </w:t>
      </w:r>
      <w:r w:rsidRPr="009511B1">
        <w:t>1832)</w:t>
      </w:r>
      <w:r w:rsidR="006E24CF" w:rsidRPr="009511B1">
        <w:t xml:space="preserve"> w</w:t>
      </w:r>
      <w:r w:rsidR="006E24CF">
        <w:t> art. </w:t>
      </w:r>
      <w:r w:rsidRPr="009511B1">
        <w:t>1</w:t>
      </w:r>
      <w:r w:rsidR="006E24CF" w:rsidRPr="009511B1">
        <w:t>4</w:t>
      </w:r>
      <w:r w:rsidR="006E24CF">
        <w:t xml:space="preserve"> ust. </w:t>
      </w:r>
      <w:r w:rsidRPr="009511B1">
        <w:t>1 otrzymuje brzmienie:</w:t>
      </w:r>
    </w:p>
    <w:p w:rsidR="009511B1" w:rsidRPr="003A0F23" w:rsidRDefault="009511B1" w:rsidP="009511B1">
      <w:pPr>
        <w:pStyle w:val="ZUSTzmustartykuempunktem"/>
      </w:pPr>
      <w:r w:rsidRPr="003A0F23">
        <w:t>„1. Podmiot organizujący na podstawie przepisów o grach hazardowych zakłady wzajemne na wyścigi konne uiszcza opłatę na rzecz Klubu w wysokości 2% sumy wpłaconych stawek na zakłady wzajemne na w</w:t>
      </w:r>
      <w:r w:rsidRPr="003A0F23">
        <w:t>y</w:t>
      </w:r>
      <w:r w:rsidRPr="003A0F23">
        <w:t>ścigi konne w danym miesiącu, w terminie do 20. dnia następnego miesiąca.”.</w:t>
      </w:r>
    </w:p>
    <w:p w:rsidR="009511B1" w:rsidRPr="009511B1" w:rsidRDefault="009511B1" w:rsidP="009511B1">
      <w:pPr>
        <w:pStyle w:val="ARTartustawynprozporzdzenia"/>
      </w:pPr>
      <w:r w:rsidRPr="003A0F23">
        <w:t>Art. 108.</w:t>
      </w:r>
      <w:r w:rsidRPr="009511B1">
        <w:t> W ustawie z dnia 6 lipca 2001 r. o gromadzeniu, przetwarzaniu i przekazywaniu informacji krymina</w:t>
      </w:r>
      <w:r w:rsidRPr="009511B1">
        <w:t>l</w:t>
      </w:r>
      <w:r w:rsidRPr="009511B1">
        <w:t>nych (</w:t>
      </w:r>
      <w:r w:rsidR="006E24CF">
        <w:t>Dz. U.</w:t>
      </w:r>
      <w:r w:rsidRPr="009511B1">
        <w:t xml:space="preserve"> z 2006 r.</w:t>
      </w:r>
      <w:r w:rsidR="006E24CF">
        <w:t xml:space="preserve"> Nr </w:t>
      </w:r>
      <w:r w:rsidRPr="009511B1">
        <w:t>216,</w:t>
      </w:r>
      <w:r w:rsidR="006E24CF">
        <w:t xml:space="preserve"> poz. </w:t>
      </w:r>
      <w:r w:rsidRPr="009511B1">
        <w:t>1585, z </w:t>
      </w:r>
      <w:proofErr w:type="spellStart"/>
      <w:r w:rsidRPr="009511B1">
        <w:t>późn</w:t>
      </w:r>
      <w:proofErr w:type="spellEnd"/>
      <w:r w:rsidRPr="009511B1">
        <w:t>. zm.</w:t>
      </w:r>
      <w:r w:rsidRPr="006E24CF">
        <w:rPr>
          <w:rStyle w:val="IGindeksgrny"/>
        </w:rPr>
        <w:footnoteReference w:id="18"/>
      </w:r>
      <w:r w:rsidRPr="006E24CF">
        <w:rPr>
          <w:rStyle w:val="IGindeksgrny"/>
        </w:rPr>
        <w:t>)</w:t>
      </w:r>
      <w:r w:rsidRPr="009511B1">
        <w:t>)</w:t>
      </w:r>
      <w:r w:rsidR="006E24CF" w:rsidRPr="009511B1">
        <w:t xml:space="preserve"> w</w:t>
      </w:r>
      <w:r w:rsidR="006E24CF">
        <w:t> art. </w:t>
      </w:r>
      <w:r w:rsidRPr="009511B1">
        <w:t>3</w:t>
      </w:r>
      <w:r w:rsidR="006E24CF" w:rsidRPr="009511B1">
        <w:t>3</w:t>
      </w:r>
      <w:r w:rsidR="006E24CF">
        <w:t xml:space="preserve"> ust. </w:t>
      </w:r>
      <w:r w:rsidRPr="009511B1">
        <w:t>1 otrzymuje brzmienie:</w:t>
      </w:r>
    </w:p>
    <w:p w:rsidR="009511B1" w:rsidRPr="009511B1" w:rsidRDefault="009511B1" w:rsidP="0000744C">
      <w:pPr>
        <w:pStyle w:val="ZUSTzmustartykuempunktem"/>
        <w:keepNext/>
        <w:ind w:firstLine="482"/>
      </w:pPr>
      <w:r w:rsidRPr="003A0F23">
        <w:t>„1. Jeżeli zachodzi podejrzenie, że zapytanie zostało skierowane</w:t>
      </w:r>
      <w:r w:rsidRPr="009511B1">
        <w:t xml:space="preserve"> w celu innym niż:</w:t>
      </w:r>
    </w:p>
    <w:p w:rsidR="009511B1" w:rsidRPr="003A0F23" w:rsidRDefault="009511B1" w:rsidP="009511B1">
      <w:pPr>
        <w:pStyle w:val="ZPKTzmpktartykuempunktem"/>
      </w:pPr>
      <w:r w:rsidRPr="003A0F23">
        <w:t>1)</w:t>
      </w:r>
      <w:r w:rsidRPr="003A0F23">
        <w:tab/>
        <w:t>wykrywanie i ściganie sprawców przestępstw oraz zapobieganie i zwalczanie przestępczości,</w:t>
      </w:r>
    </w:p>
    <w:p w:rsidR="009511B1" w:rsidRPr="009511B1" w:rsidRDefault="009511B1" w:rsidP="009511B1">
      <w:pPr>
        <w:pStyle w:val="ZPKTzmpktartykuempunktem"/>
      </w:pPr>
      <w:r w:rsidRPr="003A0F23">
        <w:t>2)</w:t>
      </w:r>
      <w:r w:rsidRPr="003A0F23">
        <w:tab/>
        <w:t>stwierdzenie, że wydanie koncesji lub zezwolenia na prowadzenie gier hazardowych podmiotom ubieg</w:t>
      </w:r>
      <w:r w:rsidRPr="003A0F23">
        <w:t>a</w:t>
      </w:r>
      <w:r w:rsidRPr="003A0F23">
        <w:t>jącym się</w:t>
      </w:r>
      <w:r w:rsidRPr="009511B1">
        <w:t xml:space="preserve"> o udzielenie takiej koncesji lub zezwolenia nie zagrozi bezpieczeństwu państwa lub porządkowi publicznemu</w:t>
      </w:r>
    </w:p>
    <w:p w:rsidR="009511B1" w:rsidRPr="003A0F23" w:rsidRDefault="009511B1" w:rsidP="009511B1">
      <w:pPr>
        <w:pStyle w:val="ZCZWSPPKTzmczciwsppktartykuempunktem"/>
      </w:pPr>
      <w:r w:rsidRPr="003A0F23">
        <w:t>– Szef Centrum wstrzymuje przekazanie informacji kryminalnej oraz powiadamia o treści zapytania organ na</w:t>
      </w:r>
      <w:r w:rsidRPr="003A0F23">
        <w:t>d</w:t>
      </w:r>
      <w:r w:rsidRPr="003A0F23">
        <w:t>rzędny nad podmiotem kierującym zapytanie i żąda pisemnych wyjaśnień.”.</w:t>
      </w:r>
    </w:p>
    <w:p w:rsidR="009511B1" w:rsidRPr="009511B1" w:rsidRDefault="009511B1" w:rsidP="009511B1">
      <w:pPr>
        <w:pStyle w:val="ARTartustawynprozporzdzenia"/>
      </w:pPr>
      <w:r w:rsidRPr="003A0F23">
        <w:t>Art. 109.</w:t>
      </w:r>
      <w:r w:rsidRPr="009511B1">
        <w:t> W ustawie z dnia 18 lipca 2002 r. o świadczeniu usług drogą elektroniczną (</w:t>
      </w:r>
      <w:r w:rsidR="006E24CF">
        <w:t>Dz. U. Nr </w:t>
      </w:r>
      <w:r w:rsidRPr="009511B1">
        <w:t>144,</w:t>
      </w:r>
      <w:r w:rsidR="006E24CF">
        <w:t xml:space="preserve"> poz. </w:t>
      </w:r>
      <w:r w:rsidRPr="009511B1">
        <w:t>1204, z </w:t>
      </w:r>
      <w:proofErr w:type="spellStart"/>
      <w:r w:rsidRPr="009511B1">
        <w:t>późn</w:t>
      </w:r>
      <w:proofErr w:type="spellEnd"/>
      <w:r w:rsidRPr="009511B1">
        <w:t>. zm.</w:t>
      </w:r>
      <w:r w:rsidRPr="006E24CF">
        <w:rPr>
          <w:rStyle w:val="IGindeksgrny"/>
        </w:rPr>
        <w:footnoteReference w:id="19"/>
      </w:r>
      <w:r w:rsidRPr="006E24CF">
        <w:rPr>
          <w:rStyle w:val="IGindeksgrny"/>
        </w:rPr>
        <w:t>)</w:t>
      </w:r>
      <w:r w:rsidRPr="009511B1">
        <w:t>)</w:t>
      </w:r>
      <w:r w:rsidR="006E24CF" w:rsidRPr="009511B1">
        <w:t xml:space="preserve"> w</w:t>
      </w:r>
      <w:r w:rsidR="006E24CF">
        <w:t> art. </w:t>
      </w:r>
      <w:r w:rsidR="006E24CF" w:rsidRPr="009511B1">
        <w:t>9</w:t>
      </w:r>
      <w:r w:rsidR="006E24CF">
        <w:t xml:space="preserve"> w ust. </w:t>
      </w:r>
      <w:r w:rsidR="006E24CF" w:rsidRPr="009511B1">
        <w:t>3</w:t>
      </w:r>
      <w:r w:rsidR="006E24CF">
        <w:t xml:space="preserve"> pkt </w:t>
      </w:r>
      <w:r w:rsidRPr="009511B1">
        <w:t>2 otrzymuje brzmienie:</w:t>
      </w:r>
    </w:p>
    <w:p w:rsidR="009511B1" w:rsidRPr="003A0F23" w:rsidRDefault="009511B1" w:rsidP="009511B1">
      <w:pPr>
        <w:pStyle w:val="ZPKTzmpktartykuempunktem"/>
      </w:pPr>
      <w:r w:rsidRPr="003A0F23">
        <w:t>„2)</w:t>
      </w:r>
      <w:r w:rsidRPr="003A0F23">
        <w:tab/>
        <w:t>z dnia 19 listopada 2009 r. o grach hazardowych (</w:t>
      </w:r>
      <w:r w:rsidR="006E24CF">
        <w:t>Dz. U. Nr </w:t>
      </w:r>
      <w:r w:rsidRPr="003A0F23">
        <w:t>201,</w:t>
      </w:r>
      <w:r w:rsidR="006E24CF">
        <w:t xml:space="preserve"> poz. </w:t>
      </w:r>
      <w:r w:rsidRPr="003A0F23">
        <w:t>1540).”.</w:t>
      </w:r>
    </w:p>
    <w:p w:rsidR="009511B1" w:rsidRPr="009511B1" w:rsidRDefault="009511B1" w:rsidP="009511B1">
      <w:pPr>
        <w:pStyle w:val="ARTartustawynprozporzdzenia"/>
      </w:pPr>
      <w:r w:rsidRPr="003A0F23">
        <w:t>Art. 110.</w:t>
      </w:r>
      <w:r w:rsidRPr="009511B1">
        <w:t> W ustawie z dnia 28 października 2002 r. o odpowiedzialności podmiotów zbiorowych za czyny z</w:t>
      </w:r>
      <w:r w:rsidRPr="009511B1">
        <w:t>a</w:t>
      </w:r>
      <w:r w:rsidRPr="009511B1">
        <w:t>bronione pod groźbą kary (</w:t>
      </w:r>
      <w:r w:rsidR="006E24CF">
        <w:t>Dz. U. Nr </w:t>
      </w:r>
      <w:r w:rsidRPr="009511B1">
        <w:t>197,</w:t>
      </w:r>
      <w:r w:rsidR="006E24CF">
        <w:t xml:space="preserve"> poz. </w:t>
      </w:r>
      <w:r w:rsidRPr="009511B1">
        <w:t>1661, z </w:t>
      </w:r>
      <w:proofErr w:type="spellStart"/>
      <w:r w:rsidRPr="009511B1">
        <w:t>późn</w:t>
      </w:r>
      <w:proofErr w:type="spellEnd"/>
      <w:r w:rsidRPr="009511B1">
        <w:t>. zm.</w:t>
      </w:r>
      <w:r w:rsidRPr="006E24CF">
        <w:rPr>
          <w:rStyle w:val="IGindeksgrny"/>
        </w:rPr>
        <w:footnoteReference w:id="20"/>
      </w:r>
      <w:r w:rsidRPr="006E24CF">
        <w:rPr>
          <w:rStyle w:val="IGindeksgrny"/>
        </w:rPr>
        <w:t>)</w:t>
      </w:r>
      <w:r w:rsidRPr="009511B1">
        <w:t>)</w:t>
      </w:r>
      <w:r w:rsidR="006E24CF" w:rsidRPr="009511B1">
        <w:t xml:space="preserve"> w</w:t>
      </w:r>
      <w:r w:rsidR="006E24CF">
        <w:t> art. </w:t>
      </w:r>
      <w:r w:rsidRPr="009511B1">
        <w:t>1</w:t>
      </w:r>
      <w:r w:rsidR="006E24CF" w:rsidRPr="009511B1">
        <w:t>6</w:t>
      </w:r>
      <w:r w:rsidR="006E24CF">
        <w:t xml:space="preserve"> w ust. </w:t>
      </w:r>
      <w:r w:rsidR="006E24CF" w:rsidRPr="009511B1">
        <w:t>2</w:t>
      </w:r>
      <w:r w:rsidR="006E24CF">
        <w:t xml:space="preserve"> pkt </w:t>
      </w:r>
      <w:r w:rsidRPr="009511B1">
        <w:t>4 otrzymuje brzmienie:</w:t>
      </w:r>
    </w:p>
    <w:p w:rsidR="009511B1" w:rsidRPr="003A0F23" w:rsidRDefault="009511B1" w:rsidP="009511B1">
      <w:pPr>
        <w:pStyle w:val="ZPKTzmpktartykuempunktem"/>
      </w:pPr>
      <w:r w:rsidRPr="003A0F23">
        <w:t>„4)</w:t>
      </w:r>
      <w:r w:rsidRPr="003A0F23">
        <w:tab/>
        <w:t>przeciwko organizacji gier hazardowych, określone</w:t>
      </w:r>
      <w:r w:rsidR="006E24CF" w:rsidRPr="003A0F23">
        <w:t xml:space="preserve"> w</w:t>
      </w:r>
      <w:r w:rsidR="006E24CF">
        <w:t> art. </w:t>
      </w:r>
      <w:r w:rsidRPr="003A0F23">
        <w:t>10</w:t>
      </w:r>
      <w:r w:rsidR="006E24CF" w:rsidRPr="003A0F23">
        <w:t>7</w:t>
      </w:r>
      <w:r w:rsidR="006E24CF">
        <w:t xml:space="preserve"> § </w:t>
      </w:r>
      <w:r w:rsidRPr="003A0F23">
        <w:t>1–3,</w:t>
      </w:r>
      <w:r w:rsidR="006E24CF">
        <w:t xml:space="preserve"> art. </w:t>
      </w:r>
      <w:r w:rsidRPr="003A0F23">
        <w:t>107a</w:t>
      </w:r>
      <w:r w:rsidR="006E24CF">
        <w:t xml:space="preserve"> § </w:t>
      </w:r>
      <w:r w:rsidRPr="003A0F23">
        <w:t>1,</w:t>
      </w:r>
      <w:r w:rsidR="006E24CF">
        <w:t xml:space="preserve"> art. </w:t>
      </w:r>
      <w:r w:rsidRPr="003A0F23">
        <w:t>108,</w:t>
      </w:r>
      <w:r w:rsidR="006E24CF">
        <w:t xml:space="preserve"> art. </w:t>
      </w:r>
      <w:r w:rsidRPr="003A0F23">
        <w:t>109,</w:t>
      </w:r>
      <w:r w:rsidR="006E24CF">
        <w:t xml:space="preserve"> art. </w:t>
      </w:r>
      <w:r w:rsidRPr="003A0F23">
        <w:t>11</w:t>
      </w:r>
      <w:r w:rsidR="006E24CF" w:rsidRPr="003A0F23">
        <w:t>0</w:t>
      </w:r>
      <w:r w:rsidR="006E24CF">
        <w:t xml:space="preserve"> i art. </w:t>
      </w:r>
      <w:r w:rsidRPr="003A0F23">
        <w:t>110a Kodeksu karnego skarbowego.”.</w:t>
      </w:r>
    </w:p>
    <w:p w:rsidR="009511B1" w:rsidRPr="009511B1" w:rsidRDefault="009511B1" w:rsidP="009511B1">
      <w:pPr>
        <w:pStyle w:val="ARTartustawynprozporzdzenia"/>
      </w:pPr>
      <w:r w:rsidRPr="003A0F23">
        <w:t>Art. 111.</w:t>
      </w:r>
      <w:r w:rsidRPr="009511B1">
        <w:t> W ustawie z dnia 11 marca 2004 r. o podatku od towarów i usług (</w:t>
      </w:r>
      <w:r w:rsidR="006E24CF">
        <w:t>Dz. U. Nr </w:t>
      </w:r>
      <w:r w:rsidRPr="009511B1">
        <w:t>54,</w:t>
      </w:r>
      <w:r w:rsidR="006E24CF">
        <w:t xml:space="preserve"> poz. </w:t>
      </w:r>
      <w:r w:rsidRPr="009511B1">
        <w:t>535, z </w:t>
      </w:r>
      <w:proofErr w:type="spellStart"/>
      <w:r w:rsidRPr="009511B1">
        <w:t>późn</w:t>
      </w:r>
      <w:proofErr w:type="spellEnd"/>
      <w:r w:rsidRPr="009511B1">
        <w:t>. zm.</w:t>
      </w:r>
      <w:r w:rsidRPr="006E24CF">
        <w:rPr>
          <w:rStyle w:val="IGindeksgrny"/>
        </w:rPr>
        <w:footnoteReference w:id="21"/>
      </w:r>
      <w:r w:rsidRPr="006E24CF">
        <w:rPr>
          <w:rStyle w:val="IGindeksgrny"/>
        </w:rPr>
        <w:t>)</w:t>
      </w:r>
      <w:r w:rsidRPr="009511B1">
        <w:t>)</w:t>
      </w:r>
      <w:r w:rsidR="006E24CF" w:rsidRPr="009511B1">
        <w:t xml:space="preserve"> w</w:t>
      </w:r>
      <w:r w:rsidR="006E24CF">
        <w:t> art. </w:t>
      </w:r>
      <w:r w:rsidRPr="009511B1">
        <w:t>4</w:t>
      </w:r>
      <w:r w:rsidR="006E24CF" w:rsidRPr="009511B1">
        <w:t>3</w:t>
      </w:r>
      <w:r w:rsidR="006E24CF">
        <w:t xml:space="preserve"> w ust. </w:t>
      </w:r>
      <w:r w:rsidR="006E24CF" w:rsidRPr="009511B1">
        <w:t>1</w:t>
      </w:r>
      <w:r w:rsidR="006E24CF">
        <w:t xml:space="preserve"> pkt </w:t>
      </w:r>
      <w:r w:rsidRPr="009511B1">
        <w:t>15 otrzymuje brzmienie:</w:t>
      </w:r>
    </w:p>
    <w:p w:rsidR="009511B1" w:rsidRPr="003A0F23" w:rsidRDefault="009511B1" w:rsidP="009511B1">
      <w:pPr>
        <w:pStyle w:val="ZPKTzmpktartykuempunktem"/>
      </w:pPr>
      <w:r w:rsidRPr="003A0F23">
        <w:t>„15)</w:t>
      </w:r>
      <w:r w:rsidRPr="003A0F23">
        <w:tab/>
        <w:t>działalność w zakresie gier losowych, zakładów wzajemnych i gier na automatach, podlegającą opoda</w:t>
      </w:r>
      <w:r w:rsidRPr="003A0F23">
        <w:t>t</w:t>
      </w:r>
      <w:r w:rsidRPr="003A0F23">
        <w:t>kowaniu podatkiem od gier na zasadach określonych w odrębnej ustawie;”.</w:t>
      </w:r>
    </w:p>
    <w:p w:rsidR="009511B1" w:rsidRPr="009511B1" w:rsidRDefault="009511B1" w:rsidP="009511B1">
      <w:pPr>
        <w:pStyle w:val="ARTartustawynprozporzdzenia"/>
      </w:pPr>
      <w:r w:rsidRPr="003A0F23">
        <w:t>Art. 112.</w:t>
      </w:r>
      <w:r w:rsidRPr="009511B1">
        <w:t> W ustawie z dnia 27 maja 2004 r. o funduszach inwestycyjnych (</w:t>
      </w:r>
      <w:r w:rsidR="006E24CF">
        <w:t>Dz. U. Nr </w:t>
      </w:r>
      <w:r w:rsidRPr="009511B1">
        <w:t>146,</w:t>
      </w:r>
      <w:r w:rsidR="006E24CF">
        <w:t xml:space="preserve"> poz. </w:t>
      </w:r>
      <w:r w:rsidRPr="009511B1">
        <w:t>1546, z </w:t>
      </w:r>
      <w:proofErr w:type="spellStart"/>
      <w:r w:rsidRPr="009511B1">
        <w:t>późn</w:t>
      </w:r>
      <w:proofErr w:type="spellEnd"/>
      <w:r w:rsidRPr="009511B1">
        <w:t>. zm.</w:t>
      </w:r>
      <w:r w:rsidRPr="006E24CF">
        <w:rPr>
          <w:rStyle w:val="IGindeksgrny"/>
        </w:rPr>
        <w:footnoteReference w:id="22"/>
      </w:r>
      <w:r w:rsidRPr="006E24CF">
        <w:rPr>
          <w:rStyle w:val="IGindeksgrny"/>
        </w:rPr>
        <w:t>)</w:t>
      </w:r>
      <w:r w:rsidRPr="009511B1">
        <w:t>)</w:t>
      </w:r>
      <w:r w:rsidR="006E24CF">
        <w:t xml:space="preserve"> art. </w:t>
      </w:r>
      <w:r w:rsidRPr="009511B1">
        <w:t>12 otrzymuje brzmienie:</w:t>
      </w:r>
    </w:p>
    <w:p w:rsidR="009511B1" w:rsidRPr="003A0F23" w:rsidRDefault="009511B1" w:rsidP="009511B1">
      <w:pPr>
        <w:pStyle w:val="ZARTzmartartykuempunktem"/>
      </w:pPr>
      <w:r w:rsidRPr="003A0F23">
        <w:t>„Art. 12. Do instrumentów pochodnych będących przedmiotem umów zawartych przez fundusz inwest</w:t>
      </w:r>
      <w:r w:rsidRPr="003A0F23">
        <w:t>y</w:t>
      </w:r>
      <w:r w:rsidRPr="003A0F23">
        <w:t>cyjny nie stosuje się przepisów ustawy z dnia 19 listopada 2009 r. o grach hazardowych (</w:t>
      </w:r>
      <w:r w:rsidR="006E24CF">
        <w:t>Dz. U. Nr </w:t>
      </w:r>
      <w:r w:rsidRPr="003A0F23">
        <w:t>201,</w:t>
      </w:r>
      <w:r w:rsidR="006E24CF">
        <w:t xml:space="preserve"> poz. </w:t>
      </w:r>
      <w:r w:rsidRPr="003A0F23">
        <w:t>1540) oraz</w:t>
      </w:r>
      <w:r w:rsidR="006E24CF">
        <w:t xml:space="preserve"> art. </w:t>
      </w:r>
      <w:r w:rsidRPr="003A0F23">
        <w:t>413 Kodeksu cywilnego.”.</w:t>
      </w:r>
    </w:p>
    <w:p w:rsidR="009511B1" w:rsidRPr="009511B1" w:rsidRDefault="009511B1" w:rsidP="009511B1">
      <w:pPr>
        <w:pStyle w:val="ARTartustawynprozporzdzenia"/>
      </w:pPr>
      <w:r w:rsidRPr="003A0F23">
        <w:t>Art. 113.</w:t>
      </w:r>
      <w:r w:rsidRPr="009511B1">
        <w:t> W ustawie z dnia 2 lipca 2004 r. o swobodzie działalności gospodarczej (</w:t>
      </w:r>
      <w:r w:rsidR="006E24CF">
        <w:t>Dz. U.</w:t>
      </w:r>
      <w:r w:rsidRPr="009511B1">
        <w:t xml:space="preserve"> z 2007 r.</w:t>
      </w:r>
      <w:r w:rsidR="006E24CF">
        <w:t xml:space="preserve"> Nr </w:t>
      </w:r>
      <w:r w:rsidRPr="009511B1">
        <w:t>155,</w:t>
      </w:r>
      <w:r w:rsidR="006E24CF">
        <w:t xml:space="preserve"> poz. </w:t>
      </w:r>
      <w:r w:rsidRPr="009511B1">
        <w:t>1095, z </w:t>
      </w:r>
      <w:proofErr w:type="spellStart"/>
      <w:r w:rsidRPr="009511B1">
        <w:t>późn</w:t>
      </w:r>
      <w:proofErr w:type="spellEnd"/>
      <w:r w:rsidRPr="009511B1">
        <w:t>. zm.</w:t>
      </w:r>
      <w:r w:rsidRPr="006E24CF">
        <w:rPr>
          <w:rStyle w:val="IGindeksgrny"/>
        </w:rPr>
        <w:footnoteReference w:id="23"/>
      </w:r>
      <w:r w:rsidRPr="006E24CF">
        <w:rPr>
          <w:rStyle w:val="IGindeksgrny"/>
        </w:rPr>
        <w:t>)</w:t>
      </w:r>
      <w:r w:rsidRPr="009511B1">
        <w:t>) wprowadza się następujące zmiany:</w:t>
      </w:r>
    </w:p>
    <w:p w:rsidR="009511B1" w:rsidRPr="009511B1" w:rsidRDefault="009511B1" w:rsidP="009511B1">
      <w:pPr>
        <w:pStyle w:val="PKTpunkt"/>
      </w:pPr>
      <w:r w:rsidRPr="003A0F23">
        <w:t>1)</w:t>
      </w:r>
      <w:r w:rsidRPr="003A0F23">
        <w:tab/>
        <w:t>w</w:t>
      </w:r>
      <w:r w:rsidR="006E24CF">
        <w:t xml:space="preserve"> art. </w:t>
      </w:r>
      <w:r w:rsidRPr="009511B1">
        <w:t>4</w:t>
      </w:r>
      <w:r w:rsidR="006E24CF" w:rsidRPr="009511B1">
        <w:t>6</w:t>
      </w:r>
      <w:r w:rsidR="006E24CF">
        <w:t xml:space="preserve"> w ust. </w:t>
      </w:r>
      <w:r w:rsidRPr="009511B1">
        <w:t>1 dodaje się</w:t>
      </w:r>
      <w:r w:rsidR="006E24CF">
        <w:t xml:space="preserve"> pkt </w:t>
      </w:r>
      <w:r w:rsidR="006E24CF" w:rsidRPr="009511B1">
        <w:t>7</w:t>
      </w:r>
      <w:r w:rsidR="006E24CF">
        <w:t xml:space="preserve"> w </w:t>
      </w:r>
      <w:r w:rsidRPr="009511B1">
        <w:t>brzmieniu:</w:t>
      </w:r>
    </w:p>
    <w:p w:rsidR="009511B1" w:rsidRPr="003A0F23" w:rsidRDefault="009511B1" w:rsidP="009511B1">
      <w:pPr>
        <w:pStyle w:val="ZPKTzmpktartykuempunktem"/>
      </w:pPr>
      <w:r w:rsidRPr="003A0F23">
        <w:t>„7)</w:t>
      </w:r>
      <w:r w:rsidRPr="003A0F23">
        <w:tab/>
        <w:t>prowadzenia kasyna gry.”;</w:t>
      </w:r>
    </w:p>
    <w:p w:rsidR="009511B1" w:rsidRPr="009511B1" w:rsidRDefault="009511B1" w:rsidP="009511B1">
      <w:pPr>
        <w:pStyle w:val="PKTpunkt"/>
      </w:pPr>
      <w:r w:rsidRPr="003A0F23">
        <w:t>2)</w:t>
      </w:r>
      <w:r w:rsidRPr="003A0F23">
        <w:tab/>
        <w:t>w</w:t>
      </w:r>
      <w:r w:rsidR="006E24CF">
        <w:t xml:space="preserve"> art. </w:t>
      </w:r>
      <w:r w:rsidRPr="009511B1">
        <w:t>7</w:t>
      </w:r>
      <w:r w:rsidR="006E24CF" w:rsidRPr="009511B1">
        <w:t>5</w:t>
      </w:r>
      <w:r w:rsidR="006E24CF">
        <w:t xml:space="preserve"> w ust. </w:t>
      </w:r>
      <w:r w:rsidR="006E24CF" w:rsidRPr="009511B1">
        <w:t>1</w:t>
      </w:r>
      <w:r w:rsidR="006E24CF">
        <w:t xml:space="preserve"> pkt </w:t>
      </w:r>
      <w:r w:rsidRPr="009511B1">
        <w:t>2 otrzymuje brzmienie:</w:t>
      </w:r>
    </w:p>
    <w:p w:rsidR="009511B1" w:rsidRPr="003A0F23" w:rsidRDefault="009511B1" w:rsidP="009511B1">
      <w:pPr>
        <w:pStyle w:val="ZPKTzmpktartykuempunktem"/>
      </w:pPr>
      <w:r w:rsidRPr="003A0F23">
        <w:t>„2)</w:t>
      </w:r>
      <w:r w:rsidRPr="003A0F23">
        <w:tab/>
        <w:t>ustawy z dnia 19 listopada 2009 r. o grach hazardowych (</w:t>
      </w:r>
      <w:r w:rsidR="006E24CF">
        <w:t>Dz. U. Nr </w:t>
      </w:r>
      <w:r w:rsidRPr="003A0F23">
        <w:t>201,</w:t>
      </w:r>
      <w:r w:rsidR="006E24CF">
        <w:t xml:space="preserve"> poz. </w:t>
      </w:r>
      <w:r w:rsidRPr="003A0F23">
        <w:t>1540);”.</w:t>
      </w:r>
    </w:p>
    <w:p w:rsidR="009511B1" w:rsidRPr="009511B1" w:rsidRDefault="009511B1" w:rsidP="009511B1">
      <w:pPr>
        <w:pStyle w:val="ARTartustawynprozporzdzenia"/>
      </w:pPr>
      <w:r w:rsidRPr="003A0F23">
        <w:t>Art. 114.</w:t>
      </w:r>
      <w:r w:rsidRPr="009511B1">
        <w:t> W ustawie z dnia 30 czerwca 2005 r. o kinematografii (</w:t>
      </w:r>
      <w:r w:rsidR="006E24CF">
        <w:t>Dz. U. Nr </w:t>
      </w:r>
      <w:r w:rsidRPr="009511B1">
        <w:t>132,</w:t>
      </w:r>
      <w:r w:rsidR="006E24CF">
        <w:t xml:space="preserve"> poz. </w:t>
      </w:r>
      <w:r w:rsidRPr="009511B1">
        <w:t>1111, z 2006 r.</w:t>
      </w:r>
      <w:r w:rsidR="006E24CF">
        <w:t xml:space="preserve"> Nr </w:t>
      </w:r>
      <w:r w:rsidRPr="009511B1">
        <w:t>249,</w:t>
      </w:r>
      <w:r w:rsidR="006E24CF">
        <w:t xml:space="preserve"> poz. </w:t>
      </w:r>
      <w:r w:rsidRPr="009511B1">
        <w:t>1832, z 2007 r.</w:t>
      </w:r>
      <w:r w:rsidR="006E24CF">
        <w:t xml:space="preserve"> Nr </w:t>
      </w:r>
      <w:r w:rsidRPr="009511B1">
        <w:t>50,</w:t>
      </w:r>
      <w:r w:rsidR="006E24CF">
        <w:t xml:space="preserve"> poz. </w:t>
      </w:r>
      <w:r w:rsidRPr="009511B1">
        <w:t>33</w:t>
      </w:r>
      <w:r w:rsidR="006E24CF" w:rsidRPr="009511B1">
        <w:t>1</w:t>
      </w:r>
      <w:r w:rsidR="006E24CF">
        <w:t xml:space="preserve"> oraz</w:t>
      </w:r>
      <w:r w:rsidRPr="009511B1">
        <w:t xml:space="preserve"> z 2008 r.</w:t>
      </w:r>
      <w:r w:rsidR="006E24CF">
        <w:t xml:space="preserve"> Nr </w:t>
      </w:r>
      <w:r w:rsidRPr="009511B1">
        <w:t>180,</w:t>
      </w:r>
      <w:r w:rsidR="006E24CF">
        <w:t xml:space="preserve"> poz. </w:t>
      </w:r>
      <w:r w:rsidRPr="009511B1">
        <w:t>1112)</w:t>
      </w:r>
      <w:r w:rsidR="006E24CF" w:rsidRPr="009511B1">
        <w:t xml:space="preserve"> w</w:t>
      </w:r>
      <w:r w:rsidR="006E24CF">
        <w:t> art. </w:t>
      </w:r>
      <w:r w:rsidRPr="009511B1">
        <w:t>1</w:t>
      </w:r>
      <w:r w:rsidR="006E24CF" w:rsidRPr="009511B1">
        <w:t>8</w:t>
      </w:r>
      <w:r w:rsidR="006E24CF">
        <w:t xml:space="preserve"> w ust. </w:t>
      </w:r>
      <w:r w:rsidR="006E24CF" w:rsidRPr="009511B1">
        <w:t>1</w:t>
      </w:r>
      <w:r w:rsidR="006E24CF">
        <w:t xml:space="preserve"> pkt </w:t>
      </w:r>
      <w:r w:rsidRPr="009511B1">
        <w:t>5 otrzymuje brzmienie:</w:t>
      </w:r>
    </w:p>
    <w:p w:rsidR="009511B1" w:rsidRPr="003A0F23" w:rsidRDefault="009511B1" w:rsidP="009511B1">
      <w:pPr>
        <w:pStyle w:val="ZPKTzmpktartykuempunktem"/>
      </w:pPr>
      <w:r w:rsidRPr="003A0F23">
        <w:t>„5)</w:t>
      </w:r>
      <w:r w:rsidRPr="003A0F23">
        <w:tab/>
        <w:t>środki przyznawane przez ministra z Funduszu Promocji Kultury, o którym mowa</w:t>
      </w:r>
      <w:r w:rsidR="006E24CF" w:rsidRPr="003A0F23">
        <w:t xml:space="preserve"> w</w:t>
      </w:r>
      <w:r w:rsidR="006E24CF">
        <w:t> art. </w:t>
      </w:r>
      <w:r w:rsidRPr="003A0F23">
        <w:t>87 ustawy z dnia 19 listopada 2009 r. o grach hazardowych (</w:t>
      </w:r>
      <w:r w:rsidR="006E24CF">
        <w:t>Dz. U. Nr </w:t>
      </w:r>
      <w:r w:rsidRPr="003A0F23">
        <w:t>201,</w:t>
      </w:r>
      <w:r w:rsidR="006E24CF">
        <w:t xml:space="preserve"> poz. </w:t>
      </w:r>
      <w:r w:rsidRPr="003A0F23">
        <w:t>1540);”.</w:t>
      </w:r>
    </w:p>
    <w:p w:rsidR="009511B1" w:rsidRPr="009511B1" w:rsidRDefault="009511B1" w:rsidP="009511B1">
      <w:pPr>
        <w:pStyle w:val="ARTartustawynprozporzdzenia"/>
      </w:pPr>
      <w:r w:rsidRPr="003A0F23">
        <w:t>Art. 115.</w:t>
      </w:r>
      <w:r w:rsidRPr="009511B1">
        <w:t> W ustawie z dnia 29 lipca 2005 r. o obrocie instrumentami finansowymi (</w:t>
      </w:r>
      <w:r w:rsidR="006E24CF">
        <w:t>Dz. U. Nr </w:t>
      </w:r>
      <w:r w:rsidRPr="009511B1">
        <w:t>183,</w:t>
      </w:r>
      <w:r w:rsidR="006E24CF">
        <w:t xml:space="preserve"> poz. </w:t>
      </w:r>
      <w:r w:rsidRPr="009511B1">
        <w:t>1538, z </w:t>
      </w:r>
      <w:proofErr w:type="spellStart"/>
      <w:r w:rsidRPr="009511B1">
        <w:t>późn</w:t>
      </w:r>
      <w:proofErr w:type="spellEnd"/>
      <w:r w:rsidRPr="009511B1">
        <w:t>. zm.</w:t>
      </w:r>
      <w:r w:rsidRPr="006E24CF">
        <w:rPr>
          <w:rStyle w:val="IGindeksgrny"/>
        </w:rPr>
        <w:footnoteReference w:id="24"/>
      </w:r>
      <w:r w:rsidRPr="006E24CF">
        <w:rPr>
          <w:rStyle w:val="IGindeksgrny"/>
        </w:rPr>
        <w:t>)</w:t>
      </w:r>
      <w:r w:rsidRPr="009511B1">
        <w:t>)</w:t>
      </w:r>
      <w:r w:rsidR="006E24CF" w:rsidRPr="009511B1">
        <w:t xml:space="preserve"> w</w:t>
      </w:r>
      <w:r w:rsidR="006E24CF">
        <w:t> art. </w:t>
      </w:r>
      <w:r w:rsidRPr="009511B1">
        <w:t>1</w:t>
      </w:r>
      <w:r w:rsidR="006E24CF" w:rsidRPr="009511B1">
        <w:t>9</w:t>
      </w:r>
      <w:r w:rsidR="006E24CF">
        <w:t xml:space="preserve"> ust. </w:t>
      </w:r>
      <w:r w:rsidRPr="009511B1">
        <w:t>2 otrzymuje brzmienie:</w:t>
      </w:r>
    </w:p>
    <w:p w:rsidR="009511B1" w:rsidRPr="003A0F23" w:rsidRDefault="009511B1" w:rsidP="009511B1">
      <w:pPr>
        <w:pStyle w:val="ZUSTzmustartykuempunktem"/>
      </w:pPr>
      <w:r w:rsidRPr="003A0F23">
        <w:t>„2. Transakcja, której przedmiotem jest nabycie lub zbycie niebędących papierami wartościowymi i</w:t>
      </w:r>
      <w:r w:rsidRPr="003A0F23">
        <w:t>n</w:t>
      </w:r>
      <w:r w:rsidRPr="003A0F23">
        <w:t xml:space="preserve">strumentów finansowych dopuszczonych do obrotu zorganizowanego, lub która prowadzi do powstania takich instrumentów, nie stanowi gry ani zakładu w rozumieniu przepisów ustawy z dnia 23 kwietnia 1964 r. – </w:t>
      </w:r>
      <w:r w:rsidR="00A61BF0">
        <w:br/>
      </w:r>
      <w:r w:rsidRPr="003A0F23">
        <w:t>Kodeks cywilny, ani też gry losowej lub zakładu wzajemnego w rozumieniu przepisów o grach hazardowych, nawet jeżeli według wyraźnej lub dorozumianej woli stron rzeczywiste spełnienie wzajemnych świadczeń jest wyłączone, a tylko jedna ze stron jest obowiązana zapłacić różnicę między umówioną ceną sprzedaży a ceną rynkową w czasie wykonania umowy.”.</w:t>
      </w:r>
    </w:p>
    <w:p w:rsidR="009511B1" w:rsidRPr="009511B1" w:rsidRDefault="009511B1" w:rsidP="009511B1">
      <w:pPr>
        <w:pStyle w:val="ARTartustawynprozporzdzenia"/>
      </w:pPr>
      <w:r w:rsidRPr="003A0F23">
        <w:t>Art. 116.</w:t>
      </w:r>
      <w:r w:rsidRPr="009511B1">
        <w:t> W ustawie z dnia 27 sierpnia 2009 r. o Służbie Celnej (</w:t>
      </w:r>
      <w:r w:rsidR="006E24CF">
        <w:t>Dz. U. Nr </w:t>
      </w:r>
      <w:r w:rsidRPr="009511B1">
        <w:t>168,</w:t>
      </w:r>
      <w:r w:rsidR="006E24CF">
        <w:t xml:space="preserve"> poz. </w:t>
      </w:r>
      <w:r w:rsidRPr="009511B1">
        <w:t>1323) wprowadza się n</w:t>
      </w:r>
      <w:r w:rsidRPr="009511B1">
        <w:t>a</w:t>
      </w:r>
      <w:r w:rsidRPr="009511B1">
        <w:t>stępujące zmiany:</w:t>
      </w:r>
    </w:p>
    <w:p w:rsidR="009511B1" w:rsidRPr="009511B1" w:rsidRDefault="009511B1" w:rsidP="009511B1">
      <w:pPr>
        <w:pStyle w:val="PKTpunkt"/>
      </w:pPr>
      <w:r w:rsidRPr="003A0F23">
        <w:t>1)</w:t>
      </w:r>
      <w:r w:rsidRPr="003A0F23">
        <w:tab/>
        <w:t>w</w:t>
      </w:r>
      <w:r w:rsidR="006E24CF">
        <w:t xml:space="preserve"> art. </w:t>
      </w:r>
      <w:r w:rsidR="006E24CF" w:rsidRPr="009511B1">
        <w:t>2</w:t>
      </w:r>
      <w:r w:rsidR="006E24CF">
        <w:t xml:space="preserve"> w ust. </w:t>
      </w:r>
      <w:r w:rsidRPr="009511B1">
        <w:t>1:</w:t>
      </w:r>
    </w:p>
    <w:p w:rsidR="009511B1" w:rsidRPr="009511B1" w:rsidRDefault="009511B1" w:rsidP="009511B1">
      <w:pPr>
        <w:pStyle w:val="LITlitera"/>
      </w:pPr>
      <w:r w:rsidRPr="003A0F23">
        <w:t>a)</w:t>
      </w:r>
      <w:r w:rsidRPr="003A0F23">
        <w:tab/>
        <w:t>w</w:t>
      </w:r>
      <w:r w:rsidR="006E24CF">
        <w:t xml:space="preserve"> pkt </w:t>
      </w:r>
      <w:r w:rsidR="006E24CF" w:rsidRPr="009511B1">
        <w:t>2</w:t>
      </w:r>
      <w:r w:rsidR="006E24CF">
        <w:t xml:space="preserve"> lit. </w:t>
      </w:r>
      <w:r w:rsidRPr="009511B1">
        <w:t>d otrzymuje brzmienie:</w:t>
      </w:r>
    </w:p>
    <w:p w:rsidR="009511B1" w:rsidRPr="003A0F23" w:rsidRDefault="009511B1" w:rsidP="009511B1">
      <w:pPr>
        <w:pStyle w:val="ZLITLITzmlitliter"/>
      </w:pPr>
      <w:r w:rsidRPr="003A0F23">
        <w:t>„d)</w:t>
      </w:r>
      <w:r w:rsidRPr="003A0F23">
        <w:tab/>
        <w:t>podatku od gier oraz dopłat, o których mowa w ustawie z dnia 19 listopada 2009 r. o grach hazard</w:t>
      </w:r>
      <w:r w:rsidRPr="003A0F23">
        <w:t>o</w:t>
      </w:r>
      <w:r w:rsidRPr="003A0F23">
        <w:t>wych (</w:t>
      </w:r>
      <w:r w:rsidR="006E24CF">
        <w:t>Dz. U. Nr </w:t>
      </w:r>
      <w:r w:rsidRPr="003A0F23">
        <w:t>201,</w:t>
      </w:r>
      <w:r w:rsidR="006E24CF">
        <w:t xml:space="preserve"> poz. </w:t>
      </w:r>
      <w:r w:rsidRPr="003A0F23">
        <w:t>1540),”,</w:t>
      </w:r>
    </w:p>
    <w:p w:rsidR="009511B1" w:rsidRPr="009511B1" w:rsidRDefault="009511B1" w:rsidP="009511B1">
      <w:pPr>
        <w:pStyle w:val="LITlitera"/>
      </w:pPr>
      <w:r w:rsidRPr="003A0F23">
        <w:t>b)</w:t>
      </w:r>
      <w:r w:rsidRPr="003A0F23">
        <w:tab/>
        <w:t>w</w:t>
      </w:r>
      <w:r w:rsidR="006E24CF">
        <w:t xml:space="preserve"> pkt </w:t>
      </w:r>
      <w:r w:rsidR="006E24CF" w:rsidRPr="009511B1">
        <w:t>6</w:t>
      </w:r>
      <w:r w:rsidR="006E24CF">
        <w:t xml:space="preserve"> lit. </w:t>
      </w:r>
      <w:r w:rsidRPr="009511B1">
        <w:t>e otrzymuje brzmienie:</w:t>
      </w:r>
    </w:p>
    <w:p w:rsidR="009511B1" w:rsidRPr="003A0F23" w:rsidRDefault="009511B1" w:rsidP="009511B1">
      <w:pPr>
        <w:pStyle w:val="ZLITLITzmlitliter"/>
      </w:pPr>
      <w:r w:rsidRPr="003A0F23">
        <w:t>„e)</w:t>
      </w:r>
      <w:r w:rsidRPr="003A0F23">
        <w:tab/>
        <w:t>środowisku, określonych</w:t>
      </w:r>
      <w:r w:rsidR="006E24CF" w:rsidRPr="003A0F23">
        <w:t xml:space="preserve"> w</w:t>
      </w:r>
      <w:r w:rsidR="006E24CF">
        <w:t> art. </w:t>
      </w:r>
      <w:r w:rsidRPr="003A0F23">
        <w:t>18</w:t>
      </w:r>
      <w:r w:rsidR="006E24CF" w:rsidRPr="003A0F23">
        <w:t>3</w:t>
      </w:r>
      <w:r w:rsidR="006E24CF">
        <w:t xml:space="preserve"> § </w:t>
      </w:r>
      <w:r w:rsidRPr="003A0F23">
        <w:t xml:space="preserve">2, 4, </w:t>
      </w:r>
      <w:r w:rsidR="006E24CF" w:rsidRPr="003A0F23">
        <w:t>5</w:t>
      </w:r>
      <w:r w:rsidR="006E24CF">
        <w:t xml:space="preserve"> i </w:t>
      </w:r>
      <w:r w:rsidRPr="003A0F23">
        <w:t>6, w przypadku czynów, o których mowa</w:t>
      </w:r>
      <w:r w:rsidR="006E24CF" w:rsidRPr="003A0F23">
        <w:t xml:space="preserve"> w</w:t>
      </w:r>
      <w:r w:rsidR="006E24CF">
        <w:t> art. </w:t>
      </w:r>
      <w:r w:rsidRPr="003A0F23">
        <w:t>18</w:t>
      </w:r>
      <w:r w:rsidR="006E24CF" w:rsidRPr="003A0F23">
        <w:t>3</w:t>
      </w:r>
      <w:r w:rsidR="006E24CF">
        <w:t xml:space="preserve"> § </w:t>
      </w:r>
      <w:r w:rsidRPr="003A0F23">
        <w:t xml:space="preserve">2, </w:t>
      </w:r>
      <w:r w:rsidR="006E24CF" w:rsidRPr="003A0F23">
        <w:t>4</w:t>
      </w:r>
      <w:r w:rsidR="006E24CF">
        <w:t xml:space="preserve"> i </w:t>
      </w:r>
      <w:r w:rsidRPr="003A0F23">
        <w:t>5 ustawy z dnia 6 czerwca 1997 r. – Kodeks karny (</w:t>
      </w:r>
      <w:r w:rsidR="006E24CF">
        <w:t>Dz. U. Nr </w:t>
      </w:r>
      <w:r w:rsidRPr="003A0F23">
        <w:t>88,</w:t>
      </w:r>
      <w:r w:rsidR="006E24CF">
        <w:t xml:space="preserve"> poz. </w:t>
      </w:r>
      <w:r w:rsidRPr="003A0F23">
        <w:t>553, z </w:t>
      </w:r>
      <w:proofErr w:type="spellStart"/>
      <w:r w:rsidRPr="003A0F23">
        <w:t>późn</w:t>
      </w:r>
      <w:proofErr w:type="spellEnd"/>
      <w:r w:rsidRPr="003A0F23">
        <w:t>. zm.</w:t>
      </w:r>
      <w:r w:rsidRPr="006E24CF">
        <w:rPr>
          <w:rStyle w:val="IGindeksgrny"/>
        </w:rPr>
        <w:footnoteReference w:id="25"/>
      </w:r>
      <w:r w:rsidRPr="006E24CF">
        <w:rPr>
          <w:rStyle w:val="IGindeksgrny"/>
        </w:rPr>
        <w:t>)</w:t>
      </w:r>
      <w:r w:rsidRPr="003A0F23">
        <w:t>), zwanej dalej „Kodeksem karnym”, oraz przeciwko wymiarowi sprawiedliwości określonemu</w:t>
      </w:r>
      <w:r w:rsidR="006E24CF" w:rsidRPr="003A0F23">
        <w:t xml:space="preserve"> w</w:t>
      </w:r>
      <w:r w:rsidR="006E24CF">
        <w:t> art. </w:t>
      </w:r>
      <w:r w:rsidRPr="003A0F23">
        <w:t>24</w:t>
      </w:r>
      <w:r w:rsidR="006E24CF" w:rsidRPr="003A0F23">
        <w:t>4</w:t>
      </w:r>
      <w:r w:rsidR="006E24CF">
        <w:t xml:space="preserve"> § </w:t>
      </w:r>
      <w:r w:rsidRPr="003A0F23">
        <w:t>2 Kodeksu karnego,”,</w:t>
      </w:r>
    </w:p>
    <w:p w:rsidR="009511B1" w:rsidRPr="009511B1" w:rsidRDefault="009511B1" w:rsidP="009511B1">
      <w:pPr>
        <w:pStyle w:val="LITlitera"/>
      </w:pPr>
      <w:r w:rsidRPr="003A0F23">
        <w:t>c)</w:t>
      </w:r>
      <w:r w:rsidRPr="003A0F23">
        <w:tab/>
        <w:t xml:space="preserve">pkt </w:t>
      </w:r>
      <w:r w:rsidRPr="009511B1">
        <w:t>8 otrzymuje brzmienie:</w:t>
      </w:r>
    </w:p>
    <w:p w:rsidR="009511B1" w:rsidRPr="003A0F23" w:rsidRDefault="009511B1" w:rsidP="009511B1">
      <w:pPr>
        <w:pStyle w:val="ZLITPKTzmpktliter"/>
      </w:pPr>
      <w:r w:rsidRPr="003A0F23">
        <w:t>„8)</w:t>
      </w:r>
      <w:r w:rsidRPr="003A0F23">
        <w:tab/>
        <w:t>wykonywanie zadań wynikających z ustawy z dnia 19 listopada 2009 r. o grach hazardowych, zwi</w:t>
      </w:r>
      <w:r w:rsidRPr="003A0F23">
        <w:t>ą</w:t>
      </w:r>
      <w:r w:rsidRPr="003A0F23">
        <w:t>zanych w szczególności z udzielaniem koncesji oraz zezwoleń, zatwierdzaniem regulaminów oraz r</w:t>
      </w:r>
      <w:r w:rsidRPr="003A0F23">
        <w:t>e</w:t>
      </w:r>
      <w:r w:rsidRPr="003A0F23">
        <w:t>jestracją urządzeń;”;</w:t>
      </w:r>
    </w:p>
    <w:p w:rsidR="009511B1" w:rsidRPr="009511B1" w:rsidRDefault="009511B1" w:rsidP="009511B1">
      <w:pPr>
        <w:pStyle w:val="PKTpunkt"/>
      </w:pPr>
      <w:r w:rsidRPr="003A0F23">
        <w:t>2)</w:t>
      </w:r>
      <w:r w:rsidRPr="003A0F23">
        <w:tab/>
        <w:t>w</w:t>
      </w:r>
      <w:r w:rsidR="006E24CF">
        <w:t xml:space="preserve"> art. </w:t>
      </w:r>
      <w:r w:rsidRPr="009511B1">
        <w:t>1</w:t>
      </w:r>
      <w:r w:rsidR="006E24CF" w:rsidRPr="009511B1">
        <w:t>0</w:t>
      </w:r>
      <w:r w:rsidR="006E24CF">
        <w:t xml:space="preserve"> w ust. </w:t>
      </w:r>
      <w:r w:rsidR="006E24CF" w:rsidRPr="009511B1">
        <w:t>3</w:t>
      </w:r>
      <w:r w:rsidR="006E24CF">
        <w:t xml:space="preserve"> pkt </w:t>
      </w:r>
      <w:r w:rsidRPr="009511B1">
        <w:t>3 otrzymuje brzmienie:</w:t>
      </w:r>
    </w:p>
    <w:p w:rsidR="009511B1" w:rsidRPr="003A0F23" w:rsidRDefault="009511B1" w:rsidP="009511B1">
      <w:pPr>
        <w:pStyle w:val="ZPKTzmpktartykuempunktem"/>
      </w:pPr>
      <w:r w:rsidRPr="003A0F23">
        <w:t>„3)</w:t>
      </w:r>
      <w:r w:rsidRPr="003A0F23">
        <w:tab/>
        <w:t>kształtowanie polityki kadrowej i szkoleniowej w Służbie Celnej oraz wykonywanie zadań kierownika urzędu wobec funkcjonariuszy pełniących służbę w komórkach organizacyjnych właściwych w sprawach celnych, podatku akcyzowego, gier hazardowych, urzędu obsługującego ministra właściwego do spraw finansów publicznych, zwanych dalej „komórkami organizacyjnymi w urzędzie obsługującym min</w:t>
      </w:r>
      <w:r w:rsidRPr="003A0F23">
        <w:t>i</w:t>
      </w:r>
      <w:r w:rsidRPr="003A0F23">
        <w:t>stra”;”;</w:t>
      </w:r>
    </w:p>
    <w:p w:rsidR="009511B1" w:rsidRPr="009511B1" w:rsidRDefault="009511B1" w:rsidP="009511B1">
      <w:pPr>
        <w:pStyle w:val="PKTpunkt"/>
      </w:pPr>
      <w:r w:rsidRPr="003A0F23">
        <w:t>3)</w:t>
      </w:r>
      <w:r w:rsidRPr="003A0F23">
        <w:tab/>
        <w:t>w</w:t>
      </w:r>
      <w:r w:rsidR="006E24CF">
        <w:t xml:space="preserve"> art. </w:t>
      </w:r>
      <w:r w:rsidRPr="009511B1">
        <w:t>3</w:t>
      </w:r>
      <w:r w:rsidR="006E24CF" w:rsidRPr="009511B1">
        <w:t>0</w:t>
      </w:r>
      <w:r w:rsidR="006E24CF">
        <w:t xml:space="preserve"> w ust. </w:t>
      </w:r>
      <w:r w:rsidR="006E24CF" w:rsidRPr="009511B1">
        <w:t>2</w:t>
      </w:r>
      <w:r w:rsidR="006E24CF">
        <w:t xml:space="preserve"> pkt </w:t>
      </w:r>
      <w:r w:rsidRPr="009511B1">
        <w:t>3 otrzymuje brzmienie:</w:t>
      </w:r>
    </w:p>
    <w:p w:rsidR="009511B1" w:rsidRPr="003A0F23" w:rsidRDefault="009511B1" w:rsidP="009511B1">
      <w:pPr>
        <w:pStyle w:val="ZPKTzmpktartykuempunktem"/>
      </w:pPr>
      <w:r w:rsidRPr="003A0F23">
        <w:t>„3)</w:t>
      </w:r>
      <w:r w:rsidRPr="003A0F23">
        <w:tab/>
        <w:t>regulujących urządzanie i prowadzenie gier hazardowych, o których mowa w ustawie z dnia 19 listopada 2009 r. o grach hazardowych, oraz zgodność tej działalności z udzieloną koncesją lub zezwoleniem oraz zatwierdzonym regulaminem.”;</w:t>
      </w:r>
    </w:p>
    <w:p w:rsidR="009511B1" w:rsidRPr="009511B1" w:rsidRDefault="009511B1" w:rsidP="009511B1">
      <w:pPr>
        <w:pStyle w:val="PKTpunkt"/>
      </w:pPr>
      <w:r w:rsidRPr="003A0F23">
        <w:t>4)</w:t>
      </w:r>
      <w:r w:rsidRPr="003A0F23">
        <w:tab/>
        <w:t>w</w:t>
      </w:r>
      <w:r w:rsidR="006E24CF">
        <w:t xml:space="preserve"> art. </w:t>
      </w:r>
      <w:r w:rsidRPr="009511B1">
        <w:t>3</w:t>
      </w:r>
      <w:r w:rsidR="006E24CF" w:rsidRPr="009511B1">
        <w:t>2</w:t>
      </w:r>
      <w:r w:rsidR="006E24CF">
        <w:t xml:space="preserve"> w ust. </w:t>
      </w:r>
      <w:r w:rsidR="006E24CF" w:rsidRPr="009511B1">
        <w:t>1</w:t>
      </w:r>
      <w:r w:rsidR="006E24CF">
        <w:t xml:space="preserve"> pkt </w:t>
      </w:r>
      <w:r w:rsidRPr="009511B1">
        <w:t>13 otrzymuje brzmienie:</w:t>
      </w:r>
    </w:p>
    <w:p w:rsidR="009511B1" w:rsidRPr="003A0F23" w:rsidRDefault="009511B1" w:rsidP="009511B1">
      <w:pPr>
        <w:pStyle w:val="ZPKTzmpktartykuempunktem"/>
      </w:pPr>
      <w:r w:rsidRPr="003A0F23">
        <w:t>„13)</w:t>
      </w:r>
      <w:r w:rsidRPr="003A0F23">
        <w:tab/>
        <w:t>przeprowadzania w uzasadnionych przypadkach, w drodze eksperymentu, doświadczenia lub odtworzenia możliwości gry na automacie lub gry na innym urządzeniu;”;</w:t>
      </w:r>
    </w:p>
    <w:p w:rsidR="009511B1" w:rsidRPr="009511B1" w:rsidRDefault="009511B1" w:rsidP="009511B1">
      <w:pPr>
        <w:pStyle w:val="PKTpunkt"/>
      </w:pPr>
      <w:r w:rsidRPr="003A0F23">
        <w:t>5)</w:t>
      </w:r>
      <w:r w:rsidRPr="003A0F23">
        <w:tab/>
        <w:t>w</w:t>
      </w:r>
      <w:r w:rsidR="006E24CF">
        <w:t xml:space="preserve"> art. </w:t>
      </w:r>
      <w:r w:rsidRPr="009511B1">
        <w:t>5</w:t>
      </w:r>
      <w:r w:rsidR="006E24CF" w:rsidRPr="009511B1">
        <w:t>1</w:t>
      </w:r>
      <w:r w:rsidR="006E24CF">
        <w:t xml:space="preserve"> w ust. </w:t>
      </w:r>
      <w:r w:rsidR="006E24CF" w:rsidRPr="009511B1">
        <w:t>1</w:t>
      </w:r>
      <w:r w:rsidR="006E24CF">
        <w:t xml:space="preserve"> pkt </w:t>
      </w:r>
      <w:r w:rsidRPr="009511B1">
        <w:t>1 otrzymuje brzmienie:</w:t>
      </w:r>
    </w:p>
    <w:p w:rsidR="009511B1" w:rsidRPr="003A0F23" w:rsidRDefault="009511B1" w:rsidP="009511B1">
      <w:pPr>
        <w:pStyle w:val="ZPKTzmpktartykuempunktem"/>
      </w:pPr>
      <w:r w:rsidRPr="003A0F23">
        <w:t>„1)</w:t>
      </w:r>
      <w:r w:rsidRPr="003A0F23">
        <w:tab/>
        <w:t>szczegółowy sposób i tryb kontroli urządzania i prowadzenia gier hazardowych, o której mowa</w:t>
      </w:r>
      <w:r w:rsidR="006E24CF" w:rsidRPr="003A0F23">
        <w:t xml:space="preserve"> w</w:t>
      </w:r>
      <w:r w:rsidR="006E24CF">
        <w:t> art. </w:t>
      </w:r>
      <w:r w:rsidRPr="003A0F23">
        <w:t>3</w:t>
      </w:r>
      <w:r w:rsidR="006E24CF" w:rsidRPr="003A0F23">
        <w:t>0</w:t>
      </w:r>
      <w:r w:rsidR="006E24CF">
        <w:t xml:space="preserve"> ust. </w:t>
      </w:r>
      <w:r w:rsidR="006E24CF" w:rsidRPr="003A0F23">
        <w:t>2</w:t>
      </w:r>
      <w:r w:rsidR="006E24CF">
        <w:t xml:space="preserve"> pkt </w:t>
      </w:r>
      <w:r w:rsidRPr="003A0F23">
        <w:t>3;”;</w:t>
      </w:r>
    </w:p>
    <w:p w:rsidR="009511B1" w:rsidRPr="009511B1" w:rsidRDefault="009511B1" w:rsidP="009511B1">
      <w:pPr>
        <w:pStyle w:val="PKTpunkt"/>
      </w:pPr>
      <w:r w:rsidRPr="003A0F23">
        <w:t>6)</w:t>
      </w:r>
      <w:r w:rsidRPr="003A0F23">
        <w:tab/>
        <w:t>w</w:t>
      </w:r>
      <w:r w:rsidR="006E24CF">
        <w:t xml:space="preserve"> art. </w:t>
      </w:r>
      <w:r w:rsidRPr="009511B1">
        <w:t>7</w:t>
      </w:r>
      <w:r w:rsidR="006E24CF" w:rsidRPr="009511B1">
        <w:t>2</w:t>
      </w:r>
      <w:r w:rsidR="006E24CF">
        <w:t xml:space="preserve"> w ust. </w:t>
      </w:r>
      <w:r w:rsidRPr="009511B1">
        <w:t>1 dodaje się</w:t>
      </w:r>
      <w:r w:rsidR="006E24CF">
        <w:t xml:space="preserve"> pkt </w:t>
      </w:r>
      <w:r w:rsidR="006E24CF" w:rsidRPr="009511B1">
        <w:t>5</w:t>
      </w:r>
      <w:r w:rsidR="006E24CF">
        <w:t xml:space="preserve"> w </w:t>
      </w:r>
      <w:r w:rsidRPr="009511B1">
        <w:t>brzmieniu:</w:t>
      </w:r>
    </w:p>
    <w:p w:rsidR="009511B1" w:rsidRPr="003A0F23" w:rsidRDefault="009511B1" w:rsidP="009511B1">
      <w:pPr>
        <w:pStyle w:val="ZPKTzmpktartykuempunktem"/>
      </w:pPr>
      <w:r w:rsidRPr="003A0F23">
        <w:t>„5)</w:t>
      </w:r>
      <w:r w:rsidRPr="003A0F23">
        <w:tab/>
        <w:t>zwracania się o niezbędną pomoc do jednostek gospodarczych i organizacji społecznych, jak również zwracania się w nagłych wypadkach do każdej osoby o udzielenie doraźnej pomocy, w ramach obowiąz</w:t>
      </w:r>
      <w:r w:rsidRPr="003A0F23">
        <w:t>u</w:t>
      </w:r>
      <w:r w:rsidRPr="003A0F23">
        <w:t>jących przepisów prawa.”;</w:t>
      </w:r>
    </w:p>
    <w:p w:rsidR="009511B1" w:rsidRPr="009511B1" w:rsidRDefault="009511B1" w:rsidP="009511B1">
      <w:pPr>
        <w:pStyle w:val="PKTpunkt"/>
      </w:pPr>
      <w:r w:rsidRPr="003A0F23">
        <w:t>7)</w:t>
      </w:r>
      <w:r w:rsidRPr="003A0F23">
        <w:tab/>
        <w:t>po</w:t>
      </w:r>
      <w:r w:rsidR="006E24CF">
        <w:t xml:space="preserve"> art. </w:t>
      </w:r>
      <w:r w:rsidRPr="009511B1">
        <w:t>75 dodaje się</w:t>
      </w:r>
      <w:r w:rsidR="006E24CF">
        <w:t xml:space="preserve"> art. </w:t>
      </w:r>
      <w:r w:rsidRPr="009511B1">
        <w:t>75a–75c w brzmieniu:</w:t>
      </w:r>
    </w:p>
    <w:p w:rsidR="009511B1" w:rsidRPr="003A0F23" w:rsidRDefault="009511B1" w:rsidP="009511B1">
      <w:pPr>
        <w:pStyle w:val="ZARTzmartartykuempunktem"/>
      </w:pPr>
      <w:r w:rsidRPr="003A0F23">
        <w:t>„Art. 75a. 1. Minister właściwy do spraw finansów publicznych prowadzi ewidencję osób, wobec których orzeczono środek karny zakazu wstępu do ośrodków gier i uczestnictwa w grach hazardowych.</w:t>
      </w:r>
    </w:p>
    <w:p w:rsidR="009511B1" w:rsidRPr="009511B1" w:rsidRDefault="009511B1" w:rsidP="009511B1">
      <w:pPr>
        <w:pStyle w:val="ZUSTzmustartykuempunktem"/>
      </w:pPr>
      <w:r w:rsidRPr="003A0F23">
        <w:t>2.</w:t>
      </w:r>
      <w:r w:rsidRPr="009511B1">
        <w:t> W ewidencji umieszcza się następujące dane dotyczące osoby, o której mowa</w:t>
      </w:r>
      <w:r w:rsidR="006E24CF" w:rsidRPr="009511B1">
        <w:t xml:space="preserve"> w</w:t>
      </w:r>
      <w:r w:rsidR="006E24CF">
        <w:t> ust. </w:t>
      </w:r>
      <w:r w:rsidRPr="009511B1">
        <w:t>1:</w:t>
      </w:r>
    </w:p>
    <w:p w:rsidR="009511B1" w:rsidRPr="003A0F23" w:rsidRDefault="009511B1" w:rsidP="009511B1">
      <w:pPr>
        <w:pStyle w:val="ZPKTzmpktartykuempunktem"/>
      </w:pPr>
      <w:r w:rsidRPr="003A0F23">
        <w:t>1)</w:t>
      </w:r>
      <w:r w:rsidRPr="003A0F23">
        <w:tab/>
        <w:t>imię i nazwisko;</w:t>
      </w:r>
    </w:p>
    <w:p w:rsidR="009511B1" w:rsidRPr="003A0F23" w:rsidRDefault="009511B1" w:rsidP="009511B1">
      <w:pPr>
        <w:pStyle w:val="ZPKTzmpktartykuempunktem"/>
      </w:pPr>
      <w:r w:rsidRPr="003A0F23">
        <w:t>2)</w:t>
      </w:r>
      <w:r w:rsidRPr="003A0F23">
        <w:tab/>
        <w:t>numer PESEL, jeżeli jest nadany, a w przypadku braku numeru PESEL – adres zamieszkania oraz datę i miejsce urodzenia;</w:t>
      </w:r>
    </w:p>
    <w:p w:rsidR="009511B1" w:rsidRPr="003A0F23" w:rsidRDefault="009511B1" w:rsidP="009511B1">
      <w:pPr>
        <w:pStyle w:val="ZPKTzmpktartykuempunktem"/>
      </w:pPr>
      <w:r w:rsidRPr="003A0F23">
        <w:t>3)</w:t>
      </w:r>
      <w:r w:rsidRPr="003A0F23">
        <w:tab/>
        <w:t>okres, na który orzeczono środek karny.</w:t>
      </w:r>
    </w:p>
    <w:p w:rsidR="009511B1" w:rsidRPr="003A0F23" w:rsidRDefault="009511B1" w:rsidP="009511B1">
      <w:pPr>
        <w:pStyle w:val="ZUSTzmustartykuempunktem"/>
      </w:pPr>
      <w:r w:rsidRPr="003A0F23">
        <w:t>3. Dane osób usuwa się z ewidencji z upływem okresu, na który orzeczono środek karny.</w:t>
      </w:r>
    </w:p>
    <w:p w:rsidR="009511B1" w:rsidRPr="003A0F23" w:rsidRDefault="009511B1" w:rsidP="009511B1">
      <w:pPr>
        <w:pStyle w:val="ZARTzmartartykuempunktem"/>
      </w:pPr>
      <w:r w:rsidRPr="003A0F23">
        <w:t>Art. 75b. 1. Funkcjonariusze, o których mowa</w:t>
      </w:r>
      <w:r w:rsidR="006E24CF" w:rsidRPr="003A0F23">
        <w:t xml:space="preserve"> w</w:t>
      </w:r>
      <w:r w:rsidR="006E24CF">
        <w:t> art. </w:t>
      </w:r>
      <w:r w:rsidRPr="003A0F23">
        <w:t>69, mają prawo do obserwowania i rejestrowania, przy użyciu środków technicznych, obrazu zdarzeń w miejscach publicznych oraz dźwięku towarzyszącego tym zdarzeniom – wyłącznie w toku czynności podejmowanych w celu ustalenia sprawców oraz uzyskania dow</w:t>
      </w:r>
      <w:r w:rsidRPr="003A0F23">
        <w:t>o</w:t>
      </w:r>
      <w:r w:rsidRPr="003A0F23">
        <w:t>dów przestępstw lub przestępstw skarbowych, o których mowa</w:t>
      </w:r>
      <w:r w:rsidR="006E24CF" w:rsidRPr="003A0F23">
        <w:t xml:space="preserve"> w</w:t>
      </w:r>
      <w:r w:rsidR="006E24CF">
        <w:t> art. </w:t>
      </w:r>
      <w:r w:rsidR="006E24CF" w:rsidRPr="003A0F23">
        <w:t>2</w:t>
      </w:r>
      <w:r w:rsidR="006E24CF">
        <w:t xml:space="preserve"> ust. </w:t>
      </w:r>
      <w:r w:rsidR="006E24CF" w:rsidRPr="003A0F23">
        <w:t>1</w:t>
      </w:r>
      <w:r w:rsidR="006E24CF">
        <w:t xml:space="preserve"> pkt </w:t>
      </w:r>
      <w:r w:rsidRPr="003A0F23">
        <w:t>4–6.</w:t>
      </w:r>
    </w:p>
    <w:p w:rsidR="009511B1" w:rsidRPr="003A0F23" w:rsidRDefault="009511B1" w:rsidP="009511B1">
      <w:pPr>
        <w:pStyle w:val="ZUSTzmustartykuempunktem"/>
      </w:pPr>
      <w:r w:rsidRPr="003A0F23">
        <w:t>2. Wykonanie czynności, o których mowa</w:t>
      </w:r>
      <w:r w:rsidR="006E24CF" w:rsidRPr="003A0F23">
        <w:t xml:space="preserve"> w</w:t>
      </w:r>
      <w:r w:rsidR="006E24CF">
        <w:t> ust. </w:t>
      </w:r>
      <w:r w:rsidRPr="003A0F23">
        <w:t>1, może zarządzić dyrektor izby celnej na czas określony nie dłuższy niż 3 miesiące.</w:t>
      </w:r>
    </w:p>
    <w:p w:rsidR="009511B1" w:rsidRPr="003A0F23" w:rsidRDefault="009511B1" w:rsidP="009511B1">
      <w:pPr>
        <w:pStyle w:val="ZUSTzmustartykuempunktem"/>
      </w:pPr>
      <w:r w:rsidRPr="003A0F23">
        <w:t>3. Jeżeli informacje i materiały uzyskane w wyniku czynności, o których mowa</w:t>
      </w:r>
      <w:r w:rsidR="006E24CF" w:rsidRPr="003A0F23">
        <w:t xml:space="preserve"> w</w:t>
      </w:r>
      <w:r w:rsidR="006E24CF">
        <w:t> ust. </w:t>
      </w:r>
      <w:r w:rsidRPr="003A0F23">
        <w:t>1, zawierają info</w:t>
      </w:r>
      <w:r w:rsidRPr="003A0F23">
        <w:t>r</w:t>
      </w:r>
      <w:r w:rsidRPr="003A0F23">
        <w:t>macje mające znaczenie dla postępowania w sprawach o przestępstwa skarbowe lub wykroczenia skarbowe, dla postępowania karnego bądź uzasadniają podejrzenie naruszenia przepisów celnych, podatkowych lub z zakresu gier hazardowych, organ Służby Celnej prowadzi odpowiednio postępowanie przygotowawcze, kontrolę, p</w:t>
      </w:r>
      <w:r w:rsidRPr="003A0F23">
        <w:t>o</w:t>
      </w:r>
      <w:r w:rsidRPr="003A0F23">
        <w:t>stępowanie celne lub podatkowe albo przekazuje uzyskane informacje i materiały właściwym organom.</w:t>
      </w:r>
    </w:p>
    <w:p w:rsidR="009511B1" w:rsidRPr="003A0F23" w:rsidRDefault="009511B1" w:rsidP="009511B1">
      <w:pPr>
        <w:pStyle w:val="ZUSTzmustartykuempunktem"/>
      </w:pPr>
      <w:r w:rsidRPr="003A0F23">
        <w:t>4. Informacje i materiały, które nie stanowią informacji potwierdzających zaistnienie czynów, o których mowa</w:t>
      </w:r>
      <w:r w:rsidR="006E24CF" w:rsidRPr="003A0F23">
        <w:t xml:space="preserve"> w</w:t>
      </w:r>
      <w:r w:rsidR="006E24CF">
        <w:t> ust. </w:t>
      </w:r>
      <w:r w:rsidRPr="003A0F23">
        <w:t xml:space="preserve">1, podlegają niezwłocznie protokolarnemu, komisyjnemu zniszczeniu. Zniszczenie zarządza </w:t>
      </w:r>
      <w:r w:rsidR="00A61BF0">
        <w:br/>
      </w:r>
      <w:r w:rsidRPr="003A0F23">
        <w:t>dyrektor izby celnej.</w:t>
      </w:r>
    </w:p>
    <w:p w:rsidR="009511B1" w:rsidRPr="003A0F23" w:rsidRDefault="009511B1" w:rsidP="009511B1">
      <w:pPr>
        <w:pStyle w:val="ZUSTzmustartykuempunktem"/>
      </w:pPr>
      <w:r w:rsidRPr="003A0F23">
        <w:t>5. Zabronione jest udzielanie informacji uzyskanych w wyniku czynności, o których mowa</w:t>
      </w:r>
      <w:r w:rsidR="006E24CF" w:rsidRPr="003A0F23">
        <w:t xml:space="preserve"> w</w:t>
      </w:r>
      <w:r w:rsidR="006E24CF">
        <w:t> ust. </w:t>
      </w:r>
      <w:r w:rsidRPr="003A0F23">
        <w:t>1, os</w:t>
      </w:r>
      <w:r w:rsidRPr="003A0F23">
        <w:t>o</w:t>
      </w:r>
      <w:r w:rsidRPr="003A0F23">
        <w:t>bom i instytucjom innym niż sąd i prokurator lub organy uprawnione na mocy odrębnych ustaw do wykonyw</w:t>
      </w:r>
      <w:r w:rsidRPr="003A0F23">
        <w:t>a</w:t>
      </w:r>
      <w:r w:rsidRPr="003A0F23">
        <w:t>nia czynności operacyjno</w:t>
      </w:r>
      <w:r w:rsidR="006E24CF">
        <w:softHyphen/>
      </w:r>
      <w:r w:rsidR="006E24CF">
        <w:noBreakHyphen/>
      </w:r>
      <w:r w:rsidRPr="003A0F23">
        <w:t>rozpoznawczych albo wykorzystywanie tych informacji w celu innym niż realizacja zadań Służby Celnej określonych</w:t>
      </w:r>
      <w:r w:rsidR="006E24CF" w:rsidRPr="003A0F23">
        <w:t xml:space="preserve"> w</w:t>
      </w:r>
      <w:r w:rsidR="006E24CF">
        <w:t> ust. </w:t>
      </w:r>
      <w:r w:rsidRPr="003A0F23">
        <w:t>3.</w:t>
      </w:r>
    </w:p>
    <w:p w:rsidR="009511B1" w:rsidRPr="003A0F23" w:rsidRDefault="009511B1" w:rsidP="009511B1">
      <w:pPr>
        <w:pStyle w:val="ZUSTzmustartykuempunktem"/>
      </w:pPr>
      <w:r w:rsidRPr="003A0F23">
        <w:t>6. Minister właściwy do spraw finansów publicznych w porozumieniu z Ministrem Sprawiedliwości określi, w drodze rozporządzenia, sposób przeprowadzania i dokumentowania czynności, o których mowa</w:t>
      </w:r>
      <w:r w:rsidR="006E24CF" w:rsidRPr="003A0F23">
        <w:t xml:space="preserve"> w</w:t>
      </w:r>
      <w:r w:rsidR="006E24CF">
        <w:t> ust. </w:t>
      </w:r>
      <w:r w:rsidRPr="003A0F23">
        <w:t>1, a także przekazywania, przetwarzania i niszczenia materiałów uzyskanych podczas stosowania tych czynności oraz wzory stosowanych dokumentów, uwzględniając potrzebę zapewnienia niejawnego charakteru podejmowanych czynności i uzyskanych materiałów.</w:t>
      </w:r>
    </w:p>
    <w:p w:rsidR="009511B1" w:rsidRPr="003A0F23" w:rsidRDefault="009511B1" w:rsidP="009511B1">
      <w:pPr>
        <w:pStyle w:val="ZARTzmartartykuempunktem"/>
      </w:pPr>
      <w:r w:rsidRPr="003A0F23">
        <w:t>Art. 75c. 1. Służba Celna w celu realizacji ustawowych zadań może korzystać z informacji, w tym danych osobowych, w tym również w formie zapisu elektronicznego, uzyskanych przez uprawnione organy, służby i instytucje państwowe w wyniku wykonywania czynności operacyjno</w:t>
      </w:r>
      <w:r w:rsidR="006E24CF">
        <w:softHyphen/>
      </w:r>
      <w:r w:rsidR="006E24CF">
        <w:noBreakHyphen/>
      </w:r>
      <w:r w:rsidRPr="003A0F23">
        <w:t>rozpoznawczych oraz przetwarzać je w rozumieniu ustawy z dnia 29 sierpnia 1997 r. o ochronie danych osobowych, bez wiedzy i zgody osoby, kt</w:t>
      </w:r>
      <w:r w:rsidRPr="003A0F23">
        <w:t>ó</w:t>
      </w:r>
      <w:r w:rsidRPr="003A0F23">
        <w:t>rej dane dotyczą.</w:t>
      </w:r>
    </w:p>
    <w:p w:rsidR="009511B1" w:rsidRPr="003A0F23" w:rsidRDefault="009511B1" w:rsidP="009511B1">
      <w:pPr>
        <w:pStyle w:val="ZUSTzmustartykuempunktem"/>
      </w:pPr>
      <w:r w:rsidRPr="003A0F23">
        <w:t>2. Służba Celna współdziała z organami, służbami i instytucjami państwowymi uprawnionymi do wyk</w:t>
      </w:r>
      <w:r w:rsidRPr="003A0F23">
        <w:t>o</w:t>
      </w:r>
      <w:r w:rsidRPr="003A0F23">
        <w:t>nywania czynności operacyjno</w:t>
      </w:r>
      <w:r w:rsidR="006E24CF">
        <w:softHyphen/>
      </w:r>
      <w:r w:rsidR="006E24CF">
        <w:noBreakHyphen/>
      </w:r>
      <w:r w:rsidRPr="003A0F23">
        <w:t>rozpoznawczych, w szczególności przez uczestnictwo funkcjonariuszy w realizowanych przez nie czynnościach operacyjno</w:t>
      </w:r>
      <w:r w:rsidR="006E24CF">
        <w:softHyphen/>
      </w:r>
      <w:r w:rsidR="006E24CF">
        <w:noBreakHyphen/>
      </w:r>
      <w:r w:rsidRPr="003A0F23">
        <w:t>rozpoznawczych.</w:t>
      </w:r>
    </w:p>
    <w:p w:rsidR="009511B1" w:rsidRPr="003A0F23" w:rsidRDefault="009511B1" w:rsidP="009511B1">
      <w:pPr>
        <w:pStyle w:val="ZUSTzmustartykuempunktem"/>
      </w:pPr>
      <w:r w:rsidRPr="003A0F23">
        <w:t>3. Prezes Rady Ministrów określi, w drodze rozporządzenia, zakres, warunki i tryb przekazywania Słu</w:t>
      </w:r>
      <w:r w:rsidRPr="003A0F23">
        <w:t>ż</w:t>
      </w:r>
      <w:r w:rsidRPr="00A61BF0">
        <w:rPr>
          <w:spacing w:val="-2"/>
        </w:rPr>
        <w:t xml:space="preserve">bie Celnej informacji uzyskanych w wyniku prowadzenia przez uprawnione organy, służby i instytucje </w:t>
      </w:r>
      <w:proofErr w:type="spellStart"/>
      <w:r w:rsidRPr="00A61BF0">
        <w:rPr>
          <w:spacing w:val="-2"/>
        </w:rPr>
        <w:t>czynnoś</w:t>
      </w:r>
      <w:proofErr w:type="spellEnd"/>
      <w:r w:rsidR="00A61BF0" w:rsidRPr="00A61BF0">
        <w:rPr>
          <w:spacing w:val="-2"/>
        </w:rPr>
        <w:t>-</w:t>
      </w:r>
      <w:r w:rsidR="00A61BF0" w:rsidRPr="00A61BF0">
        <w:rPr>
          <w:spacing w:val="-2"/>
        </w:rPr>
        <w:br/>
      </w:r>
      <w:r w:rsidRPr="003A0F23">
        <w:t>ci operacyjno</w:t>
      </w:r>
      <w:r w:rsidR="006E24CF">
        <w:softHyphen/>
      </w:r>
      <w:r w:rsidR="006E24CF">
        <w:noBreakHyphen/>
      </w:r>
      <w:r w:rsidRPr="003A0F23">
        <w:t>rozpoznawczych, uwzględniając zakres informacji niezbędnych do wykonywania ustawowych zadań Służby Celnej, cel przekazywania informacji oraz potrzebę jego dokumentowania.”.”;</w:t>
      </w:r>
    </w:p>
    <w:p w:rsidR="009511B1" w:rsidRPr="009511B1" w:rsidRDefault="009511B1" w:rsidP="009511B1">
      <w:pPr>
        <w:pStyle w:val="PPKTOTJpodpunktwobwieszczeniutekstujednolitegonp1"/>
      </w:pPr>
      <w:r w:rsidRPr="003A0F23">
        <w:t>2)</w:t>
      </w:r>
      <w:r w:rsidRPr="003A0F23">
        <w:tab/>
        <w:t>art. 9</w:t>
      </w:r>
      <w:r w:rsidRPr="009511B1">
        <w:t>4 ustawy z dnia 25 czerwca 2010 r. o sporcie (</w:t>
      </w:r>
      <w:r w:rsidR="006E24CF">
        <w:t>Dz. U. Nr </w:t>
      </w:r>
      <w:r w:rsidRPr="009511B1">
        <w:t>127,</w:t>
      </w:r>
      <w:r w:rsidR="006E24CF">
        <w:t xml:space="preserve"> poz. </w:t>
      </w:r>
      <w:r w:rsidRPr="009511B1">
        <w:t>857), który stanowi:</w:t>
      </w:r>
    </w:p>
    <w:p w:rsidR="009511B1" w:rsidRPr="003A0F23" w:rsidRDefault="009511B1" w:rsidP="009511B1">
      <w:pPr>
        <w:pStyle w:val="ARTartustawynprozporzdzenia"/>
      </w:pPr>
      <w:r w:rsidRPr="003A0F23">
        <w:t>„Art. 94. Ustawa wchodzi w życie po upływie 3 miesięcy od dnia ogłoszenia.”;</w:t>
      </w:r>
    </w:p>
    <w:p w:rsidR="009511B1" w:rsidRPr="009511B1" w:rsidRDefault="009511B1" w:rsidP="009511B1">
      <w:pPr>
        <w:pStyle w:val="PPKTOTJpodpunktwobwieszczeniutekstujednolitegonp1"/>
      </w:pPr>
      <w:r w:rsidRPr="003A0F23">
        <w:t>3)</w:t>
      </w:r>
      <w:r w:rsidRPr="003A0F23">
        <w:tab/>
        <w:t>art. 10</w:t>
      </w:r>
      <w:r w:rsidRPr="009511B1">
        <w:t>5 ustawy z dnia 25 marca 2011 r. o ograniczaniu barier administracyjnych dla obywateli i przedsiębiorców (</w:t>
      </w:r>
      <w:r w:rsidR="006E24CF">
        <w:t>Dz. U. Nr </w:t>
      </w:r>
      <w:r w:rsidRPr="009511B1">
        <w:t>106,</w:t>
      </w:r>
      <w:r w:rsidR="006E24CF">
        <w:t xml:space="preserve"> poz. </w:t>
      </w:r>
      <w:r w:rsidRPr="009511B1">
        <w:t>62</w:t>
      </w:r>
      <w:r w:rsidR="006E24CF" w:rsidRPr="009511B1">
        <w:t>2</w:t>
      </w:r>
      <w:r w:rsidR="006E24CF">
        <w:t xml:space="preserve"> i Nr </w:t>
      </w:r>
      <w:r w:rsidRPr="009511B1">
        <w:t>187,</w:t>
      </w:r>
      <w:r w:rsidR="006E24CF">
        <w:t xml:space="preserve"> poz. </w:t>
      </w:r>
      <w:r w:rsidRPr="009511B1">
        <w:t>1110), który stanowi:</w:t>
      </w:r>
    </w:p>
    <w:p w:rsidR="009511B1" w:rsidRPr="009511B1" w:rsidRDefault="009511B1" w:rsidP="009511B1">
      <w:pPr>
        <w:pStyle w:val="ARTartustawynprozporzdzenia"/>
      </w:pPr>
      <w:r w:rsidRPr="003A0F23">
        <w:t>„Art. 105. Ustawa wchodzi</w:t>
      </w:r>
      <w:r w:rsidRPr="009511B1">
        <w:t xml:space="preserve"> w życie z dniem 1 lipca 2011 r., z wyjątkiem:</w:t>
      </w:r>
    </w:p>
    <w:p w:rsidR="009511B1" w:rsidRPr="00035C02" w:rsidRDefault="009511B1" w:rsidP="00035C02">
      <w:pPr>
        <w:pStyle w:val="PKTpunkt"/>
        <w:spacing w:before="80"/>
        <w:rPr>
          <w:bCs w:val="0"/>
        </w:rPr>
      </w:pPr>
      <w:r w:rsidRPr="003A0F23">
        <w:t>1)</w:t>
      </w:r>
      <w:r w:rsidRPr="003A0F23">
        <w:tab/>
        <w:t>art</w:t>
      </w:r>
      <w:r w:rsidRPr="00035C02">
        <w:rPr>
          <w:bCs w:val="0"/>
        </w:rPr>
        <w:t>. 3</w:t>
      </w:r>
      <w:r w:rsidR="006E24CF" w:rsidRPr="00035C02">
        <w:rPr>
          <w:bCs w:val="0"/>
        </w:rPr>
        <w:t>6</w:t>
      </w:r>
      <w:r w:rsidR="006E24CF">
        <w:rPr>
          <w:bCs w:val="0"/>
        </w:rPr>
        <w:t xml:space="preserve"> pkt </w:t>
      </w:r>
      <w:r w:rsidR="006E24CF" w:rsidRPr="00035C02">
        <w:rPr>
          <w:bCs w:val="0"/>
        </w:rPr>
        <w:t>3</w:t>
      </w:r>
      <w:r w:rsidR="006E24CF">
        <w:rPr>
          <w:bCs w:val="0"/>
        </w:rPr>
        <w:t xml:space="preserve"> i </w:t>
      </w:r>
      <w:r w:rsidRPr="00035C02">
        <w:rPr>
          <w:bCs w:val="0"/>
        </w:rPr>
        <w:t>4, które wchodzą w życie po upływie 14 dni od dnia ogłoszenia;</w:t>
      </w:r>
    </w:p>
    <w:p w:rsidR="009511B1" w:rsidRPr="00035C02" w:rsidRDefault="009511B1" w:rsidP="00035C02">
      <w:pPr>
        <w:pStyle w:val="PKTpunkt"/>
        <w:spacing w:before="80"/>
        <w:rPr>
          <w:bCs w:val="0"/>
        </w:rPr>
      </w:pPr>
      <w:r w:rsidRPr="00035C02">
        <w:rPr>
          <w:bCs w:val="0"/>
        </w:rPr>
        <w:t>2)</w:t>
      </w:r>
      <w:r w:rsidRPr="00035C02">
        <w:rPr>
          <w:bCs w:val="0"/>
        </w:rPr>
        <w:tab/>
        <w:t>art. 4</w:t>
      </w:r>
      <w:r w:rsidR="006E24CF" w:rsidRPr="00035C02">
        <w:rPr>
          <w:bCs w:val="0"/>
        </w:rPr>
        <w:t>4</w:t>
      </w:r>
      <w:r w:rsidR="006E24CF">
        <w:rPr>
          <w:bCs w:val="0"/>
        </w:rPr>
        <w:t xml:space="preserve"> i art. </w:t>
      </w:r>
      <w:r w:rsidRPr="00035C02">
        <w:rPr>
          <w:bCs w:val="0"/>
        </w:rPr>
        <w:t>103, które wchodzą w życie z dniem 1 października 2011 r.;</w:t>
      </w:r>
    </w:p>
    <w:p w:rsidR="009511B1" w:rsidRPr="003A0F23" w:rsidRDefault="009511B1" w:rsidP="00035C02">
      <w:pPr>
        <w:pStyle w:val="PKTpunkt"/>
        <w:spacing w:before="80"/>
      </w:pPr>
      <w:r w:rsidRPr="00035C02">
        <w:rPr>
          <w:bCs w:val="0"/>
        </w:rPr>
        <w:t>3)</w:t>
      </w:r>
      <w:r w:rsidRPr="00035C02">
        <w:rPr>
          <w:bCs w:val="0"/>
        </w:rPr>
        <w:tab/>
        <w:t>(uch</w:t>
      </w:r>
      <w:r w:rsidRPr="003A0F23">
        <w:t>ylony).”;</w:t>
      </w:r>
    </w:p>
    <w:p w:rsidR="009511B1" w:rsidRPr="009511B1" w:rsidRDefault="009511B1" w:rsidP="009511B1">
      <w:pPr>
        <w:pStyle w:val="PPKTOTJpodpunktwobwieszczeniutekstujednolitegonp1"/>
      </w:pPr>
      <w:r w:rsidRPr="003A0F23">
        <w:t>4)</w:t>
      </w:r>
      <w:r w:rsidRPr="003A0F23">
        <w:tab/>
        <w:t>odnośnika</w:t>
      </w:r>
      <w:r w:rsidR="006E24CF">
        <w:t xml:space="preserve"> nr </w:t>
      </w:r>
      <w:r w:rsidR="006E24CF" w:rsidRPr="009511B1">
        <w:t>1</w:t>
      </w:r>
      <w:r w:rsidR="006E24CF">
        <w:t xml:space="preserve"> oraz art. </w:t>
      </w:r>
      <w:r w:rsidRPr="009511B1">
        <w:t>8–18 ustawy z dnia 26 maja 2011 r. o zmianie ustawy o grach hazardowych oraz niektórych innych ustaw (</w:t>
      </w:r>
      <w:r w:rsidR="006E24CF">
        <w:t>Dz. U. Nr </w:t>
      </w:r>
      <w:r w:rsidRPr="009511B1">
        <w:t>134,</w:t>
      </w:r>
      <w:r w:rsidR="006E24CF">
        <w:t xml:space="preserve"> poz. </w:t>
      </w:r>
      <w:r w:rsidRPr="009511B1">
        <w:t>779), które stanowią:</w:t>
      </w:r>
    </w:p>
    <w:p w:rsidR="009511B1" w:rsidRPr="003A0F23" w:rsidRDefault="009511B1" w:rsidP="00035C02">
      <w:pPr>
        <w:pStyle w:val="PKTpunkt"/>
      </w:pPr>
      <w:r w:rsidRPr="003A0F23">
        <w:t>„</w:t>
      </w:r>
      <w:r w:rsidRPr="00A731CA">
        <w:rPr>
          <w:rStyle w:val="IGindeksgrny"/>
        </w:rPr>
        <w:t>1)</w:t>
      </w:r>
      <w:r w:rsidRPr="003A0F23">
        <w:tab/>
        <w:t>Niniejsza ustawa została notyfikowana Komisji Europejskiej w dniu 16 września 2010 r. pod numerem 2010/0622/PL, zgodnie</w:t>
      </w:r>
      <w:r w:rsidR="006E24CF" w:rsidRPr="003A0F23">
        <w:t xml:space="preserve"> z</w:t>
      </w:r>
      <w:r w:rsidR="006E24CF">
        <w:t> § </w:t>
      </w:r>
      <w:r w:rsidRPr="003A0F23">
        <w:t>4 rozporządzenia Rady Ministrów z dnia 23 grudnia 2002 r. w sprawie sposobu funkcjonowania krajowego systemu notyfikacji norm i aktów prawnych (</w:t>
      </w:r>
      <w:r w:rsidR="006E24CF">
        <w:t>Dz. U. Nr </w:t>
      </w:r>
      <w:r w:rsidRPr="003A0F23">
        <w:t>239,</w:t>
      </w:r>
      <w:r w:rsidR="006E24CF">
        <w:t xml:space="preserve"> poz. </w:t>
      </w:r>
      <w:r w:rsidRPr="003A0F23">
        <w:t>203</w:t>
      </w:r>
      <w:r w:rsidR="006E24CF" w:rsidRPr="003A0F23">
        <w:t>9</w:t>
      </w:r>
      <w:r w:rsidR="006E24CF">
        <w:t xml:space="preserve"> oraz</w:t>
      </w:r>
      <w:r w:rsidRPr="003A0F23">
        <w:t xml:space="preserve"> z 2004 r.</w:t>
      </w:r>
      <w:r w:rsidR="006E24CF">
        <w:t xml:space="preserve"> Nr </w:t>
      </w:r>
      <w:r w:rsidRPr="003A0F23">
        <w:t>65,</w:t>
      </w:r>
      <w:r w:rsidR="006E24CF">
        <w:t xml:space="preserve"> poz. </w:t>
      </w:r>
      <w:r w:rsidRPr="003A0F23">
        <w:t>597), które wdraża dyrektywę 98/34/WE Parlamentu Europejskiego i Rady z dnia 22 czerwca 1998 r. ustanawiającą procedurę udzielania informacji w zakresie norm i przepisów technicznych oraz zasad dotyczących usług społeczeństwa informacyjnego (Dz. Urz. WE L 204 z 21.07.1998, str. 37, z </w:t>
      </w:r>
      <w:proofErr w:type="spellStart"/>
      <w:r w:rsidRPr="003A0F23">
        <w:t>późn</w:t>
      </w:r>
      <w:proofErr w:type="spellEnd"/>
      <w:r w:rsidRPr="003A0F23">
        <w:t>. zm.; Dz. Urz. UE Polskie wydanie specjalne, rozdz. 13,</w:t>
      </w:r>
      <w:r w:rsidR="006E24CF">
        <w:t xml:space="preserve"> t. </w:t>
      </w:r>
      <w:r w:rsidRPr="003A0F23">
        <w:t>20, str. 337, z </w:t>
      </w:r>
      <w:proofErr w:type="spellStart"/>
      <w:r w:rsidRPr="003A0F23">
        <w:t>późn</w:t>
      </w:r>
      <w:proofErr w:type="spellEnd"/>
      <w:r w:rsidRPr="003A0F23">
        <w:t>. zm.).</w:t>
      </w:r>
    </w:p>
    <w:p w:rsidR="009511B1" w:rsidRPr="003A0F23" w:rsidRDefault="009511B1" w:rsidP="006E24CF">
      <w:pPr>
        <w:pStyle w:val="CZWSPLITczwsplnaliter"/>
        <w:spacing w:before="0"/>
      </w:pPr>
      <w:r w:rsidRPr="003A0F23">
        <w:t>Niniejszą ustawą zmienia się ustawy: ustawę z dnia 14 grudnia 1995 r. o spółdzielczych kasach oszczędności</w:t>
      </w:r>
      <w:r w:rsidRPr="003A0F23">
        <w:t>o</w:t>
      </w:r>
      <w:r w:rsidRPr="003A0F23">
        <w:t>wo</w:t>
      </w:r>
      <w:r w:rsidR="006E24CF">
        <w:softHyphen/>
      </w:r>
      <w:r w:rsidR="006E24CF">
        <w:noBreakHyphen/>
      </w:r>
      <w:r w:rsidRPr="003A0F23">
        <w:t>kredytowych, ustawę z dnia 29 sierpnia 1997 r. – Prawo bankowe, ustawę z dnia 16 listopada 2000 r. o przeciwdziałaniu praniu pieniędzy oraz finansowaniu terroryzmu, ustawę z dnia 18 lipca 2002 r. o świadczeniu usług drogą elektroniczną, ustawę z dnia 16 lipca 2004 r. – Prawo telekomunikacyjne oraz ust</w:t>
      </w:r>
      <w:r w:rsidRPr="003A0F23">
        <w:t>a</w:t>
      </w:r>
      <w:r w:rsidRPr="003A0F23">
        <w:t>wę z dnia 27 sierpnia 2009 r. o Służbie Celnej.”</w:t>
      </w:r>
    </w:p>
    <w:p w:rsidR="009511B1" w:rsidRPr="009511B1" w:rsidRDefault="009511B1" w:rsidP="009511B1">
      <w:pPr>
        <w:pStyle w:val="ARTartustawynprozporzdzenia"/>
      </w:pPr>
      <w:r w:rsidRPr="003A0F23">
        <w:t>„Art. 8. 1. Podmioty prowadzące działalność</w:t>
      </w:r>
      <w:r w:rsidRPr="009511B1">
        <w:t xml:space="preserve"> w zakresie gier urządzanych w kasynach gry i w zakresie gry bi</w:t>
      </w:r>
      <w:r w:rsidRPr="009511B1">
        <w:t>n</w:t>
      </w:r>
      <w:r w:rsidRPr="009511B1">
        <w:t xml:space="preserve">go pieniężne obowiązane do prowadzenia rejestracji gości lub zainstalowania </w:t>
      </w:r>
      <w:proofErr w:type="spellStart"/>
      <w:r w:rsidRPr="009511B1">
        <w:t>audiowizyjnego</w:t>
      </w:r>
      <w:proofErr w:type="spellEnd"/>
      <w:r w:rsidRPr="009511B1">
        <w:t xml:space="preserve"> systemu kontroli gier na podstawie ustawy zmienianej</w:t>
      </w:r>
      <w:r w:rsidR="006E24CF" w:rsidRPr="009511B1">
        <w:t xml:space="preserve"> w</w:t>
      </w:r>
      <w:r w:rsidR="006E24CF">
        <w:t> art. </w:t>
      </w:r>
      <w:r w:rsidRPr="009511B1">
        <w:t>1 są obowiązane dostosować prowadzoną działalność w tym zakresie do wymogów określonych:</w:t>
      </w:r>
    </w:p>
    <w:p w:rsidR="009511B1" w:rsidRPr="003A0F23" w:rsidRDefault="009511B1" w:rsidP="0000744C">
      <w:pPr>
        <w:pStyle w:val="PKTpunkt"/>
        <w:spacing w:before="80"/>
      </w:pPr>
      <w:r w:rsidRPr="003A0F23">
        <w:t>1)</w:t>
      </w:r>
      <w:r w:rsidRPr="003A0F23">
        <w:tab/>
        <w:t>w</w:t>
      </w:r>
      <w:r w:rsidR="006E24CF">
        <w:t xml:space="preserve"> art. </w:t>
      </w:r>
      <w:r w:rsidRPr="003A0F23">
        <w:t>15a ustawy zmienianej</w:t>
      </w:r>
      <w:r w:rsidR="006E24CF" w:rsidRPr="003A0F23">
        <w:t xml:space="preserve"> w</w:t>
      </w:r>
      <w:r w:rsidR="006E24CF">
        <w:t> art. </w:t>
      </w:r>
      <w:r w:rsidRPr="003A0F23">
        <w:t>1 – w terminie 6 miesięcy od dnia wejścia w życie niniejszej ustawy;</w:t>
      </w:r>
    </w:p>
    <w:p w:rsidR="009511B1" w:rsidRPr="003A0F23" w:rsidRDefault="009511B1" w:rsidP="0000744C">
      <w:pPr>
        <w:pStyle w:val="PKTpunkt"/>
        <w:spacing w:before="80"/>
      </w:pPr>
      <w:r w:rsidRPr="003A0F23">
        <w:t>2)</w:t>
      </w:r>
      <w:r w:rsidRPr="003A0F23">
        <w:tab/>
        <w:t>w</w:t>
      </w:r>
      <w:r w:rsidR="006E24CF">
        <w:t xml:space="preserve"> art. </w:t>
      </w:r>
      <w:r w:rsidRPr="003A0F23">
        <w:t>15b ustawy zmienianej</w:t>
      </w:r>
      <w:r w:rsidR="006E24CF" w:rsidRPr="003A0F23">
        <w:t xml:space="preserve"> w</w:t>
      </w:r>
      <w:r w:rsidR="006E24CF">
        <w:t> art. </w:t>
      </w:r>
      <w:r w:rsidRPr="003A0F23">
        <w:t>1 – w terminie 9 miesięcy od dnia wejścia w życie niniejszej ustawy.</w:t>
      </w:r>
    </w:p>
    <w:p w:rsidR="009511B1" w:rsidRPr="003A0F23" w:rsidRDefault="009511B1" w:rsidP="009511B1">
      <w:pPr>
        <w:pStyle w:val="USTustnpkodeksu"/>
      </w:pPr>
      <w:r w:rsidRPr="003A0F23">
        <w:t>2. Przepisy</w:t>
      </w:r>
      <w:r w:rsidR="006E24CF">
        <w:t xml:space="preserve"> art. </w:t>
      </w:r>
      <w:r w:rsidRPr="003A0F23">
        <w:t>15a</w:t>
      </w:r>
      <w:r w:rsidR="006E24CF" w:rsidRPr="003A0F23">
        <w:t xml:space="preserve"> i</w:t>
      </w:r>
      <w:r w:rsidR="006E24CF">
        <w:t> art. </w:t>
      </w:r>
      <w:r w:rsidRPr="003A0F23">
        <w:t>15c ustawy zmienianej</w:t>
      </w:r>
      <w:r w:rsidR="006E24CF" w:rsidRPr="003A0F23">
        <w:t xml:space="preserve"> w</w:t>
      </w:r>
      <w:r w:rsidR="006E24CF">
        <w:t> art. </w:t>
      </w:r>
      <w:r w:rsidRPr="003A0F23">
        <w:t>1 stosuje się również do podmiotów prowadzących na podstawie</w:t>
      </w:r>
      <w:r w:rsidR="006E24CF">
        <w:t xml:space="preserve"> art. </w:t>
      </w:r>
      <w:r w:rsidRPr="003A0F23">
        <w:t>12</w:t>
      </w:r>
      <w:r w:rsidR="006E24CF" w:rsidRPr="003A0F23">
        <w:t>9</w:t>
      </w:r>
      <w:r w:rsidR="006E24CF">
        <w:t xml:space="preserve"> ust. </w:t>
      </w:r>
      <w:r w:rsidRPr="003A0F23">
        <w:t>1 ustawy zmienianej</w:t>
      </w:r>
      <w:r w:rsidR="006E24CF" w:rsidRPr="003A0F23">
        <w:t xml:space="preserve"> w</w:t>
      </w:r>
      <w:r w:rsidR="006E24CF">
        <w:t> art. </w:t>
      </w:r>
      <w:r w:rsidRPr="003A0F23">
        <w:t>1, do czasu wygaśnięcia udzielonego zezwolenia, działalność w zakresie gier na automatach urządzanych w salonach gier na automatach. Podmioty te są obowiązane rozpocząć rejestrację gości w salonie gier na automatach nie później niż w terminie 6 miesięcy od dnia wejścia w życie ninie</w:t>
      </w:r>
      <w:r w:rsidRPr="003A0F23">
        <w:t>j</w:t>
      </w:r>
      <w:r w:rsidRPr="003A0F23">
        <w:t>szej ustawy.</w:t>
      </w:r>
    </w:p>
    <w:p w:rsidR="009511B1" w:rsidRPr="003A0F23" w:rsidRDefault="009511B1" w:rsidP="00035C02">
      <w:pPr>
        <w:pStyle w:val="ARTartustawynprozporzdzenia"/>
        <w:spacing w:before="60"/>
      </w:pPr>
      <w:r w:rsidRPr="003A0F23">
        <w:t>Art. 9. 1. Podmioty prowadzące działalność w zakresie gier na automatach są obowiązane dostosować automaty eksploatowane w dniu wejścia w życie niniejszej ustawy do wymogu określonego</w:t>
      </w:r>
      <w:r w:rsidR="006E24CF" w:rsidRPr="003A0F23">
        <w:t xml:space="preserve"> w</w:t>
      </w:r>
      <w:r w:rsidR="006E24CF">
        <w:t> art. </w:t>
      </w:r>
      <w:r w:rsidRPr="003A0F23">
        <w:t>1</w:t>
      </w:r>
      <w:r w:rsidR="006E24CF" w:rsidRPr="003A0F23">
        <w:t>8</w:t>
      </w:r>
      <w:r w:rsidR="006E24CF">
        <w:t xml:space="preserve"> ust. </w:t>
      </w:r>
      <w:r w:rsidRPr="003A0F23">
        <w:t>3 ustawy zmienianej</w:t>
      </w:r>
      <w:r w:rsidR="006E24CF" w:rsidRPr="003A0F23">
        <w:t xml:space="preserve"> w</w:t>
      </w:r>
      <w:r w:rsidR="006E24CF">
        <w:t> art. </w:t>
      </w:r>
      <w:r w:rsidRPr="003A0F23">
        <w:t>1, w terminie 6 miesięcy od dnia wejścia w życie niniejszej ustawy.</w:t>
      </w:r>
    </w:p>
    <w:p w:rsidR="009511B1" w:rsidRPr="003A0F23" w:rsidRDefault="009511B1" w:rsidP="009511B1">
      <w:pPr>
        <w:pStyle w:val="USTustnpkodeksu"/>
      </w:pPr>
      <w:r w:rsidRPr="003A0F23">
        <w:t>2. Przepis</w:t>
      </w:r>
      <w:r w:rsidR="006E24CF">
        <w:t xml:space="preserve"> art. </w:t>
      </w:r>
      <w:r w:rsidRPr="003A0F23">
        <w:t>1</w:t>
      </w:r>
      <w:r w:rsidR="006E24CF" w:rsidRPr="003A0F23">
        <w:t>8</w:t>
      </w:r>
      <w:r w:rsidR="006E24CF">
        <w:t xml:space="preserve"> ust. </w:t>
      </w:r>
      <w:r w:rsidRPr="003A0F23">
        <w:t>3 ustawy zmienianej</w:t>
      </w:r>
      <w:r w:rsidR="006E24CF" w:rsidRPr="003A0F23">
        <w:t xml:space="preserve"> w</w:t>
      </w:r>
      <w:r w:rsidR="006E24CF">
        <w:t> art. </w:t>
      </w:r>
      <w:r w:rsidRPr="003A0F23">
        <w:t>1 stosuje się również do podmiotów prowadzących na podst</w:t>
      </w:r>
      <w:r w:rsidRPr="003A0F23">
        <w:t>a</w:t>
      </w:r>
      <w:r w:rsidRPr="003A0F23">
        <w:t>wie</w:t>
      </w:r>
      <w:r w:rsidR="006E24CF">
        <w:t xml:space="preserve"> art. </w:t>
      </w:r>
      <w:r w:rsidRPr="003A0F23">
        <w:t>12</w:t>
      </w:r>
      <w:r w:rsidR="006E24CF" w:rsidRPr="003A0F23">
        <w:t>9</w:t>
      </w:r>
      <w:r w:rsidR="006E24CF">
        <w:t xml:space="preserve"> ust. </w:t>
      </w:r>
      <w:r w:rsidRPr="003A0F23">
        <w:t>1 ustawy zmienianej</w:t>
      </w:r>
      <w:r w:rsidR="006E24CF" w:rsidRPr="003A0F23">
        <w:t xml:space="preserve"> w</w:t>
      </w:r>
      <w:r w:rsidR="006E24CF">
        <w:t> art. </w:t>
      </w:r>
      <w:r w:rsidRPr="003A0F23">
        <w:t>1, do czasu wygaśnięcia udzielonego zezwolenia, działalność w zakresie gier na automatach urządzanych w salonach gier na automatach oraz w zakresie gier na automatach o niskich wygr</w:t>
      </w:r>
      <w:r w:rsidRPr="003A0F23">
        <w:t>a</w:t>
      </w:r>
      <w:r w:rsidRPr="003A0F23">
        <w:t>nych. Do automatów i automatów o niskich wygranych eksploatowanych przez te podmioty w dniu wejścia w życie niniejszej ustawy stosuje się przepisy</w:t>
      </w:r>
      <w:r w:rsidR="006E24CF">
        <w:t xml:space="preserve"> ust. </w:t>
      </w:r>
      <w:r w:rsidRPr="003A0F23">
        <w:t>1.</w:t>
      </w:r>
    </w:p>
    <w:p w:rsidR="009511B1" w:rsidRPr="003A0F23" w:rsidRDefault="009511B1" w:rsidP="009511B1">
      <w:pPr>
        <w:pStyle w:val="ARTartustawynprozporzdzenia"/>
      </w:pPr>
      <w:r w:rsidRPr="003A0F23">
        <w:t>Art. 10. 1. Podmioty prowadzące działalność w zakresie gier na automatach są obowiązane dostosować auto</w:t>
      </w:r>
      <w:r w:rsidR="00A61BF0">
        <w:t>-</w:t>
      </w:r>
      <w:r w:rsidR="00A61BF0">
        <w:br/>
      </w:r>
      <w:r w:rsidRPr="003A0F23">
        <w:t>maty eksploatowane w dniu wejścia w życie niniejszej ustawy do ograniczenia określonego</w:t>
      </w:r>
      <w:r w:rsidR="006E24CF" w:rsidRPr="003A0F23">
        <w:t xml:space="preserve"> w</w:t>
      </w:r>
      <w:r w:rsidR="006E24CF">
        <w:t> art. </w:t>
      </w:r>
      <w:r w:rsidRPr="003A0F23">
        <w:t>2</w:t>
      </w:r>
      <w:r w:rsidR="006E24CF" w:rsidRPr="003A0F23">
        <w:t>3</w:t>
      </w:r>
      <w:r w:rsidR="006E24CF">
        <w:t xml:space="preserve"> ust. </w:t>
      </w:r>
      <w:r w:rsidRPr="003A0F23">
        <w:t>1c ustawy zmienianej</w:t>
      </w:r>
      <w:r w:rsidR="006E24CF" w:rsidRPr="003A0F23">
        <w:t xml:space="preserve"> w</w:t>
      </w:r>
      <w:r w:rsidR="006E24CF">
        <w:t> art. </w:t>
      </w:r>
      <w:r w:rsidRPr="003A0F23">
        <w:t>1, w terminie 3 miesięcy od dnia wejścia w życie niniejszej ustawy.</w:t>
      </w:r>
    </w:p>
    <w:p w:rsidR="009511B1" w:rsidRPr="003A0F23" w:rsidRDefault="009511B1" w:rsidP="009511B1">
      <w:pPr>
        <w:pStyle w:val="USTustnpkodeksu"/>
      </w:pPr>
      <w:r w:rsidRPr="003A0F23">
        <w:t>2. Przepisy</w:t>
      </w:r>
      <w:r w:rsidR="006E24CF">
        <w:t xml:space="preserve"> art. </w:t>
      </w:r>
      <w:r w:rsidRPr="003A0F23">
        <w:t>2</w:t>
      </w:r>
      <w:r w:rsidR="006E24CF" w:rsidRPr="003A0F23">
        <w:t>3</w:t>
      </w:r>
      <w:r w:rsidR="006E24CF">
        <w:t xml:space="preserve"> ust. </w:t>
      </w:r>
      <w:r w:rsidRPr="003A0F23">
        <w:t>1a–1c ustawy zmienianej</w:t>
      </w:r>
      <w:r w:rsidR="006E24CF" w:rsidRPr="003A0F23">
        <w:t xml:space="preserve"> w</w:t>
      </w:r>
      <w:r w:rsidR="006E24CF">
        <w:t> art. </w:t>
      </w:r>
      <w:r w:rsidRPr="003A0F23">
        <w:t>1 stosuje się również do automatów do gier eksploat</w:t>
      </w:r>
      <w:r w:rsidRPr="003A0F23">
        <w:t>o</w:t>
      </w:r>
      <w:r w:rsidRPr="003A0F23">
        <w:t>wanych przez podmioty prowadzące na podstawie</w:t>
      </w:r>
      <w:r w:rsidR="006E24CF">
        <w:t xml:space="preserve"> art. </w:t>
      </w:r>
      <w:r w:rsidRPr="003A0F23">
        <w:t>12</w:t>
      </w:r>
      <w:r w:rsidR="006E24CF" w:rsidRPr="003A0F23">
        <w:t>9</w:t>
      </w:r>
      <w:r w:rsidR="006E24CF">
        <w:t xml:space="preserve"> ust. </w:t>
      </w:r>
      <w:r w:rsidRPr="003A0F23">
        <w:t>1 ustawy zmienianej</w:t>
      </w:r>
      <w:r w:rsidR="006E24CF" w:rsidRPr="003A0F23">
        <w:t xml:space="preserve"> w</w:t>
      </w:r>
      <w:r w:rsidR="006E24CF">
        <w:t> art. </w:t>
      </w:r>
      <w:r w:rsidRPr="003A0F23">
        <w:t>1, do czasu wygaśnięcia udzielonego zezwolenia, działalność w zakresie gier na automatach urządzanych w salonach gier na automatach. Do automatów eksploatowanych przez te podmioty w dniu wejścia w życie niniejszej ustawy, w zakresie ograniczenia określonego</w:t>
      </w:r>
      <w:r w:rsidR="006E24CF" w:rsidRPr="003A0F23">
        <w:t xml:space="preserve"> w</w:t>
      </w:r>
      <w:r w:rsidR="006E24CF">
        <w:t> art. </w:t>
      </w:r>
      <w:r w:rsidRPr="003A0F23">
        <w:t>2</w:t>
      </w:r>
      <w:r w:rsidR="006E24CF" w:rsidRPr="003A0F23">
        <w:t>3</w:t>
      </w:r>
      <w:r w:rsidR="006E24CF">
        <w:t xml:space="preserve"> ust. </w:t>
      </w:r>
      <w:r w:rsidRPr="003A0F23">
        <w:t>1c ustawy zmienianej</w:t>
      </w:r>
      <w:r w:rsidR="006E24CF" w:rsidRPr="003A0F23">
        <w:t xml:space="preserve"> w</w:t>
      </w:r>
      <w:r w:rsidR="006E24CF">
        <w:t> art. </w:t>
      </w:r>
      <w:r w:rsidRPr="003A0F23">
        <w:t>1, stosuje się przepisy</w:t>
      </w:r>
      <w:r w:rsidR="006E24CF">
        <w:t xml:space="preserve"> ust. </w:t>
      </w:r>
      <w:r w:rsidRPr="003A0F23">
        <w:t>1.</w:t>
      </w:r>
    </w:p>
    <w:p w:rsidR="009511B1" w:rsidRPr="003A0F23" w:rsidRDefault="009511B1" w:rsidP="009511B1">
      <w:pPr>
        <w:pStyle w:val="USTustnpkodeksu"/>
      </w:pPr>
      <w:r w:rsidRPr="003A0F23">
        <w:t>3. Przepisy</w:t>
      </w:r>
      <w:r w:rsidR="006E24CF">
        <w:t xml:space="preserve"> art. </w:t>
      </w:r>
      <w:r w:rsidRPr="003A0F23">
        <w:t>2</w:t>
      </w:r>
      <w:r w:rsidR="006E24CF" w:rsidRPr="003A0F23">
        <w:t>3</w:t>
      </w:r>
      <w:r w:rsidR="006E24CF">
        <w:t xml:space="preserve"> ust. </w:t>
      </w:r>
      <w:r w:rsidRPr="003A0F23">
        <w:t>1b ustawy zmienianej</w:t>
      </w:r>
      <w:r w:rsidR="006E24CF" w:rsidRPr="003A0F23">
        <w:t xml:space="preserve"> w</w:t>
      </w:r>
      <w:r w:rsidR="006E24CF">
        <w:t> art. </w:t>
      </w:r>
      <w:r w:rsidRPr="003A0F23">
        <w:t>1 stosuje się również do automatów o niskich wygranych eksploatowanych przez podmioty prowadzące na podstawie</w:t>
      </w:r>
      <w:r w:rsidR="006E24CF">
        <w:t xml:space="preserve"> art. </w:t>
      </w:r>
      <w:r w:rsidRPr="003A0F23">
        <w:t>12</w:t>
      </w:r>
      <w:r w:rsidR="006E24CF" w:rsidRPr="003A0F23">
        <w:t>9</w:t>
      </w:r>
      <w:r w:rsidR="006E24CF">
        <w:t xml:space="preserve"> ust. </w:t>
      </w:r>
      <w:r w:rsidRPr="003A0F23">
        <w:t>1 ustawy zmienianej</w:t>
      </w:r>
      <w:r w:rsidR="006E24CF" w:rsidRPr="003A0F23">
        <w:t xml:space="preserve"> w</w:t>
      </w:r>
      <w:r w:rsidR="006E24CF">
        <w:t> art. </w:t>
      </w:r>
      <w:r w:rsidRPr="003A0F23">
        <w:t>1, do czasu w</w:t>
      </w:r>
      <w:r w:rsidRPr="003A0F23">
        <w:t>y</w:t>
      </w:r>
      <w:r w:rsidRPr="003A0F23">
        <w:t>gaśnięcia udzielonego zezwolenia, działalność w zakresie gier na automatach o niskich wygranych. Automat o niskich wygranych powinien być ponadto wyposażony w system trwałej rejestracji i zapamiętywania danych, który pozwala na ustalenie kwoty uzyskanych przychodów i nie wpływa na przebieg i rezultat gry.</w:t>
      </w:r>
    </w:p>
    <w:p w:rsidR="009511B1" w:rsidRPr="003A0F23" w:rsidRDefault="009511B1" w:rsidP="009511B1">
      <w:pPr>
        <w:pStyle w:val="ARTartustawynprozporzdzenia"/>
      </w:pPr>
      <w:r w:rsidRPr="003A0F23">
        <w:t>Art. 11. 1. Poświadczenia rejestracji dokonane na podstawie przepisów dotychczasowych w celu dopuszczenia do eksploatacji i użytkowania automatów i urządzeń do gier, o których mowa</w:t>
      </w:r>
      <w:r w:rsidR="006E24CF" w:rsidRPr="003A0F23">
        <w:t xml:space="preserve"> w</w:t>
      </w:r>
      <w:r w:rsidR="006E24CF">
        <w:t> art. </w:t>
      </w:r>
      <w:r w:rsidRPr="003A0F23">
        <w:t>23a</w:t>
      </w:r>
      <w:r w:rsidR="006E24CF">
        <w:t xml:space="preserve"> ust. </w:t>
      </w:r>
      <w:r w:rsidRPr="003A0F23">
        <w:t>1 ustawy zmienianej</w:t>
      </w:r>
      <w:r w:rsidR="006E24CF" w:rsidRPr="003A0F23">
        <w:t xml:space="preserve"> w</w:t>
      </w:r>
      <w:r w:rsidR="006E24CF">
        <w:t> art. </w:t>
      </w:r>
      <w:r w:rsidRPr="003A0F23">
        <w:t>1, zachowują ważność do czasu ich wygaśnięcia albo cofnięcia zgodnie</w:t>
      </w:r>
      <w:r w:rsidR="006E24CF" w:rsidRPr="003A0F23">
        <w:t xml:space="preserve"> z</w:t>
      </w:r>
      <w:r w:rsidR="006E24CF">
        <w:t> art. </w:t>
      </w:r>
      <w:r w:rsidRPr="003A0F23">
        <w:t>23a</w:t>
      </w:r>
      <w:r w:rsidR="006E24CF">
        <w:t xml:space="preserve"> ust. </w:t>
      </w:r>
      <w:r w:rsidR="006E24CF" w:rsidRPr="003A0F23">
        <w:t>6</w:t>
      </w:r>
      <w:r w:rsidR="006E24CF">
        <w:t xml:space="preserve"> i </w:t>
      </w:r>
      <w:r w:rsidRPr="003A0F23">
        <w:t>7 ustawy zmienianej</w:t>
      </w:r>
      <w:r w:rsidR="006E24CF" w:rsidRPr="003A0F23">
        <w:t xml:space="preserve"> w</w:t>
      </w:r>
      <w:r w:rsidR="006E24CF">
        <w:t> art. </w:t>
      </w:r>
      <w:r w:rsidRPr="003A0F23">
        <w:t>1.</w:t>
      </w:r>
    </w:p>
    <w:p w:rsidR="009511B1" w:rsidRPr="003A0F23" w:rsidRDefault="009511B1" w:rsidP="009511B1">
      <w:pPr>
        <w:pStyle w:val="USTustnpkodeksu"/>
      </w:pPr>
      <w:r w:rsidRPr="003A0F23">
        <w:t>2. Przepisy</w:t>
      </w:r>
      <w:r w:rsidR="006E24CF">
        <w:t xml:space="preserve"> art. </w:t>
      </w:r>
      <w:r w:rsidRPr="003A0F23">
        <w:t>23a–23c</w:t>
      </w:r>
      <w:r w:rsidR="006E24CF" w:rsidRPr="003A0F23">
        <w:t xml:space="preserve"> i</w:t>
      </w:r>
      <w:r w:rsidR="006E24CF">
        <w:t> art. </w:t>
      </w:r>
      <w:r w:rsidRPr="003A0F23">
        <w:t>23e</w:t>
      </w:r>
      <w:r w:rsidR="006E24CF">
        <w:t xml:space="preserve"> ust. </w:t>
      </w:r>
      <w:r w:rsidR="006E24CF" w:rsidRPr="003A0F23">
        <w:t>1</w:t>
      </w:r>
      <w:r w:rsidR="006E24CF">
        <w:t xml:space="preserve"> i </w:t>
      </w:r>
      <w:r w:rsidRPr="003A0F23">
        <w:t>2 ustawy zmienianej</w:t>
      </w:r>
      <w:r w:rsidR="006E24CF" w:rsidRPr="003A0F23">
        <w:t xml:space="preserve"> w</w:t>
      </w:r>
      <w:r w:rsidR="006E24CF">
        <w:t> art. </w:t>
      </w:r>
      <w:r w:rsidR="006E24CF" w:rsidRPr="003A0F23">
        <w:t>1</w:t>
      </w:r>
      <w:r w:rsidR="006E24CF">
        <w:t xml:space="preserve"> oraz</w:t>
      </w:r>
      <w:r w:rsidRPr="003A0F23">
        <w:t xml:space="preserve"> przepisy wydane na podstawie</w:t>
      </w:r>
      <w:r w:rsidR="006E24CF">
        <w:t xml:space="preserve"> art. </w:t>
      </w:r>
      <w:r w:rsidRPr="003A0F23">
        <w:t>23d</w:t>
      </w:r>
      <w:r w:rsidR="006E24CF" w:rsidRPr="003A0F23">
        <w:t xml:space="preserve"> i</w:t>
      </w:r>
      <w:r w:rsidR="006E24CF">
        <w:t> art. </w:t>
      </w:r>
      <w:r w:rsidRPr="003A0F23">
        <w:t>23e</w:t>
      </w:r>
      <w:r w:rsidR="006E24CF">
        <w:t xml:space="preserve"> ust. </w:t>
      </w:r>
      <w:r w:rsidRPr="003A0F23">
        <w:t>3 ustawy zmienianej</w:t>
      </w:r>
      <w:r w:rsidR="006E24CF" w:rsidRPr="003A0F23">
        <w:t xml:space="preserve"> w</w:t>
      </w:r>
      <w:r w:rsidR="006E24CF">
        <w:t> art. </w:t>
      </w:r>
      <w:r w:rsidRPr="003A0F23">
        <w:t>1 stosuje się odpowiednio również do eksploatacji automatów i automatów o niskich wygranych przez podmioty prowadzące na podstawie</w:t>
      </w:r>
      <w:r w:rsidR="006E24CF">
        <w:t xml:space="preserve"> art. </w:t>
      </w:r>
      <w:r w:rsidRPr="003A0F23">
        <w:t>12</w:t>
      </w:r>
      <w:r w:rsidR="006E24CF" w:rsidRPr="003A0F23">
        <w:t>9</w:t>
      </w:r>
      <w:r w:rsidR="006E24CF">
        <w:t xml:space="preserve"> ust. </w:t>
      </w:r>
      <w:r w:rsidRPr="003A0F23">
        <w:t>1 ustawy zmienianej</w:t>
      </w:r>
      <w:r w:rsidR="006E24CF" w:rsidRPr="003A0F23">
        <w:t xml:space="preserve"> w</w:t>
      </w:r>
      <w:r w:rsidR="006E24CF">
        <w:t> art. </w:t>
      </w:r>
      <w:r w:rsidRPr="003A0F23">
        <w:t>1, do czasu wygaśnięcia udzielonego zezwolenia, działalność w zakresie gier na automatach urządzanych w salonach gier na automatach oraz w zakresie gier na automatach o niskich wygranych, przy czym w przypadku automatów o niskich wygranych właściwość miejscową naczelników urzędów celnych ustala się według miejsca lokalizacji punktu gry na automatach o niskich wygranych. Przepis</w:t>
      </w:r>
      <w:r w:rsidR="006E24CF">
        <w:t xml:space="preserve"> ust. </w:t>
      </w:r>
      <w:r w:rsidRPr="003A0F23">
        <w:t>1 stosuje się odpowiednio.</w:t>
      </w:r>
    </w:p>
    <w:p w:rsidR="009511B1" w:rsidRPr="003A0F23" w:rsidRDefault="009511B1" w:rsidP="009511B1">
      <w:pPr>
        <w:pStyle w:val="ARTartustawynprozporzdzenia"/>
      </w:pPr>
      <w:r w:rsidRPr="003A0F23">
        <w:t>Art. 12. 1. Podmioty będące w dniu wejścia w życie niniejszej ustawy jednostkami badającymi upoważnionymi przez ministra właściwego do spraw finansów publicznych do wydawania opinii będących podstawą dopuszczenia do eksploatacji i użytkowania automatów i urządzeń do gier uznaje się za jednostki badające upoważnione do badań technicznych automatów i urządzeń do gier zgodnie z przepisami</w:t>
      </w:r>
      <w:r w:rsidR="006E24CF">
        <w:t xml:space="preserve"> art. </w:t>
      </w:r>
      <w:r w:rsidRPr="003A0F23">
        <w:t>23f ustawy zmienianej</w:t>
      </w:r>
      <w:r w:rsidR="006E24CF" w:rsidRPr="003A0F23">
        <w:t xml:space="preserve"> w</w:t>
      </w:r>
      <w:r w:rsidR="006E24CF">
        <w:t> art. </w:t>
      </w:r>
      <w:r w:rsidRPr="003A0F23">
        <w:t>1.</w:t>
      </w:r>
    </w:p>
    <w:p w:rsidR="009511B1" w:rsidRPr="003A0F23" w:rsidRDefault="009511B1" w:rsidP="009511B1">
      <w:pPr>
        <w:pStyle w:val="USTustnpkodeksu"/>
      </w:pPr>
      <w:r w:rsidRPr="003A0F23">
        <w:t>2. Podmiot, o którym mowa</w:t>
      </w:r>
      <w:r w:rsidR="006E24CF" w:rsidRPr="003A0F23">
        <w:t xml:space="preserve"> w</w:t>
      </w:r>
      <w:r w:rsidR="006E24CF">
        <w:t> ust. </w:t>
      </w:r>
      <w:r w:rsidRPr="003A0F23">
        <w:t>1, jest obowiązany do złożenia ministrowi właściwemu do spraw finansów publicznych, w terminie 12 miesięcy od dnia wejścia w życie niniejszej ustawy, dokumentu określonego</w:t>
      </w:r>
      <w:r w:rsidR="006E24CF" w:rsidRPr="003A0F23">
        <w:t xml:space="preserve"> w</w:t>
      </w:r>
      <w:r w:rsidR="006E24CF">
        <w:t> art. </w:t>
      </w:r>
      <w:r w:rsidRPr="003A0F23">
        <w:t>23f</w:t>
      </w:r>
      <w:r w:rsidR="006E24CF">
        <w:t xml:space="preserve"> ust. </w:t>
      </w:r>
      <w:r w:rsidR="006E24CF" w:rsidRPr="003A0F23">
        <w:t>2</w:t>
      </w:r>
      <w:r w:rsidR="006E24CF">
        <w:t xml:space="preserve"> pkt </w:t>
      </w:r>
      <w:r w:rsidRPr="003A0F23">
        <w:t>1 ustawy zmienianej</w:t>
      </w:r>
      <w:r w:rsidR="006E24CF" w:rsidRPr="003A0F23">
        <w:t xml:space="preserve"> w</w:t>
      </w:r>
      <w:r w:rsidR="006E24CF">
        <w:t> art. </w:t>
      </w:r>
      <w:r w:rsidR="006E24CF" w:rsidRPr="003A0F23">
        <w:t>1</w:t>
      </w:r>
      <w:r w:rsidR="006E24CF">
        <w:t xml:space="preserve"> oraz</w:t>
      </w:r>
      <w:r w:rsidRPr="003A0F23">
        <w:t xml:space="preserve"> w terminie 3 miesięcy od dnia wejścia w życie niniejszej ustawy, dok</w:t>
      </w:r>
      <w:r w:rsidRPr="003A0F23">
        <w:t>u</w:t>
      </w:r>
      <w:r w:rsidRPr="003A0F23">
        <w:t>mentów określonych</w:t>
      </w:r>
      <w:r w:rsidR="006E24CF" w:rsidRPr="003A0F23">
        <w:t xml:space="preserve"> w</w:t>
      </w:r>
      <w:r w:rsidR="006E24CF">
        <w:t> art. </w:t>
      </w:r>
      <w:r w:rsidRPr="003A0F23">
        <w:t>23f</w:t>
      </w:r>
      <w:r w:rsidR="006E24CF">
        <w:t xml:space="preserve"> ust. </w:t>
      </w:r>
      <w:r w:rsidR="006E24CF" w:rsidRPr="003A0F23">
        <w:t>2</w:t>
      </w:r>
      <w:r w:rsidR="006E24CF">
        <w:t xml:space="preserve"> pkt </w:t>
      </w:r>
      <w:r w:rsidRPr="003A0F23">
        <w:t>2–4 ustawy zmienianej</w:t>
      </w:r>
      <w:r w:rsidR="006E24CF" w:rsidRPr="003A0F23">
        <w:t xml:space="preserve"> w</w:t>
      </w:r>
      <w:r w:rsidR="006E24CF">
        <w:t> art. </w:t>
      </w:r>
      <w:r w:rsidRPr="003A0F23">
        <w:t>1.</w:t>
      </w:r>
    </w:p>
    <w:p w:rsidR="009511B1" w:rsidRPr="003A0F23" w:rsidRDefault="009511B1" w:rsidP="009511B1">
      <w:pPr>
        <w:pStyle w:val="USTustnpkodeksu"/>
      </w:pPr>
      <w:r w:rsidRPr="003A0F23">
        <w:t>3. W przypadku niewykonania obowiązku określonego</w:t>
      </w:r>
      <w:r w:rsidR="006E24CF" w:rsidRPr="003A0F23">
        <w:t xml:space="preserve"> w</w:t>
      </w:r>
      <w:r w:rsidR="006E24CF">
        <w:t> ust. </w:t>
      </w:r>
      <w:r w:rsidRPr="003A0F23">
        <w:t>2 upoważnienie do badań technicznych auto</w:t>
      </w:r>
      <w:r w:rsidR="00A61BF0">
        <w:t>-</w:t>
      </w:r>
      <w:r w:rsidR="00A61BF0">
        <w:br/>
      </w:r>
      <w:r w:rsidRPr="003A0F23">
        <w:t>matów i urządzeń do gier wygasa.</w:t>
      </w:r>
    </w:p>
    <w:p w:rsidR="009511B1" w:rsidRPr="003A0F23" w:rsidRDefault="009511B1" w:rsidP="009511B1">
      <w:pPr>
        <w:pStyle w:val="ARTartustawynprozporzdzenia"/>
      </w:pPr>
      <w:r w:rsidRPr="003A0F23">
        <w:t>Art. 13. Przepisy</w:t>
      </w:r>
      <w:r w:rsidR="006E24CF">
        <w:t xml:space="preserve"> art. </w:t>
      </w:r>
      <w:r w:rsidRPr="003A0F23">
        <w:t>9c ustawy zmienianej</w:t>
      </w:r>
      <w:r w:rsidR="006E24CF" w:rsidRPr="003A0F23">
        <w:t xml:space="preserve"> w</w:t>
      </w:r>
      <w:r w:rsidR="006E24CF">
        <w:t> art. </w:t>
      </w:r>
      <w:r w:rsidRPr="003A0F23">
        <w:t>4, w brzmieniu nadanym niniejszą ustawą, stosuje się odp</w:t>
      </w:r>
      <w:r w:rsidRPr="003A0F23">
        <w:t>o</w:t>
      </w:r>
      <w:r w:rsidRPr="00A61BF0">
        <w:rPr>
          <w:spacing w:val="-2"/>
        </w:rPr>
        <w:t>wiednio również do podmiotu prowadzącego na podstawie</w:t>
      </w:r>
      <w:r w:rsidR="006E24CF" w:rsidRPr="00A61BF0">
        <w:rPr>
          <w:spacing w:val="-2"/>
        </w:rPr>
        <w:t xml:space="preserve"> art. </w:t>
      </w:r>
      <w:r w:rsidRPr="00A61BF0">
        <w:rPr>
          <w:spacing w:val="-2"/>
        </w:rPr>
        <w:t>12</w:t>
      </w:r>
      <w:r w:rsidR="006E24CF" w:rsidRPr="00A61BF0">
        <w:rPr>
          <w:spacing w:val="-2"/>
        </w:rPr>
        <w:t>9 ust. </w:t>
      </w:r>
      <w:r w:rsidRPr="00A61BF0">
        <w:rPr>
          <w:spacing w:val="-2"/>
        </w:rPr>
        <w:t>1 ustawy zmienianej</w:t>
      </w:r>
      <w:r w:rsidR="006E24CF" w:rsidRPr="00A61BF0">
        <w:rPr>
          <w:spacing w:val="-2"/>
        </w:rPr>
        <w:t xml:space="preserve"> w art. </w:t>
      </w:r>
      <w:r w:rsidRPr="00A61BF0">
        <w:rPr>
          <w:spacing w:val="-2"/>
        </w:rPr>
        <w:t>1, do czasu wygaś</w:t>
      </w:r>
      <w:r w:rsidR="00A61BF0" w:rsidRPr="00A61BF0">
        <w:rPr>
          <w:spacing w:val="-2"/>
        </w:rPr>
        <w:t>-</w:t>
      </w:r>
      <w:r w:rsidR="00A61BF0" w:rsidRPr="00A61BF0">
        <w:rPr>
          <w:spacing w:val="-2"/>
        </w:rPr>
        <w:br/>
      </w:r>
      <w:r w:rsidRPr="003A0F23">
        <w:t>nięcia udzielonego zezwolenia, działalność w zakresie gier na automatach urządzanych w salonach gier na auto</w:t>
      </w:r>
      <w:r w:rsidR="00A61BF0">
        <w:t>-</w:t>
      </w:r>
      <w:r w:rsidR="00A61BF0">
        <w:br/>
      </w:r>
      <w:r w:rsidRPr="003A0F23">
        <w:t>matach.</w:t>
      </w:r>
    </w:p>
    <w:p w:rsidR="009511B1" w:rsidRPr="003A0F23" w:rsidRDefault="009511B1" w:rsidP="009511B1">
      <w:pPr>
        <w:pStyle w:val="ARTartustawynprozporzdzenia"/>
      </w:pPr>
      <w:r w:rsidRPr="003A0F23">
        <w:t>Art. 14. Do postępowań wszczętych i niezakończonych przed dniem wejścia w życie niniejszej ustawy stosuje się przepisy ustawy zmienianej</w:t>
      </w:r>
      <w:r w:rsidR="006E24CF" w:rsidRPr="003A0F23">
        <w:t xml:space="preserve"> w</w:t>
      </w:r>
      <w:r w:rsidR="006E24CF">
        <w:t> art. </w:t>
      </w:r>
      <w:r w:rsidRPr="003A0F23">
        <w:t>1, w brzmieniu nadanym niniejszą ustawą.</w:t>
      </w:r>
    </w:p>
    <w:p w:rsidR="009511B1" w:rsidRPr="003A0F23" w:rsidRDefault="009511B1" w:rsidP="009511B1">
      <w:pPr>
        <w:pStyle w:val="ARTartustawynprozporzdzenia"/>
      </w:pPr>
      <w:r w:rsidRPr="003A0F23">
        <w:t>Art. 15. Do dnia wejścia w życie</w:t>
      </w:r>
      <w:r w:rsidR="006E24CF">
        <w:t xml:space="preserve"> art. </w:t>
      </w:r>
      <w:r w:rsidR="006E24CF" w:rsidRPr="003A0F23">
        <w:t>1</w:t>
      </w:r>
      <w:r w:rsidR="006E24CF">
        <w:t xml:space="preserve"> pkt </w:t>
      </w:r>
      <w:r w:rsidRPr="003A0F23">
        <w:t>16 niniejszej ustawy, organem właściwym w sprawie zgłoszenia, o którym mowa</w:t>
      </w:r>
      <w:r w:rsidR="006E24CF" w:rsidRPr="003A0F23">
        <w:t xml:space="preserve"> w</w:t>
      </w:r>
      <w:r w:rsidR="006E24CF">
        <w:t> art. </w:t>
      </w:r>
      <w:r w:rsidR="006E24CF" w:rsidRPr="003A0F23">
        <w:t>7</w:t>
      </w:r>
      <w:r w:rsidR="006E24CF">
        <w:t xml:space="preserve"> ust. </w:t>
      </w:r>
      <w:r w:rsidRPr="003A0F23">
        <w:t>1a ustawy zmienianej</w:t>
      </w:r>
      <w:r w:rsidR="006E24CF" w:rsidRPr="003A0F23">
        <w:t xml:space="preserve"> w</w:t>
      </w:r>
      <w:r w:rsidR="006E24CF">
        <w:t> art. </w:t>
      </w:r>
      <w:r w:rsidRPr="003A0F23">
        <w:t>1, jest dyrektor izby celnej określony zgodnie</w:t>
      </w:r>
      <w:r w:rsidR="006E24CF" w:rsidRPr="003A0F23">
        <w:t xml:space="preserve"> z</w:t>
      </w:r>
      <w:r w:rsidR="006E24CF">
        <w:t> art. </w:t>
      </w:r>
      <w:r w:rsidRPr="003A0F23">
        <w:t>3</w:t>
      </w:r>
      <w:r w:rsidR="006E24CF" w:rsidRPr="003A0F23">
        <w:t>2</w:t>
      </w:r>
      <w:r w:rsidR="006E24CF">
        <w:t xml:space="preserve"> ust. </w:t>
      </w:r>
      <w:r w:rsidR="006E24CF" w:rsidRPr="003A0F23">
        <w:t>3</w:t>
      </w:r>
      <w:r w:rsidR="006E24CF">
        <w:t xml:space="preserve"> i </w:t>
      </w:r>
      <w:r w:rsidRPr="003A0F23">
        <w:t>4 ustawy zmienianej</w:t>
      </w:r>
      <w:r w:rsidR="006E24CF" w:rsidRPr="003A0F23">
        <w:t xml:space="preserve"> w</w:t>
      </w:r>
      <w:r w:rsidR="006E24CF">
        <w:t> art. </w:t>
      </w:r>
      <w:r w:rsidR="006E24CF" w:rsidRPr="003A0F23">
        <w:t>1</w:t>
      </w:r>
      <w:r w:rsidR="006E24CF">
        <w:t xml:space="preserve"> w </w:t>
      </w:r>
      <w:r w:rsidRPr="003A0F23">
        <w:t>brzmieniu dotychczasowym.</w:t>
      </w:r>
    </w:p>
    <w:p w:rsidR="009511B1" w:rsidRPr="003A0F23" w:rsidRDefault="009511B1" w:rsidP="009511B1">
      <w:pPr>
        <w:pStyle w:val="ARTartustawynprozporzdzenia"/>
      </w:pPr>
      <w:r w:rsidRPr="003A0F23">
        <w:t>Art. 16. Dotychczasowe przepisy wykonawcze wydane na podstawie</w:t>
      </w:r>
      <w:r w:rsidR="006E24CF">
        <w:t xml:space="preserve"> art. </w:t>
      </w:r>
      <w:r w:rsidRPr="003A0F23">
        <w:t>15d</w:t>
      </w:r>
      <w:r w:rsidR="006E24CF">
        <w:t xml:space="preserve"> ust. </w:t>
      </w:r>
      <w:r w:rsidRPr="003A0F23">
        <w:t>1,</w:t>
      </w:r>
      <w:r w:rsidR="006E24CF">
        <w:t xml:space="preserve"> art. </w:t>
      </w:r>
      <w:r w:rsidRPr="003A0F23">
        <w:t>1</w:t>
      </w:r>
      <w:r w:rsidR="006E24CF" w:rsidRPr="003A0F23">
        <w:t>6</w:t>
      </w:r>
      <w:r w:rsidR="006E24CF">
        <w:t xml:space="preserve"> pkt </w:t>
      </w:r>
      <w:r w:rsidR="006E24CF" w:rsidRPr="003A0F23">
        <w:t>2</w:t>
      </w:r>
      <w:r w:rsidR="006E24CF">
        <w:t xml:space="preserve"> i </w:t>
      </w:r>
      <w:r w:rsidR="006E24CF" w:rsidRPr="003A0F23">
        <w:t>3</w:t>
      </w:r>
      <w:r w:rsidR="006E24CF">
        <w:t xml:space="preserve"> oraz art. </w:t>
      </w:r>
      <w:r w:rsidRPr="003A0F23">
        <w:t>2</w:t>
      </w:r>
      <w:r w:rsidR="006E24CF" w:rsidRPr="003A0F23">
        <w:t>2</w:t>
      </w:r>
      <w:r w:rsidR="006E24CF">
        <w:t xml:space="preserve"> ust. </w:t>
      </w:r>
      <w:r w:rsidRPr="003A0F23">
        <w:t>3 ustawy z dnia 29 lipca 1992 r. o grach i zakładach wzajemnych (</w:t>
      </w:r>
      <w:r w:rsidR="006E24CF">
        <w:t>Dz. U.</w:t>
      </w:r>
      <w:r w:rsidRPr="003A0F23">
        <w:t xml:space="preserve"> z 2004 r.</w:t>
      </w:r>
      <w:r w:rsidR="006E24CF">
        <w:t xml:space="preserve"> Nr </w:t>
      </w:r>
      <w:r w:rsidRPr="003A0F23">
        <w:t>4,</w:t>
      </w:r>
      <w:r w:rsidR="006E24CF">
        <w:t xml:space="preserve"> poz. </w:t>
      </w:r>
      <w:r w:rsidRPr="003A0F23">
        <w:t>27, z </w:t>
      </w:r>
      <w:proofErr w:type="spellStart"/>
      <w:r w:rsidRPr="003A0F23">
        <w:t>późn</w:t>
      </w:r>
      <w:proofErr w:type="spellEnd"/>
      <w:r w:rsidRPr="003A0F23">
        <w:t>. zm.</w:t>
      </w:r>
      <w:r w:rsidRPr="006E24CF">
        <w:rPr>
          <w:rStyle w:val="IGindeksgrny"/>
        </w:rPr>
        <w:footnoteReference w:id="26"/>
      </w:r>
      <w:r w:rsidRPr="006E24CF">
        <w:rPr>
          <w:rStyle w:val="IGindeksgrny"/>
        </w:rPr>
        <w:t>)</w:t>
      </w:r>
      <w:r w:rsidRPr="003A0F23">
        <w:t>) zachowują moc do dnia wejścia w życie przepisów wykonawczych wydanych na podstawie</w:t>
      </w:r>
      <w:r w:rsidR="006E24CF">
        <w:t xml:space="preserve"> art. </w:t>
      </w:r>
      <w:r w:rsidRPr="003A0F23">
        <w:t>15b</w:t>
      </w:r>
      <w:r w:rsidR="006E24CF">
        <w:t xml:space="preserve"> ust. </w:t>
      </w:r>
      <w:r w:rsidRPr="003A0F23">
        <w:t>5,</w:t>
      </w:r>
      <w:r w:rsidR="006E24CF">
        <w:t xml:space="preserve"> art. </w:t>
      </w:r>
      <w:r w:rsidRPr="003A0F23">
        <w:t>1</w:t>
      </w:r>
      <w:r w:rsidR="006E24CF" w:rsidRPr="003A0F23">
        <w:t>7</w:t>
      </w:r>
      <w:r w:rsidR="006E24CF">
        <w:t xml:space="preserve"> ust. </w:t>
      </w:r>
      <w:r w:rsidRPr="003A0F23">
        <w:t>6,</w:t>
      </w:r>
      <w:r w:rsidR="006E24CF">
        <w:t xml:space="preserve"> art. </w:t>
      </w:r>
      <w:r w:rsidRPr="003A0F23">
        <w:t>23d oraz</w:t>
      </w:r>
      <w:r w:rsidR="006E24CF">
        <w:t xml:space="preserve"> art. </w:t>
      </w:r>
      <w:r w:rsidRPr="003A0F23">
        <w:t>23e</w:t>
      </w:r>
      <w:r w:rsidR="006E24CF">
        <w:t xml:space="preserve"> ust. </w:t>
      </w:r>
      <w:r w:rsidRPr="003A0F23">
        <w:t>3 ustawy zmienianej</w:t>
      </w:r>
      <w:r w:rsidR="006E24CF" w:rsidRPr="003A0F23">
        <w:t xml:space="preserve"> w</w:t>
      </w:r>
      <w:r w:rsidR="006E24CF">
        <w:t> art. </w:t>
      </w:r>
      <w:r w:rsidRPr="003A0F23">
        <w:t>1, jednak nie dłużej niż przez okres 9 miesięcy od dnia wejścia w życie niniejszej ustawy.</w:t>
      </w:r>
    </w:p>
    <w:p w:rsidR="009511B1" w:rsidRPr="003A0F23" w:rsidRDefault="009511B1" w:rsidP="009511B1">
      <w:pPr>
        <w:pStyle w:val="ARTartustawynprozporzdzenia"/>
      </w:pPr>
      <w:r w:rsidRPr="003A0F23">
        <w:t>Art. 17. Tracą moc</w:t>
      </w:r>
      <w:r w:rsidR="006E24CF">
        <w:t xml:space="preserve"> art. </w:t>
      </w:r>
      <w:r w:rsidRPr="003A0F23">
        <w:t>14,</w:t>
      </w:r>
      <w:r w:rsidR="006E24CF">
        <w:t xml:space="preserve"> art. </w:t>
      </w:r>
      <w:r w:rsidRPr="003A0F23">
        <w:t>15b</w:t>
      </w:r>
      <w:r w:rsidR="006E24CF">
        <w:t xml:space="preserve"> ust. </w:t>
      </w:r>
      <w:r w:rsidRPr="003A0F23">
        <w:t>1, 2, 4, 4a i 5,</w:t>
      </w:r>
      <w:r w:rsidR="006E24CF">
        <w:t xml:space="preserve"> art. </w:t>
      </w:r>
      <w:r w:rsidRPr="003A0F23">
        <w:t>15d,</w:t>
      </w:r>
      <w:r w:rsidR="006E24CF">
        <w:t xml:space="preserve"> art. </w:t>
      </w:r>
      <w:r w:rsidRPr="003A0F23">
        <w:t>1</w:t>
      </w:r>
      <w:r w:rsidR="006E24CF" w:rsidRPr="003A0F23">
        <w:t>6</w:t>
      </w:r>
      <w:r w:rsidR="006E24CF">
        <w:t xml:space="preserve"> pkt </w:t>
      </w:r>
      <w:r w:rsidR="006E24CF" w:rsidRPr="003A0F23">
        <w:t>2</w:t>
      </w:r>
      <w:r w:rsidR="006E24CF">
        <w:t xml:space="preserve"> i </w:t>
      </w:r>
      <w:r w:rsidRPr="003A0F23">
        <w:t>3,</w:t>
      </w:r>
      <w:r w:rsidR="006E24CF">
        <w:t xml:space="preserve"> art. </w:t>
      </w:r>
      <w:r w:rsidRPr="003A0F23">
        <w:t>1</w:t>
      </w:r>
      <w:r w:rsidR="006E24CF" w:rsidRPr="003A0F23">
        <w:t>8</w:t>
      </w:r>
      <w:r w:rsidR="006E24CF">
        <w:t xml:space="preserve"> ust. </w:t>
      </w:r>
      <w:r w:rsidRPr="003A0F23">
        <w:t xml:space="preserve">1, 2, </w:t>
      </w:r>
      <w:r w:rsidR="006E24CF" w:rsidRPr="003A0F23">
        <w:t>4</w:t>
      </w:r>
      <w:r w:rsidR="006E24CF">
        <w:t xml:space="preserve"> i </w:t>
      </w:r>
      <w:r w:rsidRPr="003A0F23">
        <w:t>5,</w:t>
      </w:r>
      <w:r w:rsidR="006E24CF">
        <w:t xml:space="preserve"> art. </w:t>
      </w:r>
      <w:r w:rsidRPr="003A0F23">
        <w:t>2</w:t>
      </w:r>
      <w:r w:rsidR="006E24CF" w:rsidRPr="003A0F23">
        <w:t>2</w:t>
      </w:r>
      <w:r w:rsidR="006E24CF">
        <w:t xml:space="preserve"> i art. </w:t>
      </w:r>
      <w:r w:rsidRPr="003A0F23">
        <w:t>23 ustawy z dnia 29 lipca 1992 r. o grach i zakładach wzajemnych zachowane w mocy na podstawie</w:t>
      </w:r>
      <w:r w:rsidR="006E24CF">
        <w:t xml:space="preserve"> art. </w:t>
      </w:r>
      <w:r w:rsidRPr="003A0F23">
        <w:t>144 ustawy zmienianej</w:t>
      </w:r>
      <w:r w:rsidR="006E24CF" w:rsidRPr="003A0F23">
        <w:t xml:space="preserve"> w</w:t>
      </w:r>
      <w:r w:rsidR="006E24CF">
        <w:t> art. </w:t>
      </w:r>
      <w:r w:rsidRPr="003A0F23">
        <w:t>1.</w:t>
      </w:r>
    </w:p>
    <w:p w:rsidR="009511B1" w:rsidRPr="003A0F23" w:rsidRDefault="009511B1" w:rsidP="00035C02">
      <w:pPr>
        <w:pStyle w:val="ARTartustawynprozporzdzenia"/>
        <w:spacing w:before="60"/>
      </w:pPr>
      <w:r w:rsidRPr="003A0F23">
        <w:t>Art. 18. Ustawa wchodzi w życie po upływie 14 dni od dnia ogłoszenia, z wyjątkiem</w:t>
      </w:r>
      <w:r w:rsidR="006E24CF">
        <w:t xml:space="preserve"> art. </w:t>
      </w:r>
      <w:r w:rsidR="006E24CF" w:rsidRPr="003A0F23">
        <w:t>1</w:t>
      </w:r>
      <w:r w:rsidR="006E24CF">
        <w:t xml:space="preserve"> pkt </w:t>
      </w:r>
      <w:r w:rsidRPr="003A0F23">
        <w:t>16, który wch</w:t>
      </w:r>
      <w:r w:rsidRPr="003A0F23">
        <w:t>o</w:t>
      </w:r>
      <w:r w:rsidRPr="003A0F23">
        <w:t>dzi w życie po upływie 9 miesięcy od dnia ogłoszenia.”;</w:t>
      </w:r>
    </w:p>
    <w:p w:rsidR="009511B1" w:rsidRPr="009511B1" w:rsidRDefault="009511B1" w:rsidP="009511B1">
      <w:pPr>
        <w:pStyle w:val="PPKTOTJpodpunktwobwieszczeniutekstujednolitegonp1"/>
      </w:pPr>
      <w:r w:rsidRPr="003A0F23">
        <w:t>5)</w:t>
      </w:r>
      <w:r w:rsidRPr="003A0F23">
        <w:tab/>
        <w:t>odnośnika</w:t>
      </w:r>
      <w:r w:rsidR="006E24CF">
        <w:t xml:space="preserve"> nr </w:t>
      </w:r>
      <w:r w:rsidR="006E24CF" w:rsidRPr="009511B1">
        <w:t>1</w:t>
      </w:r>
      <w:r w:rsidR="006E24CF">
        <w:t xml:space="preserve"> oraz art. </w:t>
      </w:r>
      <w:r w:rsidRPr="009511B1">
        <w:t>39 ustawy z dnia 12 lipca 2013 r. o zmianie ustawy o usługach płatniczych oraz niektórych innych ustaw (</w:t>
      </w:r>
      <w:r w:rsidR="006E24CF">
        <w:t>Dz. U. poz. </w:t>
      </w:r>
      <w:r w:rsidRPr="009511B1">
        <w:t>1036), które stanowią:</w:t>
      </w:r>
    </w:p>
    <w:p w:rsidR="009511B1" w:rsidRPr="00035C02" w:rsidRDefault="009511B1" w:rsidP="00035C02">
      <w:pPr>
        <w:pStyle w:val="PKTpunkt"/>
        <w:spacing w:before="80"/>
        <w:rPr>
          <w:bCs w:val="0"/>
        </w:rPr>
      </w:pPr>
      <w:r w:rsidRPr="00035C02">
        <w:rPr>
          <w:bCs w:val="0"/>
        </w:rPr>
        <w:t>„</w:t>
      </w:r>
      <w:r w:rsidRPr="00035C02">
        <w:rPr>
          <w:rStyle w:val="IGindeksgrny"/>
          <w:bCs w:val="0"/>
        </w:rPr>
        <w:t>1)</w:t>
      </w:r>
      <w:r w:rsidRPr="00035C02">
        <w:rPr>
          <w:bCs w:val="0"/>
        </w:rPr>
        <w:tab/>
        <w:t>Niniejsza ustawa w zakresie swojej regulacji wdraża dyrektywę Parlamentu Europejskiego i Rady 2009/110/WE z dnia 16 września 2009 r. w sprawie podejmowania i prowadzenia działalności przez instytucje pieniądza elektronicznego oraz nadzoru ostrożnościowego nad ich działalnością, zmieniającą dyrektywy 2005/60/WE i 2006/48/WE oraz uchylającą dyrektywę 2000/46/WE (Dz. Urz. UE L 267 z 10.10.2009, str. 7).”</w:t>
      </w:r>
    </w:p>
    <w:p w:rsidR="009511B1" w:rsidRPr="003A0F23" w:rsidRDefault="009511B1" w:rsidP="00035C02">
      <w:pPr>
        <w:pStyle w:val="ARTartustawynprozporzdzenia"/>
        <w:spacing w:before="120"/>
      </w:pPr>
      <w:r w:rsidRPr="003A0F23">
        <w:t>„Art. 39. Ustawa wchodzi w życie po upływie 30 dni od dnia ogłoszenia, z wyjątkiem</w:t>
      </w:r>
      <w:r w:rsidR="006E24CF">
        <w:t xml:space="preserve"> art. </w:t>
      </w:r>
      <w:r w:rsidR="006E24CF" w:rsidRPr="003A0F23">
        <w:t>1</w:t>
      </w:r>
      <w:r w:rsidR="006E24CF">
        <w:t xml:space="preserve"> pkt </w:t>
      </w:r>
      <w:r w:rsidRPr="003A0F23">
        <w:t>35, który wchodzi w życie po upływie 3 miesięcy od dnia ogłoszenia.”;</w:t>
      </w:r>
    </w:p>
    <w:p w:rsidR="009511B1" w:rsidRPr="009511B1" w:rsidRDefault="009511B1" w:rsidP="009511B1">
      <w:pPr>
        <w:pStyle w:val="PPKTOTJpodpunktwobwieszczeniutekstujednolitegonp1"/>
      </w:pPr>
      <w:r w:rsidRPr="003A0F23">
        <w:t>6)</w:t>
      </w:r>
      <w:r w:rsidRPr="003A0F23">
        <w:tab/>
        <w:t xml:space="preserve">art. </w:t>
      </w:r>
      <w:r w:rsidRPr="009511B1">
        <w:t>3</w:t>
      </w:r>
      <w:r w:rsidR="006E24CF" w:rsidRPr="009511B1">
        <w:t>5</w:t>
      </w:r>
      <w:r w:rsidR="006E24CF">
        <w:t xml:space="preserve"> i art. </w:t>
      </w:r>
      <w:r w:rsidRPr="009511B1">
        <w:t>38 ustawy z dnia 9 maja 2014 r. o ułatwieniu dostępu do wykonywania niektórych zawodów regulow</w:t>
      </w:r>
      <w:r w:rsidRPr="009511B1">
        <w:t>a</w:t>
      </w:r>
      <w:r w:rsidRPr="009511B1">
        <w:t>nych (</w:t>
      </w:r>
      <w:r w:rsidR="006E24CF">
        <w:t>Dz. U. poz. </w:t>
      </w:r>
      <w:r w:rsidRPr="009511B1">
        <w:t>768), które stanowią:</w:t>
      </w:r>
    </w:p>
    <w:p w:rsidR="009511B1" w:rsidRPr="00B54527" w:rsidRDefault="009511B1" w:rsidP="009511B1">
      <w:pPr>
        <w:pStyle w:val="ARTartustawynprozporzdzenia"/>
      </w:pPr>
      <w:r w:rsidRPr="00B54527">
        <w:t>„Art. 35. 1. Osoba posiadająca</w:t>
      </w:r>
      <w:r w:rsidR="006E24CF" w:rsidRPr="00B54527">
        <w:t xml:space="preserve"> w</w:t>
      </w:r>
      <w:r w:rsidR="006E24CF">
        <w:t> </w:t>
      </w:r>
      <w:r w:rsidRPr="00B54527">
        <w:t>dniu wejścia</w:t>
      </w:r>
      <w:r w:rsidR="006E24CF" w:rsidRPr="00B54527">
        <w:t xml:space="preserve"> w</w:t>
      </w:r>
      <w:r w:rsidR="006E24CF">
        <w:t> </w:t>
      </w:r>
      <w:r w:rsidRPr="00B54527">
        <w:t>życie niniejszej ustawy ważne świadectwo zawodowe lub świadectwo uznane za równoważne ze świadectwem zawodowym nie ma obowiązku odbycia szkolenia,</w:t>
      </w:r>
      <w:r w:rsidR="006E24CF" w:rsidRPr="00B54527">
        <w:t xml:space="preserve"> o</w:t>
      </w:r>
      <w:r w:rsidR="006E24CF">
        <w:t> </w:t>
      </w:r>
      <w:r w:rsidRPr="00B54527">
        <w:t>którym mowa</w:t>
      </w:r>
      <w:r w:rsidR="006E24CF" w:rsidRPr="00B54527">
        <w:t xml:space="preserve"> w</w:t>
      </w:r>
      <w:r w:rsidR="006E24CF">
        <w:t> art. </w:t>
      </w:r>
      <w:r w:rsidRPr="00B54527">
        <w:t>24a ustawy zmienianej</w:t>
      </w:r>
      <w:r w:rsidR="006E24CF" w:rsidRPr="00B54527">
        <w:t xml:space="preserve"> w</w:t>
      </w:r>
      <w:r w:rsidR="006E24CF">
        <w:t> art. </w:t>
      </w:r>
      <w:r w:rsidRPr="00B54527">
        <w:t>19,</w:t>
      </w:r>
      <w:r w:rsidR="006E24CF" w:rsidRPr="00B54527">
        <w:t xml:space="preserve"> w</w:t>
      </w:r>
      <w:r w:rsidR="006E24CF">
        <w:t> </w:t>
      </w:r>
      <w:r w:rsidRPr="00B54527">
        <w:t>brzmieniu nadanym niniejszą ustawą, do czasu upływu ważności świadectwa.</w:t>
      </w:r>
    </w:p>
    <w:p w:rsidR="009511B1" w:rsidRPr="00B54527" w:rsidRDefault="009511B1" w:rsidP="009511B1">
      <w:pPr>
        <w:pStyle w:val="USTustnpkodeksu"/>
      </w:pPr>
      <w:r w:rsidRPr="00B54527">
        <w:t>2. Osoba prowadząca kolekturę gier liczbowych oraz osoba przyjmująca zakłady wzajemne</w:t>
      </w:r>
      <w:r w:rsidR="006E24CF" w:rsidRPr="00B54527">
        <w:t xml:space="preserve"> w</w:t>
      </w:r>
      <w:r w:rsidR="006E24CF">
        <w:t> </w:t>
      </w:r>
      <w:r w:rsidR="00035C02">
        <w:t>przypadku, o </w:t>
      </w:r>
      <w:r w:rsidRPr="00B54527">
        <w:t>którym mowa</w:t>
      </w:r>
      <w:r w:rsidR="006E24CF" w:rsidRPr="00B54527">
        <w:t xml:space="preserve"> w</w:t>
      </w:r>
      <w:r w:rsidR="006E24CF">
        <w:t> ust. </w:t>
      </w:r>
      <w:r w:rsidRPr="00B54527">
        <w:t>1, jest obowiązana odbyć szkolenie,</w:t>
      </w:r>
      <w:r w:rsidR="006E24CF" w:rsidRPr="00B54527">
        <w:t xml:space="preserve"> o</w:t>
      </w:r>
      <w:r w:rsidR="006E24CF">
        <w:t> </w:t>
      </w:r>
      <w:r w:rsidRPr="00B54527">
        <w:t>którym mowa</w:t>
      </w:r>
      <w:r w:rsidR="006E24CF" w:rsidRPr="00B54527">
        <w:t xml:space="preserve"> w</w:t>
      </w:r>
      <w:r w:rsidR="006E24CF">
        <w:t> art. </w:t>
      </w:r>
      <w:r w:rsidRPr="00B54527">
        <w:t>24a ustawy zmienianej</w:t>
      </w:r>
      <w:r w:rsidR="006E24CF" w:rsidRPr="00B54527">
        <w:t xml:space="preserve"> w</w:t>
      </w:r>
      <w:r w:rsidR="006E24CF">
        <w:t> art. </w:t>
      </w:r>
      <w:r w:rsidRPr="00B54527">
        <w:t>19, w</w:t>
      </w:r>
      <w:r w:rsidR="00035C02">
        <w:t> </w:t>
      </w:r>
      <w:r w:rsidRPr="00B54527">
        <w:t>brzmieniu nadanym niniejszą ustawą, w</w:t>
      </w:r>
      <w:r>
        <w:t> </w:t>
      </w:r>
      <w:r w:rsidRPr="00B54527">
        <w:t xml:space="preserve">terminie </w:t>
      </w:r>
      <w:r w:rsidR="006E24CF" w:rsidRPr="00B54527">
        <w:t>4</w:t>
      </w:r>
      <w:r w:rsidR="006E24CF">
        <w:t> </w:t>
      </w:r>
      <w:r w:rsidRPr="00B54527">
        <w:t>miesięcy od dnia upływu ważności dotychczasowego świade</w:t>
      </w:r>
      <w:r w:rsidRPr="00B54527">
        <w:t>c</w:t>
      </w:r>
      <w:r w:rsidRPr="00B54527">
        <w:t>twa.</w:t>
      </w:r>
    </w:p>
    <w:p w:rsidR="009511B1" w:rsidRPr="00B54527" w:rsidRDefault="009511B1" w:rsidP="009511B1">
      <w:pPr>
        <w:pStyle w:val="USTustnpkodeksu"/>
      </w:pPr>
      <w:r w:rsidRPr="00B54527">
        <w:t>3. Minister właściwy do spraw finansów publicznych może cofnąć,</w:t>
      </w:r>
      <w:r w:rsidR="006E24CF" w:rsidRPr="00B54527">
        <w:t xml:space="preserve"> w</w:t>
      </w:r>
      <w:r w:rsidR="006E24CF">
        <w:t> </w:t>
      </w:r>
      <w:r w:rsidRPr="00B54527">
        <w:t>drodze decyzji, uznanie świadectwa, j</w:t>
      </w:r>
      <w:r w:rsidRPr="00B54527">
        <w:t>e</w:t>
      </w:r>
      <w:r w:rsidRPr="00B54527">
        <w:t>żeli osoba, która je uzyskała, przestała spełniać warunki określone</w:t>
      </w:r>
      <w:r w:rsidR="006E24CF" w:rsidRPr="00B54527">
        <w:t xml:space="preserve"> w</w:t>
      </w:r>
      <w:r w:rsidR="006E24CF">
        <w:t> art. </w:t>
      </w:r>
      <w:r w:rsidRPr="00B54527">
        <w:t>2</w:t>
      </w:r>
      <w:r w:rsidR="006E24CF" w:rsidRPr="00B54527">
        <w:t>5</w:t>
      </w:r>
      <w:r w:rsidR="006E24CF">
        <w:t xml:space="preserve"> ust. </w:t>
      </w:r>
      <w:r w:rsidR="006E24CF" w:rsidRPr="00B54527">
        <w:t>1</w:t>
      </w:r>
      <w:r w:rsidR="006E24CF">
        <w:t xml:space="preserve"> pkt </w:t>
      </w:r>
      <w:r w:rsidR="006E24CF" w:rsidRPr="00B54527">
        <w:t>1</w:t>
      </w:r>
      <w:r w:rsidR="006E24CF">
        <w:t xml:space="preserve"> lub</w:t>
      </w:r>
      <w:r w:rsidRPr="00B54527">
        <w:t xml:space="preserve"> </w:t>
      </w:r>
      <w:r w:rsidR="006E24CF" w:rsidRPr="00B54527">
        <w:t>3</w:t>
      </w:r>
      <w:r w:rsidR="006E24CF">
        <w:t> </w:t>
      </w:r>
      <w:r w:rsidRPr="00B54527">
        <w:t>ustawy zmienianej</w:t>
      </w:r>
      <w:r w:rsidR="006E24CF" w:rsidRPr="00B54527">
        <w:t xml:space="preserve"> w</w:t>
      </w:r>
      <w:r w:rsidR="006E24CF">
        <w:t> art. </w:t>
      </w:r>
      <w:r w:rsidRPr="00B54527">
        <w:t>19.”</w:t>
      </w:r>
    </w:p>
    <w:p w:rsidR="009511B1" w:rsidRPr="009511B1" w:rsidRDefault="009511B1" w:rsidP="009511B1">
      <w:pPr>
        <w:pStyle w:val="ARTartustawynprozporzdzenia"/>
      </w:pPr>
      <w:r w:rsidRPr="003A0F23">
        <w:t>„Art. 38. Ustawa wchodzi</w:t>
      </w:r>
      <w:r w:rsidRPr="009511B1">
        <w:t xml:space="preserve"> w życie po upływie 60 dni od dnia ogłoszenia, z wyjątkiem:</w:t>
      </w:r>
    </w:p>
    <w:p w:rsidR="009511B1" w:rsidRPr="003A0F23" w:rsidRDefault="009511B1" w:rsidP="009511B1">
      <w:pPr>
        <w:pStyle w:val="PKTpunkt"/>
      </w:pPr>
      <w:r w:rsidRPr="003A0F23">
        <w:t>1)</w:t>
      </w:r>
      <w:r w:rsidRPr="003A0F23">
        <w:tab/>
        <w:t>art. 9, który wchodzi w życie po upływie 6 miesięcy od dnia ogłoszenia;</w:t>
      </w:r>
    </w:p>
    <w:p w:rsidR="009511B1" w:rsidRPr="003A0F23" w:rsidRDefault="009511B1" w:rsidP="009511B1">
      <w:pPr>
        <w:pStyle w:val="PKTpunkt"/>
      </w:pPr>
      <w:r w:rsidRPr="003A0F23">
        <w:t>2)</w:t>
      </w:r>
      <w:r w:rsidRPr="003A0F23">
        <w:tab/>
        <w:t>art. 1</w:t>
      </w:r>
      <w:r w:rsidR="006E24CF" w:rsidRPr="003A0F23">
        <w:t>8</w:t>
      </w:r>
      <w:r w:rsidR="006E24CF">
        <w:t xml:space="preserve"> oraz art. </w:t>
      </w:r>
      <w:r w:rsidRPr="003A0F23">
        <w:t>3</w:t>
      </w:r>
      <w:r w:rsidR="006E24CF" w:rsidRPr="003A0F23">
        <w:t>7</w:t>
      </w:r>
      <w:r w:rsidR="006E24CF">
        <w:t xml:space="preserve"> ust. </w:t>
      </w:r>
      <w:r w:rsidR="006E24CF" w:rsidRPr="003A0F23">
        <w:t>2</w:t>
      </w:r>
      <w:r w:rsidR="006E24CF">
        <w:t xml:space="preserve"> i </w:t>
      </w:r>
      <w:r w:rsidRPr="003A0F23">
        <w:t>3, które wchodzą w życie z dniem 1 stycznia 2015 r.;</w:t>
      </w:r>
    </w:p>
    <w:p w:rsidR="009511B1" w:rsidRDefault="009511B1" w:rsidP="009511B1">
      <w:pPr>
        <w:pStyle w:val="PKTpunkt"/>
      </w:pPr>
      <w:r w:rsidRPr="003A0F23">
        <w:t>3)</w:t>
      </w:r>
      <w:r w:rsidRPr="003A0F23">
        <w:tab/>
        <w:t>art. 2</w:t>
      </w:r>
      <w:r w:rsidR="006E24CF" w:rsidRPr="003A0F23">
        <w:t>2</w:t>
      </w:r>
      <w:r w:rsidR="006E24CF">
        <w:t xml:space="preserve"> ust. </w:t>
      </w:r>
      <w:r w:rsidRPr="003A0F23">
        <w:t>2, który wchodzi w życie z </w:t>
      </w:r>
      <w:r>
        <w:t>dniem ogłoszenia.”;</w:t>
      </w:r>
    </w:p>
    <w:p w:rsidR="009511B1" w:rsidRDefault="009511B1" w:rsidP="009511B1">
      <w:pPr>
        <w:pStyle w:val="PPKTOTJpodpunktwobwieszczeniutekstujednolitegonp1"/>
      </w:pPr>
      <w:r>
        <w:t>7)</w:t>
      </w:r>
      <w:r>
        <w:tab/>
        <w:t>art. 2–</w:t>
      </w:r>
      <w:r w:rsidR="006E24CF">
        <w:t>5 </w:t>
      </w:r>
      <w:r>
        <w:t>ustawy</w:t>
      </w:r>
      <w:r w:rsidR="006E24CF">
        <w:t xml:space="preserve"> </w:t>
      </w:r>
      <w:r w:rsidR="006E24CF" w:rsidRPr="00B54527">
        <w:t>z</w:t>
      </w:r>
      <w:r w:rsidR="006E24CF">
        <w:t> </w:t>
      </w:r>
      <w:r w:rsidRPr="00B54527">
        <w:t xml:space="preserve">dnia </w:t>
      </w:r>
      <w:r w:rsidR="006E24CF" w:rsidRPr="00B54527">
        <w:t>7</w:t>
      </w:r>
      <w:r w:rsidR="006E24CF">
        <w:t> </w:t>
      </w:r>
      <w:r w:rsidRPr="00B54527">
        <w:t>listopada 201</w:t>
      </w:r>
      <w:r w:rsidR="006E24CF" w:rsidRPr="00B54527">
        <w:t>4</w:t>
      </w:r>
      <w:r w:rsidR="006E24CF">
        <w:t> </w:t>
      </w:r>
      <w:r w:rsidRPr="00B54527">
        <w:t>r.</w:t>
      </w:r>
      <w:r w:rsidR="006E24CF" w:rsidRPr="00B54527">
        <w:t xml:space="preserve"> o</w:t>
      </w:r>
      <w:r w:rsidR="006E24CF">
        <w:t> </w:t>
      </w:r>
      <w:r w:rsidRPr="00B54527">
        <w:t>zmianie ustawy</w:t>
      </w:r>
      <w:r w:rsidR="006E24CF" w:rsidRPr="00B54527">
        <w:t xml:space="preserve"> o</w:t>
      </w:r>
      <w:r w:rsidR="006E24CF">
        <w:t> </w:t>
      </w:r>
      <w:r w:rsidRPr="00B54527">
        <w:t>grach hazardowych</w:t>
      </w:r>
      <w:r>
        <w:t xml:space="preserve"> (</w:t>
      </w:r>
      <w:r w:rsidR="006E24CF">
        <w:t>Dz. U. poz. </w:t>
      </w:r>
      <w:r>
        <w:t>1717), które stanowią:</w:t>
      </w:r>
    </w:p>
    <w:p w:rsidR="009511B1" w:rsidRPr="00B54527" w:rsidRDefault="009511B1" w:rsidP="009511B1">
      <w:pPr>
        <w:pStyle w:val="ARTartustawynprozporzdzenia"/>
      </w:pPr>
      <w:r w:rsidRPr="003A0F23">
        <w:t>„</w:t>
      </w:r>
      <w:r w:rsidRPr="00B54527">
        <w:t>Art. 2.</w:t>
      </w:r>
      <w:r>
        <w:t xml:space="preserve"> </w:t>
      </w:r>
      <w:r w:rsidRPr="00B54527">
        <w:t>1. Zezwolenia na urządzanie loterii fantowych</w:t>
      </w:r>
      <w:r w:rsidR="006E24CF" w:rsidRPr="00B54527">
        <w:t xml:space="preserve"> i</w:t>
      </w:r>
      <w:r w:rsidR="006E24CF">
        <w:t> </w:t>
      </w:r>
      <w:r w:rsidRPr="00B54527">
        <w:t>gry bingo fantowe udzielone podmiotom,</w:t>
      </w:r>
      <w:r w:rsidR="006E24CF" w:rsidRPr="00B54527">
        <w:t xml:space="preserve"> o</w:t>
      </w:r>
      <w:r w:rsidR="006E24CF">
        <w:t> </w:t>
      </w:r>
      <w:r w:rsidRPr="00B54527">
        <w:t>których mowa</w:t>
      </w:r>
      <w:r w:rsidR="006E24CF" w:rsidRPr="00B54527">
        <w:t xml:space="preserve"> w</w:t>
      </w:r>
      <w:r w:rsidR="006E24CF">
        <w:t> art. </w:t>
      </w:r>
      <w:r w:rsidR="006E24CF" w:rsidRPr="00B54527">
        <w:t>7</w:t>
      </w:r>
      <w:r w:rsidR="006E24CF">
        <w:t xml:space="preserve"> ust. </w:t>
      </w:r>
      <w:r w:rsidRPr="00B54527">
        <w:t>1b ustawy zmienianej</w:t>
      </w:r>
      <w:r w:rsidR="006E24CF" w:rsidRPr="00B54527">
        <w:t xml:space="preserve"> w</w:t>
      </w:r>
      <w:r w:rsidR="006E24CF">
        <w:t> art. </w:t>
      </w:r>
      <w:r w:rsidRPr="00B54527">
        <w:t>1, oraz zgłoszenia dokonane</w:t>
      </w:r>
      <w:r>
        <w:t xml:space="preserve"> </w:t>
      </w:r>
      <w:r w:rsidRPr="00B54527">
        <w:t>przez te podmioty przed dniem wejścia</w:t>
      </w:r>
      <w:r w:rsidR="006E24CF" w:rsidRPr="00B54527">
        <w:t xml:space="preserve"> w</w:t>
      </w:r>
      <w:r w:rsidR="006E24CF">
        <w:t> </w:t>
      </w:r>
      <w:r w:rsidRPr="00B54527">
        <w:t>życie niniejszej ustawy pozostają w</w:t>
      </w:r>
      <w:r>
        <w:t> </w:t>
      </w:r>
      <w:r w:rsidRPr="00B54527">
        <w:t>mocy.</w:t>
      </w:r>
    </w:p>
    <w:p w:rsidR="009511B1" w:rsidRPr="00B54527" w:rsidRDefault="009511B1" w:rsidP="009511B1">
      <w:pPr>
        <w:pStyle w:val="USTustnpkodeksu"/>
      </w:pPr>
      <w:r w:rsidRPr="00B54527">
        <w:t>2. Loterie fantowe</w:t>
      </w:r>
      <w:r w:rsidR="006E24CF" w:rsidRPr="00B54527">
        <w:t xml:space="preserve"> i</w:t>
      </w:r>
      <w:r w:rsidR="006E24CF">
        <w:t> </w:t>
      </w:r>
      <w:r w:rsidRPr="00B54527">
        <w:t>gry bingo fantowe urządzane po dniu wejścia</w:t>
      </w:r>
      <w:r w:rsidR="006E24CF" w:rsidRPr="00B54527">
        <w:t xml:space="preserve"> w</w:t>
      </w:r>
      <w:r w:rsidR="006E24CF">
        <w:t> </w:t>
      </w:r>
      <w:r w:rsidRPr="00B54527">
        <w:t>życie niniejszej ustawy,</w:t>
      </w:r>
      <w:r>
        <w:t xml:space="preserve"> </w:t>
      </w:r>
      <w:r w:rsidRPr="00B54527">
        <w:t>na podstawie z</w:t>
      </w:r>
      <w:r w:rsidRPr="00B54527">
        <w:t>e</w:t>
      </w:r>
      <w:r w:rsidRPr="00B54527">
        <w:t>zwoleń lub zgłoszeń,</w:t>
      </w:r>
      <w:r w:rsidR="006E24CF" w:rsidRPr="00B54527">
        <w:t xml:space="preserve"> o</w:t>
      </w:r>
      <w:r w:rsidR="006E24CF">
        <w:t> </w:t>
      </w:r>
      <w:r w:rsidRPr="00B54527">
        <w:t>których mowa</w:t>
      </w:r>
      <w:r w:rsidR="006E24CF" w:rsidRPr="00B54527">
        <w:t xml:space="preserve"> w</w:t>
      </w:r>
      <w:r w:rsidR="006E24CF">
        <w:t> ust. </w:t>
      </w:r>
      <w:r w:rsidRPr="00B54527">
        <w:t>1, prowadzone są na</w:t>
      </w:r>
      <w:r>
        <w:t xml:space="preserve"> </w:t>
      </w:r>
      <w:r w:rsidRPr="00B54527">
        <w:t>podstawie przepisów dotychczasowych.</w:t>
      </w:r>
    </w:p>
    <w:p w:rsidR="009511B1" w:rsidRPr="00B54527" w:rsidRDefault="009511B1" w:rsidP="009511B1">
      <w:pPr>
        <w:pStyle w:val="USTustnpkodeksu"/>
      </w:pPr>
      <w:r w:rsidRPr="00B54527">
        <w:t>3. Zezwolenia,</w:t>
      </w:r>
      <w:r w:rsidR="006E24CF" w:rsidRPr="00B54527">
        <w:t xml:space="preserve"> o</w:t>
      </w:r>
      <w:r w:rsidR="006E24CF">
        <w:t> </w:t>
      </w:r>
      <w:r w:rsidRPr="00B54527">
        <w:t>których mowa</w:t>
      </w:r>
      <w:r w:rsidR="006E24CF" w:rsidRPr="00B54527">
        <w:t xml:space="preserve"> w</w:t>
      </w:r>
      <w:r w:rsidR="006E24CF">
        <w:t> ust. </w:t>
      </w:r>
      <w:r w:rsidRPr="00B54527">
        <w:t>1, nie mogą po dniu wejścia</w:t>
      </w:r>
      <w:r w:rsidR="006E24CF" w:rsidRPr="00B54527">
        <w:t xml:space="preserve"> w</w:t>
      </w:r>
      <w:r w:rsidR="006E24CF">
        <w:t> </w:t>
      </w:r>
      <w:r w:rsidRPr="00B54527">
        <w:t>życie niniejszej ustawy</w:t>
      </w:r>
      <w:r>
        <w:t xml:space="preserve"> </w:t>
      </w:r>
      <w:r w:rsidRPr="00B54527">
        <w:t>ulec przedłużeniu.</w:t>
      </w:r>
    </w:p>
    <w:p w:rsidR="009511B1" w:rsidRPr="00B54527" w:rsidRDefault="009511B1" w:rsidP="009511B1">
      <w:pPr>
        <w:pStyle w:val="ARTartustawynprozporzdzenia"/>
      </w:pPr>
      <w:r w:rsidRPr="00B54527">
        <w:t>Art. 3.</w:t>
      </w:r>
      <w:r>
        <w:t xml:space="preserve"> </w:t>
      </w:r>
      <w:r w:rsidRPr="00B54527">
        <w:t>Dotychczasowe przepisy wykonawcze wydane na podstawie</w:t>
      </w:r>
      <w:r w:rsidR="006E24CF">
        <w:t xml:space="preserve"> art. </w:t>
      </w:r>
      <w:r w:rsidRPr="00B54527">
        <w:t>3</w:t>
      </w:r>
      <w:r w:rsidR="006E24CF" w:rsidRPr="00B54527">
        <w:t>2</w:t>
      </w:r>
      <w:r w:rsidR="006E24CF">
        <w:t xml:space="preserve"> ust. </w:t>
      </w:r>
      <w:r w:rsidR="006E24CF" w:rsidRPr="00B54527">
        <w:t>8</w:t>
      </w:r>
      <w:r w:rsidR="006E24CF">
        <w:t> </w:t>
      </w:r>
      <w:r w:rsidRPr="00B54527">
        <w:t>ustawy zmienianej</w:t>
      </w:r>
      <w:r w:rsidR="006E24CF">
        <w:t xml:space="preserve"> </w:t>
      </w:r>
      <w:r w:rsidR="006E24CF" w:rsidRPr="00B54527">
        <w:t>w</w:t>
      </w:r>
      <w:r w:rsidR="006E24CF">
        <w:t> art. </w:t>
      </w:r>
      <w:r w:rsidRPr="00B54527">
        <w:t>1, zachowują moc do dnia wejścia</w:t>
      </w:r>
      <w:r w:rsidR="006E24CF" w:rsidRPr="00B54527">
        <w:t xml:space="preserve"> w</w:t>
      </w:r>
      <w:r w:rsidR="006E24CF">
        <w:t> </w:t>
      </w:r>
      <w:r w:rsidRPr="00B54527">
        <w:t>życie przepisów wykonawczych wydanych na</w:t>
      </w:r>
      <w:r>
        <w:t xml:space="preserve"> </w:t>
      </w:r>
      <w:r w:rsidRPr="00B54527">
        <w:t>podstawie</w:t>
      </w:r>
      <w:r w:rsidR="006E24CF">
        <w:t xml:space="preserve"> art. </w:t>
      </w:r>
      <w:r w:rsidRPr="00B54527">
        <w:t>3</w:t>
      </w:r>
      <w:r w:rsidR="006E24CF" w:rsidRPr="00B54527">
        <w:t>2</w:t>
      </w:r>
      <w:r w:rsidR="006E24CF">
        <w:t xml:space="preserve"> ust. </w:t>
      </w:r>
      <w:r w:rsidR="006E24CF" w:rsidRPr="00B54527">
        <w:t>8</w:t>
      </w:r>
      <w:r w:rsidR="006E24CF">
        <w:t> </w:t>
      </w:r>
      <w:r w:rsidRPr="00B54527">
        <w:t>ustawy zmienianej</w:t>
      </w:r>
      <w:r w:rsidR="006E24CF" w:rsidRPr="00B54527">
        <w:t xml:space="preserve"> w</w:t>
      </w:r>
      <w:r w:rsidR="006E24CF">
        <w:t> art. </w:t>
      </w:r>
      <w:r w:rsidRPr="00B54527">
        <w:t>1,</w:t>
      </w:r>
      <w:r w:rsidR="006E24CF" w:rsidRPr="00B54527">
        <w:t xml:space="preserve"> w</w:t>
      </w:r>
      <w:r w:rsidR="006E24CF">
        <w:t> </w:t>
      </w:r>
      <w:r w:rsidRPr="00B54527">
        <w:t>brzmieniu nadanym niniejszą ustawą,</w:t>
      </w:r>
      <w:r>
        <w:t xml:space="preserve"> </w:t>
      </w:r>
      <w:r w:rsidRPr="00B54527">
        <w:t xml:space="preserve">nie dłużej jednak niż przez </w:t>
      </w:r>
      <w:r w:rsidR="006E24CF" w:rsidRPr="00B54527">
        <w:t>6</w:t>
      </w:r>
      <w:r w:rsidR="006E24CF">
        <w:t> </w:t>
      </w:r>
      <w:r w:rsidRPr="00B54527">
        <w:t>miesięcy od dnia wejścia</w:t>
      </w:r>
      <w:r w:rsidR="006E24CF" w:rsidRPr="00B54527">
        <w:t xml:space="preserve"> w</w:t>
      </w:r>
      <w:r w:rsidR="006E24CF">
        <w:t> </w:t>
      </w:r>
      <w:r w:rsidRPr="00B54527">
        <w:t>życie niniejszej ustawy.</w:t>
      </w:r>
    </w:p>
    <w:p w:rsidR="009511B1" w:rsidRPr="00B54527" w:rsidRDefault="009511B1" w:rsidP="009511B1">
      <w:pPr>
        <w:pStyle w:val="ARTartustawynprozporzdzenia"/>
      </w:pPr>
      <w:r w:rsidRPr="00B54527">
        <w:t>Art.</w:t>
      </w:r>
      <w:r>
        <w:t> </w:t>
      </w:r>
      <w:r w:rsidRPr="00B54527">
        <w:t>4.</w:t>
      </w:r>
      <w:r>
        <w:t> </w:t>
      </w:r>
      <w:r w:rsidRPr="00B54527">
        <w:t>1.</w:t>
      </w:r>
      <w:r>
        <w:t> </w:t>
      </w:r>
      <w:r w:rsidRPr="00B54527">
        <w:t>Złożony przez organizację pożytku publicznego wniosek</w:t>
      </w:r>
      <w:r w:rsidR="006E24CF" w:rsidRPr="00B54527">
        <w:t xml:space="preserve"> o</w:t>
      </w:r>
      <w:r w:rsidR="006E24CF">
        <w:t> </w:t>
      </w:r>
      <w:r w:rsidRPr="00B54527">
        <w:t>udzielenie zezwolenia na prowadzenie</w:t>
      </w:r>
      <w:r>
        <w:t xml:space="preserve"> </w:t>
      </w:r>
      <w:r w:rsidRPr="00B54527">
        <w:t>l</w:t>
      </w:r>
      <w:r w:rsidRPr="00B54527">
        <w:t>o</w:t>
      </w:r>
      <w:r w:rsidRPr="00B54527">
        <w:t>terii fantowej lub gry bingo fantowe,</w:t>
      </w:r>
      <w:r w:rsidR="006E24CF" w:rsidRPr="00B54527">
        <w:t xml:space="preserve"> w</w:t>
      </w:r>
      <w:r w:rsidR="006E24CF">
        <w:t> </w:t>
      </w:r>
      <w:r w:rsidRPr="00B54527">
        <w:t>których wartość puli wygranych nie</w:t>
      </w:r>
      <w:r>
        <w:t xml:space="preserve"> </w:t>
      </w:r>
      <w:r w:rsidRPr="00B54527">
        <w:t>przekracza piętnastokrotności kwoty bazowej,</w:t>
      </w:r>
      <w:r w:rsidR="006E24CF" w:rsidRPr="00B54527">
        <w:t xml:space="preserve"> o</w:t>
      </w:r>
      <w:r w:rsidR="006E24CF">
        <w:t> </w:t>
      </w:r>
      <w:r w:rsidRPr="00B54527">
        <w:t>której mowa</w:t>
      </w:r>
      <w:r w:rsidR="006E24CF" w:rsidRPr="00B54527">
        <w:t xml:space="preserve"> w</w:t>
      </w:r>
      <w:r w:rsidR="006E24CF">
        <w:t> art. </w:t>
      </w:r>
      <w:r w:rsidRPr="00B54527">
        <w:t>7</w:t>
      </w:r>
      <w:r w:rsidR="006E24CF" w:rsidRPr="00B54527">
        <w:t>0</w:t>
      </w:r>
      <w:r w:rsidR="006E24CF">
        <w:t> </w:t>
      </w:r>
      <w:r w:rsidRPr="00B54527">
        <w:t>ustawy zmienianej</w:t>
      </w:r>
      <w:r w:rsidR="006E24CF">
        <w:t xml:space="preserve"> </w:t>
      </w:r>
      <w:r w:rsidR="006E24CF" w:rsidRPr="00B54527">
        <w:t>w</w:t>
      </w:r>
      <w:r w:rsidR="006E24CF">
        <w:t> art. </w:t>
      </w:r>
      <w:r w:rsidRPr="00B54527">
        <w:t>1, nierozpatrzony do dnia wejścia</w:t>
      </w:r>
      <w:r w:rsidR="006E24CF" w:rsidRPr="00B54527">
        <w:t xml:space="preserve"> w</w:t>
      </w:r>
      <w:r w:rsidR="006E24CF">
        <w:t> </w:t>
      </w:r>
      <w:r w:rsidRPr="00B54527">
        <w:t>życie niniejszej ustawy, traktuje się jako zgłoszenie</w:t>
      </w:r>
      <w:r>
        <w:t xml:space="preserve"> </w:t>
      </w:r>
      <w:r w:rsidRPr="00B54527">
        <w:t>takiej gry</w:t>
      </w:r>
      <w:r w:rsidR="006E24CF" w:rsidRPr="00B54527">
        <w:t xml:space="preserve"> w</w:t>
      </w:r>
      <w:r w:rsidR="006E24CF">
        <w:t> </w:t>
      </w:r>
      <w:r w:rsidRPr="00B54527">
        <w:t>rozumieniu</w:t>
      </w:r>
      <w:r w:rsidR="006E24CF">
        <w:t xml:space="preserve"> art. </w:t>
      </w:r>
      <w:r w:rsidR="006E24CF" w:rsidRPr="00B54527">
        <w:t>7</w:t>
      </w:r>
      <w:r w:rsidR="006E24CF">
        <w:t xml:space="preserve"> ust. </w:t>
      </w:r>
      <w:r w:rsidRPr="00B54527">
        <w:t>1b ustawy zmienianej</w:t>
      </w:r>
      <w:r w:rsidR="006E24CF" w:rsidRPr="00B54527">
        <w:t xml:space="preserve"> w</w:t>
      </w:r>
      <w:r w:rsidR="006E24CF">
        <w:t> art. </w:t>
      </w:r>
      <w:r w:rsidRPr="00B54527">
        <w:t>1.</w:t>
      </w:r>
    </w:p>
    <w:p w:rsidR="009511B1" w:rsidRPr="00B54527" w:rsidRDefault="009511B1" w:rsidP="009511B1">
      <w:pPr>
        <w:pStyle w:val="USTustnpkodeksu"/>
      </w:pPr>
      <w:r w:rsidRPr="00B54527">
        <w:t>2. Do puli wygranych,</w:t>
      </w:r>
      <w:r w:rsidR="006E24CF" w:rsidRPr="00B54527">
        <w:t xml:space="preserve"> o</w:t>
      </w:r>
      <w:r w:rsidR="006E24CF">
        <w:t> </w:t>
      </w:r>
      <w:r w:rsidRPr="00B54527">
        <w:t>której mowa</w:t>
      </w:r>
      <w:r w:rsidR="006E24CF" w:rsidRPr="00B54527">
        <w:t xml:space="preserve"> w</w:t>
      </w:r>
      <w:r w:rsidR="006E24CF">
        <w:t> art. </w:t>
      </w:r>
      <w:r w:rsidR="006E24CF" w:rsidRPr="00B54527">
        <w:t>7</w:t>
      </w:r>
      <w:r w:rsidR="006E24CF">
        <w:t xml:space="preserve"> ust. </w:t>
      </w:r>
      <w:r w:rsidRPr="00B54527">
        <w:t>1b zdanie trzecie ustawy zmienianej</w:t>
      </w:r>
      <w:r w:rsidR="006E24CF" w:rsidRPr="00B54527">
        <w:t xml:space="preserve"> w</w:t>
      </w:r>
      <w:r w:rsidR="006E24CF">
        <w:t> art. </w:t>
      </w:r>
      <w:r w:rsidRPr="00B54527">
        <w:t>1, nie wlicza się puli wygranych</w:t>
      </w:r>
      <w:r w:rsidR="006E24CF" w:rsidRPr="00B54527">
        <w:t xml:space="preserve"> z</w:t>
      </w:r>
      <w:r w:rsidR="006E24CF">
        <w:t> </w:t>
      </w:r>
      <w:r w:rsidRPr="00B54527">
        <w:t>gier prowadzonych na podstawie</w:t>
      </w:r>
      <w:r w:rsidR="006E24CF">
        <w:t xml:space="preserve"> art. </w:t>
      </w:r>
      <w:r w:rsidR="006E24CF" w:rsidRPr="00B54527">
        <w:t>7</w:t>
      </w:r>
      <w:r w:rsidR="006E24CF">
        <w:t xml:space="preserve"> ust. </w:t>
      </w:r>
      <w:r w:rsidRPr="00B54527">
        <w:t>1a</w:t>
      </w:r>
      <w:r>
        <w:t xml:space="preserve"> </w:t>
      </w:r>
      <w:r w:rsidRPr="00B54527">
        <w:t>ustawy zmienianej</w:t>
      </w:r>
      <w:r w:rsidR="006E24CF" w:rsidRPr="00B54527">
        <w:t xml:space="preserve"> w</w:t>
      </w:r>
      <w:r w:rsidR="006E24CF">
        <w:t> art. </w:t>
      </w:r>
      <w:r w:rsidRPr="00B54527">
        <w:t>1, uzyskanych przed dniem wejścia</w:t>
      </w:r>
      <w:r w:rsidR="006E24CF" w:rsidRPr="00B54527">
        <w:t xml:space="preserve"> w</w:t>
      </w:r>
      <w:r w:rsidR="006E24CF">
        <w:t> </w:t>
      </w:r>
      <w:r w:rsidRPr="00B54527">
        <w:t>życie niniejszej ustawy.</w:t>
      </w:r>
    </w:p>
    <w:p w:rsidR="009511B1" w:rsidRDefault="009511B1" w:rsidP="009511B1">
      <w:pPr>
        <w:pStyle w:val="ARTartustawynprozporzdzenia"/>
      </w:pPr>
      <w:r w:rsidRPr="00B54527">
        <w:t>Art. 5.</w:t>
      </w:r>
      <w:r>
        <w:t xml:space="preserve"> </w:t>
      </w:r>
      <w:r w:rsidRPr="00B54527">
        <w:t>Ustawa wchodzi</w:t>
      </w:r>
      <w:r w:rsidR="006E24CF" w:rsidRPr="00B54527">
        <w:t xml:space="preserve"> w</w:t>
      </w:r>
      <w:r w:rsidR="006E24CF">
        <w:t> </w:t>
      </w:r>
      <w:r w:rsidRPr="00B54527">
        <w:t>życie po upływie 1</w:t>
      </w:r>
      <w:r w:rsidR="006E24CF" w:rsidRPr="00B54527">
        <w:t>4</w:t>
      </w:r>
      <w:r w:rsidR="006E24CF">
        <w:t> </w:t>
      </w:r>
      <w:r w:rsidRPr="00B54527">
        <w:t>dni od dnia ogłoszenia.</w:t>
      </w:r>
      <w:r>
        <w:t>”;</w:t>
      </w:r>
    </w:p>
    <w:p w:rsidR="009511B1" w:rsidRDefault="009511B1" w:rsidP="009511B1">
      <w:pPr>
        <w:pStyle w:val="PPKTOTJpodpunktwobwieszczeniutekstujednolitegonp1"/>
      </w:pPr>
      <w:r>
        <w:t>8)</w:t>
      </w:r>
      <w:r>
        <w:tab/>
        <w:t>art. 4</w:t>
      </w:r>
      <w:r w:rsidR="006E24CF">
        <w:t>4 </w:t>
      </w:r>
      <w:r>
        <w:t>ustawy</w:t>
      </w:r>
      <w:r w:rsidRPr="003A0F23">
        <w:t xml:space="preserve"> z dnia</w:t>
      </w:r>
      <w:r>
        <w:t xml:space="preserve"> 1</w:t>
      </w:r>
      <w:r w:rsidR="006E24CF">
        <w:t>5 </w:t>
      </w:r>
      <w:r>
        <w:t>stycznia</w:t>
      </w:r>
      <w:r w:rsidRPr="00840B9B">
        <w:t xml:space="preserve"> 201</w:t>
      </w:r>
      <w:r w:rsidR="006E24CF">
        <w:t>5 </w:t>
      </w:r>
      <w:r w:rsidRPr="00840B9B">
        <w:t>r.</w:t>
      </w:r>
      <w:r w:rsidR="006E24CF">
        <w:t xml:space="preserve"> </w:t>
      </w:r>
      <w:r w:rsidR="006E24CF" w:rsidRPr="00840B9B">
        <w:t>o</w:t>
      </w:r>
      <w:r w:rsidR="006E24CF">
        <w:t> </w:t>
      </w:r>
      <w:r w:rsidRPr="00840B9B">
        <w:t>zmianie ustawy</w:t>
      </w:r>
      <w:r w:rsidR="006E24CF" w:rsidRPr="00840B9B">
        <w:t xml:space="preserve"> o</w:t>
      </w:r>
      <w:r w:rsidR="006E24CF">
        <w:t> </w:t>
      </w:r>
      <w:r w:rsidRPr="00840B9B">
        <w:t>Służbie Celnej, ustawy o</w:t>
      </w:r>
      <w:r>
        <w:t> </w:t>
      </w:r>
      <w:r w:rsidRPr="00840B9B">
        <w:t>urzędach i</w:t>
      </w:r>
      <w:r>
        <w:t> </w:t>
      </w:r>
      <w:r w:rsidRPr="00840B9B">
        <w:t>izbach skarbowych oraz</w:t>
      </w:r>
      <w:r>
        <w:t xml:space="preserve"> </w:t>
      </w:r>
      <w:r w:rsidRPr="00840B9B">
        <w:t>niektórych innych ustaw</w:t>
      </w:r>
      <w:r>
        <w:t xml:space="preserve"> (</w:t>
      </w:r>
      <w:r w:rsidR="006E24CF">
        <w:t>Dz. U. poz. </w:t>
      </w:r>
      <w:r>
        <w:t>211), który stanowi:</w:t>
      </w:r>
    </w:p>
    <w:p w:rsidR="009511B1" w:rsidRPr="003A0F23" w:rsidRDefault="009511B1" w:rsidP="009511B1">
      <w:pPr>
        <w:pStyle w:val="ARTartustawynprozporzdzenia"/>
      </w:pPr>
      <w:r w:rsidRPr="003A0F23">
        <w:t>„</w:t>
      </w:r>
      <w:r w:rsidRPr="00840B9B">
        <w:t>Art. 44. Ustawa wchodzi</w:t>
      </w:r>
      <w:r w:rsidR="006E24CF" w:rsidRPr="00840B9B">
        <w:t xml:space="preserve"> w</w:t>
      </w:r>
      <w:r w:rsidR="006E24CF">
        <w:t> </w:t>
      </w:r>
      <w:r w:rsidRPr="00840B9B">
        <w:t>życie</w:t>
      </w:r>
      <w:r w:rsidR="006E24CF" w:rsidRPr="00840B9B">
        <w:t xml:space="preserve"> z</w:t>
      </w:r>
      <w:r w:rsidR="006E24CF">
        <w:t> </w:t>
      </w:r>
      <w:r w:rsidRPr="00840B9B">
        <w:t xml:space="preserve">dniem </w:t>
      </w:r>
      <w:r w:rsidR="006E24CF" w:rsidRPr="00840B9B">
        <w:t>1</w:t>
      </w:r>
      <w:r w:rsidR="006E24CF">
        <w:t> </w:t>
      </w:r>
      <w:r w:rsidRPr="00840B9B">
        <w:t>kwietnia 201</w:t>
      </w:r>
      <w:r w:rsidR="006E24CF" w:rsidRPr="00840B9B">
        <w:t>5</w:t>
      </w:r>
      <w:r w:rsidR="006E24CF">
        <w:t> </w:t>
      </w:r>
      <w:r w:rsidRPr="00840B9B">
        <w:t>r.,</w:t>
      </w:r>
      <w:r w:rsidR="006E24CF" w:rsidRPr="00840B9B">
        <w:t xml:space="preserve"> z</w:t>
      </w:r>
      <w:r w:rsidR="006E24CF">
        <w:t> </w:t>
      </w:r>
      <w:r w:rsidRPr="00840B9B">
        <w:t>wyjątkiem</w:t>
      </w:r>
      <w:r w:rsidR="006E24CF">
        <w:t xml:space="preserve"> art. </w:t>
      </w:r>
      <w:r w:rsidR="006E24CF" w:rsidRPr="00840B9B">
        <w:t>1</w:t>
      </w:r>
      <w:r w:rsidR="006E24CF">
        <w:t xml:space="preserve"> pkt </w:t>
      </w:r>
      <w:r w:rsidRPr="00840B9B">
        <w:t>27, który wchodzi</w:t>
      </w:r>
      <w:r w:rsidR="006E24CF" w:rsidRPr="00840B9B">
        <w:t xml:space="preserve"> w</w:t>
      </w:r>
      <w:r w:rsidR="006E24CF">
        <w:t> </w:t>
      </w:r>
      <w:r w:rsidRPr="00840B9B">
        <w:t>życie po upływie 1</w:t>
      </w:r>
      <w:r w:rsidR="006E24CF" w:rsidRPr="00840B9B">
        <w:t>4</w:t>
      </w:r>
      <w:r w:rsidR="006E24CF">
        <w:t> </w:t>
      </w:r>
      <w:r w:rsidRPr="00840B9B">
        <w:t>dni od dnia ogłoszenia.</w:t>
      </w:r>
      <w:r>
        <w:t>”.</w:t>
      </w:r>
    </w:p>
    <w:p w:rsidR="00824AED" w:rsidRPr="0000744C" w:rsidRDefault="0000744C" w:rsidP="0007545D">
      <w:pPr>
        <w:pStyle w:val="NAZORGWYDnazwaorganuwydajcegoprojektowanyakt"/>
        <w:rPr>
          <w:rStyle w:val="Kkursywa"/>
        </w:rPr>
        <w:sectPr w:rsidR="00824AED" w:rsidRPr="0000744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3A0F23">
        <w:t>Marszałek Sejmu</w:t>
      </w:r>
      <w:r>
        <w:t xml:space="preserve">: </w:t>
      </w:r>
      <w:r w:rsidR="009511B1" w:rsidRPr="0000744C">
        <w:rPr>
          <w:rStyle w:val="Kkursywa"/>
        </w:rPr>
        <w:t>R</w:t>
      </w:r>
      <w:r w:rsidRPr="0000744C">
        <w:rPr>
          <w:rStyle w:val="Kkursywa"/>
        </w:rPr>
        <w:t>.</w:t>
      </w:r>
      <w:r w:rsidR="009511B1" w:rsidRPr="0000744C">
        <w:rPr>
          <w:rStyle w:val="Kkursywa"/>
        </w:rPr>
        <w:t xml:space="preserve"> Sikorski</w:t>
      </w:r>
    </w:p>
    <w:p w:rsidR="00F44859" w:rsidRPr="00093BBC" w:rsidRDefault="0032569A" w:rsidP="00093BBC">
      <w:pPr>
        <w:pStyle w:val="TEKSTZacznikido"/>
      </w:pPr>
      <w:r w:rsidRPr="00093BBC">
        <w:t xml:space="preserve">Załącznik do obwieszczenia </w:t>
      </w:r>
      <w:r w:rsidR="0000744C" w:rsidRPr="003A0F23">
        <w:t>Marszałka Sejmu Rzeczypospolitej Polskiej z dnia</w:t>
      </w:r>
      <w:r w:rsidR="0000744C">
        <w:t xml:space="preserve"> </w:t>
      </w:r>
      <w:r w:rsidR="006E24CF">
        <w:t>8 </w:t>
      </w:r>
      <w:r w:rsidR="0000744C">
        <w:t>kwietnia 201</w:t>
      </w:r>
      <w:r w:rsidR="006E24CF">
        <w:t>5 </w:t>
      </w:r>
      <w:r w:rsidR="0000744C" w:rsidRPr="003A0F23">
        <w:t>r.</w:t>
      </w:r>
      <w:r w:rsidRPr="00093BBC">
        <w:t xml:space="preserve"> (poz.</w:t>
      </w:r>
      <w:r w:rsidR="00985DF8" w:rsidRPr="00985DF8">
        <w:t xml:space="preserve"> </w:t>
      </w:r>
      <w:sdt>
        <w:sdtPr>
          <w:alias w:val="Numer pozycji"/>
          <w:tag w:val="Kategoria"/>
          <w:id w:val="495465613"/>
          <w:placeholder>
            <w:docPart w:val="F2C8E25203EB49DDA6CA22F3DA63E6C7"/>
          </w:placeholder>
          <w:dataBinding w:prefixMappings="xmlns:ns0='http://purl.org/dc/elements/1.1/' xmlns:ns1='http://schemas.openxmlformats.org/package/2006/metadata/core-properties' " w:xpath="/ns1:coreProperties[1]/ns1:category[1]" w:storeItemID="{6C3C8BC8-F283-45AE-878A-BAB7291924A1}"/>
          <w:text/>
        </w:sdtPr>
        <w:sdtEndPr/>
        <w:sdtContent>
          <w:r w:rsidR="00483515">
            <w:t>612</w:t>
          </w:r>
        </w:sdtContent>
      </w:sdt>
      <w:r w:rsidRPr="00093BBC">
        <w:t>)</w:t>
      </w:r>
    </w:p>
    <w:p w:rsidR="009511B1" w:rsidRPr="003A0F23" w:rsidRDefault="009511B1" w:rsidP="009511B1">
      <w:pPr>
        <w:pStyle w:val="OZNRODZAKTUtznustawalubrozporzdzenieiorganwydajcy"/>
      </w:pPr>
      <w:bookmarkStart w:id="0" w:name="f0201eUNs1v3231a"/>
      <w:bookmarkEnd w:id="0"/>
      <w:r w:rsidRPr="003A0F23">
        <w:t>USTAWA</w:t>
      </w:r>
    </w:p>
    <w:p w:rsidR="009511B1" w:rsidRPr="003A0F23" w:rsidRDefault="009511B1" w:rsidP="009511B1">
      <w:pPr>
        <w:pStyle w:val="DATAAKTUdatauchwalenialubwydaniaaktu"/>
      </w:pPr>
      <w:r w:rsidRPr="003A0F23">
        <w:t>z dnia 19 listopada 2009 r.</w:t>
      </w:r>
    </w:p>
    <w:p w:rsidR="009511B1" w:rsidRPr="003A0F23" w:rsidRDefault="009511B1" w:rsidP="009511B1">
      <w:pPr>
        <w:pStyle w:val="TYTUAKTUprzedmiotregulacjiustawylubrozporzdzenia"/>
      </w:pPr>
      <w:r w:rsidRPr="003A0F23">
        <w:t>o grach hazardowych</w:t>
      </w:r>
    </w:p>
    <w:p w:rsidR="009511B1" w:rsidRPr="003A0F23" w:rsidRDefault="009511B1" w:rsidP="009511B1">
      <w:pPr>
        <w:pStyle w:val="ROZDZODDZOZNoznaczenierozdziauluboddziau"/>
      </w:pPr>
      <w:r w:rsidRPr="003A0F23">
        <w:t>Rozdział 1</w:t>
      </w:r>
    </w:p>
    <w:p w:rsidR="009511B1" w:rsidRPr="003A0F23" w:rsidRDefault="009511B1" w:rsidP="009511B1">
      <w:pPr>
        <w:pStyle w:val="ROZDZODDZPRZEDMprzedmiotregulacjirozdziauluboddziau"/>
      </w:pPr>
      <w:r w:rsidRPr="003A0F23">
        <w:t>Przepisy ogólne</w:t>
      </w:r>
    </w:p>
    <w:p w:rsidR="009511B1" w:rsidRPr="003A0F23" w:rsidRDefault="009511B1" w:rsidP="009511B1">
      <w:pPr>
        <w:pStyle w:val="ARTartustawynprozporzdzenia"/>
      </w:pPr>
      <w:r w:rsidRPr="003A0F23">
        <w:rPr>
          <w:rStyle w:val="Ppogrubienie"/>
        </w:rPr>
        <w:t>Art. 1.</w:t>
      </w:r>
      <w:r w:rsidRPr="003A0F23">
        <w:t> Ustawa określa warunki urządzania i zasady prowadzenia działalności w zakresie gier losowych, zakładów wzajemnych i gier na automatach.</w:t>
      </w:r>
    </w:p>
    <w:p w:rsidR="009511B1" w:rsidRPr="009511B1" w:rsidRDefault="009511B1" w:rsidP="009511B1">
      <w:pPr>
        <w:pStyle w:val="ARTartustawynprozporzdzenia"/>
      </w:pPr>
      <w:r w:rsidRPr="003A0F23">
        <w:rPr>
          <w:rStyle w:val="Ppogrubienie"/>
        </w:rPr>
        <w:t>Art. 2.</w:t>
      </w:r>
      <w:r w:rsidRPr="009511B1">
        <w:t> 1. Grami losowymi są gry o wygrane pieniężne lub rzeczowe, których wynik w szczególności zależy od prz</w:t>
      </w:r>
      <w:r w:rsidRPr="009511B1">
        <w:t>y</w:t>
      </w:r>
      <w:r w:rsidRPr="009511B1">
        <w:t>padku, a warunki gry określa regulamin. Są to:</w:t>
      </w:r>
    </w:p>
    <w:p w:rsidR="009511B1" w:rsidRPr="003A0F23" w:rsidRDefault="009511B1" w:rsidP="009511B1">
      <w:pPr>
        <w:pStyle w:val="PKTpunkt"/>
      </w:pPr>
      <w:r w:rsidRPr="003A0F23">
        <w:t>1)</w:t>
      </w:r>
      <w:r w:rsidRPr="003A0F23">
        <w:tab/>
        <w:t>gry liczbowe – gry, w których wygraną uzyskuje się przez prawidłowe wytypowanie liczb, znaków lub innych w</w:t>
      </w:r>
      <w:r w:rsidRPr="009511B1">
        <w:t>y</w:t>
      </w:r>
      <w:r w:rsidRPr="003A0F23">
        <w:t xml:space="preserve">różników, a wysokość wygranych zależy od łącznej kwoty wpłaconych stawek, oraz gra liczbowa </w:t>
      </w:r>
      <w:proofErr w:type="spellStart"/>
      <w:r w:rsidRPr="003A0F23">
        <w:t>keno</w:t>
      </w:r>
      <w:proofErr w:type="spellEnd"/>
      <w:r w:rsidRPr="003A0F23">
        <w:t>, w której w</w:t>
      </w:r>
      <w:r w:rsidRPr="009511B1">
        <w:t>y</w:t>
      </w:r>
      <w:r w:rsidRPr="003A0F23">
        <w:t>graną uzyskuje się przez prawidłowe wytypowanie liczb, a wysokość wygranych stanowi iloczyn wpłaconej stawki i mnożnika ustalonego dla poszczególnych stopni wygranych;</w:t>
      </w:r>
    </w:p>
    <w:p w:rsidR="009511B1" w:rsidRPr="003A0F23" w:rsidRDefault="009511B1" w:rsidP="009511B1">
      <w:pPr>
        <w:pStyle w:val="PKTpunkt"/>
      </w:pPr>
      <w:r w:rsidRPr="003A0F23">
        <w:t>2)</w:t>
      </w:r>
      <w:r w:rsidRPr="003A0F23">
        <w:tab/>
        <w:t>loterie pieniężne, w których uczestniczy się przez nabycie losu lub innego dowodu udziału w grze, a podmiot urz</w:t>
      </w:r>
      <w:r w:rsidRPr="009511B1">
        <w:t>ą</w:t>
      </w:r>
      <w:r w:rsidRPr="003A0F23">
        <w:t>dzający loterię oferuje wyłącznie wygrane pieniężne;</w:t>
      </w:r>
    </w:p>
    <w:p w:rsidR="009511B1" w:rsidRPr="003A0F23" w:rsidRDefault="009511B1" w:rsidP="009511B1">
      <w:pPr>
        <w:pStyle w:val="PKTpunkt"/>
      </w:pPr>
      <w:r w:rsidRPr="003A0F23">
        <w:t>3)</w:t>
      </w:r>
      <w:r w:rsidRPr="003A0F23">
        <w:tab/>
        <w:t xml:space="preserve">gra </w:t>
      </w:r>
      <w:proofErr w:type="spellStart"/>
      <w:r w:rsidRPr="003A0F23">
        <w:t>telebingo</w:t>
      </w:r>
      <w:proofErr w:type="spellEnd"/>
      <w:r w:rsidRPr="003A0F23">
        <w:t>, w której uczestniczy się przez nabycie dowodu udziału w grze zawierającego przypadkowe zestawy liczb lub znaków z góry ustalonego zbioru liczb lub znaków, przeprowadzana na skalę ogólnokrajową z losowaniem nadawanym jako audycja telewizyjna, a podmiot urządzający grę oferuje wygrane pieniężne lub rzeczowe;</w:t>
      </w:r>
    </w:p>
    <w:p w:rsidR="009511B1" w:rsidRPr="003A0F23" w:rsidRDefault="009511B1" w:rsidP="009511B1">
      <w:pPr>
        <w:pStyle w:val="PKTpunkt"/>
      </w:pPr>
      <w:r w:rsidRPr="003A0F23">
        <w:t>4)</w:t>
      </w:r>
      <w:r w:rsidRPr="003A0F23">
        <w:tab/>
        <w:t>gry cylindryczne, w których uczestniczy się w grze przez wytypowanie liczb, znaków lub innych wyróżników, a wysokość wygranej zależy od określonego z góry stosunku wpłaty do wygranej, zaś wynik gry ustalany jest za p</w:t>
      </w:r>
      <w:r w:rsidRPr="009511B1">
        <w:t>o</w:t>
      </w:r>
      <w:r w:rsidRPr="003A0F23">
        <w:t>mocą urządzenia obrotowego;</w:t>
      </w:r>
    </w:p>
    <w:p w:rsidR="009511B1" w:rsidRPr="003A0F23" w:rsidRDefault="009511B1" w:rsidP="009511B1">
      <w:pPr>
        <w:pStyle w:val="PKTpunkt"/>
      </w:pPr>
      <w:r w:rsidRPr="003A0F23">
        <w:t>5)</w:t>
      </w:r>
      <w:r w:rsidRPr="003A0F23">
        <w:tab/>
        <w:t xml:space="preserve">gry w karty: </w:t>
      </w:r>
      <w:proofErr w:type="spellStart"/>
      <w:r w:rsidRPr="003A0F23">
        <w:t>black</w:t>
      </w:r>
      <w:proofErr w:type="spellEnd"/>
      <w:r w:rsidRPr="003A0F23">
        <w:t xml:space="preserve"> </w:t>
      </w:r>
      <w:proofErr w:type="spellStart"/>
      <w:r w:rsidRPr="003A0F23">
        <w:t>jack</w:t>
      </w:r>
      <w:proofErr w:type="spellEnd"/>
      <w:r w:rsidRPr="003A0F23">
        <w:t xml:space="preserve">, poker, </w:t>
      </w:r>
      <w:proofErr w:type="spellStart"/>
      <w:r w:rsidRPr="003A0F23">
        <w:t>baccarat</w:t>
      </w:r>
      <w:proofErr w:type="spellEnd"/>
      <w:r w:rsidRPr="003A0F23">
        <w:t>;</w:t>
      </w:r>
    </w:p>
    <w:p w:rsidR="009511B1" w:rsidRPr="003A0F23" w:rsidRDefault="009511B1" w:rsidP="009511B1">
      <w:pPr>
        <w:pStyle w:val="PKTpunkt"/>
      </w:pPr>
      <w:r w:rsidRPr="003A0F23">
        <w:t>6)</w:t>
      </w:r>
      <w:r w:rsidRPr="003A0F23">
        <w:tab/>
        <w:t>gry w kości;</w:t>
      </w:r>
    </w:p>
    <w:p w:rsidR="009511B1" w:rsidRPr="003A0F23" w:rsidRDefault="009511B1" w:rsidP="009511B1">
      <w:pPr>
        <w:pStyle w:val="PKTpunkt"/>
      </w:pPr>
      <w:r w:rsidRPr="003A0F23">
        <w:t>7)</w:t>
      </w:r>
      <w:r w:rsidRPr="003A0F23">
        <w:tab/>
        <w:t>gra bingo pieniężne, w której uczestniczy się przez nabycie przypadkowych zestawów liczb z ustalonego z góry zbi</w:t>
      </w:r>
      <w:r w:rsidRPr="009511B1">
        <w:t>o</w:t>
      </w:r>
      <w:r w:rsidRPr="003A0F23">
        <w:t>ru liczb, a podmiot urządzający grę oferuje wyłącznie wygrane pieniężne, których wysokość zależy od łącznej kwoty wpłaconych stawek;</w:t>
      </w:r>
    </w:p>
    <w:p w:rsidR="009511B1" w:rsidRPr="003A0F23" w:rsidRDefault="009511B1" w:rsidP="009511B1">
      <w:pPr>
        <w:pStyle w:val="PKTpunkt"/>
      </w:pPr>
      <w:r w:rsidRPr="003A0F23">
        <w:t>8)</w:t>
      </w:r>
      <w:r w:rsidRPr="003A0F23">
        <w:tab/>
        <w:t>gra bingo fantowe, w której uczestniczy się przez nabycie przypadkowych zestawów liczb z ustalonego z góry zbioru liczb, a podmiot urządzający grę oferuje wyłącznie wygrane rzeczowe;</w:t>
      </w:r>
    </w:p>
    <w:p w:rsidR="009511B1" w:rsidRPr="003A0F23" w:rsidRDefault="009511B1" w:rsidP="009511B1">
      <w:pPr>
        <w:pStyle w:val="PKTpunkt"/>
      </w:pPr>
      <w:r w:rsidRPr="003A0F23">
        <w:t>9)</w:t>
      </w:r>
      <w:r w:rsidRPr="003A0F23">
        <w:tab/>
        <w:t>loterie fantowe, w których uczestniczy się przez nabycie losu lub innego dowodu udziału w grze, a podmiot urządz</w:t>
      </w:r>
      <w:r w:rsidRPr="009511B1">
        <w:t>a</w:t>
      </w:r>
      <w:r w:rsidRPr="003A0F23">
        <w:t>jący loterię oferuje wyłącznie wygrane rzeczowe;</w:t>
      </w:r>
    </w:p>
    <w:p w:rsidR="009511B1" w:rsidRPr="003A0F23" w:rsidRDefault="009511B1" w:rsidP="009511B1">
      <w:pPr>
        <w:pStyle w:val="PKTpunkt"/>
      </w:pPr>
      <w:r w:rsidRPr="003A0F23">
        <w:t>10)</w:t>
      </w:r>
      <w:r w:rsidRPr="003A0F23">
        <w:tab/>
        <w:t>loterie promocyjne, w których uczestniczy się przez nabycie towaru, usługi lub innego dowodu udziału w grze i tym samym nieodpłatnie uczestniczy się w loterii, a podmiot urządzający loterię oferuje wygrane pieniężne lub rzeczowe;</w:t>
      </w:r>
    </w:p>
    <w:p w:rsidR="009511B1" w:rsidRPr="009511B1" w:rsidRDefault="009511B1" w:rsidP="009511B1">
      <w:pPr>
        <w:pStyle w:val="PKTpunkt"/>
      </w:pPr>
      <w:r w:rsidRPr="003A0F23">
        <w:t>11)</w:t>
      </w:r>
      <w:r w:rsidRPr="003A0F23">
        <w:tab/>
        <w:t xml:space="preserve">loterie </w:t>
      </w:r>
      <w:proofErr w:type="spellStart"/>
      <w:r w:rsidRPr="003A0F23">
        <w:t>audioteksowe</w:t>
      </w:r>
      <w:proofErr w:type="spellEnd"/>
      <w:r w:rsidRPr="003A0F23">
        <w:t>,</w:t>
      </w:r>
      <w:r w:rsidRPr="009511B1">
        <w:t xml:space="preserve"> w których uczestniczy się przez:</w:t>
      </w:r>
    </w:p>
    <w:p w:rsidR="009511B1" w:rsidRPr="003A0F23" w:rsidRDefault="009511B1" w:rsidP="009511B1">
      <w:pPr>
        <w:pStyle w:val="LITlitera"/>
      </w:pPr>
      <w:r w:rsidRPr="003A0F23">
        <w:t>a)</w:t>
      </w:r>
      <w:r w:rsidRPr="003A0F23">
        <w:tab/>
        <w:t>odpłatne połączenie telefoniczne lub</w:t>
      </w:r>
    </w:p>
    <w:p w:rsidR="009511B1" w:rsidRPr="009511B1" w:rsidRDefault="009511B1" w:rsidP="009511B1">
      <w:pPr>
        <w:pStyle w:val="LITlitera"/>
      </w:pPr>
      <w:r w:rsidRPr="003A0F23">
        <w:t>b)</w:t>
      </w:r>
      <w:r w:rsidRPr="003A0F23">
        <w:tab/>
        <w:t>wysyłanie krótkich wiadomości tekstowych (SMS)</w:t>
      </w:r>
      <w:r w:rsidRPr="009511B1">
        <w:t xml:space="preserve"> z użyciem publicznej sieci telekomunikacyjnej</w:t>
      </w:r>
    </w:p>
    <w:p w:rsidR="009511B1" w:rsidRPr="003A0F23" w:rsidRDefault="009511B1" w:rsidP="009511B1">
      <w:pPr>
        <w:pStyle w:val="CZWSPLITczwsplnaliter"/>
      </w:pPr>
      <w:r w:rsidRPr="003A0F23">
        <w:t>– a podmiot urządzający loterię oferuje wygrane pieniężne lub rzeczowe.</w:t>
      </w:r>
    </w:p>
    <w:p w:rsidR="009511B1" w:rsidRPr="009511B1" w:rsidRDefault="009511B1" w:rsidP="009511B1">
      <w:pPr>
        <w:pStyle w:val="USTustnpkodeksu"/>
      </w:pPr>
      <w:r w:rsidRPr="003A0F23">
        <w:t>2. Zakładami wzajemnymi są zakłady</w:t>
      </w:r>
      <w:r w:rsidRPr="009511B1">
        <w:t xml:space="preserve"> o wygrane pieniężne lub rzeczowe, polegające na odgadywaniu:</w:t>
      </w:r>
    </w:p>
    <w:p w:rsidR="009511B1" w:rsidRPr="003A0F23" w:rsidRDefault="009511B1" w:rsidP="009511B1">
      <w:pPr>
        <w:pStyle w:val="PKTpunkt"/>
      </w:pPr>
      <w:r w:rsidRPr="003A0F23">
        <w:t>1)</w:t>
      </w:r>
      <w:r w:rsidRPr="003A0F23">
        <w:tab/>
        <w:t>wyników sportowego współzawodnictwa ludzi lub zwierząt, w których uczestnicy wpłacają stawki, a wysokość w</w:t>
      </w:r>
      <w:r w:rsidRPr="009511B1">
        <w:t>y</w:t>
      </w:r>
      <w:r w:rsidRPr="003A0F23">
        <w:t>granej zależy od łącznej kwoty wpłaconych stawek – totalizatory;</w:t>
      </w:r>
    </w:p>
    <w:p w:rsidR="009511B1" w:rsidRPr="003A0F23" w:rsidRDefault="009511B1" w:rsidP="009511B1">
      <w:pPr>
        <w:pStyle w:val="PKTpunkt"/>
      </w:pPr>
      <w:r w:rsidRPr="003A0F23">
        <w:t>2)</w:t>
      </w:r>
      <w:r w:rsidRPr="003A0F23">
        <w:tab/>
        <w:t xml:space="preserve">zaistnienia różnych zdarzeń, w których uczestnicy wpłacają stawki, a wysokość wygranych zależy od umówionego, między przyjmującym zakład a wpłacającym stawkę, stosunku wpłaty do wygranej – </w:t>
      </w:r>
      <w:proofErr w:type="spellStart"/>
      <w:r w:rsidRPr="003A0F23">
        <w:t>bukmacherstwo</w:t>
      </w:r>
      <w:proofErr w:type="spellEnd"/>
      <w:r w:rsidRPr="003A0F23">
        <w:t>.</w:t>
      </w:r>
    </w:p>
    <w:p w:rsidR="009511B1" w:rsidRPr="0055379C" w:rsidRDefault="009511B1" w:rsidP="009511B1">
      <w:pPr>
        <w:pStyle w:val="USTustnpkodeksu"/>
        <w:rPr>
          <w:rStyle w:val="Kkursywa"/>
        </w:rPr>
      </w:pPr>
      <w:r w:rsidRPr="003A0F23">
        <w:t>3. Grami na automatach są gry na urządzeniach mechanicznych, elektromechanicznych lub elektronicznych, w tym komputerowych, o wygrane pieniężne lub rzeczowe, w których gra zawiera element losowości</w:t>
      </w:r>
      <w:r w:rsidRPr="0055379C">
        <w:rPr>
          <w:rStyle w:val="Kkursywa"/>
        </w:rPr>
        <w:t>.</w:t>
      </w:r>
    </w:p>
    <w:p w:rsidR="009511B1" w:rsidRPr="003A0F23" w:rsidRDefault="009511B1" w:rsidP="009511B1">
      <w:pPr>
        <w:pStyle w:val="USTustnpkodeksu"/>
      </w:pPr>
      <w:r w:rsidRPr="003A0F23">
        <w:t>4. Wygraną rzeczową w grach na automatach jest również wygrana polegająca na możliwości przedłużania gry bez konieczności wpłaty stawki za udział w grze, a także możliwość rozpoczęcia nowej gry przez wykorzystanie wygranej rzeczowej uzyskanej w poprzedniej grze.</w:t>
      </w:r>
    </w:p>
    <w:p w:rsidR="009511B1" w:rsidRPr="003A0F23" w:rsidRDefault="009511B1" w:rsidP="009511B1">
      <w:pPr>
        <w:pStyle w:val="USTustnpkodeksu"/>
      </w:pPr>
      <w:r w:rsidRPr="003A0F23">
        <w:t>5. Grami na automatach są także gry na urządzeniach mechanicznych, elektromechanicznych lub elektronicznych, w tym komputerowych, organizowane w celach komercyjnych, w których grający nie ma możliwości uzyskania wygranej pieniężnej lub rzeczowej, ale gra ma charakter losowy.</w:t>
      </w:r>
    </w:p>
    <w:p w:rsidR="009511B1" w:rsidRPr="003A0F23" w:rsidRDefault="009511B1" w:rsidP="009511B1">
      <w:pPr>
        <w:pStyle w:val="USTustnpkodeksu"/>
      </w:pPr>
      <w:r w:rsidRPr="003A0F23">
        <w:t>6. Minister właściwy do spraw finansów publicznych rozstrzyga, w drodze decyzji, czy gra lub zakład posiadające cechy wymienione</w:t>
      </w:r>
      <w:r w:rsidR="006E24CF" w:rsidRPr="003A0F23">
        <w:t xml:space="preserve"> w</w:t>
      </w:r>
      <w:r w:rsidR="006E24CF">
        <w:t> ust. </w:t>
      </w:r>
      <w:r w:rsidRPr="003A0F23">
        <w:t>1–5 są grą losową, zakładem wzajemnym albo grą na automacie w rozumieniu ustawy.</w:t>
      </w:r>
    </w:p>
    <w:p w:rsidR="009511B1" w:rsidRPr="003A0F23" w:rsidRDefault="009511B1" w:rsidP="009511B1">
      <w:pPr>
        <w:pStyle w:val="USTustnpkodeksu"/>
      </w:pPr>
      <w:r w:rsidRPr="003A0F23">
        <w:t>7.</w:t>
      </w:r>
      <w:bookmarkStart w:id="1" w:name="_Ref394647730"/>
      <w:r w:rsidRPr="006E24CF">
        <w:rPr>
          <w:rStyle w:val="IGindeksgrny"/>
        </w:rPr>
        <w:footnoteReference w:id="27"/>
      </w:r>
      <w:bookmarkEnd w:id="1"/>
      <w:r w:rsidRPr="006E24CF">
        <w:rPr>
          <w:rStyle w:val="IGindeksgrny"/>
        </w:rPr>
        <w:t>)</w:t>
      </w:r>
      <w:r w:rsidRPr="003A0F23">
        <w:t> Do wniosku o wydanie decyzji, o której mowa</w:t>
      </w:r>
      <w:r w:rsidR="006E24CF" w:rsidRPr="003A0F23">
        <w:t xml:space="preserve"> w</w:t>
      </w:r>
      <w:r w:rsidR="006E24CF">
        <w:t> ust. </w:t>
      </w:r>
      <w:r w:rsidRPr="003A0F23">
        <w:t>6, należy załączyć opis planowanego albo realizowanego przedsięwzięcia, zawierający w szczególności zasady jego urządzania, przewidywane nagrody, sposób wyłaniania zw</w:t>
      </w:r>
      <w:r w:rsidRPr="009511B1">
        <w:t>y</w:t>
      </w:r>
      <w:r w:rsidRPr="003A0F23">
        <w:t xml:space="preserve">cięzców oraz, w przypadku gry na automatach, badanie techniczne danego automatu, przeprowadzone przez jednostkę badającą upoważnioną do badań technicznych automatów i urządzeń do gier. Minister właściwy do spraw finansów </w:t>
      </w:r>
      <w:r w:rsidR="00A61BF0">
        <w:br/>
      </w:r>
      <w:r w:rsidRPr="003A0F23">
        <w:t>p</w:t>
      </w:r>
      <w:r w:rsidRPr="009511B1">
        <w:t>u</w:t>
      </w:r>
      <w:r w:rsidRPr="003A0F23">
        <w:t>blicznych może zażądać przedłożenia takich dokumentów przez stronę także w postępowaniu prowadzonym z urzędu.</w:t>
      </w:r>
    </w:p>
    <w:p w:rsidR="009511B1" w:rsidRPr="003A0F23" w:rsidRDefault="009511B1" w:rsidP="009511B1">
      <w:pPr>
        <w:pStyle w:val="ARTartustawynprozporzdzenia"/>
      </w:pPr>
      <w:r w:rsidRPr="003A0F23">
        <w:rPr>
          <w:rStyle w:val="Ppogrubienie"/>
        </w:rPr>
        <w:t>Art. 3.</w:t>
      </w:r>
      <w:r w:rsidRPr="003A0F23">
        <w:t> Urządzanie i prowadzenie działalności w zakresie gier losowych, zakładów wzajemnych i gier na automatach jest dozwolone wyłącznie na zasadach określonych w ustawie.</w:t>
      </w:r>
    </w:p>
    <w:p w:rsidR="009511B1" w:rsidRPr="009511B1" w:rsidRDefault="009511B1" w:rsidP="009511B1">
      <w:pPr>
        <w:pStyle w:val="ARTartustawynprozporzdzenia"/>
      </w:pPr>
      <w:r w:rsidRPr="003A0F23">
        <w:rPr>
          <w:rStyle w:val="Ppogrubienie"/>
        </w:rPr>
        <w:t>Art. 4.</w:t>
      </w:r>
      <w:r w:rsidRPr="009511B1">
        <w:t> 1. Ilekroć w ustawie jest mowa o:</w:t>
      </w:r>
    </w:p>
    <w:p w:rsidR="009511B1" w:rsidRPr="009511B1" w:rsidRDefault="009511B1" w:rsidP="009511B1">
      <w:pPr>
        <w:pStyle w:val="PKTpunkt"/>
      </w:pPr>
      <w:r w:rsidRPr="003A0F23">
        <w:t>1)</w:t>
      </w:r>
      <w:r w:rsidRPr="003A0F23">
        <w:tab/>
        <w:t>ośrodkach gier – rozumie się przez to:</w:t>
      </w:r>
    </w:p>
    <w:p w:rsidR="009511B1" w:rsidRPr="003A0F23" w:rsidRDefault="009511B1" w:rsidP="006D7C20">
      <w:pPr>
        <w:pStyle w:val="LITlitera"/>
        <w:spacing w:before="60"/>
        <w:ind w:left="777" w:hanging="357"/>
      </w:pPr>
      <w:r w:rsidRPr="003A0F23">
        <w:t>a)</w:t>
      </w:r>
      <w:r w:rsidRPr="003A0F23">
        <w:tab/>
        <w:t>kasyno gry – jako wydzielone</w:t>
      </w:r>
      <w:r w:rsidRPr="0055379C">
        <w:rPr>
          <w:rStyle w:val="Kkursywa"/>
        </w:rPr>
        <w:t xml:space="preserve"> </w:t>
      </w:r>
      <w:r w:rsidRPr="003A0F23">
        <w:t>miejsce, w którym prowadzi się gry cylindryczne, gry w karty, gry w kości lub gry na automatach, na podstawie zatwierdzonego regulaminu, przy czym minimalna łączna liczba urządzanych gier cylindrycznych i gier w karty wynosi 4, a liczba zainstalowanych automatów wynosi od 5 do 70 sztuk,</w:t>
      </w:r>
    </w:p>
    <w:p w:rsidR="009511B1" w:rsidRPr="003A0F23" w:rsidRDefault="009511B1" w:rsidP="006D7C20">
      <w:pPr>
        <w:pStyle w:val="LITlitera"/>
        <w:spacing w:before="60"/>
        <w:ind w:left="777" w:hanging="357"/>
      </w:pPr>
      <w:r w:rsidRPr="003A0F23">
        <w:t>b)</w:t>
      </w:r>
      <w:r w:rsidRPr="003A0F23">
        <w:tab/>
        <w:t>salon gry bingo pieniężne – jako wydzielone miejsce, w którym prowadzi się grę bingo pieniężne na podstawie zatwierdzonego regulaminu;</w:t>
      </w:r>
    </w:p>
    <w:p w:rsidR="009511B1" w:rsidRPr="003A0F23" w:rsidRDefault="009511B1" w:rsidP="009511B1">
      <w:pPr>
        <w:pStyle w:val="PKTpunkt"/>
      </w:pPr>
      <w:r w:rsidRPr="003A0F23">
        <w:t>2)</w:t>
      </w:r>
      <w:r w:rsidRPr="003A0F23">
        <w:tab/>
        <w:t>punkcie przyjmowania zakładów wzajemnych – rozumie się przez to wydzielone</w:t>
      </w:r>
      <w:r w:rsidRPr="0055379C">
        <w:rPr>
          <w:rStyle w:val="Kkursywa"/>
        </w:rPr>
        <w:t xml:space="preserve"> </w:t>
      </w:r>
      <w:r w:rsidRPr="003A0F23">
        <w:t xml:space="preserve">miejsce, w którym przyjmowane są zakłady totalizatora lub </w:t>
      </w:r>
      <w:proofErr w:type="spellStart"/>
      <w:r w:rsidRPr="003A0F23">
        <w:t>bukmacherstwa</w:t>
      </w:r>
      <w:proofErr w:type="spellEnd"/>
      <w:r w:rsidRPr="003A0F23">
        <w:t>, na podstawie zatwierdzonego regulaminu.</w:t>
      </w:r>
    </w:p>
    <w:p w:rsidR="009511B1" w:rsidRPr="003A0F23" w:rsidRDefault="009511B1" w:rsidP="009511B1">
      <w:pPr>
        <w:pStyle w:val="USTustnpkodeksu"/>
      </w:pPr>
      <w:r w:rsidRPr="003A0F23">
        <w:t>2. Ilekroć w ustawie jest mowa o grach hazardowych, rozumie się przez to gry losowe, zakłady wzajemne i gry na automatach, o których mowa</w:t>
      </w:r>
      <w:r w:rsidR="006E24CF" w:rsidRPr="003A0F23">
        <w:t xml:space="preserve"> w</w:t>
      </w:r>
      <w:r w:rsidR="006E24CF">
        <w:t> art. </w:t>
      </w:r>
      <w:r w:rsidRPr="003A0F23">
        <w:t>2.</w:t>
      </w:r>
    </w:p>
    <w:p w:rsidR="009511B1" w:rsidRPr="003A0F23" w:rsidRDefault="009511B1" w:rsidP="009511B1">
      <w:pPr>
        <w:pStyle w:val="ARTartustawynprozporzdzenia"/>
      </w:pPr>
      <w:r w:rsidRPr="003A0F23">
        <w:rPr>
          <w:rStyle w:val="Ppogrubienie"/>
        </w:rPr>
        <w:t>Art. 5.</w:t>
      </w:r>
      <w:r w:rsidRPr="003A0F23">
        <w:t xml:space="preserve"> 1. Prowadzenie działalności w zakresie gier liczbowych, loterii pieniężnych i gry </w:t>
      </w:r>
      <w:proofErr w:type="spellStart"/>
      <w:r w:rsidRPr="003A0F23">
        <w:t>telebingo</w:t>
      </w:r>
      <w:proofErr w:type="spellEnd"/>
      <w:r w:rsidRPr="003A0F23">
        <w:t xml:space="preserve"> stanowi monopol państwa.</w:t>
      </w:r>
    </w:p>
    <w:p w:rsidR="009511B1" w:rsidRPr="003A0F23" w:rsidRDefault="009511B1" w:rsidP="009511B1">
      <w:pPr>
        <w:pStyle w:val="USTustnpkodeksu"/>
      </w:pPr>
      <w:r w:rsidRPr="003A0F23">
        <w:t>2. Wykonywanie monopolu państwa należy do ministra właściwego do spraw Skarbu Państwa, który w porozumieniu z ministrem właściwym do spraw finansów publicznych tworzy w tym celu jednoosobowe spółki Skarbu Państwa.</w:t>
      </w:r>
    </w:p>
    <w:p w:rsidR="009511B1" w:rsidRPr="003A0F23" w:rsidRDefault="009511B1" w:rsidP="009511B1">
      <w:pPr>
        <w:pStyle w:val="USTustnpkodeksu"/>
      </w:pPr>
      <w:r w:rsidRPr="003A0F23">
        <w:t>3. Do prowadzenia działalności, o której mowa</w:t>
      </w:r>
      <w:r w:rsidR="006E24CF" w:rsidRPr="003A0F23">
        <w:t xml:space="preserve"> w</w:t>
      </w:r>
      <w:r w:rsidR="006E24CF">
        <w:t> ust. </w:t>
      </w:r>
      <w:r w:rsidRPr="003A0F23">
        <w:t>1, nie mają zastosowania przepisy o ochronie konkurencji i konsumentów w zakresie ochrony konkurencji.</w:t>
      </w:r>
    </w:p>
    <w:p w:rsidR="009511B1" w:rsidRPr="003A0F23" w:rsidRDefault="009511B1" w:rsidP="009511B1">
      <w:pPr>
        <w:pStyle w:val="ARTartustawynprozporzdzenia"/>
      </w:pPr>
      <w:r w:rsidRPr="003A0F23">
        <w:rPr>
          <w:rStyle w:val="Ppogrubienie"/>
        </w:rPr>
        <w:t>Art. 6.</w:t>
      </w:r>
      <w:r w:rsidRPr="003A0F23">
        <w:t> 1. Działalność w zakresie gier cylindrycznych, gier w karty, gier w kości oraz gier na automatach może być prowadzona na podstawie udzielonej koncesji na prowadzenie kasyna gry.</w:t>
      </w:r>
    </w:p>
    <w:p w:rsidR="009511B1" w:rsidRPr="003A0F23" w:rsidRDefault="009511B1" w:rsidP="009511B1">
      <w:pPr>
        <w:pStyle w:val="USTustnpkodeksu"/>
      </w:pPr>
      <w:r w:rsidRPr="003A0F23">
        <w:t>2. Działalność w zakresie gry bingo pieniężne może być prowadzona na podstawie udzielonego zezwolenia na pr</w:t>
      </w:r>
      <w:r w:rsidRPr="009511B1">
        <w:t>o</w:t>
      </w:r>
      <w:r w:rsidRPr="003A0F23">
        <w:t>wadzenie salonu gry bingo pieniężne.</w:t>
      </w:r>
    </w:p>
    <w:p w:rsidR="009511B1" w:rsidRPr="003A0F23" w:rsidRDefault="009511B1" w:rsidP="009511B1">
      <w:pPr>
        <w:pStyle w:val="USTustnpkodeksu"/>
      </w:pPr>
      <w:r w:rsidRPr="003A0F23">
        <w:t>3. Działalność w zakresie zakładów wzajemnych może być prowadzona na podstawie udzielonego zezwolenia na urządzanie zakładów wzajemnych</w:t>
      </w:r>
      <w:r w:rsidRPr="0055379C">
        <w:rPr>
          <w:rStyle w:val="Kkursywa"/>
        </w:rPr>
        <w:t>.</w:t>
      </w:r>
    </w:p>
    <w:p w:rsidR="009511B1" w:rsidRPr="003A0F23" w:rsidRDefault="009511B1" w:rsidP="009511B1">
      <w:pPr>
        <w:pStyle w:val="USTustnpkodeksu"/>
      </w:pPr>
      <w:r w:rsidRPr="003A0F23">
        <w:t>4. Działalność w zakresie określonym</w:t>
      </w:r>
      <w:r w:rsidR="006E24CF" w:rsidRPr="003A0F23">
        <w:t xml:space="preserve"> w</w:t>
      </w:r>
      <w:r w:rsidR="006E24CF">
        <w:t> ust. </w:t>
      </w:r>
      <w:r w:rsidRPr="003A0F23">
        <w:t>1–3 może być prowadzona wyłącznie w formie spółki akcyjnej lub spółki z ograniczoną odpowiedzialnością, mającej siedzibę na terytorium Rzeczypospolitej Polskiej.</w:t>
      </w:r>
    </w:p>
    <w:p w:rsidR="009511B1" w:rsidRPr="009511B1" w:rsidRDefault="009511B1" w:rsidP="006D7C20">
      <w:pPr>
        <w:pStyle w:val="USTustnpkodeksu"/>
        <w:keepNext/>
      </w:pPr>
      <w:r w:rsidRPr="003A0F23">
        <w:t>5. Akcje (udziały)</w:t>
      </w:r>
      <w:r w:rsidRPr="009511B1">
        <w:t xml:space="preserve"> w spółkach, o których mowa</w:t>
      </w:r>
      <w:r w:rsidR="006E24CF" w:rsidRPr="009511B1">
        <w:t xml:space="preserve"> w</w:t>
      </w:r>
      <w:r w:rsidR="006E24CF">
        <w:t> ust. </w:t>
      </w:r>
      <w:r w:rsidRPr="009511B1">
        <w:t>4, może nabywać lub obejmować:</w:t>
      </w:r>
    </w:p>
    <w:p w:rsidR="009511B1" w:rsidRPr="003A0F23" w:rsidRDefault="009511B1" w:rsidP="009511B1">
      <w:pPr>
        <w:pStyle w:val="PKTpunkt"/>
      </w:pPr>
      <w:r w:rsidRPr="003A0F23">
        <w:t>1)</w:t>
      </w:r>
      <w:r w:rsidRPr="003A0F23">
        <w:tab/>
        <w:t>osoba prawna lub spółka niemająca osobowości prawnej, której siedziba znajduje się na terytorium państwa czło</w:t>
      </w:r>
      <w:r w:rsidRPr="009511B1">
        <w:t>n</w:t>
      </w:r>
      <w:r w:rsidRPr="003A0F23">
        <w:t>kowskiego Unii Europejskiej lub państwa członkowskiego Europejskiego Stowarzyszenia Wolnego Handlu (EFTA) – strony umowy o Europejskim Obszarze Gospodarczym;</w:t>
      </w:r>
    </w:p>
    <w:p w:rsidR="009511B1" w:rsidRPr="003A0F23" w:rsidRDefault="009511B1" w:rsidP="009511B1">
      <w:pPr>
        <w:pStyle w:val="PKTpunkt"/>
      </w:pPr>
      <w:r w:rsidRPr="003A0F23">
        <w:t>2)</w:t>
      </w:r>
      <w:r w:rsidRPr="003A0F23">
        <w:tab/>
        <w:t>osoba fizyczna będąca obywatelem państwa członkowskiego Unii Europejskiej lub państwa członkowskiego Eur</w:t>
      </w:r>
      <w:r w:rsidRPr="009511B1">
        <w:t>o</w:t>
      </w:r>
      <w:r w:rsidRPr="003A0F23">
        <w:t>pejskiego Stowarzyszenia Wolnego Handlu (EFTA) – strony umowy o Europejskim Obszarze Gospodarczym.</w:t>
      </w:r>
    </w:p>
    <w:p w:rsidR="009511B1" w:rsidRPr="003A0F23" w:rsidRDefault="009511B1" w:rsidP="009511B1">
      <w:pPr>
        <w:pStyle w:val="USTustnpkodeksu"/>
      </w:pPr>
      <w:r w:rsidRPr="003A0F23">
        <w:t>6. Do spółek, o których mowa</w:t>
      </w:r>
      <w:r w:rsidR="006E24CF" w:rsidRPr="003A0F23">
        <w:t xml:space="preserve"> w</w:t>
      </w:r>
      <w:r w:rsidR="006E24CF">
        <w:t> ust. </w:t>
      </w:r>
      <w:r w:rsidRPr="003A0F23">
        <w:t xml:space="preserve">4, stosuje się przepisy ustawy z dnia 15 września 2000 r. – Kodeks spółek </w:t>
      </w:r>
      <w:r w:rsidR="00A61BF0">
        <w:br/>
      </w:r>
      <w:r w:rsidRPr="003A0F23">
        <w:t>ha</w:t>
      </w:r>
      <w:r w:rsidRPr="009511B1">
        <w:t>n</w:t>
      </w:r>
      <w:r w:rsidRPr="003A0F23">
        <w:t>dlowych (</w:t>
      </w:r>
      <w:r w:rsidR="006E24CF">
        <w:t>Dz. U.</w:t>
      </w:r>
      <w:r w:rsidRPr="003A0F23">
        <w:t xml:space="preserve"> z 2013 r.</w:t>
      </w:r>
      <w:r w:rsidR="006E24CF">
        <w:t xml:space="preserve"> poz. </w:t>
      </w:r>
      <w:r w:rsidRPr="003A0F23">
        <w:t>1030</w:t>
      </w:r>
      <w:r>
        <w:t>,</w:t>
      </w:r>
      <w:r w:rsidRPr="003A0F23">
        <w:t xml:space="preserve"> z </w:t>
      </w:r>
      <w:proofErr w:type="spellStart"/>
      <w:r>
        <w:t>późn</w:t>
      </w:r>
      <w:proofErr w:type="spellEnd"/>
      <w:r>
        <w:t>. zm.</w:t>
      </w:r>
      <w:r w:rsidRPr="006E24CF">
        <w:rPr>
          <w:rStyle w:val="IGindeksgrny"/>
        </w:rPr>
        <w:footnoteReference w:id="28"/>
      </w:r>
      <w:r w:rsidRPr="006E24CF">
        <w:rPr>
          <w:rStyle w:val="IGindeksgrny"/>
        </w:rPr>
        <w:t>)</w:t>
      </w:r>
      <w:r w:rsidRPr="003A0F23">
        <w:t>), chyba że ustawa stanowi inaczej.</w:t>
      </w:r>
    </w:p>
    <w:p w:rsidR="009511B1" w:rsidRPr="003A0F23" w:rsidRDefault="009511B1" w:rsidP="009511B1">
      <w:pPr>
        <w:pStyle w:val="ARTartustawynprozporzdzenia"/>
      </w:pPr>
      <w:r w:rsidRPr="003A0F23">
        <w:rPr>
          <w:rStyle w:val="Ppogrubienie"/>
        </w:rPr>
        <w:t>Art. 7.</w:t>
      </w:r>
      <w:r w:rsidRPr="003A0F23">
        <w:t> 1. Loterie fantowe, gry bingo fantowe i loterie promocyjne mogą być urządzane, na podstawie udzielonego zezwolenia, przez osoby fizyczne, osoby prawne lub jednostki organizacyjne niemające osobowości prawnej.</w:t>
      </w:r>
    </w:p>
    <w:p w:rsidR="009511B1" w:rsidRPr="003A0F23" w:rsidRDefault="009511B1" w:rsidP="009511B1">
      <w:pPr>
        <w:pStyle w:val="USTustnpkodeksu"/>
      </w:pPr>
      <w:r w:rsidRPr="003A0F23">
        <w:t>1a.</w:t>
      </w:r>
      <w:bookmarkStart w:id="2" w:name="_Ref394647976"/>
      <w:r w:rsidRPr="006E24CF">
        <w:rPr>
          <w:rStyle w:val="IGindeksgrny"/>
        </w:rPr>
        <w:footnoteReference w:id="29"/>
      </w:r>
      <w:bookmarkEnd w:id="2"/>
      <w:r w:rsidRPr="006E24CF">
        <w:rPr>
          <w:rStyle w:val="IGindeksgrny"/>
        </w:rPr>
        <w:t>)</w:t>
      </w:r>
      <w:r w:rsidRPr="003A0F23">
        <w:t> Loterie fantowe lub gry bingo fantowe, w których wartość puli wygranych nie przekracza kwoty bazowej, o której mowa</w:t>
      </w:r>
      <w:r w:rsidR="006E24CF" w:rsidRPr="003A0F23">
        <w:t xml:space="preserve"> w</w:t>
      </w:r>
      <w:r w:rsidR="006E24CF">
        <w:t> art. </w:t>
      </w:r>
      <w:r w:rsidRPr="003A0F23">
        <w:t>70, mogą być urządzane przez podmioty wymienione</w:t>
      </w:r>
      <w:r w:rsidR="006E24CF" w:rsidRPr="003A0F23">
        <w:t xml:space="preserve"> w</w:t>
      </w:r>
      <w:r w:rsidR="006E24CF">
        <w:t> ust. </w:t>
      </w:r>
      <w:r w:rsidRPr="003A0F23">
        <w:t>1, po dokonaniu ich zgłoszenia. Zgł</w:t>
      </w:r>
      <w:r w:rsidRPr="003A0F23">
        <w:t>o</w:t>
      </w:r>
      <w:r w:rsidRPr="003A0F23">
        <w:t>szenia dokonuje się nie później niż 30 dni przed dniem rozpoczęcia tej gry.</w:t>
      </w:r>
    </w:p>
    <w:p w:rsidR="009511B1" w:rsidRDefault="009511B1" w:rsidP="009511B1">
      <w:pPr>
        <w:pStyle w:val="USTustnpkodeksu"/>
      </w:pPr>
      <w:r w:rsidRPr="00F06C48">
        <w:t>1b.</w:t>
      </w:r>
      <w:bookmarkStart w:id="3" w:name="_Ref403735454"/>
      <w:r w:rsidRPr="006E24CF">
        <w:rPr>
          <w:rStyle w:val="IGindeksgrny"/>
        </w:rPr>
        <w:footnoteReference w:id="30"/>
      </w:r>
      <w:bookmarkEnd w:id="3"/>
      <w:r w:rsidRPr="006E24CF">
        <w:rPr>
          <w:rStyle w:val="IGindeksgrny"/>
        </w:rPr>
        <w:t>)</w:t>
      </w:r>
      <w:r w:rsidRPr="00F06C48">
        <w:t xml:space="preserve"> Loterie fantowe oraz gry bingo fantowe</w:t>
      </w:r>
      <w:r w:rsidR="006E24CF" w:rsidRPr="00F06C48">
        <w:t xml:space="preserve"> w</w:t>
      </w:r>
      <w:r w:rsidR="006E24CF">
        <w:t> </w:t>
      </w:r>
      <w:r w:rsidRPr="00F06C48">
        <w:t>których wartość puli wygranych jest wyższa</w:t>
      </w:r>
      <w:r>
        <w:t xml:space="preserve"> </w:t>
      </w:r>
      <w:r w:rsidRPr="00F06C48">
        <w:t>od kwoty bazowej,</w:t>
      </w:r>
      <w:r w:rsidR="006E24CF" w:rsidRPr="00F06C48">
        <w:t xml:space="preserve"> o</w:t>
      </w:r>
      <w:r w:rsidR="006E24CF">
        <w:t> </w:t>
      </w:r>
      <w:r w:rsidRPr="00F06C48">
        <w:t>której mowa</w:t>
      </w:r>
      <w:r w:rsidR="006E24CF" w:rsidRPr="00F06C48">
        <w:t xml:space="preserve"> w</w:t>
      </w:r>
      <w:r w:rsidR="006E24CF">
        <w:t> art. </w:t>
      </w:r>
      <w:r w:rsidRPr="00F06C48">
        <w:t>70, oraz nie przekracza piętnastokrotności</w:t>
      </w:r>
      <w:r>
        <w:t xml:space="preserve"> </w:t>
      </w:r>
      <w:r w:rsidRPr="00F06C48">
        <w:t>tej kwoty, mogą być urządzane przez organizację pożytku publicznego po dokonaniu</w:t>
      </w:r>
      <w:r>
        <w:t xml:space="preserve"> </w:t>
      </w:r>
      <w:r w:rsidRPr="00F06C48">
        <w:t>ich zgłoszenia. Zgłoszenia dokonuje się nie później niż 3</w:t>
      </w:r>
      <w:r w:rsidR="006E24CF" w:rsidRPr="00F06C48">
        <w:t>0</w:t>
      </w:r>
      <w:r w:rsidR="006E24CF">
        <w:t> </w:t>
      </w:r>
      <w:r w:rsidRPr="00F06C48">
        <w:t>dni przed dniem</w:t>
      </w:r>
      <w:r>
        <w:t xml:space="preserve"> </w:t>
      </w:r>
      <w:r w:rsidRPr="00F06C48">
        <w:t>rozpoczęcia tej loterii lub gry. Łączna wartość puli wygranych</w:t>
      </w:r>
      <w:r w:rsidR="006E24CF" w:rsidRPr="00F06C48">
        <w:t xml:space="preserve"> w</w:t>
      </w:r>
      <w:r w:rsidR="006E24CF">
        <w:t> </w:t>
      </w:r>
      <w:r w:rsidRPr="00F06C48">
        <w:t>loteriach fantowych</w:t>
      </w:r>
      <w:r>
        <w:t xml:space="preserve"> </w:t>
      </w:r>
      <w:r w:rsidRPr="00F06C48">
        <w:t>lub</w:t>
      </w:r>
      <w:r w:rsidR="006E24CF" w:rsidRPr="00F06C48">
        <w:t xml:space="preserve"> w</w:t>
      </w:r>
      <w:r w:rsidR="006E24CF">
        <w:t> </w:t>
      </w:r>
      <w:r w:rsidRPr="00F06C48">
        <w:t>grze bingo fantowe organizowanych przez organizację pożytku publicznego</w:t>
      </w:r>
      <w:r w:rsidR="006E24CF" w:rsidRPr="00F06C48">
        <w:t xml:space="preserve"> w</w:t>
      </w:r>
      <w:r w:rsidR="006E24CF">
        <w:t> </w:t>
      </w:r>
      <w:r w:rsidRPr="00F06C48">
        <w:t>oparciu</w:t>
      </w:r>
      <w:r w:rsidR="006E24CF" w:rsidRPr="00F06C48">
        <w:t xml:space="preserve"> o</w:t>
      </w:r>
      <w:r w:rsidR="006E24CF">
        <w:t> </w:t>
      </w:r>
      <w:r w:rsidRPr="00F06C48">
        <w:t>zgłoszenia, nie może przekroczyć</w:t>
      </w:r>
      <w:r w:rsidR="006E24CF" w:rsidRPr="00F06C48">
        <w:t xml:space="preserve"> w</w:t>
      </w:r>
      <w:r w:rsidR="006E24CF">
        <w:t> </w:t>
      </w:r>
      <w:r w:rsidRPr="00F06C48">
        <w:t>ciągu roku kalendarzowego trzy</w:t>
      </w:r>
      <w:r w:rsidR="00A61BF0">
        <w:t>-</w:t>
      </w:r>
      <w:r w:rsidR="00A61BF0">
        <w:br/>
      </w:r>
      <w:proofErr w:type="spellStart"/>
      <w:r w:rsidRPr="00F06C48">
        <w:t>dziestokrotności</w:t>
      </w:r>
      <w:proofErr w:type="spellEnd"/>
      <w:r>
        <w:t xml:space="preserve"> </w:t>
      </w:r>
      <w:r w:rsidRPr="00F06C48">
        <w:t>kwoty bazowej,</w:t>
      </w:r>
      <w:r w:rsidR="006E24CF" w:rsidRPr="00F06C48">
        <w:t xml:space="preserve"> o</w:t>
      </w:r>
      <w:r w:rsidR="006E24CF">
        <w:t> </w:t>
      </w:r>
      <w:r w:rsidRPr="00F06C48">
        <w:t>której mowa</w:t>
      </w:r>
      <w:r w:rsidR="006E24CF" w:rsidRPr="00F06C48">
        <w:t xml:space="preserve"> w</w:t>
      </w:r>
      <w:r w:rsidR="006E24CF">
        <w:t> art. </w:t>
      </w:r>
      <w:r w:rsidRPr="00F06C48">
        <w:t>70.</w:t>
      </w:r>
    </w:p>
    <w:p w:rsidR="009511B1" w:rsidRPr="003A0F23" w:rsidRDefault="009511B1" w:rsidP="009511B1">
      <w:pPr>
        <w:pStyle w:val="USTustnpkodeksu"/>
      </w:pPr>
      <w:r w:rsidRPr="003A0F23">
        <w:t xml:space="preserve">2. Loterie </w:t>
      </w:r>
      <w:proofErr w:type="spellStart"/>
      <w:r w:rsidRPr="003A0F23">
        <w:t>audioteksowe</w:t>
      </w:r>
      <w:proofErr w:type="spellEnd"/>
      <w:r w:rsidRPr="003A0F23">
        <w:t xml:space="preserve"> mogą być urządzane, na podstawie udzielonego zezwolenia, wyłącznie przez spółki akcyjne lub spółki z ograniczoną odpowiedzialnością, mające siedzibę na terytorium Rzeczypospolitej Polskiej. Do tych spółek stosuje się przepisy ustawy z dnia 15 września 2000 r. – Kodeks spółek handlowych, chyba że ustawa stanowi inaczej.</w:t>
      </w:r>
    </w:p>
    <w:p w:rsidR="009511B1" w:rsidRPr="003A0F23" w:rsidRDefault="009511B1" w:rsidP="009511B1">
      <w:pPr>
        <w:pStyle w:val="ARTartustawynprozporzdzenia"/>
      </w:pPr>
      <w:r w:rsidRPr="003A0F23">
        <w:rPr>
          <w:rStyle w:val="Ppogrubienie"/>
        </w:rPr>
        <w:t>Art. 8.</w:t>
      </w:r>
      <w:r w:rsidRPr="003A0F23">
        <w:t> Do postępowań w sprawach określonych w ustawie stosuje się odpowiednio przepisy ustawy z dnia 29 sierpnia 1997 r. – Ordynacja podatkowa (</w:t>
      </w:r>
      <w:r w:rsidR="006E24CF">
        <w:t>Dz. U.</w:t>
      </w:r>
      <w:r w:rsidRPr="003A0F23">
        <w:t xml:space="preserve"> z 2012 r.</w:t>
      </w:r>
      <w:r w:rsidR="006E24CF">
        <w:t xml:space="preserve"> poz. </w:t>
      </w:r>
      <w:r w:rsidRPr="003A0F23">
        <w:t>749, z </w:t>
      </w:r>
      <w:proofErr w:type="spellStart"/>
      <w:r w:rsidRPr="003A0F23">
        <w:t>późn</w:t>
      </w:r>
      <w:proofErr w:type="spellEnd"/>
      <w:r w:rsidRPr="003A0F23">
        <w:t>. zm.</w:t>
      </w:r>
      <w:r w:rsidRPr="006E24CF">
        <w:rPr>
          <w:rStyle w:val="IGindeksgrny"/>
        </w:rPr>
        <w:footnoteReference w:id="31"/>
      </w:r>
      <w:r w:rsidRPr="006E24CF">
        <w:rPr>
          <w:rStyle w:val="IGindeksgrny"/>
        </w:rPr>
        <w:t>)</w:t>
      </w:r>
      <w:r w:rsidRPr="003A0F23">
        <w:t>), chyba że ustawa stanowi inaczej.</w:t>
      </w:r>
    </w:p>
    <w:p w:rsidR="009511B1" w:rsidRPr="003A0F23" w:rsidRDefault="009511B1" w:rsidP="009511B1">
      <w:pPr>
        <w:pStyle w:val="ROZDZODDZOZNoznaczenierozdziauluboddziau"/>
      </w:pPr>
      <w:r w:rsidRPr="003A0F23">
        <w:t>Rozdział 2</w:t>
      </w:r>
    </w:p>
    <w:p w:rsidR="009511B1" w:rsidRPr="003A0F23" w:rsidRDefault="009511B1" w:rsidP="009511B1">
      <w:pPr>
        <w:pStyle w:val="ROZDZODDZPRZEDMprzedmiotregulacjirozdziauluboddziau"/>
      </w:pPr>
      <w:r w:rsidRPr="003A0F23">
        <w:t>Warunki urządzania gier hazardowych</w:t>
      </w:r>
    </w:p>
    <w:p w:rsidR="009511B1" w:rsidRPr="003A0F23" w:rsidRDefault="009511B1" w:rsidP="009511B1">
      <w:pPr>
        <w:pStyle w:val="ARTartustawynprozporzdzenia"/>
      </w:pPr>
      <w:r w:rsidRPr="003A0F23">
        <w:rPr>
          <w:rStyle w:val="Ppogrubienie"/>
        </w:rPr>
        <w:t>Art. 9.</w:t>
      </w:r>
      <w:r w:rsidRPr="003A0F23">
        <w:t> Warunkiem urządzania gier objętych monopolem państwa jest zatwierdzenie ich regulaminu przez ministra właściwego do spraw finansów publicznych.</w:t>
      </w:r>
    </w:p>
    <w:p w:rsidR="009511B1" w:rsidRPr="009511B1" w:rsidRDefault="009511B1" w:rsidP="009511B1">
      <w:pPr>
        <w:pStyle w:val="ARTartustawynprozporzdzenia"/>
      </w:pPr>
      <w:r w:rsidRPr="003A0F23">
        <w:rPr>
          <w:rStyle w:val="Ppogrubienie"/>
        </w:rPr>
        <w:t>Art. 10.</w:t>
      </w:r>
      <w:r w:rsidRPr="009511B1">
        <w:t> 1. Wysokość kapitału zakładowego spółki akcyjnej lub spółki z ograniczoną odpowiedzialnością prowadz</w:t>
      </w:r>
      <w:r w:rsidRPr="009511B1">
        <w:t>ą</w:t>
      </w:r>
      <w:r w:rsidRPr="009511B1">
        <w:t>cej działalność w zakresie:</w:t>
      </w:r>
    </w:p>
    <w:p w:rsidR="009511B1" w:rsidRPr="003A0F23" w:rsidRDefault="009511B1" w:rsidP="009511B1">
      <w:pPr>
        <w:pStyle w:val="PKTpunkt"/>
      </w:pPr>
      <w:r w:rsidRPr="003A0F23">
        <w:t>1)</w:t>
      </w:r>
      <w:r w:rsidRPr="003A0F23">
        <w:tab/>
        <w:t>gier urządzanych w kasynie gry – nie może wynosić mniej niż 4 000 000 zł;</w:t>
      </w:r>
    </w:p>
    <w:p w:rsidR="009511B1" w:rsidRPr="003A0F23" w:rsidRDefault="009511B1" w:rsidP="009511B1">
      <w:pPr>
        <w:pStyle w:val="PKTpunkt"/>
      </w:pPr>
      <w:r w:rsidRPr="003A0F23">
        <w:t>2)</w:t>
      </w:r>
      <w:r w:rsidRPr="003A0F23">
        <w:tab/>
        <w:t>gier urządzanych w salonie gry bingo pieniężne lub przyjmowania zakładów wzajemnych – nie może wynosić mniej niż 2 000 000 zł.</w:t>
      </w:r>
    </w:p>
    <w:p w:rsidR="009511B1" w:rsidRPr="003A0F23" w:rsidRDefault="009511B1" w:rsidP="009511B1">
      <w:pPr>
        <w:pStyle w:val="USTustnpkodeksu"/>
      </w:pPr>
      <w:r w:rsidRPr="003A0F23">
        <w:t>2. W spółkach, o których mowa</w:t>
      </w:r>
      <w:r w:rsidR="006E24CF" w:rsidRPr="003A0F23">
        <w:t xml:space="preserve"> w</w:t>
      </w:r>
      <w:r w:rsidR="006E24CF">
        <w:t> ust. </w:t>
      </w:r>
      <w:r w:rsidRPr="003A0F23">
        <w:t>1, nie może być akcji (udziałów) uprzywilejowanych, a maksymalna wartość akcji (udziałów) przysługujących jednemu podmiotowi nie może przekraczać jednej trzeciej wartości kapitału zakładow</w:t>
      </w:r>
      <w:r w:rsidRPr="003A0F23">
        <w:t>e</w:t>
      </w:r>
      <w:r w:rsidRPr="003A0F23">
        <w:t>go spółki.</w:t>
      </w:r>
    </w:p>
    <w:p w:rsidR="009511B1" w:rsidRPr="003A0F23" w:rsidRDefault="009511B1" w:rsidP="009511B1">
      <w:pPr>
        <w:pStyle w:val="USTustnpkodeksu"/>
      </w:pPr>
      <w:r w:rsidRPr="003A0F23">
        <w:t>3. Przepisu</w:t>
      </w:r>
      <w:r w:rsidR="006E24CF">
        <w:t xml:space="preserve"> ust. </w:t>
      </w:r>
      <w:r w:rsidRPr="003A0F23">
        <w:t>2 nie stosuje się do jednoosobowych spółek Skarbu Państwa.</w:t>
      </w:r>
    </w:p>
    <w:p w:rsidR="009511B1" w:rsidRPr="003A0F23" w:rsidRDefault="009511B1" w:rsidP="009511B1">
      <w:pPr>
        <w:pStyle w:val="USTustnpkodeksu"/>
      </w:pPr>
      <w:r w:rsidRPr="003A0F23">
        <w:t>4. W spółkach, o których mowa</w:t>
      </w:r>
      <w:r w:rsidR="006E24CF" w:rsidRPr="003A0F23">
        <w:t xml:space="preserve"> w</w:t>
      </w:r>
      <w:r w:rsidR="006E24CF">
        <w:t> ust. </w:t>
      </w:r>
      <w:r w:rsidRPr="003A0F23">
        <w:t>1, powołuje się rady nadzorcze.</w:t>
      </w:r>
    </w:p>
    <w:p w:rsidR="009511B1" w:rsidRPr="003A0F23" w:rsidRDefault="009511B1" w:rsidP="009511B1">
      <w:pPr>
        <w:pStyle w:val="USTustnpkodeksu"/>
      </w:pPr>
      <w:r w:rsidRPr="003A0F23">
        <w:t>5. W spółce akcyjnej, o której mowa</w:t>
      </w:r>
      <w:r w:rsidR="006E24CF" w:rsidRPr="003A0F23">
        <w:t xml:space="preserve"> w</w:t>
      </w:r>
      <w:r w:rsidR="006E24CF">
        <w:t> ust. </w:t>
      </w:r>
      <w:r w:rsidRPr="003A0F23">
        <w:t>1, mogą być wydawane wyłącznie akcje imienne.</w:t>
      </w:r>
    </w:p>
    <w:p w:rsidR="009511B1" w:rsidRPr="009511B1" w:rsidRDefault="009511B1" w:rsidP="009511B1">
      <w:pPr>
        <w:pStyle w:val="ARTartustawynprozporzdzenia"/>
      </w:pPr>
      <w:r w:rsidRPr="003A0F23">
        <w:rPr>
          <w:rStyle w:val="Ppogrubienie"/>
        </w:rPr>
        <w:t>Art. 11.</w:t>
      </w:r>
      <w:r w:rsidRPr="009511B1">
        <w:t> Działalność w zakresie określonym</w:t>
      </w:r>
      <w:r w:rsidR="006E24CF" w:rsidRPr="009511B1">
        <w:t xml:space="preserve"> w</w:t>
      </w:r>
      <w:r w:rsidR="006E24CF">
        <w:t> art. </w:t>
      </w:r>
      <w:r w:rsidR="006E24CF" w:rsidRPr="009511B1">
        <w:t>6</w:t>
      </w:r>
      <w:r w:rsidR="006E24CF">
        <w:t xml:space="preserve"> ust. </w:t>
      </w:r>
      <w:r w:rsidRPr="009511B1">
        <w:t>1–3 może być prowadzona, pod warunkiem że:</w:t>
      </w:r>
    </w:p>
    <w:p w:rsidR="009511B1" w:rsidRPr="003A0F23" w:rsidRDefault="009511B1" w:rsidP="009511B1">
      <w:pPr>
        <w:pStyle w:val="PKTpunkt"/>
      </w:pPr>
      <w:r w:rsidRPr="003A0F23">
        <w:t>1)</w:t>
      </w:r>
      <w:r w:rsidRPr="003A0F23">
        <w:tab/>
        <w:t>akcjonariuszami (wspólnikami) posiadającymi akcje (udziały), których wartość przekracza jedną setną kapitału z</w:t>
      </w:r>
      <w:r w:rsidRPr="003A0F23">
        <w:t>a</w:t>
      </w:r>
      <w:r w:rsidRPr="003A0F23">
        <w:t xml:space="preserve">kładowego spółki, lub członkami zarządu, rady nadzorczej lub komisji rewizyjnej spółki są osoby fizyczne, osoby prawne lub spółki niemające osobowości prawnej, co do których nie istnieją uzasadnione zastrzeżenia z punktu </w:t>
      </w:r>
      <w:r w:rsidR="00A61BF0">
        <w:br/>
      </w:r>
      <w:r w:rsidRPr="003A0F23">
        <w:t>widzenia bezpieczeństwa państwa, porządku publicznego lub</w:t>
      </w:r>
      <w:r w:rsidRPr="0055379C">
        <w:rPr>
          <w:rStyle w:val="Kkursywa"/>
        </w:rPr>
        <w:t xml:space="preserve"> </w:t>
      </w:r>
      <w:r w:rsidRPr="003A0F23">
        <w:t>bezpieczeństwa interesów ekonomicznych państwa;</w:t>
      </w:r>
    </w:p>
    <w:p w:rsidR="009511B1" w:rsidRPr="003A0F23" w:rsidRDefault="009511B1" w:rsidP="009511B1">
      <w:pPr>
        <w:pStyle w:val="PKTpunkt"/>
      </w:pPr>
      <w:r w:rsidRPr="003A0F23">
        <w:t>2)</w:t>
      </w:r>
      <w:r w:rsidRPr="003A0F23">
        <w:tab/>
        <w:t xml:space="preserve">członkowie zarządu, rady nadzorczej lub komisji rewizyjnej spółki posiadają obywatelstwo polskie lub obywatelstwo państwa członkowskiego Unii Europejskiej, państwa członkowskiego Europejskiego Stowarzyszenia Wolnego </w:t>
      </w:r>
      <w:r w:rsidR="00A61BF0">
        <w:br/>
      </w:r>
      <w:r w:rsidRPr="003A0F23">
        <w:t>Handlu (EFTA) – strony umowy o Europejskim Obszarze Gospodarczym lub Organizacji Współpracy Gospodarczej i Rozwoju;</w:t>
      </w:r>
    </w:p>
    <w:p w:rsidR="009511B1" w:rsidRPr="003A0F23" w:rsidRDefault="009511B1" w:rsidP="006E24CF">
      <w:pPr>
        <w:pStyle w:val="PKTpunkt"/>
        <w:spacing w:before="80"/>
      </w:pPr>
      <w:r w:rsidRPr="003A0F23">
        <w:t>3)</w:t>
      </w:r>
      <w:r w:rsidRPr="003A0F23">
        <w:tab/>
        <w:t>przed organami wymiaru sprawiedliwości nie toczy się postępowanie przeciwko osobom wymienionym</w:t>
      </w:r>
      <w:r w:rsidR="006E24CF" w:rsidRPr="003A0F23">
        <w:t xml:space="preserve"> w</w:t>
      </w:r>
      <w:r w:rsidR="006E24CF">
        <w:t> pkt </w:t>
      </w:r>
      <w:r w:rsidR="006E24CF" w:rsidRPr="003A0F23">
        <w:t>1</w:t>
      </w:r>
      <w:r w:rsidR="006E24CF">
        <w:t xml:space="preserve"> w </w:t>
      </w:r>
      <w:r w:rsidRPr="003A0F23">
        <w:t>sprawach przestępstw określonych</w:t>
      </w:r>
      <w:r w:rsidR="006E24CF" w:rsidRPr="003A0F23">
        <w:t xml:space="preserve"> w</w:t>
      </w:r>
      <w:r w:rsidR="006E24CF">
        <w:t> art. </w:t>
      </w:r>
      <w:r w:rsidRPr="003A0F23">
        <w:t>299 ustawy z dnia 6 czerwca 1997 r. – Kodeks karny (</w:t>
      </w:r>
      <w:r w:rsidR="006E24CF">
        <w:t>Dz. U. Nr </w:t>
      </w:r>
      <w:r w:rsidRPr="003A0F23">
        <w:t>88,</w:t>
      </w:r>
      <w:r w:rsidR="006E24CF">
        <w:t xml:space="preserve"> poz. </w:t>
      </w:r>
      <w:r w:rsidRPr="003A0F23">
        <w:t>553, z </w:t>
      </w:r>
      <w:proofErr w:type="spellStart"/>
      <w:r w:rsidRPr="003A0F23">
        <w:t>późn</w:t>
      </w:r>
      <w:proofErr w:type="spellEnd"/>
      <w:r w:rsidRPr="003A0F23">
        <w:t>. zm.</w:t>
      </w:r>
      <w:r w:rsidRPr="006E24CF">
        <w:rPr>
          <w:rStyle w:val="IGindeksgrny"/>
        </w:rPr>
        <w:footnoteReference w:id="32"/>
      </w:r>
      <w:r w:rsidRPr="006E24CF">
        <w:rPr>
          <w:rStyle w:val="IGindeksgrny"/>
        </w:rPr>
        <w:t>)</w:t>
      </w:r>
      <w:r w:rsidRPr="003A0F23">
        <w:t>), zwanej dalej „Kodeksem karnym”.</w:t>
      </w:r>
    </w:p>
    <w:p w:rsidR="009511B1" w:rsidRPr="003A0F23" w:rsidRDefault="009511B1" w:rsidP="009511B1">
      <w:pPr>
        <w:pStyle w:val="ARTartustawynprozporzdzenia"/>
      </w:pPr>
      <w:r w:rsidRPr="003A0F23">
        <w:rPr>
          <w:rStyle w:val="Ppogrubienie"/>
        </w:rPr>
        <w:t>Art. 12.</w:t>
      </w:r>
      <w:r w:rsidRPr="003A0F23">
        <w:t> 1.</w:t>
      </w:r>
      <w:r w:rsidRPr="0055379C">
        <w:rPr>
          <w:rStyle w:val="Kkursywa"/>
        </w:rPr>
        <w:t xml:space="preserve"> </w:t>
      </w:r>
      <w:r w:rsidRPr="003A0F23">
        <w:t xml:space="preserve">Osoby fizyczne będące wspólnikami (akcjonariuszami) spółki prowadzącej działalność w zakresie </w:t>
      </w:r>
      <w:proofErr w:type="spellStart"/>
      <w:r w:rsidRPr="003A0F23">
        <w:t>okreś</w:t>
      </w:r>
      <w:proofErr w:type="spellEnd"/>
      <w:r w:rsidR="00A61BF0">
        <w:t>-</w:t>
      </w:r>
      <w:r w:rsidR="00A61BF0">
        <w:br/>
      </w:r>
      <w:proofErr w:type="spellStart"/>
      <w:r w:rsidRPr="003A0F23">
        <w:t>lonym</w:t>
      </w:r>
      <w:proofErr w:type="spellEnd"/>
      <w:r w:rsidR="006E24CF" w:rsidRPr="003A0F23">
        <w:t xml:space="preserve"> w</w:t>
      </w:r>
      <w:r w:rsidR="006E24CF">
        <w:t> art. </w:t>
      </w:r>
      <w:r w:rsidR="006E24CF" w:rsidRPr="003A0F23">
        <w:t>6</w:t>
      </w:r>
      <w:r w:rsidR="006E24CF">
        <w:t xml:space="preserve"> ust. </w:t>
      </w:r>
      <w:r w:rsidRPr="003A0F23">
        <w:t>1–3, reprezentujące co najmniej jedną setną kapitału zakładowego, oraz członkowie zarządu, rady nadzorczej lub komisji rewizyjnej takiej spółki</w:t>
      </w:r>
      <w:r w:rsidRPr="0055379C">
        <w:rPr>
          <w:rStyle w:val="Kkursywa"/>
        </w:rPr>
        <w:t xml:space="preserve"> </w:t>
      </w:r>
      <w:r w:rsidRPr="003A0F23">
        <w:t>powinni posiadać nienaganną opinię, w szczególności nie mogą być os</w:t>
      </w:r>
      <w:r w:rsidRPr="003A0F23">
        <w:t>o</w:t>
      </w:r>
      <w:r w:rsidRPr="003A0F23">
        <w:t>bami skazanymi za umyślne przestępstwo lub umyślne przestępstwo skarbowe.</w:t>
      </w:r>
    </w:p>
    <w:p w:rsidR="009511B1" w:rsidRPr="003A0F23" w:rsidRDefault="009511B1" w:rsidP="009511B1">
      <w:pPr>
        <w:pStyle w:val="USTustnpkodeksu"/>
      </w:pPr>
      <w:r w:rsidRPr="003A0F23">
        <w:t>2. Osoby zarządzające podmiotem urządzającym loterie fantowe lub grę bingo fantowe oraz osoby reprezentujące t</w:t>
      </w:r>
      <w:r w:rsidRPr="003A0F23">
        <w:t>a</w:t>
      </w:r>
      <w:r w:rsidRPr="003A0F23">
        <w:t>ki podmiot nie mogą być osobami skazanymi za umyślne przestępstwo lub umyślne przestępstwo skarbowe.</w:t>
      </w:r>
    </w:p>
    <w:p w:rsidR="009511B1" w:rsidRPr="003A0F23" w:rsidRDefault="009511B1" w:rsidP="009511B1">
      <w:pPr>
        <w:pStyle w:val="USTustnpkodeksu"/>
      </w:pPr>
      <w:r w:rsidRPr="003A0F23">
        <w:t>3. Osoby, o których mowa</w:t>
      </w:r>
      <w:r w:rsidR="006E24CF" w:rsidRPr="003A0F23">
        <w:t xml:space="preserve"> w</w:t>
      </w:r>
      <w:r w:rsidR="006E24CF">
        <w:t> ust. </w:t>
      </w:r>
      <w:r w:rsidR="006E24CF" w:rsidRPr="003A0F23">
        <w:t>1</w:t>
      </w:r>
      <w:r w:rsidR="006E24CF">
        <w:t xml:space="preserve"> i </w:t>
      </w:r>
      <w:r w:rsidRPr="003A0F23">
        <w:t>2, są obowiązane, na żądanie organu udzielającego koncesji lub zezwolenia, przedstawić aktualne zaświadczenie, że nie były skazane za umyślne przestępstwo lub umyślne przestępstwo skarbowe.</w:t>
      </w:r>
    </w:p>
    <w:p w:rsidR="009511B1" w:rsidRPr="003A0F23" w:rsidRDefault="009511B1" w:rsidP="009511B1">
      <w:pPr>
        <w:pStyle w:val="USTustnpkodeksu"/>
      </w:pPr>
      <w:r w:rsidRPr="003A0F23">
        <w:t>4. Przepisy</w:t>
      </w:r>
      <w:r w:rsidR="006E24CF">
        <w:t xml:space="preserve"> ust. </w:t>
      </w:r>
      <w:r w:rsidRPr="003A0F23">
        <w:t xml:space="preserve">1–3 stosuje się odpowiednio do nierezydentów będących osobami fizycznymi. Osoby te powinny </w:t>
      </w:r>
      <w:r w:rsidR="001E3A8A">
        <w:br/>
      </w:r>
      <w:r w:rsidRPr="003A0F23">
        <w:t>ponadto przedstawić odpowiednie, uwierzytelnione, aktualne zaświadczenia, wystawione przez właściwe władze państwa, którego są obywatelami lub stałymi mieszkańcami.</w:t>
      </w:r>
    </w:p>
    <w:p w:rsidR="009511B1" w:rsidRPr="003A0F23" w:rsidRDefault="009511B1" w:rsidP="006E24CF">
      <w:pPr>
        <w:pStyle w:val="ARTartustawynprozporzdzenia"/>
        <w:spacing w:before="120"/>
      </w:pPr>
      <w:r w:rsidRPr="003A0F23">
        <w:rPr>
          <w:rStyle w:val="Ppogrubienie"/>
        </w:rPr>
        <w:t>Art. 13.</w:t>
      </w:r>
      <w:r w:rsidRPr="003A0F23">
        <w:t xml:space="preserve"> Loterie fantowe, gry bingo fantowe, loterie promocyjne i loterie </w:t>
      </w:r>
      <w:proofErr w:type="spellStart"/>
      <w:r w:rsidRPr="003A0F23">
        <w:t>audioteksowe</w:t>
      </w:r>
      <w:proofErr w:type="spellEnd"/>
      <w:r w:rsidRPr="003A0F23">
        <w:t xml:space="preserve"> mogą być urządzane jedno</w:t>
      </w:r>
      <w:r w:rsidR="00A61BF0">
        <w:t>-</w:t>
      </w:r>
      <w:r w:rsidR="00A61BF0">
        <w:br/>
      </w:r>
      <w:r w:rsidRPr="003A0F23">
        <w:t>razowo w skali ogólnokrajowej lub lokalnej zgodnie z zatwierdzonym regulaminem.</w:t>
      </w:r>
    </w:p>
    <w:p w:rsidR="009511B1" w:rsidRPr="003A0F23" w:rsidRDefault="009511B1" w:rsidP="006E24CF">
      <w:pPr>
        <w:pStyle w:val="ARTartustawynprozporzdzenia"/>
        <w:spacing w:before="120"/>
      </w:pPr>
      <w:r w:rsidRPr="003A0F23">
        <w:rPr>
          <w:rStyle w:val="Ppogrubienie"/>
        </w:rPr>
        <w:t>Art. 14.</w:t>
      </w:r>
      <w:r w:rsidRPr="003A0F23">
        <w:t> 1. Urządzanie gier cylindrycznych, gier w karty, gier w kości oraz gier na automatach dozwolone jest w</w:t>
      </w:r>
      <w:r w:rsidRPr="003A0F23">
        <w:t>y</w:t>
      </w:r>
      <w:r w:rsidRPr="003A0F23">
        <w:t>łącznie w kasynach gry.</w:t>
      </w:r>
    </w:p>
    <w:p w:rsidR="009511B1" w:rsidRPr="003A0F23" w:rsidRDefault="009511B1" w:rsidP="009511B1">
      <w:pPr>
        <w:pStyle w:val="USTustnpkodeksu"/>
      </w:pPr>
      <w:r w:rsidRPr="003A0F23">
        <w:t>2. Urządzanie gry bingo pieniężne dozwolone jest wyłącznie w salonach gry bingo pieniężne.</w:t>
      </w:r>
    </w:p>
    <w:p w:rsidR="009511B1" w:rsidRPr="003A0F23" w:rsidRDefault="009511B1" w:rsidP="009511B1">
      <w:pPr>
        <w:pStyle w:val="USTustnpkodeksu"/>
      </w:pPr>
      <w:r w:rsidRPr="003A0F23">
        <w:t>3.</w:t>
      </w:r>
      <w:r w:rsidRPr="006E24CF">
        <w:rPr>
          <w:rStyle w:val="IGindeksgrny"/>
        </w:rPr>
        <w:footnoteReference w:id="33"/>
      </w:r>
      <w:r w:rsidRPr="006E24CF">
        <w:rPr>
          <w:rStyle w:val="IGindeksgrny"/>
        </w:rPr>
        <w:t>)</w:t>
      </w:r>
      <w:r w:rsidRPr="003A0F23">
        <w:t> Przyjmowanie zakładów wzajemnych dozwolone jest – stosownie do udzielonego zezwolenia – wyłącznie w punktach przyjmowania zakładów wzajemnych lub przez sieć Internet.</w:t>
      </w:r>
    </w:p>
    <w:p w:rsidR="009511B1" w:rsidRPr="003A0F23" w:rsidRDefault="009511B1" w:rsidP="006E24CF">
      <w:pPr>
        <w:pStyle w:val="ARTartustawynprozporzdzenia"/>
        <w:spacing w:before="120"/>
      </w:pPr>
      <w:r w:rsidRPr="003A0F23">
        <w:rPr>
          <w:rStyle w:val="Ppogrubienie"/>
        </w:rPr>
        <w:t>Art. 15.</w:t>
      </w:r>
      <w:r w:rsidRPr="003A0F23">
        <w:t> 1. Kasyna gry mogą być lokalizowane w miejscowościach liczących do 250 tys. mieszkańców – 1 kasyno. Na każde kolejne rozpoczęte 250 tys. mieszkańców liczbę dozwolonych kasyn gry zwiększa się o 1. Łączna liczba kasyn gry w województwie nie może być jednak wyższa niż 1 kasyno na każde pełne 650 tys. mieszkańców województwa.</w:t>
      </w:r>
    </w:p>
    <w:p w:rsidR="009511B1" w:rsidRPr="003A0F23" w:rsidRDefault="009511B1" w:rsidP="009511B1">
      <w:pPr>
        <w:pStyle w:val="USTustnpkodeksu"/>
      </w:pPr>
      <w:r w:rsidRPr="003A0F23">
        <w:t xml:space="preserve">2. Salony gry bingo pieniężne mogą być lokalizowane w miejscowościach liczących do 100 tys. mieszkańców – 1 salon. Na każde kolejne rozpoczęte 100 tys. mieszkańców liczbę dozwolonych salonów zwiększa się o 1. Łączna liczba salonów gry bingo pieniężne w województwie nie może </w:t>
      </w:r>
      <w:r>
        <w:t xml:space="preserve">być </w:t>
      </w:r>
      <w:r w:rsidRPr="003A0F23">
        <w:t>jednak wyższa niż 1 salon na każde pełne 300 tys. mieszka</w:t>
      </w:r>
      <w:r w:rsidRPr="003A0F23">
        <w:t>ń</w:t>
      </w:r>
      <w:r w:rsidRPr="003A0F23">
        <w:t>ców województwa.</w:t>
      </w:r>
    </w:p>
    <w:p w:rsidR="009511B1" w:rsidRPr="003A0F23" w:rsidRDefault="009511B1" w:rsidP="009511B1">
      <w:pPr>
        <w:pStyle w:val="USTustnpkodeksu"/>
      </w:pPr>
      <w:r w:rsidRPr="003A0F23">
        <w:t>3. Liczbę mieszkańców, o której mowa</w:t>
      </w:r>
      <w:r w:rsidR="006E24CF" w:rsidRPr="003A0F23">
        <w:t xml:space="preserve"> w</w:t>
      </w:r>
      <w:r w:rsidR="006E24CF">
        <w:t> ust. </w:t>
      </w:r>
      <w:r w:rsidR="006E24CF" w:rsidRPr="003A0F23">
        <w:t>1</w:t>
      </w:r>
      <w:r w:rsidR="006E24CF">
        <w:t xml:space="preserve"> i </w:t>
      </w:r>
      <w:r w:rsidRPr="003A0F23">
        <w:t>2, ustala Prezes Głównego Urzędu Statystycznego jako liczbę lu</w:t>
      </w:r>
      <w:r w:rsidRPr="003A0F23">
        <w:t>d</w:t>
      </w:r>
      <w:r w:rsidRPr="003A0F23">
        <w:t>ności faktycznie zamieszkałej na obszarze danej miejscowości oraz województwa, według stanu na dzień 31 grudnia roku poprzedzającego rok, w którym prowadzący gry złożył wniosek o udzielenie koncesji na prowadzenie kasyna gry lub zezwolenia na prowadzenie salonu gry bingo pieniężne.</w:t>
      </w:r>
    </w:p>
    <w:p w:rsidR="009511B1" w:rsidRPr="0055379C" w:rsidRDefault="009511B1" w:rsidP="009511B1">
      <w:pPr>
        <w:pStyle w:val="USTustnpkodeksu"/>
        <w:rPr>
          <w:rStyle w:val="Kkursywa"/>
        </w:rPr>
      </w:pPr>
      <w:r w:rsidRPr="003A0F23">
        <w:t>4. Kasyna gry mogą być także lokalizowane na pełnomorskich statkach pasażerskich i promach pasażerskich o polskiej przynależności, pod warunkiem że gra prowadzona jest w czasie rejsu i rozpoczyna się nie wcześniej niż po upływie 30 minut po wypłynięciu z portu i kończy się nie później niż na 30 minut przed wpłynięciem do portu przezn</w:t>
      </w:r>
      <w:r w:rsidRPr="003A0F23">
        <w:t>a</w:t>
      </w:r>
      <w:r w:rsidRPr="003A0F23">
        <w:t>czenia</w:t>
      </w:r>
      <w:r w:rsidRPr="0055379C">
        <w:rPr>
          <w:rStyle w:val="Kkursywa"/>
        </w:rPr>
        <w:t>.</w:t>
      </w:r>
    </w:p>
    <w:p w:rsidR="009511B1" w:rsidRPr="003A0F23" w:rsidRDefault="009511B1" w:rsidP="009511B1">
      <w:pPr>
        <w:pStyle w:val="ARTartustawynprozporzdzenia"/>
      </w:pPr>
      <w:r w:rsidRPr="003A0F23">
        <w:rPr>
          <w:rStyle w:val="Ppogrubienie"/>
        </w:rPr>
        <w:t>Art. 15a.</w:t>
      </w:r>
      <w:bookmarkStart w:id="4" w:name="_Ref394645278"/>
      <w:r w:rsidRPr="006E24CF">
        <w:rPr>
          <w:rStyle w:val="IGindeksgrny"/>
        </w:rPr>
        <w:footnoteReference w:id="34"/>
      </w:r>
      <w:bookmarkEnd w:id="4"/>
      <w:r w:rsidRPr="006E24CF">
        <w:rPr>
          <w:rStyle w:val="IGindeksgrny"/>
        </w:rPr>
        <w:t>)</w:t>
      </w:r>
      <w:r w:rsidRPr="003A0F23">
        <w:t> 1. W ośrodkach gier prowadzi się, na koszt podmiotu urządzającego grę, rejestrację gości. Rejestracja jest warunkiem wstępu gości do ośrodka gier.</w:t>
      </w:r>
    </w:p>
    <w:p w:rsidR="009511B1" w:rsidRPr="003A0F23" w:rsidRDefault="009511B1" w:rsidP="009511B1">
      <w:pPr>
        <w:pStyle w:val="USTustnpkodeksu"/>
      </w:pPr>
      <w:r w:rsidRPr="003A0F23">
        <w:t>2. W celu dokonania rejestracji osoba kierująca ośrodkiem gier albo upoważniony przez nią pracownik ośrodka sprawdza tożsamość gościa ośrodka gier na podstawie dokumentu potwierdzającego jego wiek i tożsamość.</w:t>
      </w:r>
    </w:p>
    <w:p w:rsidR="009511B1" w:rsidRPr="009511B1" w:rsidRDefault="009511B1" w:rsidP="009511B1">
      <w:pPr>
        <w:pStyle w:val="USTustnpkodeksu"/>
      </w:pPr>
      <w:r w:rsidRPr="003A0F23">
        <w:t>3. Rejestracja gości obejmuje sprawdzenie</w:t>
      </w:r>
      <w:r w:rsidRPr="009511B1">
        <w:t xml:space="preserve"> i zapisanie w rejestrze gości daty i godziny wejścia gościa do ośrodka gier oraz jego danych osobowych, obejmujących:</w:t>
      </w:r>
    </w:p>
    <w:p w:rsidR="009511B1" w:rsidRPr="003A0F23" w:rsidRDefault="009511B1" w:rsidP="009511B1">
      <w:pPr>
        <w:pStyle w:val="PKTpunkt"/>
      </w:pPr>
      <w:r w:rsidRPr="003A0F23">
        <w:t>1)</w:t>
      </w:r>
      <w:r w:rsidRPr="003A0F23">
        <w:tab/>
        <w:t>imię i nazwisko;</w:t>
      </w:r>
    </w:p>
    <w:p w:rsidR="009511B1" w:rsidRPr="003A0F23" w:rsidRDefault="009511B1" w:rsidP="009511B1">
      <w:pPr>
        <w:pStyle w:val="PKTpunkt"/>
      </w:pPr>
      <w:r w:rsidRPr="003A0F23">
        <w:t>2)</w:t>
      </w:r>
      <w:r w:rsidRPr="003A0F23">
        <w:tab/>
        <w:t>rodzaj i numer dokumentu potwierdzającego wiek i tożsamość;</w:t>
      </w:r>
    </w:p>
    <w:p w:rsidR="009511B1" w:rsidRPr="003A0F23" w:rsidRDefault="009511B1" w:rsidP="009511B1">
      <w:pPr>
        <w:pStyle w:val="PKTpunkt"/>
      </w:pPr>
      <w:r w:rsidRPr="003A0F23">
        <w:t>3)</w:t>
      </w:r>
      <w:r w:rsidRPr="003A0F23">
        <w:tab/>
        <w:t>numer PESEL, a w przypadku braku numeru PESEL – datę urodzenia;</w:t>
      </w:r>
    </w:p>
    <w:p w:rsidR="009511B1" w:rsidRPr="003A0F23" w:rsidRDefault="009511B1" w:rsidP="009511B1">
      <w:pPr>
        <w:pStyle w:val="PKTpunkt"/>
      </w:pPr>
      <w:r w:rsidRPr="003A0F23">
        <w:t>4)</w:t>
      </w:r>
      <w:r w:rsidRPr="003A0F23">
        <w:tab/>
        <w:t>adres zamieszkania;</w:t>
      </w:r>
    </w:p>
    <w:p w:rsidR="009511B1" w:rsidRPr="003A0F23" w:rsidRDefault="009511B1" w:rsidP="009511B1">
      <w:pPr>
        <w:pStyle w:val="PKTpunkt"/>
      </w:pPr>
      <w:r w:rsidRPr="003A0F23">
        <w:t>5)</w:t>
      </w:r>
      <w:r w:rsidRPr="003A0F23">
        <w:tab/>
        <w:t>obywatelstwo.</w:t>
      </w:r>
    </w:p>
    <w:p w:rsidR="009511B1" w:rsidRPr="003A0F23" w:rsidRDefault="009511B1" w:rsidP="009511B1">
      <w:pPr>
        <w:pStyle w:val="USTustnpkodeksu"/>
      </w:pPr>
      <w:r w:rsidRPr="003A0F23">
        <w:t>4. Gość ośrodka gier otrzymuje jednorazową kartę wstępu będącą potwierdzeniem dokonania rejestracji.</w:t>
      </w:r>
    </w:p>
    <w:p w:rsidR="009511B1" w:rsidRPr="003A0F23" w:rsidRDefault="009511B1" w:rsidP="009511B1">
      <w:pPr>
        <w:pStyle w:val="USTustnpkodeksu"/>
      </w:pPr>
      <w:r w:rsidRPr="003A0F23">
        <w:t>5. Dane objęte rejestrem gości są udostępniane wyłącznie funkcjonariuszom celnym, inspektorom kontroli skarbowej i Policji, uczestnikom gry zgłaszającym reklamacje – w zakresie dotyczącym tych uczestników, a także sądowi i prokuratorowi w związku z toczącym się postępowaniem. Udostępnienie danych jest nieodpłatne.</w:t>
      </w:r>
    </w:p>
    <w:p w:rsidR="009511B1" w:rsidRPr="003A0F23" w:rsidRDefault="009511B1" w:rsidP="009511B1">
      <w:pPr>
        <w:pStyle w:val="USTustnpkodeksu"/>
      </w:pPr>
      <w:r w:rsidRPr="003A0F23">
        <w:t>6. Dane objęte rejestrem gości są przechowywane przez okres 3 lat, licząc od końca roku kalendarzowego, w którym dokonano rejestracji.</w:t>
      </w:r>
    </w:p>
    <w:p w:rsidR="009511B1" w:rsidRPr="003A0F23" w:rsidRDefault="009511B1" w:rsidP="009511B1">
      <w:pPr>
        <w:pStyle w:val="ARTartustawynprozporzdzenia"/>
      </w:pPr>
      <w:r w:rsidRPr="003A0F23">
        <w:rPr>
          <w:rStyle w:val="Ppogrubienie"/>
        </w:rPr>
        <w:t>Art. 15b.</w:t>
      </w:r>
      <w:r w:rsidRPr="006E24CF">
        <w:rPr>
          <w:rStyle w:val="IGindeksgrny"/>
        </w:rPr>
        <w:fldChar w:fldCharType="begin"/>
      </w:r>
      <w:r w:rsidRPr="0055379C">
        <w:rPr>
          <w:rStyle w:val="IGindeksgrny"/>
        </w:rPr>
        <w:instrText xml:space="preserve"> NOTEREF _Ref394645278 \h  \* MERGEFORMAT </w:instrText>
      </w:r>
      <w:r w:rsidRPr="006E24CF">
        <w:rPr>
          <w:rStyle w:val="IGindeksgrny"/>
        </w:rPr>
      </w:r>
      <w:r w:rsidRPr="006E24CF">
        <w:rPr>
          <w:rStyle w:val="IGindeksgrny"/>
        </w:rPr>
        <w:fldChar w:fldCharType="separate"/>
      </w:r>
      <w:r w:rsidR="00A1328F">
        <w:rPr>
          <w:rStyle w:val="IGindeksgrny"/>
        </w:rPr>
        <w:t>8</w:t>
      </w:r>
      <w:r w:rsidRPr="006E24CF">
        <w:rPr>
          <w:rStyle w:val="IGindeksgrny"/>
        </w:rPr>
        <w:fldChar w:fldCharType="end"/>
      </w:r>
      <w:r w:rsidRPr="006E24CF">
        <w:rPr>
          <w:rStyle w:val="IGindeksgrny"/>
        </w:rPr>
        <w:t>)</w:t>
      </w:r>
      <w:r w:rsidRPr="003A0F23">
        <w:t> 1. Podmiot prowadzący działalność w zakresie gier urządzanych w kasynie gry jest zobowiązany do zai</w:t>
      </w:r>
      <w:r w:rsidRPr="003A0F23">
        <w:t>n</w:t>
      </w:r>
      <w:r w:rsidRPr="003A0F23">
        <w:t xml:space="preserve">stalowania w kasynie gry </w:t>
      </w:r>
      <w:proofErr w:type="spellStart"/>
      <w:r w:rsidRPr="003A0F23">
        <w:t>audiowizyjnego</w:t>
      </w:r>
      <w:proofErr w:type="spellEnd"/>
      <w:r w:rsidRPr="003A0F23">
        <w:t xml:space="preserve"> systemu kontroli gier służącego kontroli przebiegu i prowadzenia gier, w tym umożliwiającego rozstrzyganie wątpliwości związanych z urządzanymi grami oraz weryfikację prawidłowości określania ich rezultatów, rozliczania żetonów i pieniądza gotówkowego w kasie, wydawania zaświadczeń o uzyskanej wygranej i prowadzenia ewidencji wypłaconych (wydanych) wygranych, a także możliwość kontroli i weryfikacji osób wchodz</w:t>
      </w:r>
      <w:r w:rsidRPr="003A0F23">
        <w:t>ą</w:t>
      </w:r>
      <w:r w:rsidRPr="003A0F23">
        <w:t xml:space="preserve">cych do kasyna gry, za pomocą zapisu sygnału </w:t>
      </w:r>
      <w:proofErr w:type="spellStart"/>
      <w:r w:rsidRPr="003A0F23">
        <w:t>audiowizyjnego</w:t>
      </w:r>
      <w:proofErr w:type="spellEnd"/>
      <w:r w:rsidRPr="003A0F23">
        <w:t>.</w:t>
      </w:r>
    </w:p>
    <w:p w:rsidR="009511B1" w:rsidRPr="003A0F23" w:rsidRDefault="009511B1" w:rsidP="009511B1">
      <w:pPr>
        <w:pStyle w:val="USTustnpkodeksu"/>
      </w:pPr>
      <w:r w:rsidRPr="003A0F23">
        <w:t xml:space="preserve">2. Zapis sygnału </w:t>
      </w:r>
      <w:proofErr w:type="spellStart"/>
      <w:r w:rsidRPr="003A0F23">
        <w:t>audiowizyjnego</w:t>
      </w:r>
      <w:proofErr w:type="spellEnd"/>
      <w:r w:rsidRPr="003A0F23">
        <w:t xml:space="preserve"> jest udostępniany wyłącznie funkcjonariuszom celnym i inspektorom kontroli ska</w:t>
      </w:r>
      <w:r w:rsidRPr="003A0F23">
        <w:t>r</w:t>
      </w:r>
      <w:r w:rsidRPr="003A0F23">
        <w:t>bowej, uczestnikom gry zgłaszającym reklamacje – w zakresie dotyczącym tych uczestników, a także sądowi i prokuratorowi w związku z toczącym się postępowaniem. Udostępnienie danych jest nieodpłatne.</w:t>
      </w:r>
    </w:p>
    <w:p w:rsidR="009511B1" w:rsidRPr="003A0F23" w:rsidRDefault="009511B1" w:rsidP="009511B1">
      <w:pPr>
        <w:pStyle w:val="USTustnpkodeksu"/>
      </w:pPr>
      <w:r w:rsidRPr="003A0F23">
        <w:t xml:space="preserve">3. Zapis sygnału </w:t>
      </w:r>
      <w:proofErr w:type="spellStart"/>
      <w:r w:rsidRPr="003A0F23">
        <w:t>audiowizyjnego</w:t>
      </w:r>
      <w:proofErr w:type="spellEnd"/>
      <w:r w:rsidRPr="003A0F23">
        <w:t xml:space="preserve"> jest przechowywany przez okres 3 lat, licząc od końca roku kalendarzowego, w którym został dokonany.</w:t>
      </w:r>
    </w:p>
    <w:p w:rsidR="009511B1" w:rsidRPr="003A0F23" w:rsidRDefault="009511B1" w:rsidP="009511B1">
      <w:pPr>
        <w:pStyle w:val="USTustnpkodeksu"/>
      </w:pPr>
      <w:r w:rsidRPr="003A0F23">
        <w:t xml:space="preserve">4. Zapis sygnału </w:t>
      </w:r>
      <w:proofErr w:type="spellStart"/>
      <w:r w:rsidRPr="003A0F23">
        <w:t>audiowizyjnego</w:t>
      </w:r>
      <w:proofErr w:type="spellEnd"/>
      <w:r w:rsidRPr="003A0F23">
        <w:t xml:space="preserve"> powinien być trwały i czytelny. Sposób dokonania zapisu sygnału </w:t>
      </w:r>
      <w:proofErr w:type="spellStart"/>
      <w:r w:rsidRPr="003A0F23">
        <w:t>audiowizyjnego</w:t>
      </w:r>
      <w:proofErr w:type="spellEnd"/>
      <w:r w:rsidRPr="003A0F23">
        <w:t xml:space="preserve"> i jego przechowywania powinien chronić zapis przed zniszczeniem, modyfikacją i ukryciem.</w:t>
      </w:r>
    </w:p>
    <w:p w:rsidR="009511B1" w:rsidRPr="003A0F23" w:rsidRDefault="009511B1" w:rsidP="009511B1">
      <w:pPr>
        <w:pStyle w:val="USTustnpkodeksu"/>
      </w:pPr>
      <w:r w:rsidRPr="003A0F23">
        <w:t>5. Minister właściwy do spraw finansów publicznych określi, w drodze rozporządzenia, szczegółowe warunki inst</w:t>
      </w:r>
      <w:r w:rsidRPr="003A0F23">
        <w:t>a</w:t>
      </w:r>
      <w:r w:rsidRPr="003A0F23">
        <w:t>lacji i wykorzystania systemu, o którym mowa</w:t>
      </w:r>
      <w:r w:rsidR="006E24CF" w:rsidRPr="003A0F23">
        <w:t xml:space="preserve"> w</w:t>
      </w:r>
      <w:r w:rsidR="006E24CF">
        <w:t> ust. </w:t>
      </w:r>
      <w:r w:rsidRPr="003A0F23">
        <w:t xml:space="preserve">1, uwzględniając w szczególności konieczność zapewnienia </w:t>
      </w:r>
      <w:proofErr w:type="spellStart"/>
      <w:r w:rsidRPr="003A0F23">
        <w:t>moż</w:t>
      </w:r>
      <w:proofErr w:type="spellEnd"/>
      <w:r w:rsidR="00A61BF0">
        <w:t>-</w:t>
      </w:r>
      <w:r w:rsidR="00A61BF0">
        <w:br/>
      </w:r>
      <w:proofErr w:type="spellStart"/>
      <w:r w:rsidRPr="003A0F23">
        <w:t>liwości</w:t>
      </w:r>
      <w:proofErr w:type="spellEnd"/>
      <w:r w:rsidRPr="003A0F23">
        <w:t xml:space="preserve"> odtworzenia przebiegu każdej gry.</w:t>
      </w:r>
    </w:p>
    <w:p w:rsidR="009511B1" w:rsidRPr="003A0F23" w:rsidRDefault="009511B1" w:rsidP="009511B1">
      <w:pPr>
        <w:pStyle w:val="ARTartustawynprozporzdzenia"/>
      </w:pPr>
      <w:r w:rsidRPr="003A0F23">
        <w:rPr>
          <w:rStyle w:val="Ppogrubienie"/>
        </w:rPr>
        <w:t>Art. 15c.</w:t>
      </w:r>
      <w:r w:rsidRPr="006E24CF">
        <w:rPr>
          <w:rStyle w:val="IGindeksgrny"/>
        </w:rPr>
        <w:fldChar w:fldCharType="begin"/>
      </w:r>
      <w:r w:rsidRPr="0055379C">
        <w:rPr>
          <w:rStyle w:val="IGindeksgrny"/>
        </w:rPr>
        <w:instrText xml:space="preserve"> NOTEREF _Ref394645278 \h  \* MERGEFORMAT </w:instrText>
      </w:r>
      <w:r w:rsidRPr="006E24CF">
        <w:rPr>
          <w:rStyle w:val="IGindeksgrny"/>
        </w:rPr>
      </w:r>
      <w:r w:rsidRPr="006E24CF">
        <w:rPr>
          <w:rStyle w:val="IGindeksgrny"/>
        </w:rPr>
        <w:fldChar w:fldCharType="separate"/>
      </w:r>
      <w:r w:rsidR="00A1328F">
        <w:rPr>
          <w:rStyle w:val="IGindeksgrny"/>
        </w:rPr>
        <w:t>8</w:t>
      </w:r>
      <w:r w:rsidRPr="006E24CF">
        <w:rPr>
          <w:rStyle w:val="IGindeksgrny"/>
        </w:rPr>
        <w:fldChar w:fldCharType="end"/>
      </w:r>
      <w:r w:rsidRPr="006E24CF">
        <w:rPr>
          <w:rStyle w:val="IGindeksgrny"/>
        </w:rPr>
        <w:t>)</w:t>
      </w:r>
      <w:r w:rsidRPr="003A0F23">
        <w:t> Ośrodek gier powinien być wyposażony w niezależne od sieci ogólnodostępnej zapasowe źródła energii elektrycznej oraz instalacje przeciwzakłóceniowe zapewniające ciągły i niezakłócony przebieg gier.</w:t>
      </w:r>
    </w:p>
    <w:p w:rsidR="009511B1" w:rsidRPr="003A0F23" w:rsidRDefault="009511B1" w:rsidP="009511B1">
      <w:pPr>
        <w:pStyle w:val="ARTartustawynprozporzdzenia"/>
      </w:pPr>
      <w:r w:rsidRPr="003A0F23">
        <w:rPr>
          <w:rStyle w:val="Ppogrubienie"/>
        </w:rPr>
        <w:t>Art. 15d.</w:t>
      </w:r>
      <w:r w:rsidRPr="006E24CF">
        <w:rPr>
          <w:rStyle w:val="IGindeksgrny"/>
        </w:rPr>
        <w:fldChar w:fldCharType="begin"/>
      </w:r>
      <w:r w:rsidRPr="0055379C">
        <w:rPr>
          <w:rStyle w:val="IGindeksgrny"/>
        </w:rPr>
        <w:instrText xml:space="preserve"> NOTEREF _Ref394645278 \h  \* MERGEFORMAT </w:instrText>
      </w:r>
      <w:r w:rsidRPr="006E24CF">
        <w:rPr>
          <w:rStyle w:val="IGindeksgrny"/>
        </w:rPr>
      </w:r>
      <w:r w:rsidRPr="006E24CF">
        <w:rPr>
          <w:rStyle w:val="IGindeksgrny"/>
        </w:rPr>
        <w:fldChar w:fldCharType="separate"/>
      </w:r>
      <w:r w:rsidR="00A1328F">
        <w:rPr>
          <w:rStyle w:val="IGindeksgrny"/>
        </w:rPr>
        <w:t>8</w:t>
      </w:r>
      <w:r w:rsidRPr="006E24CF">
        <w:rPr>
          <w:rStyle w:val="IGindeksgrny"/>
        </w:rPr>
        <w:fldChar w:fldCharType="end"/>
      </w:r>
      <w:r w:rsidRPr="006E24CF">
        <w:rPr>
          <w:rStyle w:val="IGindeksgrny"/>
        </w:rPr>
        <w:t>)</w:t>
      </w:r>
      <w:r w:rsidRPr="003A0F23">
        <w:t> 1. W przypadku urządzania zakładów wzajemnych przez sieć Internet, urządzenia przetwarzające i przechowujące informacje oraz dane dotyczące tych zakładów wzajemnych, a także ich uczestników, powinny być za</w:t>
      </w:r>
      <w:r w:rsidR="001E3A8A">
        <w:t>-</w:t>
      </w:r>
      <w:r w:rsidR="001E3A8A">
        <w:br/>
      </w:r>
      <w:r w:rsidRPr="003A0F23">
        <w:t>instalowane i przechowywane na terytorium państwa członkowskiego Unii Europejskiej lub państwa członkowskiego Europejskiego Stowarzyszenia Wolnego Handlu (EFTA) – strony umowy o Europejskim Obszarze Gospodarczym.</w:t>
      </w:r>
    </w:p>
    <w:p w:rsidR="009511B1" w:rsidRPr="003A0F23" w:rsidRDefault="009511B1" w:rsidP="009511B1">
      <w:pPr>
        <w:pStyle w:val="USTustnpkodeksu"/>
      </w:pPr>
      <w:r w:rsidRPr="003A0F23">
        <w:t>2. Podmiot urządzający zakłady wzajemne przez sieć Internet może wykorzystywać do ich urządzania wyłącznie stronę internetową, której krajowa domena najwyższego poziomu jest przypisana do polskich stron internetowych.</w:t>
      </w:r>
    </w:p>
    <w:p w:rsidR="009511B1" w:rsidRPr="003A0F23" w:rsidRDefault="009511B1" w:rsidP="009511B1">
      <w:pPr>
        <w:pStyle w:val="USTustnpkodeksu"/>
      </w:pPr>
      <w:r w:rsidRPr="003A0F23">
        <w:t>3. Podmiot urządzający zakłady wzajemne przez sieć Internet jest obowiązany prowadzić, w czasie rzeczywistym, w urządzeniu służącym do archiwizacji danych usytuowanym na terytorium Rzeczypospolitej Polskiej, archiwizację wszelkich danych wymienianych między tym podmiotem a uczestnikiem zakładu wzajemnego, w tym pozwalających na ustalenie przebiegu i wyniku zakładu wzajemnego oraz przeprowadzanych transakcji wynikających z tego zakładu oraz danych niezbędnych do identyfikacji uczestnika zakładu wzajemnego.</w:t>
      </w:r>
    </w:p>
    <w:p w:rsidR="009511B1" w:rsidRPr="003A0F23" w:rsidRDefault="009511B1" w:rsidP="009511B1">
      <w:pPr>
        <w:pStyle w:val="USTustnpkodeksu"/>
      </w:pPr>
      <w:r w:rsidRPr="003A0F23">
        <w:t>4. Podmiot urządzający zakłady wzajemne przez sieć Internet jest obowiązany zapewnić funkcjonariuszom celnym dostęp do danych przechowywanych w urządzeniu archiwizującym oraz udostępnić w tym celu odpowiednie narzędzia i oprogramowanie zapewniające bezpieczeństwo danych.</w:t>
      </w:r>
    </w:p>
    <w:p w:rsidR="009511B1" w:rsidRPr="003A0F23" w:rsidRDefault="009511B1" w:rsidP="009511B1">
      <w:pPr>
        <w:pStyle w:val="USTustnpkodeksu"/>
      </w:pPr>
      <w:r w:rsidRPr="003A0F23">
        <w:t>5. Podmiot urządzający zakłady wzajemne przez sieć Internet zapewnia bezpieczeństwo przechowywanych i udostępnianych danych.</w:t>
      </w:r>
    </w:p>
    <w:p w:rsidR="009511B1" w:rsidRPr="003A0F23" w:rsidRDefault="009511B1" w:rsidP="009511B1">
      <w:pPr>
        <w:pStyle w:val="USTustnpkodeksu"/>
      </w:pPr>
      <w:r w:rsidRPr="003A0F23">
        <w:t>6. Dostęp do danych, o którym mowa</w:t>
      </w:r>
      <w:r w:rsidR="006E24CF" w:rsidRPr="003A0F23">
        <w:t xml:space="preserve"> w</w:t>
      </w:r>
      <w:r w:rsidR="006E24CF">
        <w:t> ust. </w:t>
      </w:r>
      <w:r w:rsidRPr="003A0F23">
        <w:t>4, powinien umożliwiać odczytywanie, kopiowanie i przetwarzanie sk</w:t>
      </w:r>
      <w:r w:rsidRPr="003A0F23">
        <w:t>o</w:t>
      </w:r>
      <w:r w:rsidRPr="003A0F23">
        <w:t>piowanych danych.</w:t>
      </w:r>
    </w:p>
    <w:p w:rsidR="009511B1" w:rsidRPr="003A0F23" w:rsidRDefault="009511B1" w:rsidP="009511B1">
      <w:pPr>
        <w:pStyle w:val="USTustnpkodeksu"/>
      </w:pPr>
      <w:r w:rsidRPr="003A0F23">
        <w:t>7. Dane, o których mowa</w:t>
      </w:r>
      <w:r w:rsidR="006E24CF" w:rsidRPr="003A0F23">
        <w:t xml:space="preserve"> w</w:t>
      </w:r>
      <w:r w:rsidR="006E24CF">
        <w:t> ust. </w:t>
      </w:r>
      <w:r w:rsidRPr="003A0F23">
        <w:t>3, są przechowywane przez okres 5 lat, licząc od końca roku kalendarzowego, w którym dokonano ich archiwizacji. Po upływie tego okresu podmiot urządzający zakłady wzajemne przez sieć Internet usuwa dane.</w:t>
      </w:r>
    </w:p>
    <w:p w:rsidR="009511B1" w:rsidRPr="009511B1" w:rsidRDefault="009511B1" w:rsidP="009511B1">
      <w:pPr>
        <w:pStyle w:val="USTustnpkodeksu"/>
      </w:pPr>
      <w:r w:rsidRPr="003A0F23">
        <w:t>8. Minister właściwy do spraw finansów publicznych może określić,</w:t>
      </w:r>
      <w:r w:rsidRPr="009511B1">
        <w:t xml:space="preserve"> w drodze rozporządzenia:</w:t>
      </w:r>
    </w:p>
    <w:p w:rsidR="009511B1" w:rsidRPr="003A0F23" w:rsidRDefault="009511B1" w:rsidP="009511B1">
      <w:pPr>
        <w:pStyle w:val="PKTpunkt"/>
      </w:pPr>
      <w:r w:rsidRPr="003A0F23">
        <w:t>1)</w:t>
      </w:r>
      <w:r w:rsidRPr="003A0F23">
        <w:tab/>
        <w:t>sposób archiwizacji danych, w tym warunki dotyczące urządzeń służących do archiwizacji oraz ich oprogramowania, uwzględniając zapewnienie bezpieczeństwa, integralności i kompletności przechowywanych i udostępnianych d</w:t>
      </w:r>
      <w:r w:rsidRPr="003A0F23">
        <w:t>a</w:t>
      </w:r>
      <w:r w:rsidRPr="003A0F23">
        <w:t>nych oraz możliwości ich uzyskiwania z podziałem na zakłady wzajemne prowadzone na różnych stronach intern</w:t>
      </w:r>
      <w:r w:rsidRPr="003A0F23">
        <w:t>e</w:t>
      </w:r>
      <w:r w:rsidRPr="003A0F23">
        <w:t>towych i w ramach poszczególnych zezwoleń;</w:t>
      </w:r>
    </w:p>
    <w:p w:rsidR="009511B1" w:rsidRPr="003A0F23" w:rsidRDefault="009511B1" w:rsidP="009511B1">
      <w:pPr>
        <w:pStyle w:val="PKTpunkt"/>
      </w:pPr>
      <w:r w:rsidRPr="003A0F23">
        <w:t>2)</w:t>
      </w:r>
      <w:r w:rsidRPr="003A0F23">
        <w:tab/>
        <w:t>zakres danych, które podmiot urządzający zakłady wzajemne przez sieć Internet jest obowiązany archiwizować, uwzględniając konieczność zapewnienia prawidłowej kontroli i zapobiegania oszustwom oraz zapewnienia weryfik</w:t>
      </w:r>
      <w:r w:rsidRPr="003A0F23">
        <w:t>a</w:t>
      </w:r>
      <w:r w:rsidRPr="003A0F23">
        <w:t>cji przestrzegania przez podmiot przepisów regulujących ten rodzaj działalności.</w:t>
      </w:r>
    </w:p>
    <w:p w:rsidR="009511B1" w:rsidRPr="009511B1" w:rsidRDefault="009511B1" w:rsidP="009511B1">
      <w:pPr>
        <w:pStyle w:val="ARTartustawynprozporzdzenia"/>
      </w:pPr>
      <w:r w:rsidRPr="003A0F23">
        <w:rPr>
          <w:rStyle w:val="Ppogrubienie"/>
        </w:rPr>
        <w:t>Art. 15e.</w:t>
      </w:r>
      <w:r w:rsidRPr="006E24CF">
        <w:rPr>
          <w:rStyle w:val="IGindeksgrny"/>
        </w:rPr>
        <w:fldChar w:fldCharType="begin"/>
      </w:r>
      <w:r w:rsidRPr="009511B1">
        <w:rPr>
          <w:rStyle w:val="IGindeksgrny"/>
        </w:rPr>
        <w:instrText xml:space="preserve"> NOTEREF _Ref394645278 \h  \* MERGEFORMAT </w:instrText>
      </w:r>
      <w:r w:rsidRPr="006E24CF">
        <w:rPr>
          <w:rStyle w:val="IGindeksgrny"/>
        </w:rPr>
      </w:r>
      <w:r w:rsidRPr="006E24CF">
        <w:rPr>
          <w:rStyle w:val="IGindeksgrny"/>
        </w:rPr>
        <w:fldChar w:fldCharType="separate"/>
      </w:r>
      <w:r w:rsidR="00A1328F">
        <w:rPr>
          <w:rStyle w:val="IGindeksgrny"/>
        </w:rPr>
        <w:t>8</w:t>
      </w:r>
      <w:r w:rsidRPr="006E24CF">
        <w:rPr>
          <w:rStyle w:val="IGindeksgrny"/>
        </w:rPr>
        <w:fldChar w:fldCharType="end"/>
      </w:r>
      <w:r w:rsidRPr="006E24CF">
        <w:rPr>
          <w:rStyle w:val="IGindeksgrny"/>
        </w:rPr>
        <w:t>)</w:t>
      </w:r>
      <w:r w:rsidRPr="009511B1">
        <w:t> Podmiot urządzający zakłady wzajemne przez sieć Internet jest obowiązany przeprowadzać transakcje wynikające z tych zakładów wyłącznie za pośrednictwem rachunku płatniczego prowadzonego w:</w:t>
      </w:r>
      <w:bookmarkStart w:id="5" w:name="_Ref394657839"/>
      <w:r w:rsidRPr="006E24CF">
        <w:rPr>
          <w:rStyle w:val="IGindeksgrny"/>
        </w:rPr>
        <w:footnoteReference w:id="35"/>
      </w:r>
      <w:bookmarkEnd w:id="5"/>
      <w:r w:rsidRPr="006E24CF">
        <w:rPr>
          <w:rStyle w:val="IGindeksgrny"/>
        </w:rPr>
        <w:t>)</w:t>
      </w:r>
    </w:p>
    <w:p w:rsidR="009511B1" w:rsidRPr="003A0F23" w:rsidRDefault="009511B1" w:rsidP="009511B1">
      <w:pPr>
        <w:pStyle w:val="PKTpunkt"/>
      </w:pPr>
      <w:r w:rsidRPr="003A0F23">
        <w:t>1)</w:t>
      </w:r>
      <w:r w:rsidRPr="003A0F23">
        <w:tab/>
        <w:t>banku krajowym w rozumieniu</w:t>
      </w:r>
      <w:r w:rsidR="006E24CF">
        <w:t xml:space="preserve"> art. </w:t>
      </w:r>
      <w:r w:rsidR="006E24CF" w:rsidRPr="003A0F23">
        <w:t>4</w:t>
      </w:r>
      <w:r w:rsidR="006E24CF">
        <w:t xml:space="preserve"> ust. </w:t>
      </w:r>
      <w:r w:rsidR="006E24CF" w:rsidRPr="003A0F23">
        <w:t>1</w:t>
      </w:r>
      <w:r w:rsidR="006E24CF">
        <w:t xml:space="preserve"> pkt </w:t>
      </w:r>
      <w:r w:rsidRPr="003A0F23">
        <w:t>1 ustawy z dnia 29 sierpnia 1997 r. – Prawo bankowe (</w:t>
      </w:r>
      <w:r w:rsidR="006E24CF">
        <w:t>Dz. U.</w:t>
      </w:r>
      <w:r w:rsidRPr="003A0F23">
        <w:t xml:space="preserve"> z 201</w:t>
      </w:r>
      <w:r>
        <w:t>5</w:t>
      </w:r>
      <w:r w:rsidRPr="003A0F23">
        <w:t> r.</w:t>
      </w:r>
      <w:r w:rsidR="006E24CF">
        <w:t xml:space="preserve"> poz. </w:t>
      </w:r>
      <w:r>
        <w:t>128</w:t>
      </w:r>
      <w:r w:rsidR="00D60EE9">
        <w:t xml:space="preserve"> i 559</w:t>
      </w:r>
      <w:r w:rsidRPr="003A0F23">
        <w:t>), zwanej dalej „ustawą – Prawo bankowe”;</w:t>
      </w:r>
    </w:p>
    <w:p w:rsidR="009511B1" w:rsidRPr="003A0F23" w:rsidRDefault="009511B1" w:rsidP="009511B1">
      <w:pPr>
        <w:pStyle w:val="PKTpunkt"/>
      </w:pPr>
      <w:r w:rsidRPr="003A0F23">
        <w:t>2)</w:t>
      </w:r>
      <w:r w:rsidRPr="003A0F23">
        <w:tab/>
        <w:t>oddziale banku zagranicznego w rozumieniu</w:t>
      </w:r>
      <w:r w:rsidR="006E24CF">
        <w:t xml:space="preserve"> art. </w:t>
      </w:r>
      <w:r w:rsidR="006E24CF" w:rsidRPr="003A0F23">
        <w:t>4</w:t>
      </w:r>
      <w:r w:rsidR="006E24CF">
        <w:t xml:space="preserve"> ust. </w:t>
      </w:r>
      <w:r w:rsidR="006E24CF" w:rsidRPr="003A0F23">
        <w:t>1</w:t>
      </w:r>
      <w:r w:rsidR="006E24CF">
        <w:t xml:space="preserve"> pkt </w:t>
      </w:r>
      <w:r w:rsidRPr="003A0F23">
        <w:t>20 ustawy – Prawo bankowe;</w:t>
      </w:r>
    </w:p>
    <w:p w:rsidR="009511B1" w:rsidRPr="003A0F23" w:rsidRDefault="009511B1" w:rsidP="009511B1">
      <w:pPr>
        <w:pStyle w:val="PKTpunkt"/>
      </w:pPr>
      <w:r w:rsidRPr="003A0F23">
        <w:t>3)</w:t>
      </w:r>
      <w:r w:rsidRPr="003A0F23">
        <w:tab/>
        <w:t>instytucji kredytowej w rozumieniu</w:t>
      </w:r>
      <w:r w:rsidR="006E24CF">
        <w:t xml:space="preserve"> art. </w:t>
      </w:r>
      <w:r w:rsidR="006E24CF" w:rsidRPr="003A0F23">
        <w:t>4</w:t>
      </w:r>
      <w:r w:rsidR="006E24CF">
        <w:t xml:space="preserve"> ust. </w:t>
      </w:r>
      <w:r w:rsidR="006E24CF" w:rsidRPr="003A0F23">
        <w:t>1</w:t>
      </w:r>
      <w:r w:rsidR="006E24CF">
        <w:t xml:space="preserve"> pkt </w:t>
      </w:r>
      <w:r w:rsidRPr="003A0F23">
        <w:t>17 ustawy – Prawo bankowe, prowadzącej działalność w formach określonych</w:t>
      </w:r>
      <w:r w:rsidR="006E24CF" w:rsidRPr="003A0F23">
        <w:t xml:space="preserve"> w</w:t>
      </w:r>
      <w:r w:rsidR="006E24CF">
        <w:t> art. </w:t>
      </w:r>
      <w:r w:rsidRPr="003A0F23">
        <w:t>48i tej ustawy;</w:t>
      </w:r>
    </w:p>
    <w:p w:rsidR="009511B1" w:rsidRPr="003A0F23" w:rsidRDefault="009511B1" w:rsidP="009511B1">
      <w:pPr>
        <w:pStyle w:val="PKTpunkt"/>
      </w:pPr>
      <w:r w:rsidRPr="003A0F23">
        <w:t>4)</w:t>
      </w:r>
      <w:r w:rsidRPr="006E24CF">
        <w:rPr>
          <w:rStyle w:val="IGindeksgrny"/>
        </w:rPr>
        <w:footnoteReference w:id="36"/>
      </w:r>
      <w:r w:rsidRPr="006E24CF">
        <w:rPr>
          <w:rStyle w:val="IGindeksgrny"/>
        </w:rPr>
        <w:t>)</w:t>
      </w:r>
      <w:r w:rsidRPr="003A0F23">
        <w:tab/>
        <w:t>innej instytucji upoważnionej do prowadzenia rachunku płatniczego zgodnie z ustawą z dnia 19 sierpnia 2011 r. o usługach płatniczych (</w:t>
      </w:r>
      <w:r w:rsidR="006E24CF">
        <w:t>Dz. U.</w:t>
      </w:r>
      <w:r w:rsidRPr="003A0F23">
        <w:t xml:space="preserve"> z 2014 r.</w:t>
      </w:r>
      <w:r w:rsidR="006E24CF">
        <w:t xml:space="preserve"> poz. </w:t>
      </w:r>
      <w:r w:rsidRPr="003A0F23">
        <w:t>87</w:t>
      </w:r>
      <w:r w:rsidR="006E24CF" w:rsidRPr="003A0F23">
        <w:t>3</w:t>
      </w:r>
      <w:r w:rsidR="006E24CF">
        <w:t xml:space="preserve"> i </w:t>
      </w:r>
      <w:r>
        <w:t>1916</w:t>
      </w:r>
      <w:r w:rsidRPr="003A0F23">
        <w:t>).</w:t>
      </w:r>
    </w:p>
    <w:p w:rsidR="009511B1" w:rsidRPr="003A0F23" w:rsidRDefault="009511B1" w:rsidP="009511B1">
      <w:pPr>
        <w:pStyle w:val="ARTartustawynprozporzdzenia"/>
      </w:pPr>
      <w:r w:rsidRPr="003A0F23">
        <w:rPr>
          <w:rStyle w:val="Ppogrubienie"/>
        </w:rPr>
        <w:t>Art. 16.</w:t>
      </w:r>
      <w:r w:rsidRPr="003A0F23">
        <w:t> 1. Dochód z loterii fantowej i gry bingo fantowe przeznaczany jest w całości na realizację określonych w zezwoleniu i regulaminie gry celów społecznie użytecznych, w szczególności dobroczynnych.</w:t>
      </w:r>
    </w:p>
    <w:p w:rsidR="009511B1" w:rsidRPr="003A0F23" w:rsidRDefault="009511B1" w:rsidP="009511B1">
      <w:pPr>
        <w:pStyle w:val="USTustnpkodeksu"/>
      </w:pPr>
      <w:r w:rsidRPr="003A0F23">
        <w:t xml:space="preserve">2. Podmiot urządzający loterię fantową lub grę bingo fantowe jest obowiązany przedstawić organowi, który udzielił zezwolenia, w terminie 30 dni od dnia zakończenia urządzanej gry, szczegółową informację o realizacji obowiązku </w:t>
      </w:r>
      <w:proofErr w:type="spellStart"/>
      <w:r w:rsidRPr="003A0F23">
        <w:t>okreś</w:t>
      </w:r>
      <w:proofErr w:type="spellEnd"/>
      <w:r w:rsidR="00D60EE9">
        <w:t>-</w:t>
      </w:r>
      <w:r w:rsidR="00D60EE9">
        <w:br/>
      </w:r>
      <w:proofErr w:type="spellStart"/>
      <w:r w:rsidRPr="003A0F23">
        <w:t>lonego</w:t>
      </w:r>
      <w:proofErr w:type="spellEnd"/>
      <w:r w:rsidR="006E24CF" w:rsidRPr="003A0F23">
        <w:t xml:space="preserve"> w</w:t>
      </w:r>
      <w:r w:rsidR="006E24CF">
        <w:t> ust. </w:t>
      </w:r>
      <w:r w:rsidRPr="003A0F23">
        <w:t>1.</w:t>
      </w:r>
    </w:p>
    <w:p w:rsidR="009511B1" w:rsidRPr="003A0F23" w:rsidRDefault="009511B1" w:rsidP="009511B1">
      <w:pPr>
        <w:pStyle w:val="ARTartustawynprozporzdzenia"/>
      </w:pPr>
      <w:r w:rsidRPr="003A0F23">
        <w:rPr>
          <w:rStyle w:val="Ppogrubienie"/>
        </w:rPr>
        <w:t>Art. 17.</w:t>
      </w:r>
      <w:r w:rsidRPr="006E24CF">
        <w:rPr>
          <w:rStyle w:val="IGindeksgrny"/>
        </w:rPr>
        <w:footnoteReference w:id="37"/>
      </w:r>
      <w:r w:rsidRPr="006E24CF">
        <w:rPr>
          <w:rStyle w:val="IGindeksgrny"/>
        </w:rPr>
        <w:t>)</w:t>
      </w:r>
      <w:r w:rsidRPr="003A0F23">
        <w:t> 1. Podmiot urządzający loterię pieniężną, loterię fantową, grę bingo pieniężne lub grę bingo fantowe jest obowiązany zabezpieczyć losy lub inne dowody udziału w takiej grze oraz kartony do gry bingo pieniężne lub gry bingo fantowe przed sfałszowaniem oraz przedwczesnym odczytaniem wyniku gry, w szczególności przed prześwietleniem, otwarciem lub zdrapaniem farby ochronnej i zamknięciem lub ponownym naniesieniem farby ochronnej bez naruszenia struktury papieru.</w:t>
      </w:r>
    </w:p>
    <w:p w:rsidR="009511B1" w:rsidRPr="003A0F23" w:rsidRDefault="009511B1" w:rsidP="009511B1">
      <w:pPr>
        <w:pStyle w:val="USTustnpkodeksu"/>
      </w:pPr>
      <w:r w:rsidRPr="00D60EE9">
        <w:rPr>
          <w:spacing w:val="-2"/>
        </w:rPr>
        <w:t xml:space="preserve">2. Podmiot urządzający loterię pieniężną, loterię fantową i grę bingo fantowe jest obowiązany zgłaszać pisemnie </w:t>
      </w:r>
      <w:proofErr w:type="spellStart"/>
      <w:r w:rsidRPr="00D60EE9">
        <w:rPr>
          <w:spacing w:val="-2"/>
        </w:rPr>
        <w:t>właś</w:t>
      </w:r>
      <w:proofErr w:type="spellEnd"/>
      <w:r w:rsidR="00D60EE9" w:rsidRPr="00D60EE9">
        <w:rPr>
          <w:spacing w:val="-2"/>
        </w:rPr>
        <w:t>-</w:t>
      </w:r>
      <w:r w:rsidR="00D60EE9" w:rsidRPr="00D60EE9">
        <w:rPr>
          <w:spacing w:val="-2"/>
        </w:rPr>
        <w:br/>
      </w:r>
      <w:proofErr w:type="spellStart"/>
      <w:r w:rsidRPr="003A0F23">
        <w:t>ciwemu</w:t>
      </w:r>
      <w:proofErr w:type="spellEnd"/>
      <w:r w:rsidRPr="003A0F23">
        <w:t xml:space="preserve"> naczelnikowi urzędu celnego zamiar zniszczenia losów, kartonów lub innych dowodów udziału w takiej grze co najmniej na 7 dni przed planowanym terminem przeprowadzenia tych czynności. Czynność zniszczenia podlega kontroli.</w:t>
      </w:r>
    </w:p>
    <w:p w:rsidR="009511B1" w:rsidRPr="003A0F23" w:rsidRDefault="009511B1" w:rsidP="009511B1">
      <w:pPr>
        <w:pStyle w:val="USTustnpkodeksu"/>
      </w:pPr>
      <w:r w:rsidRPr="003A0F23">
        <w:t>3. Podmiot urządzający zakłady wzajemne przez sieć Internet jest obowiązany zabezpieczyć stosowane dowody udziału w zakładzie wzajemnym przed ingerencją osób nieuprawnionych i zapewnić możliwość weryfikacji ich autentyc</w:t>
      </w:r>
      <w:r w:rsidRPr="003A0F23">
        <w:t>z</w:t>
      </w:r>
      <w:r w:rsidRPr="003A0F23">
        <w:t>ności.</w:t>
      </w:r>
    </w:p>
    <w:p w:rsidR="009511B1" w:rsidRPr="003A0F23" w:rsidRDefault="009511B1" w:rsidP="009511B1">
      <w:pPr>
        <w:pStyle w:val="USTustnpkodeksu"/>
      </w:pPr>
      <w:r w:rsidRPr="003A0F23">
        <w:t>4. Podmiot urządzający grę bingo pieniężne jest obowiązany nabywać kartony używane do gry od przedsiębiorcy upoważnionego przez ministra właściwego do spraw finansów publicznych.</w:t>
      </w:r>
    </w:p>
    <w:p w:rsidR="009511B1" w:rsidRPr="003A0F23" w:rsidRDefault="009511B1" w:rsidP="009511B1">
      <w:pPr>
        <w:pStyle w:val="USTustnpkodeksu"/>
      </w:pPr>
      <w:r w:rsidRPr="003A0F23">
        <w:t>5. Kartony do gry bingo pieniężne są produkowane przez przedsiębiorcę, o którym mowa</w:t>
      </w:r>
      <w:r w:rsidR="006E24CF" w:rsidRPr="003A0F23">
        <w:t xml:space="preserve"> w</w:t>
      </w:r>
      <w:r w:rsidR="006E24CF">
        <w:t> ust. </w:t>
      </w:r>
      <w:r w:rsidRPr="003A0F23">
        <w:t>4, według jednolit</w:t>
      </w:r>
      <w:r w:rsidRPr="003A0F23">
        <w:t>e</w:t>
      </w:r>
      <w:r w:rsidRPr="003A0F23">
        <w:t>go wzoru zatwierdzonego przez ministra właściwego do spraw finansów publicznych.</w:t>
      </w:r>
    </w:p>
    <w:p w:rsidR="009511B1" w:rsidRPr="003A0F23" w:rsidRDefault="009511B1" w:rsidP="009511B1">
      <w:pPr>
        <w:pStyle w:val="USTustnpkodeksu"/>
      </w:pPr>
      <w:r w:rsidRPr="003A0F23">
        <w:t>6. Minister właściwy do spraw finansów publicznych określi, w drodze rozporządzenia, warunki produkcji i sprzedaży kartonów do gry bingo pieniężne oraz treść kartonu, mając na względzie ochronę interesów uczestników gry bingo pieniężne oraz zapewnienie prawidłowości przebiegu takiej gry.</w:t>
      </w:r>
    </w:p>
    <w:p w:rsidR="009511B1" w:rsidRPr="003A0F23" w:rsidRDefault="009511B1" w:rsidP="009511B1">
      <w:pPr>
        <w:pStyle w:val="ARTartustawynprozporzdzenia"/>
      </w:pPr>
      <w:r w:rsidRPr="003A0F23">
        <w:rPr>
          <w:rStyle w:val="Ppogrubienie"/>
        </w:rPr>
        <w:t>Art. 18.</w:t>
      </w:r>
      <w:r w:rsidRPr="003A0F23">
        <w:t> 1. Wartość wygranej w grach hazardowych</w:t>
      </w:r>
      <w:r w:rsidRPr="0055379C">
        <w:rPr>
          <w:rStyle w:val="Kkursywa"/>
        </w:rPr>
        <w:t xml:space="preserve"> </w:t>
      </w:r>
      <w:r w:rsidRPr="003A0F23">
        <w:t>nie może być niższa od ceny losu lub innego dowodu udziału w grze albo kwoty wpłaconej stawki.</w:t>
      </w:r>
    </w:p>
    <w:p w:rsidR="009511B1" w:rsidRPr="003A0F23" w:rsidRDefault="009511B1" w:rsidP="009511B1">
      <w:pPr>
        <w:pStyle w:val="USTustnpkodeksu"/>
      </w:pPr>
      <w:r w:rsidRPr="003A0F23">
        <w:t xml:space="preserve">2. Ogólna wartość wygranych w grze liczbowej – z wyjątkiem gry liczbowej </w:t>
      </w:r>
      <w:proofErr w:type="spellStart"/>
      <w:r w:rsidRPr="003A0F23">
        <w:t>keno</w:t>
      </w:r>
      <w:proofErr w:type="spellEnd"/>
      <w:r w:rsidRPr="003A0F23">
        <w:t xml:space="preserve"> – totalizatorze i grze bingo pi</w:t>
      </w:r>
      <w:r w:rsidRPr="003A0F23">
        <w:t>e</w:t>
      </w:r>
      <w:r w:rsidRPr="003A0F23">
        <w:t xml:space="preserve">niężne nie może być niższa niż 50% kwoty wpłaconych stawek, a w loterii pieniężnej, loterii fantowej, grze </w:t>
      </w:r>
      <w:proofErr w:type="spellStart"/>
      <w:r w:rsidRPr="003A0F23">
        <w:t>telebingo</w:t>
      </w:r>
      <w:proofErr w:type="spellEnd"/>
      <w:r w:rsidRPr="003A0F23">
        <w:t xml:space="preserve"> oraz grze bingo fantowe nie może być niższa niż 30% łącznej ceny przeznaczonych do sprzedaży losów lub innych dowodów udziału w grze.</w:t>
      </w:r>
    </w:p>
    <w:p w:rsidR="009511B1" w:rsidRPr="003A0F23" w:rsidRDefault="009511B1" w:rsidP="009511B1">
      <w:pPr>
        <w:pStyle w:val="USTustnpkodeksu"/>
      </w:pPr>
      <w:r w:rsidRPr="003A0F23">
        <w:t>3.</w:t>
      </w:r>
      <w:r w:rsidRPr="006E24CF">
        <w:rPr>
          <w:rStyle w:val="IGindeksgrny"/>
        </w:rPr>
        <w:footnoteReference w:id="38"/>
      </w:r>
      <w:r w:rsidRPr="006E24CF">
        <w:rPr>
          <w:rStyle w:val="IGindeksgrny"/>
        </w:rPr>
        <w:t>)</w:t>
      </w:r>
      <w:r w:rsidRPr="003A0F23">
        <w:t> W grach na automatach zaprogramowana wartość wygranych w automacie nie może być niższa niż 75% kwoty wpłaconych stawek.</w:t>
      </w:r>
    </w:p>
    <w:p w:rsidR="009511B1" w:rsidRPr="003A0F23" w:rsidRDefault="009511B1" w:rsidP="009511B1">
      <w:pPr>
        <w:pStyle w:val="ARTartustawynprozporzdzenia"/>
      </w:pPr>
      <w:r w:rsidRPr="003A0F23">
        <w:rPr>
          <w:rStyle w:val="Ppogrubienie"/>
        </w:rPr>
        <w:t>Art. 19.</w:t>
      </w:r>
      <w:r w:rsidRPr="003A0F23">
        <w:t> 1. Wygrane w grach hazardowych</w:t>
      </w:r>
      <w:r w:rsidRPr="0055379C">
        <w:rPr>
          <w:rStyle w:val="Kkursywa"/>
        </w:rPr>
        <w:t xml:space="preserve"> </w:t>
      </w:r>
      <w:r w:rsidRPr="003A0F23">
        <w:t>wypłaca się</w:t>
      </w:r>
      <w:r w:rsidRPr="0055379C">
        <w:rPr>
          <w:rStyle w:val="Kkursywa"/>
        </w:rPr>
        <w:t xml:space="preserve"> </w:t>
      </w:r>
      <w:r w:rsidRPr="003A0F23">
        <w:t>(wydaje) okazicielom losów lub innych dowodów udziału w tych grach lub za zwrotem tych dowodów, chyba że regulamin tych gier stanowi inaczej.</w:t>
      </w:r>
    </w:p>
    <w:p w:rsidR="009511B1" w:rsidRPr="003A0F23" w:rsidRDefault="009511B1" w:rsidP="009511B1">
      <w:pPr>
        <w:pStyle w:val="USTustnpkodeksu"/>
      </w:pPr>
      <w:r w:rsidRPr="003A0F23">
        <w:t>2. Wypłata (wydanie) wygranej może nastąpić także na rzecz innej osoby niż okaziciel, o którym mowa</w:t>
      </w:r>
      <w:r w:rsidR="006E24CF" w:rsidRPr="003A0F23">
        <w:t xml:space="preserve"> w</w:t>
      </w:r>
      <w:r w:rsidR="006E24CF">
        <w:t> ust. </w:t>
      </w:r>
      <w:r w:rsidRPr="003A0F23">
        <w:t>1, j</w:t>
      </w:r>
      <w:r w:rsidRPr="003A0F23">
        <w:t>e</w:t>
      </w:r>
      <w:r w:rsidRPr="003A0F23">
        <w:t xml:space="preserve">żeli przedstawi on pełnomocnictwo z podpisem poświadczonym notarialnie udzielone przez taką osobę i w sposób </w:t>
      </w:r>
      <w:proofErr w:type="spellStart"/>
      <w:r w:rsidRPr="003A0F23">
        <w:t>okreś</w:t>
      </w:r>
      <w:proofErr w:type="spellEnd"/>
      <w:r w:rsidR="00D60EE9">
        <w:t>-</w:t>
      </w:r>
      <w:r w:rsidR="00D60EE9">
        <w:br/>
      </w:r>
      <w:r w:rsidRPr="003A0F23">
        <w:t>lony w pełnomocnictwie, jeżeli jest zgodny z regulaminem gry. Pełnomocnictwo może obejmować również upoważnienie do odbioru zaświadczenia o uzyskanej wygranej.</w:t>
      </w:r>
    </w:p>
    <w:p w:rsidR="009511B1" w:rsidRPr="003A0F23" w:rsidRDefault="009511B1" w:rsidP="009511B1">
      <w:pPr>
        <w:pStyle w:val="USTustnpkodeksu"/>
      </w:pPr>
      <w:r w:rsidRPr="003A0F23">
        <w:t>3. Podmiot urządzający gry hazardowe</w:t>
      </w:r>
      <w:r w:rsidRPr="0055379C">
        <w:rPr>
          <w:rStyle w:val="Kkursywa"/>
        </w:rPr>
        <w:t xml:space="preserve"> </w:t>
      </w:r>
      <w:r w:rsidRPr="003A0F23">
        <w:t>nie ma obowiązku badania uprawnień okaziciela losu lub innego dowodu udziału w grze, może jednak wstrzymać wypłatę (wydanie) wygranej na okres nieprzekraczający 30 dni, jeżeli zachodzą wątpliwości co do uprawnień okaziciela do rozporządzania losem lub innym dowodem udziału w grze. W przypadku nie</w:t>
      </w:r>
      <w:r w:rsidR="00D60EE9">
        <w:t>-</w:t>
      </w:r>
      <w:r w:rsidR="00D60EE9">
        <w:br/>
      </w:r>
      <w:r w:rsidRPr="003A0F23">
        <w:t>uzasadnionego wstrzymania wypłaty (wydania) wygranej podmiot urządzający taką grę jest obowiązany zapłacić odsetki ustawowe za okres wstrzymania wypłaty (wydania).</w:t>
      </w:r>
    </w:p>
    <w:p w:rsidR="009511B1" w:rsidRPr="003A0F23" w:rsidRDefault="009511B1" w:rsidP="009511B1">
      <w:pPr>
        <w:pStyle w:val="USTustnpkodeksu"/>
      </w:pPr>
      <w:r w:rsidRPr="003A0F23">
        <w:t>4. Nie dokonuje się wypłaty (wydania) wygranej na podstawie losu lub innego dowodu udziału w grze hazardowej, jeżeli nie można stwierdzić jego autentyczności lub ustalić jego numeru.</w:t>
      </w:r>
    </w:p>
    <w:p w:rsidR="009511B1" w:rsidRPr="003A0F23" w:rsidRDefault="009511B1" w:rsidP="009511B1">
      <w:pPr>
        <w:pStyle w:val="USTustnpkodeksu"/>
      </w:pPr>
      <w:r w:rsidRPr="003A0F23">
        <w:t>5. W razie utraty lub zniszczenia losu albo innego dowodu udziału w grze hazardowej</w:t>
      </w:r>
      <w:r w:rsidRPr="0055379C">
        <w:rPr>
          <w:rStyle w:val="Kkursywa"/>
        </w:rPr>
        <w:t xml:space="preserve"> </w:t>
      </w:r>
      <w:r w:rsidRPr="003A0F23">
        <w:t>wystawionego imiennie albo na okaziciela, stwierdzającego udział w takiej grze, uczestnikowi takiej gry nie przysługują żadne roszczenia wobec po</w:t>
      </w:r>
      <w:r w:rsidRPr="003A0F23">
        <w:t>d</w:t>
      </w:r>
      <w:r w:rsidRPr="003A0F23">
        <w:t>miotu urządzającego grę, chyba że regulamin takiej gry stanowi inaczej.</w:t>
      </w:r>
    </w:p>
    <w:p w:rsidR="009511B1" w:rsidRPr="003A0F23" w:rsidRDefault="009511B1" w:rsidP="009511B1">
      <w:pPr>
        <w:pStyle w:val="ARTartustawynprozporzdzenia"/>
      </w:pPr>
      <w:r w:rsidRPr="003A0F23">
        <w:rPr>
          <w:rStyle w:val="Ppogrubienie"/>
        </w:rPr>
        <w:t>Art. 20.</w:t>
      </w:r>
      <w:r w:rsidRPr="003A0F23">
        <w:t> 1. Podmiot urządzający grę hazardową</w:t>
      </w:r>
      <w:r w:rsidRPr="0055379C">
        <w:rPr>
          <w:rStyle w:val="Kkursywa"/>
        </w:rPr>
        <w:t xml:space="preserve"> </w:t>
      </w:r>
      <w:r w:rsidRPr="003A0F23">
        <w:t>jest obowiązany, na żądanie uczestnika takiej gry, wystawić imienne zaświadczenie o uzyskanej przez niego wygranej. Zaświadczenie jest drukiem ścisłego zarachowania.</w:t>
      </w:r>
    </w:p>
    <w:p w:rsidR="009511B1" w:rsidRPr="003A0F23" w:rsidRDefault="009511B1" w:rsidP="009511B1">
      <w:pPr>
        <w:pStyle w:val="USTustnpkodeksu"/>
      </w:pPr>
      <w:r w:rsidRPr="003A0F23">
        <w:t>2. Zaświadczenie może być wystawione najpóźniej w dniu następującym po dniu, w którym uzyskano wygraną, lub po dniu, w którym nastąpiła wypłata (wydanie) wygranej.</w:t>
      </w:r>
    </w:p>
    <w:p w:rsidR="009511B1" w:rsidRPr="0055379C" w:rsidRDefault="009511B1" w:rsidP="009511B1">
      <w:pPr>
        <w:pStyle w:val="USTustnpkodeksu"/>
        <w:rPr>
          <w:rStyle w:val="Kkursywa"/>
        </w:rPr>
      </w:pPr>
      <w:r w:rsidRPr="003A0F23">
        <w:t>3. Podmiot urządzający</w:t>
      </w:r>
      <w:r w:rsidRPr="0055379C">
        <w:rPr>
          <w:rStyle w:val="Kkursywa"/>
        </w:rPr>
        <w:t xml:space="preserve"> </w:t>
      </w:r>
      <w:r w:rsidRPr="003A0F23">
        <w:t>grę hazardową</w:t>
      </w:r>
      <w:r w:rsidRPr="0055379C">
        <w:rPr>
          <w:rStyle w:val="Kkursywa"/>
        </w:rPr>
        <w:t xml:space="preserve"> </w:t>
      </w:r>
      <w:r w:rsidRPr="003A0F23">
        <w:t>jest obowiązany prowadzić ewidencję zaświadczeń oraz przechowywać odp</w:t>
      </w:r>
      <w:r w:rsidRPr="003A0F23">
        <w:t>i</w:t>
      </w:r>
      <w:r w:rsidRPr="003A0F23">
        <w:t>sy wydanych zaświadczeń przez okres 5 lat, licząc od końca roku kalendarzowego, w którym uzyskano wygraną lub n</w:t>
      </w:r>
      <w:r w:rsidRPr="003A0F23">
        <w:t>a</w:t>
      </w:r>
      <w:r w:rsidRPr="003A0F23">
        <w:t>stąpiła wypłata (wydanie) wygranej. Ewidencja zaświadczeń jest udostępniana, w celu jej poświadczenia, naczelnikowi urzędu celnego</w:t>
      </w:r>
      <w:r w:rsidRPr="0055379C">
        <w:rPr>
          <w:rStyle w:val="Kkursywa"/>
        </w:rPr>
        <w:t>.</w:t>
      </w:r>
    </w:p>
    <w:p w:rsidR="009511B1" w:rsidRPr="003A0F23" w:rsidRDefault="009511B1" w:rsidP="009511B1">
      <w:pPr>
        <w:pStyle w:val="USTustnpkodeksu"/>
      </w:pPr>
      <w:r w:rsidRPr="003A0F23">
        <w:t>4. Podmiot urządzający grę</w:t>
      </w:r>
      <w:r w:rsidRPr="0055379C">
        <w:rPr>
          <w:rStyle w:val="Kkursywa"/>
        </w:rPr>
        <w:t xml:space="preserve"> </w:t>
      </w:r>
      <w:r w:rsidRPr="003A0F23">
        <w:t>hazardową</w:t>
      </w:r>
      <w:r w:rsidRPr="0055379C">
        <w:rPr>
          <w:rStyle w:val="Kkursywa"/>
        </w:rPr>
        <w:t xml:space="preserve"> </w:t>
      </w:r>
      <w:r w:rsidRPr="003A0F23">
        <w:t>nabywa druki zaświadczeń o uzyskanej wygranej, po złożeniu pisemnego wniosku, od wyznaczonego naczelnika urzędu celnego.</w:t>
      </w:r>
    </w:p>
    <w:p w:rsidR="009511B1" w:rsidRPr="003A0F23" w:rsidRDefault="009511B1" w:rsidP="009511B1">
      <w:pPr>
        <w:pStyle w:val="USTustnpkodeksu"/>
      </w:pPr>
      <w:r w:rsidRPr="003A0F23">
        <w:t>5. Podmiot urządzający gry hazardowe jest obowiązany prowadzić ewidencję wypłaconych (wydanych) wygranych, których wartość wynosi co najmniej 20 000 zł.</w:t>
      </w:r>
    </w:p>
    <w:p w:rsidR="009511B1" w:rsidRPr="003A0F23" w:rsidRDefault="009511B1" w:rsidP="009511B1">
      <w:pPr>
        <w:pStyle w:val="USTustnpkodeksu"/>
      </w:pPr>
      <w:r w:rsidRPr="003A0F23">
        <w:t>6. Podmiot urządzający gry hazardowe przechowuje ewidencje, o których mowa</w:t>
      </w:r>
      <w:r w:rsidR="006E24CF" w:rsidRPr="003A0F23">
        <w:t xml:space="preserve"> w</w:t>
      </w:r>
      <w:r w:rsidR="006E24CF">
        <w:t> ust. </w:t>
      </w:r>
      <w:r w:rsidR="006E24CF" w:rsidRPr="003A0F23">
        <w:t>3</w:t>
      </w:r>
      <w:r w:rsidR="006E24CF">
        <w:t xml:space="preserve"> i </w:t>
      </w:r>
      <w:r w:rsidRPr="003A0F23">
        <w:t>5, przez okres 5 lat, licząc od końca roku kalendarzowego, w którym uzyskano wygraną lub nastąpiła jej wypłata (wydanie).</w:t>
      </w:r>
    </w:p>
    <w:p w:rsidR="009511B1" w:rsidRPr="009511B1" w:rsidRDefault="009511B1" w:rsidP="009511B1">
      <w:pPr>
        <w:pStyle w:val="USTustnpkodeksu"/>
      </w:pPr>
      <w:r w:rsidRPr="003A0F23">
        <w:t>7.</w:t>
      </w:r>
      <w:r w:rsidRPr="009511B1">
        <w:t> W ewidencji, o której mowa</w:t>
      </w:r>
      <w:r w:rsidR="006E24CF" w:rsidRPr="009511B1">
        <w:t xml:space="preserve"> w</w:t>
      </w:r>
      <w:r w:rsidR="006E24CF">
        <w:t> ust. </w:t>
      </w:r>
      <w:r w:rsidRPr="009511B1">
        <w:t>5, umieszcza się:</w:t>
      </w:r>
    </w:p>
    <w:p w:rsidR="009511B1" w:rsidRPr="006E24CF" w:rsidRDefault="009511B1" w:rsidP="006E24CF">
      <w:pPr>
        <w:pStyle w:val="PKTpunkt"/>
        <w:spacing w:before="80"/>
        <w:rPr>
          <w:bCs w:val="0"/>
        </w:rPr>
      </w:pPr>
      <w:r w:rsidRPr="003A0F23">
        <w:t>1)</w:t>
      </w:r>
      <w:r w:rsidRPr="003A0F23">
        <w:tab/>
        <w:t>dane osoby wygrywającej (imię i nazwisko, rodzaj i numer dokumentu potwierdzającego tożsamość, numer PESEL, a w przypadku braku numeru</w:t>
      </w:r>
      <w:r w:rsidRPr="006E24CF">
        <w:rPr>
          <w:bCs w:val="0"/>
        </w:rPr>
        <w:t xml:space="preserve"> PESEL – adres zamieszkania, datę urodzenia i obywatelstwo);</w:t>
      </w:r>
    </w:p>
    <w:p w:rsidR="009511B1" w:rsidRPr="006E24CF" w:rsidRDefault="009511B1" w:rsidP="006E24CF">
      <w:pPr>
        <w:pStyle w:val="PKTpunkt"/>
        <w:spacing w:before="80"/>
        <w:rPr>
          <w:bCs w:val="0"/>
        </w:rPr>
      </w:pPr>
      <w:r w:rsidRPr="006E24CF">
        <w:rPr>
          <w:bCs w:val="0"/>
        </w:rPr>
        <w:t>2)</w:t>
      </w:r>
      <w:r w:rsidRPr="006E24CF">
        <w:rPr>
          <w:bCs w:val="0"/>
        </w:rPr>
        <w:tab/>
        <w:t>wartość wypłaconej (wydanej) wygranej;</w:t>
      </w:r>
    </w:p>
    <w:p w:rsidR="009511B1" w:rsidRPr="003A0F23" w:rsidRDefault="009511B1" w:rsidP="006E24CF">
      <w:pPr>
        <w:pStyle w:val="PKTpunkt"/>
        <w:spacing w:before="80"/>
      </w:pPr>
      <w:r w:rsidRPr="006E24CF">
        <w:rPr>
          <w:bCs w:val="0"/>
        </w:rPr>
        <w:t>3)</w:t>
      </w:r>
      <w:r w:rsidRPr="006E24CF">
        <w:rPr>
          <w:bCs w:val="0"/>
        </w:rPr>
        <w:tab/>
        <w:t>datę wypłaty (wydani</w:t>
      </w:r>
      <w:r w:rsidRPr="003A0F23">
        <w:t>a).</w:t>
      </w:r>
    </w:p>
    <w:p w:rsidR="009511B1" w:rsidRPr="003A0F23" w:rsidRDefault="009511B1" w:rsidP="009511B1">
      <w:pPr>
        <w:pStyle w:val="USTustnpkodeksu"/>
      </w:pPr>
      <w:r w:rsidRPr="003A0F23">
        <w:t>8. Wysokość wygranej albo przegranej w grze hazardowej</w:t>
      </w:r>
      <w:r w:rsidRPr="0055379C">
        <w:rPr>
          <w:rStyle w:val="Kkursywa"/>
        </w:rPr>
        <w:t xml:space="preserve"> </w:t>
      </w:r>
      <w:r w:rsidRPr="003A0F23">
        <w:t>stanowi tajemnicę jej uczestnika, której jest obowiązany przestrzegać podmiot urządzający tę grę. Informacje o wysokości wygranej albo przegranej są ujawniane wyłącznie na żądanie Generalnego Inspektora Informacji Finansowej, funkcjonariusza celnego oraz inspektora kontroli skarbowej, a także sądu i prokuratora w związku z toczącym się postępowaniem. Informacje o wysokości wygranej albo przegranej są ujawniane także na żądanie Szefa Agencji Bezpieczeństwa Wewnętrznego w ramach prowadzonego postępowania spra</w:t>
      </w:r>
      <w:r w:rsidRPr="003A0F23">
        <w:t>w</w:t>
      </w:r>
      <w:r w:rsidRPr="003A0F23">
        <w:t>dzającego, o którym mowa w ustawie z dnia 5 sierpnia 2010 r. o ochronie informacji niejawnych (</w:t>
      </w:r>
      <w:r w:rsidR="006E24CF">
        <w:t>Dz. U. Nr </w:t>
      </w:r>
      <w:r w:rsidRPr="003A0F23">
        <w:t>182,</w:t>
      </w:r>
      <w:r w:rsidR="006E24CF">
        <w:t xml:space="preserve"> poz. </w:t>
      </w:r>
      <w:r w:rsidRPr="003A0F23">
        <w:t>122</w:t>
      </w:r>
      <w:r w:rsidR="006E24CF" w:rsidRPr="003A0F23">
        <w:t>8</w:t>
      </w:r>
      <w:r w:rsidR="006E24CF">
        <w:t xml:space="preserve"> oraz z </w:t>
      </w:r>
      <w:r>
        <w:t>201</w:t>
      </w:r>
      <w:r w:rsidR="006E24CF">
        <w:t>5 </w:t>
      </w:r>
      <w:r>
        <w:t>r.</w:t>
      </w:r>
      <w:r w:rsidR="006E24CF">
        <w:t xml:space="preserve"> poz. </w:t>
      </w:r>
      <w:r>
        <w:t>21</w:t>
      </w:r>
      <w:r w:rsidRPr="003A0F23">
        <w:t>).</w:t>
      </w:r>
      <w:r w:rsidRPr="006E24CF">
        <w:rPr>
          <w:rStyle w:val="IGindeksgrny"/>
        </w:rPr>
        <w:footnoteReference w:id="39"/>
      </w:r>
      <w:r w:rsidRPr="006E24CF">
        <w:rPr>
          <w:rStyle w:val="IGindeksgrny"/>
        </w:rPr>
        <w:t>)</w:t>
      </w:r>
    </w:p>
    <w:p w:rsidR="009511B1" w:rsidRPr="009511B1" w:rsidRDefault="009511B1" w:rsidP="009511B1">
      <w:pPr>
        <w:pStyle w:val="USTustnpkodeksu"/>
      </w:pPr>
      <w:r w:rsidRPr="003A0F23">
        <w:t>9. Minister właściwy do spraw finansów publicznych określi,</w:t>
      </w:r>
      <w:r w:rsidRPr="009511B1">
        <w:t xml:space="preserve"> w drodze rozporządzenia:</w:t>
      </w:r>
    </w:p>
    <w:p w:rsidR="009511B1" w:rsidRPr="003A0F23" w:rsidRDefault="009511B1" w:rsidP="009511B1">
      <w:pPr>
        <w:pStyle w:val="PKTpunkt"/>
      </w:pPr>
      <w:r w:rsidRPr="003A0F23">
        <w:t>1)</w:t>
      </w:r>
      <w:r w:rsidRPr="003A0F23">
        <w:tab/>
        <w:t>wzór zaświadczenia o uzyskanej wygranej oraz sposób wydawania zaświadczeń, uwzględniając konieczność określ</w:t>
      </w:r>
      <w:r w:rsidRPr="003A0F23">
        <w:t>e</w:t>
      </w:r>
      <w:r w:rsidRPr="003A0F23">
        <w:t>nia we wzorze zaświadczenia w szczególności danych osobowych osoby ubiegającej się o wydanie zaświadczenia, rodzaju gry hazardowej</w:t>
      </w:r>
      <w:r w:rsidRPr="0055379C">
        <w:rPr>
          <w:rStyle w:val="Kkursywa"/>
        </w:rPr>
        <w:t xml:space="preserve"> </w:t>
      </w:r>
      <w:r w:rsidRPr="003A0F23">
        <w:t>oraz terminu uzyskania i wartości wypłaconej (wydanej) wygranej;</w:t>
      </w:r>
    </w:p>
    <w:p w:rsidR="009511B1" w:rsidRPr="003A0F23" w:rsidRDefault="009511B1" w:rsidP="009511B1">
      <w:pPr>
        <w:pStyle w:val="PKTpunkt"/>
      </w:pPr>
      <w:r w:rsidRPr="003A0F23">
        <w:t>2)</w:t>
      </w:r>
      <w:r w:rsidRPr="003A0F23">
        <w:tab/>
        <w:t>sposób ewidencjonowania zaświadczeń, prowadzenia ewidencji, o których mowa</w:t>
      </w:r>
      <w:r w:rsidR="006E24CF" w:rsidRPr="003A0F23">
        <w:t xml:space="preserve"> w</w:t>
      </w:r>
      <w:r w:rsidR="006E24CF">
        <w:t> ust. </w:t>
      </w:r>
      <w:r w:rsidR="006E24CF" w:rsidRPr="003A0F23">
        <w:t>3</w:t>
      </w:r>
      <w:r w:rsidR="006E24CF">
        <w:t xml:space="preserve"> i </w:t>
      </w:r>
      <w:r w:rsidRPr="003A0F23">
        <w:t>5, uwzględniając zape</w:t>
      </w:r>
      <w:r w:rsidRPr="003A0F23">
        <w:t>w</w:t>
      </w:r>
      <w:r w:rsidRPr="003A0F23">
        <w:t>nienie możliwości weryfikacji danych osoby, która uzyskała wygraną, i wartości wygranej.</w:t>
      </w:r>
    </w:p>
    <w:p w:rsidR="009511B1" w:rsidRPr="003A0F23" w:rsidRDefault="009511B1" w:rsidP="009511B1">
      <w:pPr>
        <w:pStyle w:val="USTustnpkodeksu"/>
      </w:pPr>
      <w:r w:rsidRPr="003A0F23">
        <w:t>10. Minister właściwy do spraw finansów publicznych wyznaczy, w drodze rozporządzenia, naczelnika lub naczeln</w:t>
      </w:r>
      <w:r w:rsidRPr="003A0F23">
        <w:t>i</w:t>
      </w:r>
      <w:r w:rsidRPr="003A0F23">
        <w:t>ków urzędów celnych właściwych do prowadzenia spraw, o których mowa</w:t>
      </w:r>
      <w:r w:rsidR="006E24CF" w:rsidRPr="003A0F23">
        <w:t xml:space="preserve"> w</w:t>
      </w:r>
      <w:r w:rsidR="006E24CF">
        <w:t> ust. </w:t>
      </w:r>
      <w:r w:rsidRPr="003A0F23">
        <w:t>4, uwzględniając potrzebę sprawnego wykonywania zadania.</w:t>
      </w:r>
    </w:p>
    <w:p w:rsidR="009511B1" w:rsidRPr="003A0F23" w:rsidRDefault="009511B1" w:rsidP="009511B1">
      <w:pPr>
        <w:pStyle w:val="ARTartustawynprozporzdzenia"/>
      </w:pPr>
      <w:r w:rsidRPr="003A0F23">
        <w:rPr>
          <w:rStyle w:val="Ppogrubienie"/>
        </w:rPr>
        <w:t>Art. 21.</w:t>
      </w:r>
      <w:r w:rsidRPr="003A0F23">
        <w:t> 1. Roszczenia związane z udziałem w grze hazardowej przedawniają się z upływem 6 miesięcy od dnia w</w:t>
      </w:r>
      <w:r w:rsidRPr="003A0F23">
        <w:t>y</w:t>
      </w:r>
      <w:r w:rsidRPr="003A0F23">
        <w:t>magalności.</w:t>
      </w:r>
    </w:p>
    <w:p w:rsidR="009511B1" w:rsidRPr="003A0F23" w:rsidRDefault="009511B1" w:rsidP="009511B1">
      <w:pPr>
        <w:pStyle w:val="USTustnpkodeksu"/>
      </w:pPr>
      <w:r w:rsidRPr="003A0F23">
        <w:t>2. Bieg przedawnienia roszczeń ulega zawieszeniu na okres od dnia wniesienia reklamacji do dnia udzielenia odp</w:t>
      </w:r>
      <w:r w:rsidRPr="003A0F23">
        <w:t>o</w:t>
      </w:r>
      <w:r w:rsidRPr="003A0F23">
        <w:t>wiedzi na reklamację.</w:t>
      </w:r>
    </w:p>
    <w:p w:rsidR="009511B1" w:rsidRPr="003A0F23" w:rsidRDefault="009511B1" w:rsidP="009511B1">
      <w:pPr>
        <w:pStyle w:val="USTustnpkodeksu"/>
      </w:pPr>
      <w:r w:rsidRPr="003A0F23">
        <w:t>3. Minister właściwy do spraw finansów publicznych określi, w drodze rozporządzenia, tryb zgłaszania roszczeń uczestników, mając na względzie ochronę interesów uczestników gier hazardowych.</w:t>
      </w:r>
    </w:p>
    <w:p w:rsidR="009511B1" w:rsidRPr="003A0F23" w:rsidRDefault="009511B1" w:rsidP="009511B1">
      <w:pPr>
        <w:pStyle w:val="ARTartustawynprozporzdzenia"/>
      </w:pPr>
      <w:r w:rsidRPr="003A0F23">
        <w:rPr>
          <w:rStyle w:val="Ppogrubienie"/>
        </w:rPr>
        <w:t>Art. 22.</w:t>
      </w:r>
      <w:r w:rsidRPr="003A0F23">
        <w:t> 1. Podmiot prowadzący działalność w zakresie określonym</w:t>
      </w:r>
      <w:r w:rsidR="006E24CF" w:rsidRPr="003A0F23">
        <w:t xml:space="preserve"> w</w:t>
      </w:r>
      <w:r w:rsidR="006E24CF">
        <w:t> art. </w:t>
      </w:r>
      <w:r w:rsidR="006E24CF" w:rsidRPr="003A0F23">
        <w:t>6</w:t>
      </w:r>
      <w:r w:rsidR="006E24CF">
        <w:t xml:space="preserve"> ust. </w:t>
      </w:r>
      <w:r w:rsidRPr="003A0F23">
        <w:t>1–3 jest obowiązany zapewnić utrzymanie porządku i ładu na terenie ośrodka gier i punktu przyjmowania zakładów wzajemnych.</w:t>
      </w:r>
    </w:p>
    <w:p w:rsidR="009511B1" w:rsidRPr="009511B1" w:rsidRDefault="009511B1" w:rsidP="009511B1">
      <w:pPr>
        <w:pStyle w:val="USTustnpkodeksu"/>
      </w:pPr>
      <w:r w:rsidRPr="003A0F23">
        <w:t>2. Podmiot urządzający gry hazardowe jest obowiązany zapoznać uczestników gier przed przystąpieniem do gry:</w:t>
      </w:r>
    </w:p>
    <w:p w:rsidR="009511B1" w:rsidRPr="003A0F23" w:rsidRDefault="009511B1" w:rsidP="009511B1">
      <w:pPr>
        <w:pStyle w:val="PKTpunkt"/>
      </w:pPr>
      <w:r w:rsidRPr="003A0F23">
        <w:t>1)</w:t>
      </w:r>
      <w:r w:rsidRPr="003A0F23">
        <w:tab/>
        <w:t>ze sposobem działania automatu lub urządzenia do gier;</w:t>
      </w:r>
    </w:p>
    <w:p w:rsidR="009511B1" w:rsidRPr="003A0F23" w:rsidRDefault="009511B1" w:rsidP="009511B1">
      <w:pPr>
        <w:pStyle w:val="PKTpunkt"/>
      </w:pPr>
      <w:r w:rsidRPr="003A0F23">
        <w:t>2)</w:t>
      </w:r>
      <w:r w:rsidRPr="003A0F23">
        <w:tab/>
        <w:t>z zasadami gry i możliwościami wyboru wariantów gry lub zakładu wzajemnego;</w:t>
      </w:r>
    </w:p>
    <w:p w:rsidR="009511B1" w:rsidRPr="003A0F23" w:rsidRDefault="009511B1" w:rsidP="009511B1">
      <w:pPr>
        <w:pStyle w:val="PKTpunkt"/>
      </w:pPr>
      <w:r w:rsidRPr="003A0F23">
        <w:t>3)</w:t>
      </w:r>
      <w:r w:rsidRPr="003A0F23">
        <w:tab/>
        <w:t>z innymi, wymienionymi w regulaminie, zastrzeżeniami dotyczącymi sposobu gry.</w:t>
      </w:r>
    </w:p>
    <w:p w:rsidR="009511B1" w:rsidRPr="003A0F23" w:rsidRDefault="009511B1" w:rsidP="009511B1">
      <w:pPr>
        <w:pStyle w:val="USTustnpkodeksu"/>
      </w:pPr>
      <w:r w:rsidRPr="003A0F23">
        <w:t>3. Podmiot urządzający gry hazardowe utrzymuje automaty oraz urządzenia do gier i zakładów wzajemnych w stanie gwarantującym grę zgodną z regulaminem, a uczestnikom gry – bezpieczne korzystanie z nich.</w:t>
      </w:r>
    </w:p>
    <w:p w:rsidR="009511B1" w:rsidRPr="009511B1" w:rsidRDefault="009511B1" w:rsidP="009511B1">
      <w:pPr>
        <w:pStyle w:val="USTustnpkodeksu"/>
      </w:pPr>
      <w:r w:rsidRPr="003A0F23">
        <w:t>4. Podmiot,</w:t>
      </w:r>
      <w:r w:rsidRPr="009511B1">
        <w:t xml:space="preserve"> o którym mowa</w:t>
      </w:r>
      <w:r w:rsidR="006E24CF" w:rsidRPr="009511B1">
        <w:t xml:space="preserve"> w</w:t>
      </w:r>
      <w:r w:rsidR="006E24CF">
        <w:t> ust. </w:t>
      </w:r>
      <w:r w:rsidRPr="009511B1">
        <w:t>1, w celu ochrony interesu uczestników gry lub zakładu wzajemnego i osób trz</w:t>
      </w:r>
      <w:r w:rsidRPr="009511B1">
        <w:t>e</w:t>
      </w:r>
      <w:r w:rsidRPr="009511B1">
        <w:t>cich może odmówić wstępu albo usunąć z ośrodka gier albo punktu przyjmowania zakładów wzajemnych osobę, która nie przestrzega postanowień regulaminu gry lub zakładu wzajemnego lub stosuje techniki gry mogące wpłynąć na przypa</w:t>
      </w:r>
      <w:r w:rsidRPr="009511B1">
        <w:t>d</w:t>
      </w:r>
      <w:r w:rsidRPr="009511B1">
        <w:t>kowość wyniku gry przez:</w:t>
      </w:r>
    </w:p>
    <w:p w:rsidR="009511B1" w:rsidRPr="003A0F23" w:rsidRDefault="009511B1" w:rsidP="009511B1">
      <w:pPr>
        <w:pStyle w:val="PKTpunkt"/>
      </w:pPr>
      <w:r w:rsidRPr="003A0F23">
        <w:t>1)</w:t>
      </w:r>
      <w:r w:rsidRPr="003A0F23">
        <w:tab/>
        <w:t>sporządzanie notatek dotyczących przebiegu gry przy użyciu notesów, elektronicznych urządzeń obliczeniowych, zapisów audio lub wideo;</w:t>
      </w:r>
    </w:p>
    <w:p w:rsidR="009511B1" w:rsidRPr="003A0F23" w:rsidRDefault="009511B1" w:rsidP="009511B1">
      <w:pPr>
        <w:pStyle w:val="PKTpunkt"/>
      </w:pPr>
      <w:r w:rsidRPr="003A0F23">
        <w:t>2)</w:t>
      </w:r>
      <w:r w:rsidRPr="003A0F23">
        <w:tab/>
        <w:t>posługiwanie się łącznością telefoniczną, radiową lub podobną w celu sporządzania lub wykorzystania analiz prz</w:t>
      </w:r>
      <w:r w:rsidRPr="003A0F23">
        <w:t>e</w:t>
      </w:r>
      <w:r w:rsidRPr="003A0F23">
        <w:t>biegu gry.</w:t>
      </w:r>
    </w:p>
    <w:p w:rsidR="009511B1" w:rsidRPr="003A0F23" w:rsidRDefault="009511B1" w:rsidP="009511B1">
      <w:pPr>
        <w:pStyle w:val="ARTartustawynprozporzdzenia"/>
      </w:pPr>
      <w:r w:rsidRPr="003A0F23">
        <w:rPr>
          <w:rStyle w:val="Ppogrubienie"/>
        </w:rPr>
        <w:t>Art. 23.</w:t>
      </w:r>
      <w:r w:rsidRPr="003A0F23">
        <w:t> 1. Automaty i urządzenia do gier powinny być przystosowane do ochrony praw grających i realizacji przep</w:t>
      </w:r>
      <w:r w:rsidRPr="003A0F23">
        <w:t>i</w:t>
      </w:r>
      <w:r w:rsidRPr="003A0F23">
        <w:t>sów ustawy.</w:t>
      </w:r>
    </w:p>
    <w:p w:rsidR="009511B1" w:rsidRPr="003A0F23" w:rsidRDefault="009511B1" w:rsidP="009511B1">
      <w:pPr>
        <w:pStyle w:val="USTustnpkodeksu"/>
      </w:pPr>
      <w:r w:rsidRPr="003A0F23">
        <w:t>1a.</w:t>
      </w:r>
      <w:bookmarkStart w:id="6" w:name="_Ref394645612"/>
      <w:r w:rsidRPr="006E24CF">
        <w:rPr>
          <w:rStyle w:val="IGindeksgrny"/>
        </w:rPr>
        <w:footnoteReference w:id="40"/>
      </w:r>
      <w:bookmarkEnd w:id="6"/>
      <w:r w:rsidRPr="006E24CF">
        <w:rPr>
          <w:rStyle w:val="IGindeksgrny"/>
        </w:rPr>
        <w:t>)</w:t>
      </w:r>
      <w:r w:rsidRPr="003A0F23">
        <w:t> Automat do gier powinien być wyposażony w system trwałej rejestracji i zapamiętywania danych, który pozw</w:t>
      </w:r>
      <w:r w:rsidRPr="003A0F23">
        <w:t>a</w:t>
      </w:r>
      <w:r w:rsidRPr="003A0F23">
        <w:t>la na ustalenie kwoty stanowiącej podstawę opodatkowania podatkiem od gier i nie wpływa na przebieg i rezultat gry.</w:t>
      </w:r>
    </w:p>
    <w:p w:rsidR="009511B1" w:rsidRPr="003A0F23" w:rsidRDefault="009511B1" w:rsidP="009511B1">
      <w:pPr>
        <w:pStyle w:val="USTustnpkodeksu"/>
      </w:pPr>
      <w:r w:rsidRPr="003A0F23">
        <w:t>1b.</w:t>
      </w:r>
      <w:r w:rsidRPr="006E24CF">
        <w:rPr>
          <w:rStyle w:val="IGindeksgrny"/>
        </w:rPr>
        <w:fldChar w:fldCharType="begin"/>
      </w:r>
      <w:r w:rsidRPr="0055379C">
        <w:rPr>
          <w:rStyle w:val="IGindeksgrny"/>
        </w:rPr>
        <w:instrText xml:space="preserve"> NOTEREF _Ref394645612 \h  \* MERGEFORMAT </w:instrText>
      </w:r>
      <w:r w:rsidRPr="006E24CF">
        <w:rPr>
          <w:rStyle w:val="IGindeksgrny"/>
        </w:rPr>
      </w:r>
      <w:r w:rsidRPr="006E24CF">
        <w:rPr>
          <w:rStyle w:val="IGindeksgrny"/>
        </w:rPr>
        <w:fldChar w:fldCharType="separate"/>
      </w:r>
      <w:r w:rsidR="00A1328F">
        <w:rPr>
          <w:rStyle w:val="IGindeksgrny"/>
        </w:rPr>
        <w:t>14</w:t>
      </w:r>
      <w:r w:rsidRPr="006E24CF">
        <w:rPr>
          <w:rStyle w:val="IGindeksgrny"/>
        </w:rPr>
        <w:fldChar w:fldCharType="end"/>
      </w:r>
      <w:r w:rsidRPr="006E24CF">
        <w:rPr>
          <w:rStyle w:val="IGindeksgrny"/>
        </w:rPr>
        <w:t>)</w:t>
      </w:r>
      <w:r w:rsidRPr="003A0F23">
        <w:t> W przypadku zastosowania urządzeń lub systemów do odczytywania danych na potrzeby wewnętrzne podmi</w:t>
      </w:r>
      <w:r w:rsidRPr="003A0F23">
        <w:t>o</w:t>
      </w:r>
      <w:r w:rsidRPr="003A0F23">
        <w:t>tu eksploatującego automaty i urządzenia do gier oraz systemów umożliwiających połączenie między automatami i innymi urządzeniami, urządzenia i systemy te nie mogą mieć wpływu na przebieg i rezultat gry.</w:t>
      </w:r>
    </w:p>
    <w:p w:rsidR="009511B1" w:rsidRPr="003A0F23" w:rsidRDefault="009511B1" w:rsidP="009511B1">
      <w:pPr>
        <w:pStyle w:val="USTustnpkodeksu"/>
      </w:pPr>
      <w:r w:rsidRPr="003A0F23">
        <w:t>1c.</w:t>
      </w:r>
      <w:r w:rsidRPr="006E24CF">
        <w:rPr>
          <w:rStyle w:val="IGindeksgrny"/>
        </w:rPr>
        <w:fldChar w:fldCharType="begin"/>
      </w:r>
      <w:r w:rsidRPr="0055379C">
        <w:rPr>
          <w:rStyle w:val="IGindeksgrny"/>
        </w:rPr>
        <w:instrText xml:space="preserve"> NOTEREF _Ref394645612 \h  \* MERGEFORMAT </w:instrText>
      </w:r>
      <w:r w:rsidRPr="006E24CF">
        <w:rPr>
          <w:rStyle w:val="IGindeksgrny"/>
        </w:rPr>
      </w:r>
      <w:r w:rsidRPr="006E24CF">
        <w:rPr>
          <w:rStyle w:val="IGindeksgrny"/>
        </w:rPr>
        <w:fldChar w:fldCharType="separate"/>
      </w:r>
      <w:r w:rsidR="00A1328F">
        <w:rPr>
          <w:rStyle w:val="IGindeksgrny"/>
        </w:rPr>
        <w:t>14</w:t>
      </w:r>
      <w:r w:rsidRPr="006E24CF">
        <w:rPr>
          <w:rStyle w:val="IGindeksgrny"/>
        </w:rPr>
        <w:fldChar w:fldCharType="end"/>
      </w:r>
      <w:r w:rsidRPr="006E24CF">
        <w:rPr>
          <w:rStyle w:val="IGindeksgrny"/>
        </w:rPr>
        <w:t>)</w:t>
      </w:r>
      <w:r w:rsidRPr="003A0F23">
        <w:t> Dopuszcza się łączenie automatów do gier wyłącznie w jednym kasynie gry w system umożliwiający kumul</w:t>
      </w:r>
      <w:r w:rsidRPr="003A0F23">
        <w:t>o</w:t>
      </w:r>
      <w:r w:rsidRPr="003A0F23">
        <w:t>wanie wygranych.</w:t>
      </w:r>
    </w:p>
    <w:p w:rsidR="009511B1" w:rsidRPr="003A0F23" w:rsidRDefault="009511B1" w:rsidP="009511B1">
      <w:pPr>
        <w:pStyle w:val="USTustnpkodeksu"/>
      </w:pPr>
      <w:r w:rsidRPr="003A0F23">
        <w:t>2. Automaty i urządzenia do gier nie mogą stanowić własności osób trzecich, z wyjątkiem przypadku gdy są one przedmiotem umowy leasingu.</w:t>
      </w:r>
    </w:p>
    <w:p w:rsidR="009511B1" w:rsidRPr="003A0F23" w:rsidRDefault="009511B1" w:rsidP="009511B1">
      <w:pPr>
        <w:pStyle w:val="USTustnpkodeksu"/>
      </w:pPr>
      <w:r w:rsidRPr="003A0F23">
        <w:t>3. Przepisu</w:t>
      </w:r>
      <w:r w:rsidR="006E24CF">
        <w:t xml:space="preserve"> ust. </w:t>
      </w:r>
      <w:r w:rsidRPr="003A0F23">
        <w:t xml:space="preserve">2 nie stosuje się w przypadku loterii promocyjnej, loterii </w:t>
      </w:r>
      <w:proofErr w:type="spellStart"/>
      <w:r w:rsidRPr="003A0F23">
        <w:t>audioteksowej</w:t>
      </w:r>
      <w:proofErr w:type="spellEnd"/>
      <w:r w:rsidRPr="003A0F23">
        <w:t>, loterii fantowej i gry bingo fantowe oraz zakładów wzajemnych.</w:t>
      </w:r>
    </w:p>
    <w:p w:rsidR="009511B1" w:rsidRPr="003A0F23" w:rsidRDefault="009511B1" w:rsidP="009511B1">
      <w:pPr>
        <w:pStyle w:val="ARTartustawynprozporzdzenia"/>
      </w:pPr>
      <w:r w:rsidRPr="003A0F23">
        <w:rPr>
          <w:rStyle w:val="Ppogrubienie"/>
        </w:rPr>
        <w:t>Art. 23a.</w:t>
      </w:r>
      <w:bookmarkStart w:id="7" w:name="_Ref394645697"/>
      <w:r w:rsidRPr="006E24CF">
        <w:rPr>
          <w:rStyle w:val="IGindeksgrny"/>
        </w:rPr>
        <w:footnoteReference w:id="41"/>
      </w:r>
      <w:bookmarkEnd w:id="7"/>
      <w:r w:rsidRPr="006E24CF">
        <w:rPr>
          <w:rStyle w:val="IGindeksgrny"/>
        </w:rPr>
        <w:t>)</w:t>
      </w:r>
      <w:r w:rsidRPr="003A0F23">
        <w:t> 1. Automaty i urządzenia do gier, z wyjątkiem terminali w kolekturach gier liczbowych służących w</w:t>
      </w:r>
      <w:r w:rsidRPr="003A0F23">
        <w:t>y</w:t>
      </w:r>
      <w:r w:rsidRPr="003A0F23">
        <w:t>łącznie do urządzania gier liczbowych, mogą być eksploatowane przez podmioty posiadające koncesję lub zezwolenie na prowadzenie działalności w zakresie gier losowych lub gier na automatach oraz przez podmioty wykonujące monopol państwa, po ich zarejestrowaniu przez naczelnika urzędu celnego.</w:t>
      </w:r>
    </w:p>
    <w:p w:rsidR="009511B1" w:rsidRPr="003A0F23" w:rsidRDefault="009511B1" w:rsidP="009511B1">
      <w:pPr>
        <w:pStyle w:val="USTustnpkodeksu"/>
      </w:pPr>
      <w:r w:rsidRPr="003A0F23">
        <w:t>2. Rejestracja automatu lub urządzenia do gier oznacza dopuszczenie go do eksploatacji. Rejestracji dokonuje się na okres 6 lat.</w:t>
      </w:r>
    </w:p>
    <w:p w:rsidR="009511B1" w:rsidRPr="003A0F23" w:rsidRDefault="009511B1" w:rsidP="009511B1">
      <w:pPr>
        <w:pStyle w:val="USTustnpkodeksu"/>
      </w:pPr>
      <w:r w:rsidRPr="003A0F23">
        <w:t>3. Naczelnik urzędu celnego rejestruje automaty i urządzenia do gier spełniające warunki określone w ustawie, na podstawie opinii jednostki badającej upoważnionej do badań technicznych automatów i urządzeń do gier.</w:t>
      </w:r>
    </w:p>
    <w:p w:rsidR="009511B1" w:rsidRPr="003A0F23" w:rsidRDefault="009511B1" w:rsidP="009511B1">
      <w:pPr>
        <w:pStyle w:val="USTustnpkodeksu"/>
      </w:pPr>
      <w:r w:rsidRPr="003A0F23">
        <w:t>4. Odmowa rejestracji automatu lub urządzenia do gier następuje w drodze decyzji.</w:t>
      </w:r>
    </w:p>
    <w:p w:rsidR="009511B1" w:rsidRPr="003A0F23" w:rsidRDefault="009511B1" w:rsidP="009511B1">
      <w:pPr>
        <w:pStyle w:val="USTustnpkodeksu"/>
      </w:pPr>
      <w:r w:rsidRPr="003A0F23">
        <w:t>5. Koszty rejestracji automatów i urządzeń do gier ponosi podmiot urządzający gry.</w:t>
      </w:r>
    </w:p>
    <w:p w:rsidR="009511B1" w:rsidRPr="003A0F23" w:rsidRDefault="009511B1" w:rsidP="009511B1">
      <w:pPr>
        <w:pStyle w:val="USTustnpkodeksu"/>
      </w:pPr>
      <w:r w:rsidRPr="003A0F23">
        <w:t>6. Rejestracja wygasa z upływem okresu, na jaki została dokonana, a także w przypadku wycofania z eksploatacji a</w:t>
      </w:r>
      <w:r w:rsidRPr="003A0F23">
        <w:t>u</w:t>
      </w:r>
      <w:r w:rsidRPr="003A0F23">
        <w:t>tomatu lub urządzenia do gier.</w:t>
      </w:r>
    </w:p>
    <w:p w:rsidR="009511B1" w:rsidRPr="003A0F23" w:rsidRDefault="009511B1" w:rsidP="009511B1">
      <w:pPr>
        <w:pStyle w:val="USTustnpkodeksu"/>
      </w:pPr>
      <w:r w:rsidRPr="003A0F23">
        <w:t>7. Naczelnik urzędu celnego, w drodze decyzji, cofa rejestrację przed jej wygaśnięciem, jeżeli zarejestrowany aut</w:t>
      </w:r>
      <w:r w:rsidRPr="003A0F23">
        <w:t>o</w:t>
      </w:r>
      <w:r w:rsidRPr="003A0F23">
        <w:t>mat lub urządzenie do gier nie spełnia warunków określonych w ustawie.</w:t>
      </w:r>
    </w:p>
    <w:p w:rsidR="009511B1" w:rsidRPr="003A0F23" w:rsidRDefault="009511B1" w:rsidP="009511B1">
      <w:pPr>
        <w:pStyle w:val="ARTartustawynprozporzdzenia"/>
      </w:pPr>
      <w:r w:rsidRPr="003A0F23">
        <w:rPr>
          <w:rStyle w:val="Ppogrubienie"/>
        </w:rPr>
        <w:t>Art. 23b.</w:t>
      </w:r>
      <w:r w:rsidRPr="006E24CF">
        <w:rPr>
          <w:rStyle w:val="IGindeksgrny"/>
        </w:rPr>
        <w:fldChar w:fldCharType="begin"/>
      </w:r>
      <w:r w:rsidRPr="0055379C">
        <w:rPr>
          <w:rStyle w:val="IGindeksgrny"/>
        </w:rPr>
        <w:instrText xml:space="preserve"> NOTEREF _Ref394645697 \h  \* MERGEFORMAT </w:instrText>
      </w:r>
      <w:r w:rsidRPr="006E24CF">
        <w:rPr>
          <w:rStyle w:val="IGindeksgrny"/>
        </w:rPr>
      </w:r>
      <w:r w:rsidRPr="006E24CF">
        <w:rPr>
          <w:rStyle w:val="IGindeksgrny"/>
        </w:rPr>
        <w:fldChar w:fldCharType="separate"/>
      </w:r>
      <w:r w:rsidR="00A1328F">
        <w:rPr>
          <w:rStyle w:val="IGindeksgrny"/>
        </w:rPr>
        <w:t>15</w:t>
      </w:r>
      <w:r w:rsidRPr="006E24CF">
        <w:rPr>
          <w:rStyle w:val="IGindeksgrny"/>
        </w:rPr>
        <w:fldChar w:fldCharType="end"/>
      </w:r>
      <w:r w:rsidRPr="006E24CF">
        <w:rPr>
          <w:rStyle w:val="IGindeksgrny"/>
        </w:rPr>
        <w:t>)</w:t>
      </w:r>
      <w:r w:rsidRPr="003A0F23">
        <w:t> 1. Na pisemne żądanie naczelnika urzędu celnego, w przypadku uzasadnionego podejrzenia, że zarej</w:t>
      </w:r>
      <w:r w:rsidRPr="003A0F23">
        <w:t>e</w:t>
      </w:r>
      <w:r w:rsidRPr="003A0F23">
        <w:t>strowany automat lub urządzenie do gier nie spełnia warunków określonych w ustawie, podmiot eksploatujący ten automat lub urządzenie jest obowiązany poddać automat lub urządzenie badaniu sprawdzającemu.</w:t>
      </w:r>
    </w:p>
    <w:p w:rsidR="009511B1" w:rsidRPr="003A0F23" w:rsidRDefault="009511B1" w:rsidP="009511B1">
      <w:pPr>
        <w:pStyle w:val="USTustnpkodeksu"/>
      </w:pPr>
      <w:r w:rsidRPr="003A0F23">
        <w:t>2. W żądaniu, o którym mowa</w:t>
      </w:r>
      <w:r w:rsidR="006E24CF" w:rsidRPr="003A0F23">
        <w:t xml:space="preserve"> w</w:t>
      </w:r>
      <w:r w:rsidR="006E24CF">
        <w:t> ust. </w:t>
      </w:r>
      <w:r w:rsidRPr="003A0F23">
        <w:t>1, wskazuje się automat lub urządzenie do gier podlegające badaniu sprawdz</w:t>
      </w:r>
      <w:r w:rsidRPr="003A0F23">
        <w:t>a</w:t>
      </w:r>
      <w:r w:rsidRPr="003A0F23">
        <w:t>jącemu, jednostkę badającą przeprowadzającą badanie oraz podmiot, któremu automat lub urządzenie ma być przekazane w celu przeprowadzenia badania, i termin tego przekazania.</w:t>
      </w:r>
    </w:p>
    <w:p w:rsidR="009511B1" w:rsidRPr="003A0F23" w:rsidRDefault="009511B1" w:rsidP="009511B1">
      <w:pPr>
        <w:pStyle w:val="USTustnpkodeksu"/>
      </w:pPr>
      <w:r w:rsidRPr="003A0F23">
        <w:t>3. Badanie sprawdzające przeprowadza, na zlecenie naczelnika urzędu celnego, jednostka badająca upoważniona do badań technicznych automatów i urządzeń do gier, w terminie nie dłuższym niż 60 dni od dnia otrzymania zlecenia.</w:t>
      </w:r>
    </w:p>
    <w:p w:rsidR="009511B1" w:rsidRPr="003A0F23" w:rsidRDefault="009511B1" w:rsidP="009511B1">
      <w:pPr>
        <w:pStyle w:val="USTustnpkodeksu"/>
      </w:pPr>
      <w:r w:rsidRPr="003A0F23">
        <w:t>4. Koszty badań sprawdzających nie powinny przekraczać średnich stawek stosowanych za dany rodzaj badania.</w:t>
      </w:r>
    </w:p>
    <w:p w:rsidR="009511B1" w:rsidRPr="003A0F23" w:rsidRDefault="009511B1" w:rsidP="009511B1">
      <w:pPr>
        <w:pStyle w:val="USTustnpkodeksu"/>
      </w:pPr>
      <w:r w:rsidRPr="003A0F23">
        <w:t>5. W przypadku potwierdzenia w wyniku badania sprawdzającego, że automat lub urządzenie do gier nie spełnia w</w:t>
      </w:r>
      <w:r w:rsidRPr="003A0F23">
        <w:t>a</w:t>
      </w:r>
      <w:r w:rsidRPr="003A0F23">
        <w:t>runków określonych w ustawie, koszty badania sprawdzającego obciążają podmiot eksploatujący ten automat lub urządz</w:t>
      </w:r>
      <w:r w:rsidRPr="003A0F23">
        <w:t>e</w:t>
      </w:r>
      <w:r w:rsidRPr="003A0F23">
        <w:t>nie.</w:t>
      </w:r>
    </w:p>
    <w:p w:rsidR="009511B1" w:rsidRPr="009511B1" w:rsidRDefault="009511B1" w:rsidP="009511B1">
      <w:pPr>
        <w:pStyle w:val="ARTartustawynprozporzdzenia"/>
      </w:pPr>
      <w:r w:rsidRPr="003A0F23">
        <w:rPr>
          <w:rStyle w:val="Ppogrubienie"/>
        </w:rPr>
        <w:t>Art. 23c.</w:t>
      </w:r>
      <w:r w:rsidRPr="006E24CF">
        <w:rPr>
          <w:rStyle w:val="IGindeksgrny"/>
        </w:rPr>
        <w:fldChar w:fldCharType="begin"/>
      </w:r>
      <w:r w:rsidRPr="009511B1">
        <w:rPr>
          <w:rStyle w:val="IGindeksgrny"/>
        </w:rPr>
        <w:instrText xml:space="preserve"> NOTEREF _Ref394645697 \h  \* MERGEFORMAT </w:instrText>
      </w:r>
      <w:r w:rsidRPr="006E24CF">
        <w:rPr>
          <w:rStyle w:val="IGindeksgrny"/>
        </w:rPr>
      </w:r>
      <w:r w:rsidRPr="006E24CF">
        <w:rPr>
          <w:rStyle w:val="IGindeksgrny"/>
        </w:rPr>
        <w:fldChar w:fldCharType="separate"/>
      </w:r>
      <w:r w:rsidR="00A1328F">
        <w:rPr>
          <w:rStyle w:val="IGindeksgrny"/>
        </w:rPr>
        <w:t>15</w:t>
      </w:r>
      <w:r w:rsidRPr="006E24CF">
        <w:rPr>
          <w:rStyle w:val="IGindeksgrny"/>
        </w:rPr>
        <w:fldChar w:fldCharType="end"/>
      </w:r>
      <w:r w:rsidRPr="006E24CF">
        <w:rPr>
          <w:rStyle w:val="IGindeksgrny"/>
        </w:rPr>
        <w:t>)</w:t>
      </w:r>
      <w:r w:rsidRPr="009511B1">
        <w:t xml:space="preserve"> Podmiot eksploatujący zarejestrowany automat lub urządzenie do gier jest obowiązany informować </w:t>
      </w:r>
      <w:r w:rsidR="00D60EE9">
        <w:br/>
      </w:r>
      <w:r w:rsidRPr="009511B1">
        <w:t>pisemnie naczelnika urzędu celnego o:</w:t>
      </w:r>
    </w:p>
    <w:p w:rsidR="009511B1" w:rsidRPr="003A0F23" w:rsidRDefault="009511B1" w:rsidP="009511B1">
      <w:pPr>
        <w:pStyle w:val="PKTpunkt"/>
      </w:pPr>
      <w:r w:rsidRPr="003A0F23">
        <w:t>1)</w:t>
      </w:r>
      <w:r w:rsidRPr="003A0F23">
        <w:tab/>
        <w:t>zamiarze przemieszczenia automatu lub urządzenia do innego miejsca eksploatacji – co najmniej na 7 dni przed d</w:t>
      </w:r>
      <w:r w:rsidRPr="003A0F23">
        <w:t>o</w:t>
      </w:r>
      <w:r w:rsidRPr="003A0F23">
        <w:t>konaniem tej czynności;</w:t>
      </w:r>
    </w:p>
    <w:p w:rsidR="009511B1" w:rsidRPr="003A0F23" w:rsidRDefault="009511B1" w:rsidP="009511B1">
      <w:pPr>
        <w:pStyle w:val="PKTpunkt"/>
      </w:pPr>
      <w:r w:rsidRPr="003A0F23">
        <w:t>2)</w:t>
      </w:r>
      <w:r w:rsidRPr="003A0F23">
        <w:tab/>
        <w:t>zawieszeniu lub wycofaniu z eksploatacji automatu lub urządzenia – w terminie 7 dni od dnia dokonania tej czyn</w:t>
      </w:r>
      <w:r w:rsidR="00D60EE9">
        <w:t>-</w:t>
      </w:r>
      <w:r w:rsidR="00D60EE9">
        <w:br/>
      </w:r>
      <w:proofErr w:type="spellStart"/>
      <w:r w:rsidRPr="003A0F23">
        <w:t>ności</w:t>
      </w:r>
      <w:proofErr w:type="spellEnd"/>
      <w:r w:rsidRPr="003A0F23">
        <w:t>;</w:t>
      </w:r>
    </w:p>
    <w:p w:rsidR="009511B1" w:rsidRPr="003A0F23" w:rsidRDefault="009511B1" w:rsidP="009511B1">
      <w:pPr>
        <w:pStyle w:val="PKTpunkt"/>
      </w:pPr>
      <w:r w:rsidRPr="003A0F23">
        <w:t>3)</w:t>
      </w:r>
      <w:r w:rsidRPr="003A0F23">
        <w:tab/>
        <w:t>zniszczeniu lub kradzieży automatu lub urządzenia – w terminie 2 dni od dnia wystąpienia takiego zdarzenia.</w:t>
      </w:r>
    </w:p>
    <w:p w:rsidR="009511B1" w:rsidRPr="003A0F23" w:rsidRDefault="009511B1" w:rsidP="009511B1">
      <w:pPr>
        <w:pStyle w:val="ARTartustawynprozporzdzenia"/>
      </w:pPr>
      <w:r w:rsidRPr="003A0F23">
        <w:rPr>
          <w:rStyle w:val="Ppogrubienie"/>
        </w:rPr>
        <w:t>Art. 23d.</w:t>
      </w:r>
      <w:r w:rsidRPr="006E24CF">
        <w:rPr>
          <w:rStyle w:val="IGindeksgrny"/>
        </w:rPr>
        <w:fldChar w:fldCharType="begin"/>
      </w:r>
      <w:r w:rsidRPr="0055379C">
        <w:rPr>
          <w:rStyle w:val="IGindeksgrny"/>
        </w:rPr>
        <w:instrText xml:space="preserve"> NOTEREF _Ref394645697 \h  \* MERGEFORMAT </w:instrText>
      </w:r>
      <w:r w:rsidRPr="006E24CF">
        <w:rPr>
          <w:rStyle w:val="IGindeksgrny"/>
        </w:rPr>
      </w:r>
      <w:r w:rsidRPr="006E24CF">
        <w:rPr>
          <w:rStyle w:val="IGindeksgrny"/>
        </w:rPr>
        <w:fldChar w:fldCharType="separate"/>
      </w:r>
      <w:r w:rsidR="00A1328F">
        <w:rPr>
          <w:rStyle w:val="IGindeksgrny"/>
        </w:rPr>
        <w:t>15</w:t>
      </w:r>
      <w:r w:rsidRPr="006E24CF">
        <w:rPr>
          <w:rStyle w:val="IGindeksgrny"/>
        </w:rPr>
        <w:fldChar w:fldCharType="end"/>
      </w:r>
      <w:r w:rsidRPr="006E24CF">
        <w:rPr>
          <w:rStyle w:val="IGindeksgrny"/>
        </w:rPr>
        <w:t>)</w:t>
      </w:r>
      <w:r w:rsidRPr="003A0F23">
        <w:t> Minister właściwy do spraw finansów publicznych określi, w drodze rozporządzenia, szczegółowe w</w:t>
      </w:r>
      <w:r w:rsidRPr="003A0F23">
        <w:t>a</w:t>
      </w:r>
      <w:r w:rsidRPr="003A0F23">
        <w:t>runki rejestracji i eksploatacji automatów i urządzeń do gier, uwzględniając ochronę interesów uczestników gier i zabezpieczenie wykonywania zobowiązań wobec budżetu państwa.</w:t>
      </w:r>
    </w:p>
    <w:p w:rsidR="009511B1" w:rsidRPr="003A0F23" w:rsidRDefault="009511B1" w:rsidP="009511B1">
      <w:pPr>
        <w:pStyle w:val="ARTartustawynprozporzdzenia"/>
      </w:pPr>
      <w:r w:rsidRPr="003A0F23">
        <w:rPr>
          <w:rStyle w:val="Ppogrubienie"/>
        </w:rPr>
        <w:t>Art. 23e.</w:t>
      </w:r>
      <w:r w:rsidRPr="006E24CF">
        <w:rPr>
          <w:rStyle w:val="IGindeksgrny"/>
        </w:rPr>
        <w:fldChar w:fldCharType="begin"/>
      </w:r>
      <w:r w:rsidRPr="0055379C">
        <w:rPr>
          <w:rStyle w:val="IGindeksgrny"/>
        </w:rPr>
        <w:instrText xml:space="preserve"> NOTEREF _Ref394645697 \h  \* MERGEFORMAT </w:instrText>
      </w:r>
      <w:r w:rsidRPr="006E24CF">
        <w:rPr>
          <w:rStyle w:val="IGindeksgrny"/>
        </w:rPr>
      </w:r>
      <w:r w:rsidRPr="006E24CF">
        <w:rPr>
          <w:rStyle w:val="IGindeksgrny"/>
        </w:rPr>
        <w:fldChar w:fldCharType="separate"/>
      </w:r>
      <w:r w:rsidR="00A1328F">
        <w:rPr>
          <w:rStyle w:val="IGindeksgrny"/>
        </w:rPr>
        <w:t>15</w:t>
      </w:r>
      <w:r w:rsidRPr="006E24CF">
        <w:rPr>
          <w:rStyle w:val="IGindeksgrny"/>
        </w:rPr>
        <w:fldChar w:fldCharType="end"/>
      </w:r>
      <w:r w:rsidRPr="006E24CF">
        <w:rPr>
          <w:rStyle w:val="IGindeksgrny"/>
        </w:rPr>
        <w:t>)</w:t>
      </w:r>
      <w:r w:rsidRPr="003A0F23">
        <w:t> 1. Właściwi w określonych</w:t>
      </w:r>
      <w:r w:rsidR="006E24CF" w:rsidRPr="003A0F23">
        <w:t xml:space="preserve"> w</w:t>
      </w:r>
      <w:r w:rsidR="006E24CF">
        <w:t> art. </w:t>
      </w:r>
      <w:r w:rsidRPr="003A0F23">
        <w:t>23a–23c sprawach rejestracji i eksploatacji automatów i urządzeń do gier są wyznaczeni naczelnicy urzędów celnych.</w:t>
      </w:r>
    </w:p>
    <w:p w:rsidR="009511B1" w:rsidRPr="003A0F23" w:rsidRDefault="009511B1" w:rsidP="009511B1">
      <w:pPr>
        <w:pStyle w:val="USTustnpkodeksu"/>
      </w:pPr>
      <w:r w:rsidRPr="003A0F23">
        <w:t>2. Właściwość miejscową ustala się według miejsca lokalizacji ośrodka gier albo miejsca eksploatacji urządzenia do gier.</w:t>
      </w:r>
    </w:p>
    <w:p w:rsidR="009511B1" w:rsidRPr="003A0F23" w:rsidRDefault="009511B1" w:rsidP="009511B1">
      <w:pPr>
        <w:pStyle w:val="USTustnpkodeksu"/>
      </w:pPr>
      <w:r w:rsidRPr="003A0F23">
        <w:t xml:space="preserve">3. Minister właściwy do spraw finansów publicznych wyznaczy, w drodze rozporządzenia, naczelników urzędów celnych właściwych w sprawach rejestracji i eksploatacji automatów i urządzeń do gier oraz określi obszary ich </w:t>
      </w:r>
      <w:proofErr w:type="spellStart"/>
      <w:r w:rsidRPr="003A0F23">
        <w:t>właści</w:t>
      </w:r>
      <w:proofErr w:type="spellEnd"/>
      <w:r w:rsidR="00D60EE9">
        <w:t>-</w:t>
      </w:r>
      <w:r w:rsidR="00D60EE9">
        <w:br/>
      </w:r>
      <w:proofErr w:type="spellStart"/>
      <w:r w:rsidRPr="003A0F23">
        <w:t>wości</w:t>
      </w:r>
      <w:proofErr w:type="spellEnd"/>
      <w:r w:rsidRPr="003A0F23">
        <w:t xml:space="preserve"> miejscowej, uwzględniając potrzebę sprawnego wykonywania zadań oraz rozmieszczenie terytorialne miejsc ek</w:t>
      </w:r>
      <w:r w:rsidRPr="003A0F23">
        <w:t>s</w:t>
      </w:r>
      <w:r w:rsidRPr="003A0F23">
        <w:t>ploatacji automatów i urządzeń do gier.</w:t>
      </w:r>
    </w:p>
    <w:p w:rsidR="009511B1" w:rsidRPr="009511B1" w:rsidRDefault="009511B1" w:rsidP="009511B1">
      <w:pPr>
        <w:pStyle w:val="ARTartustawynprozporzdzenia"/>
      </w:pPr>
      <w:r w:rsidRPr="001E3A8A">
        <w:rPr>
          <w:rStyle w:val="Ppogrubienie"/>
          <w:spacing w:val="-4"/>
        </w:rPr>
        <w:t>Art. 23f.</w:t>
      </w:r>
      <w:r w:rsidRPr="001E3A8A">
        <w:rPr>
          <w:rStyle w:val="IGindeksgrny"/>
          <w:spacing w:val="-4"/>
        </w:rPr>
        <w:fldChar w:fldCharType="begin"/>
      </w:r>
      <w:r w:rsidRPr="001E3A8A">
        <w:rPr>
          <w:rStyle w:val="IGindeksgrny"/>
          <w:spacing w:val="-4"/>
        </w:rPr>
        <w:instrText xml:space="preserve"> NOTEREF _Ref394645697 \h  \* MERGEFORMAT </w:instrText>
      </w:r>
      <w:r w:rsidRPr="001E3A8A">
        <w:rPr>
          <w:rStyle w:val="IGindeksgrny"/>
          <w:spacing w:val="-4"/>
        </w:rPr>
      </w:r>
      <w:r w:rsidRPr="001E3A8A">
        <w:rPr>
          <w:rStyle w:val="IGindeksgrny"/>
          <w:spacing w:val="-4"/>
        </w:rPr>
        <w:fldChar w:fldCharType="separate"/>
      </w:r>
      <w:r w:rsidR="00A1328F">
        <w:rPr>
          <w:rStyle w:val="IGindeksgrny"/>
          <w:spacing w:val="-4"/>
        </w:rPr>
        <w:t>15</w:t>
      </w:r>
      <w:r w:rsidRPr="001E3A8A">
        <w:rPr>
          <w:rStyle w:val="IGindeksgrny"/>
          <w:spacing w:val="-4"/>
        </w:rPr>
        <w:fldChar w:fldCharType="end"/>
      </w:r>
      <w:r w:rsidRPr="001E3A8A">
        <w:rPr>
          <w:rStyle w:val="IGindeksgrny"/>
          <w:spacing w:val="-4"/>
        </w:rPr>
        <w:t>)</w:t>
      </w:r>
      <w:r w:rsidRPr="001E3A8A">
        <w:rPr>
          <w:spacing w:val="-4"/>
        </w:rPr>
        <w:t> 1. Upoważnienia do badań technicznych automatów i urządzeń do gier udziela minister właściwy do spraw</w:t>
      </w:r>
      <w:r w:rsidR="001E3A8A" w:rsidRPr="001E3A8A">
        <w:rPr>
          <w:spacing w:val="-4"/>
        </w:rPr>
        <w:t xml:space="preserve"> </w:t>
      </w:r>
      <w:r w:rsidR="001E3A8A" w:rsidRPr="001E3A8A">
        <w:rPr>
          <w:spacing w:val="-4"/>
        </w:rPr>
        <w:br/>
      </w:r>
      <w:r w:rsidRPr="009511B1">
        <w:t>finansów publicznych jednostce badającej, która spełnia następujące warunki:</w:t>
      </w:r>
    </w:p>
    <w:p w:rsidR="009511B1" w:rsidRPr="006E24CF" w:rsidRDefault="009511B1" w:rsidP="006E24CF">
      <w:pPr>
        <w:pStyle w:val="PKTpunkt"/>
        <w:spacing w:before="80"/>
        <w:rPr>
          <w:bCs w:val="0"/>
        </w:rPr>
      </w:pPr>
      <w:r w:rsidRPr="003A0F23">
        <w:t>1)</w:t>
      </w:r>
      <w:r w:rsidRPr="003A0F23">
        <w:tab/>
        <w:t>posiada akredytację Polskiego Centrum Akredytacji lub jednostki akredytującej państwa członkowskiego Unii Eur</w:t>
      </w:r>
      <w:r w:rsidRPr="003A0F23">
        <w:t>o</w:t>
      </w:r>
      <w:r w:rsidRPr="003A0F23">
        <w:t>pejskie</w:t>
      </w:r>
      <w:r w:rsidRPr="006E24CF">
        <w:rPr>
          <w:bCs w:val="0"/>
        </w:rPr>
        <w:t>j lub państwa członkowskiego Europejskiego Stowarzyszenia Wolnego Handlu (EFTA) – strony umowy o Europejskim Obszarze Gospodarczym, będącej sygnatariuszem Wielostronnego Porozumienia EA (</w:t>
      </w:r>
      <w:proofErr w:type="spellStart"/>
      <w:r w:rsidRPr="006E24CF">
        <w:rPr>
          <w:bCs w:val="0"/>
        </w:rPr>
        <w:t>European</w:t>
      </w:r>
      <w:proofErr w:type="spellEnd"/>
      <w:r w:rsidRPr="006E24CF">
        <w:rPr>
          <w:bCs w:val="0"/>
        </w:rPr>
        <w:t xml:space="preserve"> co</w:t>
      </w:r>
      <w:r w:rsidR="00D60EE9">
        <w:rPr>
          <w:bCs w:val="0"/>
        </w:rPr>
        <w:t>-</w:t>
      </w:r>
      <w:r w:rsidR="00D60EE9">
        <w:rPr>
          <w:bCs w:val="0"/>
        </w:rPr>
        <w:br/>
      </w:r>
      <w:proofErr w:type="spellStart"/>
      <w:r w:rsidRPr="006E24CF">
        <w:rPr>
          <w:bCs w:val="0"/>
        </w:rPr>
        <w:t>operation</w:t>
      </w:r>
      <w:proofErr w:type="spellEnd"/>
      <w:r w:rsidRPr="006E24CF">
        <w:rPr>
          <w:bCs w:val="0"/>
        </w:rPr>
        <w:t xml:space="preserve"> for </w:t>
      </w:r>
      <w:proofErr w:type="spellStart"/>
      <w:r w:rsidRPr="006E24CF">
        <w:rPr>
          <w:bCs w:val="0"/>
        </w:rPr>
        <w:t>Accreditation</w:t>
      </w:r>
      <w:proofErr w:type="spellEnd"/>
      <w:r w:rsidRPr="006E24CF">
        <w:rPr>
          <w:bCs w:val="0"/>
        </w:rPr>
        <w:t xml:space="preserve"> </w:t>
      </w:r>
      <w:proofErr w:type="spellStart"/>
      <w:r w:rsidRPr="006E24CF">
        <w:rPr>
          <w:bCs w:val="0"/>
        </w:rPr>
        <w:t>Multilateral</w:t>
      </w:r>
      <w:proofErr w:type="spellEnd"/>
      <w:r w:rsidRPr="006E24CF">
        <w:rPr>
          <w:bCs w:val="0"/>
        </w:rPr>
        <w:t xml:space="preserve"> Agreement);</w:t>
      </w:r>
    </w:p>
    <w:p w:rsidR="009511B1" w:rsidRPr="006E24CF" w:rsidRDefault="009511B1" w:rsidP="006E24CF">
      <w:pPr>
        <w:pStyle w:val="PKTpunkt"/>
        <w:spacing w:before="80"/>
        <w:rPr>
          <w:bCs w:val="0"/>
        </w:rPr>
      </w:pPr>
      <w:r w:rsidRPr="006E24CF">
        <w:rPr>
          <w:bCs w:val="0"/>
        </w:rPr>
        <w:t>2)</w:t>
      </w:r>
      <w:r w:rsidRPr="006E24CF">
        <w:rPr>
          <w:bCs w:val="0"/>
        </w:rPr>
        <w:tab/>
        <w:t>zapewnia odpowiedni standard przeprowadzanych badań, w tym przeprowadzanie ich przez osoby o odpowiedniej wiedzy technicznej w zakresie automatów i urządzeń do gier, oraz dysponuje odpowiednim wyposażeniem technic</w:t>
      </w:r>
      <w:r w:rsidRPr="006E24CF">
        <w:rPr>
          <w:bCs w:val="0"/>
        </w:rPr>
        <w:t>z</w:t>
      </w:r>
      <w:r w:rsidRPr="006E24CF">
        <w:rPr>
          <w:bCs w:val="0"/>
        </w:rPr>
        <w:t>nym;</w:t>
      </w:r>
    </w:p>
    <w:p w:rsidR="009511B1" w:rsidRPr="006E24CF" w:rsidRDefault="009511B1" w:rsidP="006E24CF">
      <w:pPr>
        <w:pStyle w:val="PKTpunkt"/>
        <w:spacing w:before="80"/>
        <w:rPr>
          <w:bCs w:val="0"/>
        </w:rPr>
      </w:pPr>
      <w:r w:rsidRPr="006E24CF">
        <w:rPr>
          <w:bCs w:val="0"/>
        </w:rPr>
        <w:t>3)</w:t>
      </w:r>
      <w:r w:rsidRPr="006E24CF">
        <w:rPr>
          <w:bCs w:val="0"/>
        </w:rPr>
        <w:tab/>
        <w:t>osoby zarządzające tą jednostką oraz osoby przeprowadzające badania automatów i urządzeń do gier posiadają ni</w:t>
      </w:r>
      <w:r w:rsidRPr="006E24CF">
        <w:rPr>
          <w:bCs w:val="0"/>
        </w:rPr>
        <w:t>e</w:t>
      </w:r>
      <w:r w:rsidRPr="006E24CF">
        <w:rPr>
          <w:bCs w:val="0"/>
        </w:rPr>
        <w:t>naganną opinię, w szczególności nie są osobami skazanymi za umyślne przestępstwo lub umyślne przestępstwo ska</w:t>
      </w:r>
      <w:r w:rsidRPr="006E24CF">
        <w:rPr>
          <w:bCs w:val="0"/>
        </w:rPr>
        <w:t>r</w:t>
      </w:r>
      <w:r w:rsidRPr="006E24CF">
        <w:rPr>
          <w:bCs w:val="0"/>
        </w:rPr>
        <w:t>bowe;</w:t>
      </w:r>
    </w:p>
    <w:p w:rsidR="009511B1" w:rsidRPr="003A0F23" w:rsidRDefault="009511B1" w:rsidP="006E24CF">
      <w:pPr>
        <w:pStyle w:val="PKTpunkt"/>
        <w:spacing w:before="80"/>
      </w:pPr>
      <w:r w:rsidRPr="006E24CF">
        <w:rPr>
          <w:bCs w:val="0"/>
        </w:rPr>
        <w:t>4)</w:t>
      </w:r>
      <w:r w:rsidRPr="006E24CF">
        <w:rPr>
          <w:bCs w:val="0"/>
        </w:rPr>
        <w:tab/>
        <w:t>posiada aut</w:t>
      </w:r>
      <w:r w:rsidRPr="003A0F23">
        <w:t>onomiczność względem podmiotów prowadzących działalność w zakresie gier hazardowych oraz ich organizacji i stowarzyszeń, w szczególności osoby wymienione</w:t>
      </w:r>
      <w:r w:rsidR="006E24CF" w:rsidRPr="003A0F23">
        <w:t xml:space="preserve"> w</w:t>
      </w:r>
      <w:r w:rsidR="006E24CF">
        <w:t> pkt </w:t>
      </w:r>
      <w:r w:rsidRPr="003A0F23">
        <w:t>3 nie pozostają z podmiotami prowadzącymi działalność w zakresie gier hazardowych w stosunkach, które mogą wywoływać uzasadnione zastrzeżenia do ich bezstronności.</w:t>
      </w:r>
    </w:p>
    <w:p w:rsidR="009511B1" w:rsidRPr="009511B1" w:rsidRDefault="009511B1" w:rsidP="009511B1">
      <w:pPr>
        <w:pStyle w:val="USTustnpkodeksu"/>
      </w:pPr>
      <w:r w:rsidRPr="003A0F23">
        <w:t>2. Upoważnienie do badań technicznych automatów</w:t>
      </w:r>
      <w:r w:rsidRPr="009511B1">
        <w:t xml:space="preserve"> i urządzeń do gier jest udzielane na wniosek jednostki badającej, do którego dołącza się dokumenty potwierdzające spełnienie warunków określonych</w:t>
      </w:r>
      <w:r w:rsidR="006E24CF" w:rsidRPr="009511B1">
        <w:t xml:space="preserve"> w</w:t>
      </w:r>
      <w:r w:rsidR="006E24CF">
        <w:t> ust. </w:t>
      </w:r>
      <w:r w:rsidRPr="009511B1">
        <w:t>1, w szczególności:</w:t>
      </w:r>
    </w:p>
    <w:p w:rsidR="009511B1" w:rsidRPr="006E24CF" w:rsidRDefault="009511B1" w:rsidP="006E24CF">
      <w:pPr>
        <w:pStyle w:val="PKTpunkt"/>
        <w:spacing w:before="80"/>
        <w:rPr>
          <w:bCs w:val="0"/>
        </w:rPr>
      </w:pPr>
      <w:r w:rsidRPr="003A0F23">
        <w:t>1)</w:t>
      </w:r>
      <w:r w:rsidRPr="003A0F23">
        <w:tab/>
        <w:t>certyfik</w:t>
      </w:r>
      <w:r w:rsidRPr="006E24CF">
        <w:rPr>
          <w:bCs w:val="0"/>
        </w:rPr>
        <w:t>at akredytacji;</w:t>
      </w:r>
    </w:p>
    <w:p w:rsidR="009511B1" w:rsidRPr="006E24CF" w:rsidRDefault="009511B1" w:rsidP="006E24CF">
      <w:pPr>
        <w:pStyle w:val="PKTpunkt"/>
        <w:spacing w:before="80"/>
        <w:rPr>
          <w:bCs w:val="0"/>
        </w:rPr>
      </w:pPr>
      <w:r w:rsidRPr="006E24CF">
        <w:rPr>
          <w:bCs w:val="0"/>
        </w:rPr>
        <w:t>2)</w:t>
      </w:r>
      <w:r w:rsidRPr="006E24CF">
        <w:rPr>
          <w:bCs w:val="0"/>
        </w:rPr>
        <w:tab/>
        <w:t>certyfikaty lub inne dokumenty określające standard przeprowadzanych badań;</w:t>
      </w:r>
    </w:p>
    <w:p w:rsidR="009511B1" w:rsidRPr="006E24CF" w:rsidRDefault="009511B1" w:rsidP="006E24CF">
      <w:pPr>
        <w:pStyle w:val="PKTpunkt"/>
        <w:spacing w:before="80"/>
        <w:rPr>
          <w:bCs w:val="0"/>
        </w:rPr>
      </w:pPr>
      <w:r w:rsidRPr="006E24CF">
        <w:rPr>
          <w:bCs w:val="0"/>
        </w:rPr>
        <w:t>3)</w:t>
      </w:r>
      <w:r w:rsidRPr="006E24CF">
        <w:rPr>
          <w:bCs w:val="0"/>
        </w:rPr>
        <w:tab/>
        <w:t>aktualne zaświadczenia, że osoby wymienione</w:t>
      </w:r>
      <w:r w:rsidR="006E24CF" w:rsidRPr="006E24CF">
        <w:rPr>
          <w:bCs w:val="0"/>
        </w:rPr>
        <w:t xml:space="preserve"> w ust. 1 pkt </w:t>
      </w:r>
      <w:r w:rsidRPr="006E24CF">
        <w:rPr>
          <w:bCs w:val="0"/>
        </w:rPr>
        <w:t>3 nie były skazane za umyślne przestępstwo lub umyślne przestępstwo skarbowe;</w:t>
      </w:r>
    </w:p>
    <w:p w:rsidR="009511B1" w:rsidRPr="009511B1" w:rsidRDefault="009511B1" w:rsidP="006E24CF">
      <w:pPr>
        <w:pStyle w:val="PKTpunkt"/>
        <w:spacing w:before="80"/>
      </w:pPr>
      <w:r w:rsidRPr="006E24CF">
        <w:rPr>
          <w:bCs w:val="0"/>
        </w:rPr>
        <w:t>4)</w:t>
      </w:r>
      <w:r w:rsidRPr="006E24CF">
        <w:rPr>
          <w:bCs w:val="0"/>
        </w:rPr>
        <w:tab/>
        <w:t>oświadc</w:t>
      </w:r>
      <w:r w:rsidRPr="003A0F23">
        <w:t>zenia złożone, pod rygorem odpowiedzialności karnej, przez osoby wymienione</w:t>
      </w:r>
      <w:r w:rsidR="006E24CF" w:rsidRPr="009511B1">
        <w:t xml:space="preserve"> w</w:t>
      </w:r>
      <w:r w:rsidR="006E24CF">
        <w:t> ust. </w:t>
      </w:r>
      <w:r w:rsidR="006E24CF" w:rsidRPr="009511B1">
        <w:t>1</w:t>
      </w:r>
      <w:r w:rsidR="006E24CF">
        <w:t xml:space="preserve"> pkt </w:t>
      </w:r>
      <w:r w:rsidRPr="009511B1">
        <w:t>3, że nie poz</w:t>
      </w:r>
      <w:r w:rsidRPr="009511B1">
        <w:t>o</w:t>
      </w:r>
      <w:r w:rsidRPr="009511B1">
        <w:t>stają z podmiotem prowadzącym działalność w zakresie gier hazardowych ani z osobami:</w:t>
      </w:r>
    </w:p>
    <w:p w:rsidR="009511B1" w:rsidRPr="006E24CF" w:rsidRDefault="009511B1" w:rsidP="006E24CF">
      <w:pPr>
        <w:pStyle w:val="LITlitera"/>
        <w:spacing w:before="60"/>
        <w:ind w:left="777" w:hanging="357"/>
        <w:rPr>
          <w:bCs w:val="0"/>
        </w:rPr>
      </w:pPr>
      <w:r w:rsidRPr="003A0F23">
        <w:t>a)</w:t>
      </w:r>
      <w:r w:rsidRPr="003A0F23">
        <w:tab/>
        <w:t>zarządza</w:t>
      </w:r>
      <w:r w:rsidRPr="006E24CF">
        <w:rPr>
          <w:bCs w:val="0"/>
        </w:rPr>
        <w:t>jącymi takim podmiotem lub go reprezentującymi,</w:t>
      </w:r>
    </w:p>
    <w:p w:rsidR="009511B1" w:rsidRPr="009511B1" w:rsidRDefault="009511B1" w:rsidP="006E24CF">
      <w:pPr>
        <w:pStyle w:val="LITlitera"/>
        <w:spacing w:before="60"/>
        <w:ind w:left="777" w:hanging="357"/>
      </w:pPr>
      <w:r w:rsidRPr="006E24CF">
        <w:rPr>
          <w:bCs w:val="0"/>
        </w:rPr>
        <w:t>b)</w:t>
      </w:r>
      <w:r w:rsidRPr="006E24CF">
        <w:rPr>
          <w:bCs w:val="0"/>
        </w:rPr>
        <w:tab/>
        <w:t>będącymi</w:t>
      </w:r>
      <w:r w:rsidRPr="003A0F23">
        <w:t xml:space="preserve"> akcjonariuszami (wspólnikami) takiego podmiotu lub jego pracownikami</w:t>
      </w:r>
    </w:p>
    <w:p w:rsidR="009511B1" w:rsidRPr="003A0F23" w:rsidRDefault="009511B1" w:rsidP="006E24CF">
      <w:pPr>
        <w:pStyle w:val="CZWSPPKTczwsplnapunktw"/>
        <w:spacing w:before="80"/>
      </w:pPr>
      <w:r w:rsidRPr="003A0F23">
        <w:t>– w stosunku prawnym lub faktycznym, który może wywoływać uzasadnione zastrzeżenia do ich bezstronności.</w:t>
      </w:r>
    </w:p>
    <w:p w:rsidR="009511B1" w:rsidRPr="003A0F23" w:rsidRDefault="009511B1" w:rsidP="009511B1">
      <w:pPr>
        <w:pStyle w:val="USTustnpkodeksu"/>
      </w:pPr>
      <w:r w:rsidRPr="003A0F23">
        <w:t>3. Upoważnienie do badań technicznych automatów i urządzeń do gier jest udzielane na okres nie dłuższy niż do upływu okresu ważności akredytacji.</w:t>
      </w:r>
    </w:p>
    <w:p w:rsidR="009511B1" w:rsidRPr="00D71636" w:rsidRDefault="009511B1" w:rsidP="009511B1">
      <w:pPr>
        <w:pStyle w:val="USTustnpkodeksu"/>
        <w:rPr>
          <w:spacing w:val="-2"/>
        </w:rPr>
      </w:pPr>
      <w:r w:rsidRPr="00D71636">
        <w:rPr>
          <w:spacing w:val="-2"/>
        </w:rPr>
        <w:t>4. Odmowa udzielenia upoważnienia do badań technicznych automatów i urządzeń do gier następuje w drodze decyzji.</w:t>
      </w:r>
    </w:p>
    <w:p w:rsidR="009511B1" w:rsidRPr="009511B1" w:rsidRDefault="009511B1" w:rsidP="009511B1">
      <w:pPr>
        <w:pStyle w:val="USTustnpkodeksu"/>
      </w:pPr>
      <w:r w:rsidRPr="003A0F23">
        <w:t>5. Minister właściwy do spraw finansów publicznych,</w:t>
      </w:r>
      <w:r w:rsidRPr="009511B1">
        <w:t xml:space="preserve"> w drodze decyzji:</w:t>
      </w:r>
    </w:p>
    <w:p w:rsidR="009511B1" w:rsidRPr="006E24CF" w:rsidRDefault="009511B1" w:rsidP="006E24CF">
      <w:pPr>
        <w:pStyle w:val="PKTpunkt"/>
        <w:spacing w:before="80"/>
        <w:rPr>
          <w:bCs w:val="0"/>
        </w:rPr>
      </w:pPr>
      <w:r w:rsidRPr="003A0F23">
        <w:t>1)</w:t>
      </w:r>
      <w:r w:rsidRPr="003A0F23">
        <w:tab/>
        <w:t>cofa upoważnienie do badań technicznych automatów i urządzeń do gier, w przypadku gdy jednostka badająca prz</w:t>
      </w:r>
      <w:r w:rsidRPr="003A0F23">
        <w:t>e</w:t>
      </w:r>
      <w:r w:rsidRPr="003A0F23">
        <w:t>stanie spełniać warunki określone</w:t>
      </w:r>
      <w:r w:rsidR="006E24CF" w:rsidRPr="003A0F23">
        <w:t xml:space="preserve"> w</w:t>
      </w:r>
      <w:r w:rsidR="006E24CF">
        <w:t> ust. </w:t>
      </w:r>
      <w:r w:rsidR="006E24CF" w:rsidRPr="003A0F23">
        <w:t>1</w:t>
      </w:r>
      <w:r w:rsidR="006E24CF">
        <w:t xml:space="preserve"> lub</w:t>
      </w:r>
      <w:r w:rsidRPr="003A0F23">
        <w:t xml:space="preserve"> odmówi przeprowadzenia badania sprawdzającego, o którym mowa</w:t>
      </w:r>
      <w:r w:rsidR="006E24CF" w:rsidRPr="003A0F23">
        <w:t xml:space="preserve"> w</w:t>
      </w:r>
      <w:r w:rsidR="006E24CF">
        <w:t> art. </w:t>
      </w:r>
      <w:r w:rsidRPr="006E24CF">
        <w:rPr>
          <w:bCs w:val="0"/>
        </w:rPr>
        <w:t>23b;</w:t>
      </w:r>
    </w:p>
    <w:p w:rsidR="009511B1" w:rsidRPr="003A0F23" w:rsidRDefault="009511B1" w:rsidP="006E24CF">
      <w:pPr>
        <w:pStyle w:val="PKTpunkt"/>
        <w:spacing w:before="80"/>
      </w:pPr>
      <w:r w:rsidRPr="006E24CF">
        <w:rPr>
          <w:bCs w:val="0"/>
        </w:rPr>
        <w:t>2)</w:t>
      </w:r>
      <w:r w:rsidRPr="006E24CF">
        <w:rPr>
          <w:bCs w:val="0"/>
        </w:rPr>
        <w:tab/>
        <w:t>może c</w:t>
      </w:r>
      <w:r w:rsidRPr="003A0F23">
        <w:t>ofnąć upoważnienie do badań technicznych automatów i urządzeń do gier, jeżeli jednostka badająca nie prz</w:t>
      </w:r>
      <w:r w:rsidRPr="003A0F23">
        <w:t>e</w:t>
      </w:r>
      <w:r w:rsidRPr="003A0F23">
        <w:t>prowadzi badania sprawdzającego w terminie określonym</w:t>
      </w:r>
      <w:r w:rsidR="006E24CF" w:rsidRPr="003A0F23">
        <w:t xml:space="preserve"> w</w:t>
      </w:r>
      <w:r w:rsidR="006E24CF">
        <w:t> art. </w:t>
      </w:r>
      <w:r w:rsidRPr="003A0F23">
        <w:t>23b</w:t>
      </w:r>
      <w:r w:rsidR="006E24CF">
        <w:t xml:space="preserve"> ust. </w:t>
      </w:r>
      <w:r w:rsidRPr="003A0F23">
        <w:t>3.</w:t>
      </w:r>
    </w:p>
    <w:p w:rsidR="009511B1" w:rsidRPr="003A0F23" w:rsidRDefault="009511B1" w:rsidP="009511B1">
      <w:pPr>
        <w:pStyle w:val="USTustnpkodeksu"/>
      </w:pPr>
      <w:r w:rsidRPr="003A0F23">
        <w:t>6. Minister właściwy do spraw finansów publicznych podaje do publicznej wiadomości, na stronie internetowej urz</w:t>
      </w:r>
      <w:r w:rsidRPr="003A0F23">
        <w:t>ę</w:t>
      </w:r>
      <w:r w:rsidRPr="003A0F23">
        <w:t>du obsługującego tego ministra, wykaz jednostek badających upoważnionych do badań technicznych automatów i urządzeń do gier.</w:t>
      </w:r>
    </w:p>
    <w:p w:rsidR="009511B1" w:rsidRPr="003A0F23" w:rsidRDefault="009511B1" w:rsidP="009511B1">
      <w:pPr>
        <w:pStyle w:val="ROZDZODDZOZNoznaczenierozdziauluboddziau"/>
      </w:pPr>
      <w:r w:rsidRPr="003A0F23">
        <w:t>Rozdział 3</w:t>
      </w:r>
    </w:p>
    <w:p w:rsidR="009511B1" w:rsidRPr="003A0F23" w:rsidRDefault="009511B1" w:rsidP="009511B1">
      <w:pPr>
        <w:pStyle w:val="ROZDZODDZPRZEDMprzedmiotregulacjirozdziauluboddziau"/>
      </w:pPr>
      <w:r w:rsidRPr="003A0F23">
        <w:t>Świadectwa zawodowe</w:t>
      </w:r>
    </w:p>
    <w:p w:rsidR="009511B1" w:rsidRPr="009511B1" w:rsidRDefault="009511B1" w:rsidP="009511B1">
      <w:pPr>
        <w:pStyle w:val="ARTartustawynprozporzdzenia"/>
      </w:pPr>
      <w:r w:rsidRPr="003A0F23">
        <w:rPr>
          <w:rStyle w:val="Ppogrubienie"/>
        </w:rPr>
        <w:t>Art. 24.</w:t>
      </w:r>
      <w:r w:rsidRPr="009511B1">
        <w:t> 1. Osoby pełniące funkcję lub zajmujące stanowisko, z którym wiąże się obowiązek:</w:t>
      </w:r>
    </w:p>
    <w:p w:rsidR="009511B1" w:rsidRPr="006E24CF" w:rsidRDefault="009511B1" w:rsidP="006E24CF">
      <w:pPr>
        <w:pStyle w:val="PKTpunkt"/>
        <w:spacing w:before="80"/>
        <w:rPr>
          <w:bCs w:val="0"/>
        </w:rPr>
      </w:pPr>
      <w:r w:rsidRPr="003A0F23">
        <w:t>1)</w:t>
      </w:r>
      <w:r w:rsidRPr="003A0F23">
        <w:tab/>
        <w:t>nadzorowania gier hazardowych, w szczególności: dyrektorzy oddziałów, ośrodków gier oraz ich zastępcy, kierown</w:t>
      </w:r>
      <w:r w:rsidRPr="003A0F23">
        <w:t>i</w:t>
      </w:r>
      <w:r w:rsidRPr="003A0F23">
        <w:t>cy i ich zastępcy, osoby nadzorując</w:t>
      </w:r>
      <w:r w:rsidRPr="006E24CF">
        <w:rPr>
          <w:bCs w:val="0"/>
        </w:rPr>
        <w:t xml:space="preserve">e gry </w:t>
      </w:r>
      <w:proofErr w:type="spellStart"/>
      <w:r w:rsidRPr="006E24CF">
        <w:rPr>
          <w:bCs w:val="0"/>
        </w:rPr>
        <w:t>telebingo</w:t>
      </w:r>
      <w:proofErr w:type="spellEnd"/>
      <w:r w:rsidRPr="006E24CF">
        <w:rPr>
          <w:bCs w:val="0"/>
        </w:rPr>
        <w:t xml:space="preserve">, loterie fantowe, gry bingo fantowe, loterie promocyjne i loterie </w:t>
      </w:r>
      <w:proofErr w:type="spellStart"/>
      <w:r w:rsidRPr="006E24CF">
        <w:rPr>
          <w:bCs w:val="0"/>
        </w:rPr>
        <w:t>audioteksowe</w:t>
      </w:r>
      <w:proofErr w:type="spellEnd"/>
      <w:r w:rsidRPr="006E24CF">
        <w:rPr>
          <w:bCs w:val="0"/>
        </w:rPr>
        <w:t>, inspektorzy w ośrodkach gier, kasjerzy stołu,</w:t>
      </w:r>
    </w:p>
    <w:p w:rsidR="009511B1" w:rsidRPr="009511B1" w:rsidRDefault="009511B1" w:rsidP="006E24CF">
      <w:pPr>
        <w:pStyle w:val="PKTpunkt"/>
        <w:spacing w:before="80"/>
      </w:pPr>
      <w:r w:rsidRPr="006E24CF">
        <w:rPr>
          <w:bCs w:val="0"/>
        </w:rPr>
        <w:t>2)</w:t>
      </w:r>
      <w:bookmarkStart w:id="8" w:name="_Ref394648116"/>
      <w:r w:rsidRPr="006E24CF">
        <w:rPr>
          <w:rStyle w:val="IGindeksgrny"/>
          <w:bCs w:val="0"/>
        </w:rPr>
        <w:footnoteReference w:id="42"/>
      </w:r>
      <w:bookmarkEnd w:id="8"/>
      <w:r w:rsidRPr="006E24CF">
        <w:rPr>
          <w:rStyle w:val="IGindeksgrny"/>
          <w:bCs w:val="0"/>
        </w:rPr>
        <w:t>)</w:t>
      </w:r>
      <w:r w:rsidRPr="006E24CF">
        <w:rPr>
          <w:bCs w:val="0"/>
        </w:rPr>
        <w:tab/>
        <w:t>bezpośredniego prowadzenia gry hazardowej, w szczególności: krupierzy, obsługujący automaty lub urządzenia do gier, z wyłączeniem pracowników ob</w:t>
      </w:r>
      <w:r w:rsidRPr="009511B1">
        <w:t>sługi technicznej</w:t>
      </w:r>
    </w:p>
    <w:p w:rsidR="009511B1" w:rsidRPr="003A0F23" w:rsidRDefault="009511B1" w:rsidP="009511B1">
      <w:pPr>
        <w:pStyle w:val="CZWSPPKTczwsplnapunktw"/>
      </w:pPr>
      <w:r w:rsidRPr="003A0F23">
        <w:t>– są obowiązane posiadać świadectwa zawodowe.</w:t>
      </w:r>
    </w:p>
    <w:p w:rsidR="009511B1" w:rsidRPr="00D71636" w:rsidRDefault="009511B1" w:rsidP="00D71636">
      <w:pPr>
        <w:pStyle w:val="USTustnpkodeksu"/>
        <w:spacing w:before="160"/>
        <w:rPr>
          <w:bCs w:val="0"/>
        </w:rPr>
      </w:pPr>
      <w:r w:rsidRPr="00D71636">
        <w:rPr>
          <w:bCs w:val="0"/>
        </w:rPr>
        <w:t>2. Obowiązek określony</w:t>
      </w:r>
      <w:r w:rsidR="006E24CF" w:rsidRPr="00D71636">
        <w:rPr>
          <w:bCs w:val="0"/>
        </w:rPr>
        <w:t xml:space="preserve"> w ust. </w:t>
      </w:r>
      <w:r w:rsidRPr="00D71636">
        <w:rPr>
          <w:bCs w:val="0"/>
        </w:rPr>
        <w:t>1 nie dotyczy:</w:t>
      </w:r>
    </w:p>
    <w:p w:rsidR="009511B1" w:rsidRPr="003A0F23" w:rsidRDefault="009511B1" w:rsidP="009511B1">
      <w:pPr>
        <w:pStyle w:val="PKTpunkt"/>
      </w:pPr>
      <w:r w:rsidRPr="003A0F23">
        <w:t>1)</w:t>
      </w:r>
      <w:r w:rsidRPr="003A0F23">
        <w:tab/>
        <w:t xml:space="preserve">osób dystrybuujących losy loterii pieniężnych i loterii fantowych, dowody udziału w grze </w:t>
      </w:r>
      <w:proofErr w:type="spellStart"/>
      <w:r w:rsidRPr="003A0F23">
        <w:t>telebingo</w:t>
      </w:r>
      <w:proofErr w:type="spellEnd"/>
      <w:r w:rsidRPr="003A0F23">
        <w:t>, bingo pieniężne i bingo fantowe oraz dowody udziału w loterii promocyjnej;</w:t>
      </w:r>
    </w:p>
    <w:p w:rsidR="009511B1" w:rsidRPr="003A0F23" w:rsidRDefault="009511B1" w:rsidP="009511B1">
      <w:pPr>
        <w:pStyle w:val="PKTpunkt"/>
      </w:pPr>
      <w:r w:rsidRPr="003A0F23">
        <w:t>2)</w:t>
      </w:r>
      <w:r w:rsidRPr="003A0F23">
        <w:tab/>
        <w:t>osób sprzedających żetony lub kredytujących stawki w automacie;</w:t>
      </w:r>
    </w:p>
    <w:p w:rsidR="009511B1" w:rsidRPr="003A0F23" w:rsidRDefault="009511B1" w:rsidP="009511B1">
      <w:pPr>
        <w:pStyle w:val="PKTpunkt"/>
      </w:pPr>
      <w:r w:rsidRPr="003A0F23">
        <w:t>3)</w:t>
      </w:r>
      <w:r w:rsidRPr="003A0F23">
        <w:tab/>
        <w:t>osób obsługujących terminale kasowe w sklepach, na terenie których znajduje się kolektura gier liczbowych, sprzed</w:t>
      </w:r>
      <w:r w:rsidRPr="003A0F23">
        <w:t>a</w:t>
      </w:r>
      <w:r w:rsidRPr="003A0F23">
        <w:t>jących dowody udziału w grach liczbowych o wystandaryzowanych parametrach, przez co rozumie się sprzedaż d</w:t>
      </w:r>
      <w:r w:rsidRPr="003A0F23">
        <w:t>o</w:t>
      </w:r>
      <w:r w:rsidRPr="003A0F23">
        <w:t>wodów udziału w grach liczbowych wyłącznie z wykorzystaniem specjalnych kart metodą chybił</w:t>
      </w:r>
      <w:r w:rsidR="006E24CF">
        <w:softHyphen/>
      </w:r>
      <w:r w:rsidR="006E24CF">
        <w:noBreakHyphen/>
      </w:r>
      <w:r w:rsidRPr="003A0F23">
        <w:t>trafił lub z zapisanymi przez gracza własnymi ustawieniami gry;</w:t>
      </w:r>
    </w:p>
    <w:p w:rsidR="009511B1" w:rsidRPr="003A0F23" w:rsidRDefault="009511B1" w:rsidP="009511B1">
      <w:pPr>
        <w:pStyle w:val="PKTpunkt"/>
      </w:pPr>
      <w:r w:rsidRPr="003A0F23">
        <w:t>4)</w:t>
      </w:r>
      <w:r w:rsidRPr="006E24CF">
        <w:rPr>
          <w:rStyle w:val="IGindeksgrny"/>
        </w:rPr>
        <w:footnoteReference w:id="43"/>
      </w:r>
      <w:r w:rsidRPr="006E24CF">
        <w:rPr>
          <w:rStyle w:val="IGindeksgrny"/>
        </w:rPr>
        <w:t>)</w:t>
      </w:r>
      <w:r w:rsidRPr="003A0F23">
        <w:tab/>
      </w:r>
      <w:r w:rsidRPr="000B4E78">
        <w:t>osób nadzorujących</w:t>
      </w:r>
      <w:r w:rsidR="006E24CF" w:rsidRPr="000B4E78">
        <w:t xml:space="preserve"> i</w:t>
      </w:r>
      <w:r w:rsidR="006E24CF">
        <w:t> </w:t>
      </w:r>
      <w:r w:rsidRPr="000B4E78">
        <w:t>bezpośrednio prowadzących loterię fantową lub grę bingo</w:t>
      </w:r>
      <w:r>
        <w:t xml:space="preserve"> </w:t>
      </w:r>
      <w:r w:rsidRPr="000B4E78">
        <w:t>fantowe,</w:t>
      </w:r>
      <w:r w:rsidR="006E24CF" w:rsidRPr="000B4E78">
        <w:t xml:space="preserve"> o</w:t>
      </w:r>
      <w:r w:rsidR="006E24CF">
        <w:t> </w:t>
      </w:r>
      <w:r w:rsidRPr="000B4E78">
        <w:t>których mowa</w:t>
      </w:r>
      <w:r w:rsidR="006E24CF" w:rsidRPr="000B4E78">
        <w:t xml:space="preserve"> w</w:t>
      </w:r>
      <w:r w:rsidR="006E24CF">
        <w:t> art. </w:t>
      </w:r>
      <w:r w:rsidR="006E24CF" w:rsidRPr="000B4E78">
        <w:t>7</w:t>
      </w:r>
      <w:r w:rsidR="006E24CF">
        <w:t xml:space="preserve"> ust. </w:t>
      </w:r>
      <w:r w:rsidRPr="000B4E78">
        <w:t>1a lub 1b;</w:t>
      </w:r>
    </w:p>
    <w:p w:rsidR="009511B1" w:rsidRPr="003A0F23" w:rsidRDefault="009511B1" w:rsidP="009511B1">
      <w:pPr>
        <w:pStyle w:val="PKTpunkt"/>
      </w:pPr>
      <w:r w:rsidRPr="003A0F23">
        <w:t>5)</w:t>
      </w:r>
      <w:r w:rsidRPr="006E24CF">
        <w:rPr>
          <w:rStyle w:val="IGindeksgrny"/>
        </w:rPr>
        <w:footnoteReference w:id="44"/>
      </w:r>
      <w:r w:rsidRPr="006E24CF">
        <w:rPr>
          <w:rStyle w:val="IGindeksgrny"/>
        </w:rPr>
        <w:t>)</w:t>
      </w:r>
      <w:r w:rsidRPr="003A0F23">
        <w:tab/>
        <w:t>osób przyjmujących zakłady wzajemne oraz osób prowadzących kolektury gier liczbowych.</w:t>
      </w:r>
    </w:p>
    <w:p w:rsidR="009511B1" w:rsidRPr="00D71636" w:rsidRDefault="009511B1" w:rsidP="00D71636">
      <w:pPr>
        <w:pStyle w:val="USTustnpkodeksu"/>
        <w:spacing w:before="160"/>
        <w:rPr>
          <w:bCs w:val="0"/>
        </w:rPr>
      </w:pPr>
      <w:r w:rsidRPr="003A0F23">
        <w:t>3. Osoby pierwszy raz zatrudnione do bezpośredniego prowadzenia gier hazardowych mają obowiązek uzyskać świadectwo zawodowe w terminie ni</w:t>
      </w:r>
      <w:r w:rsidRPr="00D71636">
        <w:rPr>
          <w:bCs w:val="0"/>
        </w:rPr>
        <w:t>e dłuższym niż 4 miesiące od dnia ich zatrudnienia.</w:t>
      </w:r>
    </w:p>
    <w:p w:rsidR="009511B1" w:rsidRPr="003A0F23" w:rsidRDefault="009511B1" w:rsidP="00D71636">
      <w:pPr>
        <w:pStyle w:val="USTustnpkodeksu"/>
        <w:spacing w:before="160"/>
      </w:pPr>
      <w:r w:rsidRPr="00D71636">
        <w:rPr>
          <w:bCs w:val="0"/>
        </w:rPr>
        <w:t>4. Przepis</w:t>
      </w:r>
      <w:r w:rsidR="006E24CF" w:rsidRPr="00D71636">
        <w:rPr>
          <w:bCs w:val="0"/>
        </w:rPr>
        <w:t xml:space="preserve"> ust. </w:t>
      </w:r>
      <w:r w:rsidRPr="00D71636">
        <w:rPr>
          <w:bCs w:val="0"/>
        </w:rPr>
        <w:t>3 stosuje się odpow</w:t>
      </w:r>
      <w:r w:rsidRPr="003A0F23">
        <w:t>iednio do osób wykonujących czynności bezpośredniego prowadzenia gier haza</w:t>
      </w:r>
      <w:r w:rsidRPr="003A0F23">
        <w:t>r</w:t>
      </w:r>
      <w:r w:rsidRPr="003A0F23">
        <w:t>dowych na innej podstawie niż umowa o pracę.</w:t>
      </w:r>
    </w:p>
    <w:p w:rsidR="009511B1" w:rsidRPr="009511B1" w:rsidRDefault="009511B1" w:rsidP="009511B1">
      <w:pPr>
        <w:pStyle w:val="ARTartustawynprozporzdzenia"/>
      </w:pPr>
      <w:r w:rsidRPr="003A0F23">
        <w:rPr>
          <w:rStyle w:val="Ppogrubienie"/>
        </w:rPr>
        <w:t>Art. 24a.</w:t>
      </w:r>
      <w:r w:rsidRPr="006E24CF">
        <w:rPr>
          <w:rStyle w:val="IGindeksgrny"/>
        </w:rPr>
        <w:footnoteReference w:id="45"/>
      </w:r>
      <w:r w:rsidRPr="006E24CF">
        <w:rPr>
          <w:rStyle w:val="IGindeksgrny"/>
        </w:rPr>
        <w:t>)</w:t>
      </w:r>
      <w:r w:rsidRPr="009511B1">
        <w:t> 1. W terminie, o którym mowa</w:t>
      </w:r>
      <w:r w:rsidR="006E24CF" w:rsidRPr="009511B1">
        <w:t xml:space="preserve"> w</w:t>
      </w:r>
      <w:r w:rsidR="006E24CF">
        <w:t> art. </w:t>
      </w:r>
      <w:r w:rsidRPr="009511B1">
        <w:t>2</w:t>
      </w:r>
      <w:r w:rsidR="006E24CF" w:rsidRPr="009511B1">
        <w:t>4</w:t>
      </w:r>
      <w:r w:rsidR="006E24CF">
        <w:t xml:space="preserve"> ust. </w:t>
      </w:r>
      <w:r w:rsidRPr="009511B1">
        <w:t>3:</w:t>
      </w:r>
    </w:p>
    <w:p w:rsidR="009511B1" w:rsidRPr="003A0F23" w:rsidRDefault="009511B1" w:rsidP="009511B1">
      <w:pPr>
        <w:pStyle w:val="PKTpunkt"/>
      </w:pPr>
      <w:r w:rsidRPr="003A0F23">
        <w:t>1)</w:t>
      </w:r>
      <w:r w:rsidRPr="003A0F23">
        <w:tab/>
        <w:t>podmiot wykonujący monopol państwa w zakresie gier liczbowych jest obowiązany zapewnić osobom prowadzącym kolektury gier liczbowych szkolenie dotyczące przepisów o grach hazardowych w zakresie niezbędnym do wykon</w:t>
      </w:r>
      <w:r w:rsidRPr="003A0F23">
        <w:t>y</w:t>
      </w:r>
      <w:r w:rsidRPr="003A0F23">
        <w:t>wania czynności związanych z prowadzeniem gier;</w:t>
      </w:r>
    </w:p>
    <w:p w:rsidR="009511B1" w:rsidRPr="003A0F23" w:rsidRDefault="009511B1" w:rsidP="009511B1">
      <w:pPr>
        <w:pStyle w:val="PKTpunkt"/>
      </w:pPr>
      <w:r w:rsidRPr="003A0F23">
        <w:t>2)</w:t>
      </w:r>
      <w:r w:rsidRPr="003A0F23">
        <w:tab/>
        <w:t>podmiot urządzający zakłady wzajemne jest obowiązany zapewnić osobom przyjmującym zakłady wzajemne szkol</w:t>
      </w:r>
      <w:r w:rsidRPr="003A0F23">
        <w:t>e</w:t>
      </w:r>
      <w:r w:rsidRPr="003A0F23">
        <w:t>nie dotyczące przepisów o grach hazardowych w zakresie niezbędnym do wykonywania czynności związanych z przyjmowaniem zakładów wzajemnych.</w:t>
      </w:r>
    </w:p>
    <w:p w:rsidR="009511B1" w:rsidRPr="00D71636" w:rsidRDefault="009511B1" w:rsidP="00D71636">
      <w:pPr>
        <w:pStyle w:val="USTustnpkodeksu"/>
        <w:spacing w:before="160"/>
        <w:rPr>
          <w:bCs w:val="0"/>
        </w:rPr>
      </w:pPr>
      <w:r w:rsidRPr="003A0F23">
        <w:t>2. Podmioty, o których mowa</w:t>
      </w:r>
      <w:r w:rsidR="006E24CF" w:rsidRPr="003A0F23">
        <w:t xml:space="preserve"> w</w:t>
      </w:r>
      <w:r w:rsidR="006E24CF">
        <w:t> ust. </w:t>
      </w:r>
      <w:r w:rsidRPr="003A0F23">
        <w:t>1, są obowiązane wydać uczestnikowi szkolenia pisemne zaświadczenie o odbyciu szkolen</w:t>
      </w:r>
      <w:r w:rsidRPr="00D71636">
        <w:rPr>
          <w:bCs w:val="0"/>
        </w:rPr>
        <w:t>ia.</w:t>
      </w:r>
    </w:p>
    <w:p w:rsidR="009511B1" w:rsidRPr="003A0F23" w:rsidRDefault="009511B1" w:rsidP="00D71636">
      <w:pPr>
        <w:pStyle w:val="USTustnpkodeksu"/>
        <w:spacing w:before="160"/>
      </w:pPr>
      <w:r w:rsidRPr="00D71636">
        <w:rPr>
          <w:bCs w:val="0"/>
        </w:rPr>
        <w:t>3. Osoby, które</w:t>
      </w:r>
      <w:r w:rsidRPr="003A0F23">
        <w:t xml:space="preserve"> ukończyły szkolenie, są obowiązane umieścić zaświadczenie o odbyciu szkolenia w widocznym miejscu, odpowiednio w kolekturze gier liczbowych lub w punkcie przyjmowania zakładów wzajemnych.</w:t>
      </w:r>
    </w:p>
    <w:p w:rsidR="009511B1" w:rsidRPr="009511B1" w:rsidRDefault="009511B1" w:rsidP="009511B1">
      <w:pPr>
        <w:pStyle w:val="ARTartustawynprozporzdzenia"/>
      </w:pPr>
      <w:r w:rsidRPr="003A0F23">
        <w:rPr>
          <w:rStyle w:val="Ppogrubienie"/>
        </w:rPr>
        <w:t>Art. 25.</w:t>
      </w:r>
      <w:r w:rsidRPr="009511B1">
        <w:t> 1. Świadectwo zawodowe wydaje minister właściwy do spraw finansów publicznych osobie, która spełnia łącznie następujące warunki:</w:t>
      </w:r>
    </w:p>
    <w:p w:rsidR="009511B1" w:rsidRPr="003A0F23" w:rsidRDefault="009511B1" w:rsidP="009511B1">
      <w:pPr>
        <w:pStyle w:val="PKTpunkt"/>
      </w:pPr>
      <w:r w:rsidRPr="003A0F23">
        <w:t>1)</w:t>
      </w:r>
      <w:r w:rsidRPr="003A0F23">
        <w:tab/>
        <w:t>ma nienaganną opinię;</w:t>
      </w:r>
    </w:p>
    <w:p w:rsidR="009511B1" w:rsidRPr="003A0F23" w:rsidRDefault="009511B1" w:rsidP="009511B1">
      <w:pPr>
        <w:pStyle w:val="PKTpunkt"/>
      </w:pPr>
      <w:r w:rsidRPr="003A0F23">
        <w:t>2)</w:t>
      </w:r>
      <w:r w:rsidRPr="003A0F23">
        <w:tab/>
        <w:t>posługuje się językiem polskim w stopniu wystarczającym do pełnienia funkcji lub zajmowania stanowiska, o które się ubiega;</w:t>
      </w:r>
    </w:p>
    <w:p w:rsidR="009511B1" w:rsidRPr="003A0F23" w:rsidRDefault="009511B1" w:rsidP="009511B1">
      <w:pPr>
        <w:pStyle w:val="PKTpunkt"/>
      </w:pPr>
      <w:r w:rsidRPr="003A0F23">
        <w:t>3)</w:t>
      </w:r>
      <w:r w:rsidRPr="003A0F23">
        <w:tab/>
        <w:t>nie była skazana za umyślne przestępstwo lub umyślne przestępstwo skarbowe;</w:t>
      </w:r>
    </w:p>
    <w:p w:rsidR="009511B1" w:rsidRPr="003A0F23" w:rsidRDefault="009511B1" w:rsidP="009511B1">
      <w:pPr>
        <w:pStyle w:val="PKTpunkt"/>
      </w:pPr>
      <w:r w:rsidRPr="003A0F23">
        <w:t>4)</w:t>
      </w:r>
      <w:r w:rsidRPr="003A0F23">
        <w:tab/>
        <w:t>posiada wiedzę potwierdzoną egzaminem zawodowym.</w:t>
      </w:r>
    </w:p>
    <w:p w:rsidR="009511B1" w:rsidRPr="003A0F23" w:rsidRDefault="009511B1" w:rsidP="00D71636">
      <w:pPr>
        <w:pStyle w:val="USTustnpkodeksu"/>
        <w:spacing w:before="160"/>
      </w:pPr>
      <w:r w:rsidRPr="003A0F23">
        <w:t>2. Świadectwo zawodowe wydaje się na okres 3 lat.</w:t>
      </w:r>
    </w:p>
    <w:p w:rsidR="009511B1" w:rsidRPr="003A0F23" w:rsidRDefault="009511B1" w:rsidP="00D71636">
      <w:pPr>
        <w:pStyle w:val="USTustnpkodeksu"/>
        <w:spacing w:before="160"/>
      </w:pPr>
      <w:r w:rsidRPr="003A0F23">
        <w:t>3. Egzamin zawodowy polega na sprawdzeniu znajomości przepisów o grach hazardowych, w zakresie niezbędnym do pełnienia funkcji lub zajmowania stanowiska. Warunkiem przystąpienia do egzaminu zawodowego jest wniesienie opłaty egzaminacyjnej.</w:t>
      </w:r>
    </w:p>
    <w:p w:rsidR="009511B1" w:rsidRPr="00D71636" w:rsidRDefault="009511B1" w:rsidP="00D71636">
      <w:pPr>
        <w:pStyle w:val="USTustnpkodeksu"/>
        <w:spacing w:before="160"/>
        <w:rPr>
          <w:bCs w:val="0"/>
        </w:rPr>
      </w:pPr>
      <w:r w:rsidRPr="00D71636">
        <w:rPr>
          <w:bCs w:val="0"/>
        </w:rPr>
        <w:t>4. Egzamin zawodowy przeprowadza komisja egzaminacyjna składająca się z 3 osób, w tym:</w:t>
      </w:r>
    </w:p>
    <w:p w:rsidR="009511B1" w:rsidRPr="003A0F23" w:rsidRDefault="009511B1" w:rsidP="009511B1">
      <w:pPr>
        <w:pStyle w:val="PKTpunkt"/>
      </w:pPr>
      <w:r w:rsidRPr="003A0F23">
        <w:t>1)</w:t>
      </w:r>
      <w:r w:rsidRPr="003A0F23">
        <w:tab/>
        <w:t>2 osób wyznaczonych przez ministra właściwego do spraw finansów publicznych spośród urzędników zatrudnionych w urzędzie obsługującym tego ministra lub funkcjonariuszy celnych pełniących służbę w tym urzędzie,</w:t>
      </w:r>
    </w:p>
    <w:p w:rsidR="009511B1" w:rsidRPr="009511B1" w:rsidRDefault="009511B1" w:rsidP="009511B1">
      <w:pPr>
        <w:pStyle w:val="PKTpunkt"/>
      </w:pPr>
      <w:r w:rsidRPr="003A0F23">
        <w:t>2)</w:t>
      </w:r>
      <w:r w:rsidRPr="003A0F23">
        <w:tab/>
      </w:r>
      <w:r w:rsidRPr="009511B1">
        <w:t>1 osoby wyznaczonej przez ministra właściwego do spraw wewnętrznych spośród urzędników zatrudnionych w urzędzie obsługującym tego ministra lub funkcjonariuszy służb podległych temu ministrowi</w:t>
      </w:r>
    </w:p>
    <w:p w:rsidR="009511B1" w:rsidRPr="003A0F23" w:rsidRDefault="009511B1" w:rsidP="009511B1">
      <w:pPr>
        <w:pStyle w:val="CZWSPPKTczwsplnapunktw"/>
      </w:pPr>
      <w:r w:rsidRPr="003A0F23">
        <w:t>– wyróżniających się wiedzą w zakresie przepisów o grach hazardowych, przy czym członkiem komisji egzaminacyjnej nie może być osoba, która prowadzi szkolenia dla kandydatów w zakresie tematyki objętej egzaminem lub jest autorem pozycji dydaktycznych obejmujących tematykę gier hazardowych.</w:t>
      </w:r>
    </w:p>
    <w:p w:rsidR="009511B1" w:rsidRPr="003A0F23" w:rsidRDefault="009511B1" w:rsidP="009511B1">
      <w:pPr>
        <w:pStyle w:val="USTustnpkodeksu"/>
      </w:pPr>
      <w:r w:rsidRPr="003A0F23">
        <w:t>5. Członkowie komisji egzaminacyjnej otrzymują wynagrodzenie za przeprowadzenie egzaminu zawodowego, nie wyższe niż 40% minimalnego wynagrodzenia za pracę, ustalonego na podstawie przepisów ustawy z dnia 10 października 2002 r. o minimalnym wynagrodzeniu za pracę (</w:t>
      </w:r>
      <w:r w:rsidR="006E24CF">
        <w:t>Dz. U. Nr </w:t>
      </w:r>
      <w:r w:rsidRPr="003A0F23">
        <w:t>200,</w:t>
      </w:r>
      <w:r w:rsidR="006E24CF">
        <w:t xml:space="preserve"> poz. </w:t>
      </w:r>
      <w:r w:rsidRPr="003A0F23">
        <w:t>1679, z 2004 r.</w:t>
      </w:r>
      <w:r w:rsidR="006E24CF">
        <w:t xml:space="preserve"> Nr </w:t>
      </w:r>
      <w:r w:rsidRPr="003A0F23">
        <w:t>240,</w:t>
      </w:r>
      <w:r w:rsidR="006E24CF">
        <w:t xml:space="preserve"> poz. </w:t>
      </w:r>
      <w:r w:rsidRPr="003A0F23">
        <w:t>240</w:t>
      </w:r>
      <w:r w:rsidR="006E24CF" w:rsidRPr="003A0F23">
        <w:t>7</w:t>
      </w:r>
      <w:r w:rsidR="006E24CF">
        <w:t xml:space="preserve"> oraz</w:t>
      </w:r>
      <w:r w:rsidRPr="003A0F23">
        <w:t xml:space="preserve"> z 2005 r.</w:t>
      </w:r>
      <w:r w:rsidR="006E24CF">
        <w:t xml:space="preserve"> Nr </w:t>
      </w:r>
      <w:r w:rsidRPr="003A0F23">
        <w:t>157,</w:t>
      </w:r>
      <w:r w:rsidR="006E24CF">
        <w:t xml:space="preserve"> poz. </w:t>
      </w:r>
      <w:r w:rsidRPr="003A0F23">
        <w:t>1314).</w:t>
      </w:r>
    </w:p>
    <w:p w:rsidR="009511B1" w:rsidRPr="003A0F23" w:rsidRDefault="009511B1" w:rsidP="009511B1">
      <w:pPr>
        <w:pStyle w:val="USTustnpkodeksu"/>
      </w:pPr>
      <w:r w:rsidRPr="003A0F23">
        <w:t>6. (uchylony)</w:t>
      </w:r>
      <w:r w:rsidRPr="006E24CF">
        <w:rPr>
          <w:rStyle w:val="IGindeksgrny"/>
        </w:rPr>
        <w:footnoteReference w:id="46"/>
      </w:r>
      <w:r w:rsidRPr="006E24CF">
        <w:rPr>
          <w:rStyle w:val="IGindeksgrny"/>
        </w:rPr>
        <w:t>)</w:t>
      </w:r>
    </w:p>
    <w:p w:rsidR="009511B1" w:rsidRPr="003A0F23" w:rsidRDefault="009511B1" w:rsidP="009511B1">
      <w:pPr>
        <w:pStyle w:val="USTustnpkodeksu"/>
      </w:pPr>
      <w:r w:rsidRPr="003A0F23">
        <w:t>7.</w:t>
      </w:r>
      <w:r w:rsidRPr="006E24CF">
        <w:rPr>
          <w:rStyle w:val="IGindeksgrny"/>
        </w:rPr>
        <w:footnoteReference w:id="47"/>
      </w:r>
      <w:r w:rsidRPr="006E24CF">
        <w:rPr>
          <w:rStyle w:val="IGindeksgrny"/>
        </w:rPr>
        <w:t>)</w:t>
      </w:r>
      <w:r w:rsidRPr="003A0F23">
        <w:t> O wydanie świadectwa zawodowego występuje podmiot urządzający gry hazardowe.</w:t>
      </w:r>
    </w:p>
    <w:p w:rsidR="009511B1" w:rsidRPr="009511B1" w:rsidRDefault="009511B1" w:rsidP="009511B1">
      <w:pPr>
        <w:pStyle w:val="USTustnpkodeksu"/>
      </w:pPr>
      <w:r w:rsidRPr="003A0F23">
        <w:t>8. Minister właściwy do spraw finansów publicznych określi,</w:t>
      </w:r>
      <w:r w:rsidRPr="009511B1">
        <w:t xml:space="preserve"> w drodze rozporządzenia:</w:t>
      </w:r>
    </w:p>
    <w:p w:rsidR="009511B1" w:rsidRPr="003A0F23" w:rsidRDefault="009511B1" w:rsidP="009511B1">
      <w:pPr>
        <w:pStyle w:val="PKTpunkt"/>
      </w:pPr>
      <w:r w:rsidRPr="003A0F23">
        <w:t>1)</w:t>
      </w:r>
      <w:r w:rsidRPr="003A0F23">
        <w:tab/>
        <w:t>sposób uzyskiwania świadectwa zawodowego, w tym warunki organizowania i regulamin przeprowadzania egzaminu zawodowego oraz sposób działania komisji egzaminacyjnej, uwzględniając potrzebę właściwego sprawdzenia wi</w:t>
      </w:r>
      <w:r w:rsidRPr="003A0F23">
        <w:t>e</w:t>
      </w:r>
      <w:r w:rsidRPr="003A0F23">
        <w:t>dzy w zakresie przepisów o grach hazardowych;</w:t>
      </w:r>
    </w:p>
    <w:p w:rsidR="009511B1" w:rsidRPr="003A0F23" w:rsidRDefault="009511B1" w:rsidP="009511B1">
      <w:pPr>
        <w:pStyle w:val="PKTpunkt"/>
      </w:pPr>
      <w:r w:rsidRPr="003A0F23">
        <w:t>2)</w:t>
      </w:r>
      <w:r w:rsidRPr="003A0F23">
        <w:tab/>
        <w:t>wysokość wynagrodzenia członków komisji egzaminacyjnej, uwzględniając nakład pracy niezbędny do przeprow</w:t>
      </w:r>
      <w:r w:rsidRPr="003A0F23">
        <w:t>a</w:t>
      </w:r>
      <w:r w:rsidRPr="003A0F23">
        <w:t>dzenia egzaminu zawodowego;</w:t>
      </w:r>
    </w:p>
    <w:p w:rsidR="009511B1" w:rsidRPr="003A0F23" w:rsidRDefault="009511B1" w:rsidP="009511B1">
      <w:pPr>
        <w:pStyle w:val="PKTpunkt"/>
      </w:pPr>
      <w:r w:rsidRPr="003A0F23">
        <w:t>3)</w:t>
      </w:r>
      <w:r w:rsidRPr="003A0F23">
        <w:tab/>
        <w:t>wzór świadectwa zawodowego, uwzględniając w szczególności określenie w świadectwie danych osobowych osoby ubiegającej się o wydanie świadectwa oraz zajmowanego stanowiska lub pełnionej funkcji.</w:t>
      </w:r>
    </w:p>
    <w:p w:rsidR="009511B1" w:rsidRPr="0055379C" w:rsidRDefault="009511B1" w:rsidP="009511B1">
      <w:pPr>
        <w:pStyle w:val="ARTartustawynprozporzdzenia"/>
        <w:rPr>
          <w:rStyle w:val="Kkursywa"/>
        </w:rPr>
      </w:pPr>
      <w:r w:rsidRPr="003A0F23">
        <w:rPr>
          <w:rStyle w:val="Ppogrubienie"/>
        </w:rPr>
        <w:t>Art. 26.</w:t>
      </w:r>
      <w:r w:rsidRPr="006E24CF">
        <w:rPr>
          <w:rStyle w:val="IGindeksgrny"/>
        </w:rPr>
        <w:footnoteReference w:id="48"/>
      </w:r>
      <w:r w:rsidRPr="006E24CF">
        <w:rPr>
          <w:rStyle w:val="IGindeksgrny"/>
        </w:rPr>
        <w:t>)</w:t>
      </w:r>
      <w:r w:rsidRPr="003A0F23">
        <w:t> Minister właściwy do spraw finansów publicznych może cofnąć, w drodze decyzji, świadectwo zawod</w:t>
      </w:r>
      <w:r w:rsidRPr="003A0F23">
        <w:t>o</w:t>
      </w:r>
      <w:r w:rsidRPr="003A0F23">
        <w:t>we, jeżeli osoba, która je uzyskała, przestała spełniać warunki określone</w:t>
      </w:r>
      <w:r w:rsidR="006E24CF" w:rsidRPr="003A0F23">
        <w:t xml:space="preserve"> w</w:t>
      </w:r>
      <w:r w:rsidR="006E24CF">
        <w:t> art. </w:t>
      </w:r>
      <w:r w:rsidRPr="003A0F23">
        <w:t>2</w:t>
      </w:r>
      <w:r w:rsidR="006E24CF" w:rsidRPr="003A0F23">
        <w:t>5</w:t>
      </w:r>
      <w:r w:rsidR="006E24CF">
        <w:t xml:space="preserve"> ust. </w:t>
      </w:r>
      <w:r w:rsidR="006E24CF" w:rsidRPr="003A0F23">
        <w:t>1</w:t>
      </w:r>
      <w:r w:rsidR="006E24CF">
        <w:t xml:space="preserve"> pkt </w:t>
      </w:r>
      <w:r w:rsidR="006E24CF" w:rsidRPr="003A0F23">
        <w:t>1</w:t>
      </w:r>
      <w:r w:rsidR="006E24CF">
        <w:t xml:space="preserve"> lub</w:t>
      </w:r>
      <w:r w:rsidRPr="003A0F23">
        <w:t xml:space="preserve"> 3.</w:t>
      </w:r>
    </w:p>
    <w:p w:rsidR="009511B1" w:rsidRPr="003A0F23" w:rsidRDefault="009511B1" w:rsidP="009511B1">
      <w:pPr>
        <w:pStyle w:val="ROZDZODDZOZNoznaczenierozdziauluboddziau"/>
      </w:pPr>
      <w:r w:rsidRPr="003A0F23">
        <w:t>Rozdział 4</w:t>
      </w:r>
    </w:p>
    <w:p w:rsidR="009511B1" w:rsidRPr="003A0F23" w:rsidRDefault="009511B1" w:rsidP="009511B1">
      <w:pPr>
        <w:pStyle w:val="ROZDZODDZPRZEDMprzedmiotregulacjirozdziauluboddziau"/>
      </w:pPr>
      <w:r w:rsidRPr="003A0F23">
        <w:t>Ograniczenia w urządzaniu gier hazardowych</w:t>
      </w:r>
    </w:p>
    <w:p w:rsidR="009511B1" w:rsidRPr="003A0F23" w:rsidRDefault="009511B1" w:rsidP="009511B1">
      <w:pPr>
        <w:pStyle w:val="ARTartustawynprozporzdzenia"/>
      </w:pPr>
      <w:r w:rsidRPr="003A0F23">
        <w:rPr>
          <w:rStyle w:val="Ppogrubienie"/>
        </w:rPr>
        <w:t>Art. 27.</w:t>
      </w:r>
      <w:r w:rsidRPr="003A0F23">
        <w:t> 1. Wstęp do ośrodków gier oraz do punktów przyjmowania zakładów wzajemnych</w:t>
      </w:r>
      <w:r w:rsidRPr="0055379C">
        <w:rPr>
          <w:rStyle w:val="Kkursywa"/>
        </w:rPr>
        <w:t xml:space="preserve"> </w:t>
      </w:r>
      <w:r w:rsidRPr="003A0F23">
        <w:t>dozwolony jest dla osób, które ukończyły 18 lat.</w:t>
      </w:r>
    </w:p>
    <w:p w:rsidR="009511B1" w:rsidRPr="003A0F23" w:rsidRDefault="009511B1" w:rsidP="009511B1">
      <w:pPr>
        <w:pStyle w:val="USTustnpkodeksu"/>
      </w:pPr>
      <w:r w:rsidRPr="003A0F23">
        <w:t>2.</w:t>
      </w:r>
      <w:r w:rsidRPr="006E24CF">
        <w:rPr>
          <w:rStyle w:val="IGindeksgrny"/>
        </w:rPr>
        <w:footnoteReference w:id="49"/>
      </w:r>
      <w:r w:rsidRPr="006E24CF">
        <w:rPr>
          <w:rStyle w:val="IGindeksgrny"/>
        </w:rPr>
        <w:t>)</w:t>
      </w:r>
      <w:r w:rsidRPr="003A0F23">
        <w:t> W grach losowych, z wyjątkiem loterii fantowych i loterii promocyjnych, a także w zakładach wzajemnych urządzanych przez sieć Internet, mogą uczestniczyć wyłącznie osoby, które ukończyły 18 lat.</w:t>
      </w:r>
    </w:p>
    <w:p w:rsidR="009511B1" w:rsidRPr="003A0F23" w:rsidRDefault="009511B1" w:rsidP="009511B1">
      <w:pPr>
        <w:pStyle w:val="USTustnpkodeksu"/>
      </w:pPr>
      <w:r w:rsidRPr="003A0F23">
        <w:t>3. Podmioty urządzające i prowadzące działalność w zakresie gier hazardowych są obowiązane do umieszczenia w miejscu urządzania gier, w widocznym miejscu, informacji o zakazie uczestniczenia w grach osób, które nie ukończyły 18 roku życia.</w:t>
      </w:r>
    </w:p>
    <w:p w:rsidR="009511B1" w:rsidRPr="003A0F23" w:rsidRDefault="009511B1" w:rsidP="009511B1">
      <w:pPr>
        <w:pStyle w:val="USTustnpkodeksu"/>
      </w:pPr>
      <w:r w:rsidRPr="003A0F23">
        <w:t>4. W przypadku wątpliwości co do wieku uczestnika gry hazardowej, osoba kierująca ośrodkiem gier</w:t>
      </w:r>
      <w:r w:rsidRPr="0055379C">
        <w:rPr>
          <w:rStyle w:val="Kkursywa"/>
        </w:rPr>
        <w:t xml:space="preserve"> </w:t>
      </w:r>
      <w:r w:rsidRPr="003A0F23">
        <w:t xml:space="preserve">lub przez nią </w:t>
      </w:r>
      <w:r w:rsidRPr="00D60EE9">
        <w:rPr>
          <w:spacing w:val="-2"/>
        </w:rPr>
        <w:t>upoważniona, osoba sprzedająca losy lub inne dowody udziału w grach losowych oraz osoba przyjmująca zakłady wzajem</w:t>
      </w:r>
      <w:r w:rsidR="00D60EE9" w:rsidRPr="00D60EE9">
        <w:rPr>
          <w:spacing w:val="-2"/>
        </w:rPr>
        <w:t>-</w:t>
      </w:r>
      <w:r w:rsidR="00D60EE9" w:rsidRPr="00D60EE9">
        <w:rPr>
          <w:spacing w:val="-2"/>
        </w:rPr>
        <w:br/>
      </w:r>
      <w:proofErr w:type="spellStart"/>
      <w:r w:rsidRPr="003A0F23">
        <w:t>ne</w:t>
      </w:r>
      <w:proofErr w:type="spellEnd"/>
      <w:r w:rsidRPr="003A0F23">
        <w:t xml:space="preserve"> jest upoważniona do żądania okazania dokumentu potwierdzającego tożsamość i wiek uczestnika gry hazardowej.</w:t>
      </w:r>
    </w:p>
    <w:p w:rsidR="009511B1" w:rsidRPr="003A0F23" w:rsidRDefault="009511B1" w:rsidP="009511B1">
      <w:pPr>
        <w:pStyle w:val="ARTartustawynprozporzdzenia"/>
      </w:pPr>
      <w:r w:rsidRPr="003A0F23">
        <w:rPr>
          <w:rStyle w:val="Ppogrubienie"/>
        </w:rPr>
        <w:t>Art. 28.</w:t>
      </w:r>
      <w:r w:rsidRPr="003A0F23">
        <w:t> 1. Podmiot prowadzący działalność w zakresie gier hazardowych nie może powierzyć innemu podmiotowi wykonywania czynności związanych z urządzaniem tych gier, z zastrzeżeniem</w:t>
      </w:r>
      <w:r w:rsidR="006E24CF">
        <w:t xml:space="preserve"> ust. </w:t>
      </w:r>
      <w:r w:rsidRPr="003A0F23">
        <w:t>2–5.</w:t>
      </w:r>
    </w:p>
    <w:p w:rsidR="009511B1" w:rsidRPr="003A0F23" w:rsidRDefault="009511B1" w:rsidP="009511B1">
      <w:pPr>
        <w:pStyle w:val="USTustnpkodeksu"/>
      </w:pPr>
      <w:r w:rsidRPr="003A0F23">
        <w:t>2.</w:t>
      </w:r>
      <w:r w:rsidRPr="006E24CF">
        <w:rPr>
          <w:rStyle w:val="IGindeksgrny"/>
        </w:rPr>
        <w:footnoteReference w:id="50"/>
      </w:r>
      <w:r w:rsidRPr="006E24CF">
        <w:rPr>
          <w:rStyle w:val="IGindeksgrny"/>
        </w:rPr>
        <w:t>)</w:t>
      </w:r>
      <w:r w:rsidRPr="003A0F23">
        <w:t> Spółka prowadząca działalność w zakresie gier liczbowych, loterii pieniężnych lub zakładów wzajemnych może powierzyć innemu podmiotowi, na podstawie umowy agencyjnej, sprzedaż losów lub innych dowodów udziału w grze oraz przyjmowanie zakładów i stawek, a także wypłatę (wydanie) wygranych do wysokości określonej w regulaminie gry lub zakładu, z wyłączeniem takich czynności dotyczących zakładów wzajemnych urządzanych przez sieć Internet.</w:t>
      </w:r>
    </w:p>
    <w:p w:rsidR="009511B1" w:rsidRPr="009511B1" w:rsidRDefault="009511B1" w:rsidP="009511B1">
      <w:pPr>
        <w:pStyle w:val="USTustnpkodeksu"/>
      </w:pPr>
      <w:r w:rsidRPr="003A0F23">
        <w:t>3. Powierzenie wykonywania czynności określonych</w:t>
      </w:r>
      <w:r w:rsidR="006E24CF" w:rsidRPr="009511B1">
        <w:t xml:space="preserve"> w</w:t>
      </w:r>
      <w:r w:rsidR="006E24CF">
        <w:t> ust. </w:t>
      </w:r>
      <w:r w:rsidRPr="009511B1">
        <w:t>2 może nastąpić wyłącznie, jeżeli:</w:t>
      </w:r>
    </w:p>
    <w:p w:rsidR="009511B1" w:rsidRPr="003A0F23" w:rsidRDefault="009511B1" w:rsidP="009511B1">
      <w:pPr>
        <w:pStyle w:val="PKTpunkt"/>
      </w:pPr>
      <w:r w:rsidRPr="003A0F23">
        <w:t>1)</w:t>
      </w:r>
      <w:r w:rsidRPr="003A0F23">
        <w:tab/>
        <w:t>podmiot, który ma wykonywać powierzone czynności, posiada nienaganną opinię, w szczególności nie był skazany za umyślne przestępstwo lub umyślne przestępstwo skarbowe;</w:t>
      </w:r>
    </w:p>
    <w:p w:rsidR="009511B1" w:rsidRPr="003A0F23" w:rsidRDefault="009511B1" w:rsidP="009511B1">
      <w:pPr>
        <w:pStyle w:val="PKTpunkt"/>
      </w:pPr>
      <w:r w:rsidRPr="003A0F23">
        <w:t>2)</w:t>
      </w:r>
      <w:r w:rsidRPr="003A0F23">
        <w:tab/>
        <w:t>podmiot, który ma wykonywać powierzone czynności, nie zalega z zapłatą podatków stanowiących dochód budżetu państwa oraz należności celnych, składek na ubezpieczenia społeczne oraz składek na ubezpieczenie zdrowotne;</w:t>
      </w:r>
    </w:p>
    <w:p w:rsidR="009511B1" w:rsidRPr="003A0F23" w:rsidRDefault="009511B1" w:rsidP="009511B1">
      <w:pPr>
        <w:pStyle w:val="PKTpunkt"/>
      </w:pPr>
      <w:r w:rsidRPr="003A0F23">
        <w:t>3)</w:t>
      </w:r>
      <w:r w:rsidRPr="003A0F23">
        <w:tab/>
        <w:t>wobec podmiotu, który ma wykonywać powierzone czynności, nie istnieją uzasadnione zastrzeżenia z punktu widz</w:t>
      </w:r>
      <w:r w:rsidRPr="003A0F23">
        <w:t>e</w:t>
      </w:r>
      <w:r w:rsidRPr="003A0F23">
        <w:t>nia bezpieczeństwa państwa, porządku publicznego lub</w:t>
      </w:r>
      <w:r w:rsidRPr="0055379C">
        <w:rPr>
          <w:rStyle w:val="Kkursywa"/>
        </w:rPr>
        <w:t xml:space="preserve"> </w:t>
      </w:r>
      <w:r w:rsidRPr="003A0F23">
        <w:t>bezpieczeństwa interesów ekonomicznych państwa;</w:t>
      </w:r>
    </w:p>
    <w:p w:rsidR="009511B1" w:rsidRPr="003A0F23" w:rsidRDefault="009511B1" w:rsidP="009511B1">
      <w:pPr>
        <w:pStyle w:val="PKTpunkt"/>
      </w:pPr>
      <w:r w:rsidRPr="003A0F23">
        <w:t>4)</w:t>
      </w:r>
      <w:r w:rsidRPr="003A0F23">
        <w:tab/>
        <w:t>kapitał zakładowy, środki finansowe lub inny majątek przeznaczony na wykonywanie powierzonych czynności nie pochodzi z nielegalnych lub nieujawnionych źródeł.</w:t>
      </w:r>
    </w:p>
    <w:p w:rsidR="009511B1" w:rsidRPr="003A0F23" w:rsidRDefault="009511B1" w:rsidP="009511B1">
      <w:pPr>
        <w:pStyle w:val="USTustnpkodeksu"/>
      </w:pPr>
      <w:r w:rsidRPr="003A0F23">
        <w:t>4. W przypadku osób prawnych i jednostek niemających osobowości prawnej wymogi określone</w:t>
      </w:r>
      <w:r w:rsidR="006E24CF" w:rsidRPr="003A0F23">
        <w:t xml:space="preserve"> w</w:t>
      </w:r>
      <w:r w:rsidR="006E24CF">
        <w:t> ust. </w:t>
      </w:r>
      <w:r w:rsidR="006E24CF" w:rsidRPr="003A0F23">
        <w:t>3</w:t>
      </w:r>
      <w:r w:rsidR="006E24CF">
        <w:t xml:space="preserve"> pkt </w:t>
      </w:r>
      <w:r w:rsidR="006E24CF" w:rsidRPr="003A0F23">
        <w:t>1</w:t>
      </w:r>
      <w:r w:rsidR="006E24CF">
        <w:t xml:space="preserve"> i </w:t>
      </w:r>
      <w:r w:rsidRPr="003A0F23">
        <w:t>3 dotyczą odpowiednio akcjonariuszy (wspólników) reprezentujących co najmniej jedną setną kapitału zakładowego, członków zarządu, rady nadzorczej i komisji rewizyjnej albo osób zarządzających oraz osób reprezentujących dany po</w:t>
      </w:r>
      <w:r w:rsidRPr="003A0F23">
        <w:t>d</w:t>
      </w:r>
      <w:r w:rsidRPr="003A0F23">
        <w:t>miot.</w:t>
      </w:r>
    </w:p>
    <w:p w:rsidR="009511B1" w:rsidRPr="003A0F23" w:rsidRDefault="009511B1" w:rsidP="009511B1">
      <w:pPr>
        <w:pStyle w:val="USTustnpkodeksu"/>
      </w:pPr>
      <w:r w:rsidRPr="003A0F23">
        <w:t>5. Agent nie może zlecić innemu podmiotowi wykonywania obowiązków określonych w umowie agencyjnej.</w:t>
      </w:r>
    </w:p>
    <w:p w:rsidR="009511B1" w:rsidRPr="003A0F23" w:rsidRDefault="009511B1" w:rsidP="009511B1">
      <w:pPr>
        <w:pStyle w:val="USTustnpkodeksu"/>
      </w:pPr>
      <w:r w:rsidRPr="003A0F23">
        <w:t>6. Minister właściwy do spraw finansów publicznych może, w każdym czasie, zweryfikować spełnienie wymogów określonych</w:t>
      </w:r>
      <w:r w:rsidR="006E24CF" w:rsidRPr="003A0F23">
        <w:t xml:space="preserve"> w</w:t>
      </w:r>
      <w:r w:rsidR="006E24CF">
        <w:t> ust. </w:t>
      </w:r>
      <w:r w:rsidRPr="003A0F23">
        <w:t>3, w szczególności zażądać przedstawienia przez agenta, w wyznaczonym terminie, dokumentów p</w:t>
      </w:r>
      <w:r w:rsidRPr="003A0F23">
        <w:t>o</w:t>
      </w:r>
      <w:r w:rsidRPr="003A0F23">
        <w:t>twierdzających ich spełnienie.</w:t>
      </w:r>
    </w:p>
    <w:p w:rsidR="009511B1" w:rsidRPr="003A0F23" w:rsidRDefault="009511B1" w:rsidP="009511B1">
      <w:pPr>
        <w:pStyle w:val="USTustnpkodeksu"/>
      </w:pPr>
      <w:r w:rsidRPr="003A0F23">
        <w:t>7. Jeżeli agent nie spełnia wymogów określonych</w:t>
      </w:r>
      <w:r w:rsidR="006E24CF" w:rsidRPr="003A0F23">
        <w:t xml:space="preserve"> w</w:t>
      </w:r>
      <w:r w:rsidR="006E24CF">
        <w:t> ust. </w:t>
      </w:r>
      <w:r w:rsidR="006E24CF" w:rsidRPr="003A0F23">
        <w:t>3</w:t>
      </w:r>
      <w:r w:rsidR="006E24CF">
        <w:t xml:space="preserve"> lub</w:t>
      </w:r>
      <w:r w:rsidRPr="003A0F23">
        <w:t xml:space="preserve"> nie przekaże na żądanie ministra właściwego do spraw finansów publicznych dokumentów, o których mowa</w:t>
      </w:r>
      <w:r w:rsidR="006E24CF" w:rsidRPr="003A0F23">
        <w:t xml:space="preserve"> w</w:t>
      </w:r>
      <w:r w:rsidR="006E24CF">
        <w:t> ust. </w:t>
      </w:r>
      <w:r w:rsidRPr="003A0F23">
        <w:t>6, podmiot prowadzący działalność w zakresie gier liczb</w:t>
      </w:r>
      <w:r w:rsidRPr="003A0F23">
        <w:t>o</w:t>
      </w:r>
      <w:r w:rsidRPr="003A0F23">
        <w:t>wych, loterii pieniężnych lub zakładów wzajemnych jest zobowiązany do natychmiastowego rozwiązania umowy age</w:t>
      </w:r>
      <w:r w:rsidRPr="003A0F23">
        <w:t>n</w:t>
      </w:r>
      <w:r w:rsidRPr="003A0F23">
        <w:t>cyjnej.</w:t>
      </w:r>
    </w:p>
    <w:p w:rsidR="009511B1" w:rsidRPr="003A0F23" w:rsidRDefault="009511B1" w:rsidP="009511B1">
      <w:pPr>
        <w:pStyle w:val="ARTartustawynprozporzdzenia"/>
      </w:pPr>
      <w:r w:rsidRPr="003A0F23">
        <w:rPr>
          <w:rStyle w:val="Ppogrubienie"/>
        </w:rPr>
        <w:t>Art. 29.</w:t>
      </w:r>
      <w:r w:rsidRPr="003A0F23">
        <w:t> 1. Zabrania się reklamy i promocji gier cylindrycznych, gier w karty, gier w kości, zakładów wzajemnych oraz gier na automatach.</w:t>
      </w:r>
    </w:p>
    <w:p w:rsidR="009511B1" w:rsidRPr="003A0F23" w:rsidRDefault="009511B1" w:rsidP="009511B1">
      <w:pPr>
        <w:pStyle w:val="USTustnpkodeksu"/>
      </w:pPr>
      <w:r w:rsidRPr="003A0F23">
        <w:t>2. Zabrania się informowania o sponsorowaniu przez podmiot prowadzący działalność w zakresie gier cylindryc</w:t>
      </w:r>
      <w:r w:rsidRPr="003A0F23">
        <w:t>z</w:t>
      </w:r>
      <w:r w:rsidRPr="003A0F23">
        <w:t>nych, gier w karty, gier w kości, przyjmowania zakładów wzajemnych oraz gier na automatach.</w:t>
      </w:r>
    </w:p>
    <w:p w:rsidR="009511B1" w:rsidRPr="003A0F23" w:rsidRDefault="009511B1" w:rsidP="009511B1">
      <w:pPr>
        <w:pStyle w:val="USTustnpkodeksu"/>
      </w:pPr>
      <w:r w:rsidRPr="003A0F23">
        <w:t>3. Dopuszcza się informowanie o sponsorowaniu przez podmiot prowadzący działalność wyłącznie w zakresie przyjmowania zakładów wzajemnych albo tę działalność łącznie z inną działalnością niepodlegającą ograniczeniom w zakresie reklamy, promocji lub informowania o sponsorowaniu – wyłącznie przez prezentowanie informacji zawieraj</w:t>
      </w:r>
      <w:r w:rsidRPr="003A0F23">
        <w:t>ą</w:t>
      </w:r>
      <w:r w:rsidRPr="003A0F23">
        <w:t>cej nazwę lub innego oznaczenia indywidualizującego sponsora.</w:t>
      </w:r>
    </w:p>
    <w:p w:rsidR="009511B1" w:rsidRPr="003A0F23" w:rsidRDefault="009511B1" w:rsidP="009511B1">
      <w:pPr>
        <w:pStyle w:val="USTustnpkodeksu"/>
      </w:pPr>
      <w:r w:rsidRPr="003A0F23">
        <w:t>4. Zakazy określone</w:t>
      </w:r>
      <w:r w:rsidR="006E24CF" w:rsidRPr="003A0F23">
        <w:t xml:space="preserve"> w</w:t>
      </w:r>
      <w:r w:rsidR="006E24CF">
        <w:t> ust. </w:t>
      </w:r>
      <w:r w:rsidR="006E24CF" w:rsidRPr="003A0F23">
        <w:t>1</w:t>
      </w:r>
      <w:r w:rsidR="006E24CF">
        <w:t xml:space="preserve"> i </w:t>
      </w:r>
      <w:r w:rsidRPr="003A0F23">
        <w:t>2 dotyczą osób fizycznych, osób prawnych oraz jednostek organizacyjnych niemaj</w:t>
      </w:r>
      <w:r w:rsidRPr="003A0F23">
        <w:t>ą</w:t>
      </w:r>
      <w:r w:rsidRPr="003A0F23">
        <w:t>cych osobowości prawnej, które zlecają lub prowadzą czynności, o których mowa</w:t>
      </w:r>
      <w:r w:rsidR="006E24CF" w:rsidRPr="003A0F23">
        <w:t xml:space="preserve"> w</w:t>
      </w:r>
      <w:r w:rsidR="006E24CF">
        <w:t> ust. </w:t>
      </w:r>
      <w:r w:rsidR="006E24CF" w:rsidRPr="003A0F23">
        <w:t>1</w:t>
      </w:r>
      <w:r w:rsidR="006E24CF">
        <w:t xml:space="preserve"> i </w:t>
      </w:r>
      <w:r w:rsidRPr="003A0F23">
        <w:t>2, umieszczają reklamę lub informację albo czerpią korzyści z takich czynności.</w:t>
      </w:r>
    </w:p>
    <w:p w:rsidR="009511B1" w:rsidRPr="003A0F23" w:rsidRDefault="009511B1" w:rsidP="009511B1">
      <w:pPr>
        <w:pStyle w:val="USTustnpkodeksu"/>
      </w:pPr>
      <w:r w:rsidRPr="003A0F23">
        <w:t>5.</w:t>
      </w:r>
      <w:r w:rsidRPr="006E24CF">
        <w:rPr>
          <w:rStyle w:val="IGindeksgrny"/>
        </w:rPr>
        <w:footnoteReference w:id="51"/>
      </w:r>
      <w:r w:rsidRPr="006E24CF">
        <w:rPr>
          <w:rStyle w:val="IGindeksgrny"/>
        </w:rPr>
        <w:t>)</w:t>
      </w:r>
      <w:r w:rsidRPr="003A0F23">
        <w:t> Zakazy określone</w:t>
      </w:r>
      <w:r w:rsidR="006E24CF" w:rsidRPr="003A0F23">
        <w:t xml:space="preserve"> w</w:t>
      </w:r>
      <w:r w:rsidR="006E24CF">
        <w:t> ust. </w:t>
      </w:r>
      <w:r w:rsidR="006E24CF" w:rsidRPr="003A0F23">
        <w:t>1</w:t>
      </w:r>
      <w:r w:rsidR="006E24CF">
        <w:t xml:space="preserve"> i </w:t>
      </w:r>
      <w:r w:rsidRPr="003A0F23">
        <w:t xml:space="preserve">2 nie obejmują reklamy i promocji prowadzonej wewnątrz kasyna gry lub punktu przyjmowania zakładów wzajemnych oraz oznaczenia nazwą podmiotu, logo firmy lub nazwą prowadzonej działalności gospodarczej, na zewnątrz budynku, miejsca, w którym znajduje się kasyno gry lub punkt przyjmowania zakładów </w:t>
      </w:r>
      <w:r w:rsidR="007E1CBA">
        <w:br/>
      </w:r>
      <w:r w:rsidRPr="003A0F23">
        <w:t>wzajemnych, a także, w przypadku zakładów wzajemnych urządzanych przez sieć Internet – reklamy i promocji prow</w:t>
      </w:r>
      <w:r w:rsidRPr="003A0F23">
        <w:t>a</w:t>
      </w:r>
      <w:r w:rsidRPr="003A0F23">
        <w:t>dzonej na określonej w zezwoleniu stronie internetowej wykorzystywanej do urządzania tych zakładów.</w:t>
      </w:r>
    </w:p>
    <w:p w:rsidR="009511B1" w:rsidRPr="003A0F23" w:rsidRDefault="009511B1" w:rsidP="009511B1">
      <w:pPr>
        <w:pStyle w:val="USTustnpkodeksu"/>
      </w:pPr>
      <w:r w:rsidRPr="003A0F23">
        <w:t>6. Przez reklamę gier cylindrycznych, gier w karty, gier w kości, zakładów wzajemnych lub gier na automatach r</w:t>
      </w:r>
      <w:r w:rsidRPr="003A0F23">
        <w:t>o</w:t>
      </w:r>
      <w:r w:rsidRPr="003A0F23">
        <w:t>zumie się publiczne rozpowszechnianie znaków towarowych lub symboli graficznych i innych oznaczeń z nimi związ</w:t>
      </w:r>
      <w:r w:rsidRPr="003A0F23">
        <w:t>a</w:t>
      </w:r>
      <w:r w:rsidRPr="003A0F23">
        <w:t>nych, a także nazw i symboli graficznych podmiotów prowadzących działalność w zakresie gier cylindrycznych, gier w karty, gier w kości, zakładów wzajemnych lub gier na automatach oraz informacji o miejscach, w których takie gry lub zakłady są urządzane, i możliwościach uczestnictwa.</w:t>
      </w:r>
    </w:p>
    <w:p w:rsidR="009511B1" w:rsidRPr="003A0F23" w:rsidRDefault="009511B1" w:rsidP="009511B1">
      <w:pPr>
        <w:pStyle w:val="USTustnpkodeksu"/>
      </w:pPr>
      <w:r w:rsidRPr="003A0F23">
        <w:t>7. Przez promocję gier cylindrycznych, gier w karty, gier w kości, zakładów wzajemnych lub gier na automatach r</w:t>
      </w:r>
      <w:r w:rsidRPr="003A0F23">
        <w:t>o</w:t>
      </w:r>
      <w:r w:rsidRPr="003A0F23">
        <w:t>zumie się publiczną prezentację tych gier lub zakładów, rozdawanie rekwizytów z nimi związanych, wręczanie żetonów lub dowodów uczestnictwa w tych grach albo ich sprzedaż w miejscach publicznych, a także inne formy publicznego zachęcania do uczestnictwa w nich lub przekonywania o ich zaletach bądź zachęcania do wstępu do kasyn gry lub pun</w:t>
      </w:r>
      <w:r w:rsidRPr="003A0F23">
        <w:t>k</w:t>
      </w:r>
      <w:r w:rsidRPr="003A0F23">
        <w:t>tów przyjmowania zakładów wzajemnych.</w:t>
      </w:r>
    </w:p>
    <w:p w:rsidR="009511B1" w:rsidRPr="003A0F23" w:rsidRDefault="009511B1" w:rsidP="009511B1">
      <w:pPr>
        <w:pStyle w:val="USTustnpkodeksu"/>
      </w:pPr>
      <w:r w:rsidRPr="003A0F23">
        <w:t>8. Za reklamę i promocję gier cylindrycznych, gier w karty, gier w kości, zakładów wzajemnych lub gier na auto</w:t>
      </w:r>
      <w:r w:rsidR="007E1CBA">
        <w:t>-</w:t>
      </w:r>
      <w:r w:rsidR="007E1CBA">
        <w:br/>
      </w:r>
      <w:r w:rsidRPr="003A0F23">
        <w:t>matach uważa się również reklamę i promocję produktów i usług, których nazwa, znak towarowy, kształt graficzny lub opakowanie wykorzystuje podobieństwo lub jest tożsame z oznaczeniem gier cylindrycznych, gier w karty, gier w kości, zakładów wzajemnych, gier na automatach, kasyna gry lub punktu przyjmowania zakładów wzajemnych albo z firmą, nazwą lub oznaczeniem podmiotu prowadzącego działalność w zakresie gier cylindrycznych, gier w karty, gier w kości, zakładów wzajemnych lub gier na automatach.</w:t>
      </w:r>
    </w:p>
    <w:p w:rsidR="009511B1" w:rsidRPr="003A0F23" w:rsidRDefault="009511B1" w:rsidP="009511B1">
      <w:pPr>
        <w:pStyle w:val="USTustnpkodeksu"/>
      </w:pPr>
      <w:r w:rsidRPr="003A0F23">
        <w:t>9. Za reklamę i promocję gier cylindrycznych, gier w karty, gier w kości, zakładów wzajemnych oraz gier na auto</w:t>
      </w:r>
      <w:r w:rsidR="007E1CBA">
        <w:t>-</w:t>
      </w:r>
      <w:r w:rsidR="007E1CBA">
        <w:br/>
      </w:r>
      <w:r w:rsidRPr="003A0F23">
        <w:t>matach uważa się również reklamę i promocję podmiotów, których wizerunek reklamowy wykorzystuje podobieństwo lub jest tożsamy z oznaczeniem gier cylindrycznych, gier w karty, gier w kości, zakładów wzajemnych, gier na automatach, kasyna gry lub punktu przyjmowania zakładów wzajemnych albo z firmą, nazwą lub oznaczeniem podmiotu prowadząc</w:t>
      </w:r>
      <w:r w:rsidRPr="003A0F23">
        <w:t>e</w:t>
      </w:r>
      <w:r w:rsidRPr="003A0F23">
        <w:t>go działalność w zakresie gier cylindrycznych, gier w karty, gier w kości, zakładów wzajemnych, gier na automatach lub innym symbolem obiektywnie odnoszącym się do takich oznaczeń.</w:t>
      </w:r>
    </w:p>
    <w:p w:rsidR="009511B1" w:rsidRPr="003A0F23" w:rsidRDefault="009511B1" w:rsidP="009511B1">
      <w:pPr>
        <w:pStyle w:val="USTustnpkodeksu"/>
      </w:pPr>
      <w:r w:rsidRPr="003A0F23">
        <w:t>10. Przez sponsorowanie rozumie się bezpośrednie lub pośrednie finansowanie lub współfinansowanie działalności osób fizycznych, osób prawnych lub jednostek organizacyjnych niemających osobowości prawnej, w celu upowszechni</w:t>
      </w:r>
      <w:r w:rsidRPr="003A0F23">
        <w:t>a</w:t>
      </w:r>
      <w:r w:rsidRPr="003A0F23">
        <w:t>nia, utrwalania lub podniesienia renomy gier cylindrycznych, gier w karty, gier w kości, zakładów wzajemnych oraz gier na automatach, podmiotów prowadzących działalność w zakresie tych gier lub zakładów lub innego oznaczenia indywid</w:t>
      </w:r>
      <w:r w:rsidRPr="003A0F23">
        <w:t>u</w:t>
      </w:r>
      <w:r w:rsidRPr="003A0F23">
        <w:t>alizującego podmiot prowadzący działalność w zakresie tych gier lub zakładów lub jego działalność, w zamian za info</w:t>
      </w:r>
      <w:r w:rsidRPr="003A0F23">
        <w:t>r</w:t>
      </w:r>
      <w:r w:rsidRPr="003A0F23">
        <w:t>mowanie o sponsorowaniu.</w:t>
      </w:r>
    </w:p>
    <w:p w:rsidR="009511B1" w:rsidRPr="003A0F23" w:rsidRDefault="009511B1" w:rsidP="009511B1">
      <w:pPr>
        <w:pStyle w:val="USTustnpkodeksu"/>
      </w:pPr>
      <w:r w:rsidRPr="003A0F23">
        <w:t>11. Przez informowanie o sponsorowaniu rozumie się prezentowanie informacji zawierającej nazwę lub innego ozn</w:t>
      </w:r>
      <w:r w:rsidRPr="003A0F23">
        <w:t>a</w:t>
      </w:r>
      <w:r w:rsidRPr="003A0F23">
        <w:t>czenia indywidualizującego sponsora, w związku ze sponsorowaniem.</w:t>
      </w:r>
    </w:p>
    <w:p w:rsidR="009511B1" w:rsidRPr="003A0F23" w:rsidRDefault="009511B1" w:rsidP="009511B1">
      <w:pPr>
        <w:pStyle w:val="ARTartustawynprozporzdzenia"/>
      </w:pPr>
      <w:r w:rsidRPr="003A0F23">
        <w:rPr>
          <w:rStyle w:val="Ppogrubienie"/>
        </w:rPr>
        <w:t>Art. 29a.</w:t>
      </w:r>
      <w:r w:rsidRPr="006E24CF">
        <w:rPr>
          <w:rStyle w:val="IGindeksgrny"/>
        </w:rPr>
        <w:footnoteReference w:id="52"/>
      </w:r>
      <w:r w:rsidRPr="006E24CF">
        <w:rPr>
          <w:rStyle w:val="IGindeksgrny"/>
        </w:rPr>
        <w:t>)</w:t>
      </w:r>
      <w:r w:rsidRPr="003A0F23">
        <w:t> 1. Zakazane jest urządzanie gier hazardowych przez sieć Internet.</w:t>
      </w:r>
    </w:p>
    <w:p w:rsidR="009511B1" w:rsidRPr="003A0F23" w:rsidRDefault="009511B1" w:rsidP="009511B1">
      <w:pPr>
        <w:pStyle w:val="USTustnpkodeksu"/>
      </w:pPr>
      <w:r w:rsidRPr="003A0F23">
        <w:t>2. Zakazane jest uczestniczenie w grach hazardowych urządzanych przez sieć Internet.</w:t>
      </w:r>
    </w:p>
    <w:p w:rsidR="009511B1" w:rsidRPr="003A0F23" w:rsidRDefault="009511B1" w:rsidP="009511B1">
      <w:pPr>
        <w:pStyle w:val="USTustnpkodeksu"/>
      </w:pPr>
      <w:r w:rsidRPr="003A0F23">
        <w:t>3. Zakazy określone</w:t>
      </w:r>
      <w:r w:rsidR="006E24CF" w:rsidRPr="003A0F23">
        <w:t xml:space="preserve"> w</w:t>
      </w:r>
      <w:r w:rsidR="006E24CF">
        <w:t> ust. </w:t>
      </w:r>
      <w:r w:rsidR="006E24CF" w:rsidRPr="003A0F23">
        <w:t>1</w:t>
      </w:r>
      <w:r w:rsidR="006E24CF">
        <w:t xml:space="preserve"> i </w:t>
      </w:r>
      <w:r w:rsidRPr="003A0F23">
        <w:t>2 nie dotyczą urządzania zakładów wzajemnych przez sieć Internet na podstawie udzielonego zezwolenia.</w:t>
      </w:r>
    </w:p>
    <w:p w:rsidR="009511B1" w:rsidRPr="003A0F23" w:rsidRDefault="009511B1" w:rsidP="009511B1">
      <w:pPr>
        <w:pStyle w:val="ARTartustawynprozporzdzenia"/>
      </w:pPr>
      <w:r w:rsidRPr="003A0F23">
        <w:rPr>
          <w:rStyle w:val="Ppogrubienie"/>
        </w:rPr>
        <w:t>Art. 30.</w:t>
      </w:r>
      <w:r w:rsidRPr="003A0F23">
        <w:t> 1. Zakazane jest urządzanie w kasynach gry pokera, w którym uczestnicy grają między sobą, z wyjątkiem urządzania turniejów gry pokera na podstawie udzielonego zezwolenia.</w:t>
      </w:r>
    </w:p>
    <w:p w:rsidR="009511B1" w:rsidRPr="003A0F23" w:rsidRDefault="009511B1" w:rsidP="009511B1">
      <w:pPr>
        <w:pStyle w:val="USTustnpkodeksu"/>
      </w:pPr>
      <w:r w:rsidRPr="003A0F23">
        <w:t>2. Warunkiem udzielenia zezwolenia na urządzanie turnieju gry pokera jest uczestnictwo w turnieju co najmniej 10 graczy.</w:t>
      </w:r>
    </w:p>
    <w:p w:rsidR="009511B1" w:rsidRPr="003A0F23" w:rsidRDefault="009511B1" w:rsidP="009511B1">
      <w:pPr>
        <w:pStyle w:val="USTustnpkodeksu"/>
      </w:pPr>
      <w:r w:rsidRPr="003A0F23">
        <w:t>3. Podmiot urządzający turniej gry pokera jest obowiązany przedstawić organowi, który udzielił zezwolenia, w terminie do 25 dnia miesiąca następującego po miesiącu, w którym nastąpiło zakończenie turnieju, szczegółową pise</w:t>
      </w:r>
      <w:r w:rsidRPr="003A0F23">
        <w:t>m</w:t>
      </w:r>
      <w:r w:rsidRPr="003A0F23">
        <w:t>ną informację o osobach, które uzyskały wygrane w turnieju, oraz o rozliczeniu podatku od gier.</w:t>
      </w:r>
    </w:p>
    <w:p w:rsidR="009511B1" w:rsidRPr="003A0F23" w:rsidRDefault="009511B1" w:rsidP="009511B1">
      <w:pPr>
        <w:pStyle w:val="ARTartustawynprozporzdzenia"/>
      </w:pPr>
      <w:r w:rsidRPr="003A0F23">
        <w:rPr>
          <w:rStyle w:val="Ppogrubienie"/>
        </w:rPr>
        <w:t>Art. 31.</w:t>
      </w:r>
      <w:r w:rsidRPr="003A0F23">
        <w:t> 1. Zakazane jest zawieranie i przyjmowanie zakładów wzajemnych na wyniki gier liczbowych.</w:t>
      </w:r>
    </w:p>
    <w:p w:rsidR="009511B1" w:rsidRPr="003A0F23" w:rsidRDefault="009511B1" w:rsidP="009511B1">
      <w:pPr>
        <w:pStyle w:val="USTustnpkodeksu"/>
      </w:pPr>
      <w:r w:rsidRPr="003A0F23">
        <w:t>2. Podmiot posiadający lub ubiegający się o zezwolenie na prowadzenie zakładów wzajemnych lub zmianę jego w</w:t>
      </w:r>
      <w:r w:rsidRPr="003A0F23">
        <w:t>a</w:t>
      </w:r>
      <w:r w:rsidRPr="003A0F23">
        <w:t>runków, dotyczące wyników sportowego współzawodnictwa ludzi lub zwierząt, obowiązany jest uzyskać zgodę krajowych organizatorów takiego współzawodnictwa na wykorzystanie jego wyników.</w:t>
      </w:r>
    </w:p>
    <w:p w:rsidR="009511B1" w:rsidRPr="003A0F23" w:rsidRDefault="009511B1" w:rsidP="009511B1">
      <w:pPr>
        <w:pStyle w:val="ROZDZODDZOZNoznaczenierozdziauluboddziau"/>
      </w:pPr>
      <w:r w:rsidRPr="003A0F23">
        <w:t>Rozdział 5</w:t>
      </w:r>
    </w:p>
    <w:p w:rsidR="009511B1" w:rsidRPr="00A42CB0" w:rsidRDefault="009511B1" w:rsidP="009511B1">
      <w:pPr>
        <w:pStyle w:val="ROZDZODDZPRZEDMprzedmiotregulacjirozdziauluboddziau"/>
        <w:rPr>
          <w:rStyle w:val="IGPindeksgrnyipogrubienie"/>
        </w:rPr>
      </w:pPr>
      <w:r w:rsidRPr="003A0F23">
        <w:t>Koncesje, zezwolenia i zgłoszenia</w:t>
      </w:r>
      <w:r w:rsidRPr="006E24CF">
        <w:rPr>
          <w:rStyle w:val="IGPindeksgrnyipogrubienie"/>
        </w:rPr>
        <w:footnoteReference w:id="53"/>
      </w:r>
      <w:r w:rsidRPr="006E24CF">
        <w:rPr>
          <w:rStyle w:val="IGPindeksgrnyipogrubienie"/>
        </w:rPr>
        <w:t>)</w:t>
      </w:r>
    </w:p>
    <w:p w:rsidR="009511B1" w:rsidRPr="003A0F23" w:rsidRDefault="009511B1" w:rsidP="009511B1">
      <w:pPr>
        <w:pStyle w:val="ARTartustawynprozporzdzenia"/>
      </w:pPr>
      <w:r w:rsidRPr="003A0F23">
        <w:rPr>
          <w:rStyle w:val="Ppogrubienie"/>
        </w:rPr>
        <w:t>Art. 32.</w:t>
      </w:r>
      <w:r w:rsidRPr="003A0F23">
        <w:t> 1. Koncesji na prowadzenie kasyna gry udziela minister właściwy do spraw finansów publicznych.</w:t>
      </w:r>
    </w:p>
    <w:p w:rsidR="009511B1" w:rsidRPr="003A0F23" w:rsidRDefault="009511B1" w:rsidP="009511B1">
      <w:pPr>
        <w:pStyle w:val="USTustnpkodeksu"/>
      </w:pPr>
      <w:r w:rsidRPr="003A0F23">
        <w:t>2. Zezwolenia na prowadzenie salonu gry bingo pieniężne, na urządzanie zakładów wzajemnych oraz na urządzanie turnieju gry pokera udziela minister właściwy do spraw finansów publicznych.</w:t>
      </w:r>
    </w:p>
    <w:p w:rsidR="009511B1" w:rsidRPr="003A0F23" w:rsidRDefault="009511B1" w:rsidP="009511B1">
      <w:pPr>
        <w:pStyle w:val="USTustnpkodeksu"/>
      </w:pPr>
      <w:r w:rsidRPr="003A0F23">
        <w:t xml:space="preserve">3. Zezwolenia na urządzanie loterii fantowej, loterii </w:t>
      </w:r>
      <w:proofErr w:type="spellStart"/>
      <w:r w:rsidRPr="003A0F23">
        <w:t>audioteksowej</w:t>
      </w:r>
      <w:proofErr w:type="spellEnd"/>
      <w:r w:rsidRPr="003A0F23">
        <w:t>, gry bingo fantowe lub loterii promocyjnej urz</w:t>
      </w:r>
      <w:r w:rsidRPr="003A0F23">
        <w:t>ą</w:t>
      </w:r>
      <w:r w:rsidRPr="003A0F23">
        <w:t>dzanych na obszarze właściwości miejscowej jednego dyrektora izby celnej udziela dyrektor izby celnej, na którego obsz</w:t>
      </w:r>
      <w:r w:rsidRPr="003A0F23">
        <w:t>a</w:t>
      </w:r>
      <w:r w:rsidRPr="003A0F23">
        <w:t>rze właściwości miejscowej są urządzane i prowadzone takie gry.</w:t>
      </w:r>
    </w:p>
    <w:p w:rsidR="009511B1" w:rsidRPr="003A0F23" w:rsidRDefault="009511B1" w:rsidP="009511B1">
      <w:pPr>
        <w:pStyle w:val="USTustnpkodeksu"/>
      </w:pPr>
      <w:r w:rsidRPr="003A0F23">
        <w:t>3a.</w:t>
      </w:r>
      <w:r w:rsidRPr="006E24CF">
        <w:rPr>
          <w:rStyle w:val="IGindeksgrny"/>
        </w:rPr>
        <w:footnoteReference w:id="54"/>
      </w:r>
      <w:r w:rsidRPr="006E24CF">
        <w:rPr>
          <w:rStyle w:val="IGindeksgrny"/>
        </w:rPr>
        <w:t>)</w:t>
      </w:r>
      <w:r w:rsidRPr="003A0F23">
        <w:t> </w:t>
      </w:r>
      <w:r w:rsidRPr="00CD1F8F">
        <w:t>Zgłoszenia loterii fantowej lub gry bingo fantowe,</w:t>
      </w:r>
      <w:r w:rsidR="006E24CF" w:rsidRPr="00CD1F8F">
        <w:t xml:space="preserve"> o</w:t>
      </w:r>
      <w:r w:rsidR="006E24CF">
        <w:t> </w:t>
      </w:r>
      <w:r w:rsidRPr="00CD1F8F">
        <w:t>których mowa</w:t>
      </w:r>
      <w:r w:rsidR="006E24CF" w:rsidRPr="00CD1F8F">
        <w:t xml:space="preserve"> w</w:t>
      </w:r>
      <w:r w:rsidR="006E24CF">
        <w:t> art. </w:t>
      </w:r>
      <w:r w:rsidR="006E24CF" w:rsidRPr="00CD1F8F">
        <w:t>7</w:t>
      </w:r>
      <w:r w:rsidR="006E24CF">
        <w:t xml:space="preserve"> ust. </w:t>
      </w:r>
      <w:r w:rsidRPr="00CD1F8F">
        <w:t>1a lub 1b, urządzanych na o</w:t>
      </w:r>
      <w:r w:rsidRPr="00CD1F8F">
        <w:t>b</w:t>
      </w:r>
      <w:r w:rsidRPr="00CD1F8F">
        <w:t>szarze właściwości miejscowej jednego naczelnika</w:t>
      </w:r>
      <w:r>
        <w:t xml:space="preserve"> </w:t>
      </w:r>
      <w:r w:rsidRPr="00CD1F8F">
        <w:t>urzędu celnego, dokonuje się naczelnikowi urzędu celnego, na którego</w:t>
      </w:r>
      <w:r>
        <w:t xml:space="preserve"> </w:t>
      </w:r>
      <w:r w:rsidRPr="00CD1F8F">
        <w:t>obszarze właściwości miejscowej są urządzane</w:t>
      </w:r>
      <w:r w:rsidR="006E24CF" w:rsidRPr="00CD1F8F">
        <w:t xml:space="preserve"> i</w:t>
      </w:r>
      <w:r w:rsidR="006E24CF">
        <w:t> </w:t>
      </w:r>
      <w:r w:rsidRPr="00CD1F8F">
        <w:t>prowadzone takie gry.</w:t>
      </w:r>
    </w:p>
    <w:p w:rsidR="009511B1" w:rsidRPr="003A0F23" w:rsidRDefault="009511B1" w:rsidP="009511B1">
      <w:pPr>
        <w:pStyle w:val="USTustnpkodeksu"/>
      </w:pPr>
      <w:r w:rsidRPr="003A0F23">
        <w:t xml:space="preserve">4. Zezwolenia na urządzanie loterii fantowej, loterii </w:t>
      </w:r>
      <w:proofErr w:type="spellStart"/>
      <w:r w:rsidRPr="003A0F23">
        <w:t>audioteksowej</w:t>
      </w:r>
      <w:proofErr w:type="spellEnd"/>
      <w:r w:rsidRPr="003A0F23">
        <w:t>, gry bingo fantowe lub loterii promocyjnej urz</w:t>
      </w:r>
      <w:r w:rsidRPr="003A0F23">
        <w:t>ą</w:t>
      </w:r>
      <w:r w:rsidRPr="003A0F23">
        <w:t xml:space="preserve">dzanych na obszarze właściwości miejscowej więcej niż jednego dyrektora izby celnej udziela dyrektor izby celnej </w:t>
      </w:r>
      <w:proofErr w:type="spellStart"/>
      <w:r w:rsidRPr="003A0F23">
        <w:t>właś</w:t>
      </w:r>
      <w:proofErr w:type="spellEnd"/>
      <w:r w:rsidR="007E1CBA">
        <w:t>-</w:t>
      </w:r>
      <w:r w:rsidR="007E1CBA">
        <w:br/>
      </w:r>
      <w:proofErr w:type="spellStart"/>
      <w:r w:rsidRPr="003A0F23">
        <w:t>ciwy</w:t>
      </w:r>
      <w:proofErr w:type="spellEnd"/>
      <w:r w:rsidRPr="003A0F23">
        <w:t xml:space="preserve"> według miejsca zamieszkania lub siedziby wnioskodawcy.</w:t>
      </w:r>
    </w:p>
    <w:p w:rsidR="009511B1" w:rsidRPr="003A0F23" w:rsidRDefault="009511B1" w:rsidP="009511B1">
      <w:pPr>
        <w:pStyle w:val="USTustnpkodeksu"/>
      </w:pPr>
      <w:r w:rsidRPr="003A0F23">
        <w:t>4a.</w:t>
      </w:r>
      <w:r w:rsidRPr="006E24CF">
        <w:rPr>
          <w:rStyle w:val="IGindeksgrny"/>
        </w:rPr>
        <w:footnoteReference w:id="55"/>
      </w:r>
      <w:r w:rsidRPr="006E24CF">
        <w:rPr>
          <w:rStyle w:val="IGindeksgrny"/>
        </w:rPr>
        <w:t>)</w:t>
      </w:r>
      <w:r w:rsidRPr="003A0F23">
        <w:t> </w:t>
      </w:r>
      <w:r w:rsidRPr="00EF36DC">
        <w:t>Zgłoszenia loterii fantowej lub gry bingo fantowe,</w:t>
      </w:r>
      <w:r w:rsidR="006E24CF" w:rsidRPr="00EF36DC">
        <w:t xml:space="preserve"> o</w:t>
      </w:r>
      <w:r w:rsidR="006E24CF">
        <w:t> </w:t>
      </w:r>
      <w:r w:rsidRPr="00EF36DC">
        <w:t>których mowa</w:t>
      </w:r>
      <w:r w:rsidR="006E24CF" w:rsidRPr="00EF36DC">
        <w:t xml:space="preserve"> w</w:t>
      </w:r>
      <w:r w:rsidR="006E24CF">
        <w:t> art. </w:t>
      </w:r>
      <w:r w:rsidR="006E24CF" w:rsidRPr="00EF36DC">
        <w:t>7</w:t>
      </w:r>
      <w:r w:rsidR="006E24CF">
        <w:t xml:space="preserve"> ust. </w:t>
      </w:r>
      <w:r w:rsidRPr="00EF36DC">
        <w:t>1a lub 1b, urządzanych na o</w:t>
      </w:r>
      <w:r w:rsidRPr="00EF36DC">
        <w:t>b</w:t>
      </w:r>
      <w:r w:rsidRPr="00EF36DC">
        <w:t>szarze właściwości miejscowej więcej niż jednego</w:t>
      </w:r>
      <w:r>
        <w:t xml:space="preserve"> </w:t>
      </w:r>
      <w:r w:rsidRPr="00EF36DC">
        <w:t>naczelnika urzędu celnego, dokonuje się naczelnikowi urzędu celnego właściwemu</w:t>
      </w:r>
      <w:r>
        <w:t xml:space="preserve"> </w:t>
      </w:r>
      <w:r w:rsidRPr="00EF36DC">
        <w:t>według miejsca zamieszkania lub siedziby wnioskodawcy.</w:t>
      </w:r>
    </w:p>
    <w:p w:rsidR="009511B1" w:rsidRPr="00083C87" w:rsidRDefault="009511B1" w:rsidP="00083C87">
      <w:pPr>
        <w:pStyle w:val="USTustnpkodeksu"/>
        <w:spacing w:before="160"/>
        <w:rPr>
          <w:bCs w:val="0"/>
        </w:rPr>
      </w:pPr>
      <w:r w:rsidRPr="00083C87">
        <w:rPr>
          <w:bCs w:val="0"/>
        </w:rPr>
        <w:t>5. W postępowaniu o udzielenie koncesji na prowadzenie kasyna gry nie stosuje się</w:t>
      </w:r>
      <w:r w:rsidR="006E24CF" w:rsidRPr="00083C87">
        <w:rPr>
          <w:bCs w:val="0"/>
        </w:rPr>
        <w:t xml:space="preserve"> art. </w:t>
      </w:r>
      <w:r w:rsidRPr="00083C87">
        <w:rPr>
          <w:bCs w:val="0"/>
        </w:rPr>
        <w:t>143 ustawy z dnia 29 sierpnia 1997 r. – Ordynacja podatkowa.</w:t>
      </w:r>
    </w:p>
    <w:p w:rsidR="009511B1" w:rsidRPr="003A0F23" w:rsidRDefault="009511B1" w:rsidP="009511B1">
      <w:pPr>
        <w:pStyle w:val="USTustnpkodeksu"/>
      </w:pPr>
      <w:r w:rsidRPr="003A0F23">
        <w:t>6. W sprawach dotyczących udzielenia, odmowy udzielenia, zmiany i cofnięcia koncesji na prowadzenie kasyna gry nie stosuje się przepisów ustawy z dnia 2 lipca 2004 r. o swobodzie działalności gospodarczej (</w:t>
      </w:r>
      <w:r w:rsidR="006E24CF">
        <w:t>Dz. U.</w:t>
      </w:r>
      <w:r w:rsidRPr="003A0F23">
        <w:t xml:space="preserve"> z 201</w:t>
      </w:r>
      <w:r w:rsidR="007E1CBA">
        <w:t>5</w:t>
      </w:r>
      <w:r w:rsidRPr="003A0F23">
        <w:t> r.</w:t>
      </w:r>
      <w:r w:rsidR="006E24CF">
        <w:t xml:space="preserve"> poz. </w:t>
      </w:r>
      <w:r w:rsidR="001E3A8A">
        <w:t>584</w:t>
      </w:r>
      <w:r w:rsidRPr="003A0F23">
        <w:t>).</w:t>
      </w:r>
    </w:p>
    <w:p w:rsidR="009511B1" w:rsidRPr="00083C87" w:rsidRDefault="009511B1" w:rsidP="00083C87">
      <w:pPr>
        <w:pStyle w:val="USTustnpkodeksu"/>
        <w:spacing w:before="160"/>
        <w:rPr>
          <w:bCs w:val="0"/>
        </w:rPr>
      </w:pPr>
      <w:r w:rsidRPr="003A0F23">
        <w:t>7. Minister właściwy do spraw finansów publicznych określi, w drodze rozporządzenia, obszary właściwości mie</w:t>
      </w:r>
      <w:r w:rsidRPr="003A0F23">
        <w:t>j</w:t>
      </w:r>
      <w:r w:rsidRPr="003A0F23">
        <w:t>scowej dyrektorów izb celnyc</w:t>
      </w:r>
      <w:r w:rsidRPr="00083C87">
        <w:rPr>
          <w:bCs w:val="0"/>
        </w:rPr>
        <w:t xml:space="preserve">h do udzielania zezwoleń na urządzanie loterii fantowej, loterii </w:t>
      </w:r>
      <w:proofErr w:type="spellStart"/>
      <w:r w:rsidRPr="00083C87">
        <w:rPr>
          <w:bCs w:val="0"/>
        </w:rPr>
        <w:t>audioteksowej</w:t>
      </w:r>
      <w:proofErr w:type="spellEnd"/>
      <w:r w:rsidRPr="00083C87">
        <w:rPr>
          <w:bCs w:val="0"/>
        </w:rPr>
        <w:t>, gry bingo fantowe i loterii promocyjnej, uwzględniając potrzebę sprawnego wykonywania zadań.</w:t>
      </w:r>
    </w:p>
    <w:p w:rsidR="009511B1" w:rsidRPr="003A0F23" w:rsidRDefault="009511B1" w:rsidP="00083C87">
      <w:pPr>
        <w:pStyle w:val="USTustnpkodeksu"/>
        <w:spacing w:before="160"/>
      </w:pPr>
      <w:r w:rsidRPr="00083C87">
        <w:rPr>
          <w:bCs w:val="0"/>
        </w:rPr>
        <w:t>8.</w:t>
      </w:r>
      <w:r w:rsidRPr="00083C87">
        <w:rPr>
          <w:rStyle w:val="IGindeksgrny"/>
          <w:bCs w:val="0"/>
        </w:rPr>
        <w:footnoteReference w:id="56"/>
      </w:r>
      <w:r w:rsidRPr="00083C87">
        <w:rPr>
          <w:rStyle w:val="IGindeksgrny"/>
          <w:bCs w:val="0"/>
        </w:rPr>
        <w:t>)</w:t>
      </w:r>
      <w:r w:rsidRPr="00083C87">
        <w:rPr>
          <w:bCs w:val="0"/>
        </w:rPr>
        <w:t> Minister właściwy do spraw finansów publicznych określi,</w:t>
      </w:r>
      <w:r w:rsidR="006E24CF" w:rsidRPr="00083C87">
        <w:rPr>
          <w:bCs w:val="0"/>
        </w:rPr>
        <w:t xml:space="preserve"> w </w:t>
      </w:r>
      <w:r w:rsidRPr="00083C87">
        <w:rPr>
          <w:bCs w:val="0"/>
        </w:rPr>
        <w:t>drodze rozporządzenia, obszary właściwości mie</w:t>
      </w:r>
      <w:r w:rsidRPr="00083C87">
        <w:rPr>
          <w:bCs w:val="0"/>
        </w:rPr>
        <w:t>j</w:t>
      </w:r>
      <w:r w:rsidRPr="00083C87">
        <w:rPr>
          <w:bCs w:val="0"/>
        </w:rPr>
        <w:t>scowej naczelników urzędów c</w:t>
      </w:r>
      <w:r w:rsidRPr="007E3A5E">
        <w:t>elnych do</w:t>
      </w:r>
      <w:r>
        <w:t xml:space="preserve"> </w:t>
      </w:r>
      <w:r w:rsidRPr="007E3A5E">
        <w:t>przyjmowania zgłoszeń loterii fantowej lub gry bingo fantowe,</w:t>
      </w:r>
      <w:r w:rsidR="006E24CF" w:rsidRPr="007E3A5E">
        <w:t xml:space="preserve"> o</w:t>
      </w:r>
      <w:r w:rsidR="006E24CF">
        <w:t> </w:t>
      </w:r>
      <w:r w:rsidRPr="007E3A5E">
        <w:t>których mowa</w:t>
      </w:r>
      <w:r w:rsidR="006E24CF">
        <w:t xml:space="preserve"> </w:t>
      </w:r>
      <w:r w:rsidR="006E24CF" w:rsidRPr="007E3A5E">
        <w:t>w</w:t>
      </w:r>
      <w:r w:rsidR="006E24CF">
        <w:t> art. </w:t>
      </w:r>
      <w:r w:rsidR="006E24CF" w:rsidRPr="007E3A5E">
        <w:t>7</w:t>
      </w:r>
      <w:r w:rsidR="006E24CF">
        <w:t xml:space="preserve"> ust. </w:t>
      </w:r>
      <w:r w:rsidRPr="007E3A5E">
        <w:t>1a lub 1b, uwzględniając potrzebę sprawnego wykonywania zadań.</w:t>
      </w:r>
    </w:p>
    <w:p w:rsidR="009511B1" w:rsidRPr="003A0F23" w:rsidRDefault="009511B1" w:rsidP="009511B1">
      <w:pPr>
        <w:pStyle w:val="ARTartustawynprozporzdzenia"/>
      </w:pPr>
      <w:r w:rsidRPr="003A0F23">
        <w:rPr>
          <w:rStyle w:val="Ppogrubienie"/>
        </w:rPr>
        <w:t>Art. 33.</w:t>
      </w:r>
      <w:r w:rsidRPr="003A0F23">
        <w:t> 1. W przypadku złożenia wniosku o udzielenie koncesji albo zezwolenia, których wydanie podlega ogran</w:t>
      </w:r>
      <w:r w:rsidRPr="003A0F23">
        <w:t>i</w:t>
      </w:r>
      <w:r w:rsidRPr="003A0F23">
        <w:t>czeniom ilościowym, minister właściwy do spraw finansów publicznych ogłasza na stronie internetowej urzędu obsługuj</w:t>
      </w:r>
      <w:r w:rsidRPr="003A0F23">
        <w:t>ą</w:t>
      </w:r>
      <w:r w:rsidRPr="003A0F23">
        <w:t>cego tego ministra informację o złożeniu wniosku, wraz ze wskazaniem nazwy podmiotu, przedmiotu wniosku oraz mie</w:t>
      </w:r>
      <w:r w:rsidRPr="003A0F23">
        <w:t>j</w:t>
      </w:r>
      <w:r w:rsidRPr="003A0F23">
        <w:t>scowości, której wniosek dotyczy.</w:t>
      </w:r>
    </w:p>
    <w:p w:rsidR="009511B1" w:rsidRPr="003A0F23" w:rsidRDefault="009511B1" w:rsidP="009511B1">
      <w:pPr>
        <w:pStyle w:val="USTustnpkodeksu"/>
      </w:pPr>
      <w:r w:rsidRPr="003A0F23">
        <w:t>2. Jeżeli o koncesję albo zezwolenie, których wydanie podlega ograniczeniom ilościowym, ubiega się więcej niż j</w:t>
      </w:r>
      <w:r w:rsidRPr="003A0F23">
        <w:t>e</w:t>
      </w:r>
      <w:r w:rsidRPr="003A0F23">
        <w:t>den podmiot spełniający warunki określone w ustawie, minister właściwy do spraw finansów publicznych ogłasza i przeprowadza przetarg.</w:t>
      </w:r>
    </w:p>
    <w:p w:rsidR="009511B1" w:rsidRPr="003A0F23" w:rsidRDefault="009511B1" w:rsidP="009511B1">
      <w:pPr>
        <w:pStyle w:val="USTustnpkodeksu"/>
      </w:pPr>
      <w:r w:rsidRPr="003A0F23">
        <w:t>3. W celu przeprowadzenia przetargu minister właściwy do spraw finansów publicznych powołuje komisję przeta</w:t>
      </w:r>
      <w:r w:rsidRPr="003A0F23">
        <w:t>r</w:t>
      </w:r>
      <w:r w:rsidRPr="003A0F23">
        <w:t>gową, składającą się co najmniej z 3 osób spośród urzędników zatrudnionych w urzędzie obsługującym tego ministra lub funkcjonariuszy celnych pełniących służbę w tym urzędzie.</w:t>
      </w:r>
    </w:p>
    <w:p w:rsidR="009511B1" w:rsidRPr="00083C87" w:rsidRDefault="009511B1" w:rsidP="00083C87">
      <w:pPr>
        <w:pStyle w:val="USTustnpkodeksu"/>
        <w:spacing w:before="160"/>
        <w:rPr>
          <w:bCs w:val="0"/>
        </w:rPr>
      </w:pPr>
      <w:r w:rsidRPr="00083C87">
        <w:rPr>
          <w:bCs w:val="0"/>
        </w:rPr>
        <w:t>4. Minister właściwy do spraw finansów publicznych unieważnia przetarg, w drodze decyzji, jeżeli zostały rażąco n</w:t>
      </w:r>
      <w:r w:rsidRPr="00083C87">
        <w:rPr>
          <w:bCs w:val="0"/>
        </w:rPr>
        <w:t>a</w:t>
      </w:r>
      <w:r w:rsidRPr="00083C87">
        <w:rPr>
          <w:bCs w:val="0"/>
        </w:rPr>
        <w:t>ruszone przepisy prawa lub interes publiczny.</w:t>
      </w:r>
    </w:p>
    <w:p w:rsidR="009511B1" w:rsidRPr="009511B1" w:rsidRDefault="009511B1" w:rsidP="009511B1">
      <w:pPr>
        <w:pStyle w:val="USTustnpkodeksu"/>
      </w:pPr>
      <w:r w:rsidRPr="003A0F23">
        <w:t>5. Minister właściwy do spraw finansów publicznych określi,</w:t>
      </w:r>
      <w:r w:rsidRPr="009511B1">
        <w:t xml:space="preserve"> w drodze rozporządzenia, szczegółowe warunki prz</w:t>
      </w:r>
      <w:r w:rsidRPr="009511B1">
        <w:t>e</w:t>
      </w:r>
      <w:r w:rsidRPr="009511B1">
        <w:t>prowadzenia przetargu, uwzględniając w szczególności, aby:</w:t>
      </w:r>
    </w:p>
    <w:p w:rsidR="009511B1" w:rsidRPr="003A0F23" w:rsidRDefault="009511B1" w:rsidP="009511B1">
      <w:pPr>
        <w:pStyle w:val="PKTpunkt"/>
      </w:pPr>
      <w:r w:rsidRPr="003A0F23">
        <w:t>1)</w:t>
      </w:r>
      <w:r w:rsidRPr="003A0F23">
        <w:tab/>
        <w:t>sposób ogłoszenia przetargu zapewniał właściwe poinformowanie podmiotów zainteresowanych przetargiem;</w:t>
      </w:r>
    </w:p>
    <w:p w:rsidR="009511B1" w:rsidRPr="003A0F23" w:rsidRDefault="009511B1" w:rsidP="009511B1">
      <w:pPr>
        <w:pStyle w:val="PKTpunkt"/>
      </w:pPr>
      <w:r w:rsidRPr="003A0F23">
        <w:t>2)</w:t>
      </w:r>
      <w:r w:rsidRPr="003A0F23">
        <w:tab/>
        <w:t>warunki uczestnictwa w przetargu nie eliminowały podmiotów spełniających wymagania warunkujące uzyskanie koncesji albo zezwolenia;</w:t>
      </w:r>
    </w:p>
    <w:p w:rsidR="009511B1" w:rsidRPr="003A0F23" w:rsidRDefault="009511B1" w:rsidP="009511B1">
      <w:pPr>
        <w:pStyle w:val="PKTpunkt"/>
      </w:pPr>
      <w:r w:rsidRPr="003A0F23">
        <w:t>3)</w:t>
      </w:r>
      <w:r w:rsidRPr="003A0F23">
        <w:tab/>
        <w:t>oceny ofert miały charakter obiektywny, przejrzysty i niedyskryminujący żadnego uczestnika przetargu.</w:t>
      </w:r>
    </w:p>
    <w:p w:rsidR="009511B1" w:rsidRPr="009511B1" w:rsidRDefault="009511B1" w:rsidP="00A42CB0">
      <w:pPr>
        <w:pStyle w:val="ARTartustawynprozporzdzenia"/>
        <w:keepNext/>
      </w:pPr>
      <w:r w:rsidRPr="003A0F23">
        <w:rPr>
          <w:rStyle w:val="Ppogrubienie"/>
        </w:rPr>
        <w:t>Art. 34.</w:t>
      </w:r>
      <w:r w:rsidRPr="009511B1">
        <w:t> O koncesję lub zezwolenie mogą się ubiegać wyłącznie podmioty, które udokumentują:</w:t>
      </w:r>
    </w:p>
    <w:p w:rsidR="009511B1" w:rsidRPr="003A0F23" w:rsidRDefault="009511B1" w:rsidP="009511B1">
      <w:pPr>
        <w:pStyle w:val="PKTpunkt"/>
      </w:pPr>
      <w:r w:rsidRPr="003A0F23">
        <w:t>1)</w:t>
      </w:r>
      <w:r w:rsidRPr="003A0F23">
        <w:tab/>
        <w:t>legalność źródeł pochodzenia kapitału;</w:t>
      </w:r>
    </w:p>
    <w:p w:rsidR="009511B1" w:rsidRPr="003A0F23" w:rsidRDefault="009511B1" w:rsidP="009511B1">
      <w:pPr>
        <w:pStyle w:val="PKTpunkt"/>
      </w:pPr>
      <w:r w:rsidRPr="003A0F23">
        <w:t>2)</w:t>
      </w:r>
      <w:r w:rsidRPr="003A0F23">
        <w:tab/>
        <w:t>niezaleganie z zapłatą podatków stanowiących dochód budżetu państwa oraz z zapłatą należności celnych;</w:t>
      </w:r>
    </w:p>
    <w:p w:rsidR="009511B1" w:rsidRPr="003A0F23" w:rsidRDefault="009511B1" w:rsidP="009511B1">
      <w:pPr>
        <w:pStyle w:val="PKTpunkt"/>
      </w:pPr>
      <w:r w:rsidRPr="003A0F23">
        <w:t>3)</w:t>
      </w:r>
      <w:r w:rsidRPr="003A0F23">
        <w:tab/>
        <w:t>niezaleganie z zapłatą składek na ubezpieczenia społeczne oraz na ubezpieczenie zdrowotne.</w:t>
      </w:r>
    </w:p>
    <w:p w:rsidR="009511B1" w:rsidRPr="009511B1" w:rsidRDefault="009511B1" w:rsidP="009511B1">
      <w:pPr>
        <w:pStyle w:val="ARTartustawynprozporzdzenia"/>
      </w:pPr>
      <w:r w:rsidRPr="003A0F23">
        <w:rPr>
          <w:rStyle w:val="Ppogrubienie"/>
        </w:rPr>
        <w:t>Art. 35.</w:t>
      </w:r>
      <w:r w:rsidRPr="009511B1">
        <w:t> Wniosek o udzielenie koncesji na prowadzenie kasyna gry powinien zawierać:</w:t>
      </w:r>
    </w:p>
    <w:p w:rsidR="009511B1" w:rsidRPr="003A0F23" w:rsidRDefault="009511B1" w:rsidP="009511B1">
      <w:pPr>
        <w:pStyle w:val="PKTpunkt"/>
      </w:pPr>
      <w:r w:rsidRPr="003A0F23">
        <w:t>1)</w:t>
      </w:r>
      <w:bookmarkStart w:id="9" w:name="_Ref394648456"/>
      <w:r w:rsidRPr="006E24CF">
        <w:rPr>
          <w:rStyle w:val="IGindeksgrny"/>
        </w:rPr>
        <w:footnoteReference w:id="57"/>
      </w:r>
      <w:bookmarkEnd w:id="9"/>
      <w:r w:rsidRPr="006E24CF">
        <w:rPr>
          <w:rStyle w:val="IGindeksgrny"/>
        </w:rPr>
        <w:t>)</w:t>
      </w:r>
      <w:r w:rsidRPr="003A0F23">
        <w:tab/>
        <w:t>odpis aktu notarialnego umowy lub statutu spółki oraz numer w Krajowym Rejestrze Sądowym;</w:t>
      </w:r>
    </w:p>
    <w:p w:rsidR="009511B1" w:rsidRPr="003A0F23" w:rsidRDefault="009511B1" w:rsidP="009511B1">
      <w:pPr>
        <w:pStyle w:val="PKTpunkt"/>
      </w:pPr>
      <w:r w:rsidRPr="003A0F23">
        <w:t>2)</w:t>
      </w:r>
      <w:r w:rsidRPr="003A0F23">
        <w:tab/>
        <w:t>oznaczenie imienne akcji lub udziałów z określoną ich wartością nominalną;</w:t>
      </w:r>
    </w:p>
    <w:p w:rsidR="009511B1" w:rsidRPr="003A0F23" w:rsidRDefault="009511B1" w:rsidP="009511B1">
      <w:pPr>
        <w:pStyle w:val="PKTpunkt"/>
      </w:pPr>
      <w:r w:rsidRPr="003A0F23">
        <w:t>3)</w:t>
      </w:r>
      <w:r w:rsidRPr="003A0F23">
        <w:tab/>
        <w:t>informacje o obecnym i przeszłym statusie prawnym oraz o sytuacji finansowej;</w:t>
      </w:r>
    </w:p>
    <w:p w:rsidR="009511B1" w:rsidRPr="003A0F23" w:rsidRDefault="009511B1" w:rsidP="009511B1">
      <w:pPr>
        <w:pStyle w:val="PKTpunkt"/>
      </w:pPr>
      <w:r w:rsidRPr="003A0F23">
        <w:t>4)</w:t>
      </w:r>
      <w:r w:rsidRPr="003A0F23">
        <w:tab/>
        <w:t>dane osobowe (imiona, nazwiska, obywatelstwo, miejsce zamieszkania, rodzaj oraz serię i numer dokumentu toż</w:t>
      </w:r>
      <w:r w:rsidR="00083C87">
        <w:t>-</w:t>
      </w:r>
      <w:r w:rsidR="00083C87">
        <w:br/>
      </w:r>
      <w:r w:rsidRPr="003A0F23">
        <w:t>samości, informacje dotyczące posiadanego wykształcenia oraz doświadczenia zawodowego) akcjonariuszy (wspó</w:t>
      </w:r>
      <w:r w:rsidRPr="003A0F23">
        <w:t>l</w:t>
      </w:r>
      <w:r w:rsidRPr="003A0F23">
        <w:t>ników) będących osobami fizycznymi, reprezentujących co najmniej jedną setną kapitału zakładowego spółki, czło</w:t>
      </w:r>
      <w:r w:rsidRPr="003A0F23">
        <w:t>n</w:t>
      </w:r>
      <w:r w:rsidRPr="003A0F23">
        <w:t>ków zarządu, rady nadzorczej i komisji rewizyjnej spółki oraz osób mających sprawować</w:t>
      </w:r>
      <w:r w:rsidRPr="0055379C">
        <w:rPr>
          <w:rStyle w:val="Kkursywa"/>
        </w:rPr>
        <w:t xml:space="preserve"> </w:t>
      </w:r>
      <w:r w:rsidRPr="003A0F23">
        <w:t>zarząd nad kasynem gry; w przypadku spółek handlowych będących akcjonariuszami (wspólnikami) – również informacje o ich obecnym i przeszłym statusie prawnym oraz o sytuacji finansowej;</w:t>
      </w:r>
    </w:p>
    <w:p w:rsidR="009511B1" w:rsidRPr="00083C87" w:rsidRDefault="009511B1" w:rsidP="00083C87">
      <w:pPr>
        <w:pStyle w:val="PKTpunkt"/>
        <w:spacing w:before="140"/>
        <w:rPr>
          <w:bCs w:val="0"/>
        </w:rPr>
      </w:pPr>
      <w:r w:rsidRPr="003A0F23">
        <w:t>5)</w:t>
      </w:r>
      <w:r w:rsidRPr="003A0F23">
        <w:tab/>
        <w:t>opis usytuowania geograficznego budynku lub miejsca, w którym ma być ulokowane kasyno gry, określenie jego rozmiarów, wraz</w:t>
      </w:r>
      <w:r w:rsidRPr="00083C87">
        <w:rPr>
          <w:bCs w:val="0"/>
        </w:rPr>
        <w:t xml:space="preserve"> z planem budynku;</w:t>
      </w:r>
    </w:p>
    <w:p w:rsidR="009511B1" w:rsidRPr="00083C87" w:rsidRDefault="009511B1" w:rsidP="00083C87">
      <w:pPr>
        <w:pStyle w:val="PKTpunkt"/>
        <w:spacing w:before="140"/>
        <w:rPr>
          <w:bCs w:val="0"/>
        </w:rPr>
      </w:pPr>
      <w:r w:rsidRPr="00083C87">
        <w:rPr>
          <w:bCs w:val="0"/>
        </w:rPr>
        <w:t>6)</w:t>
      </w:r>
      <w:r w:rsidRPr="00083C87">
        <w:rPr>
          <w:bCs w:val="0"/>
        </w:rPr>
        <w:tab/>
        <w:t>odpis dokumentów wskazujących na prawo do władania budynkiem (lokalem) lub umowy zobowiązującej do odd</w:t>
      </w:r>
      <w:r w:rsidRPr="00083C87">
        <w:rPr>
          <w:bCs w:val="0"/>
        </w:rPr>
        <w:t>a</w:t>
      </w:r>
      <w:r w:rsidRPr="00083C87">
        <w:rPr>
          <w:bCs w:val="0"/>
        </w:rPr>
        <w:t>nia we władanie budynku (lokalu), w którym będą urządzane gry;</w:t>
      </w:r>
    </w:p>
    <w:p w:rsidR="009511B1" w:rsidRPr="00083C87" w:rsidRDefault="009511B1" w:rsidP="00083C87">
      <w:pPr>
        <w:pStyle w:val="PKTpunkt"/>
        <w:spacing w:before="140"/>
        <w:rPr>
          <w:bCs w:val="0"/>
        </w:rPr>
      </w:pPr>
      <w:r w:rsidRPr="00083C87">
        <w:rPr>
          <w:bCs w:val="0"/>
        </w:rPr>
        <w:t>7)</w:t>
      </w:r>
      <w:r w:rsidRPr="00083C87">
        <w:rPr>
          <w:bCs w:val="0"/>
        </w:rPr>
        <w:tab/>
        <w:t>przewidywaną datę rozpoczęcia działalności;</w:t>
      </w:r>
    </w:p>
    <w:p w:rsidR="009511B1" w:rsidRPr="00083C87" w:rsidRDefault="009511B1" w:rsidP="00083C87">
      <w:pPr>
        <w:pStyle w:val="PKTpunkt"/>
        <w:spacing w:before="140"/>
        <w:rPr>
          <w:bCs w:val="0"/>
        </w:rPr>
      </w:pPr>
      <w:r w:rsidRPr="00083C87">
        <w:rPr>
          <w:bCs w:val="0"/>
        </w:rPr>
        <w:t>8)</w:t>
      </w:r>
      <w:r w:rsidRPr="00083C87">
        <w:rPr>
          <w:bCs w:val="0"/>
        </w:rPr>
        <w:tab/>
        <w:t>przewidywany rodzaj oraz liczbę gier, wraz z informacją o planowanej kolejności ich uruchomienia;</w:t>
      </w:r>
    </w:p>
    <w:p w:rsidR="009511B1" w:rsidRPr="00083C87" w:rsidRDefault="009511B1" w:rsidP="00083C87">
      <w:pPr>
        <w:pStyle w:val="PKTpunkt"/>
        <w:spacing w:before="140"/>
        <w:rPr>
          <w:bCs w:val="0"/>
        </w:rPr>
      </w:pPr>
      <w:r w:rsidRPr="00083C87">
        <w:rPr>
          <w:bCs w:val="0"/>
        </w:rPr>
        <w:t>9)</w:t>
      </w:r>
      <w:r w:rsidRPr="00083C87">
        <w:rPr>
          <w:bCs w:val="0"/>
        </w:rPr>
        <w:tab/>
        <w:t>szacunkową wielkość zatrudnienia, z określeniem stanowisk pracy, oraz projektowane warunki zatrudnienia osoby mającej sprawować zarząd nad kasynem gry;</w:t>
      </w:r>
    </w:p>
    <w:p w:rsidR="009511B1" w:rsidRPr="00083C87" w:rsidRDefault="009511B1" w:rsidP="00083C87">
      <w:pPr>
        <w:pStyle w:val="PKTpunkt"/>
        <w:spacing w:before="140"/>
        <w:rPr>
          <w:bCs w:val="0"/>
        </w:rPr>
      </w:pPr>
      <w:r w:rsidRPr="00083C87">
        <w:rPr>
          <w:bCs w:val="0"/>
        </w:rPr>
        <w:t>10)</w:t>
      </w:r>
      <w:r w:rsidRPr="00083C87">
        <w:rPr>
          <w:bCs w:val="0"/>
        </w:rPr>
        <w:tab/>
        <w:t>opis organizacji i funkcjonowania kasyna gry, w szczególności zasady przechowywania i ewidencjonowania kapitału gry losowej lub gry na automatach;</w:t>
      </w:r>
    </w:p>
    <w:p w:rsidR="009511B1" w:rsidRPr="00083C87" w:rsidRDefault="009511B1" w:rsidP="00083C87">
      <w:pPr>
        <w:pStyle w:val="PKTpunkt"/>
        <w:spacing w:before="140"/>
        <w:rPr>
          <w:bCs w:val="0"/>
        </w:rPr>
      </w:pPr>
      <w:r w:rsidRPr="00083C87">
        <w:rPr>
          <w:bCs w:val="0"/>
        </w:rPr>
        <w:t>11)</w:t>
      </w:r>
      <w:r w:rsidRPr="00083C87">
        <w:rPr>
          <w:bCs w:val="0"/>
        </w:rPr>
        <w:tab/>
        <w:t>studium ekonomiczno</w:t>
      </w:r>
      <w:r w:rsidR="006E24CF" w:rsidRPr="00083C87">
        <w:rPr>
          <w:bCs w:val="0"/>
        </w:rPr>
        <w:softHyphen/>
      </w:r>
      <w:r w:rsidR="006E24CF" w:rsidRPr="00083C87">
        <w:rPr>
          <w:bCs w:val="0"/>
        </w:rPr>
        <w:noBreakHyphen/>
      </w:r>
      <w:r w:rsidRPr="00083C87">
        <w:rPr>
          <w:bCs w:val="0"/>
        </w:rPr>
        <w:t>finansowe, zawierające co najmniej określenie inwestycji i przewidywanej rentowności;</w:t>
      </w:r>
    </w:p>
    <w:p w:rsidR="009511B1" w:rsidRPr="00083C87" w:rsidRDefault="009511B1" w:rsidP="00083C87">
      <w:pPr>
        <w:pStyle w:val="PKTpunkt"/>
        <w:spacing w:before="140"/>
        <w:rPr>
          <w:bCs w:val="0"/>
        </w:rPr>
      </w:pPr>
      <w:r w:rsidRPr="00083C87">
        <w:rPr>
          <w:bCs w:val="0"/>
        </w:rPr>
        <w:t>12)</w:t>
      </w:r>
      <w:r w:rsidRPr="00083C87">
        <w:rPr>
          <w:bCs w:val="0"/>
        </w:rPr>
        <w:tab/>
        <w:t>projekty regulaminów gier;</w:t>
      </w:r>
    </w:p>
    <w:p w:rsidR="009511B1" w:rsidRPr="00083C87" w:rsidRDefault="009511B1" w:rsidP="00083C87">
      <w:pPr>
        <w:pStyle w:val="PKTpunkt"/>
        <w:spacing w:before="140"/>
        <w:rPr>
          <w:bCs w:val="0"/>
        </w:rPr>
      </w:pPr>
      <w:r w:rsidRPr="00083C87">
        <w:rPr>
          <w:bCs w:val="0"/>
        </w:rPr>
        <w:t>13)</w:t>
      </w:r>
      <w:r w:rsidRPr="00083C87">
        <w:rPr>
          <w:bCs w:val="0"/>
        </w:rPr>
        <w:tab/>
        <w:t>projekt systemu służącego rejestracji gości;</w:t>
      </w:r>
    </w:p>
    <w:p w:rsidR="009511B1" w:rsidRPr="00083C87" w:rsidRDefault="009511B1" w:rsidP="00083C87">
      <w:pPr>
        <w:pStyle w:val="PKTpunkt"/>
        <w:spacing w:before="140"/>
        <w:rPr>
          <w:bCs w:val="0"/>
        </w:rPr>
      </w:pPr>
      <w:r w:rsidRPr="00083C87">
        <w:rPr>
          <w:bCs w:val="0"/>
        </w:rPr>
        <w:t>14)</w:t>
      </w:r>
      <w:r w:rsidRPr="00083C87">
        <w:rPr>
          <w:bCs w:val="0"/>
        </w:rPr>
        <w:tab/>
        <w:t>proponowane warunki złożenia zabezpieczenia określonego</w:t>
      </w:r>
      <w:r w:rsidR="006E24CF" w:rsidRPr="00083C87">
        <w:rPr>
          <w:bCs w:val="0"/>
        </w:rPr>
        <w:t xml:space="preserve"> w art. </w:t>
      </w:r>
      <w:r w:rsidRPr="00083C87">
        <w:rPr>
          <w:bCs w:val="0"/>
        </w:rPr>
        <w:t>63;</w:t>
      </w:r>
    </w:p>
    <w:p w:rsidR="009511B1" w:rsidRPr="00083C87" w:rsidRDefault="009511B1" w:rsidP="00083C87">
      <w:pPr>
        <w:pStyle w:val="PKTpunkt"/>
        <w:spacing w:before="140"/>
        <w:rPr>
          <w:bCs w:val="0"/>
        </w:rPr>
      </w:pPr>
      <w:r w:rsidRPr="00083C87">
        <w:rPr>
          <w:bCs w:val="0"/>
        </w:rPr>
        <w:t>15)</w:t>
      </w:r>
      <w:r w:rsidRPr="00083C87">
        <w:rPr>
          <w:bCs w:val="0"/>
        </w:rPr>
        <w:tab/>
        <w:t>pozytywną opinię rady gminy o lokalizacji kasyna gry;</w:t>
      </w:r>
    </w:p>
    <w:p w:rsidR="009511B1" w:rsidRPr="009511B1" w:rsidRDefault="009511B1" w:rsidP="00083C87">
      <w:pPr>
        <w:pStyle w:val="PKTpunkt"/>
        <w:spacing w:before="140"/>
      </w:pPr>
      <w:r w:rsidRPr="00083C87">
        <w:rPr>
          <w:bCs w:val="0"/>
        </w:rPr>
        <w:t>16)</w:t>
      </w:r>
      <w:r w:rsidRPr="00083C87">
        <w:rPr>
          <w:bCs w:val="0"/>
        </w:rPr>
        <w:tab/>
        <w:t>dokumenty potwierd</w:t>
      </w:r>
      <w:r w:rsidRPr="003A0F23">
        <w:t>zające legalność źródeł pochodzenia kapitału,</w:t>
      </w:r>
      <w:r w:rsidRPr="009511B1">
        <w:t xml:space="preserve"> a w szczególności:</w:t>
      </w:r>
    </w:p>
    <w:p w:rsidR="009511B1" w:rsidRPr="00083C87" w:rsidRDefault="009511B1" w:rsidP="00083C87">
      <w:pPr>
        <w:pStyle w:val="LITlitera"/>
      </w:pPr>
      <w:r w:rsidRPr="003A0F23">
        <w:t>a)</w:t>
      </w:r>
      <w:r w:rsidRPr="003A0F23">
        <w:tab/>
        <w:t>w przypadku akcjonariusza (wspólnika) będącego osobą fizyczną, reprezentującego co najmniej jedną setną k</w:t>
      </w:r>
      <w:r w:rsidRPr="003A0F23">
        <w:t>a</w:t>
      </w:r>
      <w:r w:rsidRPr="003A0F23">
        <w:t>pitału zakładowego spółki – zaświadczenie właściwego naczelnika urzędu skarbowego o pokryciu udziałów lub akcji z ujawniony</w:t>
      </w:r>
      <w:r w:rsidRPr="00083C87">
        <w:t>ch źródeł przychodów,</w:t>
      </w:r>
    </w:p>
    <w:p w:rsidR="009511B1" w:rsidRPr="003A0F23" w:rsidRDefault="009511B1" w:rsidP="00083C87">
      <w:pPr>
        <w:pStyle w:val="LITlitera"/>
      </w:pPr>
      <w:r w:rsidRPr="00083C87">
        <w:t>b)</w:t>
      </w:r>
      <w:r w:rsidRPr="00083C87">
        <w:tab/>
        <w:t>w przypadku akcjo</w:t>
      </w:r>
      <w:r w:rsidRPr="00A42CB0">
        <w:t>nariuszy</w:t>
      </w:r>
      <w:r w:rsidRPr="003A0F23">
        <w:t xml:space="preserve"> (wspólników) będących osobami prawnymi – sprawozdanie finansowe sporządzone w sposób określony w odrębnych przepisach;</w:t>
      </w:r>
    </w:p>
    <w:p w:rsidR="009511B1" w:rsidRPr="00083C87" w:rsidRDefault="009511B1" w:rsidP="00083C87">
      <w:pPr>
        <w:pStyle w:val="PKTpunkt"/>
        <w:spacing w:before="140"/>
        <w:rPr>
          <w:bCs w:val="0"/>
        </w:rPr>
      </w:pPr>
      <w:r w:rsidRPr="003A0F23">
        <w:t>17)</w:t>
      </w:r>
      <w:r w:rsidRPr="003A0F23">
        <w:tab/>
        <w:t>aktualne zaświadczenia o niezaleganiu w podatkach stanowiących dochód budżetu państwa oraz o niezaleganiu z zapłatą składek</w:t>
      </w:r>
      <w:r w:rsidRPr="00083C87">
        <w:rPr>
          <w:rStyle w:val="Kkursywa"/>
          <w:bCs w:val="0"/>
        </w:rPr>
        <w:t xml:space="preserve"> </w:t>
      </w:r>
      <w:r w:rsidRPr="00083C87">
        <w:rPr>
          <w:bCs w:val="0"/>
        </w:rPr>
        <w:t>na ubezpieczenia społeczne oraz ubezpieczenie zdrowotne;</w:t>
      </w:r>
    </w:p>
    <w:p w:rsidR="009511B1" w:rsidRPr="003A0F23" w:rsidRDefault="009511B1" w:rsidP="00083C87">
      <w:pPr>
        <w:pStyle w:val="PKTpunkt"/>
        <w:spacing w:before="140"/>
      </w:pPr>
      <w:r w:rsidRPr="00083C87">
        <w:rPr>
          <w:bCs w:val="0"/>
        </w:rPr>
        <w:t>18)</w:t>
      </w:r>
      <w:r w:rsidRPr="00083C87">
        <w:rPr>
          <w:bCs w:val="0"/>
        </w:rPr>
        <w:tab/>
        <w:t>oświadczenia akcjonariuszy (wspólników) posiadających akcje (udziały), których wartość przekracza jedną setną kapitału zakładowego spółki, lub członków zarządu, rady nadzorczej i komisji rewizyjnej, że nie toczy się przeciwko nim postępowanie przed organami wymiaru sprawiedliwości w sprawach przestępstw określonych</w:t>
      </w:r>
      <w:r w:rsidR="006E24CF" w:rsidRPr="00083C87">
        <w:rPr>
          <w:bCs w:val="0"/>
        </w:rPr>
        <w:t xml:space="preserve"> w art. </w:t>
      </w:r>
      <w:r w:rsidRPr="00083C87">
        <w:rPr>
          <w:bCs w:val="0"/>
        </w:rPr>
        <w:t>299 Kodeksu</w:t>
      </w:r>
      <w:r w:rsidRPr="003A0F23">
        <w:t xml:space="preserve"> karnego;</w:t>
      </w:r>
    </w:p>
    <w:p w:rsidR="009511B1" w:rsidRPr="003A0F23" w:rsidRDefault="009511B1" w:rsidP="009511B1">
      <w:pPr>
        <w:pStyle w:val="PKTpunkt"/>
      </w:pPr>
      <w:r w:rsidRPr="003A0F23">
        <w:t>19)</w:t>
      </w:r>
      <w:r w:rsidRPr="003A0F23">
        <w:tab/>
        <w:t>aktualne zaświadczenia, że akcjonariusze (wspólnicy) będący osobami fizycznymi, reprezentujący co najmniej jedną setną kapitału zakładowego spółki, oraz członkowie zarządu, rady nadzorczej i komisji rewizyjnej spółki nie byli skazani za umyślne przestępstwo lub umyślne przestępstwo skarbowe.</w:t>
      </w:r>
    </w:p>
    <w:p w:rsidR="009511B1" w:rsidRPr="009511B1" w:rsidRDefault="009511B1" w:rsidP="009511B1">
      <w:pPr>
        <w:pStyle w:val="ARTartustawynprozporzdzenia"/>
      </w:pPr>
      <w:r w:rsidRPr="003A0F23">
        <w:rPr>
          <w:rStyle w:val="Ppogrubienie"/>
        </w:rPr>
        <w:t>Art. 36.</w:t>
      </w:r>
      <w:r w:rsidRPr="009511B1">
        <w:t xml:space="preserve"> Wniosek o udzielenie zezwolenia na prowadzenie salonu gry bingo pieniężne lub urządzanie zakładów </w:t>
      </w:r>
      <w:r w:rsidR="00083C87">
        <w:br/>
      </w:r>
      <w:r w:rsidRPr="009511B1">
        <w:t>wzajemnych powinien zawierać:</w:t>
      </w:r>
    </w:p>
    <w:p w:rsidR="009511B1" w:rsidRPr="00083C87" w:rsidRDefault="009511B1" w:rsidP="00083C87">
      <w:pPr>
        <w:pStyle w:val="PKTpunkt"/>
        <w:spacing w:before="140"/>
        <w:rPr>
          <w:bCs w:val="0"/>
        </w:rPr>
      </w:pPr>
      <w:r w:rsidRPr="003A0F23">
        <w:t>1)</w:t>
      </w:r>
      <w:r w:rsidRPr="006E24CF">
        <w:rPr>
          <w:rStyle w:val="IGindeksgrny"/>
        </w:rPr>
        <w:footnoteReference w:id="58"/>
      </w:r>
      <w:r w:rsidRPr="006E24CF">
        <w:rPr>
          <w:rStyle w:val="IGindeksgrny"/>
        </w:rPr>
        <w:t>)</w:t>
      </w:r>
      <w:r w:rsidRPr="003A0F23">
        <w:tab/>
        <w:t xml:space="preserve">odpis aktu notarialnego umowy lub statutu spółki oraz numer </w:t>
      </w:r>
      <w:r w:rsidRPr="00083C87">
        <w:rPr>
          <w:bCs w:val="0"/>
        </w:rPr>
        <w:t>w Krajowym Rejestrze Sądowym;</w:t>
      </w:r>
    </w:p>
    <w:p w:rsidR="009511B1" w:rsidRPr="00083C87" w:rsidRDefault="009511B1" w:rsidP="00083C87">
      <w:pPr>
        <w:pStyle w:val="PKTpunkt"/>
        <w:spacing w:before="140"/>
        <w:rPr>
          <w:bCs w:val="0"/>
        </w:rPr>
      </w:pPr>
      <w:r w:rsidRPr="00083C87">
        <w:rPr>
          <w:bCs w:val="0"/>
        </w:rPr>
        <w:t>2)</w:t>
      </w:r>
      <w:r w:rsidRPr="00083C87">
        <w:rPr>
          <w:bCs w:val="0"/>
        </w:rPr>
        <w:tab/>
        <w:t>oznaczenie imienne akcji lub udziałów z określoną ich wartością nominalną;</w:t>
      </w:r>
    </w:p>
    <w:p w:rsidR="009511B1" w:rsidRPr="00083C87" w:rsidRDefault="009511B1" w:rsidP="00083C87">
      <w:pPr>
        <w:pStyle w:val="PKTpunkt"/>
        <w:spacing w:before="140"/>
        <w:rPr>
          <w:bCs w:val="0"/>
        </w:rPr>
      </w:pPr>
      <w:r w:rsidRPr="00083C87">
        <w:rPr>
          <w:bCs w:val="0"/>
        </w:rPr>
        <w:t>3)</w:t>
      </w:r>
      <w:r w:rsidRPr="00083C87">
        <w:rPr>
          <w:bCs w:val="0"/>
        </w:rPr>
        <w:tab/>
        <w:t>informacje o obecnym i przeszłym statusie prawnym oraz o sytuacji finansowej;</w:t>
      </w:r>
    </w:p>
    <w:p w:rsidR="009511B1" w:rsidRPr="003A0F23" w:rsidRDefault="009511B1" w:rsidP="00083C87">
      <w:pPr>
        <w:pStyle w:val="PKTpunkt"/>
        <w:spacing w:before="140"/>
      </w:pPr>
      <w:r w:rsidRPr="00083C87">
        <w:rPr>
          <w:bCs w:val="0"/>
        </w:rPr>
        <w:t>4)</w:t>
      </w:r>
      <w:r w:rsidRPr="00083C87">
        <w:rPr>
          <w:bCs w:val="0"/>
        </w:rPr>
        <w:tab/>
        <w:t>dane osobowe (imiona, nazwiska, obywatelstwo, miejsce zamieszkania, rodzaj oraz serię i numer dokumentu toż</w:t>
      </w:r>
      <w:r w:rsidR="00083C87" w:rsidRPr="00083C87">
        <w:rPr>
          <w:bCs w:val="0"/>
        </w:rPr>
        <w:t>-</w:t>
      </w:r>
      <w:r w:rsidR="00083C87" w:rsidRPr="00083C87">
        <w:rPr>
          <w:bCs w:val="0"/>
        </w:rPr>
        <w:br/>
      </w:r>
      <w:r w:rsidRPr="00083C87">
        <w:rPr>
          <w:bCs w:val="0"/>
        </w:rPr>
        <w:t>samości, informacje dotyczące posiadanego wykształcenia oraz doświ</w:t>
      </w:r>
      <w:r w:rsidRPr="003A0F23">
        <w:t>adczenia zawodowego) akcjonariuszy (wspó</w:t>
      </w:r>
      <w:r w:rsidRPr="003A0F23">
        <w:t>l</w:t>
      </w:r>
      <w:r w:rsidRPr="003A0F23">
        <w:t>ników) będących osobami fizycznymi, reprezentujących co najmniej jedną setną kapitału zakładowego spółki, czło</w:t>
      </w:r>
      <w:r w:rsidRPr="003A0F23">
        <w:t>n</w:t>
      </w:r>
      <w:r w:rsidRPr="003A0F23">
        <w:t>ków zarządu, rady nadzorczej i komisji rewizyjnej spółki oraz osób mających sprawować</w:t>
      </w:r>
      <w:r w:rsidRPr="0055379C">
        <w:rPr>
          <w:rStyle w:val="Kkursywa"/>
        </w:rPr>
        <w:t xml:space="preserve"> </w:t>
      </w:r>
      <w:r w:rsidRPr="003A0F23">
        <w:t>zarząd nad salonem gry bingo pieniężne; w przypadku spółek handlowych będących akcjonariuszami (wspólnikami) również informacje o ich obecnym i przeszłym statusie prawnym oraz o sytuacji finansowej;</w:t>
      </w:r>
    </w:p>
    <w:p w:rsidR="009511B1" w:rsidRPr="003A0F23" w:rsidRDefault="009511B1" w:rsidP="009511B1">
      <w:pPr>
        <w:pStyle w:val="PKTpunkt"/>
      </w:pPr>
      <w:r w:rsidRPr="003A0F23">
        <w:t>5)</w:t>
      </w:r>
      <w:r w:rsidRPr="003A0F23">
        <w:tab/>
        <w:t>opis usytuowania geograficznego budynku lub miejsca, w którym ma być ulokowany salon gry bingo pieniężne, określenie jego rozmiarów, wraz z planem budynku;</w:t>
      </w:r>
    </w:p>
    <w:p w:rsidR="009511B1" w:rsidRPr="003A0F23" w:rsidRDefault="009511B1" w:rsidP="009511B1">
      <w:pPr>
        <w:pStyle w:val="PKTpunkt"/>
      </w:pPr>
      <w:r w:rsidRPr="003A0F23">
        <w:t>6)</w:t>
      </w:r>
      <w:r w:rsidRPr="003A0F23">
        <w:tab/>
        <w:t>odpis dokumentów wskazujących na prawo do władania budynkiem (lokalem) lub umowy zobowiązującej do odd</w:t>
      </w:r>
      <w:r w:rsidRPr="003A0F23">
        <w:t>a</w:t>
      </w:r>
      <w:r w:rsidRPr="003A0F23">
        <w:t>nia we władanie budynku (lokalu), w którym będzie urządzana gra bingo pieniężne, a w przypadku punktu przyjm</w:t>
      </w:r>
      <w:r w:rsidRPr="003A0F23">
        <w:t>o</w:t>
      </w:r>
      <w:r w:rsidRPr="003A0F23">
        <w:t>wania zakładów wzajemnych – zgodę władającego budynkiem (lokalem) na korzystanie z budynku (lokalu);</w:t>
      </w:r>
    </w:p>
    <w:p w:rsidR="009511B1" w:rsidRPr="003A0F23" w:rsidRDefault="009511B1" w:rsidP="009511B1">
      <w:pPr>
        <w:pStyle w:val="PKTpunkt"/>
      </w:pPr>
      <w:r w:rsidRPr="003A0F23">
        <w:t>7)</w:t>
      </w:r>
      <w:r w:rsidRPr="003A0F23">
        <w:tab/>
        <w:t>przewidywaną datę rozpoczęcia działalności;</w:t>
      </w:r>
    </w:p>
    <w:p w:rsidR="009511B1" w:rsidRPr="003A0F23" w:rsidRDefault="009511B1" w:rsidP="009511B1">
      <w:pPr>
        <w:pStyle w:val="PKTpunkt"/>
      </w:pPr>
      <w:r w:rsidRPr="003A0F23">
        <w:t>8)</w:t>
      </w:r>
      <w:r w:rsidRPr="006E24CF">
        <w:rPr>
          <w:rStyle w:val="IGindeksgrny"/>
        </w:rPr>
        <w:footnoteReference w:id="59"/>
      </w:r>
      <w:r w:rsidRPr="006E24CF">
        <w:rPr>
          <w:rStyle w:val="IGindeksgrny"/>
        </w:rPr>
        <w:t>)</w:t>
      </w:r>
      <w:r w:rsidRPr="003A0F23">
        <w:tab/>
        <w:t>w przypadku zakładów wzajemnych – przewidywany rodzaj oraz liczbę zakładów wraz ze wskazaniem, czy zakłady będą urządzane przez sieć Internet;</w:t>
      </w:r>
    </w:p>
    <w:p w:rsidR="009511B1" w:rsidRPr="009511B1" w:rsidRDefault="009511B1" w:rsidP="009511B1">
      <w:pPr>
        <w:pStyle w:val="PKTpunkt"/>
      </w:pPr>
      <w:r w:rsidRPr="003A0F23">
        <w:t>8a)</w:t>
      </w:r>
      <w:r w:rsidRPr="006E24CF">
        <w:rPr>
          <w:rStyle w:val="IGindeksgrny"/>
        </w:rPr>
        <w:footnoteReference w:id="60"/>
      </w:r>
      <w:r w:rsidRPr="006E24CF">
        <w:rPr>
          <w:rStyle w:val="IGindeksgrny"/>
        </w:rPr>
        <w:t>)</w:t>
      </w:r>
      <w:r w:rsidRPr="009511B1">
        <w:tab/>
        <w:t>w przypadku zakładów wzajemnych urządzanych przez sieć Internet:</w:t>
      </w:r>
    </w:p>
    <w:p w:rsidR="009511B1" w:rsidRPr="00D71636" w:rsidRDefault="009511B1" w:rsidP="00D71636">
      <w:pPr>
        <w:pStyle w:val="LITlitera"/>
      </w:pPr>
      <w:r w:rsidRPr="003A0F23">
        <w:t>a)</w:t>
      </w:r>
      <w:r w:rsidRPr="003A0F23">
        <w:tab/>
        <w:t>adres i </w:t>
      </w:r>
      <w:r w:rsidRPr="00D71636">
        <w:t>dokumentację techniczną strony internetowej, która będzie wykorzystywana do urządzania zakładów,</w:t>
      </w:r>
    </w:p>
    <w:p w:rsidR="009511B1" w:rsidRPr="00D71636" w:rsidRDefault="009511B1" w:rsidP="00D71636">
      <w:pPr>
        <w:pStyle w:val="LITlitera"/>
      </w:pPr>
      <w:r w:rsidRPr="00D71636">
        <w:t>b)</w:t>
      </w:r>
      <w:r w:rsidRPr="00D71636">
        <w:tab/>
        <w:t>projektowane zasady weryfikacji ukończenia 18 roku życia przez uczestników zakładów,</w:t>
      </w:r>
    </w:p>
    <w:p w:rsidR="009511B1" w:rsidRPr="00D71636" w:rsidRDefault="009511B1" w:rsidP="00D71636">
      <w:pPr>
        <w:pStyle w:val="LITlitera"/>
      </w:pPr>
      <w:r w:rsidRPr="00D71636">
        <w:t>c)</w:t>
      </w:r>
      <w:r w:rsidRPr="00D71636">
        <w:tab/>
        <w:t>ekspertyzę dowodów udziału w zakładach potwierdzającą ich zabezpieczenie przed ingerencją osób nieupra</w:t>
      </w:r>
      <w:r w:rsidRPr="00D71636">
        <w:t>w</w:t>
      </w:r>
      <w:r w:rsidRPr="00D71636">
        <w:t>nionych i możliwość weryfikacji ich autentyczności,</w:t>
      </w:r>
    </w:p>
    <w:p w:rsidR="009511B1" w:rsidRPr="003A0F23" w:rsidRDefault="009511B1" w:rsidP="00D71636">
      <w:pPr>
        <w:pStyle w:val="LITlitera"/>
      </w:pPr>
      <w:r w:rsidRPr="00D71636">
        <w:t>d)</w:t>
      </w:r>
      <w:r w:rsidRPr="00D71636">
        <w:tab/>
        <w:t xml:space="preserve">zasady </w:t>
      </w:r>
      <w:r w:rsidRPr="00A42CB0">
        <w:t>przechowyw</w:t>
      </w:r>
      <w:r w:rsidRPr="003A0F23">
        <w:t>ania i ewidencjonowania kapitału zakładu;</w:t>
      </w:r>
    </w:p>
    <w:p w:rsidR="009511B1" w:rsidRPr="003A0F23" w:rsidRDefault="009511B1" w:rsidP="009511B1">
      <w:pPr>
        <w:pStyle w:val="PKTpunkt"/>
      </w:pPr>
      <w:r w:rsidRPr="003A0F23">
        <w:t>9)</w:t>
      </w:r>
      <w:r w:rsidRPr="003A0F23">
        <w:tab/>
        <w:t>szacunkową wielkość zatrudnienia, z określeniem stanowisk pracy;</w:t>
      </w:r>
    </w:p>
    <w:p w:rsidR="009511B1" w:rsidRPr="003A0F23" w:rsidRDefault="009511B1" w:rsidP="009511B1">
      <w:pPr>
        <w:pStyle w:val="PKTpunkt"/>
      </w:pPr>
      <w:r w:rsidRPr="003A0F23">
        <w:t>10)</w:t>
      </w:r>
      <w:r w:rsidRPr="003A0F23">
        <w:tab/>
        <w:t>opis organizacji i funkcjonowania salonu gry bingo pieniężne lub punktu przyjmowania zakładów wzajemnych, w szczególności zasady przechowywania i ewidencjonowania kapitału gry losowej lub zakładu wzajemnego;</w:t>
      </w:r>
    </w:p>
    <w:p w:rsidR="009511B1" w:rsidRPr="003A0F23" w:rsidRDefault="009511B1" w:rsidP="009511B1">
      <w:pPr>
        <w:pStyle w:val="PKTpunkt"/>
      </w:pPr>
      <w:r w:rsidRPr="003A0F23">
        <w:t>11)</w:t>
      </w:r>
      <w:r w:rsidRPr="003A0F23">
        <w:tab/>
        <w:t>studium ekonomiczno</w:t>
      </w:r>
      <w:r w:rsidRPr="003A0F23">
        <w:softHyphen/>
      </w:r>
      <w:r w:rsidR="006E24CF">
        <w:softHyphen/>
      </w:r>
      <w:r w:rsidR="006E24CF">
        <w:noBreakHyphen/>
      </w:r>
      <w:r w:rsidRPr="003A0F23">
        <w:t>finansowe, zawierające co najmniej określenie inwestycji i przewidywanej rentowności;</w:t>
      </w:r>
    </w:p>
    <w:p w:rsidR="009511B1" w:rsidRPr="003A0F23" w:rsidRDefault="009511B1" w:rsidP="009511B1">
      <w:pPr>
        <w:pStyle w:val="PKTpunkt"/>
      </w:pPr>
      <w:r w:rsidRPr="003A0F23">
        <w:t>12)</w:t>
      </w:r>
      <w:r w:rsidRPr="003A0F23">
        <w:tab/>
        <w:t>projekty regulaminów gier lub zakładów wzajemnych;</w:t>
      </w:r>
    </w:p>
    <w:p w:rsidR="009511B1" w:rsidRPr="003A0F23" w:rsidRDefault="009511B1" w:rsidP="009511B1">
      <w:pPr>
        <w:pStyle w:val="PKTpunkt"/>
      </w:pPr>
      <w:r w:rsidRPr="003A0F23">
        <w:t>12a)</w:t>
      </w:r>
      <w:r w:rsidRPr="006E24CF">
        <w:rPr>
          <w:rStyle w:val="IGindeksgrny"/>
        </w:rPr>
        <w:footnoteReference w:id="61"/>
      </w:r>
      <w:r w:rsidRPr="006E24CF">
        <w:rPr>
          <w:rStyle w:val="IGindeksgrny"/>
        </w:rPr>
        <w:t>)</w:t>
      </w:r>
      <w:r w:rsidRPr="003A0F23">
        <w:tab/>
        <w:t>projekt systemu służącego rejestracji gości w salonie gry bingo pieniężne;</w:t>
      </w:r>
    </w:p>
    <w:p w:rsidR="009511B1" w:rsidRPr="003A0F23" w:rsidRDefault="009511B1" w:rsidP="009511B1">
      <w:pPr>
        <w:pStyle w:val="PKTpunkt"/>
      </w:pPr>
      <w:r w:rsidRPr="003A0F23">
        <w:t>13)</w:t>
      </w:r>
      <w:r w:rsidRPr="003A0F23">
        <w:tab/>
        <w:t>proponowane warunki złożenia zabezpieczenia, o którym mowa</w:t>
      </w:r>
      <w:r w:rsidR="006E24CF" w:rsidRPr="003A0F23">
        <w:t xml:space="preserve"> w</w:t>
      </w:r>
      <w:r w:rsidR="006E24CF">
        <w:t> art. </w:t>
      </w:r>
      <w:r w:rsidRPr="003A0F23">
        <w:t>63;</w:t>
      </w:r>
    </w:p>
    <w:p w:rsidR="009511B1" w:rsidRPr="003A0F23" w:rsidRDefault="009511B1" w:rsidP="009511B1">
      <w:pPr>
        <w:pStyle w:val="PKTpunkt"/>
      </w:pPr>
      <w:r w:rsidRPr="003A0F23">
        <w:t>14)</w:t>
      </w:r>
      <w:r w:rsidRPr="003A0F23">
        <w:tab/>
        <w:t>w przypadku zakładów wzajemnych – zgodę organizatorów współzawodnictwa sportowego na wykorzystywanie ich wyników;</w:t>
      </w:r>
    </w:p>
    <w:p w:rsidR="009511B1" w:rsidRPr="003A0F23" w:rsidRDefault="009511B1" w:rsidP="009511B1">
      <w:pPr>
        <w:pStyle w:val="PKTpunkt"/>
      </w:pPr>
      <w:r w:rsidRPr="003A0F23">
        <w:t>15)</w:t>
      </w:r>
      <w:r w:rsidRPr="003A0F23">
        <w:tab/>
        <w:t>w przypadku salonu gry bingo pieniężne</w:t>
      </w:r>
      <w:r w:rsidRPr="0055379C">
        <w:rPr>
          <w:rStyle w:val="Kkursywa"/>
        </w:rPr>
        <w:t xml:space="preserve"> </w:t>
      </w:r>
      <w:r w:rsidRPr="003A0F23">
        <w:t>– pozytywną opinię rady gminy o lokalizacji salonu;</w:t>
      </w:r>
    </w:p>
    <w:p w:rsidR="009511B1" w:rsidRPr="009511B1" w:rsidRDefault="009511B1" w:rsidP="009511B1">
      <w:pPr>
        <w:pStyle w:val="PKTpunkt"/>
      </w:pPr>
      <w:r w:rsidRPr="003A0F23">
        <w:t>16)</w:t>
      </w:r>
      <w:r w:rsidRPr="003A0F23">
        <w:tab/>
        <w:t>dokumenty potwierdzające legalność źródeł pochodzenia kapitału,</w:t>
      </w:r>
      <w:r w:rsidRPr="009511B1">
        <w:t xml:space="preserve"> a w szczególności:</w:t>
      </w:r>
    </w:p>
    <w:p w:rsidR="009511B1" w:rsidRPr="00D71636" w:rsidRDefault="009511B1" w:rsidP="00D71636">
      <w:pPr>
        <w:pStyle w:val="LITlitera"/>
      </w:pPr>
      <w:r w:rsidRPr="003A0F23">
        <w:t>a)</w:t>
      </w:r>
      <w:r w:rsidRPr="003A0F23">
        <w:tab/>
        <w:t>w przypadku akcjonariusza (wspólnika) będącego osobą fizyczną, reprezentującego co najmniej jedną setną k</w:t>
      </w:r>
      <w:r w:rsidRPr="003A0F23">
        <w:t>a</w:t>
      </w:r>
      <w:r w:rsidRPr="003A0F23">
        <w:t>pitału zakładowego spółki – zaświadczenia właściwego naczelnika urzędu skarbowego o pokryciu udziałów lub akcji z ujawnionych źródeł przy</w:t>
      </w:r>
      <w:r w:rsidRPr="00D71636">
        <w:t>chodów,</w:t>
      </w:r>
    </w:p>
    <w:p w:rsidR="009511B1" w:rsidRPr="003A0F23" w:rsidRDefault="009511B1" w:rsidP="00D71636">
      <w:pPr>
        <w:pStyle w:val="LITlitera"/>
      </w:pPr>
      <w:r w:rsidRPr="00D71636">
        <w:t>b)</w:t>
      </w:r>
      <w:r w:rsidRPr="00D71636">
        <w:tab/>
        <w:t>w przypadku akcjonariuszy (wspó</w:t>
      </w:r>
      <w:r w:rsidRPr="00A42CB0">
        <w:t>l</w:t>
      </w:r>
      <w:r w:rsidRPr="003A0F23">
        <w:t>ników) będących osobami prawnymi – sprawozdanie finansowe sporządzone w sposób określony w odrębnych przepisach;</w:t>
      </w:r>
    </w:p>
    <w:p w:rsidR="009511B1" w:rsidRPr="003A0F23" w:rsidRDefault="009511B1" w:rsidP="009511B1">
      <w:pPr>
        <w:pStyle w:val="PKTpunkt"/>
      </w:pPr>
      <w:r w:rsidRPr="003A0F23">
        <w:t>17)</w:t>
      </w:r>
      <w:r w:rsidRPr="003A0F23">
        <w:tab/>
        <w:t>aktualne zaświadczenia o niezaleganiu w podatkach stanowiących dochód budżetu państwa oraz o niezaleganiu z zapłatą składek</w:t>
      </w:r>
      <w:r w:rsidRPr="0055379C">
        <w:rPr>
          <w:rStyle w:val="Kkursywa"/>
        </w:rPr>
        <w:t xml:space="preserve"> </w:t>
      </w:r>
      <w:r w:rsidRPr="003A0F23">
        <w:t>na ubezpieczenia społeczne oraz ubezpieczenie zdrowotne;</w:t>
      </w:r>
    </w:p>
    <w:p w:rsidR="009511B1" w:rsidRPr="003A0F23" w:rsidRDefault="009511B1" w:rsidP="009511B1">
      <w:pPr>
        <w:pStyle w:val="PKTpunkt"/>
      </w:pPr>
      <w:r w:rsidRPr="003A0F23">
        <w:t>18)</w:t>
      </w:r>
      <w:r w:rsidRPr="003A0F23">
        <w:tab/>
        <w:t>oświadczenia akcjonariuszy (wspólników) posiadających akcje (udziały), których wartość przekracza jedną setną kapitału zakładowego spółki, lub członkami zarządu, rady nadzorczej i komisji rewizyjnej, że nie toczy się przeciwko nim postępowanie przed organami wymiaru sprawiedliwości w sprawach przestępstw, określonych</w:t>
      </w:r>
      <w:r w:rsidR="006E24CF" w:rsidRPr="003A0F23">
        <w:t xml:space="preserve"> w</w:t>
      </w:r>
      <w:r w:rsidR="006E24CF">
        <w:t> art. </w:t>
      </w:r>
      <w:r w:rsidRPr="003A0F23">
        <w:t>299 Kodeksu karnego;</w:t>
      </w:r>
    </w:p>
    <w:p w:rsidR="009511B1" w:rsidRPr="003A0F23" w:rsidRDefault="009511B1" w:rsidP="009511B1">
      <w:pPr>
        <w:pStyle w:val="PKTpunkt"/>
      </w:pPr>
      <w:r w:rsidRPr="003A0F23">
        <w:t>19)</w:t>
      </w:r>
      <w:r w:rsidRPr="003A0F23">
        <w:tab/>
        <w:t>aktualne zaświadczenia, że akcjonariusze (wspólnicy) będący osobami fizycznymi, reprezentujący co najmniej jedną setną kapitału zakładowego spółki, oraz członkowie zarządu, rady nadzorczej i komisji rewizyjnej spółki nie byli skazani za umyślne przestępstwo lub umyślne przestępstwo skarbowe.</w:t>
      </w:r>
    </w:p>
    <w:p w:rsidR="009511B1" w:rsidRPr="009511B1" w:rsidRDefault="009511B1" w:rsidP="009511B1">
      <w:pPr>
        <w:pStyle w:val="ARTartustawynprozporzdzenia"/>
      </w:pPr>
      <w:r w:rsidRPr="003A0F23">
        <w:rPr>
          <w:rStyle w:val="Ppogrubienie"/>
        </w:rPr>
        <w:t>Art. 37.</w:t>
      </w:r>
      <w:r w:rsidRPr="009511B1">
        <w:t> Wniosek o udzielenie zezwolenia na urządzenie turnieju gry pokera powinien zawierać:</w:t>
      </w:r>
    </w:p>
    <w:p w:rsidR="009511B1" w:rsidRPr="003A0F23" w:rsidRDefault="009511B1" w:rsidP="009511B1">
      <w:pPr>
        <w:pStyle w:val="PKTpunkt"/>
      </w:pPr>
      <w:r w:rsidRPr="003A0F23">
        <w:t>1)</w:t>
      </w:r>
      <w:r w:rsidRPr="003A0F23">
        <w:tab/>
        <w:t>nazwę spółki występującej z wnioskiem;</w:t>
      </w:r>
    </w:p>
    <w:p w:rsidR="009511B1" w:rsidRPr="003A0F23" w:rsidRDefault="009511B1" w:rsidP="009511B1">
      <w:pPr>
        <w:pStyle w:val="PKTpunkt"/>
      </w:pPr>
      <w:r w:rsidRPr="003A0F23">
        <w:t>2)</w:t>
      </w:r>
      <w:r w:rsidRPr="003A0F23">
        <w:tab/>
        <w:t>nazwę turnieju gry pokera;</w:t>
      </w:r>
    </w:p>
    <w:p w:rsidR="009511B1" w:rsidRPr="003A0F23" w:rsidRDefault="009511B1" w:rsidP="009511B1">
      <w:pPr>
        <w:pStyle w:val="PKTpunkt"/>
      </w:pPr>
      <w:r w:rsidRPr="003A0F23">
        <w:t>3)</w:t>
      </w:r>
      <w:r w:rsidRPr="003A0F23">
        <w:tab/>
        <w:t>określenie czasu, w którym planuje się urządzenie turnieju gry pokera oraz miejsca jego urządzania;</w:t>
      </w:r>
    </w:p>
    <w:p w:rsidR="009511B1" w:rsidRPr="003A0F23" w:rsidRDefault="009511B1" w:rsidP="009511B1">
      <w:pPr>
        <w:pStyle w:val="PKTpunkt"/>
      </w:pPr>
      <w:r w:rsidRPr="003A0F23">
        <w:t>4)</w:t>
      </w:r>
      <w:r w:rsidRPr="003A0F23">
        <w:tab/>
        <w:t>projekt regulaminu turnieju gry pokera;</w:t>
      </w:r>
    </w:p>
    <w:p w:rsidR="009511B1" w:rsidRPr="003A0F23" w:rsidRDefault="009511B1" w:rsidP="009511B1">
      <w:pPr>
        <w:pStyle w:val="PKTpunkt"/>
      </w:pPr>
      <w:r w:rsidRPr="003A0F23">
        <w:t>5)</w:t>
      </w:r>
      <w:r w:rsidRPr="003A0F23">
        <w:tab/>
        <w:t>przewidywaną liczbę uczestników.</w:t>
      </w:r>
    </w:p>
    <w:p w:rsidR="009511B1" w:rsidRPr="009511B1" w:rsidRDefault="009511B1" w:rsidP="009511B1">
      <w:pPr>
        <w:pStyle w:val="ARTartustawynprozporzdzenia"/>
      </w:pPr>
      <w:r w:rsidRPr="003A0F23">
        <w:rPr>
          <w:rStyle w:val="Ppogrubienie"/>
        </w:rPr>
        <w:t>Art. 38.</w:t>
      </w:r>
      <w:r w:rsidRPr="009511B1">
        <w:t> 1. Wniosek o udzielenie zezwolenia na urządzenie loterii fantowej lub gry bingo fantowe powinien zawi</w:t>
      </w:r>
      <w:r w:rsidRPr="009511B1">
        <w:t>e</w:t>
      </w:r>
      <w:r w:rsidRPr="009511B1">
        <w:t>rać:</w:t>
      </w:r>
    </w:p>
    <w:p w:rsidR="009511B1" w:rsidRPr="003A0F23" w:rsidRDefault="009511B1" w:rsidP="009511B1">
      <w:pPr>
        <w:pStyle w:val="PKTpunkt"/>
      </w:pPr>
      <w:r w:rsidRPr="003A0F23">
        <w:t>1)</w:t>
      </w:r>
      <w:r w:rsidRPr="003A0F23">
        <w:tab/>
        <w:t>określenie rodzaju gry;</w:t>
      </w:r>
    </w:p>
    <w:p w:rsidR="009511B1" w:rsidRPr="003A0F23" w:rsidRDefault="009511B1" w:rsidP="009511B1">
      <w:pPr>
        <w:pStyle w:val="PKTpunkt"/>
      </w:pPr>
      <w:r w:rsidRPr="003A0F23">
        <w:t>2)</w:t>
      </w:r>
      <w:r w:rsidRPr="006E24CF">
        <w:rPr>
          <w:rStyle w:val="IGindeksgrny"/>
        </w:rPr>
        <w:footnoteReference w:id="62"/>
      </w:r>
      <w:r w:rsidRPr="006E24CF">
        <w:rPr>
          <w:rStyle w:val="IGindeksgrny"/>
        </w:rPr>
        <w:t>)</w:t>
      </w:r>
      <w:r w:rsidRPr="003A0F23">
        <w:tab/>
        <w:t>nazwę i status prawny podmiotu występującego z wnioskiem, a w przypadku spółek handlowych również numer w Krajowym Rejestrze Sądowym;</w:t>
      </w:r>
    </w:p>
    <w:p w:rsidR="009511B1" w:rsidRPr="003A0F23" w:rsidRDefault="009511B1" w:rsidP="009511B1">
      <w:pPr>
        <w:pStyle w:val="PKTpunkt"/>
      </w:pPr>
      <w:r w:rsidRPr="003A0F23">
        <w:t>3)</w:t>
      </w:r>
      <w:r w:rsidRPr="003A0F23">
        <w:tab/>
        <w:t>dane osobowe (imiona, nazwiska, obywatelstwo, miejsce zamieszkania, rodzaj oraz serię i numer dokumentu toż</w:t>
      </w:r>
      <w:r w:rsidR="00083C87">
        <w:t>-</w:t>
      </w:r>
      <w:r w:rsidR="00083C87">
        <w:br/>
      </w:r>
      <w:r w:rsidRPr="003A0F23">
        <w:t>samości, informacje dotyczące posiadanego wykształcenia oraz doświadczenia zawodowego) osób zarządzających podmiotem oraz reprezentujących podmiot występujący z wnioskiem;</w:t>
      </w:r>
    </w:p>
    <w:p w:rsidR="009511B1" w:rsidRPr="003A0F23" w:rsidRDefault="009511B1" w:rsidP="009511B1">
      <w:pPr>
        <w:pStyle w:val="PKTpunkt"/>
      </w:pPr>
      <w:r w:rsidRPr="003A0F23">
        <w:t>4)</w:t>
      </w:r>
      <w:r w:rsidRPr="003A0F23">
        <w:tab/>
        <w:t>określenie obszaru, na którym planowane jest urządzenie gry;</w:t>
      </w:r>
    </w:p>
    <w:p w:rsidR="009511B1" w:rsidRPr="003A0F23" w:rsidRDefault="009511B1" w:rsidP="009511B1">
      <w:pPr>
        <w:pStyle w:val="PKTpunkt"/>
      </w:pPr>
      <w:r w:rsidRPr="003A0F23">
        <w:t>5)</w:t>
      </w:r>
      <w:r w:rsidRPr="003A0F23">
        <w:tab/>
        <w:t>określenie czasu, w którym planuje się urządzenie gry;</w:t>
      </w:r>
    </w:p>
    <w:p w:rsidR="009511B1" w:rsidRPr="003A0F23" w:rsidRDefault="009511B1" w:rsidP="009511B1">
      <w:pPr>
        <w:pStyle w:val="PKTpunkt"/>
      </w:pPr>
      <w:r w:rsidRPr="003A0F23">
        <w:t>6)</w:t>
      </w:r>
      <w:r w:rsidRPr="003A0F23">
        <w:tab/>
        <w:t>dokładne wyznaczenie celu, na który przeznacza się dochód z urządzanej gry;</w:t>
      </w:r>
    </w:p>
    <w:p w:rsidR="009511B1" w:rsidRPr="003A0F23" w:rsidRDefault="009511B1" w:rsidP="009511B1">
      <w:pPr>
        <w:pStyle w:val="PKTpunkt"/>
      </w:pPr>
      <w:r w:rsidRPr="003A0F23">
        <w:t>7)</w:t>
      </w:r>
      <w:r w:rsidRPr="003A0F23">
        <w:tab/>
        <w:t>określenie planowanej wielkości sprzedaży losów lub kartonów;</w:t>
      </w:r>
    </w:p>
    <w:p w:rsidR="009511B1" w:rsidRPr="003A0F23" w:rsidRDefault="009511B1" w:rsidP="009511B1">
      <w:pPr>
        <w:pStyle w:val="PKTpunkt"/>
      </w:pPr>
      <w:r w:rsidRPr="003A0F23">
        <w:t>8)</w:t>
      </w:r>
      <w:r w:rsidRPr="003A0F23">
        <w:tab/>
        <w:t>gwarancje wypłacalności nagród;</w:t>
      </w:r>
    </w:p>
    <w:p w:rsidR="009511B1" w:rsidRPr="003A0F23" w:rsidRDefault="009511B1" w:rsidP="009511B1">
      <w:pPr>
        <w:pStyle w:val="PKTpunkt"/>
      </w:pPr>
      <w:r w:rsidRPr="003A0F23">
        <w:t>9)</w:t>
      </w:r>
      <w:r w:rsidRPr="003A0F23">
        <w:tab/>
        <w:t>projekt regulaminu gry;</w:t>
      </w:r>
    </w:p>
    <w:p w:rsidR="009511B1" w:rsidRPr="009511B1" w:rsidRDefault="009511B1" w:rsidP="009511B1">
      <w:pPr>
        <w:pStyle w:val="PKTpunkt"/>
      </w:pPr>
      <w:r w:rsidRPr="003A0F23">
        <w:t>10)</w:t>
      </w:r>
      <w:r w:rsidRPr="003A0F23">
        <w:tab/>
        <w:t>dokumenty potwierdzające legalność źródeł pochodzenia kapitału zakładowego, środków finansowych lub innego majątku przeznaczonego na urządzenie loterii fantowej lub gry bingo fantowe,</w:t>
      </w:r>
      <w:r w:rsidRPr="009511B1">
        <w:t xml:space="preserve"> a w szczególności:</w:t>
      </w:r>
    </w:p>
    <w:p w:rsidR="009511B1" w:rsidRPr="003A0F23" w:rsidRDefault="009511B1" w:rsidP="009511B1">
      <w:pPr>
        <w:pStyle w:val="LITlitera"/>
      </w:pPr>
      <w:r w:rsidRPr="003A0F23">
        <w:t>a)</w:t>
      </w:r>
      <w:r w:rsidRPr="003A0F23">
        <w:tab/>
        <w:t>zaświadczenie właściwego naczelnika urzędu skarbowego</w:t>
      </w:r>
      <w:r w:rsidRPr="0055379C">
        <w:rPr>
          <w:rStyle w:val="Kkursywa"/>
        </w:rPr>
        <w:t xml:space="preserve"> </w:t>
      </w:r>
      <w:r w:rsidRPr="003A0F23">
        <w:t>o</w:t>
      </w:r>
      <w:r w:rsidRPr="0055379C">
        <w:rPr>
          <w:rStyle w:val="Kkursywa"/>
        </w:rPr>
        <w:t> </w:t>
      </w:r>
      <w:r w:rsidRPr="003A0F23">
        <w:t>pokryciu kapitału zakładowego z ujawnionych źr</w:t>
      </w:r>
      <w:r w:rsidRPr="003A0F23">
        <w:t>ó</w:t>
      </w:r>
      <w:r w:rsidRPr="003A0F23">
        <w:t>deł przychodów – w przypadku akcjonariusza (wspólnika) będącego osobą fizyczną, reprezentującego co na</w:t>
      </w:r>
      <w:r w:rsidRPr="003A0F23">
        <w:t>j</w:t>
      </w:r>
      <w:r w:rsidRPr="003A0F23">
        <w:t xml:space="preserve">mniej jedną setną kapitału zakładowego spółki, jeżeli podmiotem występującym z wnioskiem jest spółka </w:t>
      </w:r>
      <w:proofErr w:type="spellStart"/>
      <w:r w:rsidRPr="003A0F23">
        <w:t>hand</w:t>
      </w:r>
      <w:proofErr w:type="spellEnd"/>
      <w:r w:rsidR="00083C87">
        <w:t>-</w:t>
      </w:r>
      <w:r w:rsidR="00083C87">
        <w:br/>
      </w:r>
      <w:proofErr w:type="spellStart"/>
      <w:r w:rsidRPr="003A0F23">
        <w:t>lowa</w:t>
      </w:r>
      <w:proofErr w:type="spellEnd"/>
      <w:r w:rsidRPr="003A0F23">
        <w:t>,</w:t>
      </w:r>
    </w:p>
    <w:p w:rsidR="009511B1" w:rsidRPr="003A0F23" w:rsidRDefault="009511B1" w:rsidP="009511B1">
      <w:pPr>
        <w:pStyle w:val="LITlitera"/>
      </w:pPr>
      <w:r w:rsidRPr="003A0F23">
        <w:t>b)</w:t>
      </w:r>
      <w:r w:rsidRPr="003A0F23">
        <w:tab/>
        <w:t>sprawozdanie finansowe sporządzone w sposób określony w odrębnych przepisach – w przypadku akcjonariusza (wspólnika) będącego osobą prawną, jeżeli podmiotem występującym z wnioskiem jest spółka handlowa,</w:t>
      </w:r>
    </w:p>
    <w:p w:rsidR="009511B1" w:rsidRPr="003A0F23" w:rsidRDefault="009511B1" w:rsidP="009511B1">
      <w:pPr>
        <w:pStyle w:val="LITlitera"/>
      </w:pPr>
      <w:r w:rsidRPr="003A0F23">
        <w:t>c)</w:t>
      </w:r>
      <w:r w:rsidRPr="003A0F23">
        <w:tab/>
        <w:t>zaświadczenie właściwego naczelnika urzędu skarbowego</w:t>
      </w:r>
      <w:r w:rsidRPr="0055379C">
        <w:rPr>
          <w:rStyle w:val="Kkursywa"/>
        </w:rPr>
        <w:t xml:space="preserve"> </w:t>
      </w:r>
      <w:r w:rsidRPr="003A0F23">
        <w:t>o</w:t>
      </w:r>
      <w:r w:rsidRPr="0055379C">
        <w:rPr>
          <w:rStyle w:val="Kkursywa"/>
        </w:rPr>
        <w:t> </w:t>
      </w:r>
      <w:r w:rsidRPr="003A0F23">
        <w:t>pokryciu środków finansowych lub innego majątku przeznaczonego na urządzenie loterii fantowej lub gry bingo fantowe, z ujawnionych źródeł przychodów – w przypadkach innych niż wskazane</w:t>
      </w:r>
      <w:r w:rsidR="006E24CF" w:rsidRPr="003A0F23">
        <w:t xml:space="preserve"> w</w:t>
      </w:r>
      <w:r w:rsidR="006E24CF">
        <w:t> lit. </w:t>
      </w:r>
      <w:r w:rsidRPr="003A0F23">
        <w:t>a i b;</w:t>
      </w:r>
    </w:p>
    <w:p w:rsidR="009511B1" w:rsidRPr="003A0F23" w:rsidRDefault="009511B1" w:rsidP="009511B1">
      <w:pPr>
        <w:pStyle w:val="PKTpunkt"/>
      </w:pPr>
      <w:r w:rsidRPr="003A0F23">
        <w:t>11)</w:t>
      </w:r>
      <w:r w:rsidRPr="003A0F23">
        <w:tab/>
        <w:t>aktualne zaświadczenia o niezaleganiu w podatkach stanowiących dochód budżetu państwa oraz o niezaleganiu z zapłatą składek</w:t>
      </w:r>
      <w:r w:rsidRPr="0055379C">
        <w:rPr>
          <w:rStyle w:val="Kkursywa"/>
        </w:rPr>
        <w:t xml:space="preserve"> </w:t>
      </w:r>
      <w:r w:rsidRPr="003A0F23">
        <w:t>na ubezpieczenia społeczne oraz ubezpieczenie zdrowotne;</w:t>
      </w:r>
    </w:p>
    <w:p w:rsidR="009511B1" w:rsidRPr="003A0F23" w:rsidRDefault="009511B1" w:rsidP="009511B1">
      <w:pPr>
        <w:pStyle w:val="PKTpunkt"/>
      </w:pPr>
      <w:r w:rsidRPr="003A0F23">
        <w:t>12)</w:t>
      </w:r>
      <w:r w:rsidRPr="003A0F23">
        <w:tab/>
        <w:t>ekspertyzę losów, innych dowodów udziału w grze lub kartonów, potwierdzającą zabezpieczenie przed sfałszow</w:t>
      </w:r>
      <w:r w:rsidRPr="003A0F23">
        <w:t>a</w:t>
      </w:r>
      <w:r w:rsidRPr="003A0F23">
        <w:t>niem oraz przedwczesnym odczytaniem wyniku gry, w szczególności przed prześwietleniem, otwarciem lub zdrap</w:t>
      </w:r>
      <w:r w:rsidRPr="003A0F23">
        <w:t>a</w:t>
      </w:r>
      <w:r w:rsidRPr="003A0F23">
        <w:t>niem farby ochronnej i zamknięciem lub ponownym naniesieniem farby ochronnej bez naruszenia struktury papieru;</w:t>
      </w:r>
    </w:p>
    <w:p w:rsidR="009511B1" w:rsidRPr="003A0F23" w:rsidRDefault="009511B1" w:rsidP="009511B1">
      <w:pPr>
        <w:pStyle w:val="PKTpunkt"/>
      </w:pPr>
      <w:r w:rsidRPr="003A0F23">
        <w:t>13)</w:t>
      </w:r>
      <w:r w:rsidRPr="003A0F23">
        <w:tab/>
        <w:t>aktualne zaświadczenia, że osoby fizyczne zarządzające podmiotem oraz</w:t>
      </w:r>
      <w:r w:rsidRPr="0055379C">
        <w:rPr>
          <w:rStyle w:val="Kkursywa"/>
        </w:rPr>
        <w:t xml:space="preserve"> </w:t>
      </w:r>
      <w:r w:rsidRPr="003A0F23">
        <w:t>reprezentujące podmiot występujący z wnioskiem nie były skazane za umyślne przestępstwo lub umyślne przestępstwo skarbowe.</w:t>
      </w:r>
    </w:p>
    <w:p w:rsidR="009511B1" w:rsidRPr="002A4B77" w:rsidRDefault="009511B1" w:rsidP="009511B1">
      <w:pPr>
        <w:pStyle w:val="USTustnpkodeksu"/>
      </w:pPr>
      <w:r w:rsidRPr="003A0F23">
        <w:t>2.</w:t>
      </w:r>
      <w:r w:rsidRPr="006E24CF">
        <w:rPr>
          <w:rStyle w:val="IGindeksgrny"/>
        </w:rPr>
        <w:footnoteReference w:id="63"/>
      </w:r>
      <w:r w:rsidRPr="006E24CF">
        <w:rPr>
          <w:rStyle w:val="IGindeksgrny"/>
        </w:rPr>
        <w:t>)</w:t>
      </w:r>
      <w:r w:rsidRPr="003A0F23">
        <w:t> </w:t>
      </w:r>
      <w:r w:rsidRPr="002A4B77">
        <w:t>Zgłoszenie loterii fantowej lub gry bingo fantowe,</w:t>
      </w:r>
      <w:r w:rsidR="006E24CF" w:rsidRPr="002A4B77">
        <w:t xml:space="preserve"> o</w:t>
      </w:r>
      <w:r w:rsidR="006E24CF">
        <w:t> </w:t>
      </w:r>
      <w:r w:rsidRPr="002A4B77">
        <w:t>których mowa</w:t>
      </w:r>
      <w:r w:rsidR="006E24CF" w:rsidRPr="002A4B77">
        <w:t xml:space="preserve"> w</w:t>
      </w:r>
      <w:r w:rsidR="006E24CF">
        <w:t> art. </w:t>
      </w:r>
      <w:r w:rsidR="006E24CF" w:rsidRPr="002A4B77">
        <w:t>7</w:t>
      </w:r>
      <w:r w:rsidR="006E24CF">
        <w:t xml:space="preserve"> ust. </w:t>
      </w:r>
      <w:r w:rsidRPr="002A4B77">
        <w:t>1a</w:t>
      </w:r>
      <w:r>
        <w:t xml:space="preserve"> </w:t>
      </w:r>
      <w:r w:rsidRPr="002A4B77">
        <w:t>lub 1b, zawiera dane,</w:t>
      </w:r>
      <w:r w:rsidR="006E24CF" w:rsidRPr="002A4B77">
        <w:t xml:space="preserve"> o</w:t>
      </w:r>
      <w:r w:rsidR="006E24CF">
        <w:t> </w:t>
      </w:r>
      <w:r w:rsidRPr="002A4B77">
        <w:t>których mowa</w:t>
      </w:r>
      <w:r w:rsidR="006E24CF" w:rsidRPr="002A4B77">
        <w:t xml:space="preserve"> w</w:t>
      </w:r>
      <w:r w:rsidR="006E24CF">
        <w:t> ust. </w:t>
      </w:r>
      <w:r w:rsidRPr="002A4B77">
        <w:t>1,</w:t>
      </w:r>
      <w:r w:rsidR="006E24CF" w:rsidRPr="002A4B77">
        <w:t xml:space="preserve"> z</w:t>
      </w:r>
      <w:r w:rsidR="006E24CF">
        <w:t> </w:t>
      </w:r>
      <w:r w:rsidRPr="002A4B77">
        <w:t>tym że zamiast dokumentów,</w:t>
      </w:r>
      <w:r w:rsidR="006E24CF" w:rsidRPr="002A4B77">
        <w:t xml:space="preserve"> o</w:t>
      </w:r>
      <w:r w:rsidR="006E24CF">
        <w:t> </w:t>
      </w:r>
      <w:r w:rsidRPr="002A4B77">
        <w:t>których mowa</w:t>
      </w:r>
      <w:r w:rsidR="006E24CF" w:rsidRPr="002A4B77">
        <w:t xml:space="preserve"> w</w:t>
      </w:r>
      <w:r w:rsidR="006E24CF">
        <w:t> ust. </w:t>
      </w:r>
      <w:r w:rsidR="006E24CF" w:rsidRPr="002A4B77">
        <w:t>1</w:t>
      </w:r>
      <w:r w:rsidR="006E24CF">
        <w:t xml:space="preserve"> pkt </w:t>
      </w:r>
      <w:r w:rsidRPr="002A4B77">
        <w:t xml:space="preserve">3, 8, </w:t>
      </w:r>
      <w:r w:rsidR="006E24CF" w:rsidRPr="002A4B77">
        <w:t>9</w:t>
      </w:r>
      <w:r w:rsidR="006E24CF">
        <w:t xml:space="preserve"> oraz</w:t>
      </w:r>
      <w:r w:rsidRPr="002A4B77">
        <w:t xml:space="preserve"> 10–13, zawiera odp</w:t>
      </w:r>
      <w:r w:rsidRPr="002A4B77">
        <w:t>o</w:t>
      </w:r>
      <w:r w:rsidRPr="002A4B77">
        <w:t>wiednio:</w:t>
      </w:r>
      <w:r w:rsidRPr="006E24CF">
        <w:rPr>
          <w:rStyle w:val="IGindeksgrny"/>
        </w:rPr>
        <w:footnoteReference w:id="64"/>
      </w:r>
      <w:r w:rsidRPr="006E24CF">
        <w:rPr>
          <w:rStyle w:val="IGindeksgrny"/>
        </w:rPr>
        <w:t>)</w:t>
      </w:r>
    </w:p>
    <w:p w:rsidR="009511B1" w:rsidRPr="003A0F23" w:rsidRDefault="009511B1" w:rsidP="009511B1">
      <w:pPr>
        <w:pStyle w:val="PKTpunkt"/>
      </w:pPr>
      <w:r w:rsidRPr="003A0F23">
        <w:t>1)</w:t>
      </w:r>
      <w:r w:rsidRPr="003A0F23">
        <w:tab/>
        <w:t>dane osobowe (imiona, nazwiska, obywatelstwo, miejsce zamieszkania, rodzaj oraz serię i numer dokumentu toż</w:t>
      </w:r>
      <w:r w:rsidR="00083C87">
        <w:t>-</w:t>
      </w:r>
      <w:r w:rsidR="00083C87">
        <w:br/>
      </w:r>
      <w:r w:rsidRPr="003A0F23">
        <w:t>samości) osób zarządzających podmiotem oraz reprezentujących podmiot zgłaszający;</w:t>
      </w:r>
    </w:p>
    <w:p w:rsidR="009511B1" w:rsidRPr="003A0F23" w:rsidRDefault="009511B1" w:rsidP="009511B1">
      <w:pPr>
        <w:pStyle w:val="PKTpunkt"/>
      </w:pPr>
      <w:r w:rsidRPr="003A0F23">
        <w:t>2)</w:t>
      </w:r>
      <w:r w:rsidRPr="003A0F23">
        <w:tab/>
        <w:t>zobowiązanie wypłacalności nagród;</w:t>
      </w:r>
    </w:p>
    <w:p w:rsidR="009511B1" w:rsidRPr="003A0F23" w:rsidRDefault="009511B1" w:rsidP="009511B1">
      <w:pPr>
        <w:pStyle w:val="PKTpunkt"/>
      </w:pPr>
      <w:r w:rsidRPr="003A0F23">
        <w:t>3)</w:t>
      </w:r>
      <w:r w:rsidRPr="003A0F23">
        <w:tab/>
        <w:t>regulamin gry;</w:t>
      </w:r>
    </w:p>
    <w:p w:rsidR="009511B1" w:rsidRPr="003A0F23" w:rsidRDefault="009511B1" w:rsidP="009511B1">
      <w:pPr>
        <w:pStyle w:val="PKTpunkt"/>
      </w:pPr>
      <w:r w:rsidRPr="003A0F23">
        <w:t>4)</w:t>
      </w:r>
      <w:r w:rsidRPr="003A0F23">
        <w:tab/>
        <w:t>oświadczenie o legalności źródeł pochodzenia kapitału zakładowego, środków finansowych lub innego majątku prz</w:t>
      </w:r>
      <w:r w:rsidRPr="003A0F23">
        <w:t>e</w:t>
      </w:r>
      <w:r w:rsidRPr="003A0F23">
        <w:t>znaczonego na urządzenie loterii fantowej lub gry bingo fantowe;</w:t>
      </w:r>
    </w:p>
    <w:p w:rsidR="009511B1" w:rsidRPr="003A0F23" w:rsidRDefault="009511B1" w:rsidP="009511B1">
      <w:pPr>
        <w:pStyle w:val="PKTpunkt"/>
      </w:pPr>
      <w:r w:rsidRPr="003A0F23">
        <w:t>5)</w:t>
      </w:r>
      <w:r w:rsidRPr="003A0F23">
        <w:tab/>
        <w:t>oświadczenie o niezaleganiu z zapłatą podatków stanowiących dochód budżetu państwa, należności celnych oraz składek na ubezpieczenia społeczne oraz ubezpieczenie zdrowotne;</w:t>
      </w:r>
    </w:p>
    <w:p w:rsidR="009511B1" w:rsidRPr="003A0F23" w:rsidRDefault="009511B1" w:rsidP="009511B1">
      <w:pPr>
        <w:pStyle w:val="PKTpunkt"/>
      </w:pPr>
      <w:r w:rsidRPr="003A0F23">
        <w:t>6)</w:t>
      </w:r>
      <w:r w:rsidRPr="003A0F23">
        <w:tab/>
        <w:t>wzór losu, innego dowodu udziału w grze lub kartonu;</w:t>
      </w:r>
    </w:p>
    <w:p w:rsidR="009511B1" w:rsidRPr="003A0F23" w:rsidRDefault="009511B1" w:rsidP="009511B1">
      <w:pPr>
        <w:pStyle w:val="PKTpunkt"/>
      </w:pPr>
      <w:r w:rsidRPr="003A0F23">
        <w:t>7)</w:t>
      </w:r>
      <w:r w:rsidRPr="003A0F23">
        <w:tab/>
        <w:t>oświadczenie osób fizycznych zarządzających podmiotem oraz reprezentujących podmiot zgłaszający, że nie były skazane za umyślne przestępstwo lub umyślne przestępstwo skarbowe.</w:t>
      </w:r>
    </w:p>
    <w:p w:rsidR="009511B1" w:rsidRPr="003A0F23" w:rsidRDefault="009511B1" w:rsidP="009511B1">
      <w:pPr>
        <w:pStyle w:val="USTustnpkodeksu"/>
      </w:pPr>
      <w:r w:rsidRPr="003A0F23">
        <w:t>3.</w:t>
      </w:r>
      <w:r w:rsidRPr="006E24CF">
        <w:rPr>
          <w:rStyle w:val="IGindeksgrny"/>
        </w:rPr>
        <w:footnoteReference w:id="65"/>
      </w:r>
      <w:r w:rsidRPr="006E24CF">
        <w:rPr>
          <w:rStyle w:val="IGindeksgrny"/>
        </w:rPr>
        <w:t>)</w:t>
      </w:r>
      <w:r w:rsidRPr="003A0F23">
        <w:t> </w:t>
      </w:r>
      <w:r w:rsidRPr="00A16842">
        <w:t>Do zgłoszenia loterii fantowej lub gry bingo fantowe,</w:t>
      </w:r>
      <w:r w:rsidR="006E24CF" w:rsidRPr="00A16842">
        <w:t xml:space="preserve"> o</w:t>
      </w:r>
      <w:r w:rsidR="006E24CF">
        <w:t> </w:t>
      </w:r>
      <w:r w:rsidRPr="00A16842">
        <w:t>których mowa</w:t>
      </w:r>
      <w:r w:rsidR="006E24CF" w:rsidRPr="00A16842">
        <w:t xml:space="preserve"> w</w:t>
      </w:r>
      <w:r w:rsidR="006E24CF">
        <w:t> art. </w:t>
      </w:r>
      <w:r w:rsidR="006E24CF" w:rsidRPr="00A16842">
        <w:t>7</w:t>
      </w:r>
      <w:r w:rsidR="006E24CF">
        <w:t xml:space="preserve"> ust. </w:t>
      </w:r>
      <w:r w:rsidRPr="00A16842">
        <w:t>1a lub 1b, dołącza się oświadczenie osoby nadzorującej oraz osoby bezpośrednio</w:t>
      </w:r>
      <w:r>
        <w:t xml:space="preserve"> </w:t>
      </w:r>
      <w:r w:rsidRPr="00A16842">
        <w:t>prowadzącej tę grę</w:t>
      </w:r>
      <w:r w:rsidR="006E24CF" w:rsidRPr="00A16842">
        <w:t xml:space="preserve"> o</w:t>
      </w:r>
      <w:r w:rsidR="006E24CF">
        <w:t> </w:t>
      </w:r>
      <w:r w:rsidRPr="00A16842">
        <w:t>znajomości przepisów ustawy</w:t>
      </w:r>
      <w:r w:rsidR="006E24CF" w:rsidRPr="00A16842">
        <w:t xml:space="preserve"> w</w:t>
      </w:r>
      <w:r w:rsidR="006E24CF">
        <w:t> </w:t>
      </w:r>
      <w:r w:rsidRPr="00A16842">
        <w:t>zakresie odpowiednio</w:t>
      </w:r>
      <w:r>
        <w:t xml:space="preserve"> </w:t>
      </w:r>
      <w:r w:rsidRPr="00A16842">
        <w:t>loterii fantowych lub gry bingo fantowe.</w:t>
      </w:r>
    </w:p>
    <w:p w:rsidR="009511B1" w:rsidRPr="009511B1" w:rsidRDefault="009511B1" w:rsidP="009511B1">
      <w:pPr>
        <w:pStyle w:val="ARTartustawynprozporzdzenia"/>
      </w:pPr>
      <w:r w:rsidRPr="003A0F23">
        <w:rPr>
          <w:rStyle w:val="Ppogrubienie"/>
        </w:rPr>
        <w:t>Art. 39.</w:t>
      </w:r>
      <w:r w:rsidRPr="009511B1">
        <w:t xml:space="preserve"> Wniosek o udzielenie zezwolenia na urządzenie loterii promocyjnej lub </w:t>
      </w:r>
      <w:proofErr w:type="spellStart"/>
      <w:r w:rsidRPr="009511B1">
        <w:t>audioteksowej</w:t>
      </w:r>
      <w:proofErr w:type="spellEnd"/>
      <w:r w:rsidRPr="009511B1">
        <w:t xml:space="preserve"> powinien zawierać:</w:t>
      </w:r>
    </w:p>
    <w:p w:rsidR="009511B1" w:rsidRPr="003A0F23" w:rsidRDefault="009511B1" w:rsidP="009511B1">
      <w:pPr>
        <w:pStyle w:val="PKTpunkt"/>
      </w:pPr>
      <w:r w:rsidRPr="003A0F23">
        <w:t>1)</w:t>
      </w:r>
      <w:r w:rsidRPr="003A0F23">
        <w:tab/>
        <w:t>określenie rodzaju loterii;</w:t>
      </w:r>
    </w:p>
    <w:p w:rsidR="009511B1" w:rsidRPr="003A0F23" w:rsidRDefault="009511B1" w:rsidP="009511B1">
      <w:pPr>
        <w:pStyle w:val="PKTpunkt"/>
      </w:pPr>
      <w:r w:rsidRPr="003A0F23">
        <w:t>2)</w:t>
      </w:r>
      <w:r w:rsidRPr="006E24CF">
        <w:rPr>
          <w:rStyle w:val="IGindeksgrny"/>
        </w:rPr>
        <w:footnoteReference w:id="66"/>
      </w:r>
      <w:r w:rsidRPr="006E24CF">
        <w:rPr>
          <w:rStyle w:val="IGindeksgrny"/>
        </w:rPr>
        <w:t>)</w:t>
      </w:r>
      <w:r w:rsidRPr="003A0F23">
        <w:tab/>
        <w:t>nazwę i status prawny podmiotu występującego z wnioskiem, a w przypadku spółek handlowych również numer w Krajowym Rejestrze Sądowym;</w:t>
      </w:r>
    </w:p>
    <w:p w:rsidR="009511B1" w:rsidRPr="003A0F23" w:rsidRDefault="009511B1" w:rsidP="009511B1">
      <w:pPr>
        <w:pStyle w:val="PKTpunkt"/>
      </w:pPr>
      <w:r w:rsidRPr="003A0F23">
        <w:t>3)</w:t>
      </w:r>
      <w:r w:rsidRPr="003A0F23">
        <w:tab/>
        <w:t>dane osobowe (imiona, nazwiska, obywatelstwo, miejsce zamieszkania, rodzaj oraz serię i numer dokumentu toż</w:t>
      </w:r>
      <w:r w:rsidR="00083C87">
        <w:t>-</w:t>
      </w:r>
      <w:r w:rsidR="00083C87">
        <w:br/>
      </w:r>
      <w:r w:rsidRPr="003A0F23">
        <w:t>samości) osób zarządzających podmiotem oraz reprezentujących podmiot występujący z wnioskiem;</w:t>
      </w:r>
    </w:p>
    <w:p w:rsidR="009511B1" w:rsidRPr="003A0F23" w:rsidRDefault="009511B1" w:rsidP="009511B1">
      <w:pPr>
        <w:pStyle w:val="PKTpunkt"/>
      </w:pPr>
      <w:r w:rsidRPr="003A0F23">
        <w:t>4)</w:t>
      </w:r>
      <w:r w:rsidRPr="003A0F23">
        <w:tab/>
        <w:t>określenie obszaru, na którym planuje się urządzenie loterii;</w:t>
      </w:r>
    </w:p>
    <w:p w:rsidR="009511B1" w:rsidRPr="003A0F23" w:rsidRDefault="009511B1" w:rsidP="009511B1">
      <w:pPr>
        <w:pStyle w:val="PKTpunkt"/>
      </w:pPr>
      <w:r w:rsidRPr="003A0F23">
        <w:t>5)</w:t>
      </w:r>
      <w:r w:rsidRPr="003A0F23">
        <w:tab/>
        <w:t>określenie czasu, w którym planuje się urządzenie loterii;</w:t>
      </w:r>
    </w:p>
    <w:p w:rsidR="009511B1" w:rsidRPr="003A0F23" w:rsidRDefault="009511B1" w:rsidP="009511B1">
      <w:pPr>
        <w:pStyle w:val="PKTpunkt"/>
      </w:pPr>
      <w:r w:rsidRPr="003A0F23">
        <w:t>6)</w:t>
      </w:r>
      <w:r w:rsidRPr="003A0F23">
        <w:tab/>
        <w:t>bankowe gwarancje wypłat nagród;</w:t>
      </w:r>
    </w:p>
    <w:p w:rsidR="009511B1" w:rsidRPr="003A0F23" w:rsidRDefault="009511B1" w:rsidP="009511B1">
      <w:pPr>
        <w:pStyle w:val="PKTpunkt"/>
      </w:pPr>
      <w:r w:rsidRPr="003A0F23">
        <w:t>7)</w:t>
      </w:r>
      <w:r w:rsidRPr="003A0F23">
        <w:tab/>
        <w:t>projekt regulaminu loterii;</w:t>
      </w:r>
    </w:p>
    <w:p w:rsidR="009511B1" w:rsidRPr="003A0F23" w:rsidRDefault="009511B1" w:rsidP="009511B1">
      <w:pPr>
        <w:pStyle w:val="PKTpunkt"/>
      </w:pPr>
      <w:r w:rsidRPr="003A0F23">
        <w:t>8)</w:t>
      </w:r>
      <w:r w:rsidRPr="003A0F23">
        <w:tab/>
        <w:t>dokumenty potwierdzające legalność źródeł pochodzenia środków finansowych przeznaczonych na organizację lot</w:t>
      </w:r>
      <w:r w:rsidRPr="003A0F23">
        <w:t>e</w:t>
      </w:r>
      <w:r w:rsidRPr="003A0F23">
        <w:t>rii;</w:t>
      </w:r>
    </w:p>
    <w:p w:rsidR="009511B1" w:rsidRPr="003A0F23" w:rsidRDefault="009511B1" w:rsidP="009511B1">
      <w:pPr>
        <w:pStyle w:val="PKTpunkt"/>
      </w:pPr>
      <w:r w:rsidRPr="003A0F23">
        <w:t>9)</w:t>
      </w:r>
      <w:r w:rsidRPr="003A0F23">
        <w:tab/>
        <w:t>aktualne zaświadczenia o niezaleganiu w podatkach stanowiących dochód budżetu państwa, o niezaleganiu z zapłatą składek</w:t>
      </w:r>
      <w:r w:rsidRPr="0055379C">
        <w:rPr>
          <w:rStyle w:val="Kkursywa"/>
        </w:rPr>
        <w:t xml:space="preserve"> </w:t>
      </w:r>
      <w:r w:rsidRPr="003A0F23">
        <w:t>na ubezpieczenia społeczne oraz ubezpieczenie zdrowotne.</w:t>
      </w:r>
    </w:p>
    <w:p w:rsidR="009511B1" w:rsidRPr="003A0F23" w:rsidRDefault="009511B1" w:rsidP="009511B1">
      <w:pPr>
        <w:pStyle w:val="ARTartustawynprozporzdzenia"/>
      </w:pPr>
      <w:r w:rsidRPr="003A0F23">
        <w:rPr>
          <w:rStyle w:val="Ppogrubienie"/>
        </w:rPr>
        <w:t>Art. 40.</w:t>
      </w:r>
      <w:r w:rsidRPr="003A0F23">
        <w:t> 1. Rozpatrzenie wniosków o udzielenie koncesji albo zezwolenia następuje w terminie 6 miesięcy od dnia złożenia wniosku.</w:t>
      </w:r>
    </w:p>
    <w:p w:rsidR="009511B1" w:rsidRPr="003A0F23" w:rsidRDefault="009511B1" w:rsidP="009511B1">
      <w:pPr>
        <w:pStyle w:val="USTustnpkodeksu"/>
      </w:pPr>
      <w:r w:rsidRPr="003A0F23">
        <w:t>2. Rozpatrzenie wniosków, o których mowa</w:t>
      </w:r>
      <w:r w:rsidR="006E24CF" w:rsidRPr="003A0F23">
        <w:t xml:space="preserve"> w</w:t>
      </w:r>
      <w:r w:rsidR="006E24CF">
        <w:t> ust. </w:t>
      </w:r>
      <w:r w:rsidRPr="003A0F23">
        <w:t xml:space="preserve">1, odnoszących się do loterii promocyjnej, loterii </w:t>
      </w:r>
      <w:proofErr w:type="spellStart"/>
      <w:r w:rsidRPr="003A0F23">
        <w:t>audioteksowej</w:t>
      </w:r>
      <w:proofErr w:type="spellEnd"/>
      <w:r w:rsidRPr="003A0F23">
        <w:t xml:space="preserve"> oraz loterii fantowej następuje w terminie 2 miesięcy od dnia złożenia wniosku.</w:t>
      </w:r>
    </w:p>
    <w:p w:rsidR="009511B1" w:rsidRPr="003A0F23" w:rsidRDefault="009511B1" w:rsidP="009511B1">
      <w:pPr>
        <w:pStyle w:val="ARTartustawynprozporzdzenia"/>
      </w:pPr>
      <w:r w:rsidRPr="003A0F23">
        <w:rPr>
          <w:rStyle w:val="Ppogrubienie"/>
        </w:rPr>
        <w:t>Art. 41.</w:t>
      </w:r>
      <w:r w:rsidRPr="003A0F23">
        <w:t> 1. Jedna koncesja jest udzielana na prowadzenie jednego kasyna gry.</w:t>
      </w:r>
    </w:p>
    <w:p w:rsidR="009511B1" w:rsidRPr="003A0F23" w:rsidRDefault="009511B1" w:rsidP="009511B1">
      <w:pPr>
        <w:pStyle w:val="USTustnpkodeksu"/>
      </w:pPr>
      <w:r w:rsidRPr="003A0F23">
        <w:t>2.</w:t>
      </w:r>
      <w:r w:rsidRPr="006E24CF">
        <w:rPr>
          <w:rStyle w:val="IGindeksgrny"/>
        </w:rPr>
        <w:footnoteReference w:id="67"/>
      </w:r>
      <w:r w:rsidRPr="006E24CF">
        <w:rPr>
          <w:rStyle w:val="IGindeksgrny"/>
        </w:rPr>
        <w:t>)</w:t>
      </w:r>
      <w:r w:rsidRPr="003A0F23">
        <w:t> Jedno zezwolenie jest udzielane na prowadzenie jednego salonu gry bingo pieniężne.</w:t>
      </w:r>
    </w:p>
    <w:p w:rsidR="009511B1" w:rsidRPr="003A0F23" w:rsidRDefault="009511B1" w:rsidP="009511B1">
      <w:pPr>
        <w:pStyle w:val="USTustnpkodeksu"/>
      </w:pPr>
      <w:r w:rsidRPr="003A0F23">
        <w:t>3.</w:t>
      </w:r>
      <w:r w:rsidRPr="006E24CF">
        <w:rPr>
          <w:rStyle w:val="IGindeksgrny"/>
        </w:rPr>
        <w:footnoteReference w:id="68"/>
      </w:r>
      <w:r w:rsidRPr="006E24CF">
        <w:rPr>
          <w:rStyle w:val="IGindeksgrny"/>
        </w:rPr>
        <w:t>)</w:t>
      </w:r>
      <w:r w:rsidRPr="003A0F23">
        <w:t> Jedno zezwolenie jest udzielane na prowadzenie określonej liczby punktów przyjmowania zakładów wzaje</w:t>
      </w:r>
      <w:r w:rsidRPr="003A0F23">
        <w:t>m</w:t>
      </w:r>
      <w:r w:rsidRPr="003A0F23">
        <w:t>nych lub wykorzystywanie określonej liczby stron internetowych do urządzania zakładów wzajemnych.</w:t>
      </w:r>
    </w:p>
    <w:p w:rsidR="009511B1" w:rsidRPr="009511B1" w:rsidRDefault="009511B1" w:rsidP="009511B1">
      <w:pPr>
        <w:pStyle w:val="ARTartustawynprozporzdzenia"/>
      </w:pPr>
      <w:r w:rsidRPr="003A0F23">
        <w:rPr>
          <w:rStyle w:val="Ppogrubienie"/>
        </w:rPr>
        <w:t>Art. 42.</w:t>
      </w:r>
      <w:r w:rsidRPr="009511B1">
        <w:t> Koncesja na prowadzenie kasyna gry obejmuje:</w:t>
      </w:r>
    </w:p>
    <w:p w:rsidR="009511B1" w:rsidRPr="003A0F23" w:rsidRDefault="009511B1" w:rsidP="009511B1">
      <w:pPr>
        <w:pStyle w:val="PKTpunkt"/>
      </w:pPr>
      <w:r w:rsidRPr="003A0F23">
        <w:t>1)</w:t>
      </w:r>
      <w:r w:rsidRPr="003A0F23">
        <w:tab/>
        <w:t>nazwę spółki;</w:t>
      </w:r>
    </w:p>
    <w:p w:rsidR="009511B1" w:rsidRPr="003A0F23" w:rsidRDefault="009511B1" w:rsidP="009511B1">
      <w:pPr>
        <w:pStyle w:val="PKTpunkt"/>
      </w:pPr>
      <w:r w:rsidRPr="003A0F23">
        <w:t>2)</w:t>
      </w:r>
      <w:r w:rsidRPr="003A0F23">
        <w:tab/>
        <w:t>zatwierdzoną strukturę udziałów lub akcji imiennych, a także nazwiska członków zarządu i rady nadzorczej spółki;</w:t>
      </w:r>
    </w:p>
    <w:p w:rsidR="009511B1" w:rsidRPr="003A0F23" w:rsidRDefault="009511B1" w:rsidP="009511B1">
      <w:pPr>
        <w:pStyle w:val="PKTpunkt"/>
      </w:pPr>
      <w:r w:rsidRPr="003A0F23">
        <w:t>3)</w:t>
      </w:r>
      <w:r w:rsidRPr="003A0F23">
        <w:tab/>
        <w:t>miejsce urządzania gier;</w:t>
      </w:r>
    </w:p>
    <w:p w:rsidR="009511B1" w:rsidRPr="003A0F23" w:rsidRDefault="009511B1" w:rsidP="009511B1">
      <w:pPr>
        <w:pStyle w:val="PKTpunkt"/>
      </w:pPr>
      <w:r w:rsidRPr="003A0F23">
        <w:t>4)</w:t>
      </w:r>
      <w:r w:rsidRPr="003A0F23">
        <w:tab/>
        <w:t>rodzaj i minimalną oraz maksymalną liczbę gier;</w:t>
      </w:r>
    </w:p>
    <w:p w:rsidR="009511B1" w:rsidRPr="003A0F23" w:rsidRDefault="009511B1" w:rsidP="009511B1">
      <w:pPr>
        <w:pStyle w:val="PKTpunkt"/>
      </w:pPr>
      <w:r w:rsidRPr="003A0F23">
        <w:t>5)</w:t>
      </w:r>
      <w:r w:rsidRPr="003A0F23">
        <w:tab/>
        <w:t>warunki, które powinna spełniać spółka, w szczególności dotyczące zabezpieczeń, o których mowa</w:t>
      </w:r>
      <w:r w:rsidR="006E24CF" w:rsidRPr="003A0F23">
        <w:t xml:space="preserve"> w</w:t>
      </w:r>
      <w:r w:rsidR="006E24CF">
        <w:t> art. </w:t>
      </w:r>
      <w:r w:rsidRPr="003A0F23">
        <w:t>63;</w:t>
      </w:r>
    </w:p>
    <w:p w:rsidR="009511B1" w:rsidRPr="003A0F23" w:rsidRDefault="009511B1" w:rsidP="009511B1">
      <w:pPr>
        <w:pStyle w:val="PKTpunkt"/>
      </w:pPr>
      <w:r w:rsidRPr="003A0F23">
        <w:t>6)</w:t>
      </w:r>
      <w:r w:rsidRPr="003A0F23">
        <w:tab/>
        <w:t>zatwierdzone warunki techniczne prowadzenia rejestracji gości;</w:t>
      </w:r>
    </w:p>
    <w:p w:rsidR="009511B1" w:rsidRPr="003A0F23" w:rsidRDefault="009511B1" w:rsidP="009511B1">
      <w:pPr>
        <w:pStyle w:val="PKTpunkt"/>
      </w:pPr>
      <w:r w:rsidRPr="003A0F23">
        <w:t>7)</w:t>
      </w:r>
      <w:r w:rsidRPr="003A0F23">
        <w:tab/>
        <w:t>nieprzekraczalny termin rozpoczęcia działalności.</w:t>
      </w:r>
    </w:p>
    <w:p w:rsidR="009511B1" w:rsidRPr="009511B1" w:rsidRDefault="009511B1" w:rsidP="009511B1">
      <w:pPr>
        <w:pStyle w:val="ARTartustawynprozporzdzenia"/>
      </w:pPr>
      <w:r w:rsidRPr="003A0F23">
        <w:rPr>
          <w:rStyle w:val="Ppogrubienie"/>
        </w:rPr>
        <w:t>Art. 43.</w:t>
      </w:r>
      <w:r w:rsidRPr="009511B1">
        <w:t> 1. Zezwolenie na prowadzenie salonu gry bingo pieniężne oraz na urządzanie zakładów wzajemnych obe</w:t>
      </w:r>
      <w:r w:rsidRPr="009511B1">
        <w:t>j</w:t>
      </w:r>
      <w:r w:rsidRPr="009511B1">
        <w:t>muje:</w:t>
      </w:r>
    </w:p>
    <w:p w:rsidR="009511B1" w:rsidRPr="003A0F23" w:rsidRDefault="009511B1" w:rsidP="009511B1">
      <w:pPr>
        <w:pStyle w:val="PKTpunkt"/>
      </w:pPr>
      <w:r w:rsidRPr="003A0F23">
        <w:t>1)</w:t>
      </w:r>
      <w:r w:rsidRPr="003A0F23">
        <w:tab/>
        <w:t>nazwę spółki;</w:t>
      </w:r>
    </w:p>
    <w:p w:rsidR="009511B1" w:rsidRPr="003A0F23" w:rsidRDefault="009511B1" w:rsidP="009511B1">
      <w:pPr>
        <w:pStyle w:val="PKTpunkt"/>
      </w:pPr>
      <w:r w:rsidRPr="003A0F23">
        <w:t>2)</w:t>
      </w:r>
      <w:r w:rsidRPr="003A0F23">
        <w:tab/>
        <w:t>zatwierdzoną strukturę udziałów lub akcji imiennych, a także nazwiska członków zarządu i rady nadzorczej spółki;</w:t>
      </w:r>
    </w:p>
    <w:p w:rsidR="009511B1" w:rsidRPr="003A0F23" w:rsidRDefault="009511B1" w:rsidP="009511B1">
      <w:pPr>
        <w:pStyle w:val="PKTpunkt"/>
      </w:pPr>
      <w:r w:rsidRPr="003A0F23">
        <w:t>3)</w:t>
      </w:r>
      <w:bookmarkStart w:id="10" w:name="_Ref394646794"/>
      <w:r w:rsidRPr="006E24CF">
        <w:rPr>
          <w:rStyle w:val="IGindeksgrny"/>
        </w:rPr>
        <w:footnoteReference w:id="69"/>
      </w:r>
      <w:bookmarkEnd w:id="10"/>
      <w:r w:rsidRPr="006E24CF">
        <w:rPr>
          <w:rStyle w:val="IGindeksgrny"/>
        </w:rPr>
        <w:t>)</w:t>
      </w:r>
      <w:r w:rsidRPr="003A0F23">
        <w:tab/>
        <w:t>miejsce urządzania gry bingo pieniężne;</w:t>
      </w:r>
    </w:p>
    <w:p w:rsidR="009511B1" w:rsidRPr="009511B1" w:rsidRDefault="009511B1" w:rsidP="009511B1">
      <w:pPr>
        <w:pStyle w:val="PKTpunkt"/>
      </w:pPr>
      <w:r w:rsidRPr="003A0F23">
        <w:t>4)</w:t>
      </w:r>
      <w:r w:rsidRPr="006E24CF">
        <w:rPr>
          <w:rStyle w:val="IGindeksgrny"/>
        </w:rPr>
        <w:fldChar w:fldCharType="begin"/>
      </w:r>
      <w:r w:rsidRPr="009511B1">
        <w:rPr>
          <w:rStyle w:val="IGindeksgrny"/>
        </w:rPr>
        <w:instrText xml:space="preserve"> NOTEREF _Ref394646794 \h  \* MERGEFORMAT </w:instrText>
      </w:r>
      <w:r w:rsidRPr="006E24CF">
        <w:rPr>
          <w:rStyle w:val="IGindeksgrny"/>
        </w:rPr>
      </w:r>
      <w:r w:rsidRPr="006E24CF">
        <w:rPr>
          <w:rStyle w:val="IGindeksgrny"/>
        </w:rPr>
        <w:fldChar w:fldCharType="separate"/>
      </w:r>
      <w:r w:rsidR="00A1328F">
        <w:rPr>
          <w:rStyle w:val="IGindeksgrny"/>
        </w:rPr>
        <w:t>43</w:t>
      </w:r>
      <w:r w:rsidRPr="006E24CF">
        <w:rPr>
          <w:rStyle w:val="IGindeksgrny"/>
        </w:rPr>
        <w:fldChar w:fldCharType="end"/>
      </w:r>
      <w:r w:rsidRPr="006E24CF">
        <w:rPr>
          <w:rStyle w:val="IGindeksgrny"/>
        </w:rPr>
        <w:t>)</w:t>
      </w:r>
      <w:r w:rsidRPr="009511B1">
        <w:tab/>
        <w:t>miejsce urządzania i rodzaj zakładów wzajemnych wraz z określeniem, czy zakłady są urządzane przez sieć Internet, a w takim przypadku dodatkowo:</w:t>
      </w:r>
    </w:p>
    <w:p w:rsidR="009511B1" w:rsidRPr="003A0F23" w:rsidRDefault="009511B1" w:rsidP="009511B1">
      <w:pPr>
        <w:pStyle w:val="LITlitera"/>
      </w:pPr>
      <w:r w:rsidRPr="003A0F23">
        <w:t>a)</w:t>
      </w:r>
      <w:r w:rsidRPr="003A0F23">
        <w:tab/>
        <w:t>adres strony internetowej wykorzystywanej do urządzania zakładów,</w:t>
      </w:r>
    </w:p>
    <w:p w:rsidR="009511B1" w:rsidRPr="003A0F23" w:rsidRDefault="009511B1" w:rsidP="009511B1">
      <w:pPr>
        <w:pStyle w:val="LITlitera"/>
      </w:pPr>
      <w:r w:rsidRPr="003A0F23">
        <w:t>b)</w:t>
      </w:r>
      <w:r w:rsidRPr="003A0F23">
        <w:tab/>
        <w:t>zasady weryfikacji ukończenia 18 roku życia przez uczestników zakładów;</w:t>
      </w:r>
    </w:p>
    <w:p w:rsidR="009511B1" w:rsidRPr="003A0F23" w:rsidRDefault="009511B1" w:rsidP="009511B1">
      <w:pPr>
        <w:pStyle w:val="PKTpunkt"/>
      </w:pPr>
      <w:r w:rsidRPr="003A0F23">
        <w:t>5)</w:t>
      </w:r>
      <w:r w:rsidRPr="003A0F23">
        <w:tab/>
        <w:t>warunki, które powinna spełniać spółka, w szczególności dotyczące zabezpieczeń, o których mowa</w:t>
      </w:r>
      <w:r w:rsidR="006E24CF" w:rsidRPr="003A0F23">
        <w:t xml:space="preserve"> w</w:t>
      </w:r>
      <w:r w:rsidR="006E24CF">
        <w:t> art. </w:t>
      </w:r>
      <w:r w:rsidRPr="003A0F23">
        <w:t>63;</w:t>
      </w:r>
    </w:p>
    <w:p w:rsidR="009511B1" w:rsidRPr="003A0F23" w:rsidRDefault="009511B1" w:rsidP="009511B1">
      <w:pPr>
        <w:pStyle w:val="PKTpunkt"/>
      </w:pPr>
      <w:r w:rsidRPr="003A0F23">
        <w:t>5a)</w:t>
      </w:r>
      <w:r w:rsidRPr="006E24CF">
        <w:rPr>
          <w:rStyle w:val="IGindeksgrny"/>
        </w:rPr>
        <w:footnoteReference w:id="70"/>
      </w:r>
      <w:r w:rsidRPr="006E24CF">
        <w:rPr>
          <w:rStyle w:val="IGindeksgrny"/>
        </w:rPr>
        <w:t>)</w:t>
      </w:r>
      <w:r w:rsidRPr="003A0F23">
        <w:tab/>
        <w:t>zatwierdzone warunki techniczne prowadzenia rejestracji gości w salonie gry bingo pieniężne;</w:t>
      </w:r>
    </w:p>
    <w:p w:rsidR="009511B1" w:rsidRPr="003A0F23" w:rsidRDefault="009511B1" w:rsidP="009511B1">
      <w:pPr>
        <w:pStyle w:val="PKTpunkt"/>
      </w:pPr>
      <w:r w:rsidRPr="003A0F23">
        <w:t>6)</w:t>
      </w:r>
      <w:r w:rsidRPr="003A0F23">
        <w:tab/>
        <w:t>nieprzekraczalny termin rozpoczęcia działalności.</w:t>
      </w:r>
    </w:p>
    <w:p w:rsidR="009511B1" w:rsidRPr="003A0F23" w:rsidRDefault="009511B1" w:rsidP="009511B1">
      <w:pPr>
        <w:pStyle w:val="USTustnpkodeksu"/>
      </w:pPr>
      <w:r w:rsidRPr="003A0F23">
        <w:t>2.</w:t>
      </w:r>
      <w:r w:rsidRPr="006E24CF">
        <w:rPr>
          <w:rStyle w:val="IGindeksgrny"/>
        </w:rPr>
        <w:footnoteReference w:id="71"/>
      </w:r>
      <w:r w:rsidRPr="006E24CF">
        <w:rPr>
          <w:rStyle w:val="IGindeksgrny"/>
        </w:rPr>
        <w:t>)</w:t>
      </w:r>
      <w:r w:rsidRPr="003A0F23">
        <w:t> W przypadku prowadzenia działalności w zakresie zakładów wzajemnych termin, o którym mowa</w:t>
      </w:r>
      <w:r w:rsidR="006E24CF" w:rsidRPr="003A0F23">
        <w:t xml:space="preserve"> w</w:t>
      </w:r>
      <w:r w:rsidR="006E24CF">
        <w:t> ust. </w:t>
      </w:r>
      <w:r w:rsidR="006E24CF" w:rsidRPr="003A0F23">
        <w:t>1</w:t>
      </w:r>
      <w:r w:rsidR="006E24CF">
        <w:t xml:space="preserve"> pkt </w:t>
      </w:r>
      <w:r w:rsidRPr="003A0F23">
        <w:t>6, dotyczy rozpoczęcia działalności we wszystkich punktach przyjmowania zakładów wzajemnych i na stronach internet</w:t>
      </w:r>
      <w:r w:rsidRPr="003A0F23">
        <w:t>o</w:t>
      </w:r>
      <w:r w:rsidRPr="003A0F23">
        <w:t>wych, które zostały określone w zezwoleniu.</w:t>
      </w:r>
    </w:p>
    <w:p w:rsidR="009511B1" w:rsidRPr="009511B1" w:rsidRDefault="009511B1" w:rsidP="009511B1">
      <w:pPr>
        <w:pStyle w:val="ARTartustawynprozporzdzenia"/>
      </w:pPr>
      <w:r w:rsidRPr="003A0F23">
        <w:rPr>
          <w:rStyle w:val="Ppogrubienie"/>
        </w:rPr>
        <w:t>Art. 44.</w:t>
      </w:r>
      <w:r w:rsidRPr="009511B1">
        <w:t> Zezwolenie na urządzenie turnieju gry pokera obejmuje:</w:t>
      </w:r>
    </w:p>
    <w:p w:rsidR="009511B1" w:rsidRPr="003A0F23" w:rsidRDefault="009511B1" w:rsidP="009511B1">
      <w:pPr>
        <w:pStyle w:val="PKTpunkt"/>
      </w:pPr>
      <w:r w:rsidRPr="003A0F23">
        <w:t>1)</w:t>
      </w:r>
      <w:r w:rsidRPr="003A0F23">
        <w:tab/>
        <w:t>nazwę spółki;</w:t>
      </w:r>
    </w:p>
    <w:p w:rsidR="009511B1" w:rsidRPr="003A0F23" w:rsidRDefault="009511B1" w:rsidP="009511B1">
      <w:pPr>
        <w:pStyle w:val="PKTpunkt"/>
      </w:pPr>
      <w:r w:rsidRPr="003A0F23">
        <w:t>2)</w:t>
      </w:r>
      <w:r w:rsidRPr="003A0F23">
        <w:tab/>
        <w:t>nazwę turnieju gry pokera;</w:t>
      </w:r>
    </w:p>
    <w:p w:rsidR="009511B1" w:rsidRPr="003A0F23" w:rsidRDefault="009511B1" w:rsidP="009511B1">
      <w:pPr>
        <w:pStyle w:val="PKTpunkt"/>
      </w:pPr>
      <w:r w:rsidRPr="003A0F23">
        <w:t>3)</w:t>
      </w:r>
      <w:r w:rsidRPr="003A0F23">
        <w:tab/>
        <w:t>czas i miejsce urządzania turnieju gry pokera.</w:t>
      </w:r>
    </w:p>
    <w:p w:rsidR="009511B1" w:rsidRPr="009511B1" w:rsidRDefault="009511B1" w:rsidP="009511B1">
      <w:pPr>
        <w:pStyle w:val="ARTartustawynprozporzdzenia"/>
      </w:pPr>
      <w:r w:rsidRPr="003A0F23">
        <w:rPr>
          <w:rStyle w:val="Ppogrubienie"/>
        </w:rPr>
        <w:t>Art. 45.</w:t>
      </w:r>
      <w:r w:rsidRPr="009511B1">
        <w:t> Zezwolenie na urządzenie loterii fantowej oraz gry bingo fantowe obejmuje:</w:t>
      </w:r>
    </w:p>
    <w:p w:rsidR="009511B1" w:rsidRPr="003A0F23" w:rsidRDefault="009511B1" w:rsidP="009511B1">
      <w:pPr>
        <w:pStyle w:val="PKTpunkt"/>
      </w:pPr>
      <w:r w:rsidRPr="003A0F23">
        <w:t>1)</w:t>
      </w:r>
      <w:r w:rsidRPr="003A0F23">
        <w:tab/>
        <w:t>nazwę podmiotu urządzającego grę;</w:t>
      </w:r>
    </w:p>
    <w:p w:rsidR="009511B1" w:rsidRPr="003A0F23" w:rsidRDefault="009511B1" w:rsidP="009511B1">
      <w:pPr>
        <w:pStyle w:val="PKTpunkt"/>
      </w:pPr>
      <w:r w:rsidRPr="003A0F23">
        <w:t>2)</w:t>
      </w:r>
      <w:r w:rsidRPr="003A0F23">
        <w:tab/>
        <w:t>nazwę gry;</w:t>
      </w:r>
    </w:p>
    <w:p w:rsidR="009511B1" w:rsidRPr="003A0F23" w:rsidRDefault="009511B1" w:rsidP="009511B1">
      <w:pPr>
        <w:pStyle w:val="PKTpunkt"/>
      </w:pPr>
      <w:r w:rsidRPr="003A0F23">
        <w:t>3)</w:t>
      </w:r>
      <w:r w:rsidRPr="003A0F23">
        <w:tab/>
        <w:t>nazwiska osób zarządzających podmiotem urządzającym grę;</w:t>
      </w:r>
    </w:p>
    <w:p w:rsidR="009511B1" w:rsidRPr="003A0F23" w:rsidRDefault="009511B1" w:rsidP="009511B1">
      <w:pPr>
        <w:pStyle w:val="PKTpunkt"/>
      </w:pPr>
      <w:r w:rsidRPr="003A0F23">
        <w:t>4)</w:t>
      </w:r>
      <w:r w:rsidRPr="003A0F23">
        <w:tab/>
        <w:t>obszar, na którym gra będzie urządzana;</w:t>
      </w:r>
    </w:p>
    <w:p w:rsidR="009511B1" w:rsidRPr="003A0F23" w:rsidRDefault="009511B1" w:rsidP="009511B1">
      <w:pPr>
        <w:pStyle w:val="PKTpunkt"/>
      </w:pPr>
      <w:r w:rsidRPr="003A0F23">
        <w:t>5)</w:t>
      </w:r>
      <w:r w:rsidRPr="003A0F23">
        <w:tab/>
        <w:t>czas urządzania gry;</w:t>
      </w:r>
    </w:p>
    <w:p w:rsidR="009511B1" w:rsidRPr="003A0F23" w:rsidRDefault="009511B1" w:rsidP="009511B1">
      <w:pPr>
        <w:pStyle w:val="PKTpunkt"/>
      </w:pPr>
      <w:r w:rsidRPr="003A0F23">
        <w:t>6)</w:t>
      </w:r>
      <w:r w:rsidRPr="003A0F23">
        <w:tab/>
        <w:t>cel, na który przeznacza się dochód;</w:t>
      </w:r>
    </w:p>
    <w:p w:rsidR="009511B1" w:rsidRPr="003A0F23" w:rsidRDefault="009511B1" w:rsidP="009511B1">
      <w:pPr>
        <w:pStyle w:val="PKTpunkt"/>
      </w:pPr>
      <w:r w:rsidRPr="003A0F23">
        <w:t>7)</w:t>
      </w:r>
      <w:r w:rsidRPr="003A0F23">
        <w:tab/>
        <w:t>planowaną wielkość sprzedaży losów lub kartonów;</w:t>
      </w:r>
    </w:p>
    <w:p w:rsidR="009511B1" w:rsidRPr="003A0F23" w:rsidRDefault="009511B1" w:rsidP="009511B1">
      <w:pPr>
        <w:pStyle w:val="PKTpunkt"/>
      </w:pPr>
      <w:r w:rsidRPr="003A0F23">
        <w:t>8)</w:t>
      </w:r>
      <w:r w:rsidRPr="003A0F23">
        <w:tab/>
        <w:t>nieprzekraczalny termin rozpoczęcia działalności.</w:t>
      </w:r>
    </w:p>
    <w:p w:rsidR="009511B1" w:rsidRPr="009511B1" w:rsidRDefault="009511B1" w:rsidP="009511B1">
      <w:pPr>
        <w:pStyle w:val="ARTartustawynprozporzdzenia"/>
      </w:pPr>
      <w:r w:rsidRPr="003A0F23">
        <w:rPr>
          <w:rStyle w:val="Ppogrubienie"/>
        </w:rPr>
        <w:t>Art. 46.</w:t>
      </w:r>
      <w:r w:rsidRPr="009511B1">
        <w:t xml:space="preserve"> Zezwolenie na urządzenie loterii promocyjnej lub loterii </w:t>
      </w:r>
      <w:proofErr w:type="spellStart"/>
      <w:r w:rsidRPr="009511B1">
        <w:t>audioteksowej</w:t>
      </w:r>
      <w:proofErr w:type="spellEnd"/>
      <w:r w:rsidRPr="009511B1">
        <w:t xml:space="preserve"> obejmuje:</w:t>
      </w:r>
    </w:p>
    <w:p w:rsidR="009511B1" w:rsidRPr="003A0F23" w:rsidRDefault="009511B1" w:rsidP="009511B1">
      <w:pPr>
        <w:pStyle w:val="PKTpunkt"/>
      </w:pPr>
      <w:r w:rsidRPr="003A0F23">
        <w:t>1)</w:t>
      </w:r>
      <w:r w:rsidRPr="003A0F23">
        <w:tab/>
        <w:t>nazwę podmiotu urządzającego loterię;</w:t>
      </w:r>
    </w:p>
    <w:p w:rsidR="009511B1" w:rsidRPr="003A0F23" w:rsidRDefault="009511B1" w:rsidP="009511B1">
      <w:pPr>
        <w:pStyle w:val="PKTpunkt"/>
      </w:pPr>
      <w:r w:rsidRPr="003A0F23">
        <w:t>2)</w:t>
      </w:r>
      <w:r w:rsidRPr="003A0F23">
        <w:tab/>
        <w:t>nazwę loterii;</w:t>
      </w:r>
    </w:p>
    <w:p w:rsidR="009511B1" w:rsidRPr="003A0F23" w:rsidRDefault="009511B1" w:rsidP="009511B1">
      <w:pPr>
        <w:pStyle w:val="PKTpunkt"/>
      </w:pPr>
      <w:r w:rsidRPr="003A0F23">
        <w:t>3)</w:t>
      </w:r>
      <w:r w:rsidRPr="003A0F23">
        <w:tab/>
        <w:t>nazwiska osób zarządzających podmiotem urządzającym loterię;</w:t>
      </w:r>
    </w:p>
    <w:p w:rsidR="009511B1" w:rsidRPr="003A0F23" w:rsidRDefault="009511B1" w:rsidP="009511B1">
      <w:pPr>
        <w:pStyle w:val="PKTpunkt"/>
      </w:pPr>
      <w:r w:rsidRPr="003A0F23">
        <w:t>4)</w:t>
      </w:r>
      <w:r w:rsidRPr="003A0F23">
        <w:tab/>
        <w:t>obszar, na którym loteria będzie urządzana;</w:t>
      </w:r>
    </w:p>
    <w:p w:rsidR="009511B1" w:rsidRPr="003A0F23" w:rsidRDefault="009511B1" w:rsidP="009511B1">
      <w:pPr>
        <w:pStyle w:val="PKTpunkt"/>
      </w:pPr>
      <w:r w:rsidRPr="003A0F23">
        <w:t>5)</w:t>
      </w:r>
      <w:r w:rsidRPr="003A0F23">
        <w:tab/>
        <w:t>czas urządzania loterii;</w:t>
      </w:r>
    </w:p>
    <w:p w:rsidR="009511B1" w:rsidRPr="003A0F23" w:rsidRDefault="009511B1" w:rsidP="009511B1">
      <w:pPr>
        <w:pStyle w:val="PKTpunkt"/>
      </w:pPr>
      <w:r w:rsidRPr="003A0F23">
        <w:t>6)</w:t>
      </w:r>
      <w:r w:rsidRPr="003A0F23">
        <w:tab/>
        <w:t>nieprzekraczalny termin rozpoczęcia działalności.</w:t>
      </w:r>
    </w:p>
    <w:p w:rsidR="009511B1" w:rsidRPr="003A0F23" w:rsidRDefault="009511B1" w:rsidP="009511B1">
      <w:pPr>
        <w:pStyle w:val="ARTartustawynprozporzdzenia"/>
      </w:pPr>
      <w:r w:rsidRPr="003A0F23">
        <w:rPr>
          <w:rStyle w:val="Ppogrubienie"/>
        </w:rPr>
        <w:t>Art. 47.</w:t>
      </w:r>
      <w:r w:rsidRPr="003A0F23">
        <w:t> Do koncesji i zezwoleń dołącza się zatwierdzone regulaminy gier lub zakładów.</w:t>
      </w:r>
    </w:p>
    <w:p w:rsidR="009511B1" w:rsidRPr="003A0F23" w:rsidRDefault="009511B1" w:rsidP="009511B1">
      <w:pPr>
        <w:pStyle w:val="ARTartustawynprozporzdzenia"/>
      </w:pPr>
      <w:r w:rsidRPr="003A0F23">
        <w:rPr>
          <w:rStyle w:val="Ppogrubienie"/>
        </w:rPr>
        <w:t>Art. 48.</w:t>
      </w:r>
      <w:r w:rsidRPr="003A0F23">
        <w:t> 1. Podmiot posiadający koncesję lub</w:t>
      </w:r>
      <w:r w:rsidRPr="0055379C">
        <w:rPr>
          <w:rStyle w:val="Kkursywa"/>
        </w:rPr>
        <w:t xml:space="preserve"> </w:t>
      </w:r>
      <w:r w:rsidRPr="003A0F23">
        <w:t>zezwolenie może wystąpić o przedłużenie określonego w nich terminu rozpoczęcia działalności. Termin ten może zostać przedłużony jednokrotnie, na okres nie dłuższy niż 6 miesięcy.</w:t>
      </w:r>
    </w:p>
    <w:p w:rsidR="009511B1" w:rsidRPr="003A0F23" w:rsidRDefault="009511B1" w:rsidP="009511B1">
      <w:pPr>
        <w:pStyle w:val="USTustnpkodeksu"/>
      </w:pPr>
      <w:r w:rsidRPr="003A0F23">
        <w:t>2. W przypadku nierozpoczęcia działalności w terminie określonym w koncesji lub zezwoleniu, koncesja lub zezw</w:t>
      </w:r>
      <w:r w:rsidRPr="003A0F23">
        <w:t>o</w:t>
      </w:r>
      <w:r w:rsidRPr="003A0F23">
        <w:t>lenie wygasają w całości lub w części, w której nie podjęto działalności.</w:t>
      </w:r>
    </w:p>
    <w:p w:rsidR="009511B1" w:rsidRPr="003A0F23" w:rsidRDefault="009511B1" w:rsidP="009511B1">
      <w:pPr>
        <w:pStyle w:val="ARTartustawynprozporzdzenia"/>
      </w:pPr>
      <w:r w:rsidRPr="003A0F23">
        <w:rPr>
          <w:rStyle w:val="Ppogrubienie"/>
        </w:rPr>
        <w:t>Art. 49.</w:t>
      </w:r>
      <w:r w:rsidRPr="003A0F23">
        <w:t> 1. Koncesji na prowadzenie kasyna gry udziela się na okres 6 lat.</w:t>
      </w:r>
    </w:p>
    <w:p w:rsidR="009511B1" w:rsidRPr="003A0F23" w:rsidRDefault="009511B1" w:rsidP="009511B1">
      <w:pPr>
        <w:pStyle w:val="USTustnpkodeksu"/>
      </w:pPr>
      <w:r w:rsidRPr="003A0F23">
        <w:t>2.</w:t>
      </w:r>
      <w:r w:rsidRPr="0055379C">
        <w:rPr>
          <w:rStyle w:val="Kkursywa"/>
        </w:rPr>
        <w:t> </w:t>
      </w:r>
      <w:r w:rsidRPr="003A0F23">
        <w:t>Zezwolenia na prowadzenie salonu gry bingo pieniężne oraz zezwolenia na urządzanie zakładów wzajemnych udziela się na okres 6 lat.</w:t>
      </w:r>
    </w:p>
    <w:p w:rsidR="009511B1" w:rsidRPr="003A0F23" w:rsidRDefault="009511B1" w:rsidP="009511B1">
      <w:pPr>
        <w:pStyle w:val="USTustnpkodeksu"/>
      </w:pPr>
      <w:r w:rsidRPr="003A0F23">
        <w:t>3. Zezwolenia na urządzenie turnieju gry pokera udziela się na czas jego urządzania, nie dłużej jednak niż na 3 miesiące.</w:t>
      </w:r>
    </w:p>
    <w:p w:rsidR="009511B1" w:rsidRPr="003A0F23" w:rsidRDefault="009511B1" w:rsidP="009511B1">
      <w:pPr>
        <w:pStyle w:val="USTustnpkodeksu"/>
      </w:pPr>
      <w:r w:rsidRPr="003A0F23">
        <w:t xml:space="preserve">4. Zezwolenia na urządzenie loterii fantowej, gry bingo fantowe, loterii promocyjnej oraz loterii </w:t>
      </w:r>
      <w:proofErr w:type="spellStart"/>
      <w:r w:rsidRPr="003A0F23">
        <w:t>audioteksowej</w:t>
      </w:r>
      <w:proofErr w:type="spellEnd"/>
      <w:r w:rsidRPr="003A0F23">
        <w:t xml:space="preserve"> udziela się na okres trwania loterii lub gry, nie dłużej jednak niż na 2 lata.</w:t>
      </w:r>
    </w:p>
    <w:p w:rsidR="009511B1" w:rsidRPr="003A0F23" w:rsidRDefault="009511B1" w:rsidP="009511B1">
      <w:pPr>
        <w:pStyle w:val="USTustnpkodeksu"/>
      </w:pPr>
      <w:r w:rsidRPr="003A0F23">
        <w:t>5. Podmiot posiadający zezwolenie, o którym mowa</w:t>
      </w:r>
      <w:r w:rsidR="006E24CF" w:rsidRPr="003A0F23">
        <w:t xml:space="preserve"> w</w:t>
      </w:r>
      <w:r w:rsidR="006E24CF">
        <w:t> ust. </w:t>
      </w:r>
      <w:r w:rsidRPr="003A0F23">
        <w:t>2, które wygasa z uwagi na upływ terminu, na jaki zostało ono udzielone,</w:t>
      </w:r>
      <w:r w:rsidRPr="0055379C">
        <w:rPr>
          <w:rStyle w:val="Kkursywa"/>
        </w:rPr>
        <w:t xml:space="preserve"> </w:t>
      </w:r>
      <w:r w:rsidRPr="003A0F23">
        <w:t>może wystąpić jednorazowo o jego przedłużenie na okres 6 lat.</w:t>
      </w:r>
    </w:p>
    <w:p w:rsidR="009511B1" w:rsidRPr="003A0F23" w:rsidRDefault="009511B1" w:rsidP="009511B1">
      <w:pPr>
        <w:pStyle w:val="USTustnpkodeksu"/>
      </w:pPr>
      <w:r w:rsidRPr="003A0F23">
        <w:t>6. Do wniosku o przedłużenie zezwolenia przepisy dotyczące udzielania zezwoleń stosuje się odpowiednio.</w:t>
      </w:r>
    </w:p>
    <w:p w:rsidR="009511B1" w:rsidRPr="003A0F23" w:rsidRDefault="009511B1" w:rsidP="009511B1">
      <w:pPr>
        <w:pStyle w:val="ARTartustawynprozporzdzenia"/>
      </w:pPr>
      <w:r w:rsidRPr="003A0F23">
        <w:rPr>
          <w:rStyle w:val="Ppogrubienie"/>
        </w:rPr>
        <w:t>Art. 50.</w:t>
      </w:r>
      <w:r w:rsidRPr="003A0F23">
        <w:t> 1. W przypadku gdy wygasa koncesja na prowadzenie kasyna gry lub przedłużone, zgodnie</w:t>
      </w:r>
      <w:r w:rsidR="006E24CF" w:rsidRPr="003A0F23">
        <w:t xml:space="preserve"> z</w:t>
      </w:r>
      <w:r w:rsidR="006E24CF">
        <w:t> art. </w:t>
      </w:r>
      <w:r w:rsidRPr="003A0F23">
        <w:t>4</w:t>
      </w:r>
      <w:r w:rsidR="006E24CF" w:rsidRPr="003A0F23">
        <w:t>9</w:t>
      </w:r>
      <w:r w:rsidR="006E24CF">
        <w:t xml:space="preserve"> ust. </w:t>
      </w:r>
      <w:r w:rsidRPr="003A0F23">
        <w:t>5, zezwolenie na prowadzenie salonu gry bingo pieniężne, informacja o mającym nastąpić ich wygaśnięciu jest publikowana nie później niż 9 miesięcy przed dniem ich wygaśnięcia na stronie internetowej urzędu obsługującego ministra właściwego do spraw finansów publicznych, wraz z informacją o wolnych lokalizacjach w miejscowości oraz województwie.</w:t>
      </w:r>
    </w:p>
    <w:p w:rsidR="009511B1" w:rsidRPr="003A0F23" w:rsidRDefault="009511B1" w:rsidP="009511B1">
      <w:pPr>
        <w:pStyle w:val="USTustnpkodeksu"/>
      </w:pPr>
      <w:r w:rsidRPr="003A0F23">
        <w:t>2. Jeżeli z informacji, o której mowa</w:t>
      </w:r>
      <w:r w:rsidR="006E24CF" w:rsidRPr="003A0F23">
        <w:t xml:space="preserve"> w</w:t>
      </w:r>
      <w:r w:rsidR="006E24CF">
        <w:t> ust. </w:t>
      </w:r>
      <w:r w:rsidRPr="003A0F23">
        <w:t>1, wynika, że w chwili wygaśnięcia koncesji lub zezwolenia brak będzie innych wolnych lokalizacji, wniosek o udzielenie koncesji lub zezwolenia składa się w terminie 3 miesięcy od opublik</w:t>
      </w:r>
      <w:r w:rsidRPr="003A0F23">
        <w:t>o</w:t>
      </w:r>
      <w:r w:rsidRPr="003A0F23">
        <w:t>wania informacji, o której mowa</w:t>
      </w:r>
      <w:r w:rsidR="006E24CF" w:rsidRPr="003A0F23">
        <w:t xml:space="preserve"> w</w:t>
      </w:r>
      <w:r w:rsidR="006E24CF">
        <w:t> ust. </w:t>
      </w:r>
      <w:r w:rsidRPr="003A0F23">
        <w:t>1.</w:t>
      </w:r>
    </w:p>
    <w:p w:rsidR="009511B1" w:rsidRPr="003A0F23" w:rsidRDefault="009511B1" w:rsidP="009511B1">
      <w:pPr>
        <w:pStyle w:val="ARTartustawynprozporzdzenia"/>
      </w:pPr>
      <w:r w:rsidRPr="003A0F23">
        <w:rPr>
          <w:rStyle w:val="Ppogrubienie"/>
        </w:rPr>
        <w:t>Art. 51.</w:t>
      </w:r>
      <w:r w:rsidRPr="003A0F23">
        <w:t xml:space="preserve"> 1. Organ właściwy w sprawie udzielenia koncesji lub zezwolenia może, na wniosek podmiotu, który je </w:t>
      </w:r>
      <w:r w:rsidR="00083C87">
        <w:br/>
      </w:r>
      <w:r w:rsidRPr="003A0F23">
        <w:t>uzyskał, dokonać zmiany koncesji lub zezwolenia.</w:t>
      </w:r>
    </w:p>
    <w:p w:rsidR="009511B1" w:rsidRPr="009511B1" w:rsidRDefault="009511B1" w:rsidP="009511B1">
      <w:pPr>
        <w:pStyle w:val="USTustnpkodeksu"/>
      </w:pPr>
      <w:r w:rsidRPr="003A0F23">
        <w:t>2. Zmiana,</w:t>
      </w:r>
      <w:r w:rsidRPr="009511B1">
        <w:t xml:space="preserve"> o której mowa</w:t>
      </w:r>
      <w:r w:rsidR="006E24CF" w:rsidRPr="009511B1">
        <w:t xml:space="preserve"> w</w:t>
      </w:r>
      <w:r w:rsidR="006E24CF">
        <w:t> ust. </w:t>
      </w:r>
      <w:r w:rsidRPr="009511B1">
        <w:t>1, może dotyczyć:</w:t>
      </w:r>
    </w:p>
    <w:p w:rsidR="009511B1" w:rsidRPr="009511B1" w:rsidRDefault="009511B1" w:rsidP="009511B1">
      <w:pPr>
        <w:pStyle w:val="PKTpunkt"/>
      </w:pPr>
      <w:r w:rsidRPr="003A0F23">
        <w:t>1)</w:t>
      </w:r>
      <w:r w:rsidRPr="003A0F23">
        <w:tab/>
        <w:t>w przypadku koncesji na prowadzenie kasyna gry</w:t>
      </w:r>
      <w:r w:rsidRPr="009511B1">
        <w:rPr>
          <w:rStyle w:val="Kkursywa"/>
        </w:rPr>
        <w:t xml:space="preserve"> </w:t>
      </w:r>
      <w:r w:rsidRPr="009511B1">
        <w:t>lub zezwolenia na prowadzenie salonu gry bingo pieniężne lub na urządzanie zakładów wzajemnych:</w:t>
      </w:r>
    </w:p>
    <w:p w:rsidR="009511B1" w:rsidRPr="003A0F23" w:rsidRDefault="009511B1" w:rsidP="009511B1">
      <w:pPr>
        <w:pStyle w:val="LITlitera"/>
      </w:pPr>
      <w:r w:rsidRPr="003A0F23">
        <w:t>a)</w:t>
      </w:r>
      <w:r w:rsidRPr="003A0F23">
        <w:tab/>
        <w:t>miejsca urządzania gier lub zakładów, z tym że wskutek zmiany zezwolenia nie może nastąpić zwiększenie pierwotnej liczby punktów przyjmowania zakładów wzajemnych,</w:t>
      </w:r>
    </w:p>
    <w:p w:rsidR="009511B1" w:rsidRPr="003A0F23" w:rsidRDefault="009511B1" w:rsidP="009511B1">
      <w:pPr>
        <w:pStyle w:val="LITlitera"/>
      </w:pPr>
      <w:r w:rsidRPr="003A0F23">
        <w:t>b)</w:t>
      </w:r>
      <w:r w:rsidRPr="003A0F23">
        <w:tab/>
        <w:t>rodzaju i minimalnej oraz maksymalnej liczby gier cylindrycznych, gier w karty, gier w kości, a także minima</w:t>
      </w:r>
      <w:r w:rsidRPr="003A0F23">
        <w:t>l</w:t>
      </w:r>
      <w:r w:rsidRPr="003A0F23">
        <w:t>nej oraz maksymalnej liczby gier na automatach oraz rodzaju zakładów wzajemnych,</w:t>
      </w:r>
    </w:p>
    <w:p w:rsidR="009511B1" w:rsidRPr="003A0F23" w:rsidRDefault="009511B1" w:rsidP="009511B1">
      <w:pPr>
        <w:pStyle w:val="LITlitera"/>
      </w:pPr>
      <w:r w:rsidRPr="003A0F23">
        <w:t>c)</w:t>
      </w:r>
      <w:r w:rsidRPr="003A0F23">
        <w:tab/>
        <w:t>warunków, które powinna spełniać spółka, w szczególności dotyczących zabezpieczeń finansowych, o których mowa</w:t>
      </w:r>
      <w:r w:rsidR="006E24CF" w:rsidRPr="003A0F23">
        <w:t xml:space="preserve"> w</w:t>
      </w:r>
      <w:r w:rsidR="006E24CF">
        <w:t> art. </w:t>
      </w:r>
      <w:r w:rsidRPr="003A0F23">
        <w:t>63,</w:t>
      </w:r>
    </w:p>
    <w:p w:rsidR="009511B1" w:rsidRPr="003A0F23" w:rsidRDefault="009511B1" w:rsidP="009511B1">
      <w:pPr>
        <w:pStyle w:val="LITlitera"/>
      </w:pPr>
      <w:r w:rsidRPr="003A0F23">
        <w:t>d)</w:t>
      </w:r>
      <w:r w:rsidRPr="003A0F23">
        <w:tab/>
        <w:t>zatwierdzonych warunków technicznych prowadzenia rejestracji gości,</w:t>
      </w:r>
    </w:p>
    <w:p w:rsidR="009511B1" w:rsidRPr="003A0F23" w:rsidRDefault="009511B1" w:rsidP="009511B1">
      <w:pPr>
        <w:pStyle w:val="LITlitera"/>
      </w:pPr>
      <w:r w:rsidRPr="003A0F23">
        <w:t>e)</w:t>
      </w:r>
      <w:r w:rsidRPr="006E24CF">
        <w:rPr>
          <w:rStyle w:val="IGindeksgrny"/>
        </w:rPr>
        <w:footnoteReference w:id="72"/>
      </w:r>
      <w:r w:rsidRPr="006E24CF">
        <w:rPr>
          <w:rStyle w:val="IGindeksgrny"/>
        </w:rPr>
        <w:t>)</w:t>
      </w:r>
      <w:r w:rsidRPr="003A0F23">
        <w:tab/>
        <w:t>adresów stron internetowych wykorzystywanych do urządzania zakładów wzajemnych, z tym że wskutek zmi</w:t>
      </w:r>
      <w:r w:rsidRPr="003A0F23">
        <w:t>a</w:t>
      </w:r>
      <w:r w:rsidRPr="003A0F23">
        <w:t>ny zezwolenia nie może nastąpić zwiększenie pierwotnej liczby takich stron internetowych;</w:t>
      </w:r>
    </w:p>
    <w:p w:rsidR="009511B1" w:rsidRPr="009511B1" w:rsidRDefault="009511B1" w:rsidP="009511B1">
      <w:pPr>
        <w:pStyle w:val="PKTpunkt"/>
      </w:pPr>
      <w:r w:rsidRPr="003A0F23">
        <w:t>2)</w:t>
      </w:r>
      <w:r w:rsidRPr="003A0F23">
        <w:tab/>
        <w:t>w przypadku zezwolenia na urządzanie loterii fantowej lub gry bingo fantowe:</w:t>
      </w:r>
    </w:p>
    <w:p w:rsidR="009511B1" w:rsidRPr="003A0F23" w:rsidRDefault="009511B1" w:rsidP="009511B1">
      <w:pPr>
        <w:pStyle w:val="LITlitera"/>
      </w:pPr>
      <w:r w:rsidRPr="003A0F23">
        <w:t>a)</w:t>
      </w:r>
      <w:r w:rsidRPr="003A0F23">
        <w:tab/>
        <w:t>nazwy podmiotu urządzającego grę,</w:t>
      </w:r>
    </w:p>
    <w:p w:rsidR="009511B1" w:rsidRPr="003A0F23" w:rsidRDefault="009511B1" w:rsidP="009511B1">
      <w:pPr>
        <w:pStyle w:val="LITlitera"/>
      </w:pPr>
      <w:r w:rsidRPr="003A0F23">
        <w:t>b)</w:t>
      </w:r>
      <w:r w:rsidRPr="003A0F23">
        <w:tab/>
        <w:t>nazwisk osób zarządzających podmiotem urządzającym grę,</w:t>
      </w:r>
    </w:p>
    <w:p w:rsidR="009511B1" w:rsidRPr="003A0F23" w:rsidRDefault="009511B1" w:rsidP="009511B1">
      <w:pPr>
        <w:pStyle w:val="LITlitera"/>
      </w:pPr>
      <w:r w:rsidRPr="003A0F23">
        <w:t>c)</w:t>
      </w:r>
      <w:r w:rsidRPr="003A0F23">
        <w:tab/>
        <w:t>czasu urządzania gry, z wyjątkiem skrócenia czasu jej urządzania;</w:t>
      </w:r>
    </w:p>
    <w:p w:rsidR="009511B1" w:rsidRPr="009511B1" w:rsidRDefault="009511B1" w:rsidP="009511B1">
      <w:pPr>
        <w:pStyle w:val="PKTpunkt"/>
      </w:pPr>
      <w:r w:rsidRPr="003A0F23">
        <w:t>3)</w:t>
      </w:r>
      <w:r w:rsidRPr="003A0F23">
        <w:tab/>
        <w:t xml:space="preserve">w przypadku zezwolenia na urządzanie loterii promocyjnej lub loterii </w:t>
      </w:r>
      <w:proofErr w:type="spellStart"/>
      <w:r w:rsidRPr="003A0F23">
        <w:t>audioteksowej</w:t>
      </w:r>
      <w:proofErr w:type="spellEnd"/>
      <w:r w:rsidRPr="003A0F23">
        <w:t>:</w:t>
      </w:r>
    </w:p>
    <w:p w:rsidR="009511B1" w:rsidRPr="00D71636" w:rsidRDefault="009511B1" w:rsidP="00D71636">
      <w:pPr>
        <w:pStyle w:val="LITlitera"/>
        <w:spacing w:before="60"/>
        <w:ind w:left="777" w:hanging="357"/>
        <w:rPr>
          <w:bCs w:val="0"/>
        </w:rPr>
      </w:pPr>
      <w:r w:rsidRPr="003A0F23">
        <w:t>a)</w:t>
      </w:r>
      <w:r w:rsidRPr="003A0F23">
        <w:tab/>
        <w:t>nazwy podmiotu urządzaj</w:t>
      </w:r>
      <w:r w:rsidRPr="00D71636">
        <w:rPr>
          <w:bCs w:val="0"/>
        </w:rPr>
        <w:t>ącego loterię,</w:t>
      </w:r>
    </w:p>
    <w:p w:rsidR="009511B1" w:rsidRPr="00D71636" w:rsidRDefault="009511B1" w:rsidP="00D71636">
      <w:pPr>
        <w:pStyle w:val="LITlitera"/>
        <w:spacing w:before="60"/>
        <w:ind w:left="777" w:hanging="357"/>
        <w:rPr>
          <w:bCs w:val="0"/>
        </w:rPr>
      </w:pPr>
      <w:r w:rsidRPr="00D71636">
        <w:rPr>
          <w:bCs w:val="0"/>
        </w:rPr>
        <w:t>b)</w:t>
      </w:r>
      <w:r w:rsidRPr="00D71636">
        <w:rPr>
          <w:bCs w:val="0"/>
        </w:rPr>
        <w:tab/>
        <w:t>nazwisk osób zarządzających podmiotem urządzającym loterię,</w:t>
      </w:r>
    </w:p>
    <w:p w:rsidR="009511B1" w:rsidRPr="003A0F23" w:rsidRDefault="009511B1" w:rsidP="00D71636">
      <w:pPr>
        <w:pStyle w:val="LITlitera"/>
        <w:spacing w:before="60"/>
        <w:ind w:left="777" w:hanging="357"/>
      </w:pPr>
      <w:r w:rsidRPr="00D71636">
        <w:rPr>
          <w:bCs w:val="0"/>
        </w:rPr>
        <w:t>c)</w:t>
      </w:r>
      <w:r w:rsidRPr="00D71636">
        <w:rPr>
          <w:bCs w:val="0"/>
        </w:rPr>
        <w:tab/>
        <w:t>czasu urządzania loterii, z wyjątkiem</w:t>
      </w:r>
      <w:r w:rsidRPr="003A0F23">
        <w:t xml:space="preserve"> skrócenia czasu jej urządzania.</w:t>
      </w:r>
    </w:p>
    <w:p w:rsidR="009511B1" w:rsidRPr="003A0F23" w:rsidRDefault="009511B1" w:rsidP="009511B1">
      <w:pPr>
        <w:pStyle w:val="USTustnpkodeksu"/>
      </w:pPr>
      <w:r w:rsidRPr="003A0F23">
        <w:t>3. Do wniosku o zmianę koncesji lub zezwolenia, w zależności od zakresu wnioskowanej zmiany, załącza się odp</w:t>
      </w:r>
      <w:r w:rsidRPr="003A0F23">
        <w:t>o</w:t>
      </w:r>
      <w:r w:rsidRPr="003A0F23">
        <w:t>wiednio dokumenty określone w przepisach dotyczących wniosku o ich udzielenie.</w:t>
      </w:r>
    </w:p>
    <w:p w:rsidR="009511B1" w:rsidRPr="003A0F23" w:rsidRDefault="009511B1" w:rsidP="009511B1">
      <w:pPr>
        <w:pStyle w:val="ARTartustawynprozporzdzenia"/>
      </w:pPr>
      <w:r w:rsidRPr="003A0F23">
        <w:rPr>
          <w:rStyle w:val="Ppogrubienie"/>
        </w:rPr>
        <w:t>Art. 52.</w:t>
      </w:r>
      <w:r w:rsidRPr="003A0F23">
        <w:t> 1. Każda zmiana w strukturze kapitału zakładowego spółek prowadzących działalność w zakresie gier urz</w:t>
      </w:r>
      <w:r w:rsidRPr="003A0F23">
        <w:t>ą</w:t>
      </w:r>
      <w:r w:rsidRPr="003A0F23">
        <w:t>dzanych w ośrodkach gier lub działalność w zakresie zakładów wzajemnych wymaga uzyskania zgody ministra właściw</w:t>
      </w:r>
      <w:r w:rsidRPr="003A0F23">
        <w:t>e</w:t>
      </w:r>
      <w:r w:rsidRPr="003A0F23">
        <w:t>go do spraw finansów publicznych. Z wnioskiem o wyrażenie zgody występuje podmiot prowadzący działalność w zakresie takich gier lub zakładów wzajemnych.</w:t>
      </w:r>
    </w:p>
    <w:p w:rsidR="009511B1" w:rsidRPr="009511B1" w:rsidRDefault="009511B1" w:rsidP="009511B1">
      <w:pPr>
        <w:pStyle w:val="USTustnpkodeksu"/>
      </w:pPr>
      <w:r w:rsidRPr="003A0F23">
        <w:t>2. Wniosek</w:t>
      </w:r>
      <w:r w:rsidRPr="009511B1">
        <w:t xml:space="preserve"> o wyrażenie zgody, o której mowa</w:t>
      </w:r>
      <w:r w:rsidR="006E24CF" w:rsidRPr="009511B1">
        <w:t xml:space="preserve"> w</w:t>
      </w:r>
      <w:r w:rsidR="006E24CF">
        <w:t> ust. </w:t>
      </w:r>
      <w:r w:rsidRPr="009511B1">
        <w:t>1, powinien zawierać:</w:t>
      </w:r>
    </w:p>
    <w:p w:rsidR="009511B1" w:rsidRPr="003A0F23" w:rsidRDefault="009511B1" w:rsidP="009511B1">
      <w:pPr>
        <w:pStyle w:val="PKTpunkt"/>
      </w:pPr>
      <w:r w:rsidRPr="003A0F23">
        <w:t>1)</w:t>
      </w:r>
      <w:r w:rsidRPr="003A0F23">
        <w:tab/>
        <w:t>imienne oznaczenie akcjonariuszy (wspólników), z określeniem wartości ich akcji (udziałów);</w:t>
      </w:r>
    </w:p>
    <w:p w:rsidR="009511B1" w:rsidRPr="009511B1" w:rsidRDefault="009511B1" w:rsidP="009511B1">
      <w:pPr>
        <w:pStyle w:val="PKTpunkt"/>
      </w:pPr>
      <w:r w:rsidRPr="003A0F23">
        <w:t>2)</w:t>
      </w:r>
      <w:r w:rsidRPr="003A0F23">
        <w:tab/>
        <w:t>wskazanie nabywcy (zastawnika)</w:t>
      </w:r>
      <w:r w:rsidRPr="009511B1">
        <w:t xml:space="preserve"> w razie nabycia (zastawu) akcji lub udziałów:</w:t>
      </w:r>
    </w:p>
    <w:p w:rsidR="009511B1" w:rsidRPr="00D71636" w:rsidRDefault="009511B1" w:rsidP="00D71636">
      <w:pPr>
        <w:pStyle w:val="LITlitera"/>
        <w:spacing w:before="60"/>
        <w:ind w:left="777" w:hanging="357"/>
        <w:rPr>
          <w:bCs w:val="0"/>
        </w:rPr>
      </w:pPr>
      <w:r w:rsidRPr="003A0F23">
        <w:t>a)</w:t>
      </w:r>
      <w:r w:rsidRPr="003A0F23">
        <w:tab/>
        <w:t>w przypadku spółek handlow</w:t>
      </w:r>
      <w:r w:rsidRPr="00D71636">
        <w:rPr>
          <w:bCs w:val="0"/>
        </w:rPr>
        <w:t>ych – przez podanie pełnej nazwy i adresu siedziby spółki,</w:t>
      </w:r>
    </w:p>
    <w:p w:rsidR="009511B1" w:rsidRPr="003A0F23" w:rsidRDefault="009511B1" w:rsidP="00D71636">
      <w:pPr>
        <w:pStyle w:val="LITlitera"/>
        <w:spacing w:before="60"/>
        <w:ind w:left="777" w:hanging="357"/>
      </w:pPr>
      <w:r w:rsidRPr="00D71636">
        <w:rPr>
          <w:bCs w:val="0"/>
        </w:rPr>
        <w:t>b)</w:t>
      </w:r>
      <w:r w:rsidRPr="00D71636">
        <w:rPr>
          <w:bCs w:val="0"/>
        </w:rPr>
        <w:tab/>
        <w:t xml:space="preserve">w przypadku osoby fizycznej – </w:t>
      </w:r>
      <w:r w:rsidRPr="003A0F23">
        <w:t>przez podanie danych osobowych tej osoby (imiona, nazwiska, obywatelstwo, miejsce zamieszkania, rodzaj oraz serię i numer dokumentu tożsamości, informacje dotyczące posiadanego w</w:t>
      </w:r>
      <w:r w:rsidRPr="003A0F23">
        <w:t>y</w:t>
      </w:r>
      <w:r w:rsidRPr="003A0F23">
        <w:t>kształcenia oraz doświadczenia zawodowego);</w:t>
      </w:r>
    </w:p>
    <w:p w:rsidR="009511B1" w:rsidRPr="003A0F23" w:rsidRDefault="009511B1" w:rsidP="009511B1">
      <w:pPr>
        <w:pStyle w:val="PKTpunkt"/>
      </w:pPr>
      <w:r w:rsidRPr="003A0F23">
        <w:t>3)</w:t>
      </w:r>
      <w:r w:rsidRPr="003A0F23">
        <w:tab/>
        <w:t>wskazanie źródeł pochodzenia środków na nabycie lub objęcie akcji (udziałów);</w:t>
      </w:r>
    </w:p>
    <w:p w:rsidR="009511B1" w:rsidRPr="003A0F23" w:rsidRDefault="009511B1" w:rsidP="009511B1">
      <w:pPr>
        <w:pStyle w:val="PKTpunkt"/>
      </w:pPr>
      <w:r w:rsidRPr="003A0F23">
        <w:t>4)</w:t>
      </w:r>
      <w:r w:rsidRPr="006E24CF">
        <w:rPr>
          <w:rStyle w:val="IGindeksgrny"/>
        </w:rPr>
        <w:footnoteReference w:id="73"/>
      </w:r>
      <w:r w:rsidRPr="006E24CF">
        <w:rPr>
          <w:rStyle w:val="IGindeksgrny"/>
        </w:rPr>
        <w:t>)</w:t>
      </w:r>
      <w:r w:rsidRPr="003A0F23">
        <w:tab/>
        <w:t>numer w Krajowym Rejestrze Sądowym podmiotu występującego z wnioskiem, oraz numer w Krajowym Rejestrze Sądowym, w przypadku spółki, o której mowa</w:t>
      </w:r>
      <w:r w:rsidR="006E24CF" w:rsidRPr="003A0F23">
        <w:t xml:space="preserve"> w</w:t>
      </w:r>
      <w:r w:rsidR="006E24CF">
        <w:t> pkt </w:t>
      </w:r>
      <w:r w:rsidR="006E24CF" w:rsidRPr="003A0F23">
        <w:t>2</w:t>
      </w:r>
      <w:r w:rsidR="006E24CF">
        <w:t xml:space="preserve"> lit. </w:t>
      </w:r>
      <w:r w:rsidRPr="003A0F23">
        <w:t>a.</w:t>
      </w:r>
    </w:p>
    <w:p w:rsidR="009511B1" w:rsidRPr="009511B1" w:rsidRDefault="009511B1" w:rsidP="009511B1">
      <w:pPr>
        <w:pStyle w:val="USTustnpkodeksu"/>
      </w:pPr>
      <w:r w:rsidRPr="003A0F23">
        <w:t>3. Do wniosku dołącza się:</w:t>
      </w:r>
    </w:p>
    <w:p w:rsidR="009511B1" w:rsidRPr="003A0F23" w:rsidRDefault="009511B1" w:rsidP="009511B1">
      <w:pPr>
        <w:pStyle w:val="PKTpunkt"/>
      </w:pPr>
      <w:r w:rsidRPr="003A0F23">
        <w:t>1)</w:t>
      </w:r>
      <w:bookmarkStart w:id="11" w:name="_Ref394646928"/>
      <w:r w:rsidRPr="006E24CF">
        <w:rPr>
          <w:rStyle w:val="IGindeksgrny"/>
        </w:rPr>
        <w:footnoteReference w:id="74"/>
      </w:r>
      <w:bookmarkEnd w:id="11"/>
      <w:r w:rsidRPr="006E24CF">
        <w:rPr>
          <w:rStyle w:val="IGindeksgrny"/>
        </w:rPr>
        <w:t>)</w:t>
      </w:r>
      <w:r w:rsidRPr="003A0F23">
        <w:tab/>
        <w:t>odpis aktu notarialnego statutu lub umowy spółki;</w:t>
      </w:r>
    </w:p>
    <w:p w:rsidR="009511B1" w:rsidRPr="003A0F23" w:rsidRDefault="009511B1" w:rsidP="009511B1">
      <w:pPr>
        <w:pStyle w:val="PKTpunkt"/>
      </w:pPr>
      <w:r w:rsidRPr="003A0F23">
        <w:t>2)</w:t>
      </w:r>
      <w:r w:rsidRPr="006E24CF">
        <w:rPr>
          <w:rStyle w:val="IGindeksgrny"/>
        </w:rPr>
        <w:fldChar w:fldCharType="begin"/>
      </w:r>
      <w:r w:rsidRPr="0055379C">
        <w:rPr>
          <w:rStyle w:val="IGindeksgrny"/>
        </w:rPr>
        <w:instrText xml:space="preserve"> NOTEREF _Ref394646928 \h  \* MERGEFORMAT </w:instrText>
      </w:r>
      <w:r w:rsidRPr="006E24CF">
        <w:rPr>
          <w:rStyle w:val="IGindeksgrny"/>
        </w:rPr>
      </w:r>
      <w:r w:rsidRPr="006E24CF">
        <w:rPr>
          <w:rStyle w:val="IGindeksgrny"/>
        </w:rPr>
        <w:fldChar w:fldCharType="separate"/>
      </w:r>
      <w:r w:rsidR="00A1328F">
        <w:rPr>
          <w:rStyle w:val="IGindeksgrny"/>
        </w:rPr>
        <w:t>48</w:t>
      </w:r>
      <w:r w:rsidRPr="006E24CF">
        <w:rPr>
          <w:rStyle w:val="IGindeksgrny"/>
        </w:rPr>
        <w:fldChar w:fldCharType="end"/>
      </w:r>
      <w:r w:rsidRPr="006E24CF">
        <w:rPr>
          <w:rStyle w:val="IGindeksgrny"/>
        </w:rPr>
        <w:t>)</w:t>
      </w:r>
      <w:r w:rsidRPr="003A0F23">
        <w:tab/>
        <w:t>aktualny odpis umowy lub statutu spółki, w przypadku spółki, o której mowa</w:t>
      </w:r>
      <w:r w:rsidR="006E24CF" w:rsidRPr="003A0F23">
        <w:t xml:space="preserve"> w</w:t>
      </w:r>
      <w:r w:rsidR="006E24CF">
        <w:t> ust. </w:t>
      </w:r>
      <w:r w:rsidR="006E24CF" w:rsidRPr="003A0F23">
        <w:t>2</w:t>
      </w:r>
      <w:r w:rsidR="006E24CF">
        <w:t xml:space="preserve"> pkt </w:t>
      </w:r>
      <w:r w:rsidR="006E24CF" w:rsidRPr="003A0F23">
        <w:t>2</w:t>
      </w:r>
      <w:r w:rsidR="006E24CF">
        <w:t xml:space="preserve"> lit. </w:t>
      </w:r>
      <w:r w:rsidRPr="003A0F23">
        <w:t>a;</w:t>
      </w:r>
    </w:p>
    <w:p w:rsidR="009511B1" w:rsidRPr="003A0F23" w:rsidRDefault="009511B1" w:rsidP="009511B1">
      <w:pPr>
        <w:pStyle w:val="PKTpunkt"/>
      </w:pPr>
      <w:r w:rsidRPr="003A0F23">
        <w:t>3)</w:t>
      </w:r>
      <w:r w:rsidRPr="003A0F23">
        <w:tab/>
        <w:t>aktualne zaświadczenie, że osoba, o której mowa</w:t>
      </w:r>
      <w:r w:rsidR="006E24CF" w:rsidRPr="003A0F23">
        <w:t xml:space="preserve"> w</w:t>
      </w:r>
      <w:r w:rsidR="006E24CF">
        <w:t> ust. </w:t>
      </w:r>
      <w:r w:rsidR="006E24CF" w:rsidRPr="003A0F23">
        <w:t>2</w:t>
      </w:r>
      <w:r w:rsidR="006E24CF">
        <w:t xml:space="preserve"> pkt </w:t>
      </w:r>
      <w:r w:rsidR="006E24CF" w:rsidRPr="003A0F23">
        <w:t>2</w:t>
      </w:r>
      <w:r w:rsidR="006E24CF">
        <w:t xml:space="preserve"> lit. </w:t>
      </w:r>
      <w:r w:rsidRPr="003A0F23">
        <w:t>b, nie była skazana za umyślne przestępstwo lub umyślne przestępstwo skarbowe oraz oświadczenie tej osoby, że nie toczy się przeciwko niej postępowanie przed o</w:t>
      </w:r>
      <w:r w:rsidRPr="003A0F23">
        <w:t>r</w:t>
      </w:r>
      <w:r w:rsidRPr="003A0F23">
        <w:t>ganami wymiaru sprawiedliwości w sprawach przestępstw określonych</w:t>
      </w:r>
      <w:r w:rsidR="006E24CF" w:rsidRPr="003A0F23">
        <w:t xml:space="preserve"> w</w:t>
      </w:r>
      <w:r w:rsidR="006E24CF">
        <w:t> art. </w:t>
      </w:r>
      <w:r w:rsidRPr="003A0F23">
        <w:t>299 Kodeksu karnego;</w:t>
      </w:r>
    </w:p>
    <w:p w:rsidR="009511B1" w:rsidRPr="00D71636" w:rsidRDefault="009511B1" w:rsidP="009511B1">
      <w:pPr>
        <w:pStyle w:val="PKTpunkt"/>
        <w:rPr>
          <w:spacing w:val="-2"/>
        </w:rPr>
      </w:pPr>
      <w:r w:rsidRPr="003A0F23">
        <w:t>4)</w:t>
      </w:r>
      <w:r w:rsidRPr="003A0F23">
        <w:tab/>
      </w:r>
      <w:r w:rsidRPr="00D71636">
        <w:rPr>
          <w:spacing w:val="-2"/>
        </w:rPr>
        <w:t>dokumenty potwierdzające stan finansowy spółki, której akcje (udziały) są zbywane, oraz sytuację finansową nabywcy;</w:t>
      </w:r>
    </w:p>
    <w:p w:rsidR="009511B1" w:rsidRPr="009511B1" w:rsidRDefault="009511B1" w:rsidP="009511B1">
      <w:pPr>
        <w:pStyle w:val="PKTpunkt"/>
      </w:pPr>
      <w:r w:rsidRPr="003A0F23">
        <w:t>5)</w:t>
      </w:r>
      <w:r w:rsidRPr="003A0F23">
        <w:tab/>
        <w:t>dokumenty potwierdzające legalność środków na nabycie akcji (udziałów),</w:t>
      </w:r>
      <w:r w:rsidRPr="009511B1">
        <w:t xml:space="preserve"> w szczególności:</w:t>
      </w:r>
    </w:p>
    <w:p w:rsidR="009511B1" w:rsidRPr="00D71636" w:rsidRDefault="009511B1" w:rsidP="00D71636">
      <w:pPr>
        <w:pStyle w:val="LITlitera"/>
        <w:spacing w:before="60"/>
        <w:ind w:left="777" w:hanging="357"/>
        <w:rPr>
          <w:bCs w:val="0"/>
        </w:rPr>
      </w:pPr>
      <w:r w:rsidRPr="003A0F23">
        <w:t>a)</w:t>
      </w:r>
      <w:r w:rsidRPr="003A0F23">
        <w:tab/>
        <w:t>w przypadku spółki, o której mowa</w:t>
      </w:r>
      <w:r w:rsidR="006E24CF" w:rsidRPr="003A0F23">
        <w:t xml:space="preserve"> w</w:t>
      </w:r>
      <w:r w:rsidR="006E24CF">
        <w:t> ust. </w:t>
      </w:r>
      <w:r w:rsidR="006E24CF" w:rsidRPr="003A0F23">
        <w:t>2</w:t>
      </w:r>
      <w:r w:rsidR="006E24CF">
        <w:t xml:space="preserve"> pkt </w:t>
      </w:r>
      <w:r w:rsidR="006E24CF" w:rsidRPr="003A0F23">
        <w:t>2</w:t>
      </w:r>
      <w:r w:rsidR="006E24CF">
        <w:t xml:space="preserve"> lit. </w:t>
      </w:r>
      <w:r w:rsidRPr="003A0F23">
        <w:t xml:space="preserve">a – sprawozdanie finansowe sporządzone w sposób </w:t>
      </w:r>
      <w:proofErr w:type="spellStart"/>
      <w:r w:rsidRPr="003A0F23">
        <w:t>okreś</w:t>
      </w:r>
      <w:proofErr w:type="spellEnd"/>
      <w:r w:rsidR="001E3A8A">
        <w:t>-</w:t>
      </w:r>
      <w:r w:rsidR="001E3A8A">
        <w:br/>
      </w:r>
      <w:r w:rsidRPr="003A0F23">
        <w:t>lony w odręb</w:t>
      </w:r>
      <w:r w:rsidRPr="00D71636">
        <w:rPr>
          <w:bCs w:val="0"/>
        </w:rPr>
        <w:t>nych przepisach,</w:t>
      </w:r>
    </w:p>
    <w:p w:rsidR="009511B1" w:rsidRPr="003A0F23" w:rsidRDefault="009511B1" w:rsidP="00D71636">
      <w:pPr>
        <w:pStyle w:val="LITlitera"/>
        <w:spacing w:before="60"/>
        <w:ind w:left="777" w:hanging="357"/>
      </w:pPr>
      <w:r w:rsidRPr="00D71636">
        <w:rPr>
          <w:bCs w:val="0"/>
        </w:rPr>
        <w:t>b)</w:t>
      </w:r>
      <w:r w:rsidRPr="00D71636">
        <w:rPr>
          <w:bCs w:val="0"/>
        </w:rPr>
        <w:tab/>
        <w:t>w przypadku os</w:t>
      </w:r>
      <w:r w:rsidRPr="003A0F23">
        <w:t>oby, o której mowa</w:t>
      </w:r>
      <w:r w:rsidR="006E24CF" w:rsidRPr="003A0F23">
        <w:t xml:space="preserve"> w</w:t>
      </w:r>
      <w:r w:rsidR="006E24CF">
        <w:t> ust. </w:t>
      </w:r>
      <w:r w:rsidR="006E24CF" w:rsidRPr="003A0F23">
        <w:t>2</w:t>
      </w:r>
      <w:r w:rsidR="006E24CF">
        <w:t xml:space="preserve"> pkt </w:t>
      </w:r>
      <w:r w:rsidR="006E24CF" w:rsidRPr="003A0F23">
        <w:t>2</w:t>
      </w:r>
      <w:r w:rsidR="006E24CF">
        <w:t xml:space="preserve"> lit. </w:t>
      </w:r>
      <w:r w:rsidRPr="003A0F23">
        <w:t>b – zaświadczenie właściwego naczelnika urzędu skarb</w:t>
      </w:r>
      <w:r w:rsidRPr="003A0F23">
        <w:t>o</w:t>
      </w:r>
      <w:r w:rsidRPr="003A0F23">
        <w:t>wego o pokryciu środków z ujawnionych źródeł przychodów.</w:t>
      </w:r>
    </w:p>
    <w:p w:rsidR="009511B1" w:rsidRPr="003A0F23" w:rsidRDefault="009511B1" w:rsidP="009511B1">
      <w:pPr>
        <w:pStyle w:val="USTustnpkodeksu"/>
      </w:pPr>
      <w:r w:rsidRPr="003A0F23">
        <w:t>4. W przypadku gdy zmiana w strukturze kapitału zakładowego dotyczy akcji (udziałów) akcjonariusza (wspólnika) dysponującego akcjami (udziałami), których wartość nie przekracza jednej setnej kapitału zakładowego</w:t>
      </w:r>
      <w:r w:rsidRPr="0055379C">
        <w:rPr>
          <w:rStyle w:val="Kkursywa"/>
        </w:rPr>
        <w:t xml:space="preserve"> </w:t>
      </w:r>
      <w:r w:rsidRPr="003A0F23">
        <w:t>spółki, przepisów</w:t>
      </w:r>
      <w:r w:rsidR="006E24CF">
        <w:t xml:space="preserve"> ust. </w:t>
      </w:r>
      <w:r w:rsidRPr="003A0F23">
        <w:t>1–3 nie stosuje się.</w:t>
      </w:r>
    </w:p>
    <w:p w:rsidR="009511B1" w:rsidRPr="003A0F23" w:rsidRDefault="009511B1" w:rsidP="009511B1">
      <w:pPr>
        <w:pStyle w:val="ARTartustawynprozporzdzenia"/>
      </w:pPr>
      <w:r w:rsidRPr="003A0F23">
        <w:rPr>
          <w:rStyle w:val="Ppogrubienie"/>
        </w:rPr>
        <w:t>Art. 53.</w:t>
      </w:r>
      <w:r w:rsidRPr="003A0F23">
        <w:t> 1. Każda zmiana w składzie zarządu lub rady nadzorczej spółek prowadzących działalność w zakresie gier urządzanych w ośrodkach gier lub działalność w zakresie zakładów wzajemnych, z wyłączeniem jednoosobowych spółek Skarbu Państwa, wymaga uzyskania zgody ministra właściwego do spraw finansów publicznych. Z wnioskiem o wyrażenie zgody występuje podmiot prowadzący działalność w zakresie takich gier lub zakładów wzajemnych.</w:t>
      </w:r>
    </w:p>
    <w:p w:rsidR="009511B1" w:rsidRPr="003A0F23" w:rsidRDefault="009511B1" w:rsidP="009511B1">
      <w:pPr>
        <w:pStyle w:val="USTustnpkodeksu"/>
      </w:pPr>
      <w:r w:rsidRPr="003A0F23">
        <w:t>2. Wniosek o wyrażenie zgody, o której mowa</w:t>
      </w:r>
      <w:r w:rsidR="006E24CF" w:rsidRPr="003A0F23">
        <w:t xml:space="preserve"> w</w:t>
      </w:r>
      <w:r w:rsidR="006E24CF">
        <w:t> ust. </w:t>
      </w:r>
      <w:r w:rsidRPr="003A0F23">
        <w:t>1, powinien zawierać dane osobowe nowego członka zarządu lub rady nadzorczej (imiona, nazwiska, obywatelstwo, miejsce zamieszkania, rodzaj oraz serię i numer dokumentu toż</w:t>
      </w:r>
      <w:r w:rsidR="00083C87">
        <w:t>-</w:t>
      </w:r>
      <w:r w:rsidR="00083C87">
        <w:br/>
      </w:r>
      <w:r w:rsidRPr="003A0F23">
        <w:t>samości, informacje dotyczące posiadanego wykształcenia oraz doświadczenia zawodowego).</w:t>
      </w:r>
    </w:p>
    <w:p w:rsidR="009511B1" w:rsidRPr="003A0F23" w:rsidRDefault="009511B1" w:rsidP="009511B1">
      <w:pPr>
        <w:pStyle w:val="USTustnpkodeksu"/>
      </w:pPr>
      <w:r w:rsidRPr="003A0F23">
        <w:t>3. Do wniosku dołącza się aktualne zaświadczenie, potwierdzające, że nowy członek zarządu lub rady nadzorczej nie był skazany za umyślne przestępstwo lub umyślne przestępstwo skarbowe, oraz złożone przez niego oświadczenie, że nie toczy się przeciwko niemu postępowanie przed organami wymiaru sprawiedliwości w sprawach o przestępstwa określone</w:t>
      </w:r>
      <w:r w:rsidR="006E24CF" w:rsidRPr="003A0F23">
        <w:t xml:space="preserve"> w</w:t>
      </w:r>
      <w:r w:rsidR="006E24CF">
        <w:t> art. </w:t>
      </w:r>
      <w:r w:rsidRPr="003A0F23">
        <w:t>299 Kodeksu karnego.</w:t>
      </w:r>
    </w:p>
    <w:p w:rsidR="009511B1" w:rsidRPr="003A0F23" w:rsidRDefault="009511B1" w:rsidP="009511B1">
      <w:pPr>
        <w:pStyle w:val="ARTartustawynprozporzdzenia"/>
      </w:pPr>
      <w:r w:rsidRPr="003A0F23">
        <w:rPr>
          <w:rStyle w:val="Ppogrubienie"/>
        </w:rPr>
        <w:t>Art. 54.</w:t>
      </w:r>
      <w:r w:rsidRPr="003A0F23">
        <w:t> 1. Po uzyskaniu zgody, o której mowa</w:t>
      </w:r>
      <w:r w:rsidR="006E24CF" w:rsidRPr="003A0F23">
        <w:t xml:space="preserve"> w</w:t>
      </w:r>
      <w:r w:rsidR="006E24CF">
        <w:t> art. </w:t>
      </w:r>
      <w:r w:rsidRPr="003A0F23">
        <w:t>5</w:t>
      </w:r>
      <w:r w:rsidR="006E24CF" w:rsidRPr="003A0F23">
        <w:t>2</w:t>
      </w:r>
      <w:r w:rsidR="006E24CF">
        <w:t xml:space="preserve"> ust. </w:t>
      </w:r>
      <w:r w:rsidR="006E24CF" w:rsidRPr="003A0F23">
        <w:t>1</w:t>
      </w:r>
      <w:r w:rsidR="006E24CF">
        <w:t xml:space="preserve"> lub art. </w:t>
      </w:r>
      <w:r w:rsidRPr="003A0F23">
        <w:t>5</w:t>
      </w:r>
      <w:r w:rsidR="006E24CF" w:rsidRPr="003A0F23">
        <w:t>3</w:t>
      </w:r>
      <w:r w:rsidR="006E24CF">
        <w:t xml:space="preserve"> ust. </w:t>
      </w:r>
      <w:r w:rsidRPr="003A0F23">
        <w:t>1, spółka informuje organ, który udzi</w:t>
      </w:r>
      <w:r w:rsidRPr="003A0F23">
        <w:t>e</w:t>
      </w:r>
      <w:r w:rsidRPr="003A0F23">
        <w:t>lił jej koncesji lub</w:t>
      </w:r>
      <w:r w:rsidRPr="0055379C">
        <w:rPr>
          <w:rStyle w:val="Kkursywa"/>
        </w:rPr>
        <w:t xml:space="preserve"> </w:t>
      </w:r>
      <w:r w:rsidRPr="003A0F23">
        <w:t>zezwolenia, o dokonaniu zmian w strukturze kapitału zakładowego lub w składzie zarządu lub rady nadzorczej, w terminie 7 dni od dnia zarejestrowania tych zmian w Krajowym Rejestrze Sądowym lub od zgłoszenia ich w sądzie rejestrowym, przedkładając dokumenty potwierdzające dokonanie tych zmian lub dokonanie zgłoszenia.</w:t>
      </w:r>
    </w:p>
    <w:p w:rsidR="009511B1" w:rsidRPr="003A0F23" w:rsidRDefault="009511B1" w:rsidP="009511B1">
      <w:pPr>
        <w:pStyle w:val="USTustnpkodeksu"/>
      </w:pPr>
      <w:r w:rsidRPr="003A0F23">
        <w:t>2. W terminie 14 dni od dnia otrzymania informacji, o której mowa</w:t>
      </w:r>
      <w:r w:rsidR="006E24CF" w:rsidRPr="003A0F23">
        <w:t xml:space="preserve"> w</w:t>
      </w:r>
      <w:r w:rsidR="006E24CF">
        <w:t> ust. </w:t>
      </w:r>
      <w:r w:rsidRPr="003A0F23">
        <w:t>1, organ, który udzielił spółce koncesji lub zezwolenia, dokonuje odpowiedniej zmiany tej koncesji lub tego zezwolenia.</w:t>
      </w:r>
    </w:p>
    <w:p w:rsidR="009511B1" w:rsidRPr="003A0F23" w:rsidRDefault="009511B1" w:rsidP="009511B1">
      <w:pPr>
        <w:pStyle w:val="ARTartustawynprozporzdzenia"/>
      </w:pPr>
      <w:r w:rsidRPr="003A0F23">
        <w:rPr>
          <w:rStyle w:val="Ppogrubienie"/>
        </w:rPr>
        <w:t>Art. 55.</w:t>
      </w:r>
      <w:r w:rsidRPr="003A0F23">
        <w:t> 1. O dokonaniu innych niż określone</w:t>
      </w:r>
      <w:r w:rsidR="006E24CF" w:rsidRPr="003A0F23">
        <w:t xml:space="preserve"> w</w:t>
      </w:r>
      <w:r w:rsidR="006E24CF">
        <w:t> art. </w:t>
      </w:r>
      <w:r w:rsidRPr="003A0F23">
        <w:t>5</w:t>
      </w:r>
      <w:r w:rsidR="006E24CF" w:rsidRPr="003A0F23">
        <w:t>2</w:t>
      </w:r>
      <w:r w:rsidR="006E24CF">
        <w:t xml:space="preserve"> i </w:t>
      </w:r>
      <w:r w:rsidRPr="003A0F23">
        <w:t>53 zmian dotyczących spółki, spółka obowiązana jest poi</w:t>
      </w:r>
      <w:r w:rsidRPr="003A0F23">
        <w:t>n</w:t>
      </w:r>
      <w:r w:rsidRPr="003A0F23">
        <w:t>formować organ, który udzielił jej koncesji lub</w:t>
      </w:r>
      <w:r w:rsidRPr="0055379C">
        <w:rPr>
          <w:rStyle w:val="Kkursywa"/>
        </w:rPr>
        <w:t xml:space="preserve"> </w:t>
      </w:r>
      <w:r w:rsidRPr="003A0F23">
        <w:t>zezwolenia, w terminie 7 dni od dnia zarejestrowania tych zmian w Krajowym Rejestrze Sądowym, przedkładając dokumenty potwierdzające ich dokonanie.</w:t>
      </w:r>
    </w:p>
    <w:p w:rsidR="009511B1" w:rsidRPr="003A0F23" w:rsidRDefault="009511B1" w:rsidP="009511B1">
      <w:pPr>
        <w:pStyle w:val="USTustnpkodeksu"/>
      </w:pPr>
      <w:r w:rsidRPr="003A0F23">
        <w:t>2. W terminie 14 dni od dnia otrzymania informacji, o której mowa</w:t>
      </w:r>
      <w:r w:rsidR="006E24CF" w:rsidRPr="003A0F23">
        <w:t xml:space="preserve"> w</w:t>
      </w:r>
      <w:r w:rsidR="006E24CF">
        <w:t> ust. </w:t>
      </w:r>
      <w:r w:rsidRPr="003A0F23">
        <w:t>1, organ, który udzielił spółce koncesji lub zezwolenia, dokonuje odpowiedniej ich zmiany, jeżeli wymaga tego rodzaj zgłoszonej zmiany.</w:t>
      </w:r>
    </w:p>
    <w:p w:rsidR="009511B1" w:rsidRPr="003A0F23" w:rsidRDefault="009511B1" w:rsidP="009511B1">
      <w:pPr>
        <w:pStyle w:val="ARTartustawynprozporzdzenia"/>
      </w:pPr>
      <w:r w:rsidRPr="003A0F23">
        <w:rPr>
          <w:rStyle w:val="Ppogrubienie"/>
        </w:rPr>
        <w:t>Art. 56.</w:t>
      </w:r>
      <w:r w:rsidRPr="003A0F23">
        <w:t> 1. (uchylony)</w:t>
      </w:r>
      <w:r w:rsidRPr="006E24CF">
        <w:rPr>
          <w:rStyle w:val="IGindeksgrny"/>
        </w:rPr>
        <w:footnoteReference w:id="75"/>
      </w:r>
      <w:r w:rsidRPr="006E24CF">
        <w:rPr>
          <w:rStyle w:val="IGindeksgrny"/>
        </w:rPr>
        <w:t>)</w:t>
      </w:r>
    </w:p>
    <w:p w:rsidR="009511B1" w:rsidRPr="003A0F23" w:rsidRDefault="009511B1" w:rsidP="009511B1">
      <w:pPr>
        <w:pStyle w:val="USTustnpkodeksu"/>
      </w:pPr>
      <w:r w:rsidRPr="003A0F23">
        <w:t>2. Zaświadczenia o niezaleganiu w podatkach stanowiących dochód budżetu państwa oraz w składkach na ubezpi</w:t>
      </w:r>
      <w:r w:rsidRPr="003A0F23">
        <w:t>e</w:t>
      </w:r>
      <w:r w:rsidRPr="003A0F23">
        <w:t>czenia społeczne i ubezpieczenie zdrowotne uważa się za aktualne, jeżeli zostały wystawione nie wcześniej niż na miesiąc przed dniem złożenia wniosku.</w:t>
      </w:r>
    </w:p>
    <w:p w:rsidR="009511B1" w:rsidRPr="003A0F23" w:rsidRDefault="009511B1" w:rsidP="009511B1">
      <w:pPr>
        <w:pStyle w:val="USTustnpkodeksu"/>
      </w:pPr>
      <w:r w:rsidRPr="003A0F23">
        <w:t>3. Zaświadczenia, że dana osoba nie była skazana za umyślne przestępstwo lub umyślne przestępstwo skarbowe, uważa się za aktualne, jeżeli zostały one wystawione nie wcześniej niż na 6 miesięcy przed dniem ich przedstawienia. Nierezydenci będący osobami fizycznymi powinni przedstawić również odpowiednie, uwierzytelnione, aktualne zaświa</w:t>
      </w:r>
      <w:r w:rsidRPr="003A0F23">
        <w:t>d</w:t>
      </w:r>
      <w:r w:rsidRPr="003A0F23">
        <w:t>czenia, wystawione przez właściwe władze państwa, którego są obywatelami lub stałymi mieszkańcami, wystawione nie wcześniej niż na 6 miesięcy przed dniem ich przedstawienia.</w:t>
      </w:r>
    </w:p>
    <w:p w:rsidR="009511B1" w:rsidRPr="003A0F23" w:rsidRDefault="009511B1" w:rsidP="009511B1">
      <w:pPr>
        <w:pStyle w:val="ARTartustawynprozporzdzenia"/>
      </w:pPr>
      <w:r w:rsidRPr="003A0F23">
        <w:rPr>
          <w:rStyle w:val="Ppogrubienie"/>
        </w:rPr>
        <w:t>Art. 57.</w:t>
      </w:r>
      <w:r w:rsidRPr="003A0F23">
        <w:t> Dokumenty dołączane do wniosków powinny zostać przedłożone w formie oryginałów lub kopii poświa</w:t>
      </w:r>
      <w:r w:rsidRPr="003A0F23">
        <w:t>d</w:t>
      </w:r>
      <w:r w:rsidRPr="003A0F23">
        <w:t>czonych za zgodność z oryginałem przez notariusza, adwokata lub radcę prawnego.</w:t>
      </w:r>
    </w:p>
    <w:p w:rsidR="009511B1" w:rsidRPr="003A0F23" w:rsidRDefault="009511B1" w:rsidP="009511B1">
      <w:pPr>
        <w:pStyle w:val="ARTartustawynprozporzdzenia"/>
      </w:pPr>
      <w:r w:rsidRPr="003A0F23">
        <w:rPr>
          <w:rStyle w:val="Ppogrubienie"/>
        </w:rPr>
        <w:t>Art. 58.</w:t>
      </w:r>
      <w:r w:rsidRPr="003A0F23">
        <w:t> Organ udzielający koncesji lub zezwolenia może wezwać podmiot, któremu udzielono koncesji lub zezw</w:t>
      </w:r>
      <w:r w:rsidRPr="003A0F23">
        <w:t>o</w:t>
      </w:r>
      <w:r w:rsidRPr="003A0F23">
        <w:t>lenia, do usunięcia stwierdzonych uchybień w wyznaczonym terminie i powiadomienia tego organu o terminie i sposobie ich usunięcia.</w:t>
      </w:r>
    </w:p>
    <w:p w:rsidR="009511B1" w:rsidRPr="009511B1" w:rsidRDefault="009511B1" w:rsidP="009511B1">
      <w:pPr>
        <w:pStyle w:val="ARTartustawynprozporzdzenia"/>
      </w:pPr>
      <w:r w:rsidRPr="003A0F23">
        <w:rPr>
          <w:rStyle w:val="Ppogrubienie"/>
        </w:rPr>
        <w:t>Art. 59.</w:t>
      </w:r>
      <w:r w:rsidRPr="009511B1">
        <w:t> Organ właściwy w sprawie udzielenia koncesji lub</w:t>
      </w:r>
      <w:r w:rsidRPr="009511B1">
        <w:rPr>
          <w:rStyle w:val="Kkursywa"/>
        </w:rPr>
        <w:t xml:space="preserve"> </w:t>
      </w:r>
      <w:r w:rsidRPr="009511B1">
        <w:t>zezwolenia, w drodze decyzji, cofa koncesję</w:t>
      </w:r>
      <w:r w:rsidRPr="009511B1">
        <w:rPr>
          <w:rStyle w:val="Kkursywa"/>
        </w:rPr>
        <w:t xml:space="preserve"> </w:t>
      </w:r>
      <w:r w:rsidRPr="009511B1">
        <w:t>lub zezw</w:t>
      </w:r>
      <w:r w:rsidRPr="009511B1">
        <w:t>o</w:t>
      </w:r>
      <w:r w:rsidRPr="009511B1">
        <w:t>lenie, w całości lub w części, w przypadku:</w:t>
      </w:r>
    </w:p>
    <w:p w:rsidR="009511B1" w:rsidRPr="003A0F23" w:rsidRDefault="009511B1" w:rsidP="009511B1">
      <w:pPr>
        <w:pStyle w:val="PKTpunkt"/>
      </w:pPr>
      <w:r w:rsidRPr="003A0F23">
        <w:t>1)</w:t>
      </w:r>
      <w:r w:rsidRPr="003A0F23">
        <w:tab/>
        <w:t>nieusunięcia w wyznaczonym terminie stanu faktycznego lub prawnego niezgodnego z przepisami regulującymi działalność objętą koncesją lub</w:t>
      </w:r>
      <w:r w:rsidRPr="0055379C">
        <w:rPr>
          <w:rStyle w:val="Kkursywa"/>
        </w:rPr>
        <w:t xml:space="preserve"> </w:t>
      </w:r>
      <w:r w:rsidRPr="003A0F23">
        <w:t>zezwoleniem, lub z warunkami określonymi w koncesji, zezwoleniu lub regulaminie;</w:t>
      </w:r>
    </w:p>
    <w:p w:rsidR="009511B1" w:rsidRPr="003A0F23" w:rsidRDefault="009511B1" w:rsidP="009511B1">
      <w:pPr>
        <w:pStyle w:val="PKTpunkt"/>
      </w:pPr>
      <w:r w:rsidRPr="003A0F23">
        <w:t>2)</w:t>
      </w:r>
      <w:r w:rsidRPr="003A0F23">
        <w:tab/>
        <w:t>rażącego naruszenia warunków określonych w koncesji,</w:t>
      </w:r>
      <w:r w:rsidRPr="0055379C">
        <w:rPr>
          <w:rStyle w:val="Kkursywa"/>
        </w:rPr>
        <w:t xml:space="preserve"> </w:t>
      </w:r>
      <w:r w:rsidRPr="003A0F23">
        <w:t>zezwoleniu lub regulaminie, lub innych określonych przep</w:t>
      </w:r>
      <w:r w:rsidRPr="003A0F23">
        <w:t>i</w:t>
      </w:r>
      <w:r w:rsidRPr="003A0F23">
        <w:t>sami prawa warunków wykonywania działalności, na którą udzielono koncesji lub</w:t>
      </w:r>
      <w:r w:rsidRPr="0055379C">
        <w:rPr>
          <w:rStyle w:val="Kkursywa"/>
        </w:rPr>
        <w:t xml:space="preserve"> </w:t>
      </w:r>
      <w:r w:rsidRPr="003A0F23">
        <w:t>zezwolenia;</w:t>
      </w:r>
    </w:p>
    <w:p w:rsidR="009511B1" w:rsidRPr="003A0F23" w:rsidRDefault="009511B1" w:rsidP="009511B1">
      <w:pPr>
        <w:pStyle w:val="PKTpunkt"/>
      </w:pPr>
      <w:r w:rsidRPr="003A0F23">
        <w:t>3)</w:t>
      </w:r>
      <w:r w:rsidRPr="003A0F23">
        <w:tab/>
        <w:t>obniżenia kapitału zakładowego spółki poniżej granicy określonej</w:t>
      </w:r>
      <w:r w:rsidR="006E24CF" w:rsidRPr="003A0F23">
        <w:t xml:space="preserve"> w</w:t>
      </w:r>
      <w:r w:rsidR="006E24CF">
        <w:t> art. </w:t>
      </w:r>
      <w:r w:rsidRPr="003A0F23">
        <w:t>1</w:t>
      </w:r>
      <w:r w:rsidR="006E24CF" w:rsidRPr="003A0F23">
        <w:t>0</w:t>
      </w:r>
      <w:r w:rsidR="006E24CF">
        <w:t xml:space="preserve"> ust. </w:t>
      </w:r>
      <w:r w:rsidRPr="003A0F23">
        <w:t>1;</w:t>
      </w:r>
    </w:p>
    <w:p w:rsidR="009511B1" w:rsidRPr="003A0F23" w:rsidRDefault="009511B1" w:rsidP="009511B1">
      <w:pPr>
        <w:pStyle w:val="PKTpunkt"/>
      </w:pPr>
      <w:r w:rsidRPr="003A0F23">
        <w:t>4)</w:t>
      </w:r>
      <w:r w:rsidRPr="003A0F23">
        <w:tab/>
        <w:t>zaprzestania lub niewykonywania przez okres dłuższy niż 6 miesięcy działalności objętej koncesją lub</w:t>
      </w:r>
      <w:r w:rsidRPr="0055379C">
        <w:rPr>
          <w:rStyle w:val="Kkursywa"/>
        </w:rPr>
        <w:t xml:space="preserve"> </w:t>
      </w:r>
      <w:r w:rsidRPr="003A0F23">
        <w:t>zezwoleniem, chyba że niewykonywanie tej działalności jest następstwem działania siły wyższej;</w:t>
      </w:r>
    </w:p>
    <w:p w:rsidR="009511B1" w:rsidRPr="003A0F23" w:rsidRDefault="009511B1" w:rsidP="009511B1">
      <w:pPr>
        <w:pStyle w:val="PKTpunkt"/>
      </w:pPr>
      <w:r w:rsidRPr="003A0F23">
        <w:t>5)</w:t>
      </w:r>
      <w:r w:rsidRPr="003A0F23">
        <w:tab/>
        <w:t>skazania osoby będącej akcjonariuszem (wspólnikiem), członkiem organów zarządzających lub nadzorczych spółki za przestępstwo określone</w:t>
      </w:r>
      <w:r w:rsidR="006E24CF" w:rsidRPr="003A0F23">
        <w:t xml:space="preserve"> w</w:t>
      </w:r>
      <w:r w:rsidR="006E24CF">
        <w:t> art. </w:t>
      </w:r>
      <w:r w:rsidRPr="003A0F23">
        <w:t>299 Kodeksu karnego;</w:t>
      </w:r>
    </w:p>
    <w:p w:rsidR="009511B1" w:rsidRPr="003A0F23" w:rsidRDefault="009511B1" w:rsidP="009511B1">
      <w:pPr>
        <w:pStyle w:val="PKTpunkt"/>
      </w:pPr>
      <w:r w:rsidRPr="003A0F23">
        <w:t>6)</w:t>
      </w:r>
      <w:r w:rsidRPr="003A0F23">
        <w:tab/>
        <w:t>dwukrotnego stwierdzenia uczestnictwa w grach hazardowych osoby poniżej 18 roku życia, w tym samym ośrodku gier lub punkcie przyjmowania zakładów wzajemnych.</w:t>
      </w:r>
    </w:p>
    <w:p w:rsidR="009511B1" w:rsidRPr="003A0F23" w:rsidRDefault="009511B1" w:rsidP="009511B1">
      <w:pPr>
        <w:pStyle w:val="ARTartustawynprozporzdzenia"/>
      </w:pPr>
      <w:r w:rsidRPr="003A0F23">
        <w:rPr>
          <w:rStyle w:val="Ppogrubienie"/>
        </w:rPr>
        <w:t>Art. 60.</w:t>
      </w:r>
      <w:r w:rsidRPr="003A0F23">
        <w:t> 1. Podmiot ubiegający się o koncesję lub zezwolenie przedstawia organowi właściwemu do ich udzielenia, do zatwierdzenia, projekt regulaminu urządzanej gry lub zakładu wzajemnego albo turnieju gry pokera. Podmiot wykon</w:t>
      </w:r>
      <w:r w:rsidRPr="003A0F23">
        <w:t>u</w:t>
      </w:r>
      <w:r w:rsidRPr="003A0F23">
        <w:t>jący monopol państwa w zakresie gier losowych przedstawia ministrowi właściwemu do spraw finansów publicznych do zatwierdzenia projekt regulaminu urządzanej gry.</w:t>
      </w:r>
    </w:p>
    <w:p w:rsidR="009511B1" w:rsidRPr="003A0F23" w:rsidRDefault="009511B1" w:rsidP="009511B1">
      <w:pPr>
        <w:pStyle w:val="USTustnpkodeksu"/>
      </w:pPr>
      <w:r w:rsidRPr="003A0F23">
        <w:t>2. Regulamin gier hazardowych oraz turnieju gry pokera, a także ich zmiany, zatwierdza minister właściwy do spraw finansów publicznych, z zastrzeżeniem</w:t>
      </w:r>
      <w:r w:rsidR="006E24CF">
        <w:t xml:space="preserve"> ust. </w:t>
      </w:r>
      <w:r w:rsidRPr="003A0F23">
        <w:t>3.</w:t>
      </w:r>
    </w:p>
    <w:p w:rsidR="009511B1" w:rsidRPr="003A0F23" w:rsidRDefault="009511B1" w:rsidP="009511B1">
      <w:pPr>
        <w:pStyle w:val="USTustnpkodeksu"/>
      </w:pPr>
      <w:r w:rsidRPr="003A0F23">
        <w:t xml:space="preserve">3. Zatwierdzania regulaminu loterii fantowej, loterii </w:t>
      </w:r>
      <w:proofErr w:type="spellStart"/>
      <w:r w:rsidRPr="003A0F23">
        <w:t>audioteksowej</w:t>
      </w:r>
      <w:proofErr w:type="spellEnd"/>
      <w:r w:rsidRPr="003A0F23">
        <w:t>, gry bingo fantowe i loterii promocyjnej oraz zmian tych regulaminów dokonuje dyrektor izby celnej.</w:t>
      </w:r>
    </w:p>
    <w:p w:rsidR="009511B1" w:rsidRPr="003A0F23" w:rsidRDefault="009511B1" w:rsidP="009511B1">
      <w:pPr>
        <w:pStyle w:val="USTustnpkodeksu"/>
      </w:pPr>
      <w:r w:rsidRPr="003A0F23">
        <w:t>4. Rozpatrzenie wniosku w sprawie zatwierdzenia regulaminu lub jego zmiany następuje w terminie 6 miesięcy od dnia jego złożenia, z wyjątkiem wniosku dotyczącego regulaminu lub zmiany regulaminu</w:t>
      </w:r>
      <w:r w:rsidRPr="0055379C">
        <w:rPr>
          <w:rStyle w:val="Kkursywa"/>
        </w:rPr>
        <w:t xml:space="preserve"> </w:t>
      </w:r>
      <w:r w:rsidRPr="003A0F23">
        <w:t xml:space="preserve">loterii promocyjnej lub loterii </w:t>
      </w:r>
      <w:proofErr w:type="spellStart"/>
      <w:r w:rsidRPr="003A0F23">
        <w:t>audioteksowej</w:t>
      </w:r>
      <w:proofErr w:type="spellEnd"/>
      <w:r w:rsidRPr="003A0F23">
        <w:t>, a także zmiany regulaminu turnieju gry pokera, których rozpatrzenie następuje w terminie 2 miesięcy od dnia złożenia wniosku.</w:t>
      </w:r>
    </w:p>
    <w:p w:rsidR="009511B1" w:rsidRPr="003A0F23" w:rsidRDefault="009511B1" w:rsidP="009511B1">
      <w:pPr>
        <w:pStyle w:val="USTustnpkodeksu"/>
      </w:pPr>
      <w:r w:rsidRPr="003A0F23">
        <w:t>5.</w:t>
      </w:r>
      <w:r w:rsidRPr="006E24CF">
        <w:rPr>
          <w:rStyle w:val="IGindeksgrny"/>
        </w:rPr>
        <w:footnoteReference w:id="76"/>
      </w:r>
      <w:r w:rsidRPr="006E24CF">
        <w:rPr>
          <w:rStyle w:val="IGindeksgrny"/>
        </w:rPr>
        <w:t>)</w:t>
      </w:r>
      <w:r w:rsidRPr="003A0F23">
        <w:t> </w:t>
      </w:r>
      <w:r w:rsidRPr="00A16842">
        <w:t>Podmiot urządzający loterię fantową lub grę bingo fantowe,</w:t>
      </w:r>
      <w:r w:rsidR="006E24CF" w:rsidRPr="00A16842">
        <w:t xml:space="preserve"> o</w:t>
      </w:r>
      <w:r w:rsidR="006E24CF">
        <w:t> </w:t>
      </w:r>
      <w:r w:rsidRPr="00A16842">
        <w:t>których mowa</w:t>
      </w:r>
      <w:r w:rsidR="006E24CF" w:rsidRPr="00A16842">
        <w:t xml:space="preserve"> w</w:t>
      </w:r>
      <w:r w:rsidR="006E24CF">
        <w:t> art. </w:t>
      </w:r>
      <w:r w:rsidR="006E24CF" w:rsidRPr="00A16842">
        <w:t>7</w:t>
      </w:r>
      <w:r w:rsidR="006E24CF">
        <w:t xml:space="preserve"> ust. </w:t>
      </w:r>
      <w:r w:rsidRPr="00A16842">
        <w:t>1a lub 1b, informuje organ, któremu dokonał zgłoszenia,</w:t>
      </w:r>
      <w:r w:rsidR="006E24CF" w:rsidRPr="00A16842">
        <w:t xml:space="preserve"> o</w:t>
      </w:r>
      <w:r w:rsidR="006E24CF">
        <w:t> </w:t>
      </w:r>
      <w:r w:rsidRPr="00A16842">
        <w:t>każdej zmianie regulaminu</w:t>
      </w:r>
      <w:r>
        <w:t xml:space="preserve"> </w:t>
      </w:r>
      <w:r w:rsidRPr="00A16842">
        <w:t>gry nie później niż</w:t>
      </w:r>
      <w:r w:rsidR="006E24CF" w:rsidRPr="00A16842">
        <w:t xml:space="preserve"> w</w:t>
      </w:r>
      <w:r w:rsidR="006E24CF">
        <w:t> </w:t>
      </w:r>
      <w:r w:rsidRPr="00A16842">
        <w:t xml:space="preserve">terminie </w:t>
      </w:r>
      <w:r w:rsidR="006E24CF" w:rsidRPr="00A16842">
        <w:t>3</w:t>
      </w:r>
      <w:r w:rsidR="006E24CF">
        <w:t> </w:t>
      </w:r>
      <w:r w:rsidRPr="00A16842">
        <w:t>dni od dnia dokonania zmiany.</w:t>
      </w:r>
    </w:p>
    <w:p w:rsidR="009511B1" w:rsidRPr="009511B1" w:rsidRDefault="009511B1" w:rsidP="009511B1">
      <w:pPr>
        <w:pStyle w:val="ARTartustawynprozporzdzenia"/>
      </w:pPr>
      <w:r w:rsidRPr="003A0F23">
        <w:rPr>
          <w:rStyle w:val="Ppogrubienie"/>
        </w:rPr>
        <w:t>Art. 61.</w:t>
      </w:r>
      <w:r w:rsidRPr="009511B1">
        <w:t> 1. Regulamin gry hazardowej, z zastrzeżeniem</w:t>
      </w:r>
      <w:r w:rsidR="006E24CF">
        <w:t xml:space="preserve"> ust. </w:t>
      </w:r>
      <w:r w:rsidR="006E24CF" w:rsidRPr="009511B1">
        <w:t>2</w:t>
      </w:r>
      <w:r w:rsidR="006E24CF">
        <w:t xml:space="preserve"> i </w:t>
      </w:r>
      <w:r w:rsidRPr="009511B1">
        <w:t>3, oraz regulamin turnieju gry pokera określa:</w:t>
      </w:r>
    </w:p>
    <w:p w:rsidR="009511B1" w:rsidRPr="003A0F23" w:rsidRDefault="009511B1" w:rsidP="00D71636">
      <w:pPr>
        <w:pStyle w:val="PKTpunkt"/>
        <w:spacing w:before="140"/>
      </w:pPr>
      <w:r w:rsidRPr="003A0F23">
        <w:t>1)</w:t>
      </w:r>
      <w:r w:rsidRPr="003A0F23">
        <w:tab/>
        <w:t>nazwę podmiotu urządzającego grę lub turniej;</w:t>
      </w:r>
    </w:p>
    <w:p w:rsidR="009511B1" w:rsidRPr="003A0F23" w:rsidRDefault="009511B1" w:rsidP="00D71636">
      <w:pPr>
        <w:pStyle w:val="PKTpunkt"/>
        <w:spacing w:before="140"/>
      </w:pPr>
      <w:r w:rsidRPr="003A0F23">
        <w:t>2)</w:t>
      </w:r>
      <w:r w:rsidRPr="003A0F23">
        <w:tab/>
        <w:t>szczegółowe warunki i zasady gry lub turnieju, w tym określenie wygranych, terminu oraz miejsca gry lub turnieju;</w:t>
      </w:r>
    </w:p>
    <w:p w:rsidR="009511B1" w:rsidRPr="003A0F23" w:rsidRDefault="009511B1" w:rsidP="00D71636">
      <w:pPr>
        <w:pStyle w:val="PKTpunkt"/>
        <w:spacing w:before="140"/>
      </w:pPr>
      <w:r w:rsidRPr="003A0F23">
        <w:t>3)</w:t>
      </w:r>
      <w:r w:rsidRPr="003A0F23">
        <w:tab/>
        <w:t>prawa i obowiązki uczestników gry lub turnieju;</w:t>
      </w:r>
    </w:p>
    <w:p w:rsidR="009511B1" w:rsidRPr="003A0F23" w:rsidRDefault="009511B1" w:rsidP="00D71636">
      <w:pPr>
        <w:pStyle w:val="PKTpunkt"/>
        <w:spacing w:before="140"/>
      </w:pPr>
      <w:r w:rsidRPr="003A0F23">
        <w:t>4)</w:t>
      </w:r>
      <w:r w:rsidRPr="003A0F23">
        <w:tab/>
        <w:t>tryb i terminy rozpatrywania reklamacji oraz tryb i termin zgłaszania roszczeń zgłaszanych przez uczestników gry lub turnieju;</w:t>
      </w:r>
    </w:p>
    <w:p w:rsidR="009511B1" w:rsidRPr="003A0F23" w:rsidRDefault="009511B1" w:rsidP="00D71636">
      <w:pPr>
        <w:pStyle w:val="PKTpunkt"/>
        <w:spacing w:before="140"/>
      </w:pPr>
      <w:r w:rsidRPr="003A0F23">
        <w:t>5)</w:t>
      </w:r>
      <w:r w:rsidRPr="003A0F23">
        <w:tab/>
        <w:t>wysokość kapitału gry lub turnieju, przeznaczonego do natychmiastowej wypłaty wygranych.</w:t>
      </w:r>
    </w:p>
    <w:p w:rsidR="009511B1" w:rsidRPr="00D71636" w:rsidRDefault="009511B1" w:rsidP="00D71636">
      <w:pPr>
        <w:pStyle w:val="USTustnpkodeksu"/>
        <w:spacing w:before="160"/>
        <w:rPr>
          <w:bCs w:val="0"/>
        </w:rPr>
      </w:pPr>
      <w:r w:rsidRPr="00D71636">
        <w:rPr>
          <w:bCs w:val="0"/>
        </w:rPr>
        <w:t>2. Regulamin loterii fantowej lub gry bingo fantowe określa:</w:t>
      </w:r>
    </w:p>
    <w:p w:rsidR="009511B1" w:rsidRPr="003A0F23" w:rsidRDefault="009511B1" w:rsidP="009511B1">
      <w:pPr>
        <w:pStyle w:val="PKTpunkt"/>
      </w:pPr>
      <w:r w:rsidRPr="003A0F23">
        <w:t>1)</w:t>
      </w:r>
      <w:r w:rsidRPr="003A0F23">
        <w:tab/>
        <w:t>nazwę gry;</w:t>
      </w:r>
    </w:p>
    <w:p w:rsidR="009511B1" w:rsidRPr="003A0F23" w:rsidRDefault="009511B1" w:rsidP="009511B1">
      <w:pPr>
        <w:pStyle w:val="PKTpunkt"/>
      </w:pPr>
      <w:r w:rsidRPr="003A0F23">
        <w:t>2)</w:t>
      </w:r>
      <w:r w:rsidRPr="003A0F23">
        <w:tab/>
        <w:t>nazwę podmiotu urządzającego grę;</w:t>
      </w:r>
    </w:p>
    <w:p w:rsidR="009511B1" w:rsidRPr="003A0F23" w:rsidRDefault="009511B1" w:rsidP="009511B1">
      <w:pPr>
        <w:pStyle w:val="PKTpunkt"/>
      </w:pPr>
      <w:r w:rsidRPr="003A0F23">
        <w:t>3)</w:t>
      </w:r>
      <w:r w:rsidRPr="003A0F23">
        <w:tab/>
        <w:t>wskazanie organu wydającego zezwolenie;</w:t>
      </w:r>
    </w:p>
    <w:p w:rsidR="009511B1" w:rsidRPr="003A0F23" w:rsidRDefault="009511B1" w:rsidP="009511B1">
      <w:pPr>
        <w:pStyle w:val="PKTpunkt"/>
      </w:pPr>
      <w:r w:rsidRPr="003A0F23">
        <w:t>4)</w:t>
      </w:r>
      <w:r w:rsidRPr="003A0F23">
        <w:tab/>
        <w:t>obszar, na którym będzie urządzana gra, oraz miejsce i termin losowania nagród;</w:t>
      </w:r>
    </w:p>
    <w:p w:rsidR="009511B1" w:rsidRPr="003A0F23" w:rsidRDefault="009511B1" w:rsidP="009511B1">
      <w:pPr>
        <w:pStyle w:val="PKTpunkt"/>
      </w:pPr>
      <w:r w:rsidRPr="003A0F23">
        <w:t>5)</w:t>
      </w:r>
      <w:r w:rsidRPr="003A0F23">
        <w:tab/>
        <w:t>liczbę losów lub kartonów przeznaczonych do sprzedaży;</w:t>
      </w:r>
    </w:p>
    <w:p w:rsidR="009511B1" w:rsidRPr="003A0F23" w:rsidRDefault="009511B1" w:rsidP="009511B1">
      <w:pPr>
        <w:pStyle w:val="PKTpunkt"/>
      </w:pPr>
      <w:r w:rsidRPr="003A0F23">
        <w:t>6)</w:t>
      </w:r>
      <w:r w:rsidRPr="003A0F23">
        <w:tab/>
        <w:t>cenę jednego losu lub kartonu;</w:t>
      </w:r>
    </w:p>
    <w:p w:rsidR="009511B1" w:rsidRPr="003A0F23" w:rsidRDefault="009511B1" w:rsidP="009511B1">
      <w:pPr>
        <w:pStyle w:val="PKTpunkt"/>
      </w:pPr>
      <w:r w:rsidRPr="003A0F23">
        <w:t>7)</w:t>
      </w:r>
      <w:r w:rsidRPr="003A0F23">
        <w:tab/>
        <w:t>sposób prowadzenia gry;</w:t>
      </w:r>
    </w:p>
    <w:p w:rsidR="009511B1" w:rsidRPr="003A0F23" w:rsidRDefault="009511B1" w:rsidP="009511B1">
      <w:pPr>
        <w:pStyle w:val="PKTpunkt"/>
      </w:pPr>
      <w:r w:rsidRPr="003A0F23">
        <w:t>8)</w:t>
      </w:r>
      <w:r w:rsidRPr="003A0F23">
        <w:tab/>
        <w:t>sposób zapewnienia prawidłowości urządzania gry;</w:t>
      </w:r>
    </w:p>
    <w:p w:rsidR="009511B1" w:rsidRPr="003A0F23" w:rsidRDefault="009511B1" w:rsidP="009511B1">
      <w:pPr>
        <w:pStyle w:val="PKTpunkt"/>
      </w:pPr>
      <w:r w:rsidRPr="003A0F23">
        <w:t>9)</w:t>
      </w:r>
      <w:r w:rsidRPr="003A0F23">
        <w:tab/>
        <w:t>terminy rozpoczęcia i zakończenia sprzedaży losów lub kartonów;</w:t>
      </w:r>
    </w:p>
    <w:p w:rsidR="009511B1" w:rsidRPr="003A0F23" w:rsidRDefault="009511B1" w:rsidP="009511B1">
      <w:pPr>
        <w:pStyle w:val="PKTpunkt"/>
      </w:pPr>
      <w:r w:rsidRPr="003A0F23">
        <w:t>10)</w:t>
      </w:r>
      <w:r w:rsidRPr="003A0F23">
        <w:tab/>
        <w:t>cel społecznie użyteczny, w szczególności dobroczynny, na który zostanie przeznaczony dochód z gry;</w:t>
      </w:r>
    </w:p>
    <w:p w:rsidR="009511B1" w:rsidRPr="003A0F23" w:rsidRDefault="009511B1" w:rsidP="009511B1">
      <w:pPr>
        <w:pStyle w:val="PKTpunkt"/>
      </w:pPr>
      <w:r w:rsidRPr="003A0F23">
        <w:t>11)</w:t>
      </w:r>
      <w:r w:rsidRPr="003A0F23">
        <w:tab/>
        <w:t>sposób i termin ogłaszania wyników;</w:t>
      </w:r>
    </w:p>
    <w:p w:rsidR="009511B1" w:rsidRPr="003A0F23" w:rsidRDefault="009511B1" w:rsidP="009511B1">
      <w:pPr>
        <w:pStyle w:val="PKTpunkt"/>
      </w:pPr>
      <w:r w:rsidRPr="003A0F23">
        <w:t>12)</w:t>
      </w:r>
      <w:r w:rsidRPr="003A0F23">
        <w:tab/>
        <w:t>miejsce i termin wydawania wygranych;</w:t>
      </w:r>
    </w:p>
    <w:p w:rsidR="009511B1" w:rsidRPr="003A0F23" w:rsidRDefault="009511B1" w:rsidP="009511B1">
      <w:pPr>
        <w:pStyle w:val="PKTpunkt"/>
      </w:pPr>
      <w:r w:rsidRPr="003A0F23">
        <w:t>13)</w:t>
      </w:r>
      <w:r w:rsidRPr="003A0F23">
        <w:tab/>
        <w:t>tryb i terminy rozpatrywania reklamacji i zgłaszania roszczeń;</w:t>
      </w:r>
    </w:p>
    <w:p w:rsidR="009511B1" w:rsidRPr="003A0F23" w:rsidRDefault="009511B1" w:rsidP="009511B1">
      <w:pPr>
        <w:pStyle w:val="PKTpunkt"/>
      </w:pPr>
      <w:r w:rsidRPr="003A0F23">
        <w:t>14)</w:t>
      </w:r>
      <w:r w:rsidRPr="003A0F23">
        <w:tab/>
        <w:t>liczbę i rodzaj fantów przeznaczonych na nagrody oraz procentowe określenie wartości fantów w stosunku do łącznej ceny przeznaczonych do sprzedaży losów lub kartonów.</w:t>
      </w:r>
    </w:p>
    <w:p w:rsidR="009511B1" w:rsidRPr="00D71636" w:rsidRDefault="009511B1" w:rsidP="00D71636">
      <w:pPr>
        <w:pStyle w:val="USTustnpkodeksu"/>
        <w:spacing w:before="160"/>
        <w:rPr>
          <w:bCs w:val="0"/>
        </w:rPr>
      </w:pPr>
      <w:r w:rsidRPr="00D71636">
        <w:rPr>
          <w:bCs w:val="0"/>
        </w:rPr>
        <w:t xml:space="preserve">3. Regulamin loterii promocyjnej lub loterii </w:t>
      </w:r>
      <w:proofErr w:type="spellStart"/>
      <w:r w:rsidRPr="00D71636">
        <w:rPr>
          <w:bCs w:val="0"/>
        </w:rPr>
        <w:t>audioteksowej</w:t>
      </w:r>
      <w:proofErr w:type="spellEnd"/>
      <w:r w:rsidRPr="00D71636">
        <w:rPr>
          <w:bCs w:val="0"/>
        </w:rPr>
        <w:t xml:space="preserve"> określa:</w:t>
      </w:r>
    </w:p>
    <w:p w:rsidR="009511B1" w:rsidRPr="003A0F23" w:rsidRDefault="009511B1" w:rsidP="009511B1">
      <w:pPr>
        <w:pStyle w:val="PKTpunkt"/>
      </w:pPr>
      <w:r w:rsidRPr="003A0F23">
        <w:t>1)</w:t>
      </w:r>
      <w:r w:rsidRPr="003A0F23">
        <w:tab/>
        <w:t>nazwę loterii;</w:t>
      </w:r>
    </w:p>
    <w:p w:rsidR="009511B1" w:rsidRPr="003A0F23" w:rsidRDefault="009511B1" w:rsidP="009511B1">
      <w:pPr>
        <w:pStyle w:val="PKTpunkt"/>
      </w:pPr>
      <w:r w:rsidRPr="003A0F23">
        <w:t>2)</w:t>
      </w:r>
      <w:r w:rsidRPr="003A0F23">
        <w:tab/>
        <w:t>nazwę podmiotu urządzającego loterię;</w:t>
      </w:r>
    </w:p>
    <w:p w:rsidR="009511B1" w:rsidRPr="003A0F23" w:rsidRDefault="009511B1" w:rsidP="009511B1">
      <w:pPr>
        <w:pStyle w:val="PKTpunkt"/>
      </w:pPr>
      <w:r w:rsidRPr="003A0F23">
        <w:t>3)</w:t>
      </w:r>
      <w:r w:rsidRPr="003A0F23">
        <w:tab/>
        <w:t>wskazanie organu wydającego zezwolenie;</w:t>
      </w:r>
    </w:p>
    <w:p w:rsidR="009511B1" w:rsidRPr="003A0F23" w:rsidRDefault="009511B1" w:rsidP="009511B1">
      <w:pPr>
        <w:pStyle w:val="PKTpunkt"/>
      </w:pPr>
      <w:r w:rsidRPr="003A0F23">
        <w:t>4)</w:t>
      </w:r>
      <w:r w:rsidRPr="003A0F23">
        <w:tab/>
        <w:t>zasady prowadzenia loterii;</w:t>
      </w:r>
    </w:p>
    <w:p w:rsidR="009511B1" w:rsidRPr="003A0F23" w:rsidRDefault="009511B1" w:rsidP="009511B1">
      <w:pPr>
        <w:pStyle w:val="PKTpunkt"/>
      </w:pPr>
      <w:r w:rsidRPr="003A0F23">
        <w:t>5)</w:t>
      </w:r>
      <w:r w:rsidRPr="003A0F23">
        <w:tab/>
        <w:t>obszar, na którym będzie urządzana loteria;</w:t>
      </w:r>
    </w:p>
    <w:p w:rsidR="009511B1" w:rsidRPr="003A0F23" w:rsidRDefault="009511B1" w:rsidP="009511B1">
      <w:pPr>
        <w:pStyle w:val="PKTpunkt"/>
      </w:pPr>
      <w:r w:rsidRPr="003A0F23">
        <w:t>6)</w:t>
      </w:r>
      <w:r w:rsidRPr="003A0F23">
        <w:tab/>
        <w:t>czas trwania loterii;</w:t>
      </w:r>
    </w:p>
    <w:p w:rsidR="009511B1" w:rsidRPr="003A0F23" w:rsidRDefault="009511B1" w:rsidP="009511B1">
      <w:pPr>
        <w:pStyle w:val="PKTpunkt"/>
      </w:pPr>
      <w:r w:rsidRPr="003A0F23">
        <w:t>7)</w:t>
      </w:r>
      <w:r w:rsidRPr="003A0F23">
        <w:tab/>
        <w:t>sposób urządzania loterii, w szczególności miejsce i termin losowania nagród;</w:t>
      </w:r>
    </w:p>
    <w:p w:rsidR="009511B1" w:rsidRPr="003A0F23" w:rsidRDefault="009511B1" w:rsidP="009511B1">
      <w:pPr>
        <w:pStyle w:val="PKTpunkt"/>
      </w:pPr>
      <w:r w:rsidRPr="003A0F23">
        <w:t>8)</w:t>
      </w:r>
      <w:r w:rsidRPr="003A0F23">
        <w:tab/>
        <w:t>sposób zapewnienia prawidłowości urządzania loterii;</w:t>
      </w:r>
    </w:p>
    <w:p w:rsidR="009511B1" w:rsidRPr="003A0F23" w:rsidRDefault="009511B1" w:rsidP="009511B1">
      <w:pPr>
        <w:pStyle w:val="PKTpunkt"/>
      </w:pPr>
      <w:r w:rsidRPr="003A0F23">
        <w:t>9)</w:t>
      </w:r>
      <w:r w:rsidRPr="003A0F23">
        <w:tab/>
        <w:t>sposób i termin ogłaszania wyników;</w:t>
      </w:r>
    </w:p>
    <w:p w:rsidR="009511B1" w:rsidRPr="003A0F23" w:rsidRDefault="009511B1" w:rsidP="009511B1">
      <w:pPr>
        <w:pStyle w:val="PKTpunkt"/>
      </w:pPr>
      <w:r w:rsidRPr="003A0F23">
        <w:t>10)</w:t>
      </w:r>
      <w:r w:rsidRPr="003A0F23">
        <w:tab/>
        <w:t>miejsce i termin wydawania wygranych;</w:t>
      </w:r>
    </w:p>
    <w:p w:rsidR="009511B1" w:rsidRPr="003A0F23" w:rsidRDefault="009511B1" w:rsidP="009511B1">
      <w:pPr>
        <w:pStyle w:val="PKTpunkt"/>
      </w:pPr>
      <w:r w:rsidRPr="003A0F23">
        <w:t>11)</w:t>
      </w:r>
      <w:r w:rsidRPr="003A0F23">
        <w:tab/>
        <w:t>tryb i terminy rozpatrywania reklamacji i zgłaszania roszczeń;</w:t>
      </w:r>
    </w:p>
    <w:p w:rsidR="009511B1" w:rsidRPr="003A0F23" w:rsidRDefault="009511B1" w:rsidP="009511B1">
      <w:pPr>
        <w:pStyle w:val="PKTpunkt"/>
      </w:pPr>
      <w:r w:rsidRPr="003A0F23">
        <w:t>12)</w:t>
      </w:r>
      <w:r w:rsidRPr="003A0F23">
        <w:tab/>
        <w:t>wartość puli nagród;</w:t>
      </w:r>
    </w:p>
    <w:p w:rsidR="009511B1" w:rsidRPr="003A0F23" w:rsidRDefault="009511B1" w:rsidP="009511B1">
      <w:pPr>
        <w:pStyle w:val="PKTpunkt"/>
      </w:pPr>
      <w:r w:rsidRPr="003A0F23">
        <w:t>13)</w:t>
      </w:r>
      <w:r w:rsidRPr="003A0F23">
        <w:tab/>
        <w:t>w przypadku loterii promocyjnej – termin rozpoczęcia i zakończenia sprzedaży towarów lub innych dowodów udzi</w:t>
      </w:r>
      <w:r w:rsidRPr="003A0F23">
        <w:t>a</w:t>
      </w:r>
      <w:r w:rsidRPr="003A0F23">
        <w:t>łu w loterii promocyjnej.</w:t>
      </w:r>
    </w:p>
    <w:p w:rsidR="009511B1" w:rsidRPr="003A0F23" w:rsidRDefault="009511B1" w:rsidP="009511B1">
      <w:pPr>
        <w:pStyle w:val="USTustnpkodeksu"/>
      </w:pPr>
      <w:r w:rsidRPr="003A0F23">
        <w:t>4. Podmiot urządzający gry hazardowe jest obowiązany zapewnić ich uczestnikom możliwość zapoznania się z treścią regulaminu tych gier.</w:t>
      </w:r>
    </w:p>
    <w:p w:rsidR="009511B1" w:rsidRPr="003A0F23" w:rsidRDefault="009511B1" w:rsidP="009511B1">
      <w:pPr>
        <w:pStyle w:val="ARTartustawynprozporzdzenia"/>
      </w:pPr>
      <w:r w:rsidRPr="003A0F23">
        <w:rPr>
          <w:rStyle w:val="Ppogrubienie"/>
        </w:rPr>
        <w:t>Art. 62.</w:t>
      </w:r>
      <w:r w:rsidRPr="003A0F23">
        <w:t> 1. W przypadku naruszenia ustawy lub uchybienia przepisom regulaminów gier przez spółkę urządzającą gry stanowiące monopol państwa minister właściwy do spraw finansów publicznych wydaje, w drodze decyzji, polecenie usunięcia stwierdzonych naruszeń lub uchybień w terminie 30 dni od dnia otrzymania decyzji.</w:t>
      </w:r>
    </w:p>
    <w:p w:rsidR="009511B1" w:rsidRPr="003A0F23" w:rsidRDefault="009511B1" w:rsidP="009511B1">
      <w:pPr>
        <w:pStyle w:val="USTustnpkodeksu"/>
      </w:pPr>
      <w:r w:rsidRPr="003A0F23">
        <w:t>2. Minister właściwy do spraw finansów publicznych informuje ministra właściwego do spraw Skarbu Państwa, o nieusunięciu w terminie stwierdzonych naruszeń lub uchybień przekazując mu szczegółową informację o tych narusz</w:t>
      </w:r>
      <w:r w:rsidRPr="003A0F23">
        <w:t>e</w:t>
      </w:r>
      <w:r w:rsidRPr="003A0F23">
        <w:t>niach i uchybieniach.</w:t>
      </w:r>
    </w:p>
    <w:p w:rsidR="009511B1" w:rsidRPr="003A0F23" w:rsidRDefault="009511B1" w:rsidP="009511B1">
      <w:pPr>
        <w:pStyle w:val="USTustnpkodeksu"/>
      </w:pPr>
      <w:r w:rsidRPr="003A0F23">
        <w:t>3. Minister właściwy do spraw Skarbu Państwa podejmuje czynności mające na celu usunięcie stwierdzonych nar</w:t>
      </w:r>
      <w:r w:rsidRPr="003A0F23">
        <w:t>u</w:t>
      </w:r>
      <w:r w:rsidRPr="003A0F23">
        <w:t>szeń lub uchybień i niezwłocznie informuje ministra właściwego do spraw finansów publicznych o podjętych czyn</w:t>
      </w:r>
      <w:r w:rsidR="00083C87">
        <w:t>-</w:t>
      </w:r>
      <w:r w:rsidR="00083C87">
        <w:br/>
      </w:r>
      <w:proofErr w:type="spellStart"/>
      <w:r w:rsidRPr="003A0F23">
        <w:t>nościach</w:t>
      </w:r>
      <w:proofErr w:type="spellEnd"/>
      <w:r w:rsidRPr="003A0F23">
        <w:t>.</w:t>
      </w:r>
    </w:p>
    <w:p w:rsidR="009511B1" w:rsidRPr="009511B1" w:rsidRDefault="009511B1" w:rsidP="009511B1">
      <w:pPr>
        <w:pStyle w:val="ARTartustawynprozporzdzenia"/>
      </w:pPr>
      <w:r w:rsidRPr="003A0F23">
        <w:rPr>
          <w:rStyle w:val="Ppogrubienie"/>
        </w:rPr>
        <w:t>Art. 63.</w:t>
      </w:r>
      <w:r w:rsidRPr="009511B1">
        <w:t> 1. Podmiot jest obowiązany, w terminie określonym w koncesji lub zezwoleniu, złożyć, w celu zapewnienia ochrony interesu finansowego uczestników gier hazardowych oraz zabezpieczenia zobowiązań podatkowych w podatku od gier, zabezpieczenie finansowe w wysokości:</w:t>
      </w:r>
    </w:p>
    <w:p w:rsidR="009511B1" w:rsidRPr="003A0F23" w:rsidRDefault="009511B1" w:rsidP="009511B1">
      <w:pPr>
        <w:pStyle w:val="PKTpunkt"/>
      </w:pPr>
      <w:r w:rsidRPr="003A0F23">
        <w:t>1)</w:t>
      </w:r>
      <w:r w:rsidRPr="003A0F23">
        <w:tab/>
        <w:t>1 200 000 zł – w przypadku prowadzenia kasyna gry;</w:t>
      </w:r>
    </w:p>
    <w:p w:rsidR="009511B1" w:rsidRPr="003A0F23" w:rsidRDefault="009511B1" w:rsidP="009511B1">
      <w:pPr>
        <w:pStyle w:val="PKTpunkt"/>
      </w:pPr>
      <w:r w:rsidRPr="003A0F23">
        <w:t>2)</w:t>
      </w:r>
      <w:r w:rsidRPr="003A0F23">
        <w:tab/>
        <w:t>600 000 zł – w przypadku prowadzenia salonu gry bingo pieniężne;</w:t>
      </w:r>
    </w:p>
    <w:p w:rsidR="009511B1" w:rsidRPr="003A0F23" w:rsidRDefault="009511B1" w:rsidP="009511B1">
      <w:pPr>
        <w:pStyle w:val="PKTpunkt"/>
      </w:pPr>
      <w:r w:rsidRPr="003A0F23">
        <w:t>3)</w:t>
      </w:r>
      <w:r w:rsidRPr="003A0F23">
        <w:tab/>
        <w:t>40 000 zł – w przypadku prowadzenia punktu przyjmowania zakładów wzajemnych.</w:t>
      </w:r>
    </w:p>
    <w:p w:rsidR="009511B1" w:rsidRPr="003A0F23" w:rsidRDefault="009511B1" w:rsidP="00DC1F40">
      <w:pPr>
        <w:pStyle w:val="USTustnpkodeksu"/>
        <w:spacing w:after="120"/>
      </w:pPr>
      <w:r w:rsidRPr="003A0F23">
        <w:t>2. Zabezpieczenia finansowe są składane zgodnie z poniższą tabelą:</w:t>
      </w:r>
    </w:p>
    <w:tbl>
      <w:tblPr>
        <w:tblW w:w="0" w:type="auto"/>
        <w:tblInd w:w="970" w:type="dxa"/>
        <w:tblLayout w:type="fixed"/>
        <w:tblCellMar>
          <w:top w:w="57" w:type="dxa"/>
          <w:left w:w="70" w:type="dxa"/>
          <w:bottom w:w="57" w:type="dxa"/>
          <w:right w:w="70" w:type="dxa"/>
        </w:tblCellMar>
        <w:tblLook w:val="04A0" w:firstRow="1" w:lastRow="0" w:firstColumn="1" w:lastColumn="0" w:noHBand="0" w:noVBand="1"/>
      </w:tblPr>
      <w:tblGrid>
        <w:gridCol w:w="3420"/>
        <w:gridCol w:w="3780"/>
      </w:tblGrid>
      <w:tr w:rsidR="009511B1" w:rsidRPr="00377980" w:rsidTr="00C71FC1">
        <w:trPr>
          <w:trHeight w:val="388"/>
        </w:trPr>
        <w:tc>
          <w:tcPr>
            <w:tcW w:w="3420" w:type="dxa"/>
            <w:tcBorders>
              <w:top w:val="single" w:sz="6" w:space="0" w:color="auto"/>
              <w:left w:val="single" w:sz="6" w:space="0" w:color="auto"/>
              <w:bottom w:val="single" w:sz="6" w:space="0" w:color="auto"/>
              <w:right w:val="single" w:sz="6" w:space="0" w:color="auto"/>
            </w:tcBorders>
            <w:vAlign w:val="center"/>
          </w:tcPr>
          <w:p w:rsidR="009511B1" w:rsidRPr="009511B1" w:rsidRDefault="009511B1" w:rsidP="00C71FC1">
            <w:pPr>
              <w:spacing w:before="0"/>
              <w:jc w:val="center"/>
            </w:pPr>
            <w:r w:rsidRPr="00377980">
              <w:t>Liczba (kasyn, salonów lub punktów)</w:t>
            </w:r>
          </w:p>
        </w:tc>
        <w:tc>
          <w:tcPr>
            <w:tcW w:w="3780" w:type="dxa"/>
            <w:tcBorders>
              <w:top w:val="single" w:sz="6" w:space="0" w:color="auto"/>
              <w:left w:val="single" w:sz="6" w:space="0" w:color="auto"/>
              <w:bottom w:val="single" w:sz="6" w:space="0" w:color="auto"/>
              <w:right w:val="single" w:sz="6" w:space="0" w:color="auto"/>
            </w:tcBorders>
            <w:vAlign w:val="center"/>
          </w:tcPr>
          <w:p w:rsidR="009511B1" w:rsidRPr="00377980" w:rsidRDefault="009511B1" w:rsidP="00C71FC1">
            <w:pPr>
              <w:spacing w:before="0"/>
              <w:jc w:val="center"/>
            </w:pPr>
            <w:r w:rsidRPr="00377980">
              <w:t>Krotność zabezpieczeń</w:t>
            </w:r>
          </w:p>
        </w:tc>
      </w:tr>
      <w:tr w:rsidR="009511B1" w:rsidRPr="00377980" w:rsidTr="00C71FC1">
        <w:tc>
          <w:tcPr>
            <w:tcW w:w="3420" w:type="dxa"/>
            <w:tcBorders>
              <w:top w:val="single" w:sz="6" w:space="0" w:color="auto"/>
              <w:left w:val="single" w:sz="6" w:space="0" w:color="auto"/>
              <w:bottom w:val="nil"/>
              <w:right w:val="single" w:sz="6" w:space="0" w:color="auto"/>
            </w:tcBorders>
          </w:tcPr>
          <w:p w:rsidR="009511B1" w:rsidRPr="009511B1" w:rsidRDefault="009511B1" w:rsidP="009511B1">
            <w:r w:rsidRPr="00377980">
              <w:t xml:space="preserve">od </w:t>
            </w:r>
            <w:r w:rsidRPr="009511B1">
              <w:t>1 do 3 </w:t>
            </w:r>
          </w:p>
        </w:tc>
        <w:tc>
          <w:tcPr>
            <w:tcW w:w="3780" w:type="dxa"/>
            <w:tcBorders>
              <w:top w:val="single" w:sz="6" w:space="0" w:color="auto"/>
              <w:left w:val="single" w:sz="6" w:space="0" w:color="auto"/>
              <w:bottom w:val="nil"/>
              <w:right w:val="single" w:sz="6" w:space="0" w:color="auto"/>
            </w:tcBorders>
          </w:tcPr>
          <w:p w:rsidR="009511B1" w:rsidRPr="009511B1" w:rsidRDefault="009511B1" w:rsidP="009511B1">
            <w:r w:rsidRPr="00377980">
              <w:t>1 </w:t>
            </w:r>
            <w:r w:rsidRPr="009511B1">
              <w:t>zabezpieczenie</w:t>
            </w:r>
          </w:p>
        </w:tc>
      </w:tr>
      <w:tr w:rsidR="009511B1" w:rsidRPr="00377980" w:rsidTr="00C71FC1">
        <w:tc>
          <w:tcPr>
            <w:tcW w:w="3420" w:type="dxa"/>
            <w:tcBorders>
              <w:top w:val="nil"/>
              <w:left w:val="single" w:sz="6" w:space="0" w:color="auto"/>
              <w:bottom w:val="nil"/>
              <w:right w:val="single" w:sz="6" w:space="0" w:color="auto"/>
            </w:tcBorders>
          </w:tcPr>
          <w:p w:rsidR="009511B1" w:rsidRPr="009511B1" w:rsidRDefault="009511B1" w:rsidP="009511B1">
            <w:r w:rsidRPr="00377980">
              <w:t xml:space="preserve">od </w:t>
            </w:r>
            <w:r w:rsidRPr="009511B1">
              <w:t>4 do 6 </w:t>
            </w:r>
          </w:p>
        </w:tc>
        <w:tc>
          <w:tcPr>
            <w:tcW w:w="3780" w:type="dxa"/>
            <w:tcBorders>
              <w:top w:val="nil"/>
              <w:left w:val="single" w:sz="6" w:space="0" w:color="auto"/>
              <w:bottom w:val="nil"/>
              <w:right w:val="single" w:sz="6" w:space="0" w:color="auto"/>
            </w:tcBorders>
          </w:tcPr>
          <w:p w:rsidR="009511B1" w:rsidRPr="009511B1" w:rsidRDefault="009511B1" w:rsidP="009511B1">
            <w:r w:rsidRPr="00377980">
              <w:t>2 </w:t>
            </w:r>
            <w:r w:rsidRPr="009511B1">
              <w:t>zabezpieczenia</w:t>
            </w:r>
          </w:p>
        </w:tc>
      </w:tr>
      <w:tr w:rsidR="009511B1" w:rsidRPr="00377980" w:rsidTr="00C71FC1">
        <w:tc>
          <w:tcPr>
            <w:tcW w:w="3420" w:type="dxa"/>
            <w:tcBorders>
              <w:top w:val="nil"/>
              <w:left w:val="single" w:sz="6" w:space="0" w:color="auto"/>
              <w:bottom w:val="nil"/>
              <w:right w:val="single" w:sz="6" w:space="0" w:color="auto"/>
            </w:tcBorders>
          </w:tcPr>
          <w:p w:rsidR="009511B1" w:rsidRPr="009511B1" w:rsidRDefault="009511B1" w:rsidP="009511B1">
            <w:r w:rsidRPr="00377980">
              <w:t xml:space="preserve">od </w:t>
            </w:r>
            <w:r w:rsidRPr="009511B1">
              <w:t>7 do 9 </w:t>
            </w:r>
          </w:p>
        </w:tc>
        <w:tc>
          <w:tcPr>
            <w:tcW w:w="3780" w:type="dxa"/>
            <w:tcBorders>
              <w:top w:val="nil"/>
              <w:left w:val="single" w:sz="6" w:space="0" w:color="auto"/>
              <w:bottom w:val="nil"/>
              <w:right w:val="single" w:sz="6" w:space="0" w:color="auto"/>
            </w:tcBorders>
          </w:tcPr>
          <w:p w:rsidR="009511B1" w:rsidRPr="009511B1" w:rsidRDefault="009511B1" w:rsidP="009511B1">
            <w:r w:rsidRPr="00377980">
              <w:t>3 </w:t>
            </w:r>
            <w:r w:rsidRPr="009511B1">
              <w:t>zabezpieczenia</w:t>
            </w:r>
          </w:p>
        </w:tc>
      </w:tr>
      <w:tr w:rsidR="009511B1" w:rsidRPr="00377980" w:rsidTr="00C71FC1">
        <w:tc>
          <w:tcPr>
            <w:tcW w:w="3420" w:type="dxa"/>
            <w:tcBorders>
              <w:top w:val="nil"/>
              <w:left w:val="single" w:sz="6" w:space="0" w:color="auto"/>
              <w:bottom w:val="nil"/>
              <w:right w:val="single" w:sz="6" w:space="0" w:color="auto"/>
            </w:tcBorders>
          </w:tcPr>
          <w:p w:rsidR="009511B1" w:rsidRPr="009511B1" w:rsidRDefault="009511B1" w:rsidP="009511B1">
            <w:r w:rsidRPr="00377980">
              <w:t>od 1</w:t>
            </w:r>
            <w:r w:rsidRPr="009511B1">
              <w:t>0 do 20 </w:t>
            </w:r>
          </w:p>
        </w:tc>
        <w:tc>
          <w:tcPr>
            <w:tcW w:w="3780" w:type="dxa"/>
            <w:tcBorders>
              <w:top w:val="nil"/>
              <w:left w:val="single" w:sz="6" w:space="0" w:color="auto"/>
              <w:bottom w:val="nil"/>
              <w:right w:val="single" w:sz="6" w:space="0" w:color="auto"/>
            </w:tcBorders>
          </w:tcPr>
          <w:p w:rsidR="009511B1" w:rsidRPr="009511B1" w:rsidRDefault="009511B1" w:rsidP="009511B1">
            <w:r w:rsidRPr="00377980">
              <w:t>4 </w:t>
            </w:r>
            <w:r w:rsidRPr="009511B1">
              <w:t>zabezpieczenia</w:t>
            </w:r>
          </w:p>
        </w:tc>
      </w:tr>
      <w:tr w:rsidR="009511B1" w:rsidRPr="00377980" w:rsidTr="00C71FC1">
        <w:tc>
          <w:tcPr>
            <w:tcW w:w="3420" w:type="dxa"/>
            <w:tcBorders>
              <w:top w:val="nil"/>
              <w:left w:val="single" w:sz="6" w:space="0" w:color="auto"/>
              <w:bottom w:val="nil"/>
              <w:right w:val="single" w:sz="6" w:space="0" w:color="auto"/>
            </w:tcBorders>
          </w:tcPr>
          <w:p w:rsidR="009511B1" w:rsidRPr="009511B1" w:rsidRDefault="009511B1" w:rsidP="009511B1">
            <w:r w:rsidRPr="00377980">
              <w:t xml:space="preserve">od </w:t>
            </w:r>
            <w:r w:rsidRPr="009511B1">
              <w:t>21 do 30 </w:t>
            </w:r>
          </w:p>
        </w:tc>
        <w:tc>
          <w:tcPr>
            <w:tcW w:w="3780" w:type="dxa"/>
            <w:tcBorders>
              <w:top w:val="nil"/>
              <w:left w:val="single" w:sz="6" w:space="0" w:color="auto"/>
              <w:bottom w:val="nil"/>
              <w:right w:val="single" w:sz="6" w:space="0" w:color="auto"/>
            </w:tcBorders>
          </w:tcPr>
          <w:p w:rsidR="009511B1" w:rsidRPr="009511B1" w:rsidRDefault="009511B1" w:rsidP="009511B1">
            <w:r w:rsidRPr="00377980">
              <w:t>5 </w:t>
            </w:r>
            <w:r w:rsidRPr="009511B1">
              <w:t>zabezpieczeń</w:t>
            </w:r>
          </w:p>
        </w:tc>
      </w:tr>
      <w:tr w:rsidR="009511B1" w:rsidRPr="00377980" w:rsidTr="00C71FC1">
        <w:tc>
          <w:tcPr>
            <w:tcW w:w="3420" w:type="dxa"/>
            <w:tcBorders>
              <w:top w:val="nil"/>
              <w:left w:val="single" w:sz="6" w:space="0" w:color="auto"/>
              <w:bottom w:val="nil"/>
              <w:right w:val="single" w:sz="6" w:space="0" w:color="auto"/>
            </w:tcBorders>
          </w:tcPr>
          <w:p w:rsidR="009511B1" w:rsidRPr="009511B1" w:rsidRDefault="009511B1" w:rsidP="009511B1">
            <w:r w:rsidRPr="00377980">
              <w:t>od 3</w:t>
            </w:r>
            <w:r w:rsidRPr="009511B1">
              <w:t>1 do 40</w:t>
            </w:r>
          </w:p>
        </w:tc>
        <w:tc>
          <w:tcPr>
            <w:tcW w:w="3780" w:type="dxa"/>
            <w:tcBorders>
              <w:top w:val="nil"/>
              <w:left w:val="single" w:sz="6" w:space="0" w:color="auto"/>
              <w:bottom w:val="nil"/>
              <w:right w:val="single" w:sz="6" w:space="0" w:color="auto"/>
            </w:tcBorders>
          </w:tcPr>
          <w:p w:rsidR="009511B1" w:rsidRPr="009511B1" w:rsidRDefault="009511B1" w:rsidP="009511B1">
            <w:r w:rsidRPr="00377980">
              <w:t>6 </w:t>
            </w:r>
            <w:r w:rsidRPr="009511B1">
              <w:t>zabezpieczeń</w:t>
            </w:r>
          </w:p>
        </w:tc>
      </w:tr>
      <w:tr w:rsidR="009511B1" w:rsidRPr="00377980" w:rsidTr="00C71FC1">
        <w:tc>
          <w:tcPr>
            <w:tcW w:w="7200" w:type="dxa"/>
            <w:gridSpan w:val="2"/>
            <w:tcBorders>
              <w:top w:val="nil"/>
              <w:left w:val="single" w:sz="6" w:space="0" w:color="auto"/>
              <w:bottom w:val="single" w:sz="6" w:space="0" w:color="auto"/>
              <w:right w:val="single" w:sz="6" w:space="0" w:color="auto"/>
            </w:tcBorders>
          </w:tcPr>
          <w:p w:rsidR="009511B1" w:rsidRPr="009511B1" w:rsidRDefault="009511B1" w:rsidP="009511B1">
            <w:r w:rsidRPr="00377980">
              <w:t>z tym, że krotność zabezpieczeń zwiększa się</w:t>
            </w:r>
            <w:r w:rsidRPr="009511B1">
              <w:t xml:space="preserve"> o 1 na każde rozpoczęte 10 ośrodków powyżej 40.</w:t>
            </w:r>
          </w:p>
        </w:tc>
      </w:tr>
    </w:tbl>
    <w:p w:rsidR="009511B1" w:rsidRPr="003A0F23" w:rsidRDefault="009511B1" w:rsidP="009511B1">
      <w:pPr>
        <w:pStyle w:val="USTustnpkodeksu"/>
      </w:pPr>
      <w:r w:rsidRPr="003A0F23">
        <w:t>2a.</w:t>
      </w:r>
      <w:r w:rsidRPr="006E24CF">
        <w:rPr>
          <w:rStyle w:val="IGindeksgrny"/>
        </w:rPr>
        <w:footnoteReference w:id="77"/>
      </w:r>
      <w:r w:rsidRPr="006E24CF">
        <w:rPr>
          <w:rStyle w:val="IGindeksgrny"/>
        </w:rPr>
        <w:t>)</w:t>
      </w:r>
      <w:r w:rsidRPr="003A0F23">
        <w:t xml:space="preserve"> W przypadku urządzania zakładów wzajemnych przez sieć Internet, podmiot urządzający takie zakłady jest </w:t>
      </w:r>
      <w:r w:rsidR="00083C87">
        <w:br/>
      </w:r>
      <w:r w:rsidRPr="003A0F23">
        <w:t>obowiązany złożyć, w terminie określonym w zezwoleniu, zabezpieczenie finansowe w wysokości 480 000 zł.</w:t>
      </w:r>
    </w:p>
    <w:p w:rsidR="009511B1" w:rsidRPr="009511B1" w:rsidRDefault="009511B1" w:rsidP="009511B1">
      <w:pPr>
        <w:pStyle w:val="USTustnpkodeksu"/>
      </w:pPr>
      <w:r w:rsidRPr="003A0F23">
        <w:t>3. Zabezpieczenia finansowe mogą polegać na:</w:t>
      </w:r>
    </w:p>
    <w:p w:rsidR="009511B1" w:rsidRPr="003A0F23" w:rsidRDefault="009511B1" w:rsidP="009511B1">
      <w:pPr>
        <w:pStyle w:val="PKTpunkt"/>
      </w:pPr>
      <w:r w:rsidRPr="003A0F23">
        <w:t>1)</w:t>
      </w:r>
      <w:r w:rsidRPr="003A0F23">
        <w:tab/>
        <w:t>przedstawieniu gwarancji bankowych lub ubezpieczeniowych;</w:t>
      </w:r>
    </w:p>
    <w:p w:rsidR="009511B1" w:rsidRPr="003A0F23" w:rsidRDefault="009511B1" w:rsidP="009511B1">
      <w:pPr>
        <w:pStyle w:val="PKTpunkt"/>
      </w:pPr>
      <w:r w:rsidRPr="003A0F23">
        <w:t>2)</w:t>
      </w:r>
      <w:r w:rsidRPr="003A0F23">
        <w:tab/>
        <w:t>złożeniu właściwej kwoty na rachunku bankowym wskazanym przez organ udzielający koncesji lub zezwoleń, lub</w:t>
      </w:r>
    </w:p>
    <w:p w:rsidR="009511B1" w:rsidRPr="003A0F23" w:rsidRDefault="009511B1" w:rsidP="009511B1">
      <w:pPr>
        <w:pStyle w:val="PKTpunkt"/>
      </w:pPr>
      <w:r w:rsidRPr="003A0F23">
        <w:t>3)</w:t>
      </w:r>
      <w:r w:rsidRPr="003A0F23">
        <w:tab/>
        <w:t>zabezpieczeniu hipotecznym.</w:t>
      </w:r>
    </w:p>
    <w:p w:rsidR="009511B1" w:rsidRPr="003A0F23" w:rsidRDefault="009511B1" w:rsidP="009511B1">
      <w:pPr>
        <w:pStyle w:val="USTustnpkodeksu"/>
      </w:pPr>
      <w:r w:rsidRPr="003A0F23">
        <w:t>4. W gwarancjach, o których mowa</w:t>
      </w:r>
      <w:r w:rsidR="006E24CF" w:rsidRPr="003A0F23">
        <w:t xml:space="preserve"> w</w:t>
      </w:r>
      <w:r w:rsidR="006E24CF">
        <w:t> ust. </w:t>
      </w:r>
      <w:r w:rsidR="006E24CF" w:rsidRPr="003A0F23">
        <w:t>3</w:t>
      </w:r>
      <w:r w:rsidR="006E24CF">
        <w:t xml:space="preserve"> pkt </w:t>
      </w:r>
      <w:r w:rsidRPr="003A0F23">
        <w:t>1, gwarant zobowiązuje się na piśmie do zapłacenia, bezwarunkowo i nieodwołalnie, na każde wezwanie organu udzielającego koncesji lub zezwolenia, kwoty należnego podatku od gier wraz z odsetkami za zwłokę oraz kwoty na pokrycie roszczeń uczestników gier hazardowych – za zgodą podmiotu je urządzaj</w:t>
      </w:r>
      <w:r w:rsidRPr="003A0F23">
        <w:t>ą</w:t>
      </w:r>
      <w:r w:rsidRPr="003A0F23">
        <w:t>cego albo określonych w prawomocnym orzeczeniu sądowym.</w:t>
      </w:r>
    </w:p>
    <w:p w:rsidR="009511B1" w:rsidRPr="003A0F23" w:rsidRDefault="009511B1" w:rsidP="009511B1">
      <w:pPr>
        <w:pStyle w:val="USTustnpkodeksu"/>
      </w:pPr>
      <w:r w:rsidRPr="003A0F23">
        <w:t>5. Gwarantem może być wyłącznie osoba prawna mająca siedzibę na terytorium Wspólnoty Europejskiej lub teryt</w:t>
      </w:r>
      <w:r w:rsidRPr="003A0F23">
        <w:t>o</w:t>
      </w:r>
      <w:r w:rsidRPr="003A0F23">
        <w:t>rium państwa członkowskiego Europejskiego Stowarzyszenia Wolnego Handlu (EFTA) – strony umowy o Europejskim Obszarze Gospodarczym, oddział banku zagranicznego oraz główny oddział zakładu ubezpieczeń, prowadzące na teryt</w:t>
      </w:r>
      <w:r w:rsidRPr="003A0F23">
        <w:t>o</w:t>
      </w:r>
      <w:r w:rsidRPr="003A0F23">
        <w:t>rium Rzeczypospolitej Polskiej działalność bankową lub ubezpieczeniową, posiadające uprawnienie do udzielania gw</w:t>
      </w:r>
      <w:r w:rsidRPr="003A0F23">
        <w:t>a</w:t>
      </w:r>
      <w:r w:rsidRPr="003A0F23">
        <w:t>rancji bankowych lub ubezpieczeniowych na całym tym terytorium.</w:t>
      </w:r>
    </w:p>
    <w:p w:rsidR="009511B1" w:rsidRPr="003A0F23" w:rsidRDefault="009511B1" w:rsidP="009511B1">
      <w:pPr>
        <w:pStyle w:val="USTustnpkodeksu"/>
      </w:pPr>
      <w:r w:rsidRPr="003A0F23">
        <w:t>6. Kwota, o której mowa</w:t>
      </w:r>
      <w:r w:rsidR="006E24CF" w:rsidRPr="003A0F23">
        <w:t xml:space="preserve"> w</w:t>
      </w:r>
      <w:r w:rsidR="006E24CF">
        <w:t> ust. </w:t>
      </w:r>
      <w:r w:rsidR="006E24CF" w:rsidRPr="003A0F23">
        <w:t>3</w:t>
      </w:r>
      <w:r w:rsidR="006E24CF">
        <w:t xml:space="preserve"> pkt </w:t>
      </w:r>
      <w:r w:rsidRPr="003A0F23">
        <w:t>2, powinna zostać złożona w walucie polskiej.</w:t>
      </w:r>
    </w:p>
    <w:p w:rsidR="009511B1" w:rsidRPr="003A0F23" w:rsidRDefault="009511B1" w:rsidP="009511B1">
      <w:pPr>
        <w:pStyle w:val="ARTartustawynprozporzdzenia"/>
      </w:pPr>
      <w:r w:rsidRPr="003A0F23">
        <w:rPr>
          <w:rStyle w:val="Ppogrubienie"/>
        </w:rPr>
        <w:t>Art. 64.</w:t>
      </w:r>
      <w:r w:rsidRPr="003A0F23">
        <w:t> W przypadku gdy określona lub zadeklarowana kwota podatku od gier nie została zapłacona w terminie lub w przypadku zgłoszenia roszczenia zgodnie</w:t>
      </w:r>
      <w:r w:rsidR="006E24CF" w:rsidRPr="003A0F23">
        <w:t xml:space="preserve"> z</w:t>
      </w:r>
      <w:r w:rsidR="006E24CF">
        <w:t> art. </w:t>
      </w:r>
      <w:r w:rsidRPr="003A0F23">
        <w:t>6</w:t>
      </w:r>
      <w:r w:rsidR="006E24CF" w:rsidRPr="003A0F23">
        <w:t>3</w:t>
      </w:r>
      <w:r w:rsidR="006E24CF">
        <w:t xml:space="preserve"> ust. </w:t>
      </w:r>
      <w:r w:rsidRPr="003A0F23">
        <w:t>4, organ udzielający koncesji lub zezwolenia może wezwać gw</w:t>
      </w:r>
      <w:r w:rsidRPr="003A0F23">
        <w:t>a</w:t>
      </w:r>
      <w:r w:rsidRPr="003A0F23">
        <w:t>ranta do zapłaty, obciążyć rachunek bankowy, o którym mowa</w:t>
      </w:r>
      <w:r w:rsidR="006E24CF" w:rsidRPr="003A0F23">
        <w:t xml:space="preserve"> w</w:t>
      </w:r>
      <w:r w:rsidR="006E24CF">
        <w:t> art. </w:t>
      </w:r>
      <w:r w:rsidRPr="003A0F23">
        <w:t>6</w:t>
      </w:r>
      <w:r w:rsidR="006E24CF" w:rsidRPr="003A0F23">
        <w:t>3</w:t>
      </w:r>
      <w:r w:rsidR="006E24CF">
        <w:t xml:space="preserve"> ust. </w:t>
      </w:r>
      <w:r w:rsidR="006E24CF" w:rsidRPr="003A0F23">
        <w:t>3</w:t>
      </w:r>
      <w:r w:rsidR="006E24CF">
        <w:t xml:space="preserve"> pkt </w:t>
      </w:r>
      <w:r w:rsidRPr="003A0F23">
        <w:t>2, bądź wszcząć postępowanie w celu zaspokojenia zaległości podatkowej lub zgłoszonego roszczenia z nieruchomości obciążonej hipoteką.</w:t>
      </w:r>
    </w:p>
    <w:p w:rsidR="009511B1" w:rsidRPr="003A0F23" w:rsidRDefault="009511B1" w:rsidP="009511B1">
      <w:pPr>
        <w:pStyle w:val="ARTartustawynprozporzdzenia"/>
      </w:pPr>
      <w:r w:rsidRPr="003A0F23">
        <w:rPr>
          <w:rStyle w:val="Ppogrubienie"/>
        </w:rPr>
        <w:t>Art. 65.</w:t>
      </w:r>
      <w:r w:rsidRPr="003A0F23">
        <w:t> 1. Zabezpieczenie finansowe zostaje zwolnione w przypadku, gdy zobowiązanie podatkowe w podatku od gier wygaśnie albo nie będzie mogło już powstać lub upłynie termin, w którym uczestnicy gier hazardowych mogą wyst</w:t>
      </w:r>
      <w:r w:rsidRPr="003A0F23">
        <w:t>ą</w:t>
      </w:r>
      <w:r w:rsidRPr="003A0F23">
        <w:t>pić z roszczeniami w stosunku do podmiotu prowadzącego działalność w zakresie określonym</w:t>
      </w:r>
      <w:r w:rsidR="006E24CF" w:rsidRPr="003A0F23">
        <w:t xml:space="preserve"> w</w:t>
      </w:r>
      <w:r w:rsidR="006E24CF">
        <w:t> art. </w:t>
      </w:r>
      <w:r w:rsidR="006E24CF" w:rsidRPr="003A0F23">
        <w:t>6</w:t>
      </w:r>
      <w:r w:rsidR="006E24CF">
        <w:t xml:space="preserve"> ust. </w:t>
      </w:r>
      <w:r w:rsidRPr="003A0F23">
        <w:t>1–3.</w:t>
      </w:r>
    </w:p>
    <w:p w:rsidR="009511B1" w:rsidRPr="003A0F23" w:rsidRDefault="009511B1" w:rsidP="009511B1">
      <w:pPr>
        <w:pStyle w:val="USTustnpkodeksu"/>
      </w:pPr>
      <w:r w:rsidRPr="003A0F23">
        <w:t>2. Zwolnienie zabezpieczenia następuje na wniosek podmiotu, który je złożył, w terminie 7 dni. Kwoty zgromadzone na rachunku, o którym mowa</w:t>
      </w:r>
      <w:r w:rsidR="006E24CF" w:rsidRPr="003A0F23">
        <w:t xml:space="preserve"> w</w:t>
      </w:r>
      <w:r w:rsidR="006E24CF">
        <w:t> art. </w:t>
      </w:r>
      <w:r w:rsidRPr="003A0F23">
        <w:t>6</w:t>
      </w:r>
      <w:r w:rsidR="006E24CF" w:rsidRPr="003A0F23">
        <w:t>3</w:t>
      </w:r>
      <w:r w:rsidR="006E24CF">
        <w:t xml:space="preserve"> ust. </w:t>
      </w:r>
      <w:r w:rsidR="006E24CF" w:rsidRPr="003A0F23">
        <w:t>3</w:t>
      </w:r>
      <w:r w:rsidR="006E24CF">
        <w:t xml:space="preserve"> pkt </w:t>
      </w:r>
      <w:r w:rsidRPr="003A0F23">
        <w:t>2, są zwracane wraz z odsetkami, jeżeli rachunek był oprocentowany.</w:t>
      </w:r>
    </w:p>
    <w:p w:rsidR="009511B1" w:rsidRPr="003A0F23" w:rsidRDefault="009511B1" w:rsidP="009511B1">
      <w:pPr>
        <w:pStyle w:val="ARTartustawynprozporzdzenia"/>
      </w:pPr>
      <w:r w:rsidRPr="003A0F23">
        <w:rPr>
          <w:rStyle w:val="Ppogrubienie"/>
        </w:rPr>
        <w:t>Art. 66.</w:t>
      </w:r>
      <w:r w:rsidRPr="003A0F23">
        <w:t xml:space="preserve"> 1. Podmiot ubiegający się o udzielenie zezwolenia na urządzanie loterii promocyjnej lub loterii </w:t>
      </w:r>
      <w:proofErr w:type="spellStart"/>
      <w:r w:rsidRPr="003A0F23">
        <w:t>audioteks</w:t>
      </w:r>
      <w:r w:rsidRPr="003A0F23">
        <w:t>o</w:t>
      </w:r>
      <w:r w:rsidRPr="003A0F23">
        <w:t>wej</w:t>
      </w:r>
      <w:proofErr w:type="spellEnd"/>
      <w:r w:rsidRPr="003A0F23">
        <w:t xml:space="preserve"> jest obowiązany posiadać gwarancję bankową wypłaty nagród do wysokości wartości nagród określonej w regulaminie loterii.</w:t>
      </w:r>
    </w:p>
    <w:p w:rsidR="009511B1" w:rsidRPr="003A0F23" w:rsidRDefault="009511B1" w:rsidP="009511B1">
      <w:pPr>
        <w:pStyle w:val="USTustnpkodeksu"/>
      </w:pPr>
      <w:r w:rsidRPr="003A0F23">
        <w:t>2. Podmiot ubiegający się o udzielenie zezwolenia na urządzanie loterii fantowej lub gry bingo fantowe jest obowi</w:t>
      </w:r>
      <w:r w:rsidRPr="003A0F23">
        <w:t>ą</w:t>
      </w:r>
      <w:r w:rsidRPr="003A0F23">
        <w:t>zany posiadać gwarancję wypłaty nagród do wysokości wartości nagród określonej w regulaminie loterii.</w:t>
      </w:r>
    </w:p>
    <w:p w:rsidR="009511B1" w:rsidRPr="003A0F23" w:rsidRDefault="009511B1" w:rsidP="009511B1">
      <w:pPr>
        <w:pStyle w:val="ARTartustawynprozporzdzenia"/>
      </w:pPr>
      <w:r w:rsidRPr="003A0F23">
        <w:rPr>
          <w:rStyle w:val="Ppogrubienie"/>
        </w:rPr>
        <w:t>Art. 67.</w:t>
      </w:r>
      <w:r w:rsidRPr="003A0F23">
        <w:t> Minister właściwy do spraw finansów publicznych określi, w drodze rozporządzenia, szczegółowe warunki dokonywania zabezpieczeń finansowych, mając na uwadze konieczność zabezpieczenia wykonania zobowiązań podatk</w:t>
      </w:r>
      <w:r w:rsidRPr="003A0F23">
        <w:t>o</w:t>
      </w:r>
      <w:r w:rsidRPr="003A0F23">
        <w:t>wych oraz ochronę interesów uczestników gier hazardowych.</w:t>
      </w:r>
    </w:p>
    <w:p w:rsidR="009511B1" w:rsidRPr="003A0F23" w:rsidRDefault="009511B1" w:rsidP="009511B1">
      <w:pPr>
        <w:pStyle w:val="ROZDZODDZOZNoznaczenierozdziauluboddziau"/>
      </w:pPr>
      <w:r w:rsidRPr="003A0F23">
        <w:t>Rozdział 6</w:t>
      </w:r>
    </w:p>
    <w:p w:rsidR="009511B1" w:rsidRPr="003A0F23" w:rsidRDefault="009511B1" w:rsidP="009511B1">
      <w:pPr>
        <w:pStyle w:val="ROZDZODDZPRZEDMprzedmiotregulacjirozdziauluboddziau"/>
      </w:pPr>
      <w:r w:rsidRPr="003A0F23">
        <w:t>Opłaty</w:t>
      </w:r>
    </w:p>
    <w:p w:rsidR="009511B1" w:rsidRPr="009511B1" w:rsidRDefault="009511B1" w:rsidP="009511B1">
      <w:pPr>
        <w:pStyle w:val="ARTartustawynprozporzdzenia"/>
      </w:pPr>
      <w:r w:rsidRPr="003A0F23">
        <w:rPr>
          <w:rStyle w:val="Ppogrubienie"/>
        </w:rPr>
        <w:t>Art. 68.</w:t>
      </w:r>
      <w:r w:rsidRPr="009511B1">
        <w:t> 1. Podmiot urządzający gry hazardowe uiszcza opłatę:</w:t>
      </w:r>
    </w:p>
    <w:p w:rsidR="009511B1" w:rsidRPr="003A0F23" w:rsidRDefault="009511B1" w:rsidP="009511B1">
      <w:pPr>
        <w:pStyle w:val="PKTpunkt"/>
      </w:pPr>
      <w:r w:rsidRPr="003A0F23">
        <w:t>1)</w:t>
      </w:r>
      <w:r w:rsidRPr="003A0F23">
        <w:tab/>
        <w:t>za udzielenie koncesji oraz udzielenie zezwoleń;</w:t>
      </w:r>
    </w:p>
    <w:p w:rsidR="009511B1" w:rsidRPr="003A0F23" w:rsidRDefault="009511B1" w:rsidP="009511B1">
      <w:pPr>
        <w:pStyle w:val="PKTpunkt"/>
      </w:pPr>
      <w:r w:rsidRPr="003A0F23">
        <w:t>2)</w:t>
      </w:r>
      <w:r w:rsidRPr="003A0F23">
        <w:tab/>
        <w:t>egzaminacyjną;</w:t>
      </w:r>
    </w:p>
    <w:p w:rsidR="009511B1" w:rsidRPr="003A0F23" w:rsidRDefault="009511B1" w:rsidP="009511B1">
      <w:pPr>
        <w:pStyle w:val="PKTpunkt"/>
      </w:pPr>
      <w:r w:rsidRPr="003A0F23">
        <w:t>3)</w:t>
      </w:r>
      <w:r w:rsidRPr="006E24CF">
        <w:rPr>
          <w:rStyle w:val="IGindeksgrny"/>
        </w:rPr>
        <w:footnoteReference w:id="78"/>
      </w:r>
      <w:r w:rsidRPr="006E24CF">
        <w:rPr>
          <w:rStyle w:val="IGindeksgrny"/>
        </w:rPr>
        <w:t>)</w:t>
      </w:r>
      <w:r w:rsidRPr="003A0F23">
        <w:tab/>
        <w:t>za wydanie świadectwa zawodowego.</w:t>
      </w:r>
    </w:p>
    <w:p w:rsidR="009511B1" w:rsidRPr="003A0F23" w:rsidRDefault="009511B1" w:rsidP="009511B1">
      <w:pPr>
        <w:pStyle w:val="USTustnpkodeksu"/>
      </w:pPr>
      <w:r w:rsidRPr="003A0F23">
        <w:t>2. Opłatę za udzielenie zezwolenia uiszcza się również w przypadku przedłużenia zezwolenia.</w:t>
      </w:r>
    </w:p>
    <w:p w:rsidR="009511B1" w:rsidRPr="003A0F23" w:rsidRDefault="009511B1" w:rsidP="009511B1">
      <w:pPr>
        <w:pStyle w:val="USTustnpkodeksu"/>
      </w:pPr>
      <w:r w:rsidRPr="003A0F23">
        <w:t>3. Opłaty stanowią dochód budżetu państwa.</w:t>
      </w:r>
    </w:p>
    <w:p w:rsidR="009511B1" w:rsidRPr="009511B1" w:rsidRDefault="009511B1" w:rsidP="009511B1">
      <w:pPr>
        <w:pStyle w:val="USTustnpkodeksu"/>
      </w:pPr>
      <w:r w:rsidRPr="003A0F23">
        <w:t>4. Poboru opłat,</w:t>
      </w:r>
      <w:r w:rsidRPr="009511B1">
        <w:t xml:space="preserve"> o których mowa w:</w:t>
      </w:r>
    </w:p>
    <w:p w:rsidR="009511B1" w:rsidRPr="003A0F23" w:rsidRDefault="009511B1" w:rsidP="009511B1">
      <w:pPr>
        <w:pStyle w:val="PKTpunkt"/>
      </w:pPr>
      <w:r w:rsidRPr="003A0F23">
        <w:t>1)</w:t>
      </w:r>
      <w:r w:rsidRPr="003A0F23">
        <w:tab/>
        <w:t xml:space="preserve">ust. </w:t>
      </w:r>
      <w:r w:rsidR="006E24CF" w:rsidRPr="003A0F23">
        <w:t>1</w:t>
      </w:r>
      <w:r w:rsidR="006E24CF">
        <w:t xml:space="preserve"> pkt </w:t>
      </w:r>
      <w:r w:rsidRPr="003A0F23">
        <w:t>1 – dokonuje organ udzielający koncesji albo zezwolenia;</w:t>
      </w:r>
    </w:p>
    <w:p w:rsidR="009511B1" w:rsidRPr="003A0F23" w:rsidRDefault="009511B1" w:rsidP="009511B1">
      <w:pPr>
        <w:pStyle w:val="PKTpunkt"/>
      </w:pPr>
      <w:r w:rsidRPr="003A0F23">
        <w:t>2)</w:t>
      </w:r>
      <w:r w:rsidRPr="006E24CF">
        <w:rPr>
          <w:rStyle w:val="IGindeksgrny"/>
        </w:rPr>
        <w:footnoteReference w:id="79"/>
      </w:r>
      <w:r w:rsidRPr="006E24CF">
        <w:rPr>
          <w:rStyle w:val="IGindeksgrny"/>
        </w:rPr>
        <w:t>)</w:t>
      </w:r>
      <w:r w:rsidRPr="003A0F23">
        <w:tab/>
        <w:t xml:space="preserve">ust. </w:t>
      </w:r>
      <w:r w:rsidR="006E24CF" w:rsidRPr="003A0F23">
        <w:t>1</w:t>
      </w:r>
      <w:r w:rsidR="006E24CF">
        <w:t xml:space="preserve"> pkt </w:t>
      </w:r>
      <w:r w:rsidR="006E24CF" w:rsidRPr="003A0F23">
        <w:t>2</w:t>
      </w:r>
      <w:r w:rsidR="006E24CF">
        <w:t xml:space="preserve"> i </w:t>
      </w:r>
      <w:r w:rsidRPr="003A0F23">
        <w:t>3 – dokonuje organ wydający świadectwo zawodowe.</w:t>
      </w:r>
    </w:p>
    <w:p w:rsidR="009511B1" w:rsidRPr="009511B1" w:rsidRDefault="009511B1" w:rsidP="009511B1">
      <w:pPr>
        <w:pStyle w:val="ARTartustawynprozporzdzenia"/>
      </w:pPr>
      <w:r w:rsidRPr="003A0F23">
        <w:rPr>
          <w:rStyle w:val="Ppogrubienie"/>
        </w:rPr>
        <w:t>Art. 69.</w:t>
      </w:r>
      <w:r w:rsidRPr="009511B1">
        <w:t> 1. Opłata za udzielenie:</w:t>
      </w:r>
    </w:p>
    <w:p w:rsidR="009511B1" w:rsidRPr="003A0F23" w:rsidRDefault="009511B1" w:rsidP="009511B1">
      <w:pPr>
        <w:pStyle w:val="PKTpunkt"/>
      </w:pPr>
      <w:r w:rsidRPr="003A0F23">
        <w:t>1)</w:t>
      </w:r>
      <w:r w:rsidRPr="003A0F23">
        <w:tab/>
        <w:t>koncesji na prowadzenie kasyna gry wynosi 32 000% kwoty bazowej;</w:t>
      </w:r>
    </w:p>
    <w:p w:rsidR="009511B1" w:rsidRPr="003A0F23" w:rsidRDefault="009511B1" w:rsidP="009511B1">
      <w:pPr>
        <w:pStyle w:val="PKTpunkt"/>
      </w:pPr>
      <w:r w:rsidRPr="003A0F23">
        <w:t>2)</w:t>
      </w:r>
      <w:r w:rsidRPr="003A0F23">
        <w:tab/>
        <w:t>zezwolenia na prowadzenie salonu gry bingo pieniężne wynosi 5500% kwoty bazowej;</w:t>
      </w:r>
    </w:p>
    <w:p w:rsidR="009511B1" w:rsidRPr="009511B1" w:rsidRDefault="009511B1" w:rsidP="009511B1">
      <w:pPr>
        <w:pStyle w:val="PKTpunkt"/>
      </w:pPr>
      <w:r w:rsidRPr="003A0F23">
        <w:t>3)</w:t>
      </w:r>
      <w:r w:rsidRPr="006E24CF">
        <w:rPr>
          <w:rStyle w:val="IGindeksgrny"/>
        </w:rPr>
        <w:footnoteReference w:id="80"/>
      </w:r>
      <w:r w:rsidRPr="006E24CF">
        <w:rPr>
          <w:rStyle w:val="IGindeksgrny"/>
        </w:rPr>
        <w:t>)</w:t>
      </w:r>
      <w:r w:rsidRPr="009511B1">
        <w:tab/>
        <w:t>zezwolenia na urządzanie zakładów wzajemnych wynosi 2000% kwoty bazowej oraz dodatkowo:</w:t>
      </w:r>
    </w:p>
    <w:p w:rsidR="009511B1" w:rsidRPr="003A0F23" w:rsidRDefault="009511B1" w:rsidP="009511B1">
      <w:pPr>
        <w:pStyle w:val="LITlitera"/>
      </w:pPr>
      <w:r w:rsidRPr="003A0F23">
        <w:t>a)</w:t>
      </w:r>
      <w:r w:rsidRPr="003A0F23">
        <w:tab/>
        <w:t>za każdy punkt przyjmowania zakładów wzajemnych – 50% kwoty bazowej,</w:t>
      </w:r>
    </w:p>
    <w:p w:rsidR="009511B1" w:rsidRPr="003A0F23" w:rsidRDefault="009511B1" w:rsidP="009511B1">
      <w:pPr>
        <w:pStyle w:val="LITlitera"/>
      </w:pPr>
      <w:r w:rsidRPr="003A0F23">
        <w:t>b)</w:t>
      </w:r>
      <w:r w:rsidRPr="003A0F23">
        <w:tab/>
        <w:t>za urządzanie zakładów wzajemnych przez sieć Internet – 2000% kwoty bazowej,</w:t>
      </w:r>
    </w:p>
    <w:p w:rsidR="009511B1" w:rsidRPr="003A0F23" w:rsidRDefault="009511B1" w:rsidP="009511B1">
      <w:pPr>
        <w:pStyle w:val="LITlitera"/>
      </w:pPr>
      <w:r w:rsidRPr="003A0F23">
        <w:t>c)</w:t>
      </w:r>
      <w:r w:rsidRPr="003A0F23">
        <w:tab/>
        <w:t>za każdą stronę internetową wykorzystywaną do urządzania zakładów wzajemnych – 5000% kwoty bazowej;</w:t>
      </w:r>
    </w:p>
    <w:p w:rsidR="009511B1" w:rsidRPr="003A0F23" w:rsidRDefault="009511B1" w:rsidP="009511B1">
      <w:pPr>
        <w:pStyle w:val="PKTpunkt"/>
      </w:pPr>
      <w:r w:rsidRPr="003A0F23">
        <w:t>4)</w:t>
      </w:r>
      <w:r w:rsidRPr="003A0F23">
        <w:tab/>
        <w:t>zezwolenia na urządzanie loterii fantowej albo gry bingo fantowe wynosi 100% kwoty bazowej, a gdy zezwolenie dotyczy gier urządzanych na obszarze jednego województwa – 50% kwoty bazowej;</w:t>
      </w:r>
    </w:p>
    <w:p w:rsidR="009511B1" w:rsidRPr="003A0F23" w:rsidRDefault="009511B1" w:rsidP="009511B1">
      <w:pPr>
        <w:pStyle w:val="PKTpunkt"/>
      </w:pPr>
      <w:r w:rsidRPr="003A0F23">
        <w:t>5)</w:t>
      </w:r>
      <w:r w:rsidRPr="003A0F23">
        <w:tab/>
        <w:t xml:space="preserve">zezwolenia na urządzanie loterii promocyjnej albo loterii </w:t>
      </w:r>
      <w:proofErr w:type="spellStart"/>
      <w:r w:rsidRPr="003A0F23">
        <w:t>audioteksowej</w:t>
      </w:r>
      <w:proofErr w:type="spellEnd"/>
      <w:r w:rsidRPr="003A0F23">
        <w:t xml:space="preserve"> wynosi 10% wartości puli nagród, jednak nie mniej niż 50% kwoty bazowej;</w:t>
      </w:r>
    </w:p>
    <w:p w:rsidR="009511B1" w:rsidRPr="003A0F23" w:rsidRDefault="009511B1" w:rsidP="009511B1">
      <w:pPr>
        <w:pStyle w:val="PKTpunkt"/>
      </w:pPr>
      <w:r w:rsidRPr="003A0F23">
        <w:t>6)</w:t>
      </w:r>
      <w:r w:rsidRPr="003A0F23">
        <w:tab/>
        <w:t>zezwolenia na urządzanie turnieju gry pokera wynosi 100% kwoty bazowej.</w:t>
      </w:r>
    </w:p>
    <w:p w:rsidR="009511B1" w:rsidRPr="009511B1" w:rsidRDefault="009511B1" w:rsidP="009511B1">
      <w:pPr>
        <w:pStyle w:val="USTustnpkodeksu"/>
      </w:pPr>
      <w:r w:rsidRPr="003A0F23">
        <w:t>2. Opłata egzaminacyjna wynosi:</w:t>
      </w:r>
    </w:p>
    <w:p w:rsidR="009511B1" w:rsidRPr="009511B1" w:rsidRDefault="009511B1" w:rsidP="009511B1">
      <w:pPr>
        <w:pStyle w:val="PKTpunkt"/>
      </w:pPr>
      <w:r w:rsidRPr="003A0F23">
        <w:t>1)</w:t>
      </w:r>
      <w:r w:rsidRPr="003A0F23">
        <w:tab/>
        <w:t>dla stanowisk lub funkcji,</w:t>
      </w:r>
      <w:r w:rsidRPr="009511B1">
        <w:t xml:space="preserve"> z którymi wiąże się obowiązek nadzorowania gier hazardowych:</w:t>
      </w:r>
    </w:p>
    <w:p w:rsidR="009511B1" w:rsidRPr="003A0F23" w:rsidRDefault="009511B1" w:rsidP="009511B1">
      <w:pPr>
        <w:pStyle w:val="LITlitera"/>
      </w:pPr>
      <w:r w:rsidRPr="003A0F23">
        <w:t>a)</w:t>
      </w:r>
      <w:r w:rsidRPr="003A0F23">
        <w:tab/>
        <w:t>dyrektora i zastępcy dyrektora – 100% kwoty bazowej,</w:t>
      </w:r>
    </w:p>
    <w:p w:rsidR="009511B1" w:rsidRPr="003A0F23" w:rsidRDefault="009511B1" w:rsidP="009511B1">
      <w:pPr>
        <w:pStyle w:val="LITlitera"/>
      </w:pPr>
      <w:r w:rsidRPr="003A0F23">
        <w:t>b)</w:t>
      </w:r>
      <w:r w:rsidRPr="003A0F23">
        <w:tab/>
        <w:t>kierownika i zastępcy kierownika – 65% kwoty bazowej,</w:t>
      </w:r>
    </w:p>
    <w:p w:rsidR="009511B1" w:rsidRPr="003A0F23" w:rsidRDefault="009511B1" w:rsidP="009511B1">
      <w:pPr>
        <w:pStyle w:val="LITlitera"/>
      </w:pPr>
      <w:r w:rsidRPr="003A0F23">
        <w:t>c)</w:t>
      </w:r>
      <w:r w:rsidRPr="003A0F23">
        <w:tab/>
        <w:t xml:space="preserve">inspektora w ośrodku gier i osoby nadzorującej grę </w:t>
      </w:r>
      <w:proofErr w:type="spellStart"/>
      <w:r w:rsidRPr="003A0F23">
        <w:t>telebingo</w:t>
      </w:r>
      <w:proofErr w:type="spellEnd"/>
      <w:r w:rsidRPr="003A0F23">
        <w:t xml:space="preserve"> – 55% kwoty bazowej,</w:t>
      </w:r>
    </w:p>
    <w:p w:rsidR="009511B1" w:rsidRPr="003A0F23" w:rsidRDefault="009511B1" w:rsidP="009511B1">
      <w:pPr>
        <w:pStyle w:val="LITlitera"/>
      </w:pPr>
      <w:r w:rsidRPr="003A0F23">
        <w:t>d)</w:t>
      </w:r>
      <w:r w:rsidRPr="003A0F23">
        <w:tab/>
        <w:t xml:space="preserve">kasjera stołu, osoby nadzorującej loterię fantową, grę bingo fantowe, loterię promocyjną lub loterię </w:t>
      </w:r>
      <w:proofErr w:type="spellStart"/>
      <w:r w:rsidRPr="003A0F23">
        <w:t>audioteks</w:t>
      </w:r>
      <w:r w:rsidRPr="003A0F23">
        <w:t>o</w:t>
      </w:r>
      <w:r w:rsidRPr="003A0F23">
        <w:t>wą</w:t>
      </w:r>
      <w:proofErr w:type="spellEnd"/>
      <w:r w:rsidRPr="003A0F23">
        <w:t xml:space="preserve"> – 50% kwoty bazowej,</w:t>
      </w:r>
    </w:p>
    <w:p w:rsidR="009511B1" w:rsidRPr="003A0F23" w:rsidRDefault="009511B1" w:rsidP="009511B1">
      <w:pPr>
        <w:pStyle w:val="LITlitera"/>
      </w:pPr>
      <w:r w:rsidRPr="003A0F23">
        <w:t>e)</w:t>
      </w:r>
      <w:r w:rsidRPr="003A0F23">
        <w:tab/>
        <w:t>innych stanowisk lub funkcji niż wymienione</w:t>
      </w:r>
      <w:r w:rsidR="006E24CF" w:rsidRPr="003A0F23">
        <w:t xml:space="preserve"> w</w:t>
      </w:r>
      <w:r w:rsidR="006E24CF">
        <w:t> lit. </w:t>
      </w:r>
      <w:r w:rsidRPr="003A0F23">
        <w:t>a–d – 100% kwoty bazowej;</w:t>
      </w:r>
    </w:p>
    <w:p w:rsidR="009511B1" w:rsidRPr="009511B1" w:rsidRDefault="009511B1" w:rsidP="009511B1">
      <w:pPr>
        <w:pStyle w:val="PKTpunkt"/>
      </w:pPr>
      <w:r w:rsidRPr="003A0F23">
        <w:t>2)</w:t>
      </w:r>
      <w:r w:rsidRPr="003A0F23">
        <w:tab/>
        <w:t>dla stanowisk lub funkcji,</w:t>
      </w:r>
      <w:r w:rsidRPr="009511B1">
        <w:t xml:space="preserve"> z którymi wiąże się obowiązek bezpośredniego prowadzenia gry hazardowej:</w:t>
      </w:r>
    </w:p>
    <w:p w:rsidR="009511B1" w:rsidRPr="003A0F23" w:rsidRDefault="009511B1" w:rsidP="009511B1">
      <w:pPr>
        <w:pStyle w:val="LITlitera"/>
      </w:pPr>
      <w:r w:rsidRPr="003A0F23">
        <w:t>a)</w:t>
      </w:r>
      <w:r w:rsidRPr="006E24CF">
        <w:rPr>
          <w:rStyle w:val="IGindeksgrny"/>
        </w:rPr>
        <w:footnoteReference w:id="81"/>
      </w:r>
      <w:r w:rsidRPr="006E24CF">
        <w:rPr>
          <w:rStyle w:val="IGindeksgrny"/>
        </w:rPr>
        <w:t>)</w:t>
      </w:r>
      <w:r w:rsidRPr="003A0F23">
        <w:tab/>
        <w:t>osoby bezpośrednio prowadzącej grę, obsługującej automaty lub urządzenia do gier, z wyłączeniem obsługi technicznej – 20% kwoty bazowej,</w:t>
      </w:r>
    </w:p>
    <w:p w:rsidR="009511B1" w:rsidRPr="003A0F23" w:rsidRDefault="009511B1" w:rsidP="009511B1">
      <w:pPr>
        <w:pStyle w:val="LITlitera"/>
      </w:pPr>
      <w:r w:rsidRPr="003A0F23">
        <w:t>b)</w:t>
      </w:r>
      <w:r w:rsidRPr="003A0F23">
        <w:tab/>
        <w:t>innych stanowisk lub funkcji, niż wymienione</w:t>
      </w:r>
      <w:r w:rsidR="006E24CF" w:rsidRPr="003A0F23">
        <w:t xml:space="preserve"> w</w:t>
      </w:r>
      <w:r w:rsidR="006E24CF">
        <w:t> lit. </w:t>
      </w:r>
      <w:r w:rsidRPr="003A0F23">
        <w:t>a – 100% kwoty bazowej.</w:t>
      </w:r>
    </w:p>
    <w:p w:rsidR="009511B1" w:rsidRPr="003A0F23" w:rsidRDefault="009511B1" w:rsidP="009511B1">
      <w:pPr>
        <w:pStyle w:val="USTustnpkodeksu"/>
      </w:pPr>
      <w:r w:rsidRPr="003A0F23">
        <w:t>3.</w:t>
      </w:r>
      <w:r w:rsidRPr="006E24CF">
        <w:rPr>
          <w:rStyle w:val="IGindeksgrny"/>
        </w:rPr>
        <w:footnoteReference w:id="82"/>
      </w:r>
      <w:r w:rsidRPr="006E24CF">
        <w:rPr>
          <w:rStyle w:val="IGindeksgrny"/>
        </w:rPr>
        <w:t>)</w:t>
      </w:r>
      <w:r w:rsidRPr="003A0F23">
        <w:t> Opłata za wydanie świadectwa zawodowego wynosi 15% kwoty bazowej.</w:t>
      </w:r>
    </w:p>
    <w:p w:rsidR="009511B1" w:rsidRPr="003A0F23" w:rsidRDefault="009511B1" w:rsidP="009511B1">
      <w:pPr>
        <w:pStyle w:val="USTustnpkodeksu"/>
      </w:pPr>
      <w:r w:rsidRPr="003A0F23">
        <w:t>4. Opłaty zaokrągla się do pełnego złotego w ten sposób, że kwoty wynoszące mniej niż 50 groszy pomija się, a kwoty wynoszące 50 groszy i więcej podwyższa się do pełnych złotych.</w:t>
      </w:r>
    </w:p>
    <w:p w:rsidR="009511B1" w:rsidRPr="003A0F23" w:rsidRDefault="009511B1" w:rsidP="009511B1">
      <w:pPr>
        <w:pStyle w:val="ARTartustawynprozporzdzenia"/>
      </w:pPr>
      <w:r w:rsidRPr="003A0F23">
        <w:rPr>
          <w:rStyle w:val="Ppogrubienie"/>
        </w:rPr>
        <w:t>Art. 70.</w:t>
      </w:r>
      <w:r w:rsidRPr="003A0F23">
        <w:t> Kwota bazowa dla danego roku kalendarzowego jest równa kwocie przeciętnego miesięcznego wynagrodz</w:t>
      </w:r>
      <w:r w:rsidRPr="003A0F23">
        <w:t>e</w:t>
      </w:r>
      <w:r w:rsidRPr="003A0F23">
        <w:t>nia w sektorze przedsiębiorstw bez wypłat nagród z zysku, w drugim kwartale roku poprzedniego, ogłoszonego w obwieszczeniu Prezesa Głównego Urzędu Statystycznego w Dzienniku Urzędowym Głównego Urzędu Statystycznego.</w:t>
      </w:r>
    </w:p>
    <w:p w:rsidR="009511B1" w:rsidRPr="003A0F23" w:rsidRDefault="009511B1" w:rsidP="009511B1">
      <w:pPr>
        <w:pStyle w:val="ROZDZODDZOZNoznaczenierozdziauluboddziau"/>
      </w:pPr>
      <w:r w:rsidRPr="003A0F23">
        <w:t>Rozdział 7</w:t>
      </w:r>
    </w:p>
    <w:p w:rsidR="009511B1" w:rsidRPr="003A0F23" w:rsidRDefault="009511B1" w:rsidP="009511B1">
      <w:pPr>
        <w:pStyle w:val="ROZDZODDZPRZEDMprzedmiotregulacjirozdziauluboddziau"/>
      </w:pPr>
      <w:r w:rsidRPr="003A0F23">
        <w:t>Podatek od gier</w:t>
      </w:r>
    </w:p>
    <w:p w:rsidR="009511B1" w:rsidRPr="003A0F23" w:rsidRDefault="009511B1" w:rsidP="009511B1">
      <w:pPr>
        <w:pStyle w:val="ARTartustawynprozporzdzenia"/>
      </w:pPr>
      <w:r w:rsidRPr="003A0F23">
        <w:rPr>
          <w:rStyle w:val="Ppogrubienie"/>
        </w:rPr>
        <w:t>Art. 71.</w:t>
      </w:r>
      <w:r w:rsidRPr="003A0F23">
        <w:t> 1. Podatnikiem podatku od gier jest osoba fizyczna, osoba prawna oraz jednostka organizacyjna niemająca osobowości prawnej, która prowadzi działalność w zakresie gier hazardowych na podstawie udzielonej koncesji lub z</w:t>
      </w:r>
      <w:r w:rsidRPr="003A0F23">
        <w:t>e</w:t>
      </w:r>
      <w:r w:rsidRPr="003A0F23">
        <w:t>zwolenia, podmioty urządzające gry objęte monopolem państwa oraz uczestnicy turnieju gry pokera</w:t>
      </w:r>
      <w:r w:rsidRPr="0055379C">
        <w:rPr>
          <w:rStyle w:val="Kkursywa"/>
        </w:rPr>
        <w:t>.</w:t>
      </w:r>
    </w:p>
    <w:p w:rsidR="009511B1" w:rsidRDefault="009511B1" w:rsidP="009511B1">
      <w:pPr>
        <w:pStyle w:val="USTustnpkodeksu"/>
      </w:pPr>
      <w:r>
        <w:t>1a.</w:t>
      </w:r>
      <w:r w:rsidRPr="006E24CF">
        <w:rPr>
          <w:rStyle w:val="IGindeksgrny"/>
        </w:rPr>
        <w:footnoteReference w:id="83"/>
      </w:r>
      <w:r w:rsidRPr="006E24CF">
        <w:rPr>
          <w:rStyle w:val="IGindeksgrny"/>
        </w:rPr>
        <w:t>)</w:t>
      </w:r>
      <w:r>
        <w:t xml:space="preserve"> </w:t>
      </w:r>
      <w:r w:rsidRPr="00D65F28">
        <w:t>Podatnikiem jest również podmiot,</w:t>
      </w:r>
      <w:r w:rsidR="006E24CF" w:rsidRPr="00D65F28">
        <w:t xml:space="preserve"> o</w:t>
      </w:r>
      <w:r w:rsidR="006E24CF">
        <w:t> </w:t>
      </w:r>
      <w:r w:rsidRPr="00D65F28">
        <w:t>którym mowa</w:t>
      </w:r>
      <w:r w:rsidR="006E24CF" w:rsidRPr="00D65F28">
        <w:t xml:space="preserve"> w</w:t>
      </w:r>
      <w:r w:rsidR="006E24CF">
        <w:t> art. </w:t>
      </w:r>
      <w:r w:rsidR="006E24CF" w:rsidRPr="00D65F28">
        <w:t>7</w:t>
      </w:r>
      <w:r w:rsidR="006E24CF">
        <w:t xml:space="preserve"> ust. </w:t>
      </w:r>
      <w:r w:rsidRPr="00D65F28">
        <w:t>1b, jeśli wartość puli</w:t>
      </w:r>
      <w:r>
        <w:t xml:space="preserve"> </w:t>
      </w:r>
      <w:r w:rsidRPr="00D65F28">
        <w:t>wygranych loterii fant</w:t>
      </w:r>
      <w:r w:rsidRPr="00D65F28">
        <w:t>o</w:t>
      </w:r>
      <w:r w:rsidRPr="00D65F28">
        <w:t>wych lub gry bingo fantowe przekracza wartość kwoty bazowej,</w:t>
      </w:r>
      <w:r>
        <w:t xml:space="preserve"> </w:t>
      </w:r>
      <w:r w:rsidRPr="00D65F28">
        <w:t>o</w:t>
      </w:r>
      <w:r>
        <w:t> </w:t>
      </w:r>
      <w:r w:rsidRPr="00D65F28">
        <w:t>której mowa</w:t>
      </w:r>
      <w:r w:rsidR="006E24CF" w:rsidRPr="00D65F28">
        <w:t xml:space="preserve"> w</w:t>
      </w:r>
      <w:r w:rsidR="006E24CF">
        <w:t> art. </w:t>
      </w:r>
      <w:r w:rsidRPr="00D65F28">
        <w:t>70.</w:t>
      </w:r>
    </w:p>
    <w:p w:rsidR="009511B1" w:rsidRPr="009511B1" w:rsidRDefault="009511B1" w:rsidP="009511B1">
      <w:pPr>
        <w:pStyle w:val="USTustnpkodeksu"/>
      </w:pPr>
      <w:r w:rsidRPr="003A0F23">
        <w:t>2. Przedmiotem opodatkowania podatkiem od gier jest:</w:t>
      </w:r>
    </w:p>
    <w:p w:rsidR="009511B1" w:rsidRPr="003A0F23" w:rsidRDefault="009511B1" w:rsidP="009511B1">
      <w:pPr>
        <w:pStyle w:val="PKTpunkt"/>
      </w:pPr>
      <w:r w:rsidRPr="003A0F23">
        <w:t>1)</w:t>
      </w:r>
      <w:r w:rsidRPr="003A0F23">
        <w:tab/>
        <w:t>urządzanie gier hazardowych, z wyłączeniem loterii promocyjnych i pokera rozgrywanego w formie turnieju gry pokera;</w:t>
      </w:r>
    </w:p>
    <w:p w:rsidR="009511B1" w:rsidRPr="003A0F23" w:rsidRDefault="009511B1" w:rsidP="009511B1">
      <w:pPr>
        <w:pStyle w:val="PKTpunkt"/>
      </w:pPr>
      <w:r w:rsidRPr="003A0F23">
        <w:t>2)</w:t>
      </w:r>
      <w:r w:rsidRPr="003A0F23">
        <w:tab/>
        <w:t>udział w pokerze rozgrywanym w formie turnieju gry pokera.</w:t>
      </w:r>
    </w:p>
    <w:p w:rsidR="009511B1" w:rsidRPr="003A0F23" w:rsidRDefault="009511B1" w:rsidP="009511B1">
      <w:pPr>
        <w:pStyle w:val="USTustnpkodeksu"/>
      </w:pPr>
      <w:r w:rsidRPr="003A0F23">
        <w:t>3. Obowiązek podatkowy w podatku od gier powstaje z dniem rozpoczęcia wykonywania działalności. W pokerze rozgrywanym w formie turnieju gry pokera obowiązek podatkowy powstaje z chwilą przystąpienia do turnieju.</w:t>
      </w:r>
    </w:p>
    <w:p w:rsidR="009511B1" w:rsidRPr="003A0F23" w:rsidRDefault="009511B1" w:rsidP="009511B1">
      <w:pPr>
        <w:pStyle w:val="USTustnpkodeksu"/>
      </w:pPr>
      <w:r w:rsidRPr="003A0F23">
        <w:t>4.</w:t>
      </w:r>
      <w:r w:rsidRPr="006E24CF">
        <w:rPr>
          <w:rStyle w:val="IGindeksgrny"/>
        </w:rPr>
        <w:footnoteReference w:id="84"/>
      </w:r>
      <w:r w:rsidRPr="006E24CF">
        <w:rPr>
          <w:rStyle w:val="IGindeksgrny"/>
        </w:rPr>
        <w:t>)</w:t>
      </w:r>
      <w:r w:rsidRPr="003A0F23">
        <w:t> W przypadku podmiotów prowadzących działalność w zakresie zakładów wzajemnych obowiązek podatkowy powstaje z dniem rozpoczęcia wykonywania działalności w pierwszym z punktów lub na pierwszej ze stron internetowych objętych zezwoleniem.</w:t>
      </w:r>
    </w:p>
    <w:p w:rsidR="009511B1" w:rsidRPr="003A0F23" w:rsidRDefault="009511B1" w:rsidP="009511B1">
      <w:pPr>
        <w:pStyle w:val="USTustnpkodeksu"/>
      </w:pPr>
      <w:r w:rsidRPr="003A0F23">
        <w:t>5. W przypadku gdy nie można określić dnia, w którym powstał obowiązek podatkowy z tytułu działalności lub czynności podlegającej opodatkowaniu podatkiem od gier, za datę jego powstania uznaje się dzień, w którym uprawniony organ podatkowy lub organ kontroli skarbowej stwierdził prowadzenie tej działalności lub wykonanie czynności.</w:t>
      </w:r>
    </w:p>
    <w:p w:rsidR="009511B1" w:rsidRPr="003A0F23" w:rsidRDefault="009511B1" w:rsidP="009511B1">
      <w:pPr>
        <w:pStyle w:val="ARTartustawynprozporzdzenia"/>
      </w:pPr>
      <w:r w:rsidRPr="003A0F23">
        <w:rPr>
          <w:rStyle w:val="Ppogrubienie"/>
        </w:rPr>
        <w:t>Art. 72.</w:t>
      </w:r>
      <w:r w:rsidRPr="003A0F23">
        <w:t> Podatek od gier stanowi dochód budżetu państwa.</w:t>
      </w:r>
    </w:p>
    <w:p w:rsidR="009511B1" w:rsidRPr="009511B1" w:rsidRDefault="009511B1" w:rsidP="009511B1">
      <w:pPr>
        <w:pStyle w:val="ARTartustawynprozporzdzenia"/>
      </w:pPr>
      <w:r w:rsidRPr="003A0F23">
        <w:rPr>
          <w:rStyle w:val="Ppogrubienie"/>
        </w:rPr>
        <w:t>Art. 73.</w:t>
      </w:r>
      <w:r w:rsidRPr="009511B1">
        <w:t> Podstawę opodatkowania podatkiem od gier stanowi:</w:t>
      </w:r>
    </w:p>
    <w:p w:rsidR="009511B1" w:rsidRPr="003A0F23" w:rsidRDefault="009511B1" w:rsidP="009511B1">
      <w:pPr>
        <w:pStyle w:val="PKTpunkt"/>
      </w:pPr>
      <w:r w:rsidRPr="003A0F23">
        <w:t>1)</w:t>
      </w:r>
      <w:r w:rsidRPr="003A0F23">
        <w:tab/>
        <w:t xml:space="preserve">w loterii pieniężnej, loterii fantowej i grze </w:t>
      </w:r>
      <w:proofErr w:type="spellStart"/>
      <w:r w:rsidRPr="003A0F23">
        <w:t>telebingo</w:t>
      </w:r>
      <w:proofErr w:type="spellEnd"/>
      <w:r w:rsidRPr="003A0F23">
        <w:t xml:space="preserve"> – suma wpływów uzyskanych ze sprzedaży losów lub innych dowodów udziału w grze;</w:t>
      </w:r>
    </w:p>
    <w:p w:rsidR="009511B1" w:rsidRPr="003A0F23" w:rsidRDefault="009511B1" w:rsidP="009511B1">
      <w:pPr>
        <w:pStyle w:val="PKTpunkt"/>
      </w:pPr>
      <w:r w:rsidRPr="003A0F23">
        <w:t>2)</w:t>
      </w:r>
      <w:r w:rsidRPr="003A0F23">
        <w:tab/>
        <w:t xml:space="preserve">w loterii </w:t>
      </w:r>
      <w:proofErr w:type="spellStart"/>
      <w:r w:rsidRPr="003A0F23">
        <w:t>audioteksowej</w:t>
      </w:r>
      <w:proofErr w:type="spellEnd"/>
      <w:r w:rsidRPr="003A0F23">
        <w:t xml:space="preserve"> – przychód organizatora loterii </w:t>
      </w:r>
      <w:proofErr w:type="spellStart"/>
      <w:r w:rsidRPr="003A0F23">
        <w:t>audioteksowej</w:t>
      </w:r>
      <w:proofErr w:type="spellEnd"/>
      <w:r w:rsidRPr="003A0F23">
        <w:t xml:space="preserve"> uzyskany z tej loterii;</w:t>
      </w:r>
    </w:p>
    <w:p w:rsidR="009511B1" w:rsidRPr="003A0F23" w:rsidRDefault="009511B1" w:rsidP="009511B1">
      <w:pPr>
        <w:pStyle w:val="PKTpunkt"/>
      </w:pPr>
      <w:r w:rsidRPr="003A0F23">
        <w:t>3)</w:t>
      </w:r>
      <w:r w:rsidRPr="003A0F23">
        <w:tab/>
        <w:t>w grze liczbowej – suma wpłaconych stawek;</w:t>
      </w:r>
    </w:p>
    <w:p w:rsidR="009511B1" w:rsidRPr="003A0F23" w:rsidRDefault="009511B1" w:rsidP="009511B1">
      <w:pPr>
        <w:pStyle w:val="PKTpunkt"/>
      </w:pPr>
      <w:r w:rsidRPr="003A0F23">
        <w:t>4)</w:t>
      </w:r>
      <w:r w:rsidRPr="003A0F23">
        <w:tab/>
        <w:t>w zakładach wzajemnych – suma wpłaconych stawek;</w:t>
      </w:r>
    </w:p>
    <w:p w:rsidR="009511B1" w:rsidRPr="003A0F23" w:rsidRDefault="009511B1" w:rsidP="009511B1">
      <w:pPr>
        <w:pStyle w:val="PKTpunkt"/>
      </w:pPr>
      <w:r w:rsidRPr="003A0F23">
        <w:t>5)</w:t>
      </w:r>
      <w:r w:rsidRPr="003A0F23">
        <w:tab/>
        <w:t>w grze bingo pieniężne – wartość nominalna kartonów do gry zakupionych przez podmiot urządzający grę;</w:t>
      </w:r>
    </w:p>
    <w:p w:rsidR="009511B1" w:rsidRPr="003A0F23" w:rsidRDefault="009511B1" w:rsidP="009511B1">
      <w:pPr>
        <w:pStyle w:val="PKTpunkt"/>
      </w:pPr>
      <w:r w:rsidRPr="003A0F23">
        <w:t>6)</w:t>
      </w:r>
      <w:r w:rsidRPr="003A0F23">
        <w:tab/>
        <w:t>w grze bingo fantowe – wartość nominalna kartonów użytych do gry;</w:t>
      </w:r>
    </w:p>
    <w:p w:rsidR="009511B1" w:rsidRPr="003A0F23" w:rsidRDefault="009511B1" w:rsidP="009511B1">
      <w:pPr>
        <w:pStyle w:val="PKTpunkt"/>
      </w:pPr>
      <w:r w:rsidRPr="003A0F23">
        <w:t>7)</w:t>
      </w:r>
      <w:r w:rsidRPr="003A0F23">
        <w:tab/>
        <w:t>w grze cylindrycznej, grze w kości i grze w karty, z wyjątkiem pokera rozgrywanego w formie turnieju gry pokera – kwota stanowiąca różnicę między sumą wpłat gotówkowych z tytułu wymiany żetonów w kasie i na stole gry a sumą wypłaconych z kasy kwot za zwrócone żetony;</w:t>
      </w:r>
    </w:p>
    <w:p w:rsidR="009511B1" w:rsidRPr="003A0F23" w:rsidRDefault="009511B1" w:rsidP="009511B1">
      <w:pPr>
        <w:pStyle w:val="PKTpunkt"/>
      </w:pPr>
      <w:r w:rsidRPr="003A0F23">
        <w:t>8)</w:t>
      </w:r>
      <w:r w:rsidRPr="003A0F23">
        <w:tab/>
        <w:t>w pokerze rozgrywanym w formie turnieju gry pokera – kwota wygranej pomniejszona o kwotę wpisowego za udział w turnieju;</w:t>
      </w:r>
    </w:p>
    <w:p w:rsidR="009511B1" w:rsidRPr="003A0F23" w:rsidRDefault="009511B1" w:rsidP="009511B1">
      <w:pPr>
        <w:pStyle w:val="PKTpunkt"/>
      </w:pPr>
      <w:r w:rsidRPr="003A0F23">
        <w:t>9)</w:t>
      </w:r>
      <w:r w:rsidRPr="003A0F23">
        <w:tab/>
        <w:t>w grze na automacie – kwota stanowiąca różnicę między kwotą uzyskaną z wymiany żetonów do gry lub wpłaconą do kasy i zakredytowaną w pamięci automatu lub wpłaconą do automatu a sumą wygranych uzyskanych przez uczestników gier.</w:t>
      </w:r>
    </w:p>
    <w:p w:rsidR="009511B1" w:rsidRPr="009511B1" w:rsidRDefault="009511B1" w:rsidP="009511B1">
      <w:pPr>
        <w:pStyle w:val="ARTartustawynprozporzdzenia"/>
      </w:pPr>
      <w:r w:rsidRPr="003A0F23">
        <w:rPr>
          <w:rStyle w:val="Ppogrubienie"/>
        </w:rPr>
        <w:t>Art. 74.</w:t>
      </w:r>
      <w:r w:rsidRPr="009511B1">
        <w:t> Stawka podatku od gier wynosi dla:</w:t>
      </w:r>
    </w:p>
    <w:p w:rsidR="009511B1" w:rsidRPr="003A0F23" w:rsidRDefault="009511B1" w:rsidP="009511B1">
      <w:pPr>
        <w:pStyle w:val="PKTpunkt"/>
      </w:pPr>
      <w:r w:rsidRPr="003A0F23">
        <w:t>1)</w:t>
      </w:r>
      <w:r w:rsidRPr="003A0F23">
        <w:tab/>
        <w:t>loterii fantowej i gry bingo fantowe – 10%;</w:t>
      </w:r>
    </w:p>
    <w:p w:rsidR="009511B1" w:rsidRPr="003A0F23" w:rsidRDefault="009511B1" w:rsidP="009511B1">
      <w:pPr>
        <w:pStyle w:val="PKTpunkt"/>
      </w:pPr>
      <w:r w:rsidRPr="003A0F23">
        <w:t>2)</w:t>
      </w:r>
      <w:r w:rsidRPr="003A0F23">
        <w:tab/>
        <w:t>loterii pieniężnej – 15%;</w:t>
      </w:r>
    </w:p>
    <w:p w:rsidR="009511B1" w:rsidRPr="003A0F23" w:rsidRDefault="009511B1" w:rsidP="009511B1">
      <w:pPr>
        <w:pStyle w:val="PKTpunkt"/>
      </w:pPr>
      <w:r w:rsidRPr="003A0F23">
        <w:t>3)</w:t>
      </w:r>
      <w:r w:rsidRPr="003A0F23">
        <w:tab/>
        <w:t>gry liczbowej – 20%;</w:t>
      </w:r>
    </w:p>
    <w:p w:rsidR="009511B1" w:rsidRPr="003A0F23" w:rsidRDefault="009511B1" w:rsidP="009511B1">
      <w:pPr>
        <w:pStyle w:val="PKTpunkt"/>
      </w:pPr>
      <w:r w:rsidRPr="003A0F23">
        <w:t>4)</w:t>
      </w:r>
      <w:r w:rsidRPr="003A0F23">
        <w:tab/>
        <w:t xml:space="preserve">gry bingo pieniężne, gry </w:t>
      </w:r>
      <w:proofErr w:type="spellStart"/>
      <w:r w:rsidRPr="003A0F23">
        <w:t>telebingo</w:t>
      </w:r>
      <w:proofErr w:type="spellEnd"/>
      <w:r w:rsidRPr="003A0F23">
        <w:t xml:space="preserve">, loterii </w:t>
      </w:r>
      <w:proofErr w:type="spellStart"/>
      <w:r w:rsidRPr="003A0F23">
        <w:t>audioteksowej</w:t>
      </w:r>
      <w:proofErr w:type="spellEnd"/>
      <w:r w:rsidRPr="003A0F23">
        <w:t xml:space="preserve"> i pokera rozgrywanego w formie turnieju gry pokera – 25%;</w:t>
      </w:r>
    </w:p>
    <w:p w:rsidR="009511B1" w:rsidRPr="003A0F23" w:rsidRDefault="009511B1" w:rsidP="009511B1">
      <w:pPr>
        <w:pStyle w:val="PKTpunkt"/>
      </w:pPr>
      <w:r w:rsidRPr="003A0F23">
        <w:t>5)</w:t>
      </w:r>
      <w:r w:rsidRPr="003A0F23">
        <w:tab/>
        <w:t>gry na automacie, gry cylindrycznej, gry w kości, gry w karty, z wyłączeniem pokera rozgrywanego w formie turni</w:t>
      </w:r>
      <w:r w:rsidRPr="003A0F23">
        <w:t>e</w:t>
      </w:r>
      <w:r w:rsidRPr="003A0F23">
        <w:t>ju gry pokera – 50%;</w:t>
      </w:r>
    </w:p>
    <w:p w:rsidR="009511B1" w:rsidRPr="003A0F23" w:rsidRDefault="009511B1" w:rsidP="009511B1">
      <w:pPr>
        <w:pStyle w:val="PKTpunkt"/>
      </w:pPr>
      <w:r w:rsidRPr="003A0F23">
        <w:t>6)</w:t>
      </w:r>
      <w:r w:rsidRPr="003A0F23">
        <w:tab/>
        <w:t>zakładów wzajemnych na sportowe współzawodnictwo zwierząt na podstawie zezwoleń udzielanych wyłącznie na ich urządzanie – 2,5%;</w:t>
      </w:r>
    </w:p>
    <w:p w:rsidR="009511B1" w:rsidRPr="003A0F23" w:rsidRDefault="009511B1" w:rsidP="009511B1">
      <w:pPr>
        <w:pStyle w:val="PKTpunkt"/>
      </w:pPr>
      <w:r w:rsidRPr="003A0F23">
        <w:t>7)</w:t>
      </w:r>
      <w:r w:rsidRPr="003A0F23">
        <w:tab/>
        <w:t>zakładów wzajemnych innych niż wymienione</w:t>
      </w:r>
      <w:r w:rsidR="006E24CF" w:rsidRPr="003A0F23">
        <w:t xml:space="preserve"> w</w:t>
      </w:r>
      <w:r w:rsidR="006E24CF">
        <w:t> pkt </w:t>
      </w:r>
      <w:r w:rsidRPr="003A0F23">
        <w:t>6 – 12%.</w:t>
      </w:r>
    </w:p>
    <w:p w:rsidR="009511B1" w:rsidRPr="009511B1" w:rsidRDefault="009511B1" w:rsidP="009511B1">
      <w:pPr>
        <w:pStyle w:val="ARTartustawynprozporzdzenia"/>
      </w:pPr>
      <w:r w:rsidRPr="003A0F23">
        <w:rPr>
          <w:rStyle w:val="Ppogrubienie"/>
        </w:rPr>
        <w:t>Art. 75.</w:t>
      </w:r>
      <w:r w:rsidRPr="009511B1">
        <w:t> 1. Podatnicy, z wyłączeniem podatników w pokerze rozgrywanym w formie turnieju gry pokera, są obowi</w:t>
      </w:r>
      <w:r w:rsidRPr="009511B1">
        <w:t>ą</w:t>
      </w:r>
      <w:r w:rsidRPr="009511B1">
        <w:t>zani, bez wezwania, do:</w:t>
      </w:r>
    </w:p>
    <w:p w:rsidR="009511B1" w:rsidRPr="003A0F23" w:rsidRDefault="009511B1" w:rsidP="009511B1">
      <w:pPr>
        <w:pStyle w:val="PKTpunkt"/>
      </w:pPr>
      <w:r w:rsidRPr="003A0F23">
        <w:t>1)</w:t>
      </w:r>
      <w:r w:rsidRPr="003A0F23">
        <w:tab/>
        <w:t>składania właściwemu naczelnikowi urzędu celnego deklaracji podatkowych dla podatku od gier, według ustalonego wzoru,</w:t>
      </w:r>
    </w:p>
    <w:p w:rsidR="009511B1" w:rsidRPr="009511B1" w:rsidRDefault="009511B1" w:rsidP="009511B1">
      <w:pPr>
        <w:pStyle w:val="PKTpunkt"/>
      </w:pPr>
      <w:r w:rsidRPr="003A0F23">
        <w:t>2)</w:t>
      </w:r>
      <w:r w:rsidRPr="003A0F23">
        <w:tab/>
        <w:t>obliczania oraz wpłacania podatku od gier na rachunek właściwej izby celnej</w:t>
      </w:r>
    </w:p>
    <w:p w:rsidR="009511B1" w:rsidRPr="003A0F23" w:rsidRDefault="009511B1" w:rsidP="009511B1">
      <w:pPr>
        <w:pStyle w:val="CZWSPPKTczwsplnapunktw"/>
      </w:pPr>
      <w:r w:rsidRPr="003A0F23">
        <w:t>– za okresy miesięczne, w terminie do 10. dnia miesiąca następującego po miesiącu, którego dotyczy rozliczenie.</w:t>
      </w:r>
    </w:p>
    <w:p w:rsidR="009511B1" w:rsidRPr="003A0F23" w:rsidRDefault="009511B1" w:rsidP="009511B1">
      <w:pPr>
        <w:pStyle w:val="USTustnpkodeksu"/>
      </w:pPr>
      <w:r w:rsidRPr="003A0F23">
        <w:t>2. Podatnicy urządzający gry liczbowe są obowiązani, bez wezwania, do obliczenia i zapłaty podatku od gier na r</w:t>
      </w:r>
      <w:r w:rsidRPr="003A0F23">
        <w:t>a</w:t>
      </w:r>
      <w:r w:rsidRPr="003A0F23">
        <w:t>chunek właściwej izby celnej, wstępnie za okresy dzienne.</w:t>
      </w:r>
    </w:p>
    <w:p w:rsidR="009511B1" w:rsidRPr="003A0F23" w:rsidRDefault="009511B1" w:rsidP="009511B1">
      <w:pPr>
        <w:pStyle w:val="USTustnpkodeksu"/>
      </w:pPr>
      <w:r w:rsidRPr="003A0F23">
        <w:t>3. Wstępnych wpłat podatku od gier za okresy dzienne, zwanych dalej „wpłatami dziennymi”, podatnicy dokonują nie później niż w terminie 10 dni od dnia losowania.</w:t>
      </w:r>
    </w:p>
    <w:p w:rsidR="009511B1" w:rsidRPr="003A0F23" w:rsidRDefault="009511B1" w:rsidP="009511B1">
      <w:pPr>
        <w:pStyle w:val="USTustnpkodeksu"/>
      </w:pPr>
      <w:r w:rsidRPr="003A0F23">
        <w:t>4. Wpłaty dzienne dokonane za miesiąc rozliczeniowy są uwzględniane w deklaracjach podatkowych i stanowią z</w:t>
      </w:r>
      <w:r w:rsidRPr="003A0F23">
        <w:t>a</w:t>
      </w:r>
      <w:r w:rsidRPr="003A0F23">
        <w:t>liczkę na podatek od gier.</w:t>
      </w:r>
    </w:p>
    <w:p w:rsidR="009511B1" w:rsidRPr="003A0F23" w:rsidRDefault="009511B1" w:rsidP="009511B1">
      <w:pPr>
        <w:pStyle w:val="USTustnpkodeksu"/>
      </w:pPr>
      <w:r w:rsidRPr="003A0F23">
        <w:t>5. Nadpłatę wpłat dziennych wykazaną w deklaracji podatkowej, podatnik rozlicza przy wpłatach dziennych za n</w:t>
      </w:r>
      <w:r w:rsidRPr="003A0F23">
        <w:t>a</w:t>
      </w:r>
      <w:r w:rsidRPr="003A0F23">
        <w:t>stępne okresy rozliczeniowe, o ile nie posiada zaległości podatkowych oraz bieżących zobowiązań podatkowych oraz nie złoży wniosku o zaliczenie nadpłaty w całości albo w części na poczet przyszłych zobowiązań podatkowych.</w:t>
      </w:r>
    </w:p>
    <w:p w:rsidR="009511B1" w:rsidRPr="009511B1" w:rsidRDefault="009511B1" w:rsidP="009511B1">
      <w:pPr>
        <w:pStyle w:val="USTustnpkodeksu"/>
      </w:pPr>
      <w:r w:rsidRPr="003A0F23">
        <w:t>6. Podmiot urządzający turniej gry pokera jest obowiązany jako płatnik do:</w:t>
      </w:r>
    </w:p>
    <w:p w:rsidR="009511B1" w:rsidRPr="003A0F23" w:rsidRDefault="009511B1" w:rsidP="009511B1">
      <w:pPr>
        <w:pStyle w:val="PKTpunkt"/>
      </w:pPr>
      <w:r w:rsidRPr="003A0F23">
        <w:t>1)</w:t>
      </w:r>
      <w:r w:rsidRPr="003A0F23">
        <w:tab/>
        <w:t>złożenia właściwemu naczelnikowi urzędu celnego deklaracji podatkowych dla podatku od gier,</w:t>
      </w:r>
    </w:p>
    <w:p w:rsidR="009511B1" w:rsidRPr="009511B1" w:rsidRDefault="009511B1" w:rsidP="009511B1">
      <w:pPr>
        <w:pStyle w:val="PKTpunkt"/>
      </w:pPr>
      <w:r w:rsidRPr="003A0F23">
        <w:t>2)</w:t>
      </w:r>
      <w:r w:rsidRPr="003A0F23">
        <w:tab/>
        <w:t>obliczania, pobierania oraz wpłacania podatku od gier na rachunek właściwej izby celnej</w:t>
      </w:r>
    </w:p>
    <w:p w:rsidR="009511B1" w:rsidRPr="003A0F23" w:rsidRDefault="009511B1" w:rsidP="009511B1">
      <w:pPr>
        <w:pStyle w:val="CZWSPPKTczwsplnapunktw"/>
      </w:pPr>
      <w:r w:rsidRPr="003A0F23">
        <w:t>– dla podatku od gier w pokerze rozgrywanym w formie turnieju gry pokera, za okresy miesięczne, w terminie do 20. dnia miesiąca następującego po miesiącu, którego dotyczy rozliczenie.</w:t>
      </w:r>
    </w:p>
    <w:p w:rsidR="009511B1" w:rsidRPr="003A0F23" w:rsidRDefault="009511B1" w:rsidP="009511B1">
      <w:pPr>
        <w:pStyle w:val="USTustnpkodeksu"/>
      </w:pPr>
      <w:r w:rsidRPr="003A0F23">
        <w:t>7. Podmiot urządzający turniej gry pokera wypłaca wygrane pomniejszone o kwotę podatku od gier.</w:t>
      </w:r>
    </w:p>
    <w:p w:rsidR="009511B1" w:rsidRPr="003A0F23" w:rsidRDefault="009511B1" w:rsidP="009511B1">
      <w:pPr>
        <w:pStyle w:val="USTustnpkodeksu"/>
      </w:pPr>
      <w:r w:rsidRPr="003A0F23">
        <w:t>8. Zobowiązanie podatkowe w podatku od gier przyjmuje się w kwocie wynikającej z deklaracji podatkowej, chyba że organ podatkowy lub organ kontroli skarbowej określi je w innej wysokości.</w:t>
      </w:r>
    </w:p>
    <w:p w:rsidR="009511B1" w:rsidRPr="003A0F23" w:rsidRDefault="009511B1" w:rsidP="009511B1">
      <w:pPr>
        <w:pStyle w:val="USTustnpkodeksu"/>
      </w:pPr>
      <w:r w:rsidRPr="003A0F23">
        <w:t>9. Podatnicy urządzający loterię fantową lub grę bingo fantowe, niezależnie od obowiązku złożenia deklaracji poda</w:t>
      </w:r>
      <w:r w:rsidRPr="003A0F23">
        <w:t>t</w:t>
      </w:r>
      <w:r w:rsidRPr="003A0F23">
        <w:t>kowej, są obowiązani do przedstawienia właściwemu naczelnikowi urzędu celnego, sporządzonego w oparciu o dokumentację, o której mowa</w:t>
      </w:r>
      <w:r w:rsidR="006E24CF" w:rsidRPr="003A0F23">
        <w:t xml:space="preserve"> w</w:t>
      </w:r>
      <w:r w:rsidR="006E24CF">
        <w:t> art. </w:t>
      </w:r>
      <w:r w:rsidRPr="003A0F23">
        <w:t>7</w:t>
      </w:r>
      <w:r w:rsidR="006E24CF" w:rsidRPr="003A0F23">
        <w:t>8</w:t>
      </w:r>
      <w:r w:rsidR="006E24CF">
        <w:t xml:space="preserve"> ust. </w:t>
      </w:r>
      <w:r w:rsidR="006E24CF" w:rsidRPr="003A0F23">
        <w:t>1</w:t>
      </w:r>
      <w:r w:rsidR="006E24CF">
        <w:t xml:space="preserve"> pkt </w:t>
      </w:r>
      <w:r w:rsidRPr="003A0F23">
        <w:t>4, rozliczenia wyniku finansowego urządzanych gier w terminie 30 dni od dnia zakończenia gry określonego w zezwoleniu.</w:t>
      </w:r>
    </w:p>
    <w:p w:rsidR="009511B1" w:rsidRPr="003A0F23" w:rsidRDefault="009511B1" w:rsidP="009511B1">
      <w:pPr>
        <w:pStyle w:val="ARTartustawynprozporzdzenia"/>
      </w:pPr>
      <w:r w:rsidRPr="003A0F23">
        <w:rPr>
          <w:rStyle w:val="Ppogrubienie"/>
        </w:rPr>
        <w:t>Art. 76.</w:t>
      </w:r>
      <w:r w:rsidRPr="003A0F23">
        <w:t> Minister właściwy do spraw finansów publicznych określi, w drodze rozporządzenia, wzory deklaracji p</w:t>
      </w:r>
      <w:r w:rsidRPr="003A0F23">
        <w:t>o</w:t>
      </w:r>
      <w:r w:rsidRPr="003A0F23">
        <w:t>datkowej dla podatku od gier, uwzględniając specyfikę prowadzenia poszczególnych rodzajów gier hazardowych, jak również zapewniając możliwość prawidłowego obliczenia wysokości podatku od gier, zamieszczając objaśnienia co do sposobu prawidłowego składania tych deklaracji, informację o terminach i miejscu ich składania oraz pouczenie, że dekl</w:t>
      </w:r>
      <w:r w:rsidRPr="003A0F23">
        <w:t>a</w:t>
      </w:r>
      <w:r w:rsidRPr="003A0F23">
        <w:t>racja podatkowa stanowi podstawę do wystawienia tytułu wykonawczego.</w:t>
      </w:r>
    </w:p>
    <w:p w:rsidR="009511B1" w:rsidRPr="003A0F23" w:rsidRDefault="009511B1" w:rsidP="009511B1">
      <w:pPr>
        <w:pStyle w:val="ARTartustawynprozporzdzenia"/>
      </w:pPr>
      <w:r w:rsidRPr="003A0F23">
        <w:rPr>
          <w:rStyle w:val="Ppogrubienie"/>
        </w:rPr>
        <w:t>Art. 77.</w:t>
      </w:r>
      <w:r w:rsidRPr="003A0F23">
        <w:t> 1. Organami podatkowymi właściwymi w zakresie podatku od gier są naczelnik urzędu celnego i dyrektor izby celnej.</w:t>
      </w:r>
    </w:p>
    <w:p w:rsidR="009511B1" w:rsidRPr="009511B1" w:rsidRDefault="009511B1" w:rsidP="009511B1">
      <w:pPr>
        <w:pStyle w:val="USTustnpkodeksu"/>
      </w:pPr>
      <w:r w:rsidRPr="003A0F23">
        <w:t>2. Właściwość miejscową organów podatkowych</w:t>
      </w:r>
      <w:r w:rsidRPr="009511B1">
        <w:t xml:space="preserve"> w sprawach podatku od gier ustala się według:</w:t>
      </w:r>
    </w:p>
    <w:p w:rsidR="009511B1" w:rsidRPr="00321B9D" w:rsidRDefault="009511B1" w:rsidP="00321B9D">
      <w:pPr>
        <w:pStyle w:val="PKTpunkt"/>
        <w:spacing w:before="80"/>
        <w:rPr>
          <w:bCs w:val="0"/>
        </w:rPr>
      </w:pPr>
      <w:r w:rsidRPr="003A0F23">
        <w:t>1)</w:t>
      </w:r>
      <w:r w:rsidRPr="003A0F23">
        <w:tab/>
        <w:t>miejsca lokalizacji ośrod</w:t>
      </w:r>
      <w:r w:rsidRPr="00321B9D">
        <w:rPr>
          <w:bCs w:val="0"/>
        </w:rPr>
        <w:t>ka gier;</w:t>
      </w:r>
    </w:p>
    <w:p w:rsidR="009511B1" w:rsidRPr="00321B9D" w:rsidRDefault="009511B1" w:rsidP="00321B9D">
      <w:pPr>
        <w:pStyle w:val="PKTpunkt"/>
        <w:spacing w:before="80"/>
        <w:rPr>
          <w:bCs w:val="0"/>
        </w:rPr>
      </w:pPr>
      <w:r w:rsidRPr="00321B9D">
        <w:rPr>
          <w:bCs w:val="0"/>
        </w:rPr>
        <w:t>2)</w:t>
      </w:r>
      <w:r w:rsidRPr="00321B9D">
        <w:rPr>
          <w:bCs w:val="0"/>
        </w:rPr>
        <w:tab/>
        <w:t xml:space="preserve">siedziby podmiotu urządzającego gry liczbowe, loterie pieniężne, grę </w:t>
      </w:r>
      <w:proofErr w:type="spellStart"/>
      <w:r w:rsidRPr="00321B9D">
        <w:rPr>
          <w:bCs w:val="0"/>
        </w:rPr>
        <w:t>telebingo</w:t>
      </w:r>
      <w:proofErr w:type="spellEnd"/>
      <w:r w:rsidRPr="00321B9D">
        <w:rPr>
          <w:bCs w:val="0"/>
        </w:rPr>
        <w:t xml:space="preserve">, loterie </w:t>
      </w:r>
      <w:proofErr w:type="spellStart"/>
      <w:r w:rsidRPr="00321B9D">
        <w:rPr>
          <w:bCs w:val="0"/>
        </w:rPr>
        <w:t>audioteksowe</w:t>
      </w:r>
      <w:proofErr w:type="spellEnd"/>
      <w:r w:rsidRPr="00321B9D">
        <w:rPr>
          <w:bCs w:val="0"/>
        </w:rPr>
        <w:t xml:space="preserve"> lub zakłady wzajemne;</w:t>
      </w:r>
    </w:p>
    <w:p w:rsidR="009511B1" w:rsidRPr="003A0F23" w:rsidRDefault="009511B1" w:rsidP="00321B9D">
      <w:pPr>
        <w:pStyle w:val="PKTpunkt"/>
        <w:spacing w:before="80"/>
      </w:pPr>
      <w:r w:rsidRPr="00321B9D">
        <w:rPr>
          <w:bCs w:val="0"/>
        </w:rPr>
        <w:t>3)</w:t>
      </w:r>
      <w:r w:rsidRPr="00321B9D">
        <w:rPr>
          <w:bCs w:val="0"/>
        </w:rPr>
        <w:tab/>
        <w:t>siedziby organu właściweg</w:t>
      </w:r>
      <w:r w:rsidRPr="003A0F23">
        <w:t>o do udzielenia zezwolenia na urządzanie loterii fantowej lub gry bingo fantowe.</w:t>
      </w:r>
    </w:p>
    <w:p w:rsidR="009511B1" w:rsidRPr="003A0F23" w:rsidRDefault="009511B1" w:rsidP="009511B1">
      <w:pPr>
        <w:pStyle w:val="USTustnpkodeksu"/>
      </w:pPr>
      <w:r w:rsidRPr="003A0F23">
        <w:t>3. W przypadku gdy nie można ustalić właściwości miejscowej organów podatkowych w sposób określony</w:t>
      </w:r>
      <w:r w:rsidR="006E24CF" w:rsidRPr="003A0F23">
        <w:t xml:space="preserve"> w</w:t>
      </w:r>
      <w:r w:rsidR="006E24CF">
        <w:t> ust. </w:t>
      </w:r>
      <w:r w:rsidRPr="003A0F23">
        <w:t>2, organem właściwym jest Naczelnik Urzędu Celnego I w Warszawie i Dyrektor Izby Celnej w Warszawie.</w:t>
      </w:r>
    </w:p>
    <w:p w:rsidR="009511B1" w:rsidRPr="003A0F23" w:rsidRDefault="009511B1" w:rsidP="009511B1">
      <w:pPr>
        <w:pStyle w:val="USTustnpkodeksu"/>
      </w:pPr>
      <w:r w:rsidRPr="003A0F23">
        <w:t>4. Na wniosek organu podatkowego, o którym mowa</w:t>
      </w:r>
      <w:r w:rsidR="006E24CF" w:rsidRPr="003A0F23">
        <w:t xml:space="preserve"> w</w:t>
      </w:r>
      <w:r w:rsidR="006E24CF">
        <w:t> ust. </w:t>
      </w:r>
      <w:r w:rsidR="006E24CF" w:rsidRPr="003A0F23">
        <w:t>2</w:t>
      </w:r>
      <w:r w:rsidR="006E24CF">
        <w:t xml:space="preserve"> i </w:t>
      </w:r>
      <w:r w:rsidRPr="003A0F23">
        <w:t>3, określone we wniosku czynności: sprawdzające, kontroli podatkowej lub postępowania podatkowego wykonuje odpowiednio naczelnik urzędu celnego lub dyrektor izby celnej, na którego obszarze działania prowadzona jest działalność lub wykonywane są czynności podlegające opodatk</w:t>
      </w:r>
      <w:r w:rsidRPr="003A0F23">
        <w:t>o</w:t>
      </w:r>
      <w:r w:rsidRPr="003A0F23">
        <w:t>waniu.</w:t>
      </w:r>
    </w:p>
    <w:p w:rsidR="009511B1" w:rsidRPr="006279D0" w:rsidRDefault="009511B1" w:rsidP="009511B1">
      <w:pPr>
        <w:pStyle w:val="USTustnpkodeksu"/>
      </w:pPr>
      <w:r w:rsidRPr="006279D0">
        <w:t>5.</w:t>
      </w:r>
      <w:bookmarkStart w:id="12" w:name="_Ref405792656"/>
      <w:r w:rsidRPr="006E24CF">
        <w:rPr>
          <w:rStyle w:val="IGindeksgrny"/>
        </w:rPr>
        <w:footnoteReference w:id="85"/>
      </w:r>
      <w:bookmarkEnd w:id="12"/>
      <w:r w:rsidRPr="006E24CF">
        <w:rPr>
          <w:rStyle w:val="IGindeksgrny"/>
        </w:rPr>
        <w:t>)</w:t>
      </w:r>
      <w:r w:rsidRPr="006279D0">
        <w:t> Minister właściwy do spraw finansów publicznych określi,</w:t>
      </w:r>
      <w:r w:rsidR="006E24CF" w:rsidRPr="006279D0">
        <w:t xml:space="preserve"> w</w:t>
      </w:r>
      <w:r w:rsidR="006E24CF">
        <w:t> </w:t>
      </w:r>
      <w:r w:rsidRPr="006279D0">
        <w:t>drodze rozporządzenia:</w:t>
      </w:r>
    </w:p>
    <w:p w:rsidR="009511B1" w:rsidRPr="006279D0" w:rsidRDefault="009511B1" w:rsidP="009511B1">
      <w:pPr>
        <w:pStyle w:val="PKTpunkt"/>
      </w:pPr>
      <w:r w:rsidRPr="006279D0">
        <w:t>1)</w:t>
      </w:r>
      <w:r w:rsidRPr="006279D0">
        <w:tab/>
        <w:t>wykaz urzędów celnych</w:t>
      </w:r>
      <w:r w:rsidR="006E24CF" w:rsidRPr="006279D0">
        <w:t xml:space="preserve"> i</w:t>
      </w:r>
      <w:r w:rsidR="006E24CF">
        <w:t> </w:t>
      </w:r>
      <w:r w:rsidRPr="006279D0">
        <w:t>izb celnych, których odpowiednio naczelnicy</w:t>
      </w:r>
      <w:r w:rsidR="006E24CF" w:rsidRPr="006279D0">
        <w:t xml:space="preserve"> i</w:t>
      </w:r>
      <w:r w:rsidR="006E24CF">
        <w:t> </w:t>
      </w:r>
      <w:r w:rsidRPr="006279D0">
        <w:t>dyrektorzy są właściwi do wykonywania zadań</w:t>
      </w:r>
      <w:r w:rsidR="006E24CF" w:rsidRPr="006279D0">
        <w:t xml:space="preserve"> w</w:t>
      </w:r>
      <w:r w:rsidR="006E24CF">
        <w:t> </w:t>
      </w:r>
      <w:r w:rsidRPr="006279D0">
        <w:t>zakresie podatku od gier, oraz terytorialny zasięg ich działania, uwzględniając liczbę podatników prowadz</w:t>
      </w:r>
      <w:r w:rsidRPr="006279D0">
        <w:t>ą</w:t>
      </w:r>
      <w:r w:rsidRPr="006279D0">
        <w:t>cych działalność na danym obszarze,</w:t>
      </w:r>
    </w:p>
    <w:p w:rsidR="009511B1" w:rsidRPr="006279D0" w:rsidRDefault="009511B1" w:rsidP="009511B1">
      <w:pPr>
        <w:pStyle w:val="PKTpunkt"/>
      </w:pPr>
      <w:r w:rsidRPr="006279D0">
        <w:t>2)</w:t>
      </w:r>
      <w:r w:rsidRPr="006279D0">
        <w:tab/>
        <w:t xml:space="preserve">właściwą izbę celną lub właściwe izby celne, na których rachunek bankowy dokonuje się zapłaty podatku od gier, </w:t>
      </w:r>
      <w:r w:rsidRPr="00654B52">
        <w:rPr>
          <w:spacing w:val="-2"/>
        </w:rPr>
        <w:t>wpłat dziennych, dopłat</w:t>
      </w:r>
      <w:r w:rsidR="006E24CF" w:rsidRPr="00654B52">
        <w:rPr>
          <w:spacing w:val="-2"/>
        </w:rPr>
        <w:t xml:space="preserve"> i </w:t>
      </w:r>
      <w:r w:rsidRPr="00654B52">
        <w:rPr>
          <w:spacing w:val="-2"/>
        </w:rPr>
        <w:t>kar pieniężnych lub wpłaty niektórych opłat,</w:t>
      </w:r>
      <w:r w:rsidR="006E24CF" w:rsidRPr="00654B52">
        <w:rPr>
          <w:spacing w:val="-2"/>
        </w:rPr>
        <w:t xml:space="preserve"> o </w:t>
      </w:r>
      <w:r w:rsidRPr="00654B52">
        <w:rPr>
          <w:spacing w:val="-2"/>
        </w:rPr>
        <w:t>których mowa</w:t>
      </w:r>
      <w:r w:rsidR="006E24CF" w:rsidRPr="00654B52">
        <w:rPr>
          <w:spacing w:val="-2"/>
        </w:rPr>
        <w:t xml:space="preserve"> w art. </w:t>
      </w:r>
      <w:r w:rsidRPr="00654B52">
        <w:rPr>
          <w:spacing w:val="-2"/>
        </w:rPr>
        <w:t>6</w:t>
      </w:r>
      <w:r w:rsidR="006E24CF" w:rsidRPr="00654B52">
        <w:rPr>
          <w:spacing w:val="-2"/>
        </w:rPr>
        <w:t>8 ust. </w:t>
      </w:r>
      <w:r w:rsidRPr="00654B52">
        <w:rPr>
          <w:spacing w:val="-2"/>
        </w:rPr>
        <w:t>1,</w:t>
      </w:r>
      <w:r w:rsidR="006E24CF" w:rsidRPr="00654B52">
        <w:rPr>
          <w:spacing w:val="-2"/>
        </w:rPr>
        <w:t xml:space="preserve"> a </w:t>
      </w:r>
      <w:r w:rsidRPr="00654B52">
        <w:rPr>
          <w:spacing w:val="-2"/>
        </w:rPr>
        <w:t xml:space="preserve">także </w:t>
      </w:r>
      <w:proofErr w:type="spellStart"/>
      <w:r w:rsidRPr="00654B52">
        <w:rPr>
          <w:spacing w:val="-2"/>
        </w:rPr>
        <w:t>okreś</w:t>
      </w:r>
      <w:proofErr w:type="spellEnd"/>
      <w:r w:rsidR="00654B52" w:rsidRPr="00654B52">
        <w:rPr>
          <w:spacing w:val="-2"/>
        </w:rPr>
        <w:t>-</w:t>
      </w:r>
      <w:r w:rsidR="00654B52" w:rsidRPr="00654B52">
        <w:rPr>
          <w:spacing w:val="-2"/>
        </w:rPr>
        <w:br/>
      </w:r>
      <w:r w:rsidRPr="006279D0">
        <w:t>li terytorialny zasięg ich działania</w:t>
      </w:r>
      <w:r w:rsidR="006E24CF" w:rsidRPr="006279D0">
        <w:t xml:space="preserve"> w</w:t>
      </w:r>
      <w:r w:rsidR="006E24CF">
        <w:t> </w:t>
      </w:r>
      <w:r w:rsidRPr="006279D0">
        <w:t>tym zakresie</w:t>
      </w:r>
    </w:p>
    <w:p w:rsidR="009511B1" w:rsidRPr="006279D0" w:rsidRDefault="009511B1" w:rsidP="009511B1">
      <w:pPr>
        <w:pStyle w:val="CZWSPPKTczwsplnapunktw"/>
      </w:pPr>
      <w:r w:rsidRPr="006279D0">
        <w:t>– uwzględniając potrzebę zapewnienia sprawnego poboru podatku od gier, wpłat dziennych, dopłat</w:t>
      </w:r>
      <w:r w:rsidR="006E24CF" w:rsidRPr="006279D0">
        <w:t xml:space="preserve"> i</w:t>
      </w:r>
      <w:r w:rsidR="006E24CF">
        <w:t> </w:t>
      </w:r>
      <w:r w:rsidRPr="006279D0">
        <w:t>kar pieniężnych oraz opłat.</w:t>
      </w:r>
    </w:p>
    <w:p w:rsidR="009511B1" w:rsidRPr="003A0F23" w:rsidRDefault="009511B1" w:rsidP="009511B1">
      <w:pPr>
        <w:pStyle w:val="ROZDZODDZOZNoznaczenierozdziauluboddziau"/>
      </w:pPr>
      <w:r w:rsidRPr="003A0F23">
        <w:t>Rozdział 8</w:t>
      </w:r>
    </w:p>
    <w:p w:rsidR="009511B1" w:rsidRPr="003A0F23" w:rsidRDefault="009511B1" w:rsidP="009511B1">
      <w:pPr>
        <w:pStyle w:val="ROZDZODDZPRZEDMprzedmiotregulacjirozdziauluboddziau"/>
      </w:pPr>
      <w:r w:rsidRPr="003A0F23">
        <w:t>Sprawozdawczość</w:t>
      </w:r>
    </w:p>
    <w:p w:rsidR="009511B1" w:rsidRPr="009511B1" w:rsidRDefault="009511B1" w:rsidP="009511B1">
      <w:pPr>
        <w:pStyle w:val="ARTartustawynprozporzdzenia"/>
      </w:pPr>
      <w:r w:rsidRPr="003A0F23">
        <w:rPr>
          <w:rStyle w:val="Ppogrubienie"/>
        </w:rPr>
        <w:t>Art. 78.</w:t>
      </w:r>
      <w:r w:rsidRPr="009511B1">
        <w:t> 1. Podmioty prowadzące działalność w zakresie gier hazardowych są obowiązane prowadzić:</w:t>
      </w:r>
    </w:p>
    <w:p w:rsidR="009511B1" w:rsidRPr="009511B1" w:rsidRDefault="009511B1" w:rsidP="009511B1">
      <w:pPr>
        <w:pStyle w:val="PKTpunkt"/>
      </w:pPr>
      <w:r w:rsidRPr="003A0F23">
        <w:t>1)</w:t>
      </w:r>
      <w:r w:rsidRPr="003A0F23">
        <w:tab/>
        <w:t>księgi:</w:t>
      </w:r>
    </w:p>
    <w:p w:rsidR="009511B1" w:rsidRPr="003A0F23" w:rsidRDefault="009511B1" w:rsidP="009511B1">
      <w:pPr>
        <w:pStyle w:val="LITlitera"/>
      </w:pPr>
      <w:r w:rsidRPr="003A0F23">
        <w:t>a)</w:t>
      </w:r>
      <w:r w:rsidRPr="003A0F23">
        <w:tab/>
        <w:t>obrotu żetonami i pieniądzem gotówkowym w kasynie gry,</w:t>
      </w:r>
    </w:p>
    <w:p w:rsidR="009511B1" w:rsidRPr="003A0F23" w:rsidRDefault="009511B1" w:rsidP="009511B1">
      <w:pPr>
        <w:pStyle w:val="LITlitera"/>
      </w:pPr>
      <w:r w:rsidRPr="003A0F23">
        <w:t>b)</w:t>
      </w:r>
      <w:r w:rsidRPr="003A0F23">
        <w:tab/>
        <w:t>obrotu kartonami do gry w salonie gry bingo pieniężne,</w:t>
      </w:r>
    </w:p>
    <w:p w:rsidR="009511B1" w:rsidRPr="003A0F23" w:rsidRDefault="009511B1" w:rsidP="009511B1">
      <w:pPr>
        <w:pStyle w:val="LITlitera"/>
      </w:pPr>
      <w:r w:rsidRPr="003A0F23">
        <w:t>c)</w:t>
      </w:r>
      <w:r w:rsidRPr="003A0F23">
        <w:tab/>
        <w:t>eksploatacji automatu do gier;</w:t>
      </w:r>
    </w:p>
    <w:p w:rsidR="009511B1" w:rsidRPr="003A0F23" w:rsidRDefault="009511B1" w:rsidP="009511B1">
      <w:pPr>
        <w:pStyle w:val="PKTpunkt"/>
      </w:pPr>
      <w:r w:rsidRPr="003A0F23">
        <w:t>2)</w:t>
      </w:r>
      <w:r w:rsidRPr="003A0F23">
        <w:tab/>
        <w:t>ewidencje podstaw opodatkowania i obliczania wysokości podatku od gier, według ustalonego wzoru, w grach h</w:t>
      </w:r>
      <w:r w:rsidRPr="003A0F23">
        <w:t>a</w:t>
      </w:r>
      <w:r w:rsidRPr="003A0F23">
        <w:t>zardowych, z wyłączeniem loterii promocyjnych;</w:t>
      </w:r>
    </w:p>
    <w:p w:rsidR="009511B1" w:rsidRPr="003A0F23" w:rsidRDefault="009511B1" w:rsidP="009511B1">
      <w:pPr>
        <w:pStyle w:val="PKTpunkt"/>
      </w:pPr>
      <w:r w:rsidRPr="003A0F23">
        <w:t>3)</w:t>
      </w:r>
      <w:r w:rsidRPr="003A0F23">
        <w:tab/>
        <w:t>rejestr napiwków w kasynie gry, według ustalonego wzoru;</w:t>
      </w:r>
    </w:p>
    <w:p w:rsidR="009511B1" w:rsidRPr="003A0F23" w:rsidRDefault="009511B1" w:rsidP="009511B1">
      <w:pPr>
        <w:pStyle w:val="PKTpunkt"/>
      </w:pPr>
      <w:r w:rsidRPr="003A0F23">
        <w:t>4)</w:t>
      </w:r>
      <w:r w:rsidRPr="003A0F23">
        <w:tab/>
        <w:t>dokumentację umożliwiającą rozliczenie wyniku finansowego urządzanej loterii fantowej lub gry bingo fantowe.</w:t>
      </w:r>
    </w:p>
    <w:p w:rsidR="009511B1" w:rsidRPr="003A0F23" w:rsidRDefault="009511B1" w:rsidP="009511B1">
      <w:pPr>
        <w:pStyle w:val="USTustnpkodeksu"/>
      </w:pPr>
      <w:r w:rsidRPr="003A0F23">
        <w:t>2. Minister właściwy do spraw finansów publicznych określi, w drodze rozporządzenia, warunki prowadzenia ksiąg, ewidencji i rejestru, o których mowa</w:t>
      </w:r>
      <w:r w:rsidR="006E24CF" w:rsidRPr="003A0F23">
        <w:t xml:space="preserve"> w</w:t>
      </w:r>
      <w:r w:rsidR="006E24CF">
        <w:t> ust. </w:t>
      </w:r>
      <w:r w:rsidRPr="003A0F23">
        <w:t>1, oraz wzory ewidencji i rejestru, o których mowa</w:t>
      </w:r>
      <w:r w:rsidR="006E24CF" w:rsidRPr="003A0F23">
        <w:t xml:space="preserve"> w</w:t>
      </w:r>
      <w:r w:rsidR="006E24CF">
        <w:t> ust. </w:t>
      </w:r>
      <w:r w:rsidR="006E24CF" w:rsidRPr="003A0F23">
        <w:t>1</w:t>
      </w:r>
      <w:r w:rsidR="006E24CF">
        <w:t xml:space="preserve"> pkt </w:t>
      </w:r>
      <w:r w:rsidR="006E24CF" w:rsidRPr="003A0F23">
        <w:t>2</w:t>
      </w:r>
      <w:r w:rsidR="006E24CF">
        <w:t xml:space="preserve"> i </w:t>
      </w:r>
      <w:r w:rsidRPr="003A0F23">
        <w:t>3, oraz zakres dokumentacji, o której mowa</w:t>
      </w:r>
      <w:r w:rsidR="006E24CF" w:rsidRPr="003A0F23">
        <w:t xml:space="preserve"> w</w:t>
      </w:r>
      <w:r w:rsidR="006E24CF">
        <w:t> ust. </w:t>
      </w:r>
      <w:r w:rsidR="006E24CF" w:rsidRPr="003A0F23">
        <w:t>1</w:t>
      </w:r>
      <w:r w:rsidR="006E24CF">
        <w:t xml:space="preserve"> pkt </w:t>
      </w:r>
      <w:r w:rsidRPr="003A0F23">
        <w:t>4, w celu ustalenia podstawy opodatkowania i obliczania wysokości n</w:t>
      </w:r>
      <w:r w:rsidRPr="003A0F23">
        <w:t>a</w:t>
      </w:r>
      <w:r w:rsidRPr="003A0F23">
        <w:t>leżnych podatków, uwzględniając specyfikę prowadzenia poszczególnych rodzajów gier hazardowych.</w:t>
      </w:r>
    </w:p>
    <w:p w:rsidR="009511B1" w:rsidRPr="003A0F23" w:rsidRDefault="009511B1" w:rsidP="009511B1">
      <w:pPr>
        <w:pStyle w:val="ARTartustawynprozporzdzenia"/>
      </w:pPr>
      <w:r w:rsidRPr="003A0F23">
        <w:rPr>
          <w:rStyle w:val="Ppogrubienie"/>
        </w:rPr>
        <w:t>Art. 79.</w:t>
      </w:r>
      <w:r w:rsidRPr="003A0F23">
        <w:t> 1. Podmioty urządzające i prowadzące działalność w zakresie gier hazardowych są obowiązane do przek</w:t>
      </w:r>
      <w:r w:rsidRPr="003A0F23">
        <w:t>a</w:t>
      </w:r>
      <w:r w:rsidRPr="003A0F23">
        <w:t>zywania, na żądanie ministra właściwego do spraw finansów publicznych lub dyrektorów izb celnych właściwych do udzielenia zezwolenia, informacji dotyczących funkcjonowania tych podmiotów, w tym zestawień danych ekonomiczno</w:t>
      </w:r>
      <w:r w:rsidR="006E24CF">
        <w:softHyphen/>
      </w:r>
      <w:r w:rsidR="006E24CF">
        <w:noBreakHyphen/>
      </w:r>
      <w:r w:rsidRPr="003A0F23">
        <w:t>finansowych w zakresie bieżącej działalności podmiotów, ze szczególnym uwzględnieniem obrotów, wyniku finansow</w:t>
      </w:r>
      <w:r w:rsidRPr="003A0F23">
        <w:t>e</w:t>
      </w:r>
      <w:r w:rsidRPr="003A0F23">
        <w:t>go, wskaźników ekonomicznych, a zwłaszcza wskaźnika zatrudnienia, oraz wskaźników statystycznych uzyskiwanych przez te podmioty.</w:t>
      </w:r>
    </w:p>
    <w:p w:rsidR="009511B1" w:rsidRPr="003A0F23" w:rsidRDefault="009511B1" w:rsidP="009511B1">
      <w:pPr>
        <w:pStyle w:val="USTustnpkodeksu"/>
      </w:pPr>
      <w:r w:rsidRPr="003A0F23">
        <w:t>2. Minister właściwy do spraw finansów publicznych określi, w drodze rozporządzenia, tryb przekazywania i szczegółowy zakres informacji, o których mowa</w:t>
      </w:r>
      <w:r w:rsidR="006E24CF" w:rsidRPr="003A0F23">
        <w:t xml:space="preserve"> w</w:t>
      </w:r>
      <w:r w:rsidR="006E24CF">
        <w:t> ust. </w:t>
      </w:r>
      <w:r w:rsidRPr="003A0F23">
        <w:t>1, uwzględniając dane niezbędne do monitorowania realizacji wydanych koncesji i zezwoleń oraz kształtowania polityki w zakresie gier hazardowych.</w:t>
      </w:r>
    </w:p>
    <w:p w:rsidR="009511B1" w:rsidRPr="003A0F23" w:rsidRDefault="009511B1" w:rsidP="009511B1">
      <w:pPr>
        <w:pStyle w:val="ROZDZODDZOZNoznaczenierozdziauluboddziau"/>
      </w:pPr>
      <w:r w:rsidRPr="003A0F23">
        <w:t>Rozdział 9</w:t>
      </w:r>
    </w:p>
    <w:p w:rsidR="009511B1" w:rsidRPr="003A0F23" w:rsidRDefault="009511B1" w:rsidP="009511B1">
      <w:pPr>
        <w:pStyle w:val="ROZDZODDZPRZEDMprzedmiotregulacjirozdziauluboddziau"/>
      </w:pPr>
      <w:r w:rsidRPr="003A0F23">
        <w:t>Dopłaty</w:t>
      </w:r>
    </w:p>
    <w:p w:rsidR="009511B1" w:rsidRPr="009511B1" w:rsidRDefault="009511B1" w:rsidP="009511B1">
      <w:pPr>
        <w:pStyle w:val="ARTartustawynprozporzdzenia"/>
      </w:pPr>
      <w:r w:rsidRPr="003A0F23">
        <w:rPr>
          <w:rStyle w:val="Ppogrubienie"/>
        </w:rPr>
        <w:t>Art. 80.</w:t>
      </w:r>
      <w:r w:rsidRPr="009511B1">
        <w:t> 1. W grach objętych monopolem państwa ustanawia się dopłaty w wysokości:</w:t>
      </w:r>
    </w:p>
    <w:p w:rsidR="009511B1" w:rsidRPr="003A0F23" w:rsidRDefault="009511B1" w:rsidP="009511B1">
      <w:pPr>
        <w:pStyle w:val="PKTpunkt"/>
      </w:pPr>
      <w:r w:rsidRPr="003A0F23">
        <w:t>1)</w:t>
      </w:r>
      <w:r w:rsidRPr="003A0F23">
        <w:tab/>
        <w:t>25% stawki, ceny losu lub innego dowodu udziału w grze – w grach liczbowych;</w:t>
      </w:r>
    </w:p>
    <w:p w:rsidR="009511B1" w:rsidRPr="003A0F23" w:rsidRDefault="009511B1" w:rsidP="009511B1">
      <w:pPr>
        <w:pStyle w:val="PKTpunkt"/>
      </w:pPr>
      <w:r w:rsidRPr="003A0F23">
        <w:t>2)</w:t>
      </w:r>
      <w:r w:rsidRPr="003A0F23">
        <w:tab/>
        <w:t xml:space="preserve">10% stawki, ceny losu lub innego dowodu udziału w grze – w loteriach pieniężnych i grze </w:t>
      </w:r>
      <w:proofErr w:type="spellStart"/>
      <w:r w:rsidRPr="003A0F23">
        <w:t>telebingo</w:t>
      </w:r>
      <w:proofErr w:type="spellEnd"/>
      <w:r w:rsidRPr="003A0F23">
        <w:t>.</w:t>
      </w:r>
    </w:p>
    <w:p w:rsidR="009511B1" w:rsidRPr="003A0F23" w:rsidRDefault="009511B1" w:rsidP="009511B1">
      <w:pPr>
        <w:pStyle w:val="USTustnpkodeksu"/>
      </w:pPr>
      <w:r w:rsidRPr="003A0F23">
        <w:t>2. Informację o ustanowieniu dopłaty, o której mowa</w:t>
      </w:r>
      <w:r w:rsidR="006E24CF" w:rsidRPr="003A0F23">
        <w:t xml:space="preserve"> w</w:t>
      </w:r>
      <w:r w:rsidR="006E24CF">
        <w:t> ust. </w:t>
      </w:r>
      <w:r w:rsidRPr="003A0F23">
        <w:t>1, zamieszcza się w regulaminie gry.</w:t>
      </w:r>
    </w:p>
    <w:p w:rsidR="009511B1" w:rsidRPr="003A0F23" w:rsidRDefault="009511B1" w:rsidP="009511B1">
      <w:pPr>
        <w:pStyle w:val="USTustnpkodeksu"/>
      </w:pPr>
      <w:r w:rsidRPr="003A0F23">
        <w:t>3. Dopłaty, o których mowa</w:t>
      </w:r>
      <w:r w:rsidR="006E24CF" w:rsidRPr="003A0F23">
        <w:t xml:space="preserve"> w</w:t>
      </w:r>
      <w:r w:rsidR="006E24CF">
        <w:t> ust. </w:t>
      </w:r>
      <w:r w:rsidRPr="003A0F23">
        <w:t>1, nie są przychodem w rozumieniu przepisów o podatku dochodowym od osób prawnych.</w:t>
      </w:r>
    </w:p>
    <w:p w:rsidR="009511B1" w:rsidRPr="003A0F23" w:rsidRDefault="009511B1" w:rsidP="009511B1">
      <w:pPr>
        <w:pStyle w:val="ARTartustawynprozporzdzenia"/>
      </w:pPr>
      <w:r w:rsidRPr="003A0F23">
        <w:rPr>
          <w:rStyle w:val="Ppogrubienie"/>
        </w:rPr>
        <w:t>Art. 81.</w:t>
      </w:r>
      <w:r w:rsidRPr="003A0F23">
        <w:t> Organami właściwymi w sprawie dopłat są naczelnicy urzędów celnych i dyrektorzy izb celnych właściwi w sprawie podatku od gier.</w:t>
      </w:r>
    </w:p>
    <w:p w:rsidR="009511B1" w:rsidRPr="009511B1" w:rsidRDefault="009511B1" w:rsidP="009511B1">
      <w:pPr>
        <w:pStyle w:val="ARTartustawynprozporzdzenia"/>
      </w:pPr>
      <w:r w:rsidRPr="003A0F23">
        <w:rPr>
          <w:rStyle w:val="Ppogrubienie"/>
        </w:rPr>
        <w:t>Art. 82.</w:t>
      </w:r>
      <w:r w:rsidRPr="009511B1">
        <w:t> Podmioty urządzające gry, o których mowa</w:t>
      </w:r>
      <w:r w:rsidR="006E24CF" w:rsidRPr="009511B1">
        <w:t xml:space="preserve"> w</w:t>
      </w:r>
      <w:r w:rsidR="006E24CF">
        <w:t> art. </w:t>
      </w:r>
      <w:r w:rsidRPr="009511B1">
        <w:t>8</w:t>
      </w:r>
      <w:r w:rsidR="006E24CF" w:rsidRPr="009511B1">
        <w:t>0</w:t>
      </w:r>
      <w:r w:rsidR="006E24CF">
        <w:t xml:space="preserve"> ust. </w:t>
      </w:r>
      <w:r w:rsidRPr="009511B1">
        <w:t>1, są obowiązane do:</w:t>
      </w:r>
    </w:p>
    <w:p w:rsidR="009511B1" w:rsidRPr="003A0F23" w:rsidRDefault="009511B1" w:rsidP="009511B1">
      <w:pPr>
        <w:pStyle w:val="PKTpunkt"/>
      </w:pPr>
      <w:r w:rsidRPr="003A0F23">
        <w:t>1)</w:t>
      </w:r>
      <w:r w:rsidRPr="003A0F23">
        <w:tab/>
        <w:t>składania właściwemu naczelnikowi urzędu celnego informacji o dopłatach, według określonego wzoru,</w:t>
      </w:r>
    </w:p>
    <w:p w:rsidR="009511B1" w:rsidRPr="009511B1" w:rsidRDefault="009511B1" w:rsidP="009511B1">
      <w:pPr>
        <w:pStyle w:val="PKTpunkt"/>
      </w:pPr>
      <w:r w:rsidRPr="003A0F23">
        <w:t>2)</w:t>
      </w:r>
      <w:r w:rsidRPr="003A0F23">
        <w:tab/>
        <w:t>obliczania, poboru oraz wpłacania dopłat na rachunek właściwej izby celnej</w:t>
      </w:r>
    </w:p>
    <w:p w:rsidR="009511B1" w:rsidRPr="003A0F23" w:rsidRDefault="009511B1" w:rsidP="009511B1">
      <w:pPr>
        <w:pStyle w:val="CZWSPPKTczwsplnapunktw"/>
      </w:pPr>
      <w:r w:rsidRPr="003A0F23">
        <w:t>– za okresy i w terminach określonych dla dokonywania w danej grze wpłat z tytułu podatku od gier.</w:t>
      </w:r>
    </w:p>
    <w:p w:rsidR="009511B1" w:rsidRPr="003A0F23" w:rsidRDefault="009511B1" w:rsidP="009511B1">
      <w:pPr>
        <w:pStyle w:val="ARTartustawynprozporzdzenia"/>
      </w:pPr>
      <w:r w:rsidRPr="003A0F23">
        <w:rPr>
          <w:rStyle w:val="Ppogrubienie"/>
        </w:rPr>
        <w:t>Art. 83.</w:t>
      </w:r>
      <w:r w:rsidRPr="003A0F23">
        <w:t> Dyrektor izby celnej, o której mowa</w:t>
      </w:r>
      <w:r w:rsidR="006E24CF" w:rsidRPr="003A0F23">
        <w:t xml:space="preserve"> w</w:t>
      </w:r>
      <w:r w:rsidR="006E24CF">
        <w:t> art. </w:t>
      </w:r>
      <w:r w:rsidRPr="003A0F23">
        <w:t>8</w:t>
      </w:r>
      <w:r w:rsidR="006E24CF" w:rsidRPr="003A0F23">
        <w:t>2</w:t>
      </w:r>
      <w:r w:rsidR="006E24CF">
        <w:t xml:space="preserve"> pkt </w:t>
      </w:r>
      <w:r w:rsidRPr="003A0F23">
        <w:t>2, przekazuje kwoty wpłaconych dopłat na rachunek Fu</w:t>
      </w:r>
      <w:r w:rsidRPr="003A0F23">
        <w:t>n</w:t>
      </w:r>
      <w:r w:rsidRPr="003A0F23">
        <w:t>duszu Rozwoju Kultury Fizycznej, Funduszu Promocji Kultury oraz Funduszu Rozwiązywania Problemów Hazardowych, w wysokości określonej</w:t>
      </w:r>
      <w:r w:rsidR="006E24CF" w:rsidRPr="003A0F23">
        <w:t xml:space="preserve"> w</w:t>
      </w:r>
      <w:r w:rsidR="006E24CF">
        <w:t> art. </w:t>
      </w:r>
      <w:r w:rsidRPr="003A0F23">
        <w:t>8</w:t>
      </w:r>
      <w:r w:rsidR="006E24CF" w:rsidRPr="003A0F23">
        <w:t>6</w:t>
      </w:r>
      <w:r w:rsidR="006E24CF">
        <w:t xml:space="preserve"> ust. </w:t>
      </w:r>
      <w:r w:rsidRPr="003A0F23">
        <w:t>3,</w:t>
      </w:r>
      <w:r w:rsidR="006E24CF">
        <w:t xml:space="preserve"> art. </w:t>
      </w:r>
      <w:r w:rsidRPr="003A0F23">
        <w:t>8</w:t>
      </w:r>
      <w:r w:rsidR="006E24CF" w:rsidRPr="003A0F23">
        <w:t>7</w:t>
      </w:r>
      <w:r w:rsidR="006E24CF">
        <w:t xml:space="preserve"> ust. </w:t>
      </w:r>
      <w:r w:rsidR="006E24CF" w:rsidRPr="003A0F23">
        <w:t>3</w:t>
      </w:r>
      <w:r w:rsidR="006E24CF">
        <w:t xml:space="preserve"> i art. </w:t>
      </w:r>
      <w:r w:rsidRPr="003A0F23">
        <w:t>8</w:t>
      </w:r>
      <w:r w:rsidR="006E24CF" w:rsidRPr="003A0F23">
        <w:t>8</w:t>
      </w:r>
      <w:r w:rsidR="006E24CF">
        <w:t xml:space="preserve"> ust. </w:t>
      </w:r>
      <w:r w:rsidRPr="003A0F23">
        <w:t>3, w terminie 14 dni od dnia ich wpłaty.</w:t>
      </w:r>
    </w:p>
    <w:p w:rsidR="009511B1" w:rsidRPr="003A0F23" w:rsidRDefault="009511B1" w:rsidP="009511B1">
      <w:pPr>
        <w:pStyle w:val="ARTartustawynprozporzdzenia"/>
      </w:pPr>
      <w:r w:rsidRPr="003A0F23">
        <w:rPr>
          <w:rStyle w:val="Ppogrubienie"/>
        </w:rPr>
        <w:t>Art. 84.</w:t>
      </w:r>
      <w:r w:rsidRPr="003A0F23">
        <w:t> Minister właściwy do spraw finansów publicznych określi, w drodze rozporządzenia, wzór informacji, o której mowa</w:t>
      </w:r>
      <w:r w:rsidR="006E24CF" w:rsidRPr="003A0F23">
        <w:t xml:space="preserve"> w</w:t>
      </w:r>
      <w:r w:rsidR="006E24CF">
        <w:t> art. </w:t>
      </w:r>
      <w:r w:rsidRPr="003A0F23">
        <w:t>8</w:t>
      </w:r>
      <w:r w:rsidR="006E24CF" w:rsidRPr="003A0F23">
        <w:t>2</w:t>
      </w:r>
      <w:r w:rsidR="006E24CF">
        <w:t xml:space="preserve"> pkt </w:t>
      </w:r>
      <w:r w:rsidRPr="003A0F23">
        <w:t>1, uwzględniając specyfikę prowadzenia poszczególnych rodzajów gier oraz zapewnienie kontroli wysokości dokonywanych wpłat, zamieszczając objaśnienia co do sposobu prawidłowego składania tych inform</w:t>
      </w:r>
      <w:r w:rsidRPr="003A0F23">
        <w:t>a</w:t>
      </w:r>
      <w:r w:rsidRPr="003A0F23">
        <w:t>cji, w tym w zakresie terminów i miejsc ich składania oraz pouczenie, że informacja stanowi podstawę do wystawienia tytułu wykonawczego.</w:t>
      </w:r>
    </w:p>
    <w:p w:rsidR="009511B1" w:rsidRPr="003A0F23" w:rsidRDefault="009511B1" w:rsidP="009511B1">
      <w:pPr>
        <w:pStyle w:val="ARTartustawynprozporzdzenia"/>
      </w:pPr>
      <w:r w:rsidRPr="003A0F23">
        <w:rPr>
          <w:rStyle w:val="Ppogrubienie"/>
        </w:rPr>
        <w:t>Art. 85.</w:t>
      </w:r>
      <w:r w:rsidRPr="003A0F23">
        <w:t> Do dopłat stosuje się odpowiednio przepisy ustawy z dnia 29 sierpnia 1997 r. – Ordynacja podatkowa.</w:t>
      </w:r>
    </w:p>
    <w:p w:rsidR="009511B1" w:rsidRPr="003A0F23" w:rsidRDefault="009511B1" w:rsidP="009511B1">
      <w:pPr>
        <w:pStyle w:val="ARTartustawynprozporzdzenia"/>
      </w:pPr>
      <w:r w:rsidRPr="003A0F23">
        <w:rPr>
          <w:rStyle w:val="Ppogrubienie"/>
        </w:rPr>
        <w:t>Art. 86.</w:t>
      </w:r>
      <w:r w:rsidRPr="003A0F23">
        <w:t> 1.</w:t>
      </w:r>
      <w:bookmarkStart w:id="13" w:name="_Ref394649065"/>
      <w:r w:rsidRPr="006E24CF">
        <w:rPr>
          <w:rStyle w:val="IGindeksgrny"/>
        </w:rPr>
        <w:footnoteReference w:id="86"/>
      </w:r>
      <w:bookmarkEnd w:id="13"/>
      <w:r w:rsidRPr="006E24CF">
        <w:rPr>
          <w:rStyle w:val="IGindeksgrny"/>
        </w:rPr>
        <w:t>)</w:t>
      </w:r>
      <w:r w:rsidRPr="003A0F23">
        <w:t xml:space="preserve"> Tworzy się Fundusz Rozwoju Kultury Fizycznej, którego dysponentem jest minister właściwy do spraw kultury fizycznej.</w:t>
      </w:r>
    </w:p>
    <w:p w:rsidR="009511B1" w:rsidRPr="003A0F23" w:rsidRDefault="009511B1" w:rsidP="009511B1">
      <w:pPr>
        <w:pStyle w:val="USTustnpkodeksu"/>
      </w:pPr>
      <w:r w:rsidRPr="003A0F23">
        <w:t>2. Fundusz Rozwoju Kultury Fizycznej jest państwowym funduszem celowym.</w:t>
      </w:r>
    </w:p>
    <w:p w:rsidR="009511B1" w:rsidRPr="003A0F23" w:rsidRDefault="009511B1" w:rsidP="009511B1">
      <w:pPr>
        <w:pStyle w:val="USTustnpkodeksu"/>
      </w:pPr>
      <w:r w:rsidRPr="003A0F23">
        <w:t>3. Przychodem Funduszu Rozwoju Kultury Fizycznej jest 77% wpływów z dopłat, o których mowa</w:t>
      </w:r>
      <w:r w:rsidR="006E24CF" w:rsidRPr="003A0F23">
        <w:t xml:space="preserve"> w</w:t>
      </w:r>
      <w:r w:rsidR="006E24CF">
        <w:t> art. </w:t>
      </w:r>
      <w:r w:rsidRPr="003A0F23">
        <w:t>8</w:t>
      </w:r>
      <w:r w:rsidR="006E24CF" w:rsidRPr="003A0F23">
        <w:t>0</w:t>
      </w:r>
      <w:r w:rsidR="006E24CF">
        <w:t xml:space="preserve"> ust. </w:t>
      </w:r>
      <w:r w:rsidRPr="003A0F23">
        <w:t>1.</w:t>
      </w:r>
    </w:p>
    <w:p w:rsidR="009511B1" w:rsidRPr="003A0F23" w:rsidRDefault="009511B1" w:rsidP="009511B1">
      <w:pPr>
        <w:pStyle w:val="USTustnpkodeksu"/>
      </w:pPr>
      <w:r w:rsidRPr="003A0F23">
        <w:t>4. Wydatki Funduszu Rozwoju Kultury Fizycznej są przeznaczone na przebudowę, remonty i dofinansowanie in</w:t>
      </w:r>
      <w:r w:rsidR="00654B52">
        <w:t>-</w:t>
      </w:r>
      <w:r w:rsidR="00654B52">
        <w:br/>
      </w:r>
      <w:proofErr w:type="spellStart"/>
      <w:r w:rsidRPr="003A0F23">
        <w:t>westycji</w:t>
      </w:r>
      <w:proofErr w:type="spellEnd"/>
      <w:r w:rsidRPr="003A0F23">
        <w:t xml:space="preserve"> obiektów sportowych oraz rozwijanie sportu wśród dzieci, młodzieży i osób niepełnosprawnych.</w:t>
      </w:r>
    </w:p>
    <w:p w:rsidR="009511B1" w:rsidRPr="003A0F23" w:rsidRDefault="009511B1" w:rsidP="009511B1">
      <w:pPr>
        <w:pStyle w:val="USTustnpkodeksu"/>
      </w:pPr>
      <w:r w:rsidRPr="003A0F23">
        <w:t>5. Koszty obsługi Funduszu Rozwoju Kultury Fizycznej pokrywane są ze środków tego Funduszu.</w:t>
      </w:r>
    </w:p>
    <w:p w:rsidR="009511B1" w:rsidRPr="003A0F23" w:rsidRDefault="009511B1" w:rsidP="009511B1">
      <w:pPr>
        <w:pStyle w:val="USTustnpkodeksu"/>
      </w:pPr>
      <w:r w:rsidRPr="003A0F23">
        <w:t>6.</w:t>
      </w:r>
      <w:r w:rsidRPr="006E24CF">
        <w:rPr>
          <w:rStyle w:val="IGindeksgrny"/>
        </w:rPr>
        <w:footnoteReference w:id="87"/>
      </w:r>
      <w:r w:rsidRPr="006E24CF">
        <w:rPr>
          <w:rStyle w:val="IGindeksgrny"/>
        </w:rPr>
        <w:t>)</w:t>
      </w:r>
      <w:r w:rsidRPr="003A0F23">
        <w:t xml:space="preserve"> Minister właściwy do spraw kultury fizycznej w porozumieniu z ministrem właściwym do spraw finansów </w:t>
      </w:r>
      <w:r w:rsidR="00654B52">
        <w:br/>
      </w:r>
      <w:r w:rsidRPr="003A0F23">
        <w:t>publicznych określi, w drodze rozporządzenia, szczegółowe warunki uzyskiwania dofinansowania realizacji zadań, o których mowa</w:t>
      </w:r>
      <w:r w:rsidR="006E24CF" w:rsidRPr="003A0F23">
        <w:t xml:space="preserve"> w</w:t>
      </w:r>
      <w:r w:rsidR="006E24CF">
        <w:t> ust. </w:t>
      </w:r>
      <w:r w:rsidRPr="003A0F23">
        <w:t>4, tryb składania wniosków oraz przekazywania środków, z uwzględnieniem racjonalności i ciągłości finansowania zadań.</w:t>
      </w:r>
    </w:p>
    <w:p w:rsidR="009511B1" w:rsidRPr="003A0F23" w:rsidRDefault="009511B1" w:rsidP="009511B1">
      <w:pPr>
        <w:pStyle w:val="ARTartustawynprozporzdzenia"/>
      </w:pPr>
      <w:r w:rsidRPr="003A0F23">
        <w:rPr>
          <w:rStyle w:val="Ppogrubienie"/>
        </w:rPr>
        <w:t>Art. 87.</w:t>
      </w:r>
      <w:r w:rsidRPr="003A0F23">
        <w:t> 1. Tworzy się Fundusz Promocji Kultury, którego dysponentem jest minister właściwy do spraw kultury i ochrony dziedzictwa narodowego.</w:t>
      </w:r>
    </w:p>
    <w:p w:rsidR="009511B1" w:rsidRPr="003A0F23" w:rsidRDefault="009511B1" w:rsidP="009511B1">
      <w:pPr>
        <w:pStyle w:val="USTustnpkodeksu"/>
      </w:pPr>
      <w:r w:rsidRPr="003A0F23">
        <w:t>2. Fundusz Promocji Kultury jest państwowym funduszem celowym.</w:t>
      </w:r>
    </w:p>
    <w:p w:rsidR="009511B1" w:rsidRPr="003A0F23" w:rsidRDefault="009511B1" w:rsidP="009511B1">
      <w:pPr>
        <w:pStyle w:val="USTustnpkodeksu"/>
      </w:pPr>
      <w:r w:rsidRPr="003A0F23">
        <w:t>3. Przychodem Funduszu Promocji Kultury jest 20% wpływów z dopłat, o których mowa</w:t>
      </w:r>
      <w:r w:rsidR="006E24CF" w:rsidRPr="003A0F23">
        <w:t xml:space="preserve"> w</w:t>
      </w:r>
      <w:r w:rsidR="006E24CF">
        <w:t> art. </w:t>
      </w:r>
      <w:r w:rsidRPr="003A0F23">
        <w:t>8</w:t>
      </w:r>
      <w:r w:rsidR="006E24CF" w:rsidRPr="003A0F23">
        <w:t>0</w:t>
      </w:r>
      <w:r w:rsidR="006E24CF">
        <w:t xml:space="preserve"> ust. </w:t>
      </w:r>
      <w:r w:rsidRPr="003A0F23">
        <w:t>1.</w:t>
      </w:r>
    </w:p>
    <w:p w:rsidR="009511B1" w:rsidRPr="009511B1" w:rsidRDefault="009511B1" w:rsidP="009511B1">
      <w:pPr>
        <w:pStyle w:val="USTustnpkodeksu"/>
      </w:pPr>
      <w:r w:rsidRPr="003A0F23">
        <w:t>4. Wydatki Funduszu Promocji Kultury są przeznaczane,</w:t>
      </w:r>
      <w:r w:rsidRPr="009511B1">
        <w:t xml:space="preserve"> z zastrzeżeniem</w:t>
      </w:r>
      <w:r w:rsidR="006E24CF">
        <w:t xml:space="preserve"> ust. </w:t>
      </w:r>
      <w:r w:rsidRPr="009511B1">
        <w:t>5, wyłącznie na promowanie lub wspieranie:</w:t>
      </w:r>
    </w:p>
    <w:p w:rsidR="009511B1" w:rsidRPr="003A0F23" w:rsidRDefault="009511B1" w:rsidP="009511B1">
      <w:pPr>
        <w:pStyle w:val="PKTpunkt"/>
      </w:pPr>
      <w:r w:rsidRPr="003A0F23">
        <w:t>1)</w:t>
      </w:r>
      <w:r w:rsidRPr="003A0F23">
        <w:tab/>
        <w:t>ogólnopolskich i międzynarodowych przedsięwzięć artystycznych, w tym o charakterze edukacyjnym;</w:t>
      </w:r>
    </w:p>
    <w:p w:rsidR="009511B1" w:rsidRPr="003A0F23" w:rsidRDefault="009511B1" w:rsidP="009511B1">
      <w:pPr>
        <w:pStyle w:val="PKTpunkt"/>
      </w:pPr>
      <w:r w:rsidRPr="003A0F23">
        <w:t>2)</w:t>
      </w:r>
      <w:r w:rsidRPr="003A0F23">
        <w:tab/>
        <w:t>twórczości literackiej i czasopiśmiennictwa oraz działań na rzecz kultury języka polskiego i rozwoju czytelnictwa, wspieranie czasopism kulturalnych i literatury niskonakładowej;</w:t>
      </w:r>
    </w:p>
    <w:p w:rsidR="009511B1" w:rsidRPr="003A0F23" w:rsidRDefault="009511B1" w:rsidP="009511B1">
      <w:pPr>
        <w:pStyle w:val="PKTpunkt"/>
      </w:pPr>
      <w:r w:rsidRPr="003A0F23">
        <w:t>3)</w:t>
      </w:r>
      <w:r w:rsidRPr="003A0F23">
        <w:tab/>
        <w:t>działań na rzecz ochrony polskiego dziedzictwa narodowego;</w:t>
      </w:r>
    </w:p>
    <w:p w:rsidR="009511B1" w:rsidRPr="003A0F23" w:rsidRDefault="009511B1" w:rsidP="009511B1">
      <w:pPr>
        <w:pStyle w:val="PKTpunkt"/>
      </w:pPr>
      <w:r w:rsidRPr="003A0F23">
        <w:t>4)</w:t>
      </w:r>
      <w:r w:rsidRPr="003A0F23">
        <w:tab/>
        <w:t>młodych twórców i artystów;</w:t>
      </w:r>
    </w:p>
    <w:p w:rsidR="009511B1" w:rsidRPr="003A0F23" w:rsidRDefault="009511B1" w:rsidP="009511B1">
      <w:pPr>
        <w:pStyle w:val="PKTpunkt"/>
      </w:pPr>
      <w:r w:rsidRPr="003A0F23">
        <w:t>5)</w:t>
      </w:r>
      <w:r w:rsidRPr="003A0F23">
        <w:tab/>
        <w:t>działań na rzecz dostępu do dóbr kultury osób niepełnosprawnych;</w:t>
      </w:r>
    </w:p>
    <w:p w:rsidR="009511B1" w:rsidRPr="003A0F23" w:rsidRDefault="009511B1" w:rsidP="009511B1">
      <w:pPr>
        <w:pStyle w:val="PKTpunkt"/>
      </w:pPr>
      <w:r w:rsidRPr="003A0F23">
        <w:t>6)</w:t>
      </w:r>
      <w:r w:rsidRPr="003A0F23">
        <w:tab/>
        <w:t>zadań realizowanych w ramach projektów, w tym projektów inwestycyjnych oraz projektów współfinansowanych z funduszy europejskich i międzynarodowych, z zakresu kultury i ochrony dziedzictwa narodowego;</w:t>
      </w:r>
    </w:p>
    <w:p w:rsidR="009511B1" w:rsidRPr="003A0F23" w:rsidRDefault="009511B1" w:rsidP="009511B1">
      <w:pPr>
        <w:pStyle w:val="PKTpunkt"/>
      </w:pPr>
      <w:r w:rsidRPr="003A0F23">
        <w:t>7)</w:t>
      </w:r>
      <w:r w:rsidRPr="003A0F23">
        <w:tab/>
        <w:t>realizacji inwestycji służących promowaniu i wspieraniu przedsięwzięć artystycznych, rozwojowi czytelnictwa, ochronie polskiego dziedzictwa narodowego, promocji młodych twórców i artystów oraz sztuki współczesnej;</w:t>
      </w:r>
    </w:p>
    <w:p w:rsidR="009511B1" w:rsidRPr="003A0F23" w:rsidRDefault="009511B1" w:rsidP="009511B1">
      <w:pPr>
        <w:pStyle w:val="PKTpunkt"/>
      </w:pPr>
      <w:r w:rsidRPr="003A0F23">
        <w:t>8)</w:t>
      </w:r>
      <w:r w:rsidRPr="003A0F23">
        <w:tab/>
        <w:t>spłaty wieloletnich zobowiązań finansowych i związanych z nimi dodatkowych obciążeń zaciąganych przez instyt</w:t>
      </w:r>
      <w:r w:rsidRPr="003A0F23">
        <w:t>u</w:t>
      </w:r>
      <w:r w:rsidRPr="003A0F23">
        <w:t>cje kultury, dla których organizatorem jest minister właściwy do spraw kultury i ochrony dziedzictwa narodowego, służących realizacji inwestycji, o których mowa</w:t>
      </w:r>
      <w:r w:rsidR="006E24CF" w:rsidRPr="003A0F23">
        <w:t xml:space="preserve"> w</w:t>
      </w:r>
      <w:r w:rsidR="006E24CF">
        <w:t> pkt </w:t>
      </w:r>
      <w:r w:rsidRPr="003A0F23">
        <w:t>7.</w:t>
      </w:r>
    </w:p>
    <w:p w:rsidR="009511B1" w:rsidRPr="003A0F23" w:rsidRDefault="009511B1" w:rsidP="009511B1">
      <w:pPr>
        <w:pStyle w:val="USTustnpkodeksu"/>
      </w:pPr>
      <w:r w:rsidRPr="003A0F23">
        <w:t>5. Dysponent Funduszu Promocji Kultury przekazuje corocznie, w terminie do dnia 30 marca następnego roku kale</w:t>
      </w:r>
      <w:r w:rsidRPr="003A0F23">
        <w:t>n</w:t>
      </w:r>
      <w:r w:rsidRPr="003A0F23">
        <w:t>darzowego, nie mniej niż 5% przychodu, o którym mowa</w:t>
      </w:r>
      <w:r w:rsidR="006E24CF" w:rsidRPr="003A0F23">
        <w:t xml:space="preserve"> w</w:t>
      </w:r>
      <w:r w:rsidR="006E24CF">
        <w:t> ust. </w:t>
      </w:r>
      <w:r w:rsidRPr="003A0F23">
        <w:t>3, do Polskiego Instytutu Sztuki Filmowej na realizację zadań tego Instytutu.</w:t>
      </w:r>
    </w:p>
    <w:p w:rsidR="009511B1" w:rsidRPr="003A0F23" w:rsidRDefault="009511B1" w:rsidP="009511B1">
      <w:pPr>
        <w:pStyle w:val="USTustnpkodeksu"/>
      </w:pPr>
      <w:r w:rsidRPr="003A0F23">
        <w:t>6. Koszty obsługi Funduszu Promocji Kultury pokrywane są ze środków tego Funduszu.</w:t>
      </w:r>
    </w:p>
    <w:p w:rsidR="009511B1" w:rsidRPr="003A0F23" w:rsidRDefault="009511B1" w:rsidP="009511B1">
      <w:pPr>
        <w:pStyle w:val="USTustnpkodeksu"/>
      </w:pPr>
      <w:r w:rsidRPr="003A0F23">
        <w:t>7. Minister właściwy do spraw kultury i ochrony dziedzictwa narodowego w porozumieniu z ministrem właściwym do spraw finansów publicznych określi, w drodze rozporządzenia, szczegółowe warunki uzyskiwania dofinansowania realizacji zadań, o których mowa</w:t>
      </w:r>
      <w:r w:rsidR="006E24CF" w:rsidRPr="003A0F23">
        <w:t xml:space="preserve"> w</w:t>
      </w:r>
      <w:r w:rsidR="006E24CF">
        <w:t> ust. </w:t>
      </w:r>
      <w:r w:rsidRPr="003A0F23">
        <w:t>4, tryb składania wniosków oraz przekazywania środków, biorąc pod uwagę pri</w:t>
      </w:r>
      <w:r w:rsidRPr="003A0F23">
        <w:t>o</w:t>
      </w:r>
      <w:r w:rsidRPr="003A0F23">
        <w:t>rytety społeczne i konieczność zapewnienia ciągłości realizowanych zadań.</w:t>
      </w:r>
    </w:p>
    <w:p w:rsidR="009511B1" w:rsidRPr="003A0F23" w:rsidRDefault="009511B1" w:rsidP="009511B1">
      <w:pPr>
        <w:pStyle w:val="ARTartustawynprozporzdzenia"/>
      </w:pPr>
      <w:r w:rsidRPr="003A0F23">
        <w:rPr>
          <w:rStyle w:val="Ppogrubienie"/>
        </w:rPr>
        <w:t>Art. 88.</w:t>
      </w:r>
      <w:r w:rsidRPr="003A0F23">
        <w:t xml:space="preserve"> 1. Tworzy się Fundusz Rozwiązywania Problemów Hazardowych, którego dysponentem jest minister </w:t>
      </w:r>
      <w:proofErr w:type="spellStart"/>
      <w:r w:rsidRPr="003A0F23">
        <w:t>właś</w:t>
      </w:r>
      <w:proofErr w:type="spellEnd"/>
      <w:r w:rsidR="00654B52">
        <w:t>-</w:t>
      </w:r>
      <w:r w:rsidR="00654B52">
        <w:br/>
      </w:r>
      <w:proofErr w:type="spellStart"/>
      <w:r w:rsidRPr="003A0F23">
        <w:t>ciwy</w:t>
      </w:r>
      <w:proofErr w:type="spellEnd"/>
      <w:r w:rsidRPr="003A0F23">
        <w:t xml:space="preserve"> do spraw zdrowia.</w:t>
      </w:r>
    </w:p>
    <w:p w:rsidR="009511B1" w:rsidRPr="003A0F23" w:rsidRDefault="009511B1" w:rsidP="009511B1">
      <w:pPr>
        <w:pStyle w:val="USTustnpkodeksu"/>
      </w:pPr>
      <w:r w:rsidRPr="003A0F23">
        <w:t>2. Fundusz Rozwiązywania Problemów Hazardowych jest państwowym funduszem celowym.</w:t>
      </w:r>
    </w:p>
    <w:p w:rsidR="009511B1" w:rsidRPr="003A0F23" w:rsidRDefault="009511B1" w:rsidP="009511B1">
      <w:pPr>
        <w:pStyle w:val="USTustnpkodeksu"/>
      </w:pPr>
      <w:r w:rsidRPr="003A0F23">
        <w:t>3. Przychodem Funduszu Rozwiązywania Problemów Hazardowych jest 3% wpływów z dopłat, o których mowa</w:t>
      </w:r>
      <w:r w:rsidR="006E24CF" w:rsidRPr="003A0F23">
        <w:t xml:space="preserve"> w</w:t>
      </w:r>
      <w:r w:rsidR="006E24CF">
        <w:t> art. </w:t>
      </w:r>
      <w:r w:rsidRPr="003A0F23">
        <w:t>8</w:t>
      </w:r>
      <w:r w:rsidR="006E24CF" w:rsidRPr="003A0F23">
        <w:t>0</w:t>
      </w:r>
      <w:r w:rsidR="006E24CF">
        <w:t xml:space="preserve"> ust. </w:t>
      </w:r>
      <w:r w:rsidRPr="003A0F23">
        <w:t>1.</w:t>
      </w:r>
    </w:p>
    <w:p w:rsidR="009511B1" w:rsidRPr="009511B1" w:rsidRDefault="009511B1" w:rsidP="009511B1">
      <w:pPr>
        <w:pStyle w:val="USTustnpkodeksu"/>
      </w:pPr>
      <w:r w:rsidRPr="003A0F23">
        <w:t>4.</w:t>
      </w:r>
      <w:r w:rsidRPr="006E24CF">
        <w:rPr>
          <w:rStyle w:val="IGindeksgrny"/>
        </w:rPr>
        <w:footnoteReference w:id="88"/>
      </w:r>
      <w:r w:rsidRPr="006E24CF">
        <w:rPr>
          <w:rStyle w:val="IGindeksgrny"/>
        </w:rPr>
        <w:t>)</w:t>
      </w:r>
      <w:r w:rsidRPr="009511B1">
        <w:t> Wydatki Funduszu Rozwiązywania Problemów Hazardowych są przeznaczone wyłącznie na:</w:t>
      </w:r>
    </w:p>
    <w:p w:rsidR="009511B1" w:rsidRPr="003A0F23" w:rsidRDefault="009511B1" w:rsidP="009511B1">
      <w:pPr>
        <w:pStyle w:val="PKTpunkt"/>
      </w:pPr>
      <w:r w:rsidRPr="003A0F23">
        <w:t>1)</w:t>
      </w:r>
      <w:r w:rsidRPr="003A0F23">
        <w:tab/>
      </w:r>
      <w:r w:rsidRPr="00654B52">
        <w:rPr>
          <w:spacing w:val="-2"/>
        </w:rPr>
        <w:t>prowadzenie działalności informacyjno</w:t>
      </w:r>
      <w:r w:rsidRPr="00654B52">
        <w:rPr>
          <w:spacing w:val="-2"/>
        </w:rPr>
        <w:softHyphen/>
      </w:r>
      <w:r w:rsidR="006E24CF" w:rsidRPr="00654B52">
        <w:rPr>
          <w:spacing w:val="-2"/>
        </w:rPr>
        <w:softHyphen/>
      </w:r>
      <w:r w:rsidR="006E24CF" w:rsidRPr="00654B52">
        <w:rPr>
          <w:spacing w:val="-2"/>
        </w:rPr>
        <w:noBreakHyphen/>
      </w:r>
      <w:r w:rsidRPr="00654B52">
        <w:rPr>
          <w:spacing w:val="-2"/>
        </w:rPr>
        <w:t>edukacyjnej i opracowywanie specjalistycznych ekspertyz, raportów, sprawo</w:t>
      </w:r>
      <w:r w:rsidR="00654B52" w:rsidRPr="00654B52">
        <w:rPr>
          <w:spacing w:val="-2"/>
        </w:rPr>
        <w:t>-</w:t>
      </w:r>
      <w:r w:rsidR="00654B52" w:rsidRPr="00654B52">
        <w:rPr>
          <w:spacing w:val="-2"/>
        </w:rPr>
        <w:br/>
      </w:r>
      <w:r w:rsidRPr="003A0F23">
        <w:t>zdań dotyczących problematyki uzależnień od hazardu lub innych uzależnień niestanowiących uzależnienia od su</w:t>
      </w:r>
      <w:r w:rsidRPr="003A0F23">
        <w:t>b</w:t>
      </w:r>
      <w:r w:rsidRPr="003A0F23">
        <w:t>stancji psychoaktywnych;</w:t>
      </w:r>
    </w:p>
    <w:p w:rsidR="009511B1" w:rsidRPr="003A0F23" w:rsidRDefault="009511B1" w:rsidP="009511B1">
      <w:pPr>
        <w:pStyle w:val="PKTpunkt"/>
      </w:pPr>
      <w:r w:rsidRPr="003A0F23">
        <w:t>2)</w:t>
      </w:r>
      <w:r w:rsidRPr="003A0F23">
        <w:tab/>
        <w:t>opracowywanie i wdrażanie nowych metod profilaktyki i rozwiązywania problemów wynikających z uzależnień od hazardu lub innych uzależnień niestanowiących uzależnienia od substancji psychoaktywnych;</w:t>
      </w:r>
    </w:p>
    <w:p w:rsidR="009511B1" w:rsidRPr="003A0F23" w:rsidRDefault="009511B1" w:rsidP="009511B1">
      <w:pPr>
        <w:pStyle w:val="PKTpunkt"/>
      </w:pPr>
      <w:r w:rsidRPr="003A0F23">
        <w:t>3)</w:t>
      </w:r>
      <w:r w:rsidRPr="003A0F23">
        <w:tab/>
        <w:t>udzielanie finansowej pomocy instytucjom i stowarzyszeniom realizującym zadania związane z rozwiązywaniem problemów wynikających z uzależnień od hazardu lub innych uzależnień niestanowiących uzależnienia od substancji psychoaktywnych, w tym sporządzanie oceny rozpowszechnienia i zagrożenia patologicznym hazardem;</w:t>
      </w:r>
    </w:p>
    <w:p w:rsidR="009511B1" w:rsidRPr="003A0F23" w:rsidRDefault="009511B1" w:rsidP="009511B1">
      <w:pPr>
        <w:pStyle w:val="PKTpunkt"/>
      </w:pPr>
      <w:r w:rsidRPr="003A0F23">
        <w:t>4)</w:t>
      </w:r>
      <w:r w:rsidRPr="003A0F23">
        <w:tab/>
        <w:t xml:space="preserve">prowadzenie działań ukierunkowanych na podnoszenie jakości programów profilaktycznych i terapeutycznych, a także zwiększanie kompetencji zawodowych osób zajmujących się leczeniem w celu zwiększenia skuteczności oraz </w:t>
      </w:r>
      <w:r w:rsidRPr="00654B52">
        <w:rPr>
          <w:spacing w:val="-2"/>
        </w:rPr>
        <w:t xml:space="preserve">dostępności leczenia uzależnień od hazardu lub innych uzależnień niestanowiących uzależnienia od substancji </w:t>
      </w:r>
      <w:proofErr w:type="spellStart"/>
      <w:r w:rsidRPr="00654B52">
        <w:rPr>
          <w:spacing w:val="-2"/>
        </w:rPr>
        <w:t>psycho</w:t>
      </w:r>
      <w:proofErr w:type="spellEnd"/>
      <w:r w:rsidR="00654B52" w:rsidRPr="00654B52">
        <w:rPr>
          <w:spacing w:val="-2"/>
        </w:rPr>
        <w:t>-</w:t>
      </w:r>
      <w:r w:rsidR="00654B52" w:rsidRPr="00654B52">
        <w:rPr>
          <w:spacing w:val="-2"/>
        </w:rPr>
        <w:br/>
      </w:r>
      <w:r w:rsidRPr="003A0F23">
        <w:t>aktywnych dla osób uzależnionych i ich bliskich.</w:t>
      </w:r>
    </w:p>
    <w:p w:rsidR="009511B1" w:rsidRPr="003A0F23" w:rsidRDefault="009511B1" w:rsidP="009511B1">
      <w:pPr>
        <w:pStyle w:val="USTustnpkodeksu"/>
      </w:pPr>
      <w:r w:rsidRPr="003A0F23">
        <w:t>5. Koszty obsługi Funduszu Rozwiązywania Problemów Hazardowych pokrywane są ze środków tego Funduszu.</w:t>
      </w:r>
    </w:p>
    <w:p w:rsidR="009511B1" w:rsidRPr="003A0F23" w:rsidRDefault="009511B1" w:rsidP="009511B1">
      <w:pPr>
        <w:pStyle w:val="USTustnpkodeksu"/>
      </w:pPr>
      <w:r w:rsidRPr="003A0F23">
        <w:t>6. Minister właściwy do spraw zdrowia w porozumieniu z ministrem właściwym do spraw finansów publicznych określi, w drodze rozporządzenia, szczegółowe warunki uzyskiwania dofinansowania realizacji zadań, o których mowa</w:t>
      </w:r>
      <w:r w:rsidR="006E24CF" w:rsidRPr="003A0F23">
        <w:t xml:space="preserve"> w</w:t>
      </w:r>
      <w:r w:rsidR="006E24CF">
        <w:t> ust. </w:t>
      </w:r>
      <w:r w:rsidRPr="003A0F23">
        <w:t>4, tryb składania wniosków oraz przekazywania środków, biorąc pod uwagę priorytety społeczne i konieczność zapewnienia ciągłości realizowanych zadań.</w:t>
      </w:r>
    </w:p>
    <w:p w:rsidR="009511B1" w:rsidRPr="003A0F23" w:rsidRDefault="009511B1" w:rsidP="009511B1">
      <w:pPr>
        <w:pStyle w:val="ROZDZODDZOZNoznaczenierozdziauluboddziau"/>
      </w:pPr>
      <w:r w:rsidRPr="003A0F23">
        <w:t>Rozdział 10</w:t>
      </w:r>
    </w:p>
    <w:p w:rsidR="009511B1" w:rsidRPr="003A0F23" w:rsidRDefault="009511B1" w:rsidP="009511B1">
      <w:pPr>
        <w:pStyle w:val="ROZDZODDZPRZEDMprzedmiotregulacjirozdziauluboddziau"/>
      </w:pPr>
      <w:r w:rsidRPr="003A0F23">
        <w:t>Kary pieniężne</w:t>
      </w:r>
    </w:p>
    <w:p w:rsidR="009511B1" w:rsidRPr="009511B1" w:rsidRDefault="009511B1" w:rsidP="009511B1">
      <w:pPr>
        <w:pStyle w:val="ARTartustawynprozporzdzenia"/>
      </w:pPr>
      <w:r w:rsidRPr="003A0F23">
        <w:rPr>
          <w:rStyle w:val="Ppogrubienie"/>
        </w:rPr>
        <w:t>Art. 89.</w:t>
      </w:r>
      <w:r w:rsidRPr="009511B1">
        <w:t> 1. Karze pieniężnej podlega:</w:t>
      </w:r>
    </w:p>
    <w:p w:rsidR="009511B1" w:rsidRPr="003A0F23" w:rsidRDefault="009511B1" w:rsidP="009511B1">
      <w:pPr>
        <w:pStyle w:val="PKTpunkt"/>
      </w:pPr>
      <w:r w:rsidRPr="003A0F23">
        <w:t>1)</w:t>
      </w:r>
      <w:r w:rsidRPr="006E24CF">
        <w:rPr>
          <w:rStyle w:val="IGindeksgrny"/>
        </w:rPr>
        <w:footnoteReference w:id="89"/>
      </w:r>
      <w:r w:rsidRPr="006E24CF">
        <w:rPr>
          <w:rStyle w:val="IGindeksgrny"/>
        </w:rPr>
        <w:t>)</w:t>
      </w:r>
      <w:r w:rsidRPr="003A0F23">
        <w:tab/>
        <w:t>urządzający gry hazardowe bez koncesji lub zezwolenia, bez dokonania zgłoszenia, lub bez wymaganej rejestracji automatu lub urządzenia do gry;</w:t>
      </w:r>
    </w:p>
    <w:p w:rsidR="009511B1" w:rsidRPr="003A0F23" w:rsidRDefault="009511B1" w:rsidP="009511B1">
      <w:pPr>
        <w:pStyle w:val="PKTpunkt"/>
      </w:pPr>
      <w:r w:rsidRPr="003A0F23">
        <w:t>2)</w:t>
      </w:r>
      <w:r w:rsidRPr="003A0F23">
        <w:tab/>
        <w:t>urządzający gry na automatach poza kasynem gry;</w:t>
      </w:r>
    </w:p>
    <w:p w:rsidR="009511B1" w:rsidRPr="003A0F23" w:rsidRDefault="009511B1" w:rsidP="009511B1">
      <w:pPr>
        <w:pStyle w:val="PKTpunkt"/>
      </w:pPr>
      <w:r w:rsidRPr="003A0F23">
        <w:t>3)</w:t>
      </w:r>
      <w:r w:rsidRPr="003A0F23">
        <w:tab/>
        <w:t>uczestnik w grze hazardowej urządzanej bez koncesji lub zezwolenia.</w:t>
      </w:r>
    </w:p>
    <w:p w:rsidR="009511B1" w:rsidRPr="009511B1" w:rsidRDefault="009511B1" w:rsidP="009511B1">
      <w:pPr>
        <w:pStyle w:val="USTustnpkodeksu"/>
      </w:pPr>
      <w:r w:rsidRPr="003A0F23">
        <w:t>2. Wysokość kary pieniężnej wymierzanej</w:t>
      </w:r>
      <w:r w:rsidRPr="009511B1">
        <w:t xml:space="preserve"> w przypadkach, o których mowa:</w:t>
      </w:r>
    </w:p>
    <w:p w:rsidR="009511B1" w:rsidRPr="003A0F23" w:rsidRDefault="009511B1" w:rsidP="009511B1">
      <w:pPr>
        <w:pStyle w:val="PKTpunkt"/>
      </w:pPr>
      <w:r w:rsidRPr="003A0F23">
        <w:t>1)</w:t>
      </w:r>
      <w:r w:rsidRPr="003A0F23">
        <w:tab/>
        <w:t>w</w:t>
      </w:r>
      <w:r w:rsidR="006E24CF">
        <w:t xml:space="preserve"> ust. </w:t>
      </w:r>
      <w:r w:rsidR="006E24CF" w:rsidRPr="003A0F23">
        <w:t>1</w:t>
      </w:r>
      <w:r w:rsidR="006E24CF">
        <w:t xml:space="preserve"> pkt </w:t>
      </w:r>
      <w:r w:rsidRPr="003A0F23">
        <w:t>1 – wynosi 100% przychodu uzyskanego z urządzanej gry;</w:t>
      </w:r>
    </w:p>
    <w:p w:rsidR="009511B1" w:rsidRPr="003A0F23" w:rsidRDefault="009511B1" w:rsidP="009511B1">
      <w:pPr>
        <w:pStyle w:val="PKTpunkt"/>
      </w:pPr>
      <w:r w:rsidRPr="003A0F23">
        <w:t>2)</w:t>
      </w:r>
      <w:r w:rsidRPr="003A0F23">
        <w:tab/>
        <w:t>w</w:t>
      </w:r>
      <w:r w:rsidR="006E24CF">
        <w:t xml:space="preserve"> ust. </w:t>
      </w:r>
      <w:r w:rsidR="006E24CF" w:rsidRPr="003A0F23">
        <w:t>1</w:t>
      </w:r>
      <w:r w:rsidR="006E24CF">
        <w:t xml:space="preserve"> pkt </w:t>
      </w:r>
      <w:r w:rsidRPr="003A0F23">
        <w:t>2 – wynosi 12 000 zł od każdego automatu;</w:t>
      </w:r>
    </w:p>
    <w:p w:rsidR="009511B1" w:rsidRDefault="009511B1" w:rsidP="009511B1">
      <w:pPr>
        <w:pStyle w:val="PKTpunkt"/>
      </w:pPr>
      <w:r w:rsidRPr="003A0F23">
        <w:t>3)</w:t>
      </w:r>
      <w:r w:rsidRPr="003A0F23">
        <w:tab/>
        <w:t>w</w:t>
      </w:r>
      <w:r w:rsidR="006E24CF">
        <w:t xml:space="preserve"> ust. </w:t>
      </w:r>
      <w:r w:rsidR="006E24CF" w:rsidRPr="003A0F23">
        <w:t>1</w:t>
      </w:r>
      <w:r w:rsidR="006E24CF">
        <w:t xml:space="preserve"> pkt </w:t>
      </w:r>
      <w:r w:rsidRPr="003A0F23">
        <w:t>3 – wynosi 100% uzyskanej wygranej.</w:t>
      </w:r>
    </w:p>
    <w:p w:rsidR="009511B1" w:rsidRPr="003A0F23" w:rsidRDefault="009511B1" w:rsidP="009511B1">
      <w:pPr>
        <w:pStyle w:val="USTustnpkodeksu"/>
      </w:pPr>
      <w:r>
        <w:t>3.</w:t>
      </w:r>
      <w:r w:rsidRPr="006E24CF">
        <w:rPr>
          <w:rStyle w:val="IGindeksgrny"/>
        </w:rPr>
        <w:footnoteReference w:id="90"/>
      </w:r>
      <w:r w:rsidRPr="006E24CF">
        <w:rPr>
          <w:rStyle w:val="IGindeksgrny"/>
        </w:rPr>
        <w:t>)</w:t>
      </w:r>
      <w:r>
        <w:t xml:space="preserve"> </w:t>
      </w:r>
      <w:r w:rsidRPr="00835739">
        <w:t>Przepisu</w:t>
      </w:r>
      <w:r w:rsidR="006E24CF">
        <w:t xml:space="preserve"> ust. </w:t>
      </w:r>
      <w:r w:rsidR="006E24CF" w:rsidRPr="00835739">
        <w:t>1</w:t>
      </w:r>
      <w:r w:rsidR="006E24CF">
        <w:t xml:space="preserve"> pkt </w:t>
      </w:r>
      <w:r w:rsidR="006E24CF" w:rsidRPr="00835739">
        <w:t>3</w:t>
      </w:r>
      <w:r w:rsidR="006E24CF">
        <w:t> </w:t>
      </w:r>
      <w:r w:rsidRPr="00835739">
        <w:t xml:space="preserve">nie stosuje się do uczestników loterii promocyjnych, loterii </w:t>
      </w:r>
      <w:proofErr w:type="spellStart"/>
      <w:r w:rsidRPr="00835739">
        <w:t>audioteksowych</w:t>
      </w:r>
      <w:proofErr w:type="spellEnd"/>
      <w:r w:rsidRPr="00835739">
        <w:t>,</w:t>
      </w:r>
      <w:r>
        <w:t xml:space="preserve"> </w:t>
      </w:r>
      <w:r w:rsidRPr="00835739">
        <w:t>loterii fan</w:t>
      </w:r>
      <w:r w:rsidR="00654B52">
        <w:t>-</w:t>
      </w:r>
      <w:r w:rsidR="00654B52">
        <w:br/>
      </w:r>
      <w:proofErr w:type="spellStart"/>
      <w:r w:rsidRPr="00835739">
        <w:t>towych</w:t>
      </w:r>
      <w:proofErr w:type="spellEnd"/>
      <w:r w:rsidR="006E24CF" w:rsidRPr="00835739">
        <w:t xml:space="preserve"> i</w:t>
      </w:r>
      <w:r w:rsidR="006E24CF">
        <w:t> </w:t>
      </w:r>
      <w:r w:rsidRPr="00835739">
        <w:t>gry bingo fantowe.</w:t>
      </w:r>
    </w:p>
    <w:p w:rsidR="009511B1" w:rsidRPr="003A0F23" w:rsidRDefault="009511B1" w:rsidP="009511B1">
      <w:pPr>
        <w:pStyle w:val="ARTartustawynprozporzdzenia"/>
      </w:pPr>
      <w:r w:rsidRPr="003A0F23">
        <w:rPr>
          <w:rStyle w:val="Ppogrubienie"/>
        </w:rPr>
        <w:t>Art. 90.</w:t>
      </w:r>
      <w:r w:rsidRPr="003A0F23">
        <w:t> 1. Kary pieniężne wymierza, w drodze decyzji, naczelnik urzędu celnego, na którego obszarze działania jest urządzana gra hazardowa.</w:t>
      </w:r>
    </w:p>
    <w:p w:rsidR="009511B1" w:rsidRPr="003A0F23" w:rsidRDefault="009511B1" w:rsidP="009511B1">
      <w:pPr>
        <w:pStyle w:val="USTustnpkodeksu"/>
      </w:pPr>
      <w:r w:rsidRPr="003A0F23">
        <w:t>2. Karę pieniężną uiszcza się w terminie 7 dni od dnia, w którym decyzja stała się ostateczna.</w:t>
      </w:r>
    </w:p>
    <w:p w:rsidR="009511B1" w:rsidRPr="003A0F23" w:rsidRDefault="009511B1" w:rsidP="009511B1">
      <w:pPr>
        <w:pStyle w:val="ARTartustawynprozporzdzenia"/>
      </w:pPr>
      <w:r w:rsidRPr="003A0F23">
        <w:rPr>
          <w:rStyle w:val="Ppogrubienie"/>
        </w:rPr>
        <w:t>Art. 91.</w:t>
      </w:r>
      <w:r w:rsidRPr="003A0F23">
        <w:t> Do kar pieniężnych stosuje się odpowiednio przepisy ustawy z dnia 29 sierpnia 1997 r. – Ordynacja poda</w:t>
      </w:r>
      <w:r w:rsidRPr="003A0F23">
        <w:t>t</w:t>
      </w:r>
      <w:r w:rsidRPr="003A0F23">
        <w:t>kowa.</w:t>
      </w:r>
    </w:p>
    <w:p w:rsidR="009511B1" w:rsidRPr="003A0F23" w:rsidRDefault="009511B1" w:rsidP="009511B1">
      <w:pPr>
        <w:pStyle w:val="ROZDZODDZOZNoznaczenierozdziauluboddziau"/>
      </w:pPr>
      <w:r w:rsidRPr="003A0F23">
        <w:t>Rozdział 11</w:t>
      </w:r>
    </w:p>
    <w:p w:rsidR="009511B1" w:rsidRPr="003A0F23" w:rsidRDefault="009511B1" w:rsidP="009511B1">
      <w:pPr>
        <w:pStyle w:val="ROZDZODDZPRZEDMprzedmiotregulacjirozdziauluboddziau"/>
      </w:pPr>
      <w:r w:rsidRPr="003A0F23">
        <w:t>Zmiany w przepisach obowiązujących</w:t>
      </w:r>
    </w:p>
    <w:p w:rsidR="009511B1" w:rsidRPr="003A0F23" w:rsidRDefault="009511B1" w:rsidP="009511B1">
      <w:pPr>
        <w:pStyle w:val="ARTartustawynprozporzdzenia"/>
      </w:pPr>
      <w:r w:rsidRPr="003A0F23">
        <w:rPr>
          <w:rStyle w:val="Ppogrubienie"/>
        </w:rPr>
        <w:t>Art. 92–116.</w:t>
      </w:r>
      <w:r w:rsidRPr="003A0F23">
        <w:t> (pominięte)</w:t>
      </w:r>
      <w:r w:rsidRPr="006E24CF">
        <w:rPr>
          <w:rStyle w:val="IGindeksgrny"/>
        </w:rPr>
        <w:footnoteReference w:id="91"/>
      </w:r>
      <w:r w:rsidRPr="006E24CF">
        <w:rPr>
          <w:rStyle w:val="IGindeksgrny"/>
        </w:rPr>
        <w:t>)</w:t>
      </w:r>
    </w:p>
    <w:p w:rsidR="009511B1" w:rsidRPr="003A0F23" w:rsidRDefault="009511B1" w:rsidP="009511B1">
      <w:pPr>
        <w:pStyle w:val="ROZDZODDZOZNoznaczenierozdziauluboddziau"/>
      </w:pPr>
      <w:r w:rsidRPr="003A0F23">
        <w:t>Rozdział 12</w:t>
      </w:r>
    </w:p>
    <w:p w:rsidR="009511B1" w:rsidRPr="003A0F23" w:rsidRDefault="009511B1" w:rsidP="009511B1">
      <w:pPr>
        <w:pStyle w:val="ROZDZODDZPRZEDMprzedmiotregulacjirozdziauluboddziau"/>
      </w:pPr>
      <w:r w:rsidRPr="003A0F23">
        <w:t>Przepisy przejściowe i dostosowujące</w:t>
      </w:r>
    </w:p>
    <w:p w:rsidR="009511B1" w:rsidRPr="003A0F23" w:rsidRDefault="009511B1" w:rsidP="009511B1">
      <w:pPr>
        <w:pStyle w:val="ARTartustawynprozporzdzenia"/>
      </w:pPr>
      <w:r w:rsidRPr="003A0F23">
        <w:rPr>
          <w:rStyle w:val="Ppogrubienie"/>
        </w:rPr>
        <w:t>Art. 117.</w:t>
      </w:r>
      <w:r w:rsidRPr="003A0F23">
        <w:t> 1. Udzielone przed dniem wejścia w życie ustawy zezwolenia na urządzanie i prowadzenie gier i zakładów wzajemnych zachowują ważność do czasu ich wygaśnięcia.</w:t>
      </w:r>
    </w:p>
    <w:p w:rsidR="009511B1" w:rsidRPr="003A0F23" w:rsidRDefault="009511B1" w:rsidP="009511B1">
      <w:pPr>
        <w:pStyle w:val="USTustnpkodeksu"/>
      </w:pPr>
      <w:r w:rsidRPr="003A0F23">
        <w:t>2. Zatwierdzone przed dniem wejścia w życie ustawy regulaminy gier i zakładów wzajemnych zachowują ważność do czasu ich wygaśnięcia.</w:t>
      </w:r>
    </w:p>
    <w:p w:rsidR="009511B1" w:rsidRPr="003A0F23" w:rsidRDefault="009511B1" w:rsidP="009511B1">
      <w:pPr>
        <w:pStyle w:val="ARTartustawynprozporzdzenia"/>
      </w:pPr>
      <w:r w:rsidRPr="003A0F23">
        <w:rPr>
          <w:rStyle w:val="Ppogrubienie"/>
        </w:rPr>
        <w:t>Art. 118.</w:t>
      </w:r>
      <w:r w:rsidRPr="003A0F23">
        <w:t> Do postępowań wszczętych i niezakończonych przed dniem wejścia w życie ustawy stosuje się przepisy ustawy, o ile ustawa nie stanowi inaczej.</w:t>
      </w:r>
    </w:p>
    <w:p w:rsidR="009511B1" w:rsidRPr="003A0F23" w:rsidRDefault="009511B1" w:rsidP="009511B1">
      <w:pPr>
        <w:pStyle w:val="ARTartustawynprozporzdzenia"/>
      </w:pPr>
      <w:r w:rsidRPr="003A0F23">
        <w:rPr>
          <w:rStyle w:val="Ppogrubienie"/>
        </w:rPr>
        <w:t>Art. 119.</w:t>
      </w:r>
      <w:r w:rsidRPr="003A0F23">
        <w:t> Wysokość kapitału zakładowego spółek urządzających gry w kasynach gry i w salonach gry bingo pienię</w:t>
      </w:r>
      <w:r w:rsidRPr="003A0F23">
        <w:t>ż</w:t>
      </w:r>
      <w:r w:rsidRPr="003A0F23">
        <w:t>ne oraz urządzających zakłady wzajemne ustalona przed dniem wejścia w życie ustawy na podstawie przepisów dotyc</w:t>
      </w:r>
      <w:r w:rsidRPr="003A0F23">
        <w:t>h</w:t>
      </w:r>
      <w:r w:rsidRPr="003A0F23">
        <w:t>czasowych nie wymaga uzupełnienia do kwot określonych</w:t>
      </w:r>
      <w:r w:rsidR="006E24CF" w:rsidRPr="003A0F23">
        <w:t xml:space="preserve"> w</w:t>
      </w:r>
      <w:r w:rsidR="006E24CF">
        <w:t> art. </w:t>
      </w:r>
      <w:r w:rsidRPr="003A0F23">
        <w:t>1</w:t>
      </w:r>
      <w:r w:rsidR="006E24CF" w:rsidRPr="003A0F23">
        <w:t>0</w:t>
      </w:r>
      <w:r w:rsidR="006E24CF">
        <w:t xml:space="preserve"> ust. </w:t>
      </w:r>
      <w:r w:rsidRPr="003A0F23">
        <w:t>1 do czasu wygaśnięcia lub zmiany zezwolenia.</w:t>
      </w:r>
    </w:p>
    <w:p w:rsidR="009511B1" w:rsidRPr="003A0F23" w:rsidRDefault="009511B1" w:rsidP="009511B1">
      <w:pPr>
        <w:pStyle w:val="ARTartustawynprozporzdzenia"/>
      </w:pPr>
      <w:r w:rsidRPr="003A0F23">
        <w:rPr>
          <w:rStyle w:val="Ppogrubienie"/>
        </w:rPr>
        <w:t>Art. 120.</w:t>
      </w:r>
      <w:r w:rsidRPr="003A0F23">
        <w:t> 1. Świadectwa zawodowe wydane przed dniem wejścia w życie ustawy oraz inne świadectwa uznane za równoważne ze świadectwami zawodowymi na podstawie przepisów dotychczasowych zachowują ważność do czasu ich wygaśnięcia.</w:t>
      </w:r>
    </w:p>
    <w:p w:rsidR="009511B1" w:rsidRPr="003A0F23" w:rsidRDefault="009511B1" w:rsidP="009511B1">
      <w:pPr>
        <w:pStyle w:val="USTustnpkodeksu"/>
      </w:pPr>
      <w:r w:rsidRPr="003A0F23">
        <w:t>2. Osoby zobowiązane do posiadania świadectwa zawodowego na podstawie ustawy są zobowiązane do jego uzysk</w:t>
      </w:r>
      <w:r w:rsidRPr="003A0F23">
        <w:t>a</w:t>
      </w:r>
      <w:r w:rsidRPr="003A0F23">
        <w:t>nia w terminie 4 miesięcy od dnia jej wejścia w życie.</w:t>
      </w:r>
    </w:p>
    <w:p w:rsidR="009511B1" w:rsidRPr="003A0F23" w:rsidRDefault="009511B1" w:rsidP="009511B1">
      <w:pPr>
        <w:pStyle w:val="ARTartustawynprozporzdzenia"/>
      </w:pPr>
      <w:r w:rsidRPr="003A0F23">
        <w:rPr>
          <w:rStyle w:val="Ppogrubienie"/>
        </w:rPr>
        <w:t>Art. 121.</w:t>
      </w:r>
      <w:r w:rsidRPr="003A0F23">
        <w:t> Do wygaśnięcia, w związku z nierozpoczęciem działalności, zezwoleń udzielonych przed dniem wejścia w życie ustawy stosuje się</w:t>
      </w:r>
      <w:r w:rsidR="006E24CF">
        <w:t xml:space="preserve"> art. </w:t>
      </w:r>
      <w:r w:rsidRPr="003A0F23">
        <w:t>3</w:t>
      </w:r>
      <w:r w:rsidR="006E24CF" w:rsidRPr="003A0F23">
        <w:t>6</w:t>
      </w:r>
      <w:r w:rsidR="006E24CF">
        <w:t xml:space="preserve"> ust. </w:t>
      </w:r>
      <w:r w:rsidRPr="003A0F23">
        <w:t>5 ustawy, o której mowa</w:t>
      </w:r>
      <w:r w:rsidR="006E24CF" w:rsidRPr="003A0F23">
        <w:t xml:space="preserve"> w</w:t>
      </w:r>
      <w:r w:rsidR="006E24CF">
        <w:t> art. </w:t>
      </w:r>
      <w:r w:rsidRPr="003A0F23">
        <w:t>144.</w:t>
      </w:r>
    </w:p>
    <w:p w:rsidR="009511B1" w:rsidRPr="003A0F23" w:rsidRDefault="009511B1" w:rsidP="009511B1">
      <w:pPr>
        <w:pStyle w:val="ARTartustawynprozporzdzenia"/>
      </w:pPr>
      <w:r w:rsidRPr="003A0F23">
        <w:rPr>
          <w:rStyle w:val="Ppogrubienie"/>
        </w:rPr>
        <w:t>Art. 122.</w:t>
      </w:r>
      <w:r w:rsidRPr="003A0F23">
        <w:t> 1. Minister właściwy do spraw finansów publicznych ogłasza, w terminie 7 dni od dnia wejścia w życie ustawy, informację, o której mowa</w:t>
      </w:r>
      <w:r w:rsidR="006E24CF" w:rsidRPr="003A0F23">
        <w:t xml:space="preserve"> w</w:t>
      </w:r>
      <w:r w:rsidR="006E24CF">
        <w:t> art. </w:t>
      </w:r>
      <w:r w:rsidRPr="003A0F23">
        <w:t>3</w:t>
      </w:r>
      <w:r w:rsidR="006E24CF" w:rsidRPr="003A0F23">
        <w:t>3</w:t>
      </w:r>
      <w:r w:rsidR="006E24CF">
        <w:t xml:space="preserve"> ust. </w:t>
      </w:r>
      <w:r w:rsidRPr="003A0F23">
        <w:t>1, dotyczącą wniosków złożonych i nierozpatrzonych do dnia wejścia w życie ustawy.</w:t>
      </w:r>
    </w:p>
    <w:p w:rsidR="009511B1" w:rsidRPr="003A0F23" w:rsidRDefault="009511B1" w:rsidP="009511B1">
      <w:pPr>
        <w:pStyle w:val="USTustnpkodeksu"/>
      </w:pPr>
      <w:r w:rsidRPr="003A0F23">
        <w:t>2. W przypadku gdy zezwolenie na prowadzenie działalności w zakresie gier urządzanych w kasynie gry lub przedł</w:t>
      </w:r>
      <w:r w:rsidRPr="003A0F23">
        <w:t>u</w:t>
      </w:r>
      <w:r w:rsidRPr="003A0F23">
        <w:t>żone zezwolenie na prowadzenie działalności w zakresie gry bingo pieniężne</w:t>
      </w:r>
      <w:r w:rsidRPr="0055379C">
        <w:rPr>
          <w:rStyle w:val="Kkursywa"/>
        </w:rPr>
        <w:t xml:space="preserve"> </w:t>
      </w:r>
      <w:r w:rsidRPr="003A0F23">
        <w:t>wygasa nie wcześniej niż 6 miesięcy i nie później niż 9 miesięcy od dnia wejścia w życie ustawy, minister właściwy do spraw finansów publicznych ogłasza info</w:t>
      </w:r>
      <w:r w:rsidRPr="003A0F23">
        <w:t>r</w:t>
      </w:r>
      <w:r w:rsidRPr="003A0F23">
        <w:t>mację, o której mowa</w:t>
      </w:r>
      <w:r w:rsidR="006E24CF" w:rsidRPr="003A0F23">
        <w:t xml:space="preserve"> w</w:t>
      </w:r>
      <w:r w:rsidR="006E24CF">
        <w:t> art. </w:t>
      </w:r>
      <w:r w:rsidRPr="003A0F23">
        <w:t>5</w:t>
      </w:r>
      <w:r w:rsidR="006E24CF" w:rsidRPr="003A0F23">
        <w:t>0</w:t>
      </w:r>
      <w:r w:rsidR="006E24CF">
        <w:t xml:space="preserve"> ust. </w:t>
      </w:r>
      <w:r w:rsidRPr="003A0F23">
        <w:t>1, w terminie 7 dni od dnia wejścia w życie ustawy. Art. 5</w:t>
      </w:r>
      <w:r w:rsidR="006E24CF" w:rsidRPr="003A0F23">
        <w:t>0</w:t>
      </w:r>
      <w:r w:rsidR="006E24CF">
        <w:t xml:space="preserve"> ust. </w:t>
      </w:r>
      <w:r w:rsidRPr="003A0F23">
        <w:t>2 stosuje się odp</w:t>
      </w:r>
      <w:r w:rsidRPr="003A0F23">
        <w:t>o</w:t>
      </w:r>
      <w:r w:rsidRPr="003A0F23">
        <w:t>wiednio.</w:t>
      </w:r>
    </w:p>
    <w:p w:rsidR="009511B1" w:rsidRPr="003A0F23" w:rsidRDefault="009511B1" w:rsidP="009511B1">
      <w:pPr>
        <w:pStyle w:val="ARTartustawynprozporzdzenia"/>
      </w:pPr>
      <w:r w:rsidRPr="003A0F23">
        <w:rPr>
          <w:rStyle w:val="Ppogrubienie"/>
        </w:rPr>
        <w:t>Art. 123.</w:t>
      </w:r>
      <w:r w:rsidRPr="003A0F23">
        <w:t> 1. Wysokość zabezpieczenia finansowego podmiotów urządzających gry w kasynach gry i w salonach gry bingo pieniężne oraz urządzających zakłady wzajemne ustalona przed dniem wejścia w życie ustawy na podstawie przep</w:t>
      </w:r>
      <w:r w:rsidRPr="003A0F23">
        <w:t>i</w:t>
      </w:r>
      <w:r w:rsidRPr="003A0F23">
        <w:t>sów dotychczasowych nie wymaga uzupełnienia do kwot określonych</w:t>
      </w:r>
      <w:r w:rsidR="006E24CF" w:rsidRPr="003A0F23">
        <w:t xml:space="preserve"> w</w:t>
      </w:r>
      <w:r w:rsidR="006E24CF">
        <w:t> art. </w:t>
      </w:r>
      <w:r w:rsidRPr="003A0F23">
        <w:t>6</w:t>
      </w:r>
      <w:r w:rsidR="006E24CF" w:rsidRPr="003A0F23">
        <w:t>3</w:t>
      </w:r>
      <w:r w:rsidR="006E24CF">
        <w:t xml:space="preserve"> ust. </w:t>
      </w:r>
      <w:r w:rsidRPr="003A0F23">
        <w:t>1 do czasu wygaśnięcia lub zmiany zezwolenia.</w:t>
      </w:r>
    </w:p>
    <w:p w:rsidR="009511B1" w:rsidRPr="003A0F23" w:rsidRDefault="009511B1" w:rsidP="009511B1">
      <w:pPr>
        <w:pStyle w:val="USTustnpkodeksu"/>
      </w:pPr>
      <w:r w:rsidRPr="003A0F23">
        <w:t>2. Zabezpieczenia finansowe składane przez podmioty, o których mowa</w:t>
      </w:r>
      <w:r w:rsidR="006E24CF" w:rsidRPr="003A0F23">
        <w:t xml:space="preserve"> w</w:t>
      </w:r>
      <w:r w:rsidR="006E24CF">
        <w:t> ust. </w:t>
      </w:r>
      <w:r w:rsidRPr="003A0F23">
        <w:t>1, zgodnie z zezwoleniami udziel</w:t>
      </w:r>
      <w:r w:rsidRPr="003A0F23">
        <w:t>o</w:t>
      </w:r>
      <w:r w:rsidRPr="003A0F23">
        <w:t>nymi przed dniem wejścia w życie ustawy nie wymagają dostosowania do warunków określonych</w:t>
      </w:r>
      <w:r w:rsidR="006E24CF" w:rsidRPr="003A0F23">
        <w:t xml:space="preserve"> w</w:t>
      </w:r>
      <w:r w:rsidR="006E24CF">
        <w:t> art. </w:t>
      </w:r>
      <w:r w:rsidRPr="003A0F23">
        <w:t>6</w:t>
      </w:r>
      <w:r w:rsidR="006E24CF" w:rsidRPr="003A0F23">
        <w:t>3</w:t>
      </w:r>
      <w:r w:rsidR="006E24CF">
        <w:t xml:space="preserve"> ust. </w:t>
      </w:r>
      <w:r w:rsidRPr="003A0F23">
        <w:t>4–6 do czasu wygaśnięcia lub zmiany zezwolenia.</w:t>
      </w:r>
    </w:p>
    <w:p w:rsidR="009511B1" w:rsidRPr="003A0F23" w:rsidRDefault="009511B1" w:rsidP="009511B1">
      <w:pPr>
        <w:pStyle w:val="ARTartustawynprozporzdzenia"/>
      </w:pPr>
      <w:r w:rsidRPr="003A0F23">
        <w:rPr>
          <w:rStyle w:val="Ppogrubienie"/>
        </w:rPr>
        <w:t>Art. 124.</w:t>
      </w:r>
      <w:r w:rsidRPr="003A0F23">
        <w:t> Do ustalenia opłat, o których mowa</w:t>
      </w:r>
      <w:r w:rsidR="006E24CF" w:rsidRPr="003A0F23">
        <w:t xml:space="preserve"> w</w:t>
      </w:r>
      <w:r w:rsidR="006E24CF">
        <w:t> art. </w:t>
      </w:r>
      <w:r w:rsidRPr="003A0F23">
        <w:t>69, w roku 2010 przyjmuje się kwotę bazową równą kwocie przeciętnego miesięcznego wynagrodzenia w sektorze przedsiębiorstw bez wypłat nagród z zysku, w drugim kwartale 2009 r.</w:t>
      </w:r>
    </w:p>
    <w:p w:rsidR="009511B1" w:rsidRPr="003A0F23" w:rsidRDefault="009511B1" w:rsidP="009511B1">
      <w:pPr>
        <w:pStyle w:val="ARTartustawynprozporzdzenia"/>
      </w:pPr>
      <w:r w:rsidRPr="003A0F23">
        <w:rPr>
          <w:rStyle w:val="Ppogrubienie"/>
        </w:rPr>
        <w:t>Art. 125.</w:t>
      </w:r>
      <w:r w:rsidRPr="003A0F23">
        <w:t> 1. Podmiot będący na podstawie przepisów dotychczasowych płatnikiem podatku od gier z tytułu gry bingo pieniężne wykonuje obowiązki w zakresie rozliczenia podatku pobranego przed dniem wejścia w życie ustawy oraz prz</w:t>
      </w:r>
      <w:r w:rsidRPr="003A0F23">
        <w:t>e</w:t>
      </w:r>
      <w:r w:rsidRPr="003A0F23">
        <w:t>chowywania związanych z tym dokumentów według przepisów dotychczasowych, z tym że roczne obliczenie pobranych kwot podatku za 2010 r. składa się w terminie 2 miesięcy od dnia wejścia w życie ustawy.</w:t>
      </w:r>
    </w:p>
    <w:p w:rsidR="009511B1" w:rsidRPr="003A0F23" w:rsidRDefault="009511B1" w:rsidP="009511B1">
      <w:pPr>
        <w:pStyle w:val="USTustnpkodeksu"/>
      </w:pPr>
      <w:r w:rsidRPr="003A0F23">
        <w:t>2. Podmiot urządzający gry w kasynie gry rozlicza powstały przed dniem wejścia w życie ustawy obowiązek poda</w:t>
      </w:r>
      <w:r w:rsidRPr="003A0F23">
        <w:t>t</w:t>
      </w:r>
      <w:r w:rsidRPr="003A0F23">
        <w:t>kowy w podatku od gier z tytułu pokera, w którym uczestnicy grają między sobą, a kasyno urządza grę, według przepisów dotychczasowych.</w:t>
      </w:r>
    </w:p>
    <w:p w:rsidR="009511B1" w:rsidRPr="003A0F23" w:rsidRDefault="009511B1" w:rsidP="009511B1">
      <w:pPr>
        <w:pStyle w:val="ARTartustawynprozporzdzenia"/>
      </w:pPr>
      <w:r w:rsidRPr="003A0F23">
        <w:rPr>
          <w:rStyle w:val="Ppogrubienie"/>
        </w:rPr>
        <w:t>Art. 126.</w:t>
      </w:r>
      <w:r w:rsidRPr="003A0F23">
        <w:t> 1. Fundusz Rozwoju Kultury Fizycznej, o którym mowa</w:t>
      </w:r>
      <w:r w:rsidR="006E24CF" w:rsidRPr="003A0F23">
        <w:t xml:space="preserve"> w</w:t>
      </w:r>
      <w:r w:rsidR="006E24CF">
        <w:t> art. </w:t>
      </w:r>
      <w:r w:rsidRPr="003A0F23">
        <w:t>8</w:t>
      </w:r>
      <w:r w:rsidR="006E24CF" w:rsidRPr="003A0F23">
        <w:t>6</w:t>
      </w:r>
      <w:r w:rsidR="006E24CF">
        <w:t xml:space="preserve"> ust. </w:t>
      </w:r>
      <w:r w:rsidRPr="003A0F23">
        <w:t>1, wstępuje w prawa i obowiązki Funduszu Rozwoju Kultury Fizycznej utworzonego na podstawie ustawy, o której mowa</w:t>
      </w:r>
      <w:r w:rsidR="006E24CF" w:rsidRPr="003A0F23">
        <w:t xml:space="preserve"> w</w:t>
      </w:r>
      <w:r w:rsidR="006E24CF">
        <w:t> art. </w:t>
      </w:r>
      <w:r w:rsidRPr="003A0F23">
        <w:t>144.</w:t>
      </w:r>
    </w:p>
    <w:p w:rsidR="009511B1" w:rsidRPr="003A0F23" w:rsidRDefault="009511B1" w:rsidP="009511B1">
      <w:pPr>
        <w:pStyle w:val="USTustnpkodeksu"/>
      </w:pPr>
      <w:r w:rsidRPr="003A0F23">
        <w:t>2. Bilans zamknięcia Funduszu Rozwoju Kultury Fizycznej utworzonego na podstawie ustawy, o której mowa</w:t>
      </w:r>
      <w:r w:rsidR="006E24CF" w:rsidRPr="003A0F23">
        <w:t xml:space="preserve"> w</w:t>
      </w:r>
      <w:r w:rsidR="006E24CF">
        <w:t> art. </w:t>
      </w:r>
      <w:r w:rsidRPr="003A0F23">
        <w:t>144, staje się bilansem otwarcia Funduszu Rozwoju Kultury Fizycznej, o którym mowa</w:t>
      </w:r>
      <w:r w:rsidR="006E24CF" w:rsidRPr="003A0F23">
        <w:t xml:space="preserve"> w</w:t>
      </w:r>
      <w:r w:rsidR="006E24CF">
        <w:t> art. </w:t>
      </w:r>
      <w:r w:rsidRPr="003A0F23">
        <w:t>8</w:t>
      </w:r>
      <w:r w:rsidR="006E24CF" w:rsidRPr="003A0F23">
        <w:t>6</w:t>
      </w:r>
      <w:r w:rsidR="006E24CF">
        <w:t xml:space="preserve"> ust. </w:t>
      </w:r>
      <w:r w:rsidRPr="003A0F23">
        <w:t>1.</w:t>
      </w:r>
    </w:p>
    <w:p w:rsidR="009511B1" w:rsidRPr="003A0F23" w:rsidRDefault="009511B1" w:rsidP="009511B1">
      <w:pPr>
        <w:pStyle w:val="USTustnpkodeksu"/>
      </w:pPr>
      <w:r w:rsidRPr="003A0F23">
        <w:t>3. Plan finansowy na 2010 r. Funduszu Rozwoju Kultury Fizycznej utworzonego na podstawie ustawy, o której m</w:t>
      </w:r>
      <w:r w:rsidRPr="003A0F23">
        <w:t>o</w:t>
      </w:r>
      <w:r w:rsidRPr="003A0F23">
        <w:t>wa</w:t>
      </w:r>
      <w:r w:rsidR="006E24CF" w:rsidRPr="003A0F23">
        <w:t xml:space="preserve"> w</w:t>
      </w:r>
      <w:r w:rsidR="006E24CF">
        <w:t> art. </w:t>
      </w:r>
      <w:r w:rsidRPr="003A0F23">
        <w:t>144, staje się planem finansowym Funduszu Rozwoju Kultury Fizycznej, o którym mowa</w:t>
      </w:r>
      <w:r w:rsidR="006E24CF" w:rsidRPr="003A0F23">
        <w:t xml:space="preserve"> w</w:t>
      </w:r>
      <w:r w:rsidR="006E24CF">
        <w:t> art. </w:t>
      </w:r>
      <w:r w:rsidRPr="003A0F23">
        <w:t>8</w:t>
      </w:r>
      <w:r w:rsidR="006E24CF" w:rsidRPr="003A0F23">
        <w:t>6</w:t>
      </w:r>
      <w:r w:rsidR="006E24CF">
        <w:t xml:space="preserve"> ust. </w:t>
      </w:r>
      <w:r w:rsidRPr="003A0F23">
        <w:t>1.</w:t>
      </w:r>
    </w:p>
    <w:p w:rsidR="009511B1" w:rsidRPr="003A0F23" w:rsidRDefault="009511B1" w:rsidP="009511B1">
      <w:pPr>
        <w:pStyle w:val="ARTartustawynprozporzdzenia"/>
      </w:pPr>
      <w:r w:rsidRPr="003A0F23">
        <w:rPr>
          <w:rStyle w:val="Ppogrubienie"/>
        </w:rPr>
        <w:t>Art. 127.</w:t>
      </w:r>
      <w:r w:rsidRPr="003A0F23">
        <w:t> 1. Fundusz Promocji Kultury, o którym mowa</w:t>
      </w:r>
      <w:r w:rsidR="006E24CF" w:rsidRPr="003A0F23">
        <w:t xml:space="preserve"> w</w:t>
      </w:r>
      <w:r w:rsidR="006E24CF">
        <w:t> art. </w:t>
      </w:r>
      <w:r w:rsidRPr="003A0F23">
        <w:t>8</w:t>
      </w:r>
      <w:r w:rsidR="006E24CF" w:rsidRPr="003A0F23">
        <w:t>7</w:t>
      </w:r>
      <w:r w:rsidR="006E24CF">
        <w:t xml:space="preserve"> ust. </w:t>
      </w:r>
      <w:r w:rsidRPr="003A0F23">
        <w:t>1, wstępuje w prawa i obowiązki Funduszu Promocji Kultury utworzonego na podstawie ustawy, o której mowa</w:t>
      </w:r>
      <w:r w:rsidR="006E24CF" w:rsidRPr="003A0F23">
        <w:t xml:space="preserve"> w</w:t>
      </w:r>
      <w:r w:rsidR="006E24CF">
        <w:t> art. </w:t>
      </w:r>
      <w:r w:rsidRPr="003A0F23">
        <w:t>144.</w:t>
      </w:r>
    </w:p>
    <w:p w:rsidR="009511B1" w:rsidRPr="003A0F23" w:rsidRDefault="009511B1" w:rsidP="009511B1">
      <w:pPr>
        <w:pStyle w:val="USTustnpkodeksu"/>
      </w:pPr>
      <w:r w:rsidRPr="003A0F23">
        <w:t>2. Bilans zamknięcia Funduszu Promocji Kultury utworzonego na podstawie ustawy, o której mowa</w:t>
      </w:r>
      <w:r w:rsidR="006E24CF" w:rsidRPr="003A0F23">
        <w:t xml:space="preserve"> w</w:t>
      </w:r>
      <w:r w:rsidR="006E24CF">
        <w:t> art. </w:t>
      </w:r>
      <w:r w:rsidRPr="003A0F23">
        <w:t>144, staje się bilansem otwarcia Funduszu Promocji Kultury, o którym mowa</w:t>
      </w:r>
      <w:r w:rsidR="006E24CF" w:rsidRPr="003A0F23">
        <w:t xml:space="preserve"> w</w:t>
      </w:r>
      <w:r w:rsidR="006E24CF">
        <w:t> art. </w:t>
      </w:r>
      <w:r w:rsidRPr="003A0F23">
        <w:t>8</w:t>
      </w:r>
      <w:r w:rsidR="006E24CF" w:rsidRPr="003A0F23">
        <w:t>7</w:t>
      </w:r>
      <w:r w:rsidR="006E24CF">
        <w:t xml:space="preserve"> ust. </w:t>
      </w:r>
      <w:r w:rsidRPr="003A0F23">
        <w:t>1.</w:t>
      </w:r>
    </w:p>
    <w:p w:rsidR="009511B1" w:rsidRPr="003A0F23" w:rsidRDefault="009511B1" w:rsidP="009511B1">
      <w:pPr>
        <w:pStyle w:val="USTustnpkodeksu"/>
      </w:pPr>
      <w:r w:rsidRPr="003A0F23">
        <w:t>3. Plan finansowy na 2010 r. Funduszu Promocji Kultury utworzonego na podstawie ustawy, o której mowa</w:t>
      </w:r>
      <w:r w:rsidR="006E24CF" w:rsidRPr="003A0F23">
        <w:t xml:space="preserve"> w</w:t>
      </w:r>
      <w:r w:rsidR="006E24CF">
        <w:t> art. </w:t>
      </w:r>
      <w:r w:rsidRPr="003A0F23">
        <w:t>144, staje się planem finansowym Funduszu Promocji Kultury, o którym mowa</w:t>
      </w:r>
      <w:r w:rsidR="006E24CF" w:rsidRPr="003A0F23">
        <w:t xml:space="preserve"> w</w:t>
      </w:r>
      <w:r w:rsidR="006E24CF">
        <w:t> art. </w:t>
      </w:r>
      <w:r w:rsidRPr="003A0F23">
        <w:t>8</w:t>
      </w:r>
      <w:r w:rsidR="006E24CF" w:rsidRPr="003A0F23">
        <w:t>7</w:t>
      </w:r>
      <w:r w:rsidR="006E24CF">
        <w:t xml:space="preserve"> ust. </w:t>
      </w:r>
      <w:r w:rsidRPr="003A0F23">
        <w:t>1.</w:t>
      </w:r>
    </w:p>
    <w:p w:rsidR="009511B1" w:rsidRPr="003A0F23" w:rsidRDefault="009511B1" w:rsidP="009511B1">
      <w:pPr>
        <w:pStyle w:val="ARTartustawynprozporzdzenia"/>
      </w:pPr>
      <w:r w:rsidRPr="003A0F23">
        <w:rPr>
          <w:rStyle w:val="Ppogrubienie"/>
        </w:rPr>
        <w:t>Art. 128.</w:t>
      </w:r>
      <w:r w:rsidRPr="003A0F23">
        <w:t xml:space="preserve"> 1. Postępowania o udzielenie zezwolenia na urządzanie loterii </w:t>
      </w:r>
      <w:proofErr w:type="spellStart"/>
      <w:r w:rsidRPr="003A0F23">
        <w:t>audioteksowej</w:t>
      </w:r>
      <w:proofErr w:type="spellEnd"/>
      <w:r w:rsidRPr="003A0F23">
        <w:t xml:space="preserve"> wszczęte przed dniem wejścia w życie ustawy na wniosek podmiotu innego niż spółka z ograniczoną odpowiedzialnością albo spółka akcyjna umarza się.</w:t>
      </w:r>
    </w:p>
    <w:p w:rsidR="009511B1" w:rsidRPr="003A0F23" w:rsidRDefault="009511B1" w:rsidP="009511B1">
      <w:pPr>
        <w:pStyle w:val="USTustnpkodeksu"/>
      </w:pPr>
      <w:r w:rsidRPr="00654B52">
        <w:rPr>
          <w:spacing w:val="-2"/>
        </w:rPr>
        <w:t xml:space="preserve">2. Wnioskodawca może, w terminie 2 miesięcy od dnia wejścia w życie ustawy, uzupełnić złożony przed dniem </w:t>
      </w:r>
      <w:proofErr w:type="spellStart"/>
      <w:r w:rsidRPr="00654B52">
        <w:rPr>
          <w:spacing w:val="-2"/>
        </w:rPr>
        <w:t>wejś</w:t>
      </w:r>
      <w:proofErr w:type="spellEnd"/>
      <w:r w:rsidR="00654B52" w:rsidRPr="00654B52">
        <w:rPr>
          <w:spacing w:val="-2"/>
        </w:rPr>
        <w:t>-</w:t>
      </w:r>
      <w:r w:rsidR="00654B52" w:rsidRPr="00654B52">
        <w:rPr>
          <w:spacing w:val="-2"/>
        </w:rPr>
        <w:br/>
      </w:r>
      <w:proofErr w:type="spellStart"/>
      <w:r w:rsidRPr="003A0F23">
        <w:t>cia</w:t>
      </w:r>
      <w:proofErr w:type="spellEnd"/>
      <w:r w:rsidRPr="003A0F23">
        <w:t xml:space="preserve"> w życie ustawy wniosek o udzielenie zezwolenia na urządzanie loterii promocyjnej lub loterii </w:t>
      </w:r>
      <w:proofErr w:type="spellStart"/>
      <w:r w:rsidRPr="003A0F23">
        <w:t>audioteksowej</w:t>
      </w:r>
      <w:proofErr w:type="spellEnd"/>
      <w:r w:rsidRPr="003A0F23">
        <w:t>. W przypadku nieuzupełnienia wniosku w terminie postępowanie umarza się.</w:t>
      </w:r>
    </w:p>
    <w:p w:rsidR="009511B1" w:rsidRPr="003A0F23" w:rsidRDefault="009511B1" w:rsidP="009511B1">
      <w:pPr>
        <w:pStyle w:val="ARTartustawynprozporzdzenia"/>
      </w:pPr>
      <w:r w:rsidRPr="003A0F23">
        <w:rPr>
          <w:rStyle w:val="Ppogrubienie"/>
        </w:rPr>
        <w:t>Art. 129.</w:t>
      </w:r>
      <w:r w:rsidRPr="003A0F23">
        <w:t> 1. Działalność w zakresie gier na automatach o niskich wygranych oraz gier na automatach urządzanych w salonach gier na automatach na podstawie zezwoleń udzielonych przed dniem wejścia w życie ustawy jest prowadzona, do czasu wygaśnięcia tych zezwoleń, przez podmioty, których im udzielono, według przepisów dotychczasowych, o ile ustawa nie stanowi inaczej.</w:t>
      </w:r>
    </w:p>
    <w:p w:rsidR="009511B1" w:rsidRPr="003A0F23" w:rsidRDefault="009511B1" w:rsidP="009511B1">
      <w:pPr>
        <w:pStyle w:val="USTustnpkodeksu"/>
      </w:pPr>
      <w:r w:rsidRPr="003A0F23">
        <w:t>2. Postępowania w sprawie wydania zezwoleń na prowadzenie działalności w zakresie gier na automatach o niskich wygranych oraz gier na automatach urządzanych w salonach gier na automatach, wszczęte i niezakończone przed dniem wejścia w życie ustawy, umarza się.</w:t>
      </w:r>
    </w:p>
    <w:p w:rsidR="009511B1" w:rsidRPr="003A0F23" w:rsidRDefault="009511B1" w:rsidP="009511B1">
      <w:pPr>
        <w:pStyle w:val="USTustnpkodeksu"/>
      </w:pPr>
      <w:r w:rsidRPr="003A0F23">
        <w:t>3. Przez gry na automatach o niskich wygranych rozumie się gry na urządzeniach mechanicznych, elektromechanic</w:t>
      </w:r>
      <w:r w:rsidRPr="003A0F23">
        <w:t>z</w:t>
      </w:r>
      <w:r w:rsidRPr="003A0F23">
        <w:t>nych i elektronicznych o wygrane pieniężne lub rzeczowe, w których wartość jednorazowej wygranej nie może być wy</w:t>
      </w:r>
      <w:r w:rsidRPr="003A0F23">
        <w:t>ż</w:t>
      </w:r>
      <w:r w:rsidRPr="003A0F23">
        <w:t>sza niż 60 zł, a wartość maksymalnej stawki za udział w jednej grze nie może być wyższa niż 0,50 zł.</w:t>
      </w:r>
    </w:p>
    <w:p w:rsidR="009511B1" w:rsidRPr="009511B1" w:rsidRDefault="009511B1" w:rsidP="009511B1">
      <w:pPr>
        <w:pStyle w:val="ARTartustawynprozporzdzenia"/>
      </w:pPr>
      <w:r w:rsidRPr="003A0F23">
        <w:rPr>
          <w:rStyle w:val="Ppogrubienie"/>
        </w:rPr>
        <w:t>Art. 130.</w:t>
      </w:r>
      <w:r w:rsidRPr="009511B1">
        <w:t> 1. Wysokość kapitału zakładowego spółki prowadzącej działalność, o której mowa</w:t>
      </w:r>
      <w:r w:rsidR="006E24CF" w:rsidRPr="009511B1">
        <w:t xml:space="preserve"> w</w:t>
      </w:r>
      <w:r w:rsidR="006E24CF">
        <w:t> art. </w:t>
      </w:r>
      <w:r w:rsidRPr="009511B1">
        <w:t>12</w:t>
      </w:r>
      <w:r w:rsidR="006E24CF" w:rsidRPr="009511B1">
        <w:t>9</w:t>
      </w:r>
      <w:r w:rsidR="006E24CF">
        <w:t xml:space="preserve"> ust. </w:t>
      </w:r>
      <w:r w:rsidRPr="009511B1">
        <w:t>1, jeżeli udzielone zezwolenie dotyczy prowadzenia:</w:t>
      </w:r>
    </w:p>
    <w:p w:rsidR="009511B1" w:rsidRPr="003A0F23" w:rsidRDefault="009511B1" w:rsidP="009511B1">
      <w:pPr>
        <w:pStyle w:val="PKTpunkt"/>
      </w:pPr>
      <w:r w:rsidRPr="003A0F23">
        <w:t>1)</w:t>
      </w:r>
      <w:r w:rsidRPr="003A0F23">
        <w:tab/>
        <w:t>salonu gier na automatach – nie może być niższa niż 2 000 000 zł;</w:t>
      </w:r>
    </w:p>
    <w:p w:rsidR="009511B1" w:rsidRPr="003A0F23" w:rsidRDefault="009511B1" w:rsidP="009511B1">
      <w:pPr>
        <w:pStyle w:val="PKTpunkt"/>
      </w:pPr>
      <w:r w:rsidRPr="003A0F23">
        <w:t>2)</w:t>
      </w:r>
      <w:r w:rsidRPr="003A0F23">
        <w:tab/>
        <w:t>gier na automatach o niskich wygranych – nie może być niższa niż 800 000 zł.</w:t>
      </w:r>
    </w:p>
    <w:p w:rsidR="009511B1" w:rsidRPr="003A0F23" w:rsidRDefault="009511B1" w:rsidP="009511B1">
      <w:pPr>
        <w:pStyle w:val="USTustnpkodeksu"/>
      </w:pPr>
      <w:r w:rsidRPr="003A0F23">
        <w:t>2. Wysokość kapitału zakładowego spółek prowadzących działalność, o której mowa</w:t>
      </w:r>
      <w:r w:rsidR="006E24CF" w:rsidRPr="003A0F23">
        <w:t xml:space="preserve"> w</w:t>
      </w:r>
      <w:r w:rsidR="006E24CF">
        <w:t> art. </w:t>
      </w:r>
      <w:r w:rsidRPr="003A0F23">
        <w:t>12</w:t>
      </w:r>
      <w:r w:rsidR="006E24CF" w:rsidRPr="003A0F23">
        <w:t>9</w:t>
      </w:r>
      <w:r w:rsidR="006E24CF">
        <w:t xml:space="preserve"> ust. </w:t>
      </w:r>
      <w:r w:rsidRPr="003A0F23">
        <w:t>1, ustalona przed dniem wejścia w życie ustawy na podstawie przepisów dotychczasowych nie wymaga uzupełnienia do kwot określonych</w:t>
      </w:r>
      <w:r w:rsidR="006E24CF" w:rsidRPr="003A0F23">
        <w:t xml:space="preserve"> w</w:t>
      </w:r>
      <w:r w:rsidR="006E24CF">
        <w:t> ust. </w:t>
      </w:r>
      <w:r w:rsidRPr="003A0F23">
        <w:t>1 do czasu zmiany zezwolenia w związku ze zmianą w strukturze kapitału zakładowego spółki, zgodnie</w:t>
      </w:r>
      <w:r w:rsidR="006E24CF" w:rsidRPr="003A0F23">
        <w:t xml:space="preserve"> z</w:t>
      </w:r>
      <w:r w:rsidR="006E24CF">
        <w:t> art. </w:t>
      </w:r>
      <w:r w:rsidRPr="003A0F23">
        <w:t>52.</w:t>
      </w:r>
    </w:p>
    <w:p w:rsidR="009511B1" w:rsidRPr="003A0F23" w:rsidRDefault="009511B1" w:rsidP="009511B1">
      <w:pPr>
        <w:pStyle w:val="ARTartustawynprozporzdzenia"/>
      </w:pPr>
      <w:r w:rsidRPr="003A0F23">
        <w:rPr>
          <w:rStyle w:val="Ppogrubienie"/>
        </w:rPr>
        <w:t>Art. 131.</w:t>
      </w:r>
      <w:r w:rsidRPr="003A0F23">
        <w:t> Do podmiotów prowadzących działalność, o której mowa</w:t>
      </w:r>
      <w:r w:rsidR="006E24CF" w:rsidRPr="003A0F23">
        <w:t xml:space="preserve"> w</w:t>
      </w:r>
      <w:r w:rsidR="006E24CF">
        <w:t> art. </w:t>
      </w:r>
      <w:r w:rsidRPr="003A0F23">
        <w:t>12</w:t>
      </w:r>
      <w:r w:rsidR="006E24CF" w:rsidRPr="003A0F23">
        <w:t>9</w:t>
      </w:r>
      <w:r w:rsidR="006E24CF">
        <w:t xml:space="preserve"> ust. </w:t>
      </w:r>
      <w:r w:rsidRPr="003A0F23">
        <w:t>1, przepisy</w:t>
      </w:r>
      <w:r w:rsidR="006E24CF">
        <w:t xml:space="preserve"> art. </w:t>
      </w:r>
      <w:r w:rsidRPr="003A0F23">
        <w:t>1</w:t>
      </w:r>
      <w:r w:rsidR="006E24CF" w:rsidRPr="003A0F23">
        <w:t>1</w:t>
      </w:r>
      <w:r w:rsidR="006E24CF">
        <w:t xml:space="preserve"> i art. </w:t>
      </w:r>
      <w:r w:rsidRPr="003A0F23">
        <w:t>12 stosuje się odpowiednio.</w:t>
      </w:r>
    </w:p>
    <w:p w:rsidR="009511B1" w:rsidRPr="003A0F23" w:rsidRDefault="009511B1" w:rsidP="009511B1">
      <w:pPr>
        <w:pStyle w:val="ARTartustawynprozporzdzenia"/>
      </w:pPr>
      <w:r w:rsidRPr="003A0F23">
        <w:rPr>
          <w:rStyle w:val="Ppogrubienie"/>
        </w:rPr>
        <w:t>Art. 132.</w:t>
      </w:r>
      <w:r w:rsidRPr="003A0F23">
        <w:t> 1. Do obowiązku posiadania oraz wydawania świadectw zawodowych osobom pełniącym funkcję lub za</w:t>
      </w:r>
      <w:r w:rsidRPr="003A0F23">
        <w:t>j</w:t>
      </w:r>
      <w:r w:rsidRPr="003A0F23">
        <w:t xml:space="preserve">mującym stanowisko, z którym wiąże się obowiązek nadzorowania albo bezpośredniego prowadzenia gier na automatach </w:t>
      </w:r>
      <w:r w:rsidRPr="00654B52">
        <w:rPr>
          <w:spacing w:val="-2"/>
        </w:rPr>
        <w:t>o niskich wygranych albo gier na automatach urządzanych w salonach gier na automatach stosuje się</w:t>
      </w:r>
      <w:r w:rsidR="006E24CF" w:rsidRPr="00654B52">
        <w:rPr>
          <w:spacing w:val="-2"/>
        </w:rPr>
        <w:t xml:space="preserve"> art. </w:t>
      </w:r>
      <w:r w:rsidRPr="00654B52">
        <w:rPr>
          <w:spacing w:val="-2"/>
        </w:rPr>
        <w:t>24,</w:t>
      </w:r>
      <w:r w:rsidR="006E24CF" w:rsidRPr="00654B52">
        <w:rPr>
          <w:spacing w:val="-2"/>
        </w:rPr>
        <w:t xml:space="preserve"> art. </w:t>
      </w:r>
      <w:r w:rsidRPr="00654B52">
        <w:rPr>
          <w:spacing w:val="-2"/>
        </w:rPr>
        <w:t>2</w:t>
      </w:r>
      <w:r w:rsidR="006E24CF" w:rsidRPr="00654B52">
        <w:rPr>
          <w:spacing w:val="-2"/>
        </w:rPr>
        <w:t>5 ust. </w:t>
      </w:r>
      <w:r w:rsidRPr="00654B52">
        <w:rPr>
          <w:spacing w:val="-2"/>
        </w:rPr>
        <w:t>1–7,</w:t>
      </w:r>
      <w:r w:rsidR="006E24CF" w:rsidRPr="00654B52">
        <w:rPr>
          <w:spacing w:val="-2"/>
        </w:rPr>
        <w:t xml:space="preserve"> </w:t>
      </w:r>
      <w:r w:rsidR="00654B52" w:rsidRPr="00654B52">
        <w:rPr>
          <w:spacing w:val="-2"/>
        </w:rPr>
        <w:br/>
      </w:r>
      <w:r w:rsidR="006E24CF">
        <w:t>art. </w:t>
      </w:r>
      <w:r w:rsidRPr="003A0F23">
        <w:t>26, z uwzględnieniem</w:t>
      </w:r>
      <w:r w:rsidR="006E24CF">
        <w:t xml:space="preserve"> art. </w:t>
      </w:r>
      <w:r w:rsidRPr="003A0F23">
        <w:t>12</w:t>
      </w:r>
      <w:r w:rsidR="006E24CF" w:rsidRPr="003A0F23">
        <w:t>0</w:t>
      </w:r>
      <w:r w:rsidR="006E24CF">
        <w:t xml:space="preserve"> ust. </w:t>
      </w:r>
      <w:r w:rsidRPr="003A0F23">
        <w:t>2, oraz przepisy wydane na podstawie</w:t>
      </w:r>
      <w:r w:rsidR="006E24CF">
        <w:t xml:space="preserve"> art. </w:t>
      </w:r>
      <w:r w:rsidRPr="003A0F23">
        <w:t>2</w:t>
      </w:r>
      <w:r w:rsidR="006E24CF" w:rsidRPr="003A0F23">
        <w:t>5</w:t>
      </w:r>
      <w:r w:rsidR="006E24CF">
        <w:t xml:space="preserve"> ust. </w:t>
      </w:r>
      <w:r w:rsidRPr="003A0F23">
        <w:t>8.</w:t>
      </w:r>
    </w:p>
    <w:p w:rsidR="009511B1" w:rsidRPr="003A0F23" w:rsidRDefault="009511B1" w:rsidP="009511B1">
      <w:pPr>
        <w:pStyle w:val="USTustnpkodeksu"/>
      </w:pPr>
      <w:r w:rsidRPr="003A0F23">
        <w:t>2. Do opłat za wydanie świadectwa zawodowego i opłat egzaminacyjnych stosuje się przepisy ustawy, z tym że opł</w:t>
      </w:r>
      <w:r w:rsidRPr="003A0F23">
        <w:t>a</w:t>
      </w:r>
      <w:r w:rsidRPr="003A0F23">
        <w:t>ta egzaminacyjna w przypadku inspektora w salonie gier na automatach oraz osoby nadzorującej punkty gier na auto</w:t>
      </w:r>
      <w:r w:rsidR="00654B52">
        <w:t>-</w:t>
      </w:r>
      <w:r w:rsidR="00654B52">
        <w:br/>
      </w:r>
      <w:r w:rsidRPr="003A0F23">
        <w:t>matach o niskich wygranych wynosi 55% kwoty bazowej.</w:t>
      </w:r>
    </w:p>
    <w:p w:rsidR="009511B1" w:rsidRPr="003A0F23" w:rsidRDefault="009511B1" w:rsidP="009511B1">
      <w:pPr>
        <w:pStyle w:val="ARTartustawynprozporzdzenia"/>
      </w:pPr>
      <w:r w:rsidRPr="003A0F23">
        <w:rPr>
          <w:rStyle w:val="Ppogrubienie"/>
        </w:rPr>
        <w:t>Art. 133.</w:t>
      </w:r>
      <w:r w:rsidRPr="003A0F23">
        <w:t> 1. Do podmiotów prowadzących działalność, o której mowa</w:t>
      </w:r>
      <w:r w:rsidR="006E24CF" w:rsidRPr="003A0F23">
        <w:t xml:space="preserve"> w</w:t>
      </w:r>
      <w:r w:rsidR="006E24CF">
        <w:t> art. </w:t>
      </w:r>
      <w:r w:rsidRPr="003A0F23">
        <w:t>12</w:t>
      </w:r>
      <w:r w:rsidR="006E24CF" w:rsidRPr="003A0F23">
        <w:t>9</w:t>
      </w:r>
      <w:r w:rsidR="006E24CF">
        <w:t xml:space="preserve"> ust. </w:t>
      </w:r>
      <w:r w:rsidRPr="003A0F23">
        <w:t>1, stosuje się</w:t>
      </w:r>
      <w:r w:rsidR="006E24CF">
        <w:t xml:space="preserve"> art. </w:t>
      </w:r>
      <w:r w:rsidRPr="003A0F23">
        <w:t>2</w:t>
      </w:r>
      <w:r w:rsidR="006E24CF" w:rsidRPr="003A0F23">
        <w:t>7</w:t>
      </w:r>
      <w:r w:rsidR="006E24CF">
        <w:t xml:space="preserve"> ust. </w:t>
      </w:r>
      <w:r w:rsidRPr="003A0F23">
        <w:t>3.</w:t>
      </w:r>
    </w:p>
    <w:p w:rsidR="009511B1" w:rsidRPr="003A0F23" w:rsidRDefault="009511B1" w:rsidP="009511B1">
      <w:pPr>
        <w:pStyle w:val="USTustnpkodeksu"/>
      </w:pPr>
      <w:r w:rsidRPr="003A0F23">
        <w:t>2. Do osoby upoważnionej przez podmiot prowadzący działalność w zakresie gier na automatach o niskich wygr</w:t>
      </w:r>
      <w:r w:rsidRPr="003A0F23">
        <w:t>a</w:t>
      </w:r>
      <w:r w:rsidRPr="003A0F23">
        <w:t>nych oraz osoby kierującej w danym lokalu działalnością gastronomiczną, handlową lub usługową, a także osoby kieruj</w:t>
      </w:r>
      <w:r w:rsidRPr="003A0F23">
        <w:t>ą</w:t>
      </w:r>
      <w:r w:rsidRPr="003A0F23">
        <w:t>cej salonem gier na automatach oraz osoby przez nią upoważnionej stosuje się odpowiednio</w:t>
      </w:r>
      <w:r w:rsidR="006E24CF">
        <w:t xml:space="preserve"> art. </w:t>
      </w:r>
      <w:r w:rsidRPr="003A0F23">
        <w:t>2</w:t>
      </w:r>
      <w:r w:rsidR="006E24CF" w:rsidRPr="003A0F23">
        <w:t>7</w:t>
      </w:r>
      <w:r w:rsidR="006E24CF">
        <w:t xml:space="preserve"> ust. </w:t>
      </w:r>
      <w:r w:rsidRPr="003A0F23">
        <w:t>4.</w:t>
      </w:r>
    </w:p>
    <w:p w:rsidR="009511B1" w:rsidRPr="003A0F23" w:rsidRDefault="009511B1" w:rsidP="009511B1">
      <w:pPr>
        <w:pStyle w:val="ARTartustawynprozporzdzenia"/>
      </w:pPr>
      <w:r w:rsidRPr="003A0F23">
        <w:rPr>
          <w:rStyle w:val="Ppogrubienie"/>
        </w:rPr>
        <w:t>Art. 134.</w:t>
      </w:r>
      <w:r w:rsidRPr="003A0F23">
        <w:t> Gry na automatach urządzane w salonach gier na automatach oraz gry na automatach o niskich wygranych objęte są zakazem reklamy i promocji oraz informowania o sponsorowaniu określonym</w:t>
      </w:r>
      <w:r w:rsidR="006E24CF" w:rsidRPr="003A0F23">
        <w:t xml:space="preserve"> w</w:t>
      </w:r>
      <w:r w:rsidR="006E24CF">
        <w:t> art. </w:t>
      </w:r>
      <w:r w:rsidRPr="003A0F23">
        <w:t>29. Przepis</w:t>
      </w:r>
      <w:r w:rsidR="006E24CF">
        <w:t xml:space="preserve"> art. </w:t>
      </w:r>
      <w:r w:rsidRPr="003A0F23">
        <w:t>2</w:t>
      </w:r>
      <w:r w:rsidR="006E24CF" w:rsidRPr="003A0F23">
        <w:t>9</w:t>
      </w:r>
      <w:r w:rsidR="006E24CF">
        <w:t xml:space="preserve"> ust. </w:t>
      </w:r>
      <w:r w:rsidRPr="003A0F23">
        <w:t>5 stosuje się odpowiednio.</w:t>
      </w:r>
    </w:p>
    <w:p w:rsidR="009511B1" w:rsidRPr="003A0F23" w:rsidRDefault="009511B1" w:rsidP="009511B1">
      <w:pPr>
        <w:pStyle w:val="ARTartustawynprozporzdzenia"/>
      </w:pPr>
      <w:r w:rsidRPr="003A0F23">
        <w:rPr>
          <w:rStyle w:val="Ppogrubienie"/>
        </w:rPr>
        <w:t>Art. 135.</w:t>
      </w:r>
      <w:r w:rsidRPr="003A0F23">
        <w:t> 1. Zezwolenia, o których mowa</w:t>
      </w:r>
      <w:r w:rsidR="006E24CF" w:rsidRPr="003A0F23">
        <w:t xml:space="preserve"> w</w:t>
      </w:r>
      <w:r w:rsidR="006E24CF">
        <w:t> art. </w:t>
      </w:r>
      <w:r w:rsidRPr="003A0F23">
        <w:t>12</w:t>
      </w:r>
      <w:r w:rsidR="006E24CF" w:rsidRPr="003A0F23">
        <w:t>9</w:t>
      </w:r>
      <w:r w:rsidR="006E24CF">
        <w:t xml:space="preserve"> ust. </w:t>
      </w:r>
      <w:r w:rsidRPr="003A0F23">
        <w:t xml:space="preserve">1, mogą być zmieniane, na zasadach określonych w ustawie </w:t>
      </w:r>
      <w:r w:rsidRPr="00654B52">
        <w:rPr>
          <w:spacing w:val="-2"/>
        </w:rPr>
        <w:t>dla zmiany koncesji i zezwoleń udzielanych podmiotom prowadzącym działalność w zakresie określonym</w:t>
      </w:r>
      <w:r w:rsidR="006E24CF" w:rsidRPr="00654B52">
        <w:rPr>
          <w:spacing w:val="-2"/>
        </w:rPr>
        <w:t xml:space="preserve"> w art. 6 ust. </w:t>
      </w:r>
      <w:r w:rsidRPr="00654B52">
        <w:rPr>
          <w:spacing w:val="-2"/>
        </w:rPr>
        <w:t xml:space="preserve">1–3, </w:t>
      </w:r>
      <w:r w:rsidR="00654B52" w:rsidRPr="00654B52">
        <w:rPr>
          <w:spacing w:val="-2"/>
        </w:rPr>
        <w:br/>
      </w:r>
      <w:r w:rsidRPr="003A0F23">
        <w:t>przez organ właściwy do udzielenia zezwolenia w dniu poprzedzającym dzień wejścia w życie ustawy, z zastrzeżeniem</w:t>
      </w:r>
      <w:r w:rsidR="006E24CF">
        <w:t xml:space="preserve"> ust. </w:t>
      </w:r>
      <w:r w:rsidR="006E24CF" w:rsidRPr="003A0F23">
        <w:t>2</w:t>
      </w:r>
      <w:r w:rsidR="006E24CF">
        <w:t xml:space="preserve"> i </w:t>
      </w:r>
      <w:r w:rsidRPr="003A0F23">
        <w:t>3. Przepisy</w:t>
      </w:r>
      <w:r w:rsidR="006E24CF">
        <w:t xml:space="preserve"> art. </w:t>
      </w:r>
      <w:r w:rsidRPr="003A0F23">
        <w:t>5</w:t>
      </w:r>
      <w:r w:rsidR="006E24CF" w:rsidRPr="003A0F23">
        <w:t>6</w:t>
      </w:r>
      <w:r w:rsidR="006E24CF">
        <w:t xml:space="preserve"> i art. </w:t>
      </w:r>
      <w:r w:rsidRPr="003A0F23">
        <w:t>57 stosuje się odpowiednio.</w:t>
      </w:r>
    </w:p>
    <w:p w:rsidR="009511B1" w:rsidRPr="00D71636" w:rsidRDefault="009511B1" w:rsidP="00D71636">
      <w:pPr>
        <w:pStyle w:val="USTustnpkodeksu"/>
        <w:spacing w:before="160"/>
        <w:rPr>
          <w:bCs w:val="0"/>
        </w:rPr>
      </w:pPr>
      <w:r w:rsidRPr="003A0F23">
        <w:t xml:space="preserve">2. W wyniku zmiany zezwolenia nie może nastąpić zmiana miejsc urządzania gry, z wyjątkiem zmniejszenia liczby punktów gry na automatach o niskich </w:t>
      </w:r>
      <w:r w:rsidRPr="00D71636">
        <w:rPr>
          <w:bCs w:val="0"/>
        </w:rPr>
        <w:t>wygranych.</w:t>
      </w:r>
    </w:p>
    <w:p w:rsidR="009511B1" w:rsidRPr="003A0F23" w:rsidRDefault="009511B1" w:rsidP="00D71636">
      <w:pPr>
        <w:pStyle w:val="USTustnpkodeksu"/>
        <w:spacing w:before="160"/>
      </w:pPr>
      <w:r w:rsidRPr="00D71636">
        <w:rPr>
          <w:bCs w:val="0"/>
        </w:rPr>
        <w:t>3. W postępowaniach w sprawie ud</w:t>
      </w:r>
      <w:r w:rsidRPr="003A0F23">
        <w:t>zielenia zgody na zmianę w strukturze kapitału zakładowego oraz na zmianę w składzie zarządu lub rady nadzorczej spółki prowadzącej działalność w zakresie gier na automatach o niskich wygr</w:t>
      </w:r>
      <w:r w:rsidRPr="003A0F23">
        <w:t>a</w:t>
      </w:r>
      <w:r w:rsidRPr="003A0F23">
        <w:t>nych, dyrektor izby celnej może nie weryfikować spełnienia warunków określonych w ustawie, jeżeli ich spełnienie zost</w:t>
      </w:r>
      <w:r w:rsidRPr="003A0F23">
        <w:t>a</w:t>
      </w:r>
      <w:r w:rsidRPr="003A0F23">
        <w:t>ło stwierdzone przez ministra właściwego do spraw finansów publicznych w związku z ubieganiem się wnioskodawcy o udzielenie zezwolenia lub zgody przez tego ministra, a stan faktyczny nie uległ zmianie.</w:t>
      </w:r>
    </w:p>
    <w:p w:rsidR="009511B1" w:rsidRPr="003A0F23" w:rsidRDefault="009511B1" w:rsidP="009511B1">
      <w:pPr>
        <w:pStyle w:val="ARTartustawynprozporzdzenia"/>
      </w:pPr>
      <w:r w:rsidRPr="003A0F23">
        <w:rPr>
          <w:rStyle w:val="Ppogrubienie"/>
        </w:rPr>
        <w:t>Art. 136.</w:t>
      </w:r>
      <w:r w:rsidRPr="003A0F23">
        <w:t> 1. Zabezpieczenia finansowe składane przez podmioty, o których mowa</w:t>
      </w:r>
      <w:r w:rsidR="006E24CF" w:rsidRPr="003A0F23">
        <w:t xml:space="preserve"> w</w:t>
      </w:r>
      <w:r w:rsidR="006E24CF">
        <w:t> art. </w:t>
      </w:r>
      <w:r w:rsidRPr="003A0F23">
        <w:t>12</w:t>
      </w:r>
      <w:r w:rsidR="006E24CF" w:rsidRPr="003A0F23">
        <w:t>9</w:t>
      </w:r>
      <w:r w:rsidR="006E24CF">
        <w:t xml:space="preserve"> ust. </w:t>
      </w:r>
      <w:r w:rsidRPr="003A0F23">
        <w:t>1, zgodnie z zezwoleniami udzielonymi przed dniem wejścia w życie ustawy nie wymagają dostosowania do warunków określonych</w:t>
      </w:r>
      <w:r w:rsidR="006E24CF" w:rsidRPr="003A0F23">
        <w:t xml:space="preserve"> w</w:t>
      </w:r>
      <w:r w:rsidR="006E24CF">
        <w:t> art. </w:t>
      </w:r>
      <w:r w:rsidRPr="003A0F23">
        <w:t>6</w:t>
      </w:r>
      <w:r w:rsidR="006E24CF" w:rsidRPr="003A0F23">
        <w:t>3</w:t>
      </w:r>
      <w:r w:rsidR="006E24CF">
        <w:t xml:space="preserve"> ust. </w:t>
      </w:r>
      <w:r w:rsidRPr="003A0F23">
        <w:t>4–6 do czasu zmiany zezwolenia w zakresie warunków dotyczących zabezpieczenia finansowego.</w:t>
      </w:r>
    </w:p>
    <w:p w:rsidR="009511B1" w:rsidRPr="00D71636" w:rsidRDefault="009511B1" w:rsidP="00D71636">
      <w:pPr>
        <w:pStyle w:val="USTustnpkodeksu"/>
        <w:spacing w:before="160"/>
        <w:rPr>
          <w:bCs w:val="0"/>
        </w:rPr>
      </w:pPr>
      <w:r w:rsidRPr="00D71636">
        <w:rPr>
          <w:bCs w:val="0"/>
        </w:rPr>
        <w:t>2. W przypadku zmiany zezwolenia w zakresie warunków dotyczących zabezpieczenia finansowego, podmiot, o którym mowa</w:t>
      </w:r>
      <w:r w:rsidR="006E24CF" w:rsidRPr="00D71636">
        <w:rPr>
          <w:bCs w:val="0"/>
        </w:rPr>
        <w:t xml:space="preserve"> w art. </w:t>
      </w:r>
      <w:r w:rsidRPr="00D71636">
        <w:rPr>
          <w:bCs w:val="0"/>
        </w:rPr>
        <w:t>12</w:t>
      </w:r>
      <w:r w:rsidR="006E24CF" w:rsidRPr="00D71636">
        <w:rPr>
          <w:bCs w:val="0"/>
        </w:rPr>
        <w:t>9 ust. </w:t>
      </w:r>
      <w:r w:rsidRPr="00D71636">
        <w:rPr>
          <w:bCs w:val="0"/>
        </w:rPr>
        <w:t>1, jest obowiązany złożyć w terminie określonym w zmienianym zezwoleniu zabezpiecz</w:t>
      </w:r>
      <w:r w:rsidRPr="00D71636">
        <w:rPr>
          <w:bCs w:val="0"/>
        </w:rPr>
        <w:t>e</w:t>
      </w:r>
      <w:r w:rsidRPr="00D71636">
        <w:rPr>
          <w:bCs w:val="0"/>
        </w:rPr>
        <w:t>nie finansowe według zasad określonych</w:t>
      </w:r>
      <w:r w:rsidR="006E24CF" w:rsidRPr="00D71636">
        <w:rPr>
          <w:bCs w:val="0"/>
        </w:rPr>
        <w:t xml:space="preserve"> w art. </w:t>
      </w:r>
      <w:r w:rsidRPr="00D71636">
        <w:rPr>
          <w:bCs w:val="0"/>
        </w:rPr>
        <w:t>63, w wysokości:</w:t>
      </w:r>
    </w:p>
    <w:p w:rsidR="009511B1" w:rsidRPr="003A0F23" w:rsidRDefault="009511B1" w:rsidP="009511B1">
      <w:pPr>
        <w:pStyle w:val="PKTpunkt"/>
      </w:pPr>
      <w:r w:rsidRPr="003A0F23">
        <w:t>1)</w:t>
      </w:r>
      <w:r w:rsidRPr="003A0F23">
        <w:tab/>
        <w:t>600 000 zł – w przypadku prowadzenia salonu gier na automatach;</w:t>
      </w:r>
    </w:p>
    <w:p w:rsidR="009511B1" w:rsidRPr="003A0F23" w:rsidRDefault="009511B1" w:rsidP="009511B1">
      <w:pPr>
        <w:pStyle w:val="PKTpunkt"/>
      </w:pPr>
      <w:r w:rsidRPr="003A0F23">
        <w:t>2)</w:t>
      </w:r>
      <w:r w:rsidRPr="003A0F23">
        <w:tab/>
        <w:t>4000 zł – w przypadku punktu gier na automatach o niskich wygranych.</w:t>
      </w:r>
    </w:p>
    <w:p w:rsidR="009511B1" w:rsidRPr="003A0F23" w:rsidRDefault="009511B1" w:rsidP="009511B1">
      <w:pPr>
        <w:pStyle w:val="ARTartustawynprozporzdzenia"/>
      </w:pPr>
      <w:r w:rsidRPr="003A0F23">
        <w:rPr>
          <w:rStyle w:val="Ppogrubienie"/>
        </w:rPr>
        <w:t>Art. 137.</w:t>
      </w:r>
      <w:r w:rsidRPr="003A0F23">
        <w:t> Do regulaminów gier, o których mowa</w:t>
      </w:r>
      <w:r w:rsidR="006E24CF" w:rsidRPr="003A0F23">
        <w:t xml:space="preserve"> w</w:t>
      </w:r>
      <w:r w:rsidR="006E24CF">
        <w:t> art. </w:t>
      </w:r>
      <w:r w:rsidRPr="003A0F23">
        <w:t>12</w:t>
      </w:r>
      <w:r w:rsidR="006E24CF" w:rsidRPr="003A0F23">
        <w:t>9</w:t>
      </w:r>
      <w:r w:rsidR="006E24CF">
        <w:t xml:space="preserve"> ust. </w:t>
      </w:r>
      <w:r w:rsidRPr="003A0F23">
        <w:t>1, stosuje się odpowiednio</w:t>
      </w:r>
      <w:r w:rsidR="006E24CF">
        <w:t xml:space="preserve"> art. </w:t>
      </w:r>
      <w:r w:rsidRPr="003A0F23">
        <w:t>6</w:t>
      </w:r>
      <w:r w:rsidR="006E24CF" w:rsidRPr="003A0F23">
        <w:t>1</w:t>
      </w:r>
      <w:r w:rsidR="006E24CF">
        <w:t xml:space="preserve"> ust. </w:t>
      </w:r>
      <w:r w:rsidR="006E24CF" w:rsidRPr="003A0F23">
        <w:t>1</w:t>
      </w:r>
      <w:r w:rsidR="006E24CF">
        <w:t xml:space="preserve"> i </w:t>
      </w:r>
      <w:r w:rsidRPr="003A0F23">
        <w:t xml:space="preserve">4, z tym że w regulaminie gier na automatach o niskich wygranych nie określa się wysokości kapitału przeznaczonego do </w:t>
      </w:r>
      <w:proofErr w:type="spellStart"/>
      <w:r w:rsidRPr="003A0F23">
        <w:t>natych</w:t>
      </w:r>
      <w:proofErr w:type="spellEnd"/>
      <w:r w:rsidR="00654B52">
        <w:t>-</w:t>
      </w:r>
      <w:r w:rsidR="00654B52">
        <w:br/>
      </w:r>
      <w:r w:rsidRPr="003A0F23">
        <w:t>miastowej wypłaty wygranych. Właściwy do zatwierdzania regulaminu gier i jego zmiany jest organ właściwy do udziel</w:t>
      </w:r>
      <w:r w:rsidRPr="003A0F23">
        <w:t>e</w:t>
      </w:r>
      <w:r w:rsidRPr="003A0F23">
        <w:t>nia zezwolenia w dniu poprzedzającym dzień wejścia w życie ustawy.</w:t>
      </w:r>
    </w:p>
    <w:p w:rsidR="009511B1" w:rsidRPr="003A0F23" w:rsidRDefault="009511B1" w:rsidP="009511B1">
      <w:pPr>
        <w:pStyle w:val="ARTartustawynprozporzdzenia"/>
      </w:pPr>
      <w:r w:rsidRPr="003A0F23">
        <w:rPr>
          <w:rStyle w:val="Ppogrubienie"/>
        </w:rPr>
        <w:t>Art. 138.</w:t>
      </w:r>
      <w:r w:rsidRPr="003A0F23">
        <w:t> 1. Zezwolenia, o których mowa</w:t>
      </w:r>
      <w:r w:rsidR="006E24CF" w:rsidRPr="003A0F23">
        <w:t xml:space="preserve"> w</w:t>
      </w:r>
      <w:r w:rsidR="006E24CF">
        <w:t> art. </w:t>
      </w:r>
      <w:r w:rsidRPr="003A0F23">
        <w:t>12</w:t>
      </w:r>
      <w:r w:rsidR="006E24CF" w:rsidRPr="003A0F23">
        <w:t>9</w:t>
      </w:r>
      <w:r w:rsidR="006E24CF">
        <w:t xml:space="preserve"> ust. </w:t>
      </w:r>
      <w:r w:rsidRPr="003A0F23">
        <w:t>1, nie mogą być przedłużane.</w:t>
      </w:r>
    </w:p>
    <w:p w:rsidR="009511B1" w:rsidRPr="00D71636" w:rsidRDefault="009511B1" w:rsidP="00D71636">
      <w:pPr>
        <w:pStyle w:val="USTustnpkodeksu"/>
        <w:spacing w:before="160"/>
        <w:rPr>
          <w:bCs w:val="0"/>
        </w:rPr>
      </w:pPr>
      <w:r w:rsidRPr="003A0F23">
        <w:t>2. Do podmiotów, o których mowa</w:t>
      </w:r>
      <w:r w:rsidR="006E24CF" w:rsidRPr="003A0F23">
        <w:t xml:space="preserve"> w</w:t>
      </w:r>
      <w:r w:rsidR="006E24CF">
        <w:t> art. </w:t>
      </w:r>
      <w:r w:rsidRPr="003A0F23">
        <w:t>12</w:t>
      </w:r>
      <w:r w:rsidR="006E24CF" w:rsidRPr="003A0F23">
        <w:t>9</w:t>
      </w:r>
      <w:r w:rsidR="006E24CF">
        <w:t xml:space="preserve"> ust. </w:t>
      </w:r>
      <w:r w:rsidRPr="003A0F23">
        <w:t>1, stosuje się odpowiednio</w:t>
      </w:r>
      <w:r w:rsidR="006E24CF">
        <w:t xml:space="preserve"> art. </w:t>
      </w:r>
      <w:r w:rsidRPr="003A0F23">
        <w:t>5</w:t>
      </w:r>
      <w:r w:rsidR="006E24CF" w:rsidRPr="003A0F23">
        <w:t>8</w:t>
      </w:r>
      <w:r w:rsidR="006E24CF">
        <w:t xml:space="preserve"> i art. </w:t>
      </w:r>
      <w:r w:rsidRPr="003A0F23">
        <w:t xml:space="preserve">59, z tym że organem </w:t>
      </w:r>
      <w:proofErr w:type="spellStart"/>
      <w:r w:rsidRPr="003A0F23">
        <w:t>właś</w:t>
      </w:r>
      <w:proofErr w:type="spellEnd"/>
      <w:r w:rsidR="00654B52">
        <w:t>-</w:t>
      </w:r>
      <w:r w:rsidR="00654B52">
        <w:br/>
      </w:r>
      <w:proofErr w:type="spellStart"/>
      <w:r w:rsidRPr="003A0F23">
        <w:t>ciwym</w:t>
      </w:r>
      <w:proofErr w:type="spellEnd"/>
      <w:r w:rsidRPr="003A0F23">
        <w:t xml:space="preserve"> jest organ właściwy d</w:t>
      </w:r>
      <w:r w:rsidRPr="00D71636">
        <w:rPr>
          <w:bCs w:val="0"/>
        </w:rPr>
        <w:t>o udzielenia zezwolenia w dniu poprzedzającym dzień wejścia w życie ustawy.</w:t>
      </w:r>
    </w:p>
    <w:p w:rsidR="009511B1" w:rsidRPr="003A0F23" w:rsidRDefault="009511B1" w:rsidP="00D71636">
      <w:pPr>
        <w:pStyle w:val="USTustnpkodeksu"/>
        <w:spacing w:before="160"/>
      </w:pPr>
      <w:r w:rsidRPr="00D71636">
        <w:rPr>
          <w:bCs w:val="0"/>
        </w:rPr>
        <w:t>3. Organ, o którym mowa</w:t>
      </w:r>
      <w:r w:rsidR="006E24CF" w:rsidRPr="003A0F23">
        <w:t xml:space="preserve"> w</w:t>
      </w:r>
      <w:r w:rsidR="006E24CF">
        <w:t> ust. </w:t>
      </w:r>
      <w:r w:rsidRPr="003A0F23">
        <w:t>2, w drodze decyzji, cofa zezwolenie w przypadku stwierdzenia, że automat o niskich wygranych umożliwia grę o wygrane wyższe lub stosowanie stawek wyższych, niż przewidziane</w:t>
      </w:r>
      <w:r w:rsidR="006E24CF" w:rsidRPr="003A0F23">
        <w:t xml:space="preserve"> w</w:t>
      </w:r>
      <w:r w:rsidR="006E24CF">
        <w:t> art. </w:t>
      </w:r>
      <w:r w:rsidRPr="003A0F23">
        <w:t>12</w:t>
      </w:r>
      <w:r w:rsidR="006E24CF" w:rsidRPr="003A0F23">
        <w:t>9</w:t>
      </w:r>
      <w:r w:rsidR="006E24CF">
        <w:t xml:space="preserve"> ust. </w:t>
      </w:r>
      <w:r w:rsidRPr="003A0F23">
        <w:t>3.</w:t>
      </w:r>
    </w:p>
    <w:p w:rsidR="009511B1" w:rsidRPr="003A0F23" w:rsidRDefault="009511B1" w:rsidP="009511B1">
      <w:pPr>
        <w:pStyle w:val="ARTartustawynprozporzdzenia"/>
      </w:pPr>
      <w:r w:rsidRPr="003A0F23">
        <w:rPr>
          <w:rStyle w:val="Ppogrubienie"/>
        </w:rPr>
        <w:t>Art. 139.</w:t>
      </w:r>
      <w:r w:rsidRPr="003A0F23">
        <w:t> 1. Podatnicy prowadzący działalność w zakresie gier na automatach o niskich wygranych uiszczają podatek od gier w formie zryczałtowanej w wysokości 2000 zł miesięcznie od gier urządzanych na każdym automacie.</w:t>
      </w:r>
    </w:p>
    <w:p w:rsidR="009511B1" w:rsidRPr="00D71636" w:rsidRDefault="009511B1" w:rsidP="00D71636">
      <w:pPr>
        <w:pStyle w:val="USTustnpkodeksu"/>
        <w:spacing w:before="160"/>
        <w:rPr>
          <w:bCs w:val="0"/>
        </w:rPr>
      </w:pPr>
      <w:r w:rsidRPr="003A0F23">
        <w:t>2.</w:t>
      </w:r>
      <w:r w:rsidRPr="0055379C">
        <w:rPr>
          <w:rStyle w:val="Kkursywa"/>
        </w:rPr>
        <w:t> </w:t>
      </w:r>
      <w:r w:rsidRPr="003A0F23">
        <w:t>W</w:t>
      </w:r>
      <w:r w:rsidRPr="0055379C">
        <w:rPr>
          <w:rStyle w:val="Kkursywa"/>
        </w:rPr>
        <w:t> </w:t>
      </w:r>
      <w:r w:rsidRPr="003A0F23">
        <w:t>podatku od gier z tytułu gier na automatach urządzanych w salonach gier na automatach stosuje się stawkę p</w:t>
      </w:r>
      <w:r w:rsidRPr="003A0F23">
        <w:t>o</w:t>
      </w:r>
      <w:r w:rsidRPr="003A0F23">
        <w:t>datku określoną</w:t>
      </w:r>
      <w:r w:rsidR="006E24CF" w:rsidRPr="003A0F23">
        <w:t xml:space="preserve"> w</w:t>
      </w:r>
      <w:r w:rsidR="006E24CF">
        <w:t> art. </w:t>
      </w:r>
      <w:r w:rsidRPr="003A0F23">
        <w:t>7</w:t>
      </w:r>
      <w:r w:rsidR="006E24CF" w:rsidRPr="00D71636">
        <w:rPr>
          <w:bCs w:val="0"/>
        </w:rPr>
        <w:t>4 pkt </w:t>
      </w:r>
      <w:r w:rsidRPr="00D71636">
        <w:rPr>
          <w:bCs w:val="0"/>
        </w:rPr>
        <w:t>5.</w:t>
      </w:r>
    </w:p>
    <w:p w:rsidR="009511B1" w:rsidRPr="00D71636" w:rsidRDefault="009511B1" w:rsidP="00D71636">
      <w:pPr>
        <w:pStyle w:val="USTustnpkodeksu"/>
        <w:spacing w:before="160"/>
        <w:rPr>
          <w:bCs w:val="0"/>
        </w:rPr>
      </w:pPr>
      <w:r w:rsidRPr="00D71636">
        <w:rPr>
          <w:bCs w:val="0"/>
        </w:rPr>
        <w:t>3. Właściwość organów podatkowych ustala się według przepisów dotychczasowych. Przepis</w:t>
      </w:r>
      <w:r w:rsidR="006E24CF" w:rsidRPr="00D71636">
        <w:rPr>
          <w:bCs w:val="0"/>
        </w:rPr>
        <w:t xml:space="preserve"> art. </w:t>
      </w:r>
      <w:r w:rsidRPr="00D71636">
        <w:rPr>
          <w:bCs w:val="0"/>
        </w:rPr>
        <w:t>7</w:t>
      </w:r>
      <w:r w:rsidR="006E24CF" w:rsidRPr="00D71636">
        <w:rPr>
          <w:bCs w:val="0"/>
        </w:rPr>
        <w:t>7 ust. </w:t>
      </w:r>
      <w:r w:rsidRPr="00D71636">
        <w:rPr>
          <w:bCs w:val="0"/>
        </w:rPr>
        <w:t>3 stosuje się odpowiednio</w:t>
      </w:r>
      <w:r w:rsidRPr="00D71636">
        <w:rPr>
          <w:rStyle w:val="Kkursywa"/>
          <w:bCs w:val="0"/>
        </w:rPr>
        <w:t>.</w:t>
      </w:r>
    </w:p>
    <w:p w:rsidR="009511B1" w:rsidRPr="003A0F23" w:rsidRDefault="009511B1" w:rsidP="00D71636">
      <w:pPr>
        <w:pStyle w:val="USTustnpkodeksu"/>
        <w:spacing w:before="160"/>
      </w:pPr>
      <w:r w:rsidRPr="00D71636">
        <w:rPr>
          <w:bCs w:val="0"/>
        </w:rPr>
        <w:t>4. W przypadku prze</w:t>
      </w:r>
      <w:r w:rsidRPr="003A0F23">
        <w:t>mieszczenia automatu o niskich wygranych w trakcie miesiąca będącego okresem rozliczeni</w:t>
      </w:r>
      <w:r w:rsidRPr="003A0F23">
        <w:t>o</w:t>
      </w:r>
      <w:r w:rsidRPr="003A0F23">
        <w:t>wym do punktu położonego na obszarze właściwości miejscowej innego organu, który udzielał zezwolenia na urządzanie gry na automatach o niskich wygranych, właściwy miejscowo jest organ podatkowy, na którego obszarze właściwości miejscowej znajduje się automat w ostatnim dniu tego miesiąca.</w:t>
      </w:r>
    </w:p>
    <w:p w:rsidR="009511B1" w:rsidRPr="003A0F23" w:rsidRDefault="009511B1" w:rsidP="009511B1">
      <w:pPr>
        <w:pStyle w:val="ARTartustawynprozporzdzenia"/>
      </w:pPr>
      <w:r w:rsidRPr="003A0F23">
        <w:rPr>
          <w:rStyle w:val="Ppogrubienie"/>
        </w:rPr>
        <w:t>Art. 140.</w:t>
      </w:r>
      <w:r w:rsidRPr="003A0F23">
        <w:t> 1. Podmioty, o których mowa</w:t>
      </w:r>
      <w:r w:rsidR="006E24CF" w:rsidRPr="003A0F23">
        <w:t xml:space="preserve"> w</w:t>
      </w:r>
      <w:r w:rsidR="006E24CF">
        <w:t> art. </w:t>
      </w:r>
      <w:r w:rsidRPr="003A0F23">
        <w:t>12</w:t>
      </w:r>
      <w:r w:rsidR="006E24CF" w:rsidRPr="003A0F23">
        <w:t>9</w:t>
      </w:r>
      <w:r w:rsidR="006E24CF">
        <w:t xml:space="preserve"> ust. </w:t>
      </w:r>
      <w:r w:rsidRPr="003A0F23">
        <w:t>1, prowadzą rachunkowość zgodnie z przepisami o rachunkowości.</w:t>
      </w:r>
    </w:p>
    <w:p w:rsidR="009511B1" w:rsidRPr="00D71636" w:rsidRDefault="009511B1" w:rsidP="00D71636">
      <w:pPr>
        <w:pStyle w:val="USTustnpkodeksu"/>
        <w:spacing w:before="160"/>
        <w:rPr>
          <w:bCs w:val="0"/>
        </w:rPr>
      </w:pPr>
      <w:r w:rsidRPr="003A0F23">
        <w:t>2. Podmioty, o których mowa</w:t>
      </w:r>
      <w:r w:rsidR="006E24CF" w:rsidRPr="00D71636">
        <w:rPr>
          <w:bCs w:val="0"/>
        </w:rPr>
        <w:t xml:space="preserve"> w art. </w:t>
      </w:r>
      <w:r w:rsidRPr="00D71636">
        <w:rPr>
          <w:bCs w:val="0"/>
        </w:rPr>
        <w:t>12</w:t>
      </w:r>
      <w:r w:rsidR="006E24CF" w:rsidRPr="00D71636">
        <w:rPr>
          <w:bCs w:val="0"/>
        </w:rPr>
        <w:t>9 ust. </w:t>
      </w:r>
      <w:r w:rsidRPr="00D71636">
        <w:rPr>
          <w:bCs w:val="0"/>
        </w:rPr>
        <w:t>1, prowadzą księgi eksploatacji automatu do gier, o których mowa</w:t>
      </w:r>
      <w:r w:rsidR="006E24CF" w:rsidRPr="00D71636">
        <w:rPr>
          <w:bCs w:val="0"/>
        </w:rPr>
        <w:t xml:space="preserve"> w art. </w:t>
      </w:r>
      <w:r w:rsidRPr="00D71636">
        <w:rPr>
          <w:bCs w:val="0"/>
        </w:rPr>
        <w:t>7</w:t>
      </w:r>
      <w:r w:rsidR="006E24CF" w:rsidRPr="00D71636">
        <w:rPr>
          <w:bCs w:val="0"/>
        </w:rPr>
        <w:t>8 ust. 1 pkt 1 lit. </w:t>
      </w:r>
      <w:r w:rsidRPr="00D71636">
        <w:rPr>
          <w:bCs w:val="0"/>
        </w:rPr>
        <w:t>c, oraz ewidencję, o której mowa</w:t>
      </w:r>
      <w:r w:rsidR="006E24CF" w:rsidRPr="00D71636">
        <w:rPr>
          <w:bCs w:val="0"/>
        </w:rPr>
        <w:t xml:space="preserve"> w art. </w:t>
      </w:r>
      <w:r w:rsidRPr="00D71636">
        <w:rPr>
          <w:bCs w:val="0"/>
        </w:rPr>
        <w:t>7</w:t>
      </w:r>
      <w:r w:rsidR="006E24CF" w:rsidRPr="00D71636">
        <w:rPr>
          <w:bCs w:val="0"/>
        </w:rPr>
        <w:t>8 ust. 1 pkt </w:t>
      </w:r>
      <w:r w:rsidRPr="00D71636">
        <w:rPr>
          <w:bCs w:val="0"/>
        </w:rPr>
        <w:t>2.</w:t>
      </w:r>
    </w:p>
    <w:p w:rsidR="009511B1" w:rsidRPr="00D71636" w:rsidRDefault="009511B1" w:rsidP="00D71636">
      <w:pPr>
        <w:pStyle w:val="USTustnpkodeksu"/>
        <w:spacing w:before="160"/>
        <w:rPr>
          <w:bCs w:val="0"/>
        </w:rPr>
      </w:pPr>
      <w:r w:rsidRPr="00D71636">
        <w:rPr>
          <w:bCs w:val="0"/>
        </w:rPr>
        <w:t>3. Podmiot, o którym mowa</w:t>
      </w:r>
      <w:r w:rsidR="006E24CF" w:rsidRPr="00D71636">
        <w:rPr>
          <w:bCs w:val="0"/>
        </w:rPr>
        <w:t xml:space="preserve"> w art. </w:t>
      </w:r>
      <w:r w:rsidRPr="00D71636">
        <w:rPr>
          <w:bCs w:val="0"/>
        </w:rPr>
        <w:t>12</w:t>
      </w:r>
      <w:r w:rsidR="006E24CF" w:rsidRPr="00D71636">
        <w:rPr>
          <w:bCs w:val="0"/>
        </w:rPr>
        <w:t>9 ust. </w:t>
      </w:r>
      <w:r w:rsidRPr="00D71636">
        <w:rPr>
          <w:bCs w:val="0"/>
        </w:rPr>
        <w:t>1, prowadzący salon gier na automatach prowadzi księgę obrotu żetonami i pieniądzem gotówkowym w salonie gier na automatach.</w:t>
      </w:r>
    </w:p>
    <w:p w:rsidR="009511B1" w:rsidRPr="003A0F23" w:rsidRDefault="009511B1" w:rsidP="00D71636">
      <w:pPr>
        <w:pStyle w:val="USTustnpkodeksu"/>
        <w:spacing w:before="160"/>
      </w:pPr>
      <w:r w:rsidRPr="00D71636">
        <w:rPr>
          <w:bCs w:val="0"/>
        </w:rPr>
        <w:t>4. Do księgi, o której mowa</w:t>
      </w:r>
      <w:r w:rsidR="006E24CF" w:rsidRPr="00D71636">
        <w:rPr>
          <w:bCs w:val="0"/>
        </w:rPr>
        <w:t xml:space="preserve"> w us</w:t>
      </w:r>
      <w:r w:rsidR="006E24CF">
        <w:t>t. </w:t>
      </w:r>
      <w:r w:rsidRPr="003A0F23">
        <w:t>3, stosuje się odpowiednio przepisy wydane na podstawie</w:t>
      </w:r>
      <w:r w:rsidR="006E24CF">
        <w:t xml:space="preserve"> art. </w:t>
      </w:r>
      <w:r w:rsidRPr="003A0F23">
        <w:t>7</w:t>
      </w:r>
      <w:r w:rsidR="006E24CF" w:rsidRPr="003A0F23">
        <w:t>8</w:t>
      </w:r>
      <w:r w:rsidR="006E24CF">
        <w:t xml:space="preserve"> ust. </w:t>
      </w:r>
      <w:r w:rsidRPr="003A0F23">
        <w:t>2, dotyczące księgi obrotu żetonami i pieniądzem gotówkowym w kasynie gry.</w:t>
      </w:r>
    </w:p>
    <w:p w:rsidR="009511B1" w:rsidRPr="009511B1" w:rsidRDefault="009511B1" w:rsidP="009511B1">
      <w:pPr>
        <w:pStyle w:val="ARTartustawynprozporzdzenia"/>
      </w:pPr>
      <w:r w:rsidRPr="003A0F23">
        <w:rPr>
          <w:rStyle w:val="Ppogrubienie"/>
        </w:rPr>
        <w:t>Art. 141.</w:t>
      </w:r>
      <w:r w:rsidRPr="009511B1">
        <w:t> W odniesieniu do organizowania zgodnie</w:t>
      </w:r>
      <w:r w:rsidR="006E24CF" w:rsidRPr="009511B1">
        <w:t xml:space="preserve"> z</w:t>
      </w:r>
      <w:r w:rsidR="006E24CF">
        <w:t> art. </w:t>
      </w:r>
      <w:r w:rsidRPr="009511B1">
        <w:t>129–140:</w:t>
      </w:r>
    </w:p>
    <w:p w:rsidR="009511B1" w:rsidRPr="003A0F23" w:rsidRDefault="009511B1" w:rsidP="009511B1">
      <w:pPr>
        <w:pStyle w:val="PKTpunkt"/>
      </w:pPr>
      <w:r w:rsidRPr="003A0F23">
        <w:t>1)</w:t>
      </w:r>
      <w:r w:rsidRPr="003A0F23">
        <w:tab/>
        <w:t>gier na automatach w salonach gier na automatach,</w:t>
      </w:r>
    </w:p>
    <w:p w:rsidR="009511B1" w:rsidRPr="009511B1" w:rsidRDefault="009511B1" w:rsidP="009511B1">
      <w:pPr>
        <w:pStyle w:val="PKTpunkt"/>
      </w:pPr>
      <w:r w:rsidRPr="003A0F23">
        <w:t>2)</w:t>
      </w:r>
      <w:r w:rsidRPr="003A0F23">
        <w:tab/>
        <w:t>gier na automatach</w:t>
      </w:r>
      <w:r w:rsidRPr="009511B1">
        <w:t xml:space="preserve"> o niskich wygranych w punktach gier na automatach o niskich wygranych</w:t>
      </w:r>
    </w:p>
    <w:p w:rsidR="009511B1" w:rsidRPr="003A0F23" w:rsidRDefault="009511B1" w:rsidP="009511B1">
      <w:pPr>
        <w:pStyle w:val="CZWSPPKTczwsplnapunktw"/>
      </w:pPr>
      <w:r w:rsidRPr="003A0F23">
        <w:t>– nie stosuje się</w:t>
      </w:r>
      <w:r w:rsidR="006E24CF">
        <w:t xml:space="preserve"> art. </w:t>
      </w:r>
      <w:r w:rsidRPr="003A0F23">
        <w:t>8</w:t>
      </w:r>
      <w:r w:rsidR="006E24CF" w:rsidRPr="003A0F23">
        <w:t>9</w:t>
      </w:r>
      <w:r w:rsidR="006E24CF">
        <w:t xml:space="preserve"> ust. </w:t>
      </w:r>
      <w:r w:rsidR="006E24CF" w:rsidRPr="003A0F23">
        <w:t>1</w:t>
      </w:r>
      <w:r w:rsidR="006E24CF">
        <w:t xml:space="preserve"> pkt </w:t>
      </w:r>
      <w:r w:rsidRPr="003A0F23">
        <w:t>2.</w:t>
      </w:r>
    </w:p>
    <w:p w:rsidR="009511B1" w:rsidRPr="003A0F23" w:rsidRDefault="009511B1" w:rsidP="009511B1">
      <w:pPr>
        <w:pStyle w:val="ARTartustawynprozporzdzenia"/>
      </w:pPr>
      <w:r w:rsidRPr="003A0F23">
        <w:rPr>
          <w:rStyle w:val="Ppogrubienie"/>
        </w:rPr>
        <w:t>Art. 142.</w:t>
      </w:r>
      <w:r w:rsidRPr="003A0F23">
        <w:t> 1. Osoba kierująca działalnością gastronomiczną, handlową lub usługową w lokalu, w którym znajduje się punkt gry na automatach o niskich wygranych, jest obowiązana pisemnie powiadomić właściwego ze względu na lokaliz</w:t>
      </w:r>
      <w:r w:rsidRPr="003A0F23">
        <w:t>a</w:t>
      </w:r>
      <w:r w:rsidRPr="003A0F23">
        <w:t>cję lokalu naczelnika urzędu celnego o wstawieniu do lokalu automatu do gier – przed jego uruchomieniem.</w:t>
      </w:r>
    </w:p>
    <w:p w:rsidR="009511B1" w:rsidRPr="003A0F23" w:rsidRDefault="009511B1" w:rsidP="009511B1">
      <w:pPr>
        <w:pStyle w:val="USTustnpkodeksu"/>
      </w:pPr>
      <w:r w:rsidRPr="003A0F23">
        <w:t>2. Kto wbrew obowiązkowi określonemu</w:t>
      </w:r>
      <w:r w:rsidR="006E24CF" w:rsidRPr="003A0F23">
        <w:t xml:space="preserve"> w</w:t>
      </w:r>
      <w:r w:rsidR="006E24CF">
        <w:t> ust. </w:t>
      </w:r>
      <w:r w:rsidRPr="003A0F23">
        <w:t>1 nie powiadamia naczelnika urzędu celnego o wstawieniu do lokalu automatu do gier podlega karze grzywny za wykroczenie skarbowe.</w:t>
      </w:r>
    </w:p>
    <w:p w:rsidR="009511B1" w:rsidRPr="003A0F23" w:rsidRDefault="009511B1" w:rsidP="009511B1">
      <w:pPr>
        <w:pStyle w:val="ARTartustawynprozporzdzenia"/>
      </w:pPr>
      <w:r w:rsidRPr="003A0F23">
        <w:rPr>
          <w:rStyle w:val="Ppogrubienie"/>
        </w:rPr>
        <w:t>Art. 143.</w:t>
      </w:r>
      <w:r w:rsidRPr="003A0F23">
        <w:t> Do dnia wejścia w życie przepisów wykonawczych wydanych na podstawie upoważnień określonych w ustawie, nie dłużej jednak niż przez 6 miesięcy od dnia wejścia w życie ustawy, zachowują moc dotychczasowe przep</w:t>
      </w:r>
      <w:r w:rsidRPr="003A0F23">
        <w:t>i</w:t>
      </w:r>
      <w:r w:rsidRPr="003A0F23">
        <w:t>sy wykonawcze, wydane na podstawie uchylanych upoważnień określonych w ustawie, o której mowa</w:t>
      </w:r>
      <w:r w:rsidR="006E24CF" w:rsidRPr="003A0F23">
        <w:t xml:space="preserve"> w</w:t>
      </w:r>
      <w:r w:rsidR="006E24CF">
        <w:t> art. </w:t>
      </w:r>
      <w:r w:rsidRPr="003A0F23">
        <w:t>144.</w:t>
      </w:r>
    </w:p>
    <w:p w:rsidR="009511B1" w:rsidRPr="003A0F23" w:rsidRDefault="009511B1" w:rsidP="009511B1">
      <w:pPr>
        <w:pStyle w:val="ROZDZODDZOZNoznaczenierozdziauluboddziau"/>
      </w:pPr>
      <w:r w:rsidRPr="003A0F23">
        <w:t>Rozdział 13</w:t>
      </w:r>
    </w:p>
    <w:p w:rsidR="009511B1" w:rsidRPr="003A0F23" w:rsidRDefault="009511B1" w:rsidP="009511B1">
      <w:pPr>
        <w:pStyle w:val="ROZDZODDZPRZEDMprzedmiotregulacjirozdziauluboddziau"/>
      </w:pPr>
      <w:r w:rsidRPr="003A0F23">
        <w:t>Przepisy końcowe</w:t>
      </w:r>
    </w:p>
    <w:p w:rsidR="009511B1" w:rsidRPr="003A0F23" w:rsidRDefault="009511B1" w:rsidP="009511B1">
      <w:pPr>
        <w:pStyle w:val="ARTartustawynprozporzdzenia"/>
      </w:pPr>
      <w:r w:rsidRPr="003A0F23">
        <w:rPr>
          <w:rStyle w:val="Ppogrubienie"/>
        </w:rPr>
        <w:t>Art. 144.</w:t>
      </w:r>
      <w:r w:rsidRPr="003A0F23">
        <w:t> Traci moc ustawa z dnia 29 lipca 1992 r. o grach i zakładach wzajemnych (</w:t>
      </w:r>
      <w:r w:rsidR="006E24CF">
        <w:t>Dz. U.</w:t>
      </w:r>
      <w:r w:rsidRPr="003A0F23">
        <w:t xml:space="preserve"> z 2004 r.</w:t>
      </w:r>
      <w:r w:rsidR="006E24CF">
        <w:t xml:space="preserve"> Nr </w:t>
      </w:r>
      <w:r w:rsidRPr="003A0F23">
        <w:t>4,</w:t>
      </w:r>
      <w:r w:rsidR="006E24CF">
        <w:t xml:space="preserve"> poz. </w:t>
      </w:r>
      <w:r w:rsidRPr="003A0F23">
        <w:t>27, z </w:t>
      </w:r>
      <w:proofErr w:type="spellStart"/>
      <w:r w:rsidRPr="003A0F23">
        <w:t>późn</w:t>
      </w:r>
      <w:proofErr w:type="spellEnd"/>
      <w:r w:rsidRPr="003A0F23">
        <w:t>. zm.</w:t>
      </w:r>
      <w:r w:rsidRPr="006E24CF">
        <w:rPr>
          <w:rStyle w:val="IGindeksgrny"/>
        </w:rPr>
        <w:footnoteReference w:id="92"/>
      </w:r>
      <w:r w:rsidRPr="006E24CF">
        <w:rPr>
          <w:rStyle w:val="IGindeksgrny"/>
        </w:rPr>
        <w:t>)</w:t>
      </w:r>
      <w:r w:rsidRPr="003A0F23">
        <w:t>), z wyjątkiem</w:t>
      </w:r>
      <w:r w:rsidR="006E24CF">
        <w:t xml:space="preserve"> art. </w:t>
      </w:r>
      <w:r w:rsidRPr="003A0F23">
        <w:t>14,</w:t>
      </w:r>
      <w:r w:rsidR="006E24CF">
        <w:t xml:space="preserve"> art. </w:t>
      </w:r>
      <w:r w:rsidRPr="003A0F23">
        <w:t>15b</w:t>
      </w:r>
      <w:r w:rsidR="006E24CF">
        <w:t xml:space="preserve"> ust. </w:t>
      </w:r>
      <w:r w:rsidRPr="003A0F23">
        <w:t>1, w zakresie dotyczącym kartonów do gry bingo pieniężne,</w:t>
      </w:r>
      <w:r w:rsidR="006E24CF">
        <w:t xml:space="preserve"> ust. </w:t>
      </w:r>
      <w:r w:rsidRPr="003A0F23">
        <w:t>2, 4, 4a i 5,</w:t>
      </w:r>
      <w:r w:rsidR="006E24CF">
        <w:t xml:space="preserve"> art. </w:t>
      </w:r>
      <w:r w:rsidRPr="003A0F23">
        <w:t>15d,</w:t>
      </w:r>
      <w:r w:rsidR="006E24CF">
        <w:t xml:space="preserve"> art. </w:t>
      </w:r>
      <w:r w:rsidRPr="003A0F23">
        <w:t>1</w:t>
      </w:r>
      <w:r w:rsidR="006E24CF" w:rsidRPr="003A0F23">
        <w:t>6</w:t>
      </w:r>
      <w:r w:rsidR="006E24CF">
        <w:t xml:space="preserve"> pkt </w:t>
      </w:r>
      <w:r w:rsidR="006E24CF" w:rsidRPr="003A0F23">
        <w:t>2</w:t>
      </w:r>
      <w:r w:rsidR="006E24CF">
        <w:t xml:space="preserve"> i </w:t>
      </w:r>
      <w:r w:rsidRPr="003A0F23">
        <w:t>3,</w:t>
      </w:r>
      <w:r w:rsidR="006E24CF">
        <w:t xml:space="preserve"> art. </w:t>
      </w:r>
      <w:r w:rsidRPr="003A0F23">
        <w:t>1</w:t>
      </w:r>
      <w:r w:rsidR="006E24CF" w:rsidRPr="003A0F23">
        <w:t>8</w:t>
      </w:r>
      <w:r w:rsidR="006E24CF">
        <w:t xml:space="preserve"> ust. </w:t>
      </w:r>
      <w:r w:rsidRPr="003A0F23">
        <w:t xml:space="preserve">1, 2, </w:t>
      </w:r>
      <w:r w:rsidR="006E24CF" w:rsidRPr="003A0F23">
        <w:t>4</w:t>
      </w:r>
      <w:r w:rsidR="006E24CF">
        <w:t xml:space="preserve"> i </w:t>
      </w:r>
      <w:r w:rsidRPr="003A0F23">
        <w:t>5,</w:t>
      </w:r>
      <w:r w:rsidR="006E24CF">
        <w:t xml:space="preserve"> art. </w:t>
      </w:r>
      <w:r w:rsidRPr="003A0F23">
        <w:t>2</w:t>
      </w:r>
      <w:r w:rsidR="006E24CF" w:rsidRPr="003A0F23">
        <w:t>2</w:t>
      </w:r>
      <w:r w:rsidR="006E24CF">
        <w:t xml:space="preserve"> i art. </w:t>
      </w:r>
      <w:r w:rsidRPr="003A0F23">
        <w:t>23.</w:t>
      </w:r>
    </w:p>
    <w:p w:rsidR="009511B1" w:rsidRPr="009511B1" w:rsidRDefault="009511B1" w:rsidP="009511B1">
      <w:pPr>
        <w:pStyle w:val="ARTartustawynprozporzdzenia"/>
      </w:pPr>
      <w:r w:rsidRPr="003A0F23">
        <w:rPr>
          <w:rStyle w:val="Ppogrubienie"/>
        </w:rPr>
        <w:t>Art. 145.</w:t>
      </w:r>
      <w:r w:rsidRPr="009511B1">
        <w:t> Ustawa wchodzi w życie pierwszego dnia miesiąca następującego po upływie miesiąca od dnia ogłosz</w:t>
      </w:r>
      <w:r w:rsidRPr="009511B1">
        <w:t>e</w:t>
      </w:r>
      <w:r w:rsidRPr="009511B1">
        <w:t>nia</w:t>
      </w:r>
      <w:r w:rsidRPr="006E24CF">
        <w:rPr>
          <w:rStyle w:val="IGindeksgrny"/>
        </w:rPr>
        <w:footnoteReference w:id="93"/>
      </w:r>
      <w:r w:rsidRPr="006E24CF">
        <w:rPr>
          <w:rStyle w:val="IGindeksgrny"/>
        </w:rPr>
        <w:t>)</w:t>
      </w:r>
      <w:r w:rsidRPr="009511B1">
        <w:t>, z wyjątkiem:</w:t>
      </w:r>
    </w:p>
    <w:p w:rsidR="009511B1" w:rsidRPr="003A0F23" w:rsidRDefault="009511B1" w:rsidP="009511B1">
      <w:pPr>
        <w:pStyle w:val="PKTpunkt"/>
      </w:pPr>
      <w:r w:rsidRPr="003A0F23">
        <w:t>1)</w:t>
      </w:r>
      <w:r w:rsidRPr="003A0F23">
        <w:tab/>
        <w:t>art. 95, w zakresie</w:t>
      </w:r>
      <w:r w:rsidR="006E24CF">
        <w:t xml:space="preserve"> art. </w:t>
      </w:r>
      <w:r w:rsidRPr="003A0F23">
        <w:t>2</w:t>
      </w:r>
      <w:r w:rsidR="006E24CF" w:rsidRPr="003A0F23">
        <w:t>1</w:t>
      </w:r>
      <w:r w:rsidR="006E24CF">
        <w:t xml:space="preserve"> ust. </w:t>
      </w:r>
      <w:r w:rsidR="006E24CF" w:rsidRPr="003A0F23">
        <w:t>1</w:t>
      </w:r>
      <w:r w:rsidR="006E24CF">
        <w:t xml:space="preserve"> pkt </w:t>
      </w:r>
      <w:r w:rsidRPr="003A0F23">
        <w:t>6,</w:t>
      </w:r>
    </w:p>
    <w:p w:rsidR="009511B1" w:rsidRPr="009511B1" w:rsidRDefault="009511B1" w:rsidP="009511B1">
      <w:pPr>
        <w:pStyle w:val="PKTpunkt"/>
      </w:pPr>
      <w:r w:rsidRPr="003A0F23">
        <w:t>2)</w:t>
      </w:r>
      <w:r w:rsidRPr="003A0F23">
        <w:tab/>
        <w:t>art. 102,</w:t>
      </w:r>
      <w:r w:rsidR="006E24CF">
        <w:t xml:space="preserve"> art. </w:t>
      </w:r>
      <w:r w:rsidRPr="009511B1">
        <w:t>10</w:t>
      </w:r>
      <w:r w:rsidR="006E24CF" w:rsidRPr="009511B1">
        <w:t>6</w:t>
      </w:r>
      <w:r w:rsidR="006E24CF">
        <w:t xml:space="preserve"> pkt </w:t>
      </w:r>
      <w:r w:rsidR="006E24CF" w:rsidRPr="009511B1">
        <w:t>1</w:t>
      </w:r>
      <w:r w:rsidR="006E24CF">
        <w:t xml:space="preserve"> i pkt </w:t>
      </w:r>
      <w:r w:rsidR="006E24CF" w:rsidRPr="009511B1">
        <w:t>4</w:t>
      </w:r>
      <w:r w:rsidR="006E24CF">
        <w:t xml:space="preserve"> lit. </w:t>
      </w:r>
      <w:r w:rsidRPr="009511B1">
        <w:t>a,</w:t>
      </w:r>
      <w:r w:rsidR="006E24CF">
        <w:t xml:space="preserve"> art. </w:t>
      </w:r>
      <w:r w:rsidRPr="009511B1">
        <w:t>11</w:t>
      </w:r>
      <w:r w:rsidR="006E24CF" w:rsidRPr="009511B1">
        <w:t>1</w:t>
      </w:r>
      <w:r w:rsidR="006E24CF">
        <w:t xml:space="preserve"> oraz art. </w:t>
      </w:r>
      <w:r w:rsidRPr="009511B1">
        <w:t>11</w:t>
      </w:r>
      <w:r w:rsidR="006E24CF" w:rsidRPr="009511B1">
        <w:t>6</w:t>
      </w:r>
      <w:r w:rsidR="006E24CF">
        <w:t xml:space="preserve"> pkt </w:t>
      </w:r>
      <w:r w:rsidRPr="009511B1">
        <w:t>4</w:t>
      </w:r>
    </w:p>
    <w:p w:rsidR="005E2B96" w:rsidRPr="005E2B96" w:rsidRDefault="009511B1" w:rsidP="00035C02">
      <w:pPr>
        <w:pStyle w:val="CZWSPPKTczwsplnapunktw"/>
      </w:pPr>
      <w:r w:rsidRPr="003A0F23">
        <w:t>– które wchodzą w życie po upływie 6 lat od pierwszego dnia miesiąca następującego po upływie miesiąca od dnia ogł</w:t>
      </w:r>
      <w:r w:rsidRPr="003A0F23">
        <w:t>o</w:t>
      </w:r>
      <w:r w:rsidRPr="003A0F23">
        <w:t>szenia.</w:t>
      </w:r>
    </w:p>
    <w:sectPr w:rsidR="005E2B96" w:rsidRP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BF0" w:rsidRDefault="00A61BF0">
      <w:r>
        <w:separator/>
      </w:r>
    </w:p>
  </w:endnote>
  <w:endnote w:type="continuationSeparator" w:id="0">
    <w:p w:rsidR="00A61BF0" w:rsidRDefault="00A61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BF0" w:rsidRDefault="00A61BF0">
      <w:r>
        <w:separator/>
      </w:r>
    </w:p>
  </w:footnote>
  <w:footnote w:type="continuationSeparator" w:id="0">
    <w:p w:rsidR="00A61BF0" w:rsidRDefault="00A61BF0">
      <w:r>
        <w:separator/>
      </w:r>
    </w:p>
  </w:footnote>
  <w:footnote w:id="1">
    <w:p w:rsidR="00A61BF0" w:rsidRPr="00080E56" w:rsidRDefault="00A61BF0" w:rsidP="009511B1">
      <w:pPr>
        <w:pStyle w:val="ODNONIKtreodnonika"/>
      </w:pPr>
      <w:r w:rsidRPr="006E24CF">
        <w:rPr>
          <w:rStyle w:val="IGindeksgrny"/>
        </w:rPr>
        <w:footnoteRef/>
      </w:r>
      <w:r w:rsidRPr="006E24CF">
        <w:rPr>
          <w:rStyle w:val="IGindeksgrny"/>
        </w:rPr>
        <w:t>)</w:t>
      </w:r>
      <w:r>
        <w:tab/>
      </w:r>
      <w:r w:rsidRPr="00080E56">
        <w:t>Zmiany tekstu jednolitego wymienionej ustawy zostały ogłoszone w</w:t>
      </w:r>
      <w:r>
        <w:t> Dz. U.</w:t>
      </w:r>
      <w:r w:rsidRPr="00080E56">
        <w:t xml:space="preserve"> z</w:t>
      </w:r>
      <w:r>
        <w:t> </w:t>
      </w:r>
      <w:r w:rsidRPr="00080E56">
        <w:t>2006</w:t>
      </w:r>
      <w:r>
        <w:t> </w:t>
      </w:r>
      <w:r w:rsidRPr="00080E56">
        <w:t>r.</w:t>
      </w:r>
      <w:r>
        <w:t xml:space="preserve"> Nr </w:t>
      </w:r>
      <w:r w:rsidRPr="00080E56">
        <w:t>104,</w:t>
      </w:r>
      <w:r>
        <w:t xml:space="preserve"> poz. </w:t>
      </w:r>
      <w:r w:rsidRPr="00080E56">
        <w:t>708</w:t>
      </w:r>
      <w:r>
        <w:t xml:space="preserve"> i </w:t>
      </w:r>
      <w:r w:rsidRPr="00080E56">
        <w:t>711,</w:t>
      </w:r>
      <w:r>
        <w:t xml:space="preserve"> Nr </w:t>
      </w:r>
      <w:r w:rsidRPr="00080E56">
        <w:t>133,</w:t>
      </w:r>
      <w:r>
        <w:t xml:space="preserve"> poz. </w:t>
      </w:r>
      <w:r w:rsidRPr="00080E56">
        <w:t>935,</w:t>
      </w:r>
      <w:r>
        <w:t xml:space="preserve"> Nr </w:t>
      </w:r>
      <w:r w:rsidRPr="00080E56">
        <w:t>157,</w:t>
      </w:r>
      <w:r>
        <w:t xml:space="preserve"> poz. </w:t>
      </w:r>
      <w:r w:rsidRPr="00080E56">
        <w:t>1119</w:t>
      </w:r>
      <w:r>
        <w:t xml:space="preserve"> i Nr </w:t>
      </w:r>
      <w:r w:rsidRPr="00080E56">
        <w:t>187,</w:t>
      </w:r>
      <w:r>
        <w:t xml:space="preserve"> poz. </w:t>
      </w:r>
      <w:r w:rsidRPr="00080E56">
        <w:t>1381, z</w:t>
      </w:r>
      <w:r>
        <w:t> </w:t>
      </w:r>
      <w:r w:rsidRPr="00080E56">
        <w:t>2007</w:t>
      </w:r>
      <w:r>
        <w:t> </w:t>
      </w:r>
      <w:r w:rsidRPr="00080E56">
        <w:t>r.</w:t>
      </w:r>
      <w:r>
        <w:t xml:space="preserve"> Nr </w:t>
      </w:r>
      <w:r w:rsidRPr="00080E56">
        <w:t>89,</w:t>
      </w:r>
      <w:r>
        <w:t xml:space="preserve"> poz. </w:t>
      </w:r>
      <w:r w:rsidRPr="00080E56">
        <w:t>589,</w:t>
      </w:r>
      <w:r>
        <w:t xml:space="preserve"> Nr </w:t>
      </w:r>
      <w:r w:rsidRPr="00080E56">
        <w:t>115,</w:t>
      </w:r>
      <w:r>
        <w:t xml:space="preserve"> poz. </w:t>
      </w:r>
      <w:r w:rsidRPr="00080E56">
        <w:t>794,</w:t>
      </w:r>
      <w:r>
        <w:t xml:space="preserve"> Nr </w:t>
      </w:r>
      <w:r w:rsidRPr="00080E56">
        <w:t>176,</w:t>
      </w:r>
      <w:r>
        <w:t xml:space="preserve"> poz. </w:t>
      </w:r>
      <w:r w:rsidRPr="00080E56">
        <w:t>1243</w:t>
      </w:r>
      <w:r>
        <w:t xml:space="preserve"> i Nr </w:t>
      </w:r>
      <w:r w:rsidRPr="00080E56">
        <w:t>192,</w:t>
      </w:r>
      <w:r>
        <w:t xml:space="preserve"> poz. </w:t>
      </w:r>
      <w:r w:rsidRPr="00080E56">
        <w:t>1378, z</w:t>
      </w:r>
      <w:r>
        <w:t> </w:t>
      </w:r>
      <w:r w:rsidRPr="00080E56">
        <w:t>2008</w:t>
      </w:r>
      <w:r>
        <w:t> </w:t>
      </w:r>
      <w:r w:rsidRPr="00080E56">
        <w:t>r.</w:t>
      </w:r>
      <w:r>
        <w:t xml:space="preserve"> Nr </w:t>
      </w:r>
      <w:r w:rsidRPr="00080E56">
        <w:t>209,</w:t>
      </w:r>
      <w:r>
        <w:t xml:space="preserve"> poz. </w:t>
      </w:r>
      <w:r w:rsidRPr="00080E56">
        <w:t>1318</w:t>
      </w:r>
      <w:r>
        <w:t xml:space="preserve"> oraz</w:t>
      </w:r>
      <w:r w:rsidRPr="00080E56">
        <w:t xml:space="preserve"> z</w:t>
      </w:r>
      <w:r>
        <w:t> </w:t>
      </w:r>
      <w:r w:rsidRPr="00080E56">
        <w:t>2009</w:t>
      </w:r>
      <w:r>
        <w:t> </w:t>
      </w:r>
      <w:r w:rsidRPr="00080E56">
        <w:t>r.</w:t>
      </w:r>
      <w:r>
        <w:t xml:space="preserve"> Nr </w:t>
      </w:r>
      <w:r w:rsidRPr="00080E56">
        <w:t>3,</w:t>
      </w:r>
      <w:r>
        <w:t xml:space="preserve"> poz. </w:t>
      </w:r>
      <w:r w:rsidRPr="00080E56">
        <w:t>11,</w:t>
      </w:r>
      <w:r>
        <w:t xml:space="preserve"> Nr </w:t>
      </w:r>
      <w:r w:rsidRPr="00080E56">
        <w:t>39,</w:t>
      </w:r>
      <w:r>
        <w:t xml:space="preserve"> poz. </w:t>
      </w:r>
      <w:r w:rsidRPr="00080E56">
        <w:t>308,</w:t>
      </w:r>
      <w:r>
        <w:t xml:space="preserve"> Nr </w:t>
      </w:r>
      <w:r w:rsidRPr="00080E56">
        <w:t>131,</w:t>
      </w:r>
      <w:r>
        <w:t xml:space="preserve"> poz. </w:t>
      </w:r>
      <w:r w:rsidRPr="00080E56">
        <w:t>1075</w:t>
      </w:r>
      <w:r>
        <w:t xml:space="preserve"> i Nr </w:t>
      </w:r>
      <w:r w:rsidRPr="00080E56">
        <w:t>157,</w:t>
      </w:r>
      <w:r>
        <w:t xml:space="preserve"> poz. </w:t>
      </w:r>
      <w:r w:rsidRPr="00080E56">
        <w:t>1241.</w:t>
      </w:r>
    </w:p>
  </w:footnote>
  <w:footnote w:id="2">
    <w:p w:rsidR="00A61BF0" w:rsidRPr="00080E56" w:rsidRDefault="00A61BF0" w:rsidP="009511B1">
      <w:pPr>
        <w:pStyle w:val="ODNONIKtreodnonika"/>
      </w:pPr>
      <w:r w:rsidRPr="006E24CF">
        <w:rPr>
          <w:rStyle w:val="IGindeksgrny"/>
        </w:rPr>
        <w:footnoteRef/>
      </w:r>
      <w:r w:rsidRPr="006E24CF">
        <w:rPr>
          <w:rStyle w:val="IGindeksgrny"/>
        </w:rPr>
        <w:t>)</w:t>
      </w:r>
      <w:r>
        <w:tab/>
        <w:t>Zmiany tekstu jednolitego wymienionej ustawy zostały ogłoszone w Dz. U. z 2004 r. Nr 273, poz. 2703, z 2005 r. Nr 155, poz. 1297 i Nr 172, poz. 1440, z 2006 r. Nr 12, poz. 61, z 2007 r. Nr 23, poz. 136 i Nr 99, poz. 666, z 2008 r. Nr 218, poz. 1391 oraz z 2009 r. Nr 3, poz. 11, Nr 19, poz. 101, Nr 86, poz. 720, Nr 105, poz. 877, Nr 115, poz. 966, Nr 143, poz. 1164 i Nr 157, poz. 1241.</w:t>
      </w:r>
    </w:p>
  </w:footnote>
  <w:footnote w:id="3">
    <w:p w:rsidR="00A61BF0" w:rsidRPr="00080E56" w:rsidRDefault="00A61BF0" w:rsidP="009511B1">
      <w:pPr>
        <w:pStyle w:val="ODNONIKtreodnonika"/>
      </w:pPr>
      <w:r w:rsidRPr="006E24CF">
        <w:rPr>
          <w:rStyle w:val="IGindeksgrny"/>
        </w:rPr>
        <w:footnoteRef/>
      </w:r>
      <w:r w:rsidRPr="006E24CF">
        <w:rPr>
          <w:rStyle w:val="IGindeksgrny"/>
        </w:rPr>
        <w:t>)</w:t>
      </w:r>
      <w:r>
        <w:tab/>
      </w:r>
      <w:r w:rsidRPr="00080E56">
        <w:t>Zmiany tekstu jednolitego wymienionej ustawy zostały ogłoszone w</w:t>
      </w:r>
      <w:r>
        <w:t> Dz. U.</w:t>
      </w:r>
      <w:r w:rsidRPr="00080E56">
        <w:t xml:space="preserve"> z</w:t>
      </w:r>
      <w:r>
        <w:t> </w:t>
      </w:r>
      <w:r w:rsidRPr="00080E56">
        <w:t>2007</w:t>
      </w:r>
      <w:r>
        <w:t> </w:t>
      </w:r>
      <w:r w:rsidRPr="00080E56">
        <w:t>r.</w:t>
      </w:r>
      <w:r>
        <w:t xml:space="preserve"> Nr </w:t>
      </w:r>
      <w:r w:rsidRPr="00080E56">
        <w:t>57,</w:t>
      </w:r>
      <w:r>
        <w:t xml:space="preserve"> poz. </w:t>
      </w:r>
      <w:r w:rsidRPr="00080E56">
        <w:t>390,</w:t>
      </w:r>
      <w:r>
        <w:t xml:space="preserve"> Nr </w:t>
      </w:r>
      <w:r w:rsidRPr="00080E56">
        <w:t>120,</w:t>
      </w:r>
      <w:r>
        <w:t xml:space="preserve"> poz. </w:t>
      </w:r>
      <w:r w:rsidRPr="00080E56">
        <w:t>818,</w:t>
      </w:r>
      <w:r>
        <w:t xml:space="preserve"> Nr </w:t>
      </w:r>
      <w:r w:rsidRPr="00080E56">
        <w:t>140,</w:t>
      </w:r>
      <w:r>
        <w:t xml:space="preserve"> poz. </w:t>
      </w:r>
      <w:r w:rsidRPr="00080E56">
        <w:t>981</w:t>
      </w:r>
      <w:r>
        <w:t xml:space="preserve"> i Nr </w:t>
      </w:r>
      <w:r w:rsidRPr="00080E56">
        <w:t>165,</w:t>
      </w:r>
      <w:r>
        <w:t xml:space="preserve"> poz. </w:t>
      </w:r>
      <w:r w:rsidRPr="00080E56">
        <w:t>1170, z</w:t>
      </w:r>
      <w:r>
        <w:t> </w:t>
      </w:r>
      <w:r w:rsidRPr="00080E56">
        <w:t>2008</w:t>
      </w:r>
      <w:r>
        <w:t> </w:t>
      </w:r>
      <w:r w:rsidRPr="00080E56">
        <w:t>r.</w:t>
      </w:r>
      <w:r>
        <w:t xml:space="preserve"> Nr </w:t>
      </w:r>
      <w:r w:rsidRPr="00080E56">
        <w:t>86,</w:t>
      </w:r>
      <w:r>
        <w:t xml:space="preserve"> poz. </w:t>
      </w:r>
      <w:r w:rsidRPr="00080E56">
        <w:t>521,</w:t>
      </w:r>
      <w:r>
        <w:t xml:space="preserve"> Nr </w:t>
      </w:r>
      <w:r w:rsidRPr="00080E56">
        <w:t>171,</w:t>
      </w:r>
      <w:r>
        <w:t xml:space="preserve"> poz. </w:t>
      </w:r>
      <w:r w:rsidRPr="00080E56">
        <w:t>1065</w:t>
      </w:r>
      <w:r>
        <w:t xml:space="preserve"> i Nr </w:t>
      </w:r>
      <w:r w:rsidRPr="00080E56">
        <w:t>237,</w:t>
      </w:r>
      <w:r>
        <w:t xml:space="preserve"> poz. </w:t>
      </w:r>
      <w:r w:rsidRPr="00080E56">
        <w:t>1651</w:t>
      </w:r>
      <w:r>
        <w:t xml:space="preserve"> oraz</w:t>
      </w:r>
      <w:r w:rsidRPr="00080E56">
        <w:t xml:space="preserve"> z</w:t>
      </w:r>
      <w:r>
        <w:t> </w:t>
      </w:r>
      <w:r w:rsidRPr="00080E56">
        <w:t>2009</w:t>
      </w:r>
      <w:r>
        <w:t> </w:t>
      </w:r>
      <w:r w:rsidRPr="00080E56">
        <w:t>r.</w:t>
      </w:r>
      <w:r>
        <w:t xml:space="preserve"> Nr </w:t>
      </w:r>
      <w:r w:rsidRPr="00080E56">
        <w:t>22,</w:t>
      </w:r>
      <w:r>
        <w:t xml:space="preserve"> poz. </w:t>
      </w:r>
      <w:r w:rsidRPr="00080E56">
        <w:t>120,</w:t>
      </w:r>
      <w:r>
        <w:t xml:space="preserve"> Nr </w:t>
      </w:r>
      <w:r w:rsidRPr="00080E56">
        <w:t>62,</w:t>
      </w:r>
      <w:r>
        <w:t xml:space="preserve"> poz. </w:t>
      </w:r>
      <w:r w:rsidRPr="00080E56">
        <w:t>504,</w:t>
      </w:r>
      <w:r>
        <w:t xml:space="preserve"> Nr </w:t>
      </w:r>
      <w:r w:rsidRPr="00080E56">
        <w:t>85,</w:t>
      </w:r>
      <w:r>
        <w:t xml:space="preserve"> poz. </w:t>
      </w:r>
      <w:r w:rsidRPr="00080E56">
        <w:t>716,</w:t>
      </w:r>
      <w:r>
        <w:t xml:space="preserve"> Nr </w:t>
      </w:r>
      <w:r w:rsidRPr="00080E56">
        <w:t>97,</w:t>
      </w:r>
      <w:r>
        <w:t xml:space="preserve"> poz. </w:t>
      </w:r>
      <w:r w:rsidRPr="00080E56">
        <w:t>803,</w:t>
      </w:r>
      <w:r>
        <w:t xml:space="preserve"> Nr </w:t>
      </w:r>
      <w:r w:rsidRPr="00080E56">
        <w:t>98,</w:t>
      </w:r>
      <w:r>
        <w:t xml:space="preserve"> poz. </w:t>
      </w:r>
      <w:r w:rsidRPr="00080E56">
        <w:t>817,</w:t>
      </w:r>
      <w:r>
        <w:t xml:space="preserve"> Nr </w:t>
      </w:r>
      <w:r w:rsidRPr="00080E56">
        <w:t>115,</w:t>
      </w:r>
      <w:r>
        <w:t xml:space="preserve"> poz. </w:t>
      </w:r>
      <w:r w:rsidRPr="00080E56">
        <w:t>959,</w:t>
      </w:r>
      <w:r>
        <w:t xml:space="preserve"> Nr </w:t>
      </w:r>
      <w:r w:rsidRPr="00080E56">
        <w:t>157,</w:t>
      </w:r>
      <w:r>
        <w:t xml:space="preserve"> poz. </w:t>
      </w:r>
      <w:r w:rsidRPr="00080E56">
        <w:t>1241,</w:t>
      </w:r>
      <w:r>
        <w:t xml:space="preserve"> Nr </w:t>
      </w:r>
      <w:r w:rsidRPr="00080E56">
        <w:t>168,</w:t>
      </w:r>
      <w:r>
        <w:t xml:space="preserve"> poz. </w:t>
      </w:r>
      <w:r w:rsidRPr="00080E56">
        <w:t>1323</w:t>
      </w:r>
      <w:r>
        <w:t xml:space="preserve"> i Nr </w:t>
      </w:r>
      <w:r w:rsidRPr="00080E56">
        <w:t>195,</w:t>
      </w:r>
      <w:r>
        <w:t xml:space="preserve"> poz. </w:t>
      </w:r>
      <w:r w:rsidRPr="00080E56">
        <w:t>1502.</w:t>
      </w:r>
    </w:p>
  </w:footnote>
  <w:footnote w:id="4">
    <w:p w:rsidR="00A61BF0" w:rsidRPr="00080E56" w:rsidRDefault="00A61BF0" w:rsidP="009511B1">
      <w:pPr>
        <w:pStyle w:val="ODNONIKtreodnonika"/>
      </w:pPr>
      <w:r w:rsidRPr="006E24CF">
        <w:rPr>
          <w:rStyle w:val="IGindeksgrny"/>
        </w:rPr>
        <w:footnoteRef/>
      </w:r>
      <w:r w:rsidRPr="006E24CF">
        <w:rPr>
          <w:rStyle w:val="IGindeksgrny"/>
        </w:rPr>
        <w:t>)</w:t>
      </w:r>
      <w:r>
        <w:tab/>
      </w:r>
      <w:r w:rsidRPr="00080E56">
        <w:t>Zmiany tekstu jednolitego wymienionej ustawy zostały ogłoszone w</w:t>
      </w:r>
      <w:r>
        <w:t> Dz. U.</w:t>
      </w:r>
      <w:r w:rsidRPr="00080E56">
        <w:t xml:space="preserve"> z</w:t>
      </w:r>
      <w:r>
        <w:t> </w:t>
      </w:r>
      <w:r w:rsidRPr="00080E56">
        <w:t>2006</w:t>
      </w:r>
      <w:r>
        <w:t> </w:t>
      </w:r>
      <w:r w:rsidRPr="00080E56">
        <w:t>r.</w:t>
      </w:r>
      <w:r>
        <w:t xml:space="preserve"> Nr </w:t>
      </w:r>
      <w:r w:rsidRPr="00080E56">
        <w:t>104,</w:t>
      </w:r>
      <w:r>
        <w:t xml:space="preserve"> poz. </w:t>
      </w:r>
      <w:r w:rsidRPr="00080E56">
        <w:t>708</w:t>
      </w:r>
      <w:r>
        <w:t xml:space="preserve"> i </w:t>
      </w:r>
      <w:r w:rsidRPr="00080E56">
        <w:t>711</w:t>
      </w:r>
      <w:r>
        <w:t xml:space="preserve"> i Nr </w:t>
      </w:r>
      <w:r w:rsidRPr="00080E56">
        <w:t>170,</w:t>
      </w:r>
      <w:r>
        <w:t xml:space="preserve"> poz. </w:t>
      </w:r>
      <w:r w:rsidRPr="00080E56">
        <w:t>1218, z</w:t>
      </w:r>
      <w:r>
        <w:t> </w:t>
      </w:r>
      <w:r w:rsidRPr="00080E56">
        <w:t>2007</w:t>
      </w:r>
      <w:r>
        <w:t> </w:t>
      </w:r>
      <w:r w:rsidRPr="00080E56">
        <w:t>r.</w:t>
      </w:r>
      <w:r>
        <w:t xml:space="preserve"> Nr </w:t>
      </w:r>
      <w:r w:rsidRPr="00080E56">
        <w:t>57,</w:t>
      </w:r>
      <w:r>
        <w:t xml:space="preserve"> poz. </w:t>
      </w:r>
      <w:r w:rsidRPr="00080E56">
        <w:t>390</w:t>
      </w:r>
      <w:r>
        <w:t xml:space="preserve"> i Nr </w:t>
      </w:r>
      <w:r w:rsidRPr="00080E56">
        <w:t>82,</w:t>
      </w:r>
      <w:r>
        <w:t xml:space="preserve"> poz. </w:t>
      </w:r>
      <w:r w:rsidRPr="00080E56">
        <w:t>558, z</w:t>
      </w:r>
      <w:r>
        <w:t> </w:t>
      </w:r>
      <w:r w:rsidRPr="00080E56">
        <w:t>2008</w:t>
      </w:r>
      <w:r>
        <w:t> </w:t>
      </w:r>
      <w:r w:rsidRPr="00080E56">
        <w:t>r.</w:t>
      </w:r>
      <w:r>
        <w:t xml:space="preserve"> Nr </w:t>
      </w:r>
      <w:r w:rsidRPr="00080E56">
        <w:t>86,</w:t>
      </w:r>
      <w:r>
        <w:t xml:space="preserve"> poz. </w:t>
      </w:r>
      <w:r w:rsidRPr="00080E56">
        <w:t>521,</w:t>
      </w:r>
      <w:r>
        <w:t xml:space="preserve"> Nr </w:t>
      </w:r>
      <w:r w:rsidRPr="00080E56">
        <w:t>195,</w:t>
      </w:r>
      <w:r>
        <w:t xml:space="preserve"> poz. </w:t>
      </w:r>
      <w:r w:rsidRPr="00080E56">
        <w:t>1199,</w:t>
      </w:r>
      <w:r>
        <w:t xml:space="preserve"> Nr </w:t>
      </w:r>
      <w:r w:rsidRPr="00080E56">
        <w:t>216,</w:t>
      </w:r>
      <w:r>
        <w:t xml:space="preserve"> poz. </w:t>
      </w:r>
      <w:r w:rsidRPr="00080E56">
        <w:t>1367</w:t>
      </w:r>
      <w:r>
        <w:t xml:space="preserve"> i Nr </w:t>
      </w:r>
      <w:r w:rsidRPr="00080E56">
        <w:t>227,</w:t>
      </w:r>
      <w:r>
        <w:t xml:space="preserve"> poz. </w:t>
      </w:r>
      <w:r w:rsidRPr="00080E56">
        <w:t>1505</w:t>
      </w:r>
      <w:r>
        <w:t xml:space="preserve"> oraz</w:t>
      </w:r>
      <w:r w:rsidRPr="00080E56">
        <w:t xml:space="preserve"> z</w:t>
      </w:r>
      <w:r>
        <w:t> </w:t>
      </w:r>
      <w:r w:rsidRPr="00080E56">
        <w:t>2009</w:t>
      </w:r>
      <w:r>
        <w:t> </w:t>
      </w:r>
      <w:r w:rsidRPr="00080E56">
        <w:t>r.</w:t>
      </w:r>
      <w:r>
        <w:t xml:space="preserve"> Nr </w:t>
      </w:r>
      <w:r w:rsidRPr="00080E56">
        <w:t>22,</w:t>
      </w:r>
      <w:r>
        <w:t xml:space="preserve"> poz. </w:t>
      </w:r>
      <w:r w:rsidRPr="00080E56">
        <w:t>120,</w:t>
      </w:r>
      <w:r>
        <w:t xml:space="preserve"> Nr </w:t>
      </w:r>
      <w:r w:rsidRPr="00080E56">
        <w:t>85,</w:t>
      </w:r>
      <w:r>
        <w:t xml:space="preserve"> poz. </w:t>
      </w:r>
      <w:r w:rsidRPr="00080E56">
        <w:t>716,</w:t>
      </w:r>
      <w:r>
        <w:t xml:space="preserve"> Nr </w:t>
      </w:r>
      <w:r w:rsidRPr="00080E56">
        <w:t>98,</w:t>
      </w:r>
      <w:r>
        <w:t xml:space="preserve"> poz. </w:t>
      </w:r>
      <w:r w:rsidRPr="00080E56">
        <w:t>817,</w:t>
      </w:r>
      <w:r>
        <w:t xml:space="preserve"> Nr </w:t>
      </w:r>
      <w:r w:rsidRPr="00080E56">
        <w:t>157,</w:t>
      </w:r>
      <w:r>
        <w:t xml:space="preserve"> poz. </w:t>
      </w:r>
      <w:r w:rsidRPr="00080E56">
        <w:t>1241</w:t>
      </w:r>
      <w:r>
        <w:t xml:space="preserve"> i Nr </w:t>
      </w:r>
      <w:r w:rsidRPr="00080E56">
        <w:t>168,</w:t>
      </w:r>
      <w:r>
        <w:t xml:space="preserve"> poz. </w:t>
      </w:r>
      <w:r w:rsidRPr="00080E56">
        <w:t>1323.</w:t>
      </w:r>
    </w:p>
  </w:footnote>
  <w:footnote w:id="5">
    <w:p w:rsidR="00A61BF0" w:rsidRPr="00A3009D" w:rsidRDefault="00A61BF0" w:rsidP="009511B1">
      <w:pPr>
        <w:pStyle w:val="ODNONIKtreodnonika"/>
      </w:pPr>
      <w:r w:rsidRPr="006E24CF">
        <w:rPr>
          <w:rStyle w:val="IGindeksgrny"/>
        </w:rPr>
        <w:footnoteRef/>
      </w:r>
      <w:r w:rsidRPr="006E24CF">
        <w:rPr>
          <w:rStyle w:val="IGindeksgrny"/>
        </w:rPr>
        <w:t>)</w:t>
      </w:r>
      <w:r>
        <w:tab/>
      </w:r>
      <w:r w:rsidRPr="00A3009D">
        <w:t>Zmiany tekstu jednolitego wymienionej ustawy zostały ogłoszone w</w:t>
      </w:r>
      <w:r>
        <w:t> Dz. U.</w:t>
      </w:r>
      <w:r w:rsidRPr="00A3009D">
        <w:t xml:space="preserve"> z</w:t>
      </w:r>
      <w:r>
        <w:t> </w:t>
      </w:r>
      <w:r w:rsidRPr="00A3009D">
        <w:t>2000</w:t>
      </w:r>
      <w:r>
        <w:t> </w:t>
      </w:r>
      <w:r w:rsidRPr="00A3009D">
        <w:t>r.</w:t>
      </w:r>
      <w:r>
        <w:t xml:space="preserve"> Nr </w:t>
      </w:r>
      <w:r w:rsidRPr="00A3009D">
        <w:t>22,</w:t>
      </w:r>
      <w:r>
        <w:t xml:space="preserve"> poz. </w:t>
      </w:r>
      <w:r w:rsidRPr="00A3009D">
        <w:t>270,</w:t>
      </w:r>
      <w:r>
        <w:t xml:space="preserve"> Nr </w:t>
      </w:r>
      <w:r w:rsidRPr="00A3009D">
        <w:t>60,</w:t>
      </w:r>
      <w:r>
        <w:t xml:space="preserve"> poz. </w:t>
      </w:r>
      <w:r w:rsidRPr="00A3009D">
        <w:t>703,</w:t>
      </w:r>
      <w:r>
        <w:t xml:space="preserve"> Nr </w:t>
      </w:r>
      <w:r w:rsidRPr="00A3009D">
        <w:t>70,</w:t>
      </w:r>
      <w:r>
        <w:t xml:space="preserve"> poz. </w:t>
      </w:r>
      <w:r w:rsidRPr="00A3009D">
        <w:t>816,</w:t>
      </w:r>
      <w:r>
        <w:t xml:space="preserve"> Nr </w:t>
      </w:r>
      <w:r w:rsidRPr="00A3009D">
        <w:t>104,</w:t>
      </w:r>
      <w:r>
        <w:t xml:space="preserve"> poz. </w:t>
      </w:r>
      <w:r w:rsidRPr="00A3009D">
        <w:t>1104,</w:t>
      </w:r>
      <w:r>
        <w:t xml:space="preserve"> Nr </w:t>
      </w:r>
      <w:r w:rsidRPr="00A3009D">
        <w:t>117,</w:t>
      </w:r>
      <w:r>
        <w:t xml:space="preserve"> poz. </w:t>
      </w:r>
      <w:r w:rsidRPr="00A3009D">
        <w:t>1228</w:t>
      </w:r>
      <w:r>
        <w:t xml:space="preserve"> i Nr </w:t>
      </w:r>
      <w:r w:rsidRPr="00A3009D">
        <w:t>122,</w:t>
      </w:r>
      <w:r>
        <w:t xml:space="preserve"> poz. </w:t>
      </w:r>
      <w:r w:rsidRPr="00A3009D">
        <w:t>1324, z</w:t>
      </w:r>
      <w:r>
        <w:t> </w:t>
      </w:r>
      <w:r w:rsidRPr="00A3009D">
        <w:t>2001</w:t>
      </w:r>
      <w:r>
        <w:t> </w:t>
      </w:r>
      <w:r w:rsidRPr="00A3009D">
        <w:t>r.</w:t>
      </w:r>
      <w:r>
        <w:t xml:space="preserve"> Nr </w:t>
      </w:r>
      <w:r w:rsidRPr="00A3009D">
        <w:t>4,</w:t>
      </w:r>
      <w:r>
        <w:t xml:space="preserve"> poz. </w:t>
      </w:r>
      <w:r w:rsidRPr="00A3009D">
        <w:t>27,</w:t>
      </w:r>
      <w:r>
        <w:t xml:space="preserve"> Nr </w:t>
      </w:r>
      <w:r w:rsidRPr="00A3009D">
        <w:t>8,</w:t>
      </w:r>
      <w:r>
        <w:t xml:space="preserve"> poz. </w:t>
      </w:r>
      <w:r w:rsidRPr="00A3009D">
        <w:t>64,</w:t>
      </w:r>
      <w:r>
        <w:t xml:space="preserve"> Nr </w:t>
      </w:r>
      <w:r w:rsidRPr="00A3009D">
        <w:t>52,</w:t>
      </w:r>
      <w:r>
        <w:t xml:space="preserve"> poz. </w:t>
      </w:r>
      <w:r w:rsidRPr="00A3009D">
        <w:t>539,</w:t>
      </w:r>
      <w:r>
        <w:t xml:space="preserve"> Nr </w:t>
      </w:r>
      <w:r w:rsidRPr="00A3009D">
        <w:t>73,</w:t>
      </w:r>
      <w:r>
        <w:t xml:space="preserve"> poz. </w:t>
      </w:r>
      <w:r w:rsidRPr="00A3009D">
        <w:t>764,</w:t>
      </w:r>
      <w:r>
        <w:t xml:space="preserve"> Nr </w:t>
      </w:r>
      <w:r w:rsidRPr="00A3009D">
        <w:t>74,</w:t>
      </w:r>
      <w:r>
        <w:t xml:space="preserve"> poz. </w:t>
      </w:r>
      <w:r w:rsidRPr="00A3009D">
        <w:t>784,</w:t>
      </w:r>
      <w:r>
        <w:t xml:space="preserve"> Nr </w:t>
      </w:r>
      <w:r w:rsidRPr="00A3009D">
        <w:t>88,</w:t>
      </w:r>
      <w:r>
        <w:t xml:space="preserve"> poz. </w:t>
      </w:r>
      <w:r w:rsidRPr="00A3009D">
        <w:t>961,</w:t>
      </w:r>
      <w:r>
        <w:t xml:space="preserve"> Nr </w:t>
      </w:r>
      <w:r w:rsidRPr="00A3009D">
        <w:t>89,</w:t>
      </w:r>
      <w:r>
        <w:t xml:space="preserve"> poz. </w:t>
      </w:r>
      <w:r w:rsidRPr="00A3009D">
        <w:t>968,</w:t>
      </w:r>
      <w:r>
        <w:t xml:space="preserve"> Nr </w:t>
      </w:r>
      <w:r w:rsidRPr="00A3009D">
        <w:t>102,</w:t>
      </w:r>
      <w:r>
        <w:t xml:space="preserve"> poz. </w:t>
      </w:r>
      <w:r w:rsidRPr="00A3009D">
        <w:t>1117,</w:t>
      </w:r>
      <w:r>
        <w:t xml:space="preserve"> Nr </w:t>
      </w:r>
      <w:r w:rsidRPr="00A3009D">
        <w:t>106,</w:t>
      </w:r>
      <w:r>
        <w:t xml:space="preserve"> poz. </w:t>
      </w:r>
      <w:r w:rsidRPr="00A3009D">
        <w:t>1150,</w:t>
      </w:r>
      <w:r>
        <w:t xml:space="preserve"> Nr </w:t>
      </w:r>
      <w:r w:rsidRPr="00A3009D">
        <w:t>110,</w:t>
      </w:r>
      <w:r>
        <w:t xml:space="preserve"> poz. </w:t>
      </w:r>
      <w:r w:rsidRPr="00A3009D">
        <w:t>1190,</w:t>
      </w:r>
      <w:r>
        <w:t xml:space="preserve"> Nr </w:t>
      </w:r>
      <w:r w:rsidRPr="00A3009D">
        <w:t>125,</w:t>
      </w:r>
      <w:r>
        <w:t xml:space="preserve"> poz. </w:t>
      </w:r>
      <w:r w:rsidRPr="00A3009D">
        <w:t>1363</w:t>
      </w:r>
      <w:r>
        <w:t xml:space="preserve"> i </w:t>
      </w:r>
      <w:r w:rsidRPr="00A3009D">
        <w:t>1370</w:t>
      </w:r>
      <w:r>
        <w:t xml:space="preserve"> i Nr </w:t>
      </w:r>
      <w:r w:rsidRPr="00A3009D">
        <w:t>134,</w:t>
      </w:r>
      <w:r>
        <w:t xml:space="preserve"> poz. </w:t>
      </w:r>
      <w:r w:rsidRPr="00A3009D">
        <w:t>1509, z</w:t>
      </w:r>
      <w:r>
        <w:t> </w:t>
      </w:r>
      <w:r w:rsidRPr="00A3009D">
        <w:t>2002</w:t>
      </w:r>
      <w:r>
        <w:t> </w:t>
      </w:r>
      <w:r w:rsidRPr="00A3009D">
        <w:t>r.</w:t>
      </w:r>
      <w:r>
        <w:t xml:space="preserve"> Nr </w:t>
      </w:r>
      <w:r w:rsidRPr="00A3009D">
        <w:t>19,</w:t>
      </w:r>
      <w:r>
        <w:t xml:space="preserve"> poz. </w:t>
      </w:r>
      <w:r w:rsidRPr="00A3009D">
        <w:t>199,</w:t>
      </w:r>
      <w:r>
        <w:t xml:space="preserve"> Nr </w:t>
      </w:r>
      <w:r w:rsidRPr="00A3009D">
        <w:t>25,</w:t>
      </w:r>
      <w:r>
        <w:t xml:space="preserve"> poz. </w:t>
      </w:r>
      <w:r w:rsidRPr="00A3009D">
        <w:t>253,</w:t>
      </w:r>
      <w:r>
        <w:t xml:space="preserve"> Nr </w:t>
      </w:r>
      <w:r w:rsidRPr="00A3009D">
        <w:t>74,</w:t>
      </w:r>
      <w:r>
        <w:t xml:space="preserve"> poz. </w:t>
      </w:r>
      <w:r w:rsidRPr="00A3009D">
        <w:t>676,</w:t>
      </w:r>
      <w:r>
        <w:t xml:space="preserve"> Nr </w:t>
      </w:r>
      <w:r w:rsidRPr="00A3009D">
        <w:t>78,</w:t>
      </w:r>
      <w:r>
        <w:t xml:space="preserve"> poz. </w:t>
      </w:r>
      <w:r w:rsidRPr="00A3009D">
        <w:t>715,</w:t>
      </w:r>
      <w:r>
        <w:t xml:space="preserve"> Nr </w:t>
      </w:r>
      <w:r w:rsidRPr="00A3009D">
        <w:t>89,</w:t>
      </w:r>
      <w:r>
        <w:t xml:space="preserve"> poz. </w:t>
      </w:r>
      <w:r w:rsidRPr="00A3009D">
        <w:t>804,</w:t>
      </w:r>
      <w:r>
        <w:t xml:space="preserve"> Nr </w:t>
      </w:r>
      <w:r w:rsidRPr="00A3009D">
        <w:t>135,</w:t>
      </w:r>
      <w:r>
        <w:t xml:space="preserve"> poz. </w:t>
      </w:r>
      <w:r w:rsidRPr="00A3009D">
        <w:t>1146,</w:t>
      </w:r>
      <w:r>
        <w:t xml:space="preserve"> Nr </w:t>
      </w:r>
      <w:r w:rsidRPr="00A3009D">
        <w:t>141,</w:t>
      </w:r>
      <w:r>
        <w:t xml:space="preserve"> poz. </w:t>
      </w:r>
      <w:r w:rsidRPr="00A3009D">
        <w:t>1182,</w:t>
      </w:r>
      <w:r>
        <w:t xml:space="preserve"> Nr </w:t>
      </w:r>
      <w:r w:rsidRPr="00A3009D">
        <w:t>169,</w:t>
      </w:r>
      <w:r>
        <w:t xml:space="preserve"> poz. </w:t>
      </w:r>
      <w:r w:rsidRPr="00A3009D">
        <w:t>1384,</w:t>
      </w:r>
      <w:r>
        <w:t xml:space="preserve"> Nr </w:t>
      </w:r>
      <w:r w:rsidRPr="00A3009D">
        <w:t>181,</w:t>
      </w:r>
      <w:r>
        <w:t xml:space="preserve"> poz. </w:t>
      </w:r>
      <w:r w:rsidRPr="00A3009D">
        <w:t>1515,</w:t>
      </w:r>
      <w:r>
        <w:t xml:space="preserve"> Nr </w:t>
      </w:r>
      <w:r w:rsidRPr="00A3009D">
        <w:t>200,</w:t>
      </w:r>
      <w:r>
        <w:t xml:space="preserve"> poz. </w:t>
      </w:r>
      <w:r w:rsidRPr="00A3009D">
        <w:t>1679</w:t>
      </w:r>
      <w:r>
        <w:t xml:space="preserve"> i Nr </w:t>
      </w:r>
      <w:r w:rsidRPr="00A3009D">
        <w:t>240,</w:t>
      </w:r>
      <w:r>
        <w:t xml:space="preserve"> poz. </w:t>
      </w:r>
      <w:r w:rsidRPr="00A3009D">
        <w:t>2058, z</w:t>
      </w:r>
      <w:r>
        <w:t> </w:t>
      </w:r>
      <w:r w:rsidRPr="00A3009D">
        <w:t>2003</w:t>
      </w:r>
      <w:r>
        <w:t> </w:t>
      </w:r>
      <w:r w:rsidRPr="00A3009D">
        <w:t>r.</w:t>
      </w:r>
      <w:r>
        <w:t xml:space="preserve"> Nr </w:t>
      </w:r>
      <w:r w:rsidRPr="00A3009D">
        <w:t>7,</w:t>
      </w:r>
      <w:r>
        <w:t xml:space="preserve"> poz. </w:t>
      </w:r>
      <w:r w:rsidRPr="00A3009D">
        <w:t>79,</w:t>
      </w:r>
      <w:r>
        <w:t xml:space="preserve"> Nr </w:t>
      </w:r>
      <w:r w:rsidRPr="00A3009D">
        <w:t>45,</w:t>
      </w:r>
      <w:r>
        <w:t xml:space="preserve"> poz. </w:t>
      </w:r>
      <w:r w:rsidRPr="00A3009D">
        <w:t>391,</w:t>
      </w:r>
      <w:r>
        <w:t xml:space="preserve"> Nr </w:t>
      </w:r>
      <w:r w:rsidRPr="00A3009D">
        <w:t>65,</w:t>
      </w:r>
      <w:r>
        <w:t xml:space="preserve"> poz. </w:t>
      </w:r>
      <w:r w:rsidRPr="00A3009D">
        <w:t>595,</w:t>
      </w:r>
      <w:r>
        <w:t xml:space="preserve"> Nr </w:t>
      </w:r>
      <w:r w:rsidRPr="00A3009D">
        <w:t>84,</w:t>
      </w:r>
      <w:r>
        <w:t xml:space="preserve"> poz. </w:t>
      </w:r>
      <w:r w:rsidRPr="00A3009D">
        <w:t>774,</w:t>
      </w:r>
      <w:r>
        <w:t xml:space="preserve"> Nr </w:t>
      </w:r>
      <w:r w:rsidRPr="00A3009D">
        <w:t>90,</w:t>
      </w:r>
      <w:r>
        <w:t xml:space="preserve"> poz. </w:t>
      </w:r>
      <w:r w:rsidRPr="00A3009D">
        <w:t>844,</w:t>
      </w:r>
      <w:r>
        <w:t xml:space="preserve"> Nr </w:t>
      </w:r>
      <w:r w:rsidRPr="00A3009D">
        <w:t>96,</w:t>
      </w:r>
      <w:r>
        <w:t xml:space="preserve"> poz. </w:t>
      </w:r>
      <w:r w:rsidRPr="00A3009D">
        <w:t>874,</w:t>
      </w:r>
      <w:r>
        <w:t xml:space="preserve"> Nr </w:t>
      </w:r>
      <w:r w:rsidRPr="00A3009D">
        <w:t>122,</w:t>
      </w:r>
      <w:r>
        <w:t xml:space="preserve"> poz. </w:t>
      </w:r>
      <w:r w:rsidRPr="00A3009D">
        <w:t>1143,</w:t>
      </w:r>
      <w:r>
        <w:t xml:space="preserve"> Nr </w:t>
      </w:r>
      <w:r w:rsidRPr="00A3009D">
        <w:t>135,</w:t>
      </w:r>
      <w:r>
        <w:t xml:space="preserve"> poz. </w:t>
      </w:r>
      <w:r w:rsidRPr="00A3009D">
        <w:t>1268,</w:t>
      </w:r>
      <w:r>
        <w:t xml:space="preserve"> Nr </w:t>
      </w:r>
      <w:r w:rsidRPr="00A3009D">
        <w:t>137,</w:t>
      </w:r>
      <w:r>
        <w:t xml:space="preserve"> poz. </w:t>
      </w:r>
      <w:r w:rsidRPr="00A3009D">
        <w:t>1302,</w:t>
      </w:r>
      <w:r>
        <w:t xml:space="preserve"> Nr </w:t>
      </w:r>
      <w:r w:rsidRPr="00A3009D">
        <w:t>166,</w:t>
      </w:r>
      <w:r>
        <w:t xml:space="preserve"> poz. </w:t>
      </w:r>
      <w:r w:rsidRPr="00A3009D">
        <w:t>1608,</w:t>
      </w:r>
      <w:r>
        <w:t xml:space="preserve"> Nr </w:t>
      </w:r>
      <w:r w:rsidRPr="00A3009D">
        <w:t>202,</w:t>
      </w:r>
      <w:r>
        <w:t xml:space="preserve"> poz. </w:t>
      </w:r>
      <w:r w:rsidRPr="00A3009D">
        <w:t>1956,</w:t>
      </w:r>
      <w:r>
        <w:t xml:space="preserve"> Nr </w:t>
      </w:r>
      <w:r w:rsidRPr="00A3009D">
        <w:t>222,</w:t>
      </w:r>
      <w:r>
        <w:t xml:space="preserve"> poz. </w:t>
      </w:r>
      <w:r w:rsidRPr="00A3009D">
        <w:t>2201,</w:t>
      </w:r>
      <w:r>
        <w:t xml:space="preserve"> Nr </w:t>
      </w:r>
      <w:r w:rsidRPr="00A3009D">
        <w:t>223,</w:t>
      </w:r>
      <w:r>
        <w:t xml:space="preserve"> poz. </w:t>
      </w:r>
      <w:r w:rsidRPr="00A3009D">
        <w:t>2217</w:t>
      </w:r>
      <w:r>
        <w:t xml:space="preserve"> i Nr </w:t>
      </w:r>
      <w:r w:rsidRPr="00A3009D">
        <w:t>228,</w:t>
      </w:r>
      <w:r>
        <w:t xml:space="preserve"> poz. </w:t>
      </w:r>
      <w:r w:rsidRPr="00A3009D">
        <w:t>2255, z</w:t>
      </w:r>
      <w:r>
        <w:t> </w:t>
      </w:r>
      <w:r w:rsidRPr="00A3009D">
        <w:t>2004</w:t>
      </w:r>
      <w:r>
        <w:t> </w:t>
      </w:r>
      <w:r w:rsidRPr="00A3009D">
        <w:t>r.</w:t>
      </w:r>
      <w:r>
        <w:t xml:space="preserve"> Nr </w:t>
      </w:r>
      <w:r w:rsidRPr="00A3009D">
        <w:t>29,</w:t>
      </w:r>
      <w:r>
        <w:t xml:space="preserve"> poz. </w:t>
      </w:r>
      <w:r w:rsidRPr="00A3009D">
        <w:t>257,</w:t>
      </w:r>
      <w:r>
        <w:t xml:space="preserve"> Nr </w:t>
      </w:r>
      <w:r w:rsidRPr="00A3009D">
        <w:t>54,</w:t>
      </w:r>
      <w:r>
        <w:t xml:space="preserve"> poz. </w:t>
      </w:r>
      <w:r w:rsidRPr="00A3009D">
        <w:t>535,</w:t>
      </w:r>
      <w:r>
        <w:t xml:space="preserve"> Nr </w:t>
      </w:r>
      <w:r w:rsidRPr="00A3009D">
        <w:t>93,</w:t>
      </w:r>
      <w:r>
        <w:t xml:space="preserve"> poz. </w:t>
      </w:r>
      <w:r w:rsidRPr="00A3009D">
        <w:t>894,</w:t>
      </w:r>
      <w:r>
        <w:t xml:space="preserve"> Nr </w:t>
      </w:r>
      <w:r w:rsidRPr="00A3009D">
        <w:t>99,</w:t>
      </w:r>
      <w:r>
        <w:t xml:space="preserve"> poz. </w:t>
      </w:r>
      <w:r w:rsidRPr="00A3009D">
        <w:t>1001,</w:t>
      </w:r>
      <w:r>
        <w:t xml:space="preserve"> Nr </w:t>
      </w:r>
      <w:r w:rsidRPr="00A3009D">
        <w:t>109,</w:t>
      </w:r>
      <w:r>
        <w:t xml:space="preserve"> poz. </w:t>
      </w:r>
      <w:r w:rsidRPr="00A3009D">
        <w:t>1163,</w:t>
      </w:r>
      <w:r>
        <w:t xml:space="preserve"> Nr </w:t>
      </w:r>
      <w:r w:rsidRPr="00A3009D">
        <w:t>116,</w:t>
      </w:r>
      <w:r>
        <w:t xml:space="preserve"> poz. </w:t>
      </w:r>
      <w:r w:rsidRPr="00A3009D">
        <w:t>1203, 1205</w:t>
      </w:r>
      <w:r>
        <w:t xml:space="preserve"> i </w:t>
      </w:r>
      <w:r w:rsidRPr="00A3009D">
        <w:t>1207,</w:t>
      </w:r>
      <w:r>
        <w:t xml:space="preserve"> Nr </w:t>
      </w:r>
      <w:r w:rsidRPr="00A3009D">
        <w:t>120,</w:t>
      </w:r>
      <w:r>
        <w:t xml:space="preserve"> poz. </w:t>
      </w:r>
      <w:r w:rsidRPr="00A3009D">
        <w:t>1252,</w:t>
      </w:r>
      <w:r>
        <w:t xml:space="preserve"> Nr </w:t>
      </w:r>
      <w:r w:rsidRPr="00A3009D">
        <w:t>123,</w:t>
      </w:r>
      <w:r>
        <w:t xml:space="preserve"> poz. </w:t>
      </w:r>
      <w:r w:rsidRPr="00A3009D">
        <w:t>1291,</w:t>
      </w:r>
      <w:r>
        <w:t xml:space="preserve"> Nr </w:t>
      </w:r>
      <w:r w:rsidRPr="00A3009D">
        <w:t>162,</w:t>
      </w:r>
      <w:r>
        <w:t xml:space="preserve"> poz. </w:t>
      </w:r>
      <w:r w:rsidRPr="00A3009D">
        <w:t>1691,</w:t>
      </w:r>
      <w:r>
        <w:t xml:space="preserve"> Nr </w:t>
      </w:r>
      <w:r w:rsidRPr="00A3009D">
        <w:t>210,</w:t>
      </w:r>
      <w:r>
        <w:t xml:space="preserve"> poz. </w:t>
      </w:r>
      <w:r w:rsidRPr="00A3009D">
        <w:t>2135,</w:t>
      </w:r>
      <w:r>
        <w:t xml:space="preserve"> Nr </w:t>
      </w:r>
      <w:r w:rsidRPr="00A3009D">
        <w:t>263,</w:t>
      </w:r>
      <w:r>
        <w:t xml:space="preserve"> poz. </w:t>
      </w:r>
      <w:r w:rsidRPr="00A3009D">
        <w:t>2619</w:t>
      </w:r>
      <w:r>
        <w:t xml:space="preserve"> i Nr </w:t>
      </w:r>
      <w:r w:rsidRPr="00A3009D">
        <w:t>281,</w:t>
      </w:r>
      <w:r>
        <w:t xml:space="preserve"> poz. </w:t>
      </w:r>
      <w:r w:rsidRPr="00A3009D">
        <w:t>2779</w:t>
      </w:r>
      <w:r>
        <w:t xml:space="preserve"> i </w:t>
      </w:r>
      <w:r w:rsidRPr="00A3009D">
        <w:t>2781, z</w:t>
      </w:r>
      <w:r>
        <w:t> </w:t>
      </w:r>
      <w:r w:rsidRPr="00A3009D">
        <w:t>2005</w:t>
      </w:r>
      <w:r>
        <w:t> </w:t>
      </w:r>
      <w:r w:rsidRPr="00A3009D">
        <w:t>r.</w:t>
      </w:r>
      <w:r>
        <w:t xml:space="preserve"> Nr </w:t>
      </w:r>
      <w:r w:rsidRPr="00A3009D">
        <w:t>25,</w:t>
      </w:r>
      <w:r>
        <w:t xml:space="preserve"> poz. </w:t>
      </w:r>
      <w:r w:rsidRPr="00A3009D">
        <w:t>202,</w:t>
      </w:r>
      <w:r>
        <w:t xml:space="preserve"> Nr </w:t>
      </w:r>
      <w:r w:rsidRPr="00A3009D">
        <w:t>30,</w:t>
      </w:r>
      <w:r>
        <w:t xml:space="preserve"> poz. </w:t>
      </w:r>
      <w:r w:rsidRPr="00A3009D">
        <w:t>262,</w:t>
      </w:r>
      <w:r>
        <w:t xml:space="preserve"> Nr </w:t>
      </w:r>
      <w:r w:rsidRPr="00A3009D">
        <w:t>85,</w:t>
      </w:r>
      <w:r>
        <w:t xml:space="preserve"> poz. </w:t>
      </w:r>
      <w:r w:rsidRPr="00A3009D">
        <w:t>725,</w:t>
      </w:r>
      <w:r>
        <w:t xml:space="preserve"> Nr </w:t>
      </w:r>
      <w:r w:rsidRPr="00A3009D">
        <w:t>86,</w:t>
      </w:r>
      <w:r>
        <w:t xml:space="preserve"> poz. </w:t>
      </w:r>
      <w:r w:rsidRPr="00A3009D">
        <w:t>732,</w:t>
      </w:r>
      <w:r>
        <w:t xml:space="preserve"> Nr </w:t>
      </w:r>
      <w:r w:rsidRPr="00A3009D">
        <w:t>90,</w:t>
      </w:r>
      <w:r>
        <w:t xml:space="preserve"> poz. </w:t>
      </w:r>
      <w:r w:rsidRPr="00A3009D">
        <w:t>757,</w:t>
      </w:r>
      <w:r>
        <w:t xml:space="preserve"> Nr </w:t>
      </w:r>
      <w:r w:rsidRPr="00A3009D">
        <w:t>102,</w:t>
      </w:r>
      <w:r>
        <w:t xml:space="preserve"> poz. </w:t>
      </w:r>
      <w:r w:rsidRPr="00A3009D">
        <w:t>852,</w:t>
      </w:r>
      <w:r>
        <w:t xml:space="preserve"> Nr </w:t>
      </w:r>
      <w:r w:rsidRPr="00A3009D">
        <w:t>143,</w:t>
      </w:r>
      <w:r>
        <w:t xml:space="preserve"> poz. </w:t>
      </w:r>
      <w:r w:rsidRPr="00A3009D">
        <w:t>1199</w:t>
      </w:r>
      <w:r>
        <w:t xml:space="preserve"> i </w:t>
      </w:r>
      <w:r w:rsidRPr="00A3009D">
        <w:t>1202,</w:t>
      </w:r>
      <w:r>
        <w:t xml:space="preserve"> Nr </w:t>
      </w:r>
      <w:r w:rsidRPr="00A3009D">
        <w:t>155,</w:t>
      </w:r>
      <w:r>
        <w:t xml:space="preserve"> poz. </w:t>
      </w:r>
      <w:r w:rsidRPr="00A3009D">
        <w:t>1298,</w:t>
      </w:r>
      <w:r>
        <w:t xml:space="preserve"> Nr </w:t>
      </w:r>
      <w:r w:rsidRPr="00A3009D">
        <w:t>164,</w:t>
      </w:r>
      <w:r>
        <w:t xml:space="preserve"> poz. </w:t>
      </w:r>
      <w:r w:rsidRPr="00A3009D">
        <w:t>1365</w:t>
      </w:r>
      <w:r>
        <w:t xml:space="preserve"> i </w:t>
      </w:r>
      <w:r w:rsidRPr="00A3009D">
        <w:t>1366,</w:t>
      </w:r>
      <w:r>
        <w:t xml:space="preserve"> Nr </w:t>
      </w:r>
      <w:r w:rsidRPr="00A3009D">
        <w:t>169,</w:t>
      </w:r>
      <w:r>
        <w:t xml:space="preserve"> poz. </w:t>
      </w:r>
      <w:r w:rsidRPr="00A3009D">
        <w:t>1418</w:t>
      </w:r>
      <w:r>
        <w:t xml:space="preserve"> i </w:t>
      </w:r>
      <w:r w:rsidRPr="00A3009D">
        <w:t>1420,</w:t>
      </w:r>
      <w:r>
        <w:t xml:space="preserve"> Nr </w:t>
      </w:r>
      <w:r w:rsidRPr="00A3009D">
        <w:t>177,</w:t>
      </w:r>
      <w:r>
        <w:t xml:space="preserve"> poz. </w:t>
      </w:r>
      <w:r w:rsidRPr="00A3009D">
        <w:t>1468,</w:t>
      </w:r>
      <w:r>
        <w:t xml:space="preserve"> Nr </w:t>
      </w:r>
      <w:r w:rsidRPr="00A3009D">
        <w:t>179,</w:t>
      </w:r>
      <w:r>
        <w:t xml:space="preserve"> poz. </w:t>
      </w:r>
      <w:r w:rsidRPr="00A3009D">
        <w:t>1484,</w:t>
      </w:r>
      <w:r>
        <w:t xml:space="preserve"> Nr </w:t>
      </w:r>
      <w:r w:rsidRPr="00A3009D">
        <w:t>180,</w:t>
      </w:r>
      <w:r>
        <w:t xml:space="preserve"> poz. </w:t>
      </w:r>
      <w:r w:rsidRPr="00A3009D">
        <w:t>1495</w:t>
      </w:r>
      <w:r>
        <w:t xml:space="preserve"> i Nr </w:t>
      </w:r>
      <w:r w:rsidRPr="00A3009D">
        <w:t>183,</w:t>
      </w:r>
      <w:r>
        <w:t xml:space="preserve"> poz. </w:t>
      </w:r>
      <w:r w:rsidRPr="00A3009D">
        <w:t>1538, z</w:t>
      </w:r>
      <w:r>
        <w:t> </w:t>
      </w:r>
      <w:r w:rsidRPr="00A3009D">
        <w:t>2006</w:t>
      </w:r>
      <w:r>
        <w:t> </w:t>
      </w:r>
      <w:r w:rsidRPr="00A3009D">
        <w:t>r.</w:t>
      </w:r>
      <w:r>
        <w:t xml:space="preserve"> Nr </w:t>
      </w:r>
      <w:r w:rsidRPr="00A3009D">
        <w:t>46,</w:t>
      </w:r>
      <w:r>
        <w:t xml:space="preserve"> poz. </w:t>
      </w:r>
      <w:r w:rsidRPr="00A3009D">
        <w:t>328,</w:t>
      </w:r>
      <w:r>
        <w:t xml:space="preserve"> Nr </w:t>
      </w:r>
      <w:r w:rsidRPr="00A3009D">
        <w:t>104,</w:t>
      </w:r>
      <w:r>
        <w:t xml:space="preserve"> poz. </w:t>
      </w:r>
      <w:r w:rsidRPr="00A3009D">
        <w:t>708</w:t>
      </w:r>
      <w:r>
        <w:t xml:space="preserve"> i </w:t>
      </w:r>
      <w:r w:rsidRPr="00A3009D">
        <w:t>711,</w:t>
      </w:r>
      <w:r>
        <w:t xml:space="preserve"> Nr </w:t>
      </w:r>
      <w:r w:rsidRPr="00A3009D">
        <w:t>107,</w:t>
      </w:r>
      <w:r>
        <w:t xml:space="preserve"> poz. </w:t>
      </w:r>
      <w:r w:rsidRPr="00A3009D">
        <w:t>723,</w:t>
      </w:r>
      <w:r>
        <w:t xml:space="preserve"> Nr </w:t>
      </w:r>
      <w:r w:rsidRPr="00A3009D">
        <w:t>136,</w:t>
      </w:r>
      <w:r>
        <w:t xml:space="preserve"> poz. </w:t>
      </w:r>
      <w:r w:rsidRPr="00A3009D">
        <w:t>970,</w:t>
      </w:r>
      <w:r>
        <w:t xml:space="preserve"> Nr </w:t>
      </w:r>
      <w:r w:rsidRPr="00A3009D">
        <w:t>157,</w:t>
      </w:r>
      <w:r>
        <w:t xml:space="preserve"> poz. </w:t>
      </w:r>
      <w:r w:rsidRPr="00A3009D">
        <w:t>1119,</w:t>
      </w:r>
      <w:r>
        <w:t xml:space="preserve"> Nr </w:t>
      </w:r>
      <w:r w:rsidRPr="00A3009D">
        <w:t>183,</w:t>
      </w:r>
      <w:r>
        <w:t xml:space="preserve"> poz. </w:t>
      </w:r>
      <w:r w:rsidRPr="00A3009D">
        <w:t>1353</w:t>
      </w:r>
      <w:r>
        <w:t xml:space="preserve"> i </w:t>
      </w:r>
      <w:r w:rsidRPr="00A3009D">
        <w:t>1354,</w:t>
      </w:r>
      <w:r>
        <w:t xml:space="preserve"> Nr </w:t>
      </w:r>
      <w:r w:rsidRPr="00A3009D">
        <w:t>217,</w:t>
      </w:r>
      <w:r>
        <w:t xml:space="preserve"> poz. </w:t>
      </w:r>
      <w:r w:rsidRPr="00A3009D">
        <w:t>1588,</w:t>
      </w:r>
      <w:r>
        <w:t xml:space="preserve"> Nr </w:t>
      </w:r>
      <w:r w:rsidRPr="00A3009D">
        <w:t>226,</w:t>
      </w:r>
      <w:r>
        <w:t xml:space="preserve"> poz. </w:t>
      </w:r>
      <w:r w:rsidRPr="00A3009D">
        <w:t>1657</w:t>
      </w:r>
      <w:r>
        <w:t xml:space="preserve"> i Nr </w:t>
      </w:r>
      <w:r w:rsidRPr="00A3009D">
        <w:t>249,</w:t>
      </w:r>
      <w:r>
        <w:t xml:space="preserve"> poz. </w:t>
      </w:r>
      <w:r w:rsidRPr="00A3009D">
        <w:t>1824, z</w:t>
      </w:r>
      <w:r>
        <w:t> </w:t>
      </w:r>
      <w:r w:rsidRPr="00A3009D">
        <w:t>2007</w:t>
      </w:r>
      <w:r>
        <w:t> </w:t>
      </w:r>
      <w:r w:rsidRPr="00A3009D">
        <w:t>r.</w:t>
      </w:r>
      <w:r>
        <w:t xml:space="preserve"> Nr </w:t>
      </w:r>
      <w:r w:rsidRPr="00A3009D">
        <w:t>35,</w:t>
      </w:r>
      <w:r>
        <w:t xml:space="preserve"> poz. </w:t>
      </w:r>
      <w:r w:rsidRPr="00A3009D">
        <w:t>219,</w:t>
      </w:r>
      <w:r>
        <w:t xml:space="preserve"> Nr </w:t>
      </w:r>
      <w:r w:rsidRPr="00A3009D">
        <w:t>99,</w:t>
      </w:r>
      <w:r>
        <w:t xml:space="preserve"> poz. </w:t>
      </w:r>
      <w:r w:rsidRPr="00A3009D">
        <w:t>658,</w:t>
      </w:r>
      <w:r>
        <w:t xml:space="preserve"> Nr </w:t>
      </w:r>
      <w:r w:rsidRPr="00A3009D">
        <w:t>115,</w:t>
      </w:r>
      <w:r>
        <w:t xml:space="preserve"> poz. </w:t>
      </w:r>
      <w:r w:rsidRPr="00A3009D">
        <w:t>791</w:t>
      </w:r>
      <w:r>
        <w:t xml:space="preserve"> i </w:t>
      </w:r>
      <w:r w:rsidRPr="00A3009D">
        <w:t>793,</w:t>
      </w:r>
      <w:r>
        <w:t xml:space="preserve"> Nr </w:t>
      </w:r>
      <w:r w:rsidRPr="00A3009D">
        <w:t>176,</w:t>
      </w:r>
      <w:r>
        <w:t xml:space="preserve"> poz. </w:t>
      </w:r>
      <w:r w:rsidRPr="00A3009D">
        <w:t>1243,</w:t>
      </w:r>
      <w:r>
        <w:t xml:space="preserve"> Nr </w:t>
      </w:r>
      <w:r w:rsidRPr="00A3009D">
        <w:t>181,</w:t>
      </w:r>
      <w:r>
        <w:t xml:space="preserve"> poz. </w:t>
      </w:r>
      <w:r w:rsidRPr="00A3009D">
        <w:t>1288,</w:t>
      </w:r>
      <w:r>
        <w:t xml:space="preserve"> Nr </w:t>
      </w:r>
      <w:r w:rsidRPr="00A3009D">
        <w:t>191,</w:t>
      </w:r>
      <w:r>
        <w:t xml:space="preserve"> poz. </w:t>
      </w:r>
      <w:r w:rsidRPr="00A3009D">
        <w:t>1361</w:t>
      </w:r>
      <w:r>
        <w:t xml:space="preserve"> i </w:t>
      </w:r>
      <w:r w:rsidRPr="00A3009D">
        <w:t>1367,</w:t>
      </w:r>
      <w:r>
        <w:t xml:space="preserve"> Nr </w:t>
      </w:r>
      <w:r w:rsidRPr="00A3009D">
        <w:t>192,</w:t>
      </w:r>
      <w:r>
        <w:t xml:space="preserve"> poz. </w:t>
      </w:r>
      <w:r w:rsidRPr="00A3009D">
        <w:t>1378</w:t>
      </w:r>
      <w:r>
        <w:t xml:space="preserve"> i Nr </w:t>
      </w:r>
      <w:r w:rsidRPr="00A3009D">
        <w:t>211,</w:t>
      </w:r>
      <w:r>
        <w:t xml:space="preserve"> poz. </w:t>
      </w:r>
      <w:r w:rsidRPr="00A3009D">
        <w:t>1549, z</w:t>
      </w:r>
      <w:r>
        <w:t> </w:t>
      </w:r>
      <w:r w:rsidRPr="00A3009D">
        <w:t>2008</w:t>
      </w:r>
      <w:r>
        <w:t> </w:t>
      </w:r>
      <w:r w:rsidRPr="00A3009D">
        <w:t>r.</w:t>
      </w:r>
      <w:r>
        <w:t xml:space="preserve"> Nr </w:t>
      </w:r>
      <w:r w:rsidRPr="00A3009D">
        <w:t>97,</w:t>
      </w:r>
      <w:r>
        <w:t xml:space="preserve"> poz. </w:t>
      </w:r>
      <w:r w:rsidRPr="00A3009D">
        <w:t>623,</w:t>
      </w:r>
      <w:r>
        <w:t xml:space="preserve"> Nr </w:t>
      </w:r>
      <w:r w:rsidRPr="00A3009D">
        <w:t>141,</w:t>
      </w:r>
      <w:r>
        <w:t xml:space="preserve"> poz. </w:t>
      </w:r>
      <w:r w:rsidRPr="00A3009D">
        <w:t>888,</w:t>
      </w:r>
      <w:r>
        <w:t xml:space="preserve"> Nr </w:t>
      </w:r>
      <w:r w:rsidRPr="00A3009D">
        <w:t>143,</w:t>
      </w:r>
      <w:r>
        <w:t xml:space="preserve"> poz. </w:t>
      </w:r>
      <w:r w:rsidRPr="00A3009D">
        <w:t>894,</w:t>
      </w:r>
      <w:r>
        <w:t xml:space="preserve"> Nr </w:t>
      </w:r>
      <w:r w:rsidRPr="00A3009D">
        <w:t>209,</w:t>
      </w:r>
      <w:r>
        <w:t xml:space="preserve"> poz. </w:t>
      </w:r>
      <w:r w:rsidRPr="00A3009D">
        <w:t>1316,</w:t>
      </w:r>
      <w:r>
        <w:t xml:space="preserve"> Nr </w:t>
      </w:r>
      <w:r w:rsidRPr="00A3009D">
        <w:t>220,</w:t>
      </w:r>
      <w:r>
        <w:t xml:space="preserve"> poz. </w:t>
      </w:r>
      <w:r w:rsidRPr="00A3009D">
        <w:t>1431</w:t>
      </w:r>
      <w:r>
        <w:t xml:space="preserve"> i </w:t>
      </w:r>
      <w:r w:rsidRPr="00A3009D">
        <w:t>1432,</w:t>
      </w:r>
      <w:r>
        <w:t xml:space="preserve"> Nr </w:t>
      </w:r>
      <w:r w:rsidRPr="00A3009D">
        <w:t>223,</w:t>
      </w:r>
      <w:r>
        <w:t xml:space="preserve"> poz. </w:t>
      </w:r>
      <w:r w:rsidRPr="00A3009D">
        <w:t>1459</w:t>
      </w:r>
      <w:r>
        <w:t xml:space="preserve"> i Nr </w:t>
      </w:r>
      <w:r w:rsidRPr="00A3009D">
        <w:t>228,</w:t>
      </w:r>
      <w:r>
        <w:t xml:space="preserve"> poz. </w:t>
      </w:r>
      <w:r w:rsidRPr="00A3009D">
        <w:t>1507</w:t>
      </w:r>
      <w:r>
        <w:t xml:space="preserve"> oraz</w:t>
      </w:r>
      <w:r w:rsidRPr="00A3009D">
        <w:t xml:space="preserve"> z</w:t>
      </w:r>
      <w:r>
        <w:t> </w:t>
      </w:r>
      <w:r w:rsidRPr="00A3009D">
        <w:t>2009</w:t>
      </w:r>
      <w:r>
        <w:t> </w:t>
      </w:r>
      <w:r w:rsidRPr="00A3009D">
        <w:t>r.</w:t>
      </w:r>
      <w:r>
        <w:t xml:space="preserve"> Nr </w:t>
      </w:r>
      <w:r w:rsidRPr="00A3009D">
        <w:t>3,</w:t>
      </w:r>
      <w:r>
        <w:t xml:space="preserve"> poz. </w:t>
      </w:r>
      <w:r w:rsidRPr="00A3009D">
        <w:t>11,</w:t>
      </w:r>
      <w:r>
        <w:t xml:space="preserve"> Nr </w:t>
      </w:r>
      <w:r w:rsidRPr="00A3009D">
        <w:t>6,</w:t>
      </w:r>
      <w:r>
        <w:t xml:space="preserve"> poz. </w:t>
      </w:r>
      <w:r w:rsidRPr="00A3009D">
        <w:t>33,</w:t>
      </w:r>
      <w:r>
        <w:t xml:space="preserve"> Nr </w:t>
      </w:r>
      <w:r w:rsidRPr="00A3009D">
        <w:t>19,</w:t>
      </w:r>
      <w:r>
        <w:t xml:space="preserve"> poz. </w:t>
      </w:r>
      <w:r w:rsidRPr="00A3009D">
        <w:t>100,</w:t>
      </w:r>
      <w:r>
        <w:t xml:space="preserve"> Nr </w:t>
      </w:r>
      <w:r w:rsidRPr="00A3009D">
        <w:t>69,</w:t>
      </w:r>
      <w:r>
        <w:t xml:space="preserve"> poz. </w:t>
      </w:r>
      <w:r w:rsidRPr="00A3009D">
        <w:t>587,</w:t>
      </w:r>
      <w:r>
        <w:t xml:space="preserve"> Nr </w:t>
      </w:r>
      <w:r w:rsidRPr="00A3009D">
        <w:t>79,</w:t>
      </w:r>
      <w:r>
        <w:t xml:space="preserve"> poz. </w:t>
      </w:r>
      <w:r w:rsidRPr="00A3009D">
        <w:t>666,</w:t>
      </w:r>
      <w:r>
        <w:t xml:space="preserve"> Nr </w:t>
      </w:r>
      <w:r w:rsidRPr="00A3009D">
        <w:t>91,</w:t>
      </w:r>
      <w:r>
        <w:t xml:space="preserve"> poz. </w:t>
      </w:r>
      <w:r w:rsidRPr="00A3009D">
        <w:t>741,</w:t>
      </w:r>
      <w:r>
        <w:t xml:space="preserve"> Nr </w:t>
      </w:r>
      <w:r w:rsidRPr="00A3009D">
        <w:t>97,</w:t>
      </w:r>
      <w:r>
        <w:t xml:space="preserve"> poz. </w:t>
      </w:r>
      <w:r w:rsidRPr="00A3009D">
        <w:t>800,</w:t>
      </w:r>
      <w:r>
        <w:t xml:space="preserve"> Nr </w:t>
      </w:r>
      <w:r w:rsidRPr="00A3009D">
        <w:t>115,</w:t>
      </w:r>
      <w:r>
        <w:t xml:space="preserve"> poz. </w:t>
      </w:r>
      <w:r w:rsidRPr="00A3009D">
        <w:t>964,</w:t>
      </w:r>
      <w:r>
        <w:t xml:space="preserve"> Nr </w:t>
      </w:r>
      <w:r w:rsidRPr="00A3009D">
        <w:t>125,</w:t>
      </w:r>
      <w:r>
        <w:t xml:space="preserve"> poz. </w:t>
      </w:r>
      <w:r w:rsidRPr="00A3009D">
        <w:t>1035</w:t>
      </w:r>
      <w:r>
        <w:t xml:space="preserve"> i </w:t>
      </w:r>
      <w:r w:rsidRPr="00A3009D">
        <w:t>1037,</w:t>
      </w:r>
      <w:r>
        <w:t xml:space="preserve"> Nr </w:t>
      </w:r>
      <w:r w:rsidRPr="00A3009D">
        <w:t>127,</w:t>
      </w:r>
      <w:r>
        <w:t xml:space="preserve"> poz. </w:t>
      </w:r>
      <w:r w:rsidRPr="00A3009D">
        <w:t>1052,</w:t>
      </w:r>
      <w:r>
        <w:t xml:space="preserve"> Nr </w:t>
      </w:r>
      <w:r w:rsidRPr="00A3009D">
        <w:t>157,</w:t>
      </w:r>
      <w:r>
        <w:t xml:space="preserve"> poz. </w:t>
      </w:r>
      <w:r w:rsidRPr="00A3009D">
        <w:t>1241,</w:t>
      </w:r>
      <w:r>
        <w:t xml:space="preserve"> Nr </w:t>
      </w:r>
      <w:r w:rsidRPr="00A3009D">
        <w:t>161,</w:t>
      </w:r>
      <w:r>
        <w:t xml:space="preserve"> poz. </w:t>
      </w:r>
      <w:r w:rsidRPr="00A3009D">
        <w:t>1278</w:t>
      </w:r>
      <w:r>
        <w:t xml:space="preserve"> i Nr </w:t>
      </w:r>
      <w:r w:rsidRPr="00A3009D">
        <w:t>168,</w:t>
      </w:r>
      <w:r>
        <w:t xml:space="preserve"> poz. </w:t>
      </w:r>
      <w:r w:rsidRPr="00A3009D">
        <w:t>1323.</w:t>
      </w:r>
    </w:p>
  </w:footnote>
  <w:footnote w:id="6">
    <w:p w:rsidR="00A61BF0" w:rsidRPr="00A3009D" w:rsidRDefault="00A61BF0" w:rsidP="009511B1">
      <w:pPr>
        <w:pStyle w:val="ODNONIKtreodnonika"/>
      </w:pPr>
      <w:r w:rsidRPr="006E24CF">
        <w:rPr>
          <w:rStyle w:val="IGindeksgrny"/>
        </w:rPr>
        <w:footnoteRef/>
      </w:r>
      <w:r w:rsidRPr="006E24CF">
        <w:rPr>
          <w:rStyle w:val="IGindeksgrny"/>
        </w:rPr>
        <w:t>)</w:t>
      </w:r>
      <w:r>
        <w:tab/>
      </w:r>
      <w:r w:rsidRPr="00A3009D">
        <w:t>Zmiany tekstu jednolitego wymienionej ustawy zostały ogłoszone w</w:t>
      </w:r>
      <w:r>
        <w:t> Dz. U.</w:t>
      </w:r>
      <w:r w:rsidRPr="00A3009D">
        <w:t xml:space="preserve"> z</w:t>
      </w:r>
      <w:r>
        <w:t> </w:t>
      </w:r>
      <w:r w:rsidRPr="00A3009D">
        <w:t>2004</w:t>
      </w:r>
      <w:r>
        <w:t> </w:t>
      </w:r>
      <w:r w:rsidRPr="00A3009D">
        <w:t>r.</w:t>
      </w:r>
      <w:r>
        <w:t xml:space="preserve"> Nr </w:t>
      </w:r>
      <w:r w:rsidRPr="00A3009D">
        <w:t>64,</w:t>
      </w:r>
      <w:r>
        <w:t xml:space="preserve"> poz. </w:t>
      </w:r>
      <w:r w:rsidRPr="00A3009D">
        <w:t>594,</w:t>
      </w:r>
      <w:r>
        <w:t xml:space="preserve"> Nr </w:t>
      </w:r>
      <w:r w:rsidRPr="00A3009D">
        <w:t>91,</w:t>
      </w:r>
      <w:r>
        <w:t xml:space="preserve"> poz. </w:t>
      </w:r>
      <w:r w:rsidRPr="00A3009D">
        <w:t>868,</w:t>
      </w:r>
      <w:r>
        <w:t xml:space="preserve"> Nr </w:t>
      </w:r>
      <w:r w:rsidRPr="00A3009D">
        <w:t>171,</w:t>
      </w:r>
      <w:r>
        <w:t xml:space="preserve"> poz. </w:t>
      </w:r>
      <w:r w:rsidRPr="00A3009D">
        <w:t>1800</w:t>
      </w:r>
      <w:r>
        <w:t xml:space="preserve"> i Nr </w:t>
      </w:r>
      <w:r w:rsidRPr="00A3009D">
        <w:t>173,</w:t>
      </w:r>
      <w:r>
        <w:t xml:space="preserve"> poz. </w:t>
      </w:r>
      <w:r w:rsidRPr="00A3009D">
        <w:t>1808, z</w:t>
      </w:r>
      <w:r>
        <w:t> </w:t>
      </w:r>
      <w:r w:rsidRPr="00A3009D">
        <w:t>2005</w:t>
      </w:r>
      <w:r>
        <w:t> </w:t>
      </w:r>
      <w:r w:rsidRPr="00A3009D">
        <w:t>r.</w:t>
      </w:r>
      <w:r>
        <w:t xml:space="preserve"> Nr </w:t>
      </w:r>
      <w:r w:rsidRPr="00A3009D">
        <w:t>124,</w:t>
      </w:r>
      <w:r>
        <w:t xml:space="preserve"> poz. </w:t>
      </w:r>
      <w:r w:rsidRPr="00A3009D">
        <w:t>1042,</w:t>
      </w:r>
      <w:r>
        <w:t xml:space="preserve"> Nr </w:t>
      </w:r>
      <w:r w:rsidRPr="00A3009D">
        <w:t>132,</w:t>
      </w:r>
      <w:r>
        <w:t xml:space="preserve"> poz. </w:t>
      </w:r>
      <w:r w:rsidRPr="00A3009D">
        <w:t>1110</w:t>
      </w:r>
      <w:r>
        <w:t xml:space="preserve"> i Nr </w:t>
      </w:r>
      <w:r w:rsidRPr="00A3009D">
        <w:t>183,</w:t>
      </w:r>
      <w:r>
        <w:t xml:space="preserve"> poz. </w:t>
      </w:r>
      <w:r w:rsidRPr="00A3009D">
        <w:t>1537, z</w:t>
      </w:r>
      <w:r>
        <w:t> </w:t>
      </w:r>
      <w:r w:rsidRPr="00A3009D">
        <w:t>2006</w:t>
      </w:r>
      <w:r>
        <w:t> </w:t>
      </w:r>
      <w:r w:rsidRPr="00A3009D">
        <w:t>r.</w:t>
      </w:r>
      <w:r>
        <w:t xml:space="preserve"> Nr </w:t>
      </w:r>
      <w:r w:rsidRPr="00A3009D">
        <w:t>66,</w:t>
      </w:r>
      <w:r>
        <w:t xml:space="preserve"> poz. </w:t>
      </w:r>
      <w:r w:rsidRPr="00A3009D">
        <w:t>470,</w:t>
      </w:r>
      <w:r>
        <w:t xml:space="preserve"> Nr </w:t>
      </w:r>
      <w:r w:rsidRPr="00A3009D">
        <w:t>104,</w:t>
      </w:r>
      <w:r>
        <w:t xml:space="preserve"> poz. </w:t>
      </w:r>
      <w:r w:rsidRPr="00A3009D">
        <w:t>708</w:t>
      </w:r>
      <w:r>
        <w:t xml:space="preserve"> i </w:t>
      </w:r>
      <w:r w:rsidRPr="00A3009D">
        <w:t>711,</w:t>
      </w:r>
      <w:r>
        <w:t xml:space="preserve"> Nr </w:t>
      </w:r>
      <w:r w:rsidRPr="00A3009D">
        <w:t>157,</w:t>
      </w:r>
      <w:r>
        <w:t xml:space="preserve"> poz. </w:t>
      </w:r>
      <w:r w:rsidRPr="00A3009D">
        <w:t>1119,</w:t>
      </w:r>
      <w:r>
        <w:t xml:space="preserve"> Nr </w:t>
      </w:r>
      <w:r w:rsidRPr="00A3009D">
        <w:t>191,</w:t>
      </w:r>
      <w:r>
        <w:t xml:space="preserve"> poz. </w:t>
      </w:r>
      <w:r w:rsidRPr="00A3009D">
        <w:t>1413</w:t>
      </w:r>
      <w:r>
        <w:t xml:space="preserve"> i Nr </w:t>
      </w:r>
      <w:r w:rsidRPr="00A3009D">
        <w:t>217,</w:t>
      </w:r>
      <w:r>
        <w:t xml:space="preserve"> poz. </w:t>
      </w:r>
      <w:r w:rsidRPr="00A3009D">
        <w:t>1590, z</w:t>
      </w:r>
      <w:r>
        <w:t> </w:t>
      </w:r>
      <w:r w:rsidRPr="00A3009D">
        <w:t>2007</w:t>
      </w:r>
      <w:r>
        <w:t> </w:t>
      </w:r>
      <w:r w:rsidRPr="00A3009D">
        <w:t>r.</w:t>
      </w:r>
      <w:r>
        <w:t xml:space="preserve"> Nr </w:t>
      </w:r>
      <w:r w:rsidRPr="00A3009D">
        <w:t>171,</w:t>
      </w:r>
      <w:r>
        <w:t xml:space="preserve"> poz. </w:t>
      </w:r>
      <w:r w:rsidRPr="00A3009D">
        <w:t>1207, z</w:t>
      </w:r>
      <w:r>
        <w:t> </w:t>
      </w:r>
      <w:r w:rsidRPr="00A3009D">
        <w:t>2008</w:t>
      </w:r>
      <w:r>
        <w:t> </w:t>
      </w:r>
      <w:r w:rsidRPr="00A3009D">
        <w:t>r.</w:t>
      </w:r>
      <w:r>
        <w:t xml:space="preserve"> Nr </w:t>
      </w:r>
      <w:r w:rsidRPr="00A3009D">
        <w:t>110,</w:t>
      </w:r>
      <w:r>
        <w:t xml:space="preserve"> poz. </w:t>
      </w:r>
      <w:r w:rsidRPr="00A3009D">
        <w:t>707,</w:t>
      </w:r>
      <w:r>
        <w:t xml:space="preserve"> Nr </w:t>
      </w:r>
      <w:r w:rsidRPr="00A3009D">
        <w:t>209,</w:t>
      </w:r>
      <w:r>
        <w:t xml:space="preserve"> poz. </w:t>
      </w:r>
      <w:r w:rsidRPr="00A3009D">
        <w:t>1318</w:t>
      </w:r>
      <w:r>
        <w:t xml:space="preserve"> i Nr </w:t>
      </w:r>
      <w:r w:rsidRPr="00A3009D">
        <w:t>227,</w:t>
      </w:r>
      <w:r>
        <w:t xml:space="preserve"> poz. </w:t>
      </w:r>
      <w:r w:rsidRPr="00A3009D">
        <w:t>1505</w:t>
      </w:r>
      <w:r>
        <w:t xml:space="preserve"> oraz</w:t>
      </w:r>
      <w:r w:rsidRPr="00A3009D">
        <w:t xml:space="preserve"> z</w:t>
      </w:r>
      <w:r>
        <w:t> </w:t>
      </w:r>
      <w:r w:rsidRPr="00A3009D">
        <w:t>2009</w:t>
      </w:r>
      <w:r>
        <w:t> </w:t>
      </w:r>
      <w:r w:rsidRPr="00A3009D">
        <w:t>r.</w:t>
      </w:r>
      <w:r>
        <w:t xml:space="preserve"> Nr </w:t>
      </w:r>
      <w:r w:rsidRPr="00A3009D">
        <w:t>18,</w:t>
      </w:r>
      <w:r>
        <w:t xml:space="preserve"> poz. </w:t>
      </w:r>
      <w:r w:rsidRPr="00A3009D">
        <w:t>97,</w:t>
      </w:r>
      <w:r>
        <w:t xml:space="preserve"> Nr </w:t>
      </w:r>
      <w:r w:rsidRPr="00A3009D">
        <w:t>85,</w:t>
      </w:r>
      <w:r>
        <w:t xml:space="preserve"> poz. </w:t>
      </w:r>
      <w:r w:rsidRPr="00A3009D">
        <w:t>716</w:t>
      </w:r>
      <w:r>
        <w:t xml:space="preserve"> i Nr </w:t>
      </w:r>
      <w:r w:rsidRPr="00A3009D">
        <w:t>166,</w:t>
      </w:r>
      <w:r>
        <w:t xml:space="preserve"> poz. </w:t>
      </w:r>
      <w:r w:rsidRPr="00A3009D">
        <w:t>1317.</w:t>
      </w:r>
    </w:p>
  </w:footnote>
  <w:footnote w:id="7">
    <w:p w:rsidR="00A61BF0" w:rsidRPr="00A3009D" w:rsidRDefault="00A61BF0" w:rsidP="009511B1">
      <w:pPr>
        <w:pStyle w:val="ODNONIKtreodnonika"/>
      </w:pPr>
      <w:r w:rsidRPr="006E24CF">
        <w:rPr>
          <w:rStyle w:val="IGindeksgrny"/>
        </w:rPr>
        <w:footnoteRef/>
      </w:r>
      <w:r w:rsidRPr="006E24CF">
        <w:rPr>
          <w:rStyle w:val="IGindeksgrny"/>
        </w:rPr>
        <w:t>)</w:t>
      </w:r>
      <w:r>
        <w:tab/>
      </w:r>
      <w:r w:rsidRPr="00A3009D">
        <w:t>Zmiany tekstu jednolitego wymienionej ustawy zostały ogłoszone w</w:t>
      </w:r>
      <w:r>
        <w:t> Dz. U.</w:t>
      </w:r>
      <w:r w:rsidRPr="00A3009D">
        <w:t xml:space="preserve"> z</w:t>
      </w:r>
      <w:r>
        <w:t> </w:t>
      </w:r>
      <w:r w:rsidRPr="00A3009D">
        <w:t>2005</w:t>
      </w:r>
      <w:r>
        <w:t> </w:t>
      </w:r>
      <w:r w:rsidRPr="00A3009D">
        <w:t>r.</w:t>
      </w:r>
      <w:r>
        <w:t xml:space="preserve"> Nr </w:t>
      </w:r>
      <w:r w:rsidRPr="00A3009D">
        <w:t>17,</w:t>
      </w:r>
      <w:r>
        <w:t xml:space="preserve"> poz. </w:t>
      </w:r>
      <w:r w:rsidRPr="00A3009D">
        <w:t>141,</w:t>
      </w:r>
      <w:r>
        <w:t xml:space="preserve"> Nr </w:t>
      </w:r>
      <w:r w:rsidRPr="00A3009D">
        <w:t>85,</w:t>
      </w:r>
      <w:r>
        <w:t xml:space="preserve"> poz. </w:t>
      </w:r>
      <w:r w:rsidRPr="00A3009D">
        <w:t>728</w:t>
      </w:r>
      <w:r>
        <w:t xml:space="preserve"> i Nr </w:t>
      </w:r>
      <w:r w:rsidRPr="00A3009D">
        <w:t>267,</w:t>
      </w:r>
      <w:r>
        <w:t xml:space="preserve"> poz. </w:t>
      </w:r>
      <w:r w:rsidRPr="00A3009D">
        <w:t>2258, z</w:t>
      </w:r>
      <w:r>
        <w:t> </w:t>
      </w:r>
      <w:r w:rsidRPr="00A3009D">
        <w:t>2006</w:t>
      </w:r>
      <w:r>
        <w:t> </w:t>
      </w:r>
      <w:r w:rsidRPr="00A3009D">
        <w:t>r.</w:t>
      </w:r>
      <w:r>
        <w:t xml:space="preserve"> Nr </w:t>
      </w:r>
      <w:r w:rsidRPr="00A3009D">
        <w:t>51,</w:t>
      </w:r>
      <w:r>
        <w:t xml:space="preserve"> poz. </w:t>
      </w:r>
      <w:r w:rsidRPr="00A3009D">
        <w:t>377,</w:t>
      </w:r>
      <w:r>
        <w:t xml:space="preserve"> Nr </w:t>
      </w:r>
      <w:r w:rsidRPr="00A3009D">
        <w:t>83,</w:t>
      </w:r>
      <w:r>
        <w:t xml:space="preserve"> poz. </w:t>
      </w:r>
      <w:r w:rsidRPr="00A3009D">
        <w:t>574</w:t>
      </w:r>
      <w:r>
        <w:t xml:space="preserve"> i Nr </w:t>
      </w:r>
      <w:r w:rsidRPr="00A3009D">
        <w:t>133,</w:t>
      </w:r>
      <w:r>
        <w:t xml:space="preserve"> poz. </w:t>
      </w:r>
      <w:r w:rsidRPr="00A3009D">
        <w:t>935, z</w:t>
      </w:r>
      <w:r>
        <w:t> </w:t>
      </w:r>
      <w:r w:rsidRPr="00A3009D">
        <w:t>2007</w:t>
      </w:r>
      <w:r>
        <w:t> </w:t>
      </w:r>
      <w:r w:rsidRPr="00A3009D">
        <w:t>r.</w:t>
      </w:r>
      <w:r>
        <w:t xml:space="preserve"> Nr </w:t>
      </w:r>
      <w:r w:rsidRPr="00A3009D">
        <w:t>25,</w:t>
      </w:r>
      <w:r>
        <w:t xml:space="preserve"> poz. </w:t>
      </w:r>
      <w:r w:rsidRPr="00A3009D">
        <w:t>162</w:t>
      </w:r>
      <w:r>
        <w:t xml:space="preserve"> i Nr </w:t>
      </w:r>
      <w:r w:rsidRPr="00A3009D">
        <w:t>61,</w:t>
      </w:r>
      <w:r>
        <w:t xml:space="preserve"> poz. </w:t>
      </w:r>
      <w:r w:rsidRPr="00A3009D">
        <w:t>411</w:t>
      </w:r>
      <w:r>
        <w:t xml:space="preserve"> oraz</w:t>
      </w:r>
      <w:r w:rsidRPr="00A3009D">
        <w:t xml:space="preserve"> z</w:t>
      </w:r>
      <w:r>
        <w:t> </w:t>
      </w:r>
      <w:r w:rsidRPr="00A3009D">
        <w:t>2009</w:t>
      </w:r>
      <w:r>
        <w:t> </w:t>
      </w:r>
      <w:r w:rsidRPr="00A3009D">
        <w:t>r.</w:t>
      </w:r>
      <w:r>
        <w:t xml:space="preserve"> Nr </w:t>
      </w:r>
      <w:r w:rsidRPr="00A3009D">
        <w:t>18,</w:t>
      </w:r>
      <w:r>
        <w:t xml:space="preserve"> poz. </w:t>
      </w:r>
      <w:r w:rsidRPr="00A3009D">
        <w:t>97</w:t>
      </w:r>
      <w:r>
        <w:t xml:space="preserve"> i Nr </w:t>
      </w:r>
      <w:r w:rsidRPr="00A3009D">
        <w:t>115,</w:t>
      </w:r>
      <w:r>
        <w:t xml:space="preserve"> poz. </w:t>
      </w:r>
      <w:r w:rsidRPr="00A3009D">
        <w:t>965.</w:t>
      </w:r>
    </w:p>
  </w:footnote>
  <w:footnote w:id="8">
    <w:p w:rsidR="00A61BF0" w:rsidRPr="00A3009D" w:rsidRDefault="00A61BF0" w:rsidP="009511B1">
      <w:pPr>
        <w:pStyle w:val="ODNONIKtreodnonika"/>
      </w:pPr>
      <w:r w:rsidRPr="006E24CF">
        <w:rPr>
          <w:rStyle w:val="IGindeksgrny"/>
        </w:rPr>
        <w:footnoteRef/>
      </w:r>
      <w:r w:rsidRPr="006E24CF">
        <w:rPr>
          <w:rStyle w:val="IGindeksgrny"/>
        </w:rPr>
        <w:t>)</w:t>
      </w:r>
      <w:r>
        <w:tab/>
      </w:r>
      <w:r w:rsidRPr="00A3009D">
        <w:t>Zmiany tekstu jednolitego wymienionej ustawy zostały ogłoszone w</w:t>
      </w:r>
      <w:r>
        <w:t> Dz. U.</w:t>
      </w:r>
      <w:r w:rsidRPr="00A3009D">
        <w:t xml:space="preserve"> z</w:t>
      </w:r>
      <w:r>
        <w:t> </w:t>
      </w:r>
      <w:r w:rsidRPr="00A3009D">
        <w:t>2004</w:t>
      </w:r>
      <w:r>
        <w:t> </w:t>
      </w:r>
      <w:r w:rsidRPr="00A3009D">
        <w:t>r.</w:t>
      </w:r>
      <w:r>
        <w:t xml:space="preserve"> Nr </w:t>
      </w:r>
      <w:r w:rsidRPr="00A3009D">
        <w:t>96,</w:t>
      </w:r>
      <w:r>
        <w:t xml:space="preserve"> poz. </w:t>
      </w:r>
      <w:r w:rsidRPr="00A3009D">
        <w:t>959,</w:t>
      </w:r>
      <w:r>
        <w:t xml:space="preserve"> Nr </w:t>
      </w:r>
      <w:r w:rsidRPr="00A3009D">
        <w:t>162,</w:t>
      </w:r>
      <w:r>
        <w:t xml:space="preserve"> poz. </w:t>
      </w:r>
      <w:r w:rsidRPr="00A3009D">
        <w:t>1693</w:t>
      </w:r>
      <w:r>
        <w:t xml:space="preserve"> i Nr </w:t>
      </w:r>
      <w:r w:rsidRPr="00A3009D">
        <w:t>172,</w:t>
      </w:r>
      <w:r>
        <w:t xml:space="preserve"> poz. </w:t>
      </w:r>
      <w:r w:rsidRPr="00A3009D">
        <w:t>1804, z</w:t>
      </w:r>
      <w:r>
        <w:t> </w:t>
      </w:r>
      <w:r w:rsidRPr="00A3009D">
        <w:t>2005</w:t>
      </w:r>
      <w:r>
        <w:t> </w:t>
      </w:r>
      <w:r w:rsidRPr="00A3009D">
        <w:t>r.</w:t>
      </w:r>
      <w:r>
        <w:t xml:space="preserve"> Nr </w:t>
      </w:r>
      <w:r w:rsidRPr="00A3009D">
        <w:t>10,</w:t>
      </w:r>
      <w:r>
        <w:t xml:space="preserve"> poz. </w:t>
      </w:r>
      <w:r w:rsidRPr="00A3009D">
        <w:t>68</w:t>
      </w:r>
      <w:r>
        <w:t xml:space="preserve"> oraz</w:t>
      </w:r>
      <w:r w:rsidRPr="00A3009D">
        <w:t xml:space="preserve"> z</w:t>
      </w:r>
      <w:r>
        <w:t> </w:t>
      </w:r>
      <w:r w:rsidRPr="00A3009D">
        <w:t>2007</w:t>
      </w:r>
      <w:r>
        <w:t> </w:t>
      </w:r>
      <w:r w:rsidRPr="00A3009D">
        <w:t>r.</w:t>
      </w:r>
      <w:r>
        <w:t xml:space="preserve"> Nr </w:t>
      </w:r>
      <w:r w:rsidRPr="00A3009D">
        <w:t>171,</w:t>
      </w:r>
      <w:r>
        <w:t xml:space="preserve"> poz. </w:t>
      </w:r>
      <w:r w:rsidRPr="00A3009D">
        <w:t>1206.</w:t>
      </w:r>
    </w:p>
  </w:footnote>
  <w:footnote w:id="9">
    <w:p w:rsidR="00A61BF0" w:rsidRPr="00A3009D" w:rsidRDefault="00A61BF0" w:rsidP="009511B1">
      <w:pPr>
        <w:pStyle w:val="ODNONIKtreodnonika"/>
      </w:pPr>
      <w:r w:rsidRPr="006E24CF">
        <w:rPr>
          <w:rStyle w:val="IGindeksgrny"/>
        </w:rPr>
        <w:footnoteRef/>
      </w:r>
      <w:r w:rsidRPr="006E24CF">
        <w:rPr>
          <w:rStyle w:val="IGindeksgrny"/>
        </w:rPr>
        <w:t>)</w:t>
      </w:r>
      <w:r>
        <w:tab/>
      </w:r>
      <w:r w:rsidRPr="00A3009D">
        <w:t>Zmiany wymienionej ustawy zostały ogłoszone w</w:t>
      </w:r>
      <w:r>
        <w:t> Dz. U.</w:t>
      </w:r>
      <w:r w:rsidRPr="00A3009D">
        <w:t xml:space="preserve"> z</w:t>
      </w:r>
      <w:r>
        <w:t> </w:t>
      </w:r>
      <w:r w:rsidRPr="00A3009D">
        <w:t>1997</w:t>
      </w:r>
      <w:r>
        <w:t> </w:t>
      </w:r>
      <w:r w:rsidRPr="00A3009D">
        <w:t>r.</w:t>
      </w:r>
      <w:r>
        <w:t xml:space="preserve"> Nr </w:t>
      </w:r>
      <w:r w:rsidRPr="00A3009D">
        <w:t>128,</w:t>
      </w:r>
      <w:r>
        <w:t xml:space="preserve"> poz. </w:t>
      </w:r>
      <w:r w:rsidRPr="00A3009D">
        <w:t>840, z</w:t>
      </w:r>
      <w:r>
        <w:t> </w:t>
      </w:r>
      <w:r w:rsidRPr="00A3009D">
        <w:t>1999</w:t>
      </w:r>
      <w:r>
        <w:t> </w:t>
      </w:r>
      <w:r w:rsidRPr="00A3009D">
        <w:t>r.</w:t>
      </w:r>
      <w:r>
        <w:t xml:space="preserve"> Nr </w:t>
      </w:r>
      <w:r w:rsidRPr="00A3009D">
        <w:t>64,</w:t>
      </w:r>
      <w:r>
        <w:t xml:space="preserve"> poz. </w:t>
      </w:r>
      <w:r w:rsidRPr="00A3009D">
        <w:t>729</w:t>
      </w:r>
      <w:r>
        <w:t xml:space="preserve"> i Nr </w:t>
      </w:r>
      <w:r w:rsidRPr="00A3009D">
        <w:t>83,</w:t>
      </w:r>
      <w:r>
        <w:t xml:space="preserve"> poz. </w:t>
      </w:r>
      <w:r w:rsidRPr="00A3009D">
        <w:t>931, z</w:t>
      </w:r>
      <w:r>
        <w:t> </w:t>
      </w:r>
      <w:r w:rsidRPr="00A3009D">
        <w:t>2000</w:t>
      </w:r>
      <w:r>
        <w:t> </w:t>
      </w:r>
      <w:r w:rsidRPr="00A3009D">
        <w:t>r.</w:t>
      </w:r>
      <w:r>
        <w:t xml:space="preserve"> Nr </w:t>
      </w:r>
      <w:r w:rsidRPr="00A3009D">
        <w:t>48,</w:t>
      </w:r>
      <w:r>
        <w:t xml:space="preserve"> poz. </w:t>
      </w:r>
      <w:r w:rsidRPr="00A3009D">
        <w:t>548,</w:t>
      </w:r>
      <w:r>
        <w:t xml:space="preserve"> Nr </w:t>
      </w:r>
      <w:r w:rsidRPr="00A3009D">
        <w:t>93,</w:t>
      </w:r>
      <w:r>
        <w:t xml:space="preserve"> poz. </w:t>
      </w:r>
      <w:r w:rsidRPr="00A3009D">
        <w:t>1027</w:t>
      </w:r>
      <w:r>
        <w:t xml:space="preserve"> i Nr </w:t>
      </w:r>
      <w:r w:rsidRPr="00A3009D">
        <w:t>116,</w:t>
      </w:r>
      <w:r>
        <w:t xml:space="preserve"> poz. </w:t>
      </w:r>
      <w:r w:rsidRPr="00A3009D">
        <w:t>1216, z</w:t>
      </w:r>
      <w:r>
        <w:t> </w:t>
      </w:r>
      <w:r w:rsidRPr="00A3009D">
        <w:t>2001</w:t>
      </w:r>
      <w:r>
        <w:t> </w:t>
      </w:r>
      <w:r w:rsidRPr="00A3009D">
        <w:t>r.</w:t>
      </w:r>
      <w:r>
        <w:t xml:space="preserve"> Nr </w:t>
      </w:r>
      <w:r w:rsidRPr="00A3009D">
        <w:t>98,</w:t>
      </w:r>
      <w:r>
        <w:t xml:space="preserve"> poz. </w:t>
      </w:r>
      <w:r w:rsidRPr="00A3009D">
        <w:t>1071, z</w:t>
      </w:r>
      <w:r>
        <w:t> </w:t>
      </w:r>
      <w:r w:rsidRPr="00A3009D">
        <w:t>2003</w:t>
      </w:r>
      <w:r>
        <w:t> </w:t>
      </w:r>
      <w:r w:rsidRPr="00A3009D">
        <w:t>r.</w:t>
      </w:r>
      <w:r>
        <w:t xml:space="preserve"> Nr </w:t>
      </w:r>
      <w:r w:rsidRPr="00A3009D">
        <w:t>111,</w:t>
      </w:r>
      <w:r>
        <w:t xml:space="preserve"> poz. </w:t>
      </w:r>
      <w:r w:rsidRPr="00A3009D">
        <w:t>1061,</w:t>
      </w:r>
      <w:r>
        <w:t xml:space="preserve"> Nr </w:t>
      </w:r>
      <w:r w:rsidRPr="00A3009D">
        <w:t>121,</w:t>
      </w:r>
      <w:r>
        <w:t xml:space="preserve"> poz. </w:t>
      </w:r>
      <w:r w:rsidRPr="00A3009D">
        <w:t>1142,</w:t>
      </w:r>
      <w:r>
        <w:t xml:space="preserve"> Nr </w:t>
      </w:r>
      <w:r w:rsidRPr="00A3009D">
        <w:t>179,</w:t>
      </w:r>
      <w:r>
        <w:t xml:space="preserve"> poz. </w:t>
      </w:r>
      <w:r w:rsidRPr="00A3009D">
        <w:t>1750,</w:t>
      </w:r>
      <w:r>
        <w:t xml:space="preserve"> Nr </w:t>
      </w:r>
      <w:r w:rsidRPr="00A3009D">
        <w:t>199,</w:t>
      </w:r>
      <w:r>
        <w:t xml:space="preserve"> poz. </w:t>
      </w:r>
      <w:r w:rsidRPr="00A3009D">
        <w:t>1935</w:t>
      </w:r>
      <w:r>
        <w:t xml:space="preserve"> i Nr </w:t>
      </w:r>
      <w:r w:rsidRPr="00A3009D">
        <w:t>228,</w:t>
      </w:r>
      <w:r>
        <w:t xml:space="preserve"> poz. </w:t>
      </w:r>
      <w:r w:rsidRPr="00A3009D">
        <w:t>2255, z</w:t>
      </w:r>
      <w:r>
        <w:t> </w:t>
      </w:r>
      <w:r w:rsidRPr="00A3009D">
        <w:t>2004</w:t>
      </w:r>
      <w:r>
        <w:t> </w:t>
      </w:r>
      <w:r w:rsidRPr="00A3009D">
        <w:t>r.</w:t>
      </w:r>
      <w:r>
        <w:t xml:space="preserve"> Nr </w:t>
      </w:r>
      <w:r w:rsidRPr="00A3009D">
        <w:t>25,</w:t>
      </w:r>
      <w:r>
        <w:t xml:space="preserve"> poz. </w:t>
      </w:r>
      <w:r w:rsidRPr="00A3009D">
        <w:t>219,</w:t>
      </w:r>
      <w:r>
        <w:t xml:space="preserve"> Nr </w:t>
      </w:r>
      <w:r w:rsidRPr="00A3009D">
        <w:t>69,</w:t>
      </w:r>
      <w:r>
        <w:t xml:space="preserve"> poz. </w:t>
      </w:r>
      <w:r w:rsidRPr="00A3009D">
        <w:t>626,</w:t>
      </w:r>
      <w:r>
        <w:t xml:space="preserve"> Nr </w:t>
      </w:r>
      <w:r w:rsidRPr="00A3009D">
        <w:t>93,</w:t>
      </w:r>
      <w:r>
        <w:t xml:space="preserve"> poz. </w:t>
      </w:r>
      <w:r w:rsidRPr="00A3009D">
        <w:t>889</w:t>
      </w:r>
      <w:r>
        <w:t xml:space="preserve"> i Nr </w:t>
      </w:r>
      <w:r w:rsidRPr="00A3009D">
        <w:t>243,</w:t>
      </w:r>
      <w:r>
        <w:t xml:space="preserve"> poz. </w:t>
      </w:r>
      <w:r w:rsidRPr="00A3009D">
        <w:t>2426, z</w:t>
      </w:r>
      <w:r>
        <w:t> </w:t>
      </w:r>
      <w:r w:rsidRPr="00A3009D">
        <w:t>2005</w:t>
      </w:r>
      <w:r>
        <w:t> </w:t>
      </w:r>
      <w:r w:rsidRPr="00A3009D">
        <w:t>r.</w:t>
      </w:r>
      <w:r>
        <w:t xml:space="preserve"> Nr </w:t>
      </w:r>
      <w:r w:rsidRPr="00A3009D">
        <w:t>86,</w:t>
      </w:r>
      <w:r>
        <w:t xml:space="preserve"> poz. </w:t>
      </w:r>
      <w:r w:rsidRPr="00A3009D">
        <w:t>732,</w:t>
      </w:r>
      <w:r>
        <w:t xml:space="preserve"> Nr </w:t>
      </w:r>
      <w:r w:rsidRPr="00A3009D">
        <w:t>90,</w:t>
      </w:r>
      <w:r>
        <w:t xml:space="preserve"> poz. </w:t>
      </w:r>
      <w:r w:rsidRPr="00A3009D">
        <w:t>757,</w:t>
      </w:r>
      <w:r>
        <w:t xml:space="preserve"> Nr </w:t>
      </w:r>
      <w:r w:rsidRPr="00A3009D">
        <w:t>132,</w:t>
      </w:r>
      <w:r>
        <w:t xml:space="preserve"> poz. </w:t>
      </w:r>
      <w:r w:rsidRPr="00A3009D">
        <w:t>1109,</w:t>
      </w:r>
      <w:r>
        <w:t xml:space="preserve"> Nr </w:t>
      </w:r>
      <w:r w:rsidRPr="00A3009D">
        <w:t>163,</w:t>
      </w:r>
      <w:r>
        <w:t xml:space="preserve"> poz. </w:t>
      </w:r>
      <w:r w:rsidRPr="00A3009D">
        <w:t>1363,</w:t>
      </w:r>
      <w:r>
        <w:t xml:space="preserve"> Nr </w:t>
      </w:r>
      <w:r w:rsidRPr="00A3009D">
        <w:t>178,</w:t>
      </w:r>
      <w:r>
        <w:t xml:space="preserve"> poz. </w:t>
      </w:r>
      <w:r w:rsidRPr="00A3009D">
        <w:t>1479</w:t>
      </w:r>
      <w:r>
        <w:t xml:space="preserve"> i Nr </w:t>
      </w:r>
      <w:r w:rsidRPr="00A3009D">
        <w:t>180,</w:t>
      </w:r>
      <w:r>
        <w:t xml:space="preserve"> poz. </w:t>
      </w:r>
      <w:r w:rsidRPr="00A3009D">
        <w:t>1493, z</w:t>
      </w:r>
      <w:r>
        <w:t> </w:t>
      </w:r>
      <w:r w:rsidRPr="00A3009D">
        <w:t>2006</w:t>
      </w:r>
      <w:r>
        <w:t> </w:t>
      </w:r>
      <w:r w:rsidRPr="00A3009D">
        <w:t>r.</w:t>
      </w:r>
      <w:r>
        <w:t xml:space="preserve"> Nr </w:t>
      </w:r>
      <w:r w:rsidRPr="00A3009D">
        <w:t>190,</w:t>
      </w:r>
      <w:r>
        <w:t xml:space="preserve"> poz. </w:t>
      </w:r>
      <w:r w:rsidRPr="00A3009D">
        <w:t>1409,</w:t>
      </w:r>
      <w:r>
        <w:t xml:space="preserve"> Nr </w:t>
      </w:r>
      <w:r w:rsidRPr="00A3009D">
        <w:t>218,</w:t>
      </w:r>
      <w:r>
        <w:t xml:space="preserve"> poz. </w:t>
      </w:r>
      <w:r w:rsidRPr="00A3009D">
        <w:t>1592</w:t>
      </w:r>
      <w:r>
        <w:t xml:space="preserve"> i Nr </w:t>
      </w:r>
      <w:r w:rsidRPr="00A3009D">
        <w:t>226,</w:t>
      </w:r>
      <w:r>
        <w:t xml:space="preserve"> poz. </w:t>
      </w:r>
      <w:r w:rsidRPr="00A3009D">
        <w:t>1648, z</w:t>
      </w:r>
      <w:r>
        <w:t> </w:t>
      </w:r>
      <w:r w:rsidRPr="00A3009D">
        <w:t>2007</w:t>
      </w:r>
      <w:r>
        <w:t> </w:t>
      </w:r>
      <w:r w:rsidRPr="00A3009D">
        <w:t>r.</w:t>
      </w:r>
      <w:r>
        <w:t xml:space="preserve"> Nr </w:t>
      </w:r>
      <w:r w:rsidRPr="00A3009D">
        <w:t>89,</w:t>
      </w:r>
      <w:r>
        <w:t xml:space="preserve"> poz. </w:t>
      </w:r>
      <w:r w:rsidRPr="00A3009D">
        <w:t>589,</w:t>
      </w:r>
      <w:r>
        <w:t xml:space="preserve"> Nr </w:t>
      </w:r>
      <w:r w:rsidRPr="00A3009D">
        <w:t>123,</w:t>
      </w:r>
      <w:r>
        <w:t xml:space="preserve"> poz. </w:t>
      </w:r>
      <w:r w:rsidRPr="00A3009D">
        <w:t>850,</w:t>
      </w:r>
      <w:r>
        <w:t xml:space="preserve"> Nr </w:t>
      </w:r>
      <w:r w:rsidRPr="00A3009D">
        <w:t>124,</w:t>
      </w:r>
      <w:r>
        <w:t xml:space="preserve"> poz. </w:t>
      </w:r>
      <w:r w:rsidRPr="00A3009D">
        <w:t>859</w:t>
      </w:r>
      <w:r>
        <w:t xml:space="preserve"> i Nr </w:t>
      </w:r>
      <w:r w:rsidRPr="00A3009D">
        <w:t>192,</w:t>
      </w:r>
      <w:r>
        <w:t xml:space="preserve"> poz. </w:t>
      </w:r>
      <w:r w:rsidRPr="00A3009D">
        <w:t>1378, z</w:t>
      </w:r>
      <w:r>
        <w:t> </w:t>
      </w:r>
      <w:r w:rsidRPr="00A3009D">
        <w:t>2008</w:t>
      </w:r>
      <w:r>
        <w:t> </w:t>
      </w:r>
      <w:r w:rsidRPr="00A3009D">
        <w:t>r.</w:t>
      </w:r>
      <w:r>
        <w:t xml:space="preserve"> Nr </w:t>
      </w:r>
      <w:r w:rsidRPr="00A3009D">
        <w:t>90,</w:t>
      </w:r>
      <w:r>
        <w:t xml:space="preserve"> poz. </w:t>
      </w:r>
      <w:r w:rsidRPr="00A3009D">
        <w:t>560,</w:t>
      </w:r>
      <w:r>
        <w:t xml:space="preserve"> Nr </w:t>
      </w:r>
      <w:r w:rsidRPr="00A3009D">
        <w:t>122,</w:t>
      </w:r>
      <w:r>
        <w:t xml:space="preserve"> poz. </w:t>
      </w:r>
      <w:r w:rsidRPr="00A3009D">
        <w:t>782,</w:t>
      </w:r>
      <w:r>
        <w:t xml:space="preserve"> Nr </w:t>
      </w:r>
      <w:r w:rsidRPr="00A3009D">
        <w:t>171,</w:t>
      </w:r>
      <w:r>
        <w:t xml:space="preserve"> poz. </w:t>
      </w:r>
      <w:r w:rsidRPr="00A3009D">
        <w:t>1056,</w:t>
      </w:r>
      <w:r>
        <w:t xml:space="preserve"> Nr </w:t>
      </w:r>
      <w:r w:rsidRPr="00A3009D">
        <w:t>173,</w:t>
      </w:r>
      <w:r>
        <w:t xml:space="preserve"> poz. </w:t>
      </w:r>
      <w:r w:rsidRPr="00A3009D">
        <w:t>1080</w:t>
      </w:r>
      <w:r>
        <w:t xml:space="preserve"> i Nr </w:t>
      </w:r>
      <w:r w:rsidRPr="00A3009D">
        <w:t>214,</w:t>
      </w:r>
      <w:r>
        <w:t xml:space="preserve"> poz. </w:t>
      </w:r>
      <w:r w:rsidRPr="00A3009D">
        <w:t>1344</w:t>
      </w:r>
      <w:r>
        <w:t xml:space="preserve"> oraz</w:t>
      </w:r>
      <w:r w:rsidRPr="00A3009D">
        <w:t xml:space="preserve"> z</w:t>
      </w:r>
      <w:r>
        <w:t> </w:t>
      </w:r>
      <w:r w:rsidRPr="00A3009D">
        <w:t>2009</w:t>
      </w:r>
      <w:r>
        <w:t> </w:t>
      </w:r>
      <w:r w:rsidRPr="00A3009D">
        <w:t>r.</w:t>
      </w:r>
      <w:r>
        <w:t xml:space="preserve"> Nr </w:t>
      </w:r>
      <w:r w:rsidRPr="00A3009D">
        <w:t>62,</w:t>
      </w:r>
      <w:r>
        <w:t xml:space="preserve"> poz. </w:t>
      </w:r>
      <w:r w:rsidRPr="00A3009D">
        <w:t>504,</w:t>
      </w:r>
      <w:r>
        <w:t xml:space="preserve"> Nr </w:t>
      </w:r>
      <w:r w:rsidRPr="00A3009D">
        <w:t>63,</w:t>
      </w:r>
      <w:r>
        <w:t xml:space="preserve"> poz. </w:t>
      </w:r>
      <w:r w:rsidRPr="00A3009D">
        <w:t>533,</w:t>
      </w:r>
      <w:r>
        <w:t xml:space="preserve"> Nr </w:t>
      </w:r>
      <w:r w:rsidRPr="00A3009D">
        <w:t>166,</w:t>
      </w:r>
      <w:r>
        <w:t xml:space="preserve"> poz. </w:t>
      </w:r>
      <w:r w:rsidRPr="00A3009D">
        <w:t>1317,</w:t>
      </w:r>
      <w:r>
        <w:t xml:space="preserve"> Nr </w:t>
      </w:r>
      <w:r w:rsidRPr="00A3009D">
        <w:t>168,</w:t>
      </w:r>
      <w:r>
        <w:t xml:space="preserve"> poz. </w:t>
      </w:r>
      <w:r w:rsidRPr="00A3009D">
        <w:t>1323</w:t>
      </w:r>
      <w:r>
        <w:t xml:space="preserve"> i Nr </w:t>
      </w:r>
      <w:r w:rsidRPr="00A3009D">
        <w:t>190,</w:t>
      </w:r>
      <w:r>
        <w:t xml:space="preserve"> poz. </w:t>
      </w:r>
      <w:r w:rsidRPr="00A3009D">
        <w:t>1474.</w:t>
      </w:r>
    </w:p>
  </w:footnote>
  <w:footnote w:id="10">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wymienionej ustawy zostały ogłoszone w</w:t>
      </w:r>
      <w:r>
        <w:t> Dz. U.</w:t>
      </w:r>
      <w:r w:rsidRPr="00282785">
        <w:t xml:space="preserve"> z</w:t>
      </w:r>
      <w:r>
        <w:t> </w:t>
      </w:r>
      <w:r w:rsidRPr="00282785">
        <w:t>1997</w:t>
      </w:r>
      <w:r>
        <w:t> </w:t>
      </w:r>
      <w:r w:rsidRPr="00282785">
        <w:t>r.</w:t>
      </w:r>
      <w:r>
        <w:t xml:space="preserve"> Nr </w:t>
      </w:r>
      <w:r w:rsidRPr="00282785">
        <w:t>160,</w:t>
      </w:r>
      <w:r>
        <w:t xml:space="preserve"> poz. </w:t>
      </w:r>
      <w:r w:rsidRPr="00282785">
        <w:t>1083, z</w:t>
      </w:r>
      <w:r>
        <w:t> </w:t>
      </w:r>
      <w:r w:rsidRPr="00282785">
        <w:t>1999</w:t>
      </w:r>
      <w:r>
        <w:t> </w:t>
      </w:r>
      <w:r w:rsidRPr="00282785">
        <w:t>r.</w:t>
      </w:r>
      <w:r>
        <w:t xml:space="preserve"> Nr </w:t>
      </w:r>
      <w:r w:rsidRPr="00282785">
        <w:t>83,</w:t>
      </w:r>
      <w:r>
        <w:t xml:space="preserve"> poz. </w:t>
      </w:r>
      <w:r w:rsidRPr="00282785">
        <w:t>931, z</w:t>
      </w:r>
      <w:r>
        <w:t> </w:t>
      </w:r>
      <w:r w:rsidRPr="00282785">
        <w:t>2000</w:t>
      </w:r>
      <w:r>
        <w:t> </w:t>
      </w:r>
      <w:r w:rsidRPr="00282785">
        <w:t>r.</w:t>
      </w:r>
      <w:r>
        <w:t xml:space="preserve"> Nr </w:t>
      </w:r>
      <w:r w:rsidRPr="00282785">
        <w:t>60,</w:t>
      </w:r>
      <w:r>
        <w:t xml:space="preserve"> poz. </w:t>
      </w:r>
      <w:r w:rsidRPr="00282785">
        <w:t>701</w:t>
      </w:r>
      <w:r>
        <w:t xml:space="preserve"> i Nr </w:t>
      </w:r>
      <w:r w:rsidRPr="00282785">
        <w:t>120,</w:t>
      </w:r>
      <w:r>
        <w:t xml:space="preserve"> poz. </w:t>
      </w:r>
      <w:r w:rsidRPr="00282785">
        <w:t>1268, z</w:t>
      </w:r>
      <w:r>
        <w:t> </w:t>
      </w:r>
      <w:r w:rsidRPr="00282785">
        <w:t>2001</w:t>
      </w:r>
      <w:r>
        <w:t> </w:t>
      </w:r>
      <w:r w:rsidRPr="00282785">
        <w:t>r.</w:t>
      </w:r>
      <w:r>
        <w:t xml:space="preserve"> Nr </w:t>
      </w:r>
      <w:r w:rsidRPr="00282785">
        <w:t>98,</w:t>
      </w:r>
      <w:r>
        <w:t xml:space="preserve"> poz. </w:t>
      </w:r>
      <w:r w:rsidRPr="00282785">
        <w:t>1071</w:t>
      </w:r>
      <w:r>
        <w:t xml:space="preserve"> i Nr </w:t>
      </w:r>
      <w:r w:rsidRPr="00282785">
        <w:t>111,</w:t>
      </w:r>
      <w:r>
        <w:t xml:space="preserve"> poz. </w:t>
      </w:r>
      <w:r w:rsidRPr="00282785">
        <w:t>1194, z</w:t>
      </w:r>
      <w:r>
        <w:t> </w:t>
      </w:r>
      <w:r w:rsidRPr="00282785">
        <w:t>2002</w:t>
      </w:r>
      <w:r>
        <w:t> </w:t>
      </w:r>
      <w:r w:rsidRPr="00282785">
        <w:t>r.</w:t>
      </w:r>
      <w:r>
        <w:t xml:space="preserve"> Nr </w:t>
      </w:r>
      <w:r w:rsidRPr="00282785">
        <w:t>74,</w:t>
      </w:r>
      <w:r>
        <w:t xml:space="preserve"> poz. </w:t>
      </w:r>
      <w:r w:rsidRPr="00282785">
        <w:t>676</w:t>
      </w:r>
      <w:r>
        <w:t xml:space="preserve"> i Nr </w:t>
      </w:r>
      <w:r w:rsidRPr="00282785">
        <w:t>200,</w:t>
      </w:r>
      <w:r>
        <w:t xml:space="preserve"> poz. </w:t>
      </w:r>
      <w:r w:rsidRPr="00282785">
        <w:t>1679, z</w:t>
      </w:r>
      <w:r>
        <w:t> </w:t>
      </w:r>
      <w:r w:rsidRPr="00282785">
        <w:t>2003</w:t>
      </w:r>
      <w:r>
        <w:t> </w:t>
      </w:r>
      <w:r w:rsidRPr="00282785">
        <w:t>r.</w:t>
      </w:r>
      <w:r>
        <w:t xml:space="preserve"> Nr </w:t>
      </w:r>
      <w:r w:rsidRPr="00282785">
        <w:t>111,</w:t>
      </w:r>
      <w:r>
        <w:t xml:space="preserve"> poz. </w:t>
      </w:r>
      <w:r w:rsidRPr="00282785">
        <w:t>1061,</w:t>
      </w:r>
      <w:r>
        <w:t xml:space="preserve"> Nr </w:t>
      </w:r>
      <w:r w:rsidRPr="00282785">
        <w:t>142,</w:t>
      </w:r>
      <w:r>
        <w:t xml:space="preserve"> poz. </w:t>
      </w:r>
      <w:r w:rsidRPr="00282785">
        <w:t>1380</w:t>
      </w:r>
      <w:r>
        <w:t xml:space="preserve"> i Nr </w:t>
      </w:r>
      <w:r w:rsidRPr="00282785">
        <w:t>179,</w:t>
      </w:r>
      <w:r>
        <w:t xml:space="preserve"> poz. </w:t>
      </w:r>
      <w:r w:rsidRPr="00282785">
        <w:t>1750, z</w:t>
      </w:r>
      <w:r>
        <w:t> </w:t>
      </w:r>
      <w:r w:rsidRPr="00282785">
        <w:t>2004</w:t>
      </w:r>
      <w:r>
        <w:t> </w:t>
      </w:r>
      <w:r w:rsidRPr="00282785">
        <w:t>r.</w:t>
      </w:r>
      <w:r>
        <w:t xml:space="preserve"> Nr </w:t>
      </w:r>
      <w:r w:rsidRPr="00282785">
        <w:t>93,</w:t>
      </w:r>
      <w:r>
        <w:t xml:space="preserve"> poz. </w:t>
      </w:r>
      <w:r w:rsidRPr="00282785">
        <w:t>889,</w:t>
      </w:r>
      <w:r>
        <w:t xml:space="preserve"> Nr </w:t>
      </w:r>
      <w:r w:rsidRPr="00282785">
        <w:t>210,</w:t>
      </w:r>
      <w:r>
        <w:t xml:space="preserve"> poz. </w:t>
      </w:r>
      <w:r w:rsidRPr="00282785">
        <w:t>2135,</w:t>
      </w:r>
      <w:r>
        <w:t xml:space="preserve"> Nr </w:t>
      </w:r>
      <w:r w:rsidRPr="00282785">
        <w:t>240,</w:t>
      </w:r>
      <w:r>
        <w:t xml:space="preserve"> poz. </w:t>
      </w:r>
      <w:r w:rsidRPr="00282785">
        <w:t>2405,</w:t>
      </w:r>
      <w:r>
        <w:t xml:space="preserve"> Nr </w:t>
      </w:r>
      <w:r w:rsidRPr="00282785">
        <w:t>243,</w:t>
      </w:r>
      <w:r>
        <w:t xml:space="preserve"> poz. </w:t>
      </w:r>
      <w:r w:rsidRPr="00282785">
        <w:t>2426</w:t>
      </w:r>
      <w:r>
        <w:t xml:space="preserve"> i Nr </w:t>
      </w:r>
      <w:r w:rsidRPr="00282785">
        <w:t>273,</w:t>
      </w:r>
      <w:r>
        <w:t xml:space="preserve"> poz. </w:t>
      </w:r>
      <w:r w:rsidRPr="00282785">
        <w:t>2703, z</w:t>
      </w:r>
      <w:r>
        <w:t> </w:t>
      </w:r>
      <w:r w:rsidRPr="00282785">
        <w:t>2005</w:t>
      </w:r>
      <w:r>
        <w:t> </w:t>
      </w:r>
      <w:r w:rsidRPr="00282785">
        <w:t>r.</w:t>
      </w:r>
      <w:r>
        <w:t xml:space="preserve"> Nr </w:t>
      </w:r>
      <w:r w:rsidRPr="00282785">
        <w:t>163,</w:t>
      </w:r>
      <w:r>
        <w:t xml:space="preserve"> poz. </w:t>
      </w:r>
      <w:r w:rsidRPr="00282785">
        <w:t>1363</w:t>
      </w:r>
      <w:r>
        <w:t xml:space="preserve"> i Nr </w:t>
      </w:r>
      <w:r w:rsidRPr="00282785">
        <w:t>178,</w:t>
      </w:r>
      <w:r>
        <w:t xml:space="preserve"> poz. </w:t>
      </w:r>
      <w:r w:rsidRPr="00282785">
        <w:t>1479, z</w:t>
      </w:r>
      <w:r>
        <w:t> </w:t>
      </w:r>
      <w:r w:rsidRPr="00282785">
        <w:t>2006</w:t>
      </w:r>
      <w:r>
        <w:t> </w:t>
      </w:r>
      <w:r w:rsidRPr="00282785">
        <w:t>r.</w:t>
      </w:r>
      <w:r>
        <w:t xml:space="preserve"> Nr </w:t>
      </w:r>
      <w:r w:rsidRPr="00282785">
        <w:t>104,</w:t>
      </w:r>
      <w:r>
        <w:t xml:space="preserve"> poz. </w:t>
      </w:r>
      <w:r w:rsidRPr="00282785">
        <w:t>708</w:t>
      </w:r>
      <w:r>
        <w:t xml:space="preserve"> i Nr </w:t>
      </w:r>
      <w:r w:rsidRPr="00282785">
        <w:t>226,</w:t>
      </w:r>
      <w:r>
        <w:t xml:space="preserve"> poz. </w:t>
      </w:r>
      <w:r w:rsidRPr="00282785">
        <w:t>1648, z</w:t>
      </w:r>
      <w:r>
        <w:t> </w:t>
      </w:r>
      <w:r w:rsidRPr="00282785">
        <w:t>2007</w:t>
      </w:r>
      <w:r>
        <w:t> </w:t>
      </w:r>
      <w:r w:rsidRPr="00282785">
        <w:t>r.</w:t>
      </w:r>
      <w:r>
        <w:t xml:space="preserve"> Nr </w:t>
      </w:r>
      <w:r w:rsidRPr="00282785">
        <w:t>123,</w:t>
      </w:r>
      <w:r>
        <w:t xml:space="preserve"> poz. </w:t>
      </w:r>
      <w:r w:rsidRPr="00282785">
        <w:t>849, z</w:t>
      </w:r>
      <w:r>
        <w:t> </w:t>
      </w:r>
      <w:r w:rsidRPr="00282785">
        <w:t>2008</w:t>
      </w:r>
      <w:r>
        <w:t> </w:t>
      </w:r>
      <w:r w:rsidRPr="00282785">
        <w:t>r.</w:t>
      </w:r>
      <w:r>
        <w:t xml:space="preserve"> Nr </w:t>
      </w:r>
      <w:r w:rsidRPr="00282785">
        <w:t>96,</w:t>
      </w:r>
      <w:r>
        <w:t xml:space="preserve"> poz. </w:t>
      </w:r>
      <w:r w:rsidRPr="00282785">
        <w:t>620</w:t>
      </w:r>
      <w:r>
        <w:t xml:space="preserve"> i Nr </w:t>
      </w:r>
      <w:r w:rsidRPr="00282785">
        <w:t>214,</w:t>
      </w:r>
      <w:r>
        <w:t xml:space="preserve"> poz. </w:t>
      </w:r>
      <w:r w:rsidRPr="00282785">
        <w:t>1344</w:t>
      </w:r>
      <w:r>
        <w:t xml:space="preserve"> oraz</w:t>
      </w:r>
      <w:r w:rsidRPr="00282785">
        <w:t xml:space="preserve"> z</w:t>
      </w:r>
      <w:r>
        <w:t> </w:t>
      </w:r>
      <w:r w:rsidRPr="00282785">
        <w:t>2009</w:t>
      </w:r>
      <w:r>
        <w:t> </w:t>
      </w:r>
      <w:r w:rsidRPr="00282785">
        <w:t>r.</w:t>
      </w:r>
      <w:r>
        <w:t xml:space="preserve"> Nr </w:t>
      </w:r>
      <w:r w:rsidRPr="00282785">
        <w:t>8,</w:t>
      </w:r>
      <w:r>
        <w:t xml:space="preserve"> poz. </w:t>
      </w:r>
      <w:r w:rsidRPr="00282785">
        <w:t>39,</w:t>
      </w:r>
      <w:r>
        <w:t xml:space="preserve"> Nr </w:t>
      </w:r>
      <w:r w:rsidRPr="00282785">
        <w:t>22,</w:t>
      </w:r>
      <w:r>
        <w:t xml:space="preserve"> poz. </w:t>
      </w:r>
      <w:r w:rsidRPr="00282785">
        <w:t>119,</w:t>
      </w:r>
      <w:r>
        <w:t xml:space="preserve"> Nr </w:t>
      </w:r>
      <w:r w:rsidRPr="00282785">
        <w:t>62,</w:t>
      </w:r>
      <w:r>
        <w:t xml:space="preserve"> poz. </w:t>
      </w:r>
      <w:r w:rsidRPr="00282785">
        <w:t>504,</w:t>
      </w:r>
      <w:r>
        <w:t xml:space="preserve"> Nr </w:t>
      </w:r>
      <w:r w:rsidRPr="00282785">
        <w:t>98,</w:t>
      </w:r>
      <w:r>
        <w:t xml:space="preserve"> poz. </w:t>
      </w:r>
      <w:r w:rsidRPr="00282785">
        <w:t>817,</w:t>
      </w:r>
      <w:r>
        <w:t xml:space="preserve"> Nr </w:t>
      </w:r>
      <w:r w:rsidRPr="00282785">
        <w:t>108,</w:t>
      </w:r>
      <w:r>
        <w:t xml:space="preserve"> poz. </w:t>
      </w:r>
      <w:r w:rsidRPr="00282785">
        <w:t>911,</w:t>
      </w:r>
      <w:r>
        <w:t xml:space="preserve"> Nr </w:t>
      </w:r>
      <w:r w:rsidRPr="00282785">
        <w:t>115,</w:t>
      </w:r>
      <w:r>
        <w:t xml:space="preserve"> poz. </w:t>
      </w:r>
      <w:r w:rsidRPr="00282785">
        <w:t>963</w:t>
      </w:r>
      <w:r>
        <w:t xml:space="preserve"> i Nr </w:t>
      </w:r>
      <w:r w:rsidRPr="00282785">
        <w:t>190,</w:t>
      </w:r>
      <w:r>
        <w:t xml:space="preserve"> poz. </w:t>
      </w:r>
      <w:r w:rsidRPr="00282785">
        <w:t>1475.</w:t>
      </w:r>
    </w:p>
  </w:footnote>
  <w:footnote w:id="11">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tekstu jednolitego wymienionej ustawy zostały ogłoszone w</w:t>
      </w:r>
      <w:r>
        <w:t> Dz. U.</w:t>
      </w:r>
      <w:r w:rsidRPr="00282785">
        <w:t xml:space="preserve"> z</w:t>
      </w:r>
      <w:r>
        <w:t> </w:t>
      </w:r>
      <w:r w:rsidRPr="00282785">
        <w:t>2002</w:t>
      </w:r>
      <w:r>
        <w:t> </w:t>
      </w:r>
      <w:r w:rsidRPr="00282785">
        <w:t>r.</w:t>
      </w:r>
      <w:r>
        <w:t xml:space="preserve"> Nr </w:t>
      </w:r>
      <w:r w:rsidRPr="00282785">
        <w:t>126,</w:t>
      </w:r>
      <w:r>
        <w:t xml:space="preserve"> poz. </w:t>
      </w:r>
      <w:r w:rsidRPr="00282785">
        <w:t>1070,</w:t>
      </w:r>
      <w:r>
        <w:t xml:space="preserve"> Nr </w:t>
      </w:r>
      <w:r w:rsidRPr="00282785">
        <w:t>141,</w:t>
      </w:r>
      <w:r>
        <w:t xml:space="preserve"> poz. </w:t>
      </w:r>
      <w:r w:rsidRPr="00282785">
        <w:t>1178,</w:t>
      </w:r>
      <w:r>
        <w:t xml:space="preserve"> Nr </w:t>
      </w:r>
      <w:r w:rsidRPr="00282785">
        <w:t>144,</w:t>
      </w:r>
      <w:r>
        <w:t xml:space="preserve"> poz. </w:t>
      </w:r>
      <w:r w:rsidRPr="00282785">
        <w:t>1208,</w:t>
      </w:r>
      <w:r>
        <w:t xml:space="preserve"> Nr </w:t>
      </w:r>
      <w:r w:rsidRPr="00282785">
        <w:t>153,</w:t>
      </w:r>
      <w:r>
        <w:t xml:space="preserve"> poz. </w:t>
      </w:r>
      <w:r w:rsidRPr="00282785">
        <w:t>1271,</w:t>
      </w:r>
      <w:r>
        <w:t xml:space="preserve"> Nr </w:t>
      </w:r>
      <w:r w:rsidRPr="00282785">
        <w:t>169,</w:t>
      </w:r>
      <w:r>
        <w:t xml:space="preserve"> poz. </w:t>
      </w:r>
      <w:r w:rsidRPr="00282785">
        <w:t>1385</w:t>
      </w:r>
      <w:r>
        <w:t xml:space="preserve"> i </w:t>
      </w:r>
      <w:r w:rsidRPr="00282785">
        <w:t>1387</w:t>
      </w:r>
      <w:r>
        <w:t xml:space="preserve"> i Nr </w:t>
      </w:r>
      <w:r w:rsidRPr="00282785">
        <w:t>241,</w:t>
      </w:r>
      <w:r>
        <w:t xml:space="preserve"> poz. </w:t>
      </w:r>
      <w:r w:rsidRPr="00282785">
        <w:t>2074, z</w:t>
      </w:r>
      <w:r>
        <w:t> </w:t>
      </w:r>
      <w:r w:rsidRPr="00282785">
        <w:t>2003</w:t>
      </w:r>
      <w:r>
        <w:t> </w:t>
      </w:r>
      <w:r w:rsidRPr="00282785">
        <w:t>r.</w:t>
      </w:r>
      <w:r>
        <w:t xml:space="preserve"> Nr </w:t>
      </w:r>
      <w:r w:rsidRPr="00282785">
        <w:t>50,</w:t>
      </w:r>
      <w:r>
        <w:t xml:space="preserve"> poz. </w:t>
      </w:r>
      <w:r w:rsidRPr="00282785">
        <w:t>424,</w:t>
      </w:r>
      <w:r>
        <w:t xml:space="preserve"> Nr </w:t>
      </w:r>
      <w:r w:rsidRPr="00282785">
        <w:t>60,</w:t>
      </w:r>
      <w:r>
        <w:t xml:space="preserve"> poz. </w:t>
      </w:r>
      <w:r w:rsidRPr="00282785">
        <w:t>535,</w:t>
      </w:r>
      <w:r>
        <w:t xml:space="preserve"> Nr </w:t>
      </w:r>
      <w:r w:rsidRPr="00282785">
        <w:t>65,</w:t>
      </w:r>
      <w:r>
        <w:t xml:space="preserve"> poz. </w:t>
      </w:r>
      <w:r w:rsidRPr="00282785">
        <w:t>594,</w:t>
      </w:r>
      <w:r>
        <w:t xml:space="preserve"> Nr </w:t>
      </w:r>
      <w:r w:rsidRPr="00282785">
        <w:t>228,</w:t>
      </w:r>
      <w:r>
        <w:t xml:space="preserve"> poz. </w:t>
      </w:r>
      <w:r w:rsidRPr="00282785">
        <w:t>2260</w:t>
      </w:r>
      <w:r>
        <w:t xml:space="preserve"> i Nr </w:t>
      </w:r>
      <w:r w:rsidRPr="00282785">
        <w:t>229,</w:t>
      </w:r>
      <w:r>
        <w:t xml:space="preserve"> poz. </w:t>
      </w:r>
      <w:r w:rsidRPr="00282785">
        <w:t>2276, z</w:t>
      </w:r>
      <w:r>
        <w:t> </w:t>
      </w:r>
      <w:r w:rsidRPr="00282785">
        <w:t>2004</w:t>
      </w:r>
      <w:r>
        <w:t> </w:t>
      </w:r>
      <w:r w:rsidRPr="00282785">
        <w:t>r.</w:t>
      </w:r>
      <w:r>
        <w:t xml:space="preserve"> Nr </w:t>
      </w:r>
      <w:r w:rsidRPr="00282785">
        <w:t>64,</w:t>
      </w:r>
      <w:r>
        <w:t xml:space="preserve"> poz. </w:t>
      </w:r>
      <w:r w:rsidRPr="00282785">
        <w:t>594,</w:t>
      </w:r>
      <w:r>
        <w:t xml:space="preserve"> Nr </w:t>
      </w:r>
      <w:r w:rsidRPr="00282785">
        <w:t>68,</w:t>
      </w:r>
      <w:r>
        <w:t xml:space="preserve"> poz. </w:t>
      </w:r>
      <w:r w:rsidRPr="00282785">
        <w:t>623,</w:t>
      </w:r>
      <w:r>
        <w:t xml:space="preserve"> Nr </w:t>
      </w:r>
      <w:r w:rsidRPr="00282785">
        <w:t>91,</w:t>
      </w:r>
      <w:r>
        <w:t xml:space="preserve"> poz. </w:t>
      </w:r>
      <w:r w:rsidRPr="00282785">
        <w:t>870,</w:t>
      </w:r>
      <w:r>
        <w:t xml:space="preserve"> Nr </w:t>
      </w:r>
      <w:r w:rsidRPr="00282785">
        <w:t>96,</w:t>
      </w:r>
      <w:r>
        <w:t xml:space="preserve"> poz. </w:t>
      </w:r>
      <w:r w:rsidRPr="00282785">
        <w:t>959,</w:t>
      </w:r>
      <w:r>
        <w:t xml:space="preserve"> Nr </w:t>
      </w:r>
      <w:r w:rsidRPr="00282785">
        <w:t>121,</w:t>
      </w:r>
      <w:r>
        <w:t xml:space="preserve"> poz. </w:t>
      </w:r>
      <w:r w:rsidRPr="00282785">
        <w:t>1264,</w:t>
      </w:r>
      <w:r>
        <w:t xml:space="preserve"> Nr </w:t>
      </w:r>
      <w:r w:rsidRPr="00282785">
        <w:t>146,</w:t>
      </w:r>
      <w:r>
        <w:t xml:space="preserve"> poz. </w:t>
      </w:r>
      <w:r w:rsidRPr="00282785">
        <w:t>1546</w:t>
      </w:r>
      <w:r>
        <w:t xml:space="preserve"> i Nr </w:t>
      </w:r>
      <w:r w:rsidRPr="00282785">
        <w:t>173,</w:t>
      </w:r>
      <w:r>
        <w:t xml:space="preserve"> poz. </w:t>
      </w:r>
      <w:r w:rsidRPr="00282785">
        <w:t>1808, z</w:t>
      </w:r>
      <w:r>
        <w:t> </w:t>
      </w:r>
      <w:r w:rsidRPr="00282785">
        <w:t>2005</w:t>
      </w:r>
      <w:r>
        <w:t> </w:t>
      </w:r>
      <w:r w:rsidRPr="00282785">
        <w:t>r.</w:t>
      </w:r>
      <w:r>
        <w:t xml:space="preserve"> Nr </w:t>
      </w:r>
      <w:r w:rsidRPr="00282785">
        <w:t>83,</w:t>
      </w:r>
      <w:r>
        <w:t xml:space="preserve"> poz. </w:t>
      </w:r>
      <w:r w:rsidRPr="00282785">
        <w:t>719,</w:t>
      </w:r>
      <w:r>
        <w:t xml:space="preserve"> Nr </w:t>
      </w:r>
      <w:r w:rsidRPr="00282785">
        <w:t>85,</w:t>
      </w:r>
      <w:r>
        <w:t xml:space="preserve"> poz. </w:t>
      </w:r>
      <w:r w:rsidRPr="00282785">
        <w:t>727,</w:t>
      </w:r>
      <w:r>
        <w:t xml:space="preserve"> Nr </w:t>
      </w:r>
      <w:r w:rsidRPr="00282785">
        <w:t>167,</w:t>
      </w:r>
      <w:r>
        <w:t xml:space="preserve"> poz. </w:t>
      </w:r>
      <w:r w:rsidRPr="00282785">
        <w:t>1398</w:t>
      </w:r>
      <w:r>
        <w:t xml:space="preserve"> i Nr </w:t>
      </w:r>
      <w:r w:rsidRPr="00282785">
        <w:t>183,</w:t>
      </w:r>
      <w:r>
        <w:t xml:space="preserve"> poz. </w:t>
      </w:r>
      <w:r w:rsidRPr="00282785">
        <w:t>1538, z</w:t>
      </w:r>
      <w:r>
        <w:t> </w:t>
      </w:r>
      <w:r w:rsidRPr="00282785">
        <w:t>2006</w:t>
      </w:r>
      <w:r>
        <w:t> </w:t>
      </w:r>
      <w:r w:rsidRPr="00282785">
        <w:t>r.</w:t>
      </w:r>
      <w:r>
        <w:t xml:space="preserve"> Nr </w:t>
      </w:r>
      <w:r w:rsidRPr="00282785">
        <w:t>104,</w:t>
      </w:r>
      <w:r>
        <w:t xml:space="preserve"> poz. </w:t>
      </w:r>
      <w:r w:rsidRPr="00282785">
        <w:t>708,</w:t>
      </w:r>
      <w:r>
        <w:t xml:space="preserve"> Nr </w:t>
      </w:r>
      <w:r w:rsidRPr="00282785">
        <w:t>157,</w:t>
      </w:r>
      <w:r>
        <w:t xml:space="preserve"> poz. </w:t>
      </w:r>
      <w:r w:rsidRPr="00282785">
        <w:t>1119,</w:t>
      </w:r>
      <w:r>
        <w:t xml:space="preserve"> Nr </w:t>
      </w:r>
      <w:r w:rsidRPr="00282785">
        <w:t>190,</w:t>
      </w:r>
      <w:r>
        <w:t xml:space="preserve"> poz. </w:t>
      </w:r>
      <w:r w:rsidRPr="00282785">
        <w:t>1401</w:t>
      </w:r>
      <w:r>
        <w:t xml:space="preserve"> i Nr </w:t>
      </w:r>
      <w:r w:rsidRPr="00282785">
        <w:t>245,</w:t>
      </w:r>
      <w:r>
        <w:t xml:space="preserve"> poz. </w:t>
      </w:r>
      <w:r w:rsidRPr="00282785">
        <w:t>1775, z</w:t>
      </w:r>
      <w:r>
        <w:t> </w:t>
      </w:r>
      <w:r w:rsidRPr="00282785">
        <w:t>2007</w:t>
      </w:r>
      <w:r>
        <w:t> </w:t>
      </w:r>
      <w:r w:rsidRPr="00282785">
        <w:t>r.</w:t>
      </w:r>
      <w:r>
        <w:t xml:space="preserve"> Nr </w:t>
      </w:r>
      <w:r w:rsidRPr="00282785">
        <w:t>42,</w:t>
      </w:r>
      <w:r>
        <w:t xml:space="preserve"> poz. </w:t>
      </w:r>
      <w:r w:rsidRPr="00282785">
        <w:t>272</w:t>
      </w:r>
      <w:r>
        <w:t xml:space="preserve"> i Nr </w:t>
      </w:r>
      <w:r w:rsidRPr="00282785">
        <w:t>112,</w:t>
      </w:r>
      <w:r>
        <w:t xml:space="preserve"> poz. </w:t>
      </w:r>
      <w:r w:rsidRPr="00282785">
        <w:t>769, z</w:t>
      </w:r>
      <w:r>
        <w:t> </w:t>
      </w:r>
      <w:r w:rsidRPr="00282785">
        <w:t>2008</w:t>
      </w:r>
      <w:r>
        <w:t> </w:t>
      </w:r>
      <w:r w:rsidRPr="00282785">
        <w:t>r.</w:t>
      </w:r>
      <w:r>
        <w:t xml:space="preserve"> Nr </w:t>
      </w:r>
      <w:r w:rsidRPr="00282785">
        <w:t>171,</w:t>
      </w:r>
      <w:r>
        <w:t xml:space="preserve"> poz. </w:t>
      </w:r>
      <w:r w:rsidRPr="00282785">
        <w:t>1056,</w:t>
      </w:r>
      <w:r>
        <w:t xml:space="preserve"> Nr </w:t>
      </w:r>
      <w:r w:rsidRPr="00282785">
        <w:t>192,</w:t>
      </w:r>
      <w:r>
        <w:t xml:space="preserve"> poz. </w:t>
      </w:r>
      <w:r w:rsidRPr="00282785">
        <w:t>1179,</w:t>
      </w:r>
      <w:r>
        <w:t xml:space="preserve"> Nr </w:t>
      </w:r>
      <w:r w:rsidRPr="00282785">
        <w:t>209,</w:t>
      </w:r>
      <w:r>
        <w:t xml:space="preserve"> poz. </w:t>
      </w:r>
      <w:r w:rsidRPr="00282785">
        <w:t>1315</w:t>
      </w:r>
      <w:r>
        <w:t xml:space="preserve"> i Nr </w:t>
      </w:r>
      <w:r w:rsidRPr="00282785">
        <w:t>231,</w:t>
      </w:r>
      <w:r>
        <w:t xml:space="preserve"> poz. </w:t>
      </w:r>
      <w:r w:rsidRPr="00282785">
        <w:t>1546</w:t>
      </w:r>
      <w:r>
        <w:t xml:space="preserve"> oraz</w:t>
      </w:r>
      <w:r w:rsidRPr="00282785">
        <w:t xml:space="preserve"> z</w:t>
      </w:r>
      <w:r>
        <w:t> </w:t>
      </w:r>
      <w:r w:rsidRPr="00282785">
        <w:t>2009</w:t>
      </w:r>
      <w:r>
        <w:t> </w:t>
      </w:r>
      <w:r w:rsidRPr="00282785">
        <w:t>r.</w:t>
      </w:r>
      <w:r>
        <w:t xml:space="preserve"> Nr </w:t>
      </w:r>
      <w:r w:rsidRPr="00282785">
        <w:t>18,</w:t>
      </w:r>
      <w:r>
        <w:t xml:space="preserve"> poz. </w:t>
      </w:r>
      <w:r w:rsidRPr="00282785">
        <w:t>97,</w:t>
      </w:r>
      <w:r>
        <w:t xml:space="preserve"> Nr </w:t>
      </w:r>
      <w:r w:rsidRPr="00282785">
        <w:t>42,</w:t>
      </w:r>
      <w:r>
        <w:t xml:space="preserve"> poz. </w:t>
      </w:r>
      <w:r w:rsidRPr="00282785">
        <w:t>341,</w:t>
      </w:r>
      <w:r>
        <w:t xml:space="preserve"> Nr </w:t>
      </w:r>
      <w:r w:rsidRPr="00282785">
        <w:t>65,</w:t>
      </w:r>
      <w:r>
        <w:t xml:space="preserve"> poz. </w:t>
      </w:r>
      <w:r w:rsidRPr="00282785">
        <w:t>545,</w:t>
      </w:r>
      <w:r>
        <w:t xml:space="preserve"> Nr </w:t>
      </w:r>
      <w:r w:rsidRPr="00282785">
        <w:t>71,</w:t>
      </w:r>
      <w:r>
        <w:t xml:space="preserve"> poz. </w:t>
      </w:r>
      <w:r w:rsidRPr="00282785">
        <w:t>609,</w:t>
      </w:r>
      <w:r>
        <w:t xml:space="preserve"> Nr </w:t>
      </w:r>
      <w:r w:rsidRPr="00282785">
        <w:t>127,</w:t>
      </w:r>
      <w:r>
        <w:t xml:space="preserve"> poz. </w:t>
      </w:r>
      <w:r w:rsidRPr="00282785">
        <w:t>1045,</w:t>
      </w:r>
      <w:r>
        <w:t xml:space="preserve"> Nr </w:t>
      </w:r>
      <w:r w:rsidRPr="00282785">
        <w:t>131,</w:t>
      </w:r>
      <w:r>
        <w:t xml:space="preserve"> poz. </w:t>
      </w:r>
      <w:r w:rsidRPr="00282785">
        <w:t>1075,</w:t>
      </w:r>
      <w:r>
        <w:t xml:space="preserve"> Nr </w:t>
      </w:r>
      <w:r w:rsidRPr="00282785">
        <w:t>144,</w:t>
      </w:r>
      <w:r>
        <w:t xml:space="preserve"> poz. </w:t>
      </w:r>
      <w:r w:rsidRPr="00282785">
        <w:t>1176,</w:t>
      </w:r>
      <w:r>
        <w:t xml:space="preserve"> Nr </w:t>
      </w:r>
      <w:r w:rsidRPr="00282785">
        <w:t>165,</w:t>
      </w:r>
      <w:r>
        <w:t xml:space="preserve"> poz. </w:t>
      </w:r>
      <w:r w:rsidRPr="00282785">
        <w:t>1316,</w:t>
      </w:r>
      <w:r>
        <w:t xml:space="preserve"> Nr </w:t>
      </w:r>
      <w:r w:rsidRPr="00282785">
        <w:t>166,</w:t>
      </w:r>
      <w:r>
        <w:t xml:space="preserve"> poz. </w:t>
      </w:r>
      <w:r w:rsidRPr="00282785">
        <w:t>1317</w:t>
      </w:r>
      <w:r>
        <w:t xml:space="preserve"> i Nr </w:t>
      </w:r>
      <w:r w:rsidRPr="00282785">
        <w:t>168,</w:t>
      </w:r>
      <w:r>
        <w:t xml:space="preserve"> poz. </w:t>
      </w:r>
      <w:r w:rsidRPr="00282785">
        <w:t>1323.</w:t>
      </w:r>
    </w:p>
  </w:footnote>
  <w:footnote w:id="12">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wymienionej ustawy zostały ogłoszone w</w:t>
      </w:r>
      <w:r>
        <w:t> Dz. U.</w:t>
      </w:r>
      <w:r w:rsidRPr="00282785">
        <w:t xml:space="preserve"> z</w:t>
      </w:r>
      <w:r>
        <w:t> </w:t>
      </w:r>
      <w:r w:rsidRPr="00282785">
        <w:t>1971</w:t>
      </w:r>
      <w:r>
        <w:t> </w:t>
      </w:r>
      <w:r w:rsidRPr="00282785">
        <w:t>r.</w:t>
      </w:r>
      <w:r>
        <w:t xml:space="preserve"> Nr </w:t>
      </w:r>
      <w:r w:rsidRPr="00282785">
        <w:t>27,</w:t>
      </w:r>
      <w:r>
        <w:t xml:space="preserve"> poz. </w:t>
      </w:r>
      <w:r w:rsidRPr="00282785">
        <w:t>252, z</w:t>
      </w:r>
      <w:r>
        <w:t> </w:t>
      </w:r>
      <w:r w:rsidRPr="00282785">
        <w:t>1976</w:t>
      </w:r>
      <w:r>
        <w:t> </w:t>
      </w:r>
      <w:r w:rsidRPr="00282785">
        <w:t>r.</w:t>
      </w:r>
      <w:r>
        <w:t xml:space="preserve"> Nr </w:t>
      </w:r>
      <w:r w:rsidRPr="00282785">
        <w:t>19,</w:t>
      </w:r>
      <w:r>
        <w:t xml:space="preserve"> poz. </w:t>
      </w:r>
      <w:r w:rsidRPr="00282785">
        <w:t>122, z</w:t>
      </w:r>
      <w:r>
        <w:t> </w:t>
      </w:r>
      <w:r w:rsidRPr="00282785">
        <w:t>1982</w:t>
      </w:r>
      <w:r>
        <w:t> </w:t>
      </w:r>
      <w:r w:rsidRPr="00282785">
        <w:t>r.</w:t>
      </w:r>
      <w:r>
        <w:t xml:space="preserve"> Nr </w:t>
      </w:r>
      <w:r w:rsidRPr="00282785">
        <w:t>11,</w:t>
      </w:r>
      <w:r>
        <w:t xml:space="preserve"> poz. </w:t>
      </w:r>
      <w:r w:rsidRPr="00282785">
        <w:t>81,</w:t>
      </w:r>
      <w:r>
        <w:t xml:space="preserve"> Nr </w:t>
      </w:r>
      <w:r w:rsidRPr="00282785">
        <w:t>19,</w:t>
      </w:r>
      <w:r>
        <w:t xml:space="preserve"> poz. </w:t>
      </w:r>
      <w:r w:rsidRPr="00282785">
        <w:t>147</w:t>
      </w:r>
      <w:r>
        <w:t xml:space="preserve"> i Nr </w:t>
      </w:r>
      <w:r w:rsidRPr="00282785">
        <w:t>30,</w:t>
      </w:r>
      <w:r>
        <w:t xml:space="preserve"> poz. </w:t>
      </w:r>
      <w:r w:rsidRPr="00282785">
        <w:t>210, z</w:t>
      </w:r>
      <w:r>
        <w:t> </w:t>
      </w:r>
      <w:r w:rsidRPr="00282785">
        <w:t>1984</w:t>
      </w:r>
      <w:r>
        <w:t> </w:t>
      </w:r>
      <w:r w:rsidRPr="00282785">
        <w:t>r.</w:t>
      </w:r>
      <w:r>
        <w:t xml:space="preserve"> Nr </w:t>
      </w:r>
      <w:r w:rsidRPr="00282785">
        <w:t>45,</w:t>
      </w:r>
      <w:r>
        <w:t xml:space="preserve"> poz. </w:t>
      </w:r>
      <w:r w:rsidRPr="00282785">
        <w:t>242, z</w:t>
      </w:r>
      <w:r>
        <w:t> </w:t>
      </w:r>
      <w:r w:rsidRPr="00282785">
        <w:t>1985</w:t>
      </w:r>
      <w:r>
        <w:t> </w:t>
      </w:r>
      <w:r w:rsidRPr="00282785">
        <w:t>r.</w:t>
      </w:r>
      <w:r>
        <w:t xml:space="preserve"> Nr </w:t>
      </w:r>
      <w:r w:rsidRPr="00282785">
        <w:t>22,</w:t>
      </w:r>
      <w:r>
        <w:t xml:space="preserve"> poz. </w:t>
      </w:r>
      <w:r w:rsidRPr="00282785">
        <w:t>99, z</w:t>
      </w:r>
      <w:r>
        <w:t> </w:t>
      </w:r>
      <w:r w:rsidRPr="00282785">
        <w:t>1989</w:t>
      </w:r>
      <w:r>
        <w:t> </w:t>
      </w:r>
      <w:r w:rsidRPr="00282785">
        <w:t>r.</w:t>
      </w:r>
      <w:r>
        <w:t xml:space="preserve"> Nr </w:t>
      </w:r>
      <w:r w:rsidRPr="00282785">
        <w:t>3,</w:t>
      </w:r>
      <w:r>
        <w:t xml:space="preserve"> poz. </w:t>
      </w:r>
      <w:r w:rsidRPr="00282785">
        <w:t>11, z</w:t>
      </w:r>
      <w:r>
        <w:t> </w:t>
      </w:r>
      <w:r w:rsidRPr="00282785">
        <w:t>1990</w:t>
      </w:r>
      <w:r>
        <w:t> </w:t>
      </w:r>
      <w:r w:rsidRPr="00282785">
        <w:t>r.</w:t>
      </w:r>
      <w:r>
        <w:t xml:space="preserve"> Nr </w:t>
      </w:r>
      <w:r w:rsidRPr="00282785">
        <w:t>34,</w:t>
      </w:r>
      <w:r>
        <w:t xml:space="preserve"> poz. </w:t>
      </w:r>
      <w:r w:rsidRPr="00282785">
        <w:t>198,</w:t>
      </w:r>
      <w:r>
        <w:t xml:space="preserve"> Nr </w:t>
      </w:r>
      <w:r w:rsidRPr="00282785">
        <w:t>55,</w:t>
      </w:r>
      <w:r>
        <w:t xml:space="preserve"> poz. </w:t>
      </w:r>
      <w:r w:rsidRPr="00282785">
        <w:t>321</w:t>
      </w:r>
      <w:r>
        <w:t xml:space="preserve"> i Nr </w:t>
      </w:r>
      <w:r w:rsidRPr="00282785">
        <w:t>79,</w:t>
      </w:r>
      <w:r>
        <w:t xml:space="preserve"> poz. </w:t>
      </w:r>
      <w:r w:rsidRPr="00282785">
        <w:t>464, z</w:t>
      </w:r>
      <w:r>
        <w:t> </w:t>
      </w:r>
      <w:r w:rsidRPr="00282785">
        <w:t>1991</w:t>
      </w:r>
      <w:r>
        <w:t> </w:t>
      </w:r>
      <w:r w:rsidRPr="00282785">
        <w:t>r.</w:t>
      </w:r>
      <w:r>
        <w:t xml:space="preserve"> Nr </w:t>
      </w:r>
      <w:r w:rsidRPr="00282785">
        <w:t>107,</w:t>
      </w:r>
      <w:r>
        <w:t xml:space="preserve"> poz. </w:t>
      </w:r>
      <w:r w:rsidRPr="00282785">
        <w:t>464</w:t>
      </w:r>
      <w:r>
        <w:t xml:space="preserve"> i Nr </w:t>
      </w:r>
      <w:r w:rsidRPr="00282785">
        <w:t>115,</w:t>
      </w:r>
      <w:r>
        <w:t xml:space="preserve"> poz. </w:t>
      </w:r>
      <w:r w:rsidRPr="00282785">
        <w:t>496, z</w:t>
      </w:r>
      <w:r>
        <w:t> </w:t>
      </w:r>
      <w:r w:rsidRPr="00282785">
        <w:t>1993</w:t>
      </w:r>
      <w:r>
        <w:t> </w:t>
      </w:r>
      <w:r w:rsidRPr="00282785">
        <w:t>r.</w:t>
      </w:r>
      <w:r>
        <w:t xml:space="preserve"> Nr </w:t>
      </w:r>
      <w:r w:rsidRPr="00282785">
        <w:t>17,</w:t>
      </w:r>
      <w:r>
        <w:t xml:space="preserve"> poz. </w:t>
      </w:r>
      <w:r w:rsidRPr="00282785">
        <w:t>78, z</w:t>
      </w:r>
      <w:r>
        <w:t> </w:t>
      </w:r>
      <w:r w:rsidRPr="00282785">
        <w:t>1994</w:t>
      </w:r>
      <w:r>
        <w:t> </w:t>
      </w:r>
      <w:r w:rsidRPr="00282785">
        <w:t>r.</w:t>
      </w:r>
      <w:r>
        <w:t xml:space="preserve"> Nr </w:t>
      </w:r>
      <w:r w:rsidRPr="00282785">
        <w:t>27,</w:t>
      </w:r>
      <w:r>
        <w:t xml:space="preserve"> poz. </w:t>
      </w:r>
      <w:r w:rsidRPr="00282785">
        <w:t>96,</w:t>
      </w:r>
      <w:r>
        <w:t xml:space="preserve"> Nr </w:t>
      </w:r>
      <w:r w:rsidRPr="00282785">
        <w:t>85,</w:t>
      </w:r>
      <w:r>
        <w:t xml:space="preserve"> poz. </w:t>
      </w:r>
      <w:r w:rsidRPr="00282785">
        <w:t>388</w:t>
      </w:r>
      <w:r>
        <w:t xml:space="preserve"> i Nr </w:t>
      </w:r>
      <w:r w:rsidRPr="00282785">
        <w:t>105,</w:t>
      </w:r>
      <w:r>
        <w:t xml:space="preserve"> poz. </w:t>
      </w:r>
      <w:r w:rsidRPr="00282785">
        <w:t>509, z</w:t>
      </w:r>
      <w:r>
        <w:t> </w:t>
      </w:r>
      <w:r w:rsidRPr="00282785">
        <w:t>1995</w:t>
      </w:r>
      <w:r>
        <w:t> </w:t>
      </w:r>
      <w:r w:rsidRPr="00282785">
        <w:t>r.</w:t>
      </w:r>
      <w:r>
        <w:t xml:space="preserve"> Nr </w:t>
      </w:r>
      <w:r w:rsidRPr="00282785">
        <w:t>83,</w:t>
      </w:r>
      <w:r>
        <w:t xml:space="preserve"> poz. </w:t>
      </w:r>
      <w:r w:rsidRPr="00282785">
        <w:t>417, z</w:t>
      </w:r>
      <w:r>
        <w:t> </w:t>
      </w:r>
      <w:r w:rsidRPr="00282785">
        <w:t>1996</w:t>
      </w:r>
      <w:r>
        <w:t> </w:t>
      </w:r>
      <w:r w:rsidRPr="00282785">
        <w:t>r.</w:t>
      </w:r>
      <w:r>
        <w:t xml:space="preserve"> Nr </w:t>
      </w:r>
      <w:r w:rsidRPr="00282785">
        <w:t>114,</w:t>
      </w:r>
      <w:r>
        <w:t xml:space="preserve"> poz. </w:t>
      </w:r>
      <w:r w:rsidRPr="00282785">
        <w:t>542,</w:t>
      </w:r>
      <w:r>
        <w:t xml:space="preserve"> Nr </w:t>
      </w:r>
      <w:r w:rsidRPr="00282785">
        <w:t>139,</w:t>
      </w:r>
      <w:r>
        <w:t xml:space="preserve"> poz. </w:t>
      </w:r>
      <w:r w:rsidRPr="00282785">
        <w:t>646</w:t>
      </w:r>
      <w:r>
        <w:t xml:space="preserve"> i Nr </w:t>
      </w:r>
      <w:r w:rsidRPr="00282785">
        <w:t>149,</w:t>
      </w:r>
      <w:r>
        <w:t xml:space="preserve"> poz. </w:t>
      </w:r>
      <w:r w:rsidRPr="00282785">
        <w:t>703, z</w:t>
      </w:r>
      <w:r>
        <w:t> </w:t>
      </w:r>
      <w:r w:rsidRPr="00282785">
        <w:t>1997</w:t>
      </w:r>
      <w:r>
        <w:t> </w:t>
      </w:r>
      <w:r w:rsidRPr="00282785">
        <w:t>r.</w:t>
      </w:r>
      <w:r>
        <w:t xml:space="preserve"> Nr </w:t>
      </w:r>
      <w:r w:rsidRPr="00282785">
        <w:t>43,</w:t>
      </w:r>
      <w:r>
        <w:t xml:space="preserve"> poz. </w:t>
      </w:r>
      <w:r w:rsidRPr="00282785">
        <w:t>272,</w:t>
      </w:r>
      <w:r>
        <w:t xml:space="preserve"> Nr </w:t>
      </w:r>
      <w:r w:rsidRPr="00282785">
        <w:t>115,</w:t>
      </w:r>
      <w:r>
        <w:t xml:space="preserve"> poz. </w:t>
      </w:r>
      <w:r w:rsidRPr="00282785">
        <w:t>741,</w:t>
      </w:r>
      <w:r>
        <w:t xml:space="preserve"> Nr </w:t>
      </w:r>
      <w:r w:rsidRPr="00282785">
        <w:t>117,</w:t>
      </w:r>
      <w:r>
        <w:t xml:space="preserve"> poz. </w:t>
      </w:r>
      <w:r w:rsidRPr="00282785">
        <w:t>751</w:t>
      </w:r>
      <w:r>
        <w:t xml:space="preserve"> i Nr </w:t>
      </w:r>
      <w:r w:rsidRPr="00282785">
        <w:t>157,</w:t>
      </w:r>
      <w:r>
        <w:t xml:space="preserve"> poz. </w:t>
      </w:r>
      <w:r w:rsidRPr="00282785">
        <w:t>1040, z</w:t>
      </w:r>
      <w:r>
        <w:t> </w:t>
      </w:r>
      <w:r w:rsidRPr="00282785">
        <w:t>1998</w:t>
      </w:r>
      <w:r>
        <w:t> </w:t>
      </w:r>
      <w:r w:rsidRPr="00282785">
        <w:t>r.</w:t>
      </w:r>
      <w:r>
        <w:t xml:space="preserve"> Nr </w:t>
      </w:r>
      <w:r w:rsidRPr="00282785">
        <w:t>106,</w:t>
      </w:r>
      <w:r>
        <w:t xml:space="preserve"> poz. </w:t>
      </w:r>
      <w:r w:rsidRPr="00282785">
        <w:t>668</w:t>
      </w:r>
      <w:r>
        <w:t xml:space="preserve"> i Nr </w:t>
      </w:r>
      <w:r w:rsidRPr="00282785">
        <w:t>117,</w:t>
      </w:r>
      <w:r>
        <w:t xml:space="preserve"> poz. </w:t>
      </w:r>
      <w:r w:rsidRPr="00282785">
        <w:t>758, z</w:t>
      </w:r>
      <w:r>
        <w:t> </w:t>
      </w:r>
      <w:r w:rsidRPr="00282785">
        <w:t>1999</w:t>
      </w:r>
      <w:r>
        <w:t> </w:t>
      </w:r>
      <w:r w:rsidRPr="00282785">
        <w:t>r.</w:t>
      </w:r>
      <w:r>
        <w:t xml:space="preserve"> Nr </w:t>
      </w:r>
      <w:r w:rsidRPr="00282785">
        <w:t>52,</w:t>
      </w:r>
      <w:r>
        <w:t xml:space="preserve"> poz. </w:t>
      </w:r>
      <w:r w:rsidRPr="00282785">
        <w:t>532, z</w:t>
      </w:r>
      <w:r>
        <w:t> </w:t>
      </w:r>
      <w:r w:rsidRPr="00282785">
        <w:t>2000</w:t>
      </w:r>
      <w:r>
        <w:t> </w:t>
      </w:r>
      <w:r w:rsidRPr="00282785">
        <w:t>r.</w:t>
      </w:r>
      <w:r>
        <w:t xml:space="preserve"> Nr </w:t>
      </w:r>
      <w:r w:rsidRPr="00282785">
        <w:t>22,</w:t>
      </w:r>
      <w:r>
        <w:t xml:space="preserve"> poz. </w:t>
      </w:r>
      <w:r w:rsidRPr="00282785">
        <w:t>271,</w:t>
      </w:r>
      <w:r>
        <w:t xml:space="preserve"> Nr </w:t>
      </w:r>
      <w:r w:rsidRPr="00282785">
        <w:t>74,</w:t>
      </w:r>
      <w:r>
        <w:t xml:space="preserve"> poz. </w:t>
      </w:r>
      <w:r w:rsidRPr="00282785">
        <w:t>855</w:t>
      </w:r>
      <w:r>
        <w:t xml:space="preserve"> i </w:t>
      </w:r>
      <w:r w:rsidRPr="00282785">
        <w:t>857,</w:t>
      </w:r>
      <w:r>
        <w:t xml:space="preserve"> Nr </w:t>
      </w:r>
      <w:r w:rsidRPr="00282785">
        <w:t>88,</w:t>
      </w:r>
      <w:r>
        <w:t xml:space="preserve"> poz. </w:t>
      </w:r>
      <w:r w:rsidRPr="00282785">
        <w:t>983</w:t>
      </w:r>
      <w:r>
        <w:t xml:space="preserve"> i Nr </w:t>
      </w:r>
      <w:r w:rsidRPr="00282785">
        <w:t>114,</w:t>
      </w:r>
      <w:r>
        <w:t xml:space="preserve"> poz. </w:t>
      </w:r>
      <w:r w:rsidRPr="00282785">
        <w:t>1191, z</w:t>
      </w:r>
      <w:r>
        <w:t> </w:t>
      </w:r>
      <w:r w:rsidRPr="00282785">
        <w:t>2001</w:t>
      </w:r>
      <w:r>
        <w:t> </w:t>
      </w:r>
      <w:r w:rsidRPr="00282785">
        <w:t>r.</w:t>
      </w:r>
      <w:r>
        <w:t xml:space="preserve"> Nr </w:t>
      </w:r>
      <w:r w:rsidRPr="00282785">
        <w:t>11,</w:t>
      </w:r>
      <w:r>
        <w:t xml:space="preserve"> poz. </w:t>
      </w:r>
      <w:r w:rsidRPr="00282785">
        <w:t>91,</w:t>
      </w:r>
      <w:r>
        <w:t xml:space="preserve"> Nr </w:t>
      </w:r>
      <w:r w:rsidRPr="00282785">
        <w:t>71,</w:t>
      </w:r>
      <w:r>
        <w:t xml:space="preserve"> poz. </w:t>
      </w:r>
      <w:r w:rsidRPr="00282785">
        <w:t>733,</w:t>
      </w:r>
      <w:r>
        <w:t xml:space="preserve"> Nr </w:t>
      </w:r>
      <w:r w:rsidRPr="00282785">
        <w:t>130,</w:t>
      </w:r>
      <w:r>
        <w:t xml:space="preserve"> poz. </w:t>
      </w:r>
      <w:r w:rsidRPr="00282785">
        <w:t>1450</w:t>
      </w:r>
      <w:r>
        <w:t xml:space="preserve"> i Nr </w:t>
      </w:r>
      <w:r w:rsidRPr="00282785">
        <w:t>145,</w:t>
      </w:r>
      <w:r>
        <w:t xml:space="preserve"> poz. </w:t>
      </w:r>
      <w:r w:rsidRPr="00282785">
        <w:t>1638, z</w:t>
      </w:r>
      <w:r>
        <w:t> </w:t>
      </w:r>
      <w:r w:rsidRPr="00282785">
        <w:t>2002</w:t>
      </w:r>
      <w:r>
        <w:t> </w:t>
      </w:r>
      <w:r w:rsidRPr="00282785">
        <w:t>r.</w:t>
      </w:r>
      <w:r>
        <w:t xml:space="preserve"> Nr </w:t>
      </w:r>
      <w:r w:rsidRPr="00282785">
        <w:t>113,</w:t>
      </w:r>
      <w:r>
        <w:t xml:space="preserve"> poz. </w:t>
      </w:r>
      <w:r w:rsidRPr="00282785">
        <w:t>984</w:t>
      </w:r>
      <w:r>
        <w:t xml:space="preserve"> i Nr </w:t>
      </w:r>
      <w:r w:rsidRPr="00282785">
        <w:t>141,</w:t>
      </w:r>
      <w:r>
        <w:t xml:space="preserve"> poz. </w:t>
      </w:r>
      <w:r w:rsidRPr="00282785">
        <w:t>1176, z</w:t>
      </w:r>
      <w:r>
        <w:t> </w:t>
      </w:r>
      <w:r w:rsidRPr="00282785">
        <w:t>2003</w:t>
      </w:r>
      <w:r>
        <w:t> </w:t>
      </w:r>
      <w:r w:rsidRPr="00282785">
        <w:t>r.</w:t>
      </w:r>
      <w:r>
        <w:t xml:space="preserve"> Nr </w:t>
      </w:r>
      <w:r w:rsidRPr="00282785">
        <w:t>49,</w:t>
      </w:r>
      <w:r>
        <w:t xml:space="preserve"> poz. </w:t>
      </w:r>
      <w:r w:rsidRPr="00282785">
        <w:t>408,</w:t>
      </w:r>
      <w:r>
        <w:t xml:space="preserve"> Nr </w:t>
      </w:r>
      <w:r w:rsidRPr="00282785">
        <w:t>60,</w:t>
      </w:r>
      <w:r>
        <w:t xml:space="preserve"> poz. </w:t>
      </w:r>
      <w:r w:rsidRPr="00282785">
        <w:t>535,</w:t>
      </w:r>
      <w:r>
        <w:t xml:space="preserve"> Nr </w:t>
      </w:r>
      <w:r w:rsidRPr="00282785">
        <w:t>64,</w:t>
      </w:r>
      <w:r>
        <w:t xml:space="preserve"> poz. </w:t>
      </w:r>
      <w:r w:rsidRPr="00282785">
        <w:t>592</w:t>
      </w:r>
      <w:r>
        <w:t xml:space="preserve"> i Nr </w:t>
      </w:r>
      <w:r w:rsidRPr="00282785">
        <w:t>124,</w:t>
      </w:r>
      <w:r>
        <w:t xml:space="preserve"> poz. </w:t>
      </w:r>
      <w:r w:rsidRPr="00282785">
        <w:t>1151, z</w:t>
      </w:r>
      <w:r>
        <w:t> </w:t>
      </w:r>
      <w:r w:rsidRPr="00282785">
        <w:t>2004</w:t>
      </w:r>
      <w:r>
        <w:t> </w:t>
      </w:r>
      <w:r w:rsidRPr="00282785">
        <w:t>r.</w:t>
      </w:r>
      <w:r>
        <w:t xml:space="preserve"> Nr </w:t>
      </w:r>
      <w:r w:rsidRPr="00282785">
        <w:t>91,</w:t>
      </w:r>
      <w:r>
        <w:t xml:space="preserve"> poz. </w:t>
      </w:r>
      <w:r w:rsidRPr="00282785">
        <w:t>870,</w:t>
      </w:r>
      <w:r>
        <w:t xml:space="preserve"> Nr </w:t>
      </w:r>
      <w:r w:rsidRPr="00282785">
        <w:t>96,</w:t>
      </w:r>
      <w:r>
        <w:t xml:space="preserve"> poz. </w:t>
      </w:r>
      <w:r w:rsidRPr="00282785">
        <w:t>959,</w:t>
      </w:r>
      <w:r>
        <w:t xml:space="preserve"> Nr </w:t>
      </w:r>
      <w:r w:rsidRPr="00282785">
        <w:t>162,</w:t>
      </w:r>
      <w:r>
        <w:t xml:space="preserve"> poz. </w:t>
      </w:r>
      <w:r w:rsidRPr="00282785">
        <w:t>1692,</w:t>
      </w:r>
      <w:r>
        <w:t xml:space="preserve"> Nr </w:t>
      </w:r>
      <w:r w:rsidRPr="00282785">
        <w:t>172,</w:t>
      </w:r>
      <w:r>
        <w:t xml:space="preserve"> poz. </w:t>
      </w:r>
      <w:r w:rsidRPr="00282785">
        <w:t>1804</w:t>
      </w:r>
      <w:r>
        <w:t xml:space="preserve"> i Nr </w:t>
      </w:r>
      <w:r w:rsidRPr="00282785">
        <w:t>281,</w:t>
      </w:r>
      <w:r>
        <w:t xml:space="preserve"> poz. </w:t>
      </w:r>
      <w:r w:rsidRPr="00282785">
        <w:t>2783, z</w:t>
      </w:r>
      <w:r>
        <w:t> </w:t>
      </w:r>
      <w:r w:rsidRPr="00282785">
        <w:t>2005</w:t>
      </w:r>
      <w:r>
        <w:t> </w:t>
      </w:r>
      <w:r w:rsidRPr="00282785">
        <w:t>r.</w:t>
      </w:r>
      <w:r>
        <w:t xml:space="preserve"> Nr </w:t>
      </w:r>
      <w:r w:rsidRPr="00282785">
        <w:t>48,</w:t>
      </w:r>
      <w:r>
        <w:t xml:space="preserve"> poz. </w:t>
      </w:r>
      <w:r w:rsidRPr="00282785">
        <w:t>462,</w:t>
      </w:r>
      <w:r>
        <w:t xml:space="preserve"> Nr </w:t>
      </w:r>
      <w:r w:rsidRPr="00282785">
        <w:t>157,</w:t>
      </w:r>
      <w:r>
        <w:t xml:space="preserve"> poz. </w:t>
      </w:r>
      <w:r w:rsidRPr="00282785">
        <w:t>1316</w:t>
      </w:r>
      <w:r>
        <w:t xml:space="preserve"> i Nr </w:t>
      </w:r>
      <w:r w:rsidRPr="00282785">
        <w:t>172,</w:t>
      </w:r>
      <w:r>
        <w:t xml:space="preserve"> poz. </w:t>
      </w:r>
      <w:r w:rsidRPr="00282785">
        <w:t>1438, z</w:t>
      </w:r>
      <w:r>
        <w:t> </w:t>
      </w:r>
      <w:r w:rsidRPr="00282785">
        <w:t>2006</w:t>
      </w:r>
      <w:r>
        <w:t> </w:t>
      </w:r>
      <w:r w:rsidRPr="00282785">
        <w:t>r.</w:t>
      </w:r>
      <w:r>
        <w:t xml:space="preserve"> Nr </w:t>
      </w:r>
      <w:r w:rsidRPr="00282785">
        <w:t>133,</w:t>
      </w:r>
      <w:r>
        <w:t xml:space="preserve"> poz. </w:t>
      </w:r>
      <w:r w:rsidRPr="00282785">
        <w:t>935</w:t>
      </w:r>
      <w:r>
        <w:t xml:space="preserve"> i Nr </w:t>
      </w:r>
      <w:r w:rsidRPr="00282785">
        <w:t>164,</w:t>
      </w:r>
      <w:r>
        <w:t xml:space="preserve"> poz. </w:t>
      </w:r>
      <w:r w:rsidRPr="00282785">
        <w:t>1166, z</w:t>
      </w:r>
      <w:r>
        <w:t> </w:t>
      </w:r>
      <w:r w:rsidRPr="00282785">
        <w:t>2007</w:t>
      </w:r>
      <w:r>
        <w:t> </w:t>
      </w:r>
      <w:r w:rsidRPr="00282785">
        <w:t>r.</w:t>
      </w:r>
      <w:r>
        <w:t xml:space="preserve"> Nr </w:t>
      </w:r>
      <w:r w:rsidRPr="00282785">
        <w:t>80,</w:t>
      </w:r>
      <w:r>
        <w:t xml:space="preserve"> poz. </w:t>
      </w:r>
      <w:r w:rsidRPr="00282785">
        <w:t>538,</w:t>
      </w:r>
      <w:r>
        <w:t xml:space="preserve"> Nr </w:t>
      </w:r>
      <w:r w:rsidRPr="00282785">
        <w:t>82,</w:t>
      </w:r>
      <w:r>
        <w:t xml:space="preserve"> poz. </w:t>
      </w:r>
      <w:r w:rsidRPr="00282785">
        <w:t>557</w:t>
      </w:r>
      <w:r>
        <w:t xml:space="preserve"> i Nr </w:t>
      </w:r>
      <w:r w:rsidRPr="00282785">
        <w:t>181,</w:t>
      </w:r>
      <w:r>
        <w:t xml:space="preserve"> poz. </w:t>
      </w:r>
      <w:r w:rsidRPr="00282785">
        <w:t>1287, z</w:t>
      </w:r>
      <w:r>
        <w:t> </w:t>
      </w:r>
      <w:r w:rsidRPr="00282785">
        <w:t>2008</w:t>
      </w:r>
      <w:r>
        <w:t> </w:t>
      </w:r>
      <w:r w:rsidRPr="00282785">
        <w:t>r.</w:t>
      </w:r>
      <w:r>
        <w:t xml:space="preserve"> Nr </w:t>
      </w:r>
      <w:r w:rsidRPr="00282785">
        <w:t>116,</w:t>
      </w:r>
      <w:r>
        <w:t xml:space="preserve"> poz. </w:t>
      </w:r>
      <w:r w:rsidRPr="00282785">
        <w:t>731,</w:t>
      </w:r>
      <w:r>
        <w:t xml:space="preserve"> Nr </w:t>
      </w:r>
      <w:r w:rsidRPr="00282785">
        <w:t>163,</w:t>
      </w:r>
      <w:r>
        <w:t xml:space="preserve"> poz. </w:t>
      </w:r>
      <w:r w:rsidRPr="00282785">
        <w:t>1012,</w:t>
      </w:r>
      <w:r>
        <w:t xml:space="preserve"> Nr </w:t>
      </w:r>
      <w:r w:rsidRPr="00282785">
        <w:t>220,</w:t>
      </w:r>
      <w:r>
        <w:t xml:space="preserve"> poz. </w:t>
      </w:r>
      <w:r w:rsidRPr="00282785">
        <w:t>1425</w:t>
      </w:r>
      <w:r>
        <w:t xml:space="preserve"> i </w:t>
      </w:r>
      <w:r w:rsidRPr="00282785">
        <w:t>1431</w:t>
      </w:r>
      <w:r>
        <w:t xml:space="preserve"> i Nr </w:t>
      </w:r>
      <w:r w:rsidRPr="00282785">
        <w:t>228,</w:t>
      </w:r>
      <w:r>
        <w:t xml:space="preserve"> poz. </w:t>
      </w:r>
      <w:r w:rsidRPr="00282785">
        <w:t>1506</w:t>
      </w:r>
      <w:r>
        <w:t xml:space="preserve"> oraz</w:t>
      </w:r>
      <w:r w:rsidRPr="00282785">
        <w:t xml:space="preserve"> z</w:t>
      </w:r>
      <w:r>
        <w:t> </w:t>
      </w:r>
      <w:r w:rsidRPr="00282785">
        <w:t>2009</w:t>
      </w:r>
      <w:r>
        <w:t> </w:t>
      </w:r>
      <w:r w:rsidRPr="00282785">
        <w:t>r.</w:t>
      </w:r>
      <w:r>
        <w:t xml:space="preserve"> Nr </w:t>
      </w:r>
      <w:r w:rsidRPr="00282785">
        <w:t>42,</w:t>
      </w:r>
      <w:r>
        <w:t xml:space="preserve"> poz. </w:t>
      </w:r>
      <w:r w:rsidRPr="00282785">
        <w:t>341,</w:t>
      </w:r>
      <w:r>
        <w:t xml:space="preserve"> Nr </w:t>
      </w:r>
      <w:r w:rsidRPr="00282785">
        <w:t>79,</w:t>
      </w:r>
      <w:r>
        <w:t xml:space="preserve"> poz. </w:t>
      </w:r>
      <w:r w:rsidRPr="00282785">
        <w:t>662</w:t>
      </w:r>
      <w:r>
        <w:t xml:space="preserve"> i Nr </w:t>
      </w:r>
      <w:r w:rsidRPr="00282785">
        <w:t>131,</w:t>
      </w:r>
      <w:r>
        <w:t xml:space="preserve"> poz. </w:t>
      </w:r>
      <w:r w:rsidRPr="00282785">
        <w:t>1075.</w:t>
      </w:r>
    </w:p>
  </w:footnote>
  <w:footnote w:id="13">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tekstu jednolitego wymienionej ustawy zostały ogłoszone w</w:t>
      </w:r>
      <w:r>
        <w:t> Dz. U.</w:t>
      </w:r>
      <w:r w:rsidRPr="00282785">
        <w:t xml:space="preserve"> z</w:t>
      </w:r>
      <w:r>
        <w:t> </w:t>
      </w:r>
      <w:r w:rsidRPr="00282785">
        <w:t>2007</w:t>
      </w:r>
      <w:r>
        <w:t> </w:t>
      </w:r>
      <w:r w:rsidRPr="00282785">
        <w:t>r.</w:t>
      </w:r>
      <w:r>
        <w:t xml:space="preserve"> Nr </w:t>
      </w:r>
      <w:r w:rsidRPr="00282785">
        <w:t>107,</w:t>
      </w:r>
      <w:r>
        <w:t xml:space="preserve"> poz. </w:t>
      </w:r>
      <w:r w:rsidRPr="00282785">
        <w:t>732,</w:t>
      </w:r>
      <w:r>
        <w:t xml:space="preserve"> Nr </w:t>
      </w:r>
      <w:r w:rsidRPr="00282785">
        <w:t>120,</w:t>
      </w:r>
      <w:r>
        <w:t xml:space="preserve"> poz. </w:t>
      </w:r>
      <w:r w:rsidRPr="00282785">
        <w:t>818</w:t>
      </w:r>
      <w:r>
        <w:t xml:space="preserve"> i Nr </w:t>
      </w:r>
      <w:r w:rsidRPr="00282785">
        <w:t>173,</w:t>
      </w:r>
      <w:r>
        <w:t xml:space="preserve"> poz. </w:t>
      </w:r>
      <w:r w:rsidRPr="00282785">
        <w:t>1218, z</w:t>
      </w:r>
      <w:r>
        <w:t> </w:t>
      </w:r>
      <w:r w:rsidRPr="00282785">
        <w:t>2008</w:t>
      </w:r>
      <w:r>
        <w:t> </w:t>
      </w:r>
      <w:r w:rsidRPr="00282785">
        <w:t>r.</w:t>
      </w:r>
      <w:r>
        <w:t xml:space="preserve"> Nr </w:t>
      </w:r>
      <w:r w:rsidRPr="00282785">
        <w:t>63,</w:t>
      </w:r>
      <w:r>
        <w:t xml:space="preserve"> poz. </w:t>
      </w:r>
      <w:r w:rsidRPr="00282785">
        <w:t>394,</w:t>
      </w:r>
      <w:r>
        <w:t xml:space="preserve"> Nr </w:t>
      </w:r>
      <w:r w:rsidRPr="00282785">
        <w:t>199,</w:t>
      </w:r>
      <w:r>
        <w:t xml:space="preserve"> poz. </w:t>
      </w:r>
      <w:r w:rsidRPr="00282785">
        <w:t>1227,</w:t>
      </w:r>
      <w:r>
        <w:t xml:space="preserve"> Nr </w:t>
      </w:r>
      <w:r w:rsidRPr="00282785">
        <w:t>201,</w:t>
      </w:r>
      <w:r>
        <w:t xml:space="preserve"> poz. </w:t>
      </w:r>
      <w:r w:rsidRPr="00282785">
        <w:t>1237,</w:t>
      </w:r>
      <w:r>
        <w:t xml:space="preserve"> Nr </w:t>
      </w:r>
      <w:r w:rsidRPr="00282785">
        <w:t>216,</w:t>
      </w:r>
      <w:r>
        <w:t xml:space="preserve"> poz. </w:t>
      </w:r>
      <w:r w:rsidRPr="00282785">
        <w:t>1370</w:t>
      </w:r>
      <w:r>
        <w:t xml:space="preserve"> i Nr </w:t>
      </w:r>
      <w:r w:rsidRPr="00282785">
        <w:t>227,</w:t>
      </w:r>
      <w:r>
        <w:t xml:space="preserve"> poz. </w:t>
      </w:r>
      <w:r w:rsidRPr="00282785">
        <w:t>1505</w:t>
      </w:r>
      <w:r>
        <w:t xml:space="preserve"> oraz</w:t>
      </w:r>
      <w:r w:rsidRPr="00282785">
        <w:t xml:space="preserve"> z</w:t>
      </w:r>
      <w:r>
        <w:t> </w:t>
      </w:r>
      <w:r w:rsidRPr="00282785">
        <w:t>2009</w:t>
      </w:r>
      <w:r>
        <w:t> </w:t>
      </w:r>
      <w:r w:rsidRPr="00282785">
        <w:t>r.</w:t>
      </w:r>
      <w:r>
        <w:t xml:space="preserve"> Nr </w:t>
      </w:r>
      <w:r w:rsidRPr="00282785">
        <w:t>42,</w:t>
      </w:r>
      <w:r>
        <w:t xml:space="preserve"> poz. </w:t>
      </w:r>
      <w:r w:rsidRPr="00282785">
        <w:t>337,</w:t>
      </w:r>
      <w:r>
        <w:t xml:space="preserve"> Nr </w:t>
      </w:r>
      <w:r w:rsidRPr="00282785">
        <w:t>68,</w:t>
      </w:r>
      <w:r>
        <w:t xml:space="preserve"> poz. </w:t>
      </w:r>
      <w:r w:rsidRPr="00282785">
        <w:t>574,</w:t>
      </w:r>
      <w:r>
        <w:t xml:space="preserve"> Nr </w:t>
      </w:r>
      <w:r w:rsidRPr="00282785">
        <w:t>77,</w:t>
      </w:r>
      <w:r>
        <w:t xml:space="preserve"> poz. </w:t>
      </w:r>
      <w:r w:rsidRPr="00282785">
        <w:t>649,</w:t>
      </w:r>
      <w:r>
        <w:t xml:space="preserve"> Nr </w:t>
      </w:r>
      <w:r w:rsidRPr="00282785">
        <w:t>157,</w:t>
      </w:r>
      <w:r>
        <w:t xml:space="preserve"> poz. </w:t>
      </w:r>
      <w:r w:rsidRPr="00282785">
        <w:t>1241,</w:t>
      </w:r>
      <w:r>
        <w:t xml:space="preserve"> Nr </w:t>
      </w:r>
      <w:r w:rsidRPr="00282785">
        <w:t>161,</w:t>
      </w:r>
      <w:r>
        <w:t xml:space="preserve"> poz. </w:t>
      </w:r>
      <w:r w:rsidRPr="00282785">
        <w:t>1277</w:t>
      </w:r>
      <w:r>
        <w:t xml:space="preserve"> i Nr </w:t>
      </w:r>
      <w:r w:rsidRPr="00282785">
        <w:t>168,</w:t>
      </w:r>
      <w:r>
        <w:t xml:space="preserve"> poz. </w:t>
      </w:r>
      <w:r w:rsidRPr="00282785">
        <w:t>1323.</w:t>
      </w:r>
    </w:p>
  </w:footnote>
  <w:footnote w:id="14">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tekstu jednolitego wymienionej ustawy zostały ogłoszone w</w:t>
      </w:r>
      <w:r>
        <w:t> Dz. U.</w:t>
      </w:r>
      <w:r w:rsidRPr="00282785">
        <w:t xml:space="preserve"> z</w:t>
      </w:r>
      <w:r>
        <w:t> </w:t>
      </w:r>
      <w:r w:rsidRPr="00282785">
        <w:t>2007</w:t>
      </w:r>
      <w:r>
        <w:t> </w:t>
      </w:r>
      <w:r w:rsidRPr="00282785">
        <w:t>r.</w:t>
      </w:r>
      <w:r>
        <w:t xml:space="preserve"> Nr </w:t>
      </w:r>
      <w:r w:rsidRPr="00282785">
        <w:t>112,</w:t>
      </w:r>
      <w:r>
        <w:t xml:space="preserve"> poz. </w:t>
      </w:r>
      <w:r w:rsidRPr="00282785">
        <w:t>766, z</w:t>
      </w:r>
      <w:r>
        <w:t> </w:t>
      </w:r>
      <w:r w:rsidRPr="00282785">
        <w:t>2008</w:t>
      </w:r>
      <w:r>
        <w:t> </w:t>
      </w:r>
      <w:r w:rsidRPr="00282785">
        <w:t>r.</w:t>
      </w:r>
      <w:r>
        <w:t xml:space="preserve"> Nr </w:t>
      </w:r>
      <w:r w:rsidRPr="00282785">
        <w:t>66,</w:t>
      </w:r>
      <w:r>
        <w:t xml:space="preserve"> poz. </w:t>
      </w:r>
      <w:r w:rsidRPr="00282785">
        <w:t>410,</w:t>
      </w:r>
      <w:r>
        <w:t xml:space="preserve"> Nr </w:t>
      </w:r>
      <w:r w:rsidRPr="00282785">
        <w:t>215,</w:t>
      </w:r>
      <w:r>
        <w:t xml:space="preserve"> poz. </w:t>
      </w:r>
      <w:r w:rsidRPr="00282785">
        <w:t>1355</w:t>
      </w:r>
      <w:r>
        <w:t xml:space="preserve"> i Nr </w:t>
      </w:r>
      <w:r w:rsidRPr="00282785">
        <w:t>237,</w:t>
      </w:r>
      <w:r>
        <w:t xml:space="preserve"> poz. </w:t>
      </w:r>
      <w:r w:rsidRPr="00282785">
        <w:t>1651</w:t>
      </w:r>
      <w:r>
        <w:t xml:space="preserve"> oraz</w:t>
      </w:r>
      <w:r w:rsidRPr="00282785">
        <w:t xml:space="preserve"> z</w:t>
      </w:r>
      <w:r>
        <w:t> </w:t>
      </w:r>
      <w:r w:rsidRPr="00282785">
        <w:t>2009</w:t>
      </w:r>
      <w:r>
        <w:t> </w:t>
      </w:r>
      <w:r w:rsidRPr="00282785">
        <w:t>r.</w:t>
      </w:r>
      <w:r>
        <w:t xml:space="preserve"> Nr </w:t>
      </w:r>
      <w:r w:rsidRPr="00282785">
        <w:t>3,</w:t>
      </w:r>
      <w:r>
        <w:t xml:space="preserve"> poz. </w:t>
      </w:r>
      <w:r w:rsidRPr="00282785">
        <w:t>11,</w:t>
      </w:r>
      <w:r>
        <w:t xml:space="preserve"> Nr </w:t>
      </w:r>
      <w:r w:rsidRPr="00282785">
        <w:t>8,</w:t>
      </w:r>
      <w:r>
        <w:t xml:space="preserve"> poz. </w:t>
      </w:r>
      <w:r w:rsidRPr="00282785">
        <w:t>39,</w:t>
      </w:r>
      <w:r>
        <w:t xml:space="preserve"> Nr </w:t>
      </w:r>
      <w:r w:rsidRPr="00282785">
        <w:t>157,</w:t>
      </w:r>
      <w:r>
        <w:t xml:space="preserve"> poz. </w:t>
      </w:r>
      <w:r w:rsidRPr="00282785">
        <w:t>1241</w:t>
      </w:r>
      <w:r>
        <w:t xml:space="preserve"> i Nr </w:t>
      </w:r>
      <w:r w:rsidRPr="00282785">
        <w:t>168,</w:t>
      </w:r>
      <w:r>
        <w:t xml:space="preserve"> poz. </w:t>
      </w:r>
      <w:r w:rsidRPr="00282785">
        <w:t>1323.</w:t>
      </w:r>
    </w:p>
  </w:footnote>
  <w:footnote w:id="15">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wymienionej ustawy zostały ogłoszone w</w:t>
      </w:r>
      <w:r>
        <w:t> Dz. U.</w:t>
      </w:r>
      <w:r w:rsidRPr="00282785">
        <w:t xml:space="preserve"> z</w:t>
      </w:r>
      <w:r>
        <w:t> </w:t>
      </w:r>
      <w:r w:rsidRPr="00282785">
        <w:t>2002</w:t>
      </w:r>
      <w:r>
        <w:t> </w:t>
      </w:r>
      <w:r w:rsidRPr="00282785">
        <w:t>r.</w:t>
      </w:r>
      <w:r>
        <w:t xml:space="preserve"> Nr </w:t>
      </w:r>
      <w:r w:rsidRPr="00282785">
        <w:t>144,</w:t>
      </w:r>
      <w:r>
        <w:t xml:space="preserve"> poz. </w:t>
      </w:r>
      <w:r w:rsidRPr="00282785">
        <w:t>1204, z</w:t>
      </w:r>
      <w:r>
        <w:t> </w:t>
      </w:r>
      <w:r w:rsidRPr="00282785">
        <w:t>2003</w:t>
      </w:r>
      <w:r>
        <w:t> </w:t>
      </w:r>
      <w:r w:rsidRPr="00282785">
        <w:t>r.</w:t>
      </w:r>
      <w:r>
        <w:t xml:space="preserve"> Nr </w:t>
      </w:r>
      <w:r w:rsidRPr="00282785">
        <w:t>84,</w:t>
      </w:r>
      <w:r>
        <w:t xml:space="preserve"> poz. </w:t>
      </w:r>
      <w:r w:rsidRPr="00282785">
        <w:t>774</w:t>
      </w:r>
      <w:r>
        <w:t xml:space="preserve"> i Nr </w:t>
      </w:r>
      <w:r w:rsidRPr="00282785">
        <w:t>188,</w:t>
      </w:r>
      <w:r>
        <w:t xml:space="preserve"> poz. </w:t>
      </w:r>
      <w:r w:rsidRPr="00282785">
        <w:t>1837, z</w:t>
      </w:r>
      <w:r>
        <w:t> </w:t>
      </w:r>
      <w:r w:rsidRPr="00282785">
        <w:t>2004</w:t>
      </w:r>
      <w:r>
        <w:t> </w:t>
      </w:r>
      <w:r w:rsidRPr="00282785">
        <w:t>r.</w:t>
      </w:r>
      <w:r>
        <w:t xml:space="preserve"> Nr </w:t>
      </w:r>
      <w:r w:rsidRPr="00282785">
        <w:t>96,</w:t>
      </w:r>
      <w:r>
        <w:t xml:space="preserve"> poz. </w:t>
      </w:r>
      <w:r w:rsidRPr="00282785">
        <w:t>959</w:t>
      </w:r>
      <w:r>
        <w:t xml:space="preserve"> i Nr </w:t>
      </w:r>
      <w:r w:rsidRPr="00282785">
        <w:t>116,</w:t>
      </w:r>
      <w:r>
        <w:t xml:space="preserve"> poz. </w:t>
      </w:r>
      <w:r w:rsidRPr="00282785">
        <w:t>1204, z</w:t>
      </w:r>
      <w:r>
        <w:t> </w:t>
      </w:r>
      <w:r w:rsidRPr="00282785">
        <w:t>2005</w:t>
      </w:r>
      <w:r>
        <w:t> </w:t>
      </w:r>
      <w:r w:rsidRPr="00282785">
        <w:t>r.</w:t>
      </w:r>
      <w:r>
        <w:t xml:space="preserve"> Nr </w:t>
      </w:r>
      <w:r w:rsidRPr="00282785">
        <w:t>122,</w:t>
      </w:r>
      <w:r>
        <w:t xml:space="preserve"> poz. </w:t>
      </w:r>
      <w:r w:rsidRPr="00282785">
        <w:t>1021</w:t>
      </w:r>
      <w:r>
        <w:t xml:space="preserve"> oraz</w:t>
      </w:r>
      <w:r w:rsidRPr="00282785">
        <w:t xml:space="preserve"> z</w:t>
      </w:r>
      <w:r>
        <w:t> </w:t>
      </w:r>
      <w:r w:rsidRPr="00282785">
        <w:t>2008</w:t>
      </w:r>
      <w:r>
        <w:t> </w:t>
      </w:r>
      <w:r w:rsidRPr="00282785">
        <w:t>r.</w:t>
      </w:r>
      <w:r>
        <w:t xml:space="preserve"> Nr </w:t>
      </w:r>
      <w:r w:rsidRPr="00282785">
        <w:t>171,</w:t>
      </w:r>
      <w:r>
        <w:t xml:space="preserve"> poz. </w:t>
      </w:r>
      <w:r w:rsidRPr="00282785">
        <w:t>1056.</w:t>
      </w:r>
    </w:p>
  </w:footnote>
  <w:footnote w:id="16">
    <w:p w:rsidR="00A61BF0" w:rsidRPr="00282785" w:rsidRDefault="00A61BF0" w:rsidP="009511B1">
      <w:pPr>
        <w:pStyle w:val="ODNONIKtreodnonika"/>
      </w:pPr>
      <w:r w:rsidRPr="006E24CF">
        <w:rPr>
          <w:rStyle w:val="IGindeksgrny"/>
        </w:rPr>
        <w:footnoteRef/>
      </w:r>
      <w:r w:rsidRPr="006E24CF">
        <w:rPr>
          <w:rStyle w:val="IGindeksgrny"/>
        </w:rPr>
        <w:t>)</w:t>
      </w:r>
      <w:r>
        <w:tab/>
      </w:r>
      <w:r w:rsidRPr="00282785">
        <w:t>Zmiany tekstu jednolitego wymienionej ustawy zostały ogłoszone w</w:t>
      </w:r>
      <w:r>
        <w:t> Dz. U.</w:t>
      </w:r>
      <w:r w:rsidRPr="00282785">
        <w:t xml:space="preserve"> z</w:t>
      </w:r>
      <w:r>
        <w:t> </w:t>
      </w:r>
      <w:r w:rsidRPr="00282785">
        <w:t>2005</w:t>
      </w:r>
      <w:r>
        <w:t> </w:t>
      </w:r>
      <w:r w:rsidRPr="00282785">
        <w:t>r.</w:t>
      </w:r>
      <w:r>
        <w:t xml:space="preserve"> Nr </w:t>
      </w:r>
      <w:r w:rsidRPr="00282785">
        <w:t>183,</w:t>
      </w:r>
      <w:r>
        <w:t xml:space="preserve"> poz. </w:t>
      </w:r>
      <w:r w:rsidRPr="00282785">
        <w:t>1537</w:t>
      </w:r>
      <w:r>
        <w:t xml:space="preserve"> i </w:t>
      </w:r>
      <w:r w:rsidRPr="00282785">
        <w:t>1538, z</w:t>
      </w:r>
      <w:r>
        <w:t> </w:t>
      </w:r>
      <w:r w:rsidRPr="00282785">
        <w:t>2006</w:t>
      </w:r>
      <w:r>
        <w:t> </w:t>
      </w:r>
      <w:r w:rsidRPr="00282785">
        <w:t>r.</w:t>
      </w:r>
      <w:r>
        <w:t xml:space="preserve"> Nr </w:t>
      </w:r>
      <w:r w:rsidRPr="00282785">
        <w:t>157,</w:t>
      </w:r>
      <w:r>
        <w:t xml:space="preserve"> poz. </w:t>
      </w:r>
      <w:r w:rsidRPr="00282785">
        <w:t>1119, z</w:t>
      </w:r>
      <w:r>
        <w:t> </w:t>
      </w:r>
      <w:r w:rsidRPr="00282785">
        <w:t>2007</w:t>
      </w:r>
      <w:r>
        <w:t> </w:t>
      </w:r>
      <w:r w:rsidRPr="00282785">
        <w:t>r.</w:t>
      </w:r>
      <w:r>
        <w:t xml:space="preserve"> Nr </w:t>
      </w:r>
      <w:r w:rsidRPr="00282785">
        <w:t>112,</w:t>
      </w:r>
      <w:r>
        <w:t xml:space="preserve"> poz. </w:t>
      </w:r>
      <w:r w:rsidRPr="00282785">
        <w:t>769, z</w:t>
      </w:r>
      <w:r>
        <w:t> </w:t>
      </w:r>
      <w:r w:rsidRPr="00282785">
        <w:t>2008</w:t>
      </w:r>
      <w:r>
        <w:t> </w:t>
      </w:r>
      <w:r w:rsidRPr="00282785">
        <w:t>r.</w:t>
      </w:r>
      <w:r>
        <w:t xml:space="preserve"> Nr </w:t>
      </w:r>
      <w:r w:rsidRPr="00282785">
        <w:t>171,</w:t>
      </w:r>
      <w:r>
        <w:t xml:space="preserve"> poz. </w:t>
      </w:r>
      <w:r w:rsidRPr="00282785">
        <w:t>1056</w:t>
      </w:r>
      <w:r>
        <w:t xml:space="preserve"> oraz</w:t>
      </w:r>
      <w:r w:rsidRPr="00282785">
        <w:t xml:space="preserve"> z</w:t>
      </w:r>
      <w:r>
        <w:t> </w:t>
      </w:r>
      <w:r w:rsidRPr="00282785">
        <w:t>2009</w:t>
      </w:r>
      <w:r>
        <w:t> </w:t>
      </w:r>
      <w:r w:rsidRPr="00282785">
        <w:t>r.</w:t>
      </w:r>
      <w:r>
        <w:t xml:space="preserve"> Nr </w:t>
      </w:r>
      <w:r w:rsidRPr="00282785">
        <w:t>165,</w:t>
      </w:r>
      <w:r>
        <w:t xml:space="preserve"> poz. </w:t>
      </w:r>
      <w:r w:rsidRPr="00282785">
        <w:t>1316</w:t>
      </w:r>
      <w:r>
        <w:t xml:space="preserve"> i Nr </w:t>
      </w:r>
      <w:r w:rsidRPr="00282785">
        <w:t>168,</w:t>
      </w:r>
      <w:r>
        <w:t xml:space="preserve"> poz. </w:t>
      </w:r>
      <w:r w:rsidRPr="00282785">
        <w:t>1323.</w:t>
      </w:r>
    </w:p>
  </w:footnote>
  <w:footnote w:id="17">
    <w:p w:rsidR="00A61BF0" w:rsidRPr="008A7316" w:rsidRDefault="00A61BF0" w:rsidP="009511B1">
      <w:pPr>
        <w:pStyle w:val="ODNONIKtreodnonika"/>
      </w:pPr>
      <w:r w:rsidRPr="006E24CF">
        <w:rPr>
          <w:rStyle w:val="IGindeksgrny"/>
        </w:rPr>
        <w:footnoteRef/>
      </w:r>
      <w:r w:rsidRPr="006E24CF">
        <w:rPr>
          <w:rStyle w:val="IGindeksgrny"/>
        </w:rPr>
        <w:t>)</w:t>
      </w:r>
      <w:r>
        <w:tab/>
      </w:r>
      <w:r w:rsidRPr="008A7316">
        <w:t>Zmiany tekstu jednolitego wymienionej ustawy zostały ogłoszone w</w:t>
      </w:r>
      <w:r>
        <w:t> Dz. U.</w:t>
      </w:r>
      <w:r w:rsidRPr="008A7316">
        <w:t xml:space="preserve"> z</w:t>
      </w:r>
      <w:r>
        <w:t> </w:t>
      </w:r>
      <w:r w:rsidRPr="008A7316">
        <w:t>2004</w:t>
      </w:r>
      <w:r>
        <w:t> </w:t>
      </w:r>
      <w:r w:rsidRPr="008A7316">
        <w:t>r.</w:t>
      </w:r>
      <w:r>
        <w:t xml:space="preserve"> Nr </w:t>
      </w:r>
      <w:r w:rsidRPr="008A7316">
        <w:t>62,</w:t>
      </w:r>
      <w:r>
        <w:t xml:space="preserve"> poz. </w:t>
      </w:r>
      <w:r w:rsidRPr="008A7316">
        <w:t>577,</w:t>
      </w:r>
      <w:r>
        <w:t xml:space="preserve"> Nr </w:t>
      </w:r>
      <w:r w:rsidRPr="008A7316">
        <w:t>96,</w:t>
      </w:r>
      <w:r>
        <w:t xml:space="preserve"> poz. </w:t>
      </w:r>
      <w:r w:rsidRPr="008A7316">
        <w:t>959</w:t>
      </w:r>
      <w:r>
        <w:t xml:space="preserve"> i Nr </w:t>
      </w:r>
      <w:r w:rsidRPr="008A7316">
        <w:t>116,</w:t>
      </w:r>
      <w:r>
        <w:t xml:space="preserve"> poz. </w:t>
      </w:r>
      <w:r w:rsidRPr="008A7316">
        <w:t>1203, z</w:t>
      </w:r>
      <w:r>
        <w:t> </w:t>
      </w:r>
      <w:r w:rsidRPr="008A7316">
        <w:t>2005</w:t>
      </w:r>
      <w:r>
        <w:t> </w:t>
      </w:r>
      <w:r w:rsidRPr="008A7316">
        <w:t>r.</w:t>
      </w:r>
      <w:r>
        <w:t xml:space="preserve"> Nr </w:t>
      </w:r>
      <w:r w:rsidRPr="008A7316">
        <w:t>183,</w:t>
      </w:r>
      <w:r>
        <w:t xml:space="preserve"> poz. </w:t>
      </w:r>
      <w:r w:rsidRPr="008A7316">
        <w:t>1538, z</w:t>
      </w:r>
      <w:r>
        <w:t> </w:t>
      </w:r>
      <w:r w:rsidRPr="008A7316">
        <w:t>2006</w:t>
      </w:r>
      <w:r>
        <w:t> </w:t>
      </w:r>
      <w:r w:rsidRPr="008A7316">
        <w:t>r.</w:t>
      </w:r>
      <w:r>
        <w:t xml:space="preserve"> Nr </w:t>
      </w:r>
      <w:r w:rsidRPr="008A7316">
        <w:t>104,</w:t>
      </w:r>
      <w:r>
        <w:t xml:space="preserve"> poz. </w:t>
      </w:r>
      <w:r w:rsidRPr="008A7316">
        <w:t>708</w:t>
      </w:r>
      <w:r>
        <w:t xml:space="preserve"> i </w:t>
      </w:r>
      <w:r w:rsidRPr="008A7316">
        <w:t>711</w:t>
      </w:r>
      <w:r>
        <w:t xml:space="preserve"> i Nr </w:t>
      </w:r>
      <w:r w:rsidRPr="008A7316">
        <w:t>157,</w:t>
      </w:r>
      <w:r>
        <w:t xml:space="preserve"> poz. </w:t>
      </w:r>
      <w:r w:rsidRPr="008A7316">
        <w:t>1119, z</w:t>
      </w:r>
      <w:r>
        <w:t> </w:t>
      </w:r>
      <w:r w:rsidRPr="008A7316">
        <w:t>2008</w:t>
      </w:r>
      <w:r>
        <w:t> </w:t>
      </w:r>
      <w:r w:rsidRPr="008A7316">
        <w:t>r.</w:t>
      </w:r>
      <w:r>
        <w:t xml:space="preserve"> Nr </w:t>
      </w:r>
      <w:r w:rsidRPr="008A7316">
        <w:t>171,</w:t>
      </w:r>
      <w:r>
        <w:t xml:space="preserve"> poz. </w:t>
      </w:r>
      <w:r w:rsidRPr="008A7316">
        <w:t>1056</w:t>
      </w:r>
      <w:r>
        <w:t xml:space="preserve"> i Nr </w:t>
      </w:r>
      <w:r w:rsidRPr="008A7316">
        <w:t>180,</w:t>
      </w:r>
      <w:r>
        <w:t xml:space="preserve"> poz. </w:t>
      </w:r>
      <w:r w:rsidRPr="008A7316">
        <w:t>1109</w:t>
      </w:r>
      <w:r>
        <w:t xml:space="preserve"> oraz</w:t>
      </w:r>
      <w:r w:rsidRPr="008A7316">
        <w:t xml:space="preserve"> z</w:t>
      </w:r>
      <w:r>
        <w:t> </w:t>
      </w:r>
      <w:r w:rsidRPr="008A7316">
        <w:t>2009</w:t>
      </w:r>
      <w:r>
        <w:t> </w:t>
      </w:r>
      <w:r w:rsidRPr="008A7316">
        <w:t>r.</w:t>
      </w:r>
      <w:r>
        <w:t xml:space="preserve"> Nr </w:t>
      </w:r>
      <w:r w:rsidRPr="008A7316">
        <w:t>42,</w:t>
      </w:r>
      <w:r>
        <w:t xml:space="preserve"> poz. </w:t>
      </w:r>
      <w:r w:rsidRPr="008A7316">
        <w:t>341,</w:t>
      </w:r>
      <w:r>
        <w:t xml:space="preserve"> Nr </w:t>
      </w:r>
      <w:r w:rsidRPr="008A7316">
        <w:t>165,</w:t>
      </w:r>
      <w:r>
        <w:t xml:space="preserve"> poz. </w:t>
      </w:r>
      <w:r w:rsidRPr="008A7316">
        <w:t>1316,</w:t>
      </w:r>
      <w:r>
        <w:t xml:space="preserve"> Nr </w:t>
      </w:r>
      <w:r w:rsidRPr="008A7316">
        <w:t>166,</w:t>
      </w:r>
      <w:r>
        <w:t xml:space="preserve"> poz. </w:t>
      </w:r>
      <w:r w:rsidRPr="008A7316">
        <w:t>1317</w:t>
      </w:r>
      <w:r>
        <w:t xml:space="preserve"> i Nr </w:t>
      </w:r>
      <w:r w:rsidRPr="008A7316">
        <w:t>168,</w:t>
      </w:r>
      <w:r>
        <w:t xml:space="preserve"> poz. </w:t>
      </w:r>
      <w:r w:rsidRPr="008A7316">
        <w:t>1323.</w:t>
      </w:r>
    </w:p>
  </w:footnote>
  <w:footnote w:id="18">
    <w:p w:rsidR="00A61BF0" w:rsidRPr="008A7316" w:rsidRDefault="00A61BF0" w:rsidP="009511B1">
      <w:pPr>
        <w:pStyle w:val="ODNONIKtreodnonika"/>
      </w:pPr>
      <w:r w:rsidRPr="006E24CF">
        <w:rPr>
          <w:rStyle w:val="IGindeksgrny"/>
        </w:rPr>
        <w:footnoteRef/>
      </w:r>
      <w:r w:rsidRPr="006E24CF">
        <w:rPr>
          <w:rStyle w:val="IGindeksgrny"/>
        </w:rPr>
        <w:t>)</w:t>
      </w:r>
      <w:r>
        <w:tab/>
      </w:r>
      <w:r w:rsidRPr="008A7316">
        <w:t>Zmiany tekstu jednolitego wymienionej ustawy zostały ogłoszone w</w:t>
      </w:r>
      <w:r>
        <w:t> Dz. U.</w:t>
      </w:r>
      <w:r w:rsidRPr="008A7316">
        <w:t xml:space="preserve"> z</w:t>
      </w:r>
      <w:r>
        <w:t> </w:t>
      </w:r>
      <w:r w:rsidRPr="008A7316">
        <w:t>2006</w:t>
      </w:r>
      <w:r>
        <w:t> </w:t>
      </w:r>
      <w:r w:rsidRPr="008A7316">
        <w:t>r.</w:t>
      </w:r>
      <w:r>
        <w:t xml:space="preserve"> Nr </w:t>
      </w:r>
      <w:r w:rsidRPr="008A7316">
        <w:t>220,</w:t>
      </w:r>
      <w:r>
        <w:t xml:space="preserve"> poz. </w:t>
      </w:r>
      <w:r w:rsidRPr="008A7316">
        <w:t>1600, z</w:t>
      </w:r>
      <w:r>
        <w:t> </w:t>
      </w:r>
      <w:r w:rsidRPr="008A7316">
        <w:t>2007</w:t>
      </w:r>
      <w:r>
        <w:t> </w:t>
      </w:r>
      <w:r w:rsidRPr="008A7316">
        <w:t>r.</w:t>
      </w:r>
      <w:r>
        <w:t xml:space="preserve"> Nr </w:t>
      </w:r>
      <w:r w:rsidRPr="008A7316">
        <w:t>120,</w:t>
      </w:r>
      <w:r>
        <w:t xml:space="preserve"> poz. </w:t>
      </w:r>
      <w:r w:rsidRPr="008A7316">
        <w:t>818</w:t>
      </w:r>
      <w:r>
        <w:t xml:space="preserve"> i Nr </w:t>
      </w:r>
      <w:r w:rsidRPr="008A7316">
        <w:t>165,</w:t>
      </w:r>
      <w:r>
        <w:t xml:space="preserve"> poz. </w:t>
      </w:r>
      <w:r w:rsidRPr="008A7316">
        <w:t>1170, z</w:t>
      </w:r>
      <w:r>
        <w:t> </w:t>
      </w:r>
      <w:r w:rsidRPr="008A7316">
        <w:t>2008</w:t>
      </w:r>
      <w:r>
        <w:t> </w:t>
      </w:r>
      <w:r w:rsidRPr="008A7316">
        <w:t>r.</w:t>
      </w:r>
      <w:r>
        <w:t xml:space="preserve"> Nr </w:t>
      </w:r>
      <w:r w:rsidRPr="008A7316">
        <w:t>157,</w:t>
      </w:r>
      <w:r>
        <w:t xml:space="preserve"> poz. </w:t>
      </w:r>
      <w:r w:rsidRPr="008A7316">
        <w:t>976</w:t>
      </w:r>
      <w:r>
        <w:t xml:space="preserve"> oraz</w:t>
      </w:r>
      <w:r w:rsidRPr="008A7316">
        <w:t xml:space="preserve"> z</w:t>
      </w:r>
      <w:r>
        <w:t> </w:t>
      </w:r>
      <w:r w:rsidRPr="008A7316">
        <w:t>2009</w:t>
      </w:r>
      <w:r>
        <w:t> </w:t>
      </w:r>
      <w:r w:rsidRPr="008A7316">
        <w:t>r.</w:t>
      </w:r>
      <w:r>
        <w:t xml:space="preserve"> Nr </w:t>
      </w:r>
      <w:r w:rsidRPr="008A7316">
        <w:t>69,</w:t>
      </w:r>
      <w:r>
        <w:t xml:space="preserve"> poz. </w:t>
      </w:r>
      <w:r w:rsidRPr="008A7316">
        <w:t>595.</w:t>
      </w:r>
    </w:p>
  </w:footnote>
  <w:footnote w:id="19">
    <w:p w:rsidR="00A61BF0" w:rsidRPr="008A7316" w:rsidRDefault="00A61BF0" w:rsidP="009511B1">
      <w:pPr>
        <w:pStyle w:val="ODNONIKtreodnonika"/>
      </w:pPr>
      <w:r w:rsidRPr="006E24CF">
        <w:rPr>
          <w:rStyle w:val="IGindeksgrny"/>
        </w:rPr>
        <w:footnoteRef/>
      </w:r>
      <w:r w:rsidRPr="006E24CF">
        <w:rPr>
          <w:rStyle w:val="IGindeksgrny"/>
        </w:rPr>
        <w:t>)</w:t>
      </w:r>
      <w:r>
        <w:tab/>
      </w:r>
      <w:r w:rsidRPr="008A7316">
        <w:t>Zmiany wymienionej ustawy zostały ogłoszone w</w:t>
      </w:r>
      <w:r>
        <w:t> Dz. U.</w:t>
      </w:r>
      <w:r w:rsidRPr="008A7316">
        <w:t xml:space="preserve"> z</w:t>
      </w:r>
      <w:r>
        <w:t> </w:t>
      </w:r>
      <w:r w:rsidRPr="008A7316">
        <w:t>2004</w:t>
      </w:r>
      <w:r>
        <w:t> </w:t>
      </w:r>
      <w:r w:rsidRPr="008A7316">
        <w:t>r.</w:t>
      </w:r>
      <w:r>
        <w:t xml:space="preserve"> Nr </w:t>
      </w:r>
      <w:r w:rsidRPr="008A7316">
        <w:t>96,</w:t>
      </w:r>
      <w:r>
        <w:t xml:space="preserve"> poz. </w:t>
      </w:r>
      <w:r w:rsidRPr="008A7316">
        <w:t>959</w:t>
      </w:r>
      <w:r>
        <w:t xml:space="preserve"> i Nr </w:t>
      </w:r>
      <w:r w:rsidRPr="008A7316">
        <w:t>173,</w:t>
      </w:r>
      <w:r>
        <w:t xml:space="preserve"> poz. </w:t>
      </w:r>
      <w:r w:rsidRPr="008A7316">
        <w:t>1808, z</w:t>
      </w:r>
      <w:r>
        <w:t> </w:t>
      </w:r>
      <w:r w:rsidRPr="008A7316">
        <w:t>2007</w:t>
      </w:r>
      <w:r>
        <w:t> </w:t>
      </w:r>
      <w:r w:rsidRPr="008A7316">
        <w:t>r.</w:t>
      </w:r>
      <w:r>
        <w:t xml:space="preserve"> Nr </w:t>
      </w:r>
      <w:r w:rsidRPr="008A7316">
        <w:t>50,</w:t>
      </w:r>
      <w:r>
        <w:t xml:space="preserve"> poz. </w:t>
      </w:r>
      <w:r w:rsidRPr="008A7316">
        <w:t>331</w:t>
      </w:r>
      <w:r>
        <w:t xml:space="preserve"> oraz</w:t>
      </w:r>
      <w:r w:rsidRPr="008A7316">
        <w:t xml:space="preserve"> z</w:t>
      </w:r>
      <w:r>
        <w:t> </w:t>
      </w:r>
      <w:r w:rsidRPr="008A7316">
        <w:t>2008</w:t>
      </w:r>
      <w:r>
        <w:t> </w:t>
      </w:r>
      <w:r w:rsidRPr="008A7316">
        <w:t>r.</w:t>
      </w:r>
      <w:r>
        <w:t xml:space="preserve"> Nr </w:t>
      </w:r>
      <w:r w:rsidRPr="008A7316">
        <w:t>171,</w:t>
      </w:r>
      <w:r>
        <w:t xml:space="preserve"> poz. </w:t>
      </w:r>
      <w:r w:rsidRPr="008A7316">
        <w:t>1056</w:t>
      </w:r>
      <w:r>
        <w:t xml:space="preserve"> i Nr </w:t>
      </w:r>
      <w:r w:rsidRPr="008A7316">
        <w:t>216,</w:t>
      </w:r>
      <w:r>
        <w:t xml:space="preserve"> poz. </w:t>
      </w:r>
      <w:r w:rsidRPr="008A7316">
        <w:t>1371.</w:t>
      </w:r>
    </w:p>
  </w:footnote>
  <w:footnote w:id="20">
    <w:p w:rsidR="00A61BF0" w:rsidRPr="008A7316" w:rsidRDefault="00A61BF0" w:rsidP="009511B1">
      <w:pPr>
        <w:pStyle w:val="ODNONIKtreodnonika"/>
      </w:pPr>
      <w:r w:rsidRPr="006E24CF">
        <w:rPr>
          <w:rStyle w:val="IGindeksgrny"/>
        </w:rPr>
        <w:footnoteRef/>
      </w:r>
      <w:r w:rsidRPr="006E24CF">
        <w:rPr>
          <w:rStyle w:val="IGindeksgrny"/>
        </w:rPr>
        <w:t>)</w:t>
      </w:r>
      <w:r>
        <w:tab/>
      </w:r>
      <w:r w:rsidRPr="008A7316">
        <w:t>Zmiany wymienionej ustawy zostały ogłoszone w</w:t>
      </w:r>
      <w:r>
        <w:t> Dz. U.</w:t>
      </w:r>
      <w:r w:rsidRPr="008A7316">
        <w:t xml:space="preserve"> z</w:t>
      </w:r>
      <w:r>
        <w:t> </w:t>
      </w:r>
      <w:r w:rsidRPr="008A7316">
        <w:t>2004</w:t>
      </w:r>
      <w:r>
        <w:t> </w:t>
      </w:r>
      <w:r w:rsidRPr="008A7316">
        <w:t>r.</w:t>
      </w:r>
      <w:r>
        <w:t xml:space="preserve"> Nr </w:t>
      </w:r>
      <w:r w:rsidRPr="008A7316">
        <w:t>93,</w:t>
      </w:r>
      <w:r>
        <w:t xml:space="preserve"> poz. </w:t>
      </w:r>
      <w:r w:rsidRPr="008A7316">
        <w:t>889,</w:t>
      </w:r>
      <w:r>
        <w:t xml:space="preserve"> Nr </w:t>
      </w:r>
      <w:r w:rsidRPr="008A7316">
        <w:t>191,</w:t>
      </w:r>
      <w:r>
        <w:t xml:space="preserve"> poz. </w:t>
      </w:r>
      <w:r w:rsidRPr="008A7316">
        <w:t>1956</w:t>
      </w:r>
      <w:r>
        <w:t xml:space="preserve"> i Nr </w:t>
      </w:r>
      <w:r w:rsidRPr="008A7316">
        <w:t>243,</w:t>
      </w:r>
      <w:r>
        <w:t xml:space="preserve"> poz. </w:t>
      </w:r>
      <w:r w:rsidRPr="008A7316">
        <w:t>2442, z</w:t>
      </w:r>
      <w:r>
        <w:t> </w:t>
      </w:r>
      <w:r w:rsidRPr="008A7316">
        <w:t>2005</w:t>
      </w:r>
      <w:r>
        <w:t> </w:t>
      </w:r>
      <w:r w:rsidRPr="008A7316">
        <w:t>r.</w:t>
      </w:r>
      <w:r>
        <w:t xml:space="preserve"> Nr </w:t>
      </w:r>
      <w:r w:rsidRPr="008A7316">
        <w:t>157,</w:t>
      </w:r>
      <w:r>
        <w:t xml:space="preserve"> poz. </w:t>
      </w:r>
      <w:r w:rsidRPr="008A7316">
        <w:t>1316,</w:t>
      </w:r>
      <w:r>
        <w:t xml:space="preserve"> Nr </w:t>
      </w:r>
      <w:r w:rsidRPr="008A7316">
        <w:t>178,</w:t>
      </w:r>
      <w:r>
        <w:t xml:space="preserve"> poz. </w:t>
      </w:r>
      <w:r w:rsidRPr="008A7316">
        <w:t>1479,</w:t>
      </w:r>
      <w:r>
        <w:t xml:space="preserve"> Nr </w:t>
      </w:r>
      <w:r w:rsidRPr="008A7316">
        <w:t>180,</w:t>
      </w:r>
      <w:r>
        <w:t xml:space="preserve"> poz. </w:t>
      </w:r>
      <w:r w:rsidRPr="008A7316">
        <w:t>1492</w:t>
      </w:r>
      <w:r>
        <w:t xml:space="preserve"> i Nr </w:t>
      </w:r>
      <w:r w:rsidRPr="008A7316">
        <w:t>183,</w:t>
      </w:r>
      <w:r>
        <w:t xml:space="preserve"> poz. </w:t>
      </w:r>
      <w:r w:rsidRPr="008A7316">
        <w:t>1538, z</w:t>
      </w:r>
      <w:r>
        <w:t> </w:t>
      </w:r>
      <w:r w:rsidRPr="008A7316">
        <w:t>2006</w:t>
      </w:r>
      <w:r>
        <w:t> </w:t>
      </w:r>
      <w:r w:rsidRPr="008A7316">
        <w:t>r.</w:t>
      </w:r>
      <w:r>
        <w:t xml:space="preserve"> Nr </w:t>
      </w:r>
      <w:r w:rsidRPr="008A7316">
        <w:t>120,</w:t>
      </w:r>
      <w:r>
        <w:t xml:space="preserve"> poz. </w:t>
      </w:r>
      <w:r w:rsidRPr="008A7316">
        <w:t>826, z</w:t>
      </w:r>
      <w:r>
        <w:t> </w:t>
      </w:r>
      <w:r w:rsidRPr="008A7316">
        <w:t>2007</w:t>
      </w:r>
      <w:r>
        <w:t> </w:t>
      </w:r>
      <w:r w:rsidRPr="008A7316">
        <w:t>r.</w:t>
      </w:r>
      <w:r>
        <w:t xml:space="preserve"> Nr </w:t>
      </w:r>
      <w:r w:rsidRPr="008A7316">
        <w:t>75,</w:t>
      </w:r>
      <w:r>
        <w:t xml:space="preserve"> poz. </w:t>
      </w:r>
      <w:r w:rsidRPr="008A7316">
        <w:t>492</w:t>
      </w:r>
      <w:r>
        <w:t xml:space="preserve"> i Nr </w:t>
      </w:r>
      <w:r w:rsidRPr="008A7316">
        <w:t>166,</w:t>
      </w:r>
      <w:r>
        <w:t xml:space="preserve"> poz. </w:t>
      </w:r>
      <w:r w:rsidRPr="008A7316">
        <w:t>1172, z</w:t>
      </w:r>
      <w:r>
        <w:t> </w:t>
      </w:r>
      <w:r w:rsidRPr="008A7316">
        <w:t>2008</w:t>
      </w:r>
      <w:r>
        <w:t> </w:t>
      </w:r>
      <w:r w:rsidRPr="008A7316">
        <w:t>r.</w:t>
      </w:r>
      <w:r>
        <w:t xml:space="preserve"> Nr </w:t>
      </w:r>
      <w:r w:rsidRPr="008A7316">
        <w:t>214,</w:t>
      </w:r>
      <w:r>
        <w:t xml:space="preserve"> poz. </w:t>
      </w:r>
      <w:r w:rsidRPr="008A7316">
        <w:t>1344</w:t>
      </w:r>
      <w:r>
        <w:t xml:space="preserve"> oraz</w:t>
      </w:r>
      <w:r w:rsidRPr="008A7316">
        <w:t xml:space="preserve"> z</w:t>
      </w:r>
      <w:r>
        <w:t> </w:t>
      </w:r>
      <w:r w:rsidRPr="008A7316">
        <w:t>2009</w:t>
      </w:r>
      <w:r>
        <w:t> </w:t>
      </w:r>
      <w:r w:rsidRPr="008A7316">
        <w:t>r.</w:t>
      </w:r>
      <w:r>
        <w:t xml:space="preserve"> Nr </w:t>
      </w:r>
      <w:r w:rsidRPr="008A7316">
        <w:t>20,</w:t>
      </w:r>
      <w:r>
        <w:t xml:space="preserve"> poz. </w:t>
      </w:r>
      <w:r w:rsidRPr="008A7316">
        <w:t>106,</w:t>
      </w:r>
      <w:r>
        <w:t xml:space="preserve"> Nr </w:t>
      </w:r>
      <w:r w:rsidRPr="008A7316">
        <w:t>62,</w:t>
      </w:r>
      <w:r>
        <w:t xml:space="preserve"> poz. </w:t>
      </w:r>
      <w:r w:rsidRPr="008A7316">
        <w:t>504</w:t>
      </w:r>
      <w:r>
        <w:t xml:space="preserve"> i Nr </w:t>
      </w:r>
      <w:r w:rsidRPr="008A7316">
        <w:t>166,</w:t>
      </w:r>
      <w:r>
        <w:t xml:space="preserve"> poz. </w:t>
      </w:r>
      <w:r w:rsidRPr="008A7316">
        <w:t>1317.</w:t>
      </w:r>
    </w:p>
  </w:footnote>
  <w:footnote w:id="21">
    <w:p w:rsidR="00A61BF0" w:rsidRPr="00066BA3" w:rsidRDefault="00A61BF0" w:rsidP="009511B1">
      <w:pPr>
        <w:pStyle w:val="ODNONIKtreodnonika"/>
      </w:pPr>
      <w:r w:rsidRPr="006E24CF">
        <w:rPr>
          <w:rStyle w:val="IGindeksgrny"/>
        </w:rPr>
        <w:footnoteRef/>
      </w:r>
      <w:r w:rsidRPr="006E24CF">
        <w:rPr>
          <w:rStyle w:val="IGindeksgrny"/>
        </w:rPr>
        <w:t>)</w:t>
      </w:r>
      <w:r>
        <w:tab/>
      </w:r>
      <w:r w:rsidRPr="00066BA3">
        <w:t>Zmiany wymienionej ustawy zostały ogłoszone w</w:t>
      </w:r>
      <w:r>
        <w:t> Dz. U.</w:t>
      </w:r>
      <w:r w:rsidRPr="00066BA3">
        <w:t xml:space="preserve"> z</w:t>
      </w:r>
      <w:r>
        <w:t> </w:t>
      </w:r>
      <w:r w:rsidRPr="00066BA3">
        <w:t>2005</w:t>
      </w:r>
      <w:r>
        <w:t> </w:t>
      </w:r>
      <w:r w:rsidRPr="00066BA3">
        <w:t>r.</w:t>
      </w:r>
      <w:r>
        <w:t xml:space="preserve"> Nr </w:t>
      </w:r>
      <w:r w:rsidRPr="00066BA3">
        <w:t>14,</w:t>
      </w:r>
      <w:r>
        <w:t xml:space="preserve"> poz. </w:t>
      </w:r>
      <w:r w:rsidRPr="00066BA3">
        <w:t>113,</w:t>
      </w:r>
      <w:r>
        <w:t xml:space="preserve"> Nr </w:t>
      </w:r>
      <w:r w:rsidRPr="00066BA3">
        <w:t>90,</w:t>
      </w:r>
      <w:r>
        <w:t xml:space="preserve"> poz. </w:t>
      </w:r>
      <w:r w:rsidRPr="00066BA3">
        <w:t>756,</w:t>
      </w:r>
      <w:r>
        <w:t xml:space="preserve"> Nr </w:t>
      </w:r>
      <w:r w:rsidRPr="00066BA3">
        <w:t>143,</w:t>
      </w:r>
      <w:r>
        <w:t xml:space="preserve"> poz. </w:t>
      </w:r>
      <w:r w:rsidRPr="00066BA3">
        <w:t>1199</w:t>
      </w:r>
      <w:r>
        <w:t xml:space="preserve"> i Nr </w:t>
      </w:r>
      <w:r w:rsidRPr="00066BA3">
        <w:t>179,</w:t>
      </w:r>
      <w:r>
        <w:t xml:space="preserve"> poz. </w:t>
      </w:r>
      <w:r w:rsidRPr="00066BA3">
        <w:t>1484, z</w:t>
      </w:r>
      <w:r>
        <w:t> </w:t>
      </w:r>
      <w:r w:rsidRPr="00066BA3">
        <w:t>2006</w:t>
      </w:r>
      <w:r>
        <w:t> </w:t>
      </w:r>
      <w:r w:rsidRPr="00066BA3">
        <w:t>r.</w:t>
      </w:r>
      <w:r>
        <w:t xml:space="preserve"> Nr </w:t>
      </w:r>
      <w:r w:rsidRPr="00066BA3">
        <w:t>143,</w:t>
      </w:r>
      <w:r>
        <w:t xml:space="preserve"> poz. </w:t>
      </w:r>
      <w:r w:rsidRPr="00066BA3">
        <w:t>1028</w:t>
      </w:r>
      <w:r>
        <w:t xml:space="preserve"> i </w:t>
      </w:r>
      <w:r w:rsidRPr="00066BA3">
        <w:t>1029, z</w:t>
      </w:r>
      <w:r>
        <w:t> </w:t>
      </w:r>
      <w:r w:rsidRPr="00066BA3">
        <w:t>2007</w:t>
      </w:r>
      <w:r>
        <w:t> </w:t>
      </w:r>
      <w:r w:rsidRPr="00066BA3">
        <w:t>r.</w:t>
      </w:r>
      <w:r>
        <w:t xml:space="preserve"> Nr </w:t>
      </w:r>
      <w:r w:rsidRPr="00066BA3">
        <w:t>168,</w:t>
      </w:r>
      <w:r>
        <w:t xml:space="preserve"> poz. </w:t>
      </w:r>
      <w:r w:rsidRPr="00066BA3">
        <w:t>1187</w:t>
      </w:r>
      <w:r>
        <w:t xml:space="preserve"> i Nr </w:t>
      </w:r>
      <w:r w:rsidRPr="00066BA3">
        <w:t>192,</w:t>
      </w:r>
      <w:r>
        <w:t xml:space="preserve"> poz. </w:t>
      </w:r>
      <w:r w:rsidRPr="00066BA3">
        <w:t>1382, z</w:t>
      </w:r>
      <w:r>
        <w:t> </w:t>
      </w:r>
      <w:r w:rsidRPr="00066BA3">
        <w:t>2008</w:t>
      </w:r>
      <w:r>
        <w:t> </w:t>
      </w:r>
      <w:r w:rsidRPr="00066BA3">
        <w:t>r.</w:t>
      </w:r>
      <w:r>
        <w:t xml:space="preserve"> Nr </w:t>
      </w:r>
      <w:r w:rsidRPr="00066BA3">
        <w:t>74,</w:t>
      </w:r>
      <w:r>
        <w:t xml:space="preserve"> poz. </w:t>
      </w:r>
      <w:r w:rsidRPr="00066BA3">
        <w:t>444,</w:t>
      </w:r>
      <w:r>
        <w:t xml:space="preserve"> Nr </w:t>
      </w:r>
      <w:r w:rsidRPr="00066BA3">
        <w:t>130,</w:t>
      </w:r>
      <w:r>
        <w:t xml:space="preserve"> poz. </w:t>
      </w:r>
      <w:r w:rsidRPr="00066BA3">
        <w:t>826,</w:t>
      </w:r>
      <w:r>
        <w:t xml:space="preserve"> Nr </w:t>
      </w:r>
      <w:r w:rsidRPr="00066BA3">
        <w:t>141,</w:t>
      </w:r>
      <w:r>
        <w:t xml:space="preserve"> poz. </w:t>
      </w:r>
      <w:r w:rsidRPr="00066BA3">
        <w:t>888</w:t>
      </w:r>
      <w:r>
        <w:t xml:space="preserve"> i Nr </w:t>
      </w:r>
      <w:r w:rsidRPr="00066BA3">
        <w:t>209,</w:t>
      </w:r>
      <w:r>
        <w:t xml:space="preserve"> poz. </w:t>
      </w:r>
      <w:r w:rsidRPr="00066BA3">
        <w:t>1320</w:t>
      </w:r>
      <w:r>
        <w:t xml:space="preserve"> oraz</w:t>
      </w:r>
      <w:r w:rsidRPr="00066BA3">
        <w:t xml:space="preserve"> z</w:t>
      </w:r>
      <w:r>
        <w:t> </w:t>
      </w:r>
      <w:r w:rsidRPr="00066BA3">
        <w:t>2009</w:t>
      </w:r>
      <w:r>
        <w:t> </w:t>
      </w:r>
      <w:r w:rsidRPr="00066BA3">
        <w:t>r.</w:t>
      </w:r>
      <w:r>
        <w:t xml:space="preserve"> Nr </w:t>
      </w:r>
      <w:r w:rsidRPr="00066BA3">
        <w:t>3,</w:t>
      </w:r>
      <w:r>
        <w:t xml:space="preserve"> poz. </w:t>
      </w:r>
      <w:r w:rsidRPr="00066BA3">
        <w:t>11,</w:t>
      </w:r>
      <w:r>
        <w:t xml:space="preserve"> Nr </w:t>
      </w:r>
      <w:r w:rsidRPr="00066BA3">
        <w:t>116,</w:t>
      </w:r>
      <w:r>
        <w:t xml:space="preserve"> poz. </w:t>
      </w:r>
      <w:r w:rsidRPr="00066BA3">
        <w:t>979</w:t>
      </w:r>
      <w:r>
        <w:t xml:space="preserve"> i Nr </w:t>
      </w:r>
      <w:r w:rsidRPr="00066BA3">
        <w:t>195,</w:t>
      </w:r>
      <w:r>
        <w:t xml:space="preserve"> poz. </w:t>
      </w:r>
      <w:r w:rsidRPr="00066BA3">
        <w:t>1504.</w:t>
      </w:r>
    </w:p>
  </w:footnote>
  <w:footnote w:id="22">
    <w:p w:rsidR="00A61BF0" w:rsidRPr="00066BA3" w:rsidRDefault="00A61BF0" w:rsidP="009511B1">
      <w:pPr>
        <w:pStyle w:val="ODNONIKtreodnonika"/>
      </w:pPr>
      <w:r w:rsidRPr="006E24CF">
        <w:rPr>
          <w:rStyle w:val="IGindeksgrny"/>
        </w:rPr>
        <w:footnoteRef/>
      </w:r>
      <w:r w:rsidRPr="006E24CF">
        <w:rPr>
          <w:rStyle w:val="IGindeksgrny"/>
        </w:rPr>
        <w:t>)</w:t>
      </w:r>
      <w:r>
        <w:tab/>
      </w:r>
      <w:r w:rsidRPr="00066BA3">
        <w:t>Zmiany wymienionej ustawy zostały ogłoszone w</w:t>
      </w:r>
      <w:r>
        <w:t> Dz. U.</w:t>
      </w:r>
      <w:r w:rsidRPr="00066BA3">
        <w:t xml:space="preserve"> z</w:t>
      </w:r>
      <w:r>
        <w:t> </w:t>
      </w:r>
      <w:r w:rsidRPr="00066BA3">
        <w:t>2005</w:t>
      </w:r>
      <w:r>
        <w:t> </w:t>
      </w:r>
      <w:r w:rsidRPr="00066BA3">
        <w:t>r.</w:t>
      </w:r>
      <w:r>
        <w:t xml:space="preserve"> Nr </w:t>
      </w:r>
      <w:r w:rsidRPr="00066BA3">
        <w:t>83,</w:t>
      </w:r>
      <w:r>
        <w:t xml:space="preserve"> poz. </w:t>
      </w:r>
      <w:r w:rsidRPr="00066BA3">
        <w:t>719,</w:t>
      </w:r>
      <w:r>
        <w:t xml:space="preserve"> Nr </w:t>
      </w:r>
      <w:r w:rsidRPr="00066BA3">
        <w:t>183,</w:t>
      </w:r>
      <w:r>
        <w:t xml:space="preserve"> poz. </w:t>
      </w:r>
      <w:r w:rsidRPr="00066BA3">
        <w:t>1537</w:t>
      </w:r>
      <w:r>
        <w:t xml:space="preserve"> i </w:t>
      </w:r>
      <w:r w:rsidRPr="00066BA3">
        <w:t>1538</w:t>
      </w:r>
      <w:r>
        <w:t xml:space="preserve"> i Nr </w:t>
      </w:r>
      <w:r w:rsidRPr="00066BA3">
        <w:t>184,</w:t>
      </w:r>
      <w:r>
        <w:t xml:space="preserve"> poz. </w:t>
      </w:r>
      <w:r w:rsidRPr="00066BA3">
        <w:t>1539, z</w:t>
      </w:r>
      <w:r>
        <w:t> </w:t>
      </w:r>
      <w:r w:rsidRPr="00066BA3">
        <w:t>2006</w:t>
      </w:r>
      <w:r>
        <w:t> </w:t>
      </w:r>
      <w:r w:rsidRPr="00066BA3">
        <w:t>r.</w:t>
      </w:r>
      <w:r>
        <w:t xml:space="preserve"> Nr </w:t>
      </w:r>
      <w:r w:rsidRPr="00066BA3">
        <w:t>157,</w:t>
      </w:r>
      <w:r>
        <w:t xml:space="preserve"> poz. </w:t>
      </w:r>
      <w:r w:rsidRPr="00066BA3">
        <w:t>1119, z</w:t>
      </w:r>
      <w:r>
        <w:t> </w:t>
      </w:r>
      <w:r w:rsidRPr="00066BA3">
        <w:t>2007</w:t>
      </w:r>
      <w:r>
        <w:t> </w:t>
      </w:r>
      <w:r w:rsidRPr="00066BA3">
        <w:t>r.</w:t>
      </w:r>
      <w:r>
        <w:t xml:space="preserve"> Nr </w:t>
      </w:r>
      <w:r w:rsidRPr="00066BA3">
        <w:t>112,</w:t>
      </w:r>
      <w:r>
        <w:t xml:space="preserve"> poz. </w:t>
      </w:r>
      <w:r w:rsidRPr="00066BA3">
        <w:t>769, z</w:t>
      </w:r>
      <w:r>
        <w:t> </w:t>
      </w:r>
      <w:r w:rsidRPr="00066BA3">
        <w:t>2008</w:t>
      </w:r>
      <w:r>
        <w:t> </w:t>
      </w:r>
      <w:r w:rsidRPr="00066BA3">
        <w:t>r.</w:t>
      </w:r>
      <w:r>
        <w:t xml:space="preserve"> Nr </w:t>
      </w:r>
      <w:r w:rsidRPr="00066BA3">
        <w:t>231,</w:t>
      </w:r>
      <w:r>
        <w:t xml:space="preserve"> poz. </w:t>
      </w:r>
      <w:r w:rsidRPr="00066BA3">
        <w:t>1546</w:t>
      </w:r>
      <w:r>
        <w:t xml:space="preserve"> oraz</w:t>
      </w:r>
      <w:r w:rsidRPr="00066BA3">
        <w:t xml:space="preserve"> z</w:t>
      </w:r>
      <w:r>
        <w:t> </w:t>
      </w:r>
      <w:r w:rsidRPr="00066BA3">
        <w:t>2009</w:t>
      </w:r>
      <w:r>
        <w:t> </w:t>
      </w:r>
      <w:r w:rsidRPr="00066BA3">
        <w:t>r.</w:t>
      </w:r>
      <w:r>
        <w:t xml:space="preserve"> Nr </w:t>
      </w:r>
      <w:r w:rsidRPr="00066BA3">
        <w:t>18,</w:t>
      </w:r>
      <w:r>
        <w:t xml:space="preserve"> poz. </w:t>
      </w:r>
      <w:r w:rsidRPr="00066BA3">
        <w:t>97,</w:t>
      </w:r>
      <w:r>
        <w:t xml:space="preserve"> Nr </w:t>
      </w:r>
      <w:r w:rsidRPr="00066BA3">
        <w:t>42,</w:t>
      </w:r>
      <w:r>
        <w:t xml:space="preserve"> poz. </w:t>
      </w:r>
      <w:r w:rsidRPr="00066BA3">
        <w:t>341</w:t>
      </w:r>
      <w:r>
        <w:t xml:space="preserve"> i Nr </w:t>
      </w:r>
      <w:r w:rsidRPr="00066BA3">
        <w:t>168,</w:t>
      </w:r>
      <w:r>
        <w:t xml:space="preserve"> poz. </w:t>
      </w:r>
      <w:r w:rsidRPr="00066BA3">
        <w:t>1323.</w:t>
      </w:r>
    </w:p>
  </w:footnote>
  <w:footnote w:id="23">
    <w:p w:rsidR="00A61BF0" w:rsidRPr="00066BA3" w:rsidRDefault="00A61BF0" w:rsidP="009511B1">
      <w:pPr>
        <w:pStyle w:val="ODNONIKtreodnonika"/>
      </w:pPr>
      <w:r w:rsidRPr="006E24CF">
        <w:rPr>
          <w:rStyle w:val="IGindeksgrny"/>
        </w:rPr>
        <w:footnoteRef/>
      </w:r>
      <w:r w:rsidRPr="006E24CF">
        <w:rPr>
          <w:rStyle w:val="IGindeksgrny"/>
        </w:rPr>
        <w:t>)</w:t>
      </w:r>
      <w:r>
        <w:tab/>
      </w:r>
      <w:r w:rsidRPr="00066BA3">
        <w:t>Zmiany tekstu jednolitego wymienionej ustawy zostały ogłoszone w</w:t>
      </w:r>
      <w:r>
        <w:t> Dz. U.</w:t>
      </w:r>
      <w:r w:rsidRPr="00066BA3">
        <w:t xml:space="preserve"> z</w:t>
      </w:r>
      <w:r>
        <w:t> </w:t>
      </w:r>
      <w:r w:rsidRPr="00066BA3">
        <w:t>2007</w:t>
      </w:r>
      <w:r>
        <w:t> </w:t>
      </w:r>
      <w:r w:rsidRPr="00066BA3">
        <w:t>r.</w:t>
      </w:r>
      <w:r>
        <w:t xml:space="preserve"> Nr </w:t>
      </w:r>
      <w:r w:rsidRPr="00066BA3">
        <w:t>180,</w:t>
      </w:r>
      <w:r>
        <w:t xml:space="preserve"> poz. </w:t>
      </w:r>
      <w:r w:rsidRPr="00066BA3">
        <w:t>1280, z</w:t>
      </w:r>
      <w:r>
        <w:t> </w:t>
      </w:r>
      <w:r w:rsidRPr="00066BA3">
        <w:t>2008</w:t>
      </w:r>
      <w:r>
        <w:t> </w:t>
      </w:r>
      <w:r w:rsidRPr="00066BA3">
        <w:t>r.</w:t>
      </w:r>
      <w:r>
        <w:t xml:space="preserve"> Nr </w:t>
      </w:r>
      <w:r w:rsidRPr="00066BA3">
        <w:t>70,</w:t>
      </w:r>
      <w:r>
        <w:t xml:space="preserve"> poz. </w:t>
      </w:r>
      <w:r w:rsidRPr="00066BA3">
        <w:t>416,</w:t>
      </w:r>
      <w:r>
        <w:t xml:space="preserve"> Nr </w:t>
      </w:r>
      <w:r w:rsidRPr="00066BA3">
        <w:t>116,</w:t>
      </w:r>
      <w:r>
        <w:t xml:space="preserve"> poz. </w:t>
      </w:r>
      <w:r w:rsidRPr="00066BA3">
        <w:t>732,</w:t>
      </w:r>
      <w:r>
        <w:t xml:space="preserve"> Nr </w:t>
      </w:r>
      <w:r w:rsidRPr="00066BA3">
        <w:t>141,</w:t>
      </w:r>
      <w:r>
        <w:t xml:space="preserve"> poz. </w:t>
      </w:r>
      <w:r w:rsidRPr="00066BA3">
        <w:t>888,</w:t>
      </w:r>
      <w:r>
        <w:t xml:space="preserve"> Nr </w:t>
      </w:r>
      <w:r w:rsidRPr="00066BA3">
        <w:t>171,</w:t>
      </w:r>
      <w:r>
        <w:t xml:space="preserve"> poz. </w:t>
      </w:r>
      <w:r w:rsidRPr="00066BA3">
        <w:t>1056</w:t>
      </w:r>
      <w:r>
        <w:t xml:space="preserve"> i Nr </w:t>
      </w:r>
      <w:r w:rsidRPr="00066BA3">
        <w:t>216,</w:t>
      </w:r>
      <w:r>
        <w:t xml:space="preserve"> poz. </w:t>
      </w:r>
      <w:r w:rsidRPr="00066BA3">
        <w:t>1367</w:t>
      </w:r>
      <w:r>
        <w:t xml:space="preserve"> oraz</w:t>
      </w:r>
      <w:r w:rsidRPr="00066BA3">
        <w:t xml:space="preserve"> z</w:t>
      </w:r>
      <w:r>
        <w:t> </w:t>
      </w:r>
      <w:r w:rsidRPr="00066BA3">
        <w:t>2009</w:t>
      </w:r>
      <w:r>
        <w:t> </w:t>
      </w:r>
      <w:r w:rsidRPr="00066BA3">
        <w:t>r.</w:t>
      </w:r>
      <w:r>
        <w:t xml:space="preserve"> Nr </w:t>
      </w:r>
      <w:r w:rsidRPr="00066BA3">
        <w:t>3,</w:t>
      </w:r>
      <w:r>
        <w:t xml:space="preserve"> poz. </w:t>
      </w:r>
      <w:r w:rsidRPr="00066BA3">
        <w:t>11,</w:t>
      </w:r>
      <w:r>
        <w:t xml:space="preserve"> Nr </w:t>
      </w:r>
      <w:r w:rsidRPr="00066BA3">
        <w:t>18,</w:t>
      </w:r>
      <w:r>
        <w:t xml:space="preserve"> poz. </w:t>
      </w:r>
      <w:r w:rsidRPr="00066BA3">
        <w:t>97</w:t>
      </w:r>
      <w:r>
        <w:t xml:space="preserve"> i Nr </w:t>
      </w:r>
      <w:r w:rsidRPr="00066BA3">
        <w:t>168,</w:t>
      </w:r>
      <w:r>
        <w:t xml:space="preserve"> poz. </w:t>
      </w:r>
      <w:r w:rsidRPr="00066BA3">
        <w:t>1323.</w:t>
      </w:r>
    </w:p>
  </w:footnote>
  <w:footnote w:id="24">
    <w:p w:rsidR="00A61BF0" w:rsidRPr="00B00106" w:rsidRDefault="00A61BF0" w:rsidP="009511B1">
      <w:pPr>
        <w:pStyle w:val="ODNONIKtreodnonika"/>
      </w:pPr>
      <w:r w:rsidRPr="006E24CF">
        <w:rPr>
          <w:rStyle w:val="IGindeksgrny"/>
        </w:rPr>
        <w:footnoteRef/>
      </w:r>
      <w:r w:rsidRPr="006E24CF">
        <w:rPr>
          <w:rStyle w:val="IGindeksgrny"/>
        </w:rPr>
        <w:t>)</w:t>
      </w:r>
      <w:r>
        <w:tab/>
      </w:r>
      <w:r w:rsidRPr="00B00106">
        <w:t>Zmiany wymienionej ustawy zostały ogłoszone w</w:t>
      </w:r>
      <w:r>
        <w:t> Dz. U.</w:t>
      </w:r>
      <w:r w:rsidRPr="00B00106">
        <w:t xml:space="preserve"> z</w:t>
      </w:r>
      <w:r>
        <w:t> </w:t>
      </w:r>
      <w:r w:rsidRPr="00B00106">
        <w:t>2006</w:t>
      </w:r>
      <w:r>
        <w:t> </w:t>
      </w:r>
      <w:r w:rsidRPr="00B00106">
        <w:t>r.</w:t>
      </w:r>
      <w:r>
        <w:t xml:space="preserve"> Nr </w:t>
      </w:r>
      <w:r w:rsidRPr="00B00106">
        <w:t>104,</w:t>
      </w:r>
      <w:r>
        <w:t xml:space="preserve"> poz. </w:t>
      </w:r>
      <w:r w:rsidRPr="00B00106">
        <w:t>708</w:t>
      </w:r>
      <w:r>
        <w:t xml:space="preserve"> i Nr </w:t>
      </w:r>
      <w:r w:rsidRPr="00B00106">
        <w:t>157,</w:t>
      </w:r>
      <w:r>
        <w:t xml:space="preserve"> poz. </w:t>
      </w:r>
      <w:r w:rsidRPr="00B00106">
        <w:t>1119, z</w:t>
      </w:r>
      <w:r>
        <w:t> </w:t>
      </w:r>
      <w:r w:rsidRPr="00B00106">
        <w:t>2008</w:t>
      </w:r>
      <w:r>
        <w:t> </w:t>
      </w:r>
      <w:r w:rsidRPr="00B00106">
        <w:t>r.</w:t>
      </w:r>
      <w:r>
        <w:t xml:space="preserve"> Nr </w:t>
      </w:r>
      <w:r w:rsidRPr="00B00106">
        <w:t>171,</w:t>
      </w:r>
      <w:r>
        <w:t xml:space="preserve"> poz. </w:t>
      </w:r>
      <w:r w:rsidRPr="00B00106">
        <w:t>1056</w:t>
      </w:r>
      <w:r>
        <w:t xml:space="preserve"> oraz</w:t>
      </w:r>
      <w:r w:rsidRPr="00B00106">
        <w:t xml:space="preserve"> z</w:t>
      </w:r>
      <w:r>
        <w:t> </w:t>
      </w:r>
      <w:r w:rsidRPr="00B00106">
        <w:t>2009</w:t>
      </w:r>
      <w:r>
        <w:t> </w:t>
      </w:r>
      <w:r w:rsidRPr="00B00106">
        <w:t>r.</w:t>
      </w:r>
      <w:r>
        <w:t xml:space="preserve"> Nr </w:t>
      </w:r>
      <w:r w:rsidRPr="00B00106">
        <w:t>13,</w:t>
      </w:r>
      <w:r>
        <w:t xml:space="preserve"> poz. </w:t>
      </w:r>
      <w:r w:rsidRPr="00B00106">
        <w:t>69,</w:t>
      </w:r>
      <w:r>
        <w:t xml:space="preserve"> Nr </w:t>
      </w:r>
      <w:r w:rsidRPr="00B00106">
        <w:t>42,</w:t>
      </w:r>
      <w:r>
        <w:t xml:space="preserve"> poz. </w:t>
      </w:r>
      <w:r w:rsidRPr="00B00106">
        <w:t>341,</w:t>
      </w:r>
      <w:r>
        <w:t xml:space="preserve"> Nr </w:t>
      </w:r>
      <w:r w:rsidRPr="00B00106">
        <w:t>77,</w:t>
      </w:r>
      <w:r>
        <w:t xml:space="preserve"> poz. </w:t>
      </w:r>
      <w:r w:rsidRPr="00B00106">
        <w:t>649,</w:t>
      </w:r>
      <w:r>
        <w:t xml:space="preserve"> Nr </w:t>
      </w:r>
      <w:r w:rsidRPr="00B00106">
        <w:t>78,</w:t>
      </w:r>
      <w:r>
        <w:t xml:space="preserve"> poz. </w:t>
      </w:r>
      <w:r w:rsidRPr="00B00106">
        <w:t>659,</w:t>
      </w:r>
      <w:r>
        <w:t xml:space="preserve"> Nr </w:t>
      </w:r>
      <w:r w:rsidRPr="00B00106">
        <w:t>165,</w:t>
      </w:r>
      <w:r>
        <w:t xml:space="preserve"> poz. </w:t>
      </w:r>
      <w:r w:rsidRPr="00B00106">
        <w:t>1316,</w:t>
      </w:r>
      <w:r>
        <w:t xml:space="preserve"> Nr </w:t>
      </w:r>
      <w:r w:rsidRPr="00B00106">
        <w:t>166,</w:t>
      </w:r>
      <w:r>
        <w:t xml:space="preserve"> poz. </w:t>
      </w:r>
      <w:r w:rsidRPr="00B00106">
        <w:t>1317</w:t>
      </w:r>
      <w:r>
        <w:t xml:space="preserve"> i Nr </w:t>
      </w:r>
      <w:r w:rsidRPr="00B00106">
        <w:t>168,</w:t>
      </w:r>
      <w:r>
        <w:t xml:space="preserve"> poz. </w:t>
      </w:r>
      <w:r w:rsidRPr="00B00106">
        <w:t>1323.</w:t>
      </w:r>
    </w:p>
  </w:footnote>
  <w:footnote w:id="25">
    <w:p w:rsidR="00A61BF0" w:rsidRPr="00B00106" w:rsidRDefault="00A61BF0" w:rsidP="009511B1">
      <w:pPr>
        <w:pStyle w:val="ODNONIKtreodnonika"/>
      </w:pPr>
      <w:r w:rsidRPr="006E24CF">
        <w:rPr>
          <w:rStyle w:val="IGindeksgrny"/>
        </w:rPr>
        <w:footnoteRef/>
      </w:r>
      <w:r w:rsidRPr="006E24CF">
        <w:rPr>
          <w:rStyle w:val="IGindeksgrny"/>
        </w:rPr>
        <w:t>)</w:t>
      </w:r>
      <w:r>
        <w:tab/>
      </w:r>
      <w:r w:rsidRPr="00B00106">
        <w:t>Zmiany wymienionej ustawy zostały ogłoszone w</w:t>
      </w:r>
      <w:r>
        <w:t> Dz. U.</w:t>
      </w:r>
      <w:r w:rsidRPr="00B00106">
        <w:t xml:space="preserve"> z</w:t>
      </w:r>
      <w:r>
        <w:t> </w:t>
      </w:r>
      <w:r w:rsidRPr="00B00106">
        <w:t>1997</w:t>
      </w:r>
      <w:r>
        <w:t> </w:t>
      </w:r>
      <w:r w:rsidRPr="00B00106">
        <w:t>r.</w:t>
      </w:r>
      <w:r>
        <w:t xml:space="preserve"> Nr </w:t>
      </w:r>
      <w:r w:rsidRPr="00B00106">
        <w:t>128,</w:t>
      </w:r>
      <w:r>
        <w:t xml:space="preserve"> poz. </w:t>
      </w:r>
      <w:r w:rsidRPr="00B00106">
        <w:t>840, z</w:t>
      </w:r>
      <w:r>
        <w:t> </w:t>
      </w:r>
      <w:r w:rsidRPr="00B00106">
        <w:t>1999</w:t>
      </w:r>
      <w:r>
        <w:t> </w:t>
      </w:r>
      <w:r w:rsidRPr="00B00106">
        <w:t>r.</w:t>
      </w:r>
      <w:r>
        <w:t xml:space="preserve"> Nr </w:t>
      </w:r>
      <w:r w:rsidRPr="00B00106">
        <w:t>64,</w:t>
      </w:r>
      <w:r>
        <w:t xml:space="preserve"> poz. </w:t>
      </w:r>
      <w:r w:rsidRPr="00B00106">
        <w:t>729</w:t>
      </w:r>
      <w:r>
        <w:t xml:space="preserve"> i Nr </w:t>
      </w:r>
      <w:r w:rsidRPr="00B00106">
        <w:t>83,</w:t>
      </w:r>
      <w:r>
        <w:t xml:space="preserve"> poz. </w:t>
      </w:r>
      <w:r w:rsidRPr="00B00106">
        <w:t>931, z</w:t>
      </w:r>
      <w:r>
        <w:t> </w:t>
      </w:r>
      <w:r w:rsidRPr="00B00106">
        <w:t>2000</w:t>
      </w:r>
      <w:r>
        <w:t> </w:t>
      </w:r>
      <w:r w:rsidRPr="00B00106">
        <w:t>r.</w:t>
      </w:r>
      <w:r>
        <w:t xml:space="preserve"> Nr </w:t>
      </w:r>
      <w:r w:rsidRPr="00B00106">
        <w:t>48,</w:t>
      </w:r>
      <w:r>
        <w:t xml:space="preserve"> poz. </w:t>
      </w:r>
      <w:r w:rsidRPr="00B00106">
        <w:t>548,</w:t>
      </w:r>
      <w:r>
        <w:t xml:space="preserve"> Nr </w:t>
      </w:r>
      <w:r w:rsidRPr="00B00106">
        <w:t>93,</w:t>
      </w:r>
      <w:r>
        <w:t xml:space="preserve"> poz. </w:t>
      </w:r>
      <w:r w:rsidRPr="00B00106">
        <w:t>1027</w:t>
      </w:r>
      <w:r>
        <w:t xml:space="preserve"> i Nr </w:t>
      </w:r>
      <w:r w:rsidRPr="00B00106">
        <w:t>116,</w:t>
      </w:r>
      <w:r>
        <w:t xml:space="preserve"> poz. </w:t>
      </w:r>
      <w:r w:rsidRPr="00B00106">
        <w:t>1216, z</w:t>
      </w:r>
      <w:r>
        <w:t> </w:t>
      </w:r>
      <w:r w:rsidRPr="00B00106">
        <w:t>2001</w:t>
      </w:r>
      <w:r>
        <w:t> </w:t>
      </w:r>
      <w:r w:rsidRPr="00B00106">
        <w:t>r.</w:t>
      </w:r>
      <w:r>
        <w:t xml:space="preserve"> Nr </w:t>
      </w:r>
      <w:r w:rsidRPr="00B00106">
        <w:t>98,</w:t>
      </w:r>
      <w:r>
        <w:t xml:space="preserve"> poz. </w:t>
      </w:r>
      <w:r w:rsidRPr="00B00106">
        <w:t>1071, z</w:t>
      </w:r>
      <w:r>
        <w:t> </w:t>
      </w:r>
      <w:r w:rsidRPr="00B00106">
        <w:t>2003</w:t>
      </w:r>
      <w:r>
        <w:t> </w:t>
      </w:r>
      <w:r w:rsidRPr="00B00106">
        <w:t>r.</w:t>
      </w:r>
      <w:r>
        <w:t xml:space="preserve"> Nr </w:t>
      </w:r>
      <w:r w:rsidRPr="00B00106">
        <w:t>111,</w:t>
      </w:r>
      <w:r>
        <w:t xml:space="preserve"> poz. </w:t>
      </w:r>
      <w:r w:rsidRPr="00B00106">
        <w:t>1061,</w:t>
      </w:r>
      <w:r>
        <w:t xml:space="preserve"> Nr </w:t>
      </w:r>
      <w:r w:rsidRPr="00B00106">
        <w:t>121,</w:t>
      </w:r>
      <w:r>
        <w:t xml:space="preserve"> poz. </w:t>
      </w:r>
      <w:r w:rsidRPr="00B00106">
        <w:t>1142,</w:t>
      </w:r>
      <w:r>
        <w:t xml:space="preserve"> Nr </w:t>
      </w:r>
      <w:r w:rsidRPr="00B00106">
        <w:t>179,</w:t>
      </w:r>
      <w:r>
        <w:t xml:space="preserve"> poz. </w:t>
      </w:r>
      <w:r w:rsidRPr="00B00106">
        <w:t>1750,</w:t>
      </w:r>
      <w:r>
        <w:t xml:space="preserve"> Nr </w:t>
      </w:r>
      <w:r w:rsidRPr="00B00106">
        <w:t>199,</w:t>
      </w:r>
      <w:r>
        <w:t xml:space="preserve"> poz. </w:t>
      </w:r>
      <w:r w:rsidRPr="00B00106">
        <w:t>1935</w:t>
      </w:r>
      <w:r>
        <w:t xml:space="preserve"> i Nr </w:t>
      </w:r>
      <w:r w:rsidRPr="00B00106">
        <w:t>228,</w:t>
      </w:r>
      <w:r>
        <w:t xml:space="preserve"> poz. </w:t>
      </w:r>
      <w:r w:rsidRPr="00B00106">
        <w:t>2255, z</w:t>
      </w:r>
      <w:r>
        <w:t> </w:t>
      </w:r>
      <w:r w:rsidRPr="00B00106">
        <w:t>2004</w:t>
      </w:r>
      <w:r>
        <w:t> </w:t>
      </w:r>
      <w:r w:rsidRPr="00B00106">
        <w:t>r.</w:t>
      </w:r>
      <w:r>
        <w:t xml:space="preserve"> Nr </w:t>
      </w:r>
      <w:r w:rsidRPr="00B00106">
        <w:t>25,</w:t>
      </w:r>
      <w:r>
        <w:t xml:space="preserve"> poz. </w:t>
      </w:r>
      <w:r w:rsidRPr="00B00106">
        <w:t>219,</w:t>
      </w:r>
      <w:r>
        <w:t xml:space="preserve"> Nr </w:t>
      </w:r>
      <w:r w:rsidRPr="00B00106">
        <w:t>69,</w:t>
      </w:r>
      <w:r>
        <w:t xml:space="preserve"> poz. </w:t>
      </w:r>
      <w:r w:rsidRPr="00B00106">
        <w:t>626,</w:t>
      </w:r>
      <w:r>
        <w:t xml:space="preserve"> Nr </w:t>
      </w:r>
      <w:r w:rsidRPr="00B00106">
        <w:t>93,</w:t>
      </w:r>
      <w:r>
        <w:t xml:space="preserve"> poz. </w:t>
      </w:r>
      <w:r w:rsidRPr="00B00106">
        <w:t>889</w:t>
      </w:r>
      <w:r>
        <w:t xml:space="preserve"> i Nr </w:t>
      </w:r>
      <w:r w:rsidRPr="00B00106">
        <w:t>243,</w:t>
      </w:r>
      <w:r>
        <w:t xml:space="preserve"> poz. </w:t>
      </w:r>
      <w:r w:rsidRPr="00B00106">
        <w:t>2426, z</w:t>
      </w:r>
      <w:r>
        <w:t> </w:t>
      </w:r>
      <w:r w:rsidRPr="00B00106">
        <w:t>2005</w:t>
      </w:r>
      <w:r>
        <w:t> </w:t>
      </w:r>
      <w:r w:rsidRPr="00B00106">
        <w:t>r.</w:t>
      </w:r>
      <w:r>
        <w:t xml:space="preserve"> Nr </w:t>
      </w:r>
      <w:r w:rsidRPr="00B00106">
        <w:t>86,</w:t>
      </w:r>
      <w:r>
        <w:t xml:space="preserve"> poz. </w:t>
      </w:r>
      <w:r w:rsidRPr="00B00106">
        <w:t>732,</w:t>
      </w:r>
      <w:r>
        <w:t xml:space="preserve"> Nr </w:t>
      </w:r>
      <w:r w:rsidRPr="00B00106">
        <w:t>90,</w:t>
      </w:r>
      <w:r>
        <w:t xml:space="preserve"> poz. </w:t>
      </w:r>
      <w:r w:rsidRPr="00B00106">
        <w:t>757,</w:t>
      </w:r>
      <w:r>
        <w:t xml:space="preserve"> Nr </w:t>
      </w:r>
      <w:r w:rsidRPr="00B00106">
        <w:t>132,</w:t>
      </w:r>
      <w:r>
        <w:t xml:space="preserve"> poz. </w:t>
      </w:r>
      <w:r w:rsidRPr="00B00106">
        <w:t>1109,</w:t>
      </w:r>
      <w:r>
        <w:t xml:space="preserve"> Nr </w:t>
      </w:r>
      <w:r w:rsidRPr="00B00106">
        <w:t>163,</w:t>
      </w:r>
      <w:r>
        <w:t xml:space="preserve"> poz. </w:t>
      </w:r>
      <w:r w:rsidRPr="00B00106">
        <w:t>1363,</w:t>
      </w:r>
      <w:r>
        <w:t xml:space="preserve"> Nr </w:t>
      </w:r>
      <w:r w:rsidRPr="00B00106">
        <w:t>178,</w:t>
      </w:r>
      <w:r>
        <w:t xml:space="preserve"> poz. </w:t>
      </w:r>
      <w:r w:rsidRPr="00B00106">
        <w:t>1479</w:t>
      </w:r>
      <w:r>
        <w:t xml:space="preserve"> i Nr </w:t>
      </w:r>
      <w:r w:rsidRPr="00B00106">
        <w:t>180,</w:t>
      </w:r>
      <w:r>
        <w:t xml:space="preserve"> poz. </w:t>
      </w:r>
      <w:r w:rsidRPr="00B00106">
        <w:t>1493, z</w:t>
      </w:r>
      <w:r>
        <w:t> </w:t>
      </w:r>
      <w:r w:rsidRPr="00B00106">
        <w:t>2006</w:t>
      </w:r>
      <w:r>
        <w:t> </w:t>
      </w:r>
      <w:r w:rsidRPr="00B00106">
        <w:t>r.</w:t>
      </w:r>
      <w:r>
        <w:t xml:space="preserve"> Nr </w:t>
      </w:r>
      <w:r w:rsidRPr="00B00106">
        <w:t>190,</w:t>
      </w:r>
      <w:r>
        <w:t xml:space="preserve"> poz. </w:t>
      </w:r>
      <w:r w:rsidRPr="00B00106">
        <w:t>1409,</w:t>
      </w:r>
      <w:r>
        <w:t xml:space="preserve"> Nr </w:t>
      </w:r>
      <w:r w:rsidRPr="00B00106">
        <w:t>218,</w:t>
      </w:r>
      <w:r>
        <w:t xml:space="preserve"> poz. </w:t>
      </w:r>
      <w:r w:rsidRPr="00B00106">
        <w:t>1592</w:t>
      </w:r>
      <w:r>
        <w:t xml:space="preserve"> i Nr </w:t>
      </w:r>
      <w:r w:rsidRPr="00B00106">
        <w:t>226,</w:t>
      </w:r>
      <w:r>
        <w:t xml:space="preserve"> poz. </w:t>
      </w:r>
      <w:r w:rsidRPr="00B00106">
        <w:t>1648, z</w:t>
      </w:r>
      <w:r>
        <w:t> </w:t>
      </w:r>
      <w:r w:rsidRPr="00B00106">
        <w:t>2007</w:t>
      </w:r>
      <w:r>
        <w:t> </w:t>
      </w:r>
      <w:r w:rsidRPr="00B00106">
        <w:t>r.</w:t>
      </w:r>
      <w:r>
        <w:t xml:space="preserve"> Nr </w:t>
      </w:r>
      <w:r w:rsidRPr="00B00106">
        <w:t>89,</w:t>
      </w:r>
      <w:r>
        <w:t xml:space="preserve"> poz. </w:t>
      </w:r>
      <w:r w:rsidRPr="00B00106">
        <w:t>589,</w:t>
      </w:r>
      <w:r>
        <w:t xml:space="preserve"> Nr </w:t>
      </w:r>
      <w:r w:rsidRPr="00B00106">
        <w:t>123,</w:t>
      </w:r>
      <w:r>
        <w:t xml:space="preserve"> poz. </w:t>
      </w:r>
      <w:r w:rsidRPr="00B00106">
        <w:t>850,</w:t>
      </w:r>
      <w:r>
        <w:t xml:space="preserve"> Nr </w:t>
      </w:r>
      <w:r w:rsidRPr="00B00106">
        <w:t>124,</w:t>
      </w:r>
      <w:r>
        <w:t xml:space="preserve"> poz. </w:t>
      </w:r>
      <w:r w:rsidRPr="00B00106">
        <w:t>859</w:t>
      </w:r>
      <w:r>
        <w:t xml:space="preserve"> i Nr </w:t>
      </w:r>
      <w:r w:rsidRPr="00B00106">
        <w:t>192,</w:t>
      </w:r>
      <w:r>
        <w:t xml:space="preserve"> poz. </w:t>
      </w:r>
      <w:r w:rsidRPr="00B00106">
        <w:t>1378, z</w:t>
      </w:r>
      <w:r>
        <w:t> </w:t>
      </w:r>
      <w:r w:rsidRPr="00B00106">
        <w:t>2008</w:t>
      </w:r>
      <w:r>
        <w:t> </w:t>
      </w:r>
      <w:r w:rsidRPr="00B00106">
        <w:t>r.</w:t>
      </w:r>
      <w:r>
        <w:t xml:space="preserve"> Nr </w:t>
      </w:r>
      <w:r w:rsidRPr="00B00106">
        <w:t>90,</w:t>
      </w:r>
      <w:r>
        <w:t xml:space="preserve"> poz. </w:t>
      </w:r>
      <w:r w:rsidRPr="00B00106">
        <w:t>560,</w:t>
      </w:r>
      <w:r>
        <w:t xml:space="preserve"> Nr </w:t>
      </w:r>
      <w:r w:rsidRPr="00B00106">
        <w:t>122,</w:t>
      </w:r>
      <w:r>
        <w:t xml:space="preserve"> poz. </w:t>
      </w:r>
      <w:r w:rsidRPr="00B00106">
        <w:t>782,</w:t>
      </w:r>
      <w:r>
        <w:t xml:space="preserve"> Nr </w:t>
      </w:r>
      <w:r w:rsidRPr="00B00106">
        <w:t>171,</w:t>
      </w:r>
      <w:r>
        <w:t xml:space="preserve"> poz. </w:t>
      </w:r>
      <w:r w:rsidRPr="00B00106">
        <w:t>1056,</w:t>
      </w:r>
      <w:r>
        <w:t xml:space="preserve"> Nr </w:t>
      </w:r>
      <w:r w:rsidRPr="00B00106">
        <w:t>173,</w:t>
      </w:r>
      <w:r>
        <w:t xml:space="preserve"> poz. </w:t>
      </w:r>
      <w:r w:rsidRPr="00B00106">
        <w:t>1080</w:t>
      </w:r>
      <w:r>
        <w:t xml:space="preserve"> i Nr </w:t>
      </w:r>
      <w:r w:rsidRPr="00B00106">
        <w:t>214,</w:t>
      </w:r>
      <w:r>
        <w:t xml:space="preserve"> poz. </w:t>
      </w:r>
      <w:r w:rsidRPr="00B00106">
        <w:t>1344</w:t>
      </w:r>
      <w:r>
        <w:t xml:space="preserve"> oraz</w:t>
      </w:r>
      <w:r w:rsidRPr="00B00106">
        <w:t xml:space="preserve"> z</w:t>
      </w:r>
      <w:r>
        <w:t> </w:t>
      </w:r>
      <w:r w:rsidRPr="00B00106">
        <w:t>2009</w:t>
      </w:r>
      <w:r>
        <w:t> </w:t>
      </w:r>
      <w:r w:rsidRPr="00B00106">
        <w:t>r.</w:t>
      </w:r>
      <w:r>
        <w:t xml:space="preserve"> Nr </w:t>
      </w:r>
      <w:r w:rsidRPr="00B00106">
        <w:t>62,</w:t>
      </w:r>
      <w:r>
        <w:t xml:space="preserve"> poz. </w:t>
      </w:r>
      <w:r w:rsidRPr="00B00106">
        <w:t>504,</w:t>
      </w:r>
      <w:r>
        <w:t xml:space="preserve"> Nr </w:t>
      </w:r>
      <w:r w:rsidRPr="00B00106">
        <w:t>63,</w:t>
      </w:r>
      <w:r>
        <w:t xml:space="preserve"> poz. </w:t>
      </w:r>
      <w:r w:rsidRPr="00B00106">
        <w:t>533,</w:t>
      </w:r>
      <w:r>
        <w:t xml:space="preserve"> Nr </w:t>
      </w:r>
      <w:r w:rsidRPr="00B00106">
        <w:t>166,</w:t>
      </w:r>
      <w:r>
        <w:t xml:space="preserve"> poz. </w:t>
      </w:r>
      <w:r w:rsidRPr="00B00106">
        <w:t>1317,</w:t>
      </w:r>
      <w:r>
        <w:t xml:space="preserve"> Nr </w:t>
      </w:r>
      <w:r w:rsidRPr="00B00106">
        <w:t>168,</w:t>
      </w:r>
      <w:r>
        <w:t xml:space="preserve"> poz. </w:t>
      </w:r>
      <w:r w:rsidRPr="00B00106">
        <w:t>1323,</w:t>
      </w:r>
      <w:r>
        <w:t xml:space="preserve"> Nr </w:t>
      </w:r>
      <w:r w:rsidRPr="00B00106">
        <w:t>190,</w:t>
      </w:r>
      <w:r>
        <w:t xml:space="preserve"> poz. </w:t>
      </w:r>
      <w:r w:rsidRPr="00B00106">
        <w:t>1474</w:t>
      </w:r>
      <w:r>
        <w:t xml:space="preserve"> i Nr </w:t>
      </w:r>
      <w:r w:rsidRPr="00B00106">
        <w:t>201,</w:t>
      </w:r>
      <w:r>
        <w:t xml:space="preserve"> poz. </w:t>
      </w:r>
      <w:r w:rsidRPr="00B00106">
        <w:t>1540.</w:t>
      </w:r>
    </w:p>
  </w:footnote>
  <w:footnote w:id="26">
    <w:p w:rsidR="00A61BF0" w:rsidRDefault="00A61BF0" w:rsidP="009511B1">
      <w:pPr>
        <w:pStyle w:val="ODNONIKtreodnonika"/>
      </w:pPr>
      <w:r w:rsidRPr="006E24CF">
        <w:rPr>
          <w:rStyle w:val="IGindeksgrny"/>
        </w:rPr>
        <w:footnoteRef/>
      </w:r>
      <w:r w:rsidRPr="006E24CF">
        <w:rPr>
          <w:rStyle w:val="IGindeksgrny"/>
        </w:rPr>
        <w:t>)</w:t>
      </w:r>
      <w:r>
        <w:tab/>
      </w:r>
      <w:r w:rsidRPr="00151C89">
        <w:t>Zmiany tekstu jednolitego wymienionej ustawy zostały ogłoszone w</w:t>
      </w:r>
      <w:r>
        <w:t> Dz. U.</w:t>
      </w:r>
      <w:r w:rsidRPr="00151C89">
        <w:t xml:space="preserve"> z</w:t>
      </w:r>
      <w:r>
        <w:t> </w:t>
      </w:r>
      <w:r w:rsidRPr="00151C89">
        <w:t>2004</w:t>
      </w:r>
      <w:r>
        <w:t> </w:t>
      </w:r>
      <w:r w:rsidRPr="00151C89">
        <w:t>r.</w:t>
      </w:r>
      <w:r>
        <w:t xml:space="preserve"> Nr </w:t>
      </w:r>
      <w:r w:rsidRPr="00151C89">
        <w:t>273,</w:t>
      </w:r>
      <w:r>
        <w:t xml:space="preserve"> poz. </w:t>
      </w:r>
      <w:r w:rsidRPr="00151C89">
        <w:t>2703, z</w:t>
      </w:r>
      <w:r>
        <w:t> </w:t>
      </w:r>
      <w:r w:rsidRPr="00151C89">
        <w:t>2005</w:t>
      </w:r>
      <w:r>
        <w:t> </w:t>
      </w:r>
      <w:r w:rsidRPr="00151C89">
        <w:t>r.</w:t>
      </w:r>
      <w:r>
        <w:t xml:space="preserve"> Nr </w:t>
      </w:r>
      <w:r w:rsidRPr="00151C89">
        <w:t>132,</w:t>
      </w:r>
      <w:r>
        <w:t xml:space="preserve"> poz. </w:t>
      </w:r>
      <w:r w:rsidRPr="00151C89">
        <w:t>1111</w:t>
      </w:r>
      <w:r>
        <w:t xml:space="preserve"> i Nr </w:t>
      </w:r>
      <w:r w:rsidRPr="00151C89">
        <w:t>178,</w:t>
      </w:r>
      <w:r>
        <w:t xml:space="preserve"> poz. </w:t>
      </w:r>
      <w:r w:rsidRPr="00151C89">
        <w:t>1479, z</w:t>
      </w:r>
      <w:r>
        <w:t> </w:t>
      </w:r>
      <w:r w:rsidRPr="00151C89">
        <w:t>2007</w:t>
      </w:r>
      <w:r>
        <w:t> </w:t>
      </w:r>
      <w:r w:rsidRPr="00151C89">
        <w:t>r.</w:t>
      </w:r>
      <w:r>
        <w:t xml:space="preserve"> Nr </w:t>
      </w:r>
      <w:r w:rsidRPr="00151C89">
        <w:t>50,</w:t>
      </w:r>
      <w:r>
        <w:t xml:space="preserve"> poz. </w:t>
      </w:r>
      <w:r w:rsidRPr="00151C89">
        <w:t>331</w:t>
      </w:r>
      <w:r>
        <w:t xml:space="preserve"> i Nr </w:t>
      </w:r>
      <w:r w:rsidRPr="00151C89">
        <w:t>192,</w:t>
      </w:r>
      <w:r>
        <w:t xml:space="preserve"> poz. </w:t>
      </w:r>
      <w:r w:rsidRPr="00151C89">
        <w:t>1380</w:t>
      </w:r>
      <w:r>
        <w:t xml:space="preserve"> oraz</w:t>
      </w:r>
      <w:r w:rsidRPr="00151C89">
        <w:t xml:space="preserve"> z</w:t>
      </w:r>
      <w:r>
        <w:t> </w:t>
      </w:r>
      <w:r w:rsidRPr="00151C89">
        <w:t>2009</w:t>
      </w:r>
      <w:r>
        <w:t> </w:t>
      </w:r>
      <w:r w:rsidRPr="00151C89">
        <w:t>r.</w:t>
      </w:r>
      <w:r>
        <w:t xml:space="preserve"> Nr </w:t>
      </w:r>
      <w:r w:rsidRPr="00151C89">
        <w:t>18,</w:t>
      </w:r>
      <w:r>
        <w:t xml:space="preserve"> poz. </w:t>
      </w:r>
      <w:r w:rsidRPr="00151C89">
        <w:t>97,</w:t>
      </w:r>
      <w:r>
        <w:t xml:space="preserve"> Nr </w:t>
      </w:r>
      <w:r w:rsidRPr="00151C89">
        <w:t>168,</w:t>
      </w:r>
      <w:r>
        <w:t xml:space="preserve"> poz. </w:t>
      </w:r>
      <w:r w:rsidRPr="00151C89">
        <w:t>1323</w:t>
      </w:r>
      <w:r>
        <w:t xml:space="preserve"> i Nr </w:t>
      </w:r>
      <w:r w:rsidRPr="00151C89">
        <w:t>201,</w:t>
      </w:r>
      <w:r>
        <w:t xml:space="preserve"> poz. </w:t>
      </w:r>
      <w:r w:rsidRPr="00151C89">
        <w:t>1540.</w:t>
      </w:r>
    </w:p>
  </w:footnote>
  <w:footnote w:id="27">
    <w:p w:rsidR="00A61BF0" w:rsidRPr="0034750C"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w:t>
      </w:r>
      <w:r>
        <w:t> </w:t>
      </w:r>
      <w:r w:rsidRPr="00DB7248">
        <w:t>ustawy z</w:t>
      </w:r>
      <w:r>
        <w:t> </w:t>
      </w:r>
      <w:r w:rsidRPr="00DB7248">
        <w:t>dnia 26</w:t>
      </w:r>
      <w:r>
        <w:t> </w:t>
      </w:r>
      <w:r w:rsidRPr="00DB7248">
        <w:t>maja 2011</w:t>
      </w:r>
      <w:r>
        <w:t> </w:t>
      </w:r>
      <w:r w:rsidRPr="00DB7248">
        <w:t>r. o</w:t>
      </w:r>
      <w:r>
        <w:t> </w:t>
      </w:r>
      <w:r w:rsidRPr="00DB7248">
        <w:t>zmianie ustawy o</w:t>
      </w:r>
      <w:r>
        <w:t> </w:t>
      </w:r>
      <w:r w:rsidRPr="00DB7248">
        <w:t>grach hazardowych oraz niektórych innych ustaw (</w:t>
      </w:r>
      <w:r>
        <w:t>Dz. U. Nr </w:t>
      </w:r>
      <w:r w:rsidRPr="00DB7248">
        <w:t>134,</w:t>
      </w:r>
      <w:r>
        <w:t xml:space="preserve"> poz. </w:t>
      </w:r>
      <w:r w:rsidRPr="00DB7248">
        <w:t>779), która weszła w</w:t>
      </w:r>
      <w:r>
        <w:t> </w:t>
      </w:r>
      <w:r w:rsidRPr="00DB7248">
        <w:t>życie z</w:t>
      </w:r>
      <w:r>
        <w:t> </w:t>
      </w:r>
      <w:r w:rsidRPr="00DB7248">
        <w:t>dniem 14</w:t>
      </w:r>
      <w:r>
        <w:t> </w:t>
      </w:r>
      <w:r w:rsidRPr="00DB7248">
        <w:t>lipca 2011</w:t>
      </w:r>
      <w:r>
        <w:t> </w:t>
      </w:r>
      <w:r w:rsidRPr="00DB7248">
        <w:t>r.</w:t>
      </w:r>
    </w:p>
  </w:footnote>
  <w:footnote w:id="28">
    <w:p w:rsidR="00A61BF0" w:rsidRPr="00374140" w:rsidRDefault="00A61BF0" w:rsidP="009511B1">
      <w:pPr>
        <w:pStyle w:val="ODNONIKtreodnonika"/>
      </w:pPr>
      <w:r w:rsidRPr="006E24CF">
        <w:rPr>
          <w:rStyle w:val="IGindeksgrny"/>
        </w:rPr>
        <w:footnoteRef/>
      </w:r>
      <w:r w:rsidRPr="006E24CF">
        <w:rPr>
          <w:rStyle w:val="IGindeksgrny"/>
        </w:rPr>
        <w:t>)</w:t>
      </w:r>
      <w:r>
        <w:tab/>
        <w:t>Zmiany tekstu jednolitego wymienionej ustawy zostały ogłoszone w Dz. U. z </w:t>
      </w:r>
      <w:r w:rsidRPr="00374140">
        <w:t>2014</w:t>
      </w:r>
      <w:r>
        <w:t> </w:t>
      </w:r>
      <w:r w:rsidRPr="00374140">
        <w:t>r.</w:t>
      </w:r>
      <w:r>
        <w:t xml:space="preserve"> poz. </w:t>
      </w:r>
      <w:r w:rsidRPr="00374140">
        <w:t>265</w:t>
      </w:r>
      <w:r>
        <w:t xml:space="preserve"> i </w:t>
      </w:r>
      <w:r w:rsidRPr="00374140">
        <w:t>1161</w:t>
      </w:r>
      <w:r>
        <w:t xml:space="preserve"> oraz</w:t>
      </w:r>
      <w:r w:rsidRPr="00374140">
        <w:t xml:space="preserve"> z</w:t>
      </w:r>
      <w:r>
        <w:t> </w:t>
      </w:r>
      <w:r w:rsidRPr="00374140">
        <w:t>2015</w:t>
      </w:r>
      <w:r>
        <w:t> </w:t>
      </w:r>
      <w:r w:rsidRPr="00374140">
        <w:t>r.</w:t>
      </w:r>
      <w:r>
        <w:t xml:space="preserve"> poz. </w:t>
      </w:r>
      <w:r w:rsidRPr="00374140">
        <w:t>4</w:t>
      </w:r>
      <w:r>
        <w:t>.</w:t>
      </w:r>
    </w:p>
  </w:footnote>
  <w:footnote w:id="29">
    <w:p w:rsidR="00A61BF0" w:rsidRPr="002F7F82"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2</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30">
    <w:p w:rsidR="00A61BF0" w:rsidRPr="00F06C48" w:rsidRDefault="00A61BF0" w:rsidP="009511B1">
      <w:pPr>
        <w:pStyle w:val="ODNONIKtreodnonika"/>
      </w:pPr>
      <w:r w:rsidRPr="006E24CF">
        <w:rPr>
          <w:rStyle w:val="IGindeksgrny"/>
        </w:rPr>
        <w:footnoteRef/>
      </w:r>
      <w:r w:rsidRPr="006E24CF">
        <w:rPr>
          <w:rStyle w:val="IGindeksgrny"/>
        </w:rPr>
        <w:t>)</w:t>
      </w:r>
      <w:r>
        <w:tab/>
      </w:r>
      <w:r w:rsidRPr="00F06C48">
        <w:t>Dodany przez</w:t>
      </w:r>
      <w:r>
        <w:t xml:space="preserve"> art. </w:t>
      </w:r>
      <w:r w:rsidRPr="00F06C48">
        <w:t>1</w:t>
      </w:r>
      <w:r>
        <w:t xml:space="preserve"> pkt </w:t>
      </w:r>
      <w:r w:rsidRPr="00F06C48">
        <w:t>1</w:t>
      </w:r>
      <w:r>
        <w:t> </w:t>
      </w:r>
      <w:r w:rsidRPr="00F06C48">
        <w:t>ustawy z</w:t>
      </w:r>
      <w:r>
        <w:t> </w:t>
      </w:r>
      <w:r w:rsidRPr="00F06C48">
        <w:t>dnia 7</w:t>
      </w:r>
      <w:r>
        <w:t> </w:t>
      </w:r>
      <w:r w:rsidRPr="00F06C48">
        <w:t>listopada 2014</w:t>
      </w:r>
      <w:r>
        <w:t> </w:t>
      </w:r>
      <w:r w:rsidRPr="00F06C48">
        <w:t>r. o</w:t>
      </w:r>
      <w:r>
        <w:t> </w:t>
      </w:r>
      <w:r w:rsidRPr="00F06C48">
        <w:t>zmianie ustawy o</w:t>
      </w:r>
      <w:r>
        <w:t> </w:t>
      </w:r>
      <w:r w:rsidRPr="00F06C48">
        <w:t>grach hazardowych (</w:t>
      </w:r>
      <w:r>
        <w:t>Dz. U. poz. 1717</w:t>
      </w:r>
      <w:r w:rsidRPr="00F06C48">
        <w:t>), która weszła w</w:t>
      </w:r>
      <w:r>
        <w:t> </w:t>
      </w:r>
      <w:r w:rsidRPr="00F06C48">
        <w:t>życie z</w:t>
      </w:r>
      <w:r>
        <w:t> </w:t>
      </w:r>
      <w:r w:rsidRPr="00F06C48">
        <w:t xml:space="preserve">dniem </w:t>
      </w:r>
      <w:r>
        <w:t>19 grudnia</w:t>
      </w:r>
      <w:r w:rsidRPr="00F06C48">
        <w:t xml:space="preserve"> </w:t>
      </w:r>
      <w:r>
        <w:t>2014 r</w:t>
      </w:r>
      <w:r w:rsidRPr="00F06C48">
        <w:t>.</w:t>
      </w:r>
    </w:p>
  </w:footnote>
  <w:footnote w:id="31">
    <w:p w:rsidR="00A61BF0" w:rsidRPr="002F7F82" w:rsidRDefault="00A61BF0" w:rsidP="009511B1">
      <w:pPr>
        <w:pStyle w:val="ODNONIKtreodnonika"/>
      </w:pPr>
      <w:r w:rsidRPr="006E24CF">
        <w:rPr>
          <w:rStyle w:val="IGindeksgrny"/>
        </w:rPr>
        <w:footnoteRef/>
      </w:r>
      <w:r w:rsidRPr="006E24CF">
        <w:rPr>
          <w:rStyle w:val="IGindeksgrny"/>
        </w:rPr>
        <w:t>)</w:t>
      </w:r>
      <w:r>
        <w:tab/>
        <w:t xml:space="preserve">Zmiany tekstu jednolitego wymienionej ustawy zostały ogłoszone w Dz. U. z 2012 r. poz. 1101, </w:t>
      </w:r>
      <w:r w:rsidRPr="00DB7248">
        <w:t>1342</w:t>
      </w:r>
      <w:r>
        <w:t xml:space="preserve"> i </w:t>
      </w:r>
      <w:r w:rsidRPr="00DB7248">
        <w:t>1529, z</w:t>
      </w:r>
      <w:r>
        <w:t> </w:t>
      </w:r>
      <w:r w:rsidRPr="00DB7248">
        <w:t>2013</w:t>
      </w:r>
      <w:r>
        <w:t> </w:t>
      </w:r>
      <w:r w:rsidRPr="00DB7248">
        <w:t>r.</w:t>
      </w:r>
      <w:r>
        <w:t xml:space="preserve"> poz. </w:t>
      </w:r>
      <w:r w:rsidRPr="00DB7248">
        <w:t>35, 985, 1027, 1036, 1145, 1149</w:t>
      </w:r>
      <w:r>
        <w:t xml:space="preserve"> i </w:t>
      </w:r>
      <w:r w:rsidRPr="00DB7248">
        <w:t>1289</w:t>
      </w:r>
      <w:r>
        <w:t>,</w:t>
      </w:r>
      <w:r w:rsidRPr="00DB7248">
        <w:t xml:space="preserve"> z</w:t>
      </w:r>
      <w:r>
        <w:t> </w:t>
      </w:r>
      <w:r w:rsidRPr="00DB7248">
        <w:t>2014</w:t>
      </w:r>
      <w:r>
        <w:t> </w:t>
      </w:r>
      <w:r w:rsidRPr="00DB7248">
        <w:t>r.</w:t>
      </w:r>
      <w:r>
        <w:t xml:space="preserve"> poz. </w:t>
      </w:r>
      <w:r w:rsidRPr="00DB7248">
        <w:t>183, 567</w:t>
      </w:r>
      <w:r>
        <w:t>, </w:t>
      </w:r>
      <w:r w:rsidRPr="00DB7248">
        <w:t>915</w:t>
      </w:r>
      <w:r>
        <w:t>, 1171, 1215, 1328 i 1644 oraz z 2015 r. poz. 211 i 251</w:t>
      </w:r>
      <w:r w:rsidRPr="00DB7248">
        <w:t>.</w:t>
      </w:r>
    </w:p>
  </w:footnote>
  <w:footnote w:id="32">
    <w:p w:rsidR="00A61BF0" w:rsidRPr="002F7F82" w:rsidRDefault="00A61BF0" w:rsidP="009511B1">
      <w:pPr>
        <w:pStyle w:val="ODNONIKtreodnonika"/>
      </w:pPr>
      <w:r w:rsidRPr="006E24CF">
        <w:rPr>
          <w:rStyle w:val="IGindeksgrny"/>
        </w:rPr>
        <w:footnoteRef/>
      </w:r>
      <w:r w:rsidRPr="006E24CF">
        <w:rPr>
          <w:rStyle w:val="IGindeksgrny"/>
        </w:rPr>
        <w:t>)</w:t>
      </w:r>
      <w:r>
        <w:tab/>
      </w:r>
      <w:r w:rsidRPr="002F7F82">
        <w:t>Zmiany wymienionej ustawy zostały ogłoszone w</w:t>
      </w:r>
      <w:r>
        <w:t> Dz. U.</w:t>
      </w:r>
      <w:r w:rsidRPr="002F7F82">
        <w:t xml:space="preserve"> z</w:t>
      </w:r>
      <w:r>
        <w:t> </w:t>
      </w:r>
      <w:r w:rsidRPr="002F7F82">
        <w:t>1997</w:t>
      </w:r>
      <w:r>
        <w:t> </w:t>
      </w:r>
      <w:r w:rsidRPr="002F7F82">
        <w:t>r.</w:t>
      </w:r>
      <w:r>
        <w:t xml:space="preserve"> Nr </w:t>
      </w:r>
      <w:r w:rsidRPr="002F7F82">
        <w:t>128,</w:t>
      </w:r>
      <w:r>
        <w:t xml:space="preserve"> poz. </w:t>
      </w:r>
      <w:r w:rsidRPr="002F7F82">
        <w:t>840, z</w:t>
      </w:r>
      <w:r>
        <w:t> </w:t>
      </w:r>
      <w:r w:rsidRPr="002F7F82">
        <w:t>1999</w:t>
      </w:r>
      <w:r>
        <w:t> </w:t>
      </w:r>
      <w:r w:rsidRPr="002F7F82">
        <w:t>r.</w:t>
      </w:r>
      <w:r>
        <w:t xml:space="preserve"> Nr </w:t>
      </w:r>
      <w:r w:rsidRPr="002F7F82">
        <w:t>64,</w:t>
      </w:r>
      <w:r>
        <w:t xml:space="preserve"> poz. </w:t>
      </w:r>
      <w:r w:rsidRPr="002F7F82">
        <w:t>729</w:t>
      </w:r>
      <w:r>
        <w:t xml:space="preserve"> i Nr </w:t>
      </w:r>
      <w:r w:rsidRPr="002F7F82">
        <w:t>83,</w:t>
      </w:r>
      <w:r>
        <w:t xml:space="preserve"> poz. </w:t>
      </w:r>
      <w:r w:rsidRPr="002F7F82">
        <w:t>931, z</w:t>
      </w:r>
      <w:r>
        <w:t> </w:t>
      </w:r>
      <w:r w:rsidRPr="002F7F82">
        <w:t>2000</w:t>
      </w:r>
      <w:r>
        <w:t> </w:t>
      </w:r>
      <w:r w:rsidRPr="002F7F82">
        <w:t>r.</w:t>
      </w:r>
      <w:r>
        <w:t xml:space="preserve"> Nr </w:t>
      </w:r>
      <w:r w:rsidRPr="002F7F82">
        <w:t>48,</w:t>
      </w:r>
      <w:r>
        <w:t xml:space="preserve"> poz. </w:t>
      </w:r>
      <w:r w:rsidRPr="002F7F82">
        <w:t>548,</w:t>
      </w:r>
      <w:r>
        <w:t xml:space="preserve"> Nr </w:t>
      </w:r>
      <w:r w:rsidRPr="002F7F82">
        <w:t>93,</w:t>
      </w:r>
      <w:r>
        <w:t xml:space="preserve"> poz. </w:t>
      </w:r>
      <w:r w:rsidRPr="002F7F82">
        <w:t>1027</w:t>
      </w:r>
      <w:r>
        <w:t xml:space="preserve"> i Nr </w:t>
      </w:r>
      <w:r w:rsidRPr="002F7F82">
        <w:t>116,</w:t>
      </w:r>
      <w:r>
        <w:t xml:space="preserve"> poz. </w:t>
      </w:r>
      <w:r w:rsidRPr="002F7F82">
        <w:t>1216, z</w:t>
      </w:r>
      <w:r>
        <w:t> </w:t>
      </w:r>
      <w:r w:rsidRPr="002F7F82">
        <w:t>2001</w:t>
      </w:r>
      <w:r>
        <w:t> </w:t>
      </w:r>
      <w:r w:rsidRPr="002F7F82">
        <w:t>r.</w:t>
      </w:r>
      <w:r>
        <w:t xml:space="preserve"> Nr </w:t>
      </w:r>
      <w:r w:rsidRPr="002F7F82">
        <w:t>98,</w:t>
      </w:r>
      <w:r>
        <w:t xml:space="preserve"> poz. </w:t>
      </w:r>
      <w:r w:rsidRPr="002F7F82">
        <w:t>1071, z</w:t>
      </w:r>
      <w:r>
        <w:t> </w:t>
      </w:r>
      <w:r w:rsidRPr="002F7F82">
        <w:t>2003</w:t>
      </w:r>
      <w:r>
        <w:t> </w:t>
      </w:r>
      <w:r w:rsidRPr="002F7F82">
        <w:t>r.</w:t>
      </w:r>
      <w:r>
        <w:t xml:space="preserve"> Nr </w:t>
      </w:r>
      <w:r w:rsidRPr="002F7F82">
        <w:t>111,</w:t>
      </w:r>
      <w:r>
        <w:t xml:space="preserve"> poz. </w:t>
      </w:r>
      <w:r w:rsidRPr="002F7F82">
        <w:t>1061,</w:t>
      </w:r>
      <w:r>
        <w:t xml:space="preserve"> Nr </w:t>
      </w:r>
      <w:r w:rsidRPr="002F7F82">
        <w:t>121,</w:t>
      </w:r>
      <w:r>
        <w:t xml:space="preserve"> poz. </w:t>
      </w:r>
      <w:r w:rsidRPr="002F7F82">
        <w:t>1142,</w:t>
      </w:r>
      <w:r>
        <w:t xml:space="preserve"> Nr </w:t>
      </w:r>
      <w:r w:rsidRPr="002F7F82">
        <w:t>179,</w:t>
      </w:r>
      <w:r>
        <w:t xml:space="preserve"> poz. </w:t>
      </w:r>
      <w:r w:rsidRPr="002F7F82">
        <w:t>1750,</w:t>
      </w:r>
      <w:r>
        <w:t xml:space="preserve"> Nr </w:t>
      </w:r>
      <w:r w:rsidRPr="002F7F82">
        <w:t>199,</w:t>
      </w:r>
      <w:r>
        <w:t xml:space="preserve"> poz. </w:t>
      </w:r>
      <w:r w:rsidRPr="002F7F82">
        <w:t>1935</w:t>
      </w:r>
      <w:r>
        <w:t xml:space="preserve"> i Nr </w:t>
      </w:r>
      <w:r w:rsidRPr="002F7F82">
        <w:t>228,</w:t>
      </w:r>
      <w:r>
        <w:t xml:space="preserve"> poz. </w:t>
      </w:r>
      <w:r w:rsidRPr="002F7F82">
        <w:t>2255, z</w:t>
      </w:r>
      <w:r>
        <w:t> </w:t>
      </w:r>
      <w:r w:rsidRPr="002F7F82">
        <w:t>2004</w:t>
      </w:r>
      <w:r>
        <w:t> </w:t>
      </w:r>
      <w:r w:rsidRPr="002F7F82">
        <w:t>r.</w:t>
      </w:r>
      <w:r>
        <w:t xml:space="preserve"> Nr </w:t>
      </w:r>
      <w:r w:rsidRPr="002F7F82">
        <w:t>25,</w:t>
      </w:r>
      <w:r>
        <w:t xml:space="preserve"> poz. </w:t>
      </w:r>
      <w:r w:rsidRPr="002F7F82">
        <w:t>219,</w:t>
      </w:r>
      <w:r>
        <w:t xml:space="preserve"> Nr </w:t>
      </w:r>
      <w:r w:rsidRPr="002F7F82">
        <w:t>69,</w:t>
      </w:r>
      <w:r>
        <w:t xml:space="preserve"> poz. </w:t>
      </w:r>
      <w:r w:rsidRPr="002F7F82">
        <w:t>626,</w:t>
      </w:r>
      <w:r>
        <w:t xml:space="preserve"> Nr </w:t>
      </w:r>
      <w:r w:rsidRPr="002F7F82">
        <w:t>93,</w:t>
      </w:r>
      <w:r>
        <w:t xml:space="preserve"> poz. </w:t>
      </w:r>
      <w:r w:rsidRPr="002F7F82">
        <w:t>889</w:t>
      </w:r>
      <w:r>
        <w:t xml:space="preserve"> i Nr </w:t>
      </w:r>
      <w:r w:rsidRPr="002F7F82">
        <w:t>243,</w:t>
      </w:r>
      <w:r>
        <w:t xml:space="preserve"> poz. </w:t>
      </w:r>
      <w:r w:rsidRPr="002F7F82">
        <w:t>2426, z</w:t>
      </w:r>
      <w:r>
        <w:t> </w:t>
      </w:r>
      <w:r w:rsidRPr="002F7F82">
        <w:t>2005</w:t>
      </w:r>
      <w:r>
        <w:t> </w:t>
      </w:r>
      <w:r w:rsidRPr="002F7F82">
        <w:t>r.</w:t>
      </w:r>
      <w:r>
        <w:t xml:space="preserve"> Nr </w:t>
      </w:r>
      <w:r w:rsidRPr="002F7F82">
        <w:t>86,</w:t>
      </w:r>
      <w:r>
        <w:t xml:space="preserve"> poz. </w:t>
      </w:r>
      <w:r w:rsidRPr="002F7F82">
        <w:t>732,</w:t>
      </w:r>
      <w:r>
        <w:t xml:space="preserve"> Nr </w:t>
      </w:r>
      <w:r w:rsidRPr="002F7F82">
        <w:t>90,</w:t>
      </w:r>
      <w:r>
        <w:t xml:space="preserve"> poz. </w:t>
      </w:r>
      <w:r w:rsidRPr="002F7F82">
        <w:t>757,</w:t>
      </w:r>
      <w:r>
        <w:t xml:space="preserve"> Nr </w:t>
      </w:r>
      <w:r w:rsidRPr="002F7F82">
        <w:t>132,</w:t>
      </w:r>
      <w:r>
        <w:t xml:space="preserve"> poz. </w:t>
      </w:r>
      <w:r w:rsidRPr="002F7F82">
        <w:t>1109,</w:t>
      </w:r>
      <w:r>
        <w:t xml:space="preserve"> Nr </w:t>
      </w:r>
      <w:r w:rsidRPr="002F7F82">
        <w:t>163,</w:t>
      </w:r>
      <w:r>
        <w:t xml:space="preserve"> poz. </w:t>
      </w:r>
      <w:r w:rsidRPr="002F7F82">
        <w:t>1363,</w:t>
      </w:r>
      <w:r>
        <w:t xml:space="preserve"> Nr </w:t>
      </w:r>
      <w:r w:rsidRPr="002F7F82">
        <w:t>178,</w:t>
      </w:r>
      <w:r>
        <w:t xml:space="preserve"> poz. </w:t>
      </w:r>
      <w:r w:rsidRPr="002F7F82">
        <w:t>1479</w:t>
      </w:r>
      <w:r>
        <w:t xml:space="preserve"> i Nr </w:t>
      </w:r>
      <w:r w:rsidRPr="002F7F82">
        <w:t>180,</w:t>
      </w:r>
      <w:r>
        <w:t xml:space="preserve"> poz. </w:t>
      </w:r>
      <w:r w:rsidRPr="002F7F82">
        <w:t>1493, z</w:t>
      </w:r>
      <w:r>
        <w:t> </w:t>
      </w:r>
      <w:r w:rsidRPr="002F7F82">
        <w:t>2006</w:t>
      </w:r>
      <w:r>
        <w:t> </w:t>
      </w:r>
      <w:r w:rsidRPr="002F7F82">
        <w:t>r.</w:t>
      </w:r>
      <w:r>
        <w:t xml:space="preserve"> Nr </w:t>
      </w:r>
      <w:r w:rsidRPr="002F7F82">
        <w:t>190,</w:t>
      </w:r>
      <w:r>
        <w:t xml:space="preserve"> poz. </w:t>
      </w:r>
      <w:r w:rsidRPr="002F7F82">
        <w:t>1409,</w:t>
      </w:r>
      <w:r>
        <w:t xml:space="preserve"> Nr </w:t>
      </w:r>
      <w:r w:rsidRPr="002F7F82">
        <w:t>218,</w:t>
      </w:r>
      <w:r>
        <w:t xml:space="preserve"> poz. </w:t>
      </w:r>
      <w:r w:rsidRPr="002F7F82">
        <w:t>1592</w:t>
      </w:r>
      <w:r>
        <w:t xml:space="preserve"> i Nr </w:t>
      </w:r>
      <w:r w:rsidRPr="002F7F82">
        <w:t>226,</w:t>
      </w:r>
      <w:r>
        <w:t xml:space="preserve"> poz. </w:t>
      </w:r>
      <w:r w:rsidRPr="002F7F82">
        <w:t>1648, z</w:t>
      </w:r>
      <w:r>
        <w:t> </w:t>
      </w:r>
      <w:r w:rsidRPr="002F7F82">
        <w:t>2007</w:t>
      </w:r>
      <w:r>
        <w:t> </w:t>
      </w:r>
      <w:r w:rsidRPr="002F7F82">
        <w:t>r.</w:t>
      </w:r>
      <w:r>
        <w:t xml:space="preserve"> Nr </w:t>
      </w:r>
      <w:r w:rsidRPr="002F7F82">
        <w:t>89,</w:t>
      </w:r>
      <w:r>
        <w:t xml:space="preserve"> poz. </w:t>
      </w:r>
      <w:r w:rsidRPr="002F7F82">
        <w:t>589,</w:t>
      </w:r>
      <w:r>
        <w:t xml:space="preserve"> Nr </w:t>
      </w:r>
      <w:r w:rsidRPr="002F7F82">
        <w:t>123,</w:t>
      </w:r>
      <w:r>
        <w:t xml:space="preserve"> poz. </w:t>
      </w:r>
      <w:r w:rsidRPr="002F7F82">
        <w:t>850,</w:t>
      </w:r>
      <w:r>
        <w:t xml:space="preserve"> Nr </w:t>
      </w:r>
      <w:r w:rsidRPr="002F7F82">
        <w:t>124,</w:t>
      </w:r>
      <w:r>
        <w:t xml:space="preserve"> poz. </w:t>
      </w:r>
      <w:r w:rsidRPr="002F7F82">
        <w:t>859</w:t>
      </w:r>
      <w:r>
        <w:t xml:space="preserve"> i Nr </w:t>
      </w:r>
      <w:r w:rsidRPr="002F7F82">
        <w:t>192,</w:t>
      </w:r>
      <w:r>
        <w:t xml:space="preserve"> poz. </w:t>
      </w:r>
      <w:r w:rsidRPr="002F7F82">
        <w:t>1378, z</w:t>
      </w:r>
      <w:r>
        <w:t> </w:t>
      </w:r>
      <w:r w:rsidRPr="002F7F82">
        <w:t>2008</w:t>
      </w:r>
      <w:r>
        <w:t> </w:t>
      </w:r>
      <w:r w:rsidRPr="002F7F82">
        <w:t>r.</w:t>
      </w:r>
      <w:r>
        <w:t xml:space="preserve"> Nr </w:t>
      </w:r>
      <w:r w:rsidRPr="002F7F82">
        <w:t>90,</w:t>
      </w:r>
      <w:r>
        <w:t xml:space="preserve"> poz. </w:t>
      </w:r>
      <w:r w:rsidRPr="002F7F82">
        <w:t>560,</w:t>
      </w:r>
      <w:r>
        <w:t xml:space="preserve"> Nr </w:t>
      </w:r>
      <w:r w:rsidRPr="002F7F82">
        <w:t>122,</w:t>
      </w:r>
      <w:r>
        <w:t xml:space="preserve"> poz. </w:t>
      </w:r>
      <w:r w:rsidRPr="002F7F82">
        <w:t>782,</w:t>
      </w:r>
      <w:r>
        <w:t xml:space="preserve"> Nr </w:t>
      </w:r>
      <w:r w:rsidRPr="002F7F82">
        <w:t>171,</w:t>
      </w:r>
      <w:r>
        <w:t xml:space="preserve"> poz. </w:t>
      </w:r>
      <w:r w:rsidRPr="002F7F82">
        <w:t>1056,</w:t>
      </w:r>
      <w:r>
        <w:t xml:space="preserve"> Nr </w:t>
      </w:r>
      <w:r w:rsidRPr="002F7F82">
        <w:t>173,</w:t>
      </w:r>
      <w:r>
        <w:t xml:space="preserve"> poz. </w:t>
      </w:r>
      <w:r w:rsidRPr="002F7F82">
        <w:t>1080</w:t>
      </w:r>
      <w:r>
        <w:t xml:space="preserve"> i Nr </w:t>
      </w:r>
      <w:r w:rsidRPr="002F7F82">
        <w:t>214</w:t>
      </w:r>
      <w:r>
        <w:t>, poz. 1344,</w:t>
      </w:r>
      <w:r w:rsidRPr="002F7F82">
        <w:t xml:space="preserve"> z</w:t>
      </w:r>
      <w:r>
        <w:t> </w:t>
      </w:r>
      <w:r w:rsidRPr="002F7F82">
        <w:t>2009</w:t>
      </w:r>
      <w:r>
        <w:t> </w:t>
      </w:r>
      <w:r w:rsidRPr="002F7F82">
        <w:t>r.</w:t>
      </w:r>
      <w:r>
        <w:t xml:space="preserve"> Nr </w:t>
      </w:r>
      <w:r w:rsidRPr="002F7F82">
        <w:t>62,</w:t>
      </w:r>
      <w:r>
        <w:t xml:space="preserve"> poz. </w:t>
      </w:r>
      <w:r w:rsidRPr="002F7F82">
        <w:t>504,</w:t>
      </w:r>
      <w:r>
        <w:t xml:space="preserve"> Nr </w:t>
      </w:r>
      <w:r w:rsidRPr="002F7F82">
        <w:t>63,</w:t>
      </w:r>
      <w:r>
        <w:t xml:space="preserve"> poz. </w:t>
      </w:r>
      <w:r w:rsidRPr="002F7F82">
        <w:t>533,</w:t>
      </w:r>
      <w:r>
        <w:t xml:space="preserve"> Nr </w:t>
      </w:r>
      <w:r w:rsidRPr="002F7F82">
        <w:t>166,</w:t>
      </w:r>
      <w:r>
        <w:t xml:space="preserve"> poz. </w:t>
      </w:r>
      <w:r w:rsidRPr="002F7F82">
        <w:t>1317,</w:t>
      </w:r>
      <w:r>
        <w:t xml:space="preserve"> Nr </w:t>
      </w:r>
      <w:r w:rsidRPr="002F7F82">
        <w:t>168,</w:t>
      </w:r>
      <w:r>
        <w:t xml:space="preserve"> poz. </w:t>
      </w:r>
      <w:r w:rsidRPr="002F7F82">
        <w:t>1323</w:t>
      </w:r>
      <w:r>
        <w:t>, Nr </w:t>
      </w:r>
      <w:r w:rsidRPr="002F7F82">
        <w:t>190,</w:t>
      </w:r>
      <w:r>
        <w:t xml:space="preserve"> poz. </w:t>
      </w:r>
      <w:r w:rsidRPr="002F7F82">
        <w:t>1474</w:t>
      </w:r>
      <w:r>
        <w:t>, Nr </w:t>
      </w:r>
      <w:r w:rsidRPr="00DB7248">
        <w:rPr>
          <w:rFonts w:cs="Times New Roman"/>
        </w:rPr>
        <w:t>201,</w:t>
      </w:r>
      <w:r>
        <w:rPr>
          <w:rFonts w:cs="Times New Roman"/>
        </w:rPr>
        <w:t xml:space="preserve"> poz. </w:t>
      </w:r>
      <w:r w:rsidRPr="00DB7248">
        <w:rPr>
          <w:rFonts w:cs="Times New Roman"/>
        </w:rPr>
        <w:t>1540</w:t>
      </w:r>
      <w:r>
        <w:rPr>
          <w:rFonts w:cs="Times New Roman"/>
        </w:rPr>
        <w:t xml:space="preserve"> i Nr </w:t>
      </w:r>
      <w:r w:rsidRPr="00DB7248">
        <w:rPr>
          <w:rFonts w:cs="Times New Roman"/>
        </w:rPr>
        <w:t>206,</w:t>
      </w:r>
      <w:r>
        <w:rPr>
          <w:rFonts w:cs="Times New Roman"/>
        </w:rPr>
        <w:t xml:space="preserve"> poz. </w:t>
      </w:r>
      <w:r w:rsidRPr="00DB7248">
        <w:rPr>
          <w:rFonts w:cs="Times New Roman"/>
        </w:rPr>
        <w:t>1589, z</w:t>
      </w:r>
      <w:r>
        <w:rPr>
          <w:rFonts w:cs="Times New Roman"/>
        </w:rPr>
        <w:t> </w:t>
      </w:r>
      <w:r w:rsidRPr="00DB7248">
        <w:rPr>
          <w:rFonts w:cs="Times New Roman"/>
        </w:rPr>
        <w:t>2010</w:t>
      </w:r>
      <w:r>
        <w:rPr>
          <w:rFonts w:cs="Times New Roman"/>
        </w:rPr>
        <w:t> </w:t>
      </w:r>
      <w:r w:rsidRPr="00DB7248">
        <w:rPr>
          <w:rFonts w:cs="Times New Roman"/>
        </w:rPr>
        <w:t>r.</w:t>
      </w:r>
      <w:r>
        <w:rPr>
          <w:rFonts w:cs="Times New Roman"/>
        </w:rPr>
        <w:t xml:space="preserve"> Nr </w:t>
      </w:r>
      <w:r w:rsidRPr="00DB7248">
        <w:rPr>
          <w:rFonts w:cs="Times New Roman"/>
        </w:rPr>
        <w:t>7,</w:t>
      </w:r>
      <w:r>
        <w:rPr>
          <w:rFonts w:cs="Times New Roman"/>
        </w:rPr>
        <w:t xml:space="preserve"> poz. </w:t>
      </w:r>
      <w:r w:rsidRPr="00DB7248">
        <w:rPr>
          <w:rFonts w:cs="Times New Roman"/>
        </w:rPr>
        <w:t>46,</w:t>
      </w:r>
      <w:r>
        <w:rPr>
          <w:rFonts w:cs="Times New Roman"/>
        </w:rPr>
        <w:t xml:space="preserve"> Nr </w:t>
      </w:r>
      <w:r w:rsidRPr="00DB7248">
        <w:rPr>
          <w:rFonts w:cs="Times New Roman"/>
        </w:rPr>
        <w:t>40,</w:t>
      </w:r>
      <w:r>
        <w:rPr>
          <w:rFonts w:cs="Times New Roman"/>
        </w:rPr>
        <w:t xml:space="preserve"> poz. </w:t>
      </w:r>
      <w:r w:rsidRPr="00DB7248">
        <w:rPr>
          <w:rFonts w:cs="Times New Roman"/>
        </w:rPr>
        <w:t>227</w:t>
      </w:r>
      <w:r>
        <w:rPr>
          <w:rFonts w:cs="Times New Roman"/>
        </w:rPr>
        <w:t xml:space="preserve"> i </w:t>
      </w:r>
      <w:r w:rsidRPr="00DB7248">
        <w:rPr>
          <w:rFonts w:cs="Times New Roman"/>
        </w:rPr>
        <w:t>229,</w:t>
      </w:r>
      <w:r>
        <w:rPr>
          <w:rFonts w:cs="Times New Roman"/>
        </w:rPr>
        <w:t xml:space="preserve"> Nr </w:t>
      </w:r>
      <w:r w:rsidRPr="00DB7248">
        <w:rPr>
          <w:rFonts w:cs="Times New Roman"/>
        </w:rPr>
        <w:t>98,</w:t>
      </w:r>
      <w:r>
        <w:rPr>
          <w:rFonts w:cs="Times New Roman"/>
        </w:rPr>
        <w:t xml:space="preserve"> poz. </w:t>
      </w:r>
      <w:r w:rsidRPr="00DB7248">
        <w:rPr>
          <w:rFonts w:cs="Times New Roman"/>
        </w:rPr>
        <w:t>625</w:t>
      </w:r>
      <w:r>
        <w:rPr>
          <w:rFonts w:cs="Times New Roman"/>
        </w:rPr>
        <w:t xml:space="preserve"> i </w:t>
      </w:r>
      <w:r w:rsidRPr="00DB7248">
        <w:rPr>
          <w:rFonts w:cs="Times New Roman"/>
        </w:rPr>
        <w:t>626,</w:t>
      </w:r>
      <w:r>
        <w:rPr>
          <w:rFonts w:cs="Times New Roman"/>
        </w:rPr>
        <w:t xml:space="preserve"> Nr </w:t>
      </w:r>
      <w:r w:rsidRPr="00DB7248">
        <w:rPr>
          <w:rFonts w:cs="Times New Roman"/>
        </w:rPr>
        <w:t>125,</w:t>
      </w:r>
      <w:r>
        <w:rPr>
          <w:rFonts w:cs="Times New Roman"/>
        </w:rPr>
        <w:t xml:space="preserve"> poz. </w:t>
      </w:r>
      <w:r w:rsidRPr="00DB7248">
        <w:rPr>
          <w:rFonts w:cs="Times New Roman"/>
        </w:rPr>
        <w:t>842,</w:t>
      </w:r>
      <w:r>
        <w:rPr>
          <w:rFonts w:cs="Times New Roman"/>
        </w:rPr>
        <w:t xml:space="preserve"> Nr </w:t>
      </w:r>
      <w:r w:rsidRPr="00DB7248">
        <w:rPr>
          <w:rFonts w:cs="Times New Roman"/>
        </w:rPr>
        <w:t>127,</w:t>
      </w:r>
      <w:r>
        <w:rPr>
          <w:rFonts w:cs="Times New Roman"/>
        </w:rPr>
        <w:t xml:space="preserve"> poz. </w:t>
      </w:r>
      <w:r w:rsidRPr="00DB7248">
        <w:rPr>
          <w:rFonts w:cs="Times New Roman"/>
        </w:rPr>
        <w:t>857,</w:t>
      </w:r>
      <w:r>
        <w:rPr>
          <w:rFonts w:cs="Times New Roman"/>
        </w:rPr>
        <w:t xml:space="preserve"> Nr </w:t>
      </w:r>
      <w:r w:rsidRPr="00DB7248">
        <w:rPr>
          <w:rFonts w:cs="Times New Roman"/>
        </w:rPr>
        <w:t>152,</w:t>
      </w:r>
      <w:r>
        <w:rPr>
          <w:rFonts w:cs="Times New Roman"/>
        </w:rPr>
        <w:t xml:space="preserve"> poz. </w:t>
      </w:r>
      <w:r w:rsidRPr="00DB7248">
        <w:rPr>
          <w:rFonts w:cs="Times New Roman"/>
        </w:rPr>
        <w:t>1018</w:t>
      </w:r>
      <w:r>
        <w:rPr>
          <w:rFonts w:cs="Times New Roman"/>
        </w:rPr>
        <w:t xml:space="preserve"> i </w:t>
      </w:r>
      <w:r w:rsidRPr="00DB7248">
        <w:rPr>
          <w:rFonts w:cs="Times New Roman"/>
        </w:rPr>
        <w:t>1021,</w:t>
      </w:r>
      <w:r>
        <w:rPr>
          <w:rFonts w:cs="Times New Roman"/>
        </w:rPr>
        <w:t xml:space="preserve"> Nr </w:t>
      </w:r>
      <w:r w:rsidRPr="00DB7248">
        <w:rPr>
          <w:rFonts w:cs="Times New Roman"/>
        </w:rPr>
        <w:t>182,</w:t>
      </w:r>
      <w:r>
        <w:rPr>
          <w:rFonts w:cs="Times New Roman"/>
        </w:rPr>
        <w:t xml:space="preserve"> poz. </w:t>
      </w:r>
      <w:r w:rsidRPr="00DB7248">
        <w:rPr>
          <w:rFonts w:cs="Times New Roman"/>
        </w:rPr>
        <w:t>1228,</w:t>
      </w:r>
      <w:r>
        <w:rPr>
          <w:rFonts w:cs="Times New Roman"/>
        </w:rPr>
        <w:t xml:space="preserve"> Nr </w:t>
      </w:r>
      <w:r w:rsidRPr="00DB7248">
        <w:rPr>
          <w:rFonts w:cs="Times New Roman"/>
        </w:rPr>
        <w:t>225,</w:t>
      </w:r>
      <w:r>
        <w:rPr>
          <w:rFonts w:cs="Times New Roman"/>
        </w:rPr>
        <w:t xml:space="preserve"> poz. </w:t>
      </w:r>
      <w:r w:rsidRPr="00DB7248">
        <w:rPr>
          <w:rFonts w:cs="Times New Roman"/>
        </w:rPr>
        <w:t>1474</w:t>
      </w:r>
      <w:r>
        <w:rPr>
          <w:rFonts w:cs="Times New Roman"/>
        </w:rPr>
        <w:t xml:space="preserve"> i Nr </w:t>
      </w:r>
      <w:r w:rsidRPr="00DB7248">
        <w:rPr>
          <w:rFonts w:cs="Times New Roman"/>
        </w:rPr>
        <w:t>240,</w:t>
      </w:r>
      <w:r>
        <w:rPr>
          <w:rFonts w:cs="Times New Roman"/>
        </w:rPr>
        <w:t xml:space="preserve"> poz. </w:t>
      </w:r>
      <w:r w:rsidRPr="00DB7248">
        <w:rPr>
          <w:rFonts w:cs="Times New Roman"/>
        </w:rPr>
        <w:t>1602, z</w:t>
      </w:r>
      <w:r>
        <w:rPr>
          <w:rFonts w:cs="Times New Roman"/>
        </w:rPr>
        <w:t> </w:t>
      </w:r>
      <w:r w:rsidRPr="00DB7248">
        <w:rPr>
          <w:rFonts w:cs="Times New Roman"/>
        </w:rPr>
        <w:t>2011</w:t>
      </w:r>
      <w:r>
        <w:rPr>
          <w:rFonts w:cs="Times New Roman"/>
        </w:rPr>
        <w:t> </w:t>
      </w:r>
      <w:r w:rsidRPr="00DB7248">
        <w:rPr>
          <w:rFonts w:cs="Times New Roman"/>
        </w:rPr>
        <w:t>r.</w:t>
      </w:r>
      <w:r>
        <w:rPr>
          <w:rFonts w:cs="Times New Roman"/>
        </w:rPr>
        <w:t xml:space="preserve"> Nr </w:t>
      </w:r>
      <w:r w:rsidRPr="00DB7248">
        <w:rPr>
          <w:rFonts w:cs="Times New Roman"/>
        </w:rPr>
        <w:t>17,</w:t>
      </w:r>
      <w:r>
        <w:rPr>
          <w:rFonts w:cs="Times New Roman"/>
        </w:rPr>
        <w:t xml:space="preserve"> poz. </w:t>
      </w:r>
      <w:r w:rsidRPr="00DB7248">
        <w:rPr>
          <w:rFonts w:cs="Times New Roman"/>
        </w:rPr>
        <w:t>78,</w:t>
      </w:r>
      <w:r>
        <w:rPr>
          <w:rFonts w:cs="Times New Roman"/>
        </w:rPr>
        <w:t xml:space="preserve"> Nr </w:t>
      </w:r>
      <w:r w:rsidRPr="00DB7248">
        <w:rPr>
          <w:rFonts w:cs="Times New Roman"/>
        </w:rPr>
        <w:t>24,</w:t>
      </w:r>
      <w:r>
        <w:rPr>
          <w:rFonts w:cs="Times New Roman"/>
        </w:rPr>
        <w:t xml:space="preserve"> poz. </w:t>
      </w:r>
      <w:r w:rsidRPr="00DB7248">
        <w:rPr>
          <w:rFonts w:cs="Times New Roman"/>
        </w:rPr>
        <w:t>130,</w:t>
      </w:r>
      <w:r>
        <w:rPr>
          <w:rFonts w:cs="Times New Roman"/>
        </w:rPr>
        <w:t xml:space="preserve"> Nr </w:t>
      </w:r>
      <w:r w:rsidRPr="00DB7248">
        <w:rPr>
          <w:rFonts w:cs="Times New Roman"/>
        </w:rPr>
        <w:t>39,</w:t>
      </w:r>
      <w:r>
        <w:rPr>
          <w:rFonts w:cs="Times New Roman"/>
        </w:rPr>
        <w:t xml:space="preserve"> poz. </w:t>
      </w:r>
      <w:r w:rsidRPr="00DB7248">
        <w:rPr>
          <w:rFonts w:cs="Times New Roman"/>
        </w:rPr>
        <w:t>202,</w:t>
      </w:r>
      <w:r>
        <w:rPr>
          <w:rFonts w:cs="Times New Roman"/>
        </w:rPr>
        <w:t xml:space="preserve"> Nr </w:t>
      </w:r>
      <w:r w:rsidRPr="00DB7248">
        <w:rPr>
          <w:rFonts w:cs="Times New Roman"/>
        </w:rPr>
        <w:t>48,</w:t>
      </w:r>
      <w:r>
        <w:rPr>
          <w:rFonts w:cs="Times New Roman"/>
        </w:rPr>
        <w:t xml:space="preserve"> poz. </w:t>
      </w:r>
      <w:r w:rsidRPr="00DB7248">
        <w:rPr>
          <w:rFonts w:cs="Times New Roman"/>
        </w:rPr>
        <w:t>245,</w:t>
      </w:r>
      <w:r>
        <w:rPr>
          <w:rFonts w:cs="Times New Roman"/>
        </w:rPr>
        <w:t xml:space="preserve"> Nr </w:t>
      </w:r>
      <w:r w:rsidRPr="00DB7248">
        <w:rPr>
          <w:rFonts w:cs="Times New Roman"/>
        </w:rPr>
        <w:t>72,</w:t>
      </w:r>
      <w:r>
        <w:rPr>
          <w:rFonts w:cs="Times New Roman"/>
        </w:rPr>
        <w:t xml:space="preserve"> poz. </w:t>
      </w:r>
      <w:r w:rsidRPr="00DB7248">
        <w:rPr>
          <w:rFonts w:cs="Times New Roman"/>
        </w:rPr>
        <w:t>381,</w:t>
      </w:r>
      <w:r>
        <w:rPr>
          <w:rFonts w:cs="Times New Roman"/>
        </w:rPr>
        <w:t xml:space="preserve"> Nr </w:t>
      </w:r>
      <w:r w:rsidRPr="00DB7248">
        <w:rPr>
          <w:rFonts w:cs="Times New Roman"/>
        </w:rPr>
        <w:t>94,</w:t>
      </w:r>
      <w:r>
        <w:rPr>
          <w:rFonts w:cs="Times New Roman"/>
        </w:rPr>
        <w:t xml:space="preserve"> poz. </w:t>
      </w:r>
      <w:r w:rsidRPr="00DB7248">
        <w:rPr>
          <w:rFonts w:cs="Times New Roman"/>
        </w:rPr>
        <w:t>549,</w:t>
      </w:r>
      <w:r>
        <w:rPr>
          <w:rFonts w:cs="Times New Roman"/>
        </w:rPr>
        <w:t xml:space="preserve"> Nr </w:t>
      </w:r>
      <w:r w:rsidRPr="00DB7248">
        <w:rPr>
          <w:rFonts w:cs="Times New Roman"/>
        </w:rPr>
        <w:t>117,</w:t>
      </w:r>
      <w:r>
        <w:rPr>
          <w:rFonts w:cs="Times New Roman"/>
        </w:rPr>
        <w:t xml:space="preserve"> poz. </w:t>
      </w:r>
      <w:r w:rsidRPr="00DB7248">
        <w:rPr>
          <w:rFonts w:cs="Times New Roman"/>
        </w:rPr>
        <w:t>678,</w:t>
      </w:r>
      <w:r>
        <w:rPr>
          <w:rFonts w:cs="Times New Roman"/>
        </w:rPr>
        <w:t xml:space="preserve"> Nr </w:t>
      </w:r>
      <w:r w:rsidRPr="00DB7248">
        <w:rPr>
          <w:rFonts w:cs="Times New Roman"/>
        </w:rPr>
        <w:t>133,</w:t>
      </w:r>
      <w:r>
        <w:rPr>
          <w:rFonts w:cs="Times New Roman"/>
        </w:rPr>
        <w:t xml:space="preserve"> poz. </w:t>
      </w:r>
      <w:r w:rsidRPr="00DB7248">
        <w:rPr>
          <w:rFonts w:cs="Times New Roman"/>
        </w:rPr>
        <w:t>767,</w:t>
      </w:r>
      <w:r>
        <w:rPr>
          <w:rFonts w:cs="Times New Roman"/>
        </w:rPr>
        <w:t xml:space="preserve"> Nr </w:t>
      </w:r>
      <w:r w:rsidRPr="00DB7248">
        <w:rPr>
          <w:rFonts w:cs="Times New Roman"/>
        </w:rPr>
        <w:t>160,</w:t>
      </w:r>
      <w:r>
        <w:rPr>
          <w:rFonts w:cs="Times New Roman"/>
        </w:rPr>
        <w:t xml:space="preserve"> poz. </w:t>
      </w:r>
      <w:r w:rsidRPr="00DB7248">
        <w:rPr>
          <w:rFonts w:cs="Times New Roman"/>
        </w:rPr>
        <w:t>964,</w:t>
      </w:r>
      <w:r>
        <w:rPr>
          <w:rFonts w:cs="Times New Roman"/>
        </w:rPr>
        <w:t xml:space="preserve"> Nr </w:t>
      </w:r>
      <w:r w:rsidRPr="00DB7248">
        <w:rPr>
          <w:rFonts w:cs="Times New Roman"/>
        </w:rPr>
        <w:t>191,</w:t>
      </w:r>
      <w:r>
        <w:rPr>
          <w:rFonts w:cs="Times New Roman"/>
        </w:rPr>
        <w:t xml:space="preserve"> poz. </w:t>
      </w:r>
      <w:r w:rsidRPr="00DB7248">
        <w:rPr>
          <w:rFonts w:cs="Times New Roman"/>
        </w:rPr>
        <w:t>1135,</w:t>
      </w:r>
      <w:r>
        <w:rPr>
          <w:rFonts w:cs="Times New Roman"/>
        </w:rPr>
        <w:t xml:space="preserve"> Nr </w:t>
      </w:r>
      <w:r w:rsidRPr="00DB7248">
        <w:rPr>
          <w:rFonts w:cs="Times New Roman"/>
        </w:rPr>
        <w:t>217,</w:t>
      </w:r>
      <w:r>
        <w:rPr>
          <w:rFonts w:cs="Times New Roman"/>
        </w:rPr>
        <w:t xml:space="preserve"> poz. </w:t>
      </w:r>
      <w:r w:rsidRPr="00DB7248">
        <w:rPr>
          <w:rFonts w:cs="Times New Roman"/>
        </w:rPr>
        <w:t>1280,</w:t>
      </w:r>
      <w:r>
        <w:rPr>
          <w:rFonts w:cs="Times New Roman"/>
        </w:rPr>
        <w:t xml:space="preserve"> Nr </w:t>
      </w:r>
      <w:r w:rsidRPr="00DB7248">
        <w:rPr>
          <w:rFonts w:cs="Times New Roman"/>
        </w:rPr>
        <w:t>233,</w:t>
      </w:r>
      <w:r>
        <w:rPr>
          <w:rFonts w:cs="Times New Roman"/>
        </w:rPr>
        <w:t xml:space="preserve"> poz. </w:t>
      </w:r>
      <w:r w:rsidRPr="00DB7248">
        <w:rPr>
          <w:rFonts w:cs="Times New Roman"/>
        </w:rPr>
        <w:t>1381</w:t>
      </w:r>
      <w:r>
        <w:rPr>
          <w:rFonts w:cs="Times New Roman"/>
        </w:rPr>
        <w:t xml:space="preserve"> i Nr </w:t>
      </w:r>
      <w:r w:rsidRPr="00DB7248">
        <w:rPr>
          <w:rFonts w:cs="Times New Roman"/>
        </w:rPr>
        <w:t>240,</w:t>
      </w:r>
      <w:r>
        <w:rPr>
          <w:rFonts w:cs="Times New Roman"/>
        </w:rPr>
        <w:t xml:space="preserve"> poz. </w:t>
      </w:r>
      <w:r w:rsidRPr="00DB7248">
        <w:rPr>
          <w:rFonts w:cs="Times New Roman"/>
        </w:rPr>
        <w:t>1431, z</w:t>
      </w:r>
      <w:r>
        <w:rPr>
          <w:rFonts w:cs="Times New Roman"/>
        </w:rPr>
        <w:t> </w:t>
      </w:r>
      <w:r w:rsidRPr="00DB7248">
        <w:rPr>
          <w:rFonts w:cs="Times New Roman"/>
        </w:rPr>
        <w:t>2012</w:t>
      </w:r>
      <w:r>
        <w:rPr>
          <w:rFonts w:cs="Times New Roman"/>
        </w:rPr>
        <w:t> </w:t>
      </w:r>
      <w:r w:rsidRPr="00DB7248">
        <w:rPr>
          <w:rFonts w:cs="Times New Roman"/>
        </w:rPr>
        <w:t>r.</w:t>
      </w:r>
      <w:r>
        <w:rPr>
          <w:rFonts w:cs="Times New Roman"/>
        </w:rPr>
        <w:t xml:space="preserve"> poz. </w:t>
      </w:r>
      <w:r w:rsidRPr="00DB7248">
        <w:rPr>
          <w:rFonts w:cs="Times New Roman"/>
        </w:rPr>
        <w:t>611, z</w:t>
      </w:r>
      <w:r>
        <w:rPr>
          <w:rFonts w:cs="Times New Roman"/>
        </w:rPr>
        <w:t> </w:t>
      </w:r>
      <w:r w:rsidRPr="00DB7248">
        <w:rPr>
          <w:rFonts w:cs="Times New Roman"/>
        </w:rPr>
        <w:t>2013</w:t>
      </w:r>
      <w:r>
        <w:rPr>
          <w:rFonts w:cs="Times New Roman"/>
        </w:rPr>
        <w:t> </w:t>
      </w:r>
      <w:r w:rsidRPr="00DB7248">
        <w:rPr>
          <w:rFonts w:cs="Times New Roman"/>
        </w:rPr>
        <w:t>r.</w:t>
      </w:r>
      <w:r>
        <w:rPr>
          <w:rFonts w:cs="Times New Roman"/>
        </w:rPr>
        <w:t xml:space="preserve"> poz. </w:t>
      </w:r>
      <w:r w:rsidRPr="00DB7248">
        <w:rPr>
          <w:rFonts w:cs="Times New Roman"/>
        </w:rPr>
        <w:t>849, 905, 1036</w:t>
      </w:r>
      <w:r>
        <w:rPr>
          <w:rFonts w:cs="Times New Roman"/>
        </w:rPr>
        <w:t xml:space="preserve"> i </w:t>
      </w:r>
      <w:r w:rsidRPr="00DB7248">
        <w:rPr>
          <w:rFonts w:cs="Times New Roman"/>
        </w:rPr>
        <w:t>1247</w:t>
      </w:r>
      <w:r>
        <w:t>,</w:t>
      </w:r>
      <w:r w:rsidRPr="00DB7248">
        <w:rPr>
          <w:rFonts w:cs="Times New Roman"/>
        </w:rPr>
        <w:t xml:space="preserve"> z</w:t>
      </w:r>
      <w:r>
        <w:rPr>
          <w:rFonts w:cs="Times New Roman"/>
        </w:rPr>
        <w:t> </w:t>
      </w:r>
      <w:r w:rsidRPr="00DB7248">
        <w:rPr>
          <w:rFonts w:cs="Times New Roman"/>
        </w:rPr>
        <w:t>2014</w:t>
      </w:r>
      <w:r>
        <w:rPr>
          <w:rFonts w:cs="Times New Roman"/>
        </w:rPr>
        <w:t> </w:t>
      </w:r>
      <w:r w:rsidRPr="00DB7248">
        <w:rPr>
          <w:rFonts w:cs="Times New Roman"/>
        </w:rPr>
        <w:t>r.</w:t>
      </w:r>
      <w:r>
        <w:rPr>
          <w:rFonts w:cs="Times New Roman"/>
        </w:rPr>
        <w:t xml:space="preserve"> poz. </w:t>
      </w:r>
      <w:r w:rsidRPr="00DB7248">
        <w:rPr>
          <w:rFonts w:cs="Times New Roman"/>
        </w:rPr>
        <w:t>538</w:t>
      </w:r>
      <w:r>
        <w:rPr>
          <w:rFonts w:cs="Times New Roman"/>
        </w:rPr>
        <w:t xml:space="preserve"> oraz</w:t>
      </w:r>
      <w:r>
        <w:t xml:space="preserve"> z 2015 r. poz. 396 i 541</w:t>
      </w:r>
      <w:r w:rsidRPr="00DB7248">
        <w:rPr>
          <w:rFonts w:cs="Times New Roman"/>
        </w:rPr>
        <w:t>.</w:t>
      </w:r>
    </w:p>
  </w:footnote>
  <w:footnote w:id="33">
    <w:p w:rsidR="00A61BF0" w:rsidRPr="00E17954"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3</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34">
    <w:p w:rsidR="00A61BF0" w:rsidRPr="000E12DA"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4</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35">
    <w:p w:rsidR="00A61BF0" w:rsidRPr="00FD19F8" w:rsidRDefault="00A61BF0" w:rsidP="009511B1">
      <w:pPr>
        <w:pStyle w:val="ODNONIKtreodnonika"/>
      </w:pPr>
      <w:r w:rsidRPr="006E24CF">
        <w:rPr>
          <w:rStyle w:val="IGindeksgrny"/>
        </w:rPr>
        <w:footnoteRef/>
      </w:r>
      <w:r w:rsidRPr="006E24CF">
        <w:rPr>
          <w:rStyle w:val="IGindeksgrny"/>
        </w:rPr>
        <w:t>)</w:t>
      </w:r>
      <w:r>
        <w:tab/>
      </w:r>
      <w:r w:rsidRPr="00DB7248">
        <w:t>Wprowadzenie do wyliczenia w</w:t>
      </w:r>
      <w:r>
        <w:t> </w:t>
      </w:r>
      <w:r w:rsidRPr="00DB7248">
        <w:t>brzmieniu ustalonym przez</w:t>
      </w:r>
      <w:r>
        <w:t xml:space="preserve"> art. </w:t>
      </w:r>
      <w:r w:rsidRPr="00DB7248">
        <w:t>23</w:t>
      </w:r>
      <w:r>
        <w:t xml:space="preserve"> pkt </w:t>
      </w:r>
      <w:r w:rsidRPr="00DB7248">
        <w:t>1</w:t>
      </w:r>
      <w:r>
        <w:t> </w:t>
      </w:r>
      <w:r w:rsidRPr="00DB7248">
        <w:t>ustawy z</w:t>
      </w:r>
      <w:r>
        <w:t> </w:t>
      </w:r>
      <w:r w:rsidRPr="00DB7248">
        <w:t>dnia 12</w:t>
      </w:r>
      <w:r>
        <w:t> </w:t>
      </w:r>
      <w:r w:rsidRPr="00DB7248">
        <w:t>lipca 2013</w:t>
      </w:r>
      <w:r>
        <w:t> </w:t>
      </w:r>
      <w:r w:rsidRPr="00DB7248">
        <w:t>r. o</w:t>
      </w:r>
      <w:r>
        <w:t> </w:t>
      </w:r>
      <w:r w:rsidRPr="00DB7248">
        <w:t>zmianie ustawy o</w:t>
      </w:r>
      <w:r>
        <w:t> </w:t>
      </w:r>
      <w:r w:rsidRPr="00DB7248">
        <w:t>usługach płatniczych oraz niektórych innych ustaw (</w:t>
      </w:r>
      <w:r>
        <w:t>Dz. U. poz. </w:t>
      </w:r>
      <w:r w:rsidRPr="00DB7248">
        <w:t>1036), która weszła w</w:t>
      </w:r>
      <w:r>
        <w:t> </w:t>
      </w:r>
      <w:r w:rsidRPr="00DB7248">
        <w:t>życie z</w:t>
      </w:r>
      <w:r>
        <w:t> </w:t>
      </w:r>
      <w:r w:rsidRPr="00DB7248">
        <w:t>dniem 7</w:t>
      </w:r>
      <w:r>
        <w:t> </w:t>
      </w:r>
      <w:r w:rsidRPr="00DB7248">
        <w:t>października 2013</w:t>
      </w:r>
      <w:r>
        <w:t> </w:t>
      </w:r>
      <w:r w:rsidRPr="00DB7248">
        <w:t>r.</w:t>
      </w:r>
    </w:p>
  </w:footnote>
  <w:footnote w:id="36">
    <w:p w:rsidR="00A61BF0" w:rsidRPr="00FD19F8"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23</w:t>
      </w:r>
      <w:r>
        <w:t xml:space="preserve"> pkt </w:t>
      </w:r>
      <w:r w:rsidRPr="00DB7248">
        <w:t>2</w:t>
      </w:r>
      <w:r>
        <w:t> </w:t>
      </w:r>
      <w:r w:rsidRPr="00DB7248">
        <w:t>ustawy, o</w:t>
      </w:r>
      <w:r>
        <w:t> </w:t>
      </w:r>
      <w:r w:rsidRPr="00DB7248">
        <w:t>której mowa w</w:t>
      </w:r>
      <w:r>
        <w:t> </w:t>
      </w:r>
      <w:r w:rsidRPr="00DB7248">
        <w:t>odnośniku</w:t>
      </w:r>
      <w:r>
        <w:t xml:space="preserve"> </w:t>
      </w:r>
      <w:r>
        <w:fldChar w:fldCharType="begin"/>
      </w:r>
      <w:r>
        <w:instrText xml:space="preserve"> NOTEREF _Ref394657839 \h </w:instrText>
      </w:r>
      <w:r>
        <w:fldChar w:fldCharType="separate"/>
      </w:r>
      <w:r w:rsidR="00A1328F">
        <w:t>9</w:t>
      </w:r>
      <w:r>
        <w:fldChar w:fldCharType="end"/>
      </w:r>
      <w:r>
        <w:t>.</w:t>
      </w:r>
    </w:p>
  </w:footnote>
  <w:footnote w:id="37">
    <w:p w:rsidR="00A61BF0" w:rsidRPr="00FD19F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5</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38">
    <w:p w:rsidR="00A61BF0" w:rsidRPr="00FD19F8"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6</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39">
    <w:p w:rsidR="00A61BF0" w:rsidRPr="00FD19F8" w:rsidRDefault="00A61BF0" w:rsidP="009511B1">
      <w:pPr>
        <w:pStyle w:val="ODNONIKtreodnonika"/>
      </w:pPr>
      <w:r w:rsidRPr="006E24CF">
        <w:rPr>
          <w:rStyle w:val="IGindeksgrny"/>
        </w:rPr>
        <w:footnoteRef/>
      </w:r>
      <w:r w:rsidRPr="006E24CF">
        <w:rPr>
          <w:rStyle w:val="IGindeksgrny"/>
        </w:rPr>
        <w:t>)</w:t>
      </w:r>
      <w:r>
        <w:tab/>
      </w:r>
      <w:r w:rsidRPr="00DB7248">
        <w:t>Zdanie trzecie dodane przez</w:t>
      </w:r>
      <w:r>
        <w:t xml:space="preserve"> art. </w:t>
      </w:r>
      <w:r w:rsidRPr="00DB7248">
        <w:t>1</w:t>
      </w:r>
      <w:r>
        <w:t xml:space="preserve"> pkt </w:t>
      </w:r>
      <w:r w:rsidRPr="00DB7248">
        <w:t>7</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40">
    <w:p w:rsidR="00A61BF0" w:rsidRPr="00FD19F8"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8</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41">
    <w:p w:rsidR="00A61BF0" w:rsidRPr="000C244B"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9</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42">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1</w:t>
      </w:r>
      <w:r>
        <w:t xml:space="preserve"> lit. </w:t>
      </w:r>
      <w:r w:rsidRPr="00DB7248">
        <w:t>a</w:t>
      </w:r>
      <w:r>
        <w:t> </w:t>
      </w:r>
      <w:r w:rsidRPr="00DB7248">
        <w:t>ustawy z</w:t>
      </w:r>
      <w:r>
        <w:t> </w:t>
      </w:r>
      <w:r w:rsidRPr="00DB7248">
        <w:t>dnia 9</w:t>
      </w:r>
      <w:r>
        <w:t> </w:t>
      </w:r>
      <w:r w:rsidRPr="00DB7248">
        <w:t>maja 2014</w:t>
      </w:r>
      <w:r>
        <w:t> </w:t>
      </w:r>
      <w:r w:rsidRPr="00DB7248">
        <w:t>r. o</w:t>
      </w:r>
      <w:r>
        <w:t> </w:t>
      </w:r>
      <w:r w:rsidRPr="00DB7248">
        <w:t>ułatwieniu dostępu do wykonywania niektórych zawodów regulowanych (</w:t>
      </w:r>
      <w:r>
        <w:t>Dz. U. poz. </w:t>
      </w:r>
      <w:r w:rsidRPr="00DB7248">
        <w:t>768), która weszła w</w:t>
      </w:r>
      <w:r>
        <w:t> </w:t>
      </w:r>
      <w:r w:rsidRPr="00DB7248">
        <w:t>życie z</w:t>
      </w:r>
      <w:r>
        <w:t> </w:t>
      </w:r>
      <w:r w:rsidRPr="00DB7248">
        <w:t>dniem 1</w:t>
      </w:r>
      <w:r>
        <w:t>0 sierpnia</w:t>
      </w:r>
      <w:r w:rsidRPr="00DB7248">
        <w:t xml:space="preserve"> 2014</w:t>
      </w:r>
      <w:r>
        <w:t> </w:t>
      </w:r>
      <w:r w:rsidRPr="00DB7248">
        <w:t>r.</w:t>
      </w:r>
    </w:p>
  </w:footnote>
  <w:footnote w:id="43">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10</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 xml:space="preserve">; w brzmieniu ustalonym przez art. 1 pkt 2 ustawy, o której mowa w odnośniku </w:t>
      </w:r>
      <w:r>
        <w:fldChar w:fldCharType="begin"/>
      </w:r>
      <w:r>
        <w:instrText xml:space="preserve"> NOTEREF _Ref403735454 \h </w:instrText>
      </w:r>
      <w:r>
        <w:fldChar w:fldCharType="separate"/>
      </w:r>
      <w:r w:rsidR="00A1328F">
        <w:t>4</w:t>
      </w:r>
      <w:r>
        <w:fldChar w:fldCharType="end"/>
      </w:r>
      <w:r>
        <w:t>.</w:t>
      </w:r>
    </w:p>
  </w:footnote>
  <w:footnote w:id="44">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19</w:t>
      </w:r>
      <w:r>
        <w:t xml:space="preserve"> pkt </w:t>
      </w:r>
      <w:r w:rsidRPr="00DB7248">
        <w:t>1</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45">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19</w:t>
      </w:r>
      <w:r>
        <w:t xml:space="preserve"> pkt </w:t>
      </w:r>
      <w:r w:rsidRPr="00DB7248">
        <w:t>2</w:t>
      </w:r>
      <w:r>
        <w:t> </w:t>
      </w:r>
      <w:r w:rsidRPr="00DB7248">
        <w:t>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46">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Przez</w:t>
      </w:r>
      <w:r>
        <w:t xml:space="preserve"> art. </w:t>
      </w:r>
      <w:r w:rsidRPr="00DB7248">
        <w:t>19</w:t>
      </w:r>
      <w:r>
        <w:t xml:space="preserve"> pkt </w:t>
      </w:r>
      <w:r w:rsidRPr="00DB7248">
        <w:t>3</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47">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3</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48">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4</w:t>
      </w:r>
      <w:r>
        <w:t> </w:t>
      </w:r>
      <w:r w:rsidRPr="00DB7248">
        <w:t>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49">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11</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50">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12</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51">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13</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52">
    <w:p w:rsidR="00A61BF0" w:rsidRPr="007B21AA"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14</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53">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Tytuł rozdziału w</w:t>
      </w:r>
      <w:r>
        <w:t> </w:t>
      </w:r>
      <w:r w:rsidRPr="00DB7248">
        <w:t>brzmieniu ustalonym przez</w:t>
      </w:r>
      <w:r>
        <w:t xml:space="preserve"> art. </w:t>
      </w:r>
      <w:r w:rsidRPr="00DB7248">
        <w:t>1</w:t>
      </w:r>
      <w:r>
        <w:t xml:space="preserve"> pkt </w:t>
      </w:r>
      <w:r w:rsidRPr="00DB7248">
        <w:t>15</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54">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16</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 xml:space="preserve">; w brzmieniu ustalonym przez art. 1 pkt 3 lit. a ustawy, o której mowa w odnośniku </w:t>
      </w:r>
      <w:r>
        <w:fldChar w:fldCharType="begin"/>
      </w:r>
      <w:r>
        <w:instrText xml:space="preserve"> NOTEREF _Ref403735454 \h </w:instrText>
      </w:r>
      <w:r>
        <w:fldChar w:fldCharType="separate"/>
      </w:r>
      <w:r w:rsidR="00A1328F">
        <w:t>4</w:t>
      </w:r>
      <w:r>
        <w:fldChar w:fldCharType="end"/>
      </w:r>
      <w:r>
        <w:t>.</w:t>
      </w:r>
    </w:p>
  </w:footnote>
  <w:footnote w:id="55">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16</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 xml:space="preserve">; w brzmieniu ustalonym przez art. 1 pkt 3 lit. b ustawy, o której mowa w odnośniku </w:t>
      </w:r>
      <w:r>
        <w:fldChar w:fldCharType="begin"/>
      </w:r>
      <w:r>
        <w:instrText xml:space="preserve"> NOTEREF _Ref403735454 \h </w:instrText>
      </w:r>
      <w:r>
        <w:fldChar w:fldCharType="separate"/>
      </w:r>
      <w:r w:rsidR="00A1328F">
        <w:t>4</w:t>
      </w:r>
      <w:r>
        <w:fldChar w:fldCharType="end"/>
      </w:r>
      <w:r>
        <w:t>.</w:t>
      </w:r>
    </w:p>
  </w:footnote>
  <w:footnote w:id="56">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16</w:t>
      </w:r>
      <w:r>
        <w:t xml:space="preserve"> lit. </w:t>
      </w:r>
      <w:r w:rsidRPr="00DB7248">
        <w:t>c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r w:rsidRPr="00253F7C">
        <w:t xml:space="preserve"> </w:t>
      </w:r>
      <w:r>
        <w:t xml:space="preserve">w brzmieniu ustalonym przez art. 1 pkt 3 lit. c ustawy, o której mowa w odnośniku </w:t>
      </w:r>
      <w:r>
        <w:fldChar w:fldCharType="begin"/>
      </w:r>
      <w:r>
        <w:instrText xml:space="preserve"> NOTEREF _Ref403735454 \h </w:instrText>
      </w:r>
      <w:r>
        <w:fldChar w:fldCharType="separate"/>
      </w:r>
      <w:r w:rsidR="00A1328F">
        <w:t>4</w:t>
      </w:r>
      <w:r>
        <w:fldChar w:fldCharType="end"/>
      </w:r>
      <w:r>
        <w:t>.</w:t>
      </w:r>
    </w:p>
  </w:footnote>
  <w:footnote w:id="57">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91</w:t>
      </w:r>
      <w:r>
        <w:t xml:space="preserve"> pkt </w:t>
      </w:r>
      <w:r w:rsidRPr="00DB7248">
        <w:t>1</w:t>
      </w:r>
      <w:r>
        <w:t> </w:t>
      </w:r>
      <w:r w:rsidRPr="00DB7248">
        <w:t>ustawy z</w:t>
      </w:r>
      <w:r>
        <w:t> </w:t>
      </w:r>
      <w:r w:rsidRPr="00DB7248">
        <w:t>dnia 25</w:t>
      </w:r>
      <w:r>
        <w:t> </w:t>
      </w:r>
      <w:r w:rsidRPr="00DB7248">
        <w:t>marca 2011</w:t>
      </w:r>
      <w:r>
        <w:t> </w:t>
      </w:r>
      <w:r w:rsidRPr="00DB7248">
        <w:t>r. o</w:t>
      </w:r>
      <w:r>
        <w:t> </w:t>
      </w:r>
      <w:r w:rsidRPr="00DB7248">
        <w:t>ograniczaniu barier administracyjnych dla obywateli i</w:t>
      </w:r>
      <w:r>
        <w:t> </w:t>
      </w:r>
      <w:r w:rsidRPr="00DB7248">
        <w:t>przedsiębiorców (</w:t>
      </w:r>
      <w:r>
        <w:t>Dz. U. Nr </w:t>
      </w:r>
      <w:r w:rsidRPr="00DB7248">
        <w:t>106,</w:t>
      </w:r>
      <w:r>
        <w:t xml:space="preserve"> poz. </w:t>
      </w:r>
      <w:r w:rsidRPr="00DB7248">
        <w:t>622), która weszła w</w:t>
      </w:r>
      <w:r>
        <w:t> </w:t>
      </w:r>
      <w:r w:rsidRPr="00DB7248">
        <w:t>życie z</w:t>
      </w:r>
      <w:r>
        <w:t> </w:t>
      </w:r>
      <w:r w:rsidRPr="00DB7248">
        <w:t>dniem 1</w:t>
      </w:r>
      <w:r>
        <w:t> </w:t>
      </w:r>
      <w:r w:rsidRPr="00DB7248">
        <w:t>lipca 2011</w:t>
      </w:r>
      <w:r>
        <w:t> </w:t>
      </w:r>
      <w:r w:rsidRPr="00DB7248">
        <w:t>r.</w:t>
      </w:r>
    </w:p>
  </w:footnote>
  <w:footnote w:id="58">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91</w:t>
      </w:r>
      <w:r>
        <w:t xml:space="preserve"> pkt </w:t>
      </w:r>
      <w:r w:rsidRPr="00DB7248">
        <w:t>2</w:t>
      </w:r>
      <w:r>
        <w:t> </w:t>
      </w:r>
      <w:r w:rsidRPr="00DB7248">
        <w:t>ustawy, o</w:t>
      </w:r>
      <w:r>
        <w:t> </w:t>
      </w:r>
      <w:r w:rsidRPr="00DB7248">
        <w:t>której mowa w</w:t>
      </w:r>
      <w:r>
        <w:t> </w:t>
      </w:r>
      <w:r w:rsidRPr="00DB7248">
        <w:t>odnośniku</w:t>
      </w:r>
      <w:r>
        <w:t xml:space="preserve"> </w:t>
      </w:r>
      <w:r>
        <w:fldChar w:fldCharType="begin"/>
      </w:r>
      <w:r>
        <w:instrText xml:space="preserve"> NOTEREF _Ref394648456 \h </w:instrText>
      </w:r>
      <w:r>
        <w:fldChar w:fldCharType="separate"/>
      </w:r>
      <w:r w:rsidR="00A1328F">
        <w:t>31</w:t>
      </w:r>
      <w:r>
        <w:fldChar w:fldCharType="end"/>
      </w:r>
      <w:r>
        <w:t>.</w:t>
      </w:r>
    </w:p>
  </w:footnote>
  <w:footnote w:id="59">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17</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60">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17</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61">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17</w:t>
      </w:r>
      <w:r>
        <w:t xml:space="preserve"> lit. </w:t>
      </w:r>
      <w:r w:rsidRPr="00DB7248">
        <w:t>c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62">
    <w:p w:rsidR="00A61BF0" w:rsidRPr="001B7E37"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91</w:t>
      </w:r>
      <w:r>
        <w:t xml:space="preserve"> pkt </w:t>
      </w:r>
      <w:r w:rsidRPr="00DB7248">
        <w:t>3</w:t>
      </w:r>
      <w:r>
        <w:t> </w:t>
      </w:r>
      <w:r w:rsidRPr="00DB7248">
        <w:t>ustawy, o</w:t>
      </w:r>
      <w:r>
        <w:t> </w:t>
      </w:r>
      <w:r w:rsidRPr="00DB7248">
        <w:t>której mowa w</w:t>
      </w:r>
      <w:r>
        <w:t> </w:t>
      </w:r>
      <w:r w:rsidRPr="00DB7248">
        <w:t>odnośniku</w:t>
      </w:r>
      <w:r>
        <w:t xml:space="preserve"> </w:t>
      </w:r>
      <w:r>
        <w:fldChar w:fldCharType="begin"/>
      </w:r>
      <w:r>
        <w:instrText xml:space="preserve"> NOTEREF _Ref394648456 \h </w:instrText>
      </w:r>
      <w:r>
        <w:fldChar w:fldCharType="separate"/>
      </w:r>
      <w:r w:rsidR="00A1328F">
        <w:t>31</w:t>
      </w:r>
      <w:r>
        <w:fldChar w:fldCharType="end"/>
      </w:r>
      <w:r>
        <w:t>.</w:t>
      </w:r>
    </w:p>
  </w:footnote>
  <w:footnote w:id="63">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18</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64">
    <w:p w:rsidR="00A61BF0" w:rsidRPr="002A4B77" w:rsidRDefault="00A61BF0" w:rsidP="009511B1">
      <w:pPr>
        <w:pStyle w:val="ODNONIKtreodnonika"/>
      </w:pPr>
      <w:r w:rsidRPr="006E24CF">
        <w:rPr>
          <w:rStyle w:val="IGindeksgrny"/>
        </w:rPr>
        <w:footnoteRef/>
      </w:r>
      <w:r w:rsidRPr="006E24CF">
        <w:rPr>
          <w:rStyle w:val="IGindeksgrny"/>
        </w:rPr>
        <w:t>)</w:t>
      </w:r>
      <w:r>
        <w:tab/>
      </w:r>
      <w:r w:rsidRPr="002A4B77">
        <w:t>Zdanie wstępne w</w:t>
      </w:r>
      <w:r>
        <w:t> </w:t>
      </w:r>
      <w:r w:rsidRPr="002A4B77">
        <w:t>brzmieniu ustalonym przez</w:t>
      </w:r>
      <w:r>
        <w:t xml:space="preserve"> art. </w:t>
      </w:r>
      <w:r w:rsidRPr="002A4B77">
        <w:t>1</w:t>
      </w:r>
      <w:r>
        <w:t xml:space="preserve"> pkt </w:t>
      </w:r>
      <w:r w:rsidRPr="002A4B77">
        <w:t>4</w:t>
      </w:r>
      <w:r>
        <w:t xml:space="preserve"> lit. </w:t>
      </w:r>
      <w:r w:rsidRPr="002A4B77">
        <w:t>a</w:t>
      </w:r>
      <w:r>
        <w:t> </w:t>
      </w:r>
      <w:r w:rsidRPr="002A4B77">
        <w:t>ustawy, o</w:t>
      </w:r>
      <w:r>
        <w:t> </w:t>
      </w:r>
      <w:r w:rsidRPr="002A4B77">
        <w:t>której mowa w</w:t>
      </w:r>
      <w:r>
        <w:t> </w:t>
      </w:r>
      <w:r w:rsidRPr="002A4B77">
        <w:t>odnośniku</w:t>
      </w:r>
      <w:r>
        <w:t xml:space="preserve"> </w:t>
      </w:r>
      <w:r>
        <w:fldChar w:fldCharType="begin"/>
      </w:r>
      <w:r>
        <w:instrText xml:space="preserve"> NOTEREF _Ref403735454 \h </w:instrText>
      </w:r>
      <w:r>
        <w:fldChar w:fldCharType="separate"/>
      </w:r>
      <w:r w:rsidR="00A1328F">
        <w:t>4</w:t>
      </w:r>
      <w:r>
        <w:fldChar w:fldCharType="end"/>
      </w:r>
      <w:r>
        <w:t>.</w:t>
      </w:r>
    </w:p>
  </w:footnote>
  <w:footnote w:id="65">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18</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r w:rsidRPr="00A16842">
        <w:t xml:space="preserve"> </w:t>
      </w:r>
      <w:r w:rsidRPr="002A4B77">
        <w:t>w</w:t>
      </w:r>
      <w:r>
        <w:t> </w:t>
      </w:r>
      <w:r w:rsidRPr="002A4B77">
        <w:t>brzmieniu ustalonym przez</w:t>
      </w:r>
      <w:r>
        <w:t xml:space="preserve"> art. </w:t>
      </w:r>
      <w:r w:rsidRPr="002A4B77">
        <w:t>1</w:t>
      </w:r>
      <w:r>
        <w:t xml:space="preserve"> pkt </w:t>
      </w:r>
      <w:r w:rsidRPr="002A4B77">
        <w:t>4</w:t>
      </w:r>
      <w:r>
        <w:t xml:space="preserve"> lit. b</w:t>
      </w:r>
      <w:r w:rsidRPr="002A4B77">
        <w:t xml:space="preserve"> ustawy, o</w:t>
      </w:r>
      <w:r>
        <w:t> </w:t>
      </w:r>
      <w:r w:rsidRPr="002A4B77">
        <w:t>której mowa w</w:t>
      </w:r>
      <w:r>
        <w:t> </w:t>
      </w:r>
      <w:r w:rsidRPr="002A4B77">
        <w:t>odnośniku</w:t>
      </w:r>
      <w:r>
        <w:t xml:space="preserve"> </w:t>
      </w:r>
      <w:r>
        <w:fldChar w:fldCharType="begin"/>
      </w:r>
      <w:r>
        <w:instrText xml:space="preserve"> NOTEREF _Ref403735454 \h </w:instrText>
      </w:r>
      <w:r>
        <w:fldChar w:fldCharType="separate"/>
      </w:r>
      <w:r w:rsidR="00A1328F">
        <w:t>4</w:t>
      </w:r>
      <w:r>
        <w:fldChar w:fldCharType="end"/>
      </w:r>
      <w:r>
        <w:t>.</w:t>
      </w:r>
    </w:p>
  </w:footnote>
  <w:footnote w:id="66">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91</w:t>
      </w:r>
      <w:r>
        <w:t xml:space="preserve"> pkt </w:t>
      </w:r>
      <w:r w:rsidRPr="00DB7248">
        <w:t>4</w:t>
      </w:r>
      <w:r>
        <w:t> </w:t>
      </w:r>
      <w:r w:rsidRPr="00DB7248">
        <w:t>ustawy, o</w:t>
      </w:r>
      <w:r>
        <w:t> </w:t>
      </w:r>
      <w:r w:rsidRPr="00DB7248">
        <w:t>której mowa w</w:t>
      </w:r>
      <w:r>
        <w:t> </w:t>
      </w:r>
      <w:r w:rsidRPr="00DB7248">
        <w:t>odnośniku</w:t>
      </w:r>
      <w:r>
        <w:t xml:space="preserve"> </w:t>
      </w:r>
      <w:r>
        <w:fldChar w:fldCharType="begin"/>
      </w:r>
      <w:r>
        <w:instrText xml:space="preserve"> NOTEREF _Ref394648456 \h </w:instrText>
      </w:r>
      <w:r>
        <w:fldChar w:fldCharType="separate"/>
      </w:r>
      <w:r w:rsidR="00A1328F">
        <w:t>31</w:t>
      </w:r>
      <w:r>
        <w:fldChar w:fldCharType="end"/>
      </w:r>
      <w:r>
        <w:t>.</w:t>
      </w:r>
    </w:p>
  </w:footnote>
  <w:footnote w:id="67">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19</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68">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19</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69">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20</w:t>
      </w:r>
      <w:r>
        <w:t xml:space="preserve"> lit. </w:t>
      </w:r>
      <w:r w:rsidRPr="00DB7248">
        <w:t>a</w:t>
      </w:r>
      <w:r>
        <w:t> </w:t>
      </w:r>
      <w:proofErr w:type="spellStart"/>
      <w:r w:rsidRPr="00DB7248">
        <w:t>tiret</w:t>
      </w:r>
      <w:proofErr w:type="spellEnd"/>
      <w:r w:rsidRPr="00DB7248">
        <w:t xml:space="preserve"> pierwsze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70">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20</w:t>
      </w:r>
      <w:r>
        <w:t xml:space="preserve"> lit. </w:t>
      </w:r>
      <w:r w:rsidRPr="00DB7248">
        <w:t>a</w:t>
      </w:r>
      <w:r>
        <w:t> </w:t>
      </w:r>
      <w:proofErr w:type="spellStart"/>
      <w:r w:rsidRPr="00DB7248">
        <w:t>tiret</w:t>
      </w:r>
      <w:proofErr w:type="spellEnd"/>
      <w:r w:rsidRPr="00DB7248">
        <w:t xml:space="preserve"> drugie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71">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20</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72">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Dodana przez</w:t>
      </w:r>
      <w:r>
        <w:t xml:space="preserve"> art. </w:t>
      </w:r>
      <w:r w:rsidRPr="00DB7248">
        <w:t>1</w:t>
      </w:r>
      <w:r>
        <w:t xml:space="preserve"> pkt </w:t>
      </w:r>
      <w:r w:rsidRPr="00DB7248">
        <w:t>21</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73">
    <w:p w:rsidR="00A61BF0" w:rsidRPr="00634010"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91</w:t>
      </w:r>
      <w:r>
        <w:t xml:space="preserve"> pkt </w:t>
      </w:r>
      <w:r w:rsidRPr="00DB7248">
        <w:t>5</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_Ref394648456 \h </w:instrText>
      </w:r>
      <w:r>
        <w:fldChar w:fldCharType="separate"/>
      </w:r>
      <w:r w:rsidR="00A1328F">
        <w:t>31</w:t>
      </w:r>
      <w:r>
        <w:fldChar w:fldCharType="end"/>
      </w:r>
      <w:r>
        <w:t>.</w:t>
      </w:r>
    </w:p>
  </w:footnote>
  <w:footnote w:id="74">
    <w:p w:rsidR="00A61BF0"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91</w:t>
      </w:r>
      <w:r>
        <w:t xml:space="preserve"> pkt </w:t>
      </w:r>
      <w:r w:rsidRPr="00DB7248">
        <w:t>5</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_Ref394648456 \h </w:instrText>
      </w:r>
      <w:r>
        <w:fldChar w:fldCharType="separate"/>
      </w:r>
      <w:r w:rsidR="00A1328F">
        <w:t>31</w:t>
      </w:r>
      <w:r>
        <w:fldChar w:fldCharType="end"/>
      </w:r>
      <w:r>
        <w:t>.</w:t>
      </w:r>
    </w:p>
  </w:footnote>
  <w:footnote w:id="75">
    <w:p w:rsidR="00A61BF0" w:rsidRPr="005E5506" w:rsidRDefault="00A61BF0" w:rsidP="009511B1">
      <w:pPr>
        <w:pStyle w:val="ODNONIKtreodnonika"/>
      </w:pPr>
      <w:r w:rsidRPr="006E24CF">
        <w:rPr>
          <w:rStyle w:val="IGindeksgrny"/>
        </w:rPr>
        <w:footnoteRef/>
      </w:r>
      <w:r w:rsidRPr="006E24CF">
        <w:rPr>
          <w:rStyle w:val="IGindeksgrny"/>
        </w:rPr>
        <w:t>)</w:t>
      </w:r>
      <w:r>
        <w:tab/>
      </w:r>
      <w:r w:rsidRPr="00DB7248">
        <w:t>Przez</w:t>
      </w:r>
      <w:r>
        <w:t xml:space="preserve"> art. </w:t>
      </w:r>
      <w:r w:rsidRPr="00DB7248">
        <w:t>91</w:t>
      </w:r>
      <w:r>
        <w:t xml:space="preserve"> pkt </w:t>
      </w:r>
      <w:r w:rsidRPr="00DB7248">
        <w:t>6</w:t>
      </w:r>
      <w:r>
        <w:t> </w:t>
      </w:r>
      <w:r w:rsidRPr="00DB7248">
        <w:t>ustawy, o</w:t>
      </w:r>
      <w:r>
        <w:t> </w:t>
      </w:r>
      <w:r w:rsidRPr="00DB7248">
        <w:t>której mowa w</w:t>
      </w:r>
      <w:r>
        <w:t> </w:t>
      </w:r>
      <w:r w:rsidRPr="00DB7248">
        <w:t>odnośniku</w:t>
      </w:r>
      <w:r>
        <w:t xml:space="preserve"> </w:t>
      </w:r>
      <w:r>
        <w:fldChar w:fldCharType="begin"/>
      </w:r>
      <w:r>
        <w:instrText xml:space="preserve"> NOTEREF _Ref394648456 \h </w:instrText>
      </w:r>
      <w:r>
        <w:fldChar w:fldCharType="separate"/>
      </w:r>
      <w:r w:rsidR="00A1328F">
        <w:t>31</w:t>
      </w:r>
      <w:r>
        <w:fldChar w:fldCharType="end"/>
      </w:r>
      <w:r>
        <w:t>.</w:t>
      </w:r>
    </w:p>
  </w:footnote>
  <w:footnote w:id="76">
    <w:p w:rsidR="00A61BF0" w:rsidRPr="005E5506"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22</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 xml:space="preserve">; w brzmieniu ustalonym przez art. 1 pkt 5 ustawy, o której mowa w odnośniku </w:t>
      </w:r>
      <w:r>
        <w:fldChar w:fldCharType="begin"/>
      </w:r>
      <w:r>
        <w:instrText xml:space="preserve"> NOTEREF _Ref403735454 \h </w:instrText>
      </w:r>
      <w:r>
        <w:fldChar w:fldCharType="separate"/>
      </w:r>
      <w:r w:rsidR="00A1328F">
        <w:t>4</w:t>
      </w:r>
      <w:r>
        <w:fldChar w:fldCharType="end"/>
      </w:r>
      <w:r>
        <w:t>.</w:t>
      </w:r>
    </w:p>
  </w:footnote>
  <w:footnote w:id="77">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Dodany przez</w:t>
      </w:r>
      <w:r>
        <w:t xml:space="preserve"> art. </w:t>
      </w:r>
      <w:r w:rsidRPr="00DB7248">
        <w:t>1</w:t>
      </w:r>
      <w:r>
        <w:t xml:space="preserve"> pkt </w:t>
      </w:r>
      <w:r w:rsidRPr="00DB7248">
        <w:t>23</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78">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5</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79">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5</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80">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24</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81">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6</w:t>
      </w:r>
      <w:r>
        <w:t xml:space="preserve"> lit. </w:t>
      </w:r>
      <w:r w:rsidRPr="00DB7248">
        <w:t>a</w:t>
      </w:r>
      <w:r>
        <w:t> </w:t>
      </w:r>
      <w:r w:rsidRPr="00DB7248">
        <w:t>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82">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19</w:t>
      </w:r>
      <w:r>
        <w:t xml:space="preserve"> pkt </w:t>
      </w:r>
      <w:r w:rsidRPr="00DB7248">
        <w:t>6</w:t>
      </w:r>
      <w:r>
        <w:t xml:space="preserve"> lit. </w:t>
      </w:r>
      <w:r w:rsidRPr="00DB7248">
        <w:t>b ustawy, o</w:t>
      </w:r>
      <w:r>
        <w:t> </w:t>
      </w:r>
      <w:r w:rsidRPr="00DB7248">
        <w:t>której mowa w</w:t>
      </w:r>
      <w:r>
        <w:t> </w:t>
      </w:r>
      <w:r w:rsidRPr="00DB7248">
        <w:t>odnośniku</w:t>
      </w:r>
      <w:r>
        <w:t xml:space="preserve"> </w:t>
      </w:r>
      <w:r>
        <w:fldChar w:fldCharType="begin"/>
      </w:r>
      <w:r>
        <w:instrText xml:space="preserve"> NOTEREF _Ref394648116 \h </w:instrText>
      </w:r>
      <w:r>
        <w:fldChar w:fldCharType="separate"/>
      </w:r>
      <w:r w:rsidR="00A1328F">
        <w:t>16</w:t>
      </w:r>
      <w:r>
        <w:fldChar w:fldCharType="end"/>
      </w:r>
      <w:r>
        <w:t>.</w:t>
      </w:r>
    </w:p>
  </w:footnote>
  <w:footnote w:id="83">
    <w:p w:rsidR="00A61BF0" w:rsidRPr="00D65F28" w:rsidRDefault="00A61BF0" w:rsidP="009511B1">
      <w:pPr>
        <w:pStyle w:val="ODNONIKtreodnonika"/>
      </w:pPr>
      <w:r w:rsidRPr="006E24CF">
        <w:rPr>
          <w:rStyle w:val="IGindeksgrny"/>
        </w:rPr>
        <w:footnoteRef/>
      </w:r>
      <w:r w:rsidRPr="006E24CF">
        <w:rPr>
          <w:rStyle w:val="IGindeksgrny"/>
        </w:rPr>
        <w:t>)</w:t>
      </w:r>
      <w:r>
        <w:tab/>
        <w:t xml:space="preserve">Dodany przez art. 1 pkt 6 ustawy, o której mowa w odnośniku </w:t>
      </w:r>
      <w:r>
        <w:fldChar w:fldCharType="begin"/>
      </w:r>
      <w:r>
        <w:instrText xml:space="preserve"> NOTEREF _Ref403735454 \h </w:instrText>
      </w:r>
      <w:r>
        <w:fldChar w:fldCharType="separate"/>
      </w:r>
      <w:r w:rsidR="00A1328F">
        <w:t>4</w:t>
      </w:r>
      <w:r>
        <w:fldChar w:fldCharType="end"/>
      </w:r>
      <w:r>
        <w:t>.</w:t>
      </w:r>
    </w:p>
  </w:footnote>
  <w:footnote w:id="84">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25</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85">
    <w:p w:rsidR="00A61BF0" w:rsidRPr="007A3F1D" w:rsidRDefault="00A61BF0" w:rsidP="009511B1">
      <w:pPr>
        <w:pStyle w:val="ODNONIKtreodnonika"/>
      </w:pPr>
      <w:r w:rsidRPr="006E24CF">
        <w:rPr>
          <w:rStyle w:val="IGindeksgrny"/>
        </w:rPr>
        <w:footnoteRef/>
      </w:r>
      <w:r w:rsidRPr="006E24CF">
        <w:rPr>
          <w:rStyle w:val="IGindeksgrny"/>
        </w:rPr>
        <w:t>)</w:t>
      </w:r>
      <w:r>
        <w:tab/>
        <w:t xml:space="preserve">W brzmieniu ustalonym przez art. 23 ustawy </w:t>
      </w:r>
      <w:r w:rsidRPr="007A3F1D">
        <w:t>z</w:t>
      </w:r>
      <w:r>
        <w:t> </w:t>
      </w:r>
      <w:r w:rsidRPr="007A3F1D">
        <w:t xml:space="preserve">dnia </w:t>
      </w:r>
      <w:r>
        <w:t>15 stycznia</w:t>
      </w:r>
      <w:r w:rsidRPr="007A3F1D">
        <w:t xml:space="preserve"> 201</w:t>
      </w:r>
      <w:r>
        <w:t>5 </w:t>
      </w:r>
      <w:r w:rsidRPr="007A3F1D">
        <w:t>r.</w:t>
      </w:r>
      <w:r>
        <w:t xml:space="preserve"> </w:t>
      </w:r>
      <w:r w:rsidRPr="007A3F1D">
        <w:t>o</w:t>
      </w:r>
      <w:r>
        <w:t> </w:t>
      </w:r>
      <w:r w:rsidRPr="007A3F1D">
        <w:t>zmianie ustawy o</w:t>
      </w:r>
      <w:r>
        <w:t> </w:t>
      </w:r>
      <w:r w:rsidRPr="007A3F1D">
        <w:t>Służbie Celnej, ustawy o</w:t>
      </w:r>
      <w:r>
        <w:t> </w:t>
      </w:r>
      <w:r w:rsidRPr="007A3F1D">
        <w:t>urzędach i</w:t>
      </w:r>
      <w:r>
        <w:t> </w:t>
      </w:r>
      <w:r w:rsidRPr="007A3F1D">
        <w:t>izbach skarbowych oraz</w:t>
      </w:r>
      <w:r>
        <w:t xml:space="preserve"> </w:t>
      </w:r>
      <w:r w:rsidRPr="007A3F1D">
        <w:t>niektórych innych ustaw</w:t>
      </w:r>
      <w:r>
        <w:t xml:space="preserve"> (Dz. U. poz. 211), która weszła w życie z dniem 1 kwietnia 2015 r.</w:t>
      </w:r>
    </w:p>
  </w:footnote>
  <w:footnote w:id="86">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81</w:t>
      </w:r>
      <w:r>
        <w:t xml:space="preserve"> pkt </w:t>
      </w:r>
      <w:r w:rsidRPr="00DB7248">
        <w:t>1</w:t>
      </w:r>
      <w:r>
        <w:t> </w:t>
      </w:r>
      <w:r w:rsidRPr="00DB7248">
        <w:t>ustawy z</w:t>
      </w:r>
      <w:r>
        <w:t> </w:t>
      </w:r>
      <w:r w:rsidRPr="00DB7248">
        <w:t>dnia 25</w:t>
      </w:r>
      <w:r>
        <w:t> </w:t>
      </w:r>
      <w:r w:rsidRPr="00DB7248">
        <w:t>czerwca 2010</w:t>
      </w:r>
      <w:r>
        <w:t> </w:t>
      </w:r>
      <w:r w:rsidRPr="00DB7248">
        <w:t>r. o</w:t>
      </w:r>
      <w:r>
        <w:t> </w:t>
      </w:r>
      <w:r w:rsidRPr="00DB7248">
        <w:t>sporcie (</w:t>
      </w:r>
      <w:r>
        <w:t>Dz. U. Nr </w:t>
      </w:r>
      <w:r w:rsidRPr="00DB7248">
        <w:t>127,</w:t>
      </w:r>
      <w:r>
        <w:t xml:space="preserve"> poz. </w:t>
      </w:r>
      <w:r w:rsidRPr="00DB7248">
        <w:t>857), która weszła w</w:t>
      </w:r>
      <w:r>
        <w:t> </w:t>
      </w:r>
      <w:r w:rsidRPr="00DB7248">
        <w:t>życie z</w:t>
      </w:r>
      <w:r>
        <w:t> </w:t>
      </w:r>
      <w:r w:rsidRPr="00DB7248">
        <w:t>dniem 16</w:t>
      </w:r>
      <w:r>
        <w:t> </w:t>
      </w:r>
      <w:r w:rsidRPr="00DB7248">
        <w:t>października 2010</w:t>
      </w:r>
      <w:r>
        <w:t> </w:t>
      </w:r>
      <w:r w:rsidRPr="00DB7248">
        <w:t>r.</w:t>
      </w:r>
    </w:p>
  </w:footnote>
  <w:footnote w:id="87">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81</w:t>
      </w:r>
      <w:r>
        <w:t xml:space="preserve"> pkt </w:t>
      </w:r>
      <w:r w:rsidRPr="00DB7248">
        <w:t>2</w:t>
      </w:r>
      <w:r>
        <w:t> </w:t>
      </w:r>
      <w:r w:rsidRPr="00DB7248">
        <w:t>ustawy, o</w:t>
      </w:r>
      <w:r>
        <w:t> </w:t>
      </w:r>
      <w:r w:rsidRPr="00DB7248">
        <w:t>której mowa w</w:t>
      </w:r>
      <w:r>
        <w:t> </w:t>
      </w:r>
      <w:r w:rsidRPr="00DB7248">
        <w:t>odnośniku</w:t>
      </w:r>
      <w:r>
        <w:t xml:space="preserve"> </w:t>
      </w:r>
      <w:r>
        <w:fldChar w:fldCharType="begin"/>
      </w:r>
      <w:r>
        <w:instrText xml:space="preserve"> NOTEREF _Ref394649065 \h </w:instrText>
      </w:r>
      <w:r>
        <w:fldChar w:fldCharType="separate"/>
      </w:r>
      <w:r w:rsidR="00A1328F">
        <w:t>60</w:t>
      </w:r>
      <w:r>
        <w:fldChar w:fldCharType="end"/>
      </w:r>
      <w:r>
        <w:t>.</w:t>
      </w:r>
    </w:p>
  </w:footnote>
  <w:footnote w:id="88">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26</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89">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W</w:t>
      </w:r>
      <w:r>
        <w:t> </w:t>
      </w:r>
      <w:r w:rsidRPr="00DB7248">
        <w:t>brzmieniu ustalonym przez</w:t>
      </w:r>
      <w:r>
        <w:t xml:space="preserve"> art. </w:t>
      </w:r>
      <w:r w:rsidRPr="00DB7248">
        <w:t>1</w:t>
      </w:r>
      <w:r>
        <w:t xml:space="preserve"> pkt </w:t>
      </w:r>
      <w:r w:rsidRPr="00DB7248">
        <w:t>27</w:t>
      </w:r>
      <w:r>
        <w:t> </w:t>
      </w:r>
      <w:r w:rsidRPr="00DB7248">
        <w:t>ustawy, o</w:t>
      </w:r>
      <w:r>
        <w:t> </w:t>
      </w:r>
      <w:r w:rsidRPr="00DB7248">
        <w:t>której mowa w</w:t>
      </w:r>
      <w:r>
        <w:t> </w:t>
      </w:r>
      <w:r w:rsidRPr="00DB7248">
        <w:t>odnośniku</w:t>
      </w:r>
      <w:r>
        <w:t xml:space="preserve"> </w:t>
      </w:r>
      <w:r>
        <w:fldChar w:fldCharType="begin"/>
      </w:r>
      <w:r>
        <w:instrText xml:space="preserve"> NOTEREF _Ref394647730 \h </w:instrText>
      </w:r>
      <w:r>
        <w:fldChar w:fldCharType="separate"/>
      </w:r>
      <w:r w:rsidR="00A1328F">
        <w:t>1</w:t>
      </w:r>
      <w:r>
        <w:fldChar w:fldCharType="end"/>
      </w:r>
      <w:r>
        <w:t>.</w:t>
      </w:r>
    </w:p>
  </w:footnote>
  <w:footnote w:id="90">
    <w:p w:rsidR="00A61BF0" w:rsidRPr="00835739" w:rsidRDefault="00A61BF0" w:rsidP="009511B1">
      <w:pPr>
        <w:pStyle w:val="ODNONIKtreodnonika"/>
      </w:pPr>
      <w:r w:rsidRPr="006E24CF">
        <w:rPr>
          <w:rStyle w:val="IGindeksgrny"/>
        </w:rPr>
        <w:footnoteRef/>
      </w:r>
      <w:r w:rsidRPr="006E24CF">
        <w:rPr>
          <w:rStyle w:val="IGindeksgrny"/>
        </w:rPr>
        <w:t>)</w:t>
      </w:r>
      <w:r>
        <w:tab/>
        <w:t xml:space="preserve">Dodany przez art. 1 pkt 7 ustawy, o której mowa w odnośniku </w:t>
      </w:r>
      <w:r>
        <w:fldChar w:fldCharType="begin"/>
      </w:r>
      <w:r>
        <w:instrText xml:space="preserve"> NOTEREF _Ref403735454 \h </w:instrText>
      </w:r>
      <w:r>
        <w:fldChar w:fldCharType="separate"/>
      </w:r>
      <w:r w:rsidR="00A1328F">
        <w:t>4</w:t>
      </w:r>
      <w:r>
        <w:fldChar w:fldCharType="end"/>
      </w:r>
      <w:r>
        <w:t>.</w:t>
      </w:r>
    </w:p>
  </w:footnote>
  <w:footnote w:id="91">
    <w:p w:rsidR="00A61BF0" w:rsidRPr="00632138" w:rsidRDefault="00A61BF0" w:rsidP="009511B1">
      <w:pPr>
        <w:pStyle w:val="ODNONIKtreodnonika"/>
      </w:pPr>
      <w:r w:rsidRPr="006E24CF">
        <w:rPr>
          <w:rStyle w:val="IGindeksgrny"/>
        </w:rPr>
        <w:footnoteRef/>
      </w:r>
      <w:r w:rsidRPr="006E24CF">
        <w:rPr>
          <w:rStyle w:val="IGindeksgrny"/>
        </w:rPr>
        <w:t>)</w:t>
      </w:r>
      <w:r>
        <w:tab/>
      </w:r>
      <w:r w:rsidRPr="00DB7248">
        <w:t>Zamieszczone w</w:t>
      </w:r>
      <w:r>
        <w:t> </w:t>
      </w:r>
      <w:r w:rsidRPr="00DB7248">
        <w:t>obwieszczeniu.</w:t>
      </w:r>
    </w:p>
  </w:footnote>
  <w:footnote w:id="92">
    <w:p w:rsidR="00A61BF0" w:rsidRPr="00632138" w:rsidRDefault="00A61BF0" w:rsidP="009511B1">
      <w:pPr>
        <w:pStyle w:val="ODNONIKtreodnonika"/>
      </w:pPr>
      <w:r w:rsidRPr="006E24CF">
        <w:rPr>
          <w:rStyle w:val="IGindeksgrny"/>
        </w:rPr>
        <w:footnoteRef/>
      </w:r>
      <w:r w:rsidRPr="006E24CF">
        <w:rPr>
          <w:rStyle w:val="IGindeksgrny"/>
        </w:rPr>
        <w:t>)</w:t>
      </w:r>
      <w:r>
        <w:tab/>
      </w:r>
      <w:r w:rsidRPr="00632138">
        <w:t>Zmiany tekstu jednolitego wymienionej ustawy zostały ogłoszone w</w:t>
      </w:r>
      <w:r>
        <w:t> Dz. U.</w:t>
      </w:r>
      <w:r w:rsidRPr="00632138">
        <w:t xml:space="preserve"> z</w:t>
      </w:r>
      <w:r>
        <w:t> </w:t>
      </w:r>
      <w:r w:rsidRPr="00632138">
        <w:t>2004</w:t>
      </w:r>
      <w:r>
        <w:t> </w:t>
      </w:r>
      <w:r w:rsidRPr="00632138">
        <w:t>r.</w:t>
      </w:r>
      <w:r>
        <w:t xml:space="preserve"> Nr </w:t>
      </w:r>
      <w:r w:rsidRPr="00632138">
        <w:t>273,</w:t>
      </w:r>
      <w:r>
        <w:t xml:space="preserve"> poz. </w:t>
      </w:r>
      <w:r w:rsidRPr="00632138">
        <w:t>2703, z</w:t>
      </w:r>
      <w:r>
        <w:t> </w:t>
      </w:r>
      <w:r w:rsidRPr="00632138">
        <w:t>2005</w:t>
      </w:r>
      <w:r>
        <w:t> </w:t>
      </w:r>
      <w:r w:rsidRPr="00632138">
        <w:t>r.</w:t>
      </w:r>
      <w:r>
        <w:t xml:space="preserve"> Nr </w:t>
      </w:r>
      <w:r w:rsidRPr="00632138">
        <w:t>132,</w:t>
      </w:r>
      <w:r>
        <w:t xml:space="preserve"> poz. </w:t>
      </w:r>
      <w:r w:rsidRPr="00632138">
        <w:t>1111</w:t>
      </w:r>
      <w:r>
        <w:t xml:space="preserve"> i Nr </w:t>
      </w:r>
      <w:r w:rsidRPr="00632138">
        <w:t>178,</w:t>
      </w:r>
      <w:r>
        <w:t xml:space="preserve"> poz. </w:t>
      </w:r>
      <w:r w:rsidRPr="00632138">
        <w:t>1479, z</w:t>
      </w:r>
      <w:r>
        <w:t> </w:t>
      </w:r>
      <w:r w:rsidRPr="00632138">
        <w:t>2007</w:t>
      </w:r>
      <w:r>
        <w:t> </w:t>
      </w:r>
      <w:r w:rsidRPr="00632138">
        <w:t>r.</w:t>
      </w:r>
      <w:r>
        <w:t xml:space="preserve"> Nr </w:t>
      </w:r>
      <w:r w:rsidRPr="00632138">
        <w:t>50,</w:t>
      </w:r>
      <w:r>
        <w:t xml:space="preserve"> poz. </w:t>
      </w:r>
      <w:r w:rsidRPr="00632138">
        <w:t>331</w:t>
      </w:r>
      <w:r>
        <w:t xml:space="preserve"> i Nr </w:t>
      </w:r>
      <w:r w:rsidRPr="00632138">
        <w:t>192,</w:t>
      </w:r>
      <w:r>
        <w:t xml:space="preserve"> poz. </w:t>
      </w:r>
      <w:r w:rsidRPr="00632138">
        <w:t>1380</w:t>
      </w:r>
      <w:r>
        <w:t xml:space="preserve"> oraz</w:t>
      </w:r>
      <w:r w:rsidRPr="00632138">
        <w:t xml:space="preserve"> z</w:t>
      </w:r>
      <w:r>
        <w:t> </w:t>
      </w:r>
      <w:r w:rsidRPr="00632138">
        <w:t>2009</w:t>
      </w:r>
      <w:r>
        <w:t> </w:t>
      </w:r>
      <w:r w:rsidRPr="00632138">
        <w:t>r.</w:t>
      </w:r>
      <w:r>
        <w:t xml:space="preserve"> Nr </w:t>
      </w:r>
      <w:r w:rsidRPr="00632138">
        <w:t>18,</w:t>
      </w:r>
      <w:r>
        <w:t xml:space="preserve"> poz. </w:t>
      </w:r>
      <w:r w:rsidRPr="00632138">
        <w:t>97</w:t>
      </w:r>
      <w:r>
        <w:t xml:space="preserve"> i Nr </w:t>
      </w:r>
      <w:r w:rsidRPr="00632138">
        <w:t>168,</w:t>
      </w:r>
      <w:r>
        <w:t xml:space="preserve"> poz. </w:t>
      </w:r>
      <w:r w:rsidRPr="00632138">
        <w:t>1323.</w:t>
      </w:r>
    </w:p>
  </w:footnote>
  <w:footnote w:id="93">
    <w:p w:rsidR="00A61BF0" w:rsidRPr="002D6A67" w:rsidRDefault="00A61BF0" w:rsidP="009511B1">
      <w:pPr>
        <w:pStyle w:val="ODNONIKtreodnonika"/>
      </w:pPr>
      <w:r w:rsidRPr="006E24CF">
        <w:rPr>
          <w:rStyle w:val="IGindeksgrny"/>
        </w:rPr>
        <w:footnoteRef/>
      </w:r>
      <w:r w:rsidRPr="006E24CF">
        <w:rPr>
          <w:rStyle w:val="IGindeksgrny"/>
        </w:rPr>
        <w:t>)</w:t>
      </w:r>
      <w:r>
        <w:tab/>
      </w:r>
      <w:r w:rsidRPr="00DB7248">
        <w:t>Ustawa została ogłoszona w</w:t>
      </w:r>
      <w:r>
        <w:t> </w:t>
      </w:r>
      <w:r w:rsidRPr="00DB7248">
        <w:t>dniu 30</w:t>
      </w:r>
      <w:r>
        <w:t> </w:t>
      </w:r>
      <w:r w:rsidRPr="00DB7248">
        <w:t>listopada 2009</w:t>
      </w:r>
      <w:r>
        <w:t> </w:t>
      </w:r>
      <w:r w:rsidRPr="00DB7248">
        <w: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0" w:rsidRPr="009D0C50" w:rsidRDefault="00483515"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61BF0" w:rsidRDefault="00A61BF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483515">
      <w:rPr>
        <w:noProof/>
      </w:rPr>
      <w:t>13</w:t>
    </w:r>
    <w:r>
      <w:rPr>
        <w:noProof/>
      </w:rPr>
      <w:fldChar w:fldCharType="end"/>
    </w:r>
    <w:r>
      <w:t xml:space="preserve"> –</w:t>
    </w:r>
    <w:r>
      <w:tab/>
      <w:t xml:space="preserve">Poz. </w:t>
    </w:r>
    <w:sdt>
      <w:sdtPr>
        <w:alias w:val="Kategoria"/>
        <w:tag w:val=""/>
        <w:id w:val="1691794389"/>
        <w:placeholder>
          <w:docPart w:val="345D1657C7574A5AA35399A64D32DC0E"/>
        </w:placeholder>
        <w:dataBinding w:prefixMappings="xmlns:ns0='http://purl.org/dc/elements/1.1/' xmlns:ns1='http://schemas.openxmlformats.org/package/2006/metadata/core-properties' " w:xpath="/ns1:coreProperties[1]/ns1:category[1]" w:storeItemID="{6C3C8BC8-F283-45AE-878A-BAB7291924A1}"/>
        <w:text/>
      </w:sdtPr>
      <w:sdtEndPr/>
      <w:sdtContent>
        <w:r w:rsidR="00483515">
          <w:t>612</w:t>
        </w:r>
      </w:sdtContent>
    </w:sdt>
  </w:p>
  <w:p w:rsidR="00A61BF0" w:rsidRPr="00AB274C" w:rsidRDefault="00A61BF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0" w:rsidRDefault="00483515"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0" w:rsidRPr="009D0C50" w:rsidRDefault="0048351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61BF0" w:rsidRDefault="00A61BF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83515">
      <w:rPr>
        <w:noProof/>
      </w:rPr>
      <w:t>49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483515">
          <w:t>612</w:t>
        </w:r>
      </w:sdtContent>
    </w:sdt>
  </w:p>
  <w:p w:rsidR="00A61BF0" w:rsidRPr="00AB274C" w:rsidRDefault="00A61BF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BF0" w:rsidRPr="009D0C50" w:rsidRDefault="0048351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61BF0" w:rsidRDefault="00A61BF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483515">
      <w:rPr>
        <w:noProof/>
      </w:rPr>
      <w:t>14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483515">
          <w:t>612</w:t>
        </w:r>
      </w:sdtContent>
    </w:sdt>
  </w:p>
  <w:p w:rsidR="00A61BF0" w:rsidRPr="00B371CC" w:rsidRDefault="00A61BF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6385"/>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1B1"/>
    <w:rsid w:val="00000C00"/>
    <w:rsid w:val="000012DA"/>
    <w:rsid w:val="0000246E"/>
    <w:rsid w:val="00003862"/>
    <w:rsid w:val="0000744C"/>
    <w:rsid w:val="00012A35"/>
    <w:rsid w:val="00016099"/>
    <w:rsid w:val="00017037"/>
    <w:rsid w:val="00017DC2"/>
    <w:rsid w:val="00023471"/>
    <w:rsid w:val="00023F13"/>
    <w:rsid w:val="00030634"/>
    <w:rsid w:val="00031BCA"/>
    <w:rsid w:val="000330FA"/>
    <w:rsid w:val="0003362F"/>
    <w:rsid w:val="00035C02"/>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3C8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14D0"/>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4882"/>
    <w:rsid w:val="001D53CD"/>
    <w:rsid w:val="001D55A3"/>
    <w:rsid w:val="001D5AF5"/>
    <w:rsid w:val="001E3A8A"/>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0ECE"/>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1B9D"/>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5F8D"/>
    <w:rsid w:val="00407332"/>
    <w:rsid w:val="00407828"/>
    <w:rsid w:val="00407834"/>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3515"/>
    <w:rsid w:val="004846D7"/>
    <w:rsid w:val="00485FAD"/>
    <w:rsid w:val="00487AED"/>
    <w:rsid w:val="00487B1E"/>
    <w:rsid w:val="0049072F"/>
    <w:rsid w:val="0049118D"/>
    <w:rsid w:val="00491EDF"/>
    <w:rsid w:val="00492A3F"/>
    <w:rsid w:val="00494B25"/>
    <w:rsid w:val="00494F62"/>
    <w:rsid w:val="00495BFC"/>
    <w:rsid w:val="004A2001"/>
    <w:rsid w:val="004A3590"/>
    <w:rsid w:val="004A44EE"/>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4B5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D7C20"/>
    <w:rsid w:val="006E0FCC"/>
    <w:rsid w:val="006E1E96"/>
    <w:rsid w:val="006E24CF"/>
    <w:rsid w:val="006E2B09"/>
    <w:rsid w:val="006E5E21"/>
    <w:rsid w:val="006E6F84"/>
    <w:rsid w:val="006F235F"/>
    <w:rsid w:val="006F2648"/>
    <w:rsid w:val="006F2F10"/>
    <w:rsid w:val="006F482B"/>
    <w:rsid w:val="006F6311"/>
    <w:rsid w:val="0070277E"/>
    <w:rsid w:val="007069FC"/>
    <w:rsid w:val="00711221"/>
    <w:rsid w:val="00712675"/>
    <w:rsid w:val="00713808"/>
    <w:rsid w:val="0071466E"/>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1CBA"/>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1B77"/>
    <w:rsid w:val="00852B59"/>
    <w:rsid w:val="00853E9E"/>
    <w:rsid w:val="008563FF"/>
    <w:rsid w:val="0086039D"/>
    <w:rsid w:val="008611DD"/>
    <w:rsid w:val="00863136"/>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73E"/>
    <w:rsid w:val="00925CEC"/>
    <w:rsid w:val="0092794E"/>
    <w:rsid w:val="00930D30"/>
    <w:rsid w:val="009329E5"/>
    <w:rsid w:val="009332A2"/>
    <w:rsid w:val="00934E4E"/>
    <w:rsid w:val="0093790B"/>
    <w:rsid w:val="00941C97"/>
    <w:rsid w:val="00946DD0"/>
    <w:rsid w:val="009509E6"/>
    <w:rsid w:val="009511B1"/>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28F"/>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2CB0"/>
    <w:rsid w:val="00A437E1"/>
    <w:rsid w:val="00A4685E"/>
    <w:rsid w:val="00A50CD4"/>
    <w:rsid w:val="00A51191"/>
    <w:rsid w:val="00A56D62"/>
    <w:rsid w:val="00A56F07"/>
    <w:rsid w:val="00A5762C"/>
    <w:rsid w:val="00A600FC"/>
    <w:rsid w:val="00A60BCA"/>
    <w:rsid w:val="00A61BF0"/>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4BEB"/>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5B65"/>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1FC1"/>
    <w:rsid w:val="00C72223"/>
    <w:rsid w:val="00C76417"/>
    <w:rsid w:val="00C7726F"/>
    <w:rsid w:val="00C823DA"/>
    <w:rsid w:val="00C8259F"/>
    <w:rsid w:val="00C82746"/>
    <w:rsid w:val="00C84C47"/>
    <w:rsid w:val="00C86AFA"/>
    <w:rsid w:val="00C923B2"/>
    <w:rsid w:val="00CA4AD6"/>
    <w:rsid w:val="00CB0C3E"/>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0EE9"/>
    <w:rsid w:val="00D65872"/>
    <w:rsid w:val="00D676F3"/>
    <w:rsid w:val="00D70EF5"/>
    <w:rsid w:val="00D71024"/>
    <w:rsid w:val="00D71636"/>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1F40"/>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00C"/>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04D3"/>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5F03"/>
    <w:rsid w:val="00FD7468"/>
    <w:rsid w:val="00FD7CE0"/>
    <w:rsid w:val="00FE0B3B"/>
    <w:rsid w:val="00FE1BE2"/>
    <w:rsid w:val="00FE201F"/>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511B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511B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9511B1"/>
    <w:pPr>
      <w:keepNext/>
      <w:widowControl/>
      <w:autoSpaceDE/>
      <w:autoSpaceDN/>
      <w:adjustRightInd/>
      <w:spacing w:before="60" w:after="60" w:line="240" w:lineRule="auto"/>
      <w:jc w:val="center"/>
      <w:outlineLvl w:val="3"/>
    </w:pPr>
    <w:rPr>
      <w:rFonts w:ascii="Times New Roman" w:eastAsia="Calibri" w:hAnsi="Times New Roman"/>
      <w:i/>
      <w:sz w:val="16"/>
      <w:szCs w:val="22"/>
      <w:lang w:eastAsia="en-US"/>
    </w:rPr>
  </w:style>
  <w:style w:type="paragraph" w:styleId="Nagwek5">
    <w:name w:val="heading 5"/>
    <w:basedOn w:val="Normalny"/>
    <w:next w:val="Normalny"/>
    <w:link w:val="Nagwek5Znak"/>
    <w:qFormat/>
    <w:rsid w:val="009511B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aliases w:val="Footnote Reference Superscript,SUPERS,BVI fnr,Footnote symbol,Footnote,(Footnote Reference),Footnote reference number,note TESI,EN Footnote Reference,Voetnootverwijzing,Times 10 Point,Exposant 3 Point,Appel note de bas d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9511B1"/>
    <w:rPr>
      <w:rFonts w:ascii="Arial" w:eastAsia="Calibri" w:hAnsi="Arial" w:cs="Arial"/>
      <w:b/>
      <w:i/>
      <w:szCs w:val="22"/>
      <w:lang w:eastAsia="en-US"/>
    </w:rPr>
  </w:style>
  <w:style w:type="character" w:customStyle="1" w:styleId="Nagwek3Znak">
    <w:name w:val="Nagłówek 3 Znak"/>
    <w:basedOn w:val="Domylnaczcionkaakapitu"/>
    <w:link w:val="Nagwek3"/>
    <w:rsid w:val="009511B1"/>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9511B1"/>
    <w:rPr>
      <w:rFonts w:ascii="Times New Roman" w:eastAsia="Calibri" w:hAnsi="Times New Roman" w:cs="Arial"/>
      <w:i/>
      <w:sz w:val="16"/>
      <w:szCs w:val="22"/>
      <w:lang w:eastAsia="en-US"/>
    </w:rPr>
  </w:style>
  <w:style w:type="character" w:customStyle="1" w:styleId="Nagwek5Znak">
    <w:name w:val="Nagłówek 5 Znak"/>
    <w:basedOn w:val="Domylnaczcionkaakapitu"/>
    <w:link w:val="Nagwek5"/>
    <w:rsid w:val="009511B1"/>
    <w:rPr>
      <w:rFonts w:ascii="Cambria" w:hAnsi="Cambria"/>
      <w:color w:val="243F60"/>
      <w:szCs w:val="22"/>
      <w:lang w:eastAsia="en-US"/>
    </w:rPr>
  </w:style>
  <w:style w:type="table" w:styleId="Tabela-Siatka">
    <w:name w:val="Table Grid"/>
    <w:basedOn w:val="Standardowy"/>
    <w:locked/>
    <w:rsid w:val="009511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511B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511B1"/>
  </w:style>
  <w:style w:type="character" w:styleId="Numerwiersza">
    <w:name w:val="line number"/>
    <w:basedOn w:val="Domylnaczcionkaakapitu"/>
    <w:rsid w:val="009511B1"/>
  </w:style>
  <w:style w:type="character" w:styleId="Odwoanieprzypisukocowego">
    <w:name w:val="endnote reference"/>
    <w:rsid w:val="009511B1"/>
    <w:rPr>
      <w:vertAlign w:val="superscript"/>
    </w:rPr>
  </w:style>
  <w:style w:type="paragraph" w:styleId="Tekstpodstawowy">
    <w:name w:val="Body Text"/>
    <w:basedOn w:val="Normalny"/>
    <w:link w:val="TekstpodstawowyZnak"/>
    <w:rsid w:val="009511B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511B1"/>
    <w:rPr>
      <w:rFonts w:ascii="Calibri" w:eastAsia="Calibri" w:hAnsi="Calibri" w:cs="Arial"/>
      <w:szCs w:val="22"/>
      <w:lang w:eastAsia="en-US"/>
    </w:rPr>
  </w:style>
  <w:style w:type="paragraph" w:styleId="Tekstprzypisukocowego">
    <w:name w:val="endnote text"/>
    <w:basedOn w:val="Normalny"/>
    <w:link w:val="TekstprzypisukocowegoZnak"/>
    <w:rsid w:val="009511B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511B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511B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511B1"/>
    <w:rPr>
      <w:rFonts w:eastAsia="Calibri" w:cs="Arial"/>
      <w:szCs w:val="22"/>
      <w:lang w:eastAsia="en-US"/>
    </w:rPr>
  </w:style>
  <w:style w:type="paragraph" w:styleId="Tekstpodstawowyzwciciem">
    <w:name w:val="Body Text First Indent"/>
    <w:basedOn w:val="Tekstpodstawowy"/>
    <w:link w:val="TekstpodstawowyzwciciemZnak"/>
    <w:rsid w:val="009511B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511B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511B1"/>
    <w:pPr>
      <w:spacing w:after="60"/>
      <w:ind w:left="360" w:firstLine="360"/>
    </w:pPr>
  </w:style>
  <w:style w:type="character" w:customStyle="1" w:styleId="Tekstpodstawowyzwciciem2Znak">
    <w:name w:val="Tekst podstawowy z wcięciem 2 Znak"/>
    <w:basedOn w:val="TekstpodstawowywcityZnak"/>
    <w:link w:val="Tekstpodstawowyzwciciem2"/>
    <w:rsid w:val="009511B1"/>
    <w:rPr>
      <w:rFonts w:eastAsia="Calibri" w:cs="Arial"/>
      <w:szCs w:val="22"/>
      <w:lang w:eastAsia="en-US"/>
    </w:rPr>
  </w:style>
  <w:style w:type="paragraph" w:styleId="Akapitzlist">
    <w:name w:val="List Paragraph"/>
    <w:basedOn w:val="Normalny"/>
    <w:qFormat/>
    <w:rsid w:val="009511B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9511B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511B1"/>
    <w:rPr>
      <w:i/>
      <w:iCs/>
    </w:rPr>
  </w:style>
  <w:style w:type="paragraph" w:styleId="Tytu">
    <w:name w:val="Title"/>
    <w:basedOn w:val="Normalny"/>
    <w:link w:val="TytuZnak"/>
    <w:qFormat/>
    <w:rsid w:val="009511B1"/>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511B1"/>
    <w:rPr>
      <w:rFonts w:ascii="Arial" w:hAnsi="Arial" w:cs="Arial"/>
      <w:b/>
      <w:kern w:val="28"/>
      <w:sz w:val="3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511B1"/>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511B1"/>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4">
    <w:name w:val="heading 4"/>
    <w:basedOn w:val="Normalny"/>
    <w:next w:val="Normalny"/>
    <w:link w:val="Nagwek4Znak"/>
    <w:qFormat/>
    <w:rsid w:val="009511B1"/>
    <w:pPr>
      <w:keepNext/>
      <w:widowControl/>
      <w:autoSpaceDE/>
      <w:autoSpaceDN/>
      <w:adjustRightInd/>
      <w:spacing w:before="60" w:after="60" w:line="240" w:lineRule="auto"/>
      <w:jc w:val="center"/>
      <w:outlineLvl w:val="3"/>
    </w:pPr>
    <w:rPr>
      <w:rFonts w:ascii="Times New Roman" w:eastAsia="Calibri" w:hAnsi="Times New Roman"/>
      <w:i/>
      <w:sz w:val="16"/>
      <w:szCs w:val="22"/>
      <w:lang w:eastAsia="en-US"/>
    </w:rPr>
  </w:style>
  <w:style w:type="paragraph" w:styleId="Nagwek5">
    <w:name w:val="heading 5"/>
    <w:basedOn w:val="Normalny"/>
    <w:next w:val="Normalny"/>
    <w:link w:val="Nagwek5Znak"/>
    <w:qFormat/>
    <w:rsid w:val="009511B1"/>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aliases w:val="Footnote Reference Superscript,SUPERS,BVI fnr,Footnote symbol,Footnote,(Footnote Reference),Footnote reference number,note TESI,EN Footnote Reference,Voetnootverwijzing,Times 10 Point,Exposant 3 Point,Appel note de bas d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9511B1"/>
    <w:rPr>
      <w:rFonts w:ascii="Arial" w:eastAsia="Calibri" w:hAnsi="Arial" w:cs="Arial"/>
      <w:b/>
      <w:i/>
      <w:szCs w:val="22"/>
      <w:lang w:eastAsia="en-US"/>
    </w:rPr>
  </w:style>
  <w:style w:type="character" w:customStyle="1" w:styleId="Nagwek3Znak">
    <w:name w:val="Nagłówek 3 Znak"/>
    <w:basedOn w:val="Domylnaczcionkaakapitu"/>
    <w:link w:val="Nagwek3"/>
    <w:rsid w:val="009511B1"/>
    <w:rPr>
      <w:rFonts w:ascii="Times New Roman" w:eastAsia="Calibri" w:hAnsi="Times New Roman"/>
      <w:b/>
      <w:bCs/>
      <w:sz w:val="27"/>
      <w:szCs w:val="27"/>
      <w:lang w:eastAsia="en-US"/>
    </w:rPr>
  </w:style>
  <w:style w:type="character" w:customStyle="1" w:styleId="Nagwek4Znak">
    <w:name w:val="Nagłówek 4 Znak"/>
    <w:basedOn w:val="Domylnaczcionkaakapitu"/>
    <w:link w:val="Nagwek4"/>
    <w:rsid w:val="009511B1"/>
    <w:rPr>
      <w:rFonts w:ascii="Times New Roman" w:eastAsia="Calibri" w:hAnsi="Times New Roman" w:cs="Arial"/>
      <w:i/>
      <w:sz w:val="16"/>
      <w:szCs w:val="22"/>
      <w:lang w:eastAsia="en-US"/>
    </w:rPr>
  </w:style>
  <w:style w:type="character" w:customStyle="1" w:styleId="Nagwek5Znak">
    <w:name w:val="Nagłówek 5 Znak"/>
    <w:basedOn w:val="Domylnaczcionkaakapitu"/>
    <w:link w:val="Nagwek5"/>
    <w:rsid w:val="009511B1"/>
    <w:rPr>
      <w:rFonts w:ascii="Cambria" w:hAnsi="Cambria"/>
      <w:color w:val="243F60"/>
      <w:szCs w:val="22"/>
      <w:lang w:eastAsia="en-US"/>
    </w:rPr>
  </w:style>
  <w:style w:type="table" w:styleId="Tabela-Siatka">
    <w:name w:val="Table Grid"/>
    <w:basedOn w:val="Standardowy"/>
    <w:locked/>
    <w:rsid w:val="009511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511B1"/>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9511B1"/>
  </w:style>
  <w:style w:type="character" w:styleId="Numerwiersza">
    <w:name w:val="line number"/>
    <w:basedOn w:val="Domylnaczcionkaakapitu"/>
    <w:rsid w:val="009511B1"/>
  </w:style>
  <w:style w:type="character" w:styleId="Odwoanieprzypisukocowego">
    <w:name w:val="endnote reference"/>
    <w:rsid w:val="009511B1"/>
    <w:rPr>
      <w:vertAlign w:val="superscript"/>
    </w:rPr>
  </w:style>
  <w:style w:type="paragraph" w:styleId="Tekstpodstawowy">
    <w:name w:val="Body Text"/>
    <w:basedOn w:val="Normalny"/>
    <w:link w:val="TekstpodstawowyZnak"/>
    <w:rsid w:val="009511B1"/>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511B1"/>
    <w:rPr>
      <w:rFonts w:ascii="Calibri" w:eastAsia="Calibri" w:hAnsi="Calibri" w:cs="Arial"/>
      <w:szCs w:val="22"/>
      <w:lang w:eastAsia="en-US"/>
    </w:rPr>
  </w:style>
  <w:style w:type="paragraph" w:styleId="Tekstprzypisukocowego">
    <w:name w:val="endnote text"/>
    <w:basedOn w:val="Normalny"/>
    <w:link w:val="TekstprzypisukocowegoZnak"/>
    <w:rsid w:val="009511B1"/>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511B1"/>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511B1"/>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511B1"/>
    <w:rPr>
      <w:rFonts w:eastAsia="Calibri" w:cs="Arial"/>
      <w:szCs w:val="22"/>
      <w:lang w:eastAsia="en-US"/>
    </w:rPr>
  </w:style>
  <w:style w:type="paragraph" w:styleId="Tekstpodstawowyzwciciem">
    <w:name w:val="Body Text First Indent"/>
    <w:basedOn w:val="Tekstpodstawowy"/>
    <w:link w:val="TekstpodstawowyzwciciemZnak"/>
    <w:rsid w:val="009511B1"/>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511B1"/>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511B1"/>
    <w:pPr>
      <w:spacing w:after="60"/>
      <w:ind w:left="360" w:firstLine="360"/>
    </w:pPr>
  </w:style>
  <w:style w:type="character" w:customStyle="1" w:styleId="Tekstpodstawowyzwciciem2Znak">
    <w:name w:val="Tekst podstawowy z wcięciem 2 Znak"/>
    <w:basedOn w:val="TekstpodstawowywcityZnak"/>
    <w:link w:val="Tekstpodstawowyzwciciem2"/>
    <w:rsid w:val="009511B1"/>
    <w:rPr>
      <w:rFonts w:eastAsia="Calibri" w:cs="Arial"/>
      <w:szCs w:val="22"/>
      <w:lang w:eastAsia="en-US"/>
    </w:rPr>
  </w:style>
  <w:style w:type="paragraph" w:styleId="Akapitzlist">
    <w:name w:val="List Paragraph"/>
    <w:basedOn w:val="Normalny"/>
    <w:qFormat/>
    <w:rsid w:val="009511B1"/>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9511B1"/>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511B1"/>
    <w:rPr>
      <w:i/>
      <w:iCs/>
    </w:rPr>
  </w:style>
  <w:style w:type="paragraph" w:styleId="Tytu">
    <w:name w:val="Title"/>
    <w:basedOn w:val="Normalny"/>
    <w:link w:val="TytuZnak"/>
    <w:qFormat/>
    <w:rsid w:val="009511B1"/>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9511B1"/>
    <w:rPr>
      <w:rFonts w:ascii="Arial" w:hAnsi="Arial" w:cs="Arial"/>
      <w:b/>
      <w:kern w:val="28"/>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5D1657C7574A5AA35399A64D32DC0E"/>
        <w:category>
          <w:name w:val="Ogólne"/>
          <w:gallery w:val="placeholder"/>
        </w:category>
        <w:types>
          <w:type w:val="bbPlcHdr"/>
        </w:types>
        <w:behaviors>
          <w:behavior w:val="content"/>
        </w:behaviors>
        <w:guid w:val="{DF47A359-4F89-44A3-AF26-9B6909DA5BC1}"/>
      </w:docPartPr>
      <w:docPartBody>
        <w:p w:rsidR="00CF2C0E" w:rsidRDefault="006C01C0">
          <w:pPr>
            <w:pStyle w:val="345D1657C7574A5AA35399A64D32DC0E"/>
          </w:pPr>
          <w:r>
            <w:rPr>
              <w:rStyle w:val="Tekstzastpczy"/>
            </w:rPr>
            <w:t>&lt;data ogłoszenia&gt;</w:t>
          </w:r>
        </w:p>
      </w:docPartBody>
    </w:docPart>
    <w:docPart>
      <w:docPartPr>
        <w:name w:val="55A6BDD874E44547896A102CAB303E65"/>
        <w:category>
          <w:name w:val="Ogólne"/>
          <w:gallery w:val="placeholder"/>
        </w:category>
        <w:types>
          <w:type w:val="bbPlcHdr"/>
        </w:types>
        <w:behaviors>
          <w:behavior w:val="content"/>
        </w:behaviors>
        <w:guid w:val="{A8D6E57B-B21C-43AB-AB07-E826917F4C14}"/>
      </w:docPartPr>
      <w:docPartBody>
        <w:p w:rsidR="00CF2C0E" w:rsidRDefault="006C01C0">
          <w:pPr>
            <w:pStyle w:val="55A6BDD874E44547896A102CAB303E65"/>
          </w:pPr>
          <w:r w:rsidRPr="00155DA6">
            <w:rPr>
              <w:rStyle w:val="Tekstzastpczy"/>
            </w:rPr>
            <w:t>[Kategoria]</w:t>
          </w:r>
        </w:p>
      </w:docPartBody>
    </w:docPart>
    <w:docPart>
      <w:docPartPr>
        <w:name w:val="F2C8E25203EB49DDA6CA22F3DA63E6C7"/>
        <w:category>
          <w:name w:val="Ogólne"/>
          <w:gallery w:val="placeholder"/>
        </w:category>
        <w:types>
          <w:type w:val="bbPlcHdr"/>
        </w:types>
        <w:behaviors>
          <w:behavior w:val="content"/>
        </w:behaviors>
        <w:guid w:val="{3C9482D2-6B81-4710-8DF7-F1A0AF6B6D36}"/>
      </w:docPartPr>
      <w:docPartBody>
        <w:p w:rsidR="00CF2C0E" w:rsidRDefault="006C01C0">
          <w:pPr>
            <w:pStyle w:val="F2C8E25203EB49DDA6CA22F3DA63E6C7"/>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1C0"/>
    <w:rsid w:val="000B66B7"/>
    <w:rsid w:val="005C214B"/>
    <w:rsid w:val="006C01C0"/>
    <w:rsid w:val="00877152"/>
    <w:rsid w:val="00CF2C0E"/>
    <w:rsid w:val="00EC24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45D1657C7574A5AA35399A64D32DC0E">
    <w:name w:val="345D1657C7574A5AA35399A64D32DC0E"/>
  </w:style>
  <w:style w:type="paragraph" w:customStyle="1" w:styleId="55A6BDD874E44547896A102CAB303E65">
    <w:name w:val="55A6BDD874E44547896A102CAB303E65"/>
  </w:style>
  <w:style w:type="paragraph" w:customStyle="1" w:styleId="F2C8E25203EB49DDA6CA22F3DA63E6C7">
    <w:name w:val="F2C8E25203EB49DDA6CA22F3DA63E6C7"/>
  </w:style>
  <w:style w:type="paragraph" w:customStyle="1" w:styleId="FEA8CAF9FA5144BBAEA19F901E36CF2C">
    <w:name w:val="FEA8CAF9FA5144BBAEA19F901E36CF2C"/>
  </w:style>
  <w:style w:type="paragraph" w:customStyle="1" w:styleId="F5A5083A1255446C8FBEF575F0E749D2">
    <w:name w:val="F5A5083A1255446C8FBEF575F0E749D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345D1657C7574A5AA35399A64D32DC0E">
    <w:name w:val="345D1657C7574A5AA35399A64D32DC0E"/>
  </w:style>
  <w:style w:type="paragraph" w:customStyle="1" w:styleId="55A6BDD874E44547896A102CAB303E65">
    <w:name w:val="55A6BDD874E44547896A102CAB303E65"/>
  </w:style>
  <w:style w:type="paragraph" w:customStyle="1" w:styleId="F2C8E25203EB49DDA6CA22F3DA63E6C7">
    <w:name w:val="F2C8E25203EB49DDA6CA22F3DA63E6C7"/>
  </w:style>
  <w:style w:type="paragraph" w:customStyle="1" w:styleId="FEA8CAF9FA5144BBAEA19F901E36CF2C">
    <w:name w:val="FEA8CAF9FA5144BBAEA19F901E36CF2C"/>
  </w:style>
  <w:style w:type="paragraph" w:customStyle="1" w:styleId="F5A5083A1255446C8FBEF575F0E749D2">
    <w:name w:val="F5A5083A1255446C8FBEF575F0E74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85D90CB-D039-4890-9579-DB423F15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1</TotalTime>
  <Pages>49</Pages>
  <Words>24753</Words>
  <Characters>146982</Characters>
  <Application>Microsoft Office Word</Application>
  <DocSecurity>0</DocSecurity>
  <Lines>1224</Lines>
  <Paragraphs>342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171393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Monika Bartnicka</dc:creator>
  <cp:keywords/>
  <dc:description>Szablon aktu prawnego jest dziełem chronionym przez prawo autorskie.</dc:description>
  <cp:lastModifiedBy>Maryla Strzemieczna</cp:lastModifiedBy>
  <cp:revision>3</cp:revision>
  <cp:lastPrinted>2015-05-04T13:55:00Z</cp:lastPrinted>
  <dcterms:created xsi:type="dcterms:W3CDTF">2015-05-05T11:45:00Z</dcterms:created>
  <dcterms:modified xsi:type="dcterms:W3CDTF">2015-05-05T11:46:00Z</dcterms:modified>
  <cp:category>612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