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4BD3E50FB2264DDFBE8920FB7EF90991"/>
          </w:placeholder>
          <w:date w:fullDate="2015-05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90A13">
            <w:t>6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560A436C4F634AEAB8D4D08EB1864B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90A13">
            <w:t>614</w:t>
          </w:r>
        </w:sdtContent>
      </w:sdt>
    </w:p>
    <w:p w:rsidR="00780316" w:rsidRPr="00780316" w:rsidRDefault="00780316" w:rsidP="00780316">
      <w:pPr>
        <w:pStyle w:val="TEKSTOBWIESZCZENIENAZWAORGANUWYDAJCEGOOTJ"/>
      </w:pPr>
      <w:r w:rsidRPr="00780316">
        <w:t>OBWIESZCZENIE</w:t>
      </w:r>
    </w:p>
    <w:p w:rsidR="00780316" w:rsidRPr="00780316" w:rsidRDefault="00780316" w:rsidP="00780316">
      <w:pPr>
        <w:pStyle w:val="TEKSTOBWIESZCZENIENAZWAORGANUWYDAJCEGOOTJ"/>
      </w:pPr>
      <w:r w:rsidRPr="00780316">
        <w:t>MARSZAŁKA SEJMU RZECZYPOSPOLITEJ POLSKIEJ</w:t>
      </w:r>
    </w:p>
    <w:p w:rsidR="00780316" w:rsidRPr="00780316" w:rsidRDefault="00780316" w:rsidP="00780316">
      <w:pPr>
        <w:pStyle w:val="DATAOTJdatawydaniaobwieszczeniatekstujednolitego"/>
      </w:pPr>
      <w:r w:rsidRPr="00780316">
        <w:t>z dnia 1</w:t>
      </w:r>
      <w:r w:rsidR="001238FE" w:rsidRPr="00780316">
        <w:t>7</w:t>
      </w:r>
      <w:r w:rsidR="001238FE">
        <w:t> </w:t>
      </w:r>
      <w:r w:rsidRPr="00780316">
        <w:t>kwietnia 2015 r.</w:t>
      </w:r>
    </w:p>
    <w:p w:rsidR="00780316" w:rsidRPr="00780316" w:rsidRDefault="00780316" w:rsidP="00780316">
      <w:pPr>
        <w:pStyle w:val="TYTUOTJprzedmiotobwieszczeniatekstujednolitego"/>
      </w:pPr>
      <w:r w:rsidRPr="00780316">
        <w:t>w sprawie ogłoszenia jednolitego tekstu ustawy</w:t>
      </w:r>
      <w:r w:rsidR="001238FE" w:rsidRPr="00780316">
        <w:t xml:space="preserve"> o</w:t>
      </w:r>
      <w:r w:rsidR="001238FE">
        <w:t> </w:t>
      </w:r>
      <w:r w:rsidRPr="00780316">
        <w:t>nadzorze nad rynkiem finansowym</w:t>
      </w:r>
    </w:p>
    <w:p w:rsidR="00780316" w:rsidRPr="00780316" w:rsidRDefault="00780316" w:rsidP="001238FE">
      <w:pPr>
        <w:pStyle w:val="PKTOTJpunktobwieszczeniatekstujednolitegonp1"/>
        <w:spacing w:before="120"/>
      </w:pPr>
      <w:r w:rsidRPr="00780316">
        <w:t>1. Na podstawie</w:t>
      </w:r>
      <w:r w:rsidR="001238FE">
        <w:t xml:space="preserve"> art. </w:t>
      </w:r>
      <w:r w:rsidRPr="00780316">
        <w:t>1</w:t>
      </w:r>
      <w:r w:rsidR="001238FE" w:rsidRPr="00780316">
        <w:t>6</w:t>
      </w:r>
      <w:r w:rsidR="001238FE">
        <w:t xml:space="preserve"> ust. </w:t>
      </w:r>
      <w:r w:rsidR="001238FE" w:rsidRPr="00780316">
        <w:t>1</w:t>
      </w:r>
      <w:r w:rsidR="001238FE">
        <w:t xml:space="preserve"> zdanie</w:t>
      </w:r>
      <w:r w:rsidRPr="00780316">
        <w:t xml:space="preserve"> pierwsze ustawy</w:t>
      </w:r>
      <w:r w:rsidR="001238FE" w:rsidRPr="00780316">
        <w:t xml:space="preserve"> z</w:t>
      </w:r>
      <w:r w:rsidR="001238FE">
        <w:t> </w:t>
      </w:r>
      <w:r w:rsidRPr="00780316">
        <w:t>dnia 20 lipca 2000 r.</w:t>
      </w:r>
      <w:r w:rsidR="001238FE" w:rsidRPr="00780316">
        <w:t xml:space="preserve"> o</w:t>
      </w:r>
      <w:r w:rsidR="001238FE">
        <w:t> </w:t>
      </w:r>
      <w:r w:rsidRPr="00780316">
        <w:t>ogłaszaniu aktów normatywnych</w:t>
      </w:r>
      <w:r w:rsidR="001238FE" w:rsidRPr="00780316">
        <w:t xml:space="preserve"> i</w:t>
      </w:r>
      <w:r w:rsidR="001238FE">
        <w:t> </w:t>
      </w:r>
      <w:r w:rsidRPr="00780316">
        <w:t>niektórych innych aktów prawnych (</w:t>
      </w:r>
      <w:r w:rsidR="001238FE">
        <w:t>Dz. U.</w:t>
      </w:r>
      <w:r w:rsidRPr="00780316">
        <w:t xml:space="preserve"> z 2011 r.</w:t>
      </w:r>
      <w:r w:rsidR="001238FE">
        <w:t xml:space="preserve"> Nr </w:t>
      </w:r>
      <w:r w:rsidRPr="00780316">
        <w:t>197,</w:t>
      </w:r>
      <w:r w:rsidR="001238FE">
        <w:t xml:space="preserve"> poz. </w:t>
      </w:r>
      <w:r w:rsidRPr="00780316">
        <w:t>117</w:t>
      </w:r>
      <w:r w:rsidR="001238FE" w:rsidRPr="00780316">
        <w:t>2</w:t>
      </w:r>
      <w:r w:rsidR="001238FE">
        <w:t xml:space="preserve"> i Nr </w:t>
      </w:r>
      <w:r w:rsidRPr="00780316">
        <w:t>232,</w:t>
      </w:r>
      <w:r w:rsidR="001238FE">
        <w:t xml:space="preserve"> poz. </w:t>
      </w:r>
      <w:r w:rsidRPr="00780316">
        <w:t>1378) ogłasza się</w:t>
      </w:r>
      <w:r w:rsidR="001238FE" w:rsidRPr="00780316">
        <w:t xml:space="preserve"> w</w:t>
      </w:r>
      <w:r w:rsidR="001238FE">
        <w:t> </w:t>
      </w:r>
      <w:r w:rsidRPr="00780316">
        <w:t>załączniku do niniejszego obwieszczenia jednolity tekst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1</w:t>
      </w:r>
      <w:r w:rsidR="001238FE">
        <w:t> </w:t>
      </w:r>
      <w:r w:rsidRPr="00780316">
        <w:t>lipca 200</w:t>
      </w:r>
      <w:r w:rsidR="001238FE" w:rsidRPr="00780316">
        <w:t>6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nad rynkiem finansowym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2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1149),</w:t>
      </w:r>
      <w:r w:rsidR="001238FE" w:rsidRPr="00780316">
        <w:t xml:space="preserve"> z</w:t>
      </w:r>
      <w:r w:rsidR="001238FE">
        <w:t> </w:t>
      </w:r>
      <w:r w:rsidRPr="00780316">
        <w:t>uwzględnieniem zmian wprowadzonych: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1)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4</w:t>
      </w:r>
      <w:r w:rsidR="001238FE">
        <w:t> </w:t>
      </w:r>
      <w:r w:rsidRPr="00780316">
        <w:t>października 201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obrocie instrumentami finansowymi oraz niektórych innych ustaw (</w:t>
      </w:r>
      <w:r w:rsidR="001238FE">
        <w:t>Dz. U. poz. </w:t>
      </w:r>
      <w:r w:rsidRPr="00780316">
        <w:t>1385),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2)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3</w:t>
      </w:r>
      <w:r w:rsidR="001238FE">
        <w:t> </w:t>
      </w:r>
      <w:r w:rsidRPr="00780316">
        <w:t>listopada 201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funduszach inwestycyjnych oraz ustawy</w:t>
      </w:r>
      <w:r w:rsidR="001238FE" w:rsidRPr="00780316">
        <w:t xml:space="preserve"> o</w:t>
      </w:r>
      <w:r w:rsidR="001238FE">
        <w:t> </w:t>
      </w:r>
      <w:r w:rsidRPr="00780316">
        <w:t>nadzorze nad rynkiem finansowym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70),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3)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2</w:t>
      </w:r>
      <w:r w:rsidR="001238FE">
        <w:t> </w:t>
      </w:r>
      <w:r w:rsidRPr="00780316">
        <w:t>lipca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usługach płatniczych oraz niektórych innych ustaw (</w:t>
      </w:r>
      <w:r w:rsidR="001238FE">
        <w:t>Dz. U. poz. </w:t>
      </w:r>
      <w:r w:rsidRPr="00780316">
        <w:t>1036),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4)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lipca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Bankowym Funduszu Gwarancyjnym oraz niektórych innych ustaw (</w:t>
      </w:r>
      <w:r w:rsidR="001238FE">
        <w:t>Dz. U. poz. </w:t>
      </w:r>
      <w:r w:rsidRPr="00780316">
        <w:t>1012),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5)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3</w:t>
      </w:r>
      <w:r w:rsidR="001238FE">
        <w:t> </w:t>
      </w:r>
      <w:r w:rsidRPr="00780316">
        <w:t>października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nadzorze nad rynkiem finansowym oraz niektórych innych ustaw (</w:t>
      </w:r>
      <w:r w:rsidR="001238FE">
        <w:t>Dz. U. poz. </w:t>
      </w:r>
      <w:r w:rsidRPr="00780316">
        <w:t>1567),</w:t>
      </w:r>
    </w:p>
    <w:p w:rsidR="00780316" w:rsidRPr="00780316" w:rsidRDefault="00780316" w:rsidP="001238FE">
      <w:pPr>
        <w:pStyle w:val="PPKTOTJpodpunktwobwieszczeniutekstujednolitegonp1"/>
        <w:spacing w:before="100"/>
      </w:pPr>
      <w:r w:rsidRPr="00780316">
        <w:t>6)</w:t>
      </w:r>
      <w:r w:rsidRPr="00780316">
        <w:tab/>
        <w:t>ustawą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5</w:t>
      </w:r>
      <w:r w:rsidR="001238FE">
        <w:t> </w:t>
      </w:r>
      <w:r w:rsidRPr="00780316">
        <w:t>grudnia 201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obrocie instrumentami finansowymi oraz niektórych innych ustaw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73)</w:t>
      </w:r>
    </w:p>
    <w:p w:rsidR="00780316" w:rsidRPr="00780316" w:rsidRDefault="00780316" w:rsidP="001238FE">
      <w:pPr>
        <w:pStyle w:val="CZWSPPPKTOTJczwsppodpunktwwobwieszczeniutekstujednolitego"/>
        <w:spacing w:before="100"/>
      </w:pPr>
      <w:r w:rsidRPr="00780316">
        <w:t>oraz zmian wynikających</w:t>
      </w:r>
      <w:r w:rsidR="001238FE" w:rsidRPr="00780316">
        <w:t xml:space="preserve"> z</w:t>
      </w:r>
      <w:r w:rsidR="001238FE">
        <w:t> </w:t>
      </w:r>
      <w:r w:rsidRPr="00780316">
        <w:t>przepisów ogłoszonych przed dniem 1</w:t>
      </w:r>
      <w:r w:rsidR="001238FE" w:rsidRPr="00780316">
        <w:t>5</w:t>
      </w:r>
      <w:r w:rsidR="001238FE">
        <w:t> </w:t>
      </w:r>
      <w:r w:rsidRPr="00780316">
        <w:t>kwietnia 201</w:t>
      </w:r>
      <w:r w:rsidR="001238FE" w:rsidRPr="00780316">
        <w:t>5</w:t>
      </w:r>
      <w:r w:rsidR="001238FE">
        <w:t> </w:t>
      </w:r>
      <w:r w:rsidRPr="00780316">
        <w:t>r.</w:t>
      </w:r>
    </w:p>
    <w:p w:rsidR="00780316" w:rsidRPr="00780316" w:rsidRDefault="00780316" w:rsidP="001238FE">
      <w:pPr>
        <w:pStyle w:val="PKTOTJpunktobwieszczeniatekstujednolitegonp1"/>
        <w:spacing w:before="120"/>
      </w:pPr>
      <w:r w:rsidRPr="00780316">
        <w:t>2. Podany</w:t>
      </w:r>
      <w:r w:rsidR="001238FE" w:rsidRPr="00780316">
        <w:t xml:space="preserve"> w</w:t>
      </w:r>
      <w:r w:rsidR="001238FE">
        <w:t> </w:t>
      </w:r>
      <w:r w:rsidRPr="00780316">
        <w:t>załączniku do niniejszego obwieszczenia tekst jednolity ustawy nie obejmuje:</w:t>
      </w:r>
    </w:p>
    <w:p w:rsidR="00780316" w:rsidRPr="00780316" w:rsidRDefault="00780316" w:rsidP="001238FE">
      <w:pPr>
        <w:pStyle w:val="PPKTOTJpodpunktwobwieszczeniutekstujednolitegonp1"/>
        <w:keepNext/>
        <w:spacing w:before="120"/>
      </w:pPr>
      <w:r w:rsidRPr="00780316">
        <w:t>1)</w:t>
      </w:r>
      <w:r w:rsidRPr="00780316">
        <w:tab/>
        <w:t>odnośnika</w:t>
      </w:r>
      <w:r w:rsidR="001238FE">
        <w:t xml:space="preserve"> nr </w:t>
      </w:r>
      <w:r w:rsidR="001238FE" w:rsidRPr="00780316">
        <w:t>1</w:t>
      </w:r>
      <w:r w:rsidR="001238FE">
        <w:t xml:space="preserve"> oraz art. </w:t>
      </w:r>
      <w:r w:rsidRPr="00780316">
        <w:t>1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4</w:t>
      </w:r>
      <w:r w:rsidR="001238FE">
        <w:t> </w:t>
      </w:r>
      <w:r w:rsidRPr="00780316">
        <w:t>października 201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obrocie instrumentami finansowymi oraz niektórych innych ustaw (</w:t>
      </w:r>
      <w:r w:rsidR="001238FE">
        <w:t>Dz. U. poz. </w:t>
      </w:r>
      <w:r w:rsidRPr="00780316">
        <w:t>1385), które stanowią:</w:t>
      </w:r>
    </w:p>
    <w:p w:rsidR="00780316" w:rsidRPr="00780316" w:rsidRDefault="001238FE" w:rsidP="001238FE">
      <w:pPr>
        <w:pStyle w:val="PKTpunkt"/>
      </w:pPr>
      <w:r>
        <w:t>„</w:t>
      </w:r>
      <w:r w:rsidR="00780316" w:rsidRPr="00780316">
        <w:rPr>
          <w:rStyle w:val="IGindeksgrny"/>
        </w:rPr>
        <w:t>1)</w:t>
      </w:r>
      <w:r>
        <w:tab/>
      </w:r>
      <w:r w:rsidR="00780316" w:rsidRPr="00780316">
        <w:t>Niniejsza ustawa</w:t>
      </w:r>
      <w:r w:rsidRPr="00780316">
        <w:t xml:space="preserve"> w</w:t>
      </w:r>
      <w:r>
        <w:t> </w:t>
      </w:r>
      <w:r w:rsidR="00780316" w:rsidRPr="00780316">
        <w:t>zakresie swojej regulacji wdraża dyrektywę Parlamentu Europejskiego</w:t>
      </w:r>
      <w:r w:rsidRPr="00780316">
        <w:t xml:space="preserve"> i</w:t>
      </w:r>
      <w:r>
        <w:t> </w:t>
      </w:r>
      <w:r w:rsidR="00780316" w:rsidRPr="00780316">
        <w:t>Rady 2010/78/UE</w:t>
      </w:r>
      <w:r w:rsidRPr="00780316">
        <w:t xml:space="preserve"> z</w:t>
      </w:r>
      <w:r>
        <w:t> </w:t>
      </w:r>
      <w:r w:rsidR="00780316" w:rsidRPr="00780316">
        <w:t>dnia 2</w:t>
      </w:r>
      <w:r w:rsidRPr="00780316">
        <w:t>4</w:t>
      </w:r>
      <w:r>
        <w:t> </w:t>
      </w:r>
      <w:r w:rsidR="00780316" w:rsidRPr="00780316">
        <w:t>listopada 201</w:t>
      </w:r>
      <w:r w:rsidRPr="00780316">
        <w:t>0</w:t>
      </w:r>
      <w:r>
        <w:t> </w:t>
      </w:r>
      <w:r w:rsidR="00780316" w:rsidRPr="00780316">
        <w:t>r.</w:t>
      </w:r>
      <w:r w:rsidRPr="00780316">
        <w:t xml:space="preserve"> w</w:t>
      </w:r>
      <w:r>
        <w:t> </w:t>
      </w:r>
      <w:r w:rsidR="00780316" w:rsidRPr="00780316">
        <w:t>sprawie zmiany dyrektyw 98/26/WE, 2002/87/WE, 2003/6/WE, 2003/41/WE, 2003/71/WE, 2004/39/WE, 2004/109/WE, 2005/60/WE, 2006/48/WE, 2006/49/WE</w:t>
      </w:r>
      <w:r w:rsidRPr="00780316">
        <w:t xml:space="preserve"> i</w:t>
      </w:r>
      <w:r>
        <w:t> </w:t>
      </w:r>
      <w:r w:rsidR="00780316" w:rsidRPr="00780316">
        <w:t>2009/65/WE</w:t>
      </w:r>
      <w:r w:rsidRPr="00780316">
        <w:t xml:space="preserve"> w</w:t>
      </w:r>
      <w:r>
        <w:t> </w:t>
      </w:r>
      <w:r w:rsidR="00780316" w:rsidRPr="00780316">
        <w:t>odniesieniu do uprawnień Europejskiego Urzędu Nadzoru (Europejskiego Urzędu Nadzoru Bankowego), E</w:t>
      </w:r>
      <w:r w:rsidR="00780316" w:rsidRPr="00780316">
        <w:t>u</w:t>
      </w:r>
      <w:r w:rsidR="00780316" w:rsidRPr="00780316">
        <w:t>ropejskiego Urzędu Nadzoru (Europejskiego Urzędu Nadzoru Ubezpieczeń</w:t>
      </w:r>
      <w:r w:rsidRPr="00780316">
        <w:t xml:space="preserve"> i</w:t>
      </w:r>
      <w:r>
        <w:t> </w:t>
      </w:r>
      <w:r w:rsidR="00780316" w:rsidRPr="00780316">
        <w:t>Pracowniczych Programów Em</w:t>
      </w:r>
      <w:r w:rsidR="00780316" w:rsidRPr="00780316">
        <w:t>e</w:t>
      </w:r>
      <w:r w:rsidR="00780316" w:rsidRPr="00780316">
        <w:t>rytalnych) oraz Europejskiego Urzędu Nadzoru (Europejskiego Urzędu Nadzoru Giełd</w:t>
      </w:r>
      <w:r w:rsidRPr="00780316">
        <w:t xml:space="preserve"> i</w:t>
      </w:r>
      <w:r>
        <w:t> </w:t>
      </w:r>
      <w:r w:rsidR="00780316" w:rsidRPr="00780316">
        <w:t>Papierów Wartości</w:t>
      </w:r>
      <w:r w:rsidR="00780316" w:rsidRPr="00780316">
        <w:t>o</w:t>
      </w:r>
      <w:r w:rsidR="00780316" w:rsidRPr="00780316">
        <w:t>wych) (Dz. Urz. UE L 33</w:t>
      </w:r>
      <w:r w:rsidRPr="00780316">
        <w:t>1</w:t>
      </w:r>
      <w:r>
        <w:t> </w:t>
      </w:r>
      <w:r w:rsidRPr="00780316">
        <w:t>z</w:t>
      </w:r>
      <w:r>
        <w:t> </w:t>
      </w:r>
      <w:r w:rsidR="00780316" w:rsidRPr="00780316">
        <w:t>15.12.2010, str. 120).</w:t>
      </w:r>
      <w:r>
        <w:t>”</w:t>
      </w:r>
    </w:p>
    <w:p w:rsidR="00780316" w:rsidRPr="00780316" w:rsidRDefault="001238FE" w:rsidP="001238FE">
      <w:pPr>
        <w:pStyle w:val="ARTartustawynprozporzdzenia"/>
        <w:spacing w:before="120"/>
      </w:pPr>
      <w:r>
        <w:t>„</w:t>
      </w:r>
      <w:r w:rsidR="00780316" w:rsidRPr="00780316">
        <w:t>Art. 11. Ustawa wchodzi</w:t>
      </w:r>
      <w:r w:rsidRPr="00780316">
        <w:t xml:space="preserve"> w</w:t>
      </w:r>
      <w:r>
        <w:t> </w:t>
      </w:r>
      <w:r w:rsidR="00780316" w:rsidRPr="00780316">
        <w:t>życie po upływie 1</w:t>
      </w:r>
      <w:r w:rsidRPr="00780316">
        <w:t>4</w:t>
      </w:r>
      <w:r>
        <w:t> </w:t>
      </w:r>
      <w:r w:rsidR="00780316" w:rsidRPr="00780316">
        <w:t>dni od dnia ogłoszenia.</w:t>
      </w:r>
      <w:r>
        <w:t>”</w:t>
      </w:r>
      <w:r w:rsidR="00780316" w:rsidRPr="00780316">
        <w:t>;</w:t>
      </w:r>
    </w:p>
    <w:p w:rsidR="00780316" w:rsidRPr="00780316" w:rsidRDefault="00780316" w:rsidP="001238FE">
      <w:pPr>
        <w:pStyle w:val="PPKTOTJpodpunktwobwieszczeniutekstujednolitegonp1"/>
        <w:keepNext/>
        <w:spacing w:before="120"/>
      </w:pPr>
      <w:r w:rsidRPr="00780316">
        <w:t>2)</w:t>
      </w:r>
      <w:r w:rsidRPr="00780316">
        <w:tab/>
        <w:t>odnośnika</w:t>
      </w:r>
      <w:r w:rsidR="001238FE">
        <w:t xml:space="preserve"> nr </w:t>
      </w:r>
      <w:r w:rsidR="001238FE" w:rsidRPr="00780316">
        <w:t>1</w:t>
      </w:r>
      <w:r w:rsidR="001238FE">
        <w:t xml:space="preserve"> oraz art. </w:t>
      </w:r>
      <w:r w:rsidR="001238FE" w:rsidRPr="00780316">
        <w:t>9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3</w:t>
      </w:r>
      <w:r w:rsidR="001238FE">
        <w:t> </w:t>
      </w:r>
      <w:r w:rsidRPr="00780316">
        <w:t>listopada 201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funduszach inwestycyjnych oraz ustawy</w:t>
      </w:r>
      <w:r w:rsidR="001238FE" w:rsidRPr="00780316">
        <w:t xml:space="preserve"> o</w:t>
      </w:r>
      <w:r w:rsidR="001238FE">
        <w:t> </w:t>
      </w:r>
      <w:r w:rsidRPr="00780316">
        <w:t>nadzorze nad rynkiem finansowym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70), które stanowią:</w:t>
      </w:r>
    </w:p>
    <w:p w:rsidR="00780316" w:rsidRPr="00780316" w:rsidRDefault="001238FE" w:rsidP="001238FE">
      <w:pPr>
        <w:pStyle w:val="PKTpunkt"/>
      </w:pPr>
      <w:r>
        <w:t>„</w:t>
      </w:r>
      <w:r w:rsidR="00780316" w:rsidRPr="00780316">
        <w:rPr>
          <w:rStyle w:val="IGindeksgrny"/>
        </w:rPr>
        <w:t>1)</w:t>
      </w:r>
      <w:r>
        <w:tab/>
      </w:r>
      <w:r w:rsidR="00780316" w:rsidRPr="00780316">
        <w:t>Niniejsza ustawa</w:t>
      </w:r>
      <w:r w:rsidRPr="00780316">
        <w:t xml:space="preserve"> w</w:t>
      </w:r>
      <w:r>
        <w:t> </w:t>
      </w:r>
      <w:r w:rsidR="00780316" w:rsidRPr="00780316">
        <w:t>zakresie swojej regulacji:</w:t>
      </w:r>
    </w:p>
    <w:p w:rsidR="00780316" w:rsidRPr="001238FE" w:rsidRDefault="00780316" w:rsidP="00060640">
      <w:pPr>
        <w:pStyle w:val="LITlitera"/>
      </w:pPr>
      <w:r w:rsidRPr="001238FE">
        <w:t>1)</w:t>
      </w:r>
      <w:r w:rsidR="001238FE" w:rsidRPr="001238FE">
        <w:tab/>
      </w:r>
      <w:r w:rsidRPr="001238FE">
        <w:t>wdraża dyrektywy: dyrektywę Parlamentu Europejskiego</w:t>
      </w:r>
      <w:r w:rsidR="001238FE" w:rsidRPr="001238FE">
        <w:t xml:space="preserve"> i </w:t>
      </w:r>
      <w:r w:rsidRPr="001238FE">
        <w:t>Rady 2009/65/WE</w:t>
      </w:r>
      <w:r w:rsidR="001238FE" w:rsidRPr="001238FE">
        <w:t xml:space="preserve"> z </w:t>
      </w:r>
      <w:r w:rsidRPr="001238FE">
        <w:t>dnia 1</w:t>
      </w:r>
      <w:r w:rsidR="001238FE" w:rsidRPr="001238FE">
        <w:t>3 </w:t>
      </w:r>
      <w:r w:rsidRPr="001238FE">
        <w:t>lipca 200</w:t>
      </w:r>
      <w:r w:rsidR="001238FE" w:rsidRPr="001238FE">
        <w:t>9 </w:t>
      </w:r>
      <w:r w:rsidRPr="001238FE">
        <w:t>r.</w:t>
      </w:r>
      <w:r w:rsidR="001238FE" w:rsidRPr="001238FE">
        <w:t xml:space="preserve"> w </w:t>
      </w:r>
      <w:r w:rsidRPr="001238FE">
        <w:t>sprawie koordynacji przepisów ustawowych, wykonawczych</w:t>
      </w:r>
      <w:r w:rsidR="001238FE" w:rsidRPr="001238FE">
        <w:t xml:space="preserve"> i </w:t>
      </w:r>
      <w:r w:rsidRPr="001238FE">
        <w:t xml:space="preserve">administracyjnych odnoszących się do </w:t>
      </w:r>
      <w:r w:rsidRPr="001238FE">
        <w:lastRenderedPageBreak/>
        <w:t>przedsiębiorstw zbiorowego inwestowania</w:t>
      </w:r>
      <w:r w:rsidR="001238FE" w:rsidRPr="001238FE">
        <w:t xml:space="preserve"> w </w:t>
      </w:r>
      <w:r w:rsidRPr="001238FE">
        <w:t>zbywalne papiery wartościowe (UCITS) (Dz. Urz. UE L 30</w:t>
      </w:r>
      <w:r w:rsidR="001238FE" w:rsidRPr="001238FE">
        <w:t>2</w:t>
      </w:r>
      <w:r w:rsidR="00060640">
        <w:t xml:space="preserve"> </w:t>
      </w:r>
      <w:r w:rsidR="001238FE" w:rsidRPr="001238FE">
        <w:t>z </w:t>
      </w:r>
      <w:r w:rsidRPr="001238FE">
        <w:t>17.11.2009, str. 32,</w:t>
      </w:r>
      <w:r w:rsidR="001238FE" w:rsidRPr="001238FE">
        <w:t xml:space="preserve"> z </w:t>
      </w:r>
      <w:proofErr w:type="spellStart"/>
      <w:r w:rsidRPr="001238FE">
        <w:t>późn</w:t>
      </w:r>
      <w:proofErr w:type="spellEnd"/>
      <w:r w:rsidRPr="001238FE">
        <w:t>. zm.), dyrektywę Komisji 2010/44/UE</w:t>
      </w:r>
      <w:r w:rsidR="001238FE" w:rsidRPr="001238FE">
        <w:t xml:space="preserve"> z </w:t>
      </w:r>
      <w:r w:rsidRPr="001238FE">
        <w:t xml:space="preserve">dnia </w:t>
      </w:r>
      <w:r w:rsidR="001238FE" w:rsidRPr="001238FE">
        <w:t>1 </w:t>
      </w:r>
      <w:r w:rsidRPr="001238FE">
        <w:t>lipca 201</w:t>
      </w:r>
      <w:r w:rsidR="001238FE" w:rsidRPr="001238FE">
        <w:t>0 </w:t>
      </w:r>
      <w:r w:rsidRPr="001238FE">
        <w:t>r.</w:t>
      </w:r>
      <w:r w:rsidR="001238FE" w:rsidRPr="001238FE">
        <w:t xml:space="preserve"> w </w:t>
      </w:r>
      <w:r w:rsidRPr="001238FE">
        <w:t>sprawie wyk</w:t>
      </w:r>
      <w:r w:rsidRPr="001238FE">
        <w:t>o</w:t>
      </w:r>
      <w:r w:rsidRPr="001238FE">
        <w:t>nania dyrektywy Parlamentu Europejskiego</w:t>
      </w:r>
      <w:r w:rsidR="001238FE" w:rsidRPr="001238FE">
        <w:t xml:space="preserve"> i </w:t>
      </w:r>
      <w:r w:rsidRPr="001238FE">
        <w:t>Rady 2009/65/WE</w:t>
      </w:r>
      <w:r w:rsidR="001238FE" w:rsidRPr="001238FE">
        <w:t xml:space="preserve"> w </w:t>
      </w:r>
      <w:r w:rsidRPr="001238FE">
        <w:t>zakresie niektórych przepisów dotycz</w:t>
      </w:r>
      <w:r w:rsidRPr="001238FE">
        <w:t>ą</w:t>
      </w:r>
      <w:r w:rsidRPr="001238FE">
        <w:t>cych łączenia funduszy, modeli funduszy podstawowych</w:t>
      </w:r>
      <w:r w:rsidR="001238FE" w:rsidRPr="001238FE">
        <w:t xml:space="preserve"> i </w:t>
      </w:r>
      <w:r w:rsidRPr="001238FE">
        <w:t>powiązanych oraz procedury powiadamiania (Dz. Urz. UE L 17</w:t>
      </w:r>
      <w:r w:rsidR="001238FE" w:rsidRPr="001238FE">
        <w:t>6 z </w:t>
      </w:r>
      <w:r w:rsidRPr="001238FE">
        <w:t>10.07.2010, str. 28)</w:t>
      </w:r>
      <w:r w:rsidR="001238FE" w:rsidRPr="001238FE">
        <w:t xml:space="preserve"> i </w:t>
      </w:r>
      <w:r w:rsidRPr="001238FE">
        <w:t>dyrektywę Komisji 2010/43/UE</w:t>
      </w:r>
      <w:r w:rsidR="001238FE" w:rsidRPr="001238FE">
        <w:t xml:space="preserve"> z </w:t>
      </w:r>
      <w:r w:rsidRPr="001238FE">
        <w:t xml:space="preserve">dnia </w:t>
      </w:r>
      <w:r w:rsidR="001238FE" w:rsidRPr="001238FE">
        <w:t>1 </w:t>
      </w:r>
      <w:r w:rsidRPr="001238FE">
        <w:t>lipca 201</w:t>
      </w:r>
      <w:r w:rsidR="001238FE" w:rsidRPr="001238FE">
        <w:t>0 </w:t>
      </w:r>
      <w:r w:rsidRPr="001238FE">
        <w:t>r.</w:t>
      </w:r>
      <w:r w:rsidR="001238FE" w:rsidRPr="001238FE">
        <w:t xml:space="preserve"> w </w:t>
      </w:r>
      <w:r w:rsidRPr="001238FE">
        <w:t>sprawie wykonania dyrektywy Parlamentu Europejskiego</w:t>
      </w:r>
      <w:r w:rsidR="001238FE" w:rsidRPr="001238FE">
        <w:t xml:space="preserve"> i </w:t>
      </w:r>
      <w:r w:rsidRPr="001238FE">
        <w:t>Rady 2009/65/WE</w:t>
      </w:r>
      <w:r w:rsidR="001238FE" w:rsidRPr="001238FE">
        <w:t xml:space="preserve"> w </w:t>
      </w:r>
      <w:r w:rsidRPr="001238FE">
        <w:t>zakresie wymogów o</w:t>
      </w:r>
      <w:r w:rsidRPr="001238FE">
        <w:t>r</w:t>
      </w:r>
      <w:r w:rsidRPr="001238FE">
        <w:t>ganizacyjnych, konfliktów interesów, prowadzenia działalności, zarządzania ryzykiem</w:t>
      </w:r>
      <w:r w:rsidR="001238FE" w:rsidRPr="001238FE">
        <w:t xml:space="preserve"> i </w:t>
      </w:r>
      <w:r w:rsidRPr="001238FE">
        <w:t>treści umowy p</w:t>
      </w:r>
      <w:r w:rsidRPr="001238FE">
        <w:t>o</w:t>
      </w:r>
      <w:r w:rsidRPr="001238FE">
        <w:t>między depozytariuszem</w:t>
      </w:r>
      <w:r w:rsidR="001238FE" w:rsidRPr="001238FE">
        <w:t xml:space="preserve"> a </w:t>
      </w:r>
      <w:r w:rsidRPr="001238FE">
        <w:t>spółką zarządzającą (Dz. Urz. UE L 17</w:t>
      </w:r>
      <w:r w:rsidR="001238FE" w:rsidRPr="001238FE">
        <w:t>6</w:t>
      </w:r>
      <w:r w:rsidR="001238FE">
        <w:t xml:space="preserve"> </w:t>
      </w:r>
      <w:r w:rsidR="001238FE" w:rsidRPr="001238FE">
        <w:t>z </w:t>
      </w:r>
      <w:r w:rsidRPr="001238FE">
        <w:t>10.07.2010, str. 42);</w:t>
      </w:r>
    </w:p>
    <w:p w:rsidR="00780316" w:rsidRPr="00780316" w:rsidRDefault="00780316" w:rsidP="00060640">
      <w:pPr>
        <w:pStyle w:val="LITlitera"/>
      </w:pPr>
      <w:r w:rsidRPr="00780316">
        <w:t>2)</w:t>
      </w:r>
      <w:r w:rsidR="001238FE">
        <w:tab/>
      </w:r>
      <w:r w:rsidRPr="00780316">
        <w:t>służy stosowaniu rozporządzenia Komisji (UE)</w:t>
      </w:r>
      <w:r w:rsidR="001238FE">
        <w:t xml:space="preserve"> nr </w:t>
      </w:r>
      <w:r w:rsidRPr="00780316">
        <w:t>583/201</w:t>
      </w:r>
      <w:r w:rsidR="001238FE" w:rsidRPr="00780316">
        <w:t>0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 xml:space="preserve">dnia </w:t>
      </w:r>
      <w:r w:rsidR="001238FE" w:rsidRPr="00780316">
        <w:t>1</w:t>
      </w:r>
      <w:r w:rsidR="001238FE">
        <w:t> </w:t>
      </w:r>
      <w:r w:rsidRPr="00780316">
        <w:t>lipca 201</w:t>
      </w:r>
      <w:r w:rsidR="001238FE" w:rsidRPr="00780316">
        <w:t>0</w:t>
      </w:r>
      <w:r w:rsidR="001238FE">
        <w:t> </w:t>
      </w:r>
      <w:r w:rsidRPr="00780316">
        <w:t>r.</w:t>
      </w:r>
      <w:r w:rsidR="001238FE" w:rsidRPr="00780316">
        <w:t xml:space="preserve"> w</w:t>
      </w:r>
      <w:r w:rsidR="001238FE">
        <w:t> </w:t>
      </w:r>
      <w:r w:rsidRPr="00780316">
        <w:t>sprawie wykonania dyrektywy Parlamentu Europejskiego</w:t>
      </w:r>
      <w:r w:rsidR="001238FE" w:rsidRPr="00780316">
        <w:t xml:space="preserve"> i</w:t>
      </w:r>
      <w:r w:rsidR="001238FE">
        <w:t> </w:t>
      </w:r>
      <w:r w:rsidRPr="00780316">
        <w:t>Rady 2009/65/WE</w:t>
      </w:r>
      <w:r w:rsidR="001238FE" w:rsidRPr="00780316">
        <w:t xml:space="preserve"> w</w:t>
      </w:r>
      <w:r w:rsidR="001238FE">
        <w:t> </w:t>
      </w:r>
      <w:r w:rsidRPr="00780316">
        <w:t>zakresie kluczowych informacji dla inwest</w:t>
      </w:r>
      <w:r w:rsidRPr="00780316">
        <w:t>o</w:t>
      </w:r>
      <w:r w:rsidRPr="00780316">
        <w:t>rów</w:t>
      </w:r>
      <w:r w:rsidR="001238FE" w:rsidRPr="00780316">
        <w:t xml:space="preserve"> i</w:t>
      </w:r>
      <w:r w:rsidR="001238FE">
        <w:t> </w:t>
      </w:r>
      <w:r w:rsidRPr="00780316">
        <w:t>warunków, które należy spełnić</w:t>
      </w:r>
      <w:r w:rsidR="001238FE" w:rsidRPr="00780316">
        <w:t xml:space="preserve"> w</w:t>
      </w:r>
      <w:r w:rsidR="001238FE">
        <w:t> </w:t>
      </w:r>
      <w:r w:rsidRPr="00780316">
        <w:t>przypadku dostarczania kluczowych informacji dla inwestorów lub prospektu emisyjnego na trwałym nośniku innym niż papier lub za pośredn</w:t>
      </w:r>
      <w:r w:rsidR="003812FB">
        <w:t>ictwem strony internetowej (Dz. </w:t>
      </w:r>
      <w:r w:rsidRPr="00780316">
        <w:t>Urz. UE L 17</w:t>
      </w:r>
      <w:r w:rsidR="001238FE" w:rsidRPr="00780316">
        <w:t>6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>10.07.2010, str. 1)</w:t>
      </w:r>
      <w:r w:rsidR="001238FE" w:rsidRPr="00780316">
        <w:t xml:space="preserve"> i</w:t>
      </w:r>
      <w:r w:rsidR="001238FE">
        <w:t> </w:t>
      </w:r>
      <w:r w:rsidRPr="00780316">
        <w:t>rozporządzenia Komisji (UE)</w:t>
      </w:r>
      <w:r w:rsidR="001238FE">
        <w:t xml:space="preserve"> nr </w:t>
      </w:r>
      <w:r w:rsidRPr="00780316">
        <w:t>584/201</w:t>
      </w:r>
      <w:r w:rsidR="001238FE" w:rsidRPr="00780316">
        <w:t>0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 xml:space="preserve">dnia </w:t>
      </w:r>
      <w:r w:rsidR="001238FE" w:rsidRPr="00780316">
        <w:t>1</w:t>
      </w:r>
      <w:r w:rsidR="001238FE">
        <w:t> </w:t>
      </w:r>
      <w:r w:rsidRPr="00780316">
        <w:t>lipca 201</w:t>
      </w:r>
      <w:r w:rsidR="001238FE" w:rsidRPr="00780316">
        <w:t>0</w:t>
      </w:r>
      <w:r w:rsidR="001238FE">
        <w:t> </w:t>
      </w:r>
      <w:r w:rsidRPr="00780316">
        <w:t>r.</w:t>
      </w:r>
      <w:r w:rsidR="001238FE" w:rsidRPr="00780316">
        <w:t xml:space="preserve"> w</w:t>
      </w:r>
      <w:r w:rsidR="001238FE">
        <w:t> </w:t>
      </w:r>
      <w:r w:rsidRPr="00780316">
        <w:t>sprawie wykonania dyrektywy Parlamentu Europejskiego</w:t>
      </w:r>
      <w:r w:rsidR="001238FE" w:rsidRPr="00780316">
        <w:t xml:space="preserve"> i</w:t>
      </w:r>
      <w:r w:rsidR="001238FE">
        <w:t> </w:t>
      </w:r>
      <w:r w:rsidRPr="00780316">
        <w:t>Rady 2009/65/WE</w:t>
      </w:r>
      <w:r w:rsidR="001238FE" w:rsidRPr="00780316">
        <w:t xml:space="preserve"> w</w:t>
      </w:r>
      <w:r w:rsidR="001238FE">
        <w:t> </w:t>
      </w:r>
      <w:r w:rsidRPr="00780316">
        <w:t>zakresie formatu</w:t>
      </w:r>
      <w:r w:rsidR="001238FE" w:rsidRPr="00780316">
        <w:t xml:space="preserve"> i</w:t>
      </w:r>
      <w:r w:rsidR="001238FE">
        <w:t> </w:t>
      </w:r>
      <w:r w:rsidRPr="00780316">
        <w:t>treści standardowego powiadomienia</w:t>
      </w:r>
      <w:r w:rsidR="001238FE" w:rsidRPr="00780316">
        <w:t xml:space="preserve"> w</w:t>
      </w:r>
      <w:r w:rsidR="001238FE">
        <w:t> </w:t>
      </w:r>
      <w:r w:rsidRPr="00780316">
        <w:t>formie pisemnej</w:t>
      </w:r>
      <w:r w:rsidR="001238FE" w:rsidRPr="00780316">
        <w:t xml:space="preserve"> i</w:t>
      </w:r>
      <w:r w:rsidR="001238FE">
        <w:t> </w:t>
      </w:r>
      <w:r w:rsidRPr="00780316">
        <w:t>zaświadczenia dotyczącego UCITS, wykorz</w:t>
      </w:r>
      <w:r w:rsidRPr="00780316">
        <w:t>y</w:t>
      </w:r>
      <w:r w:rsidRPr="00780316">
        <w:t>stania łączności elektronicznej przez właściwe organy do celów powiadamiania oraz</w:t>
      </w:r>
      <w:r w:rsidR="001238FE" w:rsidRPr="00780316">
        <w:t xml:space="preserve"> w</w:t>
      </w:r>
      <w:r w:rsidR="001238FE">
        <w:t> </w:t>
      </w:r>
      <w:r w:rsidRPr="00780316">
        <w:t>zakresie procedur dotyczących kontroli na miejscu</w:t>
      </w:r>
      <w:r w:rsidR="001238FE" w:rsidRPr="00780316">
        <w:t xml:space="preserve"> </w:t>
      </w:r>
      <w:r w:rsidR="001238FE" w:rsidRPr="001238FE">
        <w:rPr>
          <w:spacing w:val="-2"/>
        </w:rPr>
        <w:t>i </w:t>
      </w:r>
      <w:r w:rsidRPr="001238FE">
        <w:rPr>
          <w:spacing w:val="-2"/>
        </w:rPr>
        <w:t xml:space="preserve">dochodzeń oraz wymiany informacji </w:t>
      </w:r>
      <w:r w:rsidR="003812FB">
        <w:rPr>
          <w:spacing w:val="-2"/>
        </w:rPr>
        <w:t>między właściwymi organami (Dz. </w:t>
      </w:r>
      <w:r w:rsidRPr="001238FE">
        <w:rPr>
          <w:spacing w:val="-2"/>
        </w:rPr>
        <w:t>Urz. UE L 17</w:t>
      </w:r>
      <w:r w:rsidR="001238FE" w:rsidRPr="001238FE">
        <w:rPr>
          <w:spacing w:val="-2"/>
        </w:rPr>
        <w:t>6 z </w:t>
      </w:r>
      <w:r w:rsidRPr="001238FE">
        <w:rPr>
          <w:spacing w:val="-2"/>
        </w:rPr>
        <w:t>10.07.2010, str. 16).</w:t>
      </w:r>
      <w:r w:rsidR="001238FE" w:rsidRPr="001238FE">
        <w:rPr>
          <w:spacing w:val="-2"/>
        </w:rPr>
        <w:t>”</w:t>
      </w:r>
    </w:p>
    <w:p w:rsidR="00780316" w:rsidRPr="00780316" w:rsidRDefault="001238FE" w:rsidP="00780316">
      <w:pPr>
        <w:pStyle w:val="ARTartustawynprozporzdzenia"/>
      </w:pPr>
      <w:r>
        <w:t>„</w:t>
      </w:r>
      <w:r w:rsidR="00780316" w:rsidRPr="00780316">
        <w:t>Art. 9. Ustawa wchodzi</w:t>
      </w:r>
      <w:r w:rsidRPr="00780316">
        <w:t xml:space="preserve"> w</w:t>
      </w:r>
      <w:r>
        <w:t> </w:t>
      </w:r>
      <w:r w:rsidR="00780316" w:rsidRPr="00780316">
        <w:t>życie po upływie 1</w:t>
      </w:r>
      <w:r w:rsidRPr="00780316">
        <w:t>4</w:t>
      </w:r>
      <w:r>
        <w:t> </w:t>
      </w:r>
      <w:r w:rsidR="00780316" w:rsidRPr="00780316">
        <w:t>dni od dnia ogłoszenia,</w:t>
      </w:r>
      <w:r w:rsidRPr="00780316">
        <w:t xml:space="preserve"> z</w:t>
      </w:r>
      <w:r>
        <w:t> </w:t>
      </w:r>
      <w:r w:rsidR="00780316" w:rsidRPr="00780316">
        <w:t>wyjątkiem</w:t>
      </w:r>
      <w:r>
        <w:t xml:space="preserve"> art. </w:t>
      </w:r>
      <w:r w:rsidRPr="00780316">
        <w:t>1</w:t>
      </w:r>
      <w:r>
        <w:t xml:space="preserve"> pkt </w:t>
      </w:r>
      <w:r w:rsidR="00780316" w:rsidRPr="00780316">
        <w:t>10</w:t>
      </w:r>
      <w:r w:rsidRPr="00780316">
        <w:t>0</w:t>
      </w:r>
      <w:r>
        <w:t xml:space="preserve"> i </w:t>
      </w:r>
      <w:r w:rsidR="00780316" w:rsidRPr="00780316">
        <w:t>101, które wchodzą</w:t>
      </w:r>
      <w:r w:rsidRPr="00780316">
        <w:t xml:space="preserve"> w</w:t>
      </w:r>
      <w:r>
        <w:t> </w:t>
      </w:r>
      <w:r w:rsidR="00780316" w:rsidRPr="00780316">
        <w:t xml:space="preserve">życie po upływie </w:t>
      </w:r>
      <w:r w:rsidRPr="00780316">
        <w:t>3</w:t>
      </w:r>
      <w:r>
        <w:t> </w:t>
      </w:r>
      <w:r w:rsidR="00780316" w:rsidRPr="00780316">
        <w:t>lat od dnia ogłoszenia.</w:t>
      </w:r>
      <w:r>
        <w:t>”</w:t>
      </w:r>
      <w:r w:rsidR="00780316" w:rsidRPr="00780316">
        <w:t>;</w:t>
      </w:r>
    </w:p>
    <w:p w:rsidR="00780316" w:rsidRPr="00780316" w:rsidRDefault="00780316" w:rsidP="001238FE">
      <w:pPr>
        <w:pStyle w:val="PPKTOTJpodpunktwobwieszczeniutekstujednolitegonp1"/>
        <w:keepNext/>
      </w:pPr>
      <w:r w:rsidRPr="00780316">
        <w:t>3)</w:t>
      </w:r>
      <w:r w:rsidRPr="00780316">
        <w:tab/>
        <w:t>odnośnika</w:t>
      </w:r>
      <w:r w:rsidR="001238FE">
        <w:t xml:space="preserve"> nr </w:t>
      </w:r>
      <w:r w:rsidR="001238FE" w:rsidRPr="00780316">
        <w:t>1</w:t>
      </w:r>
      <w:r w:rsidR="001238FE">
        <w:t xml:space="preserve"> oraz art. </w:t>
      </w:r>
      <w:r w:rsidRPr="00780316">
        <w:t>35,</w:t>
      </w:r>
      <w:r w:rsidR="001238FE">
        <w:t xml:space="preserve"> art. </w:t>
      </w:r>
      <w:r w:rsidRPr="00780316">
        <w:t>3</w:t>
      </w:r>
      <w:r w:rsidR="001238FE" w:rsidRPr="00780316">
        <w:t>7</w:t>
      </w:r>
      <w:r w:rsidR="001238FE">
        <w:t xml:space="preserve"> i art. </w:t>
      </w:r>
      <w:r w:rsidRPr="00780316">
        <w:t>3</w:t>
      </w:r>
      <w:r w:rsidR="001238FE" w:rsidRPr="00780316">
        <w:t>9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2</w:t>
      </w:r>
      <w:r w:rsidR="001238FE">
        <w:t> </w:t>
      </w:r>
      <w:r w:rsidRPr="00780316">
        <w:t>lipca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usługach płatniczych oraz niektórych innych ustaw (</w:t>
      </w:r>
      <w:r w:rsidR="001238FE">
        <w:t>Dz. U. poz. </w:t>
      </w:r>
      <w:r w:rsidRPr="00780316">
        <w:t>1036), które stanowią:</w:t>
      </w:r>
    </w:p>
    <w:p w:rsidR="00780316" w:rsidRPr="00780316" w:rsidRDefault="001238FE" w:rsidP="001238FE">
      <w:pPr>
        <w:pStyle w:val="PKTpunkt"/>
      </w:pPr>
      <w:r>
        <w:t>„</w:t>
      </w:r>
      <w:r w:rsidR="00780316" w:rsidRPr="00780316">
        <w:rPr>
          <w:rStyle w:val="IGindeksgrny"/>
        </w:rPr>
        <w:t>1)</w:t>
      </w:r>
      <w:r>
        <w:tab/>
      </w:r>
      <w:r w:rsidR="00780316" w:rsidRPr="00780316">
        <w:t>Niniejsza ustawa</w:t>
      </w:r>
      <w:r w:rsidRPr="00780316">
        <w:t xml:space="preserve"> w</w:t>
      </w:r>
      <w:r>
        <w:t> </w:t>
      </w:r>
      <w:r w:rsidR="00780316" w:rsidRPr="00780316">
        <w:t>zakresie swojej regulacji wdraża dyrektywę Parlamentu Europejskiego</w:t>
      </w:r>
      <w:r w:rsidRPr="00780316">
        <w:t xml:space="preserve"> i</w:t>
      </w:r>
      <w:r>
        <w:t> </w:t>
      </w:r>
      <w:r w:rsidR="00780316" w:rsidRPr="00780316">
        <w:t>Rady 2009/110/WE</w:t>
      </w:r>
      <w:r w:rsidRPr="00780316">
        <w:t xml:space="preserve"> z</w:t>
      </w:r>
      <w:r>
        <w:t> </w:t>
      </w:r>
      <w:r w:rsidR="00780316" w:rsidRPr="00780316">
        <w:t>dnia 1</w:t>
      </w:r>
      <w:r w:rsidRPr="00780316">
        <w:t>6</w:t>
      </w:r>
      <w:r>
        <w:t> </w:t>
      </w:r>
      <w:r w:rsidR="00780316" w:rsidRPr="00780316">
        <w:t>września 200</w:t>
      </w:r>
      <w:r w:rsidRPr="00780316">
        <w:t>9</w:t>
      </w:r>
      <w:r>
        <w:t> </w:t>
      </w:r>
      <w:r w:rsidR="00780316" w:rsidRPr="00780316">
        <w:t>r.</w:t>
      </w:r>
      <w:r w:rsidRPr="00780316">
        <w:t xml:space="preserve"> w</w:t>
      </w:r>
      <w:r>
        <w:t> </w:t>
      </w:r>
      <w:r w:rsidR="00780316" w:rsidRPr="00780316">
        <w:t>sprawie podejmowania</w:t>
      </w:r>
      <w:r w:rsidRPr="00780316">
        <w:t xml:space="preserve"> i</w:t>
      </w:r>
      <w:r>
        <w:t> </w:t>
      </w:r>
      <w:r w:rsidR="00780316" w:rsidRPr="00780316">
        <w:t>prowadzenia działalności przez instytucje pieniądza elektronicznego oraz nadzoru ostrożnościowego nad ich działalnością, zmieniającą dyrektywy 2005/60/WE</w:t>
      </w:r>
      <w:r w:rsidRPr="00780316">
        <w:t xml:space="preserve"> i</w:t>
      </w:r>
      <w:r>
        <w:t> </w:t>
      </w:r>
      <w:r w:rsidR="00780316" w:rsidRPr="00780316">
        <w:t>2006/48/WE oraz uchylającą dyrektywę 2000/46/WE (Dz. Urz. UE L 26</w:t>
      </w:r>
      <w:r w:rsidRPr="00780316">
        <w:t>7</w:t>
      </w:r>
      <w:r>
        <w:t> </w:t>
      </w:r>
      <w:r w:rsidRPr="00780316">
        <w:t>z</w:t>
      </w:r>
      <w:r>
        <w:t> </w:t>
      </w:r>
      <w:r w:rsidR="00780316" w:rsidRPr="00780316">
        <w:t>10.10.2009, str. 7).</w:t>
      </w:r>
      <w:r>
        <w:t>”</w:t>
      </w:r>
    </w:p>
    <w:p w:rsidR="00780316" w:rsidRPr="00780316" w:rsidRDefault="001238FE" w:rsidP="00780316">
      <w:pPr>
        <w:pStyle w:val="ARTartustawynprozporzdzenia"/>
      </w:pPr>
      <w:r>
        <w:t>„</w:t>
      </w:r>
      <w:r w:rsidR="00780316" w:rsidRPr="00780316">
        <w:t>Art. 35. Wszczęte przed dniem wejścia</w:t>
      </w:r>
      <w:r w:rsidRPr="00780316">
        <w:t xml:space="preserve"> w</w:t>
      </w:r>
      <w:r>
        <w:t> </w:t>
      </w:r>
      <w:r w:rsidR="00780316" w:rsidRPr="00780316">
        <w:t>życie niniejszej ustawy postępowania</w:t>
      </w:r>
      <w:r w:rsidRPr="00780316">
        <w:t xml:space="preserve"> w</w:t>
      </w:r>
      <w:r>
        <w:t> </w:t>
      </w:r>
      <w:r w:rsidR="00780316" w:rsidRPr="00780316">
        <w:t>sprawach,</w:t>
      </w:r>
      <w:r w:rsidRPr="00780316">
        <w:t xml:space="preserve"> o</w:t>
      </w:r>
      <w:r>
        <w:t> </w:t>
      </w:r>
      <w:r w:rsidR="00780316" w:rsidRPr="00780316">
        <w:t>których mowa</w:t>
      </w:r>
      <w:r w:rsidRPr="00780316">
        <w:t xml:space="preserve"> w</w:t>
      </w:r>
      <w:r>
        <w:t> art. </w:t>
      </w:r>
      <w:r w:rsidR="00780316" w:rsidRPr="00780316">
        <w:t>1</w:t>
      </w:r>
      <w:r w:rsidRPr="00780316">
        <w:t>2</w:t>
      </w:r>
      <w:r>
        <w:t xml:space="preserve"> ust. </w:t>
      </w:r>
      <w:r w:rsidRPr="00780316">
        <w:t>2</w:t>
      </w:r>
      <w:r>
        <w:t xml:space="preserve"> pkt </w:t>
      </w:r>
      <w:r w:rsidRPr="00780316">
        <w:t>5</w:t>
      </w:r>
      <w:r>
        <w:t> </w:t>
      </w:r>
      <w:r w:rsidR="00780316" w:rsidRPr="00780316">
        <w:t>ustawy zmienianej</w:t>
      </w:r>
      <w:r w:rsidRPr="00780316">
        <w:t xml:space="preserve"> w</w:t>
      </w:r>
      <w:r>
        <w:t> art. </w:t>
      </w:r>
      <w:r w:rsidR="00780316" w:rsidRPr="00780316">
        <w:t>19,</w:t>
      </w:r>
      <w:r w:rsidRPr="00780316">
        <w:t xml:space="preserve"> w</w:t>
      </w:r>
      <w:r>
        <w:t> </w:t>
      </w:r>
      <w:r w:rsidR="00780316" w:rsidRPr="00780316">
        <w:t>brzmieniu nadanym niniejszą ustawą, dotyczących instytucji pieniądza elektronicznego lub oddziałów zagranicznych instytucji pieniądza elektronicznego, prowadzone zgodnie</w:t>
      </w:r>
      <w:r w:rsidRPr="00780316">
        <w:t xml:space="preserve"> z</w:t>
      </w:r>
      <w:r>
        <w:t> art. </w:t>
      </w:r>
      <w:r w:rsidR="00780316" w:rsidRPr="00780316">
        <w:t>1</w:t>
      </w:r>
      <w:r w:rsidRPr="00780316">
        <w:t>2</w:t>
      </w:r>
      <w:r>
        <w:t xml:space="preserve"> ust. </w:t>
      </w:r>
      <w:r w:rsidRPr="00780316">
        <w:t>1</w:t>
      </w:r>
      <w:r>
        <w:t> </w:t>
      </w:r>
      <w:r w:rsidR="00780316" w:rsidRPr="00780316">
        <w:t>tej ustawy przez Przewodniczącego Komisji Nadzoru Finansowego, Zastępców Przewodniczącego Komisji Nadzoru Finansowego oraz pracowników Urzędu Komisji Nadzoru Finansowego, mogą być kontynuowane przez te podmioty do zakończenia postępowania</w:t>
      </w:r>
      <w:r w:rsidRPr="00780316">
        <w:t xml:space="preserve"> w</w:t>
      </w:r>
      <w:r>
        <w:t> </w:t>
      </w:r>
      <w:r w:rsidR="00780316" w:rsidRPr="00780316">
        <w:t>danej instancji.</w:t>
      </w:r>
      <w:r>
        <w:t>”</w:t>
      </w:r>
    </w:p>
    <w:p w:rsidR="00780316" w:rsidRPr="00780316" w:rsidRDefault="001238FE" w:rsidP="001238FE">
      <w:pPr>
        <w:pStyle w:val="ARTartustawynprozporzdzenia"/>
        <w:keepNext/>
      </w:pPr>
      <w:r>
        <w:t>„</w:t>
      </w:r>
      <w:r w:rsidR="00780316" w:rsidRPr="00780316">
        <w:t>Art. 37. 1. Maksymalny limit wydatków budżetu państwa na lata 2013–202</w:t>
      </w:r>
      <w:r w:rsidRPr="00780316">
        <w:t>2</w:t>
      </w:r>
      <w:r>
        <w:t> </w:t>
      </w:r>
      <w:r w:rsidR="00780316" w:rsidRPr="00780316">
        <w:t>wynosi 1</w:t>
      </w:r>
      <w:r w:rsidRPr="00780316">
        <w:t>3</w:t>
      </w:r>
      <w:r>
        <w:t> </w:t>
      </w:r>
      <w:r w:rsidR="00780316" w:rsidRPr="00780316">
        <w:t>220,</w:t>
      </w:r>
      <w:r w:rsidRPr="00780316">
        <w:t>4</w:t>
      </w:r>
      <w:r>
        <w:t> </w:t>
      </w:r>
      <w:r w:rsidR="00780316" w:rsidRPr="00780316">
        <w:t>tys. zł,</w:t>
      </w:r>
      <w:r w:rsidRPr="00780316">
        <w:t xml:space="preserve"> z</w:t>
      </w:r>
      <w:r>
        <w:t> </w:t>
      </w:r>
      <w:r w:rsidR="00780316" w:rsidRPr="00780316">
        <w:t>tym że</w:t>
      </w:r>
      <w:r w:rsidRPr="00780316">
        <w:t xml:space="preserve"> w</w:t>
      </w:r>
      <w:r>
        <w:t> </w:t>
      </w:r>
      <w:r w:rsidR="00780316" w:rsidRPr="00780316">
        <w:t>roku: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201</w:t>
      </w:r>
      <w:r w:rsidR="001238FE" w:rsidRPr="00780316">
        <w:t>3</w:t>
      </w:r>
      <w:r w:rsidR="001238FE">
        <w:t> </w:t>
      </w:r>
      <w:r w:rsidRPr="00780316">
        <w:t>– 113</w:t>
      </w:r>
      <w:r w:rsidR="001238FE" w:rsidRPr="00780316">
        <w:t>0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201</w:t>
      </w:r>
      <w:r w:rsidR="001238FE" w:rsidRPr="00780316">
        <w:t>4</w:t>
      </w:r>
      <w:r w:rsidR="001238FE">
        <w:t> </w:t>
      </w:r>
      <w:r w:rsidRPr="00780316">
        <w:t>– 1158,2</w:t>
      </w:r>
      <w:r w:rsidR="001238FE" w:rsidRPr="00780316">
        <w:t>5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201</w:t>
      </w:r>
      <w:r w:rsidR="001238FE" w:rsidRPr="00780316">
        <w:t>5</w:t>
      </w:r>
      <w:r w:rsidR="001238FE">
        <w:t> </w:t>
      </w:r>
      <w:r w:rsidRPr="00780316">
        <w:t>– 1198,7</w:t>
      </w:r>
      <w:r w:rsidR="001238FE" w:rsidRPr="00780316">
        <w:t>9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>201</w:t>
      </w:r>
      <w:r w:rsidR="001238FE" w:rsidRPr="00780316">
        <w:t>6</w:t>
      </w:r>
      <w:r w:rsidR="001238FE">
        <w:t> </w:t>
      </w:r>
      <w:r w:rsidRPr="00780316">
        <w:t>– 1246,7</w:t>
      </w:r>
      <w:r w:rsidR="001238FE" w:rsidRPr="00780316">
        <w:t>4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5)</w:t>
      </w:r>
      <w:r w:rsidRPr="00780316">
        <w:tab/>
        <w:t>201</w:t>
      </w:r>
      <w:r w:rsidR="001238FE" w:rsidRPr="00780316">
        <w:t>7</w:t>
      </w:r>
      <w:r w:rsidR="001238FE">
        <w:t> </w:t>
      </w:r>
      <w:r w:rsidRPr="00780316">
        <w:t>– 1295,3</w:t>
      </w:r>
      <w:r w:rsidR="001238FE" w:rsidRPr="00780316">
        <w:t>6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6)</w:t>
      </w:r>
      <w:r w:rsidRPr="00780316">
        <w:tab/>
        <w:t>201</w:t>
      </w:r>
      <w:r w:rsidR="001238FE" w:rsidRPr="00780316">
        <w:t>8</w:t>
      </w:r>
      <w:r w:rsidR="001238FE">
        <w:t> </w:t>
      </w:r>
      <w:r w:rsidRPr="00780316">
        <w:t>– 1344,5</w:t>
      </w:r>
      <w:r w:rsidR="001238FE" w:rsidRPr="00780316">
        <w:t>9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7)</w:t>
      </w:r>
      <w:r w:rsidRPr="00780316">
        <w:tab/>
        <w:t>201</w:t>
      </w:r>
      <w:r w:rsidR="001238FE" w:rsidRPr="00780316">
        <w:t>9</w:t>
      </w:r>
      <w:r w:rsidR="001238FE">
        <w:t> </w:t>
      </w:r>
      <w:r w:rsidRPr="00780316">
        <w:t>– 1391,6</w:t>
      </w:r>
      <w:r w:rsidR="001238FE" w:rsidRPr="00780316">
        <w:t>5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8)</w:t>
      </w:r>
      <w:r w:rsidRPr="00780316">
        <w:tab/>
        <w:t>202</w:t>
      </w:r>
      <w:r w:rsidR="001238FE" w:rsidRPr="00780316">
        <w:t>0</w:t>
      </w:r>
      <w:r w:rsidR="001238FE">
        <w:t> </w:t>
      </w:r>
      <w:r w:rsidRPr="00780316">
        <w:t>– 1438,9</w:t>
      </w:r>
      <w:r w:rsidR="001238FE" w:rsidRPr="00780316">
        <w:t>6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9)</w:t>
      </w:r>
      <w:r w:rsidRPr="00780316">
        <w:tab/>
        <w:t>202</w:t>
      </w:r>
      <w:r w:rsidR="001238FE" w:rsidRPr="00780316">
        <w:t>1</w:t>
      </w:r>
      <w:r w:rsidR="001238FE">
        <w:t> </w:t>
      </w:r>
      <w:r w:rsidRPr="00780316">
        <w:t>– 1485,0</w:t>
      </w:r>
      <w:r w:rsidR="001238FE" w:rsidRPr="00780316">
        <w:t>1</w:t>
      </w:r>
      <w:r w:rsidR="001238FE">
        <w:t> </w:t>
      </w:r>
      <w:r w:rsidRPr="00780316">
        <w:t>tys. zł;</w:t>
      </w:r>
    </w:p>
    <w:p w:rsidR="00780316" w:rsidRPr="00780316" w:rsidRDefault="00780316" w:rsidP="00780316">
      <w:pPr>
        <w:pStyle w:val="PKTpunkt"/>
      </w:pPr>
      <w:r w:rsidRPr="00780316">
        <w:t>10)</w:t>
      </w:r>
      <w:r w:rsidRPr="00780316">
        <w:tab/>
        <w:t>202</w:t>
      </w:r>
      <w:r w:rsidR="001238FE" w:rsidRPr="00780316">
        <w:t>2</w:t>
      </w:r>
      <w:r w:rsidR="001238FE">
        <w:t> </w:t>
      </w:r>
      <w:r w:rsidRPr="00780316">
        <w:t>– 1531,0</w:t>
      </w:r>
      <w:r w:rsidR="001238FE" w:rsidRPr="00780316">
        <w:t>5</w:t>
      </w:r>
      <w:r w:rsidR="001238FE">
        <w:t> </w:t>
      </w:r>
      <w:r w:rsidRPr="00780316">
        <w:t>tys. zł.</w:t>
      </w:r>
    </w:p>
    <w:p w:rsidR="00780316" w:rsidRPr="00780316" w:rsidRDefault="00780316" w:rsidP="001238FE">
      <w:pPr>
        <w:pStyle w:val="USTustnpkodeksu"/>
        <w:keepNext/>
      </w:pPr>
      <w:r w:rsidRPr="00780316">
        <w:t>2.</w:t>
      </w:r>
      <w:r w:rsidR="001238FE" w:rsidRPr="00780316">
        <w:t xml:space="preserve"> W</w:t>
      </w:r>
      <w:r w:rsidR="001238FE">
        <w:t> </w:t>
      </w:r>
      <w:r w:rsidRPr="00780316">
        <w:t>przypadku zagrożenia przekroczenia limitu wydatków,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1, na dany rok budżetowy, zastosowany zostanie mechanizm korygujący polegający na: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ograniczeniu kosztów rzeczowych Urzędu Komisji Nadzoru Finansowego związanych</w:t>
      </w:r>
      <w:r w:rsidR="001238FE" w:rsidRPr="00780316">
        <w:t xml:space="preserve"> z</w:t>
      </w:r>
      <w:r w:rsidR="001238FE">
        <w:t> </w:t>
      </w:r>
      <w:r w:rsidRPr="00780316">
        <w:t>realizacją zadań wyn</w:t>
      </w:r>
      <w:r w:rsidRPr="00780316">
        <w:t>i</w:t>
      </w:r>
      <w:r w:rsidRPr="00780316">
        <w:t>kających ze sprawowania nadzoru nad instytucjami pieniądza elektronicznego</w:t>
      </w:r>
      <w:r w:rsidR="001238FE" w:rsidRPr="00780316">
        <w:t xml:space="preserve"> i</w:t>
      </w:r>
      <w:r w:rsidR="001238FE">
        <w:t> </w:t>
      </w:r>
      <w:r w:rsidRPr="00780316">
        <w:t>oddział</w:t>
      </w:r>
      <w:r w:rsidR="003812FB">
        <w:t>ami zagranicznych</w:t>
      </w:r>
      <w:r w:rsidR="003812FB">
        <w:br/>
      </w:r>
      <w:r w:rsidRPr="00780316">
        <w:t>instytucji pieniądza elektronicznego lub</w:t>
      </w:r>
    </w:p>
    <w:p w:rsidR="00780316" w:rsidRPr="00780316" w:rsidRDefault="00780316" w:rsidP="00780316">
      <w:pPr>
        <w:pStyle w:val="PKTpunkt"/>
      </w:pPr>
      <w:r w:rsidRPr="00780316">
        <w:lastRenderedPageBreak/>
        <w:t>2)</w:t>
      </w:r>
      <w:r w:rsidRPr="00780316">
        <w:tab/>
        <w:t>racjonalizacji częstotliwości wykonywania czynności</w:t>
      </w:r>
      <w:r w:rsidR="001238FE" w:rsidRPr="00780316">
        <w:t xml:space="preserve"> w</w:t>
      </w:r>
      <w:r w:rsidR="001238FE">
        <w:t> </w:t>
      </w:r>
      <w:r w:rsidRPr="00780316">
        <w:t>ramach nadzoru sprawowanego przez Komisję Nadz</w:t>
      </w:r>
      <w:r w:rsidRPr="00780316">
        <w:t>o</w:t>
      </w:r>
      <w:r w:rsidRPr="00780316">
        <w:t>ru Finansowego nad instytucjami pieniądza elektronicznego</w:t>
      </w:r>
      <w:r w:rsidR="001238FE" w:rsidRPr="00780316">
        <w:t xml:space="preserve"> i</w:t>
      </w:r>
      <w:r w:rsidR="001238FE">
        <w:t> </w:t>
      </w:r>
      <w:r w:rsidRPr="00780316">
        <w:t>oddziałami zagranicznych instytucji pieniądza elektronicznego.</w:t>
      </w:r>
    </w:p>
    <w:p w:rsidR="00780316" w:rsidRPr="00780316" w:rsidRDefault="00780316" w:rsidP="00780316">
      <w:pPr>
        <w:pStyle w:val="USTustnpkodeksu"/>
      </w:pPr>
      <w:r w:rsidRPr="00780316">
        <w:t>3. Organem właściwym do wdrożenia mechanizmu korygującego,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2, jest odpowiednio Komisja Nadzoru Finansowego</w:t>
      </w:r>
      <w:r w:rsidR="001238FE" w:rsidRPr="00780316">
        <w:t xml:space="preserve"> i</w:t>
      </w:r>
      <w:r w:rsidR="001238FE">
        <w:t> </w:t>
      </w:r>
      <w:r w:rsidRPr="00780316">
        <w:t>Urząd Komisji Nadzoru Finansowego.</w:t>
      </w:r>
    </w:p>
    <w:p w:rsidR="00780316" w:rsidRPr="00780316" w:rsidRDefault="00780316" w:rsidP="00780316">
      <w:pPr>
        <w:pStyle w:val="USTustnpkodeksu"/>
      </w:pPr>
      <w:r w:rsidRPr="00780316">
        <w:t>4. Organem właściwym do monitorowania wykorzystania limitu wydatków,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1, jest min</w:t>
      </w:r>
      <w:r w:rsidRPr="00780316">
        <w:t>i</w:t>
      </w:r>
      <w:r w:rsidRPr="00780316">
        <w:t>ster właściwy do spraw instytucji finansowych.</w:t>
      </w:r>
      <w:r w:rsidR="001238FE">
        <w:t>”</w:t>
      </w:r>
    </w:p>
    <w:p w:rsidR="00780316" w:rsidRPr="00780316" w:rsidRDefault="001238FE" w:rsidP="00780316">
      <w:pPr>
        <w:pStyle w:val="ARTartustawynprozporzdzenia"/>
      </w:pPr>
      <w:r>
        <w:t>„</w:t>
      </w:r>
      <w:r w:rsidR="00780316" w:rsidRPr="00780316">
        <w:t>Art. 39. Ustawa wchodzi</w:t>
      </w:r>
      <w:r w:rsidRPr="00780316">
        <w:t xml:space="preserve"> w</w:t>
      </w:r>
      <w:r>
        <w:t> </w:t>
      </w:r>
      <w:r w:rsidR="00780316" w:rsidRPr="00780316">
        <w:t>życie po upływie 3</w:t>
      </w:r>
      <w:r w:rsidRPr="00780316">
        <w:t>0</w:t>
      </w:r>
      <w:r>
        <w:t> </w:t>
      </w:r>
      <w:r w:rsidR="00780316" w:rsidRPr="00780316">
        <w:t>dni od dnia ogłoszenia,</w:t>
      </w:r>
      <w:r w:rsidRPr="00780316">
        <w:t xml:space="preserve"> z</w:t>
      </w:r>
      <w:r>
        <w:t> </w:t>
      </w:r>
      <w:r w:rsidR="00780316" w:rsidRPr="00780316">
        <w:t>wyjątkiem</w:t>
      </w:r>
      <w:r>
        <w:t xml:space="preserve"> art. </w:t>
      </w:r>
      <w:r w:rsidRPr="00780316">
        <w:t>1</w:t>
      </w:r>
      <w:r>
        <w:t xml:space="preserve"> pkt </w:t>
      </w:r>
      <w:r w:rsidR="00780316" w:rsidRPr="00780316">
        <w:t>35, który wchodzi</w:t>
      </w:r>
      <w:r w:rsidRPr="00780316">
        <w:t xml:space="preserve"> w</w:t>
      </w:r>
      <w:r>
        <w:t> </w:t>
      </w:r>
      <w:r w:rsidR="00780316" w:rsidRPr="00780316">
        <w:t xml:space="preserve">życie po upływie </w:t>
      </w:r>
      <w:r w:rsidRPr="00780316">
        <w:t>3</w:t>
      </w:r>
      <w:r>
        <w:t> </w:t>
      </w:r>
      <w:r w:rsidR="00780316" w:rsidRPr="00780316">
        <w:t>miesięcy od dnia ogłoszenia.</w:t>
      </w:r>
      <w:r>
        <w:t>”</w:t>
      </w:r>
      <w:r w:rsidR="00780316" w:rsidRPr="00780316">
        <w:t>;</w:t>
      </w:r>
    </w:p>
    <w:p w:rsidR="00780316" w:rsidRPr="00780316" w:rsidRDefault="00780316" w:rsidP="001238FE">
      <w:pPr>
        <w:pStyle w:val="PPKTOTJpodpunktwobwieszczeniutekstujednolitegonp1"/>
        <w:keepNext/>
      </w:pPr>
      <w:r w:rsidRPr="00780316">
        <w:t>4)</w:t>
      </w:r>
      <w:r w:rsidRPr="00780316">
        <w:tab/>
        <w:t xml:space="preserve">art. </w:t>
      </w:r>
      <w:r w:rsidR="001238FE" w:rsidRPr="00780316">
        <w:t>8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lipca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Bankowym Funduszu Gwarancyjnym oraz niektórych innych ustaw (</w:t>
      </w:r>
      <w:r w:rsidR="001238FE">
        <w:t>Dz. U. poz. </w:t>
      </w:r>
      <w:r w:rsidRPr="00780316">
        <w:t>1012), który stanowi:</w:t>
      </w:r>
    </w:p>
    <w:p w:rsidR="00780316" w:rsidRPr="00780316" w:rsidRDefault="001238FE" w:rsidP="00780316">
      <w:pPr>
        <w:pStyle w:val="ARTartustawynprozporzdzenia"/>
      </w:pPr>
      <w:r>
        <w:t>„</w:t>
      </w:r>
      <w:r w:rsidR="00780316" w:rsidRPr="00780316">
        <w:t>Art. 8. Ustawa wchodzi</w:t>
      </w:r>
      <w:r w:rsidRPr="00780316">
        <w:t xml:space="preserve"> w</w:t>
      </w:r>
      <w:r>
        <w:t> </w:t>
      </w:r>
      <w:r w:rsidR="00780316" w:rsidRPr="00780316">
        <w:t>życie po upływie 3</w:t>
      </w:r>
      <w:r w:rsidRPr="00780316">
        <w:t>0</w:t>
      </w:r>
      <w:r>
        <w:t> </w:t>
      </w:r>
      <w:r w:rsidR="00780316" w:rsidRPr="00780316">
        <w:t>dni od dnia ogłoszenia.</w:t>
      </w:r>
      <w:r>
        <w:t>”</w:t>
      </w:r>
      <w:r w:rsidR="00780316" w:rsidRPr="00780316">
        <w:t>;</w:t>
      </w:r>
    </w:p>
    <w:p w:rsidR="00780316" w:rsidRPr="00780316" w:rsidRDefault="00780316" w:rsidP="001238FE">
      <w:pPr>
        <w:pStyle w:val="PPKTOTJpodpunktwobwieszczeniutekstujednolitegonp1"/>
        <w:keepNext/>
      </w:pPr>
      <w:r w:rsidRPr="00780316">
        <w:t>5)</w:t>
      </w:r>
      <w:r w:rsidRPr="00780316">
        <w:tab/>
        <w:t xml:space="preserve">art. </w:t>
      </w:r>
      <w:r w:rsidR="001238FE" w:rsidRPr="00780316">
        <w:t>6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3</w:t>
      </w:r>
      <w:r w:rsidR="001238FE">
        <w:t> </w:t>
      </w:r>
      <w:r w:rsidRPr="00780316">
        <w:t>października 201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nadzorze nad rynkiem finansowym oraz niektórych innych ustaw (</w:t>
      </w:r>
      <w:r w:rsidR="001238FE">
        <w:t>Dz. U. poz. </w:t>
      </w:r>
      <w:r w:rsidRPr="00780316">
        <w:t>1567), który stanowi:</w:t>
      </w:r>
    </w:p>
    <w:p w:rsidR="00780316" w:rsidRPr="00780316" w:rsidRDefault="001238FE" w:rsidP="00780316">
      <w:pPr>
        <w:pStyle w:val="ARTartustawynprozporzdzenia"/>
      </w:pPr>
      <w:r>
        <w:t>„</w:t>
      </w:r>
      <w:r w:rsidR="00780316" w:rsidRPr="00780316">
        <w:t>Art. 6. Ustawa wchodzi</w:t>
      </w:r>
      <w:r w:rsidRPr="00780316">
        <w:t xml:space="preserve"> w</w:t>
      </w:r>
      <w:r>
        <w:t> </w:t>
      </w:r>
      <w:r w:rsidR="00780316" w:rsidRPr="00780316">
        <w:t>życie po upływie 3</w:t>
      </w:r>
      <w:r w:rsidRPr="00780316">
        <w:t>0</w:t>
      </w:r>
      <w:r>
        <w:t> </w:t>
      </w:r>
      <w:r w:rsidR="00780316" w:rsidRPr="00780316">
        <w:t>dni od dnia ogłoszenia.</w:t>
      </w:r>
      <w:r>
        <w:t>”</w:t>
      </w:r>
      <w:r w:rsidR="00780316" w:rsidRPr="00780316">
        <w:t>;</w:t>
      </w:r>
    </w:p>
    <w:p w:rsidR="00780316" w:rsidRPr="00780316" w:rsidRDefault="00780316" w:rsidP="001238FE">
      <w:pPr>
        <w:pStyle w:val="PPKTOTJpodpunktwobwieszczeniutekstujednolitegonp1"/>
        <w:keepNext/>
      </w:pPr>
      <w:r w:rsidRPr="00780316">
        <w:t>6)</w:t>
      </w:r>
      <w:r w:rsidRPr="00780316">
        <w:tab/>
        <w:t>odnośnika</w:t>
      </w:r>
      <w:r w:rsidR="001238FE">
        <w:t xml:space="preserve"> nr </w:t>
      </w:r>
      <w:r w:rsidR="001238FE" w:rsidRPr="00780316">
        <w:t>1</w:t>
      </w:r>
      <w:r w:rsidR="001238FE">
        <w:t xml:space="preserve"> oraz art. </w:t>
      </w:r>
      <w:r w:rsidR="001238FE" w:rsidRPr="00780316">
        <w:t>7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5</w:t>
      </w:r>
      <w:r w:rsidR="001238FE">
        <w:t> </w:t>
      </w:r>
      <w:r w:rsidRPr="00780316">
        <w:t>grudnia 201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zmianie ustawy</w:t>
      </w:r>
      <w:r w:rsidR="001238FE" w:rsidRPr="00780316">
        <w:t xml:space="preserve"> o</w:t>
      </w:r>
      <w:r w:rsidR="001238FE">
        <w:t> </w:t>
      </w:r>
      <w:r w:rsidRPr="00780316">
        <w:t>obrocie instrumentami finansowymi oraz niektórych innych ustaw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73), które stanowią:</w:t>
      </w:r>
    </w:p>
    <w:p w:rsidR="00780316" w:rsidRPr="00780316" w:rsidRDefault="001238FE" w:rsidP="001238FE">
      <w:pPr>
        <w:pStyle w:val="PKTpunkt"/>
      </w:pPr>
      <w:r>
        <w:t>„</w:t>
      </w:r>
      <w:r w:rsidR="00780316" w:rsidRPr="00780316">
        <w:rPr>
          <w:rStyle w:val="IGindeksgrny"/>
        </w:rPr>
        <w:t>1)</w:t>
      </w:r>
      <w:r>
        <w:tab/>
      </w:r>
      <w:r w:rsidR="00780316" w:rsidRPr="00780316">
        <w:t>Niniejsza ustawa służy stosowaniu rozporządzenia Parlamentu Europejskiego</w:t>
      </w:r>
      <w:r w:rsidRPr="00780316">
        <w:t xml:space="preserve"> i</w:t>
      </w:r>
      <w:r>
        <w:t> </w:t>
      </w:r>
      <w:r w:rsidR="00780316" w:rsidRPr="00780316">
        <w:t>Rady (UE)</w:t>
      </w:r>
      <w:r>
        <w:t xml:space="preserve"> nr </w:t>
      </w:r>
      <w:r w:rsidR="00780316" w:rsidRPr="00780316">
        <w:t>236/201</w:t>
      </w:r>
      <w:r w:rsidRPr="00780316">
        <w:t>2</w:t>
      </w:r>
      <w:r>
        <w:t> </w:t>
      </w:r>
      <w:r w:rsidRPr="00780316">
        <w:t>z</w:t>
      </w:r>
      <w:r>
        <w:t> </w:t>
      </w:r>
      <w:r w:rsidR="00780316" w:rsidRPr="00780316">
        <w:t>dnia 1</w:t>
      </w:r>
      <w:r w:rsidRPr="00780316">
        <w:t>4</w:t>
      </w:r>
      <w:r>
        <w:t> </w:t>
      </w:r>
      <w:r w:rsidR="00780316" w:rsidRPr="00780316">
        <w:t>marca 201</w:t>
      </w:r>
      <w:r w:rsidRPr="00780316">
        <w:t>2</w:t>
      </w:r>
      <w:r>
        <w:t> </w:t>
      </w:r>
      <w:r w:rsidR="00780316" w:rsidRPr="00780316">
        <w:t>r.</w:t>
      </w:r>
      <w:r w:rsidRPr="00780316">
        <w:t xml:space="preserve"> w</w:t>
      </w:r>
      <w:r>
        <w:t> </w:t>
      </w:r>
      <w:r w:rsidR="00780316" w:rsidRPr="00780316">
        <w:t>sprawie krótkiej sprzedaży</w:t>
      </w:r>
      <w:r w:rsidRPr="00780316">
        <w:t xml:space="preserve"> i</w:t>
      </w:r>
      <w:r>
        <w:t> </w:t>
      </w:r>
      <w:r w:rsidR="00780316" w:rsidRPr="00780316">
        <w:t xml:space="preserve">wybranych aspektów dotyczących </w:t>
      </w:r>
      <w:proofErr w:type="spellStart"/>
      <w:r w:rsidR="00780316" w:rsidRPr="00780316">
        <w:t>swapów</w:t>
      </w:r>
      <w:proofErr w:type="spellEnd"/>
      <w:r w:rsidR="00780316" w:rsidRPr="00780316">
        <w:t xml:space="preserve"> ryzyka kredytow</w:t>
      </w:r>
      <w:r w:rsidR="00780316" w:rsidRPr="00780316">
        <w:t>e</w:t>
      </w:r>
      <w:r w:rsidR="00780316" w:rsidRPr="00780316">
        <w:t>go (Dz. Urz. UE L 8</w:t>
      </w:r>
      <w:r w:rsidRPr="00780316">
        <w:t>6</w:t>
      </w:r>
      <w:r>
        <w:t> </w:t>
      </w:r>
      <w:r w:rsidRPr="00780316">
        <w:t>z</w:t>
      </w:r>
      <w:r>
        <w:t> </w:t>
      </w:r>
      <w:r w:rsidR="00780316" w:rsidRPr="00780316">
        <w:t>24.03.2012, str. 1) oraz rozporządzenia Parlamentu Europejskiego</w:t>
      </w:r>
      <w:r w:rsidRPr="00780316">
        <w:t xml:space="preserve"> i</w:t>
      </w:r>
      <w:r>
        <w:t> </w:t>
      </w:r>
      <w:r w:rsidR="00780316" w:rsidRPr="00780316">
        <w:t>Rady (UE)</w:t>
      </w:r>
      <w:r>
        <w:t xml:space="preserve"> nr </w:t>
      </w:r>
      <w:r w:rsidR="00780316" w:rsidRPr="00780316">
        <w:t>648/201</w:t>
      </w:r>
      <w:r w:rsidRPr="00780316">
        <w:t>2</w:t>
      </w:r>
      <w:r>
        <w:t> </w:t>
      </w:r>
      <w:r w:rsidRPr="00780316">
        <w:t>z</w:t>
      </w:r>
      <w:r>
        <w:t> </w:t>
      </w:r>
      <w:r w:rsidR="00780316" w:rsidRPr="00780316">
        <w:t xml:space="preserve">dnia </w:t>
      </w:r>
      <w:r w:rsidRPr="00780316">
        <w:t>4</w:t>
      </w:r>
      <w:r>
        <w:t> </w:t>
      </w:r>
      <w:r w:rsidR="00780316" w:rsidRPr="00780316">
        <w:t>lipca 201</w:t>
      </w:r>
      <w:r w:rsidRPr="00780316">
        <w:t>2</w:t>
      </w:r>
      <w:r>
        <w:t> </w:t>
      </w:r>
      <w:r w:rsidR="00780316" w:rsidRPr="00780316">
        <w:t>r.</w:t>
      </w:r>
      <w:r w:rsidRPr="00780316">
        <w:t xml:space="preserve"> w</w:t>
      </w:r>
      <w:r>
        <w:t> </w:t>
      </w:r>
      <w:r w:rsidR="00780316" w:rsidRPr="00780316">
        <w:t>sprawie instrumentów pochodnych będących przedmiotem obrotu poza rynkiem regulowanym, kontrahentów centralnych</w:t>
      </w:r>
      <w:r w:rsidRPr="00780316">
        <w:t xml:space="preserve"> i</w:t>
      </w:r>
      <w:r>
        <w:t> </w:t>
      </w:r>
      <w:r w:rsidR="00780316" w:rsidRPr="00780316">
        <w:t>repozytoriów transakcji (Dz. Urz. UE L 20</w:t>
      </w:r>
      <w:r w:rsidRPr="00780316">
        <w:t>1</w:t>
      </w:r>
      <w:r>
        <w:t> </w:t>
      </w:r>
      <w:r w:rsidRPr="00780316">
        <w:t>z</w:t>
      </w:r>
      <w:r>
        <w:t> </w:t>
      </w:r>
      <w:r w:rsidR="00780316" w:rsidRPr="00780316">
        <w:t>27.07.2012, str. 1,</w:t>
      </w:r>
      <w:r w:rsidRPr="00780316">
        <w:t xml:space="preserve"> z</w:t>
      </w:r>
      <w:r>
        <w:t> </w:t>
      </w:r>
      <w:proofErr w:type="spellStart"/>
      <w:r w:rsidR="00780316" w:rsidRPr="00780316">
        <w:t>późn</w:t>
      </w:r>
      <w:proofErr w:type="spellEnd"/>
      <w:r w:rsidR="00780316" w:rsidRPr="00780316">
        <w:t>. zm.).</w:t>
      </w:r>
      <w:r>
        <w:t>”</w:t>
      </w:r>
    </w:p>
    <w:p w:rsidR="00780316" w:rsidRPr="00780316" w:rsidRDefault="001238FE" w:rsidP="001238FE">
      <w:pPr>
        <w:pStyle w:val="ARTartustawynprozporzdzenia"/>
        <w:keepNext/>
      </w:pPr>
      <w:r>
        <w:t>„</w:t>
      </w:r>
      <w:r w:rsidR="00780316" w:rsidRPr="00780316">
        <w:t>Art. 7. Ustawa wchodzi</w:t>
      </w:r>
      <w:r w:rsidRPr="00780316">
        <w:t xml:space="preserve"> w</w:t>
      </w:r>
      <w:r>
        <w:t> </w:t>
      </w:r>
      <w:r w:rsidR="00780316" w:rsidRPr="00780316">
        <w:t>życie po upływie 1</w:t>
      </w:r>
      <w:r w:rsidRPr="00780316">
        <w:t>4</w:t>
      </w:r>
      <w:r>
        <w:t> </w:t>
      </w:r>
      <w:r w:rsidR="00780316" w:rsidRPr="00780316">
        <w:t>dni od dnia ogłoszenia,</w:t>
      </w:r>
      <w:r w:rsidRPr="00780316">
        <w:t xml:space="preserve"> z</w:t>
      </w:r>
      <w:r>
        <w:t> </w:t>
      </w:r>
      <w:r w:rsidR="00780316" w:rsidRPr="00780316">
        <w:t>wyjątkiem</w:t>
      </w:r>
      <w:r>
        <w:t xml:space="preserve"> art. </w:t>
      </w:r>
      <w:r w:rsidRPr="00780316">
        <w:t>1</w:t>
      </w:r>
      <w:r>
        <w:t xml:space="preserve"> pkt </w:t>
      </w:r>
      <w:r w:rsidR="00780316" w:rsidRPr="00780316">
        <w:t>1</w:t>
      </w:r>
      <w:r w:rsidRPr="00780316">
        <w:t>3</w:t>
      </w:r>
      <w:r>
        <w:t xml:space="preserve"> i </w:t>
      </w:r>
      <w:r w:rsidR="00780316" w:rsidRPr="00780316">
        <w:t>14, które wchodzą</w:t>
      </w:r>
      <w:r w:rsidRPr="00780316">
        <w:t xml:space="preserve"> w</w:t>
      </w:r>
      <w:r>
        <w:t> </w:t>
      </w:r>
      <w:r w:rsidR="00780316" w:rsidRPr="00780316">
        <w:t xml:space="preserve">życie po upływie </w:t>
      </w:r>
      <w:r w:rsidRPr="00780316">
        <w:t>6</w:t>
      </w:r>
      <w:r>
        <w:t> </w:t>
      </w:r>
      <w:r w:rsidR="00780316" w:rsidRPr="00780316">
        <w:t>miesięcy od dnia ogłoszenia.</w:t>
      </w:r>
      <w:r>
        <w:t>”</w:t>
      </w:r>
      <w:r w:rsidR="00780316" w:rsidRPr="00780316">
        <w:t>.</w:t>
      </w:r>
    </w:p>
    <w:p w:rsidR="00780316" w:rsidRPr="00780316" w:rsidRDefault="001238FE" w:rsidP="007411A9">
      <w:pPr>
        <w:pStyle w:val="NAZORGWYDnazwaorganuwydajcegoprojektowanyakt"/>
      </w:pPr>
      <w:r w:rsidRPr="00780316">
        <w:t>Marsza</w:t>
      </w:r>
      <w:r w:rsidRPr="00780316">
        <w:rPr>
          <w:rFonts w:hint="eastAsia"/>
        </w:rPr>
        <w:t>ł</w:t>
      </w:r>
      <w:r w:rsidRPr="00780316">
        <w:t>ek Sejmu</w:t>
      </w:r>
      <w:r w:rsidR="007411A9">
        <w:t xml:space="preserve">: </w:t>
      </w:r>
      <w:r w:rsidR="00780316" w:rsidRPr="007411A9">
        <w:rPr>
          <w:rStyle w:val="Kkursywa"/>
        </w:rPr>
        <w:t>R</w:t>
      </w:r>
      <w:r w:rsidR="007411A9" w:rsidRPr="007411A9">
        <w:rPr>
          <w:rStyle w:val="Kkursywa"/>
        </w:rPr>
        <w:t>.</w:t>
      </w:r>
      <w:r w:rsidR="00780316" w:rsidRPr="007411A9">
        <w:rPr>
          <w:rStyle w:val="Kkursywa"/>
        </w:rPr>
        <w:t xml:space="preserve"> Sikorski</w:t>
      </w:r>
    </w:p>
    <w:p w:rsidR="00824AED" w:rsidRPr="00093BBC" w:rsidRDefault="00824AED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B93595" w:rsidRDefault="0032569A" w:rsidP="00780316">
      <w:pPr>
        <w:pStyle w:val="TEKSTZacznikido"/>
      </w:pPr>
      <w:r w:rsidRPr="00093BBC">
        <w:t xml:space="preserve">Załącznik do obwieszczenia </w:t>
      </w:r>
      <w:r w:rsidR="00B93595" w:rsidRPr="00780316">
        <w:t>Marszałka Sejmu Rzeczypospolitej Polskiej</w:t>
      </w:r>
      <w:r w:rsidR="001238FE" w:rsidRPr="00093BBC">
        <w:t xml:space="preserve"> z</w:t>
      </w:r>
      <w:r w:rsidR="001238FE">
        <w:t> </w:t>
      </w:r>
      <w:r w:rsidRPr="00093BBC">
        <w:t xml:space="preserve">dnia </w:t>
      </w:r>
      <w:r w:rsidR="00B93595" w:rsidRPr="00780316">
        <w:t>17</w:t>
      </w:r>
      <w:r w:rsidR="00B93595">
        <w:t> kwietnia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2474DD6D36B143699E38AC15E78C424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90A13">
            <w:t>614</w:t>
          </w:r>
        </w:sdtContent>
      </w:sdt>
      <w:r w:rsidRPr="00093BBC">
        <w:t>)</w:t>
      </w:r>
    </w:p>
    <w:p w:rsidR="00892C37" w:rsidRDefault="00892C37" w:rsidP="00780316">
      <w:pPr>
        <w:pStyle w:val="OZNRODZAKTUtznustawalubrozporzdzenieiorganwydajcy"/>
      </w:pPr>
      <w:bookmarkStart w:id="0" w:name="f1143ePUs1v2138a"/>
      <w:bookmarkEnd w:id="0"/>
    </w:p>
    <w:p w:rsidR="00780316" w:rsidRPr="00780316" w:rsidRDefault="00780316" w:rsidP="00780316">
      <w:pPr>
        <w:pStyle w:val="OZNRODZAKTUtznustawalubrozporzdzenieiorganwydajcy"/>
      </w:pPr>
      <w:r w:rsidRPr="00780316">
        <w:t>USTAWA</w:t>
      </w:r>
    </w:p>
    <w:p w:rsidR="00780316" w:rsidRPr="00780316" w:rsidRDefault="00780316" w:rsidP="00780316">
      <w:pPr>
        <w:pStyle w:val="DATAAKTUdatauchwalenialubwydaniaaktu"/>
      </w:pPr>
      <w:r w:rsidRPr="00780316">
        <w:t>z dnia 2</w:t>
      </w:r>
      <w:r w:rsidR="001238FE" w:rsidRPr="00780316">
        <w:t>1</w:t>
      </w:r>
      <w:bookmarkStart w:id="1" w:name="_GoBack"/>
      <w:bookmarkEnd w:id="1"/>
      <w:r w:rsidR="001238FE">
        <w:t> </w:t>
      </w:r>
      <w:r w:rsidRPr="00780316">
        <w:t>lipca 200</w:t>
      </w:r>
      <w:r w:rsidR="001238FE" w:rsidRPr="00780316">
        <w:t>6</w:t>
      </w:r>
      <w:r w:rsidR="001238FE">
        <w:t> </w:t>
      </w:r>
      <w:r w:rsidRPr="00780316">
        <w:t>r.</w:t>
      </w:r>
    </w:p>
    <w:p w:rsidR="00780316" w:rsidRPr="00780316" w:rsidRDefault="00780316" w:rsidP="00780316">
      <w:pPr>
        <w:pStyle w:val="TYTUAKTUprzedmiotregulacjiustawylubrozporzdzenia"/>
      </w:pPr>
      <w:r w:rsidRPr="00780316">
        <w:t>o nadzorze nad rynkiem finansowym</w:t>
      </w:r>
    </w:p>
    <w:p w:rsidR="00780316" w:rsidRPr="00780316" w:rsidRDefault="00780316" w:rsidP="00780316">
      <w:pPr>
        <w:pStyle w:val="ROZDZODDZOZNoznaczenierozdziauluboddziau"/>
      </w:pPr>
      <w:r w:rsidRPr="00780316">
        <w:t>Rozdział 1</w:t>
      </w:r>
    </w:p>
    <w:p w:rsidR="00780316" w:rsidRPr="00780316" w:rsidRDefault="00780316" w:rsidP="001238FE">
      <w:pPr>
        <w:pStyle w:val="ROZDZODDZPRZEDMprzedmiotregulacjirozdziauluboddziau"/>
      </w:pPr>
      <w:r w:rsidRPr="00780316">
        <w:t>Przepisy ogólne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</w:t>
      </w:r>
      <w:r w:rsidR="001238FE">
        <w:rPr>
          <w:rStyle w:val="Ppogrubienie"/>
        </w:rPr>
        <w:t> </w:t>
      </w:r>
      <w:r w:rsidRPr="001238FE">
        <w:rPr>
          <w:rStyle w:val="Ppogrubienie"/>
        </w:rPr>
        <w:t>1.</w:t>
      </w:r>
      <w:r w:rsidRPr="00780316">
        <w:t xml:space="preserve"> 1. Ustawa określa organizację, zakres</w:t>
      </w:r>
      <w:r w:rsidR="001238FE" w:rsidRPr="00780316">
        <w:t xml:space="preserve"> i</w:t>
      </w:r>
      <w:r w:rsidR="001238FE">
        <w:t> </w:t>
      </w:r>
      <w:r w:rsidRPr="00780316">
        <w:t>cel sprawowania nadzoru nad rynkiem finansowym.</w:t>
      </w:r>
    </w:p>
    <w:p w:rsidR="00780316" w:rsidRPr="00780316" w:rsidRDefault="00780316" w:rsidP="001238FE">
      <w:pPr>
        <w:pStyle w:val="USTustnpkodeksu"/>
        <w:keepNext/>
      </w:pPr>
      <w:r w:rsidRPr="00780316">
        <w:t>2. Nadzór nad rynkiem finansowym obejmuje: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nadzór bankowy,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 – Prawo bankowe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128</w:t>
      </w:r>
      <w:r w:rsidR="003812FB">
        <w:t xml:space="preserve"> i 559</w:t>
      </w:r>
      <w:r w:rsidRPr="00780316">
        <w:t xml:space="preserve">), zwanej dalej </w:t>
      </w:r>
      <w:r w:rsidR="001238FE">
        <w:t>„</w:t>
      </w:r>
      <w:r w:rsidRPr="00780316">
        <w:t>ustawą – Prawo bankowe</w:t>
      </w:r>
      <w:r w:rsidR="001238FE">
        <w:t>”</w:t>
      </w:r>
      <w:r w:rsidRPr="00780316">
        <w:t>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Narodowym Banku Polskim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90</w:t>
      </w:r>
      <w:r w:rsidR="001238FE" w:rsidRPr="00780316">
        <w:t>8</w:t>
      </w:r>
      <w:r w:rsidR="001238FE">
        <w:t xml:space="preserve"> i </w:t>
      </w:r>
      <w:r w:rsidRPr="00780316">
        <w:t>1036) oraz ustawy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7</w:t>
      </w:r>
      <w:r w:rsidR="001238FE">
        <w:t> </w:t>
      </w:r>
      <w:r w:rsidRPr="00780316">
        <w:t>grudnia 200</w:t>
      </w:r>
      <w:r w:rsidR="001238FE" w:rsidRPr="00780316">
        <w:t>0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funkcjonowaniu banków spółdzielczych, ich zrzeszaniu się</w:t>
      </w:r>
      <w:r w:rsidR="001238FE" w:rsidRPr="00780316">
        <w:t xml:space="preserve"> i</w:t>
      </w:r>
      <w:r w:rsidR="001238FE">
        <w:t> </w:t>
      </w:r>
      <w:r w:rsidRPr="00780316">
        <w:t>bankach zrzeszających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109);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nadzór emerytalny,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8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organizacji</w:t>
      </w:r>
      <w:r w:rsidR="001238FE" w:rsidRPr="00780316">
        <w:t xml:space="preserve"> i</w:t>
      </w:r>
      <w:r w:rsidR="001238FE">
        <w:t> </w:t>
      </w:r>
      <w:r w:rsidRPr="00780316">
        <w:t>funkcjonowaniu funduszy emerytalnych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989,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1"/>
      </w:r>
      <w:r w:rsidRPr="00780316">
        <w:rPr>
          <w:rStyle w:val="IGindeksgrny"/>
        </w:rPr>
        <w:t>)</w:t>
      </w:r>
      <w:r w:rsidRPr="00780316">
        <w:t>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0</w:t>
      </w:r>
      <w:r w:rsidR="001238FE">
        <w:t> </w:t>
      </w:r>
      <w:r w:rsidRPr="00780316">
        <w:t>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pracowniczych programach emerytalnych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710),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0</w:t>
      </w:r>
      <w:r w:rsidR="001238FE">
        <w:t> </w:t>
      </w:r>
      <w:r w:rsidRPr="00780316">
        <w:t>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indywidualnych kontach emerytalnych oraz indywidualnych kontach zabezpieczenia emerytalnego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1147),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ubezpieczeniowym</w:t>
      </w:r>
      <w:r w:rsidR="001238FE" w:rsidRPr="00780316">
        <w:t xml:space="preserve"> i</w:t>
      </w:r>
      <w:r w:rsidR="001238FE">
        <w:t> </w:t>
      </w:r>
      <w:r w:rsidRPr="00780316">
        <w:t>emerytalnym oraz Rzeczniku Ubezpieczonych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29</w:t>
      </w:r>
      <w:r w:rsidR="001238FE" w:rsidRPr="00780316">
        <w:t>0</w:t>
      </w:r>
      <w:r w:rsidR="001238FE">
        <w:t xml:space="preserve"> i </w:t>
      </w:r>
      <w:r w:rsidRPr="00780316">
        <w:t>1717) oraz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1</w:t>
      </w:r>
      <w:r w:rsidR="001238FE">
        <w:t> </w:t>
      </w:r>
      <w:r w:rsidRPr="00780316">
        <w:t>listopada 200</w:t>
      </w:r>
      <w:r w:rsidR="001238FE" w:rsidRPr="00780316">
        <w:t>8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emeryturach kapitał</w:t>
      </w:r>
      <w:r w:rsidRPr="00780316">
        <w:t>o</w:t>
      </w:r>
      <w:r w:rsidRPr="00780316">
        <w:t>wych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1097);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nadzór ubezpieczeniowy,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działalności ubezpi</w:t>
      </w:r>
      <w:r w:rsidRPr="00780316">
        <w:t>e</w:t>
      </w:r>
      <w:r w:rsidRPr="00780316">
        <w:t>czeniowej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950,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2"/>
      </w:r>
      <w:r w:rsidRPr="00780316">
        <w:rPr>
          <w:rStyle w:val="IGindeksgrny"/>
        </w:rPr>
        <w:t>)</w:t>
      </w:r>
      <w:r w:rsidRPr="00780316">
        <w:t xml:space="preserve">), zwanej dalej </w:t>
      </w:r>
      <w:r w:rsidR="001238FE">
        <w:t>„</w:t>
      </w:r>
      <w:r w:rsidRPr="00780316">
        <w:t>ustawą</w:t>
      </w:r>
      <w:r w:rsidR="001238FE" w:rsidRPr="00780316">
        <w:t xml:space="preserve"> o</w:t>
      </w:r>
      <w:r w:rsidR="001238FE">
        <w:t> </w:t>
      </w:r>
      <w:r w:rsidRPr="00780316">
        <w:t>działalności ubezpieczeniowej</w:t>
      </w:r>
      <w:r w:rsidR="001238FE">
        <w:t>”</w:t>
      </w:r>
      <w:r w:rsidRPr="00780316">
        <w:t>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pośrednictwie ubezpieczeniowym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1450),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ubezpieczeniowym</w:t>
      </w:r>
      <w:r w:rsidR="001238FE" w:rsidRPr="00780316">
        <w:t xml:space="preserve"> i</w:t>
      </w:r>
      <w:r w:rsidR="001238FE">
        <w:t> </w:t>
      </w:r>
      <w:r w:rsidRPr="00780316">
        <w:t>emerytalnym oraz Rzeczniku Ubezpieczonych oraz ustawy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7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ubezpieczeniach upraw rolnych</w:t>
      </w:r>
      <w:r w:rsidR="001238FE" w:rsidRPr="00780316">
        <w:t xml:space="preserve"> i</w:t>
      </w:r>
      <w:r w:rsidR="001238FE">
        <w:t> </w:t>
      </w:r>
      <w:r w:rsidRPr="00780316">
        <w:t>zwierząt gospodarskich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="003812FB">
        <w:t>577</w:t>
      </w:r>
      <w:r w:rsidRPr="00780316">
        <w:t>);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>nadzór nad rynkiem kapitałowym,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obrocie</w:t>
      </w:r>
      <w:r w:rsidR="003812FB">
        <w:br/>
      </w:r>
      <w:r w:rsidRPr="00780316">
        <w:t>instrumentami finansowymi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9</w:t>
      </w:r>
      <w:r w:rsidR="001238FE" w:rsidRPr="00780316">
        <w:t>4</w:t>
      </w:r>
      <w:r w:rsidR="001238FE">
        <w:t xml:space="preserve"> i </w:t>
      </w:r>
      <w:r w:rsidRPr="00780316">
        <w:t>58</w:t>
      </w:r>
      <w:r w:rsidR="001238FE" w:rsidRPr="00780316">
        <w:t>6</w:t>
      </w:r>
      <w:r w:rsidR="001238FE">
        <w:t xml:space="preserve"> oraz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73),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ofercie publicznej</w:t>
      </w:r>
      <w:r w:rsidR="001238FE" w:rsidRPr="00780316">
        <w:t xml:space="preserve"> i</w:t>
      </w:r>
      <w:r w:rsidR="001238FE">
        <w:t> </w:t>
      </w:r>
      <w:r w:rsidRPr="00780316">
        <w:t>warunkach wprowadzania instrumentów finansowych do zorganizowanego systemu obrotu oraz</w:t>
      </w:r>
      <w:r w:rsidR="001238FE" w:rsidRPr="00780316">
        <w:t xml:space="preserve"> o</w:t>
      </w:r>
      <w:r w:rsidR="001238FE">
        <w:t> </w:t>
      </w:r>
      <w:r w:rsidRPr="00780316">
        <w:t>spółkach publicznych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1382),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7</w:t>
      </w:r>
      <w:r w:rsidR="001238FE">
        <w:t> </w:t>
      </w:r>
      <w:r w:rsidRPr="00780316">
        <w:t>maja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funduszach inwestycyjnych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15</w:t>
      </w:r>
      <w:r w:rsidR="001238FE" w:rsidRPr="00780316">
        <w:t>7</w:t>
      </w:r>
      <w:r w:rsidR="001238FE">
        <w:t xml:space="preserve"> oraz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 xml:space="preserve">73), zwanej dalej </w:t>
      </w:r>
      <w:r w:rsidR="001238FE">
        <w:t>„</w:t>
      </w:r>
      <w:r w:rsidRPr="00780316">
        <w:t>ustawą</w:t>
      </w:r>
      <w:r w:rsidR="001238FE" w:rsidRPr="00780316">
        <w:t xml:space="preserve"> o</w:t>
      </w:r>
      <w:r w:rsidR="001238FE">
        <w:t> </w:t>
      </w:r>
      <w:r w:rsidRPr="00780316">
        <w:t>funduszach inwestycyjnych</w:t>
      </w:r>
      <w:r w:rsidR="001238FE">
        <w:t>”</w:t>
      </w:r>
      <w:r w:rsidRPr="00780316">
        <w:t>,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października 200</w:t>
      </w:r>
      <w:r w:rsidR="001238FE" w:rsidRPr="00780316">
        <w:t>0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giełdach towarowych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19</w:t>
      </w:r>
      <w:r w:rsidR="001238FE" w:rsidRPr="00780316">
        <w:t>7</w:t>
      </w:r>
      <w:r w:rsidR="001238FE">
        <w:t xml:space="preserve"> oraz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478) oraz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nad rynkiem kapitałowym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153</w:t>
      </w:r>
      <w:r w:rsidR="001238FE" w:rsidRPr="00780316">
        <w:t>7</w:t>
      </w:r>
      <w:r w:rsidR="001238FE">
        <w:t xml:space="preserve"> oraz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73);</w:t>
      </w:r>
    </w:p>
    <w:p w:rsidR="00780316" w:rsidRPr="00780316" w:rsidRDefault="00780316" w:rsidP="00780316">
      <w:pPr>
        <w:pStyle w:val="PKTpunkt"/>
      </w:pPr>
      <w:r w:rsidRPr="00780316">
        <w:t>5)</w:t>
      </w:r>
      <w:bookmarkStart w:id="2" w:name="_Ref413146814"/>
      <w:r w:rsidRPr="00780316">
        <w:rPr>
          <w:rStyle w:val="IGindeksgrny"/>
        </w:rPr>
        <w:footnoteReference w:id="3"/>
      </w:r>
      <w:bookmarkEnd w:id="2"/>
      <w:r w:rsidRPr="00780316">
        <w:rPr>
          <w:rStyle w:val="IGindeksgrny"/>
        </w:rPr>
        <w:t>)</w:t>
      </w:r>
      <w:r w:rsidRPr="00780316">
        <w:tab/>
        <w:t>nadzór nad instytucjami płatniczymi, biurami usług płatniczych, instytucjami pieniądza elektronicznego, oddziałami zagranicznych instytucji pieniądza elektronicznego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87</w:t>
      </w:r>
      <w:r w:rsidR="001238FE" w:rsidRPr="00780316">
        <w:t>3</w:t>
      </w:r>
      <w:r w:rsidR="001238FE">
        <w:t xml:space="preserve"> i </w:t>
      </w:r>
      <w:r w:rsidRPr="00780316">
        <w:t>1916);</w:t>
      </w:r>
    </w:p>
    <w:p w:rsidR="00780316" w:rsidRPr="00780316" w:rsidRDefault="00780316" w:rsidP="00780316">
      <w:pPr>
        <w:pStyle w:val="PKTpunkt"/>
      </w:pPr>
      <w:r w:rsidRPr="00780316">
        <w:t>5a)</w:t>
      </w:r>
      <w:r w:rsidRPr="00780316">
        <w:tab/>
        <w:t>nadzór nad agencjami ratingowymi</w:t>
      </w:r>
      <w:r w:rsidR="001238FE" w:rsidRPr="00780316">
        <w:t xml:space="preserve"> w</w:t>
      </w:r>
      <w:r w:rsidR="001238FE">
        <w:t> </w:t>
      </w:r>
      <w:r w:rsidRPr="00780316">
        <w:t>zakresie przewidzianym przepisami rozporządzenia Parlamentu Europejskiego</w:t>
      </w:r>
      <w:r w:rsidR="001238FE" w:rsidRPr="00780316">
        <w:t xml:space="preserve"> i</w:t>
      </w:r>
      <w:r w:rsidR="001238FE">
        <w:t> </w:t>
      </w:r>
      <w:r w:rsidRPr="00780316">
        <w:t>Rady</w:t>
      </w:r>
      <w:r w:rsidR="001238FE">
        <w:t xml:space="preserve"> nr </w:t>
      </w:r>
      <w:r w:rsidRPr="00780316">
        <w:t>1060/200</w:t>
      </w:r>
      <w:r w:rsidR="001238FE" w:rsidRPr="00780316">
        <w:t>9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>dnia 1</w:t>
      </w:r>
      <w:r w:rsidR="001238FE" w:rsidRPr="00780316">
        <w:t>6</w:t>
      </w:r>
      <w:r w:rsidR="001238FE">
        <w:t> </w:t>
      </w:r>
      <w:r w:rsidRPr="00780316">
        <w:t>września 200</w:t>
      </w:r>
      <w:r w:rsidR="001238FE" w:rsidRPr="00780316">
        <w:t>9</w:t>
      </w:r>
      <w:r w:rsidR="001238FE">
        <w:t> </w:t>
      </w:r>
      <w:r w:rsidRPr="00780316">
        <w:t>r.</w:t>
      </w:r>
      <w:r w:rsidR="001238FE" w:rsidRPr="00780316">
        <w:t xml:space="preserve"> w</w:t>
      </w:r>
      <w:r w:rsidR="001238FE">
        <w:t> </w:t>
      </w:r>
      <w:r w:rsidRPr="00780316">
        <w:t>sprawie agencji ratingowych (Dz. Urz. WE L 30</w:t>
      </w:r>
      <w:r w:rsidR="001238FE" w:rsidRPr="00780316">
        <w:t>2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>17.11.2009, str. 1);</w:t>
      </w:r>
    </w:p>
    <w:p w:rsidR="00780316" w:rsidRPr="00780316" w:rsidRDefault="00780316" w:rsidP="00780316">
      <w:pPr>
        <w:pStyle w:val="PKTpunkt"/>
      </w:pPr>
      <w:r w:rsidRPr="00780316">
        <w:t>5b)</w:t>
      </w:r>
      <w:r w:rsidRPr="00780316">
        <w:rPr>
          <w:rStyle w:val="Kkursywa"/>
        </w:rPr>
        <w:tab/>
      </w:r>
      <w:r w:rsidRPr="00780316">
        <w:t>(uchylony)</w:t>
      </w:r>
      <w:r w:rsidRPr="00780316">
        <w:rPr>
          <w:rStyle w:val="IGindeksgrny"/>
        </w:rPr>
        <w:footnoteReference w:id="4"/>
      </w:r>
      <w:r w:rsidRPr="00780316">
        <w:rPr>
          <w:rStyle w:val="IGindeksgrny"/>
        </w:rPr>
        <w:t>)</w:t>
      </w:r>
    </w:p>
    <w:p w:rsidR="00780316" w:rsidRPr="00780316" w:rsidRDefault="00780316" w:rsidP="00780316">
      <w:pPr>
        <w:pStyle w:val="PKTpunkt"/>
      </w:pPr>
      <w:r w:rsidRPr="00780316">
        <w:t>6)</w:t>
      </w:r>
      <w:r w:rsidRPr="00780316">
        <w:tab/>
        <w:t>nadzór uzupełniający,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5</w:t>
      </w:r>
      <w:r w:rsidR="001238FE">
        <w:t> </w:t>
      </w:r>
      <w:r w:rsidRPr="00780316">
        <w:t>kwietnia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uzupełniaj</w:t>
      </w:r>
      <w:r w:rsidRPr="00780316">
        <w:t>ą</w:t>
      </w:r>
      <w:r w:rsidRPr="00780316">
        <w:t>cym nad instytucjami kredytowymi, zakładami ubezpieczeń, zakładami reasekuracji</w:t>
      </w:r>
      <w:r w:rsidR="001238FE" w:rsidRPr="00780316">
        <w:t xml:space="preserve"> i</w:t>
      </w:r>
      <w:r w:rsidR="001238FE">
        <w:t> </w:t>
      </w:r>
      <w:r w:rsidRPr="00780316">
        <w:t>firmami inwestycyjnymi wchodzącymi</w:t>
      </w:r>
      <w:r w:rsidR="001238FE" w:rsidRPr="00780316">
        <w:t xml:space="preserve"> w</w:t>
      </w:r>
      <w:r w:rsidR="001238FE">
        <w:t> </w:t>
      </w:r>
      <w:r w:rsidRPr="00780316">
        <w:t>skład konglomeratu finansowego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1406);</w:t>
      </w:r>
    </w:p>
    <w:p w:rsidR="00780316" w:rsidRPr="00780316" w:rsidRDefault="00780316" w:rsidP="00780316">
      <w:pPr>
        <w:pStyle w:val="PKTpunkt"/>
      </w:pPr>
      <w:r w:rsidRPr="00780316">
        <w:t>7)</w:t>
      </w:r>
      <w:r w:rsidRPr="00780316">
        <w:tab/>
        <w:t>nadzór nad spółdzielczymi kasami oszczędnościowo</w:t>
      </w:r>
      <w:r w:rsidR="001238FE">
        <w:softHyphen/>
      </w:r>
      <w:r w:rsidR="001238FE">
        <w:noBreakHyphen/>
      </w:r>
      <w:r w:rsidRPr="00780316">
        <w:t>kredytowymi</w:t>
      </w:r>
      <w:r w:rsidR="001238FE" w:rsidRPr="00780316">
        <w:t xml:space="preserve"> i</w:t>
      </w:r>
      <w:r w:rsidR="001238FE">
        <w:t> </w:t>
      </w:r>
      <w:r w:rsidRPr="00780316">
        <w:t>Krajową Spółdzielczą Kasą Oszczędnościowo</w:t>
      </w:r>
      <w:r w:rsidR="001238FE">
        <w:softHyphen/>
      </w:r>
      <w:r w:rsidR="001238FE">
        <w:noBreakHyphen/>
      </w:r>
      <w:r w:rsidRPr="00780316">
        <w:t>Kredytową, sprawowany zgodnie</w:t>
      </w:r>
      <w:r w:rsidR="001238FE" w:rsidRPr="00780316">
        <w:t xml:space="preserve"> z</w:t>
      </w:r>
      <w:r w:rsidR="001238FE">
        <w:t> </w:t>
      </w:r>
      <w:r w:rsidRPr="00780316">
        <w:t>przepisami ustawy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5</w:t>
      </w:r>
      <w:r w:rsidR="001238FE">
        <w:t> </w:t>
      </w:r>
      <w:r w:rsidRPr="00780316">
        <w:t>listopada 200</w:t>
      </w:r>
      <w:r w:rsidR="001238FE" w:rsidRPr="00780316">
        <w:t>9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spółdzielczych kasach oszczę</w:t>
      </w:r>
      <w:r w:rsidRPr="00780316">
        <w:t>d</w:t>
      </w:r>
      <w:r w:rsidRPr="00780316">
        <w:t>nościowo</w:t>
      </w:r>
      <w:r w:rsidR="001238FE">
        <w:softHyphen/>
      </w:r>
      <w:r w:rsidR="001238FE">
        <w:noBreakHyphen/>
      </w:r>
      <w:r w:rsidRPr="00780316">
        <w:t>kredytowych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1450).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2.</w:t>
      </w:r>
      <w:bookmarkStart w:id="3" w:name="_Ref413146973"/>
      <w:r w:rsidRPr="00780316">
        <w:rPr>
          <w:rStyle w:val="IGindeksgrny"/>
        </w:rPr>
        <w:footnoteReference w:id="5"/>
      </w:r>
      <w:bookmarkEnd w:id="3"/>
      <w:r w:rsidRPr="00780316">
        <w:rPr>
          <w:rStyle w:val="IGindeksgrny"/>
        </w:rPr>
        <w:t>)</w:t>
      </w:r>
      <w:r w:rsidRPr="00780316">
        <w:t> Celem nadzoru nad rynkiem finansowym jest zapewnienie prawidłowego funkcjonowania tego rynku, jego stabilności, bezpieczeństwa oraz przejrzystości, zaufania do rynku finansowego,</w:t>
      </w:r>
      <w:r w:rsidR="001238FE" w:rsidRPr="00780316">
        <w:t xml:space="preserve"> a</w:t>
      </w:r>
      <w:r w:rsidR="001238FE">
        <w:t> </w:t>
      </w:r>
      <w:r w:rsidRPr="00780316">
        <w:t>także zapewnienie ochrony interesów uczestników tego rynku również poprzez rzetelną informację dotyczącą funkcjonowania rynku, przez realizację celów określonych</w:t>
      </w:r>
      <w:r w:rsidR="001238FE" w:rsidRPr="00780316">
        <w:t xml:space="preserve"> w</w:t>
      </w:r>
      <w:r w:rsidR="001238FE">
        <w:t> </w:t>
      </w:r>
      <w:r w:rsidRPr="00780316">
        <w:t>szczególności</w:t>
      </w:r>
      <w:r w:rsidR="001238FE" w:rsidRPr="00780316">
        <w:t xml:space="preserve"> w</w:t>
      </w:r>
      <w:r w:rsidR="001238FE">
        <w:t> </w:t>
      </w:r>
      <w:r w:rsidRPr="00780316">
        <w:t>ustawie – Prawo bankowe,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ubezpieczeniowym</w:t>
      </w:r>
      <w:r w:rsidR="001238FE" w:rsidRPr="00780316">
        <w:t xml:space="preserve"> </w:t>
      </w:r>
      <w:r w:rsidR="001238FE" w:rsidRPr="00B4097B">
        <w:rPr>
          <w:spacing w:val="-2"/>
        </w:rPr>
        <w:t>i </w:t>
      </w:r>
      <w:r w:rsidRPr="00B4097B">
        <w:rPr>
          <w:spacing w:val="-2"/>
        </w:rPr>
        <w:t>emerytalnym oraz Rzeczniku Ubezpieczonych, ustawie</w:t>
      </w:r>
      <w:r w:rsidR="001238FE" w:rsidRPr="00B4097B">
        <w:rPr>
          <w:spacing w:val="-2"/>
        </w:rPr>
        <w:t xml:space="preserve"> z </w:t>
      </w:r>
      <w:r w:rsidRPr="00B4097B">
        <w:rPr>
          <w:spacing w:val="-2"/>
        </w:rPr>
        <w:t>dnia 1</w:t>
      </w:r>
      <w:r w:rsidR="001238FE" w:rsidRPr="00B4097B">
        <w:rPr>
          <w:spacing w:val="-2"/>
        </w:rPr>
        <w:t>5 </w:t>
      </w:r>
      <w:r w:rsidRPr="00B4097B">
        <w:rPr>
          <w:spacing w:val="-2"/>
        </w:rPr>
        <w:t>kwietnia 200</w:t>
      </w:r>
      <w:r w:rsidR="001238FE" w:rsidRPr="00B4097B">
        <w:rPr>
          <w:spacing w:val="-2"/>
        </w:rPr>
        <w:t>5 </w:t>
      </w:r>
      <w:r w:rsidRPr="00B4097B">
        <w:rPr>
          <w:spacing w:val="-2"/>
        </w:rPr>
        <w:t>r.</w:t>
      </w:r>
      <w:r w:rsidR="001238FE" w:rsidRPr="00B4097B">
        <w:rPr>
          <w:spacing w:val="-2"/>
        </w:rPr>
        <w:t xml:space="preserve"> o </w:t>
      </w:r>
      <w:r w:rsidRPr="00B4097B">
        <w:rPr>
          <w:spacing w:val="-2"/>
        </w:rPr>
        <w:t xml:space="preserve">nadzorze uzupełniającym nad </w:t>
      </w:r>
      <w:proofErr w:type="spellStart"/>
      <w:r w:rsidRPr="00B4097B">
        <w:rPr>
          <w:spacing w:val="-2"/>
        </w:rPr>
        <w:t>instytu</w:t>
      </w:r>
      <w:proofErr w:type="spellEnd"/>
      <w:r w:rsidR="00B4097B" w:rsidRPr="00B4097B">
        <w:rPr>
          <w:spacing w:val="-2"/>
        </w:rPr>
        <w:t>-</w:t>
      </w:r>
      <w:r w:rsidR="00B4097B" w:rsidRPr="00B4097B">
        <w:rPr>
          <w:spacing w:val="-2"/>
        </w:rPr>
        <w:br/>
      </w:r>
      <w:proofErr w:type="spellStart"/>
      <w:r w:rsidRPr="00780316">
        <w:t>cjami</w:t>
      </w:r>
      <w:proofErr w:type="spellEnd"/>
      <w:r w:rsidRPr="00780316">
        <w:t xml:space="preserve"> kredytowymi, zakładami ubezpieczeń, zakładami reasekuracji</w:t>
      </w:r>
      <w:r w:rsidR="001238FE" w:rsidRPr="00780316">
        <w:t xml:space="preserve"> i</w:t>
      </w:r>
      <w:r w:rsidR="001238FE">
        <w:t> </w:t>
      </w:r>
      <w:r w:rsidRPr="00780316">
        <w:t>firmami inwestycyjnymi wchodzącymi</w:t>
      </w:r>
      <w:r w:rsidR="001238FE" w:rsidRPr="00780316">
        <w:t xml:space="preserve"> w</w:t>
      </w:r>
      <w:r w:rsidR="001238FE">
        <w:t> </w:t>
      </w:r>
      <w:r w:rsidRPr="00780316">
        <w:t>skład konglomeratu finansowego,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nadzorze nad rynkiem kapitałowym, ustawie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5</w:t>
      </w:r>
      <w:r w:rsidR="001238FE">
        <w:t> </w:t>
      </w:r>
      <w:r w:rsidRPr="00780316">
        <w:t>listopada 200</w:t>
      </w:r>
      <w:r w:rsidR="001238FE" w:rsidRPr="00780316">
        <w:t>9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spółdzielczych kasach oszczędnościowo</w:t>
      </w:r>
      <w:r w:rsidR="001238FE">
        <w:softHyphen/>
      </w:r>
      <w:r w:rsidR="001238FE">
        <w:noBreakHyphen/>
      </w:r>
      <w:r w:rsidRPr="00780316">
        <w:t>kredytowych oraz ustawie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płatniczych.</w:t>
      </w:r>
    </w:p>
    <w:p w:rsidR="00780316" w:rsidRPr="00780316" w:rsidRDefault="00780316" w:rsidP="00780316">
      <w:pPr>
        <w:pStyle w:val="ROZDZODDZOZNoznaczenierozdziauluboddziau"/>
      </w:pPr>
      <w:r w:rsidRPr="00780316">
        <w:t>Rozdział 2</w:t>
      </w:r>
    </w:p>
    <w:p w:rsidR="00780316" w:rsidRPr="00780316" w:rsidRDefault="00780316" w:rsidP="001238FE">
      <w:pPr>
        <w:pStyle w:val="ROZDZODDZPRZEDMprzedmiotregulacjirozdziauluboddziau"/>
      </w:pPr>
      <w:r w:rsidRPr="00780316">
        <w:t>Organizacja nadzoru nad rynkiem finansowym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3.</w:t>
      </w:r>
      <w:r w:rsidRPr="00780316">
        <w:t xml:space="preserve"> 1. Tworzy się Komisję Nadzoru Finansowego, zwaną dalej </w:t>
      </w:r>
      <w:r w:rsidR="001238FE">
        <w:t>„</w:t>
      </w:r>
      <w:r w:rsidRPr="00780316">
        <w:t>Komisją</w:t>
      </w:r>
      <w:r w:rsidR="001238FE">
        <w:t>”</w:t>
      </w:r>
      <w:r w:rsidRPr="00780316">
        <w:t>.</w:t>
      </w:r>
    </w:p>
    <w:p w:rsidR="00780316" w:rsidRPr="00780316" w:rsidRDefault="00780316" w:rsidP="00780316">
      <w:pPr>
        <w:pStyle w:val="USTustnpkodeksu"/>
      </w:pPr>
      <w:r w:rsidRPr="00780316">
        <w:t>2. Komisja jest organem właściwym</w:t>
      </w:r>
      <w:r w:rsidR="001238FE" w:rsidRPr="00780316">
        <w:t xml:space="preserve"> w</w:t>
      </w:r>
      <w:r w:rsidR="001238FE">
        <w:t> </w:t>
      </w:r>
      <w:r w:rsidRPr="00780316">
        <w:t>sprawach nadzoru nad rynkiem finansowym.</w:t>
      </w:r>
    </w:p>
    <w:p w:rsidR="00780316" w:rsidRPr="00780316" w:rsidRDefault="00780316" w:rsidP="00780316">
      <w:pPr>
        <w:pStyle w:val="USTustnpkodeksu"/>
      </w:pPr>
      <w:r w:rsidRPr="00780316">
        <w:t>3. Nadzór nad działalnością Komisji sprawuje Prezes Rady Ministrów.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4.</w:t>
      </w:r>
      <w:r w:rsidRPr="00780316">
        <w:t> 1. Do zadań Komisji należy: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sprawowanie nadzoru nad rynkiem finansowym określonego</w:t>
      </w:r>
      <w:r w:rsidR="001238FE" w:rsidRPr="00780316">
        <w:t xml:space="preserve"> w</w:t>
      </w:r>
      <w:r w:rsidR="001238FE">
        <w:t> art. </w:t>
      </w:r>
      <w:r w:rsidR="001238FE" w:rsidRPr="00780316">
        <w:t>1</w:t>
      </w:r>
      <w:r w:rsidR="001238FE">
        <w:t xml:space="preserve"> ust. </w:t>
      </w:r>
      <w:r w:rsidRPr="00780316">
        <w:t>2;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podejmowanie działań służących prawidłowemu funkcjonowaniu rynku finansowego;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podejmowanie działań mających na celu rozwój rynku finansowego</w:t>
      </w:r>
      <w:r w:rsidR="001238FE" w:rsidRPr="00780316">
        <w:t xml:space="preserve"> i</w:t>
      </w:r>
      <w:r w:rsidR="001238FE">
        <w:t> </w:t>
      </w:r>
      <w:r w:rsidRPr="00780316">
        <w:t>jego konkurencyjności;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rPr>
          <w:rStyle w:val="IGindeksgrny"/>
        </w:rPr>
        <w:footnoteReference w:id="6"/>
      </w:r>
      <w:r w:rsidRPr="00780316">
        <w:rPr>
          <w:rStyle w:val="IGindeksgrny"/>
        </w:rPr>
        <w:t>)</w:t>
      </w:r>
      <w:r w:rsidRPr="00780316">
        <w:tab/>
        <w:t>podejmowanie działań edukacyjnych</w:t>
      </w:r>
      <w:r w:rsidR="001238FE" w:rsidRPr="00780316">
        <w:t xml:space="preserve"> i</w:t>
      </w:r>
      <w:r w:rsidR="001238FE">
        <w:t> </w:t>
      </w:r>
      <w:r w:rsidRPr="00780316">
        <w:t>informacyjnych</w:t>
      </w:r>
      <w:r w:rsidR="001238FE" w:rsidRPr="00780316">
        <w:t xml:space="preserve"> w</w:t>
      </w:r>
      <w:r w:rsidR="001238FE">
        <w:t> </w:t>
      </w:r>
      <w:r w:rsidRPr="00780316">
        <w:t>zakresie funkcjonowania rynku finansowego, jego zagrożeń oraz podmiotów na nim funkcjonujących</w:t>
      </w:r>
      <w:r w:rsidR="001238FE" w:rsidRPr="00780316">
        <w:t xml:space="preserve"> w</w:t>
      </w:r>
      <w:r w:rsidR="001238FE">
        <w:t> </w:t>
      </w:r>
      <w:r w:rsidRPr="00780316">
        <w:t>celu ochrony uzasadnionych interesów uczestników rynku finansowego,</w:t>
      </w:r>
      <w:r w:rsidR="001238FE" w:rsidRPr="00780316">
        <w:t xml:space="preserve"> w</w:t>
      </w:r>
      <w:r w:rsidR="001238FE">
        <w:t> </w:t>
      </w:r>
      <w:r w:rsidRPr="00780316">
        <w:t>szczególności poprzez nieodpłatne publikowanie –</w:t>
      </w:r>
      <w:r w:rsidR="001238FE" w:rsidRPr="00780316">
        <w:t xml:space="preserve"> w</w:t>
      </w:r>
      <w:r w:rsidR="001238FE">
        <w:t> </w:t>
      </w:r>
      <w:r w:rsidRPr="00780316">
        <w:t>formie</w:t>
      </w:r>
      <w:r w:rsidR="001238FE" w:rsidRPr="00780316">
        <w:t xml:space="preserve"> i</w:t>
      </w:r>
      <w:r w:rsidR="001238FE">
        <w:t> </w:t>
      </w:r>
      <w:r w:rsidRPr="00780316">
        <w:t>czasie przez siebie określonym – ostrzeżeń</w:t>
      </w:r>
      <w:r w:rsidR="001238FE" w:rsidRPr="00780316">
        <w:t xml:space="preserve"> i</w:t>
      </w:r>
      <w:r w:rsidR="001238FE">
        <w:t> </w:t>
      </w:r>
      <w:r w:rsidRPr="00780316">
        <w:t>komunikatów</w:t>
      </w:r>
      <w:r w:rsidR="001238FE" w:rsidRPr="00780316">
        <w:t xml:space="preserve"> w</w:t>
      </w:r>
      <w:r w:rsidR="001238FE">
        <w:t> </w:t>
      </w:r>
      <w:r w:rsidRPr="00780316">
        <w:t>publicznym radiu</w:t>
      </w:r>
      <w:r w:rsidR="001238FE" w:rsidRPr="00780316">
        <w:t xml:space="preserve"> i</w:t>
      </w:r>
      <w:r w:rsidR="001238FE">
        <w:t> </w:t>
      </w:r>
      <w:r w:rsidRPr="00780316">
        <w:t>telewizji</w:t>
      </w:r>
      <w:r w:rsidR="001238FE" w:rsidRPr="00780316">
        <w:t xml:space="preserve"> w</w:t>
      </w:r>
      <w:r w:rsidR="001238FE">
        <w:t> </w:t>
      </w:r>
      <w:r w:rsidRPr="00780316">
        <w:t>rozumieniu przepisów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grudnia 199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radiofonii</w:t>
      </w:r>
      <w:r w:rsidR="001238FE" w:rsidRPr="00780316">
        <w:t xml:space="preserve"> i</w:t>
      </w:r>
      <w:r w:rsidR="001238FE">
        <w:t> </w:t>
      </w:r>
      <w:r w:rsidRPr="00780316">
        <w:t>telewizji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1</w:t>
      </w:r>
      <w:r w:rsidR="001238FE">
        <w:t> </w:t>
      </w:r>
      <w:r w:rsidRPr="00780316">
        <w:t>r.</w:t>
      </w:r>
      <w:r w:rsidR="001238FE">
        <w:t xml:space="preserve"> Nr </w:t>
      </w:r>
      <w:r w:rsidRPr="00780316">
        <w:t>43,</w:t>
      </w:r>
      <w:r w:rsidR="001238FE">
        <w:t xml:space="preserve"> poz. </w:t>
      </w:r>
      <w:r w:rsidRPr="00780316">
        <w:t>226,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7"/>
      </w:r>
      <w:r w:rsidRPr="00780316">
        <w:rPr>
          <w:rStyle w:val="IGindeksgrny"/>
        </w:rPr>
        <w:t>)</w:t>
      </w:r>
      <w:r w:rsidRPr="00780316">
        <w:t>);</w:t>
      </w:r>
    </w:p>
    <w:p w:rsidR="00780316" w:rsidRPr="00780316" w:rsidRDefault="00780316" w:rsidP="00780316">
      <w:pPr>
        <w:pStyle w:val="PKTpunkt"/>
      </w:pPr>
      <w:r w:rsidRPr="00780316">
        <w:t>5)</w:t>
      </w:r>
      <w:r w:rsidRPr="00780316">
        <w:tab/>
        <w:t>udział</w:t>
      </w:r>
      <w:r w:rsidR="001238FE" w:rsidRPr="00780316">
        <w:t xml:space="preserve"> w</w:t>
      </w:r>
      <w:r w:rsidR="001238FE">
        <w:t> </w:t>
      </w:r>
      <w:r w:rsidRPr="00780316">
        <w:t>przygotowywaniu projektów aktów prawnych</w:t>
      </w:r>
      <w:r w:rsidR="001238FE" w:rsidRPr="00780316">
        <w:t xml:space="preserve"> w</w:t>
      </w:r>
      <w:r w:rsidR="001238FE">
        <w:t> </w:t>
      </w:r>
      <w:r w:rsidRPr="00780316">
        <w:t>zakresie nadzoru nad rynkiem finansowym;</w:t>
      </w:r>
    </w:p>
    <w:p w:rsidR="00780316" w:rsidRPr="00780316" w:rsidRDefault="00780316" w:rsidP="00780316">
      <w:pPr>
        <w:pStyle w:val="PKTpunkt"/>
      </w:pPr>
      <w:r w:rsidRPr="00780316">
        <w:t>6)</w:t>
      </w:r>
      <w:r w:rsidRPr="00780316">
        <w:tab/>
        <w:t>stwarzanie możliwości polubownego</w:t>
      </w:r>
      <w:r w:rsidR="001238FE" w:rsidRPr="00780316">
        <w:t xml:space="preserve"> i</w:t>
      </w:r>
      <w:r w:rsidR="001238FE">
        <w:t> </w:t>
      </w:r>
      <w:r w:rsidRPr="00780316">
        <w:t>pojednawczego rozstrzygania sporów między uczestnikami rynku finansow</w:t>
      </w:r>
      <w:r w:rsidRPr="00780316">
        <w:t>e</w:t>
      </w:r>
      <w:r w:rsidRPr="00780316">
        <w:t>go,</w:t>
      </w:r>
      <w:r w:rsidR="001238FE" w:rsidRPr="00780316">
        <w:t xml:space="preserve"> w</w:t>
      </w:r>
      <w:r w:rsidR="001238FE">
        <w:t> </w:t>
      </w:r>
      <w:r w:rsidRPr="00780316">
        <w:t>szczególności sporów wynikających ze stosunków umownych między podmiotami podlegającymi nadzorowi Komisji</w:t>
      </w:r>
      <w:r w:rsidR="001238FE" w:rsidRPr="00780316">
        <w:t xml:space="preserve"> a</w:t>
      </w:r>
      <w:r w:rsidR="001238FE">
        <w:t> </w:t>
      </w:r>
      <w:r w:rsidRPr="00780316">
        <w:t>odbiorcami usług świadczonych przez te podmioty;</w:t>
      </w:r>
    </w:p>
    <w:p w:rsidR="00780316" w:rsidRPr="00780316" w:rsidRDefault="00780316" w:rsidP="00780316">
      <w:pPr>
        <w:pStyle w:val="PKTpunkt"/>
      </w:pPr>
      <w:r w:rsidRPr="00780316">
        <w:t>7)</w:t>
      </w:r>
      <w:r w:rsidRPr="00780316">
        <w:tab/>
        <w:t>wykonywanie innych zadań określonych ustawami.</w:t>
      </w:r>
    </w:p>
    <w:p w:rsidR="00780316" w:rsidRPr="00780316" w:rsidRDefault="00780316" w:rsidP="00780316">
      <w:pPr>
        <w:pStyle w:val="USTustnpkodeksu"/>
      </w:pPr>
      <w:r w:rsidRPr="00780316">
        <w:t>2. Komisja przedstawia Prezesowi Rady Ministrów coroczne sprawozdanie ze swojej działalności</w:t>
      </w:r>
      <w:r w:rsidR="001238FE" w:rsidRPr="00780316">
        <w:t xml:space="preserve"> w</w:t>
      </w:r>
      <w:r w:rsidR="001238FE">
        <w:t> </w:t>
      </w:r>
      <w:r w:rsidRPr="00780316">
        <w:t>terminie do dnia 3</w:t>
      </w:r>
      <w:r w:rsidR="001238FE" w:rsidRPr="00780316">
        <w:t>1</w:t>
      </w:r>
      <w:r w:rsidR="001238FE">
        <w:t> </w:t>
      </w:r>
      <w:r w:rsidRPr="00780316">
        <w:t>lipca następnego roku.</w:t>
      </w:r>
    </w:p>
    <w:p w:rsidR="00780316" w:rsidRPr="00780316" w:rsidRDefault="00780316" w:rsidP="00780316">
      <w:pPr>
        <w:pStyle w:val="USTustnpkodeksu"/>
      </w:pPr>
      <w:r w:rsidRPr="00780316">
        <w:t>3. Komisja wydaje Dziennik Urzędowy Komisji Nadzoru Finansowego.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5.</w:t>
      </w:r>
      <w:r w:rsidRPr="00780316">
        <w:t> 1.</w:t>
      </w:r>
      <w:r w:rsidR="001238FE" w:rsidRPr="00780316">
        <w:t xml:space="preserve"> W</w:t>
      </w:r>
      <w:r w:rsidR="001238FE">
        <w:t> </w:t>
      </w:r>
      <w:r w:rsidRPr="00780316">
        <w:t>skład Komisji wchodzą Przewodniczący, dwóch Zastępców Przewodniczącego</w:t>
      </w:r>
      <w:r w:rsidR="001238FE" w:rsidRPr="00780316">
        <w:t xml:space="preserve"> i</w:t>
      </w:r>
      <w:r w:rsidR="001238FE">
        <w:t> </w:t>
      </w:r>
      <w:r w:rsidRPr="00780316">
        <w:t>czterech członków.</w:t>
      </w:r>
    </w:p>
    <w:p w:rsidR="00780316" w:rsidRPr="00780316" w:rsidRDefault="00780316" w:rsidP="001238FE">
      <w:pPr>
        <w:pStyle w:val="USTustnpkodeksu"/>
        <w:keepNext/>
      </w:pPr>
      <w:r w:rsidRPr="00780316">
        <w:t>2. Członkami Komisji są: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minister właściwy do spraw instytucji finansowych albo jego przedstawiciel;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minister właściwy do spraw zabezpieczenia społecznego albo jego przedstawiciel;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Prezes Narodowego Banku Polskiego albo delegowany przez niego Wiceprezes Narodowego Banku Polskiego;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>przedstawiciel Prezydenta Rzeczypospolitej Polskiej.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6.</w:t>
      </w:r>
      <w:r w:rsidRPr="00780316">
        <w:t> 1.</w:t>
      </w:r>
      <w:r w:rsidR="001238FE" w:rsidRPr="00780316">
        <w:t xml:space="preserve"> W</w:t>
      </w:r>
      <w:r w:rsidR="001238FE">
        <w:t> </w:t>
      </w:r>
      <w:r w:rsidRPr="00780316">
        <w:t>sprawach cywilnych wynikających ze stosunków związanych</w:t>
      </w:r>
      <w:r w:rsidR="001238FE" w:rsidRPr="00780316">
        <w:t xml:space="preserve"> z</w:t>
      </w:r>
      <w:r w:rsidR="001238FE">
        <w:t> </w:t>
      </w:r>
      <w:r w:rsidRPr="00780316">
        <w:t>uczestnictwem</w:t>
      </w:r>
      <w:r w:rsidR="001238FE" w:rsidRPr="00780316">
        <w:t xml:space="preserve"> w</w:t>
      </w:r>
      <w:r w:rsidR="001238FE">
        <w:t> </w:t>
      </w:r>
      <w:r w:rsidRPr="00780316">
        <w:t>obrocie na rynku</w:t>
      </w:r>
      <w:r w:rsidR="00B4097B">
        <w:br/>
      </w:r>
      <w:r w:rsidRPr="00780316">
        <w:t>finansowym albo dotyczących podmiotów wykonujących działalność na tym rynku Przewodniczącemu Komisji przysł</w:t>
      </w:r>
      <w:r w:rsidRPr="00780316">
        <w:t>u</w:t>
      </w:r>
      <w:r w:rsidRPr="00780316">
        <w:t>gują uprawnienia prokuratora wynikające</w:t>
      </w:r>
      <w:r w:rsidR="001238FE" w:rsidRPr="00780316">
        <w:t xml:space="preserve"> z</w:t>
      </w:r>
      <w:r w:rsidR="001238FE">
        <w:t> </w:t>
      </w:r>
      <w:r w:rsidRPr="00780316">
        <w:t>przepisów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7</w:t>
      </w:r>
      <w:r w:rsidR="001238FE">
        <w:t> </w:t>
      </w:r>
      <w:r w:rsidRPr="00780316">
        <w:t>listopada 196</w:t>
      </w:r>
      <w:r w:rsidR="001238FE" w:rsidRPr="00780316">
        <w:t>4</w:t>
      </w:r>
      <w:r w:rsidR="001238FE">
        <w:t> </w:t>
      </w:r>
      <w:r w:rsidRPr="00780316">
        <w:t>r. – Kodeks postępowania cywi</w:t>
      </w:r>
      <w:r w:rsidRPr="00780316">
        <w:t>l</w:t>
      </w:r>
      <w:r w:rsidRPr="00780316">
        <w:t>nego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101,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8"/>
      </w:r>
      <w:r w:rsidRPr="00780316">
        <w:rPr>
          <w:rStyle w:val="IGindeksgrny"/>
        </w:rPr>
        <w:t>)</w:t>
      </w:r>
      <w:r w:rsidRPr="00780316">
        <w:t>).</w:t>
      </w:r>
    </w:p>
    <w:p w:rsidR="00780316" w:rsidRPr="00780316" w:rsidRDefault="00780316" w:rsidP="001238FE">
      <w:pPr>
        <w:pStyle w:val="USTustnpkodeksu"/>
        <w:keepNext/>
      </w:pPr>
      <w:r w:rsidRPr="00780316">
        <w:t>2.</w:t>
      </w:r>
      <w:r w:rsidR="001238FE" w:rsidRPr="00780316">
        <w:t> W</w:t>
      </w:r>
      <w:r w:rsidR="001238FE">
        <w:t> </w:t>
      </w:r>
      <w:r w:rsidRPr="00780316">
        <w:t>sprawach</w:t>
      </w:r>
      <w:r w:rsidR="001238FE" w:rsidRPr="00780316">
        <w:t xml:space="preserve"> o</w:t>
      </w:r>
      <w:r w:rsidR="001238FE">
        <w:t> </w:t>
      </w:r>
      <w:r w:rsidRPr="00780316">
        <w:t>przestępstwa: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rPr>
          <w:rStyle w:val="IGindeksgrny"/>
        </w:rPr>
        <w:footnoteReference w:id="9"/>
      </w:r>
      <w:r w:rsidRPr="00780316">
        <w:rPr>
          <w:rStyle w:val="IGindeksgrny"/>
        </w:rPr>
        <w:t>)</w:t>
      </w:r>
      <w:r w:rsidRPr="00780316">
        <w:tab/>
        <w:t>określone</w:t>
      </w:r>
      <w:r w:rsidR="001238FE" w:rsidRPr="00780316">
        <w:t xml:space="preserve"> w</w:t>
      </w:r>
      <w:r w:rsidR="001238FE">
        <w:t> </w:t>
      </w:r>
      <w:r w:rsidRPr="00780316">
        <w:t>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8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organizacji</w:t>
      </w:r>
      <w:r w:rsidR="001238FE" w:rsidRPr="00780316">
        <w:t xml:space="preserve"> i</w:t>
      </w:r>
      <w:r w:rsidR="001238FE">
        <w:t> </w:t>
      </w:r>
      <w:r w:rsidRPr="00780316">
        <w:t>funkcjonowaniu funduszy emerytalnych, ustawie – Prawo bankowe,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października 200</w:t>
      </w:r>
      <w:r w:rsidR="001238FE" w:rsidRPr="00780316">
        <w:t>0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giełdach towarowych, ustawie</w:t>
      </w:r>
      <w:r w:rsidR="001238FE" w:rsidRPr="00780316">
        <w:t xml:space="preserve"> o</w:t>
      </w:r>
      <w:r w:rsidR="001238FE">
        <w:t> </w:t>
      </w:r>
      <w:r w:rsidRPr="00780316">
        <w:t>działalności ubezpiecz</w:t>
      </w:r>
      <w:r w:rsidRPr="00780316">
        <w:t>e</w:t>
      </w:r>
      <w:r w:rsidRPr="00780316">
        <w:t>niowej, ustawie z 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pośrednictwie ubezpieczeniowym, ustawie</w:t>
      </w:r>
      <w:r w:rsidR="001238FE" w:rsidRPr="00780316">
        <w:t xml:space="preserve"> z</w:t>
      </w:r>
      <w:r w:rsidR="001238FE">
        <w:t> </w:t>
      </w:r>
      <w:r w:rsidRPr="00780316">
        <w:t>dnia 20 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pracowniczych programach emerytalnych, ustawie</w:t>
      </w:r>
      <w:r w:rsidR="001238FE" w:rsidRPr="00780316">
        <w:t xml:space="preserve"> z</w:t>
      </w:r>
      <w:r w:rsidR="001238FE">
        <w:t> </w:t>
      </w:r>
      <w:r w:rsidRPr="00780316">
        <w:t>dnia 20 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indywidualnych kontach emeryta</w:t>
      </w:r>
      <w:r w:rsidRPr="00780316">
        <w:t>l</w:t>
      </w:r>
      <w:r w:rsidRPr="00780316">
        <w:t>nych oraz indywidualnych kontach zabezpieczenia emerytalnego,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7</w:t>
      </w:r>
      <w:r w:rsidR="001238FE">
        <w:t> </w:t>
      </w:r>
      <w:r w:rsidRPr="00780316">
        <w:t>maja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funduszach in</w:t>
      </w:r>
      <w:r w:rsidR="00B4097B">
        <w:t>-</w:t>
      </w:r>
      <w:r w:rsidR="00B4097B">
        <w:br/>
      </w:r>
      <w:proofErr w:type="spellStart"/>
      <w:r w:rsidRPr="00780316">
        <w:t>westycyjnych</w:t>
      </w:r>
      <w:proofErr w:type="spellEnd"/>
      <w:r w:rsidRPr="00780316">
        <w:t>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obrocie instrumentami finansowymi,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ofercie publicznej</w:t>
      </w:r>
      <w:r w:rsidR="001238FE" w:rsidRPr="00780316">
        <w:t xml:space="preserve"> i</w:t>
      </w:r>
      <w:r w:rsidR="001238FE">
        <w:t> </w:t>
      </w:r>
      <w:r w:rsidRPr="00780316">
        <w:t>warunkach wprowadzania instrumentów finansowych do zorganizowanego systemu obrotu oraz</w:t>
      </w:r>
      <w:r w:rsidR="001238FE" w:rsidRPr="00780316">
        <w:t xml:space="preserve"> o</w:t>
      </w:r>
      <w:r w:rsidR="001238FE">
        <w:t> </w:t>
      </w:r>
      <w:r w:rsidRPr="00780316">
        <w:t>spółkach publicznych, ustawie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1</w:t>
      </w:r>
      <w:r w:rsidR="001238FE">
        <w:t> </w:t>
      </w:r>
      <w:r w:rsidRPr="00780316">
        <w:t>listopada 200</w:t>
      </w:r>
      <w:r w:rsidR="001238FE" w:rsidRPr="00780316">
        <w:t>8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emeryturach kapitałowych oraz ustawie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płatniczych,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dotyczące czynów skierowanych przeciwko interesom uczestników rynku, pozostających</w:t>
      </w:r>
      <w:r w:rsidR="001238FE" w:rsidRPr="00780316">
        <w:t xml:space="preserve"> w</w:t>
      </w:r>
      <w:r w:rsidR="001238FE">
        <w:t> </w:t>
      </w:r>
      <w:r w:rsidRPr="00780316">
        <w:t>związku</w:t>
      </w:r>
      <w:r w:rsidR="001238FE" w:rsidRPr="00780316">
        <w:t xml:space="preserve"> z</w:t>
      </w:r>
      <w:r w:rsidR="001238FE">
        <w:t> </w:t>
      </w:r>
      <w:r w:rsidRPr="00780316">
        <w:t>działalnością podmiotów wykonujących działalność na tym rynku</w:t>
      </w:r>
    </w:p>
    <w:p w:rsidR="00780316" w:rsidRPr="00780316" w:rsidRDefault="00780316" w:rsidP="00780316">
      <w:r w:rsidRPr="00780316">
        <w:t>– Przewodniczącemu Komisji, na jego wniosek, przysługują uprawnienia pokrzywdzonego</w:t>
      </w:r>
      <w:r w:rsidR="001238FE" w:rsidRPr="00780316">
        <w:t xml:space="preserve"> w</w:t>
      </w:r>
      <w:r w:rsidR="001238FE">
        <w:t> </w:t>
      </w:r>
      <w:r w:rsidRPr="00780316">
        <w:t>postępowaniu karnym.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6a.</w:t>
      </w:r>
      <w:r w:rsidRPr="00780316">
        <w:t> Minister Sprawiedliwości,</w:t>
      </w:r>
      <w:r w:rsidR="001238FE" w:rsidRPr="00780316">
        <w:t xml:space="preserve"> w</w:t>
      </w:r>
      <w:r w:rsidR="001238FE">
        <w:t> </w:t>
      </w:r>
      <w:r w:rsidRPr="00780316">
        <w:t>drodze rozporządzenia, może określić właściwość powszechnych jednostek o</w:t>
      </w:r>
      <w:r w:rsidRPr="00780316">
        <w:t>r</w:t>
      </w:r>
      <w:r w:rsidRPr="00780316">
        <w:t>ganizacyjnych prokuratury</w:t>
      </w:r>
      <w:r w:rsidR="001238FE" w:rsidRPr="00780316">
        <w:t xml:space="preserve"> w</w:t>
      </w:r>
      <w:r w:rsidR="001238FE">
        <w:t> </w:t>
      </w:r>
      <w:r w:rsidRPr="00780316">
        <w:t>sprawach</w:t>
      </w:r>
      <w:r w:rsidR="001238FE" w:rsidRPr="00780316">
        <w:t xml:space="preserve"> o</w:t>
      </w:r>
      <w:r w:rsidR="001238FE">
        <w:t> </w:t>
      </w:r>
      <w:r w:rsidRPr="00780316">
        <w:t>poszczególne przestępstwa przeciwko rynkowi finansowemu, mając na wzgl</w:t>
      </w:r>
      <w:r w:rsidRPr="00780316">
        <w:t>ę</w:t>
      </w:r>
      <w:r w:rsidRPr="00780316">
        <w:t>dzie zapewnienie sprawnego toku postępowania karnego.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6b.</w:t>
      </w:r>
      <w:r w:rsidRPr="00780316">
        <w:rPr>
          <w:rStyle w:val="IGindeksgrny"/>
        </w:rPr>
        <w:footnoteReference w:id="10"/>
      </w:r>
      <w:r w:rsidRPr="00780316">
        <w:rPr>
          <w:rStyle w:val="IGindeksgrny"/>
        </w:rPr>
        <w:t>)</w:t>
      </w:r>
      <w:r w:rsidRPr="00780316">
        <w:t> 1. Komisja podaje do publicznej wiadomości informację</w:t>
      </w:r>
      <w:r w:rsidR="001238FE" w:rsidRPr="00780316">
        <w:t xml:space="preserve"> o</w:t>
      </w:r>
      <w:r w:rsidR="001238FE">
        <w:t> </w:t>
      </w:r>
      <w:r w:rsidRPr="00780316">
        <w:t>złożeniu zawiadomienia</w:t>
      </w:r>
      <w:r w:rsidR="001238FE" w:rsidRPr="00780316">
        <w:t xml:space="preserve"> o</w:t>
      </w:r>
      <w:r w:rsidR="001238FE">
        <w:t> </w:t>
      </w:r>
      <w:r w:rsidRPr="00780316">
        <w:t>podejrzeniu pope</w:t>
      </w:r>
      <w:r w:rsidRPr="00780316">
        <w:t>ł</w:t>
      </w:r>
      <w:r w:rsidRPr="00780316">
        <w:t>nienia przestępstwa określonego</w:t>
      </w:r>
      <w:r w:rsidR="001238FE" w:rsidRPr="00780316">
        <w:t xml:space="preserve"> w</w:t>
      </w:r>
      <w:r w:rsidR="001238FE">
        <w:t> art. </w:t>
      </w:r>
      <w:r w:rsidRPr="00780316">
        <w:t>21</w:t>
      </w:r>
      <w:r w:rsidR="001238FE" w:rsidRPr="00780316">
        <w:t>5</w:t>
      </w:r>
      <w:r w:rsidR="001238FE">
        <w:t xml:space="preserve"> i art. </w:t>
      </w:r>
      <w:r w:rsidRPr="00780316">
        <w:t>21</w:t>
      </w:r>
      <w:r w:rsidR="001238FE" w:rsidRPr="00780316">
        <w:t>6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8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organizacji</w:t>
      </w:r>
      <w:r w:rsidR="001238FE" w:rsidRPr="00780316">
        <w:t xml:space="preserve"> i</w:t>
      </w:r>
      <w:r w:rsidR="001238FE">
        <w:t> </w:t>
      </w:r>
      <w:r w:rsidRPr="00780316">
        <w:t>funkcjonowaniu funduszy emerytalnych,</w:t>
      </w:r>
      <w:r w:rsidR="001238FE">
        <w:t xml:space="preserve"> art. </w:t>
      </w:r>
      <w:r w:rsidRPr="00780316">
        <w:t>17</w:t>
      </w:r>
      <w:r w:rsidR="001238FE" w:rsidRPr="00780316">
        <w:t>1</w:t>
      </w:r>
      <w:r w:rsidR="001238FE">
        <w:t xml:space="preserve"> ust. </w:t>
      </w:r>
      <w:r w:rsidRPr="00780316">
        <w:t>1–</w:t>
      </w:r>
      <w:r w:rsidR="001238FE" w:rsidRPr="00780316">
        <w:t>3</w:t>
      </w:r>
      <w:r w:rsidR="001238FE">
        <w:t> </w:t>
      </w:r>
      <w:r w:rsidRPr="00780316">
        <w:t>ustawy – Prawo bankowe,</w:t>
      </w:r>
      <w:r w:rsidR="001238FE">
        <w:t xml:space="preserve"> art. </w:t>
      </w:r>
      <w:r w:rsidRPr="00780316">
        <w:t>56a</w:t>
      </w:r>
      <w:r w:rsidR="001238FE" w:rsidRPr="00780316">
        <w:t xml:space="preserve"> i</w:t>
      </w:r>
      <w:r w:rsidR="001238FE">
        <w:t> art. </w:t>
      </w:r>
      <w:r w:rsidRPr="00780316">
        <w:t>5</w:t>
      </w:r>
      <w:r w:rsidR="001238FE" w:rsidRPr="00780316">
        <w:t>7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października 200</w:t>
      </w:r>
      <w:r w:rsidR="001238FE" w:rsidRPr="00780316">
        <w:t>0</w:t>
      </w:r>
      <w:r w:rsidR="001238FE">
        <w:t> </w:t>
      </w:r>
      <w:r w:rsidRPr="00780316">
        <w:t xml:space="preserve">r. </w:t>
      </w:r>
      <w:r w:rsidR="001238FE" w:rsidRPr="00780316">
        <w:t xml:space="preserve"> o</w:t>
      </w:r>
      <w:r w:rsidR="001238FE">
        <w:t> </w:t>
      </w:r>
      <w:r w:rsidRPr="00780316">
        <w:t>giełdach towarowych,</w:t>
      </w:r>
      <w:r w:rsidR="001238FE">
        <w:t xml:space="preserve"> art. </w:t>
      </w:r>
      <w:r w:rsidRPr="00780316">
        <w:t>22</w:t>
      </w:r>
      <w:r w:rsidR="001238FE" w:rsidRPr="00780316">
        <w:t>5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działalności ubezpieczeniowej,</w:t>
      </w:r>
      <w:r w:rsidR="001238FE">
        <w:t xml:space="preserve"> art. </w:t>
      </w:r>
      <w:r w:rsidRPr="00780316">
        <w:t>4</w:t>
      </w:r>
      <w:r w:rsidR="001238FE" w:rsidRPr="00780316">
        <w:t>7</w:t>
      </w:r>
      <w:r w:rsidR="001238FE">
        <w:t xml:space="preserve"> i art. </w:t>
      </w:r>
      <w:r w:rsidRPr="00780316">
        <w:t>4</w:t>
      </w:r>
      <w:r w:rsidR="001238FE" w:rsidRPr="00780316">
        <w:t>8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2</w:t>
      </w:r>
      <w:r w:rsidR="001238FE">
        <w:t> </w:t>
      </w:r>
      <w:r w:rsidRPr="00780316">
        <w:t>maja 200</w:t>
      </w:r>
      <w:r w:rsidR="001238FE" w:rsidRPr="00780316">
        <w:t>3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pośrednictwie ubezpieczeniowym,</w:t>
      </w:r>
      <w:r w:rsidR="001238FE">
        <w:t xml:space="preserve"> art. </w:t>
      </w:r>
      <w:r w:rsidRPr="00780316">
        <w:t>5</w:t>
      </w:r>
      <w:r w:rsidR="001238FE" w:rsidRPr="00780316">
        <w:t>0</w:t>
      </w:r>
      <w:r w:rsidR="001238FE">
        <w:t xml:space="preserve"> ust. </w:t>
      </w:r>
      <w:r w:rsidR="001238FE" w:rsidRPr="00780316">
        <w:t>1</w:t>
      </w:r>
      <w:r w:rsidR="001238FE">
        <w:t xml:space="preserve"> i </w:t>
      </w:r>
      <w:r w:rsidR="001238FE" w:rsidRPr="00780316">
        <w:t>2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0</w:t>
      </w:r>
      <w:r w:rsidR="001238FE">
        <w:t> </w:t>
      </w:r>
      <w:r w:rsidRPr="00780316">
        <w:t>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pracowniczych programach em</w:t>
      </w:r>
      <w:r w:rsidRPr="00780316">
        <w:t>e</w:t>
      </w:r>
      <w:r w:rsidRPr="00780316">
        <w:t>rytalnych,</w:t>
      </w:r>
      <w:r w:rsidR="001238FE">
        <w:t xml:space="preserve"> art. </w:t>
      </w:r>
      <w:r w:rsidRPr="00780316">
        <w:t>4</w:t>
      </w:r>
      <w:r w:rsidR="001238FE" w:rsidRPr="00780316">
        <w:t>0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0</w:t>
      </w:r>
      <w:r w:rsidR="001238FE">
        <w:t> </w:t>
      </w:r>
      <w:r w:rsidRPr="00780316">
        <w:t>kwietnia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indywidualnych kontach emerytalnych oraz indywidualnych kontach zabezpieczenia emerytalnego,</w:t>
      </w:r>
      <w:r w:rsidR="001238FE">
        <w:t xml:space="preserve"> art. </w:t>
      </w:r>
      <w:r w:rsidRPr="00780316">
        <w:t>28</w:t>
      </w:r>
      <w:r w:rsidR="001238FE" w:rsidRPr="00780316">
        <w:t>7</w:t>
      </w:r>
      <w:r w:rsidR="001238FE">
        <w:t xml:space="preserve"> i art. </w:t>
      </w:r>
      <w:r w:rsidRPr="00780316">
        <w:t>290–29</w:t>
      </w:r>
      <w:r w:rsidR="001238FE" w:rsidRPr="00780316">
        <w:t>6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  <w:r w:rsidR="001238FE">
        <w:t xml:space="preserve"> art. </w:t>
      </w:r>
      <w:r w:rsidRPr="00780316">
        <w:t>17</w:t>
      </w:r>
      <w:r w:rsidR="001238FE" w:rsidRPr="00780316">
        <w:t>8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obrocie instrumentami finansowymi,</w:t>
      </w:r>
      <w:r w:rsidR="001238FE">
        <w:t xml:space="preserve"> art. </w:t>
      </w:r>
      <w:r w:rsidRPr="00780316">
        <w:t>9</w:t>
      </w:r>
      <w:r w:rsidR="001238FE" w:rsidRPr="00780316">
        <w:t>9</w:t>
      </w:r>
      <w:r w:rsidR="001238FE">
        <w:t xml:space="preserve"> i art. </w:t>
      </w:r>
      <w:r w:rsidRPr="00780316">
        <w:t>99a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ofercie publicznej</w:t>
      </w:r>
      <w:r w:rsidR="001238FE" w:rsidRPr="00780316">
        <w:t xml:space="preserve"> i</w:t>
      </w:r>
      <w:r w:rsidR="001238FE">
        <w:t> </w:t>
      </w:r>
      <w:r w:rsidRPr="00780316">
        <w:t>warunkach wprowadzania instrumentów finansowych do zorganizowanego systemu obrotu oraz</w:t>
      </w:r>
      <w:r w:rsidR="001238FE" w:rsidRPr="00780316">
        <w:t xml:space="preserve"> o</w:t>
      </w:r>
      <w:r w:rsidR="001238FE">
        <w:t> </w:t>
      </w:r>
      <w:r w:rsidRPr="00780316">
        <w:t>spółkach publicznych lub</w:t>
      </w:r>
      <w:r w:rsidR="001238FE">
        <w:t xml:space="preserve"> art. </w:t>
      </w:r>
      <w:r w:rsidRPr="00780316">
        <w:t>15</w:t>
      </w:r>
      <w:r w:rsidR="001238FE" w:rsidRPr="00780316">
        <w:t>0</w:t>
      </w:r>
      <w:r w:rsidR="001238FE">
        <w:t xml:space="preserve"> i art. </w:t>
      </w:r>
      <w:r w:rsidRPr="00780316">
        <w:t>15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płatniczych.</w:t>
      </w:r>
    </w:p>
    <w:p w:rsidR="00780316" w:rsidRPr="00780316" w:rsidRDefault="00780316" w:rsidP="00780316">
      <w:pPr>
        <w:pStyle w:val="USTustnpkodeksu"/>
      </w:pPr>
      <w:r w:rsidRPr="00780316">
        <w:t>2. Informacja,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ust. </w:t>
      </w:r>
      <w:r w:rsidRPr="00780316">
        <w:t>1, nie może zawierać danych osobowych. Do publicznej wiadomości podaje się firmę (nazwę) podmiotu,</w:t>
      </w:r>
      <w:r w:rsidR="001238FE" w:rsidRPr="00780316">
        <w:t xml:space="preserve"> w</w:t>
      </w:r>
      <w:r w:rsidR="001238FE">
        <w:t> </w:t>
      </w:r>
      <w:r w:rsidRPr="00780316">
        <w:t>związku</w:t>
      </w:r>
      <w:r w:rsidR="001238FE" w:rsidRPr="00780316">
        <w:t xml:space="preserve"> z</w:t>
      </w:r>
      <w:r w:rsidR="001238FE">
        <w:t> </w:t>
      </w:r>
      <w:r w:rsidRPr="00780316">
        <w:t>działalnością którego złożone zostało zawiadomienie</w:t>
      </w:r>
      <w:r w:rsidR="001238FE" w:rsidRPr="00780316">
        <w:t xml:space="preserve"> o</w:t>
      </w:r>
      <w:r w:rsidR="001238FE">
        <w:t> </w:t>
      </w:r>
      <w:r w:rsidRPr="00780316">
        <w:t>podejrzeniu popełnienia przestępstwa,</w:t>
      </w:r>
      <w:r w:rsidR="001238FE" w:rsidRPr="00780316">
        <w:t xml:space="preserve"> a</w:t>
      </w:r>
      <w:r w:rsidR="001238FE">
        <w:t> </w:t>
      </w:r>
      <w:r w:rsidR="001238FE" w:rsidRPr="00780316">
        <w:t>w</w:t>
      </w:r>
      <w:r w:rsidR="001238FE">
        <w:t> </w:t>
      </w:r>
      <w:r w:rsidRPr="00780316">
        <w:t>przypadku gdy podmiot ten prowadzi działalność pod innym oznaczeniem, do publicznej wiadomości podaje się także to oznaczenie.</w:t>
      </w:r>
    </w:p>
    <w:p w:rsidR="00780316" w:rsidRPr="00780316" w:rsidRDefault="00780316" w:rsidP="00780316">
      <w:pPr>
        <w:pStyle w:val="USTustnpkodeksu"/>
      </w:pPr>
      <w:r w:rsidRPr="00780316">
        <w:t>3. Zakazu,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2, nie narusza podanie do publicznej wiadomości firmy (nazwy), pod którą prow</w:t>
      </w:r>
      <w:r w:rsidRPr="00780316">
        <w:t>a</w:t>
      </w:r>
      <w:r w:rsidRPr="00780316">
        <w:t>dzi działalność osoba fizyczna.</w:t>
      </w:r>
    </w:p>
    <w:p w:rsidR="00780316" w:rsidRPr="00780316" w:rsidRDefault="00780316" w:rsidP="00780316">
      <w:pPr>
        <w:pStyle w:val="USTustnpkodeksu"/>
      </w:pPr>
      <w:r w:rsidRPr="00780316">
        <w:t>4. Informacje,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ust. </w:t>
      </w:r>
      <w:r w:rsidRPr="00780316">
        <w:t xml:space="preserve">1, podawane są poprzez zamieszczenie na wyodrębnionej stronie internetowej Komisji pod nazwą </w:t>
      </w:r>
      <w:r w:rsidR="001238FE">
        <w:t>„</w:t>
      </w:r>
      <w:r w:rsidRPr="00780316">
        <w:t>Lista ostrzeżeń publicznych Komisji Nadzoru Finansowego</w:t>
      </w:r>
      <w:r w:rsidR="001238FE">
        <w:t>”</w:t>
      </w:r>
      <w:r w:rsidRPr="00780316">
        <w:t>.</w:t>
      </w:r>
    </w:p>
    <w:p w:rsidR="00780316" w:rsidRPr="00780316" w:rsidRDefault="00780316" w:rsidP="00780316">
      <w:pPr>
        <w:pStyle w:val="USTustnpkodeksu"/>
      </w:pPr>
      <w:r w:rsidRPr="00780316">
        <w:t>5. Na podstawie zawiadomienia przekazanego Komisji przez prokuratora, informacje,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ust. </w:t>
      </w:r>
      <w:r w:rsidRPr="00780316">
        <w:t>1, uz</w:t>
      </w:r>
      <w:r w:rsidRPr="00780316">
        <w:t>u</w:t>
      </w:r>
      <w:r w:rsidRPr="00780316">
        <w:t>pełnia się każdorazowo</w:t>
      </w:r>
      <w:r w:rsidR="001238FE" w:rsidRPr="00780316">
        <w:t xml:space="preserve"> o</w:t>
      </w:r>
      <w:r w:rsidR="001238FE">
        <w:t> </w:t>
      </w:r>
      <w:r w:rsidRPr="00780316">
        <w:t>wzmiankę</w:t>
      </w:r>
      <w:r w:rsidR="001238FE" w:rsidRPr="00780316">
        <w:t xml:space="preserve"> o</w:t>
      </w:r>
      <w:r w:rsidR="001238FE">
        <w:t> </w:t>
      </w:r>
      <w:r w:rsidRPr="00780316">
        <w:t>prawomocnej odmowie wszczęcia postępowania przygotowawczego albo</w:t>
      </w:r>
      <w:r w:rsidR="001238FE" w:rsidRPr="00780316">
        <w:t xml:space="preserve"> o</w:t>
      </w:r>
      <w:r w:rsidR="001238FE">
        <w:t> </w:t>
      </w:r>
      <w:r w:rsidRPr="00780316">
        <w:t>prawomocnym umorzeniu postępowania przygotowawczego,</w:t>
      </w:r>
      <w:r w:rsidR="001238FE" w:rsidRPr="00780316">
        <w:t xml:space="preserve"> a</w:t>
      </w:r>
      <w:r w:rsidR="001238FE">
        <w:t> </w:t>
      </w:r>
      <w:r w:rsidR="001238FE" w:rsidRPr="00780316">
        <w:t>w</w:t>
      </w:r>
      <w:r w:rsidR="001238FE">
        <w:t> </w:t>
      </w:r>
      <w:r w:rsidRPr="00780316">
        <w:t>przypadku wniesienia aktu oskarżenia</w:t>
      </w:r>
      <w:r w:rsidR="001238FE" w:rsidRPr="00780316">
        <w:t xml:space="preserve"> o</w:t>
      </w:r>
      <w:r w:rsidR="001238FE">
        <w:t> </w:t>
      </w:r>
      <w:r w:rsidRPr="00780316">
        <w:t>wzmiankę</w:t>
      </w:r>
      <w:r w:rsidR="001238FE" w:rsidRPr="00780316">
        <w:t xml:space="preserve"> o</w:t>
      </w:r>
      <w:r w:rsidR="001238FE">
        <w:t> </w:t>
      </w:r>
      <w:r w:rsidRPr="00780316">
        <w:t>prawomocnym orzeczeniu sądu.</w:t>
      </w:r>
    </w:p>
    <w:p w:rsidR="00780316" w:rsidRPr="00780316" w:rsidRDefault="00780316" w:rsidP="00780316">
      <w:pPr>
        <w:pStyle w:val="USTustnpkodeksu"/>
      </w:pPr>
      <w:r w:rsidRPr="00780316">
        <w:t>6.</w:t>
      </w:r>
      <w:r w:rsidR="001238FE" w:rsidRPr="00780316">
        <w:t> W</w:t>
      </w:r>
      <w:r w:rsidR="001238FE">
        <w:t> </w:t>
      </w:r>
      <w:r w:rsidRPr="00780316">
        <w:t>przypadku gdy</w:t>
      </w:r>
      <w:r w:rsidR="001238FE" w:rsidRPr="00780316">
        <w:t xml:space="preserve"> w</w:t>
      </w:r>
      <w:r w:rsidR="001238FE">
        <w:t> </w:t>
      </w:r>
      <w:r w:rsidRPr="00780316">
        <w:t>związku</w:t>
      </w:r>
      <w:r w:rsidR="001238FE" w:rsidRPr="00780316">
        <w:t xml:space="preserve"> z</w:t>
      </w:r>
      <w:r w:rsidR="001238FE">
        <w:t> </w:t>
      </w:r>
      <w:r w:rsidRPr="00780316">
        <w:t>podejrzeniem popełnienia przestępstwa określonego</w:t>
      </w:r>
      <w:r w:rsidR="001238FE" w:rsidRPr="00780316">
        <w:t xml:space="preserve"> w</w:t>
      </w:r>
      <w:r w:rsidR="001238FE">
        <w:t> ust. </w:t>
      </w:r>
      <w:r w:rsidRPr="00780316">
        <w:t>1, postępowanie prz</w:t>
      </w:r>
      <w:r w:rsidRPr="00780316">
        <w:t>y</w:t>
      </w:r>
      <w:r w:rsidRPr="00780316">
        <w:t>gotowawcze prowadzone jest</w:t>
      </w:r>
      <w:r w:rsidR="001238FE" w:rsidRPr="00780316">
        <w:t xml:space="preserve"> z</w:t>
      </w:r>
      <w:r w:rsidR="001238FE">
        <w:t> </w:t>
      </w:r>
      <w:r w:rsidRPr="00780316">
        <w:t>urzędu lub na podstawie zawiadomienia podmiotu innego niż Komisja, prokurator zawi</w:t>
      </w:r>
      <w:r w:rsidRPr="00780316">
        <w:t>a</w:t>
      </w:r>
      <w:r w:rsidRPr="00780316">
        <w:t>damia</w:t>
      </w:r>
      <w:r w:rsidR="001238FE" w:rsidRPr="00780316">
        <w:t xml:space="preserve"> o</w:t>
      </w:r>
      <w:r w:rsidR="001238FE">
        <w:t> </w:t>
      </w:r>
      <w:r w:rsidRPr="00780316">
        <w:t>tym Komisję, wskazując</w:t>
      </w:r>
      <w:r w:rsidR="001238FE" w:rsidRPr="00780316">
        <w:t xml:space="preserve"> w</w:t>
      </w:r>
      <w:r w:rsidR="001238FE">
        <w:t> </w:t>
      </w:r>
      <w:r w:rsidRPr="00780316">
        <w:t>zawiadomieniu firmę (nazwę) lub inne oznaczenie prowadzonej przez dany podmiot działalności,</w:t>
      </w:r>
      <w:r w:rsidR="001238FE" w:rsidRPr="00780316">
        <w:t xml:space="preserve"> w</w:t>
      </w:r>
      <w:r w:rsidR="001238FE">
        <w:t> </w:t>
      </w:r>
      <w:r w:rsidRPr="00780316">
        <w:t>związku</w:t>
      </w:r>
      <w:r w:rsidR="001238FE" w:rsidRPr="00780316">
        <w:t xml:space="preserve"> z</w:t>
      </w:r>
      <w:r w:rsidR="001238FE">
        <w:t> </w:t>
      </w:r>
      <w:r w:rsidRPr="00780316">
        <w:t>którą prowadzone jest postępowanie. Przepisy</w:t>
      </w:r>
      <w:r w:rsidR="001238FE">
        <w:t xml:space="preserve"> ust. </w:t>
      </w:r>
      <w:r w:rsidRPr="00780316">
        <w:t>2–</w:t>
      </w:r>
      <w:r w:rsidR="001238FE" w:rsidRPr="00780316">
        <w:t>5</w:t>
      </w:r>
      <w:r w:rsidR="001238FE">
        <w:t> </w:t>
      </w:r>
      <w:r w:rsidRPr="00780316">
        <w:t>stosuje się odpowiednio,</w:t>
      </w:r>
      <w:r w:rsidR="001238FE" w:rsidRPr="00780316">
        <w:t xml:space="preserve"> z</w:t>
      </w:r>
      <w:r w:rsidR="001238FE">
        <w:t> </w:t>
      </w:r>
      <w:r w:rsidRPr="00780316">
        <w:t>zastrzeżeniem, że na liście,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ust. </w:t>
      </w:r>
      <w:r w:rsidRPr="00780316">
        <w:t>4, zamieszcza się informację jedynie</w:t>
      </w:r>
      <w:r w:rsidR="001238FE" w:rsidRPr="00780316">
        <w:t xml:space="preserve"> w</w:t>
      </w:r>
      <w:r w:rsidR="001238FE">
        <w:t> </w:t>
      </w:r>
      <w:r w:rsidRPr="00780316">
        <w:t>przypadku gdy Przewodniczący Komisji skorzystał</w:t>
      </w:r>
      <w:r w:rsidR="001238FE" w:rsidRPr="00780316">
        <w:t xml:space="preserve"> z</w:t>
      </w:r>
      <w:r w:rsidR="001238FE">
        <w:t> </w:t>
      </w:r>
      <w:r w:rsidRPr="00780316">
        <w:t>uprawnień przysługujących mu na podstawie</w:t>
      </w:r>
      <w:r w:rsidR="001238FE">
        <w:t xml:space="preserve"> art. </w:t>
      </w:r>
      <w:r w:rsidR="001238FE" w:rsidRPr="00780316">
        <w:t>6</w:t>
      </w:r>
      <w:r w:rsidR="001238FE">
        <w:t xml:space="preserve"> ust. </w:t>
      </w:r>
      <w:r w:rsidRPr="00780316">
        <w:t>2.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7.</w:t>
      </w:r>
      <w:r w:rsidRPr="00780316">
        <w:t> 1. Przewodniczącego Komisji powołuje Prezes Rady Ministrów na pięcioletnią kadencję, spośród osób, które: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posiadają obywatelstwo polskie;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korzystają</w:t>
      </w:r>
      <w:r w:rsidR="001238FE" w:rsidRPr="00780316">
        <w:t xml:space="preserve"> z</w:t>
      </w:r>
      <w:r w:rsidR="001238FE">
        <w:t> </w:t>
      </w:r>
      <w:r w:rsidRPr="00780316">
        <w:t>pełni praw publicznych;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posiadają wyższe wykształcenie prawnicze lub ekonomiczne;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>posiadają odpowiednią wiedzę</w:t>
      </w:r>
      <w:r w:rsidR="001238FE" w:rsidRPr="00780316">
        <w:t xml:space="preserve"> w</w:t>
      </w:r>
      <w:r w:rsidR="001238FE">
        <w:t> </w:t>
      </w:r>
      <w:r w:rsidRPr="00780316">
        <w:t>zakresie nadzoru nad rynkiem finansowym</w:t>
      </w:r>
      <w:r w:rsidR="001238FE" w:rsidRPr="00780316">
        <w:t xml:space="preserve"> w</w:t>
      </w:r>
      <w:r w:rsidR="001238FE">
        <w:t> </w:t>
      </w:r>
      <w:r w:rsidRPr="00780316">
        <w:t>Rzeczypospolitej Polskiej oraz d</w:t>
      </w:r>
      <w:r w:rsidRPr="00780316">
        <w:t>o</w:t>
      </w:r>
      <w:r w:rsidRPr="00780316">
        <w:t>świadczenie zawodowe uzyskane</w:t>
      </w:r>
      <w:r w:rsidR="001238FE" w:rsidRPr="00780316">
        <w:t xml:space="preserve"> w</w:t>
      </w:r>
      <w:r w:rsidR="001238FE">
        <w:t> </w:t>
      </w:r>
      <w:r w:rsidRPr="00780316">
        <w:t>trakcie pracy naukowej, pracy</w:t>
      </w:r>
      <w:r w:rsidR="001238FE" w:rsidRPr="00780316">
        <w:t xml:space="preserve"> w</w:t>
      </w:r>
      <w:r w:rsidR="001238FE">
        <w:t> </w:t>
      </w:r>
      <w:r w:rsidRPr="00780316">
        <w:t>podmiotach wykonujących działalność na rynku finansowym bądź pracy</w:t>
      </w:r>
      <w:r w:rsidR="001238FE" w:rsidRPr="00780316">
        <w:t xml:space="preserve"> w</w:t>
      </w:r>
      <w:r w:rsidR="001238FE">
        <w:t> </w:t>
      </w:r>
      <w:r w:rsidRPr="00780316">
        <w:t>organie nadzoru nad rynkiem finansowym;</w:t>
      </w:r>
    </w:p>
    <w:p w:rsidR="00780316" w:rsidRPr="00780316" w:rsidRDefault="00780316" w:rsidP="00780316">
      <w:pPr>
        <w:pStyle w:val="PKTpunkt"/>
      </w:pPr>
      <w:r w:rsidRPr="00780316">
        <w:t>5)</w:t>
      </w:r>
      <w:r w:rsidRPr="00780316">
        <w:tab/>
        <w:t>posiadają co najmniej trzyletni staż pracy na stanowiskach kierowniczych;</w:t>
      </w:r>
    </w:p>
    <w:p w:rsidR="00780316" w:rsidRPr="00780316" w:rsidRDefault="00780316" w:rsidP="00780316">
      <w:pPr>
        <w:pStyle w:val="PKTpunkt"/>
      </w:pPr>
      <w:r w:rsidRPr="00780316">
        <w:t>6)</w:t>
      </w:r>
      <w:r w:rsidRPr="00780316">
        <w:tab/>
        <w:t>nie były karane za umyślne przestępstwo lub przestępstwo skarbowe;</w:t>
      </w:r>
    </w:p>
    <w:p w:rsidR="00780316" w:rsidRPr="00780316" w:rsidRDefault="00780316" w:rsidP="00780316">
      <w:pPr>
        <w:pStyle w:val="PKTpunkt"/>
      </w:pPr>
      <w:r w:rsidRPr="00780316">
        <w:t>7)</w:t>
      </w:r>
      <w:r w:rsidRPr="00780316">
        <w:tab/>
        <w:t>cieszą się nieposzlakowaną opinią</w:t>
      </w:r>
      <w:r w:rsidR="001238FE" w:rsidRPr="00780316">
        <w:t xml:space="preserve"> i</w:t>
      </w:r>
      <w:r w:rsidR="001238FE">
        <w:t> </w:t>
      </w:r>
      <w:r w:rsidRPr="00780316">
        <w:t>dają rękojmię prawidłowego wykonywania powierzonych zadań.</w:t>
      </w:r>
    </w:p>
    <w:p w:rsidR="00780316" w:rsidRPr="00780316" w:rsidRDefault="00780316" w:rsidP="00780316">
      <w:pPr>
        <w:pStyle w:val="USTustnpkodeksu"/>
      </w:pPr>
      <w:r w:rsidRPr="00780316">
        <w:t>2. Przewodniczący Komisji pełni obowiązki do dnia powołania swego następcy.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8.</w:t>
      </w:r>
      <w:r w:rsidRPr="00780316">
        <w:t> 1. Prezes Rady Ministrów odwołuje Przewodniczącego Komisji przed upływem kadencji wyłącznie</w:t>
      </w:r>
      <w:r w:rsidR="001238FE" w:rsidRPr="00780316">
        <w:t xml:space="preserve"> w</w:t>
      </w:r>
      <w:r w:rsidR="001238FE">
        <w:t> </w:t>
      </w:r>
      <w:r w:rsidRPr="00780316">
        <w:t>przypadku: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prawomocnego skazania za umyślne przestępstwo lub przestępstwo skarbowe, lub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rezygnacji ze stanowiska, lub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utraty obywatelstwa polskiego, lub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 xml:space="preserve">utraty zdolności do pełnienia powierzonych obowiązków na skutek długotrwałej choroby, trwającej dłużej niż </w:t>
      </w:r>
      <w:r w:rsidR="001238FE" w:rsidRPr="00780316">
        <w:t>3</w:t>
      </w:r>
      <w:r w:rsidR="001238FE">
        <w:t> </w:t>
      </w:r>
      <w:r w:rsidRPr="00780316">
        <w:t>miesiące.</w:t>
      </w:r>
    </w:p>
    <w:p w:rsidR="00780316" w:rsidRPr="00780316" w:rsidRDefault="00780316" w:rsidP="00780316">
      <w:pPr>
        <w:pStyle w:val="USTustnpkodeksu"/>
      </w:pPr>
      <w:r w:rsidRPr="00780316">
        <w:t>2. Kadencja Przewodniczącego Komisji wygasa</w:t>
      </w:r>
      <w:r w:rsidR="001238FE" w:rsidRPr="00780316">
        <w:t xml:space="preserve"> w</w:t>
      </w:r>
      <w:r w:rsidR="001238FE">
        <w:t> </w:t>
      </w:r>
      <w:r w:rsidRPr="00780316">
        <w:t>razie jego śmierci lub odwołania.</w:t>
      </w:r>
    </w:p>
    <w:p w:rsidR="00780316" w:rsidRPr="00780316" w:rsidRDefault="00780316" w:rsidP="00780316">
      <w:pPr>
        <w:pStyle w:val="USTustnpkodeksu"/>
      </w:pPr>
      <w:r w:rsidRPr="00780316">
        <w:t>3.</w:t>
      </w:r>
      <w:r w:rsidR="001238FE" w:rsidRPr="00780316">
        <w:t> W</w:t>
      </w:r>
      <w:r w:rsidR="001238FE">
        <w:t> </w:t>
      </w:r>
      <w:r w:rsidRPr="00780316">
        <w:t>razie wygaśnięcia kadencji Przewodniczącego Komisji, do czasu powołania nowego Przewodniczącego Kom</w:t>
      </w:r>
      <w:r w:rsidRPr="00780316">
        <w:t>i</w:t>
      </w:r>
      <w:r w:rsidRPr="00780316">
        <w:t>sji, jego obowiązki pełni Zastępca Przewodniczącego wskazany przez Prezesa Rady Ministrów.</w:t>
      </w:r>
    </w:p>
    <w:p w:rsidR="00780316" w:rsidRPr="00780316" w:rsidRDefault="00780316" w:rsidP="00780316">
      <w:pPr>
        <w:pStyle w:val="USTustnpkodeksu"/>
      </w:pPr>
      <w:r w:rsidRPr="00780316">
        <w:t>4. Przepis</w:t>
      </w:r>
      <w:r w:rsidR="001238FE">
        <w:t xml:space="preserve"> ust. </w:t>
      </w:r>
      <w:r w:rsidR="001238FE" w:rsidRPr="00780316">
        <w:t>3</w:t>
      </w:r>
      <w:r w:rsidR="001238FE">
        <w:t> </w:t>
      </w:r>
      <w:r w:rsidRPr="00780316">
        <w:t>stosuje się odpowiednio,</w:t>
      </w:r>
      <w:r w:rsidR="001238FE" w:rsidRPr="00780316">
        <w:t xml:space="preserve"> w</w:t>
      </w:r>
      <w:r w:rsidR="001238FE">
        <w:t> </w:t>
      </w:r>
      <w:r w:rsidRPr="00780316">
        <w:t>sytuacji gdy Przewodniczący Komisji nie może przejściowo pełnić ob</w:t>
      </w:r>
      <w:r w:rsidRPr="00780316">
        <w:t>o</w:t>
      </w:r>
      <w:r w:rsidRPr="00780316">
        <w:t>wiązków,</w:t>
      </w:r>
      <w:r w:rsidR="001238FE" w:rsidRPr="00780316">
        <w:t xml:space="preserve"> a</w:t>
      </w:r>
      <w:r w:rsidR="001238FE">
        <w:t> </w:t>
      </w:r>
      <w:r w:rsidRPr="00780316">
        <w:t>żaden</w:t>
      </w:r>
      <w:r w:rsidR="001238FE" w:rsidRPr="00780316">
        <w:t xml:space="preserve"> z</w:t>
      </w:r>
      <w:r w:rsidR="001238FE">
        <w:t> </w:t>
      </w:r>
      <w:r w:rsidRPr="00780316">
        <w:t>Zastępców Przewodniczącego nie został przez niego upoważniony.</w:t>
      </w:r>
      <w:r w:rsidR="001238FE" w:rsidRPr="00780316">
        <w:t xml:space="preserve"> W</w:t>
      </w:r>
      <w:r w:rsidR="001238FE">
        <w:t> </w:t>
      </w:r>
      <w:r w:rsidRPr="00780316">
        <w:t>takim przypadku Zastępca Przewodniczącego wskazany przez Prezesa Rady Ministrów pełni obowiązki do czasu przejęcia obowiązków przez Prz</w:t>
      </w:r>
      <w:r w:rsidRPr="00780316">
        <w:t>e</w:t>
      </w:r>
      <w:r w:rsidRPr="00780316">
        <w:t>wodniczącego Komisji.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9.</w:t>
      </w:r>
      <w:r w:rsidRPr="00780316">
        <w:t> Zastępców Przewodniczącego powołuje</w:t>
      </w:r>
      <w:r w:rsidR="001238FE" w:rsidRPr="00780316">
        <w:t xml:space="preserve"> i</w:t>
      </w:r>
      <w:r w:rsidR="001238FE">
        <w:t> </w:t>
      </w:r>
      <w:r w:rsidRPr="00780316">
        <w:t>odwołuje Prezes Rady Ministrów na wniosek Przewodniczącego Komisji. Zastępcą Przewodniczącego może być osoba, która spełnia wymogi określone</w:t>
      </w:r>
      <w:r w:rsidR="001238FE" w:rsidRPr="00780316">
        <w:t xml:space="preserve"> w</w:t>
      </w:r>
      <w:r w:rsidR="001238FE">
        <w:t> art. </w:t>
      </w:r>
      <w:r w:rsidR="001238FE" w:rsidRPr="00780316">
        <w:t>7</w:t>
      </w:r>
      <w:r w:rsidR="001238FE">
        <w:t xml:space="preserve"> ust. </w:t>
      </w:r>
      <w:r w:rsidRPr="00780316">
        <w:t>1.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10.</w:t>
      </w:r>
      <w:r w:rsidRPr="00780316">
        <w:t xml:space="preserve"> 1. Tworzy się Urząd Komisji Nadzoru Finansowego, zwany dalej </w:t>
      </w:r>
      <w:r w:rsidR="001238FE">
        <w:t>„</w:t>
      </w:r>
      <w:r w:rsidRPr="00780316">
        <w:t>Urzędem Komisji</w:t>
      </w:r>
      <w:r w:rsidR="001238FE">
        <w:t>”</w:t>
      </w:r>
      <w:r w:rsidRPr="00780316">
        <w:t>.</w:t>
      </w:r>
    </w:p>
    <w:p w:rsidR="00780316" w:rsidRPr="00780316" w:rsidRDefault="00780316" w:rsidP="00780316">
      <w:pPr>
        <w:pStyle w:val="USTustnpkodeksu"/>
      </w:pPr>
      <w:r w:rsidRPr="00780316">
        <w:t>2. Komisja</w:t>
      </w:r>
      <w:r w:rsidR="001238FE" w:rsidRPr="00780316">
        <w:t xml:space="preserve"> i</w:t>
      </w:r>
      <w:r w:rsidR="001238FE">
        <w:t> </w:t>
      </w:r>
      <w:r w:rsidRPr="00780316">
        <w:t>Przewodniczący Komisji wykonują zadania przy pomocy Urzędu Komisji.</w:t>
      </w:r>
    </w:p>
    <w:p w:rsidR="00780316" w:rsidRPr="00780316" w:rsidRDefault="00780316" w:rsidP="00780316">
      <w:pPr>
        <w:pStyle w:val="USTustnpkodeksu"/>
      </w:pPr>
      <w:r w:rsidRPr="00780316">
        <w:t>3. Do pracowników Urzędu Komisji stosuje się ustawę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6</w:t>
      </w:r>
      <w:r w:rsidR="001238FE">
        <w:t> </w:t>
      </w:r>
      <w:r w:rsidRPr="00780316">
        <w:t>czerwca 197</w:t>
      </w:r>
      <w:r w:rsidR="001238FE" w:rsidRPr="00780316">
        <w:t>4</w:t>
      </w:r>
      <w:r w:rsidR="001238FE">
        <w:t> </w:t>
      </w:r>
      <w:r w:rsidRPr="00780316">
        <w:t>r. – Kodeks pracy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4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150</w:t>
      </w:r>
      <w:r w:rsidR="001238FE" w:rsidRPr="00780316">
        <w:t>2</w:t>
      </w:r>
      <w:r w:rsidR="001238FE">
        <w:t xml:space="preserve"> i </w:t>
      </w:r>
      <w:r w:rsidRPr="00780316">
        <w:t>1662).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11.</w:t>
      </w:r>
      <w:r w:rsidRPr="00780316">
        <w:t> 1. Komisja</w:t>
      </w:r>
      <w:r w:rsidR="001238FE" w:rsidRPr="00780316">
        <w:t xml:space="preserve"> w</w:t>
      </w:r>
      <w:r w:rsidR="001238FE">
        <w:t> </w:t>
      </w:r>
      <w:r w:rsidRPr="00780316">
        <w:t>zakresie swojej właściwości podejmuje uchwały,</w:t>
      </w:r>
      <w:r w:rsidR="001238FE" w:rsidRPr="00780316">
        <w:t xml:space="preserve"> w</w:t>
      </w:r>
      <w:r w:rsidR="001238FE">
        <w:t> </w:t>
      </w:r>
      <w:r w:rsidRPr="00780316">
        <w:t>tym wydaje decyzje administracyjne</w:t>
      </w:r>
      <w:r w:rsidR="001238FE" w:rsidRPr="00780316">
        <w:t xml:space="preserve"> i</w:t>
      </w:r>
      <w:r w:rsidR="001238FE">
        <w:t> </w:t>
      </w:r>
      <w:r w:rsidRPr="00780316">
        <w:t>postanowienia, określone</w:t>
      </w:r>
      <w:r w:rsidR="001238FE" w:rsidRPr="00780316">
        <w:t xml:space="preserve"> w</w:t>
      </w:r>
      <w:r w:rsidR="001238FE">
        <w:t> </w:t>
      </w:r>
      <w:r w:rsidRPr="00780316">
        <w:t>przepisach odrębnych.</w:t>
      </w:r>
    </w:p>
    <w:p w:rsidR="00780316" w:rsidRPr="00780316" w:rsidRDefault="00780316" w:rsidP="00780316">
      <w:pPr>
        <w:pStyle w:val="USTustnpkodeksu"/>
      </w:pPr>
      <w:r w:rsidRPr="00780316">
        <w:t>2. Komisja podejmuje uchwały zwykłą większością głosów,</w:t>
      </w:r>
      <w:r w:rsidR="001238FE" w:rsidRPr="00780316">
        <w:t xml:space="preserve"> w</w:t>
      </w:r>
      <w:r w:rsidR="001238FE">
        <w:t> </w:t>
      </w:r>
      <w:r w:rsidRPr="00780316">
        <w:t>głosowaniu jawnym,</w:t>
      </w:r>
      <w:r w:rsidR="001238FE" w:rsidRPr="00780316">
        <w:t xml:space="preserve"> w</w:t>
      </w:r>
      <w:r w:rsidR="001238FE">
        <w:t> </w:t>
      </w:r>
      <w:r w:rsidRPr="00780316">
        <w:t>obecności co najmniej czt</w:t>
      </w:r>
      <w:r w:rsidRPr="00780316">
        <w:t>e</w:t>
      </w:r>
      <w:r w:rsidRPr="00780316">
        <w:t>rech osób wchodzących</w:t>
      </w:r>
      <w:r w:rsidR="001238FE" w:rsidRPr="00780316">
        <w:t xml:space="preserve"> w</w:t>
      </w:r>
      <w:r w:rsidR="001238FE">
        <w:t> </w:t>
      </w:r>
      <w:r w:rsidRPr="00780316">
        <w:t>jej skład,</w:t>
      </w:r>
      <w:r w:rsidR="001238FE" w:rsidRPr="00780316">
        <w:t xml:space="preserve"> w</w:t>
      </w:r>
      <w:r w:rsidR="001238FE">
        <w:t> </w:t>
      </w:r>
      <w:r w:rsidRPr="00780316">
        <w:t>tym Przewodniczącego Komisji lub jego Zastępcy;</w:t>
      </w:r>
      <w:r w:rsidR="001238FE" w:rsidRPr="00780316">
        <w:t xml:space="preserve"> w</w:t>
      </w:r>
      <w:r w:rsidR="001238FE">
        <w:t> </w:t>
      </w:r>
      <w:r w:rsidRPr="00780316">
        <w:t>razie równej liczby głosów rozstrzyga głos Przewodniczącego Komisji,</w:t>
      </w:r>
      <w:r w:rsidR="001238FE" w:rsidRPr="00780316">
        <w:t xml:space="preserve"> a</w:t>
      </w:r>
      <w:r w:rsidR="001238FE">
        <w:t> </w:t>
      </w:r>
      <w:r w:rsidR="001238FE" w:rsidRPr="00780316">
        <w:t>w</w:t>
      </w:r>
      <w:r w:rsidR="001238FE">
        <w:t> </w:t>
      </w:r>
      <w:r w:rsidRPr="00780316">
        <w:t>razie jego nieobecności – głos Zastępcy Przewodniczącego upoważnion</w:t>
      </w:r>
      <w:r w:rsidRPr="00780316">
        <w:t>e</w:t>
      </w:r>
      <w:r w:rsidRPr="00780316">
        <w:t>go do kierowania pracami Komisji.</w:t>
      </w:r>
    </w:p>
    <w:p w:rsidR="00780316" w:rsidRPr="00780316" w:rsidRDefault="00780316" w:rsidP="00780316">
      <w:pPr>
        <w:pStyle w:val="USTustnpkodeksu"/>
      </w:pPr>
      <w:r w:rsidRPr="00780316">
        <w:t>3. Uchwały</w:t>
      </w:r>
      <w:r w:rsidR="001238FE" w:rsidRPr="00780316">
        <w:t xml:space="preserve"> w</w:t>
      </w:r>
      <w:r w:rsidR="001238FE">
        <w:t> </w:t>
      </w:r>
      <w:r w:rsidRPr="00780316">
        <w:t>imieniu Komisji podpisuje Przewodniczący Komisji lub Zastępca Przewodniczącego.</w:t>
      </w:r>
    </w:p>
    <w:p w:rsidR="00780316" w:rsidRPr="00780316" w:rsidRDefault="00780316" w:rsidP="00780316">
      <w:pPr>
        <w:pStyle w:val="USTustnpkodeksu"/>
      </w:pPr>
      <w:r w:rsidRPr="00780316">
        <w:t>4. Szczegółową organizację</w:t>
      </w:r>
      <w:r w:rsidR="001238FE" w:rsidRPr="00780316">
        <w:t xml:space="preserve"> i</w:t>
      </w:r>
      <w:r w:rsidR="001238FE">
        <w:t> </w:t>
      </w:r>
      <w:r w:rsidRPr="00780316">
        <w:t>tryb pracy Komisji określa regulamin Komisji uchwalony przez Komisję.</w:t>
      </w:r>
    </w:p>
    <w:p w:rsidR="00780316" w:rsidRPr="00780316" w:rsidRDefault="00780316" w:rsidP="00780316">
      <w:pPr>
        <w:pStyle w:val="USTustnpkodeksu"/>
      </w:pPr>
      <w:r w:rsidRPr="00780316">
        <w:t>5. Do postępowania Komisji</w:t>
      </w:r>
      <w:r w:rsidR="001238FE" w:rsidRPr="00780316">
        <w:t xml:space="preserve"> i</w:t>
      </w:r>
      <w:r w:rsidR="001238FE">
        <w:t> </w:t>
      </w:r>
      <w:r w:rsidRPr="00780316">
        <w:t>przed Komisją stosuje się przepisy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4</w:t>
      </w:r>
      <w:r w:rsidR="001238FE">
        <w:t> </w:t>
      </w:r>
      <w:r w:rsidRPr="00780316">
        <w:t>czerwca 196</w:t>
      </w:r>
      <w:r w:rsidR="001238FE" w:rsidRPr="00780316">
        <w:t>0</w:t>
      </w:r>
      <w:r w:rsidR="001238FE">
        <w:t> </w:t>
      </w:r>
      <w:r w:rsidRPr="00780316">
        <w:t>r. – Kodeks post</w:t>
      </w:r>
      <w:r w:rsidRPr="00780316">
        <w:t>ę</w:t>
      </w:r>
      <w:r w:rsidRPr="00780316">
        <w:t>powania administracyjnego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3</w:t>
      </w:r>
      <w:r w:rsidR="001238FE">
        <w:t> </w:t>
      </w:r>
      <w:r w:rsidRPr="00780316">
        <w:t>r.</w:t>
      </w:r>
      <w:r w:rsidR="001238FE">
        <w:t xml:space="preserve"> poz. </w:t>
      </w:r>
      <w:r w:rsidRPr="00780316">
        <w:t>267,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11"/>
      </w:r>
      <w:r w:rsidRPr="00780316">
        <w:rPr>
          <w:rStyle w:val="IGindeksgrny"/>
        </w:rPr>
        <w:t>)</w:t>
      </w:r>
      <w:r w:rsidRPr="00780316">
        <w:t>), chyba że przepisy szczególne stanowią inaczej.</w:t>
      </w:r>
    </w:p>
    <w:p w:rsidR="00780316" w:rsidRPr="00780316" w:rsidRDefault="00780316" w:rsidP="00780316">
      <w:pPr>
        <w:pStyle w:val="USTustnpkodeksu"/>
      </w:pPr>
      <w:r w:rsidRPr="00780316">
        <w:t>5a. Do spraw</w:t>
      </w:r>
      <w:r w:rsidR="001238FE" w:rsidRPr="00780316">
        <w:t xml:space="preserve"> z</w:t>
      </w:r>
      <w:r w:rsidR="001238FE">
        <w:t> </w:t>
      </w:r>
      <w:r w:rsidRPr="00780316">
        <w:t>zakresu właściwości Komisji nie stosuje się przepisów</w:t>
      </w:r>
      <w:r w:rsidR="001238FE">
        <w:t xml:space="preserve"> art. </w:t>
      </w:r>
      <w:r w:rsidR="001238FE" w:rsidRPr="00780316">
        <w:t>6</w:t>
      </w:r>
      <w:r w:rsidR="001238FE">
        <w:t xml:space="preserve"> ust. </w:t>
      </w:r>
      <w:r w:rsidRPr="00780316">
        <w:t>3,</w:t>
      </w:r>
      <w:r w:rsidR="001238FE">
        <w:t xml:space="preserve"> art. </w:t>
      </w:r>
      <w:r w:rsidRPr="00780316">
        <w:t>1</w:t>
      </w:r>
      <w:r w:rsidR="001238FE" w:rsidRPr="00780316">
        <w:t>1</w:t>
      </w:r>
      <w:r w:rsidR="001238FE">
        <w:t xml:space="preserve"> ust. </w:t>
      </w:r>
      <w:r w:rsidRPr="00780316">
        <w:t>3–</w:t>
      </w:r>
      <w:r w:rsidR="001238FE" w:rsidRPr="00780316">
        <w:t>9</w:t>
      </w:r>
      <w:r w:rsidR="001238FE">
        <w:t xml:space="preserve"> oraz</w:t>
      </w:r>
      <w:r w:rsidRPr="00780316">
        <w:t xml:space="preserve"> rozdziału 2a ustawy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2</w:t>
      </w:r>
      <w:r w:rsidR="001238FE">
        <w:t> </w:t>
      </w:r>
      <w:r w:rsidRPr="00780316">
        <w:t>lipca 200</w:t>
      </w:r>
      <w:r w:rsidR="001238FE" w:rsidRPr="00780316">
        <w:t>4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swobodzie działalności gospodarczej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="00B4097B">
        <w:t>584</w:t>
      </w:r>
      <w:r w:rsidRPr="00780316">
        <w:t>).</w:t>
      </w:r>
    </w:p>
    <w:p w:rsidR="00780316" w:rsidRPr="00780316" w:rsidRDefault="00780316" w:rsidP="00780316">
      <w:pPr>
        <w:pStyle w:val="USTustnpkodeksu"/>
      </w:pPr>
      <w:r w:rsidRPr="00780316">
        <w:t>6. Do decyzji Komisji stosuje się odpowiednio przepis</w:t>
      </w:r>
      <w:r w:rsidR="001238FE">
        <w:t xml:space="preserve"> art. </w:t>
      </w:r>
      <w:r w:rsidRPr="00780316">
        <w:t>12</w:t>
      </w:r>
      <w:r w:rsidR="001238FE" w:rsidRPr="00780316">
        <w:t>7</w:t>
      </w:r>
      <w:r w:rsidR="001238FE">
        <w:t xml:space="preserve"> § </w:t>
      </w:r>
      <w:r w:rsidR="001238FE" w:rsidRPr="00780316">
        <w:t>3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4</w:t>
      </w:r>
      <w:r w:rsidR="001238FE">
        <w:t> </w:t>
      </w:r>
      <w:r w:rsidRPr="00780316">
        <w:t>czerwca 196</w:t>
      </w:r>
      <w:r w:rsidR="001238FE" w:rsidRPr="00780316">
        <w:t>0</w:t>
      </w:r>
      <w:r w:rsidR="001238FE">
        <w:t> </w:t>
      </w:r>
      <w:r w:rsidRPr="00780316">
        <w:t>r. – Kodeks post</w:t>
      </w:r>
      <w:r w:rsidRPr="00780316">
        <w:t>ę</w:t>
      </w:r>
      <w:r w:rsidRPr="00780316">
        <w:t>powania administracyjnego, chyba że przepisy szczególne stanowią inaczej.</w:t>
      </w:r>
    </w:p>
    <w:p w:rsidR="00780316" w:rsidRPr="00780316" w:rsidRDefault="00780316" w:rsidP="00780316">
      <w:pPr>
        <w:pStyle w:val="USTustnpkodeksu"/>
      </w:pPr>
      <w:r w:rsidRPr="00780316">
        <w:t>6a.</w:t>
      </w:r>
      <w:bookmarkStart w:id="4" w:name="_Ref413147268"/>
      <w:r w:rsidRPr="00780316">
        <w:rPr>
          <w:rStyle w:val="IGindeksgrny"/>
        </w:rPr>
        <w:footnoteReference w:id="12"/>
      </w:r>
      <w:bookmarkEnd w:id="4"/>
      <w:r w:rsidRPr="00780316">
        <w:rPr>
          <w:rStyle w:val="IGindeksgrny"/>
        </w:rPr>
        <w:t>)</w:t>
      </w:r>
      <w:r w:rsidR="001238FE" w:rsidRPr="00780316">
        <w:t> W</w:t>
      </w:r>
      <w:r w:rsidR="001238FE">
        <w:t> </w:t>
      </w:r>
      <w:r w:rsidRPr="00780316">
        <w:t>postępowaniach</w:t>
      </w:r>
      <w:r w:rsidR="001238FE" w:rsidRPr="00780316">
        <w:t xml:space="preserve"> z</w:t>
      </w:r>
      <w:r w:rsidR="001238FE">
        <w:t> </w:t>
      </w:r>
      <w:r w:rsidRPr="00780316">
        <w:t>wniosku</w:t>
      </w:r>
      <w:r w:rsidR="001238FE" w:rsidRPr="00780316">
        <w:t xml:space="preserve"> o</w:t>
      </w:r>
      <w:r w:rsidR="001238FE">
        <w:t> </w:t>
      </w:r>
      <w:r w:rsidRPr="00780316">
        <w:t>ponowne rozpatrzenie sprawy oraz</w:t>
      </w:r>
      <w:r w:rsidR="001238FE" w:rsidRPr="00780316">
        <w:t xml:space="preserve"> w</w:t>
      </w:r>
      <w:r w:rsidR="001238FE">
        <w:t> </w:t>
      </w:r>
      <w:r w:rsidRPr="00780316">
        <w:t>postępowaniach</w:t>
      </w:r>
      <w:r w:rsidR="001238FE" w:rsidRPr="00780316">
        <w:t xml:space="preserve"> w</w:t>
      </w:r>
      <w:r w:rsidR="001238FE">
        <w:t> </w:t>
      </w:r>
      <w:r w:rsidRPr="00780316">
        <w:t>sprawie wznowienia postępowania administracyjnego, stwierdzenia nieważności decyzji,</w:t>
      </w:r>
      <w:r w:rsidR="001238FE" w:rsidRPr="00780316">
        <w:t xml:space="preserve"> a</w:t>
      </w:r>
      <w:r w:rsidR="001238FE">
        <w:t> </w:t>
      </w:r>
      <w:r w:rsidRPr="00780316">
        <w:t>także zmiany lub uchylenia decyzji ostatecznej do Przewodniczącego Komisji, Zastępców Przewodniczącego oraz członków Komisji nie stosuje się przepisu</w:t>
      </w:r>
      <w:r w:rsidR="001238FE">
        <w:t xml:space="preserve"> art. </w:t>
      </w:r>
      <w:r w:rsidRPr="00780316">
        <w:t>2</w:t>
      </w:r>
      <w:r w:rsidR="001238FE" w:rsidRPr="00780316">
        <w:t>4</w:t>
      </w:r>
      <w:r w:rsidR="001238FE">
        <w:t xml:space="preserve"> § </w:t>
      </w:r>
      <w:r w:rsidR="001238FE" w:rsidRPr="00780316">
        <w:t>1</w:t>
      </w:r>
      <w:r w:rsidR="001238FE">
        <w:t xml:space="preserve"> pkt </w:t>
      </w:r>
      <w:r w:rsidR="001238FE" w:rsidRPr="00780316">
        <w:t>5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4</w:t>
      </w:r>
      <w:r w:rsidR="001238FE">
        <w:t> </w:t>
      </w:r>
      <w:r w:rsidRPr="00780316">
        <w:t>czerwca 196</w:t>
      </w:r>
      <w:r w:rsidR="001238FE" w:rsidRPr="00780316">
        <w:t>0</w:t>
      </w:r>
      <w:r w:rsidR="001238FE">
        <w:t> </w:t>
      </w:r>
      <w:r w:rsidRPr="00780316">
        <w:t>r. – Kodeks postępowania administracyjnego.</w:t>
      </w:r>
    </w:p>
    <w:p w:rsidR="00780316" w:rsidRPr="00780316" w:rsidRDefault="00780316" w:rsidP="00780316">
      <w:pPr>
        <w:pStyle w:val="USTustnpkodeksu"/>
      </w:pPr>
      <w:r w:rsidRPr="00780316">
        <w:t>7.</w:t>
      </w:r>
      <w:r w:rsidR="001238FE" w:rsidRPr="00780316">
        <w:t> O</w:t>
      </w:r>
      <w:r w:rsidR="001238FE">
        <w:t> </w:t>
      </w:r>
      <w:r w:rsidRPr="00780316">
        <w:t>wyłączeniu Zastępcy Przewodniczącego lub członków Komisji od udziału</w:t>
      </w:r>
      <w:r w:rsidR="001238FE" w:rsidRPr="00780316">
        <w:t xml:space="preserve"> w</w:t>
      </w:r>
      <w:r w:rsidR="001238FE">
        <w:t> </w:t>
      </w:r>
      <w:r w:rsidRPr="00780316">
        <w:t>postępowaniu</w:t>
      </w:r>
      <w:r w:rsidR="001238FE" w:rsidRPr="00780316">
        <w:t xml:space="preserve"> w</w:t>
      </w:r>
      <w:r w:rsidR="001238FE">
        <w:t> </w:t>
      </w:r>
      <w:r w:rsidRPr="00780316">
        <w:t>sprawie</w:t>
      </w:r>
      <w:r w:rsidR="001238FE" w:rsidRPr="00780316">
        <w:t xml:space="preserve"> w</w:t>
      </w:r>
      <w:r w:rsidR="001238FE">
        <w:t> </w:t>
      </w:r>
      <w:r w:rsidRPr="00780316">
        <w:t>przypadkach określonych</w:t>
      </w:r>
      <w:r w:rsidR="001238FE" w:rsidRPr="00780316">
        <w:t xml:space="preserve"> w</w:t>
      </w:r>
      <w:r w:rsidR="001238FE">
        <w:t> art. </w:t>
      </w:r>
      <w:r w:rsidRPr="00780316">
        <w:t>2</w:t>
      </w:r>
      <w:r w:rsidR="001238FE" w:rsidRPr="00780316">
        <w:t>4</w:t>
      </w:r>
      <w:r w:rsidR="001238FE">
        <w:t xml:space="preserve"> § </w:t>
      </w:r>
      <w:r w:rsidR="001238FE" w:rsidRPr="00780316">
        <w:t>3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4</w:t>
      </w:r>
      <w:r w:rsidR="001238FE">
        <w:t> </w:t>
      </w:r>
      <w:r w:rsidRPr="00780316">
        <w:t>czerwca 196</w:t>
      </w:r>
      <w:r w:rsidR="001238FE" w:rsidRPr="00780316">
        <w:t>0</w:t>
      </w:r>
      <w:r w:rsidR="001238FE">
        <w:t> </w:t>
      </w:r>
      <w:r w:rsidRPr="00780316">
        <w:t>r. – Kodeks postępowania administracyjnego postanawia Przewodniczący Komisji na wniosek strony, Zastępcy Przewodniczącego, członka Komisji albo</w:t>
      </w:r>
      <w:r w:rsidR="001238FE" w:rsidRPr="00780316">
        <w:t xml:space="preserve"> z</w:t>
      </w:r>
      <w:r w:rsidR="001238FE">
        <w:t> </w:t>
      </w:r>
      <w:r w:rsidRPr="00780316">
        <w:t>urzędu.</w:t>
      </w:r>
    </w:p>
    <w:p w:rsidR="00780316" w:rsidRPr="00780316" w:rsidRDefault="00780316" w:rsidP="00780316">
      <w:pPr>
        <w:pStyle w:val="USTustnpkodeksu"/>
      </w:pPr>
      <w:r w:rsidRPr="00780316">
        <w:t>8.</w:t>
      </w:r>
      <w:r w:rsidR="001238FE" w:rsidRPr="00780316">
        <w:t> O</w:t>
      </w:r>
      <w:r w:rsidR="001238FE">
        <w:t> </w:t>
      </w:r>
      <w:r w:rsidRPr="00780316">
        <w:t>wyłączeniu Przewodniczącego Komisji od udziału</w:t>
      </w:r>
      <w:r w:rsidR="001238FE" w:rsidRPr="00780316">
        <w:t xml:space="preserve"> w</w:t>
      </w:r>
      <w:r w:rsidR="001238FE">
        <w:t> </w:t>
      </w:r>
      <w:r w:rsidRPr="00780316">
        <w:t>postępowaniu</w:t>
      </w:r>
      <w:r w:rsidR="001238FE" w:rsidRPr="00780316">
        <w:t xml:space="preserve"> w</w:t>
      </w:r>
      <w:r w:rsidR="001238FE">
        <w:t> </w:t>
      </w:r>
      <w:r w:rsidRPr="00780316">
        <w:t>sprawie</w:t>
      </w:r>
      <w:r w:rsidR="001238FE" w:rsidRPr="00780316">
        <w:t xml:space="preserve"> w</w:t>
      </w:r>
      <w:r w:rsidR="001238FE">
        <w:t> </w:t>
      </w:r>
      <w:r w:rsidRPr="00780316">
        <w:t>przypadkach określonych</w:t>
      </w:r>
      <w:r w:rsidR="001238FE" w:rsidRPr="00780316">
        <w:t xml:space="preserve"> w</w:t>
      </w:r>
      <w:r w:rsidR="001238FE">
        <w:t> art. </w:t>
      </w:r>
      <w:r w:rsidRPr="00780316">
        <w:t>2</w:t>
      </w:r>
      <w:r w:rsidR="001238FE" w:rsidRPr="00780316">
        <w:t>4</w:t>
      </w:r>
      <w:r w:rsidR="001238FE">
        <w:t xml:space="preserve"> § </w:t>
      </w:r>
      <w:r w:rsidR="001238FE" w:rsidRPr="00780316">
        <w:t>3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4</w:t>
      </w:r>
      <w:r w:rsidR="001238FE">
        <w:t> </w:t>
      </w:r>
      <w:r w:rsidRPr="00780316">
        <w:t>czerwca 196</w:t>
      </w:r>
      <w:r w:rsidR="001238FE" w:rsidRPr="00780316">
        <w:t>0</w:t>
      </w:r>
      <w:r w:rsidR="001238FE">
        <w:t> </w:t>
      </w:r>
      <w:r w:rsidRPr="00780316">
        <w:t>r. – Kodeks postępowania administracyjnego postanawia Komisja podejm</w:t>
      </w:r>
      <w:r w:rsidRPr="00780316">
        <w:t>u</w:t>
      </w:r>
      <w:r w:rsidRPr="00780316">
        <w:t>jąc uchwałę bez udziału Przewodniczącego Komisji na wniosek strony, Przewodniczącego Komisji, Zastępcy Przewodn</w:t>
      </w:r>
      <w:r w:rsidRPr="00780316">
        <w:t>i</w:t>
      </w:r>
      <w:r w:rsidRPr="00780316">
        <w:t>czącego lub członka Komisji.</w:t>
      </w:r>
    </w:p>
    <w:p w:rsidR="00780316" w:rsidRPr="00780316" w:rsidRDefault="00780316" w:rsidP="00780316">
      <w:pPr>
        <w:pStyle w:val="USTustnpkodeksu"/>
      </w:pPr>
      <w:r w:rsidRPr="00780316">
        <w:t>9.</w:t>
      </w:r>
      <w:r w:rsidRPr="00780316">
        <w:rPr>
          <w:rStyle w:val="IGindeksgrny"/>
        </w:rPr>
        <w:footnoteReference w:id="13"/>
      </w:r>
      <w:r w:rsidRPr="00780316">
        <w:rPr>
          <w:rStyle w:val="IGindeksgrny"/>
        </w:rPr>
        <w:t>)</w:t>
      </w:r>
      <w:r w:rsidRPr="00780316">
        <w:t xml:space="preserve"> Jeżeli Komisja wskutek wyłączenia osób wchodzących</w:t>
      </w:r>
      <w:r w:rsidR="001238FE" w:rsidRPr="00780316">
        <w:t xml:space="preserve"> w</w:t>
      </w:r>
      <w:r w:rsidR="001238FE">
        <w:t> </w:t>
      </w:r>
      <w:r w:rsidRPr="00780316">
        <w:t>jej skład nie może załatwić sprawy, Prezes Rady Min</w:t>
      </w:r>
      <w:r w:rsidRPr="00780316">
        <w:t>i</w:t>
      </w:r>
      <w:r w:rsidRPr="00780316">
        <w:t>strów wyznacza do załatwienia sprawy inny organ administracji publicznej.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12.</w:t>
      </w:r>
      <w:r w:rsidRPr="00780316">
        <w:t> 1. Komisja może upoważnić Przewodniczącego Komisji, Zastępców Przewodniczącego oraz pracowników Urzędu Komisji do podejmowania działań</w:t>
      </w:r>
      <w:r w:rsidR="001238FE" w:rsidRPr="00780316">
        <w:t xml:space="preserve"> w</w:t>
      </w:r>
      <w:r w:rsidR="001238FE">
        <w:t> </w:t>
      </w:r>
      <w:r w:rsidRPr="00780316">
        <w:t>zakresie właściwości Komisji,</w:t>
      </w:r>
      <w:r w:rsidR="001238FE" w:rsidRPr="00780316">
        <w:t xml:space="preserve"> w</w:t>
      </w:r>
      <w:r w:rsidR="001238FE">
        <w:t> </w:t>
      </w:r>
      <w:r w:rsidRPr="00780316">
        <w:t>tym do wydawania postanowień</w:t>
      </w:r>
      <w:r w:rsidR="001238FE" w:rsidRPr="00780316">
        <w:t xml:space="preserve"> i</w:t>
      </w:r>
      <w:r w:rsidR="001238FE">
        <w:t> </w:t>
      </w:r>
      <w:r w:rsidRPr="00780316">
        <w:t>decyzji administracyjnych.</w:t>
      </w:r>
    </w:p>
    <w:p w:rsidR="00780316" w:rsidRPr="00780316" w:rsidRDefault="00780316" w:rsidP="001238FE">
      <w:pPr>
        <w:pStyle w:val="USTustnpkodeksu"/>
        <w:keepNext/>
      </w:pPr>
      <w:r w:rsidRPr="00780316">
        <w:t>2. Upoważnienie,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1, nie może dotyczyć określonych</w:t>
      </w:r>
      <w:r w:rsidR="001238FE" w:rsidRPr="00780316">
        <w:t xml:space="preserve"> w</w:t>
      </w:r>
      <w:r w:rsidR="001238FE">
        <w:t> </w:t>
      </w:r>
      <w:r w:rsidRPr="00780316">
        <w:t>przepisach odrębnych rozstrzygnięć co do istoty sprawy</w:t>
      </w:r>
      <w:r w:rsidR="001238FE" w:rsidRPr="00780316">
        <w:t xml:space="preserve"> w</w:t>
      </w:r>
      <w:r w:rsidR="001238FE">
        <w:t> </w:t>
      </w:r>
      <w:r w:rsidRPr="00780316">
        <w:t>zakresie:</w:t>
      </w:r>
    </w:p>
    <w:p w:rsidR="00780316" w:rsidRPr="00780316" w:rsidRDefault="00780316" w:rsidP="001238FE">
      <w:pPr>
        <w:pStyle w:val="PKTpunkt"/>
        <w:keepNext/>
      </w:pPr>
      <w:r w:rsidRPr="00780316">
        <w:t>1)</w:t>
      </w:r>
      <w:r w:rsidRPr="00780316">
        <w:tab/>
        <w:t>rynku bankowego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  <w:t>wydawania</w:t>
      </w:r>
      <w:r w:rsidR="001238FE" w:rsidRPr="00780316">
        <w:t xml:space="preserve"> i</w:t>
      </w:r>
      <w:r w:rsidR="001238FE">
        <w:t> </w:t>
      </w:r>
      <w:r w:rsidRPr="00780316">
        <w:t>uchylania zezwolenia na utworzenie banku,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wydawania zezwolenia na utworzenie za granicą banku przez bank krajowy,</w:t>
      </w:r>
    </w:p>
    <w:p w:rsidR="00780316" w:rsidRPr="00780316" w:rsidRDefault="00780316" w:rsidP="00780316">
      <w:pPr>
        <w:pStyle w:val="LITlitera"/>
      </w:pPr>
      <w:r w:rsidRPr="00780316">
        <w:t>c)</w:t>
      </w:r>
      <w:r w:rsidRPr="00780316">
        <w:tab/>
        <w:t>wydawania zezwolenia na utworzenie oddziału banku krajowego za granicą,</w:t>
      </w:r>
    </w:p>
    <w:p w:rsidR="00780316" w:rsidRPr="00780316" w:rsidRDefault="00780316" w:rsidP="00780316">
      <w:pPr>
        <w:pStyle w:val="LITlitera"/>
      </w:pPr>
      <w:r w:rsidRPr="00780316">
        <w:t>d)</w:t>
      </w:r>
      <w:r w:rsidRPr="00780316">
        <w:tab/>
        <w:t>wydawania</w:t>
      </w:r>
      <w:r w:rsidR="001238FE" w:rsidRPr="00780316">
        <w:t xml:space="preserve"> i</w:t>
      </w:r>
      <w:r w:rsidR="001238FE">
        <w:t> </w:t>
      </w:r>
      <w:r w:rsidRPr="00780316">
        <w:t>uchylania zezwolenia na utworzenie oddziału banku zagranicznego,</w:t>
      </w:r>
    </w:p>
    <w:p w:rsidR="00780316" w:rsidRPr="00780316" w:rsidRDefault="00780316" w:rsidP="00780316">
      <w:pPr>
        <w:pStyle w:val="LITlitera"/>
      </w:pPr>
      <w:r w:rsidRPr="00780316">
        <w:t>e)</w:t>
      </w:r>
      <w:r w:rsidRPr="00780316">
        <w:tab/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25h ustawy – Prawo bankowe,</w:t>
      </w:r>
    </w:p>
    <w:p w:rsidR="00780316" w:rsidRPr="00780316" w:rsidRDefault="00780316" w:rsidP="00780316">
      <w:pPr>
        <w:pStyle w:val="LITlitera"/>
      </w:pPr>
      <w:r w:rsidRPr="00780316">
        <w:t>f)</w:t>
      </w:r>
      <w:r w:rsidRPr="00780316">
        <w:tab/>
        <w:t>(uchylona)</w:t>
      </w:r>
    </w:p>
    <w:p w:rsidR="00780316" w:rsidRPr="00780316" w:rsidRDefault="00780316" w:rsidP="00780316">
      <w:pPr>
        <w:pStyle w:val="LITlitera"/>
      </w:pPr>
      <w:r w:rsidRPr="00780316">
        <w:t>g)</w:t>
      </w:r>
      <w:r w:rsidRPr="00780316">
        <w:tab/>
        <w:t>(uchylona)</w:t>
      </w:r>
    </w:p>
    <w:p w:rsidR="00780316" w:rsidRPr="00780316" w:rsidRDefault="00780316" w:rsidP="00780316">
      <w:pPr>
        <w:pStyle w:val="LITlitera"/>
      </w:pPr>
      <w:r w:rsidRPr="00780316">
        <w:t>h)</w:t>
      </w:r>
      <w:r w:rsidRPr="00780316">
        <w:tab/>
        <w:t>(uchylona)</w:t>
      </w:r>
    </w:p>
    <w:p w:rsidR="00780316" w:rsidRPr="00780316" w:rsidRDefault="00780316" w:rsidP="00780316">
      <w:pPr>
        <w:pStyle w:val="LITlitera"/>
      </w:pPr>
      <w:r w:rsidRPr="00780316">
        <w:t>i)</w:t>
      </w:r>
      <w:r w:rsidRPr="00780316">
        <w:tab/>
        <w:t>wydawania zakazu,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25l</w:t>
      </w:r>
      <w:r w:rsidR="001238FE">
        <w:t xml:space="preserve"> ust. </w:t>
      </w:r>
      <w:r w:rsidR="001238FE" w:rsidRPr="00780316">
        <w:t>1</w:t>
      </w:r>
      <w:r w:rsidR="001238FE">
        <w:t xml:space="preserve"> i </w:t>
      </w:r>
      <w:r w:rsidR="001238FE" w:rsidRPr="00780316">
        <w:t>2</w:t>
      </w:r>
      <w:r w:rsidR="001238FE">
        <w:t xml:space="preserve"> oraz art. </w:t>
      </w:r>
      <w:r w:rsidRPr="00780316">
        <w:t>25n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ustawy – Prawo bankowe,</w:t>
      </w:r>
    </w:p>
    <w:p w:rsidR="00780316" w:rsidRPr="00780316" w:rsidRDefault="00780316" w:rsidP="00780316">
      <w:pPr>
        <w:pStyle w:val="LITlitera"/>
      </w:pPr>
      <w:proofErr w:type="spellStart"/>
      <w:r w:rsidRPr="00780316">
        <w:t>ia</w:t>
      </w:r>
      <w:proofErr w:type="spellEnd"/>
      <w:r w:rsidRPr="00780316">
        <w:t>)</w:t>
      </w:r>
      <w:r w:rsidRPr="00780316">
        <w:tab/>
        <w:t>wydawania nakazu,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25l</w:t>
      </w:r>
      <w:r w:rsidR="001238FE">
        <w:t xml:space="preserve"> ust. </w:t>
      </w:r>
      <w:r w:rsidR="001238FE" w:rsidRPr="00780316">
        <w:t>5</w:t>
      </w:r>
      <w:r w:rsidR="001238FE">
        <w:t xml:space="preserve"> oraz art. </w:t>
      </w:r>
      <w:r w:rsidRPr="00780316">
        <w:t>25n</w:t>
      </w:r>
      <w:r w:rsidR="001238FE">
        <w:t xml:space="preserve"> ust. </w:t>
      </w:r>
      <w:r w:rsidR="001238FE" w:rsidRPr="00780316">
        <w:t>4</w:t>
      </w:r>
      <w:r w:rsidR="001238FE">
        <w:t> </w:t>
      </w:r>
      <w:r w:rsidRPr="00780316">
        <w:t>ustawy – Prawo bankowe,</w:t>
      </w:r>
    </w:p>
    <w:p w:rsidR="00780316" w:rsidRPr="00780316" w:rsidRDefault="00780316" w:rsidP="00780316">
      <w:pPr>
        <w:pStyle w:val="LITlitera"/>
      </w:pPr>
      <w:r w:rsidRPr="00780316">
        <w:t>j)</w:t>
      </w:r>
      <w:r w:rsidRPr="00780316">
        <w:tab/>
        <w:t>wydawania zgody na powołanie dwóch członków zarządu banku</w:t>
      </w:r>
      <w:r w:rsidR="001238FE" w:rsidRPr="00780316">
        <w:t xml:space="preserve"> w</w:t>
      </w:r>
      <w:r w:rsidR="001238FE">
        <w:t> </w:t>
      </w:r>
      <w:r w:rsidRPr="00780316">
        <w:t>formie spółki akcyjnej,</w:t>
      </w:r>
      <w:r w:rsidR="001238FE" w:rsidRPr="00780316">
        <w:t xml:space="preserve"> w</w:t>
      </w:r>
      <w:r w:rsidR="001238FE">
        <w:t> </w:t>
      </w:r>
      <w:r w:rsidRPr="00780316">
        <w:t>tym prezesa,</w:t>
      </w:r>
    </w:p>
    <w:p w:rsidR="00780316" w:rsidRPr="00780316" w:rsidRDefault="00780316" w:rsidP="00780316">
      <w:pPr>
        <w:pStyle w:val="LITlitera"/>
      </w:pPr>
      <w:r w:rsidRPr="00780316">
        <w:t>k)</w:t>
      </w:r>
      <w:r w:rsidRPr="00780316">
        <w:tab/>
        <w:t>wydawania zgody na powołanie dwóch członków zarządu banku państwowego,</w:t>
      </w:r>
      <w:r w:rsidR="001238FE" w:rsidRPr="00780316">
        <w:t xml:space="preserve"> w</w:t>
      </w:r>
      <w:r w:rsidR="001238FE">
        <w:t> </w:t>
      </w:r>
      <w:r w:rsidRPr="00780316">
        <w:t>tym prezesa,</w:t>
      </w:r>
    </w:p>
    <w:p w:rsidR="00780316" w:rsidRPr="00780316" w:rsidRDefault="00780316" w:rsidP="00780316">
      <w:pPr>
        <w:pStyle w:val="LITlitera"/>
      </w:pPr>
      <w:r w:rsidRPr="00780316">
        <w:t>l)</w:t>
      </w:r>
      <w:r w:rsidRPr="00780316">
        <w:tab/>
        <w:t>wydawania zgody na powołanie prezesa zarządu banku spółdzielczego,</w:t>
      </w:r>
    </w:p>
    <w:p w:rsidR="00780316" w:rsidRPr="00780316" w:rsidRDefault="00780316" w:rsidP="00780316">
      <w:pPr>
        <w:pStyle w:val="LITlitera"/>
      </w:pPr>
      <w:r w:rsidRPr="00780316">
        <w:t>m)</w:t>
      </w:r>
      <w:r w:rsidRPr="00780316">
        <w:tab/>
        <w:t>wydawania zgody na powołanie dyrektora</w:t>
      </w:r>
      <w:r w:rsidR="001238FE" w:rsidRPr="00780316">
        <w:t xml:space="preserve"> i</w:t>
      </w:r>
      <w:r w:rsidR="001238FE">
        <w:t> </w:t>
      </w:r>
      <w:r w:rsidRPr="00780316">
        <w:t>jednego</w:t>
      </w:r>
      <w:r w:rsidR="001238FE" w:rsidRPr="00780316">
        <w:t xml:space="preserve"> z</w:t>
      </w:r>
      <w:r w:rsidR="001238FE">
        <w:t> </w:t>
      </w:r>
      <w:r w:rsidRPr="00780316">
        <w:t>zastępców dyrektora oddziału banku zagranicznego,</w:t>
      </w:r>
    </w:p>
    <w:p w:rsidR="00780316" w:rsidRPr="00780316" w:rsidRDefault="00780316" w:rsidP="00780316">
      <w:pPr>
        <w:pStyle w:val="LITlitera"/>
      </w:pPr>
      <w:r w:rsidRPr="00780316">
        <w:t>n)</w:t>
      </w:r>
      <w:r w:rsidRPr="00780316">
        <w:tab/>
        <w:t>wydawania zezwolenia,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12</w:t>
      </w:r>
      <w:r w:rsidR="001238FE" w:rsidRPr="00780316">
        <w:t>4</w:t>
      </w:r>
      <w:r w:rsidR="001238FE">
        <w:t> </w:t>
      </w:r>
      <w:r w:rsidRPr="00780316">
        <w:t>ustawy – Prawo bankowe,</w:t>
      </w:r>
    </w:p>
    <w:p w:rsidR="00780316" w:rsidRPr="00780316" w:rsidRDefault="00780316" w:rsidP="00780316">
      <w:pPr>
        <w:pStyle w:val="LITlitera"/>
      </w:pPr>
      <w:r w:rsidRPr="00780316">
        <w:t>o)</w:t>
      </w:r>
      <w:r w:rsidRPr="00780316">
        <w:tab/>
        <w:t>wydawania zezwolenia,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124a ustawy – Prawo bankowe, na nabycie przedsiębiorstwa ba</w:t>
      </w:r>
      <w:r w:rsidRPr="00780316">
        <w:t>n</w:t>
      </w:r>
      <w:r w:rsidRPr="00780316">
        <w:t>kowego przez bank,</w:t>
      </w:r>
    </w:p>
    <w:p w:rsidR="00780316" w:rsidRPr="00780316" w:rsidRDefault="00780316" w:rsidP="00780316">
      <w:pPr>
        <w:pStyle w:val="LITlitera"/>
      </w:pPr>
      <w:r w:rsidRPr="00780316">
        <w:t>p)</w:t>
      </w:r>
      <w:r w:rsidRPr="00780316">
        <w:tab/>
        <w:t>wystąpienia</w:t>
      </w:r>
      <w:r w:rsidR="001238FE" w:rsidRPr="00780316">
        <w:t xml:space="preserve"> z</w:t>
      </w:r>
      <w:r w:rsidR="001238FE">
        <w:t> </w:t>
      </w:r>
      <w:r w:rsidRPr="00780316">
        <w:t>wnioskiem</w:t>
      </w:r>
      <w:r w:rsidR="001238FE" w:rsidRPr="00780316">
        <w:t xml:space="preserve"> o</w:t>
      </w:r>
      <w:r w:rsidR="001238FE">
        <w:t> </w:t>
      </w:r>
      <w:r w:rsidRPr="00780316">
        <w:t>odwołanie prezesa, wiceprezesa lub innego członka zarządu banku, albo zawieszenie</w:t>
      </w:r>
      <w:r w:rsidR="001238FE" w:rsidRPr="00780316">
        <w:t xml:space="preserve"> w</w:t>
      </w:r>
      <w:r w:rsidR="001238FE">
        <w:t> </w:t>
      </w:r>
      <w:r w:rsidRPr="00780316">
        <w:t>czynnościach członka zarządu banku,</w:t>
      </w:r>
    </w:p>
    <w:p w:rsidR="00780316" w:rsidRPr="00780316" w:rsidRDefault="00780316" w:rsidP="00780316">
      <w:pPr>
        <w:pStyle w:val="LITlitera"/>
      </w:pPr>
      <w:r w:rsidRPr="00780316">
        <w:t>q)</w:t>
      </w:r>
      <w:r w:rsidRPr="00780316">
        <w:tab/>
        <w:t>wyrażania zgody,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art. </w:t>
      </w:r>
      <w:r w:rsidRPr="00780316">
        <w:t>12</w:t>
      </w:r>
      <w:r w:rsidR="001238FE" w:rsidRPr="00780316">
        <w:t>8</w:t>
      </w:r>
      <w:r w:rsidR="001238FE">
        <w:t xml:space="preserve"> ust. </w:t>
      </w:r>
      <w:r w:rsidR="001238FE" w:rsidRPr="00780316">
        <w:t>9</w:t>
      </w:r>
      <w:r w:rsidR="001238FE">
        <w:t> </w:t>
      </w:r>
      <w:r w:rsidRPr="00780316">
        <w:t>ustawy – Prawo bankowe, na przekroczenie limitu wielkości wkładów niepieniężnych funduszy własnych banku,</w:t>
      </w:r>
    </w:p>
    <w:p w:rsidR="00780316" w:rsidRPr="00780316" w:rsidRDefault="00780316" w:rsidP="00780316">
      <w:pPr>
        <w:pStyle w:val="LITlitera"/>
      </w:pPr>
      <w:r w:rsidRPr="00780316">
        <w:t>r)</w:t>
      </w:r>
      <w:r w:rsidRPr="00780316">
        <w:tab/>
        <w:t>wystąpienia do zarządu banku</w:t>
      </w:r>
      <w:r w:rsidR="001238FE" w:rsidRPr="00780316">
        <w:t xml:space="preserve"> z</w:t>
      </w:r>
      <w:r w:rsidR="001238FE">
        <w:t> </w:t>
      </w:r>
      <w:r w:rsidRPr="00780316">
        <w:t>żądaniem zwołania nadzwyczajnego walnego zgromadzenia akcjonariuszy,</w:t>
      </w:r>
    </w:p>
    <w:p w:rsidR="00780316" w:rsidRPr="00780316" w:rsidRDefault="00780316" w:rsidP="00780316">
      <w:pPr>
        <w:pStyle w:val="LITlitera"/>
      </w:pPr>
      <w:r w:rsidRPr="00780316">
        <w:t>s)</w:t>
      </w:r>
      <w:r w:rsidRPr="00780316">
        <w:tab/>
        <w:t>ograniczenia działalności banku,</w:t>
      </w:r>
    </w:p>
    <w:p w:rsidR="00780316" w:rsidRPr="00780316" w:rsidRDefault="00780316" w:rsidP="00780316">
      <w:pPr>
        <w:pStyle w:val="LITlitera"/>
      </w:pPr>
      <w:r w:rsidRPr="00780316">
        <w:t>t)</w:t>
      </w:r>
      <w:r w:rsidRPr="00780316">
        <w:tab/>
        <w:t>uchylenia zezwolenia na utworzenie banku</w:t>
      </w:r>
      <w:r w:rsidR="001238FE" w:rsidRPr="00780316">
        <w:t xml:space="preserve"> i</w:t>
      </w:r>
      <w:r w:rsidR="001238FE">
        <w:t> </w:t>
      </w:r>
      <w:r w:rsidRPr="00780316">
        <w:t>podjęcia decyzji</w:t>
      </w:r>
      <w:r w:rsidR="001238FE" w:rsidRPr="00780316">
        <w:t xml:space="preserve"> o</w:t>
      </w:r>
      <w:r w:rsidR="001238FE">
        <w:t> </w:t>
      </w:r>
      <w:r w:rsidRPr="00780316">
        <w:t>likwidacji banku,</w:t>
      </w:r>
    </w:p>
    <w:p w:rsidR="00780316" w:rsidRPr="00780316" w:rsidRDefault="00780316" w:rsidP="00780316">
      <w:pPr>
        <w:pStyle w:val="LITlitera"/>
      </w:pPr>
      <w:r w:rsidRPr="00780316">
        <w:t>u)</w:t>
      </w:r>
      <w:r w:rsidRPr="00780316">
        <w:tab/>
        <w:t>przejęcia banku przez inny bank lub połączenia banków,</w:t>
      </w:r>
    </w:p>
    <w:p w:rsidR="00780316" w:rsidRPr="00780316" w:rsidRDefault="00780316" w:rsidP="00780316">
      <w:pPr>
        <w:pStyle w:val="LITlitera"/>
      </w:pPr>
      <w:r w:rsidRPr="00780316">
        <w:t>v)</w:t>
      </w:r>
      <w:r w:rsidRPr="00780316">
        <w:tab/>
        <w:t>likwidacji banku,</w:t>
      </w:r>
    </w:p>
    <w:p w:rsidR="00780316" w:rsidRPr="00780316" w:rsidRDefault="00780316" w:rsidP="00780316">
      <w:pPr>
        <w:pStyle w:val="LITlitera"/>
      </w:pPr>
      <w:r w:rsidRPr="00780316">
        <w:t>w)</w:t>
      </w:r>
      <w:r w:rsidRPr="00780316">
        <w:tab/>
        <w:t>wystąpienia do Rady Ministrów</w:t>
      </w:r>
      <w:r w:rsidR="001238FE" w:rsidRPr="00780316">
        <w:t xml:space="preserve"> o</w:t>
      </w:r>
      <w:r w:rsidR="001238FE">
        <w:t> </w:t>
      </w:r>
      <w:r w:rsidRPr="00780316">
        <w:t>likwidację banku</w:t>
      </w:r>
      <w:r w:rsidR="001238FE" w:rsidRPr="00780316">
        <w:t xml:space="preserve"> w</w:t>
      </w:r>
      <w:r w:rsidR="001238FE">
        <w:t> </w:t>
      </w:r>
      <w:r w:rsidRPr="00780316">
        <w:t>przypadku banku państwowego,</w:t>
      </w:r>
    </w:p>
    <w:p w:rsidR="00780316" w:rsidRPr="00780316" w:rsidRDefault="00780316" w:rsidP="00780316">
      <w:pPr>
        <w:pStyle w:val="LITlitera"/>
      </w:pPr>
      <w:r w:rsidRPr="00780316">
        <w:t>x)</w:t>
      </w:r>
      <w:r w:rsidRPr="00780316">
        <w:tab/>
        <w:t>zawieszenia działalności banku</w:t>
      </w:r>
      <w:r w:rsidR="001238FE" w:rsidRPr="00780316">
        <w:t xml:space="preserve"> i</w:t>
      </w:r>
      <w:r w:rsidR="001238FE">
        <w:t> </w:t>
      </w:r>
      <w:r w:rsidRPr="00780316">
        <w:t>wnioskowania</w:t>
      </w:r>
      <w:r w:rsidR="001238FE" w:rsidRPr="00780316">
        <w:t xml:space="preserve"> o</w:t>
      </w:r>
      <w:r w:rsidR="001238FE">
        <w:t> </w:t>
      </w:r>
      <w:r w:rsidRPr="00780316">
        <w:t>jego upadłość,</w:t>
      </w:r>
    </w:p>
    <w:p w:rsidR="00780316" w:rsidRPr="00780316" w:rsidRDefault="00780316" w:rsidP="00780316">
      <w:pPr>
        <w:pStyle w:val="LITlitera"/>
      </w:pPr>
      <w:r w:rsidRPr="00780316">
        <w:t>y)</w:t>
      </w:r>
      <w:r w:rsidRPr="00780316">
        <w:tab/>
        <w:t>ustanowienia zarządu komisarycznego</w:t>
      </w:r>
      <w:r w:rsidR="001238FE" w:rsidRPr="00780316">
        <w:t xml:space="preserve"> w</w:t>
      </w:r>
      <w:r w:rsidR="001238FE">
        <w:t> </w:t>
      </w:r>
      <w:r w:rsidRPr="00780316">
        <w:t>banku,</w:t>
      </w:r>
    </w:p>
    <w:p w:rsidR="00780316" w:rsidRPr="00780316" w:rsidRDefault="00780316" w:rsidP="001238FE">
      <w:pPr>
        <w:pStyle w:val="LITlitera"/>
        <w:keepNext/>
      </w:pPr>
      <w:r w:rsidRPr="00780316">
        <w:t>z)</w:t>
      </w:r>
      <w:r w:rsidRPr="00780316">
        <w:tab/>
        <w:t>wydawania opinii</w:t>
      </w:r>
      <w:r w:rsidR="001238FE" w:rsidRPr="00780316">
        <w:t xml:space="preserve"> o</w:t>
      </w:r>
      <w:r w:rsidR="001238FE">
        <w:t> </w:t>
      </w:r>
      <w:r w:rsidRPr="00780316">
        <w:t>wniosku ministra właściwego do spraw Skarbu Państwa</w:t>
      </w:r>
      <w:r w:rsidR="001238FE" w:rsidRPr="00780316">
        <w:t xml:space="preserve"> w</w:t>
      </w:r>
      <w:r w:rsidR="001238FE">
        <w:t> </w:t>
      </w:r>
      <w:r w:rsidRPr="00780316">
        <w:t>sprawie:</w:t>
      </w:r>
    </w:p>
    <w:p w:rsidR="00780316" w:rsidRPr="00780316" w:rsidRDefault="00780316" w:rsidP="00780316">
      <w:pPr>
        <w:pStyle w:val="TIRtiret"/>
      </w:pPr>
      <w:r w:rsidRPr="00780316">
        <w:t>–</w:t>
      </w:r>
      <w:r w:rsidRPr="00780316">
        <w:tab/>
        <w:t>utworzenia banku państwowego,</w:t>
      </w:r>
    </w:p>
    <w:p w:rsidR="00780316" w:rsidRPr="00780316" w:rsidRDefault="00780316" w:rsidP="00780316">
      <w:pPr>
        <w:pStyle w:val="TIRtiret"/>
      </w:pPr>
      <w:r w:rsidRPr="00780316">
        <w:t>–</w:t>
      </w:r>
      <w:r w:rsidRPr="00780316">
        <w:tab/>
        <w:t>przekształcenia banku państwowego</w:t>
      </w:r>
      <w:r w:rsidR="001238FE" w:rsidRPr="00780316">
        <w:t xml:space="preserve"> w</w:t>
      </w:r>
      <w:r w:rsidR="001238FE">
        <w:t> </w:t>
      </w:r>
      <w:r w:rsidRPr="00780316">
        <w:t>spółkę akcyjną</w:t>
      </w:r>
      <w:r w:rsidR="001238FE" w:rsidRPr="00780316">
        <w:t xml:space="preserve"> z</w:t>
      </w:r>
      <w:r w:rsidR="001238FE">
        <w:t> </w:t>
      </w:r>
      <w:r w:rsidRPr="00780316">
        <w:t>udziałem Skarbu Państwa oraz zakresu przeznacz</w:t>
      </w:r>
      <w:r w:rsidRPr="00780316">
        <w:t>e</w:t>
      </w:r>
      <w:r w:rsidRPr="00780316">
        <w:t>nia majątku banku państwowego na pokrycie kapitału akcyjnego</w:t>
      </w:r>
      <w:r w:rsidR="001238FE" w:rsidRPr="00780316">
        <w:t xml:space="preserve"> w</w:t>
      </w:r>
      <w:r w:rsidR="001238FE">
        <w:t> </w:t>
      </w:r>
      <w:r w:rsidRPr="00780316">
        <w:t>spółce akcyjnej lub zbyciu tego majątku tworzonej spółce akcyjnej</w:t>
      </w:r>
      <w:r w:rsidR="001238FE" w:rsidRPr="00780316">
        <w:t xml:space="preserve"> z</w:t>
      </w:r>
      <w:r w:rsidR="001238FE">
        <w:t> </w:t>
      </w:r>
      <w:r w:rsidRPr="00780316">
        <w:t>udziałem Skarbu Państwa,</w:t>
      </w:r>
    </w:p>
    <w:p w:rsidR="00780316" w:rsidRPr="00780316" w:rsidRDefault="00780316" w:rsidP="00780316">
      <w:pPr>
        <w:pStyle w:val="LITlitera"/>
      </w:pPr>
      <w:r w:rsidRPr="00780316">
        <w:t>za)</w:t>
      </w:r>
      <w:r w:rsidRPr="00780316">
        <w:tab/>
        <w:t>wyłączenia części działalności lub całej działalności banku państwowego, na jego wniosek, na podstawie</w:t>
      </w:r>
      <w:r w:rsidR="001238FE">
        <w:t xml:space="preserve"> art. </w:t>
      </w:r>
      <w:r w:rsidRPr="00780316">
        <w:t>128b ustawy – Prawo bankowe,</w:t>
      </w:r>
      <w:r w:rsidR="001238FE" w:rsidRPr="00780316">
        <w:t xml:space="preserve"> z</w:t>
      </w:r>
      <w:r w:rsidR="001238FE">
        <w:t> </w:t>
      </w:r>
      <w:r w:rsidRPr="00780316">
        <w:t>obowiązku spełniania niektórych wymogów</w:t>
      </w:r>
      <w:r w:rsidR="001238FE" w:rsidRPr="00780316">
        <w:t xml:space="preserve"> i</w:t>
      </w:r>
      <w:r w:rsidR="001238FE">
        <w:t> </w:t>
      </w:r>
      <w:r w:rsidRPr="00780316">
        <w:t>norm,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</w:t>
      </w:r>
      <w:r w:rsidRPr="00780316">
        <w:t>tej ustawie,</w:t>
      </w:r>
    </w:p>
    <w:p w:rsidR="00780316" w:rsidRPr="00780316" w:rsidRDefault="00780316" w:rsidP="00780316">
      <w:pPr>
        <w:pStyle w:val="LITlitera"/>
      </w:pPr>
      <w:proofErr w:type="spellStart"/>
      <w:r w:rsidRPr="00780316">
        <w:t>zb</w:t>
      </w:r>
      <w:proofErr w:type="spellEnd"/>
      <w:r w:rsidRPr="00780316">
        <w:t>)</w:t>
      </w:r>
      <w:r w:rsidRPr="00780316">
        <w:tab/>
        <w:t>zastosowania środków,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141a</w:t>
      </w:r>
      <w:r w:rsidR="001238FE">
        <w:t xml:space="preserve"> ust. </w:t>
      </w:r>
      <w:r w:rsidRPr="00780316">
        <w:t>2–</w:t>
      </w:r>
      <w:r w:rsidR="001238FE" w:rsidRPr="00780316">
        <w:t>3</w:t>
      </w:r>
      <w:r w:rsidR="001238FE">
        <w:t> </w:t>
      </w:r>
      <w:r w:rsidRPr="00780316">
        <w:t>ustawy – Prawo bankowe,</w:t>
      </w:r>
    </w:p>
    <w:p w:rsidR="00780316" w:rsidRPr="00780316" w:rsidRDefault="00780316" w:rsidP="00780316">
      <w:pPr>
        <w:pStyle w:val="LITlitera"/>
      </w:pPr>
      <w:proofErr w:type="spellStart"/>
      <w:r w:rsidRPr="00780316">
        <w:t>zc</w:t>
      </w:r>
      <w:proofErr w:type="spellEnd"/>
      <w:r w:rsidRPr="00780316">
        <w:t>)</w:t>
      </w:r>
      <w:r w:rsidRPr="00780316">
        <w:tab/>
        <w:t>nakładania kary finansowej,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art. </w:t>
      </w:r>
      <w:r w:rsidRPr="00780316">
        <w:t>13</w:t>
      </w:r>
      <w:r w:rsidR="001238FE" w:rsidRPr="00780316">
        <w:t>8</w:t>
      </w:r>
      <w:r w:rsidR="001238FE">
        <w:t xml:space="preserve"> ust. </w:t>
      </w:r>
      <w:r w:rsidR="001238FE" w:rsidRPr="00780316">
        <w:t>3</w:t>
      </w:r>
      <w:r w:rsidR="001238FE">
        <w:t xml:space="preserve"> pkt </w:t>
      </w:r>
      <w:r w:rsidRPr="00780316">
        <w:t>3a ustawy – Prawo bankowe,</w:t>
      </w:r>
    </w:p>
    <w:p w:rsidR="00780316" w:rsidRPr="00780316" w:rsidRDefault="00780316" w:rsidP="00780316">
      <w:pPr>
        <w:pStyle w:val="LITlitera"/>
      </w:pPr>
      <w:proofErr w:type="spellStart"/>
      <w:r w:rsidRPr="00780316">
        <w:t>zd</w:t>
      </w:r>
      <w:proofErr w:type="spellEnd"/>
      <w:r w:rsidRPr="00780316">
        <w:t>)</w:t>
      </w:r>
      <w:r w:rsidRPr="00780316">
        <w:tab/>
        <w:t>nakładania kary pieniężnej,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art. </w:t>
      </w:r>
      <w:r w:rsidRPr="00780316">
        <w:t>14</w:t>
      </w:r>
      <w:r w:rsidR="001238FE" w:rsidRPr="00780316">
        <w:t>1</w:t>
      </w:r>
      <w:r w:rsidR="001238FE">
        <w:t> </w:t>
      </w:r>
      <w:r w:rsidRPr="00780316">
        <w:t>ustawy – Prawo bankowe;</w:t>
      </w:r>
    </w:p>
    <w:p w:rsidR="00780316" w:rsidRPr="00780316" w:rsidRDefault="00780316" w:rsidP="001238FE">
      <w:pPr>
        <w:pStyle w:val="PKTpunkt"/>
        <w:keepNext/>
      </w:pPr>
      <w:r w:rsidRPr="00780316">
        <w:t>2)</w:t>
      </w:r>
      <w:r w:rsidRPr="00780316">
        <w:tab/>
        <w:t>rynku emerytalnego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  <w:t>wydawania zezwolenia na utworzenie funduszu emerytalnego</w:t>
      </w:r>
      <w:r w:rsidR="001238FE" w:rsidRPr="00780316">
        <w:t xml:space="preserve"> i</w:t>
      </w:r>
      <w:r w:rsidR="001238FE">
        <w:t> </w:t>
      </w:r>
      <w:r w:rsidRPr="00780316">
        <w:t>towarzystwa emerytalnego,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cofania zezwolenia na utworzenie towarzystwa emerytalnego,</w:t>
      </w:r>
    </w:p>
    <w:p w:rsidR="00780316" w:rsidRPr="00780316" w:rsidRDefault="00780316" w:rsidP="00780316">
      <w:pPr>
        <w:pStyle w:val="LITlitera"/>
      </w:pPr>
      <w:r w:rsidRPr="00780316">
        <w:t>c)</w:t>
      </w:r>
      <w:r w:rsidRPr="00780316">
        <w:tab/>
        <w:t>wydawania zezwolenia na przejęcie zarządzania funduszem emerytalnym oraz połączenie towarzystw emeryta</w:t>
      </w:r>
      <w:r w:rsidRPr="00780316">
        <w:t>l</w:t>
      </w:r>
      <w:r w:rsidRPr="00780316">
        <w:t>nych,</w:t>
      </w:r>
    </w:p>
    <w:p w:rsidR="00780316" w:rsidRPr="00780316" w:rsidRDefault="00780316" w:rsidP="00780316">
      <w:pPr>
        <w:pStyle w:val="LITlitera"/>
      </w:pPr>
      <w:r w:rsidRPr="00780316">
        <w:t>d)</w:t>
      </w:r>
      <w:r w:rsidRPr="00780316">
        <w:tab/>
        <w:t>wydawania zezwolenia na nabycie lub objęcie akcji towarzystwa emerytalnego,</w:t>
      </w:r>
    </w:p>
    <w:p w:rsidR="00780316" w:rsidRPr="00780316" w:rsidRDefault="00780316" w:rsidP="00780316">
      <w:pPr>
        <w:pStyle w:val="LITlitera"/>
      </w:pPr>
      <w:r w:rsidRPr="00780316">
        <w:t>e)</w:t>
      </w:r>
      <w:r w:rsidRPr="00780316">
        <w:tab/>
        <w:t>wydawania zezwolenia na zmianę statutu funduszu emerytalnego oraz zmianę statutu towarzystwa emerytaln</w:t>
      </w:r>
      <w:r w:rsidRPr="00780316">
        <w:t>e</w:t>
      </w:r>
      <w:r w:rsidRPr="00780316">
        <w:t>go,</w:t>
      </w:r>
    </w:p>
    <w:p w:rsidR="00780316" w:rsidRPr="00780316" w:rsidRDefault="00780316" w:rsidP="00780316">
      <w:pPr>
        <w:pStyle w:val="LITlitera"/>
      </w:pPr>
      <w:r w:rsidRPr="00780316">
        <w:t>f)</w:t>
      </w:r>
      <w:r w:rsidRPr="00780316">
        <w:tab/>
        <w:t>likwidacji pracowniczego funduszu emerytalnego,</w:t>
      </w:r>
    </w:p>
    <w:p w:rsidR="00780316" w:rsidRPr="00780316" w:rsidRDefault="00780316" w:rsidP="00780316">
      <w:pPr>
        <w:pStyle w:val="LITlitera"/>
      </w:pPr>
      <w:r w:rsidRPr="00780316">
        <w:t>g)</w:t>
      </w:r>
      <w:r w:rsidRPr="00780316">
        <w:tab/>
        <w:t>nadawania decyzji rygoru natychmiastowej wykonalności,</w:t>
      </w:r>
    </w:p>
    <w:p w:rsidR="00780316" w:rsidRPr="00780316" w:rsidRDefault="00780316" w:rsidP="00780316">
      <w:pPr>
        <w:pStyle w:val="LITlitera"/>
      </w:pPr>
      <w:r w:rsidRPr="00780316">
        <w:t>h)</w:t>
      </w:r>
      <w:r w:rsidRPr="00780316">
        <w:tab/>
        <w:t>nakładania kar pieniężnych na towarzystwo emerytalne lub członków jego zarządu, depozytariusza lub osobę trzecią, której fundusz lub towarzystwo powierzyło wykonywanie niektórych czynności lub występowania</w:t>
      </w:r>
      <w:r w:rsidR="001238FE" w:rsidRPr="00780316">
        <w:t xml:space="preserve"> o</w:t>
      </w:r>
      <w:r w:rsidR="001238FE">
        <w:t> </w:t>
      </w:r>
      <w:r w:rsidRPr="00780316">
        <w:t>zwołanie posiedzenia walnego zgromadzenia, rady nadzorczej lub zarządu towarzystwa emerytalnego,</w:t>
      </w:r>
    </w:p>
    <w:p w:rsidR="00780316" w:rsidRPr="00780316" w:rsidRDefault="00780316" w:rsidP="00780316">
      <w:pPr>
        <w:pStyle w:val="LITlitera"/>
      </w:pPr>
      <w:r w:rsidRPr="00780316">
        <w:t>i)</w:t>
      </w:r>
      <w:r w:rsidRPr="00780316">
        <w:tab/>
        <w:t>wydawania zgody na powołanie osób na członków zarządu towarzystwa emerytalnego;</w:t>
      </w:r>
    </w:p>
    <w:p w:rsidR="00780316" w:rsidRPr="00780316" w:rsidRDefault="00780316" w:rsidP="001238FE">
      <w:pPr>
        <w:pStyle w:val="PKTpunkt"/>
        <w:keepNext/>
      </w:pPr>
      <w:r w:rsidRPr="00780316">
        <w:t>3)</w:t>
      </w:r>
      <w:r w:rsidRPr="00780316">
        <w:tab/>
        <w:t>rynku ubezpieczeniowego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  <w:t>wydawania</w:t>
      </w:r>
      <w:r w:rsidR="001238FE" w:rsidRPr="00780316">
        <w:t xml:space="preserve"> i</w:t>
      </w:r>
      <w:r w:rsidR="001238FE">
        <w:t> </w:t>
      </w:r>
      <w:r w:rsidRPr="00780316">
        <w:t>cofania zezwolenia na wykonywanie działalności ubezpieczeniowej</w:t>
      </w:r>
      <w:r w:rsidR="001238FE" w:rsidRPr="00780316">
        <w:t xml:space="preserve"> i</w:t>
      </w:r>
      <w:r w:rsidR="001238FE">
        <w:t> </w:t>
      </w:r>
      <w:r w:rsidRPr="00780316">
        <w:t>reasekuracyjnej,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wydawania zgody na powołanie osób na członków zarządu,</w:t>
      </w:r>
    </w:p>
    <w:p w:rsidR="00780316" w:rsidRPr="00780316" w:rsidRDefault="00780316" w:rsidP="00780316">
      <w:pPr>
        <w:pStyle w:val="LITlitera"/>
      </w:pPr>
      <w:r w:rsidRPr="00780316">
        <w:t>c)</w:t>
      </w:r>
      <w:r w:rsidRPr="00780316">
        <w:tab/>
        <w:t>połączenia</w:t>
      </w:r>
      <w:r w:rsidR="001238FE" w:rsidRPr="00780316">
        <w:t xml:space="preserve"> i</w:t>
      </w:r>
      <w:r w:rsidR="001238FE">
        <w:t> </w:t>
      </w:r>
      <w:r w:rsidRPr="00780316">
        <w:t>podziału zakładów ubezpieczeń</w:t>
      </w:r>
      <w:r w:rsidR="001238FE" w:rsidRPr="00780316">
        <w:t xml:space="preserve"> i</w:t>
      </w:r>
      <w:r w:rsidR="001238FE">
        <w:t> </w:t>
      </w:r>
      <w:r w:rsidRPr="00780316">
        <w:t>zakładów reasekuracji,</w:t>
      </w:r>
    </w:p>
    <w:p w:rsidR="00780316" w:rsidRPr="00780316" w:rsidRDefault="00780316" w:rsidP="00780316">
      <w:pPr>
        <w:pStyle w:val="LITlitera"/>
      </w:pPr>
      <w:r w:rsidRPr="00780316">
        <w:t>d)</w:t>
      </w:r>
      <w:r w:rsidRPr="00780316">
        <w:tab/>
        <w:t>przeniesienia portfela ubezpieczeń</w:t>
      </w:r>
      <w:r w:rsidR="001238FE" w:rsidRPr="00780316">
        <w:t xml:space="preserve"> i</w:t>
      </w:r>
      <w:r w:rsidR="001238FE">
        <w:t> </w:t>
      </w:r>
      <w:r w:rsidRPr="00780316">
        <w:t>portfela reasekuracji,</w:t>
      </w:r>
    </w:p>
    <w:p w:rsidR="00780316" w:rsidRPr="00780316" w:rsidRDefault="00780316" w:rsidP="00780316">
      <w:pPr>
        <w:pStyle w:val="LITlitera"/>
      </w:pPr>
      <w:r w:rsidRPr="00780316">
        <w:t>e)</w:t>
      </w:r>
      <w:r w:rsidRPr="00780316">
        <w:tab/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35h, 35l, 35m oraz</w:t>
      </w:r>
      <w:r w:rsidR="001238FE">
        <w:t xml:space="preserve"> art. </w:t>
      </w:r>
      <w:r w:rsidRPr="00780316">
        <w:t>35o ustawy</w:t>
      </w:r>
      <w:r w:rsidR="001238FE" w:rsidRPr="00780316">
        <w:t xml:space="preserve"> o</w:t>
      </w:r>
      <w:r w:rsidR="001238FE">
        <w:t> </w:t>
      </w:r>
      <w:r w:rsidRPr="00780316">
        <w:t>działalności ubezpieczeniowej,</w:t>
      </w:r>
    </w:p>
    <w:p w:rsidR="00780316" w:rsidRPr="00780316" w:rsidRDefault="00780316" w:rsidP="00780316">
      <w:pPr>
        <w:pStyle w:val="LITlitera"/>
      </w:pPr>
      <w:r w:rsidRPr="00780316">
        <w:t>f)</w:t>
      </w:r>
      <w:r w:rsidRPr="00780316">
        <w:tab/>
        <w:t>likwidacji przymusowej zakładu ubezpieczeń</w:t>
      </w:r>
      <w:r w:rsidR="001238FE" w:rsidRPr="00780316">
        <w:t xml:space="preserve"> i</w:t>
      </w:r>
      <w:r w:rsidR="001238FE">
        <w:t> </w:t>
      </w:r>
      <w:r w:rsidRPr="00780316">
        <w:t>zakładu reasekuracji,</w:t>
      </w:r>
    </w:p>
    <w:p w:rsidR="00780316" w:rsidRPr="00780316" w:rsidRDefault="00780316" w:rsidP="00780316">
      <w:pPr>
        <w:pStyle w:val="LITlitera"/>
      </w:pPr>
      <w:r w:rsidRPr="00780316">
        <w:t>g)</w:t>
      </w:r>
      <w:r w:rsidRPr="00780316">
        <w:tab/>
        <w:t>ustanowienia zarządu komisarycznego zakładu ubezpieczeń</w:t>
      </w:r>
      <w:r w:rsidR="001238FE" w:rsidRPr="00780316">
        <w:t xml:space="preserve"> i</w:t>
      </w:r>
      <w:r w:rsidR="001238FE">
        <w:t> </w:t>
      </w:r>
      <w:r w:rsidRPr="00780316">
        <w:t>zakładu reasekuracji,</w:t>
      </w:r>
    </w:p>
    <w:p w:rsidR="00780316" w:rsidRPr="00780316" w:rsidRDefault="00780316" w:rsidP="00780316">
      <w:pPr>
        <w:pStyle w:val="LITlitera"/>
      </w:pPr>
      <w:r w:rsidRPr="00780316">
        <w:t>h)</w:t>
      </w:r>
      <w:r w:rsidRPr="00780316">
        <w:tab/>
        <w:t>występowania</w:t>
      </w:r>
      <w:r w:rsidR="001238FE" w:rsidRPr="00780316">
        <w:t xml:space="preserve"> z</w:t>
      </w:r>
      <w:r w:rsidR="001238FE">
        <w:t> </w:t>
      </w:r>
      <w:r w:rsidRPr="00780316">
        <w:t>wnioskiem</w:t>
      </w:r>
      <w:r w:rsidR="001238FE" w:rsidRPr="00780316">
        <w:t xml:space="preserve"> o</w:t>
      </w:r>
      <w:r w:rsidR="001238FE">
        <w:t> </w:t>
      </w:r>
      <w:r w:rsidRPr="00780316">
        <w:t>ogłoszenie upadłości zakładu ubezpieczeń</w:t>
      </w:r>
      <w:r w:rsidR="001238FE" w:rsidRPr="00780316">
        <w:t xml:space="preserve"> i</w:t>
      </w:r>
      <w:r w:rsidR="001238FE">
        <w:t> </w:t>
      </w:r>
      <w:r w:rsidRPr="00780316">
        <w:t>zakładu reasekuracji,</w:t>
      </w:r>
    </w:p>
    <w:p w:rsidR="00780316" w:rsidRPr="00780316" w:rsidRDefault="00780316" w:rsidP="00780316">
      <w:pPr>
        <w:pStyle w:val="LITlitera"/>
      </w:pPr>
      <w:r w:rsidRPr="00780316">
        <w:t>i)</w:t>
      </w:r>
      <w:r w:rsidRPr="00780316">
        <w:tab/>
        <w:t>nadawania decyzji rygoru natychmiastowej wykonalności,</w:t>
      </w:r>
    </w:p>
    <w:p w:rsidR="00780316" w:rsidRPr="00780316" w:rsidRDefault="00780316" w:rsidP="00780316">
      <w:pPr>
        <w:pStyle w:val="LITlitera"/>
      </w:pPr>
      <w:r w:rsidRPr="00780316">
        <w:t>j)</w:t>
      </w:r>
      <w:r w:rsidRPr="00780316">
        <w:tab/>
        <w:t>nakładania kar pieniężnych na zakłady ubezpieczeń</w:t>
      </w:r>
      <w:r w:rsidR="001238FE" w:rsidRPr="00780316">
        <w:t xml:space="preserve"> i</w:t>
      </w:r>
      <w:r w:rsidR="001238FE">
        <w:t> </w:t>
      </w:r>
      <w:r w:rsidRPr="00780316">
        <w:t>zakłady reasekuracji lub członków zarządu tych zakładów lub prokurentów oraz zawieszania członków zarządu, występowania</w:t>
      </w:r>
      <w:r w:rsidR="001238FE" w:rsidRPr="00780316">
        <w:t xml:space="preserve"> z</w:t>
      </w:r>
      <w:r w:rsidR="001238FE">
        <w:t> </w:t>
      </w:r>
      <w:r w:rsidRPr="00780316">
        <w:t>wnioskiem</w:t>
      </w:r>
      <w:r w:rsidR="001238FE" w:rsidRPr="00780316">
        <w:t xml:space="preserve"> o</w:t>
      </w:r>
      <w:r w:rsidR="001238FE">
        <w:t> </w:t>
      </w:r>
      <w:r w:rsidRPr="00780316">
        <w:t>odwołanie członka zarządu lub odwołanie udzielonej prokury lub występowania</w:t>
      </w:r>
      <w:r w:rsidR="001238FE" w:rsidRPr="00780316">
        <w:t xml:space="preserve"> o</w:t>
      </w:r>
      <w:r w:rsidR="001238FE">
        <w:t> </w:t>
      </w:r>
      <w:r w:rsidRPr="00780316">
        <w:t>zwołanie posiedzenia walnego zgromadzenia;</w:t>
      </w:r>
    </w:p>
    <w:p w:rsidR="00780316" w:rsidRPr="00780316" w:rsidRDefault="00780316" w:rsidP="001238FE">
      <w:pPr>
        <w:pStyle w:val="PKTpunkt"/>
        <w:keepNext/>
      </w:pPr>
      <w:r w:rsidRPr="00780316">
        <w:t>4)</w:t>
      </w:r>
      <w:r w:rsidRPr="00780316">
        <w:tab/>
        <w:t>rynku kapitałowego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  <w:t>wykluczenia papierów wartościowych</w:t>
      </w:r>
      <w:r w:rsidR="001238FE" w:rsidRPr="00780316">
        <w:t xml:space="preserve"> z</w:t>
      </w:r>
      <w:r w:rsidR="001238FE">
        <w:t> </w:t>
      </w:r>
      <w:r w:rsidRPr="00780316">
        <w:t>obrotu na rynku regulowanym,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zezwolenia na przywrócenie akcjom formy dokumentu,</w:t>
      </w:r>
    </w:p>
    <w:p w:rsidR="00780316" w:rsidRPr="00780316" w:rsidRDefault="00780316" w:rsidP="00780316">
      <w:pPr>
        <w:pStyle w:val="LITlitera"/>
      </w:pPr>
      <w:r w:rsidRPr="00780316">
        <w:t>c)</w:t>
      </w:r>
      <w:r w:rsidRPr="00780316">
        <w:tab/>
        <w:t>skreślenia maklera papierów wartościowych, maklera giełd towarowych lub doradcy inwestycyjnego</w:t>
      </w:r>
      <w:r w:rsidR="001238FE" w:rsidRPr="00780316">
        <w:t xml:space="preserve"> z</w:t>
      </w:r>
      <w:r w:rsidR="001238FE">
        <w:t> </w:t>
      </w:r>
      <w:r w:rsidRPr="00780316">
        <w:t>listy albo zawieszenia jego uprawnień do wykonywania zawodu,</w:t>
      </w:r>
    </w:p>
    <w:p w:rsidR="00780316" w:rsidRPr="00780316" w:rsidRDefault="00780316" w:rsidP="00780316">
      <w:pPr>
        <w:pStyle w:val="LITlitera"/>
      </w:pPr>
      <w:r w:rsidRPr="00780316">
        <w:t>d)</w:t>
      </w:r>
      <w:r w:rsidRPr="00780316">
        <w:tab/>
        <w:t>udzielenia zezwolenia na prowadzenie działalności maklerskiej,</w:t>
      </w:r>
    </w:p>
    <w:p w:rsidR="00780316" w:rsidRPr="00780316" w:rsidRDefault="00780316" w:rsidP="00780316">
      <w:pPr>
        <w:pStyle w:val="LITlitera"/>
      </w:pPr>
      <w:r w:rsidRPr="00780316">
        <w:t>e)</w:t>
      </w:r>
      <w:r w:rsidRPr="00780316">
        <w:tab/>
        <w:t>cofnięcia zezwolenia na prowadzenie działalności maklerskiej lub ograniczenia zakresu jej wykonywania,</w:t>
      </w:r>
    </w:p>
    <w:p w:rsidR="00780316" w:rsidRPr="00780316" w:rsidRDefault="00780316" w:rsidP="00780316">
      <w:pPr>
        <w:pStyle w:val="LITlitera"/>
      </w:pPr>
      <w:r w:rsidRPr="00780316">
        <w:t>f)</w:t>
      </w:r>
      <w:r w:rsidRPr="00780316">
        <w:tab/>
        <w:t>odmowy wpisu do rejestru agentów firmy inwestycyjnej,</w:t>
      </w:r>
    </w:p>
    <w:p w:rsidR="00780316" w:rsidRPr="00780316" w:rsidRDefault="00780316" w:rsidP="00780316">
      <w:pPr>
        <w:pStyle w:val="LITlitera"/>
      </w:pPr>
      <w:r w:rsidRPr="00780316">
        <w:t>g)</w:t>
      </w:r>
      <w:r w:rsidRPr="00780316">
        <w:tab/>
        <w:t>skreślenia agenta firmy inwestycyjnej</w:t>
      </w:r>
      <w:r w:rsidR="001238FE" w:rsidRPr="00780316">
        <w:t xml:space="preserve"> z</w:t>
      </w:r>
      <w:r w:rsidR="001238FE">
        <w:t> </w:t>
      </w:r>
      <w:r w:rsidRPr="00780316">
        <w:t>rejestru,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lit. </w:t>
      </w:r>
      <w:r w:rsidRPr="00780316">
        <w:t>f,</w:t>
      </w:r>
    </w:p>
    <w:p w:rsidR="00780316" w:rsidRPr="00780316" w:rsidRDefault="00780316" w:rsidP="00780316">
      <w:pPr>
        <w:pStyle w:val="LITlitera"/>
      </w:pPr>
      <w:r w:rsidRPr="00780316">
        <w:t>h)</w:t>
      </w:r>
      <w:r w:rsidRPr="00780316">
        <w:tab/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54h, 54l, 54m oraz</w:t>
      </w:r>
      <w:r w:rsidR="001238FE">
        <w:t xml:space="preserve"> art. </w:t>
      </w:r>
      <w:r w:rsidRPr="00780316">
        <w:t>5</w:t>
      </w:r>
      <w:r w:rsidR="001238FE" w:rsidRPr="00780316">
        <w:t>6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</w:p>
    <w:p w:rsidR="00780316" w:rsidRPr="00780316" w:rsidRDefault="00780316" w:rsidP="00780316">
      <w:pPr>
        <w:pStyle w:val="LITlitera"/>
      </w:pPr>
      <w:r w:rsidRPr="00780316">
        <w:t>i)</w:t>
      </w:r>
      <w:r w:rsidRPr="00780316">
        <w:tab/>
        <w:t>wyrażenia zgody na nabycie akcji spółki prowadzącej giełdę,</w:t>
      </w:r>
    </w:p>
    <w:p w:rsidR="00780316" w:rsidRPr="00780316" w:rsidRDefault="00780316" w:rsidP="00780316">
      <w:pPr>
        <w:pStyle w:val="LITlitera"/>
      </w:pPr>
      <w:r w:rsidRPr="00780316">
        <w:t>j)</w:t>
      </w:r>
      <w:r w:rsidRPr="00780316">
        <w:tab/>
        <w:t>wyrażenia zgody na nabycie akcji spółki prowadzącej rynek pozagiełdowy,</w:t>
      </w:r>
    </w:p>
    <w:p w:rsidR="00780316" w:rsidRPr="00780316" w:rsidRDefault="00780316" w:rsidP="00780316">
      <w:pPr>
        <w:pStyle w:val="LITlitera"/>
      </w:pPr>
      <w:r w:rsidRPr="00780316">
        <w:t>k)</w:t>
      </w:r>
      <w:r w:rsidRPr="00780316">
        <w:tab/>
        <w:t>poinformowania zagranicznej firmy inwestycyjnej</w:t>
      </w:r>
      <w:r w:rsidR="001238FE" w:rsidRPr="00780316">
        <w:t xml:space="preserve"> o</w:t>
      </w:r>
      <w:r w:rsidR="001238FE">
        <w:t> </w:t>
      </w:r>
      <w:r w:rsidRPr="00780316">
        <w:t>warunkach prowadzenia działalności maklerskiej na teryt</w:t>
      </w:r>
      <w:r w:rsidRPr="00780316">
        <w:t>o</w:t>
      </w:r>
      <w:r w:rsidRPr="00780316">
        <w:t>rium Rzeczypospolitej Polskiej,</w:t>
      </w:r>
    </w:p>
    <w:p w:rsidR="00780316" w:rsidRPr="00780316" w:rsidRDefault="00780316" w:rsidP="00780316">
      <w:pPr>
        <w:pStyle w:val="LITlitera"/>
      </w:pPr>
      <w:r w:rsidRPr="00780316">
        <w:t>l)</w:t>
      </w:r>
      <w:r w:rsidRPr="00780316">
        <w:tab/>
        <w:t>udzielenia zezwolenia na wykonywanie działalności towarzystwa funduszy inwestycyjnych,</w:t>
      </w:r>
    </w:p>
    <w:p w:rsidR="00780316" w:rsidRPr="00780316" w:rsidRDefault="00780316" w:rsidP="00780316">
      <w:pPr>
        <w:pStyle w:val="LITlitera"/>
      </w:pPr>
      <w:r w:rsidRPr="00780316">
        <w:t>m)</w:t>
      </w:r>
      <w:r w:rsidRPr="00780316">
        <w:tab/>
        <w:t>cofnięcia zezwolenia na wykonywanie działalności przez towarzystwo funduszy inwestycyjnych,</w:t>
      </w:r>
    </w:p>
    <w:p w:rsidR="00780316" w:rsidRPr="00780316" w:rsidRDefault="00780316" w:rsidP="00780316">
      <w:pPr>
        <w:pStyle w:val="LITlitera"/>
      </w:pPr>
      <w:r w:rsidRPr="00780316">
        <w:t>n)</w:t>
      </w:r>
      <w:r w:rsidRPr="00780316">
        <w:tab/>
        <w:t>cofnięcia zezwolenia podmiotowi,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3</w:t>
      </w:r>
      <w:r w:rsidR="001238FE" w:rsidRPr="00780316">
        <w:t>2</w:t>
      </w:r>
      <w:r w:rsidR="001238FE">
        <w:t xml:space="preserve"> ust. </w:t>
      </w:r>
      <w:r w:rsidR="001238FE" w:rsidRPr="00780316">
        <w:t>2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</w:p>
    <w:p w:rsidR="00780316" w:rsidRPr="00780316" w:rsidRDefault="00780316" w:rsidP="00780316">
      <w:pPr>
        <w:pStyle w:val="LITlitera"/>
      </w:pPr>
      <w:r w:rsidRPr="00780316">
        <w:t>o)</w:t>
      </w:r>
      <w:r w:rsidRPr="00780316">
        <w:tab/>
        <w:t>zakazania ogłaszania informacji reklamowych</w:t>
      </w:r>
      <w:r w:rsidR="001238FE" w:rsidRPr="00780316">
        <w:t xml:space="preserve"> i</w:t>
      </w:r>
      <w:r w:rsidR="001238FE">
        <w:t> </w:t>
      </w:r>
      <w:r w:rsidRPr="00780316">
        <w:t>nakazania ogłaszania odpowiednich sprostowań na podstawie</w:t>
      </w:r>
      <w:r w:rsidR="001238FE">
        <w:t xml:space="preserve"> art. </w:t>
      </w:r>
      <w:r w:rsidRPr="00780316">
        <w:t>22</w:t>
      </w:r>
      <w:r w:rsidR="001238FE" w:rsidRPr="00780316">
        <w:t>9</w:t>
      </w:r>
      <w:r w:rsidR="001238FE">
        <w:t xml:space="preserve"> ust. </w:t>
      </w:r>
      <w:r w:rsidR="001238FE" w:rsidRPr="00780316">
        <w:t>5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</w:p>
    <w:p w:rsidR="00780316" w:rsidRPr="00780316" w:rsidRDefault="00780316" w:rsidP="00780316">
      <w:pPr>
        <w:pStyle w:val="LITlitera"/>
      </w:pPr>
      <w:r w:rsidRPr="00780316">
        <w:t>p)</w:t>
      </w:r>
      <w:r w:rsidRPr="00780316">
        <w:tab/>
        <w:t>zmiany depozytariusza funduszu inwestycyjnego,</w:t>
      </w:r>
    </w:p>
    <w:p w:rsidR="00780316" w:rsidRPr="00780316" w:rsidRDefault="00780316" w:rsidP="00780316">
      <w:pPr>
        <w:pStyle w:val="LITlitera"/>
      </w:pPr>
      <w:r w:rsidRPr="00780316">
        <w:t>q)</w:t>
      </w:r>
      <w:r w:rsidRPr="00780316">
        <w:tab/>
        <w:t>nakazania odstąpienia od umowy</w:t>
      </w:r>
      <w:r w:rsidR="001238FE" w:rsidRPr="00780316">
        <w:t xml:space="preserve"> z</w:t>
      </w:r>
      <w:r w:rsidR="001238FE">
        <w:t> </w:t>
      </w:r>
      <w:r w:rsidRPr="00780316">
        <w:t>podmiotami,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22</w:t>
      </w:r>
      <w:r w:rsidR="001238FE" w:rsidRPr="00780316">
        <w:t>6</w:t>
      </w:r>
      <w:r w:rsidR="001238FE">
        <w:t xml:space="preserve"> ust. </w:t>
      </w:r>
      <w:r w:rsidR="001238FE" w:rsidRPr="00780316">
        <w:t>1</w:t>
      </w:r>
      <w:r w:rsidR="001238FE">
        <w:t xml:space="preserve"> pkt </w:t>
      </w:r>
      <w:r w:rsidR="001238FE" w:rsidRPr="00780316">
        <w:t>4</w:t>
      </w:r>
      <w:r w:rsidR="001238FE">
        <w:t xml:space="preserve"> lub</w:t>
      </w:r>
      <w:r w:rsidRPr="00780316">
        <w:t xml:space="preserve"> </w:t>
      </w:r>
      <w:r w:rsidR="001238FE" w:rsidRPr="00780316">
        <w:t>5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</w:p>
    <w:p w:rsidR="00780316" w:rsidRPr="00780316" w:rsidRDefault="00780316" w:rsidP="00780316">
      <w:pPr>
        <w:pStyle w:val="LITlitera"/>
      </w:pPr>
      <w:r w:rsidRPr="00780316">
        <w:t>r)</w:t>
      </w:r>
      <w:r w:rsidRPr="00780316">
        <w:tab/>
      </w:r>
      <w:r w:rsidRPr="002A0A34">
        <w:rPr>
          <w:spacing w:val="-2"/>
        </w:rPr>
        <w:t>nakazania towarzystwu zmiany osób,</w:t>
      </w:r>
      <w:r w:rsidR="001238FE" w:rsidRPr="002A0A34">
        <w:rPr>
          <w:spacing w:val="-2"/>
        </w:rPr>
        <w:t xml:space="preserve"> o </w:t>
      </w:r>
      <w:r w:rsidRPr="002A0A34">
        <w:rPr>
          <w:spacing w:val="-2"/>
        </w:rPr>
        <w:t>których mowa</w:t>
      </w:r>
      <w:r w:rsidR="001238FE" w:rsidRPr="002A0A34">
        <w:rPr>
          <w:spacing w:val="-2"/>
        </w:rPr>
        <w:t xml:space="preserve"> w art. </w:t>
      </w:r>
      <w:r w:rsidRPr="002A0A34">
        <w:rPr>
          <w:spacing w:val="-2"/>
        </w:rPr>
        <w:t>5</w:t>
      </w:r>
      <w:r w:rsidR="001238FE" w:rsidRPr="002A0A34">
        <w:rPr>
          <w:spacing w:val="-2"/>
        </w:rPr>
        <w:t>8 ust. 1 pkt </w:t>
      </w:r>
      <w:r w:rsidRPr="002A0A34">
        <w:rPr>
          <w:spacing w:val="-2"/>
        </w:rPr>
        <w:t xml:space="preserve">4, </w:t>
      </w:r>
      <w:r w:rsidR="001238FE" w:rsidRPr="002A0A34">
        <w:rPr>
          <w:spacing w:val="-2"/>
        </w:rPr>
        <w:t>6 i </w:t>
      </w:r>
      <w:r w:rsidRPr="002A0A34">
        <w:rPr>
          <w:spacing w:val="-2"/>
        </w:rPr>
        <w:t>1</w:t>
      </w:r>
      <w:r w:rsidR="001238FE" w:rsidRPr="002A0A34">
        <w:rPr>
          <w:spacing w:val="-2"/>
        </w:rPr>
        <w:t>5 </w:t>
      </w:r>
      <w:r w:rsidRPr="002A0A34">
        <w:rPr>
          <w:spacing w:val="-2"/>
        </w:rPr>
        <w:t>ustawy</w:t>
      </w:r>
      <w:r w:rsidR="001238FE" w:rsidRPr="002A0A34">
        <w:rPr>
          <w:spacing w:val="-2"/>
        </w:rPr>
        <w:t xml:space="preserve"> o </w:t>
      </w:r>
      <w:r w:rsidRPr="002A0A34">
        <w:rPr>
          <w:spacing w:val="-2"/>
        </w:rPr>
        <w:t xml:space="preserve">funduszach </w:t>
      </w:r>
      <w:proofErr w:type="spellStart"/>
      <w:r w:rsidRPr="002A0A34">
        <w:rPr>
          <w:spacing w:val="-2"/>
        </w:rPr>
        <w:t>inwestycyj</w:t>
      </w:r>
      <w:proofErr w:type="spellEnd"/>
      <w:r w:rsidR="002A0A34" w:rsidRPr="002A0A34">
        <w:rPr>
          <w:spacing w:val="-2"/>
        </w:rPr>
        <w:t>-</w:t>
      </w:r>
      <w:r w:rsidR="002A0A34" w:rsidRPr="002A0A34">
        <w:rPr>
          <w:spacing w:val="-2"/>
        </w:rPr>
        <w:br/>
      </w:r>
      <w:proofErr w:type="spellStart"/>
      <w:r w:rsidRPr="00780316">
        <w:t>nych</w:t>
      </w:r>
      <w:proofErr w:type="spellEnd"/>
      <w:r w:rsidRPr="00780316">
        <w:t>,</w:t>
      </w:r>
    </w:p>
    <w:p w:rsidR="00780316" w:rsidRPr="00780316" w:rsidRDefault="00780316" w:rsidP="00780316">
      <w:pPr>
        <w:pStyle w:val="LITlitera"/>
      </w:pPr>
      <w:r w:rsidRPr="00780316">
        <w:t>s)</w:t>
      </w:r>
      <w:r w:rsidRPr="00780316">
        <w:tab/>
        <w:t>cofnięcia zezwolenia podmiotowi,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19</w:t>
      </w:r>
      <w:r w:rsidR="001238FE" w:rsidRPr="00780316">
        <w:t>2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Pr="00780316">
        <w:t>funduszach inwestycyjnych,</w:t>
      </w:r>
    </w:p>
    <w:p w:rsidR="00780316" w:rsidRPr="00780316" w:rsidRDefault="00780316" w:rsidP="00780316">
      <w:pPr>
        <w:pStyle w:val="LITlitera"/>
      </w:pPr>
      <w:r w:rsidRPr="00780316">
        <w:t>t)</w:t>
      </w:r>
      <w:r w:rsidRPr="00780316">
        <w:tab/>
        <w:t>zakazania zbywania tytułów uczestnictwa emitowanych przez fundusz zagraniczny,</w:t>
      </w:r>
    </w:p>
    <w:p w:rsidR="00780316" w:rsidRPr="00780316" w:rsidRDefault="00780316" w:rsidP="00780316">
      <w:pPr>
        <w:pStyle w:val="LITlitera"/>
      </w:pPr>
      <w:r w:rsidRPr="00780316">
        <w:t>u)</w:t>
      </w:r>
      <w:r w:rsidRPr="00780316">
        <w:tab/>
        <w:t>zakazania wykonywania działalności na terytorium Rzeczypospolitej Polskiej przez spółkę zarządzającą lub jej oddział</w:t>
      </w:r>
      <w:r w:rsidR="001238FE" w:rsidRPr="00780316">
        <w:t xml:space="preserve"> w</w:t>
      </w:r>
      <w:r w:rsidR="001238FE">
        <w:t> </w:t>
      </w:r>
      <w:r w:rsidRPr="00780316">
        <w:t>rozumieniu ustawy</w:t>
      </w:r>
      <w:r w:rsidR="001238FE" w:rsidRPr="00780316">
        <w:t xml:space="preserve"> o</w:t>
      </w:r>
      <w:r w:rsidR="001238FE">
        <w:t> </w:t>
      </w:r>
      <w:r w:rsidRPr="00780316">
        <w:t>funduszach inwestycyjnych, zakazania zawierania przez taką spółkę jakich</w:t>
      </w:r>
      <w:r w:rsidR="002A0A34">
        <w:t>-</w:t>
      </w:r>
      <w:r w:rsidR="002A0A34">
        <w:br/>
      </w:r>
      <w:proofErr w:type="spellStart"/>
      <w:r w:rsidRPr="00780316">
        <w:t>kolwiek</w:t>
      </w:r>
      <w:proofErr w:type="spellEnd"/>
      <w:r w:rsidRPr="00780316">
        <w:t xml:space="preserve"> transakcji na terytorium Rzeczypospolitej Polskiej,</w:t>
      </w:r>
    </w:p>
    <w:p w:rsidR="00780316" w:rsidRPr="00780316" w:rsidRDefault="00780316" w:rsidP="00780316">
      <w:pPr>
        <w:pStyle w:val="LITlitera"/>
      </w:pPr>
      <w:r w:rsidRPr="00780316">
        <w:t>v)</w:t>
      </w:r>
      <w:r w:rsidRPr="00780316">
        <w:tab/>
        <w:t>(uchylona)</w:t>
      </w:r>
      <w:r w:rsidRPr="00780316">
        <w:rPr>
          <w:rStyle w:val="IGindeksgrny"/>
        </w:rPr>
        <w:footnoteReference w:id="14"/>
      </w:r>
      <w:r w:rsidRPr="00780316">
        <w:rPr>
          <w:rStyle w:val="IGindeksgrny"/>
        </w:rPr>
        <w:t>)</w:t>
      </w:r>
    </w:p>
    <w:p w:rsidR="00780316" w:rsidRPr="00780316" w:rsidRDefault="00780316" w:rsidP="00780316">
      <w:pPr>
        <w:pStyle w:val="LITlitera"/>
      </w:pPr>
      <w:r w:rsidRPr="00780316">
        <w:t>w)</w:t>
      </w:r>
      <w:r w:rsidRPr="00780316">
        <w:tab/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106h, 106l, 106m oraz</w:t>
      </w:r>
      <w:r w:rsidR="001238FE">
        <w:t xml:space="preserve"> art. </w:t>
      </w:r>
      <w:r w:rsidRPr="00780316">
        <w:t>10</w:t>
      </w:r>
      <w:r w:rsidR="001238FE" w:rsidRPr="00780316">
        <w:t>8</w:t>
      </w:r>
      <w:r w:rsidR="001238FE">
        <w:t> </w:t>
      </w:r>
      <w:r w:rsidRPr="00780316">
        <w:t>ustawy</w:t>
      </w:r>
      <w:r w:rsidR="001238FE" w:rsidRPr="00780316">
        <w:t xml:space="preserve"> o</w:t>
      </w:r>
      <w:r w:rsidR="001238FE">
        <w:t> </w:t>
      </w:r>
      <w:r w:rsidR="002A0A34">
        <w:t>obrocie instrumentami</w:t>
      </w:r>
      <w:r w:rsidR="002A0A34">
        <w:br/>
      </w:r>
      <w:r w:rsidRPr="00780316">
        <w:t>finansowymi,</w:t>
      </w:r>
    </w:p>
    <w:p w:rsidR="00780316" w:rsidRPr="00780316" w:rsidRDefault="00780316" w:rsidP="00780316">
      <w:pPr>
        <w:pStyle w:val="LITlitera"/>
      </w:pPr>
      <w:r w:rsidRPr="00780316">
        <w:t>x)</w:t>
      </w:r>
      <w:r w:rsidRPr="00780316">
        <w:tab/>
        <w:t>nakazania funduszowi inwestycyjnemu zmiany statutu,</w:t>
      </w:r>
    </w:p>
    <w:p w:rsidR="00780316" w:rsidRPr="00780316" w:rsidRDefault="00780316" w:rsidP="00780316">
      <w:pPr>
        <w:pStyle w:val="LITlitera"/>
      </w:pPr>
      <w:r w:rsidRPr="00780316">
        <w:t>y)</w:t>
      </w:r>
      <w:r w:rsidRPr="00780316">
        <w:tab/>
        <w:t>nakładania kar pieniężnych,</w:t>
      </w:r>
    </w:p>
    <w:p w:rsidR="00780316" w:rsidRPr="00780316" w:rsidRDefault="00780316" w:rsidP="00780316">
      <w:pPr>
        <w:pStyle w:val="LITlitera"/>
      </w:pPr>
      <w:r w:rsidRPr="00780316">
        <w:t>z)</w:t>
      </w:r>
      <w:bookmarkStart w:id="5" w:name="_Ref413146439"/>
      <w:r w:rsidRPr="00780316">
        <w:rPr>
          <w:rStyle w:val="IGindeksgrny"/>
        </w:rPr>
        <w:footnoteReference w:id="15"/>
      </w:r>
      <w:bookmarkEnd w:id="5"/>
      <w:r w:rsidRPr="00780316">
        <w:rPr>
          <w:rStyle w:val="IGindeksgrny"/>
        </w:rPr>
        <w:t>)</w:t>
      </w:r>
      <w:r w:rsidR="002A0A34">
        <w:t xml:space="preserve"> </w:t>
      </w:r>
      <w:r w:rsidRPr="00780316"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23a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="002A0A34">
        <w:t>nadzorze nad rynkiem</w:t>
      </w:r>
      <w:r w:rsidR="002A0A34">
        <w:br/>
      </w:r>
      <w:r w:rsidRPr="00780316">
        <w:t>kapitałowym,</w:t>
      </w:r>
    </w:p>
    <w:p w:rsidR="00780316" w:rsidRPr="00780316" w:rsidRDefault="00780316" w:rsidP="00780316">
      <w:pPr>
        <w:pStyle w:val="LITlitera"/>
      </w:pPr>
      <w:r w:rsidRPr="00780316">
        <w:t>za)</w:t>
      </w:r>
      <w:r w:rsidRPr="00780316">
        <w:rPr>
          <w:rStyle w:val="IGindeksgrny"/>
        </w:rPr>
        <w:fldChar w:fldCharType="begin"/>
      </w:r>
      <w:r w:rsidRPr="00780316">
        <w:rPr>
          <w:rStyle w:val="IGindeksgrny"/>
        </w:rPr>
        <w:instrText xml:space="preserve"> NOTEREF _Ref413146439 \h </w:instrText>
      </w:r>
      <w:r w:rsidRPr="00780316">
        <w:rPr>
          <w:rStyle w:val="IGindeksgrny"/>
        </w:rPr>
      </w:r>
      <w:r w:rsidRPr="00780316">
        <w:rPr>
          <w:rStyle w:val="IGindeksgrny"/>
        </w:rPr>
        <w:fldChar w:fldCharType="separate"/>
      </w:r>
      <w:r w:rsidRPr="00780316">
        <w:rPr>
          <w:rStyle w:val="IGindeksgrny"/>
        </w:rPr>
        <w:t>15</w:t>
      </w:r>
      <w:r w:rsidRPr="00780316">
        <w:rPr>
          <w:rStyle w:val="IGindeksgrny"/>
        </w:rPr>
        <w:fldChar w:fldCharType="end"/>
      </w:r>
      <w:r w:rsidRPr="00780316">
        <w:rPr>
          <w:rStyle w:val="IGindeksgrny"/>
        </w:rPr>
        <w:t>)</w:t>
      </w:r>
      <w:r w:rsidRPr="00780316">
        <w:tab/>
      </w:r>
      <w:r w:rsidR="002A0A34">
        <w:t xml:space="preserve"> </w:t>
      </w:r>
      <w:r w:rsidRPr="00780316">
        <w:t>udzielenia zezwolenia na świadczenie usług rozliczeniowych jako CCP na podstawie</w:t>
      </w:r>
      <w:r w:rsidR="001238FE">
        <w:t xml:space="preserve"> art. </w:t>
      </w:r>
      <w:r w:rsidRPr="00780316">
        <w:t>1</w:t>
      </w:r>
      <w:r w:rsidR="001238FE" w:rsidRPr="00780316">
        <w:t>4</w:t>
      </w:r>
      <w:r w:rsidR="001238FE">
        <w:t> </w:t>
      </w:r>
      <w:r w:rsidRPr="00780316">
        <w:t>rozporządzenia Parlamentu Europejskiego</w:t>
      </w:r>
      <w:r w:rsidR="001238FE" w:rsidRPr="00780316">
        <w:t xml:space="preserve"> i</w:t>
      </w:r>
      <w:r w:rsidR="001238FE">
        <w:t> </w:t>
      </w:r>
      <w:r w:rsidRPr="00780316">
        <w:t>Rady (UE)</w:t>
      </w:r>
      <w:r w:rsidR="001238FE">
        <w:t xml:space="preserve"> nr </w:t>
      </w:r>
      <w:r w:rsidRPr="00780316">
        <w:t>648/201</w:t>
      </w:r>
      <w:r w:rsidR="001238FE" w:rsidRPr="00780316">
        <w:t>2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 xml:space="preserve">dnia </w:t>
      </w:r>
      <w:r w:rsidR="001238FE" w:rsidRPr="00780316">
        <w:t>4</w:t>
      </w:r>
      <w:r w:rsidR="001238FE">
        <w:t> </w:t>
      </w:r>
      <w:r w:rsidRPr="00780316">
        <w:t>lipca 201</w:t>
      </w:r>
      <w:r w:rsidR="001238FE" w:rsidRPr="00780316">
        <w:t>2</w:t>
      </w:r>
      <w:r w:rsidR="001238FE">
        <w:t> </w:t>
      </w:r>
      <w:r w:rsidRPr="00780316">
        <w:t>r.</w:t>
      </w:r>
      <w:r w:rsidR="001238FE" w:rsidRPr="00780316">
        <w:t xml:space="preserve"> w</w:t>
      </w:r>
      <w:r w:rsidR="001238FE">
        <w:t> </w:t>
      </w:r>
      <w:r w:rsidRPr="00780316">
        <w:t>sprawie instrumentów pochodnych będących przedmiotem obrotu poza rynkiem regulowanym, kontrahentów centralnych</w:t>
      </w:r>
      <w:r w:rsidR="001238FE" w:rsidRPr="00780316">
        <w:t xml:space="preserve"> i</w:t>
      </w:r>
      <w:r w:rsidR="001238FE">
        <w:t> </w:t>
      </w:r>
      <w:r w:rsidRPr="00780316">
        <w:t>repozytoriów transakcji (Dz. Urz. UE L 20</w:t>
      </w:r>
      <w:r w:rsidR="001238FE" w:rsidRPr="00780316">
        <w:t>1</w:t>
      </w:r>
      <w:r w:rsidR="001238FE">
        <w:t> </w:t>
      </w:r>
      <w:r w:rsidR="001238FE" w:rsidRPr="00780316">
        <w:t>z</w:t>
      </w:r>
      <w:r w:rsidR="001238FE">
        <w:t> </w:t>
      </w:r>
      <w:r w:rsidRPr="00780316">
        <w:t>27.07.2012, str. 1,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zm.),</w:t>
      </w:r>
      <w:r w:rsidR="001238FE" w:rsidRPr="00780316">
        <w:t xml:space="preserve"> a</w:t>
      </w:r>
      <w:r w:rsidR="001238FE">
        <w:t> </w:t>
      </w:r>
      <w:r w:rsidRPr="00780316">
        <w:t xml:space="preserve">także cofnięcia zezwolenia na świadczenie usług </w:t>
      </w:r>
      <w:proofErr w:type="spellStart"/>
      <w:r w:rsidRPr="00780316">
        <w:t>roz</w:t>
      </w:r>
      <w:proofErr w:type="spellEnd"/>
      <w:r w:rsidR="002A0A34">
        <w:t>-</w:t>
      </w:r>
      <w:r w:rsidR="002A0A34">
        <w:br/>
      </w:r>
      <w:r w:rsidRPr="00780316">
        <w:t>liczeniowych jako CCP na podstawie</w:t>
      </w:r>
      <w:r w:rsidR="001238FE">
        <w:t xml:space="preserve"> art. </w:t>
      </w:r>
      <w:r w:rsidRPr="00780316">
        <w:t>2</w:t>
      </w:r>
      <w:r w:rsidR="001238FE" w:rsidRPr="00780316">
        <w:t>0</w:t>
      </w:r>
      <w:r w:rsidR="001238FE">
        <w:t> </w:t>
      </w:r>
      <w:r w:rsidRPr="00780316">
        <w:t>tego rozporządzenia;</w:t>
      </w:r>
    </w:p>
    <w:p w:rsidR="00780316" w:rsidRPr="00780316" w:rsidRDefault="00780316" w:rsidP="001238FE">
      <w:pPr>
        <w:pStyle w:val="PKTpunkt"/>
        <w:keepNext/>
      </w:pPr>
      <w:r w:rsidRPr="00780316">
        <w:t>5)</w:t>
      </w:r>
      <w:r w:rsidRPr="00780316">
        <w:rPr>
          <w:rStyle w:val="IGindeksgrny"/>
        </w:rPr>
        <w:footnoteReference w:id="16"/>
      </w:r>
      <w:r w:rsidRPr="00780316">
        <w:rPr>
          <w:rStyle w:val="IGindeksgrny"/>
        </w:rPr>
        <w:t>)</w:t>
      </w:r>
      <w:r w:rsidRPr="00780316">
        <w:tab/>
        <w:t>nadzoru nad instytucjami płatniczymi, instytucjami pieniądza elektronicznego i oddziałami zagranicznych instytucji pieniądza elektronicznego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</w:r>
      <w:r w:rsidRPr="002A0A34">
        <w:rPr>
          <w:spacing w:val="-2"/>
        </w:rPr>
        <w:t>wydawania zezwolenia na prowadzenie działalności</w:t>
      </w:r>
      <w:r w:rsidR="001238FE" w:rsidRPr="002A0A34">
        <w:rPr>
          <w:spacing w:val="-2"/>
        </w:rPr>
        <w:t xml:space="preserve"> w </w:t>
      </w:r>
      <w:r w:rsidRPr="002A0A34">
        <w:rPr>
          <w:spacing w:val="-2"/>
        </w:rPr>
        <w:t xml:space="preserve">charakterze krajowej instytucji płatniczej, krajowej </w:t>
      </w:r>
      <w:proofErr w:type="spellStart"/>
      <w:r w:rsidRPr="002A0A34">
        <w:rPr>
          <w:spacing w:val="-2"/>
        </w:rPr>
        <w:t>instytu</w:t>
      </w:r>
      <w:proofErr w:type="spellEnd"/>
      <w:r w:rsidR="002A0A34" w:rsidRPr="002A0A34">
        <w:rPr>
          <w:spacing w:val="-2"/>
        </w:rPr>
        <w:t>-</w:t>
      </w:r>
      <w:r w:rsidR="002A0A34" w:rsidRPr="002A0A34">
        <w:rPr>
          <w:spacing w:val="-2"/>
        </w:rPr>
        <w:br/>
      </w:r>
      <w:proofErr w:type="spellStart"/>
      <w:r w:rsidRPr="00780316">
        <w:t>cji</w:t>
      </w:r>
      <w:proofErr w:type="spellEnd"/>
      <w:r w:rsidRPr="00780316">
        <w:t xml:space="preserve"> pieniądza elektronicznego lub oddziału zagranicznej instytucji pieniądza elektronicznego,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wydawania nakazów,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68,</w:t>
      </w:r>
      <w:r w:rsidR="001238FE">
        <w:t xml:space="preserve"> art. </w:t>
      </w:r>
      <w:r w:rsidRPr="00780316">
        <w:t>10</w:t>
      </w:r>
      <w:r w:rsidR="001238FE" w:rsidRPr="00780316">
        <w:t>2</w:t>
      </w:r>
      <w:r w:rsidR="001238FE">
        <w:t xml:space="preserve"> ust. </w:t>
      </w:r>
      <w:r w:rsidR="001238FE" w:rsidRPr="00780316">
        <w:t>1</w:t>
      </w:r>
      <w:r w:rsidR="001238FE">
        <w:t xml:space="preserve"> pkt </w:t>
      </w:r>
      <w:r w:rsidRPr="00780316">
        <w:t>4,</w:t>
      </w:r>
      <w:r w:rsidR="001238FE">
        <w:t xml:space="preserve"> art. </w:t>
      </w:r>
      <w:r w:rsidRPr="00780316">
        <w:t>132g oraz</w:t>
      </w:r>
      <w:r w:rsidR="001238FE">
        <w:t xml:space="preserve"> art. </w:t>
      </w:r>
      <w:r w:rsidRPr="00780316">
        <w:t>132z</w:t>
      </w:r>
      <w:r w:rsidR="001238FE">
        <w:t xml:space="preserve"> ust. </w:t>
      </w:r>
      <w:r w:rsidR="001238FE" w:rsidRPr="00780316">
        <w:t>4</w:t>
      </w:r>
      <w:r w:rsidR="001238FE">
        <w:t xml:space="preserve"> pkt </w:t>
      </w:r>
      <w:r w:rsidR="001238FE" w:rsidRPr="00780316">
        <w:t>2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płatniczych,</w:t>
      </w:r>
    </w:p>
    <w:p w:rsidR="00780316" w:rsidRPr="00780316" w:rsidRDefault="00780316" w:rsidP="00780316">
      <w:pPr>
        <w:pStyle w:val="LITlitera"/>
      </w:pPr>
      <w:r w:rsidRPr="00780316">
        <w:t>c)</w:t>
      </w:r>
      <w:r w:rsidRPr="00780316">
        <w:tab/>
        <w:t>cofania zezwoleń na prowadzenie działalności</w:t>
      </w:r>
      <w:r w:rsidR="001238FE" w:rsidRPr="00780316">
        <w:t xml:space="preserve"> w</w:t>
      </w:r>
      <w:r w:rsidR="001238FE">
        <w:t> </w:t>
      </w:r>
      <w:r w:rsidRPr="00780316">
        <w:t>charakterze krajowej instytucji płatniczej, krajowej instytucji pieniądza elektronicznego lub oddziału zagranicznej instytucji pieniądza elektronicznego,</w:t>
      </w:r>
    </w:p>
    <w:p w:rsidR="00780316" w:rsidRPr="00780316" w:rsidRDefault="00780316" w:rsidP="00780316">
      <w:pPr>
        <w:pStyle w:val="LITlitera"/>
      </w:pPr>
      <w:r w:rsidRPr="00780316">
        <w:t>d)</w:t>
      </w:r>
      <w:r w:rsidRPr="00780316">
        <w:tab/>
        <w:t>ograniczania zakresu działalności krajowej instytucji płatniczej, krajowej instytucji pieniądza elektronicznego, oddziału zagranicznej instytucji pieniądza elektronicznego lub jednostek organizacyjnych tych podmiotów,</w:t>
      </w:r>
    </w:p>
    <w:p w:rsidR="00780316" w:rsidRPr="00780316" w:rsidRDefault="00780316" w:rsidP="00780316">
      <w:pPr>
        <w:pStyle w:val="LITlitera"/>
      </w:pPr>
      <w:r w:rsidRPr="00780316">
        <w:t>e)</w:t>
      </w:r>
      <w:r w:rsidRPr="00780316">
        <w:tab/>
        <w:t>nakładania kar pieniężnych,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73b</w:t>
      </w:r>
      <w:r w:rsidR="001238FE">
        <w:t xml:space="preserve"> ust. </w:t>
      </w:r>
      <w:r w:rsidRPr="00780316">
        <w:t>2,</w:t>
      </w:r>
      <w:r w:rsidR="001238FE">
        <w:t xml:space="preserve"> art. </w:t>
      </w:r>
      <w:r w:rsidRPr="00780316">
        <w:t>10</w:t>
      </w:r>
      <w:r w:rsidR="001238FE" w:rsidRPr="00780316">
        <w:t>5</w:t>
      </w:r>
      <w:r w:rsidR="001238FE">
        <w:t xml:space="preserve"> ust. </w:t>
      </w:r>
      <w:r w:rsidR="001238FE" w:rsidRPr="00780316">
        <w:t>1</w:t>
      </w:r>
      <w:r w:rsidR="001238FE">
        <w:t xml:space="preserve"> pkt </w:t>
      </w:r>
      <w:r w:rsidR="001238FE" w:rsidRPr="00780316">
        <w:t>4</w:t>
      </w:r>
      <w:r w:rsidR="001238FE">
        <w:t xml:space="preserve"> i </w:t>
      </w:r>
      <w:r w:rsidRPr="00780316">
        <w:t>5,</w:t>
      </w:r>
      <w:r w:rsidR="001238FE">
        <w:t xml:space="preserve"> art. </w:t>
      </w:r>
      <w:r w:rsidRPr="00780316">
        <w:t>10</w:t>
      </w:r>
      <w:r w:rsidR="001238FE" w:rsidRPr="00780316">
        <w:t>6</w:t>
      </w:r>
      <w:r w:rsidR="001238FE">
        <w:t xml:space="preserve"> ust. </w:t>
      </w:r>
      <w:r w:rsidR="001238FE" w:rsidRPr="00780316">
        <w:t>2</w:t>
      </w:r>
      <w:r w:rsidR="001238FE">
        <w:t xml:space="preserve"> i art. </w:t>
      </w:r>
      <w:r w:rsidRPr="00780316">
        <w:t>132za</w:t>
      </w:r>
      <w:r w:rsidR="001238FE">
        <w:t xml:space="preserve"> ust. </w:t>
      </w:r>
      <w:r w:rsidR="001238FE" w:rsidRPr="00780316">
        <w:t>2</w:t>
      </w:r>
      <w:r w:rsidR="001238FE">
        <w:t xml:space="preserve"> pkt </w:t>
      </w:r>
      <w:r w:rsidR="001238FE" w:rsidRPr="00780316">
        <w:t>1</w:t>
      </w:r>
      <w:r w:rsidR="001238FE">
        <w:t xml:space="preserve"> i </w:t>
      </w:r>
      <w:r w:rsidR="001238FE" w:rsidRPr="00780316">
        <w:t>2</w:t>
      </w:r>
      <w:r w:rsidR="001238FE">
        <w:t xml:space="preserve"> oraz ust. </w:t>
      </w:r>
      <w:r w:rsidR="001238FE" w:rsidRPr="00780316">
        <w:t>4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19 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płatniczych,</w:t>
      </w:r>
    </w:p>
    <w:p w:rsidR="00780316" w:rsidRPr="00780316" w:rsidRDefault="00780316" w:rsidP="00780316">
      <w:pPr>
        <w:pStyle w:val="LITlitera"/>
      </w:pPr>
      <w:r w:rsidRPr="00780316">
        <w:t>f)</w:t>
      </w:r>
      <w:r w:rsidRPr="00780316">
        <w:tab/>
        <w:t>wydawania decyzji,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132e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19 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płatniczych,</w:t>
      </w:r>
    </w:p>
    <w:p w:rsidR="00780316" w:rsidRPr="00780316" w:rsidRDefault="00780316" w:rsidP="00780316">
      <w:pPr>
        <w:pStyle w:val="LITlitera"/>
      </w:pPr>
      <w:r w:rsidRPr="00780316">
        <w:t>g)</w:t>
      </w:r>
      <w:r w:rsidRPr="00780316">
        <w:tab/>
        <w:t>zakazu,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132e</w:t>
      </w:r>
      <w:r w:rsidR="001238FE">
        <w:t xml:space="preserve"> ust. </w:t>
      </w:r>
      <w:r w:rsidR="001238FE" w:rsidRPr="00780316">
        <w:t>3</w:t>
      </w:r>
      <w:r w:rsidR="001238FE">
        <w:t xml:space="preserve"> i </w:t>
      </w:r>
      <w:r w:rsidR="001238FE" w:rsidRPr="00780316">
        <w:t>4</w:t>
      </w:r>
      <w:r w:rsidR="001238FE">
        <w:t xml:space="preserve"> oraz art. </w:t>
      </w:r>
      <w:r w:rsidRPr="00780316">
        <w:t>132f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płatniczych,</w:t>
      </w:r>
    </w:p>
    <w:p w:rsidR="00780316" w:rsidRPr="00780316" w:rsidRDefault="00780316" w:rsidP="00780316">
      <w:pPr>
        <w:pStyle w:val="LITlitera"/>
      </w:pPr>
      <w:r w:rsidRPr="00780316">
        <w:t>h)</w:t>
      </w:r>
      <w:r w:rsidRPr="00780316">
        <w:tab/>
        <w:t>wydawania nakazu,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art. </w:t>
      </w:r>
      <w:r w:rsidRPr="00780316">
        <w:t>132e</w:t>
      </w:r>
      <w:r w:rsidR="001238FE">
        <w:t xml:space="preserve"> ust. </w:t>
      </w:r>
      <w:r w:rsidR="001238FE" w:rsidRPr="00780316">
        <w:t>6</w:t>
      </w:r>
      <w:r w:rsidR="001238FE">
        <w:t xml:space="preserve"> oraz art. </w:t>
      </w:r>
      <w:r w:rsidRPr="00780316">
        <w:t>132f</w:t>
      </w:r>
      <w:r w:rsidR="001238FE">
        <w:t xml:space="preserve"> ust. </w:t>
      </w:r>
      <w:r w:rsidR="001238FE" w:rsidRPr="00780316">
        <w:t>4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płatniczych;</w:t>
      </w:r>
    </w:p>
    <w:p w:rsidR="00780316" w:rsidRPr="00780316" w:rsidRDefault="00780316" w:rsidP="001238FE">
      <w:pPr>
        <w:pStyle w:val="PKTpunkt"/>
        <w:keepNext/>
      </w:pPr>
      <w:r w:rsidRPr="00780316">
        <w:t>6)</w:t>
      </w:r>
      <w:r w:rsidRPr="00780316">
        <w:tab/>
        <w:t>nadzoru nad biurami usług płatniczych</w:t>
      </w:r>
      <w:r w:rsidR="001238FE" w:rsidRPr="00780316">
        <w:t xml:space="preserve"> w</w:t>
      </w:r>
      <w:r w:rsidR="001238FE">
        <w:t> </w:t>
      </w:r>
      <w:r w:rsidRPr="00780316">
        <w:t>sprawach:</w:t>
      </w:r>
    </w:p>
    <w:p w:rsidR="00780316" w:rsidRPr="00780316" w:rsidRDefault="00780316" w:rsidP="00780316">
      <w:pPr>
        <w:pStyle w:val="LITlitera"/>
      </w:pPr>
      <w:r w:rsidRPr="00780316">
        <w:t>a)</w:t>
      </w:r>
      <w:r w:rsidRPr="00780316">
        <w:tab/>
        <w:t>odmowy wpisu biura usług płatniczych do rejestru oraz zakazu wykonywania działalności objętej wpisem do r</w:t>
      </w:r>
      <w:r w:rsidRPr="00780316">
        <w:t>e</w:t>
      </w:r>
      <w:r w:rsidRPr="00780316">
        <w:t>jestru,</w:t>
      </w:r>
    </w:p>
    <w:p w:rsidR="00780316" w:rsidRPr="00780316" w:rsidRDefault="00780316" w:rsidP="00780316">
      <w:pPr>
        <w:pStyle w:val="LITlitera"/>
      </w:pPr>
      <w:r w:rsidRPr="00780316">
        <w:t>b)</w:t>
      </w:r>
      <w:r w:rsidRPr="00780316">
        <w:tab/>
        <w:t>nakładania kar pieniężnych</w:t>
      </w:r>
      <w:r w:rsidR="001238FE" w:rsidRPr="00780316">
        <w:t xml:space="preserve"> w</w:t>
      </w:r>
      <w:r w:rsidR="001238FE">
        <w:t> </w:t>
      </w:r>
      <w:r w:rsidRPr="00780316">
        <w:t>przypadkach,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12</w:t>
      </w:r>
      <w:r w:rsidR="001238FE" w:rsidRPr="00780316">
        <w:t>9</w:t>
      </w:r>
      <w:r w:rsidR="001238FE">
        <w:t xml:space="preserve"> ust. </w:t>
      </w:r>
      <w:r w:rsidRPr="00780316">
        <w:t>5–</w:t>
      </w:r>
      <w:r w:rsidR="001238FE" w:rsidRPr="00780316">
        <w:t>7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9</w:t>
      </w:r>
      <w:r w:rsidR="001238FE">
        <w:t> </w:t>
      </w:r>
      <w:r w:rsidRPr="00780316">
        <w:t>sierpnia 201</w:t>
      </w:r>
      <w:r w:rsidR="001238FE" w:rsidRPr="00780316">
        <w:t>1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usługach płatniczych.</w:t>
      </w:r>
    </w:p>
    <w:p w:rsidR="00780316" w:rsidRPr="00780316" w:rsidRDefault="00780316" w:rsidP="001238FE">
      <w:pPr>
        <w:pStyle w:val="USTustnpkodeksu"/>
        <w:keepNext/>
      </w:pPr>
      <w:r w:rsidRPr="00780316">
        <w:t>2a. Upoważnienie,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Pr="00780316">
        <w:t>1, nie może dotyczyć także określonych</w:t>
      </w:r>
      <w:r w:rsidR="001238FE" w:rsidRPr="00780316">
        <w:t xml:space="preserve"> w</w:t>
      </w:r>
      <w:r w:rsidR="001238FE">
        <w:t> </w:t>
      </w:r>
      <w:r w:rsidRPr="00780316">
        <w:t>przepisach</w:t>
      </w:r>
      <w:r w:rsidR="001238FE" w:rsidRPr="00780316">
        <w:t xml:space="preserve"> o</w:t>
      </w:r>
      <w:r w:rsidR="001238FE">
        <w:t> </w:t>
      </w:r>
      <w:r w:rsidRPr="00780316">
        <w:t>spółdzielczych k</w:t>
      </w:r>
      <w:r w:rsidRPr="00780316">
        <w:t>a</w:t>
      </w:r>
      <w:r w:rsidRPr="00780316">
        <w:t>sach oszczędnościowo</w:t>
      </w:r>
      <w:r w:rsidR="001238FE">
        <w:softHyphen/>
      </w:r>
      <w:r w:rsidR="001238FE">
        <w:noBreakHyphen/>
      </w:r>
      <w:r w:rsidRPr="00780316">
        <w:t>kredytowych rozstrzygnięć co do istoty sprawy</w:t>
      </w:r>
      <w:r w:rsidR="001238FE" w:rsidRPr="00780316">
        <w:t xml:space="preserve"> w</w:t>
      </w:r>
      <w:r w:rsidR="001238FE">
        <w:t> </w:t>
      </w:r>
      <w:r w:rsidRPr="00780316">
        <w:t>zakresie: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wydawania zgody na powoływanie trzech członków zarządu Krajowej Spółdzielczej Kasy Oszczędnościowo</w:t>
      </w:r>
      <w:r w:rsidR="001238FE">
        <w:softHyphen/>
      </w:r>
      <w:r w:rsidR="001238FE">
        <w:noBreakHyphen/>
      </w:r>
      <w:r w:rsidRPr="00780316">
        <w:t>Kredytowej,</w:t>
      </w:r>
      <w:r w:rsidR="001238FE" w:rsidRPr="00780316">
        <w:t xml:space="preserve"> w</w:t>
      </w:r>
      <w:r w:rsidR="001238FE">
        <w:t> </w:t>
      </w:r>
      <w:r w:rsidRPr="00780316">
        <w:t>tym prezesa;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zatwierdzenia prezesa lub członka zarządu Krajowej Spółdzielczej Kasy Oszczędnościowo</w:t>
      </w:r>
      <w:r w:rsidR="001238FE">
        <w:softHyphen/>
      </w:r>
      <w:r w:rsidR="001238FE">
        <w:noBreakHyphen/>
      </w:r>
      <w:r w:rsidRPr="00780316">
        <w:t>Kredytowej;</w:t>
      </w:r>
    </w:p>
    <w:p w:rsidR="00780316" w:rsidRPr="00780316" w:rsidRDefault="00780316" w:rsidP="00780316">
      <w:pPr>
        <w:pStyle w:val="PKTpunkt"/>
      </w:pPr>
      <w:r w:rsidRPr="00780316">
        <w:t>3)</w:t>
      </w:r>
      <w:r w:rsidRPr="00780316">
        <w:tab/>
        <w:t>wydawania zgody na powołanie prezesa zarządu kasy;</w:t>
      </w:r>
    </w:p>
    <w:p w:rsidR="00780316" w:rsidRPr="00780316" w:rsidRDefault="00780316" w:rsidP="00780316">
      <w:pPr>
        <w:pStyle w:val="PKTpunkt"/>
      </w:pPr>
      <w:r w:rsidRPr="00780316">
        <w:t>4)</w:t>
      </w:r>
      <w:r w:rsidRPr="00780316">
        <w:tab/>
        <w:t>zatwierdzania prezesa zarządu kasy;</w:t>
      </w:r>
    </w:p>
    <w:p w:rsidR="00780316" w:rsidRPr="00780316" w:rsidRDefault="00780316" w:rsidP="00780316">
      <w:pPr>
        <w:pStyle w:val="PKTpunkt"/>
      </w:pPr>
      <w:r w:rsidRPr="00780316">
        <w:t>5)</w:t>
      </w:r>
      <w:r w:rsidRPr="00780316">
        <w:tab/>
        <w:t>podwyższenia limitu rezerwy płynnej;</w:t>
      </w:r>
    </w:p>
    <w:p w:rsidR="00780316" w:rsidRPr="00780316" w:rsidRDefault="00780316" w:rsidP="00780316">
      <w:pPr>
        <w:pStyle w:val="PKTpunkt"/>
      </w:pPr>
      <w:r w:rsidRPr="00780316">
        <w:t>6)</w:t>
      </w:r>
      <w:r w:rsidRPr="00780316">
        <w:tab/>
        <w:t>ustanowienia</w:t>
      </w:r>
      <w:r w:rsidR="001238FE" w:rsidRPr="00780316">
        <w:t xml:space="preserve"> i</w:t>
      </w:r>
      <w:r w:rsidR="001238FE">
        <w:t> </w:t>
      </w:r>
      <w:r w:rsidRPr="00780316">
        <w:t>odwołania kuratora;</w:t>
      </w:r>
    </w:p>
    <w:p w:rsidR="00780316" w:rsidRPr="00780316" w:rsidRDefault="00780316" w:rsidP="00780316">
      <w:pPr>
        <w:pStyle w:val="PKTpunkt"/>
      </w:pPr>
      <w:r w:rsidRPr="00780316">
        <w:t>7)</w:t>
      </w:r>
      <w:r w:rsidRPr="00780316">
        <w:tab/>
        <w:t>wydawania decyzji</w:t>
      </w:r>
      <w:r w:rsidR="001238FE" w:rsidRPr="00780316">
        <w:t xml:space="preserve"> o</w:t>
      </w:r>
      <w:r w:rsidR="001238FE">
        <w:t> </w:t>
      </w:r>
      <w:r w:rsidRPr="00780316">
        <w:t>ustanowieniu zarządcy komisarycznego;</w:t>
      </w:r>
    </w:p>
    <w:p w:rsidR="00780316" w:rsidRPr="00780316" w:rsidRDefault="00780316" w:rsidP="00780316">
      <w:pPr>
        <w:pStyle w:val="PKTpunkt"/>
      </w:pPr>
      <w:r w:rsidRPr="00780316">
        <w:t>8)</w:t>
      </w:r>
      <w:r w:rsidRPr="00780316">
        <w:tab/>
        <w:t>zmiany statutu Krajowej Spółdzielczej Kasy Oszczędnościowo</w:t>
      </w:r>
      <w:r w:rsidR="001238FE">
        <w:softHyphen/>
      </w:r>
      <w:r w:rsidR="001238FE">
        <w:noBreakHyphen/>
      </w:r>
      <w:r w:rsidRPr="00780316">
        <w:t>Kredytowej;</w:t>
      </w:r>
    </w:p>
    <w:p w:rsidR="00780316" w:rsidRPr="00780316" w:rsidRDefault="00780316" w:rsidP="00780316">
      <w:pPr>
        <w:pStyle w:val="PKTpunkt"/>
      </w:pPr>
      <w:r w:rsidRPr="00780316">
        <w:t>9)</w:t>
      </w:r>
      <w:r w:rsidRPr="00780316">
        <w:tab/>
        <w:t>zatwierdzenia statutu Krajowej Spółdzielczej Kasy Oszczędnościowo</w:t>
      </w:r>
      <w:r w:rsidR="001238FE">
        <w:softHyphen/>
      </w:r>
      <w:r w:rsidR="001238FE">
        <w:noBreakHyphen/>
      </w:r>
      <w:r w:rsidRPr="00780316">
        <w:t>Kre</w:t>
      </w:r>
      <w:r w:rsidRPr="00780316">
        <w:softHyphen/>
        <w:t>dytowej.</w:t>
      </w:r>
    </w:p>
    <w:p w:rsidR="00780316" w:rsidRPr="00780316" w:rsidRDefault="00780316" w:rsidP="00780316">
      <w:pPr>
        <w:pStyle w:val="USTustnpkodeksu"/>
      </w:pPr>
      <w:r w:rsidRPr="00780316">
        <w:t>3. Osoby,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ust. </w:t>
      </w:r>
      <w:r w:rsidRPr="00780316">
        <w:t>1, mogą udzielać,</w:t>
      </w:r>
      <w:r w:rsidR="001238FE" w:rsidRPr="00780316">
        <w:t xml:space="preserve"> w</w:t>
      </w:r>
      <w:r w:rsidR="001238FE">
        <w:t> </w:t>
      </w:r>
      <w:r w:rsidRPr="00780316">
        <w:t>zakresie określonym przez Komisję, dalszych pełnomocnictw pracownikom Urzędu Komisji.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13.</w:t>
      </w:r>
      <w:r w:rsidRPr="00780316">
        <w:t> Przewodniczący Komisji,</w:t>
      </w:r>
      <w:r w:rsidR="001238FE" w:rsidRPr="00780316">
        <w:t xml:space="preserve"> a</w:t>
      </w:r>
      <w:r w:rsidR="001238FE">
        <w:t> </w:t>
      </w:r>
      <w:r w:rsidR="001238FE" w:rsidRPr="00780316">
        <w:t>w</w:t>
      </w:r>
      <w:r w:rsidR="001238FE">
        <w:t> </w:t>
      </w:r>
      <w:r w:rsidRPr="00780316">
        <w:t>razie jego nieobecności upoważniony przez niego Zastępca Przewodnicząc</w:t>
      </w:r>
      <w:r w:rsidRPr="00780316">
        <w:t>e</w:t>
      </w:r>
      <w:r w:rsidRPr="00780316">
        <w:t>go, reprezentuje Komisję oraz kieruje jej pracami.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14.</w:t>
      </w:r>
      <w:r w:rsidRPr="00780316">
        <w:t> Prezes Rady Ministrów,</w:t>
      </w:r>
      <w:r w:rsidR="001238FE" w:rsidRPr="00780316">
        <w:t xml:space="preserve"> w</w:t>
      </w:r>
      <w:r w:rsidR="001238FE">
        <w:t> </w:t>
      </w:r>
      <w:r w:rsidRPr="00780316">
        <w:t>drodze zarządzenia, nadaje Urzędowi Komisji statut,</w:t>
      </w:r>
      <w:r w:rsidR="001238FE" w:rsidRPr="00780316">
        <w:t xml:space="preserve"> w</w:t>
      </w:r>
      <w:r w:rsidR="001238FE">
        <w:t> </w:t>
      </w:r>
      <w:r w:rsidRPr="00780316">
        <w:t>którym określa jego o</w:t>
      </w:r>
      <w:r w:rsidRPr="00780316">
        <w:t>r</w:t>
      </w:r>
      <w:r w:rsidRPr="00780316">
        <w:t>ganizację wewnętrzną.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15.</w:t>
      </w:r>
      <w:r w:rsidRPr="00780316">
        <w:t> Przewodniczący Komisji, jego Zastępcy, członkowie Komisji oraz pracownicy Urzędu Komisji nie mogą być akcjonariuszami lub udziałowcami podmiotów podlegających nadzorowi Komisji,</w:t>
      </w:r>
      <w:r w:rsidR="001238FE" w:rsidRPr="00780316">
        <w:t xml:space="preserve"> z</w:t>
      </w:r>
      <w:r w:rsidR="001238FE">
        <w:t> </w:t>
      </w:r>
      <w:r w:rsidRPr="00780316">
        <w:t>wyjątkiem posiadania akcji d</w:t>
      </w:r>
      <w:r w:rsidRPr="00780316">
        <w:t>o</w:t>
      </w:r>
      <w:r w:rsidRPr="00780316">
        <w:t>puszczonych do obrotu zorganizowanego,</w:t>
      </w:r>
      <w:r w:rsidR="001238FE" w:rsidRPr="00780316">
        <w:t xml:space="preserve"> w</w:t>
      </w:r>
      <w:r w:rsidR="001238FE">
        <w:t> </w:t>
      </w:r>
      <w:r w:rsidRPr="00780316">
        <w:t>rozumieniu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lipca 200</w:t>
      </w:r>
      <w:r w:rsidR="001238FE" w:rsidRPr="00780316">
        <w:t>5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 xml:space="preserve">obrocie instrumentami </w:t>
      </w:r>
      <w:proofErr w:type="spellStart"/>
      <w:r w:rsidRPr="00780316">
        <w:t>finan</w:t>
      </w:r>
      <w:proofErr w:type="spellEnd"/>
      <w:r w:rsidR="002A0A34">
        <w:t>-</w:t>
      </w:r>
      <w:r w:rsidR="002A0A34">
        <w:br/>
      </w:r>
      <w:proofErr w:type="spellStart"/>
      <w:r w:rsidRPr="00780316">
        <w:t>sowymi</w:t>
      </w:r>
      <w:proofErr w:type="spellEnd"/>
      <w:r w:rsidRPr="00780316">
        <w:t>. Nie mogą być również członkami organów tych podmiotów, ani podejmować</w:t>
      </w:r>
      <w:r w:rsidR="001238FE" w:rsidRPr="00780316">
        <w:t xml:space="preserve"> w</w:t>
      </w:r>
      <w:r w:rsidR="001238FE">
        <w:t> </w:t>
      </w:r>
      <w:r w:rsidRPr="00780316">
        <w:t>nich zatrudnienia na podstawie umowy</w:t>
      </w:r>
      <w:r w:rsidR="001238FE" w:rsidRPr="00780316">
        <w:t xml:space="preserve"> o</w:t>
      </w:r>
      <w:r w:rsidR="001238FE">
        <w:t> </w:t>
      </w:r>
      <w:r w:rsidRPr="00780316">
        <w:t>pracę, umowy zlecenia, umowy</w:t>
      </w:r>
      <w:r w:rsidR="001238FE" w:rsidRPr="00780316">
        <w:t xml:space="preserve"> o</w:t>
      </w:r>
      <w:r w:rsidR="001238FE">
        <w:t> </w:t>
      </w:r>
      <w:r w:rsidRPr="00780316">
        <w:t>dzieło, umowy agencyjnej albo na podstawie innej umowy</w:t>
      </w:r>
      <w:r w:rsidR="001238FE" w:rsidRPr="00780316">
        <w:t xml:space="preserve"> o</w:t>
      </w:r>
      <w:r w:rsidR="001238FE">
        <w:t> </w:t>
      </w:r>
      <w:r w:rsidRPr="00780316">
        <w:t>podobnym ch</w:t>
      </w:r>
      <w:r w:rsidRPr="00780316">
        <w:t>a</w:t>
      </w:r>
      <w:r w:rsidRPr="00780316">
        <w:t>rakterze, ani wykonywać innych czynności, które pozostawałyby</w:t>
      </w:r>
      <w:r w:rsidR="001238FE" w:rsidRPr="00780316">
        <w:t xml:space="preserve"> w</w:t>
      </w:r>
      <w:r w:rsidR="001238FE">
        <w:t> </w:t>
      </w:r>
      <w:r w:rsidRPr="00780316">
        <w:t>sprzeczności</w:t>
      </w:r>
      <w:r w:rsidR="001238FE" w:rsidRPr="00780316">
        <w:t xml:space="preserve"> z</w:t>
      </w:r>
      <w:r w:rsidR="001238FE">
        <w:t> </w:t>
      </w:r>
      <w:r w:rsidRPr="00780316">
        <w:t>ich obowiązkami albo mogłyby wyw</w:t>
      </w:r>
      <w:r w:rsidRPr="00780316">
        <w:t>o</w:t>
      </w:r>
      <w:r w:rsidRPr="00780316">
        <w:t>łać podejrzenie</w:t>
      </w:r>
      <w:r w:rsidR="001238FE" w:rsidRPr="00780316">
        <w:t xml:space="preserve"> o</w:t>
      </w:r>
      <w:r w:rsidR="001238FE">
        <w:t> </w:t>
      </w:r>
      <w:r w:rsidRPr="00780316">
        <w:t>stronniczość lub interesowność.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16.</w:t>
      </w:r>
      <w:r w:rsidRPr="00780316">
        <w:t> 1. Przewodniczący Komisji, jego Zastępcy, członkowie Komisji, pracownicy Urzędu Komisji</w:t>
      </w:r>
      <w:r w:rsidR="001238FE" w:rsidRPr="00780316">
        <w:t xml:space="preserve"> i</w:t>
      </w:r>
      <w:r w:rsidR="001238FE">
        <w:t> </w:t>
      </w:r>
      <w:r w:rsidRPr="00780316">
        <w:t>osoby z</w:t>
      </w:r>
      <w:r w:rsidRPr="00780316">
        <w:t>a</w:t>
      </w:r>
      <w:r w:rsidRPr="00780316">
        <w:t>trudnione</w:t>
      </w:r>
      <w:r w:rsidR="001238FE" w:rsidRPr="00780316">
        <w:t xml:space="preserve"> w</w:t>
      </w:r>
      <w:r w:rsidR="001238FE">
        <w:t> </w:t>
      </w:r>
      <w:r w:rsidRPr="00780316">
        <w:t>Urzędzie Komisji na podstawie umowy</w:t>
      </w:r>
      <w:r w:rsidR="001238FE" w:rsidRPr="00780316">
        <w:t xml:space="preserve"> o</w:t>
      </w:r>
      <w:r w:rsidR="001238FE">
        <w:t> </w:t>
      </w:r>
      <w:r w:rsidRPr="00780316">
        <w:t>dzieło, umowy zlecenia albo innych umów</w:t>
      </w:r>
      <w:r w:rsidR="001238FE" w:rsidRPr="00780316">
        <w:t xml:space="preserve"> o</w:t>
      </w:r>
      <w:r w:rsidR="001238FE">
        <w:t> </w:t>
      </w:r>
      <w:r w:rsidRPr="00780316">
        <w:t>podobnym charakterze są obowiązani do nieujawniania osobom nieupoważnionym informacji chronionych na podstawie odrębnych ustaw. Ob</w:t>
      </w:r>
      <w:r w:rsidRPr="00780316">
        <w:t>o</w:t>
      </w:r>
      <w:r w:rsidRPr="00780316">
        <w:t>wiązek ten trwa również po ustaniu pełnienia funkcji, rozwiązaniu stosunku pracy lub rozwiązaniu umowy</w:t>
      </w:r>
      <w:r w:rsidR="001238FE" w:rsidRPr="00780316">
        <w:t xml:space="preserve"> o</w:t>
      </w:r>
      <w:r w:rsidR="001238FE">
        <w:t> </w:t>
      </w:r>
      <w:r w:rsidRPr="00780316">
        <w:t>dzieło, um</w:t>
      </w:r>
      <w:r w:rsidRPr="00780316">
        <w:t>o</w:t>
      </w:r>
      <w:r w:rsidRPr="00780316">
        <w:t>wy zlecenia albo innych umów</w:t>
      </w:r>
      <w:r w:rsidR="001238FE" w:rsidRPr="00780316">
        <w:t xml:space="preserve"> o</w:t>
      </w:r>
      <w:r w:rsidR="001238FE">
        <w:t> </w:t>
      </w:r>
      <w:r w:rsidRPr="00780316">
        <w:t>podobnym charakterze.</w:t>
      </w:r>
    </w:p>
    <w:p w:rsidR="00780316" w:rsidRPr="00780316" w:rsidRDefault="00780316" w:rsidP="00780316">
      <w:pPr>
        <w:pStyle w:val="USTustnpkodeksu"/>
      </w:pPr>
      <w:r w:rsidRPr="00780316">
        <w:t>2. Przewodniczący Komisji, jego Zastępcy oraz członkowie Komisji mogą dokonywać wzajemnej wymiany inform</w:t>
      </w:r>
      <w:r w:rsidRPr="00780316">
        <w:t>a</w:t>
      </w:r>
      <w:r w:rsidRPr="00780316">
        <w:t>cji,</w:t>
      </w:r>
      <w:r w:rsidR="001238FE" w:rsidRPr="00780316">
        <w:t xml:space="preserve"> w</w:t>
      </w:r>
      <w:r w:rsidR="001238FE">
        <w:t> </w:t>
      </w:r>
      <w:r w:rsidRPr="00780316">
        <w:t>tym chronionych na podstawie odrębnych ustaw,</w:t>
      </w:r>
      <w:r w:rsidR="001238FE" w:rsidRPr="00780316">
        <w:t xml:space="preserve"> w</w:t>
      </w:r>
      <w:r w:rsidR="001238FE">
        <w:t> </w:t>
      </w:r>
      <w:r w:rsidRPr="00780316">
        <w:t>zakresie niezbędnym do prawidłowej realizacji celów nadzoru nad rynkiem finansowym.</w:t>
      </w:r>
    </w:p>
    <w:p w:rsidR="00780316" w:rsidRPr="00780316" w:rsidRDefault="00780316" w:rsidP="00780316">
      <w:pPr>
        <w:pStyle w:val="USTustnpkodeksu"/>
      </w:pPr>
      <w:r w:rsidRPr="00780316">
        <w:t>3. Członkowie Komisji mogą udostępniać informacje uzyskane</w:t>
      </w:r>
      <w:r w:rsidR="001238FE" w:rsidRPr="00780316">
        <w:t xml:space="preserve"> w</w:t>
      </w:r>
      <w:r w:rsidR="001238FE">
        <w:t> </w:t>
      </w:r>
      <w:r w:rsidRPr="00780316">
        <w:t>związku</w:t>
      </w:r>
      <w:r w:rsidR="001238FE" w:rsidRPr="00780316">
        <w:t xml:space="preserve"> z</w:t>
      </w:r>
      <w:r w:rsidR="001238FE">
        <w:t> </w:t>
      </w:r>
      <w:r w:rsidRPr="00780316">
        <w:t>ich uczestnictwem</w:t>
      </w:r>
      <w:r w:rsidR="001238FE" w:rsidRPr="00780316">
        <w:t xml:space="preserve"> w</w:t>
      </w:r>
      <w:r w:rsidR="001238FE">
        <w:t> </w:t>
      </w:r>
      <w:r w:rsidRPr="00780316">
        <w:t>pracach Komisji,</w:t>
      </w:r>
      <w:r w:rsidR="001238FE" w:rsidRPr="00780316">
        <w:t xml:space="preserve"> w</w:t>
      </w:r>
      <w:r w:rsidR="001238FE">
        <w:t> </w:t>
      </w:r>
      <w:r w:rsidRPr="00780316">
        <w:t>tym chronione na podstawie odrębnych ustaw, pracownikom odpowiednio urzędu obsługującego ministra właściwego do spraw instytucji finansowych, urzędu obsługującego ministra właściwego do spraw zabezpieczenia społecznego, Nar</w:t>
      </w:r>
      <w:r w:rsidRPr="00780316">
        <w:t>o</w:t>
      </w:r>
      <w:r w:rsidRPr="00780316">
        <w:t>dowego Banku Polskiego oraz Kancelarii Prezydenta Rzeczypospolitej Polskiej,</w:t>
      </w:r>
      <w:r w:rsidR="001238FE" w:rsidRPr="00780316">
        <w:t xml:space="preserve"> w</w:t>
      </w:r>
      <w:r w:rsidR="001238FE">
        <w:t> </w:t>
      </w:r>
      <w:r w:rsidRPr="00780316">
        <w:t>zakresie niezbędnym dla przygotow</w:t>
      </w:r>
      <w:r w:rsidRPr="00780316">
        <w:t>a</w:t>
      </w:r>
      <w:r w:rsidRPr="00780316">
        <w:t>nia opinii lub stanowisk pozostających</w:t>
      </w:r>
      <w:r w:rsidR="001238FE" w:rsidRPr="00780316">
        <w:t xml:space="preserve"> w</w:t>
      </w:r>
      <w:r w:rsidR="001238FE">
        <w:t> </w:t>
      </w:r>
      <w:r w:rsidRPr="00780316">
        <w:t>bezpośrednim związku</w:t>
      </w:r>
      <w:r w:rsidR="001238FE" w:rsidRPr="00780316">
        <w:t xml:space="preserve"> z</w:t>
      </w:r>
      <w:r w:rsidR="001238FE">
        <w:t> </w:t>
      </w:r>
      <w:r w:rsidRPr="00780316">
        <w:t>pracami Komisji.</w:t>
      </w:r>
    </w:p>
    <w:p w:rsidR="00780316" w:rsidRPr="00780316" w:rsidRDefault="00780316" w:rsidP="00780316">
      <w:pPr>
        <w:pStyle w:val="USTustnpkodeksu"/>
      </w:pPr>
      <w:r w:rsidRPr="00780316">
        <w:t>4. Pracownicy instytucji,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ust. </w:t>
      </w:r>
      <w:r w:rsidRPr="00780316">
        <w:t>3, są obowiązani do nieujawniania informacji udostępnionych przez członków Komisji. Obowiązek ten trwa również po rozwiązaniu stosunku pracy.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17.</w:t>
      </w:r>
      <w:r w:rsidRPr="00780316">
        <w:t> 1. Przewodniczący Komisji</w:t>
      </w:r>
      <w:r w:rsidR="001238FE" w:rsidRPr="00780316">
        <w:t xml:space="preserve"> i</w:t>
      </w:r>
      <w:r w:rsidR="001238FE">
        <w:t> </w:t>
      </w:r>
      <w:r w:rsidRPr="00780316">
        <w:t>Prezes Narodowego Banku Polskiego przekazują sobie informacje,</w:t>
      </w:r>
      <w:r w:rsidR="001238FE" w:rsidRPr="00780316">
        <w:t xml:space="preserve"> w</w:t>
      </w:r>
      <w:r w:rsidR="001238FE">
        <w:t> </w:t>
      </w:r>
      <w:r w:rsidRPr="00780316">
        <w:t>tym ni</w:t>
      </w:r>
      <w:r w:rsidRPr="00780316">
        <w:t>e</w:t>
      </w:r>
      <w:r w:rsidRPr="00780316">
        <w:t>jawne,</w:t>
      </w:r>
      <w:r w:rsidR="001238FE" w:rsidRPr="00780316">
        <w:t xml:space="preserve"> w</w:t>
      </w:r>
      <w:r w:rsidR="001238FE">
        <w:t> </w:t>
      </w:r>
      <w:r w:rsidRPr="00780316">
        <w:t>zakresie niezbędnym dla wykonywania ich ustawowo określonych zadań.</w:t>
      </w:r>
    </w:p>
    <w:p w:rsidR="00780316" w:rsidRPr="00780316" w:rsidRDefault="00780316" w:rsidP="00780316">
      <w:pPr>
        <w:pStyle w:val="USTustnpkodeksu"/>
      </w:pPr>
      <w:r w:rsidRPr="00780316">
        <w:t>2.</w:t>
      </w:r>
      <w:r w:rsidR="001238FE" w:rsidRPr="00780316">
        <w:t> W</w:t>
      </w:r>
      <w:r w:rsidR="001238FE">
        <w:t> </w:t>
      </w:r>
      <w:r w:rsidRPr="00780316">
        <w:t>celu określenia zasad współpracy</w:t>
      </w:r>
      <w:r w:rsidR="001238FE" w:rsidRPr="00780316">
        <w:t xml:space="preserve"> i</w:t>
      </w:r>
      <w:r w:rsidR="001238FE">
        <w:t> </w:t>
      </w:r>
      <w:r w:rsidRPr="00780316">
        <w:t>przekazywania informacji Przewodniczący Komisji</w:t>
      </w:r>
      <w:r w:rsidR="001238FE" w:rsidRPr="00780316">
        <w:t xml:space="preserve"> i</w:t>
      </w:r>
      <w:r w:rsidR="001238FE">
        <w:t> </w:t>
      </w:r>
      <w:r w:rsidRPr="00780316">
        <w:t>Prezes Narodowego Banku Polskiego mogą zawrzeć umowę</w:t>
      </w:r>
      <w:r w:rsidR="001238FE" w:rsidRPr="00780316">
        <w:t xml:space="preserve"> o</w:t>
      </w:r>
      <w:r w:rsidR="001238FE">
        <w:t> </w:t>
      </w:r>
      <w:r w:rsidRPr="00780316">
        <w:t>współpracy oraz</w:t>
      </w:r>
      <w:r w:rsidR="001238FE" w:rsidRPr="00780316">
        <w:t xml:space="preserve"> o</w:t>
      </w:r>
      <w:r w:rsidR="001238FE">
        <w:t> </w:t>
      </w:r>
      <w:r w:rsidRPr="00780316">
        <w:t>wymianie informacji między Komisją</w:t>
      </w:r>
      <w:r w:rsidR="001238FE" w:rsidRPr="00780316">
        <w:t xml:space="preserve"> a</w:t>
      </w:r>
      <w:r w:rsidR="001238FE">
        <w:t> </w:t>
      </w:r>
      <w:r w:rsidRPr="00780316">
        <w:t>Narodowym Ba</w:t>
      </w:r>
      <w:r w:rsidRPr="00780316">
        <w:t>n</w:t>
      </w:r>
      <w:r w:rsidRPr="00780316">
        <w:t>kiem Polskim.</w:t>
      </w:r>
    </w:p>
    <w:p w:rsidR="00780316" w:rsidRPr="00780316" w:rsidRDefault="00780316" w:rsidP="00780316">
      <w:pPr>
        <w:pStyle w:val="USTustnpkodeksu"/>
      </w:pPr>
      <w:r w:rsidRPr="00780316">
        <w:t>3. Przepisy</w:t>
      </w:r>
      <w:r w:rsidR="001238FE">
        <w:t xml:space="preserve"> ust. </w:t>
      </w:r>
      <w:r w:rsidR="001238FE" w:rsidRPr="00780316">
        <w:t>1</w:t>
      </w:r>
      <w:r w:rsidR="001238FE">
        <w:t> </w:t>
      </w:r>
      <w:r w:rsidRPr="00780316">
        <w:t>stosuje się odpowiednio do przekazywania informacji między Komisją</w:t>
      </w:r>
      <w:r w:rsidR="001238FE" w:rsidRPr="00780316">
        <w:t xml:space="preserve"> a</w:t>
      </w:r>
      <w:r w:rsidR="001238FE">
        <w:t> </w:t>
      </w:r>
      <w:r w:rsidRPr="00780316">
        <w:t>Europejskim Bankiem Centralnym.</w:t>
      </w:r>
    </w:p>
    <w:p w:rsidR="00780316" w:rsidRPr="00780316" w:rsidRDefault="00780316" w:rsidP="00780316">
      <w:pPr>
        <w:pStyle w:val="USTustnpkodeksu"/>
      </w:pPr>
      <w:r w:rsidRPr="00780316">
        <w:t>4. Przepisy</w:t>
      </w:r>
      <w:r w:rsidR="001238FE">
        <w:t xml:space="preserve"> ust. </w:t>
      </w:r>
      <w:r w:rsidR="001238FE" w:rsidRPr="00780316">
        <w:t>1</w:t>
      </w:r>
      <w:r w:rsidR="001238FE">
        <w:t xml:space="preserve"> i </w:t>
      </w:r>
      <w:r w:rsidR="001238FE" w:rsidRPr="00780316">
        <w:t>2</w:t>
      </w:r>
      <w:r w:rsidR="001238FE">
        <w:t> </w:t>
      </w:r>
      <w:r w:rsidRPr="00780316">
        <w:t>stosuje się odpowiednio do Bankowego Funduszu Gwarancyjnego</w:t>
      </w:r>
      <w:r w:rsidR="001238FE" w:rsidRPr="00780316">
        <w:t xml:space="preserve"> i</w:t>
      </w:r>
      <w:r w:rsidR="001238FE">
        <w:t> </w:t>
      </w:r>
      <w:r w:rsidRPr="00780316">
        <w:t>Ubezpieczeniowego Fund</w:t>
      </w:r>
      <w:r w:rsidRPr="00780316">
        <w:t>u</w:t>
      </w:r>
      <w:r w:rsidRPr="00780316">
        <w:t>szu Gwarancyjnego.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17a.</w:t>
      </w:r>
      <w:r w:rsidRPr="00780316">
        <w:rPr>
          <w:rStyle w:val="IGindeksgrny"/>
        </w:rPr>
        <w:footnoteReference w:id="17"/>
      </w:r>
      <w:r w:rsidRPr="00780316">
        <w:rPr>
          <w:rStyle w:val="IGindeksgrny"/>
        </w:rPr>
        <w:t>)</w:t>
      </w:r>
      <w:r w:rsidRPr="00780316">
        <w:t> Przewodniczący Komisji może przekazywać Ministrowi Finansów</w:t>
      </w:r>
      <w:r w:rsidRPr="00780316">
        <w:rPr>
          <w:rStyle w:val="IGindeksgrny"/>
        </w:rPr>
        <w:footnoteReference w:id="18"/>
      </w:r>
      <w:r w:rsidRPr="00780316">
        <w:rPr>
          <w:rStyle w:val="IGindeksgrny"/>
        </w:rPr>
        <w:t>)</w:t>
      </w:r>
      <w:r w:rsidRPr="00780316">
        <w:t>, Narodowemu Bankowi Polskiemu oraz Bankowemu Funduszowi Gwarancyjnemu informacje uzyskane przez Komisję,</w:t>
      </w:r>
      <w:r w:rsidR="001238FE" w:rsidRPr="00780316">
        <w:t xml:space="preserve"> w</w:t>
      </w:r>
      <w:r w:rsidR="001238FE">
        <w:t> </w:t>
      </w:r>
      <w:r w:rsidRPr="00780316">
        <w:t>tym także informacje chronione na podstawie odrębnych ustaw, niezbędne do realizacji celu działalności</w:t>
      </w:r>
      <w:r w:rsidR="001238FE" w:rsidRPr="00780316">
        <w:t xml:space="preserve"> i</w:t>
      </w:r>
      <w:r w:rsidR="001238FE">
        <w:t> </w:t>
      </w:r>
      <w:r w:rsidRPr="00780316">
        <w:t>zadań Komitetu Stabilności Finansowej.</w:t>
      </w:r>
    </w:p>
    <w:p w:rsidR="00780316" w:rsidRPr="00780316" w:rsidRDefault="00780316" w:rsidP="00780316">
      <w:pPr>
        <w:pStyle w:val="ARTartustawynprozporzdzenia"/>
      </w:pPr>
      <w:bookmarkStart w:id="6" w:name="f1143eTOs13v2504a"/>
      <w:bookmarkEnd w:id="6"/>
      <w:r w:rsidRPr="001238FE">
        <w:rPr>
          <w:rStyle w:val="Ppogrubienie"/>
        </w:rPr>
        <w:t>Art. 17b.</w:t>
      </w:r>
      <w:r w:rsidRPr="00780316">
        <w:t> Przewodniczący Komisji</w:t>
      </w:r>
      <w:r w:rsidR="001238FE" w:rsidRPr="00780316">
        <w:t xml:space="preserve"> i</w:t>
      </w:r>
      <w:r w:rsidR="001238FE">
        <w:t> </w:t>
      </w:r>
      <w:r w:rsidRPr="00780316">
        <w:t xml:space="preserve">przewodniczący lub zastępca przewodniczącego Komisji Nadzoru </w:t>
      </w:r>
      <w:proofErr w:type="spellStart"/>
      <w:r w:rsidRPr="00780316">
        <w:t>Audytowego</w:t>
      </w:r>
      <w:proofErr w:type="spellEnd"/>
      <w:r w:rsidRPr="00780316">
        <w:t>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</w:t>
      </w:r>
      <w:r w:rsidRPr="00780316">
        <w:t>ustawie</w:t>
      </w:r>
      <w:r w:rsidR="001238FE" w:rsidRPr="00780316">
        <w:t xml:space="preserve"> z</w:t>
      </w:r>
      <w:r w:rsidR="001238FE">
        <w:t> </w:t>
      </w:r>
      <w:r w:rsidRPr="00780316">
        <w:t xml:space="preserve">dnia </w:t>
      </w:r>
      <w:r w:rsidR="001238FE" w:rsidRPr="00780316">
        <w:t>7</w:t>
      </w:r>
      <w:r w:rsidR="001238FE">
        <w:t> </w:t>
      </w:r>
      <w:r w:rsidRPr="00780316">
        <w:t>maja 200</w:t>
      </w:r>
      <w:r w:rsidR="001238FE" w:rsidRPr="00780316">
        <w:t>9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biegłych rewidentach</w:t>
      </w:r>
      <w:r w:rsidR="001238FE" w:rsidRPr="00780316">
        <w:t xml:space="preserve"> i</w:t>
      </w:r>
      <w:r w:rsidR="001238FE">
        <w:t> </w:t>
      </w:r>
      <w:r w:rsidRPr="00780316">
        <w:t>ich samorządzie, podmiotach uprawnionych do badania sprawozdań finansowych oraz</w:t>
      </w:r>
      <w:r w:rsidR="001238FE" w:rsidRPr="00780316">
        <w:t xml:space="preserve"> o</w:t>
      </w:r>
      <w:r w:rsidR="001238FE">
        <w:t> </w:t>
      </w:r>
      <w:r w:rsidRPr="00780316">
        <w:t>nadzorze publicznym (</w:t>
      </w:r>
      <w:r w:rsidR="001238FE">
        <w:t>Dz. U. Nr </w:t>
      </w:r>
      <w:r w:rsidRPr="00780316">
        <w:t>77,</w:t>
      </w:r>
      <w:r w:rsidR="001238FE">
        <w:t xml:space="preserve"> poz. </w:t>
      </w:r>
      <w:r w:rsidRPr="00780316">
        <w:t>649,</w:t>
      </w:r>
      <w:r w:rsidR="001238FE" w:rsidRPr="00780316">
        <w:t xml:space="preserve"> z</w:t>
      </w:r>
      <w:r w:rsidR="001238FE">
        <w:t> </w:t>
      </w:r>
      <w:proofErr w:type="spellStart"/>
      <w:r w:rsidRPr="00780316">
        <w:t>późn</w:t>
      </w:r>
      <w:proofErr w:type="spellEnd"/>
      <w:r w:rsidRPr="00780316">
        <w:t>. zm.</w:t>
      </w:r>
      <w:r w:rsidRPr="00780316">
        <w:rPr>
          <w:rStyle w:val="IGindeksgrny"/>
        </w:rPr>
        <w:footnoteReference w:id="19"/>
      </w:r>
      <w:r w:rsidRPr="00780316">
        <w:rPr>
          <w:rStyle w:val="IGindeksgrny"/>
        </w:rPr>
        <w:t>)</w:t>
      </w:r>
      <w:r w:rsidRPr="00780316">
        <w:t>), mogą przekazywać sobie informacje</w:t>
      </w:r>
      <w:r w:rsidR="001238FE" w:rsidRPr="00780316">
        <w:t xml:space="preserve"> w</w:t>
      </w:r>
      <w:r w:rsidR="001238FE">
        <w:t> </w:t>
      </w:r>
      <w:r w:rsidRPr="00780316">
        <w:t>zakresie niezbędnym dla wykonywania ich ustawowo określonych zadań.</w:t>
      </w:r>
    </w:p>
    <w:p w:rsidR="00780316" w:rsidRPr="00780316" w:rsidRDefault="00780316" w:rsidP="00780316">
      <w:pPr>
        <w:pStyle w:val="ARTartustawynprozporzdzenia"/>
      </w:pPr>
      <w:bookmarkStart w:id="7" w:name="f1143eTOs14v5049a"/>
      <w:bookmarkEnd w:id="7"/>
      <w:r w:rsidRPr="001238FE">
        <w:rPr>
          <w:rStyle w:val="Ppogrubienie"/>
        </w:rPr>
        <w:t>Art. 17c.</w:t>
      </w:r>
      <w:r w:rsidRPr="00780316">
        <w:t> 1. Przewodniczący Komisji</w:t>
      </w:r>
      <w:r w:rsidR="001238FE" w:rsidRPr="00780316">
        <w:t xml:space="preserve"> i</w:t>
      </w:r>
      <w:r w:rsidR="001238FE">
        <w:t> </w:t>
      </w:r>
      <w:r w:rsidRPr="00780316">
        <w:t>Prezes Urzędu Regulacji Energetyki mogą przekazywać sobie informacje,</w:t>
      </w:r>
      <w:r w:rsidR="001238FE" w:rsidRPr="00780316">
        <w:t xml:space="preserve"> </w:t>
      </w:r>
      <w:r w:rsidR="001238FE" w:rsidRPr="002A0A34">
        <w:rPr>
          <w:spacing w:val="-2"/>
        </w:rPr>
        <w:t>w </w:t>
      </w:r>
      <w:r w:rsidRPr="002A0A34">
        <w:rPr>
          <w:spacing w:val="-2"/>
        </w:rPr>
        <w:t>tym informacje chronione na podstawie odrębnych ustaw,</w:t>
      </w:r>
      <w:r w:rsidR="001238FE" w:rsidRPr="002A0A34">
        <w:rPr>
          <w:spacing w:val="-2"/>
        </w:rPr>
        <w:t xml:space="preserve"> w </w:t>
      </w:r>
      <w:r w:rsidRPr="002A0A34">
        <w:rPr>
          <w:spacing w:val="-2"/>
        </w:rPr>
        <w:t xml:space="preserve">zakresie niezbędnym dla wykonywania ich ustawowo </w:t>
      </w:r>
      <w:proofErr w:type="spellStart"/>
      <w:r w:rsidRPr="002A0A34">
        <w:rPr>
          <w:spacing w:val="-2"/>
        </w:rPr>
        <w:t>okreś</w:t>
      </w:r>
      <w:proofErr w:type="spellEnd"/>
      <w:r w:rsidR="002A0A34">
        <w:t>-</w:t>
      </w:r>
      <w:r w:rsidR="002A0A34">
        <w:br/>
      </w:r>
      <w:proofErr w:type="spellStart"/>
      <w:r w:rsidRPr="00780316">
        <w:t>lonych</w:t>
      </w:r>
      <w:proofErr w:type="spellEnd"/>
      <w:r w:rsidRPr="00780316">
        <w:t xml:space="preserve"> zadań.</w:t>
      </w:r>
    </w:p>
    <w:p w:rsidR="00780316" w:rsidRPr="00780316" w:rsidRDefault="00780316" w:rsidP="00780316">
      <w:pPr>
        <w:pStyle w:val="USTustnpkodeksu"/>
      </w:pPr>
      <w:r w:rsidRPr="00780316">
        <w:t>2.</w:t>
      </w:r>
      <w:r w:rsidR="001238FE" w:rsidRPr="00780316">
        <w:t> W</w:t>
      </w:r>
      <w:r w:rsidR="001238FE">
        <w:t> </w:t>
      </w:r>
      <w:r w:rsidRPr="00780316">
        <w:t>celu określenia zasad współpracy</w:t>
      </w:r>
      <w:r w:rsidR="001238FE" w:rsidRPr="00780316">
        <w:t xml:space="preserve"> i</w:t>
      </w:r>
      <w:r w:rsidR="001238FE">
        <w:t> </w:t>
      </w:r>
      <w:r w:rsidRPr="00780316">
        <w:t>przekazywania informacji Przewodniczący Komisji</w:t>
      </w:r>
      <w:r w:rsidR="001238FE" w:rsidRPr="00780316">
        <w:t xml:space="preserve"> i</w:t>
      </w:r>
      <w:r w:rsidR="001238FE">
        <w:t> </w:t>
      </w:r>
      <w:r w:rsidRPr="00780316">
        <w:t>Prezes Urzędu Regul</w:t>
      </w:r>
      <w:r w:rsidRPr="00780316">
        <w:t>a</w:t>
      </w:r>
      <w:r w:rsidRPr="00780316">
        <w:t>cji Energetyki mogą zawrzeć porozumienie</w:t>
      </w:r>
      <w:r w:rsidR="001238FE" w:rsidRPr="00780316">
        <w:t xml:space="preserve"> o</w:t>
      </w:r>
      <w:r w:rsidR="001238FE">
        <w:t> </w:t>
      </w:r>
      <w:r w:rsidRPr="00780316">
        <w:t>współpracy</w:t>
      </w:r>
      <w:r w:rsidR="001238FE" w:rsidRPr="00780316">
        <w:t xml:space="preserve"> i</w:t>
      </w:r>
      <w:r w:rsidR="001238FE">
        <w:t> </w:t>
      </w:r>
      <w:r w:rsidRPr="00780316">
        <w:t>wymianie informacji.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17d.</w:t>
      </w:r>
      <w:bookmarkStart w:id="8" w:name="_Ref413148059"/>
      <w:r w:rsidRPr="00780316">
        <w:rPr>
          <w:rStyle w:val="IGindeksgrny"/>
        </w:rPr>
        <w:footnoteReference w:id="20"/>
      </w:r>
      <w:bookmarkEnd w:id="8"/>
      <w:r w:rsidRPr="00780316">
        <w:rPr>
          <w:rStyle w:val="IGindeksgrny"/>
        </w:rPr>
        <w:t>)</w:t>
      </w:r>
      <w:r w:rsidRPr="00780316">
        <w:t> Komisja współpracuje</w:t>
      </w:r>
      <w:r w:rsidR="001238FE" w:rsidRPr="00780316">
        <w:t xml:space="preserve"> z</w:t>
      </w:r>
      <w:r w:rsidR="001238FE">
        <w:t> </w:t>
      </w:r>
      <w:r w:rsidRPr="00780316">
        <w:t>Komisją Europejską, Europejskim Urzędem Nadzoru Bankowego, Europejskim Urzędem Nadzoru Ubezpieczeń</w:t>
      </w:r>
      <w:r w:rsidR="001238FE" w:rsidRPr="00780316">
        <w:t xml:space="preserve"> i</w:t>
      </w:r>
      <w:r w:rsidR="001238FE">
        <w:t> </w:t>
      </w:r>
      <w:r w:rsidRPr="00780316">
        <w:t>Pracowniczych Programów Emerytalnych, Europejskim Urzędem Nadzoru Giełd</w:t>
      </w:r>
      <w:r w:rsidR="001238FE" w:rsidRPr="00780316">
        <w:t xml:space="preserve"> i</w:t>
      </w:r>
      <w:r w:rsidR="001238FE">
        <w:t> </w:t>
      </w:r>
      <w:r w:rsidRPr="00780316">
        <w:t>Papierów Wartościowych, Europejską Radą ds. Ryzyka Systemowego oraz Europejskim Systemem Banków Centralnych</w:t>
      </w:r>
      <w:r w:rsidR="001238FE" w:rsidRPr="00780316">
        <w:t xml:space="preserve"> i</w:t>
      </w:r>
      <w:r w:rsidR="001238FE">
        <w:t> </w:t>
      </w:r>
      <w:r w:rsidRPr="00780316">
        <w:t>udziela tym organom wszelkich informacji niezbędnych do wypełniania ich obowiązków.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18.</w:t>
      </w:r>
      <w:r w:rsidRPr="00780316">
        <w:t> 1. Przy Komisji tworzy się sąd polubowny, którego celem jest rozpatrywanie sporów między uczestnikami rynku finansowego,</w:t>
      </w:r>
      <w:r w:rsidR="001238FE" w:rsidRPr="00780316">
        <w:t xml:space="preserve"> w</w:t>
      </w:r>
      <w:r w:rsidR="001238FE">
        <w:t> </w:t>
      </w:r>
      <w:r w:rsidRPr="00780316">
        <w:t>szczególności sporów wynikających ze stosunków umownych między podmiotami podlegającymi nadzorowi Komisji,</w:t>
      </w:r>
      <w:r w:rsidR="001238FE" w:rsidRPr="00780316">
        <w:t xml:space="preserve"> a</w:t>
      </w:r>
      <w:r w:rsidR="001238FE">
        <w:t> </w:t>
      </w:r>
      <w:r w:rsidRPr="00780316">
        <w:t>odbiorcami usług świadczonych przez te podmioty.</w:t>
      </w:r>
    </w:p>
    <w:p w:rsidR="00780316" w:rsidRPr="00780316" w:rsidRDefault="00780316" w:rsidP="00780316">
      <w:pPr>
        <w:pStyle w:val="USTustnpkodeksu"/>
      </w:pPr>
      <w:r w:rsidRPr="00780316">
        <w:t>2.</w:t>
      </w:r>
      <w:r w:rsidR="001238FE" w:rsidRPr="00780316">
        <w:t> W</w:t>
      </w:r>
      <w:r w:rsidR="001238FE">
        <w:t> </w:t>
      </w:r>
      <w:r w:rsidRPr="00780316">
        <w:t>postępowaniu przed sądem polubownym stosuje się przepisy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7</w:t>
      </w:r>
      <w:r w:rsidR="001238FE">
        <w:t> </w:t>
      </w:r>
      <w:r w:rsidRPr="00780316">
        <w:t>listopada 196</w:t>
      </w:r>
      <w:r w:rsidR="001238FE" w:rsidRPr="00780316">
        <w:t>4</w:t>
      </w:r>
      <w:r w:rsidR="001238FE">
        <w:t> </w:t>
      </w:r>
      <w:r w:rsidRPr="00780316">
        <w:t>r. – Kodeks p</w:t>
      </w:r>
      <w:r w:rsidRPr="00780316">
        <w:t>o</w:t>
      </w:r>
      <w:r w:rsidRPr="00780316">
        <w:t>stępowania cywilnego.</w:t>
      </w:r>
    </w:p>
    <w:p w:rsidR="00780316" w:rsidRPr="00780316" w:rsidRDefault="00780316" w:rsidP="00780316">
      <w:pPr>
        <w:pStyle w:val="USTustnpkodeksu"/>
      </w:pPr>
      <w:r w:rsidRPr="00780316">
        <w:t>3. Komisja ustala,</w:t>
      </w:r>
      <w:r w:rsidR="001238FE" w:rsidRPr="00780316">
        <w:t xml:space="preserve"> w</w:t>
      </w:r>
      <w:r w:rsidR="001238FE">
        <w:t> </w:t>
      </w:r>
      <w:r w:rsidRPr="00780316">
        <w:t>drodze uchwały, regulamin sądu polubownego.</w:t>
      </w:r>
    </w:p>
    <w:p w:rsidR="00780316" w:rsidRPr="00780316" w:rsidRDefault="00780316" w:rsidP="00780316">
      <w:pPr>
        <w:pStyle w:val="USTustnpkodeksu"/>
      </w:pPr>
      <w:r w:rsidRPr="00780316">
        <w:t>4.</w:t>
      </w:r>
      <w:r w:rsidRPr="00780316">
        <w:rPr>
          <w:rStyle w:val="IGindeksgrny"/>
        </w:rPr>
        <w:footnoteReference w:id="21"/>
      </w:r>
      <w:r w:rsidRPr="00780316">
        <w:rPr>
          <w:rStyle w:val="IGindeksgrny"/>
        </w:rPr>
        <w:t>)</w:t>
      </w:r>
      <w:r w:rsidRPr="00780316">
        <w:t> Komisja przekazuje Europejskiemu Urzędowi Nadzoru Giełd</w:t>
      </w:r>
      <w:r w:rsidR="001238FE" w:rsidRPr="00780316">
        <w:t xml:space="preserve"> i</w:t>
      </w:r>
      <w:r w:rsidR="001238FE">
        <w:t> </w:t>
      </w:r>
      <w:r w:rsidRPr="00780316">
        <w:t>Papierów Wartościowych treść regulaminu sądu polubownego.</w:t>
      </w:r>
    </w:p>
    <w:p w:rsidR="00780316" w:rsidRPr="00780316" w:rsidRDefault="00780316" w:rsidP="00780316">
      <w:pPr>
        <w:pStyle w:val="ROZDZODDZOZNoznaczenierozdziauluboddziau"/>
      </w:pPr>
      <w:r w:rsidRPr="00780316">
        <w:t>Rozdział 3</w:t>
      </w:r>
    </w:p>
    <w:p w:rsidR="00780316" w:rsidRPr="00780316" w:rsidRDefault="00780316" w:rsidP="001238FE">
      <w:pPr>
        <w:pStyle w:val="ROZDZODDZPRZEDMprzedmiotregulacjirozdziauluboddziau"/>
      </w:pPr>
      <w:r w:rsidRPr="00780316">
        <w:t>Finansowanie nadzoru nad rynkiem finansowym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19.</w:t>
      </w:r>
      <w:r w:rsidRPr="00780316">
        <w:t> 1. Wydatki stanowiące koszty działalności Komisji</w:t>
      </w:r>
      <w:r w:rsidR="001238FE" w:rsidRPr="00780316">
        <w:t xml:space="preserve"> i</w:t>
      </w:r>
      <w:r w:rsidR="001238FE">
        <w:t> </w:t>
      </w:r>
      <w:r w:rsidRPr="00780316">
        <w:t>Urzędu Komisji,</w:t>
      </w:r>
      <w:r w:rsidR="001238FE" w:rsidRPr="00780316">
        <w:t xml:space="preserve"> w</w:t>
      </w:r>
      <w:r w:rsidR="001238FE">
        <w:t> </w:t>
      </w:r>
      <w:r w:rsidRPr="00780316">
        <w:t>wysokości określonej</w:t>
      </w:r>
      <w:r w:rsidR="001238FE" w:rsidRPr="00780316">
        <w:t xml:space="preserve"> w</w:t>
      </w:r>
      <w:r w:rsidR="001238FE">
        <w:t> </w:t>
      </w:r>
      <w:r w:rsidRPr="00780316">
        <w:t>ustawie budżetowej,</w:t>
      </w:r>
      <w:r w:rsidR="001238FE" w:rsidRPr="00780316">
        <w:t xml:space="preserve"> w</w:t>
      </w:r>
      <w:r w:rsidR="001238FE">
        <w:t> </w:t>
      </w:r>
      <w:r w:rsidRPr="00780316">
        <w:t>tym wynagrodzenia</w:t>
      </w:r>
      <w:r w:rsidR="001238FE" w:rsidRPr="00780316">
        <w:t xml:space="preserve"> i</w:t>
      </w:r>
      <w:r w:rsidR="001238FE">
        <w:t> </w:t>
      </w:r>
      <w:r w:rsidRPr="00780316">
        <w:t>nagrody dla Przewodniczącego Komisji, jego Zastępców oraz pracowników Urzędu Komisji, są pokrywane</w:t>
      </w:r>
      <w:r w:rsidR="001238FE" w:rsidRPr="00780316">
        <w:t xml:space="preserve"> z</w:t>
      </w:r>
      <w:r w:rsidR="001238FE">
        <w:t> </w:t>
      </w:r>
      <w:r w:rsidRPr="00780316">
        <w:t>wpłat wnoszonych przez podmioty nadzorowane</w:t>
      </w:r>
      <w:r w:rsidR="001238FE" w:rsidRPr="00780316">
        <w:t xml:space="preserve"> w</w:t>
      </w:r>
      <w:r w:rsidR="001238FE">
        <w:t> </w:t>
      </w:r>
      <w:r w:rsidRPr="00780316">
        <w:t>wysokości</w:t>
      </w:r>
      <w:r w:rsidR="001238FE" w:rsidRPr="00780316">
        <w:t xml:space="preserve"> i</w:t>
      </w:r>
      <w:r w:rsidR="001238FE">
        <w:t> </w:t>
      </w:r>
      <w:r w:rsidRPr="00780316">
        <w:t>na zasadach określonych</w:t>
      </w:r>
      <w:r w:rsidR="001238FE" w:rsidRPr="00780316">
        <w:t xml:space="preserve"> w</w:t>
      </w:r>
      <w:r w:rsidR="001238FE">
        <w:t> </w:t>
      </w:r>
      <w:r w:rsidRPr="00780316">
        <w:t>przepisach ustaw,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="001238FE" w:rsidRPr="00780316">
        <w:t>1</w:t>
      </w:r>
      <w:r w:rsidR="001238FE">
        <w:t xml:space="preserve"> ust. </w:t>
      </w:r>
      <w:r w:rsidRPr="00780316">
        <w:t>2.</w:t>
      </w:r>
    </w:p>
    <w:p w:rsidR="00780316" w:rsidRPr="00780316" w:rsidRDefault="00780316" w:rsidP="00780316">
      <w:pPr>
        <w:pStyle w:val="USTustnpkodeksu"/>
      </w:pPr>
      <w:r w:rsidRPr="00780316">
        <w:t>2. Wpłaty wnoszone przez podmioty nadzorowane,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="001238FE" w:rsidRPr="00780316">
        <w:t>1</w:t>
      </w:r>
      <w:r w:rsidR="001238FE">
        <w:t xml:space="preserve"> ust. </w:t>
      </w:r>
      <w:r w:rsidR="001238FE" w:rsidRPr="00780316">
        <w:t>2</w:t>
      </w:r>
      <w:r w:rsidR="001238FE">
        <w:t xml:space="preserve"> pkt </w:t>
      </w:r>
      <w:r w:rsidRPr="00780316">
        <w:t xml:space="preserve">5a, obejmują opłatę od </w:t>
      </w:r>
      <w:proofErr w:type="spellStart"/>
      <w:r w:rsidRPr="00780316">
        <w:t>wnios</w:t>
      </w:r>
      <w:proofErr w:type="spellEnd"/>
      <w:r w:rsidR="002A0A34">
        <w:t>-</w:t>
      </w:r>
      <w:r w:rsidR="002A0A34">
        <w:br/>
      </w:r>
      <w:r w:rsidRPr="00780316">
        <w:t>ku</w:t>
      </w:r>
      <w:r w:rsidR="001238FE" w:rsidRPr="00780316">
        <w:t xml:space="preserve"> o</w:t>
      </w:r>
      <w:r w:rsidR="001238FE">
        <w:t> </w:t>
      </w:r>
      <w:r w:rsidRPr="00780316">
        <w:t>wydanie decyzji</w:t>
      </w:r>
      <w:r w:rsidR="001238FE" w:rsidRPr="00780316">
        <w:t xml:space="preserve"> w</w:t>
      </w:r>
      <w:r w:rsidR="001238FE">
        <w:t> </w:t>
      </w:r>
      <w:r w:rsidRPr="00780316">
        <w:t>sprawie rejestracji agencji ratingowej.</w:t>
      </w:r>
    </w:p>
    <w:p w:rsidR="00780316" w:rsidRPr="00780316" w:rsidRDefault="00780316" w:rsidP="00780316">
      <w:pPr>
        <w:pStyle w:val="USTustnpkodeksu"/>
      </w:pPr>
      <w:r w:rsidRPr="00780316">
        <w:t>3. Wysokość opłaty od wniosku</w:t>
      </w:r>
      <w:r w:rsidR="001238FE" w:rsidRPr="00780316">
        <w:t xml:space="preserve"> o</w:t>
      </w:r>
      <w:r w:rsidR="001238FE">
        <w:t> </w:t>
      </w:r>
      <w:r w:rsidRPr="00780316">
        <w:t>wydanie decyzji,</w:t>
      </w:r>
      <w:r w:rsidR="001238FE" w:rsidRPr="00780316">
        <w:t xml:space="preserve"> o</w:t>
      </w:r>
      <w:r w:rsidR="001238FE">
        <w:t> </w:t>
      </w:r>
      <w:r w:rsidRPr="00780316">
        <w:t>której mowa</w:t>
      </w:r>
      <w:r w:rsidR="001238FE" w:rsidRPr="00780316">
        <w:t xml:space="preserve"> w</w:t>
      </w:r>
      <w:r w:rsidR="001238FE">
        <w:t> ust. </w:t>
      </w:r>
      <w:r w:rsidRPr="00780316">
        <w:t>2, wynosi 1,5% wartości przychodów age</w:t>
      </w:r>
      <w:r w:rsidRPr="00780316">
        <w:t>n</w:t>
      </w:r>
      <w:r w:rsidRPr="00780316">
        <w:t>cji ratingowej wskazanych</w:t>
      </w:r>
      <w:r w:rsidR="001238FE" w:rsidRPr="00780316">
        <w:t xml:space="preserve"> w</w:t>
      </w:r>
      <w:r w:rsidR="001238FE">
        <w:t> </w:t>
      </w:r>
      <w:r w:rsidRPr="00780316">
        <w:t>ostatnim zatwierdzonym rocznym sprawozdaniu finansowym, jednak nie mniej niż 2</w:t>
      </w:r>
      <w:r w:rsidR="001238FE" w:rsidRPr="00780316">
        <w:t>0</w:t>
      </w:r>
      <w:r w:rsidR="001238FE">
        <w:t> </w:t>
      </w:r>
      <w:r w:rsidRPr="00780316">
        <w:t>00</w:t>
      </w:r>
      <w:r w:rsidR="001238FE" w:rsidRPr="00780316">
        <w:t>0</w:t>
      </w:r>
      <w:r w:rsidR="001238FE">
        <w:t> </w:t>
      </w:r>
      <w:r w:rsidRPr="00780316">
        <w:t>zł</w:t>
      </w:r>
      <w:r w:rsidR="001238FE" w:rsidRPr="00780316">
        <w:t xml:space="preserve"> i</w:t>
      </w:r>
      <w:r w:rsidR="001238FE">
        <w:t> </w:t>
      </w:r>
      <w:r w:rsidRPr="00780316">
        <w:t>nie więcej niż 8</w:t>
      </w:r>
      <w:r w:rsidR="001238FE" w:rsidRPr="00780316">
        <w:t>0</w:t>
      </w:r>
      <w:r w:rsidR="001238FE">
        <w:t> </w:t>
      </w:r>
      <w:r w:rsidRPr="00780316">
        <w:t>00</w:t>
      </w:r>
      <w:r w:rsidR="001238FE" w:rsidRPr="00780316">
        <w:t>0</w:t>
      </w:r>
      <w:r w:rsidR="001238FE">
        <w:t> </w:t>
      </w:r>
      <w:r w:rsidRPr="00780316">
        <w:t>zł.</w:t>
      </w:r>
    </w:p>
    <w:p w:rsidR="00780316" w:rsidRPr="00780316" w:rsidRDefault="00780316" w:rsidP="00780316">
      <w:pPr>
        <w:pStyle w:val="USTustnpkodeksu"/>
      </w:pPr>
      <w:r w:rsidRPr="00780316">
        <w:t>4. Należności</w:t>
      </w:r>
      <w:r w:rsidR="001238FE" w:rsidRPr="00780316">
        <w:t xml:space="preserve"> z</w:t>
      </w:r>
      <w:r w:rsidR="001238FE">
        <w:t> </w:t>
      </w:r>
      <w:r w:rsidRPr="00780316">
        <w:t>tytułu wpłat wnoszonych przez podmioty nadzorowane przedawniają się</w:t>
      </w:r>
      <w:r w:rsidR="001238FE" w:rsidRPr="00780316">
        <w:t xml:space="preserve"> z</w:t>
      </w:r>
      <w:r w:rsidR="001238FE">
        <w:t> </w:t>
      </w:r>
      <w:r w:rsidRPr="00780316">
        <w:t xml:space="preserve">upływem </w:t>
      </w:r>
      <w:r w:rsidR="001238FE" w:rsidRPr="00780316">
        <w:t>3</w:t>
      </w:r>
      <w:r w:rsidR="001238FE">
        <w:t> </w:t>
      </w:r>
      <w:r w:rsidRPr="00780316">
        <w:t>lat od dnia,</w:t>
      </w:r>
      <w:r w:rsidR="001238FE" w:rsidRPr="00780316">
        <w:t xml:space="preserve"> w</w:t>
      </w:r>
      <w:r w:rsidR="001238FE">
        <w:t> </w:t>
      </w:r>
      <w:r w:rsidRPr="00780316">
        <w:t>którym upłynął termin płatności.</w:t>
      </w:r>
    </w:p>
    <w:p w:rsidR="00780316" w:rsidRPr="00780316" w:rsidRDefault="00780316" w:rsidP="00780316">
      <w:pPr>
        <w:pStyle w:val="USTustnpkodeksu"/>
      </w:pPr>
      <w:r w:rsidRPr="00780316">
        <w:t>5. Do wpłat,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ust. </w:t>
      </w:r>
      <w:r w:rsidRPr="00780316">
        <w:t>1, stosuje się przepisy działu III ustawy</w:t>
      </w:r>
      <w:r w:rsidR="001238FE" w:rsidRPr="00780316">
        <w:t xml:space="preserve"> z</w:t>
      </w:r>
      <w:r w:rsidR="001238FE">
        <w:t> </w:t>
      </w:r>
      <w:r w:rsidRPr="00780316">
        <w:t>dnia 2</w:t>
      </w:r>
      <w:r w:rsidR="001238FE" w:rsidRPr="00780316">
        <w:t>9</w:t>
      </w:r>
      <w:r w:rsidR="001238FE">
        <w:t> </w:t>
      </w:r>
      <w:r w:rsidRPr="00780316">
        <w:t>sierpnia 199</w:t>
      </w:r>
      <w:r w:rsidR="001238FE" w:rsidRPr="00780316">
        <w:t>7</w:t>
      </w:r>
      <w:r w:rsidR="001238FE">
        <w:t> </w:t>
      </w:r>
      <w:r w:rsidRPr="00780316">
        <w:t>r. – Ordynacja podatkowa (</w:t>
      </w:r>
      <w:r w:rsidR="001238FE">
        <w:t>Dz. U.</w:t>
      </w:r>
      <w:r w:rsidR="001238FE" w:rsidRPr="00780316">
        <w:t xml:space="preserve"> z</w:t>
      </w:r>
      <w:r w:rsidR="001238FE">
        <w:t> </w:t>
      </w:r>
      <w:r w:rsidRPr="00780316">
        <w:t>201</w:t>
      </w:r>
      <w:r w:rsidR="001238FE" w:rsidRPr="00780316">
        <w:t>5</w:t>
      </w:r>
      <w:r w:rsidR="001238FE">
        <w:t> </w:t>
      </w:r>
      <w:r w:rsidRPr="00780316">
        <w:t>r.</w:t>
      </w:r>
      <w:r w:rsidR="001238FE">
        <w:t xml:space="preserve"> poz. </w:t>
      </w:r>
      <w:r w:rsidR="00A90A13">
        <w:t>613</w:t>
      </w:r>
      <w:r w:rsidRPr="00780316">
        <w:t>).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20.</w:t>
      </w:r>
      <w:r w:rsidRPr="00780316">
        <w:t> 1. Kształtowanie wysokości wynagrodzeń</w:t>
      </w:r>
      <w:r w:rsidR="001238FE" w:rsidRPr="00780316">
        <w:t xml:space="preserve"> i</w:t>
      </w:r>
      <w:r w:rsidR="001238FE">
        <w:t> </w:t>
      </w:r>
      <w:r w:rsidRPr="00780316">
        <w:t>nagród dla Przewodniczącego Komisji, jego Zastępców oraz pracowników Urzędu Komisji powinno zapewnić sprawne wykonywanie nadzoru nad rynkiem finansowym</w:t>
      </w:r>
      <w:r w:rsidR="001238FE" w:rsidRPr="00780316">
        <w:t xml:space="preserve"> i</w:t>
      </w:r>
      <w:r w:rsidR="001238FE">
        <w:t> </w:t>
      </w:r>
      <w:r w:rsidRPr="00780316">
        <w:t>realizację celów określonych</w:t>
      </w:r>
      <w:r w:rsidR="001238FE" w:rsidRPr="00780316">
        <w:t xml:space="preserve"> w</w:t>
      </w:r>
      <w:r w:rsidR="001238FE">
        <w:t> art. </w:t>
      </w:r>
      <w:r w:rsidRPr="00780316">
        <w:t>2.</w:t>
      </w:r>
    </w:p>
    <w:p w:rsidR="00780316" w:rsidRPr="00780316" w:rsidRDefault="00780316" w:rsidP="00780316">
      <w:pPr>
        <w:pStyle w:val="USTustnpkodeksu"/>
      </w:pPr>
      <w:r w:rsidRPr="00780316">
        <w:t>2. Prezes Rady Ministrów określi,</w:t>
      </w:r>
      <w:r w:rsidR="001238FE" w:rsidRPr="00780316">
        <w:t xml:space="preserve"> w</w:t>
      </w:r>
      <w:r w:rsidR="001238FE">
        <w:t> </w:t>
      </w:r>
      <w:r w:rsidRPr="00780316">
        <w:t>drodze rozporządzenia, sposób ustalania wysokości środków przeznaczonych na wynagrodzenia</w:t>
      </w:r>
      <w:r w:rsidR="001238FE" w:rsidRPr="00780316">
        <w:t xml:space="preserve"> i</w:t>
      </w:r>
      <w:r w:rsidR="001238FE">
        <w:t> </w:t>
      </w:r>
      <w:r w:rsidRPr="00780316">
        <w:t>nagrody dla Przewodniczącego Komisji</w:t>
      </w:r>
      <w:r w:rsidR="001238FE" w:rsidRPr="00780316">
        <w:t xml:space="preserve"> i</w:t>
      </w:r>
      <w:r w:rsidR="001238FE">
        <w:t> </w:t>
      </w:r>
      <w:r w:rsidRPr="00780316">
        <w:t>jego Zastępców oraz ustalania wysokości tych wynagrodzeń</w:t>
      </w:r>
      <w:r w:rsidR="001238FE" w:rsidRPr="00780316">
        <w:t xml:space="preserve"> i</w:t>
      </w:r>
      <w:r w:rsidR="001238FE">
        <w:t> </w:t>
      </w:r>
      <w:r w:rsidRPr="00780316">
        <w:t>nagród,</w:t>
      </w:r>
      <w:r w:rsidR="001238FE" w:rsidRPr="00780316">
        <w:t xml:space="preserve"> a</w:t>
      </w:r>
      <w:r w:rsidR="001238FE">
        <w:t> </w:t>
      </w:r>
      <w:r w:rsidRPr="00780316">
        <w:t>także sposób ustalania wysokości środków przeznaczonych na wynagrodzenia</w:t>
      </w:r>
      <w:r w:rsidR="001238FE" w:rsidRPr="00780316">
        <w:t xml:space="preserve"> i</w:t>
      </w:r>
      <w:r w:rsidR="001238FE">
        <w:t> </w:t>
      </w:r>
      <w:r w:rsidRPr="00780316">
        <w:t>nagrody dla pracowników Urzędu Komisji, uwzględniając organizację Komisji</w:t>
      </w:r>
      <w:r w:rsidR="001238FE" w:rsidRPr="00780316">
        <w:t xml:space="preserve"> i</w:t>
      </w:r>
      <w:r w:rsidR="001238FE">
        <w:t> </w:t>
      </w:r>
      <w:r w:rsidRPr="00780316">
        <w:t>Urzędu Komisji, konieczność zapewnienia właściwej realizacji zadań Komisji</w:t>
      </w:r>
      <w:r w:rsidR="001238FE" w:rsidRPr="00780316">
        <w:t xml:space="preserve"> i</w:t>
      </w:r>
      <w:r w:rsidR="001238FE">
        <w:t> </w:t>
      </w:r>
      <w:r w:rsidRPr="00780316">
        <w:t>Urzędu Komisji</w:t>
      </w:r>
      <w:r w:rsidR="001238FE" w:rsidRPr="00780316">
        <w:t xml:space="preserve"> w</w:t>
      </w:r>
      <w:r w:rsidR="001238FE">
        <w:t> </w:t>
      </w:r>
      <w:r w:rsidRPr="00780316">
        <w:t>zakresie sprawowanego nadzoru oraz poziom płac</w:t>
      </w:r>
      <w:r w:rsidR="001238FE" w:rsidRPr="00780316">
        <w:t xml:space="preserve"> w</w:t>
      </w:r>
      <w:r w:rsidR="001238FE">
        <w:t> </w:t>
      </w:r>
      <w:r w:rsidRPr="00780316">
        <w:t>instytucjach nadzorowanych.</w:t>
      </w:r>
    </w:p>
    <w:p w:rsidR="00780316" w:rsidRPr="00780316" w:rsidRDefault="00780316" w:rsidP="00780316">
      <w:pPr>
        <w:pStyle w:val="ROZDZODDZOZNoznaczenierozdziauluboddziau"/>
      </w:pPr>
      <w:r w:rsidRPr="00780316">
        <w:t>Rozdział 4</w:t>
      </w:r>
    </w:p>
    <w:p w:rsidR="00780316" w:rsidRPr="00780316" w:rsidRDefault="00780316" w:rsidP="001238FE">
      <w:pPr>
        <w:pStyle w:val="ROZDZODDZPRZEDMprzedmiotregulacjirozdziauluboddziau"/>
      </w:pPr>
      <w:r w:rsidRPr="00780316">
        <w:t>Zmiany</w:t>
      </w:r>
      <w:r w:rsidR="001238FE" w:rsidRPr="00780316">
        <w:t xml:space="preserve"> w</w:t>
      </w:r>
      <w:r w:rsidR="001238FE">
        <w:t> </w:t>
      </w:r>
      <w:r w:rsidRPr="00780316">
        <w:t>przepisach obowiązujących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21–64.</w:t>
      </w:r>
      <w:r w:rsidRPr="00780316">
        <w:t> (pominięte)</w:t>
      </w:r>
    </w:p>
    <w:p w:rsidR="00780316" w:rsidRPr="00780316" w:rsidRDefault="00780316" w:rsidP="00780316">
      <w:pPr>
        <w:pStyle w:val="ROZDZODDZOZNoznaczenierozdziauluboddziau"/>
      </w:pPr>
      <w:r w:rsidRPr="00780316">
        <w:t>Rozdział 5</w:t>
      </w:r>
    </w:p>
    <w:p w:rsidR="00780316" w:rsidRPr="00780316" w:rsidRDefault="00780316" w:rsidP="001238FE">
      <w:pPr>
        <w:pStyle w:val="ROZDZODDZPRZEDMprzedmiotregulacjirozdziauluboddziau"/>
      </w:pPr>
      <w:r w:rsidRPr="00780316">
        <w:t>Przepisy przejściowe, dostosowujące</w:t>
      </w:r>
      <w:r w:rsidR="001238FE" w:rsidRPr="00780316">
        <w:t xml:space="preserve"> i</w:t>
      </w:r>
      <w:r w:rsidR="001238FE">
        <w:t> </w:t>
      </w:r>
      <w:r w:rsidRPr="00780316">
        <w:t>końcowe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65.</w:t>
      </w:r>
      <w:r w:rsidRPr="00780316">
        <w:t> 1.</w:t>
      </w:r>
      <w:r w:rsidR="001238FE" w:rsidRPr="00780316">
        <w:t xml:space="preserve"> 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 znosi się następujące centralne organy administracji rządowej: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Komisję Papierów Wartościowych</w:t>
      </w:r>
      <w:r w:rsidR="001238FE" w:rsidRPr="00780316">
        <w:t xml:space="preserve"> i</w:t>
      </w:r>
      <w:r w:rsidR="001238FE">
        <w:t> </w:t>
      </w:r>
      <w:r w:rsidRPr="00780316">
        <w:t>Giełd;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Komisję Nadzoru Ubezpieczeń</w:t>
      </w:r>
      <w:r w:rsidR="001238FE" w:rsidRPr="00780316">
        <w:t xml:space="preserve"> i</w:t>
      </w:r>
      <w:r w:rsidR="001238FE">
        <w:t> </w:t>
      </w:r>
      <w:r w:rsidRPr="00780316">
        <w:t>Funduszy Emerytalnych.</w:t>
      </w:r>
    </w:p>
    <w:p w:rsidR="00780316" w:rsidRPr="00780316" w:rsidRDefault="00780316" w:rsidP="001238FE">
      <w:pPr>
        <w:pStyle w:val="USTustnpkodeksu"/>
        <w:keepNext/>
      </w:pPr>
      <w:r w:rsidRPr="00780316">
        <w:t>2.</w:t>
      </w:r>
      <w:r w:rsidR="001238FE" w:rsidRPr="00780316">
        <w:t> 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 wygasają kadencje: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Przewodniczącego Komisji Papierów Wartościowych</w:t>
      </w:r>
      <w:r w:rsidR="001238FE" w:rsidRPr="00780316">
        <w:t xml:space="preserve"> i</w:t>
      </w:r>
      <w:r w:rsidR="001238FE">
        <w:t> </w:t>
      </w:r>
      <w:r w:rsidRPr="00780316">
        <w:t>Giełd;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Przewodniczącego Komisji Nadzoru Ubezpieczeń</w:t>
      </w:r>
      <w:r w:rsidR="001238FE" w:rsidRPr="00780316">
        <w:t xml:space="preserve"> i</w:t>
      </w:r>
      <w:r w:rsidR="001238FE">
        <w:t> </w:t>
      </w:r>
      <w:r w:rsidRPr="00780316">
        <w:t>Funduszy Emerytalnych.</w:t>
      </w:r>
    </w:p>
    <w:p w:rsidR="00780316" w:rsidRPr="00780316" w:rsidRDefault="00780316" w:rsidP="00780316">
      <w:pPr>
        <w:pStyle w:val="USTustnpkodeksu"/>
      </w:pPr>
      <w:r w:rsidRPr="00780316">
        <w:t>3.</w:t>
      </w:r>
      <w:r w:rsidR="001238FE" w:rsidRPr="00780316">
        <w:t> 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 likwiduje się urzędy obsługujące Komisję Papierów Wartościowych</w:t>
      </w:r>
      <w:r w:rsidR="001238FE" w:rsidRPr="00780316">
        <w:t xml:space="preserve"> i</w:t>
      </w:r>
      <w:r w:rsidR="001238FE">
        <w:t> </w:t>
      </w:r>
      <w:r w:rsidRPr="00780316">
        <w:t>Giełd oraz Komisję Nadzoru Ubezpieczeń</w:t>
      </w:r>
      <w:r w:rsidR="001238FE" w:rsidRPr="00780316">
        <w:t xml:space="preserve"> i</w:t>
      </w:r>
      <w:r w:rsidR="001238FE">
        <w:t> </w:t>
      </w:r>
      <w:r w:rsidRPr="00780316">
        <w:t>Funduszy Emerytalnych.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66.</w:t>
      </w:r>
      <w:r w:rsidR="001238FE" w:rsidRPr="00780316">
        <w:t> Z</w:t>
      </w:r>
      <w:r w:rsidR="001238FE">
        <w:t> </w:t>
      </w:r>
      <w:r w:rsidRPr="00780316">
        <w:t>dniem 3</w:t>
      </w:r>
      <w:r w:rsidR="001238FE" w:rsidRPr="00780316">
        <w:t>1</w:t>
      </w:r>
      <w:r w:rsidR="001238FE">
        <w:t> </w:t>
      </w:r>
      <w:r w:rsidRPr="00780316">
        <w:t>grudnia 200</w:t>
      </w:r>
      <w:r w:rsidR="001238FE" w:rsidRPr="00780316">
        <w:t>7</w:t>
      </w:r>
      <w:r w:rsidR="001238FE">
        <w:t> </w:t>
      </w:r>
      <w:r w:rsidRPr="00780316">
        <w:t>r.: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znosi się Komisję Nadzoru Bankowego;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likwiduje się Generalny Inspektorat Nadzoru Bankowego.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67.</w:t>
      </w:r>
      <w:r w:rsidRPr="00780316">
        <w:t> 1.</w:t>
      </w:r>
      <w:r w:rsidR="001238FE" w:rsidRPr="00780316">
        <w:t xml:space="preserve"> 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 Komisja Nadzoru Finansowego wykonuje zadania należące dotychczas do znoszonych organów,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1.</w:t>
      </w:r>
    </w:p>
    <w:p w:rsidR="00780316" w:rsidRPr="00780316" w:rsidRDefault="00780316" w:rsidP="00780316">
      <w:pPr>
        <w:pStyle w:val="USTustnpkodeksu"/>
      </w:pPr>
      <w:r w:rsidRPr="00780316">
        <w:t xml:space="preserve">2. Od dnia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 Komisja Nadzoru Finansowego wykonuje zadania należące dotychczas do Komisji Nadzoru Bankowego.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68.</w:t>
      </w:r>
      <w:r w:rsidRPr="00780316">
        <w:t> Postępowania wszczęte</w:t>
      </w:r>
      <w:r w:rsidR="001238FE" w:rsidRPr="00780316">
        <w:t xml:space="preserve"> i</w:t>
      </w:r>
      <w:r w:rsidR="001238FE">
        <w:t> </w:t>
      </w:r>
      <w:r w:rsidRPr="00780316">
        <w:t>niezakończone przed dniem wejścia</w:t>
      </w:r>
      <w:r w:rsidR="001238FE" w:rsidRPr="00780316">
        <w:t xml:space="preserve"> w</w:t>
      </w:r>
      <w:r w:rsidR="001238FE">
        <w:t> </w:t>
      </w:r>
      <w:r w:rsidRPr="00780316">
        <w:t>życie ustawy przed znoszonymi organami,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1, toczą się przed Komisją Nadzoru Finansowego.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69.</w:t>
      </w:r>
      <w:r w:rsidRPr="00780316">
        <w:t> Postępowania wszczęte</w:t>
      </w:r>
      <w:r w:rsidR="001238FE" w:rsidRPr="00780316">
        <w:t xml:space="preserve"> i</w:t>
      </w:r>
      <w:r w:rsidR="001238FE">
        <w:t> </w:t>
      </w:r>
      <w:r w:rsidRPr="00780316">
        <w:t>niezakończone do dnia 3</w:t>
      </w:r>
      <w:r w:rsidR="001238FE" w:rsidRPr="00780316">
        <w:t>1</w:t>
      </w:r>
      <w:r w:rsidR="001238FE">
        <w:t> </w:t>
      </w:r>
      <w:r w:rsidRPr="00780316">
        <w:t>grudnia 200</w:t>
      </w:r>
      <w:r w:rsidR="001238FE" w:rsidRPr="00780316">
        <w:t>7</w:t>
      </w:r>
      <w:r w:rsidR="001238FE">
        <w:t> </w:t>
      </w:r>
      <w:r w:rsidRPr="00780316">
        <w:t>r. przed Komisją Nadzoru Bankowego,</w:t>
      </w:r>
      <w:r w:rsidR="001238FE" w:rsidRPr="00780316">
        <w:t xml:space="preserve"> z</w:t>
      </w:r>
      <w:r w:rsidR="001238FE">
        <w:t> </w:t>
      </w:r>
      <w:r w:rsidRPr="00780316">
        <w:t xml:space="preserve">dniem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 toczą się przed Komisją Nadzoru Finansowego.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70.</w:t>
      </w:r>
      <w:r w:rsidRPr="00780316">
        <w:t> Zezwolenia</w:t>
      </w:r>
      <w:r w:rsidR="001238FE" w:rsidRPr="00780316">
        <w:t xml:space="preserve"> i</w:t>
      </w:r>
      <w:r w:rsidR="001238FE">
        <w:t> </w:t>
      </w:r>
      <w:r w:rsidRPr="00780316">
        <w:t>inne decyzje,</w:t>
      </w:r>
      <w:r w:rsidR="001238FE" w:rsidRPr="00780316">
        <w:t xml:space="preserve"> a</w:t>
      </w:r>
      <w:r w:rsidR="001238FE">
        <w:t> </w:t>
      </w:r>
      <w:r w:rsidRPr="00780316">
        <w:t>także zalecenia wydane przez znoszone organy,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="001238FE" w:rsidRPr="00780316">
        <w:t>1</w:t>
      </w:r>
      <w:r w:rsidR="001238FE">
        <w:t xml:space="preserve"> oraz art. </w:t>
      </w:r>
      <w:r w:rsidRPr="00780316">
        <w:t>6</w:t>
      </w:r>
      <w:r w:rsidR="001238FE" w:rsidRPr="00780316">
        <w:t>6</w:t>
      </w:r>
      <w:r w:rsidR="001238FE">
        <w:t xml:space="preserve"> pkt </w:t>
      </w:r>
      <w:r w:rsidRPr="00780316">
        <w:t>1, zachowują ważność do upływu określonych</w:t>
      </w:r>
      <w:r w:rsidR="001238FE" w:rsidRPr="00780316">
        <w:t xml:space="preserve"> w</w:t>
      </w:r>
      <w:r w:rsidR="001238FE">
        <w:t> </w:t>
      </w:r>
      <w:r w:rsidRPr="00780316">
        <w:t>nich terminów ważności, chyba że na podstawie odrę</w:t>
      </w:r>
      <w:r w:rsidRPr="00780316">
        <w:t>b</w:t>
      </w:r>
      <w:r w:rsidRPr="00780316">
        <w:t>nych przepisów wcześniej zostaną zmienione lub utracą ważność.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71.</w:t>
      </w:r>
      <w:r w:rsidRPr="00780316">
        <w:t> 1. Należności</w:t>
      </w:r>
      <w:r w:rsidR="001238FE" w:rsidRPr="00780316">
        <w:t xml:space="preserve"> i</w:t>
      </w:r>
      <w:r w:rsidR="001238FE">
        <w:t> </w:t>
      </w:r>
      <w:r w:rsidRPr="00780316">
        <w:t>zobowiązania likwidowanych Urzędów,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3, stają się</w:t>
      </w:r>
      <w:r w:rsidR="001238FE" w:rsidRPr="00780316">
        <w:t xml:space="preserve"> 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ustawy,</w:t>
      </w:r>
      <w:r w:rsidR="001238FE" w:rsidRPr="00780316">
        <w:t xml:space="preserve"> z</w:t>
      </w:r>
      <w:r w:rsidR="001238FE">
        <w:t> </w:t>
      </w:r>
      <w:r w:rsidRPr="00780316">
        <w:t>zastrzeżeniem</w:t>
      </w:r>
      <w:r w:rsidR="001238FE">
        <w:t xml:space="preserve"> ust. </w:t>
      </w:r>
      <w:r w:rsidRPr="00780316">
        <w:t>2, należnościami</w:t>
      </w:r>
      <w:r w:rsidR="001238FE" w:rsidRPr="00780316">
        <w:t xml:space="preserve"> i</w:t>
      </w:r>
      <w:r w:rsidR="001238FE">
        <w:t> </w:t>
      </w:r>
      <w:r w:rsidRPr="00780316">
        <w:t>zobowiązaniami Urzędu Komisji Nadzoru Finansowego.</w:t>
      </w:r>
    </w:p>
    <w:p w:rsidR="00780316" w:rsidRPr="00780316" w:rsidRDefault="00780316" w:rsidP="00780316">
      <w:pPr>
        <w:pStyle w:val="USTustnpkodeksu"/>
      </w:pPr>
      <w:r w:rsidRPr="00780316">
        <w:t>2. Urząd Komisji Nadzoru Finansowego wstępuje</w:t>
      </w:r>
      <w:r w:rsidR="001238FE" w:rsidRPr="00780316">
        <w:t xml:space="preserve"> z</w:t>
      </w:r>
      <w:r w:rsidR="001238FE">
        <w:t> </w:t>
      </w:r>
      <w:r w:rsidRPr="00780316">
        <w:t>dniem wejścia</w:t>
      </w:r>
      <w:r w:rsidR="001238FE" w:rsidRPr="00780316">
        <w:t xml:space="preserve"> w</w:t>
      </w:r>
      <w:r w:rsidR="001238FE">
        <w:t> </w:t>
      </w:r>
      <w:r w:rsidRPr="00780316">
        <w:t>życie ustawy</w:t>
      </w:r>
      <w:r w:rsidR="001238FE" w:rsidRPr="00780316">
        <w:t xml:space="preserve"> w</w:t>
      </w:r>
      <w:r w:rsidR="001238FE">
        <w:t> </w:t>
      </w:r>
      <w:r w:rsidRPr="00780316">
        <w:t>prawa</w:t>
      </w:r>
      <w:r w:rsidR="001238FE" w:rsidRPr="00780316">
        <w:t xml:space="preserve"> i</w:t>
      </w:r>
      <w:r w:rsidR="001238FE">
        <w:t> </w:t>
      </w:r>
      <w:r w:rsidRPr="00780316">
        <w:t>obowiązki wynikające</w:t>
      </w:r>
      <w:r w:rsidR="001238FE" w:rsidRPr="00780316">
        <w:t xml:space="preserve"> z</w:t>
      </w:r>
      <w:r w:rsidR="001238FE">
        <w:t> </w:t>
      </w:r>
      <w:r w:rsidRPr="00780316">
        <w:t>umów</w:t>
      </w:r>
      <w:r w:rsidR="001238FE" w:rsidRPr="00780316">
        <w:t xml:space="preserve"> i</w:t>
      </w:r>
      <w:r w:rsidR="001238FE">
        <w:t> </w:t>
      </w:r>
      <w:r w:rsidRPr="00780316">
        <w:t>porozumień zawartych przez likwidowane Urzędy,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72.</w:t>
      </w:r>
      <w:r w:rsidRPr="00780316">
        <w:t> 1. Prezes Rady Ministrów ustali,</w:t>
      </w:r>
      <w:r w:rsidR="001238FE" w:rsidRPr="00780316">
        <w:t xml:space="preserve"> w</w:t>
      </w:r>
      <w:r w:rsidR="001238FE">
        <w:t> </w:t>
      </w:r>
      <w:r w:rsidRPr="00780316">
        <w:t>drodze zarządzenia, przeznaczenie mienia będącego</w:t>
      </w:r>
      <w:r w:rsidR="001238FE" w:rsidRPr="00780316">
        <w:t xml:space="preserve"> w</w:t>
      </w:r>
      <w:r w:rsidR="001238FE">
        <w:t> </w:t>
      </w:r>
      <w:r w:rsidRPr="00780316">
        <w:t>posiadaniu likw</w:t>
      </w:r>
      <w:r w:rsidRPr="00780316">
        <w:t>i</w:t>
      </w:r>
      <w:r w:rsidRPr="00780316">
        <w:t>dowanych Urzędów,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3.</w:t>
      </w:r>
    </w:p>
    <w:p w:rsidR="00780316" w:rsidRPr="00780316" w:rsidRDefault="00780316" w:rsidP="00780316">
      <w:pPr>
        <w:pStyle w:val="USTustnpkodeksu"/>
      </w:pPr>
      <w:r w:rsidRPr="00780316">
        <w:t>2. Prezes Rady Ministrów,</w:t>
      </w:r>
      <w:r w:rsidR="001238FE" w:rsidRPr="00780316">
        <w:t xml:space="preserve"> w</w:t>
      </w:r>
      <w:r w:rsidR="001238FE">
        <w:t> </w:t>
      </w:r>
      <w:r w:rsidRPr="00780316">
        <w:t>porozumieniu</w:t>
      </w:r>
      <w:r w:rsidR="001238FE" w:rsidRPr="00780316">
        <w:t xml:space="preserve"> z</w:t>
      </w:r>
      <w:r w:rsidR="001238FE">
        <w:t> </w:t>
      </w:r>
      <w:r w:rsidRPr="00780316">
        <w:t>Prezesem Narodowego Banku Polskiego, ustali przeznaczenie, po dniu 3</w:t>
      </w:r>
      <w:r w:rsidR="001238FE" w:rsidRPr="00780316">
        <w:t>1</w:t>
      </w:r>
      <w:r w:rsidR="001238FE">
        <w:t> </w:t>
      </w:r>
      <w:r w:rsidRPr="00780316">
        <w:t>grudnia 200</w:t>
      </w:r>
      <w:r w:rsidR="001238FE" w:rsidRPr="00780316">
        <w:t>7</w:t>
      </w:r>
      <w:r w:rsidR="001238FE">
        <w:t> </w:t>
      </w:r>
      <w:r w:rsidRPr="00780316">
        <w:t>r., mienia służącego do wykonywania zadań przez Generalny Inspektorat Nadzoru Bankowego</w:t>
      </w:r>
      <w:r w:rsidR="001238FE" w:rsidRPr="00780316">
        <w:t xml:space="preserve"> i</w:t>
      </w:r>
      <w:r w:rsidR="001238FE">
        <w:t> </w:t>
      </w:r>
      <w:r w:rsidRPr="00780316">
        <w:t>Komisję Nadzoru Bankowego.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73.</w:t>
      </w:r>
      <w:r w:rsidRPr="00780316">
        <w:t> Przewodniczący Komisji odpowiada za przeprowadzenie spisu</w:t>
      </w:r>
      <w:r w:rsidR="001238FE" w:rsidRPr="00780316">
        <w:t xml:space="preserve"> z</w:t>
      </w:r>
      <w:r w:rsidR="001238FE">
        <w:t> </w:t>
      </w:r>
      <w:r w:rsidRPr="00780316">
        <w:t>natury przejętego majątku oraz obciążaj</w:t>
      </w:r>
      <w:r w:rsidRPr="00780316">
        <w:t>ą</w:t>
      </w:r>
      <w:r w:rsidRPr="00780316">
        <w:t>cych go zobowiązań.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74.</w:t>
      </w:r>
      <w:r w:rsidRPr="00780316">
        <w:t>  1.</w:t>
      </w:r>
      <w:r w:rsidR="001238FE" w:rsidRPr="00780316">
        <w:t xml:space="preserve"> Z</w:t>
      </w:r>
      <w:r w:rsidR="001238FE">
        <w:t> </w:t>
      </w:r>
      <w:r w:rsidRPr="00780316">
        <w:t>dniem utworzenia Urzędu Komisji Nadzoru Finansowego pracownicy likwidowanych urzędów,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3, stają się</w:t>
      </w:r>
      <w:r w:rsidR="001238FE" w:rsidRPr="00780316">
        <w:t xml:space="preserve"> z</w:t>
      </w:r>
      <w:r w:rsidR="001238FE">
        <w:t> </w:t>
      </w:r>
      <w:r w:rsidRPr="00780316">
        <w:t>mocy prawa pracownikami Urzędu Komisji Nadzoru Finansowego.</w:t>
      </w:r>
    </w:p>
    <w:p w:rsidR="00780316" w:rsidRPr="00780316" w:rsidRDefault="00780316" w:rsidP="00780316">
      <w:pPr>
        <w:pStyle w:val="USTustnpkodeksu"/>
      </w:pPr>
      <w:r w:rsidRPr="00780316">
        <w:t>2. Do urzędników służby cywilnej likwidowanych urzędów,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3, do czasu przyjęcia przez nich nowych warunków pracy</w:t>
      </w:r>
      <w:r w:rsidR="001238FE" w:rsidRPr="00780316">
        <w:t xml:space="preserve"> i</w:t>
      </w:r>
      <w:r w:rsidR="001238FE">
        <w:t> </w:t>
      </w:r>
      <w:r w:rsidRPr="00780316">
        <w:t>płacy</w:t>
      </w:r>
      <w:r w:rsidR="001238FE" w:rsidRPr="00780316">
        <w:t xml:space="preserve"> w</w:t>
      </w:r>
      <w:r w:rsidR="001238FE">
        <w:t> </w:t>
      </w:r>
      <w:r w:rsidRPr="00780316">
        <w:t xml:space="preserve">Urzędzie Komisji, nie dłużej jednak niż przez </w:t>
      </w:r>
      <w:r w:rsidR="001238FE" w:rsidRPr="00780316">
        <w:t>6</w:t>
      </w:r>
      <w:r w:rsidR="001238FE">
        <w:t> </w:t>
      </w:r>
      <w:r w:rsidRPr="00780316">
        <w:t>miesięcy od dnia likwidacji, stosuje się przepisy 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8</w:t>
      </w:r>
      <w:r w:rsidR="001238FE">
        <w:t> </w:t>
      </w:r>
      <w:r w:rsidRPr="00780316">
        <w:t>grudnia 199</w:t>
      </w:r>
      <w:r w:rsidR="001238FE" w:rsidRPr="00780316">
        <w:t>8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służbie cywilnej (</w:t>
      </w:r>
      <w:r w:rsidR="001238FE">
        <w:t>Dz. U.</w:t>
      </w:r>
      <w:r w:rsidR="001238FE" w:rsidRPr="00780316">
        <w:t xml:space="preserve"> </w:t>
      </w:r>
      <w:r w:rsidR="003219E8">
        <w:t xml:space="preserve">z 1999 r. Nr 49, poz. 483, z </w:t>
      </w:r>
      <w:proofErr w:type="spellStart"/>
      <w:r w:rsidR="003219E8">
        <w:t>późn</w:t>
      </w:r>
      <w:proofErr w:type="spellEnd"/>
      <w:r w:rsidR="003219E8">
        <w:t>. zm.</w:t>
      </w:r>
      <w:r w:rsidR="00791FAA">
        <w:rPr>
          <w:rStyle w:val="Odwoanieprzypisudolnego"/>
        </w:rPr>
        <w:footnoteReference w:id="22"/>
      </w:r>
      <w:r w:rsidR="00791FAA">
        <w:rPr>
          <w:rStyle w:val="IGindeksgrny"/>
        </w:rPr>
        <w:t>)</w:t>
      </w:r>
      <w:r w:rsidR="00791FAA" w:rsidRPr="00791FAA">
        <w:t>)</w:t>
      </w:r>
      <w:r w:rsidRPr="00780316">
        <w:t>.</w:t>
      </w:r>
    </w:p>
    <w:p w:rsidR="00780316" w:rsidRPr="00780316" w:rsidRDefault="00780316" w:rsidP="00780316">
      <w:pPr>
        <w:pStyle w:val="USTustnpkodeksu"/>
      </w:pPr>
      <w:r w:rsidRPr="00780316">
        <w:t>3. Do urzędników służby cywilnej likwidowanych urzędów,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6</w:t>
      </w:r>
      <w:r w:rsidR="001238FE" w:rsidRPr="00780316">
        <w:t>5</w:t>
      </w:r>
      <w:r w:rsidR="001238FE">
        <w:t xml:space="preserve"> ust. </w:t>
      </w:r>
      <w:r w:rsidRPr="00780316">
        <w:t>3, którzy nie otrzymają</w:t>
      </w:r>
      <w:r w:rsidR="001238FE" w:rsidRPr="00780316">
        <w:t xml:space="preserve"> w</w:t>
      </w:r>
      <w:r w:rsidR="001238FE">
        <w:t> </w:t>
      </w:r>
      <w:r w:rsidRPr="00780316">
        <w:t xml:space="preserve">terminie </w:t>
      </w:r>
      <w:r w:rsidR="001238FE" w:rsidRPr="00780316">
        <w:t>3</w:t>
      </w:r>
      <w:r w:rsidR="001238FE">
        <w:t> </w:t>
      </w:r>
      <w:r w:rsidRPr="00780316">
        <w:t>miesięcy od ostatniego dnia miesiąca,</w:t>
      </w:r>
      <w:r w:rsidR="001238FE" w:rsidRPr="00780316">
        <w:t xml:space="preserve"> w</w:t>
      </w:r>
      <w:r w:rsidR="001238FE">
        <w:t> </w:t>
      </w:r>
      <w:r w:rsidRPr="00780316">
        <w:t>którym powstał Urząd Komisji Nadzoru Finansowego, propozycji nowych warunków pracy</w:t>
      </w:r>
      <w:r w:rsidR="001238FE" w:rsidRPr="00780316">
        <w:t xml:space="preserve"> i</w:t>
      </w:r>
      <w:r w:rsidR="001238FE">
        <w:t> </w:t>
      </w:r>
      <w:r w:rsidRPr="00780316">
        <w:t>płacy lub jeżeli odmówią ich przyjęcia,</w:t>
      </w:r>
      <w:r w:rsidR="001238FE" w:rsidRPr="00780316">
        <w:t xml:space="preserve"> z</w:t>
      </w:r>
      <w:r w:rsidR="001238FE">
        <w:t> </w:t>
      </w:r>
      <w:r w:rsidRPr="00780316">
        <w:t xml:space="preserve">upływem </w:t>
      </w:r>
      <w:r w:rsidR="001238FE" w:rsidRPr="00780316">
        <w:t>6</w:t>
      </w:r>
      <w:r w:rsidR="001238FE">
        <w:t> </w:t>
      </w:r>
      <w:r w:rsidRPr="00780316">
        <w:t>miesięcy od ostatniego dnia miesiąca,</w:t>
      </w:r>
      <w:r w:rsidR="001238FE" w:rsidRPr="00780316">
        <w:t xml:space="preserve"> w</w:t>
      </w:r>
      <w:r w:rsidR="001238FE">
        <w:t> </w:t>
      </w:r>
      <w:r w:rsidRPr="00780316">
        <w:t>którym powstał Urząd Komisji Nadzoru Finansowego, stosuje się</w:t>
      </w:r>
      <w:r w:rsidR="001238FE">
        <w:t xml:space="preserve"> art. </w:t>
      </w:r>
      <w:r w:rsidRPr="00780316">
        <w:t>5</w:t>
      </w:r>
      <w:r w:rsidR="001238FE" w:rsidRPr="00780316">
        <w:t>4</w:t>
      </w:r>
      <w:r w:rsidR="001238FE">
        <w:t> </w:t>
      </w:r>
      <w:r w:rsidRPr="00780316">
        <w:t>ustawy</w:t>
      </w:r>
      <w:r w:rsidR="001238FE" w:rsidRPr="00780316">
        <w:t xml:space="preserve"> z</w:t>
      </w:r>
      <w:r w:rsidR="001238FE">
        <w:t> </w:t>
      </w:r>
      <w:r w:rsidRPr="00780316">
        <w:t>dnia 1</w:t>
      </w:r>
      <w:r w:rsidR="001238FE" w:rsidRPr="00780316">
        <w:t>8</w:t>
      </w:r>
      <w:r w:rsidR="001238FE">
        <w:t> </w:t>
      </w:r>
      <w:r w:rsidRPr="00780316">
        <w:t>grudnia 199</w:t>
      </w:r>
      <w:r w:rsidR="001238FE" w:rsidRPr="00780316">
        <w:t>8</w:t>
      </w:r>
      <w:r w:rsidR="001238FE">
        <w:t> </w:t>
      </w:r>
      <w:r w:rsidRPr="00780316">
        <w:t>r.</w:t>
      </w:r>
      <w:r w:rsidR="001238FE" w:rsidRPr="00780316">
        <w:t xml:space="preserve"> o</w:t>
      </w:r>
      <w:r w:rsidR="001238FE">
        <w:t> </w:t>
      </w:r>
      <w:r w:rsidRPr="00780316">
        <w:t>służbie cywilnej.</w:t>
      </w:r>
    </w:p>
    <w:p w:rsidR="00780316" w:rsidRPr="00780316" w:rsidRDefault="00780316" w:rsidP="00780316">
      <w:pPr>
        <w:pStyle w:val="USTustnpkodeksu"/>
      </w:pPr>
      <w:r w:rsidRPr="00780316">
        <w:t>4.</w:t>
      </w:r>
      <w:r w:rsidR="001238FE" w:rsidRPr="00780316">
        <w:t xml:space="preserve"> Z</w:t>
      </w:r>
      <w:r w:rsidR="001238FE">
        <w:t> </w:t>
      </w:r>
      <w:r w:rsidRPr="00780316">
        <w:t xml:space="preserve">dniem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 pracownicy Generalnego Inspektoratu Nadzoru Bankowego stają się</w:t>
      </w:r>
      <w:r w:rsidR="001238FE" w:rsidRPr="00780316">
        <w:t xml:space="preserve"> z</w:t>
      </w:r>
      <w:r w:rsidR="001238FE">
        <w:t> </w:t>
      </w:r>
      <w:r w:rsidRPr="00780316">
        <w:t>mocy prawa pracownikami Urzędu Komisji Nadzoru Finansowego.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75.</w:t>
      </w:r>
      <w:r w:rsidRPr="00780316">
        <w:t> 1. Stosunek pracy pracowników,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7</w:t>
      </w:r>
      <w:r w:rsidR="001238FE" w:rsidRPr="00780316">
        <w:t>4</w:t>
      </w:r>
      <w:r w:rsidR="001238FE">
        <w:t xml:space="preserve"> ust. </w:t>
      </w:r>
      <w:r w:rsidRPr="00780316">
        <w:t>1, wygasa</w:t>
      </w:r>
      <w:r w:rsidR="001238FE" w:rsidRPr="00780316">
        <w:t xml:space="preserve"> z</w:t>
      </w:r>
      <w:r w:rsidR="001238FE">
        <w:t> </w:t>
      </w:r>
      <w:r w:rsidRPr="00780316">
        <w:t xml:space="preserve">upływem </w:t>
      </w:r>
      <w:r w:rsidR="001238FE" w:rsidRPr="00780316">
        <w:t>6</w:t>
      </w:r>
      <w:r w:rsidR="001238FE">
        <w:t> </w:t>
      </w:r>
      <w:r w:rsidRPr="00780316">
        <w:t>miesięcy od osta</w:t>
      </w:r>
      <w:r w:rsidRPr="00780316">
        <w:t>t</w:t>
      </w:r>
      <w:r w:rsidRPr="00780316">
        <w:t>niego dnia miesiąca,</w:t>
      </w:r>
      <w:r w:rsidR="001238FE" w:rsidRPr="00780316">
        <w:t xml:space="preserve"> w</w:t>
      </w:r>
      <w:r w:rsidR="001238FE">
        <w:t> </w:t>
      </w:r>
      <w:r w:rsidRPr="00780316">
        <w:t>którym powstał Urząd Komisji Nadzoru Finansowego, jeżeli</w:t>
      </w:r>
      <w:r w:rsidR="001238FE" w:rsidRPr="00780316">
        <w:t xml:space="preserve"> w</w:t>
      </w:r>
      <w:r w:rsidR="001238FE">
        <w:t> </w:t>
      </w:r>
      <w:r w:rsidRPr="00780316">
        <w:t xml:space="preserve">terminie </w:t>
      </w:r>
      <w:r w:rsidR="001238FE" w:rsidRPr="00780316">
        <w:t>3</w:t>
      </w:r>
      <w:r w:rsidR="001238FE">
        <w:t> </w:t>
      </w:r>
      <w:r w:rsidRPr="00780316">
        <w:t>miesięcy od ostatniego dnia miesiąca,</w:t>
      </w:r>
      <w:r w:rsidR="001238FE" w:rsidRPr="00780316">
        <w:t xml:space="preserve"> w</w:t>
      </w:r>
      <w:r w:rsidR="001238FE">
        <w:t> </w:t>
      </w:r>
      <w:r w:rsidRPr="00780316">
        <w:t>którym powstał Urząd Komisji Nadzoru Finansowego, nie otrzymają propozycji nowych warunków pracy</w:t>
      </w:r>
      <w:r w:rsidR="001238FE" w:rsidRPr="00780316">
        <w:t xml:space="preserve"> i</w:t>
      </w:r>
      <w:r w:rsidR="001238FE">
        <w:t> </w:t>
      </w:r>
      <w:r w:rsidRPr="00780316">
        <w:t>płacy lub jeżeli odmówią ich przyjęcia.</w:t>
      </w:r>
    </w:p>
    <w:p w:rsidR="00780316" w:rsidRPr="00780316" w:rsidRDefault="00780316" w:rsidP="00780316">
      <w:pPr>
        <w:pStyle w:val="USTustnpkodeksu"/>
      </w:pPr>
      <w:r w:rsidRPr="00780316">
        <w:t>2. Stosunek pracy pracowników,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7</w:t>
      </w:r>
      <w:r w:rsidR="001238FE" w:rsidRPr="00780316">
        <w:t>4</w:t>
      </w:r>
      <w:r w:rsidR="001238FE">
        <w:t xml:space="preserve"> ust. </w:t>
      </w:r>
      <w:r w:rsidRPr="00780316">
        <w:t>4, wygasa</w:t>
      </w:r>
      <w:r w:rsidR="001238FE" w:rsidRPr="00780316">
        <w:t xml:space="preserve"> z</w:t>
      </w:r>
      <w:r w:rsidR="001238FE">
        <w:t> </w:t>
      </w:r>
      <w:r w:rsidRPr="00780316">
        <w:t xml:space="preserve">dniem </w:t>
      </w:r>
      <w:r w:rsidR="001238FE" w:rsidRPr="00780316">
        <w:t>1</w:t>
      </w:r>
      <w:r w:rsidR="001238FE">
        <w:t> </w:t>
      </w:r>
      <w:r w:rsidRPr="00780316">
        <w:t>lipca 200</w:t>
      </w:r>
      <w:r w:rsidR="001238FE" w:rsidRPr="00780316">
        <w:t>8</w:t>
      </w:r>
      <w:r w:rsidR="001238FE">
        <w:t> </w:t>
      </w:r>
      <w:r w:rsidRPr="00780316">
        <w:t>r., jeżeli nie otrzym</w:t>
      </w:r>
      <w:r w:rsidRPr="00780316">
        <w:t>a</w:t>
      </w:r>
      <w:r w:rsidRPr="00780316">
        <w:t>ją</w:t>
      </w:r>
      <w:r w:rsidR="001238FE" w:rsidRPr="00780316">
        <w:t xml:space="preserve"> w</w:t>
      </w:r>
      <w:r w:rsidR="001238FE">
        <w:t> </w:t>
      </w:r>
      <w:r w:rsidRPr="00780316">
        <w:t>terminie do dnia 3</w:t>
      </w:r>
      <w:r w:rsidR="001238FE" w:rsidRPr="00780316">
        <w:t>1</w:t>
      </w:r>
      <w:r w:rsidR="001238FE">
        <w:t> </w:t>
      </w:r>
      <w:r w:rsidRPr="00780316">
        <w:t>marca 200</w:t>
      </w:r>
      <w:r w:rsidR="001238FE" w:rsidRPr="00780316">
        <w:t>8</w:t>
      </w:r>
      <w:r w:rsidR="001238FE">
        <w:t> </w:t>
      </w:r>
      <w:r w:rsidRPr="00780316">
        <w:t>r. propozycji nowych warunków pracy</w:t>
      </w:r>
      <w:r w:rsidR="001238FE" w:rsidRPr="00780316">
        <w:t xml:space="preserve"> i</w:t>
      </w:r>
      <w:r w:rsidR="001238FE">
        <w:t> </w:t>
      </w:r>
      <w:r w:rsidRPr="00780316">
        <w:t>płacy lub jeżeli odmówią ich przyjęcia.</w:t>
      </w:r>
    </w:p>
    <w:p w:rsidR="00780316" w:rsidRPr="00780316" w:rsidRDefault="00780316" w:rsidP="00780316">
      <w:pPr>
        <w:pStyle w:val="USTustnpkodeksu"/>
      </w:pPr>
      <w:r w:rsidRPr="00780316">
        <w:t>3.</w:t>
      </w:r>
      <w:r w:rsidR="001238FE" w:rsidRPr="00780316">
        <w:t> W</w:t>
      </w:r>
      <w:r w:rsidR="001238FE">
        <w:t> </w:t>
      </w:r>
      <w:r w:rsidRPr="00780316">
        <w:t>przypadku wygaśnięcia stosunku pracy,</w:t>
      </w:r>
      <w:r w:rsidR="001238FE" w:rsidRPr="00780316">
        <w:t xml:space="preserve"> o</w:t>
      </w:r>
      <w:r w:rsidR="001238FE">
        <w:t> </w:t>
      </w:r>
      <w:r w:rsidRPr="00780316">
        <w:t>którym mowa</w:t>
      </w:r>
      <w:r w:rsidR="001238FE" w:rsidRPr="00780316">
        <w:t xml:space="preserve"> w</w:t>
      </w:r>
      <w:r w:rsidR="001238FE">
        <w:t> ust. </w:t>
      </w:r>
      <w:r w:rsidR="001238FE" w:rsidRPr="00780316">
        <w:t>1</w:t>
      </w:r>
      <w:r w:rsidR="001238FE">
        <w:t xml:space="preserve"> i </w:t>
      </w:r>
      <w:r w:rsidRPr="00780316">
        <w:t>2, pracownikom przysługują świadczenia przewidziane dla pracowników,</w:t>
      </w:r>
      <w:r w:rsidR="001238FE" w:rsidRPr="00780316">
        <w:t xml:space="preserve"> z</w:t>
      </w:r>
      <w:r w:rsidR="001238FE">
        <w:t> </w:t>
      </w:r>
      <w:r w:rsidRPr="00780316">
        <w:t>którymi stosunki pracy rozwiązuje się</w:t>
      </w:r>
      <w:r w:rsidR="001238FE" w:rsidRPr="00780316">
        <w:t xml:space="preserve"> z</w:t>
      </w:r>
      <w:r w:rsidR="001238FE">
        <w:t> </w:t>
      </w:r>
      <w:r w:rsidRPr="00780316">
        <w:t>powodu likwidacji zakładu pracy.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76.</w:t>
      </w:r>
      <w:r w:rsidRPr="00780316">
        <w:t> 1. Pracownicy Urzędu Komisji Nadzoru Finansowego,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7</w:t>
      </w:r>
      <w:r w:rsidR="001238FE" w:rsidRPr="00780316">
        <w:t>4</w:t>
      </w:r>
      <w:r w:rsidR="001238FE">
        <w:t xml:space="preserve"> ust. </w:t>
      </w:r>
      <w:r w:rsidR="001238FE" w:rsidRPr="00780316">
        <w:t>1</w:t>
      </w:r>
      <w:r w:rsidR="001238FE">
        <w:t xml:space="preserve"> i </w:t>
      </w:r>
      <w:r w:rsidRPr="00780316">
        <w:t>2, są obowiązani dostosować się do wymagań określonych</w:t>
      </w:r>
      <w:r w:rsidR="001238FE" w:rsidRPr="00780316">
        <w:t xml:space="preserve"> w</w:t>
      </w:r>
      <w:r w:rsidR="001238FE">
        <w:t> art. </w:t>
      </w:r>
      <w:r w:rsidRPr="00780316">
        <w:t>1</w:t>
      </w:r>
      <w:r w:rsidR="001238FE" w:rsidRPr="00780316">
        <w:t>5</w:t>
      </w:r>
      <w:r w:rsidR="001238FE">
        <w:t xml:space="preserve"> w </w:t>
      </w:r>
      <w:r w:rsidRPr="00780316">
        <w:t xml:space="preserve">terminie </w:t>
      </w:r>
      <w:r w:rsidR="001238FE" w:rsidRPr="00780316">
        <w:t>7</w:t>
      </w:r>
      <w:r w:rsidR="001238FE">
        <w:t> </w:t>
      </w:r>
      <w:r w:rsidRPr="00780316">
        <w:t>miesięcy od dnia wejścia</w:t>
      </w:r>
      <w:r w:rsidR="001238FE" w:rsidRPr="00780316">
        <w:t xml:space="preserve"> w</w:t>
      </w:r>
      <w:r w:rsidR="001238FE">
        <w:t> </w:t>
      </w:r>
      <w:r w:rsidRPr="00780316">
        <w:t>życie ustawy.</w:t>
      </w:r>
    </w:p>
    <w:p w:rsidR="00780316" w:rsidRPr="00780316" w:rsidRDefault="00780316" w:rsidP="00780316">
      <w:pPr>
        <w:pStyle w:val="USTustnpkodeksu"/>
      </w:pPr>
      <w:r w:rsidRPr="00780316">
        <w:t>2. Pracownicy Urzędu Komisji Nadzoru Finansowego,</w:t>
      </w:r>
      <w:r w:rsidR="001238FE" w:rsidRPr="00780316">
        <w:t xml:space="preserve"> o</w:t>
      </w:r>
      <w:r w:rsidR="001238FE">
        <w:t> </w:t>
      </w:r>
      <w:r w:rsidRPr="00780316">
        <w:t>których mowa</w:t>
      </w:r>
      <w:r w:rsidR="001238FE" w:rsidRPr="00780316">
        <w:t xml:space="preserve"> w</w:t>
      </w:r>
      <w:r w:rsidR="001238FE">
        <w:t> art. </w:t>
      </w:r>
      <w:r w:rsidRPr="00780316">
        <w:t>7</w:t>
      </w:r>
      <w:r w:rsidR="001238FE" w:rsidRPr="00780316">
        <w:t>4</w:t>
      </w:r>
      <w:r w:rsidR="001238FE">
        <w:t xml:space="preserve"> ust. </w:t>
      </w:r>
      <w:r w:rsidRPr="00780316">
        <w:t>4, są obowiązani dostosować się do wymagań określonych</w:t>
      </w:r>
      <w:r w:rsidR="001238FE" w:rsidRPr="00780316">
        <w:t xml:space="preserve"> w</w:t>
      </w:r>
      <w:r w:rsidR="001238FE">
        <w:t> art. </w:t>
      </w:r>
      <w:r w:rsidRPr="00780316">
        <w:t>1</w:t>
      </w:r>
      <w:r w:rsidR="001238FE" w:rsidRPr="00780316">
        <w:t>5</w:t>
      </w:r>
      <w:r w:rsidR="001238FE">
        <w:t> </w:t>
      </w:r>
      <w:r w:rsidRPr="00780316">
        <w:t>do dnia 3</w:t>
      </w:r>
      <w:r w:rsidR="001238FE" w:rsidRPr="00780316">
        <w:t>1</w:t>
      </w:r>
      <w:r w:rsidR="001238FE">
        <w:t> </w:t>
      </w:r>
      <w:r w:rsidRPr="00780316">
        <w:t>lipca 200</w:t>
      </w:r>
      <w:r w:rsidR="001238FE" w:rsidRPr="00780316">
        <w:t>8</w:t>
      </w:r>
      <w:r w:rsidR="001238FE">
        <w:t> </w:t>
      </w:r>
      <w:r w:rsidRPr="00780316">
        <w:t>r.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77.</w:t>
      </w:r>
      <w:r w:rsidRPr="00780316">
        <w:t> (pominięty)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78.</w:t>
      </w:r>
      <w:r w:rsidRPr="00780316">
        <w:t> (pominięty)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79.</w:t>
      </w:r>
      <w:r w:rsidRPr="00780316">
        <w:t> (pominięty)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80.</w:t>
      </w:r>
      <w:r w:rsidRPr="00780316">
        <w:t> (pominięty)</w:t>
      </w:r>
    </w:p>
    <w:p w:rsidR="00780316" w:rsidRPr="00780316" w:rsidRDefault="00780316" w:rsidP="00780316">
      <w:pPr>
        <w:pStyle w:val="ARTartustawynprozporzdzenia"/>
      </w:pPr>
      <w:r w:rsidRPr="001238FE">
        <w:rPr>
          <w:rStyle w:val="Ppogrubienie"/>
        </w:rPr>
        <w:t>Art. 81.</w:t>
      </w:r>
      <w:r w:rsidRPr="00780316">
        <w:t> 1. Przepisy</w:t>
      </w:r>
      <w:r w:rsidR="001238FE">
        <w:t xml:space="preserve"> art. </w:t>
      </w:r>
      <w:r w:rsidRPr="00780316">
        <w:t>1,</w:t>
      </w:r>
      <w:r w:rsidR="001238FE">
        <w:t xml:space="preserve"> art. </w:t>
      </w:r>
      <w:r w:rsidRPr="00780316">
        <w:t>2,</w:t>
      </w:r>
      <w:r w:rsidR="001238FE">
        <w:t xml:space="preserve"> art. </w:t>
      </w:r>
      <w:r w:rsidR="001238FE" w:rsidRPr="00780316">
        <w:t>3</w:t>
      </w:r>
      <w:r w:rsidR="001238FE">
        <w:t xml:space="preserve"> ust. </w:t>
      </w:r>
      <w:r w:rsidR="001238FE" w:rsidRPr="00780316">
        <w:t>1</w:t>
      </w:r>
      <w:r w:rsidR="001238FE">
        <w:t xml:space="preserve"> oraz art. </w:t>
      </w:r>
      <w:r w:rsidR="001238FE" w:rsidRPr="00780316">
        <w:t>4</w:t>
      </w:r>
      <w:r w:rsidR="001238FE">
        <w:t xml:space="preserve"> i </w:t>
      </w:r>
      <w:r w:rsidR="001238FE" w:rsidRPr="00780316">
        <w:t>5</w:t>
      </w:r>
      <w:r w:rsidR="001238FE">
        <w:t xml:space="preserve"> w </w:t>
      </w:r>
      <w:r w:rsidRPr="00780316">
        <w:t xml:space="preserve">odniesieniu do nadzoru bankowego stosuje się od dnia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</w:t>
      </w:r>
    </w:p>
    <w:p w:rsidR="00780316" w:rsidRPr="00780316" w:rsidRDefault="00780316" w:rsidP="00780316">
      <w:pPr>
        <w:pStyle w:val="USTustnpkodeksu"/>
      </w:pPr>
      <w:r w:rsidRPr="00780316">
        <w:t>2. Przepisy</w:t>
      </w:r>
      <w:r w:rsidR="001238FE">
        <w:t xml:space="preserve"> art. </w:t>
      </w:r>
      <w:r w:rsidRPr="00780316">
        <w:t>26,</w:t>
      </w:r>
      <w:r w:rsidR="001238FE">
        <w:t xml:space="preserve"> art. </w:t>
      </w:r>
      <w:r w:rsidRPr="00780316">
        <w:t>3</w:t>
      </w:r>
      <w:r w:rsidR="001238FE" w:rsidRPr="00780316">
        <w:t>3</w:t>
      </w:r>
      <w:r w:rsidR="001238FE">
        <w:t xml:space="preserve"> pkt </w:t>
      </w:r>
      <w:r w:rsidRPr="00780316">
        <w:t>3,</w:t>
      </w:r>
      <w:r w:rsidR="001238FE">
        <w:t xml:space="preserve"> art. </w:t>
      </w:r>
      <w:r w:rsidRPr="00780316">
        <w:t>4</w:t>
      </w:r>
      <w:r w:rsidR="001238FE" w:rsidRPr="00780316">
        <w:t>1</w:t>
      </w:r>
      <w:r w:rsidR="001238FE">
        <w:t xml:space="preserve"> pkt </w:t>
      </w:r>
      <w:r w:rsidR="001238FE" w:rsidRPr="00780316">
        <w:t>2</w:t>
      </w:r>
      <w:r w:rsidR="001238FE">
        <w:t xml:space="preserve"> i </w:t>
      </w:r>
      <w:r w:rsidRPr="00780316">
        <w:t>3,</w:t>
      </w:r>
      <w:r w:rsidR="001238FE">
        <w:t xml:space="preserve"> art. </w:t>
      </w:r>
      <w:r w:rsidRPr="00780316">
        <w:t>4</w:t>
      </w:r>
      <w:r w:rsidR="001238FE" w:rsidRPr="00780316">
        <w:t>4</w:t>
      </w:r>
      <w:r w:rsidR="001238FE">
        <w:t xml:space="preserve"> pkt </w:t>
      </w:r>
      <w:r w:rsidRPr="00780316">
        <w:t>2,</w:t>
      </w:r>
      <w:r w:rsidR="001238FE">
        <w:t xml:space="preserve"> art. </w:t>
      </w:r>
      <w:r w:rsidRPr="00780316">
        <w:t>5</w:t>
      </w:r>
      <w:r w:rsidR="001238FE" w:rsidRPr="00780316">
        <w:t>6</w:t>
      </w:r>
      <w:r w:rsidR="001238FE">
        <w:t xml:space="preserve"> pkt </w:t>
      </w:r>
      <w:r w:rsidRPr="00780316">
        <w:t>1,</w:t>
      </w:r>
      <w:r w:rsidR="001238FE">
        <w:t xml:space="preserve"> art. </w:t>
      </w:r>
      <w:r w:rsidRPr="00780316">
        <w:t>5</w:t>
      </w:r>
      <w:r w:rsidR="001238FE" w:rsidRPr="00780316">
        <w:t>9</w:t>
      </w:r>
      <w:r w:rsidR="001238FE">
        <w:t xml:space="preserve"> oraz art. </w:t>
      </w:r>
      <w:r w:rsidRPr="00780316">
        <w:t>6</w:t>
      </w:r>
      <w:r w:rsidR="001238FE" w:rsidRPr="00780316">
        <w:t>2</w:t>
      </w:r>
      <w:r w:rsidR="001238FE">
        <w:t xml:space="preserve"> pkt </w:t>
      </w:r>
      <w:r w:rsidRPr="00780316">
        <w:t>1</w:t>
      </w:r>
      <w:r w:rsidR="001238FE" w:rsidRPr="00780316">
        <w:t>2</w:t>
      </w:r>
      <w:r w:rsidR="001238FE">
        <w:t xml:space="preserve"> lit. </w:t>
      </w:r>
      <w:r w:rsidR="001238FE" w:rsidRPr="00780316">
        <w:t>a</w:t>
      </w:r>
      <w:r w:rsidR="001238FE">
        <w:t> </w:t>
      </w:r>
      <w:r w:rsidR="001238FE" w:rsidRPr="00780316">
        <w:t>w</w:t>
      </w:r>
      <w:r w:rsidR="001238FE">
        <w:t> </w:t>
      </w:r>
      <w:r w:rsidRPr="00780316">
        <w:t xml:space="preserve">zakresie dotyczącym Komisji Nadzoru Bankowego stosuje się od dnia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</w:t>
      </w:r>
    </w:p>
    <w:p w:rsidR="00780316" w:rsidRPr="00780316" w:rsidRDefault="00780316" w:rsidP="001238FE">
      <w:pPr>
        <w:pStyle w:val="ARTartustawynprozporzdzenia"/>
        <w:keepNext/>
      </w:pPr>
      <w:r w:rsidRPr="001238FE">
        <w:rPr>
          <w:rStyle w:val="Ppogrubienie"/>
        </w:rPr>
        <w:t>Art. 82.</w:t>
      </w:r>
      <w:r w:rsidRPr="00780316">
        <w:t> Ustawa wchodzi</w:t>
      </w:r>
      <w:r w:rsidR="001238FE" w:rsidRPr="00780316">
        <w:t xml:space="preserve"> w</w:t>
      </w:r>
      <w:r w:rsidR="001238FE">
        <w:t> </w:t>
      </w:r>
      <w:r w:rsidRPr="00780316">
        <w:t>życie po upływie 1</w:t>
      </w:r>
      <w:r w:rsidR="001238FE" w:rsidRPr="00780316">
        <w:t>4</w:t>
      </w:r>
      <w:r w:rsidR="001238FE">
        <w:t> </w:t>
      </w:r>
      <w:r w:rsidRPr="00780316">
        <w:t>dni od dnia ogłoszenia</w:t>
      </w:r>
      <w:r w:rsidRPr="00780316">
        <w:rPr>
          <w:rStyle w:val="IGindeksgrny"/>
        </w:rPr>
        <w:footnoteReference w:id="23"/>
      </w:r>
      <w:r w:rsidRPr="00780316">
        <w:rPr>
          <w:rStyle w:val="IGindeksgrny"/>
        </w:rPr>
        <w:t>)</w:t>
      </w:r>
      <w:r w:rsidRPr="00780316">
        <w:t>,</w:t>
      </w:r>
      <w:r w:rsidR="001238FE" w:rsidRPr="00780316">
        <w:t xml:space="preserve"> z</w:t>
      </w:r>
      <w:r w:rsidR="001238FE">
        <w:t> </w:t>
      </w:r>
      <w:r w:rsidRPr="00780316">
        <w:t>wyjątkiem:</w:t>
      </w:r>
    </w:p>
    <w:p w:rsidR="00780316" w:rsidRPr="00780316" w:rsidRDefault="00780316" w:rsidP="00780316">
      <w:pPr>
        <w:pStyle w:val="PKTpunkt"/>
      </w:pPr>
      <w:r w:rsidRPr="00780316">
        <w:t>1)</w:t>
      </w:r>
      <w:r w:rsidRPr="00780316">
        <w:tab/>
        <w:t>art. 79, który wchodzi</w:t>
      </w:r>
      <w:r w:rsidR="001238FE" w:rsidRPr="00780316">
        <w:t xml:space="preserve"> w</w:t>
      </w:r>
      <w:r w:rsidR="001238FE">
        <w:t> </w:t>
      </w:r>
      <w:r w:rsidRPr="00780316">
        <w:t>życie</w:t>
      </w:r>
      <w:r w:rsidR="001238FE" w:rsidRPr="00780316">
        <w:t xml:space="preserve"> z</w:t>
      </w:r>
      <w:r w:rsidR="001238FE">
        <w:t> </w:t>
      </w:r>
      <w:r w:rsidRPr="00780316">
        <w:t>dniem ogłoszenia;</w:t>
      </w:r>
    </w:p>
    <w:p w:rsidR="00780316" w:rsidRPr="00780316" w:rsidRDefault="00780316" w:rsidP="00780316">
      <w:pPr>
        <w:pStyle w:val="PKTpunkt"/>
      </w:pPr>
      <w:r w:rsidRPr="00780316">
        <w:t>2)</w:t>
      </w:r>
      <w:r w:rsidRPr="00780316">
        <w:tab/>
        <w:t>art. 2</w:t>
      </w:r>
      <w:r w:rsidR="001238FE" w:rsidRPr="00780316">
        <w:t>5</w:t>
      </w:r>
      <w:r w:rsidR="001238FE">
        <w:t xml:space="preserve"> pkt </w:t>
      </w:r>
      <w:r w:rsidR="001238FE" w:rsidRPr="00780316">
        <w:t>1</w:t>
      </w:r>
      <w:r w:rsidR="001238FE">
        <w:t xml:space="preserve"> lit. </w:t>
      </w:r>
      <w:r w:rsidRPr="00780316">
        <w:t>c</w:t>
      </w:r>
      <w:r w:rsidR="001238FE" w:rsidRPr="00780316">
        <w:t xml:space="preserve"> i</w:t>
      </w:r>
      <w:r w:rsidR="001238FE">
        <w:t> pkt </w:t>
      </w:r>
      <w:r w:rsidR="001238FE" w:rsidRPr="00780316">
        <w:t>3</w:t>
      </w:r>
      <w:r w:rsidR="001238FE">
        <w:t xml:space="preserve"> lit. </w:t>
      </w:r>
      <w:r w:rsidRPr="00780316">
        <w:t>a,</w:t>
      </w:r>
      <w:r w:rsidR="001238FE">
        <w:t xml:space="preserve"> art. </w:t>
      </w:r>
      <w:r w:rsidRPr="00780316">
        <w:t>27–30,</w:t>
      </w:r>
      <w:r w:rsidR="001238FE">
        <w:t xml:space="preserve"> art. </w:t>
      </w:r>
      <w:r w:rsidRPr="00780316">
        <w:t>3</w:t>
      </w:r>
      <w:r w:rsidR="001238FE" w:rsidRPr="00780316">
        <w:t>3</w:t>
      </w:r>
      <w:r w:rsidR="001238FE">
        <w:t xml:space="preserve"> pkt </w:t>
      </w:r>
      <w:r w:rsidR="001238FE" w:rsidRPr="00780316">
        <w:t>1</w:t>
      </w:r>
      <w:r w:rsidR="001238FE">
        <w:t xml:space="preserve"> i </w:t>
      </w:r>
      <w:r w:rsidRPr="00780316">
        <w:t>5–10,</w:t>
      </w:r>
      <w:r w:rsidR="001238FE">
        <w:t xml:space="preserve"> art. </w:t>
      </w:r>
      <w:r w:rsidRPr="00780316">
        <w:t>34,</w:t>
      </w:r>
      <w:r w:rsidR="001238FE">
        <w:t xml:space="preserve"> art. </w:t>
      </w:r>
      <w:r w:rsidRPr="00780316">
        <w:t>3</w:t>
      </w:r>
      <w:r w:rsidR="001238FE" w:rsidRPr="00780316">
        <w:t>5</w:t>
      </w:r>
      <w:r w:rsidR="001238FE">
        <w:t xml:space="preserve"> pkt </w:t>
      </w:r>
      <w:r w:rsidRPr="00780316">
        <w:t xml:space="preserve">1, </w:t>
      </w:r>
      <w:r w:rsidR="001238FE" w:rsidRPr="00780316">
        <w:t>2</w:t>
      </w:r>
      <w:r w:rsidR="001238FE">
        <w:t xml:space="preserve"> i </w:t>
      </w:r>
      <w:r w:rsidRPr="00780316">
        <w:t>4–7,</w:t>
      </w:r>
      <w:r w:rsidR="001238FE">
        <w:t xml:space="preserve"> art. </w:t>
      </w:r>
      <w:r w:rsidRPr="00780316">
        <w:t>4</w:t>
      </w:r>
      <w:r w:rsidR="001238FE" w:rsidRPr="00780316">
        <w:t>1</w:t>
      </w:r>
      <w:r w:rsidR="001238FE">
        <w:t xml:space="preserve"> pkt </w:t>
      </w:r>
      <w:r w:rsidRPr="00780316">
        <w:t>1,</w:t>
      </w:r>
      <w:r w:rsidR="001238FE">
        <w:t xml:space="preserve"> art. </w:t>
      </w:r>
      <w:r w:rsidRPr="00780316">
        <w:t>42,</w:t>
      </w:r>
      <w:r w:rsidR="001238FE">
        <w:t xml:space="preserve"> art. </w:t>
      </w:r>
      <w:r w:rsidRPr="00780316">
        <w:t>45,</w:t>
      </w:r>
      <w:r w:rsidR="001238FE">
        <w:t xml:space="preserve"> art. </w:t>
      </w:r>
      <w:r w:rsidRPr="00780316">
        <w:t>47,</w:t>
      </w:r>
      <w:r w:rsidR="001238FE">
        <w:t xml:space="preserve"> art. </w:t>
      </w:r>
      <w:r w:rsidRPr="00780316">
        <w:t>49,</w:t>
      </w:r>
      <w:r w:rsidR="001238FE">
        <w:t xml:space="preserve"> art. </w:t>
      </w:r>
      <w:r w:rsidRPr="00780316">
        <w:t>5</w:t>
      </w:r>
      <w:r w:rsidR="001238FE" w:rsidRPr="00780316">
        <w:t>0</w:t>
      </w:r>
      <w:r w:rsidR="001238FE">
        <w:t xml:space="preserve"> pkt </w:t>
      </w:r>
      <w:r w:rsidR="001238FE" w:rsidRPr="00780316">
        <w:t>2</w:t>
      </w:r>
      <w:r w:rsidR="001238FE">
        <w:t xml:space="preserve"> i art. </w:t>
      </w:r>
      <w:r w:rsidRPr="00780316">
        <w:t>51, które wchodzą</w:t>
      </w:r>
      <w:r w:rsidR="001238FE" w:rsidRPr="00780316">
        <w:t xml:space="preserve"> w</w:t>
      </w:r>
      <w:r w:rsidR="001238FE">
        <w:t> </w:t>
      </w:r>
      <w:r w:rsidRPr="00780316">
        <w:t>życie</w:t>
      </w:r>
      <w:r w:rsidR="001238FE" w:rsidRPr="00780316">
        <w:t xml:space="preserve"> z</w:t>
      </w:r>
      <w:r w:rsidR="001238FE">
        <w:t> </w:t>
      </w:r>
      <w:r w:rsidRPr="00780316">
        <w:t xml:space="preserve">dniem </w:t>
      </w:r>
      <w:r w:rsidR="001238FE" w:rsidRPr="00780316">
        <w:t>1</w:t>
      </w:r>
      <w:r w:rsidR="001238FE">
        <w:t> </w:t>
      </w:r>
      <w:r w:rsidRPr="00780316">
        <w:t>stycznia 200</w:t>
      </w:r>
      <w:r w:rsidR="001238FE" w:rsidRPr="00780316">
        <w:t>8</w:t>
      </w:r>
      <w:r w:rsidR="001238FE">
        <w:t> </w:t>
      </w:r>
      <w:r w:rsidRPr="00780316">
        <w:t>r.</w:t>
      </w:r>
    </w:p>
    <w:p w:rsidR="005E2B96" w:rsidRPr="005E2B96" w:rsidRDefault="005E2B96" w:rsidP="00780316">
      <w:pPr>
        <w:pStyle w:val="TEKSTZacznikido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E8" w:rsidRDefault="003219E8">
      <w:r>
        <w:separator/>
      </w:r>
    </w:p>
  </w:endnote>
  <w:endnote w:type="continuationSeparator" w:id="0">
    <w:p w:rsidR="003219E8" w:rsidRDefault="0032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E8" w:rsidRDefault="003219E8">
      <w:r>
        <w:separator/>
      </w:r>
    </w:p>
  </w:footnote>
  <w:footnote w:type="continuationSeparator" w:id="0">
    <w:p w:rsidR="003219E8" w:rsidRDefault="003219E8">
      <w:r>
        <w:separator/>
      </w:r>
    </w:p>
  </w:footnote>
  <w:footnote w:id="1">
    <w:p w:rsidR="003219E8" w:rsidRPr="001D5A4C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DA7B83">
        <w:t>1289</w:t>
      </w:r>
      <w:r>
        <w:t xml:space="preserve"> i </w:t>
      </w:r>
      <w:r w:rsidRPr="00DA7B83">
        <w:t>1717</w:t>
      </w:r>
      <w:r>
        <w:t xml:space="preserve"> oraz z 2015 r. poz. 238.</w:t>
      </w:r>
    </w:p>
  </w:footnote>
  <w:footnote w:id="2">
    <w:p w:rsidR="003219E8" w:rsidRPr="00DA7B83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DA7B83">
        <w:t>2013</w:t>
      </w:r>
      <w:r>
        <w:t> </w:t>
      </w:r>
      <w:r w:rsidRPr="00DA7B83">
        <w:t>r.</w:t>
      </w:r>
      <w:r>
        <w:t xml:space="preserve"> poz. </w:t>
      </w:r>
      <w:r w:rsidRPr="00DA7B83">
        <w:t>1289</w:t>
      </w:r>
      <w:r>
        <w:t xml:space="preserve"> oraz</w:t>
      </w:r>
      <w:r w:rsidRPr="00DA7B83">
        <w:t xml:space="preserve"> z</w:t>
      </w:r>
      <w:r>
        <w:t> </w:t>
      </w:r>
      <w:r w:rsidRPr="00DA7B83">
        <w:t>2014</w:t>
      </w:r>
      <w:r>
        <w:t> </w:t>
      </w:r>
      <w:r w:rsidRPr="00DA7B83">
        <w:t>r.</w:t>
      </w:r>
      <w:r>
        <w:t xml:space="preserve"> poz. </w:t>
      </w:r>
      <w:r w:rsidRPr="00DA7B83">
        <w:t>586</w:t>
      </w:r>
      <w:r>
        <w:t xml:space="preserve"> i </w:t>
      </w:r>
      <w:r w:rsidRPr="00DA7B83">
        <w:t>768</w:t>
      </w:r>
      <w:r>
        <w:t>.</w:t>
      </w:r>
    </w:p>
  </w:footnote>
  <w:footnote w:id="3">
    <w:p w:rsidR="003219E8" w:rsidRPr="007343B3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19 pkt 1 lit. a ustawy z dnia </w:t>
      </w:r>
      <w:r w:rsidRPr="00ED3A9B">
        <w:t>12</w:t>
      </w:r>
      <w:r>
        <w:t> </w:t>
      </w:r>
      <w:r w:rsidRPr="00ED3A9B">
        <w:t>lipca 2013</w:t>
      </w:r>
      <w:r>
        <w:t> </w:t>
      </w:r>
      <w:r w:rsidRPr="00ED3A9B">
        <w:t>r. o</w:t>
      </w:r>
      <w:r>
        <w:t> </w:t>
      </w:r>
      <w:r w:rsidRPr="00ED3A9B">
        <w:t>zmianie ustawy o</w:t>
      </w:r>
      <w:r>
        <w:t> </w:t>
      </w:r>
      <w:r w:rsidRPr="00ED3A9B">
        <w:t>usługach płatniczych oraz niekt</w:t>
      </w:r>
      <w:r w:rsidRPr="00ED3A9B">
        <w:t>ó</w:t>
      </w:r>
      <w:r w:rsidRPr="00ED3A9B">
        <w:t>rych innych ustaw</w:t>
      </w:r>
      <w:r>
        <w:t xml:space="preserve"> (Dz. U. poz. 1036), która weszła w życie z dniem 7 października 2013 r.</w:t>
      </w:r>
    </w:p>
  </w:footnote>
  <w:footnote w:id="4">
    <w:p w:rsidR="003219E8" w:rsidRPr="009835B8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 art. </w:t>
      </w:r>
      <w:r w:rsidRPr="005A559A">
        <w:t>19</w:t>
      </w:r>
      <w:r>
        <w:t xml:space="preserve"> pkt </w:t>
      </w:r>
      <w:r w:rsidRPr="005A559A">
        <w:t>1</w:t>
      </w:r>
      <w:r>
        <w:t xml:space="preserve"> lit. b</w:t>
      </w:r>
      <w:r w:rsidRPr="005A559A">
        <w:t xml:space="preserve"> ustawy</w:t>
      </w:r>
      <w:r>
        <w:t xml:space="preserve">, o której mowa w odnośniku </w:t>
      </w:r>
      <w:r>
        <w:fldChar w:fldCharType="begin"/>
      </w:r>
      <w:r>
        <w:instrText xml:space="preserve"> NOTEREF _Ref413146814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">
    <w:p w:rsidR="003219E8" w:rsidRPr="00AC2E87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A559A">
        <w:t>W brzmieniu ustalonym przez</w:t>
      </w:r>
      <w:r>
        <w:t xml:space="preserve"> art. 1 pkt 1 </w:t>
      </w:r>
      <w:r w:rsidRPr="005A559A">
        <w:t>ustawy</w:t>
      </w:r>
      <w:r>
        <w:t xml:space="preserve"> </w:t>
      </w:r>
      <w:r w:rsidRPr="005A559A">
        <w:t>z</w:t>
      </w:r>
      <w:r>
        <w:t> </w:t>
      </w:r>
      <w:r w:rsidRPr="005A559A">
        <w:t>dnia 23</w:t>
      </w:r>
      <w:r>
        <w:t> </w:t>
      </w:r>
      <w:r w:rsidRPr="005A559A">
        <w:t>października 2013</w:t>
      </w:r>
      <w:r>
        <w:t> </w:t>
      </w:r>
      <w:r w:rsidRPr="005A559A">
        <w:t>r. o</w:t>
      </w:r>
      <w:r>
        <w:t> </w:t>
      </w:r>
      <w:r w:rsidRPr="005A559A">
        <w:t>zmianie ustawy o</w:t>
      </w:r>
      <w:r>
        <w:t> </w:t>
      </w:r>
      <w:r w:rsidRPr="005A559A">
        <w:t xml:space="preserve">nadzorze nad rynkiem </w:t>
      </w:r>
      <w:proofErr w:type="spellStart"/>
      <w:r w:rsidRPr="005A559A">
        <w:t>finan</w:t>
      </w:r>
      <w:proofErr w:type="spellEnd"/>
      <w:r>
        <w:t>-</w:t>
      </w:r>
      <w:r>
        <w:br/>
      </w:r>
      <w:proofErr w:type="spellStart"/>
      <w:r w:rsidRPr="005A559A">
        <w:t>sowym</w:t>
      </w:r>
      <w:proofErr w:type="spellEnd"/>
      <w:r w:rsidRPr="005A559A">
        <w:t xml:space="preserve"> oraz niektórych innych ustaw</w:t>
      </w:r>
      <w:r>
        <w:t xml:space="preserve"> (Dz. U. poz. 1567), która weszła w życie z dniem 17 stycznia 2014 r.</w:t>
      </w:r>
    </w:p>
  </w:footnote>
  <w:footnote w:id="6">
    <w:p w:rsidR="003219E8" w:rsidRPr="00AC2E87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A559A">
        <w:t>W brzmieniu ustalonym przez</w:t>
      </w:r>
      <w:r>
        <w:t xml:space="preserve"> art. </w:t>
      </w:r>
      <w:r w:rsidRPr="005A559A">
        <w:t>1</w:t>
      </w:r>
      <w:r>
        <w:t xml:space="preserve"> pkt 2 </w:t>
      </w:r>
      <w:r w:rsidRPr="005A559A">
        <w:t>ustawy</w:t>
      </w:r>
      <w:r>
        <w:t xml:space="preserve">, o której mowa w odnośniku </w:t>
      </w:r>
      <w:r>
        <w:fldChar w:fldCharType="begin"/>
      </w:r>
      <w:r>
        <w:instrText xml:space="preserve"> NOTEREF _Ref413146973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3219E8" w:rsidRPr="00AC2E87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2E87">
        <w:t>Zmiany tekstu jednolitego wymienionej ustawy zostały ogłoszone w</w:t>
      </w:r>
      <w:r>
        <w:t> Dz. U.</w:t>
      </w:r>
      <w:r w:rsidRPr="00AC2E87">
        <w:t xml:space="preserve"> z</w:t>
      </w:r>
      <w:r>
        <w:t> </w:t>
      </w:r>
      <w:r w:rsidRPr="00AC2E87">
        <w:t>2011</w:t>
      </w:r>
      <w:r>
        <w:t> </w:t>
      </w:r>
      <w:r w:rsidRPr="00AC2E87">
        <w:t>r.</w:t>
      </w:r>
      <w:r>
        <w:t xml:space="preserve"> Nr </w:t>
      </w:r>
      <w:r w:rsidRPr="00AC2E87">
        <w:t>85,</w:t>
      </w:r>
      <w:r>
        <w:t xml:space="preserve"> poz. </w:t>
      </w:r>
      <w:r w:rsidRPr="00AC2E87">
        <w:t>459,</w:t>
      </w:r>
      <w:r>
        <w:t xml:space="preserve"> Nr </w:t>
      </w:r>
      <w:r w:rsidRPr="00AC2E87">
        <w:t>112,</w:t>
      </w:r>
      <w:r>
        <w:t xml:space="preserve"> poz. </w:t>
      </w:r>
      <w:r w:rsidRPr="00AC2E87">
        <w:t>654,</w:t>
      </w:r>
      <w:r>
        <w:t xml:space="preserve"> Nr </w:t>
      </w:r>
      <w:r w:rsidRPr="00AC2E87">
        <w:t>153,</w:t>
      </w:r>
      <w:r>
        <w:t xml:space="preserve"> poz. </w:t>
      </w:r>
      <w:r w:rsidRPr="00AC2E87">
        <w:t>903</w:t>
      </w:r>
      <w:r>
        <w:t xml:space="preserve"> i Nr </w:t>
      </w:r>
      <w:r w:rsidRPr="00AC2E87">
        <w:t>160,</w:t>
      </w:r>
      <w:r>
        <w:t xml:space="preserve"> poz. </w:t>
      </w:r>
      <w:r w:rsidRPr="00AC2E87">
        <w:t>963</w:t>
      </w:r>
      <w:r>
        <w:t xml:space="preserve"> oraz</w:t>
      </w:r>
      <w:r w:rsidRPr="00AC2E87">
        <w:t xml:space="preserve"> z</w:t>
      </w:r>
      <w:r>
        <w:t> </w:t>
      </w:r>
      <w:r w:rsidRPr="00AC2E87">
        <w:t>2012</w:t>
      </w:r>
      <w:r>
        <w:t> </w:t>
      </w:r>
      <w:r w:rsidRPr="00AC2E87">
        <w:t>r.</w:t>
      </w:r>
      <w:r>
        <w:t xml:space="preserve"> poz. </w:t>
      </w:r>
      <w:r w:rsidRPr="00AC2E87">
        <w:t>1209</w:t>
      </w:r>
      <w:r>
        <w:t xml:space="preserve"> i </w:t>
      </w:r>
      <w:r w:rsidRPr="00AC2E87">
        <w:t>1315.</w:t>
      </w:r>
    </w:p>
  </w:footnote>
  <w:footnote w:id="8">
    <w:p w:rsidR="003219E8" w:rsidRPr="00AC2E87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AC2E87">
        <w:t>2014</w:t>
      </w:r>
      <w:r>
        <w:t> </w:t>
      </w:r>
      <w:r w:rsidRPr="00AC2E87">
        <w:t>r.</w:t>
      </w:r>
      <w:r>
        <w:t xml:space="preserve"> poz. </w:t>
      </w:r>
      <w:r w:rsidRPr="00AC2E87">
        <w:t>293, 379, 435, 567, 616, 945, 1091, 1161, 1296, 1585, 1626, 1741</w:t>
      </w:r>
      <w:r>
        <w:t xml:space="preserve"> i </w:t>
      </w:r>
      <w:r w:rsidRPr="00AC2E87">
        <w:t>1924</w:t>
      </w:r>
      <w:r>
        <w:t xml:space="preserve"> oraz</w:t>
      </w:r>
      <w:r w:rsidRPr="00AC2E87">
        <w:t xml:space="preserve"> z</w:t>
      </w:r>
      <w:r>
        <w:t> </w:t>
      </w:r>
      <w:r w:rsidRPr="00AC2E87">
        <w:t>2015</w:t>
      </w:r>
      <w:r>
        <w:t> </w:t>
      </w:r>
      <w:r w:rsidRPr="00AC2E87">
        <w:t>r.</w:t>
      </w:r>
      <w:r>
        <w:t xml:space="preserve"> poz. </w:t>
      </w:r>
      <w:r w:rsidRPr="00AC2E87">
        <w:t>2, 4</w:t>
      </w:r>
      <w:r>
        <w:t xml:space="preserve">, </w:t>
      </w:r>
      <w:r w:rsidRPr="00AC2E87">
        <w:t>218</w:t>
      </w:r>
      <w:r>
        <w:t xml:space="preserve"> i 539.</w:t>
      </w:r>
    </w:p>
  </w:footnote>
  <w:footnote w:id="9">
    <w:p w:rsidR="003219E8" w:rsidRPr="00347174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A559A">
        <w:t>W brzmieniu ustalonym przez</w:t>
      </w:r>
      <w:r>
        <w:t xml:space="preserve"> art. </w:t>
      </w:r>
      <w:r w:rsidRPr="005A559A">
        <w:t>1</w:t>
      </w:r>
      <w:r>
        <w:t>9 pkt 3 </w:t>
      </w:r>
      <w:r w:rsidRPr="005A559A">
        <w:t>ustawy, o</w:t>
      </w:r>
      <w:r>
        <w:t> </w:t>
      </w:r>
      <w:r w:rsidRPr="005A559A">
        <w:t>której mowa w</w:t>
      </w:r>
      <w:r>
        <w:t> </w:t>
      </w:r>
      <w:r w:rsidRPr="005A559A">
        <w:t>odnośniku</w:t>
      </w:r>
      <w:r>
        <w:t xml:space="preserve"> </w:t>
      </w:r>
      <w:r>
        <w:fldChar w:fldCharType="begin"/>
      </w:r>
      <w:r>
        <w:instrText xml:space="preserve"> NOTEREF _Ref413146814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0">
    <w:p w:rsidR="003219E8" w:rsidRPr="00347174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5A559A">
        <w:t xml:space="preserve"> przez</w:t>
      </w:r>
      <w:r>
        <w:t xml:space="preserve"> art. </w:t>
      </w:r>
      <w:r w:rsidRPr="005A559A">
        <w:t>1</w:t>
      </w:r>
      <w:r>
        <w:t xml:space="preserve"> pkt 3 </w:t>
      </w:r>
      <w:r w:rsidRPr="005A559A">
        <w:t>ustawy, o</w:t>
      </w:r>
      <w:r>
        <w:t> </w:t>
      </w:r>
      <w:r w:rsidRPr="005A559A">
        <w:t>której mowa w</w:t>
      </w:r>
      <w:r>
        <w:t> </w:t>
      </w:r>
      <w:r w:rsidRPr="005A559A">
        <w:t>odnośniku</w:t>
      </w:r>
      <w:r>
        <w:t xml:space="preserve"> </w:t>
      </w:r>
      <w:r>
        <w:fldChar w:fldCharType="begin"/>
      </w:r>
      <w:r>
        <w:instrText xml:space="preserve"> NOTEREF _Ref413146973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1">
    <w:p w:rsidR="003219E8" w:rsidRPr="006C4FF4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C4FF4">
        <w:t>Zmiany tekstu jednolitego wymienionej ustawy zostały ogłoszone w</w:t>
      </w:r>
      <w:r>
        <w:t xml:space="preserve"> Dz. U. </w:t>
      </w:r>
      <w:r w:rsidRPr="006C4FF4">
        <w:t>z</w:t>
      </w:r>
      <w:r>
        <w:t> </w:t>
      </w:r>
      <w:r w:rsidRPr="006C4FF4">
        <w:t>2014</w:t>
      </w:r>
      <w:r>
        <w:t> </w:t>
      </w:r>
      <w:r w:rsidRPr="006C4FF4">
        <w:t>r.</w:t>
      </w:r>
      <w:r>
        <w:t xml:space="preserve"> poz. </w:t>
      </w:r>
      <w:r w:rsidRPr="006C4FF4">
        <w:t>183</w:t>
      </w:r>
      <w:r>
        <w:t xml:space="preserve"> i </w:t>
      </w:r>
      <w:r w:rsidRPr="006C4FF4">
        <w:t>1195</w:t>
      </w:r>
      <w:r>
        <w:t xml:space="preserve"> oraz</w:t>
      </w:r>
      <w:r w:rsidRPr="006C4FF4">
        <w:t xml:space="preserve"> z</w:t>
      </w:r>
      <w:r>
        <w:t> </w:t>
      </w:r>
      <w:r w:rsidRPr="006C4FF4">
        <w:t>2015</w:t>
      </w:r>
      <w:r>
        <w:t> </w:t>
      </w:r>
      <w:r w:rsidRPr="006C4FF4">
        <w:t>r.</w:t>
      </w:r>
      <w:r>
        <w:t xml:space="preserve"> poz. </w:t>
      </w:r>
      <w:r w:rsidRPr="006C4FF4">
        <w:t>211</w:t>
      </w:r>
      <w:r>
        <w:t>.</w:t>
      </w:r>
    </w:p>
  </w:footnote>
  <w:footnote w:id="12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5A559A">
        <w:t xml:space="preserve"> przez</w:t>
      </w:r>
      <w:r>
        <w:t xml:space="preserve"> art. 6 pkt 1 lit. a </w:t>
      </w:r>
      <w:r w:rsidRPr="005A559A">
        <w:t>ustawy</w:t>
      </w:r>
      <w:r>
        <w:t xml:space="preserve"> </w:t>
      </w:r>
      <w:r w:rsidRPr="005A559A">
        <w:t>z</w:t>
      </w:r>
      <w:r>
        <w:t> </w:t>
      </w:r>
      <w:r w:rsidRPr="005A559A">
        <w:t>dnia 5</w:t>
      </w:r>
      <w:r>
        <w:t> </w:t>
      </w:r>
      <w:r w:rsidRPr="005A559A">
        <w:t>grudnia 2014</w:t>
      </w:r>
      <w:r>
        <w:t> </w:t>
      </w:r>
      <w:r w:rsidRPr="005A559A">
        <w:t>r. o</w:t>
      </w:r>
      <w:r>
        <w:t> </w:t>
      </w:r>
      <w:r w:rsidRPr="005A559A">
        <w:t>zmianie ustawy o</w:t>
      </w:r>
      <w:r>
        <w:t> </w:t>
      </w:r>
      <w:r w:rsidRPr="005A559A">
        <w:t>obrocie instrumentami finansowymi oraz niekt</w:t>
      </w:r>
      <w:r w:rsidRPr="005A559A">
        <w:t>ó</w:t>
      </w:r>
      <w:r w:rsidRPr="005A559A">
        <w:t>rych innych ustaw</w:t>
      </w:r>
      <w:r>
        <w:t xml:space="preserve"> (Dz. U. z 2015 r. poz. 73), która weszła w życie z dniem 30 stycznia 2015 r. </w:t>
      </w:r>
    </w:p>
  </w:footnote>
  <w:footnote w:id="13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279A">
        <w:t>W brzmieniu ustalonym przez</w:t>
      </w:r>
      <w:r>
        <w:t xml:space="preserve"> art. 6 pkt 1 lit. b</w:t>
      </w:r>
      <w:r w:rsidRPr="0001279A">
        <w:t xml:space="preserve"> ustawy, o</w:t>
      </w:r>
      <w:r>
        <w:t> </w:t>
      </w:r>
      <w:r w:rsidRPr="0001279A">
        <w:t>której mowa w</w:t>
      </w:r>
      <w:r>
        <w:t> </w:t>
      </w:r>
      <w:r w:rsidRPr="0001279A">
        <w:t>odnośniku</w:t>
      </w:r>
      <w:r>
        <w:t xml:space="preserve"> </w:t>
      </w:r>
      <w:r>
        <w:fldChar w:fldCharType="begin"/>
      </w:r>
      <w:r>
        <w:instrText xml:space="preserve"> NOTEREF _Ref413147268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14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2 ustawy </w:t>
      </w:r>
      <w:r w:rsidRPr="0001279A">
        <w:t>z</w:t>
      </w:r>
      <w:r>
        <w:t> </w:t>
      </w:r>
      <w:r w:rsidRPr="0001279A">
        <w:t>dnia 23</w:t>
      </w:r>
      <w:r>
        <w:t> </w:t>
      </w:r>
      <w:r w:rsidRPr="0001279A">
        <w:t>listopada 2012</w:t>
      </w:r>
      <w:r>
        <w:t> </w:t>
      </w:r>
      <w:r w:rsidRPr="0001279A">
        <w:t>r. o</w:t>
      </w:r>
      <w:r>
        <w:t> </w:t>
      </w:r>
      <w:r w:rsidRPr="0001279A">
        <w:t>zmianie ustawy o</w:t>
      </w:r>
      <w:r>
        <w:t> </w:t>
      </w:r>
      <w:r w:rsidRPr="0001279A">
        <w:t>funduszach inwestycyjnych oraz ustawy o</w:t>
      </w:r>
      <w:r>
        <w:t> </w:t>
      </w:r>
      <w:r w:rsidRPr="0001279A">
        <w:t>nadzorze nad rynkiem finansowym</w:t>
      </w:r>
      <w:r>
        <w:t xml:space="preserve"> (Dz. U. z 2013 r. poz. 70), która weszła w życie z dniem 1 lutego 2013 r.</w:t>
      </w:r>
    </w:p>
  </w:footnote>
  <w:footnote w:id="15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Dodana</w:t>
      </w:r>
      <w:r w:rsidRPr="0001279A">
        <w:t xml:space="preserve"> przez</w:t>
      </w:r>
      <w:r>
        <w:t xml:space="preserve"> art. 6 pkt 2 </w:t>
      </w:r>
      <w:r w:rsidRPr="0001279A">
        <w:t>ustawy, o</w:t>
      </w:r>
      <w:r>
        <w:t> </w:t>
      </w:r>
      <w:r w:rsidRPr="0001279A">
        <w:t>której mowa w</w:t>
      </w:r>
      <w:r>
        <w:t> </w:t>
      </w:r>
      <w:r w:rsidRPr="0001279A">
        <w:t>odnośniku</w:t>
      </w:r>
      <w:r>
        <w:t xml:space="preserve"> </w:t>
      </w:r>
      <w:r>
        <w:fldChar w:fldCharType="begin"/>
      </w:r>
      <w:r>
        <w:instrText xml:space="preserve"> NOTEREF _Ref413147268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16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279A">
        <w:t>W brzmieniu ustalonym przez</w:t>
      </w:r>
      <w:r>
        <w:t xml:space="preserve"> art. </w:t>
      </w:r>
      <w:r w:rsidRPr="0001279A">
        <w:t>19</w:t>
      </w:r>
      <w:r>
        <w:t xml:space="preserve"> pkt 4 </w:t>
      </w:r>
      <w:r w:rsidRPr="0001279A">
        <w:t>ustawy, o</w:t>
      </w:r>
      <w:r>
        <w:t> </w:t>
      </w:r>
      <w:r w:rsidRPr="0001279A">
        <w:t>której mowa w</w:t>
      </w:r>
      <w:r>
        <w:t> </w:t>
      </w:r>
      <w:r w:rsidRPr="0001279A">
        <w:t>odnośniku</w:t>
      </w:r>
      <w:r>
        <w:t xml:space="preserve"> </w:t>
      </w:r>
      <w:r>
        <w:fldChar w:fldCharType="begin"/>
      </w:r>
      <w:r>
        <w:instrText xml:space="preserve"> NOTEREF _Ref413146814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7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 ustawy </w:t>
      </w:r>
      <w:r w:rsidRPr="008E64D4">
        <w:t>z</w:t>
      </w:r>
      <w:r>
        <w:t> </w:t>
      </w:r>
      <w:r w:rsidRPr="008E64D4">
        <w:t>dnia 26</w:t>
      </w:r>
      <w:r>
        <w:t> </w:t>
      </w:r>
      <w:r w:rsidRPr="008E64D4">
        <w:t>lipca 2013</w:t>
      </w:r>
      <w:r>
        <w:t> </w:t>
      </w:r>
      <w:r w:rsidRPr="008E64D4">
        <w:t>r. o</w:t>
      </w:r>
      <w:r>
        <w:t> </w:t>
      </w:r>
      <w:r w:rsidRPr="008E64D4">
        <w:t>zmianie ustawy o</w:t>
      </w:r>
      <w:r>
        <w:t> </w:t>
      </w:r>
      <w:r w:rsidRPr="008E64D4">
        <w:t>Bankowym Funduszu Gwarancyjnym oraz niektórych innych ustaw</w:t>
      </w:r>
      <w:r>
        <w:t xml:space="preserve"> (Dz. U. poz. 1012), która weszła w życie z dniem 4 października 2013 r.</w:t>
      </w:r>
    </w:p>
  </w:footnote>
  <w:footnote w:id="18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minister właściwy do spraw instytucji finansowych na podstawie art. 4 ust. 1, art. 5 pkt 7 i art. 12 ustawy z dnia 4 września 1997 r. o działach administracji rządowej (Dz. U. z 2013 r. poz. 743 i 984, z 2014 r. poz. 496, 829, 915, 932 i 1533 oraz z 2015 r. poz. 277), która weszła w życie z dniem 1 kwietnia 1999 r.</w:t>
      </w:r>
    </w:p>
  </w:footnote>
  <w:footnote w:id="19">
    <w:p w:rsidR="003219E8" w:rsidRPr="00916F4D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8E64D4">
        <w:t>z</w:t>
      </w:r>
      <w:r>
        <w:t> </w:t>
      </w:r>
      <w:r w:rsidRPr="008E64D4">
        <w:t>2010</w:t>
      </w:r>
      <w:r>
        <w:t> </w:t>
      </w:r>
      <w:r w:rsidRPr="008E64D4">
        <w:t>r.</w:t>
      </w:r>
      <w:r>
        <w:t xml:space="preserve"> Nr </w:t>
      </w:r>
      <w:r w:rsidRPr="008E64D4">
        <w:t>182,</w:t>
      </w:r>
      <w:r>
        <w:t xml:space="preserve"> poz. </w:t>
      </w:r>
      <w:r w:rsidRPr="008E64D4">
        <w:t>1228, z</w:t>
      </w:r>
      <w:r>
        <w:t> </w:t>
      </w:r>
      <w:r w:rsidRPr="008E64D4">
        <w:t>2012</w:t>
      </w:r>
      <w:r>
        <w:t> </w:t>
      </w:r>
      <w:r w:rsidRPr="008E64D4">
        <w:t>r.</w:t>
      </w:r>
      <w:r>
        <w:t xml:space="preserve"> poz. </w:t>
      </w:r>
      <w:r w:rsidRPr="008E64D4">
        <w:t>1166, z</w:t>
      </w:r>
      <w:r>
        <w:t> </w:t>
      </w:r>
      <w:r w:rsidRPr="008E64D4">
        <w:t>2013</w:t>
      </w:r>
      <w:r>
        <w:t> </w:t>
      </w:r>
      <w:r w:rsidRPr="008E64D4">
        <w:t>r.</w:t>
      </w:r>
      <w:r>
        <w:t xml:space="preserve"> poz. </w:t>
      </w:r>
      <w:r w:rsidRPr="008E64D4">
        <w:t>1036</w:t>
      </w:r>
      <w:r>
        <w:t xml:space="preserve"> oraz</w:t>
      </w:r>
      <w:r w:rsidRPr="008E64D4">
        <w:t xml:space="preserve"> z</w:t>
      </w:r>
      <w:r>
        <w:t> </w:t>
      </w:r>
      <w:r w:rsidRPr="008E64D4">
        <w:t>2014</w:t>
      </w:r>
      <w:r>
        <w:t> </w:t>
      </w:r>
      <w:r w:rsidRPr="008E64D4">
        <w:t>r.</w:t>
      </w:r>
      <w:r>
        <w:t xml:space="preserve"> poz. </w:t>
      </w:r>
      <w:r w:rsidRPr="008E64D4">
        <w:t>768</w:t>
      </w:r>
      <w:r>
        <w:t>.</w:t>
      </w:r>
    </w:p>
  </w:footnote>
  <w:footnote w:id="20">
    <w:p w:rsidR="003219E8" w:rsidRPr="008E64D4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Dodany przez art. 10 pkt 1 ustawy </w:t>
      </w:r>
      <w:r w:rsidRPr="008E64D4">
        <w:t>z</w:t>
      </w:r>
      <w:r>
        <w:t> </w:t>
      </w:r>
      <w:r w:rsidRPr="008E64D4">
        <w:t>dnia 24</w:t>
      </w:r>
      <w:r>
        <w:t> </w:t>
      </w:r>
      <w:r w:rsidRPr="008E64D4">
        <w:t>października 2012</w:t>
      </w:r>
      <w:r>
        <w:t> </w:t>
      </w:r>
      <w:r w:rsidRPr="008E64D4">
        <w:t>r. o</w:t>
      </w:r>
      <w:r>
        <w:t> </w:t>
      </w:r>
      <w:r w:rsidRPr="008E64D4">
        <w:t>zmianie ustawy o</w:t>
      </w:r>
      <w:r>
        <w:t> </w:t>
      </w:r>
      <w:r w:rsidRPr="008E64D4">
        <w:t>obrocie instrumentami finansowymi oraz niektórych innych ustaw</w:t>
      </w:r>
      <w:r>
        <w:t xml:space="preserve"> (Dz. U. poz. 1385), która weszła w życie z dniem 26 grudnia 2012 r.</w:t>
      </w:r>
    </w:p>
  </w:footnote>
  <w:footnote w:id="21">
    <w:p w:rsidR="003219E8" w:rsidRPr="008E64D4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10 pkt 2 ustawy, o której mowa w odnośniku </w:t>
      </w:r>
      <w:r>
        <w:fldChar w:fldCharType="begin"/>
      </w:r>
      <w:r>
        <w:instrText xml:space="preserve"> NOTEREF _Ref413148059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2">
    <w:p w:rsidR="00791FAA" w:rsidRPr="00791FAA" w:rsidRDefault="00791FAA" w:rsidP="00791FA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3C6F4E">
        <w:t xml:space="preserve">Zmiany wymienionej ustawy zostały ogłoszone w Dz. U. z 1999 r. Nr 70, poz. 778 i Nr 110, poz. 1255, z 2001 r. Nr 102, poz. 1116, Nr 111, poz. 1194, Nr 128, poz. 1403 i Nr 154, poz. 1800, z 2002 r. Nr 150, poz. 1237, Nr 153, poz. 1271, Nr 238, poz. </w:t>
      </w:r>
      <w:r w:rsidR="00420B6B">
        <w:t>2025 i Nr </w:t>
      </w:r>
      <w:r w:rsidR="003C6F4E">
        <w:t>240, poz. 2052, z 2003 r. Nr 228, poz. 2256 i 2257</w:t>
      </w:r>
      <w:r w:rsidR="00EA5F3E">
        <w:t>,</w:t>
      </w:r>
      <w:r w:rsidR="003C6F4E">
        <w:t xml:space="preserve"> z 2004 r. Nr 33, poz. 287, Nr 179, poz. 1845 i Nr 273, poz. 2703, z 2005 r. Nr 10, poz. 71, Nr 132, poz. 1110 i Nr 249, poz. 2104 oraz z 2006 r. Nr 45, poz. 319 i Nr 79, poz. 549.</w:t>
      </w:r>
    </w:p>
  </w:footnote>
  <w:footnote w:id="23">
    <w:p w:rsidR="003219E8" w:rsidRPr="001D2986" w:rsidRDefault="003219E8" w:rsidP="007803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4 września 2006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E8" w:rsidRPr="009D0C50" w:rsidRDefault="00A90A1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219E8" w:rsidRDefault="003219E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90A13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4BD3E50FB2264DDFBE8920FB7EF9099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90A13">
          <w:t>614</w:t>
        </w:r>
      </w:sdtContent>
    </w:sdt>
  </w:p>
  <w:p w:rsidR="003219E8" w:rsidRPr="00AB274C" w:rsidRDefault="003219E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E8" w:rsidRDefault="00A90A1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E8" w:rsidRPr="009D0C50" w:rsidRDefault="00A90A1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219E8" w:rsidRDefault="003219E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90A13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90A13">
          <w:t>614</w:t>
        </w:r>
      </w:sdtContent>
    </w:sdt>
  </w:p>
  <w:p w:rsidR="003219E8" w:rsidRPr="00AB274C" w:rsidRDefault="003219E8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E8" w:rsidRPr="009D0C50" w:rsidRDefault="00A90A1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219E8" w:rsidRDefault="003219E8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90A13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90A13">
          <w:t>614</w:t>
        </w:r>
      </w:sdtContent>
    </w:sdt>
  </w:p>
  <w:p w:rsidR="003219E8" w:rsidRPr="00B371CC" w:rsidRDefault="003219E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1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640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38F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A34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19E8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12FB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6F4E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0B6B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CAE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1A9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0316"/>
    <w:rsid w:val="0078214B"/>
    <w:rsid w:val="0078498A"/>
    <w:rsid w:val="00791FA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2C37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0A1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097B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95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5F3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aliases w:val="Footnote Reference Superscript,SUPERS,BVI fnr,Footnote symbol,Footnote,(Footnote Reference),Footnote reference number,note TESI,EN Footnote Reference,Voetnootverwijzing,Times 10 Point,Exposant 3 Point,Appel note de bas d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aliases w:val="Footnote Reference Superscript,SUPERS,BVI fnr,Footnote symbol,Footnote,(Footnote Reference),Footnote reference number,note TESI,EN Footnote Reference,Voetnootverwijzing,Times 10 Point,Exposant 3 Point,Appel note de bas d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3E50FB2264DDFBE8920FB7EF90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6137D-8C87-4BC7-AFAA-63AAF24A10AC}"/>
      </w:docPartPr>
      <w:docPartBody>
        <w:p w:rsidR="00BC39BC" w:rsidRDefault="00BC39BC">
          <w:pPr>
            <w:pStyle w:val="4BD3E50FB2264DDFBE8920FB7EF90991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560A436C4F634AEAB8D4D08EB1864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A9AF9-68F1-4B92-A3A5-839D47081EC6}"/>
      </w:docPartPr>
      <w:docPartBody>
        <w:p w:rsidR="00BC39BC" w:rsidRDefault="00BC39BC">
          <w:pPr>
            <w:pStyle w:val="560A436C4F634AEAB8D4D08EB1864B8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474DD6D36B143699E38AC15E78C4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51507-F514-4141-81CF-6253AD54FFF3}"/>
      </w:docPartPr>
      <w:docPartBody>
        <w:p w:rsidR="00BC39BC" w:rsidRDefault="00BC39BC">
          <w:pPr>
            <w:pStyle w:val="2474DD6D36B143699E38AC15E78C424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BC"/>
    <w:rsid w:val="00BC39BC"/>
    <w:rsid w:val="00E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BD3E50FB2264DDFBE8920FB7EF90991">
    <w:name w:val="4BD3E50FB2264DDFBE8920FB7EF90991"/>
  </w:style>
  <w:style w:type="paragraph" w:customStyle="1" w:styleId="560A436C4F634AEAB8D4D08EB1864B83">
    <w:name w:val="560A436C4F634AEAB8D4D08EB1864B83"/>
  </w:style>
  <w:style w:type="paragraph" w:customStyle="1" w:styleId="2474DD6D36B143699E38AC15E78C4243">
    <w:name w:val="2474DD6D36B143699E38AC15E78C4243"/>
  </w:style>
  <w:style w:type="paragraph" w:customStyle="1" w:styleId="AFFCBBBCF3EA4D6E9DF2435A3DCFFFA7">
    <w:name w:val="AFFCBBBCF3EA4D6E9DF2435A3DCFFFA7"/>
  </w:style>
  <w:style w:type="paragraph" w:customStyle="1" w:styleId="788CE1D03C2949F2AC7FBC66726AF53D">
    <w:name w:val="788CE1D03C2949F2AC7FBC66726AF5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BD3E50FB2264DDFBE8920FB7EF90991">
    <w:name w:val="4BD3E50FB2264DDFBE8920FB7EF90991"/>
  </w:style>
  <w:style w:type="paragraph" w:customStyle="1" w:styleId="560A436C4F634AEAB8D4D08EB1864B83">
    <w:name w:val="560A436C4F634AEAB8D4D08EB1864B83"/>
  </w:style>
  <w:style w:type="paragraph" w:customStyle="1" w:styleId="2474DD6D36B143699E38AC15E78C4243">
    <w:name w:val="2474DD6D36B143699E38AC15E78C4243"/>
  </w:style>
  <w:style w:type="paragraph" w:customStyle="1" w:styleId="AFFCBBBCF3EA4D6E9DF2435A3DCFFFA7">
    <w:name w:val="AFFCBBBCF3EA4D6E9DF2435A3DCFFFA7"/>
  </w:style>
  <w:style w:type="paragraph" w:customStyle="1" w:styleId="788CE1D03C2949F2AC7FBC66726AF53D">
    <w:name w:val="788CE1D03C2949F2AC7FBC66726AF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8A8169-5E57-481C-B428-3E48BCA2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22</TotalTime>
  <Pages>15</Pages>
  <Words>7245</Words>
  <Characters>42707</Characters>
  <Application>Microsoft Office Word</Application>
  <DocSecurity>0</DocSecurity>
  <Lines>355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Beata Żebrowska</dc:creator>
  <cp:keywords/>
  <dc:description>Szablon aktu prawnego jest dziełem chronionym przez prawo autorskie.</dc:description>
  <cp:lastModifiedBy>Beata Żebrowska</cp:lastModifiedBy>
  <cp:revision>11</cp:revision>
  <cp:lastPrinted>2013-07-09T14:26:00Z</cp:lastPrinted>
  <dcterms:created xsi:type="dcterms:W3CDTF">2015-04-29T11:50:00Z</dcterms:created>
  <dcterms:modified xsi:type="dcterms:W3CDTF">2015-05-05T12:41:00Z</dcterms:modified>
  <cp:category>614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