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C9284E223536413DB93C645522985078"/>
          </w:placeholder>
          <w:date w:fullDate="2015-05-0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A66D7">
            <w:t>7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41382D35DA464954876D71B44D82B2B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A66D7">
            <w:t>625</w:t>
          </w:r>
        </w:sdtContent>
      </w:sdt>
    </w:p>
    <w:p w:rsidR="00672E03" w:rsidRPr="004F00FD" w:rsidRDefault="00672E03" w:rsidP="00672E03">
      <w:pPr>
        <w:pStyle w:val="TEKSTOBWIESZCZENIENAZWAORGANUWYDAJCEGOOTJ"/>
      </w:pPr>
      <w:r w:rsidRPr="004F00FD">
        <w:t>OBWIESZCZENIE</w:t>
      </w:r>
      <w:bookmarkStart w:id="0" w:name="_GoBack"/>
      <w:bookmarkEnd w:id="0"/>
      <w:r w:rsidR="00842FB8">
        <w:br/>
      </w:r>
      <w:r w:rsidRPr="004F00FD">
        <w:t>MARSZAŁKA SEJMU RZECZYPOSPOLITEJ POLSKIEJ</w:t>
      </w:r>
    </w:p>
    <w:p w:rsidR="00672E03" w:rsidRPr="004F00FD" w:rsidRDefault="00672E03" w:rsidP="00672E03">
      <w:pPr>
        <w:pStyle w:val="DATAOTJdatawydaniaobwieszczeniatekstujednolitego"/>
      </w:pPr>
      <w:r w:rsidRPr="004F00FD">
        <w:t xml:space="preserve">z dnia </w:t>
      </w:r>
      <w:r>
        <w:t>1</w:t>
      </w:r>
      <w:r w:rsidR="00842FB8">
        <w:t>7 </w:t>
      </w:r>
      <w:r>
        <w:t>kwietnia 2015</w:t>
      </w:r>
      <w:r w:rsidRPr="004F00FD">
        <w:t> r.</w:t>
      </w:r>
    </w:p>
    <w:p w:rsidR="00672E03" w:rsidRPr="004F00FD" w:rsidRDefault="00672E03" w:rsidP="00672E03">
      <w:pPr>
        <w:pStyle w:val="TYTUOTJprzedmiotobwieszczeniatekstujednolitego"/>
      </w:pPr>
      <w:r w:rsidRPr="004F00FD">
        <w:t>w sprawie ogłoszenia jednolitego tekstu ustawy o nawozach i nawożeniu</w:t>
      </w:r>
    </w:p>
    <w:p w:rsidR="00672E03" w:rsidRPr="004F00FD" w:rsidRDefault="00672E03" w:rsidP="00672E03">
      <w:pPr>
        <w:pStyle w:val="PKTOTJpunktobwieszczeniatekstujednolitegonp1"/>
      </w:pPr>
      <w:r w:rsidRPr="004F00FD">
        <w:t>1. Na podstawie</w:t>
      </w:r>
      <w:r w:rsidR="00842FB8">
        <w:t xml:space="preserve"> art. </w:t>
      </w:r>
      <w:r w:rsidRPr="004F00FD">
        <w:t>1</w:t>
      </w:r>
      <w:r w:rsidR="00842FB8" w:rsidRPr="004F00FD">
        <w:t>6</w:t>
      </w:r>
      <w:r w:rsidR="00842FB8">
        <w:t xml:space="preserve"> ust. </w:t>
      </w:r>
      <w:r w:rsidR="00842FB8" w:rsidRPr="004F00FD">
        <w:t>1</w:t>
      </w:r>
      <w:r w:rsidR="00842FB8">
        <w:t xml:space="preserve"> zdanie</w:t>
      </w:r>
      <w:r w:rsidRPr="004F00FD">
        <w:t xml:space="preserve"> pierwsze ustawy z dnia 20 lipca 2000 r. o ogłaszaniu aktów normatywnych i niektórych innych aktów prawnych (</w:t>
      </w:r>
      <w:r w:rsidR="00842FB8">
        <w:t>Dz. U.</w:t>
      </w:r>
      <w:r w:rsidRPr="004F00FD">
        <w:t xml:space="preserve"> z 2011 r.</w:t>
      </w:r>
      <w:r w:rsidR="00842FB8">
        <w:t xml:space="preserve"> Nr </w:t>
      </w:r>
      <w:r w:rsidRPr="004F00FD">
        <w:t>197,</w:t>
      </w:r>
      <w:r w:rsidR="00842FB8">
        <w:t xml:space="preserve"> poz. </w:t>
      </w:r>
      <w:r w:rsidRPr="004F00FD">
        <w:t>117</w:t>
      </w:r>
      <w:r w:rsidR="00842FB8" w:rsidRPr="004F00FD">
        <w:t>2</w:t>
      </w:r>
      <w:r w:rsidR="00842FB8">
        <w:t xml:space="preserve"> i Nr </w:t>
      </w:r>
      <w:r w:rsidRPr="004F00FD">
        <w:t>232,</w:t>
      </w:r>
      <w:r w:rsidR="00842FB8">
        <w:t xml:space="preserve"> poz. </w:t>
      </w:r>
      <w:r w:rsidRPr="004F00FD">
        <w:t>1378) ogłasza się w załączniku do niniejszego obwieszczenia jednolity tekst ustawy z dnia 10 lipca 2007 r. o nawozach i nawożeniu (</w:t>
      </w:r>
      <w:r w:rsidR="00842FB8">
        <w:t>Dz. U. Nr </w:t>
      </w:r>
      <w:r w:rsidRPr="004F00FD">
        <w:t>147,</w:t>
      </w:r>
      <w:r w:rsidR="00842FB8">
        <w:t xml:space="preserve"> poz. </w:t>
      </w:r>
      <w:r w:rsidRPr="004F00FD">
        <w:t>1033), z uwzględnieniem zmian wprowadzonych:</w:t>
      </w:r>
    </w:p>
    <w:p w:rsidR="00672E03" w:rsidRPr="00F73B1B" w:rsidRDefault="00672E03" w:rsidP="00F73B1B">
      <w:pPr>
        <w:pStyle w:val="PPKTOTJpodpunktwobwieszczeniutekstujednolitegonp1"/>
        <w:spacing w:before="190"/>
      </w:pPr>
      <w:r w:rsidRPr="004F00FD">
        <w:t>1)</w:t>
      </w:r>
      <w:r w:rsidRPr="004F00FD">
        <w:tab/>
        <w:t>ustawą z dnia 25 </w:t>
      </w:r>
      <w:r w:rsidRPr="00F73B1B">
        <w:t>marca 2011 r. o ograniczaniu barier administracyjnych dla obywateli i przedsiębiorców (</w:t>
      </w:r>
      <w:r w:rsidR="00842FB8" w:rsidRPr="00F73B1B">
        <w:t>Dz. U. Nr </w:t>
      </w:r>
      <w:r w:rsidRPr="00F73B1B">
        <w:t>106,</w:t>
      </w:r>
      <w:r w:rsidR="00842FB8" w:rsidRPr="00F73B1B">
        <w:t xml:space="preserve"> poz. </w:t>
      </w:r>
      <w:r w:rsidRPr="00F73B1B">
        <w:t>62</w:t>
      </w:r>
      <w:r w:rsidR="00842FB8" w:rsidRPr="00F73B1B">
        <w:t>2 i Nr </w:t>
      </w:r>
      <w:r w:rsidRPr="00F73B1B">
        <w:t>187,</w:t>
      </w:r>
      <w:r w:rsidR="00842FB8" w:rsidRPr="00F73B1B">
        <w:t xml:space="preserve"> poz. </w:t>
      </w:r>
      <w:r w:rsidRPr="00F73B1B">
        <w:t>1110),</w:t>
      </w:r>
    </w:p>
    <w:p w:rsidR="00672E03" w:rsidRPr="00F73B1B" w:rsidRDefault="00672E03" w:rsidP="00F73B1B">
      <w:pPr>
        <w:pStyle w:val="PPKTOTJpodpunktwobwieszczeniutekstujednolitegonp1"/>
        <w:spacing w:before="190"/>
      </w:pPr>
      <w:r w:rsidRPr="00F73B1B">
        <w:t>2)</w:t>
      </w:r>
      <w:r w:rsidRPr="00F73B1B">
        <w:tab/>
        <w:t>ustawą z dnia 29 lipca 2011 r. o zmianie ustawy o zasadach ewidencji i identyfikacji podatników i płatników oraz niektórych innych ustaw (</w:t>
      </w:r>
      <w:r w:rsidR="00842FB8" w:rsidRPr="00F73B1B">
        <w:t>Dz. U. Nr </w:t>
      </w:r>
      <w:r w:rsidRPr="00F73B1B">
        <w:t>171,</w:t>
      </w:r>
      <w:r w:rsidR="00842FB8" w:rsidRPr="00F73B1B">
        <w:t xml:space="preserve"> poz. </w:t>
      </w:r>
      <w:r w:rsidRPr="00F73B1B">
        <w:t>1016),</w:t>
      </w:r>
    </w:p>
    <w:p w:rsidR="00672E03" w:rsidRPr="00F73B1B" w:rsidRDefault="00672E03" w:rsidP="00F73B1B">
      <w:pPr>
        <w:pStyle w:val="PPKTOTJpodpunktwobwieszczeniutekstujednolitegonp1"/>
        <w:spacing w:before="190"/>
      </w:pPr>
      <w:r w:rsidRPr="00F73B1B">
        <w:t>3)</w:t>
      </w:r>
      <w:r w:rsidRPr="00F73B1B">
        <w:tab/>
        <w:t>ustawą z dnia 22 listopada 2013 r. o zmianie ustawy o ochronie zdrowia zwierząt oraz zwalczaniu chorób zakaźnych zwierząt oraz niektórych innych ustaw (</w:t>
      </w:r>
      <w:r w:rsidR="00842FB8" w:rsidRPr="00F73B1B">
        <w:t>Dz. U.</w:t>
      </w:r>
      <w:r w:rsidRPr="00F73B1B">
        <w:t xml:space="preserve"> z 2014 r.</w:t>
      </w:r>
      <w:r w:rsidR="00842FB8" w:rsidRPr="00F73B1B">
        <w:t xml:space="preserve"> poz. </w:t>
      </w:r>
      <w:r w:rsidRPr="00F73B1B">
        <w:t>29),</w:t>
      </w:r>
    </w:p>
    <w:p w:rsidR="00672E03" w:rsidRPr="00F73B1B" w:rsidRDefault="00672E03" w:rsidP="00F73B1B">
      <w:pPr>
        <w:pStyle w:val="PPKTOTJpodpunktwobwieszczeniutekstujednolitegonp1"/>
        <w:spacing w:before="190"/>
      </w:pPr>
      <w:r w:rsidRPr="00F73B1B">
        <w:t>4)</w:t>
      </w:r>
      <w:r w:rsidRPr="00F73B1B">
        <w:tab/>
        <w:t>ustawą z dnia 9 maja 2014 r. o informowaniu o cenach towarów i usług (</w:t>
      </w:r>
      <w:r w:rsidR="00842FB8" w:rsidRPr="00F73B1B">
        <w:t>Dz. U. poz. </w:t>
      </w:r>
      <w:r w:rsidRPr="00F73B1B">
        <w:t>915),</w:t>
      </w:r>
    </w:p>
    <w:p w:rsidR="00672E03" w:rsidRPr="004F00FD" w:rsidRDefault="00672E03" w:rsidP="00F73B1B">
      <w:pPr>
        <w:pStyle w:val="PPKTOTJpodpunktwobwieszczeniutekstujednolitegonp1"/>
        <w:spacing w:before="190"/>
      </w:pPr>
      <w:r w:rsidRPr="00F73B1B">
        <w:t>5)</w:t>
      </w:r>
      <w:r w:rsidRPr="00F73B1B">
        <w:tab/>
        <w:t>ustawą z dnia 15 stycznia 2015 r. o zmianie ustawy o Służbie Celnej, ustawy o urzędach i izbach skarbowych oraz niektórych innych usta</w:t>
      </w:r>
      <w:r w:rsidRPr="004F00FD">
        <w:t>w (</w:t>
      </w:r>
      <w:r w:rsidR="00842FB8">
        <w:t>Dz. U. poz. </w:t>
      </w:r>
      <w:r w:rsidRPr="004F00FD">
        <w:t>211)</w:t>
      </w:r>
    </w:p>
    <w:p w:rsidR="00672E03" w:rsidRPr="004F00FD" w:rsidRDefault="00672E03" w:rsidP="00F73B1B">
      <w:pPr>
        <w:pStyle w:val="CZWSPPPKTOTJczwsppodpunktwwobwieszczeniutekstujednolitego"/>
      </w:pPr>
      <w:r w:rsidRPr="004F00FD">
        <w:t xml:space="preserve">oraz zmian wynikających z przepisów ogłoszonych przed dniem </w:t>
      </w:r>
      <w:r>
        <w:t>1</w:t>
      </w:r>
      <w:r w:rsidR="00842FB8">
        <w:t>6 </w:t>
      </w:r>
      <w:r>
        <w:t>kwietnia</w:t>
      </w:r>
      <w:r w:rsidRPr="004F00FD">
        <w:t xml:space="preserve"> 2015 r.</w:t>
      </w:r>
    </w:p>
    <w:p w:rsidR="00672E03" w:rsidRPr="004F00FD" w:rsidRDefault="00672E03" w:rsidP="00F73B1B">
      <w:pPr>
        <w:pStyle w:val="PKTOTJpunktobwieszczeniatekstujednolitegonp1"/>
        <w:spacing w:before="220"/>
      </w:pPr>
      <w:r w:rsidRPr="004F00FD">
        <w:t>2. Podany w załączniku do niniejszego obwieszczenia tekst jednolity ustawy nie obejmuje:</w:t>
      </w:r>
    </w:p>
    <w:p w:rsidR="00672E03" w:rsidRPr="004F00FD" w:rsidRDefault="00672E03" w:rsidP="00F73B1B">
      <w:pPr>
        <w:pStyle w:val="PPKTOTJpodpunktwobwieszczeniutekstujednolitegonp1"/>
      </w:pPr>
      <w:r w:rsidRPr="004F00FD">
        <w:t>1)</w:t>
      </w:r>
      <w:r w:rsidRPr="004F00FD">
        <w:tab/>
        <w:t>art. 43–47</w:t>
      </w:r>
      <w:r>
        <w:t> </w:t>
      </w:r>
      <w:r w:rsidRPr="004F00FD">
        <w:t>ustawy z</w:t>
      </w:r>
      <w:r>
        <w:t> </w:t>
      </w:r>
      <w:r w:rsidRPr="004F00FD">
        <w:t>dnia 10</w:t>
      </w:r>
      <w:r>
        <w:t> </w:t>
      </w:r>
      <w:r w:rsidRPr="004F00FD">
        <w:t>lipca 2007</w:t>
      </w:r>
      <w:r>
        <w:t> </w:t>
      </w:r>
      <w:r w:rsidRPr="004F00FD">
        <w:t>r. o</w:t>
      </w:r>
      <w:r>
        <w:t> </w:t>
      </w:r>
      <w:r w:rsidRPr="004F00FD">
        <w:t>nawozach i</w:t>
      </w:r>
      <w:r>
        <w:t> </w:t>
      </w:r>
      <w:r w:rsidRPr="004F00FD">
        <w:t>nawożeniu (</w:t>
      </w:r>
      <w:r w:rsidR="00842FB8">
        <w:t>Dz. U. Nr </w:t>
      </w:r>
      <w:r w:rsidRPr="004F00FD">
        <w:t>147,</w:t>
      </w:r>
      <w:r w:rsidR="00842FB8">
        <w:t xml:space="preserve"> poz. </w:t>
      </w:r>
      <w:r w:rsidRPr="004F00FD">
        <w:t>1033), które stanowią:</w:t>
      </w:r>
    </w:p>
    <w:p w:rsidR="00672E03" w:rsidRPr="004F00FD" w:rsidRDefault="00842FB8" w:rsidP="00F73B1B">
      <w:pPr>
        <w:pStyle w:val="ARTartustawynprozporzdzenia"/>
      </w:pPr>
      <w:r>
        <w:t>„</w:t>
      </w:r>
      <w:r w:rsidR="00672E03" w:rsidRPr="004F00FD">
        <w:t>Art. 43. W ustawie z dnia 15 grudnia 2000 r. o Inspekcji Handlowej (</w:t>
      </w:r>
      <w:r>
        <w:t>Dz. U.</w:t>
      </w:r>
      <w:r w:rsidR="00672E03" w:rsidRPr="004F00FD">
        <w:t xml:space="preserve"> z 2001 r.</w:t>
      </w:r>
      <w:r>
        <w:t xml:space="preserve"> Nr </w:t>
      </w:r>
      <w:r w:rsidR="00672E03" w:rsidRPr="004F00FD">
        <w:t>4,</w:t>
      </w:r>
      <w:r>
        <w:t xml:space="preserve"> poz. </w:t>
      </w:r>
      <w:r w:rsidR="00672E03" w:rsidRPr="004F00FD">
        <w:t>25, z późn. zm.</w:t>
      </w:r>
      <w:r w:rsidR="00672E03" w:rsidRPr="00842FB8">
        <w:rPr>
          <w:rStyle w:val="IGindeksgrny"/>
        </w:rPr>
        <w:footnoteReference w:id="1"/>
      </w:r>
      <w:r w:rsidR="00672E03" w:rsidRPr="00842FB8">
        <w:rPr>
          <w:rStyle w:val="IGindeksgrny"/>
        </w:rPr>
        <w:t>)</w:t>
      </w:r>
      <w:r w:rsidR="00672E03" w:rsidRPr="004F00FD">
        <w:t>)</w:t>
      </w:r>
      <w:r w:rsidRPr="004F00FD">
        <w:t xml:space="preserve"> w</w:t>
      </w:r>
      <w:r>
        <w:t> art. </w:t>
      </w:r>
      <w:r w:rsidRPr="004F00FD">
        <w:t>4</w:t>
      </w:r>
      <w:r>
        <w:t xml:space="preserve"> w pkt </w:t>
      </w:r>
      <w:r w:rsidR="00672E03" w:rsidRPr="004F00FD">
        <w:t>11 kropkę zastępuje się przecinkiem i dodaje się</w:t>
      </w:r>
      <w:r>
        <w:t xml:space="preserve"> pkt </w:t>
      </w:r>
      <w:r w:rsidR="00672E03" w:rsidRPr="004F00FD">
        <w:t>1</w:t>
      </w:r>
      <w:r w:rsidRPr="004F00FD">
        <w:t>2</w:t>
      </w:r>
      <w:r>
        <w:t xml:space="preserve"> w </w:t>
      </w:r>
      <w:r w:rsidR="00672E03" w:rsidRPr="004F00FD">
        <w:t>brzmieniu:</w:t>
      </w:r>
    </w:p>
    <w:p w:rsidR="00672E03" w:rsidRPr="004F00FD" w:rsidRDefault="00842FB8" w:rsidP="00F73B1B">
      <w:pPr>
        <w:pStyle w:val="ZPKTzmpktartykuempunktem"/>
        <w:spacing w:before="120"/>
        <w:ind w:left="902" w:hanging="482"/>
      </w:pPr>
      <w:r>
        <w:t>„</w:t>
      </w:r>
      <w:r w:rsidR="00672E03" w:rsidRPr="004F00FD">
        <w:t>12)</w:t>
      </w:r>
      <w:r w:rsidR="00672E03" w:rsidRPr="004F00FD">
        <w:tab/>
        <w:t>nawozów i środków wspomagających uprawę roślin.</w:t>
      </w:r>
      <w:r>
        <w:t>”</w:t>
      </w:r>
      <w:r w:rsidR="00672E03" w:rsidRPr="004F00FD">
        <w:t>.</w:t>
      </w:r>
    </w:p>
    <w:p w:rsidR="00672E03" w:rsidRPr="00672E03" w:rsidRDefault="00672E03" w:rsidP="00F73B1B">
      <w:pPr>
        <w:pStyle w:val="ARTartustawynprozporzdzenia"/>
      </w:pPr>
      <w:r w:rsidRPr="004F00FD">
        <w:t>Art. 44. W ustawie z dnia 27 kwietnia 2001 r. – Prawo ochrony środowiska (</w:t>
      </w:r>
      <w:r w:rsidR="00842FB8">
        <w:t>Dz. U.</w:t>
      </w:r>
      <w:r w:rsidRPr="00672E03">
        <w:t xml:space="preserve"> z 2006 r.</w:t>
      </w:r>
      <w:r w:rsidR="00842FB8">
        <w:t xml:space="preserve"> Nr </w:t>
      </w:r>
      <w:r w:rsidRPr="00672E03">
        <w:t>129,</w:t>
      </w:r>
      <w:r w:rsidR="00842FB8">
        <w:t xml:space="preserve"> poz. </w:t>
      </w:r>
      <w:r w:rsidRPr="00672E03">
        <w:t>902, z późn. zm.</w:t>
      </w:r>
      <w:r w:rsidRPr="00842FB8">
        <w:rPr>
          <w:rStyle w:val="IGindeksgrny"/>
        </w:rPr>
        <w:footnoteReference w:id="2"/>
      </w:r>
      <w:r w:rsidRPr="00842FB8">
        <w:rPr>
          <w:rStyle w:val="IGindeksgrny"/>
        </w:rPr>
        <w:t>)</w:t>
      </w:r>
      <w:r w:rsidRPr="00672E03">
        <w:t>)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w pkt </w:t>
      </w:r>
      <w:r w:rsidRPr="00672E03">
        <w:t>3</w:t>
      </w:r>
      <w:r w:rsidR="00842FB8" w:rsidRPr="00672E03">
        <w:t>8</w:t>
      </w:r>
      <w:r w:rsidR="00842FB8">
        <w:t xml:space="preserve"> lit. </w:t>
      </w:r>
      <w:r w:rsidRPr="00672E03">
        <w:t>b otrzymuje brzmienie:</w:t>
      </w:r>
    </w:p>
    <w:p w:rsidR="00672E03" w:rsidRPr="004F00FD" w:rsidRDefault="00842FB8" w:rsidP="00F73B1B">
      <w:pPr>
        <w:pStyle w:val="ZLITzmlitartykuempunktem"/>
        <w:spacing w:before="120"/>
      </w:pPr>
      <w:r>
        <w:t>„</w:t>
      </w:r>
      <w:r w:rsidR="00672E03" w:rsidRPr="004F00FD">
        <w:t>b)</w:t>
      </w:r>
      <w:r w:rsidR="00672E03" w:rsidRPr="004F00FD">
        <w:tab/>
        <w:t>ciekłe odchody zwierzęce, z wyjątkiem gnojówki i gnojowicy przeznaczonych do rolniczego wykorzyst</w:t>
      </w:r>
      <w:r w:rsidR="00672E03" w:rsidRPr="004F00FD">
        <w:t>a</w:t>
      </w:r>
      <w:r w:rsidR="00672E03" w:rsidRPr="004F00FD">
        <w:t>nia w sposób i na zasadach określonych w ustawie z dnia 10 lipca 2007 r. o nawozach i nawożeniu (</w:t>
      </w:r>
      <w:r>
        <w:t>Dz. U. Nr </w:t>
      </w:r>
      <w:r w:rsidR="00672E03" w:rsidRPr="004F00FD">
        <w:t>147,</w:t>
      </w:r>
      <w:r>
        <w:t xml:space="preserve"> poz. </w:t>
      </w:r>
      <w:r w:rsidR="00672E03" w:rsidRPr="004F00FD">
        <w:t>1033),</w:t>
      </w:r>
      <w:r>
        <w:t>”</w:t>
      </w:r>
      <w:r w:rsidR="00672E03" w:rsidRPr="004F00FD">
        <w:t>.</w:t>
      </w:r>
    </w:p>
    <w:p w:rsidR="00672E03" w:rsidRPr="00672E03" w:rsidRDefault="00672E03" w:rsidP="00842FB8">
      <w:pPr>
        <w:pStyle w:val="ARTartustawynprozporzdzenia"/>
        <w:keepNext/>
        <w:spacing w:before="80"/>
      </w:pPr>
      <w:r w:rsidRPr="004F00FD">
        <w:lastRenderedPageBreak/>
        <w:t>Art. 45. W ustawie z dnia 7 czerwca 2001 r. o zbiorowym zaopatrzeniu w wodę i zbiorowym odprowadzaniu ścieków (</w:t>
      </w:r>
      <w:r w:rsidR="00842FB8">
        <w:t>Dz. U.</w:t>
      </w:r>
      <w:r w:rsidRPr="00672E03">
        <w:t xml:space="preserve"> z 2006 r.</w:t>
      </w:r>
      <w:r w:rsidR="00842FB8">
        <w:t xml:space="preserve"> Nr </w:t>
      </w:r>
      <w:r w:rsidRPr="00672E03">
        <w:t>123,</w:t>
      </w:r>
      <w:r w:rsidR="00842FB8">
        <w:t xml:space="preserve"> poz. </w:t>
      </w:r>
      <w:r w:rsidRPr="00672E03">
        <w:t>858)</w:t>
      </w:r>
      <w:r w:rsidR="00842FB8" w:rsidRPr="00672E03">
        <w:t xml:space="preserve"> w</w:t>
      </w:r>
      <w:r w:rsidR="00842FB8">
        <w:t> art. </w:t>
      </w:r>
      <w:r w:rsidR="00842FB8" w:rsidRPr="00672E03">
        <w:t>2</w:t>
      </w:r>
      <w:r w:rsidR="00842FB8">
        <w:t xml:space="preserve"> w pkt </w:t>
      </w:r>
      <w:r w:rsidR="00842FB8" w:rsidRPr="00672E03">
        <w:t>8</w:t>
      </w:r>
      <w:r w:rsidR="00842FB8">
        <w:t xml:space="preserve"> lit. </w:t>
      </w:r>
      <w:r w:rsidRPr="00672E03">
        <w:t>b otrzymuje brzmienie:</w:t>
      </w:r>
    </w:p>
    <w:p w:rsidR="00672E03" w:rsidRPr="004F00FD" w:rsidRDefault="00842FB8" w:rsidP="00672E03">
      <w:pPr>
        <w:pStyle w:val="ZLITzmlitartykuempunktem"/>
      </w:pPr>
      <w:r>
        <w:t>„</w:t>
      </w:r>
      <w:r w:rsidR="00672E03" w:rsidRPr="004F00FD">
        <w:t>b)</w:t>
      </w:r>
      <w:r w:rsidR="00672E03" w:rsidRPr="004F00FD">
        <w:tab/>
        <w:t>ciekłe odchody zwierzęce, z wyjątkiem gnojówki i gnojowicy przeznaczonych do rolniczego wykorzyst</w:t>
      </w:r>
      <w:r w:rsidR="00672E03" w:rsidRPr="004F00FD">
        <w:t>a</w:t>
      </w:r>
      <w:r w:rsidR="00672E03" w:rsidRPr="004F00FD">
        <w:t>nia w sposób i na zasadach określonych w ustawie z dnia 10 lipca 2007 r. o nawozach i nawożeniu (</w:t>
      </w:r>
      <w:r>
        <w:t>Dz. U. Nr </w:t>
      </w:r>
      <w:r w:rsidR="00672E03" w:rsidRPr="004F00FD">
        <w:t>147,</w:t>
      </w:r>
      <w:r>
        <w:t xml:space="preserve"> poz. </w:t>
      </w:r>
      <w:r w:rsidR="00672E03" w:rsidRPr="004F00FD">
        <w:t>1033),</w:t>
      </w:r>
      <w:r>
        <w:t>”</w:t>
      </w:r>
      <w:r w:rsidR="00672E03" w:rsidRPr="004F00FD">
        <w:t>.</w:t>
      </w:r>
    </w:p>
    <w:p w:rsidR="00672E03" w:rsidRPr="00672E03" w:rsidRDefault="00672E03" w:rsidP="00842FB8">
      <w:pPr>
        <w:pStyle w:val="ARTartustawynprozporzdzenia"/>
        <w:keepNext/>
      </w:pPr>
      <w:r w:rsidRPr="004F00FD">
        <w:t>Art. 46. W ustawie z dnia 18 lipca 2001 r. – Prawo wodne (</w:t>
      </w:r>
      <w:r w:rsidR="00842FB8">
        <w:t>Dz. U.</w:t>
      </w:r>
      <w:r w:rsidRPr="00672E03">
        <w:t xml:space="preserve"> z 2005 r.</w:t>
      </w:r>
      <w:r w:rsidR="00842FB8">
        <w:t xml:space="preserve"> Nr </w:t>
      </w:r>
      <w:r w:rsidRPr="00672E03">
        <w:t>239,</w:t>
      </w:r>
      <w:r w:rsidR="00842FB8">
        <w:t xml:space="preserve"> poz. </w:t>
      </w:r>
      <w:r w:rsidRPr="00672E03">
        <w:t>2019, z późn. zm.</w:t>
      </w:r>
      <w:r w:rsidRPr="00842FB8">
        <w:rPr>
          <w:rStyle w:val="IGindeksgrny"/>
        </w:rPr>
        <w:footnoteReference w:id="3"/>
      </w:r>
      <w:r w:rsidRPr="00842FB8">
        <w:rPr>
          <w:rStyle w:val="IGindeksgrny"/>
        </w:rPr>
        <w:t>)</w:t>
      </w:r>
      <w:r w:rsidRPr="00672E03">
        <w:t>)</w:t>
      </w:r>
      <w:r w:rsidR="00842FB8" w:rsidRPr="00672E03">
        <w:t xml:space="preserve"> w</w:t>
      </w:r>
      <w:r w:rsidR="00842FB8">
        <w:t> art. </w:t>
      </w:r>
      <w:r w:rsidR="00842FB8" w:rsidRPr="00672E03">
        <w:t>9</w:t>
      </w:r>
      <w:r w:rsidR="00842FB8">
        <w:t xml:space="preserve"> w ust. </w:t>
      </w:r>
      <w:r w:rsidR="00842FB8" w:rsidRPr="00672E03">
        <w:t>1</w:t>
      </w:r>
      <w:r w:rsidR="00842FB8">
        <w:t xml:space="preserve"> w pkt </w:t>
      </w:r>
      <w:r w:rsidRPr="00672E03">
        <w:t>1</w:t>
      </w:r>
      <w:r w:rsidR="00842FB8" w:rsidRPr="00672E03">
        <w:t>4</w:t>
      </w:r>
      <w:r w:rsidR="00842FB8">
        <w:t xml:space="preserve"> lit. </w:t>
      </w:r>
      <w:r w:rsidRPr="00672E03">
        <w:t>b otrzymuje brzmienie:</w:t>
      </w:r>
    </w:p>
    <w:p w:rsidR="00672E03" w:rsidRPr="004F00FD" w:rsidRDefault="00842FB8" w:rsidP="00672E03">
      <w:pPr>
        <w:pStyle w:val="ZLITzmlitartykuempunktem"/>
      </w:pPr>
      <w:r>
        <w:t>„</w:t>
      </w:r>
      <w:r w:rsidR="00672E03" w:rsidRPr="004F00FD">
        <w:t>b)</w:t>
      </w:r>
      <w:r w:rsidR="00672E03" w:rsidRPr="004F00FD">
        <w:tab/>
        <w:t>ciekłe odchody zwierzęce, z wyjątkiem gnojówki i gnojowicy przeznaczonych do rolniczego wykorzyst</w:t>
      </w:r>
      <w:r w:rsidR="00672E03" w:rsidRPr="004F00FD">
        <w:t>a</w:t>
      </w:r>
      <w:r w:rsidR="00672E03" w:rsidRPr="004F00FD">
        <w:t>nia w sposób i na zasadach określonych w ustawie z dnia 10 lipca 2007 r. o nawozach i nawożeniu (</w:t>
      </w:r>
      <w:r>
        <w:t>Dz. U. Nr </w:t>
      </w:r>
      <w:r w:rsidR="00672E03" w:rsidRPr="004F00FD">
        <w:t>147,</w:t>
      </w:r>
      <w:r>
        <w:t xml:space="preserve"> poz. </w:t>
      </w:r>
      <w:r w:rsidR="00672E03" w:rsidRPr="004F00FD">
        <w:t>1033),</w:t>
      </w:r>
      <w:r>
        <w:t>”</w:t>
      </w:r>
      <w:r w:rsidR="00672E03" w:rsidRPr="004F00FD">
        <w:t>.</w:t>
      </w:r>
    </w:p>
    <w:p w:rsidR="00672E03" w:rsidRPr="00672E03" w:rsidRDefault="00672E03" w:rsidP="00842FB8">
      <w:pPr>
        <w:pStyle w:val="ARTartustawynprozporzdzenia"/>
        <w:keepNext/>
      </w:pPr>
      <w:r w:rsidRPr="004F00FD">
        <w:t>Art. 47. W ustawie z dnia 20 kwietnia 2004 r. o rolnictwie ekologicznym</w:t>
      </w:r>
      <w:r w:rsidRPr="00672E03">
        <w:rPr>
          <w:rStyle w:val="IGindeksgrny"/>
        </w:rPr>
        <w:t xml:space="preserve"> </w:t>
      </w:r>
      <w:r w:rsidRPr="00672E03">
        <w:t>(</w:t>
      </w:r>
      <w:r w:rsidR="00842FB8">
        <w:t>Dz. U. Nr </w:t>
      </w:r>
      <w:r w:rsidRPr="00672E03">
        <w:t>93,</w:t>
      </w:r>
      <w:r w:rsidR="00842FB8">
        <w:t xml:space="preserve"> poz. </w:t>
      </w:r>
      <w:r w:rsidRPr="00672E03">
        <w:t>89</w:t>
      </w:r>
      <w:r w:rsidR="00842FB8" w:rsidRPr="00672E03">
        <w:t>8</w:t>
      </w:r>
      <w:r w:rsidR="00842FB8">
        <w:t xml:space="preserve"> oraz</w:t>
      </w:r>
      <w:r w:rsidRPr="00672E03">
        <w:t xml:space="preserve"> z 2007 r.</w:t>
      </w:r>
      <w:r w:rsidR="00842FB8">
        <w:t xml:space="preserve"> Nr </w:t>
      </w:r>
      <w:r w:rsidRPr="00672E03">
        <w:t>80,</w:t>
      </w:r>
      <w:r w:rsidR="00842FB8">
        <w:t xml:space="preserve"> poz. </w:t>
      </w:r>
      <w:r w:rsidRPr="00672E03">
        <w:t>541) wprowadza się następujące zmiany: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w</w:t>
      </w:r>
      <w:r w:rsidR="00842FB8">
        <w:t xml:space="preserve"> art. </w:t>
      </w:r>
      <w:r w:rsidRPr="00672E03">
        <w:t>10:</w:t>
      </w:r>
    </w:p>
    <w:p w:rsidR="00672E03" w:rsidRPr="00672E03" w:rsidRDefault="00672E03" w:rsidP="00842FB8">
      <w:pPr>
        <w:pStyle w:val="LITlitera"/>
        <w:keepNext/>
      </w:pPr>
      <w:r w:rsidRPr="004F00FD">
        <w:t>a)</w:t>
      </w:r>
      <w:r w:rsidRPr="004F00FD">
        <w:tab/>
        <w:t>ust. 3 otrzymuje brzmienie:</w:t>
      </w:r>
    </w:p>
    <w:p w:rsidR="00672E03" w:rsidRPr="00672E03" w:rsidRDefault="00842FB8" w:rsidP="00842FB8">
      <w:pPr>
        <w:pStyle w:val="ZLITUSTzmustliter"/>
        <w:keepNext/>
      </w:pPr>
      <w:r>
        <w:t>„</w:t>
      </w:r>
      <w:r w:rsidR="00672E03" w:rsidRPr="00672E03">
        <w:t>3. Środek poprawiający właściwości gleby, którym jest środek wspomagający uprawę roślin w rozumieniu ustawy z dnia 10 lipca 2007 r. o nawozach i nawożeniu (</w:t>
      </w:r>
      <w:r>
        <w:t>Dz. U. Nr </w:t>
      </w:r>
      <w:r w:rsidR="00672E03" w:rsidRPr="00672E03">
        <w:t>147,</w:t>
      </w:r>
      <w:r>
        <w:t xml:space="preserve"> poz. </w:t>
      </w:r>
      <w:r w:rsidR="00672E03" w:rsidRPr="00672E03">
        <w:t>1033), może zostać zakwalifikowany do stosowania w rolnictwie ekologicznym, jeżeli:</w:t>
      </w:r>
    </w:p>
    <w:p w:rsidR="00672E03" w:rsidRPr="004F00FD" w:rsidRDefault="00672E03" w:rsidP="00672E03">
      <w:pPr>
        <w:pStyle w:val="ZLITPKTzmpktliter"/>
      </w:pPr>
      <w:r w:rsidRPr="004F00FD">
        <w:t>1)</w:t>
      </w:r>
      <w:r w:rsidRPr="004F00FD">
        <w:tab/>
        <w:t>został wprowadzony do obrotu na podstawie przepisów o nawozach i nawożeniu;</w:t>
      </w:r>
    </w:p>
    <w:p w:rsidR="00672E03" w:rsidRPr="004F00FD" w:rsidRDefault="00672E03" w:rsidP="00672E03">
      <w:pPr>
        <w:pStyle w:val="ZLITPKTzmpktliter"/>
      </w:pPr>
      <w:r w:rsidRPr="004F00FD">
        <w:t>2)</w:t>
      </w:r>
      <w:r w:rsidRPr="004F00FD">
        <w:tab/>
        <w:t>zawiera w swoim składzie wyłącznie substancje wymienione w załączniku</w:t>
      </w:r>
      <w:r w:rsidR="00842FB8">
        <w:t xml:space="preserve"> nr </w:t>
      </w:r>
      <w:r w:rsidRPr="004F00FD">
        <w:t>II A do rozporządz</w:t>
      </w:r>
      <w:r w:rsidRPr="004F00FD">
        <w:t>e</w:t>
      </w:r>
      <w:r w:rsidRPr="004F00FD">
        <w:t>nia,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1</w:t>
      </w:r>
      <w:r w:rsidR="00842FB8">
        <w:t xml:space="preserve"> pkt </w:t>
      </w:r>
      <w:r w:rsidRPr="004F00FD">
        <w:t>1.</w:t>
      </w:r>
      <w:r w:rsidR="00842FB8">
        <w:t>”</w:t>
      </w:r>
      <w:r w:rsidRPr="004F00FD">
        <w:t>,</w:t>
      </w:r>
    </w:p>
    <w:p w:rsidR="00672E03" w:rsidRPr="00672E03" w:rsidRDefault="00672E03" w:rsidP="00842FB8">
      <w:pPr>
        <w:pStyle w:val="LITlitera"/>
        <w:keepNext/>
      </w:pPr>
      <w:r w:rsidRPr="004F00FD">
        <w:t>b)</w:t>
      </w:r>
      <w:r w:rsidRPr="004F00FD">
        <w:tab/>
        <w:t>dodaje się</w:t>
      </w:r>
      <w:r w:rsidR="00842FB8">
        <w:t xml:space="preserve"> ust. </w:t>
      </w:r>
      <w:r w:rsidR="00842FB8" w:rsidRPr="00672E03">
        <w:t>4</w:t>
      </w:r>
      <w:r w:rsidR="00842FB8">
        <w:t xml:space="preserve"> w </w:t>
      </w:r>
      <w:r w:rsidRPr="00672E03">
        <w:t>brzmieniu:</w:t>
      </w:r>
    </w:p>
    <w:p w:rsidR="00672E03" w:rsidRPr="004F00FD" w:rsidRDefault="00842FB8" w:rsidP="00672E03">
      <w:pPr>
        <w:pStyle w:val="ZLITUSTzmustliter"/>
      </w:pPr>
      <w:r>
        <w:t>„</w:t>
      </w:r>
      <w:r w:rsidR="00672E03" w:rsidRPr="004F00FD">
        <w:t>4. Przepisu</w:t>
      </w:r>
      <w:r>
        <w:t xml:space="preserve"> ust. </w:t>
      </w:r>
      <w:r w:rsidRPr="004F00FD">
        <w:t>3</w:t>
      </w:r>
      <w:r>
        <w:t xml:space="preserve"> pkt </w:t>
      </w:r>
      <w:r w:rsidR="00672E03" w:rsidRPr="004F00FD">
        <w:t>1 nie stosuje się do dodatków do wzbogacenia gleby wytworzonych wyłącznie z produktów ubocznych pochodzenia zwierzęcego w rozumieniu przepisów rozporządzenia (WE)</w:t>
      </w:r>
      <w:r>
        <w:t xml:space="preserve"> nr </w:t>
      </w:r>
      <w:r w:rsidR="00672E03" w:rsidRPr="004F00FD">
        <w:t>1774/2002 Parlamentu Europejskiego i Rady z dnia 3 października 2002 r. ustanawiającego przepisy s</w:t>
      </w:r>
      <w:r w:rsidR="00672E03" w:rsidRPr="004F00FD">
        <w:t>a</w:t>
      </w:r>
      <w:r w:rsidR="00672E03" w:rsidRPr="004F00FD">
        <w:t>nitarne dotyczące produktów ubocznych pochodzenia zwierzęcego nieprzeznaczonych do spożycia przez ludzi (Dz. Urz. WE L 273 z 10.10.2002, str. 1, z późn. zm.; Dz. Urz. UE Po</w:t>
      </w:r>
      <w:r w:rsidR="00142D4C">
        <w:t>lskie wydanie specjalne, rozdz. </w:t>
      </w:r>
      <w:r w:rsidR="00672E03" w:rsidRPr="004F00FD">
        <w:t>3,</w:t>
      </w:r>
      <w:r>
        <w:t xml:space="preserve"> t. </w:t>
      </w:r>
      <w:r w:rsidR="00672E03" w:rsidRPr="004F00FD">
        <w:t>37, str. 92, z późn. zm.).</w:t>
      </w:r>
      <w:r>
        <w:t>”</w:t>
      </w:r>
      <w:r w:rsidR="00672E03" w:rsidRPr="004F00FD">
        <w:t>;</w:t>
      </w:r>
    </w:p>
    <w:p w:rsidR="00672E03" w:rsidRPr="00672E03" w:rsidRDefault="00672E03" w:rsidP="00842FB8">
      <w:pPr>
        <w:pStyle w:val="PKTpunkt"/>
        <w:keepNext/>
      </w:pPr>
      <w:r w:rsidRPr="004F00FD">
        <w:t>2)</w:t>
      </w:r>
      <w:r w:rsidRPr="004F00FD">
        <w:tab/>
        <w:t>w</w:t>
      </w:r>
      <w:r w:rsidR="00842FB8">
        <w:t xml:space="preserve"> art. </w:t>
      </w:r>
      <w:r w:rsidRPr="00672E03">
        <w:t>15 dodaje się</w:t>
      </w:r>
      <w:r w:rsidR="00842FB8">
        <w:t xml:space="preserve"> ust. </w:t>
      </w:r>
      <w:r w:rsidR="00842FB8" w:rsidRPr="00672E03">
        <w:t>3</w:t>
      </w:r>
      <w:r w:rsidR="00842FB8">
        <w:t xml:space="preserve"> w </w:t>
      </w:r>
      <w:r w:rsidRPr="00672E03">
        <w:t>brzmieniu:</w:t>
      </w:r>
    </w:p>
    <w:p w:rsidR="00672E03" w:rsidRPr="004F00FD" w:rsidRDefault="00842FB8" w:rsidP="00672E03">
      <w:pPr>
        <w:pStyle w:val="ZUSTzmustartykuempunktem"/>
      </w:pPr>
      <w:r>
        <w:t>„</w:t>
      </w:r>
      <w:r w:rsidR="00672E03" w:rsidRPr="004F00FD">
        <w:t>3. Kto wprowadza do obrotu nawóz lub środek poprawiający właściwości gleby, którym jest środek wspom</w:t>
      </w:r>
      <w:r w:rsidR="00672E03" w:rsidRPr="00672E03">
        <w:t>a</w:t>
      </w:r>
      <w:r w:rsidR="00672E03" w:rsidRPr="004F00FD">
        <w:t>gający uprawę roślin w rozumieniu ustawy z dnia 10 lipca 2007 r. o nawozach i nawożeniu niezakwal</w:t>
      </w:r>
      <w:r w:rsidR="00672E03" w:rsidRPr="004F00FD">
        <w:t>i</w:t>
      </w:r>
      <w:r w:rsidR="00672E03" w:rsidRPr="004F00FD">
        <w:t>fikowany do stosowania w rolnictwie ekologicznym, jako przeznaczony do stosowania w rolnictwie ekologic</w:t>
      </w:r>
      <w:r w:rsidR="00672E03" w:rsidRPr="004F00FD">
        <w:t>z</w:t>
      </w:r>
      <w:r w:rsidR="00672E03" w:rsidRPr="004F00FD">
        <w:t>nym, jest obowiąz</w:t>
      </w:r>
      <w:r w:rsidR="00672E03" w:rsidRPr="00672E03">
        <w:t>a</w:t>
      </w:r>
      <w:r w:rsidR="00672E03" w:rsidRPr="004F00FD">
        <w:t>ny do wycofania go z obrotu. Przepisy</w:t>
      </w:r>
      <w:r>
        <w:t xml:space="preserve"> art. </w:t>
      </w:r>
      <w:r w:rsidR="00672E03" w:rsidRPr="004F00FD">
        <w:t>3</w:t>
      </w:r>
      <w:r w:rsidRPr="004F00FD">
        <w:t>7</w:t>
      </w:r>
      <w:r>
        <w:t xml:space="preserve"> ust. </w:t>
      </w:r>
      <w:r w:rsidR="00672E03" w:rsidRPr="004F00FD">
        <w:t>1–5 tej ustawy stosuje się odpowie</w:t>
      </w:r>
      <w:r w:rsidR="00672E03" w:rsidRPr="004F00FD">
        <w:t>d</w:t>
      </w:r>
      <w:r w:rsidR="00672E03" w:rsidRPr="004F00FD">
        <w:t>nio.</w:t>
      </w:r>
      <w:r>
        <w:t>”</w:t>
      </w:r>
      <w:r w:rsidR="00672E03" w:rsidRPr="004F00FD">
        <w:t>.</w:t>
      </w:r>
      <w:r>
        <w:t>”</w:t>
      </w:r>
      <w:r w:rsidR="00672E03" w:rsidRPr="004F00FD">
        <w:t>;</w:t>
      </w:r>
    </w:p>
    <w:p w:rsidR="00672E03" w:rsidRPr="00672E03" w:rsidRDefault="00672E03" w:rsidP="00842FB8">
      <w:pPr>
        <w:pStyle w:val="PPKTOTJpodpunktwobwieszczeniutekstujednolitegonp1"/>
        <w:keepNext/>
      </w:pPr>
      <w:r w:rsidRPr="004F00FD">
        <w:t>2)</w:t>
      </w:r>
      <w:r w:rsidRPr="004F00FD">
        <w:tab/>
        <w:t>art. 10</w:t>
      </w:r>
      <w:r w:rsidRPr="00672E03">
        <w:t>5 ustawy z dnia 25 marca 2011 r. o ograniczaniu barier administracyjnych dla obywateli i przedsiębiorców (</w:t>
      </w:r>
      <w:r w:rsidR="00842FB8">
        <w:t>Dz. U. Nr </w:t>
      </w:r>
      <w:r w:rsidRPr="00672E03">
        <w:t>106,</w:t>
      </w:r>
      <w:r w:rsidR="00842FB8">
        <w:t xml:space="preserve"> poz. </w:t>
      </w:r>
      <w:r w:rsidRPr="00672E03">
        <w:t>62</w:t>
      </w:r>
      <w:r w:rsidR="00842FB8" w:rsidRPr="00672E03">
        <w:t>2</w:t>
      </w:r>
      <w:r w:rsidR="00842FB8">
        <w:t xml:space="preserve"> i Nr </w:t>
      </w:r>
      <w:r w:rsidRPr="00672E03">
        <w:t>187,</w:t>
      </w:r>
      <w:r w:rsidR="00842FB8">
        <w:t xml:space="preserve"> poz. </w:t>
      </w:r>
      <w:r w:rsidRPr="00672E03">
        <w:t>1110), który stanowi:</w:t>
      </w:r>
    </w:p>
    <w:p w:rsidR="00672E03" w:rsidRPr="00672E03" w:rsidRDefault="00842FB8" w:rsidP="00842FB8">
      <w:pPr>
        <w:pStyle w:val="ARTartustawynprozporzdzenia"/>
        <w:keepNext/>
      </w:pPr>
      <w:r>
        <w:t>„</w:t>
      </w:r>
      <w:r w:rsidR="00672E03" w:rsidRPr="00672E03">
        <w:t>Art. 105. Ustawa wchodzi w życie z dniem 1 lipca 2011 r., z wyjątkiem: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art. 3</w:t>
      </w:r>
      <w:r w:rsidR="00842FB8" w:rsidRPr="004F00FD">
        <w:t>6</w:t>
      </w:r>
      <w:r w:rsidR="00842FB8">
        <w:t xml:space="preserve"> pkt </w:t>
      </w:r>
      <w:r w:rsidR="00842FB8" w:rsidRPr="004F00FD">
        <w:t>3</w:t>
      </w:r>
      <w:r w:rsidR="00842FB8">
        <w:t xml:space="preserve"> i </w:t>
      </w:r>
      <w:r w:rsidRPr="004F00FD">
        <w:t>4, które wchodzą w</w:t>
      </w:r>
      <w:r>
        <w:t> </w:t>
      </w:r>
      <w:r w:rsidRPr="004F00FD">
        <w:t>życie po upływie 14</w:t>
      </w:r>
      <w:r>
        <w:t> </w:t>
      </w:r>
      <w:r w:rsidRPr="004F00FD">
        <w:t>dni od dnia ogłoszenia;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art. 4</w:t>
      </w:r>
      <w:r w:rsidR="00842FB8" w:rsidRPr="004F00FD">
        <w:t>4</w:t>
      </w:r>
      <w:r w:rsidR="00842FB8">
        <w:t xml:space="preserve"> i art. </w:t>
      </w:r>
      <w:r w:rsidRPr="004F00FD">
        <w:t>103, które wchodzą w</w:t>
      </w:r>
      <w:r>
        <w:t> </w:t>
      </w:r>
      <w:r w:rsidRPr="004F00FD">
        <w:t>życie z</w:t>
      </w:r>
      <w:r>
        <w:t> </w:t>
      </w:r>
      <w:r w:rsidRPr="004F00FD">
        <w:t>dniem 1</w:t>
      </w:r>
      <w:r>
        <w:t> </w:t>
      </w:r>
      <w:r w:rsidRPr="004F00FD">
        <w:t>października 2011</w:t>
      </w:r>
      <w:r>
        <w:t> </w:t>
      </w:r>
      <w:r w:rsidRPr="004F00FD">
        <w:t>r.;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(uchylony)</w:t>
      </w:r>
      <w:r w:rsidR="00842FB8">
        <w:t>”</w:t>
      </w:r>
      <w:r w:rsidRPr="004F00FD">
        <w:t>;</w:t>
      </w:r>
    </w:p>
    <w:p w:rsidR="00672E03" w:rsidRPr="00672E03" w:rsidRDefault="00672E03" w:rsidP="00842FB8">
      <w:pPr>
        <w:pStyle w:val="PPKTOTJpodpunktwobwieszczeniutekstujednolitegonp1"/>
        <w:keepNext/>
      </w:pPr>
      <w:r w:rsidRPr="004F00FD">
        <w:t>3)</w:t>
      </w:r>
      <w:r w:rsidRPr="004F00FD">
        <w:tab/>
      </w:r>
      <w:r w:rsidRPr="00672E03">
        <w:t>art. 76 ustawy z dnia 29 lipca 2011 r. o zmianie ustawy o zasadach ewidencji i identyfikacji podatników i płatników oraz niektórych innych ustaw (</w:t>
      </w:r>
      <w:r w:rsidR="00842FB8">
        <w:t>Dz. U. Nr </w:t>
      </w:r>
      <w:r w:rsidRPr="00672E03">
        <w:t>171,</w:t>
      </w:r>
      <w:r w:rsidR="00842FB8">
        <w:t xml:space="preserve"> poz. </w:t>
      </w:r>
      <w:r w:rsidRPr="00672E03">
        <w:t>1016), który stanowi:</w:t>
      </w:r>
    </w:p>
    <w:p w:rsidR="00672E03" w:rsidRPr="004F00FD" w:rsidRDefault="00842FB8" w:rsidP="00F73B1B">
      <w:pPr>
        <w:pStyle w:val="ARTartustawynprozporzdzenia"/>
        <w:keepNext/>
        <w:spacing w:before="120"/>
      </w:pPr>
      <w:r>
        <w:t>„</w:t>
      </w:r>
      <w:r w:rsidR="00672E03" w:rsidRPr="004F00FD">
        <w:t>Art. 76. Ustawa wchodzi w</w:t>
      </w:r>
      <w:r w:rsidR="00672E03">
        <w:t> </w:t>
      </w:r>
      <w:r w:rsidR="00672E03" w:rsidRPr="004F00FD">
        <w:rPr>
          <w:rFonts w:hint="eastAsia"/>
        </w:rPr>
        <w:t>ż</w:t>
      </w:r>
      <w:r w:rsidR="00672E03" w:rsidRPr="004F00FD">
        <w:t>ycie z</w:t>
      </w:r>
      <w:r w:rsidR="00672E03">
        <w:t> </w:t>
      </w:r>
      <w:r w:rsidR="00672E03" w:rsidRPr="004F00FD">
        <w:t>dniem 1</w:t>
      </w:r>
      <w:r w:rsidR="00672E03">
        <w:t> </w:t>
      </w:r>
      <w:r w:rsidR="00672E03" w:rsidRPr="004F00FD">
        <w:t>wrze</w:t>
      </w:r>
      <w:r w:rsidR="00672E03" w:rsidRPr="004F00FD">
        <w:rPr>
          <w:rFonts w:hint="eastAsia"/>
        </w:rPr>
        <w:t>ś</w:t>
      </w:r>
      <w:r w:rsidR="00672E03" w:rsidRPr="004F00FD">
        <w:t>nia 2011</w:t>
      </w:r>
      <w:r w:rsidR="00672E03">
        <w:t> </w:t>
      </w:r>
      <w:r w:rsidR="00672E03" w:rsidRPr="004F00FD">
        <w:t>r., z</w:t>
      </w:r>
      <w:r w:rsidR="00672E03">
        <w:t> </w:t>
      </w:r>
      <w:r w:rsidR="00672E03" w:rsidRPr="004F00FD">
        <w:t>wyj</w:t>
      </w:r>
      <w:r w:rsidR="00672E03" w:rsidRPr="004F00FD">
        <w:rPr>
          <w:rFonts w:hint="eastAsia"/>
        </w:rPr>
        <w:t>ą</w:t>
      </w:r>
      <w:r w:rsidR="00672E03" w:rsidRPr="004F00FD">
        <w:t>tkiem:</w:t>
      </w:r>
    </w:p>
    <w:p w:rsidR="00672E03" w:rsidRPr="004F00FD" w:rsidRDefault="00672E03" w:rsidP="00F73B1B">
      <w:pPr>
        <w:pStyle w:val="PKTpunkt"/>
        <w:spacing w:before="80"/>
      </w:pPr>
      <w:r w:rsidRPr="004F00FD">
        <w:t>1)</w:t>
      </w:r>
      <w:r w:rsidRPr="004F00FD">
        <w:tab/>
        <w:t>art. 7</w:t>
      </w:r>
      <w:r w:rsidR="00842FB8" w:rsidRPr="004F00FD">
        <w:t>1</w:t>
      </w:r>
      <w:r w:rsidR="00842FB8">
        <w:t xml:space="preserve"> ust. </w:t>
      </w:r>
      <w:r w:rsidRPr="004F00FD">
        <w:t>3, kt</w:t>
      </w:r>
      <w:r w:rsidRPr="004F00FD">
        <w:rPr>
          <w:rFonts w:hint="eastAsia"/>
        </w:rPr>
        <w:t>ó</w:t>
      </w:r>
      <w:r w:rsidRPr="004F00FD">
        <w:t>ry wchodzi w</w:t>
      </w:r>
      <w:r>
        <w:t> </w:t>
      </w:r>
      <w:r w:rsidRPr="004F00FD">
        <w:rPr>
          <w:rFonts w:hint="eastAsia"/>
        </w:rPr>
        <w:t>ż</w:t>
      </w:r>
      <w:r w:rsidRPr="004F00FD">
        <w:t>ycie z</w:t>
      </w:r>
      <w:r>
        <w:t> </w:t>
      </w:r>
      <w:r w:rsidRPr="004F00FD">
        <w:t>dniem og</w:t>
      </w:r>
      <w:r w:rsidRPr="004F00FD">
        <w:rPr>
          <w:rFonts w:hint="eastAsia"/>
        </w:rPr>
        <w:t>ł</w:t>
      </w:r>
      <w:r w:rsidRPr="004F00FD">
        <w:t>oszenia;</w:t>
      </w:r>
    </w:p>
    <w:p w:rsidR="00672E03" w:rsidRPr="004F00FD" w:rsidRDefault="00672E03" w:rsidP="00F73B1B">
      <w:pPr>
        <w:pStyle w:val="PKTpunkt"/>
        <w:spacing w:before="80"/>
      </w:pPr>
      <w:r w:rsidRPr="004F00FD">
        <w:t>2)</w:t>
      </w:r>
      <w:r w:rsidRPr="004F00FD">
        <w:tab/>
        <w:t xml:space="preserve">art. </w:t>
      </w:r>
      <w:r w:rsidR="00842FB8" w:rsidRPr="004F00FD">
        <w:t>1</w:t>
      </w:r>
      <w:r w:rsidR="00842FB8">
        <w:t xml:space="preserve"> pkt </w:t>
      </w:r>
      <w:r w:rsidR="00842FB8" w:rsidRPr="004F00FD">
        <w:t>4</w:t>
      </w:r>
      <w:r w:rsidR="00842FB8">
        <w:t xml:space="preserve"> lit. </w:t>
      </w:r>
      <w:r w:rsidRPr="004F00FD">
        <w:t>a, b i</w:t>
      </w:r>
      <w:r>
        <w:t> </w:t>
      </w:r>
      <w:r w:rsidRPr="004F00FD">
        <w:t>e w</w:t>
      </w:r>
      <w:r>
        <w:t> </w:t>
      </w:r>
      <w:r w:rsidRPr="004F00FD">
        <w:t>zakresie</w:t>
      </w:r>
      <w:r w:rsidR="00842FB8">
        <w:t xml:space="preserve"> ust. </w:t>
      </w:r>
      <w:r w:rsidRPr="004F00FD">
        <w:t>6,</w:t>
      </w:r>
      <w:r w:rsidR="00842FB8">
        <w:t xml:space="preserve"> pkt </w:t>
      </w:r>
      <w:r w:rsidRPr="004F00FD">
        <w:t>5</w:t>
      </w:r>
      <w:r w:rsidRPr="004F00FD">
        <w:rPr>
          <w:rFonts w:hint="eastAsia"/>
        </w:rPr>
        <w:t>—</w:t>
      </w:r>
      <w:r w:rsidRPr="004F00FD">
        <w:t>7,</w:t>
      </w:r>
      <w:r w:rsidR="00842FB8">
        <w:t xml:space="preserve"> pkt </w:t>
      </w:r>
      <w:r w:rsidR="00842FB8" w:rsidRPr="004F00FD">
        <w:t>9</w:t>
      </w:r>
      <w:r w:rsidR="00842FB8">
        <w:t xml:space="preserve"> lit. </w:t>
      </w:r>
      <w:r w:rsidRPr="004F00FD">
        <w:t>a</w:t>
      </w:r>
      <w:r w:rsidRPr="004F00FD">
        <w:rPr>
          <w:rFonts w:hint="eastAsia"/>
        </w:rPr>
        <w:t>—</w:t>
      </w:r>
      <w:r w:rsidRPr="004F00FD">
        <w:t>d,</w:t>
      </w:r>
      <w:r w:rsidR="00842FB8">
        <w:t xml:space="preserve"> pkt </w:t>
      </w:r>
      <w:r w:rsidRPr="004F00FD">
        <w:t>10,</w:t>
      </w:r>
      <w:r w:rsidR="00842FB8">
        <w:t xml:space="preserve"> pkt </w:t>
      </w:r>
      <w:r w:rsidRPr="004F00FD">
        <w:t>1</w:t>
      </w:r>
      <w:r w:rsidR="00842FB8" w:rsidRPr="004F00FD">
        <w:t>3</w:t>
      </w:r>
      <w:r w:rsidR="00842FB8">
        <w:t xml:space="preserve"> lit. </w:t>
      </w:r>
      <w:r w:rsidRPr="004F00FD">
        <w:t>b,</w:t>
      </w:r>
      <w:r w:rsidR="00842FB8">
        <w:t xml:space="preserve"> pkt </w:t>
      </w:r>
      <w:r w:rsidRPr="004F00FD">
        <w:t>1</w:t>
      </w:r>
      <w:r w:rsidR="00842FB8" w:rsidRPr="004F00FD">
        <w:t>5</w:t>
      </w:r>
      <w:r w:rsidR="00842FB8">
        <w:t xml:space="preserve"> w </w:t>
      </w:r>
      <w:r w:rsidRPr="004F00FD">
        <w:t>zakresie</w:t>
      </w:r>
      <w:r w:rsidR="00842FB8">
        <w:t xml:space="preserve"> art. </w:t>
      </w:r>
      <w:r w:rsidRPr="004F00FD">
        <w:t>1</w:t>
      </w:r>
      <w:r w:rsidR="00842FB8" w:rsidRPr="004F00FD">
        <w:t>4</w:t>
      </w:r>
      <w:r w:rsidR="00842FB8">
        <w:t xml:space="preserve"> ust. </w:t>
      </w:r>
      <w:r w:rsidRPr="004F00FD">
        <w:t>4</w:t>
      </w:r>
      <w:r w:rsidR="002E54AB">
        <w:t>–</w:t>
      </w:r>
      <w:r w:rsidR="00842FB8" w:rsidRPr="004F00FD">
        <w:t>7</w:t>
      </w:r>
      <w:r w:rsidR="00842FB8">
        <w:t xml:space="preserve"> i pkt </w:t>
      </w:r>
      <w:r w:rsidRPr="004F00FD">
        <w:t>1</w:t>
      </w:r>
      <w:r w:rsidR="00842FB8" w:rsidRPr="004F00FD">
        <w:t>6</w:t>
      </w:r>
      <w:r w:rsidR="00842FB8">
        <w:t xml:space="preserve"> w </w:t>
      </w:r>
      <w:r w:rsidRPr="004F00FD">
        <w:t>zakresie</w:t>
      </w:r>
      <w:r w:rsidR="00842FB8">
        <w:t xml:space="preserve"> art. </w:t>
      </w:r>
      <w:r w:rsidRPr="004F00FD">
        <w:t>14b oraz</w:t>
      </w:r>
      <w:r w:rsidR="00842FB8">
        <w:t xml:space="preserve"> art. </w:t>
      </w:r>
      <w:r w:rsidRPr="004F00FD">
        <w:t>5,</w:t>
      </w:r>
      <w:r w:rsidR="00842FB8">
        <w:t xml:space="preserve"> art. </w:t>
      </w:r>
      <w:r w:rsidRPr="004F00FD">
        <w:t>6,</w:t>
      </w:r>
      <w:r w:rsidR="00842FB8">
        <w:t xml:space="preserve"> art. </w:t>
      </w:r>
      <w:r w:rsidRPr="004F00FD">
        <w:t>9,</w:t>
      </w:r>
      <w:r w:rsidR="00842FB8">
        <w:t xml:space="preserve"> art. </w:t>
      </w:r>
      <w:r w:rsidRPr="004F00FD">
        <w:t>18,</w:t>
      </w:r>
      <w:r w:rsidR="00842FB8">
        <w:t xml:space="preserve"> art. </w:t>
      </w:r>
      <w:r w:rsidRPr="004F00FD">
        <w:t>45,</w:t>
      </w:r>
      <w:r w:rsidR="00842FB8">
        <w:t xml:space="preserve"> art. </w:t>
      </w:r>
      <w:r w:rsidRPr="004F00FD">
        <w:t>5</w:t>
      </w:r>
      <w:r w:rsidR="00842FB8" w:rsidRPr="004F00FD">
        <w:t>8</w:t>
      </w:r>
      <w:r w:rsidR="00842FB8">
        <w:t xml:space="preserve"> i art. </w:t>
      </w:r>
      <w:r w:rsidRPr="004F00FD">
        <w:t>59, kt</w:t>
      </w:r>
      <w:r w:rsidRPr="004F00FD">
        <w:rPr>
          <w:rFonts w:hint="eastAsia"/>
        </w:rPr>
        <w:t>ó</w:t>
      </w:r>
      <w:r w:rsidRPr="004F00FD">
        <w:t>re wchodz</w:t>
      </w:r>
      <w:r w:rsidRPr="004F00FD">
        <w:rPr>
          <w:rFonts w:hint="eastAsia"/>
        </w:rPr>
        <w:t>ą</w:t>
      </w:r>
      <w:r w:rsidRPr="004F00FD">
        <w:t xml:space="preserve"> w</w:t>
      </w:r>
      <w:r>
        <w:t> </w:t>
      </w:r>
      <w:r w:rsidRPr="004F00FD">
        <w:rPr>
          <w:rFonts w:hint="eastAsia"/>
        </w:rPr>
        <w:t>ż</w:t>
      </w:r>
      <w:r w:rsidRPr="004F00FD">
        <w:t>ycie z</w:t>
      </w:r>
      <w:r>
        <w:t> </w:t>
      </w:r>
      <w:r w:rsidRPr="004F00FD">
        <w:t>dniem 1</w:t>
      </w:r>
      <w:r>
        <w:t> </w:t>
      </w:r>
      <w:r w:rsidRPr="004F00FD">
        <w:t>stycznia 2012</w:t>
      </w:r>
      <w:r>
        <w:t> </w:t>
      </w:r>
      <w:r w:rsidRPr="004F00FD">
        <w:t>r.</w:t>
      </w:r>
      <w:r w:rsidR="00842FB8">
        <w:t>”</w:t>
      </w:r>
      <w:r w:rsidRPr="004F00FD">
        <w:t>;</w:t>
      </w:r>
    </w:p>
    <w:p w:rsidR="00672E03" w:rsidRPr="004F00FD" w:rsidRDefault="00672E03" w:rsidP="00842FB8">
      <w:pPr>
        <w:pStyle w:val="PPKTOTJpodpunktwobwieszczeniutekstujednolitegonp1"/>
        <w:keepNext/>
      </w:pPr>
      <w:r w:rsidRPr="004F00FD">
        <w:lastRenderedPageBreak/>
        <w:t>4)</w:t>
      </w:r>
      <w:r w:rsidRPr="004F00FD">
        <w:tab/>
        <w:t>odnośnika</w:t>
      </w:r>
      <w:r w:rsidR="00842FB8">
        <w:t xml:space="preserve"> nr </w:t>
      </w:r>
      <w:r w:rsidR="00842FB8" w:rsidRPr="004F00FD">
        <w:t>2</w:t>
      </w:r>
      <w:r w:rsidR="00842FB8">
        <w:t xml:space="preserve"> oraz 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="00842FB8" w:rsidRPr="004F00FD">
        <w:t>4</w:t>
      </w:r>
      <w:r w:rsidR="00842FB8">
        <w:t xml:space="preserve"> i art. </w:t>
      </w:r>
      <w:r w:rsidRPr="004F00FD">
        <w:t>19</w:t>
      </w:r>
      <w:r>
        <w:t> </w:t>
      </w:r>
      <w:r w:rsidRPr="004F00FD">
        <w:t>ustawy z dnia 22 listopada 2013 r. o zmianie ustawy o ochronie zdrowia zwierząt oraz zwalczaniu chorób zakaźnych zwierząt oraz niektórych innych ustaw (</w:t>
      </w:r>
      <w:r w:rsidR="00842FB8">
        <w:t>Dz. U.</w:t>
      </w:r>
      <w:r w:rsidRPr="004F00FD">
        <w:t xml:space="preserve"> z 2014 r.</w:t>
      </w:r>
      <w:r w:rsidR="00842FB8">
        <w:t xml:space="preserve"> poz. </w:t>
      </w:r>
      <w:r w:rsidRPr="004F00FD">
        <w:t>29), które stanowią:</w:t>
      </w:r>
    </w:p>
    <w:p w:rsidR="00672E03" w:rsidRPr="004F00FD" w:rsidRDefault="00842FB8" w:rsidP="00842FB8">
      <w:pPr>
        <w:pStyle w:val="PKTpunkt"/>
      </w:pPr>
      <w:r>
        <w:t>„</w:t>
      </w:r>
      <w:r w:rsidR="00672E03" w:rsidRPr="00E239DE">
        <w:rPr>
          <w:rStyle w:val="IGindeksgrny"/>
        </w:rPr>
        <w:t>2)</w:t>
      </w:r>
      <w:r>
        <w:tab/>
      </w:r>
      <w:r w:rsidR="00672E03" w:rsidRPr="004F00FD">
        <w:t>Niniejsza ustawa:</w:t>
      </w:r>
    </w:p>
    <w:p w:rsidR="00672E03" w:rsidRPr="004F00FD" w:rsidRDefault="00672E03" w:rsidP="00F81400">
      <w:pPr>
        <w:pStyle w:val="LITlitera"/>
      </w:pPr>
      <w:r w:rsidRPr="004F00FD">
        <w:t>1)</w:t>
      </w:r>
      <w:r w:rsidR="00842FB8">
        <w:tab/>
      </w:r>
      <w:r w:rsidRPr="004F00FD">
        <w:t>wykonuje postanowienia:</w:t>
      </w:r>
    </w:p>
    <w:p w:rsidR="00672E03" w:rsidRPr="004F00FD" w:rsidRDefault="00672E03" w:rsidP="00F81400">
      <w:pPr>
        <w:pStyle w:val="TIRtiret"/>
      </w:pPr>
      <w:r w:rsidRPr="004F00FD">
        <w:t>a)</w:t>
      </w:r>
      <w:r w:rsidR="00842FB8">
        <w:tab/>
      </w:r>
      <w:r w:rsidRPr="004F00FD">
        <w:t>rozporządzenia Parlamentu Europejskiego i</w:t>
      </w:r>
      <w:r>
        <w:t> </w:t>
      </w:r>
      <w:r w:rsidRPr="004F00FD">
        <w:t>Rady (WE)</w:t>
      </w:r>
      <w:r w:rsidR="00842FB8">
        <w:t xml:space="preserve"> nr </w:t>
      </w:r>
      <w:r w:rsidRPr="004F00FD">
        <w:t>1069/2009</w:t>
      </w:r>
      <w:r>
        <w:t> </w:t>
      </w:r>
      <w:r w:rsidRPr="004F00FD">
        <w:t>z</w:t>
      </w:r>
      <w:r>
        <w:t> </w:t>
      </w:r>
      <w:r w:rsidRPr="004F00FD">
        <w:t>dnia 21</w:t>
      </w:r>
      <w:r>
        <w:t> </w:t>
      </w:r>
      <w:r w:rsidRPr="004F00FD">
        <w:t>października 2009</w:t>
      </w:r>
      <w:r>
        <w:t> </w:t>
      </w:r>
      <w:r w:rsidRPr="004F00FD">
        <w:t>r. określającego przepisy sanitarne dotyczące produktów ubocznych pochodzenia zwierzęcego, nieprz</w:t>
      </w:r>
      <w:r w:rsidRPr="004F00FD">
        <w:t>e</w:t>
      </w:r>
      <w:r w:rsidRPr="004F00FD">
        <w:t>znaczonych do spożycia przez ludzi, i</w:t>
      </w:r>
      <w:r>
        <w:t> </w:t>
      </w:r>
      <w:r w:rsidRPr="004F00FD">
        <w:t>uchylającego rozporządzenie (WE)</w:t>
      </w:r>
      <w:r w:rsidR="00842FB8">
        <w:t xml:space="preserve"> nr </w:t>
      </w:r>
      <w:r w:rsidRPr="004F00FD">
        <w:t>1774/2002</w:t>
      </w:r>
      <w:r w:rsidR="00F81400">
        <w:t xml:space="preserve"> </w:t>
      </w:r>
      <w:r w:rsidRPr="004F00FD">
        <w:t>(rozporządz</w:t>
      </w:r>
      <w:r w:rsidRPr="004F00FD">
        <w:t>e</w:t>
      </w:r>
      <w:r w:rsidRPr="004F00FD">
        <w:t>nie o</w:t>
      </w:r>
      <w:r>
        <w:t> </w:t>
      </w:r>
      <w:r w:rsidRPr="004F00FD">
        <w:t>produktach ubocznych pochodzenia zwierzęcego) (Dz. Urz. UE L 300</w:t>
      </w:r>
      <w:r>
        <w:t> </w:t>
      </w:r>
      <w:r w:rsidRPr="004F00FD">
        <w:t>z</w:t>
      </w:r>
      <w:r>
        <w:t> </w:t>
      </w:r>
      <w:r w:rsidRPr="004F00FD">
        <w:t>14.11.2009, str. 1, z</w:t>
      </w:r>
      <w:r>
        <w:t> </w:t>
      </w:r>
      <w:r w:rsidRPr="004F00FD">
        <w:t>późn. zm.),</w:t>
      </w:r>
    </w:p>
    <w:p w:rsidR="00672E03" w:rsidRPr="004F00FD" w:rsidRDefault="00672E03" w:rsidP="00F81400">
      <w:pPr>
        <w:pStyle w:val="TIRtiret"/>
      </w:pPr>
      <w:r w:rsidRPr="004F00FD">
        <w:t>b)</w:t>
      </w:r>
      <w:r w:rsidR="00842FB8">
        <w:tab/>
      </w:r>
      <w:r w:rsidRPr="004F00FD">
        <w:t>rozporządzenia Komisji (UE)</w:t>
      </w:r>
      <w:r w:rsidR="00842FB8">
        <w:t xml:space="preserve"> nr </w:t>
      </w:r>
      <w:r w:rsidRPr="004F00FD">
        <w:t>142/2011</w:t>
      </w:r>
      <w:r>
        <w:t> </w:t>
      </w:r>
      <w:r w:rsidRPr="004F00FD">
        <w:t>z</w:t>
      </w:r>
      <w:r>
        <w:t> </w:t>
      </w:r>
      <w:r w:rsidRPr="004F00FD">
        <w:t>dnia 25</w:t>
      </w:r>
      <w:r>
        <w:t> </w:t>
      </w:r>
      <w:r w:rsidRPr="004F00FD">
        <w:t>lutego 2011</w:t>
      </w:r>
      <w:r>
        <w:t> </w:t>
      </w:r>
      <w:r w:rsidRPr="004F00FD">
        <w:t>r. w</w:t>
      </w:r>
      <w:r>
        <w:t> </w:t>
      </w:r>
      <w:r w:rsidRPr="004F00FD">
        <w:t>sprawie wykonania rozporządz</w:t>
      </w:r>
      <w:r w:rsidRPr="004F00FD">
        <w:t>e</w:t>
      </w:r>
      <w:r w:rsidRPr="004F00FD">
        <w:t>nia Parlamentu Europejskiego i</w:t>
      </w:r>
      <w:r>
        <w:t> </w:t>
      </w:r>
      <w:r w:rsidRPr="004F00FD">
        <w:t>Rady (WE)</w:t>
      </w:r>
      <w:r w:rsidR="00842FB8">
        <w:t xml:space="preserve"> nr </w:t>
      </w:r>
      <w:r w:rsidRPr="004F00FD">
        <w:t>1069/2009</w:t>
      </w:r>
      <w:r>
        <w:t> </w:t>
      </w:r>
      <w:r w:rsidRPr="004F00FD">
        <w:t>określającego przepisy sanitarne dotyczące produktów ubocznych pochodzenia zwierzęcego, nieprzeznaczonych do spożycia przez ludzi, oraz w</w:t>
      </w:r>
      <w:r>
        <w:t> </w:t>
      </w:r>
      <w:r w:rsidRPr="004F00FD">
        <w:t>sprawie wykonania dyrektywy Rady 97/78/WE w</w:t>
      </w:r>
      <w:r>
        <w:t> </w:t>
      </w:r>
      <w:r w:rsidRPr="004F00FD">
        <w:t>odniesieniu do niektórych próbek i</w:t>
      </w:r>
      <w:r>
        <w:t> </w:t>
      </w:r>
      <w:r w:rsidRPr="004F00FD">
        <w:t>przedmiotów zwolnionych z</w:t>
      </w:r>
      <w:r>
        <w:t> </w:t>
      </w:r>
      <w:r w:rsidRPr="004F00FD">
        <w:t>kontroli weterynaryjnych na granicach w</w:t>
      </w:r>
      <w:r>
        <w:t> </w:t>
      </w:r>
      <w:r w:rsidRPr="004F00FD">
        <w:t>myśl tej d</w:t>
      </w:r>
      <w:r w:rsidRPr="00672E03">
        <w:t>y</w:t>
      </w:r>
      <w:r w:rsidRPr="004F00FD">
        <w:t>rektywy (Dz. Urz. UE L 54</w:t>
      </w:r>
      <w:r w:rsidR="00F73B1B">
        <w:t xml:space="preserve"> </w:t>
      </w:r>
      <w:r w:rsidRPr="004F00FD">
        <w:t>z</w:t>
      </w:r>
      <w:r>
        <w:t> </w:t>
      </w:r>
      <w:r w:rsidRPr="004F00FD">
        <w:t>26.02.2011, str. 1, z</w:t>
      </w:r>
      <w:r>
        <w:t> </w:t>
      </w:r>
      <w:r w:rsidRPr="004F00FD">
        <w:t>późn. zm.);</w:t>
      </w:r>
    </w:p>
    <w:p w:rsidR="00672E03" w:rsidRPr="004F00FD" w:rsidRDefault="00672E03" w:rsidP="00F81400">
      <w:pPr>
        <w:pStyle w:val="LITlitera"/>
      </w:pPr>
      <w:r w:rsidRPr="004F00FD">
        <w:t>2)</w:t>
      </w:r>
      <w:r w:rsidR="00842FB8">
        <w:tab/>
      </w:r>
      <w:r w:rsidRPr="004F00FD">
        <w:t>wdraża dyrektywę wykonawczą Komisji 2012/31/UE z</w:t>
      </w:r>
      <w:r>
        <w:t> </w:t>
      </w:r>
      <w:r w:rsidRPr="004F00FD">
        <w:t>dnia 25</w:t>
      </w:r>
      <w:r>
        <w:t> </w:t>
      </w:r>
      <w:r w:rsidRPr="004F00FD">
        <w:t>października 2012</w:t>
      </w:r>
      <w:r>
        <w:t> </w:t>
      </w:r>
      <w:r w:rsidR="00F73B1B">
        <w:t>r. zmieniającą załąc</w:t>
      </w:r>
      <w:r w:rsidR="00F73B1B">
        <w:t>z</w:t>
      </w:r>
      <w:r w:rsidR="00F73B1B">
        <w:t>nik </w:t>
      </w:r>
      <w:r w:rsidRPr="004F00FD">
        <w:t>IV</w:t>
      </w:r>
      <w:r w:rsidR="00F73B1B">
        <w:t xml:space="preserve"> </w:t>
      </w:r>
      <w:r w:rsidRPr="004F00FD">
        <w:t>do d</w:t>
      </w:r>
      <w:r w:rsidRPr="00672E03">
        <w:t>y</w:t>
      </w:r>
      <w:r w:rsidRPr="004F00FD">
        <w:t>rektywy Rady 2006/88/WE w</w:t>
      </w:r>
      <w:r>
        <w:t> </w:t>
      </w:r>
      <w:r w:rsidRPr="004F00FD">
        <w:t>odniesieniu do wykazu gatunków ryb podatnych na wirusową posocznicę krwotoczną oraz do wykreślenia wpisu dotyczącego zakaźnego zespołu owrzodzenia (Dz. Urz. UE L 297</w:t>
      </w:r>
      <w:r>
        <w:t> </w:t>
      </w:r>
      <w:r w:rsidRPr="004F00FD">
        <w:t>z</w:t>
      </w:r>
      <w:r>
        <w:t> </w:t>
      </w:r>
      <w:r w:rsidRPr="004F00FD">
        <w:t>26.10.2012, str. 26);</w:t>
      </w:r>
    </w:p>
    <w:p w:rsidR="00672E03" w:rsidRPr="004F00FD" w:rsidRDefault="00672E03" w:rsidP="00F81400">
      <w:pPr>
        <w:pStyle w:val="LITlitera"/>
      </w:pPr>
      <w:r w:rsidRPr="004F00FD">
        <w:t>3)</w:t>
      </w:r>
      <w:r w:rsidR="00842FB8">
        <w:tab/>
      </w:r>
      <w:r w:rsidRPr="004F00FD">
        <w:t>uzupełnia wdrożenie:</w:t>
      </w:r>
    </w:p>
    <w:p w:rsidR="00672E03" w:rsidRPr="004F00FD" w:rsidRDefault="00672E03" w:rsidP="00F81400">
      <w:pPr>
        <w:pStyle w:val="TIRtiret"/>
      </w:pPr>
      <w:r w:rsidRPr="004F00FD">
        <w:t>a)</w:t>
      </w:r>
      <w:r w:rsidR="00842FB8">
        <w:tab/>
      </w:r>
      <w:r w:rsidRPr="004F00FD">
        <w:t>dyrektywy Rady 2003/85/WE z</w:t>
      </w:r>
      <w:r>
        <w:t> </w:t>
      </w:r>
      <w:r w:rsidRPr="004F00FD">
        <w:t>dnia 29</w:t>
      </w:r>
      <w:r>
        <w:t> </w:t>
      </w:r>
      <w:r w:rsidRPr="004F00FD">
        <w:t>września 2003</w:t>
      </w:r>
      <w:r>
        <w:t> </w:t>
      </w:r>
      <w:r w:rsidRPr="004F00FD">
        <w:t>r. w</w:t>
      </w:r>
      <w:r>
        <w:t> </w:t>
      </w:r>
      <w:r w:rsidRPr="004F00FD">
        <w:t>sprawie wspólnotowych środków zwalcz</w:t>
      </w:r>
      <w:r w:rsidRPr="004F00FD">
        <w:t>a</w:t>
      </w:r>
      <w:r w:rsidRPr="004F00FD">
        <w:t>nia pryszczycy, uchylającej dyrektywę 85/511/EWG i</w:t>
      </w:r>
      <w:r>
        <w:t> </w:t>
      </w:r>
      <w:r w:rsidRPr="004F00FD">
        <w:t>decyzje 89/531/EWG i</w:t>
      </w:r>
      <w:r>
        <w:t> </w:t>
      </w:r>
      <w:r w:rsidRPr="004F00FD">
        <w:t>91/665/EWG oraz zmi</w:t>
      </w:r>
      <w:r w:rsidRPr="004F00FD">
        <w:t>e</w:t>
      </w:r>
      <w:r w:rsidRPr="004F00FD">
        <w:t>niającej dyrektywę 92/46/EWG (Dz. Urz. UE L 306</w:t>
      </w:r>
      <w:r>
        <w:t> </w:t>
      </w:r>
      <w:r w:rsidRPr="004F00FD">
        <w:t>z</w:t>
      </w:r>
      <w:r>
        <w:t> </w:t>
      </w:r>
      <w:r w:rsidRPr="004F00FD">
        <w:t>22.11.2003, str. 1, z</w:t>
      </w:r>
      <w:r>
        <w:t> </w:t>
      </w:r>
      <w:r w:rsidRPr="004F00FD">
        <w:t>późn. zm.; Dz. Urz. UE Po</w:t>
      </w:r>
      <w:r w:rsidRPr="004F00FD">
        <w:t>l</w:t>
      </w:r>
      <w:r w:rsidRPr="004F00FD">
        <w:t>skie wydanie specjalne, rozdz. 3,</w:t>
      </w:r>
      <w:r w:rsidR="00842FB8">
        <w:t xml:space="preserve"> t. </w:t>
      </w:r>
      <w:r w:rsidRPr="004F00FD">
        <w:t>41, str. 5),</w:t>
      </w:r>
    </w:p>
    <w:p w:rsidR="00672E03" w:rsidRPr="004F00FD" w:rsidRDefault="00672E03" w:rsidP="00F81400">
      <w:pPr>
        <w:pStyle w:val="TIRtiret"/>
      </w:pPr>
      <w:r w:rsidRPr="004F00FD">
        <w:t>b)</w:t>
      </w:r>
      <w:r w:rsidR="00842FB8">
        <w:tab/>
      </w:r>
      <w:r w:rsidRPr="004F00FD">
        <w:t>dyrektywy Parlamentu Europejskiego i</w:t>
      </w:r>
      <w:r>
        <w:t> </w:t>
      </w:r>
      <w:r w:rsidRPr="004F00FD">
        <w:t>Rady 2003/99/WE z</w:t>
      </w:r>
      <w:r>
        <w:t> </w:t>
      </w:r>
      <w:r w:rsidRPr="004F00FD">
        <w:t>dnia 17</w:t>
      </w:r>
      <w:r>
        <w:t> </w:t>
      </w:r>
      <w:r w:rsidRPr="004F00FD">
        <w:t>listopada 2003</w:t>
      </w:r>
      <w:r>
        <w:t> </w:t>
      </w:r>
      <w:r w:rsidRPr="004F00FD">
        <w:t>r. w</w:t>
      </w:r>
      <w:r>
        <w:t> </w:t>
      </w:r>
      <w:r w:rsidRPr="004F00FD">
        <w:t>sprawie mon</w:t>
      </w:r>
      <w:r w:rsidRPr="004F00FD">
        <w:t>i</w:t>
      </w:r>
      <w:r w:rsidRPr="004F00FD">
        <w:t>torowania chorób odzwierzęcych i</w:t>
      </w:r>
      <w:r>
        <w:t> </w:t>
      </w:r>
      <w:r w:rsidRPr="004F00FD">
        <w:t>odzwierzęcych czynników chorobotwórczych, zmieniającej decyzję Rady 90/424/EWG i</w:t>
      </w:r>
      <w:r>
        <w:t> </w:t>
      </w:r>
      <w:r w:rsidRPr="004F00FD">
        <w:t>uchylającej dyrektywę Rady 92/117/EWG (Dz. Urz. UE L 325</w:t>
      </w:r>
      <w:r>
        <w:t> </w:t>
      </w:r>
      <w:r w:rsidRPr="004F00FD">
        <w:t>z</w:t>
      </w:r>
      <w:r>
        <w:t> </w:t>
      </w:r>
      <w:r w:rsidR="00F73B1B">
        <w:t>12.12.2003, str. </w:t>
      </w:r>
      <w:r w:rsidRPr="004F00FD">
        <w:t>31, z</w:t>
      </w:r>
      <w:r>
        <w:t> </w:t>
      </w:r>
      <w:r w:rsidRPr="004F00FD">
        <w:t>późn. zm.; Dz. Urz. UE Polskie wydanie specjalne, rozdz. 3,</w:t>
      </w:r>
      <w:r w:rsidR="00842FB8">
        <w:t xml:space="preserve"> t. </w:t>
      </w:r>
      <w:r w:rsidRPr="004F00FD">
        <w:t>41, str. 344),</w:t>
      </w:r>
    </w:p>
    <w:p w:rsidR="00672E03" w:rsidRPr="004F00FD" w:rsidRDefault="00672E03" w:rsidP="00F81400">
      <w:pPr>
        <w:pStyle w:val="TIRtiret"/>
      </w:pPr>
      <w:r w:rsidRPr="004F00FD">
        <w:t>c)</w:t>
      </w:r>
      <w:r w:rsidR="00842FB8">
        <w:tab/>
      </w:r>
      <w:r w:rsidRPr="004F00FD">
        <w:t>dyrektywy Rady 2006/88/WE z</w:t>
      </w:r>
      <w:r>
        <w:t> </w:t>
      </w:r>
      <w:r w:rsidRPr="004F00FD">
        <w:t>dnia 24</w:t>
      </w:r>
      <w:r>
        <w:t> </w:t>
      </w:r>
      <w:r w:rsidRPr="004F00FD">
        <w:t>października 2006</w:t>
      </w:r>
      <w:r>
        <w:t> </w:t>
      </w:r>
      <w:r w:rsidRPr="004F00FD">
        <w:t>r. w</w:t>
      </w:r>
      <w:r>
        <w:t> </w:t>
      </w:r>
      <w:r w:rsidRPr="004F00FD">
        <w:t>sprawie wymogów w</w:t>
      </w:r>
      <w:r>
        <w:t> </w:t>
      </w:r>
      <w:r w:rsidRPr="004F00FD">
        <w:t>zakresie zdrowia zwierząt akwakultury i</w:t>
      </w:r>
      <w:r>
        <w:t> </w:t>
      </w:r>
      <w:r w:rsidRPr="004F00FD">
        <w:t>produktów akwakultury oraz zapobiegania niektórym chorobom zwierząt wo</w:t>
      </w:r>
      <w:r w:rsidRPr="004F00FD">
        <w:t>d</w:t>
      </w:r>
      <w:r w:rsidRPr="004F00FD">
        <w:t>nych i</w:t>
      </w:r>
      <w:r>
        <w:t> </w:t>
      </w:r>
      <w:r w:rsidRPr="004F00FD">
        <w:t>zwalczania tych chorób (Dz. Urz. UE L 328</w:t>
      </w:r>
      <w:r>
        <w:t> </w:t>
      </w:r>
      <w:r w:rsidRPr="004F00FD">
        <w:t>z</w:t>
      </w:r>
      <w:r>
        <w:t> </w:t>
      </w:r>
      <w:r w:rsidRPr="004F00FD">
        <w:t>24.11.2006, str. 14, z</w:t>
      </w:r>
      <w:r>
        <w:t> </w:t>
      </w:r>
      <w:r w:rsidRPr="004F00FD">
        <w:t>późn. zm.).</w:t>
      </w:r>
      <w:r w:rsidR="00842FB8">
        <w:t>”</w:t>
      </w:r>
    </w:p>
    <w:p w:rsidR="00672E03" w:rsidRPr="004F00FD" w:rsidRDefault="00672E03" w:rsidP="00672E03">
      <w:pPr>
        <w:pStyle w:val="ARTartustawynprozporzdzenia"/>
      </w:pPr>
      <w:r w:rsidRPr="004F00FD">
        <w:t>Art.</w:t>
      </w:r>
      <w:r w:rsidR="00842FB8">
        <w:t> </w:t>
      </w:r>
      <w:r w:rsidRPr="004F00FD">
        <w:t xml:space="preserve">18. </w:t>
      </w:r>
      <w:r w:rsidR="00842FB8">
        <w:t>„</w:t>
      </w:r>
      <w:r w:rsidRPr="004F00FD">
        <w:t>4. Przepisy wykonawcze wydane na podstawie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i art. </w:t>
      </w:r>
      <w:r w:rsidRPr="004F00FD">
        <w:t>11</w:t>
      </w:r>
      <w:r>
        <w:t> </w:t>
      </w:r>
      <w:r w:rsidRPr="004F00FD">
        <w:t>ustawy wymienionej</w:t>
      </w:r>
      <w:r w:rsidR="00842FB8" w:rsidRPr="004F00FD">
        <w:t xml:space="preserve"> w</w:t>
      </w:r>
      <w:r w:rsidR="00842FB8">
        <w:t> art. </w:t>
      </w:r>
      <w:r w:rsidRPr="004F00FD">
        <w:t>8</w:t>
      </w:r>
      <w:r w:rsidR="00F73B1B">
        <w:t xml:space="preserve"> </w:t>
      </w:r>
      <w:r w:rsidRPr="004F00FD">
        <w:t>zachow</w:t>
      </w:r>
      <w:r w:rsidRPr="004F00FD">
        <w:t>u</w:t>
      </w:r>
      <w:r w:rsidRPr="004F00FD">
        <w:t>ją moc do dnia wejścia w</w:t>
      </w:r>
      <w:r>
        <w:t> </w:t>
      </w:r>
      <w:r w:rsidRPr="004F00FD">
        <w:t>życie nowych przepisów wykonawczych wydanych na podstawie odpowiednio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i art. </w:t>
      </w:r>
      <w:r w:rsidRPr="004F00FD">
        <w:t>11</w:t>
      </w:r>
      <w:r w:rsidR="00F73B1B">
        <w:t xml:space="preserve"> </w:t>
      </w:r>
      <w:r w:rsidRPr="004F00FD">
        <w:t>ustawy wymienionej</w:t>
      </w:r>
      <w:r w:rsidR="00842FB8" w:rsidRPr="004F00FD">
        <w:t xml:space="preserve"> w</w:t>
      </w:r>
      <w:r w:rsidR="00842FB8">
        <w:t> art. </w:t>
      </w:r>
      <w:r w:rsidR="00842FB8" w:rsidRPr="004F00FD">
        <w:t>8</w:t>
      </w:r>
      <w:r w:rsidR="00842FB8">
        <w:t xml:space="preserve"> i </w:t>
      </w:r>
      <w:r w:rsidRPr="004F00FD">
        <w:t>mogą być zmieni</w:t>
      </w:r>
      <w:r>
        <w:t>ane na podstawie tego przepisu.</w:t>
      </w:r>
    </w:p>
    <w:p w:rsidR="00672E03" w:rsidRPr="004F00FD" w:rsidRDefault="00672E03" w:rsidP="00672E03">
      <w:pPr>
        <w:pStyle w:val="ARTartustawynprozporzdzenia"/>
      </w:pPr>
      <w:r w:rsidRPr="004F00FD">
        <w:t>Art. 19. Ustawa wchodzi w</w:t>
      </w:r>
      <w:r>
        <w:t> </w:t>
      </w:r>
      <w:r w:rsidRPr="004F00FD">
        <w:t>życie po upływie 14</w:t>
      </w:r>
      <w:r>
        <w:t> </w:t>
      </w:r>
      <w:r w:rsidRPr="004F00FD">
        <w:t>dni od dnia ogłoszenia.</w:t>
      </w:r>
      <w:r w:rsidR="00842FB8">
        <w:t>”</w:t>
      </w:r>
      <w:r w:rsidRPr="004F00FD">
        <w:t>;</w:t>
      </w:r>
    </w:p>
    <w:p w:rsidR="00672E03" w:rsidRPr="004F00FD" w:rsidRDefault="00672E03" w:rsidP="00842FB8">
      <w:pPr>
        <w:pStyle w:val="PPKTOTJpodpunktwobwieszczeniutekstujednolitegonp1"/>
        <w:keepNext/>
      </w:pPr>
      <w:r w:rsidRPr="004F00FD">
        <w:t>5)</w:t>
      </w:r>
      <w:r w:rsidRPr="004F00FD">
        <w:tab/>
        <w:t>odnośnika</w:t>
      </w:r>
      <w:r w:rsidR="00842FB8">
        <w:t xml:space="preserve"> nr </w:t>
      </w:r>
      <w:r w:rsidR="00842FB8" w:rsidRPr="004F00FD">
        <w:t>1</w:t>
      </w:r>
      <w:r w:rsidR="00842FB8">
        <w:t xml:space="preserve"> i art. </w:t>
      </w:r>
      <w:r w:rsidRPr="004F00FD">
        <w:t>27</w:t>
      </w:r>
      <w:r>
        <w:t> </w:t>
      </w:r>
      <w:r w:rsidRPr="004F00FD">
        <w:t>ustawy z dnia 9 maja 2014 r. o informowaniu o cenach towarów i usług (</w:t>
      </w:r>
      <w:r w:rsidR="00842FB8">
        <w:t>Dz. U. poz. </w:t>
      </w:r>
      <w:r w:rsidRPr="004F00FD">
        <w:t>915), które stanowią:</w:t>
      </w:r>
    </w:p>
    <w:p w:rsidR="00672E03" w:rsidRPr="004F00FD" w:rsidRDefault="00842FB8" w:rsidP="00842FB8">
      <w:pPr>
        <w:pStyle w:val="PKTpunkt"/>
      </w:pPr>
      <w:r>
        <w:t>„</w:t>
      </w:r>
      <w:r w:rsidR="00672E03" w:rsidRPr="00E239DE">
        <w:rPr>
          <w:rStyle w:val="IGindeksgrny"/>
        </w:rPr>
        <w:t>1)</w:t>
      </w:r>
      <w:r>
        <w:tab/>
      </w:r>
      <w:r w:rsidR="00672E03" w:rsidRPr="004F00FD">
        <w:t>Niniejsza ustawa dokonuje w</w:t>
      </w:r>
      <w:r w:rsidR="00672E03">
        <w:t> </w:t>
      </w:r>
      <w:r w:rsidR="00672E03" w:rsidRPr="004F00FD">
        <w:t>zakresie swojej regulacji wdrożenia dyrektywy 98/6/WE Parlamentu Europe</w:t>
      </w:r>
      <w:r w:rsidR="00672E03" w:rsidRPr="004F00FD">
        <w:t>j</w:t>
      </w:r>
      <w:r w:rsidR="00672E03" w:rsidRPr="004F00FD">
        <w:t>skiego i</w:t>
      </w:r>
      <w:r w:rsidR="00672E03">
        <w:t> </w:t>
      </w:r>
      <w:r w:rsidR="00672E03" w:rsidRPr="004F00FD">
        <w:t>Rady z</w:t>
      </w:r>
      <w:r w:rsidR="00672E03">
        <w:t> </w:t>
      </w:r>
      <w:r w:rsidR="00672E03" w:rsidRPr="004F00FD">
        <w:t>dnia 16</w:t>
      </w:r>
      <w:r w:rsidR="00672E03">
        <w:t> </w:t>
      </w:r>
      <w:r w:rsidR="00672E03" w:rsidRPr="004F00FD">
        <w:t>lutego 1998</w:t>
      </w:r>
      <w:r w:rsidR="00672E03">
        <w:t> </w:t>
      </w:r>
      <w:r w:rsidR="00672E03" w:rsidRPr="004F00FD">
        <w:t>r. w</w:t>
      </w:r>
      <w:r w:rsidR="00672E03">
        <w:t> </w:t>
      </w:r>
      <w:r w:rsidR="00672E03" w:rsidRPr="004F00FD">
        <w:t>sprawie ochrony konsumenta przez podawanie cen produktów ofer</w:t>
      </w:r>
      <w:r w:rsidR="00672E03" w:rsidRPr="004F00FD">
        <w:t>o</w:t>
      </w:r>
      <w:r w:rsidR="00672E03" w:rsidRPr="004F00FD">
        <w:t>wanych konsumentom (Dz. Urz. WE L 80</w:t>
      </w:r>
      <w:r w:rsidR="00672E03">
        <w:t> </w:t>
      </w:r>
      <w:r w:rsidR="00672E03" w:rsidRPr="004F00FD">
        <w:t>z</w:t>
      </w:r>
      <w:r w:rsidR="00672E03">
        <w:t> 0</w:t>
      </w:r>
      <w:r w:rsidR="00672E03" w:rsidRPr="004F00FD">
        <w:t>4.07.1998).</w:t>
      </w:r>
      <w:r>
        <w:t>”</w:t>
      </w:r>
    </w:p>
    <w:p w:rsidR="00672E03" w:rsidRPr="004F00FD" w:rsidRDefault="00842FB8" w:rsidP="00672E03">
      <w:pPr>
        <w:pStyle w:val="ARTartustawynprozporzdzenia"/>
      </w:pPr>
      <w:r>
        <w:t>„</w:t>
      </w:r>
      <w:r w:rsidR="00672E03" w:rsidRPr="004F00FD">
        <w:t>Art. 27. Ustawa wchodzi w</w:t>
      </w:r>
      <w:r w:rsidR="00672E03">
        <w:t> </w:t>
      </w:r>
      <w:r w:rsidR="00672E03" w:rsidRPr="004F00FD">
        <w:t>życie po upływie 14</w:t>
      </w:r>
      <w:r w:rsidR="00672E03">
        <w:t> </w:t>
      </w:r>
      <w:r w:rsidR="00672E03" w:rsidRPr="004F00FD">
        <w:t>dni od dnia ogłoszenia.</w:t>
      </w:r>
      <w:r>
        <w:t>”</w:t>
      </w:r>
      <w:r w:rsidR="00672E03" w:rsidRPr="004F00FD">
        <w:t>;</w:t>
      </w:r>
    </w:p>
    <w:p w:rsidR="00672E03" w:rsidRPr="00672E03" w:rsidRDefault="00672E03" w:rsidP="00842FB8">
      <w:pPr>
        <w:pStyle w:val="PPKTOTJpodpunktwobwieszczeniutekstujednolitegonp1"/>
        <w:keepNext/>
      </w:pPr>
      <w:r w:rsidRPr="004F00FD">
        <w:t>6</w:t>
      </w:r>
      <w:r w:rsidRPr="00672E03">
        <w:t>)</w:t>
      </w:r>
      <w:r w:rsidRPr="00672E03">
        <w:tab/>
        <w:t>art. 44 ustawy z dnia 15 stycznia 2015 r. o zmianie ustawy o Służbie Celnej, ustawy o urzędach i izbach skarbowych oraz niektórych innych ustaw (</w:t>
      </w:r>
      <w:r w:rsidR="00842FB8">
        <w:t>Dz. U. poz. </w:t>
      </w:r>
      <w:r w:rsidRPr="00672E03">
        <w:t>211), który stanowi:</w:t>
      </w:r>
    </w:p>
    <w:p w:rsidR="00672E03" w:rsidRPr="00672E03" w:rsidRDefault="00842FB8" w:rsidP="00842FB8">
      <w:pPr>
        <w:pStyle w:val="ARTartustawynprozporzdzenia"/>
        <w:keepNext/>
      </w:pPr>
      <w:r>
        <w:t>„</w:t>
      </w:r>
      <w:r w:rsidR="00672E03" w:rsidRPr="00672E03">
        <w:t>Art. 44. Ustawa wchodzi w życie z dniem 1 kwietnia 2015 r., z wyjątkiem</w:t>
      </w:r>
      <w:r>
        <w:t xml:space="preserve"> art. </w:t>
      </w:r>
      <w:r w:rsidRPr="00672E03">
        <w:t>1</w:t>
      </w:r>
      <w:r>
        <w:t xml:space="preserve"> pkt </w:t>
      </w:r>
      <w:r w:rsidR="00672E03" w:rsidRPr="00672E03">
        <w:t>27, który wchodzi w życie po upływie 14 dni od dnia ogłoszenia.</w:t>
      </w:r>
      <w:r>
        <w:t>”</w:t>
      </w:r>
      <w:r w:rsidR="00672E03" w:rsidRPr="00672E03">
        <w:t>.</w:t>
      </w:r>
    </w:p>
    <w:p w:rsidR="00824AED" w:rsidRPr="00F73B1B" w:rsidRDefault="00F73B1B" w:rsidP="0007545D">
      <w:pPr>
        <w:pStyle w:val="NAZORGWYDnazwaorganuwydajcegoprojektowanyakt"/>
        <w:rPr>
          <w:rStyle w:val="Kkursywa"/>
        </w:rPr>
        <w:sectPr w:rsidR="00824AED" w:rsidRPr="00F73B1B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4F00FD">
        <w:t>Marszałek Sejmu</w:t>
      </w:r>
      <w:r w:rsidR="00F81400">
        <w:t xml:space="preserve">: </w:t>
      </w:r>
      <w:r w:rsidR="00672E03" w:rsidRPr="00F73B1B">
        <w:rPr>
          <w:rStyle w:val="Kkursywa"/>
        </w:rPr>
        <w:t>R</w:t>
      </w:r>
      <w:r w:rsidRPr="00F73B1B">
        <w:rPr>
          <w:rStyle w:val="Kkursywa"/>
        </w:rPr>
        <w:t>.</w:t>
      </w:r>
      <w:r w:rsidR="00672E03" w:rsidRPr="00F73B1B">
        <w:rPr>
          <w:rStyle w:val="Kkursywa"/>
        </w:rPr>
        <w:t xml:space="preserve"> Sikorski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F73B1B" w:rsidRPr="004F00FD">
        <w:t>Marszałka Sejmu Rzeczypospolitej Polskiej</w:t>
      </w:r>
      <w:r w:rsidR="00F73B1B">
        <w:t xml:space="preserve"> </w:t>
      </w:r>
      <w:r w:rsidR="00F73B1B" w:rsidRPr="004F00FD">
        <w:t>z dnia </w:t>
      </w:r>
      <w:r w:rsidR="00F73B1B">
        <w:t>17 kwietnia 2015</w:t>
      </w:r>
      <w:r w:rsidR="00F73B1B" w:rsidRPr="004F00FD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A178BCB94046457F9C837092917F655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A66D7">
            <w:t>625</w:t>
          </w:r>
        </w:sdtContent>
      </w:sdt>
      <w:r w:rsidRPr="00093BBC">
        <w:t>)</w:t>
      </w:r>
    </w:p>
    <w:p w:rsidR="00672E03" w:rsidRPr="004F00FD" w:rsidRDefault="00672E03" w:rsidP="00672E03">
      <w:pPr>
        <w:pStyle w:val="OZNRODZAKTUtznustawalubrozporzdzenieiorganwydajcy"/>
      </w:pPr>
      <w:bookmarkStart w:id="1" w:name="f0646eNSUs1v3106a"/>
      <w:bookmarkEnd w:id="1"/>
      <w:r w:rsidRPr="004F00FD">
        <w:t>USTAWA</w:t>
      </w:r>
    </w:p>
    <w:p w:rsidR="00672E03" w:rsidRPr="004F00FD" w:rsidRDefault="00672E03" w:rsidP="00672E03">
      <w:pPr>
        <w:pStyle w:val="DATAAKTUdatauchwalenialubwydaniaaktu"/>
      </w:pPr>
      <w:r w:rsidRPr="004F00FD">
        <w:t>z dnia 10 lipca 2007 r.</w:t>
      </w:r>
    </w:p>
    <w:p w:rsidR="00672E03" w:rsidRPr="004F00FD" w:rsidRDefault="00672E03" w:rsidP="00672E03">
      <w:pPr>
        <w:pStyle w:val="TYTUAKTUprzedmiotregulacjiustawylubrozporzdzenia"/>
      </w:pPr>
      <w:r w:rsidRPr="004F00FD">
        <w:t>o nawozach i nawożeniu</w:t>
      </w:r>
    </w:p>
    <w:p w:rsidR="00672E03" w:rsidRPr="004F00FD" w:rsidRDefault="00672E03" w:rsidP="00672E03">
      <w:pPr>
        <w:pStyle w:val="ROZDZODDZOZNoznaczenierozdziauluboddziau"/>
      </w:pPr>
      <w:r w:rsidRPr="004F00FD">
        <w:t>Rozdział 1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Przepisy ogólne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1.</w:t>
      </w:r>
      <w:r w:rsidRPr="00672E03">
        <w:t> 1. Ustawa reguluje: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warunki i tryb wprowadzania do obrotu nawozów, z wyłączeniem spraw związanych z wprowadzaniem do obrotu nawozów uregulowanych w przepisach rozporządzenia (WE)</w:t>
      </w:r>
      <w:r w:rsidR="00842FB8">
        <w:t xml:space="preserve"> nr </w:t>
      </w:r>
      <w:r w:rsidRPr="004F00FD">
        <w:t>2003/2003 Parlamentu Europejskiego i Rady z dnia 13 października 2003 r. w sprawie nawozów (Dz. Urz. WE L 304 z 21.11.2003, str. 1, z późn. zm.; Dz. Urz. UE Po</w:t>
      </w:r>
      <w:r w:rsidRPr="00672E03">
        <w:t>l</w:t>
      </w:r>
      <w:r w:rsidRPr="004F00FD">
        <w:t>skie wydanie specjalne, rozdz. 13,</w:t>
      </w:r>
      <w:r w:rsidR="00842FB8">
        <w:t xml:space="preserve"> t. </w:t>
      </w:r>
      <w:r w:rsidRPr="004F00FD">
        <w:t xml:space="preserve">32, str. 467, z późn. zm.), zwanego dalej </w:t>
      </w:r>
      <w:r w:rsidR="00842FB8">
        <w:t>„</w:t>
      </w:r>
      <w:r w:rsidRPr="004F00FD">
        <w:t>rozporządzeniem</w:t>
      </w:r>
      <w:r w:rsidR="00842FB8">
        <w:t xml:space="preserve"> nr </w:t>
      </w:r>
      <w:r w:rsidRPr="004F00FD">
        <w:t>2003/2003</w:t>
      </w:r>
      <w:r w:rsidR="00842FB8">
        <w:t>”</w:t>
      </w:r>
      <w:r w:rsidRPr="004F00FD">
        <w:t>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warunki i tryb wprowadzania do obrotu środków wspomagających uprawę roślin;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zadania i właściwość organów oraz jednostek organizacyjnych w zakresie wprowadzania do obrotu nawozów na podstawie przepisów rozporządzenia</w:t>
      </w:r>
      <w:r w:rsidR="00842FB8">
        <w:t xml:space="preserve"> nr </w:t>
      </w:r>
      <w:r w:rsidRPr="004F00FD">
        <w:t>2003/2003;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>stosowanie nawozów i środków wspomagających uprawę roślin w rolnictwie;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zapobieganie zagrożeniom zdrowia ludzi i zwierząt oraz środowiska, które mogą powstać w wyniku przewozu, prz</w:t>
      </w:r>
      <w:r w:rsidRPr="00672E03">
        <w:t>e</w:t>
      </w:r>
      <w:r w:rsidRPr="004F00FD">
        <w:t>chowywania i stosowania nawozów oraz środków wspomagających uprawę roślin;</w:t>
      </w:r>
    </w:p>
    <w:p w:rsidR="00672E03" w:rsidRPr="004F00FD" w:rsidRDefault="00672E03" w:rsidP="00672E03">
      <w:pPr>
        <w:pStyle w:val="PKTpunkt"/>
      </w:pPr>
      <w:r w:rsidRPr="004F00FD">
        <w:t>6)</w:t>
      </w:r>
      <w:r w:rsidRPr="004F00FD">
        <w:tab/>
        <w:t>agrochemiczną obsługę rolnictwa.</w:t>
      </w:r>
    </w:p>
    <w:p w:rsidR="00672E03" w:rsidRPr="004F00FD" w:rsidRDefault="00672E03" w:rsidP="00672E03">
      <w:pPr>
        <w:pStyle w:val="USTustnpkodeksu"/>
      </w:pPr>
      <w:r w:rsidRPr="004F00FD">
        <w:t>2. Przepisy ustawy nie naruszają przepisów prawa wodnego w zakresie ograniczania i zapobiegania zanieczyszczaniu wód związkami azotu pochodzącymi ze źródeł rolniczych.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2.</w:t>
      </w:r>
      <w:r w:rsidRPr="00672E03">
        <w:t> 1. Użyte w ustawie określenia oznaczają: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nawozy – produkty przeznaczone do dostarczania roślinom składników pokarmowych lub zwiększania żyzności gleb albo zwiększania żyzności stawów rybnych, którymi są nawozy mineralne, nawozy naturalne, nawozy organiczne i nawozy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 xml:space="preserve">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– nawozy spełniające wymagania określone w rozporządzeniu</w:t>
      </w:r>
      <w:r w:rsidR="00842FB8">
        <w:t xml:space="preserve"> nr </w:t>
      </w:r>
      <w:r w:rsidRPr="004F00FD">
        <w:t>2003/2003;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nawozy mineralne – nawozy nieorganiczne, produkowane w drodze przemian chemicznych, fizycznych lub przerobu surowców mineralnych, w tym wapno nawozowe, do którego zalicza się wapno nawozowe zawierające magnez, a także niektóre nawozy pochodzenia organicznego;</w:t>
      </w:r>
    </w:p>
    <w:p w:rsidR="00672E03" w:rsidRPr="00672E03" w:rsidRDefault="00672E03" w:rsidP="00842FB8">
      <w:pPr>
        <w:pStyle w:val="PKTpunkt"/>
        <w:keepNext/>
      </w:pPr>
      <w:r w:rsidRPr="004F00FD">
        <w:t>4)</w:t>
      </w:r>
      <w:r w:rsidRPr="004F00FD">
        <w:tab/>
        <w:t>nawozy naturalne: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obornik, gnojówkę i gnojowicę,</w:t>
      </w:r>
    </w:p>
    <w:p w:rsidR="00672E03" w:rsidRPr="004F00FD" w:rsidRDefault="00672E03" w:rsidP="00672E03">
      <w:pPr>
        <w:pStyle w:val="LITlitera"/>
      </w:pPr>
      <w:r w:rsidRPr="004F00FD">
        <w:t>b)</w:t>
      </w:r>
      <w:bookmarkStart w:id="2" w:name="_Ref411592387"/>
      <w:r w:rsidRPr="00842FB8">
        <w:rPr>
          <w:rStyle w:val="IGindeksgrny"/>
        </w:rPr>
        <w:footnoteReference w:id="4"/>
      </w:r>
      <w:bookmarkEnd w:id="2"/>
      <w:r w:rsidRPr="00842FB8">
        <w:rPr>
          <w:rStyle w:val="IGindeksgrny"/>
        </w:rPr>
        <w:t>)</w:t>
      </w:r>
      <w:r w:rsidRPr="004F00FD">
        <w:tab/>
        <w:t xml:space="preserve">pochodzące od zwierząt gospodarskich, w rozumieniu przepisów o organizacji hodowli i rozrodzie zwierząt </w:t>
      </w:r>
      <w:r w:rsidR="002E54AB">
        <w:br/>
      </w:r>
      <w:r w:rsidRPr="004F00FD">
        <w:t>g</w:t>
      </w:r>
      <w:r w:rsidRPr="00672E03">
        <w:t>o</w:t>
      </w:r>
      <w:r w:rsidRPr="004F00FD">
        <w:t>spodarskich, odchody, z wyjątkiem odchodów pszczół, bez dodatków innych substancji,</w:t>
      </w:r>
    </w:p>
    <w:p w:rsidR="00672E03" w:rsidRPr="00672E03" w:rsidRDefault="00672E03" w:rsidP="00842FB8">
      <w:pPr>
        <w:pStyle w:val="LITlitera"/>
        <w:keepNext/>
      </w:pPr>
      <w:r w:rsidRPr="004F00FD">
        <w:t>c)</w:t>
      </w:r>
      <w:r w:rsidRPr="004F00FD">
        <w:tab/>
        <w:t>guano</w:t>
      </w:r>
    </w:p>
    <w:p w:rsidR="00672E03" w:rsidRPr="004F00FD" w:rsidRDefault="00672E03" w:rsidP="00672E03">
      <w:pPr>
        <w:pStyle w:val="CZWSPLITczwsplnaliter"/>
      </w:pPr>
      <w:r w:rsidRPr="004F00FD">
        <w:t>– przeznaczone do rolniczego wykorzystania;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nawozy organiczne – nawozy wyprodukowane z substancji organicznej lub z mieszanin substancji organicznych, w tym komposty, a także komposty wyprodukowane z wykorzystaniem dżdżownic;</w:t>
      </w:r>
    </w:p>
    <w:p w:rsidR="00672E03" w:rsidRPr="004F00FD" w:rsidRDefault="00672E03" w:rsidP="00672E03">
      <w:pPr>
        <w:pStyle w:val="PKTpunkt"/>
      </w:pPr>
      <w:r w:rsidRPr="004F00FD">
        <w:t>6)</w:t>
      </w:r>
      <w:r w:rsidRPr="004F00FD">
        <w:tab/>
        <w:t>nawozy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 – mieszaniny nawozów mineralnych i organicznych;</w:t>
      </w:r>
    </w:p>
    <w:p w:rsidR="00672E03" w:rsidRPr="004F00FD" w:rsidRDefault="00672E03" w:rsidP="00672E03">
      <w:pPr>
        <w:pStyle w:val="PKTpunkt"/>
      </w:pPr>
      <w:r w:rsidRPr="004F00FD">
        <w:lastRenderedPageBreak/>
        <w:t>7)</w:t>
      </w:r>
      <w:r w:rsidRPr="00842FB8">
        <w:rPr>
          <w:rStyle w:val="IGindeksgrny"/>
        </w:rPr>
        <w:footnoteReference w:id="5"/>
      </w:r>
      <w:r w:rsidRPr="00842FB8">
        <w:rPr>
          <w:rStyle w:val="IGindeksgrny"/>
        </w:rPr>
        <w:t>)</w:t>
      </w:r>
      <w:r w:rsidRPr="004F00FD">
        <w:tab/>
        <w:t>środek poprawiający właściwości gleby – substancje dodawane do gleby w celu poprawy jej właściwości lub jej parametrów chemicznych, fizycznych, fizykochemicznych lub biologicznych;</w:t>
      </w:r>
    </w:p>
    <w:p w:rsidR="00672E03" w:rsidRPr="004F00FD" w:rsidRDefault="00672E03" w:rsidP="00672E03">
      <w:pPr>
        <w:pStyle w:val="PKTpunkt"/>
      </w:pPr>
      <w:r w:rsidRPr="004F00FD">
        <w:t>8)</w:t>
      </w:r>
      <w:r w:rsidRPr="004F00FD">
        <w:tab/>
        <w:t>stymulator wzrostu – związek organiczny lub mineralny lub jego mieszaninę, wpływające korzystnie na rozwój roślin lub inne procesy życiowe roślin, z wyłączeniem regulatora wzrostu będącego środkiem ochrony roślin w rozumieniu przepisów o ochronie roślin;</w:t>
      </w:r>
    </w:p>
    <w:p w:rsidR="00672E03" w:rsidRPr="004F00FD" w:rsidRDefault="00672E03" w:rsidP="00672E03">
      <w:pPr>
        <w:pStyle w:val="PKTpunkt"/>
      </w:pPr>
      <w:r w:rsidRPr="004F00FD">
        <w:t>9)</w:t>
      </w:r>
      <w:r w:rsidRPr="004F00FD">
        <w:tab/>
        <w:t>podłoże do upraw – materiał inny niż glebę, w tym substraty, w którym są uprawiane rośliny;</w:t>
      </w:r>
    </w:p>
    <w:p w:rsidR="00672E03" w:rsidRPr="004F00FD" w:rsidRDefault="00672E03" w:rsidP="00672E03">
      <w:pPr>
        <w:pStyle w:val="PKTpunkt"/>
      </w:pPr>
      <w:r w:rsidRPr="004F00FD">
        <w:t>10)</w:t>
      </w:r>
      <w:r w:rsidRPr="004F00FD">
        <w:tab/>
        <w:t>środki wspomagające uprawę roślin – środki poprawiające właściwości gleby, stymulatory wzrostu i podłoża do upraw;</w:t>
      </w:r>
    </w:p>
    <w:p w:rsidR="00672E03" w:rsidRPr="004F00FD" w:rsidRDefault="00672E03" w:rsidP="00672E03">
      <w:pPr>
        <w:pStyle w:val="PKTpunkt"/>
      </w:pPr>
      <w:r w:rsidRPr="004F00FD">
        <w:t>11)</w:t>
      </w:r>
      <w:r w:rsidRPr="004F00FD">
        <w:tab/>
        <w:t xml:space="preserve">wymagania jakościowe – zawartość składników pokarmowych w nawozie oraz jego parametry chemiczne, fizyczne i fizykochemiczne, określone w ustawie i deklarowane przez producenta, importera lub inny podmiot wprowadzający ten nawóz do obrotu, a w przypadku środków wspomagających uprawę roślin – deklarowane przez producenta, </w:t>
      </w:r>
      <w:r w:rsidR="002E54AB">
        <w:br/>
      </w:r>
      <w:r w:rsidRPr="004F00FD">
        <w:t>i</w:t>
      </w:r>
      <w:r w:rsidRPr="00672E03">
        <w:t>m</w:t>
      </w:r>
      <w:r w:rsidRPr="004F00FD">
        <w:t>portera lub inny podmiot wprowadzający ten środek do obrotu parametry chemiczne, fizyczne, fizykochemiczne lub biologiczne;</w:t>
      </w:r>
    </w:p>
    <w:p w:rsidR="00672E03" w:rsidRPr="004F00FD" w:rsidRDefault="00672E03" w:rsidP="00672E03">
      <w:pPr>
        <w:pStyle w:val="PKTpunkt"/>
      </w:pPr>
      <w:r w:rsidRPr="004F00FD">
        <w:t>12)</w:t>
      </w:r>
      <w:r w:rsidRPr="004F00FD">
        <w:tab/>
        <w:t>konfekcjonowanie – pakowanie lub przepakowywanie nawozów lub środków wspomagających uprawę roślin;</w:t>
      </w:r>
    </w:p>
    <w:p w:rsidR="00672E03" w:rsidRPr="00672E03" w:rsidRDefault="00672E03" w:rsidP="00842FB8">
      <w:pPr>
        <w:pStyle w:val="PKTpunkt"/>
        <w:keepNext/>
      </w:pPr>
      <w:r w:rsidRPr="004F00FD">
        <w:t>13)</w:t>
      </w:r>
      <w:r w:rsidRPr="004F00FD">
        <w:tab/>
        <w:t>wprowadzenie do obrotu:</w:t>
      </w:r>
    </w:p>
    <w:p w:rsidR="00672E03" w:rsidRPr="00672E03" w:rsidRDefault="00672E03" w:rsidP="00842FB8">
      <w:pPr>
        <w:pStyle w:val="LITlitera"/>
        <w:keepNext/>
      </w:pPr>
      <w:r w:rsidRPr="004F00FD">
        <w:t>a)</w:t>
      </w:r>
      <w:r w:rsidRPr="004F00FD">
        <w:tab/>
        <w:t>oferowanie</w:t>
      </w:r>
      <w:r w:rsidRPr="00672E03">
        <w:t xml:space="preserve"> w celu zbycia, sprzedaż oraz inną odpłatną albo nieodpłatną formę zbycia nawozu lub środka wsp</w:t>
      </w:r>
      <w:r w:rsidRPr="00672E03">
        <w:t>o</w:t>
      </w:r>
      <w:r w:rsidRPr="00672E03">
        <w:t>magającego uprawę roślin przez: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producenta – w przypadku nawozu lub środka wspo</w:t>
      </w:r>
      <w:r w:rsidRPr="004F00FD">
        <w:softHyphen/>
        <w:t>magającego uprawę roślin, wyprodukowanych na teryt</w:t>
      </w:r>
      <w:r w:rsidRPr="00672E03">
        <w:t>o</w:t>
      </w:r>
      <w:r w:rsidRPr="004F00FD">
        <w:t>rium Rzeczypospolitej Polskiej,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importera – w przypadku nawozu lub środka wspo</w:t>
      </w:r>
      <w:r w:rsidRPr="004F00FD">
        <w:softHyphen/>
        <w:t>magającego uprawę roślin, przywiezionych z terytorium państw trzecich,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producenta lub inny podmiot wprowadzający nawóz lub środek wspomagający uprawę roślin na terytorium Rzeczypospolitej Polskiej – w przypadku nawozu lub środka wspomagającego uprawę roślin, wyprodukow</w:t>
      </w:r>
      <w:r w:rsidRPr="00672E03">
        <w:t>a</w:t>
      </w:r>
      <w:r w:rsidRPr="004F00FD">
        <w:t>nych lub wprowadzonych do obrotu na terytorium innego państwa członkowskiego Unii Europejskiej,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przywóz na terytorium Rzeczypospolitej Polskiej nawozu lub środka wspomagającego uprawę roślin, przezn</w:t>
      </w:r>
      <w:r w:rsidRPr="00672E03">
        <w:t>a</w:t>
      </w:r>
      <w:r w:rsidRPr="004F00FD">
        <w:t>czonych na potrzeby własne.</w:t>
      </w:r>
    </w:p>
    <w:p w:rsidR="00672E03" w:rsidRPr="004F00FD" w:rsidRDefault="00672E03" w:rsidP="00672E03">
      <w:pPr>
        <w:pStyle w:val="USTustnpkodeksu"/>
      </w:pPr>
      <w:r w:rsidRPr="004F00FD">
        <w:t xml:space="preserve">2. Jeżeli w ustawie jest mowa o nawozach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stosuje się określenia użyte</w:t>
      </w:r>
      <w:r w:rsidR="00842FB8" w:rsidRPr="004F00FD">
        <w:t xml:space="preserve"> w</w:t>
      </w:r>
      <w:r w:rsidR="00842FB8">
        <w:t> art. </w:t>
      </w:r>
      <w:r w:rsidRPr="004F00FD">
        <w:t>2 rozporządzenia</w:t>
      </w:r>
      <w:r w:rsidR="00842FB8">
        <w:t xml:space="preserve"> nr </w:t>
      </w:r>
      <w:r w:rsidRPr="004F00FD">
        <w:t>2003/2003.</w:t>
      </w:r>
    </w:p>
    <w:p w:rsidR="00672E03" w:rsidRPr="004F00FD" w:rsidRDefault="00672E03" w:rsidP="00672E03">
      <w:pPr>
        <w:pStyle w:val="USTustnpkodeksu"/>
      </w:pPr>
      <w:r w:rsidRPr="004F00FD">
        <w:t>3.</w:t>
      </w:r>
      <w:r w:rsidRPr="00842FB8">
        <w:rPr>
          <w:rStyle w:val="IGindeksgrny"/>
        </w:rPr>
        <w:footnoteReference w:id="6"/>
      </w:r>
      <w:r w:rsidRPr="00842FB8">
        <w:rPr>
          <w:rStyle w:val="IGindeksgrny"/>
        </w:rPr>
        <w:t>)</w:t>
      </w:r>
      <w:r w:rsidRPr="004F00FD">
        <w:t> Nawozy organiczne i polepszacze gleby w rozumieniu</w:t>
      </w:r>
      <w:r w:rsidR="00842FB8">
        <w:t xml:space="preserve"> art. </w:t>
      </w:r>
      <w:r w:rsidR="00842FB8" w:rsidRPr="004F00FD">
        <w:t>3</w:t>
      </w:r>
      <w:r w:rsidR="00842FB8">
        <w:t xml:space="preserve"> pkt </w:t>
      </w:r>
      <w:r w:rsidRPr="004F00FD">
        <w:t>22 rozporządzenia Parlamentu Europejskiego i Rady (WE)</w:t>
      </w:r>
      <w:r w:rsidR="00842FB8">
        <w:t xml:space="preserve"> nr </w:t>
      </w:r>
      <w:r w:rsidRPr="004F00FD">
        <w:t>1069/2009 z dnia 21 października 2009 r. określającego przepisy sanitarne dotyczące produktów uboc</w:t>
      </w:r>
      <w:r w:rsidRPr="00672E03">
        <w:t>z</w:t>
      </w:r>
      <w:r w:rsidRPr="004F00FD">
        <w:t>nych pochodzenia zwierzęcego, nieprzeznaczonych do spożycia przez ludzi, i uchylającego rozporządzenie (WE)</w:t>
      </w:r>
      <w:r w:rsidR="00842FB8">
        <w:t xml:space="preserve"> nr </w:t>
      </w:r>
      <w:r w:rsidRPr="004F00FD">
        <w:t>1774/2002 (rozporządzenie o produktach ubocznych pochodzenia zwierzęcego) (Dz. U</w:t>
      </w:r>
      <w:r w:rsidR="00142D4C">
        <w:t>rz. UE L 300 z 14.11.2009, str. </w:t>
      </w:r>
      <w:r w:rsidRPr="004F00FD">
        <w:t xml:space="preserve">1, z późn. zm.), zwanego dalej </w:t>
      </w:r>
      <w:r w:rsidR="00842FB8">
        <w:t>„</w:t>
      </w:r>
      <w:r w:rsidRPr="004F00FD">
        <w:t>rozporządzeniem</w:t>
      </w:r>
      <w:r w:rsidR="00842FB8">
        <w:t xml:space="preserve"> nr </w:t>
      </w:r>
      <w:r w:rsidRPr="004F00FD">
        <w:t>1069/2009</w:t>
      </w:r>
      <w:r w:rsidR="00842FB8">
        <w:t>”</w:t>
      </w:r>
      <w:r w:rsidRPr="004F00FD">
        <w:t>, uznaje się za nawozy i środki wspomagające uprawę roślin wytworzone z produktów ubocznych pochodzenia zwierzęcego w rozumieniu</w:t>
      </w:r>
      <w:r w:rsidR="00842FB8">
        <w:t xml:space="preserve"> art. </w:t>
      </w:r>
      <w:r w:rsidR="00842FB8" w:rsidRPr="004F00FD">
        <w:t>3</w:t>
      </w:r>
      <w:r w:rsidR="00842FB8">
        <w:t xml:space="preserve"> pkt </w:t>
      </w:r>
      <w:r w:rsidR="00842FB8" w:rsidRPr="004F00FD">
        <w:t>1</w:t>
      </w:r>
      <w:r w:rsidR="00842FB8">
        <w:t xml:space="preserve"> w </w:t>
      </w:r>
      <w:r w:rsidRPr="004F00FD">
        <w:t>związku</w:t>
      </w:r>
      <w:r w:rsidR="00842FB8" w:rsidRPr="004F00FD">
        <w:t xml:space="preserve"> z</w:t>
      </w:r>
      <w:r w:rsidR="00842FB8">
        <w:t> art. </w:t>
      </w:r>
      <w:r w:rsidR="00842FB8" w:rsidRPr="004F00FD">
        <w:t>2</w:t>
      </w:r>
      <w:r w:rsidR="00842FB8">
        <w:t xml:space="preserve"> ust. </w:t>
      </w:r>
      <w:r w:rsidRPr="004F00FD">
        <w:t>2 rozporządzenia</w:t>
      </w:r>
      <w:r w:rsidR="00842FB8">
        <w:t xml:space="preserve"> nr </w:t>
      </w:r>
      <w:r w:rsidRPr="004F00FD">
        <w:t>1069/200</w:t>
      </w:r>
      <w:r w:rsidR="00842FB8" w:rsidRPr="004F00FD">
        <w:t>9</w:t>
      </w:r>
      <w:r w:rsidR="00842FB8">
        <w:t xml:space="preserve"> lub</w:t>
      </w:r>
      <w:r w:rsidRPr="004F00FD">
        <w:t xml:space="preserve"> z produktów pochodnych w rozumieniu</w:t>
      </w:r>
      <w:r w:rsidR="00842FB8">
        <w:t xml:space="preserve"> art. </w:t>
      </w:r>
      <w:r w:rsidR="00842FB8" w:rsidRPr="004F00FD">
        <w:t>3</w:t>
      </w:r>
      <w:r w:rsidR="00842FB8">
        <w:t xml:space="preserve"> pkt </w:t>
      </w:r>
      <w:r w:rsidRPr="004F00FD">
        <w:t>2 rozporządzenia</w:t>
      </w:r>
      <w:r w:rsidR="00842FB8">
        <w:t xml:space="preserve"> nr </w:t>
      </w:r>
      <w:r w:rsidRPr="004F00FD">
        <w:t>1069/200</w:t>
      </w:r>
      <w:r w:rsidR="00842FB8" w:rsidRPr="004F00FD">
        <w:t>9</w:t>
      </w:r>
      <w:r w:rsidR="00842FB8">
        <w:t xml:space="preserve"> lub</w:t>
      </w:r>
      <w:r w:rsidRPr="004F00FD">
        <w:t xml:space="preserve"> zawierające w swoim składzie produkty uboczne pochodzenia zwierzęcego lub produkty pochodne.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2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Obrót nawozami oraz środkami wspomagającymi uprawę roślin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3.</w:t>
      </w:r>
      <w:r w:rsidRPr="00672E03">
        <w:t> 1. Do obrotu można wprowadzać nawozy: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 xml:space="preserve">powstałe ze zmieszania typów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, przy czym nawozy te nie mogą być oznaczane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odpowiadające, określonym w przepisach wydanych na podstawie</w:t>
      </w:r>
      <w:r w:rsidR="00842FB8">
        <w:t xml:space="preserve"> art. </w:t>
      </w:r>
      <w:r w:rsidRPr="004F00FD">
        <w:t>1</w:t>
      </w:r>
      <w:r w:rsidR="00842FB8" w:rsidRPr="004F00FD">
        <w:t>2</w:t>
      </w:r>
      <w:r w:rsidR="00842FB8">
        <w:t xml:space="preserve"> pkt </w:t>
      </w:r>
      <w:r w:rsidRPr="004F00FD">
        <w:t>5, typom wapna nawozowego, w których zanieczyszczenia nie przekraczają dopuszczalnych wartości zanieczyszczeń;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842FB8">
        <w:rPr>
          <w:rStyle w:val="IGindeksgrny"/>
        </w:rPr>
        <w:footnoteReference w:id="7"/>
      </w:r>
      <w:r w:rsidRPr="00842FB8">
        <w:rPr>
          <w:rStyle w:val="IGindeksgrny"/>
        </w:rPr>
        <w:t>)</w:t>
      </w:r>
      <w:r w:rsidRPr="004F00FD">
        <w:tab/>
        <w:t>naturalne, zgodnie z przepisami rozporządzenia</w:t>
      </w:r>
      <w:r w:rsidR="00842FB8">
        <w:t xml:space="preserve"> nr </w:t>
      </w:r>
      <w:r w:rsidRPr="004F00FD">
        <w:t>1069/2009.</w:t>
      </w:r>
    </w:p>
    <w:p w:rsidR="00672E03" w:rsidRPr="004F00FD" w:rsidRDefault="00672E03" w:rsidP="00672E03">
      <w:pPr>
        <w:pStyle w:val="USTustnpkodeksu"/>
      </w:pPr>
      <w:r w:rsidRPr="004F00FD">
        <w:lastRenderedPageBreak/>
        <w:t>2. Nawozy organiczne,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mineralne, mineralne nieoz</w:t>
      </w:r>
      <w:r w:rsidRPr="004F00FD">
        <w:softHyphen/>
        <w:t xml:space="preserve">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i środki wspomag</w:t>
      </w:r>
      <w:r w:rsidRPr="00672E03">
        <w:t>a</w:t>
      </w:r>
      <w:r w:rsidRPr="004F00FD">
        <w:t>jące uprawę roślin mogą być wprowadzone do obrotu na zasadach określonych</w:t>
      </w:r>
      <w:r w:rsidR="00842FB8" w:rsidRPr="004F00FD">
        <w:t xml:space="preserve"> w</w:t>
      </w:r>
      <w:r w:rsidR="00842FB8">
        <w:t> art. </w:t>
      </w:r>
      <w:r w:rsidRPr="004F00FD">
        <w:t>4.</w:t>
      </w:r>
    </w:p>
    <w:p w:rsidR="00672E03" w:rsidRPr="004F00FD" w:rsidRDefault="00672E03" w:rsidP="00672E03">
      <w:pPr>
        <w:pStyle w:val="USTustnpkodeksu"/>
      </w:pPr>
      <w:r w:rsidRPr="004F00FD">
        <w:t>3. Nawozy naturalne mogą być zbywane do bezpośredniego rolniczego wykorzystania wyłącznie na podstawie um</w:t>
      </w:r>
      <w:r w:rsidRPr="00672E03">
        <w:t>o</w:t>
      </w:r>
      <w:r w:rsidRPr="004F00FD">
        <w:t>wy zawartej w formie pisemnej pod rygorem nieważności.</w:t>
      </w:r>
    </w:p>
    <w:p w:rsidR="00672E03" w:rsidRPr="004F00FD" w:rsidRDefault="00672E03" w:rsidP="00672E03">
      <w:pPr>
        <w:pStyle w:val="USTustnpkodeksu"/>
      </w:pPr>
      <w:r w:rsidRPr="004F00FD">
        <w:t>4. Umowę, o której mowa</w:t>
      </w:r>
      <w:r w:rsidR="00842FB8" w:rsidRPr="004F00FD">
        <w:t xml:space="preserve"> w</w:t>
      </w:r>
      <w:r w:rsidR="00842FB8">
        <w:t> ust. </w:t>
      </w:r>
      <w:r w:rsidRPr="004F00FD">
        <w:t>3, strony przechowują co najmniej przez 8 lat od dnia jej zawarcia.</w:t>
      </w:r>
    </w:p>
    <w:p w:rsidR="00672E03" w:rsidRPr="00672E03" w:rsidRDefault="00672E03" w:rsidP="00842FB8">
      <w:pPr>
        <w:pStyle w:val="USTustnpkodeksu"/>
        <w:keepNext/>
      </w:pPr>
      <w:r w:rsidRPr="004F00FD">
        <w:t>5. Procedurą celną,</w:t>
      </w:r>
      <w:r w:rsidRPr="00672E03">
        <w:t xml:space="preserve"> w wyniku której następuje dopuszczenie do obrotu w rozumieniu przepisów prawa celnego, mogą być objęte nawozy i środki wspomagające uprawę roślin przywożone z państw trzecich: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które można wprowadzać do obrotu na terytorium Rzeczypospolitej Polskiej;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których okres przydatności do stosowania, licząc od dnia objęcia dopuszczeniem do obrotu, wynosi co najmniej 6 miesięcy – dla nawozów, środków poprawiających właściwości gleby i stymulatorów wzrostu;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które są zaopatrzone w informacje określone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Pr="004F00FD">
        <w:t>2–</w:t>
      </w:r>
      <w:r w:rsidR="00842FB8" w:rsidRPr="004F00FD">
        <w:t>7</w:t>
      </w:r>
      <w:r w:rsidR="00842FB8">
        <w:t xml:space="preserve"> i ust. </w:t>
      </w:r>
      <w:r w:rsidRPr="004F00FD">
        <w:t>9.</w:t>
      </w:r>
    </w:p>
    <w:p w:rsidR="00672E03" w:rsidRPr="00672E03" w:rsidRDefault="00672E03" w:rsidP="00842FB8">
      <w:pPr>
        <w:pStyle w:val="USTustnpkodeksu"/>
        <w:keepNext/>
      </w:pPr>
      <w:r w:rsidRPr="004F00FD">
        <w:t>6. Przepisu</w:t>
      </w:r>
      <w:r w:rsidR="00842FB8">
        <w:t xml:space="preserve"> ust. </w:t>
      </w:r>
      <w:r w:rsidRPr="00672E03">
        <w:t>5: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nie stosuje się do nawozów</w:t>
      </w:r>
      <w:r w:rsidRPr="00672E03">
        <w:t xml:space="preserve"> i środków wspomagających uprawę roślin: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przeznaczonych wyłącznie do celów naukowo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badawczych,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nieprzeznaczonych do wprowadzenia do obrotu na terytorium Rzeczypospolitej Polskiej;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 xml:space="preserve">pkt </w:t>
      </w:r>
      <w:r w:rsidR="00842FB8" w:rsidRPr="004F00FD">
        <w:t>2</w:t>
      </w:r>
      <w:r w:rsidR="00842FB8">
        <w:t xml:space="preserve"> i </w:t>
      </w:r>
      <w:r w:rsidRPr="004F00FD">
        <w:t>3 nie stosuje się do nawozów naturalnych, o których mowa</w:t>
      </w:r>
      <w:r w:rsidR="00842FB8" w:rsidRPr="004F00FD">
        <w:t xml:space="preserve"> w</w:t>
      </w:r>
      <w:r w:rsidR="00842FB8">
        <w:t> ust. </w:t>
      </w:r>
      <w:r w:rsidR="00842FB8" w:rsidRPr="004F00FD">
        <w:t>1</w:t>
      </w:r>
      <w:r w:rsidR="00842FB8">
        <w:t xml:space="preserve"> pkt </w:t>
      </w:r>
      <w:r w:rsidRPr="004F00FD">
        <w:t>3.</w:t>
      </w:r>
    </w:p>
    <w:p w:rsidR="00672E03" w:rsidRPr="004F00FD" w:rsidRDefault="00672E03" w:rsidP="00672E03">
      <w:pPr>
        <w:pStyle w:val="USTustnpkodeksu"/>
      </w:pPr>
      <w:r w:rsidRPr="004F00FD">
        <w:t>7. W przypadku,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 xml:space="preserve">b, importer przedstawia organowi celnemu pisemne oświadczenie, że nawóz lub środek wspomagający uprawę roślin zgłaszany do procedury celnej, w wyniku której następuje dopuszczenie do obrotu w rozumieniu przepisów prawa celnego, nie jest przeznaczony do wprowadzenia do obrotu na terytorium </w:t>
      </w:r>
      <w:r w:rsidR="00226FF2">
        <w:br/>
      </w:r>
      <w:r w:rsidRPr="004F00FD">
        <w:t>Rzeczypospolitej Polskiej.</w:t>
      </w:r>
    </w:p>
    <w:p w:rsidR="00672E03" w:rsidRPr="004F00FD" w:rsidRDefault="00672E03" w:rsidP="00672E03">
      <w:pPr>
        <w:pStyle w:val="USTustnpkodeksu"/>
      </w:pPr>
      <w:r w:rsidRPr="004F00FD">
        <w:t>8. Nawozy zawierające azotan amonowy w ilości powyżej 28% w przeliczeniu na azot całkowity, przywożone z państw trzecich, zaopatruje się w ważny certyfikat potwierdzający ich odporność na detonację, wydany przez jednostkę akredytowaną w tym zakresie na terytorium państw członkowskich Unii Europejskiej.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4.</w:t>
      </w:r>
      <w:r w:rsidRPr="004F00FD">
        <w:t> 1. Nawozy oraz środki wspomagające uprawę roślin,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 xml:space="preserve">2, są wprowadzane do </w:t>
      </w:r>
      <w:r w:rsidR="00226FF2">
        <w:br/>
      </w:r>
      <w:r w:rsidRPr="004F00FD">
        <w:t>obrotu na podstawie uzyskanego pozwolenia.</w:t>
      </w:r>
    </w:p>
    <w:p w:rsidR="00672E03" w:rsidRPr="004F00FD" w:rsidRDefault="00672E03" w:rsidP="00672E03">
      <w:pPr>
        <w:pStyle w:val="USTustnpkodeksu"/>
      </w:pPr>
      <w:r w:rsidRPr="004F00FD">
        <w:t>2. Minister właściwy do spraw rolnictwa wydaje, w drodze decyzji, pozwolenie na wprowadzenie do obrotu nawozu albo środka wspomagającego uprawę roślin,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2.</w:t>
      </w:r>
    </w:p>
    <w:p w:rsidR="00672E03" w:rsidRPr="00672E03" w:rsidRDefault="00672E03" w:rsidP="00842FB8">
      <w:pPr>
        <w:pStyle w:val="USTustnpkodeksu"/>
        <w:keepNext/>
      </w:pPr>
      <w:r w:rsidRPr="004F00FD">
        <w:t>3. Wniosek</w:t>
      </w:r>
      <w:r w:rsidRPr="00672E03">
        <w:t xml:space="preserve"> o wydanie pozwolenia na wprowadzenie do obrotu nawozu albo środka wspomagającego uprawę roślin, o których mowa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ust. </w:t>
      </w:r>
      <w:r w:rsidRPr="00672E03">
        <w:t>2, składa: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producent – dla nawozu lub środka wspomagającego uprawę roślin, wyprodukowanych na terytorium Rzeczypospol</w:t>
      </w:r>
      <w:r w:rsidRPr="004F00FD">
        <w:t>i</w:t>
      </w:r>
      <w:r w:rsidRPr="004F00FD">
        <w:t>tej Polskiej;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importer – dla nawozu lub środka wspomagającego uprawę roślin, przywiezionych z terytorium państw trzecich;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producent lub inny podmiot wprowadzający nawóz lub środek wspomagający uprawę roślin na terytorium Rzeczy</w:t>
      </w:r>
      <w:r w:rsidR="00226FF2">
        <w:t>-</w:t>
      </w:r>
      <w:r w:rsidR="00226FF2">
        <w:br/>
      </w:r>
      <w:r w:rsidRPr="004F00FD">
        <w:t>pospolitej Polskiej – dla nawozu lub środka wspomagającego uprawę roślin, wyprodukowanych lub wprowadzonych do obrotu na terytorium innego państwa członkowskiego Unii Europejskiej.</w:t>
      </w:r>
    </w:p>
    <w:p w:rsidR="00672E03" w:rsidRPr="00672E03" w:rsidRDefault="00672E03" w:rsidP="00842FB8">
      <w:pPr>
        <w:pStyle w:val="USTustnpkodeksu"/>
        <w:keepNext/>
      </w:pPr>
      <w:r w:rsidRPr="004F00FD">
        <w:t>3a.</w:t>
      </w:r>
      <w:bookmarkStart w:id="3" w:name="_Ref411592754"/>
      <w:r w:rsidRPr="00842FB8">
        <w:rPr>
          <w:rStyle w:val="IGindeksgrny"/>
        </w:rPr>
        <w:footnoteReference w:id="8"/>
      </w:r>
      <w:bookmarkEnd w:id="3"/>
      <w:r w:rsidRPr="00842FB8">
        <w:rPr>
          <w:rStyle w:val="IGindeksgrny"/>
        </w:rPr>
        <w:t>)</w:t>
      </w:r>
      <w:r w:rsidRPr="00672E03">
        <w:t> Wniosek o wydanie pozwolenia zawiera: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imię i nazwisko albo nazwę wnioskodawcy;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oznaczenie siedziby i adresu albo miejsca zamieszkania i adresu wnioskodawcy;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842FB8">
        <w:rPr>
          <w:rStyle w:val="IGindeksgrny"/>
        </w:rPr>
        <w:footnoteReference w:id="9"/>
      </w:r>
      <w:r w:rsidRPr="00842FB8">
        <w:rPr>
          <w:rStyle w:val="IGindeksgrny"/>
        </w:rPr>
        <w:t>)</w:t>
      </w:r>
      <w:r w:rsidRPr="004F00FD">
        <w:tab/>
        <w:t>numer identyfikacji podatkowej (NIP);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>numer w rejestrze przedsiębiorców w Krajowym Rejestrze Sądowym albo w Centralnej Ewidencji i Informacji o Działalności Gospodarczej, o ile taki posiada;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nazwę i rodzaj nawozu albo środka wspomagającego uprawę roślin,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2.</w:t>
      </w:r>
    </w:p>
    <w:p w:rsidR="00672E03" w:rsidRPr="00672E03" w:rsidRDefault="00672E03" w:rsidP="00842FB8">
      <w:pPr>
        <w:pStyle w:val="USTustnpkodeksu"/>
        <w:keepNext/>
      </w:pPr>
      <w:r w:rsidRPr="004F00FD">
        <w:lastRenderedPageBreak/>
        <w:t>4. Do wniosku dołącza się: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wyniki badań nawozu albo środka wspomagającego uprawę roślin;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opinie, o których mowa</w:t>
      </w:r>
      <w:r w:rsidR="00842FB8" w:rsidRPr="004F00FD">
        <w:t xml:space="preserve"> w</w:t>
      </w:r>
      <w:r w:rsidR="00842FB8">
        <w:t> ust. </w:t>
      </w:r>
      <w:r w:rsidRPr="004F00FD">
        <w:t>6;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projekt instrukcji stosowania i przechowywania – dla nawozu albo środka poprawiającego właściwości gleby, albo stymulatora wzrostu;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842FB8">
        <w:rPr>
          <w:rStyle w:val="IGindeksgrny"/>
        </w:rPr>
        <w:footnoteReference w:id="10"/>
      </w:r>
      <w:r w:rsidRPr="00842FB8">
        <w:rPr>
          <w:rStyle w:val="IGindeksgrny"/>
        </w:rPr>
        <w:t>)</w:t>
      </w:r>
      <w:r w:rsidRPr="004F00FD">
        <w:tab/>
        <w:t>zaświadczenie albo oświadczenie o wpisie do rejestru przedsiębiorców w Krajowym Rejestrze Sądowym albo w Centralnej Ewidencji i Informacji o Działalności Gospodarczej potwierdzające prowadzenie działalności gosp</w:t>
      </w:r>
      <w:r w:rsidRPr="004F00FD">
        <w:t>o</w:t>
      </w:r>
      <w:r w:rsidRPr="004F00FD">
        <w:t>darczej w zakresie wprowadzania do obrotu nawozów albo środków wspomagających uprawę roślin, a w przypadku prowadzenia działalności w formie spółki cywilnej również kopię umowy tej spółki;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842FB8">
        <w:rPr>
          <w:rStyle w:val="IGindeksgrny"/>
        </w:rPr>
        <w:footnoteReference w:id="11"/>
      </w:r>
      <w:r w:rsidRPr="00842FB8">
        <w:rPr>
          <w:rStyle w:val="IGindeksgrny"/>
        </w:rPr>
        <w:t>)</w:t>
      </w:r>
      <w:r w:rsidRPr="004F00FD">
        <w:tab/>
        <w:t>kopię decyzji powiatowego lekarza weterynarii o zatwierdzeniu zakładu przetwórczego produktów ubocznych p</w:t>
      </w:r>
      <w:r w:rsidRPr="004F00FD">
        <w:t>o</w:t>
      </w:r>
      <w:r w:rsidRPr="004F00FD">
        <w:t>chodzenia zwierzęcego i produktów pochodnych wytwarzającego nawozy lub środki wspomagające uprawę roślin oraz nadaniu weterynaryjnego numeru identyfikacyjnego lub oświadczenie o jej uzyskaniu – dla nawozów lub śro</w:t>
      </w:r>
      <w:r w:rsidRPr="004F00FD">
        <w:t>d</w:t>
      </w:r>
      <w:r w:rsidRPr="004F00FD">
        <w:t>ków wspomagających uprawę roślin, które zostały wytworzone z produktów ubocznych pochodzenia zwierzęcego lub produktów pochodnych lub zawierają w swoim składzie produkty uboczne pochodzenia zwierzęcego lub produ</w:t>
      </w:r>
      <w:r w:rsidRPr="004F00FD">
        <w:t>k</w:t>
      </w:r>
      <w:r w:rsidRPr="004F00FD">
        <w:t>ty pochodne, a w przypadku nawozu lub środka wspomagającego uprawę roślin pochodzącego z państwa innego niż Rzeczpospolita Polska – inne równoważne dokumenty.</w:t>
      </w:r>
    </w:p>
    <w:p w:rsidR="00672E03" w:rsidRPr="004F00FD" w:rsidRDefault="00672E03" w:rsidP="00672E03">
      <w:pPr>
        <w:pStyle w:val="USTustnpkodeksu"/>
      </w:pPr>
      <w:r w:rsidRPr="004F00FD">
        <w:t>4a.</w:t>
      </w:r>
      <w:r w:rsidRPr="00842FB8">
        <w:rPr>
          <w:rStyle w:val="IGindeksgrny"/>
        </w:rPr>
        <w:footnoteReference w:id="12"/>
      </w:r>
      <w:r w:rsidRPr="00842FB8">
        <w:rPr>
          <w:rStyle w:val="IGindeksgrny"/>
        </w:rPr>
        <w:t>)</w:t>
      </w:r>
      <w:r w:rsidRPr="004F00FD">
        <w:t> Oświadczenie,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4</w:t>
      </w:r>
      <w:r w:rsidR="00842FB8">
        <w:t xml:space="preserve"> pkt </w:t>
      </w:r>
      <w:r w:rsidRPr="004F00FD">
        <w:t xml:space="preserve">4, składa się pod rygorem odpowiedzialności karnej za składanie fałszywych zeznań. Składający oświadczenie jest obowiązany do zawarcia w nim klauzuli następującej treści: </w:t>
      </w:r>
      <w:r w:rsidR="00842FB8">
        <w:t>„</w:t>
      </w:r>
      <w:r w:rsidRPr="004F00FD">
        <w:t>Jestem świadomy odpowiedzialności karnej za złożenie fałszywego oświadczenia.</w:t>
      </w:r>
      <w:r w:rsidR="00842FB8">
        <w:t>”</w:t>
      </w:r>
      <w:r w:rsidRPr="004F00FD">
        <w:t>. Klauzula ta zastępuje pouczenie organu o odpowiedzialności karnej za składanie fałszywych zeznań.</w:t>
      </w:r>
    </w:p>
    <w:p w:rsidR="00672E03" w:rsidRPr="004F00FD" w:rsidRDefault="00672E03" w:rsidP="00672E03">
      <w:pPr>
        <w:pStyle w:val="USTustnpkodeksu"/>
      </w:pPr>
      <w:r w:rsidRPr="004F00FD">
        <w:t>5. Wnioskodawca, który ma siedzibę lub miejsce zamieszkania poza terytorium Rzeczypospolitej Polskiej, zamiast dokumentów, o których mowa</w:t>
      </w:r>
      <w:r w:rsidR="00842FB8" w:rsidRPr="004F00FD">
        <w:t xml:space="preserve"> w</w:t>
      </w:r>
      <w:r w:rsidR="00842FB8">
        <w:t> ust. </w:t>
      </w:r>
      <w:r w:rsidR="00842FB8" w:rsidRPr="004F00FD">
        <w:t>4</w:t>
      </w:r>
      <w:r w:rsidR="00842FB8">
        <w:t xml:space="preserve"> pkt </w:t>
      </w:r>
      <w:r w:rsidRPr="004F00FD">
        <w:t>4, do wniosku dołącza, przetłumaczone na język polski przez tłumacza prz</w:t>
      </w:r>
      <w:r w:rsidRPr="004F00FD">
        <w:t>y</w:t>
      </w:r>
      <w:r w:rsidRPr="004F00FD">
        <w:t>sięgłego, dokumenty potwierdzające prowadzenie przez niego działalności gospodarczej.</w:t>
      </w:r>
    </w:p>
    <w:p w:rsidR="00672E03" w:rsidRPr="00672E03" w:rsidRDefault="00672E03" w:rsidP="00842FB8">
      <w:pPr>
        <w:pStyle w:val="USTustnpkodeksu"/>
        <w:keepNext/>
      </w:pPr>
      <w:r w:rsidRPr="004F00FD">
        <w:t>6. Minister właściwy do spraw rolnictwa wydaje decyzję</w:t>
      </w:r>
      <w:r w:rsidRPr="00672E03">
        <w:t xml:space="preserve"> w sprawie pozwolenia na wprowadzenie do obrotu nawozu albo środka wspomagającego uprawę roślin, o których mowa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ust. </w:t>
      </w:r>
      <w:r w:rsidRPr="00672E03">
        <w:t>2, po uzyskaniu: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opinii upoważnionych jednostek organizacyjnych, wyda</w:t>
      </w:r>
      <w:r w:rsidRPr="004F00FD">
        <w:softHyphen/>
        <w:t>nych na podstawie przeprowadzonych badań, potwier</w:t>
      </w:r>
      <w:r w:rsidRPr="004F00FD">
        <w:softHyphen/>
        <w:t>dza</w:t>
      </w:r>
      <w:r w:rsidRPr="004F00FD">
        <w:softHyphen/>
        <w:t>jących, że:</w:t>
      </w:r>
    </w:p>
    <w:p w:rsidR="00672E03" w:rsidRPr="00672E03" w:rsidRDefault="00672E03" w:rsidP="00842FB8">
      <w:pPr>
        <w:pStyle w:val="LITlitera"/>
        <w:keepNext/>
      </w:pPr>
      <w:r w:rsidRPr="004F00FD">
        <w:t>a)</w:t>
      </w:r>
      <w:r w:rsidRPr="004F00FD">
        <w:tab/>
        <w:t>nawóz: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jest przydatny do nawożenia roślin lub gleb lub rekultywacji gleb, w tym dostarcza roślinom składników p</w:t>
      </w:r>
      <w:r w:rsidRPr="004F00FD">
        <w:t>o</w:t>
      </w:r>
      <w:r w:rsidRPr="004F00FD">
        <w:t>karmowych, wpływając na wzrost plonu lub na stan odżywienia roślin w sposób istotny lub na poprawę jak</w:t>
      </w:r>
      <w:r w:rsidRPr="004F00FD">
        <w:t>o</w:t>
      </w:r>
      <w:r w:rsidRPr="004F00FD">
        <w:t>ści plonu lub cech użytkowych roślin, lub zwiększa żyzność gleb lub stawów rybnych,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spełnia minimalne wymagania jakościowe, określone w przepisach wydanych na podstawie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pkt </w:t>
      </w:r>
      <w:r w:rsidRPr="004F00FD">
        <w:t>6, oraz deklarowane wymagania jakościowe,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nie zawiera zanieczyszczeń w ilości przekra</w:t>
      </w:r>
      <w:r w:rsidRPr="004F00FD">
        <w:softHyphen/>
        <w:t>czającej ich dopuszczalne wartości określone w przepisach w</w:t>
      </w:r>
      <w:r w:rsidRPr="004F00FD">
        <w:t>y</w:t>
      </w:r>
      <w:r w:rsidRPr="004F00FD">
        <w:t>danych na podstawie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pkt </w:t>
      </w:r>
      <w:r w:rsidRPr="004F00FD">
        <w:t>5,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nie stanowi zagrożenia zdrowia ludzi lub zwierząt lub środowiska po zastosowaniu zgodnie z instrukcją st</w:t>
      </w:r>
      <w:r w:rsidRPr="004F00FD">
        <w:t>o</w:t>
      </w:r>
      <w:r w:rsidRPr="004F00FD">
        <w:t>sowania i przechowywania, albo</w:t>
      </w:r>
    </w:p>
    <w:p w:rsidR="00672E03" w:rsidRPr="00672E03" w:rsidRDefault="00672E03" w:rsidP="00842FB8">
      <w:pPr>
        <w:pStyle w:val="LITlitera"/>
        <w:keepNext/>
      </w:pPr>
      <w:r w:rsidRPr="004F00FD">
        <w:t>b)</w:t>
      </w:r>
      <w:r w:rsidRPr="004F00FD">
        <w:tab/>
        <w:t>środek wspomagający uprawę roślin:</w:t>
      </w:r>
    </w:p>
    <w:p w:rsidR="00672E03" w:rsidRPr="004F00FD" w:rsidRDefault="00672E03" w:rsidP="00F73B1B">
      <w:pPr>
        <w:pStyle w:val="TIRtiret"/>
        <w:spacing w:before="80"/>
        <w:ind w:hanging="198"/>
      </w:pPr>
      <w:r w:rsidRPr="004F00FD">
        <w:t>–</w:t>
      </w:r>
      <w:r w:rsidRPr="004F00FD">
        <w:tab/>
        <w:t>spełnia wymagania jakościowe,</w:t>
      </w:r>
    </w:p>
    <w:p w:rsidR="00672E03" w:rsidRPr="004F00FD" w:rsidRDefault="00672E03" w:rsidP="00F73B1B">
      <w:pPr>
        <w:pStyle w:val="TIRtiret"/>
        <w:spacing w:before="80"/>
        <w:ind w:hanging="198"/>
      </w:pPr>
      <w:r w:rsidRPr="004F00FD">
        <w:t>–</w:t>
      </w:r>
      <w:r w:rsidRPr="004F00FD">
        <w:tab/>
        <w:t>nie zawiera zanieczyszczeń w ilości przekra</w:t>
      </w:r>
      <w:r w:rsidRPr="004F00FD">
        <w:softHyphen/>
        <w:t>czającej dopuszczalne wartości zanieczyszczeń określone w przepisach wydanych na podstawie</w:t>
      </w:r>
      <w:r w:rsidR="00842FB8">
        <w:t xml:space="preserve"> art. </w:t>
      </w:r>
      <w:r w:rsidRPr="004F00FD">
        <w:t>1</w:t>
      </w:r>
      <w:r w:rsidR="00842FB8" w:rsidRPr="004F00FD">
        <w:t>1</w:t>
      </w:r>
      <w:r w:rsidR="00842FB8">
        <w:t xml:space="preserve"> pkt </w:t>
      </w:r>
      <w:r w:rsidRPr="004F00FD">
        <w:t>5, albo</w:t>
      </w:r>
    </w:p>
    <w:p w:rsidR="00672E03" w:rsidRPr="00672E03" w:rsidRDefault="00672E03" w:rsidP="00842FB8">
      <w:pPr>
        <w:pStyle w:val="LITlitera"/>
        <w:keepNext/>
      </w:pPr>
      <w:r w:rsidRPr="004F00FD">
        <w:t>c)</w:t>
      </w:r>
      <w:r w:rsidRPr="004F00FD">
        <w:tab/>
        <w:t>środek poprawiający właściwości gleby, oprócz wymagań określonych</w:t>
      </w:r>
      <w:r w:rsidR="00842FB8" w:rsidRPr="00672E03">
        <w:t xml:space="preserve"> w</w:t>
      </w:r>
      <w:r w:rsidR="00842FB8">
        <w:t> lit. </w:t>
      </w:r>
      <w:r w:rsidRPr="00672E03">
        <w:t>b: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jest przydatny do poprawy właściwości lub para</w:t>
      </w:r>
      <w:r w:rsidRPr="004F00FD">
        <w:softHyphen/>
        <w:t>metrów chemicznych, fizycznych, fizykoche</w:t>
      </w:r>
      <w:r w:rsidRPr="004F00FD">
        <w:softHyphen/>
        <w:t>micznych lub biologicznych gleby,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nie stanowi zagrożenia zdrowia ludzi lub zwierząt lub środowiska po zastosowaniu zgodnie z instrukcją st</w:t>
      </w:r>
      <w:r w:rsidRPr="004F00FD">
        <w:t>o</w:t>
      </w:r>
      <w:r w:rsidRPr="004F00FD">
        <w:t>sowania i przechowywania, albo</w:t>
      </w:r>
    </w:p>
    <w:p w:rsidR="00672E03" w:rsidRPr="00672E03" w:rsidRDefault="00672E03" w:rsidP="00842FB8">
      <w:pPr>
        <w:pStyle w:val="LITlitera"/>
        <w:keepNext/>
      </w:pPr>
      <w:r w:rsidRPr="004F00FD">
        <w:lastRenderedPageBreak/>
        <w:t>d)</w:t>
      </w:r>
      <w:r w:rsidRPr="004F00FD">
        <w:tab/>
        <w:t>stymulator wzrostu, oprócz wymagań określonych</w:t>
      </w:r>
      <w:r w:rsidR="00842FB8" w:rsidRPr="00672E03">
        <w:t xml:space="preserve"> w</w:t>
      </w:r>
      <w:r w:rsidR="00842FB8">
        <w:t> lit. </w:t>
      </w:r>
      <w:r w:rsidRPr="00672E03">
        <w:t>b: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wpływa korzystnie na rozwój roślin lub inne procesy życiowe roślin w inny sposób niż składnik pokarmowy roślin,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nie stanowi zagrożenia zdrowia ludzi lub zwierząt lub środowiska po zastosowaniu zgodnie z instrukcją st</w:t>
      </w:r>
      <w:r w:rsidRPr="004F00FD">
        <w:t>o</w:t>
      </w:r>
      <w:r w:rsidRPr="004F00FD">
        <w:t>sowania i przechowywania, albo</w:t>
      </w:r>
    </w:p>
    <w:p w:rsidR="00672E03" w:rsidRPr="00672E03" w:rsidRDefault="00672E03" w:rsidP="00842FB8">
      <w:pPr>
        <w:pStyle w:val="LITlitera"/>
        <w:keepNext/>
      </w:pPr>
      <w:r w:rsidRPr="004F00FD">
        <w:t>e)</w:t>
      </w:r>
      <w:r w:rsidRPr="004F00FD">
        <w:tab/>
        <w:t>podłoże do upraw, oprócz wymagań określonych</w:t>
      </w:r>
      <w:r w:rsidR="00842FB8" w:rsidRPr="00672E03">
        <w:t xml:space="preserve"> w</w:t>
      </w:r>
      <w:r w:rsidR="00842FB8">
        <w:t> lit. </w:t>
      </w:r>
      <w:r w:rsidRPr="00672E03">
        <w:t>b: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jest przydatne do uprawy roślin,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nie stanowi zagrożenia zdrowia ludzi lub zwierząt lub środowiska;</w:t>
      </w:r>
    </w:p>
    <w:p w:rsidR="00672E03" w:rsidRPr="00672E03" w:rsidRDefault="00672E03" w:rsidP="00842FB8">
      <w:pPr>
        <w:pStyle w:val="PKTpunkt"/>
        <w:keepNext/>
      </w:pPr>
      <w:r w:rsidRPr="004F00FD">
        <w:t>2)</w:t>
      </w:r>
      <w:r w:rsidRPr="00842FB8">
        <w:rPr>
          <w:rStyle w:val="IGindeksgrny"/>
        </w:rPr>
        <w:footnoteReference w:id="13"/>
      </w:r>
      <w:r w:rsidRPr="00842FB8">
        <w:rPr>
          <w:rStyle w:val="IGindeksgrny"/>
        </w:rPr>
        <w:t>)</w:t>
      </w:r>
      <w:r w:rsidRPr="00672E03">
        <w:tab/>
        <w:t>opinii upoważnionych jednostek organizacyjnych o spełnieniu przez: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nawóz organiczny,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mineralny albo środek wspomagający uprawę roślin, które zostały wytworzone z produktów ubocznych pochodzenia zwierzęcego lub produktów pochodnych lub zawierają w swoim składzie produkty uboczne pochodzenia zwierzęcego lub produkty pochodne, wymagań, o których mowa w</w:t>
      </w:r>
      <w:r w:rsidR="00142D4C">
        <w:t xml:space="preserve"> </w:t>
      </w:r>
      <w:r w:rsidRPr="004F00FD">
        <w:t>rozporządz</w:t>
      </w:r>
      <w:r w:rsidRPr="004F00FD">
        <w:t>e</w:t>
      </w:r>
      <w:r w:rsidRPr="004F00FD">
        <w:t>niu</w:t>
      </w:r>
      <w:r w:rsidR="00842FB8">
        <w:t xml:space="preserve"> nr </w:t>
      </w:r>
      <w:r w:rsidRPr="004F00FD">
        <w:t>1069/2009,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składnik dodany do nawozu organicznego,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mineralnego albo środka wspomagającego uprawę roślin, które zostały wytworzone z mączki mięsno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 xml:space="preserve">kostnej uzyskanej z materiału kategorii </w:t>
      </w:r>
      <w:r w:rsidR="00842FB8" w:rsidRPr="004F00FD">
        <w:t>2</w:t>
      </w:r>
      <w:r w:rsidR="00842FB8">
        <w:t xml:space="preserve"> lub</w:t>
      </w:r>
      <w:r w:rsidRPr="004F00FD">
        <w:t xml:space="preserve"> z przetworzonego bia</w:t>
      </w:r>
      <w:r w:rsidRPr="004F00FD">
        <w:t>ł</w:t>
      </w:r>
      <w:r w:rsidRPr="004F00FD">
        <w:t>ka zwierzęcego, lub zawierają w swoim składzie taką mączkę mięsno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 xml:space="preserve">kostną lub przetworzone białko zwierzęce, wymagań, o których mowa w załączniku XI w rozdziale II w sekcji </w:t>
      </w:r>
      <w:r w:rsidR="00842FB8" w:rsidRPr="004F00FD">
        <w:t>1</w:t>
      </w:r>
      <w:r w:rsidR="00842FB8">
        <w:t xml:space="preserve"> w ust. </w:t>
      </w:r>
      <w:r w:rsidRPr="004F00FD">
        <w:t>3 rozporządzenia Komisji (UE)</w:t>
      </w:r>
      <w:r w:rsidR="00842FB8">
        <w:t xml:space="preserve"> nr </w:t>
      </w:r>
      <w:r w:rsidRPr="004F00FD">
        <w:t>142/2011 z dnia 25 lutego 2011 r. w sprawie wykonania rozporządzenia Parlamentu Europejskiego i Rady (WE)</w:t>
      </w:r>
      <w:r w:rsidR="00842FB8">
        <w:t xml:space="preserve"> nr </w:t>
      </w:r>
      <w:r w:rsidRPr="004F00FD">
        <w:t xml:space="preserve">1069/2009 określającego przepisy sanitarne dotyczące produktów ubocznych pochodzenia zwierzęcego, nieprzeznaczonych do spożycia przez ludzi, oraz w sprawie wykonania dyrektywy Rady 97/78/WE w odniesieniu do niektórych próbek i przedmiotów zwolnionych z kontroli weterynaryjnych na granicach w myśl tej dyrektywy (Dz. Urz. UE L 54 z 26.02.2011, str. 1, z późn. zm.), zwanego dalej </w:t>
      </w:r>
      <w:r w:rsidR="00842FB8">
        <w:t>„</w:t>
      </w:r>
      <w:r w:rsidRPr="004F00FD">
        <w:t>rozporządzeniem</w:t>
      </w:r>
      <w:r w:rsidR="00842FB8">
        <w:t xml:space="preserve"> nr </w:t>
      </w:r>
      <w:r w:rsidRPr="004F00FD">
        <w:t>142/2011</w:t>
      </w:r>
      <w:r w:rsidR="00842FB8">
        <w:t>”</w:t>
      </w:r>
      <w:r w:rsidRPr="004F00FD">
        <w:t>.</w:t>
      </w:r>
    </w:p>
    <w:p w:rsidR="00672E03" w:rsidRPr="00672E03" w:rsidRDefault="00672E03" w:rsidP="00842FB8">
      <w:pPr>
        <w:pStyle w:val="USTustnpkodeksu"/>
        <w:keepNext/>
      </w:pPr>
      <w:r w:rsidRPr="004F00FD">
        <w:t>7. Szczegółową dokumentację dotyczącą nawozu lub środka wspomagającego uprawę roślin,</w:t>
      </w:r>
      <w:r w:rsidRPr="00672E03">
        <w:t xml:space="preserve"> o których mowa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ust. </w:t>
      </w:r>
      <w:r w:rsidRPr="00672E03">
        <w:t>2, dostarcza upoważnionej jednostce organizacyjnej przeprowadzającej badania i wydającej opinie:</w:t>
      </w:r>
    </w:p>
    <w:p w:rsidR="00672E03" w:rsidRPr="00F73B1B" w:rsidRDefault="00672E03" w:rsidP="00F73B1B">
      <w:pPr>
        <w:pStyle w:val="PKTpunkt"/>
        <w:spacing w:before="80"/>
        <w:rPr>
          <w:bCs w:val="0"/>
        </w:rPr>
      </w:pPr>
      <w:r w:rsidRPr="004F00FD">
        <w:t>1)</w:t>
      </w:r>
      <w:r w:rsidRPr="004F00FD">
        <w:tab/>
        <w:t>producent – dla nawozu lub środka wspomagającego uprawę roślin, wyprodukowanych na terytorium Rzeczy</w:t>
      </w:r>
      <w:r w:rsidR="000E5897">
        <w:t>-</w:t>
      </w:r>
      <w:r w:rsidR="000E5897">
        <w:br/>
      </w:r>
      <w:r w:rsidRPr="004F00FD">
        <w:t>pos</w:t>
      </w:r>
      <w:r w:rsidRPr="004F00FD">
        <w:softHyphen/>
        <w:t>polit</w:t>
      </w:r>
      <w:r w:rsidRPr="00F73B1B">
        <w:rPr>
          <w:bCs w:val="0"/>
        </w:rPr>
        <w:t>ej Polskiej;</w:t>
      </w:r>
    </w:p>
    <w:p w:rsidR="00672E03" w:rsidRPr="00F73B1B" w:rsidRDefault="00672E03" w:rsidP="00F73B1B">
      <w:pPr>
        <w:pStyle w:val="PKTpunkt"/>
        <w:spacing w:before="80"/>
        <w:rPr>
          <w:bCs w:val="0"/>
        </w:rPr>
      </w:pPr>
      <w:r w:rsidRPr="00F73B1B">
        <w:rPr>
          <w:bCs w:val="0"/>
        </w:rPr>
        <w:t>2)</w:t>
      </w:r>
      <w:r w:rsidRPr="00F73B1B">
        <w:rPr>
          <w:bCs w:val="0"/>
        </w:rPr>
        <w:tab/>
        <w:t>importer – dla nawozu lub środka wspomagającego uprawę roślin, przywiezionych z terytorium państw trzecich;</w:t>
      </w:r>
    </w:p>
    <w:p w:rsidR="00672E03" w:rsidRPr="004F00FD" w:rsidRDefault="00672E03" w:rsidP="00F73B1B">
      <w:pPr>
        <w:pStyle w:val="PKTpunkt"/>
        <w:spacing w:before="80"/>
      </w:pPr>
      <w:r w:rsidRPr="00F73B1B">
        <w:rPr>
          <w:bCs w:val="0"/>
        </w:rPr>
        <w:t>3)</w:t>
      </w:r>
      <w:r w:rsidRPr="00F73B1B">
        <w:rPr>
          <w:bCs w:val="0"/>
        </w:rPr>
        <w:tab/>
        <w:t>producent lub inny podmiot wprowadzający nawóz lub środek wspomagający uprawę roślin na terytorium Rzeczy</w:t>
      </w:r>
      <w:r w:rsidR="000E5897">
        <w:rPr>
          <w:bCs w:val="0"/>
        </w:rPr>
        <w:t>-</w:t>
      </w:r>
      <w:r w:rsidR="000E5897">
        <w:rPr>
          <w:bCs w:val="0"/>
        </w:rPr>
        <w:br/>
      </w:r>
      <w:r w:rsidRPr="00F73B1B">
        <w:rPr>
          <w:bCs w:val="0"/>
        </w:rPr>
        <w:t>pospolite</w:t>
      </w:r>
      <w:r w:rsidRPr="004F00FD">
        <w:t>j Polskiej – dla nawozu lub środka wspomagającego uprawę roślin, wyprodukowanych lub wprowadzonych do obrotu na terytorium innego państwa członkowskiego Unii Europejskiej.</w:t>
      </w:r>
    </w:p>
    <w:p w:rsidR="00672E03" w:rsidRPr="00672E03" w:rsidRDefault="00672E03" w:rsidP="00842FB8">
      <w:pPr>
        <w:pStyle w:val="USTustnpkodeksu"/>
        <w:keepNext/>
      </w:pPr>
      <w:r w:rsidRPr="004F00FD">
        <w:t>8. Koszty badań</w:t>
      </w:r>
      <w:r w:rsidRPr="00672E03">
        <w:t xml:space="preserve"> i koszty związane z wydawaniem opinii, o których mowa</w:t>
      </w:r>
      <w:r w:rsidR="00842FB8" w:rsidRPr="00672E03">
        <w:t xml:space="preserve"> w</w:t>
      </w:r>
      <w:r w:rsidR="00842FB8">
        <w:t> ust. </w:t>
      </w:r>
      <w:r w:rsidRPr="00672E03">
        <w:t>6, ponosi: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producent – dla nawozu lub środka wspomagającego uprawę roślin, wyprodukowanych na terytorium Rzeczypospol</w:t>
      </w:r>
      <w:r w:rsidRPr="004F00FD">
        <w:t>i</w:t>
      </w:r>
      <w:r w:rsidRPr="004F00FD">
        <w:t>tej Polskiej;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importer – dla nawozu lub środka wspomagającego uprawę roślin, przywiezionych z terytorium państw trzecich;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producent lub inny podmiot wprowadzający nawóz lub środek wspomagający uprawę roślin na terytorium Rzeczy</w:t>
      </w:r>
      <w:r w:rsidR="000E5897">
        <w:t>-</w:t>
      </w:r>
      <w:r w:rsidR="000E5897">
        <w:br/>
      </w:r>
      <w:r w:rsidRPr="004F00FD">
        <w:t>pospolitej Polskiej – dla nawozu lub środka wspomagającego uprawę roślin, wyprodukowanych lub wprowadzonych do obrotu na terytorium innego państwa członkowskiego Unii Europejskiej.</w:t>
      </w:r>
    </w:p>
    <w:p w:rsidR="00672E03" w:rsidRPr="004F00FD" w:rsidRDefault="00672E03" w:rsidP="00672E03">
      <w:pPr>
        <w:pStyle w:val="USTustnpkodeksu"/>
      </w:pPr>
      <w:r w:rsidRPr="004F00FD">
        <w:t>9. Minister właściwy do spraw rolnictwa odmawia, w drodze decyzji, wydania pozwolenia na wprowadzenie do o</w:t>
      </w:r>
      <w:r w:rsidRPr="004F00FD">
        <w:t>b</w:t>
      </w:r>
      <w:r w:rsidRPr="004F00FD">
        <w:t>rotu nawozu albo środka wspomagającego uprawę roślin,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2, jeżeli z dołączonych do wniosku dokumentów nie wynika, że nawóz albo środek wspomagający uprawę roślin spełniają wymagania określone</w:t>
      </w:r>
      <w:r w:rsidR="00842FB8" w:rsidRPr="004F00FD">
        <w:t xml:space="preserve"> w</w:t>
      </w:r>
      <w:r w:rsidR="00842FB8">
        <w:t> ust. </w:t>
      </w:r>
      <w:r w:rsidRPr="004F00FD">
        <w:t>6.</w:t>
      </w:r>
    </w:p>
    <w:p w:rsidR="00672E03" w:rsidRPr="004F00FD" w:rsidRDefault="00672E03" w:rsidP="00672E03">
      <w:pPr>
        <w:pStyle w:val="USTustnpkodeksu"/>
      </w:pPr>
      <w:r w:rsidRPr="004F00FD">
        <w:t>10.</w:t>
      </w:r>
      <w:bookmarkStart w:id="4" w:name="_Ref411592938"/>
      <w:r w:rsidRPr="00842FB8">
        <w:rPr>
          <w:rStyle w:val="IGindeksgrny"/>
        </w:rPr>
        <w:footnoteReference w:id="14"/>
      </w:r>
      <w:bookmarkEnd w:id="4"/>
      <w:r w:rsidRPr="00842FB8">
        <w:rPr>
          <w:rStyle w:val="IGindeksgrny"/>
        </w:rPr>
        <w:t>)</w:t>
      </w:r>
      <w:r w:rsidRPr="004F00FD">
        <w:t> W przypadku wydania pozwolenia na wprowadzenie do obrotu nawozu organicznego,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mineralnego albo środka wspomagającego uprawę roślin, które zostały wytworzone z mączki mięsno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 xml:space="preserve">kostnej uzyskanej z materiału kategorii </w:t>
      </w:r>
      <w:r w:rsidR="00842FB8" w:rsidRPr="004F00FD">
        <w:t>2</w:t>
      </w:r>
      <w:r w:rsidR="00842FB8">
        <w:t xml:space="preserve"> lub</w:t>
      </w:r>
      <w:r w:rsidRPr="004F00FD">
        <w:t xml:space="preserve"> z przetworzonego białka zwierzęcego, lub zawierają w swoim składzie taką mączkę mięsno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kostną lub przetworzone białko zwierzęce, składnik,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6</w:t>
      </w:r>
      <w:r w:rsidR="00842FB8">
        <w:t xml:space="preserve"> pkt </w:t>
      </w:r>
      <w:r w:rsidR="00842FB8" w:rsidRPr="004F00FD">
        <w:t>2</w:t>
      </w:r>
      <w:r w:rsidR="00842FB8">
        <w:t xml:space="preserve"> lit. </w:t>
      </w:r>
      <w:r w:rsidRPr="004F00FD">
        <w:t>b, dodany do tego nawozu albo środka umieszcza się w wykazie prowadzonym przez Głównego Lekarza Weterynarii wraz z podaniem informacji o zawartości tego składnika w tym nawozie albo środku, wyrażonej ilościowo na jednostkę objętości lub masy. Wykaz jest udostępni</w:t>
      </w:r>
      <w:r w:rsidRPr="004F00FD">
        <w:t>a</w:t>
      </w:r>
      <w:r w:rsidRPr="004F00FD">
        <w:t>ny na stronie internetowej administrowanej przez Główny Inspektorat Weterynarii.</w:t>
      </w:r>
    </w:p>
    <w:p w:rsidR="00672E03" w:rsidRPr="004F00FD" w:rsidRDefault="00672E03" w:rsidP="00672E03">
      <w:pPr>
        <w:pStyle w:val="USTustnpkodeksu"/>
      </w:pPr>
      <w:r w:rsidRPr="004F00FD">
        <w:lastRenderedPageBreak/>
        <w:t>11.</w:t>
      </w:r>
      <w:r w:rsidRPr="00842FB8">
        <w:rPr>
          <w:rStyle w:val="IGindeksgrny"/>
        </w:rPr>
        <w:fldChar w:fldCharType="begin"/>
      </w:r>
      <w:r w:rsidR="00842FB8">
        <w:rPr>
          <w:rStyle w:val="IGindeksgrny"/>
        </w:rPr>
        <w:instrText xml:space="preserve"> NOTEREF _Ref411592938 \f \h  \* MERGEFORMAT </w:instrText>
      </w:r>
      <w:r w:rsidRPr="00842FB8">
        <w:rPr>
          <w:rStyle w:val="IGindeksgrny"/>
        </w:rPr>
      </w:r>
      <w:r w:rsidRPr="00842FB8">
        <w:rPr>
          <w:rStyle w:val="IGindeksgrny"/>
        </w:rPr>
        <w:fldChar w:fldCharType="separate"/>
      </w:r>
      <w:r w:rsidR="008741EC" w:rsidRPr="008741EC">
        <w:rPr>
          <w:rStyle w:val="IGindeksgrny"/>
        </w:rPr>
        <w:t>11</w:t>
      </w:r>
      <w:r w:rsidRPr="00842FB8">
        <w:rPr>
          <w:rStyle w:val="IGindeksgrny"/>
        </w:rPr>
        <w:fldChar w:fldCharType="end"/>
      </w:r>
      <w:r w:rsidRPr="00842FB8">
        <w:rPr>
          <w:rStyle w:val="IGindeksgrny"/>
        </w:rPr>
        <w:t>)</w:t>
      </w:r>
      <w:r w:rsidRPr="004F00FD">
        <w:t> Główny Lekarz Weterynarii umieszcza w wykazie wymienionym</w:t>
      </w:r>
      <w:r w:rsidR="00842FB8" w:rsidRPr="004F00FD">
        <w:t xml:space="preserve"> w</w:t>
      </w:r>
      <w:r w:rsidR="00842FB8">
        <w:t> ust. </w:t>
      </w:r>
      <w:r w:rsidRPr="004F00FD">
        <w:t>10 składnik,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6</w:t>
      </w:r>
      <w:r w:rsidR="00842FB8">
        <w:t xml:space="preserve"> pkt </w:t>
      </w:r>
      <w:r w:rsidR="00842FB8" w:rsidRPr="004F00FD">
        <w:t>2</w:t>
      </w:r>
      <w:r w:rsidR="00842FB8">
        <w:t xml:space="preserve"> lit. </w:t>
      </w:r>
      <w:r w:rsidRPr="004F00FD">
        <w:t>b, zatwierdzony przez właściwy organ innego niż Rzeczpospolita Polska państwa członkowskiego Unii Europe</w:t>
      </w:r>
      <w:r w:rsidRPr="004F00FD">
        <w:t>j</w:t>
      </w:r>
      <w:r w:rsidRPr="004F00FD">
        <w:t>skiej zgodnie</w:t>
      </w:r>
      <w:r w:rsidR="00842FB8" w:rsidRPr="004F00FD">
        <w:t xml:space="preserve"> z</w:t>
      </w:r>
      <w:r w:rsidR="00842FB8">
        <w:t> art. </w:t>
      </w:r>
      <w:r w:rsidRPr="004F00FD">
        <w:t>2</w:t>
      </w:r>
      <w:r w:rsidR="00842FB8" w:rsidRPr="004F00FD">
        <w:t>2</w:t>
      </w:r>
      <w:r w:rsidR="00842FB8">
        <w:t xml:space="preserve"> ust. </w:t>
      </w:r>
      <w:r w:rsidRPr="004F00FD">
        <w:t>3 rozporządzenia</w:t>
      </w:r>
      <w:r w:rsidR="00842FB8">
        <w:t xml:space="preserve"> nr </w:t>
      </w:r>
      <w:r w:rsidRPr="004F00FD">
        <w:t>142/2011 wraz z podaniem informacji o zawartości tego składnika w nawozie albo środku wspomagającym uprawę roślin wyrażonej ilościowo na jednostkę objętości lub masy.</w:t>
      </w:r>
    </w:p>
    <w:p w:rsidR="00672E03" w:rsidRPr="004F00FD" w:rsidRDefault="00672E03" w:rsidP="00672E03">
      <w:pPr>
        <w:pStyle w:val="USTustnpkodeksu"/>
      </w:pPr>
      <w:r w:rsidRPr="004F00FD">
        <w:t>12.</w:t>
      </w:r>
      <w:r w:rsidRPr="00842FB8">
        <w:rPr>
          <w:rStyle w:val="IGindeksgrny"/>
        </w:rPr>
        <w:fldChar w:fldCharType="begin"/>
      </w:r>
      <w:r w:rsidR="00842FB8">
        <w:rPr>
          <w:rStyle w:val="IGindeksgrny"/>
        </w:rPr>
        <w:instrText xml:space="preserve"> NOTEREF _Ref411592938 \f \h  \* MERGEFORMAT </w:instrText>
      </w:r>
      <w:r w:rsidRPr="00842FB8">
        <w:rPr>
          <w:rStyle w:val="IGindeksgrny"/>
        </w:rPr>
      </w:r>
      <w:r w:rsidRPr="00842FB8">
        <w:rPr>
          <w:rStyle w:val="IGindeksgrny"/>
        </w:rPr>
        <w:fldChar w:fldCharType="separate"/>
      </w:r>
      <w:r w:rsidR="008741EC" w:rsidRPr="008741EC">
        <w:rPr>
          <w:rStyle w:val="IGindeksgrny"/>
        </w:rPr>
        <w:t>11</w:t>
      </w:r>
      <w:r w:rsidRPr="00842FB8">
        <w:rPr>
          <w:rStyle w:val="IGindeksgrny"/>
        </w:rPr>
        <w:fldChar w:fldCharType="end"/>
      </w:r>
      <w:r w:rsidRPr="00842FB8">
        <w:rPr>
          <w:rStyle w:val="IGindeksgrny"/>
        </w:rPr>
        <w:t>)</w:t>
      </w:r>
      <w:r w:rsidRPr="004F00FD">
        <w:t> Główny Lekarz Weterynarii wykreśla z wykazu wymienionego</w:t>
      </w:r>
      <w:r w:rsidR="00842FB8" w:rsidRPr="004F00FD">
        <w:t xml:space="preserve"> w</w:t>
      </w:r>
      <w:r w:rsidR="00842FB8">
        <w:t> ust. </w:t>
      </w:r>
      <w:r w:rsidRPr="004F00FD">
        <w:t>10 składnik,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6</w:t>
      </w:r>
      <w:r w:rsidR="00842FB8">
        <w:t xml:space="preserve"> pkt </w:t>
      </w:r>
      <w:r w:rsidR="00842FB8" w:rsidRPr="004F00FD">
        <w:t>2</w:t>
      </w:r>
      <w:r w:rsidR="00842FB8">
        <w:t xml:space="preserve"> lit. </w:t>
      </w:r>
      <w:r w:rsidRPr="004F00FD">
        <w:t xml:space="preserve">b, jeżeli składnik ten, zastosowany w nawozie albo środku wspomagającym uprawę roślin zgodnie z zawartością podaną w tym wykazie, nie spełnia wymagań, o których mowa w załączniku XI w rozdziale II w sekcji </w:t>
      </w:r>
      <w:r w:rsidR="00842FB8" w:rsidRPr="004F00FD">
        <w:t>1</w:t>
      </w:r>
      <w:r w:rsidR="00842FB8">
        <w:t xml:space="preserve"> w ust. </w:t>
      </w:r>
      <w:r w:rsidRPr="004F00FD">
        <w:t>3</w:t>
      </w:r>
      <w:r w:rsidR="00142D4C">
        <w:t xml:space="preserve"> </w:t>
      </w:r>
      <w:r w:rsidRPr="004F00FD">
        <w:t>rozp</w:t>
      </w:r>
      <w:r w:rsidRPr="004F00FD">
        <w:t>o</w:t>
      </w:r>
      <w:r w:rsidRPr="004F00FD">
        <w:t>rządzenia</w:t>
      </w:r>
      <w:r w:rsidR="00842FB8">
        <w:t xml:space="preserve"> nr </w:t>
      </w:r>
      <w:r w:rsidRPr="004F00FD">
        <w:t>142/2011.</w:t>
      </w:r>
    </w:p>
    <w:p w:rsidR="00672E03" w:rsidRPr="004F00FD" w:rsidRDefault="00672E03" w:rsidP="00672E03">
      <w:pPr>
        <w:pStyle w:val="USTustnpkodeksu"/>
      </w:pPr>
      <w:r w:rsidRPr="004F00FD">
        <w:t>13.</w:t>
      </w:r>
      <w:r w:rsidRPr="00842FB8">
        <w:rPr>
          <w:rStyle w:val="IGindeksgrny"/>
        </w:rPr>
        <w:fldChar w:fldCharType="begin"/>
      </w:r>
      <w:r w:rsidR="00842FB8">
        <w:rPr>
          <w:rStyle w:val="IGindeksgrny"/>
        </w:rPr>
        <w:instrText xml:space="preserve"> NOTEREF _Ref411592938 \f \h  \* MERGEFORMAT </w:instrText>
      </w:r>
      <w:r w:rsidRPr="00842FB8">
        <w:rPr>
          <w:rStyle w:val="IGindeksgrny"/>
        </w:rPr>
      </w:r>
      <w:r w:rsidRPr="00842FB8">
        <w:rPr>
          <w:rStyle w:val="IGindeksgrny"/>
        </w:rPr>
        <w:fldChar w:fldCharType="separate"/>
      </w:r>
      <w:r w:rsidR="008741EC" w:rsidRPr="008741EC">
        <w:rPr>
          <w:rStyle w:val="IGindeksgrny"/>
        </w:rPr>
        <w:t>11</w:t>
      </w:r>
      <w:r w:rsidRPr="00842FB8">
        <w:rPr>
          <w:rStyle w:val="IGindeksgrny"/>
        </w:rPr>
        <w:fldChar w:fldCharType="end"/>
      </w:r>
      <w:r w:rsidRPr="00842FB8">
        <w:rPr>
          <w:rStyle w:val="IGindeksgrny"/>
        </w:rPr>
        <w:t>)</w:t>
      </w:r>
      <w:r w:rsidRPr="004F00FD">
        <w:t> Przepisu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2</w:t>
      </w:r>
      <w:r w:rsidR="00842FB8">
        <w:t xml:space="preserve"> lit. </w:t>
      </w:r>
      <w:r w:rsidRPr="004F00FD">
        <w:t>b nie stosuje się w przypadku ubiegania się o wydanie pozwolenia na wprowadzenie do obrotu nawozu organicznego,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mineralnego albo środka wspomagającego uprawę roślin, do których został dodany składnik umieszczony w wykazie, o którym mowa</w:t>
      </w:r>
      <w:r w:rsidR="00842FB8" w:rsidRPr="004F00FD">
        <w:t xml:space="preserve"> w</w:t>
      </w:r>
      <w:r w:rsidR="00842FB8">
        <w:t> ust. </w:t>
      </w:r>
      <w:r w:rsidRPr="004F00FD">
        <w:t>10, gdy zawartość tego składnika w nawozie lub środku jest taka sama jak zawartość podana dla tego składnika w tym wykazie.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5.</w:t>
      </w:r>
      <w:r w:rsidRPr="004F00FD">
        <w:t> Do obrotu można wprowadzać także nawozy oraz środki wspomagające uprawę roślin,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2, dopuszczone do obrotu w innym państwie członkowskim Unii Europejskiej lub Republice Turcji, które zostały wyprodukowane w innym państwie członkowskim Unii Europejskiej lub Republice Turcji lub w państwie będ</w:t>
      </w:r>
      <w:r w:rsidRPr="004F00FD">
        <w:t>ą</w:t>
      </w:r>
      <w:r w:rsidRPr="004F00FD">
        <w:t xml:space="preserve">cym członkiem Europejskiego Stowarzyszenia Wolnego Handlu (EFTA) – stronie umowy o Europejskim Obszarze </w:t>
      </w:r>
      <w:r w:rsidR="0079109D">
        <w:br/>
      </w:r>
      <w:r w:rsidRPr="004F00FD">
        <w:t>Gospodarczym, jeżeli przepisy krajowe na podstawie których są one produkowane i wprowadzane do obrotu zapewniają ochronę zdrowia ludzi, zwierząt i ochronę środowiska oraz przydatność do stosowania, w zakresie odpowiadającym w</w:t>
      </w:r>
      <w:r w:rsidRPr="004F00FD">
        <w:t>y</w:t>
      </w:r>
      <w:r w:rsidRPr="004F00FD">
        <w:t>maganiom określonym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Pr="004F00FD">
        <w:t>6.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6.</w:t>
      </w:r>
      <w:r w:rsidRPr="00672E03">
        <w:t> Pozwolenie na wprowadzenie do obrotu nawozu albo środka wspomagającego uprawę roślin, o którym mowa</w:t>
      </w:r>
      <w:r w:rsidR="00842FB8" w:rsidRPr="00672E03">
        <w:t xml:space="preserve"> w</w:t>
      </w:r>
      <w:r w:rsidR="00842FB8">
        <w:t> art. </w:t>
      </w:r>
      <w:r w:rsidR="00842FB8" w:rsidRPr="00672E03">
        <w:t>4</w:t>
      </w:r>
      <w:r w:rsidR="00842FB8">
        <w:t xml:space="preserve"> ust. </w:t>
      </w:r>
      <w:r w:rsidRPr="00672E03">
        <w:t>1, zawiera: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nazwę nawozu albo środka wspomagającego uprawę roślin, imię</w:t>
      </w:r>
      <w:r w:rsidRPr="00672E03">
        <w:t xml:space="preserve"> i nazwisko oraz miejsce zamieszkania i adres albo nazwę oraz siedzibę i adres: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producenta – dla nawozu albo środka wspomagającego uprawę roślin, wyprodukowanych na terytorium Rzecz</w:t>
      </w:r>
      <w:r w:rsidRPr="004F00FD">
        <w:t>y</w:t>
      </w:r>
      <w:r w:rsidRPr="004F00FD">
        <w:t>pospolitej Polskiej,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importera – dla nawozu albo środka wspomagającego uprawę roślin, przywiezionych z terytorium państw trz</w:t>
      </w:r>
      <w:r w:rsidRPr="004F00FD">
        <w:t>e</w:t>
      </w:r>
      <w:r w:rsidRPr="004F00FD">
        <w:t>cich,</w:t>
      </w:r>
    </w:p>
    <w:p w:rsidR="00672E03" w:rsidRPr="004F00FD" w:rsidRDefault="00672E03" w:rsidP="00672E03">
      <w:pPr>
        <w:pStyle w:val="LITlitera"/>
      </w:pPr>
      <w:r w:rsidRPr="004F00FD">
        <w:t>c)</w:t>
      </w:r>
      <w:r w:rsidRPr="004F00FD">
        <w:tab/>
        <w:t>producenta lub innego podmiotu wprowadzającego nawóz albo środek wspomagający uprawę roślin na teryt</w:t>
      </w:r>
      <w:r w:rsidRPr="004F00FD">
        <w:t>o</w:t>
      </w:r>
      <w:r w:rsidRPr="004F00FD">
        <w:t>rium Rzeczypospolitej Polskiej – dla nawozu albo środka wspomagającego uprawę roślin, wyproduko</w:t>
      </w:r>
      <w:r w:rsidRPr="004F00FD">
        <w:softHyphen/>
        <w:t>wanych lub wprowadzonych do obrotu na terytorium innego państwa członkowskiego Unii Europejskiej;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określenie wymagań jakościowych;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842FB8">
        <w:rPr>
          <w:rStyle w:val="IGindeksgrny"/>
        </w:rPr>
        <w:footnoteReference w:id="15"/>
      </w:r>
      <w:r w:rsidRPr="00842FB8">
        <w:rPr>
          <w:rStyle w:val="IGindeksgrny"/>
        </w:rPr>
        <w:t>)</w:t>
      </w:r>
      <w:r w:rsidRPr="004F00FD">
        <w:tab/>
        <w:t>informację, że nawóz albo środek wspomagający uprawę roślin został wytworzony z produktów ubocznych poch</w:t>
      </w:r>
      <w:r w:rsidRPr="004F00FD">
        <w:t>o</w:t>
      </w:r>
      <w:r w:rsidRPr="004F00FD">
        <w:t>dzenia zwierzęcego lub produktów pochodnych lub zawiera w swoim składzie produkty uboczne pochodzenia zwi</w:t>
      </w:r>
      <w:r w:rsidRPr="004F00FD">
        <w:t>e</w:t>
      </w:r>
      <w:r w:rsidRPr="004F00FD">
        <w:t>rzęcego lub produkty pochodne – dla nawozu albo środka wspomagającego uprawę roślin, które zostały wytworzone z produktów ubocznych pochodzenia zwierzęcego lub produktów pochodnych, lub zawierają w swoim składzie pr</w:t>
      </w:r>
      <w:r w:rsidRPr="004F00FD">
        <w:t>o</w:t>
      </w:r>
      <w:r w:rsidRPr="004F00FD">
        <w:t>dukty uboczne pochodzenia zwierzęcego lub produkty pochodne;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>instrukcję stosowania i przechowywania nawozu albo środka poprawiającego właściwości gleby, albo stymulatora wzrostu, sporządzoną w języku polskim.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7.</w:t>
      </w:r>
      <w:r w:rsidRPr="004F00FD">
        <w:t> 1. </w:t>
      </w:r>
      <w:r w:rsidRPr="004F00FD">
        <w:tab/>
        <w:t>Minister właściwy do spraw rolnictwa wydaje pozwolenie na wprowadzenie do obrotu nawozu albo śro</w:t>
      </w:r>
      <w:r w:rsidRPr="004F00FD">
        <w:t>d</w:t>
      </w:r>
      <w:r w:rsidRPr="004F00FD">
        <w:t>ka</w:t>
      </w:r>
      <w:r w:rsidR="00142D4C">
        <w:t xml:space="preserve"> </w:t>
      </w:r>
      <w:r w:rsidRPr="004F00FD">
        <w:t>wspomagającego uprawę roślin,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Pr="004F00FD">
        <w:t>1, na czas nieokreślony.</w:t>
      </w:r>
    </w:p>
    <w:p w:rsidR="00672E03" w:rsidRPr="00672E03" w:rsidRDefault="00672E03" w:rsidP="00842FB8">
      <w:pPr>
        <w:pStyle w:val="USTustnpkodeksu"/>
        <w:keepNext/>
      </w:pPr>
      <w:r w:rsidRPr="004F00FD">
        <w:t>2. Minister właściwy do spraw rolnictwa cofa,</w:t>
      </w:r>
      <w:r w:rsidRPr="00672E03">
        <w:t xml:space="preserve"> w drodze decyzji, pozwolenie na wprowadzenie do obrotu nawozu </w:t>
      </w:r>
      <w:r w:rsidR="0079109D">
        <w:br/>
      </w:r>
      <w:r w:rsidRPr="00672E03">
        <w:t>albo środka wspomagającego uprawę roślin, o którym mowa</w:t>
      </w:r>
      <w:r w:rsidR="00842FB8" w:rsidRPr="00672E03">
        <w:t xml:space="preserve"> w</w:t>
      </w:r>
      <w:r w:rsidR="00842FB8">
        <w:t> art. </w:t>
      </w:r>
      <w:r w:rsidR="00842FB8" w:rsidRPr="00672E03">
        <w:t>4</w:t>
      </w:r>
      <w:r w:rsidR="00842FB8">
        <w:t xml:space="preserve"> ust. </w:t>
      </w:r>
      <w:r w:rsidRPr="00672E03">
        <w:t>1, jeżeli: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nie są przestrzegane wymagania jakościowe określone w pozwoleniu albo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zostanie ujawnione, że nawóz albo środek wspomagający uprawę roślin zagrażają zdrowiu ludzi lub zwierząt lub środowisku, albo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842FB8">
        <w:rPr>
          <w:rStyle w:val="IGindeksgrny"/>
        </w:rPr>
        <w:footnoteReference w:id="16"/>
      </w:r>
      <w:r w:rsidRPr="00842FB8">
        <w:rPr>
          <w:rStyle w:val="IGindeksgrny"/>
        </w:rPr>
        <w:t>)</w:t>
      </w:r>
      <w:r w:rsidRPr="004F00FD">
        <w:tab/>
        <w:t>zostanie ujawnione, że nawóz lub środek wspomagający uprawę roślin, które zostały wytworzone z produktów ubocznych pochodzenia zwierzęcego lub produktów pochodnych lub zawierają w swoim składzie produkty uboczne pochodzenia zwierzęcego lub produkty pochodne, nie spełniają wymagań określonych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Pr="004F00FD">
        <w:t>2.</w:t>
      </w:r>
    </w:p>
    <w:p w:rsidR="00672E03" w:rsidRPr="004F00FD" w:rsidRDefault="00672E03" w:rsidP="00672E03">
      <w:pPr>
        <w:pStyle w:val="USTustnpkodeksu"/>
      </w:pPr>
      <w:r w:rsidRPr="004F00FD">
        <w:lastRenderedPageBreak/>
        <w:t>2a.</w:t>
      </w:r>
      <w:r w:rsidRPr="00842FB8">
        <w:rPr>
          <w:rStyle w:val="IGindeksgrny"/>
        </w:rPr>
        <w:footnoteReference w:id="17"/>
      </w:r>
      <w:r w:rsidRPr="00842FB8">
        <w:rPr>
          <w:rStyle w:val="IGindeksgrny"/>
        </w:rPr>
        <w:t>)</w:t>
      </w:r>
      <w:r w:rsidRPr="004F00FD">
        <w:t> Minister właściwy do spraw rolnictwa może cofnąć, w drodze decyzji, pozwolenie na wprowadzenie do obrotu nawozu albo środka wspomagającego uprawę roślin,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Pr="004F00FD">
        <w:t>1, jeżeli zostało ujawnione, że zmieni</w:t>
      </w:r>
      <w:r w:rsidRPr="004F00FD">
        <w:t>o</w:t>
      </w:r>
      <w:r w:rsidRPr="004F00FD">
        <w:t>no skład lub surowce wykorzystywane do produkcji nawozu albo środka wspomagającego uprawę roślin zadeklarowane w dokumentacji dołączonej do wniosku o wydanie pozwolenia na wprowadzenie do obrotu nawozu albo środka wspom</w:t>
      </w:r>
      <w:r w:rsidRPr="004F00FD">
        <w:t>a</w:t>
      </w:r>
      <w:r w:rsidRPr="004F00FD">
        <w:t>gającego uprawę roślin.</w:t>
      </w:r>
    </w:p>
    <w:p w:rsidR="00672E03" w:rsidRPr="00672E03" w:rsidRDefault="00672E03" w:rsidP="00842FB8">
      <w:pPr>
        <w:pStyle w:val="USTustnpkodeksu"/>
        <w:keepNext/>
      </w:pPr>
      <w:r w:rsidRPr="004F00FD">
        <w:t>3. Jeżeli pozwolenie na wprowadzenie do obrotu nawozu albo środka wspomagającego uprawę roślin,</w:t>
      </w:r>
      <w:r w:rsidRPr="00672E03">
        <w:t xml:space="preserve"> o którym m</w:t>
      </w:r>
      <w:r w:rsidRPr="00672E03">
        <w:t>o</w:t>
      </w:r>
      <w:r w:rsidRPr="00672E03">
        <w:t>wa</w:t>
      </w:r>
      <w:r w:rsidR="00842FB8" w:rsidRPr="00672E03">
        <w:t xml:space="preserve"> w</w:t>
      </w:r>
      <w:r w:rsidR="00842FB8">
        <w:t> art. </w:t>
      </w:r>
      <w:r w:rsidR="00842FB8" w:rsidRPr="00672E03">
        <w:t>4</w:t>
      </w:r>
      <w:r w:rsidR="00842FB8">
        <w:t xml:space="preserve"> ust. </w:t>
      </w:r>
      <w:r w:rsidRPr="00672E03">
        <w:t>1, w przypadku, o którym mowa</w:t>
      </w:r>
      <w:r w:rsidR="00842FB8" w:rsidRPr="00672E03">
        <w:t xml:space="preserve"> w</w:t>
      </w:r>
      <w:r w:rsidR="00842FB8">
        <w:t> ust. </w:t>
      </w:r>
      <w:r w:rsidR="00842FB8" w:rsidRPr="00672E03">
        <w:t>2</w:t>
      </w:r>
      <w:r w:rsidR="00842FB8">
        <w:t xml:space="preserve"> pkt </w:t>
      </w:r>
      <w:r w:rsidR="00842FB8" w:rsidRPr="00672E03">
        <w:t>1</w:t>
      </w:r>
      <w:r w:rsidR="00842FB8">
        <w:t xml:space="preserve"> lub</w:t>
      </w:r>
      <w:r w:rsidR="00842FB8" w:rsidRPr="00672E03">
        <w:t xml:space="preserve"> w</w:t>
      </w:r>
      <w:r w:rsidR="00842FB8">
        <w:t> ust. </w:t>
      </w:r>
      <w:r w:rsidRPr="00672E03">
        <w:t>2a, zostało cofnięte to:</w:t>
      </w:r>
      <w:r w:rsidRPr="00842FB8">
        <w:rPr>
          <w:rStyle w:val="IGindeksgrny"/>
        </w:rPr>
        <w:footnoteReference w:id="18"/>
      </w:r>
      <w:r w:rsidRPr="00842FB8">
        <w:rPr>
          <w:rStyle w:val="IGindeksgrny"/>
        </w:rPr>
        <w:t>)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producent – w przypadku nawozu albo środka wspomagającego uprawę roślin, wyprodukowanych na terytorium Rzeczypospolitej Polskiej,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importer – w przypadku nawozu albo środka wspomagającego uprawę roślin, przywiezionych z teryto</w:t>
      </w:r>
      <w:r w:rsidRPr="004F00FD">
        <w:softHyphen/>
        <w:t>rium państw trzecich,</w:t>
      </w:r>
    </w:p>
    <w:p w:rsidR="00672E03" w:rsidRPr="00672E03" w:rsidRDefault="00672E03" w:rsidP="00842FB8">
      <w:pPr>
        <w:pStyle w:val="PKTpunkt"/>
        <w:keepNext/>
      </w:pPr>
      <w:r w:rsidRPr="004F00FD">
        <w:t>3)</w:t>
      </w:r>
      <w:r w:rsidRPr="004F00FD">
        <w:tab/>
        <w:t>producent lub inny podmiot wprowadzający nawóz albo środek wspomagający uprawę roślin na terytorium Rzecz</w:t>
      </w:r>
      <w:r w:rsidRPr="004F00FD">
        <w:t>y</w:t>
      </w:r>
      <w:r w:rsidRPr="004F00FD">
        <w:t>pospolitej Polskiej –</w:t>
      </w:r>
      <w:r w:rsidRPr="00672E03">
        <w:t xml:space="preserve"> w przypadku nawozu albo środka wspomagającego uprawę roślin, wyprodu</w:t>
      </w:r>
      <w:r w:rsidRPr="00672E03">
        <w:softHyphen/>
        <w:t>kowanych lub wprowadzonych do obrotu na terytorium innego państwa członkowskiego Unii Europejskiej</w:t>
      </w:r>
    </w:p>
    <w:p w:rsidR="00672E03" w:rsidRPr="004F00FD" w:rsidRDefault="00672E03" w:rsidP="00672E03">
      <w:pPr>
        <w:pStyle w:val="CZWSPPKTczwsplnapunktw"/>
      </w:pPr>
      <w:r w:rsidRPr="004F00FD">
        <w:t>– wycofuje nawóz albo środek wspomagający uprawę roślin z obrotu w terminie 3 miesięcy od dnia, w którym decyzja o cofnięciu pozwolenia stała się ostateczna.</w:t>
      </w:r>
    </w:p>
    <w:p w:rsidR="00672E03" w:rsidRPr="00672E03" w:rsidRDefault="00672E03" w:rsidP="00842FB8">
      <w:pPr>
        <w:pStyle w:val="USTustnpkodeksu"/>
        <w:keepNext/>
      </w:pPr>
      <w:r w:rsidRPr="004F00FD">
        <w:t>4. Jeżeli pozwolenie na wprowadzenie do obrotu nawozu albo środka wspomagającego uprawę roślin,</w:t>
      </w:r>
      <w:r w:rsidRPr="00672E03">
        <w:t xml:space="preserve"> o którym m</w:t>
      </w:r>
      <w:r w:rsidRPr="00672E03">
        <w:t>o</w:t>
      </w:r>
      <w:r w:rsidRPr="00672E03">
        <w:t>wa</w:t>
      </w:r>
      <w:r w:rsidR="00842FB8" w:rsidRPr="00672E03">
        <w:t xml:space="preserve"> w</w:t>
      </w:r>
      <w:r w:rsidR="00842FB8">
        <w:t> art. </w:t>
      </w:r>
      <w:r w:rsidR="00842FB8" w:rsidRPr="00672E03">
        <w:t>4</w:t>
      </w:r>
      <w:r w:rsidR="00842FB8">
        <w:t xml:space="preserve"> ust. </w:t>
      </w:r>
      <w:r w:rsidRPr="00672E03">
        <w:t>1, w przypadku, o którym mowa</w:t>
      </w:r>
      <w:r w:rsidR="00842FB8" w:rsidRPr="00672E03">
        <w:t xml:space="preserve"> w</w:t>
      </w:r>
      <w:r w:rsidR="00842FB8">
        <w:t> ust. </w:t>
      </w:r>
      <w:r w:rsidR="00842FB8" w:rsidRPr="00672E03">
        <w:t>2</w:t>
      </w:r>
      <w:r w:rsidR="00842FB8">
        <w:t xml:space="preserve"> pkt </w:t>
      </w:r>
      <w:r w:rsidR="00842FB8" w:rsidRPr="00672E03">
        <w:t>2</w:t>
      </w:r>
      <w:r w:rsidR="00842FB8">
        <w:t xml:space="preserve"> lub</w:t>
      </w:r>
      <w:r w:rsidRPr="00672E03">
        <w:t xml:space="preserve"> 3, zostało cofnięte to: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producent – w przypadku nawozu albo środka wspomagającego uprawę roślin, wyprodukowanych na terytorium Rzeczypospolitej Polskiej,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importer – w przypadku nawozu albo środka wspomagającego uprawę roślin, przywiezionych z terytorium państw trzecich,</w:t>
      </w:r>
    </w:p>
    <w:p w:rsidR="00672E03" w:rsidRPr="00672E03" w:rsidRDefault="00672E03" w:rsidP="00842FB8">
      <w:pPr>
        <w:pStyle w:val="PKTpunkt"/>
        <w:keepNext/>
      </w:pPr>
      <w:r w:rsidRPr="004F00FD">
        <w:t>3)</w:t>
      </w:r>
      <w:r w:rsidRPr="004F00FD">
        <w:tab/>
        <w:t>producent lub inny podmiot wprowadzający nawóz albo środek wspomagający uprawę roślin na terytorium Rzecz</w:t>
      </w:r>
      <w:r w:rsidRPr="004F00FD">
        <w:t>y</w:t>
      </w:r>
      <w:r w:rsidRPr="004F00FD">
        <w:t xml:space="preserve">pospolitej Polskiej </w:t>
      </w:r>
      <w:r w:rsidRPr="00672E03">
        <w:t>– w przypadku nawozu albo środka wspomagającego uprawę roślin, wyprodukowanych lub wprowadzonych do obrotu na terytorium innego państwa członkowskiego Unii Europejskiej</w:t>
      </w:r>
    </w:p>
    <w:p w:rsidR="00672E03" w:rsidRPr="004F00FD" w:rsidRDefault="00672E03" w:rsidP="00672E03">
      <w:pPr>
        <w:pStyle w:val="CZWSPPKTczwsplnapunktw"/>
      </w:pPr>
      <w:r w:rsidRPr="004F00FD">
        <w:t>– wycofuje nawóz albo środek wspomagający uprawę roślin z obrotu, na podstawie decyzji o cofnięciu pozwolenia, która podlega natychmiastowemu wykonaniu.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8.</w:t>
      </w:r>
      <w:r w:rsidRPr="00672E03">
        <w:t xml:space="preserve"> 1. Minister właściwy do spraw rolnictwa prowadzi wykazy nawozów i środków wspomagających uprawę </w:t>
      </w:r>
      <w:r w:rsidR="0079109D">
        <w:br/>
      </w:r>
      <w:r w:rsidRPr="00672E03">
        <w:t>roślin, które mogą być wprowadzone do obrotu na podstawie pozwoleń, o których mowa</w:t>
      </w:r>
      <w:r w:rsidR="00842FB8" w:rsidRPr="00672E03">
        <w:t xml:space="preserve"> w</w:t>
      </w:r>
      <w:r w:rsidR="00842FB8">
        <w:t> art. </w:t>
      </w:r>
      <w:r w:rsidR="00842FB8" w:rsidRPr="00672E03">
        <w:t>4</w:t>
      </w:r>
      <w:r w:rsidR="00842FB8">
        <w:t xml:space="preserve"> ust. </w:t>
      </w:r>
      <w:r w:rsidRPr="00672E03">
        <w:t>1, zawierające numer i datę wydania pozwolenia, informację, że nawóz albo środek wspomagający uprawę roślin zostały wytworzone z produktów ubocznych pochodzenia zwierzęcego lub produktów pochodnych lub zawierają w swoim składzie produkty uboczne pochodzenia zwierzęcego lub produkty pochodne, nazwę nawozu albo środka wspomagającego uprawę roślin, a także imię i nazwisko oraz miejsce zamieszkania i adres albo nazwę oraz siedzibę i adres:</w:t>
      </w:r>
      <w:r w:rsidRPr="00842FB8">
        <w:rPr>
          <w:rStyle w:val="IGindeksgrny"/>
        </w:rPr>
        <w:footnoteReference w:id="19"/>
      </w:r>
      <w:r w:rsidRPr="00842FB8">
        <w:rPr>
          <w:rStyle w:val="IGindeksgrny"/>
        </w:rPr>
        <w:t>)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producenta – dla nawozu albo środka wspomagającego uprawę roślin, wyprodukowanych na terytorium Rzeczy</w:t>
      </w:r>
      <w:r w:rsidR="0079109D">
        <w:t>-</w:t>
      </w:r>
      <w:r w:rsidR="0079109D">
        <w:br/>
      </w:r>
      <w:r w:rsidRPr="004F00FD">
        <w:t>pospolitej Polskiej;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importera – dla nawozu albo środka wspomagającego uprawę roślin, przywiezionych z terytorium państw trzecich;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producenta lub innego podmiotu wprowadzającego nawóz albo środek wspomagający uprawę roślin na terytorium Rzeczypospolitej Polskiej – dla nawozu albo środka wspomagającego uprawę roślin, wyprodu</w:t>
      </w:r>
      <w:r w:rsidRPr="004F00FD">
        <w:softHyphen/>
        <w:t>kowanych lub wpr</w:t>
      </w:r>
      <w:r w:rsidRPr="004F00FD">
        <w:t>o</w:t>
      </w:r>
      <w:r w:rsidRPr="004F00FD">
        <w:t>wadzonych do obrotu na terytorium innego państwa członkowskiego Unii Europejskiej.</w:t>
      </w:r>
    </w:p>
    <w:p w:rsidR="00672E03" w:rsidRPr="004F00FD" w:rsidRDefault="00672E03" w:rsidP="00672E03">
      <w:pPr>
        <w:pStyle w:val="USTustnpkodeksu"/>
      </w:pPr>
      <w:r w:rsidRPr="004F00FD">
        <w:t xml:space="preserve">2. Wykazy nawozów i środków wspomagających uprawę roślin są umieszczane na stronie internetowej urzędu </w:t>
      </w:r>
      <w:r w:rsidR="0079109D">
        <w:br/>
      </w:r>
      <w:r w:rsidRPr="004F00FD">
        <w:t>obsługującego ministra właściwego do spraw rolnictwa.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9.</w:t>
      </w:r>
      <w:r w:rsidRPr="004F00FD">
        <w:t xml:space="preserve"> 1. </w:t>
      </w:r>
      <w:r w:rsidRPr="004F00FD">
        <w:tab/>
        <w:t>Konfekcjonowanie może odbywać się wyłącznie po uzyskaniu pisemnej zgody producenta nawozu albo środka wspomagającego uprawę roślin i po uzgodnieniu z tym producentem rodzaju opakowań stosowanych do konfe</w:t>
      </w:r>
      <w:r w:rsidRPr="004F00FD">
        <w:t>k</w:t>
      </w:r>
      <w:r w:rsidRPr="004F00FD">
        <w:t>cjonowania.</w:t>
      </w:r>
    </w:p>
    <w:p w:rsidR="00672E03" w:rsidRPr="00672E03" w:rsidRDefault="00672E03" w:rsidP="00842FB8">
      <w:pPr>
        <w:pStyle w:val="USTustnpkodeksu"/>
        <w:keepNext/>
      </w:pPr>
      <w:r w:rsidRPr="004F00FD">
        <w:lastRenderedPageBreak/>
        <w:t>2. Na opakowaniu lub etykiecie dołączonej do nawozu wprowadzanego do obrotu,</w:t>
      </w:r>
      <w:r w:rsidRPr="00672E03">
        <w:t xml:space="preserve"> a w przypadku nawozu luzem – w dokumentach, w które się go zaopatruje, umieszcza się wyłącznie: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informacje umożliwiające identyfikację nawozu, obejmujące: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 xml:space="preserve">napis o treści </w:t>
      </w:r>
      <w:r w:rsidR="00842FB8">
        <w:t>„</w:t>
      </w:r>
      <w:r w:rsidRPr="004F00FD">
        <w:t xml:space="preserve">nawóz powstały ze zmieszania typów nawozów oznaczonych znakiem </w:t>
      </w:r>
      <w:r w:rsidR="00842FB8">
        <w:t>„</w:t>
      </w:r>
      <w:r w:rsidRPr="004F00FD">
        <w:t>NAWÓZ WE</w:t>
      </w:r>
      <w:r w:rsidR="00842FB8">
        <w:t>”</w:t>
      </w:r>
      <w:r w:rsidR="0079109D" w:rsidRPr="0079109D">
        <w:rPr>
          <w:vertAlign w:val="superscript"/>
        </w:rPr>
        <w:t> </w:t>
      </w:r>
      <w:r w:rsidR="0079109D">
        <w:t>”</w:t>
      </w:r>
      <w:r w:rsidRPr="004F00FD">
        <w:t>, z wyszczególnieniem tych typów – w przy</w:t>
      </w:r>
      <w:r w:rsidRPr="004F00FD">
        <w:softHyphen/>
        <w:t>padku nawozów,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="00842FB8" w:rsidRPr="004F00FD">
        <w:t>1</w:t>
      </w:r>
      <w:r w:rsidR="00842FB8">
        <w:t xml:space="preserve"> pkt </w:t>
      </w:r>
      <w:r w:rsidRPr="004F00FD">
        <w:t>1,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określenie typu wapna nawozowego,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="00842FB8" w:rsidRPr="004F00FD">
        <w:t>1</w:t>
      </w:r>
      <w:r w:rsidR="00842FB8">
        <w:t xml:space="preserve"> pkt </w:t>
      </w:r>
      <w:r w:rsidRPr="004F00FD">
        <w:t>2,</w:t>
      </w:r>
    </w:p>
    <w:p w:rsidR="00672E03" w:rsidRPr="004F00FD" w:rsidRDefault="00672E03" w:rsidP="00672E03">
      <w:pPr>
        <w:pStyle w:val="LITlitera"/>
      </w:pPr>
      <w:r w:rsidRPr="004F00FD">
        <w:t>c)</w:t>
      </w:r>
      <w:r w:rsidRPr="004F00FD">
        <w:tab/>
        <w:t>numer pozwolenia – dla nawozów,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2,</w:t>
      </w:r>
    </w:p>
    <w:p w:rsidR="00672E03" w:rsidRPr="004F00FD" w:rsidRDefault="00672E03" w:rsidP="00672E03">
      <w:pPr>
        <w:pStyle w:val="LITlitera"/>
      </w:pPr>
      <w:r w:rsidRPr="004F00FD">
        <w:t>d)</w:t>
      </w:r>
      <w:r w:rsidRPr="004F00FD">
        <w:tab/>
        <w:t>dane o deklarowanej zawartości składników pokarmowych,</w:t>
      </w:r>
    </w:p>
    <w:p w:rsidR="00672E03" w:rsidRPr="004F00FD" w:rsidRDefault="00672E03" w:rsidP="00672E03">
      <w:pPr>
        <w:pStyle w:val="LITlitera"/>
      </w:pPr>
      <w:r w:rsidRPr="004F00FD">
        <w:t>e)</w:t>
      </w:r>
      <w:r w:rsidRPr="004F00FD">
        <w:tab/>
        <w:t>dane dotyczące formy lub rozpuszczalności składników pokarmowych,</w:t>
      </w:r>
    </w:p>
    <w:p w:rsidR="00672E03" w:rsidRPr="004F00FD" w:rsidRDefault="00672E03" w:rsidP="00672E03">
      <w:pPr>
        <w:pStyle w:val="LITlitera"/>
      </w:pPr>
      <w:r w:rsidRPr="004F00FD">
        <w:t>f)</w:t>
      </w:r>
      <w:r w:rsidRPr="004F00FD">
        <w:tab/>
        <w:t>nazwę handlową nawozu, jeżeli została nadana,</w:t>
      </w:r>
    </w:p>
    <w:p w:rsidR="00672E03" w:rsidRPr="00672E03" w:rsidRDefault="00672E03" w:rsidP="00842FB8">
      <w:pPr>
        <w:pStyle w:val="LITlitera"/>
        <w:keepNext/>
      </w:pPr>
      <w:r w:rsidRPr="004F00FD">
        <w:t>g)</w:t>
      </w:r>
      <w:r w:rsidRPr="004F00FD">
        <w:tab/>
        <w:t>imię</w:t>
      </w:r>
      <w:r w:rsidRPr="00672E03">
        <w:t xml:space="preserve"> i nazwisko oraz miejsce zamieszkania i adres albo nazwę oraz siedzibę i adres: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producenta – dla nawozu wyprodukowanego na terytorium Rzeczypospolitej Polskiej,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importera – dla nawozu przywiezionego z tery</w:t>
      </w:r>
      <w:r w:rsidRPr="004F00FD">
        <w:softHyphen/>
        <w:t>torium państw trzecich,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producenta lub innego podmiotu wprowadzającego nawóz na terytorium Rzeczypospolitej Polskiej – dla n</w:t>
      </w:r>
      <w:r w:rsidRPr="004F00FD">
        <w:t>a</w:t>
      </w:r>
      <w:r w:rsidRPr="004F00FD">
        <w:t>wozu wyprodukowanego lub wprowadzo</w:t>
      </w:r>
      <w:r w:rsidRPr="004F00FD">
        <w:softHyphen/>
        <w:t>nego do obrotu na terytorium innego państwa członkowskiego Unii Europejskiej;</w:t>
      </w:r>
    </w:p>
    <w:p w:rsidR="00672E03" w:rsidRPr="00672E03" w:rsidRDefault="00672E03" w:rsidP="00842FB8">
      <w:pPr>
        <w:pStyle w:val="PKTpunkt"/>
        <w:keepNext/>
      </w:pPr>
      <w:r w:rsidRPr="004F00FD">
        <w:t>2)</w:t>
      </w:r>
      <w:r w:rsidRPr="004F00FD">
        <w:tab/>
        <w:t>informacje o: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masie netto nawozu,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okresie przydatności nawozu do stosowania;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instrukcję stosowania i przechowywania nawozu.</w:t>
      </w:r>
    </w:p>
    <w:p w:rsidR="00672E03" w:rsidRPr="00672E03" w:rsidRDefault="00672E03" w:rsidP="00842FB8">
      <w:pPr>
        <w:pStyle w:val="USTustnpkodeksu"/>
        <w:keepNext/>
      </w:pPr>
      <w:r w:rsidRPr="004F00FD">
        <w:t>3. Na opakowaniu lub etykiecie dołączonej do środka wspomagającego uprawę roślin wprowadzanego do obrotu,</w:t>
      </w:r>
      <w:r w:rsidRPr="00672E03">
        <w:t xml:space="preserve"> a w przypadku środka wspomagającego uprawę roślin luzem – w dokumentach, w które się go zaopatruje, umieszcza się wyłącznie: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informacje umożliwiające identyfikację środka wspomagającego uprawę roślin, obejmujące: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numer pozwolenia,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określenie wymagań jakościowych,</w:t>
      </w:r>
    </w:p>
    <w:p w:rsidR="00672E03" w:rsidRPr="004F00FD" w:rsidRDefault="00672E03" w:rsidP="00672E03">
      <w:pPr>
        <w:pStyle w:val="LITlitera"/>
      </w:pPr>
      <w:r w:rsidRPr="004F00FD">
        <w:t>c)</w:t>
      </w:r>
      <w:r w:rsidRPr="004F00FD">
        <w:tab/>
        <w:t>nazwę handlową środka wspomagającego uprawę roślin, jeżeli została nadana,</w:t>
      </w:r>
    </w:p>
    <w:p w:rsidR="00672E03" w:rsidRPr="00672E03" w:rsidRDefault="00672E03" w:rsidP="00842FB8">
      <w:pPr>
        <w:pStyle w:val="LITlitera"/>
        <w:keepNext/>
      </w:pPr>
      <w:r w:rsidRPr="004F00FD">
        <w:t>d)</w:t>
      </w:r>
      <w:r w:rsidRPr="004F00FD">
        <w:tab/>
        <w:t>imię</w:t>
      </w:r>
      <w:r w:rsidRPr="00672E03">
        <w:t xml:space="preserve"> i nazwisko oraz miejsce zamieszkania i adres albo nazwę oraz siedzibę i adres: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producenta – dla środka wspomagającego uprawę roślin wyprodukowanego na terytorium Rzeczypospolitej Polskiej,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>importera – dla środka wspomagającego uprawę roślin przywiezionego z terytorium państw trzecich,</w:t>
      </w:r>
    </w:p>
    <w:p w:rsidR="00672E03" w:rsidRPr="004F00FD" w:rsidRDefault="00672E03" w:rsidP="00672E03">
      <w:pPr>
        <w:pStyle w:val="TIRtiret"/>
      </w:pPr>
      <w:r w:rsidRPr="004F00FD">
        <w:t>–</w:t>
      </w:r>
      <w:r w:rsidRPr="004F00FD">
        <w:tab/>
        <w:t xml:space="preserve">producenta lub innego podmiotu wprowadzającego środek wspomagający uprawę roślin na terytorium </w:t>
      </w:r>
      <w:r w:rsidR="00C61E72">
        <w:br/>
      </w:r>
      <w:r w:rsidRPr="004F00FD">
        <w:t>Rzeczypospolitej Polskiej – dla środka wspo</w:t>
      </w:r>
      <w:r w:rsidRPr="004F00FD">
        <w:softHyphen/>
        <w:t>magającego uprawę roślin wyprodukowa</w:t>
      </w:r>
      <w:r w:rsidRPr="004F00FD">
        <w:softHyphen/>
        <w:t>nego lub wprowadz</w:t>
      </w:r>
      <w:r w:rsidRPr="004F00FD">
        <w:t>o</w:t>
      </w:r>
      <w:r w:rsidRPr="004F00FD">
        <w:t>nego do obrotu na terytorium innego państwa członkowskiego Unii Europejskiej;</w:t>
      </w:r>
    </w:p>
    <w:p w:rsidR="00672E03" w:rsidRPr="00672E03" w:rsidRDefault="00672E03" w:rsidP="00842FB8">
      <w:pPr>
        <w:pStyle w:val="PKTpunkt"/>
        <w:keepNext/>
      </w:pPr>
      <w:r w:rsidRPr="004F00FD">
        <w:t>2)</w:t>
      </w:r>
      <w:r w:rsidRPr="004F00FD">
        <w:tab/>
        <w:t>informacje o: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masie netto środka wspomagającego uprawę roślin,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okresie przydatności środka poprawiającego właściwości gleby albo stymulatora wzrostu do stosowania;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instrukcję stosowania i przechowywania środka popra</w:t>
      </w:r>
      <w:r w:rsidRPr="004F00FD">
        <w:softHyphen/>
        <w:t>wiającego właściwości gleby albo stymulatora wzrostu.</w:t>
      </w:r>
    </w:p>
    <w:p w:rsidR="00672E03" w:rsidRPr="004F00FD" w:rsidRDefault="00672E03" w:rsidP="00672E03">
      <w:pPr>
        <w:pStyle w:val="USTustnpkodeksu"/>
      </w:pPr>
      <w:r w:rsidRPr="004F00FD">
        <w:t>4. Informacje, o których mowa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i </w:t>
      </w:r>
      <w:r w:rsidRPr="004F00FD">
        <w:t>3, sporządza się w języku polskim oraz umieszcza w widocznym miejscu, w sposób trwały i zapewniający ich czytelność, z tym że informacje określone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f i g oraz</w:t>
      </w:r>
      <w:r w:rsidR="00842FB8" w:rsidRPr="004F00FD">
        <w:t xml:space="preserve"> w</w:t>
      </w:r>
      <w:r w:rsidR="00842FB8">
        <w:t> ust. </w:t>
      </w:r>
      <w:r w:rsidR="00842FB8" w:rsidRPr="004F00FD">
        <w:t>3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c i d, a także instrukcję stosowania i przechowywania nawozu albo środka poprawiającego właściwości gleby, albo stymulatora wzrostu, podaje się oddzielnie od innych informacji wymienionych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lub</w:t>
      </w:r>
      <w:r w:rsidRPr="004F00FD">
        <w:t> 3.</w:t>
      </w:r>
    </w:p>
    <w:p w:rsidR="00672E03" w:rsidRPr="004F00FD" w:rsidRDefault="00672E03" w:rsidP="00672E03">
      <w:pPr>
        <w:pStyle w:val="USTustnpkodeksu"/>
      </w:pPr>
      <w:r w:rsidRPr="004F00FD">
        <w:lastRenderedPageBreak/>
        <w:t>5. Etykiety dołączone do nawozu i środka wspomagającego uprawę roślin mocuje się w taki sposób, aby pozostały one tam, gdzie zostały zamocowane niezależnie od zastosowanego systemu zamknięcia opakowania, a jeżeli do zamkni</w:t>
      </w:r>
      <w:r w:rsidRPr="004F00FD">
        <w:t>ę</w:t>
      </w:r>
      <w:r w:rsidRPr="004F00FD">
        <w:t>cia opakowania użyto plomby, podaje się na niej informacje określone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g lub</w:t>
      </w:r>
      <w:r w:rsidR="00842FB8" w:rsidRPr="004F00FD">
        <w:t xml:space="preserve"> w</w:t>
      </w:r>
      <w:r w:rsidR="00842FB8">
        <w:t> ust. </w:t>
      </w:r>
      <w:r w:rsidR="00842FB8" w:rsidRPr="004F00FD">
        <w:t>3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d.</w:t>
      </w:r>
    </w:p>
    <w:p w:rsidR="00672E03" w:rsidRPr="004F00FD" w:rsidRDefault="00672E03" w:rsidP="00672E03">
      <w:pPr>
        <w:pStyle w:val="USTustnpkodeksu"/>
      </w:pPr>
      <w:r w:rsidRPr="004F00FD">
        <w:t>6. W przypadku nawozów i środków wspomagających uprawę roślin luzem jeden egzemplarz dokumentów, w które się je zaopatruje, zawierający informacje określone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lub</w:t>
      </w:r>
      <w:r w:rsidRPr="004F00FD">
        <w:t xml:space="preserve"> 3, dołącza się do nawozu albo środka wspomagającego uprawę roślin w sposób zapewniający dostęp do tych informacji.</w:t>
      </w:r>
    </w:p>
    <w:p w:rsidR="00672E03" w:rsidRPr="004F00FD" w:rsidRDefault="00672E03" w:rsidP="00672E03">
      <w:pPr>
        <w:pStyle w:val="USTustnpkodeksu"/>
      </w:pPr>
      <w:r w:rsidRPr="004F00FD">
        <w:t>7. Nawozy i środki wspomagające uprawę roślin w postaci płynnej mogą być wprowadzone do obrotu, jeżeli są do nich dołączone informacje o temperaturze, w jakiej nawóz albo środek wspomagający uprawę roślin powinny być prz</w:t>
      </w:r>
      <w:r w:rsidRPr="004F00FD">
        <w:t>e</w:t>
      </w:r>
      <w:r w:rsidRPr="004F00FD">
        <w:t>chowywane, a także o środkach, jakie powinny być podjęte, aby zapobiec wypadkom podczas ich przechowywania.</w:t>
      </w:r>
    </w:p>
    <w:p w:rsidR="00672E03" w:rsidRPr="004F00FD" w:rsidRDefault="00672E03" w:rsidP="00672E03">
      <w:pPr>
        <w:pStyle w:val="USTustnpkodeksu"/>
      </w:pPr>
      <w:r w:rsidRPr="004F00FD">
        <w:t>8. Przepisów</w:t>
      </w:r>
      <w:r w:rsidR="00842FB8">
        <w:t xml:space="preserve"> ust. </w:t>
      </w:r>
      <w:r w:rsidRPr="004F00FD">
        <w:t>2–7 nie stosuje się do nawozów naturalnych.</w:t>
      </w:r>
    </w:p>
    <w:p w:rsidR="00672E03" w:rsidRPr="004F00FD" w:rsidRDefault="00672E03" w:rsidP="00672E03">
      <w:pPr>
        <w:pStyle w:val="USTustnpkodeksu"/>
      </w:pPr>
      <w:r w:rsidRPr="004F00FD">
        <w:t>9. Na opakowaniu lub etykiecie dołączonej do nawozu i środka wspomagającego uprawę roślin wprowadzonych do obrotu, a w przypadku nawozów i środków wspomagających uprawę roślin luzem – w dokumentach, w które się je zaop</w:t>
      </w:r>
      <w:r w:rsidRPr="004F00FD">
        <w:t>a</w:t>
      </w:r>
      <w:r w:rsidRPr="004F00FD">
        <w:t>truje, umieszcza się także informacje wynikające z przepisów odrębnych.</w:t>
      </w:r>
    </w:p>
    <w:p w:rsidR="00672E03" w:rsidRPr="004F00FD" w:rsidRDefault="00672E03" w:rsidP="00672E03">
      <w:pPr>
        <w:pStyle w:val="USTustnpkodeksu"/>
      </w:pPr>
      <w:r w:rsidRPr="004F00FD">
        <w:t>10.</w:t>
      </w:r>
      <w:r w:rsidRPr="00842FB8">
        <w:rPr>
          <w:rStyle w:val="IGindeksgrny"/>
        </w:rPr>
        <w:footnoteReference w:id="20"/>
      </w:r>
      <w:r w:rsidRPr="00842FB8">
        <w:rPr>
          <w:rStyle w:val="IGindeksgrny"/>
        </w:rPr>
        <w:t>)</w:t>
      </w:r>
      <w:r w:rsidRPr="004F00FD">
        <w:t> Znakowania nawozów organicznych,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mineralnych, środków poprawiających właściwości gleby, stymulatorów wzrostu i podłoży do upraw, które zostały wytworzone z produktów ubocznych pochodzenia zwierzęcego lub produktów pochodnych, lub zawierają w swoim składzie produkty uboczne pochodzenia zwierzęcego lub produkty pochodne, dokonuje się w sposób określony w rozporządzeniu</w:t>
      </w:r>
      <w:r w:rsidR="00842FB8">
        <w:t xml:space="preserve"> nr </w:t>
      </w:r>
      <w:r w:rsidRPr="004F00FD">
        <w:t>1069/2009.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10.</w:t>
      </w:r>
      <w:r w:rsidRPr="00672E03">
        <w:t> Minister właściwy do spraw rolnictwa określi, w drodze rozporzą</w:t>
      </w:r>
      <w:r w:rsidRPr="00672E03">
        <w:softHyphen/>
        <w:t>dzenia: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jednostki organizacyjne upoważnione do przeprowadzania badań nawozów lub wydawania opinii,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a oraz</w:t>
      </w:r>
      <w:r w:rsidR="00842FB8">
        <w:t xml:space="preserve"> pkt </w:t>
      </w:r>
      <w:r w:rsidRPr="004F00FD">
        <w:t>2, biorąc pod uwagę obiekty i wyposażenie, jakimi powinna dysponować jednostka organizacyjna, aby zapewnić właściwe przeprowadzenie badań, stosowane przez tę jednostkę procedury badawcze oraz kwalifikacje i doświadczenie zawodowe osób zatrudnionych w tych jednostkach, zgodne z zakresem przepr</w:t>
      </w:r>
      <w:r w:rsidRPr="004F00FD">
        <w:t>o</w:t>
      </w:r>
      <w:r w:rsidRPr="004F00FD">
        <w:t>wadzanych badań;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szczegółowy zakres badań nawozów i elementy, jakie powinna zawierać opinia o nawozach, wymienione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a oraz</w:t>
      </w:r>
      <w:r w:rsidR="00842FB8">
        <w:t xml:space="preserve"> pkt </w:t>
      </w:r>
      <w:r w:rsidRPr="004F00FD">
        <w:t>2, kierując się koniecznością stwierdzenia, czy nawozy te spełniają warunki niezbędne do wydania pozwolenia na wprowadzenie ich do obrotu, określone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Pr="004F00FD">
        <w:t>6;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szczegółowy zakres dokumentacji dotyczącej nawozów, mając na względzie konieczność ustalenia na tej podstawie właściwego zakresu badań, jakim należy poddać dany nawóz, i wydania opinii,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a oraz</w:t>
      </w:r>
      <w:r w:rsidR="00842FB8">
        <w:t xml:space="preserve"> pkt </w:t>
      </w:r>
      <w:r w:rsidRPr="004F00FD">
        <w:t>2;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>jakie wymagania ma spełniać treść instrukcji stosowania i przechowywania nawozów, mając na względzie zapewni</w:t>
      </w:r>
      <w:r w:rsidRPr="004F00FD">
        <w:t>e</w:t>
      </w:r>
      <w:r w:rsidRPr="004F00FD">
        <w:t>nie bezpiecznego ich stosowania i prze</w:t>
      </w:r>
      <w:r w:rsidRPr="004F00FD">
        <w:softHyphen/>
      </w:r>
      <w:r w:rsidRPr="004F00FD">
        <w:softHyphen/>
        <w:t>cho</w:t>
      </w:r>
      <w:r w:rsidRPr="004F00FD">
        <w:softHyphen/>
        <w:t>wywania;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dopuszczalne rodzaje zanieczyszczeń występujących w nawozach i ich wartości, mając na względzie zapewnienie ochrony zdrowia ludzi lub zwierząt lub ochrony środowiska;</w:t>
      </w:r>
    </w:p>
    <w:p w:rsidR="00672E03" w:rsidRPr="004F00FD" w:rsidRDefault="00672E03" w:rsidP="00672E03">
      <w:pPr>
        <w:pStyle w:val="PKTpunkt"/>
      </w:pPr>
      <w:r w:rsidRPr="004F00FD">
        <w:t>6)</w:t>
      </w:r>
      <w:r w:rsidRPr="004F00FD">
        <w:tab/>
        <w:t>minimalne wymagania jakościowe, jakie powinny spełniać nawozy,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2, mając na wzgl</w:t>
      </w:r>
      <w:r w:rsidRPr="004F00FD">
        <w:t>ę</w:t>
      </w:r>
      <w:r w:rsidRPr="004F00FD">
        <w:t>dzie potrzebę zapewnienia ich skutecznego działania.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11.</w:t>
      </w:r>
      <w:r w:rsidRPr="00672E03">
        <w:t> Minister właściwy do spraw rolnictwa określi, w drodze rozporządzenia: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jednostki organizacyjne upoważnione do przeprowadzenia badań środków wspomagających uprawę roślin lub w</w:t>
      </w:r>
      <w:r w:rsidRPr="004F00FD">
        <w:t>y</w:t>
      </w:r>
      <w:r w:rsidRPr="004F00FD">
        <w:t>dawania opinii,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b</w:t>
      </w:r>
      <w:r w:rsidRPr="004F00FD">
        <w:softHyphen/>
        <w:t>–e oraz</w:t>
      </w:r>
      <w:r w:rsidR="00842FB8">
        <w:t xml:space="preserve"> pkt </w:t>
      </w:r>
      <w:r w:rsidRPr="004F00FD">
        <w:t>2, biorąc pod uwagę obiekty i wyposażenie, jak</w:t>
      </w:r>
      <w:r w:rsidRPr="004F00FD">
        <w:t>i</w:t>
      </w:r>
      <w:r w:rsidRPr="004F00FD">
        <w:t>mi powinna dysponować jednostka organizacyjna, aby zapewnić właściwe przeprowadzenie badań, stosowane przez tę jednostkę procedury badawcze oraz kwalifikacje i doświadczenie zawodowe osób zatrudnionych w tych jednos</w:t>
      </w:r>
      <w:r w:rsidRPr="004F00FD">
        <w:t>t</w:t>
      </w:r>
      <w:r w:rsidRPr="004F00FD">
        <w:t>kach, zgodne z zakresem przeprowadzanych badań;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szczegółowy zakres badań środków wspomagających uprawę roślin i elementy, jakie powinna zawierać opinia o środkach wspomagających uprawę roślin, wymienione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b</w:t>
      </w:r>
      <w:r w:rsidRPr="004F00FD">
        <w:softHyphen/>
        <w:t>–e oraz</w:t>
      </w:r>
      <w:r w:rsidR="00842FB8">
        <w:t xml:space="preserve"> pkt </w:t>
      </w:r>
      <w:r w:rsidRPr="004F00FD">
        <w:t>2, kierując się koniec</w:t>
      </w:r>
      <w:r w:rsidRPr="004F00FD">
        <w:t>z</w:t>
      </w:r>
      <w:r w:rsidRPr="004F00FD">
        <w:t>nością stwierdzenia, czy środki te spełniają warunki niezbędne do wydania pozwolenia na wprowadzenie ich do o</w:t>
      </w:r>
      <w:r w:rsidRPr="004F00FD">
        <w:t>b</w:t>
      </w:r>
      <w:r w:rsidRPr="004F00FD">
        <w:t>rotu, określone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Pr="004F00FD">
        <w:t>6;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szczegółowy zakres dokumentacji dotyczącej środków wspomagających uprawę roślin, mając na względzie koniec</w:t>
      </w:r>
      <w:r w:rsidRPr="004F00FD">
        <w:t>z</w:t>
      </w:r>
      <w:r w:rsidRPr="004F00FD">
        <w:t>ność ustalenia na tej podstawie właściwego zakresu badań, jakim należy poddać dany środek, i wydania opinii,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6</w:t>
      </w:r>
      <w:r w:rsidR="00842FB8">
        <w:t xml:space="preserve"> pkt </w:t>
      </w:r>
      <w:r w:rsidR="00842FB8" w:rsidRPr="004F00FD">
        <w:t>1</w:t>
      </w:r>
      <w:r w:rsidR="00842FB8">
        <w:t xml:space="preserve"> lit. </w:t>
      </w:r>
      <w:r w:rsidRPr="004F00FD">
        <w:t>b</w:t>
      </w:r>
      <w:r w:rsidRPr="004F00FD">
        <w:softHyphen/>
        <w:t>–e oraz</w:t>
      </w:r>
      <w:r w:rsidR="00842FB8">
        <w:t xml:space="preserve"> pkt </w:t>
      </w:r>
      <w:r w:rsidRPr="004F00FD">
        <w:t>2;</w:t>
      </w:r>
    </w:p>
    <w:p w:rsidR="00672E03" w:rsidRPr="004F00FD" w:rsidRDefault="00672E03" w:rsidP="00672E03">
      <w:pPr>
        <w:pStyle w:val="PKTpunkt"/>
      </w:pPr>
      <w:r w:rsidRPr="004F00FD">
        <w:lastRenderedPageBreak/>
        <w:t>4)</w:t>
      </w:r>
      <w:r w:rsidRPr="004F00FD">
        <w:tab/>
        <w:t>jakie wymagania ma spełniać treść instrukcji stosowania i przechowywania środków poprawiających właściwości gleby oraz stymulatorów wzrostu, mając na względzie zapewnienie bezpiecznego ich stosowania i przechowy</w:t>
      </w:r>
      <w:r w:rsidRPr="004F00FD">
        <w:softHyphen/>
        <w:t>wania;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dopuszczalne rodzaje zanieczyszczeń występujących w środkach wspomagających uprawę roślin i ich wartości, m</w:t>
      </w:r>
      <w:r w:rsidRPr="004F00FD">
        <w:t>a</w:t>
      </w:r>
      <w:r w:rsidRPr="004F00FD">
        <w:t>jąc na względzie zapewnienie ochrony zdrowia ludzi lub zwierząt lub ochrony środowiska.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12.</w:t>
      </w:r>
      <w:r w:rsidRPr="00672E03">
        <w:t> Minister właściwy do spraw gospodarki w porozumieniu z ministrem właściwym do spraw rolnictwa określi, w drodze rozporządzenia: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szczegółowy sposób umieszczania informacji umożliwiającej identyfikację nawozów,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="00842FB8" w:rsidRPr="004F00FD">
        <w:t>2</w:t>
      </w:r>
      <w:r w:rsidR="00842FB8">
        <w:t xml:space="preserve"> pkt </w:t>
      </w:r>
      <w:r w:rsidRPr="004F00FD">
        <w:t>1, mając na względzie zapewnienie właściwej informacji o tych nawozach oraz zapobieganie niekorzystnemu wpływowi nawozu na zdrowie ludzi lub zwierząt lub na środowisko;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sposób pakowania nawozów, mając na względzie zapewnienie właściwej ich jakości oraz zapobieganie niekorzys</w:t>
      </w:r>
      <w:r w:rsidRPr="004F00FD">
        <w:t>t</w:t>
      </w:r>
      <w:r w:rsidRPr="004F00FD">
        <w:t>nemu wpływowi nawozu na zdrowie ludzi lub zwierząt lub na środowisko;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dopuszczalne tolerancje zawartości składników nawozowych, biorąc pod uwagę ograniczenia wynikające z technologii ich produkcji;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>sposób pobierania próbek i metody badań nawozów mineralnych w celu kontroli ich jakości, mając na względzie zapewnienie spełniania przez nawóz parametrów chemicznych, fizycznych i fizykochemicznych oraz wartości zani</w:t>
      </w:r>
      <w:r w:rsidRPr="004F00FD">
        <w:t>e</w:t>
      </w:r>
      <w:r w:rsidRPr="004F00FD">
        <w:t>czyszczeń zawartych w tych nawozach;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typy wapna nawozowego oraz szczegółowe wymagania jakościowe dla tych typów, mając na względzie zapewnienie właściwej ich jakości.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13.</w:t>
      </w:r>
      <w:r w:rsidRPr="004F00FD">
        <w:t xml:space="preserve"> 1. </w:t>
      </w:r>
      <w:r w:rsidRPr="004F00FD">
        <w:tab/>
        <w:t xml:space="preserve">Producent ubiegający się o oznaczenie nowego typu nawozu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mający siedzibę albo miejsce zamieszkania na terytorium Rzeczypospolitej Polskiej, składa do ministra właściwego do spraw gospodarki wniosek o wystąpienie do Komisji Europejskiej w tej sprawie.</w:t>
      </w:r>
    </w:p>
    <w:p w:rsidR="00672E03" w:rsidRPr="00672E03" w:rsidRDefault="00672E03" w:rsidP="00842FB8">
      <w:pPr>
        <w:pStyle w:val="USTustnpkodeksu"/>
        <w:keepNext/>
      </w:pPr>
      <w:r w:rsidRPr="004F00FD">
        <w:t>2. Minister właściwy do spraw gospodarki: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przekazuje Komisji Europejskiej i pozostałym państwom członkowskim Unii Europejskiej kopię wniosku, o którym mowa</w:t>
      </w:r>
      <w:r w:rsidR="00842FB8" w:rsidRPr="004F00FD">
        <w:t xml:space="preserve"> w</w:t>
      </w:r>
      <w:r w:rsidR="00842FB8">
        <w:t> ust. </w:t>
      </w:r>
      <w:r w:rsidRPr="004F00FD">
        <w:t>1, jeżeli nawóz spełnia wymagania dla nowego typu nawozu, określone w rozporządzeniu</w:t>
      </w:r>
      <w:r w:rsidR="00842FB8">
        <w:t xml:space="preserve"> nr </w:t>
      </w:r>
      <w:r w:rsidRPr="004F00FD">
        <w:t>2003/2003, albo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wydaje decyzję o odmowie przekazania Komisji Europejskiej i pozostałym państwom członkowskim Unii Europe</w:t>
      </w:r>
      <w:r w:rsidRPr="004F00FD">
        <w:t>j</w:t>
      </w:r>
      <w:r w:rsidRPr="004F00FD">
        <w:t>skiej kopii wniosku, o którym mowa</w:t>
      </w:r>
      <w:r w:rsidR="00842FB8" w:rsidRPr="004F00FD">
        <w:t xml:space="preserve"> w</w:t>
      </w:r>
      <w:r w:rsidR="00842FB8">
        <w:t> ust. </w:t>
      </w:r>
      <w:r w:rsidRPr="004F00FD">
        <w:t>1, jeżeli nawóz nie spełnia wymagań dla nowego typu nawozu, określ</w:t>
      </w:r>
      <w:r w:rsidRPr="004F00FD">
        <w:t>o</w:t>
      </w:r>
      <w:r w:rsidRPr="004F00FD">
        <w:t>nych w rozporządzeniu</w:t>
      </w:r>
      <w:r w:rsidR="00842FB8">
        <w:t xml:space="preserve"> nr </w:t>
      </w:r>
      <w:r w:rsidRPr="004F00FD">
        <w:t>2003/2003.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14.</w:t>
      </w:r>
      <w:r w:rsidRPr="004F00FD">
        <w:t> Koszty postępowania związane z rozpatrzeniem i przekaza</w:t>
      </w:r>
      <w:r w:rsidRPr="004F00FD">
        <w:softHyphen/>
        <w:t xml:space="preserve">niem wniosku o oznaczenie nowego typu nawozu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ponosi producent ubiegający się o takie oznaczenie.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15.</w:t>
      </w:r>
      <w:r w:rsidRPr="00672E03">
        <w:t> Minister właściwy do spraw gospodarki: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 xml:space="preserve">ogłasza, w drodze obwieszczenia w Dzienniku Urzędowym Rzeczypospolitej Polskiej </w:t>
      </w:r>
      <w:r w:rsidR="00842FB8">
        <w:t>„</w:t>
      </w:r>
      <w:r w:rsidRPr="004F00FD">
        <w:t>Monitor Polski</w:t>
      </w:r>
      <w:r w:rsidR="00842FB8">
        <w:t>”</w:t>
      </w:r>
      <w:r w:rsidRPr="004F00FD">
        <w:t>, listę akred</w:t>
      </w:r>
      <w:r w:rsidRPr="004F00FD">
        <w:t>y</w:t>
      </w:r>
      <w:r w:rsidRPr="004F00FD">
        <w:t>towanych laboratoriów upoważnionych do wykonywania badań potwierdzających spełnianie przez nawozy oznacz</w:t>
      </w:r>
      <w:r w:rsidRPr="004F00FD">
        <w:t>o</w:t>
      </w:r>
      <w:r w:rsidRPr="004F00FD">
        <w:t xml:space="preserve">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wymagań określonych dla tych nawozów w przepisach rozporządzenia</w:t>
      </w:r>
      <w:r w:rsidR="00842FB8">
        <w:t xml:space="preserve"> nr </w:t>
      </w:r>
      <w:r w:rsidRPr="004F00FD">
        <w:t>2003/2003;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informuje Komisję Europejską i pozostałe państwa członkowskie Unii Europejskiej o akredytowanych laboratoriach upoważnionych do wykonywania badań, o których mowa</w:t>
      </w:r>
      <w:r w:rsidR="00842FB8" w:rsidRPr="004F00FD">
        <w:t xml:space="preserve"> w</w:t>
      </w:r>
      <w:r w:rsidR="00842FB8">
        <w:t> pkt </w:t>
      </w:r>
      <w:r w:rsidRPr="004F00FD">
        <w:t>1.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16.</w:t>
      </w:r>
      <w:r w:rsidRPr="00672E03">
        <w:t xml:space="preserve"> 1. </w:t>
      </w:r>
      <w:r w:rsidRPr="00672E03">
        <w:tab/>
        <w:t>Minister właściwy do spraw gospodarki może, w drodze rozporządzenia: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 xml:space="preserve">zakazać czasowo wprowadzania do obrotu na terytorium Rzeczypospolitej Polskiej nawozu oznaczonego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</w:t>
      </w:r>
    </w:p>
    <w:p w:rsidR="00672E03" w:rsidRPr="00672E03" w:rsidRDefault="00672E03" w:rsidP="00842FB8">
      <w:pPr>
        <w:pStyle w:val="PKTpunkt"/>
        <w:keepNext/>
      </w:pPr>
      <w:r w:rsidRPr="004F00FD">
        <w:t>2)</w:t>
      </w:r>
      <w:r w:rsidRPr="004F00FD">
        <w:tab/>
        <w:t xml:space="preserve">uzależnić wprowadzenie do obrotu na terytorium Rzeczypospolitej Polskiej nawozu oznaczonego znakiem </w:t>
      </w:r>
      <w:r w:rsidR="00842FB8">
        <w:t>„</w:t>
      </w:r>
      <w:r w:rsidRPr="00672E03">
        <w:t>NAWÓZ WE</w:t>
      </w:r>
      <w:r w:rsidR="00842FB8">
        <w:t>”</w:t>
      </w:r>
      <w:r w:rsidRPr="00672E03">
        <w:t xml:space="preserve"> od spełnienia określonych warunków</w:t>
      </w:r>
    </w:p>
    <w:p w:rsidR="00672E03" w:rsidRPr="004F00FD" w:rsidRDefault="00672E03" w:rsidP="00672E03">
      <w:pPr>
        <w:pStyle w:val="CZWSPPKTczwsplnapunktw"/>
      </w:pPr>
      <w:r w:rsidRPr="004F00FD">
        <w:t>– jeżeli zaistnieją przesłanki określone</w:t>
      </w:r>
      <w:r w:rsidR="00842FB8" w:rsidRPr="004F00FD">
        <w:t xml:space="preserve"> w</w:t>
      </w:r>
      <w:r w:rsidR="00842FB8">
        <w:t> art. </w:t>
      </w:r>
      <w:r w:rsidRPr="004F00FD">
        <w:t>15 rozporzą</w:t>
      </w:r>
      <w:r w:rsidRPr="004F00FD">
        <w:softHyphen/>
        <w:t>dzenia</w:t>
      </w:r>
      <w:r w:rsidR="00842FB8">
        <w:t xml:space="preserve"> nr </w:t>
      </w:r>
      <w:r w:rsidRPr="004F00FD">
        <w:t>2003/2003.</w:t>
      </w:r>
    </w:p>
    <w:p w:rsidR="00672E03" w:rsidRPr="004F00FD" w:rsidRDefault="00672E03" w:rsidP="00672E03">
      <w:pPr>
        <w:pStyle w:val="USTustnpkodeksu"/>
      </w:pPr>
      <w:r w:rsidRPr="004F00FD">
        <w:t>2. Minister właściwy do spraw gospodarki informuje Komisję Europejską i pozostałe państwa członkowskie Unii E</w:t>
      </w:r>
      <w:r w:rsidRPr="004F00FD">
        <w:t>u</w:t>
      </w:r>
      <w:r w:rsidRPr="004F00FD">
        <w:t xml:space="preserve">ropejskiej o ograniczeniach we wprowadzaniu do obrotu na terytorium Rzeczypospolitej Polskiej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o których mowa</w:t>
      </w:r>
      <w:r w:rsidR="00842FB8" w:rsidRPr="004F00FD">
        <w:t xml:space="preserve"> w</w:t>
      </w:r>
      <w:r w:rsidR="00842FB8">
        <w:t> ust. </w:t>
      </w:r>
      <w:r w:rsidRPr="004F00FD">
        <w:t>1, podając przyczyny uzasadniające wprowadzenie tych ograniczeń.</w:t>
      </w:r>
    </w:p>
    <w:p w:rsidR="00672E03" w:rsidRPr="004F00FD" w:rsidRDefault="00672E03" w:rsidP="00672E03">
      <w:pPr>
        <w:pStyle w:val="ROZDZODDZOZNoznaczenierozdziauluboddziau"/>
      </w:pPr>
      <w:r w:rsidRPr="004F00FD">
        <w:lastRenderedPageBreak/>
        <w:t>Rozdział 3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Stosowanie nawozów i środków wspomagających uprawę roślin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17.</w:t>
      </w:r>
      <w:r w:rsidRPr="004F00FD">
        <w:t> 1. Stosuje się wyłącznie nawozy i środki wspomagające uprawę roślin, które zostały dopuszczone do obrotu na podstawie</w:t>
      </w:r>
      <w:r w:rsidR="00842FB8">
        <w:t xml:space="preserve"> art. </w:t>
      </w:r>
      <w:r w:rsidR="00842FB8" w:rsidRPr="004F00FD">
        <w:t>3</w:t>
      </w:r>
      <w:r w:rsidR="00842FB8">
        <w:t xml:space="preserve"> ust. </w:t>
      </w:r>
      <w:r w:rsidR="00842FB8" w:rsidRPr="004F00FD">
        <w:t>1</w:t>
      </w:r>
      <w:r w:rsidR="00842FB8">
        <w:t xml:space="preserve"> i </w:t>
      </w:r>
      <w:r w:rsidRPr="004F00FD">
        <w:t>2,</w:t>
      </w:r>
      <w:r w:rsidR="00842FB8">
        <w:t xml:space="preserve"> art. </w:t>
      </w:r>
      <w:r w:rsidR="00842FB8" w:rsidRPr="004F00FD">
        <w:t>5</w:t>
      </w:r>
      <w:r w:rsidR="00842FB8">
        <w:t xml:space="preserve"> lub</w:t>
      </w:r>
      <w:r w:rsidRPr="004F00FD">
        <w:t xml:space="preserve"> rozporządzenia</w:t>
      </w:r>
      <w:r w:rsidR="00842FB8">
        <w:t xml:space="preserve"> nr </w:t>
      </w:r>
      <w:r w:rsidRPr="004F00FD">
        <w:t>2003/2003.</w:t>
      </w:r>
    </w:p>
    <w:p w:rsidR="00672E03" w:rsidRPr="004F00FD" w:rsidRDefault="00672E03" w:rsidP="00672E03">
      <w:pPr>
        <w:pStyle w:val="USTustnpkodeksu"/>
      </w:pPr>
      <w:r w:rsidRPr="004F00FD">
        <w:t>2. Nawozy stosuje się w sposób, który nie zagraża zdrowiu ludzi lub zwierząt lub środowisku.</w:t>
      </w:r>
    </w:p>
    <w:p w:rsidR="00672E03" w:rsidRPr="004F00FD" w:rsidRDefault="00672E03" w:rsidP="00672E03">
      <w:pPr>
        <w:pStyle w:val="USTustnpkodeksu"/>
      </w:pPr>
      <w:r w:rsidRPr="004F00FD">
        <w:t>3. Zastosowana w okresie roku dawka nawozu naturalnego nie może zawierać więcej niż 170 kg azotu (N) w czystym składniku na 1 ha użytków rolnych.</w:t>
      </w:r>
    </w:p>
    <w:p w:rsidR="00672E03" w:rsidRPr="004F00FD" w:rsidRDefault="00672E03" w:rsidP="00672E03">
      <w:pPr>
        <w:pStyle w:val="USTustnpkodeksu"/>
      </w:pPr>
      <w:r w:rsidRPr="004F00FD">
        <w:t>4. Środki poprawiające właściwości gleby i stymulatory wzrostu stosuje się zgodnie z instrukcją ich stosowania i przechowywania.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18.</w:t>
      </w:r>
      <w:r w:rsidRPr="00672E03">
        <w:t xml:space="preserve"> 1. </w:t>
      </w:r>
      <w:r w:rsidRPr="00672E03">
        <w:tab/>
        <w:t>Podmiot, który prowadzi chów lub hodowlę drobiu powyżej 40 000 stanowisk lub chów lub hodowlę świń powyżej 2000 stanowisk dla świń o wadze ponad 30 kg lub 750 stanowisk dla macior:</w:t>
      </w:r>
    </w:p>
    <w:p w:rsidR="00672E03" w:rsidRPr="00F73B1B" w:rsidRDefault="00672E03" w:rsidP="00F73B1B">
      <w:pPr>
        <w:pStyle w:val="PKTpunkt"/>
        <w:spacing w:before="80"/>
        <w:rPr>
          <w:bCs w:val="0"/>
        </w:rPr>
      </w:pPr>
      <w:r w:rsidRPr="004F00FD">
        <w:t>1)</w:t>
      </w:r>
      <w:r w:rsidRPr="00842FB8">
        <w:rPr>
          <w:rStyle w:val="IGindeksgrny"/>
        </w:rPr>
        <w:footnoteReference w:id="21"/>
      </w:r>
      <w:r w:rsidRPr="00842FB8">
        <w:rPr>
          <w:rStyle w:val="IGindeksgrny"/>
        </w:rPr>
        <w:t>)</w:t>
      </w:r>
      <w:r w:rsidRPr="004F00FD">
        <w:tab/>
        <w:t>posiada plan nawożenia opracowany zgodnie z zasadami dobrej praktyki rolniczej, na podstawie składu chemicznego nawozów oraz potrzeb pokarmowych roślin i zasobności gleb, uwzględniając stosowane odpady i środki wspomag</w:t>
      </w:r>
      <w:r w:rsidRPr="004F00FD">
        <w:t>a</w:t>
      </w:r>
      <w:r w:rsidRPr="004F00FD">
        <w:t>jące uprawę roślin, z wyłąc</w:t>
      </w:r>
      <w:r w:rsidRPr="00F73B1B">
        <w:rPr>
          <w:bCs w:val="0"/>
        </w:rPr>
        <w:t>zeniem tych podmiotów, które zbywają w całości nawozy naturalne;</w:t>
      </w:r>
    </w:p>
    <w:p w:rsidR="00672E03" w:rsidRPr="004F00FD" w:rsidRDefault="00672E03" w:rsidP="00F73B1B">
      <w:pPr>
        <w:pStyle w:val="PKTpunkt"/>
        <w:spacing w:before="80"/>
      </w:pPr>
      <w:r w:rsidRPr="00F73B1B">
        <w:rPr>
          <w:bCs w:val="0"/>
        </w:rPr>
        <w:t>2)</w:t>
      </w:r>
      <w:r w:rsidRPr="00F73B1B">
        <w:rPr>
          <w:bCs w:val="0"/>
        </w:rPr>
        <w:tab/>
        <w:t>zagospodarowuje co najmniej</w:t>
      </w:r>
      <w:r w:rsidRPr="004F00FD">
        <w:t xml:space="preserve"> 70% gnojówki i gnojowicy na użytkach rolnych, których jest posiadaczem i na których prowadzi uprawę roślin, a pozostałe 30% może zbyć w sposób określony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3.</w:t>
      </w:r>
    </w:p>
    <w:p w:rsidR="00672E03" w:rsidRPr="004F00FD" w:rsidRDefault="00672E03" w:rsidP="00672E03">
      <w:pPr>
        <w:pStyle w:val="USTustnpkodeksu"/>
      </w:pPr>
      <w:r w:rsidRPr="004F00FD">
        <w:t>2. Nabywca nawozu naturalnego, zbytego w sposób określony</w:t>
      </w:r>
      <w:r w:rsidR="00842FB8" w:rsidRPr="004F00FD">
        <w:t xml:space="preserve"> w</w:t>
      </w:r>
      <w:r w:rsidR="00842FB8">
        <w:t> art. </w:t>
      </w:r>
      <w:r w:rsidR="00842FB8" w:rsidRPr="004F00FD">
        <w:t>3</w:t>
      </w:r>
      <w:r w:rsidR="00842FB8">
        <w:t xml:space="preserve"> ust. </w:t>
      </w:r>
      <w:r w:rsidRPr="004F00FD">
        <w:t>3, opracowuje w terminie 30 dni od dnia zawarcia umowy plan nawożenia, spełniający wymagania określone</w:t>
      </w:r>
      <w:r w:rsidR="00842FB8" w:rsidRPr="004F00FD">
        <w:t xml:space="preserve"> w</w:t>
      </w:r>
      <w:r w:rsidR="00842FB8">
        <w:t> ust. </w:t>
      </w:r>
      <w:r w:rsidR="00842FB8" w:rsidRPr="004F00FD">
        <w:t>1</w:t>
      </w:r>
      <w:r w:rsidR="00842FB8">
        <w:t xml:space="preserve"> pkt </w:t>
      </w:r>
      <w:r w:rsidRPr="004F00FD">
        <w:t>1, jednak nie później niż do dnia rozp</w:t>
      </w:r>
      <w:r w:rsidRPr="004F00FD">
        <w:t>o</w:t>
      </w:r>
      <w:r w:rsidRPr="004F00FD">
        <w:t>częcia stosowania nawozu naturalnego.</w:t>
      </w:r>
    </w:p>
    <w:p w:rsidR="00672E03" w:rsidRPr="004F00FD" w:rsidRDefault="00672E03" w:rsidP="00672E03">
      <w:pPr>
        <w:pStyle w:val="USTustnpkodeksu"/>
      </w:pPr>
      <w:r w:rsidRPr="004F00FD">
        <w:t>3. Okręgowa stacja chemiczno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 xml:space="preserve">rolnicza, zwana dalej </w:t>
      </w:r>
      <w:r w:rsidR="00842FB8">
        <w:t>„</w:t>
      </w:r>
      <w:r w:rsidRPr="004F00FD">
        <w:t>okręgową stacją</w:t>
      </w:r>
      <w:r w:rsidR="00842FB8">
        <w:t>”</w:t>
      </w:r>
      <w:r w:rsidRPr="004F00FD">
        <w:t>, wydaje opinię o planie nawożenia,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1</w:t>
      </w:r>
      <w:r w:rsidR="00842FB8">
        <w:t xml:space="preserve"> pkt </w:t>
      </w:r>
      <w:r w:rsidR="00842FB8" w:rsidRPr="004F00FD">
        <w:t>1</w:t>
      </w:r>
      <w:r w:rsidR="00842FB8">
        <w:t xml:space="preserve"> i ust. </w:t>
      </w:r>
      <w:r w:rsidRPr="004F00FD">
        <w:t>2.</w:t>
      </w:r>
    </w:p>
    <w:p w:rsidR="00672E03" w:rsidRPr="004F00FD" w:rsidRDefault="00672E03" w:rsidP="00672E03">
      <w:pPr>
        <w:pStyle w:val="USTustnpkodeksu"/>
      </w:pPr>
      <w:r w:rsidRPr="004F00FD">
        <w:t>4. Za wydanie opinii, o której mowa</w:t>
      </w:r>
      <w:r w:rsidR="00842FB8" w:rsidRPr="004F00FD">
        <w:t xml:space="preserve"> w</w:t>
      </w:r>
      <w:r w:rsidR="00842FB8">
        <w:t> ust. </w:t>
      </w:r>
      <w:r w:rsidRPr="004F00FD">
        <w:t>3, okręgowa stacja pobiera opłatę.</w:t>
      </w:r>
    </w:p>
    <w:p w:rsidR="00672E03" w:rsidRPr="004F00FD" w:rsidRDefault="00672E03" w:rsidP="00672E03">
      <w:pPr>
        <w:pStyle w:val="USTustnpkodeksu"/>
      </w:pPr>
      <w:r w:rsidRPr="004F00FD">
        <w:t>5. Opłata, o której mowa</w:t>
      </w:r>
      <w:r w:rsidR="00842FB8" w:rsidRPr="004F00FD">
        <w:t xml:space="preserve"> w</w:t>
      </w:r>
      <w:r w:rsidR="00842FB8">
        <w:t> ust. </w:t>
      </w:r>
      <w:r w:rsidRPr="004F00FD">
        <w:t>4, stanowi dochód budżetu państwa.</w:t>
      </w:r>
    </w:p>
    <w:p w:rsidR="00672E03" w:rsidRPr="004F00FD" w:rsidRDefault="00672E03" w:rsidP="00672E03">
      <w:pPr>
        <w:pStyle w:val="USTustnpkodeksu"/>
      </w:pPr>
      <w:r w:rsidRPr="004F00FD">
        <w:t>6. Podmiot, o którym mowa</w:t>
      </w:r>
      <w:r w:rsidR="00842FB8" w:rsidRPr="004F00FD">
        <w:t xml:space="preserve"> w</w:t>
      </w:r>
      <w:r w:rsidR="00842FB8">
        <w:t> ust. </w:t>
      </w:r>
      <w:r w:rsidRPr="004F00FD">
        <w:t>1, oraz nabywca nawozu naturalnego, o którym mowa</w:t>
      </w:r>
      <w:r w:rsidR="00842FB8" w:rsidRPr="004F00FD">
        <w:t xml:space="preserve"> w</w:t>
      </w:r>
      <w:r w:rsidR="00842FB8">
        <w:t> ust. </w:t>
      </w:r>
      <w:r w:rsidRPr="004F00FD">
        <w:t>2, przekazują do wójta (burmistrza, prezydenta miasta) oraz do wojewódzkiego inspektora ochrony środowiska, właściwych ze względu na miejsce prowadzenia działalności, o której mowa</w:t>
      </w:r>
      <w:r w:rsidR="00842FB8" w:rsidRPr="004F00FD">
        <w:t xml:space="preserve"> w</w:t>
      </w:r>
      <w:r w:rsidR="00842FB8">
        <w:t> ust. </w:t>
      </w:r>
      <w:r w:rsidRPr="004F00FD">
        <w:t>1, kopię planu nawożenia,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1</w:t>
      </w:r>
      <w:r w:rsidR="00842FB8">
        <w:t xml:space="preserve"> pkt </w:t>
      </w:r>
      <w:r w:rsidR="00842FB8" w:rsidRPr="004F00FD">
        <w:t>1</w:t>
      </w:r>
      <w:r w:rsidR="00842FB8">
        <w:t xml:space="preserve"> lub ust. </w:t>
      </w:r>
      <w:r w:rsidRPr="004F00FD">
        <w:t>2, wraz z opinią, o której mowa</w:t>
      </w:r>
      <w:r w:rsidR="00842FB8" w:rsidRPr="004F00FD">
        <w:t xml:space="preserve"> w</w:t>
      </w:r>
      <w:r w:rsidR="00842FB8">
        <w:t> ust. </w:t>
      </w:r>
      <w:r w:rsidRPr="004F00FD">
        <w:t>3, w terminie 14 dni od dnia otrzymania tej opinii.</w:t>
      </w:r>
    </w:p>
    <w:p w:rsidR="00672E03" w:rsidRPr="004F00FD" w:rsidRDefault="00672E03" w:rsidP="00672E03">
      <w:pPr>
        <w:pStyle w:val="USTustnpkodeksu"/>
      </w:pPr>
      <w:r w:rsidRPr="004F00FD">
        <w:t>7. Minister właściwy do spraw rolnictwa w porozumieniu z ministrem właściwym do spraw finansów publicznych określi, w drodze rozporządzenia, wysokość opłaty za wydanie opinii o planie nawożenia, o którym mowa</w:t>
      </w:r>
      <w:r w:rsidR="00842FB8" w:rsidRPr="004F00FD">
        <w:t xml:space="preserve"> w</w:t>
      </w:r>
      <w:r w:rsidR="00842FB8">
        <w:t> ust. </w:t>
      </w:r>
      <w:r w:rsidR="00842FB8" w:rsidRPr="004F00FD">
        <w:t>1</w:t>
      </w:r>
      <w:r w:rsidR="00842FB8">
        <w:t xml:space="preserve"> pkt </w:t>
      </w:r>
      <w:r w:rsidR="00842FB8" w:rsidRPr="004F00FD">
        <w:t>1</w:t>
      </w:r>
      <w:r w:rsidR="00842FB8">
        <w:t xml:space="preserve"> i ust. </w:t>
      </w:r>
      <w:r w:rsidRPr="004F00FD">
        <w:t>2, oraz sposób jej uiszczania, biorąc pod uwagę koszty ponoszone przez okręgową stację przy wydawaniu opinii.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19.</w:t>
      </w:r>
      <w:r w:rsidRPr="00672E03">
        <w:t> Do stosowania nawozów mineralnych, w tym nawozów ozna</w:t>
      </w:r>
      <w:r w:rsidRPr="00672E03">
        <w:softHyphen/>
        <w:t xml:space="preserve">czonych znakiem </w:t>
      </w:r>
      <w:r w:rsidR="00842FB8">
        <w:t>„</w:t>
      </w:r>
      <w:r w:rsidRPr="00672E03">
        <w:t>NAWÓZ WE</w:t>
      </w:r>
      <w:r w:rsidR="00842FB8">
        <w:t>”</w:t>
      </w:r>
      <w:r w:rsidRPr="00672E03">
        <w:t>, może być użyty sprzęt agrolotniczy, jeżeli:</w:t>
      </w:r>
    </w:p>
    <w:p w:rsidR="00672E03" w:rsidRPr="00F73B1B" w:rsidRDefault="00672E03" w:rsidP="00F73B1B">
      <w:pPr>
        <w:pStyle w:val="PKTpunkt"/>
        <w:spacing w:before="80"/>
        <w:rPr>
          <w:bCs w:val="0"/>
        </w:rPr>
      </w:pPr>
      <w:r w:rsidRPr="004F00FD">
        <w:t>1)</w:t>
      </w:r>
      <w:r w:rsidRPr="004F00FD">
        <w:tab/>
        <w:t>sprzęt ten jest wyposa</w:t>
      </w:r>
      <w:r w:rsidRPr="00F73B1B">
        <w:rPr>
          <w:bCs w:val="0"/>
        </w:rPr>
        <w:t>żony w urządzenia służące do tego celu;</w:t>
      </w:r>
    </w:p>
    <w:p w:rsidR="00672E03" w:rsidRPr="00F73B1B" w:rsidRDefault="00672E03" w:rsidP="00F73B1B">
      <w:pPr>
        <w:pStyle w:val="PKTpunkt"/>
        <w:spacing w:before="80"/>
        <w:rPr>
          <w:bCs w:val="0"/>
        </w:rPr>
      </w:pPr>
      <w:r w:rsidRPr="00F73B1B">
        <w:rPr>
          <w:bCs w:val="0"/>
        </w:rPr>
        <w:t>2)</w:t>
      </w:r>
      <w:r w:rsidRPr="00F73B1B">
        <w:rPr>
          <w:bCs w:val="0"/>
        </w:rPr>
        <w:tab/>
        <w:t>prędkość wiatru nie przekracza 3 m/s, a wilgotność względna powietrza wynosi co najmniej 60%;</w:t>
      </w:r>
    </w:p>
    <w:p w:rsidR="00672E03" w:rsidRPr="004F00FD" w:rsidRDefault="00672E03" w:rsidP="00F73B1B">
      <w:pPr>
        <w:pStyle w:val="PKTpunkt"/>
        <w:spacing w:before="80"/>
      </w:pPr>
      <w:r w:rsidRPr="00F73B1B">
        <w:rPr>
          <w:bCs w:val="0"/>
        </w:rPr>
        <w:t>3)</w:t>
      </w:r>
      <w:r w:rsidRPr="00F73B1B">
        <w:rPr>
          <w:bCs w:val="0"/>
        </w:rPr>
        <w:tab/>
        <w:t>powierzchnia upraw, d</w:t>
      </w:r>
      <w:r w:rsidRPr="004F00FD">
        <w:t>o nawożenia których stosuje się sprzęt agrolotniczy, wynosi co najmniej 30 ha i uprawy te są położone w odległości co najmniej 500 m od dróg publicznych, budynków, obiektów, w których są utrzymywane zwierzęta, pasiek, upraw zielarskich, ogrodów działkowych, cieków, zbiorników wodnych, rezerwatów przyrody, parków narodowych, uzdrowisk oraz obszarów ochrony uzdrowiskowej, a także innych obiektów i obszarów chr</w:t>
      </w:r>
      <w:r w:rsidRPr="004F00FD">
        <w:t>o</w:t>
      </w:r>
      <w:r w:rsidRPr="004F00FD">
        <w:t>nionych na podstawie przepisów odrębnych.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20.</w:t>
      </w:r>
      <w:r w:rsidRPr="00672E03">
        <w:t> 1. Zabrania się stosowania nawozów:</w:t>
      </w:r>
      <w:r w:rsidRPr="00842FB8">
        <w:rPr>
          <w:rStyle w:val="IGindeksgrny"/>
        </w:rPr>
        <w:footnoteReference w:id="22"/>
      </w:r>
      <w:r w:rsidRPr="00842FB8">
        <w:rPr>
          <w:rStyle w:val="IGindeksgrny"/>
        </w:rPr>
        <w:t>)</w:t>
      </w:r>
    </w:p>
    <w:p w:rsidR="00672E03" w:rsidRPr="00F73B1B" w:rsidRDefault="00672E03" w:rsidP="00F73B1B">
      <w:pPr>
        <w:pStyle w:val="PKTpunkt"/>
        <w:spacing w:before="80"/>
        <w:rPr>
          <w:bCs w:val="0"/>
        </w:rPr>
      </w:pPr>
      <w:r w:rsidRPr="004F00FD">
        <w:t>1)</w:t>
      </w:r>
      <w:r w:rsidRPr="004F00FD">
        <w:tab/>
        <w:t xml:space="preserve">na </w:t>
      </w:r>
      <w:r w:rsidRPr="00F73B1B">
        <w:rPr>
          <w:bCs w:val="0"/>
        </w:rPr>
        <w:t>glebach zalanych wodą, przykrytych śniegiem, zamarzniętych do głębokości 30 cm oraz podczas opadów deszczu;</w:t>
      </w:r>
    </w:p>
    <w:p w:rsidR="00672E03" w:rsidRPr="00672E03" w:rsidRDefault="00672E03" w:rsidP="00F73B1B">
      <w:pPr>
        <w:pStyle w:val="PKTpunkt"/>
        <w:spacing w:before="80"/>
      </w:pPr>
      <w:r w:rsidRPr="00F73B1B">
        <w:rPr>
          <w:bCs w:val="0"/>
        </w:rPr>
        <w:t>2)</w:t>
      </w:r>
      <w:r w:rsidRPr="00F73B1B">
        <w:rPr>
          <w:bCs w:val="0"/>
        </w:rPr>
        <w:tab/>
        <w:t>natu</w:t>
      </w:r>
      <w:r w:rsidRPr="004F00FD">
        <w:t>ralnych:</w:t>
      </w:r>
    </w:p>
    <w:p w:rsidR="00672E03" w:rsidRPr="004F00FD" w:rsidRDefault="00672E03" w:rsidP="00F73B1B">
      <w:pPr>
        <w:pStyle w:val="LITlitera"/>
        <w:spacing w:before="60"/>
        <w:ind w:left="777" w:hanging="357"/>
      </w:pPr>
      <w:r w:rsidRPr="004F00FD">
        <w:t>a)</w:t>
      </w:r>
      <w:r w:rsidRPr="004F00FD">
        <w:tab/>
        <w:t>w postaci płynnej oraz azotowych – na glebach bez okrywy roślinnej, położonych na stokach o nachyleniu wię</w:t>
      </w:r>
      <w:r w:rsidRPr="004F00FD">
        <w:t>k</w:t>
      </w:r>
      <w:r w:rsidRPr="004F00FD">
        <w:t>szym niż 10%,</w:t>
      </w:r>
    </w:p>
    <w:p w:rsidR="00672E03" w:rsidRPr="004F00FD" w:rsidRDefault="00672E03" w:rsidP="00F73B1B">
      <w:pPr>
        <w:pStyle w:val="LITlitera"/>
        <w:spacing w:before="60"/>
        <w:ind w:left="777" w:hanging="357"/>
      </w:pPr>
      <w:r w:rsidRPr="004F00FD">
        <w:t>b)</w:t>
      </w:r>
      <w:r w:rsidRPr="004F00FD">
        <w:tab/>
        <w:t>w postaci płynnej – podczas wegetacji roślin przeznaczonych do bezpośredniego spożycia przez ludzi.</w:t>
      </w:r>
    </w:p>
    <w:p w:rsidR="00672E03" w:rsidRPr="004F00FD" w:rsidRDefault="00672E03" w:rsidP="00672E03">
      <w:pPr>
        <w:pStyle w:val="USTustnpkodeksu"/>
      </w:pPr>
      <w:r w:rsidRPr="004F00FD">
        <w:lastRenderedPageBreak/>
        <w:t>2. Przepisu</w:t>
      </w:r>
      <w:r w:rsidR="00842FB8">
        <w:t xml:space="preserve"> ust. </w:t>
      </w:r>
      <w:r w:rsidR="00842FB8" w:rsidRPr="004F00FD">
        <w:t>1</w:t>
      </w:r>
      <w:r w:rsidR="00842FB8">
        <w:t xml:space="preserve"> pkt </w:t>
      </w:r>
      <w:r w:rsidRPr="004F00FD">
        <w:t>1 nie stosuje się do nawożenia stawów wykorzystywanych do chowu lub hodowli ryb.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21.</w:t>
      </w:r>
      <w:r w:rsidRPr="004F00FD">
        <w:t> 1. Czynności polegające na świadczeniu usług w zakresie stosowania nawozów mogą być wykonywane w</w:t>
      </w:r>
      <w:r w:rsidRPr="004F00FD">
        <w:t>y</w:t>
      </w:r>
      <w:r w:rsidRPr="004F00FD">
        <w:t>łącznie przez osoby posiadające świadectwo ukończenia szkolenia w tym zakresie; wymagania tego nie stosuje się wobec absolwentów szkół rolniczych.</w:t>
      </w:r>
    </w:p>
    <w:p w:rsidR="00672E03" w:rsidRPr="004F00FD" w:rsidRDefault="00672E03" w:rsidP="00672E03">
      <w:pPr>
        <w:pStyle w:val="USTustnpkodeksu"/>
      </w:pPr>
      <w:r w:rsidRPr="004F00FD">
        <w:t>2. Szkolenie w zakresie, o którym mowa</w:t>
      </w:r>
      <w:r w:rsidR="00842FB8" w:rsidRPr="004F00FD">
        <w:t xml:space="preserve"> w</w:t>
      </w:r>
      <w:r w:rsidR="00842FB8">
        <w:t> ust. </w:t>
      </w:r>
      <w:r w:rsidRPr="004F00FD">
        <w:t>1, prowadzą jednostki organizacyjne upoważnione przez ministra właściwego do spraw rolnictwa.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22.</w:t>
      </w:r>
      <w:r w:rsidRPr="00672E03">
        <w:t> Minister właściwy do spraw rolnictwa w porozumieniu z ministrem właściwym do spraw środowiska oraz ministrem właściwym do spraw zdrowia określi, w drodze rozporządzenia: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szczegółowy sposób stosowania nawozów, mając na względzie zapewnienie ochrony zdrowia ludzi lub zwierząt lub ochrony środowiska;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jednostki organizacyjne upoważnione do prowadzenia szkoleń z zakresu stosowania nawozów, biorąc pod uwagę obiekty i wyposażenie, jakimi powinna dysponować jednostka organizacyjna, aby zapewnić właściwą jakość prow</w:t>
      </w:r>
      <w:r w:rsidRPr="004F00FD">
        <w:t>a</w:t>
      </w:r>
      <w:r w:rsidRPr="004F00FD">
        <w:t>dzonych szkoleń, oraz kwalifikacje i doświadczenie zawodowe w zakresie prowadzonych szkoleń osób zatrudni</w:t>
      </w:r>
      <w:r w:rsidRPr="004F00FD">
        <w:t>o</w:t>
      </w:r>
      <w:r w:rsidRPr="004F00FD">
        <w:t>nych w tych jednostkach.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4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Przewóz i przechowywanie nawozów oraz środków wspomagających uprawę roślin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23.</w:t>
      </w:r>
      <w:r w:rsidRPr="004F00FD">
        <w:t xml:space="preserve"> 1. Nawozy, w tym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i środki wspomagające uprawę roślin, w postaci stałej, przewożone luzem, zabezpiecza się w sposób, który uniemożliwia ich rozsypywanie się, pylenie i zamoknięcie.</w:t>
      </w:r>
    </w:p>
    <w:p w:rsidR="00672E03" w:rsidRPr="004F00FD" w:rsidRDefault="00672E03" w:rsidP="00672E03">
      <w:pPr>
        <w:pStyle w:val="USTustnpkodeksu"/>
      </w:pPr>
      <w:r w:rsidRPr="004F00FD">
        <w:t xml:space="preserve">2. Nawozy, w tym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i środki wspomagające uprawę roślin w postaci płynnej, przewozi się w zamkniętych i szczelnych opakowaniach, zbiornikach lub cysternach.</w:t>
      </w:r>
    </w:p>
    <w:p w:rsidR="00672E03" w:rsidRPr="004F00FD" w:rsidRDefault="00672E03" w:rsidP="00672E03">
      <w:pPr>
        <w:pStyle w:val="USTustnpkodeksu"/>
      </w:pPr>
      <w:r w:rsidRPr="004F00FD">
        <w:t>3.</w:t>
      </w:r>
      <w:r w:rsidRPr="00842FB8">
        <w:rPr>
          <w:rStyle w:val="IGindeksgrny"/>
        </w:rPr>
        <w:footnoteReference w:id="23"/>
      </w:r>
      <w:r w:rsidRPr="00842FB8">
        <w:rPr>
          <w:rStyle w:val="IGindeksgrny"/>
        </w:rPr>
        <w:t>)</w:t>
      </w:r>
      <w:r w:rsidRPr="004F00FD">
        <w:t> Nawozy organiczne,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 i środki wspomagające uprawę roślin, które zostały wytworzone z produktów ubocznych pochodzenia zwierzęcego lub produktów pochodnych, lub zawierają w swoim składzie produkty uboczne pochodzenia zwierzęcego lub produkty pochodne, przewozi się w sposób określony w rozporządzeniu</w:t>
      </w:r>
      <w:r w:rsidR="00842FB8">
        <w:t xml:space="preserve"> nr </w:t>
      </w:r>
      <w:r w:rsidRPr="004F00FD">
        <w:t>1069/2009.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24.</w:t>
      </w:r>
      <w:r w:rsidRPr="004F00FD">
        <w:t xml:space="preserve"> 1. Nawozy mineralne, w tym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organiczne,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mineralne, środki poprawiające właściwości gleby i stymulatory wzrostu, w postaci stałej przechowuje się w opakowaniach jednostkowych, zgodnie z instrukcją ich stosowania i przechowywania.</w:t>
      </w:r>
    </w:p>
    <w:p w:rsidR="00672E03" w:rsidRPr="004F00FD" w:rsidRDefault="00672E03" w:rsidP="00672E03">
      <w:pPr>
        <w:pStyle w:val="USTustnpkodeksu"/>
      </w:pPr>
      <w:r w:rsidRPr="004F00FD">
        <w:t xml:space="preserve">2. Nawozy mineralne, w tym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organiczne,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mineralne, środki poprawiające właściwości gleby i stymulatory wzrostu, w postaci stałej mogą być również przechowywane luzem w pryzmach formowanych na utwardzonym i nie</w:t>
      </w:r>
      <w:r w:rsidRPr="004F00FD">
        <w:softHyphen/>
        <w:t>przepuszczalnym podłożu, po ich przykryciu materiałem wodoszczelnym, zgodnie z instrukcją ich stosowania i przechowywania.</w:t>
      </w:r>
    </w:p>
    <w:p w:rsidR="00672E03" w:rsidRPr="004F00FD" w:rsidRDefault="00672E03" w:rsidP="00672E03">
      <w:pPr>
        <w:pStyle w:val="USTustnpkodeksu"/>
      </w:pPr>
      <w:r w:rsidRPr="004F00FD">
        <w:t>3. Przepisu</w:t>
      </w:r>
      <w:r w:rsidR="00842FB8">
        <w:t xml:space="preserve"> ust. </w:t>
      </w:r>
      <w:r w:rsidRPr="004F00FD">
        <w:t>2 nie stosuje się do saletry amonowej i innych nawozów zawierających azotan amonowy w ilości powyżej 28% w przeliczeniu na azot całkowity.</w:t>
      </w:r>
    </w:p>
    <w:p w:rsidR="00672E03" w:rsidRPr="004F00FD" w:rsidRDefault="00672E03" w:rsidP="00672E03">
      <w:pPr>
        <w:pStyle w:val="USTustnpkodeksu"/>
      </w:pPr>
      <w:r w:rsidRPr="004F00FD">
        <w:t>4. Podłoża do upraw w postaci stałej przechowuje się w opakowaniach jednostkowych lub luzem w pryzmach fo</w:t>
      </w:r>
      <w:r w:rsidRPr="004F00FD">
        <w:t>r</w:t>
      </w:r>
      <w:r w:rsidRPr="004F00FD">
        <w:t>mowanych na utwardzonym i nieprzepuszczalnym podłożu, po ich przykryciu materiałem wodoszczelnym.</w:t>
      </w:r>
    </w:p>
    <w:p w:rsidR="00672E03" w:rsidRPr="004F00FD" w:rsidRDefault="00672E03" w:rsidP="00672E03">
      <w:pPr>
        <w:pStyle w:val="USTustnpkodeksu"/>
      </w:pPr>
      <w:r w:rsidRPr="004F00FD">
        <w:t xml:space="preserve">5. Nawozy mineralne, w tym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organiczne, organiczno</w:t>
      </w:r>
      <w:r>
        <w:softHyphen/>
      </w:r>
      <w:r w:rsidR="00842FB8">
        <w:softHyphen/>
      </w:r>
      <w:r w:rsidR="00842FB8">
        <w:noBreakHyphen/>
      </w:r>
      <w:r w:rsidRPr="004F00FD">
        <w:t>mineralne i środki wspomagające uprawę roślin, w postaci płynnej przechowuje się w zamkniętych opakowaniach lub w szczelnych, przyst</w:t>
      </w:r>
      <w:r w:rsidRPr="004F00FD">
        <w:t>o</w:t>
      </w:r>
      <w:r w:rsidRPr="004F00FD">
        <w:t>sowanych do tego celu zbiornikach.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25.</w:t>
      </w:r>
      <w:r w:rsidRPr="004F00FD">
        <w:t xml:space="preserve"> 1. Gnojówkę i gnojowicę przechowuje się wyłącznie w szczelnych zbiornikach o pojemności umożliwiającej gromadzenie co najmniej </w:t>
      </w:r>
      <w:r w:rsidR="00842FB8" w:rsidRPr="004F00FD">
        <w:t>4</w:t>
      </w:r>
      <w:r w:rsidR="00842FB8">
        <w:noBreakHyphen/>
      </w:r>
      <w:r w:rsidRPr="004F00FD">
        <w:t>miesięcznej produkcji tego nawozu. Zbiorniki te powinny być zbiornikami zamkniętymi, w rozumieniu przepisów wydanych na podstawie</w:t>
      </w:r>
      <w:r w:rsidR="00842FB8">
        <w:t xml:space="preserve"> art. </w:t>
      </w:r>
      <w:r w:rsidR="00842FB8" w:rsidRPr="004F00FD">
        <w:t>7</w:t>
      </w:r>
      <w:r w:rsidR="00842FB8">
        <w:t xml:space="preserve"> ust. </w:t>
      </w:r>
      <w:r w:rsidR="00842FB8" w:rsidRPr="004F00FD">
        <w:t>2</w:t>
      </w:r>
      <w:r w:rsidR="00842FB8">
        <w:t xml:space="preserve"> pkt </w:t>
      </w:r>
      <w:r w:rsidRPr="004F00FD">
        <w:t xml:space="preserve">2 ustawy z dnia 7 lipca </w:t>
      </w:r>
      <w:r w:rsidR="00221575">
        <w:t>199</w:t>
      </w:r>
      <w:r w:rsidRPr="004F00FD">
        <w:t>4 r. – Prawo budowlane (</w:t>
      </w:r>
      <w:r w:rsidR="00842FB8">
        <w:t>Dz. U.</w:t>
      </w:r>
      <w:r w:rsidRPr="004F00FD">
        <w:t xml:space="preserve"> z 2013 r.</w:t>
      </w:r>
      <w:r w:rsidR="00842FB8">
        <w:t xml:space="preserve"> poz. </w:t>
      </w:r>
      <w:r w:rsidRPr="004F00FD">
        <w:t>1409, z późn. zm.</w:t>
      </w:r>
      <w:r w:rsidRPr="00842FB8">
        <w:rPr>
          <w:rStyle w:val="IGindeksgrny"/>
        </w:rPr>
        <w:footnoteReference w:id="24"/>
      </w:r>
      <w:r w:rsidRPr="00842FB8">
        <w:rPr>
          <w:rStyle w:val="IGindeksgrny"/>
        </w:rPr>
        <w:t>)</w:t>
      </w:r>
      <w:r w:rsidRPr="004F00FD">
        <w:t>) dotyczących warunków technicznych, jakim powinny odpowiadać budowle rolnicze i ich usytuowanie.</w:t>
      </w:r>
    </w:p>
    <w:p w:rsidR="00672E03" w:rsidRPr="004F00FD" w:rsidRDefault="00672E03" w:rsidP="00672E03">
      <w:pPr>
        <w:pStyle w:val="USTustnpkodeksu"/>
      </w:pPr>
      <w:r w:rsidRPr="004F00FD">
        <w:lastRenderedPageBreak/>
        <w:t>2. Podmioty, o których mowa</w:t>
      </w:r>
      <w:r w:rsidR="00842FB8" w:rsidRPr="004F00FD">
        <w:t xml:space="preserve"> w</w:t>
      </w:r>
      <w:r w:rsidR="00842FB8">
        <w:t> 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Pr="004F00FD">
        <w:t>1, przechowują nawozy naturalne, inne niż wymienione</w:t>
      </w:r>
      <w:r w:rsidR="00842FB8" w:rsidRPr="004F00FD">
        <w:t xml:space="preserve"> w</w:t>
      </w:r>
      <w:r w:rsidR="00842FB8">
        <w:t> ust. </w:t>
      </w:r>
      <w:r w:rsidRPr="004F00FD">
        <w:t>1, na ni</w:t>
      </w:r>
      <w:r w:rsidRPr="004F00FD">
        <w:t>e</w:t>
      </w:r>
      <w:r w:rsidRPr="004F00FD">
        <w:t>przepuszczalnych płytach, zabezpieczonych w taki sposób, aby wycieki nie przedostawały się do gruntu.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5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Agrochemiczna obsługa rolnictwa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26.</w:t>
      </w:r>
      <w:r w:rsidRPr="004F00FD">
        <w:t> 1. Krajowa Stacja Chemiczno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 xml:space="preserve">Rolnicza, zwana dalej </w:t>
      </w:r>
      <w:r w:rsidR="00842FB8">
        <w:t>„</w:t>
      </w:r>
      <w:r w:rsidRPr="004F00FD">
        <w:t>Stacją</w:t>
      </w:r>
      <w:r w:rsidR="00842FB8">
        <w:t>”</w:t>
      </w:r>
      <w:r w:rsidRPr="004F00FD">
        <w:t>, która podlega ministrowi właściwemu do spraw rolnictwa, oraz podlegające jej okręgowe stacje wykonują zadania związane z agrochemiczną obsługą rolnictwa.</w:t>
      </w:r>
    </w:p>
    <w:p w:rsidR="00672E03" w:rsidRPr="004F00FD" w:rsidRDefault="00672E03" w:rsidP="00672E03">
      <w:pPr>
        <w:pStyle w:val="USTustnpkodeksu"/>
      </w:pPr>
      <w:r w:rsidRPr="004F00FD">
        <w:t>2. Stacja oraz okręgowe stacje są państwowymi jednostkami budżetowymi.</w:t>
      </w:r>
    </w:p>
    <w:p w:rsidR="00672E03" w:rsidRPr="004F00FD" w:rsidRDefault="00672E03" w:rsidP="00672E03">
      <w:pPr>
        <w:pStyle w:val="USTustnpkodeksu"/>
      </w:pPr>
      <w:r w:rsidRPr="004F00FD">
        <w:t>3. Stacją kieruje dyrektor, powoływany i odwoływany przez ministra właściwego do spraw rolnictwa.</w:t>
      </w:r>
    </w:p>
    <w:p w:rsidR="00672E03" w:rsidRPr="004F00FD" w:rsidRDefault="00672E03" w:rsidP="00672E03">
      <w:pPr>
        <w:pStyle w:val="USTustnpkodeksu"/>
      </w:pPr>
      <w:r w:rsidRPr="004F00FD">
        <w:t>4. Okręgowymi stacjami kierują dyrektorzy, powoływani i odwoływani przez ministra właściwego do spraw rolni</w:t>
      </w:r>
      <w:r w:rsidRPr="004F00FD">
        <w:t>c</w:t>
      </w:r>
      <w:r w:rsidRPr="004F00FD">
        <w:t>twa na wniosek dyrektora Stacji.</w:t>
      </w:r>
    </w:p>
    <w:p w:rsidR="00672E03" w:rsidRPr="004F00FD" w:rsidRDefault="00672E03" w:rsidP="00672E03">
      <w:pPr>
        <w:pStyle w:val="USTustnpkodeksu"/>
      </w:pPr>
      <w:r w:rsidRPr="004F00FD">
        <w:t>5. Dyrektor Stacji nadzoruje i koordynuje działalność okręgowych stacji, w tym w zakresie gospodarowania środk</w:t>
      </w:r>
      <w:r w:rsidRPr="004F00FD">
        <w:t>a</w:t>
      </w:r>
      <w:r w:rsidRPr="004F00FD">
        <w:t>mi publicznymi i realizowania planów dochodów i wydatków.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27.</w:t>
      </w:r>
      <w:r w:rsidRPr="00672E03">
        <w:t> Do zadań Stacji należy: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określanie sposobu prowadzenia badań agrochemicznych, w tym dobór metod badawczych;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ustalanie zakresu zadań wykonywanych przez okręgowe stacje;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kontrola działalności okręgowych stacji, w tym stosowania przez nie metod badawczych i terminowości wykonyw</w:t>
      </w:r>
      <w:r w:rsidRPr="004F00FD">
        <w:t>a</w:t>
      </w:r>
      <w:r w:rsidRPr="004F00FD">
        <w:t>nia przez te stacje badań;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>podejmowanie działań w zakresie udziału laboratoriów okręgowych stacji w badaniach dokładności wykonywania analiz chemicznych;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organizacja szkoleń dla pracowników okręgowych stacji;</w:t>
      </w:r>
    </w:p>
    <w:p w:rsidR="00672E03" w:rsidRPr="004F00FD" w:rsidRDefault="00672E03" w:rsidP="00672E03">
      <w:pPr>
        <w:pStyle w:val="PKTpunkt"/>
      </w:pPr>
      <w:r w:rsidRPr="004F00FD">
        <w:t>6)</w:t>
      </w:r>
      <w:r w:rsidRPr="004F00FD">
        <w:tab/>
        <w:t>tworzenie i prowadzenie bazy danych dotyczących zasobności gleb w azot i fosfor oraz zanieczyszczenia azotanami wód w profilu glebowym do 90 cm od powierzchni gruntu;</w:t>
      </w:r>
    </w:p>
    <w:p w:rsidR="00672E03" w:rsidRPr="00672E03" w:rsidRDefault="00672E03" w:rsidP="00842FB8">
      <w:pPr>
        <w:pStyle w:val="PKTpunkt"/>
        <w:keepNext/>
      </w:pPr>
      <w:r w:rsidRPr="004F00FD">
        <w:t>7)</w:t>
      </w:r>
      <w:r w:rsidRPr="004F00FD">
        <w:tab/>
        <w:t>prowadzenie obsługi finansowej okręgowych stacji,</w:t>
      </w:r>
      <w:r w:rsidRPr="00672E03">
        <w:t xml:space="preserve"> w tym: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opracowywanie planów dochodów i wydatków dla poszczególnych okręgowych stacji,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przekazywanie środków finansowych na działalność bieżącą okręgowych stacji;</w:t>
      </w:r>
    </w:p>
    <w:p w:rsidR="00672E03" w:rsidRPr="004F00FD" w:rsidRDefault="00672E03" w:rsidP="00672E03">
      <w:pPr>
        <w:pStyle w:val="PKTpunkt"/>
      </w:pPr>
      <w:r w:rsidRPr="004F00FD">
        <w:t>8)</w:t>
      </w:r>
      <w:r w:rsidRPr="004F00FD">
        <w:tab/>
        <w:t>wykonywanie innych zadań z zakresu agrochemicznej obsługi rolnictwa, powierzonych przez ministra właściwego do spraw rolnictwa.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28.</w:t>
      </w:r>
      <w:r w:rsidRPr="00672E03">
        <w:t> 1. Do zadań okręgowych stacji należy:</w:t>
      </w:r>
    </w:p>
    <w:p w:rsidR="00672E03" w:rsidRPr="004F00FD" w:rsidRDefault="00672E03" w:rsidP="000B79C0">
      <w:pPr>
        <w:pStyle w:val="PKTpunkt"/>
        <w:spacing w:before="100"/>
      </w:pPr>
      <w:r w:rsidRPr="004F00FD">
        <w:t>1)</w:t>
      </w:r>
      <w:r w:rsidRPr="004F00FD">
        <w:tab/>
        <w:t>wykonywanie analiz gleb, roślin, płodów rolnych i leśnych;</w:t>
      </w:r>
    </w:p>
    <w:p w:rsidR="00672E03" w:rsidRPr="004F00FD" w:rsidRDefault="00672E03" w:rsidP="000B79C0">
      <w:pPr>
        <w:pStyle w:val="PKTpunkt"/>
        <w:spacing w:before="100"/>
      </w:pPr>
      <w:r w:rsidRPr="004F00FD">
        <w:t>2)</w:t>
      </w:r>
      <w:r w:rsidRPr="004F00FD">
        <w:tab/>
        <w:t>doradztwo w sprawach nawożenia;</w:t>
      </w:r>
    </w:p>
    <w:p w:rsidR="00672E03" w:rsidRPr="004F00FD" w:rsidRDefault="00672E03" w:rsidP="000B79C0">
      <w:pPr>
        <w:pStyle w:val="PKTpunkt"/>
        <w:spacing w:before="100"/>
      </w:pPr>
      <w:r w:rsidRPr="004F00FD">
        <w:t>3)</w:t>
      </w:r>
      <w:r w:rsidRPr="004F00FD">
        <w:tab/>
        <w:t>wykonywanie badań jakości nawozów i środków wspomagających uprawę roślin;</w:t>
      </w:r>
    </w:p>
    <w:p w:rsidR="00672E03" w:rsidRPr="004F00FD" w:rsidRDefault="00672E03" w:rsidP="000B79C0">
      <w:pPr>
        <w:pStyle w:val="PKTpunkt"/>
        <w:spacing w:before="100"/>
      </w:pPr>
      <w:r w:rsidRPr="004F00FD">
        <w:t>4)</w:t>
      </w:r>
      <w:r w:rsidRPr="004F00FD">
        <w:tab/>
        <w:t>wykonywanie ekspertyz i wydawanie opinii o zasob</w:t>
      </w:r>
      <w:r w:rsidRPr="004F00FD">
        <w:softHyphen/>
        <w:t xml:space="preserve">ności gleb, składzie chemicznym roślin, nawozów i środków wspomagających uprawę roślin, a także prawidłowym stosowaniu nawozów i środków wspomagających uprawę </w:t>
      </w:r>
      <w:r w:rsidR="00105D9B">
        <w:br/>
      </w:r>
      <w:r w:rsidRPr="004F00FD">
        <w:t>roślin;</w:t>
      </w:r>
    </w:p>
    <w:p w:rsidR="00672E03" w:rsidRPr="004F00FD" w:rsidRDefault="00672E03" w:rsidP="000B79C0">
      <w:pPr>
        <w:pStyle w:val="PKTpunkt"/>
        <w:spacing w:before="100"/>
      </w:pPr>
      <w:r w:rsidRPr="004F00FD">
        <w:t>5)</w:t>
      </w:r>
      <w:r w:rsidRPr="004F00FD">
        <w:tab/>
        <w:t>prowadzenie działalności szkoleniowej i informacyjnej w zakresie, o którym mowa</w:t>
      </w:r>
      <w:r w:rsidR="00842FB8" w:rsidRPr="004F00FD">
        <w:t xml:space="preserve"> w</w:t>
      </w:r>
      <w:r w:rsidR="00842FB8">
        <w:t> pkt </w:t>
      </w:r>
      <w:r w:rsidRPr="004F00FD">
        <w:t>1–4;</w:t>
      </w:r>
    </w:p>
    <w:p w:rsidR="00672E03" w:rsidRPr="004F00FD" w:rsidRDefault="00672E03" w:rsidP="000B79C0">
      <w:pPr>
        <w:pStyle w:val="PKTpunkt"/>
        <w:spacing w:before="100"/>
      </w:pPr>
      <w:r w:rsidRPr="004F00FD">
        <w:t>6)</w:t>
      </w:r>
      <w:r w:rsidRPr="004F00FD">
        <w:tab/>
        <w:t>tworzenie i prowadzenie bazy danych dotyczących zasobności gleb w azot i fosfor oraz zanieczyszczenia azotanami wód w profilu glebowym do 90 cm od powierzchni gruntu;</w:t>
      </w:r>
    </w:p>
    <w:p w:rsidR="00672E03" w:rsidRPr="004F00FD" w:rsidRDefault="00672E03" w:rsidP="000B79C0">
      <w:pPr>
        <w:pStyle w:val="PKTpunkt"/>
        <w:spacing w:before="100"/>
      </w:pPr>
      <w:r w:rsidRPr="004F00FD">
        <w:t>7)</w:t>
      </w:r>
      <w:r w:rsidRPr="004F00FD">
        <w:tab/>
        <w:t>wykonywanie innych zadań z zakresu agrochemicznej obsługi rolnictwa, powierzonych przez Stację.</w:t>
      </w:r>
    </w:p>
    <w:p w:rsidR="00672E03" w:rsidRPr="00672E03" w:rsidRDefault="00672E03" w:rsidP="00842FB8">
      <w:pPr>
        <w:pStyle w:val="USTustnpkodeksu"/>
        <w:keepNext/>
      </w:pPr>
      <w:r w:rsidRPr="004F00FD">
        <w:t>2. Okręgowe stacje, wykonując zadania,</w:t>
      </w:r>
      <w:r w:rsidRPr="00672E03">
        <w:t xml:space="preserve"> o których mowa</w:t>
      </w:r>
      <w:r w:rsidR="00842FB8" w:rsidRPr="00672E03">
        <w:t xml:space="preserve"> w</w:t>
      </w:r>
      <w:r w:rsidR="00842FB8">
        <w:t> ust. </w:t>
      </w:r>
      <w:r w:rsidRPr="00672E03">
        <w:t>1, pobierają opłaty za:</w:t>
      </w:r>
    </w:p>
    <w:p w:rsidR="00672E03" w:rsidRPr="00672E03" w:rsidRDefault="00672E03" w:rsidP="00842FB8">
      <w:pPr>
        <w:pStyle w:val="PKTpunkt"/>
        <w:keepNext/>
      </w:pPr>
      <w:r w:rsidRPr="004F00FD">
        <w:t>1)</w:t>
      </w:r>
      <w:r w:rsidRPr="004F00FD">
        <w:tab/>
        <w:t>analizy fizyczne, fizykochemiczne</w:t>
      </w:r>
      <w:r w:rsidRPr="00672E03">
        <w:t xml:space="preserve"> i chemiczne: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>gleb mineralnych i organicznych,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ziem i gleb ogrodniczych, podłoży ogrodniczych, pożywek i wody,</w:t>
      </w:r>
    </w:p>
    <w:p w:rsidR="00672E03" w:rsidRPr="004F00FD" w:rsidRDefault="00672E03" w:rsidP="00672E03">
      <w:pPr>
        <w:pStyle w:val="LITlitera"/>
      </w:pPr>
      <w:r w:rsidRPr="004F00FD">
        <w:t>c)</w:t>
      </w:r>
      <w:r w:rsidRPr="004F00FD">
        <w:tab/>
        <w:t>materiału roślinnego i pasz,</w:t>
      </w:r>
    </w:p>
    <w:p w:rsidR="00672E03" w:rsidRPr="004F00FD" w:rsidRDefault="00672E03" w:rsidP="00672E03">
      <w:pPr>
        <w:pStyle w:val="LITlitera"/>
      </w:pPr>
      <w:r w:rsidRPr="004F00FD">
        <w:lastRenderedPageBreak/>
        <w:t>d)</w:t>
      </w:r>
      <w:r w:rsidRPr="004F00FD">
        <w:tab/>
        <w:t>ścieków i osadów ściekowych,</w:t>
      </w:r>
    </w:p>
    <w:p w:rsidR="00672E03" w:rsidRPr="004F00FD" w:rsidRDefault="00672E03" w:rsidP="00672E03">
      <w:pPr>
        <w:pStyle w:val="LITlitera"/>
      </w:pPr>
      <w:r w:rsidRPr="004F00FD">
        <w:t>e)</w:t>
      </w:r>
      <w:r w:rsidRPr="004F00FD">
        <w:tab/>
        <w:t>nawozów naturalnych, organicznych, organiczno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mineralnych i mineralnych,</w:t>
      </w:r>
    </w:p>
    <w:p w:rsidR="00672E03" w:rsidRPr="004F00FD" w:rsidRDefault="00672E03" w:rsidP="00672E03">
      <w:pPr>
        <w:pStyle w:val="LITlitera"/>
      </w:pPr>
      <w:r w:rsidRPr="004F00FD">
        <w:t>f)</w:t>
      </w:r>
      <w:r w:rsidRPr="004F00FD">
        <w:tab/>
        <w:t>środków wspomagających uprawę roślin;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badania gleb na potrzeby doradztwa nawozowego;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>badania materiału roślinnego na potrzeby doradztwa rolniczego;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 xml:space="preserve">prace </w:t>
      </w:r>
      <w:proofErr w:type="spellStart"/>
      <w:r w:rsidRPr="004F00FD">
        <w:t>terenowo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kartograficzne</w:t>
      </w:r>
      <w:proofErr w:type="spellEnd"/>
      <w:r w:rsidRPr="004F00FD">
        <w:t>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opracowanie wyników przeprowadzonych analiz i badań;</w:t>
      </w:r>
    </w:p>
    <w:p w:rsidR="00672E03" w:rsidRPr="004F00FD" w:rsidRDefault="00672E03" w:rsidP="00672E03">
      <w:pPr>
        <w:pStyle w:val="PKTpunkt"/>
      </w:pPr>
      <w:r w:rsidRPr="004F00FD">
        <w:t>6)</w:t>
      </w:r>
      <w:r w:rsidRPr="004F00FD">
        <w:tab/>
        <w:t>działalność szkoleniową i informacyjną.</w:t>
      </w:r>
    </w:p>
    <w:p w:rsidR="00672E03" w:rsidRPr="004F00FD" w:rsidRDefault="00672E03" w:rsidP="00672E03">
      <w:pPr>
        <w:pStyle w:val="USTustnpkodeksu"/>
      </w:pPr>
      <w:r w:rsidRPr="004F00FD">
        <w:t>3. Przepisu</w:t>
      </w:r>
      <w:r w:rsidR="00842FB8">
        <w:t xml:space="preserve"> ust. </w:t>
      </w:r>
      <w:r w:rsidRPr="004F00FD">
        <w:t>2 nie stosuje się do zadań wykonywanych na potrzeby organów administracji rządowej.</w:t>
      </w:r>
    </w:p>
    <w:p w:rsidR="00672E03" w:rsidRPr="004F00FD" w:rsidRDefault="00672E03" w:rsidP="00672E03">
      <w:pPr>
        <w:pStyle w:val="USTustnpkodeksu"/>
      </w:pPr>
      <w:r w:rsidRPr="004F00FD">
        <w:t>4. Opłaty, o których mowa</w:t>
      </w:r>
      <w:r w:rsidR="00842FB8" w:rsidRPr="004F00FD">
        <w:t xml:space="preserve"> w</w:t>
      </w:r>
      <w:r w:rsidR="00842FB8">
        <w:t> ust. </w:t>
      </w:r>
      <w:r w:rsidRPr="004F00FD">
        <w:t>2, stanowią dochód budżetu państwa.</w:t>
      </w:r>
    </w:p>
    <w:p w:rsidR="00672E03" w:rsidRPr="004F00FD" w:rsidRDefault="00672E03" w:rsidP="00672E03">
      <w:pPr>
        <w:pStyle w:val="USTustnpkodeksu"/>
      </w:pPr>
      <w:r w:rsidRPr="004F00FD">
        <w:t>5. Minister właściwy do spraw rolnictwa w porozumieniu z ministrem właściwym do spraw finansów publicznych określi, w drodze rozporządzenia, wysokość i sposób uiszczania opłat, o których mowa</w:t>
      </w:r>
      <w:r w:rsidR="00842FB8" w:rsidRPr="004F00FD">
        <w:t xml:space="preserve"> w</w:t>
      </w:r>
      <w:r w:rsidR="00842FB8">
        <w:t> ust. </w:t>
      </w:r>
      <w:r w:rsidRPr="004F00FD">
        <w:t>2, biorąc pod uwagę koszty ponoszone przez okręgowe stacje przy wykonywaniu danej czynności oraz czas niezbędny do jej wykonania.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29.</w:t>
      </w:r>
      <w:r w:rsidRPr="004F00FD">
        <w:t xml:space="preserve"> 1. </w:t>
      </w:r>
      <w:r w:rsidRPr="004F00FD">
        <w:tab/>
        <w:t>Stacja prowadzi, na podstawie jednostkowych sprawozdań okręgowych stacji, miesięczną, kwartalną, półroczną i roczną łączną sprawozdawczość budżetową Stacji i okręgowych stacji oraz sporządza bilans roczny.</w:t>
      </w:r>
    </w:p>
    <w:p w:rsidR="00672E03" w:rsidRPr="004F00FD" w:rsidRDefault="00672E03" w:rsidP="00672E03">
      <w:pPr>
        <w:pStyle w:val="USTustnpkodeksu"/>
      </w:pPr>
      <w:r w:rsidRPr="004F00FD">
        <w:t>2. Stacja i okręgowe stacje, w zakresie nieuregulowanym w ustawie, prowadzą gospodarkę finansową na zasadach określonych w przepisach o finansach publicznych.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6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Nadzór i kontrola w zakresie nawozów, nawożenia oraz środków wspomagających uprawę roślin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30.</w:t>
      </w:r>
      <w:r w:rsidRPr="004F00FD">
        <w:t xml:space="preserve"> 1. </w:t>
      </w:r>
      <w:r w:rsidRPr="004F00FD">
        <w:tab/>
        <w:t>Inspekcja Jakości Handlowej Artykułów Rolno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 xml:space="preserve">Spożywczych, zwana dalej </w:t>
      </w:r>
      <w:r w:rsidR="00842FB8">
        <w:t>„</w:t>
      </w:r>
      <w:r w:rsidRPr="004F00FD">
        <w:t>Inspekcją</w:t>
      </w:r>
      <w:r w:rsidR="00842FB8">
        <w:t>”</w:t>
      </w:r>
      <w:r w:rsidRPr="004F00FD">
        <w:t xml:space="preserve">, sprawuje nadzór nad wprowadzaniem do obrotu nawozów,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i środków wspomagających uprawę roślin w sposób określony w przepisach o jakości handlowej artykułów rolno</w:t>
      </w:r>
      <w:r w:rsidRPr="004F00FD">
        <w:softHyphen/>
      </w:r>
      <w:r>
        <w:softHyphen/>
      </w:r>
      <w:r w:rsidR="00842FB8">
        <w:softHyphen/>
      </w:r>
      <w:r w:rsidR="00842FB8">
        <w:noBreakHyphen/>
      </w:r>
      <w:r w:rsidRPr="004F00FD">
        <w:t>spożywczych.</w:t>
      </w:r>
    </w:p>
    <w:p w:rsidR="00672E03" w:rsidRPr="00672E03" w:rsidRDefault="00672E03" w:rsidP="00842FB8">
      <w:pPr>
        <w:pStyle w:val="USTustnpkodeksu"/>
        <w:keepNext/>
      </w:pPr>
      <w:r w:rsidRPr="004F00FD">
        <w:t>2.</w:t>
      </w:r>
      <w:r w:rsidRPr="00672E03">
        <w:t> W ramach sprawowanego nadzoru, o którym mowa</w:t>
      </w:r>
      <w:r w:rsidR="00842FB8" w:rsidRPr="00672E03">
        <w:t xml:space="preserve"> w</w:t>
      </w:r>
      <w:r w:rsidR="00842FB8">
        <w:t> ust. </w:t>
      </w:r>
      <w:r w:rsidRPr="00672E03">
        <w:t xml:space="preserve">1, organy Inspekcji oraz upoważnieni pracownicy </w:t>
      </w:r>
      <w:r w:rsidR="00105D9B">
        <w:br/>
      </w:r>
      <w:r w:rsidRPr="00672E03">
        <w:t>Inspekcji są uprawnieni do: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wstępu na grunty;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 xml:space="preserve">dokonywania inwentaryzacji nawozów,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i środków wspomagających uprawę roślin;</w:t>
      </w:r>
    </w:p>
    <w:p w:rsidR="00672E03" w:rsidRPr="00672E03" w:rsidRDefault="00672E03" w:rsidP="00842FB8">
      <w:pPr>
        <w:pStyle w:val="PKTpunkt"/>
        <w:keepNext/>
      </w:pPr>
      <w:r w:rsidRPr="004F00FD">
        <w:t>3)</w:t>
      </w:r>
      <w:r w:rsidRPr="004F00FD">
        <w:tab/>
        <w:t>przeprowadzania kontroli</w:t>
      </w:r>
      <w:r w:rsidRPr="00672E03">
        <w:t xml:space="preserve"> w zakresie:</w:t>
      </w:r>
    </w:p>
    <w:p w:rsidR="00672E03" w:rsidRPr="000B79C0" w:rsidRDefault="00672E03" w:rsidP="000B79C0">
      <w:pPr>
        <w:pStyle w:val="LITlitera"/>
        <w:spacing w:before="60"/>
        <w:ind w:left="777" w:hanging="357"/>
        <w:rPr>
          <w:bCs w:val="0"/>
        </w:rPr>
      </w:pPr>
      <w:r w:rsidRPr="004F00FD">
        <w:t>a)</w:t>
      </w:r>
      <w:r w:rsidRPr="004F00FD">
        <w:tab/>
        <w:t xml:space="preserve">zgodności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z typami tych nawozów określonymi w</w:t>
      </w:r>
      <w:r w:rsidR="00946809">
        <w:t xml:space="preserve"> </w:t>
      </w:r>
      <w:r w:rsidRPr="004F00FD">
        <w:t>rozp</w:t>
      </w:r>
      <w:r w:rsidRPr="000B79C0">
        <w:rPr>
          <w:bCs w:val="0"/>
        </w:rPr>
        <w:t>orz</w:t>
      </w:r>
      <w:r w:rsidRPr="000B79C0">
        <w:rPr>
          <w:bCs w:val="0"/>
        </w:rPr>
        <w:t>ą</w:t>
      </w:r>
      <w:r w:rsidRPr="000B79C0">
        <w:rPr>
          <w:bCs w:val="0"/>
        </w:rPr>
        <w:t>dzeniu</w:t>
      </w:r>
      <w:r w:rsidR="00842FB8" w:rsidRPr="000B79C0">
        <w:rPr>
          <w:bCs w:val="0"/>
        </w:rPr>
        <w:t xml:space="preserve"> nr </w:t>
      </w:r>
      <w:r w:rsidRPr="000B79C0">
        <w:rPr>
          <w:bCs w:val="0"/>
        </w:rPr>
        <w:t>2003/2003,</w:t>
      </w:r>
    </w:p>
    <w:p w:rsidR="00672E03" w:rsidRPr="000B79C0" w:rsidRDefault="00672E03" w:rsidP="000B79C0">
      <w:pPr>
        <w:pStyle w:val="LITlitera"/>
        <w:spacing w:before="60"/>
        <w:ind w:left="777" w:hanging="357"/>
        <w:rPr>
          <w:bCs w:val="0"/>
        </w:rPr>
      </w:pPr>
      <w:r w:rsidRPr="000B79C0">
        <w:rPr>
          <w:bCs w:val="0"/>
        </w:rPr>
        <w:t>b)</w:t>
      </w:r>
      <w:r w:rsidRPr="000B79C0">
        <w:rPr>
          <w:bCs w:val="0"/>
        </w:rPr>
        <w:tab/>
        <w:t xml:space="preserve">spełniania przez nawozy, nawozy oznaczone znakiem </w:t>
      </w:r>
      <w:r w:rsidR="00842FB8" w:rsidRPr="000B79C0">
        <w:rPr>
          <w:bCs w:val="0"/>
        </w:rPr>
        <w:t>„</w:t>
      </w:r>
      <w:r w:rsidRPr="000B79C0">
        <w:rPr>
          <w:bCs w:val="0"/>
        </w:rPr>
        <w:t>NAWÓZ WE</w:t>
      </w:r>
      <w:r w:rsidR="00842FB8" w:rsidRPr="000B79C0">
        <w:rPr>
          <w:bCs w:val="0"/>
        </w:rPr>
        <w:t>”</w:t>
      </w:r>
      <w:r w:rsidRPr="000B79C0">
        <w:rPr>
          <w:bCs w:val="0"/>
        </w:rPr>
        <w:t xml:space="preserve"> i środki wspomagające uprawę roślin wymagań jakościowych oraz określonych, na podstawie</w:t>
      </w:r>
      <w:r w:rsidR="00842FB8" w:rsidRPr="000B79C0">
        <w:rPr>
          <w:bCs w:val="0"/>
        </w:rPr>
        <w:t xml:space="preserve"> art. </w:t>
      </w:r>
      <w:r w:rsidRPr="000B79C0">
        <w:rPr>
          <w:bCs w:val="0"/>
        </w:rPr>
        <w:t>1</w:t>
      </w:r>
      <w:r w:rsidR="00842FB8" w:rsidRPr="000B79C0">
        <w:rPr>
          <w:bCs w:val="0"/>
        </w:rPr>
        <w:t>0 pkt 5 lub art. </w:t>
      </w:r>
      <w:r w:rsidRPr="000B79C0">
        <w:rPr>
          <w:bCs w:val="0"/>
        </w:rPr>
        <w:t>1</w:t>
      </w:r>
      <w:r w:rsidR="00842FB8" w:rsidRPr="000B79C0">
        <w:rPr>
          <w:bCs w:val="0"/>
        </w:rPr>
        <w:t>1 pkt </w:t>
      </w:r>
      <w:r w:rsidRPr="000B79C0">
        <w:rPr>
          <w:bCs w:val="0"/>
        </w:rPr>
        <w:t>5, wymagań, jakie powinny one spełniać w zakresie dopuszczalnych wartości zanieczyszczeń – dokonywanej na podstawie badań ich par</w:t>
      </w:r>
      <w:r w:rsidRPr="000B79C0">
        <w:rPr>
          <w:bCs w:val="0"/>
        </w:rPr>
        <w:t>a</w:t>
      </w:r>
      <w:r w:rsidRPr="000B79C0">
        <w:rPr>
          <w:bCs w:val="0"/>
        </w:rPr>
        <w:t>metrów chemicznych, fizycznych, fizykochemicznych i biologicznych, wykonywanych w laboratoriach wskaz</w:t>
      </w:r>
      <w:r w:rsidRPr="000B79C0">
        <w:rPr>
          <w:bCs w:val="0"/>
        </w:rPr>
        <w:t>a</w:t>
      </w:r>
      <w:r w:rsidRPr="000B79C0">
        <w:rPr>
          <w:bCs w:val="0"/>
        </w:rPr>
        <w:t>nych w przepisach wydanych na podstawie</w:t>
      </w:r>
      <w:r w:rsidR="00842FB8" w:rsidRPr="000B79C0">
        <w:rPr>
          <w:bCs w:val="0"/>
        </w:rPr>
        <w:t xml:space="preserve"> art. </w:t>
      </w:r>
      <w:r w:rsidRPr="000B79C0">
        <w:rPr>
          <w:bCs w:val="0"/>
        </w:rPr>
        <w:t>1</w:t>
      </w:r>
      <w:r w:rsidR="00842FB8" w:rsidRPr="000B79C0">
        <w:rPr>
          <w:bCs w:val="0"/>
        </w:rPr>
        <w:t>5 pkt </w:t>
      </w:r>
      <w:r w:rsidRPr="000B79C0">
        <w:rPr>
          <w:bCs w:val="0"/>
        </w:rPr>
        <w:t xml:space="preserve">1 – dla nawozów oznaczonych znakiem </w:t>
      </w:r>
      <w:r w:rsidR="00842FB8" w:rsidRPr="000B79C0">
        <w:rPr>
          <w:bCs w:val="0"/>
        </w:rPr>
        <w:t>„</w:t>
      </w:r>
      <w:r w:rsidRPr="000B79C0">
        <w:rPr>
          <w:bCs w:val="0"/>
        </w:rPr>
        <w:t>NAWÓZ WE</w:t>
      </w:r>
      <w:r w:rsidR="00842FB8" w:rsidRPr="000B79C0">
        <w:rPr>
          <w:bCs w:val="0"/>
        </w:rPr>
        <w:t>”</w:t>
      </w:r>
      <w:r w:rsidRPr="000B79C0">
        <w:rPr>
          <w:bCs w:val="0"/>
        </w:rPr>
        <w:t xml:space="preserve"> lub w okręgowych stacjach chemiczno</w:t>
      </w:r>
      <w:r w:rsidRPr="000B79C0">
        <w:rPr>
          <w:bCs w:val="0"/>
        </w:rPr>
        <w:softHyphen/>
      </w:r>
      <w:r w:rsidRPr="000B79C0">
        <w:rPr>
          <w:bCs w:val="0"/>
        </w:rPr>
        <w:softHyphen/>
      </w:r>
      <w:r w:rsidR="00842FB8" w:rsidRPr="000B79C0">
        <w:rPr>
          <w:bCs w:val="0"/>
        </w:rPr>
        <w:softHyphen/>
      </w:r>
      <w:r w:rsidR="00842FB8" w:rsidRPr="000B79C0">
        <w:rPr>
          <w:bCs w:val="0"/>
        </w:rPr>
        <w:noBreakHyphen/>
      </w:r>
      <w:r w:rsidRPr="000B79C0">
        <w:rPr>
          <w:bCs w:val="0"/>
        </w:rPr>
        <w:t>rolniczych – dla pozostałych nawozów i środków wspomagających uprawę roślin,</w:t>
      </w:r>
    </w:p>
    <w:p w:rsidR="00672E03" w:rsidRPr="000B79C0" w:rsidRDefault="00672E03" w:rsidP="000B79C0">
      <w:pPr>
        <w:pStyle w:val="LITlitera"/>
        <w:spacing w:before="60"/>
        <w:ind w:left="777" w:hanging="357"/>
        <w:rPr>
          <w:bCs w:val="0"/>
        </w:rPr>
      </w:pPr>
      <w:r w:rsidRPr="000B79C0">
        <w:rPr>
          <w:bCs w:val="0"/>
        </w:rPr>
        <w:t>c)</w:t>
      </w:r>
      <w:r w:rsidRPr="000B79C0">
        <w:rPr>
          <w:bCs w:val="0"/>
        </w:rPr>
        <w:tab/>
        <w:t xml:space="preserve">przestrzegania przepisów dotyczących obrotu nawozami, nawozami oznaczonymi znakiem </w:t>
      </w:r>
      <w:r w:rsidR="00842FB8" w:rsidRPr="000B79C0">
        <w:rPr>
          <w:bCs w:val="0"/>
        </w:rPr>
        <w:t>„</w:t>
      </w:r>
      <w:r w:rsidRPr="000B79C0">
        <w:rPr>
          <w:bCs w:val="0"/>
        </w:rPr>
        <w:t>NAWÓZ WE</w:t>
      </w:r>
      <w:r w:rsidR="00842FB8" w:rsidRPr="000B79C0">
        <w:rPr>
          <w:bCs w:val="0"/>
        </w:rPr>
        <w:t>”</w:t>
      </w:r>
      <w:r w:rsidRPr="000B79C0">
        <w:rPr>
          <w:bCs w:val="0"/>
        </w:rPr>
        <w:t xml:space="preserve"> oraz środkami wspomagającymi uprawę roślin,</w:t>
      </w:r>
    </w:p>
    <w:p w:rsidR="00672E03" w:rsidRPr="004F00FD" w:rsidRDefault="00672E03" w:rsidP="000B79C0">
      <w:pPr>
        <w:pStyle w:val="LITlitera"/>
        <w:spacing w:before="60"/>
        <w:ind w:left="777" w:hanging="357"/>
      </w:pPr>
      <w:r w:rsidRPr="000B79C0">
        <w:rPr>
          <w:bCs w:val="0"/>
        </w:rPr>
        <w:t>d)</w:t>
      </w:r>
      <w:r w:rsidRPr="000B79C0">
        <w:rPr>
          <w:bCs w:val="0"/>
        </w:rPr>
        <w:tab/>
        <w:t xml:space="preserve">zgodności </w:t>
      </w:r>
      <w:r w:rsidRPr="004F00FD">
        <w:t>wapna nawozowego, do którego zalicza się wapno nawozowe zawierające magnez, z ich typami i szczegółowymi wymaganiami jakościowymi dla tych typów określonymi w przepisach wydanych na podstawie</w:t>
      </w:r>
      <w:r w:rsidR="00842FB8">
        <w:t xml:space="preserve"> art. </w:t>
      </w:r>
      <w:r w:rsidRPr="004F00FD">
        <w:t>1</w:t>
      </w:r>
      <w:r w:rsidR="00842FB8" w:rsidRPr="004F00FD">
        <w:t>2</w:t>
      </w:r>
      <w:r w:rsidR="00842FB8">
        <w:t xml:space="preserve"> pkt </w:t>
      </w:r>
      <w:r w:rsidRPr="004F00FD">
        <w:t>5;</w:t>
      </w:r>
    </w:p>
    <w:p w:rsidR="00672E03" w:rsidRPr="004F00FD" w:rsidRDefault="00672E03" w:rsidP="00672E03">
      <w:pPr>
        <w:pStyle w:val="PKTpunkt"/>
      </w:pPr>
      <w:r w:rsidRPr="004F00FD">
        <w:t>4)</w:t>
      </w:r>
      <w:r w:rsidRPr="004F00FD">
        <w:tab/>
        <w:t xml:space="preserve">wstępu do obiektów, w których są przechowywane nawozy,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środki wspomagające uprawę roślin;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 xml:space="preserve">nieodpłatnego pobierania do badań próbek nawozów,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oraz środków wspomagających uprawę roślin.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lastRenderedPageBreak/>
        <w:t>Art. 31.</w:t>
      </w:r>
      <w:r w:rsidRPr="00672E03">
        <w:t xml:space="preserve"> 1. </w:t>
      </w:r>
      <w:r w:rsidRPr="00672E03">
        <w:tab/>
        <w:t>Wojewódzki inspektor jakości handlowej artykułów rolno</w:t>
      </w:r>
      <w:r w:rsidRPr="00672E03">
        <w:softHyphen/>
      </w:r>
      <w:r w:rsidRPr="00672E03">
        <w:softHyphen/>
      </w:r>
      <w:r w:rsidR="00842FB8">
        <w:softHyphen/>
      </w:r>
      <w:r w:rsidR="00842FB8">
        <w:noBreakHyphen/>
      </w:r>
      <w:r w:rsidRPr="00672E03">
        <w:t xml:space="preserve">spożywczych, zwany dalej </w:t>
      </w:r>
      <w:r w:rsidR="00842FB8">
        <w:t>„</w:t>
      </w:r>
      <w:r w:rsidRPr="00672E03">
        <w:t>inspektorem</w:t>
      </w:r>
      <w:r w:rsidR="00842FB8">
        <w:t>”</w:t>
      </w:r>
      <w:r w:rsidRPr="00672E03">
        <w:t>, j</w:t>
      </w:r>
      <w:r w:rsidRPr="00672E03">
        <w:t>e</w:t>
      </w:r>
      <w:r w:rsidRPr="00672E03">
        <w:t>żeli w wyniku przeprowadzonej kontroli, o której mowa</w:t>
      </w:r>
      <w:r w:rsidR="00842FB8" w:rsidRPr="00672E03">
        <w:t xml:space="preserve"> w</w:t>
      </w:r>
      <w:r w:rsidR="00842FB8">
        <w:t> art. </w:t>
      </w:r>
      <w:r w:rsidRPr="00672E03">
        <w:t>3</w:t>
      </w:r>
      <w:r w:rsidR="00842FB8" w:rsidRPr="00672E03">
        <w:t>0</w:t>
      </w:r>
      <w:r w:rsidR="00842FB8">
        <w:t xml:space="preserve"> ust. </w:t>
      </w:r>
      <w:r w:rsidR="00842FB8" w:rsidRPr="00672E03">
        <w:t>2</w:t>
      </w:r>
      <w:r w:rsidR="00842FB8">
        <w:t xml:space="preserve"> pkt </w:t>
      </w:r>
      <w:r w:rsidRPr="00672E03">
        <w:t>3, zostanie stwierdzone, że nie są spełnione wymagania jakościowe lub zostały przekroczone, określone na podstawie</w:t>
      </w:r>
      <w:r w:rsidR="00842FB8">
        <w:t xml:space="preserve"> art. </w:t>
      </w:r>
      <w:r w:rsidRPr="00672E03">
        <w:t>1</w:t>
      </w:r>
      <w:r w:rsidR="00842FB8" w:rsidRPr="00672E03">
        <w:t>0</w:t>
      </w:r>
      <w:r w:rsidR="00842FB8">
        <w:t xml:space="preserve"> pkt </w:t>
      </w:r>
      <w:r w:rsidR="00842FB8" w:rsidRPr="00672E03">
        <w:t>5</w:t>
      </w:r>
      <w:r w:rsidR="00842FB8">
        <w:t xml:space="preserve"> lub art. </w:t>
      </w:r>
      <w:r w:rsidRPr="00672E03">
        <w:t>1</w:t>
      </w:r>
      <w:r w:rsidR="00842FB8" w:rsidRPr="00672E03">
        <w:t>1</w:t>
      </w:r>
      <w:r w:rsidR="00842FB8">
        <w:t xml:space="preserve"> pkt </w:t>
      </w:r>
      <w:r w:rsidRPr="00672E03">
        <w:t>5, dopuszczalne wartości zanieczyszczeń, lub nie są spełnione warunki dotyczące wprowadzania do obrotu, określone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ust. </w:t>
      </w:r>
      <w:r w:rsidRPr="00672E03">
        <w:t>1–</w:t>
      </w:r>
      <w:r w:rsidR="00842FB8" w:rsidRPr="00672E03">
        <w:t>4</w:t>
      </w:r>
      <w:r w:rsidR="00842FB8">
        <w:t xml:space="preserve"> lub art. </w:t>
      </w:r>
      <w:r w:rsidRPr="00672E03">
        <w:t>5, może, w drodze decyzji: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 xml:space="preserve">zakazać wprowadzenia do obrotu nawozu, nawozu oznaczonego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albo środka wspomagaj</w:t>
      </w:r>
      <w:r w:rsidRPr="004F00FD">
        <w:t>ą</w:t>
      </w:r>
      <w:r w:rsidRPr="004F00FD">
        <w:t>cego uprawę roślin;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 xml:space="preserve">nakazać wycofanie z obrotu nawozu, nawozu oznaczonego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albo środka wspomagającego uprawę roślin.</w:t>
      </w:r>
    </w:p>
    <w:p w:rsidR="00672E03" w:rsidRPr="004F00FD" w:rsidRDefault="00672E03" w:rsidP="00672E03">
      <w:pPr>
        <w:pStyle w:val="USTustnpkodeksu"/>
      </w:pPr>
      <w:r w:rsidRPr="004F00FD">
        <w:t>2. Decyzje, o których mowa</w:t>
      </w:r>
      <w:r w:rsidR="00842FB8" w:rsidRPr="004F00FD">
        <w:t xml:space="preserve"> w</w:t>
      </w:r>
      <w:r w:rsidR="00842FB8">
        <w:t> ust. </w:t>
      </w:r>
      <w:r w:rsidR="00842FB8" w:rsidRPr="004F00FD">
        <w:t>1</w:t>
      </w:r>
      <w:r w:rsidR="00842FB8">
        <w:t xml:space="preserve"> pkt </w:t>
      </w:r>
      <w:r w:rsidR="00842FB8" w:rsidRPr="004F00FD">
        <w:t>1</w:t>
      </w:r>
      <w:r w:rsidR="00842FB8">
        <w:t xml:space="preserve"> i </w:t>
      </w:r>
      <w:r w:rsidRPr="004F00FD">
        <w:t>2, podlegają natychmiastowemu wykonaniu.</w:t>
      </w:r>
    </w:p>
    <w:p w:rsidR="00672E03" w:rsidRPr="004F00FD" w:rsidRDefault="00672E03" w:rsidP="00946809">
      <w:pPr>
        <w:pStyle w:val="ARTartustawynprozporzdzenia"/>
        <w:spacing w:before="200"/>
      </w:pPr>
      <w:r w:rsidRPr="00842FB8">
        <w:rPr>
          <w:rStyle w:val="Ppogrubienie"/>
        </w:rPr>
        <w:t>Art. 32.</w:t>
      </w:r>
      <w:r w:rsidRPr="004F00FD">
        <w:t xml:space="preserve"> Inspekcja Ochrony Środowiska przeprowadza kontrolę przestrzegania przepisów dotyczących warunków stosowania i przechowywania nawozów,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oraz środków wspomagających uprawę roślin w sposób określony w przepisach o Inspekcji Ochrony Środowiska.</w:t>
      </w:r>
    </w:p>
    <w:p w:rsidR="00672E03" w:rsidRPr="004F00FD" w:rsidRDefault="00672E03" w:rsidP="00946809">
      <w:pPr>
        <w:pStyle w:val="ARTartustawynprozporzdzenia"/>
        <w:spacing w:before="200"/>
      </w:pPr>
      <w:r w:rsidRPr="00842FB8">
        <w:rPr>
          <w:rStyle w:val="Ppogrubienie"/>
        </w:rPr>
        <w:t>Art. 33.</w:t>
      </w:r>
      <w:r w:rsidRPr="004F00FD">
        <w:t xml:space="preserve"> 1. </w:t>
      </w:r>
      <w:r w:rsidRPr="004F00FD">
        <w:tab/>
        <w:t>Wojewódzki inspektor ochrony środowiska wydaje decyzję o wstrzymaniu prowadzenia chowu lub h</w:t>
      </w:r>
      <w:r w:rsidRPr="004F00FD">
        <w:t>o</w:t>
      </w:r>
      <w:r w:rsidRPr="004F00FD">
        <w:t>dowli zwierząt, o których mowa</w:t>
      </w:r>
      <w:r w:rsidR="00842FB8" w:rsidRPr="004F00FD">
        <w:t xml:space="preserve"> w</w:t>
      </w:r>
      <w:r w:rsidR="00842FB8">
        <w:t> 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Pr="004F00FD">
        <w:t>1, jeżeli podmiot prowadzący chów lub hodowlę nie posiada pozytywnie zaopiniowanego planu nawożenia.</w:t>
      </w:r>
    </w:p>
    <w:p w:rsidR="00672E03" w:rsidRPr="004F00FD" w:rsidRDefault="00672E03" w:rsidP="00946809">
      <w:pPr>
        <w:pStyle w:val="USTustnpkodeksu"/>
        <w:spacing w:before="240"/>
      </w:pPr>
      <w:r w:rsidRPr="004F00FD">
        <w:t>2. </w:t>
      </w:r>
      <w:r w:rsidRPr="004F00FD">
        <w:tab/>
        <w:t>Decyzja, o której mowa</w:t>
      </w:r>
      <w:r w:rsidR="00842FB8" w:rsidRPr="004F00FD">
        <w:t xml:space="preserve"> w</w:t>
      </w:r>
      <w:r w:rsidR="00842FB8">
        <w:t> ust. </w:t>
      </w:r>
      <w:r w:rsidRPr="004F00FD">
        <w:t>1, podlega natychmiastowemu wykonaniu.</w:t>
      </w:r>
    </w:p>
    <w:p w:rsidR="00672E03" w:rsidRPr="004F00FD" w:rsidRDefault="00672E03" w:rsidP="00946809">
      <w:pPr>
        <w:pStyle w:val="ARTartustawynprozporzdzenia"/>
        <w:spacing w:before="200"/>
      </w:pPr>
      <w:r w:rsidRPr="00842FB8">
        <w:rPr>
          <w:rStyle w:val="Ppogrubienie"/>
        </w:rPr>
        <w:t>Art. 34.</w:t>
      </w:r>
      <w:r w:rsidRPr="004F00FD">
        <w:t> Wojewódzki inspektor ochrony środowiska może, w drodze decyzji, wstrzymać prowadzenie chowu lub h</w:t>
      </w:r>
      <w:r w:rsidRPr="004F00FD">
        <w:t>o</w:t>
      </w:r>
      <w:r w:rsidRPr="004F00FD">
        <w:t>dowli zwierząt, o których mowa</w:t>
      </w:r>
      <w:r w:rsidR="00842FB8" w:rsidRPr="004F00FD">
        <w:t xml:space="preserve"> w</w:t>
      </w:r>
      <w:r w:rsidR="00842FB8">
        <w:t> 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Pr="004F00FD">
        <w:t>1, jeżeli nawozy naturalne są stosowane niezgodnie z pozytywnie zaopini</w:t>
      </w:r>
      <w:r w:rsidRPr="004F00FD">
        <w:t>o</w:t>
      </w:r>
      <w:r w:rsidRPr="004F00FD">
        <w:t>wanym planem nawożenia.</w:t>
      </w:r>
    </w:p>
    <w:p w:rsidR="00672E03" w:rsidRPr="004F00FD" w:rsidRDefault="00672E03" w:rsidP="00946809">
      <w:pPr>
        <w:pStyle w:val="ARTartustawynprozporzdzenia"/>
        <w:spacing w:before="200"/>
      </w:pPr>
      <w:r w:rsidRPr="00842FB8">
        <w:rPr>
          <w:rStyle w:val="Ppogrubienie"/>
        </w:rPr>
        <w:t>Art. 35.</w:t>
      </w:r>
      <w:r w:rsidRPr="004F00FD">
        <w:t> Wojewódzki inspektor ochrony środowiska zezwala, w drodze decyzji, na ponowne podjęcie prowadzenia chowu lub hodowli zwierząt, o których mowa</w:t>
      </w:r>
      <w:r w:rsidR="00842FB8" w:rsidRPr="004F00FD">
        <w:t xml:space="preserve"> w</w:t>
      </w:r>
      <w:r w:rsidR="00842FB8">
        <w:t> 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Pr="004F00FD">
        <w:t>1, jeżeli podmiot prowadzący chów lub hodowlę usunie nar</w:t>
      </w:r>
      <w:r w:rsidRPr="004F00FD">
        <w:t>u</w:t>
      </w:r>
      <w:r w:rsidRPr="004F00FD">
        <w:t>szenia stanowiące podstawę do wydania decyzji, o których mowa</w:t>
      </w:r>
      <w:r w:rsidR="00842FB8" w:rsidRPr="004F00FD">
        <w:t xml:space="preserve"> w</w:t>
      </w:r>
      <w:r w:rsidR="00842FB8">
        <w:t> art. </w:t>
      </w:r>
      <w:r w:rsidRPr="004F00FD">
        <w:t>3</w:t>
      </w:r>
      <w:r w:rsidR="00842FB8" w:rsidRPr="004F00FD">
        <w:t>3</w:t>
      </w:r>
      <w:r w:rsidR="00842FB8">
        <w:t xml:space="preserve"> i </w:t>
      </w:r>
      <w:r w:rsidRPr="004F00FD">
        <w:t>34.</w:t>
      </w:r>
    </w:p>
    <w:p w:rsidR="00672E03" w:rsidRPr="004F00FD" w:rsidRDefault="00672E03" w:rsidP="00946809">
      <w:pPr>
        <w:pStyle w:val="ARTartustawynprozporzdzenia"/>
        <w:spacing w:before="200"/>
      </w:pPr>
      <w:r w:rsidRPr="00842FB8">
        <w:rPr>
          <w:rStyle w:val="Ppogrubienie"/>
        </w:rPr>
        <w:t>Art. 36.</w:t>
      </w:r>
      <w:r w:rsidRPr="00842FB8">
        <w:rPr>
          <w:rStyle w:val="IGindeksgrny"/>
        </w:rPr>
        <w:footnoteReference w:id="25"/>
      </w:r>
      <w:r w:rsidRPr="00842FB8">
        <w:rPr>
          <w:rStyle w:val="IGindeksgrny"/>
        </w:rPr>
        <w:t>)</w:t>
      </w:r>
      <w:r w:rsidRPr="004F00FD">
        <w:t> Inspekcja Weterynaryjna przeprowadza kontrolę w zakresie spełniania przez nawozy lub środki wspom</w:t>
      </w:r>
      <w:r w:rsidRPr="004F00FD">
        <w:t>a</w:t>
      </w:r>
      <w:r w:rsidRPr="004F00FD">
        <w:t>gające uprawę roślin, które zostały wytworzone z produktów ubocznych pochodzenia zwierzęcego lub produktów pocho</w:t>
      </w:r>
      <w:r w:rsidRPr="004F00FD">
        <w:t>d</w:t>
      </w:r>
      <w:r w:rsidRPr="004F00FD">
        <w:t>nych, lub zawierają w swoim składzie produkty uboczne pochodzenia zwierzęcego lub produkty pochodne, wymagań określonych w rozporządzeniu</w:t>
      </w:r>
      <w:r w:rsidR="00842FB8">
        <w:t xml:space="preserve"> nr </w:t>
      </w:r>
      <w:r w:rsidRPr="004F00FD">
        <w:t>1069/2009, w przepisach Unii Europejskiej wydanych w trybie tego rozporządzenia lub w ustawie z dnia 11 marca 2004 r. o ochronie zdrowia zwierząt oraz zwalczaniu chorób zakaźnych zwierząt (</w:t>
      </w:r>
      <w:r w:rsidR="00842FB8">
        <w:t>Dz. U.</w:t>
      </w:r>
      <w:r w:rsidRPr="004F00FD">
        <w:t xml:space="preserve"> z 2014 r.</w:t>
      </w:r>
      <w:r w:rsidR="00842FB8">
        <w:t xml:space="preserve"> poz. </w:t>
      </w:r>
      <w:r w:rsidRPr="004F00FD">
        <w:t>153</w:t>
      </w:r>
      <w:r w:rsidR="00842FB8" w:rsidRPr="004F00FD">
        <w:t>9</w:t>
      </w:r>
      <w:r w:rsidR="00842FB8">
        <w:t xml:space="preserve"> oraz z </w:t>
      </w:r>
      <w:r>
        <w:t>2015 r.</w:t>
      </w:r>
      <w:r w:rsidR="00842FB8">
        <w:t xml:space="preserve"> poz. </w:t>
      </w:r>
      <w:r>
        <w:t>266</w:t>
      </w:r>
      <w:r w:rsidR="00105D9B">
        <w:t xml:space="preserve"> i 470</w:t>
      </w:r>
      <w:r w:rsidRPr="004F00FD">
        <w:t>).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7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Opłaty sankcyjne</w:t>
      </w:r>
    </w:p>
    <w:p w:rsidR="00672E03" w:rsidRPr="00672E03" w:rsidRDefault="00672E03" w:rsidP="00946809">
      <w:pPr>
        <w:pStyle w:val="ARTartustawynprozporzdzenia"/>
        <w:keepNext/>
        <w:spacing w:before="200"/>
      </w:pPr>
      <w:r w:rsidRPr="00842FB8">
        <w:rPr>
          <w:rStyle w:val="Ppogrubienie"/>
        </w:rPr>
        <w:t>Art. 37.</w:t>
      </w:r>
      <w:r w:rsidRPr="00672E03">
        <w:t xml:space="preserve"> 1. </w:t>
      </w:r>
      <w:r w:rsidRPr="00672E03">
        <w:tab/>
        <w:t>Kto wprowadza do obrotu:</w:t>
      </w:r>
    </w:p>
    <w:p w:rsidR="00672E03" w:rsidRPr="004F00FD" w:rsidRDefault="00672E03" w:rsidP="00946809">
      <w:pPr>
        <w:pStyle w:val="PKTpunkt"/>
        <w:spacing w:before="160"/>
      </w:pPr>
      <w:r w:rsidRPr="004F00FD">
        <w:t>1)</w:t>
      </w:r>
      <w:r w:rsidRPr="004F00FD">
        <w:tab/>
        <w:t xml:space="preserve">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niena</w:t>
      </w:r>
      <w:r w:rsidRPr="004F00FD">
        <w:softHyphen/>
        <w:t>leżące do typów nawozów wyszczególnionych w załączniku</w:t>
      </w:r>
      <w:r w:rsidR="00842FB8">
        <w:t xml:space="preserve"> nr </w:t>
      </w:r>
      <w:r w:rsidRPr="004F00FD">
        <w:t>I do rozporządzenia</w:t>
      </w:r>
      <w:r w:rsidR="00842FB8">
        <w:t xml:space="preserve"> nr </w:t>
      </w:r>
      <w:r w:rsidRPr="004F00FD">
        <w:t>2003/200</w:t>
      </w:r>
      <w:r w:rsidR="00842FB8" w:rsidRPr="004F00FD">
        <w:t>3</w:t>
      </w:r>
      <w:r w:rsidR="00842FB8">
        <w:t xml:space="preserve"> lub</w:t>
      </w:r>
      <w:r w:rsidRPr="004F00FD">
        <w:t xml:space="preserve"> niespełniające wymagań jakościowych określonych dla danego typu nawozu w tym załączniku,</w:t>
      </w:r>
    </w:p>
    <w:p w:rsidR="00672E03" w:rsidRPr="00672E03" w:rsidRDefault="00672E03" w:rsidP="00946809">
      <w:pPr>
        <w:pStyle w:val="PKTpunkt"/>
        <w:keepNext/>
        <w:spacing w:before="160"/>
      </w:pPr>
      <w:r w:rsidRPr="004F00FD">
        <w:t>2)</w:t>
      </w:r>
      <w:r w:rsidRPr="004F00FD">
        <w:tab/>
        <w:t>nawozy lub środki wspomagające uprawę roślin niezgodnie</w:t>
      </w:r>
      <w:r w:rsidRPr="00672E03">
        <w:t xml:space="preserve"> z warunkami określonymi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lub</w:t>
      </w:r>
      <w:r w:rsidRPr="00672E03">
        <w:t xml:space="preserve"> 5</w:t>
      </w:r>
    </w:p>
    <w:p w:rsidR="00672E03" w:rsidRPr="004F00FD" w:rsidRDefault="00672E03" w:rsidP="00946809">
      <w:pPr>
        <w:pStyle w:val="CZWSPPKTczwsplnapunktw"/>
        <w:spacing w:before="160"/>
      </w:pPr>
      <w:r w:rsidRPr="004F00FD">
        <w:t xml:space="preserve">– wycofuje je z obrotu, na własny koszt, oraz wnosi na rachunek urzędu skarbowego, właściwego ze względu na siedzibę albo miejsce zamieszkania podmiotu wprowadzającego do obrotu nawóz, nawóz oznaczony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środek wspomagający uprawę roślin, opłatę sankcyjną stanowiącą 100% kwoty należnej za sprzedane nawozy,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środki wspomagające uprawę roślin, a w przypadku innej formy zbycia nawozów, nawozów oznaczonych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środków wspomagających uprawę roślin – 100% wartości korzyści majątkowej uzyskanej lub którą mógłby uzyskać za wprowadzone do obrotu nawozy, nawozy oznaczone znakiem </w:t>
      </w:r>
      <w:r w:rsidR="00105D9B">
        <w:br/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środki wspomagające uprawę roślin.</w:t>
      </w:r>
    </w:p>
    <w:p w:rsidR="00672E03" w:rsidRPr="00672E03" w:rsidRDefault="00672E03" w:rsidP="00842FB8">
      <w:pPr>
        <w:pStyle w:val="USTustnpkodeksu"/>
        <w:keepNext/>
      </w:pPr>
      <w:r w:rsidRPr="004F00FD">
        <w:lastRenderedPageBreak/>
        <w:t>2. Inspektor, właściwy ze względu na siedzibę albo miejsce zamieszkania podmiotu wprowadzającego do obrotu n</w:t>
      </w:r>
      <w:r w:rsidRPr="004F00FD">
        <w:t>a</w:t>
      </w:r>
      <w:r w:rsidRPr="004F00FD">
        <w:t xml:space="preserve">wóz, nawóz oznaczony znakiem </w:t>
      </w:r>
      <w:r w:rsidR="00842FB8">
        <w:t>„</w:t>
      </w:r>
      <w:r w:rsidRPr="00672E03">
        <w:t>NAWÓZ WE</w:t>
      </w:r>
      <w:r w:rsidR="00842FB8">
        <w:t>”</w:t>
      </w:r>
      <w:r w:rsidRPr="00672E03">
        <w:t xml:space="preserve"> lub środek wspomagający uprawę roślin, wydaje decyzję, w której stwierdza: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 xml:space="preserve">wprowadzenie do obrotu nawozu oznaczonego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>, nienależącego do typów nawozów w</w:t>
      </w:r>
      <w:r w:rsidRPr="004F00FD">
        <w:t>y</w:t>
      </w:r>
      <w:r w:rsidRPr="004F00FD">
        <w:t>szczególnionych w załączniku</w:t>
      </w:r>
      <w:r w:rsidR="00842FB8">
        <w:t xml:space="preserve"> nr </w:t>
      </w:r>
      <w:r w:rsidRPr="004F00FD">
        <w:t>I do rozporządzenia</w:t>
      </w:r>
      <w:r w:rsidR="00842FB8">
        <w:t xml:space="preserve"> nr </w:t>
      </w:r>
      <w:r w:rsidRPr="004F00FD">
        <w:t>2003/200</w:t>
      </w:r>
      <w:r w:rsidR="00842FB8" w:rsidRPr="004F00FD">
        <w:t>3</w:t>
      </w:r>
      <w:r w:rsidR="00842FB8">
        <w:t xml:space="preserve"> lub</w:t>
      </w:r>
      <w:r w:rsidRPr="004F00FD">
        <w:t xml:space="preserve"> niespełniającego wymagań jakościowych dla danego typu nawozu określonych w tym załączniku, lub</w:t>
      </w:r>
    </w:p>
    <w:p w:rsidR="00672E03" w:rsidRPr="00672E03" w:rsidRDefault="00672E03" w:rsidP="00842FB8">
      <w:pPr>
        <w:pStyle w:val="PKTpunkt"/>
        <w:keepNext/>
      </w:pPr>
      <w:r w:rsidRPr="004F00FD">
        <w:t>2)</w:t>
      </w:r>
      <w:r w:rsidRPr="004F00FD">
        <w:tab/>
        <w:t>wprowadzenie do obrotu nawozu lub środka wspomagającego uprawę roślin niezgodnie</w:t>
      </w:r>
      <w:r w:rsidRPr="00672E03">
        <w:t xml:space="preserve"> z warunkami określonymi</w:t>
      </w:r>
      <w:r w:rsidR="00842FB8" w:rsidRPr="00672E03">
        <w:t xml:space="preserve"> w</w:t>
      </w:r>
      <w:r w:rsidR="00842FB8">
        <w:t> art. </w:t>
      </w:r>
      <w:r w:rsidR="00842FB8" w:rsidRPr="00672E03">
        <w:t>3</w:t>
      </w:r>
      <w:r w:rsidR="00842FB8">
        <w:t xml:space="preserve"> lub</w:t>
      </w:r>
      <w:r w:rsidRPr="00672E03">
        <w:t xml:space="preserve"> 5</w:t>
      </w:r>
    </w:p>
    <w:p w:rsidR="00672E03" w:rsidRPr="004F00FD" w:rsidRDefault="00672E03" w:rsidP="00672E03">
      <w:pPr>
        <w:pStyle w:val="CZWSPPKTczwsplnapunktw"/>
      </w:pPr>
      <w:r w:rsidRPr="004F00FD">
        <w:t>– oraz określa termin jego wycofania z obrotu, ilość wprowadzonego do obrotu nawozu lub środka wspomagającego uprawę roślin oraz wysokość opłaty sankcyjnej, o której mowa</w:t>
      </w:r>
      <w:r w:rsidR="00842FB8" w:rsidRPr="004F00FD">
        <w:t xml:space="preserve"> w</w:t>
      </w:r>
      <w:r w:rsidR="00842FB8">
        <w:t> ust. </w:t>
      </w:r>
      <w:r w:rsidRPr="004F00FD">
        <w:t>1.</w:t>
      </w:r>
    </w:p>
    <w:p w:rsidR="00672E03" w:rsidRPr="00672E03" w:rsidRDefault="00672E03" w:rsidP="00842FB8">
      <w:pPr>
        <w:pStyle w:val="USTustnpkodeksu"/>
        <w:keepNext/>
      </w:pPr>
      <w:r w:rsidRPr="004F00FD">
        <w:t xml:space="preserve">3. Jeżeli wprowadzającym do obrotu nawóz, nawóz oznaczony znakiem </w:t>
      </w:r>
      <w:r w:rsidR="00842FB8">
        <w:t>„</w:t>
      </w:r>
      <w:r w:rsidRPr="00672E03">
        <w:t>NAWÓZ WE</w:t>
      </w:r>
      <w:r w:rsidR="00842FB8">
        <w:t>”</w:t>
      </w:r>
      <w:r w:rsidRPr="00672E03">
        <w:t xml:space="preserve"> lub środek wspomagający uprawę roślin jest podmiot mający siedzibę albo miejsce zamieszkania poza terytorium Rzeczypospolitej Polskiej: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842FB8">
        <w:rPr>
          <w:rStyle w:val="IGindeksgrny"/>
        </w:rPr>
        <w:footnoteReference w:id="26"/>
      </w:r>
      <w:r w:rsidRPr="00842FB8">
        <w:rPr>
          <w:rStyle w:val="IGindeksgrny"/>
        </w:rPr>
        <w:t>)</w:t>
      </w:r>
      <w:r w:rsidRPr="004F00FD">
        <w:tab/>
        <w:t>opłatę sankcyjną, o</w:t>
      </w:r>
      <w:r>
        <w:t> </w:t>
      </w:r>
      <w:r w:rsidRPr="004F00FD">
        <w:t>której mowa</w:t>
      </w:r>
      <w:r w:rsidR="00842FB8" w:rsidRPr="004F00FD">
        <w:t xml:space="preserve"> w</w:t>
      </w:r>
      <w:r w:rsidR="00842FB8">
        <w:t> ust. </w:t>
      </w:r>
      <w:r w:rsidRPr="004F00FD">
        <w:t>1, wnosi się na rachunek urzędu skarbowego, przy pomocy którego Naczelnik Drugiego Urzędu Skarbowego Warszawa</w:t>
      </w:r>
      <w:r>
        <w:softHyphen/>
      </w:r>
      <w:r w:rsidR="00842FB8">
        <w:softHyphen/>
      </w:r>
      <w:r w:rsidR="00842FB8">
        <w:noBreakHyphen/>
      </w:r>
      <w:r w:rsidRPr="004F00FD">
        <w:t>Śródmieście wykonuje swoje zadania;</w:t>
      </w:r>
    </w:p>
    <w:p w:rsidR="00672E03" w:rsidRPr="004F00FD" w:rsidRDefault="00672E03" w:rsidP="00672E03">
      <w:pPr>
        <w:pStyle w:val="PKTpunkt"/>
      </w:pPr>
      <w:r w:rsidRPr="004F00FD">
        <w:t>2)</w:t>
      </w:r>
      <w:r w:rsidRPr="004F00FD">
        <w:tab/>
        <w:t>decyzję, o której mowa</w:t>
      </w:r>
      <w:r w:rsidR="00842FB8" w:rsidRPr="004F00FD">
        <w:t xml:space="preserve"> w</w:t>
      </w:r>
      <w:r w:rsidR="00842FB8">
        <w:t> ust. </w:t>
      </w:r>
      <w:r w:rsidRPr="004F00FD">
        <w:t>2, wydaje inspektor właściwy dla województwa mazowieckiego.</w:t>
      </w:r>
    </w:p>
    <w:p w:rsidR="00672E03" w:rsidRPr="004F00FD" w:rsidRDefault="00672E03" w:rsidP="00672E03">
      <w:pPr>
        <w:pStyle w:val="USTustnpkodeksu"/>
      </w:pPr>
      <w:r w:rsidRPr="004F00FD">
        <w:t>4. Inspektor przekazuje właściwemu naczelnikowi urzędu skarbowego ostateczną decyzję, o której mowa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i </w:t>
      </w:r>
      <w:r w:rsidRPr="004F00FD">
        <w:t>3.</w:t>
      </w:r>
    </w:p>
    <w:p w:rsidR="00672E03" w:rsidRPr="004F00FD" w:rsidRDefault="00672E03" w:rsidP="00672E03">
      <w:pPr>
        <w:pStyle w:val="USTustnpkodeksu"/>
      </w:pPr>
      <w:r w:rsidRPr="004F00FD">
        <w:t>5. Jeżeli obowiązek wniesienia opłaty sankcyjnej wynikający z ostatecznej decyzji, o której mowa</w:t>
      </w:r>
      <w:r w:rsidR="00842FB8" w:rsidRPr="004F00FD">
        <w:t xml:space="preserve"> w</w:t>
      </w:r>
      <w:r w:rsidR="00842FB8">
        <w:t> ust. </w:t>
      </w:r>
      <w:r w:rsidR="00842FB8" w:rsidRPr="004F00FD">
        <w:t>2</w:t>
      </w:r>
      <w:r w:rsidR="00842FB8">
        <w:t xml:space="preserve"> lub</w:t>
      </w:r>
      <w:r w:rsidRPr="004F00FD">
        <w:t xml:space="preserve"> 3, nie został spełniony, właściwy naczelnik urzędu skarbowego zawiadamia inspektora, który wystawia tytuł wykonawczy st</w:t>
      </w:r>
      <w:r w:rsidRPr="004F00FD">
        <w:t>a</w:t>
      </w:r>
      <w:r w:rsidRPr="004F00FD">
        <w:t>nowiący podstawę do przymusowego ściągnięcia tej opłaty w trybie przepisów o postępowaniu egzekucyjnym w administracji.</w:t>
      </w:r>
    </w:p>
    <w:p w:rsidR="00672E03" w:rsidRPr="004F00FD" w:rsidRDefault="00672E03" w:rsidP="00672E03">
      <w:pPr>
        <w:pStyle w:val="USTustnpkodeksu"/>
      </w:pPr>
      <w:r w:rsidRPr="004F00FD">
        <w:t>6. (uchylony)</w:t>
      </w:r>
      <w:r w:rsidRPr="00842FB8">
        <w:rPr>
          <w:rStyle w:val="IGindeksgrny"/>
        </w:rPr>
        <w:footnoteReference w:id="27"/>
      </w:r>
      <w:r w:rsidRPr="00842FB8">
        <w:rPr>
          <w:rStyle w:val="IGindeksgrny"/>
        </w:rPr>
        <w:t>)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38.</w:t>
      </w:r>
      <w:r w:rsidRPr="004F00FD">
        <w:t xml:space="preserve"> 1. </w:t>
      </w:r>
      <w:r w:rsidRPr="004F00FD">
        <w:tab/>
        <w:t xml:space="preserve">Podmiot wprowadzający do obrotu nawóz, nawóz oznaczony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środek wsp</w:t>
      </w:r>
      <w:r w:rsidRPr="004F00FD">
        <w:t>o</w:t>
      </w:r>
      <w:r w:rsidRPr="004F00FD">
        <w:t xml:space="preserve">magający uprawę roślin wnosi opłaty za przeprowadzenie przez Inspekcję czynności kontrolnych i przeprowadzenie badań laboratoryjnych, jeżeli w wyniku tej kontroli stwierdzono, że nawozy, nawozy oznaczone znakiem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albo środki wspomagające uprawę roślin nie spełniają wymagań jakościowych wynikających z przepisów rozporządzenia</w:t>
      </w:r>
      <w:r w:rsidR="00842FB8">
        <w:t xml:space="preserve"> nr </w:t>
      </w:r>
      <w:r w:rsidRPr="004F00FD">
        <w:t>2003/200</w:t>
      </w:r>
      <w:r w:rsidR="00842FB8" w:rsidRPr="004F00FD">
        <w:t>3</w:t>
      </w:r>
      <w:r w:rsidR="00842FB8">
        <w:t xml:space="preserve"> lub</w:t>
      </w:r>
      <w:r w:rsidRPr="004F00FD">
        <w:t xml:space="preserve"> przepisów wydanych na podstawie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pkt </w:t>
      </w:r>
      <w:r w:rsidR="00842FB8" w:rsidRPr="004F00FD">
        <w:t>5</w:t>
      </w:r>
      <w:r w:rsidR="00842FB8">
        <w:t xml:space="preserve"> i </w:t>
      </w:r>
      <w:r w:rsidRPr="004F00FD">
        <w:t>6,</w:t>
      </w:r>
      <w:r w:rsidR="00842FB8">
        <w:t xml:space="preserve"> art. </w:t>
      </w:r>
      <w:r w:rsidRPr="004F00FD">
        <w:t>1</w:t>
      </w:r>
      <w:r w:rsidR="00842FB8" w:rsidRPr="004F00FD">
        <w:t>1</w:t>
      </w:r>
      <w:r w:rsidR="00842FB8">
        <w:t xml:space="preserve"> pkt </w:t>
      </w:r>
      <w:r w:rsidR="00842FB8" w:rsidRPr="004F00FD">
        <w:t>5</w:t>
      </w:r>
      <w:r w:rsidR="00842FB8">
        <w:t xml:space="preserve"> lub art. </w:t>
      </w:r>
      <w:r w:rsidRPr="004F00FD">
        <w:t>1</w:t>
      </w:r>
      <w:r w:rsidR="00842FB8" w:rsidRPr="004F00FD">
        <w:t>2</w:t>
      </w:r>
      <w:r w:rsidR="00842FB8">
        <w:t xml:space="preserve"> pkt </w:t>
      </w:r>
      <w:r w:rsidR="00842FB8" w:rsidRPr="004F00FD">
        <w:t>5</w:t>
      </w:r>
      <w:r w:rsidR="00842FB8">
        <w:t xml:space="preserve"> lub</w:t>
      </w:r>
      <w:r w:rsidRPr="004F00FD">
        <w:t xml:space="preserve"> z poz</w:t>
      </w:r>
      <w:r w:rsidRPr="004F00FD">
        <w:softHyphen/>
        <w:t>wolenia,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4</w:t>
      </w:r>
      <w:r w:rsidR="00842FB8">
        <w:t xml:space="preserve"> ust. </w:t>
      </w:r>
      <w:r w:rsidR="00842FB8" w:rsidRPr="004F00FD">
        <w:t>1</w:t>
      </w:r>
      <w:r w:rsidR="00842FB8">
        <w:t xml:space="preserve"> lub</w:t>
      </w:r>
      <w:r w:rsidRPr="004F00FD">
        <w:t xml:space="preserve"> nie spełniają wymagań określonych</w:t>
      </w:r>
      <w:r w:rsidR="00842FB8" w:rsidRPr="004F00FD">
        <w:t xml:space="preserve"> w</w:t>
      </w:r>
      <w:r w:rsidR="00842FB8">
        <w:t> art. </w:t>
      </w:r>
      <w:r w:rsidRPr="004F00FD">
        <w:t>5, lub nie spełniają wymagań dodatkowych, zadeklarowanych przez producenta, importera lub inny podmiot wprowadzający do obrotu nawóz, nawóz oznaczony zn</w:t>
      </w:r>
      <w:r w:rsidRPr="004F00FD">
        <w:t>a</w:t>
      </w:r>
      <w:r w:rsidRPr="004F00FD">
        <w:t xml:space="preserve">kiem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 środek wspomagający uprawę roślin.</w:t>
      </w:r>
    </w:p>
    <w:p w:rsidR="00672E03" w:rsidRPr="004F00FD" w:rsidRDefault="00672E03" w:rsidP="00672E03">
      <w:pPr>
        <w:pStyle w:val="USTustnpkodeksu"/>
      </w:pPr>
      <w:r w:rsidRPr="004F00FD">
        <w:t>2. Minister właściwy do spraw rolnictwa w porozumieniu z ministrem właściwym do spraw finansów publicznych określi, w drodze rozporządzenia, wysokość i sposób uiszczania opłat, o których mowa</w:t>
      </w:r>
      <w:r w:rsidR="00842FB8" w:rsidRPr="004F00FD">
        <w:t xml:space="preserve"> w</w:t>
      </w:r>
      <w:r w:rsidR="00842FB8">
        <w:t> ust. </w:t>
      </w:r>
      <w:r w:rsidRPr="004F00FD">
        <w:t>1, biorąc pod uwagę koszty ponoszone przez Inspekcję lub upoważnione do badań jednostki przy wykonywaniu danej czynności lub badania oraz czas niezbędny do ich wykonania.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39.</w:t>
      </w:r>
      <w:r w:rsidRPr="004F00FD">
        <w:t> Opłaty, o których mowa</w:t>
      </w:r>
      <w:r w:rsidR="00842FB8" w:rsidRPr="004F00FD">
        <w:t xml:space="preserve"> w</w:t>
      </w:r>
      <w:r w:rsidR="00842FB8">
        <w:t> art. </w:t>
      </w:r>
      <w:r w:rsidRPr="004F00FD">
        <w:t>3</w:t>
      </w:r>
      <w:r w:rsidR="00842FB8" w:rsidRPr="004F00FD">
        <w:t>7</w:t>
      </w:r>
      <w:r w:rsidR="00842FB8">
        <w:t xml:space="preserve"> i art. </w:t>
      </w:r>
      <w:r w:rsidRPr="004F00FD">
        <w:t>3</w:t>
      </w:r>
      <w:r w:rsidR="00842FB8" w:rsidRPr="004F00FD">
        <w:t>8</w:t>
      </w:r>
      <w:r w:rsidR="00842FB8">
        <w:t xml:space="preserve"> ust. </w:t>
      </w:r>
      <w:r w:rsidRPr="004F00FD">
        <w:t>1, stanowią dochód budżetu państwa. Do opłat tych stosuje się odpowiednio przepisy działu III ustawy z dnia 29 sierpnia 1997 r. – Ordynacja podatkowa (</w:t>
      </w:r>
      <w:r w:rsidR="00842FB8">
        <w:t>Dz. U.</w:t>
      </w:r>
      <w:r w:rsidRPr="004F00FD">
        <w:t xml:space="preserve"> z 201</w:t>
      </w:r>
      <w:r>
        <w:t>5</w:t>
      </w:r>
      <w:r w:rsidRPr="004F00FD">
        <w:t> r.</w:t>
      </w:r>
      <w:r w:rsidR="00842FB8">
        <w:t xml:space="preserve"> poz. </w:t>
      </w:r>
      <w:r w:rsidR="00DF6B7E">
        <w:t>613</w:t>
      </w:r>
      <w:r w:rsidRPr="004F00FD">
        <w:t>).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8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Przepisy karne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40.</w:t>
      </w:r>
      <w:r w:rsidRPr="00672E03">
        <w:t xml:space="preserve"> 1. </w:t>
      </w:r>
      <w:r w:rsidRPr="00672E03">
        <w:tab/>
        <w:t xml:space="preserve">Kto, wprowadzając do obrotu nawozy oznaczone znakiem </w:t>
      </w:r>
      <w:r w:rsidR="00842FB8">
        <w:t>„</w:t>
      </w:r>
      <w:r w:rsidRPr="00672E03">
        <w:t>NAWÓZ WE</w:t>
      </w:r>
      <w:r w:rsidR="00842FB8">
        <w:t>”</w:t>
      </w:r>
      <w:r w:rsidRPr="00672E03">
        <w:t>:</w:t>
      </w:r>
    </w:p>
    <w:p w:rsidR="00672E03" w:rsidRPr="004F00FD" w:rsidRDefault="00672E03" w:rsidP="00672E03">
      <w:pPr>
        <w:pStyle w:val="PKTpunkt"/>
      </w:pPr>
      <w:r w:rsidRPr="004F00FD">
        <w:t>1)</w:t>
      </w:r>
      <w:r w:rsidRPr="004F00FD">
        <w:tab/>
        <w:t>deklaruje na opakowaniu lub etykiecie dołączonej do nawozu albo w dokumentach, w które się go zaopatruje, zawa</w:t>
      </w:r>
      <w:r w:rsidRPr="004F00FD">
        <w:t>r</w:t>
      </w:r>
      <w:r w:rsidRPr="004F00FD">
        <w:t>tość składników pokarmowych głównych, drugorzędnych i mikroskładników niezgodnie</w:t>
      </w:r>
      <w:r w:rsidR="00842FB8" w:rsidRPr="004F00FD">
        <w:t xml:space="preserve"> z</w:t>
      </w:r>
      <w:r w:rsidR="00842FB8">
        <w:t> art. </w:t>
      </w:r>
      <w:r w:rsidRPr="004F00FD">
        <w:t>6, 17, 18, 19, 2</w:t>
      </w:r>
      <w:r w:rsidR="00842FB8" w:rsidRPr="004F00FD">
        <w:t>1</w:t>
      </w:r>
      <w:r w:rsidR="00842FB8">
        <w:t xml:space="preserve"> lub</w:t>
      </w:r>
      <w:r w:rsidRPr="004F00FD">
        <w:t xml:space="preserve"> 23</w:t>
      </w:r>
      <w:r w:rsidR="00C838FC">
        <w:t xml:space="preserve"> </w:t>
      </w:r>
      <w:r w:rsidRPr="004F00FD">
        <w:t>rozporządzenia</w:t>
      </w:r>
      <w:r w:rsidR="00842FB8">
        <w:t xml:space="preserve"> nr </w:t>
      </w:r>
      <w:r w:rsidRPr="004F00FD">
        <w:t>2003/200</w:t>
      </w:r>
      <w:r w:rsidR="00842FB8" w:rsidRPr="004F00FD">
        <w:t>3</w:t>
      </w:r>
      <w:r w:rsidR="00842FB8">
        <w:t xml:space="preserve"> lub</w:t>
      </w:r>
      <w:r w:rsidRPr="004F00FD">
        <w:t xml:space="preserve"> niezgodnie ze sposobem określonym na podstawie</w:t>
      </w:r>
      <w:r w:rsidR="00842FB8">
        <w:t xml:space="preserve"> art. </w:t>
      </w:r>
      <w:r w:rsidRPr="004F00FD">
        <w:t>12 tego rozporządzenia, lub</w:t>
      </w:r>
    </w:p>
    <w:p w:rsidR="00672E03" w:rsidRPr="004F00FD" w:rsidRDefault="00672E03" w:rsidP="00672E03">
      <w:pPr>
        <w:pStyle w:val="PKTpunkt"/>
      </w:pPr>
      <w:r w:rsidRPr="004F00FD">
        <w:lastRenderedPageBreak/>
        <w:t>2)</w:t>
      </w:r>
      <w:r w:rsidRPr="004F00FD">
        <w:tab/>
        <w:t>umieszcza na etykiecie dołączonej do nawozu informacje dotyczące jego oznakowania lub znakuje nawóz na opak</w:t>
      </w:r>
      <w:r w:rsidRPr="004F00FD">
        <w:t>o</w:t>
      </w:r>
      <w:r w:rsidRPr="004F00FD">
        <w:t>waniu w sposób niezgodny z warunkami określonymi na podstawie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ust. </w:t>
      </w:r>
      <w:r w:rsidR="00842FB8" w:rsidRPr="004F00FD">
        <w:t>1</w:t>
      </w:r>
      <w:r w:rsidR="00842FB8">
        <w:t xml:space="preserve"> lub</w:t>
      </w:r>
      <w:r w:rsidRPr="004F00FD">
        <w:t xml:space="preserve"> 2 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PKTpunkt"/>
      </w:pPr>
      <w:r w:rsidRPr="004F00FD">
        <w:t>3)</w:t>
      </w:r>
      <w:r w:rsidRPr="004F00FD">
        <w:tab/>
        <w:t xml:space="preserve">nie umieszcza dla nawozów luzem </w:t>
      </w:r>
      <w:proofErr w:type="spellStart"/>
      <w:r w:rsidRPr="004F00FD">
        <w:t>oznakowań</w:t>
      </w:r>
      <w:proofErr w:type="spellEnd"/>
      <w:r w:rsidRPr="004F00FD">
        <w:t xml:space="preserve"> identyfikacyjnych w dokumentach, w które się je zaopatruje, zgodnie</w:t>
      </w:r>
      <w:r w:rsidR="00842FB8" w:rsidRPr="004F00FD">
        <w:t xml:space="preserve"> z</w:t>
      </w:r>
      <w:r w:rsidR="00842FB8">
        <w:t> art. </w:t>
      </w:r>
      <w:r w:rsidRPr="004F00FD">
        <w:t>1</w:t>
      </w:r>
      <w:r w:rsidR="00842FB8" w:rsidRPr="004F00FD">
        <w:t>0</w:t>
      </w:r>
      <w:r w:rsidR="00842FB8">
        <w:t xml:space="preserve"> ust. </w:t>
      </w:r>
      <w:r w:rsidRPr="004F00FD">
        <w:t>3 rozporządzenia</w:t>
      </w:r>
      <w:r w:rsidR="00842FB8">
        <w:t xml:space="preserve"> nr </w:t>
      </w:r>
      <w:r w:rsidRPr="004F00FD">
        <w:t>2003/2003, oraz nie udostępnia tych dokumentów do kontroli, lub</w:t>
      </w:r>
    </w:p>
    <w:p w:rsidR="00672E03" w:rsidRPr="00672E03" w:rsidRDefault="00672E03" w:rsidP="00842FB8">
      <w:pPr>
        <w:pStyle w:val="PKTpunkt"/>
        <w:keepNext/>
      </w:pPr>
      <w:r w:rsidRPr="004F00FD">
        <w:t>4)</w:t>
      </w:r>
      <w:r w:rsidRPr="004F00FD">
        <w:tab/>
        <w:t xml:space="preserve">nie umieszcza na opakowaniu lub </w:t>
      </w:r>
      <w:r w:rsidRPr="00672E03">
        <w:t>etykiecie dołączonej do nawozu albo w dokumentach, w które się go zaopatruje, następujących informacji w języku polskim:</w:t>
      </w:r>
    </w:p>
    <w:p w:rsidR="00672E03" w:rsidRPr="004F00FD" w:rsidRDefault="00672E03" w:rsidP="00672E03">
      <w:pPr>
        <w:pStyle w:val="LITlitera"/>
      </w:pPr>
      <w:r w:rsidRPr="004F00FD">
        <w:t>a)</w:t>
      </w:r>
      <w:r w:rsidRPr="004F00FD">
        <w:tab/>
        <w:t xml:space="preserve">napisanego wielkimi literami znaku </w:t>
      </w:r>
      <w:r w:rsidR="00842FB8">
        <w:t>„</w:t>
      </w:r>
      <w:r w:rsidRPr="004F00FD">
        <w:t>NAWÓZ WE</w:t>
      </w:r>
      <w:r w:rsidR="00842FB8">
        <w:t>”</w:t>
      </w:r>
      <w:r w:rsidRPr="004F00FD">
        <w:t xml:space="preserve"> lub</w:t>
      </w:r>
    </w:p>
    <w:p w:rsidR="00672E03" w:rsidRPr="004F00FD" w:rsidRDefault="00672E03" w:rsidP="00672E03">
      <w:pPr>
        <w:pStyle w:val="LITlitera"/>
      </w:pPr>
      <w:r w:rsidRPr="004F00FD">
        <w:t>b)</w:t>
      </w:r>
      <w:r w:rsidRPr="004F00FD">
        <w:tab/>
        <w:t>o typie nawozu, zgodnie z typami nawozu określo</w:t>
      </w:r>
      <w:r w:rsidRPr="004F00FD">
        <w:softHyphen/>
        <w:t>nymi w załączniku</w:t>
      </w:r>
      <w:r w:rsidR="00842FB8">
        <w:t xml:space="preserve"> nr </w:t>
      </w:r>
      <w:r w:rsidRPr="004F00FD">
        <w:t>I do 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LITlitera"/>
      </w:pPr>
      <w:r w:rsidRPr="004F00FD">
        <w:t>c)</w:t>
      </w:r>
      <w:r w:rsidRPr="004F00FD">
        <w:tab/>
        <w:t xml:space="preserve">wyrazu </w:t>
      </w:r>
      <w:r w:rsidR="00842FB8">
        <w:t>„</w:t>
      </w:r>
      <w:r w:rsidRPr="004F00FD">
        <w:t>mieszanka</w:t>
      </w:r>
      <w:r w:rsidR="00842FB8">
        <w:t>”</w:t>
      </w:r>
      <w:r w:rsidRPr="004F00FD">
        <w:t xml:space="preserve"> po określeniu typu nawozu – dla nawozów mieszanych, lub</w:t>
      </w:r>
    </w:p>
    <w:p w:rsidR="00672E03" w:rsidRPr="004F00FD" w:rsidRDefault="00672E03" w:rsidP="00672E03">
      <w:pPr>
        <w:pStyle w:val="LITlitera"/>
      </w:pPr>
      <w:r w:rsidRPr="004F00FD">
        <w:t>d)</w:t>
      </w:r>
      <w:r w:rsidRPr="004F00FD">
        <w:tab/>
      </w:r>
      <w:proofErr w:type="spellStart"/>
      <w:r w:rsidRPr="004F00FD">
        <w:t>oznakowań</w:t>
      </w:r>
      <w:proofErr w:type="spellEnd"/>
      <w:r w:rsidRPr="004F00FD">
        <w:t xml:space="preserve"> dodatkowych określonych</w:t>
      </w:r>
      <w:r w:rsidR="00842FB8" w:rsidRPr="004F00FD">
        <w:t xml:space="preserve"> w</w:t>
      </w:r>
      <w:r w:rsidR="00842FB8">
        <w:t> art. </w:t>
      </w:r>
      <w:r w:rsidRPr="004F00FD">
        <w:t>19, 2</w:t>
      </w:r>
      <w:r w:rsidR="00842FB8" w:rsidRPr="004F00FD">
        <w:t>1</w:t>
      </w:r>
      <w:r w:rsidR="00842FB8">
        <w:t xml:space="preserve"> lub</w:t>
      </w:r>
      <w:r w:rsidRPr="004F00FD">
        <w:t xml:space="preserve"> 23 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LITlitera"/>
      </w:pPr>
      <w:r w:rsidRPr="004F00FD">
        <w:t>e)</w:t>
      </w:r>
      <w:r w:rsidRPr="004F00FD">
        <w:tab/>
        <w:t>o podstawowych albo drugorzędnych składnikach pokarmowych oraz mikroskładnikach i odpowiadają</w:t>
      </w:r>
      <w:r w:rsidRPr="004F00FD">
        <w:softHyphen/>
        <w:t>cych im symbolach chemicznych, zgodnie z wymaganiami określonymi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="00842FB8" w:rsidRPr="004F00FD">
        <w:t>1</w:t>
      </w:r>
      <w:r w:rsidR="00842FB8">
        <w:t xml:space="preserve"> lit. </w:t>
      </w:r>
      <w:r w:rsidRPr="004F00FD">
        <w:t>a </w:t>
      </w:r>
      <w:proofErr w:type="spellStart"/>
      <w:r w:rsidRPr="004F00FD">
        <w:t>tiret</w:t>
      </w:r>
      <w:proofErr w:type="spellEnd"/>
      <w:r w:rsidRPr="004F00FD">
        <w:t xml:space="preserve"> piąte 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LITlitera"/>
      </w:pPr>
      <w:r w:rsidRPr="004F00FD">
        <w:t>f)</w:t>
      </w:r>
      <w:r w:rsidRPr="004F00FD">
        <w:tab/>
        <w:t>nazw składników pokarmowych i odpowiadających im ich symboli chemicznych, lub</w:t>
      </w:r>
    </w:p>
    <w:p w:rsidR="00672E03" w:rsidRPr="004F00FD" w:rsidRDefault="00672E03" w:rsidP="00672E03">
      <w:pPr>
        <w:pStyle w:val="LITlitera"/>
      </w:pPr>
      <w:r w:rsidRPr="004F00FD">
        <w:t>g)</w:t>
      </w:r>
      <w:r w:rsidRPr="004F00FD">
        <w:tab/>
        <w:t>nazw mikroskładników pokarmowych zawartych w nawozie, wymienionych w porządku alfabetycznym ich symboli chemicznych, jeżeli nawóz zawiera mikroskładniki, które w całości lub w części są chemicznie związ</w:t>
      </w:r>
      <w:r w:rsidRPr="004F00FD">
        <w:t>a</w:t>
      </w:r>
      <w:r w:rsidRPr="004F00FD">
        <w:t xml:space="preserve">ne ze związkiem organicznym, nazw mikroskładników pokarmowych, po których dodaje się określenia: </w:t>
      </w:r>
      <w:r w:rsidR="00842FB8">
        <w:t>„</w:t>
      </w:r>
      <w:proofErr w:type="spellStart"/>
      <w:r w:rsidRPr="004F00FD">
        <w:t>schel</w:t>
      </w:r>
      <w:r w:rsidRPr="004F00FD">
        <w:t>a</w:t>
      </w:r>
      <w:r w:rsidRPr="004F00FD">
        <w:t>towany</w:t>
      </w:r>
      <w:proofErr w:type="spellEnd"/>
      <w:r w:rsidRPr="004F00FD">
        <w:t xml:space="preserve"> przez (z podaniem nazwy czynnika </w:t>
      </w:r>
      <w:proofErr w:type="spellStart"/>
      <w:r w:rsidRPr="004F00FD">
        <w:t>chelatującego</w:t>
      </w:r>
      <w:proofErr w:type="spellEnd"/>
      <w:r w:rsidRPr="004F00FD">
        <w:t xml:space="preserve"> lub jego skrótu, określonego w sekcji E.3.1 załącznika</w:t>
      </w:r>
      <w:r w:rsidR="00842FB8">
        <w:t xml:space="preserve"> nr </w:t>
      </w:r>
      <w:r w:rsidRPr="004F00FD">
        <w:t>I do rozporządzenia</w:t>
      </w:r>
      <w:r w:rsidR="00842FB8">
        <w:t xml:space="preserve"> nr </w:t>
      </w:r>
      <w:r w:rsidRPr="004F00FD">
        <w:t>2003/2003)</w:t>
      </w:r>
      <w:r w:rsidR="00842FB8">
        <w:t>”</w:t>
      </w:r>
      <w:r w:rsidRPr="004F00FD">
        <w:t xml:space="preserve"> albo </w:t>
      </w:r>
      <w:r w:rsidR="00842FB8">
        <w:t>„</w:t>
      </w:r>
      <w:r w:rsidRPr="004F00FD">
        <w:t>skompleksowany przez (z podaniem nazwy czynnika kompleksuj</w:t>
      </w:r>
      <w:r w:rsidRPr="004F00FD">
        <w:t>ą</w:t>
      </w:r>
      <w:r w:rsidRPr="004F00FD">
        <w:t>cego, podanego w sekcji E.3.2 załącznika</w:t>
      </w:r>
      <w:r w:rsidR="00842FB8">
        <w:t xml:space="preserve"> nr </w:t>
      </w:r>
      <w:r w:rsidRPr="004F00FD">
        <w:t>I do rozporządzenia</w:t>
      </w:r>
      <w:r w:rsidR="00842FB8">
        <w:t xml:space="preserve"> nr </w:t>
      </w:r>
      <w:r w:rsidRPr="004F00FD">
        <w:t>2003/2003)</w:t>
      </w:r>
      <w:r w:rsidR="00842FB8">
        <w:t>”</w:t>
      </w:r>
      <w:r w:rsidRPr="004F00FD">
        <w:t>, lub</w:t>
      </w:r>
    </w:p>
    <w:p w:rsidR="00672E03" w:rsidRPr="004F00FD" w:rsidRDefault="00672E03" w:rsidP="00672E03">
      <w:pPr>
        <w:pStyle w:val="LITlitera"/>
      </w:pPr>
      <w:r w:rsidRPr="004F00FD">
        <w:t>h)</w:t>
      </w:r>
      <w:r w:rsidRPr="004F00FD">
        <w:tab/>
        <w:t>instrukcji stosowania nawozu, dla nawozów wymienionych w sekcjach E.1. i E.2. załącznika</w:t>
      </w:r>
      <w:r w:rsidR="00842FB8">
        <w:t xml:space="preserve"> nr </w:t>
      </w:r>
      <w:r w:rsidRPr="004F00FD">
        <w:t>I do rozporz</w:t>
      </w:r>
      <w:r w:rsidRPr="004F00FD">
        <w:t>ą</w:t>
      </w:r>
      <w:r w:rsidRPr="004F00FD">
        <w:t>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LITlitera"/>
      </w:pPr>
      <w:r w:rsidRPr="004F00FD">
        <w:t>i)</w:t>
      </w:r>
      <w:r w:rsidRPr="004F00FD">
        <w:tab/>
        <w:t>o masie nawozów płynnych, lub</w:t>
      </w:r>
    </w:p>
    <w:p w:rsidR="00672E03" w:rsidRPr="004F00FD" w:rsidRDefault="00672E03" w:rsidP="00672E03">
      <w:pPr>
        <w:pStyle w:val="LITlitera"/>
      </w:pPr>
      <w:r w:rsidRPr="004F00FD">
        <w:t>j)</w:t>
      </w:r>
      <w:r w:rsidRPr="004F00FD">
        <w:tab/>
        <w:t>o masie netto lub brutto nawozu oraz wadze opakowania w przypadku podania masy brutto nawozu, lub</w:t>
      </w:r>
    </w:p>
    <w:p w:rsidR="00672E03" w:rsidRPr="004F00FD" w:rsidRDefault="00672E03" w:rsidP="00672E03">
      <w:pPr>
        <w:pStyle w:val="LITlitera"/>
      </w:pPr>
      <w:r w:rsidRPr="004F00FD">
        <w:t>k)</w:t>
      </w:r>
      <w:r w:rsidRPr="004F00FD">
        <w:tab/>
        <w:t>imienia i nazwiska oraz miejsca zamieszkania i adresu albo nazwy oraz siedziby i adresu producenta, o którym mowa</w:t>
      </w:r>
      <w:r w:rsidR="00842FB8" w:rsidRPr="004F00FD">
        <w:t xml:space="preserve"> w</w:t>
      </w:r>
      <w:r w:rsidR="00842FB8">
        <w:t> art. </w:t>
      </w:r>
      <w:r w:rsidR="00842FB8" w:rsidRPr="004F00FD">
        <w:t>2</w:t>
      </w:r>
      <w:r w:rsidR="00842FB8">
        <w:t xml:space="preserve"> lit. </w:t>
      </w:r>
      <w:r w:rsidRPr="004F00FD">
        <w:t>x 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LITlitera"/>
      </w:pPr>
      <w:r w:rsidRPr="004F00FD">
        <w:t>l)</w:t>
      </w:r>
      <w:r w:rsidRPr="004F00FD">
        <w:tab/>
        <w:t>o temperaturze przechowywania nawozów płynnych oraz o środkach, jakie powinny być podjęte, aby zapobiec wypadkom podczas ich przechowywania, lub</w:t>
      </w:r>
    </w:p>
    <w:p w:rsidR="00672E03" w:rsidRPr="004F00FD" w:rsidRDefault="00672E03" w:rsidP="00672E03">
      <w:pPr>
        <w:pStyle w:val="PKTpunkt"/>
      </w:pPr>
      <w:r w:rsidRPr="004F00FD">
        <w:t>5)</w:t>
      </w:r>
      <w:r w:rsidRPr="004F00FD">
        <w:tab/>
        <w:t>umieszcza identyfikację dobrowolną niezgodnie</w:t>
      </w:r>
      <w:r w:rsidR="00842FB8" w:rsidRPr="004F00FD">
        <w:t xml:space="preserve"> z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="00842FB8" w:rsidRPr="004F00FD">
        <w:t>1</w:t>
      </w:r>
      <w:r w:rsidR="00842FB8">
        <w:t xml:space="preserve"> lit. </w:t>
      </w:r>
      <w:r w:rsidRPr="004F00FD">
        <w:t>b 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PKTpunkt"/>
      </w:pPr>
      <w:r w:rsidRPr="004F00FD">
        <w:t>6)</w:t>
      </w:r>
      <w:r w:rsidRPr="004F00FD">
        <w:tab/>
        <w:t>umieszcza oznakowania dotyczące identyfikacji dobrowolnej,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="00842FB8" w:rsidRPr="004F00FD">
        <w:t>1</w:t>
      </w:r>
      <w:r w:rsidR="00842FB8">
        <w:t xml:space="preserve"> lit. </w:t>
      </w:r>
      <w:r w:rsidRPr="004F00FD">
        <w:t>b rozporządzenia</w:t>
      </w:r>
      <w:r w:rsidR="00842FB8">
        <w:t xml:space="preserve"> nr </w:t>
      </w:r>
      <w:r w:rsidRPr="004F00FD">
        <w:t>2003/2003, sprzecznie z oznako</w:t>
      </w:r>
      <w:r w:rsidRPr="004F00FD">
        <w:softHyphen/>
        <w:t>waniem identyfikacji obowiązkowej,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="00842FB8" w:rsidRPr="004F00FD">
        <w:t>1</w:t>
      </w:r>
      <w:r w:rsidR="00842FB8">
        <w:t xml:space="preserve"> lit. </w:t>
      </w:r>
      <w:r w:rsidRPr="004F00FD">
        <w:t>a tego ro</w:t>
      </w:r>
      <w:r w:rsidRPr="004F00FD">
        <w:t>z</w:t>
      </w:r>
      <w:r w:rsidRPr="004F00FD">
        <w:t>porządzenia, lub</w:t>
      </w:r>
    </w:p>
    <w:p w:rsidR="00672E03" w:rsidRPr="004F00FD" w:rsidRDefault="00672E03" w:rsidP="00672E03">
      <w:pPr>
        <w:pStyle w:val="PKTpunkt"/>
      </w:pPr>
      <w:r w:rsidRPr="004F00FD">
        <w:t>7)</w:t>
      </w:r>
      <w:r w:rsidRPr="004F00FD">
        <w:tab/>
        <w:t>nie umieszcza oddzielnie od innych informacji zawartych na opakowaniu, etykiecie dołączonej do nawozu lub w dokumentach, w które się go zaopatruje, identyfikacji dobrowolnej, o której mowa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="00842FB8" w:rsidRPr="004F00FD">
        <w:t>1</w:t>
      </w:r>
      <w:r w:rsidR="00842FB8">
        <w:t xml:space="preserve"> lit. </w:t>
      </w:r>
      <w:r w:rsidRPr="004F00FD">
        <w:t>b rozporz</w:t>
      </w:r>
      <w:r w:rsidRPr="004F00FD">
        <w:t>ą</w:t>
      </w:r>
      <w:r w:rsidRPr="004F00FD">
        <w:t>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PKTpunkt"/>
      </w:pPr>
      <w:r w:rsidRPr="004F00FD">
        <w:t>8)</w:t>
      </w:r>
      <w:r w:rsidRPr="004F00FD">
        <w:tab/>
        <w:t>nie podaje informacji, o których mowa</w:t>
      </w:r>
      <w:r w:rsidR="00842FB8" w:rsidRPr="004F00FD">
        <w:t xml:space="preserve"> w</w:t>
      </w:r>
      <w:r w:rsidR="00842FB8">
        <w:t> art. </w:t>
      </w:r>
      <w:r w:rsidR="00842FB8" w:rsidRPr="004F00FD">
        <w:t>9</w:t>
      </w:r>
      <w:r w:rsidR="00842FB8">
        <w:t xml:space="preserve"> ust. </w:t>
      </w:r>
      <w:r w:rsidRPr="004F00FD">
        <w:t>1 rozporządzenia</w:t>
      </w:r>
      <w:r w:rsidR="00842FB8">
        <w:t xml:space="preserve"> nr </w:t>
      </w:r>
      <w:r w:rsidRPr="004F00FD">
        <w:t>2003/2003 oddzielnie od innych informacji umieszczonych na opakowaniu, etykiecie dołączonej do nawozu lub dokumentach, w które się go zaopatruje, lub</w:t>
      </w:r>
    </w:p>
    <w:p w:rsidR="00672E03" w:rsidRPr="004F00FD" w:rsidRDefault="00672E03" w:rsidP="00672E03">
      <w:pPr>
        <w:pStyle w:val="PKTpunkt"/>
      </w:pPr>
      <w:r w:rsidRPr="004F00FD">
        <w:t>9)</w:t>
      </w:r>
      <w:r w:rsidRPr="004F00FD">
        <w:tab/>
        <w:t>nie przechowuje dokumentacji o pochodzeniu nawozu, w tym nawozu o wysokiej zawartości azotu na bazie azotanu amonu, i nie udostępnia tej dokumentacji do kontroli przez okres, w którym nawozy znajdują się w obrocie, oraz przez okres 2 lat, licząc od dnia wstrzymania dostaw przez producenta, lub</w:t>
      </w:r>
    </w:p>
    <w:p w:rsidR="00672E03" w:rsidRPr="004F00FD" w:rsidRDefault="00672E03" w:rsidP="00672E03">
      <w:pPr>
        <w:pStyle w:val="PKTpunkt"/>
      </w:pPr>
      <w:r w:rsidRPr="004F00FD">
        <w:t>10)</w:t>
      </w:r>
      <w:r w:rsidRPr="004F00FD">
        <w:tab/>
        <w:t>proste o zawartości azotu powyżej 28% masowych w przeliczeniu na azotan amonu, nie gwarantuje, że nawozy te są zgodne z wymaganiami określonymi w sekcji 1 załącznika</w:t>
      </w:r>
      <w:r w:rsidR="00842FB8">
        <w:t xml:space="preserve"> nr </w:t>
      </w:r>
      <w:r w:rsidRPr="004F00FD">
        <w:t>III do rozporządzenia</w:t>
      </w:r>
      <w:r w:rsidR="00842FB8">
        <w:t xml:space="preserve"> nr </w:t>
      </w:r>
      <w:r w:rsidRPr="004F00FD">
        <w:t>2003/2003, lub</w:t>
      </w:r>
    </w:p>
    <w:p w:rsidR="00672E03" w:rsidRPr="004F00FD" w:rsidRDefault="00672E03" w:rsidP="00672E03">
      <w:pPr>
        <w:pStyle w:val="PKTpunkt"/>
      </w:pPr>
      <w:r w:rsidRPr="004F00FD">
        <w:t>11)</w:t>
      </w:r>
      <w:r w:rsidRPr="004F00FD">
        <w:tab/>
        <w:t>nie posiada dokumentu stwierdzającego, że nawóz o zawartości azotu powyżej 28% masowych w przeliczeniu na azotan amonu przeszedł pomyślnie test odporności na detonację w laboratorium upoważnionym do jego przeprow</w:t>
      </w:r>
      <w:r w:rsidRPr="004F00FD">
        <w:t>a</w:t>
      </w:r>
      <w:r w:rsidRPr="004F00FD">
        <w:t>dzenia, lub</w:t>
      </w:r>
    </w:p>
    <w:p w:rsidR="00672E03" w:rsidRPr="004F00FD" w:rsidRDefault="00672E03" w:rsidP="00672E03">
      <w:pPr>
        <w:pStyle w:val="PKTpunkt"/>
      </w:pPr>
      <w:r w:rsidRPr="004F00FD">
        <w:t>12)</w:t>
      </w:r>
      <w:r w:rsidRPr="004F00FD">
        <w:tab/>
        <w:t>podaje zawartość składników pokarmowych głównych, drugorzędnych i mikroskładników niezgodnie z tolerancjami określonymi w załączniku</w:t>
      </w:r>
      <w:r w:rsidR="00842FB8">
        <w:t xml:space="preserve"> nr </w:t>
      </w:r>
      <w:r w:rsidRPr="004F00FD">
        <w:t>II do rozporządzenia</w:t>
      </w:r>
      <w:r w:rsidR="00842FB8">
        <w:t xml:space="preserve"> nr </w:t>
      </w:r>
      <w:r w:rsidRPr="004F00FD">
        <w:t>2003/200</w:t>
      </w:r>
      <w:r w:rsidR="00842FB8" w:rsidRPr="004F00FD">
        <w:t>3</w:t>
      </w:r>
      <w:r w:rsidR="00842FB8">
        <w:t xml:space="preserve"> lub</w:t>
      </w:r>
      <w:r w:rsidRPr="004F00FD">
        <w:t xml:space="preserve"> systematycznie wykorzystuje te tolerancje, lub </w:t>
      </w:r>
      <w:r w:rsidRPr="004F00FD">
        <w:lastRenderedPageBreak/>
        <w:t>stosuje tolerancje w odniesieniu do zawartości minimalnych i maksymalnych, określonych w załączniku</w:t>
      </w:r>
      <w:r w:rsidR="00842FB8">
        <w:t xml:space="preserve"> nr </w:t>
      </w:r>
      <w:r w:rsidRPr="004F00FD">
        <w:t>I do ro</w:t>
      </w:r>
      <w:r w:rsidRPr="004F00FD">
        <w:t>z</w:t>
      </w:r>
      <w:r w:rsidRPr="004F00FD">
        <w:t>porządzenia</w:t>
      </w:r>
      <w:r w:rsidR="00842FB8">
        <w:t xml:space="preserve"> nr </w:t>
      </w:r>
      <w:r w:rsidRPr="004F00FD">
        <w:t>2003/2003,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13)</w:t>
      </w:r>
      <w:r w:rsidRPr="00C838FC">
        <w:rPr>
          <w:bCs w:val="0"/>
        </w:rPr>
        <w:tab/>
        <w:t>wprowadza do obrotu:</w:t>
      </w:r>
    </w:p>
    <w:p w:rsidR="00672E03" w:rsidRPr="00C838FC" w:rsidRDefault="00672E03" w:rsidP="00C838FC">
      <w:pPr>
        <w:pStyle w:val="LITlitera"/>
        <w:spacing w:before="60"/>
        <w:ind w:left="777" w:hanging="357"/>
        <w:rPr>
          <w:bCs w:val="0"/>
        </w:rPr>
      </w:pPr>
      <w:r w:rsidRPr="004F00FD">
        <w:t>a)</w:t>
      </w:r>
      <w:r w:rsidRPr="004F00FD">
        <w:tab/>
        <w:t>w opakowaniach, które nie są zamknięte w sposób lub przy zastosowaniu urządzenia, o których mowa</w:t>
      </w:r>
      <w:r w:rsidR="00842FB8" w:rsidRPr="004F00FD">
        <w:t xml:space="preserve"> w</w:t>
      </w:r>
      <w:r w:rsidR="00842FB8">
        <w:t> art</w:t>
      </w:r>
      <w:r w:rsidR="00842FB8" w:rsidRPr="00C838FC">
        <w:rPr>
          <w:bCs w:val="0"/>
        </w:rPr>
        <w:t>. </w:t>
      </w:r>
      <w:r w:rsidRPr="00C838FC">
        <w:rPr>
          <w:bCs w:val="0"/>
        </w:rPr>
        <w:t>12 rozporządzenia</w:t>
      </w:r>
      <w:r w:rsidR="00842FB8" w:rsidRPr="00C838FC">
        <w:rPr>
          <w:bCs w:val="0"/>
        </w:rPr>
        <w:t xml:space="preserve"> nr </w:t>
      </w:r>
      <w:r w:rsidRPr="00C838FC">
        <w:rPr>
          <w:bCs w:val="0"/>
        </w:rPr>
        <w:t>2003/2003, lub</w:t>
      </w:r>
    </w:p>
    <w:p w:rsidR="00672E03" w:rsidRPr="00672E03" w:rsidRDefault="00672E03" w:rsidP="00C838FC">
      <w:pPr>
        <w:pStyle w:val="LITlitera"/>
        <w:spacing w:before="60"/>
        <w:ind w:left="777" w:hanging="357"/>
      </w:pPr>
      <w:r w:rsidRPr="00C838FC">
        <w:rPr>
          <w:bCs w:val="0"/>
        </w:rPr>
        <w:t>b)</w:t>
      </w:r>
      <w:r w:rsidRPr="00C838FC">
        <w:rPr>
          <w:bCs w:val="0"/>
        </w:rPr>
        <w:tab/>
        <w:t>nieop</w:t>
      </w:r>
      <w:r w:rsidRPr="004F00FD">
        <w:t>akowane nawozy</w:t>
      </w:r>
      <w:r w:rsidRPr="00672E03">
        <w:t xml:space="preserve"> o zawartości azotu powyżej 28% masowych w przeliczeniu na azotan amonu</w:t>
      </w:r>
    </w:p>
    <w:p w:rsidR="00672E03" w:rsidRPr="004F00FD" w:rsidRDefault="00672E03" w:rsidP="00192ED5">
      <w:r w:rsidRPr="004F00FD">
        <w:t>– podlega karze grzywny.</w:t>
      </w:r>
    </w:p>
    <w:p w:rsidR="00672E03" w:rsidRPr="00672E03" w:rsidRDefault="00672E03" w:rsidP="00842FB8">
      <w:pPr>
        <w:pStyle w:val="USTustnpkodeksu"/>
        <w:keepNext/>
      </w:pPr>
      <w:r w:rsidRPr="004F00FD">
        <w:t xml:space="preserve">2. Kto, wprowadzając do obrotu nawozy nieoznaczone znakiem </w:t>
      </w:r>
      <w:r w:rsidR="00842FB8">
        <w:t>„</w:t>
      </w:r>
      <w:r w:rsidRPr="00672E03">
        <w:t>NAWÓZ WE</w:t>
      </w:r>
      <w:r w:rsidR="00842FB8">
        <w:t>”</w:t>
      </w:r>
      <w:r w:rsidRPr="00672E03">
        <w:t xml:space="preserve"> lub środki wspomagające uprawę roślin: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1)</w:t>
      </w:r>
      <w:r w:rsidRPr="00C838FC">
        <w:rPr>
          <w:bCs w:val="0"/>
        </w:rPr>
        <w:tab/>
        <w:t>konfekcjonuje je bez pisemnej zgody producenta lub nie uzgadnia z tym producentem rodzaju opakowań stosow</w:t>
      </w:r>
      <w:r w:rsidRPr="00C838FC">
        <w:rPr>
          <w:bCs w:val="0"/>
        </w:rPr>
        <w:t>a</w:t>
      </w:r>
      <w:r w:rsidRPr="00C838FC">
        <w:rPr>
          <w:bCs w:val="0"/>
        </w:rPr>
        <w:t>nych do konfekcjonowania,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2)</w:t>
      </w:r>
      <w:r w:rsidRPr="00C838FC">
        <w:rPr>
          <w:bCs w:val="0"/>
        </w:rPr>
        <w:tab/>
        <w:t>nie umieszcza na opakowaniu lub na etykiecie, a w przypadku nawozów albo środków wspomagających uprawę roślin luzem – w doku</w:t>
      </w:r>
      <w:r w:rsidRPr="00C838FC">
        <w:rPr>
          <w:bCs w:val="0"/>
        </w:rPr>
        <w:softHyphen/>
        <w:t>mentach, w które się je zaopatruje, w widocznym miejscu, sporządzonych w języku polskim, w sposób trwały i zapewniający ich czytelność, informacji dotyczących identyfikacji nawozu albo środka wspomag</w:t>
      </w:r>
      <w:r w:rsidRPr="00C838FC">
        <w:rPr>
          <w:bCs w:val="0"/>
        </w:rPr>
        <w:t>a</w:t>
      </w:r>
      <w:r w:rsidRPr="00C838FC">
        <w:rPr>
          <w:bCs w:val="0"/>
        </w:rPr>
        <w:t>jącego uprawę roślin, o których mowa</w:t>
      </w:r>
      <w:r w:rsidR="00842FB8" w:rsidRPr="00C838FC">
        <w:rPr>
          <w:bCs w:val="0"/>
        </w:rPr>
        <w:t xml:space="preserve"> w art. 9 ust. 2 pkt 1 lub ust. 3 pkt </w:t>
      </w:r>
      <w:r w:rsidRPr="00C838FC">
        <w:rPr>
          <w:bCs w:val="0"/>
        </w:rPr>
        <w:t>1, oraz instrukcji stosowania i przechowywania nawozu, środka poprawiającego właściwości gleby albo stymulatora wzrostu, a także informacji o masie netto nawozu albo środka wspomagającego uprawę roślin i okresie ich przydatności do stosowania, lub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C838FC">
        <w:rPr>
          <w:bCs w:val="0"/>
        </w:rPr>
        <w:t>3)</w:t>
      </w:r>
      <w:r w:rsidRPr="00C838FC">
        <w:rPr>
          <w:bCs w:val="0"/>
        </w:rPr>
        <w:tab/>
        <w:t>nie podaje informacji określonych</w:t>
      </w:r>
      <w:r w:rsidR="00842FB8" w:rsidRPr="00C838FC">
        <w:rPr>
          <w:bCs w:val="0"/>
        </w:rPr>
        <w:t xml:space="preserve"> w ust. 2 pkt 1 lit. </w:t>
      </w:r>
      <w:r w:rsidRPr="00C838FC">
        <w:rPr>
          <w:bCs w:val="0"/>
        </w:rPr>
        <w:t>f i g oraz</w:t>
      </w:r>
      <w:r w:rsidR="00842FB8" w:rsidRPr="00C838FC">
        <w:rPr>
          <w:bCs w:val="0"/>
        </w:rPr>
        <w:t xml:space="preserve"> w ust. 3 pkt 1 lit. </w:t>
      </w:r>
      <w:r w:rsidRPr="00C838FC">
        <w:rPr>
          <w:bCs w:val="0"/>
        </w:rPr>
        <w:t>c i d oddzielnie od innych informacji wymienionych</w:t>
      </w:r>
      <w:r w:rsidR="00842FB8" w:rsidRPr="00C838FC">
        <w:rPr>
          <w:bCs w:val="0"/>
        </w:rPr>
        <w:t xml:space="preserve"> w ust. 2 lub ust. </w:t>
      </w:r>
      <w:r w:rsidRPr="00C838FC">
        <w:rPr>
          <w:bCs w:val="0"/>
        </w:rPr>
        <w:t>3,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4)</w:t>
      </w:r>
      <w:r w:rsidRPr="00C838FC">
        <w:rPr>
          <w:bCs w:val="0"/>
        </w:rPr>
        <w:tab/>
        <w:t>umieszcza na opakowaniu lub na etykiecie, a w przy</w:t>
      </w:r>
      <w:r w:rsidRPr="00C838FC">
        <w:rPr>
          <w:bCs w:val="0"/>
        </w:rPr>
        <w:softHyphen/>
        <w:t>padku nawozów oraz środków wspomagających uprawę roślin luzem – w dokumentach, w które się je zaopatruje, informacje inne niż określone</w:t>
      </w:r>
      <w:r w:rsidR="00842FB8" w:rsidRPr="00C838FC">
        <w:rPr>
          <w:bCs w:val="0"/>
        </w:rPr>
        <w:t xml:space="preserve"> w art. 9 ust. 2 lub ust. 3 oraz w ust. </w:t>
      </w:r>
      <w:r w:rsidRPr="00C838FC">
        <w:rPr>
          <w:bCs w:val="0"/>
        </w:rPr>
        <w:t>9,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5)</w:t>
      </w:r>
      <w:r w:rsidRPr="00C838FC">
        <w:rPr>
          <w:bCs w:val="0"/>
        </w:rPr>
        <w:tab/>
        <w:t>zmienia treść instrukcji stosowania i przechowywania nawozu, środka poprawiającego właściwości gleby albo st</w:t>
      </w:r>
      <w:r w:rsidRPr="00C838FC">
        <w:rPr>
          <w:bCs w:val="0"/>
        </w:rPr>
        <w:t>y</w:t>
      </w:r>
      <w:r w:rsidRPr="00C838FC">
        <w:rPr>
          <w:bCs w:val="0"/>
        </w:rPr>
        <w:t>mulatora wzrostu, o której mowa w pozwoleniu ministra właściwego do spraw rolnictwa na wprowadzenie do obrotu nawozu, środka poprawiającego właściwości gleby albo stymulatora wzrostu,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6)</w:t>
      </w:r>
      <w:r w:rsidRPr="00C838FC">
        <w:rPr>
          <w:bCs w:val="0"/>
        </w:rPr>
        <w:tab/>
        <w:t>nie mocuje etykiet dołączonych do nawozu albo środka wspomagającego uprawę roślin w taki sposób, aby pozostały one tam, gdzie zostały zamocowane niezależnie od zastosowanego systemu zamknięcia opakowania, lub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C838FC">
        <w:rPr>
          <w:bCs w:val="0"/>
        </w:rPr>
        <w:t>7)</w:t>
      </w:r>
      <w:r w:rsidRPr="00C838FC">
        <w:rPr>
          <w:bCs w:val="0"/>
        </w:rPr>
        <w:tab/>
        <w:t>nie dołącza do nawozu oraz środka wspomagającego uprawę roślin luzem egzemplarza dokumentów zawierającego informacje, określone</w:t>
      </w:r>
      <w:r w:rsidR="00842FB8" w:rsidRPr="00C838FC">
        <w:rPr>
          <w:bCs w:val="0"/>
        </w:rPr>
        <w:t xml:space="preserve"> w art. 9 ust. 2 lub ust. 3 w </w:t>
      </w:r>
      <w:r w:rsidRPr="00C838FC">
        <w:rPr>
          <w:bCs w:val="0"/>
        </w:rPr>
        <w:t>sposób zapewniający dostęp do tych informacji, lub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C838FC">
        <w:rPr>
          <w:bCs w:val="0"/>
        </w:rPr>
        <w:t>8)</w:t>
      </w:r>
      <w:r w:rsidRPr="00C838FC">
        <w:rPr>
          <w:rStyle w:val="IGindeksgrny"/>
          <w:bCs w:val="0"/>
        </w:rPr>
        <w:footnoteReference w:id="28"/>
      </w:r>
      <w:r w:rsidRPr="00C838FC">
        <w:rPr>
          <w:rStyle w:val="IGindeksgrny"/>
          <w:bCs w:val="0"/>
        </w:rPr>
        <w:t>)</w:t>
      </w:r>
      <w:r w:rsidRPr="00C838FC">
        <w:rPr>
          <w:bCs w:val="0"/>
        </w:rPr>
        <w:tab/>
        <w:t>nie dołącza do nawozu oraz środka wspomagającego uprawę roślin w postaci płynnej informacji o temperaturze, w jakiej powinny być one przechowywane, oraz informacji o środkach, jakie powinny być podjęte, aby zapobiec w</w:t>
      </w:r>
      <w:r w:rsidRPr="00C838FC">
        <w:rPr>
          <w:bCs w:val="0"/>
        </w:rPr>
        <w:t>y</w:t>
      </w:r>
      <w:r w:rsidRPr="00C838FC">
        <w:rPr>
          <w:bCs w:val="0"/>
        </w:rPr>
        <w:t>padkom w trakcie ich przechowywania</w:t>
      </w:r>
    </w:p>
    <w:p w:rsidR="00672E03" w:rsidRPr="00672E03" w:rsidRDefault="00672E03" w:rsidP="00C838FC">
      <w:pPr>
        <w:pStyle w:val="PKTpunkt"/>
        <w:spacing w:before="100"/>
      </w:pPr>
      <w:r w:rsidRPr="00C838FC">
        <w:rPr>
          <w:bCs w:val="0"/>
        </w:rPr>
        <w:t>9)</w:t>
      </w:r>
      <w:r w:rsidRPr="00C838FC">
        <w:rPr>
          <w:bCs w:val="0"/>
        </w:rPr>
        <w:tab/>
        <w:t>(uchylon</w:t>
      </w:r>
      <w:r w:rsidRPr="004F00FD">
        <w:t>y)</w:t>
      </w:r>
      <w:r w:rsidRPr="00842FB8">
        <w:rPr>
          <w:rStyle w:val="IGindeksgrny"/>
        </w:rPr>
        <w:footnoteReference w:id="29"/>
      </w:r>
      <w:r w:rsidRPr="00842FB8">
        <w:rPr>
          <w:rStyle w:val="IGindeksgrny"/>
        </w:rPr>
        <w:t>)</w:t>
      </w:r>
    </w:p>
    <w:p w:rsidR="00672E03" w:rsidRPr="004F00FD" w:rsidRDefault="00672E03" w:rsidP="00192ED5">
      <w:r w:rsidRPr="004F00FD">
        <w:t>– podlega karze grzywny.</w:t>
      </w:r>
    </w:p>
    <w:p w:rsidR="00672E03" w:rsidRPr="004F00FD" w:rsidRDefault="00672E03" w:rsidP="00672E03">
      <w:pPr>
        <w:pStyle w:val="USTustnpkodeksu"/>
      </w:pPr>
      <w:r w:rsidRPr="004F00FD">
        <w:t>3. Kto deklaruje nieprawdziwe wymagania jakościowe nawozu albo środka wspomagającego uprawę roślin, podlega karze grzywny.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41.</w:t>
      </w:r>
      <w:r w:rsidRPr="00672E03">
        <w:t> Kto: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1)</w:t>
      </w:r>
      <w:r w:rsidRPr="00C838FC">
        <w:rPr>
          <w:bCs w:val="0"/>
        </w:rPr>
        <w:tab/>
        <w:t xml:space="preserve">wprowadza do obrotu nawozy nieoznaczone znakiem </w:t>
      </w:r>
      <w:r w:rsidR="00842FB8" w:rsidRPr="00C838FC">
        <w:rPr>
          <w:bCs w:val="0"/>
        </w:rPr>
        <w:t>„</w:t>
      </w:r>
      <w:r w:rsidRPr="00C838FC">
        <w:rPr>
          <w:bCs w:val="0"/>
        </w:rPr>
        <w:t>NAWÓZ WE</w:t>
      </w:r>
      <w:r w:rsidR="00842FB8" w:rsidRPr="00C838FC">
        <w:rPr>
          <w:bCs w:val="0"/>
        </w:rPr>
        <w:t>”</w:t>
      </w:r>
      <w:r w:rsidRPr="00C838FC">
        <w:rPr>
          <w:bCs w:val="0"/>
        </w:rPr>
        <w:t xml:space="preserve"> lub środki wspomagające uprawę roślin:</w:t>
      </w:r>
    </w:p>
    <w:p w:rsidR="00672E03" w:rsidRPr="00C838FC" w:rsidRDefault="00672E03" w:rsidP="00C838FC">
      <w:pPr>
        <w:pStyle w:val="LITlitera"/>
        <w:spacing w:before="40"/>
        <w:ind w:left="777" w:hanging="357"/>
        <w:rPr>
          <w:bCs w:val="0"/>
        </w:rPr>
      </w:pPr>
      <w:r w:rsidRPr="004F00FD">
        <w:t>a)</w:t>
      </w:r>
      <w:r w:rsidRPr="004F00FD">
        <w:tab/>
        <w:t>niespeł</w:t>
      </w:r>
      <w:r w:rsidRPr="00C838FC">
        <w:rPr>
          <w:bCs w:val="0"/>
        </w:rPr>
        <w:t>niające wymagań jakościowych lub</w:t>
      </w:r>
    </w:p>
    <w:p w:rsidR="00672E03" w:rsidRPr="004F00FD" w:rsidRDefault="00672E03" w:rsidP="00C838FC">
      <w:pPr>
        <w:pStyle w:val="LITlitera"/>
        <w:spacing w:before="40"/>
        <w:ind w:left="777" w:hanging="357"/>
      </w:pPr>
      <w:r w:rsidRPr="00C838FC">
        <w:rPr>
          <w:bCs w:val="0"/>
        </w:rPr>
        <w:t>b)</w:t>
      </w:r>
      <w:r w:rsidRPr="00C838FC">
        <w:rPr>
          <w:bCs w:val="0"/>
        </w:rPr>
        <w:tab/>
        <w:t>w który</w:t>
      </w:r>
      <w:r w:rsidRPr="004F00FD">
        <w:t>ch zanieczyszczenia przekraczają dopuszczalne wartości zanieczyszczeń, określone na podstawie</w:t>
      </w:r>
      <w:r w:rsidR="00842FB8">
        <w:t xml:space="preserve"> art. </w:t>
      </w:r>
      <w:r w:rsidRPr="004F00FD">
        <w:t>1</w:t>
      </w:r>
      <w:r w:rsidR="00842FB8" w:rsidRPr="004F00FD">
        <w:t>0</w:t>
      </w:r>
      <w:r w:rsidR="00842FB8">
        <w:t xml:space="preserve"> pkt </w:t>
      </w:r>
      <w:r w:rsidR="00842FB8" w:rsidRPr="004F00FD">
        <w:t>5</w:t>
      </w:r>
      <w:r w:rsidR="00842FB8">
        <w:t xml:space="preserve"> lub art. </w:t>
      </w:r>
      <w:r w:rsidRPr="004F00FD">
        <w:t>1</w:t>
      </w:r>
      <w:r w:rsidR="00842FB8" w:rsidRPr="004F00FD">
        <w:t>1</w:t>
      </w:r>
      <w:r w:rsidR="00842FB8">
        <w:t xml:space="preserve"> pkt </w:t>
      </w:r>
      <w:r w:rsidRPr="004F00FD">
        <w:t>5,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4F00FD">
        <w:t>2)</w:t>
      </w:r>
      <w:r w:rsidRPr="004F00FD">
        <w:tab/>
        <w:t>stosuje nawozy niezgodnie z zasadami i warunkami określonymi</w:t>
      </w:r>
      <w:r w:rsidR="00842FB8" w:rsidRPr="004F00FD">
        <w:t xml:space="preserve"> w</w:t>
      </w:r>
      <w:r w:rsidR="00842FB8">
        <w:t> art. </w:t>
      </w:r>
      <w:r w:rsidRPr="004F00FD">
        <w:t>17–2</w:t>
      </w:r>
      <w:r w:rsidR="00842FB8" w:rsidRPr="004F00FD">
        <w:t>0</w:t>
      </w:r>
      <w:r w:rsidR="00842FB8">
        <w:t xml:space="preserve"> oraz</w:t>
      </w:r>
      <w:r w:rsidRPr="004F00FD">
        <w:t xml:space="preserve"> w przepisach wydanych na po</w:t>
      </w:r>
      <w:r w:rsidRPr="004F00FD">
        <w:t>d</w:t>
      </w:r>
      <w:r w:rsidRPr="004F00FD">
        <w:t>stawie</w:t>
      </w:r>
      <w:r w:rsidR="00842FB8">
        <w:t xml:space="preserve"> art</w:t>
      </w:r>
      <w:r w:rsidR="00842FB8" w:rsidRPr="00C838FC">
        <w:rPr>
          <w:bCs w:val="0"/>
        </w:rPr>
        <w:t>. </w:t>
      </w:r>
      <w:r w:rsidRPr="00C838FC">
        <w:rPr>
          <w:bCs w:val="0"/>
        </w:rPr>
        <w:t>22, powodując zagrożenie zdrowia ludzi lub zwierząt lub środowiska,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3)</w:t>
      </w:r>
      <w:r w:rsidRPr="00C838FC">
        <w:rPr>
          <w:bCs w:val="0"/>
        </w:rPr>
        <w:tab/>
        <w:t>stosuje nawozy i środki wspomagające uprawę roślin niedopuszczone do obrotu,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4)</w:t>
      </w:r>
      <w:r w:rsidRPr="00C838FC">
        <w:rPr>
          <w:bCs w:val="0"/>
        </w:rPr>
        <w:tab/>
        <w:t>stosuje środki poprawiające właściwości gleby albo stymulatory wzrostu niezgodnie z ich instrukcją stosowania i przechowywania, lub</w:t>
      </w:r>
    </w:p>
    <w:p w:rsidR="00672E03" w:rsidRPr="00C838FC" w:rsidRDefault="00672E03" w:rsidP="00C838FC">
      <w:pPr>
        <w:pStyle w:val="PKTpunkt"/>
        <w:spacing w:before="80"/>
        <w:rPr>
          <w:bCs w:val="0"/>
        </w:rPr>
      </w:pPr>
      <w:r w:rsidRPr="00C838FC">
        <w:rPr>
          <w:bCs w:val="0"/>
        </w:rPr>
        <w:t>5)</w:t>
      </w:r>
      <w:r w:rsidRPr="00C838FC">
        <w:rPr>
          <w:bCs w:val="0"/>
        </w:rPr>
        <w:tab/>
        <w:t>wykonuje czynności polegające na świadczeniu usług w zakresie stosowania nawozów, nie posiadając uprawnień w tym zakresie, określonych</w:t>
      </w:r>
      <w:r w:rsidR="00842FB8" w:rsidRPr="00C838FC">
        <w:rPr>
          <w:bCs w:val="0"/>
        </w:rPr>
        <w:t xml:space="preserve"> w art. </w:t>
      </w:r>
      <w:r w:rsidRPr="00C838FC">
        <w:rPr>
          <w:bCs w:val="0"/>
        </w:rPr>
        <w:t>2</w:t>
      </w:r>
      <w:r w:rsidR="00842FB8" w:rsidRPr="00C838FC">
        <w:rPr>
          <w:bCs w:val="0"/>
        </w:rPr>
        <w:t>1 ust. </w:t>
      </w:r>
      <w:r w:rsidRPr="00C838FC">
        <w:rPr>
          <w:bCs w:val="0"/>
        </w:rPr>
        <w:t>1, lub</w:t>
      </w:r>
    </w:p>
    <w:p w:rsidR="00672E03" w:rsidRPr="004F00FD" w:rsidRDefault="00672E03" w:rsidP="00672E03">
      <w:pPr>
        <w:pStyle w:val="PKTpunkt"/>
      </w:pPr>
      <w:r w:rsidRPr="004F00FD">
        <w:lastRenderedPageBreak/>
        <w:t>6)</w:t>
      </w:r>
      <w:r w:rsidRPr="004F00FD">
        <w:tab/>
        <w:t>przewozi lub przechowuje nawozy lub środki wspomagające uprawę roślin w sposób niezgodny</w:t>
      </w:r>
      <w:r w:rsidR="00842FB8" w:rsidRPr="004F00FD">
        <w:t xml:space="preserve"> z</w:t>
      </w:r>
      <w:r w:rsidR="00842FB8">
        <w:t> art. </w:t>
      </w:r>
      <w:r w:rsidRPr="004F00FD">
        <w:t>2</w:t>
      </w:r>
      <w:r w:rsidR="00842FB8" w:rsidRPr="004F00FD">
        <w:t>3</w:t>
      </w:r>
      <w:r w:rsidR="00842FB8">
        <w:t xml:space="preserve"> lub</w:t>
      </w:r>
      <w:r w:rsidRPr="004F00FD">
        <w:t xml:space="preserve"> 24, powodując zagrożenie zdrowia ludzi lub zwierząt lub środowiska, lub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4F00FD">
        <w:t>7)</w:t>
      </w:r>
      <w:r w:rsidRPr="004F00FD">
        <w:tab/>
        <w:t>wbrew</w:t>
      </w:r>
      <w:r w:rsidRPr="00C838FC">
        <w:rPr>
          <w:bCs w:val="0"/>
        </w:rPr>
        <w:t xml:space="preserve"> obowiązkowi, o którym mowa</w:t>
      </w:r>
      <w:r w:rsidR="00842FB8" w:rsidRPr="00C838FC">
        <w:rPr>
          <w:bCs w:val="0"/>
        </w:rPr>
        <w:t xml:space="preserve"> w art. 7 ust. 3 lub</w:t>
      </w:r>
      <w:r w:rsidRPr="00C838FC">
        <w:rPr>
          <w:bCs w:val="0"/>
        </w:rPr>
        <w:t xml:space="preserve"> 4,</w:t>
      </w:r>
      <w:r w:rsidR="00842FB8" w:rsidRPr="00C838FC">
        <w:rPr>
          <w:bCs w:val="0"/>
        </w:rPr>
        <w:t xml:space="preserve"> art. </w:t>
      </w:r>
      <w:r w:rsidRPr="00C838FC">
        <w:rPr>
          <w:bCs w:val="0"/>
        </w:rPr>
        <w:t>3</w:t>
      </w:r>
      <w:r w:rsidR="00842FB8" w:rsidRPr="00C838FC">
        <w:rPr>
          <w:bCs w:val="0"/>
        </w:rPr>
        <w:t>1 ust. 1 pkt 2 lub art. </w:t>
      </w:r>
      <w:r w:rsidRPr="00C838FC">
        <w:rPr>
          <w:bCs w:val="0"/>
        </w:rPr>
        <w:t>3</w:t>
      </w:r>
      <w:r w:rsidR="00842FB8" w:rsidRPr="00C838FC">
        <w:rPr>
          <w:bCs w:val="0"/>
        </w:rPr>
        <w:t>7 ust. </w:t>
      </w:r>
      <w:r w:rsidRPr="00C838FC">
        <w:rPr>
          <w:bCs w:val="0"/>
        </w:rPr>
        <w:t>1, nie wycofał nawozu lub środka wspomagającego uprawę roślin, wprowadzonych do obrotu, lub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C838FC">
        <w:rPr>
          <w:bCs w:val="0"/>
        </w:rPr>
        <w:t>8)</w:t>
      </w:r>
      <w:r w:rsidRPr="00C838FC">
        <w:rPr>
          <w:bCs w:val="0"/>
        </w:rPr>
        <w:tab/>
        <w:t>(uchylony)</w:t>
      </w:r>
      <w:r w:rsidRPr="00C838FC">
        <w:rPr>
          <w:rStyle w:val="IGindeksgrny"/>
          <w:bCs w:val="0"/>
        </w:rPr>
        <w:footnoteReference w:id="30"/>
      </w:r>
      <w:r w:rsidRPr="00C838FC">
        <w:rPr>
          <w:rStyle w:val="IGindeksgrny"/>
          <w:bCs w:val="0"/>
        </w:rPr>
        <w:t>)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C838FC">
        <w:rPr>
          <w:bCs w:val="0"/>
        </w:rPr>
        <w:t>9)</w:t>
      </w:r>
      <w:r w:rsidRPr="00C838FC">
        <w:rPr>
          <w:bCs w:val="0"/>
        </w:rPr>
        <w:tab/>
        <w:t>będąc nabywcą nawozu naturalnego nie posiada pozytywnie zaopiniowanego planu nawożenia, lub</w:t>
      </w:r>
    </w:p>
    <w:p w:rsidR="00672E03" w:rsidRPr="00C838FC" w:rsidRDefault="00672E03" w:rsidP="00C838FC">
      <w:pPr>
        <w:pStyle w:val="PKTpunkt"/>
        <w:spacing w:before="100"/>
        <w:rPr>
          <w:bCs w:val="0"/>
        </w:rPr>
      </w:pPr>
      <w:r w:rsidRPr="00C838FC">
        <w:rPr>
          <w:bCs w:val="0"/>
        </w:rPr>
        <w:t>10)</w:t>
      </w:r>
      <w:r w:rsidRPr="00C838FC">
        <w:rPr>
          <w:bCs w:val="0"/>
        </w:rPr>
        <w:tab/>
        <w:t>stosuje nawozy naturalne niezgodnie z pozytywnie zaopiniowanym planem nawożenia, lub</w:t>
      </w:r>
    </w:p>
    <w:p w:rsidR="00672E03" w:rsidRPr="00672E03" w:rsidRDefault="00672E03" w:rsidP="00C838FC">
      <w:pPr>
        <w:pStyle w:val="PKTpunkt"/>
        <w:spacing w:before="100"/>
      </w:pPr>
      <w:r w:rsidRPr="00C838FC">
        <w:rPr>
          <w:bCs w:val="0"/>
        </w:rPr>
        <w:t>11)</w:t>
      </w:r>
      <w:r w:rsidRPr="00C838FC">
        <w:rPr>
          <w:bCs w:val="0"/>
        </w:rPr>
        <w:tab/>
        <w:t>przecho</w:t>
      </w:r>
      <w:r w:rsidRPr="004F00FD">
        <w:t>wuje nawozy naturalne niezgodnie</w:t>
      </w:r>
      <w:r w:rsidRPr="00672E03">
        <w:t xml:space="preserve"> z warunkami określonymi</w:t>
      </w:r>
      <w:r w:rsidR="00842FB8" w:rsidRPr="00672E03">
        <w:t xml:space="preserve"> w</w:t>
      </w:r>
      <w:r w:rsidR="00842FB8">
        <w:t> art. </w:t>
      </w:r>
      <w:r w:rsidRPr="00672E03">
        <w:t>25</w:t>
      </w:r>
    </w:p>
    <w:p w:rsidR="00672E03" w:rsidRPr="004F00FD" w:rsidRDefault="00672E03" w:rsidP="00672E03">
      <w:r w:rsidRPr="004F00FD">
        <w:t>– podlega karze grzywny.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42.</w:t>
      </w:r>
      <w:r w:rsidRPr="004F00FD">
        <w:t> Orzekanie w sprawach określonych</w:t>
      </w:r>
      <w:r w:rsidR="00842FB8" w:rsidRPr="004F00FD">
        <w:t xml:space="preserve"> w</w:t>
      </w:r>
      <w:r w:rsidR="00842FB8">
        <w:t> art. </w:t>
      </w:r>
      <w:r w:rsidRPr="004F00FD">
        <w:t>4</w:t>
      </w:r>
      <w:r w:rsidR="00842FB8" w:rsidRPr="004F00FD">
        <w:t>0</w:t>
      </w:r>
      <w:r w:rsidR="00842FB8">
        <w:t xml:space="preserve"> i </w:t>
      </w:r>
      <w:r w:rsidRPr="004F00FD">
        <w:t>41 następuje w trybie przepisów Kodeksu postępowania w sprawach o wykroczenia.</w:t>
      </w:r>
    </w:p>
    <w:p w:rsidR="00672E03" w:rsidRPr="004F00FD" w:rsidRDefault="00672E03" w:rsidP="00672E03">
      <w:pPr>
        <w:pStyle w:val="ROZDZODDZOZNoznaczenierozdziauluboddziau"/>
      </w:pPr>
      <w:r w:rsidRPr="004F00FD">
        <w:t>Rozdział 9</w:t>
      </w:r>
    </w:p>
    <w:p w:rsidR="00672E03" w:rsidRPr="004F00FD" w:rsidRDefault="00672E03" w:rsidP="00842FB8">
      <w:pPr>
        <w:pStyle w:val="ROZDZODDZPRZEDMprzedmiotregulacjirozdziauluboddziau"/>
      </w:pPr>
      <w:r w:rsidRPr="004F00FD">
        <w:t>Zmiany w przepisach obowiązujących, przepisy przejściowe i końcowe</w:t>
      </w:r>
    </w:p>
    <w:p w:rsidR="00672E03" w:rsidRPr="00672E03" w:rsidRDefault="00672E03" w:rsidP="00672E03">
      <w:pPr>
        <w:pStyle w:val="ARTartustawynprozporzdzenia"/>
      </w:pPr>
      <w:r w:rsidRPr="00842FB8">
        <w:rPr>
          <w:rStyle w:val="Ppogrubienie"/>
        </w:rPr>
        <w:t>Art.</w:t>
      </w:r>
      <w:r w:rsidR="00842FB8">
        <w:rPr>
          <w:rStyle w:val="Ppogrubienie"/>
        </w:rPr>
        <w:t> </w:t>
      </w:r>
      <w:r w:rsidRPr="00842FB8">
        <w:rPr>
          <w:rStyle w:val="Ppogrubienie"/>
        </w:rPr>
        <w:t>43–47.</w:t>
      </w:r>
      <w:r w:rsidRPr="004F00FD">
        <w:rPr>
          <w:rStyle w:val="Ppogrubienie"/>
        </w:rPr>
        <w:t xml:space="preserve"> </w:t>
      </w:r>
      <w:r w:rsidRPr="00672E03">
        <w:t>(pominięte)</w:t>
      </w:r>
      <w:r w:rsidRPr="00842FB8">
        <w:rPr>
          <w:rStyle w:val="IGindeksgrny"/>
        </w:rPr>
        <w:footnoteReference w:id="31"/>
      </w:r>
      <w:r w:rsidRPr="00842FB8">
        <w:rPr>
          <w:rStyle w:val="IGindeksgrny"/>
        </w:rPr>
        <w:t>)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48.</w:t>
      </w:r>
      <w:r w:rsidRPr="004F00FD">
        <w:t xml:space="preserve"> 1. </w:t>
      </w:r>
      <w:r w:rsidRPr="004F00FD">
        <w:tab/>
        <w:t>Producenci, importerzy lub inne podmioty wprowadzające do obrotu środki wspomagające uprawę roślin, które znajdują się w obrocie w dniu wejścia w życie ustawy, występują, w terminie 12 miesięcy od dnia wejścia w życie ustawy, do ministra właściwego do spraw rolnictwa z wnioskiem o wydanie pozwolenia na wprowadzenie do obrotu tych środków.</w:t>
      </w:r>
    </w:p>
    <w:p w:rsidR="00672E03" w:rsidRPr="004F00FD" w:rsidRDefault="00672E03" w:rsidP="00672E03">
      <w:pPr>
        <w:pStyle w:val="USTustnpkodeksu"/>
      </w:pPr>
      <w:r w:rsidRPr="004F00FD">
        <w:t>2. Środki wspomagające uprawę roślin, które znajdują się w obrocie w dniu wejścia w życie ustawy, co do których nie wystąpiono z wnioskiem, o którym mowa</w:t>
      </w:r>
      <w:r w:rsidR="00842FB8" w:rsidRPr="004F00FD">
        <w:t xml:space="preserve"> w</w:t>
      </w:r>
      <w:r w:rsidR="00842FB8">
        <w:t> ust. </w:t>
      </w:r>
      <w:r w:rsidRPr="004F00FD">
        <w:t>1, wycofuje z obrotu producent, importer albo inny podmiot, który wprowadził je do obrotu, w terminie 12 miesięcy od dnia wejścia w życie ustawy.</w:t>
      </w:r>
    </w:p>
    <w:p w:rsidR="00672E03" w:rsidRPr="004F00FD" w:rsidRDefault="00672E03" w:rsidP="00672E03">
      <w:pPr>
        <w:pStyle w:val="USTustnpkodeksu"/>
      </w:pPr>
      <w:r w:rsidRPr="004F00FD">
        <w:t>3. Jeżeli po złożeniu wniosku, o którym mowa</w:t>
      </w:r>
      <w:r w:rsidR="00842FB8" w:rsidRPr="004F00FD">
        <w:t xml:space="preserve"> w</w:t>
      </w:r>
      <w:r w:rsidR="00842FB8">
        <w:t> ust. </w:t>
      </w:r>
      <w:r w:rsidRPr="004F00FD">
        <w:t>1, minister właściwy do spraw rolnictwa odmówi wydania p</w:t>
      </w:r>
      <w:r w:rsidRPr="004F00FD">
        <w:t>o</w:t>
      </w:r>
      <w:r w:rsidRPr="004F00FD">
        <w:t>zwolenia na wprowadzenie do obrotu środka wspomagającego uprawę roślin, środek ten wycofuje z obrotu producent, importer albo inny podmiot, który wprowadził go do obrotu, w terminie 6 miesięcy od dnia, w którym decyzja o odmowie wydania pozwolenia stała się ostateczna.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49.</w:t>
      </w:r>
      <w:r w:rsidRPr="004F00FD">
        <w:t> 1. Do dnia 31 grudnia 2010 r. podmioty, o których mowa</w:t>
      </w:r>
      <w:r w:rsidR="00842FB8" w:rsidRPr="004F00FD">
        <w:t xml:space="preserve"> w</w:t>
      </w:r>
      <w:r w:rsidR="00842FB8">
        <w:t> 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Pr="004F00FD">
        <w:t>1, przechowują gnojówkę i gnojowicę</w:t>
      </w:r>
      <w:r w:rsidR="00192ED5">
        <w:t xml:space="preserve"> </w:t>
      </w:r>
      <w:r w:rsidRPr="004F00FD">
        <w:t>w szczelnych, zamkniętych zbiornikach.</w:t>
      </w:r>
    </w:p>
    <w:p w:rsidR="00672E03" w:rsidRPr="004F00FD" w:rsidRDefault="00672E03" w:rsidP="00672E03">
      <w:pPr>
        <w:pStyle w:val="USTustnpkodeksu"/>
      </w:pPr>
      <w:r w:rsidRPr="004F00FD">
        <w:t>2. Minister właściwy do spraw środowiska może określić, w drodze rozporządzenia, szczegółowe warunki dotyczące zbiorników, o których mowa</w:t>
      </w:r>
      <w:r w:rsidR="00842FB8" w:rsidRPr="004F00FD">
        <w:t xml:space="preserve"> w</w:t>
      </w:r>
      <w:r w:rsidR="00842FB8">
        <w:t> ust. </w:t>
      </w:r>
      <w:r w:rsidRPr="004F00FD">
        <w:t>1, oraz przechowywania gnojówki i gnojowicy, mając na względzie ochronę środow</w:t>
      </w:r>
      <w:r w:rsidRPr="004F00FD">
        <w:t>i</w:t>
      </w:r>
      <w:r w:rsidRPr="004F00FD">
        <w:t>ska.</w:t>
      </w:r>
    </w:p>
    <w:p w:rsidR="00672E03" w:rsidRPr="00672E03" w:rsidRDefault="00672E03" w:rsidP="00842FB8">
      <w:pPr>
        <w:pStyle w:val="ARTartustawynprozporzdzenia"/>
        <w:keepNext/>
      </w:pPr>
      <w:r w:rsidRPr="00842FB8">
        <w:rPr>
          <w:rStyle w:val="Ppogrubienie"/>
        </w:rPr>
        <w:t>Art. 50.</w:t>
      </w:r>
      <w:r w:rsidRPr="00672E03">
        <w:t> 1. Kto przechowuje gnojówkę i gnojowicę w sposób niezgodny</w:t>
      </w:r>
      <w:r w:rsidR="00842FB8" w:rsidRPr="00672E03">
        <w:t xml:space="preserve"> z</w:t>
      </w:r>
      <w:r w:rsidR="00842FB8">
        <w:t> art. </w:t>
      </w:r>
      <w:r w:rsidRPr="00672E03">
        <w:t>49</w:t>
      </w:r>
    </w:p>
    <w:p w:rsidR="00672E03" w:rsidRPr="004F00FD" w:rsidRDefault="00672E03" w:rsidP="00672E03">
      <w:pPr>
        <w:pStyle w:val="SKARNsankcjakarnawszczeglnociwKodeksiekarnym"/>
      </w:pPr>
      <w:r w:rsidRPr="004F00FD">
        <w:t>– podlega karze grzywny.</w:t>
      </w:r>
    </w:p>
    <w:p w:rsidR="00672E03" w:rsidRPr="004F00FD" w:rsidRDefault="00672E03" w:rsidP="00672E03">
      <w:pPr>
        <w:pStyle w:val="USTustnpkodeksu"/>
      </w:pPr>
      <w:r w:rsidRPr="004F00FD">
        <w:t>2. Orzekanie w sprawach określonych</w:t>
      </w:r>
      <w:r w:rsidR="00842FB8" w:rsidRPr="004F00FD">
        <w:t xml:space="preserve"> w</w:t>
      </w:r>
      <w:r w:rsidR="00842FB8">
        <w:t> ust. </w:t>
      </w:r>
      <w:r w:rsidRPr="004F00FD">
        <w:t>1 następuje w trybie przepisów Kodeksu postępowania w sprawach o wykroczenia.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51.</w:t>
      </w:r>
      <w:r w:rsidRPr="004F00FD">
        <w:t> Przepisy wykonawcze wydane na podstawie</w:t>
      </w:r>
      <w:r w:rsidR="00842FB8">
        <w:t xml:space="preserve"> art. </w:t>
      </w:r>
      <w:r w:rsidRPr="004F00FD">
        <w:t>9,</w:t>
      </w:r>
      <w:r w:rsidR="00842FB8">
        <w:t xml:space="preserve"> art. </w:t>
      </w:r>
      <w:r w:rsidRPr="004F00FD">
        <w:t>10,</w:t>
      </w:r>
      <w:r w:rsidR="00842FB8">
        <w:t xml:space="preserve"> art. </w:t>
      </w:r>
      <w:r w:rsidRPr="004F00FD">
        <w:t>10c</w:t>
      </w:r>
      <w:r w:rsidR="00842FB8">
        <w:t xml:space="preserve"> pkt </w:t>
      </w:r>
      <w:r w:rsidRPr="004F00FD">
        <w:t>3,</w:t>
      </w:r>
      <w:r w:rsidR="00842FB8">
        <w:t xml:space="preserve"> art. </w:t>
      </w:r>
      <w:r w:rsidRPr="004F00FD">
        <w:t>11a</w:t>
      </w:r>
      <w:r w:rsidR="00842FB8">
        <w:t xml:space="preserve"> ust. </w:t>
      </w:r>
      <w:r w:rsidRPr="004F00FD">
        <w:t>5,</w:t>
      </w:r>
      <w:r w:rsidR="00842FB8">
        <w:t xml:space="preserve"> art. </w:t>
      </w:r>
      <w:r w:rsidRPr="004F00FD">
        <w:t>1</w:t>
      </w:r>
      <w:r w:rsidR="00842FB8" w:rsidRPr="004F00FD">
        <w:t>5</w:t>
      </w:r>
      <w:r w:rsidR="00842FB8">
        <w:t xml:space="preserve"> i art. </w:t>
      </w:r>
      <w:r w:rsidRPr="004F00FD">
        <w:t>20a</w:t>
      </w:r>
      <w:r w:rsidR="00842FB8">
        <w:t xml:space="preserve"> ust. </w:t>
      </w:r>
      <w:r w:rsidRPr="004F00FD">
        <w:t>6 ustawy, o której mowa</w:t>
      </w:r>
      <w:r w:rsidR="00842FB8" w:rsidRPr="004F00FD">
        <w:t xml:space="preserve"> w</w:t>
      </w:r>
      <w:r w:rsidR="00842FB8">
        <w:t> art. </w:t>
      </w:r>
      <w:r w:rsidRPr="004F00FD">
        <w:t>52, zachowują moc do dnia wejścia w życie przepisów wykonawczych wydanych na podstawie</w:t>
      </w:r>
      <w:r w:rsidR="00842FB8">
        <w:t xml:space="preserve"> art. </w:t>
      </w:r>
      <w:r w:rsidRPr="004F00FD">
        <w:t>10,</w:t>
      </w:r>
      <w:r w:rsidR="00842FB8">
        <w:t xml:space="preserve"> art. </w:t>
      </w:r>
      <w:r w:rsidRPr="004F00FD">
        <w:t>12,</w:t>
      </w:r>
      <w:r w:rsidR="00842FB8">
        <w:t xml:space="preserve"> art. </w:t>
      </w:r>
      <w:r w:rsidRPr="004F00FD">
        <w:t>1</w:t>
      </w:r>
      <w:r w:rsidR="00842FB8" w:rsidRPr="004F00FD">
        <w:t>8</w:t>
      </w:r>
      <w:r w:rsidR="00842FB8">
        <w:t xml:space="preserve"> ust. </w:t>
      </w:r>
      <w:r w:rsidRPr="004F00FD">
        <w:t>7,</w:t>
      </w:r>
      <w:r w:rsidR="00842FB8">
        <w:t xml:space="preserve"> art. </w:t>
      </w:r>
      <w:r w:rsidRPr="004F00FD">
        <w:t>2</w:t>
      </w:r>
      <w:r w:rsidR="00842FB8" w:rsidRPr="004F00FD">
        <w:t>2</w:t>
      </w:r>
      <w:r w:rsidR="00842FB8">
        <w:t xml:space="preserve"> i art. </w:t>
      </w:r>
      <w:r w:rsidRPr="004F00FD">
        <w:t>2</w:t>
      </w:r>
      <w:r w:rsidR="00842FB8" w:rsidRPr="004F00FD">
        <w:t>8</w:t>
      </w:r>
      <w:r w:rsidR="00842FB8">
        <w:t xml:space="preserve"> ust. </w:t>
      </w:r>
      <w:r w:rsidRPr="004F00FD">
        <w:t>5 niniejszej ustawy, nie dłużej jednak niż przez 24 miesiące od dnia wejścia w życie niniejszej ustawy.</w:t>
      </w:r>
    </w:p>
    <w:p w:rsidR="00672E03" w:rsidRPr="004F00FD" w:rsidRDefault="00672E03" w:rsidP="00672E03">
      <w:pPr>
        <w:pStyle w:val="ARTartustawynprozporzdzenia"/>
      </w:pPr>
      <w:r w:rsidRPr="00842FB8">
        <w:rPr>
          <w:rStyle w:val="Ppogrubienie"/>
        </w:rPr>
        <w:t>Art. 52.</w:t>
      </w:r>
      <w:r w:rsidRPr="004F00FD">
        <w:t> Traci moc ustawa z dnia 26 lipca 2000 r. o nawozach i nawożeniu (</w:t>
      </w:r>
      <w:r w:rsidR="00842FB8">
        <w:t>Dz. U. Nr </w:t>
      </w:r>
      <w:r w:rsidRPr="004F00FD">
        <w:t>89,</w:t>
      </w:r>
      <w:r w:rsidR="00842FB8">
        <w:t xml:space="preserve"> poz. </w:t>
      </w:r>
      <w:r w:rsidRPr="004F00FD">
        <w:t>991,</w:t>
      </w:r>
      <w:r w:rsidR="00842FB8">
        <w:t xml:space="preserve"> z </w:t>
      </w:r>
      <w:r>
        <w:t>późn. zm.</w:t>
      </w:r>
      <w:r w:rsidRPr="00842FB8">
        <w:rPr>
          <w:rStyle w:val="IGindeksgrny"/>
        </w:rPr>
        <w:footnoteReference w:id="32"/>
      </w:r>
      <w:r w:rsidRPr="00842FB8">
        <w:rPr>
          <w:rStyle w:val="IGindeksgrny"/>
        </w:rPr>
        <w:t>)</w:t>
      </w:r>
      <w:r w:rsidRPr="004F00FD">
        <w:t>).</w:t>
      </w:r>
    </w:p>
    <w:p w:rsidR="005E2B96" w:rsidRPr="005E2B96" w:rsidRDefault="00672E03" w:rsidP="00C838FC">
      <w:pPr>
        <w:pStyle w:val="ARTartustawynprozporzdzenia"/>
      </w:pPr>
      <w:r w:rsidRPr="00842FB8">
        <w:rPr>
          <w:rStyle w:val="Ppogrubienie"/>
        </w:rPr>
        <w:t>Art. 53.</w:t>
      </w:r>
      <w:r w:rsidRPr="004F00FD">
        <w:t> Ustawa wchodzi w życie po upływie 3 miesięcy od dnia ogłoszenia</w:t>
      </w:r>
      <w:r w:rsidRPr="00842FB8">
        <w:rPr>
          <w:rStyle w:val="IGindeksgrny"/>
        </w:rPr>
        <w:footnoteReference w:id="33"/>
      </w:r>
      <w:r w:rsidRPr="00842FB8">
        <w:rPr>
          <w:rStyle w:val="IGindeksgrny"/>
        </w:rPr>
        <w:t>)</w:t>
      </w:r>
      <w:r w:rsidRPr="004F00FD">
        <w:t>, z wyjątkiem</w:t>
      </w:r>
      <w:r w:rsidR="00842FB8">
        <w:t xml:space="preserve"> art. </w:t>
      </w:r>
      <w:r w:rsidRPr="004F00FD">
        <w:t>2</w:t>
      </w:r>
      <w:r w:rsidR="00842FB8" w:rsidRPr="004F00FD">
        <w:t>5</w:t>
      </w:r>
      <w:r w:rsidR="00842FB8">
        <w:t xml:space="preserve"> ust. </w:t>
      </w:r>
      <w:r w:rsidRPr="004F00FD">
        <w:t>1, który wchodzi w życie z dniem 1 stycznia 2011 r. oraz</w:t>
      </w:r>
      <w:r w:rsidR="00842FB8">
        <w:t xml:space="preserve"> art. </w:t>
      </w:r>
      <w:r w:rsidRPr="004F00FD">
        <w:t>2</w:t>
      </w:r>
      <w:r w:rsidR="00842FB8" w:rsidRPr="004F00FD">
        <w:t>5</w:t>
      </w:r>
      <w:r w:rsidR="00842FB8">
        <w:t xml:space="preserve"> ust. </w:t>
      </w:r>
      <w:r w:rsidRPr="004F00FD">
        <w:t>2, który wchodzi w życie z dniem 1 stycznia 2009 r.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AB" w:rsidRDefault="002E54AB">
      <w:r>
        <w:separator/>
      </w:r>
    </w:p>
  </w:endnote>
  <w:endnote w:type="continuationSeparator" w:id="0">
    <w:p w:rsidR="002E54AB" w:rsidRDefault="002E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AB" w:rsidRDefault="002E54AB">
      <w:r>
        <w:separator/>
      </w:r>
    </w:p>
  </w:footnote>
  <w:footnote w:type="continuationSeparator" w:id="0">
    <w:p w:rsidR="002E54AB" w:rsidRDefault="002E54AB">
      <w:r>
        <w:separator/>
      </w:r>
    </w:p>
  </w:footnote>
  <w:footnote w:id="1">
    <w:p w:rsidR="002E54AB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Zmiany wymienionej ustawy zostały ogłoszone w Dz. U. z 2001 r. Nr 110, poz. 1189, z 2002 r. Nr 135, poz. 1145 i Nr 166, poz. 1360, z 2003 r. Nr 223, poz. 2220 i Nr 229, poz. 2275, z 2004 r. Nr 34, poz. 293 oraz z 2005 r. Nr 180, poz. 1495.</w:t>
      </w:r>
    </w:p>
  </w:footnote>
  <w:footnote w:id="2">
    <w:p w:rsidR="002E54AB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Zmiany tekstu jednolitego wymienionej ustawy zostały ogłoszone w Dz. U. z 2006 r. Nr 169, poz. 1199, Nr 170, poz. 1217 i Nr 249, poz. 1832 oraz z 2007 r. Nr 21, poz. 124, Nr 75, poz. 493, Nr 88, poz. 587 i Nr 124, poz. 859. </w:t>
      </w:r>
    </w:p>
  </w:footnote>
  <w:footnote w:id="3">
    <w:p w:rsidR="002E54AB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Zmiany tekstu jednolitego wymienionej ustawy zostały ogłoszone w Dz. U. z 2005 r. Nr 267, poz. 2255, z 2006 r. Nr 170, poz. 1217 i Nr 227, poz. 1658 oraz z 2007 r. Nr 21, poz. 125, Nr 64, poz. 427, Nr 75, poz. 493 i Nr 88, poz. 587.</w:t>
      </w:r>
    </w:p>
  </w:footnote>
  <w:footnote w:id="4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W brzmieniu ustalonym przez art. 8 pkt 1 lit. a </w:t>
      </w:r>
      <w:proofErr w:type="spellStart"/>
      <w:r>
        <w:t>tiret</w:t>
      </w:r>
      <w:proofErr w:type="spellEnd"/>
      <w:r>
        <w:t xml:space="preserve"> pierwsze ustawy z dnia </w:t>
      </w:r>
      <w:r w:rsidRPr="004D61B1">
        <w:t>22</w:t>
      </w:r>
      <w:r>
        <w:t> </w:t>
      </w:r>
      <w:r w:rsidRPr="004D61B1">
        <w:t>listopada 2013</w:t>
      </w:r>
      <w:r>
        <w:t> </w:t>
      </w:r>
      <w:r w:rsidRPr="004D61B1">
        <w:t>r. o</w:t>
      </w:r>
      <w:r>
        <w:t> </w:t>
      </w:r>
      <w:r w:rsidRPr="004D61B1">
        <w:t>zmianie ustawy o</w:t>
      </w:r>
      <w:r>
        <w:t> </w:t>
      </w:r>
      <w:r w:rsidRPr="004D61B1">
        <w:t>ochronie zdr</w:t>
      </w:r>
      <w:r w:rsidRPr="004D61B1">
        <w:t>o</w:t>
      </w:r>
      <w:r w:rsidRPr="004D61B1">
        <w:t>wia zwierząt oraz zwalczaniu chorób zakaźnych zwierząt oraz niektórych innych ustaw</w:t>
      </w:r>
      <w:r>
        <w:t xml:space="preserve"> (Dz. U. z 2014 r. poz. 29), która weszła w życie z dniem 24 stycznia 2014 r.</w:t>
      </w:r>
    </w:p>
  </w:footnote>
  <w:footnote w:id="5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W brzmieniu ustalonym przez art. 8 pkt 1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Dodany przez art. 8 pkt 1 lit. b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7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2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Dodany przez art. 85 pkt 1 ustawy z dnia </w:t>
      </w:r>
      <w:r w:rsidRPr="004D61B1">
        <w:t>25</w:t>
      </w:r>
      <w:r>
        <w:t> </w:t>
      </w:r>
      <w:r w:rsidRPr="004D61B1">
        <w:t>marca 2011</w:t>
      </w:r>
      <w:r>
        <w:t> </w:t>
      </w:r>
      <w:r w:rsidRPr="004D61B1">
        <w:t>r. o</w:t>
      </w:r>
      <w:r>
        <w:t> </w:t>
      </w:r>
      <w:r w:rsidRPr="004D61B1">
        <w:t>ograniczaniu barier administracyjnych dla obywateli i</w:t>
      </w:r>
      <w:r>
        <w:t> </w:t>
      </w:r>
      <w:r w:rsidRPr="004D61B1">
        <w:t>przedsiębiorców</w:t>
      </w:r>
      <w:r>
        <w:t xml:space="preserve"> (Dz. U. Nr 106, poz. 622), która weszła w życie z dniem 1 lipca 2011 r. </w:t>
      </w:r>
    </w:p>
  </w:footnote>
  <w:footnote w:id="9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51 ustawy z dnia </w:t>
      </w:r>
      <w:r w:rsidRPr="004D61B1">
        <w:t>29</w:t>
      </w:r>
      <w:r>
        <w:t> </w:t>
      </w:r>
      <w:r w:rsidRPr="004D61B1">
        <w:t>lipca 2011</w:t>
      </w:r>
      <w:r>
        <w:t> </w:t>
      </w:r>
      <w:r w:rsidRPr="004D61B1">
        <w:t>r. o</w:t>
      </w:r>
      <w:r>
        <w:t> </w:t>
      </w:r>
      <w:r w:rsidRPr="004D61B1">
        <w:t>zmianie ustawy o</w:t>
      </w:r>
      <w:r>
        <w:t> </w:t>
      </w:r>
      <w:r w:rsidRPr="004D61B1">
        <w:t>zasadach ewidencji i</w:t>
      </w:r>
      <w:r>
        <w:t> </w:t>
      </w:r>
      <w:r w:rsidRPr="004D61B1">
        <w:t>identyfikacji podatn</w:t>
      </w:r>
      <w:r w:rsidRPr="004D61B1">
        <w:t>i</w:t>
      </w:r>
      <w:r w:rsidRPr="004D61B1">
        <w:t>ków i</w:t>
      </w:r>
      <w:r>
        <w:t> </w:t>
      </w:r>
      <w:r w:rsidRPr="004D61B1">
        <w:t>płatników oraz niektórych innych ustaw</w:t>
      </w:r>
      <w:r>
        <w:t xml:space="preserve"> (Dz. U. Nr 171, poz. 1016), która weszła w życie z dniem 1 września 2011 r.</w:t>
      </w:r>
    </w:p>
  </w:footnote>
  <w:footnote w:id="10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85 pkt 2 ustawy, o której mowa w odnośniku </w:t>
      </w:r>
      <w:r>
        <w:fldChar w:fldCharType="begin"/>
      </w:r>
      <w:r>
        <w:instrText xml:space="preserve"> NOTEREF _Ref411592754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1">
    <w:p w:rsidR="002E54AB" w:rsidRPr="007B0D7C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Dodany przez art. 8 pkt 3 lit. a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2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Dodany przez art. 85 pkt 3 ustawy, o której mowa w odnośniku </w:t>
      </w:r>
      <w:r>
        <w:fldChar w:fldCharType="begin"/>
      </w:r>
      <w:r>
        <w:instrText xml:space="preserve"> NOTEREF _Ref411592754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3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3 lit. b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4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Dodany przez art. 8 pkt 3 lit. c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5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4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6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5 lit. a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7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Dodany przez art. 8 pkt 5 lit. b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8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Wprowadzenie do wyliczenia w brzmieniu ustalonym przez art. 8 pkt 5 lit. c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9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Wprowadzenie do wyliczenia w brzmieniu ustalonym przez art. 8 pkt 6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0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7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  <w:p w:rsidR="002E54AB" w:rsidRPr="00C91B73" w:rsidRDefault="002E54AB" w:rsidP="00672E03">
      <w:pPr>
        <w:pStyle w:val="ODNONIKtreodnonika"/>
      </w:pPr>
    </w:p>
  </w:footnote>
  <w:footnote w:id="21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8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2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Wprowadzenie do wyliczenia w brzmieniu ustalonym przez art. 8 pkt 9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3">
    <w:p w:rsidR="002E54AB" w:rsidRPr="00C91B7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10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4">
    <w:p w:rsidR="002E54AB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Zmiany tekstu jednolitego wymienionej ustawy zostały ogłoszone w Dz. U. z 2014 r. poz. 40, 768, 822, 1133 i 1200 oraz z 2015 r. poz. 151, 200</w:t>
      </w:r>
      <w:r w:rsidR="00221575">
        <w:t xml:space="preserve">, </w:t>
      </w:r>
      <w:r>
        <w:t>443</w:t>
      </w:r>
      <w:r w:rsidR="00221575">
        <w:t xml:space="preserve"> i 528</w:t>
      </w:r>
      <w:r>
        <w:t xml:space="preserve">. </w:t>
      </w:r>
    </w:p>
  </w:footnote>
  <w:footnote w:id="25">
    <w:p w:rsidR="002E54AB" w:rsidRPr="006A40A1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11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6">
    <w:p w:rsidR="002E54AB" w:rsidRPr="006A40A1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20 ustawy </w:t>
      </w:r>
      <w:r w:rsidRPr="006A40A1">
        <w:t>z</w:t>
      </w:r>
      <w:r>
        <w:t> </w:t>
      </w:r>
      <w:r w:rsidRPr="006A40A1">
        <w:t>dnia 15</w:t>
      </w:r>
      <w:r>
        <w:t> </w:t>
      </w:r>
      <w:r w:rsidRPr="006A40A1">
        <w:t>stycznia 2015</w:t>
      </w:r>
      <w:r>
        <w:t> </w:t>
      </w:r>
      <w:r w:rsidRPr="006A40A1">
        <w:t>r. o</w:t>
      </w:r>
      <w:r>
        <w:t> </w:t>
      </w:r>
      <w:r w:rsidRPr="006A40A1">
        <w:t>zmianie ustawy o</w:t>
      </w:r>
      <w:r>
        <w:t> </w:t>
      </w:r>
      <w:r w:rsidRPr="006A40A1">
        <w:t>Służbie Celnej, ustawy o</w:t>
      </w:r>
      <w:r>
        <w:t> </w:t>
      </w:r>
      <w:r w:rsidRPr="006A40A1">
        <w:t>urzędach i</w:t>
      </w:r>
      <w:r>
        <w:t> </w:t>
      </w:r>
      <w:r w:rsidRPr="006A40A1">
        <w:t>izbach skarbowych oraz niektórych innych ustaw (</w:t>
      </w:r>
      <w:r>
        <w:t>Dz. U. poz. </w:t>
      </w:r>
      <w:r w:rsidRPr="006A40A1">
        <w:t>211)</w:t>
      </w:r>
      <w:r>
        <w:t>, która weszła w życie z dniem 1 kwietnia 2015 r.</w:t>
      </w:r>
    </w:p>
  </w:footnote>
  <w:footnote w:id="27">
    <w:p w:rsidR="002E54AB" w:rsidRPr="002D3627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Przez art. 20 ustawy z dnia </w:t>
      </w:r>
      <w:r w:rsidRPr="004D61B1">
        <w:t>9</w:t>
      </w:r>
      <w:r>
        <w:t> </w:t>
      </w:r>
      <w:r w:rsidRPr="004D61B1">
        <w:t>maja 2014</w:t>
      </w:r>
      <w:r>
        <w:t> </w:t>
      </w:r>
      <w:r w:rsidRPr="004D61B1">
        <w:t>r. o</w:t>
      </w:r>
      <w:r>
        <w:t> </w:t>
      </w:r>
      <w:r w:rsidRPr="004D61B1">
        <w:t>informowaniu o</w:t>
      </w:r>
      <w:r>
        <w:t> </w:t>
      </w:r>
      <w:r w:rsidRPr="004D61B1">
        <w:t>cenach towarów i</w:t>
      </w:r>
      <w:r>
        <w:t> </w:t>
      </w:r>
      <w:r w:rsidRPr="004D61B1">
        <w:t>usług</w:t>
      </w:r>
      <w:r>
        <w:t xml:space="preserve"> (Dz. U. poz. 915), która weszła w życie z dniem 25 lipca 2014 r.</w:t>
      </w:r>
    </w:p>
  </w:footnote>
  <w:footnote w:id="28">
    <w:p w:rsidR="002E54AB" w:rsidRPr="002D3627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W brzmieniu ustalonym przez art. 8 pkt 12 lit. a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9">
    <w:p w:rsidR="002E54AB" w:rsidRPr="002D3627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Przez art. 8 pkt 12 lit. b 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0">
    <w:p w:rsidR="002E54AB" w:rsidRPr="002D3627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Przez art. 8 pkt 13 ustawy, o której mowa w odnośniku </w:t>
      </w:r>
      <w:r>
        <w:fldChar w:fldCharType="begin"/>
      </w:r>
      <w:r>
        <w:instrText xml:space="preserve"> NOTEREF _Ref411592387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1">
    <w:p w:rsidR="002E54AB" w:rsidRPr="002D3627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Zamieszczone w obwieszczeniu.</w:t>
      </w:r>
    </w:p>
  </w:footnote>
  <w:footnote w:id="32">
    <w:p w:rsidR="002E54AB" w:rsidRPr="00FB0AB2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 xml:space="preserve">Zmiany wymienionej ustawy zostały ogłoszone w Dz. U. </w:t>
      </w:r>
      <w:r w:rsidRPr="004F00FD">
        <w:t>z 2004 r.</w:t>
      </w:r>
      <w:r>
        <w:t xml:space="preserve"> Nr </w:t>
      </w:r>
      <w:r w:rsidRPr="004F00FD">
        <w:t>91,</w:t>
      </w:r>
      <w:r>
        <w:t xml:space="preserve"> poz. </w:t>
      </w:r>
      <w:r w:rsidRPr="004F00FD">
        <w:t>876</w:t>
      </w:r>
      <w:r>
        <w:t xml:space="preserve"> oraz</w:t>
      </w:r>
      <w:r w:rsidRPr="004F00FD">
        <w:t xml:space="preserve"> z 2005 r.</w:t>
      </w:r>
      <w:r>
        <w:t xml:space="preserve"> Nr </w:t>
      </w:r>
      <w:r w:rsidRPr="004F00FD">
        <w:t>167,</w:t>
      </w:r>
      <w:r>
        <w:t xml:space="preserve"> poz. </w:t>
      </w:r>
      <w:r w:rsidRPr="004F00FD">
        <w:t>1399</w:t>
      </w:r>
      <w:r>
        <w:t xml:space="preserve"> i Nr </w:t>
      </w:r>
      <w:r w:rsidRPr="004F00FD">
        <w:t>249,</w:t>
      </w:r>
      <w:r>
        <w:t xml:space="preserve"> poz. </w:t>
      </w:r>
      <w:r w:rsidRPr="004F00FD">
        <w:t>2103</w:t>
      </w:r>
      <w:r>
        <w:t>.</w:t>
      </w:r>
    </w:p>
  </w:footnote>
  <w:footnote w:id="33">
    <w:p w:rsidR="002E54AB" w:rsidRPr="00A302F3" w:rsidRDefault="002E54AB" w:rsidP="00672E03">
      <w:pPr>
        <w:pStyle w:val="ODNONIKtreodnonika"/>
      </w:pPr>
      <w:r w:rsidRPr="00842FB8">
        <w:rPr>
          <w:rStyle w:val="IGindeksgrny"/>
        </w:rPr>
        <w:footnoteRef/>
      </w:r>
      <w:r w:rsidRPr="00842FB8">
        <w:rPr>
          <w:rStyle w:val="IGindeksgrny"/>
        </w:rPr>
        <w:t>)</w:t>
      </w:r>
      <w:r>
        <w:tab/>
        <w:t>Ustawa została ogłoszona w dniu 14 sierpnia 2007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AB" w:rsidRPr="009D0C50" w:rsidRDefault="003A66D7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E54AB" w:rsidRDefault="002E54AB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A66D7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C9284E223536413DB93C64552298507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A66D7">
          <w:t>625</w:t>
        </w:r>
      </w:sdtContent>
    </w:sdt>
  </w:p>
  <w:p w:rsidR="002E54AB" w:rsidRPr="00AB274C" w:rsidRDefault="002E54A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AB" w:rsidRDefault="003A66D7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AB" w:rsidRPr="009D0C50" w:rsidRDefault="003A66D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E54AB" w:rsidRDefault="002E54A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A66D7">
      <w:rPr>
        <w:noProof/>
      </w:rPr>
      <w:t>22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A66D7">
          <w:t>625</w:t>
        </w:r>
      </w:sdtContent>
    </w:sdt>
  </w:p>
  <w:p w:rsidR="002E54AB" w:rsidRPr="00AB274C" w:rsidRDefault="002E54AB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AB" w:rsidRPr="009D0C50" w:rsidRDefault="003A66D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E54AB" w:rsidRDefault="002E54AB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A66D7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A66D7">
          <w:t>625</w:t>
        </w:r>
      </w:sdtContent>
    </w:sdt>
  </w:p>
  <w:p w:rsidR="002E54AB" w:rsidRPr="00B371CC" w:rsidRDefault="002E54A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0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9C0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897"/>
    <w:rsid w:val="000E6241"/>
    <w:rsid w:val="000F2BE3"/>
    <w:rsid w:val="000F3D0D"/>
    <w:rsid w:val="000F6ED4"/>
    <w:rsid w:val="000F7A6E"/>
    <w:rsid w:val="0010181D"/>
    <w:rsid w:val="001042BA"/>
    <w:rsid w:val="00105D9B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2D4C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00E0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2ED5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575"/>
    <w:rsid w:val="00221ED8"/>
    <w:rsid w:val="00222F91"/>
    <w:rsid w:val="00223FDF"/>
    <w:rsid w:val="00226FF2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54AB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6D7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0686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6D76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2E03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8DA"/>
    <w:rsid w:val="00760AD4"/>
    <w:rsid w:val="007621AA"/>
    <w:rsid w:val="0076260A"/>
    <w:rsid w:val="00762AFD"/>
    <w:rsid w:val="00763BB7"/>
    <w:rsid w:val="00764A67"/>
    <w:rsid w:val="0076536C"/>
    <w:rsid w:val="00770701"/>
    <w:rsid w:val="00770F6B"/>
    <w:rsid w:val="00771883"/>
    <w:rsid w:val="00776DC2"/>
    <w:rsid w:val="00780122"/>
    <w:rsid w:val="0078214B"/>
    <w:rsid w:val="0078498A"/>
    <w:rsid w:val="0079109D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FB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41EC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809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06D4"/>
    <w:rsid w:val="00C61E72"/>
    <w:rsid w:val="00C61FE6"/>
    <w:rsid w:val="00C717BA"/>
    <w:rsid w:val="00C72223"/>
    <w:rsid w:val="00C76417"/>
    <w:rsid w:val="00C7726F"/>
    <w:rsid w:val="00C823DA"/>
    <w:rsid w:val="00C8259F"/>
    <w:rsid w:val="00C82746"/>
    <w:rsid w:val="00C838FC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1217"/>
    <w:rsid w:val="00D55290"/>
    <w:rsid w:val="00D55A7C"/>
    <w:rsid w:val="00D57791"/>
    <w:rsid w:val="00D6046A"/>
    <w:rsid w:val="00D63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6B7E"/>
    <w:rsid w:val="00DF7648"/>
    <w:rsid w:val="00E00E29"/>
    <w:rsid w:val="00E01CD0"/>
    <w:rsid w:val="00E02BAB"/>
    <w:rsid w:val="00E04CEB"/>
    <w:rsid w:val="00E060BC"/>
    <w:rsid w:val="00E06319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3B1B"/>
    <w:rsid w:val="00F74C59"/>
    <w:rsid w:val="00F75202"/>
    <w:rsid w:val="00F81400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3D4E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2E0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72E0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72E0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72E0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72E0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72E0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72E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72E0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72E03"/>
  </w:style>
  <w:style w:type="character" w:styleId="Numerwiersza">
    <w:name w:val="line number"/>
    <w:basedOn w:val="Domylnaczcionkaakapitu"/>
    <w:rsid w:val="00672E03"/>
  </w:style>
  <w:style w:type="character" w:styleId="Odwoanieprzypisukocowego">
    <w:name w:val="endnote reference"/>
    <w:rsid w:val="00672E03"/>
    <w:rPr>
      <w:vertAlign w:val="superscript"/>
    </w:rPr>
  </w:style>
  <w:style w:type="paragraph" w:styleId="Tekstpodstawowy">
    <w:name w:val="Body Text"/>
    <w:basedOn w:val="Normalny"/>
    <w:link w:val="TekstpodstawowyZnak"/>
    <w:rsid w:val="00672E0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72E0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72E0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2E0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72E0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2E0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72E0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72E0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72E0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72E03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2E0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72E0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72E0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72E0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72E0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72E0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72E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72E0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72E03"/>
  </w:style>
  <w:style w:type="character" w:styleId="Numerwiersza">
    <w:name w:val="line number"/>
    <w:basedOn w:val="Domylnaczcionkaakapitu"/>
    <w:rsid w:val="00672E03"/>
  </w:style>
  <w:style w:type="character" w:styleId="Odwoanieprzypisukocowego">
    <w:name w:val="endnote reference"/>
    <w:rsid w:val="00672E03"/>
    <w:rPr>
      <w:vertAlign w:val="superscript"/>
    </w:rPr>
  </w:style>
  <w:style w:type="paragraph" w:styleId="Tekstpodstawowy">
    <w:name w:val="Body Text"/>
    <w:basedOn w:val="Normalny"/>
    <w:link w:val="TekstpodstawowyZnak"/>
    <w:rsid w:val="00672E0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72E0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72E0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2E0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72E0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2E0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72E0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72E0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72E0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72E03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284E223536413DB93C6455229850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92FEB3-5E0B-49D8-BC49-AD8BB20AC57B}"/>
      </w:docPartPr>
      <w:docPartBody>
        <w:p w:rsidR="00000AB5" w:rsidRDefault="002965E9">
          <w:pPr>
            <w:pStyle w:val="C9284E223536413DB93C645522985078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41382D35DA464954876D71B44D82B2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740FD-9FB1-4CF1-B9EA-858939863C82}"/>
      </w:docPartPr>
      <w:docPartBody>
        <w:p w:rsidR="00000AB5" w:rsidRDefault="002965E9">
          <w:pPr>
            <w:pStyle w:val="41382D35DA464954876D71B44D82B2B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178BCB94046457F9C837092917F6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BD056-8BE4-4E09-9A79-7862CB9AE83F}"/>
      </w:docPartPr>
      <w:docPartBody>
        <w:p w:rsidR="00000AB5" w:rsidRDefault="002965E9">
          <w:pPr>
            <w:pStyle w:val="A178BCB94046457F9C837092917F655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E9"/>
    <w:rsid w:val="00000AB5"/>
    <w:rsid w:val="000135D2"/>
    <w:rsid w:val="002965E9"/>
    <w:rsid w:val="00366412"/>
    <w:rsid w:val="00675754"/>
    <w:rsid w:val="00C35D5D"/>
    <w:rsid w:val="00F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9284E223536413DB93C645522985078">
    <w:name w:val="C9284E223536413DB93C645522985078"/>
  </w:style>
  <w:style w:type="paragraph" w:customStyle="1" w:styleId="41382D35DA464954876D71B44D82B2B3">
    <w:name w:val="41382D35DA464954876D71B44D82B2B3"/>
  </w:style>
  <w:style w:type="paragraph" w:customStyle="1" w:styleId="A178BCB94046457F9C837092917F6556">
    <w:name w:val="A178BCB94046457F9C837092917F6556"/>
  </w:style>
  <w:style w:type="paragraph" w:customStyle="1" w:styleId="7B673C0AFD3040748B3D223170BA32B7">
    <w:name w:val="7B673C0AFD3040748B3D223170BA32B7"/>
  </w:style>
  <w:style w:type="paragraph" w:customStyle="1" w:styleId="A1ABBA86F6F14BBAB7D597D4848D4762">
    <w:name w:val="A1ABBA86F6F14BBAB7D597D4848D47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9284E223536413DB93C645522985078">
    <w:name w:val="C9284E223536413DB93C645522985078"/>
  </w:style>
  <w:style w:type="paragraph" w:customStyle="1" w:styleId="41382D35DA464954876D71B44D82B2B3">
    <w:name w:val="41382D35DA464954876D71B44D82B2B3"/>
  </w:style>
  <w:style w:type="paragraph" w:customStyle="1" w:styleId="A178BCB94046457F9C837092917F6556">
    <w:name w:val="A178BCB94046457F9C837092917F6556"/>
  </w:style>
  <w:style w:type="paragraph" w:customStyle="1" w:styleId="7B673C0AFD3040748B3D223170BA32B7">
    <w:name w:val="7B673C0AFD3040748B3D223170BA32B7"/>
  </w:style>
  <w:style w:type="paragraph" w:customStyle="1" w:styleId="A1ABBA86F6F14BBAB7D597D4848D4762">
    <w:name w:val="A1ABBA86F6F14BBAB7D597D4848D4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ABFF7A-6494-43CC-A96B-7B45F487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0</TotalTime>
  <Pages>22</Pages>
  <Words>11445</Words>
  <Characters>68203</Characters>
  <Application>Microsoft Office Word</Application>
  <DocSecurity>0</DocSecurity>
  <Lines>568</Lines>
  <Paragraphs>158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79490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Jolanta Świderska</cp:lastModifiedBy>
  <cp:revision>3</cp:revision>
  <cp:lastPrinted>2015-04-27T09:25:00Z</cp:lastPrinted>
  <dcterms:created xsi:type="dcterms:W3CDTF">2015-05-07T09:18:00Z</dcterms:created>
  <dcterms:modified xsi:type="dcterms:W3CDTF">2015-05-07T09:18:00Z</dcterms:modified>
  <cp:category>625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