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5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84DF8">
            <w:t>28 maja 2015</w:t>
          </w:r>
        </w:sdtContent>
      </w:sdt>
      <w:r w:rsidR="00C61FE6">
        <w:t xml:space="preserve"> r.</w:t>
      </w:r>
      <w:bookmarkStart w:id="0" w:name="_GoBack"/>
      <w:bookmarkEnd w:id="0"/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84DF8">
            <w:t>735</w:t>
          </w:r>
        </w:sdtContent>
      </w:sdt>
    </w:p>
    <w:p w:rsidR="00F451D7" w:rsidRPr="003159C2" w:rsidRDefault="00F451D7" w:rsidP="00F451D7">
      <w:pPr>
        <w:pStyle w:val="TEKSTOBWIESZCZENIENAZWAORGANUWYDAJCEGOOTJ"/>
      </w:pPr>
      <w:r w:rsidRPr="003159C2">
        <w:t>OBWIESZCZENIE</w:t>
      </w:r>
      <w:r w:rsidR="00630532">
        <w:br/>
      </w:r>
      <w:r w:rsidRPr="003159C2">
        <w:t>MARSZAŁKA SEJMU RZECZYPOSPOLITEJ POLSKIEJ</w:t>
      </w:r>
    </w:p>
    <w:p w:rsidR="00F451D7" w:rsidRPr="003159C2" w:rsidRDefault="00F451D7" w:rsidP="00F451D7">
      <w:pPr>
        <w:pStyle w:val="DATAOTJdatawydaniaobwieszczeniatekstujednolitego"/>
      </w:pPr>
      <w:r w:rsidRPr="003159C2">
        <w:t xml:space="preserve">z dnia </w:t>
      </w:r>
      <w:r>
        <w:t>1</w:t>
      </w:r>
      <w:r w:rsidR="00B87AC9">
        <w:t>2 </w:t>
      </w:r>
      <w:r>
        <w:t>maja 2015</w:t>
      </w:r>
      <w:r w:rsidRPr="003159C2">
        <w:t> r.</w:t>
      </w:r>
    </w:p>
    <w:p w:rsidR="00F451D7" w:rsidRPr="003159C2" w:rsidRDefault="00F451D7" w:rsidP="00F451D7">
      <w:pPr>
        <w:pStyle w:val="TYTUOTJprzedmiotobwieszczeniatekstujednolitego"/>
      </w:pPr>
      <w:r w:rsidRPr="003159C2">
        <w:t>w sprawie ogłoszenia jednolitego tekstu ustawy o</w:t>
      </w:r>
      <w:r>
        <w:t> </w:t>
      </w:r>
      <w:r w:rsidRPr="003159C2">
        <w:t>izbach morskich</w:t>
      </w:r>
    </w:p>
    <w:p w:rsidR="00F451D7" w:rsidRPr="003159C2" w:rsidRDefault="00F451D7" w:rsidP="00F451D7">
      <w:pPr>
        <w:pStyle w:val="PKTOTJpunktobwieszczeniatekstujednolitegonp1"/>
      </w:pPr>
      <w:r w:rsidRPr="003159C2">
        <w:t>1. Na podstawie</w:t>
      </w:r>
      <w:r w:rsidR="00B87AC9">
        <w:t xml:space="preserve"> art. </w:t>
      </w:r>
      <w:r w:rsidRPr="003159C2">
        <w:t>1</w:t>
      </w:r>
      <w:r w:rsidR="00B87AC9" w:rsidRPr="003159C2">
        <w:t>6</w:t>
      </w:r>
      <w:r w:rsidR="00B87AC9">
        <w:t xml:space="preserve"> ust. </w:t>
      </w:r>
      <w:r w:rsidR="00B87AC9" w:rsidRPr="003159C2">
        <w:t>1</w:t>
      </w:r>
      <w:r w:rsidR="00B87AC9">
        <w:t xml:space="preserve"> zdanie</w:t>
      </w:r>
      <w:r w:rsidRPr="003159C2">
        <w:t xml:space="preserve"> pierwsze ustawy z dnia 20 lipca 2000 r. o ogłaszaniu aktów normatywnych i niektórych innych aktów prawnych (</w:t>
      </w:r>
      <w:r w:rsidR="00B87AC9">
        <w:t>Dz. U.</w:t>
      </w:r>
      <w:r w:rsidRPr="003159C2">
        <w:t xml:space="preserve"> z 2011 r.</w:t>
      </w:r>
      <w:r w:rsidR="00B87AC9">
        <w:t xml:space="preserve"> Nr </w:t>
      </w:r>
      <w:r w:rsidRPr="003159C2">
        <w:t>197,</w:t>
      </w:r>
      <w:r w:rsidR="00B87AC9">
        <w:t xml:space="preserve"> poz. </w:t>
      </w:r>
      <w:r w:rsidRPr="003159C2">
        <w:t>117</w:t>
      </w:r>
      <w:r w:rsidR="00B87AC9" w:rsidRPr="003159C2">
        <w:t>2</w:t>
      </w:r>
      <w:r w:rsidR="00B87AC9">
        <w:t xml:space="preserve"> i Nr </w:t>
      </w:r>
      <w:r w:rsidRPr="003159C2">
        <w:t>232,</w:t>
      </w:r>
      <w:r w:rsidR="00B87AC9">
        <w:t xml:space="preserve"> poz. </w:t>
      </w:r>
      <w:r w:rsidRPr="003159C2">
        <w:t>1378) ogłasza się w załączniku do niniejszego obwieszczenia jednolity tekst ustawy z</w:t>
      </w:r>
      <w:r>
        <w:t> </w:t>
      </w:r>
      <w:r w:rsidRPr="003159C2">
        <w:t xml:space="preserve">dnia </w:t>
      </w:r>
      <w:r>
        <w:t>1 grudnia 1961 </w:t>
      </w:r>
      <w:r w:rsidRPr="003159C2">
        <w:t>r. o</w:t>
      </w:r>
      <w:r>
        <w:t> izbach</w:t>
      </w:r>
      <w:r w:rsidRPr="003159C2">
        <w:t xml:space="preserve"> </w:t>
      </w:r>
      <w:r>
        <w:t xml:space="preserve">morskich </w:t>
      </w:r>
      <w:r w:rsidRPr="003159C2">
        <w:t>(</w:t>
      </w:r>
      <w:r w:rsidR="00B87AC9">
        <w:t>Dz. U.</w:t>
      </w:r>
      <w:r>
        <w:t xml:space="preserve"> z 2009 r.</w:t>
      </w:r>
      <w:r w:rsidR="00B87AC9">
        <w:t xml:space="preserve"> Nr </w:t>
      </w:r>
      <w:r>
        <w:t>69</w:t>
      </w:r>
      <w:r w:rsidRPr="003159C2">
        <w:t>,</w:t>
      </w:r>
      <w:r w:rsidR="00B87AC9">
        <w:t xml:space="preserve"> poz. </w:t>
      </w:r>
      <w:r>
        <w:t>599</w:t>
      </w:r>
      <w:r w:rsidRPr="003159C2">
        <w:t>), z uwzględnieniem zmian wprowadzonych:</w:t>
      </w:r>
    </w:p>
    <w:p w:rsidR="00F451D7" w:rsidRPr="003159C2" w:rsidRDefault="00F451D7" w:rsidP="00D778FB">
      <w:pPr>
        <w:pStyle w:val="PPKTOTJpodpunktwobwieszczeniutekstujednolitegonp1"/>
        <w:spacing w:before="120"/>
      </w:pPr>
      <w:r w:rsidRPr="003159C2">
        <w:t>1)</w:t>
      </w:r>
      <w:r w:rsidRPr="003159C2">
        <w:tab/>
        <w:t>ustawą z</w:t>
      </w:r>
      <w:r>
        <w:t xml:space="preserve"> dnia 5 sierpnia 2010 r. o ochronie informacji niejawnych </w:t>
      </w:r>
      <w:r w:rsidRPr="003159C2">
        <w:t>(</w:t>
      </w:r>
      <w:r w:rsidR="00B87AC9">
        <w:t>Dz. U. Nr </w:t>
      </w:r>
      <w:r>
        <w:t>182</w:t>
      </w:r>
      <w:r w:rsidRPr="003159C2">
        <w:t>,</w:t>
      </w:r>
      <w:r w:rsidR="00B87AC9">
        <w:t xml:space="preserve"> poz. </w:t>
      </w:r>
      <w:r>
        <w:t>1228</w:t>
      </w:r>
      <w:r w:rsidRPr="003159C2">
        <w:t>),</w:t>
      </w:r>
    </w:p>
    <w:p w:rsidR="00F451D7" w:rsidRDefault="00F451D7" w:rsidP="00D778FB">
      <w:pPr>
        <w:pStyle w:val="PPKTOTJpodpunktwobwieszczeniutekstujednolitegonp1"/>
        <w:spacing w:before="120"/>
      </w:pPr>
      <w:r w:rsidRPr="003159C2">
        <w:t>2)</w:t>
      </w:r>
      <w:r w:rsidRPr="003159C2">
        <w:tab/>
        <w:t>ustawą z</w:t>
      </w:r>
      <w:r>
        <w:t> </w:t>
      </w:r>
      <w:r w:rsidRPr="003159C2">
        <w:t xml:space="preserve">dnia </w:t>
      </w:r>
      <w:r>
        <w:t>31 sierpnia 2012 r. o Państwowej Komisji Badania Wypadków Morskich</w:t>
      </w:r>
      <w:r w:rsidRPr="003159C2">
        <w:t xml:space="preserve"> (</w:t>
      </w:r>
      <w:r w:rsidR="00B87AC9">
        <w:t>Dz. U. poz. </w:t>
      </w:r>
      <w:r>
        <w:t>1068</w:t>
      </w:r>
      <w:r w:rsidRPr="003159C2">
        <w:t>)</w:t>
      </w:r>
      <w:r>
        <w:t>,</w:t>
      </w:r>
    </w:p>
    <w:p w:rsidR="00F451D7" w:rsidRPr="003159C2" w:rsidRDefault="00F451D7" w:rsidP="00D778FB">
      <w:pPr>
        <w:pStyle w:val="PPKTOTJpodpunktwobwieszczeniutekstujednolitegonp1"/>
        <w:spacing w:before="120"/>
      </w:pPr>
      <w:r>
        <w:t>3)</w:t>
      </w:r>
      <w:r>
        <w:tab/>
        <w:t>ustawą z dnia 21 czerwca 2013 r. o zmianie ustawy o urzędzie Ministra Obrony Narodowej oraz niektórych innych ustaw (</w:t>
      </w:r>
      <w:r w:rsidR="00B87AC9">
        <w:t>Dz. U. poz. </w:t>
      </w:r>
      <w:r>
        <w:t>852)</w:t>
      </w:r>
    </w:p>
    <w:p w:rsidR="00F451D7" w:rsidRPr="003159C2" w:rsidRDefault="00F451D7" w:rsidP="00F451D7">
      <w:pPr>
        <w:pStyle w:val="CZWSPPPKTOTJczwsppodpunktwwobwieszczeniutekstujednolitego"/>
      </w:pPr>
      <w:r w:rsidRPr="003159C2">
        <w:t xml:space="preserve">oraz zmian wynikających z przepisów ogłoszonych przed dniem </w:t>
      </w:r>
      <w:r>
        <w:t>8 maja</w:t>
      </w:r>
      <w:r w:rsidRPr="003159C2">
        <w:t xml:space="preserve"> 2015</w:t>
      </w:r>
      <w:r>
        <w:t> </w:t>
      </w:r>
      <w:r w:rsidRPr="003159C2">
        <w:t>r.</w:t>
      </w:r>
    </w:p>
    <w:p w:rsidR="00F451D7" w:rsidRPr="003159C2" w:rsidRDefault="00F451D7" w:rsidP="00F451D7">
      <w:pPr>
        <w:pStyle w:val="PKTOTJpunktobwieszczeniatekstujednolitegonp1"/>
      </w:pPr>
      <w:r w:rsidRPr="003159C2">
        <w:t>2. Podany w załączniku do niniejszego obwieszczenia tekst jednolity ustawy nie obejmuje:</w:t>
      </w:r>
    </w:p>
    <w:p w:rsidR="00F451D7" w:rsidRDefault="00F451D7" w:rsidP="00F451D7">
      <w:pPr>
        <w:pStyle w:val="PPKTOTJpodpunktwobwieszczeniutekstujednolitegonp1"/>
      </w:pPr>
      <w:r>
        <w:t>1)</w:t>
      </w:r>
      <w:r>
        <w:tab/>
        <w:t>art. 191 </w:t>
      </w:r>
      <w:r w:rsidRPr="003159C2">
        <w:t xml:space="preserve">ustawy </w:t>
      </w:r>
      <w:r w:rsidRPr="00E601ED">
        <w:t>z</w:t>
      </w:r>
      <w:r>
        <w:t> </w:t>
      </w:r>
      <w:r w:rsidRPr="00E601ED">
        <w:t>dnia 5</w:t>
      </w:r>
      <w:r>
        <w:t> </w:t>
      </w:r>
      <w:r w:rsidRPr="00E601ED">
        <w:t>sierpnia 2010</w:t>
      </w:r>
      <w:r>
        <w:t> </w:t>
      </w:r>
      <w:r w:rsidRPr="00E601ED">
        <w:t>r. o</w:t>
      </w:r>
      <w:r>
        <w:t> </w:t>
      </w:r>
      <w:r w:rsidRPr="00E601ED">
        <w:t>ochronie informacji niejawnych (</w:t>
      </w:r>
      <w:r w:rsidR="00B87AC9">
        <w:t>Dz. U. Nr </w:t>
      </w:r>
      <w:r w:rsidRPr="00E601ED">
        <w:t>182,</w:t>
      </w:r>
      <w:r w:rsidR="00B87AC9">
        <w:t xml:space="preserve"> poz. </w:t>
      </w:r>
      <w:r w:rsidRPr="00E601ED">
        <w:t>1228)</w:t>
      </w:r>
      <w:r>
        <w:t>, który stanowi</w:t>
      </w:r>
      <w:r w:rsidRPr="003159C2">
        <w:t>:</w:t>
      </w:r>
    </w:p>
    <w:p w:rsidR="00F451D7" w:rsidRPr="003159C2" w:rsidRDefault="00F451D7" w:rsidP="00F451D7">
      <w:pPr>
        <w:pStyle w:val="ARTartustawynprozporzdzenia"/>
      </w:pPr>
      <w:r>
        <w:t>„Art. 191. </w:t>
      </w:r>
      <w:r w:rsidRPr="00E601ED">
        <w:t>Ustawa wchodzi w</w:t>
      </w:r>
      <w:r>
        <w:t> </w:t>
      </w:r>
      <w:r w:rsidRPr="00E601ED">
        <w:t>życie po upływie</w:t>
      </w:r>
      <w:r>
        <w:t xml:space="preserve"> </w:t>
      </w:r>
      <w:r w:rsidRPr="00E601ED">
        <w:t>3</w:t>
      </w:r>
      <w:r>
        <w:t> </w:t>
      </w:r>
      <w:r w:rsidRPr="00E601ED">
        <w:t>miesięcy od dnia ogłoszenia z</w:t>
      </w:r>
      <w:r>
        <w:t> </w:t>
      </w:r>
      <w:r w:rsidRPr="00E601ED">
        <w:t>wyjątkiem</w:t>
      </w:r>
      <w:r w:rsidR="00B87AC9">
        <w:t xml:space="preserve"> art. </w:t>
      </w:r>
      <w:r w:rsidRPr="00E601ED">
        <w:t>131,</w:t>
      </w:r>
      <w:r>
        <w:t xml:space="preserve"> </w:t>
      </w:r>
      <w:r w:rsidRPr="00E601ED">
        <w:t>który wchodzi w</w:t>
      </w:r>
      <w:r>
        <w:t> </w:t>
      </w:r>
      <w:r w:rsidRPr="00E601ED">
        <w:t>życie z</w:t>
      </w:r>
      <w:r>
        <w:t> </w:t>
      </w:r>
      <w:r w:rsidRPr="00E601ED">
        <w:t>dniem 1</w:t>
      </w:r>
      <w:r>
        <w:t> </w:t>
      </w:r>
      <w:r w:rsidRPr="00E601ED">
        <w:t>stycznia 2013</w:t>
      </w:r>
      <w:r>
        <w:t> </w:t>
      </w:r>
      <w:r w:rsidRPr="00E601ED">
        <w:t>r.”</w:t>
      </w:r>
      <w:r>
        <w:t>;</w:t>
      </w:r>
    </w:p>
    <w:p w:rsidR="00F451D7" w:rsidRDefault="00F451D7" w:rsidP="00F451D7">
      <w:pPr>
        <w:pStyle w:val="PPKTOTJpodpunktwobwieszczeniutekstujednolitegonp1"/>
      </w:pPr>
      <w:r w:rsidRPr="003159C2">
        <w:t>2)</w:t>
      </w:r>
      <w:r w:rsidRPr="003159C2">
        <w:tab/>
      </w:r>
      <w:r>
        <w:t>odnośnika</w:t>
      </w:r>
      <w:r w:rsidR="00B87AC9">
        <w:t xml:space="preserve"> nr 2 oraz art. </w:t>
      </w:r>
      <w:r>
        <w:t>5</w:t>
      </w:r>
      <w:r w:rsidR="00B87AC9">
        <w:t>7 i art. </w:t>
      </w:r>
      <w:r>
        <w:t>63 </w:t>
      </w:r>
      <w:r w:rsidRPr="003159C2">
        <w:t xml:space="preserve">ustawy </w:t>
      </w:r>
      <w:r w:rsidRPr="00A56D35">
        <w:t>z</w:t>
      </w:r>
      <w:r>
        <w:t> </w:t>
      </w:r>
      <w:r w:rsidRPr="00A56D35">
        <w:t>dnia 31</w:t>
      </w:r>
      <w:r>
        <w:t> </w:t>
      </w:r>
      <w:r w:rsidRPr="00A56D35">
        <w:t>sierpnia 2012</w:t>
      </w:r>
      <w:r>
        <w:t> </w:t>
      </w:r>
      <w:r w:rsidRPr="00A56D35">
        <w:t>r. o</w:t>
      </w:r>
      <w:r>
        <w:t> </w:t>
      </w:r>
      <w:r w:rsidRPr="00A56D35">
        <w:t>Państwowej Komisji Badania Wypadków Morskich (</w:t>
      </w:r>
      <w:r w:rsidR="00B87AC9">
        <w:t>Dz. U. poz. </w:t>
      </w:r>
      <w:r w:rsidRPr="00A56D35">
        <w:t>1068)</w:t>
      </w:r>
      <w:r w:rsidRPr="003159C2">
        <w:t>, któr</w:t>
      </w:r>
      <w:r>
        <w:t>e</w:t>
      </w:r>
      <w:r w:rsidRPr="003159C2">
        <w:t xml:space="preserve"> stanowi</w:t>
      </w:r>
      <w:r>
        <w:t>ą</w:t>
      </w:r>
      <w:r w:rsidRPr="003159C2">
        <w:t>:</w:t>
      </w:r>
    </w:p>
    <w:p w:rsidR="00F451D7" w:rsidRDefault="00F451D7" w:rsidP="00B87AC9">
      <w:pPr>
        <w:pStyle w:val="PKTpunkt"/>
      </w:pPr>
      <w:r w:rsidRPr="00E601ED">
        <w:t>„</w:t>
      </w:r>
      <w:r w:rsidRPr="00A56D35">
        <w:rPr>
          <w:rStyle w:val="IGindeksgrny"/>
        </w:rPr>
        <w:t>2)</w:t>
      </w:r>
      <w:r>
        <w:tab/>
      </w:r>
      <w:r w:rsidRPr="00A56D35">
        <w:t>Niniejsza ustawa dokonuje w</w:t>
      </w:r>
      <w:r>
        <w:t> </w:t>
      </w:r>
      <w:r w:rsidRPr="00A56D35">
        <w:t>zakresie swojej regulacji transpozycji dyrektywy Parlamentu Europejskiego i</w:t>
      </w:r>
      <w:r>
        <w:t> </w:t>
      </w:r>
      <w:r w:rsidRPr="00A56D35">
        <w:t>Rady 2009/18/WE z</w:t>
      </w:r>
      <w:r>
        <w:t> </w:t>
      </w:r>
      <w:r w:rsidRPr="00A56D35">
        <w:t>dnia</w:t>
      </w:r>
      <w:r>
        <w:t xml:space="preserve"> </w:t>
      </w:r>
      <w:r w:rsidRPr="00A56D35">
        <w:t>23</w:t>
      </w:r>
      <w:r>
        <w:t> </w:t>
      </w:r>
      <w:r w:rsidRPr="00A56D35">
        <w:t>kwietnia 2009</w:t>
      </w:r>
      <w:r>
        <w:t> </w:t>
      </w:r>
      <w:r w:rsidRPr="00A56D35">
        <w:t>r. ustanawiającej podstawowe zasady regulujące dochodzenia w</w:t>
      </w:r>
      <w:r>
        <w:t> </w:t>
      </w:r>
      <w:r w:rsidRPr="00A56D35">
        <w:t>sprawach wypadków w</w:t>
      </w:r>
      <w:r>
        <w:t> </w:t>
      </w:r>
      <w:r w:rsidRPr="00A56D35">
        <w:t>sektorze transportu morskiego</w:t>
      </w:r>
      <w:r>
        <w:t xml:space="preserve"> </w:t>
      </w:r>
      <w:r w:rsidRPr="00A56D35">
        <w:t>i</w:t>
      </w:r>
      <w:r>
        <w:t> </w:t>
      </w:r>
      <w:r w:rsidRPr="00A56D35">
        <w:t>zmieniającej dyrektywę Rady 1999/35/WE oraz d</w:t>
      </w:r>
      <w:r w:rsidRPr="00A56D35">
        <w:t>y</w:t>
      </w:r>
      <w:r w:rsidRPr="00A56D35">
        <w:t>rektywę 2002/59/WE Parlamentu Europejskiego i</w:t>
      </w:r>
      <w:r>
        <w:t> </w:t>
      </w:r>
      <w:r w:rsidRPr="00A56D35">
        <w:t>Rady (Dz. Urz. UE L 131</w:t>
      </w:r>
      <w:r>
        <w:t> </w:t>
      </w:r>
      <w:r w:rsidRPr="00A56D35">
        <w:t>z</w:t>
      </w:r>
      <w:r>
        <w:t> </w:t>
      </w:r>
      <w:r w:rsidRPr="00A56D35">
        <w:t>28.05.2009, str. 114, z</w:t>
      </w:r>
      <w:r>
        <w:t> </w:t>
      </w:r>
      <w:proofErr w:type="spellStart"/>
      <w:r w:rsidRPr="00A56D35">
        <w:t>późn</w:t>
      </w:r>
      <w:proofErr w:type="spellEnd"/>
      <w:r w:rsidRPr="00A56D35">
        <w:t>. zm.).”</w:t>
      </w:r>
    </w:p>
    <w:p w:rsidR="00F451D7" w:rsidRDefault="00F451D7" w:rsidP="00F451D7">
      <w:pPr>
        <w:pStyle w:val="ARTartustawynprozporzdzenia"/>
      </w:pPr>
      <w:r w:rsidRPr="00A56D35">
        <w:t>„Art.</w:t>
      </w:r>
      <w:r>
        <w:t> </w:t>
      </w:r>
      <w:r w:rsidRPr="00A56D35">
        <w:t>57.</w:t>
      </w:r>
      <w:r>
        <w:t> </w:t>
      </w:r>
      <w:r w:rsidRPr="00A56D35">
        <w:t>W</w:t>
      </w:r>
      <w:r>
        <w:t> </w:t>
      </w:r>
      <w:r w:rsidRPr="00A56D35">
        <w:t>sprawach wypadków morskich, w</w:t>
      </w:r>
      <w:r>
        <w:t> </w:t>
      </w:r>
      <w:r w:rsidRPr="00A56D35">
        <w:t>rozumieniu</w:t>
      </w:r>
      <w:r w:rsidR="00B87AC9">
        <w:t xml:space="preserve"> art. </w:t>
      </w:r>
      <w:r w:rsidR="00B87AC9" w:rsidRPr="00A56D35">
        <w:t>1</w:t>
      </w:r>
      <w:r w:rsidR="00B87AC9">
        <w:t xml:space="preserve"> ust. </w:t>
      </w:r>
      <w:r w:rsidRPr="00A56D35">
        <w:t>2</w:t>
      </w:r>
      <w:r>
        <w:t> </w:t>
      </w:r>
      <w:r w:rsidRPr="00A56D35">
        <w:t>ustawy zmienianej</w:t>
      </w:r>
      <w:r w:rsidR="00B87AC9" w:rsidRPr="00A56D35">
        <w:t xml:space="preserve"> w</w:t>
      </w:r>
      <w:r w:rsidR="00B87AC9">
        <w:t> art. </w:t>
      </w:r>
      <w:r w:rsidRPr="00A56D35">
        <w:t>5</w:t>
      </w:r>
      <w:r w:rsidR="00B87AC9" w:rsidRPr="00A56D35">
        <w:t>4</w:t>
      </w:r>
      <w:r w:rsidR="00B87AC9">
        <w:t xml:space="preserve"> w </w:t>
      </w:r>
      <w:r w:rsidRPr="00A56D35">
        <w:t>brzmieniu dotychczasowym,</w:t>
      </w:r>
      <w:r>
        <w:t xml:space="preserve"> </w:t>
      </w:r>
      <w:r w:rsidRPr="00A56D35">
        <w:t>które zaistniały przed dniem wejścia w</w:t>
      </w:r>
      <w:r>
        <w:t> </w:t>
      </w:r>
      <w:r w:rsidRPr="00A56D35">
        <w:t>życie niniejszej ustawy, postępowanie prowadzą na po</w:t>
      </w:r>
      <w:r w:rsidRPr="00A56D35">
        <w:t>d</w:t>
      </w:r>
      <w:r w:rsidRPr="00A56D35">
        <w:t>stawie dotychczasowych</w:t>
      </w:r>
      <w:r>
        <w:t xml:space="preserve"> </w:t>
      </w:r>
      <w:r w:rsidRPr="00A56D35">
        <w:t>przepisów, właściwe izby morskie.”</w:t>
      </w:r>
    </w:p>
    <w:p w:rsidR="00F451D7" w:rsidRPr="003159C2" w:rsidRDefault="00F451D7" w:rsidP="00F451D7">
      <w:pPr>
        <w:pStyle w:val="ARTartustawynprozporzdzenia"/>
      </w:pPr>
      <w:r w:rsidRPr="00A56D35">
        <w:t>„Art.</w:t>
      </w:r>
      <w:r>
        <w:t> </w:t>
      </w:r>
      <w:r w:rsidRPr="00A56D35">
        <w:t>63.</w:t>
      </w:r>
      <w:r>
        <w:t> </w:t>
      </w:r>
      <w:r w:rsidRPr="00A56D35">
        <w:t>Ustawa wchodzi w</w:t>
      </w:r>
      <w:r>
        <w:t> </w:t>
      </w:r>
      <w:r w:rsidRPr="00A56D35">
        <w:t>życie po upływie 30</w:t>
      </w:r>
      <w:r>
        <w:t> </w:t>
      </w:r>
      <w:r w:rsidRPr="00A56D35">
        <w:t>dni od dnia ogłoszenia, z</w:t>
      </w:r>
      <w:r>
        <w:t> </w:t>
      </w:r>
      <w:r w:rsidRPr="00A56D35">
        <w:t>wyjątkiem przepisów</w:t>
      </w:r>
      <w:r w:rsidR="00B87AC9">
        <w:t xml:space="preserve"> art. </w:t>
      </w:r>
      <w:r w:rsidRPr="00A56D35">
        <w:t>5</w:t>
      </w:r>
      <w:r w:rsidR="00B87AC9" w:rsidRPr="00A56D35">
        <w:t>6</w:t>
      </w:r>
      <w:r w:rsidR="00B87AC9">
        <w:t xml:space="preserve"> pkt </w:t>
      </w:r>
      <w:r w:rsidRPr="00A56D35">
        <w:t>1</w:t>
      </w:r>
      <w:r w:rsidR="00B87AC9" w:rsidRPr="00A56D35">
        <w:t>2</w:t>
      </w:r>
      <w:r w:rsidR="00B87AC9">
        <w:t xml:space="preserve"> i </w:t>
      </w:r>
      <w:r w:rsidRPr="00A56D35">
        <w:t>13,</w:t>
      </w:r>
      <w:r>
        <w:t xml:space="preserve"> </w:t>
      </w:r>
      <w:r w:rsidRPr="00A56D35">
        <w:t>które wchodzą w</w:t>
      </w:r>
      <w:r>
        <w:t> </w:t>
      </w:r>
      <w:r w:rsidRPr="00A56D35">
        <w:t>życie po upływie 12</w:t>
      </w:r>
      <w:r>
        <w:t> </w:t>
      </w:r>
      <w:r w:rsidRPr="00A56D35">
        <w:t>miesięcy od dnia ogłoszenia.”</w:t>
      </w:r>
      <w:r>
        <w:t>;</w:t>
      </w:r>
    </w:p>
    <w:p w:rsidR="00F451D7" w:rsidRDefault="00F451D7" w:rsidP="00F451D7">
      <w:pPr>
        <w:pStyle w:val="PPKTOTJpodpunktwobwieszczeniutekstujednolitegonp1"/>
      </w:pPr>
      <w:r>
        <w:t>3)</w:t>
      </w:r>
      <w:r>
        <w:tab/>
        <w:t xml:space="preserve">art. 17 ustawy </w:t>
      </w:r>
      <w:r w:rsidRPr="00A56D35">
        <w:t>z</w:t>
      </w:r>
      <w:r>
        <w:t> </w:t>
      </w:r>
      <w:r w:rsidRPr="00A56D35">
        <w:t>dnia 21</w:t>
      </w:r>
      <w:r>
        <w:t> </w:t>
      </w:r>
      <w:r w:rsidRPr="00A56D35">
        <w:t>czerwca 2013</w:t>
      </w:r>
      <w:r>
        <w:t> </w:t>
      </w:r>
      <w:r w:rsidRPr="00A56D35">
        <w:t>r. o</w:t>
      </w:r>
      <w:r>
        <w:t> </w:t>
      </w:r>
      <w:r w:rsidRPr="00A56D35">
        <w:t>zmianie ustawy o</w:t>
      </w:r>
      <w:r>
        <w:t> </w:t>
      </w:r>
      <w:r w:rsidRPr="00A56D35">
        <w:t>urzędzie Ministra Obrony Narodowej oraz niektórych innych ustaw (</w:t>
      </w:r>
      <w:r w:rsidR="00B87AC9">
        <w:t>Dz. U. poz. </w:t>
      </w:r>
      <w:r w:rsidRPr="00A56D35">
        <w:t>852)</w:t>
      </w:r>
      <w:r>
        <w:t>, który stanowi:</w:t>
      </w:r>
    </w:p>
    <w:p w:rsidR="00F451D7" w:rsidRPr="00A56D35" w:rsidRDefault="00F451D7" w:rsidP="00F451D7">
      <w:pPr>
        <w:pStyle w:val="ARTartustawynprozporzdzenia"/>
      </w:pPr>
      <w:r w:rsidRPr="00A56D35">
        <w:t>„</w:t>
      </w:r>
      <w:r>
        <w:t>Art. 17. Ustawa wchodzi w życie z dniem 1 stycznia 2014 r.</w:t>
      </w:r>
      <w:r w:rsidRPr="00A56D35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F451D7" w:rsidRPr="003159C2" w:rsidRDefault="00F451D7" w:rsidP="00B87AC9">
      <w:pPr>
        <w:pStyle w:val="TEKSTZacznikido"/>
      </w:pPr>
      <w:r w:rsidRPr="003159C2">
        <w:lastRenderedPageBreak/>
        <w:t>Załącznik do obwieszczenia Marszałka Sejmu Rzeczypospolitej Polskiej</w:t>
      </w:r>
      <w:r w:rsidR="00B87AC9">
        <w:t xml:space="preserve"> </w:t>
      </w:r>
      <w:r w:rsidR="00B87AC9" w:rsidRPr="003159C2">
        <w:t>z</w:t>
      </w:r>
      <w:r w:rsidR="00B87AC9">
        <w:t> </w:t>
      </w:r>
      <w:r w:rsidRPr="003159C2">
        <w:t xml:space="preserve">dnia </w:t>
      </w:r>
      <w:r>
        <w:t>1</w:t>
      </w:r>
      <w:r w:rsidR="00B87AC9">
        <w:t>2 </w:t>
      </w:r>
      <w:r>
        <w:t>maja 2015 </w:t>
      </w:r>
      <w:r w:rsidRPr="003159C2">
        <w:t>r.</w:t>
      </w:r>
      <w:r>
        <w:t xml:space="preserve"> </w:t>
      </w:r>
      <w:r w:rsidRPr="003159C2">
        <w:t>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06BA8439D4C34F9AB37ECA5E82D07E8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84DF8">
            <w:t>735</w:t>
          </w:r>
        </w:sdtContent>
      </w:sdt>
      <w:r w:rsidRPr="003159C2">
        <w:t>)</w:t>
      </w:r>
    </w:p>
    <w:p w:rsidR="00F451D7" w:rsidRPr="003159C2" w:rsidRDefault="00F451D7" w:rsidP="00F451D7">
      <w:pPr>
        <w:pStyle w:val="OZNRODZAKTUtznustawalubrozporzdzenieiorganwydajcy"/>
      </w:pPr>
      <w:bookmarkStart w:id="1" w:name="f0340eTOs1v2955a"/>
      <w:bookmarkEnd w:id="1"/>
      <w:r w:rsidRPr="003159C2">
        <w:t>USTAWA</w:t>
      </w:r>
    </w:p>
    <w:p w:rsidR="00F451D7" w:rsidRPr="003159C2" w:rsidRDefault="00F451D7" w:rsidP="00F451D7">
      <w:pPr>
        <w:pStyle w:val="DATAAKTUdatauchwalenialubwydaniaaktu"/>
      </w:pPr>
      <w:r w:rsidRPr="003159C2">
        <w:t>z dnia 1</w:t>
      </w:r>
      <w:r>
        <w:t> </w:t>
      </w:r>
      <w:r w:rsidRPr="003159C2">
        <w:t>grudnia 1961</w:t>
      </w:r>
      <w:r>
        <w:t> </w:t>
      </w:r>
      <w:r w:rsidRPr="003159C2">
        <w:t>r.</w:t>
      </w:r>
    </w:p>
    <w:p w:rsidR="00F451D7" w:rsidRPr="00A56D35" w:rsidRDefault="00F451D7" w:rsidP="00F451D7">
      <w:pPr>
        <w:pStyle w:val="TYTUAKTUprzedmiotregulacjiustawylubrozporzdzenia"/>
        <w:rPr>
          <w:rStyle w:val="IIGindeksgrnyindeksugrnego"/>
        </w:rPr>
      </w:pPr>
      <w:r w:rsidRPr="003159C2">
        <w:t>o izbach morskich</w:t>
      </w:r>
      <w:r w:rsidRPr="00A56D35">
        <w:rPr>
          <w:rStyle w:val="IGPindeksgrnyipogrubienie"/>
        </w:rPr>
        <w:footnoteReference w:id="1"/>
      </w:r>
      <w:r w:rsidRPr="00A56D35">
        <w:rPr>
          <w:rStyle w:val="IGPindeksgrnyipogrubienie"/>
        </w:rPr>
        <w:t>)</w:t>
      </w:r>
      <w:r w:rsidRPr="002504CE">
        <w:rPr>
          <w:rStyle w:val="IIGPindeksgrnyindeksugrnegoipogrubienie"/>
        </w:rPr>
        <w:t>I</w:t>
      </w:r>
      <w:r>
        <w:rPr>
          <w:rStyle w:val="IIGPindeksgrnyindeksugrnegoipogrubienie"/>
        </w:rPr>
        <w:t>)</w:t>
      </w:r>
    </w:p>
    <w:p w:rsidR="00F451D7" w:rsidRPr="003159C2" w:rsidRDefault="00F451D7" w:rsidP="00F451D7">
      <w:pPr>
        <w:pStyle w:val="TYTDZOZNoznaczenietytuulubdziau"/>
      </w:pPr>
      <w:r w:rsidRPr="003159C2">
        <w:t>Dział I</w:t>
      </w:r>
    </w:p>
    <w:p w:rsidR="00F451D7" w:rsidRPr="003159C2" w:rsidRDefault="00F451D7" w:rsidP="00F451D7">
      <w:pPr>
        <w:pStyle w:val="TYTDZPRZEDMprzedmiotregulacjitytuulubdziau"/>
      </w:pPr>
      <w:r w:rsidRPr="003159C2">
        <w:t>Właściwość i</w:t>
      </w:r>
      <w:r>
        <w:t> </w:t>
      </w:r>
      <w:r w:rsidRPr="003159C2">
        <w:t>ustrój izb morskich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Właściwość izb morskich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1.</w:t>
      </w:r>
      <w:r w:rsidRPr="00F451D7">
        <w:t> 1. Do właściwości izb morskich należy: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orzekanie w</w:t>
      </w:r>
      <w:r>
        <w:t> </w:t>
      </w:r>
      <w:r w:rsidRPr="003159C2">
        <w:t>sprawach z</w:t>
      </w:r>
      <w:r>
        <w:t> </w:t>
      </w:r>
      <w:r w:rsidRPr="003159C2">
        <w:t>wypadków morskich;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rozpoznawanie innych spraw przekazanych izbom morskim odrębnymi przepisami.</w:t>
      </w:r>
    </w:p>
    <w:p w:rsidR="00F451D7" w:rsidRPr="00F451D7" w:rsidRDefault="00F451D7" w:rsidP="00B87AC9">
      <w:pPr>
        <w:pStyle w:val="USTustnpkodeksu"/>
        <w:keepNext/>
      </w:pPr>
      <w:r w:rsidRPr="003159C2">
        <w:t>2.</w:t>
      </w:r>
      <w:bookmarkStart w:id="2" w:name="_Ref416171315"/>
      <w:r w:rsidRPr="00F451D7">
        <w:rPr>
          <w:rStyle w:val="Odwoanieprzypisudolnego"/>
        </w:rPr>
        <w:footnoteReference w:id="2"/>
      </w:r>
      <w:bookmarkEnd w:id="2"/>
      <w:r w:rsidRPr="00F451D7">
        <w:rPr>
          <w:rStyle w:val="IGindeksgrny"/>
        </w:rPr>
        <w:t>)</w:t>
      </w:r>
      <w:r w:rsidRPr="00F451D7">
        <w:t> Wypadkami morskimi w rozumieniu niniejszej ustawy są: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wypadek morski,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="00B87AC9" w:rsidRPr="003159C2">
        <w:t>2</w:t>
      </w:r>
      <w:r w:rsidR="00B87AC9">
        <w:t xml:space="preserve"> ust. </w:t>
      </w:r>
      <w:r w:rsidR="00B87AC9" w:rsidRPr="003159C2">
        <w:t>1</w:t>
      </w:r>
      <w:r w:rsidR="00B87AC9">
        <w:t xml:space="preserve"> pkt </w:t>
      </w:r>
      <w:r w:rsidRPr="003159C2">
        <w:t>1</w:t>
      </w:r>
      <w:r>
        <w:t> </w:t>
      </w:r>
      <w:r w:rsidRPr="003159C2">
        <w:t>ustawy z</w:t>
      </w:r>
      <w:r>
        <w:t> </w:t>
      </w:r>
      <w:r w:rsidRPr="003159C2">
        <w:t>dnia 31</w:t>
      </w:r>
      <w:r>
        <w:t> </w:t>
      </w:r>
      <w:r w:rsidRPr="003159C2">
        <w:t>sierpnia 2012</w:t>
      </w:r>
      <w:r>
        <w:t> </w:t>
      </w:r>
      <w:r w:rsidRPr="003159C2">
        <w:t>r. o</w:t>
      </w:r>
      <w:r>
        <w:t> </w:t>
      </w:r>
      <w:r w:rsidRPr="003159C2">
        <w:t>Państwowej Komisji Bad</w:t>
      </w:r>
      <w:r w:rsidRPr="003159C2">
        <w:t>a</w:t>
      </w:r>
      <w:r w:rsidRPr="003159C2">
        <w:t>nia Wypadków Morskich (</w:t>
      </w:r>
      <w:r w:rsidR="00B87AC9">
        <w:t>Dz. U. poz. </w:t>
      </w:r>
      <w:r w:rsidRPr="003159C2">
        <w:t>1068);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zdarzenie, lub kilka następujących po sobie zdarzeń, związane bezpośrednio z</w:t>
      </w:r>
      <w:r>
        <w:t> </w:t>
      </w:r>
      <w:r w:rsidRPr="003159C2">
        <w:t>eksploatacją statku, w</w:t>
      </w:r>
      <w:r>
        <w:t> </w:t>
      </w:r>
      <w:r w:rsidRPr="003159C2">
        <w:t>rozumieniu</w:t>
      </w:r>
      <w:r w:rsidR="00B87AC9">
        <w:t xml:space="preserve"> art. </w:t>
      </w:r>
      <w:r w:rsidR="00B87AC9" w:rsidRPr="003159C2">
        <w:t>5</w:t>
      </w:r>
      <w:r w:rsidR="00B87AC9">
        <w:t xml:space="preserve"> pkt </w:t>
      </w:r>
      <w:r w:rsidRPr="003159C2">
        <w:t>1</w:t>
      </w:r>
      <w:r>
        <w:t> </w:t>
      </w:r>
      <w:r w:rsidRPr="003159C2">
        <w:t>ustawy z</w:t>
      </w:r>
      <w:r>
        <w:t> </w:t>
      </w:r>
      <w:r w:rsidRPr="003159C2">
        <w:t>dnia 18</w:t>
      </w:r>
      <w:r>
        <w:t> </w:t>
      </w:r>
      <w:r w:rsidRPr="003159C2">
        <w:t>sierpnia 2011</w:t>
      </w:r>
      <w:r>
        <w:t> </w:t>
      </w:r>
      <w:r w:rsidRPr="003159C2">
        <w:t>r. o</w:t>
      </w:r>
      <w:r>
        <w:t> </w:t>
      </w:r>
      <w:r w:rsidRPr="003159C2">
        <w:t>bezpieczeństwie morskim (</w:t>
      </w:r>
      <w:r w:rsidR="00B87AC9">
        <w:t>Dz. U.</w:t>
      </w:r>
      <w:r>
        <w:t xml:space="preserve"> z 2015 r.</w:t>
      </w:r>
      <w:r w:rsidR="00B87AC9">
        <w:t xml:space="preserve"> poz. </w:t>
      </w:r>
      <w:r>
        <w:t>611</w:t>
      </w:r>
      <w:r w:rsidRPr="003159C2">
        <w:t>), zaistniałe w</w:t>
      </w:r>
      <w:r>
        <w:t> </w:t>
      </w:r>
      <w:r w:rsidRPr="003159C2">
        <w:t>wyniku świadomego działania lub zaniechania podjętego z</w:t>
      </w:r>
      <w:r>
        <w:t> </w:t>
      </w:r>
      <w:r w:rsidRPr="003159C2">
        <w:t>zamiarem naruszenia bezpieczeństwa statku, wyrz</w:t>
      </w:r>
      <w:r w:rsidRPr="003159C2">
        <w:t>ą</w:t>
      </w:r>
      <w:r w:rsidRPr="003159C2">
        <w:t>dzenia szkody na osobie lub szkody w</w:t>
      </w:r>
      <w:r>
        <w:t> </w:t>
      </w:r>
      <w:r w:rsidRPr="003159C2">
        <w:t>środowisku.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2.</w:t>
      </w:r>
      <w:r w:rsidRPr="00F451D7">
        <w:t> 1. Izby morskie rozpoznają wypadki morskie: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statków o</w:t>
      </w:r>
      <w:r>
        <w:t> </w:t>
      </w:r>
      <w:r w:rsidRPr="003159C2">
        <w:t>polskiej przynależności;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statków o</w:t>
      </w:r>
      <w:r>
        <w:t> </w:t>
      </w:r>
      <w:r w:rsidRPr="003159C2">
        <w:t>obcej przynależności, jeżeli wypadek nastąpił na polskich morskich wodach wewnętrznych lub polskim morzu terytorialnym albo jeżeli z</w:t>
      </w:r>
      <w:r>
        <w:t> </w:t>
      </w:r>
      <w:r w:rsidRPr="003159C2">
        <w:t>wnioskiem o</w:t>
      </w:r>
      <w:r>
        <w:t> </w:t>
      </w:r>
      <w:r w:rsidRPr="003159C2">
        <w:t>wszczęcie postępowania wystąpił armator lub kapitan takiego statku.</w:t>
      </w:r>
    </w:p>
    <w:p w:rsidR="00F451D7" w:rsidRPr="002504CE" w:rsidRDefault="00F451D7" w:rsidP="00F451D7">
      <w:pPr>
        <w:pStyle w:val="USTustnpkodeksu"/>
      </w:pPr>
      <w:r w:rsidRPr="003159C2">
        <w:t>1a. </w:t>
      </w:r>
      <w:r>
        <w:t>(uchylony)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USTustnpkodeksu"/>
      </w:pPr>
      <w:r w:rsidRPr="003159C2">
        <w:t>2.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3159C2">
        <w:t> Sprawy wypadków morskich, w</w:t>
      </w:r>
      <w:r>
        <w:t> </w:t>
      </w:r>
      <w:r w:rsidRPr="003159C2">
        <w:t>których uczestniczyły jednostki pływające Marynarki Wojennej, Straży Gr</w:t>
      </w:r>
      <w:r w:rsidRPr="003159C2">
        <w:t>a</w:t>
      </w:r>
      <w:r w:rsidRPr="003159C2">
        <w:t>nicznej lub Policji, izby morskie rozpoznają, w odniesieniu do tych jednostek, za zgodą odpowiednio Dowódcy Genera</w:t>
      </w:r>
      <w:r w:rsidRPr="003159C2">
        <w:t>l</w:t>
      </w:r>
      <w:r w:rsidRPr="003159C2">
        <w:t>nego Rodzajów Sił Zbrojnych, Komendanta Głównego Straży Granicznej lub Komendanta Głównego Policji.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3.</w:t>
      </w:r>
      <w:r w:rsidRPr="00F451D7">
        <w:t> Sprawy należące do właściwości izb morskich rozpoznają: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w pierwszej instancji – Izba Morska w</w:t>
      </w:r>
      <w:r>
        <w:t> </w:t>
      </w:r>
      <w:r w:rsidRPr="003159C2">
        <w:t>Gdańsku i</w:t>
      </w:r>
      <w:r>
        <w:t> </w:t>
      </w:r>
      <w:r w:rsidRPr="003159C2">
        <w:t>Izba Morska w</w:t>
      </w:r>
      <w:r>
        <w:t> </w:t>
      </w:r>
      <w:r w:rsidRPr="003159C2">
        <w:t>Szczecinie;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w drugiej instancji – Odwoławcza Izba Morska.</w:t>
      </w:r>
    </w:p>
    <w:p w:rsidR="00F451D7" w:rsidRPr="002504CE" w:rsidRDefault="00F451D7" w:rsidP="00F451D7">
      <w:pPr>
        <w:pStyle w:val="ARTartustawynprozporzdzenia"/>
      </w:pPr>
      <w:r w:rsidRPr="00B87AC9">
        <w:rPr>
          <w:rStyle w:val="Ppogrubienie"/>
        </w:rPr>
        <w:t>Art. 3a.</w:t>
      </w:r>
      <w:r>
        <w:rPr>
          <w:rStyle w:val="Ppogrubienie"/>
        </w:rPr>
        <w:t> </w:t>
      </w:r>
      <w:r>
        <w:t>(uchylony)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4.</w:t>
      </w:r>
      <w:r w:rsidRPr="003159C2">
        <w:t> Minister właściwy do spraw gospodarki morskiej w</w:t>
      </w:r>
      <w:r>
        <w:t> </w:t>
      </w:r>
      <w:r w:rsidRPr="003159C2">
        <w:t>porozumieniu z</w:t>
      </w:r>
      <w:r>
        <w:t> </w:t>
      </w:r>
      <w:r w:rsidRPr="003159C2">
        <w:t>Ministrem Sprawiedliwości określi, w</w:t>
      </w:r>
      <w:r>
        <w:t> </w:t>
      </w:r>
      <w:r w:rsidRPr="003159C2">
        <w:t>drodze rozporządzenia, terytorialny zakres działania izb morskich, uwzględniając podział terytorialny państwa.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lastRenderedPageBreak/>
        <w:t>Art. 5.</w:t>
      </w:r>
      <w:r w:rsidRPr="00F451D7">
        <w:t> 1. Do rozpoznania sprawy w pierwszej instancji miejscowo właściwa jest izba morska, w której okręgu: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znalazł się statek lub jego załoga po wypadku,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znajduje się miejsce wypadku,</w:t>
      </w:r>
    </w:p>
    <w:p w:rsidR="00F451D7" w:rsidRPr="003159C2" w:rsidRDefault="00F451D7" w:rsidP="00B87AC9">
      <w:pPr>
        <w:pStyle w:val="PKTpunkt"/>
        <w:keepNext/>
      </w:pPr>
      <w:r w:rsidRPr="003159C2">
        <w:t>3)</w:t>
      </w:r>
      <w:r w:rsidRPr="003159C2">
        <w:tab/>
        <w:t>leży port macierzysty statku</w:t>
      </w:r>
    </w:p>
    <w:p w:rsidR="00F451D7" w:rsidRPr="003159C2" w:rsidRDefault="00F451D7" w:rsidP="00F451D7">
      <w:pPr>
        <w:pStyle w:val="CZWSPPKTczwsplnapunktw"/>
      </w:pPr>
      <w:r w:rsidRPr="003159C2">
        <w:t>– w</w:t>
      </w:r>
      <w:r>
        <w:t> </w:t>
      </w:r>
      <w:r w:rsidRPr="003159C2">
        <w:t>zależności od tego, w</w:t>
      </w:r>
      <w:r>
        <w:t> </w:t>
      </w:r>
      <w:r w:rsidRPr="003159C2">
        <w:t>której izbie najpierw wszczęto postępowanie.</w:t>
      </w:r>
    </w:p>
    <w:p w:rsidR="00F451D7" w:rsidRPr="003159C2" w:rsidRDefault="00F451D7" w:rsidP="00F451D7">
      <w:pPr>
        <w:pStyle w:val="USTustnpkodeksu"/>
      </w:pPr>
      <w:r w:rsidRPr="003159C2">
        <w:t>2. Izba morska może orzec o</w:t>
      </w:r>
      <w:r>
        <w:t> </w:t>
      </w:r>
      <w:r w:rsidRPr="003159C2">
        <w:t>swojej niewłaściwości miejscowej tylko do czasu rozpoczęcia postępowania dowod</w:t>
      </w:r>
      <w:r w:rsidRPr="003159C2">
        <w:t>o</w:t>
      </w:r>
      <w:r w:rsidRPr="003159C2">
        <w:t>wego w</w:t>
      </w:r>
      <w:r>
        <w:t> </w:t>
      </w:r>
      <w:r w:rsidRPr="003159C2">
        <w:t>pierwszej instancji.</w:t>
      </w:r>
    </w:p>
    <w:p w:rsidR="00F451D7" w:rsidRPr="003159C2" w:rsidRDefault="00F451D7" w:rsidP="00F451D7">
      <w:pPr>
        <w:pStyle w:val="USTustnpkodeksu"/>
      </w:pPr>
      <w:r w:rsidRPr="003159C2">
        <w:t>3. Odwoławcza Izba Morska może przekazać sprawę izbie morskiej, której właściwość miejscowa nie jest uzasa</w:t>
      </w:r>
      <w:r w:rsidRPr="003159C2">
        <w:t>d</w:t>
      </w:r>
      <w:r w:rsidRPr="003159C2">
        <w:t>niona w</w:t>
      </w:r>
      <w:r>
        <w:t> </w:t>
      </w:r>
      <w:r w:rsidRPr="003159C2">
        <w:t>myśl</w:t>
      </w:r>
      <w:r w:rsidR="00B87AC9">
        <w:t xml:space="preserve"> ust. </w:t>
      </w:r>
      <w:r w:rsidRPr="003159C2">
        <w:t>1, w</w:t>
      </w:r>
      <w:r>
        <w:t> </w:t>
      </w:r>
      <w:r w:rsidRPr="003159C2">
        <w:t>przypadku, jeśli jest to wskazane ze względu na miejsce postoju statku lub miejsce pobytu wię</w:t>
      </w:r>
      <w:r w:rsidRPr="003159C2">
        <w:t>k</w:t>
      </w:r>
      <w:r w:rsidRPr="003159C2">
        <w:t>szości świadków.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II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Ustrój izb morskich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6.</w:t>
      </w:r>
      <w:r w:rsidRPr="003159C2">
        <w:t> 1. Izba Morska w</w:t>
      </w:r>
      <w:r>
        <w:t> </w:t>
      </w:r>
      <w:r w:rsidRPr="003159C2">
        <w:t>Szczecinie działa przy Sądzie Okręgowym w</w:t>
      </w:r>
      <w:r>
        <w:t> </w:t>
      </w:r>
      <w:r w:rsidRPr="003159C2">
        <w:t>Szczecinie, a</w:t>
      </w:r>
      <w:r>
        <w:t> </w:t>
      </w:r>
      <w:r w:rsidRPr="003159C2">
        <w:t>Izba Morska w</w:t>
      </w:r>
      <w:r>
        <w:t> </w:t>
      </w:r>
      <w:r w:rsidRPr="003159C2">
        <w:t>Gdańsku i</w:t>
      </w:r>
      <w:r>
        <w:t> </w:t>
      </w:r>
      <w:r w:rsidRPr="003159C2">
        <w:t>Odwoławcza Izba Morska działają przy Sądzie Okręgowym w</w:t>
      </w:r>
      <w:r>
        <w:t> </w:t>
      </w:r>
      <w:r w:rsidRPr="003159C2">
        <w:t>Gdańsku.</w:t>
      </w:r>
    </w:p>
    <w:p w:rsidR="00F451D7" w:rsidRPr="003159C2" w:rsidRDefault="00F451D7" w:rsidP="00F451D7">
      <w:pPr>
        <w:pStyle w:val="USTustnpkodeksu"/>
      </w:pPr>
      <w:r w:rsidRPr="003159C2">
        <w:t>2. Minister Sprawiedliwości w</w:t>
      </w:r>
      <w:r>
        <w:t> </w:t>
      </w:r>
      <w:r w:rsidRPr="003159C2">
        <w:t>porozumieniu z</w:t>
      </w:r>
      <w:r>
        <w:t> </w:t>
      </w:r>
      <w:r w:rsidRPr="003159C2">
        <w:t>ministrem właściwym do spraw gospodarki morskiej może określić, w</w:t>
      </w:r>
      <w:r>
        <w:t> </w:t>
      </w:r>
      <w:r w:rsidRPr="003159C2">
        <w:t>drodze rozporządzenia, uwzględniając podział terytorialny państwa, siedzibę izby morskiej poza siedzibą sądu okręg</w:t>
      </w:r>
      <w:r w:rsidRPr="003159C2">
        <w:t>o</w:t>
      </w:r>
      <w:r w:rsidRPr="003159C2">
        <w:t>wego, przy którym działa izba morska.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7.</w:t>
      </w:r>
      <w:r w:rsidRPr="00F451D7">
        <w:t> W skład izby morskiej wchodzą: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sędziowie, w</w:t>
      </w:r>
      <w:r>
        <w:t> </w:t>
      </w:r>
      <w:r w:rsidRPr="003159C2">
        <w:t>tym przewodniczący i</w:t>
      </w:r>
      <w:r>
        <w:t> </w:t>
      </w:r>
      <w:r w:rsidRPr="003159C2">
        <w:t>jeden lub więcej wiceprzewodniczących;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ławnicy.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7a.</w:t>
      </w:r>
      <w:r w:rsidRPr="003159C2">
        <w:t> Do orzekania w</w:t>
      </w:r>
      <w:r>
        <w:t> </w:t>
      </w:r>
      <w:r w:rsidRPr="003159C2">
        <w:t xml:space="preserve">sprawach należących do właściwości izb morskich Minister Sprawiedliwości deleguje </w:t>
      </w:r>
      <w:r w:rsidR="00FA211C">
        <w:br/>
      </w:r>
      <w:r w:rsidRPr="003159C2">
        <w:t>sędziów na podstawie</w:t>
      </w:r>
      <w:r w:rsidR="00B87AC9">
        <w:t xml:space="preserve"> art. </w:t>
      </w:r>
      <w:r w:rsidRPr="003159C2">
        <w:t>77</w:t>
      </w:r>
      <w:r>
        <w:t> </w:t>
      </w:r>
      <w:r w:rsidRPr="003159C2">
        <w:t>ustawy z</w:t>
      </w:r>
      <w:r>
        <w:t> </w:t>
      </w:r>
      <w:r w:rsidRPr="003159C2">
        <w:t>dnia 27</w:t>
      </w:r>
      <w:r>
        <w:t> </w:t>
      </w:r>
      <w:r w:rsidRPr="003159C2">
        <w:t>lipca 2001</w:t>
      </w:r>
      <w:r>
        <w:t> </w:t>
      </w:r>
      <w:r w:rsidRPr="003159C2">
        <w:t>r. – Prawo o</w:t>
      </w:r>
      <w:r>
        <w:t> </w:t>
      </w:r>
      <w:r w:rsidRPr="003159C2">
        <w:t>ustroju sądów powszechnych (</w:t>
      </w:r>
      <w:r w:rsidR="00B87AC9">
        <w:t>Dz. U.</w:t>
      </w:r>
      <w:r>
        <w:t xml:space="preserve"> z 2015 r.</w:t>
      </w:r>
      <w:r w:rsidR="00B87AC9">
        <w:t xml:space="preserve"> poz. </w:t>
      </w:r>
      <w:r>
        <w:t>13</w:t>
      </w:r>
      <w:r w:rsidR="00FA211C">
        <w:t xml:space="preserve">3, </w:t>
      </w:r>
      <w:r>
        <w:t>509</w:t>
      </w:r>
      <w:r w:rsidR="00FA211C">
        <w:t xml:space="preserve"> i 694</w:t>
      </w:r>
      <w:r w:rsidRPr="003159C2">
        <w:t>) spośród sędziów sądów powszechnych posiadających znajomość zagadnień morskich w</w:t>
      </w:r>
      <w:r>
        <w:t> </w:t>
      </w:r>
      <w:r w:rsidRPr="003159C2">
        <w:t>zakresie spraw należących do właściwości izb morskich.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8.</w:t>
      </w:r>
      <w:r w:rsidRPr="003159C2">
        <w:t> 1. Minister Sprawiedliwości w</w:t>
      </w:r>
      <w:r>
        <w:t> </w:t>
      </w:r>
      <w:r w:rsidRPr="003159C2">
        <w:t>porozumieniu z</w:t>
      </w:r>
      <w:r>
        <w:t> </w:t>
      </w:r>
      <w:r w:rsidRPr="003159C2">
        <w:t>ministrem właściwym do spraw gospodarki morskiej powołuje i</w:t>
      </w:r>
      <w:r>
        <w:t> </w:t>
      </w:r>
      <w:r w:rsidRPr="003159C2">
        <w:t>odwołuje przewodniczącego i</w:t>
      </w:r>
      <w:r>
        <w:t> </w:t>
      </w:r>
      <w:r w:rsidRPr="003159C2">
        <w:t>wiceprzewodniczących spośród sędziów delegowanych do izby morskiej zgodnie</w:t>
      </w:r>
      <w:r w:rsidR="00B87AC9" w:rsidRPr="003159C2">
        <w:t xml:space="preserve"> z</w:t>
      </w:r>
      <w:r w:rsidR="00B87AC9">
        <w:t> art. </w:t>
      </w:r>
      <w:r w:rsidRPr="003159C2">
        <w:t>7a.</w:t>
      </w:r>
    </w:p>
    <w:p w:rsidR="00F451D7" w:rsidRPr="003159C2" w:rsidRDefault="00F451D7" w:rsidP="00F451D7">
      <w:pPr>
        <w:pStyle w:val="USTustnpkodeksu"/>
      </w:pPr>
      <w:r w:rsidRPr="003159C2">
        <w:t>2. Inspektorów dochodzeniowych oraz innych pracowników izb morskich przyjmuje i</w:t>
      </w:r>
      <w:r>
        <w:t> </w:t>
      </w:r>
      <w:r w:rsidRPr="003159C2">
        <w:t xml:space="preserve">zwalnia przewodniczący </w:t>
      </w:r>
      <w:proofErr w:type="spellStart"/>
      <w:r w:rsidRPr="003159C2">
        <w:t>właś</w:t>
      </w:r>
      <w:proofErr w:type="spellEnd"/>
      <w:r w:rsidR="00FA211C">
        <w:t>-</w:t>
      </w:r>
      <w:r w:rsidR="00FA211C">
        <w:br/>
      </w:r>
      <w:proofErr w:type="spellStart"/>
      <w:r w:rsidRPr="003159C2">
        <w:t>ciwej</w:t>
      </w:r>
      <w:proofErr w:type="spellEnd"/>
      <w:r w:rsidRPr="003159C2">
        <w:t xml:space="preserve"> izby morskiej.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9.</w:t>
      </w:r>
      <w:r w:rsidRPr="003159C2">
        <w:t> 1. Sędziowie sądów powszechnych orzekający w</w:t>
      </w:r>
      <w:r>
        <w:t> </w:t>
      </w:r>
      <w:r w:rsidRPr="003159C2">
        <w:t>izbach morskich zachowują prawa i</w:t>
      </w:r>
      <w:r>
        <w:t> </w:t>
      </w:r>
      <w:r w:rsidRPr="003159C2">
        <w:t>obowiązki przewidzi</w:t>
      </w:r>
      <w:r w:rsidRPr="003159C2">
        <w:t>a</w:t>
      </w:r>
      <w:r w:rsidRPr="003159C2">
        <w:t>ne w</w:t>
      </w:r>
      <w:r>
        <w:t> </w:t>
      </w:r>
      <w:r w:rsidRPr="003159C2">
        <w:t>przepisach dotyczących sędziów sądów powszechnych.</w:t>
      </w:r>
    </w:p>
    <w:p w:rsidR="00F451D7" w:rsidRPr="003159C2" w:rsidRDefault="00F451D7" w:rsidP="00F451D7">
      <w:pPr>
        <w:pStyle w:val="USTustnpkodeksu"/>
      </w:pPr>
      <w:r w:rsidRPr="003159C2">
        <w:t>2. Do pracowników izb morskich mają odpowiednie zastosowanie przepisy ustawy z</w:t>
      </w:r>
      <w:r>
        <w:t> </w:t>
      </w:r>
      <w:r w:rsidRPr="003159C2">
        <w:t>dnia 18</w:t>
      </w:r>
      <w:r>
        <w:t> </w:t>
      </w:r>
      <w:r w:rsidRPr="003159C2">
        <w:t>grudnia 1998</w:t>
      </w:r>
      <w:r>
        <w:t> </w:t>
      </w:r>
      <w:r w:rsidRPr="003159C2">
        <w:t>r. o</w:t>
      </w:r>
      <w:r>
        <w:t> </w:t>
      </w:r>
      <w:r w:rsidRPr="003159C2">
        <w:t>pracownikach sądów i</w:t>
      </w:r>
      <w:r>
        <w:t> </w:t>
      </w:r>
      <w:r w:rsidRPr="003159C2">
        <w:t>prokuratury (</w:t>
      </w:r>
      <w:r w:rsidR="00B87AC9">
        <w:t>Dz. U.</w:t>
      </w:r>
      <w:r>
        <w:t xml:space="preserve"> z 2011 r.</w:t>
      </w:r>
      <w:r w:rsidR="00B87AC9">
        <w:t xml:space="preserve"> Nr </w:t>
      </w:r>
      <w:r>
        <w:t>109</w:t>
      </w:r>
      <w:r w:rsidRPr="003159C2">
        <w:t>,</w:t>
      </w:r>
      <w:r w:rsidR="00B87AC9">
        <w:t xml:space="preserve"> poz. </w:t>
      </w:r>
      <w:r>
        <w:t xml:space="preserve">639, </w:t>
      </w:r>
      <w:r w:rsidRPr="003159C2">
        <w:t>z</w:t>
      </w:r>
      <w:r>
        <w:t> </w:t>
      </w:r>
      <w:proofErr w:type="spellStart"/>
      <w:r w:rsidRPr="003159C2">
        <w:t>późn</w:t>
      </w:r>
      <w:proofErr w:type="spellEnd"/>
      <w:r w:rsidRPr="003159C2">
        <w:t>. zm.</w:t>
      </w:r>
      <w:r w:rsidRPr="00E22E59">
        <w:rPr>
          <w:rStyle w:val="IGindeksgrny"/>
        </w:rPr>
        <w:footnoteReference w:id="6"/>
      </w:r>
      <w:r w:rsidRPr="00E22E59">
        <w:rPr>
          <w:rStyle w:val="IGindeksgrny"/>
        </w:rPr>
        <w:t>)</w:t>
      </w:r>
      <w:r w:rsidRPr="003159C2">
        <w:t>).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10.</w:t>
      </w:r>
      <w:r w:rsidRPr="003159C2">
        <w:t> Minister Sprawiedliwości, w</w:t>
      </w:r>
      <w:r>
        <w:t> </w:t>
      </w:r>
      <w:r w:rsidRPr="003159C2">
        <w:t>porozumieniu z</w:t>
      </w:r>
      <w:r>
        <w:t> </w:t>
      </w:r>
      <w:r w:rsidRPr="003159C2">
        <w:t>ministrem właściwym do spraw gospodarki morskiej, określi, w</w:t>
      </w:r>
      <w:r>
        <w:t> </w:t>
      </w:r>
      <w:r w:rsidRPr="003159C2">
        <w:t>drodze rozporządzenia, zakres udziału przewodniczących i</w:t>
      </w:r>
      <w:r>
        <w:t> </w:t>
      </w:r>
      <w:r w:rsidRPr="003159C2">
        <w:t>wiceprzewodniczących izb morskich w</w:t>
      </w:r>
      <w:r>
        <w:t> </w:t>
      </w:r>
      <w:r w:rsidRPr="003159C2">
        <w:t>pracy sądów, uwzględniając zakres zadań tych osób w</w:t>
      </w:r>
      <w:r>
        <w:t> </w:t>
      </w:r>
      <w:r w:rsidRPr="003159C2">
        <w:t>izbach morskich oraz konieczność zachowania udziału sędziów czynnych zaw</w:t>
      </w:r>
      <w:r w:rsidRPr="003159C2">
        <w:t>o</w:t>
      </w:r>
      <w:r w:rsidRPr="003159C2">
        <w:t>dowo w</w:t>
      </w:r>
      <w:r>
        <w:t> </w:t>
      </w:r>
      <w:r w:rsidRPr="003159C2">
        <w:t>sprawowaniu wymiaru sprawiedliwości.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11.</w:t>
      </w:r>
      <w:r w:rsidRPr="00F451D7">
        <w:t> 1. W zakresie wynagradzania mają zastosowanie: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do sędziów orzekających w</w:t>
      </w:r>
      <w:r>
        <w:t> </w:t>
      </w:r>
      <w:r w:rsidRPr="003159C2">
        <w:t>sprawach należących do właściwości izb morskich – przepisy w</w:t>
      </w:r>
      <w:r>
        <w:t> </w:t>
      </w:r>
      <w:r w:rsidRPr="003159C2">
        <w:t>sprawie wynagradzania sędziów sądów powszechnych;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do pracowników izb morskich – odpowiednio przepisy ustawy z</w:t>
      </w:r>
      <w:r>
        <w:t> </w:t>
      </w:r>
      <w:r w:rsidRPr="003159C2">
        <w:t>dnia 18</w:t>
      </w:r>
      <w:r>
        <w:t> </w:t>
      </w:r>
      <w:r w:rsidRPr="003159C2">
        <w:t>grudnia 1998</w:t>
      </w:r>
      <w:r>
        <w:t> </w:t>
      </w:r>
      <w:r w:rsidRPr="003159C2">
        <w:t>r. o</w:t>
      </w:r>
      <w:r>
        <w:t> </w:t>
      </w:r>
      <w:r w:rsidRPr="003159C2">
        <w:t>pracownikach sądów i</w:t>
      </w:r>
      <w:r>
        <w:t> </w:t>
      </w:r>
      <w:r w:rsidRPr="003159C2">
        <w:t>prokuratury.</w:t>
      </w:r>
    </w:p>
    <w:p w:rsidR="00F451D7" w:rsidRPr="003159C2" w:rsidRDefault="00F451D7" w:rsidP="00F451D7">
      <w:pPr>
        <w:pStyle w:val="USTustnpkodeksu"/>
      </w:pPr>
      <w:r w:rsidRPr="003159C2">
        <w:t>2. Minister właściwy do spraw gospodarki morskiej, w</w:t>
      </w:r>
      <w:r>
        <w:t> </w:t>
      </w:r>
      <w:r w:rsidRPr="003159C2">
        <w:t>porozumieniu z</w:t>
      </w:r>
      <w:r>
        <w:t> </w:t>
      </w:r>
      <w:r w:rsidRPr="003159C2">
        <w:t xml:space="preserve">ministrem właściwym do spraw pracy, </w:t>
      </w:r>
      <w:proofErr w:type="spellStart"/>
      <w:r w:rsidRPr="003159C2">
        <w:t>okreś</w:t>
      </w:r>
      <w:proofErr w:type="spellEnd"/>
      <w:r w:rsidR="00FA211C">
        <w:t>-</w:t>
      </w:r>
      <w:r w:rsidR="00FA211C">
        <w:br/>
      </w:r>
      <w:r w:rsidRPr="003159C2">
        <w:t>li, w</w:t>
      </w:r>
      <w:r>
        <w:t> </w:t>
      </w:r>
      <w:r w:rsidRPr="003159C2">
        <w:t>drodze rozporządzenia, stanowiska, zaszeregowanie oraz szczegółowe warunki wynagradzania pracowników izb morskich, a</w:t>
      </w:r>
      <w:r>
        <w:t> </w:t>
      </w:r>
      <w:r w:rsidRPr="003159C2">
        <w:t>także kwalifikacje wymagane dla pracowników izb morskich, mając na uwadze przepisy, o</w:t>
      </w:r>
      <w:r>
        <w:t> </w:t>
      </w:r>
      <w:r w:rsidRPr="003159C2">
        <w:t>których mowa</w:t>
      </w:r>
      <w:r w:rsidR="00B87AC9" w:rsidRPr="003159C2">
        <w:t xml:space="preserve"> w</w:t>
      </w:r>
      <w:r w:rsidR="00B87AC9">
        <w:t> ust. </w:t>
      </w:r>
      <w:r w:rsidR="00B87AC9" w:rsidRPr="003159C2">
        <w:t>1</w:t>
      </w:r>
      <w:r w:rsidR="00B87AC9">
        <w:t xml:space="preserve"> pkt </w:t>
      </w:r>
      <w:r w:rsidRPr="003159C2">
        <w:t>2.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12.</w:t>
      </w:r>
      <w:r w:rsidRPr="003159C2">
        <w:t> 1. Ławników izb morskich powołuje na okres lat trzech minister właściwy do spraw gospodarki morskiej spośród osób posiadających wysokie kwalifikacje zawodowe i</w:t>
      </w:r>
      <w:r>
        <w:t> </w:t>
      </w:r>
      <w:r w:rsidRPr="003159C2">
        <w:t>praktykę w</w:t>
      </w:r>
      <w:r>
        <w:t> </w:t>
      </w:r>
      <w:r w:rsidRPr="003159C2">
        <w:t>zakresie zagadnień występujących w</w:t>
      </w:r>
      <w:r>
        <w:t> </w:t>
      </w:r>
      <w:r w:rsidRPr="003159C2">
        <w:t>sprawach rozpoznawanych przez izby morskie.</w:t>
      </w:r>
    </w:p>
    <w:p w:rsidR="00F451D7" w:rsidRPr="003159C2" w:rsidRDefault="00F451D7" w:rsidP="00F451D7">
      <w:pPr>
        <w:pStyle w:val="USTustnpkodeksu"/>
      </w:pPr>
      <w:r w:rsidRPr="003159C2">
        <w:t>2. Minister właściwy do spraw gospodarki morskiej, na wniosek przewodniczącego izby morskiej, określi, w</w:t>
      </w:r>
      <w:r>
        <w:t> </w:t>
      </w:r>
      <w:r w:rsidRPr="003159C2">
        <w:t>drodze zarządzenia, liczbę ławników dla izby z</w:t>
      </w:r>
      <w:r>
        <w:t> </w:t>
      </w:r>
      <w:r w:rsidRPr="003159C2">
        <w:t>uwzględnieniem terytorialnego zakresu działania izby morskiej.</w:t>
      </w:r>
    </w:p>
    <w:p w:rsidR="00F451D7" w:rsidRPr="003159C2" w:rsidRDefault="00F451D7" w:rsidP="00F451D7">
      <w:pPr>
        <w:pStyle w:val="USTustnpkodeksu"/>
      </w:pPr>
      <w:r w:rsidRPr="003159C2">
        <w:t>3. Minister Sprawiedliwości w</w:t>
      </w:r>
      <w:r>
        <w:t> </w:t>
      </w:r>
      <w:r w:rsidRPr="003159C2">
        <w:t>porozumieniu z</w:t>
      </w:r>
      <w:r>
        <w:t> </w:t>
      </w:r>
      <w:r w:rsidRPr="003159C2">
        <w:t>ministrem właściwym do spraw gospodarki morskiej określi, w</w:t>
      </w:r>
      <w:r>
        <w:t> </w:t>
      </w:r>
      <w:r w:rsidRPr="003159C2">
        <w:t>drodze rozporządzenia, szczegółowy tryb powoływania ławników oraz zasady ich wyznaczania do udziału w</w:t>
      </w:r>
      <w:r>
        <w:t> </w:t>
      </w:r>
      <w:r w:rsidRPr="003159C2">
        <w:t>posiedzeniach, uwzględniając kwalifikacje zawodowe i</w:t>
      </w:r>
      <w:r>
        <w:t> </w:t>
      </w:r>
      <w:r w:rsidRPr="003159C2">
        <w:t>praktykę w</w:t>
      </w:r>
      <w:r>
        <w:t> </w:t>
      </w:r>
      <w:r w:rsidRPr="003159C2">
        <w:t>zakresie zagadnień występujących w</w:t>
      </w:r>
      <w:r>
        <w:t> </w:t>
      </w:r>
      <w:r w:rsidRPr="003159C2">
        <w:t>sprawach ro</w:t>
      </w:r>
      <w:r w:rsidRPr="003159C2">
        <w:t>z</w:t>
      </w:r>
      <w:r w:rsidRPr="003159C2">
        <w:t>poznawanych przez izby morskie, a</w:t>
      </w:r>
      <w:r>
        <w:t> </w:t>
      </w:r>
      <w:r w:rsidRPr="003159C2">
        <w:t>także sposób wynagradzania i</w:t>
      </w:r>
      <w:r>
        <w:t> </w:t>
      </w:r>
      <w:r w:rsidRPr="003159C2">
        <w:t>pokrywania innych należności związanych z</w:t>
      </w:r>
      <w:r>
        <w:t> </w:t>
      </w:r>
      <w:r w:rsidRPr="003159C2">
        <w:t>udziałem w</w:t>
      </w:r>
      <w:r>
        <w:t> </w:t>
      </w:r>
      <w:r w:rsidRPr="003159C2">
        <w:t>posiedzeniach.</w:t>
      </w:r>
    </w:p>
    <w:p w:rsidR="00F451D7" w:rsidRPr="003159C2" w:rsidRDefault="00F451D7" w:rsidP="00D778FB">
      <w:pPr>
        <w:pStyle w:val="ARTartustawynprozporzdzenia"/>
        <w:spacing w:before="120"/>
      </w:pPr>
      <w:r w:rsidRPr="00B87AC9">
        <w:rPr>
          <w:rStyle w:val="Ppogrubienie"/>
        </w:rPr>
        <w:t>Art. 13.</w:t>
      </w:r>
      <w:r w:rsidRPr="003159C2">
        <w:t> W</w:t>
      </w:r>
      <w:r>
        <w:t> </w:t>
      </w:r>
      <w:r w:rsidRPr="003159C2">
        <w:t>sprawach nieuregulowanych ustawą i</w:t>
      </w:r>
      <w:r>
        <w:t> </w:t>
      </w:r>
      <w:r w:rsidRPr="003159C2">
        <w:t>przepisami wydanymi na jej podstawie do ławników izb morskich stosuje się odpowiednio przepisy o</w:t>
      </w:r>
      <w:r>
        <w:t> </w:t>
      </w:r>
      <w:r w:rsidRPr="003159C2">
        <w:t>ławnikach w</w:t>
      </w:r>
      <w:r>
        <w:t> </w:t>
      </w:r>
      <w:r w:rsidRPr="003159C2">
        <w:t>sądach powszechnych.</w:t>
      </w:r>
    </w:p>
    <w:p w:rsidR="00F451D7" w:rsidRPr="003159C2" w:rsidRDefault="00F451D7" w:rsidP="00D778FB">
      <w:pPr>
        <w:pStyle w:val="ARTartustawynprozporzdzenia"/>
        <w:spacing w:before="120"/>
      </w:pPr>
      <w:r w:rsidRPr="00B87AC9">
        <w:rPr>
          <w:rStyle w:val="Ppogrubienie"/>
        </w:rPr>
        <w:t>Art. 14.</w:t>
      </w:r>
      <w:r w:rsidRPr="003159C2">
        <w:t> 1. Izby morskie rozpoznają sprawy wypadków morskich na rozprawie, w</w:t>
      </w:r>
      <w:r>
        <w:t> </w:t>
      </w:r>
      <w:r w:rsidRPr="003159C2">
        <w:t>pierwszej instancji – w</w:t>
      </w:r>
      <w:r>
        <w:t> </w:t>
      </w:r>
      <w:r w:rsidRPr="003159C2">
        <w:t>składzie jednego sędziego oraz dwóch ławników, w</w:t>
      </w:r>
      <w:r>
        <w:t> </w:t>
      </w:r>
      <w:r w:rsidRPr="003159C2">
        <w:t>drugiej instancji – w</w:t>
      </w:r>
      <w:r>
        <w:t> </w:t>
      </w:r>
      <w:r w:rsidRPr="003159C2">
        <w:t>składzie jednego sędziego oraz czterech ławników. Ro</w:t>
      </w:r>
      <w:r w:rsidRPr="003159C2">
        <w:t>z</w:t>
      </w:r>
      <w:r w:rsidRPr="003159C2">
        <w:t>prawie przewodniczy sędzia.</w:t>
      </w:r>
    </w:p>
    <w:p w:rsidR="00F451D7" w:rsidRPr="003159C2" w:rsidRDefault="00F451D7" w:rsidP="00F451D7">
      <w:pPr>
        <w:pStyle w:val="USTustnpkodeksu"/>
      </w:pPr>
      <w:r w:rsidRPr="003159C2">
        <w:t>2. Przewodniczący izby morskiej pierwszej i</w:t>
      </w:r>
      <w:r>
        <w:t> </w:t>
      </w:r>
      <w:r w:rsidRPr="003159C2">
        <w:t>drugiej instancji może zwiększyć skład orzekający o</w:t>
      </w:r>
      <w:r>
        <w:t> </w:t>
      </w:r>
      <w:r w:rsidRPr="003159C2">
        <w:t>dwóch ławników lub o</w:t>
      </w:r>
      <w:r>
        <w:t> </w:t>
      </w:r>
      <w:r w:rsidRPr="003159C2">
        <w:t>jednego sędziego i</w:t>
      </w:r>
      <w:r>
        <w:t> </w:t>
      </w:r>
      <w:r w:rsidRPr="003159C2">
        <w:t>jednego ławnika, jeżeli uzna to za wskazane ze względu na zawiły charakter sprawy.</w:t>
      </w:r>
    </w:p>
    <w:p w:rsidR="00F451D7" w:rsidRPr="003159C2" w:rsidRDefault="00F451D7" w:rsidP="00F451D7">
      <w:pPr>
        <w:pStyle w:val="USTustnpkodeksu"/>
      </w:pPr>
      <w:r w:rsidRPr="003159C2">
        <w:t>3. Poza rozprawą postanowienia wydaje sędzia bez udziału ławników, jeżeli ustawa nie stanowi inaczej.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15.</w:t>
      </w:r>
      <w:r w:rsidRPr="003159C2">
        <w:t> 1. Przy izbie morskiej minister właściwy do spraw gospodarki morskiej ustanawia delegata oraz jednego lub więcej zastępców delegata spośród osób posiadających wysokie kwalifikacje zawodowe i</w:t>
      </w:r>
      <w:r>
        <w:t> </w:t>
      </w:r>
      <w:r w:rsidRPr="003159C2">
        <w:t>praktykę w</w:t>
      </w:r>
      <w:r>
        <w:t> </w:t>
      </w:r>
      <w:r w:rsidRPr="003159C2">
        <w:t>zakresie żeglugi morskiej.</w:t>
      </w:r>
    </w:p>
    <w:p w:rsidR="00F451D7" w:rsidRPr="003159C2" w:rsidRDefault="00F451D7" w:rsidP="00F451D7">
      <w:pPr>
        <w:pStyle w:val="USTustnpkodeksu"/>
      </w:pPr>
      <w:r w:rsidRPr="003159C2">
        <w:t>2. Delegat ministra właściwego do spraw gospodarki morskiej, zwany w</w:t>
      </w:r>
      <w:r>
        <w:t> </w:t>
      </w:r>
      <w:r w:rsidRPr="003159C2">
        <w:t>dalszym ciągu „delegatem”, uczestniczy w</w:t>
      </w:r>
      <w:r>
        <w:t> </w:t>
      </w:r>
      <w:r w:rsidRPr="003159C2">
        <w:t>postępowaniu przed izbami jako rzecznik interesu publicznego.</w:t>
      </w:r>
    </w:p>
    <w:p w:rsidR="00F451D7" w:rsidRPr="003159C2" w:rsidRDefault="00F451D7" w:rsidP="00F451D7">
      <w:pPr>
        <w:pStyle w:val="USTustnpkodeksu"/>
      </w:pPr>
      <w:r w:rsidRPr="003159C2">
        <w:t>3. Delegat przy Odwoławczej Izbie Morskiej może brać udział w</w:t>
      </w:r>
      <w:r>
        <w:t> </w:t>
      </w:r>
      <w:r w:rsidRPr="003159C2">
        <w:t>postępowaniu przed izbą morską pierwszej instancji i</w:t>
      </w:r>
      <w:r>
        <w:t> </w:t>
      </w:r>
      <w:r w:rsidRPr="003159C2">
        <w:t>podejmować czynności, do jakich uprawniony jest delegat przy tej izbie, oraz przekazać delegatowi przy izbie morskiej pierwszej instancji uczestnictwo w</w:t>
      </w:r>
      <w:r>
        <w:t> </w:t>
      </w:r>
      <w:r w:rsidRPr="003159C2">
        <w:t>postępowaniu przed Odwoławczą Izbą Morską.</w:t>
      </w:r>
    </w:p>
    <w:p w:rsidR="00F451D7" w:rsidRPr="003159C2" w:rsidRDefault="00F451D7" w:rsidP="00F451D7">
      <w:pPr>
        <w:pStyle w:val="USTustnpkodeksu"/>
      </w:pPr>
      <w:r w:rsidRPr="003159C2">
        <w:t>4. W</w:t>
      </w:r>
      <w:r>
        <w:t> </w:t>
      </w:r>
      <w:r w:rsidRPr="003159C2">
        <w:t>sprawach wypadków morskich, które mogą zostać uznane za wypadki przy pracy, w</w:t>
      </w:r>
      <w:r>
        <w:t> </w:t>
      </w:r>
      <w:r w:rsidRPr="003159C2">
        <w:t>postępowaniu przed izb</w:t>
      </w:r>
      <w:r w:rsidRPr="003159C2">
        <w:t>a</w:t>
      </w:r>
      <w:r w:rsidRPr="003159C2">
        <w:t>mi morskimi ma prawo uczestniczyć – obok delegata – państwowy inspektor pracy właściwy dla pracodawcy zatrudniaj</w:t>
      </w:r>
      <w:r w:rsidRPr="003159C2">
        <w:t>ą</w:t>
      </w:r>
      <w:r w:rsidRPr="003159C2">
        <w:t>cego pracownika, który uległ wypadkowi.</w:t>
      </w:r>
    </w:p>
    <w:p w:rsidR="00F451D7" w:rsidRPr="003159C2" w:rsidRDefault="00F451D7" w:rsidP="00F451D7">
      <w:pPr>
        <w:pStyle w:val="USTustnpkodeksu"/>
      </w:pPr>
      <w:r w:rsidRPr="003159C2">
        <w:t>5. Delegat i</w:t>
      </w:r>
      <w:r>
        <w:t> </w:t>
      </w:r>
      <w:r w:rsidRPr="003159C2">
        <w:t>państwowy inspektor pracy mogą brać udział w</w:t>
      </w:r>
      <w:r>
        <w:t> </w:t>
      </w:r>
      <w:r w:rsidRPr="003159C2">
        <w:t>dochodzeniu oraz w</w:t>
      </w:r>
      <w:r>
        <w:t> </w:t>
      </w:r>
      <w:r w:rsidRPr="003159C2">
        <w:t>każdym stanie sprawy przeglądać akta i</w:t>
      </w:r>
      <w:r>
        <w:t> </w:t>
      </w:r>
      <w:r w:rsidRPr="003159C2">
        <w:t>zgłaszać wnioski.</w:t>
      </w:r>
    </w:p>
    <w:p w:rsidR="00F451D7" w:rsidRPr="003159C2" w:rsidRDefault="00F451D7" w:rsidP="00F451D7">
      <w:pPr>
        <w:pStyle w:val="USTustnpkodeksu"/>
      </w:pPr>
      <w:r w:rsidRPr="003159C2">
        <w:t>6. Przepisy o</w:t>
      </w:r>
      <w:r>
        <w:t> </w:t>
      </w:r>
      <w:r w:rsidRPr="003159C2">
        <w:t>wynagradzaniu ławników za udział w</w:t>
      </w:r>
      <w:r>
        <w:t> </w:t>
      </w:r>
      <w:r w:rsidRPr="003159C2">
        <w:t>posiedzeniach izb morskich i</w:t>
      </w:r>
      <w:r>
        <w:t> </w:t>
      </w:r>
      <w:r w:rsidRPr="003159C2">
        <w:t>pokrywaniu innych należności związanych z</w:t>
      </w:r>
      <w:r>
        <w:t> </w:t>
      </w:r>
      <w:r w:rsidRPr="003159C2">
        <w:t>udziałem w</w:t>
      </w:r>
      <w:r>
        <w:t> </w:t>
      </w:r>
      <w:r w:rsidRPr="003159C2">
        <w:t>posiedzeniach mają odpowiednie zastosowanie do delegata i</w:t>
      </w:r>
      <w:r>
        <w:t> </w:t>
      </w:r>
      <w:r w:rsidRPr="003159C2">
        <w:t>państwowego inspektora pracy.</w:t>
      </w:r>
    </w:p>
    <w:p w:rsidR="00F451D7" w:rsidRPr="003159C2" w:rsidRDefault="00F451D7" w:rsidP="00F451D7">
      <w:pPr>
        <w:pStyle w:val="USTustnpkodeksu"/>
      </w:pPr>
      <w:r w:rsidRPr="003159C2">
        <w:t>7. Minister właściwy do spraw gospodarki morskiej określi, w</w:t>
      </w:r>
      <w:r>
        <w:t> </w:t>
      </w:r>
      <w:r w:rsidRPr="003159C2">
        <w:t>drodze rozporządzenia, uwzględniając system organ</w:t>
      </w:r>
      <w:r w:rsidRPr="003159C2">
        <w:t>i</w:t>
      </w:r>
      <w:r w:rsidRPr="003159C2">
        <w:t>zacyjny izb morskich, sposób wykonywania zadań przez delegatów oraz sprawowania nadzoru nad ich działalnością, a</w:t>
      </w:r>
      <w:r>
        <w:t> </w:t>
      </w:r>
      <w:r w:rsidRPr="003159C2">
        <w:t>także zakres pokrywania kosztów tej działalności.</w:t>
      </w:r>
    </w:p>
    <w:p w:rsidR="00F451D7" w:rsidRPr="003159C2" w:rsidRDefault="00F451D7" w:rsidP="00D778FB">
      <w:pPr>
        <w:pStyle w:val="ARTartustawynprozporzdzenia"/>
        <w:spacing w:before="120"/>
      </w:pPr>
      <w:r w:rsidRPr="00B87AC9">
        <w:rPr>
          <w:rStyle w:val="Ppogrubienie"/>
        </w:rPr>
        <w:t>Art. 16.</w:t>
      </w:r>
      <w:r w:rsidRPr="003159C2">
        <w:t> 1. W</w:t>
      </w:r>
      <w:r>
        <w:t> </w:t>
      </w:r>
      <w:r w:rsidRPr="003159C2">
        <w:t>celu zapewnienia bezpieczeństwa żeglugi i</w:t>
      </w:r>
      <w:r>
        <w:t> </w:t>
      </w:r>
      <w:r w:rsidRPr="003159C2">
        <w:t>zapobiegania wypadkom morskim delegat może żądać w</w:t>
      </w:r>
      <w:r w:rsidRPr="003159C2">
        <w:t>y</w:t>
      </w:r>
      <w:r w:rsidRPr="003159C2">
        <w:t>jaśnień od armatorów, organów i</w:t>
      </w:r>
      <w:r>
        <w:t> </w:t>
      </w:r>
      <w:r w:rsidRPr="003159C2">
        <w:t>instytucji państwowych, samorządowych i</w:t>
      </w:r>
      <w:r>
        <w:t> </w:t>
      </w:r>
      <w:r w:rsidRPr="003159C2">
        <w:t>społecznych, przedsiębiorców oraz innych jednostek organizacyjnych, zwracać im uwagę na uchybienia i</w:t>
      </w:r>
      <w:r>
        <w:t> </w:t>
      </w:r>
      <w:r w:rsidRPr="003159C2">
        <w:t>sprawdzać zastosowanie odpowiednich środków zara</w:t>
      </w:r>
      <w:r w:rsidRPr="003159C2">
        <w:t>d</w:t>
      </w:r>
      <w:r w:rsidRPr="003159C2">
        <w:t>czych.</w:t>
      </w:r>
    </w:p>
    <w:p w:rsidR="00F451D7" w:rsidRPr="003159C2" w:rsidRDefault="00F451D7" w:rsidP="00F451D7">
      <w:pPr>
        <w:pStyle w:val="USTustnpkodeksu"/>
      </w:pPr>
      <w:r w:rsidRPr="003159C2">
        <w:t>2. Uprawnienia przewidziane</w:t>
      </w:r>
      <w:r w:rsidR="00B87AC9" w:rsidRPr="003159C2">
        <w:t xml:space="preserve"> w</w:t>
      </w:r>
      <w:r w:rsidR="00B87AC9">
        <w:t> ust. </w:t>
      </w:r>
      <w:r w:rsidRPr="003159C2">
        <w:t>1</w:t>
      </w:r>
      <w:r>
        <w:t> </w:t>
      </w:r>
      <w:r w:rsidRPr="003159C2">
        <w:t>nie przysługują delegatowi w</w:t>
      </w:r>
      <w:r>
        <w:t> </w:t>
      </w:r>
      <w:r w:rsidRPr="003159C2">
        <w:t>stosunku do organów Marynarki Wojennej, Str</w:t>
      </w:r>
      <w:r w:rsidRPr="003159C2">
        <w:t>a</w:t>
      </w:r>
      <w:r w:rsidRPr="003159C2">
        <w:t>ży Granicznej i</w:t>
      </w:r>
      <w:r>
        <w:t> </w:t>
      </w:r>
      <w:r w:rsidRPr="003159C2">
        <w:t>Policji.</w:t>
      </w:r>
    </w:p>
    <w:p w:rsidR="00F451D7" w:rsidRPr="00F451D7" w:rsidRDefault="00F451D7" w:rsidP="00D778FB">
      <w:pPr>
        <w:pStyle w:val="ARTartustawynprozporzdzenia"/>
        <w:keepNext/>
        <w:spacing w:before="120"/>
      </w:pPr>
      <w:r w:rsidRPr="00B87AC9">
        <w:rPr>
          <w:rStyle w:val="Ppogrubienie"/>
        </w:rPr>
        <w:t>Art. 17.</w:t>
      </w:r>
      <w:r w:rsidRPr="00F451D7">
        <w:t> 1. Zwierzchni nadzór nad izbami morskimi sprawują: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Minister Sprawiedliwości nad przewodniczącymi i</w:t>
      </w:r>
      <w:r>
        <w:t> </w:t>
      </w:r>
      <w:r w:rsidRPr="003159C2">
        <w:t>wiceprzewodniczącymi izb morskich oraz nad trybem postęp</w:t>
      </w:r>
      <w:r w:rsidRPr="003159C2">
        <w:t>o</w:t>
      </w:r>
      <w:r w:rsidRPr="003159C2">
        <w:t>wania przed izbami;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minister właściwy do spraw gospodarki morskiej – w</w:t>
      </w:r>
      <w:r>
        <w:t> </w:t>
      </w:r>
      <w:r w:rsidRPr="003159C2">
        <w:t>pozostałym zakresie.</w:t>
      </w:r>
    </w:p>
    <w:p w:rsidR="00F451D7" w:rsidRPr="003159C2" w:rsidRDefault="00F451D7" w:rsidP="00F451D7">
      <w:pPr>
        <w:pStyle w:val="USTustnpkodeksu"/>
      </w:pPr>
      <w:r w:rsidRPr="003159C2">
        <w:t>2. Nadzór bezpośredni nad izbami morskimi w</w:t>
      </w:r>
      <w:r>
        <w:t> </w:t>
      </w:r>
      <w:r w:rsidRPr="003159C2">
        <w:t>zakresie zastrzeżonym Ministrowi Sprawiedliwości sprawuje prezes sądu okręgowego, przy którym działa izba morska.</w:t>
      </w:r>
    </w:p>
    <w:p w:rsidR="00F451D7" w:rsidRPr="003159C2" w:rsidRDefault="00F451D7" w:rsidP="00F451D7">
      <w:pPr>
        <w:pStyle w:val="USTustnpkodeksu"/>
      </w:pPr>
      <w:r w:rsidRPr="003159C2">
        <w:t>3. Nadzór nie może wkraczać w</w:t>
      </w:r>
      <w:r>
        <w:t> </w:t>
      </w:r>
      <w:r w:rsidRPr="003159C2">
        <w:t>zakres orzecznictwa izb morskich.</w:t>
      </w:r>
    </w:p>
    <w:p w:rsidR="00F451D7" w:rsidRPr="00F451D7" w:rsidRDefault="00F451D7" w:rsidP="00B87AC9">
      <w:pPr>
        <w:pStyle w:val="USTustnpkodeksu"/>
        <w:keepNext/>
      </w:pPr>
      <w:r w:rsidRPr="003159C2">
        <w:t>4.</w:t>
      </w:r>
      <w:r w:rsidRPr="00F451D7">
        <w:t> Minister Sprawiedliwości, w porozumieniu z ministrem właściwym do spraw gospodarki morskiej, określi, w drodze rozporządzenia, regulamin wewnętrznego urzędowania izb morskich, w tym: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zadania przewodniczącego izby,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zadania inspektorów dochodzeniowych,</w:t>
      </w:r>
    </w:p>
    <w:p w:rsidR="00F451D7" w:rsidRPr="003159C2" w:rsidRDefault="00F451D7" w:rsidP="00F451D7">
      <w:pPr>
        <w:pStyle w:val="PKTpunkt"/>
      </w:pPr>
      <w:r w:rsidRPr="003159C2">
        <w:t>3)</w:t>
      </w:r>
      <w:r w:rsidRPr="003159C2">
        <w:tab/>
        <w:t>podstawowe zadania referentów, kierownika sekretariatu i</w:t>
      </w:r>
      <w:r>
        <w:t> </w:t>
      </w:r>
      <w:r w:rsidRPr="003159C2">
        <w:t>sekretarza izby,</w:t>
      </w:r>
    </w:p>
    <w:p w:rsidR="00F451D7" w:rsidRPr="003159C2" w:rsidRDefault="00F451D7" w:rsidP="00F451D7">
      <w:pPr>
        <w:pStyle w:val="PKTpunkt"/>
      </w:pPr>
      <w:r w:rsidRPr="003159C2">
        <w:t>4)</w:t>
      </w:r>
      <w:r w:rsidRPr="003159C2">
        <w:tab/>
        <w:t>szczegółowy sposób prowadzenia i</w:t>
      </w:r>
      <w:r>
        <w:t> </w:t>
      </w:r>
      <w:r w:rsidRPr="003159C2">
        <w:t>protokołowania rozpraw,</w:t>
      </w:r>
    </w:p>
    <w:p w:rsidR="00F451D7" w:rsidRPr="003159C2" w:rsidRDefault="00F451D7" w:rsidP="00F451D7">
      <w:pPr>
        <w:pStyle w:val="PKTpunkt"/>
      </w:pPr>
      <w:r w:rsidRPr="003159C2">
        <w:t>5)</w:t>
      </w:r>
      <w:r w:rsidRPr="003159C2">
        <w:tab/>
        <w:t>tryb występowania o</w:t>
      </w:r>
      <w:r>
        <w:t> </w:t>
      </w:r>
      <w:r w:rsidRPr="003159C2">
        <w:t>pomoc prawną i</w:t>
      </w:r>
      <w:r>
        <w:t> </w:t>
      </w:r>
      <w:r w:rsidRPr="003159C2">
        <w:t>komunikowania się z</w:t>
      </w:r>
      <w:r>
        <w:t> </w:t>
      </w:r>
      <w:r w:rsidRPr="003159C2">
        <w:t>innymi organami,</w:t>
      </w:r>
    </w:p>
    <w:p w:rsidR="00F451D7" w:rsidRPr="003159C2" w:rsidRDefault="00F451D7" w:rsidP="00B87AC9">
      <w:pPr>
        <w:pStyle w:val="PKTpunkt"/>
        <w:keepNext/>
      </w:pPr>
      <w:r w:rsidRPr="003159C2">
        <w:t>6)</w:t>
      </w:r>
      <w:r w:rsidRPr="003159C2">
        <w:tab/>
        <w:t>organizację pracy izby</w:t>
      </w:r>
    </w:p>
    <w:p w:rsidR="00F451D7" w:rsidRPr="003159C2" w:rsidRDefault="00F451D7" w:rsidP="00F451D7">
      <w:pPr>
        <w:pStyle w:val="CZWSPPKTczwsplnapunktw"/>
      </w:pPr>
      <w:r w:rsidRPr="003159C2">
        <w:t>– mając na uwadze zapewnienie skuteczności i</w:t>
      </w:r>
      <w:r>
        <w:t> </w:t>
      </w:r>
      <w:r w:rsidRPr="003159C2">
        <w:t>sprawności prowadzonych przed izbami morskimi postępowań.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18.</w:t>
      </w:r>
      <w:r w:rsidRPr="003159C2">
        <w:t> Izby morskie są państwowymi jednostkami budżetowymi. Wydatki izb morskich są pokrywane z</w:t>
      </w:r>
      <w:r>
        <w:t> </w:t>
      </w:r>
      <w:r w:rsidRPr="003159C2">
        <w:t>budżetu państwa z</w:t>
      </w:r>
      <w:r>
        <w:t> </w:t>
      </w:r>
      <w:r w:rsidRPr="003159C2">
        <w:t>części, której dysponentem jest minister właściwy do spraw gospodarki morskiej.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19.</w:t>
      </w:r>
      <w:r w:rsidRPr="003159C2">
        <w:t> Izby morskie mają prawo używania pieczęci okrągłej z</w:t>
      </w:r>
      <w:r>
        <w:t> </w:t>
      </w:r>
      <w:r w:rsidRPr="003159C2">
        <w:t xml:space="preserve">wizerunkiem godła Rzeczypospolitej Polskiej </w:t>
      </w:r>
      <w:r w:rsidR="00FA211C">
        <w:br/>
      </w:r>
      <w:r w:rsidRPr="003159C2">
        <w:t>pośrodku, z</w:t>
      </w:r>
      <w:r>
        <w:t> </w:t>
      </w:r>
      <w:r w:rsidRPr="003159C2">
        <w:t>napisem w</w:t>
      </w:r>
      <w:r>
        <w:t> </w:t>
      </w:r>
      <w:r w:rsidRPr="003159C2">
        <w:t>otoku zawierającym nazwę izby i</w:t>
      </w:r>
      <w:r>
        <w:t> </w:t>
      </w:r>
      <w:r w:rsidRPr="003159C2">
        <w:t>sądu, przy którym działa izba.</w:t>
      </w:r>
    </w:p>
    <w:p w:rsidR="00F451D7" w:rsidRPr="003159C2" w:rsidRDefault="00F451D7" w:rsidP="00F451D7">
      <w:pPr>
        <w:pStyle w:val="TYTDZOZNoznaczenietytuulubdziau"/>
      </w:pPr>
      <w:r w:rsidRPr="003159C2">
        <w:t>Dział II</w:t>
      </w:r>
    </w:p>
    <w:p w:rsidR="00F451D7" w:rsidRPr="003159C2" w:rsidRDefault="00F451D7" w:rsidP="00F451D7">
      <w:pPr>
        <w:pStyle w:val="TYTDZPRZEDMprzedmiotregulacjitytuulubdziau"/>
      </w:pPr>
      <w:r w:rsidRPr="003159C2">
        <w:t>Postępowanie w</w:t>
      </w:r>
      <w:r>
        <w:t> </w:t>
      </w:r>
      <w:r w:rsidRPr="003159C2">
        <w:t>sprawach wypadków morskich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Przepisy ogólne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20.</w:t>
      </w:r>
      <w:r w:rsidRPr="003159C2">
        <w:t> O</w:t>
      </w:r>
      <w:r>
        <w:t> </w:t>
      </w:r>
      <w:r w:rsidRPr="003159C2">
        <w:t>ile przepisy ustawy niniejszej nie stanowią inaczej, do postępowania przed izbami morskimi w</w:t>
      </w:r>
      <w:r>
        <w:t> </w:t>
      </w:r>
      <w:r w:rsidRPr="003159C2">
        <w:t>sprawach wypadków morskich stosuje się odpowiednio przepisy kodeksu postępowania karnego.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II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Dochodzenia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21.</w:t>
      </w:r>
      <w:r w:rsidRPr="00F451D7">
        <w:t> 1. Organy administracji morskiej oraz inne organy władzy publicznej są obowiązane:</w:t>
      </w:r>
    </w:p>
    <w:p w:rsidR="00F451D7" w:rsidRPr="00D86A59" w:rsidRDefault="00F451D7" w:rsidP="00F451D7">
      <w:pPr>
        <w:pStyle w:val="PKTpunkt"/>
      </w:pPr>
      <w:r w:rsidRPr="003159C2">
        <w:t>1)</w:t>
      </w:r>
      <w:r w:rsidRPr="003159C2">
        <w:tab/>
      </w:r>
      <w:r>
        <w:t>(uchylony)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zabezpieczyć ślady i</w:t>
      </w:r>
      <w:r>
        <w:t> </w:t>
      </w:r>
      <w:r w:rsidRPr="003159C2">
        <w:t>dowody;</w:t>
      </w:r>
    </w:p>
    <w:p w:rsidR="00F451D7" w:rsidRPr="003159C2" w:rsidRDefault="00F451D7" w:rsidP="00F451D7">
      <w:pPr>
        <w:pStyle w:val="PKTpunkt"/>
      </w:pPr>
      <w:r w:rsidRPr="003159C2">
        <w:t>3)</w:t>
      </w:r>
      <w:r w:rsidRPr="003159C2">
        <w:tab/>
        <w:t>w przypadkach niecierpiących zwłoki dokonać czynności koniecznych do wstępnego ustalenia stanu faktycznego;</w:t>
      </w:r>
    </w:p>
    <w:p w:rsidR="00F451D7" w:rsidRPr="003159C2" w:rsidRDefault="00F451D7" w:rsidP="00F451D7">
      <w:pPr>
        <w:pStyle w:val="PKTpunkt"/>
      </w:pPr>
      <w:r w:rsidRPr="003159C2">
        <w:t>4)</w:t>
      </w:r>
      <w:r w:rsidRPr="003159C2">
        <w:tab/>
        <w:t>przekazać izbie morskiej materiał dotyczący wypadku oraz</w:t>
      </w:r>
    </w:p>
    <w:p w:rsidR="00F451D7" w:rsidRPr="003159C2" w:rsidRDefault="00F451D7" w:rsidP="00F451D7">
      <w:pPr>
        <w:pStyle w:val="PKTpunkt"/>
      </w:pPr>
      <w:r w:rsidRPr="003159C2">
        <w:t>5)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3159C2">
        <w:tab/>
        <w:t>wykonywać czynności w</w:t>
      </w:r>
      <w:r>
        <w:t> </w:t>
      </w:r>
      <w:r w:rsidRPr="003159C2">
        <w:t>drodze pomocy prawnej.</w:t>
      </w:r>
    </w:p>
    <w:p w:rsidR="00F451D7" w:rsidRPr="003159C2" w:rsidRDefault="00F451D7" w:rsidP="00F451D7">
      <w:pPr>
        <w:pStyle w:val="USTustnpkodeksu"/>
      </w:pPr>
      <w:r w:rsidRPr="003159C2">
        <w:t>2.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3159C2">
        <w:t> Konsul Rzeczypospolitej Polskiej jest obowiązany, po otrzymaniu wiadomości o</w:t>
      </w:r>
      <w:r>
        <w:t> </w:t>
      </w:r>
      <w:r w:rsidRPr="003159C2">
        <w:t>wypadku morskim, przed</w:t>
      </w:r>
      <w:r w:rsidRPr="003159C2">
        <w:softHyphen/>
        <w:t>sięwziąć niezwłocznie w</w:t>
      </w:r>
      <w:r>
        <w:t> </w:t>
      </w:r>
      <w:r w:rsidRPr="003159C2">
        <w:t>ramach swoich uprawnień czynności, o</w:t>
      </w:r>
      <w:r>
        <w:t> </w:t>
      </w:r>
      <w:r w:rsidRPr="003159C2">
        <w:t>których mowa</w:t>
      </w:r>
      <w:r w:rsidR="00B87AC9" w:rsidRPr="003159C2">
        <w:t xml:space="preserve"> w</w:t>
      </w:r>
      <w:r w:rsidR="00B87AC9">
        <w:t> ust. </w:t>
      </w:r>
      <w:r w:rsidRPr="003159C2">
        <w:t>1.</w:t>
      </w:r>
    </w:p>
    <w:p w:rsidR="00F451D7" w:rsidRDefault="00F451D7" w:rsidP="00F451D7">
      <w:pPr>
        <w:pStyle w:val="USTustnpkodeksu"/>
      </w:pPr>
      <w:r w:rsidRPr="003159C2">
        <w:t>3</w:t>
      </w:r>
      <w:r>
        <w:t>. (uchylony)</w:t>
      </w:r>
      <w:bookmarkStart w:id="3" w:name="_Ref416866638"/>
      <w:r>
        <w:rPr>
          <w:rStyle w:val="Odwoanieprzypisudolnego"/>
        </w:rPr>
        <w:footnoteReference w:id="10"/>
      </w:r>
      <w:bookmarkEnd w:id="3"/>
      <w:r>
        <w:rPr>
          <w:rStyle w:val="IGindeksgrny"/>
        </w:rPr>
        <w:t>)</w:t>
      </w:r>
    </w:p>
    <w:p w:rsidR="00F451D7" w:rsidRPr="008A393E" w:rsidRDefault="00F451D7" w:rsidP="00F451D7">
      <w:pPr>
        <w:pStyle w:val="USTustnpkodeksu"/>
        <w:rPr>
          <w:rStyle w:val="IGindeksgrny"/>
        </w:rPr>
      </w:pPr>
      <w:r>
        <w:t>3a. (uchylony)</w:t>
      </w:r>
      <w:r>
        <w:fldChar w:fldCharType="begin"/>
      </w:r>
      <w:r>
        <w:instrText xml:space="preserve"> NOTEREF _Ref416866638 \f \h </w:instrText>
      </w:r>
      <w:r>
        <w:fldChar w:fldCharType="separate"/>
      </w:r>
      <w:r w:rsidR="001C7E33" w:rsidRPr="001C7E33">
        <w:rPr>
          <w:rStyle w:val="Odwoanieprzypisudolnego"/>
        </w:rPr>
        <w:t>10</w:t>
      </w:r>
      <w:r>
        <w:fldChar w:fldCharType="end"/>
      </w:r>
      <w:r>
        <w:rPr>
          <w:rStyle w:val="IGindeksgrny"/>
        </w:rPr>
        <w:t>)</w:t>
      </w:r>
    </w:p>
    <w:p w:rsidR="00F451D7" w:rsidRPr="008A393E" w:rsidRDefault="00F451D7" w:rsidP="00F451D7">
      <w:pPr>
        <w:pStyle w:val="USTustnpkodeksu"/>
        <w:rPr>
          <w:rStyle w:val="IGindeksgrny"/>
        </w:rPr>
      </w:pPr>
      <w:r w:rsidRPr="003159C2">
        <w:t>3b. </w:t>
      </w:r>
      <w:r>
        <w:t>(uchylony)</w:t>
      </w:r>
      <w:r>
        <w:fldChar w:fldCharType="begin"/>
      </w:r>
      <w:r>
        <w:instrText xml:space="preserve"> NOTEREF _Ref416866638 \f \h </w:instrText>
      </w:r>
      <w:r>
        <w:fldChar w:fldCharType="separate"/>
      </w:r>
      <w:r w:rsidR="001C7E33" w:rsidRPr="001C7E33">
        <w:rPr>
          <w:rStyle w:val="Odwoanieprzypisudolnego"/>
        </w:rPr>
        <w:t>10</w:t>
      </w:r>
      <w:r>
        <w:fldChar w:fldCharType="end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USTustnpkodeksu"/>
      </w:pPr>
      <w:r w:rsidRPr="003159C2">
        <w:t>4.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3159C2">
        <w:t> Organy Marynarki Wojennej, Straży Granicznej, Policji i</w:t>
      </w:r>
      <w:r>
        <w:t> </w:t>
      </w:r>
      <w:r w:rsidRPr="003159C2">
        <w:t>prokuratury wojskowej w sprawie toczącej się przed izbą morską nie są obowiązane do udzielania informacji, udostępniania dokumentów i</w:t>
      </w:r>
      <w:r>
        <w:t> </w:t>
      </w:r>
      <w:r w:rsidRPr="003159C2">
        <w:t>innych danych, jeżeli może to d</w:t>
      </w:r>
      <w:r w:rsidRPr="003159C2">
        <w:t>o</w:t>
      </w:r>
      <w:r w:rsidRPr="003159C2">
        <w:t>prowadzić do ujawnienia informacji niejawnych.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22.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3159C2">
        <w:t> Izba morska wszczyna postępowanie na wniosek zainteresowanego lub organu administracji morskiej.</w:t>
      </w:r>
    </w:p>
    <w:p w:rsidR="00F451D7" w:rsidRPr="00D86A59" w:rsidRDefault="00F451D7" w:rsidP="00F451D7">
      <w:pPr>
        <w:pStyle w:val="ARTartustawynprozporzdzenia"/>
      </w:pPr>
      <w:r w:rsidRPr="00B87AC9">
        <w:rPr>
          <w:rStyle w:val="Ppogrubienie"/>
        </w:rPr>
        <w:t>Art. 22a.</w:t>
      </w:r>
      <w:r>
        <w:rPr>
          <w:rStyle w:val="Ppogrubienie"/>
        </w:rPr>
        <w:t> </w:t>
      </w:r>
      <w:r>
        <w:t>(uchylony)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23.</w:t>
      </w:r>
      <w:r w:rsidRPr="003159C2">
        <w:t> 1. Izba morska może, po wypowiedzeniu się delegata, odmówić wszczęcia postępowania lub wszczęte p</w:t>
      </w:r>
      <w:r w:rsidRPr="003159C2">
        <w:t>o</w:t>
      </w:r>
      <w:r w:rsidRPr="003159C2">
        <w:t>stępowanie umorzyć, jeżeli rozpoznanie sprawy byłoby niecelowe ze względu na brak interesu publicznego.</w:t>
      </w:r>
    </w:p>
    <w:p w:rsidR="00F451D7" w:rsidRPr="00D86A59" w:rsidRDefault="00F451D7" w:rsidP="00F451D7">
      <w:pPr>
        <w:pStyle w:val="USTustnpkodeksu"/>
      </w:pPr>
      <w:r w:rsidRPr="003159C2">
        <w:t>2. </w:t>
      </w:r>
      <w:r>
        <w:t>(uchylony)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USTustnpkodeksu"/>
      </w:pPr>
      <w:r w:rsidRPr="003159C2">
        <w:t>3. Postanowienie o</w:t>
      </w:r>
      <w:r>
        <w:t> </w:t>
      </w:r>
      <w:r w:rsidRPr="003159C2">
        <w:t>odmowie wszczęcia lub o</w:t>
      </w:r>
      <w:r>
        <w:t> </w:t>
      </w:r>
      <w:r w:rsidRPr="003159C2">
        <w:t>umorzeniu postępowania doręcza się delegatowi oraz zainteresowan</w:t>
      </w:r>
      <w:r w:rsidRPr="003159C2">
        <w:t>e</w:t>
      </w:r>
      <w:r w:rsidRPr="003159C2">
        <w:t>mu, który wniósł o</w:t>
      </w:r>
      <w:r>
        <w:t> </w:t>
      </w:r>
      <w:r w:rsidRPr="003159C2">
        <w:t>rozpoznanie sprawy.</w:t>
      </w:r>
    </w:p>
    <w:p w:rsidR="00F451D7" w:rsidRPr="003159C2" w:rsidRDefault="00F451D7" w:rsidP="00F451D7">
      <w:pPr>
        <w:pStyle w:val="USTustnpkodeksu"/>
      </w:pPr>
      <w:r w:rsidRPr="003159C2">
        <w:t>4.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3159C2">
        <w:t> W</w:t>
      </w:r>
      <w:r>
        <w:t> </w:t>
      </w:r>
      <w:r w:rsidRPr="003159C2">
        <w:t>sprawach określonych</w:t>
      </w:r>
      <w:r w:rsidR="00B87AC9" w:rsidRPr="003159C2">
        <w:t xml:space="preserve"> w</w:t>
      </w:r>
      <w:r w:rsidR="00B87AC9">
        <w:t> art. </w:t>
      </w:r>
      <w:r w:rsidRPr="003159C2">
        <w:t>1</w:t>
      </w:r>
      <w:r w:rsidR="00B87AC9" w:rsidRPr="003159C2">
        <w:t>5</w:t>
      </w:r>
      <w:r w:rsidR="00B87AC9">
        <w:t xml:space="preserve"> ust. </w:t>
      </w:r>
      <w:r w:rsidRPr="003159C2">
        <w:t>4</w:t>
      </w:r>
      <w:r>
        <w:t> </w:t>
      </w:r>
      <w:r w:rsidRPr="003159C2">
        <w:t>uprawnienia delegata wynikające z</w:t>
      </w:r>
      <w:r>
        <w:t> </w:t>
      </w:r>
      <w:r w:rsidRPr="003159C2">
        <w:t>przepisów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Pr="003159C2">
        <w:t>3</w:t>
      </w:r>
      <w:r>
        <w:t> </w:t>
      </w:r>
      <w:r w:rsidRPr="003159C2">
        <w:t>przysługują o</w:t>
      </w:r>
      <w:r w:rsidRPr="003159C2">
        <w:t>d</w:t>
      </w:r>
      <w:r w:rsidRPr="003159C2">
        <w:t>powiednio państwowemu inspektorowi pracy.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24.</w:t>
      </w:r>
      <w:r w:rsidRPr="003159C2">
        <w:t> Zainteresowanym w</w:t>
      </w:r>
      <w:r>
        <w:t> </w:t>
      </w:r>
      <w:r w:rsidRPr="003159C2">
        <w:t>sprawie jest każdy, czyjego interesu prawnego dotyczy wypadek morski.</w:t>
      </w:r>
    </w:p>
    <w:p w:rsidR="00F451D7" w:rsidRPr="00D86A59" w:rsidRDefault="00F451D7" w:rsidP="00F451D7">
      <w:pPr>
        <w:pStyle w:val="ARTartustawynprozporzdzenia"/>
      </w:pPr>
      <w:r w:rsidRPr="00B87AC9">
        <w:rPr>
          <w:rStyle w:val="Ppogrubienie"/>
        </w:rPr>
        <w:t>Art. 24a.</w:t>
      </w:r>
      <w:r w:rsidRPr="003159C2">
        <w:t> </w:t>
      </w:r>
      <w:r>
        <w:t>(uchylony)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25.</w:t>
      </w:r>
      <w:r w:rsidRPr="003159C2">
        <w:t> 1. Zainteresowany ma prawo korzystać w</w:t>
      </w:r>
      <w:r>
        <w:t> </w:t>
      </w:r>
      <w:r w:rsidRPr="003159C2">
        <w:t>każdym stanie sprawy z</w:t>
      </w:r>
      <w:r>
        <w:t> </w:t>
      </w:r>
      <w:r w:rsidRPr="003159C2">
        <w:t>pomocy wybranego przez siebie pełn</w:t>
      </w:r>
      <w:r w:rsidRPr="003159C2">
        <w:t>o</w:t>
      </w:r>
      <w:r w:rsidRPr="003159C2">
        <w:t>mocnika.</w:t>
      </w:r>
    </w:p>
    <w:p w:rsidR="00F451D7" w:rsidRPr="003159C2" w:rsidRDefault="00F451D7" w:rsidP="00F451D7">
      <w:pPr>
        <w:pStyle w:val="USTustnpkodeksu"/>
      </w:pPr>
      <w:r w:rsidRPr="003159C2">
        <w:t>2. Pełnomocnikiem może być adwokat, radca prawny, pracownik zainteresowanego, członek związku lub stowarz</w:t>
      </w:r>
      <w:r w:rsidRPr="003159C2">
        <w:t>y</w:t>
      </w:r>
      <w:r w:rsidRPr="003159C2">
        <w:t>szenia zawodowego zrzeszającego osoby posiadające kwalifikacje zawodowe w</w:t>
      </w:r>
      <w:r>
        <w:t> </w:t>
      </w:r>
      <w:r w:rsidRPr="003159C2">
        <w:t>żegludze morskiej.</w:t>
      </w:r>
    </w:p>
    <w:p w:rsidR="00F451D7" w:rsidRPr="00D86A59" w:rsidRDefault="00F451D7" w:rsidP="00F451D7">
      <w:pPr>
        <w:pStyle w:val="ARTartustawynprozporzdzenia"/>
      </w:pPr>
      <w:r w:rsidRPr="00B87AC9">
        <w:rPr>
          <w:rStyle w:val="Ppogrubienie"/>
        </w:rPr>
        <w:t>Art. 25a.</w:t>
      </w:r>
      <w:r w:rsidRPr="003159C2">
        <w:t> </w:t>
      </w:r>
      <w:r>
        <w:t>(uchylony)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26.</w:t>
      </w:r>
      <w:r w:rsidRPr="003159C2">
        <w:t> 1. Jeżeli izbie morskiej wiadomo, że w</w:t>
      </w:r>
      <w:r>
        <w:t> </w:t>
      </w:r>
      <w:r w:rsidRPr="003159C2">
        <w:t>sprawie rozpoznawanego przez nią wypadku morskiego wszczęto postępowanie karne, izba morska zawiadamia sąd lub prokuratora o</w:t>
      </w:r>
      <w:r>
        <w:t> </w:t>
      </w:r>
      <w:r w:rsidRPr="003159C2">
        <w:t>toczącym się przed izbą postępowaniu.</w:t>
      </w:r>
    </w:p>
    <w:p w:rsidR="00F451D7" w:rsidRPr="003159C2" w:rsidRDefault="00F451D7" w:rsidP="00F451D7">
      <w:pPr>
        <w:pStyle w:val="USTustnpkodeksu"/>
      </w:pPr>
      <w:r w:rsidRPr="003159C2">
        <w:t>2. Izba morska może zawiesić postępowanie, jeżeli wyniki postępowania karnego mogą mieć istotny wpływ na ro</w:t>
      </w:r>
      <w:r w:rsidRPr="003159C2">
        <w:t>z</w:t>
      </w:r>
      <w:r w:rsidRPr="003159C2">
        <w:t>strzygnięcie sprawy.</w:t>
      </w:r>
    </w:p>
    <w:p w:rsidR="00F451D7" w:rsidRPr="003159C2" w:rsidRDefault="00F451D7" w:rsidP="00F451D7">
      <w:pPr>
        <w:pStyle w:val="USTustnpkodeksu"/>
      </w:pPr>
      <w:r w:rsidRPr="003159C2">
        <w:t>3. Na postanowienie o</w:t>
      </w:r>
      <w:r>
        <w:t> </w:t>
      </w:r>
      <w:r w:rsidRPr="003159C2">
        <w:t>zawieszeniu lub odmowie zawieszenia postępowania służy zażalenie.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27.</w:t>
      </w:r>
      <w:r w:rsidRPr="003159C2">
        <w:t> 1. Po wszczęciu postępowania izba morska przeprowadza dochodzenie bezpośrednio przez inspektora d</w:t>
      </w:r>
      <w:r w:rsidRPr="003159C2">
        <w:t>o</w:t>
      </w:r>
      <w:r w:rsidRPr="003159C2">
        <w:t>chodzeniowego albo za pośrednictwem kapitanatu (bosmanatu) portu.</w:t>
      </w:r>
    </w:p>
    <w:p w:rsidR="00F451D7" w:rsidRPr="003159C2" w:rsidRDefault="00F451D7" w:rsidP="00F451D7">
      <w:pPr>
        <w:pStyle w:val="USTustnpkodeksu"/>
      </w:pPr>
      <w:r w:rsidRPr="003159C2">
        <w:t>2. Minister właściwy do spraw gospodarki morskiej określi, w</w:t>
      </w:r>
      <w:r>
        <w:t> </w:t>
      </w:r>
      <w:r w:rsidRPr="003159C2">
        <w:t>drodze rozporządzenia, obowiązki kapitanatów (bo</w:t>
      </w:r>
      <w:r w:rsidRPr="003159C2">
        <w:t>s</w:t>
      </w:r>
      <w:r w:rsidRPr="003159C2">
        <w:t>manatów) portów w</w:t>
      </w:r>
      <w:r>
        <w:t> </w:t>
      </w:r>
      <w:r w:rsidRPr="003159C2">
        <w:t>zakresie prowadzenia dochodzeń w</w:t>
      </w:r>
      <w:r>
        <w:t> </w:t>
      </w:r>
      <w:r w:rsidRPr="003159C2">
        <w:t>sprawach wypadków morskich w</w:t>
      </w:r>
      <w:r>
        <w:t> </w:t>
      </w:r>
      <w:r w:rsidRPr="003159C2">
        <w:t>celu wyjaśnienia wszystkich okoliczności wypadku.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28.</w:t>
      </w:r>
      <w:r w:rsidRPr="003159C2">
        <w:t> 1. Dochodzeniem w</w:t>
      </w:r>
      <w:r>
        <w:t> </w:t>
      </w:r>
      <w:r w:rsidRPr="003159C2">
        <w:t>rozumieniu ustawy są czynności w</w:t>
      </w:r>
      <w:r>
        <w:t> </w:t>
      </w:r>
      <w:r w:rsidRPr="003159C2">
        <w:t>celu utrwalenia śladów i</w:t>
      </w:r>
      <w:r>
        <w:t> </w:t>
      </w:r>
      <w:r w:rsidRPr="003159C2">
        <w:t>dowodów oraz umożliwi</w:t>
      </w:r>
      <w:r w:rsidRPr="003159C2">
        <w:t>e</w:t>
      </w:r>
      <w:r w:rsidRPr="003159C2">
        <w:t>nia przeprowadzenia rozprawy przez wstępne wyjaśnienie przebiegu, przyczyn i</w:t>
      </w:r>
      <w:r>
        <w:t> </w:t>
      </w:r>
      <w:r w:rsidRPr="003159C2">
        <w:t>okoliczności wypadku morskiego i</w:t>
      </w:r>
      <w:r>
        <w:t> </w:t>
      </w:r>
      <w:r w:rsidRPr="003159C2">
        <w:t>ustalenie kręgu zainteresowanych oraz świadków.</w:t>
      </w:r>
    </w:p>
    <w:p w:rsidR="00F451D7" w:rsidRPr="003159C2" w:rsidRDefault="00F451D7" w:rsidP="00F451D7">
      <w:pPr>
        <w:pStyle w:val="USTustnpkodeksu"/>
      </w:pPr>
      <w:r w:rsidRPr="003159C2">
        <w:t>2. Z</w:t>
      </w:r>
      <w:r>
        <w:t> </w:t>
      </w:r>
      <w:r w:rsidRPr="003159C2">
        <w:t>zastrzeżeniem</w:t>
      </w:r>
      <w:r w:rsidR="00B87AC9">
        <w:t xml:space="preserve"> art. </w:t>
      </w:r>
      <w:r w:rsidRPr="003159C2">
        <w:t>20, każda osoba wezwana w</w:t>
      </w:r>
      <w:r>
        <w:t> </w:t>
      </w:r>
      <w:r w:rsidRPr="003159C2">
        <w:t>charakterze świadka ma obowiązek stawić się i</w:t>
      </w:r>
      <w:r>
        <w:t> </w:t>
      </w:r>
      <w:r w:rsidRPr="003159C2">
        <w:t>złożyć zeznania w</w:t>
      </w:r>
      <w:r>
        <w:t> </w:t>
      </w:r>
      <w:r w:rsidRPr="003159C2">
        <w:t>dochodzeniu.</w:t>
      </w:r>
    </w:p>
    <w:p w:rsidR="00F451D7" w:rsidRPr="003159C2" w:rsidRDefault="00F451D7" w:rsidP="00F451D7">
      <w:pPr>
        <w:pStyle w:val="USTustnpkodeksu"/>
      </w:pPr>
      <w:r w:rsidRPr="003159C2">
        <w:t>3. Rzeczy mogące stanowić dowód w</w:t>
      </w:r>
      <w:r>
        <w:t> </w:t>
      </w:r>
      <w:r w:rsidRPr="003159C2">
        <w:t>sprawie należy wydać na żądanie izby morskiej, a</w:t>
      </w:r>
      <w:r>
        <w:t> </w:t>
      </w:r>
      <w:r w:rsidRPr="003159C2">
        <w:t>w</w:t>
      </w:r>
      <w:r>
        <w:t> </w:t>
      </w:r>
      <w:r w:rsidRPr="003159C2">
        <w:t>wypadkach niecierpiących zwłoki – także na żądanie inspektora dochodzeniowego lub kapitanatu (bosmanatu) portu.</w:t>
      </w:r>
    </w:p>
    <w:p w:rsidR="00F451D7" w:rsidRPr="003159C2" w:rsidRDefault="00F451D7" w:rsidP="00F451D7">
      <w:pPr>
        <w:pStyle w:val="USTustnpkodeksu"/>
      </w:pPr>
      <w:r w:rsidRPr="003159C2">
        <w:t>4. Armator i</w:t>
      </w:r>
      <w:r>
        <w:t> </w:t>
      </w:r>
      <w:r w:rsidRPr="003159C2">
        <w:t>kapitan statku obowiązani są na wezwanie prowadzącego dochodzenie udzielić wyjaśnień o</w:t>
      </w:r>
      <w:r>
        <w:t> </w:t>
      </w:r>
      <w:r w:rsidRPr="003159C2">
        <w:t>statku, w</w:t>
      </w:r>
      <w:r>
        <w:t> </w:t>
      </w:r>
      <w:r w:rsidRPr="003159C2">
        <w:t>szczególności o</w:t>
      </w:r>
      <w:r>
        <w:t> </w:t>
      </w:r>
      <w:r w:rsidRPr="003159C2">
        <w:t>składzie jego załogi, miejscu pobytu statku i</w:t>
      </w:r>
      <w:r>
        <w:t> </w:t>
      </w:r>
      <w:r w:rsidRPr="003159C2">
        <w:t>członków załogi lub o</w:t>
      </w:r>
      <w:r>
        <w:t> </w:t>
      </w:r>
      <w:r w:rsidRPr="003159C2">
        <w:t>terminach przybycia statku do po</w:t>
      </w:r>
      <w:r w:rsidRPr="003159C2">
        <w:t>l</w:t>
      </w:r>
      <w:r w:rsidRPr="003159C2">
        <w:t>skiego portu i</w:t>
      </w:r>
      <w:r>
        <w:t> </w:t>
      </w:r>
      <w:r w:rsidRPr="003159C2">
        <w:t>o</w:t>
      </w:r>
      <w:r>
        <w:t> </w:t>
      </w:r>
      <w:r w:rsidRPr="003159C2">
        <w:t>wysokości szkody, oraz przedłożyć użyte w</w:t>
      </w:r>
      <w:r>
        <w:t> </w:t>
      </w:r>
      <w:r w:rsidRPr="003159C2">
        <w:t>danej podróży mapy morskie, dzienniki i</w:t>
      </w:r>
      <w:r>
        <w:t> </w:t>
      </w:r>
      <w:r w:rsidRPr="003159C2">
        <w:t>inne dokumenty lub dane gromadzone w</w:t>
      </w:r>
      <w:r>
        <w:t> </w:t>
      </w:r>
      <w:r w:rsidRPr="003159C2">
        <w:t>formie elektronicznej potrzebne do wyjaśnienia okoliczności wypadku.</w:t>
      </w:r>
    </w:p>
    <w:p w:rsidR="00F451D7" w:rsidRPr="00F451D7" w:rsidRDefault="00F451D7" w:rsidP="00B87AC9">
      <w:pPr>
        <w:pStyle w:val="USTustnpkodeksu"/>
        <w:keepNext/>
      </w:pPr>
      <w:r w:rsidRPr="003159C2">
        <w:t>5.</w:t>
      </w:r>
      <w:r w:rsidRPr="00F451D7">
        <w:t> Izba morska jest upoważniona do: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dostępu i</w:t>
      </w:r>
      <w:r>
        <w:t> </w:t>
      </w:r>
      <w:r w:rsidRPr="003159C2">
        <w:t>badania miejsca wypadku, statku, jego szczątków i</w:t>
      </w:r>
      <w:r>
        <w:t> </w:t>
      </w:r>
      <w:r w:rsidRPr="003159C2">
        <w:t>zawartości;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sporządzania spisów oraz czasowego przejmowania części statków i</w:t>
      </w:r>
      <w:r>
        <w:t> </w:t>
      </w:r>
      <w:r w:rsidRPr="003159C2">
        <w:t>innych rzeczy wymagających zbadania;</w:t>
      </w:r>
    </w:p>
    <w:p w:rsidR="00F451D7" w:rsidRPr="003159C2" w:rsidRDefault="00F451D7" w:rsidP="00F451D7">
      <w:pPr>
        <w:pStyle w:val="PKTpunkt"/>
      </w:pPr>
      <w:r w:rsidRPr="003159C2">
        <w:t>3)</w:t>
      </w:r>
      <w:r w:rsidRPr="003159C2">
        <w:tab/>
        <w:t>dostępu do rejestratorów pokładowych i</w:t>
      </w:r>
      <w:r>
        <w:t> </w:t>
      </w:r>
      <w:r w:rsidRPr="003159C2">
        <w:t>ich odczytów, a</w:t>
      </w:r>
      <w:r>
        <w:t> </w:t>
      </w:r>
      <w:r w:rsidRPr="003159C2">
        <w:t>także innych zapisów;</w:t>
      </w:r>
    </w:p>
    <w:p w:rsidR="00F451D7" w:rsidRPr="003159C2" w:rsidRDefault="00F451D7" w:rsidP="00F451D7">
      <w:pPr>
        <w:pStyle w:val="PKTpunkt"/>
      </w:pPr>
      <w:r w:rsidRPr="003159C2">
        <w:t>4)</w:t>
      </w:r>
      <w:r w:rsidRPr="003159C2">
        <w:tab/>
        <w:t>zapoznania się z</w:t>
      </w:r>
      <w:r>
        <w:t> </w:t>
      </w:r>
      <w:r w:rsidRPr="003159C2">
        <w:t>wynikami postępowań i</w:t>
      </w:r>
      <w:r>
        <w:t> </w:t>
      </w:r>
      <w:r w:rsidRPr="003159C2">
        <w:t>badań przeprowadzanych przez inne podmioty;</w:t>
      </w:r>
    </w:p>
    <w:p w:rsidR="00F451D7" w:rsidRPr="003159C2" w:rsidRDefault="00F451D7" w:rsidP="00F451D7">
      <w:pPr>
        <w:pStyle w:val="PKTpunkt"/>
      </w:pPr>
      <w:r w:rsidRPr="003159C2">
        <w:t>5)</w:t>
      </w:r>
      <w:r w:rsidRPr="003159C2">
        <w:tab/>
        <w:t>uzyskania informacji i</w:t>
      </w:r>
      <w:r>
        <w:t> </w:t>
      </w:r>
      <w:r w:rsidRPr="003159C2">
        <w:t>dostępu do dokumentacji użytkownika statku, producenta i</w:t>
      </w:r>
      <w:r>
        <w:t> </w:t>
      </w:r>
      <w:r w:rsidRPr="003159C2">
        <w:t>innych osób lub jednostek organ</w:t>
      </w:r>
      <w:r w:rsidRPr="003159C2">
        <w:t>i</w:t>
      </w:r>
      <w:r w:rsidRPr="003159C2">
        <w:t>zacyjnych w</w:t>
      </w:r>
      <w:r>
        <w:t> </w:t>
      </w:r>
      <w:r w:rsidRPr="003159C2">
        <w:t>zakresie niezbędnym dla ustalenia przyczyny wypadku.</w:t>
      </w:r>
    </w:p>
    <w:p w:rsidR="00F451D7" w:rsidRPr="003159C2" w:rsidRDefault="00F451D7" w:rsidP="00F451D7">
      <w:pPr>
        <w:pStyle w:val="USTustnpkodeksu"/>
      </w:pPr>
      <w:r w:rsidRPr="003159C2">
        <w:t>6. Uprawnienie,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ust. </w:t>
      </w:r>
      <w:r w:rsidR="00B87AC9" w:rsidRPr="003159C2">
        <w:t>5</w:t>
      </w:r>
      <w:r w:rsidR="00B87AC9">
        <w:t xml:space="preserve"> pkt </w:t>
      </w:r>
      <w:r w:rsidRPr="003159C2">
        <w:t>1, obejmuje także prawo wstępu do wszystkich części portu.</w:t>
      </w:r>
    </w:p>
    <w:p w:rsidR="00F451D7" w:rsidRPr="00F451D7" w:rsidRDefault="00F451D7" w:rsidP="00B87AC9">
      <w:pPr>
        <w:pStyle w:val="USTustnpkodeksu"/>
        <w:keepNext/>
      </w:pPr>
      <w:r w:rsidRPr="003159C2">
        <w:t>7.</w:t>
      </w:r>
      <w:r w:rsidRPr="00F451D7">
        <w:t> Prowadzący dochodzenie na zlecenie izby morskiej korzysta z uprawnień, o których mowa</w:t>
      </w:r>
      <w:r w:rsidR="00B87AC9" w:rsidRPr="00F451D7">
        <w:t xml:space="preserve"> w</w:t>
      </w:r>
      <w:r w:rsidR="00B87AC9">
        <w:t> ust. </w:t>
      </w:r>
      <w:r w:rsidR="00B87AC9" w:rsidRPr="00F451D7">
        <w:t>5</w:t>
      </w:r>
      <w:r w:rsidR="00B87AC9">
        <w:t xml:space="preserve"> i </w:t>
      </w:r>
      <w:r w:rsidRPr="00F451D7">
        <w:t>6, jest też uprawniony do: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przesłuchiwania świadków;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zapoznawania się z</w:t>
      </w:r>
      <w:r>
        <w:t> </w:t>
      </w:r>
      <w:r w:rsidRPr="003159C2">
        <w:t>zeznaniami w</w:t>
      </w:r>
      <w:r>
        <w:t> </w:t>
      </w:r>
      <w:r w:rsidRPr="003159C2">
        <w:t>innych postępowaniach i</w:t>
      </w:r>
      <w:r>
        <w:t> </w:t>
      </w:r>
      <w:r w:rsidRPr="003159C2">
        <w:t>udziału w</w:t>
      </w:r>
      <w:r>
        <w:t> </w:t>
      </w:r>
      <w:r w:rsidRPr="003159C2">
        <w:t>przesłuchiwaniu świadków.</w:t>
      </w:r>
    </w:p>
    <w:p w:rsidR="00F451D7" w:rsidRPr="003159C2" w:rsidRDefault="00F451D7" w:rsidP="00F451D7">
      <w:pPr>
        <w:pStyle w:val="USTustnpkodeksu"/>
      </w:pPr>
      <w:r w:rsidRPr="003159C2">
        <w:t>8.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3159C2">
        <w:t> Przepisy</w:t>
      </w:r>
      <w:r w:rsidR="00B87AC9">
        <w:t xml:space="preserve"> ust. </w:t>
      </w:r>
      <w:r w:rsidRPr="003159C2">
        <w:t>2–7</w:t>
      </w:r>
      <w:r>
        <w:t> </w:t>
      </w:r>
      <w:r w:rsidRPr="003159C2">
        <w:t>nie naruszają przepisów ustawy z</w:t>
      </w:r>
      <w:r>
        <w:t> </w:t>
      </w:r>
      <w:r w:rsidRPr="003159C2">
        <w:t>dnia 31</w:t>
      </w:r>
      <w:r>
        <w:t> </w:t>
      </w:r>
      <w:r w:rsidRPr="003159C2">
        <w:t>sierpnia 2012</w:t>
      </w:r>
      <w:r>
        <w:t> </w:t>
      </w:r>
      <w:r w:rsidRPr="003159C2">
        <w:t>r. o</w:t>
      </w:r>
      <w:r>
        <w:t> </w:t>
      </w:r>
      <w:r w:rsidRPr="003159C2">
        <w:t xml:space="preserve">Państwowej Komisji Badania </w:t>
      </w:r>
      <w:r w:rsidR="00FA211C">
        <w:br/>
      </w:r>
      <w:r w:rsidRPr="003159C2">
        <w:t>Wypadków Morskich.</w:t>
      </w:r>
    </w:p>
    <w:p w:rsidR="00F451D7" w:rsidRPr="00B364EF" w:rsidRDefault="00F451D7" w:rsidP="00F451D7">
      <w:pPr>
        <w:pStyle w:val="ARTartustawynprozporzdzenia"/>
      </w:pPr>
      <w:r w:rsidRPr="00B87AC9">
        <w:rPr>
          <w:rStyle w:val="Ppogrubienie"/>
        </w:rPr>
        <w:t>Art. 28a.</w:t>
      </w:r>
      <w:r w:rsidRPr="003159C2">
        <w:t> </w:t>
      </w:r>
      <w:r>
        <w:t>(uchylony)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III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Rozprawa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29.</w:t>
      </w:r>
      <w:r w:rsidRPr="003159C2">
        <w:t> 1. Jeżeli przewodniczący izby morskiej uzna, że dochodzenie dostarczyło podstaw do przeprowadzenia ro</w:t>
      </w:r>
      <w:r w:rsidRPr="003159C2">
        <w:t>z</w:t>
      </w:r>
      <w:r w:rsidRPr="003159C2">
        <w:t>prawy, wyznacza termin rozprawy, zawiadamia o</w:t>
      </w:r>
      <w:r>
        <w:t> </w:t>
      </w:r>
      <w:r w:rsidRPr="003159C2">
        <w:t>nim delegata i</w:t>
      </w:r>
      <w:r>
        <w:t> </w:t>
      </w:r>
      <w:r w:rsidRPr="003159C2">
        <w:t>w</w:t>
      </w:r>
      <w:r>
        <w:t> </w:t>
      </w:r>
      <w:r w:rsidRPr="003159C2">
        <w:t>miarę możności znanych izbie zainteresowanych oraz zarządza wezwanie świadków, a</w:t>
      </w:r>
      <w:r>
        <w:t> </w:t>
      </w:r>
      <w:r w:rsidRPr="003159C2">
        <w:t>w</w:t>
      </w:r>
      <w:r>
        <w:t> </w:t>
      </w:r>
      <w:r w:rsidRPr="003159C2">
        <w:t>razie potrzeby biegłych i</w:t>
      </w:r>
      <w:r>
        <w:t> </w:t>
      </w:r>
      <w:r w:rsidRPr="003159C2">
        <w:t>tłumaczy.</w:t>
      </w:r>
    </w:p>
    <w:p w:rsidR="00F451D7" w:rsidRPr="003159C2" w:rsidRDefault="00F451D7" w:rsidP="00F451D7">
      <w:pPr>
        <w:pStyle w:val="USTustnpkodeksu"/>
      </w:pPr>
      <w:r w:rsidRPr="003159C2">
        <w:t>2. Jeżeli sprawa dotyczy wypadku określonego</w:t>
      </w:r>
      <w:r w:rsidR="00B87AC9" w:rsidRPr="003159C2">
        <w:t xml:space="preserve"> w</w:t>
      </w:r>
      <w:r w:rsidR="00B87AC9">
        <w:t> art. </w:t>
      </w:r>
      <w:r w:rsidRPr="003159C2">
        <w:t>1</w:t>
      </w:r>
      <w:r w:rsidR="00B87AC9" w:rsidRPr="003159C2">
        <w:t>5</w:t>
      </w:r>
      <w:r w:rsidR="00B87AC9">
        <w:t xml:space="preserve"> ust. </w:t>
      </w:r>
      <w:r w:rsidRPr="003159C2">
        <w:t>4, przewodniczący izby morskiej zawiadamia również państwowego inspektora pracy.</w:t>
      </w:r>
    </w:p>
    <w:p w:rsidR="00F451D7" w:rsidRPr="003159C2" w:rsidRDefault="00F451D7" w:rsidP="00F451D7">
      <w:pPr>
        <w:pStyle w:val="USTustnpkodeksu"/>
      </w:pPr>
      <w:r w:rsidRPr="003159C2">
        <w:t>3. Niestawiennictwo delegata, państwowego inspektora pracy lub zainteresowanego nie wstrzymuje rozpoznania sprawy, chyba że izba morska uzna obecność ich na rozprawie za niezbędną.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30.</w:t>
      </w:r>
      <w:r w:rsidRPr="003159C2">
        <w:t> 1. Na wstępie rozprawy przewodniczący przedstawia stan sprawy na podstawie wyników dochodzenia, po czym izba morska wysłuchuje wyjaśnień osób zainteresowanych, a</w:t>
      </w:r>
      <w:r>
        <w:t> </w:t>
      </w:r>
      <w:r w:rsidRPr="003159C2">
        <w:t>następnie przeprowadza postępowanie dowodowe.</w:t>
      </w:r>
    </w:p>
    <w:p w:rsidR="00F451D7" w:rsidRPr="003159C2" w:rsidRDefault="00F451D7" w:rsidP="00F451D7">
      <w:pPr>
        <w:pStyle w:val="USTustnpkodeksu"/>
      </w:pPr>
      <w:r w:rsidRPr="003159C2">
        <w:t>2. Zainteresowany, którego zeznanie może mieć znaczenie dla ustalenia przebiegu i</w:t>
      </w:r>
      <w:r>
        <w:t> </w:t>
      </w:r>
      <w:r w:rsidRPr="003159C2">
        <w:t>przyczyn wypadku morskiego, może być przesłuchany jako świadek. Przed przesłuchaniem należy go uprzedzić o</w:t>
      </w:r>
      <w:r>
        <w:t> </w:t>
      </w:r>
      <w:r w:rsidRPr="003159C2">
        <w:t>prawie odmowy udzielania odpowiedzi na pytania co do okoliczności, których ujawnienie mogłoby narazić na odpowiedzialność za przestępstwo jego samego lub członków jego najbliższej rodziny.</w:t>
      </w:r>
    </w:p>
    <w:p w:rsidR="00F451D7" w:rsidRPr="003159C2" w:rsidRDefault="00F451D7" w:rsidP="00F451D7">
      <w:pPr>
        <w:pStyle w:val="USTustnpkodeksu"/>
      </w:pPr>
      <w:r w:rsidRPr="003159C2">
        <w:t>3. Delegatowi, państwowemu inspektorowi pracy i</w:t>
      </w:r>
      <w:r>
        <w:t> </w:t>
      </w:r>
      <w:r w:rsidRPr="003159C2">
        <w:t>zainteresowanym służy prawo zadawania pytań przesłuchiwanym świadkom i</w:t>
      </w:r>
      <w:r>
        <w:t> </w:t>
      </w:r>
      <w:r w:rsidRPr="003159C2">
        <w:t>biegłym oraz zgłaszania wniosków dowodowych.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31.</w:t>
      </w:r>
      <w:r w:rsidRPr="003159C2">
        <w:t> Izba morska może odroczyć rozprawę tylko z</w:t>
      </w:r>
      <w:r>
        <w:t> </w:t>
      </w:r>
      <w:r w:rsidRPr="003159C2">
        <w:t>ważnej przyczyny.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32.</w:t>
      </w:r>
      <w:r w:rsidRPr="003159C2">
        <w:t> Rozprawę odroczoną prowadzi się w</w:t>
      </w:r>
      <w:r>
        <w:t> </w:t>
      </w:r>
      <w:r w:rsidRPr="003159C2">
        <w:t>nowym terminie w</w:t>
      </w:r>
      <w:r>
        <w:t> </w:t>
      </w:r>
      <w:r w:rsidRPr="003159C2">
        <w:t>dalszym ciągu. Jednakże należy ją przeprowadzić od początku, jeżeli izba morska uzna to za konieczne.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33.</w:t>
      </w:r>
      <w:r w:rsidRPr="003159C2">
        <w:t> Po zakończeniu postępowania dowodowego przewodniczący udziela głosu najpierw delegatowi, który zgł</w:t>
      </w:r>
      <w:r w:rsidRPr="003159C2">
        <w:t>a</w:t>
      </w:r>
      <w:r w:rsidRPr="003159C2">
        <w:t>sza i</w:t>
      </w:r>
      <w:r>
        <w:t> </w:t>
      </w:r>
      <w:r w:rsidRPr="003159C2">
        <w:t>uzasadnia swoje wnioski co do orzeczenia, następnie państwowemu inspektorowi pracy, jeżeli uczestniczy w</w:t>
      </w:r>
      <w:r>
        <w:t> </w:t>
      </w:r>
      <w:r w:rsidRPr="003159C2">
        <w:t>rozprawie, oraz obecnym pełnomocnikom zainteresowanych i</w:t>
      </w:r>
      <w:r>
        <w:t> </w:t>
      </w:r>
      <w:r w:rsidRPr="003159C2">
        <w:t>samym zainteresowanym.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34.</w:t>
      </w:r>
      <w:r w:rsidRPr="003159C2">
        <w:t> Izba morska rozstrzyga samodzielnie wszelkie zagadnienia wynikające w</w:t>
      </w:r>
      <w:r>
        <w:t> </w:t>
      </w:r>
      <w:r w:rsidRPr="003159C2">
        <w:t>toku postępowania.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35.</w:t>
      </w:r>
      <w:r w:rsidRPr="003159C2">
        <w:t> 1.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>
        <w:t xml:space="preserve"> </w:t>
      </w:r>
      <w:r w:rsidRPr="003159C2">
        <w:t>Jeżeli zainteresowany członek załogi statku lub pilot morski, posiadający dokument określający jego uprawnienia w</w:t>
      </w:r>
      <w:r>
        <w:t> </w:t>
      </w:r>
      <w:r w:rsidRPr="003159C2">
        <w:t>żegludze morskiej wydany przez właściwy organ polski, wykazał brak koniecznych umiejętności niezbę</w:t>
      </w:r>
      <w:r w:rsidRPr="003159C2">
        <w:t>d</w:t>
      </w:r>
      <w:r w:rsidRPr="003159C2">
        <w:t>nych do zapewnienia bezpieczeństwa żeglugi morskiej lub przez rażące zaniedbania spowodował wypadek morski lub przyczynił się do jego powstania, izba morska może, w</w:t>
      </w:r>
      <w:r>
        <w:t> </w:t>
      </w:r>
      <w:r w:rsidRPr="003159C2">
        <w:t>orzeczeniu, pozbawić go prawa wykonywania tych uprawnień w</w:t>
      </w:r>
      <w:r>
        <w:t> </w:t>
      </w:r>
      <w:r w:rsidRPr="003159C2">
        <w:t>częściowym lub pełnym zakresie na okres od 1</w:t>
      </w:r>
      <w:r>
        <w:t> </w:t>
      </w:r>
      <w:r w:rsidRPr="003159C2">
        <w:t>roku do 5</w:t>
      </w:r>
      <w:r>
        <w:t> </w:t>
      </w:r>
      <w:r w:rsidRPr="003159C2">
        <w:t>lat.</w:t>
      </w:r>
    </w:p>
    <w:p w:rsidR="00F451D7" w:rsidRPr="00F451D7" w:rsidRDefault="00F451D7" w:rsidP="00B87AC9">
      <w:pPr>
        <w:pStyle w:val="USTustnpkodeksu"/>
        <w:keepNext/>
      </w:pPr>
      <w:r w:rsidRPr="003159C2">
        <w:t>2.</w:t>
      </w:r>
      <w:r w:rsidRPr="00F451D7">
        <w:t> Izba morska może w orzeczeniu uzależnić przywrócenie prawa wykonywania uprawnień w żegludze morskiej od spełnienia przez zainteresowanego co najmniej jednego z następujących warunków: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wykonywania określonych niższych uprawnień w</w:t>
      </w:r>
      <w:r>
        <w:t> </w:t>
      </w:r>
      <w:r w:rsidRPr="003159C2">
        <w:t>żegludze morskiej przez czas oznaczony;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wykazania koniecznych umiejętności w</w:t>
      </w:r>
      <w:r>
        <w:t> </w:t>
      </w:r>
      <w:r w:rsidRPr="003159C2">
        <w:t>trybie przewidzianym przepisami o</w:t>
      </w:r>
      <w:r>
        <w:t> </w:t>
      </w:r>
      <w:r w:rsidRPr="003159C2">
        <w:t>kwalifikacjach w</w:t>
      </w:r>
      <w:r>
        <w:t> </w:t>
      </w:r>
      <w:r w:rsidRPr="003159C2">
        <w:t>żegludze morskiej;</w:t>
      </w:r>
    </w:p>
    <w:p w:rsidR="00F451D7" w:rsidRPr="00D778FB" w:rsidRDefault="00F451D7" w:rsidP="00F451D7">
      <w:pPr>
        <w:pStyle w:val="PKTpunkt"/>
        <w:rPr>
          <w:spacing w:val="-2"/>
        </w:rPr>
      </w:pPr>
      <w:r w:rsidRPr="003159C2">
        <w:t>3)</w:t>
      </w:r>
      <w:r w:rsidRPr="003159C2">
        <w:tab/>
      </w:r>
      <w:r w:rsidRPr="00D778FB">
        <w:rPr>
          <w:spacing w:val="-2"/>
        </w:rPr>
        <w:t>odbycia w częściowym lub pełnym zakresie praktyki, która była wymagana do uzyskania dotychczasowych uprawnień.</w:t>
      </w:r>
    </w:p>
    <w:p w:rsidR="00F451D7" w:rsidRPr="003159C2" w:rsidRDefault="00F451D7" w:rsidP="00F451D7">
      <w:pPr>
        <w:pStyle w:val="USTustnpkodeksu"/>
      </w:pPr>
      <w:r w:rsidRPr="003159C2">
        <w:t>3. Izba morska może na posiedzeniu, w</w:t>
      </w:r>
      <w:r>
        <w:t> </w:t>
      </w:r>
      <w:r w:rsidRPr="003159C2">
        <w:t>tym samym składzie, w</w:t>
      </w:r>
      <w:r>
        <w:t> </w:t>
      </w:r>
      <w:r w:rsidRPr="003159C2">
        <w:t>którym orzekła o</w:t>
      </w:r>
      <w:r>
        <w:t> </w:t>
      </w:r>
      <w:r w:rsidRPr="003159C2">
        <w:t>pozbawieniu zainteresowanego prawa wykonywania uprawnień w</w:t>
      </w:r>
      <w:r>
        <w:t> </w:t>
      </w:r>
      <w:r w:rsidRPr="003159C2">
        <w:t>żegludze morskiej, postanowić o</w:t>
      </w:r>
      <w:r>
        <w:t> </w:t>
      </w:r>
      <w:r w:rsidRPr="003159C2">
        <w:t>zawieszeniu prawa wykonywania tych uprawnień przez zainteresowanego do czasu ostatecznego zakończenia postępowania, jeżeli uzasadniają to względy bezpieczeństwa żeglugi. Na postanowienie to zainteresowanemu przysługuje zażalenie.</w:t>
      </w:r>
    </w:p>
    <w:p w:rsidR="00F451D7" w:rsidRPr="003159C2" w:rsidRDefault="00F451D7" w:rsidP="00F451D7">
      <w:pPr>
        <w:pStyle w:val="USTustnpkodeksu"/>
      </w:pPr>
      <w:r w:rsidRPr="003159C2">
        <w:t>4. Dokumenty określające uprawnienia w</w:t>
      </w:r>
      <w:r>
        <w:t> </w:t>
      </w:r>
      <w:r w:rsidRPr="003159C2">
        <w:t>żegludze morskiej członków załóg statków i</w:t>
      </w:r>
      <w:r>
        <w:t> </w:t>
      </w:r>
      <w:r w:rsidRPr="003159C2">
        <w:t>pilotów oraz organy właściwe do ich wydawania określają odrębne przepisy.</w:t>
      </w:r>
    </w:p>
    <w:p w:rsidR="00F451D7" w:rsidRPr="003159C2" w:rsidRDefault="00F451D7" w:rsidP="00F451D7">
      <w:pPr>
        <w:pStyle w:val="USTustnpkodeksu"/>
      </w:pPr>
      <w:r w:rsidRPr="003159C2">
        <w:t>5. Przepisów</w:t>
      </w:r>
      <w:r w:rsidR="00B87AC9">
        <w:t xml:space="preserve"> ust. </w:t>
      </w:r>
      <w:r w:rsidRPr="003159C2">
        <w:t>1–3</w:t>
      </w:r>
      <w:r>
        <w:t> </w:t>
      </w:r>
      <w:r w:rsidRPr="003159C2">
        <w:t>nie stosuje się do członków załóg jednostek pływających Marynarki Wojennej, Straży Granic</w:t>
      </w:r>
      <w:r w:rsidRPr="003159C2">
        <w:t>z</w:t>
      </w:r>
      <w:r w:rsidRPr="003159C2">
        <w:t>nej i</w:t>
      </w:r>
      <w:r>
        <w:t> </w:t>
      </w:r>
      <w:r w:rsidRPr="003159C2">
        <w:t>Policji.</w:t>
      </w:r>
    </w:p>
    <w:p w:rsidR="00F451D7" w:rsidRPr="00F451D7" w:rsidRDefault="00F451D7" w:rsidP="00D778FB">
      <w:pPr>
        <w:pStyle w:val="ARTartustawynprozporzdzenia"/>
        <w:spacing w:before="120"/>
      </w:pPr>
      <w:r w:rsidRPr="00B87AC9">
        <w:rPr>
          <w:rStyle w:val="Ppogrubienie"/>
        </w:rPr>
        <w:t>Art. 36.</w:t>
      </w:r>
      <w:r w:rsidRPr="00F451D7">
        <w:t> 1. Sentencja orzeczenia powinna zawierać:</w:t>
      </w:r>
    </w:p>
    <w:p w:rsidR="00F451D7" w:rsidRPr="003159C2" w:rsidRDefault="00F451D7" w:rsidP="00D778FB">
      <w:pPr>
        <w:pStyle w:val="PKTpunkt"/>
        <w:spacing w:before="100"/>
      </w:pPr>
      <w:r w:rsidRPr="003159C2">
        <w:t>1)</w:t>
      </w:r>
      <w:r w:rsidRPr="003159C2">
        <w:tab/>
        <w:t>oznaczenie izby morskiej, która wydała orzeczenie;</w:t>
      </w:r>
    </w:p>
    <w:p w:rsidR="00F451D7" w:rsidRPr="003159C2" w:rsidRDefault="00F451D7" w:rsidP="00D778FB">
      <w:pPr>
        <w:pStyle w:val="PKTpunkt"/>
        <w:spacing w:before="100"/>
      </w:pPr>
      <w:r w:rsidRPr="003159C2">
        <w:t>2)</w:t>
      </w:r>
      <w:r w:rsidRPr="003159C2">
        <w:tab/>
        <w:t>imiona i</w:t>
      </w:r>
      <w:r>
        <w:t> </w:t>
      </w:r>
      <w:r w:rsidRPr="003159C2">
        <w:t>nazwiska oraz stopnie i</w:t>
      </w:r>
      <w:r>
        <w:t> </w:t>
      </w:r>
      <w:r w:rsidRPr="003159C2">
        <w:t>tytuły zawodowe (stanowiska służbowe) członków składu orzekającego;</w:t>
      </w:r>
    </w:p>
    <w:p w:rsidR="00F451D7" w:rsidRPr="003159C2" w:rsidRDefault="00F451D7" w:rsidP="00D778FB">
      <w:pPr>
        <w:pStyle w:val="PKTpunkt"/>
        <w:spacing w:before="100"/>
      </w:pPr>
      <w:r w:rsidRPr="003159C2">
        <w:t>3)</w:t>
      </w:r>
      <w:r w:rsidRPr="003159C2">
        <w:tab/>
        <w:t>datę i</w:t>
      </w:r>
      <w:r>
        <w:t> </w:t>
      </w:r>
      <w:r w:rsidRPr="003159C2">
        <w:t>miejsce rozpoznania sprawy i</w:t>
      </w:r>
      <w:r>
        <w:t> </w:t>
      </w:r>
      <w:r w:rsidRPr="003159C2">
        <w:t>wydania orzeczenia;</w:t>
      </w:r>
    </w:p>
    <w:p w:rsidR="00F451D7" w:rsidRPr="003159C2" w:rsidRDefault="00F451D7" w:rsidP="00D778FB">
      <w:pPr>
        <w:pStyle w:val="PKTpunkt"/>
        <w:spacing w:before="100"/>
      </w:pPr>
      <w:r w:rsidRPr="003159C2">
        <w:t>4)</w:t>
      </w:r>
      <w:r w:rsidRPr="003159C2">
        <w:tab/>
        <w:t>ustalenie czasu, miejsca i</w:t>
      </w:r>
      <w:r>
        <w:t> </w:t>
      </w:r>
      <w:r w:rsidRPr="003159C2">
        <w:t>rodzaju wypadku morskiego;</w:t>
      </w:r>
    </w:p>
    <w:p w:rsidR="00F451D7" w:rsidRPr="003159C2" w:rsidRDefault="00F451D7" w:rsidP="00D778FB">
      <w:pPr>
        <w:pStyle w:val="PKTpunkt"/>
        <w:spacing w:before="100"/>
      </w:pPr>
      <w:r w:rsidRPr="003159C2">
        <w:t>5)</w:t>
      </w:r>
      <w:r w:rsidRPr="003159C2">
        <w:tab/>
        <w:t>dokładne ustalenie przyczyn wypadku ze wskazaniem – o</w:t>
      </w:r>
      <w:r>
        <w:t> </w:t>
      </w:r>
      <w:r w:rsidRPr="003159C2">
        <w:t>ile to możliwe – statku i</w:t>
      </w:r>
      <w:r>
        <w:t> </w:t>
      </w:r>
      <w:r w:rsidRPr="003159C2">
        <w:t>osób, których wina spowodowała wypadek, oraz z</w:t>
      </w:r>
      <w:r>
        <w:t> </w:t>
      </w:r>
      <w:r w:rsidRPr="003159C2">
        <w:t>określeniem stopnia, w</w:t>
      </w:r>
      <w:r>
        <w:t> </w:t>
      </w:r>
      <w:r w:rsidRPr="003159C2">
        <w:t xml:space="preserve">jakim przyczyniły się do wypadku, albo stwierdzenie uzasadnionych </w:t>
      </w:r>
      <w:r w:rsidR="00FA211C">
        <w:br/>
      </w:r>
      <w:r w:rsidRPr="003159C2">
        <w:t>wątpliwości co do przyczyny wypadku bądź stwierdzenie niemożności jej ustalenia;</w:t>
      </w:r>
    </w:p>
    <w:p w:rsidR="00F451D7" w:rsidRPr="003159C2" w:rsidRDefault="00F451D7" w:rsidP="00D778FB">
      <w:pPr>
        <w:pStyle w:val="PKTpunkt"/>
        <w:spacing w:before="100"/>
      </w:pPr>
      <w:r w:rsidRPr="003159C2">
        <w:t>6)</w:t>
      </w:r>
      <w:r w:rsidRPr="003159C2">
        <w:tab/>
        <w:t>wskazanie ujawnionych wad i</w:t>
      </w:r>
      <w:r>
        <w:t> </w:t>
      </w:r>
      <w:r w:rsidRPr="003159C2">
        <w:t>braków w</w:t>
      </w:r>
      <w:r>
        <w:t> </w:t>
      </w:r>
      <w:r w:rsidRPr="003159C2">
        <w:t>budowie statku, jego wyposażeniu, załadowaniu lub obsadzeniu załogą, w</w:t>
      </w:r>
      <w:r>
        <w:t> </w:t>
      </w:r>
      <w:r w:rsidRPr="003159C2">
        <w:t>stanie toru wodnego lub urządzeniach oznakowania nawigacyjnego oraz uchybień w</w:t>
      </w:r>
      <w:r>
        <w:t> </w:t>
      </w:r>
      <w:r w:rsidRPr="003159C2">
        <w:t>działalności i</w:t>
      </w:r>
      <w:r>
        <w:t> </w:t>
      </w:r>
      <w:r w:rsidRPr="003159C2">
        <w:t>wad w</w:t>
      </w:r>
      <w:r>
        <w:t> </w:t>
      </w:r>
      <w:r w:rsidRPr="003159C2">
        <w:t>organizacji instytucji służących bezpieczeństwu żeglugi morskiej;</w:t>
      </w:r>
    </w:p>
    <w:p w:rsidR="00F451D7" w:rsidRPr="003159C2" w:rsidRDefault="00F451D7" w:rsidP="00D778FB">
      <w:pPr>
        <w:pStyle w:val="PKTpunkt"/>
        <w:spacing w:before="100"/>
      </w:pPr>
      <w:r w:rsidRPr="003159C2">
        <w:t>7)</w:t>
      </w:r>
      <w:r w:rsidRPr="003159C2">
        <w:tab/>
        <w:t>ocenę prawidłowości zachowania się statku po wypadku oraz w</w:t>
      </w:r>
      <w:r>
        <w:t> </w:t>
      </w:r>
      <w:r w:rsidRPr="003159C2">
        <w:t>razie potrzeby prawidłowości czynności ratown</w:t>
      </w:r>
      <w:r w:rsidRPr="003159C2">
        <w:t>i</w:t>
      </w:r>
      <w:r w:rsidRPr="003159C2">
        <w:t>czych.</w:t>
      </w:r>
    </w:p>
    <w:p w:rsidR="00F451D7" w:rsidRPr="003159C2" w:rsidRDefault="00F451D7" w:rsidP="00F451D7">
      <w:pPr>
        <w:pStyle w:val="USTustnpkodeksu"/>
      </w:pPr>
      <w:r w:rsidRPr="003159C2">
        <w:t>2. Jeżeli izba morska stosuje środek,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Pr="003159C2">
        <w:t>2, rozstrzygnięcie o</w:t>
      </w:r>
      <w:r>
        <w:t> </w:t>
      </w:r>
      <w:r w:rsidRPr="003159C2">
        <w:t>tym powinno być zawarte w</w:t>
      </w:r>
      <w:r>
        <w:t> </w:t>
      </w:r>
      <w:r w:rsidRPr="003159C2">
        <w:t>sentencji orzeczenia.</w:t>
      </w:r>
    </w:p>
    <w:p w:rsidR="00F451D7" w:rsidRPr="003159C2" w:rsidRDefault="00F451D7" w:rsidP="00D778FB">
      <w:pPr>
        <w:pStyle w:val="ARTartustawynprozporzdzenia"/>
        <w:spacing w:before="120"/>
      </w:pPr>
      <w:r w:rsidRPr="00B87AC9">
        <w:rPr>
          <w:rStyle w:val="Ppogrubienie"/>
        </w:rPr>
        <w:t>Art. 37.</w:t>
      </w:r>
      <w:r w:rsidRPr="003159C2">
        <w:t> 1. W</w:t>
      </w:r>
      <w:r>
        <w:t> </w:t>
      </w:r>
      <w:r w:rsidRPr="003159C2">
        <w:t>sprawie zawiłej izba morska może odroczyć wydanie orzeczenia na czas nie dłuższy niż 14</w:t>
      </w:r>
      <w:r>
        <w:t> </w:t>
      </w:r>
      <w:r w:rsidRPr="003159C2">
        <w:t>dni.</w:t>
      </w:r>
    </w:p>
    <w:p w:rsidR="00F451D7" w:rsidRPr="003159C2" w:rsidRDefault="00F451D7" w:rsidP="00F451D7">
      <w:pPr>
        <w:pStyle w:val="USTustnpkodeksu"/>
      </w:pPr>
      <w:r w:rsidRPr="003159C2">
        <w:t>2. Po podpisaniu sentencji orzeczenia przez członków składu orzekającego przewodniczący ogłasza ją i</w:t>
      </w:r>
      <w:r>
        <w:t> </w:t>
      </w:r>
      <w:r w:rsidRPr="003159C2">
        <w:t>przytacza ważniejsze powody orzeczenia, po czym sporządza się uzasadnienie orzeczenia na piśmie. Uzasadnienie powinno być sporządzone w</w:t>
      </w:r>
      <w:r>
        <w:t> </w:t>
      </w:r>
      <w:r w:rsidRPr="003159C2">
        <w:t>terminie 14</w:t>
      </w:r>
      <w:r>
        <w:t> </w:t>
      </w:r>
      <w:r w:rsidRPr="003159C2">
        <w:t>dni od ogłoszenia sentencji, a</w:t>
      </w:r>
      <w:r>
        <w:t> </w:t>
      </w:r>
      <w:r w:rsidRPr="003159C2">
        <w:t>w</w:t>
      </w:r>
      <w:r>
        <w:t> </w:t>
      </w:r>
      <w:r w:rsidRPr="003159C2">
        <w:t>sprawach zawiłych – w</w:t>
      </w:r>
      <w:r>
        <w:t> </w:t>
      </w:r>
      <w:r w:rsidRPr="003159C2">
        <w:t>terminie do 30</w:t>
      </w:r>
      <w:r>
        <w:t> </w:t>
      </w:r>
      <w:r w:rsidRPr="003159C2">
        <w:t>dni.</w:t>
      </w:r>
    </w:p>
    <w:p w:rsidR="00F451D7" w:rsidRPr="003159C2" w:rsidRDefault="00F451D7" w:rsidP="00F451D7">
      <w:pPr>
        <w:pStyle w:val="USTustnpkodeksu"/>
      </w:pPr>
      <w:r w:rsidRPr="003159C2">
        <w:t>3. Ogłoszenie sentencji może nastąpić bez udziału ławników.</w:t>
      </w:r>
    </w:p>
    <w:p w:rsidR="00F451D7" w:rsidRPr="00F451D7" w:rsidRDefault="00F451D7" w:rsidP="00D778FB">
      <w:pPr>
        <w:pStyle w:val="ARTartustawynprozporzdzenia"/>
        <w:spacing w:before="120"/>
      </w:pPr>
      <w:r w:rsidRPr="00B87AC9">
        <w:rPr>
          <w:rStyle w:val="Ppogrubienie"/>
        </w:rPr>
        <w:t>Art. 38.</w:t>
      </w:r>
      <w:r w:rsidRPr="00F451D7">
        <w:t> Uzasadnienie orzeczenia powinno zawierać: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dokładne ustalenie podstawy faktycznej przez wskazanie, jakie fakty izba morska uznała za udowodnione, na jakich oparła się dowodach i</w:t>
      </w:r>
      <w:r>
        <w:t> </w:t>
      </w:r>
      <w:r w:rsidRPr="003159C2">
        <w:t>dlaczego nie uznała dowodów przeciwnych;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przytoczenie okoliczności, które izba morska miała na względzie przy ocenie podstawy faktycznej;</w:t>
      </w:r>
    </w:p>
    <w:p w:rsidR="00F451D7" w:rsidRPr="003159C2" w:rsidRDefault="00F451D7" w:rsidP="00F451D7">
      <w:pPr>
        <w:pStyle w:val="PKTpunkt"/>
      </w:pPr>
      <w:r w:rsidRPr="003159C2">
        <w:t>3)</w:t>
      </w:r>
      <w:r w:rsidRPr="003159C2">
        <w:tab/>
        <w:t>w razie potrzeby, zalecenie podjęcia środków zmierzających do zapewnienia bezpieczeństwa żeglugi i</w:t>
      </w:r>
      <w:r>
        <w:t> </w:t>
      </w:r>
      <w:r w:rsidRPr="003159C2">
        <w:t>zapobiegania wypadkom morskim;</w:t>
      </w:r>
    </w:p>
    <w:p w:rsidR="00F451D7" w:rsidRPr="003159C2" w:rsidRDefault="00F451D7" w:rsidP="00F451D7">
      <w:pPr>
        <w:pStyle w:val="PKTpunkt"/>
      </w:pPr>
      <w:r w:rsidRPr="003159C2">
        <w:t>4)</w:t>
      </w:r>
      <w:r w:rsidRPr="003159C2">
        <w:tab/>
        <w:t>przytoczenie okoliczności, które izba morska miała na względzie przy zastosowaniu środka,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lub</w:t>
      </w:r>
      <w:r w:rsidRPr="003159C2">
        <w:t xml:space="preserve"> 2.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39.</w:t>
      </w:r>
      <w:r w:rsidRPr="003159C2">
        <w:t> Orzeczenie wraz z</w:t>
      </w:r>
      <w:r>
        <w:t> </w:t>
      </w:r>
      <w:r w:rsidRPr="003159C2">
        <w:t>uzasadnieniem doręcza się ministrowi właściwemu do spraw gospodarki morskiej, del</w:t>
      </w:r>
      <w:r w:rsidRPr="003159C2">
        <w:t>e</w:t>
      </w:r>
      <w:r w:rsidRPr="003159C2">
        <w:t>gatowi oraz zainteresowanemu, a</w:t>
      </w:r>
      <w:r>
        <w:t> </w:t>
      </w:r>
      <w:r w:rsidRPr="003159C2">
        <w:t>w</w:t>
      </w:r>
      <w:r>
        <w:t> </w:t>
      </w:r>
      <w:r w:rsidRPr="003159C2">
        <w:t>sprawach określonych</w:t>
      </w:r>
      <w:r w:rsidR="00B87AC9" w:rsidRPr="003159C2">
        <w:t xml:space="preserve"> w</w:t>
      </w:r>
      <w:r w:rsidR="00B87AC9">
        <w:t> art. </w:t>
      </w:r>
      <w:r w:rsidRPr="003159C2">
        <w:t>1</w:t>
      </w:r>
      <w:r w:rsidR="00B87AC9" w:rsidRPr="003159C2">
        <w:t>5</w:t>
      </w:r>
      <w:r w:rsidR="00B87AC9">
        <w:t xml:space="preserve"> ust. </w:t>
      </w:r>
      <w:r w:rsidRPr="003159C2">
        <w:t>4</w:t>
      </w:r>
      <w:r>
        <w:t> </w:t>
      </w:r>
      <w:r w:rsidRPr="003159C2">
        <w:t>również państwowemu inspektorowi pracy.</w:t>
      </w:r>
    </w:p>
    <w:p w:rsidR="00F451D7" w:rsidRPr="00B364EF" w:rsidRDefault="00F451D7" w:rsidP="00F451D7">
      <w:pPr>
        <w:pStyle w:val="ARTartustawynprozporzdzenia"/>
      </w:pPr>
      <w:r w:rsidRPr="00B87AC9">
        <w:rPr>
          <w:rStyle w:val="Ppogrubienie"/>
        </w:rPr>
        <w:t>Art. 39a.</w:t>
      </w:r>
      <w:r w:rsidRPr="003159C2">
        <w:t> </w:t>
      </w:r>
      <w:r>
        <w:t>(uchylony)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IV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Środki odwoławcze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40.</w:t>
      </w:r>
      <w:r w:rsidRPr="003159C2">
        <w:t> 1. Od orzeczenia wydanego w</w:t>
      </w:r>
      <w:r>
        <w:t> </w:t>
      </w:r>
      <w:r w:rsidRPr="003159C2">
        <w:t>pierwszej instancji służy odwołanie.</w:t>
      </w:r>
    </w:p>
    <w:p w:rsidR="00F451D7" w:rsidRPr="003159C2" w:rsidRDefault="00F451D7" w:rsidP="00F451D7">
      <w:pPr>
        <w:pStyle w:val="USTustnpkodeksu"/>
      </w:pPr>
      <w:r w:rsidRPr="003159C2">
        <w:t>2. Na postanowienia i</w:t>
      </w:r>
      <w:r>
        <w:t> </w:t>
      </w:r>
      <w:r w:rsidRPr="003159C2">
        <w:t>zarządzenia izby morskiej zamykające drogę do wydania orzeczenia służy zażalenie. Ponadto zażalenie służy tylko w</w:t>
      </w:r>
      <w:r>
        <w:t> </w:t>
      </w:r>
      <w:r w:rsidRPr="003159C2">
        <w:t>przypadkach przewidzianych w</w:t>
      </w:r>
      <w:r>
        <w:t> </w:t>
      </w:r>
      <w:r w:rsidRPr="003159C2">
        <w:t>ustawie.</w:t>
      </w:r>
    </w:p>
    <w:p w:rsidR="00F451D7" w:rsidRPr="003159C2" w:rsidRDefault="00F451D7" w:rsidP="00F451D7">
      <w:pPr>
        <w:pStyle w:val="USTustnpkodeksu"/>
      </w:pPr>
      <w:r w:rsidRPr="003159C2">
        <w:t>3. Termin do wniesienia odwołania wynosi 14</w:t>
      </w:r>
      <w:r>
        <w:t> </w:t>
      </w:r>
      <w:r w:rsidRPr="003159C2">
        <w:t>dni, a</w:t>
      </w:r>
      <w:r>
        <w:t> </w:t>
      </w:r>
      <w:r w:rsidRPr="003159C2">
        <w:t>do wniesienia zażalenia 7</w:t>
      </w:r>
      <w:r>
        <w:t> </w:t>
      </w:r>
      <w:r w:rsidRPr="003159C2">
        <w:t>dni od dnia doręczenia orzeczenia lub postanowienia z</w:t>
      </w:r>
      <w:r>
        <w:t> </w:t>
      </w:r>
      <w:r w:rsidRPr="003159C2">
        <w:t>uzasadnieniem.</w:t>
      </w:r>
    </w:p>
    <w:p w:rsidR="00F451D7" w:rsidRPr="003159C2" w:rsidRDefault="00F451D7" w:rsidP="00F451D7">
      <w:pPr>
        <w:pStyle w:val="USTustnpkodeksu"/>
      </w:pPr>
      <w:r w:rsidRPr="003159C2">
        <w:t>4. Środki odwoławcze wnosi się do Odwoławczej Izby Morskiej za pośrednictwem izby morskiej, która wydała orz</w:t>
      </w:r>
      <w:r w:rsidRPr="003159C2">
        <w:t>e</w:t>
      </w:r>
      <w:r w:rsidRPr="003159C2">
        <w:t>czenie lub postanowienie.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41.</w:t>
      </w:r>
      <w:r w:rsidRPr="003159C2">
        <w:t> Środki odwoławcze służą delegatowi i</w:t>
      </w:r>
      <w:r>
        <w:t> </w:t>
      </w:r>
      <w:r w:rsidRPr="003159C2">
        <w:t>zainteresowanym, a</w:t>
      </w:r>
      <w:r>
        <w:t> </w:t>
      </w:r>
      <w:r w:rsidRPr="003159C2">
        <w:t>w</w:t>
      </w:r>
      <w:r>
        <w:t> </w:t>
      </w:r>
      <w:r w:rsidRPr="003159C2">
        <w:t>sprawach określonych</w:t>
      </w:r>
      <w:r w:rsidR="00B87AC9" w:rsidRPr="003159C2">
        <w:t xml:space="preserve"> w</w:t>
      </w:r>
      <w:r w:rsidR="00B87AC9">
        <w:t> art. </w:t>
      </w:r>
      <w:r w:rsidRPr="003159C2">
        <w:t>1</w:t>
      </w:r>
      <w:r w:rsidR="00B87AC9" w:rsidRPr="003159C2">
        <w:t>5</w:t>
      </w:r>
      <w:r w:rsidR="00B87AC9">
        <w:t xml:space="preserve"> ust. </w:t>
      </w:r>
      <w:r w:rsidRPr="003159C2">
        <w:t>4</w:t>
      </w:r>
      <w:r>
        <w:t> </w:t>
      </w:r>
      <w:r w:rsidRPr="003159C2">
        <w:t>również państwowemu inspektorowi pracy.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42.</w:t>
      </w:r>
      <w:r w:rsidRPr="003159C2">
        <w:t> Odwoławcza Izba Morska rozpoznaje odwołanie na rozprawie, jeżeli przepisy postępowania karnego o</w:t>
      </w:r>
      <w:r>
        <w:t> </w:t>
      </w:r>
      <w:r w:rsidRPr="003159C2">
        <w:t>apelacji nie stanowią inaczej.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43.</w:t>
      </w:r>
      <w:r w:rsidRPr="003159C2">
        <w:t> 1. Odwoławcza Izba Morska orzeka na podstawie wyników przewodu w</w:t>
      </w:r>
      <w:r>
        <w:t> </w:t>
      </w:r>
      <w:r w:rsidRPr="003159C2">
        <w:t>izbie morskiej pierwszej instancji, uzupełnionego w</w:t>
      </w:r>
      <w:r>
        <w:t> </w:t>
      </w:r>
      <w:r w:rsidRPr="003159C2">
        <w:t>razie potrzeby przewodem odwoławczym.</w:t>
      </w:r>
    </w:p>
    <w:p w:rsidR="00F451D7" w:rsidRPr="003159C2" w:rsidRDefault="00F451D7" w:rsidP="00F451D7">
      <w:pPr>
        <w:pStyle w:val="USTustnpkodeksu"/>
      </w:pPr>
      <w:r w:rsidRPr="003159C2">
        <w:t>2. Odwoławcza Izba Morska może pominąć nowe fakty i</w:t>
      </w:r>
      <w:r>
        <w:t> </w:t>
      </w:r>
      <w:r w:rsidRPr="003159C2">
        <w:t>dowody, jeżeli odwołujący się mógł je przytoczyć w</w:t>
      </w:r>
      <w:r>
        <w:t> </w:t>
      </w:r>
      <w:r w:rsidRPr="003159C2">
        <w:t>pierwszej instancji.</w:t>
      </w:r>
    </w:p>
    <w:p w:rsidR="00F451D7" w:rsidRPr="003159C2" w:rsidRDefault="00F451D7" w:rsidP="00F451D7">
      <w:pPr>
        <w:pStyle w:val="USTustnpkodeksu"/>
      </w:pPr>
      <w:r w:rsidRPr="003159C2">
        <w:t>3. Z</w:t>
      </w:r>
      <w:r>
        <w:t> </w:t>
      </w:r>
      <w:r w:rsidRPr="003159C2">
        <w:t>zastrzeżeniem</w:t>
      </w:r>
      <w:r w:rsidR="00B87AC9">
        <w:t xml:space="preserve"> ust. </w:t>
      </w:r>
      <w:r w:rsidRPr="003159C2">
        <w:t>4</w:t>
      </w:r>
      <w:r>
        <w:t> </w:t>
      </w:r>
      <w:r w:rsidRPr="003159C2">
        <w:t>Odwoławcza Izba Morska nie jest związana wnioskami ani granicami odwołania.</w:t>
      </w:r>
    </w:p>
    <w:p w:rsidR="00F451D7" w:rsidRPr="003159C2" w:rsidRDefault="00F451D7" w:rsidP="00F451D7">
      <w:pPr>
        <w:pStyle w:val="USTustnpkodeksu"/>
      </w:pPr>
      <w:r w:rsidRPr="003159C2">
        <w:t>4. Odwoławcza Izba Morska może zmienić orzeczenie izby morskiej pierwszej instancji na niekorzyść zainteresow</w:t>
      </w:r>
      <w:r w:rsidRPr="003159C2">
        <w:t>a</w:t>
      </w:r>
      <w:r w:rsidRPr="003159C2">
        <w:t>nego w</w:t>
      </w:r>
      <w:r>
        <w:t> </w:t>
      </w:r>
      <w:r w:rsidRPr="003159C2">
        <w:t>części dotyczącej zastosowanego wobec niego środka,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lub</w:t>
      </w:r>
      <w:r w:rsidRPr="003159C2">
        <w:t xml:space="preserve"> 2, albo zastosować środek, o</w:t>
      </w:r>
      <w:r>
        <w:t> </w:t>
      </w:r>
      <w:r w:rsidRPr="003159C2">
        <w:t>którym nie orzekła izba, tylko w</w:t>
      </w:r>
      <w:r>
        <w:t> </w:t>
      </w:r>
      <w:r w:rsidRPr="003159C2">
        <w:t>przypadku zaskarżenia w</w:t>
      </w:r>
      <w:r>
        <w:t> </w:t>
      </w:r>
      <w:r w:rsidRPr="003159C2">
        <w:t>tym zakresie orzeczenia przez delegata na niekorzyść zainteresowanego.</w:t>
      </w:r>
    </w:p>
    <w:p w:rsidR="00F451D7" w:rsidRPr="003159C2" w:rsidRDefault="00F451D7" w:rsidP="00F451D7">
      <w:pPr>
        <w:pStyle w:val="USTustnpkodeksu"/>
      </w:pPr>
      <w:r w:rsidRPr="003159C2">
        <w:t>5. Przepis</w:t>
      </w:r>
      <w:r w:rsidR="00B87AC9">
        <w:t xml:space="preserve"> 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Pr="003159C2">
        <w:t>3</w:t>
      </w:r>
      <w:r>
        <w:t> </w:t>
      </w:r>
      <w:r w:rsidRPr="003159C2">
        <w:t>stosuje się odpowiednio tylko w</w:t>
      </w:r>
      <w:r>
        <w:t> </w:t>
      </w:r>
      <w:r w:rsidRPr="003159C2">
        <w:t>warunkach określonych</w:t>
      </w:r>
      <w:r w:rsidR="00B87AC9" w:rsidRPr="003159C2">
        <w:t xml:space="preserve"> w</w:t>
      </w:r>
      <w:r w:rsidR="00B87AC9">
        <w:t> ust. </w:t>
      </w:r>
      <w:r w:rsidRPr="003159C2">
        <w:t>4.</w:t>
      </w:r>
    </w:p>
    <w:p w:rsidR="00F451D7" w:rsidRPr="003159C2" w:rsidRDefault="00F451D7" w:rsidP="00F451D7">
      <w:pPr>
        <w:pStyle w:val="USTustnpkodeksu"/>
      </w:pPr>
      <w:r w:rsidRPr="003159C2">
        <w:t>6. Odwoławcza Izba Morska rozpoznaje zażalenie na postanowienie,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Pr="003159C2">
        <w:t>3, na posiedzeniu, w</w:t>
      </w:r>
      <w:r>
        <w:t> </w:t>
      </w:r>
      <w:r w:rsidRPr="003159C2">
        <w:t>składzie: jednego sędziego i</w:t>
      </w:r>
      <w:r>
        <w:t> </w:t>
      </w:r>
      <w:r w:rsidRPr="003159C2">
        <w:t>czterech ławników, najpóźniej w</w:t>
      </w:r>
      <w:r>
        <w:t> </w:t>
      </w:r>
      <w:r w:rsidRPr="003159C2">
        <w:t>ciągu 3</w:t>
      </w:r>
      <w:r>
        <w:t> </w:t>
      </w:r>
      <w:r w:rsidRPr="003159C2">
        <w:t>dni od dnia wpływu akt wraz z</w:t>
      </w:r>
      <w:r>
        <w:t> </w:t>
      </w:r>
      <w:r w:rsidRPr="003159C2">
        <w:t>zażaleniem do Odwoławczej Izby Morskiej.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44.</w:t>
      </w:r>
      <w:r w:rsidRPr="003159C2">
        <w:t> 1. Odwoławcza Izba Morska utrzymuje w</w:t>
      </w:r>
      <w:r>
        <w:t> </w:t>
      </w:r>
      <w:r w:rsidRPr="003159C2">
        <w:t>mocy, zmienia lub uchyla zaskarżone orzeczenie w</w:t>
      </w:r>
      <w:r>
        <w:t> </w:t>
      </w:r>
      <w:r w:rsidRPr="003159C2">
        <w:t>całości lub części.</w:t>
      </w:r>
    </w:p>
    <w:p w:rsidR="00F451D7" w:rsidRPr="003159C2" w:rsidRDefault="00F451D7" w:rsidP="00F451D7">
      <w:pPr>
        <w:pStyle w:val="USTustnpkodeksu"/>
      </w:pPr>
      <w:r w:rsidRPr="003159C2">
        <w:t>2. W</w:t>
      </w:r>
      <w:r>
        <w:t> </w:t>
      </w:r>
      <w:r w:rsidRPr="003159C2">
        <w:t>razie stwierdzenia niewyjaśnienia istoty sprawy w</w:t>
      </w:r>
      <w:r>
        <w:t> </w:t>
      </w:r>
      <w:r w:rsidRPr="003159C2">
        <w:t>częściowym lub pełnym zakresie rozstrzygnięć określonych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="00B87AC9" w:rsidRPr="003159C2">
        <w:t>2</w:t>
      </w:r>
      <w:r w:rsidR="00B87AC9">
        <w:t xml:space="preserve"> oraz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6</w:t>
      </w:r>
      <w:r w:rsidR="00B87AC9">
        <w:t xml:space="preserve"> ust. </w:t>
      </w:r>
      <w:r w:rsidR="00B87AC9" w:rsidRPr="003159C2">
        <w:t>1</w:t>
      </w:r>
      <w:r w:rsidR="00B87AC9">
        <w:t xml:space="preserve"> pkt </w:t>
      </w:r>
      <w:r w:rsidRPr="003159C2">
        <w:t>5–7</w:t>
      </w:r>
      <w:r>
        <w:t> </w:t>
      </w:r>
      <w:r w:rsidRPr="003159C2">
        <w:t>Odwoławcza Izba Morska uchyla zaskarżone orzeczenie w</w:t>
      </w:r>
      <w:r>
        <w:t> </w:t>
      </w:r>
      <w:r w:rsidRPr="003159C2">
        <w:t>całości lub w</w:t>
      </w:r>
      <w:r>
        <w:t> </w:t>
      </w:r>
      <w:r w:rsidRPr="003159C2">
        <w:t>części i</w:t>
      </w:r>
      <w:r>
        <w:t> </w:t>
      </w:r>
      <w:r w:rsidRPr="003159C2">
        <w:t>przekazuje sprawę izbie morskiej do ponownego rozpoznania.</w:t>
      </w:r>
    </w:p>
    <w:p w:rsidR="00F451D7" w:rsidRPr="003159C2" w:rsidRDefault="00F451D7" w:rsidP="00F451D7">
      <w:pPr>
        <w:pStyle w:val="USTustnpkodeksu"/>
      </w:pPr>
      <w:r w:rsidRPr="003159C2">
        <w:t>3. Odwoławcza Izba Morska utrzymuje w</w:t>
      </w:r>
      <w:r>
        <w:t> </w:t>
      </w:r>
      <w:r w:rsidRPr="003159C2">
        <w:t>mocy lub uchyla zaskarżone postanowienie,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Pr="003159C2">
        <w:t>3.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45.</w:t>
      </w:r>
      <w:r w:rsidRPr="003159C2">
        <w:t> 1. Od orzeczenia Odwoławczej Izby Morskiej przysługuje apelacja. Apelację wnosi się za pośrednictwem Odwoławczej Izby Morskiej do Sądu Apelacyjnego w</w:t>
      </w:r>
      <w:r>
        <w:t> </w:t>
      </w:r>
      <w:r w:rsidRPr="003159C2">
        <w:t>Gdańsku w</w:t>
      </w:r>
      <w:r>
        <w:t> </w:t>
      </w:r>
      <w:r w:rsidRPr="003159C2">
        <w:t>terminie 14</w:t>
      </w:r>
      <w:r>
        <w:t> </w:t>
      </w:r>
      <w:r w:rsidRPr="003159C2">
        <w:t>dni od daty doręczenia orzeczenia wraz z</w:t>
      </w:r>
      <w:r>
        <w:t> </w:t>
      </w:r>
      <w:r w:rsidRPr="003159C2">
        <w:t>uzasadnieniem.</w:t>
      </w:r>
    </w:p>
    <w:p w:rsidR="00F451D7" w:rsidRPr="003159C2" w:rsidRDefault="00F451D7" w:rsidP="00F451D7">
      <w:pPr>
        <w:pStyle w:val="USTustnpkodeksu"/>
      </w:pPr>
      <w:r w:rsidRPr="003159C2">
        <w:t>2. Apelacja powinna być sporządzona i</w:t>
      </w:r>
      <w:r>
        <w:t> </w:t>
      </w:r>
      <w:r w:rsidRPr="003159C2">
        <w:t>podpisana przez adwokata lub radcę prawnego.</w:t>
      </w:r>
    </w:p>
    <w:p w:rsidR="00F451D7" w:rsidRPr="003159C2" w:rsidRDefault="00F451D7" w:rsidP="00F451D7">
      <w:pPr>
        <w:pStyle w:val="USTustnpkodeksu"/>
      </w:pPr>
      <w:r w:rsidRPr="003159C2">
        <w:t>3. Jeżeli w</w:t>
      </w:r>
      <w:r>
        <w:t> </w:t>
      </w:r>
      <w:r w:rsidRPr="003159C2">
        <w:t>wyniku rozpoznania apelacji zaskarżone orzeczenie zostało uchylone w</w:t>
      </w:r>
      <w:r>
        <w:t> </w:t>
      </w:r>
      <w:r w:rsidRPr="003159C2">
        <w:t>całości lub w</w:t>
      </w:r>
      <w:r>
        <w:t> </w:t>
      </w:r>
      <w:r w:rsidRPr="003159C2">
        <w:t>części, przy pono</w:t>
      </w:r>
      <w:r w:rsidRPr="003159C2">
        <w:t>w</w:t>
      </w:r>
      <w:r w:rsidRPr="003159C2">
        <w:t>nym rozpoznaniu sprawy stosuje się odpowiednio przepisy</w:t>
      </w:r>
      <w:r w:rsidR="00B87AC9">
        <w:t xml:space="preserve"> art. </w:t>
      </w:r>
      <w:r w:rsidRPr="003159C2">
        <w:t>4</w:t>
      </w:r>
      <w:r w:rsidR="00B87AC9" w:rsidRPr="003159C2">
        <w:t>3</w:t>
      </w:r>
      <w:r w:rsidR="00B87AC9">
        <w:t xml:space="preserve"> ust. </w:t>
      </w:r>
      <w:r w:rsidR="00B87AC9" w:rsidRPr="003159C2">
        <w:t>4</w:t>
      </w:r>
      <w:r w:rsidR="00B87AC9">
        <w:t xml:space="preserve"> i </w:t>
      </w:r>
      <w:r w:rsidRPr="003159C2">
        <w:t>5.</w:t>
      </w:r>
    </w:p>
    <w:p w:rsidR="00F451D7" w:rsidRPr="003159C2" w:rsidRDefault="00F451D7" w:rsidP="00F451D7">
      <w:pPr>
        <w:pStyle w:val="USTustnpkodeksu"/>
      </w:pPr>
      <w:r w:rsidRPr="003159C2">
        <w:t>4. Na postanowienie Odwoławczej Izby Morskiej wydane w</w:t>
      </w:r>
      <w:r>
        <w:t> </w:t>
      </w:r>
      <w:r w:rsidRPr="003159C2">
        <w:t>trybie</w:t>
      </w:r>
      <w:r w:rsidR="00B87AC9">
        <w:t xml:space="preserve"> art. </w:t>
      </w:r>
      <w:r w:rsidRPr="003159C2">
        <w:t>4</w:t>
      </w:r>
      <w:r w:rsidR="00B87AC9" w:rsidRPr="003159C2">
        <w:t>3</w:t>
      </w:r>
      <w:r w:rsidR="00B87AC9">
        <w:t xml:space="preserve"> ust. </w:t>
      </w:r>
      <w:r w:rsidR="00B87AC9" w:rsidRPr="003159C2">
        <w:t>5</w:t>
      </w:r>
      <w:r w:rsidR="00B87AC9">
        <w:t xml:space="preserve"> lub</w:t>
      </w:r>
      <w:r w:rsidRPr="003159C2">
        <w:t xml:space="preserve"> 6</w:t>
      </w:r>
      <w:r>
        <w:t> </w:t>
      </w:r>
      <w:r w:rsidRPr="003159C2">
        <w:t>zainteresowanemu, któremu zawieszono prawo wykonywania uprawnień w</w:t>
      </w:r>
      <w:r>
        <w:t> </w:t>
      </w:r>
      <w:r w:rsidRPr="003159C2">
        <w:t>żegludze morskiej, przysługuje zażalenie. Zażalenie wnosi się za pośre</w:t>
      </w:r>
      <w:r w:rsidRPr="003159C2">
        <w:t>d</w:t>
      </w:r>
      <w:r w:rsidRPr="003159C2">
        <w:t>nictwem Odwoławczej Izby Morskiej do Sądu Apelacyjnego w</w:t>
      </w:r>
      <w:r>
        <w:t> </w:t>
      </w:r>
      <w:r w:rsidRPr="003159C2">
        <w:t>Gdańsku w</w:t>
      </w:r>
      <w:r>
        <w:t> </w:t>
      </w:r>
      <w:r w:rsidRPr="003159C2">
        <w:t>terminie 7</w:t>
      </w:r>
      <w:r>
        <w:t> </w:t>
      </w:r>
      <w:r w:rsidRPr="003159C2">
        <w:t>dni od daty doręczenia postanowi</w:t>
      </w:r>
      <w:r w:rsidRPr="003159C2">
        <w:t>e</w:t>
      </w:r>
      <w:r w:rsidRPr="003159C2">
        <w:t>nia wraz z</w:t>
      </w:r>
      <w:r>
        <w:t> </w:t>
      </w:r>
      <w:r w:rsidRPr="003159C2">
        <w:t>uzasadnieniem.</w:t>
      </w:r>
    </w:p>
    <w:p w:rsidR="00F451D7" w:rsidRPr="003159C2" w:rsidRDefault="00F451D7" w:rsidP="00F451D7">
      <w:pPr>
        <w:pStyle w:val="USTustnpkodeksu"/>
      </w:pPr>
      <w:r w:rsidRPr="003159C2">
        <w:t>5. Okres trwania zawieszenia,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Pr="003159C2">
        <w:t>3, zalicza się na poczet zastosowanego środka,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Pr="003159C2">
        <w:t>1.</w:t>
      </w:r>
    </w:p>
    <w:p w:rsidR="00F451D7" w:rsidRPr="003159C2" w:rsidRDefault="00F451D7" w:rsidP="00F451D7">
      <w:pPr>
        <w:pStyle w:val="USTustnpkodeksu"/>
      </w:pPr>
      <w:r w:rsidRPr="003159C2">
        <w:t>6. Od wyroków i</w:t>
      </w:r>
      <w:r>
        <w:t> </w:t>
      </w:r>
      <w:r w:rsidRPr="003159C2">
        <w:t>postanowień Sądu Apelacyjnego w</w:t>
      </w:r>
      <w:r>
        <w:t> </w:t>
      </w:r>
      <w:r w:rsidRPr="003159C2">
        <w:t>Gdańsku wydanych w</w:t>
      </w:r>
      <w:r>
        <w:t> </w:t>
      </w:r>
      <w:r w:rsidRPr="003159C2">
        <w:t>postępowaniu odwoławczym,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ust. </w:t>
      </w:r>
      <w:r w:rsidR="00B87AC9" w:rsidRPr="003159C2">
        <w:t>1</w:t>
      </w:r>
      <w:r w:rsidR="00B87AC9">
        <w:t xml:space="preserve"> i </w:t>
      </w:r>
      <w:r w:rsidRPr="003159C2">
        <w:t>4, oraz od orzeczeń i</w:t>
      </w:r>
      <w:r>
        <w:t> </w:t>
      </w:r>
      <w:r w:rsidRPr="003159C2">
        <w:t>postanowień kończących postępowanie przed izbami morskimi nie przysługuje kas</w:t>
      </w:r>
      <w:r w:rsidRPr="003159C2">
        <w:t>a</w:t>
      </w:r>
      <w:r w:rsidRPr="003159C2">
        <w:t>cja.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46.</w:t>
      </w:r>
      <w:r w:rsidRPr="003159C2">
        <w:t> O</w:t>
      </w:r>
      <w:r>
        <w:t> </w:t>
      </w:r>
      <w:r w:rsidRPr="003159C2">
        <w:t>ile przepisy niniejszej ustawy nie stanowią inaczej, do rozpoznania apelacji lub zażalenia, o</w:t>
      </w:r>
      <w:r>
        <w:t> </w:t>
      </w:r>
      <w:r w:rsidRPr="003159C2">
        <w:t>których mowa</w:t>
      </w:r>
      <w:r w:rsidR="00B87AC9" w:rsidRPr="003159C2">
        <w:t xml:space="preserve"> w</w:t>
      </w:r>
      <w:r w:rsidR="00B87AC9">
        <w:t> art. </w:t>
      </w:r>
      <w:r w:rsidRPr="003159C2">
        <w:t>4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Pr="003159C2">
        <w:t>4, stosuje się odpowiednio przepisy Kodeksu postępowania karnego o</w:t>
      </w:r>
      <w:r>
        <w:t> </w:t>
      </w:r>
      <w:r w:rsidRPr="003159C2">
        <w:t>apelacji lub zażaleniu.</w:t>
      </w:r>
    </w:p>
    <w:p w:rsidR="00F451D7" w:rsidRPr="003159C2" w:rsidRDefault="00F451D7" w:rsidP="00F451D7">
      <w:pPr>
        <w:pStyle w:val="ROZDZODDZOZNoznaczenierozdziauluboddziau"/>
      </w:pPr>
      <w:r w:rsidRPr="003159C2">
        <w:t xml:space="preserve">Rozdział </w:t>
      </w:r>
      <w:proofErr w:type="spellStart"/>
      <w:r w:rsidRPr="003159C2">
        <w:t>IVa</w:t>
      </w:r>
      <w:proofErr w:type="spellEnd"/>
    </w:p>
    <w:p w:rsidR="00F451D7" w:rsidRPr="003159C2" w:rsidRDefault="00F451D7" w:rsidP="00B87AC9">
      <w:pPr>
        <w:pStyle w:val="ROZDZODDZPRZEDMprzedmiotregulacjirozdziauluboddziau"/>
      </w:pPr>
      <w:r w:rsidRPr="003159C2">
        <w:t>Wykonanie orzeczeń i</w:t>
      </w:r>
      <w:r>
        <w:t> </w:t>
      </w:r>
      <w:r w:rsidRPr="003159C2">
        <w:t>postanowień</w:t>
      </w:r>
    </w:p>
    <w:p w:rsidR="00F451D7" w:rsidRPr="00F451D7" w:rsidRDefault="00F451D7" w:rsidP="00B87AC9">
      <w:pPr>
        <w:pStyle w:val="ARTartustawynprozporzdzenia"/>
        <w:keepNext/>
      </w:pPr>
      <w:r w:rsidRPr="00B87AC9">
        <w:rPr>
          <w:rStyle w:val="Ppogrubienie"/>
        </w:rPr>
        <w:t>Art. 46a.</w:t>
      </w:r>
      <w:r w:rsidRPr="00F451D7">
        <w:t> Wykonaniu podlega: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orzeczenie w</w:t>
      </w:r>
      <w:r>
        <w:t> </w:t>
      </w:r>
      <w:r w:rsidRPr="003159C2">
        <w:t>części dotyczącej zastosowanego środka,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lub</w:t>
      </w:r>
      <w:r w:rsidRPr="003159C2">
        <w:t xml:space="preserve"> 2, jeżeli postępowanie zostało ostatecznie zakończone;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postanowienie o</w:t>
      </w:r>
      <w:r>
        <w:t> </w:t>
      </w:r>
      <w:r w:rsidRPr="003159C2">
        <w:t>zawieszeniu prawa wykonywania uprawnień w</w:t>
      </w:r>
      <w:r>
        <w:t> </w:t>
      </w:r>
      <w:r w:rsidRPr="003159C2">
        <w:t>żegludze morskiej, którego nie zaskarżono albo które zostało utrzymane w</w:t>
      </w:r>
      <w:r>
        <w:t> </w:t>
      </w:r>
      <w:r w:rsidRPr="003159C2">
        <w:t>mocy po rozpoznaniu zażalenia.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46b.</w:t>
      </w:r>
      <w:r w:rsidRPr="003159C2">
        <w:t> Właściwy do wykonania orzeczenia lub postanowienia, o</w:t>
      </w:r>
      <w:r>
        <w:t> </w:t>
      </w:r>
      <w:r w:rsidRPr="003159C2">
        <w:t>których mowa</w:t>
      </w:r>
      <w:r w:rsidR="00B87AC9" w:rsidRPr="003159C2">
        <w:t xml:space="preserve"> w</w:t>
      </w:r>
      <w:r w:rsidR="00B87AC9">
        <w:t> art. </w:t>
      </w:r>
      <w:r w:rsidRPr="003159C2">
        <w:t>46a, jest organ polski, który wydał zainteresowanemu ostatni dokument określający uprawnienia w</w:t>
      </w:r>
      <w:r>
        <w:t> </w:t>
      </w:r>
      <w:r w:rsidRPr="003159C2">
        <w:t>żegludze morskiej.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46c.</w:t>
      </w:r>
      <w:r w:rsidRPr="003159C2">
        <w:t> 1. Orzeczenie lub postanowienie podlegające wykonaniu doręcza właściwemu organowi izba morska, która zastosowała środek,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art. </w:t>
      </w:r>
      <w:r w:rsidRPr="003159C2">
        <w:t>3</w:t>
      </w:r>
      <w:r w:rsidR="00B87AC9" w:rsidRPr="003159C2">
        <w:t>5</w:t>
      </w:r>
      <w:r w:rsidR="00B87AC9">
        <w:t xml:space="preserve"> ust. </w:t>
      </w:r>
      <w:r w:rsidR="00B87AC9" w:rsidRPr="003159C2">
        <w:t>1</w:t>
      </w:r>
      <w:r w:rsidR="00B87AC9">
        <w:t xml:space="preserve"> lub</w:t>
      </w:r>
      <w:r w:rsidRPr="003159C2">
        <w:t xml:space="preserve"> 2.</w:t>
      </w:r>
    </w:p>
    <w:p w:rsidR="00F451D7" w:rsidRPr="003159C2" w:rsidRDefault="00F451D7" w:rsidP="00F451D7">
      <w:pPr>
        <w:pStyle w:val="USTustnpkodeksu"/>
      </w:pPr>
      <w:r w:rsidRPr="003159C2">
        <w:t>2. Organ właściwy do wykonania orzeczenia lub postanowienia wzywa zainteresowanego do złożenia, w</w:t>
      </w:r>
      <w:r>
        <w:t> </w:t>
      </w:r>
      <w:r w:rsidRPr="003159C2">
        <w:t>terminie 3</w:t>
      </w:r>
      <w:r>
        <w:t> </w:t>
      </w:r>
      <w:r w:rsidRPr="003159C2">
        <w:t>dni od daty doręczenia tego wezwania, dokumentu dotyczącego uprawnień będących przedmiotem rozstrzygnięcia z</w:t>
      </w:r>
      <w:r w:rsidRPr="003159C2">
        <w:t>a</w:t>
      </w:r>
      <w:r w:rsidRPr="003159C2">
        <w:t>wartego w</w:t>
      </w:r>
      <w:r>
        <w:t> </w:t>
      </w:r>
      <w:r w:rsidRPr="003159C2">
        <w:t>orzeczeniu lub postanowieniu, pouczając zainteresowanego o</w:t>
      </w:r>
      <w:r>
        <w:t> </w:t>
      </w:r>
      <w:r w:rsidRPr="003159C2">
        <w:t>skutkach niezłożenia tego dokumentu określ</w:t>
      </w:r>
      <w:r w:rsidRPr="003159C2">
        <w:t>o</w:t>
      </w:r>
      <w:r w:rsidRPr="003159C2">
        <w:t>nych</w:t>
      </w:r>
      <w:r w:rsidR="00B87AC9" w:rsidRPr="003159C2">
        <w:t xml:space="preserve"> w</w:t>
      </w:r>
      <w:r w:rsidR="00B87AC9">
        <w:t> ust. </w:t>
      </w:r>
      <w:r w:rsidRPr="003159C2">
        <w:t>3.</w:t>
      </w:r>
    </w:p>
    <w:p w:rsidR="00F451D7" w:rsidRPr="003159C2" w:rsidRDefault="00F451D7" w:rsidP="00F451D7">
      <w:pPr>
        <w:pStyle w:val="USTustnpkodeksu"/>
      </w:pPr>
      <w:r w:rsidRPr="003159C2">
        <w:t>3. Dokument niezłożony w</w:t>
      </w:r>
      <w:r>
        <w:t> </w:t>
      </w:r>
      <w:r w:rsidRPr="003159C2">
        <w:t>terminie, o</w:t>
      </w:r>
      <w:r>
        <w:t> </w:t>
      </w:r>
      <w:r w:rsidRPr="003159C2">
        <w:t>którym mowa</w:t>
      </w:r>
      <w:r w:rsidR="00B87AC9" w:rsidRPr="003159C2">
        <w:t xml:space="preserve"> w</w:t>
      </w:r>
      <w:r w:rsidR="00B87AC9">
        <w:t> ust. </w:t>
      </w:r>
      <w:r w:rsidRPr="003159C2">
        <w:t>2, traci ważność z</w:t>
      </w:r>
      <w:r>
        <w:t> </w:t>
      </w:r>
      <w:r w:rsidRPr="003159C2">
        <w:t>mocy prawa.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46d.</w:t>
      </w:r>
      <w:r w:rsidRPr="003159C2">
        <w:t> 1. Organ właściwy do wykonania orzeczenia lub postanowienia wyda zainteresowanemu w</w:t>
      </w:r>
      <w:r>
        <w:t> </w:t>
      </w:r>
      <w:r w:rsidRPr="003159C2">
        <w:t>miejsce złoż</w:t>
      </w:r>
      <w:r w:rsidRPr="003159C2">
        <w:t>o</w:t>
      </w:r>
      <w:r w:rsidRPr="003159C2">
        <w:t>nego dokumentu inny dokument określający uprawnienia w</w:t>
      </w:r>
      <w:r>
        <w:t> </w:t>
      </w:r>
      <w:r w:rsidRPr="003159C2">
        <w:t>żegludze morskiej stosownie do treści orzeczenia lub post</w:t>
      </w:r>
      <w:r w:rsidRPr="003159C2">
        <w:t>a</w:t>
      </w:r>
      <w:r w:rsidRPr="003159C2">
        <w:t>nowienia albo zatrzyma złożony dokument, jeżeli uprawnienia były najniższe.</w:t>
      </w:r>
    </w:p>
    <w:p w:rsidR="00F451D7" w:rsidRPr="00F451D7" w:rsidRDefault="00F451D7" w:rsidP="00B87AC9">
      <w:pPr>
        <w:pStyle w:val="USTustnpkodeksu"/>
        <w:keepNext/>
      </w:pPr>
      <w:r w:rsidRPr="003159C2">
        <w:t>2.</w:t>
      </w:r>
      <w:r w:rsidRPr="00F451D7">
        <w:t> Organ, o którym mowa</w:t>
      </w:r>
      <w:r w:rsidR="00B87AC9" w:rsidRPr="00F451D7">
        <w:t xml:space="preserve"> w</w:t>
      </w:r>
      <w:r w:rsidR="00B87AC9">
        <w:t> ust. </w:t>
      </w:r>
      <w:r w:rsidRPr="00F451D7">
        <w:t>1, zwróci zainteresowanemu złożony przez niego dokument niezwłocznie:</w:t>
      </w:r>
    </w:p>
    <w:p w:rsidR="00F451D7" w:rsidRPr="003159C2" w:rsidRDefault="00F451D7" w:rsidP="00F451D7">
      <w:pPr>
        <w:pStyle w:val="PKTpunkt"/>
      </w:pPr>
      <w:r w:rsidRPr="003159C2">
        <w:t>1)</w:t>
      </w:r>
      <w:r w:rsidRPr="003159C2">
        <w:tab/>
        <w:t>z upływem okresu pozbawienia prawa wykonywania uprawnień w</w:t>
      </w:r>
      <w:r>
        <w:t> </w:t>
      </w:r>
      <w:r w:rsidRPr="003159C2">
        <w:t>żegludze morskiej i</w:t>
      </w:r>
      <w:r>
        <w:t> </w:t>
      </w:r>
      <w:r w:rsidRPr="003159C2">
        <w:t>po stwierdzeniu spełnienia warunków, od których przywrócenie prawa wykonywania uprawnień było uzależnione;</w:t>
      </w:r>
    </w:p>
    <w:p w:rsidR="00F451D7" w:rsidRPr="003159C2" w:rsidRDefault="00F451D7" w:rsidP="00F451D7">
      <w:pPr>
        <w:pStyle w:val="PKTpunkt"/>
      </w:pPr>
      <w:r w:rsidRPr="003159C2">
        <w:t>2)</w:t>
      </w:r>
      <w:r w:rsidRPr="003159C2">
        <w:tab/>
        <w:t>jeżeli postanowienie o</w:t>
      </w:r>
      <w:r>
        <w:t> </w:t>
      </w:r>
      <w:r w:rsidRPr="003159C2">
        <w:t>zawieszeniu prawa wykonywania uprawnień w</w:t>
      </w:r>
      <w:r>
        <w:t> </w:t>
      </w:r>
      <w:r w:rsidRPr="003159C2">
        <w:t>żegludze morskiej zostało uchylone.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V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Wznowienie postępowania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47.</w:t>
      </w:r>
      <w:r w:rsidRPr="003159C2">
        <w:t> 1. Izba morska wznawia postępowanie zakończone przed izbami w</w:t>
      </w:r>
      <w:r>
        <w:t> </w:t>
      </w:r>
      <w:r w:rsidRPr="003159C2">
        <w:t>razie późniejszego ujawnienia faktów i</w:t>
      </w:r>
      <w:r>
        <w:t> </w:t>
      </w:r>
      <w:r w:rsidRPr="003159C2">
        <w:t>dowodów nieznanych izbie, które mogłyby mieć istotny wpływ na wynik sprawy.</w:t>
      </w:r>
    </w:p>
    <w:p w:rsidR="00F451D7" w:rsidRPr="003159C2" w:rsidRDefault="00F451D7" w:rsidP="00F451D7">
      <w:pPr>
        <w:pStyle w:val="USTustnpkodeksu"/>
      </w:pPr>
      <w:r w:rsidRPr="003159C2">
        <w:t>2. Zainteresowany może żądać wznowienia postępowania w</w:t>
      </w:r>
      <w:r>
        <w:t> </w:t>
      </w:r>
      <w:r w:rsidRPr="003159C2">
        <w:t>okolicznościach wymienionych</w:t>
      </w:r>
      <w:r w:rsidR="00B87AC9" w:rsidRPr="003159C2">
        <w:t xml:space="preserve"> w</w:t>
      </w:r>
      <w:r w:rsidR="00B87AC9">
        <w:t> ust. </w:t>
      </w:r>
      <w:r w:rsidRPr="003159C2">
        <w:t>1</w:t>
      </w:r>
      <w:r>
        <w:t> </w:t>
      </w:r>
      <w:r w:rsidRPr="003159C2">
        <w:t>tylko wtedy, gdy z</w:t>
      </w:r>
      <w:r>
        <w:t> </w:t>
      </w:r>
      <w:r w:rsidRPr="003159C2">
        <w:t>faktów i</w:t>
      </w:r>
      <w:r>
        <w:t> </w:t>
      </w:r>
      <w:r w:rsidRPr="003159C2">
        <w:t>dowodów nie mógł skorzystać w</w:t>
      </w:r>
      <w:r>
        <w:t> </w:t>
      </w:r>
      <w:r w:rsidRPr="003159C2">
        <w:t>poprzednim postępowaniu.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VI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Koszty postępowania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48.</w:t>
      </w:r>
      <w:r w:rsidRPr="003159C2">
        <w:t> 1. Koszty postępowania, obejmujące również należności ławników, delegata i</w:t>
      </w:r>
      <w:r>
        <w:t> </w:t>
      </w:r>
      <w:r w:rsidRPr="003159C2">
        <w:t>państwowego inspektora pr</w:t>
      </w:r>
      <w:r w:rsidRPr="003159C2">
        <w:t>a</w:t>
      </w:r>
      <w:r w:rsidRPr="003159C2">
        <w:t>cy, ponosi armator, którego statek spowodował lub przyczynił się do powstania wypadku.</w:t>
      </w:r>
    </w:p>
    <w:p w:rsidR="00F451D7" w:rsidRPr="003159C2" w:rsidRDefault="00F451D7" w:rsidP="00F451D7">
      <w:pPr>
        <w:pStyle w:val="USTustnpkodeksu"/>
      </w:pPr>
      <w:r w:rsidRPr="003159C2">
        <w:t>2. W</w:t>
      </w:r>
      <w:r>
        <w:t> </w:t>
      </w:r>
      <w:r w:rsidRPr="003159C2">
        <w:t>razie uznania winy lub błędu kilku statków koszty postępowania rozdziela się stosunkowo.</w:t>
      </w:r>
    </w:p>
    <w:p w:rsidR="00F451D7" w:rsidRPr="003159C2" w:rsidRDefault="00F451D7" w:rsidP="00F451D7">
      <w:pPr>
        <w:pStyle w:val="USTustnpkodeksu"/>
      </w:pPr>
      <w:r w:rsidRPr="003159C2">
        <w:t>3. Przepisy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Pr="003159C2">
        <w:t>2</w:t>
      </w:r>
      <w:r>
        <w:t> </w:t>
      </w:r>
      <w:r w:rsidRPr="003159C2">
        <w:t>stosuje się odpowiednio do użytkowników urządzeń służących żegludze morskiej, z</w:t>
      </w:r>
      <w:r>
        <w:t> </w:t>
      </w:r>
      <w:r w:rsidRPr="003159C2">
        <w:t>wyjątkiem organów administracji rządowej.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49.</w:t>
      </w:r>
      <w:r w:rsidRPr="003159C2">
        <w:t> Niezależnie od wyniku sprawy izba morska może nałożyć na zainteresowanego obowiązek zwrotu kosztów postępowania, które zainteresowany wywołał swoim postępowaniem.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50.</w:t>
      </w:r>
      <w:r w:rsidRPr="003159C2">
        <w:t> Nie pobiera się kosztów postępowania od armatora statku o</w:t>
      </w:r>
      <w:r>
        <w:t> </w:t>
      </w:r>
      <w:r w:rsidRPr="003159C2">
        <w:t>obcej przynależności, z</w:t>
      </w:r>
      <w:r>
        <w:t> </w:t>
      </w:r>
      <w:r w:rsidRPr="003159C2">
        <w:t>wyjątkiem przypadku, kiedy postępowanie zostało wszczęte na wniosek armatora lub kapitana takiego statku.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51.</w:t>
      </w:r>
      <w:r w:rsidRPr="003159C2">
        <w:t> Jeżeli izba morska dokonuje czynności na wniosek zainteresowanego, ma prawo żądać od niego zaliczki na koszty postępowania oraz uzależnić swe czynności od uprzedniego złożenia zaliczki.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52.</w:t>
      </w:r>
      <w:r w:rsidRPr="003159C2">
        <w:t> Koszty postępowania ponosi również zainteresowany, jeżeli wszczęte na jego wniosek postępowanie zostało umorzone na skutek wycofania przez niego wniosku.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53.</w:t>
      </w:r>
      <w:r w:rsidRPr="003159C2">
        <w:t> 1. W</w:t>
      </w:r>
      <w:r>
        <w:t> </w:t>
      </w:r>
      <w:r w:rsidRPr="003159C2">
        <w:t>każdym orzeczeniu lub postanowieniu kończącym sprawę w</w:t>
      </w:r>
      <w:r>
        <w:t> </w:t>
      </w:r>
      <w:r w:rsidRPr="003159C2">
        <w:t>danej instancji izba morska rozstrzyga o</w:t>
      </w:r>
      <w:r>
        <w:t> </w:t>
      </w:r>
      <w:r w:rsidRPr="003159C2">
        <w:t>kosztach postępowania.</w:t>
      </w:r>
    </w:p>
    <w:p w:rsidR="00F451D7" w:rsidRPr="003159C2" w:rsidRDefault="00F451D7" w:rsidP="00F451D7">
      <w:pPr>
        <w:pStyle w:val="USTustnpkodeksu"/>
      </w:pPr>
      <w:r w:rsidRPr="003159C2">
        <w:t>2. Na postanowienia izby morskiej pierwszej instancji o</w:t>
      </w:r>
      <w:r>
        <w:t> </w:t>
      </w:r>
      <w:r w:rsidRPr="003159C2">
        <w:t>kosztach postępowania służy zażalenie.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54.</w:t>
      </w:r>
      <w:r w:rsidRPr="003159C2">
        <w:t> 1. W</w:t>
      </w:r>
      <w:r>
        <w:t> </w:t>
      </w:r>
      <w:r w:rsidRPr="003159C2">
        <w:t>razie nieuwzględnienia odwołania koszty postępowania odwoławczego ponosi zainteresowany, który wniósł odwołanie.</w:t>
      </w:r>
    </w:p>
    <w:p w:rsidR="00F451D7" w:rsidRPr="003159C2" w:rsidRDefault="00F451D7" w:rsidP="00F451D7">
      <w:pPr>
        <w:pStyle w:val="USTustnpkodeksu"/>
      </w:pPr>
      <w:r w:rsidRPr="003159C2">
        <w:t>2. W</w:t>
      </w:r>
      <w:r>
        <w:t> </w:t>
      </w:r>
      <w:r w:rsidRPr="003159C2">
        <w:t>razie częściowego uwzględnienia odwołania koszty postępowania rozdziela się stosunkowo.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55.</w:t>
      </w:r>
      <w:r w:rsidRPr="003159C2">
        <w:t> Poza przypadkami określonymi</w:t>
      </w:r>
      <w:r w:rsidR="00B87AC9" w:rsidRPr="003159C2">
        <w:t xml:space="preserve"> w</w:t>
      </w:r>
      <w:r w:rsidR="00B87AC9">
        <w:t> art. </w:t>
      </w:r>
      <w:r w:rsidRPr="003159C2">
        <w:t>48–52,</w:t>
      </w:r>
      <w:r w:rsidR="00B87AC9">
        <w:t xml:space="preserve"> art. </w:t>
      </w:r>
      <w:r w:rsidRPr="003159C2">
        <w:t>5</w:t>
      </w:r>
      <w:r w:rsidR="00B87AC9" w:rsidRPr="003159C2">
        <w:t>4</w:t>
      </w:r>
      <w:r w:rsidR="00B87AC9">
        <w:t xml:space="preserve"> i art. </w:t>
      </w:r>
      <w:r w:rsidRPr="003159C2">
        <w:t>5</w:t>
      </w:r>
      <w:r w:rsidR="00B87AC9" w:rsidRPr="003159C2">
        <w:t>6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Pr="003159C2">
        <w:t>4</w:t>
      </w:r>
      <w:r>
        <w:t> </w:t>
      </w:r>
      <w:r w:rsidRPr="003159C2">
        <w:t>koszty postępowania pokrywa się z</w:t>
      </w:r>
      <w:r>
        <w:t> </w:t>
      </w:r>
      <w:r w:rsidRPr="003159C2">
        <w:t>budżetu Państwa.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VII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Przepisy porządkowe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56.</w:t>
      </w:r>
      <w:r w:rsidRPr="003159C2">
        <w:t> 1. Na świadka, biegłego lub tłumacza, który bez usprawiedliwienia nie stawił się na rozprawie, izba morska może nałożyć karę pieniężną w</w:t>
      </w:r>
      <w:r>
        <w:t> </w:t>
      </w:r>
      <w:r w:rsidRPr="003159C2">
        <w:t>wysokości do 3000</w:t>
      </w:r>
      <w:r>
        <w:t> </w:t>
      </w:r>
      <w:r w:rsidRPr="003159C2">
        <w:t>zł, jeżeli niestawiennictwo tej osoby spowodowało odroczenie rozpr</w:t>
      </w:r>
      <w:r w:rsidRPr="003159C2">
        <w:t>a</w:t>
      </w:r>
      <w:r w:rsidRPr="003159C2">
        <w:t>wy, izba morska może ponadto nałożyć na nią obowiązek zwrotu powstałych z</w:t>
      </w:r>
      <w:r>
        <w:t> </w:t>
      </w:r>
      <w:r w:rsidRPr="003159C2">
        <w:t>tego tytułu kosztów.</w:t>
      </w:r>
    </w:p>
    <w:p w:rsidR="00F451D7" w:rsidRPr="003159C2" w:rsidRDefault="00F451D7" w:rsidP="00F451D7">
      <w:pPr>
        <w:pStyle w:val="USTustnpkodeksu"/>
      </w:pPr>
      <w:r w:rsidRPr="003159C2">
        <w:t>2. Niezależnie od środków zastosowanych na podstawie</w:t>
      </w:r>
      <w:r w:rsidR="00B87AC9">
        <w:t xml:space="preserve"> ust. </w:t>
      </w:r>
      <w:r w:rsidRPr="003159C2">
        <w:t>1</w:t>
      </w:r>
      <w:r>
        <w:t> </w:t>
      </w:r>
      <w:r w:rsidRPr="003159C2">
        <w:t>izba morska może zarządzić przymusowe sprowadz</w:t>
      </w:r>
      <w:r w:rsidRPr="003159C2">
        <w:t>e</w:t>
      </w:r>
      <w:r w:rsidRPr="003159C2">
        <w:t>nie świadka, a</w:t>
      </w:r>
      <w:r>
        <w:t> </w:t>
      </w:r>
      <w:r w:rsidRPr="003159C2">
        <w:t>biegłego i</w:t>
      </w:r>
      <w:r>
        <w:t> </w:t>
      </w:r>
      <w:r w:rsidRPr="003159C2">
        <w:t>tłumacza tylko w</w:t>
      </w:r>
      <w:r>
        <w:t> </w:t>
      </w:r>
      <w:r w:rsidRPr="003159C2">
        <w:t>przypadkach wyjątkowych.</w:t>
      </w:r>
    </w:p>
    <w:p w:rsidR="00F451D7" w:rsidRPr="003159C2" w:rsidRDefault="00F451D7" w:rsidP="00F451D7">
      <w:pPr>
        <w:pStyle w:val="USTustnpkodeksu"/>
      </w:pPr>
      <w:r w:rsidRPr="003159C2">
        <w:t>3. Izba morska zwalnia świadka, biegłego lub tłumacza od nałożonych środków przymusu i</w:t>
      </w:r>
      <w:r>
        <w:t> </w:t>
      </w:r>
      <w:r w:rsidRPr="003159C2">
        <w:t>zwrotu kosztów, jeżeli świadek, biegły lub tłumacz w</w:t>
      </w:r>
      <w:r>
        <w:t> </w:t>
      </w:r>
      <w:r w:rsidRPr="003159C2">
        <w:t>ciągu dwóch tygodni od zawiadomienia go udowodni, że niestawiennictwo jego było usprawiedliwione.</w:t>
      </w:r>
    </w:p>
    <w:p w:rsidR="00F451D7" w:rsidRPr="003159C2" w:rsidRDefault="00F451D7" w:rsidP="00F451D7">
      <w:pPr>
        <w:pStyle w:val="USTustnpkodeksu"/>
      </w:pPr>
      <w:r w:rsidRPr="003159C2">
        <w:t>4. Niezależnie od skutków niestawiennictwa na rozprawie, świadek, biegły i</w:t>
      </w:r>
      <w:r>
        <w:t> </w:t>
      </w:r>
      <w:r w:rsidRPr="003159C2">
        <w:t>zainteresowany lub jego pracownik m</w:t>
      </w:r>
      <w:r w:rsidRPr="003159C2">
        <w:t>o</w:t>
      </w:r>
      <w:r w:rsidRPr="003159C2">
        <w:t>gą być zobowiązani do zwrotu kosztów wywołanych oczywistą ich winą. Postanowienie izby morskiej w</w:t>
      </w:r>
      <w:r>
        <w:t> </w:t>
      </w:r>
      <w:r w:rsidRPr="003159C2">
        <w:t>przedmiocie zwrotu kosztów zapada po wysłuchaniu osoby, której zarzucono winę.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57.</w:t>
      </w:r>
      <w:r w:rsidRPr="003159C2">
        <w:t> Przepisy</w:t>
      </w:r>
      <w:r w:rsidR="00B87AC9">
        <w:t xml:space="preserve"> art. </w:t>
      </w:r>
      <w:r w:rsidRPr="003159C2">
        <w:t>5</w:t>
      </w:r>
      <w:r w:rsidR="00B87AC9" w:rsidRPr="003159C2">
        <w:t>6</w:t>
      </w:r>
      <w:r w:rsidR="00B87AC9">
        <w:t xml:space="preserve"> ust. </w:t>
      </w:r>
      <w:r w:rsidR="00B87AC9" w:rsidRPr="003159C2">
        <w:t>1</w:t>
      </w:r>
      <w:r w:rsidR="00B87AC9">
        <w:t xml:space="preserve"> i </w:t>
      </w:r>
      <w:r w:rsidRPr="003159C2">
        <w:t>3</w:t>
      </w:r>
      <w:r>
        <w:t> </w:t>
      </w:r>
      <w:r w:rsidRPr="003159C2">
        <w:t>mają również zastosowanie w</w:t>
      </w:r>
      <w:r>
        <w:t> </w:t>
      </w:r>
      <w:r w:rsidRPr="003159C2">
        <w:t>razie nieusprawiedliwionej odmowy złożenia zeznań lub przyrzeczenia, przy czym w</w:t>
      </w:r>
      <w:r>
        <w:t> </w:t>
      </w:r>
      <w:r w:rsidRPr="003159C2">
        <w:t>razie ponownej odmowy izba morska może nałożyć na świadka ponownie karę pieniężną w</w:t>
      </w:r>
      <w:r>
        <w:t> </w:t>
      </w:r>
      <w:r w:rsidRPr="003159C2">
        <w:t>wysokości do 4500</w:t>
      </w:r>
      <w:r>
        <w:t> </w:t>
      </w:r>
      <w:r w:rsidRPr="003159C2">
        <w:t>zł.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58.</w:t>
      </w:r>
      <w:r w:rsidRPr="003159C2">
        <w:t> Na postanowienie odmowne wydane na podstawie</w:t>
      </w:r>
      <w:r w:rsidR="00B87AC9">
        <w:t xml:space="preserve"> art. </w:t>
      </w:r>
      <w:r w:rsidRPr="003159C2">
        <w:t>5</w:t>
      </w:r>
      <w:r w:rsidR="00B87AC9" w:rsidRPr="003159C2">
        <w:t>6</w:t>
      </w:r>
      <w:r w:rsidR="00B87AC9">
        <w:t xml:space="preserve"> ust. </w:t>
      </w:r>
      <w:r w:rsidR="00B87AC9" w:rsidRPr="003159C2">
        <w:t>3</w:t>
      </w:r>
      <w:r w:rsidR="00B87AC9">
        <w:t xml:space="preserve"> oraz</w:t>
      </w:r>
      <w:r w:rsidRPr="003159C2">
        <w:t xml:space="preserve"> na postanowienia wydane na podstawie</w:t>
      </w:r>
      <w:r w:rsidR="00B87AC9">
        <w:t xml:space="preserve"> art. </w:t>
      </w:r>
      <w:r w:rsidRPr="003159C2">
        <w:t>5</w:t>
      </w:r>
      <w:r w:rsidR="00B87AC9" w:rsidRPr="003159C2">
        <w:t>6</w:t>
      </w:r>
      <w:r w:rsidR="00B87AC9">
        <w:t xml:space="preserve"> ust. </w:t>
      </w:r>
      <w:r w:rsidR="00B87AC9" w:rsidRPr="003159C2">
        <w:t>4</w:t>
      </w:r>
      <w:r w:rsidR="00B87AC9">
        <w:t xml:space="preserve"> i art. </w:t>
      </w:r>
      <w:r w:rsidRPr="003159C2">
        <w:t>57</w:t>
      </w:r>
      <w:r>
        <w:t> </w:t>
      </w:r>
      <w:r w:rsidRPr="003159C2">
        <w:t>służy zażalenie.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59.</w:t>
      </w:r>
      <w:r w:rsidRPr="009617AA">
        <w:rPr>
          <w:rStyle w:val="IGindeksgrny"/>
        </w:rPr>
        <w:footnoteReference w:id="21"/>
      </w:r>
      <w:r>
        <w:rPr>
          <w:rStyle w:val="IGindeksgrny"/>
        </w:rPr>
        <w:t>)</w:t>
      </w:r>
      <w:r w:rsidRPr="003159C2">
        <w:t> </w:t>
      </w:r>
      <w:r>
        <w:t xml:space="preserve">1. </w:t>
      </w:r>
      <w:r w:rsidRPr="003159C2">
        <w:t>Izba morska może nałożyć na winnych nieprzestrzegania przepisu</w:t>
      </w:r>
      <w:r w:rsidR="00B87AC9">
        <w:t xml:space="preserve"> art. </w:t>
      </w:r>
      <w:r w:rsidRPr="003159C2">
        <w:t>2</w:t>
      </w:r>
      <w:r w:rsidR="00B87AC9" w:rsidRPr="003159C2">
        <w:t>8</w:t>
      </w:r>
      <w:r w:rsidR="00B87AC9">
        <w:t xml:space="preserve"> ust. </w:t>
      </w:r>
      <w:r w:rsidRPr="003159C2">
        <w:t>2</w:t>
      </w:r>
      <w:r>
        <w:t> </w:t>
      </w:r>
      <w:r w:rsidRPr="003159C2">
        <w:t>karę pieniężną w</w:t>
      </w:r>
      <w:r>
        <w:t> </w:t>
      </w:r>
      <w:r w:rsidRPr="003159C2">
        <w:t>wysokości do 5000</w:t>
      </w:r>
      <w:r>
        <w:t> </w:t>
      </w:r>
      <w:r w:rsidRPr="003159C2">
        <w:t>zł.</w:t>
      </w:r>
    </w:p>
    <w:p w:rsidR="00F451D7" w:rsidRPr="003159C2" w:rsidRDefault="00F451D7" w:rsidP="00F451D7">
      <w:pPr>
        <w:pStyle w:val="USTustnpkodeksu"/>
      </w:pPr>
      <w:r w:rsidRPr="003159C2">
        <w:t>2. Na postanowienie wydane na podstawie</w:t>
      </w:r>
      <w:r w:rsidR="00B87AC9">
        <w:t xml:space="preserve"> ust. </w:t>
      </w:r>
      <w:r w:rsidRPr="003159C2">
        <w:t>1</w:t>
      </w:r>
      <w:r>
        <w:t> </w:t>
      </w:r>
      <w:r w:rsidRPr="003159C2">
        <w:t>służy zażalenie.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60.</w:t>
      </w:r>
      <w:r w:rsidRPr="003159C2">
        <w:t> Ostateczne postanowienie wydane na podstawie</w:t>
      </w:r>
      <w:r w:rsidR="00B87AC9">
        <w:t xml:space="preserve"> art. </w:t>
      </w:r>
      <w:r w:rsidRPr="003159C2">
        <w:t>5</w:t>
      </w:r>
      <w:r w:rsidR="00B87AC9" w:rsidRPr="003159C2">
        <w:t>6</w:t>
      </w:r>
      <w:r w:rsidR="00B87AC9">
        <w:t xml:space="preserve"> ust. </w:t>
      </w:r>
      <w:r w:rsidRPr="003159C2">
        <w:t>1,</w:t>
      </w:r>
      <w:r w:rsidR="00B87AC9">
        <w:t xml:space="preserve"> art. </w:t>
      </w:r>
      <w:r w:rsidRPr="003159C2">
        <w:t>5</w:t>
      </w:r>
      <w:r w:rsidR="00B87AC9" w:rsidRPr="003159C2">
        <w:t>7</w:t>
      </w:r>
      <w:r w:rsidR="00B87AC9">
        <w:t xml:space="preserve"> i art. </w:t>
      </w:r>
      <w:r w:rsidRPr="003159C2">
        <w:t>5</w:t>
      </w:r>
      <w:r w:rsidR="00B87AC9" w:rsidRPr="003159C2">
        <w:t>9</w:t>
      </w:r>
      <w:r w:rsidR="00B87AC9">
        <w:t xml:space="preserve"> ust. </w:t>
      </w:r>
      <w:r w:rsidR="00B87AC9" w:rsidRPr="003159C2">
        <w:t>1</w:t>
      </w:r>
      <w:r w:rsidR="00B87AC9">
        <w:t xml:space="preserve"> oraz</w:t>
      </w:r>
      <w:r w:rsidRPr="003159C2">
        <w:t xml:space="preserve"> ostateczne post</w:t>
      </w:r>
      <w:r w:rsidRPr="003159C2">
        <w:t>a</w:t>
      </w:r>
      <w:r w:rsidRPr="003159C2">
        <w:t>nowienie wydane w</w:t>
      </w:r>
      <w:r>
        <w:t> </w:t>
      </w:r>
      <w:r w:rsidRPr="003159C2">
        <w:t>przedmiocie zwrotu kosztów, zaopatrzone w</w:t>
      </w:r>
      <w:r>
        <w:t> </w:t>
      </w:r>
      <w:r w:rsidRPr="003159C2">
        <w:t>zaświadczenie przewodniczącego izby morskiej, iż po</w:t>
      </w:r>
      <w:r w:rsidRPr="003159C2">
        <w:t>d</w:t>
      </w:r>
      <w:r w:rsidRPr="003159C2">
        <w:t>lega wykonaniu, stanowi tytuł wykonawczy dla egzekucji sądowej.</w:t>
      </w:r>
    </w:p>
    <w:p w:rsidR="00F451D7" w:rsidRPr="003159C2" w:rsidRDefault="00F451D7" w:rsidP="00F451D7">
      <w:pPr>
        <w:pStyle w:val="ROZDZODDZOZNoznaczenierozdziauluboddziau"/>
      </w:pPr>
      <w:r w:rsidRPr="003159C2">
        <w:t>Rozdział VIII</w:t>
      </w:r>
    </w:p>
    <w:p w:rsidR="00F451D7" w:rsidRPr="003159C2" w:rsidRDefault="00F451D7" w:rsidP="00B87AC9">
      <w:pPr>
        <w:pStyle w:val="ROZDZODDZPRZEDMprzedmiotregulacjirozdziauluboddziau"/>
      </w:pPr>
      <w:r w:rsidRPr="003159C2">
        <w:t>Przepisy przejściowe i</w:t>
      </w:r>
      <w:r>
        <w:t> </w:t>
      </w:r>
      <w:r w:rsidRPr="003159C2">
        <w:t>końcowe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61.</w:t>
      </w:r>
      <w:r w:rsidRPr="003159C2">
        <w:t> Izby morskie utworzone na podstawie ustawy z</w:t>
      </w:r>
      <w:r>
        <w:t> </w:t>
      </w:r>
      <w:r w:rsidRPr="003159C2">
        <w:t>dnia 18</w:t>
      </w:r>
      <w:r>
        <w:t> </w:t>
      </w:r>
      <w:r w:rsidRPr="003159C2">
        <w:t>marca 1925</w:t>
      </w:r>
      <w:r>
        <w:t> </w:t>
      </w:r>
      <w:r w:rsidRPr="003159C2">
        <w:t>r. o</w:t>
      </w:r>
      <w:r>
        <w:t> </w:t>
      </w:r>
      <w:r w:rsidRPr="003159C2">
        <w:t>izbach morskich (</w:t>
      </w:r>
      <w:r w:rsidR="00B87AC9">
        <w:t>Dz. U. Nr </w:t>
      </w:r>
      <w:r w:rsidRPr="003159C2">
        <w:t>36,</w:t>
      </w:r>
      <w:r w:rsidR="00B87AC9">
        <w:t xml:space="preserve"> poz. </w:t>
      </w:r>
      <w:r w:rsidRPr="003159C2">
        <w:t>243, z</w:t>
      </w:r>
      <w:r>
        <w:t> </w:t>
      </w:r>
      <w:proofErr w:type="spellStart"/>
      <w:r w:rsidRPr="003159C2">
        <w:t>późn</w:t>
      </w:r>
      <w:proofErr w:type="spellEnd"/>
      <w:r w:rsidRPr="003159C2">
        <w:t>. zm.</w:t>
      </w:r>
      <w:bookmarkStart w:id="4" w:name="_Ref416868519"/>
      <w:r>
        <w:rPr>
          <w:rStyle w:val="Odwoanieprzypisudolnego"/>
        </w:rPr>
        <w:footnoteReference w:id="22"/>
      </w:r>
      <w:bookmarkEnd w:id="4"/>
      <w:r>
        <w:rPr>
          <w:rStyle w:val="IGindeksgrny"/>
        </w:rPr>
        <w:t>)</w:t>
      </w:r>
      <w:r w:rsidRPr="003159C2">
        <w:t>) stają się izbami morskimi w</w:t>
      </w:r>
      <w:r>
        <w:t> </w:t>
      </w:r>
      <w:r w:rsidRPr="003159C2">
        <w:t>rozumieniu niniejszej ustawy.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62.</w:t>
      </w:r>
      <w:r w:rsidRPr="003159C2">
        <w:t> (pominięty)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63.</w:t>
      </w:r>
      <w:r w:rsidRPr="003159C2">
        <w:t> Traci moc ustawa z</w:t>
      </w:r>
      <w:r>
        <w:t> </w:t>
      </w:r>
      <w:r w:rsidRPr="003159C2">
        <w:t>dnia 18</w:t>
      </w:r>
      <w:r>
        <w:t> </w:t>
      </w:r>
      <w:r w:rsidRPr="003159C2">
        <w:t>marca 1925</w:t>
      </w:r>
      <w:r>
        <w:t> </w:t>
      </w:r>
      <w:r w:rsidRPr="003159C2">
        <w:t>r. o</w:t>
      </w:r>
      <w:r>
        <w:t> </w:t>
      </w:r>
      <w:r w:rsidRPr="003159C2">
        <w:t>izbach morskich (</w:t>
      </w:r>
      <w:r w:rsidR="00B87AC9">
        <w:t>Dz. U. Nr </w:t>
      </w:r>
      <w:r w:rsidRPr="003159C2">
        <w:t>36,</w:t>
      </w:r>
      <w:r w:rsidR="00B87AC9">
        <w:t xml:space="preserve"> poz. </w:t>
      </w:r>
      <w:r>
        <w:t>243, z </w:t>
      </w:r>
      <w:proofErr w:type="spellStart"/>
      <w:r>
        <w:t>późn</w:t>
      </w:r>
      <w:proofErr w:type="spellEnd"/>
      <w:r>
        <w:t>. zm.</w:t>
      </w:r>
      <w:r>
        <w:fldChar w:fldCharType="begin"/>
      </w:r>
      <w:r>
        <w:instrText xml:space="preserve"> NOTEREF _Ref416868519 \f \h </w:instrText>
      </w:r>
      <w:r>
        <w:fldChar w:fldCharType="separate"/>
      </w:r>
      <w:r w:rsidR="001C7E33" w:rsidRPr="001C7E33">
        <w:rPr>
          <w:rStyle w:val="Odwoanieprzypisudolnego"/>
        </w:rPr>
        <w:t>22</w:t>
      </w:r>
      <w:r>
        <w:fldChar w:fldCharType="end"/>
      </w:r>
      <w:r>
        <w:rPr>
          <w:rStyle w:val="IGindeksgrny"/>
        </w:rPr>
        <w:t>)</w:t>
      </w:r>
      <w:r w:rsidRPr="003159C2">
        <w:t>).</w:t>
      </w:r>
    </w:p>
    <w:p w:rsidR="00F451D7" w:rsidRPr="003159C2" w:rsidRDefault="00F451D7" w:rsidP="00F451D7">
      <w:pPr>
        <w:pStyle w:val="ARTartustawynprozporzdzenia"/>
      </w:pPr>
      <w:r w:rsidRPr="00B87AC9">
        <w:rPr>
          <w:rStyle w:val="Ppogrubienie"/>
        </w:rPr>
        <w:t>Art. 64.</w:t>
      </w:r>
      <w:r w:rsidRPr="003159C2">
        <w:t> Do czasu wydania przepisów wykonawczych do ustawy w</w:t>
      </w:r>
      <w:r>
        <w:t> </w:t>
      </w:r>
      <w:r w:rsidRPr="003159C2">
        <w:t>sprawach, które mają być uregulowane tymi przepisami, obowiązują przepisy dotychczasowe.</w:t>
      </w:r>
    </w:p>
    <w:p w:rsidR="005E2B96" w:rsidRDefault="00F451D7" w:rsidP="00D778FB">
      <w:pPr>
        <w:pStyle w:val="ARTartustawynprozporzdzenia"/>
      </w:pPr>
      <w:r w:rsidRPr="003159C2">
        <w:rPr>
          <w:rStyle w:val="Ppogrubienie"/>
        </w:rPr>
        <w:t>Art. 65.</w:t>
      </w:r>
      <w:r w:rsidRPr="003159C2">
        <w:t> Ustawa wchodzi w</w:t>
      </w:r>
      <w:r>
        <w:t> </w:t>
      </w:r>
      <w:r w:rsidRPr="003159C2">
        <w:t>życie z</w:t>
      </w:r>
      <w:r>
        <w:t> </w:t>
      </w:r>
      <w:r w:rsidRPr="003159C2">
        <w:t>dniem 1</w:t>
      </w:r>
      <w:r>
        <w:t> </w:t>
      </w:r>
      <w:r w:rsidRPr="003159C2">
        <w:t>stycznia 1962</w:t>
      </w:r>
      <w:r>
        <w:t> </w:t>
      </w:r>
      <w:r w:rsidRPr="003159C2">
        <w:t>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38" w:rsidRDefault="00B42A38">
      <w:r>
        <w:separator/>
      </w:r>
    </w:p>
  </w:endnote>
  <w:endnote w:type="continuationSeparator" w:id="0">
    <w:p w:rsidR="00B42A38" w:rsidRDefault="00B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38" w:rsidRDefault="00B42A38">
      <w:r>
        <w:separator/>
      </w:r>
    </w:p>
  </w:footnote>
  <w:footnote w:type="continuationSeparator" w:id="0">
    <w:p w:rsidR="00B42A38" w:rsidRDefault="00B42A38">
      <w:r>
        <w:separator/>
      </w:r>
    </w:p>
  </w:footnote>
  <w:footnote w:id="1">
    <w:p w:rsidR="00F451D7" w:rsidRDefault="00F451D7" w:rsidP="00F451D7">
      <w:pPr>
        <w:pStyle w:val="ODNONIKSPECtreodnonikadoodnonika"/>
        <w:rPr>
          <w:rStyle w:val="IGindeksgrny"/>
        </w:rPr>
      </w:pPr>
      <w:r>
        <w:rPr>
          <w:rStyle w:val="IGindeksgrny"/>
        </w:rPr>
        <w:t>I)</w:t>
      </w:r>
      <w:r>
        <w:rPr>
          <w:rStyle w:val="IGindeksgrny"/>
        </w:rPr>
        <w:tab/>
      </w:r>
      <w:r w:rsidRPr="002504CE">
        <w:t>Odno</w:t>
      </w:r>
      <w:r>
        <w:t>śnik pierwszy do tytułu ustawy skreślony przez</w:t>
      </w:r>
      <w:r w:rsidR="00B87AC9">
        <w:t xml:space="preserve"> art. </w:t>
      </w:r>
      <w:r>
        <w:t>5</w:t>
      </w:r>
      <w:r w:rsidR="00B87AC9">
        <w:t>4 pkt </w:t>
      </w:r>
      <w:r>
        <w:t>1 ustawy z dnia 31 sierpnia 2012 r. o Państwowej Komisji Badania Wypadków Morskich (</w:t>
      </w:r>
      <w:r w:rsidR="00B87AC9">
        <w:t>Dz. U. poz. </w:t>
      </w:r>
      <w:r>
        <w:t>1068), która weszła w życie z dniem 27 </w:t>
      </w:r>
      <w:r w:rsidR="00FA211C">
        <w:t>październik</w:t>
      </w:r>
      <w:r>
        <w:t>a 2012 r.</w:t>
      </w:r>
    </w:p>
    <w:p w:rsidR="00F451D7" w:rsidRPr="00A56D35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(skreślony)</w:t>
      </w:r>
    </w:p>
  </w:footnote>
  <w:footnote w:id="2">
    <w:p w:rsidR="00F451D7" w:rsidRPr="002504CE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2 ustawy z dnia </w:t>
      </w:r>
      <w:r w:rsidRPr="002504CE">
        <w:t>31</w:t>
      </w:r>
      <w:r>
        <w:t> </w:t>
      </w:r>
      <w:r w:rsidRPr="002504CE">
        <w:t>sierpnia 2012</w:t>
      </w:r>
      <w:r>
        <w:t> </w:t>
      </w:r>
      <w:r w:rsidRPr="002504CE">
        <w:t>r. o</w:t>
      </w:r>
      <w:r>
        <w:t> </w:t>
      </w:r>
      <w:r w:rsidRPr="002504CE">
        <w:t>Państwowej Komisji Badania Wypadków Morskich (</w:t>
      </w:r>
      <w:r w:rsidR="00B87AC9">
        <w:t>Dz. U. poz. </w:t>
      </w:r>
      <w:r w:rsidRPr="002504CE">
        <w:t>1068), która weszła w</w:t>
      </w:r>
      <w:r>
        <w:t> </w:t>
      </w:r>
      <w:r w:rsidRPr="002504CE">
        <w:t>życie z</w:t>
      </w:r>
      <w:r>
        <w:t> </w:t>
      </w:r>
      <w:r w:rsidRPr="002504CE">
        <w:t>dniem 27</w:t>
      </w:r>
      <w:r>
        <w:t> </w:t>
      </w:r>
      <w:r w:rsidR="00FA211C">
        <w:t xml:space="preserve">października </w:t>
      </w:r>
      <w:r w:rsidRPr="002504CE">
        <w:t>2012</w:t>
      </w:r>
      <w:r>
        <w:t> </w:t>
      </w:r>
      <w:r w:rsidRPr="002504CE">
        <w:t>r.</w:t>
      </w:r>
    </w:p>
  </w:footnote>
  <w:footnote w:id="3">
    <w:p w:rsidR="00F451D7" w:rsidRPr="002504CE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3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4">
    <w:p w:rsidR="00F451D7" w:rsidRPr="002504CE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87AC9">
        <w:t xml:space="preserve"> art. </w:t>
      </w:r>
      <w:r>
        <w:t xml:space="preserve">2 ustawy z dnia </w:t>
      </w:r>
      <w:r w:rsidRPr="002504CE">
        <w:t>21</w:t>
      </w:r>
      <w:r>
        <w:t> </w:t>
      </w:r>
      <w:r w:rsidRPr="002504CE">
        <w:t>czerwca 2013</w:t>
      </w:r>
      <w:r>
        <w:t> </w:t>
      </w:r>
      <w:r w:rsidRPr="002504CE">
        <w:t>r. o</w:t>
      </w:r>
      <w:r>
        <w:t> </w:t>
      </w:r>
      <w:r w:rsidRPr="002504CE">
        <w:t>zmianie ustawy o</w:t>
      </w:r>
      <w:r>
        <w:t> </w:t>
      </w:r>
      <w:r w:rsidRPr="002504CE">
        <w:t>urzędzie Ministra Obrony Narodowej oraz niektórych innych ustaw (</w:t>
      </w:r>
      <w:r w:rsidR="00B87AC9">
        <w:t>Dz. U. poz. </w:t>
      </w:r>
      <w:r w:rsidRPr="002504CE">
        <w:t>852)</w:t>
      </w:r>
      <w:r>
        <w:t>, która weszła w życie z dniem 1 stycznia 2014 r.</w:t>
      </w:r>
    </w:p>
  </w:footnote>
  <w:footnote w:id="5">
    <w:p w:rsidR="00F451D7" w:rsidRPr="002504CE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4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6">
    <w:p w:rsidR="00F451D7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B87AC9">
        <w:t>Dz. U.</w:t>
      </w:r>
      <w:r>
        <w:t xml:space="preserve"> z 2011 r.</w:t>
      </w:r>
      <w:r w:rsidR="00B87AC9">
        <w:t xml:space="preserve"> Nr </w:t>
      </w:r>
      <w:r>
        <w:t>113,</w:t>
      </w:r>
      <w:r w:rsidR="00B87AC9">
        <w:t xml:space="preserve"> poz. </w:t>
      </w:r>
      <w:r>
        <w:t>65</w:t>
      </w:r>
      <w:r w:rsidR="00B87AC9">
        <w:t>9 i Nr </w:t>
      </w:r>
      <w:r>
        <w:t>203,</w:t>
      </w:r>
      <w:r w:rsidR="00B87AC9">
        <w:t xml:space="preserve"> poz. </w:t>
      </w:r>
      <w:r>
        <w:t>119</w:t>
      </w:r>
      <w:r w:rsidR="00B87AC9">
        <w:t>2</w:t>
      </w:r>
      <w:r w:rsidR="00FA211C">
        <w:t>,</w:t>
      </w:r>
      <w:r w:rsidR="00B87AC9">
        <w:t xml:space="preserve"> </w:t>
      </w:r>
      <w:r>
        <w:t>z 2013 r.</w:t>
      </w:r>
      <w:r w:rsidR="00B87AC9">
        <w:t xml:space="preserve"> poz. </w:t>
      </w:r>
      <w:r>
        <w:t>829</w:t>
      </w:r>
      <w:r w:rsidR="00FA211C">
        <w:t xml:space="preserve"> oraz z 2015 r. poz. 694</w:t>
      </w:r>
      <w:r>
        <w:t>.</w:t>
      </w:r>
    </w:p>
  </w:footnote>
  <w:footnote w:id="7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5 lit. </w:t>
      </w:r>
      <w:r>
        <w:t>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8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87AC9">
        <w:t xml:space="preserve"> art. </w:t>
      </w:r>
      <w:r>
        <w:t>5</w:t>
      </w:r>
      <w:r w:rsidR="00B87AC9">
        <w:t>4 pkt 5 lit. </w:t>
      </w:r>
      <w:r>
        <w:t>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9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86A59">
        <w:t>W brzmieniu ustalonym przez</w:t>
      </w:r>
      <w:r w:rsidR="00B87AC9">
        <w:t xml:space="preserve"> art. </w:t>
      </w:r>
      <w:r w:rsidRPr="00D86A59">
        <w:t>5</w:t>
      </w:r>
      <w:r w:rsidR="00B87AC9" w:rsidRPr="00D86A59">
        <w:t>4</w:t>
      </w:r>
      <w:r w:rsidR="00B87AC9">
        <w:t xml:space="preserve"> pkt 5 lit. </w:t>
      </w:r>
      <w:r>
        <w:t xml:space="preserve">b 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0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5 lit. </w:t>
      </w:r>
      <w:r>
        <w:t xml:space="preserve">c 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1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B87AC9">
        <w:t xml:space="preserve"> art. </w:t>
      </w:r>
      <w:r>
        <w:t>76 ustawy z dnia 5 sierpnia 2010 r. o ochronie informacji niejawnych (</w:t>
      </w:r>
      <w:r w:rsidR="00B87AC9">
        <w:t>Dz. U. Nr </w:t>
      </w:r>
      <w:r>
        <w:t>182,</w:t>
      </w:r>
      <w:r w:rsidR="00B87AC9">
        <w:t xml:space="preserve"> poz. </w:t>
      </w:r>
      <w:r>
        <w:t>1228), która weszła w życie z dniem 2 stycznia 2011 r.</w:t>
      </w:r>
    </w:p>
  </w:footnote>
  <w:footnote w:id="12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86A59">
        <w:t>W brzmieniu ustalonym przez</w:t>
      </w:r>
      <w:r w:rsidR="00B87AC9">
        <w:t xml:space="preserve"> art. </w:t>
      </w:r>
      <w:r w:rsidRPr="00D86A59">
        <w:t>5</w:t>
      </w:r>
      <w:r w:rsidR="00B87AC9" w:rsidRPr="00D86A59">
        <w:t>4</w:t>
      </w:r>
      <w:r w:rsidR="00B87AC9">
        <w:t xml:space="preserve"> pkt </w:t>
      </w:r>
      <w:r>
        <w:t xml:space="preserve">6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3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7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4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D86A59">
        <w:t>rzez</w:t>
      </w:r>
      <w:r w:rsidR="00B87AC9">
        <w:t xml:space="preserve"> art. </w:t>
      </w:r>
      <w:r w:rsidRPr="00D86A59">
        <w:t>5</w:t>
      </w:r>
      <w:r w:rsidR="00B87AC9" w:rsidRPr="00D86A59">
        <w:t>4</w:t>
      </w:r>
      <w:r w:rsidR="00B87AC9">
        <w:t xml:space="preserve"> pkt 8 lit. </w:t>
      </w:r>
      <w:r>
        <w:t xml:space="preserve">a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5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364EF">
        <w:t>W brzmieniu ustalonym przez</w:t>
      </w:r>
      <w:r w:rsidR="00B87AC9">
        <w:t xml:space="preserve"> art. </w:t>
      </w:r>
      <w:r w:rsidRPr="00B364EF">
        <w:t>5</w:t>
      </w:r>
      <w:r w:rsidR="00B87AC9" w:rsidRPr="00B364EF">
        <w:t>4</w:t>
      </w:r>
      <w:r w:rsidR="00B87AC9">
        <w:t xml:space="preserve"> pkt 8 lit. </w:t>
      </w:r>
      <w:r>
        <w:t xml:space="preserve">b 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6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9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7">
    <w:p w:rsidR="00F451D7" w:rsidRPr="00D86A59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10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8">
    <w:p w:rsidR="00F451D7" w:rsidRPr="00B364EF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11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19">
    <w:p w:rsidR="00F451D7" w:rsidRPr="00B364EF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364EF">
        <w:t>W brzmieniu ustalonym przez</w:t>
      </w:r>
      <w:r w:rsidR="00B87AC9">
        <w:t xml:space="preserve"> art. </w:t>
      </w:r>
      <w:r w:rsidRPr="00B364EF">
        <w:t>5</w:t>
      </w:r>
      <w:r w:rsidR="00B87AC9" w:rsidRPr="00B364EF">
        <w:t>4</w:t>
      </w:r>
      <w:r w:rsidR="00B87AC9">
        <w:t xml:space="preserve"> pkt </w:t>
      </w:r>
      <w:r>
        <w:t xml:space="preserve">12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20">
    <w:p w:rsidR="00F451D7" w:rsidRPr="00B364EF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B87AC9">
        <w:t xml:space="preserve"> art. </w:t>
      </w:r>
      <w:r>
        <w:t>5</w:t>
      </w:r>
      <w:r w:rsidR="00B87AC9">
        <w:t>4 pkt </w:t>
      </w:r>
      <w:r>
        <w:t xml:space="preserve">13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21">
    <w:p w:rsidR="00F451D7" w:rsidRPr="00B364EF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617AA">
        <w:t>W brzmieniu ustalonym przez</w:t>
      </w:r>
      <w:r w:rsidR="00B87AC9">
        <w:t xml:space="preserve"> art. </w:t>
      </w:r>
      <w:r w:rsidRPr="009617AA">
        <w:t>5</w:t>
      </w:r>
      <w:r w:rsidR="00B87AC9" w:rsidRPr="009617AA">
        <w:t>4</w:t>
      </w:r>
      <w:r w:rsidR="00B87AC9">
        <w:t xml:space="preserve"> pkt </w:t>
      </w:r>
      <w:r>
        <w:t xml:space="preserve">14 ustawy, o której mowa w odnośniku </w:t>
      </w:r>
      <w:r>
        <w:fldChar w:fldCharType="begin"/>
      </w:r>
      <w:r>
        <w:instrText xml:space="preserve"> NOTEREF _Ref416171315 \h </w:instrText>
      </w:r>
      <w:r>
        <w:fldChar w:fldCharType="separate"/>
      </w:r>
      <w:r w:rsidR="001C7E33">
        <w:t>2</w:t>
      </w:r>
      <w:r>
        <w:fldChar w:fldCharType="end"/>
      </w:r>
      <w:r>
        <w:t>.</w:t>
      </w:r>
    </w:p>
  </w:footnote>
  <w:footnote w:id="22">
    <w:p w:rsidR="00F451D7" w:rsidRPr="009617AA" w:rsidRDefault="00F451D7" w:rsidP="00F451D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</w:t>
      </w:r>
      <w:r w:rsidR="00B87AC9">
        <w:t>Dz. U.</w:t>
      </w:r>
      <w:r>
        <w:t xml:space="preserve"> z 1930 r.</w:t>
      </w:r>
      <w:r w:rsidR="00B87AC9">
        <w:t xml:space="preserve"> Nr </w:t>
      </w:r>
      <w:r>
        <w:t>17,</w:t>
      </w:r>
      <w:r w:rsidR="00B87AC9">
        <w:t xml:space="preserve"> poz. </w:t>
      </w:r>
      <w:r>
        <w:t>12</w:t>
      </w:r>
      <w:r w:rsidR="00B87AC9">
        <w:t>6 i Nr </w:t>
      </w:r>
      <w:r>
        <w:t>76,</w:t>
      </w:r>
      <w:r w:rsidR="00B87AC9">
        <w:t xml:space="preserve"> poz. </w:t>
      </w:r>
      <w:r>
        <w:t>600, z 1933 r.</w:t>
      </w:r>
      <w:r w:rsidR="00B87AC9">
        <w:t xml:space="preserve"> Nr </w:t>
      </w:r>
      <w:r>
        <w:t>18,</w:t>
      </w:r>
      <w:r w:rsidR="00B87AC9">
        <w:t xml:space="preserve"> poz. </w:t>
      </w:r>
      <w:r>
        <w:t>117, z 1934 r.</w:t>
      </w:r>
      <w:r w:rsidR="00B87AC9">
        <w:t xml:space="preserve"> Nr </w:t>
      </w:r>
      <w:r>
        <w:t>110,</w:t>
      </w:r>
      <w:r w:rsidR="00B87AC9">
        <w:t xml:space="preserve"> poz. </w:t>
      </w:r>
      <w:r>
        <w:t>97</w:t>
      </w:r>
      <w:r w:rsidR="00B87AC9">
        <w:t>6 oraz</w:t>
      </w:r>
      <w:r>
        <w:t xml:space="preserve"> z 1949 r.</w:t>
      </w:r>
      <w:r w:rsidR="00B87AC9">
        <w:t xml:space="preserve"> Nr </w:t>
      </w:r>
      <w:r>
        <w:t>41,</w:t>
      </w:r>
      <w:r w:rsidR="00B87AC9">
        <w:t xml:space="preserve"> poz. </w:t>
      </w:r>
      <w:r>
        <w:t>295.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071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84DF8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A211C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84DF8">
          <w:t>735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A071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84DF8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071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84DF8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A071D">
      <w:rPr>
        <w:noProof/>
      </w:rPr>
      <w:t>12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84DF8">
          <w:t>735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A071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84DF8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684DF8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84DF8">
          <w:t>735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C7E3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3EE4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A7C85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4DA6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C9D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532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4DF8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5C41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71D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44E3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2A38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AC9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030A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778FB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1D7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211C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53EE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3053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1D7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F451D7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451D7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3053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3053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3053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30532"/>
    <w:pPr>
      <w:ind w:left="1420" w:hanging="360"/>
    </w:pPr>
  </w:style>
  <w:style w:type="character" w:styleId="Odwoanieprzypisudolnego">
    <w:name w:val="footnote reference"/>
    <w:uiPriority w:val="99"/>
    <w:rsid w:val="0063053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3053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3053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3053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3053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3053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3053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3053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3053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3053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3053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3053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3053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30532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3053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3053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3053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3053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3053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3053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3053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3053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3053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3053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3053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3053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3053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3053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3053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3053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3053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3053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3053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3053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3053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3053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3053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3053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3053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3053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3053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3053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3053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3053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3053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3053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3053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3053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3053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3053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3053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3053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3053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3053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3053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3053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3053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3053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3053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3053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3053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3053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3053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3053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3053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3053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3053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3053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3053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3053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3053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3053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3053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3053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3053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3053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3053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3053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3053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3053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3053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3053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30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3053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30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3053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3053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3053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30532"/>
    <w:pPr>
      <w:ind w:left="3020"/>
    </w:pPr>
  </w:style>
  <w:style w:type="paragraph" w:customStyle="1" w:styleId="ODNONIKtreodnonika">
    <w:name w:val="ODNOŚNIK – treść odnośnika"/>
    <w:uiPriority w:val="19"/>
    <w:qFormat/>
    <w:rsid w:val="0063053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3053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3053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3053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3053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3053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3053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3053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3053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3053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3053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3053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3053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3053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3053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3053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3053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3053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3053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3053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3053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3053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3053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3053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3053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3053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3053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3053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3053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3053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3053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3053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3053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3053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3053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3053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3053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3053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3053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3053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3053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3053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3053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3053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3053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3053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3053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3053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3053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3053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3053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3053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3053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3053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3053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3053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3053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3053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3053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3053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3053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3053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3053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3053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3053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3053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3053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3053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3053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3053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3053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3053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3053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30532"/>
  </w:style>
  <w:style w:type="paragraph" w:customStyle="1" w:styleId="TEKSTZacznikido">
    <w:name w:val="TEKST&quot;Załącznik(i) do ...&quot;"/>
    <w:uiPriority w:val="28"/>
    <w:qFormat/>
    <w:rsid w:val="0063053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3053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3053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3053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3053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3053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3053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3053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30532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3053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3053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3053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3053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3053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3053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3053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3053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3053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3053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3053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3053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3053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3053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3053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3053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3053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3053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3053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3053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3053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3053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3053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3053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3053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3053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3053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3053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3053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3053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3053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3053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3053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3053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3053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3053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3053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3053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3053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3053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3053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3053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3053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3053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3053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3053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3053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3053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3053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3053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3053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3053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3053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3053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3053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3053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3053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3053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3053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3053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3053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3053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3053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3053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3053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3053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3053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3053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3053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3053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3053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3053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3053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3053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3053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3053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3053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3053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30532"/>
    <w:pPr>
      <w:ind w:left="1900"/>
    </w:pPr>
  </w:style>
  <w:style w:type="paragraph" w:customStyle="1" w:styleId="Pozycjaaktu">
    <w:name w:val="Pozycja aktu"/>
    <w:basedOn w:val="PozycjaaktuTJ"/>
    <w:semiHidden/>
    <w:qFormat/>
    <w:rsid w:val="00630532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30532"/>
    <w:pPr>
      <w:ind w:left="0"/>
    </w:pPr>
  </w:style>
  <w:style w:type="paragraph" w:customStyle="1" w:styleId="Sygnatura">
    <w:name w:val="Sygnatura"/>
    <w:basedOn w:val="Nagwek"/>
    <w:semiHidden/>
    <w:qFormat/>
    <w:rsid w:val="00630532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F451D7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F451D7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F451D7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F451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451D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F451D7"/>
  </w:style>
  <w:style w:type="character" w:styleId="Numerwiersza">
    <w:name w:val="line number"/>
    <w:basedOn w:val="Domylnaczcionkaakapitu"/>
    <w:rsid w:val="00F451D7"/>
  </w:style>
  <w:style w:type="character" w:styleId="Odwoanieprzypisukocowego">
    <w:name w:val="endnote reference"/>
    <w:rsid w:val="00F451D7"/>
    <w:rPr>
      <w:vertAlign w:val="superscript"/>
    </w:rPr>
  </w:style>
  <w:style w:type="paragraph" w:styleId="Tekstpodstawowy">
    <w:name w:val="Body Text"/>
    <w:basedOn w:val="Normalny"/>
    <w:link w:val="TekstpodstawowyZnak"/>
    <w:rsid w:val="00F451D7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451D7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451D7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51D7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451D7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51D7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F451D7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451D7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F451D7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451D7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53EE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3053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1D7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F451D7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451D7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3053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3053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3053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30532"/>
    <w:pPr>
      <w:ind w:left="1420" w:hanging="360"/>
    </w:pPr>
  </w:style>
  <w:style w:type="character" w:styleId="Odwoanieprzypisudolnego">
    <w:name w:val="footnote reference"/>
    <w:uiPriority w:val="99"/>
    <w:rsid w:val="0063053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3053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3053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3053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3053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3053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3053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3053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3053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3053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3053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3053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3053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30532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3053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3053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3053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3053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3053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3053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3053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3053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3053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3053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3053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3053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3053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3053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3053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3053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3053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3053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3053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3053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3053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3053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3053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3053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3053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3053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3053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3053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3053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3053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3053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3053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3053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3053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3053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3053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3053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3053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3053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3053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3053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3053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3053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3053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3053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3053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3053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3053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3053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3053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3053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3053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3053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3053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3053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3053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3053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3053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3053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3053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3053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3053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3053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3053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3053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3053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3053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3053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30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3053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30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3053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3053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3053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30532"/>
    <w:pPr>
      <w:ind w:left="3020"/>
    </w:pPr>
  </w:style>
  <w:style w:type="paragraph" w:customStyle="1" w:styleId="ODNONIKtreodnonika">
    <w:name w:val="ODNOŚNIK – treść odnośnika"/>
    <w:uiPriority w:val="19"/>
    <w:qFormat/>
    <w:rsid w:val="0063053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3053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3053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3053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3053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3053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3053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3053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3053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3053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3053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3053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3053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3053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3053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3053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3053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3053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3053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3053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3053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3053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3053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3053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3053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3053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3053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3053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3053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3053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3053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3053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3053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3053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3053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3053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3053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3053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3053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3053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3053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3053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3053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3053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3053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3053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3053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3053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3053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3053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3053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3053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3053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3053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3053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3053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3053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3053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3053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3053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3053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3053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3053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3053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3053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3053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3053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3053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3053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3053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3053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3053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3053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30532"/>
  </w:style>
  <w:style w:type="paragraph" w:customStyle="1" w:styleId="TEKSTZacznikido">
    <w:name w:val="TEKST&quot;Załącznik(i) do ...&quot;"/>
    <w:uiPriority w:val="28"/>
    <w:qFormat/>
    <w:rsid w:val="0063053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3053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3053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3053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3053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3053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3053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3053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30532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3053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3053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3053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3053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3053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3053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3053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3053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3053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3053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3053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3053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3053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3053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3053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3053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3053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3053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3053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3053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3053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3053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3053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3053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3053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3053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3053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3053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3053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3053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3053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3053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3053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3053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3053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3053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3053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3053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3053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3053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3053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3053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3053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3053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3053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3053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3053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3053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3053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3053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3053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3053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3053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3053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3053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3053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3053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3053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3053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3053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3053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3053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3053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3053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3053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3053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3053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3053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3053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3053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3053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3053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3053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3053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3053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3053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3053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3053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30532"/>
    <w:pPr>
      <w:ind w:left="1900"/>
    </w:pPr>
  </w:style>
  <w:style w:type="paragraph" w:customStyle="1" w:styleId="Pozycjaaktu">
    <w:name w:val="Pozycja aktu"/>
    <w:basedOn w:val="PozycjaaktuTJ"/>
    <w:semiHidden/>
    <w:qFormat/>
    <w:rsid w:val="00630532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30532"/>
    <w:pPr>
      <w:ind w:left="0"/>
    </w:pPr>
  </w:style>
  <w:style w:type="paragraph" w:customStyle="1" w:styleId="Sygnatura">
    <w:name w:val="Sygnatura"/>
    <w:basedOn w:val="Nagwek"/>
    <w:semiHidden/>
    <w:qFormat/>
    <w:rsid w:val="00630532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F451D7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F451D7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F451D7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F451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451D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F451D7"/>
  </w:style>
  <w:style w:type="character" w:styleId="Numerwiersza">
    <w:name w:val="line number"/>
    <w:basedOn w:val="Domylnaczcionkaakapitu"/>
    <w:rsid w:val="00F451D7"/>
  </w:style>
  <w:style w:type="character" w:styleId="Odwoanieprzypisukocowego">
    <w:name w:val="endnote reference"/>
    <w:rsid w:val="00F451D7"/>
    <w:rPr>
      <w:vertAlign w:val="superscript"/>
    </w:rPr>
  </w:style>
  <w:style w:type="paragraph" w:styleId="Tekstpodstawowy">
    <w:name w:val="Body Text"/>
    <w:basedOn w:val="Normalny"/>
    <w:link w:val="TekstpodstawowyZnak"/>
    <w:rsid w:val="00F451D7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451D7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451D7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51D7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451D7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51D7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F451D7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451D7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F451D7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451D7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6BA8439D4C34F9AB37ECA5E82D07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E57FE-FF36-4D57-895B-44200066A9F2}"/>
      </w:docPartPr>
      <w:docPartBody>
        <w:p w:rsidR="003F3024" w:rsidRDefault="0003343C" w:rsidP="0003343C">
          <w:pPr>
            <w:pStyle w:val="06BA8439D4C34F9AB37ECA5E82D07E8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3343C"/>
    <w:rsid w:val="00197045"/>
    <w:rsid w:val="00220383"/>
    <w:rsid w:val="00326ECF"/>
    <w:rsid w:val="003F3024"/>
    <w:rsid w:val="00417B90"/>
    <w:rsid w:val="004F22EE"/>
    <w:rsid w:val="00635A82"/>
    <w:rsid w:val="008E5766"/>
    <w:rsid w:val="00B40AE9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43C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06BA8439D4C34F9AB37ECA5E82D07E80">
    <w:name w:val="06BA8439D4C34F9AB37ECA5E82D07E80"/>
    <w:rsid w:val="000334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350DFD-E564-4953-9259-427FFADD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3</TotalTime>
  <Pages>12</Pages>
  <Words>4999</Words>
  <Characters>30404</Characters>
  <Application>Microsoft Office Word</Application>
  <DocSecurity>0</DocSecurity>
  <Lines>253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2015-05-27T12:26:00Z</cp:lastPrinted>
  <dcterms:created xsi:type="dcterms:W3CDTF">2015-05-28T06:47:00Z</dcterms:created>
  <dcterms:modified xsi:type="dcterms:W3CDTF">2015-05-28T06:49:00Z</dcterms:modified>
  <cp:category>735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