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6-12T00:00:00Z">
            <w:dateFormat w:val="d MMMM yyyy"/>
            <w:lid w:val="pl-PL"/>
            <w:storeMappedDataAs w:val="dateTime"/>
            <w:calendar w:val="gregorian"/>
          </w:date>
        </w:sdtPr>
        <w:sdtEndPr/>
        <w:sdtContent>
          <w:r w:rsidR="00B80DB8">
            <w:t>12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B80DB8">
            <w:t>793</w:t>
          </w:r>
        </w:sdtContent>
      </w:sdt>
    </w:p>
    <w:p w:rsidR="009228B6" w:rsidRPr="00DC2C14" w:rsidRDefault="009228B6" w:rsidP="009228B6">
      <w:pPr>
        <w:pStyle w:val="TEKSTOBWIESZCZENIENAZWAORGANUWYDAJCEGOOTJ"/>
      </w:pPr>
      <w:r w:rsidRPr="00DC2C14">
        <w:t>OBWIESZCZENIE</w:t>
      </w:r>
    </w:p>
    <w:p w:rsidR="009228B6" w:rsidRPr="00DC2C14" w:rsidRDefault="009228B6" w:rsidP="009228B6">
      <w:pPr>
        <w:pStyle w:val="TEKSTOBWIESZCZENIENAZWAORGANUWYDAJCEGOOTJ"/>
      </w:pPr>
      <w:r w:rsidRPr="00DC2C14">
        <w:t>MARSZAŁKA SEJMU RZECZYPOSPOLITEJ POLSKIEJ</w:t>
      </w:r>
    </w:p>
    <w:p w:rsidR="009228B6" w:rsidRPr="00DC2C14" w:rsidRDefault="009228B6" w:rsidP="009228B6">
      <w:pPr>
        <w:pStyle w:val="DATAOTJdatawydaniaobwieszczeniatekstujednolitego"/>
      </w:pPr>
      <w:r>
        <w:t>z dnia 1</w:t>
      </w:r>
      <w:r w:rsidR="006B154E">
        <w:t>5 </w:t>
      </w:r>
      <w:r>
        <w:t>maja 201</w:t>
      </w:r>
      <w:r w:rsidR="006B154E">
        <w:t>5 </w:t>
      </w:r>
      <w:r w:rsidRPr="00DC2C14">
        <w:t>r.</w:t>
      </w:r>
      <w:bookmarkStart w:id="0" w:name="_GoBack"/>
      <w:bookmarkEnd w:id="0"/>
    </w:p>
    <w:p w:rsidR="009228B6" w:rsidRPr="00DC2C14" w:rsidRDefault="009228B6" w:rsidP="009228B6">
      <w:pPr>
        <w:pStyle w:val="TYTUOTJprzedmiotobwieszczeniatekstujednolitego"/>
      </w:pPr>
      <w:r w:rsidRPr="00DC2C14">
        <w:t>w sprawie ogłoszenia jednolitego tekstu ustawy</w:t>
      </w:r>
      <w:r w:rsidR="006B154E" w:rsidRPr="00DC2C14">
        <w:t xml:space="preserve"> o</w:t>
      </w:r>
      <w:r w:rsidR="006B154E">
        <w:t> </w:t>
      </w:r>
      <w:r w:rsidRPr="00DC2C14">
        <w:t>pobieraniu, przechowywaniu</w:t>
      </w:r>
      <w:r w:rsidR="006B154E" w:rsidRPr="00DC2C14">
        <w:t xml:space="preserve"> i</w:t>
      </w:r>
      <w:r w:rsidR="006B154E">
        <w:t> </w:t>
      </w:r>
      <w:r w:rsidR="00C5704B">
        <w:t>przeszczepianiu komórek,</w:t>
      </w:r>
      <w:r w:rsidR="00C5704B">
        <w:br/>
      </w:r>
      <w:r w:rsidRPr="00DC2C14">
        <w:t>tkanek</w:t>
      </w:r>
      <w:r w:rsidR="006B154E" w:rsidRPr="00DC2C14">
        <w:t xml:space="preserve"> i</w:t>
      </w:r>
      <w:r w:rsidR="006B154E">
        <w:t> </w:t>
      </w:r>
      <w:r w:rsidRPr="00DC2C14">
        <w:t>narządów</w:t>
      </w:r>
    </w:p>
    <w:p w:rsidR="009228B6" w:rsidRPr="00DC2C14" w:rsidRDefault="009228B6" w:rsidP="009228B6">
      <w:pPr>
        <w:pStyle w:val="PKTOTJpunktobwieszczeniatekstujednolitegonp1"/>
      </w:pPr>
      <w:r w:rsidRPr="00DC2C14">
        <w:t>1. Na podstawie</w:t>
      </w:r>
      <w:r w:rsidR="006B154E">
        <w:t xml:space="preserve"> art. </w:t>
      </w:r>
      <w:r w:rsidRPr="00DC2C14">
        <w:t>1</w:t>
      </w:r>
      <w:r w:rsidR="006B154E" w:rsidRPr="00DC2C14">
        <w:t>6</w:t>
      </w:r>
      <w:r w:rsidR="006B154E">
        <w:t xml:space="preserve"> ust. </w:t>
      </w:r>
      <w:r w:rsidR="006B154E" w:rsidRPr="00DC2C14">
        <w:t>1</w:t>
      </w:r>
      <w:r w:rsidR="006B154E">
        <w:t xml:space="preserve"> zdanie</w:t>
      </w:r>
      <w:r w:rsidRPr="00DC2C14">
        <w:t xml:space="preserve"> pierwsze ustawy</w:t>
      </w:r>
      <w:r w:rsidR="006B154E" w:rsidRPr="00DC2C14">
        <w:t xml:space="preserve"> z</w:t>
      </w:r>
      <w:r w:rsidR="006B154E">
        <w:t> </w:t>
      </w:r>
      <w:r w:rsidRPr="00DC2C14">
        <w:t>dnia 2</w:t>
      </w:r>
      <w:r w:rsidR="006B154E" w:rsidRPr="00DC2C14">
        <w:t>0</w:t>
      </w:r>
      <w:r w:rsidR="006B154E">
        <w:t> </w:t>
      </w:r>
      <w:r w:rsidRPr="00DC2C14">
        <w:t>lipca 200</w:t>
      </w:r>
      <w:r w:rsidR="006B154E" w:rsidRPr="00DC2C14">
        <w:t>0</w:t>
      </w:r>
      <w:r w:rsidR="006B154E">
        <w:t> </w:t>
      </w:r>
      <w:r w:rsidRPr="00DC2C14">
        <w:t>r.</w:t>
      </w:r>
      <w:r w:rsidR="006B154E" w:rsidRPr="00DC2C14">
        <w:t xml:space="preserve"> o</w:t>
      </w:r>
      <w:r w:rsidR="006B154E">
        <w:t> </w:t>
      </w:r>
      <w:r w:rsidRPr="00DC2C14">
        <w:t>ogłaszaniu aktów normatywnych</w:t>
      </w:r>
      <w:r w:rsidR="006B154E" w:rsidRPr="00DC2C14">
        <w:t xml:space="preserve"> i</w:t>
      </w:r>
      <w:r w:rsidR="006B154E">
        <w:t> </w:t>
      </w:r>
      <w:r w:rsidRPr="00DC2C14">
        <w:t>niektórych innych aktów prawnych (</w:t>
      </w:r>
      <w:r w:rsidR="006B154E">
        <w:t>Dz. U.</w:t>
      </w:r>
      <w:r w:rsidR="006B154E" w:rsidRPr="00DC2C14">
        <w:t xml:space="preserve"> z</w:t>
      </w:r>
      <w:r w:rsidR="006B154E">
        <w:t> </w:t>
      </w:r>
      <w:r w:rsidRPr="00DC2C14">
        <w:t>201</w:t>
      </w:r>
      <w:r w:rsidR="006B154E" w:rsidRPr="00DC2C14">
        <w:t>1</w:t>
      </w:r>
      <w:r w:rsidR="006B154E">
        <w:t> </w:t>
      </w:r>
      <w:r w:rsidRPr="00DC2C14">
        <w:t>r.</w:t>
      </w:r>
      <w:r w:rsidR="006B154E">
        <w:t xml:space="preserve"> Nr </w:t>
      </w:r>
      <w:r w:rsidRPr="00DC2C14">
        <w:t>197,</w:t>
      </w:r>
      <w:r w:rsidR="006B154E">
        <w:t xml:space="preserve"> poz. </w:t>
      </w:r>
      <w:r w:rsidRPr="00DC2C14">
        <w:t>117</w:t>
      </w:r>
      <w:r w:rsidR="006B154E" w:rsidRPr="00DC2C14">
        <w:t>2</w:t>
      </w:r>
      <w:r w:rsidR="006B154E">
        <w:t xml:space="preserve"> i Nr </w:t>
      </w:r>
      <w:r w:rsidRPr="00DC2C14">
        <w:t>232,</w:t>
      </w:r>
      <w:r w:rsidR="006B154E">
        <w:t xml:space="preserve"> poz. </w:t>
      </w:r>
      <w:r w:rsidRPr="00DC2C14">
        <w:t>1378) ogłasza się</w:t>
      </w:r>
      <w:r w:rsidR="006B154E" w:rsidRPr="00DC2C14">
        <w:t xml:space="preserve"> w</w:t>
      </w:r>
      <w:r w:rsidR="006B154E">
        <w:t> </w:t>
      </w:r>
      <w:r w:rsidRPr="00DC2C14">
        <w:t>załączniku do niniejszego obwieszczenia jednolity tekst ustawy</w:t>
      </w:r>
      <w:r w:rsidR="006B154E" w:rsidRPr="00DC2C14">
        <w:t xml:space="preserve"> z</w:t>
      </w:r>
      <w:r w:rsidR="006B154E">
        <w:t> </w:t>
      </w:r>
      <w:r w:rsidRPr="00DC2C14">
        <w:t xml:space="preserve">dnia </w:t>
      </w:r>
      <w:r w:rsidR="006B154E" w:rsidRPr="00DC2C14">
        <w:t>1</w:t>
      </w:r>
      <w:r w:rsidR="006B154E">
        <w:t> </w:t>
      </w:r>
      <w:r w:rsidRPr="00DC2C14">
        <w:t>lipca 200</w:t>
      </w:r>
      <w:r w:rsidR="006B154E" w:rsidRPr="00DC2C14">
        <w:t>5</w:t>
      </w:r>
      <w:r w:rsidR="006B154E">
        <w:t> </w:t>
      </w:r>
      <w:r w:rsidRPr="00DC2C14">
        <w:t>r.</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w:t>
      </w:r>
      <w:r w:rsidR="006B154E">
        <w:t>Dz. U. Nr </w:t>
      </w:r>
      <w:r w:rsidRPr="00DC2C14">
        <w:t>169,</w:t>
      </w:r>
      <w:r w:rsidR="006B154E">
        <w:t xml:space="preserve"> poz. </w:t>
      </w:r>
      <w:r w:rsidRPr="00DC2C14">
        <w:t>1411),</w:t>
      </w:r>
      <w:r w:rsidR="006B154E" w:rsidRPr="00DC2C14">
        <w:t xml:space="preserve"> z</w:t>
      </w:r>
      <w:r w:rsidR="006B154E">
        <w:t> </w:t>
      </w:r>
      <w:r w:rsidRPr="00DC2C14">
        <w:t>uwzględnieniem zmian wprowadzonych:</w:t>
      </w:r>
    </w:p>
    <w:p w:rsidR="009228B6" w:rsidRPr="00DC2C14" w:rsidRDefault="009228B6" w:rsidP="004574CF">
      <w:pPr>
        <w:pStyle w:val="PPKTOTJpodpunktwobwieszczeniutekstujednolitegonp1"/>
        <w:spacing w:before="120"/>
      </w:pPr>
      <w:r w:rsidRPr="00DC2C14">
        <w:t>1)</w:t>
      </w:r>
      <w:r w:rsidRPr="00DC2C14">
        <w:tab/>
        <w:t>ustawą</w:t>
      </w:r>
      <w:r w:rsidR="006B154E" w:rsidRPr="00DC2C14">
        <w:t xml:space="preserve"> z</w:t>
      </w:r>
      <w:r w:rsidR="006B154E">
        <w:t> </w:t>
      </w:r>
      <w:r w:rsidRPr="00DC2C14">
        <w:t>dnia 1</w:t>
      </w:r>
      <w:r w:rsidR="006B154E" w:rsidRPr="00DC2C14">
        <w:t>7</w:t>
      </w:r>
      <w:r w:rsidR="006B154E">
        <w:t> </w:t>
      </w:r>
      <w:r w:rsidRPr="00DC2C14">
        <w:t>lipca 200</w:t>
      </w:r>
      <w:r w:rsidR="006B154E" w:rsidRPr="00DC2C14">
        <w:t>9</w:t>
      </w:r>
      <w:r w:rsidR="006B154E">
        <w:t> </w:t>
      </w:r>
      <w:r w:rsidRPr="00DC2C14">
        <w:t>r.</w:t>
      </w:r>
      <w:r w:rsidR="006B154E" w:rsidRPr="00DC2C14">
        <w:t xml:space="preserve"> o</w:t>
      </w:r>
      <w:r w:rsidR="006B154E">
        <w:t> </w:t>
      </w:r>
      <w:r w:rsidRPr="00DC2C14">
        <w:t>zmianie ustawy</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oraz</w:t>
      </w:r>
      <w:r w:rsidR="006B154E" w:rsidRPr="00DC2C14">
        <w:t xml:space="preserve"> o</w:t>
      </w:r>
      <w:r w:rsidR="006B154E">
        <w:t> </w:t>
      </w:r>
      <w:r w:rsidRPr="00DC2C14">
        <w:t>zmianie ustawy – Przepisy wprowadzające Kodeks karny (</w:t>
      </w:r>
      <w:r w:rsidR="006B154E">
        <w:t>Dz. U. Nr </w:t>
      </w:r>
      <w:r w:rsidRPr="00DC2C14">
        <w:t>141,</w:t>
      </w:r>
      <w:r w:rsidR="006B154E">
        <w:t xml:space="preserve"> poz. </w:t>
      </w:r>
      <w:r w:rsidRPr="00DC2C14">
        <w:t>1149),</w:t>
      </w:r>
    </w:p>
    <w:p w:rsidR="009228B6" w:rsidRPr="00DC2C14" w:rsidRDefault="009228B6" w:rsidP="004574CF">
      <w:pPr>
        <w:pStyle w:val="PPKTOTJpodpunktwobwieszczeniutekstujednolitegonp1"/>
        <w:spacing w:before="120"/>
      </w:pPr>
      <w:r w:rsidRPr="00DC2C14">
        <w:t>2)</w:t>
      </w:r>
      <w:r w:rsidRPr="00DC2C14">
        <w:tab/>
        <w:t>ustawą</w:t>
      </w:r>
      <w:r w:rsidR="006B154E" w:rsidRPr="00DC2C14">
        <w:t xml:space="preserve"> z</w:t>
      </w:r>
      <w:r w:rsidR="006B154E">
        <w:t> </w:t>
      </w:r>
      <w:r w:rsidRPr="00DC2C14">
        <w:t>dnia 1</w:t>
      </w:r>
      <w:r w:rsidR="006B154E" w:rsidRPr="00DC2C14">
        <w:t>5</w:t>
      </w:r>
      <w:r w:rsidR="006B154E">
        <w:t> </w:t>
      </w:r>
      <w:r w:rsidRPr="00DC2C14">
        <w:t>kwietnia 201</w:t>
      </w:r>
      <w:r w:rsidR="006B154E" w:rsidRPr="00DC2C14">
        <w:t>1</w:t>
      </w:r>
      <w:r w:rsidR="006B154E">
        <w:t> </w:t>
      </w:r>
      <w:r w:rsidRPr="00DC2C14">
        <w:t>r.</w:t>
      </w:r>
      <w:r w:rsidR="006B154E" w:rsidRPr="00DC2C14">
        <w:t xml:space="preserve"> o</w:t>
      </w:r>
      <w:r w:rsidR="006B154E">
        <w:t> </w:t>
      </w:r>
      <w:r w:rsidRPr="00DC2C14">
        <w:t>działalności leczniczej (</w:t>
      </w:r>
      <w:r w:rsidR="006B154E">
        <w:t>Dz. U. Nr </w:t>
      </w:r>
      <w:r w:rsidRPr="00DC2C14">
        <w:t>112,</w:t>
      </w:r>
      <w:r w:rsidR="006B154E">
        <w:t xml:space="preserve"> poz. </w:t>
      </w:r>
      <w:r w:rsidRPr="00DC2C14">
        <w:t>654),</w:t>
      </w:r>
    </w:p>
    <w:p w:rsidR="009228B6" w:rsidRPr="00DC2C14" w:rsidRDefault="009228B6" w:rsidP="004574CF">
      <w:pPr>
        <w:pStyle w:val="PPKTOTJpodpunktwobwieszczeniutekstujednolitegonp1"/>
        <w:spacing w:before="120"/>
      </w:pPr>
      <w:r w:rsidRPr="00DC2C14">
        <w:t>3)</w:t>
      </w:r>
      <w:r w:rsidRPr="00DC2C14">
        <w:tab/>
        <w:t>wyrokiem Trybunału Konstytucyjnego</w:t>
      </w:r>
      <w:r w:rsidR="006B154E" w:rsidRPr="00DC2C14">
        <w:t xml:space="preserve"> z</w:t>
      </w:r>
      <w:r w:rsidR="006B154E">
        <w:t> </w:t>
      </w:r>
      <w:r w:rsidRPr="00DC2C14">
        <w:t>dnia 2</w:t>
      </w:r>
      <w:r w:rsidR="006B154E" w:rsidRPr="00DC2C14">
        <w:t>2</w:t>
      </w:r>
      <w:r w:rsidR="006B154E">
        <w:t> </w:t>
      </w:r>
      <w:r w:rsidRPr="00DC2C14">
        <w:t>lipca 201</w:t>
      </w:r>
      <w:r w:rsidR="006B154E" w:rsidRPr="00DC2C14">
        <w:t>4</w:t>
      </w:r>
      <w:r w:rsidR="006B154E">
        <w:t> </w:t>
      </w:r>
      <w:r w:rsidRPr="00DC2C14">
        <w:t>r. sygn. akt K 25/1</w:t>
      </w:r>
      <w:r w:rsidR="006B154E" w:rsidRPr="00DC2C14">
        <w:t>3</w:t>
      </w:r>
      <w:r w:rsidR="006B154E">
        <w:t> </w:t>
      </w:r>
      <w:r w:rsidRPr="00DC2C14">
        <w:t>(</w:t>
      </w:r>
      <w:r w:rsidR="006B154E">
        <w:t>Dz. U. poz. </w:t>
      </w:r>
      <w:r w:rsidRPr="00DC2C14">
        <w:t>1000)</w:t>
      </w:r>
    </w:p>
    <w:p w:rsidR="009228B6" w:rsidRPr="00DC2C14" w:rsidRDefault="009228B6" w:rsidP="004574CF">
      <w:pPr>
        <w:pStyle w:val="CZWSPPPKTOTJczwsppodpunktwwobwieszczeniutekstujednolitego"/>
        <w:spacing w:before="120"/>
      </w:pPr>
      <w:r w:rsidRPr="00DC2C14">
        <w:t>oraz zmian wynikających</w:t>
      </w:r>
      <w:r w:rsidR="006B154E" w:rsidRPr="00DC2C14">
        <w:t xml:space="preserve"> z</w:t>
      </w:r>
      <w:r w:rsidR="006B154E">
        <w:t> </w:t>
      </w:r>
      <w:r w:rsidRPr="00DC2C14">
        <w:t>prz</w:t>
      </w:r>
      <w:r w:rsidR="00C46B6F">
        <w:t xml:space="preserve">episów ogłoszonych przed dniem </w:t>
      </w:r>
      <w:r>
        <w:t>1</w:t>
      </w:r>
      <w:r w:rsidR="006B154E">
        <w:t>2 </w:t>
      </w:r>
      <w:r>
        <w:t xml:space="preserve">maja </w:t>
      </w:r>
      <w:r w:rsidRPr="00DC2C14">
        <w:t>201</w:t>
      </w:r>
      <w:r w:rsidR="006B154E" w:rsidRPr="00DC2C14">
        <w:t>5</w:t>
      </w:r>
      <w:r w:rsidR="006B154E">
        <w:t> </w:t>
      </w:r>
      <w:r w:rsidRPr="00DC2C14">
        <w:t>r.</w:t>
      </w:r>
    </w:p>
    <w:p w:rsidR="009228B6" w:rsidRPr="00DC2C14" w:rsidRDefault="009228B6" w:rsidP="009228B6">
      <w:pPr>
        <w:pStyle w:val="PKTOTJpunktobwieszczeniatekstujednolitegonp1"/>
      </w:pPr>
      <w:r w:rsidRPr="00DC2C14">
        <w:t>2. Podany</w:t>
      </w:r>
      <w:r w:rsidR="006B154E" w:rsidRPr="00DC2C14">
        <w:t xml:space="preserve"> w</w:t>
      </w:r>
      <w:r w:rsidR="006B154E">
        <w:t> </w:t>
      </w:r>
      <w:r w:rsidRPr="00DC2C14">
        <w:t>załączniku do niniejszego obwieszczenia tekst jednolity ustawy nie obejmuje:</w:t>
      </w:r>
    </w:p>
    <w:p w:rsidR="009228B6" w:rsidRPr="00DC2C14" w:rsidRDefault="009228B6" w:rsidP="004574CF">
      <w:pPr>
        <w:pStyle w:val="PPKTOTJpodpunktwobwieszczeniutekstujednolitegonp1"/>
        <w:spacing w:before="120"/>
      </w:pPr>
      <w:r w:rsidRPr="00DC2C14">
        <w:t>1)</w:t>
      </w:r>
      <w:r w:rsidRPr="00DC2C14">
        <w:tab/>
        <w:t>art. 47,</w:t>
      </w:r>
      <w:r w:rsidR="006B154E">
        <w:t xml:space="preserve"> art. </w:t>
      </w:r>
      <w:r w:rsidRPr="00DC2C14">
        <w:t>48,</w:t>
      </w:r>
      <w:r w:rsidR="006B154E">
        <w:t xml:space="preserve"> art. </w:t>
      </w:r>
      <w:r w:rsidRPr="00DC2C14">
        <w:t>5</w:t>
      </w:r>
      <w:r w:rsidR="006B154E" w:rsidRPr="00DC2C14">
        <w:t>2</w:t>
      </w:r>
      <w:r w:rsidR="006B154E">
        <w:t xml:space="preserve"> i art. </w:t>
      </w:r>
      <w:r w:rsidRPr="00DC2C14">
        <w:t>55–5</w:t>
      </w:r>
      <w:r w:rsidR="006B154E" w:rsidRPr="00DC2C14">
        <w:t>7</w:t>
      </w:r>
      <w:r w:rsidR="006B154E">
        <w:t> </w:t>
      </w:r>
      <w:r w:rsidRPr="00DC2C14">
        <w:t>ustawy</w:t>
      </w:r>
      <w:r w:rsidR="006B154E" w:rsidRPr="00DC2C14">
        <w:t xml:space="preserve"> z</w:t>
      </w:r>
      <w:r w:rsidR="006B154E">
        <w:t> </w:t>
      </w:r>
      <w:r w:rsidRPr="00DC2C14">
        <w:t xml:space="preserve">dnia </w:t>
      </w:r>
      <w:r w:rsidR="006B154E" w:rsidRPr="00DC2C14">
        <w:t>1</w:t>
      </w:r>
      <w:r w:rsidR="006B154E">
        <w:t> </w:t>
      </w:r>
      <w:r w:rsidRPr="00DC2C14">
        <w:t>lipca 200</w:t>
      </w:r>
      <w:r w:rsidR="006B154E" w:rsidRPr="00DC2C14">
        <w:t>5</w:t>
      </w:r>
      <w:r w:rsidR="006B154E">
        <w:t> </w:t>
      </w:r>
      <w:r w:rsidRPr="00DC2C14">
        <w:t>r.</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w:t>
      </w:r>
      <w:r w:rsidR="006B154E">
        <w:t>Dz. U. Nr </w:t>
      </w:r>
      <w:r w:rsidRPr="00DC2C14">
        <w:t>169,</w:t>
      </w:r>
      <w:r w:rsidR="006B154E">
        <w:t xml:space="preserve"> poz. </w:t>
      </w:r>
      <w:r w:rsidRPr="00DC2C14">
        <w:t>1411), które stanowią:</w:t>
      </w:r>
    </w:p>
    <w:p w:rsidR="009228B6" w:rsidRPr="00DC2C14" w:rsidRDefault="009228B6" w:rsidP="006B154E">
      <w:pPr>
        <w:pStyle w:val="ARTartustawynprozporzdzenia"/>
        <w:keepNext/>
      </w:pPr>
      <w:r w:rsidRPr="00DC2C14">
        <w:t>„Art. 47.</w:t>
      </w:r>
      <w:r w:rsidR="006B154E" w:rsidRPr="00DC2C14">
        <w:t xml:space="preserve"> W</w:t>
      </w:r>
      <w:r w:rsidR="006B154E">
        <w:t> </w:t>
      </w:r>
      <w:r w:rsidRPr="00DC2C14">
        <w:t>ustawie</w:t>
      </w:r>
      <w:r w:rsidR="006B154E" w:rsidRPr="00DC2C14">
        <w:t xml:space="preserve"> z</w:t>
      </w:r>
      <w:r w:rsidR="006B154E">
        <w:t> </w:t>
      </w:r>
      <w:r w:rsidRPr="00DC2C14">
        <w:t xml:space="preserve">dnia </w:t>
      </w:r>
      <w:r w:rsidR="006B154E" w:rsidRPr="00DC2C14">
        <w:t>6</w:t>
      </w:r>
      <w:r w:rsidR="006B154E">
        <w:t> </w:t>
      </w:r>
      <w:r w:rsidRPr="00DC2C14">
        <w:t>kwietnia 199</w:t>
      </w:r>
      <w:r w:rsidR="006B154E" w:rsidRPr="00DC2C14">
        <w:t>0</w:t>
      </w:r>
      <w:r w:rsidR="006B154E">
        <w:t> </w:t>
      </w:r>
      <w:r w:rsidRPr="00DC2C14">
        <w:t>r.</w:t>
      </w:r>
      <w:r w:rsidR="006B154E" w:rsidRPr="00DC2C14">
        <w:t xml:space="preserve"> o</w:t>
      </w:r>
      <w:r w:rsidR="006B154E">
        <w:t> </w:t>
      </w:r>
      <w:r w:rsidRPr="00DC2C14">
        <w:t>Policji (</w:t>
      </w:r>
      <w:r w:rsidR="006B154E">
        <w:t>Dz. U.</w:t>
      </w:r>
      <w:r w:rsidR="006B154E" w:rsidRPr="00DC2C14">
        <w:t xml:space="preserve"> z</w:t>
      </w:r>
      <w:r w:rsidR="006B154E">
        <w:t> </w:t>
      </w:r>
      <w:r w:rsidRPr="00DC2C14">
        <w:t>200</w:t>
      </w:r>
      <w:r w:rsidR="006B154E" w:rsidRPr="00DC2C14">
        <w:t>2</w:t>
      </w:r>
      <w:r w:rsidR="006B154E">
        <w:t> </w:t>
      </w:r>
      <w:r w:rsidRPr="00DC2C14">
        <w:t>r.</w:t>
      </w:r>
      <w:r w:rsidR="006B154E">
        <w:t xml:space="preserve"> Nr </w:t>
      </w:r>
      <w:r w:rsidRPr="00DC2C14">
        <w:t>7,</w:t>
      </w:r>
      <w:r w:rsidR="006B154E">
        <w:t xml:space="preserve"> poz. </w:t>
      </w:r>
      <w:r w:rsidRPr="00DC2C14">
        <w:t>58,</w:t>
      </w:r>
      <w:r w:rsidR="006B154E" w:rsidRPr="00DC2C14">
        <w:t xml:space="preserve"> z</w:t>
      </w:r>
      <w:r w:rsidR="006B154E">
        <w:t> </w:t>
      </w:r>
      <w:proofErr w:type="spellStart"/>
      <w:r w:rsidRPr="00DC2C14">
        <w:t>późn</w:t>
      </w:r>
      <w:proofErr w:type="spellEnd"/>
      <w:r w:rsidRPr="00DC2C14">
        <w:t>. zm.</w:t>
      </w:r>
      <w:r w:rsidRPr="00DC2C14">
        <w:rPr>
          <w:rStyle w:val="Odwoanieprzypisudolnego"/>
        </w:rPr>
        <w:footnoteReference w:id="1"/>
      </w:r>
      <w:r w:rsidRPr="00DC2C14">
        <w:rPr>
          <w:rStyle w:val="IGindeksgrny"/>
        </w:rPr>
        <w:t>)</w:t>
      </w:r>
      <w:r w:rsidRPr="00DC2C14">
        <w:t>)</w:t>
      </w:r>
      <w:r w:rsidR="006B154E" w:rsidRPr="00DC2C14">
        <w:t xml:space="preserve"> w</w:t>
      </w:r>
      <w:r w:rsidR="006B154E">
        <w:t> art. </w:t>
      </w:r>
      <w:r w:rsidRPr="00DC2C14">
        <w:t>1</w:t>
      </w:r>
      <w:r w:rsidR="006B154E" w:rsidRPr="00DC2C14">
        <w:t>9</w:t>
      </w:r>
      <w:r w:rsidR="006B154E">
        <w:t xml:space="preserve"> w ust. </w:t>
      </w:r>
      <w:r w:rsidR="006B154E" w:rsidRPr="00DC2C14">
        <w:t>1</w:t>
      </w:r>
      <w:r w:rsidR="006B154E">
        <w:t xml:space="preserve"> pkt </w:t>
      </w:r>
      <w:r w:rsidR="006B154E" w:rsidRPr="00DC2C14">
        <w:t>7</w:t>
      </w:r>
      <w:r w:rsidR="006B154E">
        <w:t> </w:t>
      </w:r>
      <w:r w:rsidRPr="00DC2C14">
        <w:t>otrzymuje brzmienie:</w:t>
      </w:r>
    </w:p>
    <w:p w:rsidR="009228B6" w:rsidRPr="00DC2C14" w:rsidRDefault="009228B6" w:rsidP="006B154E">
      <w:pPr>
        <w:pStyle w:val="ZPKTzmpktartykuempunktem"/>
      </w:pPr>
      <w:r w:rsidRPr="00DC2C14">
        <w:t>„7)</w:t>
      </w:r>
      <w:r w:rsidRPr="00DC2C14">
        <w:tab/>
        <w:t>określonych</w:t>
      </w:r>
      <w:r w:rsidR="006B154E" w:rsidRPr="00DC2C14">
        <w:t xml:space="preserve"> w</w:t>
      </w:r>
      <w:r w:rsidR="006B154E">
        <w:t> art. </w:t>
      </w:r>
      <w:r w:rsidRPr="00DC2C14">
        <w:t>43–4</w:t>
      </w:r>
      <w:r w:rsidR="006B154E" w:rsidRPr="00DC2C14">
        <w:t>6</w:t>
      </w:r>
      <w:r w:rsidR="006B154E">
        <w:t> </w:t>
      </w:r>
      <w:r w:rsidRPr="00DC2C14">
        <w:t>ustawy</w:t>
      </w:r>
      <w:r w:rsidR="006B154E" w:rsidRPr="00DC2C14">
        <w:t xml:space="preserve"> z</w:t>
      </w:r>
      <w:r w:rsidR="006B154E">
        <w:t> </w:t>
      </w:r>
      <w:r w:rsidRPr="00DC2C14">
        <w:t xml:space="preserve">dnia </w:t>
      </w:r>
      <w:r w:rsidR="006B154E" w:rsidRPr="00DC2C14">
        <w:t>1</w:t>
      </w:r>
      <w:r w:rsidR="006B154E">
        <w:t> </w:t>
      </w:r>
      <w:r w:rsidRPr="00DC2C14">
        <w:t>lipca 200</w:t>
      </w:r>
      <w:r w:rsidR="006B154E" w:rsidRPr="00DC2C14">
        <w:t>5</w:t>
      </w:r>
      <w:r w:rsidR="006B154E">
        <w:t> </w:t>
      </w:r>
      <w:r w:rsidRPr="00DC2C14">
        <w:t>r.</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w:t>
      </w:r>
      <w:r w:rsidR="006B154E">
        <w:t>Dz. U. Nr </w:t>
      </w:r>
      <w:r w:rsidRPr="00DC2C14">
        <w:t>169,</w:t>
      </w:r>
      <w:r w:rsidR="006B154E">
        <w:t xml:space="preserve"> poz. </w:t>
      </w:r>
      <w:r w:rsidRPr="00DC2C14">
        <w:t>1411),</w:t>
      </w:r>
      <w:r w:rsidRPr="00654A38">
        <w:t xml:space="preserve"> </w:t>
      </w:r>
      <w:r w:rsidRPr="00DC2C14">
        <w:t>”.</w:t>
      </w:r>
    </w:p>
    <w:p w:rsidR="009228B6" w:rsidRPr="00DC2C14" w:rsidRDefault="009228B6" w:rsidP="009228B6">
      <w:pPr>
        <w:pStyle w:val="ARTartustawynprozporzdzenia"/>
      </w:pPr>
      <w:r w:rsidRPr="00DC2C14">
        <w:t>Art. 48.</w:t>
      </w:r>
      <w:r w:rsidR="006B154E" w:rsidRPr="00DC2C14">
        <w:t xml:space="preserve"> W</w:t>
      </w:r>
      <w:r w:rsidR="006B154E">
        <w:t> </w:t>
      </w:r>
      <w:r w:rsidRPr="00DC2C14">
        <w:t>ustawie</w:t>
      </w:r>
      <w:r w:rsidR="006B154E" w:rsidRPr="00DC2C14">
        <w:t xml:space="preserve"> z</w:t>
      </w:r>
      <w:r w:rsidR="006B154E">
        <w:t> </w:t>
      </w:r>
      <w:r w:rsidRPr="00DC2C14">
        <w:t>dnia 2</w:t>
      </w:r>
      <w:r w:rsidR="006B154E" w:rsidRPr="00DC2C14">
        <w:t>7</w:t>
      </w:r>
      <w:r w:rsidR="006B154E">
        <w:t> </w:t>
      </w:r>
      <w:r w:rsidRPr="00DC2C14">
        <w:t>sierpnia 200</w:t>
      </w:r>
      <w:r w:rsidR="006B154E" w:rsidRPr="00DC2C14">
        <w:t>4</w:t>
      </w:r>
      <w:r w:rsidR="006B154E">
        <w:t> </w:t>
      </w:r>
      <w:r w:rsidRPr="00DC2C14">
        <w:t>r.</w:t>
      </w:r>
      <w:r w:rsidR="006B154E" w:rsidRPr="00DC2C14">
        <w:t xml:space="preserve"> o</w:t>
      </w:r>
      <w:r w:rsidR="006B154E">
        <w:t> </w:t>
      </w:r>
      <w:r w:rsidRPr="00DC2C14">
        <w:t>świadczeniach opieki zdrowotnej finansowanych ze środków publicznych (</w:t>
      </w:r>
      <w:r w:rsidR="006B154E">
        <w:t>Dz. U. Nr </w:t>
      </w:r>
      <w:r w:rsidRPr="00DC2C14">
        <w:t>210,</w:t>
      </w:r>
      <w:r w:rsidR="006B154E">
        <w:t xml:space="preserve"> poz. </w:t>
      </w:r>
      <w:r w:rsidRPr="00DC2C14">
        <w:t>2135,</w:t>
      </w:r>
      <w:r w:rsidR="006B154E" w:rsidRPr="00DC2C14">
        <w:t xml:space="preserve"> z</w:t>
      </w:r>
      <w:r w:rsidR="006B154E">
        <w:t> </w:t>
      </w:r>
      <w:proofErr w:type="spellStart"/>
      <w:r w:rsidRPr="00DC2C14">
        <w:t>późn</w:t>
      </w:r>
      <w:proofErr w:type="spellEnd"/>
      <w:r w:rsidRPr="00DC2C14">
        <w:t>. zm.</w:t>
      </w:r>
      <w:r w:rsidRPr="00DC2C14">
        <w:rPr>
          <w:rStyle w:val="Odwoanieprzypisudolnego"/>
        </w:rPr>
        <w:footnoteReference w:id="2"/>
      </w:r>
      <w:r w:rsidRPr="00DC2C14">
        <w:rPr>
          <w:rStyle w:val="IGindeksgrny"/>
        </w:rPr>
        <w:t>)</w:t>
      </w:r>
      <w:r w:rsidRPr="00DC2C14">
        <w:t>) wprowadza się następujące zmiany:</w:t>
      </w:r>
    </w:p>
    <w:p w:rsidR="009228B6" w:rsidRPr="00DC2C14" w:rsidRDefault="009228B6" w:rsidP="009228B6">
      <w:pPr>
        <w:pStyle w:val="PKTpunkt"/>
      </w:pPr>
      <w:r w:rsidRPr="00DC2C14">
        <w:t>1)</w:t>
      </w:r>
      <w:r w:rsidRPr="00DC2C14">
        <w:tab/>
        <w:t>w</w:t>
      </w:r>
      <w:r w:rsidR="006B154E">
        <w:t xml:space="preserve"> art. </w:t>
      </w:r>
      <w:r w:rsidRPr="00DC2C14">
        <w:t>4</w:t>
      </w:r>
      <w:r w:rsidR="006B154E" w:rsidRPr="00DC2C14">
        <w:t>3</w:t>
      </w:r>
      <w:r w:rsidR="006B154E">
        <w:t> </w:t>
      </w:r>
      <w:r w:rsidRPr="00DC2C14">
        <w:t>po</w:t>
      </w:r>
      <w:r w:rsidR="006B154E">
        <w:t xml:space="preserve"> ust. </w:t>
      </w:r>
      <w:r w:rsidR="006B154E" w:rsidRPr="00DC2C14">
        <w:t>2</w:t>
      </w:r>
      <w:r w:rsidR="006B154E">
        <w:t> </w:t>
      </w:r>
      <w:r w:rsidRPr="00DC2C14">
        <w:t>dodaje się</w:t>
      </w:r>
      <w:r w:rsidR="006B154E">
        <w:t xml:space="preserve"> ust. </w:t>
      </w:r>
      <w:r w:rsidR="006B154E" w:rsidRPr="00DC2C14">
        <w:t>3</w:t>
      </w:r>
      <w:r w:rsidR="006B154E">
        <w:t xml:space="preserve"> w </w:t>
      </w:r>
      <w:r w:rsidRPr="00DC2C14">
        <w:t>brzmieniu:</w:t>
      </w:r>
    </w:p>
    <w:p w:rsidR="009228B6" w:rsidRPr="00DC2C14" w:rsidRDefault="009228B6" w:rsidP="009228B6">
      <w:pPr>
        <w:pStyle w:val="ZUSTzmustartykuempunktem"/>
      </w:pPr>
      <w:r w:rsidRPr="00DC2C14">
        <w:t>„3. Przepisy</w:t>
      </w:r>
      <w:r w:rsidR="006B154E">
        <w:t xml:space="preserve"> ust. </w:t>
      </w:r>
      <w:r w:rsidR="006B154E" w:rsidRPr="00DC2C14">
        <w:t>1</w:t>
      </w:r>
      <w:r w:rsidR="006B154E">
        <w:t xml:space="preserve"> i </w:t>
      </w:r>
      <w:r w:rsidR="006B154E" w:rsidRPr="00DC2C14">
        <w:t>2</w:t>
      </w:r>
      <w:r w:rsidR="006B154E">
        <w:t> </w:t>
      </w:r>
      <w:r w:rsidRPr="00DC2C14">
        <w:t>stosuje się odpowiednio do świadczeniobiorców, którzy posiadają tytuł „Zasłuż</w:t>
      </w:r>
      <w:r w:rsidRPr="00DC2C14">
        <w:t>o</w:t>
      </w:r>
      <w:r w:rsidRPr="00DC2C14">
        <w:t>nego Dawcy Przeszczepu”</w:t>
      </w:r>
      <w:r w:rsidR="006B154E" w:rsidRPr="00DC2C14">
        <w:t xml:space="preserve"> i</w:t>
      </w:r>
      <w:r w:rsidR="006B154E">
        <w:t> </w:t>
      </w:r>
      <w:r w:rsidRPr="00DC2C14">
        <w:t>przedstawią legitymację „Zasłużonego Dawcy Przeszczepu”.”;</w:t>
      </w:r>
    </w:p>
    <w:p w:rsidR="009228B6" w:rsidRPr="00DC2C14" w:rsidRDefault="009228B6" w:rsidP="009228B6">
      <w:pPr>
        <w:pStyle w:val="PKTpunkt"/>
      </w:pPr>
      <w:r w:rsidRPr="00DC2C14">
        <w:t>2)</w:t>
      </w:r>
      <w:r w:rsidRPr="00DC2C14">
        <w:tab/>
        <w:t>po</w:t>
      </w:r>
      <w:r w:rsidR="006B154E">
        <w:t xml:space="preserve"> art. </w:t>
      </w:r>
      <w:r w:rsidRPr="00DC2C14">
        <w:t>4</w:t>
      </w:r>
      <w:r w:rsidR="006B154E" w:rsidRPr="00DC2C14">
        <w:t>7</w:t>
      </w:r>
      <w:r w:rsidR="006B154E">
        <w:t> </w:t>
      </w:r>
      <w:r w:rsidRPr="00DC2C14">
        <w:t>dodaje się</w:t>
      </w:r>
      <w:r w:rsidR="006B154E">
        <w:t xml:space="preserve"> art. </w:t>
      </w:r>
      <w:r w:rsidRPr="00DC2C14">
        <w:t>47a</w:t>
      </w:r>
      <w:r w:rsidR="006B154E" w:rsidRPr="00DC2C14">
        <w:t xml:space="preserve"> w</w:t>
      </w:r>
      <w:r w:rsidR="006B154E">
        <w:t> </w:t>
      </w:r>
      <w:r w:rsidRPr="00DC2C14">
        <w:t>brzmieniu:</w:t>
      </w:r>
    </w:p>
    <w:p w:rsidR="009228B6" w:rsidRPr="00DC2C14" w:rsidRDefault="009228B6" w:rsidP="009228B6">
      <w:pPr>
        <w:pStyle w:val="ZARTzmartartykuempunktem"/>
      </w:pPr>
      <w:r w:rsidRPr="00DC2C14">
        <w:t>„Art. 47a. 1. Świadczeniobiorca będący żywym dawc</w:t>
      </w:r>
      <w:r>
        <w:t>ą</w:t>
      </w:r>
      <w:r w:rsidRPr="00DC2C14">
        <w:t xml:space="preserve"> narządu</w:t>
      </w:r>
      <w:r w:rsidR="006B154E" w:rsidRPr="00DC2C14">
        <w:t xml:space="preserve"> w</w:t>
      </w:r>
      <w:r w:rsidR="006B154E">
        <w:t> </w:t>
      </w:r>
      <w:r w:rsidRPr="00DC2C14">
        <w:t>rozumieniu przepisów ustawy</w:t>
      </w:r>
      <w:r w:rsidR="006B154E" w:rsidRPr="00DC2C14">
        <w:t xml:space="preserve"> z</w:t>
      </w:r>
      <w:r w:rsidR="006B154E">
        <w:t> </w:t>
      </w:r>
      <w:r w:rsidRPr="00DC2C14">
        <w:t xml:space="preserve">dnia </w:t>
      </w:r>
      <w:r w:rsidR="006B154E" w:rsidRPr="00DC2C14">
        <w:t>1</w:t>
      </w:r>
      <w:r w:rsidR="006B154E">
        <w:t> </w:t>
      </w:r>
      <w:r w:rsidRPr="00DC2C14">
        <w:t>lipca 200</w:t>
      </w:r>
      <w:r w:rsidR="006B154E" w:rsidRPr="00DC2C14">
        <w:t>5</w:t>
      </w:r>
      <w:r w:rsidR="006B154E">
        <w:t> </w:t>
      </w:r>
      <w:r w:rsidRPr="00DC2C14">
        <w:t>r.</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w:t>
      </w:r>
      <w:r w:rsidR="006B154E">
        <w:t>Dz. U. Nr </w:t>
      </w:r>
      <w:r w:rsidRPr="00DC2C14">
        <w:t>169,</w:t>
      </w:r>
      <w:r w:rsidR="006B154E">
        <w:t xml:space="preserve"> </w:t>
      </w:r>
      <w:r w:rsidR="006B154E">
        <w:lastRenderedPageBreak/>
        <w:t>poz. </w:t>
      </w:r>
      <w:r w:rsidRPr="00DC2C14">
        <w:t>1411) ma prawo do badań mających na celu monitorowanie jego stanu zdrowia przeprowadzanych przez zakład opieki zdrowotnej, który dokonał pobrania narządu, co 1</w:t>
      </w:r>
      <w:r w:rsidR="006B154E" w:rsidRPr="00DC2C14">
        <w:t>2</w:t>
      </w:r>
      <w:r w:rsidR="006B154E">
        <w:t> </w:t>
      </w:r>
      <w:r w:rsidRPr="00DC2C14">
        <w:t>miesięcy od dnia pobrania narządu, nie dłużej jednak niż przez 1</w:t>
      </w:r>
      <w:r w:rsidR="006B154E" w:rsidRPr="00DC2C14">
        <w:t>0</w:t>
      </w:r>
      <w:r w:rsidR="006B154E">
        <w:t> </w:t>
      </w:r>
      <w:r w:rsidRPr="00DC2C14">
        <w:t>lat.</w:t>
      </w:r>
    </w:p>
    <w:p w:rsidR="009228B6" w:rsidRPr="00DC2C14" w:rsidRDefault="009228B6" w:rsidP="009228B6">
      <w:pPr>
        <w:pStyle w:val="ZARTzmartartykuempunktem"/>
      </w:pPr>
      <w:r w:rsidRPr="00DC2C14">
        <w:t>2. Zakład opieki zdrowotnej, który dokonał pobrania narządu, przekazuje niezwłocznie wyniki badań,</w:t>
      </w:r>
      <w:r w:rsidR="006B154E" w:rsidRPr="00DC2C14">
        <w:t xml:space="preserve"> o</w:t>
      </w:r>
      <w:r w:rsidR="006B154E">
        <w:t> </w:t>
      </w:r>
      <w:r w:rsidRPr="00DC2C14">
        <w:t>których mowa</w:t>
      </w:r>
      <w:r w:rsidR="006B154E" w:rsidRPr="00DC2C14">
        <w:t xml:space="preserve"> w</w:t>
      </w:r>
      <w:r w:rsidR="006B154E">
        <w:t> ust. </w:t>
      </w:r>
      <w:r w:rsidRPr="00DC2C14">
        <w:t>1, do rejestru żywych dawców prowadzonego na podstawie przepisów ustawy,</w:t>
      </w:r>
      <w:r w:rsidR="006B154E" w:rsidRPr="00DC2C14">
        <w:t xml:space="preserve"> o</w:t>
      </w:r>
      <w:r w:rsidR="006B154E">
        <w:t> </w:t>
      </w:r>
      <w:r w:rsidRPr="00DC2C14">
        <w:t>której mowa</w:t>
      </w:r>
      <w:r w:rsidR="006B154E" w:rsidRPr="00DC2C14">
        <w:t xml:space="preserve"> w</w:t>
      </w:r>
      <w:r w:rsidR="006B154E">
        <w:t> ust. </w:t>
      </w:r>
      <w:r w:rsidRPr="00DC2C14">
        <w:t>1.</w:t>
      </w:r>
    </w:p>
    <w:p w:rsidR="009228B6" w:rsidRPr="00DC2C14" w:rsidRDefault="009228B6" w:rsidP="009228B6">
      <w:pPr>
        <w:pStyle w:val="ZARTzmartartykuempunktem"/>
      </w:pPr>
      <w:r w:rsidRPr="00DC2C14">
        <w:t>3. Minister właściwy do spraw zdrowia określi,</w:t>
      </w:r>
      <w:r w:rsidR="006B154E" w:rsidRPr="00DC2C14">
        <w:t xml:space="preserve"> w</w:t>
      </w:r>
      <w:r w:rsidR="006B154E">
        <w:t> </w:t>
      </w:r>
      <w:r w:rsidRPr="00DC2C14">
        <w:t>drodze rozporządzenia, rodzaj</w:t>
      </w:r>
      <w:r w:rsidR="006B154E" w:rsidRPr="00DC2C14">
        <w:t xml:space="preserve"> i</w:t>
      </w:r>
      <w:r w:rsidR="006B154E">
        <w:t> </w:t>
      </w:r>
      <w:r w:rsidRPr="00DC2C14">
        <w:t>zakres badań żywych dawców narządu wykonywanych</w:t>
      </w:r>
      <w:r w:rsidR="006B154E" w:rsidRPr="00DC2C14">
        <w:t xml:space="preserve"> w</w:t>
      </w:r>
      <w:r w:rsidR="006B154E">
        <w:t> </w:t>
      </w:r>
      <w:r w:rsidRPr="00DC2C14">
        <w:t>ramach monitorowania ich stanu zdrowia, mając na uwadze kontrolę ich stanu zdrowia związanego</w:t>
      </w:r>
      <w:r w:rsidR="006B154E" w:rsidRPr="00DC2C14">
        <w:t xml:space="preserve"> z</w:t>
      </w:r>
      <w:r w:rsidR="006B154E">
        <w:t> </w:t>
      </w:r>
      <w:r w:rsidRPr="00DC2C14">
        <w:t>oddaniem narządu.”;</w:t>
      </w:r>
      <w:r w:rsidRPr="00DC2C14">
        <w:tab/>
      </w:r>
    </w:p>
    <w:p w:rsidR="009228B6" w:rsidRPr="00DC2C14" w:rsidRDefault="009228B6" w:rsidP="006B154E">
      <w:pPr>
        <w:pStyle w:val="PKTpunkt"/>
      </w:pPr>
      <w:r w:rsidRPr="00DC2C14">
        <w:t>3)</w:t>
      </w:r>
      <w:r w:rsidRPr="00DC2C14">
        <w:tab/>
        <w:t>art. 6</w:t>
      </w:r>
      <w:r w:rsidR="006B154E" w:rsidRPr="00DC2C14">
        <w:t>1</w:t>
      </w:r>
      <w:r w:rsidR="006B154E">
        <w:t> </w:t>
      </w:r>
      <w:r w:rsidRPr="00DC2C14">
        <w:t>otrzymuje brzmienie:</w:t>
      </w:r>
    </w:p>
    <w:p w:rsidR="009228B6" w:rsidRPr="00DC2C14" w:rsidRDefault="009228B6" w:rsidP="009228B6">
      <w:pPr>
        <w:pStyle w:val="ZARTzmartartykuempunktem"/>
      </w:pPr>
      <w:r w:rsidRPr="00DC2C14">
        <w:t>„Art. 61. Ambulatoryjne świadczenia specjalistyczne udzielone świadczeniobiorcy bez skierowania lek</w:t>
      </w:r>
      <w:r w:rsidRPr="00DC2C14">
        <w:t>a</w:t>
      </w:r>
      <w:r w:rsidRPr="00DC2C14">
        <w:t>rza ubezpieczenia zdrowotnego opłaca świadczeniobiorca,</w:t>
      </w:r>
      <w:r w:rsidR="006B154E" w:rsidRPr="00DC2C14">
        <w:t xml:space="preserve"> z</w:t>
      </w:r>
      <w:r w:rsidR="006B154E">
        <w:t> </w:t>
      </w:r>
      <w:r w:rsidRPr="00DC2C14">
        <w:t>wyjątkiem przypadków określonych</w:t>
      </w:r>
      <w:r w:rsidR="006B154E" w:rsidRPr="00DC2C14">
        <w:t xml:space="preserve"> w</w:t>
      </w:r>
      <w:r w:rsidR="006B154E">
        <w:t> art. </w:t>
      </w:r>
      <w:r w:rsidRPr="00DC2C14">
        <w:t>47a, 5</w:t>
      </w:r>
      <w:r w:rsidR="006B154E" w:rsidRPr="00DC2C14">
        <w:t>7</w:t>
      </w:r>
      <w:r w:rsidR="006B154E">
        <w:t xml:space="preserve"> ust. </w:t>
      </w:r>
      <w:r w:rsidR="006B154E" w:rsidRPr="00DC2C14">
        <w:t>2</w:t>
      </w:r>
      <w:r w:rsidR="006B154E">
        <w:t xml:space="preserve"> i art. </w:t>
      </w:r>
      <w:r w:rsidRPr="00DC2C14">
        <w:t>60.”.”</w:t>
      </w:r>
    </w:p>
    <w:p w:rsidR="009228B6" w:rsidRPr="00DC2C14" w:rsidRDefault="009228B6" w:rsidP="009228B6">
      <w:pPr>
        <w:pStyle w:val="ARTartustawynprozporzdzenia"/>
      </w:pPr>
      <w:r w:rsidRPr="00DC2C14">
        <w:t>„Art. 52. 1. Do czasu wydania przepisów wykonawczych na podstawie upoważnień zawartych</w:t>
      </w:r>
      <w:r w:rsidR="006B154E" w:rsidRPr="00DC2C14">
        <w:t xml:space="preserve"> w</w:t>
      </w:r>
      <w:r w:rsidR="006B154E">
        <w:t> </w:t>
      </w:r>
      <w:r w:rsidRPr="00DC2C14">
        <w:t>ustawie z</w:t>
      </w:r>
      <w:r w:rsidRPr="00DC2C14">
        <w:t>a</w:t>
      </w:r>
      <w:r w:rsidRPr="00DC2C14">
        <w:t>chowują moc przepisy dotychczasowe wydane na podstawie</w:t>
      </w:r>
      <w:r w:rsidR="006B154E">
        <w:t xml:space="preserve"> art. </w:t>
      </w:r>
      <w:r w:rsidR="006B154E" w:rsidRPr="00DC2C14">
        <w:t>5</w:t>
      </w:r>
      <w:r w:rsidR="006B154E">
        <w:t xml:space="preserve"> ust. </w:t>
      </w:r>
      <w:r w:rsidRPr="00DC2C14">
        <w:t>5,</w:t>
      </w:r>
      <w:r w:rsidR="006B154E">
        <w:t xml:space="preserve"> art. </w:t>
      </w:r>
      <w:r w:rsidR="006B154E" w:rsidRPr="00DC2C14">
        <w:t>6</w:t>
      </w:r>
      <w:r w:rsidR="006B154E">
        <w:t xml:space="preserve"> ust. </w:t>
      </w:r>
      <w:r w:rsidRPr="00DC2C14">
        <w:t>2,</w:t>
      </w:r>
      <w:r w:rsidR="006B154E">
        <w:t xml:space="preserve"> art. </w:t>
      </w:r>
      <w:r w:rsidRPr="00DC2C14">
        <w:t>1</w:t>
      </w:r>
      <w:r w:rsidR="006B154E" w:rsidRPr="00DC2C14">
        <w:t>6</w:t>
      </w:r>
      <w:r w:rsidR="006B154E">
        <w:t xml:space="preserve"> ust. </w:t>
      </w:r>
      <w:r w:rsidRPr="00DC2C14">
        <w:t>4,</w:t>
      </w:r>
      <w:r w:rsidR="006B154E">
        <w:t xml:space="preserve"> art. </w:t>
      </w:r>
      <w:r w:rsidRPr="00DC2C14">
        <w:t>1</w:t>
      </w:r>
      <w:r w:rsidR="006B154E" w:rsidRPr="00DC2C14">
        <w:t>7</w:t>
      </w:r>
      <w:r w:rsidR="006B154E">
        <w:t xml:space="preserve"> ust. </w:t>
      </w:r>
      <w:r w:rsidR="006B154E" w:rsidRPr="00DC2C14">
        <w:t>5</w:t>
      </w:r>
      <w:r w:rsidR="006B154E">
        <w:t xml:space="preserve"> i art. </w:t>
      </w:r>
      <w:r w:rsidRPr="00DC2C14">
        <w:t>1</w:t>
      </w:r>
      <w:r w:rsidR="006B154E" w:rsidRPr="00DC2C14">
        <w:t>8</w:t>
      </w:r>
      <w:r w:rsidR="006B154E">
        <w:t xml:space="preserve"> ust. </w:t>
      </w:r>
      <w:r w:rsidR="006B154E" w:rsidRPr="00DC2C14">
        <w:t>3</w:t>
      </w:r>
      <w:r w:rsidR="006B154E">
        <w:t> </w:t>
      </w:r>
      <w:r w:rsidRPr="00DC2C14">
        <w:t>ustawy wymienionej</w:t>
      </w:r>
      <w:r w:rsidR="006B154E" w:rsidRPr="00DC2C14">
        <w:t xml:space="preserve"> w</w:t>
      </w:r>
      <w:r w:rsidR="006B154E">
        <w:t> art. </w:t>
      </w:r>
      <w:r w:rsidRPr="00DC2C14">
        <w:t>58, nie dłużej jednak niż przez 1</w:t>
      </w:r>
      <w:r w:rsidR="006B154E" w:rsidRPr="00DC2C14">
        <w:t>2</w:t>
      </w:r>
      <w:r w:rsidR="006B154E">
        <w:t> </w:t>
      </w:r>
      <w:r w:rsidRPr="00DC2C14">
        <w:t>miesięcy od dnia wejścia</w:t>
      </w:r>
      <w:r w:rsidR="006B154E" w:rsidRPr="00DC2C14">
        <w:t xml:space="preserve"> w</w:t>
      </w:r>
      <w:r w:rsidR="006B154E">
        <w:t> </w:t>
      </w:r>
      <w:r w:rsidRPr="00DC2C14">
        <w:t>życie ust</w:t>
      </w:r>
      <w:r w:rsidRPr="00DC2C14">
        <w:t>a</w:t>
      </w:r>
      <w:r w:rsidRPr="00DC2C14">
        <w:t>wy.</w:t>
      </w:r>
    </w:p>
    <w:p w:rsidR="009228B6" w:rsidRPr="00DC2C14" w:rsidRDefault="009228B6" w:rsidP="009228B6">
      <w:pPr>
        <w:pStyle w:val="USTustnpkodeksu"/>
      </w:pPr>
      <w:r w:rsidRPr="00DC2C14">
        <w:t>2. Do czasu wydania przepisów wykonawczych na podstawie</w:t>
      </w:r>
      <w:r w:rsidR="006B154E">
        <w:t xml:space="preserve"> art. </w:t>
      </w:r>
      <w:r w:rsidRPr="00DC2C14">
        <w:t>2</w:t>
      </w:r>
      <w:r w:rsidR="006B154E" w:rsidRPr="00DC2C14">
        <w:t>7</w:t>
      </w:r>
      <w:r w:rsidR="006B154E">
        <w:t xml:space="preserve"> ust. </w:t>
      </w:r>
      <w:r w:rsidR="006B154E" w:rsidRPr="00DC2C14">
        <w:t>6</w:t>
      </w:r>
      <w:r w:rsidR="006B154E">
        <w:t xml:space="preserve"> i </w:t>
      </w:r>
      <w:r w:rsidRPr="00DC2C14">
        <w:t>7,</w:t>
      </w:r>
      <w:r w:rsidR="006B154E">
        <w:t xml:space="preserve"> art. </w:t>
      </w:r>
      <w:r w:rsidRPr="00DC2C14">
        <w:t>2</w:t>
      </w:r>
      <w:r w:rsidR="006B154E" w:rsidRPr="00DC2C14">
        <w:t>9</w:t>
      </w:r>
      <w:r w:rsidR="006B154E">
        <w:t xml:space="preserve"> ust. </w:t>
      </w:r>
      <w:r w:rsidRPr="00DC2C14">
        <w:t>3,</w:t>
      </w:r>
      <w:r w:rsidR="006B154E">
        <w:t xml:space="preserve"> art. </w:t>
      </w:r>
      <w:r w:rsidRPr="00DC2C14">
        <w:t>3</w:t>
      </w:r>
      <w:r w:rsidR="006B154E" w:rsidRPr="00DC2C14">
        <w:t>0</w:t>
      </w:r>
      <w:r w:rsidR="006B154E">
        <w:t xml:space="preserve"> ust. </w:t>
      </w:r>
      <w:r w:rsidR="006B154E" w:rsidRPr="00DC2C14">
        <w:t>3</w:t>
      </w:r>
      <w:r w:rsidR="006B154E">
        <w:t xml:space="preserve"> i art. </w:t>
      </w:r>
      <w:r w:rsidRPr="00DC2C14">
        <w:t>3</w:t>
      </w:r>
      <w:r w:rsidR="006B154E" w:rsidRPr="00DC2C14">
        <w:t>3</w:t>
      </w:r>
      <w:r w:rsidR="006B154E">
        <w:t> </w:t>
      </w:r>
      <w:r w:rsidRPr="00DC2C14">
        <w:t>ustawy, przepisy wydane na podstawie</w:t>
      </w:r>
      <w:r w:rsidR="006B154E">
        <w:t xml:space="preserve"> art. </w:t>
      </w:r>
      <w:r w:rsidRPr="00DC2C14">
        <w:t>1</w:t>
      </w:r>
      <w:r w:rsidR="006B154E" w:rsidRPr="00DC2C14">
        <w:t>4</w:t>
      </w:r>
      <w:r w:rsidR="006B154E">
        <w:t xml:space="preserve"> ust. </w:t>
      </w:r>
      <w:r w:rsidR="006B154E" w:rsidRPr="00DC2C14">
        <w:t>2</w:t>
      </w:r>
      <w:r w:rsidR="006B154E">
        <w:t> </w:t>
      </w:r>
      <w:r w:rsidRPr="00DC2C14">
        <w:t>ustawy wymienionej</w:t>
      </w:r>
      <w:r w:rsidR="006B154E" w:rsidRPr="00DC2C14">
        <w:t xml:space="preserve"> w</w:t>
      </w:r>
      <w:r w:rsidR="006B154E">
        <w:t> art. </w:t>
      </w:r>
      <w:r w:rsidRPr="00DC2C14">
        <w:t>5</w:t>
      </w:r>
      <w:r w:rsidR="006B154E" w:rsidRPr="00DC2C14">
        <w:t>8</w:t>
      </w:r>
      <w:r w:rsidR="006B154E">
        <w:t> </w:t>
      </w:r>
      <w:r w:rsidRPr="00DC2C14">
        <w:t>zachowują moc nie dł</w:t>
      </w:r>
      <w:r w:rsidRPr="00DC2C14">
        <w:t>u</w:t>
      </w:r>
      <w:r w:rsidRPr="00DC2C14">
        <w:t xml:space="preserve">żej jednak niż do dnia </w:t>
      </w:r>
      <w:r w:rsidR="006B154E" w:rsidRPr="00DC2C14">
        <w:t>7</w:t>
      </w:r>
      <w:r w:rsidR="006B154E">
        <w:t> </w:t>
      </w:r>
      <w:r w:rsidRPr="00DC2C14">
        <w:t>kwietnia 200</w:t>
      </w:r>
      <w:r w:rsidR="006B154E" w:rsidRPr="00DC2C14">
        <w:t>7</w:t>
      </w:r>
      <w:r w:rsidR="006B154E">
        <w:t> </w:t>
      </w:r>
      <w:r w:rsidRPr="00DC2C14">
        <w:t>r.”</w:t>
      </w:r>
    </w:p>
    <w:p w:rsidR="009228B6" w:rsidRPr="00DC2C14" w:rsidRDefault="009228B6" w:rsidP="009228B6">
      <w:pPr>
        <w:pStyle w:val="ARTartustawynprozporzdzenia"/>
      </w:pPr>
      <w:r w:rsidRPr="00DC2C14">
        <w:t>„Art. 55. Do dnia 3</w:t>
      </w:r>
      <w:r w:rsidR="006B154E" w:rsidRPr="00DC2C14">
        <w:t>1</w:t>
      </w:r>
      <w:r w:rsidR="006B154E">
        <w:t> </w:t>
      </w:r>
      <w:r w:rsidRPr="00DC2C14">
        <w:t>grudnia 200</w:t>
      </w:r>
      <w:r w:rsidR="006B154E" w:rsidRPr="00DC2C14">
        <w:t>6</w:t>
      </w:r>
      <w:r w:rsidR="006B154E">
        <w:t> </w:t>
      </w:r>
      <w:r w:rsidRPr="00DC2C14">
        <w:t>r. gromadzenie, przetwarzanie</w:t>
      </w:r>
      <w:r w:rsidR="006B154E" w:rsidRPr="00DC2C14">
        <w:t xml:space="preserve"> i</w:t>
      </w:r>
      <w:r w:rsidR="006B154E">
        <w:t> </w:t>
      </w:r>
      <w:r w:rsidRPr="00DC2C14">
        <w:t>przechowywanie komórek</w:t>
      </w:r>
      <w:r w:rsidR="006B154E" w:rsidRPr="00DC2C14">
        <w:t xml:space="preserve"> i</w:t>
      </w:r>
      <w:r w:rsidR="006B154E">
        <w:t> </w:t>
      </w:r>
      <w:r w:rsidRPr="00DC2C14">
        <w:t>tkanek przezn</w:t>
      </w:r>
      <w:r w:rsidRPr="00DC2C14">
        <w:t>a</w:t>
      </w:r>
      <w:r w:rsidRPr="00DC2C14">
        <w:t>czonych do przeszczepiania może być prowadzone przez krajowe</w:t>
      </w:r>
      <w:r w:rsidR="006B154E" w:rsidRPr="00DC2C14">
        <w:t xml:space="preserve"> i</w:t>
      </w:r>
      <w:r w:rsidR="006B154E">
        <w:t> </w:t>
      </w:r>
      <w:r w:rsidRPr="00DC2C14">
        <w:t>regionalne banki komórek</w:t>
      </w:r>
      <w:r w:rsidR="006B154E" w:rsidRPr="00DC2C14">
        <w:t xml:space="preserve"> i</w:t>
      </w:r>
      <w:r w:rsidR="006B154E">
        <w:t> </w:t>
      </w:r>
      <w:r w:rsidRPr="00DC2C14">
        <w:t>tkanek utworzone na podstawie dotychczasowych przepisów.</w:t>
      </w:r>
    </w:p>
    <w:p w:rsidR="009228B6" w:rsidRPr="00DC2C14" w:rsidRDefault="009228B6" w:rsidP="009228B6">
      <w:pPr>
        <w:pStyle w:val="ARTartustawynprozporzdzenia"/>
      </w:pPr>
      <w:r w:rsidRPr="00DC2C14">
        <w:t>Art. 56. Do dnia 3</w:t>
      </w:r>
      <w:r w:rsidR="006B154E" w:rsidRPr="00DC2C14">
        <w:t>1</w:t>
      </w:r>
      <w:r w:rsidR="006B154E">
        <w:t> </w:t>
      </w:r>
      <w:r w:rsidRPr="00DC2C14">
        <w:t>grudnia 200</w:t>
      </w:r>
      <w:r w:rsidR="006B154E" w:rsidRPr="00DC2C14">
        <w:t>6</w:t>
      </w:r>
      <w:r w:rsidR="006B154E">
        <w:t> </w:t>
      </w:r>
      <w:r w:rsidRPr="00DC2C14">
        <w:t>r. zakłady opieki zdrowotnej, które</w:t>
      </w:r>
      <w:r w:rsidR="006B154E" w:rsidRPr="00DC2C14">
        <w:t xml:space="preserve"> w</w:t>
      </w:r>
      <w:r w:rsidR="006B154E">
        <w:t> </w:t>
      </w:r>
      <w:r w:rsidRPr="00DC2C14">
        <w:t>dniu wejścia</w:t>
      </w:r>
      <w:r w:rsidR="006B154E" w:rsidRPr="00DC2C14">
        <w:t xml:space="preserve"> w</w:t>
      </w:r>
      <w:r w:rsidR="006B154E">
        <w:t> </w:t>
      </w:r>
      <w:r w:rsidRPr="00DC2C14">
        <w:t>życie ustawy pobierały</w:t>
      </w:r>
      <w:r w:rsidR="006B154E" w:rsidRPr="00DC2C14">
        <w:t xml:space="preserve"> i</w:t>
      </w:r>
      <w:r w:rsidR="006B154E">
        <w:t> </w:t>
      </w:r>
      <w:r w:rsidRPr="00DC2C14">
        <w:t>przeszczepiały komórki, tkanki</w:t>
      </w:r>
      <w:r w:rsidR="006B154E" w:rsidRPr="00DC2C14">
        <w:t xml:space="preserve"> i</w:t>
      </w:r>
      <w:r w:rsidR="006B154E">
        <w:t> </w:t>
      </w:r>
      <w:r w:rsidRPr="00DC2C14">
        <w:t>narządy, mogą to wykonywać na dotychczasowych zasadach.</w:t>
      </w:r>
    </w:p>
    <w:p w:rsidR="009228B6" w:rsidRPr="00DC2C14" w:rsidRDefault="009228B6" w:rsidP="009228B6">
      <w:pPr>
        <w:pStyle w:val="ARTartustawynprozporzdzenia"/>
      </w:pPr>
      <w:r w:rsidRPr="00DC2C14">
        <w:t>Art. 57. 1. Pierwsze sprawozdanie,</w:t>
      </w:r>
      <w:r w:rsidR="006B154E" w:rsidRPr="00DC2C14">
        <w:t xml:space="preserve"> o</w:t>
      </w:r>
      <w:r w:rsidR="006B154E">
        <w:t> </w:t>
      </w:r>
      <w:r w:rsidRPr="00DC2C14">
        <w:t>którym mowa</w:t>
      </w:r>
      <w:r w:rsidR="006B154E" w:rsidRPr="00DC2C14">
        <w:t xml:space="preserve"> w</w:t>
      </w:r>
      <w:r w:rsidR="006B154E">
        <w:t> art. </w:t>
      </w:r>
      <w:r w:rsidRPr="00DC2C14">
        <w:t>4</w:t>
      </w:r>
      <w:r w:rsidR="006B154E" w:rsidRPr="00DC2C14">
        <w:t>2</w:t>
      </w:r>
      <w:r w:rsidR="006B154E">
        <w:t xml:space="preserve"> ust. </w:t>
      </w:r>
      <w:r w:rsidR="006B154E" w:rsidRPr="00DC2C14">
        <w:t>3</w:t>
      </w:r>
      <w:r w:rsidR="006B154E">
        <w:t xml:space="preserve"> pkt </w:t>
      </w:r>
      <w:r w:rsidR="006B154E" w:rsidRPr="00DC2C14">
        <w:t>1</w:t>
      </w:r>
      <w:r w:rsidR="006B154E">
        <w:t xml:space="preserve"> lit. </w:t>
      </w:r>
      <w:r w:rsidRPr="00DC2C14">
        <w:t xml:space="preserve">a, minister właściwy do spraw zdrowia przesyła do Komisji Europejskiej nie później niż do dnia </w:t>
      </w:r>
      <w:r w:rsidR="006B154E" w:rsidRPr="00DC2C14">
        <w:t>7</w:t>
      </w:r>
      <w:r w:rsidR="006B154E">
        <w:t> </w:t>
      </w:r>
      <w:r w:rsidRPr="00DC2C14">
        <w:t>kwietnia 200</w:t>
      </w:r>
      <w:r w:rsidR="006B154E" w:rsidRPr="00DC2C14">
        <w:t>6</w:t>
      </w:r>
      <w:r w:rsidR="006B154E">
        <w:t> </w:t>
      </w:r>
      <w:r w:rsidRPr="00DC2C14">
        <w:t>r.</w:t>
      </w:r>
    </w:p>
    <w:p w:rsidR="009228B6" w:rsidRPr="00DC2C14" w:rsidRDefault="009228B6" w:rsidP="009228B6">
      <w:pPr>
        <w:pStyle w:val="USTustnpkodeksu"/>
      </w:pPr>
      <w:r w:rsidRPr="00DC2C14">
        <w:t>2. Pierwsze sprawozdanie,</w:t>
      </w:r>
      <w:r w:rsidR="006B154E" w:rsidRPr="00DC2C14">
        <w:t xml:space="preserve"> o</w:t>
      </w:r>
      <w:r w:rsidR="006B154E">
        <w:t> </w:t>
      </w:r>
      <w:r w:rsidRPr="00DC2C14">
        <w:t>którym mowa</w:t>
      </w:r>
      <w:r w:rsidR="006B154E" w:rsidRPr="00DC2C14">
        <w:t xml:space="preserve"> w</w:t>
      </w:r>
      <w:r w:rsidR="006B154E">
        <w:t> art. </w:t>
      </w:r>
      <w:r w:rsidRPr="00DC2C14">
        <w:t>4</w:t>
      </w:r>
      <w:r w:rsidR="006B154E" w:rsidRPr="00DC2C14">
        <w:t>2</w:t>
      </w:r>
      <w:r w:rsidR="006B154E">
        <w:t xml:space="preserve"> ust. </w:t>
      </w:r>
      <w:r w:rsidR="006B154E" w:rsidRPr="00DC2C14">
        <w:t>3</w:t>
      </w:r>
      <w:r w:rsidR="006B154E">
        <w:t xml:space="preserve"> pkt </w:t>
      </w:r>
      <w:r w:rsidR="006B154E" w:rsidRPr="00DC2C14">
        <w:t>1</w:t>
      </w:r>
      <w:r w:rsidR="006B154E">
        <w:t xml:space="preserve"> lit. </w:t>
      </w:r>
      <w:r w:rsidRPr="00DC2C14">
        <w:t xml:space="preserve">b, minister właściwy do spraw zdrowia przesyła do Komisji Europejskiej nie później niż do dnia </w:t>
      </w:r>
      <w:r w:rsidR="006B154E" w:rsidRPr="00DC2C14">
        <w:t>7</w:t>
      </w:r>
      <w:r w:rsidR="006B154E">
        <w:t> </w:t>
      </w:r>
      <w:r w:rsidRPr="00DC2C14">
        <w:t>kwietnia 200</w:t>
      </w:r>
      <w:r w:rsidR="006B154E" w:rsidRPr="00DC2C14">
        <w:t>9</w:t>
      </w:r>
      <w:r w:rsidR="006B154E">
        <w:t> </w:t>
      </w:r>
      <w:r w:rsidRPr="00DC2C14">
        <w:t>r.”;</w:t>
      </w:r>
    </w:p>
    <w:p w:rsidR="009228B6" w:rsidRPr="00DC2C14" w:rsidRDefault="009228B6" w:rsidP="009228B6">
      <w:pPr>
        <w:pStyle w:val="PPKTOTJpodpunktwobwieszczeniutekstujednolitegonp1"/>
      </w:pPr>
      <w:r w:rsidRPr="00DC2C14">
        <w:t>2)</w:t>
      </w:r>
      <w:r w:rsidRPr="00DC2C14">
        <w:tab/>
        <w:t>odnośnika</w:t>
      </w:r>
      <w:r w:rsidR="006B154E">
        <w:t xml:space="preserve"> nr </w:t>
      </w:r>
      <w:r w:rsidR="006B154E" w:rsidRPr="00DC2C14">
        <w:t>1</w:t>
      </w:r>
      <w:r w:rsidR="006B154E">
        <w:t xml:space="preserve"> oraz art. </w:t>
      </w:r>
      <w:r>
        <w:t>3</w:t>
      </w:r>
      <w:r w:rsidRPr="00DC2C14">
        <w:t>–</w:t>
      </w:r>
      <w:r w:rsidR="006B154E" w:rsidRPr="00DC2C14">
        <w:t>9</w:t>
      </w:r>
      <w:r w:rsidR="006B154E">
        <w:t> </w:t>
      </w:r>
      <w:r w:rsidRPr="00DC2C14">
        <w:t>ustawy</w:t>
      </w:r>
      <w:r w:rsidR="006B154E" w:rsidRPr="00DC2C14">
        <w:t xml:space="preserve"> z</w:t>
      </w:r>
      <w:r w:rsidR="006B154E">
        <w:t> </w:t>
      </w:r>
      <w:r w:rsidRPr="00DC2C14">
        <w:t>dnia 1</w:t>
      </w:r>
      <w:r w:rsidR="006B154E" w:rsidRPr="00DC2C14">
        <w:t>7</w:t>
      </w:r>
      <w:r w:rsidR="006B154E">
        <w:t> </w:t>
      </w:r>
      <w:r w:rsidRPr="00DC2C14">
        <w:t>lipca 200</w:t>
      </w:r>
      <w:r w:rsidR="006B154E" w:rsidRPr="00DC2C14">
        <w:t>9</w:t>
      </w:r>
      <w:r w:rsidR="006B154E">
        <w:t> </w:t>
      </w:r>
      <w:r w:rsidRPr="00DC2C14">
        <w:t>r.</w:t>
      </w:r>
      <w:r w:rsidR="006B154E" w:rsidRPr="00DC2C14">
        <w:t xml:space="preserve"> o</w:t>
      </w:r>
      <w:r w:rsidR="006B154E">
        <w:t> </w:t>
      </w:r>
      <w:r w:rsidRPr="00DC2C14">
        <w:t>zmianie ustawy</w:t>
      </w:r>
      <w:r w:rsidR="006B154E" w:rsidRPr="00DC2C14">
        <w:t xml:space="preserve"> o</w:t>
      </w:r>
      <w:r w:rsidR="006B154E">
        <w:t> </w:t>
      </w:r>
      <w:r w:rsidRPr="00DC2C14">
        <w:t>pobieraniu, przechowywaniu</w:t>
      </w:r>
      <w:r w:rsidR="006B154E" w:rsidRPr="00DC2C14">
        <w:t xml:space="preserve"> i</w:t>
      </w:r>
      <w:r w:rsidR="006B154E">
        <w:t> </w:t>
      </w:r>
      <w:r w:rsidRPr="00DC2C14">
        <w:t>przeszczepianiu komórek, tkanek</w:t>
      </w:r>
      <w:r w:rsidR="006B154E" w:rsidRPr="00DC2C14">
        <w:t xml:space="preserve"> i</w:t>
      </w:r>
      <w:r w:rsidR="006B154E">
        <w:t> </w:t>
      </w:r>
      <w:r w:rsidRPr="00DC2C14">
        <w:t>narządów oraz</w:t>
      </w:r>
      <w:r w:rsidR="006B154E" w:rsidRPr="00DC2C14">
        <w:t xml:space="preserve"> o</w:t>
      </w:r>
      <w:r w:rsidR="006B154E">
        <w:t> </w:t>
      </w:r>
      <w:r w:rsidRPr="00DC2C14">
        <w:t>zmianie ustawy – Przepisy wprowadzające Kodeks karny (</w:t>
      </w:r>
      <w:r w:rsidR="006B154E">
        <w:t>Dz. U. Nr </w:t>
      </w:r>
      <w:r w:rsidRPr="00DC2C14">
        <w:t>141,</w:t>
      </w:r>
      <w:r w:rsidR="006B154E">
        <w:t xml:space="preserve"> poz. </w:t>
      </w:r>
      <w:r w:rsidRPr="00DC2C14">
        <w:t>1149), które stanowią:</w:t>
      </w:r>
    </w:p>
    <w:p w:rsidR="009228B6" w:rsidRPr="00DC2C14" w:rsidRDefault="009228B6" w:rsidP="006B154E">
      <w:pPr>
        <w:pStyle w:val="PKTpunkt"/>
      </w:pPr>
      <w:r w:rsidRPr="00DC2C14">
        <w:t>„</w:t>
      </w:r>
      <w:r w:rsidRPr="00DC2C14">
        <w:rPr>
          <w:rStyle w:val="IGindeksgrny"/>
        </w:rPr>
        <w:t>1)</w:t>
      </w:r>
      <w:r w:rsidR="00224F88">
        <w:tab/>
      </w:r>
      <w:r w:rsidRPr="00DC2C14">
        <w:t>Niniejsza ustawa dokonuje</w:t>
      </w:r>
      <w:r w:rsidR="006B154E" w:rsidRPr="00DC2C14">
        <w:t xml:space="preserve"> w</w:t>
      </w:r>
      <w:r w:rsidR="006B154E">
        <w:t> </w:t>
      </w:r>
      <w:r w:rsidRPr="00DC2C14">
        <w:t>zakresie swojej regulacji wdrożenia następujących dyrektyw Wspólnot Europe</w:t>
      </w:r>
      <w:r w:rsidRPr="00DC2C14">
        <w:t>j</w:t>
      </w:r>
      <w:r w:rsidRPr="00DC2C14">
        <w:t>skich:</w:t>
      </w:r>
    </w:p>
    <w:p w:rsidR="009228B6" w:rsidRPr="00DC2C14" w:rsidRDefault="009228B6" w:rsidP="006B154E">
      <w:pPr>
        <w:pStyle w:val="LITlitera"/>
      </w:pPr>
      <w:r>
        <w:t>–</w:t>
      </w:r>
      <w:r w:rsidR="006B154E">
        <w:tab/>
      </w:r>
      <w:r w:rsidRPr="00DC2C14">
        <w:t>dyrektywy 2004/23/WE Parlamentu Europejskiego</w:t>
      </w:r>
      <w:r w:rsidR="006B154E" w:rsidRPr="00DC2C14">
        <w:t xml:space="preserve"> i</w:t>
      </w:r>
      <w:r w:rsidR="006B154E">
        <w:t> </w:t>
      </w:r>
      <w:r w:rsidRPr="00DC2C14">
        <w:t>Rady</w:t>
      </w:r>
      <w:r w:rsidR="006B154E" w:rsidRPr="00DC2C14">
        <w:t xml:space="preserve"> z</w:t>
      </w:r>
      <w:r w:rsidR="006B154E">
        <w:t> </w:t>
      </w:r>
      <w:r w:rsidRPr="00DC2C14">
        <w:t>dnia 3</w:t>
      </w:r>
      <w:r w:rsidR="006B154E" w:rsidRPr="00DC2C14">
        <w:t>1</w:t>
      </w:r>
      <w:r w:rsidR="006B154E">
        <w:t> </w:t>
      </w:r>
      <w:r w:rsidRPr="00DC2C14">
        <w:t>marca 200</w:t>
      </w:r>
      <w:r w:rsidR="006B154E" w:rsidRPr="00DC2C14">
        <w:t>4</w:t>
      </w:r>
      <w:r w:rsidR="006B154E">
        <w:t> </w:t>
      </w:r>
      <w:r w:rsidRPr="00DC2C14">
        <w:t>r.</w:t>
      </w:r>
      <w:r w:rsidR="006B154E" w:rsidRPr="00DC2C14">
        <w:t xml:space="preserve"> w</w:t>
      </w:r>
      <w:r w:rsidR="006B154E">
        <w:t> </w:t>
      </w:r>
      <w:r w:rsidRPr="00DC2C14">
        <w:t>sprawie ustalenia norm jakości</w:t>
      </w:r>
      <w:r w:rsidR="006B154E" w:rsidRPr="00DC2C14">
        <w:t xml:space="preserve"> i</w:t>
      </w:r>
      <w:r w:rsidR="006B154E">
        <w:t> </w:t>
      </w:r>
      <w:r w:rsidRPr="00DC2C14">
        <w:t>bezpiecznego oddawania, pobierania, testowania, przetwarzania, konserwowania, przech</w:t>
      </w:r>
      <w:r w:rsidRPr="00DC2C14">
        <w:t>o</w:t>
      </w:r>
      <w:r w:rsidRPr="00DC2C14">
        <w:t>wywania</w:t>
      </w:r>
      <w:r w:rsidR="006B154E" w:rsidRPr="00DC2C14">
        <w:t xml:space="preserve"> i</w:t>
      </w:r>
      <w:r w:rsidR="006B154E">
        <w:t> </w:t>
      </w:r>
      <w:r w:rsidRPr="00DC2C14">
        <w:t>dystrybucji tkanek</w:t>
      </w:r>
      <w:r w:rsidR="006B154E" w:rsidRPr="00DC2C14">
        <w:t xml:space="preserve"> i</w:t>
      </w:r>
      <w:r w:rsidR="006B154E">
        <w:t> </w:t>
      </w:r>
      <w:r w:rsidRPr="00DC2C14">
        <w:t>komórek ludzkich (Dz. Urz. WE L 10</w:t>
      </w:r>
      <w:r w:rsidR="006B154E" w:rsidRPr="00DC2C14">
        <w:t>2</w:t>
      </w:r>
      <w:r w:rsidR="006B154E">
        <w:t> </w:t>
      </w:r>
      <w:r w:rsidR="006B154E" w:rsidRPr="00DC2C14">
        <w:t>z</w:t>
      </w:r>
      <w:r w:rsidR="006B154E">
        <w:t> </w:t>
      </w:r>
      <w:r w:rsidRPr="00DC2C14">
        <w:t>07.04.2004, str. 48; Dz. Urz. UE Polskie wydanie specjalne, rozdz. 15,</w:t>
      </w:r>
      <w:r w:rsidR="006B154E">
        <w:t xml:space="preserve"> t. </w:t>
      </w:r>
      <w:r w:rsidRPr="00DC2C14">
        <w:t>8, str. 291),</w:t>
      </w:r>
    </w:p>
    <w:p w:rsidR="009228B6" w:rsidRPr="00DC2C14" w:rsidRDefault="009228B6" w:rsidP="006B154E">
      <w:pPr>
        <w:pStyle w:val="LITlitera"/>
      </w:pPr>
      <w:r>
        <w:t>–</w:t>
      </w:r>
      <w:r w:rsidR="006B154E">
        <w:tab/>
      </w:r>
      <w:r w:rsidRPr="00DC2C14">
        <w:t>dyrektywy 2006/17/WE Komisji</w:t>
      </w:r>
      <w:r w:rsidR="006B154E" w:rsidRPr="00DC2C14">
        <w:t xml:space="preserve"> z</w:t>
      </w:r>
      <w:r w:rsidR="006B154E">
        <w:t> </w:t>
      </w:r>
      <w:r w:rsidRPr="00DC2C14">
        <w:t xml:space="preserve">dnia </w:t>
      </w:r>
      <w:r w:rsidR="006B154E" w:rsidRPr="00DC2C14">
        <w:t>8</w:t>
      </w:r>
      <w:r w:rsidR="006B154E">
        <w:t> </w:t>
      </w:r>
      <w:r w:rsidRPr="00DC2C14">
        <w:t>lutego 200</w:t>
      </w:r>
      <w:r w:rsidR="006B154E" w:rsidRPr="00DC2C14">
        <w:t>6</w:t>
      </w:r>
      <w:r w:rsidR="006B154E">
        <w:t> </w:t>
      </w:r>
      <w:r w:rsidRPr="00DC2C14">
        <w:t>r. wprowadzającej</w:t>
      </w:r>
      <w:r w:rsidR="006B154E" w:rsidRPr="00DC2C14">
        <w:t xml:space="preserve"> w</w:t>
      </w:r>
      <w:r w:rsidR="006B154E">
        <w:t> </w:t>
      </w:r>
      <w:r w:rsidRPr="00DC2C14">
        <w:t>życie dyrektywę 2004/23/WE Parlamentu Europejskiego</w:t>
      </w:r>
      <w:r w:rsidR="006B154E" w:rsidRPr="00DC2C14">
        <w:t xml:space="preserve"> i</w:t>
      </w:r>
      <w:r w:rsidR="006B154E">
        <w:t> </w:t>
      </w:r>
      <w:r w:rsidRPr="00DC2C14">
        <w:t>Rady</w:t>
      </w:r>
      <w:r w:rsidR="006B154E" w:rsidRPr="00DC2C14">
        <w:t xml:space="preserve"> w</w:t>
      </w:r>
      <w:r w:rsidR="006B154E">
        <w:t> </w:t>
      </w:r>
      <w:r w:rsidRPr="00DC2C14">
        <w:t>odniesieniu do niektórych wymagań technicznych dotyczących da</w:t>
      </w:r>
      <w:r w:rsidRPr="00DC2C14">
        <w:t>w</w:t>
      </w:r>
      <w:r w:rsidRPr="00DC2C14">
        <w:t>stwa, pobierania</w:t>
      </w:r>
      <w:r w:rsidR="006B154E" w:rsidRPr="00DC2C14">
        <w:t xml:space="preserve"> i</w:t>
      </w:r>
      <w:r w:rsidR="006B154E">
        <w:t> </w:t>
      </w:r>
      <w:r w:rsidRPr="00DC2C14">
        <w:t>badania tkanek</w:t>
      </w:r>
      <w:r w:rsidR="006B154E" w:rsidRPr="00DC2C14">
        <w:t xml:space="preserve"> i</w:t>
      </w:r>
      <w:r w:rsidR="006B154E">
        <w:t> </w:t>
      </w:r>
      <w:r w:rsidRPr="00DC2C14">
        <w:t>komórek ludzkich (Dz. Urz. UE L 3</w:t>
      </w:r>
      <w:r w:rsidR="006B154E" w:rsidRPr="00DC2C14">
        <w:t>8</w:t>
      </w:r>
      <w:r w:rsidR="006B154E">
        <w:t> </w:t>
      </w:r>
      <w:r w:rsidR="006B154E" w:rsidRPr="00DC2C14">
        <w:t>z</w:t>
      </w:r>
      <w:r w:rsidR="006B154E">
        <w:t> </w:t>
      </w:r>
      <w:r w:rsidRPr="00DC2C14">
        <w:t>09.02.2006, str. 40),</w:t>
      </w:r>
    </w:p>
    <w:p w:rsidR="009228B6" w:rsidRPr="00DC2C14" w:rsidRDefault="009228B6" w:rsidP="006B154E">
      <w:pPr>
        <w:pStyle w:val="LITlitera"/>
      </w:pPr>
      <w:r>
        <w:t>–</w:t>
      </w:r>
      <w:r w:rsidR="006B154E">
        <w:tab/>
      </w:r>
      <w:r w:rsidRPr="00DC2C14">
        <w:t>dyrektywy 2006/86/WE Komisji</w:t>
      </w:r>
      <w:r w:rsidR="006B154E" w:rsidRPr="00DC2C14">
        <w:t xml:space="preserve"> z</w:t>
      </w:r>
      <w:r w:rsidR="006B154E">
        <w:t> </w:t>
      </w:r>
      <w:r w:rsidRPr="00DC2C14">
        <w:t>dnia 2</w:t>
      </w:r>
      <w:r w:rsidR="006B154E" w:rsidRPr="00DC2C14">
        <w:t>4</w:t>
      </w:r>
      <w:r w:rsidR="006B154E">
        <w:t> </w:t>
      </w:r>
      <w:r w:rsidRPr="00DC2C14">
        <w:t>października 200</w:t>
      </w:r>
      <w:r w:rsidR="006B154E" w:rsidRPr="00DC2C14">
        <w:t>6</w:t>
      </w:r>
      <w:r w:rsidR="006B154E">
        <w:t> </w:t>
      </w:r>
      <w:r w:rsidRPr="00DC2C14">
        <w:t>r. wykonującej dyrektywę 2004/23/WE Pa</w:t>
      </w:r>
      <w:r w:rsidRPr="00DC2C14">
        <w:t>r</w:t>
      </w:r>
      <w:r w:rsidRPr="00DC2C14">
        <w:t>lamentu Europejskiego</w:t>
      </w:r>
      <w:r w:rsidR="006B154E" w:rsidRPr="00DC2C14">
        <w:t xml:space="preserve"> i</w:t>
      </w:r>
      <w:r w:rsidR="006B154E">
        <w:t> </w:t>
      </w:r>
      <w:r w:rsidRPr="00DC2C14">
        <w:t>Rady</w:t>
      </w:r>
      <w:r w:rsidR="006B154E" w:rsidRPr="00DC2C14">
        <w:t xml:space="preserve"> w</w:t>
      </w:r>
      <w:r w:rsidR="006B154E">
        <w:t> </w:t>
      </w:r>
      <w:r w:rsidRPr="00DC2C14">
        <w:t>zakresie wymagań dotyczących możliwości śledzenia, powiadamiania</w:t>
      </w:r>
      <w:r w:rsidR="006B154E" w:rsidRPr="00DC2C14">
        <w:t xml:space="preserve"> o</w:t>
      </w:r>
      <w:r w:rsidR="006B154E">
        <w:t> </w:t>
      </w:r>
      <w:r w:rsidRPr="00DC2C14">
        <w:t>poważnych</w:t>
      </w:r>
      <w:r w:rsidR="006B154E" w:rsidRPr="00DC2C14">
        <w:t xml:space="preserve"> i</w:t>
      </w:r>
      <w:r w:rsidR="006B154E">
        <w:t> </w:t>
      </w:r>
      <w:r w:rsidRPr="00DC2C14">
        <w:t>niepożądanych reakcjach</w:t>
      </w:r>
      <w:r w:rsidR="006B154E" w:rsidRPr="00DC2C14">
        <w:t xml:space="preserve"> i</w:t>
      </w:r>
      <w:r w:rsidR="006B154E">
        <w:t> </w:t>
      </w:r>
      <w:r w:rsidRPr="00DC2C14">
        <w:t>zdarzeniach oraz niektórych wymagań technicznych dotyczących kodowania, przetwarzania, konserwowania, przechowywania</w:t>
      </w:r>
      <w:r w:rsidR="006B154E" w:rsidRPr="00DC2C14">
        <w:t xml:space="preserve"> i</w:t>
      </w:r>
      <w:r w:rsidR="006B154E">
        <w:t> </w:t>
      </w:r>
      <w:r w:rsidRPr="00DC2C14">
        <w:t>dystrybucji tkanek</w:t>
      </w:r>
      <w:r w:rsidR="006B154E" w:rsidRPr="00DC2C14">
        <w:t xml:space="preserve"> i</w:t>
      </w:r>
      <w:r w:rsidR="006B154E">
        <w:t> </w:t>
      </w:r>
      <w:r w:rsidR="00224F88">
        <w:t>komórek ludzkich (Dz. </w:t>
      </w:r>
      <w:r w:rsidRPr="00DC2C14">
        <w:t>Urz. UE L 29</w:t>
      </w:r>
      <w:r w:rsidR="006B154E" w:rsidRPr="00DC2C14">
        <w:t>4</w:t>
      </w:r>
      <w:r w:rsidR="006B154E">
        <w:t> </w:t>
      </w:r>
      <w:r w:rsidR="006B154E" w:rsidRPr="00DC2C14">
        <w:t>z</w:t>
      </w:r>
      <w:r w:rsidR="006B154E">
        <w:t> </w:t>
      </w:r>
      <w:r w:rsidRPr="00DC2C14">
        <w:t>25.10.2006, str. 32).”</w:t>
      </w:r>
    </w:p>
    <w:p w:rsidR="009228B6" w:rsidRPr="00DC2C14" w:rsidRDefault="009228B6" w:rsidP="009228B6">
      <w:pPr>
        <w:pStyle w:val="ARTartustawynprozporzdzenia"/>
      </w:pPr>
      <w:r w:rsidRPr="00DC2C14">
        <w:t>„Art. 3. Do kosztów czynności związanych</w:t>
      </w:r>
      <w:r w:rsidR="006B154E" w:rsidRPr="00DC2C14">
        <w:t xml:space="preserve"> z</w:t>
      </w:r>
      <w:r w:rsidR="006B154E">
        <w:t> </w:t>
      </w:r>
      <w:r w:rsidRPr="00DC2C14">
        <w:t>pobieraniem, przechowywaniem, przetwarzaniem, sterylizacją, dystrybucją</w:t>
      </w:r>
      <w:r w:rsidR="006B154E" w:rsidRPr="00DC2C14">
        <w:t xml:space="preserve"> i</w:t>
      </w:r>
      <w:r w:rsidR="006B154E">
        <w:t> </w:t>
      </w:r>
      <w:r w:rsidRPr="00DC2C14">
        <w:t>przeszczepianiem komórek, tkanek</w:t>
      </w:r>
      <w:r w:rsidR="006B154E" w:rsidRPr="00DC2C14">
        <w:t xml:space="preserve"> i</w:t>
      </w:r>
      <w:r w:rsidR="006B154E">
        <w:t> </w:t>
      </w:r>
      <w:r w:rsidRPr="00DC2C14">
        <w:t>narządów, które nie zostały rozliczone do dnia wejścia</w:t>
      </w:r>
      <w:r w:rsidR="006B154E" w:rsidRPr="00DC2C14">
        <w:t xml:space="preserve"> w</w:t>
      </w:r>
      <w:r w:rsidR="006B154E">
        <w:t> </w:t>
      </w:r>
      <w:r w:rsidRPr="00DC2C14">
        <w:t>życie ustawy,</w:t>
      </w:r>
      <w:r w:rsidR="006B154E" w:rsidRPr="00DC2C14">
        <w:t xml:space="preserve"> o</w:t>
      </w:r>
      <w:r w:rsidR="006B154E">
        <w:t> </w:t>
      </w:r>
      <w:r w:rsidRPr="00DC2C14">
        <w:t>której mowa</w:t>
      </w:r>
      <w:r w:rsidR="006B154E" w:rsidRPr="00DC2C14">
        <w:t xml:space="preserve"> w</w:t>
      </w:r>
      <w:r w:rsidR="006B154E">
        <w:t> art. </w:t>
      </w:r>
      <w:r w:rsidRPr="00DC2C14">
        <w:t>1,</w:t>
      </w:r>
      <w:r w:rsidR="006B154E" w:rsidRPr="00DC2C14">
        <w:t xml:space="preserve"> w</w:t>
      </w:r>
      <w:r w:rsidR="006B154E">
        <w:t> </w:t>
      </w:r>
      <w:r w:rsidRPr="00DC2C14">
        <w:t>brzmieniu nadanym niniejszą ustawą, stosuje się przepisy dotychczasowe.</w:t>
      </w:r>
    </w:p>
    <w:p w:rsidR="009228B6" w:rsidRPr="00DC2C14" w:rsidRDefault="009228B6" w:rsidP="009228B6">
      <w:pPr>
        <w:pStyle w:val="ARTartustawynprozporzdzenia"/>
      </w:pPr>
      <w:r w:rsidRPr="00DC2C14">
        <w:lastRenderedPageBreak/>
        <w:t>Art. 4. Do osób zatrudnionych</w:t>
      </w:r>
      <w:r w:rsidR="006B154E" w:rsidRPr="00DC2C14">
        <w:t xml:space="preserve"> w</w:t>
      </w:r>
      <w:r w:rsidR="006B154E">
        <w:t> </w:t>
      </w:r>
      <w:r w:rsidRPr="00DC2C14">
        <w:t>dniu wejścia</w:t>
      </w:r>
      <w:r w:rsidR="006B154E" w:rsidRPr="00DC2C14">
        <w:t xml:space="preserve"> w</w:t>
      </w:r>
      <w:r w:rsidR="006B154E">
        <w:t> </w:t>
      </w:r>
      <w:r w:rsidRPr="00DC2C14">
        <w:t>życie niniejszej ustawy</w:t>
      </w:r>
      <w:r w:rsidR="006B154E" w:rsidRPr="00DC2C14">
        <w:t xml:space="preserve"> w</w:t>
      </w:r>
      <w:r w:rsidR="006B154E">
        <w:t> </w:t>
      </w:r>
      <w:r w:rsidRPr="00DC2C14">
        <w:t>bankach tkanek</w:t>
      </w:r>
      <w:r w:rsidR="006B154E" w:rsidRPr="00DC2C14">
        <w:t xml:space="preserve"> i</w:t>
      </w:r>
      <w:r w:rsidR="006B154E">
        <w:t> </w:t>
      </w:r>
      <w:r w:rsidRPr="00DC2C14">
        <w:t>komórek nie stos</w:t>
      </w:r>
      <w:r w:rsidRPr="00DC2C14">
        <w:t>u</w:t>
      </w:r>
      <w:r w:rsidRPr="00DC2C14">
        <w:t>je się</w:t>
      </w:r>
      <w:r w:rsidR="006B154E">
        <w:t xml:space="preserve"> art. </w:t>
      </w:r>
      <w:r w:rsidRPr="00DC2C14">
        <w:t>40a</w:t>
      </w:r>
      <w:r w:rsidR="006B154E">
        <w:t xml:space="preserve"> ust. </w:t>
      </w:r>
      <w:r w:rsidR="006B154E" w:rsidRPr="00DC2C14">
        <w:t>2</w:t>
      </w:r>
      <w:r w:rsidR="006B154E">
        <w:t xml:space="preserve"> pkt </w:t>
      </w:r>
      <w:r w:rsidR="006B154E" w:rsidRPr="00DC2C14">
        <w:t>1</w:t>
      </w:r>
      <w:r w:rsidR="006B154E">
        <w:t> </w:t>
      </w:r>
      <w:r w:rsidRPr="00DC2C14">
        <w:t>ustawy,</w:t>
      </w:r>
      <w:r w:rsidR="006B154E" w:rsidRPr="00DC2C14">
        <w:t xml:space="preserve"> o</w:t>
      </w:r>
      <w:r w:rsidR="006B154E">
        <w:t> </w:t>
      </w:r>
      <w:r w:rsidRPr="00DC2C14">
        <w:t>której mowa</w:t>
      </w:r>
      <w:r w:rsidR="006B154E" w:rsidRPr="00DC2C14">
        <w:t xml:space="preserve"> w</w:t>
      </w:r>
      <w:r w:rsidR="006B154E">
        <w:t> art. </w:t>
      </w:r>
      <w:r w:rsidRPr="00DC2C14">
        <w:t>1,</w:t>
      </w:r>
      <w:r w:rsidR="006B154E" w:rsidRPr="00DC2C14">
        <w:t xml:space="preserve"> w</w:t>
      </w:r>
      <w:r w:rsidR="006B154E">
        <w:t> </w:t>
      </w:r>
      <w:r w:rsidRPr="00DC2C14">
        <w:t>brzmieniu nadanym niniejszą ustawą.</w:t>
      </w:r>
    </w:p>
    <w:p w:rsidR="009228B6" w:rsidRPr="00DC2C14" w:rsidRDefault="009228B6" w:rsidP="009228B6">
      <w:pPr>
        <w:pStyle w:val="ARTartustawynprozporzdzenia"/>
      </w:pPr>
      <w:r w:rsidRPr="00DC2C14">
        <w:t>Art. 5. Bank tkanek</w:t>
      </w:r>
      <w:r w:rsidR="006B154E" w:rsidRPr="00DC2C14">
        <w:t xml:space="preserve"> i</w:t>
      </w:r>
      <w:r w:rsidR="006B154E">
        <w:t> </w:t>
      </w:r>
      <w:r w:rsidRPr="00DC2C14">
        <w:t>komórek, który przed dniem wejścia</w:t>
      </w:r>
      <w:r w:rsidR="006B154E" w:rsidRPr="00DC2C14">
        <w:t xml:space="preserve"> w</w:t>
      </w:r>
      <w:r w:rsidR="006B154E">
        <w:t> </w:t>
      </w:r>
      <w:r w:rsidRPr="00DC2C14">
        <w:t>życie niniejszej ustawy uzyskał pozwolenie,</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006B154E" w:rsidRPr="00DC2C14">
        <w:t>1</w:t>
      </w:r>
      <w:r w:rsidR="006B154E">
        <w:t> </w:t>
      </w:r>
      <w:r w:rsidRPr="00DC2C14">
        <w:t>ustawy wymienionej</w:t>
      </w:r>
      <w:r w:rsidR="006B154E" w:rsidRPr="00DC2C14">
        <w:t xml:space="preserve"> w</w:t>
      </w:r>
      <w:r w:rsidR="006B154E">
        <w:t> art. </w:t>
      </w:r>
      <w:r w:rsidRPr="00DC2C14">
        <w:t>1, jest obowiązany dostosować się do wymagań określ</w:t>
      </w:r>
      <w:r w:rsidRPr="00DC2C14">
        <w:t>o</w:t>
      </w:r>
      <w:r w:rsidRPr="00DC2C14">
        <w:t>nych</w:t>
      </w:r>
      <w:r w:rsidR="006B154E" w:rsidRPr="00DC2C14">
        <w:t xml:space="preserve"> w</w:t>
      </w:r>
      <w:r w:rsidR="006B154E">
        <w:t> </w:t>
      </w:r>
      <w:r w:rsidRPr="00DC2C14">
        <w:t>niniejszej ustawie</w:t>
      </w:r>
      <w:r w:rsidR="006B154E" w:rsidRPr="00DC2C14">
        <w:t xml:space="preserve"> w</w:t>
      </w:r>
      <w:r w:rsidR="006B154E">
        <w:t> </w:t>
      </w:r>
      <w:r w:rsidRPr="00DC2C14">
        <w:t xml:space="preserve">terminie </w:t>
      </w:r>
      <w:r w:rsidR="006B154E" w:rsidRPr="00DC2C14">
        <w:t>6</w:t>
      </w:r>
      <w:r w:rsidR="006B154E">
        <w:t> </w:t>
      </w:r>
      <w:r w:rsidRPr="00DC2C14">
        <w:t>miesięcy od dnia wejścia</w:t>
      </w:r>
      <w:r w:rsidR="006B154E" w:rsidRPr="00DC2C14">
        <w:t xml:space="preserve"> w</w:t>
      </w:r>
      <w:r w:rsidR="006B154E">
        <w:t> </w:t>
      </w:r>
      <w:r w:rsidRPr="00DC2C14">
        <w:t>życie niniejszej ustawy.</w:t>
      </w:r>
    </w:p>
    <w:p w:rsidR="009228B6" w:rsidRPr="00DC2C14" w:rsidRDefault="009228B6" w:rsidP="009228B6">
      <w:pPr>
        <w:pStyle w:val="ARTartustawynprozporzdzenia"/>
      </w:pPr>
      <w:r w:rsidRPr="00DC2C14">
        <w:t>Art. 6. Podmioty wykonujące</w:t>
      </w:r>
      <w:r w:rsidR="006B154E" w:rsidRPr="00DC2C14">
        <w:t xml:space="preserve"> w</w:t>
      </w:r>
      <w:r w:rsidR="006B154E">
        <w:t> </w:t>
      </w:r>
      <w:r w:rsidRPr="00DC2C14">
        <w:t>dniu wejścia</w:t>
      </w:r>
      <w:r w:rsidR="006B154E" w:rsidRPr="00DC2C14">
        <w:t xml:space="preserve"> w</w:t>
      </w:r>
      <w:r w:rsidR="006B154E">
        <w:t> </w:t>
      </w:r>
      <w:r w:rsidRPr="00DC2C14">
        <w:t>życie niniejszej ustawy czynności polegające na pozyskiwaniu dawców allogenicznego szpiku</w:t>
      </w:r>
      <w:r w:rsidR="006B154E" w:rsidRPr="00DC2C14">
        <w:t xml:space="preserve"> i</w:t>
      </w:r>
      <w:r w:rsidR="006B154E">
        <w:t> </w:t>
      </w:r>
      <w:r w:rsidRPr="00DC2C14">
        <w:t>komórek krwiotwórczych krwi obwodowej</w:t>
      </w:r>
      <w:r w:rsidR="00BB57B4">
        <w:t xml:space="preserve"> mogą wykonywać te czynności na</w:t>
      </w:r>
      <w:r w:rsidR="00BB57B4">
        <w:br/>
      </w:r>
      <w:r w:rsidRPr="00DC2C14">
        <w:t>dotychczasowych zasadach do czasu uzyskania pozwolenia,</w:t>
      </w:r>
      <w:r w:rsidR="006B154E" w:rsidRPr="00DC2C14">
        <w:t xml:space="preserve"> o</w:t>
      </w:r>
      <w:r w:rsidR="006B154E">
        <w:t> </w:t>
      </w:r>
      <w:r w:rsidRPr="00DC2C14">
        <w:t>którym mowa</w:t>
      </w:r>
      <w:r w:rsidR="006B154E" w:rsidRPr="00DC2C14">
        <w:t xml:space="preserve"> w</w:t>
      </w:r>
      <w:r w:rsidR="006B154E">
        <w:t> art. </w:t>
      </w:r>
      <w:r w:rsidRPr="00DC2C14">
        <w:t>16a</w:t>
      </w:r>
      <w:r w:rsidR="006B154E">
        <w:t xml:space="preserve"> ust. </w:t>
      </w:r>
      <w:r w:rsidR="006B154E" w:rsidRPr="00DC2C14">
        <w:t>1</w:t>
      </w:r>
      <w:r w:rsidR="006B154E">
        <w:t> </w:t>
      </w:r>
      <w:r w:rsidRPr="00DC2C14">
        <w:t>ustawy,</w:t>
      </w:r>
      <w:r w:rsidR="006B154E" w:rsidRPr="00DC2C14">
        <w:t xml:space="preserve"> o</w:t>
      </w:r>
      <w:r w:rsidR="006B154E">
        <w:t> </w:t>
      </w:r>
      <w:r w:rsidRPr="00DC2C14">
        <w:t>której mowa</w:t>
      </w:r>
      <w:r w:rsidR="006B154E" w:rsidRPr="00DC2C14">
        <w:t xml:space="preserve"> w</w:t>
      </w:r>
      <w:r w:rsidR="006B154E">
        <w:t> art. </w:t>
      </w:r>
      <w:r w:rsidRPr="00DC2C14">
        <w:t>1,</w:t>
      </w:r>
      <w:r w:rsidR="006B154E" w:rsidRPr="00DC2C14">
        <w:t xml:space="preserve"> w</w:t>
      </w:r>
      <w:r w:rsidR="006B154E">
        <w:t> </w:t>
      </w:r>
      <w:r w:rsidRPr="00DC2C14">
        <w:t>brzmieniu nadanym niniejszą ustawą, nie dłużej jednak niż przez 1</w:t>
      </w:r>
      <w:r w:rsidR="006B154E" w:rsidRPr="00DC2C14">
        <w:t>2</w:t>
      </w:r>
      <w:r w:rsidR="006B154E">
        <w:t> </w:t>
      </w:r>
      <w:r w:rsidRPr="00DC2C14">
        <w:t>miesięcy od dnia wejścia</w:t>
      </w:r>
      <w:r w:rsidR="006B154E" w:rsidRPr="00DC2C14">
        <w:t xml:space="preserve"> w</w:t>
      </w:r>
      <w:r w:rsidR="006B154E">
        <w:t> </w:t>
      </w:r>
      <w:r w:rsidRPr="00DC2C14">
        <w:t>życie niniejszej ustawy.</w:t>
      </w:r>
    </w:p>
    <w:p w:rsidR="009228B6" w:rsidRPr="00DC2C14" w:rsidRDefault="009228B6" w:rsidP="009228B6">
      <w:pPr>
        <w:pStyle w:val="ARTartustawynprozporzdzenia"/>
      </w:pPr>
      <w:r w:rsidRPr="00DC2C14">
        <w:t>Art. 7. Banki tkanek</w:t>
      </w:r>
      <w:r w:rsidR="006B154E" w:rsidRPr="00DC2C14">
        <w:t xml:space="preserve"> i</w:t>
      </w:r>
      <w:r w:rsidR="006B154E">
        <w:t> </w:t>
      </w:r>
      <w:r w:rsidRPr="00DC2C14">
        <w:t>komórek dostosują umowy</w:t>
      </w:r>
      <w:r w:rsidR="006B154E" w:rsidRPr="00DC2C14">
        <w:t xml:space="preserve"> o</w:t>
      </w:r>
      <w:r w:rsidR="006B154E">
        <w:t> </w:t>
      </w:r>
      <w:r w:rsidRPr="00DC2C14">
        <w:t>przechowywanie komórek lub tkanek do wymagań określ</w:t>
      </w:r>
      <w:r w:rsidRPr="00DC2C14">
        <w:t>o</w:t>
      </w:r>
      <w:r w:rsidRPr="00DC2C14">
        <w:t>nych</w:t>
      </w:r>
      <w:r w:rsidR="006B154E" w:rsidRPr="00DC2C14">
        <w:t xml:space="preserve"> w</w:t>
      </w:r>
      <w:r w:rsidR="006B154E">
        <w:t> art. </w:t>
      </w:r>
      <w:r w:rsidRPr="00DC2C14">
        <w:t>32a ustawy,</w:t>
      </w:r>
      <w:r w:rsidR="006B154E" w:rsidRPr="00DC2C14">
        <w:t xml:space="preserve"> o</w:t>
      </w:r>
      <w:r w:rsidR="006B154E">
        <w:t> </w:t>
      </w:r>
      <w:r w:rsidRPr="00DC2C14">
        <w:t>której mowa</w:t>
      </w:r>
      <w:r w:rsidR="006B154E" w:rsidRPr="00DC2C14">
        <w:t xml:space="preserve"> w</w:t>
      </w:r>
      <w:r w:rsidR="006B154E">
        <w:t> art. </w:t>
      </w:r>
      <w:r w:rsidRPr="00DC2C14">
        <w:t>1,</w:t>
      </w:r>
      <w:r w:rsidR="006B154E" w:rsidRPr="00DC2C14">
        <w:t xml:space="preserve"> w</w:t>
      </w:r>
      <w:r w:rsidR="006B154E">
        <w:t> </w:t>
      </w:r>
      <w:r w:rsidRPr="00DC2C14">
        <w:t>brzmieniu nadanym niniejszą ustawą,</w:t>
      </w:r>
      <w:r w:rsidR="006B154E" w:rsidRPr="00DC2C14">
        <w:t xml:space="preserve"> w</w:t>
      </w:r>
      <w:r w:rsidR="006B154E">
        <w:t> </w:t>
      </w:r>
      <w:r w:rsidRPr="00DC2C14">
        <w:t xml:space="preserve">terminie </w:t>
      </w:r>
      <w:r w:rsidR="006B154E" w:rsidRPr="00DC2C14">
        <w:t>6</w:t>
      </w:r>
      <w:r w:rsidR="006B154E">
        <w:t> </w:t>
      </w:r>
      <w:r w:rsidRPr="00DC2C14">
        <w:t>miesięcy od dnia wejścia</w:t>
      </w:r>
      <w:r w:rsidR="006B154E" w:rsidRPr="00DC2C14">
        <w:t xml:space="preserve"> w</w:t>
      </w:r>
      <w:r w:rsidR="006B154E">
        <w:t> </w:t>
      </w:r>
      <w:r w:rsidRPr="00DC2C14">
        <w:t>życie niniejszej ustawy.</w:t>
      </w:r>
    </w:p>
    <w:p w:rsidR="009228B6" w:rsidRPr="00DC2C14" w:rsidRDefault="009228B6" w:rsidP="009228B6">
      <w:pPr>
        <w:pStyle w:val="ARTartustawynprozporzdzenia"/>
      </w:pPr>
      <w:r w:rsidRPr="00DC2C14">
        <w:t>Art. 8. Akty wykonawcze wydane na podstawie</w:t>
      </w:r>
      <w:r w:rsidR="006B154E">
        <w:t xml:space="preserve"> art. </w:t>
      </w:r>
      <w:r w:rsidR="006B154E" w:rsidRPr="00DC2C14">
        <w:t>3</w:t>
      </w:r>
      <w:r w:rsidR="006B154E">
        <w:t xml:space="preserve"> ust. </w:t>
      </w:r>
      <w:r w:rsidRPr="00DC2C14">
        <w:t>5,</w:t>
      </w:r>
      <w:r w:rsidR="006B154E">
        <w:t xml:space="preserve"> art. </w:t>
      </w:r>
      <w:r w:rsidRPr="00DC2C14">
        <w:t>1</w:t>
      </w:r>
      <w:r w:rsidR="006B154E" w:rsidRPr="00DC2C14">
        <w:t>7</w:t>
      </w:r>
      <w:r w:rsidR="006B154E">
        <w:t xml:space="preserve"> ust. </w:t>
      </w:r>
      <w:r w:rsidRPr="00DC2C14">
        <w:t>8,</w:t>
      </w:r>
      <w:r w:rsidR="006B154E">
        <w:t xml:space="preserve"> art. </w:t>
      </w:r>
      <w:r w:rsidRPr="00DC2C14">
        <w:t>3</w:t>
      </w:r>
      <w:r w:rsidR="006B154E" w:rsidRPr="00DC2C14">
        <w:t>0</w:t>
      </w:r>
      <w:r w:rsidR="006B154E">
        <w:t xml:space="preserve"> ust. </w:t>
      </w:r>
      <w:r w:rsidRPr="00DC2C14">
        <w:t>3,</w:t>
      </w:r>
      <w:r w:rsidR="006B154E">
        <w:t xml:space="preserve"> art. </w:t>
      </w:r>
      <w:r w:rsidRPr="00DC2C14">
        <w:t>3</w:t>
      </w:r>
      <w:r w:rsidR="006B154E" w:rsidRPr="00DC2C14">
        <w:t>5</w:t>
      </w:r>
      <w:r w:rsidR="006B154E">
        <w:t xml:space="preserve"> ust. </w:t>
      </w:r>
      <w:r w:rsidRPr="00DC2C14">
        <w:t>1</w:t>
      </w:r>
      <w:r w:rsidR="006B154E" w:rsidRPr="00DC2C14">
        <w:t>1</w:t>
      </w:r>
      <w:r w:rsidR="006B154E">
        <w:t xml:space="preserve"> oraz art. </w:t>
      </w:r>
      <w:r w:rsidRPr="00DC2C14">
        <w:t>3</w:t>
      </w:r>
      <w:r w:rsidR="006B154E" w:rsidRPr="00DC2C14">
        <w:t>6</w:t>
      </w:r>
      <w:r w:rsidR="006B154E">
        <w:t xml:space="preserve"> ust. </w:t>
      </w:r>
      <w:r w:rsidR="006B154E" w:rsidRPr="00DC2C14">
        <w:t>7</w:t>
      </w:r>
      <w:r w:rsidR="006B154E">
        <w:t> </w:t>
      </w:r>
      <w:r w:rsidRPr="00DC2C14">
        <w:t>ustawy,</w:t>
      </w:r>
      <w:r w:rsidR="006B154E" w:rsidRPr="00DC2C14">
        <w:t xml:space="preserve"> o</w:t>
      </w:r>
      <w:r w:rsidR="006B154E">
        <w:t> </w:t>
      </w:r>
      <w:r w:rsidRPr="00DC2C14">
        <w:t>której mowa</w:t>
      </w:r>
      <w:r w:rsidR="006B154E" w:rsidRPr="00DC2C14">
        <w:t xml:space="preserve"> w</w:t>
      </w:r>
      <w:r w:rsidR="006B154E">
        <w:t> art. </w:t>
      </w:r>
      <w:r w:rsidRPr="00DC2C14">
        <w:t>1, zachowują moc do czasu wejścia</w:t>
      </w:r>
      <w:r w:rsidR="006B154E" w:rsidRPr="00DC2C14">
        <w:t xml:space="preserve"> w</w:t>
      </w:r>
      <w:r w:rsidR="006B154E">
        <w:t> </w:t>
      </w:r>
      <w:r w:rsidRPr="00DC2C14">
        <w:t>życie aktów wykonawczych wyd</w:t>
      </w:r>
      <w:r w:rsidRPr="00DC2C14">
        <w:t>a</w:t>
      </w:r>
      <w:r w:rsidRPr="00DC2C14">
        <w:t>nych na podstawie</w:t>
      </w:r>
      <w:r w:rsidR="006B154E">
        <w:t xml:space="preserve"> art. </w:t>
      </w:r>
      <w:r w:rsidR="006B154E" w:rsidRPr="00DC2C14">
        <w:t>3</w:t>
      </w:r>
      <w:r w:rsidR="006B154E">
        <w:t xml:space="preserve"> ust. </w:t>
      </w:r>
      <w:r w:rsidRPr="00DC2C14">
        <w:t>14,</w:t>
      </w:r>
      <w:r w:rsidR="006B154E">
        <w:t xml:space="preserve"> art. </w:t>
      </w:r>
      <w:r w:rsidRPr="00DC2C14">
        <w:t>1</w:t>
      </w:r>
      <w:r w:rsidR="006B154E" w:rsidRPr="00DC2C14">
        <w:t>7</w:t>
      </w:r>
      <w:r w:rsidR="006B154E">
        <w:t xml:space="preserve"> ust. </w:t>
      </w:r>
      <w:r w:rsidRPr="00DC2C14">
        <w:t>8,</w:t>
      </w:r>
      <w:r w:rsidR="006B154E">
        <w:t xml:space="preserve"> art. </w:t>
      </w:r>
      <w:r w:rsidRPr="00DC2C14">
        <w:t>3</w:t>
      </w:r>
      <w:r w:rsidR="006B154E" w:rsidRPr="00DC2C14">
        <w:t>5</w:t>
      </w:r>
      <w:r w:rsidR="006B154E">
        <w:t xml:space="preserve"> ust. </w:t>
      </w:r>
      <w:r w:rsidRPr="00DC2C14">
        <w:t>11,</w:t>
      </w:r>
      <w:r w:rsidR="006B154E">
        <w:t xml:space="preserve"> art. </w:t>
      </w:r>
      <w:r w:rsidRPr="00DC2C14">
        <w:t>3</w:t>
      </w:r>
      <w:r w:rsidR="006B154E" w:rsidRPr="00DC2C14">
        <w:t>6</w:t>
      </w:r>
      <w:r w:rsidR="006B154E">
        <w:t xml:space="preserve"> ust. </w:t>
      </w:r>
      <w:r w:rsidR="006B154E" w:rsidRPr="00DC2C14">
        <w:t>7</w:t>
      </w:r>
      <w:r w:rsidR="006B154E">
        <w:t xml:space="preserve"> oraz art. </w:t>
      </w:r>
      <w:r w:rsidRPr="00DC2C14">
        <w:t>37e ustawy,</w:t>
      </w:r>
      <w:r w:rsidR="006B154E" w:rsidRPr="00DC2C14">
        <w:t xml:space="preserve"> o</w:t>
      </w:r>
      <w:r w:rsidR="006B154E">
        <w:t> </w:t>
      </w:r>
      <w:r w:rsidRPr="00DC2C14">
        <w:t>której mowa</w:t>
      </w:r>
      <w:r w:rsidR="006B154E" w:rsidRPr="00DC2C14">
        <w:t xml:space="preserve"> w</w:t>
      </w:r>
      <w:r w:rsidR="006B154E">
        <w:t> art. </w:t>
      </w:r>
      <w:r w:rsidRPr="00DC2C14">
        <w:t>1,</w:t>
      </w:r>
      <w:r w:rsidR="006B154E" w:rsidRPr="00DC2C14">
        <w:t xml:space="preserve"> w</w:t>
      </w:r>
      <w:r w:rsidR="006B154E">
        <w:t> </w:t>
      </w:r>
      <w:r w:rsidRPr="00DC2C14">
        <w:t>brzmieniu nadanym niniejsz</w:t>
      </w:r>
      <w:r>
        <w:t>ą</w:t>
      </w:r>
      <w:r w:rsidRPr="00DC2C14">
        <w:t xml:space="preserve"> ustaw</w:t>
      </w:r>
      <w:r>
        <w:t>ą</w:t>
      </w:r>
      <w:r w:rsidRPr="00DC2C14">
        <w:t xml:space="preserve">, nie dłużej jednak niż przez </w:t>
      </w:r>
      <w:r w:rsidR="006B154E" w:rsidRPr="00DC2C14">
        <w:t>6</w:t>
      </w:r>
      <w:r w:rsidR="006B154E">
        <w:t> </w:t>
      </w:r>
      <w:r w:rsidRPr="00DC2C14">
        <w:t>miesięcy od dnia wejścia</w:t>
      </w:r>
      <w:r w:rsidR="006B154E" w:rsidRPr="00DC2C14">
        <w:t xml:space="preserve"> w</w:t>
      </w:r>
      <w:r w:rsidR="006B154E">
        <w:t> </w:t>
      </w:r>
      <w:r w:rsidRPr="00DC2C14">
        <w:t>życie niniejszej ustawy.</w:t>
      </w:r>
    </w:p>
    <w:p w:rsidR="009228B6" w:rsidRPr="00DC2C14" w:rsidRDefault="009228B6" w:rsidP="009228B6">
      <w:pPr>
        <w:pStyle w:val="ARTartustawynprozporzdzenia"/>
      </w:pPr>
      <w:r w:rsidRPr="00DC2C14">
        <w:t>Art. 9. Ustawa wchodzi</w:t>
      </w:r>
      <w:r w:rsidR="006B154E" w:rsidRPr="00DC2C14">
        <w:t xml:space="preserve"> w</w:t>
      </w:r>
      <w:r w:rsidR="006B154E">
        <w:t> </w:t>
      </w:r>
      <w:r w:rsidRPr="00DC2C14">
        <w:t>życie po upływie 1</w:t>
      </w:r>
      <w:r w:rsidR="006B154E" w:rsidRPr="00DC2C14">
        <w:t>4</w:t>
      </w:r>
      <w:r w:rsidR="006B154E">
        <w:t> </w:t>
      </w:r>
      <w:r w:rsidRPr="00DC2C14">
        <w:t>dni od dnia ogłoszenia,</w:t>
      </w:r>
      <w:r w:rsidR="006B154E" w:rsidRPr="00DC2C14">
        <w:t xml:space="preserve"> z</w:t>
      </w:r>
      <w:r w:rsidR="006B154E">
        <w:t> </w:t>
      </w:r>
      <w:r w:rsidRPr="00DC2C14">
        <w:t>wyjątkiem</w:t>
      </w:r>
      <w:r w:rsidR="006B154E">
        <w:t xml:space="preserve"> art. </w:t>
      </w:r>
      <w:r w:rsidR="006B154E" w:rsidRPr="00DC2C14">
        <w:t>1</w:t>
      </w:r>
      <w:r w:rsidR="006B154E">
        <w:t xml:space="preserve"> pkt </w:t>
      </w:r>
      <w:r w:rsidRPr="00DC2C14">
        <w:t>2, który wchodzi</w:t>
      </w:r>
      <w:r w:rsidR="006B154E" w:rsidRPr="00DC2C14">
        <w:t xml:space="preserve"> w</w:t>
      </w:r>
      <w:r w:rsidR="006B154E">
        <w:t> </w:t>
      </w:r>
      <w:r w:rsidRPr="00DC2C14">
        <w:t>życie</w:t>
      </w:r>
      <w:r w:rsidR="006B154E" w:rsidRPr="00DC2C14">
        <w:t xml:space="preserve"> z</w:t>
      </w:r>
      <w:r w:rsidR="006B154E">
        <w:t> </w:t>
      </w:r>
      <w:r w:rsidRPr="00DC2C14">
        <w:t xml:space="preserve">dniem </w:t>
      </w:r>
      <w:r w:rsidR="006B154E" w:rsidRPr="00DC2C14">
        <w:t>1</w:t>
      </w:r>
      <w:r w:rsidR="006B154E">
        <w:t> </w:t>
      </w:r>
      <w:r w:rsidRPr="00DC2C14">
        <w:t>stycznia 201</w:t>
      </w:r>
      <w:r w:rsidR="006B154E" w:rsidRPr="00DC2C14">
        <w:t>0</w:t>
      </w:r>
      <w:r w:rsidR="006B154E">
        <w:t> </w:t>
      </w:r>
      <w:r w:rsidRPr="00DC2C14">
        <w:t>r.”;</w:t>
      </w:r>
    </w:p>
    <w:p w:rsidR="009228B6" w:rsidRPr="00DC2C14" w:rsidRDefault="009228B6" w:rsidP="009228B6">
      <w:pPr>
        <w:pStyle w:val="PPKTOTJpodpunktwobwieszczeniutekstujednolitegonp1"/>
      </w:pPr>
      <w:r w:rsidRPr="00DC2C14">
        <w:t>3)</w:t>
      </w:r>
      <w:r w:rsidRPr="00DC2C14">
        <w:tab/>
        <w:t>odnośnika</w:t>
      </w:r>
      <w:r w:rsidR="006B154E">
        <w:t xml:space="preserve"> nr </w:t>
      </w:r>
      <w:r w:rsidR="006B154E" w:rsidRPr="00DC2C14">
        <w:t>2</w:t>
      </w:r>
      <w:r w:rsidR="006B154E">
        <w:t xml:space="preserve"> oraz art. </w:t>
      </w:r>
      <w:r w:rsidRPr="00DC2C14">
        <w:t>22</w:t>
      </w:r>
      <w:r w:rsidR="006B154E" w:rsidRPr="00DC2C14">
        <w:t>1</w:t>
      </w:r>
      <w:r w:rsidR="006B154E">
        <w:t> </w:t>
      </w:r>
      <w:r w:rsidRPr="00DC2C14">
        <w:t>ustawy</w:t>
      </w:r>
      <w:r w:rsidR="006B154E" w:rsidRPr="00DC2C14">
        <w:t xml:space="preserve"> z</w:t>
      </w:r>
      <w:r w:rsidR="006B154E">
        <w:t> </w:t>
      </w:r>
      <w:r w:rsidRPr="00DC2C14">
        <w:t>dnia 1</w:t>
      </w:r>
      <w:r w:rsidR="006B154E" w:rsidRPr="00DC2C14">
        <w:t>5</w:t>
      </w:r>
      <w:r w:rsidR="006B154E">
        <w:t> </w:t>
      </w:r>
      <w:r w:rsidRPr="00DC2C14">
        <w:t>kwietnia 201</w:t>
      </w:r>
      <w:r w:rsidR="006B154E" w:rsidRPr="00DC2C14">
        <w:t>1</w:t>
      </w:r>
      <w:r w:rsidR="006B154E">
        <w:t> </w:t>
      </w:r>
      <w:r w:rsidRPr="00DC2C14">
        <w:t>r.</w:t>
      </w:r>
      <w:r w:rsidR="006B154E" w:rsidRPr="00DC2C14">
        <w:t xml:space="preserve"> o</w:t>
      </w:r>
      <w:r w:rsidR="006B154E">
        <w:t> </w:t>
      </w:r>
      <w:r w:rsidRPr="00DC2C14">
        <w:t>działalności leczniczej (</w:t>
      </w:r>
      <w:r w:rsidR="006B154E">
        <w:t>Dz. U. Nr </w:t>
      </w:r>
      <w:r w:rsidRPr="00DC2C14">
        <w:t>112,</w:t>
      </w:r>
      <w:r w:rsidR="006B154E">
        <w:t xml:space="preserve"> poz. </w:t>
      </w:r>
      <w:r w:rsidRPr="00DC2C14">
        <w:t>654), które stanowią:</w:t>
      </w:r>
    </w:p>
    <w:p w:rsidR="009228B6" w:rsidRPr="00DC2C14" w:rsidRDefault="009228B6" w:rsidP="006B154E">
      <w:pPr>
        <w:pStyle w:val="PKTpunkt"/>
      </w:pPr>
      <w:r w:rsidRPr="00DC2C14">
        <w:t>„</w:t>
      </w:r>
      <w:r w:rsidRPr="00DC2C14">
        <w:rPr>
          <w:rStyle w:val="IGindeksgrny"/>
        </w:rPr>
        <w:t>2)</w:t>
      </w:r>
      <w:r w:rsidR="006B154E">
        <w:tab/>
      </w:r>
      <w:r w:rsidRPr="00DC2C14">
        <w:t>Przepisy niniejszej ustawy wdra</w:t>
      </w:r>
      <w:r w:rsidRPr="00DC2C14">
        <w:rPr>
          <w:rFonts w:hint="eastAsia"/>
        </w:rPr>
        <w:t>ż</w:t>
      </w:r>
      <w:r w:rsidRPr="00DC2C14">
        <w:t>aj</w:t>
      </w:r>
      <w:r w:rsidRPr="00DC2C14">
        <w:rPr>
          <w:rFonts w:hint="eastAsia"/>
        </w:rPr>
        <w:t>ą</w:t>
      </w:r>
      <w:r w:rsidRPr="00DC2C14">
        <w:t xml:space="preserve"> postanowienia dyrektywy 2003/88/WE Parlamentu Europejskiego</w:t>
      </w:r>
      <w:r w:rsidR="006B154E" w:rsidRPr="00DC2C14">
        <w:t xml:space="preserve"> i</w:t>
      </w:r>
      <w:r w:rsidR="006B154E">
        <w:t> </w:t>
      </w:r>
      <w:r w:rsidRPr="00DC2C14">
        <w:t>Rady</w:t>
      </w:r>
      <w:r w:rsidR="006B154E" w:rsidRPr="00DC2C14">
        <w:t xml:space="preserve"> z</w:t>
      </w:r>
      <w:r w:rsidR="006B154E">
        <w:t> </w:t>
      </w:r>
      <w:r w:rsidRPr="00DC2C14">
        <w:t xml:space="preserve">dnia </w:t>
      </w:r>
      <w:r w:rsidR="006B154E" w:rsidRPr="00DC2C14">
        <w:t>4</w:t>
      </w:r>
      <w:r w:rsidR="006B154E">
        <w:t> </w:t>
      </w:r>
      <w:r w:rsidRPr="00DC2C14">
        <w:t>listopada 200</w:t>
      </w:r>
      <w:r w:rsidR="006B154E" w:rsidRPr="00DC2C14">
        <w:t>3</w:t>
      </w:r>
      <w:r w:rsidR="006B154E">
        <w:t> </w:t>
      </w:r>
      <w:r w:rsidRPr="00DC2C14">
        <w:t>r. dotycz</w:t>
      </w:r>
      <w:r w:rsidRPr="00DC2C14">
        <w:rPr>
          <w:rFonts w:hint="eastAsia"/>
        </w:rPr>
        <w:t>ą</w:t>
      </w:r>
      <w:r w:rsidRPr="00DC2C14">
        <w:t>cej niektórych aspektów organizacji czasu pracy (Dz. Urz. UE L 29</w:t>
      </w:r>
      <w:r w:rsidR="006B154E" w:rsidRPr="00DC2C14">
        <w:t>9</w:t>
      </w:r>
      <w:r w:rsidR="008F6987">
        <w:t xml:space="preserve"> </w:t>
      </w:r>
      <w:r w:rsidR="006B154E" w:rsidRPr="00DC2C14">
        <w:t>z</w:t>
      </w:r>
      <w:r w:rsidR="006B154E">
        <w:t> </w:t>
      </w:r>
      <w:r w:rsidRPr="00DC2C14">
        <w:t>18.11.2003; Dz. Urz. UE Polskie wydanie specjalne, rozdz. 5,</w:t>
      </w:r>
      <w:r w:rsidR="006B154E">
        <w:t xml:space="preserve"> t. </w:t>
      </w:r>
      <w:r w:rsidRPr="00DC2C14">
        <w:t>4, str. 381).”</w:t>
      </w:r>
    </w:p>
    <w:p w:rsidR="009228B6" w:rsidRPr="00DC2C14" w:rsidRDefault="009228B6" w:rsidP="009228B6">
      <w:pPr>
        <w:pStyle w:val="ARTartustawynprozporzdzenia"/>
      </w:pPr>
      <w:r w:rsidRPr="00DC2C14">
        <w:t>„Art. 221. Ustawa wchodzi</w:t>
      </w:r>
      <w:r w:rsidR="006B154E" w:rsidRPr="00DC2C14">
        <w:t xml:space="preserve"> w</w:t>
      </w:r>
      <w:r w:rsidR="006B154E">
        <w:t> </w:t>
      </w:r>
      <w:r w:rsidRPr="00DC2C14">
        <w:rPr>
          <w:rFonts w:hint="eastAsia"/>
        </w:rPr>
        <w:t>ż</w:t>
      </w:r>
      <w:r w:rsidRPr="00DC2C14">
        <w:t>ycie</w:t>
      </w:r>
      <w:r w:rsidR="006B154E" w:rsidRPr="00DC2C14">
        <w:t xml:space="preserve"> z</w:t>
      </w:r>
      <w:r w:rsidR="006B154E">
        <w:t> </w:t>
      </w:r>
      <w:r w:rsidRPr="00DC2C14">
        <w:t xml:space="preserve">dniem </w:t>
      </w:r>
      <w:r w:rsidR="006B154E" w:rsidRPr="00DC2C14">
        <w:t>1</w:t>
      </w:r>
      <w:r w:rsidR="006B154E">
        <w:t> </w:t>
      </w:r>
      <w:r w:rsidRPr="00DC2C14">
        <w:t>lipca 201</w:t>
      </w:r>
      <w:r w:rsidR="006B154E" w:rsidRPr="00DC2C14">
        <w:t>1</w:t>
      </w:r>
      <w:r w:rsidR="006B154E">
        <w:t> </w:t>
      </w:r>
      <w:r w:rsidRPr="00DC2C14">
        <w:t>r.,</w:t>
      </w:r>
      <w:r w:rsidR="006B154E" w:rsidRPr="00DC2C14">
        <w:t xml:space="preserve"> z</w:t>
      </w:r>
      <w:r w:rsidR="006B154E">
        <w:t> </w:t>
      </w:r>
      <w:r w:rsidRPr="00DC2C14">
        <w:t>wyj</w:t>
      </w:r>
      <w:r w:rsidRPr="00DC2C14">
        <w:rPr>
          <w:rFonts w:hint="eastAsia"/>
        </w:rPr>
        <w:t>ą</w:t>
      </w:r>
      <w:r w:rsidRPr="00DC2C14">
        <w:t>tkiem</w:t>
      </w:r>
      <w:r w:rsidR="006B154E">
        <w:t xml:space="preserve"> art. </w:t>
      </w:r>
      <w:r w:rsidRPr="00DC2C14">
        <w:t>1</w:t>
      </w:r>
      <w:r w:rsidR="006B154E" w:rsidRPr="00DC2C14">
        <w:t>7</w:t>
      </w:r>
      <w:r w:rsidR="006B154E">
        <w:t xml:space="preserve"> ust. </w:t>
      </w:r>
      <w:r w:rsidR="006B154E" w:rsidRPr="00DC2C14">
        <w:t>2</w:t>
      </w:r>
      <w:r w:rsidR="006B154E">
        <w:t xml:space="preserve"> i </w:t>
      </w:r>
      <w:r w:rsidRPr="00DC2C14">
        <w:t>3,</w:t>
      </w:r>
      <w:r w:rsidR="006B154E">
        <w:t xml:space="preserve"> art. </w:t>
      </w:r>
      <w:r w:rsidRPr="00DC2C14">
        <w:t>25,</w:t>
      </w:r>
      <w:r w:rsidR="006B154E">
        <w:t xml:space="preserve"> art. </w:t>
      </w:r>
      <w:r w:rsidRPr="00DC2C14">
        <w:t>8</w:t>
      </w:r>
      <w:r w:rsidR="006B154E" w:rsidRPr="00DC2C14">
        <w:t>8</w:t>
      </w:r>
      <w:r w:rsidR="006B154E">
        <w:t xml:space="preserve"> ust. </w:t>
      </w:r>
      <w:r w:rsidRPr="00DC2C14">
        <w:t>3,</w:t>
      </w:r>
      <w:r w:rsidR="006B154E">
        <w:t xml:space="preserve"> art. </w:t>
      </w:r>
      <w:r w:rsidRPr="00DC2C14">
        <w:t>10</w:t>
      </w:r>
      <w:r w:rsidR="006B154E" w:rsidRPr="00DC2C14">
        <w:t>6</w:t>
      </w:r>
      <w:r w:rsidR="006B154E">
        <w:t xml:space="preserve"> ust. </w:t>
      </w:r>
      <w:r w:rsidR="006B154E" w:rsidRPr="00DC2C14">
        <w:t>2</w:t>
      </w:r>
      <w:r w:rsidR="006B154E">
        <w:t xml:space="preserve"> zdanie</w:t>
      </w:r>
      <w:r w:rsidRPr="00DC2C14">
        <w:t xml:space="preserve"> trzecie,</w:t>
      </w:r>
      <w:r w:rsidR="006B154E">
        <w:t xml:space="preserve"> ust. </w:t>
      </w:r>
      <w:r w:rsidR="006B154E" w:rsidRPr="00DC2C14">
        <w:t>3</w:t>
      </w:r>
      <w:r w:rsidR="006B154E">
        <w:t xml:space="preserve"> pkt </w:t>
      </w:r>
      <w:r w:rsidRPr="00DC2C14">
        <w:t>13,</w:t>
      </w:r>
      <w:r w:rsidR="006B154E">
        <w:t xml:space="preserve"> ust. </w:t>
      </w:r>
      <w:r w:rsidR="006B154E" w:rsidRPr="00DC2C14">
        <w:t>4</w:t>
      </w:r>
      <w:r w:rsidR="006B154E">
        <w:t xml:space="preserve"> pkt </w:t>
      </w:r>
      <w:r w:rsidRPr="00DC2C14">
        <w:t>1</w:t>
      </w:r>
      <w:r w:rsidR="006B154E" w:rsidRPr="00DC2C14">
        <w:t>1</w:t>
      </w:r>
      <w:r w:rsidR="006B154E">
        <w:t xml:space="preserve"> i ust. </w:t>
      </w:r>
      <w:r w:rsidRPr="00DC2C14">
        <w:t>5,</w:t>
      </w:r>
      <w:r w:rsidR="006B154E">
        <w:t xml:space="preserve"> art. </w:t>
      </w:r>
      <w:r w:rsidRPr="00DC2C14">
        <w:t>14</w:t>
      </w:r>
      <w:r w:rsidR="006B154E" w:rsidRPr="00DC2C14">
        <w:t>8</w:t>
      </w:r>
      <w:r w:rsidR="006B154E">
        <w:t xml:space="preserve"> pkt </w:t>
      </w:r>
      <w:r w:rsidR="006B154E" w:rsidRPr="00DC2C14">
        <w:t>6</w:t>
      </w:r>
      <w:r w:rsidR="006B154E">
        <w:t xml:space="preserve"> oraz art. </w:t>
      </w:r>
      <w:r w:rsidRPr="00DC2C14">
        <w:t>17</w:t>
      </w:r>
      <w:r w:rsidR="006B154E" w:rsidRPr="00DC2C14">
        <w:t>2</w:t>
      </w:r>
      <w:r w:rsidR="006B154E">
        <w:t xml:space="preserve"> pkt </w:t>
      </w:r>
      <w:r w:rsidRPr="00DC2C14">
        <w:t>10, które wchodz</w:t>
      </w:r>
      <w:r w:rsidRPr="00DC2C14">
        <w:rPr>
          <w:rFonts w:hint="eastAsia"/>
        </w:rPr>
        <w:t>ą</w:t>
      </w:r>
      <w:r w:rsidR="006B154E" w:rsidRPr="00DC2C14">
        <w:t xml:space="preserve"> w</w:t>
      </w:r>
      <w:r w:rsidR="006B154E">
        <w:t> </w:t>
      </w:r>
      <w:r w:rsidRPr="00DC2C14">
        <w:rPr>
          <w:rFonts w:hint="eastAsia"/>
        </w:rPr>
        <w:t>ż</w:t>
      </w:r>
      <w:r w:rsidRPr="00DC2C14">
        <w:t>ycie</w:t>
      </w:r>
      <w:r w:rsidR="006B154E" w:rsidRPr="00DC2C14">
        <w:t xml:space="preserve"> z</w:t>
      </w:r>
      <w:r w:rsidR="006B154E">
        <w:t> </w:t>
      </w:r>
      <w:r w:rsidRPr="00DC2C14">
        <w:t xml:space="preserve">dniem </w:t>
      </w:r>
      <w:r w:rsidR="006B154E" w:rsidRPr="00DC2C14">
        <w:t>1</w:t>
      </w:r>
      <w:r w:rsidR="006B154E">
        <w:t> </w:t>
      </w:r>
      <w:r w:rsidRPr="00DC2C14">
        <w:t>stycznia 201</w:t>
      </w:r>
      <w:r w:rsidR="006B154E" w:rsidRPr="00DC2C14">
        <w:t>2</w:t>
      </w:r>
      <w:r w:rsidR="006B154E">
        <w:t> </w:t>
      </w:r>
      <w:r w:rsidRPr="00DC2C14">
        <w:t>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9228B6" w:rsidRPr="00DC2C14" w:rsidRDefault="009228B6" w:rsidP="006B154E">
      <w:pPr>
        <w:pStyle w:val="TEKSTZacznikido"/>
      </w:pPr>
      <w:r w:rsidRPr="00DC2C14">
        <w:t>Załącznik do obwieszczenia Marszałka Sejmu Rzeczypospolitej Polskiej</w:t>
      </w:r>
      <w:r w:rsidR="006B154E">
        <w:t xml:space="preserve"> </w:t>
      </w:r>
      <w:r w:rsidR="006B154E" w:rsidRPr="00DC2C14">
        <w:t>z</w:t>
      </w:r>
      <w:r w:rsidR="006B154E">
        <w:t> </w:t>
      </w:r>
      <w:r w:rsidRPr="00DC2C14">
        <w:t xml:space="preserve">dnia </w:t>
      </w:r>
      <w:r>
        <w:t>1</w:t>
      </w:r>
      <w:r w:rsidR="006B154E">
        <w:t>5 </w:t>
      </w:r>
      <w:r>
        <w:t>maja 201</w:t>
      </w:r>
      <w:r w:rsidR="006B154E">
        <w:t>5 </w:t>
      </w:r>
      <w:r w:rsidRPr="00DC2C14">
        <w:t>r. (poz</w:t>
      </w:r>
      <w:r>
        <w:t xml:space="preserve">. </w:t>
      </w:r>
      <w:sdt>
        <w:sdtPr>
          <w:alias w:val="Numer pozycji"/>
          <w:tag w:val="Kategoria"/>
          <w:id w:val="495465613"/>
          <w:placeholder>
            <w:docPart w:val="6251F7C097174DB2B833AEA3DF1C39A0"/>
          </w:placeholder>
          <w:dataBinding w:prefixMappings="xmlns:ns0='http://purl.org/dc/elements/1.1/' xmlns:ns1='http://schemas.openxmlformats.org/package/2006/metadata/core-properties' " w:xpath="/ns1:coreProperties[1]/ns1:category[1]" w:storeItemID="{6C3C8BC8-F283-45AE-878A-BAB7291924A1}"/>
          <w:text/>
        </w:sdtPr>
        <w:sdtEndPr/>
        <w:sdtContent>
          <w:r w:rsidR="00B80DB8">
            <w:t>793</w:t>
          </w:r>
        </w:sdtContent>
      </w:sdt>
      <w:r w:rsidRPr="00DC2C14">
        <w:t>)</w:t>
      </w:r>
    </w:p>
    <w:p w:rsidR="009228B6" w:rsidRPr="009228B6" w:rsidRDefault="009228B6" w:rsidP="009228B6">
      <w:pPr>
        <w:pStyle w:val="OZNRODZAKTUtznustawalubrozporzdzenieiorganwydajcy"/>
      </w:pPr>
      <w:bookmarkStart w:id="1" w:name="f0351eUNs1v3784a"/>
      <w:bookmarkEnd w:id="1"/>
      <w:r w:rsidRPr="009228B6">
        <w:t>USTAWA</w:t>
      </w:r>
    </w:p>
    <w:p w:rsidR="009228B6" w:rsidRPr="009228B6" w:rsidRDefault="009228B6" w:rsidP="009228B6">
      <w:pPr>
        <w:pStyle w:val="DATAAKTUdatauchwalenialubwydaniaaktu"/>
      </w:pPr>
      <w:r w:rsidRPr="009228B6">
        <w:t xml:space="preserve">z dnia </w:t>
      </w:r>
      <w:r w:rsidR="006B154E" w:rsidRPr="009228B6">
        <w:t>1</w:t>
      </w:r>
      <w:r w:rsidR="006B154E">
        <w:t> </w:t>
      </w:r>
      <w:r w:rsidRPr="009228B6">
        <w:t>lipca 200</w:t>
      </w:r>
      <w:r w:rsidR="006B154E" w:rsidRPr="009228B6">
        <w:t>5</w:t>
      </w:r>
      <w:r w:rsidR="006B154E">
        <w:t> </w:t>
      </w:r>
      <w:r w:rsidRPr="009228B6">
        <w:t>r.</w:t>
      </w:r>
    </w:p>
    <w:p w:rsidR="009228B6" w:rsidRPr="009228B6" w:rsidRDefault="009228B6" w:rsidP="009228B6">
      <w:pPr>
        <w:pStyle w:val="TYTUAKTUprzedmiotregulacjiustawylubrozporzdzenia"/>
      </w:pPr>
      <w:r w:rsidRPr="009228B6">
        <w:t>o pobieraniu, przechowywaniu</w:t>
      </w:r>
      <w:r w:rsidR="006B154E" w:rsidRPr="009228B6">
        <w:t xml:space="preserve"> i</w:t>
      </w:r>
      <w:r w:rsidR="006B154E">
        <w:t> </w:t>
      </w:r>
      <w:r w:rsidRPr="009228B6">
        <w:t>przeszczepianiu komórek,</w:t>
      </w:r>
      <w:r w:rsidRPr="00DC2C14">
        <w:t xml:space="preserve"> </w:t>
      </w:r>
      <w:r w:rsidRPr="009228B6">
        <w:t>tkanek</w:t>
      </w:r>
      <w:r w:rsidR="006B154E" w:rsidRPr="009228B6">
        <w:t xml:space="preserve"> i</w:t>
      </w:r>
      <w:r w:rsidR="006B154E">
        <w:t> </w:t>
      </w:r>
      <w:r w:rsidRPr="009228B6">
        <w:t>narządów</w:t>
      </w:r>
      <w:r w:rsidRPr="00DC2C14">
        <w:rPr>
          <w:rStyle w:val="IGPindeksgrnyipogrubienie"/>
        </w:rPr>
        <w:footnoteReference w:id="3"/>
      </w:r>
      <w:r w:rsidRPr="00DC2C14">
        <w:rPr>
          <w:rStyle w:val="IGPindeksgrnyipogrubienie"/>
        </w:rPr>
        <w:t>)</w:t>
      </w:r>
    </w:p>
    <w:p w:rsidR="009228B6" w:rsidRPr="009228B6" w:rsidRDefault="009228B6" w:rsidP="009228B6">
      <w:pPr>
        <w:pStyle w:val="ROZDZODDZOZNoznaczenierozdziauluboddziau"/>
      </w:pPr>
      <w:r w:rsidRPr="009228B6">
        <w:t>Rozdział 1</w:t>
      </w:r>
    </w:p>
    <w:p w:rsidR="009228B6" w:rsidRPr="009228B6" w:rsidRDefault="009228B6" w:rsidP="006B154E">
      <w:pPr>
        <w:pStyle w:val="ROZDZODDZPRZEDMprzedmiotregulacjirozdziauluboddziau"/>
      </w:pPr>
      <w:r w:rsidRPr="009228B6">
        <w:t>Przepisy ogólne</w:t>
      </w:r>
    </w:p>
    <w:p w:rsidR="009228B6" w:rsidRPr="009228B6" w:rsidRDefault="009228B6" w:rsidP="006B154E">
      <w:pPr>
        <w:pStyle w:val="ARTartustawynprozporzdzenia"/>
        <w:keepNext/>
      </w:pPr>
      <w:r w:rsidRPr="006B154E">
        <w:rPr>
          <w:rStyle w:val="Ppogrubienie"/>
        </w:rPr>
        <w:t>Art. 1.</w:t>
      </w:r>
      <w:r w:rsidRPr="009228B6">
        <w:t> 1. Ustawa określa zasady:</w:t>
      </w:r>
    </w:p>
    <w:p w:rsidR="009228B6" w:rsidRPr="00DC2C14" w:rsidRDefault="009228B6" w:rsidP="009228B6">
      <w:pPr>
        <w:pStyle w:val="PKTpunkt"/>
      </w:pPr>
      <w:r w:rsidRPr="00DC2C14">
        <w:t>1)</w:t>
      </w:r>
      <w:r w:rsidRPr="00DC2C14">
        <w:tab/>
        <w:t>pobierania, przechowywania</w:t>
      </w:r>
      <w:r w:rsidR="006B154E" w:rsidRPr="00DC2C14">
        <w:t xml:space="preserve"> i</w:t>
      </w:r>
      <w:r w:rsidR="006B154E">
        <w:t> </w:t>
      </w:r>
      <w:r w:rsidRPr="00DC2C14">
        <w:t>przeszczepiania komórek, w tym komórek krwiotwórczych szpiku, krwi obwodowej oraz krwi pępowinowej; tkanek</w:t>
      </w:r>
      <w:r w:rsidR="006B154E" w:rsidRPr="00DC2C14">
        <w:t xml:space="preserve"> i</w:t>
      </w:r>
      <w:r w:rsidR="006B154E">
        <w:t> </w:t>
      </w:r>
      <w:r w:rsidRPr="00DC2C14">
        <w:t>narządów pochodzących od żywego dawcy lub ze zwłok;</w:t>
      </w:r>
    </w:p>
    <w:p w:rsidR="009228B6" w:rsidRPr="00DC2C14" w:rsidRDefault="009228B6" w:rsidP="009228B6">
      <w:pPr>
        <w:pStyle w:val="PKTpunkt"/>
      </w:pPr>
      <w:r w:rsidRPr="00DC2C14">
        <w:t>2)</w:t>
      </w:r>
      <w:r w:rsidRPr="00DC2C14">
        <w:tab/>
        <w:t>testowania, przetwarzania, przechowywania</w:t>
      </w:r>
      <w:r w:rsidR="006B154E" w:rsidRPr="00DC2C14">
        <w:t xml:space="preserve"> i</w:t>
      </w:r>
      <w:r w:rsidR="006B154E">
        <w:t> </w:t>
      </w:r>
      <w:r w:rsidRPr="00DC2C14">
        <w:t>dystrybucji komórek</w:t>
      </w:r>
      <w:r w:rsidR="006B154E" w:rsidRPr="00DC2C14">
        <w:t xml:space="preserve"> i</w:t>
      </w:r>
      <w:r w:rsidR="006B154E">
        <w:t> </w:t>
      </w:r>
      <w:r w:rsidRPr="00DC2C14">
        <w:t>tkanek ludzkich.</w:t>
      </w:r>
    </w:p>
    <w:p w:rsidR="009228B6" w:rsidRPr="009228B6" w:rsidRDefault="009228B6" w:rsidP="006B154E">
      <w:pPr>
        <w:pStyle w:val="USTustnpkodeksu"/>
        <w:keepNext/>
      </w:pPr>
      <w:r w:rsidRPr="00DC2C14">
        <w:t>2. Przepisów ustawy nie stosuje się do:</w:t>
      </w:r>
    </w:p>
    <w:p w:rsidR="009228B6" w:rsidRPr="00DC2C14" w:rsidRDefault="009228B6" w:rsidP="009228B6">
      <w:pPr>
        <w:pStyle w:val="PKTpunkt"/>
      </w:pPr>
      <w:r w:rsidRPr="00DC2C14">
        <w:t>1)</w:t>
      </w:r>
      <w:r w:rsidRPr="00DC2C14">
        <w:tab/>
        <w:t>pobierania, przeszczepiania komórek rozrodczych, gonad, tkanek zarodkowych</w:t>
      </w:r>
      <w:r w:rsidR="006B154E" w:rsidRPr="00DC2C14">
        <w:t xml:space="preserve"> i</w:t>
      </w:r>
      <w:r w:rsidR="006B154E">
        <w:t> </w:t>
      </w:r>
      <w:r w:rsidRPr="00DC2C14">
        <w:t>płodowych oraz narządów rozro</w:t>
      </w:r>
      <w:r w:rsidRPr="00DC2C14">
        <w:t>d</w:t>
      </w:r>
      <w:r w:rsidRPr="00DC2C14">
        <w:t>czych lub ich części;</w:t>
      </w:r>
    </w:p>
    <w:p w:rsidR="009228B6" w:rsidRPr="00DC2C14" w:rsidRDefault="009228B6" w:rsidP="009228B6">
      <w:pPr>
        <w:pStyle w:val="PKTpunkt"/>
      </w:pPr>
      <w:r w:rsidRPr="00DC2C14">
        <w:t>2)</w:t>
      </w:r>
      <w:r w:rsidRPr="00DC2C14">
        <w:tab/>
        <w:t>pobierania, przechowywania</w:t>
      </w:r>
      <w:r w:rsidR="006B154E" w:rsidRPr="00DC2C14">
        <w:t xml:space="preserve"> i</w:t>
      </w:r>
      <w:r w:rsidR="006B154E">
        <w:t> </w:t>
      </w:r>
      <w:r w:rsidRPr="00DC2C14">
        <w:t>dystrybucji krwi do celów jej przetaczania, oddzielenia jej składników lub przetworz</w:t>
      </w:r>
      <w:r w:rsidRPr="00DC2C14">
        <w:t>e</w:t>
      </w:r>
      <w:r w:rsidRPr="00DC2C14">
        <w:t>nia w leki.</w:t>
      </w:r>
    </w:p>
    <w:p w:rsidR="009228B6" w:rsidRPr="00DC2C14" w:rsidRDefault="009228B6" w:rsidP="009228B6">
      <w:pPr>
        <w:pStyle w:val="USTustnpkodeksu"/>
      </w:pPr>
      <w:r w:rsidRPr="00DC2C14">
        <w:t>3. Do pozwoleń,</w:t>
      </w:r>
      <w:r w:rsidR="006B154E" w:rsidRPr="00DC2C14">
        <w:t xml:space="preserve"> o</w:t>
      </w:r>
      <w:r w:rsidR="006B154E">
        <w:t> </w:t>
      </w:r>
      <w:r w:rsidRPr="00DC2C14">
        <w:t>których mowa</w:t>
      </w:r>
      <w:r w:rsidR="006B154E" w:rsidRPr="00DC2C14">
        <w:t xml:space="preserve"> w</w:t>
      </w:r>
      <w:r w:rsidR="006B154E">
        <w:t> </w:t>
      </w:r>
      <w:r w:rsidRPr="00DC2C14">
        <w:t>ustawie,</w:t>
      </w:r>
      <w:r w:rsidR="006B154E" w:rsidRPr="00DC2C14">
        <w:t xml:space="preserve"> w</w:t>
      </w:r>
      <w:r w:rsidR="006B154E">
        <w:t> </w:t>
      </w:r>
      <w:r w:rsidRPr="00DC2C14">
        <w:t>zakresie spraw w niej nieuregulowanych, stosuje się przepisy Kode</w:t>
      </w:r>
      <w:r w:rsidRPr="00DC2C14">
        <w:t>k</w:t>
      </w:r>
      <w:r w:rsidRPr="00DC2C14">
        <w:t>su postępowania administra</w:t>
      </w:r>
      <w:r w:rsidRPr="00DC2C14">
        <w:softHyphen/>
        <w:t>cyjnego.</w:t>
      </w:r>
    </w:p>
    <w:p w:rsidR="009228B6" w:rsidRPr="009228B6" w:rsidRDefault="009228B6" w:rsidP="006B154E">
      <w:pPr>
        <w:pStyle w:val="ARTartustawynprozporzdzenia"/>
        <w:keepNext/>
      </w:pPr>
      <w:r w:rsidRPr="006B154E">
        <w:rPr>
          <w:rStyle w:val="Ppogrubienie"/>
        </w:rPr>
        <w:t>Art. 2.</w:t>
      </w:r>
      <w:r w:rsidRPr="009228B6">
        <w:t> 1.</w:t>
      </w:r>
      <w:bookmarkStart w:id="2" w:name="_Ref412448576"/>
      <w:r w:rsidRPr="009228B6">
        <w:rPr>
          <w:rStyle w:val="Odwoanieprzypisudolnego"/>
        </w:rPr>
        <w:footnoteReference w:id="4"/>
      </w:r>
      <w:bookmarkEnd w:id="2"/>
      <w:r w:rsidRPr="009228B6">
        <w:rPr>
          <w:rStyle w:val="IGindeksgrny"/>
        </w:rPr>
        <w:t>)</w:t>
      </w:r>
      <w:r w:rsidRPr="009228B6">
        <w:t xml:space="preserve"> Użyte</w:t>
      </w:r>
      <w:r w:rsidR="006B154E" w:rsidRPr="009228B6">
        <w:t xml:space="preserve"> w</w:t>
      </w:r>
      <w:r w:rsidR="006B154E">
        <w:t> </w:t>
      </w:r>
      <w:r w:rsidRPr="009228B6">
        <w:t>ustawie określenia oznaczają:</w:t>
      </w:r>
    </w:p>
    <w:p w:rsidR="009228B6" w:rsidRPr="00DC2C14" w:rsidRDefault="009228B6" w:rsidP="009228B6">
      <w:pPr>
        <w:pStyle w:val="PKTpunkt"/>
      </w:pPr>
      <w:r w:rsidRPr="00DC2C14">
        <w:t>1)</w:t>
      </w:r>
      <w:r w:rsidRPr="00DC2C14">
        <w:tab/>
        <w:t>bank tkanek</w:t>
      </w:r>
      <w:r w:rsidR="006B154E" w:rsidRPr="00DC2C14">
        <w:t xml:space="preserve"> i</w:t>
      </w:r>
      <w:r w:rsidR="006B154E">
        <w:t> </w:t>
      </w:r>
      <w:r w:rsidRPr="00DC2C14">
        <w:t>komórek – jednostkę organizacyjną prowadzącą działalność</w:t>
      </w:r>
      <w:r w:rsidR="006B154E" w:rsidRPr="00DC2C14">
        <w:t xml:space="preserve"> w</w:t>
      </w:r>
      <w:r w:rsidR="006B154E">
        <w:t> </w:t>
      </w:r>
      <w:r w:rsidRPr="00DC2C14">
        <w:t>zakresie gromadzenia, przetwarzania, sterylizacji, przechowywania</w:t>
      </w:r>
      <w:r w:rsidR="006B154E" w:rsidRPr="00DC2C14">
        <w:t xml:space="preserve"> i</w:t>
      </w:r>
      <w:r w:rsidR="006B154E">
        <w:t> </w:t>
      </w:r>
      <w:r w:rsidRPr="00DC2C14">
        <w:t>dystrybucji tkanek</w:t>
      </w:r>
      <w:r w:rsidR="006B154E" w:rsidRPr="00DC2C14">
        <w:t xml:space="preserve"> i</w:t>
      </w:r>
      <w:r w:rsidR="006B154E">
        <w:t> </w:t>
      </w:r>
      <w:r w:rsidRPr="00DC2C14">
        <w:t>komórek. Jednostka tego rodzaju może również pobierać lub</w:t>
      </w:r>
      <w:r w:rsidR="00B372B7">
        <w:br/>
      </w:r>
      <w:r w:rsidRPr="00DC2C14">
        <w:t>testować tkanki</w:t>
      </w:r>
      <w:r w:rsidR="006B154E" w:rsidRPr="00DC2C14">
        <w:t xml:space="preserve"> i</w:t>
      </w:r>
      <w:r w:rsidR="006B154E">
        <w:t> </w:t>
      </w:r>
      <w:r w:rsidRPr="00DC2C14">
        <w:t>komórki;</w:t>
      </w:r>
    </w:p>
    <w:p w:rsidR="009228B6" w:rsidRPr="00DC2C14" w:rsidRDefault="009228B6" w:rsidP="009228B6">
      <w:pPr>
        <w:pStyle w:val="PKTpunkt"/>
      </w:pPr>
      <w:r w:rsidRPr="00DC2C14">
        <w:t>2)</w:t>
      </w:r>
      <w:r w:rsidRPr="00DC2C14">
        <w:tab/>
        <w:t>dawca – żywego dawcę albo zwłoki ludzkie, od których pobiera się komórki, tkanki lub narządy;</w:t>
      </w:r>
    </w:p>
    <w:p w:rsidR="009228B6" w:rsidRPr="00DC2C14" w:rsidRDefault="009228B6" w:rsidP="009228B6">
      <w:pPr>
        <w:pStyle w:val="PKTpunkt"/>
      </w:pPr>
      <w:r w:rsidRPr="00DC2C14">
        <w:t>3)</w:t>
      </w:r>
      <w:r w:rsidRPr="00DC2C14">
        <w:tab/>
        <w:t>dawstwo – przekazywanie komórek, tkanek lub narządów ludzkich przeznaczonych do zastosowania u ludzi;</w:t>
      </w:r>
    </w:p>
    <w:p w:rsidR="009228B6" w:rsidRPr="00DC2C14" w:rsidRDefault="009228B6" w:rsidP="009228B6">
      <w:pPr>
        <w:pStyle w:val="PKTpunkt"/>
      </w:pPr>
      <w:r w:rsidRPr="00DC2C14">
        <w:t>4)</w:t>
      </w:r>
      <w:r w:rsidRPr="00DC2C14">
        <w:tab/>
        <w:t>dystrybucja – transport</w:t>
      </w:r>
      <w:r w:rsidR="006B154E" w:rsidRPr="00DC2C14">
        <w:t xml:space="preserve"> i</w:t>
      </w:r>
      <w:r w:rsidR="006B154E">
        <w:t> </w:t>
      </w:r>
      <w:r w:rsidRPr="00DC2C14">
        <w:t>dostarczenie komórek, tkanek lub narządów przeznaczonych do zastosowania u ludzi;</w:t>
      </w:r>
    </w:p>
    <w:p w:rsidR="009228B6" w:rsidRPr="00DC2C14" w:rsidRDefault="009228B6" w:rsidP="009228B6">
      <w:pPr>
        <w:pStyle w:val="PKTpunkt"/>
      </w:pPr>
      <w:r w:rsidRPr="00DC2C14">
        <w:t>5)</w:t>
      </w:r>
      <w:r w:rsidRPr="00DC2C14">
        <w:tab/>
        <w:t>istotne zdarzenie niepożądane – nieprzewidziane zdarzenie związane</w:t>
      </w:r>
      <w:r w:rsidR="006B154E" w:rsidRPr="00DC2C14">
        <w:t xml:space="preserve"> z</w:t>
      </w:r>
      <w:r w:rsidR="006B154E">
        <w:t> </w:t>
      </w:r>
      <w:r w:rsidRPr="00DC2C14">
        <w:t>pobraniem, przetwarzaniem, testowaniem, przecho</w:t>
      </w:r>
      <w:r w:rsidRPr="00DC2C14">
        <w:softHyphen/>
        <w:t>wy</w:t>
      </w:r>
      <w:r w:rsidRPr="00DC2C14">
        <w:softHyphen/>
        <w:t>waniem, dystrybucją</w:t>
      </w:r>
      <w:r w:rsidR="006B154E" w:rsidRPr="00DC2C14">
        <w:t xml:space="preserve"> i</w:t>
      </w:r>
      <w:r w:rsidR="006B154E">
        <w:t> </w:t>
      </w:r>
      <w:r w:rsidRPr="00DC2C14">
        <w:t>przeszczepianiem komórek, tkanek lub narządów prowadzące do przeniesienia się choroby zakaźnej, zagrożenia życia albo do śmierci, powodujące uszkodzenie ciała, pogarszające stan zdrowia lub mogące powodować potrzebę leczenia</w:t>
      </w:r>
      <w:r w:rsidR="006B154E" w:rsidRPr="00DC2C14">
        <w:t xml:space="preserve"> w</w:t>
      </w:r>
      <w:r w:rsidR="006B154E">
        <w:t> </w:t>
      </w:r>
      <w:r w:rsidRPr="00DC2C14">
        <w:t>szpitalu albo wydłużenie takiego leczenia;</w:t>
      </w:r>
    </w:p>
    <w:p w:rsidR="009228B6" w:rsidRPr="00DC2C14" w:rsidRDefault="009228B6" w:rsidP="009228B6">
      <w:pPr>
        <w:pStyle w:val="PKTpunkt"/>
      </w:pPr>
      <w:r w:rsidRPr="00DC2C14">
        <w:t>6)</w:t>
      </w:r>
      <w:r w:rsidRPr="00DC2C14">
        <w:tab/>
        <w:t>istotna niepożądana reakcja – nieprzewidzianą reakcję orga</w:t>
      </w:r>
      <w:r w:rsidRPr="00DC2C14">
        <w:softHyphen/>
        <w:t>nizmu dawcy lub biorcy związaną</w:t>
      </w:r>
      <w:r w:rsidR="006B154E" w:rsidRPr="00DC2C14">
        <w:t xml:space="preserve"> z</w:t>
      </w:r>
      <w:r w:rsidR="006B154E">
        <w:t> </w:t>
      </w:r>
      <w:r w:rsidRPr="00DC2C14">
        <w:t>pobieraniem lub zastoso</w:t>
      </w:r>
      <w:r w:rsidRPr="00DC2C14">
        <w:softHyphen/>
        <w:t>waniem u ludzi komórek, tkanek lub narządów, powodującą zagrożenie życia albo śmierć, uszkodzenie ciała, pogorszenie stanu zdrowia człowieka lub mogącą powodować leczenie w szpitalu lub wydłużenie takiego leczenia lub przeniesienie choroby zakaźnej;</w:t>
      </w:r>
    </w:p>
    <w:p w:rsidR="009228B6" w:rsidRPr="00DC2C14" w:rsidRDefault="009228B6" w:rsidP="009228B6">
      <w:pPr>
        <w:pStyle w:val="PKTpunkt"/>
      </w:pPr>
      <w:r w:rsidRPr="00DC2C14">
        <w:t>7)</w:t>
      </w:r>
      <w:r w:rsidRPr="00DC2C14">
        <w:tab/>
        <w:t>komórka – najmniejszą strukturę morfologiczną</w:t>
      </w:r>
      <w:r w:rsidR="006B154E" w:rsidRPr="00DC2C14">
        <w:t xml:space="preserve"> i</w:t>
      </w:r>
      <w:r w:rsidR="006B154E">
        <w:t> </w:t>
      </w:r>
      <w:r w:rsidRPr="00DC2C14">
        <w:t>czynnoś</w:t>
      </w:r>
      <w:r w:rsidRPr="00DC2C14">
        <w:softHyphen/>
        <w:t>cio</w:t>
      </w:r>
      <w:r w:rsidRPr="00DC2C14">
        <w:softHyphen/>
        <w:t>wą organizmu zdolną do podstawowych czynności życio</w:t>
      </w:r>
      <w:r w:rsidRPr="00DC2C14">
        <w:softHyphen/>
        <w:t>wych, występującą pojedynczo lub grupowo, niepowiązaną ze sobą tkanką łączną;</w:t>
      </w:r>
    </w:p>
    <w:p w:rsidR="009228B6" w:rsidRPr="00DC2C14" w:rsidRDefault="009228B6" w:rsidP="009228B6">
      <w:pPr>
        <w:pStyle w:val="PKTpunkt"/>
      </w:pPr>
      <w:r w:rsidRPr="00DC2C14">
        <w:t>8)</w:t>
      </w:r>
      <w:r w:rsidRPr="00DC2C14">
        <w:tab/>
        <w:t>konserwowanie – użycie czynników chemicznych, zmiany czyn</w:t>
      </w:r>
      <w:r w:rsidRPr="00DC2C14">
        <w:softHyphen/>
        <w:t>ników środowiskowych lub innych czynników, po</w:t>
      </w:r>
      <w:r w:rsidRPr="00DC2C14">
        <w:t>d</w:t>
      </w:r>
      <w:r w:rsidRPr="00DC2C14">
        <w:t>czas przetwarzania</w:t>
      </w:r>
      <w:r w:rsidR="006B154E" w:rsidRPr="00DC2C14">
        <w:t xml:space="preserve"> w</w:t>
      </w:r>
      <w:r w:rsidR="006B154E">
        <w:t> </w:t>
      </w:r>
      <w:r w:rsidRPr="00DC2C14">
        <w:t>celu zapobieżenia lub opóźnienia biologicznej lub fizycznej degradacji komórek, tkanek lub n</w:t>
      </w:r>
      <w:r w:rsidRPr="00DC2C14">
        <w:t>a</w:t>
      </w:r>
      <w:r w:rsidRPr="00DC2C14">
        <w:t>rządów;</w:t>
      </w:r>
    </w:p>
    <w:p w:rsidR="009228B6" w:rsidRPr="00DC2C14" w:rsidRDefault="009228B6" w:rsidP="009228B6">
      <w:pPr>
        <w:pStyle w:val="PKTpunkt"/>
      </w:pPr>
      <w:r w:rsidRPr="00DC2C14">
        <w:t>8a)</w:t>
      </w:r>
      <w:r w:rsidRPr="00DC2C14">
        <w:rPr>
          <w:rStyle w:val="Odwoanieprzypisudolnego"/>
        </w:rPr>
        <w:footnoteReference w:id="5"/>
      </w:r>
      <w:r w:rsidRPr="00DC2C14">
        <w:rPr>
          <w:rStyle w:val="IGindeksgrny"/>
        </w:rPr>
        <w:t>)</w:t>
      </w:r>
      <w:r w:rsidRPr="00DC2C14">
        <w:tab/>
        <w:t>koordynacja pobrania</w:t>
      </w:r>
      <w:r w:rsidR="006B154E" w:rsidRPr="00DC2C14">
        <w:t xml:space="preserve"> i</w:t>
      </w:r>
      <w:r w:rsidR="006B154E">
        <w:t> </w:t>
      </w:r>
      <w:r w:rsidRPr="00DC2C14">
        <w:t>przeszczepienia – uzgodnienia dotyczące czasu, miejsca, sposobu pobrania, nadzoru nad przebiegiem tego procesu, sposobu przekazania</w:t>
      </w:r>
      <w:r w:rsidR="006B154E" w:rsidRPr="00DC2C14">
        <w:t xml:space="preserve"> i</w:t>
      </w:r>
      <w:r w:rsidR="006B154E">
        <w:t> </w:t>
      </w:r>
      <w:r w:rsidRPr="00DC2C14">
        <w:t>transportu oraz przyjęcia komórek, tkanek lub narządu</w:t>
      </w:r>
      <w:r w:rsidR="006B154E" w:rsidRPr="00DC2C14">
        <w:t xml:space="preserve"> w</w:t>
      </w:r>
      <w:r w:rsidR="006B154E">
        <w:t> </w:t>
      </w:r>
      <w:r w:rsidRPr="00DC2C14">
        <w:t>podmiocie leczniczym</w:t>
      </w:r>
      <w:r w:rsidR="006B154E" w:rsidRPr="00DC2C14">
        <w:t xml:space="preserve"> w</w:t>
      </w:r>
      <w:r w:rsidR="006B154E">
        <w:t> </w:t>
      </w:r>
      <w:r w:rsidRPr="00DC2C14">
        <w:t>rozumieniu przepisów</w:t>
      </w:r>
      <w:r w:rsidR="006B154E" w:rsidRPr="00DC2C14">
        <w:t xml:space="preserve"> o</w:t>
      </w:r>
      <w:r w:rsidR="006B154E">
        <w:t> </w:t>
      </w:r>
      <w:r w:rsidRPr="00DC2C14">
        <w:t>działalności leczniczej lub banku tkanek</w:t>
      </w:r>
      <w:r w:rsidR="006B154E" w:rsidRPr="00DC2C14">
        <w:t xml:space="preserve"> i</w:t>
      </w:r>
      <w:r w:rsidR="006B154E">
        <w:t> </w:t>
      </w:r>
      <w:r w:rsidRPr="00DC2C14">
        <w:t>komórek oraz ich dostarczenia do biorcy, przez uprawnionego pracownika;</w:t>
      </w:r>
    </w:p>
    <w:p w:rsidR="009228B6" w:rsidRPr="00DC2C14" w:rsidRDefault="009228B6" w:rsidP="009228B6">
      <w:pPr>
        <w:pStyle w:val="PKTpunkt"/>
      </w:pPr>
      <w:r w:rsidRPr="00DC2C14">
        <w:t>8b)</w:t>
      </w:r>
      <w:bookmarkStart w:id="3" w:name="_Ref412446899"/>
      <w:r w:rsidRPr="00DC2C14">
        <w:rPr>
          <w:rStyle w:val="Odwoanieprzypisudolnego"/>
        </w:rPr>
        <w:footnoteReference w:id="6"/>
      </w:r>
      <w:bookmarkEnd w:id="3"/>
      <w:r w:rsidRPr="00DC2C14">
        <w:rPr>
          <w:rStyle w:val="IGindeksgrny"/>
        </w:rPr>
        <w:t>)</w:t>
      </w:r>
      <w:r w:rsidRPr="00DC2C14">
        <w:tab/>
        <w:t>koordynator pobierania</w:t>
      </w:r>
      <w:r w:rsidR="006B154E" w:rsidRPr="00DC2C14">
        <w:t xml:space="preserve"> i</w:t>
      </w:r>
      <w:r w:rsidR="006B154E">
        <w:t> </w:t>
      </w:r>
      <w:r w:rsidRPr="00DC2C14">
        <w:t>przeszczepiania komórek, tkanek</w:t>
      </w:r>
      <w:r w:rsidR="006B154E" w:rsidRPr="00DC2C14">
        <w:t xml:space="preserve"> i</w:t>
      </w:r>
      <w:r w:rsidR="006B154E">
        <w:t> </w:t>
      </w:r>
      <w:r w:rsidRPr="00DC2C14">
        <w:t>narządów – uprawnionego</w:t>
      </w:r>
      <w:r w:rsidR="006B154E" w:rsidRPr="00DC2C14">
        <w:t xml:space="preserve"> i</w:t>
      </w:r>
      <w:r w:rsidR="006B154E">
        <w:t> </w:t>
      </w:r>
      <w:r w:rsidRPr="00DC2C14">
        <w:t>przeszkolonego pracownika organizującego koordynację pobrania</w:t>
      </w:r>
      <w:r w:rsidR="006B154E" w:rsidRPr="00DC2C14">
        <w:t xml:space="preserve"> i</w:t>
      </w:r>
      <w:r w:rsidR="006B154E">
        <w:t> </w:t>
      </w:r>
      <w:r w:rsidRPr="00DC2C14">
        <w:t>przeszczepienia;</w:t>
      </w:r>
    </w:p>
    <w:p w:rsidR="009228B6" w:rsidRPr="00DC2C14" w:rsidRDefault="009228B6" w:rsidP="009228B6">
      <w:pPr>
        <w:pStyle w:val="PKTpunkt"/>
      </w:pPr>
      <w:r w:rsidRPr="00DC2C14">
        <w:t>8c)</w:t>
      </w:r>
      <w:r w:rsidRPr="00DC2C14">
        <w:rPr>
          <w:rStyle w:val="IGindeksgrny"/>
        </w:rPr>
        <w:fldChar w:fldCharType="begin"/>
      </w:r>
      <w:r w:rsidRPr="00DC2C14">
        <w:rPr>
          <w:rStyle w:val="IGindeksgrny"/>
        </w:rPr>
        <w:instrText xml:space="preserve"> NOTEREF _Ref412446899 \h </w:instrText>
      </w:r>
      <w:r w:rsidRPr="00DC2C14">
        <w:rPr>
          <w:rStyle w:val="IGindeksgrny"/>
        </w:rPr>
      </w:r>
      <w:r w:rsidRPr="00DC2C14">
        <w:rPr>
          <w:rStyle w:val="IGindeksgrny"/>
        </w:rPr>
        <w:fldChar w:fldCharType="separate"/>
      </w:r>
      <w:r>
        <w:rPr>
          <w:rStyle w:val="IGindeksgrny"/>
        </w:rPr>
        <w:t>4</w:t>
      </w:r>
      <w:r w:rsidRPr="00DC2C14">
        <w:rPr>
          <w:rStyle w:val="IGindeksgrny"/>
        </w:rPr>
        <w:fldChar w:fldCharType="end"/>
      </w:r>
      <w:r w:rsidRPr="00DC2C14">
        <w:rPr>
          <w:rStyle w:val="IGindeksgrny"/>
        </w:rPr>
        <w:t>)</w:t>
      </w:r>
      <w:r w:rsidRPr="00DC2C14">
        <w:tab/>
        <w:t>kryteria akceptacji – limity ilościowe</w:t>
      </w:r>
      <w:r w:rsidR="006B154E" w:rsidRPr="00DC2C14">
        <w:t xml:space="preserve"> i</w:t>
      </w:r>
      <w:r w:rsidR="006B154E">
        <w:t> </w:t>
      </w:r>
      <w:r w:rsidRPr="00DC2C14">
        <w:t>jakościowe, zakresy lub inne odpowiednie pomiary pozwalające na zaakce</w:t>
      </w:r>
      <w:r w:rsidRPr="00DC2C14">
        <w:t>p</w:t>
      </w:r>
      <w:r w:rsidRPr="00DC2C14">
        <w:t>towanie wyników badań;</w:t>
      </w:r>
    </w:p>
    <w:p w:rsidR="009228B6" w:rsidRPr="00DC2C14" w:rsidRDefault="009228B6" w:rsidP="009228B6">
      <w:pPr>
        <w:pStyle w:val="PKTpunkt"/>
      </w:pPr>
      <w:r w:rsidRPr="00DC2C14">
        <w:t>8d)</w:t>
      </w:r>
      <w:r w:rsidRPr="00DC2C14">
        <w:rPr>
          <w:rStyle w:val="IGindeksgrny"/>
        </w:rPr>
        <w:fldChar w:fldCharType="begin"/>
      </w:r>
      <w:r w:rsidRPr="00DC2C14">
        <w:rPr>
          <w:rStyle w:val="IGindeksgrny"/>
        </w:rPr>
        <w:instrText xml:space="preserve"> NOTEREF _Ref412446899 \h </w:instrText>
      </w:r>
      <w:r w:rsidRPr="00DC2C14">
        <w:rPr>
          <w:rStyle w:val="IGindeksgrny"/>
        </w:rPr>
      </w:r>
      <w:r w:rsidRPr="00DC2C14">
        <w:rPr>
          <w:rStyle w:val="IGindeksgrny"/>
        </w:rPr>
        <w:fldChar w:fldCharType="separate"/>
      </w:r>
      <w:r>
        <w:rPr>
          <w:rStyle w:val="IGindeksgrny"/>
        </w:rPr>
        <w:t>4</w:t>
      </w:r>
      <w:r w:rsidRPr="00DC2C14">
        <w:rPr>
          <w:rStyle w:val="IGindeksgrny"/>
        </w:rPr>
        <w:fldChar w:fldCharType="end"/>
      </w:r>
      <w:r w:rsidRPr="00DC2C14">
        <w:rPr>
          <w:rStyle w:val="IGindeksgrny"/>
        </w:rPr>
        <w:t>)</w:t>
      </w:r>
      <w:r w:rsidRPr="00DC2C14">
        <w:tab/>
        <w:t>krytyczny moment – etap procesu, warunki procesu, wymagane badania lub inne istotne parametry lub elementy mające potencjalny wpływ na jakość i bezpieczeństwo bądź materiały mające bezpośrednio kontakt</w:t>
      </w:r>
      <w:r w:rsidR="006B154E" w:rsidRPr="00DC2C14">
        <w:t xml:space="preserve"> z</w:t>
      </w:r>
      <w:r w:rsidR="006B154E">
        <w:t> </w:t>
      </w:r>
      <w:r w:rsidRPr="00DC2C14">
        <w:t>komórkami, tkankami lub narządem, które muszą być kontrolowane</w:t>
      </w:r>
      <w:r w:rsidR="006B154E" w:rsidRPr="00DC2C14">
        <w:t xml:space="preserve"> w</w:t>
      </w:r>
      <w:r w:rsidR="006B154E">
        <w:t> </w:t>
      </w:r>
      <w:r w:rsidRPr="00DC2C14">
        <w:t>oparciu</w:t>
      </w:r>
      <w:r w:rsidR="006B154E" w:rsidRPr="00DC2C14">
        <w:t xml:space="preserve"> o</w:t>
      </w:r>
      <w:r w:rsidR="006B154E">
        <w:t> </w:t>
      </w:r>
      <w:r w:rsidRPr="00DC2C14">
        <w:t>wyznaczone kryteria akceptacji;</w:t>
      </w:r>
    </w:p>
    <w:p w:rsidR="009228B6" w:rsidRPr="00DC2C14" w:rsidRDefault="009228B6" w:rsidP="009228B6">
      <w:pPr>
        <w:pStyle w:val="PKTpunkt"/>
      </w:pPr>
      <w:r w:rsidRPr="00DC2C14">
        <w:t>9)</w:t>
      </w:r>
      <w:r w:rsidRPr="00DC2C14">
        <w:tab/>
        <w:t>narząd – wyodrębnioną</w:t>
      </w:r>
      <w:r w:rsidR="006B154E" w:rsidRPr="00DC2C14">
        <w:t xml:space="preserve"> i</w:t>
      </w:r>
      <w:r w:rsidR="006B154E">
        <w:t> </w:t>
      </w:r>
      <w:r w:rsidRPr="00DC2C14">
        <w:t>istotną część ludzkiego ciała, zbudowaną</w:t>
      </w:r>
      <w:r w:rsidR="006B154E" w:rsidRPr="00DC2C14">
        <w:t xml:space="preserve"> z</w:t>
      </w:r>
      <w:r w:rsidR="006B154E">
        <w:t> </w:t>
      </w:r>
      <w:r w:rsidRPr="00DC2C14">
        <w:t>różnych tkanek, zdolną do utrzymywania swojej struktury, ukrwienia</w:t>
      </w:r>
      <w:r w:rsidR="006B154E" w:rsidRPr="00DC2C14">
        <w:t xml:space="preserve"> i</w:t>
      </w:r>
      <w:r w:rsidR="006B154E">
        <w:t> </w:t>
      </w:r>
      <w:r w:rsidRPr="00DC2C14">
        <w:t>możliwości pełnienia autonomicznych funkcji fizjologicznych;</w:t>
      </w:r>
    </w:p>
    <w:p w:rsidR="009228B6" w:rsidRPr="00DC2C14" w:rsidRDefault="009228B6" w:rsidP="009228B6">
      <w:pPr>
        <w:pStyle w:val="PKTpunkt"/>
      </w:pPr>
      <w:r w:rsidRPr="00DC2C14">
        <w:t>10)</w:t>
      </w:r>
      <w:r w:rsidRPr="00DC2C14">
        <w:tab/>
        <w:t>pobieranie – czynności,</w:t>
      </w:r>
      <w:r w:rsidR="006B154E" w:rsidRPr="00DC2C14">
        <w:t xml:space="preserve"> w</w:t>
      </w:r>
      <w:r w:rsidR="006B154E">
        <w:t> </w:t>
      </w:r>
      <w:r w:rsidRPr="00DC2C14">
        <w:t>wyniku których komórki, tkanki lub narządy są pozyskiwane</w:t>
      </w:r>
      <w:r w:rsidR="006B154E" w:rsidRPr="00DC2C14">
        <w:t xml:space="preserve"> w</w:t>
      </w:r>
      <w:r w:rsidR="006B154E">
        <w:t> </w:t>
      </w:r>
      <w:r w:rsidRPr="00DC2C14">
        <w:t>celach diagnostycznych, leczni</w:t>
      </w:r>
      <w:r w:rsidRPr="00DC2C14">
        <w:softHyphen/>
        <w:t>czych, naukowych lub dydaktycznych;</w:t>
      </w:r>
    </w:p>
    <w:p w:rsidR="009228B6" w:rsidRPr="00DC2C14" w:rsidRDefault="009228B6" w:rsidP="009228B6">
      <w:pPr>
        <w:pStyle w:val="PKTpunkt"/>
      </w:pPr>
      <w:r w:rsidRPr="00DC2C14">
        <w:t>11)</w:t>
      </w:r>
      <w:r w:rsidRPr="00DC2C14">
        <w:tab/>
        <w:t>przechowywanie – utrzymywanie komórek, tkanek lub narządów we właściwie kontrolowanych warunkach do chwili ich dystry</w:t>
      </w:r>
      <w:r w:rsidRPr="00DC2C14">
        <w:softHyphen/>
        <w:t>bucji</w:t>
      </w:r>
      <w:r w:rsidR="006B154E" w:rsidRPr="00DC2C14">
        <w:t xml:space="preserve"> i</w:t>
      </w:r>
      <w:r w:rsidR="006B154E">
        <w:t> </w:t>
      </w:r>
      <w:r w:rsidRPr="00DC2C14">
        <w:t>zastosowania u ludzi;</w:t>
      </w:r>
    </w:p>
    <w:p w:rsidR="009228B6" w:rsidRPr="00DC2C14" w:rsidRDefault="009228B6" w:rsidP="009228B6">
      <w:pPr>
        <w:pStyle w:val="PKTpunkt"/>
      </w:pPr>
      <w:r w:rsidRPr="00DC2C14">
        <w:t>12)</w:t>
      </w:r>
      <w:r w:rsidRPr="00DC2C14">
        <w:tab/>
        <w:t>przetwarzanie – wszelkie czynności związane</w:t>
      </w:r>
      <w:r w:rsidR="006B154E" w:rsidRPr="00DC2C14">
        <w:t xml:space="preserve"> z</w:t>
      </w:r>
      <w:r w:rsidR="006B154E">
        <w:t> </w:t>
      </w:r>
      <w:r w:rsidRPr="00DC2C14">
        <w:t>przygotowa</w:t>
      </w:r>
      <w:r w:rsidRPr="00DC2C14">
        <w:softHyphen/>
        <w:t>niem, transportowaniem, konserwowaniem</w:t>
      </w:r>
      <w:r w:rsidR="006B154E" w:rsidRPr="00DC2C14">
        <w:t xml:space="preserve"> i</w:t>
      </w:r>
      <w:r w:rsidR="006B154E">
        <w:t> </w:t>
      </w:r>
      <w:r w:rsidRPr="00DC2C14">
        <w:t>pakowaniem komórek, tkanek lub narządów przeznaczonych do stosowania u ludzi;</w:t>
      </w:r>
    </w:p>
    <w:p w:rsidR="009228B6" w:rsidRPr="00DC2C14" w:rsidRDefault="009228B6" w:rsidP="009228B6">
      <w:pPr>
        <w:pStyle w:val="PKTpunkt"/>
      </w:pPr>
      <w:r w:rsidRPr="00DC2C14">
        <w:t>12a)</w:t>
      </w:r>
      <w:r w:rsidRPr="00DC2C14">
        <w:rPr>
          <w:rStyle w:val="Odwoanieprzypisudolnego"/>
        </w:rPr>
        <w:footnoteReference w:id="7"/>
      </w:r>
      <w:r w:rsidRPr="00DC2C14">
        <w:rPr>
          <w:rStyle w:val="IGindeksgrny"/>
        </w:rPr>
        <w:t>)</w:t>
      </w:r>
      <w:r w:rsidRPr="00DC2C14">
        <w:tab/>
        <w:t>standardowe procedury operacyjne – pisemne instrukcje opisujące przebieg określonych procesów wraz</w:t>
      </w:r>
      <w:r w:rsidR="006B154E" w:rsidRPr="00DC2C14">
        <w:t xml:space="preserve"> z</w:t>
      </w:r>
      <w:r w:rsidR="006B154E">
        <w:t> </w:t>
      </w:r>
      <w:r w:rsidRPr="00DC2C14">
        <w:t>charakterystyką wykorzystywanych materiałów i metod oraz oczekiwane wyniki tych procesów;</w:t>
      </w:r>
    </w:p>
    <w:p w:rsidR="009228B6" w:rsidRPr="00DC2C14" w:rsidRDefault="009228B6" w:rsidP="009228B6">
      <w:pPr>
        <w:pStyle w:val="PKTpunkt"/>
      </w:pPr>
      <w:r w:rsidRPr="00DC2C14">
        <w:t>13)</w:t>
      </w:r>
      <w:r w:rsidRPr="00DC2C14">
        <w:tab/>
        <w:t>sterylizacja – zastosowanie odczynników chemicznych, czyn</w:t>
      </w:r>
      <w:r w:rsidRPr="00DC2C14">
        <w:softHyphen/>
        <w:t>ników biologicznych</w:t>
      </w:r>
      <w:r w:rsidR="006B154E" w:rsidRPr="00DC2C14">
        <w:t xml:space="preserve"> i</w:t>
      </w:r>
      <w:r w:rsidR="006B154E">
        <w:t> </w:t>
      </w:r>
      <w:r w:rsidRPr="00DC2C14">
        <w:t>czynników fizycznych, mające na celu unieszkodliwienie patogenów</w:t>
      </w:r>
      <w:r w:rsidR="006B154E" w:rsidRPr="00DC2C14">
        <w:t xml:space="preserve"> w</w:t>
      </w:r>
      <w:r w:rsidR="006B154E">
        <w:t> </w:t>
      </w:r>
      <w:r w:rsidRPr="00DC2C14">
        <w:t>komórkach</w:t>
      </w:r>
      <w:r w:rsidR="006B154E" w:rsidRPr="00DC2C14">
        <w:t xml:space="preserve"> i</w:t>
      </w:r>
      <w:r w:rsidR="006B154E">
        <w:t> </w:t>
      </w:r>
      <w:r w:rsidRPr="00DC2C14">
        <w:t>tkankach;</w:t>
      </w:r>
    </w:p>
    <w:p w:rsidR="009228B6" w:rsidRPr="00DC2C14" w:rsidRDefault="009228B6" w:rsidP="009228B6">
      <w:pPr>
        <w:pStyle w:val="PKTpunkt"/>
      </w:pPr>
      <w:r w:rsidRPr="00DC2C14">
        <w:t>13a)</w:t>
      </w:r>
      <w:r w:rsidRPr="00DC2C14">
        <w:rPr>
          <w:rStyle w:val="Odwoanieprzypisudolnego"/>
        </w:rPr>
        <w:footnoteReference w:id="8"/>
      </w:r>
      <w:r w:rsidRPr="00DC2C14">
        <w:rPr>
          <w:rStyle w:val="IGindeksgrny"/>
        </w:rPr>
        <w:t>)</w:t>
      </w:r>
      <w:r w:rsidRPr="00DC2C14">
        <w:tab/>
        <w:t>system zapewnienia jakości – strukturę organizacyjną, procedury, procesy i zasoby wpływające</w:t>
      </w:r>
      <w:r w:rsidR="006B154E" w:rsidRPr="00DC2C14">
        <w:t xml:space="preserve"> w</w:t>
      </w:r>
      <w:r w:rsidR="006B154E">
        <w:t> </w:t>
      </w:r>
      <w:r w:rsidRPr="00DC2C14">
        <w:t>sposób pośredni lub bezpośredni na osiągnięcie</w:t>
      </w:r>
      <w:r w:rsidR="006B154E" w:rsidRPr="00DC2C14">
        <w:t xml:space="preserve"> i</w:t>
      </w:r>
      <w:r w:rsidR="006B154E">
        <w:t> </w:t>
      </w:r>
      <w:r w:rsidRPr="00DC2C14">
        <w:t>utrzymanie wysokiej jakości;</w:t>
      </w:r>
    </w:p>
    <w:p w:rsidR="009228B6" w:rsidRPr="00DC2C14" w:rsidRDefault="009228B6" w:rsidP="009228B6">
      <w:pPr>
        <w:pStyle w:val="PKTpunkt"/>
      </w:pPr>
      <w:r>
        <w:t>14)</w:t>
      </w:r>
      <w:r>
        <w:tab/>
      </w:r>
      <w:r w:rsidRPr="00DC2C14">
        <w:t>testowanie – czynności polegające na przeprowadzeniu badań mających na celu określenie przydatności komórek, tkanek lub narządów do przeszczepienia u ludzi;</w:t>
      </w:r>
    </w:p>
    <w:p w:rsidR="009228B6" w:rsidRPr="00DC2C14" w:rsidRDefault="009228B6" w:rsidP="009228B6">
      <w:pPr>
        <w:pStyle w:val="PKTpunkt"/>
      </w:pPr>
      <w:r w:rsidRPr="00DC2C14">
        <w:t>15)</w:t>
      </w:r>
      <w:r w:rsidRPr="00DC2C14">
        <w:tab/>
        <w:t xml:space="preserve"> tkanka – zespół komórek</w:t>
      </w:r>
      <w:r w:rsidR="006B154E" w:rsidRPr="00DC2C14">
        <w:t xml:space="preserve"> o</w:t>
      </w:r>
      <w:r w:rsidR="006B154E">
        <w:t> </w:t>
      </w:r>
      <w:r w:rsidRPr="00DC2C14">
        <w:t>wyspecjalizowanych funkcjach powiązanych ze sobą substancją międzykomórkową;</w:t>
      </w:r>
    </w:p>
    <w:p w:rsidR="009228B6" w:rsidRPr="00DC2C14" w:rsidRDefault="009228B6" w:rsidP="009228B6">
      <w:pPr>
        <w:pStyle w:val="PKTpunkt"/>
      </w:pPr>
      <w:r w:rsidRPr="00DC2C14">
        <w:t>15a)</w:t>
      </w:r>
      <w:r w:rsidRPr="00DC2C14">
        <w:rPr>
          <w:rStyle w:val="Odwoanieprzypisudolnego"/>
        </w:rPr>
        <w:footnoteReference w:id="9"/>
      </w:r>
      <w:r w:rsidRPr="00DC2C14">
        <w:rPr>
          <w:rStyle w:val="IGindeksgrny"/>
        </w:rPr>
        <w:t>)</w:t>
      </w:r>
      <w:r w:rsidRPr="00DC2C14">
        <w:tab/>
        <w:t>walidacja procesu – udokumentowane działanie mające na celu wykazanie, że proces prowadzony</w:t>
      </w:r>
      <w:r w:rsidR="006B154E" w:rsidRPr="00DC2C14">
        <w:t xml:space="preserve"> w</w:t>
      </w:r>
      <w:r w:rsidR="006B154E">
        <w:t> </w:t>
      </w:r>
      <w:r w:rsidRPr="00DC2C14">
        <w:t>ustalonym zakresie parametrów przebiega skutecznie i w sposób powtarzalny oraz spełnia ustalone kryteria akceptacji;</w:t>
      </w:r>
    </w:p>
    <w:p w:rsidR="009228B6" w:rsidRPr="00DC2C14" w:rsidRDefault="009228B6" w:rsidP="009228B6">
      <w:pPr>
        <w:pStyle w:val="PKTpunkt"/>
      </w:pPr>
      <w:r w:rsidRPr="00DC2C14">
        <w:t>16)</w:t>
      </w:r>
      <w:r w:rsidRPr="00DC2C14">
        <w:tab/>
        <w:t>zastosowanie u ludzi – zastosowanie komórek, tkanek lub narządów dla ludzkiego biorcy oraz zastosowanie poza</w:t>
      </w:r>
      <w:r w:rsidRPr="00DC2C14">
        <w:softHyphen/>
        <w:t>ustrojowe;</w:t>
      </w:r>
    </w:p>
    <w:p w:rsidR="009228B6" w:rsidRPr="00DC2C14" w:rsidRDefault="009228B6" w:rsidP="009228B6">
      <w:pPr>
        <w:pStyle w:val="PKTpunkt"/>
      </w:pPr>
      <w:r>
        <w:t>17)</w:t>
      </w:r>
      <w:r>
        <w:tab/>
      </w:r>
      <w:r w:rsidRPr="00DC2C14">
        <w:t>żywy dawca – osobę, od której pobierane są komórki, tkanki lub narząd.</w:t>
      </w:r>
    </w:p>
    <w:p w:rsidR="009228B6" w:rsidRPr="00DC2C14" w:rsidRDefault="009228B6" w:rsidP="009228B6">
      <w:pPr>
        <w:pStyle w:val="USTustnpkodeksu"/>
      </w:pPr>
      <w:r w:rsidRPr="00DC2C14">
        <w:t>2.</w:t>
      </w:r>
      <w:r w:rsidRPr="00DC2C14">
        <w:rPr>
          <w:rStyle w:val="Odwoanieprzypisudolnego"/>
        </w:rPr>
        <w:footnoteReference w:id="10"/>
      </w:r>
      <w:r w:rsidRPr="00DC2C14">
        <w:rPr>
          <w:rStyle w:val="IGindeksgrny"/>
        </w:rPr>
        <w:t>)</w:t>
      </w:r>
      <w:r w:rsidRPr="00DC2C14">
        <w:t> Ilekroć</w:t>
      </w:r>
      <w:r w:rsidR="006B154E" w:rsidRPr="00DC2C14">
        <w:t xml:space="preserve"> w</w:t>
      </w:r>
      <w:r w:rsidR="006B154E">
        <w:t> </w:t>
      </w:r>
      <w:r w:rsidRPr="00DC2C14">
        <w:t>ustawie jest mowa</w:t>
      </w:r>
      <w:r w:rsidR="006B154E" w:rsidRPr="00DC2C14">
        <w:t xml:space="preserve"> o</w:t>
      </w:r>
      <w:r w:rsidR="006B154E">
        <w:t> </w:t>
      </w:r>
      <w:r w:rsidRPr="00DC2C14">
        <w:t>państwach członkowskich Unii Europejskiej rozumie się przez to również państwa członkowskie Europejskiego Porozumienia</w:t>
      </w:r>
      <w:r w:rsidR="006B154E" w:rsidRPr="00DC2C14">
        <w:t xml:space="preserve"> o</w:t>
      </w:r>
      <w:r w:rsidR="006B154E">
        <w:t> </w:t>
      </w:r>
      <w:r w:rsidRPr="00DC2C14">
        <w:t>Wolnym Handlu (EFTA) – strony umowy</w:t>
      </w:r>
      <w:r w:rsidR="006B154E" w:rsidRPr="00DC2C14">
        <w:t xml:space="preserve"> o</w:t>
      </w:r>
      <w:r w:rsidR="006B154E">
        <w:t> </w:t>
      </w:r>
      <w:r w:rsidRPr="00DC2C14">
        <w:t>Europejskim Obszarze Gosp</w:t>
      </w:r>
      <w:r w:rsidRPr="00DC2C14">
        <w:t>o</w:t>
      </w:r>
      <w:r w:rsidRPr="00DC2C14">
        <w:t>darczym.</w:t>
      </w:r>
    </w:p>
    <w:p w:rsidR="009228B6" w:rsidRPr="00DC2C14" w:rsidRDefault="009228B6" w:rsidP="009228B6">
      <w:pPr>
        <w:pStyle w:val="ARTartustawynprozporzdzenia"/>
      </w:pPr>
      <w:r w:rsidRPr="006B154E">
        <w:rPr>
          <w:rStyle w:val="Ppogrubienie"/>
        </w:rPr>
        <w:t>Art. 3.</w:t>
      </w:r>
      <w:r w:rsidRPr="00DC2C14">
        <w:rPr>
          <w:rStyle w:val="IGindeksgrny"/>
        </w:rPr>
        <w:footnoteReference w:id="11"/>
      </w:r>
      <w:r w:rsidRPr="00DC2C14">
        <w:rPr>
          <w:rStyle w:val="IGindeksgrny"/>
        </w:rPr>
        <w:t>)</w:t>
      </w:r>
      <w:r w:rsidRPr="009228B6">
        <w:t> </w:t>
      </w:r>
      <w:r w:rsidRPr="00DC2C14">
        <w:t xml:space="preserve">1. Za pobrane od dawcy komórki, tkanki lub narządy nie można żądać ani przyjmować zapłaty, innej </w:t>
      </w:r>
      <w:proofErr w:type="spellStart"/>
      <w:r w:rsidRPr="00DC2C14">
        <w:t>korzyś</w:t>
      </w:r>
      <w:proofErr w:type="spellEnd"/>
      <w:r w:rsidR="00B372B7">
        <w:t>-</w:t>
      </w:r>
      <w:r w:rsidRPr="00DC2C14">
        <w:t>ci majątkowej lub korzyści osobistej.</w:t>
      </w:r>
    </w:p>
    <w:p w:rsidR="009228B6" w:rsidRPr="00DC2C14" w:rsidRDefault="009228B6" w:rsidP="009228B6">
      <w:pPr>
        <w:pStyle w:val="USTustnpkodeksu"/>
      </w:pPr>
      <w:r w:rsidRPr="00DC2C14">
        <w:t>2. Zwrot kosztów pobrania, przechowywania, przetwarzania, sterylizacji, dystrybucji i przeszczepiania komórek, tk</w:t>
      </w:r>
      <w:r w:rsidRPr="00DC2C14">
        <w:t>a</w:t>
      </w:r>
      <w:r w:rsidRPr="00DC2C14">
        <w:t>nek lub narządów pobranych od dawcy nie jest zapłatą i nie stanowi korzyści majątkowej lub osobistej</w:t>
      </w:r>
      <w:r w:rsidR="006B154E" w:rsidRPr="00DC2C14">
        <w:t xml:space="preserve"> w</w:t>
      </w:r>
      <w:r w:rsidR="006B154E">
        <w:t> </w:t>
      </w:r>
      <w:r w:rsidRPr="00DC2C14">
        <w:t>rozumieniu</w:t>
      </w:r>
      <w:r w:rsidR="006B154E">
        <w:t xml:space="preserve"> ust. </w:t>
      </w:r>
      <w:r w:rsidRPr="00DC2C14">
        <w:t>1.</w:t>
      </w:r>
    </w:p>
    <w:p w:rsidR="009228B6" w:rsidRPr="009228B6" w:rsidRDefault="009228B6" w:rsidP="006B154E">
      <w:pPr>
        <w:pStyle w:val="USTustnpkodeksu"/>
        <w:keepNext/>
      </w:pPr>
      <w:r w:rsidRPr="00DC2C14">
        <w:t>3. Do kosztów pobrania komórek, tkanek</w:t>
      </w:r>
      <w:r w:rsidR="006B154E" w:rsidRPr="00DC2C14">
        <w:t xml:space="preserve"> i</w:t>
      </w:r>
      <w:r w:rsidR="006B154E">
        <w:t> </w:t>
      </w:r>
      <w:r w:rsidRPr="00DC2C14">
        <w:t>narządów zalicza się koszty:</w:t>
      </w:r>
    </w:p>
    <w:p w:rsidR="009228B6" w:rsidRPr="00DC2C14" w:rsidRDefault="009228B6" w:rsidP="009228B6">
      <w:pPr>
        <w:pStyle w:val="PKTpunkt"/>
      </w:pPr>
      <w:r w:rsidRPr="00DC2C14">
        <w:t>1)</w:t>
      </w:r>
      <w:r w:rsidRPr="00DC2C14">
        <w:tab/>
        <w:t>koordynacji pobrania;</w:t>
      </w:r>
    </w:p>
    <w:p w:rsidR="009228B6" w:rsidRPr="00DC2C14" w:rsidRDefault="009228B6" w:rsidP="009228B6">
      <w:pPr>
        <w:pStyle w:val="PKTpunkt"/>
      </w:pPr>
      <w:r w:rsidRPr="00DC2C14">
        <w:t>2)</w:t>
      </w:r>
      <w:r w:rsidRPr="00DC2C14">
        <w:tab/>
        <w:t>badań</w:t>
      </w:r>
      <w:r w:rsidR="006B154E" w:rsidRPr="00DC2C14">
        <w:t xml:space="preserve"> i</w:t>
      </w:r>
      <w:r w:rsidR="006B154E">
        <w:t> </w:t>
      </w:r>
      <w:r w:rsidRPr="00DC2C14">
        <w:t>wydania na ich podstawie opinii lekarskich;</w:t>
      </w:r>
    </w:p>
    <w:p w:rsidR="009228B6" w:rsidRPr="00DC2C14" w:rsidRDefault="009228B6" w:rsidP="009228B6">
      <w:pPr>
        <w:pStyle w:val="PKTpunkt"/>
      </w:pPr>
      <w:r w:rsidRPr="00DC2C14">
        <w:t>3)</w:t>
      </w:r>
      <w:r w:rsidRPr="00DC2C14">
        <w:tab/>
        <w:t>identyfikacji potencjalnego dawcy;</w:t>
      </w:r>
    </w:p>
    <w:p w:rsidR="009228B6" w:rsidRPr="00DC2C14" w:rsidRDefault="009228B6" w:rsidP="009228B6">
      <w:pPr>
        <w:pStyle w:val="PKTpunkt"/>
      </w:pPr>
      <w:r w:rsidRPr="00DC2C14">
        <w:t>4)</w:t>
      </w:r>
      <w:r w:rsidRPr="00DC2C14">
        <w:tab/>
        <w:t>kwalifikacji potencjalnego dawcy;</w:t>
      </w:r>
    </w:p>
    <w:p w:rsidR="009228B6" w:rsidRPr="00DC2C14" w:rsidRDefault="009228B6" w:rsidP="009228B6">
      <w:pPr>
        <w:pStyle w:val="PKTpunkt"/>
      </w:pPr>
      <w:r w:rsidRPr="00DC2C14">
        <w:t>5)</w:t>
      </w:r>
      <w:r w:rsidRPr="00DC2C14">
        <w:tab/>
        <w:t>komisyjnego stwierdzenia trwałego nieodwracalnego ustania czynności mózgu</w:t>
      </w:r>
      <w:r w:rsidR="006B154E" w:rsidRPr="00DC2C14">
        <w:t xml:space="preserve"> w</w:t>
      </w:r>
      <w:r w:rsidR="006B154E">
        <w:t> </w:t>
      </w:r>
      <w:r w:rsidRPr="00DC2C14">
        <w:t>sposób określony</w:t>
      </w:r>
      <w:r w:rsidR="006B154E" w:rsidRPr="00DC2C14">
        <w:t xml:space="preserve"> w</w:t>
      </w:r>
      <w:r w:rsidR="006B154E">
        <w:t> art. </w:t>
      </w:r>
      <w:r w:rsidR="006B154E" w:rsidRPr="00DC2C14">
        <w:t>9</w:t>
      </w:r>
      <w:r w:rsidR="006B154E">
        <w:t xml:space="preserve"> ust. </w:t>
      </w:r>
      <w:r w:rsidRPr="00DC2C14">
        <w:t>4;</w:t>
      </w:r>
    </w:p>
    <w:p w:rsidR="009228B6" w:rsidRPr="00DC2C14" w:rsidRDefault="009228B6" w:rsidP="009228B6">
      <w:pPr>
        <w:pStyle w:val="PKTpunkt"/>
      </w:pPr>
      <w:r w:rsidRPr="00DC2C14">
        <w:t>6)</w:t>
      </w:r>
      <w:r w:rsidRPr="00DC2C14">
        <w:tab/>
        <w:t>hospitalizacji potencjalnego dawcy, od stwierdzenia trwałego nieodwracalnego ustania czynności mózgu do pobrania narządu, wraz</w:t>
      </w:r>
      <w:r w:rsidR="006B154E" w:rsidRPr="00DC2C14">
        <w:t xml:space="preserve"> z</w:t>
      </w:r>
      <w:r w:rsidR="006B154E">
        <w:t> </w:t>
      </w:r>
      <w:r w:rsidRPr="00DC2C14">
        <w:t>czynnościami polegającymi na podtrzymywaniu czynności narządów;</w:t>
      </w:r>
    </w:p>
    <w:p w:rsidR="009228B6" w:rsidRPr="00DC2C14" w:rsidRDefault="009228B6" w:rsidP="009228B6">
      <w:pPr>
        <w:pStyle w:val="PKTpunkt"/>
      </w:pPr>
      <w:r w:rsidRPr="00DC2C14">
        <w:t>7)</w:t>
      </w:r>
      <w:r w:rsidRPr="00DC2C14">
        <w:tab/>
        <w:t>badań laboratoryjnych przed pobraniem komórek, tkanek lub narządów;</w:t>
      </w:r>
    </w:p>
    <w:p w:rsidR="009228B6" w:rsidRPr="00DC2C14" w:rsidRDefault="009228B6" w:rsidP="009228B6">
      <w:pPr>
        <w:pStyle w:val="PKTpunkt"/>
      </w:pPr>
      <w:r w:rsidRPr="00DC2C14">
        <w:t>8)</w:t>
      </w:r>
      <w:r w:rsidRPr="00DC2C14">
        <w:tab/>
        <w:t>badań kwalifikujących narządy do przeszczepienia, po pobraniu od dawcy;</w:t>
      </w:r>
    </w:p>
    <w:p w:rsidR="009228B6" w:rsidRPr="00DC2C14" w:rsidRDefault="009228B6" w:rsidP="009228B6">
      <w:pPr>
        <w:pStyle w:val="PKTpunkt"/>
      </w:pPr>
      <w:r w:rsidRPr="00DC2C14">
        <w:t>9)</w:t>
      </w:r>
      <w:r w:rsidRPr="00DC2C14">
        <w:tab/>
        <w:t>zabiegu pobrania komórek lub tkanek;</w:t>
      </w:r>
    </w:p>
    <w:p w:rsidR="009228B6" w:rsidRPr="00DC2C14" w:rsidRDefault="009228B6" w:rsidP="009228B6">
      <w:pPr>
        <w:pStyle w:val="PKTpunkt"/>
      </w:pPr>
      <w:r w:rsidRPr="00DC2C14">
        <w:t>10)</w:t>
      </w:r>
      <w:r w:rsidRPr="00DC2C14">
        <w:tab/>
        <w:t>badań kwalifikujących komórki lub tkanki do przeszczepienia, po pobraniu od dawcy;</w:t>
      </w:r>
    </w:p>
    <w:p w:rsidR="009228B6" w:rsidRPr="009228B6" w:rsidRDefault="009228B6" w:rsidP="006B154E">
      <w:pPr>
        <w:pStyle w:val="PKTpunkt"/>
        <w:keepNext/>
      </w:pPr>
      <w:r w:rsidRPr="00DC2C14">
        <w:t>11)</w:t>
      </w:r>
      <w:r w:rsidRPr="00DC2C14">
        <w:tab/>
        <w:t>zabiegu pobrania narządów</w:t>
      </w:r>
      <w:r w:rsidR="006B154E" w:rsidRPr="00DC2C14">
        <w:t xml:space="preserve"> z</w:t>
      </w:r>
      <w:r w:rsidR="006B154E">
        <w:t> </w:t>
      </w:r>
      <w:r w:rsidRPr="00DC2C14">
        <w:t>uwzględnieniem kosztów ponoszonych przez podmiot leczniczy,</w:t>
      </w:r>
      <w:r w:rsidR="006B154E" w:rsidRPr="00DC2C14">
        <w:t xml:space="preserve"> w</w:t>
      </w:r>
      <w:r w:rsidR="006B154E">
        <w:t> </w:t>
      </w:r>
      <w:r w:rsidRPr="00DC2C14">
        <w:t>którym:</w:t>
      </w:r>
      <w:bookmarkStart w:id="4" w:name="_Ref412449778"/>
      <w:r w:rsidRPr="009228B6">
        <w:rPr>
          <w:rStyle w:val="Odwoanieprzypisudolnego"/>
        </w:rPr>
        <w:footnoteReference w:id="12"/>
      </w:r>
      <w:bookmarkEnd w:id="4"/>
      <w:r w:rsidRPr="009228B6">
        <w:rPr>
          <w:rStyle w:val="IGindeksgrny"/>
        </w:rPr>
        <w:t>)</w:t>
      </w:r>
    </w:p>
    <w:p w:rsidR="009228B6" w:rsidRPr="00DC2C14" w:rsidRDefault="009228B6" w:rsidP="009228B6">
      <w:pPr>
        <w:pStyle w:val="LITlitera"/>
      </w:pPr>
      <w:r w:rsidRPr="00DC2C14">
        <w:t>a)</w:t>
      </w:r>
      <w:r w:rsidRPr="00DC2C14">
        <w:tab/>
        <w:t>pobrano narząd lub narządy,</w:t>
      </w:r>
    </w:p>
    <w:p w:rsidR="009228B6" w:rsidRPr="00DC2C14" w:rsidRDefault="009228B6" w:rsidP="009228B6">
      <w:pPr>
        <w:pStyle w:val="LITlitera"/>
      </w:pPr>
      <w:r w:rsidRPr="00DC2C14">
        <w:t>b)</w:t>
      </w:r>
      <w:r w:rsidRPr="00DC2C14">
        <w:tab/>
        <w:t>przeszczepiono pobrany narząd lub narządy.</w:t>
      </w:r>
    </w:p>
    <w:p w:rsidR="009228B6" w:rsidRPr="009228B6" w:rsidRDefault="009228B6" w:rsidP="006B154E">
      <w:pPr>
        <w:pStyle w:val="USTustnpkodeksu"/>
        <w:keepNext/>
      </w:pPr>
      <w:r w:rsidRPr="00B372B7">
        <w:rPr>
          <w:spacing w:val="-2"/>
        </w:rPr>
        <w:t xml:space="preserve">4. Do kosztów pobrania szpiku, komórek krwiotwórczych krwi obwodowej i krwi pępowinowej, poza kosztami </w:t>
      </w:r>
      <w:proofErr w:type="spellStart"/>
      <w:r w:rsidRPr="00B372B7">
        <w:rPr>
          <w:spacing w:val="-2"/>
        </w:rPr>
        <w:t>okreś</w:t>
      </w:r>
      <w:proofErr w:type="spellEnd"/>
      <w:r w:rsidR="00B372B7" w:rsidRPr="00B372B7">
        <w:rPr>
          <w:spacing w:val="-2"/>
        </w:rPr>
        <w:t>-</w:t>
      </w:r>
      <w:r w:rsidR="00B372B7" w:rsidRPr="00B372B7">
        <w:rPr>
          <w:spacing w:val="-2"/>
        </w:rPr>
        <w:br/>
      </w:r>
      <w:proofErr w:type="spellStart"/>
      <w:r w:rsidRPr="00DC2C14">
        <w:t>lonymi</w:t>
      </w:r>
      <w:proofErr w:type="spellEnd"/>
      <w:r w:rsidR="006B154E" w:rsidRPr="00DC2C14">
        <w:t xml:space="preserve"> w</w:t>
      </w:r>
      <w:r w:rsidR="006B154E">
        <w:t> ust. </w:t>
      </w:r>
      <w:r w:rsidR="006B154E" w:rsidRPr="00DC2C14">
        <w:t>3</w:t>
      </w:r>
      <w:r w:rsidR="006B154E">
        <w:t xml:space="preserve"> pkt </w:t>
      </w:r>
      <w:r w:rsidRPr="00DC2C14">
        <w:t xml:space="preserve">1–4, </w:t>
      </w:r>
      <w:r w:rsidR="006B154E" w:rsidRPr="00DC2C14">
        <w:t>7</w:t>
      </w:r>
      <w:r w:rsidR="006B154E">
        <w:t xml:space="preserve"> i </w:t>
      </w:r>
      <w:r w:rsidRPr="00DC2C14">
        <w:t>9, zalicza się koszty:</w:t>
      </w:r>
    </w:p>
    <w:p w:rsidR="009228B6" w:rsidRPr="009228B6" w:rsidRDefault="009228B6" w:rsidP="009228B6">
      <w:pPr>
        <w:pStyle w:val="PKTpunkt"/>
      </w:pPr>
      <w:r w:rsidRPr="009228B6">
        <w:t>1)</w:t>
      </w:r>
      <w:bookmarkStart w:id="5" w:name="_Ref412446966"/>
      <w:r w:rsidRPr="009228B6">
        <w:rPr>
          <w:rStyle w:val="Odwoanieprzypisudolnego"/>
        </w:rPr>
        <w:footnoteReference w:id="13"/>
      </w:r>
      <w:bookmarkEnd w:id="5"/>
      <w:r w:rsidRPr="00DC2C14">
        <w:rPr>
          <w:rStyle w:val="IGindeksgrny"/>
        </w:rPr>
        <w:t>)</w:t>
      </w:r>
      <w:r w:rsidRPr="009228B6">
        <w:tab/>
        <w:t>transportu potencjalnego dawcy do podmiotu leczniczego,</w:t>
      </w:r>
      <w:r w:rsidR="006B154E" w:rsidRPr="009228B6">
        <w:t xml:space="preserve"> w</w:t>
      </w:r>
      <w:r w:rsidR="006B154E">
        <w:t> </w:t>
      </w:r>
      <w:r w:rsidRPr="009228B6">
        <w:t>którym ma być dokonane pobranie szpiku</w:t>
      </w:r>
      <w:r w:rsidR="006B154E" w:rsidRPr="009228B6">
        <w:t xml:space="preserve"> i</w:t>
      </w:r>
      <w:r w:rsidR="006B154E">
        <w:t> </w:t>
      </w:r>
      <w:r w:rsidRPr="009228B6">
        <w:t>komórek krwiotwórczych krwi obwodowej oraz potencjalnego dawcy albo dawcy</w:t>
      </w:r>
      <w:r w:rsidR="006B154E" w:rsidRPr="009228B6">
        <w:t xml:space="preserve"> z</w:t>
      </w:r>
      <w:r w:rsidR="006B154E">
        <w:t> </w:t>
      </w:r>
      <w:r w:rsidRPr="009228B6">
        <w:t>tego podmiotu leczniczego;</w:t>
      </w:r>
    </w:p>
    <w:p w:rsidR="009228B6" w:rsidRPr="00DC2C14" w:rsidRDefault="009228B6" w:rsidP="009228B6">
      <w:pPr>
        <w:pStyle w:val="PKTpunkt"/>
      </w:pPr>
      <w:r w:rsidRPr="00DC2C14">
        <w:t>2)</w:t>
      </w:r>
      <w:r w:rsidRPr="00DC2C14">
        <w:rPr>
          <w:rStyle w:val="IGindeksgrny"/>
        </w:rPr>
        <w:fldChar w:fldCharType="begin"/>
      </w:r>
      <w:r w:rsidRPr="00DC2C14">
        <w:rPr>
          <w:rStyle w:val="IGindeksgrny"/>
        </w:rPr>
        <w:instrText xml:space="preserve"> NOTEREF _Ref412446966 \h </w:instrText>
      </w:r>
      <w:r w:rsidRPr="00DC2C14">
        <w:rPr>
          <w:rStyle w:val="IGindeksgrny"/>
        </w:rPr>
      </w:r>
      <w:r w:rsidRPr="00DC2C14">
        <w:rPr>
          <w:rStyle w:val="IGindeksgrny"/>
        </w:rPr>
        <w:fldChar w:fldCharType="separate"/>
      </w:r>
      <w:r>
        <w:rPr>
          <w:rStyle w:val="IGindeksgrny"/>
        </w:rPr>
        <w:t>11</w:t>
      </w:r>
      <w:r w:rsidRPr="00DC2C14">
        <w:rPr>
          <w:rStyle w:val="IGindeksgrny"/>
        </w:rPr>
        <w:fldChar w:fldCharType="end"/>
      </w:r>
      <w:r w:rsidRPr="00DC2C14">
        <w:rPr>
          <w:rStyle w:val="IGindeksgrny"/>
        </w:rPr>
        <w:t>)</w:t>
      </w:r>
      <w:r w:rsidRPr="00DC2C14">
        <w:tab/>
        <w:t>pobytu dawcy</w:t>
      </w:r>
      <w:r w:rsidR="006B154E" w:rsidRPr="00DC2C14">
        <w:t xml:space="preserve"> w</w:t>
      </w:r>
      <w:r w:rsidR="006B154E">
        <w:t> </w:t>
      </w:r>
      <w:r w:rsidRPr="00DC2C14">
        <w:t>podmiocie leczniczym związanego</w:t>
      </w:r>
      <w:r w:rsidR="006B154E" w:rsidRPr="00DC2C14">
        <w:t xml:space="preserve"> z</w:t>
      </w:r>
      <w:r w:rsidR="006B154E">
        <w:t> </w:t>
      </w:r>
      <w:r w:rsidRPr="00DC2C14">
        <w:t>pobraniem szpiku</w:t>
      </w:r>
      <w:r w:rsidR="006B154E" w:rsidRPr="00DC2C14">
        <w:t xml:space="preserve"> i</w:t>
      </w:r>
      <w:r w:rsidR="006B154E">
        <w:t> </w:t>
      </w:r>
      <w:r w:rsidRPr="00DC2C14">
        <w:t>komórek krwiotwórczych krwi obwod</w:t>
      </w:r>
      <w:r w:rsidRPr="00DC2C14">
        <w:t>o</w:t>
      </w:r>
      <w:r w:rsidRPr="00DC2C14">
        <w:t>wej;</w:t>
      </w:r>
    </w:p>
    <w:p w:rsidR="009228B6" w:rsidRPr="00DC2C14" w:rsidRDefault="009228B6" w:rsidP="009228B6">
      <w:pPr>
        <w:pStyle w:val="PKTpunkt"/>
      </w:pPr>
      <w:r w:rsidRPr="00DC2C14">
        <w:t>3)</w:t>
      </w:r>
      <w:r w:rsidRPr="00DC2C14">
        <w:tab/>
        <w:t>przechowywania</w:t>
      </w:r>
      <w:r w:rsidR="006B154E" w:rsidRPr="00DC2C14">
        <w:t xml:space="preserve"> i</w:t>
      </w:r>
      <w:r w:rsidR="006B154E">
        <w:t> </w:t>
      </w:r>
      <w:r w:rsidRPr="00DC2C14">
        <w:t>przetworzenia szpiku, komórek krwiotwórczych krwi obwodowej</w:t>
      </w:r>
      <w:r w:rsidR="006B154E" w:rsidRPr="00DC2C14">
        <w:t xml:space="preserve"> i</w:t>
      </w:r>
      <w:r w:rsidR="006B154E">
        <w:t> </w:t>
      </w:r>
      <w:r w:rsidRPr="00DC2C14">
        <w:t>krwi pępowinowej;</w:t>
      </w:r>
    </w:p>
    <w:p w:rsidR="009228B6" w:rsidRPr="00DC2C14" w:rsidRDefault="009228B6" w:rsidP="009228B6">
      <w:pPr>
        <w:pStyle w:val="PKTpunkt"/>
      </w:pPr>
      <w:r w:rsidRPr="00DC2C14">
        <w:t>4)</w:t>
      </w:r>
      <w:r w:rsidRPr="00DC2C14">
        <w:rPr>
          <w:rStyle w:val="Odwoanieprzypisudolnego"/>
        </w:rPr>
        <w:footnoteReference w:id="14"/>
      </w:r>
      <w:r w:rsidRPr="00DC2C14">
        <w:rPr>
          <w:rStyle w:val="IGindeksgrny"/>
        </w:rPr>
        <w:t>)</w:t>
      </w:r>
      <w:r w:rsidRPr="00DC2C14">
        <w:tab/>
        <w:t>transportu pobranego</w:t>
      </w:r>
      <w:r w:rsidR="006B154E" w:rsidRPr="00DC2C14">
        <w:t xml:space="preserve"> i</w:t>
      </w:r>
      <w:r w:rsidR="006B154E">
        <w:t> </w:t>
      </w:r>
      <w:r w:rsidRPr="00DC2C14">
        <w:t>przetworzonego szpiku, komórek krwiotwórczych krwi obwodowej</w:t>
      </w:r>
      <w:r w:rsidR="006B154E" w:rsidRPr="00DC2C14">
        <w:t xml:space="preserve"> i</w:t>
      </w:r>
      <w:r w:rsidR="006B154E">
        <w:t> </w:t>
      </w:r>
      <w:r w:rsidRPr="00DC2C14">
        <w:t>krwi pępowinowej do podmiotu leczniczego,</w:t>
      </w:r>
      <w:r w:rsidR="006B154E" w:rsidRPr="00DC2C14">
        <w:t xml:space="preserve"> w</w:t>
      </w:r>
      <w:r w:rsidR="006B154E">
        <w:t> </w:t>
      </w:r>
      <w:r w:rsidRPr="00DC2C14">
        <w:t>którym ma być dokonane przeszczepienie;</w:t>
      </w:r>
    </w:p>
    <w:p w:rsidR="009228B6" w:rsidRPr="00DC2C14" w:rsidRDefault="009228B6" w:rsidP="009228B6">
      <w:pPr>
        <w:pStyle w:val="PKTpunkt"/>
      </w:pPr>
      <w:r w:rsidRPr="00DC2C14">
        <w:t>5)</w:t>
      </w:r>
      <w:r w:rsidRPr="00DC2C14">
        <w:tab/>
        <w:t>ponoszone przez ośrodek dawców szpiku</w:t>
      </w:r>
      <w:r w:rsidR="006B154E" w:rsidRPr="00DC2C14">
        <w:t xml:space="preserve"> w</w:t>
      </w:r>
      <w:r w:rsidR="006B154E">
        <w:t> </w:t>
      </w:r>
      <w:r w:rsidRPr="00DC2C14">
        <w:t>związku</w:t>
      </w:r>
      <w:r w:rsidR="006B154E" w:rsidRPr="00DC2C14">
        <w:t xml:space="preserve"> z</w:t>
      </w:r>
      <w:r w:rsidR="006B154E">
        <w:t> </w:t>
      </w:r>
      <w:r w:rsidRPr="00DC2C14">
        <w:t>udostępnianiem szpiku, komórek krwiotwórczych krwi obw</w:t>
      </w:r>
      <w:r w:rsidRPr="00DC2C14">
        <w:t>o</w:t>
      </w:r>
      <w:r w:rsidRPr="00DC2C14">
        <w:t>dowej</w:t>
      </w:r>
      <w:r w:rsidR="006B154E" w:rsidRPr="00DC2C14">
        <w:t xml:space="preserve"> i</w:t>
      </w:r>
      <w:r w:rsidR="006B154E">
        <w:t> </w:t>
      </w:r>
      <w:r w:rsidRPr="00DC2C14">
        <w:t>krwi pępowinowej.</w:t>
      </w:r>
    </w:p>
    <w:p w:rsidR="009228B6" w:rsidRPr="009228B6" w:rsidRDefault="009228B6" w:rsidP="006B154E">
      <w:pPr>
        <w:pStyle w:val="USTustnpkodeksu"/>
        <w:keepNext/>
      </w:pPr>
      <w:r w:rsidRPr="00DC2C14">
        <w:t>5. Do kosztów pobrania komórek lub tkanek ze zwłok ludzkich, poza kosztami określonymi</w:t>
      </w:r>
      <w:r w:rsidR="006B154E" w:rsidRPr="00DC2C14">
        <w:t xml:space="preserve"> w</w:t>
      </w:r>
      <w:r w:rsidR="006B154E">
        <w:t> ust. </w:t>
      </w:r>
      <w:r w:rsidR="006B154E" w:rsidRPr="00DC2C14">
        <w:t>3</w:t>
      </w:r>
      <w:r w:rsidR="006B154E">
        <w:t xml:space="preserve"> pkt </w:t>
      </w:r>
      <w:r w:rsidRPr="00DC2C14">
        <w:t xml:space="preserve">1–4, 7, </w:t>
      </w:r>
      <w:r w:rsidR="006B154E" w:rsidRPr="00DC2C14">
        <w:t>9</w:t>
      </w:r>
      <w:r w:rsidR="006B154E">
        <w:t xml:space="preserve"> i </w:t>
      </w:r>
      <w:r w:rsidRPr="00DC2C14">
        <w:t>10, zalicza się koszty:</w:t>
      </w:r>
    </w:p>
    <w:p w:rsidR="009228B6" w:rsidRPr="00DC2C14" w:rsidRDefault="009228B6" w:rsidP="009228B6">
      <w:pPr>
        <w:pStyle w:val="PKTpunkt"/>
      </w:pPr>
      <w:r w:rsidRPr="00DC2C14">
        <w:t>1)</w:t>
      </w:r>
      <w:r w:rsidRPr="00DC2C14">
        <w:rPr>
          <w:rStyle w:val="Odwoanieprzypisudolnego"/>
        </w:rPr>
        <w:footnoteReference w:id="15"/>
      </w:r>
      <w:r w:rsidRPr="00DC2C14">
        <w:rPr>
          <w:rStyle w:val="IGindeksgrny"/>
        </w:rPr>
        <w:t>)</w:t>
      </w:r>
      <w:r w:rsidRPr="00DC2C14">
        <w:tab/>
        <w:t>transportu komórek lub tkanek</w:t>
      </w:r>
      <w:r w:rsidR="006B154E" w:rsidRPr="00DC2C14">
        <w:t xml:space="preserve"> z</w:t>
      </w:r>
      <w:r w:rsidR="006B154E">
        <w:t> </w:t>
      </w:r>
      <w:r w:rsidRPr="00DC2C14">
        <w:t>podmiotu leczniczego, zakładu medycyny sądowej, zakładu anatomii patologicznej uczelni medycznej</w:t>
      </w:r>
      <w:r w:rsidR="006B154E" w:rsidRPr="00DC2C14">
        <w:t xml:space="preserve"> i</w:t>
      </w:r>
      <w:r w:rsidR="006B154E">
        <w:t> </w:t>
      </w:r>
      <w:r w:rsidRPr="00DC2C14">
        <w:t>uniwersytetu</w:t>
      </w:r>
      <w:r w:rsidR="006B154E" w:rsidRPr="00DC2C14">
        <w:t xml:space="preserve"> z</w:t>
      </w:r>
      <w:r w:rsidR="006B154E">
        <w:t> </w:t>
      </w:r>
      <w:r w:rsidRPr="00DC2C14">
        <w:t>wydziałem medycznym, instytutu badawczego,</w:t>
      </w:r>
      <w:r w:rsidR="006B154E" w:rsidRPr="00DC2C14">
        <w:t xml:space="preserve"> o</w:t>
      </w:r>
      <w:r w:rsidR="006B154E">
        <w:t> </w:t>
      </w:r>
      <w:r w:rsidRPr="00DC2C14">
        <w:t>którym mowa</w:t>
      </w:r>
      <w:r w:rsidR="006B154E" w:rsidRPr="00DC2C14">
        <w:t xml:space="preserve"> w</w:t>
      </w:r>
      <w:r w:rsidR="006B154E">
        <w:t> art. </w:t>
      </w:r>
      <w:r w:rsidR="006B154E" w:rsidRPr="00DC2C14">
        <w:t>3</w:t>
      </w:r>
      <w:r w:rsidR="006B154E">
        <w:t> </w:t>
      </w:r>
      <w:r w:rsidRPr="00DC2C14">
        <w:t>ustawy</w:t>
      </w:r>
      <w:r w:rsidR="006B154E" w:rsidRPr="00DC2C14">
        <w:t xml:space="preserve"> z</w:t>
      </w:r>
      <w:r w:rsidR="006B154E">
        <w:t> </w:t>
      </w:r>
      <w:r w:rsidRPr="00DC2C14">
        <w:t>dnia 3</w:t>
      </w:r>
      <w:r w:rsidR="006B154E" w:rsidRPr="00DC2C14">
        <w:t>0</w:t>
      </w:r>
      <w:r w:rsidR="006B154E">
        <w:t> </w:t>
      </w:r>
      <w:r w:rsidRPr="00DC2C14">
        <w:t>kwietnia 201</w:t>
      </w:r>
      <w:r w:rsidR="006B154E" w:rsidRPr="00DC2C14">
        <w:t>0</w:t>
      </w:r>
      <w:r w:rsidR="006B154E">
        <w:t> </w:t>
      </w:r>
      <w:r w:rsidRPr="00DC2C14">
        <w:t>r.</w:t>
      </w:r>
      <w:r w:rsidR="006B154E" w:rsidRPr="00DC2C14">
        <w:t xml:space="preserve"> o</w:t>
      </w:r>
      <w:r w:rsidR="006B154E">
        <w:t> </w:t>
      </w:r>
      <w:r w:rsidRPr="00DC2C14">
        <w:t>instytutach badawczych (</w:t>
      </w:r>
      <w:r w:rsidR="006B154E">
        <w:t>Dz. U. Nr </w:t>
      </w:r>
      <w:r w:rsidRPr="00DC2C14">
        <w:t>96,</w:t>
      </w:r>
      <w:r w:rsidR="006B154E">
        <w:t xml:space="preserve"> poz. </w:t>
      </w:r>
      <w:r w:rsidRPr="00DC2C14">
        <w:t>618</w:t>
      </w:r>
      <w:r>
        <w:t>,</w:t>
      </w:r>
      <w:r w:rsidR="006B154E">
        <w:t xml:space="preserve"> z </w:t>
      </w:r>
      <w:proofErr w:type="spellStart"/>
      <w:r>
        <w:t>późn</w:t>
      </w:r>
      <w:proofErr w:type="spellEnd"/>
      <w:r>
        <w:t>. zm.</w:t>
      </w:r>
      <w:r>
        <w:rPr>
          <w:rStyle w:val="Odwoanieprzypisudolnego"/>
        </w:rPr>
        <w:footnoteReference w:id="16"/>
      </w:r>
      <w:r>
        <w:rPr>
          <w:rStyle w:val="IGindeksgrny"/>
        </w:rPr>
        <w:t>)</w:t>
      </w:r>
      <w:r w:rsidRPr="00DC2C14">
        <w:t>),</w:t>
      </w:r>
      <w:r w:rsidR="006B154E" w:rsidRPr="00DC2C14">
        <w:t xml:space="preserve"> i</w:t>
      </w:r>
      <w:r w:rsidR="006B154E">
        <w:t> </w:t>
      </w:r>
      <w:r w:rsidRPr="00DC2C14">
        <w:t>zakładu pogrzebow</w:t>
      </w:r>
      <w:r w:rsidRPr="00DC2C14">
        <w:t>e</w:t>
      </w:r>
      <w:r w:rsidRPr="00DC2C14">
        <w:t>go posiadającego salę sekcyjną do banku tkanek</w:t>
      </w:r>
      <w:r w:rsidR="006B154E" w:rsidRPr="00DC2C14">
        <w:t xml:space="preserve"> i</w:t>
      </w:r>
      <w:r w:rsidR="006B154E">
        <w:t> </w:t>
      </w:r>
      <w:r w:rsidRPr="00DC2C14">
        <w:t>komórek;</w:t>
      </w:r>
    </w:p>
    <w:p w:rsidR="009228B6" w:rsidRPr="00DC2C14" w:rsidRDefault="009228B6" w:rsidP="009228B6">
      <w:pPr>
        <w:pStyle w:val="PKTpunkt"/>
      </w:pPr>
      <w:r w:rsidRPr="00DC2C14">
        <w:t>2)</w:t>
      </w:r>
      <w:r w:rsidRPr="00DC2C14">
        <w:tab/>
        <w:t>osobowe, rzeczowe, materiałowe</w:t>
      </w:r>
      <w:r w:rsidR="006B154E" w:rsidRPr="00DC2C14">
        <w:t xml:space="preserve"> i</w:t>
      </w:r>
      <w:r w:rsidR="006B154E">
        <w:t> </w:t>
      </w:r>
      <w:r w:rsidRPr="00DC2C14">
        <w:t>organizacyjne niezbędne do pobrania komórek lub tkanek;</w:t>
      </w:r>
    </w:p>
    <w:p w:rsidR="009228B6" w:rsidRPr="00DC2C14" w:rsidRDefault="009228B6" w:rsidP="009228B6">
      <w:pPr>
        <w:pStyle w:val="PKTpunkt"/>
      </w:pPr>
      <w:r w:rsidRPr="00DC2C14">
        <w:t>3)</w:t>
      </w:r>
      <w:r w:rsidRPr="00DC2C14">
        <w:tab/>
        <w:t>testowania, przetwarzania, konserwowania, sterylizacji, przechowywania i dystrybucji komórek lub tkanek.</w:t>
      </w:r>
    </w:p>
    <w:p w:rsidR="009228B6" w:rsidRPr="009228B6" w:rsidRDefault="009228B6" w:rsidP="006B154E">
      <w:pPr>
        <w:pStyle w:val="USTustnpkodeksu"/>
        <w:keepNext/>
      </w:pPr>
      <w:r w:rsidRPr="00DC2C14">
        <w:t>6. Do kosztów pobrania od żywego dawcy regenerujących się komórek lub tkanek, innych niż szpik, komórki krwi</w:t>
      </w:r>
      <w:r w:rsidRPr="00DC2C14">
        <w:t>o</w:t>
      </w:r>
      <w:r w:rsidRPr="00DC2C14">
        <w:t>twórcze krwi obwodowej</w:t>
      </w:r>
      <w:r w:rsidR="006B154E" w:rsidRPr="00DC2C14">
        <w:t xml:space="preserve"> i</w:t>
      </w:r>
      <w:r w:rsidR="006B154E">
        <w:t> </w:t>
      </w:r>
      <w:r w:rsidRPr="00DC2C14">
        <w:t>krwi pępowinowej, poza kosztami określonymi</w:t>
      </w:r>
      <w:r w:rsidR="006B154E" w:rsidRPr="00DC2C14">
        <w:t xml:space="preserve"> w</w:t>
      </w:r>
      <w:r w:rsidR="006B154E">
        <w:t> ust. </w:t>
      </w:r>
      <w:r w:rsidR="006B154E" w:rsidRPr="00DC2C14">
        <w:t>3</w:t>
      </w:r>
      <w:r w:rsidR="006B154E">
        <w:t xml:space="preserve"> pkt </w:t>
      </w:r>
      <w:r w:rsidRPr="00DC2C14">
        <w:t xml:space="preserve">1–4, </w:t>
      </w:r>
      <w:r w:rsidR="006B154E" w:rsidRPr="00DC2C14">
        <w:t>7</w:t>
      </w:r>
      <w:r w:rsidR="006B154E">
        <w:t xml:space="preserve"> i </w:t>
      </w:r>
      <w:r w:rsidRPr="00DC2C14">
        <w:t>9, zalicza się koszty:</w:t>
      </w:r>
    </w:p>
    <w:p w:rsidR="009228B6" w:rsidRPr="009228B6" w:rsidRDefault="009228B6" w:rsidP="009228B6">
      <w:pPr>
        <w:pStyle w:val="PKTpunkt"/>
      </w:pPr>
      <w:r w:rsidRPr="009228B6">
        <w:t>1)</w:t>
      </w:r>
      <w:bookmarkStart w:id="6" w:name="_Ref412447015"/>
      <w:r w:rsidRPr="009228B6">
        <w:rPr>
          <w:rStyle w:val="Odwoanieprzypisudolnego"/>
        </w:rPr>
        <w:footnoteReference w:id="17"/>
      </w:r>
      <w:bookmarkEnd w:id="6"/>
      <w:r w:rsidRPr="00DC2C14">
        <w:rPr>
          <w:rStyle w:val="IGindeksgrny"/>
        </w:rPr>
        <w:t>)</w:t>
      </w:r>
      <w:r w:rsidRPr="009228B6">
        <w:tab/>
        <w:t>transportu potencjalnego dawcy do podmiotu leczniczego,</w:t>
      </w:r>
      <w:r w:rsidR="006B154E" w:rsidRPr="009228B6">
        <w:t xml:space="preserve"> w</w:t>
      </w:r>
      <w:r w:rsidR="006B154E">
        <w:t> </w:t>
      </w:r>
      <w:r w:rsidRPr="009228B6">
        <w:t>którym ma być dokonane pobranie, lub do podmiotu leczniczego,</w:t>
      </w:r>
      <w:r w:rsidR="006B154E" w:rsidRPr="009228B6">
        <w:t xml:space="preserve"> w</w:t>
      </w:r>
      <w:r w:rsidR="006B154E">
        <w:t> </w:t>
      </w:r>
      <w:r w:rsidRPr="009228B6">
        <w:t>którym ma być dokonane przeszczepienie oraz potencjalnego dawcy albo dawcy</w:t>
      </w:r>
      <w:r w:rsidR="006B154E" w:rsidRPr="009228B6">
        <w:t xml:space="preserve"> z</w:t>
      </w:r>
      <w:r w:rsidR="006B154E">
        <w:t> </w:t>
      </w:r>
      <w:r w:rsidRPr="009228B6">
        <w:t>tych podmiotów;</w:t>
      </w:r>
    </w:p>
    <w:p w:rsidR="009228B6" w:rsidRPr="00DC2C14" w:rsidRDefault="009228B6" w:rsidP="009228B6">
      <w:pPr>
        <w:pStyle w:val="PKTpunkt"/>
      </w:pPr>
      <w:r w:rsidRPr="00DC2C14">
        <w:t>2)</w:t>
      </w:r>
      <w:r w:rsidRPr="00DC2C14">
        <w:rPr>
          <w:rStyle w:val="IGindeksgrny"/>
        </w:rPr>
        <w:fldChar w:fldCharType="begin"/>
      </w:r>
      <w:r w:rsidRPr="00DC2C14">
        <w:rPr>
          <w:rStyle w:val="IGindeksgrny"/>
        </w:rPr>
        <w:instrText xml:space="preserve"> NOTEREF _Ref412447015 \h </w:instrText>
      </w:r>
      <w:r w:rsidRPr="00DC2C14">
        <w:rPr>
          <w:rStyle w:val="IGindeksgrny"/>
        </w:rPr>
      </w:r>
      <w:r w:rsidRPr="00DC2C14">
        <w:rPr>
          <w:rStyle w:val="IGindeksgrny"/>
        </w:rPr>
        <w:fldChar w:fldCharType="separate"/>
      </w:r>
      <w:r>
        <w:rPr>
          <w:rStyle w:val="IGindeksgrny"/>
        </w:rPr>
        <w:t>15</w:t>
      </w:r>
      <w:r w:rsidRPr="00DC2C14">
        <w:rPr>
          <w:rStyle w:val="IGindeksgrny"/>
        </w:rPr>
        <w:fldChar w:fldCharType="end"/>
      </w:r>
      <w:r w:rsidRPr="00DC2C14">
        <w:rPr>
          <w:rStyle w:val="IGindeksgrny"/>
        </w:rPr>
        <w:t>)</w:t>
      </w:r>
      <w:r w:rsidRPr="00DC2C14">
        <w:tab/>
        <w:t>pobytu potencjalnego dawcy</w:t>
      </w:r>
      <w:r w:rsidR="006B154E" w:rsidRPr="00DC2C14">
        <w:t xml:space="preserve"> w</w:t>
      </w:r>
      <w:r w:rsidR="006B154E">
        <w:t> </w:t>
      </w:r>
      <w:r w:rsidRPr="00DC2C14">
        <w:t>podmiocie leczniczym związane</w:t>
      </w:r>
      <w:r w:rsidR="006B154E" w:rsidRPr="00DC2C14">
        <w:t xml:space="preserve"> z</w:t>
      </w:r>
      <w:r w:rsidR="006B154E">
        <w:t> </w:t>
      </w:r>
      <w:r w:rsidRPr="00DC2C14">
        <w:t>pobraniem;</w:t>
      </w:r>
    </w:p>
    <w:p w:rsidR="009228B6" w:rsidRPr="00DC2C14" w:rsidRDefault="009228B6" w:rsidP="009228B6">
      <w:pPr>
        <w:pStyle w:val="PKTpunkt"/>
      </w:pPr>
      <w:r w:rsidRPr="00DC2C14">
        <w:t>3)</w:t>
      </w:r>
      <w:r w:rsidRPr="00DC2C14">
        <w:tab/>
        <w:t>przechowywania</w:t>
      </w:r>
      <w:r w:rsidR="006B154E" w:rsidRPr="00DC2C14">
        <w:t xml:space="preserve"> i</w:t>
      </w:r>
      <w:r w:rsidR="006B154E">
        <w:t> </w:t>
      </w:r>
      <w:r w:rsidRPr="00DC2C14">
        <w:t>przetworzenia pobranych komórek lub tkanek;</w:t>
      </w:r>
    </w:p>
    <w:p w:rsidR="009228B6" w:rsidRPr="00DC2C14" w:rsidRDefault="009228B6" w:rsidP="009228B6">
      <w:pPr>
        <w:pStyle w:val="PKTpunkt"/>
      </w:pPr>
      <w:r w:rsidRPr="00DC2C14">
        <w:t>4)</w:t>
      </w:r>
      <w:r w:rsidRPr="00DC2C14">
        <w:rPr>
          <w:rStyle w:val="Odwoanieprzypisudolnego"/>
        </w:rPr>
        <w:footnoteReference w:id="18"/>
      </w:r>
      <w:r w:rsidRPr="00DC2C14">
        <w:rPr>
          <w:rStyle w:val="IGindeksgrny"/>
        </w:rPr>
        <w:t>)</w:t>
      </w:r>
      <w:r w:rsidRPr="00DC2C14">
        <w:tab/>
        <w:t>transportu</w:t>
      </w:r>
      <w:r w:rsidR="006B154E" w:rsidRPr="00DC2C14">
        <w:t xml:space="preserve"> z</w:t>
      </w:r>
      <w:r w:rsidR="006B154E">
        <w:t> </w:t>
      </w:r>
      <w:r w:rsidRPr="00DC2C14">
        <w:t>podmiotu leczniczego pobranych komórek lub tkanek do banku tkanek</w:t>
      </w:r>
      <w:r w:rsidR="006B154E" w:rsidRPr="00DC2C14">
        <w:t xml:space="preserve"> i</w:t>
      </w:r>
      <w:r w:rsidR="006B154E">
        <w:t> </w:t>
      </w:r>
      <w:r w:rsidRPr="00DC2C14">
        <w:t>komórek;</w:t>
      </w:r>
    </w:p>
    <w:p w:rsidR="009228B6" w:rsidRPr="00DC2C14" w:rsidRDefault="009228B6" w:rsidP="009228B6">
      <w:pPr>
        <w:pStyle w:val="PKTpunkt"/>
      </w:pPr>
      <w:r w:rsidRPr="00DC2C14">
        <w:t>5)</w:t>
      </w:r>
      <w:r w:rsidRPr="00DC2C14">
        <w:tab/>
        <w:t>hodowania pobranych komórek lub tkanek;</w:t>
      </w:r>
    </w:p>
    <w:p w:rsidR="009228B6" w:rsidRPr="00DC2C14" w:rsidRDefault="009228B6" w:rsidP="009228B6">
      <w:pPr>
        <w:pStyle w:val="PKTpunkt"/>
      </w:pPr>
      <w:r w:rsidRPr="00DC2C14">
        <w:t>6)</w:t>
      </w:r>
      <w:r w:rsidRPr="00DC2C14">
        <w:rPr>
          <w:rStyle w:val="Odwoanieprzypisudolnego"/>
        </w:rPr>
        <w:footnoteReference w:id="19"/>
      </w:r>
      <w:r w:rsidRPr="00DC2C14">
        <w:rPr>
          <w:rStyle w:val="IGindeksgrny"/>
        </w:rPr>
        <w:t>)</w:t>
      </w:r>
      <w:r w:rsidRPr="00DC2C14">
        <w:tab/>
        <w:t>transportu pobranych komórek lub tkanek do podmiotu leczniczego,</w:t>
      </w:r>
      <w:r w:rsidR="006B154E" w:rsidRPr="00DC2C14">
        <w:t xml:space="preserve"> w</w:t>
      </w:r>
      <w:r w:rsidR="006B154E">
        <w:t> </w:t>
      </w:r>
      <w:r w:rsidRPr="00DC2C14">
        <w:t xml:space="preserve">którym </w:t>
      </w:r>
      <w:r w:rsidR="009A03DF">
        <w:t>ma być dokonane przeszczepienie.</w:t>
      </w:r>
    </w:p>
    <w:p w:rsidR="009228B6" w:rsidRPr="009228B6" w:rsidRDefault="009228B6" w:rsidP="006B154E">
      <w:pPr>
        <w:pStyle w:val="USTustnpkodeksu"/>
        <w:keepNext/>
      </w:pPr>
      <w:r w:rsidRPr="00DC2C14">
        <w:t>7. Do kosztów pobrania narządu od żywego dawcy, poza kosztami określonymi</w:t>
      </w:r>
      <w:r w:rsidR="006B154E" w:rsidRPr="00DC2C14">
        <w:t xml:space="preserve"> w</w:t>
      </w:r>
      <w:r w:rsidR="006B154E">
        <w:t> ust. </w:t>
      </w:r>
      <w:r w:rsidR="006B154E" w:rsidRPr="00DC2C14">
        <w:t>3</w:t>
      </w:r>
      <w:r w:rsidR="006B154E">
        <w:t xml:space="preserve"> pkt </w:t>
      </w:r>
      <w:r w:rsidRPr="00DC2C14">
        <w:t xml:space="preserve">1–4, </w:t>
      </w:r>
      <w:r w:rsidR="006B154E" w:rsidRPr="00DC2C14">
        <w:t>7</w:t>
      </w:r>
      <w:r w:rsidR="006B154E">
        <w:t xml:space="preserve"> i </w:t>
      </w:r>
      <w:r w:rsidRPr="00DC2C14">
        <w:t>11, zalicza się koszty:</w:t>
      </w:r>
    </w:p>
    <w:p w:rsidR="009228B6" w:rsidRPr="00DC2C14" w:rsidRDefault="009228B6" w:rsidP="009228B6">
      <w:pPr>
        <w:pStyle w:val="PKTpunkt"/>
      </w:pPr>
      <w:r w:rsidRPr="00DC2C14">
        <w:t>1)</w:t>
      </w:r>
      <w:r w:rsidRPr="00DC2C14">
        <w:rPr>
          <w:rStyle w:val="Odwoanieprzypisudolnego"/>
        </w:rPr>
        <w:footnoteReference w:id="20"/>
      </w:r>
      <w:r w:rsidRPr="00DC2C14">
        <w:rPr>
          <w:rStyle w:val="IGindeksgrny"/>
        </w:rPr>
        <w:t>)</w:t>
      </w:r>
      <w:r w:rsidRPr="00DC2C14">
        <w:tab/>
        <w:t>transportu żywego potencjalnego dawcy do podmiotu leczniczego,</w:t>
      </w:r>
      <w:r w:rsidR="006B154E" w:rsidRPr="00DC2C14">
        <w:t xml:space="preserve"> w</w:t>
      </w:r>
      <w:r w:rsidR="006B154E">
        <w:t> </w:t>
      </w:r>
      <w:r w:rsidRPr="00DC2C14">
        <w:t>którym ma być dokonane pobranie lub do po</w:t>
      </w:r>
      <w:r w:rsidRPr="00DC2C14">
        <w:t>d</w:t>
      </w:r>
      <w:r w:rsidRPr="00DC2C14">
        <w:t>miotu leczniczego,</w:t>
      </w:r>
      <w:r w:rsidR="006B154E" w:rsidRPr="00DC2C14">
        <w:t xml:space="preserve"> w</w:t>
      </w:r>
      <w:r w:rsidR="006B154E">
        <w:t> </w:t>
      </w:r>
      <w:r w:rsidRPr="00DC2C14">
        <w:t>którym ma być dokonane przeszczepienie oraz żywego potencjalnego dawcy albo żywego dawcy</w:t>
      </w:r>
      <w:r w:rsidR="006B154E" w:rsidRPr="00DC2C14">
        <w:t xml:space="preserve"> z</w:t>
      </w:r>
      <w:r w:rsidR="006B154E">
        <w:t> </w:t>
      </w:r>
      <w:r w:rsidRPr="00DC2C14">
        <w:t>tych podmiotów;</w:t>
      </w:r>
    </w:p>
    <w:p w:rsidR="009228B6" w:rsidRPr="00DC2C14" w:rsidRDefault="009228B6" w:rsidP="009228B6">
      <w:pPr>
        <w:pStyle w:val="PKTpunkt"/>
      </w:pPr>
      <w:r w:rsidRPr="00DC2C14">
        <w:t>2)</w:t>
      </w:r>
      <w:r w:rsidRPr="00DC2C14">
        <w:tab/>
        <w:t>przygotowania żywego potencjalnego dawcy do pobrania;</w:t>
      </w:r>
    </w:p>
    <w:p w:rsidR="009228B6" w:rsidRPr="00DC2C14" w:rsidRDefault="009228B6" w:rsidP="009228B6">
      <w:pPr>
        <w:pStyle w:val="PKTpunkt"/>
      </w:pPr>
      <w:r w:rsidRPr="00DC2C14">
        <w:t>3)</w:t>
      </w:r>
      <w:r w:rsidRPr="00DC2C14">
        <w:rPr>
          <w:rStyle w:val="Odwoanieprzypisudolnego"/>
        </w:rPr>
        <w:footnoteReference w:id="21"/>
      </w:r>
      <w:r w:rsidRPr="00DC2C14">
        <w:rPr>
          <w:rStyle w:val="IGindeksgrny"/>
        </w:rPr>
        <w:t>)</w:t>
      </w:r>
      <w:r w:rsidRPr="00DC2C14">
        <w:tab/>
        <w:t>transportu pobranego narządu do podmiotu leczniczego,</w:t>
      </w:r>
      <w:r w:rsidR="006B154E" w:rsidRPr="00DC2C14">
        <w:t xml:space="preserve"> w</w:t>
      </w:r>
      <w:r w:rsidR="006B154E">
        <w:t> </w:t>
      </w:r>
      <w:r w:rsidRPr="00DC2C14">
        <w:t>którym ma być dokonane przeszczepienie;</w:t>
      </w:r>
    </w:p>
    <w:p w:rsidR="009228B6" w:rsidRPr="00DC2C14" w:rsidRDefault="009228B6" w:rsidP="009228B6">
      <w:pPr>
        <w:pStyle w:val="PKTpunkt"/>
      </w:pPr>
      <w:r w:rsidRPr="00DC2C14">
        <w:t>4)</w:t>
      </w:r>
      <w:r w:rsidRPr="00DC2C14">
        <w:tab/>
        <w:t>leczenia żywego dawcy po zabiegu pobrania narządu.</w:t>
      </w:r>
    </w:p>
    <w:p w:rsidR="009228B6" w:rsidRPr="009228B6" w:rsidRDefault="009228B6" w:rsidP="006B154E">
      <w:pPr>
        <w:pStyle w:val="USTustnpkodeksu"/>
        <w:keepNext/>
      </w:pPr>
      <w:r w:rsidRPr="00DC2C14">
        <w:t xml:space="preserve">8. Do kosztów przeszczepienia narządów, </w:t>
      </w:r>
      <w:r w:rsidRPr="009228B6">
        <w:t>szpiku, komórek krwiotwórczych krwi obwodowej</w:t>
      </w:r>
      <w:r w:rsidR="006B154E" w:rsidRPr="009228B6">
        <w:t xml:space="preserve"> i</w:t>
      </w:r>
      <w:r w:rsidR="006B154E">
        <w:t> </w:t>
      </w:r>
      <w:r w:rsidRPr="009228B6">
        <w:t>krwi pępowinowej z</w:t>
      </w:r>
      <w:r w:rsidRPr="009228B6">
        <w:t>a</w:t>
      </w:r>
      <w:r w:rsidRPr="009228B6">
        <w:t>licza się koszty:</w:t>
      </w:r>
    </w:p>
    <w:p w:rsidR="009228B6" w:rsidRPr="00DC2C14" w:rsidRDefault="009228B6" w:rsidP="009228B6">
      <w:pPr>
        <w:pStyle w:val="PKTpunkt"/>
      </w:pPr>
      <w:r w:rsidRPr="00DC2C14">
        <w:t>1)</w:t>
      </w:r>
      <w:r w:rsidRPr="00DC2C14">
        <w:tab/>
        <w:t>koordynacji przeszczepienia;</w:t>
      </w:r>
    </w:p>
    <w:p w:rsidR="009228B6" w:rsidRPr="00DC2C14" w:rsidRDefault="009228B6" w:rsidP="009228B6">
      <w:pPr>
        <w:pStyle w:val="PKTpunkt"/>
      </w:pPr>
      <w:r w:rsidRPr="00DC2C14">
        <w:t>2)</w:t>
      </w:r>
      <w:r w:rsidRPr="00DC2C14">
        <w:rPr>
          <w:rStyle w:val="Odwoanieprzypisudolnego"/>
        </w:rPr>
        <w:footnoteReference w:id="22"/>
      </w:r>
      <w:r w:rsidRPr="00DC2C14">
        <w:rPr>
          <w:rStyle w:val="IGindeksgrny"/>
        </w:rPr>
        <w:t>)</w:t>
      </w:r>
      <w:r w:rsidRPr="00DC2C14">
        <w:tab/>
        <w:t>transportu potencjalnego biorcy do podmiotu leczniczego,</w:t>
      </w:r>
      <w:r w:rsidR="006B154E" w:rsidRPr="00DC2C14">
        <w:t xml:space="preserve"> w</w:t>
      </w:r>
      <w:r w:rsidR="006B154E">
        <w:t> </w:t>
      </w:r>
      <w:r w:rsidRPr="00DC2C14">
        <w:t>którym ma być dokonane przeszczepienie;</w:t>
      </w:r>
    </w:p>
    <w:p w:rsidR="009228B6" w:rsidRPr="00DC2C14" w:rsidRDefault="009228B6" w:rsidP="009228B6">
      <w:pPr>
        <w:pStyle w:val="PKTpunkt"/>
      </w:pPr>
      <w:r w:rsidRPr="00DC2C14">
        <w:t>3)</w:t>
      </w:r>
      <w:r w:rsidRPr="00DC2C14">
        <w:tab/>
        <w:t>identyfikacji</w:t>
      </w:r>
      <w:r w:rsidR="006B154E" w:rsidRPr="00DC2C14">
        <w:t xml:space="preserve"> i</w:t>
      </w:r>
      <w:r w:rsidR="006B154E">
        <w:t> </w:t>
      </w:r>
      <w:r w:rsidRPr="00DC2C14">
        <w:t>kwalifikacji potencjalnego biorcy do przeszczepienia;</w:t>
      </w:r>
    </w:p>
    <w:p w:rsidR="009228B6" w:rsidRPr="00DC2C14" w:rsidRDefault="009228B6" w:rsidP="009228B6">
      <w:pPr>
        <w:pStyle w:val="PKTpunkt"/>
      </w:pPr>
      <w:r w:rsidRPr="00DC2C14">
        <w:t>4)</w:t>
      </w:r>
      <w:r w:rsidRPr="00DC2C14">
        <w:tab/>
        <w:t>wykonania zabiegu przeszczepienia;</w:t>
      </w:r>
    </w:p>
    <w:p w:rsidR="009228B6" w:rsidRPr="00DC2C14" w:rsidRDefault="009228B6" w:rsidP="009228B6">
      <w:pPr>
        <w:pStyle w:val="PKTpunkt"/>
      </w:pPr>
      <w:r w:rsidRPr="00DC2C14">
        <w:t>5)</w:t>
      </w:r>
      <w:r w:rsidRPr="00DC2C14">
        <w:tab/>
        <w:t>leczenia po zabiegu przeszczepienia, przez okres ustalony</w:t>
      </w:r>
      <w:r w:rsidR="006B154E" w:rsidRPr="00DC2C14">
        <w:t xml:space="preserve"> w</w:t>
      </w:r>
      <w:r w:rsidR="006B154E">
        <w:t> </w:t>
      </w:r>
      <w:r w:rsidRPr="00DC2C14">
        <w:t>przepisach</w:t>
      </w:r>
      <w:r w:rsidR="006B154E" w:rsidRPr="00DC2C14">
        <w:t xml:space="preserve"> o</w:t>
      </w:r>
      <w:r w:rsidR="006B154E">
        <w:t> </w:t>
      </w:r>
      <w:r w:rsidRPr="00DC2C14">
        <w:t xml:space="preserve">świadczeniach opieki zdrowotnej </w:t>
      </w:r>
      <w:proofErr w:type="spellStart"/>
      <w:r w:rsidRPr="00DC2C14">
        <w:t>finan</w:t>
      </w:r>
      <w:proofErr w:type="spellEnd"/>
      <w:r w:rsidR="009A03DF">
        <w:t>-</w:t>
      </w:r>
      <w:r w:rsidR="009A03DF">
        <w:br/>
      </w:r>
      <w:proofErr w:type="spellStart"/>
      <w:r w:rsidRPr="00DC2C14">
        <w:t>sowanych</w:t>
      </w:r>
      <w:proofErr w:type="spellEnd"/>
      <w:r w:rsidRPr="00DC2C14">
        <w:t xml:space="preserve"> ze środków publicznych.</w:t>
      </w:r>
    </w:p>
    <w:p w:rsidR="009228B6" w:rsidRPr="009228B6" w:rsidRDefault="009228B6" w:rsidP="009228B6">
      <w:pPr>
        <w:pStyle w:val="USTustnpkodeksu"/>
      </w:pPr>
      <w:r w:rsidRPr="009228B6">
        <w:t>9.</w:t>
      </w:r>
      <w:bookmarkStart w:id="7" w:name="_Ref412447085"/>
      <w:r w:rsidRPr="009228B6">
        <w:rPr>
          <w:rStyle w:val="Odwoanieprzypisudolnego"/>
        </w:rPr>
        <w:footnoteReference w:id="23"/>
      </w:r>
      <w:bookmarkEnd w:id="7"/>
      <w:r w:rsidRPr="00DC2C14">
        <w:rPr>
          <w:rStyle w:val="IGindeksgrny"/>
        </w:rPr>
        <w:t>)</w:t>
      </w:r>
      <w:r w:rsidRPr="009228B6">
        <w:t> Zwrotu kosztów określonych</w:t>
      </w:r>
      <w:r w:rsidR="006B154E" w:rsidRPr="009228B6">
        <w:t xml:space="preserve"> w</w:t>
      </w:r>
      <w:r w:rsidR="006B154E">
        <w:t> ust. </w:t>
      </w:r>
      <w:r w:rsidR="006B154E" w:rsidRPr="009228B6">
        <w:t>3</w:t>
      </w:r>
      <w:r w:rsidR="006B154E">
        <w:t xml:space="preserve"> pkt </w:t>
      </w:r>
      <w:r w:rsidRPr="009228B6">
        <w:t xml:space="preserve">6, </w:t>
      </w:r>
      <w:r w:rsidR="006B154E" w:rsidRPr="009228B6">
        <w:t>7</w:t>
      </w:r>
      <w:r w:rsidR="006B154E">
        <w:t xml:space="preserve"> i </w:t>
      </w:r>
      <w:r w:rsidRPr="009228B6">
        <w:t>1</w:t>
      </w:r>
      <w:r w:rsidR="006B154E" w:rsidRPr="009228B6">
        <w:t>1</w:t>
      </w:r>
      <w:r w:rsidR="006B154E">
        <w:t xml:space="preserve"> lit. </w:t>
      </w:r>
      <w:r w:rsidRPr="009228B6">
        <w:t>a, dokonuje Centrum Organizacyjno</w:t>
      </w:r>
      <w:r w:rsidR="006B154E">
        <w:softHyphen/>
      </w:r>
      <w:r w:rsidR="006B154E">
        <w:noBreakHyphen/>
      </w:r>
      <w:r w:rsidR="009A03DF">
        <w:t>Koordynacyjne do </w:t>
      </w:r>
      <w:r w:rsidRPr="009228B6">
        <w:t>Spraw Transplantacji „</w:t>
      </w:r>
      <w:proofErr w:type="spellStart"/>
      <w:r w:rsidRPr="009228B6">
        <w:t>Poltransplant</w:t>
      </w:r>
      <w:proofErr w:type="spellEnd"/>
      <w:r w:rsidRPr="009228B6">
        <w:t>” albo Narodowy Fundusz Zdrowia na podstawie przepisów</w:t>
      </w:r>
      <w:r w:rsidR="006B154E" w:rsidRPr="009228B6">
        <w:t xml:space="preserve"> o</w:t>
      </w:r>
      <w:r w:rsidR="006B154E">
        <w:t> </w:t>
      </w:r>
      <w:r w:rsidRPr="009228B6">
        <w:t>świadczeniach opi</w:t>
      </w:r>
      <w:r w:rsidRPr="009228B6">
        <w:t>e</w:t>
      </w:r>
      <w:r w:rsidRPr="009228B6">
        <w:t>ki zdrowotnej finansowanych ze środków publicznych. Zwrotu kosztów dokonuje się na podstawie faktury wystawionej przez podmiot leczniczy, który dokonał pobrania narządu.</w:t>
      </w:r>
    </w:p>
    <w:p w:rsidR="009228B6" w:rsidRPr="00065572" w:rsidRDefault="009228B6" w:rsidP="009228B6">
      <w:pPr>
        <w:pStyle w:val="USTustnpkodeksu"/>
      </w:pPr>
      <w:r w:rsidRPr="00065572">
        <w:t>10.</w:t>
      </w:r>
      <w:r w:rsidRPr="00065572">
        <w:rPr>
          <w:rStyle w:val="IGindeksgrny"/>
        </w:rPr>
        <w:fldChar w:fldCharType="begin"/>
      </w:r>
      <w:r w:rsidRPr="00065572">
        <w:rPr>
          <w:rStyle w:val="IGindeksgrny"/>
        </w:rPr>
        <w:instrText xml:space="preserve"> NOTEREF _Ref412447085 \h </w:instrText>
      </w:r>
      <w:r w:rsidR="00065572">
        <w:rPr>
          <w:rStyle w:val="IGindeksgrny"/>
        </w:rPr>
        <w:instrText xml:space="preserve"> \* MERGEFORMAT </w:instrText>
      </w:r>
      <w:r w:rsidRPr="00065572">
        <w:rPr>
          <w:rStyle w:val="IGindeksgrny"/>
        </w:rPr>
      </w:r>
      <w:r w:rsidRPr="00065572">
        <w:rPr>
          <w:rStyle w:val="IGindeksgrny"/>
        </w:rPr>
        <w:fldChar w:fldCharType="separate"/>
      </w:r>
      <w:r w:rsidRPr="00065572">
        <w:rPr>
          <w:rStyle w:val="IGindeksgrny"/>
        </w:rPr>
        <w:t>21</w:t>
      </w:r>
      <w:r w:rsidRPr="00065572">
        <w:rPr>
          <w:rStyle w:val="IGindeksgrny"/>
        </w:rPr>
        <w:fldChar w:fldCharType="end"/>
      </w:r>
      <w:r w:rsidRPr="00065572">
        <w:rPr>
          <w:rStyle w:val="IGindeksgrny"/>
        </w:rPr>
        <w:t>)</w:t>
      </w:r>
      <w:r w:rsidRPr="00065572">
        <w:t> Zwrotu kosztów,</w:t>
      </w:r>
      <w:r w:rsidR="006B154E" w:rsidRPr="00065572">
        <w:t xml:space="preserve"> o </w:t>
      </w:r>
      <w:r w:rsidRPr="00065572">
        <w:t>których mowa</w:t>
      </w:r>
      <w:r w:rsidR="006B154E" w:rsidRPr="00065572">
        <w:t xml:space="preserve"> w ust. 3 pkt 8 i </w:t>
      </w:r>
      <w:r w:rsidRPr="00065572">
        <w:t>1</w:t>
      </w:r>
      <w:r w:rsidR="006B154E" w:rsidRPr="00065572">
        <w:t>1 lit. </w:t>
      </w:r>
      <w:r w:rsidRPr="00065572">
        <w:t>b, dokonuje podmiot leczniczy, któremu dostarczono</w:t>
      </w:r>
      <w:r w:rsidR="006B154E" w:rsidRPr="00065572">
        <w:t xml:space="preserve"> w </w:t>
      </w:r>
      <w:r w:rsidRPr="00065572">
        <w:t>celu przeszczepienia narząd, na podstawie faktury wystawionej przez podmiot leczniczy, który dokonał pobrania narz</w:t>
      </w:r>
      <w:r w:rsidRPr="00065572">
        <w:t>ą</w:t>
      </w:r>
      <w:r w:rsidRPr="00065572">
        <w:t>du.</w:t>
      </w:r>
    </w:p>
    <w:p w:rsidR="009228B6" w:rsidRPr="00DC2C14" w:rsidRDefault="009228B6" w:rsidP="009228B6">
      <w:pPr>
        <w:pStyle w:val="USTustnpkodeksu"/>
      </w:pPr>
      <w:r w:rsidRPr="00DC2C14">
        <w:t>11. Zwrotu kosztów,</w:t>
      </w:r>
      <w:r w:rsidR="006B154E" w:rsidRPr="00DC2C14">
        <w:t xml:space="preserve"> o</w:t>
      </w:r>
      <w:r w:rsidR="006B154E">
        <w:t> </w:t>
      </w:r>
      <w:r w:rsidRPr="00DC2C14">
        <w:t>których mowa</w:t>
      </w:r>
      <w:r w:rsidR="006B154E" w:rsidRPr="00DC2C14">
        <w:t xml:space="preserve"> w</w:t>
      </w:r>
      <w:r w:rsidR="006B154E">
        <w:t> ust. </w:t>
      </w:r>
      <w:r w:rsidR="006B154E" w:rsidRPr="00DC2C14">
        <w:t>3</w:t>
      </w:r>
      <w:r w:rsidR="006B154E">
        <w:t xml:space="preserve"> pkt </w:t>
      </w:r>
      <w:r w:rsidR="006B154E" w:rsidRPr="00DC2C14">
        <w:t>9</w:t>
      </w:r>
      <w:r w:rsidR="006B154E">
        <w:t xml:space="preserve"> oraz</w:t>
      </w:r>
      <w:r w:rsidR="006B154E" w:rsidRPr="00DC2C14">
        <w:t xml:space="preserve"> w</w:t>
      </w:r>
      <w:r w:rsidR="006B154E">
        <w:t> ust. </w:t>
      </w:r>
      <w:r w:rsidR="006B154E" w:rsidRPr="00DC2C14">
        <w:t>5</w:t>
      </w:r>
      <w:r w:rsidR="006B154E">
        <w:t xml:space="preserve"> i </w:t>
      </w:r>
      <w:r w:rsidRPr="00DC2C14">
        <w:t>6, dokonuje bank tkanek</w:t>
      </w:r>
      <w:r w:rsidR="006B154E" w:rsidRPr="00DC2C14">
        <w:t xml:space="preserve"> i</w:t>
      </w:r>
      <w:r w:rsidR="006B154E">
        <w:t> </w:t>
      </w:r>
      <w:r w:rsidRPr="00DC2C14">
        <w:t>komórek na podstawie faktury wystawionej przez podmiot,</w:t>
      </w:r>
      <w:r w:rsidR="006B154E" w:rsidRPr="00DC2C14">
        <w:t xml:space="preserve"> o</w:t>
      </w:r>
      <w:r w:rsidR="006B154E">
        <w:t> </w:t>
      </w:r>
      <w:r w:rsidRPr="00DC2C14">
        <w:t>którym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006B154E" w:rsidRPr="00DC2C14">
        <w:t>1</w:t>
      </w:r>
      <w:r w:rsidR="006B154E">
        <w:t xml:space="preserve"> lub</w:t>
      </w:r>
      <w:r w:rsidRPr="00DC2C14">
        <w:t xml:space="preserve"> 3, który dokonał pobrania komórek lub tk</w:t>
      </w:r>
      <w:r w:rsidRPr="00DC2C14">
        <w:t>a</w:t>
      </w:r>
      <w:r w:rsidRPr="00DC2C14">
        <w:t>nek.</w:t>
      </w:r>
    </w:p>
    <w:p w:rsidR="009228B6" w:rsidRPr="009228B6" w:rsidRDefault="009228B6" w:rsidP="006B154E">
      <w:pPr>
        <w:pStyle w:val="USTustnpkodeksu"/>
        <w:keepNext/>
      </w:pPr>
      <w:r w:rsidRPr="00DC2C14">
        <w:t>12. Zwrotu podmiotowi leczniczemu kosztów określonych w:</w:t>
      </w:r>
      <w:r w:rsidRPr="009228B6">
        <w:rPr>
          <w:rStyle w:val="Odwoanieprzypisudolnego"/>
        </w:rPr>
        <w:footnoteReference w:id="24"/>
      </w:r>
      <w:r w:rsidRPr="009228B6">
        <w:rPr>
          <w:rStyle w:val="IGindeksgrny"/>
        </w:rPr>
        <w:t>)</w:t>
      </w:r>
    </w:p>
    <w:p w:rsidR="009228B6" w:rsidRPr="00DC2C14" w:rsidRDefault="009228B6" w:rsidP="009228B6">
      <w:pPr>
        <w:pStyle w:val="PKTpunkt"/>
      </w:pPr>
      <w:r w:rsidRPr="00DC2C14">
        <w:t>1)</w:t>
      </w:r>
      <w:r w:rsidRPr="00DC2C14">
        <w:tab/>
        <w:t xml:space="preserve">ust. </w:t>
      </w:r>
      <w:r w:rsidR="006B154E" w:rsidRPr="00DC2C14">
        <w:t>3</w:t>
      </w:r>
      <w:r w:rsidR="006B154E">
        <w:t xml:space="preserve"> pkt </w:t>
      </w:r>
      <w:r w:rsidRPr="00DC2C14">
        <w:t>1–</w:t>
      </w:r>
      <w:r w:rsidR="006B154E" w:rsidRPr="00DC2C14">
        <w:t>5</w:t>
      </w:r>
      <w:r w:rsidR="006B154E">
        <w:t> </w:t>
      </w:r>
      <w:r w:rsidRPr="00DC2C14">
        <w:t>– dokonuje Narodowy Fundusz Zdrowia,</w:t>
      </w:r>
    </w:p>
    <w:p w:rsidR="009228B6" w:rsidRPr="009228B6" w:rsidRDefault="009228B6" w:rsidP="006B154E">
      <w:pPr>
        <w:pStyle w:val="PKTpunkt"/>
        <w:keepNext/>
      </w:pPr>
      <w:r w:rsidRPr="00DC2C14">
        <w:t>2)</w:t>
      </w:r>
      <w:r w:rsidRPr="00DC2C14">
        <w:tab/>
        <w:t xml:space="preserve">ust. 4, </w:t>
      </w:r>
      <w:r w:rsidR="006B154E" w:rsidRPr="00DC2C14">
        <w:t>7</w:t>
      </w:r>
      <w:r w:rsidR="006B154E">
        <w:t xml:space="preserve"> i </w:t>
      </w:r>
      <w:r w:rsidR="006B154E" w:rsidRPr="00DC2C14">
        <w:t>8</w:t>
      </w:r>
      <w:r w:rsidR="006B154E">
        <w:t> </w:t>
      </w:r>
      <w:r w:rsidRPr="00DC2C14">
        <w:t>– dokonuje Narodowy Fundusz Zdrowia albo minister właściwy do spraw zdrowia</w:t>
      </w:r>
    </w:p>
    <w:p w:rsidR="009228B6" w:rsidRPr="00DC2C14" w:rsidRDefault="009228B6" w:rsidP="009228B6">
      <w:pPr>
        <w:pStyle w:val="CZWSPPKTczwsplnapunktw"/>
      </w:pPr>
      <w:r w:rsidRPr="00DC2C14">
        <w:t>–</w:t>
      </w:r>
      <w:r w:rsidR="006B154E" w:rsidRPr="00DC2C14">
        <w:t> w</w:t>
      </w:r>
      <w:r w:rsidR="006B154E">
        <w:t> </w:t>
      </w:r>
      <w:r w:rsidRPr="00DC2C14">
        <w:t>ramach umowy o udzielanie świadczeń opieki zdrowotnej zawartej na podstawie przepisów</w:t>
      </w:r>
      <w:r w:rsidR="006B154E" w:rsidRPr="00DC2C14">
        <w:t xml:space="preserve"> o</w:t>
      </w:r>
      <w:r w:rsidR="006B154E">
        <w:t> </w:t>
      </w:r>
      <w:r w:rsidRPr="00DC2C14">
        <w:t>świadczeniach opieki zdrowotnej finansowanych ze środków publicznych.</w:t>
      </w:r>
    </w:p>
    <w:p w:rsidR="009228B6" w:rsidRPr="00DC2C14" w:rsidRDefault="009228B6" w:rsidP="009228B6">
      <w:pPr>
        <w:pStyle w:val="USTustnpkodeksu"/>
      </w:pPr>
      <w:r w:rsidRPr="00DC2C14">
        <w:t>13. Koszty,</w:t>
      </w:r>
      <w:r w:rsidR="006B154E" w:rsidRPr="00DC2C14">
        <w:t xml:space="preserve"> o</w:t>
      </w:r>
      <w:r w:rsidR="006B154E">
        <w:t> </w:t>
      </w:r>
      <w:r w:rsidRPr="00DC2C14">
        <w:t>których mowa</w:t>
      </w:r>
      <w:r w:rsidR="006B154E" w:rsidRPr="00DC2C14">
        <w:t xml:space="preserve"> w</w:t>
      </w:r>
      <w:r w:rsidR="006B154E">
        <w:t> ust. </w:t>
      </w:r>
      <w:r w:rsidR="006B154E" w:rsidRPr="00DC2C14">
        <w:t>3</w:t>
      </w:r>
      <w:r w:rsidR="006B154E">
        <w:t xml:space="preserve"> pkt </w:t>
      </w:r>
      <w:r w:rsidRPr="00DC2C14">
        <w:t>10, są kosztami działalności banku tkanek i komórek.</w:t>
      </w:r>
    </w:p>
    <w:p w:rsidR="009228B6" w:rsidRPr="00DC2C14" w:rsidRDefault="009228B6" w:rsidP="009228B6">
      <w:pPr>
        <w:pStyle w:val="USTustnpkodeksu"/>
      </w:pPr>
      <w:r w:rsidRPr="00DC2C14">
        <w:t>14. Minister właściwy do spraw zdrowia określi,</w:t>
      </w:r>
      <w:r w:rsidR="006B154E" w:rsidRPr="00DC2C14">
        <w:t xml:space="preserve"> w</w:t>
      </w:r>
      <w:r w:rsidR="006B154E">
        <w:t> </w:t>
      </w:r>
      <w:r w:rsidRPr="00DC2C14">
        <w:t>drodze rozporządzenia, szczegółowy sposób ustalania kosztów czynności związanych</w:t>
      </w:r>
      <w:r w:rsidR="006B154E" w:rsidRPr="00DC2C14">
        <w:t xml:space="preserve"> z</w:t>
      </w:r>
      <w:r w:rsidR="006B154E">
        <w:t> </w:t>
      </w:r>
      <w:r w:rsidRPr="00DC2C14">
        <w:t>pobieraniem, przechowywaniem, przetwarzaniem, sterylizacją</w:t>
      </w:r>
      <w:r w:rsidR="006B154E" w:rsidRPr="00DC2C14">
        <w:t xml:space="preserve"> i</w:t>
      </w:r>
      <w:r w:rsidR="006B154E">
        <w:t> </w:t>
      </w:r>
      <w:r w:rsidRPr="00DC2C14">
        <w:t>dystrybucją komórek, tkanek i narządów, uwzględniając procedury związane</w:t>
      </w:r>
      <w:r w:rsidR="006B154E" w:rsidRPr="00DC2C14">
        <w:t xml:space="preserve"> z</w:t>
      </w:r>
      <w:r w:rsidR="006B154E">
        <w:t> </w:t>
      </w:r>
      <w:r w:rsidRPr="00DC2C14">
        <w:t>wykonywaniem tych czynności.</w:t>
      </w:r>
    </w:p>
    <w:p w:rsidR="009228B6" w:rsidRPr="009228B6" w:rsidRDefault="009228B6" w:rsidP="009228B6">
      <w:pPr>
        <w:pStyle w:val="ROZDZODDZOZNoznaczenierozdziauluboddziau"/>
      </w:pPr>
      <w:r w:rsidRPr="009228B6">
        <w:t>Rozdział 2</w:t>
      </w:r>
    </w:p>
    <w:p w:rsidR="009228B6" w:rsidRPr="009228B6" w:rsidRDefault="009228B6" w:rsidP="006B154E">
      <w:pPr>
        <w:pStyle w:val="ROZDZODDZPRZEDMprzedmiotregulacjirozdziauluboddziau"/>
      </w:pPr>
      <w:r w:rsidRPr="009228B6">
        <w:t>Pobieranie komórek, tkanek lub narządów ze zwłok ludzkich</w:t>
      </w:r>
    </w:p>
    <w:p w:rsidR="009228B6" w:rsidRPr="00DC2C14" w:rsidRDefault="009228B6" w:rsidP="009228B6">
      <w:pPr>
        <w:pStyle w:val="ARTartustawynprozporzdzenia"/>
      </w:pPr>
      <w:r w:rsidRPr="006B154E">
        <w:rPr>
          <w:rStyle w:val="Ppogrubienie"/>
        </w:rPr>
        <w:t>Art. 4.</w:t>
      </w:r>
      <w:r w:rsidRPr="009228B6">
        <w:t> </w:t>
      </w:r>
      <w:r w:rsidRPr="00DC2C14">
        <w:t>1. Komórki, tkanki</w:t>
      </w:r>
      <w:r w:rsidR="006B154E" w:rsidRPr="00DC2C14">
        <w:t xml:space="preserve"> i</w:t>
      </w:r>
      <w:r w:rsidR="006B154E">
        <w:t> </w:t>
      </w:r>
      <w:r w:rsidRPr="00DC2C14">
        <w:t>narządy mogą być pobierane ze zwłok ludzkich</w:t>
      </w:r>
      <w:r w:rsidR="006B154E" w:rsidRPr="00DC2C14">
        <w:t xml:space="preserve"> w</w:t>
      </w:r>
      <w:r w:rsidR="006B154E">
        <w:t> </w:t>
      </w:r>
      <w:r w:rsidRPr="00DC2C14">
        <w:t>celach diagnostycznych, leczniczych, naukowych</w:t>
      </w:r>
      <w:r w:rsidR="006B154E" w:rsidRPr="00DC2C14">
        <w:t xml:space="preserve"> i</w:t>
      </w:r>
      <w:r w:rsidR="006B154E">
        <w:t> </w:t>
      </w:r>
      <w:r w:rsidRPr="00DC2C14">
        <w:t>dydaktycznych.</w:t>
      </w:r>
    </w:p>
    <w:p w:rsidR="009228B6" w:rsidRPr="00DC2C14" w:rsidRDefault="009228B6" w:rsidP="009228B6">
      <w:pPr>
        <w:pStyle w:val="USTustnpkodeksu"/>
      </w:pPr>
      <w:r w:rsidRPr="00DC2C14">
        <w:t>2. Komórki, tkanki lub narządy ze zwłok ludzkich mogą być pobie</w:t>
      </w:r>
      <w:r w:rsidRPr="00DC2C14">
        <w:softHyphen/>
        <w:t>rane również</w:t>
      </w:r>
      <w:r w:rsidR="006B154E" w:rsidRPr="00DC2C14">
        <w:t xml:space="preserve"> w</w:t>
      </w:r>
      <w:r w:rsidR="006B154E">
        <w:t> </w:t>
      </w:r>
      <w:r w:rsidRPr="00DC2C14">
        <w:t>czasie sekcji zwłok dokonywanej na podstawie odrębnych przepisów.</w:t>
      </w:r>
    </w:p>
    <w:p w:rsidR="009228B6" w:rsidRPr="00DC2C14" w:rsidRDefault="009228B6" w:rsidP="009228B6">
      <w:pPr>
        <w:pStyle w:val="ARTartustawynprozporzdzenia"/>
      </w:pPr>
      <w:r w:rsidRPr="006B154E">
        <w:rPr>
          <w:rStyle w:val="Ppogrubienie"/>
        </w:rPr>
        <w:t>Art. 5.</w:t>
      </w:r>
      <w:r w:rsidRPr="009228B6">
        <w:t> </w:t>
      </w:r>
      <w:r w:rsidRPr="00DC2C14">
        <w:t>1. Pobrania komórek, tkanek lub narządów ze zwłok ludzkich</w:t>
      </w:r>
      <w:r w:rsidR="006B154E" w:rsidRPr="00DC2C14">
        <w:t xml:space="preserve"> w</w:t>
      </w:r>
      <w:r w:rsidR="006B154E">
        <w:t> </w:t>
      </w:r>
      <w:r w:rsidRPr="00DC2C14">
        <w:t>celu ich</w:t>
      </w:r>
      <w:r w:rsidR="009A03DF">
        <w:t xml:space="preserve"> przeszczepienia można dokonać,</w:t>
      </w:r>
      <w:r w:rsidR="009A03DF">
        <w:br/>
      </w:r>
      <w:r w:rsidRPr="00DC2C14">
        <w:t>jeżeli osoba zmarła nie wyraziła za życia sprzeciwu.</w:t>
      </w:r>
    </w:p>
    <w:p w:rsidR="009228B6" w:rsidRPr="00DC2C14" w:rsidRDefault="009228B6" w:rsidP="009228B6">
      <w:pPr>
        <w:pStyle w:val="USTustnpkodeksu"/>
      </w:pPr>
      <w:r w:rsidRPr="00DC2C14">
        <w:t>2.</w:t>
      </w:r>
      <w:r w:rsidR="006B154E" w:rsidRPr="00DC2C14">
        <w:t> W</w:t>
      </w:r>
      <w:r w:rsidR="006B154E">
        <w:t> </w:t>
      </w:r>
      <w:r w:rsidRPr="00DC2C14">
        <w:t>przypadku małoletniego lub innej osoby, która nie ma pełnej zdolności do czynności prawnych, sprzeciw może wyrazić za ich życia przedsta</w:t>
      </w:r>
      <w:r w:rsidRPr="00DC2C14">
        <w:softHyphen/>
        <w:t>wiciel ustawowy.</w:t>
      </w:r>
    </w:p>
    <w:p w:rsidR="009228B6" w:rsidRPr="00DC2C14" w:rsidRDefault="009228B6" w:rsidP="009228B6">
      <w:pPr>
        <w:pStyle w:val="USTustnpkodeksu"/>
      </w:pPr>
      <w:r w:rsidRPr="00DC2C14">
        <w:t>3.</w:t>
      </w:r>
      <w:r w:rsidR="006B154E" w:rsidRPr="00DC2C14">
        <w:t> W</w:t>
      </w:r>
      <w:r w:rsidR="006B154E">
        <w:t> </w:t>
      </w:r>
      <w:r w:rsidRPr="00DC2C14">
        <w:t>przypadku małoletniego powyżej lat szesnastu sprzeciw może wyrazić również ten małoletni.</w:t>
      </w:r>
    </w:p>
    <w:p w:rsidR="009228B6" w:rsidRPr="00DC2C14" w:rsidRDefault="009228B6" w:rsidP="009228B6">
      <w:pPr>
        <w:pStyle w:val="USTustnpkodeksu"/>
      </w:pPr>
      <w:r w:rsidRPr="00DC2C14">
        <w:t>4. Przepisów</w:t>
      </w:r>
      <w:r w:rsidR="006B154E">
        <w:t xml:space="preserve"> ust. </w:t>
      </w:r>
      <w:r w:rsidRPr="00DC2C14">
        <w:t>1–</w:t>
      </w:r>
      <w:r w:rsidR="006B154E" w:rsidRPr="00DC2C14">
        <w:t>3</w:t>
      </w:r>
      <w:r w:rsidR="006B154E">
        <w:t> </w:t>
      </w:r>
      <w:r w:rsidRPr="00DC2C14">
        <w:t>nie stosuje się</w:t>
      </w:r>
      <w:r w:rsidR="006B154E" w:rsidRPr="00DC2C14">
        <w:t xml:space="preserve"> w</w:t>
      </w:r>
      <w:r w:rsidR="006B154E">
        <w:t> </w:t>
      </w:r>
      <w:r w:rsidRPr="00DC2C14">
        <w:t>przypadku pobierania komórek, tkanek</w:t>
      </w:r>
      <w:r w:rsidR="006B154E" w:rsidRPr="00DC2C14">
        <w:t xml:space="preserve"> i</w:t>
      </w:r>
      <w:r w:rsidR="006B154E">
        <w:t> </w:t>
      </w:r>
      <w:r w:rsidRPr="00DC2C14">
        <w:t>narządów</w:t>
      </w:r>
      <w:r w:rsidR="006B154E" w:rsidRPr="00DC2C14">
        <w:t xml:space="preserve"> w</w:t>
      </w:r>
      <w:r w:rsidR="006B154E">
        <w:t> </w:t>
      </w:r>
      <w:r w:rsidRPr="00DC2C14">
        <w:t>celu rozpoznania prz</w:t>
      </w:r>
      <w:r w:rsidRPr="00DC2C14">
        <w:t>y</w:t>
      </w:r>
      <w:r w:rsidRPr="00DC2C14">
        <w:t>czyny zgonu</w:t>
      </w:r>
      <w:r w:rsidR="006B154E" w:rsidRPr="00DC2C14">
        <w:t xml:space="preserve"> i</w:t>
      </w:r>
      <w:r w:rsidR="006B154E">
        <w:t> </w:t>
      </w:r>
      <w:r w:rsidRPr="00DC2C14">
        <w:t>oceny w czasie sekcji zwłok postępowania leczniczego.</w:t>
      </w:r>
    </w:p>
    <w:p w:rsidR="009228B6" w:rsidRPr="009228B6" w:rsidRDefault="009228B6" w:rsidP="006B154E">
      <w:pPr>
        <w:pStyle w:val="ARTartustawynprozporzdzenia"/>
        <w:keepNext/>
      </w:pPr>
      <w:r w:rsidRPr="006B154E">
        <w:rPr>
          <w:rStyle w:val="Ppogrubienie"/>
        </w:rPr>
        <w:t>Art. 6.</w:t>
      </w:r>
      <w:r w:rsidRPr="009228B6">
        <w:t> 1. Sprzeciw wyraża się</w:t>
      </w:r>
      <w:r w:rsidR="006B154E" w:rsidRPr="009228B6">
        <w:t xml:space="preserve"> w</w:t>
      </w:r>
      <w:r w:rsidR="006B154E">
        <w:t> </w:t>
      </w:r>
      <w:r w:rsidRPr="009228B6">
        <w:t>formie:</w:t>
      </w:r>
    </w:p>
    <w:p w:rsidR="009228B6" w:rsidRPr="00DC2C14" w:rsidRDefault="009228B6" w:rsidP="009228B6">
      <w:pPr>
        <w:pStyle w:val="PKTpunkt"/>
      </w:pPr>
      <w:r w:rsidRPr="00DC2C14">
        <w:t>1)</w:t>
      </w:r>
      <w:r w:rsidRPr="00DC2C14">
        <w:tab/>
        <w:t>wpisu</w:t>
      </w:r>
      <w:r w:rsidR="006B154E" w:rsidRPr="00DC2C14">
        <w:t xml:space="preserve"> w</w:t>
      </w:r>
      <w:r w:rsidR="006B154E">
        <w:t> </w:t>
      </w:r>
      <w:r w:rsidRPr="00DC2C14">
        <w:t>centralnym rejestrze sprzeciwów na pobranie komó</w:t>
      </w:r>
      <w:r w:rsidRPr="00DC2C14">
        <w:softHyphen/>
        <w:t>rek, tkanek</w:t>
      </w:r>
      <w:r w:rsidR="006B154E" w:rsidRPr="00DC2C14">
        <w:t xml:space="preserve"> i</w:t>
      </w:r>
      <w:r w:rsidR="006B154E">
        <w:t> </w:t>
      </w:r>
      <w:r w:rsidRPr="00DC2C14">
        <w:t>narządów ze zwłok ludzkich;</w:t>
      </w:r>
    </w:p>
    <w:p w:rsidR="009228B6" w:rsidRPr="00DC2C14" w:rsidRDefault="009228B6" w:rsidP="009228B6">
      <w:pPr>
        <w:pStyle w:val="PKTpunkt"/>
      </w:pPr>
      <w:r w:rsidRPr="00DC2C14">
        <w:t>2)</w:t>
      </w:r>
      <w:r w:rsidRPr="00DC2C14">
        <w:tab/>
        <w:t>oświadczenia pisemnego zaopatrzonego we własnoręczny podpis;</w:t>
      </w:r>
    </w:p>
    <w:p w:rsidR="009228B6" w:rsidRPr="00DC2C14" w:rsidRDefault="009228B6" w:rsidP="009228B6">
      <w:pPr>
        <w:pStyle w:val="PKTpunkt"/>
      </w:pPr>
      <w:r w:rsidRPr="00DC2C14">
        <w:t>3)</w:t>
      </w:r>
      <w:r w:rsidRPr="00DC2C14">
        <w:tab/>
        <w:t>oświadczenia ustnego złożonego</w:t>
      </w:r>
      <w:r w:rsidR="006B154E" w:rsidRPr="00DC2C14">
        <w:t xml:space="preserve"> w</w:t>
      </w:r>
      <w:r w:rsidR="006B154E">
        <w:t> </w:t>
      </w:r>
      <w:r w:rsidRPr="00DC2C14">
        <w:t>obecności co najmniej dwóch świadków, pisemnie przez nich potwierdzonego.</w:t>
      </w:r>
    </w:p>
    <w:p w:rsidR="009228B6" w:rsidRPr="00DC2C14" w:rsidRDefault="009228B6" w:rsidP="009228B6">
      <w:pPr>
        <w:pStyle w:val="USTustnpkodeksu"/>
      </w:pPr>
      <w:r w:rsidRPr="00DC2C14">
        <w:t>2. Przepisy</w:t>
      </w:r>
      <w:r w:rsidR="006B154E">
        <w:t xml:space="preserve"> ust. </w:t>
      </w:r>
      <w:r w:rsidR="006B154E" w:rsidRPr="00DC2C14">
        <w:t>1</w:t>
      </w:r>
      <w:r w:rsidR="006B154E">
        <w:t> </w:t>
      </w:r>
      <w:r w:rsidRPr="00DC2C14">
        <w:t>stosuje się również do sprzeciwu wyrażanego przez przedstawiciela ustawowego.</w:t>
      </w:r>
    </w:p>
    <w:p w:rsidR="009228B6" w:rsidRPr="00DC2C14" w:rsidRDefault="009228B6" w:rsidP="009228B6">
      <w:pPr>
        <w:pStyle w:val="USTustnpkodeksu"/>
      </w:pPr>
      <w:r w:rsidRPr="00DC2C14">
        <w:t>3. Sprzeciw jednego przedstawiciela ustawowego lub osoby, o której mowa</w:t>
      </w:r>
      <w:r w:rsidR="006B154E" w:rsidRPr="00DC2C14">
        <w:t xml:space="preserve"> w</w:t>
      </w:r>
      <w:r w:rsidR="006B154E">
        <w:t> art. </w:t>
      </w:r>
      <w:r w:rsidR="006B154E" w:rsidRPr="00DC2C14">
        <w:t>5</w:t>
      </w:r>
      <w:r w:rsidR="006B154E">
        <w:t xml:space="preserve"> ust. </w:t>
      </w:r>
      <w:r w:rsidRPr="00DC2C14">
        <w:t>3, jest skuteczny</w:t>
      </w:r>
      <w:r w:rsidR="006B154E" w:rsidRPr="00DC2C14">
        <w:t xml:space="preserve"> w</w:t>
      </w:r>
      <w:r w:rsidR="006B154E">
        <w:t> </w:t>
      </w:r>
      <w:r w:rsidRPr="00DC2C14">
        <w:t>stosunku do pozostałych.</w:t>
      </w:r>
    </w:p>
    <w:p w:rsidR="009228B6" w:rsidRPr="00DC2C14" w:rsidRDefault="009228B6" w:rsidP="009228B6">
      <w:pPr>
        <w:pStyle w:val="USTustnpkodeksu"/>
      </w:pPr>
      <w:r w:rsidRPr="00DC2C14">
        <w:t>4. Sprzeciw może być cofnięty</w:t>
      </w:r>
      <w:r w:rsidR="006B154E" w:rsidRPr="00DC2C14">
        <w:t xml:space="preserve"> w</w:t>
      </w:r>
      <w:r w:rsidR="006B154E">
        <w:t> </w:t>
      </w:r>
      <w:r w:rsidRPr="00DC2C14">
        <w:t>każdym czasie</w:t>
      </w:r>
      <w:r w:rsidR="006B154E" w:rsidRPr="00DC2C14">
        <w:t xml:space="preserve"> w</w:t>
      </w:r>
      <w:r w:rsidR="006B154E">
        <w:t> </w:t>
      </w:r>
      <w:r w:rsidRPr="00DC2C14">
        <w:t>formach, o których mowa</w:t>
      </w:r>
      <w:r w:rsidR="006B154E" w:rsidRPr="00DC2C14">
        <w:t xml:space="preserve"> w</w:t>
      </w:r>
      <w:r w:rsidR="006B154E">
        <w:t> ust. </w:t>
      </w:r>
      <w:r w:rsidRPr="00DC2C14">
        <w:t>1.</w:t>
      </w:r>
    </w:p>
    <w:p w:rsidR="009228B6" w:rsidRPr="00DC2C14" w:rsidRDefault="009228B6" w:rsidP="009228B6">
      <w:pPr>
        <w:pStyle w:val="ARTartustawynprozporzdzenia"/>
      </w:pPr>
      <w:r w:rsidRPr="006B154E">
        <w:rPr>
          <w:rStyle w:val="Ppogrubienie"/>
        </w:rPr>
        <w:t>Art. 7.</w:t>
      </w:r>
      <w:r w:rsidRPr="009228B6">
        <w:t> </w:t>
      </w:r>
      <w:r w:rsidRPr="00DC2C14">
        <w:t>1.</w:t>
      </w:r>
      <w:r w:rsidR="006B154E" w:rsidRPr="00DC2C14">
        <w:t> W</w:t>
      </w:r>
      <w:r w:rsidR="006B154E">
        <w:t> </w:t>
      </w:r>
      <w:r w:rsidRPr="00DC2C14">
        <w:t>celu rejestrowania, przechowywania</w:t>
      </w:r>
      <w:r w:rsidR="006B154E" w:rsidRPr="00DC2C14">
        <w:t xml:space="preserve"> i</w:t>
      </w:r>
      <w:r w:rsidR="006B154E">
        <w:t> </w:t>
      </w:r>
      <w:r w:rsidRPr="00DC2C14">
        <w:t>udostępniania wpisu, o którym mowa</w:t>
      </w:r>
      <w:r w:rsidR="006B154E" w:rsidRPr="00DC2C14">
        <w:t xml:space="preserve"> w</w:t>
      </w:r>
      <w:r w:rsidR="006B154E">
        <w:t> art. </w:t>
      </w:r>
      <w:r w:rsidR="006B154E" w:rsidRPr="00DC2C14">
        <w:t>6</w:t>
      </w:r>
      <w:r w:rsidR="006B154E">
        <w:t xml:space="preserve"> ust. </w:t>
      </w:r>
      <w:r w:rsidR="006B154E" w:rsidRPr="00DC2C14">
        <w:t>1</w:t>
      </w:r>
      <w:r w:rsidR="006B154E">
        <w:t xml:space="preserve"> pkt </w:t>
      </w:r>
      <w:r w:rsidRPr="00DC2C14">
        <w:t>1, oraz zgłoszeń</w:t>
      </w:r>
      <w:r w:rsidR="006B154E" w:rsidRPr="00DC2C14">
        <w:t xml:space="preserve"> o</w:t>
      </w:r>
      <w:r w:rsidR="006B154E">
        <w:t> </w:t>
      </w:r>
      <w:r w:rsidRPr="00DC2C14">
        <w:t>wykreślenie wpisu sprzeciwu, tworzy się centralny rejestr sprzeciwów na pobranie komórek, tkanek</w:t>
      </w:r>
      <w:r w:rsidR="006B154E" w:rsidRPr="00DC2C14">
        <w:t xml:space="preserve"> i</w:t>
      </w:r>
      <w:r w:rsidR="006B154E">
        <w:t> </w:t>
      </w:r>
      <w:r w:rsidRPr="00DC2C14">
        <w:t>narządów ze zwłok ludzkich, zwany dalej „centralnym rejestrem sprzeciwów”.</w:t>
      </w:r>
    </w:p>
    <w:p w:rsidR="009228B6" w:rsidRPr="00DC2C14" w:rsidRDefault="009228B6" w:rsidP="009228B6">
      <w:pPr>
        <w:pStyle w:val="USTustnpkodeksu"/>
      </w:pPr>
      <w:r w:rsidRPr="00DC2C14">
        <w:t>2.</w:t>
      </w:r>
      <w:r w:rsidR="006B154E" w:rsidRPr="00DC2C14">
        <w:t> O</w:t>
      </w:r>
      <w:r w:rsidR="006B154E">
        <w:t> </w:t>
      </w:r>
      <w:r w:rsidRPr="00DC2C14">
        <w:t>dokonaniu wpisu sprzeciwu</w:t>
      </w:r>
      <w:r w:rsidR="006B154E" w:rsidRPr="00DC2C14">
        <w:t xml:space="preserve"> w</w:t>
      </w:r>
      <w:r w:rsidR="006B154E">
        <w:t> </w:t>
      </w:r>
      <w:r w:rsidRPr="00DC2C14">
        <w:t>centralnym rejestrze sprzeciwów lub</w:t>
      </w:r>
      <w:r w:rsidR="006B154E" w:rsidRPr="00DC2C14">
        <w:t xml:space="preserve"> o</w:t>
      </w:r>
      <w:r w:rsidR="006B154E">
        <w:t> </w:t>
      </w:r>
      <w:r w:rsidRPr="00DC2C14">
        <w:t>jego wykreśleniu niezwłocznie zawiad</w:t>
      </w:r>
      <w:r w:rsidRPr="00DC2C14">
        <w:t>a</w:t>
      </w:r>
      <w:r w:rsidRPr="00DC2C14">
        <w:t>mia się przesyłką poleconą osobę, której sprzeciw dotyczy, lub przedstawiciela ustawowego takiej osoby.</w:t>
      </w:r>
    </w:p>
    <w:p w:rsidR="009228B6" w:rsidRPr="009228B6" w:rsidRDefault="009228B6" w:rsidP="006B154E">
      <w:pPr>
        <w:pStyle w:val="USTustnpkodeksu"/>
        <w:keepNext/>
      </w:pPr>
      <w:r w:rsidRPr="00DC2C14">
        <w:t>3.</w:t>
      </w:r>
      <w:r w:rsidR="006B154E" w:rsidRPr="00DC2C14">
        <w:t> W</w:t>
      </w:r>
      <w:r w:rsidR="006B154E">
        <w:t> </w:t>
      </w:r>
      <w:r w:rsidRPr="00DC2C14">
        <w:t>centralnym rejestrze sprzeciwów zamieszcza się następujące dane osoby, której sprzeciw dotyczy:</w:t>
      </w:r>
    </w:p>
    <w:p w:rsidR="009228B6" w:rsidRPr="00DC2C14" w:rsidRDefault="009228B6" w:rsidP="009228B6">
      <w:pPr>
        <w:pStyle w:val="PKTpunkt"/>
      </w:pPr>
      <w:r w:rsidRPr="00DC2C14">
        <w:t>1)</w:t>
      </w:r>
      <w:r w:rsidRPr="00DC2C14">
        <w:tab/>
        <w:t>imię</w:t>
      </w:r>
      <w:r w:rsidR="006B154E" w:rsidRPr="00DC2C14">
        <w:t xml:space="preserve"> i</w:t>
      </w:r>
      <w:r w:rsidR="006B154E">
        <w:t> </w:t>
      </w:r>
      <w:r w:rsidRPr="00DC2C14">
        <w:t>nazwisko;</w:t>
      </w:r>
    </w:p>
    <w:p w:rsidR="009228B6" w:rsidRPr="00DC2C14" w:rsidRDefault="009228B6" w:rsidP="009228B6">
      <w:pPr>
        <w:pStyle w:val="PKTpunkt"/>
      </w:pPr>
      <w:r w:rsidRPr="00DC2C14">
        <w:t>2)</w:t>
      </w:r>
      <w:r w:rsidRPr="00DC2C14">
        <w:tab/>
        <w:t>datę</w:t>
      </w:r>
      <w:r w:rsidR="006B154E" w:rsidRPr="00DC2C14">
        <w:t xml:space="preserve"> i</w:t>
      </w:r>
      <w:r w:rsidR="006B154E">
        <w:t> </w:t>
      </w:r>
      <w:r w:rsidRPr="00DC2C14">
        <w:t>miejsce urodzenia;</w:t>
      </w:r>
    </w:p>
    <w:p w:rsidR="009228B6" w:rsidRPr="00DC2C14" w:rsidRDefault="009228B6" w:rsidP="009228B6">
      <w:pPr>
        <w:pStyle w:val="PKTpunkt"/>
      </w:pPr>
      <w:r w:rsidRPr="00DC2C14">
        <w:t>3)</w:t>
      </w:r>
      <w:r w:rsidRPr="00DC2C14">
        <w:tab/>
        <w:t>numer PESEL, jeżeli posiada;</w:t>
      </w:r>
    </w:p>
    <w:p w:rsidR="009228B6" w:rsidRPr="00DC2C14" w:rsidRDefault="009228B6" w:rsidP="009228B6">
      <w:pPr>
        <w:pStyle w:val="PKTpunkt"/>
      </w:pPr>
      <w:r w:rsidRPr="00DC2C14">
        <w:t>4)</w:t>
      </w:r>
      <w:r w:rsidRPr="00DC2C14">
        <w:tab/>
        <w:t>adres</w:t>
      </w:r>
      <w:r w:rsidR="006B154E" w:rsidRPr="00DC2C14">
        <w:t xml:space="preserve"> i</w:t>
      </w:r>
      <w:r w:rsidR="006B154E">
        <w:t> </w:t>
      </w:r>
      <w:r w:rsidRPr="00DC2C14">
        <w:t>miejsce zamieszkania;</w:t>
      </w:r>
    </w:p>
    <w:p w:rsidR="009228B6" w:rsidRPr="00DC2C14" w:rsidRDefault="009228B6" w:rsidP="009228B6">
      <w:pPr>
        <w:pStyle w:val="PKTpunkt"/>
      </w:pPr>
      <w:r w:rsidRPr="00DC2C14">
        <w:t>5)</w:t>
      </w:r>
      <w:r w:rsidRPr="00DC2C14">
        <w:tab/>
        <w:t>datę oraz miejscowość,</w:t>
      </w:r>
      <w:r w:rsidR="006B154E" w:rsidRPr="00DC2C14">
        <w:t xml:space="preserve"> w</w:t>
      </w:r>
      <w:r w:rsidR="006B154E">
        <w:t> </w:t>
      </w:r>
      <w:r w:rsidRPr="00DC2C14">
        <w:t>której sprzeciw albo jego cofnięcie zostały sporządzone;</w:t>
      </w:r>
    </w:p>
    <w:p w:rsidR="009228B6" w:rsidRPr="00DC2C14" w:rsidRDefault="009228B6" w:rsidP="009228B6">
      <w:pPr>
        <w:pStyle w:val="PKTpunkt"/>
      </w:pPr>
      <w:r w:rsidRPr="00DC2C14">
        <w:t>6)</w:t>
      </w:r>
      <w:r w:rsidRPr="00DC2C14">
        <w:tab/>
        <w:t>datę wpłynięcia sprzeciwu albo datę wpłynięcia zgłoszenia o wykreślenie wpisu sprzeciwu.</w:t>
      </w:r>
    </w:p>
    <w:p w:rsidR="009228B6" w:rsidRPr="00DC2C14" w:rsidRDefault="009228B6" w:rsidP="009228B6">
      <w:pPr>
        <w:pStyle w:val="USTustnpkodeksu"/>
      </w:pPr>
      <w:r w:rsidRPr="00DC2C14">
        <w:t>4.</w:t>
      </w:r>
      <w:r w:rsidR="006B154E" w:rsidRPr="00DC2C14">
        <w:t> W</w:t>
      </w:r>
      <w:r w:rsidR="006B154E">
        <w:t> </w:t>
      </w:r>
      <w:r w:rsidRPr="00DC2C14">
        <w:t>przypadku,</w:t>
      </w:r>
      <w:r w:rsidR="006B154E" w:rsidRPr="00DC2C14">
        <w:t xml:space="preserve"> o</w:t>
      </w:r>
      <w:r w:rsidR="006B154E">
        <w:t> </w:t>
      </w:r>
      <w:r w:rsidRPr="00DC2C14">
        <w:t>którym mowa</w:t>
      </w:r>
      <w:r w:rsidR="006B154E" w:rsidRPr="00DC2C14">
        <w:t xml:space="preserve"> w</w:t>
      </w:r>
      <w:r w:rsidR="006B154E">
        <w:t> art. </w:t>
      </w:r>
      <w:r w:rsidR="006B154E" w:rsidRPr="00DC2C14">
        <w:t>5</w:t>
      </w:r>
      <w:r w:rsidR="006B154E">
        <w:t xml:space="preserve"> ust. </w:t>
      </w:r>
      <w:r w:rsidRPr="00DC2C14">
        <w:t>2,</w:t>
      </w:r>
      <w:r w:rsidR="006B154E" w:rsidRPr="00DC2C14">
        <w:t xml:space="preserve"> w</w:t>
      </w:r>
      <w:r w:rsidR="006B154E">
        <w:t> </w:t>
      </w:r>
      <w:r w:rsidRPr="00DC2C14">
        <w:t>centralnym rejestrze sprzeciwów zamieszcza się również dane określone</w:t>
      </w:r>
      <w:r w:rsidR="006B154E" w:rsidRPr="00DC2C14">
        <w:t xml:space="preserve"> w</w:t>
      </w:r>
      <w:r w:rsidR="006B154E">
        <w:t> ust. </w:t>
      </w:r>
      <w:r w:rsidR="006B154E" w:rsidRPr="00DC2C14">
        <w:t>3</w:t>
      </w:r>
      <w:r w:rsidR="006B154E">
        <w:t xml:space="preserve"> pkt </w:t>
      </w:r>
      <w:r w:rsidRPr="00DC2C14">
        <w:t>1–</w:t>
      </w:r>
      <w:r w:rsidR="006B154E" w:rsidRPr="00DC2C14">
        <w:t>3</w:t>
      </w:r>
      <w:r w:rsidR="006B154E">
        <w:t> </w:t>
      </w:r>
      <w:r w:rsidRPr="00DC2C14">
        <w:t>dotyczące przedstawiciela ustawowego.</w:t>
      </w:r>
    </w:p>
    <w:p w:rsidR="009228B6" w:rsidRPr="00DC2C14" w:rsidRDefault="009228B6" w:rsidP="009228B6">
      <w:pPr>
        <w:pStyle w:val="USTustnpkodeksu"/>
      </w:pPr>
      <w:r w:rsidRPr="00DC2C14">
        <w:t>5. Dane,</w:t>
      </w:r>
      <w:r w:rsidR="006B154E" w:rsidRPr="00DC2C14">
        <w:t xml:space="preserve"> o</w:t>
      </w:r>
      <w:r w:rsidR="006B154E">
        <w:t> </w:t>
      </w:r>
      <w:r w:rsidRPr="00DC2C14">
        <w:t>których mowa</w:t>
      </w:r>
      <w:r w:rsidR="006B154E" w:rsidRPr="00DC2C14">
        <w:t xml:space="preserve"> w</w:t>
      </w:r>
      <w:r w:rsidR="006B154E">
        <w:t> ust. </w:t>
      </w:r>
      <w:r w:rsidR="006B154E" w:rsidRPr="00DC2C14">
        <w:t>3</w:t>
      </w:r>
      <w:r w:rsidR="006B154E">
        <w:t xml:space="preserve"> i </w:t>
      </w:r>
      <w:r w:rsidRPr="00DC2C14">
        <w:t xml:space="preserve">4, przechowuje się przez okres </w:t>
      </w:r>
      <w:r w:rsidR="006B154E" w:rsidRPr="00DC2C14">
        <w:t>5</w:t>
      </w:r>
      <w:r w:rsidR="006B154E">
        <w:t> </w:t>
      </w:r>
      <w:r w:rsidRPr="00DC2C14">
        <w:t>lat, licząc od dnia śmierci osoby, której sprzeciw dotyczy,</w:t>
      </w:r>
      <w:r w:rsidR="006B154E" w:rsidRPr="00DC2C14">
        <w:t xml:space="preserve"> a</w:t>
      </w:r>
      <w:r w:rsidR="006B154E">
        <w:t> </w:t>
      </w:r>
      <w:r w:rsidRPr="00DC2C14">
        <w:t>po jego upływie – niszczy się</w:t>
      </w:r>
      <w:r w:rsidR="006B154E" w:rsidRPr="00DC2C14">
        <w:t xml:space="preserve"> w</w:t>
      </w:r>
      <w:r w:rsidR="006B154E">
        <w:t> </w:t>
      </w:r>
      <w:r w:rsidRPr="00DC2C14">
        <w:t>sposób uniemożliwiający identyfikację tej osoby.</w:t>
      </w:r>
    </w:p>
    <w:p w:rsidR="009228B6" w:rsidRPr="00DC2C14" w:rsidRDefault="009228B6" w:rsidP="009228B6">
      <w:pPr>
        <w:pStyle w:val="USTustnpkodeksu"/>
      </w:pPr>
      <w:r w:rsidRPr="00DC2C14">
        <w:t>6. Informacji</w:t>
      </w:r>
      <w:r w:rsidR="006B154E" w:rsidRPr="00DC2C14">
        <w:t xml:space="preserve"> o</w:t>
      </w:r>
      <w:r w:rsidR="006B154E">
        <w:t> </w:t>
      </w:r>
      <w:r w:rsidRPr="00DC2C14">
        <w:t>tym, czy sprzeciw danej osoby jest umieszczony w cen</w:t>
      </w:r>
      <w:r w:rsidRPr="00DC2C14">
        <w:softHyphen/>
        <w:t>tralnym rejestrze sprzeciwów udziela się ni</w:t>
      </w:r>
      <w:r w:rsidRPr="00DC2C14">
        <w:t>e</w:t>
      </w:r>
      <w:r w:rsidRPr="00DC2C14">
        <w:t>zwłocznie po otrzymaniu pytania od lekarza zamierzającego dokonać pobrania lub osoby przez niego upoważnionej.</w:t>
      </w:r>
    </w:p>
    <w:p w:rsidR="009228B6" w:rsidRPr="00DC2C14" w:rsidRDefault="009228B6" w:rsidP="009228B6">
      <w:pPr>
        <w:pStyle w:val="USTustnpkodeksu"/>
      </w:pPr>
      <w:r w:rsidRPr="00DC2C14">
        <w:t>7. Centralny rejestr sprzeciwów prowadzi Centrum Organizacyjno</w:t>
      </w:r>
      <w:r w:rsidR="006B154E">
        <w:softHyphen/>
      </w:r>
      <w:r w:rsidR="006B154E">
        <w:noBreakHyphen/>
      </w:r>
      <w:r w:rsidRPr="00DC2C14">
        <w:t>Koordynacyjne do Spraw Transplantacji „</w:t>
      </w:r>
      <w:proofErr w:type="spellStart"/>
      <w:r w:rsidRPr="00DC2C14">
        <w:t>Po</w:t>
      </w:r>
      <w:r w:rsidRPr="00DC2C14">
        <w:t>l</w:t>
      </w:r>
      <w:r w:rsidRPr="00DC2C14">
        <w:t>transplant</w:t>
      </w:r>
      <w:proofErr w:type="spellEnd"/>
      <w:r w:rsidRPr="00DC2C14">
        <w:t>”.</w:t>
      </w:r>
    </w:p>
    <w:p w:rsidR="009228B6" w:rsidRPr="00DC2C14" w:rsidRDefault="009228B6" w:rsidP="009228B6">
      <w:pPr>
        <w:pStyle w:val="USTustnpkodeksu"/>
      </w:pPr>
      <w:r w:rsidRPr="00DC2C14">
        <w:t>8. Minister właściwy do spraw zdrowia</w:t>
      </w:r>
      <w:r w:rsidR="006B154E" w:rsidRPr="00DC2C14">
        <w:t xml:space="preserve"> w</w:t>
      </w:r>
      <w:r w:rsidR="006B154E">
        <w:t> </w:t>
      </w:r>
      <w:r w:rsidRPr="00DC2C14">
        <w:t>porozumieniu</w:t>
      </w:r>
      <w:r w:rsidR="006B154E" w:rsidRPr="00DC2C14">
        <w:t xml:space="preserve"> z</w:t>
      </w:r>
      <w:r w:rsidR="006B154E">
        <w:t> </w:t>
      </w:r>
      <w:r w:rsidRPr="00DC2C14">
        <w:t>Ministrem Sprawiedliwości określi,</w:t>
      </w:r>
      <w:r w:rsidR="006B154E" w:rsidRPr="00DC2C14">
        <w:t xml:space="preserve"> w</w:t>
      </w:r>
      <w:r w:rsidR="006B154E">
        <w:t> </w:t>
      </w:r>
      <w:r w:rsidRPr="00DC2C14">
        <w:t>drodze rozporz</w:t>
      </w:r>
      <w:r w:rsidRPr="00DC2C14">
        <w:t>ą</w:t>
      </w:r>
      <w:r w:rsidRPr="00DC2C14">
        <w:t>dzenia, sposób prowadzenia central</w:t>
      </w:r>
      <w:r w:rsidRPr="00DC2C14">
        <w:softHyphen/>
        <w:t>nego rejestru sprzeciwów oraz sposób ustalania istnienia wpisu</w:t>
      </w:r>
      <w:r w:rsidR="006B154E" w:rsidRPr="00DC2C14">
        <w:t xml:space="preserve"> w</w:t>
      </w:r>
      <w:r w:rsidR="006B154E">
        <w:t> </w:t>
      </w:r>
      <w:r w:rsidRPr="00DC2C14">
        <w:t>tym rejestrze, uwzględniając możliwość prowadzenia tego rejestru</w:t>
      </w:r>
      <w:r w:rsidR="006B154E" w:rsidRPr="00DC2C14">
        <w:t xml:space="preserve"> w</w:t>
      </w:r>
      <w:r w:rsidR="006B154E">
        <w:t> </w:t>
      </w:r>
      <w:r w:rsidRPr="00DC2C14">
        <w:t>formie elektronicznej.</w:t>
      </w:r>
    </w:p>
    <w:p w:rsidR="009228B6" w:rsidRPr="00DC2C14" w:rsidRDefault="009228B6" w:rsidP="009228B6">
      <w:pPr>
        <w:pStyle w:val="ARTartustawynprozporzdzenia"/>
      </w:pPr>
      <w:r w:rsidRPr="006B154E">
        <w:rPr>
          <w:rStyle w:val="Ppogrubienie"/>
        </w:rPr>
        <w:t>Art. 8.</w:t>
      </w:r>
      <w:r w:rsidRPr="009228B6">
        <w:t> </w:t>
      </w:r>
      <w:r w:rsidRPr="00DC2C14">
        <w:t>1. Jeżeli zachodzi uzasadnione podejrzenie, że zgon nastąpił w wy</w:t>
      </w:r>
      <w:r w:rsidRPr="00DC2C14">
        <w:softHyphen/>
        <w:t>ni</w:t>
      </w:r>
      <w:r w:rsidRPr="00DC2C14">
        <w:softHyphen/>
        <w:t>ku czynu zabronionego stanowiącego przestępstwo, pobrania komórek, tkanek</w:t>
      </w:r>
      <w:r w:rsidR="006B154E" w:rsidRPr="00DC2C14">
        <w:t xml:space="preserve"> i</w:t>
      </w:r>
      <w:r w:rsidR="006B154E">
        <w:t> </w:t>
      </w:r>
      <w:r w:rsidRPr="00DC2C14">
        <w:t>narządów można dokonać po uzyskaniu od właściwego prokuratora informacji, że nie wyraża sprzeciwu wobec zamiaru pobrania komórek, tkanek</w:t>
      </w:r>
      <w:r w:rsidR="006B154E" w:rsidRPr="00DC2C14">
        <w:t xml:space="preserve"> i</w:t>
      </w:r>
      <w:r w:rsidR="006B154E">
        <w:t> </w:t>
      </w:r>
      <w:r w:rsidRPr="00DC2C14">
        <w:t>narządów,</w:t>
      </w:r>
      <w:r w:rsidR="006B154E" w:rsidRPr="00DC2C14">
        <w:t xml:space="preserve"> a</w:t>
      </w:r>
      <w:r w:rsidR="006B154E">
        <w:t> </w:t>
      </w:r>
      <w:r w:rsidRPr="00DC2C14">
        <w:t>g</w:t>
      </w:r>
      <w:r w:rsidR="009A03DF">
        <w:t>dy postępowanie jest prowadzone</w:t>
      </w:r>
      <w:r w:rsidR="009A03DF">
        <w:br/>
      </w:r>
      <w:r w:rsidRPr="00DC2C14">
        <w:t>przeciwko nieletniemu – stanowiska sądu rodzinnego.</w:t>
      </w:r>
    </w:p>
    <w:p w:rsidR="009228B6" w:rsidRPr="00DC2C14" w:rsidRDefault="009228B6" w:rsidP="009228B6">
      <w:pPr>
        <w:pStyle w:val="USTustnpkodeksu"/>
      </w:pPr>
      <w:r w:rsidRPr="00DC2C14">
        <w:t>2. Minister Sprawiedliwości</w:t>
      </w:r>
      <w:r w:rsidR="006B154E" w:rsidRPr="00DC2C14">
        <w:t xml:space="preserve"> w</w:t>
      </w:r>
      <w:r w:rsidR="006B154E">
        <w:t> </w:t>
      </w:r>
      <w:r w:rsidRPr="00DC2C14">
        <w:t>porozumieniu</w:t>
      </w:r>
      <w:r w:rsidR="006B154E" w:rsidRPr="00DC2C14">
        <w:t xml:space="preserve"> z</w:t>
      </w:r>
      <w:r w:rsidR="006B154E">
        <w:t> </w:t>
      </w:r>
      <w:r w:rsidRPr="00DC2C14">
        <w:t>ministrem właściwym do spraw zdrowia określi,</w:t>
      </w:r>
      <w:r w:rsidR="006B154E" w:rsidRPr="00DC2C14">
        <w:t xml:space="preserve"> w</w:t>
      </w:r>
      <w:r w:rsidR="006B154E">
        <w:t> </w:t>
      </w:r>
      <w:r w:rsidRPr="00DC2C14">
        <w:t>drodze rozporz</w:t>
      </w:r>
      <w:r w:rsidRPr="00DC2C14">
        <w:t>ą</w:t>
      </w:r>
      <w:r w:rsidRPr="00DC2C14">
        <w:t>dzenia, sposób</w:t>
      </w:r>
      <w:r w:rsidR="006B154E" w:rsidRPr="00DC2C14">
        <w:t xml:space="preserve"> i</w:t>
      </w:r>
      <w:r w:rsidR="006B154E">
        <w:t> </w:t>
      </w:r>
      <w:r w:rsidRPr="00DC2C14">
        <w:t>tryb uzyskania informacji lub stanowiska,</w:t>
      </w:r>
      <w:r w:rsidR="006B154E" w:rsidRPr="00DC2C14">
        <w:t xml:space="preserve"> o</w:t>
      </w:r>
      <w:r w:rsidR="006B154E">
        <w:t> </w:t>
      </w:r>
      <w:r w:rsidRPr="00DC2C14">
        <w:t>których mowa</w:t>
      </w:r>
      <w:r w:rsidR="006B154E" w:rsidRPr="00DC2C14">
        <w:t xml:space="preserve"> w</w:t>
      </w:r>
      <w:r w:rsidR="006B154E">
        <w:t> ust. </w:t>
      </w:r>
      <w:r w:rsidRPr="00DC2C14">
        <w:t>1, uwzględniając</w:t>
      </w:r>
      <w:r w:rsidR="006B154E" w:rsidRPr="00DC2C14">
        <w:t xml:space="preserve"> w</w:t>
      </w:r>
      <w:r w:rsidR="006B154E">
        <w:t> </w:t>
      </w:r>
      <w:r w:rsidRPr="00DC2C14">
        <w:t>szczególności p</w:t>
      </w:r>
      <w:r w:rsidRPr="00DC2C14">
        <w:t>o</w:t>
      </w:r>
      <w:r w:rsidRPr="00DC2C14">
        <w:t>trzeby postępowania dowodowego oraz sposób postępowania</w:t>
      </w:r>
      <w:r w:rsidR="006B154E" w:rsidRPr="00DC2C14">
        <w:t xml:space="preserve"> w</w:t>
      </w:r>
      <w:r w:rsidR="006B154E">
        <w:t> </w:t>
      </w:r>
      <w:r w:rsidRPr="00DC2C14">
        <w:t>przypadkach niecierpiących zwłoki.</w:t>
      </w:r>
    </w:p>
    <w:p w:rsidR="009228B6" w:rsidRPr="00DC2C14" w:rsidRDefault="009228B6" w:rsidP="00EE7377">
      <w:pPr>
        <w:pStyle w:val="ARTartustawynprozporzdzenia"/>
        <w:spacing w:before="140"/>
      </w:pPr>
      <w:r w:rsidRPr="006B154E">
        <w:rPr>
          <w:rStyle w:val="Ppogrubienie"/>
        </w:rPr>
        <w:t>Art. 9.</w:t>
      </w:r>
      <w:r w:rsidRPr="009228B6">
        <w:t> </w:t>
      </w:r>
      <w:r w:rsidRPr="00DC2C14">
        <w:t>1. Pobranie komórek, tkanek lub narządów do przeszczepienia jest dopuszczalne po stwierdzeniu trwałego nieodwracalnego ustania czynności mózgu (śmierci mózgu).</w:t>
      </w:r>
    </w:p>
    <w:p w:rsidR="009228B6" w:rsidRPr="00DC2C14" w:rsidRDefault="009228B6" w:rsidP="009228B6">
      <w:pPr>
        <w:pStyle w:val="USTustnpkodeksu"/>
      </w:pPr>
      <w:r w:rsidRPr="00DC2C14">
        <w:t>2. Kryteria</w:t>
      </w:r>
      <w:r w:rsidR="006B154E" w:rsidRPr="00DC2C14">
        <w:t xml:space="preserve"> i</w:t>
      </w:r>
      <w:r w:rsidR="006B154E">
        <w:t> </w:t>
      </w:r>
      <w:r w:rsidRPr="00DC2C14">
        <w:t>sposób stwierdzenia trwałego nieodwracalnego ustania czynności mózgu ustalają powołani przez min</w:t>
      </w:r>
      <w:r w:rsidRPr="00DC2C14">
        <w:t>i</w:t>
      </w:r>
      <w:r w:rsidRPr="00DC2C14">
        <w:t>stra właściwego do spraw zdrowia specjaliści odpowiednich dziedzin medycyny przy uwzględnieniu aktualnej wiedzy medycznej.</w:t>
      </w:r>
    </w:p>
    <w:p w:rsidR="009228B6" w:rsidRPr="00DC2C14" w:rsidRDefault="009228B6" w:rsidP="009228B6">
      <w:pPr>
        <w:pStyle w:val="USTustnpkodeksu"/>
      </w:pPr>
      <w:r w:rsidRPr="00DC2C14">
        <w:t>3. Minister właściwy do spraw zdrowia ogłasza,</w:t>
      </w:r>
      <w:r w:rsidR="006B154E" w:rsidRPr="00DC2C14">
        <w:t xml:space="preserve"> w</w:t>
      </w:r>
      <w:r w:rsidR="006B154E">
        <w:t> </w:t>
      </w:r>
      <w:r w:rsidRPr="00DC2C14">
        <w:t>drodze obwiesz</w:t>
      </w:r>
      <w:r w:rsidRPr="00DC2C14">
        <w:softHyphen/>
        <w:t>czenia,</w:t>
      </w:r>
      <w:r w:rsidR="006B154E" w:rsidRPr="00DC2C14">
        <w:t xml:space="preserve"> w</w:t>
      </w:r>
      <w:r w:rsidR="006B154E">
        <w:t> </w:t>
      </w:r>
      <w:r w:rsidRPr="00DC2C14">
        <w:t>Dzienniku Urzędowym Rzeczypospol</w:t>
      </w:r>
      <w:r w:rsidRPr="00DC2C14">
        <w:t>i</w:t>
      </w:r>
      <w:r w:rsidRPr="00DC2C14">
        <w:t>tej Polskiej „Monitor Polski”, kryteria</w:t>
      </w:r>
      <w:r w:rsidR="006B154E" w:rsidRPr="00DC2C14">
        <w:t xml:space="preserve"> i</w:t>
      </w:r>
      <w:r w:rsidR="006B154E">
        <w:t> </w:t>
      </w:r>
      <w:r w:rsidRPr="00DC2C14">
        <w:t>sposób stwierdzenia trwałego nieodwracalnego ustania czynności mózgu.</w:t>
      </w:r>
    </w:p>
    <w:p w:rsidR="009228B6" w:rsidRPr="00DC2C14" w:rsidRDefault="009228B6" w:rsidP="009228B6">
      <w:pPr>
        <w:pStyle w:val="USTustnpkodeksu"/>
      </w:pPr>
      <w:r w:rsidRPr="00DC2C14">
        <w:t>4. Trwałe nieodwracalne ustanie czynności mózgu stwierdza jedno</w:t>
      </w:r>
      <w:r w:rsidRPr="00DC2C14">
        <w:softHyphen/>
        <w:t>myślnie, na podstawie kryteriów,</w:t>
      </w:r>
      <w:r w:rsidR="006B154E" w:rsidRPr="00DC2C14">
        <w:t xml:space="preserve"> o</w:t>
      </w:r>
      <w:r w:rsidR="006B154E">
        <w:t> </w:t>
      </w:r>
      <w:r w:rsidRPr="00DC2C14">
        <w:t>których mowa</w:t>
      </w:r>
      <w:r w:rsidR="006B154E" w:rsidRPr="00DC2C14">
        <w:t xml:space="preserve"> w</w:t>
      </w:r>
      <w:r w:rsidR="006B154E">
        <w:t> ust. </w:t>
      </w:r>
      <w:r w:rsidRPr="00DC2C14">
        <w:t>3, komisja złożona z trzech lekarzy, posiadających specjalizację,</w:t>
      </w:r>
      <w:r w:rsidR="006B154E" w:rsidRPr="00DC2C14">
        <w:t xml:space="preserve"> w</w:t>
      </w:r>
      <w:r w:rsidR="006B154E">
        <w:t> </w:t>
      </w:r>
      <w:r w:rsidRPr="00DC2C14">
        <w:t>tym co najmniej jednego specjalisty</w:t>
      </w:r>
      <w:r w:rsidR="006B154E" w:rsidRPr="00DC2C14">
        <w:t xml:space="preserve"> w</w:t>
      </w:r>
      <w:r w:rsidR="006B154E">
        <w:t> </w:t>
      </w:r>
      <w:r w:rsidRPr="00DC2C14">
        <w:t>dziedzinie anestezjologii</w:t>
      </w:r>
      <w:r w:rsidR="006B154E" w:rsidRPr="00DC2C14">
        <w:t xml:space="preserve"> i</w:t>
      </w:r>
      <w:r w:rsidR="006B154E">
        <w:t> </w:t>
      </w:r>
      <w:r w:rsidRPr="00DC2C14">
        <w:t>intensywnej terapii oraz jednego specjalisty</w:t>
      </w:r>
      <w:r w:rsidR="006B154E" w:rsidRPr="00DC2C14">
        <w:t xml:space="preserve"> w</w:t>
      </w:r>
      <w:r w:rsidR="006B154E">
        <w:t> </w:t>
      </w:r>
      <w:r w:rsidRPr="00DC2C14">
        <w:t>dziedzinie neurologii lub neurochirurgii.</w:t>
      </w:r>
    </w:p>
    <w:p w:rsidR="009228B6" w:rsidRPr="00DC2C14" w:rsidRDefault="009228B6" w:rsidP="009228B6">
      <w:pPr>
        <w:pStyle w:val="USTustnpkodeksu"/>
      </w:pPr>
      <w:r w:rsidRPr="00DC2C14">
        <w:t>5.</w:t>
      </w:r>
      <w:r w:rsidRPr="00DC2C14">
        <w:rPr>
          <w:rStyle w:val="Odwoanieprzypisudolnego"/>
        </w:rPr>
        <w:footnoteReference w:id="25"/>
      </w:r>
      <w:r w:rsidRPr="00DC2C14">
        <w:rPr>
          <w:rStyle w:val="IGindeksgrny"/>
        </w:rPr>
        <w:t>)</w:t>
      </w:r>
      <w:r w:rsidRPr="00DC2C14">
        <w:t> Komisję,</w:t>
      </w:r>
      <w:r w:rsidR="006B154E" w:rsidRPr="00DC2C14">
        <w:t xml:space="preserve"> o</w:t>
      </w:r>
      <w:r w:rsidR="006B154E">
        <w:t> </w:t>
      </w:r>
      <w:r w:rsidRPr="00DC2C14">
        <w:t>której mowa</w:t>
      </w:r>
      <w:r w:rsidR="006B154E" w:rsidRPr="00DC2C14">
        <w:t xml:space="preserve"> w</w:t>
      </w:r>
      <w:r w:rsidR="006B154E">
        <w:t> ust. </w:t>
      </w:r>
      <w:r w:rsidRPr="00DC2C14">
        <w:t>4, powołuje</w:t>
      </w:r>
      <w:r w:rsidR="006B154E" w:rsidRPr="00DC2C14">
        <w:t xml:space="preserve"> i</w:t>
      </w:r>
      <w:r w:rsidR="006B154E">
        <w:t> </w:t>
      </w:r>
      <w:r w:rsidRPr="00DC2C14">
        <w:t>wyznacza jej przewodniczącego kierownik podmiotu leczniczego lub osoba przez niego upoważniona.</w:t>
      </w:r>
    </w:p>
    <w:p w:rsidR="009228B6" w:rsidRPr="00DC2C14" w:rsidRDefault="009228B6" w:rsidP="009228B6">
      <w:pPr>
        <w:pStyle w:val="USTustnpkodeksu"/>
      </w:pPr>
      <w:r w:rsidRPr="00DC2C14">
        <w:t>6. Lekarze wchodzący</w:t>
      </w:r>
      <w:r w:rsidR="006B154E" w:rsidRPr="00DC2C14">
        <w:t xml:space="preserve"> w</w:t>
      </w:r>
      <w:r w:rsidR="006B154E">
        <w:t> </w:t>
      </w:r>
      <w:r w:rsidRPr="00DC2C14">
        <w:t>skład komisji,</w:t>
      </w:r>
      <w:r w:rsidR="006B154E" w:rsidRPr="00DC2C14">
        <w:t xml:space="preserve"> o</w:t>
      </w:r>
      <w:r w:rsidR="006B154E">
        <w:t> </w:t>
      </w:r>
      <w:r w:rsidRPr="00DC2C14">
        <w:t>której mowa</w:t>
      </w:r>
      <w:r w:rsidR="006B154E" w:rsidRPr="00DC2C14">
        <w:t xml:space="preserve"> w</w:t>
      </w:r>
      <w:r w:rsidR="006B154E">
        <w:t> ust. </w:t>
      </w:r>
      <w:r w:rsidRPr="00DC2C14">
        <w:t>4, nie mogą brać udziału</w:t>
      </w:r>
      <w:r w:rsidR="006B154E" w:rsidRPr="00DC2C14">
        <w:t xml:space="preserve"> w</w:t>
      </w:r>
      <w:r w:rsidR="006B154E">
        <w:t> </w:t>
      </w:r>
      <w:r w:rsidRPr="00DC2C14">
        <w:t>postępowaniu obejmującym pobieranie</w:t>
      </w:r>
      <w:r w:rsidR="006B154E" w:rsidRPr="00DC2C14">
        <w:t xml:space="preserve"> i</w:t>
      </w:r>
      <w:r w:rsidR="006B154E">
        <w:t> </w:t>
      </w:r>
      <w:r w:rsidRPr="00DC2C14">
        <w:t>przeszczepianie komórek, tkanek lub narządów od osoby zmarłej, u której dana komisja stwierdziła trwałe nieodwracalne ustanie czynności mózgu.</w:t>
      </w:r>
    </w:p>
    <w:p w:rsidR="009228B6" w:rsidRPr="00DC2C14" w:rsidRDefault="009228B6" w:rsidP="00EE7377">
      <w:pPr>
        <w:pStyle w:val="ARTartustawynprozporzdzenia"/>
        <w:spacing w:before="140"/>
      </w:pPr>
      <w:r w:rsidRPr="006B154E">
        <w:rPr>
          <w:rStyle w:val="Ppogrubienie"/>
        </w:rPr>
        <w:t>Art. 9a.</w:t>
      </w:r>
      <w:r w:rsidRPr="00DC2C14">
        <w:rPr>
          <w:rStyle w:val="IGindeksgrny"/>
        </w:rPr>
        <w:footnoteReference w:id="26"/>
      </w:r>
      <w:r w:rsidRPr="00DC2C14">
        <w:rPr>
          <w:rStyle w:val="IGindeksgrny"/>
        </w:rPr>
        <w:t>)</w:t>
      </w:r>
      <w:r w:rsidRPr="009228B6">
        <w:t> </w:t>
      </w:r>
      <w:r w:rsidRPr="00DC2C14">
        <w:t>1. Pobranie komórek, tkanek lub narządów do przeszczepienia jest dopuszczalne po stwierdzeniu zgonu wskutek nieodwracalnego zatrzymania krążenia.</w:t>
      </w:r>
    </w:p>
    <w:p w:rsidR="009228B6" w:rsidRPr="00DC2C14" w:rsidRDefault="009228B6" w:rsidP="009228B6">
      <w:pPr>
        <w:pStyle w:val="USTustnpkodeksu"/>
      </w:pPr>
      <w:r w:rsidRPr="00DC2C14">
        <w:t>2. Lekarz stwierdzający zgon wskutek nieodwracalnego zatrzymania krążenia nie może brać udziału</w:t>
      </w:r>
      <w:r w:rsidR="006B154E" w:rsidRPr="00DC2C14">
        <w:t xml:space="preserve"> w</w:t>
      </w:r>
      <w:r w:rsidR="006B154E">
        <w:t> </w:t>
      </w:r>
      <w:r w:rsidRPr="00DC2C14">
        <w:t>postępowaniu obejmującym pobieranie</w:t>
      </w:r>
      <w:r w:rsidR="006B154E" w:rsidRPr="00DC2C14">
        <w:t xml:space="preserve"> i</w:t>
      </w:r>
      <w:r w:rsidR="006B154E">
        <w:t> </w:t>
      </w:r>
      <w:r w:rsidRPr="00DC2C14">
        <w:t>przeszczepianie komórek, tkanek lub narządów od osoby zmarłej, u której stwierdził zgon wskutek nieodwracalnego zatrzymania krążenia.</w:t>
      </w:r>
    </w:p>
    <w:p w:rsidR="009228B6" w:rsidRPr="00DC2C14" w:rsidRDefault="009228B6" w:rsidP="009228B6">
      <w:pPr>
        <w:pStyle w:val="USTustnpkodeksu"/>
      </w:pPr>
      <w:r w:rsidRPr="00DC2C14">
        <w:t>3. Minister właściwy do spraw zdrowia ogłasza,</w:t>
      </w:r>
      <w:r w:rsidR="006B154E" w:rsidRPr="00DC2C14">
        <w:t xml:space="preserve"> w</w:t>
      </w:r>
      <w:r w:rsidR="006B154E">
        <w:t> </w:t>
      </w:r>
      <w:r w:rsidRPr="00DC2C14">
        <w:t>drodze obwieszczenia,</w:t>
      </w:r>
      <w:r w:rsidR="006B154E" w:rsidRPr="00DC2C14">
        <w:t xml:space="preserve"> w</w:t>
      </w:r>
      <w:r w:rsidR="006B154E">
        <w:t> </w:t>
      </w:r>
      <w:r w:rsidRPr="00DC2C14">
        <w:t>Dzienniku Urzędowym Rzeczypospol</w:t>
      </w:r>
      <w:r w:rsidRPr="00DC2C14">
        <w:t>i</w:t>
      </w:r>
      <w:r w:rsidRPr="00DC2C14">
        <w:t>tej Polskiej „Monitor Polski”, kryteria</w:t>
      </w:r>
      <w:r w:rsidR="006B154E" w:rsidRPr="00DC2C14">
        <w:t xml:space="preserve"> i</w:t>
      </w:r>
      <w:r w:rsidR="006B154E">
        <w:t> </w:t>
      </w:r>
      <w:r w:rsidRPr="00DC2C14">
        <w:t>sposób stwierdzenia nieodwracalnego zatrzymania krążenia.</w:t>
      </w:r>
    </w:p>
    <w:p w:rsidR="009228B6" w:rsidRPr="00EE7377" w:rsidRDefault="009228B6" w:rsidP="00EE7377">
      <w:pPr>
        <w:pStyle w:val="ARTartustawynprozporzdzenia"/>
        <w:spacing w:before="140"/>
        <w:rPr>
          <w:spacing w:val="-2"/>
        </w:rPr>
      </w:pPr>
      <w:r w:rsidRPr="00EE7377">
        <w:rPr>
          <w:rStyle w:val="Ppogrubienie"/>
          <w:spacing w:val="-2"/>
        </w:rPr>
        <w:t>Art. 10.</w:t>
      </w:r>
      <w:r w:rsidRPr="00EE7377">
        <w:rPr>
          <w:spacing w:val="-2"/>
        </w:rPr>
        <w:t> Przed pobraniem komórek, tkanek lub narządów od osoby zmarłej lekarz lub osoba przez niego upoważniona:</w:t>
      </w:r>
    </w:p>
    <w:p w:rsidR="009228B6" w:rsidRPr="00DC2C14" w:rsidRDefault="009228B6" w:rsidP="009228B6">
      <w:pPr>
        <w:pStyle w:val="PKTpunkt"/>
      </w:pPr>
      <w:r w:rsidRPr="00DC2C14">
        <w:t>1)</w:t>
      </w:r>
      <w:r w:rsidRPr="00DC2C14">
        <w:tab/>
        <w:t>zasięgają informacji, czy nie został zgłoszony sprzeciw w formie określonej</w:t>
      </w:r>
      <w:r w:rsidR="006B154E" w:rsidRPr="00DC2C14">
        <w:t xml:space="preserve"> w</w:t>
      </w:r>
      <w:r w:rsidR="006B154E">
        <w:t> art. </w:t>
      </w:r>
      <w:r w:rsidR="006B154E" w:rsidRPr="00DC2C14">
        <w:t>6</w:t>
      </w:r>
      <w:r w:rsidR="006B154E">
        <w:t xml:space="preserve"> ust. </w:t>
      </w:r>
      <w:r w:rsidR="006B154E" w:rsidRPr="00DC2C14">
        <w:t>1</w:t>
      </w:r>
      <w:r w:rsidR="006B154E">
        <w:t xml:space="preserve"> pkt </w:t>
      </w:r>
      <w:r w:rsidRPr="00DC2C14">
        <w:t>1;</w:t>
      </w:r>
    </w:p>
    <w:p w:rsidR="009228B6" w:rsidRPr="00DC2C14" w:rsidRDefault="009228B6" w:rsidP="009228B6">
      <w:pPr>
        <w:pStyle w:val="PKTpunkt"/>
      </w:pPr>
      <w:r w:rsidRPr="00DC2C14">
        <w:t>2)</w:t>
      </w:r>
      <w:r w:rsidRPr="00DC2C14">
        <w:tab/>
        <w:t>ustalają istnienie sprzeciwu wyrażonego</w:t>
      </w:r>
      <w:r w:rsidR="006B154E" w:rsidRPr="00DC2C14">
        <w:t xml:space="preserve"> w</w:t>
      </w:r>
      <w:r w:rsidR="006B154E">
        <w:t> </w:t>
      </w:r>
      <w:r w:rsidRPr="00DC2C14">
        <w:t>formach,</w:t>
      </w:r>
      <w:r w:rsidR="006B154E" w:rsidRPr="00DC2C14">
        <w:t xml:space="preserve"> o</w:t>
      </w:r>
      <w:r w:rsidR="006B154E">
        <w:t> </w:t>
      </w:r>
      <w:r w:rsidRPr="00DC2C14">
        <w:t>których mowa</w:t>
      </w:r>
      <w:r w:rsidR="006B154E" w:rsidRPr="00DC2C14">
        <w:t xml:space="preserve"> w</w:t>
      </w:r>
      <w:r w:rsidR="006B154E">
        <w:t> art. </w:t>
      </w:r>
      <w:r w:rsidR="006B154E" w:rsidRPr="00DC2C14">
        <w:t>6</w:t>
      </w:r>
      <w:r w:rsidR="006B154E">
        <w:t xml:space="preserve"> ust. </w:t>
      </w:r>
      <w:r w:rsidR="006B154E" w:rsidRPr="00DC2C14">
        <w:t>1</w:t>
      </w:r>
      <w:r w:rsidR="006B154E">
        <w:t xml:space="preserve"> pkt </w:t>
      </w:r>
      <w:r w:rsidR="006B154E" w:rsidRPr="00DC2C14">
        <w:t>2</w:t>
      </w:r>
      <w:r w:rsidR="006B154E">
        <w:t xml:space="preserve"> i </w:t>
      </w:r>
      <w:r w:rsidRPr="00DC2C14">
        <w:t>3, na podstawie dostę</w:t>
      </w:r>
      <w:r w:rsidRPr="00DC2C14">
        <w:t>p</w:t>
      </w:r>
      <w:r w:rsidRPr="00DC2C14">
        <w:t>nych informacji lub dokumentów.</w:t>
      </w:r>
    </w:p>
    <w:p w:rsidR="009228B6" w:rsidRPr="009228B6" w:rsidRDefault="009228B6" w:rsidP="00EE7377">
      <w:pPr>
        <w:pStyle w:val="ARTartustawynprozporzdzenia"/>
        <w:spacing w:before="140"/>
      </w:pPr>
      <w:r w:rsidRPr="006B154E">
        <w:rPr>
          <w:rStyle w:val="Ppogrubienie"/>
        </w:rPr>
        <w:t>Art. 11.</w:t>
      </w:r>
      <w:r w:rsidRPr="009228B6">
        <w:t> Lekarz pobierający ze zwłok ludzkich komórki, tkanki lub narządy jest obowiązany zapewnić nadanie zwł</w:t>
      </w:r>
      <w:r w:rsidRPr="009228B6">
        <w:t>o</w:t>
      </w:r>
      <w:r w:rsidRPr="009228B6">
        <w:t>kom należytego wyglądu.</w:t>
      </w:r>
    </w:p>
    <w:p w:rsidR="009228B6" w:rsidRPr="009228B6" w:rsidRDefault="009228B6" w:rsidP="009228B6">
      <w:pPr>
        <w:pStyle w:val="ROZDZODDZOZNoznaczenierozdziauluboddziau"/>
      </w:pPr>
      <w:r w:rsidRPr="009228B6">
        <w:t>Rozdział 3</w:t>
      </w:r>
    </w:p>
    <w:p w:rsidR="009228B6" w:rsidRPr="009228B6" w:rsidRDefault="009228B6" w:rsidP="006B154E">
      <w:pPr>
        <w:pStyle w:val="ROZDZODDZPRZEDMprzedmiotregulacjirozdziauluboddziau"/>
      </w:pPr>
      <w:r w:rsidRPr="009228B6">
        <w:t>Pobieranie komórek, tkanek lub narządów od żywych dawców</w:t>
      </w:r>
    </w:p>
    <w:p w:rsidR="009228B6" w:rsidRPr="009228B6" w:rsidRDefault="009228B6" w:rsidP="00EE7377">
      <w:pPr>
        <w:pStyle w:val="ARTartustawynprozporzdzenia"/>
        <w:spacing w:before="140"/>
      </w:pPr>
      <w:r w:rsidRPr="006B154E">
        <w:rPr>
          <w:rStyle w:val="Ppogrubienie"/>
        </w:rPr>
        <w:t>Art. 12.</w:t>
      </w:r>
      <w:r w:rsidRPr="009228B6">
        <w:t> 1. Komórki, tkanki lub narządy mogą być pobierane od żywego dawcy</w:t>
      </w:r>
      <w:r w:rsidR="006B154E" w:rsidRPr="009228B6">
        <w:t xml:space="preserve"> w</w:t>
      </w:r>
      <w:r w:rsidR="006B154E">
        <w:t> </w:t>
      </w:r>
      <w:r w:rsidRPr="009228B6">
        <w:t>celu przeszczepienia innej osobie, przy zachowaniu następujących warunków:</w:t>
      </w:r>
    </w:p>
    <w:p w:rsidR="009228B6" w:rsidRPr="00DC2C14" w:rsidRDefault="009228B6" w:rsidP="009228B6">
      <w:pPr>
        <w:pStyle w:val="PKTpunkt"/>
      </w:pPr>
      <w:r w:rsidRPr="00DC2C14">
        <w:t>1)</w:t>
      </w:r>
      <w:r w:rsidRPr="00DC2C14">
        <w:tab/>
        <w:t>pobranie następuje na rzecz krewnego</w:t>
      </w:r>
      <w:r w:rsidR="006B154E" w:rsidRPr="00DC2C14">
        <w:t xml:space="preserve"> w</w:t>
      </w:r>
      <w:r w:rsidR="006B154E">
        <w:t> </w:t>
      </w:r>
      <w:r w:rsidRPr="00DC2C14">
        <w:t>linii prostej, rodzeństwa, osoby przysposobionej lub małżonka oraz, z zastrzeżeniem</w:t>
      </w:r>
      <w:r w:rsidR="006B154E">
        <w:t xml:space="preserve"> art. </w:t>
      </w:r>
      <w:r w:rsidRPr="00DC2C14">
        <w:t>13, na rzecz innej osoby, jeżeli uzasadniają to szczególne względy osobiste;</w:t>
      </w:r>
    </w:p>
    <w:p w:rsidR="009228B6" w:rsidRPr="00DC2C14" w:rsidRDefault="009228B6" w:rsidP="009228B6">
      <w:pPr>
        <w:pStyle w:val="PKTpunkt"/>
      </w:pPr>
      <w:r w:rsidRPr="00DC2C14">
        <w:t>2)</w:t>
      </w:r>
      <w:r w:rsidRPr="00DC2C14">
        <w:tab/>
        <w:t>w odniesieniu do pobrania szpiku lub innych regene</w:t>
      </w:r>
      <w:r w:rsidRPr="00DC2C14">
        <w:softHyphen/>
        <w:t>rujących się komórek lub tkanek, pobranie może nastąpić ró</w:t>
      </w:r>
      <w:r w:rsidRPr="00DC2C14">
        <w:t>w</w:t>
      </w:r>
      <w:r w:rsidRPr="00DC2C14">
        <w:t>nież na rzecz innej osoby niż wymieniona</w:t>
      </w:r>
      <w:r w:rsidR="006B154E" w:rsidRPr="00DC2C14">
        <w:t xml:space="preserve"> w</w:t>
      </w:r>
      <w:r w:rsidR="006B154E">
        <w:t> pkt </w:t>
      </w:r>
      <w:r w:rsidRPr="00DC2C14">
        <w:t>1;</w:t>
      </w:r>
    </w:p>
    <w:p w:rsidR="009228B6" w:rsidRPr="00DC2C14" w:rsidRDefault="009228B6" w:rsidP="009228B6">
      <w:pPr>
        <w:pStyle w:val="PKTpunkt"/>
      </w:pPr>
      <w:r w:rsidRPr="00DC2C14">
        <w:t>3)</w:t>
      </w:r>
      <w:r w:rsidRPr="00DC2C14">
        <w:tab/>
        <w:t>zasadność</w:t>
      </w:r>
      <w:r w:rsidR="006B154E" w:rsidRPr="00DC2C14">
        <w:t xml:space="preserve"> i</w:t>
      </w:r>
      <w:r w:rsidR="006B154E">
        <w:t> </w:t>
      </w:r>
      <w:r w:rsidRPr="00DC2C14">
        <w:t>celowość pobrania</w:t>
      </w:r>
      <w:r w:rsidR="006B154E" w:rsidRPr="00DC2C14">
        <w:t xml:space="preserve"> i</w:t>
      </w:r>
      <w:r w:rsidR="006B154E">
        <w:t> </w:t>
      </w:r>
      <w:r w:rsidRPr="00DC2C14">
        <w:t>przeszczepienia komórek, tkanek lub narządów od określonego dawcy ustalają lek</w:t>
      </w:r>
      <w:r w:rsidRPr="00DC2C14">
        <w:t>a</w:t>
      </w:r>
      <w:r w:rsidRPr="00DC2C14">
        <w:t>rze pobierający</w:t>
      </w:r>
      <w:r w:rsidR="006B154E" w:rsidRPr="00DC2C14">
        <w:t xml:space="preserve"> i</w:t>
      </w:r>
      <w:r w:rsidR="006B154E">
        <w:t> </w:t>
      </w:r>
      <w:r w:rsidRPr="00DC2C14">
        <w:t>przeszczepiający je określonemu biorcy na podstawie aktualnego stanu wiedzy medycznej;</w:t>
      </w:r>
    </w:p>
    <w:p w:rsidR="009228B6" w:rsidRPr="00DC2C14" w:rsidRDefault="009228B6" w:rsidP="009228B6">
      <w:pPr>
        <w:pStyle w:val="PKTpunkt"/>
      </w:pPr>
      <w:r w:rsidRPr="00DC2C14">
        <w:t>4)</w:t>
      </w:r>
      <w:r w:rsidRPr="00DC2C14">
        <w:tab/>
        <w:t>pobranie zostało poprzedzone niezbędnymi badaniami lekarskimi ustalającymi, czy ryzyko zabiegu nie wykracza poza przewidywane granice dopuszczalne dla tego rodzaju zabiegów</w:t>
      </w:r>
      <w:r w:rsidR="006B154E" w:rsidRPr="00DC2C14">
        <w:t xml:space="preserve"> i</w:t>
      </w:r>
      <w:r w:rsidR="006B154E">
        <w:t> </w:t>
      </w:r>
      <w:r w:rsidRPr="00DC2C14">
        <w:t>nie upośledzi</w:t>
      </w:r>
      <w:r w:rsidR="006B154E" w:rsidRPr="00DC2C14">
        <w:t xml:space="preserve"> w</w:t>
      </w:r>
      <w:r w:rsidR="006B154E">
        <w:t> </w:t>
      </w:r>
      <w:r w:rsidRPr="00DC2C14">
        <w:t>istotny sposób stanu zdrowia dawcy;</w:t>
      </w:r>
    </w:p>
    <w:p w:rsidR="009228B6" w:rsidRPr="00DC2C14" w:rsidRDefault="009228B6" w:rsidP="009228B6">
      <w:pPr>
        <w:pStyle w:val="PKTpunkt"/>
      </w:pPr>
      <w:r w:rsidRPr="00DC2C14">
        <w:t>5)</w:t>
      </w:r>
      <w:r w:rsidRPr="00DC2C14">
        <w:tab/>
        <w:t>kandydat na dawcę został przed wyrażeniem zgody szczegółowo, pisemnie poinformowany</w:t>
      </w:r>
      <w:r w:rsidR="006B154E" w:rsidRPr="00DC2C14">
        <w:t xml:space="preserve"> o</w:t>
      </w:r>
      <w:r w:rsidR="006B154E">
        <w:t> </w:t>
      </w:r>
      <w:r w:rsidRPr="00DC2C14">
        <w:t>rodzaju zabiegu, ryz</w:t>
      </w:r>
      <w:r w:rsidRPr="00DC2C14">
        <w:t>y</w:t>
      </w:r>
      <w:r w:rsidRPr="00DC2C14">
        <w:t>ku związanym</w:t>
      </w:r>
      <w:r w:rsidR="006B154E" w:rsidRPr="00DC2C14">
        <w:t xml:space="preserve"> z</w:t>
      </w:r>
      <w:r w:rsidR="006B154E">
        <w:t> </w:t>
      </w:r>
      <w:r w:rsidRPr="00DC2C14">
        <w:t>tym zabiegiem</w:t>
      </w:r>
      <w:r w:rsidR="006B154E" w:rsidRPr="00DC2C14">
        <w:t xml:space="preserve"> i</w:t>
      </w:r>
      <w:r w:rsidR="006B154E">
        <w:t> </w:t>
      </w:r>
      <w:r w:rsidR="006B154E" w:rsidRPr="00DC2C14">
        <w:t>o</w:t>
      </w:r>
      <w:r w:rsidR="006B154E">
        <w:t> </w:t>
      </w:r>
      <w:r w:rsidRPr="00DC2C14">
        <w:t>dających się prze</w:t>
      </w:r>
      <w:r w:rsidRPr="00DC2C14">
        <w:softHyphen/>
        <w:t>widzieć następstwach dla jego stanu zdrowia</w:t>
      </w:r>
      <w:r w:rsidR="006B154E" w:rsidRPr="00DC2C14">
        <w:t xml:space="preserve"> w</w:t>
      </w:r>
      <w:r w:rsidR="006B154E">
        <w:t> </w:t>
      </w:r>
      <w:r w:rsidRPr="00DC2C14">
        <w:t>przyszłości przez lekarza wykonującego zabieg oraz przez innego lekarza niebiorącego bezpośredniego udziału</w:t>
      </w:r>
      <w:r w:rsidR="006B154E" w:rsidRPr="00DC2C14">
        <w:t xml:space="preserve"> w</w:t>
      </w:r>
      <w:r w:rsidR="006B154E">
        <w:t> </w:t>
      </w:r>
      <w:r w:rsidRPr="00DC2C14">
        <w:t>pobieraniu</w:t>
      </w:r>
      <w:r w:rsidR="006B154E" w:rsidRPr="00DC2C14">
        <w:t xml:space="preserve"> i</w:t>
      </w:r>
      <w:r w:rsidR="006B154E">
        <w:t> </w:t>
      </w:r>
      <w:r w:rsidRPr="00DC2C14">
        <w:t>przeszczepieniu komórek, tkanek lub narządu;</w:t>
      </w:r>
    </w:p>
    <w:p w:rsidR="009228B6" w:rsidRPr="00DC2C14" w:rsidRDefault="009228B6" w:rsidP="009228B6">
      <w:pPr>
        <w:pStyle w:val="PKTpunkt"/>
      </w:pPr>
      <w:r w:rsidRPr="00DC2C14">
        <w:t>6)</w:t>
      </w:r>
      <w:r w:rsidRPr="00DC2C14">
        <w:tab/>
        <w:t>kobieta ciężarna może być kandydatem na dawcę jedynie komórek</w:t>
      </w:r>
      <w:r w:rsidR="006B154E" w:rsidRPr="00DC2C14">
        <w:t xml:space="preserve"> i</w:t>
      </w:r>
      <w:r w:rsidR="006B154E">
        <w:t> </w:t>
      </w:r>
      <w:r w:rsidRPr="00DC2C14">
        <w:t>tkanek; ryzyko,</w:t>
      </w:r>
      <w:r w:rsidR="006B154E" w:rsidRPr="00DC2C14">
        <w:t xml:space="preserve"> o</w:t>
      </w:r>
      <w:r w:rsidR="006B154E">
        <w:t> </w:t>
      </w:r>
      <w:r w:rsidRPr="00DC2C14">
        <w:t>którym mowa</w:t>
      </w:r>
      <w:r w:rsidR="006B154E" w:rsidRPr="00DC2C14">
        <w:t xml:space="preserve"> w</w:t>
      </w:r>
      <w:r w:rsidR="006B154E">
        <w:t> pkt </w:t>
      </w:r>
      <w:r w:rsidR="006B154E" w:rsidRPr="00DC2C14">
        <w:t>4</w:t>
      </w:r>
      <w:r w:rsidR="006B154E">
        <w:t xml:space="preserve"> i </w:t>
      </w:r>
      <w:r w:rsidRPr="00DC2C14">
        <w:t>5, określa się</w:t>
      </w:r>
      <w:r w:rsidR="006B154E" w:rsidRPr="00DC2C14">
        <w:t xml:space="preserve"> w</w:t>
      </w:r>
      <w:r w:rsidR="006B154E">
        <w:t> </w:t>
      </w:r>
      <w:r w:rsidRPr="00DC2C14">
        <w:t>tym przypadku również dla mającego się urodzić dziecka przy udziale lekarza ginekologa</w:t>
      </w:r>
      <w:r w:rsidR="006B154E">
        <w:softHyphen/>
      </w:r>
      <w:r w:rsidR="006B154E">
        <w:noBreakHyphen/>
      </w:r>
      <w:r w:rsidRPr="00DC2C14">
        <w:t>położnika</w:t>
      </w:r>
      <w:r w:rsidR="006B154E" w:rsidRPr="00DC2C14">
        <w:t xml:space="preserve"> i</w:t>
      </w:r>
      <w:r w:rsidR="006B154E">
        <w:t> </w:t>
      </w:r>
      <w:r w:rsidRPr="00DC2C14">
        <w:t>neonatologa;</w:t>
      </w:r>
    </w:p>
    <w:p w:rsidR="009228B6" w:rsidRPr="00DC2C14" w:rsidRDefault="009228B6" w:rsidP="009228B6">
      <w:pPr>
        <w:pStyle w:val="PKTpunkt"/>
      </w:pPr>
      <w:r w:rsidRPr="00DC2C14">
        <w:t>7)</w:t>
      </w:r>
      <w:r w:rsidRPr="00DC2C14">
        <w:tab/>
        <w:t>kandydat na dawcę ma pełną zdolność do czynności prawnych</w:t>
      </w:r>
      <w:r w:rsidR="006B154E" w:rsidRPr="00DC2C14">
        <w:t xml:space="preserve"> i</w:t>
      </w:r>
      <w:r w:rsidR="006B154E">
        <w:t> </w:t>
      </w:r>
      <w:r w:rsidRPr="00DC2C14">
        <w:t>wyraził dobrowolnie przed lekarzem pisemną zgodę na pobranie komórek, tkanek lub narządu</w:t>
      </w:r>
      <w:r w:rsidR="006B154E" w:rsidRPr="00DC2C14">
        <w:t xml:space="preserve"> w</w:t>
      </w:r>
      <w:r w:rsidR="006B154E">
        <w:t> </w:t>
      </w:r>
      <w:r w:rsidRPr="00DC2C14">
        <w:t>celu ich przeszczepienia określonemu biorcy; wymóg określenia biorcy przeszczepu nie dotyczy pobrania szpiku lub innej regenerującej się komórki</w:t>
      </w:r>
      <w:r w:rsidR="006B154E" w:rsidRPr="00DC2C14">
        <w:t xml:space="preserve"> i</w:t>
      </w:r>
      <w:r w:rsidR="006B154E">
        <w:t> </w:t>
      </w:r>
      <w:r w:rsidRPr="00DC2C14">
        <w:t>tkanki;</w:t>
      </w:r>
    </w:p>
    <w:p w:rsidR="009228B6" w:rsidRPr="00DC2C14" w:rsidRDefault="009228B6" w:rsidP="009228B6">
      <w:pPr>
        <w:pStyle w:val="PKTpunkt"/>
      </w:pPr>
      <w:r w:rsidRPr="00DC2C14">
        <w:t>8)</w:t>
      </w:r>
      <w:r w:rsidRPr="00DC2C14">
        <w:tab/>
        <w:t>kandydat na dawcę został przed wyrażeniem zgody uprzedzony</w:t>
      </w:r>
      <w:r w:rsidR="006B154E" w:rsidRPr="00DC2C14">
        <w:t xml:space="preserve"> o</w:t>
      </w:r>
      <w:r w:rsidR="006B154E">
        <w:t> </w:t>
      </w:r>
      <w:r w:rsidRPr="00DC2C14">
        <w:t>skutkach dla biorcy wynikających</w:t>
      </w:r>
      <w:r w:rsidR="006B154E" w:rsidRPr="00DC2C14">
        <w:t xml:space="preserve"> z</w:t>
      </w:r>
      <w:r w:rsidR="006B154E">
        <w:t> </w:t>
      </w:r>
      <w:r w:rsidRPr="00DC2C14">
        <w:t>wyco</w:t>
      </w:r>
      <w:r w:rsidRPr="00DC2C14">
        <w:softHyphen/>
        <w:t>fania zgody na pobranie komórek, tkanek lub narządu, związanych</w:t>
      </w:r>
      <w:r w:rsidR="006B154E" w:rsidRPr="00DC2C14">
        <w:t xml:space="preserve"> z</w:t>
      </w:r>
      <w:r w:rsidR="006B154E">
        <w:t> </w:t>
      </w:r>
      <w:r w:rsidRPr="00DC2C14">
        <w:t>ostatnią fazą przygotowania biorcy do dokonania ich przeszczepienia;</w:t>
      </w:r>
    </w:p>
    <w:p w:rsidR="009228B6" w:rsidRPr="00DC2C14" w:rsidRDefault="009228B6" w:rsidP="009228B6">
      <w:pPr>
        <w:pStyle w:val="PKTpunkt"/>
      </w:pPr>
      <w:r w:rsidRPr="00DC2C14">
        <w:t>9)</w:t>
      </w:r>
      <w:r w:rsidRPr="00DC2C14">
        <w:tab/>
        <w:t>kandydat na biorcę został poinformowany</w:t>
      </w:r>
      <w:r w:rsidR="006B154E" w:rsidRPr="00DC2C14">
        <w:t xml:space="preserve"> o</w:t>
      </w:r>
      <w:r w:rsidR="006B154E">
        <w:t> </w:t>
      </w:r>
      <w:r w:rsidRPr="00DC2C14">
        <w:t>ryzyku związanym</w:t>
      </w:r>
      <w:r w:rsidR="006B154E" w:rsidRPr="00DC2C14">
        <w:t xml:space="preserve"> z</w:t>
      </w:r>
      <w:r w:rsidR="006B154E">
        <w:t> </w:t>
      </w:r>
      <w:r w:rsidRPr="00DC2C14">
        <w:t>zabiegiem pobrania komórek, tkanek lub narządu oraz</w:t>
      </w:r>
      <w:r w:rsidR="006B154E" w:rsidRPr="00DC2C14">
        <w:t xml:space="preserve"> o</w:t>
      </w:r>
      <w:r w:rsidR="006B154E">
        <w:t> </w:t>
      </w:r>
      <w:r w:rsidRPr="00DC2C14">
        <w:t>możliwych następstwach pobrania dla stanu zdrowia dawcy,</w:t>
      </w:r>
      <w:r w:rsidR="006B154E" w:rsidRPr="00DC2C14">
        <w:t xml:space="preserve"> a</w:t>
      </w:r>
      <w:r w:rsidR="006B154E">
        <w:t> </w:t>
      </w:r>
      <w:r w:rsidRPr="00DC2C14">
        <w:t>także wyraził zgodę na przyjęcie komórek, tk</w:t>
      </w:r>
      <w:r w:rsidRPr="00DC2C14">
        <w:t>a</w:t>
      </w:r>
      <w:r w:rsidRPr="00DC2C14">
        <w:t>nek lub narządu od tego dawcy; wymóg wyrażenia zgody na przyjęcie przeszczepu od określonego dawcy nie dot</w:t>
      </w:r>
      <w:r w:rsidRPr="00DC2C14">
        <w:t>y</w:t>
      </w:r>
      <w:r w:rsidRPr="00DC2C14">
        <w:t>czy szpiku lub innych regenerujących się komórek</w:t>
      </w:r>
      <w:r w:rsidR="006B154E" w:rsidRPr="00DC2C14">
        <w:t xml:space="preserve"> i</w:t>
      </w:r>
      <w:r w:rsidR="006B154E">
        <w:t> </w:t>
      </w:r>
      <w:r w:rsidRPr="00DC2C14">
        <w:t>tkanek.</w:t>
      </w:r>
    </w:p>
    <w:p w:rsidR="009228B6" w:rsidRPr="00DC2C14" w:rsidRDefault="009228B6" w:rsidP="009228B6">
      <w:pPr>
        <w:pStyle w:val="USTustnpkodeksu"/>
      </w:pPr>
      <w:r w:rsidRPr="00DC2C14">
        <w:t>2.</w:t>
      </w:r>
      <w:r w:rsidR="006B154E" w:rsidRPr="00DC2C14">
        <w:t> W</w:t>
      </w:r>
      <w:r w:rsidR="006B154E">
        <w:t> </w:t>
      </w:r>
      <w:r w:rsidRPr="00DC2C14">
        <w:t>przypadku gdy zachodzi bezpośrednie niebezpieczeństwo utraty życia,</w:t>
      </w:r>
      <w:r w:rsidR="006B154E" w:rsidRPr="00DC2C14">
        <w:t xml:space="preserve"> a</w:t>
      </w:r>
      <w:r w:rsidR="006B154E">
        <w:t> </w:t>
      </w:r>
      <w:r w:rsidRPr="00DC2C14">
        <w:t>niebezpieczeństwa takiego nie można uniknąć</w:t>
      </w:r>
      <w:r w:rsidR="006B154E" w:rsidRPr="00DC2C14">
        <w:t xml:space="preserve"> w</w:t>
      </w:r>
      <w:r w:rsidR="006B154E">
        <w:t> </w:t>
      </w:r>
      <w:r w:rsidRPr="00DC2C14">
        <w:t>inny sposób niż przez dokonanie przeszczepu szpiku lub komórek krwiotwórczych krwi obwodowej, dawcą na rzecz rodzeństwa może być również małoletni, jeżeli nie spowoduje to dającego się przewidzieć upośledzenia sprawności organizmu dawcy.</w:t>
      </w:r>
    </w:p>
    <w:p w:rsidR="009228B6" w:rsidRPr="00DC2C14" w:rsidRDefault="009228B6" w:rsidP="009228B6">
      <w:pPr>
        <w:pStyle w:val="USTustnpkodeksu"/>
      </w:pPr>
      <w:r w:rsidRPr="00DC2C14">
        <w:t xml:space="preserve">3. Pobranie szpiku lub komórek krwiotwórczych krwi obwodowej od małoletniego, który nie posiada pełnej </w:t>
      </w:r>
      <w:proofErr w:type="spellStart"/>
      <w:r w:rsidRPr="00DC2C14">
        <w:t>zdolnoś</w:t>
      </w:r>
      <w:proofErr w:type="spellEnd"/>
      <w:r w:rsidR="009A03DF">
        <w:t>-</w:t>
      </w:r>
      <w:r w:rsidRPr="00DC2C14">
        <w:t>ci do czynności prawnych, może być dokonane za zgodą przedstawiciela ustawowego po uzyskaniu zgody sądu opieku</w:t>
      </w:r>
      <w:r w:rsidRPr="00DC2C14">
        <w:t>ń</w:t>
      </w:r>
      <w:r w:rsidRPr="00DC2C14">
        <w:t>czego, właściwego ze względu na miejsce zamieszkania kandydata na dawcę.</w:t>
      </w:r>
      <w:r w:rsidR="006B154E" w:rsidRPr="00DC2C14">
        <w:t xml:space="preserve"> W</w:t>
      </w:r>
      <w:r w:rsidR="006B154E">
        <w:t> </w:t>
      </w:r>
      <w:r w:rsidRPr="00DC2C14">
        <w:t>przypadku gdy dawcą szpiku jest mał</w:t>
      </w:r>
      <w:r w:rsidRPr="00DC2C14">
        <w:t>o</w:t>
      </w:r>
      <w:r w:rsidRPr="00DC2C14">
        <w:t>letni powyżej lat trzynastu, wymagana jest także jego zgoda.</w:t>
      </w:r>
    </w:p>
    <w:p w:rsidR="009228B6" w:rsidRPr="00DC2C14" w:rsidRDefault="009228B6" w:rsidP="009228B6">
      <w:pPr>
        <w:pStyle w:val="USTustnpkodeksu"/>
      </w:pPr>
      <w:r w:rsidRPr="00DC2C14">
        <w:t>4. Sąd orzeka na wniosek przedstawicieli ustawowych kandydata na dawcę, po wysłuchaniu małoletniego</w:t>
      </w:r>
      <w:r w:rsidR="006B154E" w:rsidRPr="00DC2C14">
        <w:t xml:space="preserve"> i</w:t>
      </w:r>
      <w:r w:rsidR="006B154E">
        <w:t> </w:t>
      </w:r>
      <w:r w:rsidRPr="00DC2C14">
        <w:t>zasięgnięciu opinii biegłego psychologa,</w:t>
      </w:r>
      <w:r w:rsidR="006B154E" w:rsidRPr="00DC2C14">
        <w:t xml:space="preserve"> a</w:t>
      </w:r>
      <w:r w:rsidR="006B154E">
        <w:t> </w:t>
      </w:r>
      <w:r w:rsidR="006B154E" w:rsidRPr="00DC2C14">
        <w:t>w</w:t>
      </w:r>
      <w:r w:rsidR="006B154E">
        <w:t> </w:t>
      </w:r>
      <w:r w:rsidRPr="00DC2C14">
        <w:t>przypadku małoletniego powyżej lat szesnastu – również na jego wniosek. Do wniosku należy dołączyć orzeczenie lekarskie stwierdzające, że pobranie szpiku nie spowoduje dającego się przew</w:t>
      </w:r>
      <w:r w:rsidRPr="00DC2C14">
        <w:t>i</w:t>
      </w:r>
      <w:r w:rsidRPr="00DC2C14">
        <w:t>dzieć upośledzenia organizmu dawcy.</w:t>
      </w:r>
    </w:p>
    <w:p w:rsidR="009228B6" w:rsidRPr="00DC2C14" w:rsidRDefault="009228B6" w:rsidP="009228B6">
      <w:pPr>
        <w:pStyle w:val="USTustnpkodeksu"/>
      </w:pPr>
      <w:r w:rsidRPr="00DC2C14">
        <w:t>5. Rozpoznanie wniosku,</w:t>
      </w:r>
      <w:r w:rsidR="006B154E" w:rsidRPr="00DC2C14">
        <w:t xml:space="preserve"> o</w:t>
      </w:r>
      <w:r w:rsidR="006B154E">
        <w:t> </w:t>
      </w:r>
      <w:r w:rsidRPr="00DC2C14">
        <w:t>którym mowa</w:t>
      </w:r>
      <w:r w:rsidR="006B154E" w:rsidRPr="00DC2C14">
        <w:t xml:space="preserve"> w</w:t>
      </w:r>
      <w:r w:rsidR="006B154E">
        <w:t> ust. </w:t>
      </w:r>
      <w:r w:rsidRPr="00DC2C14">
        <w:t xml:space="preserve">4, następuje w terminie </w:t>
      </w:r>
      <w:r w:rsidR="006B154E" w:rsidRPr="00DC2C14">
        <w:t>7</w:t>
      </w:r>
      <w:r w:rsidR="006B154E">
        <w:t> </w:t>
      </w:r>
      <w:r w:rsidRPr="00DC2C14">
        <w:t>dni.</w:t>
      </w:r>
    </w:p>
    <w:p w:rsidR="009228B6" w:rsidRPr="00DC2C14" w:rsidRDefault="009228B6" w:rsidP="009228B6">
      <w:pPr>
        <w:pStyle w:val="USTustnpkodeksu"/>
      </w:pPr>
      <w:r w:rsidRPr="00DC2C14">
        <w:t>6. Minister właściwy do spraw zdrowia określi,</w:t>
      </w:r>
      <w:r w:rsidR="006B154E" w:rsidRPr="00DC2C14">
        <w:t xml:space="preserve"> w</w:t>
      </w:r>
      <w:r w:rsidR="006B154E">
        <w:t> </w:t>
      </w:r>
      <w:r w:rsidRPr="00DC2C14">
        <w:t>drodze rozpo</w:t>
      </w:r>
      <w:r w:rsidRPr="00DC2C14">
        <w:softHyphen/>
        <w:t>rzą</w:t>
      </w:r>
      <w:r w:rsidRPr="00DC2C14">
        <w:softHyphen/>
        <w:t>dzenia, wymagania zdrowotne, jakim powinien odpowiadać kandydat na dawcę, wykaz badań lekarskich</w:t>
      </w:r>
      <w:r w:rsidR="006B154E" w:rsidRPr="00DC2C14">
        <w:t xml:space="preserve"> i</w:t>
      </w:r>
      <w:r w:rsidR="006B154E">
        <w:t> </w:t>
      </w:r>
      <w:r w:rsidRPr="00DC2C14">
        <w:t>pomocniczych badań diagnostycznych, jakim powinien pod</w:t>
      </w:r>
      <w:r w:rsidR="009A03DF">
        <w:t>-</w:t>
      </w:r>
      <w:r w:rsidR="009A03DF">
        <w:br/>
      </w:r>
      <w:proofErr w:type="spellStart"/>
      <w:r w:rsidRPr="00DC2C14">
        <w:t>legać</w:t>
      </w:r>
      <w:proofErr w:type="spellEnd"/>
      <w:r w:rsidRPr="00DC2C14">
        <w:t xml:space="preserve"> kandydat na dawcę komórek, tkanek lub narządu, oraz przeciwwskazania do oddania komórek, tkanek lub narządu, uwzględniając stan zdrowia żywego dawcy.</w:t>
      </w:r>
    </w:p>
    <w:p w:rsidR="009228B6" w:rsidRPr="00DC2C14" w:rsidRDefault="009228B6" w:rsidP="009228B6">
      <w:pPr>
        <w:pStyle w:val="ARTartustawynprozporzdzenia"/>
      </w:pPr>
      <w:r w:rsidRPr="006B154E">
        <w:rPr>
          <w:rStyle w:val="Ppogrubienie"/>
        </w:rPr>
        <w:t>Art. 13.</w:t>
      </w:r>
      <w:r w:rsidRPr="009228B6">
        <w:t> </w:t>
      </w:r>
      <w:r w:rsidRPr="00DC2C14">
        <w:t xml:space="preserve">1. Pobranie komórek, tkanek lub narządu od </w:t>
      </w:r>
      <w:r w:rsidR="009A03DF">
        <w:t>żywego dawcy na rzecz osoby nie</w:t>
      </w:r>
      <w:r w:rsidRPr="00DC2C14">
        <w:t>będącej krewnym</w:t>
      </w:r>
      <w:r w:rsidR="006B154E" w:rsidRPr="00DC2C14">
        <w:t xml:space="preserve"> w</w:t>
      </w:r>
      <w:r w:rsidR="006B154E">
        <w:t> </w:t>
      </w:r>
      <w:r w:rsidRPr="00DC2C14">
        <w:t>linii pr</w:t>
      </w:r>
      <w:r w:rsidRPr="00DC2C14">
        <w:t>o</w:t>
      </w:r>
      <w:r w:rsidRPr="00DC2C14">
        <w:t>stej, rodzeństwem, osobą przysposobioną lub małżonkiem, wymaga zgody sądu rejonowego właściwego ze względu na miejsce zamieszkania lub pobytu dawcy, wydanego</w:t>
      </w:r>
      <w:r w:rsidR="006B154E" w:rsidRPr="00DC2C14">
        <w:t xml:space="preserve"> w</w:t>
      </w:r>
      <w:r w:rsidR="006B154E">
        <w:t> </w:t>
      </w:r>
      <w:r w:rsidRPr="00DC2C14">
        <w:t>postępowaniu nieprocesowym, po wysłuchaniu wnioskodawcy oraz po zapoznaniu się</w:t>
      </w:r>
      <w:r w:rsidR="006B154E" w:rsidRPr="00DC2C14">
        <w:t xml:space="preserve"> z</w:t>
      </w:r>
      <w:r w:rsidR="006B154E">
        <w:t> </w:t>
      </w:r>
      <w:r w:rsidRPr="00DC2C14">
        <w:t>opinią Komisji Etycznej Krajowej Rady Transplantacyjnej.</w:t>
      </w:r>
    </w:p>
    <w:p w:rsidR="009228B6" w:rsidRPr="00DC2C14" w:rsidRDefault="009228B6" w:rsidP="009228B6">
      <w:pPr>
        <w:pStyle w:val="USTustnpkodeksu"/>
      </w:pPr>
      <w:r w:rsidRPr="00DC2C14">
        <w:t>2. Przepis</w:t>
      </w:r>
      <w:r w:rsidR="006B154E">
        <w:t xml:space="preserve"> ust. </w:t>
      </w:r>
      <w:r w:rsidR="006B154E" w:rsidRPr="00DC2C14">
        <w:t>1</w:t>
      </w:r>
      <w:r w:rsidR="006B154E">
        <w:t> </w:t>
      </w:r>
      <w:r w:rsidRPr="00DC2C14">
        <w:t>nie dotyczy pobrania szpiku</w:t>
      </w:r>
      <w:r w:rsidR="006B154E" w:rsidRPr="00DC2C14">
        <w:t xml:space="preserve"> i</w:t>
      </w:r>
      <w:r w:rsidR="006B154E">
        <w:t> </w:t>
      </w:r>
      <w:r w:rsidRPr="00DC2C14">
        <w:t>innych regene</w:t>
      </w:r>
      <w:r w:rsidRPr="00DC2C14">
        <w:softHyphen/>
        <w:t>rujących się komórek lub tkanek.</w:t>
      </w:r>
    </w:p>
    <w:p w:rsidR="009228B6" w:rsidRPr="009228B6" w:rsidRDefault="009228B6" w:rsidP="006B154E">
      <w:pPr>
        <w:pStyle w:val="USTustnpkodeksu"/>
        <w:keepNext/>
      </w:pPr>
      <w:r w:rsidRPr="00DC2C14">
        <w:t>3. Sąd wszczyna postępowanie na wniosek kandydata na dawcę. Do wniosku dołącza się:</w:t>
      </w:r>
    </w:p>
    <w:p w:rsidR="009228B6" w:rsidRPr="00DC2C14" w:rsidRDefault="009228B6" w:rsidP="009228B6">
      <w:pPr>
        <w:pStyle w:val="PKTpunkt"/>
      </w:pPr>
      <w:r w:rsidRPr="00DC2C14">
        <w:t>1)</w:t>
      </w:r>
      <w:r w:rsidRPr="00DC2C14">
        <w:tab/>
        <w:t>pisemną zgodę biorcy na pobranie komórek, tkanek lub narządu od tego dawcy;</w:t>
      </w:r>
    </w:p>
    <w:p w:rsidR="009228B6" w:rsidRPr="00DC2C14" w:rsidRDefault="009228B6" w:rsidP="009228B6">
      <w:pPr>
        <w:pStyle w:val="PKTpunkt"/>
      </w:pPr>
      <w:r w:rsidRPr="00DC2C14">
        <w:t>2)</w:t>
      </w:r>
      <w:r w:rsidRPr="00DC2C14">
        <w:tab/>
        <w:t>opinię Komisji Etycznej Krajowej Rady Transplantacyjnej;</w:t>
      </w:r>
    </w:p>
    <w:p w:rsidR="009228B6" w:rsidRPr="00DC2C14" w:rsidRDefault="009228B6" w:rsidP="009228B6">
      <w:pPr>
        <w:pStyle w:val="PKTpunkt"/>
      </w:pPr>
      <w:r w:rsidRPr="00DC2C14">
        <w:t>3)</w:t>
      </w:r>
      <w:r w:rsidRPr="00DC2C14">
        <w:tab/>
        <w:t>orzeczenie kierownika zespołu lekarskiego mającego dokonać przeszczepienia</w:t>
      </w:r>
      <w:r w:rsidR="006B154E" w:rsidRPr="00DC2C14">
        <w:t xml:space="preserve"> o</w:t>
      </w:r>
      <w:r w:rsidR="006B154E">
        <w:t> </w:t>
      </w:r>
      <w:r w:rsidRPr="00DC2C14">
        <w:t>zasadności</w:t>
      </w:r>
      <w:r w:rsidR="006B154E" w:rsidRPr="00DC2C14">
        <w:t xml:space="preserve"> i</w:t>
      </w:r>
      <w:r w:rsidR="006B154E">
        <w:t> </w:t>
      </w:r>
      <w:r w:rsidRPr="00DC2C14">
        <w:t>celowości wyko</w:t>
      </w:r>
      <w:r w:rsidRPr="00DC2C14">
        <w:softHyphen/>
        <w:t>nania zabiegu.</w:t>
      </w:r>
    </w:p>
    <w:p w:rsidR="009228B6" w:rsidRPr="00DC2C14" w:rsidRDefault="009228B6" w:rsidP="009228B6">
      <w:pPr>
        <w:pStyle w:val="USTustnpkodeksu"/>
      </w:pPr>
      <w:r w:rsidRPr="00DC2C14">
        <w:t>4. Rozpoznanie wniosku,</w:t>
      </w:r>
      <w:r w:rsidR="006B154E" w:rsidRPr="00DC2C14">
        <w:t xml:space="preserve"> o</w:t>
      </w:r>
      <w:r w:rsidR="006B154E">
        <w:t> </w:t>
      </w:r>
      <w:r w:rsidRPr="00DC2C14">
        <w:t>którym mowa</w:t>
      </w:r>
      <w:r w:rsidR="006B154E" w:rsidRPr="00DC2C14">
        <w:t xml:space="preserve"> w</w:t>
      </w:r>
      <w:r w:rsidR="006B154E">
        <w:t> ust. </w:t>
      </w:r>
      <w:r w:rsidRPr="00DC2C14">
        <w:t xml:space="preserve">3, następuje w terminie </w:t>
      </w:r>
      <w:r w:rsidR="006B154E" w:rsidRPr="00DC2C14">
        <w:t>7</w:t>
      </w:r>
      <w:r w:rsidR="006B154E">
        <w:t> </w:t>
      </w:r>
      <w:r w:rsidRPr="00DC2C14">
        <w:t>dni.</w:t>
      </w:r>
    </w:p>
    <w:p w:rsidR="009228B6" w:rsidRPr="009228B6" w:rsidRDefault="009228B6" w:rsidP="009228B6">
      <w:pPr>
        <w:pStyle w:val="ARTartustawynprozporzdzenia"/>
      </w:pPr>
      <w:r w:rsidRPr="006B154E">
        <w:rPr>
          <w:rStyle w:val="Ppogrubienie"/>
        </w:rPr>
        <w:t>Art. 14.</w:t>
      </w:r>
      <w:r w:rsidRPr="009228B6">
        <w:t> Postępowanie</w:t>
      </w:r>
      <w:r w:rsidR="006B154E" w:rsidRPr="009228B6">
        <w:t xml:space="preserve"> w</w:t>
      </w:r>
      <w:r w:rsidR="006B154E">
        <w:t> </w:t>
      </w:r>
      <w:r w:rsidRPr="009228B6">
        <w:t>sprawach,</w:t>
      </w:r>
      <w:r w:rsidR="006B154E" w:rsidRPr="009228B6">
        <w:t xml:space="preserve"> o</w:t>
      </w:r>
      <w:r w:rsidR="006B154E">
        <w:t> </w:t>
      </w:r>
      <w:r w:rsidRPr="009228B6">
        <w:t>których mowa</w:t>
      </w:r>
      <w:r w:rsidR="006B154E" w:rsidRPr="009228B6">
        <w:t xml:space="preserve"> w</w:t>
      </w:r>
      <w:r w:rsidR="006B154E">
        <w:t> art. </w:t>
      </w:r>
      <w:r w:rsidRPr="009228B6">
        <w:t>1</w:t>
      </w:r>
      <w:r w:rsidR="006B154E" w:rsidRPr="009228B6">
        <w:t>2</w:t>
      </w:r>
      <w:r w:rsidR="006B154E">
        <w:t xml:space="preserve"> ust. </w:t>
      </w:r>
      <w:r w:rsidR="006B154E" w:rsidRPr="009228B6">
        <w:t>3</w:t>
      </w:r>
      <w:r w:rsidR="006B154E">
        <w:t xml:space="preserve"> oraz art. </w:t>
      </w:r>
      <w:r w:rsidRPr="009228B6">
        <w:t>13, jest wolne od opłat sądowych.</w:t>
      </w:r>
    </w:p>
    <w:p w:rsidR="009228B6" w:rsidRPr="00DC2C14" w:rsidRDefault="009228B6" w:rsidP="009228B6">
      <w:pPr>
        <w:pStyle w:val="ARTartustawynprozporzdzenia"/>
      </w:pPr>
      <w:r w:rsidRPr="006B154E">
        <w:rPr>
          <w:rStyle w:val="Ppogrubienie"/>
        </w:rPr>
        <w:t>Art. 15.</w:t>
      </w:r>
      <w:r w:rsidRPr="009228B6">
        <w:t> </w:t>
      </w:r>
      <w:r w:rsidRPr="00DC2C14">
        <w:t>1.</w:t>
      </w:r>
      <w:r w:rsidR="006B154E" w:rsidRPr="00DC2C14">
        <w:t> W</w:t>
      </w:r>
      <w:r w:rsidR="006B154E">
        <w:t> </w:t>
      </w:r>
      <w:r>
        <w:t>celu należytego monitorowania</w:t>
      </w:r>
      <w:r w:rsidR="006B154E">
        <w:t xml:space="preserve"> </w:t>
      </w:r>
      <w:r w:rsidR="006B154E" w:rsidRPr="00DC2C14">
        <w:t>i</w:t>
      </w:r>
      <w:r w:rsidR="006B154E">
        <w:t> </w:t>
      </w:r>
      <w:r w:rsidRPr="00DC2C14">
        <w:t>oceny stanu zdrowia żywych dawców, od których pobrano narząd do przeszczepienia, tworzy się centralny rejestr żywych dawców narządów, zwany dalej „rejestrem żywych dawców”.</w:t>
      </w:r>
    </w:p>
    <w:p w:rsidR="009228B6" w:rsidRPr="00773145" w:rsidRDefault="009228B6" w:rsidP="00773145">
      <w:pPr>
        <w:pStyle w:val="USTustnpkodeksu"/>
        <w:spacing w:before="100"/>
        <w:rPr>
          <w:bCs w:val="0"/>
        </w:rPr>
      </w:pPr>
      <w:r w:rsidRPr="00773145">
        <w:rPr>
          <w:bCs w:val="0"/>
        </w:rPr>
        <w:t>2.</w:t>
      </w:r>
      <w:r w:rsidR="006B154E" w:rsidRPr="00773145">
        <w:rPr>
          <w:bCs w:val="0"/>
        </w:rPr>
        <w:t> W </w:t>
      </w:r>
      <w:r w:rsidRPr="00773145">
        <w:rPr>
          <w:bCs w:val="0"/>
        </w:rPr>
        <w:t>rejestrze żywych dawców zamieszcza się następujące dane:</w:t>
      </w:r>
    </w:p>
    <w:p w:rsidR="009228B6" w:rsidRPr="00773145" w:rsidRDefault="009228B6" w:rsidP="00773145">
      <w:pPr>
        <w:pStyle w:val="PKTpunkt"/>
        <w:spacing w:before="90"/>
        <w:rPr>
          <w:bCs w:val="0"/>
        </w:rPr>
      </w:pPr>
      <w:r w:rsidRPr="00DC2C14">
        <w:t>1)</w:t>
      </w:r>
      <w:r w:rsidRPr="00DC2C14">
        <w:tab/>
      </w:r>
      <w:r w:rsidRPr="00773145">
        <w:rPr>
          <w:bCs w:val="0"/>
        </w:rPr>
        <w:t>imię</w:t>
      </w:r>
      <w:r w:rsidR="006B154E" w:rsidRPr="00773145">
        <w:rPr>
          <w:bCs w:val="0"/>
        </w:rPr>
        <w:t xml:space="preserve"> i </w:t>
      </w:r>
      <w:r w:rsidRPr="00773145">
        <w:rPr>
          <w:bCs w:val="0"/>
        </w:rPr>
        <w:t>nazwisko żywego dawcy;</w:t>
      </w:r>
    </w:p>
    <w:p w:rsidR="009228B6" w:rsidRPr="00773145" w:rsidRDefault="009228B6" w:rsidP="00773145">
      <w:pPr>
        <w:pStyle w:val="PKTpunkt"/>
        <w:spacing w:before="90"/>
        <w:rPr>
          <w:bCs w:val="0"/>
        </w:rPr>
      </w:pPr>
      <w:r w:rsidRPr="00773145">
        <w:rPr>
          <w:bCs w:val="0"/>
        </w:rPr>
        <w:t>2)</w:t>
      </w:r>
      <w:r w:rsidRPr="00773145">
        <w:rPr>
          <w:bCs w:val="0"/>
        </w:rPr>
        <w:tab/>
        <w:t>datę</w:t>
      </w:r>
      <w:r w:rsidR="006B154E" w:rsidRPr="00773145">
        <w:rPr>
          <w:bCs w:val="0"/>
        </w:rPr>
        <w:t xml:space="preserve"> i </w:t>
      </w:r>
      <w:r w:rsidRPr="00773145">
        <w:rPr>
          <w:bCs w:val="0"/>
        </w:rPr>
        <w:t>miejsce urodzenia żywego dawcy;</w:t>
      </w:r>
    </w:p>
    <w:p w:rsidR="009228B6" w:rsidRPr="00773145" w:rsidRDefault="009228B6" w:rsidP="00773145">
      <w:pPr>
        <w:pStyle w:val="PKTpunkt"/>
        <w:spacing w:before="90"/>
        <w:rPr>
          <w:bCs w:val="0"/>
        </w:rPr>
      </w:pPr>
      <w:r w:rsidRPr="00773145">
        <w:rPr>
          <w:bCs w:val="0"/>
        </w:rPr>
        <w:t>3)</w:t>
      </w:r>
      <w:r w:rsidRPr="00773145">
        <w:rPr>
          <w:bCs w:val="0"/>
        </w:rPr>
        <w:tab/>
        <w:t>adres miejsca zamieszkania żywego dawcy;</w:t>
      </w:r>
    </w:p>
    <w:p w:rsidR="009228B6" w:rsidRPr="00773145" w:rsidRDefault="009228B6" w:rsidP="00773145">
      <w:pPr>
        <w:pStyle w:val="PKTpunkt"/>
        <w:spacing w:before="90"/>
        <w:rPr>
          <w:bCs w:val="0"/>
        </w:rPr>
      </w:pPr>
      <w:r w:rsidRPr="00773145">
        <w:rPr>
          <w:bCs w:val="0"/>
        </w:rPr>
        <w:t>4)</w:t>
      </w:r>
      <w:r w:rsidRPr="00773145">
        <w:rPr>
          <w:bCs w:val="0"/>
        </w:rPr>
        <w:tab/>
        <w:t>numer PESEL żywego dawcy, jeżeli posiada;</w:t>
      </w:r>
    </w:p>
    <w:p w:rsidR="009228B6" w:rsidRPr="00773145" w:rsidRDefault="009228B6" w:rsidP="00773145">
      <w:pPr>
        <w:pStyle w:val="PKTpunkt"/>
        <w:spacing w:before="90"/>
        <w:rPr>
          <w:bCs w:val="0"/>
        </w:rPr>
      </w:pPr>
      <w:r w:rsidRPr="00773145">
        <w:rPr>
          <w:bCs w:val="0"/>
        </w:rPr>
        <w:t>5)</w:t>
      </w:r>
      <w:r w:rsidRPr="00773145">
        <w:rPr>
          <w:bCs w:val="0"/>
        </w:rPr>
        <w:tab/>
        <w:t>datę</w:t>
      </w:r>
      <w:r w:rsidR="006B154E" w:rsidRPr="00773145">
        <w:rPr>
          <w:bCs w:val="0"/>
        </w:rPr>
        <w:t xml:space="preserve"> i </w:t>
      </w:r>
      <w:r w:rsidRPr="00773145">
        <w:rPr>
          <w:bCs w:val="0"/>
        </w:rPr>
        <w:t>miejsce pobrania;</w:t>
      </w:r>
    </w:p>
    <w:p w:rsidR="009228B6" w:rsidRPr="00773145" w:rsidRDefault="009228B6" w:rsidP="00773145">
      <w:pPr>
        <w:pStyle w:val="PKTpunkt"/>
        <w:spacing w:before="90"/>
        <w:rPr>
          <w:bCs w:val="0"/>
        </w:rPr>
      </w:pPr>
      <w:r w:rsidRPr="00773145">
        <w:rPr>
          <w:bCs w:val="0"/>
        </w:rPr>
        <w:t>6)</w:t>
      </w:r>
      <w:r w:rsidRPr="00773145">
        <w:rPr>
          <w:bCs w:val="0"/>
        </w:rPr>
        <w:tab/>
        <w:t>narząd, który uległ pobraniu;</w:t>
      </w:r>
    </w:p>
    <w:p w:rsidR="009228B6" w:rsidRPr="00773145" w:rsidRDefault="009228B6" w:rsidP="00773145">
      <w:pPr>
        <w:pStyle w:val="PKTpunkt"/>
        <w:spacing w:before="90"/>
        <w:rPr>
          <w:bCs w:val="0"/>
        </w:rPr>
      </w:pPr>
      <w:r w:rsidRPr="00773145">
        <w:rPr>
          <w:bCs w:val="0"/>
        </w:rPr>
        <w:t>7)</w:t>
      </w:r>
      <w:r w:rsidRPr="00773145">
        <w:rPr>
          <w:rStyle w:val="Odwoanieprzypisudolnego"/>
          <w:bCs w:val="0"/>
        </w:rPr>
        <w:footnoteReference w:id="27"/>
      </w:r>
      <w:r w:rsidRPr="00773145">
        <w:rPr>
          <w:rStyle w:val="IGindeksgrny"/>
          <w:bCs w:val="0"/>
        </w:rPr>
        <w:t>)</w:t>
      </w:r>
      <w:r w:rsidRPr="00773145">
        <w:rPr>
          <w:bCs w:val="0"/>
        </w:rPr>
        <w:tab/>
        <w:t>nazwę</w:t>
      </w:r>
      <w:r w:rsidR="006B154E" w:rsidRPr="00773145">
        <w:rPr>
          <w:bCs w:val="0"/>
        </w:rPr>
        <w:t xml:space="preserve"> i </w:t>
      </w:r>
      <w:r w:rsidRPr="00773145">
        <w:rPr>
          <w:bCs w:val="0"/>
        </w:rPr>
        <w:t>adres podmiotu leczniczego,</w:t>
      </w:r>
      <w:r w:rsidR="006B154E" w:rsidRPr="00773145">
        <w:rPr>
          <w:bCs w:val="0"/>
        </w:rPr>
        <w:t xml:space="preserve"> w </w:t>
      </w:r>
      <w:r w:rsidRPr="00773145">
        <w:rPr>
          <w:bCs w:val="0"/>
        </w:rPr>
        <w:t>którym dokonano pobrania;</w:t>
      </w:r>
    </w:p>
    <w:p w:rsidR="009228B6" w:rsidRPr="00773145" w:rsidRDefault="009228B6" w:rsidP="00773145">
      <w:pPr>
        <w:pStyle w:val="PKTpunkt"/>
        <w:spacing w:before="90"/>
        <w:rPr>
          <w:bCs w:val="0"/>
        </w:rPr>
      </w:pPr>
      <w:r w:rsidRPr="00773145">
        <w:rPr>
          <w:bCs w:val="0"/>
        </w:rPr>
        <w:t>8)</w:t>
      </w:r>
      <w:r w:rsidRPr="00773145">
        <w:rPr>
          <w:bCs w:val="0"/>
        </w:rPr>
        <w:tab/>
        <w:t>imię</w:t>
      </w:r>
      <w:r w:rsidR="006B154E" w:rsidRPr="00773145">
        <w:rPr>
          <w:bCs w:val="0"/>
        </w:rPr>
        <w:t xml:space="preserve"> i </w:t>
      </w:r>
      <w:r w:rsidRPr="00773145">
        <w:rPr>
          <w:bCs w:val="0"/>
        </w:rPr>
        <w:t>nazwisko lekarza, który dokonał pobrania;</w:t>
      </w:r>
    </w:p>
    <w:p w:rsidR="009228B6" w:rsidRPr="00DC2C14" w:rsidRDefault="009228B6" w:rsidP="00773145">
      <w:pPr>
        <w:pStyle w:val="PKTpunkt"/>
        <w:spacing w:before="90"/>
      </w:pPr>
      <w:r w:rsidRPr="00773145">
        <w:rPr>
          <w:bCs w:val="0"/>
        </w:rPr>
        <w:t>9)</w:t>
      </w:r>
      <w:r w:rsidRPr="00773145">
        <w:rPr>
          <w:bCs w:val="0"/>
        </w:rPr>
        <w:tab/>
        <w:t>inne informacje medyczne</w:t>
      </w:r>
      <w:r w:rsidR="006B154E" w:rsidRPr="00773145">
        <w:rPr>
          <w:bCs w:val="0"/>
        </w:rPr>
        <w:t xml:space="preserve"> o </w:t>
      </w:r>
      <w:r w:rsidRPr="00773145">
        <w:rPr>
          <w:bCs w:val="0"/>
        </w:rPr>
        <w:t>istotnym</w:t>
      </w:r>
      <w:r w:rsidRPr="00DC2C14">
        <w:t xml:space="preserve"> znaczeniu.</w:t>
      </w:r>
    </w:p>
    <w:p w:rsidR="009228B6" w:rsidRPr="00DC2C14" w:rsidRDefault="009228B6" w:rsidP="009228B6">
      <w:pPr>
        <w:pStyle w:val="USTustnpkodeksu"/>
      </w:pPr>
      <w:r w:rsidRPr="00DC2C14">
        <w:t>3.</w:t>
      </w:r>
      <w:r w:rsidRPr="00DC2C14">
        <w:rPr>
          <w:rStyle w:val="Odwoanieprzypisudolnego"/>
        </w:rPr>
        <w:footnoteReference w:id="28"/>
      </w:r>
      <w:r w:rsidRPr="00DC2C14">
        <w:rPr>
          <w:rStyle w:val="IGindeksgrny"/>
        </w:rPr>
        <w:t>)</w:t>
      </w:r>
      <w:r w:rsidRPr="00DC2C14">
        <w:t> Dane,</w:t>
      </w:r>
      <w:r w:rsidR="006B154E" w:rsidRPr="00DC2C14">
        <w:t xml:space="preserve"> o</w:t>
      </w:r>
      <w:r w:rsidR="006B154E">
        <w:t> </w:t>
      </w:r>
      <w:r w:rsidRPr="00DC2C14">
        <w:t>których mowa</w:t>
      </w:r>
      <w:r w:rsidR="006B154E" w:rsidRPr="00DC2C14">
        <w:t xml:space="preserve"> w</w:t>
      </w:r>
      <w:r w:rsidR="006B154E">
        <w:t> ust. </w:t>
      </w:r>
      <w:r w:rsidRPr="00DC2C14">
        <w:t>2, podmiot leczniczy,</w:t>
      </w:r>
      <w:r w:rsidR="006B154E" w:rsidRPr="00DC2C14">
        <w:t xml:space="preserve"> w</w:t>
      </w:r>
      <w:r w:rsidR="006B154E">
        <w:t> </w:t>
      </w:r>
      <w:r w:rsidRPr="00DC2C14">
        <w:t>którym dokonano pobrania, przekazuje niezwłocznie do rejestru żywych dawców.</w:t>
      </w:r>
    </w:p>
    <w:p w:rsidR="009228B6" w:rsidRPr="00773145" w:rsidRDefault="009228B6" w:rsidP="00773145">
      <w:pPr>
        <w:pStyle w:val="USTustnpkodeksu"/>
        <w:spacing w:before="100"/>
        <w:rPr>
          <w:bCs w:val="0"/>
        </w:rPr>
      </w:pPr>
      <w:r w:rsidRPr="00DC2C14">
        <w:t>4. Dane,</w:t>
      </w:r>
      <w:r w:rsidR="006B154E" w:rsidRPr="00DC2C14">
        <w:t xml:space="preserve"> o</w:t>
      </w:r>
      <w:r w:rsidR="006B154E">
        <w:t> </w:t>
      </w:r>
      <w:r w:rsidRPr="00773145">
        <w:rPr>
          <w:bCs w:val="0"/>
        </w:rPr>
        <w:t>których mowa</w:t>
      </w:r>
      <w:r w:rsidR="006B154E" w:rsidRPr="00773145">
        <w:rPr>
          <w:bCs w:val="0"/>
        </w:rPr>
        <w:t xml:space="preserve"> w ust. </w:t>
      </w:r>
      <w:r w:rsidRPr="00773145">
        <w:rPr>
          <w:bCs w:val="0"/>
        </w:rPr>
        <w:t>2, udostępnia się ministrowi właściwemu do spraw zdrowia</w:t>
      </w:r>
      <w:r w:rsidR="006B154E" w:rsidRPr="00773145">
        <w:rPr>
          <w:bCs w:val="0"/>
        </w:rPr>
        <w:t xml:space="preserve"> i </w:t>
      </w:r>
      <w:r w:rsidRPr="00773145">
        <w:rPr>
          <w:bCs w:val="0"/>
        </w:rPr>
        <w:t>Krajowej Radzie Transplantacyjnej.</w:t>
      </w:r>
    </w:p>
    <w:p w:rsidR="009228B6" w:rsidRPr="00773145" w:rsidRDefault="009228B6" w:rsidP="00773145">
      <w:pPr>
        <w:pStyle w:val="USTustnpkodeksu"/>
        <w:spacing w:before="100"/>
        <w:rPr>
          <w:spacing w:val="-2"/>
        </w:rPr>
      </w:pPr>
      <w:r w:rsidRPr="00773145">
        <w:rPr>
          <w:bCs w:val="0"/>
          <w:spacing w:val="-2"/>
        </w:rPr>
        <w:t>5. Rejestr żywych</w:t>
      </w:r>
      <w:r w:rsidRPr="00773145">
        <w:rPr>
          <w:spacing w:val="-2"/>
        </w:rPr>
        <w:t xml:space="preserve"> dawców prowadzi Centrum Organizacyjno</w:t>
      </w:r>
      <w:r w:rsidR="006B154E" w:rsidRPr="00773145">
        <w:rPr>
          <w:spacing w:val="-2"/>
        </w:rPr>
        <w:softHyphen/>
      </w:r>
      <w:r w:rsidR="006B154E" w:rsidRPr="00773145">
        <w:rPr>
          <w:spacing w:val="-2"/>
        </w:rPr>
        <w:noBreakHyphen/>
      </w:r>
      <w:r w:rsidRPr="00773145">
        <w:rPr>
          <w:spacing w:val="-2"/>
        </w:rPr>
        <w:t>Koordynacyjne do Spraw Transplantacji „</w:t>
      </w:r>
      <w:proofErr w:type="spellStart"/>
      <w:r w:rsidRPr="00773145">
        <w:rPr>
          <w:spacing w:val="-2"/>
        </w:rPr>
        <w:t>Poltransplant</w:t>
      </w:r>
      <w:proofErr w:type="spellEnd"/>
      <w:r w:rsidRPr="00773145">
        <w:rPr>
          <w:spacing w:val="-2"/>
        </w:rPr>
        <w:t>”.</w:t>
      </w:r>
    </w:p>
    <w:p w:rsidR="009228B6" w:rsidRPr="00DC2C14" w:rsidRDefault="009228B6" w:rsidP="00773145">
      <w:pPr>
        <w:pStyle w:val="ARTartustawynprozporzdzenia"/>
        <w:spacing w:before="140"/>
      </w:pPr>
      <w:r w:rsidRPr="006B154E">
        <w:rPr>
          <w:rStyle w:val="Ppogrubienie"/>
        </w:rPr>
        <w:t>Art. 16.</w:t>
      </w:r>
      <w:r w:rsidRPr="009228B6">
        <w:t> </w:t>
      </w:r>
      <w:r w:rsidRPr="00DC2C14">
        <w:t>1.</w:t>
      </w:r>
      <w:r w:rsidRPr="00DC2C14">
        <w:rPr>
          <w:rStyle w:val="Odwoanieprzypisudolnego"/>
        </w:rPr>
        <w:footnoteReference w:id="29"/>
      </w:r>
      <w:r w:rsidRPr="00DC2C14">
        <w:rPr>
          <w:rStyle w:val="IGindeksgrny"/>
        </w:rPr>
        <w:t>)</w:t>
      </w:r>
      <w:r w:rsidR="006B154E" w:rsidRPr="00DC2C14">
        <w:t xml:space="preserve"> W</w:t>
      </w:r>
      <w:r w:rsidR="006B154E">
        <w:t> </w:t>
      </w:r>
      <w:r w:rsidRPr="00DC2C14">
        <w:t>celu umożliwienia dokonania przeszczepień szpiku, komó</w:t>
      </w:r>
      <w:r w:rsidRPr="00DC2C14">
        <w:softHyphen/>
        <w:t>rek krwiotwórczych krwi obwodowej</w:t>
      </w:r>
      <w:r w:rsidR="006B154E" w:rsidRPr="00DC2C14">
        <w:t xml:space="preserve"> i</w:t>
      </w:r>
      <w:r w:rsidR="006B154E">
        <w:t> </w:t>
      </w:r>
      <w:r w:rsidRPr="00DC2C14">
        <w:t>krwi pępowinowej od dawców niespokrew</w:t>
      </w:r>
      <w:r w:rsidRPr="00DC2C14">
        <w:softHyphen/>
        <w:t>nionych tworzy się centralny rejestr niespokrewnionych potencjalnych da</w:t>
      </w:r>
      <w:r w:rsidRPr="00DC2C14">
        <w:t>w</w:t>
      </w:r>
      <w:r w:rsidRPr="00DC2C14">
        <w:t>ców szpiku</w:t>
      </w:r>
      <w:r w:rsidR="006B154E" w:rsidRPr="00DC2C14">
        <w:t xml:space="preserve"> i</w:t>
      </w:r>
      <w:r w:rsidR="006B154E">
        <w:t> </w:t>
      </w:r>
      <w:r w:rsidRPr="00DC2C14">
        <w:t>krwi pępowinowej, zwany dalej „rejestrem szpiku</w:t>
      </w:r>
      <w:r w:rsidR="006B154E" w:rsidRPr="00DC2C14">
        <w:t xml:space="preserve"> i</w:t>
      </w:r>
      <w:r w:rsidR="006B154E">
        <w:t> </w:t>
      </w:r>
      <w:r w:rsidRPr="00DC2C14">
        <w:t>krwi pępowinowej”.</w:t>
      </w:r>
    </w:p>
    <w:p w:rsidR="009228B6" w:rsidRPr="00773145" w:rsidRDefault="009228B6" w:rsidP="00773145">
      <w:pPr>
        <w:pStyle w:val="USTustnpkodeksu"/>
        <w:spacing w:before="100"/>
        <w:rPr>
          <w:bCs w:val="0"/>
        </w:rPr>
      </w:pPr>
      <w:r w:rsidRPr="00DC2C14">
        <w:t>1a.</w:t>
      </w:r>
      <w:r w:rsidRPr="00DC2C14">
        <w:rPr>
          <w:rStyle w:val="Odwoanieprzypisudolnego"/>
        </w:rPr>
        <w:footnoteReference w:id="30"/>
      </w:r>
      <w:r w:rsidRPr="00DC2C14">
        <w:rPr>
          <w:rStyle w:val="IGindeksgrny"/>
        </w:rPr>
        <w:t>)</w:t>
      </w:r>
      <w:r w:rsidRPr="00DC2C14">
        <w:t xml:space="preserve"> Rejestr </w:t>
      </w:r>
      <w:r w:rsidRPr="00773145">
        <w:rPr>
          <w:bCs w:val="0"/>
        </w:rPr>
        <w:t>szpiku</w:t>
      </w:r>
      <w:r w:rsidR="006B154E" w:rsidRPr="00773145">
        <w:rPr>
          <w:bCs w:val="0"/>
        </w:rPr>
        <w:t xml:space="preserve"> i </w:t>
      </w:r>
      <w:r w:rsidRPr="00773145">
        <w:rPr>
          <w:bCs w:val="0"/>
        </w:rPr>
        <w:t>krwi pępowinowej jest bazą danych</w:t>
      </w:r>
      <w:r w:rsidR="006B154E" w:rsidRPr="00773145">
        <w:rPr>
          <w:bCs w:val="0"/>
        </w:rPr>
        <w:t xml:space="preserve"> o </w:t>
      </w:r>
      <w:r w:rsidRPr="00773145">
        <w:rPr>
          <w:bCs w:val="0"/>
        </w:rPr>
        <w:t>potencjalnych dawcach allogenicznego szpiku, komórek krwiotwórczych krwi obwodowej</w:t>
      </w:r>
      <w:r w:rsidR="006B154E" w:rsidRPr="00773145">
        <w:rPr>
          <w:bCs w:val="0"/>
        </w:rPr>
        <w:t xml:space="preserve"> i </w:t>
      </w:r>
      <w:r w:rsidRPr="00773145">
        <w:rPr>
          <w:bCs w:val="0"/>
        </w:rPr>
        <w:t>krwi pępowinowej.</w:t>
      </w:r>
    </w:p>
    <w:p w:rsidR="009228B6" w:rsidRPr="009228B6" w:rsidRDefault="009228B6" w:rsidP="00773145">
      <w:pPr>
        <w:pStyle w:val="USTustnpkodeksu"/>
        <w:spacing w:before="100"/>
      </w:pPr>
      <w:r w:rsidRPr="00773145">
        <w:rPr>
          <w:bCs w:val="0"/>
        </w:rPr>
        <w:t>2. Rejestr szpiku</w:t>
      </w:r>
      <w:r w:rsidR="006B154E" w:rsidRPr="00773145">
        <w:rPr>
          <w:bCs w:val="0"/>
        </w:rPr>
        <w:t xml:space="preserve"> i </w:t>
      </w:r>
      <w:r w:rsidRPr="00773145">
        <w:rPr>
          <w:bCs w:val="0"/>
        </w:rPr>
        <w:t>krwi pępowinowej</w:t>
      </w:r>
      <w:r w:rsidRPr="00DC2C14">
        <w:t xml:space="preserve"> składa się</w:t>
      </w:r>
      <w:r w:rsidR="006B154E" w:rsidRPr="00DC2C14">
        <w:t xml:space="preserve"> z</w:t>
      </w:r>
      <w:r w:rsidR="006B154E">
        <w:t> </w:t>
      </w:r>
      <w:r w:rsidRPr="00DC2C14">
        <w:t>dwóch części:</w:t>
      </w:r>
    </w:p>
    <w:p w:rsidR="009228B6" w:rsidRPr="00773145" w:rsidRDefault="009228B6" w:rsidP="00773145">
      <w:pPr>
        <w:pStyle w:val="PKTpunkt"/>
        <w:spacing w:before="90"/>
        <w:rPr>
          <w:bCs w:val="0"/>
        </w:rPr>
      </w:pPr>
      <w:r w:rsidRPr="00DC2C14">
        <w:t>1)</w:t>
      </w:r>
      <w:r w:rsidRPr="00DC2C14">
        <w:rPr>
          <w:rStyle w:val="Odwoanieprzypisudolnego"/>
        </w:rPr>
        <w:footnoteReference w:id="31"/>
      </w:r>
      <w:r w:rsidRPr="00DC2C14">
        <w:rPr>
          <w:rStyle w:val="IGindeksgrny"/>
        </w:rPr>
        <w:t>)</w:t>
      </w:r>
      <w:r w:rsidRPr="00DC2C14">
        <w:tab/>
        <w:t xml:space="preserve">rejestru </w:t>
      </w:r>
      <w:r w:rsidRPr="00773145">
        <w:rPr>
          <w:bCs w:val="0"/>
        </w:rPr>
        <w:t>potencjalnych dawców szpiku</w:t>
      </w:r>
      <w:r w:rsidR="006B154E" w:rsidRPr="00773145">
        <w:rPr>
          <w:bCs w:val="0"/>
        </w:rPr>
        <w:t xml:space="preserve"> i </w:t>
      </w:r>
      <w:r w:rsidRPr="00773145">
        <w:rPr>
          <w:bCs w:val="0"/>
        </w:rPr>
        <w:t>komórek krwiotwórczych krwi obwodowej;</w:t>
      </w:r>
    </w:p>
    <w:p w:rsidR="009228B6" w:rsidRPr="00DC2C14" w:rsidRDefault="009228B6" w:rsidP="00773145">
      <w:pPr>
        <w:pStyle w:val="PKTpunkt"/>
        <w:spacing w:before="90"/>
      </w:pPr>
      <w:r w:rsidRPr="00773145">
        <w:rPr>
          <w:bCs w:val="0"/>
        </w:rPr>
        <w:t>2)</w:t>
      </w:r>
      <w:r w:rsidRPr="00773145">
        <w:rPr>
          <w:bCs w:val="0"/>
        </w:rPr>
        <w:tab/>
        <w:t>rejestru krwi pępowinowej</w:t>
      </w:r>
      <w:r w:rsidRPr="00DC2C14">
        <w:t>.</w:t>
      </w:r>
    </w:p>
    <w:p w:rsidR="009228B6" w:rsidRPr="00773145" w:rsidRDefault="009228B6" w:rsidP="00773145">
      <w:pPr>
        <w:pStyle w:val="USTustnpkodeksu"/>
        <w:spacing w:before="100"/>
        <w:rPr>
          <w:bCs w:val="0"/>
        </w:rPr>
      </w:pPr>
      <w:r w:rsidRPr="00773145">
        <w:rPr>
          <w:bCs w:val="0"/>
        </w:rPr>
        <w:t>3.</w:t>
      </w:r>
      <w:r w:rsidR="006B154E" w:rsidRPr="00773145">
        <w:rPr>
          <w:bCs w:val="0"/>
        </w:rPr>
        <w:t> W </w:t>
      </w:r>
      <w:r w:rsidRPr="00773145">
        <w:rPr>
          <w:bCs w:val="0"/>
        </w:rPr>
        <w:t>rejestrze,</w:t>
      </w:r>
      <w:r w:rsidR="006B154E" w:rsidRPr="00773145">
        <w:rPr>
          <w:bCs w:val="0"/>
        </w:rPr>
        <w:t xml:space="preserve"> o </w:t>
      </w:r>
      <w:r w:rsidRPr="00773145">
        <w:rPr>
          <w:bCs w:val="0"/>
        </w:rPr>
        <w:t>którym mowa</w:t>
      </w:r>
      <w:r w:rsidR="006B154E" w:rsidRPr="00773145">
        <w:rPr>
          <w:bCs w:val="0"/>
        </w:rPr>
        <w:t xml:space="preserve"> w ust. 2 pkt </w:t>
      </w:r>
      <w:r w:rsidRPr="00773145">
        <w:rPr>
          <w:bCs w:val="0"/>
        </w:rPr>
        <w:t>1, zamieszcza się następujące dane potencjalnego dawcy szpiku</w:t>
      </w:r>
      <w:r w:rsidR="006B154E" w:rsidRPr="00773145">
        <w:rPr>
          <w:bCs w:val="0"/>
        </w:rPr>
        <w:t xml:space="preserve"> i </w:t>
      </w:r>
      <w:r w:rsidRPr="00773145">
        <w:rPr>
          <w:bCs w:val="0"/>
        </w:rPr>
        <w:t>komórek krwiotwórczych krwi obwodowej:</w:t>
      </w:r>
      <w:r w:rsidRPr="00773145">
        <w:rPr>
          <w:rStyle w:val="Odwoanieprzypisudolnego"/>
          <w:bCs w:val="0"/>
        </w:rPr>
        <w:footnoteReference w:id="32"/>
      </w:r>
      <w:r w:rsidRPr="00773145">
        <w:rPr>
          <w:rStyle w:val="IGindeksgrny"/>
          <w:bCs w:val="0"/>
        </w:rPr>
        <w:t>)</w:t>
      </w:r>
    </w:p>
    <w:p w:rsidR="009228B6" w:rsidRPr="00773145" w:rsidRDefault="009228B6" w:rsidP="00773145">
      <w:pPr>
        <w:pStyle w:val="PKTpunkt"/>
        <w:spacing w:before="90"/>
        <w:rPr>
          <w:bCs w:val="0"/>
        </w:rPr>
      </w:pPr>
      <w:r w:rsidRPr="00DC2C14">
        <w:t>1)</w:t>
      </w:r>
      <w:r w:rsidRPr="00773145">
        <w:rPr>
          <w:bCs w:val="0"/>
        </w:rPr>
        <w:tab/>
        <w:t>imię</w:t>
      </w:r>
      <w:r w:rsidR="006B154E" w:rsidRPr="00773145">
        <w:rPr>
          <w:bCs w:val="0"/>
        </w:rPr>
        <w:t xml:space="preserve"> i </w:t>
      </w:r>
      <w:r w:rsidRPr="00773145">
        <w:rPr>
          <w:bCs w:val="0"/>
        </w:rPr>
        <w:t>nazwisko;</w:t>
      </w:r>
    </w:p>
    <w:p w:rsidR="009228B6" w:rsidRPr="00773145" w:rsidRDefault="009228B6" w:rsidP="00773145">
      <w:pPr>
        <w:pStyle w:val="PKTpunkt"/>
        <w:spacing w:before="90"/>
        <w:rPr>
          <w:bCs w:val="0"/>
        </w:rPr>
      </w:pPr>
      <w:r w:rsidRPr="00773145">
        <w:rPr>
          <w:bCs w:val="0"/>
        </w:rPr>
        <w:t>2)</w:t>
      </w:r>
      <w:r w:rsidRPr="00773145">
        <w:rPr>
          <w:bCs w:val="0"/>
        </w:rPr>
        <w:tab/>
        <w:t>datę</w:t>
      </w:r>
      <w:r w:rsidR="006B154E" w:rsidRPr="00773145">
        <w:rPr>
          <w:bCs w:val="0"/>
        </w:rPr>
        <w:t xml:space="preserve"> i </w:t>
      </w:r>
      <w:r w:rsidRPr="00773145">
        <w:rPr>
          <w:bCs w:val="0"/>
        </w:rPr>
        <w:t>miejsce urodzenia;</w:t>
      </w:r>
    </w:p>
    <w:p w:rsidR="009228B6" w:rsidRPr="00773145" w:rsidRDefault="009228B6" w:rsidP="00773145">
      <w:pPr>
        <w:pStyle w:val="PKTpunkt"/>
        <w:spacing w:before="90"/>
        <w:rPr>
          <w:bCs w:val="0"/>
        </w:rPr>
      </w:pPr>
      <w:r w:rsidRPr="00773145">
        <w:rPr>
          <w:bCs w:val="0"/>
        </w:rPr>
        <w:t>3)</w:t>
      </w:r>
      <w:r w:rsidRPr="00773145">
        <w:rPr>
          <w:bCs w:val="0"/>
        </w:rPr>
        <w:tab/>
        <w:t>adres miejsca zamieszkania;</w:t>
      </w:r>
    </w:p>
    <w:p w:rsidR="009228B6" w:rsidRPr="00773145" w:rsidRDefault="009228B6" w:rsidP="00773145">
      <w:pPr>
        <w:pStyle w:val="PKTpunkt"/>
        <w:spacing w:before="90"/>
        <w:rPr>
          <w:bCs w:val="0"/>
        </w:rPr>
      </w:pPr>
      <w:r w:rsidRPr="00773145">
        <w:rPr>
          <w:bCs w:val="0"/>
        </w:rPr>
        <w:t>4)</w:t>
      </w:r>
      <w:r w:rsidRPr="00773145">
        <w:rPr>
          <w:bCs w:val="0"/>
        </w:rPr>
        <w:tab/>
        <w:t>numer PESEL, jeżeli posiada;</w:t>
      </w:r>
    </w:p>
    <w:p w:rsidR="009228B6" w:rsidRPr="00773145" w:rsidRDefault="009228B6" w:rsidP="00773145">
      <w:pPr>
        <w:pStyle w:val="PKTpunkt"/>
        <w:spacing w:before="90"/>
        <w:rPr>
          <w:bCs w:val="0"/>
        </w:rPr>
      </w:pPr>
      <w:r w:rsidRPr="00773145">
        <w:rPr>
          <w:bCs w:val="0"/>
        </w:rPr>
        <w:t>5)</w:t>
      </w:r>
      <w:r w:rsidRPr="00773145">
        <w:rPr>
          <w:bCs w:val="0"/>
        </w:rPr>
        <w:tab/>
        <w:t>informacje</w:t>
      </w:r>
      <w:r w:rsidR="006B154E" w:rsidRPr="00773145">
        <w:rPr>
          <w:bCs w:val="0"/>
        </w:rPr>
        <w:t xml:space="preserve"> o </w:t>
      </w:r>
      <w:r w:rsidRPr="00773145">
        <w:rPr>
          <w:bCs w:val="0"/>
        </w:rPr>
        <w:t>antygenach zgodności tkankowej;</w:t>
      </w:r>
    </w:p>
    <w:p w:rsidR="009228B6" w:rsidRPr="00773145" w:rsidRDefault="009228B6" w:rsidP="00773145">
      <w:pPr>
        <w:pStyle w:val="PKTpunkt"/>
        <w:spacing w:before="90"/>
        <w:rPr>
          <w:bCs w:val="0"/>
        </w:rPr>
      </w:pPr>
      <w:r w:rsidRPr="00773145">
        <w:rPr>
          <w:bCs w:val="0"/>
        </w:rPr>
        <w:t>6)</w:t>
      </w:r>
      <w:r w:rsidRPr="00773145">
        <w:rPr>
          <w:bCs w:val="0"/>
        </w:rPr>
        <w:tab/>
        <w:t>wskazanie podmiotu, który dokonał badania antygenów zgodności tkankowej;</w:t>
      </w:r>
    </w:p>
    <w:p w:rsidR="009228B6" w:rsidRPr="00DC2C14" w:rsidRDefault="009228B6" w:rsidP="00773145">
      <w:pPr>
        <w:pStyle w:val="PKTpunkt"/>
        <w:spacing w:before="90"/>
      </w:pPr>
      <w:r w:rsidRPr="00773145">
        <w:rPr>
          <w:bCs w:val="0"/>
        </w:rPr>
        <w:t>7)</w:t>
      </w:r>
      <w:r w:rsidRPr="00773145">
        <w:rPr>
          <w:bCs w:val="0"/>
        </w:rPr>
        <w:tab/>
        <w:t>inne informacje medyczne</w:t>
      </w:r>
      <w:r w:rsidR="006B154E" w:rsidRPr="00773145">
        <w:rPr>
          <w:bCs w:val="0"/>
        </w:rPr>
        <w:t xml:space="preserve"> o </w:t>
      </w:r>
      <w:r w:rsidRPr="00773145">
        <w:rPr>
          <w:bCs w:val="0"/>
        </w:rPr>
        <w:t>istotnym znaczeniu</w:t>
      </w:r>
      <w:r w:rsidRPr="00DC2C14">
        <w:t>.</w:t>
      </w:r>
    </w:p>
    <w:p w:rsidR="009228B6" w:rsidRPr="00773145" w:rsidRDefault="009228B6" w:rsidP="00773145">
      <w:pPr>
        <w:pStyle w:val="USTustnpkodeksu"/>
        <w:spacing w:before="100"/>
        <w:rPr>
          <w:bCs w:val="0"/>
        </w:rPr>
      </w:pPr>
      <w:r w:rsidRPr="00773145">
        <w:rPr>
          <w:bCs w:val="0"/>
        </w:rPr>
        <w:t>4.</w:t>
      </w:r>
      <w:r w:rsidR="006B154E" w:rsidRPr="00773145">
        <w:rPr>
          <w:bCs w:val="0"/>
        </w:rPr>
        <w:t> W </w:t>
      </w:r>
      <w:r w:rsidRPr="00773145">
        <w:rPr>
          <w:bCs w:val="0"/>
        </w:rPr>
        <w:t>rejestrze,</w:t>
      </w:r>
      <w:r w:rsidR="006B154E" w:rsidRPr="00773145">
        <w:rPr>
          <w:bCs w:val="0"/>
        </w:rPr>
        <w:t xml:space="preserve"> o </w:t>
      </w:r>
      <w:r w:rsidRPr="00773145">
        <w:rPr>
          <w:bCs w:val="0"/>
        </w:rPr>
        <w:t>którym mowa</w:t>
      </w:r>
      <w:r w:rsidR="006B154E" w:rsidRPr="00773145">
        <w:rPr>
          <w:bCs w:val="0"/>
        </w:rPr>
        <w:t xml:space="preserve"> w ust. 2 pkt </w:t>
      </w:r>
      <w:r w:rsidRPr="00773145">
        <w:rPr>
          <w:bCs w:val="0"/>
        </w:rPr>
        <w:t>2, zamieszcza się następujące dane:</w:t>
      </w:r>
    </w:p>
    <w:p w:rsidR="009228B6" w:rsidRPr="00773145" w:rsidRDefault="009228B6" w:rsidP="00773145">
      <w:pPr>
        <w:pStyle w:val="PKTpunkt"/>
        <w:spacing w:before="90"/>
        <w:rPr>
          <w:bCs w:val="0"/>
        </w:rPr>
      </w:pPr>
      <w:r w:rsidRPr="00DC2C14">
        <w:t>1)</w:t>
      </w:r>
      <w:r w:rsidRPr="00DC2C14">
        <w:tab/>
        <w:t xml:space="preserve">oznaczenie </w:t>
      </w:r>
      <w:r w:rsidRPr="00773145">
        <w:rPr>
          <w:bCs w:val="0"/>
        </w:rPr>
        <w:t>pobranej próbki krwi pępowinowej;</w:t>
      </w:r>
    </w:p>
    <w:p w:rsidR="009228B6" w:rsidRPr="00773145" w:rsidRDefault="009228B6" w:rsidP="00773145">
      <w:pPr>
        <w:pStyle w:val="PKTpunkt"/>
        <w:spacing w:before="90"/>
        <w:rPr>
          <w:bCs w:val="0"/>
        </w:rPr>
      </w:pPr>
      <w:r w:rsidRPr="00773145">
        <w:rPr>
          <w:bCs w:val="0"/>
        </w:rPr>
        <w:t>2)</w:t>
      </w:r>
      <w:r w:rsidRPr="00773145">
        <w:rPr>
          <w:bCs w:val="0"/>
        </w:rPr>
        <w:tab/>
        <w:t>datę</w:t>
      </w:r>
      <w:r w:rsidR="006B154E" w:rsidRPr="00773145">
        <w:rPr>
          <w:bCs w:val="0"/>
        </w:rPr>
        <w:t xml:space="preserve"> i </w:t>
      </w:r>
      <w:r w:rsidRPr="00773145">
        <w:rPr>
          <w:bCs w:val="0"/>
        </w:rPr>
        <w:t>miejsce pobrania;</w:t>
      </w:r>
    </w:p>
    <w:p w:rsidR="009228B6" w:rsidRPr="00773145" w:rsidRDefault="009228B6" w:rsidP="00773145">
      <w:pPr>
        <w:pStyle w:val="PKTpunkt"/>
        <w:spacing w:before="90"/>
        <w:rPr>
          <w:bCs w:val="0"/>
        </w:rPr>
      </w:pPr>
      <w:r w:rsidRPr="00773145">
        <w:rPr>
          <w:bCs w:val="0"/>
        </w:rPr>
        <w:t>3)</w:t>
      </w:r>
      <w:r w:rsidRPr="00773145">
        <w:rPr>
          <w:bCs w:val="0"/>
        </w:rPr>
        <w:tab/>
        <w:t>informacje</w:t>
      </w:r>
      <w:r w:rsidR="006B154E" w:rsidRPr="00773145">
        <w:rPr>
          <w:bCs w:val="0"/>
        </w:rPr>
        <w:t xml:space="preserve"> o </w:t>
      </w:r>
      <w:r w:rsidRPr="00773145">
        <w:rPr>
          <w:bCs w:val="0"/>
        </w:rPr>
        <w:t>antygenach zgodności tkankowej;</w:t>
      </w:r>
    </w:p>
    <w:p w:rsidR="009228B6" w:rsidRPr="00773145" w:rsidRDefault="009228B6" w:rsidP="00773145">
      <w:pPr>
        <w:pStyle w:val="PKTpunkt"/>
        <w:spacing w:before="90"/>
        <w:rPr>
          <w:bCs w:val="0"/>
        </w:rPr>
      </w:pPr>
      <w:r w:rsidRPr="00773145">
        <w:rPr>
          <w:bCs w:val="0"/>
        </w:rPr>
        <w:t>4)</w:t>
      </w:r>
      <w:r w:rsidRPr="00773145">
        <w:rPr>
          <w:bCs w:val="0"/>
        </w:rPr>
        <w:tab/>
        <w:t>wskazanie banku tkanek</w:t>
      </w:r>
      <w:r w:rsidR="006B154E" w:rsidRPr="00773145">
        <w:rPr>
          <w:bCs w:val="0"/>
        </w:rPr>
        <w:t xml:space="preserve"> i </w:t>
      </w:r>
      <w:r w:rsidRPr="00773145">
        <w:rPr>
          <w:bCs w:val="0"/>
        </w:rPr>
        <w:t>komórek,</w:t>
      </w:r>
      <w:r w:rsidR="006B154E" w:rsidRPr="00773145">
        <w:rPr>
          <w:bCs w:val="0"/>
        </w:rPr>
        <w:t xml:space="preserve"> w </w:t>
      </w:r>
      <w:r w:rsidRPr="00773145">
        <w:rPr>
          <w:bCs w:val="0"/>
        </w:rPr>
        <w:t>którym próbka jest przechowywana;</w:t>
      </w:r>
    </w:p>
    <w:p w:rsidR="009228B6" w:rsidRPr="00773145" w:rsidRDefault="009228B6" w:rsidP="00773145">
      <w:pPr>
        <w:pStyle w:val="PKTpunkt"/>
        <w:spacing w:before="90"/>
        <w:rPr>
          <w:bCs w:val="0"/>
        </w:rPr>
      </w:pPr>
      <w:r w:rsidRPr="00773145">
        <w:rPr>
          <w:bCs w:val="0"/>
        </w:rPr>
        <w:t>5)</w:t>
      </w:r>
      <w:r w:rsidRPr="00773145">
        <w:rPr>
          <w:bCs w:val="0"/>
        </w:rPr>
        <w:tab/>
        <w:t>inne informacje medyczne</w:t>
      </w:r>
      <w:r w:rsidR="006B154E" w:rsidRPr="00773145">
        <w:rPr>
          <w:bCs w:val="0"/>
        </w:rPr>
        <w:t xml:space="preserve"> o </w:t>
      </w:r>
      <w:r w:rsidRPr="00773145">
        <w:rPr>
          <w:bCs w:val="0"/>
        </w:rPr>
        <w:t>istotnym znaczeniu.</w:t>
      </w:r>
    </w:p>
    <w:p w:rsidR="009228B6" w:rsidRPr="001D7A05" w:rsidRDefault="009228B6" w:rsidP="001D7A05">
      <w:pPr>
        <w:pStyle w:val="USTustnpkodeksu"/>
        <w:rPr>
          <w:bCs w:val="0"/>
        </w:rPr>
      </w:pPr>
      <w:r w:rsidRPr="00DC2C14">
        <w:t>5.</w:t>
      </w:r>
      <w:r w:rsidRPr="00DC2C14">
        <w:rPr>
          <w:rStyle w:val="Odwoanieprzypisudolnego"/>
        </w:rPr>
        <w:footnoteReference w:id="33"/>
      </w:r>
      <w:r w:rsidRPr="00DC2C14">
        <w:rPr>
          <w:rStyle w:val="IGindeksgrny"/>
        </w:rPr>
        <w:t>)</w:t>
      </w:r>
      <w:r w:rsidRPr="00DC2C14">
        <w:t> Dane,</w:t>
      </w:r>
      <w:r w:rsidR="006B154E" w:rsidRPr="00DC2C14">
        <w:t xml:space="preserve"> o</w:t>
      </w:r>
      <w:r w:rsidR="006B154E">
        <w:t> </w:t>
      </w:r>
      <w:r w:rsidRPr="00DC2C14">
        <w:t>których mowa</w:t>
      </w:r>
      <w:r w:rsidR="006B154E" w:rsidRPr="00DC2C14">
        <w:t xml:space="preserve"> w</w:t>
      </w:r>
      <w:r w:rsidR="006B154E">
        <w:t> ust. </w:t>
      </w:r>
      <w:r w:rsidR="006B154E" w:rsidRPr="00DC2C14">
        <w:t>3</w:t>
      </w:r>
      <w:r w:rsidR="006B154E">
        <w:t xml:space="preserve"> i </w:t>
      </w:r>
      <w:r w:rsidRPr="00DC2C14">
        <w:t>4, podmioty lecznicze</w:t>
      </w:r>
      <w:r w:rsidR="006B154E" w:rsidRPr="00DC2C14">
        <w:t xml:space="preserve"> i</w:t>
      </w:r>
      <w:r w:rsidR="006B154E">
        <w:t> </w:t>
      </w:r>
      <w:r w:rsidRPr="00DC2C14">
        <w:t>fundacje,</w:t>
      </w:r>
      <w:r w:rsidR="006B154E" w:rsidRPr="00DC2C14">
        <w:t xml:space="preserve"> o</w:t>
      </w:r>
      <w:r w:rsidR="006B154E">
        <w:t> </w:t>
      </w:r>
      <w:r w:rsidRPr="00DC2C14">
        <w:t>których mowa</w:t>
      </w:r>
      <w:r w:rsidR="006B154E" w:rsidRPr="00DC2C14">
        <w:t xml:space="preserve"> w</w:t>
      </w:r>
      <w:r w:rsidR="006B154E">
        <w:t> art. </w:t>
      </w:r>
      <w:r w:rsidRPr="00DC2C14">
        <w:t>16a</w:t>
      </w:r>
      <w:r w:rsidR="006B154E">
        <w:t xml:space="preserve"> ust. </w:t>
      </w:r>
      <w:r w:rsidRPr="00DC2C14">
        <w:t>1, lub banki tkanek</w:t>
      </w:r>
      <w:r w:rsidR="006B154E" w:rsidRPr="00DC2C14">
        <w:t xml:space="preserve"> i</w:t>
      </w:r>
      <w:r w:rsidR="006B154E">
        <w:t> </w:t>
      </w:r>
      <w:r w:rsidRPr="001D7A05">
        <w:rPr>
          <w:bCs w:val="0"/>
        </w:rPr>
        <w:t>komórek przekazują niezwłocznie do rejestru szpiku</w:t>
      </w:r>
      <w:r w:rsidR="006B154E" w:rsidRPr="001D7A05">
        <w:rPr>
          <w:bCs w:val="0"/>
        </w:rPr>
        <w:t xml:space="preserve"> i </w:t>
      </w:r>
      <w:r w:rsidRPr="001D7A05">
        <w:rPr>
          <w:bCs w:val="0"/>
        </w:rPr>
        <w:t>krwi pępowinowej.</w:t>
      </w:r>
    </w:p>
    <w:p w:rsidR="009228B6" w:rsidRPr="001D7A05" w:rsidRDefault="009228B6" w:rsidP="001D7A05">
      <w:pPr>
        <w:pStyle w:val="USTustnpkodeksu"/>
        <w:spacing w:before="100"/>
        <w:rPr>
          <w:bCs w:val="0"/>
        </w:rPr>
      </w:pPr>
      <w:r w:rsidRPr="001D7A05">
        <w:rPr>
          <w:bCs w:val="0"/>
        </w:rPr>
        <w:t>6. (utracił moc)</w:t>
      </w:r>
      <w:r w:rsidRPr="001D7A05">
        <w:rPr>
          <w:rStyle w:val="IGindeksgrny"/>
          <w:bCs w:val="0"/>
        </w:rPr>
        <w:footnoteReference w:id="34"/>
      </w:r>
      <w:r w:rsidRPr="001D7A05">
        <w:rPr>
          <w:rStyle w:val="IGindeksgrny"/>
          <w:bCs w:val="0"/>
        </w:rPr>
        <w:t>)</w:t>
      </w:r>
    </w:p>
    <w:p w:rsidR="009228B6" w:rsidRPr="001D7A05" w:rsidRDefault="009228B6" w:rsidP="001D7A05">
      <w:pPr>
        <w:pStyle w:val="USTustnpkodeksu"/>
        <w:spacing w:before="100"/>
        <w:rPr>
          <w:bCs w:val="0"/>
        </w:rPr>
      </w:pPr>
      <w:r w:rsidRPr="001D7A05">
        <w:rPr>
          <w:bCs w:val="0"/>
        </w:rPr>
        <w:t>7. Rejestr szpiku</w:t>
      </w:r>
      <w:r w:rsidR="006B154E" w:rsidRPr="001D7A05">
        <w:rPr>
          <w:bCs w:val="0"/>
        </w:rPr>
        <w:t xml:space="preserve"> i </w:t>
      </w:r>
      <w:r w:rsidRPr="001D7A05">
        <w:rPr>
          <w:bCs w:val="0"/>
        </w:rPr>
        <w:t>krwi pępowinowej prowadzi Centrum Organi</w:t>
      </w:r>
      <w:r w:rsidRPr="001D7A05">
        <w:rPr>
          <w:bCs w:val="0"/>
        </w:rPr>
        <w:softHyphen/>
        <w:t>zacyjno</w:t>
      </w:r>
      <w:r w:rsidR="006B154E" w:rsidRPr="001D7A05">
        <w:rPr>
          <w:bCs w:val="0"/>
        </w:rPr>
        <w:softHyphen/>
      </w:r>
      <w:r w:rsidR="006B154E" w:rsidRPr="001D7A05">
        <w:rPr>
          <w:bCs w:val="0"/>
        </w:rPr>
        <w:noBreakHyphen/>
      </w:r>
      <w:r w:rsidRPr="001D7A05">
        <w:rPr>
          <w:bCs w:val="0"/>
        </w:rPr>
        <w:t>Koordynacyjne do Spraw Transplantacji „</w:t>
      </w:r>
      <w:proofErr w:type="spellStart"/>
      <w:r w:rsidRPr="001D7A05">
        <w:rPr>
          <w:bCs w:val="0"/>
        </w:rPr>
        <w:t>Poltransplant</w:t>
      </w:r>
      <w:proofErr w:type="spellEnd"/>
      <w:r w:rsidRPr="001D7A05">
        <w:rPr>
          <w:bCs w:val="0"/>
        </w:rPr>
        <w:t>”.</w:t>
      </w:r>
    </w:p>
    <w:p w:rsidR="009228B6" w:rsidRPr="001D7A05" w:rsidRDefault="009228B6" w:rsidP="001D7A05">
      <w:pPr>
        <w:pStyle w:val="USTustnpkodeksu"/>
        <w:spacing w:before="100"/>
        <w:rPr>
          <w:bCs w:val="0"/>
        </w:rPr>
      </w:pPr>
      <w:r w:rsidRPr="001D7A05">
        <w:rPr>
          <w:bCs w:val="0"/>
        </w:rPr>
        <w:t>8. Minister właściwy do spraw zdrowia określi,</w:t>
      </w:r>
      <w:r w:rsidR="006B154E" w:rsidRPr="001D7A05">
        <w:rPr>
          <w:bCs w:val="0"/>
        </w:rPr>
        <w:t xml:space="preserve"> w </w:t>
      </w:r>
      <w:r w:rsidRPr="001D7A05">
        <w:rPr>
          <w:bCs w:val="0"/>
        </w:rPr>
        <w:t>drodze rozporządzenia, sposób prowadzenia rejestru,</w:t>
      </w:r>
      <w:r w:rsidR="006B154E" w:rsidRPr="001D7A05">
        <w:rPr>
          <w:bCs w:val="0"/>
        </w:rPr>
        <w:t xml:space="preserve"> o </w:t>
      </w:r>
      <w:r w:rsidRPr="001D7A05">
        <w:rPr>
          <w:bCs w:val="0"/>
        </w:rPr>
        <w:t>którym mowa</w:t>
      </w:r>
      <w:r w:rsidR="006B154E" w:rsidRPr="001D7A05">
        <w:rPr>
          <w:bCs w:val="0"/>
        </w:rPr>
        <w:t xml:space="preserve"> w ust. </w:t>
      </w:r>
      <w:r w:rsidRPr="001D7A05">
        <w:rPr>
          <w:bCs w:val="0"/>
        </w:rPr>
        <w:t>1, uwzględniając konieczność oceny wyników przeszczepienia oraz możliwość prowadzenia rejestru</w:t>
      </w:r>
      <w:r w:rsidR="006B154E" w:rsidRPr="001D7A05">
        <w:rPr>
          <w:bCs w:val="0"/>
        </w:rPr>
        <w:t xml:space="preserve"> w </w:t>
      </w:r>
      <w:r w:rsidRPr="001D7A05">
        <w:rPr>
          <w:bCs w:val="0"/>
        </w:rPr>
        <w:t>formie elektronicznej.</w:t>
      </w:r>
    </w:p>
    <w:p w:rsidR="009228B6" w:rsidRPr="00DC2C14" w:rsidRDefault="009228B6" w:rsidP="001D7A05">
      <w:pPr>
        <w:pStyle w:val="ARTartustawynprozporzdzenia"/>
        <w:spacing w:before="140"/>
      </w:pPr>
      <w:r w:rsidRPr="006B154E">
        <w:rPr>
          <w:rStyle w:val="Ppogrubienie"/>
        </w:rPr>
        <w:t>Art. 16a.</w:t>
      </w:r>
      <w:bookmarkStart w:id="8" w:name="_Ref412447243"/>
      <w:r w:rsidRPr="00DC2C14">
        <w:rPr>
          <w:rStyle w:val="IGindeksgrny"/>
        </w:rPr>
        <w:footnoteReference w:id="35"/>
      </w:r>
      <w:bookmarkEnd w:id="8"/>
      <w:r w:rsidRPr="00DC2C14">
        <w:rPr>
          <w:rStyle w:val="IGindeksgrny"/>
        </w:rPr>
        <w:t>)</w:t>
      </w:r>
      <w:r w:rsidRPr="009228B6">
        <w:t> </w:t>
      </w:r>
      <w:r w:rsidRPr="00DC2C14">
        <w:t>1.</w:t>
      </w:r>
      <w:r w:rsidRPr="00DC2C14">
        <w:rPr>
          <w:rStyle w:val="Odwoanieprzypisudolnego"/>
        </w:rPr>
        <w:footnoteReference w:id="36"/>
      </w:r>
      <w:r w:rsidRPr="00DC2C14">
        <w:rPr>
          <w:rStyle w:val="IGindeksgrny"/>
        </w:rPr>
        <w:t>)</w:t>
      </w:r>
      <w:r w:rsidRPr="00DC2C14">
        <w:t xml:space="preserve"> Czynności polegające na pozyskiwaniu potencjalnych dawców allogenicznego szpiku</w:t>
      </w:r>
      <w:r w:rsidR="006B154E" w:rsidRPr="00DC2C14">
        <w:t xml:space="preserve"> i</w:t>
      </w:r>
      <w:r w:rsidR="006B154E">
        <w:t> </w:t>
      </w:r>
      <w:r w:rsidRPr="00DC2C14">
        <w:t>komórek krwiotwórczych krwi obwodowej mogą wykonywać podmioty lecznicze albo fundacje, zwane dalej „ośrodkami dawców szpiku”, po uzyskaniu pozwolenia ministra właściwego do spraw zdrowia.</w:t>
      </w:r>
    </w:p>
    <w:p w:rsidR="009228B6" w:rsidRPr="001D7A05" w:rsidRDefault="009228B6" w:rsidP="001D7A05">
      <w:pPr>
        <w:pStyle w:val="USTustnpkodeksu"/>
        <w:spacing w:before="100"/>
        <w:rPr>
          <w:bCs w:val="0"/>
        </w:rPr>
      </w:pPr>
      <w:r w:rsidRPr="001D7A05">
        <w:rPr>
          <w:bCs w:val="0"/>
        </w:rPr>
        <w:t>2. Do zadań ośrodka dawców szpiku należy</w:t>
      </w:r>
      <w:r w:rsidR="006B154E" w:rsidRPr="001D7A05">
        <w:rPr>
          <w:bCs w:val="0"/>
        </w:rPr>
        <w:t xml:space="preserve"> w </w:t>
      </w:r>
      <w:r w:rsidRPr="001D7A05">
        <w:rPr>
          <w:bCs w:val="0"/>
        </w:rPr>
        <w:t>szczególności:</w:t>
      </w:r>
    </w:p>
    <w:p w:rsidR="009228B6" w:rsidRPr="00296245" w:rsidRDefault="009228B6" w:rsidP="00296245">
      <w:pPr>
        <w:pStyle w:val="PKTpunkt"/>
        <w:spacing w:before="90"/>
        <w:rPr>
          <w:bCs w:val="0"/>
        </w:rPr>
      </w:pPr>
      <w:r w:rsidRPr="00DC2C14">
        <w:t>1)</w:t>
      </w:r>
      <w:r w:rsidRPr="00DC2C14">
        <w:tab/>
      </w:r>
      <w:r w:rsidRPr="00296245">
        <w:rPr>
          <w:bCs w:val="0"/>
        </w:rPr>
        <w:t>pozyskiwanie potencjalnych dawców allogenicznego szpiku</w:t>
      </w:r>
      <w:r w:rsidR="006B154E" w:rsidRPr="00296245">
        <w:rPr>
          <w:bCs w:val="0"/>
        </w:rPr>
        <w:t xml:space="preserve"> i </w:t>
      </w:r>
      <w:r w:rsidRPr="00296245">
        <w:rPr>
          <w:bCs w:val="0"/>
        </w:rPr>
        <w:t>komórek krwiotwórczych krwi obwodowej;</w:t>
      </w:r>
    </w:p>
    <w:p w:rsidR="009228B6" w:rsidRPr="00296245" w:rsidRDefault="009228B6" w:rsidP="00296245">
      <w:pPr>
        <w:pStyle w:val="PKTpunkt"/>
        <w:spacing w:before="90"/>
        <w:rPr>
          <w:bCs w:val="0"/>
        </w:rPr>
      </w:pPr>
      <w:r w:rsidRPr="00296245">
        <w:rPr>
          <w:bCs w:val="0"/>
        </w:rPr>
        <w:t>2)</w:t>
      </w:r>
      <w:r w:rsidRPr="00296245">
        <w:rPr>
          <w:bCs w:val="0"/>
        </w:rPr>
        <w:tab/>
        <w:t>badanie antygenów zgodności tkankowej lub zlecanie tego badania właściwym podmiotom;</w:t>
      </w:r>
    </w:p>
    <w:p w:rsidR="009228B6" w:rsidRPr="00296245" w:rsidRDefault="009228B6" w:rsidP="00296245">
      <w:pPr>
        <w:pStyle w:val="PKTpunkt"/>
        <w:spacing w:before="90"/>
        <w:rPr>
          <w:bCs w:val="0"/>
        </w:rPr>
      </w:pPr>
      <w:r w:rsidRPr="00296245">
        <w:rPr>
          <w:bCs w:val="0"/>
        </w:rPr>
        <w:t>3)</w:t>
      </w:r>
      <w:r w:rsidRPr="00296245">
        <w:rPr>
          <w:bCs w:val="0"/>
        </w:rPr>
        <w:tab/>
        <w:t>przechowywanie danych,</w:t>
      </w:r>
      <w:r w:rsidR="006B154E" w:rsidRPr="00296245">
        <w:rPr>
          <w:bCs w:val="0"/>
        </w:rPr>
        <w:t xml:space="preserve"> o </w:t>
      </w:r>
      <w:r w:rsidRPr="00296245">
        <w:rPr>
          <w:bCs w:val="0"/>
        </w:rPr>
        <w:t>których mowa</w:t>
      </w:r>
      <w:r w:rsidR="006B154E" w:rsidRPr="00296245">
        <w:rPr>
          <w:bCs w:val="0"/>
        </w:rPr>
        <w:t xml:space="preserve"> w ust. </w:t>
      </w:r>
      <w:r w:rsidRPr="00296245">
        <w:rPr>
          <w:bCs w:val="0"/>
        </w:rPr>
        <w:t>8,</w:t>
      </w:r>
      <w:r w:rsidR="006B154E" w:rsidRPr="00296245">
        <w:rPr>
          <w:bCs w:val="0"/>
        </w:rPr>
        <w:t xml:space="preserve"> i </w:t>
      </w:r>
      <w:r w:rsidRPr="00296245">
        <w:rPr>
          <w:bCs w:val="0"/>
        </w:rPr>
        <w:t>ich aktualizacja z uwzględnieniem możliwości ich przechow</w:t>
      </w:r>
      <w:r w:rsidRPr="00296245">
        <w:rPr>
          <w:bCs w:val="0"/>
        </w:rPr>
        <w:t>y</w:t>
      </w:r>
      <w:r w:rsidRPr="00296245">
        <w:rPr>
          <w:bCs w:val="0"/>
        </w:rPr>
        <w:t>wania</w:t>
      </w:r>
      <w:r w:rsidR="006B154E" w:rsidRPr="00296245">
        <w:rPr>
          <w:bCs w:val="0"/>
        </w:rPr>
        <w:t xml:space="preserve"> w </w:t>
      </w:r>
      <w:r w:rsidRPr="00296245">
        <w:rPr>
          <w:bCs w:val="0"/>
        </w:rPr>
        <w:t>formie elektronicznej;</w:t>
      </w:r>
    </w:p>
    <w:p w:rsidR="009228B6" w:rsidRPr="00296245" w:rsidRDefault="009228B6" w:rsidP="00296245">
      <w:pPr>
        <w:pStyle w:val="PKTpunkt"/>
        <w:spacing w:before="90"/>
        <w:rPr>
          <w:bCs w:val="0"/>
        </w:rPr>
      </w:pPr>
      <w:r w:rsidRPr="00296245">
        <w:rPr>
          <w:bCs w:val="0"/>
        </w:rPr>
        <w:t>4)</w:t>
      </w:r>
      <w:r w:rsidRPr="00296245">
        <w:rPr>
          <w:bCs w:val="0"/>
        </w:rPr>
        <w:tab/>
        <w:t>organizowanie opieki nad dawcami szpiku</w:t>
      </w:r>
      <w:r w:rsidR="006B154E" w:rsidRPr="00296245">
        <w:rPr>
          <w:bCs w:val="0"/>
        </w:rPr>
        <w:t xml:space="preserve"> i </w:t>
      </w:r>
      <w:r w:rsidRPr="00296245">
        <w:rPr>
          <w:bCs w:val="0"/>
        </w:rPr>
        <w:t>komórek krwiotwórczych krwi obwodowej;</w:t>
      </w:r>
    </w:p>
    <w:p w:rsidR="009228B6" w:rsidRPr="00296245" w:rsidRDefault="009228B6" w:rsidP="00296245">
      <w:pPr>
        <w:pStyle w:val="PKTpunkt"/>
        <w:spacing w:before="90"/>
        <w:rPr>
          <w:bCs w:val="0"/>
        </w:rPr>
      </w:pPr>
      <w:r w:rsidRPr="00296245">
        <w:rPr>
          <w:bCs w:val="0"/>
        </w:rPr>
        <w:t>5)</w:t>
      </w:r>
      <w:r w:rsidRPr="00296245">
        <w:rPr>
          <w:bCs w:val="0"/>
        </w:rPr>
        <w:tab/>
        <w:t>niezwłoczne przekazywanie danych</w:t>
      </w:r>
      <w:r w:rsidR="006B154E" w:rsidRPr="00296245">
        <w:rPr>
          <w:bCs w:val="0"/>
        </w:rPr>
        <w:t xml:space="preserve"> o </w:t>
      </w:r>
      <w:r w:rsidRPr="00296245">
        <w:rPr>
          <w:bCs w:val="0"/>
        </w:rPr>
        <w:t>pozyskanych potencjalnych dawcach szpiku</w:t>
      </w:r>
      <w:r w:rsidR="006B154E" w:rsidRPr="00296245">
        <w:rPr>
          <w:bCs w:val="0"/>
        </w:rPr>
        <w:t xml:space="preserve"> i </w:t>
      </w:r>
      <w:r w:rsidRPr="00296245">
        <w:rPr>
          <w:bCs w:val="0"/>
        </w:rPr>
        <w:t>komórek krwiotwórczych krwi obwodowej do rejestru szpiku</w:t>
      </w:r>
      <w:r w:rsidR="006B154E" w:rsidRPr="00296245">
        <w:rPr>
          <w:bCs w:val="0"/>
        </w:rPr>
        <w:t xml:space="preserve"> i </w:t>
      </w:r>
      <w:r w:rsidRPr="00296245">
        <w:rPr>
          <w:bCs w:val="0"/>
        </w:rPr>
        <w:t>krwi pępowinowej;</w:t>
      </w:r>
    </w:p>
    <w:p w:rsidR="009228B6" w:rsidRPr="00296245" w:rsidRDefault="009228B6" w:rsidP="00296245">
      <w:pPr>
        <w:pStyle w:val="PKTpunkt"/>
        <w:spacing w:before="90"/>
        <w:rPr>
          <w:bCs w:val="0"/>
        </w:rPr>
      </w:pPr>
      <w:r w:rsidRPr="00296245">
        <w:rPr>
          <w:bCs w:val="0"/>
        </w:rPr>
        <w:t>6)</w:t>
      </w:r>
      <w:r w:rsidRPr="00296245">
        <w:rPr>
          <w:bCs w:val="0"/>
        </w:rPr>
        <w:tab/>
        <w:t>udostępnianie szpiku</w:t>
      </w:r>
      <w:r w:rsidR="006B154E" w:rsidRPr="00296245">
        <w:rPr>
          <w:bCs w:val="0"/>
        </w:rPr>
        <w:t xml:space="preserve"> i </w:t>
      </w:r>
      <w:r w:rsidRPr="00296245">
        <w:rPr>
          <w:bCs w:val="0"/>
        </w:rPr>
        <w:t>komórek krwiotwórczych krwi obwodowej krajowym lub zagranicznym ośrodkom przeszcz</w:t>
      </w:r>
      <w:r w:rsidRPr="00296245">
        <w:rPr>
          <w:bCs w:val="0"/>
        </w:rPr>
        <w:t>e</w:t>
      </w:r>
      <w:r w:rsidRPr="00296245">
        <w:rPr>
          <w:bCs w:val="0"/>
        </w:rPr>
        <w:t>piającym szpik</w:t>
      </w:r>
      <w:r w:rsidR="006B154E" w:rsidRPr="00296245">
        <w:rPr>
          <w:bCs w:val="0"/>
        </w:rPr>
        <w:t xml:space="preserve"> i </w:t>
      </w:r>
      <w:r w:rsidRPr="00296245">
        <w:rPr>
          <w:bCs w:val="0"/>
        </w:rPr>
        <w:t>komórki krwiotwórcze krwi obwodowej;</w:t>
      </w:r>
    </w:p>
    <w:p w:rsidR="009228B6" w:rsidRPr="00296245" w:rsidRDefault="009228B6" w:rsidP="00296245">
      <w:pPr>
        <w:pStyle w:val="PKTpunkt"/>
        <w:spacing w:before="90"/>
        <w:rPr>
          <w:bCs w:val="0"/>
        </w:rPr>
      </w:pPr>
      <w:r w:rsidRPr="00296245">
        <w:rPr>
          <w:bCs w:val="0"/>
        </w:rPr>
        <w:t>7)</w:t>
      </w:r>
      <w:r w:rsidRPr="00296245">
        <w:rPr>
          <w:bCs w:val="0"/>
        </w:rPr>
        <w:tab/>
        <w:t>współpraca</w:t>
      </w:r>
      <w:r w:rsidR="006B154E" w:rsidRPr="00296245">
        <w:rPr>
          <w:bCs w:val="0"/>
        </w:rPr>
        <w:t xml:space="preserve"> z </w:t>
      </w:r>
      <w:r w:rsidRPr="00296245">
        <w:rPr>
          <w:bCs w:val="0"/>
        </w:rPr>
        <w:t>innymi ośrodkami dawców szpiku</w:t>
      </w:r>
      <w:r w:rsidR="006B154E" w:rsidRPr="00296245">
        <w:rPr>
          <w:bCs w:val="0"/>
        </w:rPr>
        <w:t xml:space="preserve"> i </w:t>
      </w:r>
      <w:r w:rsidRPr="00296245">
        <w:rPr>
          <w:bCs w:val="0"/>
        </w:rPr>
        <w:t>ośrodkami przeszczepiającymi szpik</w:t>
      </w:r>
      <w:r w:rsidR="006B154E" w:rsidRPr="00296245">
        <w:rPr>
          <w:bCs w:val="0"/>
        </w:rPr>
        <w:t xml:space="preserve"> i </w:t>
      </w:r>
      <w:r w:rsidRPr="00296245">
        <w:rPr>
          <w:bCs w:val="0"/>
        </w:rPr>
        <w:t>komórki krwiotwórcze krwi obwodowej.</w:t>
      </w:r>
    </w:p>
    <w:p w:rsidR="009228B6" w:rsidRPr="001D7A05" w:rsidRDefault="009228B6" w:rsidP="001D7A05">
      <w:pPr>
        <w:pStyle w:val="USTustnpkodeksu"/>
        <w:spacing w:before="100"/>
        <w:rPr>
          <w:bCs w:val="0"/>
        </w:rPr>
      </w:pPr>
      <w:r w:rsidRPr="00DC2C14">
        <w:t>3. Merytoryczny nadzór nad działalnością ośrodków dawców szpiku sprawuje krajowy konsultant</w:t>
      </w:r>
      <w:r w:rsidR="006B154E" w:rsidRPr="00DC2C14">
        <w:t xml:space="preserve"> w</w:t>
      </w:r>
      <w:r w:rsidR="006B154E">
        <w:t> </w:t>
      </w:r>
      <w:r w:rsidR="009A03DF">
        <w:t>dziedzinie</w:t>
      </w:r>
      <w:r w:rsidR="009A03DF">
        <w:br/>
      </w:r>
      <w:r w:rsidRPr="00DC2C14">
        <w:t>hematologii</w:t>
      </w:r>
      <w:r w:rsidR="006B154E" w:rsidRPr="00DC2C14">
        <w:t xml:space="preserve"> w</w:t>
      </w:r>
      <w:r w:rsidR="006B154E">
        <w:t> </w:t>
      </w:r>
      <w:r w:rsidRPr="001D7A05">
        <w:rPr>
          <w:bCs w:val="0"/>
        </w:rPr>
        <w:t>porozumieniu</w:t>
      </w:r>
      <w:r w:rsidR="006B154E" w:rsidRPr="001D7A05">
        <w:rPr>
          <w:bCs w:val="0"/>
        </w:rPr>
        <w:t xml:space="preserve"> z </w:t>
      </w:r>
      <w:r w:rsidRPr="001D7A05">
        <w:rPr>
          <w:bCs w:val="0"/>
        </w:rPr>
        <w:t>krajowym konsultantem</w:t>
      </w:r>
      <w:r w:rsidR="006B154E" w:rsidRPr="001D7A05">
        <w:rPr>
          <w:bCs w:val="0"/>
        </w:rPr>
        <w:t xml:space="preserve"> w </w:t>
      </w:r>
      <w:r w:rsidRPr="001D7A05">
        <w:rPr>
          <w:bCs w:val="0"/>
        </w:rPr>
        <w:t>dziedzinie immunologii klinicznej.</w:t>
      </w:r>
    </w:p>
    <w:p w:rsidR="009228B6" w:rsidRPr="001D7A05" w:rsidRDefault="009228B6" w:rsidP="001D7A05">
      <w:pPr>
        <w:pStyle w:val="USTustnpkodeksu"/>
        <w:spacing w:before="100"/>
        <w:rPr>
          <w:bCs w:val="0"/>
        </w:rPr>
      </w:pPr>
      <w:r w:rsidRPr="001D7A05">
        <w:rPr>
          <w:bCs w:val="0"/>
        </w:rPr>
        <w:t>4. Zadania,</w:t>
      </w:r>
      <w:r w:rsidR="006B154E" w:rsidRPr="001D7A05">
        <w:rPr>
          <w:bCs w:val="0"/>
        </w:rPr>
        <w:t xml:space="preserve"> o </w:t>
      </w:r>
      <w:r w:rsidRPr="001D7A05">
        <w:rPr>
          <w:bCs w:val="0"/>
        </w:rPr>
        <w:t>których mowa</w:t>
      </w:r>
      <w:r w:rsidR="006B154E" w:rsidRPr="001D7A05">
        <w:rPr>
          <w:bCs w:val="0"/>
        </w:rPr>
        <w:t xml:space="preserve"> w ust. </w:t>
      </w:r>
      <w:r w:rsidRPr="001D7A05">
        <w:rPr>
          <w:bCs w:val="0"/>
        </w:rPr>
        <w:t>2, wykonują osoby, które posiadają wykształcenie medyczne, biologiczne lub bi</w:t>
      </w:r>
      <w:r w:rsidRPr="001D7A05">
        <w:rPr>
          <w:bCs w:val="0"/>
        </w:rPr>
        <w:t>o</w:t>
      </w:r>
      <w:r w:rsidRPr="001D7A05">
        <w:rPr>
          <w:bCs w:val="0"/>
        </w:rPr>
        <w:t>technologiczne</w:t>
      </w:r>
      <w:r w:rsidR="006B154E" w:rsidRPr="001D7A05">
        <w:rPr>
          <w:bCs w:val="0"/>
        </w:rPr>
        <w:t xml:space="preserve"> i </w:t>
      </w:r>
      <w:r w:rsidRPr="001D7A05">
        <w:rPr>
          <w:bCs w:val="0"/>
        </w:rPr>
        <w:t>odbyły szkolenie,</w:t>
      </w:r>
      <w:r w:rsidR="006B154E" w:rsidRPr="001D7A05">
        <w:rPr>
          <w:bCs w:val="0"/>
        </w:rPr>
        <w:t xml:space="preserve"> o </w:t>
      </w:r>
      <w:r w:rsidRPr="001D7A05">
        <w:rPr>
          <w:bCs w:val="0"/>
        </w:rPr>
        <w:t>którym mowa</w:t>
      </w:r>
      <w:r w:rsidR="006B154E" w:rsidRPr="001D7A05">
        <w:rPr>
          <w:bCs w:val="0"/>
        </w:rPr>
        <w:t xml:space="preserve"> w art. </w:t>
      </w:r>
      <w:r w:rsidRPr="001D7A05">
        <w:rPr>
          <w:bCs w:val="0"/>
        </w:rPr>
        <w:t>40a</w:t>
      </w:r>
      <w:r w:rsidR="006B154E" w:rsidRPr="001D7A05">
        <w:rPr>
          <w:bCs w:val="0"/>
        </w:rPr>
        <w:t xml:space="preserve"> ust. </w:t>
      </w:r>
      <w:r w:rsidRPr="001D7A05">
        <w:rPr>
          <w:bCs w:val="0"/>
        </w:rPr>
        <w:t>1.</w:t>
      </w:r>
    </w:p>
    <w:p w:rsidR="009228B6" w:rsidRPr="001D7A05" w:rsidRDefault="009228B6" w:rsidP="001D7A05">
      <w:pPr>
        <w:pStyle w:val="USTustnpkodeksu"/>
        <w:spacing w:before="100"/>
        <w:rPr>
          <w:bCs w:val="0"/>
        </w:rPr>
      </w:pPr>
      <w:r w:rsidRPr="001D7A05">
        <w:rPr>
          <w:bCs w:val="0"/>
        </w:rPr>
        <w:t>5. Zadanie,</w:t>
      </w:r>
      <w:r w:rsidR="006B154E" w:rsidRPr="001D7A05">
        <w:rPr>
          <w:bCs w:val="0"/>
        </w:rPr>
        <w:t xml:space="preserve"> o </w:t>
      </w:r>
      <w:r w:rsidRPr="001D7A05">
        <w:rPr>
          <w:bCs w:val="0"/>
        </w:rPr>
        <w:t>którym mowa</w:t>
      </w:r>
      <w:r w:rsidR="006B154E" w:rsidRPr="001D7A05">
        <w:rPr>
          <w:bCs w:val="0"/>
        </w:rPr>
        <w:t xml:space="preserve"> w ust. 2 pkt </w:t>
      </w:r>
      <w:r w:rsidRPr="001D7A05">
        <w:rPr>
          <w:bCs w:val="0"/>
        </w:rPr>
        <w:t>2, finansuje się również ze środków Centrum Organizacyjno</w:t>
      </w:r>
      <w:r w:rsidR="006B154E" w:rsidRPr="001D7A05">
        <w:rPr>
          <w:bCs w:val="0"/>
        </w:rPr>
        <w:softHyphen/>
      </w:r>
      <w:r w:rsidR="006B154E" w:rsidRPr="001D7A05">
        <w:rPr>
          <w:bCs w:val="0"/>
        </w:rPr>
        <w:noBreakHyphen/>
      </w:r>
      <w:r w:rsidRPr="001D7A05">
        <w:rPr>
          <w:bCs w:val="0"/>
        </w:rPr>
        <w:t>Koordynacyjnego do Spraw Transplantacji „</w:t>
      </w:r>
      <w:proofErr w:type="spellStart"/>
      <w:r w:rsidRPr="001D7A05">
        <w:rPr>
          <w:bCs w:val="0"/>
        </w:rPr>
        <w:t>Poltransplant</w:t>
      </w:r>
      <w:proofErr w:type="spellEnd"/>
      <w:r w:rsidRPr="001D7A05">
        <w:rPr>
          <w:bCs w:val="0"/>
        </w:rPr>
        <w:t>”, na podstawie umowy.</w:t>
      </w:r>
    </w:p>
    <w:p w:rsidR="009228B6" w:rsidRPr="001D7A05" w:rsidRDefault="009228B6" w:rsidP="001D7A05">
      <w:pPr>
        <w:pStyle w:val="USTustnpkodeksu"/>
        <w:spacing w:before="100"/>
        <w:rPr>
          <w:bCs w:val="0"/>
        </w:rPr>
      </w:pPr>
      <w:r w:rsidRPr="001D7A05">
        <w:rPr>
          <w:bCs w:val="0"/>
        </w:rPr>
        <w:t>6. Ośrodek dawców szpiku zawiera pisemną umowę</w:t>
      </w:r>
      <w:r w:rsidR="006B154E" w:rsidRPr="001D7A05">
        <w:rPr>
          <w:bCs w:val="0"/>
        </w:rPr>
        <w:t xml:space="preserve"> w </w:t>
      </w:r>
      <w:r w:rsidRPr="001D7A05">
        <w:rPr>
          <w:bCs w:val="0"/>
        </w:rPr>
        <w:t>zakresie badań lekarskich</w:t>
      </w:r>
      <w:r w:rsidR="006B154E" w:rsidRPr="001D7A05">
        <w:rPr>
          <w:bCs w:val="0"/>
        </w:rPr>
        <w:t xml:space="preserve"> i </w:t>
      </w:r>
      <w:r w:rsidRPr="001D7A05">
        <w:rPr>
          <w:bCs w:val="0"/>
        </w:rPr>
        <w:t>antygenów zgodności tkankowej, których sam nie wykonuje,</w:t>
      </w:r>
      <w:r w:rsidR="006B154E" w:rsidRPr="001D7A05">
        <w:rPr>
          <w:bCs w:val="0"/>
        </w:rPr>
        <w:t xml:space="preserve"> z </w:t>
      </w:r>
      <w:r w:rsidRPr="001D7A05">
        <w:rPr>
          <w:bCs w:val="0"/>
        </w:rPr>
        <w:t>podmiotem, którego działalność wpływa na jakość i bezpieczeństwo szpiku lub komórek krwiotwórczych krwi obwodowej. Przepisy</w:t>
      </w:r>
      <w:r w:rsidR="006B154E" w:rsidRPr="001D7A05">
        <w:rPr>
          <w:bCs w:val="0"/>
        </w:rPr>
        <w:t xml:space="preserve"> art. </w:t>
      </w:r>
      <w:r w:rsidRPr="001D7A05">
        <w:rPr>
          <w:bCs w:val="0"/>
        </w:rPr>
        <w:t>3</w:t>
      </w:r>
      <w:r w:rsidR="006B154E" w:rsidRPr="001D7A05">
        <w:rPr>
          <w:bCs w:val="0"/>
        </w:rPr>
        <w:t>1 ust. 2 i 3 </w:t>
      </w:r>
      <w:r w:rsidRPr="001D7A05">
        <w:rPr>
          <w:bCs w:val="0"/>
        </w:rPr>
        <w:t>stosuje się odpowiednio.</w:t>
      </w:r>
    </w:p>
    <w:p w:rsidR="009228B6" w:rsidRPr="001D7A05" w:rsidRDefault="009228B6" w:rsidP="001D7A05">
      <w:pPr>
        <w:pStyle w:val="USTustnpkodeksu"/>
        <w:spacing w:before="100"/>
        <w:rPr>
          <w:bCs w:val="0"/>
        </w:rPr>
      </w:pPr>
      <w:r w:rsidRPr="001D7A05">
        <w:rPr>
          <w:bCs w:val="0"/>
        </w:rPr>
        <w:t>7.</w:t>
      </w:r>
      <w:r w:rsidRPr="001D7A05">
        <w:rPr>
          <w:rStyle w:val="Odwoanieprzypisudolnego"/>
          <w:bCs w:val="0"/>
        </w:rPr>
        <w:footnoteReference w:id="37"/>
      </w:r>
      <w:r w:rsidRPr="001D7A05">
        <w:rPr>
          <w:rStyle w:val="IGindeksgrny"/>
          <w:bCs w:val="0"/>
        </w:rPr>
        <w:t>)</w:t>
      </w:r>
      <w:r w:rsidRPr="001D7A05">
        <w:rPr>
          <w:bCs w:val="0"/>
        </w:rPr>
        <w:t> Ośrodek dawców szpiku zawiera pisemną umowę na pobieranie od potencjalnych dawców szpiku lub komórek krwiotwórczych krwi obwodowej</w:t>
      </w:r>
      <w:r w:rsidR="006B154E" w:rsidRPr="001D7A05">
        <w:rPr>
          <w:bCs w:val="0"/>
        </w:rPr>
        <w:t xml:space="preserve"> z </w:t>
      </w:r>
      <w:r w:rsidRPr="001D7A05">
        <w:rPr>
          <w:bCs w:val="0"/>
        </w:rPr>
        <w:t>podmiotem leczniczym posiadającym pozwolenie na wykonywanie tych czynności.</w:t>
      </w:r>
    </w:p>
    <w:p w:rsidR="009228B6" w:rsidRPr="009228B6" w:rsidRDefault="009228B6" w:rsidP="001D7A05">
      <w:pPr>
        <w:pStyle w:val="USTustnpkodeksu"/>
        <w:spacing w:before="100"/>
      </w:pPr>
      <w:r w:rsidRPr="001D7A05">
        <w:rPr>
          <w:bCs w:val="0"/>
        </w:rPr>
        <w:t>8. Ośrodek dawców szpiku</w:t>
      </w:r>
      <w:r w:rsidR="006B154E" w:rsidRPr="001D7A05">
        <w:rPr>
          <w:bCs w:val="0"/>
        </w:rPr>
        <w:t xml:space="preserve"> w </w:t>
      </w:r>
      <w:r w:rsidRPr="001D7A05">
        <w:rPr>
          <w:bCs w:val="0"/>
        </w:rPr>
        <w:t>zakresie wykonywania</w:t>
      </w:r>
      <w:r w:rsidRPr="00DC2C14">
        <w:t xml:space="preserve"> zadania,</w:t>
      </w:r>
      <w:r w:rsidR="006B154E" w:rsidRPr="00DC2C14">
        <w:t xml:space="preserve"> o</w:t>
      </w:r>
      <w:r w:rsidR="006B154E">
        <w:t> </w:t>
      </w:r>
      <w:r w:rsidRPr="00DC2C14">
        <w:t>którym mowa</w:t>
      </w:r>
      <w:r w:rsidR="006B154E" w:rsidRPr="00DC2C14">
        <w:t xml:space="preserve"> w</w:t>
      </w:r>
      <w:r w:rsidR="006B154E">
        <w:t> ust. </w:t>
      </w:r>
      <w:r w:rsidR="006B154E" w:rsidRPr="00DC2C14">
        <w:t>2</w:t>
      </w:r>
      <w:r w:rsidR="006B154E">
        <w:t xml:space="preserve"> pkt </w:t>
      </w:r>
      <w:r w:rsidRPr="00DC2C14">
        <w:t>1, gromadzi dane pote</w:t>
      </w:r>
      <w:r w:rsidRPr="00DC2C14">
        <w:t>n</w:t>
      </w:r>
      <w:r w:rsidRPr="00DC2C14">
        <w:t>cjalnych dawców szpiku</w:t>
      </w:r>
      <w:r w:rsidR="006B154E" w:rsidRPr="00DC2C14">
        <w:t xml:space="preserve"> i</w:t>
      </w:r>
      <w:r w:rsidR="006B154E">
        <w:t> </w:t>
      </w:r>
      <w:r w:rsidRPr="00DC2C14">
        <w:t>komórek krwiotwórczych krwi obwodowej, które obejmują:</w:t>
      </w:r>
    </w:p>
    <w:p w:rsidR="009228B6" w:rsidRPr="00296245" w:rsidRDefault="009228B6" w:rsidP="00AB608C">
      <w:pPr>
        <w:pStyle w:val="PKTpunkt"/>
        <w:spacing w:before="84"/>
        <w:rPr>
          <w:bCs w:val="0"/>
        </w:rPr>
      </w:pPr>
      <w:r w:rsidRPr="00DC2C14">
        <w:t>1)</w:t>
      </w:r>
      <w:r w:rsidRPr="00DC2C14">
        <w:tab/>
        <w:t>imię</w:t>
      </w:r>
      <w:r w:rsidR="006B154E" w:rsidRPr="00DC2C14">
        <w:t xml:space="preserve"> </w:t>
      </w:r>
      <w:r w:rsidR="006B154E" w:rsidRPr="00773145">
        <w:rPr>
          <w:bCs w:val="0"/>
        </w:rPr>
        <w:t>i </w:t>
      </w:r>
      <w:r w:rsidRPr="00296245">
        <w:rPr>
          <w:bCs w:val="0"/>
        </w:rPr>
        <w:t>nazwisko;</w:t>
      </w:r>
    </w:p>
    <w:p w:rsidR="009228B6" w:rsidRPr="00296245" w:rsidRDefault="009228B6" w:rsidP="00AB608C">
      <w:pPr>
        <w:pStyle w:val="PKTpunkt"/>
        <w:spacing w:before="84"/>
        <w:rPr>
          <w:bCs w:val="0"/>
        </w:rPr>
      </w:pPr>
      <w:r w:rsidRPr="00296245">
        <w:rPr>
          <w:bCs w:val="0"/>
        </w:rPr>
        <w:t>2)</w:t>
      </w:r>
      <w:r w:rsidRPr="00296245">
        <w:rPr>
          <w:bCs w:val="0"/>
        </w:rPr>
        <w:tab/>
        <w:t>datę</w:t>
      </w:r>
      <w:r w:rsidR="006B154E" w:rsidRPr="00296245">
        <w:rPr>
          <w:bCs w:val="0"/>
        </w:rPr>
        <w:t xml:space="preserve"> i </w:t>
      </w:r>
      <w:r w:rsidRPr="00296245">
        <w:rPr>
          <w:bCs w:val="0"/>
        </w:rPr>
        <w:t>miejsce urodzenia;</w:t>
      </w:r>
    </w:p>
    <w:p w:rsidR="009228B6" w:rsidRPr="00296245" w:rsidRDefault="009228B6" w:rsidP="00AB608C">
      <w:pPr>
        <w:pStyle w:val="PKTpunkt"/>
        <w:spacing w:before="84"/>
        <w:rPr>
          <w:bCs w:val="0"/>
        </w:rPr>
      </w:pPr>
      <w:r w:rsidRPr="00296245">
        <w:rPr>
          <w:bCs w:val="0"/>
        </w:rPr>
        <w:t>3)</w:t>
      </w:r>
      <w:r w:rsidRPr="00296245">
        <w:rPr>
          <w:bCs w:val="0"/>
        </w:rPr>
        <w:tab/>
        <w:t>adres miejsca zamieszkania;</w:t>
      </w:r>
    </w:p>
    <w:p w:rsidR="009228B6" w:rsidRPr="00296245" w:rsidRDefault="009228B6" w:rsidP="00AB608C">
      <w:pPr>
        <w:pStyle w:val="PKTpunkt"/>
        <w:spacing w:before="84"/>
        <w:rPr>
          <w:bCs w:val="0"/>
        </w:rPr>
      </w:pPr>
      <w:r w:rsidRPr="00296245">
        <w:rPr>
          <w:bCs w:val="0"/>
        </w:rPr>
        <w:t>4)</w:t>
      </w:r>
      <w:r w:rsidRPr="00296245">
        <w:rPr>
          <w:bCs w:val="0"/>
        </w:rPr>
        <w:tab/>
        <w:t>numer PESEL, jeżeli posiada;</w:t>
      </w:r>
    </w:p>
    <w:p w:rsidR="009228B6" w:rsidRPr="00296245" w:rsidRDefault="009228B6" w:rsidP="00AB608C">
      <w:pPr>
        <w:pStyle w:val="PKTpunkt"/>
        <w:spacing w:before="84"/>
        <w:rPr>
          <w:bCs w:val="0"/>
        </w:rPr>
      </w:pPr>
      <w:r w:rsidRPr="00296245">
        <w:rPr>
          <w:bCs w:val="0"/>
        </w:rPr>
        <w:t>5)</w:t>
      </w:r>
      <w:r w:rsidRPr="00296245">
        <w:rPr>
          <w:bCs w:val="0"/>
        </w:rPr>
        <w:tab/>
        <w:t>informacje</w:t>
      </w:r>
      <w:r w:rsidR="006B154E" w:rsidRPr="00296245">
        <w:rPr>
          <w:bCs w:val="0"/>
        </w:rPr>
        <w:t xml:space="preserve"> o </w:t>
      </w:r>
      <w:r w:rsidRPr="00296245">
        <w:rPr>
          <w:bCs w:val="0"/>
        </w:rPr>
        <w:t>antygenach zgodności tkankowej;</w:t>
      </w:r>
    </w:p>
    <w:p w:rsidR="009228B6" w:rsidRPr="00773145" w:rsidRDefault="009228B6" w:rsidP="00AB608C">
      <w:pPr>
        <w:pStyle w:val="PKTpunkt"/>
        <w:spacing w:before="84"/>
        <w:rPr>
          <w:bCs w:val="0"/>
        </w:rPr>
      </w:pPr>
      <w:r w:rsidRPr="00296245">
        <w:rPr>
          <w:bCs w:val="0"/>
        </w:rPr>
        <w:t>6)</w:t>
      </w:r>
      <w:r w:rsidRPr="00296245">
        <w:rPr>
          <w:bCs w:val="0"/>
        </w:rPr>
        <w:tab/>
        <w:t>wskazanie podmiotu, który</w:t>
      </w:r>
      <w:r w:rsidRPr="00773145">
        <w:rPr>
          <w:bCs w:val="0"/>
        </w:rPr>
        <w:t xml:space="preserve"> dokonał badania antygenów zgodności tkankowej;</w:t>
      </w:r>
    </w:p>
    <w:p w:rsidR="009228B6" w:rsidRPr="00296245" w:rsidRDefault="009228B6" w:rsidP="00AB608C">
      <w:pPr>
        <w:pStyle w:val="PKTpunkt"/>
        <w:spacing w:before="84"/>
        <w:rPr>
          <w:bCs w:val="0"/>
        </w:rPr>
      </w:pPr>
      <w:r w:rsidRPr="00296245">
        <w:rPr>
          <w:bCs w:val="0"/>
        </w:rPr>
        <w:t>7)</w:t>
      </w:r>
      <w:r w:rsidRPr="00296245">
        <w:rPr>
          <w:bCs w:val="0"/>
        </w:rPr>
        <w:tab/>
        <w:t>inne informacje medyczne</w:t>
      </w:r>
      <w:r w:rsidR="006B154E" w:rsidRPr="00296245">
        <w:rPr>
          <w:bCs w:val="0"/>
        </w:rPr>
        <w:t xml:space="preserve"> o </w:t>
      </w:r>
      <w:r w:rsidRPr="00296245">
        <w:rPr>
          <w:bCs w:val="0"/>
        </w:rPr>
        <w:t>istotnym znaczeniu.</w:t>
      </w:r>
    </w:p>
    <w:p w:rsidR="009228B6" w:rsidRPr="00DC2C14" w:rsidRDefault="009228B6" w:rsidP="009228B6">
      <w:pPr>
        <w:pStyle w:val="USTustnpkodeksu"/>
      </w:pPr>
      <w:r w:rsidRPr="00DC2C14">
        <w:t>9. Ośrodek dawców szpiku przechowuje dokumentację potencjalnych dawców szpiku i komórek krwiotwórczych krwi obwodowej przez co najmniej 3</w:t>
      </w:r>
      <w:r w:rsidR="006B154E" w:rsidRPr="00DC2C14">
        <w:t>0</w:t>
      </w:r>
      <w:r w:rsidR="006B154E">
        <w:t> </w:t>
      </w:r>
      <w:r w:rsidRPr="00DC2C14">
        <w:t>lat od dnia założenia dokumentacji potencjalnego dawcy szpiku</w:t>
      </w:r>
      <w:r w:rsidR="006B154E" w:rsidRPr="00DC2C14">
        <w:t xml:space="preserve"> i</w:t>
      </w:r>
      <w:r w:rsidR="006B154E">
        <w:t> </w:t>
      </w:r>
      <w:r w:rsidRPr="00DC2C14">
        <w:t>komórek krwi</w:t>
      </w:r>
      <w:r w:rsidRPr="00DC2C14">
        <w:t>o</w:t>
      </w:r>
      <w:r w:rsidRPr="00DC2C14">
        <w:t>twórczych krwi obwodowej,</w:t>
      </w:r>
      <w:r w:rsidR="006B154E" w:rsidRPr="00DC2C14">
        <w:t xml:space="preserve"> w</w:t>
      </w:r>
      <w:r w:rsidR="006B154E">
        <w:t> </w:t>
      </w:r>
      <w:r w:rsidRPr="00DC2C14">
        <w:t>sposób umożliwiający identyfikację potencjalnego dawcy szpiku</w:t>
      </w:r>
      <w:r w:rsidR="006B154E" w:rsidRPr="00DC2C14">
        <w:t xml:space="preserve"> i</w:t>
      </w:r>
      <w:r w:rsidR="006B154E">
        <w:t> </w:t>
      </w:r>
      <w:r w:rsidRPr="00DC2C14">
        <w:t>komórek krwiotwó</w:t>
      </w:r>
      <w:r w:rsidRPr="00DC2C14">
        <w:t>r</w:t>
      </w:r>
      <w:r w:rsidRPr="00DC2C14">
        <w:t>czych krwi obwodowej.</w:t>
      </w:r>
    </w:p>
    <w:p w:rsidR="009228B6" w:rsidRPr="009228B6" w:rsidRDefault="009228B6" w:rsidP="006B154E">
      <w:pPr>
        <w:pStyle w:val="USTustnpkodeksu"/>
        <w:keepNext/>
      </w:pPr>
      <w:r w:rsidRPr="00DC2C14">
        <w:t>10. Minister właściwy do spraw zdrowia określi,</w:t>
      </w:r>
      <w:r w:rsidR="006B154E" w:rsidRPr="00DC2C14">
        <w:t xml:space="preserve"> w</w:t>
      </w:r>
      <w:r w:rsidR="006B154E">
        <w:t> </w:t>
      </w:r>
      <w:r w:rsidRPr="00DC2C14">
        <w:t>drodze rozporządzenia:</w:t>
      </w:r>
    </w:p>
    <w:p w:rsidR="009228B6" w:rsidRPr="00DC2C14" w:rsidRDefault="009228B6" w:rsidP="009228B6">
      <w:pPr>
        <w:pStyle w:val="PKTpunkt"/>
      </w:pPr>
      <w:r w:rsidRPr="00DC2C14">
        <w:t>1)</w:t>
      </w:r>
      <w:r w:rsidRPr="00DC2C14">
        <w:tab/>
        <w:t>sposób organizacji ośrodka dawców szpiku,</w:t>
      </w:r>
    </w:p>
    <w:p w:rsidR="009228B6" w:rsidRPr="00DC2C14" w:rsidRDefault="009228B6" w:rsidP="009228B6">
      <w:pPr>
        <w:pStyle w:val="PKTpunkt"/>
      </w:pPr>
      <w:r w:rsidRPr="00DC2C14">
        <w:t>2)</w:t>
      </w:r>
      <w:r w:rsidRPr="00DC2C14">
        <w:tab/>
        <w:t>sposób pozyskiwania</w:t>
      </w:r>
      <w:r w:rsidR="006B154E" w:rsidRPr="00DC2C14">
        <w:t xml:space="preserve"> i</w:t>
      </w:r>
      <w:r w:rsidR="006B154E">
        <w:t> </w:t>
      </w:r>
      <w:r w:rsidRPr="00DC2C14">
        <w:t>badania potencjalnych dawców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3)</w:t>
      </w:r>
      <w:r w:rsidRPr="00DC2C14">
        <w:tab/>
        <w:t>tryb badania antygenów zgodności tkankowej lub zlecania tego badania właściwym podmiotom,</w:t>
      </w:r>
    </w:p>
    <w:p w:rsidR="009228B6" w:rsidRPr="00DC2C14" w:rsidRDefault="009228B6" w:rsidP="009228B6">
      <w:pPr>
        <w:pStyle w:val="PKTpunkt"/>
      </w:pPr>
      <w:r w:rsidRPr="00DC2C14">
        <w:t>4)</w:t>
      </w:r>
      <w:r w:rsidRPr="00DC2C14">
        <w:tab/>
        <w:t>sposób postępowania</w:t>
      </w:r>
      <w:r w:rsidR="006B154E" w:rsidRPr="00DC2C14">
        <w:t xml:space="preserve"> z</w:t>
      </w:r>
      <w:r w:rsidR="006B154E">
        <w:t> </w:t>
      </w:r>
      <w:r w:rsidRPr="00DC2C14">
        <w:t>dokumentacją potencjalnych dawców szpiku i komórek krwiotwórczych krwi obwodowej,</w:t>
      </w:r>
    </w:p>
    <w:p w:rsidR="009228B6" w:rsidRPr="00DC2C14" w:rsidRDefault="009228B6" w:rsidP="009228B6">
      <w:pPr>
        <w:pStyle w:val="PKTpunkt"/>
      </w:pPr>
      <w:r w:rsidRPr="00DC2C14">
        <w:t>5)</w:t>
      </w:r>
      <w:r w:rsidRPr="00DC2C14">
        <w:tab/>
        <w:t>tryb udostępniania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6)</w:t>
      </w:r>
      <w:r w:rsidRPr="00DC2C14">
        <w:tab/>
        <w:t>warunki transportu próbek do badań potencjalnych dawców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7)</w:t>
      </w:r>
      <w:r w:rsidRPr="00DC2C14">
        <w:tab/>
        <w:t>sposób</w:t>
      </w:r>
      <w:r w:rsidR="006B154E" w:rsidRPr="00DC2C14">
        <w:t xml:space="preserve"> i</w:t>
      </w:r>
      <w:r w:rsidR="006B154E">
        <w:t> </w:t>
      </w:r>
      <w:r w:rsidRPr="00DC2C14">
        <w:t>warunki organizowania opieki nad dawcami szpiku lub komórek krwiotwórczych krwi obwodowej,</w:t>
      </w:r>
    </w:p>
    <w:p w:rsidR="009228B6" w:rsidRPr="00DC2C14" w:rsidRDefault="009228B6" w:rsidP="009228B6">
      <w:pPr>
        <w:pStyle w:val="PKTpunkt"/>
      </w:pPr>
      <w:r w:rsidRPr="00DC2C14">
        <w:t>8)</w:t>
      </w:r>
      <w:r w:rsidRPr="00DC2C14">
        <w:tab/>
        <w:t>tryb przekazywania danych,</w:t>
      </w:r>
      <w:r w:rsidR="006B154E" w:rsidRPr="00DC2C14">
        <w:t xml:space="preserve"> o</w:t>
      </w:r>
      <w:r w:rsidR="006B154E">
        <w:t> </w:t>
      </w:r>
      <w:r w:rsidRPr="00DC2C14">
        <w:t>których mowa</w:t>
      </w:r>
      <w:r w:rsidR="006B154E" w:rsidRPr="00DC2C14">
        <w:t xml:space="preserve"> w</w:t>
      </w:r>
      <w:r w:rsidR="006B154E">
        <w:t> ust. </w:t>
      </w:r>
      <w:r w:rsidRPr="00DC2C14">
        <w:t>8, do rejestru szpiku i krwi pępowinowej,</w:t>
      </w:r>
    </w:p>
    <w:p w:rsidR="009228B6" w:rsidRPr="009228B6" w:rsidRDefault="009228B6" w:rsidP="006B154E">
      <w:pPr>
        <w:pStyle w:val="PKTpunkt"/>
        <w:keepNext/>
      </w:pPr>
      <w:r w:rsidRPr="00DC2C14">
        <w:t>9)</w:t>
      </w:r>
      <w:r w:rsidRPr="00DC2C14">
        <w:tab/>
        <w:t>standardowe procedury operacyjne obowiązujące</w:t>
      </w:r>
      <w:r w:rsidR="006B154E" w:rsidRPr="00DC2C14">
        <w:t xml:space="preserve"> w</w:t>
      </w:r>
      <w:r w:rsidR="006B154E">
        <w:t> </w:t>
      </w:r>
      <w:r w:rsidRPr="00DC2C14">
        <w:t>ośrodku dawców szpiku</w:t>
      </w:r>
    </w:p>
    <w:p w:rsidR="009228B6" w:rsidRPr="00DC2C14" w:rsidRDefault="009228B6" w:rsidP="009228B6">
      <w:pPr>
        <w:pStyle w:val="CZWSPPKTczwsplnapunktw"/>
      </w:pPr>
      <w:r w:rsidRPr="00DC2C14">
        <w:t>–</w:t>
      </w:r>
      <w:r w:rsidRPr="00DC2C14">
        <w:tab/>
        <w:t>uwzględniając</w:t>
      </w:r>
      <w:r w:rsidR="006B154E" w:rsidRPr="00DC2C14">
        <w:t xml:space="preserve"> w</w:t>
      </w:r>
      <w:r w:rsidR="006B154E">
        <w:t> </w:t>
      </w:r>
      <w:r w:rsidRPr="00DC2C14">
        <w:t>szczególności prawidłową realizację zadań,</w:t>
      </w:r>
      <w:r w:rsidR="006B154E" w:rsidRPr="00DC2C14">
        <w:t xml:space="preserve"> o</w:t>
      </w:r>
      <w:r w:rsidR="006B154E">
        <w:t> </w:t>
      </w:r>
      <w:r w:rsidRPr="00DC2C14">
        <w:t>których mowa</w:t>
      </w:r>
      <w:r w:rsidR="006B154E" w:rsidRPr="00DC2C14">
        <w:t xml:space="preserve"> w</w:t>
      </w:r>
      <w:r w:rsidR="006B154E">
        <w:t> ust. </w:t>
      </w:r>
      <w:r w:rsidRPr="00DC2C14">
        <w:t>2, oraz zapewnienie bezpiecze</w:t>
      </w:r>
      <w:r w:rsidRPr="00DC2C14">
        <w:t>ń</w:t>
      </w:r>
      <w:r w:rsidRPr="00DC2C14">
        <w:t>stwa dawców</w:t>
      </w:r>
      <w:r w:rsidR="006B154E" w:rsidRPr="00DC2C14">
        <w:t xml:space="preserve"> i</w:t>
      </w:r>
      <w:r w:rsidR="006B154E">
        <w:t> </w:t>
      </w:r>
      <w:r w:rsidRPr="00DC2C14">
        <w:t>biorców.</w:t>
      </w:r>
    </w:p>
    <w:p w:rsidR="009228B6" w:rsidRPr="009228B6" w:rsidRDefault="009228B6" w:rsidP="006B154E">
      <w:pPr>
        <w:pStyle w:val="ARTartustawynprozporzdzenia"/>
        <w:keepNext/>
      </w:pPr>
      <w:r w:rsidRPr="006B154E">
        <w:rPr>
          <w:rStyle w:val="Ppogrubienie"/>
        </w:rPr>
        <w:t>Art. 16b.</w:t>
      </w:r>
      <w:r w:rsidRPr="009228B6">
        <w:rPr>
          <w:rStyle w:val="IGindeksgrny"/>
        </w:rPr>
        <w:fldChar w:fldCharType="begin"/>
      </w:r>
      <w:r w:rsidRPr="009228B6">
        <w:rPr>
          <w:rStyle w:val="IGindeksgrny"/>
        </w:rPr>
        <w:instrText xml:space="preserve"> NOTEREF _Ref412447243 \h </w:instrText>
      </w:r>
      <w:r w:rsidRPr="009228B6">
        <w:rPr>
          <w:rStyle w:val="IGindeksgrny"/>
        </w:rPr>
      </w:r>
      <w:r w:rsidRPr="009228B6">
        <w:rPr>
          <w:rStyle w:val="IGindeksgrny"/>
        </w:rPr>
        <w:fldChar w:fldCharType="separate"/>
      </w:r>
      <w:r w:rsidRPr="009228B6">
        <w:rPr>
          <w:rStyle w:val="IGindeksgrny"/>
        </w:rPr>
        <w:t>33</w:t>
      </w:r>
      <w:r w:rsidRPr="009228B6">
        <w:rPr>
          <w:rStyle w:val="IGindeksgrny"/>
        </w:rPr>
        <w:fldChar w:fldCharType="end"/>
      </w:r>
      <w:r w:rsidRPr="009228B6">
        <w:rPr>
          <w:rStyle w:val="IGindeksgrny"/>
        </w:rPr>
        <w:t>)</w:t>
      </w:r>
      <w:r w:rsidRPr="009228B6">
        <w:t> 1. Ośrodek dawców szpiku uzyskuje pozwolenie,</w:t>
      </w:r>
      <w:r w:rsidR="006B154E" w:rsidRPr="009228B6">
        <w:t xml:space="preserve"> o</w:t>
      </w:r>
      <w:r w:rsidR="006B154E">
        <w:t> </w:t>
      </w:r>
      <w:r w:rsidRPr="009228B6">
        <w:t>którym mowa</w:t>
      </w:r>
      <w:r w:rsidR="006B154E" w:rsidRPr="009228B6">
        <w:t xml:space="preserve"> w</w:t>
      </w:r>
      <w:r w:rsidR="006B154E">
        <w:t> art. </w:t>
      </w:r>
      <w:r w:rsidRPr="009228B6">
        <w:t>16a</w:t>
      </w:r>
      <w:r w:rsidR="006B154E">
        <w:t xml:space="preserve"> ust. </w:t>
      </w:r>
      <w:r w:rsidRPr="009228B6">
        <w:t>1, jeżeli łącznie spełnia następujące warunki:</w:t>
      </w:r>
    </w:p>
    <w:p w:rsidR="009228B6" w:rsidRPr="00DC2C14" w:rsidRDefault="009228B6" w:rsidP="009228B6">
      <w:pPr>
        <w:pStyle w:val="PKTpunkt"/>
      </w:pPr>
      <w:r w:rsidRPr="00DC2C14">
        <w:t>1)</w:t>
      </w:r>
      <w:r w:rsidRPr="00DC2C14">
        <w:tab/>
        <w:t>jest zlokalizowany</w:t>
      </w:r>
      <w:r w:rsidR="006B154E" w:rsidRPr="00DC2C14">
        <w:t xml:space="preserve"> w</w:t>
      </w:r>
      <w:r w:rsidR="006B154E">
        <w:t> </w:t>
      </w:r>
      <w:r w:rsidRPr="00DC2C14">
        <w:t>pomieszczeniach zabezpieczonych przed utratą danych osobowych potencjalnych dawców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2)</w:t>
      </w:r>
      <w:r w:rsidRPr="00DC2C14">
        <w:tab/>
        <w:t>kierownikiem ośrodka dawców szpiku jest lekarz specjalista</w:t>
      </w:r>
      <w:r w:rsidR="006B154E" w:rsidRPr="00DC2C14">
        <w:t xml:space="preserve"> w</w:t>
      </w:r>
      <w:r w:rsidR="006B154E">
        <w:t> </w:t>
      </w:r>
      <w:r w:rsidRPr="00DC2C14">
        <w:t>zakresie transplantologii klinicznej, transfuzjologii klinicznej, hematologii lub onkologii i hematologii dziecięcej;</w:t>
      </w:r>
    </w:p>
    <w:p w:rsidR="009228B6" w:rsidRPr="00DC2C14" w:rsidRDefault="009228B6" w:rsidP="009228B6">
      <w:pPr>
        <w:pStyle w:val="PKTpunkt"/>
      </w:pPr>
      <w:r w:rsidRPr="00DC2C14">
        <w:t>3)</w:t>
      </w:r>
      <w:r w:rsidRPr="00DC2C14">
        <w:tab/>
        <w:t>posiada</w:t>
      </w:r>
      <w:r w:rsidR="006B154E" w:rsidRPr="00DC2C14">
        <w:t xml:space="preserve"> i</w:t>
      </w:r>
      <w:r w:rsidR="006B154E">
        <w:t> </w:t>
      </w:r>
      <w:r w:rsidRPr="00DC2C14">
        <w:t>stosuje standardowe procedury operacyjne,</w:t>
      </w:r>
      <w:r w:rsidR="006B154E" w:rsidRPr="00DC2C14">
        <w:t xml:space="preserve"> o</w:t>
      </w:r>
      <w:r w:rsidR="006B154E">
        <w:t> </w:t>
      </w:r>
      <w:r w:rsidRPr="00DC2C14">
        <w:t>których mowa</w:t>
      </w:r>
      <w:r w:rsidR="006B154E" w:rsidRPr="00DC2C14">
        <w:t xml:space="preserve"> w</w:t>
      </w:r>
      <w:r w:rsidR="006B154E">
        <w:t> art. </w:t>
      </w:r>
      <w:r w:rsidRPr="00DC2C14">
        <w:t>16a</w:t>
      </w:r>
      <w:r w:rsidR="006B154E">
        <w:t xml:space="preserve"> ust. </w:t>
      </w:r>
      <w:r w:rsidRPr="00DC2C14">
        <w:t>1</w:t>
      </w:r>
      <w:r w:rsidR="006B154E" w:rsidRPr="00DC2C14">
        <w:t>0</w:t>
      </w:r>
      <w:r w:rsidR="006B154E">
        <w:t xml:space="preserve"> pkt </w:t>
      </w:r>
      <w:r w:rsidRPr="00DC2C14">
        <w:t>9;</w:t>
      </w:r>
    </w:p>
    <w:p w:rsidR="009228B6" w:rsidRPr="00DC2C14" w:rsidRDefault="009228B6" w:rsidP="009228B6">
      <w:pPr>
        <w:pStyle w:val="PKTpunkt"/>
      </w:pPr>
      <w:r w:rsidRPr="00DC2C14">
        <w:t>4)</w:t>
      </w:r>
      <w:r w:rsidRPr="00DC2C14">
        <w:tab/>
        <w:t>zatrudnia osoby</w:t>
      </w:r>
      <w:r w:rsidR="006B154E" w:rsidRPr="00DC2C14">
        <w:t xml:space="preserve"> o</w:t>
      </w:r>
      <w:r w:rsidR="006B154E">
        <w:t> </w:t>
      </w:r>
      <w:r w:rsidRPr="00DC2C14">
        <w:t>kwalifikacjach określonych</w:t>
      </w:r>
      <w:r w:rsidR="006B154E" w:rsidRPr="00DC2C14">
        <w:t xml:space="preserve"> w</w:t>
      </w:r>
      <w:r w:rsidR="006B154E">
        <w:t> art. </w:t>
      </w:r>
      <w:r w:rsidRPr="00DC2C14">
        <w:t>16a</w:t>
      </w:r>
      <w:r w:rsidR="006B154E">
        <w:t xml:space="preserve"> ust. </w:t>
      </w:r>
      <w:r w:rsidRPr="00DC2C14">
        <w:t>4.</w:t>
      </w:r>
    </w:p>
    <w:p w:rsidR="009228B6" w:rsidRPr="00DC2C14" w:rsidRDefault="009228B6" w:rsidP="009228B6">
      <w:pPr>
        <w:pStyle w:val="USTustnpkodeksu"/>
      </w:pPr>
      <w:r w:rsidRPr="00DC2C14">
        <w:t>2. Pozwolenia,</w:t>
      </w:r>
      <w:r w:rsidR="006B154E" w:rsidRPr="00DC2C14">
        <w:t xml:space="preserve"> o</w:t>
      </w:r>
      <w:r w:rsidR="006B154E">
        <w:t> </w:t>
      </w:r>
      <w:r w:rsidRPr="00DC2C14">
        <w:t>którym mowa</w:t>
      </w:r>
      <w:r w:rsidR="006B154E" w:rsidRPr="00DC2C14">
        <w:t xml:space="preserve"> w</w:t>
      </w:r>
      <w:r w:rsidR="006B154E">
        <w:t> art. </w:t>
      </w:r>
      <w:r w:rsidRPr="00DC2C14">
        <w:t>16a</w:t>
      </w:r>
      <w:r w:rsidR="006B154E">
        <w:t xml:space="preserve"> ust. </w:t>
      </w:r>
      <w:r w:rsidRPr="00DC2C14">
        <w:t>1, minister właściwy do spraw zdrowia udziela na wniosek Krajowego Centrum Bankowania Tkanek</w:t>
      </w:r>
      <w:r w:rsidR="006B154E" w:rsidRPr="00DC2C14">
        <w:t xml:space="preserve"> i</w:t>
      </w:r>
      <w:r w:rsidR="006B154E">
        <w:t> </w:t>
      </w:r>
      <w:r w:rsidRPr="00DC2C14">
        <w:t>Komórek, po zaopiniowaniu przez Krajową Radę Transplantacyjną.</w:t>
      </w:r>
    </w:p>
    <w:p w:rsidR="009228B6" w:rsidRPr="00DC2C14" w:rsidRDefault="009228B6" w:rsidP="009228B6">
      <w:pPr>
        <w:pStyle w:val="USTustnpkodeksu"/>
      </w:pPr>
      <w:r w:rsidRPr="00DC2C14">
        <w:t>3. Do udzielenia pozwolenia,</w:t>
      </w:r>
      <w:r w:rsidR="006B154E" w:rsidRPr="00DC2C14">
        <w:t xml:space="preserve"> o</w:t>
      </w:r>
      <w:r w:rsidR="006B154E">
        <w:t> </w:t>
      </w:r>
      <w:r w:rsidRPr="00DC2C14">
        <w:t>którym mowa</w:t>
      </w:r>
      <w:r w:rsidR="006B154E" w:rsidRPr="00DC2C14">
        <w:t xml:space="preserve"> w</w:t>
      </w:r>
      <w:r w:rsidR="006B154E">
        <w:t> art. </w:t>
      </w:r>
      <w:r w:rsidRPr="00DC2C14">
        <w:t>16a</w:t>
      </w:r>
      <w:r w:rsidR="006B154E">
        <w:t xml:space="preserve"> ust. </w:t>
      </w:r>
      <w:r w:rsidRPr="00DC2C14">
        <w:t>1, stosuje się odpowiednio przepisy</w:t>
      </w:r>
      <w:r w:rsidR="006B154E">
        <w:t xml:space="preserve"> art. </w:t>
      </w:r>
      <w:r w:rsidRPr="00DC2C14">
        <w:t>2</w:t>
      </w:r>
      <w:r w:rsidR="006B154E" w:rsidRPr="00DC2C14">
        <w:t>6</w:t>
      </w:r>
      <w:r w:rsidR="006B154E">
        <w:t xml:space="preserve"> ust. </w:t>
      </w:r>
      <w:r w:rsidRPr="00DC2C14">
        <w:t xml:space="preserve">2, 4, </w:t>
      </w:r>
      <w:r w:rsidR="006B154E" w:rsidRPr="00DC2C14">
        <w:t>6</w:t>
      </w:r>
      <w:r w:rsidR="006B154E">
        <w:t xml:space="preserve"> pkt </w:t>
      </w:r>
      <w:r w:rsidR="006B154E" w:rsidRPr="00DC2C14">
        <w:t>1</w:t>
      </w:r>
      <w:r w:rsidR="006B154E">
        <w:t xml:space="preserve"> i </w:t>
      </w:r>
      <w:r w:rsidRPr="00DC2C14">
        <w:t>3–7,</w:t>
      </w:r>
      <w:r w:rsidR="006B154E">
        <w:t xml:space="preserve"> ust. </w:t>
      </w:r>
      <w:r w:rsidR="006B154E" w:rsidRPr="00DC2C14">
        <w:t>7</w:t>
      </w:r>
      <w:r w:rsidR="006B154E">
        <w:t xml:space="preserve"> i </w:t>
      </w:r>
      <w:r w:rsidR="006B154E" w:rsidRPr="00DC2C14">
        <w:t>8</w:t>
      </w:r>
      <w:r w:rsidR="006B154E">
        <w:t xml:space="preserve"> oraz art. </w:t>
      </w:r>
      <w:r w:rsidRPr="00DC2C14">
        <w:t>2</w:t>
      </w:r>
      <w:r w:rsidR="006B154E" w:rsidRPr="00DC2C14">
        <w:t>7</w:t>
      </w:r>
      <w:r w:rsidR="006B154E">
        <w:t xml:space="preserve"> ust. </w:t>
      </w:r>
      <w:r w:rsidRPr="00DC2C14">
        <w:t>1–5.</w:t>
      </w:r>
    </w:p>
    <w:p w:rsidR="009228B6" w:rsidRPr="00DC2C14" w:rsidRDefault="009228B6" w:rsidP="009228B6">
      <w:pPr>
        <w:pStyle w:val="ARTartustawynprozporzdzenia"/>
      </w:pPr>
      <w:r w:rsidRPr="006B154E">
        <w:rPr>
          <w:rStyle w:val="Ppogrubienie"/>
        </w:rPr>
        <w:t>Art. 16c.</w:t>
      </w:r>
      <w:r w:rsidRPr="00DC2C14">
        <w:rPr>
          <w:rStyle w:val="IGindeksgrny"/>
        </w:rPr>
        <w:fldChar w:fldCharType="begin"/>
      </w:r>
      <w:r w:rsidRPr="00DC2C14">
        <w:rPr>
          <w:rStyle w:val="IGindeksgrny"/>
        </w:rPr>
        <w:instrText xml:space="preserve"> NOTEREF _Ref412447243 \h </w:instrText>
      </w:r>
      <w:r w:rsidRPr="00DC2C14">
        <w:rPr>
          <w:rStyle w:val="IGindeksgrny"/>
        </w:rPr>
      </w:r>
      <w:r w:rsidRPr="00DC2C14">
        <w:rPr>
          <w:rStyle w:val="IGindeksgrny"/>
        </w:rPr>
        <w:fldChar w:fldCharType="separate"/>
      </w:r>
      <w:r>
        <w:rPr>
          <w:rStyle w:val="IGindeksgrny"/>
        </w:rPr>
        <w:t>33</w:t>
      </w:r>
      <w:r w:rsidRPr="00DC2C14">
        <w:rPr>
          <w:rStyle w:val="IGindeksgrny"/>
        </w:rPr>
        <w:fldChar w:fldCharType="end"/>
      </w:r>
      <w:r w:rsidRPr="00DC2C14">
        <w:rPr>
          <w:rStyle w:val="IGindeksgrny"/>
        </w:rPr>
        <w:t>)</w:t>
      </w:r>
      <w:r w:rsidRPr="009228B6">
        <w:t> </w:t>
      </w:r>
      <w:r w:rsidRPr="00DC2C14">
        <w:t>1.</w:t>
      </w:r>
      <w:r w:rsidRPr="00DC2C14">
        <w:rPr>
          <w:rStyle w:val="Odwoanieprzypisudolnego"/>
        </w:rPr>
        <w:footnoteReference w:id="38"/>
      </w:r>
      <w:r w:rsidRPr="00DC2C14">
        <w:rPr>
          <w:rStyle w:val="IGindeksgrny"/>
        </w:rPr>
        <w:t>)</w:t>
      </w:r>
      <w:r w:rsidR="006B154E" w:rsidRPr="00DC2C14">
        <w:t xml:space="preserve"> W</w:t>
      </w:r>
      <w:r w:rsidR="006B154E">
        <w:t> </w:t>
      </w:r>
      <w:r w:rsidRPr="00DC2C14">
        <w:t>podmiotach leczniczych dokonujących przeszczepień narządów lub szpiku, komórek krwiotwó</w:t>
      </w:r>
      <w:r w:rsidRPr="00DC2C14">
        <w:t>r</w:t>
      </w:r>
      <w:r w:rsidRPr="00DC2C14">
        <w:t>czych krwi obwodowej</w:t>
      </w:r>
      <w:r w:rsidR="006B154E" w:rsidRPr="00DC2C14">
        <w:t xml:space="preserve"> i</w:t>
      </w:r>
      <w:r w:rsidR="006B154E">
        <w:t> </w:t>
      </w:r>
      <w:r w:rsidRPr="00DC2C14">
        <w:t>krwi pępowinowej mogą działać ośrodki kwalifikujące do przeszczepienia, zwane dalej „ośro</w:t>
      </w:r>
      <w:r w:rsidRPr="00DC2C14">
        <w:t>d</w:t>
      </w:r>
      <w:r w:rsidRPr="00DC2C14">
        <w:t>kami kwalifikującymi”.</w:t>
      </w:r>
    </w:p>
    <w:p w:rsidR="009228B6" w:rsidRPr="009228B6" w:rsidRDefault="009228B6" w:rsidP="006B154E">
      <w:pPr>
        <w:pStyle w:val="USTustnpkodeksu"/>
        <w:keepNext/>
      </w:pPr>
      <w:r w:rsidRPr="00DC2C14">
        <w:t>2. Do zadań ośrodka kwalifikującego należy</w:t>
      </w:r>
      <w:r w:rsidR="006B154E" w:rsidRPr="00DC2C14">
        <w:t xml:space="preserve"> w</w:t>
      </w:r>
      <w:r w:rsidR="006B154E">
        <w:t> </w:t>
      </w:r>
      <w:r w:rsidRPr="00DC2C14">
        <w:t>szczególności:</w:t>
      </w:r>
    </w:p>
    <w:p w:rsidR="009228B6" w:rsidRPr="00DC2C14" w:rsidRDefault="009228B6" w:rsidP="009228B6">
      <w:pPr>
        <w:pStyle w:val="PKTpunkt"/>
      </w:pPr>
      <w:r w:rsidRPr="00DC2C14">
        <w:t>1)</w:t>
      </w:r>
      <w:r w:rsidRPr="00DC2C14">
        <w:rPr>
          <w:rStyle w:val="Odwoanieprzypisudolnego"/>
        </w:rPr>
        <w:footnoteReference w:id="39"/>
      </w:r>
      <w:r w:rsidRPr="00DC2C14">
        <w:rPr>
          <w:rStyle w:val="IGindeksgrny"/>
        </w:rPr>
        <w:t>)</w:t>
      </w:r>
      <w:r w:rsidRPr="00DC2C14">
        <w:tab/>
        <w:t>rejestracja potencjalnych biorców zgłoszonych przez podmioty lecznicze inne niż podmioty lecznicze,</w:t>
      </w:r>
      <w:r w:rsidR="006B154E" w:rsidRPr="00DC2C14">
        <w:t xml:space="preserve"> o</w:t>
      </w:r>
      <w:r w:rsidR="006B154E">
        <w:t> </w:t>
      </w:r>
      <w:r w:rsidRPr="00DC2C14">
        <w:t>których mowa</w:t>
      </w:r>
      <w:r w:rsidR="006B154E" w:rsidRPr="00DC2C14">
        <w:t xml:space="preserve"> w</w:t>
      </w:r>
      <w:r w:rsidR="006B154E">
        <w:t> ust. </w:t>
      </w:r>
      <w:r w:rsidRPr="00DC2C14">
        <w:t>1, lub stacje dializ;</w:t>
      </w:r>
    </w:p>
    <w:p w:rsidR="009228B6" w:rsidRPr="00DC2C14" w:rsidRDefault="009228B6" w:rsidP="009228B6">
      <w:pPr>
        <w:pStyle w:val="PKTpunkt"/>
      </w:pPr>
      <w:r w:rsidRPr="00DC2C14">
        <w:t>2)</w:t>
      </w:r>
      <w:r w:rsidRPr="00DC2C14">
        <w:tab/>
        <w:t>potwierdzanie zgłoszenia potencjalnego biorcy;</w:t>
      </w:r>
    </w:p>
    <w:p w:rsidR="009228B6" w:rsidRPr="00DC2C14" w:rsidRDefault="009228B6" w:rsidP="009228B6">
      <w:pPr>
        <w:pStyle w:val="PKTpunkt"/>
      </w:pPr>
      <w:r w:rsidRPr="00DC2C14">
        <w:t>3)</w:t>
      </w:r>
      <w:r w:rsidRPr="00DC2C14">
        <w:tab/>
        <w:t>gromadzenie danych,</w:t>
      </w:r>
      <w:r w:rsidR="006B154E" w:rsidRPr="00DC2C14">
        <w:t xml:space="preserve"> o</w:t>
      </w:r>
      <w:r w:rsidR="006B154E">
        <w:t> </w:t>
      </w:r>
      <w:r w:rsidRPr="00DC2C14">
        <w:t>których mowa</w:t>
      </w:r>
      <w:r w:rsidR="006B154E" w:rsidRPr="00DC2C14">
        <w:t xml:space="preserve"> w</w:t>
      </w:r>
      <w:r w:rsidR="006B154E">
        <w:t> art. </w:t>
      </w:r>
      <w:r w:rsidRPr="00DC2C14">
        <w:t>1</w:t>
      </w:r>
      <w:r w:rsidR="006B154E" w:rsidRPr="00DC2C14">
        <w:t>7</w:t>
      </w:r>
      <w:r w:rsidR="006B154E">
        <w:t xml:space="preserve"> ust. </w:t>
      </w:r>
      <w:r w:rsidRPr="00DC2C14">
        <w:t>3.</w:t>
      </w:r>
    </w:p>
    <w:p w:rsidR="009228B6" w:rsidRPr="00DC2C14" w:rsidRDefault="009228B6" w:rsidP="008009A4">
      <w:pPr>
        <w:pStyle w:val="USTustnpkodeksu"/>
        <w:spacing w:before="100"/>
      </w:pPr>
      <w:r w:rsidRPr="00DC2C14">
        <w:t>3.</w:t>
      </w:r>
      <w:r w:rsidRPr="00DC2C14">
        <w:rPr>
          <w:rStyle w:val="Odwoanieprzypisudolnego"/>
        </w:rPr>
        <w:footnoteReference w:id="40"/>
      </w:r>
      <w:r w:rsidRPr="00DC2C14">
        <w:rPr>
          <w:rStyle w:val="IGindeksgrny"/>
        </w:rPr>
        <w:t>)</w:t>
      </w:r>
      <w:r w:rsidR="006B154E" w:rsidRPr="00DC2C14">
        <w:t> W</w:t>
      </w:r>
      <w:r w:rsidR="006B154E">
        <w:t> </w:t>
      </w:r>
      <w:r w:rsidRPr="00DC2C14">
        <w:t>ośrodku kwalifikującym, kierownik podmiotu leczniczego,</w:t>
      </w:r>
      <w:r w:rsidR="006B154E" w:rsidRPr="00DC2C14">
        <w:t xml:space="preserve"> o</w:t>
      </w:r>
      <w:r w:rsidR="006B154E">
        <w:t> </w:t>
      </w:r>
      <w:r w:rsidRPr="00DC2C14">
        <w:t>którym mowa</w:t>
      </w:r>
      <w:r w:rsidR="006B154E" w:rsidRPr="00DC2C14">
        <w:t xml:space="preserve"> w</w:t>
      </w:r>
      <w:r w:rsidR="006B154E">
        <w:t> ust. </w:t>
      </w:r>
      <w:r w:rsidRPr="00DC2C14">
        <w:t>1, wyznacza zespół złoż</w:t>
      </w:r>
      <w:r w:rsidRPr="00DC2C14">
        <w:t>o</w:t>
      </w:r>
      <w:r w:rsidRPr="00DC2C14">
        <w:t>ny</w:t>
      </w:r>
      <w:r w:rsidR="006B154E" w:rsidRPr="00DC2C14">
        <w:t xml:space="preserve"> z</w:t>
      </w:r>
      <w:r w:rsidR="006B154E">
        <w:t> </w:t>
      </w:r>
      <w:r w:rsidRPr="00DC2C14">
        <w:t>lekarzy odpowiedzialnych za kwalifikację potencjalnych biorców do przeszczepienia, zwany dalej „zespołem”.</w:t>
      </w:r>
    </w:p>
    <w:p w:rsidR="009228B6" w:rsidRPr="009228B6" w:rsidRDefault="009228B6" w:rsidP="008009A4">
      <w:pPr>
        <w:pStyle w:val="USTustnpkodeksu"/>
        <w:keepNext/>
        <w:spacing w:before="100"/>
      </w:pPr>
      <w:r w:rsidRPr="00DC2C14">
        <w:t>4.</w:t>
      </w:r>
      <w:r w:rsidR="006B154E" w:rsidRPr="00DC2C14">
        <w:t> W</w:t>
      </w:r>
      <w:r w:rsidR="006B154E">
        <w:t> </w:t>
      </w:r>
      <w:r w:rsidRPr="00DC2C14">
        <w:t>skład zespołu wchodzą co najmniej:</w:t>
      </w:r>
    </w:p>
    <w:p w:rsidR="009228B6" w:rsidRPr="008009A4" w:rsidRDefault="009228B6" w:rsidP="008009A4">
      <w:pPr>
        <w:pStyle w:val="PKTpunkt"/>
        <w:spacing w:before="90"/>
        <w:rPr>
          <w:bCs w:val="0"/>
        </w:rPr>
      </w:pPr>
      <w:r w:rsidRPr="00DC2C14">
        <w:t>1)</w:t>
      </w:r>
      <w:r w:rsidRPr="00DC2C14">
        <w:tab/>
        <w:t xml:space="preserve">jeden </w:t>
      </w:r>
      <w:r w:rsidRPr="008009A4">
        <w:rPr>
          <w:bCs w:val="0"/>
        </w:rPr>
        <w:t>lekarz specjalista</w:t>
      </w:r>
      <w:r w:rsidR="006B154E" w:rsidRPr="008009A4">
        <w:rPr>
          <w:bCs w:val="0"/>
        </w:rPr>
        <w:t xml:space="preserve"> z </w:t>
      </w:r>
      <w:r w:rsidRPr="008009A4">
        <w:rPr>
          <w:bCs w:val="0"/>
        </w:rPr>
        <w:t>dziedziny transplantologii klinicznej;</w:t>
      </w:r>
    </w:p>
    <w:p w:rsidR="009228B6" w:rsidRPr="00DC2C14" w:rsidRDefault="009228B6" w:rsidP="008009A4">
      <w:pPr>
        <w:pStyle w:val="PKTpunkt"/>
        <w:spacing w:before="90"/>
      </w:pPr>
      <w:r w:rsidRPr="008009A4">
        <w:rPr>
          <w:bCs w:val="0"/>
        </w:rPr>
        <w:t>2)</w:t>
      </w:r>
      <w:r w:rsidRPr="008009A4">
        <w:rPr>
          <w:bCs w:val="0"/>
        </w:rPr>
        <w:tab/>
        <w:t>jeden lekarz specjalista</w:t>
      </w:r>
      <w:r w:rsidR="006B154E" w:rsidRPr="008009A4">
        <w:rPr>
          <w:bCs w:val="0"/>
        </w:rPr>
        <w:t xml:space="preserve"> z </w:t>
      </w:r>
      <w:r w:rsidRPr="008009A4">
        <w:rPr>
          <w:bCs w:val="0"/>
        </w:rPr>
        <w:t>dziedziny chirurgii albo chirurgii dziecięcej albo hematologii albo chirurgii naczyń albo kardiochirurgii albo</w:t>
      </w:r>
      <w:r w:rsidRPr="00DC2C14">
        <w:t xml:space="preserve"> onkologii klinicznej albo onkologii</w:t>
      </w:r>
      <w:r w:rsidR="006B154E" w:rsidRPr="00DC2C14">
        <w:t xml:space="preserve"> i</w:t>
      </w:r>
      <w:r w:rsidR="006B154E">
        <w:t> </w:t>
      </w:r>
      <w:r w:rsidRPr="00DC2C14">
        <w:t>hematologii dziecięcej albo urologii.</w:t>
      </w:r>
    </w:p>
    <w:p w:rsidR="009228B6" w:rsidRPr="008009A4" w:rsidRDefault="009228B6" w:rsidP="008009A4">
      <w:pPr>
        <w:pStyle w:val="USTustnpkodeksu"/>
        <w:spacing w:before="100"/>
        <w:rPr>
          <w:bCs w:val="0"/>
        </w:rPr>
      </w:pPr>
      <w:r w:rsidRPr="00DC2C14">
        <w:t xml:space="preserve">5. Do </w:t>
      </w:r>
      <w:r w:rsidRPr="008009A4">
        <w:rPr>
          <w:bCs w:val="0"/>
        </w:rPr>
        <w:t>składu zespołu mogą być ponadto powoływani inni lekarze specjaliści, jak również przedstawiciele innych dziedzin nauki.</w:t>
      </w:r>
    </w:p>
    <w:p w:rsidR="009228B6" w:rsidRPr="00AB24FC" w:rsidRDefault="009228B6" w:rsidP="00AB24FC">
      <w:pPr>
        <w:pStyle w:val="USTustnpkodeksu"/>
      </w:pPr>
      <w:r w:rsidRPr="008009A4">
        <w:t>6.</w:t>
      </w:r>
      <w:r w:rsidRPr="008009A4">
        <w:rPr>
          <w:rStyle w:val="Odwoanieprzypisudolnego"/>
          <w:bCs w:val="0"/>
        </w:rPr>
        <w:footnoteReference w:id="41"/>
      </w:r>
      <w:r w:rsidRPr="008009A4">
        <w:rPr>
          <w:rStyle w:val="IGindeksgrny"/>
          <w:bCs w:val="0"/>
        </w:rPr>
        <w:t>)</w:t>
      </w:r>
      <w:r w:rsidRPr="008009A4">
        <w:t xml:space="preserve"> Pracami </w:t>
      </w:r>
      <w:r w:rsidRPr="00AB24FC">
        <w:t>zespołu kieruje wyznaczony przez kierownika podmiotu leczniczego,</w:t>
      </w:r>
      <w:r w:rsidR="006B154E" w:rsidRPr="00AB24FC">
        <w:t xml:space="preserve"> o </w:t>
      </w:r>
      <w:r w:rsidRPr="00AB24FC">
        <w:t>którym mowa</w:t>
      </w:r>
      <w:r w:rsidR="006B154E" w:rsidRPr="00AB24FC">
        <w:t xml:space="preserve"> w ust. </w:t>
      </w:r>
      <w:r w:rsidRPr="00AB24FC">
        <w:t>1, lekarz specjalista</w:t>
      </w:r>
      <w:r w:rsidR="006B154E" w:rsidRPr="00AB24FC">
        <w:t xml:space="preserve"> z </w:t>
      </w:r>
      <w:r w:rsidRPr="00AB24FC">
        <w:t>dziedziny transplantologii klinicznej.</w:t>
      </w:r>
    </w:p>
    <w:p w:rsidR="009228B6" w:rsidRPr="009228B6" w:rsidRDefault="009228B6" w:rsidP="00AB24FC">
      <w:pPr>
        <w:pStyle w:val="USTustnpkodeksu"/>
      </w:pPr>
      <w:r w:rsidRPr="00AB24FC">
        <w:t>7. Do zadań zespołu</w:t>
      </w:r>
      <w:r w:rsidRPr="00DC2C14">
        <w:t xml:space="preserve"> należy:</w:t>
      </w:r>
    </w:p>
    <w:p w:rsidR="009228B6" w:rsidRPr="00AB24FC" w:rsidRDefault="009228B6" w:rsidP="00AB24FC">
      <w:pPr>
        <w:pStyle w:val="PKTpunkt"/>
        <w:spacing w:before="100"/>
        <w:rPr>
          <w:bCs w:val="0"/>
        </w:rPr>
      </w:pPr>
      <w:r w:rsidRPr="00DC2C14">
        <w:t>1)</w:t>
      </w:r>
      <w:r w:rsidRPr="00DC2C14">
        <w:rPr>
          <w:rStyle w:val="Odwoanieprzypisudolnego"/>
        </w:rPr>
        <w:footnoteReference w:id="42"/>
      </w:r>
      <w:r w:rsidRPr="00DC2C14">
        <w:rPr>
          <w:rStyle w:val="IGindeksgrny"/>
        </w:rPr>
        <w:t>)</w:t>
      </w:r>
      <w:r w:rsidRPr="00DC2C14">
        <w:tab/>
        <w:t>ocena potencjalnych biorców zakwalifikowanych wstępnie przez podmioty lecznicze inne niż podmioty lecznicze,</w:t>
      </w:r>
      <w:r w:rsidR="006B154E" w:rsidRPr="00DC2C14">
        <w:t xml:space="preserve"> o</w:t>
      </w:r>
      <w:r w:rsidR="006B154E">
        <w:t> </w:t>
      </w:r>
      <w:r w:rsidRPr="00AB24FC">
        <w:rPr>
          <w:bCs w:val="0"/>
        </w:rPr>
        <w:t>których mowa</w:t>
      </w:r>
      <w:r w:rsidR="006B154E" w:rsidRPr="00AB24FC">
        <w:rPr>
          <w:bCs w:val="0"/>
        </w:rPr>
        <w:t xml:space="preserve"> w ust. </w:t>
      </w:r>
      <w:r w:rsidRPr="00AB24FC">
        <w:rPr>
          <w:bCs w:val="0"/>
        </w:rPr>
        <w:t>1, lub stacje dializ;</w:t>
      </w:r>
    </w:p>
    <w:p w:rsidR="009228B6" w:rsidRPr="00AB24FC" w:rsidRDefault="009228B6" w:rsidP="00AB24FC">
      <w:pPr>
        <w:pStyle w:val="PKTpunkt"/>
        <w:spacing w:before="100"/>
        <w:rPr>
          <w:bCs w:val="0"/>
        </w:rPr>
      </w:pPr>
      <w:r w:rsidRPr="00AB24FC">
        <w:rPr>
          <w:bCs w:val="0"/>
        </w:rPr>
        <w:t>2)</w:t>
      </w:r>
      <w:r w:rsidRPr="00AB24FC">
        <w:rPr>
          <w:bCs w:val="0"/>
        </w:rPr>
        <w:tab/>
        <w:t>kwalifikowanie potencjalnego biorcy do zabiegu przeszczepienia;</w:t>
      </w:r>
    </w:p>
    <w:p w:rsidR="009228B6" w:rsidRPr="00AB24FC" w:rsidRDefault="009228B6" w:rsidP="00AB24FC">
      <w:pPr>
        <w:pStyle w:val="PKTpunkt"/>
        <w:spacing w:before="100"/>
        <w:rPr>
          <w:bCs w:val="0"/>
        </w:rPr>
      </w:pPr>
      <w:r w:rsidRPr="00AB24FC">
        <w:rPr>
          <w:bCs w:val="0"/>
        </w:rPr>
        <w:t>3)</w:t>
      </w:r>
      <w:r w:rsidRPr="00AB24FC">
        <w:rPr>
          <w:bCs w:val="0"/>
        </w:rPr>
        <w:tab/>
        <w:t>przeprowadzanie konsultacji specjalistycznych u potencjalnych biorców</w:t>
      </w:r>
      <w:r w:rsidR="006B154E" w:rsidRPr="00AB24FC">
        <w:rPr>
          <w:bCs w:val="0"/>
        </w:rPr>
        <w:t xml:space="preserve"> w </w:t>
      </w:r>
      <w:r w:rsidRPr="00AB24FC">
        <w:rPr>
          <w:bCs w:val="0"/>
        </w:rPr>
        <w:t>przypadkach wymagających dodatkowych badań lub ich weryfikacji;</w:t>
      </w:r>
    </w:p>
    <w:p w:rsidR="009228B6" w:rsidRPr="009228B6" w:rsidRDefault="009228B6" w:rsidP="00AB24FC">
      <w:pPr>
        <w:pStyle w:val="PKTpunkt"/>
        <w:spacing w:before="100"/>
      </w:pPr>
      <w:r w:rsidRPr="00AB24FC">
        <w:rPr>
          <w:bCs w:val="0"/>
        </w:rPr>
        <w:t>4)</w:t>
      </w:r>
      <w:r w:rsidRPr="00AB24FC">
        <w:rPr>
          <w:bCs w:val="0"/>
        </w:rPr>
        <w:tab/>
        <w:t>zlecanie wykonywania</w:t>
      </w:r>
      <w:r w:rsidRPr="00DC2C14">
        <w:t xml:space="preserve"> specjalistycznych badań kwalifikacyjnych,</w:t>
      </w:r>
      <w:r w:rsidR="006B154E" w:rsidRPr="00DC2C14">
        <w:t xml:space="preserve"> w</w:t>
      </w:r>
      <w:r w:rsidR="006B154E">
        <w:t> </w:t>
      </w:r>
      <w:r w:rsidRPr="00DC2C14">
        <w:t>szczególności:</w:t>
      </w:r>
    </w:p>
    <w:p w:rsidR="009228B6" w:rsidRPr="00DC2C14" w:rsidRDefault="009228B6" w:rsidP="008009A4">
      <w:pPr>
        <w:pStyle w:val="LITlitera"/>
        <w:spacing w:before="80"/>
        <w:ind w:left="777" w:hanging="357"/>
      </w:pPr>
      <w:r w:rsidRPr="00DC2C14">
        <w:t>a)</w:t>
      </w:r>
      <w:r w:rsidRPr="00DC2C14">
        <w:tab/>
        <w:t>typowania tkankowego,</w:t>
      </w:r>
    </w:p>
    <w:p w:rsidR="009228B6" w:rsidRPr="00DC2C14" w:rsidRDefault="009228B6" w:rsidP="008009A4">
      <w:pPr>
        <w:pStyle w:val="LITlitera"/>
        <w:spacing w:before="80"/>
        <w:ind w:left="777" w:hanging="357"/>
      </w:pPr>
      <w:r w:rsidRPr="00DC2C14">
        <w:t>b)</w:t>
      </w:r>
      <w:r w:rsidRPr="00DC2C14">
        <w:tab/>
        <w:t>poziomu przeciwciał,</w:t>
      </w:r>
    </w:p>
    <w:p w:rsidR="009228B6" w:rsidRPr="00DC2C14" w:rsidRDefault="009228B6" w:rsidP="008009A4">
      <w:pPr>
        <w:pStyle w:val="LITlitera"/>
        <w:spacing w:before="80"/>
        <w:ind w:left="777" w:hanging="357"/>
      </w:pPr>
      <w:r w:rsidRPr="00DC2C14">
        <w:t>c)</w:t>
      </w:r>
      <w:r w:rsidRPr="00DC2C14">
        <w:tab/>
        <w:t>konsultacji specjalistycznych</w:t>
      </w:r>
      <w:r w:rsidR="006B154E" w:rsidRPr="00DC2C14">
        <w:t xml:space="preserve"> i</w:t>
      </w:r>
      <w:r w:rsidR="006B154E">
        <w:t> </w:t>
      </w:r>
      <w:r w:rsidRPr="00DC2C14">
        <w:t>instrumentalnych badań.</w:t>
      </w:r>
    </w:p>
    <w:p w:rsidR="009228B6" w:rsidRPr="00AB24FC" w:rsidRDefault="009228B6" w:rsidP="00AB24FC">
      <w:pPr>
        <w:pStyle w:val="USTustnpkodeksu"/>
      </w:pPr>
      <w:r w:rsidRPr="00DC2C14">
        <w:t>8. Zadania,</w:t>
      </w:r>
      <w:r w:rsidR="006B154E" w:rsidRPr="00DC2C14">
        <w:t xml:space="preserve"> o</w:t>
      </w:r>
      <w:r w:rsidR="006B154E">
        <w:t> </w:t>
      </w:r>
      <w:r w:rsidRPr="00DC2C14">
        <w:t>których mowa</w:t>
      </w:r>
      <w:r w:rsidR="006B154E" w:rsidRPr="00DC2C14">
        <w:t xml:space="preserve"> w</w:t>
      </w:r>
      <w:r w:rsidR="006B154E">
        <w:t> ust. </w:t>
      </w:r>
      <w:r w:rsidRPr="00DC2C14">
        <w:t>2,</w:t>
      </w:r>
      <w:r w:rsidR="006B154E">
        <w:t xml:space="preserve"> ust. </w:t>
      </w:r>
      <w:r w:rsidR="006B154E" w:rsidRPr="00DC2C14">
        <w:t>7</w:t>
      </w:r>
      <w:r w:rsidR="006B154E">
        <w:t xml:space="preserve"> pkt </w:t>
      </w:r>
      <w:r w:rsidRPr="00DC2C14">
        <w:t>1–</w:t>
      </w:r>
      <w:r w:rsidR="006B154E" w:rsidRPr="00DC2C14">
        <w:t>3</w:t>
      </w:r>
      <w:r w:rsidR="006B154E">
        <w:t xml:space="preserve"> i pkt </w:t>
      </w:r>
      <w:r w:rsidR="006B154E" w:rsidRPr="00DC2C14">
        <w:t>4</w:t>
      </w:r>
      <w:r w:rsidR="006B154E">
        <w:t xml:space="preserve"> lit. </w:t>
      </w:r>
      <w:r w:rsidRPr="00DC2C14">
        <w:t>c, finansuje Narodowy Fundusz Zdrowia</w:t>
      </w:r>
      <w:r w:rsidR="006B154E" w:rsidRPr="00DC2C14">
        <w:t xml:space="preserve"> w</w:t>
      </w:r>
      <w:r w:rsidR="006B154E">
        <w:t> </w:t>
      </w:r>
      <w:r w:rsidRPr="00DC2C14">
        <w:t>ramach umowy</w:t>
      </w:r>
      <w:r w:rsidR="006B154E" w:rsidRPr="00DC2C14">
        <w:t xml:space="preserve"> o</w:t>
      </w:r>
      <w:r w:rsidR="006B154E">
        <w:t> </w:t>
      </w:r>
      <w:r w:rsidRPr="008009A4">
        <w:t>udzielanie świadczeń opieki zdrowotnej,</w:t>
      </w:r>
      <w:r w:rsidR="006B154E" w:rsidRPr="008009A4">
        <w:t xml:space="preserve"> a </w:t>
      </w:r>
      <w:r w:rsidRPr="008009A4">
        <w:t>zadania,</w:t>
      </w:r>
      <w:r w:rsidR="006B154E" w:rsidRPr="008009A4">
        <w:t xml:space="preserve"> o </w:t>
      </w:r>
      <w:r w:rsidRPr="008009A4">
        <w:t>których mowa</w:t>
      </w:r>
      <w:r w:rsidR="006B154E" w:rsidRPr="008009A4">
        <w:t xml:space="preserve"> w ust. 7 pkt 4 lit. a i </w:t>
      </w:r>
      <w:r w:rsidRPr="008009A4">
        <w:t>b – Centrum Organiz</w:t>
      </w:r>
      <w:r w:rsidRPr="008009A4">
        <w:t>a</w:t>
      </w:r>
      <w:r w:rsidRPr="008009A4">
        <w:t>cyjno</w:t>
      </w:r>
      <w:r w:rsidR="006B154E" w:rsidRPr="008009A4">
        <w:softHyphen/>
      </w:r>
      <w:r w:rsidR="006B154E" w:rsidRPr="008009A4">
        <w:noBreakHyphen/>
      </w:r>
      <w:r w:rsidRPr="00AB24FC">
        <w:t>Koordynacyjne do Spraw Transplantacji „</w:t>
      </w:r>
      <w:proofErr w:type="spellStart"/>
      <w:r w:rsidRPr="00AB24FC">
        <w:t>Poltransplant</w:t>
      </w:r>
      <w:proofErr w:type="spellEnd"/>
      <w:r w:rsidRPr="00AB24FC">
        <w:t>” na podstawie umowy.</w:t>
      </w:r>
    </w:p>
    <w:p w:rsidR="009228B6" w:rsidRPr="00AB24FC" w:rsidRDefault="009228B6" w:rsidP="00AB24FC">
      <w:pPr>
        <w:pStyle w:val="USTustnpkodeksu"/>
      </w:pPr>
      <w:r w:rsidRPr="00AB24FC">
        <w:t>9. Merytoryczny nadzór nad działalnością ośrodków kwalifikujących potencjalnych biorców narządów sprawuje kr</w:t>
      </w:r>
      <w:r w:rsidRPr="00AB24FC">
        <w:t>a</w:t>
      </w:r>
      <w:r w:rsidRPr="00AB24FC">
        <w:t>jowy konsultant</w:t>
      </w:r>
      <w:r w:rsidR="006B154E" w:rsidRPr="00AB24FC">
        <w:t xml:space="preserve"> w </w:t>
      </w:r>
      <w:r w:rsidRPr="00AB24FC">
        <w:t>dziedzinie transplantologii klinicznej,</w:t>
      </w:r>
      <w:r w:rsidR="006B154E" w:rsidRPr="00AB24FC">
        <w:t xml:space="preserve"> a </w:t>
      </w:r>
      <w:r w:rsidRPr="00AB24FC">
        <w:t>ośrodków kwalifikujących potencjalnych biorców szpiku lub komórek krwiotwórczych krwi obwodowej</w:t>
      </w:r>
      <w:r w:rsidR="006B154E" w:rsidRPr="00AB24FC">
        <w:t xml:space="preserve"> i </w:t>
      </w:r>
      <w:r w:rsidRPr="00AB24FC">
        <w:t>krwi pępowinowej – krajowy konsultant</w:t>
      </w:r>
      <w:r w:rsidR="006B154E" w:rsidRPr="00AB24FC">
        <w:t xml:space="preserve"> w </w:t>
      </w:r>
      <w:r w:rsidRPr="00AB24FC">
        <w:t>dziedzinie hematologii.</w:t>
      </w:r>
    </w:p>
    <w:p w:rsidR="009228B6" w:rsidRPr="00DC2C14" w:rsidRDefault="009228B6" w:rsidP="00AB24FC">
      <w:pPr>
        <w:pStyle w:val="USTustnpkodeksu"/>
      </w:pPr>
      <w:r w:rsidRPr="00AB24FC">
        <w:t>10. Minister właściwy do spraw zdrowia określi,</w:t>
      </w:r>
      <w:r w:rsidR="006B154E" w:rsidRPr="00AB24FC">
        <w:t xml:space="preserve"> w </w:t>
      </w:r>
      <w:r w:rsidRPr="00AB24FC">
        <w:t>drodze rozporządzenia, sposób działania ośrodków kwalifikuj</w:t>
      </w:r>
      <w:r w:rsidRPr="00AB24FC">
        <w:t>ą</w:t>
      </w:r>
      <w:r w:rsidRPr="00AB24FC">
        <w:t>cych oraz sposób kwalifikacji potencjalnego biorcy,</w:t>
      </w:r>
      <w:r w:rsidR="006B154E" w:rsidRPr="00AB24FC">
        <w:t xml:space="preserve"> z </w:t>
      </w:r>
      <w:r w:rsidRPr="00AB24FC">
        <w:t>uwzględnieniem bezpieczeństwa zdrowotnego potencjalnych bio</w:t>
      </w:r>
      <w:r w:rsidRPr="00AB24FC">
        <w:t>r</w:t>
      </w:r>
      <w:r w:rsidRPr="00AB24FC">
        <w:t>ców</w:t>
      </w:r>
      <w:r w:rsidR="006B154E" w:rsidRPr="00AB24FC">
        <w:t xml:space="preserve"> i </w:t>
      </w:r>
      <w:r w:rsidRPr="00AB24FC">
        <w:t>prawidłowości wykonania</w:t>
      </w:r>
      <w:r w:rsidRPr="00DC2C14">
        <w:t xml:space="preserve"> zadań,</w:t>
      </w:r>
      <w:r w:rsidR="006B154E" w:rsidRPr="00DC2C14">
        <w:t xml:space="preserve"> o</w:t>
      </w:r>
      <w:r w:rsidR="006B154E">
        <w:t> </w:t>
      </w:r>
      <w:r w:rsidRPr="00DC2C14">
        <w:t>których mowa</w:t>
      </w:r>
      <w:r w:rsidR="006B154E" w:rsidRPr="00DC2C14">
        <w:t xml:space="preserve"> w</w:t>
      </w:r>
      <w:r w:rsidR="006B154E">
        <w:t> ust. </w:t>
      </w:r>
      <w:r w:rsidRPr="00DC2C14">
        <w:t>2.</w:t>
      </w:r>
    </w:p>
    <w:p w:rsidR="009228B6" w:rsidRPr="00DC2C14" w:rsidRDefault="009228B6" w:rsidP="008009A4">
      <w:pPr>
        <w:pStyle w:val="ARTartustawynprozporzdzenia"/>
        <w:spacing w:before="140"/>
      </w:pPr>
      <w:r w:rsidRPr="006B154E">
        <w:rPr>
          <w:rStyle w:val="Ppogrubienie"/>
        </w:rPr>
        <w:t>Art. 17.</w:t>
      </w:r>
      <w:r w:rsidRPr="00DC2C14">
        <w:rPr>
          <w:rStyle w:val="IGindeksgrny"/>
        </w:rPr>
        <w:footnoteReference w:id="43"/>
      </w:r>
      <w:r w:rsidRPr="00DC2C14">
        <w:rPr>
          <w:rStyle w:val="IGindeksgrny"/>
        </w:rPr>
        <w:t>)</w:t>
      </w:r>
      <w:r w:rsidRPr="009228B6">
        <w:t> </w:t>
      </w:r>
      <w:r w:rsidRPr="00DC2C14">
        <w:t>1. Potencjalnego biorcę zakwalifikowanego do przeszczepienia szpiku, komórek lub narządów zgłasza się na krajową listę osób oczekujących na przeszczepienie, zwanej dalej „listą”.</w:t>
      </w:r>
    </w:p>
    <w:p w:rsidR="009228B6" w:rsidRPr="00AB24FC" w:rsidRDefault="009228B6" w:rsidP="00AB24FC">
      <w:pPr>
        <w:pStyle w:val="USTustnpkodeksu"/>
      </w:pPr>
      <w:r w:rsidRPr="00DC2C14">
        <w:t>2. Zgłoszenia danych,</w:t>
      </w:r>
      <w:r w:rsidR="006B154E" w:rsidRPr="00DC2C14">
        <w:t xml:space="preserve"> o</w:t>
      </w:r>
      <w:r w:rsidR="006B154E">
        <w:t> </w:t>
      </w:r>
      <w:r w:rsidRPr="00AB24FC">
        <w:t>których mowa</w:t>
      </w:r>
      <w:r w:rsidR="006B154E" w:rsidRPr="00AB24FC">
        <w:t xml:space="preserve"> w ust. </w:t>
      </w:r>
      <w:r w:rsidRPr="00AB24FC">
        <w:t>3, do listy, dokonuje lekarz kierujący zespołem,</w:t>
      </w:r>
      <w:r w:rsidR="006B154E" w:rsidRPr="00AB24FC">
        <w:t xml:space="preserve"> o </w:t>
      </w:r>
      <w:r w:rsidRPr="00AB24FC">
        <w:t>którym mowa</w:t>
      </w:r>
      <w:r w:rsidR="006B154E" w:rsidRPr="00AB24FC">
        <w:t xml:space="preserve"> w art. </w:t>
      </w:r>
      <w:r w:rsidRPr="00AB24FC">
        <w:t>16c</w:t>
      </w:r>
      <w:r w:rsidR="006B154E" w:rsidRPr="00AB24FC">
        <w:t xml:space="preserve"> ust. </w:t>
      </w:r>
      <w:r w:rsidRPr="00AB24FC">
        <w:t>3.</w:t>
      </w:r>
    </w:p>
    <w:p w:rsidR="009228B6" w:rsidRPr="008009A4" w:rsidRDefault="009228B6" w:rsidP="00AB24FC">
      <w:pPr>
        <w:pStyle w:val="USTustnpkodeksu"/>
      </w:pPr>
      <w:r w:rsidRPr="00AB24FC">
        <w:t>3. Zgłoszenie zawiera następujące</w:t>
      </w:r>
      <w:r w:rsidRPr="008009A4">
        <w:t xml:space="preserve"> dane:</w:t>
      </w:r>
    </w:p>
    <w:p w:rsidR="009228B6" w:rsidRPr="00AB24FC" w:rsidRDefault="009228B6" w:rsidP="00AB24FC">
      <w:pPr>
        <w:pStyle w:val="PKTpunkt"/>
        <w:spacing w:before="100"/>
        <w:rPr>
          <w:bCs w:val="0"/>
        </w:rPr>
      </w:pPr>
      <w:r w:rsidRPr="00DC2C14">
        <w:t>1)</w:t>
      </w:r>
      <w:r w:rsidRPr="00DC2C14">
        <w:tab/>
        <w:t>imię</w:t>
      </w:r>
      <w:r w:rsidR="006B154E" w:rsidRPr="00DC2C14">
        <w:t xml:space="preserve"> i</w:t>
      </w:r>
      <w:r w:rsidR="006B154E">
        <w:t> </w:t>
      </w:r>
      <w:r w:rsidRPr="00AB24FC">
        <w:rPr>
          <w:bCs w:val="0"/>
        </w:rPr>
        <w:t>nazwisko potencjalnego biorcy;</w:t>
      </w:r>
    </w:p>
    <w:p w:rsidR="009228B6" w:rsidRPr="00AB24FC" w:rsidRDefault="009228B6" w:rsidP="00AB24FC">
      <w:pPr>
        <w:pStyle w:val="PKTpunkt"/>
        <w:spacing w:before="100"/>
        <w:rPr>
          <w:bCs w:val="0"/>
        </w:rPr>
      </w:pPr>
      <w:r w:rsidRPr="00AB24FC">
        <w:rPr>
          <w:bCs w:val="0"/>
        </w:rPr>
        <w:t>2)</w:t>
      </w:r>
      <w:r w:rsidRPr="00AB24FC">
        <w:rPr>
          <w:bCs w:val="0"/>
        </w:rPr>
        <w:tab/>
        <w:t>datę</w:t>
      </w:r>
      <w:r w:rsidR="006B154E" w:rsidRPr="00AB24FC">
        <w:rPr>
          <w:bCs w:val="0"/>
        </w:rPr>
        <w:t xml:space="preserve"> i </w:t>
      </w:r>
      <w:r w:rsidRPr="00AB24FC">
        <w:rPr>
          <w:bCs w:val="0"/>
        </w:rPr>
        <w:t>miejsce urodzenia potencjalnego biorcy;</w:t>
      </w:r>
    </w:p>
    <w:p w:rsidR="009228B6" w:rsidRPr="00AB24FC" w:rsidRDefault="009228B6" w:rsidP="00AB24FC">
      <w:pPr>
        <w:pStyle w:val="PKTpunkt"/>
        <w:spacing w:before="100"/>
        <w:rPr>
          <w:bCs w:val="0"/>
        </w:rPr>
      </w:pPr>
      <w:r w:rsidRPr="00AB24FC">
        <w:rPr>
          <w:bCs w:val="0"/>
        </w:rPr>
        <w:t>3)</w:t>
      </w:r>
      <w:r w:rsidRPr="00AB24FC">
        <w:rPr>
          <w:bCs w:val="0"/>
        </w:rPr>
        <w:tab/>
        <w:t>adres miejsca zamieszkania lub adres do korespondencji potencjalnego biorcy;</w:t>
      </w:r>
    </w:p>
    <w:p w:rsidR="009228B6" w:rsidRPr="00AB24FC" w:rsidRDefault="009228B6" w:rsidP="00AB24FC">
      <w:pPr>
        <w:pStyle w:val="PKTpunkt"/>
        <w:spacing w:before="100"/>
        <w:rPr>
          <w:bCs w:val="0"/>
        </w:rPr>
      </w:pPr>
      <w:r w:rsidRPr="00AB24FC">
        <w:rPr>
          <w:bCs w:val="0"/>
        </w:rPr>
        <w:t>4)</w:t>
      </w:r>
      <w:r w:rsidRPr="00AB24FC">
        <w:rPr>
          <w:bCs w:val="0"/>
        </w:rPr>
        <w:tab/>
        <w:t>numer PESEL potencjalnego biorcy, jeżeli posiada;</w:t>
      </w:r>
    </w:p>
    <w:p w:rsidR="009228B6" w:rsidRPr="00AB24FC" w:rsidRDefault="009228B6" w:rsidP="00AB24FC">
      <w:pPr>
        <w:pStyle w:val="PKTpunkt"/>
        <w:spacing w:before="100"/>
        <w:rPr>
          <w:bCs w:val="0"/>
        </w:rPr>
      </w:pPr>
      <w:r w:rsidRPr="00AB24FC">
        <w:rPr>
          <w:bCs w:val="0"/>
        </w:rPr>
        <w:t>5)</w:t>
      </w:r>
      <w:r w:rsidRPr="00AB24FC">
        <w:rPr>
          <w:bCs w:val="0"/>
        </w:rPr>
        <w:tab/>
        <w:t>rozpoznanie lekarskie;</w:t>
      </w:r>
    </w:p>
    <w:p w:rsidR="009228B6" w:rsidRPr="00AB24FC" w:rsidRDefault="009228B6" w:rsidP="00AB24FC">
      <w:pPr>
        <w:pStyle w:val="PKTpunkt"/>
        <w:spacing w:before="100"/>
        <w:rPr>
          <w:bCs w:val="0"/>
        </w:rPr>
      </w:pPr>
      <w:r w:rsidRPr="00AB24FC">
        <w:rPr>
          <w:bCs w:val="0"/>
        </w:rPr>
        <w:t>6)</w:t>
      </w:r>
      <w:r w:rsidRPr="00AB24FC">
        <w:rPr>
          <w:bCs w:val="0"/>
        </w:rPr>
        <w:tab/>
        <w:t>grupę krwi</w:t>
      </w:r>
      <w:r w:rsidR="006B154E" w:rsidRPr="00AB24FC">
        <w:rPr>
          <w:bCs w:val="0"/>
        </w:rPr>
        <w:t xml:space="preserve"> i </w:t>
      </w:r>
      <w:r w:rsidRPr="00AB24FC">
        <w:rPr>
          <w:bCs w:val="0"/>
        </w:rPr>
        <w:t>Rh potencjalnego biorcy;</w:t>
      </w:r>
    </w:p>
    <w:p w:rsidR="009228B6" w:rsidRPr="00AB24FC" w:rsidRDefault="009228B6" w:rsidP="00AB24FC">
      <w:pPr>
        <w:pStyle w:val="PKTpunkt"/>
        <w:spacing w:before="100"/>
        <w:rPr>
          <w:bCs w:val="0"/>
        </w:rPr>
      </w:pPr>
      <w:r w:rsidRPr="00AB24FC">
        <w:rPr>
          <w:bCs w:val="0"/>
        </w:rPr>
        <w:t>7)</w:t>
      </w:r>
      <w:r w:rsidRPr="00AB24FC">
        <w:rPr>
          <w:bCs w:val="0"/>
        </w:rPr>
        <w:tab/>
        <w:t>rodzaj planowanego przeszczepienia;</w:t>
      </w:r>
    </w:p>
    <w:p w:rsidR="009228B6" w:rsidRPr="00AB24FC" w:rsidRDefault="009228B6" w:rsidP="00AB24FC">
      <w:pPr>
        <w:pStyle w:val="PKTpunkt"/>
        <w:spacing w:before="100"/>
        <w:rPr>
          <w:bCs w:val="0"/>
        </w:rPr>
      </w:pPr>
      <w:r w:rsidRPr="00AB24FC">
        <w:rPr>
          <w:bCs w:val="0"/>
        </w:rPr>
        <w:t>8)</w:t>
      </w:r>
      <w:r w:rsidRPr="00AB24FC">
        <w:rPr>
          <w:bCs w:val="0"/>
        </w:rPr>
        <w:tab/>
        <w:t>pilność przeszczepienia według aktualnie obowiązujących dla danego rodzaju przeszczepu kryteriów medycznych;</w:t>
      </w:r>
    </w:p>
    <w:p w:rsidR="009228B6" w:rsidRPr="00AB24FC" w:rsidRDefault="009228B6" w:rsidP="00AB24FC">
      <w:pPr>
        <w:pStyle w:val="PKTpunkt"/>
        <w:spacing w:before="100"/>
        <w:rPr>
          <w:bCs w:val="0"/>
        </w:rPr>
      </w:pPr>
      <w:r w:rsidRPr="00AB24FC">
        <w:rPr>
          <w:bCs w:val="0"/>
        </w:rPr>
        <w:t>9)</w:t>
      </w:r>
      <w:r w:rsidRPr="00AB24FC">
        <w:rPr>
          <w:bCs w:val="0"/>
        </w:rPr>
        <w:tab/>
        <w:t>imię, nazwisko oraz miejsce wykonywania zawodu lekarza dokonującego zgłoszenia;</w:t>
      </w:r>
    </w:p>
    <w:p w:rsidR="009228B6" w:rsidRPr="00DC2C14" w:rsidRDefault="009228B6" w:rsidP="00AB24FC">
      <w:pPr>
        <w:pStyle w:val="PKTpunkt"/>
        <w:spacing w:before="100"/>
      </w:pPr>
      <w:r w:rsidRPr="00AB24FC">
        <w:rPr>
          <w:bCs w:val="0"/>
        </w:rPr>
        <w:t>10)</w:t>
      </w:r>
      <w:r w:rsidRPr="00AB24FC">
        <w:rPr>
          <w:bCs w:val="0"/>
        </w:rPr>
        <w:tab/>
        <w:t>inne informacje medyczne</w:t>
      </w:r>
      <w:r w:rsidR="006B154E" w:rsidRPr="00AB24FC">
        <w:rPr>
          <w:bCs w:val="0"/>
        </w:rPr>
        <w:t xml:space="preserve"> o </w:t>
      </w:r>
      <w:r w:rsidRPr="00AB24FC">
        <w:rPr>
          <w:bCs w:val="0"/>
        </w:rPr>
        <w:t>istotnym znaczeniu</w:t>
      </w:r>
      <w:r w:rsidRPr="00DC2C14">
        <w:t>.</w:t>
      </w:r>
    </w:p>
    <w:p w:rsidR="009228B6" w:rsidRPr="00DC2C14" w:rsidRDefault="009228B6" w:rsidP="009228B6">
      <w:pPr>
        <w:pStyle w:val="USTustnpkodeksu"/>
      </w:pPr>
      <w:r w:rsidRPr="00DC2C14">
        <w:t>4. Umieszczenie na liście jest warunkiem otrzymania przeszczepu.</w:t>
      </w:r>
    </w:p>
    <w:p w:rsidR="009228B6" w:rsidRPr="00DC2C14" w:rsidRDefault="009228B6" w:rsidP="009228B6">
      <w:pPr>
        <w:pStyle w:val="USTustnpkodeksu"/>
      </w:pPr>
      <w:r w:rsidRPr="00DC2C14">
        <w:t>5. Wyboru potencjalnego biorcy dokonuje się na podstawie kryteriów medycznych określonych</w:t>
      </w:r>
      <w:r w:rsidR="006B154E" w:rsidRPr="00DC2C14">
        <w:t xml:space="preserve"> w</w:t>
      </w:r>
      <w:r w:rsidR="006B154E">
        <w:t> </w:t>
      </w:r>
      <w:r w:rsidRPr="00DC2C14">
        <w:t>przepisach wyd</w:t>
      </w:r>
      <w:r w:rsidRPr="00DC2C14">
        <w:t>a</w:t>
      </w:r>
      <w:r w:rsidRPr="00DC2C14">
        <w:t>nych na podstawie</w:t>
      </w:r>
      <w:r w:rsidR="006B154E">
        <w:t xml:space="preserve"> ust. </w:t>
      </w:r>
      <w:r w:rsidRPr="00DC2C14">
        <w:t>8.</w:t>
      </w:r>
    </w:p>
    <w:p w:rsidR="009228B6" w:rsidRPr="00DC2C14" w:rsidRDefault="009228B6" w:rsidP="009228B6">
      <w:pPr>
        <w:pStyle w:val="USTustnpkodeksu"/>
      </w:pPr>
      <w:r w:rsidRPr="00DC2C14">
        <w:t>6. Dane,</w:t>
      </w:r>
      <w:r w:rsidR="006B154E" w:rsidRPr="00DC2C14">
        <w:t xml:space="preserve"> o</w:t>
      </w:r>
      <w:r w:rsidR="006B154E">
        <w:t> </w:t>
      </w:r>
      <w:r w:rsidRPr="00DC2C14">
        <w:t>których mowa</w:t>
      </w:r>
      <w:r w:rsidR="006B154E" w:rsidRPr="00DC2C14">
        <w:t xml:space="preserve"> w</w:t>
      </w:r>
      <w:r w:rsidR="006B154E">
        <w:t> ust. </w:t>
      </w:r>
      <w:r w:rsidRPr="00DC2C14">
        <w:t>3, udostępnia się ministrowi właściwemu do spraw zdrowia</w:t>
      </w:r>
      <w:r w:rsidR="006B154E" w:rsidRPr="00DC2C14">
        <w:t xml:space="preserve"> i</w:t>
      </w:r>
      <w:r w:rsidR="006B154E">
        <w:t> </w:t>
      </w:r>
      <w:r w:rsidRPr="00DC2C14">
        <w:t>Krajowej Radzie Transplantacyjnej.</w:t>
      </w:r>
    </w:p>
    <w:p w:rsidR="009228B6" w:rsidRPr="00DC2C14" w:rsidRDefault="009228B6" w:rsidP="009228B6">
      <w:pPr>
        <w:pStyle w:val="USTustnpkodeksu"/>
      </w:pPr>
      <w:r w:rsidRPr="00DC2C14">
        <w:t>7. Listę prowadzi Centrum Organizacyjno</w:t>
      </w:r>
      <w:r w:rsidR="006B154E">
        <w:softHyphen/>
      </w:r>
      <w:r w:rsidR="006B154E">
        <w:noBreakHyphen/>
      </w:r>
      <w:r w:rsidRPr="00DC2C14">
        <w:t>Koordynacyjne do Spraw Transplantacji „</w:t>
      </w:r>
      <w:proofErr w:type="spellStart"/>
      <w:r w:rsidRPr="00DC2C14">
        <w:t>Poltransplant</w:t>
      </w:r>
      <w:proofErr w:type="spellEnd"/>
      <w:r w:rsidRPr="00DC2C14">
        <w:t>”.</w:t>
      </w:r>
    </w:p>
    <w:p w:rsidR="009228B6" w:rsidRPr="009228B6" w:rsidRDefault="009228B6" w:rsidP="006B154E">
      <w:pPr>
        <w:pStyle w:val="USTustnpkodeksu"/>
        <w:keepNext/>
      </w:pPr>
      <w:r w:rsidRPr="00DC2C14">
        <w:t>8. Minister właściwy do spraw zdrowia określi,</w:t>
      </w:r>
      <w:r w:rsidR="006B154E" w:rsidRPr="00DC2C14">
        <w:t xml:space="preserve"> w</w:t>
      </w:r>
      <w:r w:rsidR="006B154E">
        <w:t> </w:t>
      </w:r>
      <w:r w:rsidRPr="00DC2C14">
        <w:t>drodze rozporządzenia:</w:t>
      </w:r>
    </w:p>
    <w:p w:rsidR="009228B6" w:rsidRPr="000E0F96" w:rsidRDefault="009228B6" w:rsidP="000E0F96">
      <w:pPr>
        <w:pStyle w:val="PKTpunkt"/>
      </w:pPr>
      <w:r w:rsidRPr="00DC2C14">
        <w:t>1)</w:t>
      </w:r>
      <w:r w:rsidRPr="00DC2C14">
        <w:tab/>
        <w:t>sposób</w:t>
      </w:r>
      <w:r w:rsidR="006B154E" w:rsidRPr="00DC2C14">
        <w:t xml:space="preserve"> i</w:t>
      </w:r>
      <w:r w:rsidR="006B154E">
        <w:t> </w:t>
      </w:r>
      <w:r w:rsidRPr="000E0F96">
        <w:t>tryb tworzenia</w:t>
      </w:r>
      <w:r w:rsidR="006B154E" w:rsidRPr="000E0F96">
        <w:t xml:space="preserve"> i </w:t>
      </w:r>
      <w:r w:rsidRPr="000E0F96">
        <w:t>prowadzenia listy,</w:t>
      </w:r>
    </w:p>
    <w:p w:rsidR="009228B6" w:rsidRPr="000E0F96" w:rsidRDefault="009228B6" w:rsidP="000E0F96">
      <w:pPr>
        <w:pStyle w:val="PKTpunkt"/>
      </w:pPr>
      <w:r w:rsidRPr="000E0F96">
        <w:t>2)</w:t>
      </w:r>
      <w:r w:rsidRPr="000E0F96">
        <w:tab/>
        <w:t>kryteria medyczne</w:t>
      </w:r>
      <w:r w:rsidR="006B154E" w:rsidRPr="000E0F96">
        <w:t xml:space="preserve"> i </w:t>
      </w:r>
      <w:r w:rsidRPr="000E0F96">
        <w:t>sposób dokonywania wyboru potencjalnego biorcy,</w:t>
      </w:r>
    </w:p>
    <w:p w:rsidR="009228B6" w:rsidRPr="009228B6" w:rsidRDefault="009A03DF" w:rsidP="000E0F96">
      <w:pPr>
        <w:pStyle w:val="PKTpunkt"/>
      </w:pPr>
      <w:r>
        <w:t>3)</w:t>
      </w:r>
      <w:r>
        <w:tab/>
      </w:r>
      <w:r w:rsidR="009228B6" w:rsidRPr="000E0F96">
        <w:t>sposób informowania</w:t>
      </w:r>
      <w:r w:rsidR="009228B6" w:rsidRPr="00DC2C14">
        <w:t xml:space="preserve"> potencjalnych biorców</w:t>
      </w:r>
      <w:r w:rsidR="006B154E" w:rsidRPr="00DC2C14">
        <w:t xml:space="preserve"> o</w:t>
      </w:r>
      <w:r w:rsidR="006B154E">
        <w:t> </w:t>
      </w:r>
      <w:r w:rsidR="009228B6" w:rsidRPr="00DC2C14">
        <w:t>kolejności wpisu na listę</w:t>
      </w:r>
    </w:p>
    <w:p w:rsidR="009228B6" w:rsidRPr="00DC2C14" w:rsidRDefault="009228B6" w:rsidP="000E0F96">
      <w:pPr>
        <w:pStyle w:val="CZWSPPKTczwsplnapunktw"/>
      </w:pPr>
      <w:r w:rsidRPr="00DC2C14">
        <w:t>– uwzględniając aktualny stan wiedzy medycznej</w:t>
      </w:r>
      <w:r w:rsidR="006B154E" w:rsidRPr="00DC2C14">
        <w:t xml:space="preserve"> i</w:t>
      </w:r>
      <w:r w:rsidR="006B154E">
        <w:t> </w:t>
      </w:r>
      <w:r w:rsidRPr="00DC2C14">
        <w:t>zachowanie równego dostępu do zabiegu przeszczepienia oraz możl</w:t>
      </w:r>
      <w:r w:rsidRPr="00DC2C14">
        <w:t>i</w:t>
      </w:r>
      <w:r w:rsidRPr="00DC2C14">
        <w:t>wość prowadzenia listy</w:t>
      </w:r>
      <w:r w:rsidR="006B154E" w:rsidRPr="00DC2C14">
        <w:t xml:space="preserve"> w</w:t>
      </w:r>
      <w:r w:rsidR="006B154E">
        <w:t> </w:t>
      </w:r>
      <w:r w:rsidRPr="00DC2C14">
        <w:t>formie elektronicznej.</w:t>
      </w:r>
    </w:p>
    <w:p w:rsidR="009228B6" w:rsidRPr="00DC2C14" w:rsidRDefault="009228B6" w:rsidP="009228B6">
      <w:pPr>
        <w:pStyle w:val="ARTartustawynprozporzdzenia"/>
      </w:pPr>
      <w:r w:rsidRPr="006B154E">
        <w:rPr>
          <w:rStyle w:val="Ppogrubienie"/>
        </w:rPr>
        <w:t>Art. 18.</w:t>
      </w:r>
      <w:r w:rsidRPr="009228B6">
        <w:t> </w:t>
      </w:r>
      <w:r w:rsidRPr="00DC2C14">
        <w:t>1.</w:t>
      </w:r>
      <w:r w:rsidR="006B154E" w:rsidRPr="00DC2C14">
        <w:t xml:space="preserve"> W</w:t>
      </w:r>
      <w:r w:rsidR="006B154E">
        <w:t> </w:t>
      </w:r>
      <w:r w:rsidRPr="00DC2C14">
        <w:t>celu należytego monitorowania dokonywanych przeszcze</w:t>
      </w:r>
      <w:r w:rsidRPr="00DC2C14">
        <w:softHyphen/>
        <w:t>pień komórek, tkanek</w:t>
      </w:r>
      <w:r w:rsidR="006B154E" w:rsidRPr="00DC2C14">
        <w:t xml:space="preserve"> i</w:t>
      </w:r>
      <w:r w:rsidR="006B154E">
        <w:t> </w:t>
      </w:r>
      <w:r w:rsidRPr="00DC2C14">
        <w:t>narządów tworzy się krajowy rejestr przeszczepień, zwany dalej „rejestrem przeszczepień”.</w:t>
      </w:r>
    </w:p>
    <w:p w:rsidR="009228B6" w:rsidRPr="009228B6" w:rsidRDefault="009228B6" w:rsidP="006B154E">
      <w:pPr>
        <w:pStyle w:val="USTustnpkodeksu"/>
        <w:keepNext/>
      </w:pPr>
      <w:r w:rsidRPr="00DC2C14">
        <w:t>2.</w:t>
      </w:r>
      <w:r w:rsidR="006B154E" w:rsidRPr="00DC2C14">
        <w:t> W</w:t>
      </w:r>
      <w:r w:rsidR="006B154E">
        <w:t> </w:t>
      </w:r>
      <w:r w:rsidRPr="00DC2C14">
        <w:t>rejestrze przeszczepień zamieszcza się następujące dane:</w:t>
      </w:r>
    </w:p>
    <w:p w:rsidR="009228B6" w:rsidRPr="000E0F96" w:rsidRDefault="009228B6" w:rsidP="000E0F96">
      <w:pPr>
        <w:pStyle w:val="PKTpunkt"/>
      </w:pPr>
      <w:r w:rsidRPr="00DC2C14">
        <w:t>1)</w:t>
      </w:r>
      <w:r w:rsidRPr="00DC2C14">
        <w:tab/>
      </w:r>
      <w:r w:rsidRPr="008009A4">
        <w:t>imię</w:t>
      </w:r>
      <w:r w:rsidR="006B154E" w:rsidRPr="008009A4">
        <w:t xml:space="preserve"> </w:t>
      </w:r>
      <w:r w:rsidR="006B154E" w:rsidRPr="000E0F96">
        <w:t>i </w:t>
      </w:r>
      <w:r w:rsidRPr="000E0F96">
        <w:t>nazwisko oraz adres miejsca zamieszkania biorcy przeszczepu;</w:t>
      </w:r>
    </w:p>
    <w:p w:rsidR="009228B6" w:rsidRPr="000E0F96" w:rsidRDefault="009228B6" w:rsidP="000E0F96">
      <w:pPr>
        <w:pStyle w:val="PKTpunkt"/>
      </w:pPr>
      <w:r w:rsidRPr="000E0F96">
        <w:t>2)</w:t>
      </w:r>
      <w:r w:rsidRPr="000E0F96">
        <w:tab/>
        <w:t>datę</w:t>
      </w:r>
      <w:r w:rsidR="006B154E" w:rsidRPr="000E0F96">
        <w:t xml:space="preserve"> i </w:t>
      </w:r>
      <w:r w:rsidRPr="000E0F96">
        <w:t>miejsce urodzenia biorcy przeszczepu;</w:t>
      </w:r>
    </w:p>
    <w:p w:rsidR="009228B6" w:rsidRPr="000E0F96" w:rsidRDefault="009228B6" w:rsidP="000E0F96">
      <w:pPr>
        <w:pStyle w:val="PKTpunkt"/>
      </w:pPr>
      <w:r w:rsidRPr="000E0F96">
        <w:t>3)</w:t>
      </w:r>
      <w:r w:rsidRPr="000E0F96">
        <w:tab/>
        <w:t>numer PESEL biorcy przeszczepu, jeżeli posiada;</w:t>
      </w:r>
    </w:p>
    <w:p w:rsidR="009228B6" w:rsidRPr="000E0F96" w:rsidRDefault="009228B6" w:rsidP="000E0F96">
      <w:pPr>
        <w:pStyle w:val="PKTpunkt"/>
      </w:pPr>
      <w:r w:rsidRPr="000E0F96">
        <w:t>4)</w:t>
      </w:r>
      <w:r w:rsidRPr="000E0F96">
        <w:tab/>
        <w:t>datę przeszczepienia;</w:t>
      </w:r>
    </w:p>
    <w:p w:rsidR="009228B6" w:rsidRPr="000E0F96" w:rsidRDefault="009228B6" w:rsidP="000E0F96">
      <w:pPr>
        <w:pStyle w:val="PKTpunkt"/>
      </w:pPr>
      <w:r w:rsidRPr="000E0F96">
        <w:t>5)</w:t>
      </w:r>
      <w:r w:rsidRPr="000E0F96">
        <w:tab/>
        <w:t>rodzaj przeszczepionych komórek, tkanek lub narządów;</w:t>
      </w:r>
    </w:p>
    <w:p w:rsidR="009228B6" w:rsidRPr="000E0F96" w:rsidRDefault="009228B6" w:rsidP="000E0F96">
      <w:pPr>
        <w:pStyle w:val="PKTpunkt"/>
      </w:pPr>
      <w:r w:rsidRPr="000E0F96">
        <w:t>6)</w:t>
      </w:r>
      <w:r w:rsidRPr="009A03DF">
        <w:rPr>
          <w:rStyle w:val="IGindeksgrny"/>
        </w:rPr>
        <w:footnoteReference w:id="44"/>
      </w:r>
      <w:r w:rsidRPr="009A03DF">
        <w:rPr>
          <w:rStyle w:val="IGindeksgrny"/>
        </w:rPr>
        <w:t>)</w:t>
      </w:r>
      <w:r w:rsidRPr="000E0F96">
        <w:tab/>
        <w:t>firmę</w:t>
      </w:r>
      <w:r w:rsidR="006B154E" w:rsidRPr="000E0F96">
        <w:t xml:space="preserve"> i </w:t>
      </w:r>
      <w:r w:rsidRPr="000E0F96">
        <w:t>adres podmiotu leczniczego,</w:t>
      </w:r>
      <w:r w:rsidR="006B154E" w:rsidRPr="000E0F96">
        <w:t xml:space="preserve"> w </w:t>
      </w:r>
      <w:r w:rsidRPr="000E0F96">
        <w:t>którym dokonano przeszczepienia;</w:t>
      </w:r>
    </w:p>
    <w:p w:rsidR="009228B6" w:rsidRPr="00DC2C14" w:rsidRDefault="009228B6" w:rsidP="000E0F96">
      <w:pPr>
        <w:pStyle w:val="PKTpunkt"/>
      </w:pPr>
      <w:r w:rsidRPr="000E0F96">
        <w:t>7)</w:t>
      </w:r>
      <w:r w:rsidRPr="000E0F96">
        <w:tab/>
        <w:t>informacje dotyczące</w:t>
      </w:r>
      <w:r w:rsidRPr="008009A4">
        <w:t xml:space="preserve"> przeżycia</w:t>
      </w:r>
      <w:r w:rsidRPr="00DC2C14">
        <w:t xml:space="preserve"> biorcy oraz przeszczepu w okresie </w:t>
      </w:r>
      <w:r w:rsidR="006B154E" w:rsidRPr="00DC2C14">
        <w:t>3</w:t>
      </w:r>
      <w:r w:rsidR="006B154E">
        <w:t xml:space="preserve"> i </w:t>
      </w:r>
      <w:r w:rsidRPr="00DC2C14">
        <w:t>1</w:t>
      </w:r>
      <w:r w:rsidR="006B154E" w:rsidRPr="00DC2C14">
        <w:t>2</w:t>
      </w:r>
      <w:r w:rsidR="006B154E">
        <w:t> </w:t>
      </w:r>
      <w:r w:rsidRPr="00DC2C14">
        <w:t>miesięcy, po przeszczepieniu,</w:t>
      </w:r>
      <w:r w:rsidR="006B154E" w:rsidRPr="00DC2C14">
        <w:t xml:space="preserve"> a</w:t>
      </w:r>
      <w:r w:rsidR="006B154E">
        <w:t> </w:t>
      </w:r>
      <w:r w:rsidRPr="00DC2C14">
        <w:t>następnie</w:t>
      </w:r>
      <w:r w:rsidR="006B154E" w:rsidRPr="00DC2C14">
        <w:t xml:space="preserve"> w</w:t>
      </w:r>
      <w:r w:rsidR="006B154E">
        <w:t> </w:t>
      </w:r>
      <w:r w:rsidRPr="00DC2C14">
        <w:t>odstępach co 1</w:t>
      </w:r>
      <w:r w:rsidR="006B154E" w:rsidRPr="00DC2C14">
        <w:t>2</w:t>
      </w:r>
      <w:r w:rsidR="006B154E">
        <w:t> </w:t>
      </w:r>
      <w:r w:rsidRPr="00DC2C14">
        <w:t>miesięcy, aż do utraty przeszczepu lub zgonu biorcy przeszczepu.</w:t>
      </w:r>
    </w:p>
    <w:p w:rsidR="009228B6" w:rsidRPr="00DC2C14" w:rsidRDefault="009228B6" w:rsidP="009228B6">
      <w:pPr>
        <w:pStyle w:val="USTustnpkodeksu"/>
      </w:pPr>
      <w:r w:rsidRPr="00DC2C14">
        <w:t>3.</w:t>
      </w:r>
      <w:r w:rsidRPr="00DC2C14">
        <w:rPr>
          <w:rStyle w:val="Odwoanieprzypisudolnego"/>
        </w:rPr>
        <w:footnoteReference w:id="45"/>
      </w:r>
      <w:r w:rsidRPr="00DC2C14">
        <w:rPr>
          <w:rStyle w:val="IGindeksgrny"/>
        </w:rPr>
        <w:t>)</w:t>
      </w:r>
      <w:r w:rsidRPr="00DC2C14">
        <w:t> Dane,</w:t>
      </w:r>
      <w:r w:rsidR="006B154E" w:rsidRPr="00DC2C14">
        <w:t xml:space="preserve"> o</w:t>
      </w:r>
      <w:r w:rsidR="006B154E">
        <w:t> </w:t>
      </w:r>
      <w:r w:rsidRPr="00DC2C14">
        <w:t>których mowa</w:t>
      </w:r>
      <w:r w:rsidR="006B154E" w:rsidRPr="00DC2C14">
        <w:t xml:space="preserve"> w</w:t>
      </w:r>
      <w:r w:rsidR="006B154E">
        <w:t> ust. </w:t>
      </w:r>
      <w:r w:rsidRPr="00DC2C14">
        <w:t>2, przekazuje podmiot leczniczy, który sprawuje aktualnie opiekę nad biorcą prz</w:t>
      </w:r>
      <w:r w:rsidRPr="00DC2C14">
        <w:t>e</w:t>
      </w:r>
      <w:r w:rsidRPr="00DC2C14">
        <w:t>szczepu.</w:t>
      </w:r>
    </w:p>
    <w:p w:rsidR="009228B6" w:rsidRPr="00DC2C14" w:rsidRDefault="009228B6" w:rsidP="009228B6">
      <w:pPr>
        <w:pStyle w:val="USTustnpkodeksu"/>
      </w:pPr>
      <w:r w:rsidRPr="00DC2C14">
        <w:t>4. Dane,</w:t>
      </w:r>
      <w:r w:rsidR="006B154E" w:rsidRPr="00DC2C14">
        <w:t xml:space="preserve"> o</w:t>
      </w:r>
      <w:r w:rsidR="006B154E">
        <w:t> </w:t>
      </w:r>
      <w:r w:rsidRPr="00DC2C14">
        <w:t>których mowa</w:t>
      </w:r>
      <w:r w:rsidR="006B154E" w:rsidRPr="00DC2C14">
        <w:t xml:space="preserve"> w</w:t>
      </w:r>
      <w:r w:rsidR="006B154E">
        <w:t> ust. </w:t>
      </w:r>
      <w:r w:rsidRPr="00DC2C14">
        <w:t>2, udostępnia się ministrowi właściwemu do spraw zdrowia</w:t>
      </w:r>
      <w:r w:rsidR="006B154E" w:rsidRPr="00DC2C14">
        <w:t xml:space="preserve"> i</w:t>
      </w:r>
      <w:r w:rsidR="006B154E">
        <w:t> </w:t>
      </w:r>
      <w:r w:rsidRPr="00DC2C14">
        <w:t>Krajowej Radzie Transplantacyjnej.</w:t>
      </w:r>
    </w:p>
    <w:p w:rsidR="009228B6" w:rsidRPr="00DC2C14" w:rsidRDefault="009228B6" w:rsidP="009228B6">
      <w:pPr>
        <w:pStyle w:val="USTustnpkodeksu"/>
      </w:pPr>
      <w:r w:rsidRPr="00DC2C14">
        <w:t>5. Rejestr przeszczepień prowadzi Centrum Organizacyjno</w:t>
      </w:r>
      <w:r w:rsidR="006B154E">
        <w:softHyphen/>
      </w:r>
      <w:r w:rsidR="006B154E">
        <w:noBreakHyphen/>
      </w:r>
      <w:r w:rsidRPr="00DC2C14">
        <w:t>Koor</w:t>
      </w:r>
      <w:r w:rsidRPr="00DC2C14">
        <w:softHyphen/>
        <w:t>dy</w:t>
      </w:r>
      <w:r w:rsidRPr="00DC2C14">
        <w:softHyphen/>
      </w:r>
      <w:r w:rsidRPr="00DC2C14">
        <w:softHyphen/>
        <w:t>nacyjne do Spraw Transplantacji „</w:t>
      </w:r>
      <w:proofErr w:type="spellStart"/>
      <w:r w:rsidRPr="00DC2C14">
        <w:t>Poltransplant</w:t>
      </w:r>
      <w:proofErr w:type="spellEnd"/>
      <w:r w:rsidRPr="00DC2C14">
        <w:t>”.</w:t>
      </w:r>
    </w:p>
    <w:p w:rsidR="009228B6" w:rsidRPr="00DC2C14" w:rsidRDefault="009228B6" w:rsidP="009228B6">
      <w:pPr>
        <w:pStyle w:val="USTustnpkodeksu"/>
      </w:pPr>
      <w:r w:rsidRPr="00DC2C14">
        <w:t>6. Minister właściwy do spraw zdrowia określi,</w:t>
      </w:r>
      <w:r w:rsidR="006B154E" w:rsidRPr="00DC2C14">
        <w:t xml:space="preserve"> w</w:t>
      </w:r>
      <w:r w:rsidR="006B154E">
        <w:t> </w:t>
      </w:r>
      <w:r w:rsidRPr="00DC2C14">
        <w:t>drodze rozporzą</w:t>
      </w:r>
      <w:r w:rsidRPr="00DC2C14">
        <w:softHyphen/>
        <w:t>dzenia, sposób prowadzenia rejestru,</w:t>
      </w:r>
      <w:r w:rsidR="006B154E" w:rsidRPr="00DC2C14">
        <w:t xml:space="preserve"> o</w:t>
      </w:r>
      <w:r w:rsidR="006B154E">
        <w:t> </w:t>
      </w:r>
      <w:r w:rsidRPr="00DC2C14">
        <w:t>którym mowa</w:t>
      </w:r>
      <w:r w:rsidR="006B154E" w:rsidRPr="00DC2C14">
        <w:t xml:space="preserve"> w</w:t>
      </w:r>
      <w:r w:rsidR="006B154E">
        <w:t> ust. </w:t>
      </w:r>
      <w:r w:rsidRPr="00DC2C14">
        <w:t>1, uwzględniając konieczność oceny wyników przeszczepienia oraz możliwość prowadzenia rejestru</w:t>
      </w:r>
      <w:r w:rsidR="006B154E" w:rsidRPr="00DC2C14">
        <w:t xml:space="preserve"> w</w:t>
      </w:r>
      <w:r w:rsidR="006B154E">
        <w:t> </w:t>
      </w:r>
      <w:r w:rsidRPr="00DC2C14">
        <w:t>formie elektronicznej.</w:t>
      </w:r>
    </w:p>
    <w:p w:rsidR="009228B6" w:rsidRPr="00DC2C14" w:rsidRDefault="009228B6" w:rsidP="009228B6">
      <w:pPr>
        <w:pStyle w:val="ARTartustawynprozporzdzenia"/>
      </w:pPr>
      <w:r w:rsidRPr="006B154E">
        <w:rPr>
          <w:rStyle w:val="Ppogrubienie"/>
        </w:rPr>
        <w:t>Art. 19.</w:t>
      </w:r>
      <w:r w:rsidRPr="009228B6">
        <w:t> </w:t>
      </w:r>
      <w:r w:rsidRPr="00DC2C14">
        <w:t>1.</w:t>
      </w:r>
      <w:r w:rsidRPr="00DC2C14">
        <w:rPr>
          <w:rStyle w:val="Odwoanieprzypisudolnego"/>
        </w:rPr>
        <w:footnoteReference w:id="46"/>
      </w:r>
      <w:r w:rsidRPr="00DC2C14">
        <w:rPr>
          <w:rStyle w:val="IGindeksgrny"/>
        </w:rPr>
        <w:t>)</w:t>
      </w:r>
      <w:r w:rsidRPr="00DC2C14">
        <w:t xml:space="preserve"> Dane osobowe dotyczące potencjalnego dawcy, dawcy, potencjalnego biorcy</w:t>
      </w:r>
      <w:r w:rsidR="006B154E" w:rsidRPr="00DC2C14">
        <w:t xml:space="preserve"> i</w:t>
      </w:r>
      <w:r w:rsidR="006B154E">
        <w:t> </w:t>
      </w:r>
      <w:r w:rsidRPr="00DC2C14">
        <w:t>biorcy są objęte tajemn</w:t>
      </w:r>
      <w:r w:rsidRPr="00DC2C14">
        <w:t>i</w:t>
      </w:r>
      <w:r w:rsidRPr="00DC2C14">
        <w:t>cą</w:t>
      </w:r>
      <w:r w:rsidR="006B154E" w:rsidRPr="00DC2C14">
        <w:t xml:space="preserve"> i</w:t>
      </w:r>
      <w:r w:rsidR="006B154E">
        <w:t> </w:t>
      </w:r>
      <w:r w:rsidRPr="00DC2C14">
        <w:t>podlegają ochronie przewidzianej</w:t>
      </w:r>
      <w:r w:rsidR="006B154E" w:rsidRPr="00DC2C14">
        <w:t xml:space="preserve"> w</w:t>
      </w:r>
      <w:r w:rsidR="006B154E">
        <w:t> </w:t>
      </w:r>
      <w:r w:rsidRPr="00DC2C14">
        <w:t>przepisach</w:t>
      </w:r>
      <w:r w:rsidR="006B154E" w:rsidRPr="00DC2C14">
        <w:t xml:space="preserve"> o</w:t>
      </w:r>
      <w:r w:rsidR="006B154E">
        <w:t> </w:t>
      </w:r>
      <w:r w:rsidRPr="00DC2C14">
        <w:t>tajemnicy zawodowej</w:t>
      </w:r>
      <w:r w:rsidR="006B154E" w:rsidRPr="00DC2C14">
        <w:t xml:space="preserve"> i</w:t>
      </w:r>
      <w:r w:rsidR="006B154E">
        <w:t> </w:t>
      </w:r>
      <w:r w:rsidRPr="00DC2C14">
        <w:t>służbowej oraz</w:t>
      </w:r>
      <w:r w:rsidR="006B154E" w:rsidRPr="00DC2C14">
        <w:t xml:space="preserve"> w</w:t>
      </w:r>
      <w:r w:rsidR="006B154E">
        <w:t> </w:t>
      </w:r>
      <w:r w:rsidRPr="00DC2C14">
        <w:t>przepisach dotyczących dokumentacji medycznej prowadzonej przez podmioty lecznicze.</w:t>
      </w:r>
    </w:p>
    <w:p w:rsidR="009228B6" w:rsidRPr="00DC2C14" w:rsidRDefault="009228B6" w:rsidP="009228B6">
      <w:pPr>
        <w:pStyle w:val="USTustnpkodeksu"/>
      </w:pPr>
      <w:r w:rsidRPr="00DC2C14">
        <w:t>2. Jeżeli narząd ma być pobrany od żywego dawcy, przepis</w:t>
      </w:r>
      <w:r w:rsidR="006B154E">
        <w:t xml:space="preserve"> ust. </w:t>
      </w:r>
      <w:r w:rsidR="006B154E" w:rsidRPr="00DC2C14">
        <w:t>1</w:t>
      </w:r>
      <w:r w:rsidR="006B154E">
        <w:t> </w:t>
      </w:r>
      <w:r w:rsidRPr="00DC2C14">
        <w:t>nie dotyczy ujawnienia danych osobowych</w:t>
      </w:r>
      <w:r w:rsidR="006B154E" w:rsidRPr="00DC2C14">
        <w:t xml:space="preserve"> o</w:t>
      </w:r>
      <w:r w:rsidR="006B154E">
        <w:t> </w:t>
      </w:r>
      <w:r w:rsidRPr="00DC2C14">
        <w:t>dawcy</w:t>
      </w:r>
      <w:r w:rsidR="006B154E" w:rsidRPr="00DC2C14">
        <w:t xml:space="preserve"> i</w:t>
      </w:r>
      <w:r w:rsidR="006B154E">
        <w:t> </w:t>
      </w:r>
      <w:r w:rsidR="006B154E" w:rsidRPr="00DC2C14">
        <w:t>o</w:t>
      </w:r>
      <w:r w:rsidR="006B154E">
        <w:t> </w:t>
      </w:r>
      <w:r w:rsidRPr="00DC2C14">
        <w:t>biorcy odpowiednio tym osobom.</w:t>
      </w:r>
    </w:p>
    <w:p w:rsidR="009228B6" w:rsidRPr="009228B6" w:rsidRDefault="009228B6" w:rsidP="009228B6">
      <w:pPr>
        <w:pStyle w:val="ROZDZODDZOZNoznaczenierozdziauluboddziau"/>
      </w:pPr>
      <w:r w:rsidRPr="009228B6">
        <w:t>Rozdział 4</w:t>
      </w:r>
    </w:p>
    <w:p w:rsidR="009228B6" w:rsidRPr="009228B6" w:rsidRDefault="009228B6" w:rsidP="006B154E">
      <w:pPr>
        <w:pStyle w:val="ROZDZODDZPRZEDMprzedmiotregulacjirozdziauluboddziau"/>
      </w:pPr>
      <w:r w:rsidRPr="009228B6">
        <w:t>Szczególne rodzaje pobierania</w:t>
      </w:r>
      <w:r w:rsidR="006B154E" w:rsidRPr="009228B6">
        <w:t xml:space="preserve"> i</w:t>
      </w:r>
      <w:r w:rsidR="006B154E">
        <w:t> </w:t>
      </w:r>
      <w:r w:rsidRPr="009228B6">
        <w:t>przeszczepiania komórek, tkanek</w:t>
      </w:r>
      <w:r w:rsidR="006B154E" w:rsidRPr="009228B6">
        <w:t xml:space="preserve"> i</w:t>
      </w:r>
      <w:r w:rsidR="006B154E">
        <w:t> </w:t>
      </w:r>
      <w:r w:rsidRPr="009228B6">
        <w:t>narządów</w:t>
      </w:r>
    </w:p>
    <w:p w:rsidR="009228B6" w:rsidRPr="00DC2C14" w:rsidRDefault="009228B6" w:rsidP="009228B6">
      <w:pPr>
        <w:pStyle w:val="ARTartustawynprozporzdzenia"/>
      </w:pPr>
      <w:r w:rsidRPr="006B154E">
        <w:rPr>
          <w:rStyle w:val="Ppogrubienie"/>
        </w:rPr>
        <w:t>Art. 20.</w:t>
      </w:r>
      <w:r w:rsidRPr="009228B6">
        <w:t> </w:t>
      </w:r>
      <w:r w:rsidRPr="00DC2C14">
        <w:t>1. Dopuszcza się przeszczepienie</w:t>
      </w:r>
      <w:r w:rsidR="006B154E" w:rsidRPr="00DC2C14">
        <w:t xml:space="preserve"> w</w:t>
      </w:r>
      <w:r w:rsidR="006B154E">
        <w:t> </w:t>
      </w:r>
      <w:r w:rsidRPr="00DC2C14">
        <w:t>celach leczniczych ludziom komórek, tkanek lub narządów pochodz</w:t>
      </w:r>
      <w:r w:rsidRPr="00DC2C14">
        <w:t>ą</w:t>
      </w:r>
      <w:r w:rsidRPr="00DC2C14">
        <w:t>cych od zwierząt.</w:t>
      </w:r>
    </w:p>
    <w:p w:rsidR="009228B6" w:rsidRPr="00E016FB" w:rsidRDefault="009228B6" w:rsidP="009228B6">
      <w:pPr>
        <w:pStyle w:val="USTustnpkodeksu"/>
        <w:rPr>
          <w:spacing w:val="-2"/>
        </w:rPr>
      </w:pPr>
      <w:r w:rsidRPr="00E016FB">
        <w:rPr>
          <w:spacing w:val="-2"/>
        </w:rPr>
        <w:t>2. Przeszczepienie,</w:t>
      </w:r>
      <w:r w:rsidR="006B154E" w:rsidRPr="00E016FB">
        <w:rPr>
          <w:spacing w:val="-2"/>
        </w:rPr>
        <w:t xml:space="preserve"> o </w:t>
      </w:r>
      <w:r w:rsidRPr="00E016FB">
        <w:rPr>
          <w:spacing w:val="-2"/>
        </w:rPr>
        <w:t>którym mowa</w:t>
      </w:r>
      <w:r w:rsidR="006B154E" w:rsidRPr="00E016FB">
        <w:rPr>
          <w:spacing w:val="-2"/>
        </w:rPr>
        <w:t xml:space="preserve"> w ust. </w:t>
      </w:r>
      <w:r w:rsidRPr="00E016FB">
        <w:rPr>
          <w:spacing w:val="-2"/>
        </w:rPr>
        <w:t>1, wymaga uzyskania pozytywnej opinii Krajowej Rady Transplantacyjnej.</w:t>
      </w:r>
    </w:p>
    <w:p w:rsidR="009228B6" w:rsidRPr="00DC2C14" w:rsidRDefault="009228B6" w:rsidP="009228B6">
      <w:pPr>
        <w:pStyle w:val="USTustnpkodeksu"/>
      </w:pPr>
      <w:r w:rsidRPr="00DC2C14">
        <w:t>3. Do przeszczepienia,</w:t>
      </w:r>
      <w:r w:rsidR="006B154E" w:rsidRPr="00DC2C14">
        <w:t xml:space="preserve"> o</w:t>
      </w:r>
      <w:r w:rsidR="006B154E">
        <w:t> </w:t>
      </w:r>
      <w:r w:rsidRPr="00DC2C14">
        <w:t>którym mowa</w:t>
      </w:r>
      <w:r w:rsidR="006B154E" w:rsidRPr="00DC2C14">
        <w:t xml:space="preserve"> w</w:t>
      </w:r>
      <w:r w:rsidR="006B154E">
        <w:t> ust. </w:t>
      </w:r>
      <w:r w:rsidRPr="00DC2C14">
        <w:t>1, stosuje się prze</w:t>
      </w:r>
      <w:r w:rsidRPr="00DC2C14">
        <w:softHyphen/>
        <w:t>pisy dotyczące eksperymentów medycznych.</w:t>
      </w:r>
    </w:p>
    <w:p w:rsidR="009228B6" w:rsidRPr="009228B6" w:rsidRDefault="009228B6" w:rsidP="009228B6">
      <w:pPr>
        <w:pStyle w:val="ARTartustawynprozporzdzenia"/>
      </w:pPr>
      <w:r w:rsidRPr="006B154E">
        <w:rPr>
          <w:rStyle w:val="Ppogrubienie"/>
        </w:rPr>
        <w:t>Art. 21.</w:t>
      </w:r>
      <w:r w:rsidRPr="009228B6">
        <w:t> Komórki, tkanki lub narządy mogą być pozyskane</w:t>
      </w:r>
      <w:r w:rsidR="006B154E" w:rsidRPr="009228B6">
        <w:t xml:space="preserve"> w</w:t>
      </w:r>
      <w:r w:rsidR="006B154E">
        <w:t> </w:t>
      </w:r>
      <w:r w:rsidRPr="009228B6">
        <w:t>celu przesz</w:t>
      </w:r>
      <w:r w:rsidRPr="009228B6">
        <w:softHyphen/>
        <w:t>czepienia</w:t>
      </w:r>
      <w:r w:rsidR="006B154E" w:rsidRPr="009228B6">
        <w:t xml:space="preserve"> z</w:t>
      </w:r>
      <w:r w:rsidR="006B154E">
        <w:t> </w:t>
      </w:r>
      <w:r w:rsidRPr="009228B6">
        <w:t>narządów lub ich części usuni</w:t>
      </w:r>
      <w:r w:rsidRPr="009228B6">
        <w:t>ę</w:t>
      </w:r>
      <w:r w:rsidRPr="009228B6">
        <w:t>tych</w:t>
      </w:r>
      <w:r w:rsidR="006B154E" w:rsidRPr="009228B6">
        <w:t xml:space="preserve"> z</w:t>
      </w:r>
      <w:r w:rsidR="006B154E">
        <w:t> </w:t>
      </w:r>
      <w:r w:rsidRPr="009228B6">
        <w:t>innych przyczyn niż</w:t>
      </w:r>
      <w:r w:rsidR="006B154E" w:rsidRPr="009228B6">
        <w:t xml:space="preserve"> w</w:t>
      </w:r>
      <w:r w:rsidR="006B154E">
        <w:t> </w:t>
      </w:r>
      <w:r w:rsidRPr="009228B6">
        <w:t>celu pobrania</w:t>
      </w:r>
      <w:r w:rsidR="006B154E" w:rsidRPr="009228B6">
        <w:t xml:space="preserve"> z</w:t>
      </w:r>
      <w:r w:rsidR="006B154E">
        <w:t> </w:t>
      </w:r>
      <w:r w:rsidRPr="009228B6">
        <w:t>nich komórek, tkanek lub narządów, po uzyskaniu zgody na ich użycie od dawcy lub jego przedstawiciela ustawowego.</w:t>
      </w:r>
    </w:p>
    <w:p w:rsidR="009228B6" w:rsidRPr="009228B6" w:rsidRDefault="009228B6" w:rsidP="009228B6">
      <w:pPr>
        <w:pStyle w:val="ROZDZODDZOZNoznaczenierozdziauluboddziau"/>
      </w:pPr>
      <w:r w:rsidRPr="009228B6">
        <w:t>Rozdział 5</w:t>
      </w:r>
    </w:p>
    <w:p w:rsidR="009228B6" w:rsidRPr="009228B6" w:rsidRDefault="009228B6" w:rsidP="006B154E">
      <w:pPr>
        <w:pStyle w:val="ROZDZODDZPRZEDMprzedmiotregulacjirozdziauluboddziau"/>
      </w:pPr>
      <w:r w:rsidRPr="009228B6">
        <w:t>Dawstwo komórek, tkanek</w:t>
      </w:r>
      <w:r w:rsidR="006B154E" w:rsidRPr="009228B6">
        <w:t xml:space="preserve"> i</w:t>
      </w:r>
      <w:r w:rsidR="006B154E">
        <w:t> </w:t>
      </w:r>
      <w:r w:rsidRPr="009228B6">
        <w:t>narządów lub ich części</w:t>
      </w:r>
    </w:p>
    <w:p w:rsidR="009228B6" w:rsidRPr="00DC2C14" w:rsidRDefault="009228B6" w:rsidP="009228B6">
      <w:pPr>
        <w:pStyle w:val="ARTartustawynprozporzdzenia"/>
      </w:pPr>
      <w:r w:rsidRPr="006B154E">
        <w:rPr>
          <w:rStyle w:val="Ppogrubienie"/>
        </w:rPr>
        <w:t>Art. 22.</w:t>
      </w:r>
      <w:r w:rsidRPr="009228B6">
        <w:t> </w:t>
      </w:r>
      <w:r w:rsidRPr="00DC2C14">
        <w:t>1. Dawcy szpiku lub innych regenerujących się komórek</w:t>
      </w:r>
      <w:r w:rsidR="006B154E" w:rsidRPr="00DC2C14">
        <w:t xml:space="preserve"> i</w:t>
      </w:r>
      <w:r w:rsidR="006B154E">
        <w:t> </w:t>
      </w:r>
      <w:r w:rsidRPr="00DC2C14">
        <w:t>tkanek przysługuje tytuł Dawca Przeszczepu.</w:t>
      </w:r>
    </w:p>
    <w:p w:rsidR="009228B6" w:rsidRPr="00DC2C14" w:rsidRDefault="009228B6" w:rsidP="009228B6">
      <w:pPr>
        <w:pStyle w:val="USTustnpkodeksu"/>
      </w:pPr>
      <w:r w:rsidRPr="00DC2C14">
        <w:t>2.</w:t>
      </w:r>
      <w:r w:rsidRPr="00DC2C14">
        <w:rPr>
          <w:rStyle w:val="Odwoanieprzypisudolnego"/>
        </w:rPr>
        <w:footnoteReference w:id="47"/>
      </w:r>
      <w:r w:rsidRPr="00DC2C14">
        <w:rPr>
          <w:rStyle w:val="IGindeksgrny"/>
        </w:rPr>
        <w:t>)</w:t>
      </w:r>
      <w:r w:rsidRPr="00DC2C14">
        <w:t> Odznakę</w:t>
      </w:r>
      <w:r w:rsidR="006B154E" w:rsidRPr="00DC2C14">
        <w:t xml:space="preserve"> i</w:t>
      </w:r>
      <w:r w:rsidR="006B154E">
        <w:t> </w:t>
      </w:r>
      <w:r w:rsidRPr="00DC2C14">
        <w:t>legitymację potwierdzającą posiadanie tytułu Dawca Przeszczepu wydaje podmiot leczniczy, który pobrał szpik lub inne regenerujące się komórki lub tkanki.</w:t>
      </w:r>
    </w:p>
    <w:p w:rsidR="009228B6" w:rsidRPr="00DC2C14" w:rsidRDefault="009228B6" w:rsidP="009228B6">
      <w:pPr>
        <w:pStyle w:val="USTustnpkodeksu"/>
      </w:pPr>
      <w:r w:rsidRPr="00DC2C14">
        <w:t>3. Dawcy Przeszczepu, który oddał szpik lub inne regenerujące się komórki</w:t>
      </w:r>
      <w:r w:rsidR="006B154E" w:rsidRPr="00DC2C14">
        <w:t xml:space="preserve"> i</w:t>
      </w:r>
      <w:r w:rsidR="006B154E">
        <w:t> </w:t>
      </w:r>
      <w:r w:rsidRPr="00DC2C14">
        <w:t>tkanki więcej niż raz oraz dawcy narz</w:t>
      </w:r>
      <w:r w:rsidRPr="00DC2C14">
        <w:t>ą</w:t>
      </w:r>
      <w:r w:rsidRPr="00DC2C14">
        <w:t>du, przysługuje tytuł Zasłużony Dawca Przeszczepu.</w:t>
      </w:r>
    </w:p>
    <w:p w:rsidR="009228B6" w:rsidRPr="00DC2C14" w:rsidRDefault="009228B6" w:rsidP="009228B6">
      <w:pPr>
        <w:pStyle w:val="USTustnpkodeksu"/>
      </w:pPr>
      <w:r w:rsidRPr="00DC2C14">
        <w:t>4. Odznakę</w:t>
      </w:r>
      <w:r w:rsidR="006B154E" w:rsidRPr="00DC2C14">
        <w:t xml:space="preserve"> i</w:t>
      </w:r>
      <w:r w:rsidR="006B154E">
        <w:t> </w:t>
      </w:r>
      <w:r w:rsidRPr="00DC2C14">
        <w:t>legitymację, potwierdzającą posiadanie tytułu Zasłu</w:t>
      </w:r>
      <w:r w:rsidRPr="00DC2C14">
        <w:softHyphen/>
        <w:t xml:space="preserve">żonego Dawcy Przeszczepu, wydaje minister </w:t>
      </w:r>
      <w:proofErr w:type="spellStart"/>
      <w:r w:rsidRPr="00DC2C14">
        <w:t>właś</w:t>
      </w:r>
      <w:proofErr w:type="spellEnd"/>
      <w:r w:rsidR="009A03DF">
        <w:t>-</w:t>
      </w:r>
      <w:r w:rsidR="009A03DF">
        <w:br/>
      </w:r>
      <w:proofErr w:type="spellStart"/>
      <w:r w:rsidRPr="00DC2C14">
        <w:t>ciwy</w:t>
      </w:r>
      <w:proofErr w:type="spellEnd"/>
      <w:r w:rsidRPr="00DC2C14">
        <w:t xml:space="preserve"> do spraw zdrowia na wniosek Centrum Organizacyjno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9228B6">
      <w:pPr>
        <w:pStyle w:val="USTustnpkodeksu"/>
      </w:pPr>
      <w:r w:rsidRPr="00DC2C14">
        <w:t>5. Wydatki związane</w:t>
      </w:r>
      <w:r w:rsidR="006B154E" w:rsidRPr="00DC2C14">
        <w:t xml:space="preserve"> z</w:t>
      </w:r>
      <w:r w:rsidR="006B154E">
        <w:t> </w:t>
      </w:r>
      <w:r w:rsidRPr="00DC2C14">
        <w:t>wydaniem legitymacji</w:t>
      </w:r>
      <w:r w:rsidR="006B154E" w:rsidRPr="00DC2C14">
        <w:t xml:space="preserve"> i</w:t>
      </w:r>
      <w:r w:rsidR="006B154E">
        <w:t> </w:t>
      </w:r>
      <w:r w:rsidRPr="00DC2C14">
        <w:t>odznak,</w:t>
      </w:r>
      <w:r w:rsidR="006B154E" w:rsidRPr="00DC2C14">
        <w:t xml:space="preserve"> o</w:t>
      </w:r>
      <w:r w:rsidR="006B154E">
        <w:t> </w:t>
      </w:r>
      <w:r w:rsidRPr="00DC2C14">
        <w:t>których mowa</w:t>
      </w:r>
      <w:r w:rsidR="006B154E" w:rsidRPr="00DC2C14">
        <w:t xml:space="preserve"> w</w:t>
      </w:r>
      <w:r w:rsidR="006B154E">
        <w:t> ust. </w:t>
      </w:r>
      <w:r w:rsidR="006B154E" w:rsidRPr="00DC2C14">
        <w:t>2</w:t>
      </w:r>
      <w:r w:rsidR="006B154E">
        <w:t xml:space="preserve"> i </w:t>
      </w:r>
      <w:r w:rsidRPr="00DC2C14">
        <w:t>4, są pokrywane</w:t>
      </w:r>
      <w:r w:rsidR="006B154E" w:rsidRPr="00DC2C14">
        <w:t xml:space="preserve"> z</w:t>
      </w:r>
      <w:r w:rsidR="006B154E">
        <w:t> </w:t>
      </w:r>
      <w:r w:rsidRPr="00DC2C14">
        <w:t>budżetu pa</w:t>
      </w:r>
      <w:r w:rsidRPr="00DC2C14">
        <w:t>ń</w:t>
      </w:r>
      <w:r w:rsidRPr="00DC2C14">
        <w:t>stwa,</w:t>
      </w:r>
      <w:r w:rsidR="006B154E">
        <w:t xml:space="preserve"> z </w:t>
      </w:r>
      <w:r>
        <w:t>części</w:t>
      </w:r>
      <w:r w:rsidRPr="00DC2C14">
        <w:t xml:space="preserve"> której dysponentem jest minister właściwy do spraw zdrowia.</w:t>
      </w:r>
    </w:p>
    <w:p w:rsidR="009228B6" w:rsidRPr="00DC2C14" w:rsidRDefault="009228B6" w:rsidP="009228B6">
      <w:pPr>
        <w:pStyle w:val="USTustnpkodeksu"/>
      </w:pPr>
      <w:r w:rsidRPr="00DC2C14">
        <w:t>6. Minister właściwy do spraw zdrowia określi,</w:t>
      </w:r>
      <w:r w:rsidR="006B154E" w:rsidRPr="00DC2C14">
        <w:t xml:space="preserve"> w</w:t>
      </w:r>
      <w:r w:rsidR="006B154E">
        <w:t> </w:t>
      </w:r>
      <w:r w:rsidRPr="00DC2C14">
        <w:t>drodze rozporzą</w:t>
      </w:r>
      <w:r w:rsidRPr="00DC2C14">
        <w:softHyphen/>
        <w:t>dzenia, wzory legitymacji</w:t>
      </w:r>
      <w:r w:rsidR="006B154E" w:rsidRPr="00DC2C14">
        <w:t xml:space="preserve"> i</w:t>
      </w:r>
      <w:r w:rsidR="006B154E">
        <w:t> </w:t>
      </w:r>
      <w:r w:rsidRPr="00DC2C14">
        <w:t>odznaki oraz sposób</w:t>
      </w:r>
      <w:r w:rsidR="006B154E" w:rsidRPr="00DC2C14">
        <w:t xml:space="preserve"> i</w:t>
      </w:r>
      <w:r w:rsidR="006B154E">
        <w:t> </w:t>
      </w:r>
      <w:r w:rsidRPr="00DC2C14">
        <w:t>tryb nadawania odznaki „Dawca Przeszczepu”</w:t>
      </w:r>
      <w:r w:rsidR="006B154E" w:rsidRPr="00DC2C14">
        <w:t xml:space="preserve"> i</w:t>
      </w:r>
      <w:r w:rsidR="006B154E">
        <w:t> </w:t>
      </w:r>
      <w:r w:rsidRPr="00DC2C14">
        <w:t>„Zasłużony Dawca Przeszczepu” wraz ze sposobem dokumentowania ilości pobrań dla celów nadania tej odznaki, uwzględniając dane gromadzone przez Centrum Organizacyjno</w:t>
      </w:r>
      <w:r w:rsidR="006B154E">
        <w:softHyphen/>
      </w:r>
      <w:r w:rsidR="006B154E">
        <w:noBreakHyphen/>
      </w:r>
      <w:r w:rsidRPr="00DC2C14">
        <w:t>Koordynacyjne do Spraw Transplantacji „</w:t>
      </w:r>
      <w:proofErr w:type="spellStart"/>
      <w:r w:rsidRPr="00DC2C14">
        <w:t>Poltransplant</w:t>
      </w:r>
      <w:proofErr w:type="spellEnd"/>
      <w:r w:rsidRPr="00DC2C14">
        <w:t>” oraz propagowanie dawstwa tkanek, komórek</w:t>
      </w:r>
      <w:r w:rsidR="006B154E" w:rsidRPr="00DC2C14">
        <w:t xml:space="preserve"> i</w:t>
      </w:r>
      <w:r w:rsidR="006B154E">
        <w:t> </w:t>
      </w:r>
      <w:r w:rsidRPr="00DC2C14">
        <w:t>narządów.</w:t>
      </w:r>
    </w:p>
    <w:p w:rsidR="009228B6" w:rsidRPr="00DC2C14" w:rsidRDefault="009228B6" w:rsidP="009228B6">
      <w:pPr>
        <w:pStyle w:val="ARTartustawynprozporzdzenia"/>
      </w:pPr>
      <w:r w:rsidRPr="006B154E">
        <w:rPr>
          <w:rStyle w:val="Ppogrubienie"/>
        </w:rPr>
        <w:t>Art. 23.</w:t>
      </w:r>
      <w:r w:rsidRPr="009228B6">
        <w:t> </w:t>
      </w:r>
      <w:r w:rsidRPr="00DC2C14">
        <w:t>1. Dawcy Przeszczepu</w:t>
      </w:r>
      <w:r w:rsidR="006B154E" w:rsidRPr="00DC2C14">
        <w:t xml:space="preserve"> i</w:t>
      </w:r>
      <w:r w:rsidR="006B154E">
        <w:t> </w:t>
      </w:r>
      <w:r w:rsidRPr="00DC2C14">
        <w:t>Zasłużonemu Dawcy Przeszczepu przysługują uprawnienia do korzystania poza k</w:t>
      </w:r>
      <w:r w:rsidRPr="00DC2C14">
        <w:t>o</w:t>
      </w:r>
      <w:r w:rsidRPr="00DC2C14">
        <w:t>lejnością z ambulatoryjnej opieki zdrowotnej.</w:t>
      </w:r>
    </w:p>
    <w:p w:rsidR="009228B6" w:rsidRPr="00DC2C14" w:rsidRDefault="009228B6" w:rsidP="009228B6">
      <w:pPr>
        <w:pStyle w:val="USTustnpkodeksu"/>
      </w:pPr>
      <w:r w:rsidRPr="00DC2C14">
        <w:t>2. Dawcy szpiku lub komórek krwiotwórczych</w:t>
      </w:r>
      <w:r w:rsidR="006B154E" w:rsidRPr="00DC2C14">
        <w:t xml:space="preserve"> z</w:t>
      </w:r>
      <w:r w:rsidR="006B154E">
        <w:t> </w:t>
      </w:r>
      <w:r w:rsidRPr="00DC2C14">
        <w:t>krwi obwodowej oraz dawcy narządu, który</w:t>
      </w:r>
      <w:r w:rsidR="006B154E" w:rsidRPr="00DC2C14">
        <w:t xml:space="preserve"> w</w:t>
      </w:r>
      <w:r w:rsidR="006B154E">
        <w:t> </w:t>
      </w:r>
      <w:r w:rsidRPr="00DC2C14">
        <w:t>związku</w:t>
      </w:r>
      <w:r w:rsidR="006B154E" w:rsidRPr="00DC2C14">
        <w:t xml:space="preserve"> z</w:t>
      </w:r>
      <w:r w:rsidR="006B154E">
        <w:t> </w:t>
      </w:r>
      <w:r w:rsidRPr="00DC2C14">
        <w:t>zabiegiem pobrania doznał uszkodzenia ciała lub rozstroju zdrowia, przysługuje odszkodowanie na podstawie przepisów Kodeksu cywilnego.</w:t>
      </w:r>
    </w:p>
    <w:p w:rsidR="009228B6" w:rsidRPr="009228B6" w:rsidRDefault="009228B6" w:rsidP="009228B6">
      <w:pPr>
        <w:pStyle w:val="ARTartustawynprozporzdzenia"/>
      </w:pPr>
      <w:r w:rsidRPr="006B154E">
        <w:rPr>
          <w:rStyle w:val="Ppogrubienie"/>
        </w:rPr>
        <w:t>Art. 24.</w:t>
      </w:r>
      <w:r w:rsidRPr="009228B6">
        <w:t> Podmioty podejmujące działania</w:t>
      </w:r>
      <w:r w:rsidR="006B154E" w:rsidRPr="009228B6">
        <w:t xml:space="preserve"> w</w:t>
      </w:r>
      <w:r w:rsidR="006B154E">
        <w:t> </w:t>
      </w:r>
      <w:r w:rsidRPr="009228B6">
        <w:t>zakresie propagowania dawstwa komórek, tkanek lub narządów są ob</w:t>
      </w:r>
      <w:r w:rsidRPr="009228B6">
        <w:t>o</w:t>
      </w:r>
      <w:r w:rsidRPr="009228B6">
        <w:t>wiązane poinfor</w:t>
      </w:r>
      <w:r w:rsidRPr="009228B6">
        <w:softHyphen/>
        <w:t>mować ministra właściwego do spraw zdrowia</w:t>
      </w:r>
      <w:r w:rsidR="006B154E" w:rsidRPr="009228B6">
        <w:t xml:space="preserve"> o</w:t>
      </w:r>
      <w:r w:rsidR="006B154E">
        <w:t> </w:t>
      </w:r>
      <w:r w:rsidRPr="009228B6">
        <w:t>zakresie tych działań.</w:t>
      </w:r>
    </w:p>
    <w:p w:rsidR="009228B6" w:rsidRPr="009228B6" w:rsidRDefault="009228B6" w:rsidP="009228B6">
      <w:pPr>
        <w:pStyle w:val="ROZDZODDZOZNoznaczenierozdziauluboddziau"/>
      </w:pPr>
      <w:r w:rsidRPr="009228B6">
        <w:t>Rozdział 6</w:t>
      </w:r>
    </w:p>
    <w:p w:rsidR="009228B6" w:rsidRPr="009228B6" w:rsidRDefault="009228B6" w:rsidP="006B154E">
      <w:pPr>
        <w:pStyle w:val="ROZDZODDZPRZEDMprzedmiotregulacjirozdziauluboddziau"/>
      </w:pPr>
      <w:r w:rsidRPr="009228B6">
        <w:t>Banki tkanek</w:t>
      </w:r>
      <w:r w:rsidR="006B154E" w:rsidRPr="009228B6">
        <w:t xml:space="preserve"> i</w:t>
      </w:r>
      <w:r w:rsidR="006B154E">
        <w:t> </w:t>
      </w:r>
      <w:r w:rsidRPr="009228B6">
        <w:t>komórek</w:t>
      </w:r>
    </w:p>
    <w:p w:rsidR="009228B6" w:rsidRPr="009228B6" w:rsidRDefault="009228B6" w:rsidP="009228B6">
      <w:pPr>
        <w:pStyle w:val="ARTartustawynprozporzdzenia"/>
      </w:pPr>
      <w:r w:rsidRPr="006B154E">
        <w:rPr>
          <w:rStyle w:val="Ppogrubienie"/>
        </w:rPr>
        <w:t>Art. 25.</w:t>
      </w:r>
      <w:r w:rsidR="006B154E" w:rsidRPr="009228B6">
        <w:t> W</w:t>
      </w:r>
      <w:r w:rsidR="006B154E">
        <w:t> </w:t>
      </w:r>
      <w:r w:rsidRPr="009228B6">
        <w:t>celu gromadzenia, przetwarzania, sterylizacji, przechowywania i dystrybucji tkanek</w:t>
      </w:r>
      <w:r w:rsidR="006B154E" w:rsidRPr="009228B6">
        <w:t xml:space="preserve"> i</w:t>
      </w:r>
      <w:r w:rsidR="006B154E">
        <w:t> </w:t>
      </w:r>
      <w:r w:rsidRPr="009228B6">
        <w:t>komórek przezn</w:t>
      </w:r>
      <w:r w:rsidRPr="009228B6">
        <w:t>a</w:t>
      </w:r>
      <w:r w:rsidRPr="009228B6">
        <w:t>czonych do przeszczepienia są tworzone banki tkanek</w:t>
      </w:r>
      <w:r w:rsidR="006B154E" w:rsidRPr="009228B6">
        <w:t xml:space="preserve"> i</w:t>
      </w:r>
      <w:r w:rsidR="006B154E">
        <w:t> </w:t>
      </w:r>
      <w:r w:rsidRPr="009228B6">
        <w:t>komórek.</w:t>
      </w:r>
    </w:p>
    <w:p w:rsidR="009228B6" w:rsidRPr="00DC2C14" w:rsidRDefault="009228B6" w:rsidP="009228B6">
      <w:pPr>
        <w:pStyle w:val="ARTartustawynprozporzdzenia"/>
      </w:pPr>
      <w:r w:rsidRPr="006B154E">
        <w:rPr>
          <w:rStyle w:val="Ppogrubienie"/>
        </w:rPr>
        <w:t>Art. 26.</w:t>
      </w:r>
      <w:r w:rsidRPr="009228B6">
        <w:t> </w:t>
      </w:r>
      <w:r w:rsidRPr="00DC2C14">
        <w:t>1. Czynności,</w:t>
      </w:r>
      <w:r w:rsidR="006B154E" w:rsidRPr="00DC2C14">
        <w:t xml:space="preserve"> o</w:t>
      </w:r>
      <w:r w:rsidR="006B154E">
        <w:t> </w:t>
      </w:r>
      <w:r w:rsidRPr="00DC2C14">
        <w:t>których mowa</w:t>
      </w:r>
      <w:r w:rsidR="006B154E" w:rsidRPr="00DC2C14">
        <w:t xml:space="preserve"> w</w:t>
      </w:r>
      <w:r w:rsidR="006B154E">
        <w:t> art. </w:t>
      </w:r>
      <w:r w:rsidRPr="00DC2C14">
        <w:t>25, są wykonywane przez bank tkanek</w:t>
      </w:r>
      <w:r w:rsidR="006B154E" w:rsidRPr="00DC2C14">
        <w:t xml:space="preserve"> i</w:t>
      </w:r>
      <w:r w:rsidR="006B154E">
        <w:t> </w:t>
      </w:r>
      <w:r w:rsidRPr="00DC2C14">
        <w:t>komórek po uzyskaniu pozw</w:t>
      </w:r>
      <w:r w:rsidRPr="00DC2C14">
        <w:t>o</w:t>
      </w:r>
      <w:r w:rsidRPr="00DC2C14">
        <w:t>lenia ministra właściwego do spraw zdrowia na wykonywanie tych czynności.</w:t>
      </w:r>
    </w:p>
    <w:p w:rsidR="009228B6" w:rsidRPr="00DC2C14" w:rsidRDefault="009228B6" w:rsidP="009228B6">
      <w:pPr>
        <w:pStyle w:val="USTustnpkodeksu"/>
      </w:pPr>
      <w:r w:rsidRPr="00DC2C14">
        <w:t>2. Wniosek</w:t>
      </w:r>
      <w:r w:rsidR="006B154E" w:rsidRPr="00DC2C14">
        <w:t xml:space="preserve"> o</w:t>
      </w:r>
      <w:r w:rsidR="006B154E">
        <w:t> </w:t>
      </w:r>
      <w:r w:rsidRPr="00DC2C14">
        <w:t>uzyskanie pozwolenia,</w:t>
      </w:r>
      <w:r w:rsidR="006B154E" w:rsidRPr="00DC2C14">
        <w:t xml:space="preserve"> o</w:t>
      </w:r>
      <w:r w:rsidR="006B154E">
        <w:t> </w:t>
      </w:r>
      <w:r w:rsidRPr="00DC2C14">
        <w:t>którym mowa</w:t>
      </w:r>
      <w:r w:rsidR="006B154E" w:rsidRPr="00DC2C14">
        <w:t xml:space="preserve"> w</w:t>
      </w:r>
      <w:r w:rsidR="006B154E">
        <w:t> ust. </w:t>
      </w:r>
      <w:r w:rsidRPr="00DC2C14">
        <w:t>1, bank tkanek</w:t>
      </w:r>
      <w:r w:rsidR="006B154E" w:rsidRPr="00DC2C14">
        <w:t xml:space="preserve"> i</w:t>
      </w:r>
      <w:r w:rsidR="006B154E">
        <w:t> </w:t>
      </w:r>
      <w:r w:rsidRPr="00DC2C14">
        <w:t>komórek składa do Krajowego Centrum Bankowania Tkanek i Komórek.</w:t>
      </w:r>
    </w:p>
    <w:p w:rsidR="009228B6" w:rsidRPr="00DC2C14" w:rsidRDefault="009228B6" w:rsidP="009228B6">
      <w:pPr>
        <w:pStyle w:val="USTustnpkodeksu"/>
      </w:pPr>
      <w:r w:rsidRPr="00DC2C14">
        <w:t>3. Pozwolenia,</w:t>
      </w:r>
      <w:r w:rsidR="006B154E" w:rsidRPr="00DC2C14">
        <w:t xml:space="preserve"> o</w:t>
      </w:r>
      <w:r w:rsidR="006B154E">
        <w:t> </w:t>
      </w:r>
      <w:r w:rsidRPr="00DC2C14">
        <w:t>którym mowa</w:t>
      </w:r>
      <w:r w:rsidR="006B154E" w:rsidRPr="00DC2C14">
        <w:t xml:space="preserve"> w</w:t>
      </w:r>
      <w:r w:rsidR="006B154E">
        <w:t> ust. </w:t>
      </w:r>
      <w:r w:rsidRPr="00DC2C14">
        <w:t>1, udziela minister właściwy do spr</w:t>
      </w:r>
      <w:r w:rsidR="009A03DF">
        <w:t>aw zdrowia na wniosek Krajowego</w:t>
      </w:r>
      <w:r w:rsidR="009A03DF">
        <w:br/>
      </w:r>
      <w:r w:rsidRPr="00DC2C14">
        <w:t>Centrum Bankowania Tkanek i Komó</w:t>
      </w:r>
      <w:r w:rsidRPr="00DC2C14">
        <w:softHyphen/>
        <w:t>rek, po zaopiniowaniu przez Krajową Radę Transplantacyjną.</w:t>
      </w:r>
    </w:p>
    <w:p w:rsidR="009228B6" w:rsidRPr="00DC2C14" w:rsidRDefault="009228B6" w:rsidP="009228B6">
      <w:pPr>
        <w:pStyle w:val="USTustnpkodeksu"/>
      </w:pPr>
      <w:r w:rsidRPr="00DC2C14">
        <w:t>4. Pozwolenia,</w:t>
      </w:r>
      <w:r w:rsidR="006B154E" w:rsidRPr="00DC2C14">
        <w:t xml:space="preserve"> o</w:t>
      </w:r>
      <w:r w:rsidR="006B154E">
        <w:t> </w:t>
      </w:r>
      <w:r w:rsidRPr="00DC2C14">
        <w:t>którym mowa</w:t>
      </w:r>
      <w:r w:rsidR="006B154E" w:rsidRPr="00DC2C14">
        <w:t xml:space="preserve"> w</w:t>
      </w:r>
      <w:r w:rsidR="006B154E">
        <w:t> ust. </w:t>
      </w:r>
      <w:r w:rsidRPr="00DC2C14">
        <w:t>1, udziela się na okres pięciu lat.</w:t>
      </w:r>
    </w:p>
    <w:p w:rsidR="009228B6" w:rsidRPr="009228B6" w:rsidRDefault="009228B6" w:rsidP="006B154E">
      <w:pPr>
        <w:pStyle w:val="USTustnpkodeksu"/>
        <w:keepNext/>
      </w:pPr>
      <w:r w:rsidRPr="00DC2C14">
        <w:t>5. Bank tkanek</w:t>
      </w:r>
      <w:r w:rsidR="006B154E" w:rsidRPr="00DC2C14">
        <w:t xml:space="preserve"> i</w:t>
      </w:r>
      <w:r w:rsidR="006B154E">
        <w:t> </w:t>
      </w:r>
      <w:r w:rsidRPr="00DC2C14">
        <w:t>komórek uzyskuje pozwolenie,</w:t>
      </w:r>
      <w:r w:rsidR="006B154E" w:rsidRPr="00DC2C14">
        <w:t xml:space="preserve"> o</w:t>
      </w:r>
      <w:r w:rsidR="006B154E">
        <w:t> </w:t>
      </w:r>
      <w:r w:rsidRPr="00DC2C14">
        <w:t>którym mowa</w:t>
      </w:r>
      <w:r w:rsidR="006B154E" w:rsidRPr="00DC2C14">
        <w:t xml:space="preserve"> w</w:t>
      </w:r>
      <w:r w:rsidR="006B154E">
        <w:t> ust. </w:t>
      </w:r>
      <w:r w:rsidRPr="00DC2C14">
        <w:t>1, jeżeli łącznie spełnia następujące warunki:</w:t>
      </w:r>
    </w:p>
    <w:p w:rsidR="009228B6" w:rsidRPr="001C7021" w:rsidRDefault="009228B6" w:rsidP="001C7021">
      <w:pPr>
        <w:pStyle w:val="PKTpunkt"/>
        <w:spacing w:before="100"/>
        <w:rPr>
          <w:bCs w:val="0"/>
        </w:rPr>
      </w:pPr>
      <w:r w:rsidRPr="00DC2C14">
        <w:t>1)</w:t>
      </w:r>
      <w:r w:rsidRPr="00DC2C14">
        <w:tab/>
        <w:t xml:space="preserve">zatrudnia osoby posiadające odpowiednie kwalifikacje, w tym osobę odpowiedzialną za przestrzeganie przez ten bank </w:t>
      </w:r>
      <w:r w:rsidRPr="001C7021">
        <w:rPr>
          <w:bCs w:val="0"/>
        </w:rPr>
        <w:t>przepisów ustawy,</w:t>
      </w:r>
      <w:r w:rsidR="006B154E" w:rsidRPr="001C7021">
        <w:rPr>
          <w:bCs w:val="0"/>
        </w:rPr>
        <w:t xml:space="preserve"> a </w:t>
      </w:r>
      <w:r w:rsidRPr="001C7021">
        <w:rPr>
          <w:bCs w:val="0"/>
        </w:rPr>
        <w:t>także zasad określonych w systemie zapewnienia jakości,</w:t>
      </w:r>
      <w:r w:rsidR="006B154E" w:rsidRPr="001C7021">
        <w:rPr>
          <w:bCs w:val="0"/>
        </w:rPr>
        <w:t xml:space="preserve"> o </w:t>
      </w:r>
      <w:r w:rsidRPr="001C7021">
        <w:rPr>
          <w:bCs w:val="0"/>
        </w:rPr>
        <w:t>którym mowa</w:t>
      </w:r>
      <w:r w:rsidR="006B154E" w:rsidRPr="001C7021">
        <w:rPr>
          <w:bCs w:val="0"/>
        </w:rPr>
        <w:t xml:space="preserve"> w art. </w:t>
      </w:r>
      <w:r w:rsidRPr="001C7021">
        <w:rPr>
          <w:bCs w:val="0"/>
        </w:rPr>
        <w:t>29;</w:t>
      </w:r>
    </w:p>
    <w:p w:rsidR="009228B6" w:rsidRPr="001C7021" w:rsidRDefault="009228B6" w:rsidP="001C7021">
      <w:pPr>
        <w:pStyle w:val="PKTpunkt"/>
        <w:spacing w:before="100"/>
        <w:rPr>
          <w:bCs w:val="0"/>
        </w:rPr>
      </w:pPr>
      <w:r w:rsidRPr="001C7021">
        <w:rPr>
          <w:bCs w:val="0"/>
        </w:rPr>
        <w:t>2)</w:t>
      </w:r>
      <w:r w:rsidRPr="001C7021">
        <w:rPr>
          <w:bCs w:val="0"/>
        </w:rPr>
        <w:tab/>
        <w:t>posiada pomieszczenia</w:t>
      </w:r>
      <w:r w:rsidR="006B154E" w:rsidRPr="001C7021">
        <w:rPr>
          <w:bCs w:val="0"/>
        </w:rPr>
        <w:t xml:space="preserve"> i </w:t>
      </w:r>
      <w:r w:rsidRPr="001C7021">
        <w:rPr>
          <w:bCs w:val="0"/>
        </w:rPr>
        <w:t>urządzenia odpowiadające wyma</w:t>
      </w:r>
      <w:r w:rsidRPr="001C7021">
        <w:rPr>
          <w:bCs w:val="0"/>
        </w:rPr>
        <w:softHyphen/>
        <w:t>ganiom fachowym</w:t>
      </w:r>
      <w:r w:rsidR="006B154E" w:rsidRPr="001C7021">
        <w:rPr>
          <w:bCs w:val="0"/>
        </w:rPr>
        <w:t xml:space="preserve"> i </w:t>
      </w:r>
      <w:r w:rsidRPr="001C7021">
        <w:rPr>
          <w:bCs w:val="0"/>
        </w:rPr>
        <w:t>sanitarnym określonym</w:t>
      </w:r>
      <w:r w:rsidR="006B154E" w:rsidRPr="001C7021">
        <w:rPr>
          <w:bCs w:val="0"/>
        </w:rPr>
        <w:t xml:space="preserve"> w </w:t>
      </w:r>
      <w:r w:rsidRPr="001C7021">
        <w:rPr>
          <w:bCs w:val="0"/>
        </w:rPr>
        <w:t>przepisach wydanych na podstawie</w:t>
      </w:r>
      <w:r w:rsidR="006B154E" w:rsidRPr="001C7021">
        <w:rPr>
          <w:bCs w:val="0"/>
        </w:rPr>
        <w:t xml:space="preserve"> art. </w:t>
      </w:r>
      <w:r w:rsidRPr="001C7021">
        <w:rPr>
          <w:bCs w:val="0"/>
        </w:rPr>
        <w:t>2</w:t>
      </w:r>
      <w:r w:rsidR="006B154E" w:rsidRPr="001C7021">
        <w:rPr>
          <w:bCs w:val="0"/>
        </w:rPr>
        <w:t>7 ust. </w:t>
      </w:r>
      <w:r w:rsidRPr="001C7021">
        <w:rPr>
          <w:bCs w:val="0"/>
        </w:rPr>
        <w:t>7;</w:t>
      </w:r>
    </w:p>
    <w:p w:rsidR="009228B6" w:rsidRPr="00DC2C14" w:rsidRDefault="009228B6" w:rsidP="001C7021">
      <w:pPr>
        <w:pStyle w:val="PKTpunkt"/>
        <w:spacing w:before="100"/>
      </w:pPr>
      <w:r w:rsidRPr="001C7021">
        <w:rPr>
          <w:bCs w:val="0"/>
        </w:rPr>
        <w:t>3)</w:t>
      </w:r>
      <w:r w:rsidRPr="001C7021">
        <w:rPr>
          <w:bCs w:val="0"/>
        </w:rPr>
        <w:tab/>
        <w:t>przedstawi projekt</w:t>
      </w:r>
      <w:r w:rsidRPr="00DC2C14">
        <w:t xml:space="preserve"> systemu zapewnienia jakości,</w:t>
      </w:r>
      <w:r w:rsidR="006B154E" w:rsidRPr="00DC2C14">
        <w:t xml:space="preserve"> o</w:t>
      </w:r>
      <w:r w:rsidR="006B154E">
        <w:t> </w:t>
      </w:r>
      <w:r w:rsidRPr="00DC2C14">
        <w:t>którym mowa</w:t>
      </w:r>
      <w:r w:rsidR="006B154E" w:rsidRPr="00DC2C14">
        <w:t xml:space="preserve"> w</w:t>
      </w:r>
      <w:r w:rsidR="006B154E">
        <w:t> art. </w:t>
      </w:r>
      <w:r w:rsidRPr="00DC2C14">
        <w:t>29.</w:t>
      </w:r>
    </w:p>
    <w:p w:rsidR="009228B6" w:rsidRPr="009228B6" w:rsidRDefault="009228B6" w:rsidP="006B154E">
      <w:pPr>
        <w:pStyle w:val="USTustnpkodeksu"/>
        <w:keepNext/>
      </w:pPr>
      <w:r w:rsidRPr="00DC2C14">
        <w:t>6. Do wniosku,</w:t>
      </w:r>
      <w:r w:rsidR="006B154E" w:rsidRPr="00DC2C14">
        <w:t xml:space="preserve"> o</w:t>
      </w:r>
      <w:r w:rsidR="006B154E">
        <w:t> </w:t>
      </w:r>
      <w:r w:rsidRPr="00DC2C14">
        <w:t>którym mowa</w:t>
      </w:r>
      <w:r w:rsidR="006B154E" w:rsidRPr="00DC2C14">
        <w:t xml:space="preserve"> w</w:t>
      </w:r>
      <w:r w:rsidR="006B154E">
        <w:t> ust. </w:t>
      </w:r>
      <w:r w:rsidRPr="00DC2C14">
        <w:t>2, dołącza się:</w:t>
      </w:r>
    </w:p>
    <w:p w:rsidR="009228B6" w:rsidRPr="001C7021" w:rsidRDefault="009228B6" w:rsidP="001C7021">
      <w:pPr>
        <w:pStyle w:val="PKTpunkt"/>
        <w:spacing w:before="100"/>
        <w:rPr>
          <w:bCs w:val="0"/>
        </w:rPr>
      </w:pPr>
      <w:r w:rsidRPr="00DC2C14">
        <w:t>1)</w:t>
      </w:r>
      <w:r w:rsidRPr="00DC2C14">
        <w:tab/>
        <w:t>informację</w:t>
      </w:r>
      <w:r w:rsidR="006B154E" w:rsidRPr="00DC2C14">
        <w:t xml:space="preserve"> o</w:t>
      </w:r>
      <w:r w:rsidR="006B154E">
        <w:t> </w:t>
      </w:r>
      <w:r w:rsidRPr="00DC2C14">
        <w:t xml:space="preserve">liczbie </w:t>
      </w:r>
      <w:r w:rsidRPr="001C7021">
        <w:rPr>
          <w:bCs w:val="0"/>
        </w:rPr>
        <w:t>pracowników</w:t>
      </w:r>
      <w:r w:rsidR="006B154E" w:rsidRPr="001C7021">
        <w:rPr>
          <w:bCs w:val="0"/>
        </w:rPr>
        <w:t xml:space="preserve"> i </w:t>
      </w:r>
      <w:r w:rsidRPr="001C7021">
        <w:rPr>
          <w:bCs w:val="0"/>
        </w:rPr>
        <w:t>ich kwalifikacjach;</w:t>
      </w:r>
    </w:p>
    <w:p w:rsidR="009228B6" w:rsidRPr="00DC2C14" w:rsidRDefault="009228B6" w:rsidP="001C7021">
      <w:pPr>
        <w:pStyle w:val="PKTpunkt"/>
        <w:spacing w:before="100"/>
      </w:pPr>
      <w:r w:rsidRPr="001C7021">
        <w:rPr>
          <w:bCs w:val="0"/>
        </w:rPr>
        <w:t>2)</w:t>
      </w:r>
      <w:r w:rsidRPr="001C7021">
        <w:rPr>
          <w:bCs w:val="0"/>
        </w:rPr>
        <w:tab/>
        <w:t>opinię właściwego państwowego inspektora</w:t>
      </w:r>
      <w:r w:rsidRPr="00DC2C14">
        <w:t xml:space="preserve"> sanitarnego o spełnianiu wymagań określonych</w:t>
      </w:r>
      <w:r w:rsidR="006B154E" w:rsidRPr="00DC2C14">
        <w:t xml:space="preserve"> w</w:t>
      </w:r>
      <w:r w:rsidR="006B154E">
        <w:t> </w:t>
      </w:r>
      <w:r w:rsidRPr="00DC2C14">
        <w:t>przepisach wydanych na podstawie</w:t>
      </w:r>
      <w:r w:rsidR="006B154E">
        <w:t xml:space="preserve"> art. </w:t>
      </w:r>
      <w:r w:rsidRPr="00DC2C14">
        <w:t>2</w:t>
      </w:r>
      <w:r w:rsidR="006B154E" w:rsidRPr="00DC2C14">
        <w:t>7</w:t>
      </w:r>
      <w:r w:rsidR="006B154E">
        <w:t xml:space="preserve"> ust. </w:t>
      </w:r>
      <w:r w:rsidRPr="00DC2C14">
        <w:t>7;</w:t>
      </w:r>
    </w:p>
    <w:p w:rsidR="009228B6" w:rsidRPr="00DC2C14" w:rsidRDefault="009228B6" w:rsidP="009228B6">
      <w:pPr>
        <w:pStyle w:val="PKTpunkt"/>
      </w:pPr>
      <w:r w:rsidRPr="00DC2C14">
        <w:t>3)</w:t>
      </w:r>
      <w:r w:rsidRPr="00DC2C14">
        <w:tab/>
        <w:t>wykaz pomieszczeń</w:t>
      </w:r>
      <w:r w:rsidR="006B154E" w:rsidRPr="00DC2C14">
        <w:t xml:space="preserve"> i</w:t>
      </w:r>
      <w:r w:rsidR="006B154E">
        <w:t> </w:t>
      </w:r>
      <w:r w:rsidRPr="00DC2C14">
        <w:t>urządzeń;</w:t>
      </w:r>
    </w:p>
    <w:p w:rsidR="009228B6" w:rsidRPr="00DC2C14" w:rsidRDefault="009228B6" w:rsidP="009228B6">
      <w:pPr>
        <w:pStyle w:val="PKTpunkt"/>
      </w:pPr>
      <w:r w:rsidRPr="00DC2C14">
        <w:t>4)</w:t>
      </w:r>
      <w:r w:rsidRPr="00DC2C14">
        <w:tab/>
        <w:t>strukturę organizacyjną banku tkanek</w:t>
      </w:r>
      <w:r w:rsidR="006B154E" w:rsidRPr="00DC2C14">
        <w:t xml:space="preserve"> i</w:t>
      </w:r>
      <w:r w:rsidR="006B154E">
        <w:t> </w:t>
      </w:r>
      <w:r w:rsidRPr="00DC2C14">
        <w:t>komórek;</w:t>
      </w:r>
    </w:p>
    <w:p w:rsidR="009228B6" w:rsidRPr="00DC2C14" w:rsidRDefault="009228B6" w:rsidP="009228B6">
      <w:pPr>
        <w:pStyle w:val="PKTpunkt"/>
      </w:pPr>
      <w:r w:rsidRPr="00DC2C14">
        <w:t>5)</w:t>
      </w:r>
      <w:r w:rsidRPr="00DC2C14">
        <w:tab/>
        <w:t>zakresy czynności pracowników banku tkanek</w:t>
      </w:r>
      <w:r w:rsidR="006B154E" w:rsidRPr="00DC2C14">
        <w:t xml:space="preserve"> i</w:t>
      </w:r>
      <w:r w:rsidR="006B154E">
        <w:t> </w:t>
      </w:r>
      <w:r w:rsidRPr="00DC2C14">
        <w:t>komórek;</w:t>
      </w:r>
    </w:p>
    <w:p w:rsidR="009228B6" w:rsidRPr="00DC2C14" w:rsidRDefault="009228B6" w:rsidP="009228B6">
      <w:pPr>
        <w:pStyle w:val="PKTpunkt"/>
      </w:pPr>
      <w:r w:rsidRPr="00DC2C14">
        <w:t>6)</w:t>
      </w:r>
      <w:r w:rsidRPr="00DC2C14">
        <w:tab/>
        <w:t>przewidywany zakres działalności banku tkanek</w:t>
      </w:r>
      <w:r w:rsidR="006B154E" w:rsidRPr="00DC2C14">
        <w:t xml:space="preserve"> i</w:t>
      </w:r>
      <w:r w:rsidR="006B154E">
        <w:t> </w:t>
      </w:r>
      <w:r w:rsidRPr="00DC2C14">
        <w:t>komó</w:t>
      </w:r>
      <w:r w:rsidRPr="00DC2C14">
        <w:softHyphen/>
        <w:t>rek;</w:t>
      </w:r>
    </w:p>
    <w:p w:rsidR="009228B6" w:rsidRPr="00DC2C14" w:rsidRDefault="009228B6" w:rsidP="009228B6">
      <w:pPr>
        <w:pStyle w:val="PKTpunkt"/>
      </w:pPr>
      <w:r w:rsidRPr="00DC2C14">
        <w:t>7)</w:t>
      </w:r>
      <w:r w:rsidRPr="00DC2C14">
        <w:tab/>
        <w:t>wykaz podmiotów, którym bank tkanek</w:t>
      </w:r>
      <w:r w:rsidR="006B154E" w:rsidRPr="00DC2C14">
        <w:t xml:space="preserve"> i</w:t>
      </w:r>
      <w:r w:rsidR="006B154E">
        <w:t> </w:t>
      </w:r>
      <w:r w:rsidRPr="00DC2C14">
        <w:t>komórek będzie zlecał dokonywanie czynności,</w:t>
      </w:r>
      <w:r w:rsidR="006B154E" w:rsidRPr="00DC2C14">
        <w:t xml:space="preserve"> o</w:t>
      </w:r>
      <w:r w:rsidR="006B154E">
        <w:t> </w:t>
      </w:r>
      <w:r w:rsidRPr="00DC2C14">
        <w:t>których mowa</w:t>
      </w:r>
      <w:r w:rsidR="006B154E" w:rsidRPr="00DC2C14">
        <w:t xml:space="preserve"> w</w:t>
      </w:r>
      <w:r w:rsidR="006B154E">
        <w:t> art. </w:t>
      </w:r>
      <w:r w:rsidRPr="00DC2C14">
        <w:t>31, oraz szczegółowe określenie zlecanych czynności wraz z kopiami umów zawartych</w:t>
      </w:r>
      <w:r w:rsidR="006B154E" w:rsidRPr="00DC2C14">
        <w:t xml:space="preserve"> z</w:t>
      </w:r>
      <w:r w:rsidR="006B154E">
        <w:t> </w:t>
      </w:r>
      <w:r w:rsidRPr="00DC2C14">
        <w:t>tymi podmiotami.</w:t>
      </w:r>
    </w:p>
    <w:p w:rsidR="009228B6" w:rsidRPr="00DC2C14" w:rsidRDefault="009228B6" w:rsidP="009228B6">
      <w:pPr>
        <w:pStyle w:val="USTustnpkodeksu"/>
      </w:pPr>
      <w:r w:rsidRPr="00DC2C14">
        <w:t>7. Do wniosku,</w:t>
      </w:r>
      <w:r w:rsidR="006B154E" w:rsidRPr="00DC2C14">
        <w:t xml:space="preserve"> o</w:t>
      </w:r>
      <w:r w:rsidR="006B154E">
        <w:t> </w:t>
      </w:r>
      <w:r w:rsidRPr="00DC2C14">
        <w:t>którym mowa</w:t>
      </w:r>
      <w:r w:rsidR="006B154E" w:rsidRPr="00DC2C14">
        <w:t xml:space="preserve"> w</w:t>
      </w:r>
      <w:r w:rsidR="006B154E">
        <w:t> ust. </w:t>
      </w:r>
      <w:r w:rsidRPr="00DC2C14">
        <w:t>2, dołącza się również imię i nazwisko osoby odpowiedzialnej,</w:t>
      </w:r>
      <w:r w:rsidR="006B154E" w:rsidRPr="00DC2C14">
        <w:t xml:space="preserve"> o</w:t>
      </w:r>
      <w:r w:rsidR="006B154E">
        <w:t> </w:t>
      </w:r>
      <w:r w:rsidRPr="00DC2C14">
        <w:t>której mowa</w:t>
      </w:r>
      <w:r w:rsidR="006B154E" w:rsidRPr="00DC2C14">
        <w:t xml:space="preserve"> w</w:t>
      </w:r>
      <w:r w:rsidR="006B154E">
        <w:t> ust. </w:t>
      </w:r>
      <w:r w:rsidR="006B154E" w:rsidRPr="00DC2C14">
        <w:t>5</w:t>
      </w:r>
      <w:r w:rsidR="006B154E">
        <w:t xml:space="preserve"> pkt </w:t>
      </w:r>
      <w:r w:rsidRPr="00DC2C14">
        <w:t>1, zwanej dalej „osobą odpowiedzialną”.</w:t>
      </w:r>
    </w:p>
    <w:p w:rsidR="009228B6" w:rsidRPr="00DC2C14" w:rsidRDefault="009228B6" w:rsidP="009228B6">
      <w:pPr>
        <w:pStyle w:val="USTustnpkodeksu"/>
      </w:pPr>
      <w:r w:rsidRPr="00DC2C14">
        <w:t>8.</w:t>
      </w:r>
      <w:r w:rsidR="006B154E" w:rsidRPr="00DC2C14">
        <w:t> W</w:t>
      </w:r>
      <w:r w:rsidR="006B154E">
        <w:t> </w:t>
      </w:r>
      <w:r w:rsidRPr="00DC2C14">
        <w:t>przypadku gdy osoba odpowiedzialna jest czasowo zastępo</w:t>
      </w:r>
      <w:r w:rsidRPr="00DC2C14">
        <w:softHyphen/>
        <w:t>wana przez inną osobę, bank tkanek</w:t>
      </w:r>
      <w:r w:rsidR="006B154E" w:rsidRPr="00DC2C14">
        <w:t xml:space="preserve"> i</w:t>
      </w:r>
      <w:r w:rsidR="006B154E">
        <w:t> </w:t>
      </w:r>
      <w:r w:rsidRPr="00DC2C14">
        <w:t>komórek ni</w:t>
      </w:r>
      <w:r w:rsidRPr="00DC2C14">
        <w:t>e</w:t>
      </w:r>
      <w:r w:rsidRPr="00DC2C14">
        <w:t>zwłocznie przekazuje imię i nazwisko tej osoby do Krajowego Centrum Bankowania Tkanek</w:t>
      </w:r>
      <w:r w:rsidR="006B154E" w:rsidRPr="00DC2C14">
        <w:t xml:space="preserve"> i</w:t>
      </w:r>
      <w:r w:rsidR="006B154E">
        <w:t> </w:t>
      </w:r>
      <w:r w:rsidRPr="00DC2C14">
        <w:t>Komórek i informuje</w:t>
      </w:r>
      <w:r w:rsidR="006B154E" w:rsidRPr="00DC2C14">
        <w:t xml:space="preserve"> o</w:t>
      </w:r>
      <w:r w:rsidR="006B154E">
        <w:t> </w:t>
      </w:r>
      <w:r w:rsidRPr="00DC2C14">
        <w:t>dacie rozpoczęcia pełnienia obowiązków przez t</w:t>
      </w:r>
      <w:r w:rsidR="00F01653">
        <w:t>ę</w:t>
      </w:r>
      <w:r w:rsidRPr="00DC2C14">
        <w:t xml:space="preserve"> osobę.</w:t>
      </w:r>
    </w:p>
    <w:p w:rsidR="009228B6" w:rsidRPr="00DC2C14" w:rsidRDefault="009228B6" w:rsidP="009228B6">
      <w:pPr>
        <w:pStyle w:val="ARTartustawynprozporzdzenia"/>
      </w:pPr>
      <w:r w:rsidRPr="006B154E">
        <w:rPr>
          <w:rStyle w:val="Ppogrubienie"/>
        </w:rPr>
        <w:t>Art. 27.</w:t>
      </w:r>
      <w:r w:rsidRPr="009228B6">
        <w:t> </w:t>
      </w:r>
      <w:r w:rsidRPr="00DC2C14">
        <w:t>1. Banki tkanek</w:t>
      </w:r>
      <w:r w:rsidR="006B154E" w:rsidRPr="00DC2C14">
        <w:t xml:space="preserve"> i</w:t>
      </w:r>
      <w:r w:rsidR="006B154E">
        <w:t> </w:t>
      </w:r>
      <w:r w:rsidRPr="00DC2C14">
        <w:t>komórek informują niezwłocznie Krajowe Centrum Bankowania Tkanek</w:t>
      </w:r>
      <w:r w:rsidR="006B154E" w:rsidRPr="00DC2C14">
        <w:t xml:space="preserve"> i</w:t>
      </w:r>
      <w:r w:rsidR="006B154E">
        <w:t> </w:t>
      </w:r>
      <w:r w:rsidRPr="00DC2C14">
        <w:t>Komórek</w:t>
      </w:r>
      <w:r w:rsidR="006B154E" w:rsidRPr="00DC2C14">
        <w:t xml:space="preserve"> o</w:t>
      </w:r>
      <w:r w:rsidR="006B154E">
        <w:t> </w:t>
      </w:r>
      <w:r w:rsidRPr="00DC2C14">
        <w:t>wszelkich zmianach danych,</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Pr="00DC2C14">
        <w:t>5–8.</w:t>
      </w:r>
    </w:p>
    <w:p w:rsidR="009228B6" w:rsidRPr="009228B6" w:rsidRDefault="009228B6" w:rsidP="006B154E">
      <w:pPr>
        <w:pStyle w:val="USTustnpkodeksu"/>
        <w:keepNext/>
      </w:pPr>
      <w:r w:rsidRPr="00DC2C14">
        <w:t>2. Minister właściwy do spraw zdrowia dokonuje oceny, czy:</w:t>
      </w:r>
    </w:p>
    <w:p w:rsidR="009228B6" w:rsidRPr="00DC2C14" w:rsidRDefault="009228B6" w:rsidP="009228B6">
      <w:pPr>
        <w:pStyle w:val="PKTpunkt"/>
      </w:pPr>
      <w:r w:rsidRPr="00DC2C14">
        <w:t>1)</w:t>
      </w:r>
      <w:r w:rsidRPr="00DC2C14">
        <w:tab/>
        <w:t>bank tkanek</w:t>
      </w:r>
      <w:r w:rsidR="006B154E" w:rsidRPr="00DC2C14">
        <w:t xml:space="preserve"> i</w:t>
      </w:r>
      <w:r w:rsidR="006B154E">
        <w:t> </w:t>
      </w:r>
      <w:r w:rsidRPr="00DC2C14">
        <w:t>komórek ubiegający się</w:t>
      </w:r>
      <w:r w:rsidR="006B154E" w:rsidRPr="00DC2C14">
        <w:t xml:space="preserve"> o</w:t>
      </w:r>
      <w:r w:rsidR="006B154E">
        <w:t> </w:t>
      </w:r>
      <w:r w:rsidRPr="00DC2C14">
        <w:t>pozwolenie, o któ</w:t>
      </w:r>
      <w:r w:rsidRPr="00DC2C14">
        <w:softHyphen/>
        <w:t>rym mowa</w:t>
      </w:r>
      <w:r w:rsidR="006B154E" w:rsidRPr="00DC2C14">
        <w:t xml:space="preserve"> w</w:t>
      </w:r>
      <w:r w:rsidR="006B154E">
        <w:t> art. </w:t>
      </w:r>
      <w:r w:rsidRPr="00DC2C14">
        <w:t>2</w:t>
      </w:r>
      <w:r w:rsidR="006B154E" w:rsidRPr="00DC2C14">
        <w:t>6</w:t>
      </w:r>
      <w:r w:rsidR="006B154E">
        <w:t xml:space="preserve"> ust. </w:t>
      </w:r>
      <w:r w:rsidRPr="00DC2C14">
        <w:t>1, spełnia warunki wymagane do jego uzyskania;</w:t>
      </w:r>
    </w:p>
    <w:p w:rsidR="009228B6" w:rsidRPr="00DC2C14" w:rsidRDefault="009228B6" w:rsidP="009228B6">
      <w:pPr>
        <w:pStyle w:val="PKTpunkt"/>
      </w:pPr>
      <w:r w:rsidRPr="00DC2C14">
        <w:t>2)</w:t>
      </w:r>
      <w:r w:rsidRPr="00DC2C14">
        <w:tab/>
        <w:t>podmioty,</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006B154E" w:rsidRPr="00DC2C14">
        <w:t>6</w:t>
      </w:r>
      <w:r w:rsidR="006B154E">
        <w:t xml:space="preserve"> pkt </w:t>
      </w:r>
      <w:r w:rsidRPr="00DC2C14">
        <w:t>7, spełniają w zakresie czynności określonych</w:t>
      </w:r>
      <w:r w:rsidR="006B154E" w:rsidRPr="00DC2C14">
        <w:t xml:space="preserve"> w</w:t>
      </w:r>
      <w:r w:rsidR="006B154E">
        <w:t> </w:t>
      </w:r>
      <w:r w:rsidRPr="00DC2C14">
        <w:t>umowie zawartej z bankiem tkanek</w:t>
      </w:r>
      <w:r w:rsidR="006B154E" w:rsidRPr="00DC2C14">
        <w:t xml:space="preserve"> i</w:t>
      </w:r>
      <w:r w:rsidR="006B154E">
        <w:t> </w:t>
      </w:r>
      <w:r w:rsidRPr="00DC2C14">
        <w:t>komórek wymagania określone</w:t>
      </w:r>
      <w:r w:rsidR="006B154E" w:rsidRPr="00DC2C14">
        <w:t xml:space="preserve"> w</w:t>
      </w:r>
      <w:r w:rsidR="006B154E">
        <w:t> </w:t>
      </w:r>
      <w:r w:rsidRPr="00DC2C14">
        <w:t>prze</w:t>
      </w:r>
      <w:r w:rsidRPr="00DC2C14">
        <w:softHyphen/>
        <w:t>pisach wydanych na podstawie</w:t>
      </w:r>
      <w:r w:rsidR="006B154E">
        <w:t xml:space="preserve"> ust. </w:t>
      </w:r>
      <w:r w:rsidR="006B154E" w:rsidRPr="00DC2C14">
        <w:t>6</w:t>
      </w:r>
      <w:r w:rsidR="006B154E">
        <w:t xml:space="preserve"> i </w:t>
      </w:r>
      <w:r w:rsidRPr="00DC2C14">
        <w:t>7.</w:t>
      </w:r>
    </w:p>
    <w:p w:rsidR="009228B6" w:rsidRPr="00DC2C14" w:rsidRDefault="009228B6" w:rsidP="009228B6">
      <w:pPr>
        <w:pStyle w:val="USTustnpkodeksu"/>
      </w:pPr>
      <w:r w:rsidRPr="00DC2C14">
        <w:t>3. Ocena,</w:t>
      </w:r>
      <w:r w:rsidR="006B154E" w:rsidRPr="00DC2C14">
        <w:t xml:space="preserve"> o</w:t>
      </w:r>
      <w:r w:rsidR="006B154E">
        <w:t> </w:t>
      </w:r>
      <w:r w:rsidRPr="00DC2C14">
        <w:t>której mowa</w:t>
      </w:r>
      <w:r w:rsidR="006B154E" w:rsidRPr="00DC2C14">
        <w:t xml:space="preserve"> w</w:t>
      </w:r>
      <w:r w:rsidR="006B154E">
        <w:t> ust. </w:t>
      </w:r>
      <w:r w:rsidRPr="00DC2C14">
        <w:t>2, jest dokonywana na podstawie raportu pokontrolnego, sporządzonego po przepr</w:t>
      </w:r>
      <w:r w:rsidRPr="00DC2C14">
        <w:t>o</w:t>
      </w:r>
      <w:r w:rsidRPr="00DC2C14">
        <w:t>wadzeniu kontroli</w:t>
      </w:r>
      <w:r w:rsidR="006B154E" w:rsidRPr="00DC2C14">
        <w:t xml:space="preserve"> w</w:t>
      </w:r>
      <w:r w:rsidR="006B154E">
        <w:t> </w:t>
      </w:r>
      <w:r w:rsidRPr="00DC2C14">
        <w:t>celu stwierdzenia, czy bank tkanek</w:t>
      </w:r>
      <w:r w:rsidR="006B154E" w:rsidRPr="00DC2C14">
        <w:t xml:space="preserve"> i</w:t>
      </w:r>
      <w:r w:rsidR="006B154E">
        <w:t> </w:t>
      </w:r>
      <w:r w:rsidRPr="00DC2C14">
        <w:t>komórek ubiegający się</w:t>
      </w:r>
      <w:r w:rsidR="006B154E" w:rsidRPr="00DC2C14">
        <w:t xml:space="preserve"> o</w:t>
      </w:r>
      <w:r w:rsidR="006B154E">
        <w:t> </w:t>
      </w:r>
      <w:r w:rsidRPr="00DC2C14">
        <w:t>pozwolenie,</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 spełnia warunki wymagane do jego uzyskania.</w:t>
      </w:r>
    </w:p>
    <w:p w:rsidR="009228B6" w:rsidRPr="009228B6" w:rsidRDefault="009228B6" w:rsidP="006B154E">
      <w:pPr>
        <w:pStyle w:val="USTustnpkodeksu"/>
        <w:keepNext/>
      </w:pPr>
      <w:r w:rsidRPr="00DC2C14">
        <w:t>4. Minister właściwy do spraw zdrowia cofa pozwolenie, jeżeli:</w:t>
      </w:r>
    </w:p>
    <w:p w:rsidR="009228B6" w:rsidRPr="00DC2C14" w:rsidRDefault="009228B6" w:rsidP="009228B6">
      <w:pPr>
        <w:pStyle w:val="PKTpunkt"/>
      </w:pPr>
      <w:r w:rsidRPr="00DC2C14">
        <w:t>1)</w:t>
      </w:r>
      <w:r w:rsidRPr="00DC2C14">
        <w:tab/>
        <w:t>bank tkanek</w:t>
      </w:r>
      <w:r w:rsidR="006B154E" w:rsidRPr="00DC2C14">
        <w:t xml:space="preserve"> i</w:t>
      </w:r>
      <w:r w:rsidR="006B154E">
        <w:t> </w:t>
      </w:r>
      <w:r w:rsidRPr="00DC2C14">
        <w:t>komórek przestał spełniać warunki wymagane do uzyskania pozwo</w:t>
      </w:r>
      <w:r w:rsidRPr="00DC2C14">
        <w:softHyphen/>
        <w:t>lenia,</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w:t>
      </w:r>
    </w:p>
    <w:p w:rsidR="009228B6" w:rsidRPr="00DC2C14" w:rsidRDefault="009228B6" w:rsidP="009228B6">
      <w:pPr>
        <w:pStyle w:val="PKTpunkt"/>
      </w:pPr>
      <w:r w:rsidRPr="00DC2C14">
        <w:t>2)</w:t>
      </w:r>
      <w:r w:rsidRPr="00DC2C14">
        <w:tab/>
        <w:t>bank tkanek</w:t>
      </w:r>
      <w:r w:rsidR="006B154E" w:rsidRPr="00DC2C14">
        <w:t xml:space="preserve"> i</w:t>
      </w:r>
      <w:r w:rsidR="006B154E">
        <w:t> </w:t>
      </w:r>
      <w:r w:rsidRPr="00DC2C14">
        <w:t>komórek uniemożliwia przeprowadzenie kontroli niezbędnej do stwierdzenia, czy spełnia wymagania do realizacji zadań określonych ustawą;</w:t>
      </w:r>
    </w:p>
    <w:p w:rsidR="009228B6" w:rsidRPr="00DC2C14" w:rsidRDefault="009228B6" w:rsidP="009228B6">
      <w:pPr>
        <w:pStyle w:val="PKTpunkt"/>
      </w:pPr>
      <w:r w:rsidRPr="00DC2C14">
        <w:t>3)</w:t>
      </w:r>
      <w:r w:rsidRPr="00DC2C14">
        <w:tab/>
        <w:t>podmioty,</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006B154E" w:rsidRPr="00DC2C14">
        <w:t>6</w:t>
      </w:r>
      <w:r w:rsidR="006B154E">
        <w:t xml:space="preserve"> pkt </w:t>
      </w:r>
      <w:r w:rsidRPr="00DC2C14">
        <w:t>7, nie spełniają wymagań określonych dla banków tkanek</w:t>
      </w:r>
      <w:r w:rsidR="006B154E" w:rsidRPr="00DC2C14">
        <w:t xml:space="preserve"> i</w:t>
      </w:r>
      <w:r w:rsidR="006B154E">
        <w:t> </w:t>
      </w:r>
      <w:r w:rsidRPr="00DC2C14">
        <w:t>komó</w:t>
      </w:r>
      <w:r w:rsidRPr="00DC2C14">
        <w:softHyphen/>
        <w:t>rek</w:t>
      </w:r>
      <w:r w:rsidR="006B154E" w:rsidRPr="00DC2C14">
        <w:t xml:space="preserve"> w</w:t>
      </w:r>
      <w:r w:rsidR="006B154E">
        <w:t> </w:t>
      </w:r>
      <w:r w:rsidRPr="00DC2C14">
        <w:t>przepisach wydanych na podstawie</w:t>
      </w:r>
      <w:r w:rsidR="006B154E">
        <w:t xml:space="preserve"> art. </w:t>
      </w:r>
      <w:r w:rsidRPr="00DC2C14">
        <w:t>2</w:t>
      </w:r>
      <w:r w:rsidR="006B154E" w:rsidRPr="00DC2C14">
        <w:t>7</w:t>
      </w:r>
      <w:r w:rsidR="006B154E">
        <w:t xml:space="preserve"> ust. </w:t>
      </w:r>
      <w:r w:rsidR="006B154E" w:rsidRPr="00DC2C14">
        <w:t>7</w:t>
      </w:r>
      <w:r w:rsidR="006B154E">
        <w:t xml:space="preserve"> w </w:t>
      </w:r>
      <w:r w:rsidRPr="00DC2C14">
        <w:t>zakresie czynności określonych</w:t>
      </w:r>
      <w:r w:rsidR="006B154E" w:rsidRPr="00DC2C14">
        <w:t xml:space="preserve"> w</w:t>
      </w:r>
      <w:r w:rsidR="006B154E">
        <w:t> </w:t>
      </w:r>
      <w:r w:rsidRPr="00DC2C14">
        <w:t>umowie zawartej z bankiem tkanek</w:t>
      </w:r>
      <w:r w:rsidR="006B154E" w:rsidRPr="00DC2C14">
        <w:t xml:space="preserve"> i</w:t>
      </w:r>
      <w:r w:rsidR="006B154E">
        <w:t> </w:t>
      </w:r>
      <w:r w:rsidRPr="00DC2C14">
        <w:t>komórek, lub</w:t>
      </w:r>
    </w:p>
    <w:p w:rsidR="009228B6" w:rsidRPr="00DC2C14" w:rsidRDefault="009228B6" w:rsidP="009228B6">
      <w:pPr>
        <w:pStyle w:val="PKTpunkt"/>
      </w:pPr>
      <w:r w:rsidRPr="00DC2C14">
        <w:t>4)</w:t>
      </w:r>
      <w:r w:rsidRPr="00DC2C14">
        <w:tab/>
        <w:t>osoby zatrudnione</w:t>
      </w:r>
      <w:r w:rsidR="006B154E" w:rsidRPr="00DC2C14">
        <w:t xml:space="preserve"> w</w:t>
      </w:r>
      <w:r w:rsidR="006B154E">
        <w:t> </w:t>
      </w:r>
      <w:r w:rsidRPr="00DC2C14">
        <w:t>podmiotach,</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006B154E" w:rsidRPr="00DC2C14">
        <w:t>6</w:t>
      </w:r>
      <w:r w:rsidR="006B154E">
        <w:t xml:space="preserve"> pkt </w:t>
      </w:r>
      <w:r w:rsidRPr="00DC2C14">
        <w:t>7, nie spełniają wymagań określonych</w:t>
      </w:r>
      <w:r w:rsidR="006B154E" w:rsidRPr="00DC2C14">
        <w:t xml:space="preserve"> w</w:t>
      </w:r>
      <w:r w:rsidR="006B154E">
        <w:t> </w:t>
      </w:r>
      <w:r w:rsidRPr="00DC2C14">
        <w:t>prze</w:t>
      </w:r>
      <w:r w:rsidRPr="00DC2C14">
        <w:softHyphen/>
        <w:t>pisach wydanych na podstawie</w:t>
      </w:r>
      <w:r w:rsidR="006B154E">
        <w:t xml:space="preserve"> art. </w:t>
      </w:r>
      <w:r w:rsidRPr="00DC2C14">
        <w:t>2</w:t>
      </w:r>
      <w:r w:rsidR="006B154E" w:rsidRPr="00DC2C14">
        <w:t>7</w:t>
      </w:r>
      <w:r w:rsidR="006B154E">
        <w:t xml:space="preserve"> ust. </w:t>
      </w:r>
      <w:r w:rsidRPr="00DC2C14">
        <w:t>6.</w:t>
      </w:r>
    </w:p>
    <w:p w:rsidR="009228B6" w:rsidRPr="00DC2C14" w:rsidRDefault="009228B6" w:rsidP="009228B6">
      <w:pPr>
        <w:pStyle w:val="USTustnpkodeksu"/>
      </w:pPr>
      <w:r w:rsidRPr="00DC2C14">
        <w:t>5. Udzielenie pozwolenia, odmowa udzielenia pozwolenia oraz cof</w:t>
      </w:r>
      <w:r w:rsidRPr="00DC2C14">
        <w:softHyphen/>
        <w:t>nięcie pozwolenia,</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 następuje</w:t>
      </w:r>
      <w:r w:rsidR="006B154E" w:rsidRPr="00DC2C14">
        <w:t xml:space="preserve"> w</w:t>
      </w:r>
      <w:r w:rsidR="006B154E">
        <w:t> </w:t>
      </w:r>
      <w:r w:rsidRPr="00DC2C14">
        <w:t>drodze decyzji administracyjnej. Decyzja</w:t>
      </w:r>
      <w:r w:rsidR="006B154E" w:rsidRPr="00DC2C14">
        <w:t xml:space="preserve"> o</w:t>
      </w:r>
      <w:r w:rsidR="006B154E">
        <w:t> </w:t>
      </w:r>
      <w:r w:rsidRPr="00DC2C14">
        <w:t>cofnięciu pozwolenia podlega natychmiastowemu wykon</w:t>
      </w:r>
      <w:r w:rsidRPr="00DC2C14">
        <w:t>a</w:t>
      </w:r>
      <w:r w:rsidRPr="00DC2C14">
        <w:t>niu.</w:t>
      </w:r>
      <w:r w:rsidR="006B154E" w:rsidRPr="00DC2C14">
        <w:t xml:space="preserve"> W</w:t>
      </w:r>
      <w:r w:rsidR="006B154E">
        <w:t> </w:t>
      </w:r>
      <w:r w:rsidRPr="00DC2C14">
        <w:t>decyzji określa się sposób przekazania przechowywanych tkanek</w:t>
      </w:r>
      <w:r w:rsidR="006B154E" w:rsidRPr="00DC2C14">
        <w:t xml:space="preserve"> i</w:t>
      </w:r>
      <w:r w:rsidR="006B154E">
        <w:t> </w:t>
      </w:r>
      <w:r w:rsidRPr="00DC2C14">
        <w:t>komórek do innego banku lub banków tkanek</w:t>
      </w:r>
      <w:r w:rsidR="006B154E" w:rsidRPr="00DC2C14">
        <w:t xml:space="preserve"> i</w:t>
      </w:r>
      <w:r w:rsidR="006B154E">
        <w:t> </w:t>
      </w:r>
      <w:r w:rsidRPr="00DC2C14">
        <w:t>komórek posiadających pozwo</w:t>
      </w:r>
      <w:r w:rsidRPr="00DC2C14">
        <w:softHyphen/>
        <w:t>lenie.</w:t>
      </w:r>
    </w:p>
    <w:p w:rsidR="009228B6" w:rsidRPr="00DC2C14" w:rsidRDefault="009228B6" w:rsidP="009228B6">
      <w:pPr>
        <w:pStyle w:val="USTustnpkodeksu"/>
      </w:pPr>
      <w:r w:rsidRPr="00DC2C14">
        <w:t>6. Minister właściwy do spraw zdrowia określi,</w:t>
      </w:r>
      <w:r w:rsidR="006B154E" w:rsidRPr="00DC2C14">
        <w:t xml:space="preserve"> w</w:t>
      </w:r>
      <w:r w:rsidR="006B154E">
        <w:t> </w:t>
      </w:r>
      <w:r w:rsidRPr="00DC2C14">
        <w:t>drodze rozpo</w:t>
      </w:r>
      <w:r w:rsidRPr="00DC2C14">
        <w:softHyphen/>
        <w:t>rzą</w:t>
      </w:r>
      <w:r w:rsidRPr="00DC2C14">
        <w:softHyphen/>
      </w:r>
      <w:r w:rsidRPr="00DC2C14">
        <w:softHyphen/>
        <w:t>dze</w:t>
      </w:r>
      <w:r w:rsidRPr="00DC2C14">
        <w:softHyphen/>
        <w:t>nia, kwalifikacje wymagane od osób zatru</w:t>
      </w:r>
      <w:r w:rsidRPr="00DC2C14">
        <w:t>d</w:t>
      </w:r>
      <w:r w:rsidRPr="00DC2C14">
        <w:t>nionych</w:t>
      </w:r>
      <w:r w:rsidR="006B154E" w:rsidRPr="00DC2C14">
        <w:t xml:space="preserve"> w</w:t>
      </w:r>
      <w:r w:rsidR="006B154E">
        <w:t> </w:t>
      </w:r>
      <w:r w:rsidRPr="00DC2C14">
        <w:t>bankach tkanek i komórek wykonujących bezpośrednio czynności związane</w:t>
      </w:r>
      <w:r w:rsidR="006B154E" w:rsidRPr="00DC2C14">
        <w:t xml:space="preserve"> z</w:t>
      </w:r>
      <w:r w:rsidR="006B154E">
        <w:t> </w:t>
      </w:r>
      <w:r w:rsidRPr="00DC2C14">
        <w:t>przetwarzaniem, przechowyw</w:t>
      </w:r>
      <w:r w:rsidRPr="00DC2C14">
        <w:t>a</w:t>
      </w:r>
      <w:r w:rsidRPr="00DC2C14">
        <w:t>niem, dystrybucją lub testowaniem tkanek</w:t>
      </w:r>
      <w:r w:rsidR="006B154E" w:rsidRPr="00DC2C14">
        <w:t xml:space="preserve"> i</w:t>
      </w:r>
      <w:r w:rsidR="006B154E">
        <w:t> </w:t>
      </w:r>
      <w:r w:rsidRPr="00DC2C14">
        <w:t>komórek ludzkich, mając na uwadze bezpieczeństwo dawców</w:t>
      </w:r>
      <w:r w:rsidR="006B154E" w:rsidRPr="00DC2C14">
        <w:t xml:space="preserve"> i</w:t>
      </w:r>
      <w:r w:rsidR="006B154E">
        <w:t> </w:t>
      </w:r>
      <w:r w:rsidRPr="00DC2C14">
        <w:t>biorców.</w:t>
      </w:r>
    </w:p>
    <w:p w:rsidR="009228B6" w:rsidRPr="00DC2C14" w:rsidRDefault="009228B6" w:rsidP="009228B6">
      <w:pPr>
        <w:pStyle w:val="USTustnpkodeksu"/>
      </w:pPr>
      <w:r w:rsidRPr="00DC2C14">
        <w:t>7. Minister właściwy do spraw zdrowia określi,</w:t>
      </w:r>
      <w:r w:rsidR="006B154E" w:rsidRPr="00DC2C14">
        <w:t xml:space="preserve"> w</w:t>
      </w:r>
      <w:r w:rsidR="006B154E">
        <w:t> </w:t>
      </w:r>
      <w:r w:rsidRPr="00DC2C14">
        <w:t>drodze rozporzą</w:t>
      </w:r>
      <w:r w:rsidRPr="00DC2C14">
        <w:softHyphen/>
        <w:t>dzenia, wymagania fachowe</w:t>
      </w:r>
      <w:r w:rsidR="006B154E" w:rsidRPr="00DC2C14">
        <w:t xml:space="preserve"> i</w:t>
      </w:r>
      <w:r w:rsidR="006B154E">
        <w:t> </w:t>
      </w:r>
      <w:r w:rsidRPr="00DC2C14">
        <w:t>sanitarne dla ba</w:t>
      </w:r>
      <w:r w:rsidRPr="00DC2C14">
        <w:t>n</w:t>
      </w:r>
      <w:r w:rsidRPr="00DC2C14">
        <w:t>ków tkanek</w:t>
      </w:r>
      <w:r w:rsidR="006B154E" w:rsidRPr="00DC2C14">
        <w:t xml:space="preserve"> i</w:t>
      </w:r>
      <w:r w:rsidR="006B154E">
        <w:t> </w:t>
      </w:r>
      <w:r w:rsidRPr="00DC2C14">
        <w:t>komórek, uwzględ</w:t>
      </w:r>
      <w:r w:rsidRPr="00DC2C14">
        <w:softHyphen/>
        <w:t>niając zakres wykonywanych czynności</w:t>
      </w:r>
      <w:r w:rsidR="006B154E" w:rsidRPr="00DC2C14">
        <w:t xml:space="preserve"> i</w:t>
      </w:r>
      <w:r w:rsidR="006B154E">
        <w:t> </w:t>
      </w:r>
      <w:r w:rsidRPr="00DC2C14">
        <w:t>mając na uwadze bezpieczeństwo zdrowotne dawców</w:t>
      </w:r>
      <w:r w:rsidR="006B154E" w:rsidRPr="00DC2C14">
        <w:t xml:space="preserve"> i</w:t>
      </w:r>
      <w:r w:rsidR="006B154E">
        <w:t> </w:t>
      </w:r>
      <w:r w:rsidRPr="00DC2C14">
        <w:t>biorców.</w:t>
      </w:r>
    </w:p>
    <w:p w:rsidR="009228B6" w:rsidRPr="00DC2C14" w:rsidRDefault="009228B6" w:rsidP="009228B6">
      <w:pPr>
        <w:pStyle w:val="ARTartustawynprozporzdzenia"/>
      </w:pPr>
      <w:r w:rsidRPr="006B154E">
        <w:rPr>
          <w:rStyle w:val="Ppogrubienie"/>
        </w:rPr>
        <w:t>Art. 28.</w:t>
      </w:r>
      <w:r w:rsidRPr="009228B6">
        <w:t> </w:t>
      </w:r>
      <w:r w:rsidRPr="00DC2C14">
        <w:t>1. Kierownik banku tkanek</w:t>
      </w:r>
      <w:r w:rsidR="006B154E" w:rsidRPr="00DC2C14">
        <w:t xml:space="preserve"> i</w:t>
      </w:r>
      <w:r w:rsidR="006B154E">
        <w:t> </w:t>
      </w:r>
      <w:r w:rsidRPr="00DC2C14">
        <w:t>komórek wyznacza osobę odpowie</w:t>
      </w:r>
      <w:r w:rsidRPr="00DC2C14">
        <w:softHyphen/>
        <w:t>dzial</w:t>
      </w:r>
      <w:r w:rsidRPr="00DC2C14">
        <w:softHyphen/>
        <w:t>ną.</w:t>
      </w:r>
    </w:p>
    <w:p w:rsidR="009228B6" w:rsidRPr="009228B6" w:rsidRDefault="009228B6" w:rsidP="006B154E">
      <w:pPr>
        <w:pStyle w:val="USTustnpkodeksu"/>
        <w:keepNext/>
      </w:pPr>
      <w:r w:rsidRPr="00DC2C14">
        <w:t>2. Osoba,</w:t>
      </w:r>
      <w:r w:rsidR="006B154E" w:rsidRPr="00DC2C14">
        <w:t xml:space="preserve"> o</w:t>
      </w:r>
      <w:r w:rsidR="006B154E">
        <w:t> </w:t>
      </w:r>
      <w:r w:rsidRPr="00DC2C14">
        <w:t>której mowa</w:t>
      </w:r>
      <w:r w:rsidR="006B154E" w:rsidRPr="00DC2C14">
        <w:t xml:space="preserve"> w</w:t>
      </w:r>
      <w:r w:rsidR="006B154E">
        <w:t> ust. </w:t>
      </w:r>
      <w:r w:rsidRPr="00DC2C14">
        <w:t>1, posiada co najmniej:</w:t>
      </w:r>
    </w:p>
    <w:p w:rsidR="009228B6" w:rsidRPr="00DC2C14" w:rsidRDefault="009228B6" w:rsidP="009228B6">
      <w:pPr>
        <w:pStyle w:val="PKTpunkt"/>
      </w:pPr>
      <w:r w:rsidRPr="00DC2C14">
        <w:t>1)</w:t>
      </w:r>
      <w:r w:rsidRPr="00DC2C14">
        <w:tab/>
        <w:t>wykształcenie wyższe</w:t>
      </w:r>
      <w:r w:rsidR="006B154E" w:rsidRPr="00DC2C14">
        <w:t xml:space="preserve"> w</w:t>
      </w:r>
      <w:r w:rsidR="006B154E">
        <w:t> </w:t>
      </w:r>
      <w:r w:rsidRPr="00DC2C14">
        <w:t>dziedzinie nauk medycznych lub biologicznych;</w:t>
      </w:r>
    </w:p>
    <w:p w:rsidR="009228B6" w:rsidRPr="00DC2C14" w:rsidRDefault="009228B6" w:rsidP="009228B6">
      <w:pPr>
        <w:pStyle w:val="PKTpunkt"/>
      </w:pPr>
      <w:r w:rsidRPr="00DC2C14">
        <w:t>2)</w:t>
      </w:r>
      <w:r w:rsidRPr="00DC2C14">
        <w:tab/>
        <w:t>dwuletnie doświadczenie zawodowe uzyskane</w:t>
      </w:r>
      <w:r w:rsidR="006B154E" w:rsidRPr="00DC2C14">
        <w:t xml:space="preserve"> w</w:t>
      </w:r>
      <w:r w:rsidR="006B154E">
        <w:t> </w:t>
      </w:r>
      <w:r w:rsidRPr="00DC2C14">
        <w:t>bankach tkanek</w:t>
      </w:r>
      <w:r w:rsidR="006B154E" w:rsidRPr="00DC2C14">
        <w:t xml:space="preserve"> i</w:t>
      </w:r>
      <w:r w:rsidR="006B154E">
        <w:t> </w:t>
      </w:r>
      <w:r w:rsidRPr="00DC2C14">
        <w:t>komórek lub podmiotach, których przedmiotem działalności są czynności związane</w:t>
      </w:r>
      <w:r w:rsidR="006B154E" w:rsidRPr="00DC2C14">
        <w:t xml:space="preserve"> z</w:t>
      </w:r>
      <w:r w:rsidR="006B154E">
        <w:t> </w:t>
      </w:r>
      <w:r w:rsidRPr="00DC2C14">
        <w:t>przetwarzaniem, konserwowaniem, przechowywaniem, dystrybucją, pobiera</w:t>
      </w:r>
      <w:r w:rsidRPr="00DC2C14">
        <w:softHyphen/>
        <w:t>niem lub testowaniem tkanek</w:t>
      </w:r>
      <w:r w:rsidR="006B154E" w:rsidRPr="00DC2C14">
        <w:t xml:space="preserve"> i</w:t>
      </w:r>
      <w:r w:rsidR="006B154E">
        <w:t> </w:t>
      </w:r>
      <w:r w:rsidRPr="00DC2C14">
        <w:t>komórek ludzkich.</w:t>
      </w:r>
    </w:p>
    <w:p w:rsidR="009228B6" w:rsidRPr="009228B6" w:rsidRDefault="009228B6" w:rsidP="006B154E">
      <w:pPr>
        <w:pStyle w:val="USTustnpkodeksu"/>
        <w:keepNext/>
      </w:pPr>
      <w:r w:rsidRPr="00DC2C14">
        <w:t>3. Do zakresu zadań osoby odpowiedzialnej należy:</w:t>
      </w:r>
    </w:p>
    <w:p w:rsidR="009228B6" w:rsidRPr="009228B6" w:rsidRDefault="009C48A1" w:rsidP="006B154E">
      <w:pPr>
        <w:pStyle w:val="PKTpunkt"/>
        <w:keepNext/>
      </w:pPr>
      <w:r>
        <w:t>1)</w:t>
      </w:r>
      <w:r>
        <w:tab/>
      </w:r>
      <w:r w:rsidR="009228B6" w:rsidRPr="00DC2C14">
        <w:t>zapewnienie przestrzegania:</w:t>
      </w:r>
    </w:p>
    <w:p w:rsidR="009228B6" w:rsidRPr="00DC2C14" w:rsidRDefault="009C48A1" w:rsidP="009228B6">
      <w:pPr>
        <w:pStyle w:val="LITlitera"/>
      </w:pPr>
      <w:r>
        <w:t>a)</w:t>
      </w:r>
      <w:r>
        <w:tab/>
      </w:r>
      <w:r w:rsidR="009228B6" w:rsidRPr="00DC2C14">
        <w:t>wymogów dotyczących pobierania tkanek</w:t>
      </w:r>
      <w:r w:rsidR="006B154E" w:rsidRPr="00DC2C14">
        <w:t xml:space="preserve"> i</w:t>
      </w:r>
      <w:r w:rsidR="006B154E">
        <w:t> </w:t>
      </w:r>
      <w:r w:rsidR="009228B6" w:rsidRPr="00DC2C14">
        <w:t>komórek ludzkich,</w:t>
      </w:r>
    </w:p>
    <w:p w:rsidR="009228B6" w:rsidRPr="00DC2C14" w:rsidRDefault="009228B6" w:rsidP="009228B6">
      <w:pPr>
        <w:pStyle w:val="LITlitera"/>
      </w:pPr>
      <w:r w:rsidRPr="00DC2C14">
        <w:t>b)</w:t>
      </w:r>
      <w:r w:rsidRPr="00DC2C14">
        <w:tab/>
        <w:t>kryteriów doboru dotyczących dawcy tkanek</w:t>
      </w:r>
      <w:r w:rsidR="006B154E" w:rsidRPr="00DC2C14">
        <w:t xml:space="preserve"> i</w:t>
      </w:r>
      <w:r w:rsidR="006B154E">
        <w:t> </w:t>
      </w:r>
      <w:r w:rsidRPr="00DC2C14">
        <w:t>komó</w:t>
      </w:r>
      <w:r w:rsidRPr="00DC2C14">
        <w:softHyphen/>
        <w:t>rek,</w:t>
      </w:r>
    </w:p>
    <w:p w:rsidR="009228B6" w:rsidRPr="00DC2C14" w:rsidRDefault="009228B6" w:rsidP="009228B6">
      <w:pPr>
        <w:pStyle w:val="LITlitera"/>
      </w:pPr>
      <w:r w:rsidRPr="00DC2C14">
        <w:t>c)</w:t>
      </w:r>
      <w:r w:rsidRPr="00DC2C14">
        <w:tab/>
        <w:t>wykonywania badań laboratoryjnych wymaganych</w:t>
      </w:r>
      <w:r w:rsidR="006B154E" w:rsidRPr="00DC2C14">
        <w:t xml:space="preserve"> w</w:t>
      </w:r>
      <w:r w:rsidR="006B154E">
        <w:t> </w:t>
      </w:r>
      <w:r w:rsidRPr="00DC2C14">
        <w:t>od</w:t>
      </w:r>
      <w:r w:rsidRPr="00DC2C14">
        <w:softHyphen/>
        <w:t>nie</w:t>
      </w:r>
      <w:r w:rsidRPr="00DC2C14">
        <w:softHyphen/>
        <w:t>sieniu do dawców,</w:t>
      </w:r>
    </w:p>
    <w:p w:rsidR="009228B6" w:rsidRPr="00DC2C14" w:rsidRDefault="009228B6" w:rsidP="009228B6">
      <w:pPr>
        <w:pStyle w:val="LITlitera"/>
      </w:pPr>
      <w:r w:rsidRPr="00DC2C14">
        <w:t>d)</w:t>
      </w:r>
      <w:r w:rsidRPr="00DC2C14">
        <w:tab/>
        <w:t>procedur pobierania tkanek</w:t>
      </w:r>
      <w:r w:rsidR="006B154E" w:rsidRPr="00DC2C14">
        <w:t xml:space="preserve"> i</w:t>
      </w:r>
      <w:r w:rsidR="006B154E">
        <w:t> </w:t>
      </w:r>
      <w:r w:rsidRPr="00DC2C14">
        <w:t>komórek,</w:t>
      </w:r>
      <w:r w:rsidR="006B154E" w:rsidRPr="00DC2C14">
        <w:t xml:space="preserve"> a</w:t>
      </w:r>
      <w:r w:rsidR="006B154E">
        <w:t> </w:t>
      </w:r>
      <w:r w:rsidRPr="00DC2C14">
        <w:t>także ich przyj</w:t>
      </w:r>
      <w:r w:rsidRPr="00DC2C14">
        <w:softHyphen/>
        <w:t>mo</w:t>
      </w:r>
      <w:r w:rsidRPr="00DC2C14">
        <w:softHyphen/>
        <w:t>wania do banku tkanek</w:t>
      </w:r>
      <w:r w:rsidR="006B154E" w:rsidRPr="00DC2C14">
        <w:t xml:space="preserve"> i</w:t>
      </w:r>
      <w:r w:rsidR="006B154E">
        <w:t> </w:t>
      </w:r>
      <w:r w:rsidRPr="00DC2C14">
        <w:t>komórek,</w:t>
      </w:r>
    </w:p>
    <w:p w:rsidR="009228B6" w:rsidRPr="00DC2C14" w:rsidRDefault="009228B6" w:rsidP="009228B6">
      <w:pPr>
        <w:pStyle w:val="LITlitera"/>
      </w:pPr>
      <w:r w:rsidRPr="00DC2C14">
        <w:t>e)</w:t>
      </w:r>
      <w:r w:rsidRPr="00DC2C14">
        <w:tab/>
        <w:t>wymogów dotyczących przygotowania tkanek</w:t>
      </w:r>
      <w:r w:rsidR="006B154E" w:rsidRPr="00DC2C14">
        <w:t xml:space="preserve"> i</w:t>
      </w:r>
      <w:r w:rsidR="006B154E">
        <w:t> </w:t>
      </w:r>
      <w:r w:rsidRPr="00DC2C14">
        <w:t>komó</w:t>
      </w:r>
      <w:r w:rsidRPr="00DC2C14">
        <w:softHyphen/>
        <w:t>rek,</w:t>
      </w:r>
    </w:p>
    <w:p w:rsidR="009228B6" w:rsidRPr="00DC2C14" w:rsidRDefault="009228B6" w:rsidP="009228B6">
      <w:pPr>
        <w:pStyle w:val="LITlitera"/>
      </w:pPr>
      <w:r w:rsidRPr="00DC2C14">
        <w:t>f)</w:t>
      </w:r>
      <w:r w:rsidRPr="00DC2C14">
        <w:tab/>
        <w:t>procedur przetwarzania, testowania, sterylizacji, prze</w:t>
      </w:r>
      <w:r w:rsidRPr="00DC2C14">
        <w:softHyphen/>
        <w:t>cho</w:t>
      </w:r>
      <w:r w:rsidRPr="00DC2C14">
        <w:softHyphen/>
        <w:t>wywania</w:t>
      </w:r>
      <w:r w:rsidR="006B154E" w:rsidRPr="00DC2C14">
        <w:t xml:space="preserve"> i</w:t>
      </w:r>
      <w:r w:rsidR="006B154E">
        <w:t> </w:t>
      </w:r>
      <w:r w:rsidRPr="00DC2C14">
        <w:t>dystrybucji tkanek</w:t>
      </w:r>
      <w:r w:rsidR="006B154E" w:rsidRPr="00DC2C14">
        <w:t xml:space="preserve"> i</w:t>
      </w:r>
      <w:r w:rsidR="006B154E">
        <w:t> </w:t>
      </w:r>
      <w:r w:rsidRPr="00DC2C14">
        <w:t>komórek,</w:t>
      </w:r>
    </w:p>
    <w:p w:rsidR="009228B6" w:rsidRPr="00DC2C14" w:rsidRDefault="009228B6" w:rsidP="009228B6">
      <w:pPr>
        <w:pStyle w:val="LITlitera"/>
      </w:pPr>
      <w:r w:rsidRPr="00DC2C14">
        <w:t>g)</w:t>
      </w:r>
      <w:r w:rsidRPr="00DC2C14">
        <w:tab/>
        <w:t>wymogów dotyczących bezpośredniej dystrybucji okreś</w:t>
      </w:r>
      <w:r w:rsidRPr="00DC2C14">
        <w:softHyphen/>
        <w:t>lo</w:t>
      </w:r>
      <w:r w:rsidRPr="00DC2C14">
        <w:softHyphen/>
        <w:t>nych tkanek</w:t>
      </w:r>
      <w:r w:rsidR="006B154E" w:rsidRPr="00DC2C14">
        <w:t xml:space="preserve"> i</w:t>
      </w:r>
      <w:r w:rsidR="006B154E">
        <w:t> </w:t>
      </w:r>
      <w:r w:rsidRPr="00DC2C14">
        <w:t>komórek do odbiorcy;</w:t>
      </w:r>
    </w:p>
    <w:p w:rsidR="009228B6" w:rsidRPr="00DC2C14" w:rsidRDefault="009228B6" w:rsidP="009228B6">
      <w:pPr>
        <w:pStyle w:val="PKTpunkt"/>
      </w:pPr>
      <w:r>
        <w:t>2)</w:t>
      </w:r>
      <w:r>
        <w:tab/>
      </w:r>
      <w:r w:rsidRPr="00DC2C14">
        <w:t>informowanie Krajowego Centrum Bankowania Tkanek</w:t>
      </w:r>
      <w:r w:rsidR="006B154E" w:rsidRPr="00DC2C14">
        <w:t xml:space="preserve"> i</w:t>
      </w:r>
      <w:r w:rsidR="006B154E">
        <w:t> </w:t>
      </w:r>
      <w:r w:rsidRPr="00DC2C14">
        <w:t>Ko</w:t>
      </w:r>
      <w:r w:rsidRPr="00DC2C14">
        <w:softHyphen/>
        <w:t>mórek</w:t>
      </w:r>
      <w:r w:rsidR="006B154E" w:rsidRPr="00DC2C14">
        <w:t xml:space="preserve"> o</w:t>
      </w:r>
      <w:r w:rsidR="006B154E">
        <w:t> </w:t>
      </w:r>
      <w:r w:rsidRPr="00DC2C14">
        <w:t>każdym przypadku zaistnienia istotnego zd</w:t>
      </w:r>
      <w:r w:rsidRPr="00DC2C14">
        <w:t>a</w:t>
      </w:r>
      <w:r w:rsidRPr="00DC2C14">
        <w:t>rzenia niepożądanego lub istotnej niepożądanej reakcji;</w:t>
      </w:r>
    </w:p>
    <w:p w:rsidR="009228B6" w:rsidRPr="00DC2C14" w:rsidRDefault="009228B6" w:rsidP="009228B6">
      <w:pPr>
        <w:pStyle w:val="PKTpunkt"/>
      </w:pPr>
      <w:r w:rsidRPr="00DC2C14">
        <w:t>3)</w:t>
      </w:r>
      <w:r w:rsidRPr="00DC2C14">
        <w:tab/>
        <w:t>prowadzenie stałego monitorowania przestrzegania przez personel banku tkanek</w:t>
      </w:r>
      <w:r w:rsidR="006B154E" w:rsidRPr="00DC2C14">
        <w:t xml:space="preserve"> i</w:t>
      </w:r>
      <w:r w:rsidR="006B154E">
        <w:t> </w:t>
      </w:r>
      <w:r w:rsidRPr="00DC2C14">
        <w:t>komórek systemu zapewnienia jakości;</w:t>
      </w:r>
    </w:p>
    <w:p w:rsidR="009228B6" w:rsidRPr="00DC2C14" w:rsidRDefault="009228B6" w:rsidP="009228B6">
      <w:pPr>
        <w:pStyle w:val="PKTpunkt"/>
      </w:pPr>
      <w:r w:rsidRPr="00DC2C14">
        <w:t>4)</w:t>
      </w:r>
      <w:r w:rsidRPr="00DC2C14">
        <w:tab/>
        <w:t>przekazywanie niezbędnych danych do rejestru banków tkanek</w:t>
      </w:r>
      <w:r w:rsidR="006B154E" w:rsidRPr="00DC2C14">
        <w:t xml:space="preserve"> i</w:t>
      </w:r>
      <w:r w:rsidR="006B154E">
        <w:t> </w:t>
      </w:r>
      <w:r w:rsidRPr="00DC2C14">
        <w:t>komórek;</w:t>
      </w:r>
    </w:p>
    <w:p w:rsidR="009228B6" w:rsidRPr="00DC2C14" w:rsidRDefault="009228B6" w:rsidP="009228B6">
      <w:pPr>
        <w:pStyle w:val="PKTpunkt"/>
      </w:pPr>
      <w:r>
        <w:t>5)</w:t>
      </w:r>
      <w:r>
        <w:tab/>
      </w:r>
      <w:r w:rsidRPr="00DC2C14">
        <w:t>promocja honorowego dawstwa tkanek</w:t>
      </w:r>
      <w:r w:rsidR="006B154E" w:rsidRPr="00DC2C14">
        <w:t xml:space="preserve"> i</w:t>
      </w:r>
      <w:r w:rsidR="006B154E">
        <w:t> </w:t>
      </w:r>
      <w:r w:rsidRPr="00DC2C14">
        <w:t>komórek.</w:t>
      </w:r>
    </w:p>
    <w:p w:rsidR="009228B6" w:rsidRPr="009228B6" w:rsidRDefault="009228B6" w:rsidP="009228B6">
      <w:pPr>
        <w:pStyle w:val="ARTartustawynprozporzdzenia"/>
      </w:pPr>
      <w:r w:rsidRPr="006B154E">
        <w:rPr>
          <w:rStyle w:val="Ppogrubienie"/>
        </w:rPr>
        <w:t>Art. 28a.</w:t>
      </w:r>
      <w:r w:rsidRPr="00DC2C14">
        <w:rPr>
          <w:rStyle w:val="IGindeksgrny"/>
        </w:rPr>
        <w:footnoteReference w:id="48"/>
      </w:r>
      <w:r w:rsidRPr="00DC2C14">
        <w:rPr>
          <w:rStyle w:val="IGindeksgrny"/>
        </w:rPr>
        <w:t>)</w:t>
      </w:r>
      <w:r w:rsidRPr="009228B6">
        <w:t> Bank tkanek</w:t>
      </w:r>
      <w:r w:rsidR="006B154E" w:rsidRPr="009228B6">
        <w:t xml:space="preserve"> i</w:t>
      </w:r>
      <w:r w:rsidR="006B154E">
        <w:t> </w:t>
      </w:r>
      <w:r w:rsidRPr="009228B6">
        <w:t>komórek jest obowiązany zapewnić pracownikom, których czynności wpływają na jakość komórek</w:t>
      </w:r>
      <w:r w:rsidR="006B154E" w:rsidRPr="009228B6">
        <w:t xml:space="preserve"> i</w:t>
      </w:r>
      <w:r w:rsidR="006B154E">
        <w:t> </w:t>
      </w:r>
      <w:r w:rsidRPr="009228B6">
        <w:t>tkanek oraz na bezpieczeństwo dawców i biorców,</w:t>
      </w:r>
      <w:r w:rsidR="006B154E" w:rsidRPr="009228B6">
        <w:t xml:space="preserve"> w</w:t>
      </w:r>
      <w:r w:rsidR="006B154E">
        <w:t> </w:t>
      </w:r>
      <w:r w:rsidRPr="009228B6">
        <w:t>tym osobie odpowiedzialnej, odbycie szkoleń,</w:t>
      </w:r>
      <w:r w:rsidR="006B154E" w:rsidRPr="009228B6">
        <w:t xml:space="preserve"> o</w:t>
      </w:r>
      <w:r w:rsidR="006B154E">
        <w:t> </w:t>
      </w:r>
      <w:r w:rsidRPr="009228B6">
        <w:t>których mowa</w:t>
      </w:r>
      <w:r w:rsidR="006B154E" w:rsidRPr="009228B6">
        <w:t xml:space="preserve"> w</w:t>
      </w:r>
      <w:r w:rsidR="006B154E">
        <w:t> art. </w:t>
      </w:r>
      <w:r w:rsidRPr="009228B6">
        <w:t>40a</w:t>
      </w:r>
      <w:r w:rsidR="006B154E">
        <w:t xml:space="preserve"> ust. </w:t>
      </w:r>
      <w:r w:rsidRPr="009228B6">
        <w:t>1.</w:t>
      </w:r>
    </w:p>
    <w:p w:rsidR="009228B6" w:rsidRPr="00DC2C14" w:rsidRDefault="009228B6" w:rsidP="009228B6">
      <w:pPr>
        <w:pStyle w:val="ARTartustawynprozporzdzenia"/>
      </w:pPr>
      <w:r w:rsidRPr="006B154E">
        <w:rPr>
          <w:rStyle w:val="Ppogrubienie"/>
        </w:rPr>
        <w:t>Art. 29.</w:t>
      </w:r>
      <w:r w:rsidRPr="009228B6">
        <w:t> </w:t>
      </w:r>
      <w:r w:rsidRPr="00DC2C14">
        <w:t>1. Bank tkanek</w:t>
      </w:r>
      <w:r w:rsidR="006B154E" w:rsidRPr="00DC2C14">
        <w:t xml:space="preserve"> i</w:t>
      </w:r>
      <w:r w:rsidR="006B154E">
        <w:t> </w:t>
      </w:r>
      <w:r w:rsidRPr="00DC2C14">
        <w:t>komórek opracowuje</w:t>
      </w:r>
      <w:r w:rsidR="006B154E" w:rsidRPr="00DC2C14">
        <w:t xml:space="preserve"> i</w:t>
      </w:r>
      <w:r w:rsidR="006B154E">
        <w:t> </w:t>
      </w:r>
      <w:r w:rsidRPr="00DC2C14">
        <w:t>wdraża system zapew</w:t>
      </w:r>
      <w:r w:rsidRPr="00DC2C14">
        <w:softHyphen/>
        <w:t>nienia jakości określający</w:t>
      </w:r>
      <w:r w:rsidR="006B154E" w:rsidRPr="00DC2C14">
        <w:t xml:space="preserve"> w</w:t>
      </w:r>
      <w:r w:rsidR="006B154E">
        <w:t> </w:t>
      </w:r>
      <w:r w:rsidRPr="00DC2C14">
        <w:t>szczególności sposób monitorowania stanu tkanek i komórek</w:t>
      </w:r>
      <w:r w:rsidR="006B154E" w:rsidRPr="00DC2C14">
        <w:t xml:space="preserve"> w</w:t>
      </w:r>
      <w:r w:rsidR="006B154E">
        <w:t> </w:t>
      </w:r>
      <w:r w:rsidRPr="00DC2C14">
        <w:t>drodze między dawcą</w:t>
      </w:r>
      <w:r w:rsidR="006B154E" w:rsidRPr="00DC2C14">
        <w:t xml:space="preserve"> a</w:t>
      </w:r>
      <w:r w:rsidR="006B154E">
        <w:t> </w:t>
      </w:r>
      <w:r w:rsidRPr="00DC2C14">
        <w:t>biorcą oraz wszelkich wyrobów medycznych i materiałów mających bezpośrednio kontakt</w:t>
      </w:r>
      <w:r w:rsidR="006B154E" w:rsidRPr="00DC2C14">
        <w:t xml:space="preserve"> z</w:t>
      </w:r>
      <w:r w:rsidR="006B154E">
        <w:t> </w:t>
      </w:r>
      <w:r w:rsidRPr="00DC2C14">
        <w:t>tymi tkankami</w:t>
      </w:r>
      <w:r w:rsidR="006B154E" w:rsidRPr="00DC2C14">
        <w:t xml:space="preserve"> i</w:t>
      </w:r>
      <w:r w:rsidR="006B154E">
        <w:t> </w:t>
      </w:r>
      <w:r w:rsidRPr="00DC2C14">
        <w:t>komór</w:t>
      </w:r>
      <w:r w:rsidRPr="00DC2C14">
        <w:softHyphen/>
        <w:t>kami.</w:t>
      </w:r>
    </w:p>
    <w:p w:rsidR="009228B6" w:rsidRPr="009228B6" w:rsidRDefault="009228B6" w:rsidP="006B154E">
      <w:pPr>
        <w:pStyle w:val="USTustnpkodeksu"/>
        <w:keepNext/>
      </w:pPr>
      <w:r w:rsidRPr="00DC2C14">
        <w:t>2. System zapewnienia jakości obejmuje</w:t>
      </w:r>
      <w:r w:rsidR="006B154E" w:rsidRPr="00DC2C14">
        <w:t xml:space="preserve"> w</w:t>
      </w:r>
      <w:r w:rsidR="006B154E">
        <w:t> </w:t>
      </w:r>
      <w:r w:rsidRPr="00DC2C14">
        <w:t>szczególności nastę</w:t>
      </w:r>
      <w:r w:rsidRPr="00DC2C14">
        <w:softHyphen/>
        <w:t>pu</w:t>
      </w:r>
      <w:r w:rsidRPr="00DC2C14">
        <w:softHyphen/>
        <w:t>jące dokumenty:</w:t>
      </w:r>
    </w:p>
    <w:p w:rsidR="009228B6" w:rsidRPr="00DC2C14" w:rsidRDefault="009228B6" w:rsidP="009228B6">
      <w:pPr>
        <w:pStyle w:val="PKTpunkt"/>
      </w:pPr>
      <w:r w:rsidRPr="00DC2C14">
        <w:t>1)</w:t>
      </w:r>
      <w:r w:rsidRPr="00DC2C14">
        <w:tab/>
        <w:t>standardowe procedury operacyjne;</w:t>
      </w:r>
    </w:p>
    <w:p w:rsidR="009228B6" w:rsidRPr="00DC2C14" w:rsidRDefault="009228B6" w:rsidP="009228B6">
      <w:pPr>
        <w:pStyle w:val="PKTpunkt"/>
      </w:pPr>
      <w:r w:rsidRPr="00DC2C14">
        <w:t>2)</w:t>
      </w:r>
      <w:r w:rsidRPr="00DC2C14">
        <w:tab/>
        <w:t>wytyczne;</w:t>
      </w:r>
    </w:p>
    <w:p w:rsidR="009228B6" w:rsidRPr="00DC2C14" w:rsidRDefault="009228B6" w:rsidP="009228B6">
      <w:pPr>
        <w:pStyle w:val="PKTpunkt"/>
      </w:pPr>
      <w:r w:rsidRPr="00DC2C14">
        <w:t>3)</w:t>
      </w:r>
      <w:r w:rsidRPr="00DC2C14">
        <w:tab/>
        <w:t>instrukcje postępowania;</w:t>
      </w:r>
    </w:p>
    <w:p w:rsidR="009228B6" w:rsidRPr="00DC2C14" w:rsidRDefault="009228B6" w:rsidP="009228B6">
      <w:pPr>
        <w:pStyle w:val="PKTpunkt"/>
      </w:pPr>
      <w:r w:rsidRPr="00DC2C14">
        <w:t>4)</w:t>
      </w:r>
      <w:r w:rsidRPr="00DC2C14">
        <w:tab/>
        <w:t>formularze sprawozdawcze;</w:t>
      </w:r>
    </w:p>
    <w:p w:rsidR="009228B6" w:rsidRPr="00DC2C14" w:rsidRDefault="009228B6" w:rsidP="009228B6">
      <w:pPr>
        <w:pStyle w:val="PKTpunkt"/>
      </w:pPr>
      <w:r w:rsidRPr="00DC2C14">
        <w:t>5)</w:t>
      </w:r>
      <w:r w:rsidRPr="00DC2C14">
        <w:tab/>
        <w:t>karty dawców;</w:t>
      </w:r>
    </w:p>
    <w:p w:rsidR="009228B6" w:rsidRPr="00DC2C14" w:rsidRDefault="009228B6" w:rsidP="009228B6">
      <w:pPr>
        <w:pStyle w:val="PKTpunkt"/>
      </w:pPr>
      <w:r w:rsidRPr="00DC2C14">
        <w:t>6)</w:t>
      </w:r>
      <w:r w:rsidRPr="00DC2C14">
        <w:tab/>
        <w:t>informacje</w:t>
      </w:r>
      <w:r w:rsidR="006B154E" w:rsidRPr="00DC2C14">
        <w:t xml:space="preserve"> w</w:t>
      </w:r>
      <w:r w:rsidR="006B154E">
        <w:t> </w:t>
      </w:r>
      <w:r w:rsidRPr="00DC2C14">
        <w:t>sprawie miejsca przeznaczenia tkanek lub komórek.</w:t>
      </w:r>
    </w:p>
    <w:p w:rsidR="009228B6" w:rsidRPr="00DC2C14" w:rsidRDefault="009228B6" w:rsidP="009228B6">
      <w:pPr>
        <w:pStyle w:val="USTustnpkodeksu"/>
      </w:pPr>
      <w:r w:rsidRPr="00DC2C14">
        <w:t>3. Minister właściwy do spraw zdrowia określi,</w:t>
      </w:r>
      <w:r w:rsidR="006B154E" w:rsidRPr="00DC2C14">
        <w:t xml:space="preserve"> w</w:t>
      </w:r>
      <w:r w:rsidR="006B154E">
        <w:t> </w:t>
      </w:r>
      <w:r w:rsidRPr="00DC2C14">
        <w:t>drodze rozpo</w:t>
      </w:r>
      <w:r w:rsidRPr="00DC2C14">
        <w:softHyphen/>
        <w:t>rzą</w:t>
      </w:r>
      <w:r w:rsidRPr="00DC2C14">
        <w:softHyphen/>
        <w:t>dzenia, wymagania, jakie powinien spełniać sy</w:t>
      </w:r>
      <w:r w:rsidRPr="00DC2C14">
        <w:t>s</w:t>
      </w:r>
      <w:r w:rsidRPr="00DC2C14">
        <w:t>tem zapewnienia jakości,</w:t>
      </w:r>
      <w:r w:rsidR="006B154E" w:rsidRPr="00DC2C14">
        <w:t xml:space="preserve"> o</w:t>
      </w:r>
      <w:r w:rsidR="006B154E">
        <w:t> </w:t>
      </w:r>
      <w:r w:rsidRPr="00DC2C14">
        <w:t>którym mowa</w:t>
      </w:r>
      <w:r w:rsidR="006B154E" w:rsidRPr="00DC2C14">
        <w:t xml:space="preserve"> w</w:t>
      </w:r>
      <w:r w:rsidR="006B154E">
        <w:t> ust. </w:t>
      </w:r>
      <w:r w:rsidRPr="00DC2C14">
        <w:t>1,</w:t>
      </w:r>
      <w:r w:rsidR="006B154E" w:rsidRPr="00DC2C14">
        <w:t xml:space="preserve"> w</w:t>
      </w:r>
      <w:r w:rsidR="006B154E">
        <w:t> </w:t>
      </w:r>
      <w:r w:rsidRPr="00DC2C14">
        <w:t>szczególności wymagania dla przechowywania tkanek i komórek, rejestrowania danych dawców oraz konieczność utworzenia stan</w:t>
      </w:r>
      <w:r w:rsidRPr="00DC2C14">
        <w:softHyphen/>
        <w:t>dardowych procedur operacyjnych, uwzględniając dok</w:t>
      </w:r>
      <w:r w:rsidRPr="00DC2C14">
        <w:t>u</w:t>
      </w:r>
      <w:r w:rsidRPr="00DC2C14">
        <w:t>menty,</w:t>
      </w:r>
      <w:r w:rsidR="006B154E" w:rsidRPr="00DC2C14">
        <w:t xml:space="preserve"> o</w:t>
      </w:r>
      <w:r w:rsidR="006B154E">
        <w:t> </w:t>
      </w:r>
      <w:r w:rsidRPr="00DC2C14">
        <w:t>których mowa</w:t>
      </w:r>
      <w:r w:rsidR="006B154E" w:rsidRPr="00DC2C14">
        <w:t xml:space="preserve"> w</w:t>
      </w:r>
      <w:r w:rsidR="006B154E">
        <w:t> ust. </w:t>
      </w:r>
      <w:r w:rsidRPr="00DC2C14">
        <w:t>2.</w:t>
      </w:r>
    </w:p>
    <w:p w:rsidR="009228B6" w:rsidRPr="00DC2C14" w:rsidRDefault="009228B6" w:rsidP="009228B6">
      <w:pPr>
        <w:pStyle w:val="ARTartustawynprozporzdzenia"/>
      </w:pPr>
      <w:r w:rsidRPr="006B154E">
        <w:rPr>
          <w:rStyle w:val="Ppogrubienie"/>
        </w:rPr>
        <w:t>Art. 30.</w:t>
      </w:r>
      <w:r w:rsidRPr="009228B6">
        <w:t> (uchylony)</w:t>
      </w:r>
      <w:r w:rsidRPr="009228B6">
        <w:rPr>
          <w:rStyle w:val="Odwoanieprzypisudolnego"/>
        </w:rPr>
        <w:footnoteReference w:id="49"/>
      </w:r>
      <w:r w:rsidRPr="00DC2C14">
        <w:rPr>
          <w:rStyle w:val="IGindeksgrny"/>
        </w:rPr>
        <w:t>)</w:t>
      </w:r>
    </w:p>
    <w:p w:rsidR="009228B6" w:rsidRPr="00DC2C14" w:rsidRDefault="009228B6" w:rsidP="009228B6">
      <w:pPr>
        <w:pStyle w:val="ARTartustawynprozporzdzenia"/>
      </w:pPr>
      <w:r w:rsidRPr="006B154E">
        <w:rPr>
          <w:rStyle w:val="Ppogrubienie"/>
        </w:rPr>
        <w:t>Art. 31.</w:t>
      </w:r>
      <w:r w:rsidRPr="009228B6">
        <w:t> </w:t>
      </w:r>
      <w:r w:rsidRPr="00DC2C14">
        <w:t>1. Bank tkanek</w:t>
      </w:r>
      <w:r w:rsidR="006B154E" w:rsidRPr="00DC2C14">
        <w:t xml:space="preserve"> i</w:t>
      </w:r>
      <w:r w:rsidR="006B154E">
        <w:t> </w:t>
      </w:r>
      <w:r w:rsidRPr="00DC2C14">
        <w:t>komórek zawiera pisemną umowę</w:t>
      </w:r>
      <w:r w:rsidR="006B154E" w:rsidRPr="00DC2C14">
        <w:t xml:space="preserve"> o</w:t>
      </w:r>
      <w:r w:rsidR="006B154E">
        <w:t> </w:t>
      </w:r>
      <w:r w:rsidRPr="00DC2C14">
        <w:t>współpracę</w:t>
      </w:r>
      <w:r w:rsidR="006B154E" w:rsidRPr="00DC2C14">
        <w:t xml:space="preserve"> w</w:t>
      </w:r>
      <w:r w:rsidR="006B154E">
        <w:t> </w:t>
      </w:r>
      <w:r w:rsidRPr="00DC2C14">
        <w:t>określonym zakresie</w:t>
      </w:r>
      <w:r w:rsidR="006B154E" w:rsidRPr="00DC2C14">
        <w:t xml:space="preserve"> z</w:t>
      </w:r>
      <w:r w:rsidR="006B154E">
        <w:t> </w:t>
      </w:r>
      <w:r w:rsidRPr="00DC2C14">
        <w:t>podmiotem, kt</w:t>
      </w:r>
      <w:r w:rsidRPr="00DC2C14">
        <w:t>ó</w:t>
      </w:r>
      <w:r w:rsidRPr="00DC2C14">
        <w:t>rego działalność wpływa na jakość i bezpieczeństwo tkanek</w:t>
      </w:r>
      <w:r w:rsidR="006B154E" w:rsidRPr="00DC2C14">
        <w:t xml:space="preserve"> i</w:t>
      </w:r>
      <w:r w:rsidR="006B154E">
        <w:t> </w:t>
      </w:r>
      <w:r w:rsidRPr="00DC2C14">
        <w:t>komórek przetworzonych we współpracy</w:t>
      </w:r>
      <w:r w:rsidR="006B154E" w:rsidRPr="00DC2C14">
        <w:t xml:space="preserve"> z</w:t>
      </w:r>
      <w:r w:rsidR="006B154E">
        <w:t> </w:t>
      </w:r>
      <w:r w:rsidRPr="00DC2C14">
        <w:t>tym podmiotem.</w:t>
      </w:r>
    </w:p>
    <w:p w:rsidR="009228B6" w:rsidRPr="00DC2C14" w:rsidRDefault="009228B6" w:rsidP="009228B6">
      <w:pPr>
        <w:pStyle w:val="USTustnpkodeksu"/>
      </w:pPr>
      <w:r w:rsidRPr="00DC2C14">
        <w:t>2. Bank tkanek</w:t>
      </w:r>
      <w:r w:rsidR="006B154E" w:rsidRPr="00DC2C14">
        <w:t xml:space="preserve"> i</w:t>
      </w:r>
      <w:r w:rsidR="006B154E">
        <w:t> </w:t>
      </w:r>
      <w:r w:rsidRPr="00DC2C14">
        <w:t>komórek jest obowiązany, przed zawarciem umowy,</w:t>
      </w:r>
      <w:r w:rsidR="006B154E" w:rsidRPr="00DC2C14">
        <w:t xml:space="preserve"> o</w:t>
      </w:r>
      <w:r w:rsidR="006B154E">
        <w:t> </w:t>
      </w:r>
      <w:r w:rsidRPr="00DC2C14">
        <w:t>której mowa</w:t>
      </w:r>
      <w:r w:rsidR="006B154E" w:rsidRPr="00DC2C14">
        <w:t xml:space="preserve"> w</w:t>
      </w:r>
      <w:r w:rsidR="006B154E">
        <w:t> ust. </w:t>
      </w:r>
      <w:r w:rsidRPr="00DC2C14">
        <w:t>1, zweryfikować prz</w:t>
      </w:r>
      <w:r w:rsidRPr="00DC2C14">
        <w:t>e</w:t>
      </w:r>
      <w:r w:rsidRPr="00DC2C14">
        <w:t>strzeganie przez podmiot wymagań określonych</w:t>
      </w:r>
      <w:r w:rsidR="006B154E" w:rsidRPr="00DC2C14">
        <w:t xml:space="preserve"> w</w:t>
      </w:r>
      <w:r w:rsidR="006B154E">
        <w:t> </w:t>
      </w:r>
      <w:r w:rsidRPr="00DC2C14">
        <w:t>przepisach wydanych na podstawie</w:t>
      </w:r>
      <w:r w:rsidR="006B154E">
        <w:t xml:space="preserve"> art. </w:t>
      </w:r>
      <w:r w:rsidRPr="00DC2C14">
        <w:t>2</w:t>
      </w:r>
      <w:r w:rsidR="006B154E" w:rsidRPr="00DC2C14">
        <w:t>7</w:t>
      </w:r>
      <w:r w:rsidR="006B154E">
        <w:t xml:space="preserve"> ust. </w:t>
      </w:r>
      <w:r w:rsidR="006B154E" w:rsidRPr="00DC2C14">
        <w:t>6</w:t>
      </w:r>
      <w:r w:rsidR="006B154E">
        <w:t xml:space="preserve"> i </w:t>
      </w:r>
      <w:r w:rsidR="006B154E" w:rsidRPr="00DC2C14">
        <w:t>7</w:t>
      </w:r>
      <w:r w:rsidR="006B154E">
        <w:t xml:space="preserve"> oraz</w:t>
      </w:r>
      <w:r w:rsidRPr="00DC2C14">
        <w:t xml:space="preserve"> określonych</w:t>
      </w:r>
      <w:r w:rsidR="006B154E" w:rsidRPr="00DC2C14">
        <w:t xml:space="preserve"> w</w:t>
      </w:r>
      <w:r w:rsidR="006B154E">
        <w:t> </w:t>
      </w:r>
      <w:r w:rsidRPr="00DC2C14">
        <w:t>systemie zapewnienia jakości,</w:t>
      </w:r>
      <w:r w:rsidR="006B154E" w:rsidRPr="00DC2C14">
        <w:t xml:space="preserve"> o</w:t>
      </w:r>
      <w:r w:rsidR="006B154E">
        <w:t> </w:t>
      </w:r>
      <w:r w:rsidRPr="00DC2C14">
        <w:t>którym mowa</w:t>
      </w:r>
      <w:r w:rsidR="006B154E" w:rsidRPr="00DC2C14">
        <w:t xml:space="preserve"> w</w:t>
      </w:r>
      <w:r w:rsidR="006B154E">
        <w:t> art. </w:t>
      </w:r>
      <w:r w:rsidRPr="00DC2C14">
        <w:t>29.</w:t>
      </w:r>
    </w:p>
    <w:p w:rsidR="009228B6" w:rsidRPr="00DC2C14" w:rsidRDefault="009228B6" w:rsidP="009228B6">
      <w:pPr>
        <w:pStyle w:val="USTustnpkodeksu"/>
      </w:pPr>
      <w:r w:rsidRPr="00DC2C14">
        <w:t>3. Bank tkanek</w:t>
      </w:r>
      <w:r w:rsidR="006B154E" w:rsidRPr="00DC2C14">
        <w:t xml:space="preserve"> i</w:t>
      </w:r>
      <w:r w:rsidR="006B154E">
        <w:t> </w:t>
      </w:r>
      <w:r w:rsidRPr="00DC2C14">
        <w:t>komórek przechowuje, na potrzeby kontroli, o której mowa</w:t>
      </w:r>
      <w:r w:rsidR="006B154E" w:rsidRPr="00DC2C14">
        <w:t xml:space="preserve"> w</w:t>
      </w:r>
      <w:r w:rsidR="006B154E">
        <w:t> art. </w:t>
      </w:r>
      <w:r w:rsidRPr="00DC2C14">
        <w:t>35, umowy wymienione</w:t>
      </w:r>
      <w:r w:rsidR="006B154E" w:rsidRPr="00DC2C14">
        <w:t xml:space="preserve"> w</w:t>
      </w:r>
      <w:r w:rsidR="006B154E">
        <w:t> ust. </w:t>
      </w:r>
      <w:r w:rsidRPr="00DC2C14">
        <w:t>1.</w:t>
      </w:r>
    </w:p>
    <w:p w:rsidR="009228B6" w:rsidRPr="009228B6" w:rsidRDefault="009228B6" w:rsidP="006B154E">
      <w:pPr>
        <w:pStyle w:val="ARTartustawynprozporzdzenia"/>
        <w:keepNext/>
      </w:pPr>
      <w:r w:rsidRPr="006B154E">
        <w:rPr>
          <w:rStyle w:val="Ppogrubienie"/>
        </w:rPr>
        <w:t>Art. 32.</w:t>
      </w:r>
      <w:r w:rsidRPr="009228B6">
        <w:t> Bank tkanek</w:t>
      </w:r>
      <w:r w:rsidR="006B154E" w:rsidRPr="009228B6">
        <w:t xml:space="preserve"> i</w:t>
      </w:r>
      <w:r w:rsidR="006B154E">
        <w:t> </w:t>
      </w:r>
      <w:r w:rsidRPr="009228B6">
        <w:t>komórek jest obowiązany:</w:t>
      </w:r>
    </w:p>
    <w:p w:rsidR="009228B6" w:rsidRPr="00DC2C14" w:rsidRDefault="009228B6" w:rsidP="009228B6">
      <w:pPr>
        <w:pStyle w:val="PKTpunkt"/>
      </w:pPr>
      <w:r w:rsidRPr="00DC2C14">
        <w:t>1)</w:t>
      </w:r>
      <w:r w:rsidRPr="00DC2C14">
        <w:tab/>
        <w:t>znakować, pakować tkanki</w:t>
      </w:r>
      <w:r w:rsidR="006B154E" w:rsidRPr="00DC2C14">
        <w:t xml:space="preserve"> i</w:t>
      </w:r>
      <w:r w:rsidR="006B154E">
        <w:t> </w:t>
      </w:r>
      <w:r w:rsidRPr="00DC2C14">
        <w:t>komórki oraz dokumentować te czynności;</w:t>
      </w:r>
    </w:p>
    <w:p w:rsidR="009228B6" w:rsidRPr="00DC2C14" w:rsidRDefault="009228B6" w:rsidP="009228B6">
      <w:pPr>
        <w:pStyle w:val="PKTpunkt"/>
      </w:pPr>
      <w:r w:rsidRPr="00DC2C14">
        <w:t>2)</w:t>
      </w:r>
      <w:r w:rsidRPr="00DC2C14">
        <w:tab/>
        <w:t>zapewniać najwyższą jakość tkanek</w:t>
      </w:r>
      <w:r w:rsidR="006B154E" w:rsidRPr="00DC2C14">
        <w:t xml:space="preserve"> i</w:t>
      </w:r>
      <w:r w:rsidR="006B154E">
        <w:t> </w:t>
      </w:r>
      <w:r w:rsidRPr="00DC2C14">
        <w:t>komórek podczas dystrybucji;</w:t>
      </w:r>
    </w:p>
    <w:p w:rsidR="009228B6" w:rsidRPr="00DC2C14" w:rsidRDefault="009228B6" w:rsidP="009228B6">
      <w:pPr>
        <w:pStyle w:val="PKTpunkt"/>
      </w:pPr>
      <w:r w:rsidRPr="00DC2C14">
        <w:t>3)</w:t>
      </w:r>
      <w:r w:rsidRPr="00DC2C14">
        <w:tab/>
        <w:t>zapewnić, aby wszystkie czynności związane</w:t>
      </w:r>
      <w:r w:rsidR="006B154E" w:rsidRPr="00DC2C14">
        <w:t xml:space="preserve"> z</w:t>
      </w:r>
      <w:r w:rsidR="006B154E">
        <w:t> </w:t>
      </w:r>
      <w:r w:rsidRPr="00DC2C14">
        <w:t>przechowywa</w:t>
      </w:r>
      <w:r w:rsidRPr="00DC2C14">
        <w:softHyphen/>
        <w:t>niem tkanek</w:t>
      </w:r>
      <w:r w:rsidR="006B154E" w:rsidRPr="00DC2C14">
        <w:t xml:space="preserve"> i</w:t>
      </w:r>
      <w:r w:rsidR="006B154E">
        <w:t> </w:t>
      </w:r>
      <w:r w:rsidRPr="00DC2C14">
        <w:t>komórek były przeprowadzane</w:t>
      </w:r>
      <w:r w:rsidR="006B154E" w:rsidRPr="00DC2C14">
        <w:t xml:space="preserve"> w</w:t>
      </w:r>
      <w:r w:rsidR="006B154E">
        <w:t> </w:t>
      </w:r>
      <w:r w:rsidRPr="00DC2C14">
        <w:t>warunkach kontrolowanych właściwych dla każdej czynności.</w:t>
      </w:r>
    </w:p>
    <w:p w:rsidR="009228B6" w:rsidRPr="00DC2C14" w:rsidRDefault="009228B6" w:rsidP="009228B6">
      <w:pPr>
        <w:pStyle w:val="ARTartustawynprozporzdzenia"/>
      </w:pPr>
      <w:r w:rsidRPr="006B154E">
        <w:rPr>
          <w:rStyle w:val="Ppogrubienie"/>
        </w:rPr>
        <w:t>Art. 32a.</w:t>
      </w:r>
      <w:r w:rsidRPr="00DC2C14">
        <w:rPr>
          <w:rStyle w:val="IGindeksgrny"/>
        </w:rPr>
        <w:footnoteReference w:id="50"/>
      </w:r>
      <w:r w:rsidRPr="00DC2C14">
        <w:rPr>
          <w:rStyle w:val="IGindeksgrny"/>
        </w:rPr>
        <w:t>)</w:t>
      </w:r>
      <w:r w:rsidRPr="009228B6">
        <w:t> </w:t>
      </w:r>
      <w:r w:rsidRPr="00DC2C14">
        <w:t>1. Bank tkanek i komórek zawiera umowę</w:t>
      </w:r>
      <w:r w:rsidR="006B154E" w:rsidRPr="00DC2C14">
        <w:t xml:space="preserve"> o</w:t>
      </w:r>
      <w:r w:rsidR="006B154E">
        <w:t> </w:t>
      </w:r>
      <w:r w:rsidRPr="00DC2C14">
        <w:t>przechowywanie komórek lub tkanek</w:t>
      </w:r>
      <w:r w:rsidR="006B154E" w:rsidRPr="00DC2C14">
        <w:t xml:space="preserve"> z</w:t>
      </w:r>
      <w:r w:rsidR="006B154E">
        <w:t> </w:t>
      </w:r>
      <w:r w:rsidRPr="00DC2C14">
        <w:t>osobą, która te k</w:t>
      </w:r>
      <w:r w:rsidRPr="00DC2C14">
        <w:t>o</w:t>
      </w:r>
      <w:r w:rsidRPr="00DC2C14">
        <w:t>mórki lub tkanki oddała do przechowania.</w:t>
      </w:r>
    </w:p>
    <w:p w:rsidR="009228B6" w:rsidRPr="009228B6" w:rsidRDefault="009228B6" w:rsidP="006B154E">
      <w:pPr>
        <w:pStyle w:val="USTustnpkodeksu"/>
        <w:keepNext/>
      </w:pPr>
      <w:r w:rsidRPr="00DC2C14">
        <w:t>2. Umowa,</w:t>
      </w:r>
      <w:r w:rsidR="006B154E" w:rsidRPr="00DC2C14">
        <w:t xml:space="preserve"> o</w:t>
      </w:r>
      <w:r w:rsidR="006B154E">
        <w:t> </w:t>
      </w:r>
      <w:r w:rsidRPr="00DC2C14">
        <w:t>której mowa</w:t>
      </w:r>
      <w:r w:rsidR="006B154E" w:rsidRPr="00DC2C14">
        <w:t xml:space="preserve"> w</w:t>
      </w:r>
      <w:r w:rsidR="006B154E">
        <w:t> ust. </w:t>
      </w:r>
      <w:r w:rsidRPr="00DC2C14">
        <w:t>1, zawiera</w:t>
      </w:r>
      <w:r w:rsidR="006B154E" w:rsidRPr="00DC2C14">
        <w:t xml:space="preserve"> w</w:t>
      </w:r>
      <w:r w:rsidR="006B154E">
        <w:t> </w:t>
      </w:r>
      <w:r w:rsidRPr="00DC2C14">
        <w:t>szczególności określenie:</w:t>
      </w:r>
    </w:p>
    <w:p w:rsidR="009228B6" w:rsidRPr="00DC2C14" w:rsidRDefault="009228B6" w:rsidP="009228B6">
      <w:pPr>
        <w:pStyle w:val="PKTpunkt"/>
      </w:pPr>
      <w:r w:rsidRPr="00DC2C14">
        <w:t>1)</w:t>
      </w:r>
      <w:r w:rsidRPr="00DC2C14">
        <w:tab/>
        <w:t>terminu,</w:t>
      </w:r>
      <w:r w:rsidR="006B154E" w:rsidRPr="00DC2C14">
        <w:t xml:space="preserve"> w</w:t>
      </w:r>
      <w:r w:rsidR="006B154E">
        <w:t> </w:t>
      </w:r>
      <w:r w:rsidRPr="00DC2C14">
        <w:t>którym upływa okres, na jaki udzielone zostało pozwolenie,</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w:t>
      </w:r>
    </w:p>
    <w:p w:rsidR="009228B6" w:rsidRPr="00DC2C14" w:rsidRDefault="009228B6" w:rsidP="009228B6">
      <w:pPr>
        <w:pStyle w:val="PKTpunkt"/>
      </w:pPr>
      <w:r w:rsidRPr="00DC2C14">
        <w:t>2)</w:t>
      </w:r>
      <w:r w:rsidRPr="00DC2C14">
        <w:tab/>
        <w:t>banku lub banków tkanek</w:t>
      </w:r>
      <w:r w:rsidR="006B154E" w:rsidRPr="00DC2C14">
        <w:t xml:space="preserve"> i</w:t>
      </w:r>
      <w:r w:rsidR="006B154E">
        <w:t> </w:t>
      </w:r>
      <w:r w:rsidRPr="00DC2C14">
        <w:t>komórek posiadających pozwolenie,</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 do których zostaną przekazane przechowywane komórki lub tkanki</w:t>
      </w:r>
      <w:r w:rsidR="006B154E" w:rsidRPr="00DC2C14">
        <w:t xml:space="preserve"> w</w:t>
      </w:r>
      <w:r w:rsidR="006B154E">
        <w:t> </w:t>
      </w:r>
      <w:r w:rsidRPr="00DC2C14">
        <w:t>przypadku zaprzestania prowadzenia działalności przez bank tk</w:t>
      </w:r>
      <w:r w:rsidRPr="00DC2C14">
        <w:t>a</w:t>
      </w:r>
      <w:r w:rsidRPr="00DC2C14">
        <w:t>nek i komórek,</w:t>
      </w:r>
      <w:r w:rsidR="006B154E" w:rsidRPr="00DC2C14">
        <w:t xml:space="preserve"> w</w:t>
      </w:r>
      <w:r w:rsidR="006B154E">
        <w:t> </w:t>
      </w:r>
      <w:r w:rsidRPr="00DC2C14">
        <w:t>tym również</w:t>
      </w:r>
      <w:r w:rsidR="006B154E" w:rsidRPr="00DC2C14">
        <w:t xml:space="preserve"> w</w:t>
      </w:r>
      <w:r w:rsidR="006B154E">
        <w:t> </w:t>
      </w:r>
      <w:r w:rsidRPr="00DC2C14">
        <w:t>przypadku cofnięcia pozwolenia przez ministra właściwego do spraw zdrowia.</w:t>
      </w:r>
    </w:p>
    <w:p w:rsidR="009228B6" w:rsidRPr="00DC2C14" w:rsidRDefault="009228B6" w:rsidP="009228B6">
      <w:pPr>
        <w:pStyle w:val="USTustnpkodeksu"/>
      </w:pPr>
      <w:r w:rsidRPr="00DC2C14">
        <w:t>3. Bank tkanek</w:t>
      </w:r>
      <w:r w:rsidR="006B154E" w:rsidRPr="00DC2C14">
        <w:t xml:space="preserve"> i</w:t>
      </w:r>
      <w:r w:rsidR="006B154E">
        <w:t> </w:t>
      </w:r>
      <w:r w:rsidRPr="00DC2C14">
        <w:t>komórek informuje osoby, które oddały do przechowania komórki lub tkanki</w:t>
      </w:r>
      <w:r w:rsidR="006B154E" w:rsidRPr="00DC2C14">
        <w:t xml:space="preserve"> w</w:t>
      </w:r>
      <w:r w:rsidR="006B154E">
        <w:t> </w:t>
      </w:r>
      <w:r w:rsidRPr="00DC2C14">
        <w:t>tym banku tkanek</w:t>
      </w:r>
      <w:r w:rsidR="006B154E" w:rsidRPr="00DC2C14">
        <w:t xml:space="preserve"> i</w:t>
      </w:r>
      <w:r w:rsidR="006B154E">
        <w:t> </w:t>
      </w:r>
      <w:r w:rsidRPr="00DC2C14">
        <w:t>komórek,</w:t>
      </w:r>
      <w:r w:rsidR="006B154E" w:rsidRPr="00DC2C14">
        <w:t xml:space="preserve"> o</w:t>
      </w:r>
      <w:r w:rsidR="006B154E">
        <w:t> </w:t>
      </w:r>
      <w:r w:rsidRPr="00DC2C14">
        <w:t>cofnięciu pozwolenia przez ministra właściwego do spraw zdrowia.</w:t>
      </w:r>
    </w:p>
    <w:p w:rsidR="009228B6" w:rsidRPr="00DC2C14" w:rsidRDefault="009228B6" w:rsidP="009228B6">
      <w:pPr>
        <w:pStyle w:val="ARTartustawynprozporzdzenia"/>
      </w:pPr>
      <w:r w:rsidRPr="006B154E">
        <w:rPr>
          <w:rStyle w:val="Ppogrubienie"/>
        </w:rPr>
        <w:t>Art. 33.</w:t>
      </w:r>
      <w:r w:rsidRPr="009228B6">
        <w:t> (uchylony)</w:t>
      </w:r>
      <w:r w:rsidRPr="009228B6">
        <w:rPr>
          <w:rStyle w:val="Odwoanieprzypisudolnego"/>
        </w:rPr>
        <w:footnoteReference w:id="51"/>
      </w:r>
      <w:r w:rsidRPr="00DC2C14">
        <w:rPr>
          <w:rStyle w:val="IGindeksgrny"/>
        </w:rPr>
        <w:t>)</w:t>
      </w:r>
    </w:p>
    <w:p w:rsidR="009228B6" w:rsidRPr="009228B6" w:rsidRDefault="009228B6" w:rsidP="009228B6">
      <w:pPr>
        <w:pStyle w:val="ARTartustawynprozporzdzenia"/>
      </w:pPr>
      <w:r w:rsidRPr="006B154E">
        <w:rPr>
          <w:rStyle w:val="Ppogrubienie"/>
        </w:rPr>
        <w:t>Art. 34.</w:t>
      </w:r>
      <w:r w:rsidRPr="009228B6">
        <w:t> Bank tkanek</w:t>
      </w:r>
      <w:r w:rsidR="006B154E" w:rsidRPr="009228B6">
        <w:t xml:space="preserve"> i</w:t>
      </w:r>
      <w:r w:rsidR="006B154E">
        <w:t> </w:t>
      </w:r>
      <w:r w:rsidRPr="009228B6">
        <w:t>komórek jest obowiązany gromadzić</w:t>
      </w:r>
      <w:r w:rsidR="006B154E" w:rsidRPr="009228B6">
        <w:t xml:space="preserve"> i</w:t>
      </w:r>
      <w:r w:rsidR="006B154E">
        <w:t> </w:t>
      </w:r>
      <w:r w:rsidRPr="009228B6">
        <w:t>przecho</w:t>
      </w:r>
      <w:r w:rsidRPr="009228B6">
        <w:softHyphen/>
        <w:t>wywać dokumentację dotyczącą przechow</w:t>
      </w:r>
      <w:r w:rsidRPr="009228B6">
        <w:t>y</w:t>
      </w:r>
      <w:r w:rsidRPr="009228B6">
        <w:t>wanych</w:t>
      </w:r>
      <w:r w:rsidR="006B154E" w:rsidRPr="009228B6">
        <w:t xml:space="preserve"> i</w:t>
      </w:r>
      <w:r w:rsidR="006B154E">
        <w:t> </w:t>
      </w:r>
      <w:r w:rsidRPr="009228B6">
        <w:t>wydawanych tkanek</w:t>
      </w:r>
      <w:r w:rsidR="006B154E" w:rsidRPr="009228B6">
        <w:t xml:space="preserve"> i</w:t>
      </w:r>
      <w:r w:rsidR="006B154E">
        <w:t> </w:t>
      </w:r>
      <w:r w:rsidRPr="009228B6">
        <w:t>ko</w:t>
      </w:r>
      <w:r w:rsidRPr="009228B6">
        <w:softHyphen/>
        <w:t>mórek przez co najmniej 3</w:t>
      </w:r>
      <w:r w:rsidR="006B154E" w:rsidRPr="009228B6">
        <w:t>0</w:t>
      </w:r>
      <w:r w:rsidR="006B154E">
        <w:t> </w:t>
      </w:r>
      <w:r w:rsidRPr="009228B6">
        <w:t>lat od dnia ich wydania</w:t>
      </w:r>
      <w:r w:rsidR="006B154E" w:rsidRPr="009228B6">
        <w:t xml:space="preserve"> w</w:t>
      </w:r>
      <w:r w:rsidR="006B154E">
        <w:t> </w:t>
      </w:r>
      <w:r w:rsidRPr="009228B6">
        <w:t>celu przeszczepienia, w sposób umożliwiający identyfikację dawców</w:t>
      </w:r>
      <w:r w:rsidR="006B154E" w:rsidRPr="009228B6">
        <w:t xml:space="preserve"> i</w:t>
      </w:r>
      <w:r w:rsidR="006B154E">
        <w:t> </w:t>
      </w:r>
      <w:r w:rsidRPr="009228B6">
        <w:t>biorców tkanek</w:t>
      </w:r>
      <w:r w:rsidR="006B154E" w:rsidRPr="009228B6">
        <w:t xml:space="preserve"> i</w:t>
      </w:r>
      <w:r w:rsidR="006B154E">
        <w:t> </w:t>
      </w:r>
      <w:r w:rsidRPr="009228B6">
        <w:t>komórek. Dokumentacja może być również przechowywana</w:t>
      </w:r>
      <w:r w:rsidR="006B154E" w:rsidRPr="009228B6">
        <w:t xml:space="preserve"> w</w:t>
      </w:r>
      <w:r w:rsidR="006B154E">
        <w:t> </w:t>
      </w:r>
      <w:r w:rsidRPr="009228B6">
        <w:t>formie elektronicznej.</w:t>
      </w:r>
    </w:p>
    <w:p w:rsidR="009228B6" w:rsidRPr="009228B6" w:rsidRDefault="009228B6" w:rsidP="006B154E">
      <w:pPr>
        <w:pStyle w:val="ARTartustawynprozporzdzenia"/>
        <w:keepNext/>
      </w:pPr>
      <w:r w:rsidRPr="006B154E">
        <w:rPr>
          <w:rStyle w:val="Ppogrubienie"/>
        </w:rPr>
        <w:t>Art. 35.</w:t>
      </w:r>
      <w:r w:rsidRPr="009228B6">
        <w:t> 1. Minister właściwy do spraw zdrowia przeprowadza kontrolę w:</w:t>
      </w:r>
    </w:p>
    <w:p w:rsidR="009228B6" w:rsidRPr="009228B6" w:rsidRDefault="009228B6" w:rsidP="006B154E">
      <w:pPr>
        <w:pStyle w:val="PKTpunkt"/>
        <w:keepNext/>
      </w:pPr>
      <w:r w:rsidRPr="00DC2C14">
        <w:t>1)</w:t>
      </w:r>
      <w:r w:rsidRPr="00DC2C14">
        <w:tab/>
        <w:t>bankach tkanek</w:t>
      </w:r>
      <w:r w:rsidR="006B154E" w:rsidRPr="00DC2C14">
        <w:t xml:space="preserve"> i</w:t>
      </w:r>
      <w:r w:rsidR="006B154E">
        <w:t> </w:t>
      </w:r>
      <w:r w:rsidRPr="00DC2C14">
        <w:t>komórek dotyczącą spełniania:</w:t>
      </w:r>
    </w:p>
    <w:p w:rsidR="009228B6" w:rsidRPr="00DC2C14" w:rsidRDefault="00964D8D" w:rsidP="009228B6">
      <w:pPr>
        <w:pStyle w:val="LITlitera"/>
      </w:pPr>
      <w:r>
        <w:t>a)</w:t>
      </w:r>
      <w:r>
        <w:tab/>
      </w:r>
      <w:r w:rsidR="009228B6" w:rsidRPr="00DC2C14">
        <w:t>warunków wymaganych do uzyskania pozwolenia, o którym mowa</w:t>
      </w:r>
      <w:r w:rsidR="006B154E" w:rsidRPr="00DC2C14">
        <w:t xml:space="preserve"> w</w:t>
      </w:r>
      <w:r w:rsidR="006B154E">
        <w:t> art. </w:t>
      </w:r>
      <w:r w:rsidR="009228B6" w:rsidRPr="00DC2C14">
        <w:t>2</w:t>
      </w:r>
      <w:r w:rsidR="006B154E" w:rsidRPr="00DC2C14">
        <w:t>6</w:t>
      </w:r>
      <w:r w:rsidR="006B154E">
        <w:t xml:space="preserve"> ust. </w:t>
      </w:r>
      <w:r w:rsidR="009228B6" w:rsidRPr="00DC2C14">
        <w:t>1, lub</w:t>
      </w:r>
    </w:p>
    <w:p w:rsidR="009228B6" w:rsidRPr="00DC2C14" w:rsidRDefault="00964D8D" w:rsidP="009228B6">
      <w:pPr>
        <w:pStyle w:val="LITlitera"/>
      </w:pPr>
      <w:r>
        <w:t>b)</w:t>
      </w:r>
      <w:r>
        <w:tab/>
      </w:r>
      <w:r w:rsidR="009228B6" w:rsidRPr="00DC2C14">
        <w:t>wymagań określonych ustawą;</w:t>
      </w:r>
    </w:p>
    <w:p w:rsidR="009228B6" w:rsidRPr="009228B6" w:rsidRDefault="009228B6" w:rsidP="006B154E">
      <w:pPr>
        <w:pStyle w:val="PKTpunkt"/>
        <w:keepNext/>
      </w:pPr>
      <w:r w:rsidRPr="00DC2C14">
        <w:t>2)</w:t>
      </w:r>
      <w:r w:rsidRPr="00DC2C14">
        <w:tab/>
        <w:t>podmiotach,</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006B154E" w:rsidRPr="00DC2C14">
        <w:t>6</w:t>
      </w:r>
      <w:r w:rsidR="006B154E">
        <w:t xml:space="preserve"> pkt </w:t>
      </w:r>
      <w:r w:rsidRPr="00DC2C14">
        <w:t>7, doty</w:t>
      </w:r>
      <w:r w:rsidRPr="00DC2C14">
        <w:softHyphen/>
        <w:t>czącą:</w:t>
      </w:r>
    </w:p>
    <w:p w:rsidR="009228B6" w:rsidRPr="00DC2C14" w:rsidRDefault="009228B6" w:rsidP="009228B6">
      <w:pPr>
        <w:pStyle w:val="LITlitera"/>
      </w:pPr>
      <w:r w:rsidRPr="00DC2C14">
        <w:t>a)</w:t>
      </w:r>
      <w:r w:rsidRPr="00DC2C14">
        <w:tab/>
        <w:t>spełniania wymagań określonych dla banków tkanek i komó</w:t>
      </w:r>
      <w:r w:rsidRPr="00DC2C14">
        <w:softHyphen/>
        <w:t>rek</w:t>
      </w:r>
      <w:r w:rsidR="006B154E" w:rsidRPr="00DC2C14">
        <w:t xml:space="preserve"> w</w:t>
      </w:r>
      <w:r w:rsidR="006B154E">
        <w:t> </w:t>
      </w:r>
      <w:r w:rsidRPr="00DC2C14">
        <w:t>przepisach wydanych na podstawie</w:t>
      </w:r>
      <w:r w:rsidR="006B154E">
        <w:t xml:space="preserve"> art. </w:t>
      </w:r>
      <w:r w:rsidRPr="00DC2C14">
        <w:t>2</w:t>
      </w:r>
      <w:r w:rsidR="006B154E" w:rsidRPr="00DC2C14">
        <w:t>7</w:t>
      </w:r>
      <w:r w:rsidR="006B154E">
        <w:t xml:space="preserve"> ust. </w:t>
      </w:r>
      <w:r w:rsidR="006B154E" w:rsidRPr="00DC2C14">
        <w:t>7</w:t>
      </w:r>
      <w:r w:rsidR="006B154E">
        <w:t xml:space="preserve"> w </w:t>
      </w:r>
      <w:r w:rsidRPr="00DC2C14">
        <w:t>zakresie czynności określonych</w:t>
      </w:r>
      <w:r w:rsidR="006B154E" w:rsidRPr="00DC2C14">
        <w:t xml:space="preserve"> w</w:t>
      </w:r>
      <w:r w:rsidR="006B154E">
        <w:t> </w:t>
      </w:r>
      <w:r w:rsidRPr="00DC2C14">
        <w:t>umowie zawartej</w:t>
      </w:r>
      <w:r w:rsidR="006B154E" w:rsidRPr="00DC2C14">
        <w:t xml:space="preserve"> z</w:t>
      </w:r>
      <w:r w:rsidR="006B154E">
        <w:t> </w:t>
      </w:r>
      <w:r w:rsidRPr="00DC2C14">
        <w:t>bankiem tkanek</w:t>
      </w:r>
      <w:r w:rsidR="006B154E" w:rsidRPr="00DC2C14">
        <w:t xml:space="preserve"> i</w:t>
      </w:r>
      <w:r w:rsidR="006B154E">
        <w:t> </w:t>
      </w:r>
      <w:r w:rsidRPr="00DC2C14">
        <w:t>komórek, lub</w:t>
      </w:r>
    </w:p>
    <w:p w:rsidR="009228B6" w:rsidRPr="00DC2C14" w:rsidRDefault="009228B6" w:rsidP="009228B6">
      <w:pPr>
        <w:pStyle w:val="LITlitera"/>
      </w:pPr>
      <w:r w:rsidRPr="00DC2C14">
        <w:t>b)</w:t>
      </w:r>
      <w:r w:rsidRPr="00DC2C14">
        <w:tab/>
        <w:t>spełniania przez osoby zatrudnione</w:t>
      </w:r>
      <w:r w:rsidR="006B154E" w:rsidRPr="00DC2C14">
        <w:t xml:space="preserve"> w</w:t>
      </w:r>
      <w:r w:rsidR="006B154E">
        <w:t> </w:t>
      </w:r>
      <w:r w:rsidRPr="00DC2C14">
        <w:t>tych podmiotach wymagań określonych</w:t>
      </w:r>
      <w:r w:rsidR="006B154E" w:rsidRPr="00DC2C14">
        <w:t xml:space="preserve"> w</w:t>
      </w:r>
      <w:r w:rsidR="006B154E">
        <w:t> </w:t>
      </w:r>
      <w:r w:rsidRPr="00DC2C14">
        <w:t>przepisach wydanych na po</w:t>
      </w:r>
      <w:r w:rsidRPr="00DC2C14">
        <w:t>d</w:t>
      </w:r>
      <w:r w:rsidRPr="00DC2C14">
        <w:t>stawie</w:t>
      </w:r>
      <w:r w:rsidR="006B154E">
        <w:t xml:space="preserve"> art. </w:t>
      </w:r>
      <w:r w:rsidRPr="00DC2C14">
        <w:t>2</w:t>
      </w:r>
      <w:r w:rsidR="006B154E" w:rsidRPr="00DC2C14">
        <w:t>7</w:t>
      </w:r>
      <w:r w:rsidR="006B154E">
        <w:t xml:space="preserve"> ust. </w:t>
      </w:r>
      <w:r w:rsidRPr="00DC2C14">
        <w:t>6,</w:t>
      </w:r>
    </w:p>
    <w:p w:rsidR="009228B6" w:rsidRPr="00DC2C14" w:rsidRDefault="009228B6" w:rsidP="009228B6">
      <w:pPr>
        <w:pStyle w:val="LITlitera"/>
      </w:pPr>
      <w:r w:rsidRPr="00DC2C14">
        <w:t>c)</w:t>
      </w:r>
      <w:r w:rsidRPr="00DC2C14">
        <w:rPr>
          <w:rStyle w:val="Odwoanieprzypisudolnego"/>
        </w:rPr>
        <w:footnoteReference w:id="52"/>
      </w:r>
      <w:r w:rsidRPr="00DC2C14">
        <w:rPr>
          <w:rStyle w:val="IGindeksgrny"/>
        </w:rPr>
        <w:t>)</w:t>
      </w:r>
      <w:r w:rsidR="00964D8D">
        <w:t xml:space="preserve"> </w:t>
      </w:r>
      <w:r w:rsidRPr="00DC2C14">
        <w:t>spełniania wymagań dla banków tkanek</w:t>
      </w:r>
      <w:r w:rsidR="006B154E" w:rsidRPr="00DC2C14">
        <w:t xml:space="preserve"> i</w:t>
      </w:r>
      <w:r w:rsidR="006B154E">
        <w:t> </w:t>
      </w:r>
      <w:r w:rsidRPr="00DC2C14">
        <w:t>komórek określonych</w:t>
      </w:r>
      <w:r w:rsidR="006B154E" w:rsidRPr="00DC2C14">
        <w:t xml:space="preserve"> w</w:t>
      </w:r>
      <w:r w:rsidR="006B154E">
        <w:t> </w:t>
      </w:r>
      <w:r w:rsidRPr="00DC2C14">
        <w:t>przepisach wydanych na podstawie</w:t>
      </w:r>
      <w:r w:rsidR="006B154E">
        <w:t xml:space="preserve"> art. </w:t>
      </w:r>
      <w:r w:rsidRPr="00DC2C14">
        <w:t>2</w:t>
      </w:r>
      <w:r w:rsidR="006B154E" w:rsidRPr="00DC2C14">
        <w:t>9</w:t>
      </w:r>
      <w:r w:rsidR="006B154E">
        <w:t xml:space="preserve"> ust. </w:t>
      </w:r>
      <w:r w:rsidRPr="00DC2C14">
        <w:t>3;</w:t>
      </w:r>
    </w:p>
    <w:p w:rsidR="009228B6" w:rsidRPr="00DC2C14" w:rsidRDefault="009228B6" w:rsidP="009228B6">
      <w:pPr>
        <w:pStyle w:val="PKTpunkt"/>
      </w:pPr>
      <w:r w:rsidRPr="00DC2C14">
        <w:t>3)</w:t>
      </w:r>
      <w:r w:rsidRPr="00DC2C14">
        <w:rPr>
          <w:rStyle w:val="Odwoanieprzypisudolnego"/>
        </w:rPr>
        <w:footnoteReference w:id="53"/>
      </w:r>
      <w:r w:rsidRPr="00DC2C14">
        <w:rPr>
          <w:rStyle w:val="IGindeksgrny"/>
        </w:rPr>
        <w:t>)</w:t>
      </w:r>
      <w:r w:rsidRPr="00DC2C14">
        <w:tab/>
        <w:t>podmiotach,</w:t>
      </w:r>
      <w:r w:rsidR="006B154E" w:rsidRPr="00DC2C14">
        <w:t xml:space="preserve"> o</w:t>
      </w:r>
      <w:r w:rsidR="006B154E">
        <w:t> </w:t>
      </w:r>
      <w:r w:rsidRPr="00DC2C14">
        <w:t>których mowa</w:t>
      </w:r>
      <w:r w:rsidR="006B154E" w:rsidRPr="00DC2C14">
        <w:t xml:space="preserve"> w</w:t>
      </w:r>
      <w:r w:rsidR="006B154E">
        <w:t> art. </w:t>
      </w:r>
      <w:r w:rsidRPr="00DC2C14">
        <w:t>16a</w:t>
      </w:r>
      <w:r w:rsidR="006B154E">
        <w:t xml:space="preserve"> ust. </w:t>
      </w:r>
      <w:r w:rsidR="006B154E" w:rsidRPr="00DC2C14">
        <w:t>1</w:t>
      </w:r>
      <w:r w:rsidR="006B154E">
        <w:t xml:space="preserve"> i art. </w:t>
      </w:r>
      <w:r w:rsidRPr="00DC2C14">
        <w:t>16c</w:t>
      </w:r>
      <w:r w:rsidR="006B154E">
        <w:t xml:space="preserve"> ust. </w:t>
      </w:r>
      <w:r w:rsidR="006B154E" w:rsidRPr="00DC2C14">
        <w:t>1</w:t>
      </w:r>
      <w:r w:rsidR="006B154E">
        <w:t xml:space="preserve"> w </w:t>
      </w:r>
      <w:r w:rsidRPr="00DC2C14">
        <w:t>zakresie wymagań określonych ustawą.</w:t>
      </w:r>
    </w:p>
    <w:p w:rsidR="009228B6" w:rsidRPr="00DC2C14" w:rsidRDefault="009228B6" w:rsidP="009228B6">
      <w:pPr>
        <w:pStyle w:val="USTustnpkodeksu"/>
      </w:pPr>
      <w:r w:rsidRPr="00DC2C14">
        <w:t>2. Minister właściwy do spraw zdrowia może zlecić Krajowemu Centrum Bankowania Tkanek</w:t>
      </w:r>
      <w:r w:rsidR="006B154E" w:rsidRPr="00DC2C14">
        <w:t xml:space="preserve"> i</w:t>
      </w:r>
      <w:r w:rsidR="006B154E">
        <w:t> </w:t>
      </w:r>
      <w:r w:rsidRPr="00DC2C14">
        <w:t>Komórek wykon</w:t>
      </w:r>
      <w:r w:rsidRPr="00DC2C14">
        <w:t>y</w:t>
      </w:r>
      <w:r w:rsidRPr="00DC2C14">
        <w:t>wanie zadań,</w:t>
      </w:r>
      <w:r w:rsidR="006B154E" w:rsidRPr="00DC2C14">
        <w:t xml:space="preserve"> o</w:t>
      </w:r>
      <w:r w:rsidR="006B154E">
        <w:t> </w:t>
      </w:r>
      <w:r w:rsidRPr="00DC2C14">
        <w:t>których mowa</w:t>
      </w:r>
      <w:r w:rsidR="006B154E" w:rsidRPr="00DC2C14">
        <w:t xml:space="preserve"> w</w:t>
      </w:r>
      <w:r w:rsidR="006B154E">
        <w:t> ust. </w:t>
      </w:r>
      <w:r w:rsidRPr="00DC2C14">
        <w:t>1.</w:t>
      </w:r>
    </w:p>
    <w:p w:rsidR="009228B6" w:rsidRPr="00DC2C14" w:rsidRDefault="009228B6" w:rsidP="009228B6">
      <w:pPr>
        <w:pStyle w:val="USTustnpkodeksu"/>
      </w:pPr>
      <w:r w:rsidRPr="00DC2C14">
        <w:t>3. Kontrola przeprowadzana jest</w:t>
      </w:r>
      <w:r w:rsidR="006B154E" w:rsidRPr="00DC2C14">
        <w:t xml:space="preserve"> w</w:t>
      </w:r>
      <w:r w:rsidR="006B154E">
        <w:t> </w:t>
      </w:r>
      <w:r w:rsidRPr="00DC2C14">
        <w:t>każdym przypadku zaistnienia podejrzenia istotnej niepożądanej reakcji lub isto</w:t>
      </w:r>
      <w:r w:rsidRPr="00DC2C14">
        <w:t>t</w:t>
      </w:r>
      <w:r w:rsidRPr="00DC2C14">
        <w:t>nego zdarzenia niepożądanego, jednak nie rzadziej niż raz na dwa lata.</w:t>
      </w:r>
    </w:p>
    <w:p w:rsidR="009228B6" w:rsidRPr="00F01653" w:rsidRDefault="009228B6" w:rsidP="006B154E">
      <w:pPr>
        <w:pStyle w:val="USTustnpkodeksu"/>
        <w:keepNext/>
        <w:rPr>
          <w:spacing w:val="-2"/>
        </w:rPr>
      </w:pPr>
      <w:r w:rsidRPr="00F01653">
        <w:rPr>
          <w:spacing w:val="-2"/>
        </w:rPr>
        <w:t>4. Czynności kontrolne przeprowadzają upoważnieni pracownicy urzędu obsługującego ministra właściwego do spraw zdrowia albo</w:t>
      </w:r>
      <w:r w:rsidR="006B154E" w:rsidRPr="00F01653">
        <w:rPr>
          <w:spacing w:val="-2"/>
        </w:rPr>
        <w:t xml:space="preserve"> w </w:t>
      </w:r>
      <w:r w:rsidRPr="00F01653">
        <w:rPr>
          <w:spacing w:val="-2"/>
        </w:rPr>
        <w:t>przypadku,</w:t>
      </w:r>
      <w:r w:rsidR="006B154E" w:rsidRPr="00F01653">
        <w:rPr>
          <w:spacing w:val="-2"/>
        </w:rPr>
        <w:t xml:space="preserve"> o </w:t>
      </w:r>
      <w:r w:rsidRPr="00F01653">
        <w:rPr>
          <w:spacing w:val="-2"/>
        </w:rPr>
        <w:t>którym mowa</w:t>
      </w:r>
      <w:r w:rsidR="006B154E" w:rsidRPr="00F01653">
        <w:rPr>
          <w:spacing w:val="-2"/>
        </w:rPr>
        <w:t xml:space="preserve"> w ust. </w:t>
      </w:r>
      <w:r w:rsidRPr="00F01653">
        <w:rPr>
          <w:spacing w:val="-2"/>
        </w:rPr>
        <w:t>2, pracownicy Krajowego Centrum Bankowania Tkanek</w:t>
      </w:r>
      <w:r w:rsidR="006B154E" w:rsidRPr="00F01653">
        <w:rPr>
          <w:spacing w:val="-2"/>
        </w:rPr>
        <w:t xml:space="preserve"> i </w:t>
      </w:r>
      <w:r w:rsidR="00F01653">
        <w:rPr>
          <w:spacing w:val="-2"/>
        </w:rPr>
        <w:t>Komórek,</w:t>
      </w:r>
      <w:r w:rsidR="00F01653">
        <w:rPr>
          <w:spacing w:val="-2"/>
        </w:rPr>
        <w:br/>
      </w:r>
      <w:r w:rsidRPr="00F01653">
        <w:rPr>
          <w:spacing w:val="-2"/>
        </w:rPr>
        <w:t>na podstawie imiennego upoważnienia, zawierającego:</w:t>
      </w:r>
    </w:p>
    <w:p w:rsidR="009228B6" w:rsidRPr="00DC2C14" w:rsidRDefault="009228B6" w:rsidP="009228B6">
      <w:pPr>
        <w:pStyle w:val="PKTpunkt"/>
      </w:pPr>
      <w:r w:rsidRPr="00DC2C14">
        <w:t>1)</w:t>
      </w:r>
      <w:r w:rsidRPr="00DC2C14">
        <w:tab/>
        <w:t>wskazanie podstawy prawnej;</w:t>
      </w:r>
    </w:p>
    <w:p w:rsidR="009228B6" w:rsidRPr="00DC2C14" w:rsidRDefault="009228B6" w:rsidP="009228B6">
      <w:pPr>
        <w:pStyle w:val="PKTpunkt"/>
      </w:pPr>
      <w:r w:rsidRPr="00DC2C14">
        <w:t>2)</w:t>
      </w:r>
      <w:r w:rsidRPr="00DC2C14">
        <w:tab/>
        <w:t>oznaczenie organu kontroli;</w:t>
      </w:r>
    </w:p>
    <w:p w:rsidR="009228B6" w:rsidRPr="00DC2C14" w:rsidRDefault="009228B6" w:rsidP="009228B6">
      <w:pPr>
        <w:pStyle w:val="PKTpunkt"/>
      </w:pPr>
      <w:r w:rsidRPr="00DC2C14">
        <w:t>3)</w:t>
      </w:r>
      <w:r w:rsidRPr="00DC2C14">
        <w:tab/>
        <w:t>datę</w:t>
      </w:r>
      <w:r w:rsidR="006B154E" w:rsidRPr="00DC2C14">
        <w:t xml:space="preserve"> i</w:t>
      </w:r>
      <w:r w:rsidR="006B154E">
        <w:t> </w:t>
      </w:r>
      <w:r w:rsidRPr="00DC2C14">
        <w:t>miejsce wystawienia;</w:t>
      </w:r>
    </w:p>
    <w:p w:rsidR="009228B6" w:rsidRPr="00DC2C14" w:rsidRDefault="009228B6" w:rsidP="009228B6">
      <w:pPr>
        <w:pStyle w:val="PKTpunkt"/>
      </w:pPr>
      <w:r w:rsidRPr="00DC2C14">
        <w:t>4)</w:t>
      </w:r>
      <w:r w:rsidRPr="00DC2C14">
        <w:tab/>
        <w:t>imię</w:t>
      </w:r>
      <w:r w:rsidR="006B154E" w:rsidRPr="00DC2C14">
        <w:t xml:space="preserve"> i</w:t>
      </w:r>
      <w:r w:rsidR="006B154E">
        <w:t> </w:t>
      </w:r>
      <w:r w:rsidRPr="00DC2C14">
        <w:t>nazwisko upoważnionego pracownika;</w:t>
      </w:r>
    </w:p>
    <w:p w:rsidR="009228B6" w:rsidRPr="00DC2C14" w:rsidRDefault="009228B6" w:rsidP="009228B6">
      <w:pPr>
        <w:pStyle w:val="PKTpunkt"/>
      </w:pPr>
      <w:r w:rsidRPr="00DC2C14">
        <w:t>5)</w:t>
      </w:r>
      <w:r w:rsidRPr="00DC2C14">
        <w:tab/>
        <w:t>oznaczenie jednostki kontrolowanej;</w:t>
      </w:r>
    </w:p>
    <w:p w:rsidR="009228B6" w:rsidRPr="00DC2C14" w:rsidRDefault="009228B6" w:rsidP="009228B6">
      <w:pPr>
        <w:pStyle w:val="PKTpunkt"/>
      </w:pPr>
      <w:r w:rsidRPr="00DC2C14">
        <w:t>6)</w:t>
      </w:r>
      <w:r w:rsidRPr="00DC2C14">
        <w:tab/>
        <w:t>wskazanie daty rozpoczęcia kontroli</w:t>
      </w:r>
      <w:r w:rsidR="006B154E" w:rsidRPr="00DC2C14">
        <w:t xml:space="preserve"> i</w:t>
      </w:r>
      <w:r w:rsidR="006B154E">
        <w:t> </w:t>
      </w:r>
      <w:r w:rsidRPr="00DC2C14">
        <w:t>przewidywanego termi</w:t>
      </w:r>
      <w:r w:rsidRPr="00DC2C14">
        <w:softHyphen/>
        <w:t>nu zakończenia kontroli;</w:t>
      </w:r>
    </w:p>
    <w:p w:rsidR="009228B6" w:rsidRPr="00DC2C14" w:rsidRDefault="009228B6" w:rsidP="009228B6">
      <w:pPr>
        <w:pStyle w:val="PKTpunkt"/>
      </w:pPr>
      <w:r w:rsidRPr="00DC2C14">
        <w:t>7)</w:t>
      </w:r>
      <w:r w:rsidRPr="00DC2C14">
        <w:tab/>
        <w:t>zakres kontroli;</w:t>
      </w:r>
    </w:p>
    <w:p w:rsidR="009228B6" w:rsidRPr="00DC2C14" w:rsidRDefault="009228B6" w:rsidP="009228B6">
      <w:pPr>
        <w:pStyle w:val="PKTpunkt"/>
      </w:pPr>
      <w:r w:rsidRPr="00DC2C14">
        <w:t>8)</w:t>
      </w:r>
      <w:r w:rsidRPr="00DC2C14">
        <w:tab/>
        <w:t>podpis osoby udzielającej upoważnienia,</w:t>
      </w:r>
      <w:r w:rsidR="006B154E" w:rsidRPr="00DC2C14">
        <w:t xml:space="preserve"> z</w:t>
      </w:r>
      <w:r w:rsidR="006B154E">
        <w:t> </w:t>
      </w:r>
      <w:r w:rsidRPr="00DC2C14">
        <w:t>podaniem zajmo</w:t>
      </w:r>
      <w:r w:rsidRPr="00DC2C14">
        <w:softHyphen/>
        <w:t>wanego stanowiska lub funkcji;</w:t>
      </w:r>
    </w:p>
    <w:p w:rsidR="009228B6" w:rsidRPr="00DC2C14" w:rsidRDefault="009228B6" w:rsidP="009228B6">
      <w:pPr>
        <w:pStyle w:val="PKTpunkt"/>
      </w:pPr>
      <w:r w:rsidRPr="00DC2C14">
        <w:t>9)</w:t>
      </w:r>
      <w:r w:rsidRPr="00DC2C14">
        <w:tab/>
        <w:t>pouczenie</w:t>
      </w:r>
      <w:r w:rsidR="006B154E" w:rsidRPr="00DC2C14">
        <w:t xml:space="preserve"> o</w:t>
      </w:r>
      <w:r w:rsidR="006B154E">
        <w:t> </w:t>
      </w:r>
      <w:r w:rsidRPr="00DC2C14">
        <w:t>prawach</w:t>
      </w:r>
      <w:r w:rsidR="006B154E" w:rsidRPr="00DC2C14">
        <w:t xml:space="preserve"> i</w:t>
      </w:r>
      <w:r w:rsidR="006B154E">
        <w:t> </w:t>
      </w:r>
      <w:r w:rsidRPr="00DC2C14">
        <w:t>obowiązkach jednostki kontrolowanej.</w:t>
      </w:r>
    </w:p>
    <w:p w:rsidR="009228B6" w:rsidRPr="009228B6" w:rsidRDefault="009228B6" w:rsidP="006B154E">
      <w:pPr>
        <w:pStyle w:val="USTustnpkodeksu"/>
        <w:keepNext/>
      </w:pPr>
      <w:r w:rsidRPr="00DC2C14">
        <w:t>5. Upoważnieni pracownicy,</w:t>
      </w:r>
      <w:r w:rsidR="006B154E" w:rsidRPr="00DC2C14">
        <w:t xml:space="preserve"> o</w:t>
      </w:r>
      <w:r w:rsidR="006B154E">
        <w:t> </w:t>
      </w:r>
      <w:r w:rsidRPr="00DC2C14">
        <w:t>których mowa</w:t>
      </w:r>
      <w:r w:rsidR="006B154E" w:rsidRPr="00DC2C14">
        <w:t xml:space="preserve"> w</w:t>
      </w:r>
      <w:r w:rsidR="006B154E">
        <w:t> ust. </w:t>
      </w:r>
      <w:r w:rsidRPr="00DC2C14">
        <w:t>4, zwani dalej „kontrolerami”, mają prawo:</w:t>
      </w:r>
    </w:p>
    <w:p w:rsidR="009228B6" w:rsidRPr="00DC2C14" w:rsidRDefault="009228B6" w:rsidP="009228B6">
      <w:pPr>
        <w:pStyle w:val="PKTpunkt"/>
      </w:pPr>
      <w:r w:rsidRPr="00DC2C14">
        <w:t>1)</w:t>
      </w:r>
      <w:r w:rsidRPr="00DC2C14">
        <w:tab/>
        <w:t>swobodnego wstępu do obiektów</w:t>
      </w:r>
      <w:r w:rsidR="006B154E" w:rsidRPr="00DC2C14">
        <w:t xml:space="preserve"> i</w:t>
      </w:r>
      <w:r w:rsidR="006B154E">
        <w:t> </w:t>
      </w:r>
      <w:r w:rsidRPr="00DC2C14">
        <w:t>pomieszczeń jednostki kontrolowanej;</w:t>
      </w:r>
    </w:p>
    <w:p w:rsidR="009228B6" w:rsidRPr="00DC2C14" w:rsidRDefault="009228B6" w:rsidP="009228B6">
      <w:pPr>
        <w:pStyle w:val="PKTpunkt"/>
      </w:pPr>
      <w:r w:rsidRPr="00DC2C14">
        <w:t>2)</w:t>
      </w:r>
      <w:r w:rsidRPr="00DC2C14">
        <w:tab/>
        <w:t>wglądu do wszelkich dokumentów związanych</w:t>
      </w:r>
      <w:r w:rsidR="006B154E" w:rsidRPr="00DC2C14">
        <w:t xml:space="preserve"> z</w:t>
      </w:r>
      <w:r w:rsidR="006B154E">
        <w:t> </w:t>
      </w:r>
      <w:r w:rsidRPr="00DC2C14">
        <w:t>działal</w:t>
      </w:r>
      <w:r w:rsidRPr="00DC2C14">
        <w:softHyphen/>
        <w:t>nością jednostki kontrolowanej;</w:t>
      </w:r>
    </w:p>
    <w:p w:rsidR="009228B6" w:rsidRPr="00DC2C14" w:rsidRDefault="009228B6" w:rsidP="009228B6">
      <w:pPr>
        <w:pStyle w:val="PKTpunkt"/>
      </w:pPr>
      <w:r w:rsidRPr="00DC2C14">
        <w:t>3)</w:t>
      </w:r>
      <w:r w:rsidRPr="00DC2C14">
        <w:tab/>
        <w:t>żądania od pracowników jednostki kontrolowanej udzielenia ustnych oraz pisemnych wyjaśnień.</w:t>
      </w:r>
    </w:p>
    <w:p w:rsidR="009228B6" w:rsidRPr="00DC2C14" w:rsidRDefault="009228B6" w:rsidP="009228B6">
      <w:pPr>
        <w:pStyle w:val="USTustnpkodeksu"/>
      </w:pPr>
      <w:r w:rsidRPr="00DC2C14">
        <w:t>6. Kontroler przedstawia wyniki przeprowadzonej kontroli</w:t>
      </w:r>
      <w:r w:rsidR="006B154E" w:rsidRPr="00DC2C14">
        <w:t xml:space="preserve"> w</w:t>
      </w:r>
      <w:r w:rsidR="006B154E">
        <w:t> </w:t>
      </w:r>
      <w:r w:rsidRPr="00DC2C14">
        <w:t>proto</w:t>
      </w:r>
      <w:r w:rsidRPr="00DC2C14">
        <w:softHyphen/>
        <w:t>ko</w:t>
      </w:r>
      <w:r w:rsidRPr="00DC2C14">
        <w:softHyphen/>
        <w:t>le kontroli.</w:t>
      </w:r>
    </w:p>
    <w:p w:rsidR="009228B6" w:rsidRPr="00DC2C14" w:rsidRDefault="009228B6" w:rsidP="009228B6">
      <w:pPr>
        <w:pStyle w:val="USTustnpkodeksu"/>
      </w:pPr>
      <w:r w:rsidRPr="00DC2C14">
        <w:t>7. Protokół kontroli wskazuje nieprawidłowości stwierdzone w fun</w:t>
      </w:r>
      <w:r w:rsidRPr="00DC2C14">
        <w:softHyphen/>
        <w:t>kcjo</w:t>
      </w:r>
      <w:r w:rsidRPr="00DC2C14">
        <w:softHyphen/>
        <w:t>nowaniu jednostki kontrolowanej oraz zawi</w:t>
      </w:r>
      <w:r w:rsidRPr="00DC2C14">
        <w:t>e</w:t>
      </w:r>
      <w:r w:rsidRPr="00DC2C14">
        <w:t>ra zalecenia pokontrolne dotyczące usunięcia stwierdzonych nieprawidłowości</w:t>
      </w:r>
      <w:r w:rsidR="006B154E" w:rsidRPr="00DC2C14">
        <w:t xml:space="preserve"> i</w:t>
      </w:r>
      <w:r w:rsidR="006B154E">
        <w:t> </w:t>
      </w:r>
      <w:r w:rsidRPr="00DC2C14">
        <w:t>termin ich usunięcia albo informuje</w:t>
      </w:r>
      <w:r w:rsidR="006B154E" w:rsidRPr="00DC2C14">
        <w:t xml:space="preserve"> o</w:t>
      </w:r>
      <w:r w:rsidR="006B154E">
        <w:t> </w:t>
      </w:r>
      <w:r w:rsidRPr="00DC2C14">
        <w:t>braku nieprawidłowości.</w:t>
      </w:r>
    </w:p>
    <w:p w:rsidR="009228B6" w:rsidRPr="00DC2C14" w:rsidRDefault="009228B6" w:rsidP="009228B6">
      <w:pPr>
        <w:pStyle w:val="USTustnpkodeksu"/>
      </w:pPr>
      <w:r w:rsidRPr="00DC2C14">
        <w:t>8.</w:t>
      </w:r>
      <w:r w:rsidR="006B154E" w:rsidRPr="00DC2C14">
        <w:t> W</w:t>
      </w:r>
      <w:r w:rsidR="006B154E">
        <w:t> </w:t>
      </w:r>
      <w:r w:rsidRPr="00DC2C14">
        <w:t>terminie 1</w:t>
      </w:r>
      <w:r w:rsidR="006B154E" w:rsidRPr="00DC2C14">
        <w:t>4</w:t>
      </w:r>
      <w:r w:rsidR="006B154E">
        <w:t> </w:t>
      </w:r>
      <w:r w:rsidRPr="00DC2C14">
        <w:t>dni od dnia doręczenia protokołu kontroli jed</w:t>
      </w:r>
      <w:r w:rsidRPr="00DC2C14">
        <w:softHyphen/>
        <w:t>nost</w:t>
      </w:r>
      <w:r w:rsidRPr="00DC2C14">
        <w:softHyphen/>
        <w:t>ce kontrolowanej przysługuje prawo wniesienia zastrzeżeń do ministra właściwego do spraw zdrowia.</w:t>
      </w:r>
    </w:p>
    <w:p w:rsidR="009228B6" w:rsidRPr="00DC2C14" w:rsidRDefault="009228B6" w:rsidP="009228B6">
      <w:pPr>
        <w:pStyle w:val="USTustnpkodeksu"/>
      </w:pPr>
      <w:r w:rsidRPr="00DC2C14">
        <w:t>9. Minister właściwy do spraw zdrowia uwzględnia lub odrzuca zastrzeżenia</w:t>
      </w:r>
      <w:r w:rsidR="006B154E" w:rsidRPr="00DC2C14">
        <w:t xml:space="preserve"> w</w:t>
      </w:r>
      <w:r w:rsidR="006B154E">
        <w:t> </w:t>
      </w:r>
      <w:r w:rsidRPr="00DC2C14">
        <w:t>terminie 1</w:t>
      </w:r>
      <w:r w:rsidR="006B154E" w:rsidRPr="00DC2C14">
        <w:t>4</w:t>
      </w:r>
      <w:r w:rsidR="006B154E">
        <w:t> </w:t>
      </w:r>
      <w:r w:rsidRPr="00DC2C14">
        <w:t>dni od dnia ich wniesi</w:t>
      </w:r>
      <w:r w:rsidRPr="00DC2C14">
        <w:t>e</w:t>
      </w:r>
      <w:r w:rsidRPr="00DC2C14">
        <w:t>nia, przy czym stanowisko ministra właściwego do spraw zdrowia jest ostateczne.</w:t>
      </w:r>
    </w:p>
    <w:p w:rsidR="009228B6" w:rsidRPr="00DC2C14" w:rsidRDefault="009228B6" w:rsidP="009228B6">
      <w:pPr>
        <w:pStyle w:val="USTustnpkodeksu"/>
      </w:pPr>
      <w:r w:rsidRPr="00DC2C14">
        <w:t>10.</w:t>
      </w:r>
      <w:r w:rsidR="006B154E" w:rsidRPr="00DC2C14">
        <w:t> W</w:t>
      </w:r>
      <w:r w:rsidR="006B154E">
        <w:t> </w:t>
      </w:r>
      <w:r w:rsidRPr="00DC2C14">
        <w:t>przypadku niewykonania przez kontrolowaną jednostkę zale</w:t>
      </w:r>
      <w:r w:rsidRPr="00DC2C14">
        <w:softHyphen/>
        <w:t>ceń pokontrolnych</w:t>
      </w:r>
      <w:r w:rsidR="006B154E" w:rsidRPr="00DC2C14">
        <w:t xml:space="preserve"> w</w:t>
      </w:r>
      <w:r w:rsidR="006B154E">
        <w:t> </w:t>
      </w:r>
      <w:r w:rsidRPr="00DC2C14">
        <w:t>wyznaczonym terminie</w:t>
      </w:r>
      <w:r w:rsidR="00F01653">
        <w:br/>
      </w:r>
      <w:r w:rsidRPr="00DC2C14">
        <w:t>minister właściwy do spraw zdrowia może cofnąć pozwolenie,</w:t>
      </w:r>
      <w:r w:rsidR="006B154E" w:rsidRPr="00DC2C14">
        <w:t xml:space="preserve"> o</w:t>
      </w:r>
      <w:r w:rsidR="006B154E">
        <w:t> </w:t>
      </w:r>
      <w:r w:rsidRPr="00DC2C14">
        <w:t>którym mowa</w:t>
      </w:r>
      <w:r w:rsidR="006B154E" w:rsidRPr="00DC2C14">
        <w:t xml:space="preserve"> w</w:t>
      </w:r>
      <w:r w:rsidR="006B154E">
        <w:t> art. </w:t>
      </w:r>
      <w:r w:rsidRPr="00DC2C14">
        <w:t>2</w:t>
      </w:r>
      <w:r w:rsidR="006B154E" w:rsidRPr="00DC2C14">
        <w:t>6</w:t>
      </w:r>
      <w:r w:rsidR="006B154E">
        <w:t xml:space="preserve"> ust. </w:t>
      </w:r>
      <w:r w:rsidRPr="00DC2C14">
        <w:t>1.</w:t>
      </w:r>
    </w:p>
    <w:p w:rsidR="009228B6" w:rsidRPr="009228B6" w:rsidRDefault="009228B6" w:rsidP="006B154E">
      <w:pPr>
        <w:pStyle w:val="USTustnpkodeksu"/>
        <w:keepNext/>
      </w:pPr>
      <w:r w:rsidRPr="00DC2C14">
        <w:t>11. Minister właściwy do spraw zdrowia określi,</w:t>
      </w:r>
      <w:r w:rsidR="006B154E" w:rsidRPr="00DC2C14">
        <w:t xml:space="preserve"> w</w:t>
      </w:r>
      <w:r w:rsidR="006B154E">
        <w:t> </w:t>
      </w:r>
      <w:r w:rsidRPr="00DC2C14">
        <w:t>drodze rozporzą</w:t>
      </w:r>
      <w:r w:rsidRPr="00DC2C14">
        <w:softHyphen/>
        <w:t>dzenia, tryb przeprowadzania przez podmioty upoważnione na podstawie przepisów ustawy kontroli:</w:t>
      </w:r>
    </w:p>
    <w:p w:rsidR="009228B6" w:rsidRPr="00DC2C14" w:rsidRDefault="009228B6" w:rsidP="009228B6">
      <w:pPr>
        <w:pStyle w:val="PKTpunkt"/>
      </w:pPr>
      <w:r w:rsidRPr="00DC2C14">
        <w:t>1)</w:t>
      </w:r>
      <w:r w:rsidRPr="00DC2C14">
        <w:tab/>
        <w:t>banków tkanek</w:t>
      </w:r>
      <w:r w:rsidR="006B154E" w:rsidRPr="00DC2C14">
        <w:t xml:space="preserve"> i</w:t>
      </w:r>
      <w:r w:rsidR="006B154E">
        <w:t> </w:t>
      </w:r>
      <w:r w:rsidRPr="00DC2C14">
        <w:t>komórek,</w:t>
      </w:r>
    </w:p>
    <w:p w:rsidR="009228B6" w:rsidRPr="00DC2C14" w:rsidRDefault="009228B6" w:rsidP="009228B6">
      <w:pPr>
        <w:pStyle w:val="PKTpunkt"/>
      </w:pPr>
      <w:r w:rsidRPr="00DC2C14">
        <w:t>2)</w:t>
      </w:r>
      <w:r w:rsidRPr="00DC2C14">
        <w:rPr>
          <w:rStyle w:val="Odwoanieprzypisudolnego"/>
        </w:rPr>
        <w:footnoteReference w:id="54"/>
      </w:r>
      <w:r w:rsidRPr="00DC2C14">
        <w:rPr>
          <w:rStyle w:val="IGindeksgrny"/>
        </w:rPr>
        <w:t>)</w:t>
      </w:r>
      <w:r w:rsidRPr="00DC2C14">
        <w:tab/>
        <w:t>podmiotów,</w:t>
      </w:r>
      <w:r w:rsidR="006B154E" w:rsidRPr="00DC2C14">
        <w:t xml:space="preserve"> o</w:t>
      </w:r>
      <w:r w:rsidR="006B154E">
        <w:t> </w:t>
      </w:r>
      <w:r w:rsidRPr="00DC2C14">
        <w:t>których mowa</w:t>
      </w:r>
      <w:r w:rsidR="006B154E" w:rsidRPr="00DC2C14">
        <w:t xml:space="preserve"> w</w:t>
      </w:r>
      <w:r w:rsidR="006B154E">
        <w:t> art. </w:t>
      </w:r>
      <w:r w:rsidRPr="00DC2C14">
        <w:t>16a</w:t>
      </w:r>
      <w:r w:rsidR="006B154E">
        <w:t xml:space="preserve"> ust. </w:t>
      </w:r>
      <w:r w:rsidRPr="00DC2C14">
        <w:t>1,</w:t>
      </w:r>
      <w:r w:rsidR="006B154E">
        <w:t xml:space="preserve"> art. </w:t>
      </w:r>
      <w:r w:rsidRPr="00DC2C14">
        <w:t>2</w:t>
      </w:r>
      <w:r w:rsidR="006B154E" w:rsidRPr="00DC2C14">
        <w:t>6</w:t>
      </w:r>
      <w:r w:rsidR="006B154E">
        <w:t xml:space="preserve"> ust. </w:t>
      </w:r>
      <w:r w:rsidR="006B154E" w:rsidRPr="00DC2C14">
        <w:t>6</w:t>
      </w:r>
      <w:r w:rsidR="006B154E">
        <w:t xml:space="preserve"> pkt </w:t>
      </w:r>
      <w:r w:rsidRPr="00DC2C14">
        <w:t>7,</w:t>
      </w:r>
      <w:r w:rsidR="006B154E">
        <w:t xml:space="preserve"> art. </w:t>
      </w:r>
      <w:r w:rsidRPr="00DC2C14">
        <w:t>3</w:t>
      </w:r>
      <w:r w:rsidR="006B154E" w:rsidRPr="00DC2C14">
        <w:t>6</w:t>
      </w:r>
      <w:r w:rsidR="006B154E">
        <w:t xml:space="preserve"> ust. </w:t>
      </w:r>
      <w:r w:rsidR="006B154E" w:rsidRPr="00DC2C14">
        <w:t>1</w:t>
      </w:r>
      <w:r w:rsidR="006B154E">
        <w:t xml:space="preserve"> i art. </w:t>
      </w:r>
      <w:r w:rsidRPr="00DC2C14">
        <w:t>3</w:t>
      </w:r>
      <w:r w:rsidR="006B154E" w:rsidRPr="00DC2C14">
        <w:t>7</w:t>
      </w:r>
      <w:r w:rsidR="006B154E">
        <w:t xml:space="preserve"> ust. </w:t>
      </w:r>
      <w:r w:rsidRPr="00DC2C14">
        <w:t>1,</w:t>
      </w:r>
      <w:r w:rsidR="006B154E" w:rsidRPr="00DC2C14">
        <w:t xml:space="preserve"> w</w:t>
      </w:r>
      <w:r w:rsidR="006B154E">
        <w:t> </w:t>
      </w:r>
      <w:r w:rsidRPr="00DC2C14">
        <w:t>zakresie działalności objętej pozwoleniami wydanymi na podstawie przepisów ustawy,</w:t>
      </w:r>
    </w:p>
    <w:p w:rsidR="009228B6" w:rsidRPr="009228B6" w:rsidRDefault="009228B6" w:rsidP="006B154E">
      <w:pPr>
        <w:pStyle w:val="PKTpunkt"/>
        <w:keepNext/>
      </w:pPr>
      <w:r w:rsidRPr="00DC2C14">
        <w:t>3)</w:t>
      </w:r>
      <w:r w:rsidRPr="009228B6">
        <w:rPr>
          <w:rStyle w:val="Odwoanieprzypisudolnego"/>
        </w:rPr>
        <w:footnoteReference w:id="55"/>
      </w:r>
      <w:r w:rsidRPr="009228B6">
        <w:rPr>
          <w:rStyle w:val="IGindeksgrny"/>
        </w:rPr>
        <w:t>)</w:t>
      </w:r>
      <w:r w:rsidRPr="009228B6">
        <w:tab/>
        <w:t>ośrodków kwalifikujących,</w:t>
      </w:r>
      <w:r w:rsidR="006B154E" w:rsidRPr="009228B6">
        <w:t xml:space="preserve"> w</w:t>
      </w:r>
      <w:r w:rsidR="006B154E">
        <w:t> </w:t>
      </w:r>
      <w:r w:rsidRPr="009228B6">
        <w:t>zakresie spełnienia wymagań określonych ustawą</w:t>
      </w:r>
      <w:r w:rsidR="006B154E" w:rsidRPr="009228B6">
        <w:t xml:space="preserve"> i</w:t>
      </w:r>
      <w:r w:rsidR="006B154E">
        <w:t> </w:t>
      </w:r>
      <w:r w:rsidRPr="009228B6">
        <w:t>przepisami wydanymi na podstawie</w:t>
      </w:r>
      <w:r w:rsidR="006B154E">
        <w:t xml:space="preserve"> art. </w:t>
      </w:r>
      <w:r w:rsidRPr="009228B6">
        <w:t>16c</w:t>
      </w:r>
      <w:r w:rsidR="006B154E">
        <w:t xml:space="preserve"> ust. </w:t>
      </w:r>
      <w:r w:rsidRPr="009228B6">
        <w:t>10</w:t>
      </w:r>
    </w:p>
    <w:p w:rsidR="009228B6" w:rsidRPr="00DC2C14" w:rsidRDefault="009228B6" w:rsidP="009228B6">
      <w:pPr>
        <w:pStyle w:val="CZWSPPKTczwsplnapunktw"/>
      </w:pPr>
      <w:r w:rsidRPr="00DC2C14">
        <w:t>– uwzględniając</w:t>
      </w:r>
      <w:r w:rsidR="006B154E" w:rsidRPr="00DC2C14">
        <w:t xml:space="preserve"> w</w:t>
      </w:r>
      <w:r w:rsidR="006B154E">
        <w:t> </w:t>
      </w:r>
      <w:r w:rsidRPr="00DC2C14">
        <w:t>szczególności sposób dokonywania poszczególnych czynności kontrolnych, ich zakres oraz dokume</w:t>
      </w:r>
      <w:r w:rsidRPr="00DC2C14">
        <w:t>n</w:t>
      </w:r>
      <w:r w:rsidRPr="00DC2C14">
        <w:t>tację przebiegu kontroli, mając na uwadze potrzebę zapewnienia sprawnego przeprowadzenia kontroli.</w:t>
      </w:r>
    </w:p>
    <w:p w:rsidR="009228B6" w:rsidRPr="009228B6" w:rsidRDefault="009228B6" w:rsidP="009228B6">
      <w:pPr>
        <w:pStyle w:val="ROZDZODDZOZNoznaczenierozdziauluboddziau"/>
      </w:pPr>
      <w:r w:rsidRPr="009228B6">
        <w:t>Rozdział 7</w:t>
      </w:r>
    </w:p>
    <w:p w:rsidR="009228B6" w:rsidRPr="00DC2C14" w:rsidRDefault="009228B6" w:rsidP="006B154E">
      <w:pPr>
        <w:pStyle w:val="ROZDZODDZPRZEDMprzedmiotregulacjirozdziauluboddziau"/>
      </w:pPr>
      <w:r w:rsidRPr="009228B6">
        <w:t>Postępowanie</w:t>
      </w:r>
      <w:r w:rsidR="006B154E" w:rsidRPr="009228B6">
        <w:t xml:space="preserve"> z</w:t>
      </w:r>
      <w:r w:rsidR="006B154E">
        <w:t> </w:t>
      </w:r>
      <w:r w:rsidRPr="009228B6">
        <w:t>komórkami, tkankami oraz narządami</w:t>
      </w:r>
      <w:r w:rsidRPr="00DC2C14">
        <w:rPr>
          <w:rStyle w:val="IGPindeksgrnyipogrubienie"/>
        </w:rPr>
        <w:footnoteReference w:id="56"/>
      </w:r>
      <w:r w:rsidRPr="00DC2C14">
        <w:rPr>
          <w:rStyle w:val="IGPindeksgrnyipogrubienie"/>
        </w:rPr>
        <w:t>)</w:t>
      </w:r>
    </w:p>
    <w:p w:rsidR="009228B6" w:rsidRPr="009228B6" w:rsidRDefault="009228B6" w:rsidP="006B154E">
      <w:pPr>
        <w:pStyle w:val="ARTartustawynprozporzdzenia"/>
        <w:keepNext/>
      </w:pPr>
      <w:r w:rsidRPr="006B154E">
        <w:rPr>
          <w:rStyle w:val="Ppogrubienie"/>
        </w:rPr>
        <w:t>Art. 36.</w:t>
      </w:r>
      <w:r w:rsidRPr="009228B6">
        <w:t> 1.</w:t>
      </w:r>
      <w:r w:rsidRPr="009228B6">
        <w:rPr>
          <w:rStyle w:val="Odwoanieprzypisudolnego"/>
        </w:rPr>
        <w:footnoteReference w:id="57"/>
      </w:r>
      <w:r w:rsidRPr="009228B6">
        <w:rPr>
          <w:rStyle w:val="IGindeksgrny"/>
        </w:rPr>
        <w:t>)</w:t>
      </w:r>
      <w:r w:rsidRPr="009228B6">
        <w:t xml:space="preserve"> Postępowanie dotyczące komórek, tkanek</w:t>
      </w:r>
      <w:r w:rsidR="006B154E" w:rsidRPr="009228B6">
        <w:t xml:space="preserve"> i</w:t>
      </w:r>
      <w:r w:rsidR="006B154E">
        <w:t> </w:t>
      </w:r>
      <w:r w:rsidRPr="009228B6">
        <w:t>narządów polegające na:</w:t>
      </w:r>
    </w:p>
    <w:p w:rsidR="009228B6" w:rsidRPr="009228B6" w:rsidRDefault="009228B6" w:rsidP="009228B6">
      <w:pPr>
        <w:pStyle w:val="PKTpunkt"/>
      </w:pPr>
      <w:r w:rsidRPr="009228B6">
        <w:t>1)</w:t>
      </w:r>
      <w:r w:rsidRPr="009228B6">
        <w:tab/>
        <w:t>pobieraniu komórek, tkanek</w:t>
      </w:r>
      <w:r w:rsidR="006B154E" w:rsidRPr="009228B6">
        <w:t xml:space="preserve"> i</w:t>
      </w:r>
      <w:r w:rsidR="006B154E">
        <w:t> </w:t>
      </w:r>
      <w:r w:rsidRPr="009228B6">
        <w:t>narządów od żywych dawców – może być prowadzone wyłącznie</w:t>
      </w:r>
      <w:r w:rsidR="006B154E" w:rsidRPr="009228B6">
        <w:t xml:space="preserve"> w</w:t>
      </w:r>
      <w:r w:rsidR="006B154E">
        <w:t> </w:t>
      </w:r>
      <w:r w:rsidRPr="009228B6">
        <w:t>podmiotach lec</w:t>
      </w:r>
      <w:r w:rsidRPr="009228B6">
        <w:t>z</w:t>
      </w:r>
      <w:r w:rsidRPr="009228B6">
        <w:t>niczych;</w:t>
      </w:r>
    </w:p>
    <w:p w:rsidR="009228B6" w:rsidRPr="009228B6" w:rsidRDefault="009228B6" w:rsidP="009228B6">
      <w:pPr>
        <w:pStyle w:val="PKTpunkt"/>
      </w:pPr>
      <w:r w:rsidRPr="009228B6">
        <w:t>2)</w:t>
      </w:r>
      <w:r w:rsidRPr="009228B6">
        <w:tab/>
        <w:t>pobieraniu narządów</w:t>
      </w:r>
      <w:r w:rsidR="006B154E" w:rsidRPr="009228B6">
        <w:t xml:space="preserve"> w</w:t>
      </w:r>
      <w:r w:rsidR="006B154E">
        <w:t> </w:t>
      </w:r>
      <w:r w:rsidRPr="009228B6">
        <w:t>celu przeszczepienia ze zwłok ludzkich – może być prowadzone wyłącznie</w:t>
      </w:r>
      <w:r w:rsidR="006B154E" w:rsidRPr="009228B6">
        <w:t xml:space="preserve"> w</w:t>
      </w:r>
      <w:r w:rsidR="006B154E">
        <w:t> </w:t>
      </w:r>
      <w:r w:rsidRPr="009228B6">
        <w:t>podmiotach leczniczych;</w:t>
      </w:r>
    </w:p>
    <w:p w:rsidR="009228B6" w:rsidRPr="009228B6" w:rsidRDefault="009228B6" w:rsidP="009228B6">
      <w:pPr>
        <w:pStyle w:val="PKTpunkt"/>
      </w:pPr>
      <w:r w:rsidRPr="009228B6">
        <w:t>3)</w:t>
      </w:r>
      <w:r w:rsidRPr="009228B6">
        <w:tab/>
        <w:t>pobieraniu komórek</w:t>
      </w:r>
      <w:r w:rsidR="006B154E" w:rsidRPr="009228B6">
        <w:t xml:space="preserve"> i</w:t>
      </w:r>
      <w:r w:rsidR="006B154E">
        <w:t> </w:t>
      </w:r>
      <w:r w:rsidRPr="009228B6">
        <w:t>tkanek ze zwłok ludzkich – może być prowadzone</w:t>
      </w:r>
      <w:r w:rsidR="006B154E" w:rsidRPr="009228B6">
        <w:t xml:space="preserve"> w</w:t>
      </w:r>
      <w:r w:rsidR="006B154E">
        <w:t> </w:t>
      </w:r>
      <w:r w:rsidRPr="009228B6">
        <w:t>po</w:t>
      </w:r>
      <w:r w:rsidR="00937108">
        <w:t>dmiotach leczniczych, zakładach</w:t>
      </w:r>
      <w:r w:rsidR="00937108">
        <w:br/>
      </w:r>
      <w:r w:rsidRPr="009228B6">
        <w:t>medycyny sądowej, zakładach anatomii patologicznej uczelni medycznych</w:t>
      </w:r>
      <w:r w:rsidR="006B154E" w:rsidRPr="009228B6">
        <w:t xml:space="preserve"> i</w:t>
      </w:r>
      <w:r w:rsidR="006B154E">
        <w:t> </w:t>
      </w:r>
      <w:r w:rsidRPr="009228B6">
        <w:t>uniwersytetów</w:t>
      </w:r>
      <w:r w:rsidR="006B154E" w:rsidRPr="009228B6">
        <w:t xml:space="preserve"> z</w:t>
      </w:r>
      <w:r w:rsidR="006B154E">
        <w:t> </w:t>
      </w:r>
      <w:r w:rsidRPr="009228B6">
        <w:t>wydziałem medyc</w:t>
      </w:r>
      <w:r w:rsidRPr="009228B6">
        <w:t>z</w:t>
      </w:r>
      <w:r w:rsidRPr="009228B6">
        <w:t>nym, instytutach badawczych,</w:t>
      </w:r>
      <w:r w:rsidR="006B154E" w:rsidRPr="009228B6">
        <w:t xml:space="preserve"> o</w:t>
      </w:r>
      <w:r w:rsidR="006B154E">
        <w:t> </w:t>
      </w:r>
      <w:r w:rsidRPr="009228B6">
        <w:t>których mowa</w:t>
      </w:r>
      <w:r w:rsidR="006B154E" w:rsidRPr="009228B6">
        <w:t xml:space="preserve"> w</w:t>
      </w:r>
      <w:r w:rsidR="006B154E">
        <w:t> art. </w:t>
      </w:r>
      <w:r w:rsidR="006B154E" w:rsidRPr="009228B6">
        <w:t>3</w:t>
      </w:r>
      <w:r w:rsidR="006B154E">
        <w:t> </w:t>
      </w:r>
      <w:r w:rsidRPr="009228B6">
        <w:t>ustawy</w:t>
      </w:r>
      <w:r w:rsidR="006B154E" w:rsidRPr="009228B6">
        <w:t xml:space="preserve"> z</w:t>
      </w:r>
      <w:r w:rsidR="006B154E">
        <w:t> </w:t>
      </w:r>
      <w:r w:rsidRPr="009228B6">
        <w:t>dnia 3</w:t>
      </w:r>
      <w:r w:rsidR="006B154E" w:rsidRPr="009228B6">
        <w:t>0</w:t>
      </w:r>
      <w:r w:rsidR="006B154E">
        <w:t> </w:t>
      </w:r>
      <w:r w:rsidRPr="009228B6">
        <w:t>kwietnia 201</w:t>
      </w:r>
      <w:r w:rsidR="006B154E" w:rsidRPr="009228B6">
        <w:t>0</w:t>
      </w:r>
      <w:r w:rsidR="006B154E">
        <w:t> </w:t>
      </w:r>
      <w:r w:rsidRPr="009228B6">
        <w:t>r.</w:t>
      </w:r>
      <w:r w:rsidR="006B154E" w:rsidRPr="009228B6">
        <w:t xml:space="preserve"> o</w:t>
      </w:r>
      <w:r w:rsidR="006B154E">
        <w:t> </w:t>
      </w:r>
      <w:r w:rsidRPr="009228B6">
        <w:t>instytutach badawczych,</w:t>
      </w:r>
      <w:r w:rsidR="006B154E" w:rsidRPr="009228B6">
        <w:t xml:space="preserve"> i</w:t>
      </w:r>
      <w:r w:rsidR="006B154E">
        <w:t> </w:t>
      </w:r>
      <w:r w:rsidRPr="009228B6">
        <w:t>zakładach pogrzebowych posiadających salę sekcyjną;</w:t>
      </w:r>
    </w:p>
    <w:p w:rsidR="009228B6" w:rsidRPr="009228B6" w:rsidRDefault="009228B6" w:rsidP="009228B6">
      <w:pPr>
        <w:pStyle w:val="PKTpunkt"/>
      </w:pPr>
      <w:r w:rsidRPr="009228B6">
        <w:t>4)</w:t>
      </w:r>
      <w:r w:rsidRPr="009228B6">
        <w:tab/>
        <w:t>przechowywaniu narządów – może być prowadzone wyłącznie</w:t>
      </w:r>
      <w:r w:rsidR="006B154E" w:rsidRPr="009228B6">
        <w:t xml:space="preserve"> w</w:t>
      </w:r>
      <w:r w:rsidR="006B154E">
        <w:t> </w:t>
      </w:r>
      <w:r w:rsidRPr="009228B6">
        <w:t>podmiotach leczniczych wykonujących przeszcz</w:t>
      </w:r>
      <w:r w:rsidRPr="009228B6">
        <w:t>e</w:t>
      </w:r>
      <w:r w:rsidRPr="009228B6">
        <w:t>pienia;</w:t>
      </w:r>
    </w:p>
    <w:p w:rsidR="009228B6" w:rsidRPr="009228B6" w:rsidRDefault="009228B6" w:rsidP="009228B6">
      <w:pPr>
        <w:pStyle w:val="PKTpunkt"/>
      </w:pPr>
      <w:r w:rsidRPr="009228B6">
        <w:t>5)</w:t>
      </w:r>
      <w:r w:rsidRPr="009228B6">
        <w:tab/>
        <w:t>przeszczepianiu – może być prowadzone wyłącznie</w:t>
      </w:r>
      <w:r w:rsidR="006B154E" w:rsidRPr="009228B6">
        <w:t xml:space="preserve"> w</w:t>
      </w:r>
      <w:r w:rsidR="006B154E">
        <w:t> </w:t>
      </w:r>
      <w:r w:rsidRPr="009228B6">
        <w:t>podmiotach leczniczych.</w:t>
      </w:r>
    </w:p>
    <w:p w:rsidR="009228B6" w:rsidRPr="00DC2C14" w:rsidRDefault="009228B6" w:rsidP="009228B6">
      <w:pPr>
        <w:pStyle w:val="USTustnpkodeksu"/>
      </w:pPr>
      <w:r w:rsidRPr="00DC2C14">
        <w:t>1a.</w:t>
      </w:r>
      <w:r w:rsidRPr="00DC2C14">
        <w:rPr>
          <w:rStyle w:val="Odwoanieprzypisudolnego"/>
        </w:rPr>
        <w:footnoteReference w:id="58"/>
      </w:r>
      <w:r w:rsidRPr="00DC2C14">
        <w:rPr>
          <w:rStyle w:val="IGindeksgrny"/>
        </w:rPr>
        <w:t>)</w:t>
      </w:r>
      <w:r w:rsidRPr="00DC2C14">
        <w:t> Czynności,</w:t>
      </w:r>
      <w:r w:rsidR="006B154E" w:rsidRPr="00DC2C14">
        <w:t xml:space="preserve"> o</w:t>
      </w:r>
      <w:r w:rsidR="006B154E">
        <w:t> </w:t>
      </w:r>
      <w:r w:rsidRPr="00DC2C14">
        <w:t>których mowa</w:t>
      </w:r>
      <w:r w:rsidR="006B154E" w:rsidRPr="00DC2C14">
        <w:t xml:space="preserve"> w</w:t>
      </w:r>
      <w:r w:rsidR="006B154E">
        <w:t> ust. </w:t>
      </w:r>
      <w:r w:rsidR="006B154E" w:rsidRPr="00DC2C14">
        <w:t>1</w:t>
      </w:r>
      <w:r w:rsidR="006B154E">
        <w:t xml:space="preserve"> pkt </w:t>
      </w:r>
      <w:r w:rsidRPr="00DC2C14">
        <w:t xml:space="preserve">1, </w:t>
      </w:r>
      <w:r w:rsidR="006B154E" w:rsidRPr="00DC2C14">
        <w:t>4</w:t>
      </w:r>
      <w:r w:rsidR="006B154E">
        <w:t xml:space="preserve"> i </w:t>
      </w:r>
      <w:r w:rsidRPr="00DC2C14">
        <w:t>5, mogą wykonywać podmioty posiadające pozwolenie ministra właściwego do spraw zdrowia.</w:t>
      </w:r>
    </w:p>
    <w:p w:rsidR="009228B6" w:rsidRPr="00DC2C14" w:rsidRDefault="009228B6" w:rsidP="009228B6">
      <w:pPr>
        <w:pStyle w:val="USTustnpkodeksu"/>
      </w:pPr>
      <w:r w:rsidRPr="00DC2C14">
        <w:t>2. (uchylony)</w:t>
      </w:r>
      <w:r w:rsidRPr="00DC2C14">
        <w:rPr>
          <w:rStyle w:val="Odwoanieprzypisudolnego"/>
        </w:rPr>
        <w:footnoteReference w:id="59"/>
      </w:r>
      <w:r w:rsidRPr="00DC2C14">
        <w:rPr>
          <w:rStyle w:val="IGindeksgrny"/>
        </w:rPr>
        <w:t>)</w:t>
      </w:r>
    </w:p>
    <w:p w:rsidR="009228B6" w:rsidRPr="00DC2C14" w:rsidRDefault="009228B6" w:rsidP="009228B6">
      <w:pPr>
        <w:pStyle w:val="USTustnpkodeksu"/>
      </w:pPr>
      <w:r w:rsidRPr="00DC2C14">
        <w:t>3.</w:t>
      </w:r>
      <w:bookmarkStart w:id="9" w:name="_Ref412447466"/>
      <w:r w:rsidRPr="00DC2C14">
        <w:rPr>
          <w:rStyle w:val="Odwoanieprzypisudolnego"/>
        </w:rPr>
        <w:footnoteReference w:id="60"/>
      </w:r>
      <w:bookmarkEnd w:id="9"/>
      <w:r w:rsidRPr="00DC2C14">
        <w:rPr>
          <w:rStyle w:val="IGindeksgrny"/>
        </w:rPr>
        <w:t>)</w:t>
      </w:r>
      <w:r w:rsidRPr="00DC2C14">
        <w:t> Do udzielenia pozwolenia,</w:t>
      </w:r>
      <w:r w:rsidR="006B154E" w:rsidRPr="00DC2C14">
        <w:t xml:space="preserve"> o</w:t>
      </w:r>
      <w:r w:rsidR="006B154E">
        <w:t> </w:t>
      </w:r>
      <w:r w:rsidRPr="00DC2C14">
        <w:t>którym mowa</w:t>
      </w:r>
      <w:r w:rsidR="006B154E" w:rsidRPr="00DC2C14">
        <w:t xml:space="preserve"> w</w:t>
      </w:r>
      <w:r w:rsidR="006B154E">
        <w:t> ust. </w:t>
      </w:r>
      <w:r w:rsidRPr="00DC2C14">
        <w:t>1a, stosuje się odpowiednio przepisy</w:t>
      </w:r>
      <w:r w:rsidR="006B154E">
        <w:t xml:space="preserve"> art. </w:t>
      </w:r>
      <w:r w:rsidRPr="00DC2C14">
        <w:t>2</w:t>
      </w:r>
      <w:r w:rsidR="006B154E" w:rsidRPr="00DC2C14">
        <w:t>6</w:t>
      </w:r>
      <w:r w:rsidR="006B154E">
        <w:t xml:space="preserve"> i art. </w:t>
      </w:r>
      <w:r w:rsidRPr="00DC2C14">
        <w:t>2</w:t>
      </w:r>
      <w:r w:rsidR="006B154E" w:rsidRPr="00DC2C14">
        <w:t>7</w:t>
      </w:r>
      <w:r w:rsidR="006B154E">
        <w:t xml:space="preserve"> ust. </w:t>
      </w:r>
      <w:r w:rsidRPr="00DC2C14">
        <w:t>1–5,</w:t>
      </w:r>
      <w:r w:rsidR="006B154E" w:rsidRPr="00DC2C14">
        <w:t xml:space="preserve"> z</w:t>
      </w:r>
      <w:r w:rsidR="006B154E">
        <w:t> </w:t>
      </w:r>
      <w:r w:rsidRPr="00DC2C14">
        <w:t>tym że zadania</w:t>
      </w:r>
      <w:r w:rsidR="006B154E" w:rsidRPr="00DC2C14">
        <w:t xml:space="preserve"> i</w:t>
      </w:r>
      <w:r w:rsidR="006B154E">
        <w:t> </w:t>
      </w:r>
      <w:r w:rsidRPr="00DC2C14">
        <w:t>czynności Krajowego Centrum Bankowania Tkanek</w:t>
      </w:r>
      <w:r w:rsidR="006B154E" w:rsidRPr="00DC2C14">
        <w:t xml:space="preserve"> i</w:t>
      </w:r>
      <w:r w:rsidR="006B154E">
        <w:t> </w:t>
      </w:r>
      <w:r w:rsidRPr="00DC2C14">
        <w:t>Komórek wykonuje Centrum Organizacyjno</w:t>
      </w:r>
      <w:r w:rsidR="006B154E">
        <w:softHyphen/>
      </w:r>
      <w:r w:rsidR="006B154E">
        <w:noBreakHyphen/>
      </w:r>
      <w:r w:rsidRPr="00DC2C14">
        <w:t>Koordynacyjne do Spraw Transplantacji „</w:t>
      </w:r>
      <w:proofErr w:type="spellStart"/>
      <w:r w:rsidRPr="00DC2C14">
        <w:t>Poltransplant</w:t>
      </w:r>
      <w:proofErr w:type="spellEnd"/>
      <w:r w:rsidRPr="00DC2C14">
        <w:t>”.</w:t>
      </w:r>
    </w:p>
    <w:p w:rsidR="009228B6" w:rsidRPr="00DC2C14" w:rsidRDefault="009228B6" w:rsidP="009228B6">
      <w:pPr>
        <w:pStyle w:val="USTustnpkodeksu"/>
      </w:pPr>
      <w:r w:rsidRPr="00DC2C14">
        <w:t>4.</w:t>
      </w:r>
      <w:r w:rsidRPr="00DC2C14">
        <w:rPr>
          <w:rStyle w:val="IGindeksgrny"/>
        </w:rPr>
        <w:fldChar w:fldCharType="begin"/>
      </w:r>
      <w:r w:rsidRPr="00DC2C14">
        <w:rPr>
          <w:rStyle w:val="IGindeksgrny"/>
        </w:rPr>
        <w:instrText xml:space="preserve"> NOTEREF _Ref412447466 \h </w:instrText>
      </w:r>
      <w:r w:rsidRPr="00DC2C14">
        <w:rPr>
          <w:rStyle w:val="IGindeksgrny"/>
        </w:rPr>
      </w:r>
      <w:r w:rsidRPr="00DC2C14">
        <w:rPr>
          <w:rStyle w:val="IGindeksgrny"/>
        </w:rPr>
        <w:fldChar w:fldCharType="separate"/>
      </w:r>
      <w:r>
        <w:rPr>
          <w:rStyle w:val="IGindeksgrny"/>
        </w:rPr>
        <w:t>58</w:t>
      </w:r>
      <w:r w:rsidRPr="00DC2C14">
        <w:rPr>
          <w:rStyle w:val="IGindeksgrny"/>
        </w:rPr>
        <w:fldChar w:fldCharType="end"/>
      </w:r>
      <w:r w:rsidRPr="00DC2C14">
        <w:rPr>
          <w:rStyle w:val="IGindeksgrny"/>
        </w:rPr>
        <w:t>)</w:t>
      </w:r>
      <w:r w:rsidRPr="00DC2C14">
        <w:t> Wniosek podmiotu,</w:t>
      </w:r>
      <w:r w:rsidR="006B154E" w:rsidRPr="00DC2C14">
        <w:t xml:space="preserve"> o</w:t>
      </w:r>
      <w:r w:rsidR="006B154E">
        <w:t> </w:t>
      </w:r>
      <w:r w:rsidRPr="00DC2C14">
        <w:t>którym mowa</w:t>
      </w:r>
      <w:r w:rsidR="006B154E" w:rsidRPr="00DC2C14">
        <w:t xml:space="preserve"> w</w:t>
      </w:r>
      <w:r w:rsidR="006B154E">
        <w:t> ust. </w:t>
      </w:r>
      <w:r w:rsidR="006B154E" w:rsidRPr="00DC2C14">
        <w:t>1</w:t>
      </w:r>
      <w:r w:rsidR="006B154E">
        <w:t xml:space="preserve"> pkt </w:t>
      </w:r>
      <w:r w:rsidRPr="00DC2C14">
        <w:t xml:space="preserve">1, </w:t>
      </w:r>
      <w:r w:rsidR="006B154E" w:rsidRPr="00DC2C14">
        <w:t>4</w:t>
      </w:r>
      <w:r w:rsidR="006B154E">
        <w:t xml:space="preserve"> i </w:t>
      </w:r>
      <w:r w:rsidRPr="00DC2C14">
        <w:t>5,</w:t>
      </w:r>
      <w:r w:rsidR="006B154E" w:rsidRPr="00DC2C14">
        <w:t xml:space="preserve"> o</w:t>
      </w:r>
      <w:r w:rsidR="006B154E">
        <w:t> </w:t>
      </w:r>
      <w:r w:rsidRPr="00DC2C14">
        <w:t>pozwolenie określa przewidywany zakres procedur transplantacyjnych.</w:t>
      </w:r>
    </w:p>
    <w:p w:rsidR="009228B6" w:rsidRPr="00DC2C14" w:rsidRDefault="009228B6" w:rsidP="009228B6">
      <w:pPr>
        <w:pStyle w:val="USTustnpkodeksu"/>
      </w:pPr>
      <w:r w:rsidRPr="00DC2C14">
        <w:t>5. Czynności,</w:t>
      </w:r>
      <w:r w:rsidR="006B154E" w:rsidRPr="00DC2C14">
        <w:t xml:space="preserve"> o</w:t>
      </w:r>
      <w:r w:rsidR="006B154E">
        <w:t> </w:t>
      </w:r>
      <w:r w:rsidRPr="00DC2C14">
        <w:t>których mowa</w:t>
      </w:r>
      <w:r w:rsidR="006B154E" w:rsidRPr="00DC2C14">
        <w:t xml:space="preserve"> w</w:t>
      </w:r>
      <w:r w:rsidR="006B154E">
        <w:t> ust. </w:t>
      </w:r>
      <w:r w:rsidRPr="00DC2C14">
        <w:t>1, wykonują osoby</w:t>
      </w:r>
      <w:r w:rsidR="006B154E" w:rsidRPr="00DC2C14">
        <w:t xml:space="preserve"> o</w:t>
      </w:r>
      <w:r w:rsidR="006B154E">
        <w:t> </w:t>
      </w:r>
      <w:r w:rsidRPr="00DC2C14">
        <w:t>odpo</w:t>
      </w:r>
      <w:r w:rsidRPr="00DC2C14">
        <w:softHyphen/>
        <w:t>wiednich kwalifikacjach zawodowych.</w:t>
      </w:r>
    </w:p>
    <w:p w:rsidR="009228B6" w:rsidRPr="00DC2C14" w:rsidRDefault="009228B6" w:rsidP="009228B6">
      <w:pPr>
        <w:pStyle w:val="USTustnpkodeksu"/>
      </w:pPr>
      <w:r w:rsidRPr="00DC2C14">
        <w:t>6.</w:t>
      </w:r>
      <w:r w:rsidRPr="00DC2C14">
        <w:rPr>
          <w:rStyle w:val="Odwoanieprzypisudolnego"/>
        </w:rPr>
        <w:footnoteReference w:id="61"/>
      </w:r>
      <w:r w:rsidRPr="00DC2C14">
        <w:rPr>
          <w:rStyle w:val="IGindeksgrny"/>
        </w:rPr>
        <w:t>)</w:t>
      </w:r>
      <w:r w:rsidRPr="00DC2C14">
        <w:t> Minister właściwy do spraw zdrowia przed wydaniem pozwolenia na działalność,</w:t>
      </w:r>
      <w:r w:rsidR="006B154E" w:rsidRPr="00DC2C14">
        <w:t xml:space="preserve"> o</w:t>
      </w:r>
      <w:r w:rsidR="006B154E">
        <w:t> </w:t>
      </w:r>
      <w:r w:rsidRPr="00DC2C14">
        <w:t>której mowa</w:t>
      </w:r>
      <w:r w:rsidR="006B154E" w:rsidRPr="00DC2C14">
        <w:t xml:space="preserve"> w</w:t>
      </w:r>
      <w:r w:rsidR="006B154E">
        <w:t> ust. </w:t>
      </w:r>
      <w:r w:rsidR="006B154E" w:rsidRPr="00DC2C14">
        <w:t>1</w:t>
      </w:r>
      <w:r w:rsidR="006B154E">
        <w:t xml:space="preserve"> pkt </w:t>
      </w:r>
      <w:r w:rsidRPr="00DC2C14">
        <w:t xml:space="preserve">1, </w:t>
      </w:r>
      <w:r w:rsidR="006B154E" w:rsidRPr="00DC2C14">
        <w:t>4</w:t>
      </w:r>
      <w:r w:rsidR="006B154E">
        <w:t xml:space="preserve"> i </w:t>
      </w:r>
      <w:r w:rsidRPr="00DC2C14">
        <w:t>5, zasięga opinii Krajowej Rady Transplantacyjnej.</w:t>
      </w:r>
    </w:p>
    <w:p w:rsidR="009228B6" w:rsidRPr="009228B6" w:rsidRDefault="009228B6" w:rsidP="006B154E">
      <w:pPr>
        <w:pStyle w:val="USTustnpkodeksu"/>
        <w:keepNext/>
      </w:pPr>
      <w:r w:rsidRPr="00DC2C14">
        <w:t>7. Minister właściwy do spraw zdrowia określi,</w:t>
      </w:r>
      <w:r w:rsidR="006B154E" w:rsidRPr="00DC2C14">
        <w:t xml:space="preserve"> w</w:t>
      </w:r>
      <w:r w:rsidR="006B154E">
        <w:t> </w:t>
      </w:r>
      <w:r w:rsidRPr="00DC2C14">
        <w:t>drodze rozporzą</w:t>
      </w:r>
      <w:r w:rsidRPr="00DC2C14">
        <w:softHyphen/>
        <w:t>dzenia:</w:t>
      </w:r>
    </w:p>
    <w:p w:rsidR="009228B6" w:rsidRPr="00B77C88" w:rsidRDefault="009228B6" w:rsidP="00B77C88">
      <w:pPr>
        <w:pStyle w:val="PKTpunkt"/>
        <w:spacing w:before="100"/>
        <w:rPr>
          <w:bCs w:val="0"/>
        </w:rPr>
      </w:pPr>
      <w:r w:rsidRPr="00DC2C14">
        <w:t>1)</w:t>
      </w:r>
      <w:r w:rsidRPr="00DC2C14">
        <w:rPr>
          <w:rStyle w:val="Odwoanieprzypisudolnego"/>
        </w:rPr>
        <w:footnoteReference w:id="62"/>
      </w:r>
      <w:r w:rsidRPr="00DC2C14">
        <w:rPr>
          <w:rStyle w:val="IGindeksgrny"/>
        </w:rPr>
        <w:t>)</w:t>
      </w:r>
      <w:r w:rsidRPr="00DC2C14">
        <w:tab/>
        <w:t>kwalifikacje zawodowe osób pobierających komórki, tkanki i narządy oraz osób dokonujących ich przeszczepienia, uwzględniając</w:t>
      </w:r>
      <w:r w:rsidR="006B154E" w:rsidRPr="00DC2C14">
        <w:t xml:space="preserve"> w</w:t>
      </w:r>
      <w:r w:rsidR="006B154E">
        <w:t> </w:t>
      </w:r>
      <w:r w:rsidRPr="00DC2C14">
        <w:t>szczególności lekarzy specjalistów</w:t>
      </w:r>
      <w:r w:rsidR="006B154E" w:rsidRPr="00DC2C14">
        <w:t xml:space="preserve"> z</w:t>
      </w:r>
      <w:r w:rsidR="006B154E">
        <w:t> </w:t>
      </w:r>
      <w:r w:rsidRPr="00DC2C14">
        <w:t xml:space="preserve">następujących dziedzin medycyny: transplantologii klinicznej, </w:t>
      </w:r>
      <w:r w:rsidRPr="00B77C88">
        <w:rPr>
          <w:bCs w:val="0"/>
        </w:rPr>
        <w:t>chirurgii, chirurgii dziecięcej, hematologii, onkologii klinicznej, kardio</w:t>
      </w:r>
      <w:r w:rsidRPr="00B77C88">
        <w:rPr>
          <w:bCs w:val="0"/>
        </w:rPr>
        <w:softHyphen/>
        <w:t>chirurgii, chirurgii naczyń, urologii, jak ró</w:t>
      </w:r>
      <w:r w:rsidRPr="00B77C88">
        <w:rPr>
          <w:bCs w:val="0"/>
        </w:rPr>
        <w:t>w</w:t>
      </w:r>
      <w:r w:rsidRPr="00B77C88">
        <w:rPr>
          <w:bCs w:val="0"/>
        </w:rPr>
        <w:t>nież lekarzy innych specjalności,</w:t>
      </w:r>
    </w:p>
    <w:p w:rsidR="009228B6" w:rsidRPr="00B77C88" w:rsidRDefault="009228B6" w:rsidP="00B77C88">
      <w:pPr>
        <w:pStyle w:val="PKTpunkt"/>
        <w:spacing w:before="100"/>
        <w:rPr>
          <w:bCs w:val="0"/>
        </w:rPr>
      </w:pPr>
      <w:r w:rsidRPr="00B77C88">
        <w:rPr>
          <w:bCs w:val="0"/>
        </w:rPr>
        <w:t>1a)</w:t>
      </w:r>
      <w:r w:rsidRPr="00B77C88">
        <w:rPr>
          <w:rStyle w:val="Odwoanieprzypisudolnego"/>
          <w:bCs w:val="0"/>
        </w:rPr>
        <w:footnoteReference w:id="63"/>
      </w:r>
      <w:r w:rsidRPr="00B77C88">
        <w:rPr>
          <w:rStyle w:val="IGindeksgrny"/>
          <w:bCs w:val="0"/>
        </w:rPr>
        <w:t>)</w:t>
      </w:r>
      <w:r w:rsidRPr="00B77C88">
        <w:rPr>
          <w:bCs w:val="0"/>
        </w:rPr>
        <w:tab/>
        <w:t>kwalifikacje zawodowe koordynatorów pobierania</w:t>
      </w:r>
      <w:r w:rsidR="006B154E" w:rsidRPr="00B77C88">
        <w:rPr>
          <w:bCs w:val="0"/>
        </w:rPr>
        <w:t xml:space="preserve"> i </w:t>
      </w:r>
      <w:r w:rsidRPr="00B77C88">
        <w:rPr>
          <w:bCs w:val="0"/>
        </w:rPr>
        <w:t>przeszczepiania komórek, tkanek</w:t>
      </w:r>
      <w:r w:rsidR="006B154E" w:rsidRPr="00B77C88">
        <w:rPr>
          <w:bCs w:val="0"/>
        </w:rPr>
        <w:t xml:space="preserve"> i </w:t>
      </w:r>
      <w:r w:rsidRPr="00B77C88">
        <w:rPr>
          <w:bCs w:val="0"/>
        </w:rPr>
        <w:t>narządów,</w:t>
      </w:r>
    </w:p>
    <w:p w:rsidR="009228B6" w:rsidRPr="00B77C88" w:rsidRDefault="009228B6" w:rsidP="00B77C88">
      <w:pPr>
        <w:pStyle w:val="PKTpunkt"/>
        <w:spacing w:before="100"/>
        <w:rPr>
          <w:bCs w:val="0"/>
        </w:rPr>
      </w:pPr>
      <w:r w:rsidRPr="00B77C88">
        <w:rPr>
          <w:bCs w:val="0"/>
        </w:rPr>
        <w:t>2)</w:t>
      </w:r>
      <w:r w:rsidRPr="00B77C88">
        <w:rPr>
          <w:bCs w:val="0"/>
        </w:rPr>
        <w:tab/>
        <w:t>warunki, jakim powinny odpowiadać podmioty wymienione</w:t>
      </w:r>
      <w:r w:rsidR="006B154E" w:rsidRPr="00B77C88">
        <w:rPr>
          <w:bCs w:val="0"/>
        </w:rPr>
        <w:t xml:space="preserve"> w ust. </w:t>
      </w:r>
      <w:r w:rsidRPr="00B77C88">
        <w:rPr>
          <w:bCs w:val="0"/>
        </w:rPr>
        <w:t>1,</w:t>
      </w:r>
      <w:r w:rsidR="006B154E" w:rsidRPr="00B77C88">
        <w:rPr>
          <w:bCs w:val="0"/>
        </w:rPr>
        <w:t xml:space="preserve"> w </w:t>
      </w:r>
      <w:r w:rsidRPr="00B77C88">
        <w:rPr>
          <w:bCs w:val="0"/>
        </w:rPr>
        <w:t>których podejmowane będzie postępowanie polegające na pobieraniu, przechowywaniu lub przesz</w:t>
      </w:r>
      <w:r w:rsidRPr="00B77C88">
        <w:rPr>
          <w:bCs w:val="0"/>
        </w:rPr>
        <w:softHyphen/>
        <w:t>cze</w:t>
      </w:r>
      <w:r w:rsidRPr="00B77C88">
        <w:rPr>
          <w:bCs w:val="0"/>
        </w:rPr>
        <w:softHyphen/>
        <w:t>pianiu komórek, tkanek</w:t>
      </w:r>
      <w:r w:rsidR="006B154E" w:rsidRPr="00B77C88">
        <w:rPr>
          <w:bCs w:val="0"/>
        </w:rPr>
        <w:t xml:space="preserve"> i </w:t>
      </w:r>
      <w:r w:rsidRPr="00B77C88">
        <w:rPr>
          <w:bCs w:val="0"/>
        </w:rPr>
        <w:t>narządów,</w:t>
      </w:r>
    </w:p>
    <w:p w:rsidR="009228B6" w:rsidRPr="00B77C88" w:rsidRDefault="009228B6" w:rsidP="00B77C88">
      <w:pPr>
        <w:pStyle w:val="PKTpunkt"/>
        <w:spacing w:before="100"/>
        <w:rPr>
          <w:bCs w:val="0"/>
        </w:rPr>
      </w:pPr>
      <w:r w:rsidRPr="00B77C88">
        <w:rPr>
          <w:bCs w:val="0"/>
        </w:rPr>
        <w:t>3)</w:t>
      </w:r>
      <w:r w:rsidRPr="00B77C88">
        <w:rPr>
          <w:bCs w:val="0"/>
        </w:rPr>
        <w:tab/>
        <w:t>szczegółowe zasady współdziałania podmiotów,</w:t>
      </w:r>
      <w:r w:rsidR="006B154E" w:rsidRPr="00B77C88">
        <w:rPr>
          <w:bCs w:val="0"/>
        </w:rPr>
        <w:t xml:space="preserve"> o </w:t>
      </w:r>
      <w:r w:rsidRPr="00B77C88">
        <w:rPr>
          <w:bCs w:val="0"/>
        </w:rPr>
        <w:t>których mowa</w:t>
      </w:r>
      <w:r w:rsidR="006B154E" w:rsidRPr="00B77C88">
        <w:rPr>
          <w:bCs w:val="0"/>
        </w:rPr>
        <w:t xml:space="preserve"> w ust. </w:t>
      </w:r>
      <w:r w:rsidRPr="00B77C88">
        <w:rPr>
          <w:bCs w:val="0"/>
        </w:rPr>
        <w:t>1,</w:t>
      </w:r>
      <w:r w:rsidR="006B154E" w:rsidRPr="00B77C88">
        <w:rPr>
          <w:bCs w:val="0"/>
        </w:rPr>
        <w:t xml:space="preserve"> w </w:t>
      </w:r>
      <w:r w:rsidRPr="00B77C88">
        <w:rPr>
          <w:bCs w:val="0"/>
        </w:rPr>
        <w:t>zakresie pobierania, przechowywania komó</w:t>
      </w:r>
      <w:r w:rsidRPr="00B77C88">
        <w:rPr>
          <w:bCs w:val="0"/>
        </w:rPr>
        <w:softHyphen/>
        <w:t>rek, tkanek</w:t>
      </w:r>
      <w:r w:rsidR="006B154E" w:rsidRPr="00B77C88">
        <w:rPr>
          <w:bCs w:val="0"/>
        </w:rPr>
        <w:t xml:space="preserve"> i </w:t>
      </w:r>
      <w:r w:rsidRPr="00B77C88">
        <w:rPr>
          <w:bCs w:val="0"/>
        </w:rPr>
        <w:t>narządów</w:t>
      </w:r>
      <w:r w:rsidR="006B154E" w:rsidRPr="00B77C88">
        <w:rPr>
          <w:bCs w:val="0"/>
        </w:rPr>
        <w:t xml:space="preserve"> w </w:t>
      </w:r>
      <w:r w:rsidRPr="00B77C88">
        <w:rPr>
          <w:bCs w:val="0"/>
        </w:rPr>
        <w:t>celu ich wykorzystania do przeszczepienia,</w:t>
      </w:r>
    </w:p>
    <w:p w:rsidR="009228B6" w:rsidRPr="009228B6" w:rsidRDefault="009228B6" w:rsidP="00B77C88">
      <w:pPr>
        <w:pStyle w:val="PKTpunkt"/>
        <w:spacing w:before="100"/>
      </w:pPr>
      <w:r w:rsidRPr="00B77C88">
        <w:rPr>
          <w:bCs w:val="0"/>
        </w:rPr>
        <w:t>4)</w:t>
      </w:r>
      <w:r w:rsidRPr="00B77C88">
        <w:rPr>
          <w:bCs w:val="0"/>
        </w:rPr>
        <w:tab/>
        <w:t>wymagania, jakim powinna</w:t>
      </w:r>
      <w:r w:rsidRPr="00DC2C14">
        <w:t xml:space="preserve"> odpowiadać dokumentacja medyczna dotycząca pobierania komórek, tkanek</w:t>
      </w:r>
      <w:r w:rsidR="006B154E" w:rsidRPr="00DC2C14">
        <w:t xml:space="preserve"> i</w:t>
      </w:r>
      <w:r w:rsidR="006B154E">
        <w:t> </w:t>
      </w:r>
      <w:r w:rsidRPr="00DC2C14">
        <w:t>narzą</w:t>
      </w:r>
      <w:r w:rsidRPr="00DC2C14">
        <w:softHyphen/>
        <w:t>dów, ich przechowywania</w:t>
      </w:r>
      <w:r w:rsidR="006B154E" w:rsidRPr="00DC2C14">
        <w:t xml:space="preserve"> i</w:t>
      </w:r>
      <w:r w:rsidR="006B154E">
        <w:t> </w:t>
      </w:r>
      <w:r w:rsidRPr="00DC2C14">
        <w:t>przeszczepiania</w:t>
      </w:r>
    </w:p>
    <w:p w:rsidR="009228B6" w:rsidRPr="00B77C88" w:rsidRDefault="009228B6" w:rsidP="00B77C88">
      <w:pPr>
        <w:pStyle w:val="CZWSPPKTczwsplnapunktw"/>
        <w:spacing w:before="100"/>
        <w:rPr>
          <w:spacing w:val="-2"/>
        </w:rPr>
      </w:pPr>
      <w:r w:rsidRPr="00B77C88">
        <w:rPr>
          <w:spacing w:val="-2"/>
        </w:rPr>
        <w:t>– uwzględniając konieczność zapewnienia bezpieczeństwa zdrowotnego biorców</w:t>
      </w:r>
      <w:r w:rsidR="006B154E" w:rsidRPr="00B77C88">
        <w:rPr>
          <w:spacing w:val="-2"/>
        </w:rPr>
        <w:t xml:space="preserve"> i </w:t>
      </w:r>
      <w:r w:rsidRPr="00B77C88">
        <w:rPr>
          <w:spacing w:val="-2"/>
        </w:rPr>
        <w:t>dawców komórek, tkanek lub narządów.</w:t>
      </w:r>
    </w:p>
    <w:p w:rsidR="009228B6" w:rsidRPr="00DC2C14" w:rsidRDefault="009228B6" w:rsidP="009228B6">
      <w:pPr>
        <w:pStyle w:val="ARTartustawynprozporzdzenia"/>
      </w:pPr>
      <w:r w:rsidRPr="006B154E">
        <w:rPr>
          <w:rStyle w:val="Ppogrubienie"/>
        </w:rPr>
        <w:t>Art. 36a.</w:t>
      </w:r>
      <w:r w:rsidRPr="00DC2C14">
        <w:rPr>
          <w:rStyle w:val="IGindeksgrny"/>
        </w:rPr>
        <w:footnoteReference w:id="64"/>
      </w:r>
      <w:r w:rsidRPr="00DC2C14">
        <w:rPr>
          <w:rStyle w:val="IGindeksgrny"/>
        </w:rPr>
        <w:t>)</w:t>
      </w:r>
      <w:r w:rsidRPr="009228B6">
        <w:t> </w:t>
      </w:r>
      <w:r w:rsidRPr="00DC2C14">
        <w:t>1. Na wniosek banku tkanek</w:t>
      </w:r>
      <w:r w:rsidR="006B154E" w:rsidRPr="00DC2C14">
        <w:t xml:space="preserve"> i</w:t>
      </w:r>
      <w:r w:rsidR="006B154E">
        <w:t> </w:t>
      </w:r>
      <w:r w:rsidRPr="00DC2C14">
        <w:t>komórek kierownik podmiotu,</w:t>
      </w:r>
      <w:r w:rsidR="006B154E" w:rsidRPr="00DC2C14">
        <w:t xml:space="preserve"> o</w:t>
      </w:r>
      <w:r w:rsidR="006B154E">
        <w:t> </w:t>
      </w:r>
      <w:r w:rsidRPr="00DC2C14">
        <w:t>którym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3, może zorganizować zespół pobierający.</w:t>
      </w:r>
    </w:p>
    <w:p w:rsidR="009228B6" w:rsidRPr="00DC2C14" w:rsidRDefault="009228B6" w:rsidP="009228B6">
      <w:pPr>
        <w:pStyle w:val="USTustnpkodeksu"/>
      </w:pPr>
      <w:r w:rsidRPr="00DC2C14">
        <w:t>2. Kierownikiem zespołu pobierającego jest lekarz.</w:t>
      </w:r>
    </w:p>
    <w:p w:rsidR="009228B6" w:rsidRPr="009228B6" w:rsidRDefault="009228B6" w:rsidP="006B154E">
      <w:pPr>
        <w:pStyle w:val="USTustnpkodeksu"/>
        <w:keepNext/>
      </w:pPr>
      <w:r w:rsidRPr="00DC2C14">
        <w:t>3. Do zadań zespołu pobierającego należy</w:t>
      </w:r>
      <w:r w:rsidR="006B154E" w:rsidRPr="00DC2C14">
        <w:t xml:space="preserve"> w</w:t>
      </w:r>
      <w:r w:rsidR="006B154E">
        <w:t> </w:t>
      </w:r>
      <w:r w:rsidRPr="00DC2C14">
        <w:t>szczególności:</w:t>
      </w:r>
    </w:p>
    <w:p w:rsidR="009228B6" w:rsidRPr="00B77C88" w:rsidRDefault="009228B6" w:rsidP="00B77C88">
      <w:pPr>
        <w:pStyle w:val="PKTpunkt"/>
        <w:spacing w:before="100"/>
        <w:rPr>
          <w:bCs w:val="0"/>
        </w:rPr>
      </w:pPr>
      <w:r w:rsidRPr="00DC2C14">
        <w:t>1)</w:t>
      </w:r>
      <w:r w:rsidRPr="00DC2C14">
        <w:tab/>
      </w:r>
      <w:r w:rsidRPr="00B77C88">
        <w:rPr>
          <w:bCs w:val="0"/>
        </w:rPr>
        <w:t>organizowanie pobierania</w:t>
      </w:r>
      <w:r w:rsidR="006B154E" w:rsidRPr="00B77C88">
        <w:rPr>
          <w:bCs w:val="0"/>
        </w:rPr>
        <w:t xml:space="preserve"> i </w:t>
      </w:r>
      <w:r w:rsidRPr="00B77C88">
        <w:rPr>
          <w:bCs w:val="0"/>
        </w:rPr>
        <w:t>pobieranie komórek</w:t>
      </w:r>
      <w:r w:rsidR="006B154E" w:rsidRPr="00B77C88">
        <w:rPr>
          <w:bCs w:val="0"/>
        </w:rPr>
        <w:t xml:space="preserve"> i </w:t>
      </w:r>
      <w:r w:rsidRPr="00B77C88">
        <w:rPr>
          <w:bCs w:val="0"/>
        </w:rPr>
        <w:t>tkanek ze zwłok ludzkich;</w:t>
      </w:r>
    </w:p>
    <w:p w:rsidR="009228B6" w:rsidRPr="00B77C88" w:rsidRDefault="009228B6" w:rsidP="00B77C88">
      <w:pPr>
        <w:pStyle w:val="PKTpunkt"/>
        <w:spacing w:before="100"/>
        <w:rPr>
          <w:bCs w:val="0"/>
        </w:rPr>
      </w:pPr>
      <w:r w:rsidRPr="00B77C88">
        <w:rPr>
          <w:bCs w:val="0"/>
        </w:rPr>
        <w:t>2)</w:t>
      </w:r>
      <w:r w:rsidRPr="00B77C88">
        <w:rPr>
          <w:bCs w:val="0"/>
        </w:rPr>
        <w:tab/>
        <w:t>przekazywanie pobranych komórek</w:t>
      </w:r>
      <w:r w:rsidR="006B154E" w:rsidRPr="00B77C88">
        <w:rPr>
          <w:bCs w:val="0"/>
        </w:rPr>
        <w:t xml:space="preserve"> i </w:t>
      </w:r>
      <w:r w:rsidRPr="00B77C88">
        <w:rPr>
          <w:bCs w:val="0"/>
        </w:rPr>
        <w:t>tkanek do banków tkanek</w:t>
      </w:r>
      <w:r w:rsidR="006B154E" w:rsidRPr="00B77C88">
        <w:rPr>
          <w:bCs w:val="0"/>
        </w:rPr>
        <w:t xml:space="preserve"> i </w:t>
      </w:r>
      <w:r w:rsidRPr="00B77C88">
        <w:rPr>
          <w:bCs w:val="0"/>
        </w:rPr>
        <w:t>komórek;</w:t>
      </w:r>
    </w:p>
    <w:p w:rsidR="009228B6" w:rsidRPr="00DC2C14" w:rsidRDefault="009228B6" w:rsidP="00B77C88">
      <w:pPr>
        <w:pStyle w:val="PKTpunkt"/>
        <w:spacing w:before="100"/>
      </w:pPr>
      <w:r w:rsidRPr="00B77C88">
        <w:rPr>
          <w:bCs w:val="0"/>
        </w:rPr>
        <w:t>3)</w:t>
      </w:r>
      <w:r w:rsidRPr="00B77C88">
        <w:rPr>
          <w:bCs w:val="0"/>
        </w:rPr>
        <w:tab/>
        <w:t>współpraca</w:t>
      </w:r>
      <w:r w:rsidR="006B154E" w:rsidRPr="00B77C88">
        <w:rPr>
          <w:bCs w:val="0"/>
        </w:rPr>
        <w:t xml:space="preserve"> z </w:t>
      </w:r>
      <w:r w:rsidRPr="00B77C88">
        <w:rPr>
          <w:bCs w:val="0"/>
        </w:rPr>
        <w:t>lekarzami</w:t>
      </w:r>
      <w:r w:rsidRPr="00DC2C14">
        <w:t xml:space="preserve"> pobierającymi narządy</w:t>
      </w:r>
      <w:r w:rsidR="006B154E" w:rsidRPr="00DC2C14">
        <w:t xml:space="preserve"> w</w:t>
      </w:r>
      <w:r w:rsidR="006B154E">
        <w:t> </w:t>
      </w:r>
      <w:r w:rsidRPr="00DC2C14">
        <w:t>celu przeszczepienia.</w:t>
      </w:r>
    </w:p>
    <w:p w:rsidR="009228B6" w:rsidRPr="00DC2C14" w:rsidRDefault="009228B6" w:rsidP="009228B6">
      <w:pPr>
        <w:pStyle w:val="USTustnpkodeksu"/>
      </w:pPr>
      <w:r w:rsidRPr="00DC2C14">
        <w:t>4. Członkowie zespołu inni niż lekarz,</w:t>
      </w:r>
      <w:r w:rsidR="006B154E" w:rsidRPr="00DC2C14">
        <w:t xml:space="preserve"> o</w:t>
      </w:r>
      <w:r w:rsidR="006B154E">
        <w:t> </w:t>
      </w:r>
      <w:r w:rsidRPr="00DC2C14">
        <w:t>którym mowa</w:t>
      </w:r>
      <w:r w:rsidR="006B154E" w:rsidRPr="00DC2C14">
        <w:t xml:space="preserve"> w</w:t>
      </w:r>
      <w:r w:rsidR="006B154E">
        <w:t> ust. </w:t>
      </w:r>
      <w:r w:rsidRPr="00DC2C14">
        <w:t>2, muszą posiadać wykształcenie medyczne, biologic</w:t>
      </w:r>
      <w:r w:rsidRPr="00DC2C14">
        <w:t>z</w:t>
      </w:r>
      <w:r w:rsidRPr="00DC2C14">
        <w:t>ne lub biotechnologiczne</w:t>
      </w:r>
      <w:r w:rsidR="006B154E" w:rsidRPr="00DC2C14">
        <w:t xml:space="preserve"> i</w:t>
      </w:r>
      <w:r w:rsidR="006B154E">
        <w:t> </w:t>
      </w:r>
      <w:r w:rsidRPr="00DC2C14">
        <w:t>odbyć szkolenie,</w:t>
      </w:r>
      <w:r w:rsidR="006B154E" w:rsidRPr="00DC2C14">
        <w:t xml:space="preserve"> o</w:t>
      </w:r>
      <w:r w:rsidR="006B154E">
        <w:t> </w:t>
      </w:r>
      <w:r w:rsidRPr="00DC2C14">
        <w:t>którym mowa</w:t>
      </w:r>
      <w:r w:rsidR="006B154E" w:rsidRPr="00DC2C14">
        <w:t xml:space="preserve"> w</w:t>
      </w:r>
      <w:r w:rsidR="006B154E">
        <w:t> art. </w:t>
      </w:r>
      <w:r w:rsidRPr="00DC2C14">
        <w:t>40a</w:t>
      </w:r>
      <w:r w:rsidR="006B154E">
        <w:t xml:space="preserve"> ust. </w:t>
      </w:r>
      <w:r w:rsidRPr="00DC2C14">
        <w:t>1.</w:t>
      </w:r>
    </w:p>
    <w:p w:rsidR="009228B6" w:rsidRPr="00DC2C14" w:rsidRDefault="009228B6" w:rsidP="009228B6">
      <w:pPr>
        <w:pStyle w:val="USTustnpkodeksu"/>
      </w:pPr>
      <w:r w:rsidRPr="00DC2C14">
        <w:t>5. Zadania zespołu pobierającego finansuje bank tkanek</w:t>
      </w:r>
      <w:r w:rsidR="006B154E" w:rsidRPr="00DC2C14">
        <w:t xml:space="preserve"> i</w:t>
      </w:r>
      <w:r w:rsidR="006B154E">
        <w:t> </w:t>
      </w:r>
      <w:r w:rsidRPr="00DC2C14">
        <w:t>komórek, na podstawie umowy</w:t>
      </w:r>
      <w:r w:rsidR="006B154E" w:rsidRPr="00DC2C14">
        <w:t xml:space="preserve"> z</w:t>
      </w:r>
      <w:r w:rsidR="006B154E">
        <w:t> </w:t>
      </w:r>
      <w:r w:rsidRPr="00DC2C14">
        <w:t>podmiotami,</w:t>
      </w:r>
      <w:r w:rsidR="006B154E" w:rsidRPr="00DC2C14">
        <w:t xml:space="preserve"> o</w:t>
      </w:r>
      <w:r w:rsidR="006B154E">
        <w:t> </w:t>
      </w:r>
      <w:r w:rsidRPr="00DC2C14">
        <w:t>których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3.</w:t>
      </w:r>
    </w:p>
    <w:p w:rsidR="009228B6" w:rsidRPr="00DC2C14" w:rsidRDefault="009228B6" w:rsidP="009228B6">
      <w:pPr>
        <w:pStyle w:val="USTustnpkodeksu"/>
      </w:pPr>
      <w:r w:rsidRPr="00DC2C14">
        <w:t>6. Merytoryczny nadzór nad działalnością zespołów pobierających sprawuje Krajowe Centrum Bankowania Tkanek</w:t>
      </w:r>
      <w:r w:rsidR="006B154E" w:rsidRPr="00DC2C14">
        <w:t xml:space="preserve"> i</w:t>
      </w:r>
      <w:r w:rsidR="006B154E">
        <w:t> </w:t>
      </w:r>
      <w:r w:rsidRPr="00DC2C14">
        <w:t>Komórek.</w:t>
      </w:r>
    </w:p>
    <w:p w:rsidR="009228B6" w:rsidRPr="00DC2C14" w:rsidRDefault="009228B6" w:rsidP="009228B6">
      <w:pPr>
        <w:pStyle w:val="ARTartustawynprozporzdzenia"/>
      </w:pPr>
      <w:r w:rsidRPr="006B154E">
        <w:rPr>
          <w:rStyle w:val="Ppogrubienie"/>
        </w:rPr>
        <w:t>Art. 37.</w:t>
      </w:r>
      <w:r w:rsidRPr="009228B6">
        <w:t> </w:t>
      </w:r>
      <w:r w:rsidRPr="00DC2C14">
        <w:t>1. Postępowanie polegające na testowaniu komórek, tkanek</w:t>
      </w:r>
      <w:r w:rsidR="006B154E" w:rsidRPr="00DC2C14">
        <w:t xml:space="preserve"> i</w:t>
      </w:r>
      <w:r w:rsidR="006B154E">
        <w:t> </w:t>
      </w:r>
      <w:r w:rsidRPr="00DC2C14">
        <w:t>na</w:t>
      </w:r>
      <w:r w:rsidRPr="00DC2C14">
        <w:softHyphen/>
        <w:t>rzą</w:t>
      </w:r>
      <w:r w:rsidRPr="00DC2C14">
        <w:softHyphen/>
        <w:t>dów może być podejmowane wyłącznie</w:t>
      </w:r>
      <w:r w:rsidR="006B154E" w:rsidRPr="00DC2C14">
        <w:t xml:space="preserve"> w</w:t>
      </w:r>
      <w:r w:rsidR="006B154E">
        <w:t> </w:t>
      </w:r>
      <w:r w:rsidRPr="00DC2C14">
        <w:t>medycznym laboratorium diag</w:t>
      </w:r>
      <w:r w:rsidRPr="00DC2C14">
        <w:softHyphen/>
        <w:t>nostycznym</w:t>
      </w:r>
      <w:r w:rsidR="006B154E" w:rsidRPr="00DC2C14">
        <w:t xml:space="preserve"> w</w:t>
      </w:r>
      <w:r w:rsidR="006B154E">
        <w:t> </w:t>
      </w:r>
      <w:r w:rsidRPr="00DC2C14">
        <w:t>rozumieniu przepisów ustawy</w:t>
      </w:r>
      <w:r w:rsidR="006B154E" w:rsidRPr="00DC2C14">
        <w:t xml:space="preserve"> z</w:t>
      </w:r>
      <w:r w:rsidR="006B154E">
        <w:t> </w:t>
      </w:r>
      <w:r w:rsidRPr="00DC2C14">
        <w:t>dnia 2</w:t>
      </w:r>
      <w:r w:rsidR="006B154E" w:rsidRPr="00DC2C14">
        <w:t>7</w:t>
      </w:r>
      <w:r w:rsidR="006B154E">
        <w:t> </w:t>
      </w:r>
      <w:r w:rsidRPr="00DC2C14">
        <w:t>lipca 200</w:t>
      </w:r>
      <w:r w:rsidR="006B154E" w:rsidRPr="00DC2C14">
        <w:t>1</w:t>
      </w:r>
      <w:r w:rsidR="006B154E">
        <w:t> </w:t>
      </w:r>
      <w:r w:rsidRPr="00DC2C14">
        <w:t>r.</w:t>
      </w:r>
      <w:r w:rsidR="006B154E" w:rsidRPr="00DC2C14">
        <w:t xml:space="preserve"> o</w:t>
      </w:r>
      <w:r w:rsidR="006B154E">
        <w:t> </w:t>
      </w:r>
      <w:r w:rsidRPr="00DC2C14">
        <w:t>diagnostyce lab</w:t>
      </w:r>
      <w:r w:rsidRPr="00DC2C14">
        <w:t>o</w:t>
      </w:r>
      <w:r w:rsidRPr="00DC2C14">
        <w:t>ratoryjnej (</w:t>
      </w:r>
      <w:r w:rsidR="006B154E">
        <w:t>Dz. U.</w:t>
      </w:r>
      <w:r w:rsidR="006B154E" w:rsidRPr="00DC2C14">
        <w:t xml:space="preserve"> z</w:t>
      </w:r>
      <w:r w:rsidR="006B154E">
        <w:t> </w:t>
      </w:r>
      <w:r w:rsidRPr="00DC2C14">
        <w:t>201</w:t>
      </w:r>
      <w:r w:rsidR="006B154E" w:rsidRPr="00DC2C14">
        <w:t>4</w:t>
      </w:r>
      <w:r w:rsidR="006B154E">
        <w:t> </w:t>
      </w:r>
      <w:r w:rsidRPr="00DC2C14">
        <w:t>r.</w:t>
      </w:r>
      <w:r w:rsidR="006B154E">
        <w:t xml:space="preserve"> poz. </w:t>
      </w:r>
      <w:r w:rsidRPr="00DC2C14">
        <w:t>138</w:t>
      </w:r>
      <w:r w:rsidR="006B154E" w:rsidRPr="00DC2C14">
        <w:t>4</w:t>
      </w:r>
      <w:r w:rsidR="006B154E">
        <w:t xml:space="preserve"> i </w:t>
      </w:r>
      <w:r w:rsidRPr="00DC2C14">
        <w:t>1491), posiadającym pozwolenie ministra właściwego do spraw zdrowia na wyk</w:t>
      </w:r>
      <w:r w:rsidRPr="00DC2C14">
        <w:t>o</w:t>
      </w:r>
      <w:r w:rsidRPr="00DC2C14">
        <w:t>nywanie tych czynności.</w:t>
      </w:r>
    </w:p>
    <w:p w:rsidR="009228B6" w:rsidRPr="008E7637" w:rsidRDefault="009228B6" w:rsidP="008E7637">
      <w:pPr>
        <w:pStyle w:val="USTustnpkodeksu"/>
        <w:spacing w:before="110"/>
        <w:rPr>
          <w:bCs w:val="0"/>
        </w:rPr>
      </w:pPr>
      <w:r w:rsidRPr="00DC2C14">
        <w:t>2. Do pozwolenia,</w:t>
      </w:r>
      <w:r w:rsidR="006B154E" w:rsidRPr="00DC2C14">
        <w:t xml:space="preserve"> </w:t>
      </w:r>
      <w:r w:rsidR="006B154E" w:rsidRPr="008E7637">
        <w:rPr>
          <w:bCs w:val="0"/>
        </w:rPr>
        <w:t>o </w:t>
      </w:r>
      <w:r w:rsidRPr="008E7637">
        <w:rPr>
          <w:bCs w:val="0"/>
        </w:rPr>
        <w:t>którym mowa</w:t>
      </w:r>
      <w:r w:rsidR="006B154E" w:rsidRPr="008E7637">
        <w:rPr>
          <w:bCs w:val="0"/>
        </w:rPr>
        <w:t xml:space="preserve"> w ust. </w:t>
      </w:r>
      <w:r w:rsidRPr="008E7637">
        <w:rPr>
          <w:bCs w:val="0"/>
        </w:rPr>
        <w:t>1, stosuje się odpowiednio przepisy</w:t>
      </w:r>
      <w:r w:rsidR="006B154E" w:rsidRPr="008E7637">
        <w:rPr>
          <w:bCs w:val="0"/>
        </w:rPr>
        <w:t xml:space="preserve"> art. </w:t>
      </w:r>
      <w:r w:rsidRPr="008E7637">
        <w:rPr>
          <w:bCs w:val="0"/>
        </w:rPr>
        <w:t>2</w:t>
      </w:r>
      <w:r w:rsidR="006B154E" w:rsidRPr="008E7637">
        <w:rPr>
          <w:bCs w:val="0"/>
        </w:rPr>
        <w:t>6 i art. </w:t>
      </w:r>
      <w:r w:rsidRPr="008E7637">
        <w:rPr>
          <w:bCs w:val="0"/>
        </w:rPr>
        <w:t>2</w:t>
      </w:r>
      <w:r w:rsidR="006B154E" w:rsidRPr="008E7637">
        <w:rPr>
          <w:bCs w:val="0"/>
        </w:rPr>
        <w:t>7 ust. </w:t>
      </w:r>
      <w:r w:rsidRPr="008E7637">
        <w:rPr>
          <w:bCs w:val="0"/>
        </w:rPr>
        <w:t>1–5.</w:t>
      </w:r>
    </w:p>
    <w:p w:rsidR="009228B6" w:rsidRPr="00DC2C14" w:rsidRDefault="009228B6" w:rsidP="008E7637">
      <w:pPr>
        <w:pStyle w:val="USTustnpkodeksu"/>
        <w:spacing w:before="110"/>
      </w:pPr>
      <w:r w:rsidRPr="008E7637">
        <w:rPr>
          <w:bCs w:val="0"/>
        </w:rPr>
        <w:t>3. Do kontroli spełniania</w:t>
      </w:r>
      <w:r w:rsidRPr="00DC2C14">
        <w:t xml:space="preserve"> przez laboratorium,</w:t>
      </w:r>
      <w:r w:rsidR="006B154E" w:rsidRPr="00DC2C14">
        <w:t xml:space="preserve"> o</w:t>
      </w:r>
      <w:r w:rsidR="006B154E">
        <w:t> </w:t>
      </w:r>
      <w:r w:rsidRPr="00DC2C14">
        <w:t>którym mowa</w:t>
      </w:r>
      <w:r w:rsidR="006B154E" w:rsidRPr="00DC2C14">
        <w:t xml:space="preserve"> w</w:t>
      </w:r>
      <w:r w:rsidR="006B154E">
        <w:t> ust. </w:t>
      </w:r>
      <w:r w:rsidRPr="00DC2C14">
        <w:t>1, warunków, wymaganych do uzyskania p</w:t>
      </w:r>
      <w:r w:rsidRPr="00DC2C14">
        <w:t>o</w:t>
      </w:r>
      <w:r w:rsidRPr="00DC2C14">
        <w:t>zwolenia,</w:t>
      </w:r>
      <w:r w:rsidR="006B154E" w:rsidRPr="00DC2C14">
        <w:t xml:space="preserve"> o</w:t>
      </w:r>
      <w:r w:rsidR="006B154E">
        <w:t> </w:t>
      </w:r>
      <w:r w:rsidRPr="00DC2C14">
        <w:t>którym mowa</w:t>
      </w:r>
      <w:r w:rsidR="006B154E" w:rsidRPr="00DC2C14">
        <w:t xml:space="preserve"> w</w:t>
      </w:r>
      <w:r w:rsidR="006B154E">
        <w:t> ust. </w:t>
      </w:r>
      <w:r w:rsidRPr="00DC2C14">
        <w:t>1, stosuje się odpowiednio przepisy</w:t>
      </w:r>
      <w:r w:rsidR="006B154E">
        <w:t xml:space="preserve"> art. </w:t>
      </w:r>
      <w:r w:rsidRPr="00DC2C14">
        <w:t>3</w:t>
      </w:r>
      <w:r w:rsidR="006B154E" w:rsidRPr="00DC2C14">
        <w:t>5</w:t>
      </w:r>
      <w:r w:rsidR="006B154E">
        <w:t xml:space="preserve"> ust. </w:t>
      </w:r>
      <w:r w:rsidRPr="00DC2C14">
        <w:t>3–10.</w:t>
      </w:r>
    </w:p>
    <w:p w:rsidR="009228B6" w:rsidRPr="00DC2C14" w:rsidRDefault="009228B6" w:rsidP="008E7637">
      <w:pPr>
        <w:pStyle w:val="ARTartustawynprozporzdzenia"/>
        <w:spacing w:before="140"/>
      </w:pPr>
      <w:r w:rsidRPr="006B154E">
        <w:rPr>
          <w:rStyle w:val="Ppogrubienie"/>
        </w:rPr>
        <w:t>Art. 37a.</w:t>
      </w:r>
      <w:r w:rsidRPr="00DC2C14">
        <w:rPr>
          <w:rStyle w:val="IGindeksgrny"/>
        </w:rPr>
        <w:footnoteReference w:id="65"/>
      </w:r>
      <w:r w:rsidRPr="00DC2C14">
        <w:rPr>
          <w:rStyle w:val="IGindeksgrny"/>
        </w:rPr>
        <w:t>)</w:t>
      </w:r>
      <w:r w:rsidRPr="009228B6">
        <w:t> </w:t>
      </w:r>
      <w:r w:rsidRPr="00DC2C14">
        <w:t>1.</w:t>
      </w:r>
      <w:r w:rsidRPr="00DC2C14">
        <w:rPr>
          <w:rStyle w:val="Odwoanieprzypisudolnego"/>
        </w:rPr>
        <w:footnoteReference w:id="66"/>
      </w:r>
      <w:r w:rsidRPr="00DC2C14">
        <w:rPr>
          <w:rStyle w:val="IGindeksgrny"/>
        </w:rPr>
        <w:t>)</w:t>
      </w:r>
      <w:r w:rsidRPr="00DC2C14">
        <w:t xml:space="preserve"> Wywozu szpiku, komórek krwiotwórczych krwi obwodowej</w:t>
      </w:r>
      <w:r w:rsidR="006B154E" w:rsidRPr="00DC2C14">
        <w:t xml:space="preserve"> i</w:t>
      </w:r>
      <w:r w:rsidR="006B154E">
        <w:t> </w:t>
      </w:r>
      <w:r w:rsidRPr="00DC2C14">
        <w:t>krwi pępowinowej</w:t>
      </w:r>
      <w:r w:rsidR="006B154E" w:rsidRPr="00DC2C14">
        <w:t xml:space="preserve"> z</w:t>
      </w:r>
      <w:r w:rsidR="006B154E">
        <w:t> </w:t>
      </w:r>
      <w:r w:rsidR="00B10127">
        <w:t>terytorium</w:t>
      </w:r>
      <w:r w:rsidR="00B10127">
        <w:br/>
      </w:r>
      <w:r w:rsidRPr="00DC2C14">
        <w:t>Rzeczypospolitej Polskiej</w:t>
      </w:r>
      <w:r w:rsidR="006B154E" w:rsidRPr="00DC2C14">
        <w:t xml:space="preserve"> i</w:t>
      </w:r>
      <w:r w:rsidR="006B154E">
        <w:t> </w:t>
      </w:r>
      <w:r w:rsidRPr="00DC2C14">
        <w:t>ich przywozu na terytorium Rzeczypospolitej Polskiej dokonuje podmiot leczniczy wykonuj</w:t>
      </w:r>
      <w:r w:rsidRPr="00DC2C14">
        <w:t>ą</w:t>
      </w:r>
      <w:r w:rsidRPr="00DC2C14">
        <w:t>cy pobranie lub przeszczepienie szpiku, komórek krwiotwórczych krwi obwodowej</w:t>
      </w:r>
      <w:r w:rsidR="006B154E" w:rsidRPr="00DC2C14">
        <w:t xml:space="preserve"> i</w:t>
      </w:r>
      <w:r w:rsidR="006B154E">
        <w:t> </w:t>
      </w:r>
      <w:r w:rsidRPr="00DC2C14">
        <w:t>krwi pępowinowej za zgodą dyrekt</w:t>
      </w:r>
      <w:r w:rsidRPr="00DC2C14">
        <w:t>o</w:t>
      </w:r>
      <w:r w:rsidRPr="00DC2C14">
        <w:t>ra Centrum Organizacyjno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8E7637">
      <w:pPr>
        <w:pStyle w:val="USTustnpkodeksu"/>
        <w:spacing w:before="110"/>
      </w:pPr>
      <w:r w:rsidRPr="00DC2C14">
        <w:t>2. Wywozu komórek lub tkanek pobranych ze zwłok ludzkich</w:t>
      </w:r>
      <w:r w:rsidR="006B154E" w:rsidRPr="00DC2C14">
        <w:t xml:space="preserve"> z</w:t>
      </w:r>
      <w:r w:rsidR="006B154E">
        <w:t> </w:t>
      </w:r>
      <w:r w:rsidRPr="00DC2C14">
        <w:t>terytorium Rzeczypospolitej Polskiej</w:t>
      </w:r>
      <w:r w:rsidR="006B154E" w:rsidRPr="00DC2C14">
        <w:t xml:space="preserve"> i</w:t>
      </w:r>
      <w:r w:rsidR="006B154E">
        <w:t> </w:t>
      </w:r>
      <w:r w:rsidRPr="00DC2C14">
        <w:t>przywozu tych komórek lub tkanek na terytorium Rzeczypospolitej Polskiej dokonuje bank tkanek</w:t>
      </w:r>
      <w:r w:rsidR="006B154E" w:rsidRPr="00DC2C14">
        <w:t xml:space="preserve"> i</w:t>
      </w:r>
      <w:r w:rsidR="006B154E">
        <w:t> </w:t>
      </w:r>
      <w:r w:rsidRPr="00DC2C14">
        <w:t>komórek za zgodą dyrektora Krajowego Centrum Bankowania Tkanek</w:t>
      </w:r>
      <w:r w:rsidR="006B154E" w:rsidRPr="00DC2C14">
        <w:t xml:space="preserve"> i</w:t>
      </w:r>
      <w:r w:rsidR="006B154E">
        <w:t> </w:t>
      </w:r>
      <w:r w:rsidRPr="00DC2C14">
        <w:t>Komórek.</w:t>
      </w:r>
    </w:p>
    <w:p w:rsidR="009228B6" w:rsidRPr="00DC2C14" w:rsidRDefault="009228B6" w:rsidP="008E7637">
      <w:pPr>
        <w:pStyle w:val="USTustnpkodeksu"/>
        <w:spacing w:before="110"/>
      </w:pPr>
      <w:r w:rsidRPr="00DC2C14">
        <w:t>3. Wywozu regenerujących się komórek lub tkanek innych niż komórki</w:t>
      </w:r>
      <w:r w:rsidR="006B154E" w:rsidRPr="00DC2C14">
        <w:t xml:space="preserve"> i</w:t>
      </w:r>
      <w:r w:rsidR="006B154E">
        <w:t> </w:t>
      </w:r>
      <w:r w:rsidRPr="00DC2C14">
        <w:t>tkanki wymienione</w:t>
      </w:r>
      <w:r w:rsidR="006B154E" w:rsidRPr="00DC2C14">
        <w:t xml:space="preserve"> w</w:t>
      </w:r>
      <w:r w:rsidR="006B154E">
        <w:t> ust. </w:t>
      </w:r>
      <w:r w:rsidRPr="00DC2C14">
        <w:t>2,</w:t>
      </w:r>
      <w:r w:rsidR="006B154E" w:rsidRPr="00DC2C14">
        <w:t xml:space="preserve"> z</w:t>
      </w:r>
      <w:r w:rsidR="006B154E">
        <w:t> </w:t>
      </w:r>
      <w:r w:rsidRPr="00DC2C14">
        <w:t>terytorium Rzeczypospolitej Polskiej</w:t>
      </w:r>
      <w:r w:rsidR="006B154E" w:rsidRPr="00DC2C14">
        <w:t xml:space="preserve"> i</w:t>
      </w:r>
      <w:r w:rsidR="006B154E">
        <w:t> </w:t>
      </w:r>
      <w:r w:rsidRPr="00DC2C14">
        <w:t>przywozu tych komórek lub tkanek na terytorium Rzeczypospolitej Polskiej dokonuje bank tkanek i komórek za zgodą dyrektora Krajowego Centrum Bankowania Tkanek</w:t>
      </w:r>
      <w:r w:rsidR="006B154E" w:rsidRPr="00DC2C14">
        <w:t xml:space="preserve"> i</w:t>
      </w:r>
      <w:r w:rsidR="006B154E">
        <w:t> </w:t>
      </w:r>
      <w:r w:rsidRPr="00DC2C14">
        <w:t>Komórek.</w:t>
      </w:r>
    </w:p>
    <w:p w:rsidR="009228B6" w:rsidRPr="00DC2C14" w:rsidRDefault="009228B6" w:rsidP="008E7637">
      <w:pPr>
        <w:pStyle w:val="USTustnpkodeksu"/>
        <w:spacing w:before="110"/>
      </w:pPr>
      <w:r w:rsidRPr="00DC2C14">
        <w:t>4.</w:t>
      </w:r>
      <w:r w:rsidRPr="00DC2C14">
        <w:rPr>
          <w:rStyle w:val="Odwoanieprzypisudolnego"/>
        </w:rPr>
        <w:footnoteReference w:id="67"/>
      </w:r>
      <w:r w:rsidRPr="00DC2C14">
        <w:rPr>
          <w:rStyle w:val="IGindeksgrny"/>
        </w:rPr>
        <w:t>)</w:t>
      </w:r>
      <w:r w:rsidRPr="00DC2C14">
        <w:t> Wywozu narządów ze zwłok ludzkich</w:t>
      </w:r>
      <w:r w:rsidR="006B154E" w:rsidRPr="00DC2C14">
        <w:t xml:space="preserve"> z</w:t>
      </w:r>
      <w:r w:rsidR="006B154E">
        <w:t> </w:t>
      </w:r>
      <w:r w:rsidRPr="00DC2C14">
        <w:t>terytorium Rzeczypospolitej Polskiej</w:t>
      </w:r>
      <w:r w:rsidR="006B154E" w:rsidRPr="00DC2C14">
        <w:t xml:space="preserve"> i</w:t>
      </w:r>
      <w:r w:rsidR="006B154E">
        <w:t> </w:t>
      </w:r>
      <w:r w:rsidRPr="00DC2C14">
        <w:t>przywozu tych narządów na ter</w:t>
      </w:r>
      <w:r w:rsidRPr="00DC2C14">
        <w:t>y</w:t>
      </w:r>
      <w:r w:rsidRPr="00DC2C14">
        <w:t>torium Rzeczypospolitej Polskiej dokonuje podmiot leczniczy, wykonujący pobranie lub przeszczepienie narządów ze zwłok ludzkich, za zgodą dyrektora Centrum Organizacyjno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8E7637">
      <w:pPr>
        <w:pStyle w:val="USTustnpkodeksu"/>
        <w:spacing w:before="110"/>
      </w:pPr>
      <w:r w:rsidRPr="00DC2C14">
        <w:t>5. Zgody,</w:t>
      </w:r>
      <w:r w:rsidR="006B154E" w:rsidRPr="00DC2C14">
        <w:t xml:space="preserve"> o</w:t>
      </w:r>
      <w:r w:rsidR="006B154E">
        <w:t> </w:t>
      </w:r>
      <w:r w:rsidRPr="00DC2C14">
        <w:t>których mowa</w:t>
      </w:r>
      <w:r w:rsidR="006B154E" w:rsidRPr="00DC2C14">
        <w:t xml:space="preserve"> w</w:t>
      </w:r>
      <w:r w:rsidR="006B154E">
        <w:t> ust. </w:t>
      </w:r>
      <w:r w:rsidRPr="00DC2C14">
        <w:t>1–4, albo ich odmowy są wydawane niezwłocznie, podmiotom wymienionym</w:t>
      </w:r>
      <w:r w:rsidR="006B154E" w:rsidRPr="00DC2C14">
        <w:t xml:space="preserve"> w</w:t>
      </w:r>
      <w:r w:rsidR="006B154E">
        <w:t> </w:t>
      </w:r>
      <w:r w:rsidRPr="00DC2C14">
        <w:t>tych przepisach, każdorazowo</w:t>
      </w:r>
      <w:r w:rsidR="006B154E" w:rsidRPr="00DC2C14">
        <w:t xml:space="preserve"> w</w:t>
      </w:r>
      <w:r w:rsidR="006B154E">
        <w:t> </w:t>
      </w:r>
      <w:r w:rsidRPr="00DC2C14">
        <w:t>drodze decyzji administracyjnej, na wniosek, do którego są dołączone informacje</w:t>
      </w:r>
      <w:r w:rsidR="006B154E" w:rsidRPr="00DC2C14">
        <w:t xml:space="preserve"> o</w:t>
      </w:r>
      <w:r w:rsidR="006B154E">
        <w:t> </w:t>
      </w:r>
      <w:r w:rsidRPr="00DC2C14">
        <w:t>spełnianiu wymagań określonych</w:t>
      </w:r>
      <w:r w:rsidR="006B154E" w:rsidRPr="00DC2C14">
        <w:t xml:space="preserve"> w</w:t>
      </w:r>
      <w:r w:rsidR="006B154E">
        <w:t> ust. </w:t>
      </w:r>
      <w:r w:rsidRPr="00DC2C14">
        <w:t>8. Decyzjom tym nadaje się rygor natychmiastowej wykonalności.</w:t>
      </w:r>
    </w:p>
    <w:p w:rsidR="009228B6" w:rsidRPr="00DC2C14" w:rsidRDefault="009228B6" w:rsidP="008E7637">
      <w:pPr>
        <w:pStyle w:val="USTustnpkodeksu"/>
        <w:spacing w:before="110"/>
      </w:pPr>
      <w:r w:rsidRPr="00DC2C14">
        <w:t>6. Od decyzji dyrektora Centrum Organizacyjno</w:t>
      </w:r>
      <w:r w:rsidR="006B154E">
        <w:softHyphen/>
      </w:r>
      <w:r w:rsidR="006B154E">
        <w:noBreakHyphen/>
      </w:r>
      <w:r w:rsidRPr="00DC2C14">
        <w:t>Koordynacyjnego do Spraw Transplantacji „</w:t>
      </w:r>
      <w:proofErr w:type="spellStart"/>
      <w:r w:rsidRPr="00DC2C14">
        <w:t>Poltransplant</w:t>
      </w:r>
      <w:proofErr w:type="spellEnd"/>
      <w:r w:rsidRPr="00DC2C14">
        <w:t>” oraz d</w:t>
      </w:r>
      <w:r w:rsidRPr="00DC2C14">
        <w:t>y</w:t>
      </w:r>
      <w:r w:rsidRPr="00DC2C14">
        <w:t>rektora Krajowego Centrum Bankowania Tkanek</w:t>
      </w:r>
      <w:r w:rsidR="006B154E" w:rsidRPr="00DC2C14">
        <w:t xml:space="preserve"> i</w:t>
      </w:r>
      <w:r w:rsidR="006B154E">
        <w:t> </w:t>
      </w:r>
      <w:r w:rsidRPr="00DC2C14">
        <w:t>Komórek przysługuje odwołanie do ministra właściwego do spraw zdrowia.</w:t>
      </w:r>
    </w:p>
    <w:p w:rsidR="009228B6" w:rsidRPr="00DC2C14" w:rsidRDefault="009228B6" w:rsidP="008E7637">
      <w:pPr>
        <w:pStyle w:val="USTustnpkodeksu"/>
        <w:spacing w:before="110"/>
      </w:pPr>
      <w:r w:rsidRPr="00DC2C14">
        <w:t>7. Zgody na wywóz komórek, tkanek lub narządu odmawia się</w:t>
      </w:r>
      <w:r w:rsidR="006B154E" w:rsidRPr="00DC2C14">
        <w:t xml:space="preserve"> w</w:t>
      </w:r>
      <w:r w:rsidR="006B154E">
        <w:t> </w:t>
      </w:r>
      <w:r w:rsidRPr="00DC2C14">
        <w:t>przypadku gdy na liście znajduje się zgodny do przeszczepienia potencjalny biorca.</w:t>
      </w:r>
    </w:p>
    <w:p w:rsidR="009228B6" w:rsidRPr="009228B6" w:rsidRDefault="009228B6" w:rsidP="008E7637">
      <w:pPr>
        <w:pStyle w:val="USTustnpkodeksu"/>
        <w:keepNext/>
        <w:spacing w:before="110"/>
      </w:pPr>
      <w:r w:rsidRPr="00DC2C14">
        <w:t>8. Podmioty, które uzyskały zgody,</w:t>
      </w:r>
      <w:r w:rsidR="006B154E" w:rsidRPr="00DC2C14">
        <w:t xml:space="preserve"> o</w:t>
      </w:r>
      <w:r w:rsidR="006B154E">
        <w:t> </w:t>
      </w:r>
      <w:r w:rsidRPr="00DC2C14">
        <w:t>których mowa</w:t>
      </w:r>
      <w:r w:rsidR="006B154E" w:rsidRPr="00DC2C14">
        <w:t xml:space="preserve"> w</w:t>
      </w:r>
      <w:r w:rsidR="006B154E">
        <w:t> ust. </w:t>
      </w:r>
      <w:r w:rsidRPr="00DC2C14">
        <w:t>1–4, są obowiązane zapewnić:</w:t>
      </w:r>
    </w:p>
    <w:p w:rsidR="009228B6" w:rsidRPr="008E7637" w:rsidRDefault="009228B6" w:rsidP="008E7637">
      <w:pPr>
        <w:pStyle w:val="PKTpunkt"/>
        <w:spacing w:before="100"/>
        <w:rPr>
          <w:bCs w:val="0"/>
        </w:rPr>
      </w:pPr>
      <w:r w:rsidRPr="00DC2C14">
        <w:t>1)</w:t>
      </w:r>
      <w:r w:rsidRPr="00DC2C14">
        <w:tab/>
      </w:r>
      <w:r w:rsidRPr="008E7637">
        <w:rPr>
          <w:bCs w:val="0"/>
        </w:rPr>
        <w:t>monitorowanie stanu wywożonych</w:t>
      </w:r>
      <w:r w:rsidR="006B154E" w:rsidRPr="008E7637">
        <w:rPr>
          <w:bCs w:val="0"/>
        </w:rPr>
        <w:t xml:space="preserve"> i </w:t>
      </w:r>
      <w:r w:rsidRPr="008E7637">
        <w:rPr>
          <w:bCs w:val="0"/>
        </w:rPr>
        <w:t>przywożonych ludzkich komórek, tkanek</w:t>
      </w:r>
      <w:r w:rsidR="006B154E" w:rsidRPr="008E7637">
        <w:rPr>
          <w:bCs w:val="0"/>
        </w:rPr>
        <w:t xml:space="preserve"> i </w:t>
      </w:r>
      <w:r w:rsidRPr="008E7637">
        <w:rPr>
          <w:bCs w:val="0"/>
        </w:rPr>
        <w:t>narządów</w:t>
      </w:r>
      <w:r w:rsidR="006B154E" w:rsidRPr="008E7637">
        <w:rPr>
          <w:bCs w:val="0"/>
        </w:rPr>
        <w:t xml:space="preserve"> w </w:t>
      </w:r>
      <w:r w:rsidRPr="008E7637">
        <w:rPr>
          <w:bCs w:val="0"/>
        </w:rPr>
        <w:t>drodze między dawcą</w:t>
      </w:r>
      <w:r w:rsidR="006B154E" w:rsidRPr="008E7637">
        <w:rPr>
          <w:bCs w:val="0"/>
        </w:rPr>
        <w:t xml:space="preserve"> a </w:t>
      </w:r>
      <w:r w:rsidRPr="008E7637">
        <w:rPr>
          <w:bCs w:val="0"/>
        </w:rPr>
        <w:t>biorcą;</w:t>
      </w:r>
    </w:p>
    <w:p w:rsidR="009228B6" w:rsidRPr="00DC2C14" w:rsidRDefault="009228B6" w:rsidP="008E7637">
      <w:pPr>
        <w:pStyle w:val="PKTpunkt"/>
        <w:spacing w:before="100"/>
      </w:pPr>
      <w:r w:rsidRPr="008E7637">
        <w:rPr>
          <w:bCs w:val="0"/>
        </w:rPr>
        <w:t>2)</w:t>
      </w:r>
      <w:r w:rsidRPr="008E7637">
        <w:rPr>
          <w:bCs w:val="0"/>
        </w:rPr>
        <w:tab/>
        <w:t>jakość</w:t>
      </w:r>
      <w:r w:rsidR="006B154E" w:rsidRPr="00DC2C14">
        <w:t xml:space="preserve"> i</w:t>
      </w:r>
      <w:r w:rsidR="006B154E">
        <w:t> </w:t>
      </w:r>
      <w:r w:rsidRPr="00DC2C14">
        <w:t>bezpieczeństwo przywożonych</w:t>
      </w:r>
      <w:r w:rsidR="006B154E" w:rsidRPr="00DC2C14">
        <w:t xml:space="preserve"> i</w:t>
      </w:r>
      <w:r w:rsidR="006B154E">
        <w:t> </w:t>
      </w:r>
      <w:r w:rsidRPr="00DC2C14">
        <w:t>wy</w:t>
      </w:r>
      <w:r w:rsidRPr="00DC2C14">
        <w:softHyphen/>
        <w:t>wożonych komórek, tkanek</w:t>
      </w:r>
      <w:r w:rsidR="006B154E" w:rsidRPr="00DC2C14">
        <w:t xml:space="preserve"> i</w:t>
      </w:r>
      <w:r w:rsidR="006B154E">
        <w:t> </w:t>
      </w:r>
      <w:r w:rsidRPr="00DC2C14">
        <w:t>narządów przeznaczonych do przeszcz</w:t>
      </w:r>
      <w:r w:rsidRPr="00DC2C14">
        <w:t>e</w:t>
      </w:r>
      <w:r w:rsidRPr="00DC2C14">
        <w:t>pienia.</w:t>
      </w:r>
    </w:p>
    <w:p w:rsidR="009228B6" w:rsidRPr="008E7637" w:rsidRDefault="009228B6" w:rsidP="008E7637">
      <w:pPr>
        <w:pStyle w:val="USTustnpkodeksu"/>
        <w:spacing w:before="110"/>
        <w:rPr>
          <w:bCs w:val="0"/>
        </w:rPr>
      </w:pPr>
      <w:r w:rsidRPr="008E7637">
        <w:rPr>
          <w:bCs w:val="0"/>
        </w:rPr>
        <w:t>9. Dane</w:t>
      </w:r>
      <w:r w:rsidR="006B154E" w:rsidRPr="008E7637">
        <w:rPr>
          <w:bCs w:val="0"/>
        </w:rPr>
        <w:t xml:space="preserve"> o </w:t>
      </w:r>
      <w:r w:rsidRPr="008E7637">
        <w:rPr>
          <w:bCs w:val="0"/>
        </w:rPr>
        <w:t>wywozach</w:t>
      </w:r>
      <w:r w:rsidR="006B154E" w:rsidRPr="008E7637">
        <w:rPr>
          <w:bCs w:val="0"/>
        </w:rPr>
        <w:t xml:space="preserve"> i </w:t>
      </w:r>
      <w:r w:rsidRPr="008E7637">
        <w:rPr>
          <w:bCs w:val="0"/>
        </w:rPr>
        <w:t>przywozach wymienionych w:</w:t>
      </w:r>
    </w:p>
    <w:p w:rsidR="009228B6" w:rsidRPr="008E7637" w:rsidRDefault="009228B6" w:rsidP="008E7637">
      <w:pPr>
        <w:pStyle w:val="PKTpunkt"/>
        <w:spacing w:before="100"/>
        <w:rPr>
          <w:bCs w:val="0"/>
        </w:rPr>
      </w:pPr>
      <w:r w:rsidRPr="00DC2C14">
        <w:t>1)</w:t>
      </w:r>
      <w:r w:rsidRPr="00DC2C14">
        <w:tab/>
        <w:t xml:space="preserve">ust. </w:t>
      </w:r>
      <w:r w:rsidR="006B154E" w:rsidRPr="00DC2C14">
        <w:t>1</w:t>
      </w:r>
      <w:r w:rsidR="006B154E">
        <w:t xml:space="preserve"> i </w:t>
      </w:r>
      <w:r w:rsidR="006B154E" w:rsidRPr="00DC2C14">
        <w:t>4</w:t>
      </w:r>
      <w:r w:rsidR="006B154E">
        <w:t> </w:t>
      </w:r>
      <w:r w:rsidRPr="00DC2C14">
        <w:t>– gromadzi</w:t>
      </w:r>
      <w:r w:rsidR="006B154E" w:rsidRPr="00DC2C14">
        <w:t xml:space="preserve"> i</w:t>
      </w:r>
      <w:r w:rsidR="006B154E">
        <w:t> </w:t>
      </w:r>
      <w:r w:rsidRPr="008E7637">
        <w:rPr>
          <w:bCs w:val="0"/>
        </w:rPr>
        <w:t>przechowuje Centrum Organizacyjno</w:t>
      </w:r>
      <w:r w:rsidR="006B154E" w:rsidRPr="008E7637">
        <w:rPr>
          <w:bCs w:val="0"/>
        </w:rPr>
        <w:softHyphen/>
      </w:r>
      <w:r w:rsidR="006B154E" w:rsidRPr="008E7637">
        <w:rPr>
          <w:bCs w:val="0"/>
        </w:rPr>
        <w:noBreakHyphen/>
      </w:r>
      <w:r w:rsidRPr="008E7637">
        <w:rPr>
          <w:bCs w:val="0"/>
        </w:rPr>
        <w:t>Koordynacyjne do Spraw Transplantacji „</w:t>
      </w:r>
      <w:proofErr w:type="spellStart"/>
      <w:r w:rsidRPr="008E7637">
        <w:rPr>
          <w:bCs w:val="0"/>
        </w:rPr>
        <w:t>Poltransplant</w:t>
      </w:r>
      <w:proofErr w:type="spellEnd"/>
      <w:r w:rsidRPr="008E7637">
        <w:rPr>
          <w:bCs w:val="0"/>
        </w:rPr>
        <w:t>”;</w:t>
      </w:r>
    </w:p>
    <w:p w:rsidR="009228B6" w:rsidRPr="00DC2C14" w:rsidRDefault="009228B6" w:rsidP="008E7637">
      <w:pPr>
        <w:pStyle w:val="PKTpunkt"/>
        <w:spacing w:before="100"/>
      </w:pPr>
      <w:r w:rsidRPr="008E7637">
        <w:rPr>
          <w:bCs w:val="0"/>
        </w:rPr>
        <w:t>2)</w:t>
      </w:r>
      <w:r w:rsidRPr="008E7637">
        <w:rPr>
          <w:bCs w:val="0"/>
        </w:rPr>
        <w:tab/>
        <w:t xml:space="preserve">ust. </w:t>
      </w:r>
      <w:r w:rsidR="006B154E" w:rsidRPr="008E7637">
        <w:rPr>
          <w:bCs w:val="0"/>
        </w:rPr>
        <w:t>2 i 3 </w:t>
      </w:r>
      <w:r w:rsidRPr="008E7637">
        <w:rPr>
          <w:bCs w:val="0"/>
        </w:rPr>
        <w:t>– gromadzi</w:t>
      </w:r>
      <w:r w:rsidR="006B154E" w:rsidRPr="008E7637">
        <w:rPr>
          <w:bCs w:val="0"/>
        </w:rPr>
        <w:t xml:space="preserve"> i </w:t>
      </w:r>
      <w:r w:rsidRPr="008E7637">
        <w:rPr>
          <w:bCs w:val="0"/>
        </w:rPr>
        <w:t>przechowuje</w:t>
      </w:r>
      <w:r w:rsidRPr="00DC2C14">
        <w:t xml:space="preserve"> Krajowe Centrum Bankowania Tkanek i Komórek.</w:t>
      </w:r>
    </w:p>
    <w:p w:rsidR="009228B6" w:rsidRPr="008E7637" w:rsidRDefault="009228B6" w:rsidP="008E7637">
      <w:pPr>
        <w:pStyle w:val="USTustnpkodeksu"/>
        <w:spacing w:before="110"/>
        <w:rPr>
          <w:bCs w:val="0"/>
        </w:rPr>
      </w:pPr>
      <w:r w:rsidRPr="00DC2C14">
        <w:t>10. Dane,</w:t>
      </w:r>
      <w:r w:rsidR="006B154E" w:rsidRPr="00DC2C14">
        <w:t xml:space="preserve"> o</w:t>
      </w:r>
      <w:r w:rsidR="006B154E">
        <w:t> </w:t>
      </w:r>
      <w:r w:rsidRPr="00DC2C14">
        <w:t>których mowa</w:t>
      </w:r>
      <w:r w:rsidR="006B154E" w:rsidRPr="00DC2C14">
        <w:t xml:space="preserve"> w</w:t>
      </w:r>
      <w:r w:rsidR="006B154E">
        <w:t> ust. </w:t>
      </w:r>
      <w:r w:rsidRPr="00DC2C14">
        <w:t>9, udostępnia się ministrowi właściwemu do spraw zdrowia</w:t>
      </w:r>
      <w:r w:rsidR="006B154E" w:rsidRPr="00DC2C14">
        <w:t xml:space="preserve"> i</w:t>
      </w:r>
      <w:r w:rsidR="006B154E">
        <w:t> </w:t>
      </w:r>
      <w:r w:rsidRPr="00DC2C14">
        <w:t xml:space="preserve">Krajowej Radzie </w:t>
      </w:r>
      <w:r w:rsidRPr="008E7637">
        <w:rPr>
          <w:bCs w:val="0"/>
        </w:rPr>
        <w:t>Transplantacyjnej.</w:t>
      </w:r>
    </w:p>
    <w:p w:rsidR="009228B6" w:rsidRPr="00DC2C14" w:rsidRDefault="009228B6" w:rsidP="008E7637">
      <w:pPr>
        <w:pStyle w:val="USTustnpkodeksu"/>
        <w:spacing w:before="110"/>
      </w:pPr>
      <w:r w:rsidRPr="008E7637">
        <w:rPr>
          <w:bCs w:val="0"/>
        </w:rPr>
        <w:t>11. Minister właściwy do spraw zdrowia określi,</w:t>
      </w:r>
      <w:r w:rsidR="006B154E" w:rsidRPr="008E7637">
        <w:rPr>
          <w:bCs w:val="0"/>
        </w:rPr>
        <w:t xml:space="preserve"> w </w:t>
      </w:r>
      <w:r w:rsidRPr="008E7637">
        <w:rPr>
          <w:bCs w:val="0"/>
        </w:rPr>
        <w:t>drodze rozporządzenia, szczegółowe warunki wywozu ludzkich komórek, tkanek</w:t>
      </w:r>
      <w:r w:rsidR="006B154E" w:rsidRPr="00DC2C14">
        <w:t xml:space="preserve"> i</w:t>
      </w:r>
      <w:r w:rsidR="006B154E">
        <w:t> </w:t>
      </w:r>
      <w:r w:rsidRPr="00DC2C14">
        <w:t>narządów</w:t>
      </w:r>
      <w:r w:rsidR="006B154E" w:rsidRPr="00DC2C14">
        <w:t xml:space="preserve"> z</w:t>
      </w:r>
      <w:r w:rsidR="006B154E">
        <w:t> </w:t>
      </w:r>
      <w:r w:rsidRPr="00DC2C14">
        <w:t>terytorium Rzeczypospolitej Polskiej</w:t>
      </w:r>
      <w:r w:rsidR="006B154E" w:rsidRPr="00DC2C14">
        <w:t xml:space="preserve"> i</w:t>
      </w:r>
      <w:r w:rsidR="006B154E">
        <w:t> </w:t>
      </w:r>
      <w:r w:rsidRPr="00DC2C14">
        <w:t>przywozu tych komórek, tkanek</w:t>
      </w:r>
      <w:r w:rsidR="006B154E" w:rsidRPr="00DC2C14">
        <w:t xml:space="preserve"> i</w:t>
      </w:r>
      <w:r w:rsidR="006B154E">
        <w:t> </w:t>
      </w:r>
      <w:r w:rsidRPr="00DC2C14">
        <w:t>narządów na to terytorium oraz sposób monitorowania stanu wywożonych</w:t>
      </w:r>
      <w:r w:rsidR="006B154E" w:rsidRPr="00DC2C14">
        <w:t xml:space="preserve"> i</w:t>
      </w:r>
      <w:r w:rsidR="006B154E">
        <w:t> </w:t>
      </w:r>
      <w:r w:rsidRPr="00DC2C14">
        <w:t>przywożonych ludzkich komórek, tkanek</w:t>
      </w:r>
      <w:r w:rsidR="006B154E" w:rsidRPr="00DC2C14">
        <w:t xml:space="preserve"> i</w:t>
      </w:r>
      <w:r w:rsidR="006B154E">
        <w:t> </w:t>
      </w:r>
      <w:r w:rsidRPr="00DC2C14">
        <w:t>narządów</w:t>
      </w:r>
      <w:r w:rsidR="006B154E" w:rsidRPr="00DC2C14">
        <w:t xml:space="preserve"> w</w:t>
      </w:r>
      <w:r w:rsidR="006B154E">
        <w:t> </w:t>
      </w:r>
      <w:r w:rsidRPr="00DC2C14">
        <w:t>drodze między dawcą</w:t>
      </w:r>
      <w:r w:rsidR="006B154E" w:rsidRPr="00DC2C14">
        <w:t xml:space="preserve"> a</w:t>
      </w:r>
      <w:r w:rsidR="006B154E">
        <w:t> </w:t>
      </w:r>
      <w:r w:rsidRPr="00DC2C14">
        <w:t>biorcą, mając na względzie zapewnienie jakości</w:t>
      </w:r>
      <w:r w:rsidR="006B154E" w:rsidRPr="00DC2C14">
        <w:t xml:space="preserve"> i</w:t>
      </w:r>
      <w:r w:rsidR="006B154E">
        <w:t> </w:t>
      </w:r>
      <w:r w:rsidRPr="00DC2C14">
        <w:t>bezpieczeństwa,</w:t>
      </w:r>
      <w:r w:rsidR="006B154E" w:rsidRPr="00DC2C14">
        <w:t xml:space="preserve"> o</w:t>
      </w:r>
      <w:r w:rsidR="006B154E">
        <w:t> </w:t>
      </w:r>
      <w:r w:rsidRPr="00DC2C14">
        <w:t>których mowa</w:t>
      </w:r>
      <w:r w:rsidR="006B154E" w:rsidRPr="00DC2C14">
        <w:t xml:space="preserve"> w</w:t>
      </w:r>
      <w:r w:rsidR="006B154E">
        <w:t> ust. </w:t>
      </w:r>
      <w:r w:rsidR="006B154E" w:rsidRPr="00DC2C14">
        <w:t>8</w:t>
      </w:r>
      <w:r w:rsidR="006B154E">
        <w:t xml:space="preserve"> pkt </w:t>
      </w:r>
      <w:r w:rsidRPr="00DC2C14">
        <w:t>2, oraz uwzględniając bezpieczeństwo zdrowotne biorcy.</w:t>
      </w:r>
    </w:p>
    <w:p w:rsidR="009228B6" w:rsidRPr="00DC2C14" w:rsidRDefault="009228B6" w:rsidP="009228B6">
      <w:pPr>
        <w:pStyle w:val="ROZDZODDZOZNoznaczenierozdziauluboddziau"/>
      </w:pPr>
      <w:r w:rsidRPr="009228B6">
        <w:t>Rozdział 7a</w:t>
      </w:r>
      <w:r w:rsidRPr="009228B6">
        <w:rPr>
          <w:rStyle w:val="Odwoanieprzypisudolnego"/>
        </w:rPr>
        <w:footnoteReference w:id="68"/>
      </w:r>
      <w:r w:rsidRPr="00DC2C14">
        <w:rPr>
          <w:rStyle w:val="IGindeksgrny"/>
        </w:rPr>
        <w:t>)</w:t>
      </w:r>
    </w:p>
    <w:p w:rsidR="009228B6" w:rsidRPr="009228B6" w:rsidRDefault="009228B6" w:rsidP="006B154E">
      <w:pPr>
        <w:pStyle w:val="ROZDZODDZPRZEDMprzedmiotregulacjirozdziauluboddziau"/>
      </w:pPr>
      <w:r w:rsidRPr="009228B6">
        <w:t>Znakowanie, monitorowanie oraz kryteria bezpieczeństwa</w:t>
      </w:r>
      <w:r w:rsidR="006B154E" w:rsidRPr="00DC2C14">
        <w:t xml:space="preserve"> </w:t>
      </w:r>
      <w:r w:rsidR="006B154E" w:rsidRPr="009228B6">
        <w:t>i</w:t>
      </w:r>
      <w:r w:rsidR="006B154E">
        <w:t> </w:t>
      </w:r>
      <w:r w:rsidRPr="009228B6">
        <w:t>jakości komórek, tkanek</w:t>
      </w:r>
      <w:r w:rsidR="006B154E" w:rsidRPr="009228B6">
        <w:t xml:space="preserve"> i</w:t>
      </w:r>
      <w:r w:rsidR="006B154E">
        <w:t> </w:t>
      </w:r>
      <w:r w:rsidRPr="009228B6">
        <w:t>narządów</w:t>
      </w:r>
    </w:p>
    <w:p w:rsidR="009228B6" w:rsidRPr="009228B6" w:rsidRDefault="009228B6" w:rsidP="008E7637">
      <w:pPr>
        <w:pStyle w:val="ARTartustawynprozporzdzenia"/>
        <w:spacing w:before="120"/>
      </w:pPr>
      <w:r w:rsidRPr="006B154E">
        <w:rPr>
          <w:rStyle w:val="Ppogrubienie"/>
        </w:rPr>
        <w:t>Art. 37b.</w:t>
      </w:r>
      <w:r w:rsidRPr="00DC2C14">
        <w:rPr>
          <w:rStyle w:val="IGindeksgrny"/>
        </w:rPr>
        <w:footnoteReference w:id="69"/>
      </w:r>
      <w:r w:rsidRPr="00DC2C14">
        <w:rPr>
          <w:rStyle w:val="IGindeksgrny"/>
        </w:rPr>
        <w:t>)</w:t>
      </w:r>
      <w:r w:rsidRPr="009228B6">
        <w:t> 1. Bank tkanek</w:t>
      </w:r>
      <w:r w:rsidR="006B154E" w:rsidRPr="009228B6">
        <w:t xml:space="preserve"> i</w:t>
      </w:r>
      <w:r w:rsidR="006B154E">
        <w:t> </w:t>
      </w:r>
      <w:r w:rsidRPr="009228B6">
        <w:t>komórek, podmiot leczniczy,</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6</w:t>
      </w:r>
      <w:r w:rsidR="006B154E">
        <w:t xml:space="preserve"> ust. </w:t>
      </w:r>
      <w:r w:rsidR="006B154E" w:rsidRPr="009228B6">
        <w:t>1</w:t>
      </w:r>
      <w:r w:rsidR="006B154E">
        <w:t xml:space="preserve"> pkt </w:t>
      </w:r>
      <w:r w:rsidRPr="009228B6">
        <w:t xml:space="preserve">1, </w:t>
      </w:r>
      <w:r w:rsidR="006B154E" w:rsidRPr="009228B6">
        <w:t>2</w:t>
      </w:r>
      <w:r w:rsidR="006B154E">
        <w:t xml:space="preserve"> i </w:t>
      </w:r>
      <w:r w:rsidRPr="009228B6">
        <w:t>5, oraz medyc</w:t>
      </w:r>
      <w:r w:rsidRPr="009228B6">
        <w:t>z</w:t>
      </w:r>
      <w:r w:rsidRPr="009228B6">
        <w:t>ne laboratorium diagnostyczne,</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7</w:t>
      </w:r>
      <w:r w:rsidR="006B154E">
        <w:t xml:space="preserve"> ust. </w:t>
      </w:r>
      <w:r w:rsidRPr="009228B6">
        <w:t>1, oznaczają komórki, tkanki lub narządy</w:t>
      </w:r>
      <w:r w:rsidR="006B154E" w:rsidRPr="009228B6">
        <w:t xml:space="preserve"> w</w:t>
      </w:r>
      <w:r w:rsidR="006B154E">
        <w:t> </w:t>
      </w:r>
      <w:r w:rsidRPr="009228B6">
        <w:t>sposób umożl</w:t>
      </w:r>
      <w:r w:rsidRPr="009228B6">
        <w:t>i</w:t>
      </w:r>
      <w:r w:rsidRPr="009228B6">
        <w:t>wiający identyfikację ich dawcy za pomocą niepowtarzalnego oznakowania.</w:t>
      </w:r>
    </w:p>
    <w:p w:rsidR="009228B6" w:rsidRPr="00DC2C14" w:rsidRDefault="009228B6" w:rsidP="009228B6">
      <w:pPr>
        <w:pStyle w:val="USTustnpkodeksu"/>
      </w:pPr>
      <w:r w:rsidRPr="00DC2C14">
        <w:t>2. Identyfikacja,</w:t>
      </w:r>
      <w:r w:rsidR="006B154E" w:rsidRPr="00DC2C14">
        <w:t xml:space="preserve"> o</w:t>
      </w:r>
      <w:r w:rsidR="006B154E">
        <w:t> </w:t>
      </w:r>
      <w:r w:rsidRPr="00DC2C14">
        <w:t>której mowa</w:t>
      </w:r>
      <w:r w:rsidR="006B154E" w:rsidRPr="00DC2C14">
        <w:t xml:space="preserve"> w</w:t>
      </w:r>
      <w:r w:rsidR="006B154E">
        <w:t> ust. </w:t>
      </w:r>
      <w:r w:rsidRPr="00DC2C14">
        <w:t>1, zapewnia możliwość określenia danych dotyczących pobrania komórek, tkanek lub narządów, ich przyjęcia do banku tkanek</w:t>
      </w:r>
      <w:r w:rsidR="006B154E" w:rsidRPr="00DC2C14">
        <w:t xml:space="preserve"> i</w:t>
      </w:r>
      <w:r w:rsidR="006B154E">
        <w:t> </w:t>
      </w:r>
      <w:r w:rsidRPr="00DC2C14">
        <w:t>komórek, podmiotu leczniczego,</w:t>
      </w:r>
      <w:r w:rsidR="006B154E" w:rsidRPr="00DC2C14">
        <w:t xml:space="preserve"> o</w:t>
      </w:r>
      <w:r w:rsidR="006B154E">
        <w:t> </w:t>
      </w:r>
      <w:r w:rsidRPr="00DC2C14">
        <w:t>którym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 xml:space="preserve">1, </w:t>
      </w:r>
      <w:r w:rsidR="006B154E" w:rsidRPr="00DC2C14">
        <w:t>2</w:t>
      </w:r>
      <w:r w:rsidR="006B154E">
        <w:t xml:space="preserve"> i </w:t>
      </w:r>
      <w:r w:rsidRPr="00DC2C14">
        <w:t>5, lub medycznego laboratorium diagnostycznego,</w:t>
      </w:r>
      <w:r w:rsidR="006B154E" w:rsidRPr="00DC2C14">
        <w:t xml:space="preserve"> o</w:t>
      </w:r>
      <w:r w:rsidR="006B154E">
        <w:t> </w:t>
      </w:r>
      <w:r w:rsidRPr="00DC2C14">
        <w:t>którym mowa</w:t>
      </w:r>
      <w:r w:rsidR="006B154E" w:rsidRPr="00DC2C14">
        <w:t xml:space="preserve"> w</w:t>
      </w:r>
      <w:r w:rsidR="006B154E">
        <w:t> art. </w:t>
      </w:r>
      <w:r w:rsidRPr="00DC2C14">
        <w:t>3</w:t>
      </w:r>
      <w:r w:rsidR="006B154E" w:rsidRPr="00DC2C14">
        <w:t>7</w:t>
      </w:r>
      <w:r w:rsidR="006B154E">
        <w:t xml:space="preserve"> ust. </w:t>
      </w:r>
      <w:r w:rsidRPr="00DC2C14">
        <w:t>1, oraz ich testowania, przetw</w:t>
      </w:r>
      <w:r w:rsidRPr="00DC2C14">
        <w:t>a</w:t>
      </w:r>
      <w:r w:rsidRPr="00DC2C14">
        <w:t>rzania, sterylizacji, przechowywania</w:t>
      </w:r>
      <w:r w:rsidR="006B154E" w:rsidRPr="00DC2C14">
        <w:t xml:space="preserve"> i</w:t>
      </w:r>
      <w:r w:rsidR="006B154E">
        <w:t> </w:t>
      </w:r>
      <w:r w:rsidRPr="00DC2C14">
        <w:t>dystrybucji.</w:t>
      </w:r>
    </w:p>
    <w:p w:rsidR="009228B6" w:rsidRPr="009228B6" w:rsidRDefault="009228B6" w:rsidP="00F10BA7">
      <w:pPr>
        <w:pStyle w:val="ARTartustawynprozporzdzenia"/>
        <w:spacing w:before="140"/>
      </w:pPr>
      <w:r w:rsidRPr="006B154E">
        <w:rPr>
          <w:rStyle w:val="Ppogrubienie"/>
        </w:rPr>
        <w:t>Art. 37c.</w:t>
      </w:r>
      <w:r w:rsidRPr="009228B6">
        <w:t> 1. Bank tkanek</w:t>
      </w:r>
      <w:r w:rsidR="006B154E" w:rsidRPr="009228B6">
        <w:t xml:space="preserve"> i</w:t>
      </w:r>
      <w:r w:rsidR="006B154E">
        <w:t> </w:t>
      </w:r>
      <w:r w:rsidRPr="009228B6">
        <w:t>komórek, podmiot leczniczy,</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6</w:t>
      </w:r>
      <w:r w:rsidR="006B154E">
        <w:t xml:space="preserve"> ust. </w:t>
      </w:r>
      <w:r w:rsidR="006B154E" w:rsidRPr="009228B6">
        <w:t>1</w:t>
      </w:r>
      <w:r w:rsidR="006B154E">
        <w:t xml:space="preserve"> pkt </w:t>
      </w:r>
      <w:r w:rsidRPr="009228B6">
        <w:t xml:space="preserve">1, </w:t>
      </w:r>
      <w:r w:rsidR="006B154E" w:rsidRPr="009228B6">
        <w:t>2</w:t>
      </w:r>
      <w:r w:rsidR="006B154E">
        <w:t xml:space="preserve"> i </w:t>
      </w:r>
      <w:r w:rsidRPr="009228B6">
        <w:t>5, oraz medyczne laboratorium diagnostyczne,</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7</w:t>
      </w:r>
      <w:r w:rsidR="006B154E">
        <w:t xml:space="preserve"> ust. </w:t>
      </w:r>
      <w:r w:rsidRPr="009228B6">
        <w:t>1, są obowiązane:</w:t>
      </w:r>
      <w:r w:rsidRPr="009228B6">
        <w:rPr>
          <w:rStyle w:val="Odwoanieprzypisudolnego"/>
        </w:rPr>
        <w:footnoteReference w:id="70"/>
      </w:r>
      <w:r w:rsidRPr="009228B6">
        <w:rPr>
          <w:rStyle w:val="IGindeksgrny"/>
        </w:rPr>
        <w:t>)</w:t>
      </w:r>
    </w:p>
    <w:p w:rsidR="009228B6" w:rsidRPr="009B6479" w:rsidRDefault="009228B6" w:rsidP="009B6479">
      <w:pPr>
        <w:pStyle w:val="PKTpunkt"/>
        <w:spacing w:before="90"/>
        <w:rPr>
          <w:bCs w:val="0"/>
        </w:rPr>
      </w:pPr>
      <w:r w:rsidRPr="00DC2C14">
        <w:t>1)</w:t>
      </w:r>
      <w:r w:rsidRPr="00DC2C14">
        <w:tab/>
        <w:t>stosować środki bezpieczeństwa</w:t>
      </w:r>
      <w:r w:rsidR="006B154E" w:rsidRPr="00DC2C14">
        <w:t xml:space="preserve"> i</w:t>
      </w:r>
      <w:r w:rsidR="006B154E">
        <w:t> </w:t>
      </w:r>
      <w:r w:rsidRPr="00DC2C14">
        <w:t xml:space="preserve">ochrony danych przed nieupoważnionymi uzupełnieniami, usuwaniem informacji </w:t>
      </w:r>
      <w:r w:rsidRPr="009B6479">
        <w:rPr>
          <w:bCs w:val="0"/>
        </w:rPr>
        <w:t>lub zmianami</w:t>
      </w:r>
      <w:r w:rsidR="006B154E" w:rsidRPr="009B6479">
        <w:rPr>
          <w:bCs w:val="0"/>
        </w:rPr>
        <w:t xml:space="preserve"> w </w:t>
      </w:r>
      <w:r w:rsidRPr="009B6479">
        <w:rPr>
          <w:bCs w:val="0"/>
        </w:rPr>
        <w:t>dokumentacji medycznej dawców oraz przed przekazywaniem informacji osobom nieuprawnionym;</w:t>
      </w:r>
    </w:p>
    <w:p w:rsidR="009228B6" w:rsidRPr="009B6479" w:rsidRDefault="009228B6" w:rsidP="009B6479">
      <w:pPr>
        <w:pStyle w:val="PKTpunkt"/>
        <w:spacing w:before="90"/>
        <w:rPr>
          <w:bCs w:val="0"/>
        </w:rPr>
      </w:pPr>
      <w:r w:rsidRPr="009B6479">
        <w:rPr>
          <w:bCs w:val="0"/>
        </w:rPr>
        <w:t>2)</w:t>
      </w:r>
      <w:r w:rsidRPr="009B6479">
        <w:rPr>
          <w:bCs w:val="0"/>
        </w:rPr>
        <w:tab/>
        <w:t>stosować procedury rozstrzygania rozbieżności</w:t>
      </w:r>
      <w:r w:rsidR="006B154E" w:rsidRPr="009B6479">
        <w:rPr>
          <w:bCs w:val="0"/>
        </w:rPr>
        <w:t xml:space="preserve"> w </w:t>
      </w:r>
      <w:r w:rsidRPr="009B6479">
        <w:rPr>
          <w:bCs w:val="0"/>
        </w:rPr>
        <w:t>danych;</w:t>
      </w:r>
    </w:p>
    <w:p w:rsidR="009228B6" w:rsidRPr="00DC2C14" w:rsidRDefault="009228B6" w:rsidP="009B6479">
      <w:pPr>
        <w:pStyle w:val="PKTpunkt"/>
        <w:spacing w:before="90"/>
      </w:pPr>
      <w:r w:rsidRPr="009B6479">
        <w:rPr>
          <w:bCs w:val="0"/>
        </w:rPr>
        <w:t>3)</w:t>
      </w:r>
      <w:r w:rsidRPr="009B6479">
        <w:rPr>
          <w:bCs w:val="0"/>
        </w:rPr>
        <w:tab/>
        <w:t>zapewnić</w:t>
      </w:r>
      <w:r w:rsidRPr="00F10BA7">
        <w:rPr>
          <w:bCs w:val="0"/>
        </w:rPr>
        <w:t xml:space="preserve"> ochronę przed nieupoważnionym ujawnianiem danych,</w:t>
      </w:r>
      <w:r w:rsidR="006B154E" w:rsidRPr="00F10BA7">
        <w:rPr>
          <w:bCs w:val="0"/>
        </w:rPr>
        <w:t xml:space="preserve"> o </w:t>
      </w:r>
      <w:r w:rsidRPr="00F10BA7">
        <w:rPr>
          <w:bCs w:val="0"/>
        </w:rPr>
        <w:t>których mowa</w:t>
      </w:r>
      <w:r w:rsidR="006B154E" w:rsidRPr="00F10BA7">
        <w:rPr>
          <w:bCs w:val="0"/>
        </w:rPr>
        <w:t xml:space="preserve"> w art. </w:t>
      </w:r>
      <w:r w:rsidRPr="00F10BA7">
        <w:rPr>
          <w:bCs w:val="0"/>
        </w:rPr>
        <w:t>37b</w:t>
      </w:r>
      <w:r w:rsidR="006B154E" w:rsidRPr="00F10BA7">
        <w:rPr>
          <w:bCs w:val="0"/>
        </w:rPr>
        <w:t xml:space="preserve"> ust. </w:t>
      </w:r>
      <w:r w:rsidRPr="00F10BA7">
        <w:rPr>
          <w:bCs w:val="0"/>
        </w:rPr>
        <w:t xml:space="preserve">2, przy </w:t>
      </w:r>
      <w:proofErr w:type="spellStart"/>
      <w:r w:rsidRPr="00F10BA7">
        <w:rPr>
          <w:bCs w:val="0"/>
        </w:rPr>
        <w:t>jednoczes</w:t>
      </w:r>
      <w:proofErr w:type="spellEnd"/>
      <w:r w:rsidR="00B10127">
        <w:rPr>
          <w:bCs w:val="0"/>
        </w:rPr>
        <w:t>-</w:t>
      </w:r>
      <w:r w:rsidR="00B10127">
        <w:rPr>
          <w:bCs w:val="0"/>
        </w:rPr>
        <w:br/>
      </w:r>
      <w:proofErr w:type="spellStart"/>
      <w:r w:rsidRPr="00F10BA7">
        <w:rPr>
          <w:bCs w:val="0"/>
        </w:rPr>
        <w:t>nym</w:t>
      </w:r>
      <w:proofErr w:type="spellEnd"/>
      <w:r w:rsidRPr="00F10BA7">
        <w:rPr>
          <w:bCs w:val="0"/>
        </w:rPr>
        <w:t xml:space="preserve"> zagwarantowaniu zdolności monitorowania pobranych, testowanych, przetwarzanych, przechowywanych</w:t>
      </w:r>
      <w:r w:rsidR="006B154E" w:rsidRPr="00F10BA7">
        <w:rPr>
          <w:bCs w:val="0"/>
        </w:rPr>
        <w:t xml:space="preserve"> i </w:t>
      </w:r>
      <w:r w:rsidRPr="00F10BA7">
        <w:rPr>
          <w:bCs w:val="0"/>
        </w:rPr>
        <w:t>dystrybuowanych komórek</w:t>
      </w:r>
      <w:r w:rsidRPr="00DC2C14">
        <w:t>, tkanek lub narządów.</w:t>
      </w:r>
    </w:p>
    <w:p w:rsidR="009228B6" w:rsidRPr="009B6479" w:rsidRDefault="009228B6" w:rsidP="009B6479">
      <w:pPr>
        <w:pStyle w:val="USTustnpkodeksu"/>
        <w:spacing w:before="110"/>
        <w:rPr>
          <w:bCs w:val="0"/>
        </w:rPr>
      </w:pPr>
      <w:r w:rsidRPr="009B6479">
        <w:rPr>
          <w:bCs w:val="0"/>
        </w:rPr>
        <w:t>2. Przez zdolność monitorowania,</w:t>
      </w:r>
      <w:r w:rsidR="006B154E" w:rsidRPr="009B6479">
        <w:rPr>
          <w:bCs w:val="0"/>
        </w:rPr>
        <w:t xml:space="preserve"> o </w:t>
      </w:r>
      <w:r w:rsidRPr="009B6479">
        <w:rPr>
          <w:bCs w:val="0"/>
        </w:rPr>
        <w:t>której mowa</w:t>
      </w:r>
      <w:r w:rsidR="006B154E" w:rsidRPr="009B6479">
        <w:rPr>
          <w:bCs w:val="0"/>
        </w:rPr>
        <w:t xml:space="preserve"> w ust. 1 pkt </w:t>
      </w:r>
      <w:r w:rsidRPr="009B6479">
        <w:rPr>
          <w:bCs w:val="0"/>
        </w:rPr>
        <w:t>3, rozumie się:</w:t>
      </w:r>
    </w:p>
    <w:p w:rsidR="009228B6" w:rsidRPr="009B6479" w:rsidRDefault="009228B6" w:rsidP="009B6479">
      <w:pPr>
        <w:pStyle w:val="PKTpunkt"/>
        <w:spacing w:before="90"/>
        <w:rPr>
          <w:bCs w:val="0"/>
        </w:rPr>
      </w:pPr>
      <w:r w:rsidRPr="00DC2C14">
        <w:t>1)</w:t>
      </w:r>
      <w:r w:rsidRPr="00DC2C14">
        <w:tab/>
        <w:t xml:space="preserve">zdolność </w:t>
      </w:r>
      <w:r w:rsidRPr="009B6479">
        <w:rPr>
          <w:bCs w:val="0"/>
        </w:rPr>
        <w:t>lokalizowania</w:t>
      </w:r>
      <w:r w:rsidR="006B154E" w:rsidRPr="009B6479">
        <w:rPr>
          <w:bCs w:val="0"/>
        </w:rPr>
        <w:t xml:space="preserve"> i </w:t>
      </w:r>
      <w:r w:rsidRPr="009B6479">
        <w:rPr>
          <w:bCs w:val="0"/>
        </w:rPr>
        <w:t>identyfikowania komórek, tkanek lub narządów na dowolnym etapie od ich pobrania,</w:t>
      </w:r>
      <w:r w:rsidR="006B154E" w:rsidRPr="009B6479">
        <w:rPr>
          <w:bCs w:val="0"/>
        </w:rPr>
        <w:t xml:space="preserve"> w </w:t>
      </w:r>
      <w:r w:rsidRPr="009B6479">
        <w:rPr>
          <w:bCs w:val="0"/>
        </w:rPr>
        <w:t>trakcie badania, przetwarzania</w:t>
      </w:r>
      <w:r w:rsidR="006B154E" w:rsidRPr="009B6479">
        <w:rPr>
          <w:bCs w:val="0"/>
        </w:rPr>
        <w:t xml:space="preserve"> i </w:t>
      </w:r>
      <w:r w:rsidRPr="009B6479">
        <w:rPr>
          <w:bCs w:val="0"/>
        </w:rPr>
        <w:t>przechowywania, do ich dystrybucji do biorcy lub utylizacji;</w:t>
      </w:r>
    </w:p>
    <w:p w:rsidR="009228B6" w:rsidRPr="009B6479" w:rsidRDefault="009228B6" w:rsidP="009B6479">
      <w:pPr>
        <w:pStyle w:val="PKTpunkt"/>
        <w:spacing w:before="90"/>
        <w:rPr>
          <w:bCs w:val="0"/>
        </w:rPr>
      </w:pPr>
      <w:r w:rsidRPr="009B6479">
        <w:rPr>
          <w:bCs w:val="0"/>
        </w:rPr>
        <w:t>2)</w:t>
      </w:r>
      <w:r w:rsidRPr="009B6479">
        <w:rPr>
          <w:bCs w:val="0"/>
        </w:rPr>
        <w:tab/>
        <w:t>zdolność zidentyfikowania biorcy komórki, tkanki lub narządu;</w:t>
      </w:r>
    </w:p>
    <w:p w:rsidR="009228B6" w:rsidRPr="00DC2C14" w:rsidRDefault="009228B6" w:rsidP="009B6479">
      <w:pPr>
        <w:pStyle w:val="PKTpunkt"/>
        <w:spacing w:before="90"/>
      </w:pPr>
      <w:r w:rsidRPr="009B6479">
        <w:rPr>
          <w:bCs w:val="0"/>
        </w:rPr>
        <w:t>3)</w:t>
      </w:r>
      <w:r w:rsidRPr="009B6479">
        <w:rPr>
          <w:bCs w:val="0"/>
        </w:rPr>
        <w:tab/>
        <w:t>możliwości lokalizowania</w:t>
      </w:r>
      <w:r w:rsidR="006B154E" w:rsidRPr="00F10BA7">
        <w:rPr>
          <w:bCs w:val="0"/>
        </w:rPr>
        <w:t xml:space="preserve"> i </w:t>
      </w:r>
      <w:r w:rsidRPr="00F10BA7">
        <w:rPr>
          <w:bCs w:val="0"/>
        </w:rPr>
        <w:t>identyfikowania wszelkich</w:t>
      </w:r>
      <w:r w:rsidRPr="00DC2C14">
        <w:t xml:space="preserve"> istotnych danych związanych</w:t>
      </w:r>
      <w:r w:rsidR="006B154E" w:rsidRPr="00DC2C14">
        <w:t xml:space="preserve"> z</w:t>
      </w:r>
      <w:r w:rsidR="006B154E">
        <w:t> </w:t>
      </w:r>
      <w:r w:rsidRPr="00DC2C14">
        <w:t>wyrobami medycznymi oraz materiałami mającymi kontakt</w:t>
      </w:r>
      <w:r w:rsidR="006B154E" w:rsidRPr="00DC2C14">
        <w:t xml:space="preserve"> z</w:t>
      </w:r>
      <w:r w:rsidR="006B154E">
        <w:t> </w:t>
      </w:r>
      <w:r w:rsidRPr="00DC2C14">
        <w:t>komórkami, tkankami lub narządami.</w:t>
      </w:r>
    </w:p>
    <w:p w:rsidR="009228B6" w:rsidRPr="009B6479" w:rsidRDefault="009228B6" w:rsidP="009B6479">
      <w:pPr>
        <w:pStyle w:val="USTustnpkodeksu"/>
        <w:spacing w:before="110"/>
        <w:rPr>
          <w:bCs w:val="0"/>
        </w:rPr>
      </w:pPr>
      <w:r w:rsidRPr="009B6479">
        <w:rPr>
          <w:bCs w:val="0"/>
        </w:rPr>
        <w:t>3. Bank tkanek</w:t>
      </w:r>
      <w:r w:rsidR="006B154E" w:rsidRPr="009B6479">
        <w:rPr>
          <w:bCs w:val="0"/>
        </w:rPr>
        <w:t xml:space="preserve"> i </w:t>
      </w:r>
      <w:r w:rsidRPr="009B6479">
        <w:rPr>
          <w:bCs w:val="0"/>
        </w:rPr>
        <w:t>komórek, podmiot leczniczy,</w:t>
      </w:r>
      <w:r w:rsidR="006B154E" w:rsidRPr="009B6479">
        <w:rPr>
          <w:bCs w:val="0"/>
        </w:rPr>
        <w:t xml:space="preserve"> o </w:t>
      </w:r>
      <w:r w:rsidRPr="009B6479">
        <w:rPr>
          <w:bCs w:val="0"/>
        </w:rPr>
        <w:t>którym mowa</w:t>
      </w:r>
      <w:r w:rsidR="006B154E" w:rsidRPr="009B6479">
        <w:rPr>
          <w:bCs w:val="0"/>
        </w:rPr>
        <w:t xml:space="preserve"> w art. </w:t>
      </w:r>
      <w:r w:rsidRPr="009B6479">
        <w:rPr>
          <w:bCs w:val="0"/>
        </w:rPr>
        <w:t>3</w:t>
      </w:r>
      <w:r w:rsidR="006B154E" w:rsidRPr="009B6479">
        <w:rPr>
          <w:bCs w:val="0"/>
        </w:rPr>
        <w:t>6 ust. 1 pkt </w:t>
      </w:r>
      <w:r w:rsidRPr="009B6479">
        <w:rPr>
          <w:bCs w:val="0"/>
        </w:rPr>
        <w:t xml:space="preserve">1, </w:t>
      </w:r>
      <w:r w:rsidR="006B154E" w:rsidRPr="009B6479">
        <w:rPr>
          <w:bCs w:val="0"/>
        </w:rPr>
        <w:t>2 i </w:t>
      </w:r>
      <w:r w:rsidRPr="009B6479">
        <w:rPr>
          <w:bCs w:val="0"/>
        </w:rPr>
        <w:t>5, oraz medyczne laborat</w:t>
      </w:r>
      <w:r w:rsidRPr="009B6479">
        <w:rPr>
          <w:bCs w:val="0"/>
        </w:rPr>
        <w:t>o</w:t>
      </w:r>
      <w:r w:rsidRPr="009B6479">
        <w:rPr>
          <w:bCs w:val="0"/>
        </w:rPr>
        <w:t>rium diagnostyczne,</w:t>
      </w:r>
      <w:r w:rsidR="006B154E" w:rsidRPr="009B6479">
        <w:rPr>
          <w:bCs w:val="0"/>
        </w:rPr>
        <w:t xml:space="preserve"> o </w:t>
      </w:r>
      <w:r w:rsidRPr="009B6479">
        <w:rPr>
          <w:bCs w:val="0"/>
        </w:rPr>
        <w:t>którym mowa</w:t>
      </w:r>
      <w:r w:rsidR="006B154E" w:rsidRPr="009B6479">
        <w:rPr>
          <w:bCs w:val="0"/>
        </w:rPr>
        <w:t xml:space="preserve"> w art. </w:t>
      </w:r>
      <w:r w:rsidRPr="009B6479">
        <w:rPr>
          <w:bCs w:val="0"/>
        </w:rPr>
        <w:t>3</w:t>
      </w:r>
      <w:r w:rsidR="006B154E" w:rsidRPr="009B6479">
        <w:rPr>
          <w:bCs w:val="0"/>
        </w:rPr>
        <w:t>7 ust. </w:t>
      </w:r>
      <w:r w:rsidRPr="009B6479">
        <w:rPr>
          <w:bCs w:val="0"/>
        </w:rPr>
        <w:t>1, są obowiązane ponadto do zapewnienia monitorowania:</w:t>
      </w:r>
      <w:r w:rsidRPr="009B6479">
        <w:rPr>
          <w:rStyle w:val="Odwoanieprzypisudolnego"/>
          <w:bCs w:val="0"/>
        </w:rPr>
        <w:footnoteReference w:id="71"/>
      </w:r>
      <w:r w:rsidRPr="009B6479">
        <w:rPr>
          <w:rStyle w:val="IGindeksgrny"/>
          <w:bCs w:val="0"/>
        </w:rPr>
        <w:t>)</w:t>
      </w:r>
    </w:p>
    <w:p w:rsidR="009228B6" w:rsidRPr="009B6479" w:rsidRDefault="009228B6" w:rsidP="009B6479">
      <w:pPr>
        <w:pStyle w:val="PKTpunkt"/>
        <w:spacing w:before="90"/>
        <w:rPr>
          <w:bCs w:val="0"/>
        </w:rPr>
      </w:pPr>
      <w:r w:rsidRPr="00DC2C14">
        <w:t>1)</w:t>
      </w:r>
      <w:r w:rsidRPr="00DC2C14">
        <w:tab/>
        <w:t xml:space="preserve">pobranych, </w:t>
      </w:r>
      <w:r w:rsidRPr="009B6479">
        <w:rPr>
          <w:bCs w:val="0"/>
        </w:rPr>
        <w:t>przetworzonych, przechowywanych lub dystrybuowanych komórek, tkanek lub narządów;</w:t>
      </w:r>
    </w:p>
    <w:p w:rsidR="009228B6" w:rsidRPr="00DC2C14" w:rsidRDefault="009228B6" w:rsidP="009B6479">
      <w:pPr>
        <w:pStyle w:val="PKTpunkt"/>
        <w:spacing w:before="90"/>
      </w:pPr>
      <w:r w:rsidRPr="009B6479">
        <w:rPr>
          <w:bCs w:val="0"/>
        </w:rPr>
        <w:t>2)</w:t>
      </w:r>
      <w:r w:rsidRPr="009B6479">
        <w:rPr>
          <w:bCs w:val="0"/>
        </w:rPr>
        <w:tab/>
        <w:t>wyrobów medycznych</w:t>
      </w:r>
      <w:r w:rsidR="006B154E" w:rsidRPr="00F10BA7">
        <w:rPr>
          <w:bCs w:val="0"/>
        </w:rPr>
        <w:t xml:space="preserve"> i </w:t>
      </w:r>
      <w:r w:rsidRPr="00F10BA7">
        <w:rPr>
          <w:bCs w:val="0"/>
        </w:rPr>
        <w:t>materiałów</w:t>
      </w:r>
      <w:r w:rsidRPr="00DC2C14">
        <w:t xml:space="preserve"> mających bezpośrednio kontakt</w:t>
      </w:r>
      <w:r w:rsidR="006B154E" w:rsidRPr="00DC2C14">
        <w:t xml:space="preserve"> z</w:t>
      </w:r>
      <w:r w:rsidR="006B154E">
        <w:t> </w:t>
      </w:r>
      <w:r w:rsidRPr="00DC2C14">
        <w:t>komórkami, tkankami lub narządami.</w:t>
      </w:r>
    </w:p>
    <w:p w:rsidR="009228B6" w:rsidRPr="009228B6" w:rsidRDefault="009228B6" w:rsidP="00F10BA7">
      <w:pPr>
        <w:pStyle w:val="ARTartustawynprozporzdzenia"/>
        <w:spacing w:before="140"/>
      </w:pPr>
      <w:r w:rsidRPr="006B154E">
        <w:rPr>
          <w:rStyle w:val="Ppogrubienie"/>
        </w:rPr>
        <w:t>Art. 37d.</w:t>
      </w:r>
      <w:r w:rsidRPr="009228B6">
        <w:t> Bank tkanek</w:t>
      </w:r>
      <w:r w:rsidR="006B154E" w:rsidRPr="009228B6">
        <w:t xml:space="preserve"> i</w:t>
      </w:r>
      <w:r w:rsidR="006B154E">
        <w:t> </w:t>
      </w:r>
      <w:r w:rsidRPr="009228B6">
        <w:t>komórek, podmiot leczniczy,</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6</w:t>
      </w:r>
      <w:r w:rsidR="006B154E">
        <w:t xml:space="preserve"> ust. </w:t>
      </w:r>
      <w:r w:rsidR="006B154E" w:rsidRPr="009228B6">
        <w:t>1</w:t>
      </w:r>
      <w:r w:rsidR="006B154E">
        <w:t xml:space="preserve"> pkt </w:t>
      </w:r>
      <w:r w:rsidRPr="009228B6">
        <w:t xml:space="preserve">1, </w:t>
      </w:r>
      <w:r w:rsidR="006B154E" w:rsidRPr="009228B6">
        <w:t>2</w:t>
      </w:r>
      <w:r w:rsidR="006B154E">
        <w:t xml:space="preserve"> i </w:t>
      </w:r>
      <w:r w:rsidRPr="009228B6">
        <w:t>5, oraz medyczne l</w:t>
      </w:r>
      <w:r w:rsidRPr="009228B6">
        <w:t>a</w:t>
      </w:r>
      <w:r w:rsidRPr="009228B6">
        <w:t>boratorium diagnostyczne,</w:t>
      </w:r>
      <w:r w:rsidR="006B154E" w:rsidRPr="009228B6">
        <w:t xml:space="preserve"> o</w:t>
      </w:r>
      <w:r w:rsidR="006B154E">
        <w:t> </w:t>
      </w:r>
      <w:r w:rsidRPr="009228B6">
        <w:t>którym mowa</w:t>
      </w:r>
      <w:r w:rsidR="006B154E" w:rsidRPr="009228B6">
        <w:t xml:space="preserve"> w</w:t>
      </w:r>
      <w:r w:rsidR="006B154E">
        <w:t> art. </w:t>
      </w:r>
      <w:r w:rsidRPr="009228B6">
        <w:t>3</w:t>
      </w:r>
      <w:r w:rsidR="006B154E" w:rsidRPr="009228B6">
        <w:t>7</w:t>
      </w:r>
      <w:r w:rsidR="006B154E">
        <w:t xml:space="preserve"> ust. </w:t>
      </w:r>
      <w:r w:rsidRPr="009228B6">
        <w:t>1, są obowiązane:</w:t>
      </w:r>
      <w:r w:rsidRPr="009228B6">
        <w:rPr>
          <w:rStyle w:val="Odwoanieprzypisudolnego"/>
        </w:rPr>
        <w:footnoteReference w:id="72"/>
      </w:r>
      <w:r w:rsidRPr="009228B6">
        <w:rPr>
          <w:rStyle w:val="IGindeksgrny"/>
        </w:rPr>
        <w:t>)</w:t>
      </w:r>
    </w:p>
    <w:p w:rsidR="009228B6" w:rsidRPr="009B6479" w:rsidRDefault="009228B6" w:rsidP="009B6479">
      <w:pPr>
        <w:pStyle w:val="PKTpunkt"/>
        <w:spacing w:before="90"/>
        <w:rPr>
          <w:bCs w:val="0"/>
        </w:rPr>
      </w:pPr>
      <w:r w:rsidRPr="00DC2C14">
        <w:t>1)</w:t>
      </w:r>
      <w:r w:rsidRPr="00DC2C14">
        <w:tab/>
      </w:r>
      <w:r w:rsidRPr="009B6479">
        <w:rPr>
          <w:bCs w:val="0"/>
        </w:rPr>
        <w:t>prowadzić walidację wszystkich procesów,</w:t>
      </w:r>
    </w:p>
    <w:p w:rsidR="009228B6" w:rsidRPr="009B6479" w:rsidRDefault="009228B6" w:rsidP="009B6479">
      <w:pPr>
        <w:pStyle w:val="PKTpunkt"/>
        <w:spacing w:before="90"/>
        <w:rPr>
          <w:bCs w:val="0"/>
        </w:rPr>
      </w:pPr>
      <w:r w:rsidRPr="009B6479">
        <w:rPr>
          <w:bCs w:val="0"/>
        </w:rPr>
        <w:t>2)</w:t>
      </w:r>
      <w:r w:rsidRPr="009B6479">
        <w:rPr>
          <w:bCs w:val="0"/>
        </w:rPr>
        <w:tab/>
        <w:t>określać krytyczne momenty wszystkich procesów, które powinny być kontrolowane</w:t>
      </w:r>
      <w:r w:rsidR="006B154E" w:rsidRPr="009B6479">
        <w:rPr>
          <w:bCs w:val="0"/>
        </w:rPr>
        <w:t xml:space="preserve"> w </w:t>
      </w:r>
      <w:r w:rsidRPr="009B6479">
        <w:rPr>
          <w:bCs w:val="0"/>
        </w:rPr>
        <w:t>oparciu</w:t>
      </w:r>
      <w:r w:rsidR="006B154E" w:rsidRPr="009B6479">
        <w:rPr>
          <w:bCs w:val="0"/>
        </w:rPr>
        <w:t xml:space="preserve"> o </w:t>
      </w:r>
      <w:r w:rsidRPr="009B6479">
        <w:rPr>
          <w:bCs w:val="0"/>
        </w:rPr>
        <w:t>wyznaczone kryt</w:t>
      </w:r>
      <w:r w:rsidRPr="009B6479">
        <w:rPr>
          <w:bCs w:val="0"/>
        </w:rPr>
        <w:t>e</w:t>
      </w:r>
      <w:r w:rsidRPr="009B6479">
        <w:rPr>
          <w:bCs w:val="0"/>
        </w:rPr>
        <w:t>ria akceptacji,</w:t>
      </w:r>
    </w:p>
    <w:p w:rsidR="009228B6" w:rsidRPr="009228B6" w:rsidRDefault="009228B6" w:rsidP="009B6479">
      <w:pPr>
        <w:pStyle w:val="PKTpunkt"/>
        <w:spacing w:before="90"/>
      </w:pPr>
      <w:r w:rsidRPr="009B6479">
        <w:rPr>
          <w:bCs w:val="0"/>
        </w:rPr>
        <w:t>3)</w:t>
      </w:r>
      <w:r w:rsidRPr="009B6479">
        <w:rPr>
          <w:bCs w:val="0"/>
        </w:rPr>
        <w:tab/>
        <w:t>prowadzić kwalifikację sprzętu, urządzeń technicznych</w:t>
      </w:r>
      <w:r w:rsidR="006B154E" w:rsidRPr="009B6479">
        <w:rPr>
          <w:bCs w:val="0"/>
        </w:rPr>
        <w:t xml:space="preserve"> i </w:t>
      </w:r>
      <w:r w:rsidRPr="009B6479">
        <w:rPr>
          <w:bCs w:val="0"/>
        </w:rPr>
        <w:t>środowiska przebiegającego procesu rozumianą jako ud</w:t>
      </w:r>
      <w:r w:rsidRPr="009B6479">
        <w:rPr>
          <w:bCs w:val="0"/>
        </w:rPr>
        <w:t>o</w:t>
      </w:r>
      <w:r w:rsidRPr="009B6479">
        <w:rPr>
          <w:bCs w:val="0"/>
        </w:rPr>
        <w:t>kumentowane działanie mające na celu wykazanie, że to środowisko, sprzęt lub urządzenia są odpowiednio zainst</w:t>
      </w:r>
      <w:r w:rsidRPr="009B6479">
        <w:rPr>
          <w:bCs w:val="0"/>
        </w:rPr>
        <w:t>a</w:t>
      </w:r>
      <w:r w:rsidRPr="009B6479">
        <w:rPr>
          <w:bCs w:val="0"/>
        </w:rPr>
        <w:t>lowane</w:t>
      </w:r>
      <w:r w:rsidR="006B154E" w:rsidRPr="009B6479">
        <w:rPr>
          <w:bCs w:val="0"/>
        </w:rPr>
        <w:t xml:space="preserve"> i </w:t>
      </w:r>
      <w:r w:rsidRPr="009B6479">
        <w:rPr>
          <w:bCs w:val="0"/>
        </w:rPr>
        <w:t>pracują</w:t>
      </w:r>
      <w:r w:rsidRPr="00DC2C14">
        <w:t xml:space="preserve"> właściwie</w:t>
      </w:r>
    </w:p>
    <w:p w:rsidR="009228B6" w:rsidRPr="00DC2C14" w:rsidRDefault="009228B6" w:rsidP="009B6479">
      <w:pPr>
        <w:pStyle w:val="CZWSPPKTczwsplnapunktw"/>
        <w:spacing w:before="90"/>
      </w:pPr>
      <w:r w:rsidRPr="00DC2C14">
        <w:t>–</w:t>
      </w:r>
      <w:r w:rsidR="006B154E" w:rsidRPr="00DC2C14">
        <w:t> w</w:t>
      </w:r>
      <w:r w:rsidR="006B154E">
        <w:t> </w:t>
      </w:r>
      <w:r w:rsidRPr="00DC2C14">
        <w:t>celu zapewnienia jakości i bezpieczeństwa wymaganego dla danego typu komórki, tkanki lub narządu oraz uzyskania oczekiwanych wyników.</w:t>
      </w:r>
    </w:p>
    <w:p w:rsidR="009228B6" w:rsidRPr="009228B6" w:rsidRDefault="009228B6" w:rsidP="00F10BA7">
      <w:pPr>
        <w:pStyle w:val="ARTartustawynprozporzdzenia"/>
        <w:spacing w:before="140"/>
      </w:pPr>
      <w:r w:rsidRPr="006B154E">
        <w:rPr>
          <w:rStyle w:val="Ppogrubienie"/>
        </w:rPr>
        <w:t>Art. 37e.</w:t>
      </w:r>
      <w:r w:rsidRPr="009228B6">
        <w:t> Minister właściwy do spraw zdrowia określi,</w:t>
      </w:r>
      <w:r w:rsidR="006B154E" w:rsidRPr="009228B6">
        <w:t xml:space="preserve"> w</w:t>
      </w:r>
      <w:r w:rsidR="006B154E">
        <w:t> </w:t>
      </w:r>
      <w:r w:rsidRPr="009228B6">
        <w:t>drodze rozporządzenia:</w:t>
      </w:r>
    </w:p>
    <w:p w:rsidR="009228B6" w:rsidRPr="009B6479" w:rsidRDefault="009228B6" w:rsidP="009B6479">
      <w:pPr>
        <w:pStyle w:val="PKTpunkt"/>
        <w:spacing w:before="90"/>
        <w:rPr>
          <w:bCs w:val="0"/>
        </w:rPr>
      </w:pPr>
      <w:r w:rsidRPr="00DC2C14">
        <w:t>1)</w:t>
      </w:r>
      <w:r w:rsidRPr="00DC2C14">
        <w:tab/>
        <w:t xml:space="preserve">sposób </w:t>
      </w:r>
      <w:r w:rsidRPr="009B6479">
        <w:rPr>
          <w:bCs w:val="0"/>
        </w:rPr>
        <w:t>tworzenia niepowtarzalnego oznakowania umożliwiającego identyfikację dawcy komórek, tkanek lub narz</w:t>
      </w:r>
      <w:r w:rsidRPr="009B6479">
        <w:rPr>
          <w:bCs w:val="0"/>
        </w:rPr>
        <w:t>ą</w:t>
      </w:r>
      <w:r w:rsidRPr="009B6479">
        <w:rPr>
          <w:bCs w:val="0"/>
        </w:rPr>
        <w:t>dów, oraz sposób oznaczania komórek, tkanek lub narządów, za pomocą tego oznakowania,</w:t>
      </w:r>
    </w:p>
    <w:p w:rsidR="009228B6" w:rsidRPr="009228B6" w:rsidRDefault="009228B6" w:rsidP="009B6479">
      <w:pPr>
        <w:pStyle w:val="PKTpunkt"/>
        <w:spacing w:before="90"/>
      </w:pPr>
      <w:r w:rsidRPr="009B6479">
        <w:rPr>
          <w:bCs w:val="0"/>
        </w:rPr>
        <w:t>2)</w:t>
      </w:r>
      <w:r w:rsidRPr="009B6479">
        <w:rPr>
          <w:bCs w:val="0"/>
        </w:rPr>
        <w:tab/>
        <w:t>szczegółowe</w:t>
      </w:r>
      <w:r w:rsidRPr="00F10BA7">
        <w:rPr>
          <w:bCs w:val="0"/>
        </w:rPr>
        <w:t xml:space="preserve"> wymagania</w:t>
      </w:r>
      <w:r w:rsidR="006B154E" w:rsidRPr="00F10BA7">
        <w:rPr>
          <w:bCs w:val="0"/>
        </w:rPr>
        <w:t xml:space="preserve"> w </w:t>
      </w:r>
      <w:r w:rsidRPr="00F10BA7">
        <w:rPr>
          <w:bCs w:val="0"/>
        </w:rPr>
        <w:t>zakresie</w:t>
      </w:r>
      <w:r w:rsidRPr="00DC2C14">
        <w:t xml:space="preserve"> monitorowania,</w:t>
      </w:r>
      <w:r w:rsidR="006B154E" w:rsidRPr="00DC2C14">
        <w:t xml:space="preserve"> o</w:t>
      </w:r>
      <w:r w:rsidR="006B154E">
        <w:t> </w:t>
      </w:r>
      <w:r w:rsidRPr="00DC2C14">
        <w:t>którym mowa</w:t>
      </w:r>
      <w:r w:rsidR="006B154E" w:rsidRPr="00DC2C14">
        <w:t xml:space="preserve"> w</w:t>
      </w:r>
      <w:r w:rsidR="006B154E">
        <w:t> art. </w:t>
      </w:r>
      <w:r w:rsidRPr="00DC2C14">
        <w:t>37c</w:t>
      </w:r>
      <w:r w:rsidR="006B154E">
        <w:t xml:space="preserve"> ust. </w:t>
      </w:r>
      <w:r w:rsidRPr="00DC2C14">
        <w:t>3</w:t>
      </w:r>
    </w:p>
    <w:p w:rsidR="009228B6" w:rsidRPr="00DC2C14" w:rsidRDefault="009228B6" w:rsidP="009B6479">
      <w:pPr>
        <w:pStyle w:val="CZWSPPKTczwsplnapunktw"/>
        <w:spacing w:before="90"/>
      </w:pPr>
      <w:r w:rsidRPr="00DC2C14">
        <w:t>– uwzględniając konieczność zapewnienia bezpieczeństwa zdrowotnego biorców.</w:t>
      </w:r>
    </w:p>
    <w:p w:rsidR="009228B6" w:rsidRPr="009228B6" w:rsidRDefault="009228B6" w:rsidP="009228B6">
      <w:pPr>
        <w:pStyle w:val="ROZDZODDZOZNoznaczenierozdziauluboddziau"/>
      </w:pPr>
      <w:r w:rsidRPr="009228B6">
        <w:t>Rozdział 8</w:t>
      </w:r>
    </w:p>
    <w:p w:rsidR="009228B6" w:rsidRPr="009228B6" w:rsidRDefault="009228B6" w:rsidP="006B154E">
      <w:pPr>
        <w:pStyle w:val="ROZDZODDZPRZEDMprzedmiotregulacjirozdziauluboddziau"/>
      </w:pPr>
      <w:r w:rsidRPr="009228B6">
        <w:t>Centrum Organizacyjno</w:t>
      </w:r>
      <w:r w:rsidR="006B154E">
        <w:softHyphen/>
      </w:r>
      <w:r w:rsidR="006B154E">
        <w:noBreakHyphen/>
      </w:r>
      <w:r w:rsidRPr="009228B6">
        <w:t>Koordynacyjne do Spraw Transplantacji</w:t>
      </w:r>
      <w:r w:rsidR="00F10BA7">
        <w:t xml:space="preserve"> „</w:t>
      </w:r>
      <w:proofErr w:type="spellStart"/>
      <w:r w:rsidR="00F10BA7">
        <w:t>Poltransplant</w:t>
      </w:r>
      <w:proofErr w:type="spellEnd"/>
      <w:r w:rsidR="00F10BA7">
        <w:t>”,</w:t>
      </w:r>
      <w:r w:rsidR="00F10BA7">
        <w:br/>
      </w:r>
      <w:r w:rsidRPr="009228B6">
        <w:t>Krajowe Centrum Bankowania Tkanek</w:t>
      </w:r>
      <w:r w:rsidR="006B154E" w:rsidRPr="009228B6">
        <w:t xml:space="preserve"> i</w:t>
      </w:r>
      <w:r w:rsidR="006B154E">
        <w:t> </w:t>
      </w:r>
      <w:r w:rsidRPr="009228B6">
        <w:t>Komórek</w:t>
      </w:r>
      <w:r w:rsidR="006B154E" w:rsidRPr="00DC2C14">
        <w:t xml:space="preserve"> </w:t>
      </w:r>
      <w:r w:rsidR="006B154E" w:rsidRPr="009228B6">
        <w:t>i</w:t>
      </w:r>
      <w:r w:rsidR="006B154E">
        <w:t> </w:t>
      </w:r>
      <w:r w:rsidRPr="009228B6">
        <w:t>Krajowa Rada Transplantacyjna</w:t>
      </w:r>
    </w:p>
    <w:p w:rsidR="009228B6" w:rsidRPr="00DC2C14" w:rsidRDefault="009228B6" w:rsidP="00F10BA7">
      <w:pPr>
        <w:pStyle w:val="ARTartustawynprozporzdzenia"/>
        <w:spacing w:before="100"/>
      </w:pPr>
      <w:r w:rsidRPr="006B154E">
        <w:rPr>
          <w:rStyle w:val="Ppogrubienie"/>
        </w:rPr>
        <w:t>Art. 38.</w:t>
      </w:r>
      <w:r w:rsidRPr="009228B6">
        <w:t> </w:t>
      </w:r>
      <w:r w:rsidRPr="00DC2C14">
        <w:t>1. Tworzy się Centrum Organizacyjno</w:t>
      </w:r>
      <w:r w:rsidR="006B154E">
        <w:softHyphen/>
      </w:r>
      <w:r w:rsidR="006B154E">
        <w:noBreakHyphen/>
      </w:r>
      <w:r w:rsidRPr="00DC2C14">
        <w:t>Koordynacyjne do Spraw Transplantacji „</w:t>
      </w:r>
      <w:proofErr w:type="spellStart"/>
      <w:r w:rsidRPr="00DC2C14">
        <w:t>Poltransplant</w:t>
      </w:r>
      <w:proofErr w:type="spellEnd"/>
      <w:r w:rsidRPr="00DC2C14">
        <w:t>”</w:t>
      </w:r>
      <w:r w:rsidR="006B154E" w:rsidRPr="00DC2C14">
        <w:t xml:space="preserve"> z</w:t>
      </w:r>
      <w:r w:rsidR="006B154E">
        <w:t> </w:t>
      </w:r>
      <w:r w:rsidRPr="00DC2C14">
        <w:t>siedzibą</w:t>
      </w:r>
      <w:r w:rsidR="006B154E" w:rsidRPr="00DC2C14">
        <w:t xml:space="preserve"> w</w:t>
      </w:r>
      <w:r w:rsidR="006B154E">
        <w:t> </w:t>
      </w:r>
      <w:r w:rsidRPr="00DC2C14">
        <w:t>Warszawie.</w:t>
      </w:r>
    </w:p>
    <w:p w:rsidR="009228B6" w:rsidRPr="009B6479" w:rsidRDefault="009228B6" w:rsidP="009B6479">
      <w:pPr>
        <w:pStyle w:val="USTustnpkodeksu"/>
        <w:spacing w:before="110"/>
        <w:rPr>
          <w:bCs w:val="0"/>
        </w:rPr>
      </w:pPr>
      <w:r w:rsidRPr="009B6479">
        <w:rPr>
          <w:bCs w:val="0"/>
        </w:rPr>
        <w:t>2. Centrum Organizacyjno</w:t>
      </w:r>
      <w:r w:rsidR="006B154E" w:rsidRPr="009B6479">
        <w:rPr>
          <w:bCs w:val="0"/>
        </w:rPr>
        <w:softHyphen/>
      </w:r>
      <w:r w:rsidR="006B154E" w:rsidRPr="009B6479">
        <w:rPr>
          <w:bCs w:val="0"/>
        </w:rPr>
        <w:noBreakHyphen/>
      </w:r>
      <w:r w:rsidRPr="009B6479">
        <w:rPr>
          <w:bCs w:val="0"/>
        </w:rPr>
        <w:t>Koordynacyjne do Spraw Transplan</w:t>
      </w:r>
      <w:r w:rsidRPr="009B6479">
        <w:rPr>
          <w:bCs w:val="0"/>
        </w:rPr>
        <w:softHyphen/>
        <w:t>tacji „</w:t>
      </w:r>
      <w:proofErr w:type="spellStart"/>
      <w:r w:rsidRPr="009B6479">
        <w:rPr>
          <w:bCs w:val="0"/>
        </w:rPr>
        <w:t>Poltransplant</w:t>
      </w:r>
      <w:proofErr w:type="spellEnd"/>
      <w:r w:rsidRPr="009B6479">
        <w:rPr>
          <w:bCs w:val="0"/>
        </w:rPr>
        <w:t xml:space="preserve">” jest jednostką budżetową </w:t>
      </w:r>
      <w:proofErr w:type="spellStart"/>
      <w:r w:rsidRPr="009B6479">
        <w:rPr>
          <w:bCs w:val="0"/>
        </w:rPr>
        <w:t>podleg</w:t>
      </w:r>
      <w:r w:rsidR="00B10127">
        <w:rPr>
          <w:bCs w:val="0"/>
        </w:rPr>
        <w:t>-</w:t>
      </w:r>
      <w:r w:rsidRPr="009B6479">
        <w:rPr>
          <w:bCs w:val="0"/>
        </w:rPr>
        <w:t>łą</w:t>
      </w:r>
      <w:proofErr w:type="spellEnd"/>
      <w:r w:rsidRPr="009B6479">
        <w:rPr>
          <w:bCs w:val="0"/>
        </w:rPr>
        <w:t xml:space="preserve"> ministrowi właściwemu do spraw zdrowia.</w:t>
      </w:r>
    </w:p>
    <w:p w:rsidR="009228B6" w:rsidRPr="009228B6" w:rsidRDefault="009228B6" w:rsidP="006B154E">
      <w:pPr>
        <w:pStyle w:val="USTustnpkodeksu"/>
        <w:keepNext/>
      </w:pPr>
      <w:r w:rsidRPr="00DC2C14">
        <w:t>3. Do zadań Centrum Organizacyjno</w:t>
      </w:r>
      <w:r w:rsidR="006B154E">
        <w:softHyphen/>
      </w:r>
      <w:r w:rsidR="006B154E">
        <w:noBreakHyphen/>
      </w:r>
      <w:r w:rsidRPr="00DC2C14">
        <w:t>Koordynacyjnego do Spraw Transplantacji „</w:t>
      </w:r>
      <w:proofErr w:type="spellStart"/>
      <w:r w:rsidRPr="00DC2C14">
        <w:t>Poltransplant</w:t>
      </w:r>
      <w:proofErr w:type="spellEnd"/>
      <w:r w:rsidRPr="00DC2C14">
        <w:t>” należy</w:t>
      </w:r>
      <w:r w:rsidR="006B154E" w:rsidRPr="00DC2C14">
        <w:t xml:space="preserve"> w</w:t>
      </w:r>
      <w:r w:rsidR="006B154E">
        <w:t> </w:t>
      </w:r>
      <w:r w:rsidRPr="00DC2C14">
        <w:t>szczególności:</w:t>
      </w:r>
    </w:p>
    <w:p w:rsidR="009228B6" w:rsidRPr="00DC2C14" w:rsidRDefault="009228B6" w:rsidP="009228B6">
      <w:pPr>
        <w:pStyle w:val="PKTpunkt"/>
      </w:pPr>
      <w:r w:rsidRPr="00DC2C14">
        <w:t>1)</w:t>
      </w:r>
      <w:r w:rsidRPr="00DC2C14">
        <w:tab/>
        <w:t>koordynacja pobierania</w:t>
      </w:r>
      <w:r w:rsidR="006B154E" w:rsidRPr="00DC2C14">
        <w:t xml:space="preserve"> i</w:t>
      </w:r>
      <w:r w:rsidR="006B154E">
        <w:t> </w:t>
      </w:r>
      <w:r w:rsidRPr="00DC2C14">
        <w:t>przeszczepiania komórek, tkanek</w:t>
      </w:r>
      <w:r w:rsidR="006B154E" w:rsidRPr="00DC2C14">
        <w:t xml:space="preserve"> i</w:t>
      </w:r>
      <w:r w:rsidR="006B154E">
        <w:t> </w:t>
      </w:r>
      <w:r w:rsidRPr="00DC2C14">
        <w:t>narządów na terenie kraju;</w:t>
      </w:r>
    </w:p>
    <w:p w:rsidR="009228B6" w:rsidRPr="00DC2C14" w:rsidRDefault="009228B6" w:rsidP="009228B6">
      <w:pPr>
        <w:pStyle w:val="PKTpunkt"/>
      </w:pPr>
      <w:r w:rsidRPr="00DC2C14">
        <w:t>2)</w:t>
      </w:r>
      <w:r w:rsidRPr="00DC2C14">
        <w:tab/>
        <w:t>prowadzenie centralnego rejestru sprzeciwów;</w:t>
      </w:r>
    </w:p>
    <w:p w:rsidR="009228B6" w:rsidRPr="00DC2C14" w:rsidRDefault="009228B6" w:rsidP="009228B6">
      <w:pPr>
        <w:pStyle w:val="PKTpunkt"/>
      </w:pPr>
      <w:r w:rsidRPr="00DC2C14">
        <w:t>3)</w:t>
      </w:r>
      <w:r w:rsidRPr="00DC2C14">
        <w:tab/>
        <w:t>prowadzenie krajowej listy osób oczekujących na przesz</w:t>
      </w:r>
      <w:r w:rsidRPr="00DC2C14">
        <w:softHyphen/>
        <w:t>cze</w:t>
      </w:r>
      <w:r w:rsidRPr="00DC2C14">
        <w:softHyphen/>
        <w:t>pienie;</w:t>
      </w:r>
    </w:p>
    <w:p w:rsidR="009228B6" w:rsidRPr="00DC2C14" w:rsidRDefault="009228B6" w:rsidP="009228B6">
      <w:pPr>
        <w:pStyle w:val="PKTpunkt"/>
      </w:pPr>
      <w:r w:rsidRPr="00DC2C14">
        <w:t>4)</w:t>
      </w:r>
      <w:r w:rsidRPr="00DC2C14">
        <w:tab/>
        <w:t>prowadzenie rejestru przeszczepień;</w:t>
      </w:r>
    </w:p>
    <w:p w:rsidR="009228B6" w:rsidRPr="00DC2C14" w:rsidRDefault="009228B6" w:rsidP="009228B6">
      <w:pPr>
        <w:pStyle w:val="PKTpunkt"/>
      </w:pPr>
      <w:r w:rsidRPr="00DC2C14">
        <w:t>5)</w:t>
      </w:r>
      <w:r w:rsidRPr="00DC2C14">
        <w:tab/>
        <w:t>prowadzenie rejestru żywych dawców;</w:t>
      </w:r>
    </w:p>
    <w:p w:rsidR="009228B6" w:rsidRPr="00DC2C14" w:rsidRDefault="009228B6" w:rsidP="009228B6">
      <w:pPr>
        <w:pStyle w:val="PKTpunkt"/>
      </w:pPr>
      <w:r w:rsidRPr="00DC2C14">
        <w:t>6)</w:t>
      </w:r>
      <w:r w:rsidRPr="00DC2C14">
        <w:tab/>
        <w:t>prowadzenie rejestru szpiku</w:t>
      </w:r>
      <w:r w:rsidR="006B154E" w:rsidRPr="00DC2C14">
        <w:t xml:space="preserve"> i</w:t>
      </w:r>
      <w:r w:rsidR="006B154E">
        <w:t> </w:t>
      </w:r>
      <w:r w:rsidRPr="00DC2C14">
        <w:t>krwi pępowinowej;</w:t>
      </w:r>
    </w:p>
    <w:p w:rsidR="009228B6" w:rsidRPr="00DC2C14" w:rsidRDefault="009228B6" w:rsidP="009228B6">
      <w:pPr>
        <w:pStyle w:val="PKTpunkt"/>
      </w:pPr>
      <w:r w:rsidRPr="00DC2C14">
        <w:t>7)</w:t>
      </w:r>
      <w:r w:rsidRPr="00DC2C14">
        <w:tab/>
        <w:t>koordynacja poszukiwania niespokrewnionych dawców szpiku</w:t>
      </w:r>
      <w:r w:rsidR="006B154E" w:rsidRPr="00DC2C14">
        <w:t xml:space="preserve"> i</w:t>
      </w:r>
      <w:r w:rsidR="006B154E">
        <w:t> </w:t>
      </w:r>
      <w:r w:rsidRPr="00DC2C14">
        <w:t>krwi pępowinowej ze wstępnym przeszukaniem rejestru szpiku</w:t>
      </w:r>
      <w:r w:rsidR="006B154E" w:rsidRPr="00DC2C14">
        <w:t xml:space="preserve"> i</w:t>
      </w:r>
      <w:r w:rsidR="006B154E">
        <w:t> </w:t>
      </w:r>
      <w:r w:rsidRPr="00DC2C14">
        <w:t>krwi pępowinowej;</w:t>
      </w:r>
    </w:p>
    <w:p w:rsidR="009228B6" w:rsidRPr="00DC2C14" w:rsidRDefault="009228B6" w:rsidP="009228B6">
      <w:pPr>
        <w:pStyle w:val="PKTpunkt"/>
      </w:pPr>
      <w:r w:rsidRPr="00DC2C14">
        <w:t>8)</w:t>
      </w:r>
      <w:r w:rsidRPr="00DC2C14">
        <w:tab/>
        <w:t>prowadzenie działalności edukacyjnej mającej na celu upow</w:t>
      </w:r>
      <w:r w:rsidRPr="00DC2C14">
        <w:softHyphen/>
        <w:t>szechnianie leczenia metodą przeszczepiania komó</w:t>
      </w:r>
      <w:r w:rsidRPr="00DC2C14">
        <w:softHyphen/>
        <w:t>rek, tkanek</w:t>
      </w:r>
      <w:r w:rsidR="006B154E" w:rsidRPr="00DC2C14">
        <w:t xml:space="preserve"> i</w:t>
      </w:r>
      <w:r w:rsidR="006B154E">
        <w:t> </w:t>
      </w:r>
      <w:r w:rsidRPr="00DC2C14">
        <w:t>narządów;</w:t>
      </w:r>
    </w:p>
    <w:p w:rsidR="009228B6" w:rsidRPr="00DC2C14" w:rsidRDefault="009228B6" w:rsidP="009228B6">
      <w:pPr>
        <w:pStyle w:val="PKTpunkt"/>
      </w:pPr>
      <w:r w:rsidRPr="00DC2C14">
        <w:t>9)</w:t>
      </w:r>
      <w:r w:rsidRPr="00DC2C14">
        <w:tab/>
        <w:t>współpraca</w:t>
      </w:r>
      <w:r w:rsidR="006B154E" w:rsidRPr="00DC2C14">
        <w:t xml:space="preserve"> z</w:t>
      </w:r>
      <w:r w:rsidR="006B154E">
        <w:t> </w:t>
      </w:r>
      <w:r w:rsidRPr="00DC2C14">
        <w:t>innymi podmiotami krajowymi</w:t>
      </w:r>
      <w:r w:rsidR="006B154E" w:rsidRPr="00DC2C14">
        <w:t xml:space="preserve"> i</w:t>
      </w:r>
      <w:r w:rsidR="006B154E">
        <w:t> </w:t>
      </w:r>
      <w:r w:rsidRPr="00DC2C14">
        <w:t>zagranicz</w:t>
      </w:r>
      <w:r w:rsidRPr="00DC2C14">
        <w:softHyphen/>
        <w:t>nymi</w:t>
      </w:r>
      <w:r w:rsidR="006B154E" w:rsidRPr="00DC2C14">
        <w:t xml:space="preserve"> w</w:t>
      </w:r>
      <w:r w:rsidR="006B154E">
        <w:t> </w:t>
      </w:r>
      <w:r w:rsidRPr="00DC2C14">
        <w:t>dziedzinie wymiany komórek, tkanek</w:t>
      </w:r>
      <w:r w:rsidR="006B154E" w:rsidRPr="00DC2C14">
        <w:t xml:space="preserve"> i</w:t>
      </w:r>
      <w:r w:rsidR="006B154E">
        <w:t> </w:t>
      </w:r>
      <w:r w:rsidRPr="00DC2C14">
        <w:t>narządów do przeszczepienia;</w:t>
      </w:r>
    </w:p>
    <w:p w:rsidR="009228B6" w:rsidRPr="00DC2C14" w:rsidRDefault="009228B6" w:rsidP="009228B6">
      <w:pPr>
        <w:pStyle w:val="PKTpunkt"/>
      </w:pPr>
      <w:r w:rsidRPr="00DC2C14">
        <w:t>10)</w:t>
      </w:r>
      <w:r w:rsidRPr="00DC2C14">
        <w:tab/>
        <w:t>zgła</w:t>
      </w:r>
      <w:r w:rsidRPr="00DC2C14">
        <w:softHyphen/>
        <w:t>szanie do ministra wniosków,</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2</w:t>
      </w:r>
      <w:r w:rsidR="006B154E">
        <w:t xml:space="preserve"> ust. </w:t>
      </w:r>
      <w:r w:rsidRPr="00DC2C14">
        <w:t>4;</w:t>
      </w:r>
    </w:p>
    <w:p w:rsidR="009228B6" w:rsidRPr="00DC2C14" w:rsidRDefault="009228B6" w:rsidP="009228B6">
      <w:pPr>
        <w:pStyle w:val="PKTpunkt"/>
      </w:pPr>
      <w:r w:rsidRPr="00DC2C14">
        <w:t>11)</w:t>
      </w:r>
      <w:r w:rsidRPr="00DC2C14">
        <w:rPr>
          <w:rStyle w:val="Odwoanieprzypisudolnego"/>
        </w:rPr>
        <w:footnoteReference w:id="73"/>
      </w:r>
      <w:r w:rsidRPr="00DC2C14">
        <w:rPr>
          <w:rStyle w:val="IGindeksgrny"/>
        </w:rPr>
        <w:t>)</w:t>
      </w:r>
      <w:r w:rsidRPr="00DC2C14">
        <w:tab/>
        <w:t>przyjmowanie wniosków od jednostek,</w:t>
      </w:r>
      <w:r w:rsidR="006B154E" w:rsidRPr="00DC2C14">
        <w:t xml:space="preserve"> o</w:t>
      </w:r>
      <w:r w:rsidR="006B154E">
        <w:t> </w:t>
      </w:r>
      <w:r w:rsidRPr="00DC2C14">
        <w:t>których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 xml:space="preserve">1, </w:t>
      </w:r>
      <w:r w:rsidR="006B154E" w:rsidRPr="00DC2C14">
        <w:t>4</w:t>
      </w:r>
      <w:r w:rsidR="006B154E">
        <w:t xml:space="preserve"> i </w:t>
      </w:r>
      <w:r w:rsidRPr="00DC2C14">
        <w:t>5;</w:t>
      </w:r>
    </w:p>
    <w:p w:rsidR="009228B6" w:rsidRPr="00DC2C14" w:rsidRDefault="009228B6" w:rsidP="009228B6">
      <w:pPr>
        <w:pStyle w:val="PKTpunkt"/>
      </w:pPr>
      <w:r w:rsidRPr="00DC2C14">
        <w:t>12)</w:t>
      </w:r>
      <w:bookmarkStart w:id="10" w:name="_Ref412447648"/>
      <w:r w:rsidRPr="00DC2C14">
        <w:rPr>
          <w:rStyle w:val="Odwoanieprzypisudolnego"/>
        </w:rPr>
        <w:footnoteReference w:id="74"/>
      </w:r>
      <w:bookmarkEnd w:id="10"/>
      <w:r w:rsidRPr="00DC2C14">
        <w:rPr>
          <w:rStyle w:val="IGindeksgrny"/>
        </w:rPr>
        <w:t>)</w:t>
      </w:r>
      <w:r w:rsidRPr="00DC2C14">
        <w:tab/>
        <w:t>organizowanie szkoleń,</w:t>
      </w:r>
      <w:r w:rsidR="006B154E" w:rsidRPr="00DC2C14">
        <w:t xml:space="preserve"> o</w:t>
      </w:r>
      <w:r w:rsidR="006B154E">
        <w:t> </w:t>
      </w:r>
      <w:r w:rsidRPr="00DC2C14">
        <w:t>których mowa</w:t>
      </w:r>
      <w:r w:rsidR="006B154E" w:rsidRPr="00DC2C14">
        <w:t xml:space="preserve"> w</w:t>
      </w:r>
      <w:r w:rsidR="006B154E">
        <w:t> art. </w:t>
      </w:r>
      <w:r w:rsidRPr="00DC2C14">
        <w:t>40a</w:t>
      </w:r>
      <w:r w:rsidR="006B154E">
        <w:t xml:space="preserve"> ust. </w:t>
      </w:r>
      <w:r w:rsidRPr="00DC2C14">
        <w:t>1,</w:t>
      </w:r>
      <w:r w:rsidR="006B154E" w:rsidRPr="00DC2C14">
        <w:t xml:space="preserve"> w</w:t>
      </w:r>
      <w:r w:rsidR="006B154E">
        <w:t> </w:t>
      </w:r>
      <w:r w:rsidRPr="00DC2C14">
        <w:t>zakresie pobierania, przechowywania</w:t>
      </w:r>
      <w:r w:rsidR="006B154E" w:rsidRPr="00DC2C14">
        <w:t xml:space="preserve"> i</w:t>
      </w:r>
      <w:r w:rsidR="006B154E">
        <w:t> </w:t>
      </w:r>
      <w:r w:rsidRPr="00DC2C14">
        <w:t>przeszczepiania narządów oraz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13)</w:t>
      </w:r>
      <w:r w:rsidRPr="00DC2C14">
        <w:rPr>
          <w:rStyle w:val="IGindeksgrny"/>
        </w:rPr>
        <w:fldChar w:fldCharType="begin"/>
      </w:r>
      <w:r w:rsidRPr="00DC2C14">
        <w:rPr>
          <w:rStyle w:val="IGindeksgrny"/>
        </w:rPr>
        <w:instrText xml:space="preserve"> NOTEREF _Ref412447648 \h </w:instrText>
      </w:r>
      <w:r w:rsidRPr="00DC2C14">
        <w:rPr>
          <w:rStyle w:val="IGindeksgrny"/>
        </w:rPr>
      </w:r>
      <w:r w:rsidRPr="00DC2C14">
        <w:rPr>
          <w:rStyle w:val="IGindeksgrny"/>
        </w:rPr>
        <w:fldChar w:fldCharType="separate"/>
      </w:r>
      <w:r>
        <w:rPr>
          <w:rStyle w:val="IGindeksgrny"/>
        </w:rPr>
        <w:t>72</w:t>
      </w:r>
      <w:r w:rsidRPr="00DC2C14">
        <w:rPr>
          <w:rStyle w:val="IGindeksgrny"/>
        </w:rPr>
        <w:fldChar w:fldCharType="end"/>
      </w:r>
      <w:r w:rsidRPr="00DC2C14">
        <w:rPr>
          <w:rStyle w:val="IGindeksgrny"/>
        </w:rPr>
        <w:t>)</w:t>
      </w:r>
      <w:r w:rsidRPr="00DC2C14">
        <w:tab/>
        <w:t>prowadzenie listy osób, które odbyły szkolenia,</w:t>
      </w:r>
      <w:r w:rsidR="006B154E" w:rsidRPr="00DC2C14">
        <w:t xml:space="preserve"> o</w:t>
      </w:r>
      <w:r w:rsidR="006B154E">
        <w:t> </w:t>
      </w:r>
      <w:r w:rsidRPr="00DC2C14">
        <w:t>których mowa</w:t>
      </w:r>
      <w:r w:rsidR="006B154E" w:rsidRPr="00DC2C14">
        <w:t xml:space="preserve"> w</w:t>
      </w:r>
      <w:r w:rsidR="006B154E">
        <w:t> art. </w:t>
      </w:r>
      <w:r w:rsidRPr="00DC2C14">
        <w:t>40a</w:t>
      </w:r>
      <w:r w:rsidR="006B154E">
        <w:t xml:space="preserve"> ust. </w:t>
      </w:r>
      <w:r w:rsidRPr="00DC2C14">
        <w:t>1,</w:t>
      </w:r>
      <w:r w:rsidR="006B154E" w:rsidRPr="00DC2C14">
        <w:t xml:space="preserve"> w</w:t>
      </w:r>
      <w:r w:rsidR="006B154E">
        <w:t> </w:t>
      </w:r>
      <w:r w:rsidRPr="00DC2C14">
        <w:t>zakresie pobierania, przech</w:t>
      </w:r>
      <w:r w:rsidRPr="00DC2C14">
        <w:t>o</w:t>
      </w:r>
      <w:r w:rsidRPr="00DC2C14">
        <w:t>wywania</w:t>
      </w:r>
      <w:r w:rsidR="006B154E" w:rsidRPr="00DC2C14">
        <w:t xml:space="preserve"> i</w:t>
      </w:r>
      <w:r w:rsidR="006B154E">
        <w:t> </w:t>
      </w:r>
      <w:r w:rsidRPr="00DC2C14">
        <w:t>przeszczepiania narządów oraz szpiku</w:t>
      </w:r>
      <w:r w:rsidR="006B154E" w:rsidRPr="00DC2C14">
        <w:t xml:space="preserve"> i</w:t>
      </w:r>
      <w:r w:rsidR="006B154E">
        <w:t> </w:t>
      </w:r>
      <w:r w:rsidRPr="00DC2C14">
        <w:t>komórek krwiotwórczych krwi obwodowej;</w:t>
      </w:r>
    </w:p>
    <w:p w:rsidR="009228B6" w:rsidRPr="00DC2C14" w:rsidRDefault="009228B6" w:rsidP="009228B6">
      <w:pPr>
        <w:pStyle w:val="PKTpunkt"/>
      </w:pPr>
      <w:r w:rsidRPr="00DC2C14">
        <w:t>14)</w:t>
      </w:r>
      <w:r w:rsidRPr="00DC2C14">
        <w:rPr>
          <w:rStyle w:val="IGindeksgrny"/>
        </w:rPr>
        <w:fldChar w:fldCharType="begin"/>
      </w:r>
      <w:r w:rsidRPr="00DC2C14">
        <w:rPr>
          <w:rStyle w:val="IGindeksgrny"/>
        </w:rPr>
        <w:instrText xml:space="preserve"> NOTEREF _Ref412447648 \h </w:instrText>
      </w:r>
      <w:r w:rsidRPr="00DC2C14">
        <w:rPr>
          <w:rStyle w:val="IGindeksgrny"/>
        </w:rPr>
      </w:r>
      <w:r w:rsidRPr="00DC2C14">
        <w:rPr>
          <w:rStyle w:val="IGindeksgrny"/>
        </w:rPr>
        <w:fldChar w:fldCharType="separate"/>
      </w:r>
      <w:r>
        <w:rPr>
          <w:rStyle w:val="IGindeksgrny"/>
        </w:rPr>
        <w:t>72</w:t>
      </w:r>
      <w:r w:rsidRPr="00DC2C14">
        <w:rPr>
          <w:rStyle w:val="IGindeksgrny"/>
        </w:rPr>
        <w:fldChar w:fldCharType="end"/>
      </w:r>
      <w:r w:rsidRPr="00DC2C14">
        <w:rPr>
          <w:rStyle w:val="IGindeksgrny"/>
        </w:rPr>
        <w:t>)</w:t>
      </w:r>
      <w:r w:rsidRPr="00DC2C14">
        <w:tab/>
        <w:t>przekazywanie danych,</w:t>
      </w:r>
      <w:r w:rsidR="006B154E" w:rsidRPr="00DC2C14">
        <w:t xml:space="preserve"> o</w:t>
      </w:r>
      <w:r w:rsidR="006B154E">
        <w:t> </w:t>
      </w:r>
      <w:r w:rsidRPr="00DC2C14">
        <w:t>których mowa</w:t>
      </w:r>
      <w:r w:rsidR="006B154E" w:rsidRPr="00DC2C14">
        <w:t xml:space="preserve"> w</w:t>
      </w:r>
      <w:r w:rsidR="006B154E">
        <w:t> art. </w:t>
      </w:r>
      <w:r w:rsidRPr="00DC2C14">
        <w:t>1</w:t>
      </w:r>
      <w:r w:rsidR="006B154E" w:rsidRPr="00DC2C14">
        <w:t>6</w:t>
      </w:r>
      <w:r w:rsidR="006B154E">
        <w:t xml:space="preserve"> ust. </w:t>
      </w:r>
      <w:r w:rsidR="006B154E" w:rsidRPr="00DC2C14">
        <w:t>3</w:t>
      </w:r>
      <w:r w:rsidR="006B154E">
        <w:t xml:space="preserve"> i </w:t>
      </w:r>
      <w:r w:rsidRPr="00DC2C14">
        <w:t>4, do europejskich i światowych rejestrów szpiku</w:t>
      </w:r>
      <w:r w:rsidR="006B154E" w:rsidRPr="00DC2C14">
        <w:t xml:space="preserve"> i</w:t>
      </w:r>
      <w:r w:rsidR="006B154E">
        <w:t> </w:t>
      </w:r>
      <w:r w:rsidRPr="00DC2C14">
        <w:t>krwi pępowinowej.</w:t>
      </w:r>
    </w:p>
    <w:p w:rsidR="009228B6" w:rsidRPr="00DC2C14" w:rsidRDefault="009228B6" w:rsidP="009228B6">
      <w:pPr>
        <w:pStyle w:val="USTustnpkodeksu"/>
      </w:pPr>
      <w:r w:rsidRPr="00DC2C14">
        <w:t>4. Centrum Organizacyjno</w:t>
      </w:r>
      <w:r w:rsidR="006B154E">
        <w:softHyphen/>
      </w:r>
      <w:r w:rsidR="006B154E">
        <w:noBreakHyphen/>
      </w:r>
      <w:r w:rsidRPr="00DC2C14">
        <w:t>Koordynacyjne do Spraw Transplan</w:t>
      </w:r>
      <w:r w:rsidRPr="00DC2C14">
        <w:softHyphen/>
        <w:t>tacji „</w:t>
      </w:r>
      <w:proofErr w:type="spellStart"/>
      <w:r w:rsidRPr="00DC2C14">
        <w:t>Poltransplant</w:t>
      </w:r>
      <w:proofErr w:type="spellEnd"/>
      <w:r w:rsidRPr="00DC2C14">
        <w:t>” jest kierowane przez dyrektora powoływanego</w:t>
      </w:r>
      <w:r w:rsidR="006B154E" w:rsidRPr="00DC2C14">
        <w:t xml:space="preserve"> i</w:t>
      </w:r>
      <w:r w:rsidR="006B154E">
        <w:t> </w:t>
      </w:r>
      <w:r w:rsidRPr="00DC2C14">
        <w:t>odwoływanego przez ministra właściwego do spraw zdrowia, po zasięgnięciu opinii Krajowej Rady Transplantacyjnej.</w:t>
      </w:r>
    </w:p>
    <w:p w:rsidR="009228B6" w:rsidRPr="00DC2C14" w:rsidRDefault="009228B6" w:rsidP="009228B6">
      <w:pPr>
        <w:pStyle w:val="USTustnpkodeksu"/>
      </w:pPr>
      <w:r w:rsidRPr="00DC2C14">
        <w:t>5. Minister właściwy do spraw zdrowia nadaje,</w:t>
      </w:r>
      <w:r w:rsidR="006B154E" w:rsidRPr="00DC2C14">
        <w:t xml:space="preserve"> w</w:t>
      </w:r>
      <w:r w:rsidR="006B154E">
        <w:t> </w:t>
      </w:r>
      <w:r w:rsidRPr="00DC2C14">
        <w:t>drodze zarzą</w:t>
      </w:r>
      <w:r w:rsidRPr="00DC2C14">
        <w:softHyphen/>
        <w:t>dze</w:t>
      </w:r>
      <w:r w:rsidRPr="00DC2C14">
        <w:softHyphen/>
        <w:t>nia, statut Centrum Organizacyjno</w:t>
      </w:r>
      <w:r w:rsidR="006B154E">
        <w:softHyphen/>
      </w:r>
      <w:r w:rsidR="006B154E">
        <w:noBreakHyphen/>
      </w:r>
      <w:r w:rsidRPr="00DC2C14">
        <w:t>Koordynacyjnego do Spraw Transplantacji „</w:t>
      </w:r>
      <w:proofErr w:type="spellStart"/>
      <w:r w:rsidRPr="00DC2C14">
        <w:t>Poltransplant</w:t>
      </w:r>
      <w:proofErr w:type="spellEnd"/>
      <w:r w:rsidRPr="00DC2C14">
        <w:t>”, określający jego szczegółową strukturę organizacyjną oraz szczegółowy zakres zadań, uwzględniając bezpieczeństwo biorców oraz konieczność sprawnego wykonywania zadań,</w:t>
      </w:r>
      <w:r w:rsidR="006B154E" w:rsidRPr="00DC2C14">
        <w:t xml:space="preserve"> o</w:t>
      </w:r>
      <w:r w:rsidR="006B154E">
        <w:t> </w:t>
      </w:r>
      <w:r w:rsidRPr="00DC2C14">
        <w:t>których mowa</w:t>
      </w:r>
      <w:r w:rsidR="006B154E" w:rsidRPr="00DC2C14">
        <w:t xml:space="preserve"> w</w:t>
      </w:r>
      <w:r w:rsidR="006B154E">
        <w:t> ust. </w:t>
      </w:r>
      <w:r w:rsidRPr="00DC2C14">
        <w:t>3.</w:t>
      </w:r>
    </w:p>
    <w:p w:rsidR="009228B6" w:rsidRPr="00DC2C14" w:rsidRDefault="009228B6" w:rsidP="009228B6">
      <w:pPr>
        <w:pStyle w:val="ARTartustawynprozporzdzenia"/>
      </w:pPr>
      <w:r w:rsidRPr="006B154E">
        <w:rPr>
          <w:rStyle w:val="Ppogrubienie"/>
        </w:rPr>
        <w:t>Art. 39.</w:t>
      </w:r>
      <w:r w:rsidRPr="009228B6">
        <w:t> </w:t>
      </w:r>
      <w:r w:rsidRPr="00DC2C14">
        <w:t>1. Tworzy się Krajowe Centrum Bankowania Tkanek</w:t>
      </w:r>
      <w:r w:rsidR="006B154E" w:rsidRPr="00DC2C14">
        <w:t xml:space="preserve"> i</w:t>
      </w:r>
      <w:r w:rsidR="006B154E">
        <w:t> </w:t>
      </w:r>
      <w:r w:rsidRPr="00DC2C14">
        <w:t>Komórek z siedzibą</w:t>
      </w:r>
      <w:r w:rsidR="006B154E" w:rsidRPr="00DC2C14">
        <w:t xml:space="preserve"> w</w:t>
      </w:r>
      <w:r w:rsidR="006B154E">
        <w:t> </w:t>
      </w:r>
      <w:r w:rsidRPr="00DC2C14">
        <w:t>Warszawie.</w:t>
      </w:r>
    </w:p>
    <w:p w:rsidR="009228B6" w:rsidRPr="00B10127" w:rsidRDefault="009228B6" w:rsidP="009228B6">
      <w:pPr>
        <w:pStyle w:val="USTustnpkodeksu"/>
      </w:pPr>
      <w:r w:rsidRPr="00B10127">
        <w:t>2. Krajowe Centrum Bankowania Tkanek</w:t>
      </w:r>
      <w:r w:rsidR="006B154E" w:rsidRPr="00B10127">
        <w:t xml:space="preserve"> i </w:t>
      </w:r>
      <w:r w:rsidRPr="00B10127">
        <w:t>Komórek jest jed</w:t>
      </w:r>
      <w:r w:rsidRPr="00B10127">
        <w:softHyphen/>
        <w:t>nost</w:t>
      </w:r>
      <w:r w:rsidRPr="00B10127">
        <w:softHyphen/>
        <w:t>ką budżetową po</w:t>
      </w:r>
      <w:r w:rsidR="00B10127">
        <w:t>dległą ministrowi właściwemu do </w:t>
      </w:r>
      <w:r w:rsidRPr="00B10127">
        <w:t>spraw zdrowia.</w:t>
      </w:r>
    </w:p>
    <w:p w:rsidR="009228B6" w:rsidRPr="009228B6" w:rsidRDefault="009228B6" w:rsidP="006B154E">
      <w:pPr>
        <w:pStyle w:val="USTustnpkodeksu"/>
        <w:keepNext/>
      </w:pPr>
      <w:r w:rsidRPr="00DC2C14">
        <w:t>3. Do zadań Krajowego Centrum Bankowania Tkanek</w:t>
      </w:r>
      <w:r w:rsidR="006B154E" w:rsidRPr="00DC2C14">
        <w:t xml:space="preserve"> i</w:t>
      </w:r>
      <w:r w:rsidR="006B154E">
        <w:t> </w:t>
      </w:r>
      <w:r w:rsidRPr="00DC2C14">
        <w:t>Komórek należy</w:t>
      </w:r>
      <w:r w:rsidR="006B154E" w:rsidRPr="00DC2C14">
        <w:t xml:space="preserve"> w</w:t>
      </w:r>
      <w:r w:rsidR="006B154E">
        <w:t> </w:t>
      </w:r>
      <w:r w:rsidRPr="00DC2C14">
        <w:t>szczególności:</w:t>
      </w:r>
    </w:p>
    <w:p w:rsidR="009228B6" w:rsidRPr="00DC2C14" w:rsidRDefault="009228B6" w:rsidP="009228B6">
      <w:pPr>
        <w:pStyle w:val="PKTpunkt"/>
      </w:pPr>
      <w:r w:rsidRPr="00DC2C14">
        <w:t>1)</w:t>
      </w:r>
      <w:r w:rsidRPr="00DC2C14">
        <w:tab/>
        <w:t>organizowanie współdziałania banków tkanek</w:t>
      </w:r>
      <w:r w:rsidR="006B154E" w:rsidRPr="00DC2C14">
        <w:t xml:space="preserve"> i</w:t>
      </w:r>
      <w:r w:rsidR="006B154E">
        <w:t> </w:t>
      </w:r>
      <w:r w:rsidRPr="00DC2C14">
        <w:t>komórek;</w:t>
      </w:r>
    </w:p>
    <w:p w:rsidR="009228B6" w:rsidRPr="00DC2C14" w:rsidRDefault="009228B6" w:rsidP="009228B6">
      <w:pPr>
        <w:pStyle w:val="PKTpunkt"/>
      </w:pPr>
      <w:r w:rsidRPr="00DC2C14">
        <w:t>2)</w:t>
      </w:r>
      <w:r w:rsidRPr="00DC2C14">
        <w:tab/>
        <w:t>pełnienie funkcji referencyjnych</w:t>
      </w:r>
      <w:r w:rsidR="006B154E" w:rsidRPr="00DC2C14">
        <w:t xml:space="preserve"> i</w:t>
      </w:r>
      <w:r w:rsidR="006B154E">
        <w:t> </w:t>
      </w:r>
      <w:r w:rsidRPr="00DC2C14">
        <w:t>konsultacyjnych;</w:t>
      </w:r>
    </w:p>
    <w:p w:rsidR="009228B6" w:rsidRPr="00DC2C14" w:rsidRDefault="009228B6" w:rsidP="009228B6">
      <w:pPr>
        <w:pStyle w:val="PKTpunkt"/>
      </w:pPr>
      <w:r w:rsidRPr="00DC2C14">
        <w:t>3)</w:t>
      </w:r>
      <w:r w:rsidRPr="00DC2C14">
        <w:tab/>
        <w:t>sprawowanie nadzoru</w:t>
      </w:r>
      <w:r w:rsidR="006B154E" w:rsidRPr="00DC2C14">
        <w:t xml:space="preserve"> i</w:t>
      </w:r>
      <w:r w:rsidR="006B154E">
        <w:t> </w:t>
      </w:r>
      <w:r w:rsidRPr="00DC2C14">
        <w:t>kontroli nad bankami tkanek</w:t>
      </w:r>
      <w:r w:rsidR="006B154E" w:rsidRPr="00DC2C14">
        <w:t xml:space="preserve"> i</w:t>
      </w:r>
      <w:r w:rsidR="006B154E">
        <w:t> </w:t>
      </w:r>
      <w:r w:rsidRPr="00DC2C14">
        <w:t>ko</w:t>
      </w:r>
      <w:r w:rsidRPr="00DC2C14">
        <w:softHyphen/>
        <w:t>mó</w:t>
      </w:r>
      <w:r w:rsidRPr="00DC2C14">
        <w:softHyphen/>
        <w:t>rek pod względem merytorycznym;</w:t>
      </w:r>
    </w:p>
    <w:p w:rsidR="009228B6" w:rsidRPr="00DC2C14" w:rsidRDefault="009228B6" w:rsidP="009228B6">
      <w:pPr>
        <w:pStyle w:val="PKTpunkt"/>
      </w:pPr>
      <w:r w:rsidRPr="00DC2C14">
        <w:t>4)</w:t>
      </w:r>
      <w:r w:rsidRPr="00DC2C14">
        <w:tab/>
        <w:t>prowadzenie rejestru banków tkanek</w:t>
      </w:r>
      <w:r w:rsidR="006B154E" w:rsidRPr="00DC2C14">
        <w:t xml:space="preserve"> i</w:t>
      </w:r>
      <w:r w:rsidR="006B154E">
        <w:t> </w:t>
      </w:r>
      <w:r w:rsidRPr="00DC2C14">
        <w:t>komórek;</w:t>
      </w:r>
    </w:p>
    <w:p w:rsidR="009228B6" w:rsidRPr="00DC2C14" w:rsidRDefault="009228B6" w:rsidP="009228B6">
      <w:pPr>
        <w:pStyle w:val="PKTpunkt"/>
      </w:pPr>
      <w:r w:rsidRPr="00DC2C14">
        <w:t>5)</w:t>
      </w:r>
      <w:bookmarkStart w:id="11" w:name="_Ref412447733"/>
      <w:r w:rsidRPr="00DC2C14">
        <w:rPr>
          <w:rStyle w:val="Odwoanieprzypisudolnego"/>
        </w:rPr>
        <w:footnoteReference w:id="75"/>
      </w:r>
      <w:bookmarkEnd w:id="11"/>
      <w:r w:rsidRPr="00DC2C14">
        <w:rPr>
          <w:rStyle w:val="IGindeksgrny"/>
        </w:rPr>
        <w:t>)</w:t>
      </w:r>
      <w:r w:rsidRPr="00DC2C14">
        <w:tab/>
        <w:t>organizowanie szkoleń,</w:t>
      </w:r>
      <w:r w:rsidR="006B154E" w:rsidRPr="00DC2C14">
        <w:t xml:space="preserve"> o</w:t>
      </w:r>
      <w:r w:rsidR="006B154E">
        <w:t> </w:t>
      </w:r>
      <w:r w:rsidRPr="00DC2C14">
        <w:t>których mowa</w:t>
      </w:r>
      <w:r w:rsidR="006B154E" w:rsidRPr="00DC2C14">
        <w:t xml:space="preserve"> w</w:t>
      </w:r>
      <w:r w:rsidR="006B154E">
        <w:t> art. </w:t>
      </w:r>
      <w:r w:rsidRPr="00DC2C14">
        <w:t>40a</w:t>
      </w:r>
      <w:r w:rsidR="006B154E">
        <w:t xml:space="preserve"> ust. </w:t>
      </w:r>
      <w:r w:rsidRPr="00DC2C14">
        <w:t>1,</w:t>
      </w:r>
      <w:r w:rsidR="006B154E" w:rsidRPr="00DC2C14">
        <w:t xml:space="preserve"> w</w:t>
      </w:r>
      <w:r w:rsidR="006B154E">
        <w:t> </w:t>
      </w:r>
      <w:r w:rsidRPr="00DC2C14">
        <w:t>zakresie pobierania, gromadzenia, testowania, przetw</w:t>
      </w:r>
      <w:r w:rsidRPr="00DC2C14">
        <w:t>a</w:t>
      </w:r>
      <w:r w:rsidRPr="00DC2C14">
        <w:t>rzania, sterylizacji, przechowywania</w:t>
      </w:r>
      <w:r w:rsidR="006B154E" w:rsidRPr="00DC2C14">
        <w:t xml:space="preserve"> i</w:t>
      </w:r>
      <w:r w:rsidR="006B154E">
        <w:t> </w:t>
      </w:r>
      <w:r w:rsidRPr="00DC2C14">
        <w:t>dystrybucji komórek</w:t>
      </w:r>
      <w:r w:rsidR="006B154E" w:rsidRPr="00DC2C14">
        <w:t xml:space="preserve"> i</w:t>
      </w:r>
      <w:r w:rsidR="006B154E">
        <w:t> </w:t>
      </w:r>
      <w:r w:rsidRPr="00DC2C14">
        <w:t>tkanek;</w:t>
      </w:r>
    </w:p>
    <w:p w:rsidR="009228B6" w:rsidRPr="00DC2C14" w:rsidRDefault="009228B6" w:rsidP="009228B6">
      <w:pPr>
        <w:pStyle w:val="PKTpunkt"/>
      </w:pPr>
      <w:r w:rsidRPr="00DC2C14">
        <w:t>6)</w:t>
      </w:r>
      <w:r w:rsidRPr="00DC2C14">
        <w:rPr>
          <w:rStyle w:val="IGindeksgrny"/>
        </w:rPr>
        <w:fldChar w:fldCharType="begin"/>
      </w:r>
      <w:r w:rsidRPr="00DC2C14">
        <w:rPr>
          <w:rStyle w:val="IGindeksgrny"/>
        </w:rPr>
        <w:instrText xml:space="preserve"> NOTEREF _Ref412447733 \h </w:instrText>
      </w:r>
      <w:r w:rsidRPr="00DC2C14">
        <w:rPr>
          <w:rStyle w:val="IGindeksgrny"/>
        </w:rPr>
      </w:r>
      <w:r w:rsidRPr="00DC2C14">
        <w:rPr>
          <w:rStyle w:val="IGindeksgrny"/>
        </w:rPr>
        <w:fldChar w:fldCharType="separate"/>
      </w:r>
      <w:r>
        <w:rPr>
          <w:rStyle w:val="IGindeksgrny"/>
        </w:rPr>
        <w:t>73</w:t>
      </w:r>
      <w:r w:rsidRPr="00DC2C14">
        <w:rPr>
          <w:rStyle w:val="IGindeksgrny"/>
        </w:rPr>
        <w:fldChar w:fldCharType="end"/>
      </w:r>
      <w:r w:rsidRPr="00DC2C14">
        <w:rPr>
          <w:rStyle w:val="IGindeksgrny"/>
        </w:rPr>
        <w:t>)</w:t>
      </w:r>
      <w:r w:rsidRPr="00DC2C14">
        <w:tab/>
        <w:t>prowadzenie listy osób, które odbyły szkolenia,</w:t>
      </w:r>
      <w:r w:rsidR="006B154E" w:rsidRPr="00DC2C14">
        <w:t xml:space="preserve"> o</w:t>
      </w:r>
      <w:r w:rsidR="006B154E">
        <w:t> </w:t>
      </w:r>
      <w:r w:rsidRPr="00DC2C14">
        <w:t>których mowa</w:t>
      </w:r>
      <w:r w:rsidR="006B154E" w:rsidRPr="00DC2C14">
        <w:t xml:space="preserve"> w</w:t>
      </w:r>
      <w:r w:rsidR="006B154E">
        <w:t> art. </w:t>
      </w:r>
      <w:r w:rsidRPr="00DC2C14">
        <w:t>40a</w:t>
      </w:r>
      <w:r w:rsidR="006B154E">
        <w:t xml:space="preserve"> ust. </w:t>
      </w:r>
      <w:r w:rsidRPr="00DC2C14">
        <w:t>1,</w:t>
      </w:r>
      <w:r w:rsidR="006B154E" w:rsidRPr="00DC2C14">
        <w:t xml:space="preserve"> w</w:t>
      </w:r>
      <w:r w:rsidR="006B154E">
        <w:t> </w:t>
      </w:r>
      <w:r w:rsidRPr="00DC2C14">
        <w:t>zakresie pobierania, gromadz</w:t>
      </w:r>
      <w:r w:rsidRPr="00DC2C14">
        <w:t>e</w:t>
      </w:r>
      <w:r w:rsidRPr="00DC2C14">
        <w:t>nia, testowania, przetwarzania, sterylizacji, przechowywania</w:t>
      </w:r>
      <w:r w:rsidR="006B154E" w:rsidRPr="00DC2C14">
        <w:t xml:space="preserve"> i</w:t>
      </w:r>
      <w:r w:rsidR="006B154E">
        <w:t> </w:t>
      </w:r>
      <w:r w:rsidRPr="00DC2C14">
        <w:t>dystrybucji komórek</w:t>
      </w:r>
      <w:r w:rsidR="006B154E" w:rsidRPr="00DC2C14">
        <w:t xml:space="preserve"> i</w:t>
      </w:r>
      <w:r w:rsidR="006B154E">
        <w:t> </w:t>
      </w:r>
      <w:r w:rsidRPr="00DC2C14">
        <w:t>tkanek;</w:t>
      </w:r>
    </w:p>
    <w:p w:rsidR="009228B6" w:rsidRPr="00DC2C14" w:rsidRDefault="009228B6" w:rsidP="009228B6">
      <w:pPr>
        <w:pStyle w:val="PKTpunkt"/>
      </w:pPr>
      <w:r w:rsidRPr="00DC2C14">
        <w:t>7)</w:t>
      </w:r>
      <w:r w:rsidRPr="00DC2C14">
        <w:rPr>
          <w:rStyle w:val="IGindeksgrny"/>
        </w:rPr>
        <w:fldChar w:fldCharType="begin"/>
      </w:r>
      <w:r w:rsidRPr="00DC2C14">
        <w:rPr>
          <w:rStyle w:val="IGindeksgrny"/>
        </w:rPr>
        <w:instrText xml:space="preserve"> NOTEREF _Ref412447733 \h </w:instrText>
      </w:r>
      <w:r w:rsidRPr="00DC2C14">
        <w:rPr>
          <w:rStyle w:val="IGindeksgrny"/>
        </w:rPr>
      </w:r>
      <w:r w:rsidRPr="00DC2C14">
        <w:rPr>
          <w:rStyle w:val="IGindeksgrny"/>
        </w:rPr>
        <w:fldChar w:fldCharType="separate"/>
      </w:r>
      <w:r>
        <w:rPr>
          <w:rStyle w:val="IGindeksgrny"/>
        </w:rPr>
        <w:t>73</w:t>
      </w:r>
      <w:r w:rsidRPr="00DC2C14">
        <w:rPr>
          <w:rStyle w:val="IGindeksgrny"/>
        </w:rPr>
        <w:fldChar w:fldCharType="end"/>
      </w:r>
      <w:r w:rsidRPr="00DC2C14">
        <w:rPr>
          <w:rStyle w:val="IGindeksgrny"/>
        </w:rPr>
        <w:t>)</w:t>
      </w:r>
      <w:r w:rsidRPr="00DC2C14">
        <w:tab/>
        <w:t>sprawowanie nadzoru merytorycznego nad działalnością zespołów po</w:t>
      </w:r>
      <w:r w:rsidRPr="00DC2C14">
        <w:softHyphen/>
        <w:t>bierających.</w:t>
      </w:r>
    </w:p>
    <w:p w:rsidR="009228B6" w:rsidRPr="00DC2C14" w:rsidRDefault="009228B6" w:rsidP="009228B6">
      <w:pPr>
        <w:pStyle w:val="USTustnpkodeksu"/>
      </w:pPr>
      <w:r w:rsidRPr="00DC2C14">
        <w:t>3a.</w:t>
      </w:r>
      <w:r w:rsidRPr="00DC2C14">
        <w:rPr>
          <w:rStyle w:val="Odwoanieprzypisudolnego"/>
        </w:rPr>
        <w:footnoteReference w:id="76"/>
      </w:r>
      <w:r w:rsidRPr="00DC2C14">
        <w:rPr>
          <w:rStyle w:val="IGindeksgrny"/>
        </w:rPr>
        <w:t>)</w:t>
      </w:r>
      <w:r w:rsidRPr="00DC2C14">
        <w:t> Krajowe Centrum Bankowania Tkanek</w:t>
      </w:r>
      <w:r w:rsidR="006B154E" w:rsidRPr="00DC2C14">
        <w:t xml:space="preserve"> i</w:t>
      </w:r>
      <w:r w:rsidR="006B154E">
        <w:t> </w:t>
      </w:r>
      <w:r w:rsidRPr="00DC2C14">
        <w:t>Komórek może</w:t>
      </w:r>
      <w:r w:rsidR="006B154E" w:rsidRPr="00DC2C14">
        <w:t xml:space="preserve"> w</w:t>
      </w:r>
      <w:r w:rsidR="006B154E">
        <w:t> </w:t>
      </w:r>
      <w:r w:rsidRPr="00DC2C14">
        <w:t>ośrodkach dawców szpiku refundować koszt wyn</w:t>
      </w:r>
      <w:r w:rsidRPr="00DC2C14">
        <w:t>a</w:t>
      </w:r>
      <w:r w:rsidRPr="00DC2C14">
        <w:t>grodzenia osób,</w:t>
      </w:r>
      <w:r w:rsidR="006B154E" w:rsidRPr="00DC2C14">
        <w:t xml:space="preserve"> o</w:t>
      </w:r>
      <w:r w:rsidR="006B154E">
        <w:t> </w:t>
      </w:r>
      <w:r w:rsidRPr="00DC2C14">
        <w:t>których mowa</w:t>
      </w:r>
      <w:r w:rsidR="006B154E" w:rsidRPr="00DC2C14">
        <w:t xml:space="preserve"> w</w:t>
      </w:r>
      <w:r w:rsidR="006B154E">
        <w:t> art. </w:t>
      </w:r>
      <w:r w:rsidRPr="00DC2C14">
        <w:t>16a</w:t>
      </w:r>
      <w:r w:rsidR="006B154E">
        <w:t xml:space="preserve"> ust. </w:t>
      </w:r>
      <w:r w:rsidRPr="00DC2C14">
        <w:t>4, na podstawie umowy.</w:t>
      </w:r>
    </w:p>
    <w:p w:rsidR="009228B6" w:rsidRPr="00A15B0F" w:rsidRDefault="009228B6" w:rsidP="00A15B0F">
      <w:pPr>
        <w:pStyle w:val="USTustnpkodeksu"/>
        <w:spacing w:before="100"/>
        <w:rPr>
          <w:bCs w:val="0"/>
        </w:rPr>
      </w:pPr>
      <w:r w:rsidRPr="00DC2C14">
        <w:t>4. </w:t>
      </w:r>
      <w:r w:rsidRPr="00A15B0F">
        <w:rPr>
          <w:bCs w:val="0"/>
        </w:rPr>
        <w:t>Krajowym Centrum Bankowania Tkanek</w:t>
      </w:r>
      <w:r w:rsidR="006B154E" w:rsidRPr="00A15B0F">
        <w:rPr>
          <w:bCs w:val="0"/>
        </w:rPr>
        <w:t xml:space="preserve"> i </w:t>
      </w:r>
      <w:r w:rsidRPr="00A15B0F">
        <w:rPr>
          <w:bCs w:val="0"/>
        </w:rPr>
        <w:t>Komórek kieruje dyrektor powoływany</w:t>
      </w:r>
      <w:r w:rsidR="006B154E" w:rsidRPr="00A15B0F">
        <w:rPr>
          <w:bCs w:val="0"/>
        </w:rPr>
        <w:t xml:space="preserve"> i </w:t>
      </w:r>
      <w:r w:rsidRPr="00A15B0F">
        <w:rPr>
          <w:bCs w:val="0"/>
        </w:rPr>
        <w:t>odwoływany przez ministra właściwego do spraw zdrowia, po zasięgnięciu opinii Krajowej Rady Transplantacyjnej.</w:t>
      </w:r>
    </w:p>
    <w:p w:rsidR="009228B6" w:rsidRPr="00A15B0F" w:rsidRDefault="009228B6" w:rsidP="00A15B0F">
      <w:pPr>
        <w:pStyle w:val="USTustnpkodeksu"/>
        <w:spacing w:before="100"/>
        <w:rPr>
          <w:bCs w:val="0"/>
        </w:rPr>
      </w:pPr>
      <w:r w:rsidRPr="00A15B0F">
        <w:rPr>
          <w:bCs w:val="0"/>
        </w:rPr>
        <w:t>5. Krajowe Centrum Bankowania Tkanek</w:t>
      </w:r>
      <w:r w:rsidR="006B154E" w:rsidRPr="00A15B0F">
        <w:rPr>
          <w:bCs w:val="0"/>
        </w:rPr>
        <w:t xml:space="preserve"> i </w:t>
      </w:r>
      <w:r w:rsidRPr="00A15B0F">
        <w:rPr>
          <w:bCs w:val="0"/>
        </w:rPr>
        <w:t>Komórek może wyko</w:t>
      </w:r>
      <w:r w:rsidRPr="00A15B0F">
        <w:rPr>
          <w:bCs w:val="0"/>
        </w:rPr>
        <w:softHyphen/>
        <w:t>nywać czynności,</w:t>
      </w:r>
      <w:r w:rsidR="006B154E" w:rsidRPr="00A15B0F">
        <w:rPr>
          <w:bCs w:val="0"/>
        </w:rPr>
        <w:t xml:space="preserve"> o </w:t>
      </w:r>
      <w:r w:rsidRPr="00A15B0F">
        <w:rPr>
          <w:bCs w:val="0"/>
        </w:rPr>
        <w:t>których mowa</w:t>
      </w:r>
      <w:r w:rsidR="006B154E" w:rsidRPr="00A15B0F">
        <w:rPr>
          <w:bCs w:val="0"/>
        </w:rPr>
        <w:t xml:space="preserve"> w art. </w:t>
      </w:r>
      <w:r w:rsidRPr="00A15B0F">
        <w:rPr>
          <w:bCs w:val="0"/>
        </w:rPr>
        <w:t>25, w</w:t>
      </w:r>
      <w:r w:rsidRPr="00A15B0F">
        <w:rPr>
          <w:bCs w:val="0"/>
        </w:rPr>
        <w:t>y</w:t>
      </w:r>
      <w:r w:rsidRPr="00A15B0F">
        <w:rPr>
          <w:bCs w:val="0"/>
        </w:rPr>
        <w:t>łącznie</w:t>
      </w:r>
      <w:r w:rsidR="006B154E" w:rsidRPr="00A15B0F">
        <w:rPr>
          <w:bCs w:val="0"/>
        </w:rPr>
        <w:t xml:space="preserve"> w </w:t>
      </w:r>
      <w:r w:rsidRPr="00A15B0F">
        <w:rPr>
          <w:bCs w:val="0"/>
        </w:rPr>
        <w:t>celach nauko</w:t>
      </w:r>
      <w:r w:rsidRPr="00A15B0F">
        <w:rPr>
          <w:bCs w:val="0"/>
        </w:rPr>
        <w:softHyphen/>
        <w:t>wych</w:t>
      </w:r>
      <w:r w:rsidR="006B154E" w:rsidRPr="00A15B0F">
        <w:rPr>
          <w:bCs w:val="0"/>
        </w:rPr>
        <w:t xml:space="preserve"> i </w:t>
      </w:r>
      <w:r w:rsidRPr="00A15B0F">
        <w:rPr>
          <w:bCs w:val="0"/>
        </w:rPr>
        <w:t>dydaktycznych, po zaopiniowaniu przez Krajową Radę Transplantacyjną</w:t>
      </w:r>
      <w:r w:rsidR="006B154E" w:rsidRPr="00A15B0F">
        <w:rPr>
          <w:bCs w:val="0"/>
        </w:rPr>
        <w:t xml:space="preserve"> i </w:t>
      </w:r>
      <w:r w:rsidRPr="00A15B0F">
        <w:rPr>
          <w:bCs w:val="0"/>
        </w:rPr>
        <w:t>uzyskaniu p</w:t>
      </w:r>
      <w:r w:rsidRPr="00A15B0F">
        <w:rPr>
          <w:bCs w:val="0"/>
        </w:rPr>
        <w:t>o</w:t>
      </w:r>
      <w:r w:rsidRPr="00A15B0F">
        <w:rPr>
          <w:bCs w:val="0"/>
        </w:rPr>
        <w:t>zwolenia,</w:t>
      </w:r>
      <w:r w:rsidR="006B154E" w:rsidRPr="00A15B0F">
        <w:rPr>
          <w:bCs w:val="0"/>
        </w:rPr>
        <w:t xml:space="preserve"> o </w:t>
      </w:r>
      <w:r w:rsidRPr="00A15B0F">
        <w:rPr>
          <w:bCs w:val="0"/>
        </w:rPr>
        <w:t>którym mowa</w:t>
      </w:r>
      <w:r w:rsidR="006B154E" w:rsidRPr="00A15B0F">
        <w:rPr>
          <w:bCs w:val="0"/>
        </w:rPr>
        <w:t xml:space="preserve"> w art. </w:t>
      </w:r>
      <w:r w:rsidRPr="00A15B0F">
        <w:rPr>
          <w:bCs w:val="0"/>
        </w:rPr>
        <w:t>2</w:t>
      </w:r>
      <w:r w:rsidR="006B154E" w:rsidRPr="00A15B0F">
        <w:rPr>
          <w:bCs w:val="0"/>
        </w:rPr>
        <w:t>6 ust. </w:t>
      </w:r>
      <w:r w:rsidRPr="00A15B0F">
        <w:rPr>
          <w:bCs w:val="0"/>
        </w:rPr>
        <w:t>1, ministra właściwego do spraw zdrowia.</w:t>
      </w:r>
    </w:p>
    <w:p w:rsidR="009228B6" w:rsidRPr="00A15B0F" w:rsidRDefault="009228B6" w:rsidP="00A15B0F">
      <w:pPr>
        <w:pStyle w:val="USTustnpkodeksu"/>
        <w:spacing w:before="100"/>
        <w:rPr>
          <w:bCs w:val="0"/>
        </w:rPr>
      </w:pPr>
      <w:r w:rsidRPr="00A15B0F">
        <w:rPr>
          <w:bCs w:val="0"/>
        </w:rPr>
        <w:t>6. Do wykonywania przez Krajowe Centrum Bankowania Tka</w:t>
      </w:r>
      <w:r w:rsidRPr="00A15B0F">
        <w:rPr>
          <w:bCs w:val="0"/>
        </w:rPr>
        <w:softHyphen/>
        <w:t>nek</w:t>
      </w:r>
      <w:r w:rsidR="006B154E" w:rsidRPr="00A15B0F">
        <w:rPr>
          <w:bCs w:val="0"/>
        </w:rPr>
        <w:t xml:space="preserve"> i </w:t>
      </w:r>
      <w:r w:rsidRPr="00A15B0F">
        <w:rPr>
          <w:bCs w:val="0"/>
        </w:rPr>
        <w:t>Komórek czynności,</w:t>
      </w:r>
      <w:r w:rsidR="006B154E" w:rsidRPr="00A15B0F">
        <w:rPr>
          <w:bCs w:val="0"/>
        </w:rPr>
        <w:t xml:space="preserve"> o </w:t>
      </w:r>
      <w:r w:rsidRPr="00A15B0F">
        <w:rPr>
          <w:bCs w:val="0"/>
        </w:rPr>
        <w:t>których mowa</w:t>
      </w:r>
      <w:r w:rsidR="006B154E" w:rsidRPr="00A15B0F">
        <w:rPr>
          <w:bCs w:val="0"/>
        </w:rPr>
        <w:t xml:space="preserve"> w art. </w:t>
      </w:r>
      <w:r w:rsidRPr="00A15B0F">
        <w:rPr>
          <w:bCs w:val="0"/>
        </w:rPr>
        <w:t>25, stosuje się przepisy rozdziału 6,</w:t>
      </w:r>
      <w:r w:rsidR="006B154E" w:rsidRPr="00A15B0F">
        <w:rPr>
          <w:bCs w:val="0"/>
        </w:rPr>
        <w:t xml:space="preserve"> z </w:t>
      </w:r>
      <w:r w:rsidRPr="00A15B0F">
        <w:rPr>
          <w:bCs w:val="0"/>
        </w:rPr>
        <w:t>wyjątkiem</w:t>
      </w:r>
      <w:r w:rsidR="006B154E" w:rsidRPr="00A15B0F">
        <w:rPr>
          <w:bCs w:val="0"/>
        </w:rPr>
        <w:t xml:space="preserve"> art. </w:t>
      </w:r>
      <w:r w:rsidRPr="00A15B0F">
        <w:rPr>
          <w:bCs w:val="0"/>
        </w:rPr>
        <w:t>2</w:t>
      </w:r>
      <w:r w:rsidR="006B154E" w:rsidRPr="00A15B0F">
        <w:rPr>
          <w:bCs w:val="0"/>
        </w:rPr>
        <w:t>6 ust. 2 i </w:t>
      </w:r>
      <w:r w:rsidRPr="00A15B0F">
        <w:rPr>
          <w:bCs w:val="0"/>
        </w:rPr>
        <w:t>3. Wniosek</w:t>
      </w:r>
      <w:r w:rsidR="006B154E" w:rsidRPr="00A15B0F">
        <w:rPr>
          <w:bCs w:val="0"/>
        </w:rPr>
        <w:t xml:space="preserve"> o </w:t>
      </w:r>
      <w:r w:rsidRPr="00A15B0F">
        <w:rPr>
          <w:bCs w:val="0"/>
        </w:rPr>
        <w:t>uzyskanie pozwolenia składa się do ministra właściwego do spraw zdrowia.</w:t>
      </w:r>
    </w:p>
    <w:p w:rsidR="009228B6" w:rsidRPr="00DC2C14" w:rsidRDefault="009228B6" w:rsidP="00A15B0F">
      <w:pPr>
        <w:pStyle w:val="USTustnpkodeksu"/>
        <w:spacing w:before="100"/>
      </w:pPr>
      <w:r w:rsidRPr="00A15B0F">
        <w:rPr>
          <w:bCs w:val="0"/>
        </w:rPr>
        <w:t>7. Minister właściwy do spraw zdrowia nadaje</w:t>
      </w:r>
      <w:r w:rsidRPr="00DC2C14">
        <w:t>,</w:t>
      </w:r>
      <w:r w:rsidR="006B154E" w:rsidRPr="00DC2C14">
        <w:t xml:space="preserve"> w</w:t>
      </w:r>
      <w:r w:rsidR="006B154E">
        <w:t> </w:t>
      </w:r>
      <w:r w:rsidRPr="00DC2C14">
        <w:t>drodze zarzą</w:t>
      </w:r>
      <w:r w:rsidRPr="00DC2C14">
        <w:softHyphen/>
        <w:t>dzenia, statut Krajowemu Centrum Bankowania Tk</w:t>
      </w:r>
      <w:r w:rsidRPr="00DC2C14">
        <w:t>a</w:t>
      </w:r>
      <w:r w:rsidRPr="00DC2C14">
        <w:t>nek</w:t>
      </w:r>
      <w:r w:rsidR="006B154E" w:rsidRPr="00DC2C14">
        <w:t xml:space="preserve"> i</w:t>
      </w:r>
      <w:r w:rsidR="006B154E">
        <w:t> </w:t>
      </w:r>
      <w:r w:rsidRPr="00DC2C14">
        <w:t>Komórek, określający jego strukturę organizacyjną oraz szczegółowy zakres zadań, uwzględniając bezpieczeństwo biorców oraz konieczność sprawnego wykonywania zadań, o których mowa</w:t>
      </w:r>
      <w:r w:rsidR="006B154E" w:rsidRPr="00DC2C14">
        <w:t xml:space="preserve"> w</w:t>
      </w:r>
      <w:r w:rsidR="006B154E">
        <w:t> ust. </w:t>
      </w:r>
      <w:r w:rsidRPr="00DC2C14">
        <w:t>3.</w:t>
      </w:r>
    </w:p>
    <w:p w:rsidR="009228B6" w:rsidRPr="00DC2C14" w:rsidRDefault="009228B6" w:rsidP="00346DF6">
      <w:pPr>
        <w:pStyle w:val="ARTartustawynprozporzdzenia"/>
        <w:spacing w:before="140"/>
      </w:pPr>
      <w:r w:rsidRPr="006B154E">
        <w:rPr>
          <w:rStyle w:val="Ppogrubienie"/>
        </w:rPr>
        <w:t>Art. 40.</w:t>
      </w:r>
      <w:r w:rsidRPr="009228B6">
        <w:t> </w:t>
      </w:r>
      <w:r w:rsidRPr="00DC2C14">
        <w:t>1. Krajowe Centrum Bankowania Tkanek</w:t>
      </w:r>
      <w:r w:rsidR="006B154E" w:rsidRPr="00DC2C14">
        <w:t xml:space="preserve"> i</w:t>
      </w:r>
      <w:r w:rsidR="006B154E">
        <w:t> </w:t>
      </w:r>
      <w:r w:rsidRPr="00DC2C14">
        <w:t>Komórek prowadzi rejestr banków tkanek</w:t>
      </w:r>
      <w:r w:rsidR="006B154E" w:rsidRPr="00DC2C14">
        <w:t xml:space="preserve"> i</w:t>
      </w:r>
      <w:r w:rsidR="006B154E">
        <w:t> </w:t>
      </w:r>
      <w:r w:rsidRPr="00DC2C14">
        <w:t>komórek.</w:t>
      </w:r>
    </w:p>
    <w:p w:rsidR="009228B6" w:rsidRPr="00A15B0F" w:rsidRDefault="009228B6" w:rsidP="00A15B0F">
      <w:pPr>
        <w:pStyle w:val="USTustnpkodeksu"/>
        <w:spacing w:before="100"/>
        <w:rPr>
          <w:bCs w:val="0"/>
        </w:rPr>
      </w:pPr>
      <w:r w:rsidRPr="00DC2C14">
        <w:t>2. </w:t>
      </w:r>
      <w:r w:rsidRPr="00A15B0F">
        <w:rPr>
          <w:bCs w:val="0"/>
        </w:rPr>
        <w:t>Rejestr jest jawny.</w:t>
      </w:r>
    </w:p>
    <w:p w:rsidR="009228B6" w:rsidRPr="009228B6" w:rsidRDefault="009228B6" w:rsidP="00A15B0F">
      <w:pPr>
        <w:pStyle w:val="USTustnpkodeksu"/>
        <w:spacing w:before="100"/>
      </w:pPr>
      <w:r w:rsidRPr="00A15B0F">
        <w:rPr>
          <w:bCs w:val="0"/>
        </w:rPr>
        <w:t>3. Do rejestru</w:t>
      </w:r>
      <w:r w:rsidRPr="00DC2C14">
        <w:t xml:space="preserve"> wpisuje się następujące dane dotyczące banku tkanek</w:t>
      </w:r>
      <w:r w:rsidR="006B154E" w:rsidRPr="00DC2C14">
        <w:t xml:space="preserve"> i</w:t>
      </w:r>
      <w:r w:rsidR="006B154E">
        <w:t> </w:t>
      </w:r>
      <w:r w:rsidRPr="00DC2C14">
        <w:t>komórek:</w:t>
      </w:r>
    </w:p>
    <w:p w:rsidR="009228B6" w:rsidRPr="00346DF6" w:rsidRDefault="009228B6" w:rsidP="00346DF6">
      <w:pPr>
        <w:pStyle w:val="PKTpunkt"/>
        <w:spacing w:before="90"/>
        <w:rPr>
          <w:bCs w:val="0"/>
        </w:rPr>
      </w:pPr>
      <w:r w:rsidRPr="00DC2C14">
        <w:t>1)</w:t>
      </w:r>
      <w:r w:rsidRPr="00DC2C14">
        <w:tab/>
        <w:t xml:space="preserve">oznaczenie </w:t>
      </w:r>
      <w:r w:rsidRPr="00346DF6">
        <w:rPr>
          <w:bCs w:val="0"/>
        </w:rPr>
        <w:t>banku tkanek</w:t>
      </w:r>
      <w:r w:rsidR="006B154E" w:rsidRPr="00346DF6">
        <w:rPr>
          <w:bCs w:val="0"/>
        </w:rPr>
        <w:t xml:space="preserve"> i </w:t>
      </w:r>
      <w:r w:rsidRPr="00346DF6">
        <w:rPr>
          <w:bCs w:val="0"/>
        </w:rPr>
        <w:t>komórek;</w:t>
      </w:r>
    </w:p>
    <w:p w:rsidR="009228B6" w:rsidRPr="00346DF6" w:rsidRDefault="009228B6" w:rsidP="00346DF6">
      <w:pPr>
        <w:pStyle w:val="PKTpunkt"/>
        <w:spacing w:before="90"/>
        <w:rPr>
          <w:bCs w:val="0"/>
        </w:rPr>
      </w:pPr>
      <w:r w:rsidRPr="00346DF6">
        <w:rPr>
          <w:bCs w:val="0"/>
        </w:rPr>
        <w:t>2)</w:t>
      </w:r>
      <w:r w:rsidRPr="00346DF6">
        <w:rPr>
          <w:bCs w:val="0"/>
        </w:rPr>
        <w:tab/>
        <w:t>numer</w:t>
      </w:r>
      <w:r w:rsidR="006B154E" w:rsidRPr="00346DF6">
        <w:rPr>
          <w:bCs w:val="0"/>
        </w:rPr>
        <w:t xml:space="preserve"> w </w:t>
      </w:r>
      <w:r w:rsidRPr="00346DF6">
        <w:rPr>
          <w:bCs w:val="0"/>
        </w:rPr>
        <w:t>ewidencji działalności gospodarczej, rejestrze przedsiębiorców albo innym właściwym rejestrze;</w:t>
      </w:r>
    </w:p>
    <w:p w:rsidR="009228B6" w:rsidRPr="00346DF6" w:rsidRDefault="009228B6" w:rsidP="00346DF6">
      <w:pPr>
        <w:pStyle w:val="PKTpunkt"/>
        <w:spacing w:before="90"/>
        <w:rPr>
          <w:bCs w:val="0"/>
        </w:rPr>
      </w:pPr>
      <w:r w:rsidRPr="00346DF6">
        <w:rPr>
          <w:bCs w:val="0"/>
        </w:rPr>
        <w:t>3)</w:t>
      </w:r>
      <w:r w:rsidRPr="00346DF6">
        <w:rPr>
          <w:bCs w:val="0"/>
        </w:rPr>
        <w:tab/>
        <w:t>adres;</w:t>
      </w:r>
    </w:p>
    <w:p w:rsidR="009228B6" w:rsidRPr="00346DF6" w:rsidRDefault="009228B6" w:rsidP="00346DF6">
      <w:pPr>
        <w:pStyle w:val="PKTpunkt"/>
        <w:spacing w:before="90"/>
        <w:rPr>
          <w:bCs w:val="0"/>
        </w:rPr>
      </w:pPr>
      <w:r w:rsidRPr="00346DF6">
        <w:rPr>
          <w:bCs w:val="0"/>
        </w:rPr>
        <w:t>4)</w:t>
      </w:r>
      <w:r w:rsidRPr="00346DF6">
        <w:rPr>
          <w:bCs w:val="0"/>
        </w:rPr>
        <w:tab/>
        <w:t>zakres działalności.</w:t>
      </w:r>
    </w:p>
    <w:p w:rsidR="009228B6" w:rsidRPr="00A15B0F" w:rsidRDefault="009228B6" w:rsidP="00A15B0F">
      <w:pPr>
        <w:pStyle w:val="USTustnpkodeksu"/>
        <w:spacing w:before="100"/>
        <w:rPr>
          <w:bCs w:val="0"/>
        </w:rPr>
      </w:pPr>
      <w:r w:rsidRPr="00DC2C14">
        <w:t>4</w:t>
      </w:r>
      <w:r w:rsidRPr="00A15B0F">
        <w:rPr>
          <w:bCs w:val="0"/>
        </w:rPr>
        <w:t>. Dane,</w:t>
      </w:r>
      <w:r w:rsidR="006B154E" w:rsidRPr="00A15B0F">
        <w:rPr>
          <w:bCs w:val="0"/>
        </w:rPr>
        <w:t xml:space="preserve"> o </w:t>
      </w:r>
      <w:r w:rsidRPr="00A15B0F">
        <w:rPr>
          <w:bCs w:val="0"/>
        </w:rPr>
        <w:t>których mowa</w:t>
      </w:r>
      <w:r w:rsidR="006B154E" w:rsidRPr="00A15B0F">
        <w:rPr>
          <w:bCs w:val="0"/>
        </w:rPr>
        <w:t xml:space="preserve"> w ust. </w:t>
      </w:r>
      <w:r w:rsidRPr="00A15B0F">
        <w:rPr>
          <w:bCs w:val="0"/>
        </w:rPr>
        <w:t>3, udostępnia się również drogą elektroniczną.</w:t>
      </w:r>
    </w:p>
    <w:p w:rsidR="009228B6" w:rsidRPr="00DC2C14" w:rsidRDefault="009228B6" w:rsidP="00A15B0F">
      <w:pPr>
        <w:pStyle w:val="USTustnpkodeksu"/>
        <w:spacing w:before="100"/>
      </w:pPr>
      <w:r w:rsidRPr="00A15B0F">
        <w:rPr>
          <w:bCs w:val="0"/>
        </w:rPr>
        <w:t>5.</w:t>
      </w:r>
      <w:r w:rsidR="006B154E" w:rsidRPr="00A15B0F">
        <w:rPr>
          <w:bCs w:val="0"/>
        </w:rPr>
        <w:t> Z </w:t>
      </w:r>
      <w:r w:rsidRPr="00A15B0F">
        <w:rPr>
          <w:bCs w:val="0"/>
        </w:rPr>
        <w:t>rejestru udostępnia</w:t>
      </w:r>
      <w:r w:rsidRPr="00DC2C14">
        <w:t xml:space="preserve"> się również dane</w:t>
      </w:r>
      <w:r w:rsidR="006B154E" w:rsidRPr="00DC2C14">
        <w:t xml:space="preserve"> w</w:t>
      </w:r>
      <w:r w:rsidR="006B154E">
        <w:t> </w:t>
      </w:r>
      <w:r w:rsidRPr="00DC2C14">
        <w:t>nim zawarte</w:t>
      </w:r>
      <w:r w:rsidR="006B154E" w:rsidRPr="00DC2C14">
        <w:t xml:space="preserve"> w</w:t>
      </w:r>
      <w:r w:rsidR="006B154E">
        <w:t> </w:t>
      </w:r>
      <w:r w:rsidRPr="00DC2C14">
        <w:t>ra</w:t>
      </w:r>
      <w:r w:rsidRPr="00DC2C14">
        <w:softHyphen/>
        <w:t>mach sieci rejestrów państw członkowskich Unii Eur</w:t>
      </w:r>
      <w:r w:rsidRPr="00DC2C14">
        <w:t>o</w:t>
      </w:r>
      <w:r w:rsidRPr="00DC2C14">
        <w:t>pejskiej</w:t>
      </w:r>
      <w:r w:rsidR="006B154E" w:rsidRPr="00DC2C14">
        <w:t xml:space="preserve"> w</w:t>
      </w:r>
      <w:r w:rsidR="006B154E">
        <w:t> </w:t>
      </w:r>
      <w:r w:rsidRPr="00DC2C14">
        <w:t>sposób określony</w:t>
      </w:r>
      <w:r w:rsidR="006B154E" w:rsidRPr="00DC2C14">
        <w:t xml:space="preserve"> w</w:t>
      </w:r>
      <w:r w:rsidR="006B154E">
        <w:t> </w:t>
      </w:r>
      <w:r w:rsidRPr="00DC2C14">
        <w:t>porozumieniu</w:t>
      </w:r>
      <w:r w:rsidR="006B154E" w:rsidRPr="00DC2C14">
        <w:t xml:space="preserve"> z</w:t>
      </w:r>
      <w:r w:rsidR="006B154E">
        <w:t> </w:t>
      </w:r>
      <w:r w:rsidRPr="00DC2C14">
        <w:t>Komisją Europejską.</w:t>
      </w:r>
    </w:p>
    <w:p w:rsidR="009228B6" w:rsidRPr="009228B6" w:rsidRDefault="009228B6" w:rsidP="00346DF6">
      <w:pPr>
        <w:pStyle w:val="ARTartustawynprozporzdzenia"/>
        <w:spacing w:before="140"/>
      </w:pPr>
      <w:r w:rsidRPr="006B154E">
        <w:rPr>
          <w:rStyle w:val="Ppogrubienie"/>
        </w:rPr>
        <w:t>Art. 40a.</w:t>
      </w:r>
      <w:r w:rsidRPr="009228B6">
        <w:rPr>
          <w:rStyle w:val="IGindeksgrny"/>
        </w:rPr>
        <w:footnoteReference w:id="77"/>
      </w:r>
      <w:r w:rsidRPr="009228B6">
        <w:rPr>
          <w:rStyle w:val="IGindeksgrny"/>
        </w:rPr>
        <w:t>)</w:t>
      </w:r>
      <w:r w:rsidRPr="009228B6">
        <w:t> 1. Organizowanie szkoleń osób, których czynności bezpośrednio wpływają na jakość komórek, tkanek lub narządów oraz bezpieczeństwo dawców</w:t>
      </w:r>
      <w:r w:rsidR="006B154E" w:rsidRPr="009228B6">
        <w:t xml:space="preserve"> i</w:t>
      </w:r>
      <w:r w:rsidR="006B154E">
        <w:t> </w:t>
      </w:r>
      <w:r w:rsidRPr="009228B6">
        <w:t>biorców, prowadzi:</w:t>
      </w:r>
    </w:p>
    <w:p w:rsidR="009228B6" w:rsidRPr="00346DF6" w:rsidRDefault="009228B6" w:rsidP="00346DF6">
      <w:pPr>
        <w:pStyle w:val="PKTpunkt"/>
        <w:spacing w:before="90"/>
        <w:rPr>
          <w:bCs w:val="0"/>
        </w:rPr>
      </w:pPr>
      <w:r w:rsidRPr="00DC2C14">
        <w:t>1)</w:t>
      </w:r>
      <w:r w:rsidRPr="00DC2C14">
        <w:tab/>
        <w:t>Centrum Organizacyjno</w:t>
      </w:r>
      <w:r w:rsidR="006B154E">
        <w:softHyphen/>
      </w:r>
      <w:r w:rsidR="006B154E">
        <w:noBreakHyphen/>
      </w:r>
      <w:r w:rsidRPr="00DC2C14">
        <w:t>Koordynacyjne do Spraw Transplantacji „</w:t>
      </w:r>
      <w:proofErr w:type="spellStart"/>
      <w:r w:rsidRPr="00DC2C14">
        <w:t>Poltransplant</w:t>
      </w:r>
      <w:proofErr w:type="spellEnd"/>
      <w:r w:rsidRPr="00DC2C14">
        <w:t>”, dla koordynatorów pobierania</w:t>
      </w:r>
      <w:r w:rsidR="006B154E" w:rsidRPr="00DC2C14">
        <w:t xml:space="preserve"> i</w:t>
      </w:r>
      <w:r w:rsidR="006B154E">
        <w:t> </w:t>
      </w:r>
      <w:r w:rsidRPr="00346DF6">
        <w:rPr>
          <w:bCs w:val="0"/>
        </w:rPr>
        <w:t>przeszczepiania komórek, tkanek</w:t>
      </w:r>
      <w:r w:rsidR="006B154E" w:rsidRPr="00346DF6">
        <w:rPr>
          <w:bCs w:val="0"/>
        </w:rPr>
        <w:t xml:space="preserve"> i </w:t>
      </w:r>
      <w:r w:rsidRPr="00346DF6">
        <w:rPr>
          <w:bCs w:val="0"/>
        </w:rPr>
        <w:t>narządów</w:t>
      </w:r>
      <w:r w:rsidR="006B154E" w:rsidRPr="00346DF6">
        <w:rPr>
          <w:bCs w:val="0"/>
        </w:rPr>
        <w:t xml:space="preserve"> w </w:t>
      </w:r>
      <w:r w:rsidRPr="00346DF6">
        <w:rPr>
          <w:bCs w:val="0"/>
        </w:rPr>
        <w:t>zakresie pobierania, przechowywania</w:t>
      </w:r>
      <w:r w:rsidR="006B154E" w:rsidRPr="00346DF6">
        <w:rPr>
          <w:bCs w:val="0"/>
        </w:rPr>
        <w:t xml:space="preserve"> i </w:t>
      </w:r>
      <w:r w:rsidRPr="00346DF6">
        <w:rPr>
          <w:bCs w:val="0"/>
        </w:rPr>
        <w:t>przeszczepiania narządów oraz szpiku, komórek krwiotwórczych krwi obwodowej</w:t>
      </w:r>
      <w:r w:rsidR="006B154E" w:rsidRPr="00346DF6">
        <w:rPr>
          <w:bCs w:val="0"/>
        </w:rPr>
        <w:t xml:space="preserve"> i </w:t>
      </w:r>
      <w:r w:rsidRPr="00346DF6">
        <w:rPr>
          <w:bCs w:val="0"/>
        </w:rPr>
        <w:t>krwi pępowinowej;</w:t>
      </w:r>
    </w:p>
    <w:p w:rsidR="009228B6" w:rsidRPr="00DC2C14" w:rsidRDefault="009228B6" w:rsidP="00346DF6">
      <w:pPr>
        <w:pStyle w:val="PKTpunkt"/>
        <w:spacing w:before="90"/>
      </w:pPr>
      <w:r w:rsidRPr="00346DF6">
        <w:rPr>
          <w:bCs w:val="0"/>
        </w:rPr>
        <w:t>2)</w:t>
      </w:r>
      <w:r w:rsidRPr="00346DF6">
        <w:rPr>
          <w:bCs w:val="0"/>
        </w:rPr>
        <w:tab/>
        <w:t>Krajowe Centrum</w:t>
      </w:r>
      <w:r w:rsidRPr="00DC2C14">
        <w:t xml:space="preserve"> Bankowania Tkanek</w:t>
      </w:r>
      <w:r w:rsidR="006B154E" w:rsidRPr="00DC2C14">
        <w:t xml:space="preserve"> i</w:t>
      </w:r>
      <w:r w:rsidR="006B154E">
        <w:t> </w:t>
      </w:r>
      <w:r w:rsidRPr="00DC2C14">
        <w:t>Komórek</w:t>
      </w:r>
      <w:r w:rsidR="006B154E" w:rsidRPr="00DC2C14">
        <w:t xml:space="preserve"> w</w:t>
      </w:r>
      <w:r w:rsidR="006B154E">
        <w:t> </w:t>
      </w:r>
      <w:r w:rsidRPr="00DC2C14">
        <w:t>zakresie pobierania, gromadzenia, testowania, przetwarzania, sterylizacji, przechowywania</w:t>
      </w:r>
      <w:r w:rsidR="006B154E" w:rsidRPr="00DC2C14">
        <w:t xml:space="preserve"> i</w:t>
      </w:r>
      <w:r w:rsidR="006B154E">
        <w:t> </w:t>
      </w:r>
      <w:r w:rsidRPr="00DC2C14">
        <w:t>dystry</w:t>
      </w:r>
      <w:r w:rsidRPr="00DC2C14">
        <w:softHyphen/>
        <w:t>bucji komórek</w:t>
      </w:r>
      <w:r w:rsidR="006B154E" w:rsidRPr="00DC2C14">
        <w:t xml:space="preserve"> i</w:t>
      </w:r>
      <w:r w:rsidR="006B154E">
        <w:t> </w:t>
      </w:r>
      <w:r w:rsidRPr="00DC2C14">
        <w:t>tkanek oraz pozyskiwania szpiku, komórek krwiotwórczych krwi obwodowej</w:t>
      </w:r>
      <w:r w:rsidR="006B154E" w:rsidRPr="00DC2C14">
        <w:t xml:space="preserve"> i</w:t>
      </w:r>
      <w:r w:rsidR="006B154E">
        <w:t> </w:t>
      </w:r>
      <w:r w:rsidRPr="00DC2C14">
        <w:t>krwi pępowinowej.</w:t>
      </w:r>
    </w:p>
    <w:p w:rsidR="009228B6" w:rsidRPr="00A15B0F" w:rsidRDefault="009228B6" w:rsidP="00A15B0F">
      <w:pPr>
        <w:pStyle w:val="USTustnpkodeksu"/>
        <w:spacing w:before="100"/>
        <w:rPr>
          <w:bCs w:val="0"/>
        </w:rPr>
      </w:pPr>
      <w:r w:rsidRPr="00A15B0F">
        <w:rPr>
          <w:bCs w:val="0"/>
        </w:rPr>
        <w:t>2. Szkolenia,</w:t>
      </w:r>
      <w:r w:rsidR="006B154E" w:rsidRPr="00A15B0F">
        <w:rPr>
          <w:bCs w:val="0"/>
        </w:rPr>
        <w:t xml:space="preserve"> o </w:t>
      </w:r>
      <w:r w:rsidRPr="00A15B0F">
        <w:rPr>
          <w:bCs w:val="0"/>
        </w:rPr>
        <w:t>których mowa</w:t>
      </w:r>
      <w:r w:rsidR="006B154E" w:rsidRPr="00A15B0F">
        <w:rPr>
          <w:bCs w:val="0"/>
        </w:rPr>
        <w:t xml:space="preserve"> w ust. </w:t>
      </w:r>
      <w:r w:rsidRPr="00A15B0F">
        <w:rPr>
          <w:bCs w:val="0"/>
        </w:rPr>
        <w:t>1, prowadzi się</w:t>
      </w:r>
      <w:r w:rsidR="006B154E" w:rsidRPr="00A15B0F">
        <w:rPr>
          <w:bCs w:val="0"/>
        </w:rPr>
        <w:t xml:space="preserve"> w </w:t>
      </w:r>
      <w:r w:rsidRPr="00A15B0F">
        <w:rPr>
          <w:bCs w:val="0"/>
        </w:rPr>
        <w:t>formie szkolenia:</w:t>
      </w:r>
    </w:p>
    <w:p w:rsidR="009228B6" w:rsidRPr="00346DF6" w:rsidRDefault="009228B6" w:rsidP="00346DF6">
      <w:pPr>
        <w:pStyle w:val="PKTpunkt"/>
        <w:spacing w:before="90"/>
        <w:rPr>
          <w:bCs w:val="0"/>
        </w:rPr>
      </w:pPr>
      <w:r w:rsidRPr="00DC2C14">
        <w:t>1)</w:t>
      </w:r>
      <w:r w:rsidRPr="00DC2C14">
        <w:tab/>
      </w:r>
      <w:r w:rsidRPr="00346DF6">
        <w:rPr>
          <w:bCs w:val="0"/>
        </w:rPr>
        <w:t>wstępnego – dla osób nowo zatrudnionych;</w:t>
      </w:r>
    </w:p>
    <w:p w:rsidR="009228B6" w:rsidRPr="00346DF6" w:rsidRDefault="009228B6" w:rsidP="00346DF6">
      <w:pPr>
        <w:pStyle w:val="PKTpunkt"/>
        <w:spacing w:before="90"/>
        <w:rPr>
          <w:bCs w:val="0"/>
        </w:rPr>
      </w:pPr>
      <w:r w:rsidRPr="00346DF6">
        <w:rPr>
          <w:bCs w:val="0"/>
        </w:rPr>
        <w:t>2)</w:t>
      </w:r>
      <w:r w:rsidRPr="00346DF6">
        <w:rPr>
          <w:bCs w:val="0"/>
        </w:rPr>
        <w:tab/>
        <w:t xml:space="preserve">ustawicznego, nie rzadziej niż co </w:t>
      </w:r>
      <w:r w:rsidR="006B154E" w:rsidRPr="00346DF6">
        <w:rPr>
          <w:bCs w:val="0"/>
        </w:rPr>
        <w:t>2 </w:t>
      </w:r>
      <w:r w:rsidRPr="00346DF6">
        <w:rPr>
          <w:bCs w:val="0"/>
        </w:rPr>
        <w:t>lata – dla wszystkich pracowników;</w:t>
      </w:r>
    </w:p>
    <w:p w:rsidR="009228B6" w:rsidRPr="00DC2C14" w:rsidRDefault="009228B6" w:rsidP="00346DF6">
      <w:pPr>
        <w:pStyle w:val="PKTpunkt"/>
        <w:spacing w:before="90"/>
      </w:pPr>
      <w:r w:rsidRPr="00346DF6">
        <w:rPr>
          <w:bCs w:val="0"/>
        </w:rPr>
        <w:t>3)</w:t>
      </w:r>
      <w:r w:rsidRPr="00346DF6">
        <w:rPr>
          <w:bCs w:val="0"/>
        </w:rPr>
        <w:tab/>
        <w:t>uaktualniającego –</w:t>
      </w:r>
      <w:r w:rsidR="006B154E" w:rsidRPr="00346DF6">
        <w:rPr>
          <w:bCs w:val="0"/>
        </w:rPr>
        <w:t xml:space="preserve"> w </w:t>
      </w:r>
      <w:r w:rsidRPr="00346DF6">
        <w:rPr>
          <w:bCs w:val="0"/>
        </w:rPr>
        <w:t>przypadku</w:t>
      </w:r>
      <w:r w:rsidRPr="00DC2C14">
        <w:t xml:space="preserve"> zmian procedur lub rozwoju wiedzy naukowej</w:t>
      </w:r>
      <w:r w:rsidR="006B154E" w:rsidRPr="00DC2C14">
        <w:t xml:space="preserve"> w</w:t>
      </w:r>
      <w:r w:rsidR="006B154E">
        <w:t> </w:t>
      </w:r>
      <w:r w:rsidRPr="00DC2C14">
        <w:t>zakresie pobierania, przechow</w:t>
      </w:r>
      <w:r w:rsidRPr="00DC2C14">
        <w:t>y</w:t>
      </w:r>
      <w:r w:rsidRPr="00DC2C14">
        <w:t>wania</w:t>
      </w:r>
      <w:r w:rsidR="006B154E" w:rsidRPr="00DC2C14">
        <w:t xml:space="preserve"> i</w:t>
      </w:r>
      <w:r w:rsidR="006B154E">
        <w:t> </w:t>
      </w:r>
      <w:r w:rsidRPr="00DC2C14">
        <w:t>przeszczepiania komórek, tkanek i narządów.</w:t>
      </w:r>
    </w:p>
    <w:p w:rsidR="009228B6" w:rsidRPr="00A15B0F" w:rsidRDefault="009228B6" w:rsidP="00A15B0F">
      <w:pPr>
        <w:pStyle w:val="USTustnpkodeksu"/>
        <w:spacing w:before="100"/>
        <w:rPr>
          <w:bCs w:val="0"/>
          <w:spacing w:val="-2"/>
        </w:rPr>
      </w:pPr>
      <w:r w:rsidRPr="00346DF6">
        <w:rPr>
          <w:spacing w:val="-2"/>
        </w:rPr>
        <w:t>3. Szkolenia,</w:t>
      </w:r>
      <w:r w:rsidR="006B154E" w:rsidRPr="00346DF6">
        <w:rPr>
          <w:spacing w:val="-2"/>
        </w:rPr>
        <w:t xml:space="preserve"> o </w:t>
      </w:r>
      <w:r w:rsidRPr="00A15B0F">
        <w:rPr>
          <w:bCs w:val="0"/>
          <w:spacing w:val="-2"/>
        </w:rPr>
        <w:t>których mowa</w:t>
      </w:r>
      <w:r w:rsidR="006B154E" w:rsidRPr="00A15B0F">
        <w:rPr>
          <w:bCs w:val="0"/>
          <w:spacing w:val="-2"/>
        </w:rPr>
        <w:t xml:space="preserve"> w ust. </w:t>
      </w:r>
      <w:r w:rsidRPr="00A15B0F">
        <w:rPr>
          <w:bCs w:val="0"/>
          <w:spacing w:val="-2"/>
        </w:rPr>
        <w:t>1, prowadzi się zgodnie</w:t>
      </w:r>
      <w:r w:rsidR="006B154E" w:rsidRPr="00A15B0F">
        <w:rPr>
          <w:bCs w:val="0"/>
          <w:spacing w:val="-2"/>
        </w:rPr>
        <w:t xml:space="preserve"> z </w:t>
      </w:r>
      <w:r w:rsidRPr="00A15B0F">
        <w:rPr>
          <w:bCs w:val="0"/>
          <w:spacing w:val="-2"/>
        </w:rPr>
        <w:t>programem szkoleń opracowanym przez podmioty,</w:t>
      </w:r>
      <w:r w:rsidR="006B154E" w:rsidRPr="00A15B0F">
        <w:rPr>
          <w:bCs w:val="0"/>
          <w:spacing w:val="-2"/>
        </w:rPr>
        <w:t xml:space="preserve"> o </w:t>
      </w:r>
      <w:r w:rsidRPr="00A15B0F">
        <w:rPr>
          <w:bCs w:val="0"/>
          <w:spacing w:val="-2"/>
        </w:rPr>
        <w:t>których mowa</w:t>
      </w:r>
      <w:r w:rsidR="006B154E" w:rsidRPr="00A15B0F">
        <w:rPr>
          <w:bCs w:val="0"/>
          <w:spacing w:val="-2"/>
        </w:rPr>
        <w:t xml:space="preserve"> w ust. </w:t>
      </w:r>
      <w:r w:rsidRPr="00A15B0F">
        <w:rPr>
          <w:bCs w:val="0"/>
          <w:spacing w:val="-2"/>
        </w:rPr>
        <w:t>1, na podstawie ramowego programu szkoleń określonego przepisami wydanymi na podstawie</w:t>
      </w:r>
      <w:r w:rsidR="006B154E" w:rsidRPr="00A15B0F">
        <w:rPr>
          <w:bCs w:val="0"/>
          <w:spacing w:val="-2"/>
        </w:rPr>
        <w:t xml:space="preserve"> ust. </w:t>
      </w:r>
      <w:r w:rsidRPr="00A15B0F">
        <w:rPr>
          <w:bCs w:val="0"/>
          <w:spacing w:val="-2"/>
        </w:rPr>
        <w:t>8.</w:t>
      </w:r>
    </w:p>
    <w:p w:rsidR="009228B6" w:rsidRPr="009228B6" w:rsidRDefault="009228B6" w:rsidP="00A15B0F">
      <w:pPr>
        <w:pStyle w:val="USTustnpkodeksu"/>
        <w:spacing w:before="100"/>
      </w:pPr>
      <w:r w:rsidRPr="00A15B0F">
        <w:rPr>
          <w:bCs w:val="0"/>
        </w:rPr>
        <w:t>4. Szkolenia,</w:t>
      </w:r>
      <w:r w:rsidR="006B154E" w:rsidRPr="00A15B0F">
        <w:rPr>
          <w:bCs w:val="0"/>
        </w:rPr>
        <w:t xml:space="preserve"> o </w:t>
      </w:r>
      <w:r w:rsidRPr="00A15B0F">
        <w:rPr>
          <w:bCs w:val="0"/>
        </w:rPr>
        <w:t>których</w:t>
      </w:r>
      <w:r w:rsidRPr="00DC2C14">
        <w:t xml:space="preserve"> mowa</w:t>
      </w:r>
      <w:r w:rsidR="006B154E" w:rsidRPr="00DC2C14">
        <w:t xml:space="preserve"> w</w:t>
      </w:r>
      <w:r w:rsidR="006B154E">
        <w:t> ust. </w:t>
      </w:r>
      <w:r w:rsidRPr="00DC2C14">
        <w:t>1, mają na celu:</w:t>
      </w:r>
    </w:p>
    <w:p w:rsidR="009228B6" w:rsidRPr="00346DF6" w:rsidRDefault="009228B6" w:rsidP="00346DF6">
      <w:pPr>
        <w:pStyle w:val="PKTpunkt"/>
        <w:spacing w:before="90"/>
        <w:rPr>
          <w:bCs w:val="0"/>
        </w:rPr>
      </w:pPr>
      <w:r w:rsidRPr="00DC2C14">
        <w:t>1)</w:t>
      </w:r>
      <w:r w:rsidRPr="00DC2C14">
        <w:tab/>
      </w:r>
      <w:r w:rsidRPr="00346DF6">
        <w:rPr>
          <w:bCs w:val="0"/>
        </w:rPr>
        <w:t>zdobycie umiejętności</w:t>
      </w:r>
      <w:r w:rsidR="006B154E" w:rsidRPr="00346DF6">
        <w:rPr>
          <w:bCs w:val="0"/>
        </w:rPr>
        <w:t xml:space="preserve"> w </w:t>
      </w:r>
      <w:r w:rsidRPr="00346DF6">
        <w:rPr>
          <w:bCs w:val="0"/>
        </w:rPr>
        <w:t>realizowaniu wyznaczonych zadań;</w:t>
      </w:r>
    </w:p>
    <w:p w:rsidR="009228B6" w:rsidRPr="00346DF6" w:rsidRDefault="009228B6" w:rsidP="00346DF6">
      <w:pPr>
        <w:pStyle w:val="PKTpunkt"/>
        <w:spacing w:before="90"/>
        <w:rPr>
          <w:bCs w:val="0"/>
        </w:rPr>
      </w:pPr>
      <w:r w:rsidRPr="00346DF6">
        <w:rPr>
          <w:bCs w:val="0"/>
        </w:rPr>
        <w:t>2)</w:t>
      </w:r>
      <w:r w:rsidRPr="00346DF6">
        <w:rPr>
          <w:bCs w:val="0"/>
        </w:rPr>
        <w:tab/>
        <w:t>zdobycie odpowiedniej wiedzy</w:t>
      </w:r>
      <w:r w:rsidR="006B154E" w:rsidRPr="00346DF6">
        <w:rPr>
          <w:bCs w:val="0"/>
        </w:rPr>
        <w:t xml:space="preserve"> i </w:t>
      </w:r>
      <w:r w:rsidRPr="00346DF6">
        <w:rPr>
          <w:bCs w:val="0"/>
        </w:rPr>
        <w:t>zrozumienie procesów oraz zasad wyko</w:t>
      </w:r>
      <w:r w:rsidRPr="00346DF6">
        <w:rPr>
          <w:bCs w:val="0"/>
        </w:rPr>
        <w:softHyphen/>
        <w:t>nywanych zadań;</w:t>
      </w:r>
    </w:p>
    <w:p w:rsidR="009228B6" w:rsidRPr="00DC2C14" w:rsidRDefault="009228B6" w:rsidP="00346DF6">
      <w:pPr>
        <w:pStyle w:val="PKTpunkt"/>
        <w:spacing w:before="90"/>
      </w:pPr>
      <w:r w:rsidRPr="00346DF6">
        <w:rPr>
          <w:bCs w:val="0"/>
        </w:rPr>
        <w:t>3)</w:t>
      </w:r>
      <w:r w:rsidRPr="00346DF6">
        <w:rPr>
          <w:bCs w:val="0"/>
        </w:rPr>
        <w:tab/>
        <w:t>zrozumienie struktury organizacyjnej, systemu zapewnienia jakości</w:t>
      </w:r>
      <w:r w:rsidR="006B154E" w:rsidRPr="00346DF6">
        <w:rPr>
          <w:bCs w:val="0"/>
        </w:rPr>
        <w:t xml:space="preserve"> i </w:t>
      </w:r>
      <w:r w:rsidRPr="00346DF6">
        <w:rPr>
          <w:bCs w:val="0"/>
        </w:rPr>
        <w:t>zasad ochrony zdrowia</w:t>
      </w:r>
      <w:r w:rsidR="006B154E" w:rsidRPr="00346DF6">
        <w:rPr>
          <w:bCs w:val="0"/>
        </w:rPr>
        <w:t xml:space="preserve"> i </w:t>
      </w:r>
      <w:r w:rsidRPr="00346DF6">
        <w:rPr>
          <w:bCs w:val="0"/>
        </w:rPr>
        <w:t>bezpieczeństwa</w:t>
      </w:r>
      <w:r w:rsidR="00B10127">
        <w:rPr>
          <w:bCs w:val="0"/>
        </w:rPr>
        <w:br/>
      </w:r>
      <w:r w:rsidRPr="00346DF6">
        <w:rPr>
          <w:bCs w:val="0"/>
        </w:rPr>
        <w:t>jednostki,</w:t>
      </w:r>
      <w:r w:rsidR="006B154E" w:rsidRPr="00346DF6">
        <w:rPr>
          <w:bCs w:val="0"/>
        </w:rPr>
        <w:t xml:space="preserve"> w</w:t>
      </w:r>
      <w:r w:rsidR="006B154E">
        <w:t> </w:t>
      </w:r>
      <w:r w:rsidRPr="00DC2C14">
        <w:t>której są zatrudnione;</w:t>
      </w:r>
    </w:p>
    <w:p w:rsidR="009228B6" w:rsidRPr="00346DF6" w:rsidRDefault="009228B6" w:rsidP="00346DF6">
      <w:pPr>
        <w:pStyle w:val="PKTpunkt"/>
        <w:spacing w:before="90"/>
        <w:rPr>
          <w:bCs w:val="0"/>
        </w:rPr>
      </w:pPr>
      <w:r w:rsidRPr="00346DF6">
        <w:rPr>
          <w:bCs w:val="0"/>
        </w:rPr>
        <w:t>4)</w:t>
      </w:r>
      <w:r w:rsidRPr="00346DF6">
        <w:rPr>
          <w:bCs w:val="0"/>
        </w:rPr>
        <w:tab/>
        <w:t>zdobycie odpowiednich wiadomości</w:t>
      </w:r>
      <w:r w:rsidR="006B154E" w:rsidRPr="00346DF6">
        <w:rPr>
          <w:bCs w:val="0"/>
        </w:rPr>
        <w:t xml:space="preserve"> o </w:t>
      </w:r>
      <w:r w:rsidRPr="00346DF6">
        <w:rPr>
          <w:bCs w:val="0"/>
        </w:rPr>
        <w:t>etycznych</w:t>
      </w:r>
      <w:r w:rsidR="006B154E" w:rsidRPr="00346DF6">
        <w:rPr>
          <w:bCs w:val="0"/>
        </w:rPr>
        <w:t xml:space="preserve"> i </w:t>
      </w:r>
      <w:r w:rsidRPr="00346DF6">
        <w:rPr>
          <w:bCs w:val="0"/>
        </w:rPr>
        <w:t>prawnych aspektach wykonywanych zadań związanych</w:t>
      </w:r>
      <w:r w:rsidR="006B154E" w:rsidRPr="00346DF6">
        <w:rPr>
          <w:bCs w:val="0"/>
        </w:rPr>
        <w:t xml:space="preserve"> z </w:t>
      </w:r>
      <w:r w:rsidRPr="00346DF6">
        <w:rPr>
          <w:bCs w:val="0"/>
        </w:rPr>
        <w:t>pobieraniem, gromadzeniem, testowaniem, przetwarzaniem, sterylizacją, przechowywaniem</w:t>
      </w:r>
      <w:r w:rsidR="006B154E" w:rsidRPr="00346DF6">
        <w:rPr>
          <w:bCs w:val="0"/>
        </w:rPr>
        <w:t xml:space="preserve"> i </w:t>
      </w:r>
      <w:r w:rsidRPr="00346DF6">
        <w:rPr>
          <w:bCs w:val="0"/>
        </w:rPr>
        <w:t>dystrybucją komórek, tkanek i narządów.</w:t>
      </w:r>
    </w:p>
    <w:p w:rsidR="009228B6" w:rsidRPr="00DC2C14" w:rsidRDefault="009228B6" w:rsidP="009228B6">
      <w:pPr>
        <w:pStyle w:val="USTustnpkodeksu"/>
      </w:pPr>
      <w:r w:rsidRPr="00DC2C14">
        <w:t>5. Szkolenia,</w:t>
      </w:r>
      <w:r w:rsidR="006B154E" w:rsidRPr="00DC2C14">
        <w:t xml:space="preserve"> o</w:t>
      </w:r>
      <w:r w:rsidR="006B154E">
        <w:t> </w:t>
      </w:r>
      <w:r w:rsidRPr="00DC2C14">
        <w:t>których mowa</w:t>
      </w:r>
      <w:r w:rsidR="006B154E" w:rsidRPr="00DC2C14">
        <w:t xml:space="preserve"> w</w:t>
      </w:r>
      <w:r w:rsidR="006B154E">
        <w:t> ust. </w:t>
      </w:r>
      <w:r w:rsidRPr="00DC2C14">
        <w:t>1, należy udokumentować,</w:t>
      </w:r>
      <w:r w:rsidR="006B154E" w:rsidRPr="00DC2C14">
        <w:t xml:space="preserve"> a</w:t>
      </w:r>
      <w:r w:rsidR="006B154E">
        <w:t> </w:t>
      </w:r>
      <w:r w:rsidRPr="00DC2C14">
        <w:t>po ich zakończeniu uczestnictwo</w:t>
      </w:r>
      <w:r w:rsidR="006B154E" w:rsidRPr="00DC2C14">
        <w:t xml:space="preserve"> i</w:t>
      </w:r>
      <w:r w:rsidR="006B154E">
        <w:t> </w:t>
      </w:r>
      <w:r w:rsidRPr="00DC2C14">
        <w:t>wyniki potwie</w:t>
      </w:r>
      <w:r w:rsidRPr="00DC2C14">
        <w:t>r</w:t>
      </w:r>
      <w:r w:rsidRPr="00DC2C14">
        <w:t>dzić zaświadczeniem.</w:t>
      </w:r>
    </w:p>
    <w:p w:rsidR="009228B6" w:rsidRPr="00DC2C14" w:rsidRDefault="009228B6" w:rsidP="009228B6">
      <w:pPr>
        <w:pStyle w:val="USTustnpkodeksu"/>
      </w:pPr>
      <w:r w:rsidRPr="00DC2C14">
        <w:t>6. Szkolenia,</w:t>
      </w:r>
      <w:r w:rsidR="006B154E" w:rsidRPr="00DC2C14">
        <w:t xml:space="preserve"> o</w:t>
      </w:r>
      <w:r w:rsidR="006B154E">
        <w:t> </w:t>
      </w:r>
      <w:r w:rsidRPr="00DC2C14">
        <w:t>których mowa</w:t>
      </w:r>
      <w:r w:rsidR="006B154E" w:rsidRPr="00DC2C14">
        <w:t xml:space="preserve"> w</w:t>
      </w:r>
      <w:r w:rsidR="006B154E">
        <w:t> ust. </w:t>
      </w:r>
      <w:r w:rsidRPr="00DC2C14">
        <w:t>1, są nieodpłatne,</w:t>
      </w:r>
      <w:r w:rsidR="006B154E" w:rsidRPr="00DC2C14">
        <w:t xml:space="preserve"> a</w:t>
      </w:r>
      <w:r w:rsidR="006B154E">
        <w:t> </w:t>
      </w:r>
      <w:r w:rsidRPr="00DC2C14">
        <w:t>ich finansowanie następuje ze środków budżetu państwa</w:t>
      </w:r>
      <w:r w:rsidR="006B154E" w:rsidRPr="00DC2C14">
        <w:t xml:space="preserve"> z</w:t>
      </w:r>
      <w:r w:rsidR="006B154E">
        <w:t> </w:t>
      </w:r>
      <w:r w:rsidRPr="00DC2C14">
        <w:t>części, której dysponentem jest minister właściwy do spraw zdrowia, przeznaczonych na finansowanie Krajowego Ce</w:t>
      </w:r>
      <w:r w:rsidRPr="00DC2C14">
        <w:t>n</w:t>
      </w:r>
      <w:r w:rsidRPr="00DC2C14">
        <w:t>trum Bankowania Tkanek</w:t>
      </w:r>
      <w:r w:rsidR="006B154E" w:rsidRPr="00DC2C14">
        <w:t xml:space="preserve"> i</w:t>
      </w:r>
      <w:r w:rsidR="006B154E">
        <w:t> </w:t>
      </w:r>
      <w:r w:rsidRPr="00DC2C14">
        <w:t>Komórek oraz Centrum Organizacyjno</w:t>
      </w:r>
      <w:r w:rsidR="006B154E">
        <w:softHyphen/>
      </w:r>
      <w:r w:rsidR="006B154E">
        <w:noBreakHyphen/>
      </w:r>
      <w:r w:rsidRPr="00DC2C14">
        <w:t>Koordynacyjnego do Spraw Transplantacji „</w:t>
      </w:r>
      <w:proofErr w:type="spellStart"/>
      <w:r w:rsidRPr="00DC2C14">
        <w:t>Poltran</w:t>
      </w:r>
      <w:r w:rsidRPr="00DC2C14">
        <w:t>s</w:t>
      </w:r>
      <w:r w:rsidRPr="00DC2C14">
        <w:t>plant</w:t>
      </w:r>
      <w:proofErr w:type="spellEnd"/>
      <w:r w:rsidRPr="00DC2C14">
        <w:t>”.</w:t>
      </w:r>
    </w:p>
    <w:p w:rsidR="009228B6" w:rsidRPr="009228B6" w:rsidRDefault="009228B6" w:rsidP="006B154E">
      <w:pPr>
        <w:pStyle w:val="USTustnpkodeksu"/>
        <w:keepNext/>
      </w:pPr>
      <w:r w:rsidRPr="00DC2C14">
        <w:t>7. Jednostki,</w:t>
      </w:r>
      <w:r w:rsidR="006B154E" w:rsidRPr="00DC2C14">
        <w:t xml:space="preserve"> w</w:t>
      </w:r>
      <w:r w:rsidR="006B154E">
        <w:t> </w:t>
      </w:r>
      <w:r w:rsidRPr="00DC2C14">
        <w:t>których odbywają się szkolenia,</w:t>
      </w:r>
      <w:r w:rsidR="006B154E" w:rsidRPr="00DC2C14">
        <w:t xml:space="preserve"> o</w:t>
      </w:r>
      <w:r w:rsidR="006B154E">
        <w:t> </w:t>
      </w:r>
      <w:r w:rsidRPr="00DC2C14">
        <w:t>których mowa</w:t>
      </w:r>
      <w:r w:rsidR="006B154E" w:rsidRPr="00DC2C14">
        <w:t xml:space="preserve"> w</w:t>
      </w:r>
      <w:r w:rsidR="006B154E">
        <w:t> ust. </w:t>
      </w:r>
      <w:r w:rsidRPr="00DC2C14">
        <w:t>1, powinny spełniać odpowiednie wymag</w:t>
      </w:r>
      <w:r w:rsidRPr="00DC2C14">
        <w:t>a</w:t>
      </w:r>
      <w:r w:rsidRPr="00DC2C14">
        <w:t>nia,</w:t>
      </w:r>
      <w:r w:rsidR="006B154E" w:rsidRPr="00DC2C14">
        <w:t xml:space="preserve"> w</w:t>
      </w:r>
      <w:r w:rsidR="006B154E">
        <w:t> </w:t>
      </w:r>
      <w:r w:rsidRPr="00DC2C14">
        <w:t>szczególności:</w:t>
      </w:r>
    </w:p>
    <w:p w:rsidR="009228B6" w:rsidRPr="00DC2C14" w:rsidRDefault="009228B6" w:rsidP="009228B6">
      <w:pPr>
        <w:pStyle w:val="PKTpunkt"/>
      </w:pPr>
      <w:r w:rsidRPr="00DC2C14">
        <w:t>1)</w:t>
      </w:r>
      <w:r w:rsidRPr="00DC2C14">
        <w:tab/>
        <w:t>zapewnić bazę dydaktyczną dostosowaną do liczby osób uczestniczących</w:t>
      </w:r>
      <w:r w:rsidR="006B154E" w:rsidRPr="00DC2C14">
        <w:t xml:space="preserve"> w</w:t>
      </w:r>
      <w:r w:rsidR="006B154E">
        <w:t> </w:t>
      </w:r>
      <w:r w:rsidRPr="00DC2C14">
        <w:t>szkoleniach;</w:t>
      </w:r>
    </w:p>
    <w:p w:rsidR="009228B6" w:rsidRPr="00DC2C14" w:rsidRDefault="009228B6" w:rsidP="009228B6">
      <w:pPr>
        <w:pStyle w:val="PKTpunkt"/>
      </w:pPr>
      <w:r w:rsidRPr="00DC2C14">
        <w:t>2)</w:t>
      </w:r>
      <w:r w:rsidRPr="00DC2C14">
        <w:tab/>
        <w:t>zapewnić odpowiednią kadrę dydaktyczną;</w:t>
      </w:r>
    </w:p>
    <w:p w:rsidR="009228B6" w:rsidRPr="00DC2C14" w:rsidRDefault="009228B6" w:rsidP="009228B6">
      <w:pPr>
        <w:pStyle w:val="PKTpunkt"/>
      </w:pPr>
      <w:r w:rsidRPr="00DC2C14">
        <w:t>3)</w:t>
      </w:r>
      <w:r w:rsidRPr="00DC2C14">
        <w:tab/>
        <w:t>zapewnić sprawną organizację szkolenia;</w:t>
      </w:r>
    </w:p>
    <w:p w:rsidR="009228B6" w:rsidRPr="00DC2C14" w:rsidRDefault="009228B6" w:rsidP="009228B6">
      <w:pPr>
        <w:pStyle w:val="PKTpunkt"/>
      </w:pPr>
      <w:r w:rsidRPr="00DC2C14">
        <w:t>4)</w:t>
      </w:r>
      <w:r w:rsidRPr="00DC2C14">
        <w:tab/>
        <w:t>uwzględniać, przy opracowywaniu programu szkolenia, aktualną wiedzę, osiągnięcia teorii</w:t>
      </w:r>
      <w:r w:rsidR="006B154E" w:rsidRPr="00DC2C14">
        <w:t xml:space="preserve"> i</w:t>
      </w:r>
      <w:r w:rsidR="006B154E">
        <w:t> </w:t>
      </w:r>
      <w:r w:rsidRPr="00DC2C14">
        <w:t>praktyki oraz zweryf</w:t>
      </w:r>
      <w:r w:rsidRPr="00DC2C14">
        <w:t>i</w:t>
      </w:r>
      <w:r w:rsidRPr="00DC2C14">
        <w:t>kowane wyniki badań naukowych.</w:t>
      </w:r>
    </w:p>
    <w:p w:rsidR="009228B6" w:rsidRPr="00DC2C14" w:rsidRDefault="009228B6" w:rsidP="009228B6">
      <w:pPr>
        <w:pStyle w:val="USTustnpkodeksu"/>
      </w:pPr>
      <w:r w:rsidRPr="00DC2C14">
        <w:t>8. Minister właściwy do spraw zdrowia określi,</w:t>
      </w:r>
      <w:r w:rsidR="006B154E" w:rsidRPr="00DC2C14">
        <w:t xml:space="preserve"> w</w:t>
      </w:r>
      <w:r w:rsidR="006B154E">
        <w:t> </w:t>
      </w:r>
      <w:r w:rsidRPr="00DC2C14">
        <w:t>drodze rozporządzenia, ramowe programy szkoleń,</w:t>
      </w:r>
      <w:r w:rsidR="006B154E" w:rsidRPr="00DC2C14">
        <w:t xml:space="preserve"> o</w:t>
      </w:r>
      <w:r w:rsidR="006B154E">
        <w:t> </w:t>
      </w:r>
      <w:r w:rsidRPr="00DC2C14">
        <w:t>których m</w:t>
      </w:r>
      <w:r w:rsidRPr="00DC2C14">
        <w:t>o</w:t>
      </w:r>
      <w:r w:rsidRPr="00DC2C14">
        <w:t>wa</w:t>
      </w:r>
      <w:r w:rsidR="006B154E" w:rsidRPr="00DC2C14">
        <w:t xml:space="preserve"> w</w:t>
      </w:r>
      <w:r w:rsidR="006B154E">
        <w:t> ust. </w:t>
      </w:r>
      <w:r w:rsidRPr="00DC2C14">
        <w:t>1, sposób dokumentowania ich przebiegu, wzór zaświadczenia</w:t>
      </w:r>
      <w:r w:rsidR="006B154E" w:rsidRPr="00DC2C14">
        <w:t xml:space="preserve"> o</w:t>
      </w:r>
      <w:r w:rsidR="006B154E">
        <w:t> </w:t>
      </w:r>
      <w:r w:rsidRPr="00DC2C14">
        <w:t>odbytym szkoleniu oraz szczegółowe wymag</w:t>
      </w:r>
      <w:r w:rsidRPr="00DC2C14">
        <w:t>a</w:t>
      </w:r>
      <w:r w:rsidRPr="00DC2C14">
        <w:t>nia wobec jednostek,</w:t>
      </w:r>
      <w:r w:rsidR="006B154E" w:rsidRPr="00DC2C14">
        <w:t xml:space="preserve"> w</w:t>
      </w:r>
      <w:r w:rsidR="006B154E">
        <w:t> </w:t>
      </w:r>
      <w:r w:rsidRPr="00DC2C14">
        <w:t>których odbywają się te szkolenia, uwzględniając konieczność osiągnięcia celów,</w:t>
      </w:r>
      <w:r w:rsidR="006B154E" w:rsidRPr="00DC2C14">
        <w:t xml:space="preserve"> o</w:t>
      </w:r>
      <w:r w:rsidR="006B154E">
        <w:t> </w:t>
      </w:r>
      <w:r w:rsidRPr="00DC2C14">
        <w:t>których mowa</w:t>
      </w:r>
      <w:r w:rsidR="006B154E" w:rsidRPr="00DC2C14">
        <w:t xml:space="preserve"> w</w:t>
      </w:r>
      <w:r w:rsidR="006B154E">
        <w:t> ust. </w:t>
      </w:r>
      <w:r w:rsidRPr="00DC2C14">
        <w:t>4.</w:t>
      </w:r>
    </w:p>
    <w:p w:rsidR="009228B6" w:rsidRPr="00DC2C14" w:rsidRDefault="009228B6" w:rsidP="009228B6">
      <w:pPr>
        <w:pStyle w:val="ARTartustawynprozporzdzenia"/>
      </w:pPr>
      <w:r w:rsidRPr="006B154E">
        <w:rPr>
          <w:rStyle w:val="Ppogrubienie"/>
        </w:rPr>
        <w:t>Art. 41.</w:t>
      </w:r>
      <w:r w:rsidRPr="009228B6">
        <w:t> </w:t>
      </w:r>
      <w:r w:rsidRPr="00DC2C14">
        <w:t>1. Tworzy się Krajową Radę Transplantacyjną, zwaną dalej „Radą”, jako organ doradczy</w:t>
      </w:r>
      <w:r w:rsidR="006B154E" w:rsidRPr="00DC2C14">
        <w:t xml:space="preserve"> i</w:t>
      </w:r>
      <w:r w:rsidR="006B154E">
        <w:t> </w:t>
      </w:r>
      <w:r w:rsidRPr="00DC2C14">
        <w:t>opiniodawczy ministra właściwego do spraw zdrowia.</w:t>
      </w:r>
    </w:p>
    <w:p w:rsidR="009228B6" w:rsidRPr="00DC2C14" w:rsidRDefault="009228B6" w:rsidP="009228B6">
      <w:pPr>
        <w:pStyle w:val="USTustnpkodeksu"/>
      </w:pPr>
      <w:r w:rsidRPr="00DC2C14">
        <w:t>2.</w:t>
      </w:r>
      <w:r w:rsidR="006B154E" w:rsidRPr="00DC2C14">
        <w:t> W</w:t>
      </w:r>
      <w:r w:rsidR="006B154E">
        <w:t> </w:t>
      </w:r>
      <w:r w:rsidRPr="00DC2C14">
        <w:t>skład Rady wchodzi nie więcej niż 3</w:t>
      </w:r>
      <w:r w:rsidR="006B154E" w:rsidRPr="00DC2C14">
        <w:t>1</w:t>
      </w:r>
      <w:r w:rsidR="006B154E">
        <w:t> </w:t>
      </w:r>
      <w:r w:rsidRPr="00DC2C14">
        <w:t>członków, powoły</w:t>
      </w:r>
      <w:r w:rsidRPr="00DC2C14">
        <w:softHyphen/>
        <w:t xml:space="preserve">wanych na </w:t>
      </w:r>
      <w:r w:rsidR="006B154E" w:rsidRPr="00DC2C14">
        <w:t>4</w:t>
      </w:r>
      <w:r w:rsidR="006B154E">
        <w:noBreakHyphen/>
      </w:r>
      <w:r w:rsidRPr="00DC2C14">
        <w:t>letnią kadencję przez ministra właściw</w:t>
      </w:r>
      <w:r w:rsidRPr="00DC2C14">
        <w:t>e</w:t>
      </w:r>
      <w:r w:rsidRPr="00DC2C14">
        <w:t>go do spraw zdrowia, spośród specjalistów</w:t>
      </w:r>
      <w:r w:rsidR="006B154E" w:rsidRPr="00DC2C14">
        <w:t xml:space="preserve"> z</w:t>
      </w:r>
      <w:r w:rsidR="006B154E">
        <w:t> </w:t>
      </w:r>
      <w:r w:rsidRPr="00DC2C14">
        <w:t>różnych dziedzin nauki oraz przedstawiciel Naczelnej Izby Lekarskiej. Min</w:t>
      </w:r>
      <w:r w:rsidRPr="00DC2C14">
        <w:t>i</w:t>
      </w:r>
      <w:r w:rsidRPr="00DC2C14">
        <w:t>ster właściwy do spraw zdrowia powołuje przewodniczącego Rady spośród jej członków.</w:t>
      </w:r>
    </w:p>
    <w:p w:rsidR="009228B6" w:rsidRPr="00DC2C14" w:rsidRDefault="009228B6" w:rsidP="009228B6">
      <w:pPr>
        <w:pStyle w:val="USTustnpkodeksu"/>
      </w:pPr>
      <w:r w:rsidRPr="00DC2C14">
        <w:t>3. Członkom Rady przysługuje wynagrodzenie za u</w:t>
      </w:r>
      <w:r>
        <w:t>dział</w:t>
      </w:r>
      <w:r w:rsidR="006B154E">
        <w:t xml:space="preserve"> w </w:t>
      </w:r>
      <w:r>
        <w:t>posie</w:t>
      </w:r>
      <w:r>
        <w:softHyphen/>
        <w:t>dzeniu Rady oraz</w:t>
      </w:r>
      <w:r w:rsidR="006B154E">
        <w:t xml:space="preserve"> </w:t>
      </w:r>
      <w:r w:rsidR="006B154E" w:rsidRPr="00DC2C14">
        <w:t>w</w:t>
      </w:r>
      <w:r w:rsidR="006B154E">
        <w:t> </w:t>
      </w:r>
      <w:r w:rsidRPr="00DC2C14">
        <w:t>posiedzeniu Komisji Etycznej.</w:t>
      </w:r>
    </w:p>
    <w:p w:rsidR="009228B6" w:rsidRPr="009228B6" w:rsidRDefault="009228B6" w:rsidP="006B154E">
      <w:pPr>
        <w:pStyle w:val="USTustnpkodeksu"/>
        <w:keepNext/>
      </w:pPr>
      <w:r w:rsidRPr="00DC2C14">
        <w:t>4. Minister właściwy do spraw zdrowia odwołuje członka Rady przed upływem kadencji</w:t>
      </w:r>
      <w:r w:rsidR="006B154E" w:rsidRPr="00DC2C14">
        <w:t xml:space="preserve"> w</w:t>
      </w:r>
      <w:r w:rsidR="006B154E">
        <w:t> </w:t>
      </w:r>
      <w:r w:rsidRPr="00DC2C14">
        <w:t>przypadku:</w:t>
      </w:r>
    </w:p>
    <w:p w:rsidR="009228B6" w:rsidRPr="00DC2C14" w:rsidRDefault="009228B6" w:rsidP="009228B6">
      <w:pPr>
        <w:pStyle w:val="PKTpunkt"/>
      </w:pPr>
      <w:r w:rsidRPr="00DC2C14">
        <w:t>1)</w:t>
      </w:r>
      <w:r w:rsidRPr="00DC2C14">
        <w:tab/>
        <w:t>rezygnacji ze stanowiska;</w:t>
      </w:r>
    </w:p>
    <w:p w:rsidR="009228B6" w:rsidRPr="00DC2C14" w:rsidRDefault="009228B6" w:rsidP="009228B6">
      <w:pPr>
        <w:pStyle w:val="PKTpunkt"/>
      </w:pPr>
      <w:r w:rsidRPr="00DC2C14">
        <w:t>2)</w:t>
      </w:r>
      <w:r w:rsidRPr="00DC2C14">
        <w:tab/>
        <w:t>utraty zdolności do pełnienia powierzonych obowiązków na skutek długotrwałej choroby;</w:t>
      </w:r>
    </w:p>
    <w:p w:rsidR="009228B6" w:rsidRPr="00DC2C14" w:rsidRDefault="009228B6" w:rsidP="009228B6">
      <w:pPr>
        <w:pStyle w:val="PKTpunkt"/>
      </w:pPr>
      <w:r w:rsidRPr="00DC2C14">
        <w:t>3)</w:t>
      </w:r>
      <w:r w:rsidRPr="00DC2C14">
        <w:tab/>
        <w:t xml:space="preserve">nieusprawiedliwionej nieobecności na </w:t>
      </w:r>
      <w:r w:rsidR="006B154E" w:rsidRPr="00DC2C14">
        <w:t>4</w:t>
      </w:r>
      <w:r w:rsidR="006B154E">
        <w:t> </w:t>
      </w:r>
      <w:r w:rsidRPr="00DC2C14">
        <w:t>kolejnych posie</w:t>
      </w:r>
      <w:r w:rsidRPr="00DC2C14">
        <w:softHyphen/>
        <w:t>dzeniach Rady;</w:t>
      </w:r>
    </w:p>
    <w:p w:rsidR="009228B6" w:rsidRPr="00DC2C14" w:rsidRDefault="009228B6" w:rsidP="009228B6">
      <w:pPr>
        <w:pStyle w:val="PKTpunkt"/>
      </w:pPr>
      <w:r w:rsidRPr="00DC2C14">
        <w:t>4)</w:t>
      </w:r>
      <w:r w:rsidRPr="00DC2C14">
        <w:tab/>
        <w:t>prawomocnego skazania za przestępstwo umyślne.</w:t>
      </w:r>
    </w:p>
    <w:p w:rsidR="009228B6" w:rsidRPr="00DC2C14" w:rsidRDefault="009228B6" w:rsidP="009228B6">
      <w:pPr>
        <w:pStyle w:val="USTustnpkodeksu"/>
      </w:pPr>
      <w:r w:rsidRPr="00DC2C14">
        <w:t>5.</w:t>
      </w:r>
      <w:r w:rsidR="006B154E" w:rsidRPr="00DC2C14">
        <w:t> W</w:t>
      </w:r>
      <w:r w:rsidR="006B154E">
        <w:t> </w:t>
      </w:r>
      <w:r w:rsidRPr="00DC2C14">
        <w:t>przypadku odwołania członka Rady albo jego śmierci przed upływem kadencji, minister właściwy do spraw zdrowia powołuje nowego członka na okres do końca tej kadencji</w:t>
      </w:r>
      <w:r w:rsidR="006B154E" w:rsidRPr="00DC2C14">
        <w:t xml:space="preserve"> w</w:t>
      </w:r>
      <w:r w:rsidR="006B154E">
        <w:t> </w:t>
      </w:r>
      <w:r w:rsidRPr="00DC2C14">
        <w:t>trybie</w:t>
      </w:r>
      <w:r w:rsidR="006B154E">
        <w:t xml:space="preserve"> ust. </w:t>
      </w:r>
      <w:r w:rsidRPr="00DC2C14">
        <w:t xml:space="preserve">2, chyba że do końca kadencji pozostało mniej niż </w:t>
      </w:r>
      <w:r w:rsidR="006B154E" w:rsidRPr="00DC2C14">
        <w:t>3</w:t>
      </w:r>
      <w:r w:rsidR="006B154E">
        <w:t> </w:t>
      </w:r>
      <w:r w:rsidRPr="00DC2C14">
        <w:t>miesiące.</w:t>
      </w:r>
    </w:p>
    <w:p w:rsidR="009228B6" w:rsidRPr="009228B6" w:rsidRDefault="009228B6" w:rsidP="006B154E">
      <w:pPr>
        <w:pStyle w:val="USTustnpkodeksu"/>
        <w:keepNext/>
      </w:pPr>
      <w:r w:rsidRPr="00DC2C14">
        <w:t>6. Do zadań Rady należy</w:t>
      </w:r>
      <w:r w:rsidR="006B154E" w:rsidRPr="00DC2C14">
        <w:t xml:space="preserve"> w</w:t>
      </w:r>
      <w:r w:rsidR="006B154E">
        <w:t> </w:t>
      </w:r>
      <w:r w:rsidRPr="00DC2C14">
        <w:t>szczególności:</w:t>
      </w:r>
    </w:p>
    <w:p w:rsidR="009228B6" w:rsidRPr="00DC2C14" w:rsidRDefault="009228B6" w:rsidP="009228B6">
      <w:pPr>
        <w:pStyle w:val="PKTpunkt"/>
      </w:pPr>
      <w:r w:rsidRPr="00DC2C14">
        <w:t>1)</w:t>
      </w:r>
      <w:r w:rsidRPr="00DC2C14">
        <w:tab/>
        <w:t>opiniowanie programów</w:t>
      </w:r>
      <w:r w:rsidR="006B154E" w:rsidRPr="00DC2C14">
        <w:t xml:space="preserve"> w</w:t>
      </w:r>
      <w:r w:rsidR="006B154E">
        <w:t> </w:t>
      </w:r>
      <w:r w:rsidRPr="00DC2C14">
        <w:t>zakresie pobierania, przechowy</w:t>
      </w:r>
      <w:r w:rsidRPr="00DC2C14">
        <w:softHyphen/>
        <w:t>wania</w:t>
      </w:r>
      <w:r w:rsidR="006B154E" w:rsidRPr="00DC2C14">
        <w:t xml:space="preserve"> i</w:t>
      </w:r>
      <w:r w:rsidR="006B154E">
        <w:t> </w:t>
      </w:r>
      <w:r w:rsidRPr="00DC2C14">
        <w:t>przeszczepiania komórek, tkanek</w:t>
      </w:r>
      <w:r w:rsidR="006B154E" w:rsidRPr="00DC2C14">
        <w:t xml:space="preserve"> i</w:t>
      </w:r>
      <w:r w:rsidR="006B154E">
        <w:t> </w:t>
      </w:r>
      <w:r w:rsidRPr="00DC2C14">
        <w:t>narządów;</w:t>
      </w:r>
    </w:p>
    <w:p w:rsidR="009228B6" w:rsidRPr="009228B6" w:rsidRDefault="009228B6" w:rsidP="006B154E">
      <w:pPr>
        <w:pStyle w:val="PKTpunkt"/>
        <w:keepNext/>
      </w:pPr>
      <w:r w:rsidRPr="00DC2C14">
        <w:t>2)</w:t>
      </w:r>
      <w:r w:rsidRPr="00DC2C14">
        <w:tab/>
        <w:t>opiniowanie działalności:</w:t>
      </w:r>
    </w:p>
    <w:p w:rsidR="009228B6" w:rsidRPr="00DC2C14" w:rsidRDefault="009228B6" w:rsidP="009228B6">
      <w:pPr>
        <w:pStyle w:val="LITlitera"/>
      </w:pPr>
      <w:r w:rsidRPr="00DC2C14">
        <w:t>a)</w:t>
      </w:r>
      <w:r w:rsidRPr="00DC2C14">
        <w:tab/>
        <w:t>Centrum Organizacyjno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9228B6">
      <w:pPr>
        <w:pStyle w:val="LITlitera"/>
      </w:pPr>
      <w:r w:rsidRPr="00DC2C14">
        <w:t>b)</w:t>
      </w:r>
      <w:r w:rsidRPr="00DC2C14">
        <w:tab/>
        <w:t>Krajowego Centrum Bankowania Tkanek</w:t>
      </w:r>
      <w:r w:rsidR="006B154E" w:rsidRPr="00DC2C14">
        <w:t xml:space="preserve"> i</w:t>
      </w:r>
      <w:r w:rsidR="006B154E">
        <w:t> </w:t>
      </w:r>
      <w:r w:rsidRPr="00DC2C14">
        <w:t>Komórek;</w:t>
      </w:r>
    </w:p>
    <w:p w:rsidR="009228B6" w:rsidRPr="00DC2C14" w:rsidRDefault="009228B6" w:rsidP="009228B6">
      <w:pPr>
        <w:pStyle w:val="PKTpunkt"/>
      </w:pPr>
      <w:r w:rsidRPr="00DC2C14">
        <w:t>3)</w:t>
      </w:r>
      <w:r w:rsidRPr="00DC2C14">
        <w:tab/>
        <w:t>prowadzenie działalności informacyjnej</w:t>
      </w:r>
      <w:r w:rsidR="006B154E" w:rsidRPr="00DC2C14">
        <w:t xml:space="preserve"> w</w:t>
      </w:r>
      <w:r w:rsidR="006B154E">
        <w:t> </w:t>
      </w:r>
      <w:r w:rsidRPr="00DC2C14">
        <w:t>zakresie pozyski</w:t>
      </w:r>
      <w:r w:rsidRPr="00DC2C14">
        <w:softHyphen/>
        <w:t>wania komórek, tkanek</w:t>
      </w:r>
      <w:r w:rsidR="006B154E" w:rsidRPr="00DC2C14">
        <w:t xml:space="preserve"> i</w:t>
      </w:r>
      <w:r w:rsidR="006B154E">
        <w:t> </w:t>
      </w:r>
      <w:r w:rsidRPr="00DC2C14">
        <w:t>narządów</w:t>
      </w:r>
      <w:r w:rsidR="006B154E" w:rsidRPr="00DC2C14">
        <w:t xml:space="preserve"> w</w:t>
      </w:r>
      <w:r w:rsidR="006B154E">
        <w:t> </w:t>
      </w:r>
      <w:r w:rsidRPr="00DC2C14">
        <w:t>celu ratowania życia i zdrowia;</w:t>
      </w:r>
    </w:p>
    <w:p w:rsidR="009228B6" w:rsidRPr="00DC2C14" w:rsidRDefault="009228B6" w:rsidP="009228B6">
      <w:pPr>
        <w:pStyle w:val="PKTpunkt"/>
      </w:pPr>
      <w:r w:rsidRPr="00DC2C14">
        <w:t>4)</w:t>
      </w:r>
      <w:r w:rsidRPr="00DC2C14">
        <w:tab/>
        <w:t>opiniowanie projektów aktów normatywnych</w:t>
      </w:r>
      <w:r w:rsidR="006B154E" w:rsidRPr="00DC2C14">
        <w:t xml:space="preserve"> w</w:t>
      </w:r>
      <w:r w:rsidR="006B154E">
        <w:t> </w:t>
      </w:r>
      <w:r w:rsidRPr="00DC2C14">
        <w:t>zakresie pobierania, przechowywania</w:t>
      </w:r>
      <w:r w:rsidR="006B154E" w:rsidRPr="00DC2C14">
        <w:t xml:space="preserve"> i</w:t>
      </w:r>
      <w:r w:rsidR="006B154E">
        <w:t> </w:t>
      </w:r>
      <w:r w:rsidRPr="00DC2C14">
        <w:t>przeszczepiania komórek, tkanek</w:t>
      </w:r>
      <w:r w:rsidR="006B154E" w:rsidRPr="00DC2C14">
        <w:t xml:space="preserve"> i</w:t>
      </w:r>
      <w:r w:rsidR="006B154E">
        <w:t> </w:t>
      </w:r>
      <w:r w:rsidRPr="00DC2C14">
        <w:t>narządów;</w:t>
      </w:r>
    </w:p>
    <w:p w:rsidR="009228B6" w:rsidRPr="00DC2C14" w:rsidRDefault="009228B6" w:rsidP="009228B6">
      <w:pPr>
        <w:pStyle w:val="PKTpunkt"/>
      </w:pPr>
      <w:r w:rsidRPr="00DC2C14">
        <w:t>5)</w:t>
      </w:r>
      <w:r w:rsidRPr="00DC2C14">
        <w:tab/>
        <w:t>współdziałanie</w:t>
      </w:r>
      <w:r w:rsidR="006B154E" w:rsidRPr="00DC2C14">
        <w:t xml:space="preserve"> z</w:t>
      </w:r>
      <w:r w:rsidR="006B154E">
        <w:t> </w:t>
      </w:r>
      <w:r w:rsidRPr="00DC2C14">
        <w:t>organizacjami</w:t>
      </w:r>
      <w:r w:rsidR="006B154E" w:rsidRPr="00DC2C14">
        <w:t xml:space="preserve"> i</w:t>
      </w:r>
      <w:r w:rsidR="006B154E">
        <w:t> </w:t>
      </w:r>
      <w:r w:rsidRPr="00DC2C14">
        <w:t>stowarzyszeniami krajo</w:t>
      </w:r>
      <w:r w:rsidRPr="00DC2C14">
        <w:softHyphen/>
        <w:t>wymi</w:t>
      </w:r>
      <w:r w:rsidR="006B154E" w:rsidRPr="00DC2C14">
        <w:t xml:space="preserve"> i</w:t>
      </w:r>
      <w:r w:rsidR="006B154E">
        <w:t> </w:t>
      </w:r>
      <w:r w:rsidRPr="00DC2C14">
        <w:t>zagranicznymi, których celem jest rozwój transplan</w:t>
      </w:r>
      <w:r w:rsidRPr="00DC2C14">
        <w:softHyphen/>
        <w:t>tologii, oraz</w:t>
      </w:r>
      <w:r w:rsidR="006B154E" w:rsidRPr="00DC2C14">
        <w:t xml:space="preserve"> z</w:t>
      </w:r>
      <w:r w:rsidR="006B154E">
        <w:t> </w:t>
      </w:r>
      <w:r w:rsidRPr="00DC2C14">
        <w:t>samorządem lekarskim;</w:t>
      </w:r>
    </w:p>
    <w:p w:rsidR="009228B6" w:rsidRPr="00DC2C14" w:rsidRDefault="009228B6" w:rsidP="009228B6">
      <w:pPr>
        <w:pStyle w:val="PKTpunkt"/>
      </w:pPr>
      <w:r w:rsidRPr="00DC2C14">
        <w:t>6)</w:t>
      </w:r>
      <w:r w:rsidRPr="00DC2C14">
        <w:rPr>
          <w:rStyle w:val="Odwoanieprzypisudolnego"/>
        </w:rPr>
        <w:footnoteReference w:id="78"/>
      </w:r>
      <w:r w:rsidRPr="00DC2C14">
        <w:rPr>
          <w:rStyle w:val="IGindeksgrny"/>
        </w:rPr>
        <w:t>)</w:t>
      </w:r>
      <w:r w:rsidRPr="00DC2C14">
        <w:tab/>
        <w:t>opiniowanie wniosków,</w:t>
      </w:r>
      <w:r w:rsidR="006B154E" w:rsidRPr="00DC2C14">
        <w:t xml:space="preserve"> o</w:t>
      </w:r>
      <w:r w:rsidR="006B154E">
        <w:t> </w:t>
      </w:r>
      <w:r w:rsidRPr="00DC2C14">
        <w:t>których mowa</w:t>
      </w:r>
      <w:r w:rsidR="006B154E" w:rsidRPr="00DC2C14">
        <w:t xml:space="preserve"> w</w:t>
      </w:r>
      <w:r w:rsidR="006B154E">
        <w:t> art. </w:t>
      </w:r>
      <w:r w:rsidRPr="00DC2C14">
        <w:t>2</w:t>
      </w:r>
      <w:r w:rsidR="006B154E" w:rsidRPr="00DC2C14">
        <w:t>6</w:t>
      </w:r>
      <w:r w:rsidR="006B154E">
        <w:t xml:space="preserve"> ust. </w:t>
      </w:r>
      <w:r w:rsidR="006B154E" w:rsidRPr="00DC2C14">
        <w:t>2</w:t>
      </w:r>
      <w:r w:rsidR="006B154E">
        <w:t xml:space="preserve"> i art. </w:t>
      </w:r>
      <w:r w:rsidRPr="00DC2C14">
        <w:t>3</w:t>
      </w:r>
      <w:r w:rsidR="006B154E" w:rsidRPr="00DC2C14">
        <w:t>6</w:t>
      </w:r>
      <w:r w:rsidR="006B154E">
        <w:t xml:space="preserve"> ust. </w:t>
      </w:r>
      <w:r w:rsidRPr="00DC2C14">
        <w:t>4;</w:t>
      </w:r>
    </w:p>
    <w:p w:rsidR="009228B6" w:rsidRPr="00DC2C14" w:rsidRDefault="009228B6" w:rsidP="009228B6">
      <w:pPr>
        <w:pStyle w:val="PKTpunkt"/>
      </w:pPr>
      <w:r w:rsidRPr="00DC2C14">
        <w:t>7)</w:t>
      </w:r>
      <w:r w:rsidRPr="00DC2C14">
        <w:tab/>
        <w:t>opiniowanie wniosków</w:t>
      </w:r>
      <w:r w:rsidR="006B154E" w:rsidRPr="00DC2C14">
        <w:t xml:space="preserve"> o</w:t>
      </w:r>
      <w:r w:rsidR="006B154E">
        <w:t> </w:t>
      </w:r>
      <w:r w:rsidRPr="00DC2C14">
        <w:t>przeprowadzenie przeszczepienia komórek, tkanek</w:t>
      </w:r>
      <w:r w:rsidR="006B154E" w:rsidRPr="00DC2C14">
        <w:t xml:space="preserve"> i</w:t>
      </w:r>
      <w:r w:rsidR="006B154E">
        <w:t> </w:t>
      </w:r>
      <w:r w:rsidRPr="00DC2C14">
        <w:t>narządów pobranych od zwierząt;</w:t>
      </w:r>
    </w:p>
    <w:p w:rsidR="009228B6" w:rsidRPr="009228B6" w:rsidRDefault="009228B6" w:rsidP="006B154E">
      <w:pPr>
        <w:pStyle w:val="PKTpunkt"/>
        <w:keepNext/>
      </w:pPr>
      <w:r w:rsidRPr="00DC2C14">
        <w:t>8)</w:t>
      </w:r>
      <w:r w:rsidRPr="00DC2C14">
        <w:tab/>
        <w:t>opiniowanie:</w:t>
      </w:r>
    </w:p>
    <w:p w:rsidR="009228B6" w:rsidRPr="00DC2C14" w:rsidRDefault="009228B6" w:rsidP="009228B6">
      <w:pPr>
        <w:pStyle w:val="LITlitera"/>
      </w:pPr>
      <w:r w:rsidRPr="00DC2C14">
        <w:t>a)</w:t>
      </w:r>
      <w:r w:rsidRPr="00DC2C14">
        <w:rPr>
          <w:rStyle w:val="Odwoanieprzypisudolnego"/>
        </w:rPr>
        <w:footnoteReference w:id="79"/>
      </w:r>
      <w:r w:rsidRPr="00DC2C14">
        <w:rPr>
          <w:rStyle w:val="IGindeksgrny"/>
        </w:rPr>
        <w:t>)</w:t>
      </w:r>
      <w:r w:rsidRPr="00DC2C14">
        <w:tab/>
        <w:t>spełnienia wymogów przepisów ustawy przez ubiegające się</w:t>
      </w:r>
      <w:r w:rsidR="006B154E" w:rsidRPr="00DC2C14">
        <w:t xml:space="preserve"> o</w:t>
      </w:r>
      <w:r w:rsidR="006B154E">
        <w:t> </w:t>
      </w:r>
      <w:r w:rsidRPr="00DC2C14">
        <w:t>pozwolenia: banki tkanek</w:t>
      </w:r>
      <w:r w:rsidR="006B154E" w:rsidRPr="00DC2C14">
        <w:t xml:space="preserve"> i</w:t>
      </w:r>
      <w:r w:rsidR="006B154E">
        <w:t> </w:t>
      </w:r>
      <w:r w:rsidRPr="00DC2C14">
        <w:t>komórek, podmioty,</w:t>
      </w:r>
      <w:r w:rsidR="006B154E" w:rsidRPr="00DC2C14">
        <w:t xml:space="preserve"> o</w:t>
      </w:r>
      <w:r w:rsidR="006B154E">
        <w:t> </w:t>
      </w:r>
      <w:r w:rsidRPr="00DC2C14">
        <w:t>których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 xml:space="preserve">1, </w:t>
      </w:r>
      <w:r w:rsidR="006B154E" w:rsidRPr="00DC2C14">
        <w:t>4</w:t>
      </w:r>
      <w:r w:rsidR="006B154E">
        <w:t xml:space="preserve"> i </w:t>
      </w:r>
      <w:r w:rsidRPr="00DC2C14">
        <w:t>5, oraz medyczne laboratoria diagnostyczne</w:t>
      </w:r>
      <w:r w:rsidR="006B154E" w:rsidRPr="00DC2C14">
        <w:t xml:space="preserve"> i</w:t>
      </w:r>
      <w:r w:rsidR="006B154E">
        <w:t> </w:t>
      </w:r>
      <w:r w:rsidRPr="00DC2C14">
        <w:t>podmioty takie pozwol</w:t>
      </w:r>
      <w:r w:rsidRPr="00DC2C14">
        <w:t>e</w:t>
      </w:r>
      <w:r w:rsidRPr="00DC2C14">
        <w:t>nia dotychczas posiadające,</w:t>
      </w:r>
    </w:p>
    <w:p w:rsidR="009228B6" w:rsidRPr="00DC2C14" w:rsidRDefault="009228B6" w:rsidP="009228B6">
      <w:pPr>
        <w:pStyle w:val="LITlitera"/>
      </w:pPr>
      <w:r w:rsidRPr="00DC2C14">
        <w:t>b)</w:t>
      </w:r>
      <w:r w:rsidRPr="00DC2C14">
        <w:tab/>
        <w:t>przestrzegania ustalonych procedur postępowania</w:t>
      </w:r>
      <w:r w:rsidR="006B154E" w:rsidRPr="00DC2C14">
        <w:t xml:space="preserve"> w</w:t>
      </w:r>
      <w:r w:rsidR="006B154E">
        <w:t> </w:t>
      </w:r>
      <w:r w:rsidRPr="00DC2C14">
        <w:t>zakresie pobierania, przechowywania</w:t>
      </w:r>
      <w:r w:rsidR="006B154E" w:rsidRPr="00DC2C14">
        <w:t xml:space="preserve"> i</w:t>
      </w:r>
      <w:r w:rsidR="006B154E">
        <w:t> </w:t>
      </w:r>
      <w:r w:rsidRPr="00DC2C14">
        <w:t>przeszczepiania k</w:t>
      </w:r>
      <w:r w:rsidRPr="00DC2C14">
        <w:t>o</w:t>
      </w:r>
      <w:r w:rsidRPr="00DC2C14">
        <w:t>mórek, tkanek</w:t>
      </w:r>
      <w:r w:rsidR="006B154E" w:rsidRPr="00DC2C14">
        <w:t xml:space="preserve"> i</w:t>
      </w:r>
      <w:r w:rsidR="006B154E">
        <w:t> </w:t>
      </w:r>
      <w:r w:rsidRPr="00DC2C14">
        <w:t>narządów oraz spełniania warunków wymaganych</w:t>
      </w:r>
      <w:r w:rsidR="006B154E" w:rsidRPr="00DC2C14">
        <w:t xml:space="preserve"> w</w:t>
      </w:r>
      <w:r w:rsidR="006B154E">
        <w:t> </w:t>
      </w:r>
      <w:r w:rsidRPr="00DC2C14">
        <w:t>ustalonym systemie zapewnienia jakości – na podstawie zgłoszonych przez podmioty dokonujące pobierania, przechowywania</w:t>
      </w:r>
      <w:r w:rsidR="006B154E" w:rsidRPr="00DC2C14">
        <w:t xml:space="preserve"> i</w:t>
      </w:r>
      <w:r w:rsidR="006B154E">
        <w:t> </w:t>
      </w:r>
      <w:r w:rsidRPr="00DC2C14">
        <w:t>przeszczepiania komórek, tkanek</w:t>
      </w:r>
      <w:r w:rsidR="006B154E" w:rsidRPr="00DC2C14">
        <w:t xml:space="preserve"> i</w:t>
      </w:r>
      <w:r w:rsidR="006B154E">
        <w:t> </w:t>
      </w:r>
      <w:r w:rsidRPr="00DC2C14">
        <w:t>narządów istotnych niepożądanych reakcji</w:t>
      </w:r>
      <w:r w:rsidR="006B154E" w:rsidRPr="00DC2C14">
        <w:t xml:space="preserve"> i</w:t>
      </w:r>
      <w:r w:rsidR="006B154E">
        <w:t> </w:t>
      </w:r>
      <w:r w:rsidRPr="00DC2C14">
        <w:t>istotnych zdarzeń niepożądanych,</w:t>
      </w:r>
    </w:p>
    <w:p w:rsidR="009228B6" w:rsidRPr="00DC2C14" w:rsidRDefault="009228B6" w:rsidP="009228B6">
      <w:pPr>
        <w:pStyle w:val="LITlitera"/>
      </w:pPr>
      <w:r w:rsidRPr="00DC2C14">
        <w:t>c)</w:t>
      </w:r>
      <w:r w:rsidRPr="00DC2C14">
        <w:tab/>
        <w:t>jakości świadczeń zdrowotnych udzielanych</w:t>
      </w:r>
      <w:r w:rsidR="006B154E" w:rsidRPr="00DC2C14">
        <w:t xml:space="preserve"> w</w:t>
      </w:r>
      <w:r w:rsidR="006B154E">
        <w:t> </w:t>
      </w:r>
      <w:r w:rsidRPr="00DC2C14">
        <w:t>zakresie pobierania, przechowywania, przeszczepiania</w:t>
      </w:r>
      <w:r w:rsidR="006B154E" w:rsidRPr="00DC2C14">
        <w:t xml:space="preserve"> i</w:t>
      </w:r>
      <w:r w:rsidR="006B154E">
        <w:t> </w:t>
      </w:r>
      <w:r w:rsidRPr="00DC2C14">
        <w:t>dystrybucji komórek, tkanek</w:t>
      </w:r>
      <w:r w:rsidR="006B154E" w:rsidRPr="00DC2C14">
        <w:t xml:space="preserve"> i</w:t>
      </w:r>
      <w:r w:rsidR="006B154E">
        <w:t> </w:t>
      </w:r>
      <w:r w:rsidRPr="00DC2C14">
        <w:t>narzą</w:t>
      </w:r>
      <w:r w:rsidRPr="00DC2C14">
        <w:softHyphen/>
        <w:t>dów;</w:t>
      </w:r>
    </w:p>
    <w:p w:rsidR="009228B6" w:rsidRPr="00DC2C14" w:rsidRDefault="009228B6" w:rsidP="009228B6">
      <w:pPr>
        <w:pStyle w:val="PKTpunkt"/>
      </w:pPr>
      <w:r w:rsidRPr="00DC2C14">
        <w:t>9)</w:t>
      </w:r>
      <w:r w:rsidRPr="00DC2C14">
        <w:tab/>
        <w:t>opracowywanie dla ministra właściwego do spraw zdrowia rocznych raportów dotyczących wyników przeszczepi</w:t>
      </w:r>
      <w:r w:rsidRPr="00DC2C14">
        <w:t>a</w:t>
      </w:r>
      <w:r w:rsidRPr="00DC2C14">
        <w:t>nia komórek, tkanek</w:t>
      </w:r>
      <w:r w:rsidR="006B154E" w:rsidRPr="00DC2C14">
        <w:t xml:space="preserve"> i</w:t>
      </w:r>
      <w:r w:rsidR="006B154E">
        <w:t> </w:t>
      </w:r>
      <w:r w:rsidRPr="00DC2C14">
        <w:t>narządów, na podstawie materiałów udostępnionych przez Centrum Organizacyjno</w:t>
      </w:r>
      <w:r w:rsidR="006B154E">
        <w:softHyphen/>
      </w:r>
      <w:r w:rsidR="006B154E">
        <w:noBreakHyphen/>
      </w:r>
      <w:r w:rsidRPr="00DC2C14">
        <w:t>Koordyna</w:t>
      </w:r>
      <w:r w:rsidRPr="00DC2C14">
        <w:softHyphen/>
        <w:t>cyjne do Spraw Transplantacji „</w:t>
      </w:r>
      <w:proofErr w:type="spellStart"/>
      <w:r w:rsidRPr="00DC2C14">
        <w:t>Poltransplant</w:t>
      </w:r>
      <w:proofErr w:type="spellEnd"/>
      <w:r w:rsidRPr="00DC2C14">
        <w:t>”, Krajowe Centrum Bankowania Tkanek</w:t>
      </w:r>
      <w:r w:rsidR="006B154E" w:rsidRPr="00DC2C14">
        <w:t xml:space="preserve"> i</w:t>
      </w:r>
      <w:r w:rsidR="006B154E">
        <w:t> </w:t>
      </w:r>
      <w:r w:rsidRPr="00DC2C14">
        <w:t>Komórek oraz inne instyt</w:t>
      </w:r>
      <w:r w:rsidRPr="00DC2C14">
        <w:t>u</w:t>
      </w:r>
      <w:r w:rsidRPr="00DC2C14">
        <w:t>cje związane</w:t>
      </w:r>
      <w:r w:rsidR="006B154E" w:rsidRPr="00DC2C14">
        <w:t xml:space="preserve"> z</w:t>
      </w:r>
      <w:r w:rsidR="006B154E">
        <w:t> </w:t>
      </w:r>
      <w:r w:rsidRPr="00DC2C14">
        <w:t>procedurą pobierania</w:t>
      </w:r>
      <w:r w:rsidR="006B154E" w:rsidRPr="00DC2C14">
        <w:t xml:space="preserve"> i</w:t>
      </w:r>
      <w:r w:rsidR="006B154E">
        <w:t> </w:t>
      </w:r>
      <w:r w:rsidRPr="00DC2C14">
        <w:t>przeszcze</w:t>
      </w:r>
      <w:r w:rsidRPr="00DC2C14">
        <w:softHyphen/>
        <w:t>piania komórek, tkanek</w:t>
      </w:r>
      <w:r w:rsidR="006B154E" w:rsidRPr="00DC2C14">
        <w:t xml:space="preserve"> i</w:t>
      </w:r>
      <w:r w:rsidR="006B154E">
        <w:t> </w:t>
      </w:r>
      <w:r w:rsidRPr="00DC2C14">
        <w:t>narządów.</w:t>
      </w:r>
    </w:p>
    <w:p w:rsidR="009228B6" w:rsidRPr="00433C4C" w:rsidRDefault="009228B6" w:rsidP="009228B6">
      <w:pPr>
        <w:pStyle w:val="USTustnpkodeksu"/>
        <w:rPr>
          <w:spacing w:val="-2"/>
        </w:rPr>
      </w:pPr>
      <w:r w:rsidRPr="00433C4C">
        <w:rPr>
          <w:spacing w:val="-2"/>
        </w:rPr>
        <w:t>7.</w:t>
      </w:r>
      <w:r w:rsidR="006B154E" w:rsidRPr="00433C4C">
        <w:rPr>
          <w:spacing w:val="-2"/>
        </w:rPr>
        <w:t> W </w:t>
      </w:r>
      <w:r w:rsidRPr="00433C4C">
        <w:rPr>
          <w:spacing w:val="-2"/>
        </w:rPr>
        <w:t xml:space="preserve">ramach Rady działa, powołana spośród członków Rady przez ministra właściwego do spraw zdrowia, </w:t>
      </w:r>
      <w:r w:rsidR="006B154E" w:rsidRPr="00433C4C">
        <w:rPr>
          <w:spacing w:val="-2"/>
        </w:rPr>
        <w:t>7</w:t>
      </w:r>
      <w:r w:rsidR="006B154E" w:rsidRPr="00433C4C">
        <w:rPr>
          <w:spacing w:val="-2"/>
        </w:rPr>
        <w:noBreakHyphen/>
      </w:r>
      <w:r w:rsidRPr="00433C4C">
        <w:rPr>
          <w:spacing w:val="-2"/>
        </w:rPr>
        <w:t>osobowa Komisja Etyczna, której zadaniem jest</w:t>
      </w:r>
      <w:r w:rsidR="006B154E" w:rsidRPr="00433C4C">
        <w:rPr>
          <w:spacing w:val="-2"/>
        </w:rPr>
        <w:t xml:space="preserve"> w </w:t>
      </w:r>
      <w:r w:rsidRPr="00433C4C">
        <w:rPr>
          <w:spacing w:val="-2"/>
        </w:rPr>
        <w:t>szczególności wyrażanie opinii</w:t>
      </w:r>
      <w:r w:rsidR="006B154E" w:rsidRPr="00433C4C">
        <w:rPr>
          <w:spacing w:val="-2"/>
        </w:rPr>
        <w:t xml:space="preserve"> w </w:t>
      </w:r>
      <w:r w:rsidRPr="00433C4C">
        <w:rPr>
          <w:spacing w:val="-2"/>
        </w:rPr>
        <w:t>sprawach określonych</w:t>
      </w:r>
      <w:r w:rsidR="006B154E" w:rsidRPr="00433C4C">
        <w:rPr>
          <w:spacing w:val="-2"/>
        </w:rPr>
        <w:t xml:space="preserve"> w art. </w:t>
      </w:r>
      <w:r w:rsidRPr="00433C4C">
        <w:rPr>
          <w:spacing w:val="-2"/>
        </w:rPr>
        <w:t>1</w:t>
      </w:r>
      <w:r w:rsidR="006B154E" w:rsidRPr="00433C4C">
        <w:rPr>
          <w:spacing w:val="-2"/>
        </w:rPr>
        <w:t>3 ust. </w:t>
      </w:r>
      <w:r w:rsidRPr="00433C4C">
        <w:rPr>
          <w:spacing w:val="-2"/>
        </w:rPr>
        <w:t>1.</w:t>
      </w:r>
    </w:p>
    <w:p w:rsidR="009228B6" w:rsidRPr="00DC2C14" w:rsidRDefault="009228B6" w:rsidP="009228B6">
      <w:pPr>
        <w:pStyle w:val="USTustnpkodeksu"/>
      </w:pPr>
      <w:r w:rsidRPr="00DC2C14">
        <w:t>8. Minister właściwy do spraw zdrowia nadaje,</w:t>
      </w:r>
      <w:r w:rsidR="006B154E" w:rsidRPr="00DC2C14">
        <w:t xml:space="preserve"> w</w:t>
      </w:r>
      <w:r w:rsidR="006B154E">
        <w:t> </w:t>
      </w:r>
      <w:r w:rsidRPr="00DC2C14">
        <w:t>drodze rozpo</w:t>
      </w:r>
      <w:r w:rsidRPr="00DC2C14">
        <w:softHyphen/>
        <w:t>rzą</w:t>
      </w:r>
      <w:r w:rsidRPr="00DC2C14">
        <w:softHyphen/>
        <w:t>dzenia, statut Krajowej Radzie Transplantacyjnej, określający szczegółowy zakres, organizację, tryb jej działania,</w:t>
      </w:r>
      <w:r w:rsidR="006B154E" w:rsidRPr="00DC2C14">
        <w:t xml:space="preserve"> w</w:t>
      </w:r>
      <w:r w:rsidR="006B154E">
        <w:t> </w:t>
      </w:r>
      <w:r w:rsidRPr="00DC2C14">
        <w:t>tym Komisji Etycznej, sposób wynagradzania członków Rady oraz sposób</w:t>
      </w:r>
      <w:r w:rsidR="006B154E" w:rsidRPr="00DC2C14">
        <w:t xml:space="preserve"> i</w:t>
      </w:r>
      <w:r w:rsidR="006B154E">
        <w:t> </w:t>
      </w:r>
      <w:r w:rsidRPr="00DC2C14">
        <w:t>tryb udzielania opinii, uwzględniając konieczność sprawnego wypełniania zadań przez Radę.</w:t>
      </w:r>
    </w:p>
    <w:p w:rsidR="009228B6" w:rsidRPr="009228B6" w:rsidRDefault="009228B6" w:rsidP="009228B6">
      <w:pPr>
        <w:pStyle w:val="ROZDZODDZOZNoznaczenierozdziauluboddziau"/>
      </w:pPr>
      <w:r w:rsidRPr="009228B6">
        <w:t>Rozdział 9</w:t>
      </w:r>
    </w:p>
    <w:p w:rsidR="009228B6" w:rsidRPr="009228B6" w:rsidRDefault="009228B6" w:rsidP="006B154E">
      <w:pPr>
        <w:pStyle w:val="ROZDZODDZPRZEDMprzedmiotregulacjirozdziauluboddziau"/>
      </w:pPr>
      <w:r w:rsidRPr="009228B6">
        <w:t>Nadzór</w:t>
      </w:r>
    </w:p>
    <w:p w:rsidR="009228B6" w:rsidRPr="00DC2C14" w:rsidRDefault="009228B6" w:rsidP="009228B6">
      <w:pPr>
        <w:pStyle w:val="ARTartustawynprozporzdzenia"/>
      </w:pPr>
      <w:r w:rsidRPr="006B154E">
        <w:rPr>
          <w:rStyle w:val="Ppogrubienie"/>
        </w:rPr>
        <w:t>Art. 42.</w:t>
      </w:r>
      <w:r w:rsidRPr="009228B6">
        <w:t> </w:t>
      </w:r>
      <w:r w:rsidRPr="00DC2C14">
        <w:t>1. Minister właściwy do spraw zdrowia sprawuje nadzór nad stoso</w:t>
      </w:r>
      <w:r w:rsidRPr="00DC2C14">
        <w:softHyphen/>
        <w:t>waniem przepisów ustawy.</w:t>
      </w:r>
    </w:p>
    <w:p w:rsidR="009228B6" w:rsidRPr="009228B6" w:rsidRDefault="009228B6" w:rsidP="006B154E">
      <w:pPr>
        <w:pStyle w:val="USTustnpkodeksu"/>
        <w:keepNext/>
      </w:pPr>
      <w:r w:rsidRPr="00DC2C14">
        <w:t>2.</w:t>
      </w:r>
      <w:r w:rsidR="006B154E" w:rsidRPr="00DC2C14">
        <w:t> W</w:t>
      </w:r>
      <w:r w:rsidR="006B154E">
        <w:t> </w:t>
      </w:r>
      <w:r w:rsidRPr="00DC2C14">
        <w:t>ramach nadzoru,</w:t>
      </w:r>
      <w:r w:rsidR="006B154E" w:rsidRPr="00DC2C14">
        <w:t xml:space="preserve"> o</w:t>
      </w:r>
      <w:r w:rsidR="006B154E">
        <w:t> </w:t>
      </w:r>
      <w:r w:rsidRPr="00DC2C14">
        <w:t>którym mowa</w:t>
      </w:r>
      <w:r w:rsidR="006B154E" w:rsidRPr="00DC2C14">
        <w:t xml:space="preserve"> w</w:t>
      </w:r>
      <w:r w:rsidR="006B154E">
        <w:t> ust. </w:t>
      </w:r>
      <w:r w:rsidRPr="00DC2C14">
        <w:t>1, minister</w:t>
      </w:r>
      <w:r w:rsidRPr="009228B6">
        <w:t xml:space="preserve"> właściwy do spraw zdrowia</w:t>
      </w:r>
      <w:r w:rsidR="006B154E" w:rsidRPr="009228B6">
        <w:t xml:space="preserve"> w</w:t>
      </w:r>
      <w:r w:rsidR="006B154E">
        <w:t> </w:t>
      </w:r>
      <w:r w:rsidRPr="009228B6">
        <w:t>szczególności:</w:t>
      </w:r>
    </w:p>
    <w:p w:rsidR="009228B6" w:rsidRPr="00DC2C14" w:rsidRDefault="009228B6" w:rsidP="009228B6">
      <w:pPr>
        <w:pStyle w:val="PKTpunkt"/>
      </w:pPr>
      <w:r w:rsidRPr="00DC2C14">
        <w:t>1)</w:t>
      </w:r>
      <w:r w:rsidRPr="00DC2C14">
        <w:tab/>
        <w:t>uzyskuje lub żąda informacji</w:t>
      </w:r>
      <w:r w:rsidR="006B154E" w:rsidRPr="00DC2C14">
        <w:t xml:space="preserve"> w</w:t>
      </w:r>
      <w:r w:rsidR="006B154E">
        <w:t> </w:t>
      </w:r>
      <w:r w:rsidRPr="00DC2C14">
        <w:t>formie sprawozdań</w:t>
      </w:r>
      <w:r w:rsidR="006B154E" w:rsidRPr="00DC2C14">
        <w:t xml:space="preserve"> z</w:t>
      </w:r>
      <w:r w:rsidR="006B154E">
        <w:t> </w:t>
      </w:r>
      <w:r w:rsidRPr="00DC2C14">
        <w:t>dzia</w:t>
      </w:r>
      <w:r w:rsidRPr="00DC2C14">
        <w:softHyphen/>
        <w:t>łalności Rady, Krajowego Centrum Bankowania Tkanek</w:t>
      </w:r>
      <w:r w:rsidR="006B154E" w:rsidRPr="00DC2C14">
        <w:t xml:space="preserve"> i</w:t>
      </w:r>
      <w:r w:rsidR="006B154E">
        <w:t> </w:t>
      </w:r>
      <w:r w:rsidRPr="00DC2C14">
        <w:t>Komórek oraz Centrum Organizacyjno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9228B6">
      <w:pPr>
        <w:pStyle w:val="PKTpunkt"/>
      </w:pPr>
      <w:r w:rsidRPr="00DC2C14">
        <w:t>2)</w:t>
      </w:r>
      <w:r w:rsidRPr="00DC2C14">
        <w:tab/>
        <w:t>kontroluje prowadzenie rejestrów</w:t>
      </w:r>
      <w:r w:rsidR="006B154E" w:rsidRPr="00DC2C14">
        <w:t xml:space="preserve"> i</w:t>
      </w:r>
      <w:r w:rsidR="006B154E">
        <w:t> </w:t>
      </w:r>
      <w:r w:rsidRPr="00DC2C14">
        <w:t>list,</w:t>
      </w:r>
      <w:r w:rsidR="006B154E" w:rsidRPr="00DC2C14">
        <w:t xml:space="preserve"> o</w:t>
      </w:r>
      <w:r w:rsidR="006B154E">
        <w:t> </w:t>
      </w:r>
      <w:r w:rsidRPr="00DC2C14">
        <w:t>których mowa w ustawie;</w:t>
      </w:r>
    </w:p>
    <w:p w:rsidR="009228B6" w:rsidRPr="00DC2C14" w:rsidRDefault="009228B6" w:rsidP="009228B6">
      <w:pPr>
        <w:pStyle w:val="PKTpunkt"/>
      </w:pPr>
      <w:r w:rsidRPr="00DC2C14">
        <w:t>3)</w:t>
      </w:r>
      <w:r w:rsidRPr="00DC2C14">
        <w:rPr>
          <w:rStyle w:val="Odwoanieprzypisudolnego"/>
        </w:rPr>
        <w:footnoteReference w:id="80"/>
      </w:r>
      <w:r w:rsidRPr="00DC2C14">
        <w:rPr>
          <w:rStyle w:val="IGindeksgrny"/>
        </w:rPr>
        <w:t>)</w:t>
      </w:r>
      <w:r w:rsidRPr="00DC2C14">
        <w:tab/>
        <w:t>udziela</w:t>
      </w:r>
      <w:r w:rsidR="006B154E" w:rsidRPr="00DC2C14">
        <w:t xml:space="preserve"> i</w:t>
      </w:r>
      <w:r w:rsidR="006B154E">
        <w:t> </w:t>
      </w:r>
      <w:r w:rsidRPr="00DC2C14">
        <w:t>odmawia pozwolenia bankom tkanek</w:t>
      </w:r>
      <w:r w:rsidR="006B154E" w:rsidRPr="00DC2C14">
        <w:t xml:space="preserve"> i</w:t>
      </w:r>
      <w:r w:rsidR="006B154E">
        <w:t> </w:t>
      </w:r>
      <w:r w:rsidRPr="00DC2C14">
        <w:t>komórek, jednostkom, o których mowa</w:t>
      </w:r>
      <w:r w:rsidR="006B154E" w:rsidRPr="00DC2C14">
        <w:t xml:space="preserve"> w</w:t>
      </w:r>
      <w:r w:rsidR="006B154E">
        <w:t> art. </w:t>
      </w:r>
      <w:r w:rsidRPr="00DC2C14">
        <w:t>3</w:t>
      </w:r>
      <w:r w:rsidR="006B154E" w:rsidRPr="00DC2C14">
        <w:t>6</w:t>
      </w:r>
      <w:r w:rsidR="006B154E">
        <w:t xml:space="preserve"> ust. </w:t>
      </w:r>
      <w:r w:rsidR="006B154E" w:rsidRPr="00DC2C14">
        <w:t>1</w:t>
      </w:r>
      <w:r w:rsidR="006B154E">
        <w:t xml:space="preserve"> pkt </w:t>
      </w:r>
      <w:r w:rsidRPr="00DC2C14">
        <w:t xml:space="preserve">1, </w:t>
      </w:r>
      <w:r w:rsidR="006B154E" w:rsidRPr="00DC2C14">
        <w:t>4</w:t>
      </w:r>
      <w:r w:rsidR="006B154E">
        <w:t xml:space="preserve"> i </w:t>
      </w:r>
      <w:r w:rsidRPr="00DC2C14">
        <w:t>5, ośrodkom dawców szpiku i laboratoriom oraz cofa te pozwolenia, po zasięgnięciu opinii Rady;</w:t>
      </w:r>
    </w:p>
    <w:p w:rsidR="009228B6" w:rsidRPr="00DC2C14" w:rsidRDefault="009228B6" w:rsidP="009228B6">
      <w:pPr>
        <w:pStyle w:val="PKTpunkt"/>
      </w:pPr>
      <w:r w:rsidRPr="00DC2C14">
        <w:t>4)</w:t>
      </w:r>
      <w:r w:rsidRPr="00DC2C14">
        <w:tab/>
        <w:t>przeprowadza kontrole,</w:t>
      </w:r>
      <w:r w:rsidR="006B154E" w:rsidRPr="00DC2C14">
        <w:t xml:space="preserve"> o</w:t>
      </w:r>
      <w:r w:rsidR="006B154E">
        <w:t> </w:t>
      </w:r>
      <w:r w:rsidRPr="00DC2C14">
        <w:t>których mowa</w:t>
      </w:r>
      <w:r w:rsidR="006B154E" w:rsidRPr="00DC2C14">
        <w:t xml:space="preserve"> w</w:t>
      </w:r>
      <w:r w:rsidR="006B154E">
        <w:t> </w:t>
      </w:r>
      <w:r w:rsidRPr="00DC2C14">
        <w:t>ustawie, albo zleca ich przeprowadzanie;</w:t>
      </w:r>
    </w:p>
    <w:p w:rsidR="009228B6" w:rsidRPr="00DC2C14" w:rsidRDefault="009228B6" w:rsidP="009228B6">
      <w:pPr>
        <w:pStyle w:val="PKTpunkt"/>
      </w:pPr>
      <w:r w:rsidRPr="00DC2C14">
        <w:t>5)</w:t>
      </w:r>
      <w:r w:rsidRPr="00DC2C14">
        <w:tab/>
        <w:t>udziela, na wniosek Komisji Europejskiej lub właściwego organu innego państwa członkowskiego Unii Europejskiej, informacji pisemnej na temat wyników kontroli,</w:t>
      </w:r>
      <w:r w:rsidR="006B154E" w:rsidRPr="00DC2C14">
        <w:t xml:space="preserve"> o</w:t>
      </w:r>
      <w:r w:rsidR="006B154E">
        <w:t> </w:t>
      </w:r>
      <w:r w:rsidRPr="00DC2C14">
        <w:t>której mowa</w:t>
      </w:r>
      <w:r w:rsidR="006B154E" w:rsidRPr="00DC2C14">
        <w:t xml:space="preserve"> w</w:t>
      </w:r>
      <w:r w:rsidR="006B154E">
        <w:t> art. </w:t>
      </w:r>
      <w:r w:rsidRPr="00DC2C14">
        <w:t>35,</w:t>
      </w:r>
      <w:r w:rsidR="006B154E" w:rsidRPr="00DC2C14">
        <w:t xml:space="preserve"> w</w:t>
      </w:r>
      <w:r w:rsidR="006B154E">
        <w:t> </w:t>
      </w:r>
      <w:r w:rsidRPr="00DC2C14">
        <w:t>zakresie zgodności</w:t>
      </w:r>
      <w:r w:rsidR="006B154E" w:rsidRPr="00DC2C14">
        <w:t xml:space="preserve"> z</w:t>
      </w:r>
      <w:r w:rsidR="006B154E">
        <w:t> </w:t>
      </w:r>
      <w:r w:rsidRPr="00DC2C14">
        <w:t>przepisami dyre</w:t>
      </w:r>
      <w:r w:rsidRPr="00DC2C14">
        <w:t>k</w:t>
      </w:r>
      <w:r w:rsidRPr="00DC2C14">
        <w:t>tywy 2004/23/WE Parlamentu Europejskiego</w:t>
      </w:r>
      <w:r w:rsidR="006B154E" w:rsidRPr="00DC2C14">
        <w:t xml:space="preserve"> i</w:t>
      </w:r>
      <w:r w:rsidR="006B154E">
        <w:t> </w:t>
      </w:r>
      <w:r w:rsidRPr="00DC2C14">
        <w:t>Rady</w:t>
      </w:r>
      <w:r w:rsidR="006B154E" w:rsidRPr="00DC2C14">
        <w:t xml:space="preserve"> z</w:t>
      </w:r>
      <w:r w:rsidR="006B154E">
        <w:t> </w:t>
      </w:r>
      <w:r w:rsidRPr="00DC2C14">
        <w:t>dnia 3</w:t>
      </w:r>
      <w:r w:rsidR="006B154E" w:rsidRPr="00DC2C14">
        <w:t>1</w:t>
      </w:r>
      <w:r w:rsidR="006B154E">
        <w:t> </w:t>
      </w:r>
      <w:r w:rsidRPr="00DC2C14">
        <w:t>marca 200</w:t>
      </w:r>
      <w:r w:rsidR="006B154E" w:rsidRPr="00DC2C14">
        <w:t>4</w:t>
      </w:r>
      <w:r w:rsidR="006B154E">
        <w:t> </w:t>
      </w:r>
      <w:r w:rsidRPr="00DC2C14">
        <w:t>r.</w:t>
      </w:r>
    </w:p>
    <w:p w:rsidR="009228B6" w:rsidRPr="009228B6" w:rsidRDefault="009228B6" w:rsidP="006B154E">
      <w:pPr>
        <w:pStyle w:val="USTustnpkodeksu"/>
        <w:keepNext/>
      </w:pPr>
      <w:r w:rsidRPr="00DC2C14">
        <w:t>3. Minister właściwy do spraw zdrowia:</w:t>
      </w:r>
    </w:p>
    <w:p w:rsidR="009228B6" w:rsidRPr="009228B6" w:rsidRDefault="009228B6" w:rsidP="006B154E">
      <w:pPr>
        <w:pStyle w:val="PKTpunkt"/>
        <w:keepNext/>
      </w:pPr>
      <w:r w:rsidRPr="00DC2C14">
        <w:t>1)</w:t>
      </w:r>
      <w:r w:rsidRPr="00DC2C14">
        <w:tab/>
        <w:t xml:space="preserve">przedstawia Komisji Europejskiej, raz na </w:t>
      </w:r>
      <w:r w:rsidR="006B154E" w:rsidRPr="00DC2C14">
        <w:t>3</w:t>
      </w:r>
      <w:r w:rsidR="006B154E">
        <w:t> </w:t>
      </w:r>
      <w:r w:rsidRPr="00DC2C14">
        <w:t>lata, sprawozdania:</w:t>
      </w:r>
    </w:p>
    <w:p w:rsidR="009228B6" w:rsidRPr="00DC2C14" w:rsidRDefault="009228B6" w:rsidP="009228B6">
      <w:pPr>
        <w:pStyle w:val="LITlitera"/>
      </w:pPr>
      <w:r w:rsidRPr="00DC2C14">
        <w:t>a)</w:t>
      </w:r>
      <w:r w:rsidRPr="00DC2C14">
        <w:tab/>
        <w:t>z czynności podjętych na terytorium Rzeczypospolitej Polskiej</w:t>
      </w:r>
      <w:r w:rsidR="006B154E" w:rsidRPr="00DC2C14">
        <w:t xml:space="preserve"> w</w:t>
      </w:r>
      <w:r w:rsidR="006B154E">
        <w:t> </w:t>
      </w:r>
      <w:r w:rsidRPr="00DC2C14">
        <w:t>zakresie propagowania dawstwa komórek, tk</w:t>
      </w:r>
      <w:r w:rsidRPr="00DC2C14">
        <w:t>a</w:t>
      </w:r>
      <w:r w:rsidRPr="00DC2C14">
        <w:t>nek</w:t>
      </w:r>
      <w:r w:rsidR="006B154E" w:rsidRPr="00DC2C14">
        <w:t xml:space="preserve"> i</w:t>
      </w:r>
      <w:r w:rsidR="006B154E">
        <w:t> </w:t>
      </w:r>
      <w:r w:rsidRPr="00DC2C14">
        <w:t>narządów,</w:t>
      </w:r>
    </w:p>
    <w:p w:rsidR="009228B6" w:rsidRPr="00DC2C14" w:rsidRDefault="009228B6" w:rsidP="009228B6">
      <w:pPr>
        <w:pStyle w:val="LITlitera"/>
      </w:pPr>
      <w:r w:rsidRPr="00DC2C14">
        <w:t>b)</w:t>
      </w:r>
      <w:r w:rsidRPr="00DC2C14">
        <w:tab/>
        <w:t>dotyczące sposobu realizacji przepisów tej dyrektywy na terytorium Rzeczypospolitej Polskiej;</w:t>
      </w:r>
    </w:p>
    <w:p w:rsidR="009228B6" w:rsidRPr="00DC2C14" w:rsidRDefault="009228B6" w:rsidP="009228B6">
      <w:pPr>
        <w:pStyle w:val="PKTpunkt"/>
      </w:pPr>
      <w:r w:rsidRPr="00DC2C14">
        <w:t>1a)</w:t>
      </w:r>
      <w:r w:rsidRPr="00DC2C14">
        <w:rPr>
          <w:rStyle w:val="Odwoanieprzypisudolnego"/>
        </w:rPr>
        <w:footnoteReference w:id="81"/>
      </w:r>
      <w:r w:rsidRPr="00DC2C14">
        <w:rPr>
          <w:rStyle w:val="IGindeksgrny"/>
        </w:rPr>
        <w:t>)</w:t>
      </w:r>
      <w:r w:rsidRPr="00DC2C14">
        <w:tab/>
        <w:t>przedstawia Komisji Europejskiej corocznie,</w:t>
      </w:r>
      <w:r w:rsidR="006B154E" w:rsidRPr="00DC2C14">
        <w:t xml:space="preserve"> w</w:t>
      </w:r>
      <w:r w:rsidR="006B154E">
        <w:t> </w:t>
      </w:r>
      <w:r w:rsidRPr="00DC2C14">
        <w:t>terminie do dnia 3</w:t>
      </w:r>
      <w:r w:rsidR="006B154E" w:rsidRPr="00DC2C14">
        <w:t>0</w:t>
      </w:r>
      <w:r w:rsidR="006B154E">
        <w:t> </w:t>
      </w:r>
      <w:r w:rsidRPr="00DC2C14">
        <w:t>czerwca, sprawozdanie roczne dotyczące p</w:t>
      </w:r>
      <w:r w:rsidRPr="00DC2C14">
        <w:t>o</w:t>
      </w:r>
      <w:r w:rsidRPr="00DC2C14">
        <w:t>wiadamiania</w:t>
      </w:r>
      <w:r w:rsidR="006B154E" w:rsidRPr="00DC2C14">
        <w:t xml:space="preserve"> o</w:t>
      </w:r>
      <w:r w:rsidR="006B154E">
        <w:t> </w:t>
      </w:r>
      <w:r w:rsidRPr="00DC2C14">
        <w:t>istotnych zdarzeniach nie</w:t>
      </w:r>
      <w:r w:rsidRPr="00DC2C14">
        <w:softHyphen/>
        <w:t>pożądanych</w:t>
      </w:r>
      <w:r w:rsidR="006B154E" w:rsidRPr="00DC2C14">
        <w:t xml:space="preserve"> i</w:t>
      </w:r>
      <w:r w:rsidR="006B154E">
        <w:t> </w:t>
      </w:r>
      <w:r w:rsidRPr="00DC2C14">
        <w:t>istotnych niepożądanych reakcjach</w:t>
      </w:r>
      <w:r w:rsidR="006B154E" w:rsidRPr="00DC2C14">
        <w:t xml:space="preserve"> w</w:t>
      </w:r>
      <w:r w:rsidR="006B154E">
        <w:t> </w:t>
      </w:r>
      <w:r w:rsidRPr="00DC2C14">
        <w:t>z</w:t>
      </w:r>
      <w:r w:rsidR="00B10127">
        <w:t>akresie pobierania,</w:t>
      </w:r>
      <w:r w:rsidR="00B10127">
        <w:br/>
      </w:r>
      <w:r w:rsidRPr="00DC2C14">
        <w:t>testowania, przetwarzania, sterylizacji, przechowywania, dystrybucji</w:t>
      </w:r>
      <w:r w:rsidR="006B154E" w:rsidRPr="00DC2C14">
        <w:t xml:space="preserve"> i</w:t>
      </w:r>
      <w:r w:rsidR="006B154E">
        <w:t> </w:t>
      </w:r>
      <w:r w:rsidRPr="00DC2C14">
        <w:t>prze</w:t>
      </w:r>
      <w:r w:rsidRPr="00DC2C14">
        <w:softHyphen/>
        <w:t>szczepiania komórek</w:t>
      </w:r>
      <w:r w:rsidR="006B154E" w:rsidRPr="00DC2C14">
        <w:t xml:space="preserve"> i</w:t>
      </w:r>
      <w:r w:rsidR="006B154E">
        <w:t> </w:t>
      </w:r>
      <w:r w:rsidRPr="00DC2C14">
        <w:t>tkanek;</w:t>
      </w:r>
    </w:p>
    <w:p w:rsidR="009228B6" w:rsidRPr="00DC2C14" w:rsidRDefault="009228B6" w:rsidP="009228B6">
      <w:pPr>
        <w:pStyle w:val="PKTpunkt"/>
      </w:pPr>
      <w:r w:rsidRPr="00DC2C14">
        <w:t>2)</w:t>
      </w:r>
      <w:r w:rsidRPr="00DC2C14">
        <w:tab/>
        <w:t>przeprowadza kontrolę,</w:t>
      </w:r>
      <w:r w:rsidR="006B154E" w:rsidRPr="00DC2C14">
        <w:t xml:space="preserve"> o</w:t>
      </w:r>
      <w:r w:rsidR="006B154E">
        <w:t> </w:t>
      </w:r>
      <w:r w:rsidRPr="00DC2C14">
        <w:t>której mowa</w:t>
      </w:r>
      <w:r w:rsidR="006B154E" w:rsidRPr="00DC2C14">
        <w:t xml:space="preserve"> w</w:t>
      </w:r>
      <w:r w:rsidR="006B154E">
        <w:t> art. </w:t>
      </w:r>
      <w:r w:rsidRPr="00DC2C14">
        <w:t>35, na umotywowany pisemny wniosek właściwego organu innego państwa członkowskiego Unii Europejskiej</w:t>
      </w:r>
      <w:r w:rsidR="006B154E" w:rsidRPr="00DC2C14">
        <w:t xml:space="preserve"> w</w:t>
      </w:r>
      <w:r w:rsidR="006B154E">
        <w:t> </w:t>
      </w:r>
      <w:r w:rsidRPr="00DC2C14">
        <w:t>przypadku wystąpienia istotnej niepożądanej reakcji lub istotnego zd</w:t>
      </w:r>
      <w:r w:rsidRPr="00DC2C14">
        <w:t>a</w:t>
      </w:r>
      <w:r w:rsidRPr="00DC2C14">
        <w:t>rzenia niepożądanego po przeszczepie;</w:t>
      </w:r>
    </w:p>
    <w:p w:rsidR="009228B6" w:rsidRPr="00DC2C14" w:rsidRDefault="009228B6" w:rsidP="009228B6">
      <w:pPr>
        <w:pStyle w:val="PKTpunkt"/>
      </w:pPr>
      <w:r w:rsidRPr="00DC2C14">
        <w:t>3)</w:t>
      </w:r>
      <w:r w:rsidRPr="00DC2C14">
        <w:tab/>
        <w:t>udziela, na wniosek Komisji Europejskiej lub właściwego organu innego państwa członkowskiego Unii Europejskiej, informacji pisemnej na temat wyników kontroli,</w:t>
      </w:r>
      <w:r w:rsidR="006B154E" w:rsidRPr="00DC2C14">
        <w:t xml:space="preserve"> o</w:t>
      </w:r>
      <w:r w:rsidR="006B154E">
        <w:t> </w:t>
      </w:r>
      <w:r w:rsidRPr="00DC2C14">
        <w:t>której mowa</w:t>
      </w:r>
      <w:r w:rsidR="006B154E" w:rsidRPr="00DC2C14">
        <w:t xml:space="preserve"> w</w:t>
      </w:r>
      <w:r w:rsidR="006B154E">
        <w:t> art. </w:t>
      </w:r>
      <w:r w:rsidRPr="00DC2C14">
        <w:t>35, przeprowadzonej na wniosek,</w:t>
      </w:r>
      <w:r w:rsidR="006B154E" w:rsidRPr="00DC2C14">
        <w:t xml:space="preserve"> o</w:t>
      </w:r>
      <w:r w:rsidR="006B154E">
        <w:t> </w:t>
      </w:r>
      <w:r w:rsidRPr="00DC2C14">
        <w:t>którym mowa</w:t>
      </w:r>
      <w:r w:rsidR="006B154E" w:rsidRPr="00DC2C14">
        <w:t xml:space="preserve"> w</w:t>
      </w:r>
      <w:r w:rsidR="006B154E">
        <w:t> pkt </w:t>
      </w:r>
      <w:r w:rsidRPr="00DC2C14">
        <w:t>2.</w:t>
      </w:r>
    </w:p>
    <w:p w:rsidR="009228B6" w:rsidRPr="009228B6" w:rsidRDefault="009228B6" w:rsidP="009228B6">
      <w:pPr>
        <w:pStyle w:val="ROZDZODDZOZNoznaczenierozdziauluboddziau"/>
      </w:pPr>
      <w:r w:rsidRPr="009228B6">
        <w:t>Rozdział 10</w:t>
      </w:r>
    </w:p>
    <w:p w:rsidR="009228B6" w:rsidRPr="009228B6" w:rsidRDefault="009228B6" w:rsidP="006B154E">
      <w:pPr>
        <w:pStyle w:val="ROZDZODDZPRZEDMprzedmiotregulacjirozdziauluboddziau"/>
      </w:pPr>
      <w:r w:rsidRPr="009228B6">
        <w:t>Przepisy karne</w:t>
      </w:r>
    </w:p>
    <w:p w:rsidR="009228B6" w:rsidRPr="009228B6" w:rsidRDefault="009228B6" w:rsidP="009228B6">
      <w:pPr>
        <w:pStyle w:val="ARTartustawynprozporzdzenia"/>
      </w:pPr>
      <w:r w:rsidRPr="006B154E">
        <w:rPr>
          <w:rStyle w:val="Ppogrubienie"/>
        </w:rPr>
        <w:t>Art. 43.</w:t>
      </w:r>
      <w:r w:rsidRPr="009228B6">
        <w:t> Kto rozpowszechnia ogłoszenia</w:t>
      </w:r>
      <w:r w:rsidR="006B154E" w:rsidRPr="009228B6">
        <w:t xml:space="preserve"> o</w:t>
      </w:r>
      <w:r w:rsidR="006B154E">
        <w:t> </w:t>
      </w:r>
      <w:r w:rsidRPr="009228B6">
        <w:t>odpłatnym zbyciu, nabyciu lub o pośredniczeniu</w:t>
      </w:r>
      <w:r w:rsidR="006B154E" w:rsidRPr="009228B6">
        <w:t xml:space="preserve"> w</w:t>
      </w:r>
      <w:r w:rsidR="006B154E">
        <w:t> </w:t>
      </w:r>
      <w:r w:rsidRPr="009228B6">
        <w:t>odpłatnym zbyciu lub nabyciu komórki, tkanki lub narządu w celu ich przeszczepienia, podlega grzywnie, karze ograniczenia wolności lub karze pozbawienia wolności do roku.</w:t>
      </w:r>
    </w:p>
    <w:p w:rsidR="009228B6" w:rsidRPr="009228B6" w:rsidRDefault="009228B6" w:rsidP="006B154E">
      <w:pPr>
        <w:pStyle w:val="ARTartustawynprozporzdzenia"/>
        <w:keepNext/>
      </w:pPr>
      <w:r w:rsidRPr="006B154E">
        <w:rPr>
          <w:rStyle w:val="Ppogrubienie"/>
        </w:rPr>
        <w:t>Art. 44.</w:t>
      </w:r>
      <w:r w:rsidRPr="009228B6">
        <w:rPr>
          <w:rStyle w:val="IGindeksgrny"/>
        </w:rPr>
        <w:footnoteReference w:id="82"/>
      </w:r>
      <w:r w:rsidRPr="009228B6">
        <w:rPr>
          <w:rStyle w:val="IGindeksgrny"/>
        </w:rPr>
        <w:t>)</w:t>
      </w:r>
      <w:r w:rsidRPr="009228B6">
        <w:t> 1. Kto,</w:t>
      </w:r>
      <w:r w:rsidR="006B154E" w:rsidRPr="009228B6">
        <w:t xml:space="preserve"> w</w:t>
      </w:r>
      <w:r w:rsidR="006B154E">
        <w:t> </w:t>
      </w:r>
      <w:r w:rsidRPr="009228B6">
        <w:t>celu uzyskania korzyści majątkowej lub osobistej, nabywa lub zbywa cudzą komórkę, tkankę lub narząd, pośredniczy</w:t>
      </w:r>
      <w:r w:rsidR="006B154E" w:rsidRPr="009228B6">
        <w:t xml:space="preserve"> w</w:t>
      </w:r>
      <w:r w:rsidR="006B154E">
        <w:t> </w:t>
      </w:r>
      <w:r w:rsidRPr="009228B6">
        <w:t>ich nabyciu lub zbyciu bądź bierze udział</w:t>
      </w:r>
      <w:r w:rsidR="006B154E" w:rsidRPr="009228B6">
        <w:t xml:space="preserve"> w</w:t>
      </w:r>
      <w:r w:rsidR="006B154E">
        <w:t> </w:t>
      </w:r>
      <w:r w:rsidRPr="009228B6">
        <w:t>przeszczepianiu lub udostępnianiu pozyskanych wbrew przepisom ustawy komórek, tkanek lub narządów, pochodzących od żywego dawcy lub ze zwłok ludzkich,</w:t>
      </w:r>
    </w:p>
    <w:p w:rsidR="009228B6" w:rsidRPr="00DC2C14" w:rsidRDefault="009228B6" w:rsidP="009228B6">
      <w:pPr>
        <w:pStyle w:val="SKARNsankcjakarnawszczeglnociwKodeksiekarnym"/>
      </w:pPr>
      <w:r w:rsidRPr="00DC2C14">
        <w:t xml:space="preserve">podlega karze pozbawienia wolności od </w:t>
      </w:r>
      <w:r w:rsidR="006B154E" w:rsidRPr="00DC2C14">
        <w:t>6</w:t>
      </w:r>
      <w:r w:rsidR="006B154E">
        <w:t> </w:t>
      </w:r>
      <w:r w:rsidRPr="00DC2C14">
        <w:t xml:space="preserve">miesięcy do </w:t>
      </w:r>
      <w:r w:rsidR="006B154E" w:rsidRPr="00DC2C14">
        <w:t>5</w:t>
      </w:r>
      <w:r w:rsidR="006B154E">
        <w:t> </w:t>
      </w:r>
      <w:r w:rsidRPr="00DC2C14">
        <w:t>lat.</w:t>
      </w:r>
    </w:p>
    <w:p w:rsidR="009228B6" w:rsidRPr="009228B6" w:rsidRDefault="009228B6" w:rsidP="006B154E">
      <w:pPr>
        <w:pStyle w:val="USTustnpkodeksu"/>
        <w:keepNext/>
      </w:pPr>
      <w:r w:rsidRPr="00DC2C14">
        <w:t>2. Jeżeli sprawca uczynił sobie</w:t>
      </w:r>
      <w:r w:rsidR="006B154E" w:rsidRPr="00DC2C14">
        <w:t xml:space="preserve"> z</w:t>
      </w:r>
      <w:r w:rsidR="006B154E">
        <w:t> </w:t>
      </w:r>
      <w:r w:rsidRPr="00DC2C14">
        <w:t>popełnienia przestępstwa określonego</w:t>
      </w:r>
      <w:r w:rsidR="006B154E" w:rsidRPr="00DC2C14">
        <w:t xml:space="preserve"> w</w:t>
      </w:r>
      <w:r w:rsidR="006B154E">
        <w:t> ust. </w:t>
      </w:r>
      <w:r w:rsidR="006B154E" w:rsidRPr="00DC2C14">
        <w:t>1</w:t>
      </w:r>
      <w:r w:rsidR="006B154E">
        <w:t> </w:t>
      </w:r>
      <w:r w:rsidRPr="00DC2C14">
        <w:t>stałe źródło dochodu,</w:t>
      </w:r>
    </w:p>
    <w:p w:rsidR="009228B6" w:rsidRPr="00DC2C14" w:rsidRDefault="009228B6" w:rsidP="009228B6">
      <w:pPr>
        <w:pStyle w:val="SKARNsankcjakarnawszczeglnociwKodeksiekarnym"/>
      </w:pPr>
      <w:r w:rsidRPr="00DC2C14">
        <w:t>podlega karze pozbawienia wolności od roku do 1</w:t>
      </w:r>
      <w:r w:rsidR="006B154E" w:rsidRPr="00DC2C14">
        <w:t>0</w:t>
      </w:r>
      <w:r w:rsidR="006B154E">
        <w:t> </w:t>
      </w:r>
      <w:r w:rsidRPr="00DC2C14">
        <w:t>lat.</w:t>
      </w:r>
    </w:p>
    <w:p w:rsidR="009228B6" w:rsidRPr="009228B6" w:rsidRDefault="009228B6" w:rsidP="006B154E">
      <w:pPr>
        <w:pStyle w:val="ARTartustawynprozporzdzenia"/>
        <w:keepNext/>
      </w:pPr>
      <w:r w:rsidRPr="006B154E">
        <w:rPr>
          <w:rStyle w:val="Ppogrubienie"/>
        </w:rPr>
        <w:t>Art. 45.</w:t>
      </w:r>
      <w:r w:rsidRPr="009228B6">
        <w:rPr>
          <w:rStyle w:val="IGindeksgrny"/>
        </w:rPr>
        <w:footnoteReference w:id="83"/>
      </w:r>
      <w:r w:rsidRPr="009228B6">
        <w:rPr>
          <w:rStyle w:val="IGindeksgrny"/>
        </w:rPr>
        <w:t>)</w:t>
      </w:r>
      <w:r w:rsidRPr="009228B6">
        <w:t> Kto, bez wymaganego pozwolenia, prowadzi działalność przewidzianą przepisami ustawy dla banku tk</w:t>
      </w:r>
      <w:r w:rsidRPr="009228B6">
        <w:t>a</w:t>
      </w:r>
      <w:r w:rsidRPr="009228B6">
        <w:t>nek</w:t>
      </w:r>
      <w:r w:rsidR="006B154E" w:rsidRPr="009228B6">
        <w:t xml:space="preserve"> i</w:t>
      </w:r>
      <w:r w:rsidR="006B154E">
        <w:t> </w:t>
      </w:r>
      <w:r w:rsidRPr="009228B6">
        <w:t>komórek,</w:t>
      </w:r>
    </w:p>
    <w:p w:rsidR="009228B6" w:rsidRPr="00DC2C14" w:rsidRDefault="009228B6" w:rsidP="009228B6">
      <w:pPr>
        <w:pStyle w:val="SKARNsankcjakarnawszczeglnociwKodeksiekarnym"/>
      </w:pPr>
      <w:r w:rsidRPr="00DC2C14">
        <w:t>podlega grzywnie, karze ograniczenia wolności albo pozbawienia wolności do roku.</w:t>
      </w:r>
    </w:p>
    <w:p w:rsidR="009228B6" w:rsidRPr="009228B6" w:rsidRDefault="009228B6" w:rsidP="009228B6">
      <w:pPr>
        <w:pStyle w:val="ARTartustawynprozporzdzenia"/>
      </w:pPr>
      <w:r w:rsidRPr="006B154E">
        <w:rPr>
          <w:rStyle w:val="Ppogrubienie"/>
        </w:rPr>
        <w:t>Art. 46.</w:t>
      </w:r>
      <w:r w:rsidRPr="009228B6">
        <w:t> Kto, bez wymaganego pozwolenia, pobiera komórkę, tkankę lub narząd</w:t>
      </w:r>
      <w:r w:rsidR="006B154E" w:rsidRPr="009228B6">
        <w:t xml:space="preserve"> w</w:t>
      </w:r>
      <w:r w:rsidR="006B154E">
        <w:t> </w:t>
      </w:r>
      <w:r w:rsidRPr="009228B6">
        <w:t>celu ich przeszcze</w:t>
      </w:r>
      <w:r w:rsidRPr="009228B6">
        <w:softHyphen/>
        <w:t>pienia albo je przeszczepia, podlega grzywnie, karze ograniczenia wolności albo pozbawienia wolności do lat 3.</w:t>
      </w:r>
    </w:p>
    <w:p w:rsidR="009228B6" w:rsidRPr="009228B6" w:rsidRDefault="009228B6" w:rsidP="006B154E">
      <w:pPr>
        <w:pStyle w:val="ARTartustawynprozporzdzenia"/>
        <w:keepNext/>
      </w:pPr>
      <w:r w:rsidRPr="006B154E">
        <w:rPr>
          <w:rStyle w:val="Ppogrubienie"/>
        </w:rPr>
        <w:t>Art. 46a.</w:t>
      </w:r>
      <w:bookmarkStart w:id="12" w:name="_Ref412447886"/>
      <w:r w:rsidRPr="009228B6">
        <w:rPr>
          <w:rStyle w:val="IGindeksgrny"/>
        </w:rPr>
        <w:footnoteReference w:id="84"/>
      </w:r>
      <w:bookmarkEnd w:id="12"/>
      <w:r w:rsidRPr="009228B6">
        <w:rPr>
          <w:rStyle w:val="IGindeksgrny"/>
        </w:rPr>
        <w:t>)</w:t>
      </w:r>
      <w:r w:rsidRPr="009228B6">
        <w:t> Kto, bez wymaganej zgody wywozi</w:t>
      </w:r>
      <w:r w:rsidR="006B154E" w:rsidRPr="009228B6">
        <w:t xml:space="preserve"> z</w:t>
      </w:r>
      <w:r w:rsidR="006B154E">
        <w:t> </w:t>
      </w:r>
      <w:r w:rsidRPr="009228B6">
        <w:t>terytorium Rzeczypospolitej Polskiej lub wwozi na to terytorium komórkę, tkankę lub narząd,</w:t>
      </w:r>
    </w:p>
    <w:p w:rsidR="009228B6" w:rsidRPr="00DC2C14" w:rsidRDefault="009228B6" w:rsidP="009228B6">
      <w:pPr>
        <w:pStyle w:val="SKARNsankcjakarnawszczeglnociwKodeksiekarnym"/>
      </w:pPr>
      <w:r w:rsidRPr="00DC2C14">
        <w:t>podlega grzywnie, karze ograniczenia wolności albo pozbawienia wolności do lat 3.</w:t>
      </w:r>
    </w:p>
    <w:p w:rsidR="009228B6" w:rsidRPr="009228B6" w:rsidRDefault="009228B6" w:rsidP="006B154E">
      <w:pPr>
        <w:pStyle w:val="ARTartustawynprozporzdzenia"/>
        <w:keepNext/>
      </w:pPr>
      <w:r w:rsidRPr="006B154E">
        <w:rPr>
          <w:rStyle w:val="Ppogrubienie"/>
        </w:rPr>
        <w:t>Art. 46b.</w:t>
      </w:r>
      <w:r w:rsidRPr="009228B6">
        <w:rPr>
          <w:rStyle w:val="IGindeksgrny"/>
        </w:rPr>
        <w:fldChar w:fldCharType="begin"/>
      </w:r>
      <w:r w:rsidRPr="009228B6">
        <w:rPr>
          <w:rStyle w:val="IGindeksgrny"/>
        </w:rPr>
        <w:instrText xml:space="preserve"> NOTEREF _Ref412447886 \h </w:instrText>
      </w:r>
      <w:r w:rsidRPr="009228B6">
        <w:rPr>
          <w:rStyle w:val="IGindeksgrny"/>
        </w:rPr>
      </w:r>
      <w:r w:rsidRPr="009228B6">
        <w:rPr>
          <w:rStyle w:val="IGindeksgrny"/>
        </w:rPr>
        <w:fldChar w:fldCharType="separate"/>
      </w:r>
      <w:r w:rsidRPr="009228B6">
        <w:rPr>
          <w:rStyle w:val="IGindeksgrny"/>
        </w:rPr>
        <w:t>82</w:t>
      </w:r>
      <w:r w:rsidRPr="009228B6">
        <w:rPr>
          <w:rStyle w:val="IGindeksgrny"/>
        </w:rPr>
        <w:fldChar w:fldCharType="end"/>
      </w:r>
      <w:r w:rsidRPr="009228B6">
        <w:rPr>
          <w:rStyle w:val="IGindeksgrny"/>
        </w:rPr>
        <w:t>)</w:t>
      </w:r>
      <w:r w:rsidRPr="009228B6">
        <w:t> Kto, wbrew przepisom ustawy, nie zgłasza potencjalnych biorców narządów lub szpiku lub komórek krwiotwórczych krwi obwodowej lub krwi pępowinowej na listę albo dokonanych przeszczepień komórek, tkanek</w:t>
      </w:r>
      <w:r w:rsidR="006B154E" w:rsidRPr="009228B6">
        <w:t xml:space="preserve"> i</w:t>
      </w:r>
      <w:r w:rsidR="006B154E">
        <w:t> </w:t>
      </w:r>
      <w:r w:rsidRPr="009228B6">
        <w:t>narządów do rejestru przeszczepień albo pozyskanych potencjalnych dawców szpiku</w:t>
      </w:r>
      <w:r w:rsidR="006B154E" w:rsidRPr="009228B6">
        <w:t xml:space="preserve"> i</w:t>
      </w:r>
      <w:r w:rsidR="006B154E">
        <w:t> </w:t>
      </w:r>
      <w:r w:rsidRPr="009228B6">
        <w:t>komórek krwiotwórczych krwi obwodowej do rejestru szpiku</w:t>
      </w:r>
      <w:r w:rsidR="006B154E" w:rsidRPr="009228B6">
        <w:t xml:space="preserve"> i</w:t>
      </w:r>
      <w:r w:rsidR="006B154E">
        <w:t> </w:t>
      </w:r>
      <w:r w:rsidRPr="009228B6">
        <w:t>krwi pępowinowej,</w:t>
      </w:r>
    </w:p>
    <w:p w:rsidR="009228B6" w:rsidRPr="00DC2C14" w:rsidRDefault="009228B6" w:rsidP="009228B6">
      <w:pPr>
        <w:pStyle w:val="SKARNsankcjakarnawszczeglnociwKodeksiekarnym"/>
      </w:pPr>
      <w:r w:rsidRPr="00DC2C14">
        <w:t>podlega grzywnie albo karze ograniczenia wolności.</w:t>
      </w:r>
    </w:p>
    <w:p w:rsidR="009228B6" w:rsidRPr="009228B6" w:rsidRDefault="009228B6" w:rsidP="009228B6">
      <w:pPr>
        <w:pStyle w:val="ROZDZODDZOZNoznaczenierozdziauluboddziau"/>
      </w:pPr>
      <w:r w:rsidRPr="009228B6">
        <w:t>Rozdział 11</w:t>
      </w:r>
    </w:p>
    <w:p w:rsidR="009228B6" w:rsidRPr="009228B6" w:rsidRDefault="009228B6" w:rsidP="006B154E">
      <w:pPr>
        <w:pStyle w:val="ROZDZODDZPRZEDMprzedmiotregulacjirozdziauluboddziau"/>
      </w:pPr>
      <w:r w:rsidRPr="009228B6">
        <w:t>Zmiany</w:t>
      </w:r>
      <w:r w:rsidR="006B154E" w:rsidRPr="009228B6">
        <w:t xml:space="preserve"> w</w:t>
      </w:r>
      <w:r w:rsidR="006B154E">
        <w:t> </w:t>
      </w:r>
      <w:r w:rsidRPr="009228B6">
        <w:t>przepisach obowiązujących</w:t>
      </w:r>
    </w:p>
    <w:p w:rsidR="009228B6" w:rsidRPr="009228B6" w:rsidRDefault="009228B6" w:rsidP="009228B6">
      <w:pPr>
        <w:pStyle w:val="ARTartustawynprozporzdzenia"/>
      </w:pPr>
      <w:r w:rsidRPr="006B154E">
        <w:rPr>
          <w:rStyle w:val="Ppogrubienie"/>
        </w:rPr>
        <w:t>Art. 47.</w:t>
      </w:r>
      <w:r w:rsidRPr="009228B6">
        <w:rPr>
          <w:rStyle w:val="Ppogrubienie"/>
        </w:rPr>
        <w:t xml:space="preserve"> </w:t>
      </w:r>
      <w:r w:rsidRPr="009228B6">
        <w:t>(pominięty)</w:t>
      </w:r>
      <w:bookmarkStart w:id="13" w:name="_Ref412455659"/>
      <w:r w:rsidRPr="009228B6">
        <w:rPr>
          <w:rStyle w:val="IGindeksgrny"/>
        </w:rPr>
        <w:footnoteReference w:id="85"/>
      </w:r>
      <w:bookmarkEnd w:id="13"/>
      <w:r w:rsidRPr="009228B6">
        <w:rPr>
          <w:rStyle w:val="IGindeksgrny"/>
        </w:rPr>
        <w:t>)</w:t>
      </w:r>
      <w:r w:rsidRPr="009228B6">
        <w:t> </w:t>
      </w:r>
    </w:p>
    <w:p w:rsidR="009228B6" w:rsidRPr="009228B6" w:rsidRDefault="009228B6" w:rsidP="009228B6">
      <w:pPr>
        <w:pStyle w:val="ARTartustawynprozporzdzenia"/>
      </w:pPr>
      <w:r w:rsidRPr="006B154E">
        <w:rPr>
          <w:rStyle w:val="Ppogrubienie"/>
        </w:rPr>
        <w:t>Art. 48.</w:t>
      </w:r>
      <w:r w:rsidRPr="009228B6">
        <w:t> (pominięty)</w:t>
      </w:r>
      <w:r w:rsidRPr="009228B6">
        <w:rPr>
          <w:rStyle w:val="IGindeksgrny"/>
        </w:rPr>
        <w:fldChar w:fldCharType="begin"/>
      </w:r>
      <w:r w:rsidRPr="009228B6">
        <w:rPr>
          <w:rStyle w:val="IGindeksgrny"/>
        </w:rPr>
        <w:instrText xml:space="preserve"> NOTEREF _Ref412455659 \h </w:instrText>
      </w:r>
      <w:r w:rsidRPr="009228B6">
        <w:rPr>
          <w:rStyle w:val="IGindeksgrny"/>
        </w:rPr>
      </w:r>
      <w:r w:rsidRPr="009228B6">
        <w:rPr>
          <w:rStyle w:val="IGindeksgrny"/>
        </w:rPr>
        <w:fldChar w:fldCharType="separate"/>
      </w:r>
      <w:r w:rsidRPr="009228B6">
        <w:rPr>
          <w:rStyle w:val="IGindeksgrny"/>
        </w:rPr>
        <w:t>83</w:t>
      </w:r>
      <w:r w:rsidRPr="009228B6">
        <w:rPr>
          <w:rStyle w:val="IGindeksgrny"/>
        </w:rPr>
        <w:fldChar w:fldCharType="end"/>
      </w:r>
      <w:r w:rsidRPr="009228B6">
        <w:rPr>
          <w:rStyle w:val="IGindeksgrny"/>
        </w:rPr>
        <w:t>)</w:t>
      </w:r>
    </w:p>
    <w:p w:rsidR="009228B6" w:rsidRPr="009228B6" w:rsidRDefault="009228B6" w:rsidP="009228B6">
      <w:pPr>
        <w:pStyle w:val="ROZDZODDZOZNoznaczenierozdziauluboddziau"/>
      </w:pPr>
      <w:r w:rsidRPr="009228B6">
        <w:t>Rozdział 12</w:t>
      </w:r>
    </w:p>
    <w:p w:rsidR="009228B6" w:rsidRPr="009228B6" w:rsidRDefault="009228B6" w:rsidP="006B154E">
      <w:pPr>
        <w:pStyle w:val="ROZDZODDZPRZEDMprzedmiotregulacjirozdziauluboddziau"/>
      </w:pPr>
      <w:r w:rsidRPr="009228B6">
        <w:t>Przepisy przejściowe, dostosowawcze</w:t>
      </w:r>
      <w:r w:rsidR="006B154E" w:rsidRPr="009228B6">
        <w:t xml:space="preserve"> i</w:t>
      </w:r>
      <w:r w:rsidR="006B154E">
        <w:t> </w:t>
      </w:r>
      <w:r w:rsidRPr="009228B6">
        <w:t>końcowe</w:t>
      </w:r>
    </w:p>
    <w:p w:rsidR="009228B6" w:rsidRPr="009228B6" w:rsidRDefault="009228B6" w:rsidP="009228B6">
      <w:pPr>
        <w:pStyle w:val="ARTartustawynprozporzdzenia"/>
      </w:pPr>
      <w:r w:rsidRPr="006B154E">
        <w:rPr>
          <w:rStyle w:val="Ppogrubienie"/>
        </w:rPr>
        <w:t>Art. 49.</w:t>
      </w:r>
      <w:r w:rsidRPr="00DC2C14">
        <w:rPr>
          <w:rStyle w:val="Ppogrubienie"/>
        </w:rPr>
        <w:t> </w:t>
      </w:r>
      <w:r w:rsidRPr="009228B6">
        <w:t>Do postępowań wszczętych na podstawie</w:t>
      </w:r>
      <w:r w:rsidR="006B154E">
        <w:t xml:space="preserve"> art. </w:t>
      </w:r>
      <w:r w:rsidRPr="009228B6">
        <w:t xml:space="preserve">7, </w:t>
      </w:r>
      <w:r w:rsidR="006B154E" w:rsidRPr="009228B6">
        <w:t>9</w:t>
      </w:r>
      <w:r w:rsidR="006B154E">
        <w:t xml:space="preserve"> i </w:t>
      </w:r>
      <w:r w:rsidRPr="009228B6">
        <w:t>1</w:t>
      </w:r>
      <w:r w:rsidR="006B154E" w:rsidRPr="009228B6">
        <w:t>0</w:t>
      </w:r>
      <w:r w:rsidR="006B154E">
        <w:t> </w:t>
      </w:r>
      <w:r w:rsidRPr="009228B6">
        <w:t>ustawy, o której mowa</w:t>
      </w:r>
      <w:r w:rsidR="006B154E" w:rsidRPr="009228B6">
        <w:t xml:space="preserve"> w</w:t>
      </w:r>
      <w:r w:rsidR="006B154E">
        <w:t> art. </w:t>
      </w:r>
      <w:r w:rsidRPr="009228B6">
        <w:t>58,</w:t>
      </w:r>
      <w:r w:rsidR="006B154E" w:rsidRPr="009228B6">
        <w:t xml:space="preserve"> i</w:t>
      </w:r>
      <w:r w:rsidR="006B154E">
        <w:t> </w:t>
      </w:r>
      <w:r w:rsidRPr="009228B6">
        <w:t>niezakończonych do dnia wejścia</w:t>
      </w:r>
      <w:r w:rsidR="006B154E" w:rsidRPr="009228B6">
        <w:t xml:space="preserve"> w</w:t>
      </w:r>
      <w:r w:rsidR="006B154E">
        <w:t> </w:t>
      </w:r>
      <w:r w:rsidRPr="009228B6">
        <w:t>życie niniejszej ustawy, stosuje się przepisy dotychczasowe.</w:t>
      </w:r>
    </w:p>
    <w:p w:rsidR="009228B6" w:rsidRPr="00DC2C14" w:rsidRDefault="009228B6" w:rsidP="009228B6">
      <w:pPr>
        <w:pStyle w:val="ARTartustawynprozporzdzenia"/>
      </w:pPr>
      <w:r w:rsidRPr="006B154E">
        <w:rPr>
          <w:rStyle w:val="Ppogrubienie"/>
        </w:rPr>
        <w:t>Art. 50.</w:t>
      </w:r>
      <w:r w:rsidRPr="009228B6">
        <w:t> </w:t>
      </w:r>
      <w:r w:rsidRPr="00DC2C14">
        <w:t>1. Krajowe Centrum Bankowania Tkanek</w:t>
      </w:r>
      <w:r w:rsidR="006B154E" w:rsidRPr="00DC2C14">
        <w:t xml:space="preserve"> i</w:t>
      </w:r>
      <w:r w:rsidR="006B154E">
        <w:t> </w:t>
      </w:r>
      <w:r w:rsidRPr="00DC2C14">
        <w:t>Komórek wstępuje we wszystkie prawa</w:t>
      </w:r>
      <w:r w:rsidR="006B154E" w:rsidRPr="00DC2C14">
        <w:t xml:space="preserve"> i</w:t>
      </w:r>
      <w:r w:rsidR="006B154E">
        <w:t> </w:t>
      </w:r>
      <w:r w:rsidRPr="00DC2C14">
        <w:t>obowiązki Krajowego Centrum Bankowania Tkanek</w:t>
      </w:r>
      <w:r w:rsidR="006B154E" w:rsidRPr="00DC2C14">
        <w:t xml:space="preserve"> i</w:t>
      </w:r>
      <w:r w:rsidR="006B154E">
        <w:t> </w:t>
      </w:r>
      <w:r w:rsidRPr="00DC2C14">
        <w:t>Komó</w:t>
      </w:r>
      <w:r w:rsidRPr="00DC2C14">
        <w:softHyphen/>
        <w:t>rek utworzonego na podstawie dotychczasowych przepisów.</w:t>
      </w:r>
    </w:p>
    <w:p w:rsidR="009228B6" w:rsidRPr="00DC2C14" w:rsidRDefault="009228B6" w:rsidP="009228B6">
      <w:pPr>
        <w:pStyle w:val="USTustnpkodeksu"/>
      </w:pPr>
      <w:r w:rsidRPr="00DC2C14">
        <w:t>2. Mienie Krajowego Centrum Bankowania Tkanek</w:t>
      </w:r>
      <w:r w:rsidR="006B154E" w:rsidRPr="00DC2C14">
        <w:t xml:space="preserve"> i</w:t>
      </w:r>
      <w:r w:rsidR="006B154E">
        <w:t> </w:t>
      </w:r>
      <w:r w:rsidRPr="00DC2C14">
        <w:t>Komórek utworzonego na podstawie dotychczasowych przep</w:t>
      </w:r>
      <w:r w:rsidRPr="00DC2C14">
        <w:t>i</w:t>
      </w:r>
      <w:r w:rsidRPr="00DC2C14">
        <w:t>sów staje się</w:t>
      </w:r>
      <w:r w:rsidR="006B154E" w:rsidRPr="00DC2C14">
        <w:t xml:space="preserve"> z</w:t>
      </w:r>
      <w:r w:rsidR="006B154E">
        <w:t> </w:t>
      </w:r>
      <w:r w:rsidRPr="00DC2C14">
        <w:t>dniem wejścia</w:t>
      </w:r>
      <w:r w:rsidR="006B154E" w:rsidRPr="00DC2C14">
        <w:t xml:space="preserve"> w</w:t>
      </w:r>
      <w:r w:rsidR="006B154E">
        <w:t> </w:t>
      </w:r>
      <w:r w:rsidRPr="00DC2C14">
        <w:t>życie ustawy,</w:t>
      </w:r>
      <w:r w:rsidR="006B154E" w:rsidRPr="00DC2C14">
        <w:t xml:space="preserve"> z</w:t>
      </w:r>
      <w:r w:rsidR="006B154E">
        <w:t> </w:t>
      </w:r>
      <w:r w:rsidRPr="00DC2C14">
        <w:t>mocy prawa, mieniem Krajowego Centrum Bankowania Tkanek</w:t>
      </w:r>
      <w:r w:rsidR="006B154E" w:rsidRPr="00DC2C14">
        <w:t xml:space="preserve"> i</w:t>
      </w:r>
      <w:r w:rsidR="006B154E">
        <w:t> </w:t>
      </w:r>
      <w:r w:rsidRPr="00DC2C14">
        <w:t>Komórek.</w:t>
      </w:r>
    </w:p>
    <w:p w:rsidR="009228B6" w:rsidRPr="00DC2C14" w:rsidRDefault="009228B6" w:rsidP="009228B6">
      <w:pPr>
        <w:pStyle w:val="USTustnpkodeksu"/>
      </w:pPr>
      <w:r w:rsidRPr="00DC2C14">
        <w:t>3. Przejście praw</w:t>
      </w:r>
      <w:r w:rsidR="006B154E" w:rsidRPr="00DC2C14">
        <w:t xml:space="preserve"> i</w:t>
      </w:r>
      <w:r w:rsidR="006B154E">
        <w:t> </w:t>
      </w:r>
      <w:r w:rsidRPr="00DC2C14">
        <w:t>mienia Krajowego Centrum Bankowania Tkanek</w:t>
      </w:r>
      <w:r w:rsidR="006B154E" w:rsidRPr="00DC2C14">
        <w:t xml:space="preserve"> i</w:t>
      </w:r>
      <w:r w:rsidR="006B154E">
        <w:t> </w:t>
      </w:r>
      <w:r w:rsidRPr="00DC2C14">
        <w:t xml:space="preserve">Komórek utworzone na podstawie </w:t>
      </w:r>
      <w:proofErr w:type="spellStart"/>
      <w:r w:rsidRPr="00DC2C14">
        <w:t>dotych</w:t>
      </w:r>
      <w:proofErr w:type="spellEnd"/>
      <w:r w:rsidR="00FE70B4">
        <w:t>-</w:t>
      </w:r>
      <w:r w:rsidR="00FE70B4">
        <w:br/>
      </w:r>
      <w:r w:rsidRPr="00DC2C14">
        <w:t>czasowych przepisów na Krajowe Centrum Bankowania Tkanek</w:t>
      </w:r>
      <w:r w:rsidR="006B154E" w:rsidRPr="00DC2C14">
        <w:t xml:space="preserve"> i</w:t>
      </w:r>
      <w:r w:rsidR="006B154E">
        <w:t> </w:t>
      </w:r>
      <w:r w:rsidRPr="00DC2C14">
        <w:t>Komórek następuje nieodpłatnie oraz jest wolne od podatków</w:t>
      </w:r>
      <w:r w:rsidR="006B154E" w:rsidRPr="00DC2C14">
        <w:t xml:space="preserve"> i</w:t>
      </w:r>
      <w:r w:rsidR="006B154E">
        <w:t> </w:t>
      </w:r>
      <w:r w:rsidRPr="00DC2C14">
        <w:t>opłat.</w:t>
      </w:r>
    </w:p>
    <w:p w:rsidR="009228B6" w:rsidRPr="00DC2C14" w:rsidRDefault="009228B6" w:rsidP="009228B6">
      <w:pPr>
        <w:pStyle w:val="USTustnpkodeksu"/>
      </w:pPr>
      <w:r w:rsidRPr="00DC2C14">
        <w:t>4. Pracownicy Krajowego Centrum Bankowania Tkanek</w:t>
      </w:r>
      <w:r w:rsidR="006B154E" w:rsidRPr="00DC2C14">
        <w:t xml:space="preserve"> i</w:t>
      </w:r>
      <w:r w:rsidR="006B154E">
        <w:t> </w:t>
      </w:r>
      <w:r w:rsidRPr="00DC2C14">
        <w:t>Komó</w:t>
      </w:r>
      <w:r w:rsidRPr="00DC2C14">
        <w:softHyphen/>
        <w:t>rek utworzonego na podstawie dotychczasowych przepisów</w:t>
      </w:r>
      <w:r w:rsidR="006B154E" w:rsidRPr="00DC2C14">
        <w:t xml:space="preserve"> z</w:t>
      </w:r>
      <w:r w:rsidR="006B154E">
        <w:t> </w:t>
      </w:r>
      <w:r w:rsidRPr="00DC2C14">
        <w:t>dniem wejścia w życie ustawy stają się,</w:t>
      </w:r>
      <w:r w:rsidR="006B154E" w:rsidRPr="00DC2C14">
        <w:t xml:space="preserve"> z</w:t>
      </w:r>
      <w:r w:rsidR="006B154E">
        <w:t> </w:t>
      </w:r>
      <w:r w:rsidRPr="00DC2C14">
        <w:t>mocy prawa, pracownikami Krajowego Centrum Bankowania Tk</w:t>
      </w:r>
      <w:r w:rsidRPr="00DC2C14">
        <w:t>a</w:t>
      </w:r>
      <w:r w:rsidRPr="00DC2C14">
        <w:t>nek</w:t>
      </w:r>
      <w:r w:rsidR="006B154E" w:rsidRPr="00DC2C14">
        <w:t xml:space="preserve"> i</w:t>
      </w:r>
      <w:r w:rsidR="006B154E">
        <w:t> </w:t>
      </w:r>
      <w:r w:rsidRPr="00DC2C14">
        <w:t>Komórek.</w:t>
      </w:r>
    </w:p>
    <w:p w:rsidR="009228B6" w:rsidRPr="00DC2C14" w:rsidRDefault="009228B6" w:rsidP="009228B6">
      <w:pPr>
        <w:pStyle w:val="ARTartustawynprozporzdzenia"/>
      </w:pPr>
      <w:r w:rsidRPr="006B154E">
        <w:rPr>
          <w:rStyle w:val="Ppogrubienie"/>
        </w:rPr>
        <w:t>Art. 51.</w:t>
      </w:r>
      <w:r w:rsidRPr="009228B6">
        <w:t> </w:t>
      </w:r>
      <w:r w:rsidRPr="00DC2C14">
        <w:t>1. Centrum Organizacyjno</w:t>
      </w:r>
      <w:r w:rsidR="006B154E">
        <w:softHyphen/>
      </w:r>
      <w:r w:rsidR="006B154E">
        <w:noBreakHyphen/>
      </w:r>
      <w:r w:rsidRPr="00DC2C14">
        <w:t>Koordynacyjne do Spraw Transplan</w:t>
      </w:r>
      <w:r w:rsidRPr="00DC2C14">
        <w:softHyphen/>
        <w:t>tacji „</w:t>
      </w:r>
      <w:proofErr w:type="spellStart"/>
      <w:r w:rsidRPr="00DC2C14">
        <w:t>Poltransplant</w:t>
      </w:r>
      <w:proofErr w:type="spellEnd"/>
      <w:r w:rsidRPr="00DC2C14">
        <w:t>” wstępuje we wszystkie prawa</w:t>
      </w:r>
      <w:r w:rsidR="006B154E" w:rsidRPr="00DC2C14">
        <w:t xml:space="preserve"> i</w:t>
      </w:r>
      <w:r w:rsidR="006B154E">
        <w:t> </w:t>
      </w:r>
      <w:r w:rsidRPr="00DC2C14">
        <w:t>obowiązki Centrum Organizacyjno</w:t>
      </w:r>
      <w:r w:rsidR="006B154E">
        <w:softHyphen/>
      </w:r>
      <w:r w:rsidR="006B154E">
        <w:noBreakHyphen/>
      </w:r>
      <w:r w:rsidRPr="00DC2C14">
        <w:t>Koordynacyjnego do Spraw Transplantacji „</w:t>
      </w:r>
      <w:proofErr w:type="spellStart"/>
      <w:r w:rsidRPr="00DC2C14">
        <w:t>Poltransplant</w:t>
      </w:r>
      <w:proofErr w:type="spellEnd"/>
      <w:r w:rsidRPr="00DC2C14">
        <w:t>” działa</w:t>
      </w:r>
      <w:r w:rsidRPr="00DC2C14">
        <w:softHyphen/>
        <w:t>jącego na podstawie dotychczasowych przepisów.</w:t>
      </w:r>
    </w:p>
    <w:p w:rsidR="009228B6" w:rsidRPr="00DC2C14" w:rsidRDefault="009228B6" w:rsidP="009228B6">
      <w:pPr>
        <w:pStyle w:val="USTustnpkodeksu"/>
      </w:pPr>
      <w:r w:rsidRPr="00DC2C14">
        <w:t>2. Mienie Centrum Organizacyjno</w:t>
      </w:r>
      <w:r w:rsidR="006B154E">
        <w:softHyphen/>
      </w:r>
      <w:r w:rsidR="006B154E">
        <w:noBreakHyphen/>
      </w:r>
      <w:r w:rsidRPr="00DC2C14">
        <w:t>Koordynacyjnego do Spraw Transplantacji „</w:t>
      </w:r>
      <w:proofErr w:type="spellStart"/>
      <w:r w:rsidRPr="00DC2C14">
        <w:t>Poltransplant</w:t>
      </w:r>
      <w:proofErr w:type="spellEnd"/>
      <w:r w:rsidRPr="00DC2C14">
        <w:t>” utworzonego na po</w:t>
      </w:r>
      <w:r w:rsidRPr="00DC2C14">
        <w:t>d</w:t>
      </w:r>
      <w:r w:rsidRPr="00DC2C14">
        <w:t>stawie dotychczasowych prze</w:t>
      </w:r>
      <w:r w:rsidRPr="00DC2C14">
        <w:softHyphen/>
        <w:t>pisów staje się</w:t>
      </w:r>
      <w:r w:rsidR="006B154E" w:rsidRPr="00DC2C14">
        <w:t xml:space="preserve"> z</w:t>
      </w:r>
      <w:r w:rsidR="006B154E">
        <w:t> </w:t>
      </w:r>
      <w:r w:rsidRPr="00DC2C14">
        <w:t>dniem wejścia</w:t>
      </w:r>
      <w:r w:rsidR="006B154E" w:rsidRPr="00DC2C14">
        <w:t xml:space="preserve"> w</w:t>
      </w:r>
      <w:r w:rsidR="006B154E">
        <w:t> </w:t>
      </w:r>
      <w:r w:rsidRPr="00DC2C14">
        <w:t>życie ustawy,</w:t>
      </w:r>
      <w:r w:rsidR="006B154E" w:rsidRPr="00DC2C14">
        <w:t xml:space="preserve"> z</w:t>
      </w:r>
      <w:r w:rsidR="006B154E">
        <w:t> </w:t>
      </w:r>
      <w:r w:rsidRPr="00DC2C14">
        <w:t>mocy prawa, mieniem Centrum Organiz</w:t>
      </w:r>
      <w:r w:rsidRPr="00DC2C14">
        <w:t>a</w:t>
      </w:r>
      <w:r w:rsidRPr="00DC2C14">
        <w:t>cyjno</w:t>
      </w:r>
      <w:r w:rsidR="006B154E">
        <w:softHyphen/>
      </w:r>
      <w:r w:rsidR="006B154E">
        <w:noBreakHyphen/>
      </w:r>
      <w:r w:rsidRPr="00DC2C14">
        <w:t>Koordynacyjnego do Spraw Transplantacji „</w:t>
      </w:r>
      <w:proofErr w:type="spellStart"/>
      <w:r w:rsidRPr="00DC2C14">
        <w:t>Poltransplant</w:t>
      </w:r>
      <w:proofErr w:type="spellEnd"/>
      <w:r w:rsidRPr="00DC2C14">
        <w:t>”.</w:t>
      </w:r>
    </w:p>
    <w:p w:rsidR="009228B6" w:rsidRPr="00DC2C14" w:rsidRDefault="009228B6" w:rsidP="009228B6">
      <w:pPr>
        <w:pStyle w:val="USTustnpkodeksu"/>
      </w:pPr>
      <w:r w:rsidRPr="00DC2C14">
        <w:t>3. Przejście praw</w:t>
      </w:r>
      <w:r w:rsidR="006B154E" w:rsidRPr="00DC2C14">
        <w:t xml:space="preserve"> i</w:t>
      </w:r>
      <w:r w:rsidR="006B154E">
        <w:t> </w:t>
      </w:r>
      <w:r w:rsidRPr="00DC2C14">
        <w:t>mienia Centrum Organizacyjno</w:t>
      </w:r>
      <w:r w:rsidR="006B154E">
        <w:softHyphen/>
      </w:r>
      <w:r w:rsidR="006B154E">
        <w:noBreakHyphen/>
      </w:r>
      <w:r w:rsidRPr="00DC2C14">
        <w:t>Koordyna</w:t>
      </w:r>
      <w:r w:rsidRPr="00DC2C14">
        <w:softHyphen/>
        <w:t>cyjnego do Spraw Transplantacji „</w:t>
      </w:r>
      <w:proofErr w:type="spellStart"/>
      <w:r w:rsidRPr="00DC2C14">
        <w:t>Poltransplant</w:t>
      </w:r>
      <w:proofErr w:type="spellEnd"/>
      <w:r w:rsidRPr="00DC2C14">
        <w:t>”, utw</w:t>
      </w:r>
      <w:r w:rsidRPr="00DC2C14">
        <w:t>o</w:t>
      </w:r>
      <w:r w:rsidRPr="00DC2C14">
        <w:t>rzonego na podstawie dotychczasowych przepisów na Centrum Organizacyjno</w:t>
      </w:r>
      <w:r w:rsidR="006B154E">
        <w:softHyphen/>
      </w:r>
      <w:r w:rsidR="006B154E">
        <w:noBreakHyphen/>
      </w:r>
      <w:r w:rsidRPr="00DC2C14">
        <w:t>Koordynacyjne do Spraw Transplantacji „</w:t>
      </w:r>
      <w:proofErr w:type="spellStart"/>
      <w:r w:rsidRPr="00DC2C14">
        <w:t>Poltransplant</w:t>
      </w:r>
      <w:proofErr w:type="spellEnd"/>
      <w:r w:rsidRPr="00DC2C14">
        <w:t>”, następuje nieodpłatnie oraz jest wolne od podatków i opłat.</w:t>
      </w:r>
    </w:p>
    <w:p w:rsidR="009228B6" w:rsidRPr="00DC2C14" w:rsidRDefault="009228B6" w:rsidP="009228B6">
      <w:pPr>
        <w:pStyle w:val="USTustnpkodeksu"/>
      </w:pPr>
      <w:r w:rsidRPr="00DC2C14">
        <w:t>4. Pracownicy Centrum Organizacyjno</w:t>
      </w:r>
      <w:r w:rsidR="006B154E">
        <w:softHyphen/>
      </w:r>
      <w:r w:rsidR="006B154E">
        <w:noBreakHyphen/>
      </w:r>
      <w:r w:rsidRPr="00DC2C14">
        <w:t>Koordynacyjnego do Spraw Transplantacji „</w:t>
      </w:r>
      <w:proofErr w:type="spellStart"/>
      <w:r w:rsidRPr="00DC2C14">
        <w:t>Poltransplant</w:t>
      </w:r>
      <w:proofErr w:type="spellEnd"/>
      <w:r w:rsidRPr="00DC2C14">
        <w:t>” utworzonego na podstawie dotychczasowych przepisów</w:t>
      </w:r>
      <w:r w:rsidR="006B154E" w:rsidRPr="00DC2C14">
        <w:t xml:space="preserve"> z</w:t>
      </w:r>
      <w:r w:rsidR="006B154E">
        <w:t> </w:t>
      </w:r>
      <w:r w:rsidRPr="00DC2C14">
        <w:t>dniem wejścia</w:t>
      </w:r>
      <w:r w:rsidR="006B154E" w:rsidRPr="00DC2C14">
        <w:t xml:space="preserve"> w</w:t>
      </w:r>
      <w:r w:rsidR="006B154E">
        <w:t> </w:t>
      </w:r>
      <w:r w:rsidRPr="00DC2C14">
        <w:t>życie ustawy stają się,</w:t>
      </w:r>
      <w:r w:rsidR="006B154E" w:rsidRPr="00DC2C14">
        <w:t xml:space="preserve"> z</w:t>
      </w:r>
      <w:r w:rsidR="006B154E">
        <w:t> </w:t>
      </w:r>
      <w:r w:rsidRPr="00DC2C14">
        <w:t>mocy prawa, pracownikami Centrum Organizacyjno</w:t>
      </w:r>
      <w:r w:rsidR="006B154E">
        <w:softHyphen/>
      </w:r>
      <w:r w:rsidR="006B154E">
        <w:noBreakHyphen/>
      </w:r>
      <w:r w:rsidRPr="00DC2C14">
        <w:t>Koordynacyjnego do Spraw Transplantacji „</w:t>
      </w:r>
      <w:proofErr w:type="spellStart"/>
      <w:r w:rsidRPr="00DC2C14">
        <w:t>Poltrans</w:t>
      </w:r>
      <w:r w:rsidRPr="00DC2C14">
        <w:softHyphen/>
        <w:t>plan</w:t>
      </w:r>
      <w:r w:rsidRPr="00DC2C14">
        <w:softHyphen/>
        <w:t>t</w:t>
      </w:r>
      <w:proofErr w:type="spellEnd"/>
      <w:r w:rsidRPr="00DC2C14">
        <w:t>”.</w:t>
      </w:r>
    </w:p>
    <w:p w:rsidR="009228B6" w:rsidRPr="00DC2C14" w:rsidRDefault="009228B6" w:rsidP="009228B6">
      <w:pPr>
        <w:pStyle w:val="ARTartustawynprozporzdzenia"/>
      </w:pPr>
      <w:r w:rsidRPr="006B154E">
        <w:rPr>
          <w:rStyle w:val="Ppogrubienie"/>
        </w:rPr>
        <w:t>Art. 52.</w:t>
      </w:r>
      <w:r w:rsidRPr="009228B6">
        <w:t> </w:t>
      </w:r>
      <w:r w:rsidRPr="00DC2C14">
        <w:t>(pominięty)</w:t>
      </w:r>
      <w:r w:rsidRPr="00DC2C14">
        <w:rPr>
          <w:rStyle w:val="IGindeksgrny"/>
        </w:rPr>
        <w:fldChar w:fldCharType="begin"/>
      </w:r>
      <w:r w:rsidRPr="00DC2C14">
        <w:rPr>
          <w:rStyle w:val="IGindeksgrny"/>
        </w:rPr>
        <w:instrText xml:space="preserve"> NOTEREF _Ref412455659 \h </w:instrText>
      </w:r>
      <w:r w:rsidRPr="00DC2C14">
        <w:rPr>
          <w:rStyle w:val="IGindeksgrny"/>
        </w:rPr>
      </w:r>
      <w:r w:rsidRPr="00DC2C14">
        <w:rPr>
          <w:rStyle w:val="IGindeksgrny"/>
        </w:rPr>
        <w:fldChar w:fldCharType="separate"/>
      </w:r>
      <w:r>
        <w:rPr>
          <w:rStyle w:val="IGindeksgrny"/>
        </w:rPr>
        <w:t>83</w:t>
      </w:r>
      <w:r w:rsidRPr="00DC2C14">
        <w:rPr>
          <w:rStyle w:val="IGindeksgrny"/>
        </w:rPr>
        <w:fldChar w:fldCharType="end"/>
      </w:r>
      <w:r w:rsidRPr="00DC2C14">
        <w:rPr>
          <w:rStyle w:val="IGindeksgrny"/>
        </w:rPr>
        <w:t>)</w:t>
      </w:r>
    </w:p>
    <w:p w:rsidR="009228B6" w:rsidRPr="009228B6" w:rsidRDefault="009228B6" w:rsidP="009228B6">
      <w:pPr>
        <w:pStyle w:val="ARTartustawynprozporzdzenia"/>
      </w:pPr>
      <w:r w:rsidRPr="006B154E">
        <w:rPr>
          <w:rStyle w:val="Ppogrubienie"/>
        </w:rPr>
        <w:t>Art. 53.</w:t>
      </w:r>
      <w:r w:rsidRPr="009228B6">
        <w:t> Zakłady opieki zdrowotnej lub inne jednostki organizacyjne prowa</w:t>
      </w:r>
      <w:r w:rsidRPr="009228B6">
        <w:softHyphen/>
        <w:t xml:space="preserve">dzące na podstawie przepisów </w:t>
      </w:r>
      <w:proofErr w:type="spellStart"/>
      <w:r w:rsidRPr="009228B6">
        <w:t>dotych</w:t>
      </w:r>
      <w:proofErr w:type="spellEnd"/>
      <w:r w:rsidR="00B10127">
        <w:t>-</w:t>
      </w:r>
      <w:r w:rsidR="00B10127">
        <w:br/>
      </w:r>
      <w:r w:rsidRPr="009228B6">
        <w:t>czasowych krajowe listy osób oczekujących na przeszczepienie są obowiązane przekazać te listy nieodpłatnie</w:t>
      </w:r>
      <w:r w:rsidR="006B154E" w:rsidRPr="009228B6">
        <w:t xml:space="preserve"> w</w:t>
      </w:r>
      <w:r w:rsidR="006B154E">
        <w:t> </w:t>
      </w:r>
      <w:r w:rsidRPr="009228B6">
        <w:t>terminie 3</w:t>
      </w:r>
      <w:r w:rsidR="006B154E" w:rsidRPr="009228B6">
        <w:t>0</w:t>
      </w:r>
      <w:r w:rsidR="006B154E">
        <w:t> </w:t>
      </w:r>
      <w:r w:rsidRPr="009228B6">
        <w:t>dni od dnia wejścia</w:t>
      </w:r>
      <w:r w:rsidR="006B154E" w:rsidRPr="009228B6">
        <w:t xml:space="preserve"> w</w:t>
      </w:r>
      <w:r w:rsidR="006B154E">
        <w:t> </w:t>
      </w:r>
      <w:r w:rsidRPr="009228B6">
        <w:t>życie ustawy do Centrum Organizacyjno</w:t>
      </w:r>
      <w:r w:rsidR="006B154E">
        <w:softHyphen/>
      </w:r>
      <w:r w:rsidR="006B154E">
        <w:noBreakHyphen/>
      </w:r>
      <w:r w:rsidRPr="009228B6">
        <w:t>Koordyna</w:t>
      </w:r>
      <w:r w:rsidRPr="009228B6">
        <w:softHyphen/>
        <w:t>cyjnego do Spraw Transplantacji „</w:t>
      </w:r>
      <w:proofErr w:type="spellStart"/>
      <w:r w:rsidRPr="009228B6">
        <w:t>Poltran</w:t>
      </w:r>
      <w:r w:rsidRPr="009228B6">
        <w:t>s</w:t>
      </w:r>
      <w:r w:rsidRPr="009228B6">
        <w:t>plant</w:t>
      </w:r>
      <w:proofErr w:type="spellEnd"/>
      <w:r w:rsidRPr="009228B6">
        <w:t>”.</w:t>
      </w:r>
    </w:p>
    <w:p w:rsidR="009228B6" w:rsidRPr="009228B6" w:rsidRDefault="009228B6" w:rsidP="009228B6">
      <w:pPr>
        <w:pStyle w:val="ARTartustawynprozporzdzenia"/>
      </w:pPr>
      <w:r w:rsidRPr="006B154E">
        <w:rPr>
          <w:rStyle w:val="Ppogrubienie"/>
        </w:rPr>
        <w:t>Art. 54.</w:t>
      </w:r>
      <w:r w:rsidRPr="009228B6">
        <w:t> Centralny rejestr zgłoszonych sprzeciwów prowadzony na podstawie dotychczasowych przepisów staje się</w:t>
      </w:r>
      <w:r w:rsidR="006B154E" w:rsidRPr="009228B6">
        <w:t xml:space="preserve"> z</w:t>
      </w:r>
      <w:r w:rsidR="006B154E">
        <w:t> </w:t>
      </w:r>
      <w:r w:rsidRPr="009228B6">
        <w:t>dniem wejścia</w:t>
      </w:r>
      <w:r w:rsidR="006B154E" w:rsidRPr="009228B6">
        <w:t xml:space="preserve"> w</w:t>
      </w:r>
      <w:r w:rsidR="006B154E">
        <w:t> </w:t>
      </w:r>
      <w:r w:rsidRPr="009228B6">
        <w:t>życie ustawy centralnym rejestrem sprzeciwów.</w:t>
      </w:r>
    </w:p>
    <w:p w:rsidR="009228B6" w:rsidRPr="00DC2C14" w:rsidRDefault="009228B6" w:rsidP="009228B6">
      <w:pPr>
        <w:pStyle w:val="ARTartustawynprozporzdzenia"/>
      </w:pPr>
      <w:r w:rsidRPr="006B154E">
        <w:rPr>
          <w:rStyle w:val="Ppogrubienie"/>
        </w:rPr>
        <w:t>Art. 55.</w:t>
      </w:r>
      <w:r w:rsidRPr="009228B6">
        <w:t> </w:t>
      </w:r>
      <w:r w:rsidRPr="00DC2C14">
        <w:t>(pominięty)</w:t>
      </w:r>
      <w:r w:rsidRPr="00DC2C14">
        <w:rPr>
          <w:rStyle w:val="IGindeksgrny"/>
        </w:rPr>
        <w:fldChar w:fldCharType="begin"/>
      </w:r>
      <w:r w:rsidRPr="00DC2C14">
        <w:rPr>
          <w:rStyle w:val="IGindeksgrny"/>
        </w:rPr>
        <w:instrText xml:space="preserve"> NOTEREF _Ref412455659 \h </w:instrText>
      </w:r>
      <w:r w:rsidRPr="00DC2C14">
        <w:rPr>
          <w:rStyle w:val="IGindeksgrny"/>
        </w:rPr>
      </w:r>
      <w:r w:rsidRPr="00DC2C14">
        <w:rPr>
          <w:rStyle w:val="IGindeksgrny"/>
        </w:rPr>
        <w:fldChar w:fldCharType="separate"/>
      </w:r>
      <w:r>
        <w:rPr>
          <w:rStyle w:val="IGindeksgrny"/>
        </w:rPr>
        <w:t>83</w:t>
      </w:r>
      <w:r w:rsidRPr="00DC2C14">
        <w:rPr>
          <w:rStyle w:val="IGindeksgrny"/>
        </w:rPr>
        <w:fldChar w:fldCharType="end"/>
      </w:r>
      <w:r w:rsidRPr="00DC2C14">
        <w:rPr>
          <w:rStyle w:val="IGindeksgrny"/>
        </w:rPr>
        <w:t>)</w:t>
      </w:r>
    </w:p>
    <w:p w:rsidR="009228B6" w:rsidRPr="00DC2C14" w:rsidRDefault="009228B6" w:rsidP="009228B6">
      <w:pPr>
        <w:pStyle w:val="ARTartustawynprozporzdzenia"/>
      </w:pPr>
      <w:r w:rsidRPr="006B154E">
        <w:rPr>
          <w:rStyle w:val="Ppogrubienie"/>
        </w:rPr>
        <w:t>Art. 56.</w:t>
      </w:r>
      <w:r w:rsidRPr="009228B6">
        <w:t> </w:t>
      </w:r>
      <w:r w:rsidRPr="00DC2C14">
        <w:t>(pominięty)</w:t>
      </w:r>
      <w:r w:rsidRPr="00DC2C14">
        <w:rPr>
          <w:rStyle w:val="IGindeksgrny"/>
        </w:rPr>
        <w:fldChar w:fldCharType="begin"/>
      </w:r>
      <w:r w:rsidRPr="00DC2C14">
        <w:rPr>
          <w:rStyle w:val="IGindeksgrny"/>
        </w:rPr>
        <w:instrText xml:space="preserve"> NOTEREF _Ref412455659 \h </w:instrText>
      </w:r>
      <w:r w:rsidRPr="00DC2C14">
        <w:rPr>
          <w:rStyle w:val="IGindeksgrny"/>
        </w:rPr>
      </w:r>
      <w:r w:rsidRPr="00DC2C14">
        <w:rPr>
          <w:rStyle w:val="IGindeksgrny"/>
        </w:rPr>
        <w:fldChar w:fldCharType="separate"/>
      </w:r>
      <w:r>
        <w:rPr>
          <w:rStyle w:val="IGindeksgrny"/>
        </w:rPr>
        <w:t>83</w:t>
      </w:r>
      <w:r w:rsidRPr="00DC2C14">
        <w:rPr>
          <w:rStyle w:val="IGindeksgrny"/>
        </w:rPr>
        <w:fldChar w:fldCharType="end"/>
      </w:r>
      <w:r w:rsidRPr="00DC2C14">
        <w:rPr>
          <w:rStyle w:val="IGindeksgrny"/>
        </w:rPr>
        <w:t>)</w:t>
      </w:r>
    </w:p>
    <w:p w:rsidR="009228B6" w:rsidRPr="00DC2C14" w:rsidRDefault="009228B6" w:rsidP="009228B6">
      <w:pPr>
        <w:pStyle w:val="ARTartustawynprozporzdzenia"/>
      </w:pPr>
      <w:r w:rsidRPr="006B154E">
        <w:rPr>
          <w:rStyle w:val="Ppogrubienie"/>
        </w:rPr>
        <w:t>Art. 57.</w:t>
      </w:r>
      <w:r w:rsidRPr="009228B6">
        <w:t> </w:t>
      </w:r>
      <w:r w:rsidRPr="00DC2C14">
        <w:t>(pominięty)</w:t>
      </w:r>
      <w:r w:rsidRPr="00DC2C14">
        <w:rPr>
          <w:rStyle w:val="IGindeksgrny"/>
        </w:rPr>
        <w:fldChar w:fldCharType="begin"/>
      </w:r>
      <w:r w:rsidRPr="00DC2C14">
        <w:rPr>
          <w:rStyle w:val="IGindeksgrny"/>
        </w:rPr>
        <w:instrText xml:space="preserve"> NOTEREF _Ref412455659 \h </w:instrText>
      </w:r>
      <w:r w:rsidRPr="00DC2C14">
        <w:rPr>
          <w:rStyle w:val="IGindeksgrny"/>
        </w:rPr>
      </w:r>
      <w:r w:rsidRPr="00DC2C14">
        <w:rPr>
          <w:rStyle w:val="IGindeksgrny"/>
        </w:rPr>
        <w:fldChar w:fldCharType="separate"/>
      </w:r>
      <w:r>
        <w:rPr>
          <w:rStyle w:val="IGindeksgrny"/>
        </w:rPr>
        <w:t>83</w:t>
      </w:r>
      <w:r w:rsidRPr="00DC2C14">
        <w:rPr>
          <w:rStyle w:val="IGindeksgrny"/>
        </w:rPr>
        <w:fldChar w:fldCharType="end"/>
      </w:r>
      <w:r w:rsidRPr="00DC2C14">
        <w:rPr>
          <w:rStyle w:val="IGindeksgrny"/>
        </w:rPr>
        <w:t>)</w:t>
      </w:r>
    </w:p>
    <w:p w:rsidR="009228B6" w:rsidRPr="009228B6" w:rsidRDefault="009228B6" w:rsidP="009228B6">
      <w:pPr>
        <w:pStyle w:val="ARTartustawynprozporzdzenia"/>
      </w:pPr>
      <w:r w:rsidRPr="006B154E">
        <w:rPr>
          <w:rStyle w:val="Ppogrubienie"/>
        </w:rPr>
        <w:t>Art. 58.</w:t>
      </w:r>
      <w:r w:rsidRPr="009228B6">
        <w:t> Traci moc ustawa</w:t>
      </w:r>
      <w:r w:rsidR="006B154E" w:rsidRPr="009228B6">
        <w:t xml:space="preserve"> z</w:t>
      </w:r>
      <w:r w:rsidR="006B154E">
        <w:t> </w:t>
      </w:r>
      <w:r w:rsidRPr="009228B6">
        <w:t>dnia 2</w:t>
      </w:r>
      <w:r w:rsidR="006B154E" w:rsidRPr="009228B6">
        <w:t>6</w:t>
      </w:r>
      <w:r w:rsidR="006B154E">
        <w:t> </w:t>
      </w:r>
      <w:r w:rsidRPr="009228B6">
        <w:t>października 199</w:t>
      </w:r>
      <w:r w:rsidR="006B154E" w:rsidRPr="009228B6">
        <w:t>5</w:t>
      </w:r>
      <w:r w:rsidR="006B154E">
        <w:t> </w:t>
      </w:r>
      <w:r w:rsidRPr="009228B6">
        <w:t>r.</w:t>
      </w:r>
      <w:r w:rsidR="006B154E" w:rsidRPr="009228B6">
        <w:t xml:space="preserve"> o</w:t>
      </w:r>
      <w:r w:rsidR="006B154E">
        <w:t> </w:t>
      </w:r>
      <w:r w:rsidRPr="009228B6">
        <w:t>pobieraniu i przeszczepianiu komórek, tkanek</w:t>
      </w:r>
      <w:r w:rsidR="006B154E" w:rsidRPr="009228B6">
        <w:t xml:space="preserve"> i</w:t>
      </w:r>
      <w:r w:rsidR="006B154E">
        <w:t> </w:t>
      </w:r>
      <w:r w:rsidRPr="009228B6">
        <w:t>narządów (</w:t>
      </w:r>
      <w:r w:rsidR="006B154E">
        <w:t>Dz. U. Nr </w:t>
      </w:r>
      <w:r w:rsidRPr="009228B6">
        <w:t>138,</w:t>
      </w:r>
      <w:r w:rsidR="006B154E">
        <w:t xml:space="preserve"> poz. </w:t>
      </w:r>
      <w:r w:rsidRPr="009228B6">
        <w:t>682,</w:t>
      </w:r>
      <w:r w:rsidR="006B154E" w:rsidRPr="009228B6">
        <w:t xml:space="preserve"> z</w:t>
      </w:r>
      <w:r w:rsidR="006B154E">
        <w:t> </w:t>
      </w:r>
      <w:r w:rsidRPr="009228B6">
        <w:t>199</w:t>
      </w:r>
      <w:r w:rsidR="006B154E" w:rsidRPr="009228B6">
        <w:t>7</w:t>
      </w:r>
      <w:r w:rsidR="006B154E">
        <w:t> </w:t>
      </w:r>
      <w:r w:rsidRPr="009228B6">
        <w:t>r.</w:t>
      </w:r>
      <w:r w:rsidR="006B154E">
        <w:t xml:space="preserve"> Nr </w:t>
      </w:r>
      <w:r w:rsidRPr="009228B6">
        <w:t>88,</w:t>
      </w:r>
      <w:r w:rsidR="006B154E">
        <w:t xml:space="preserve"> poz. </w:t>
      </w:r>
      <w:r w:rsidRPr="009228B6">
        <w:t>55</w:t>
      </w:r>
      <w:r w:rsidR="006B154E" w:rsidRPr="009228B6">
        <w:t>4</w:t>
      </w:r>
      <w:r w:rsidR="006B154E">
        <w:t xml:space="preserve"> i Nr </w:t>
      </w:r>
      <w:r w:rsidRPr="009228B6">
        <w:t>104,</w:t>
      </w:r>
      <w:r w:rsidR="006B154E">
        <w:t xml:space="preserve"> poz. </w:t>
      </w:r>
      <w:r w:rsidRPr="009228B6">
        <w:t>66</w:t>
      </w:r>
      <w:r w:rsidR="006B154E" w:rsidRPr="009228B6">
        <w:t>1</w:t>
      </w:r>
      <w:r w:rsidR="006B154E">
        <w:t xml:space="preserve"> oraz</w:t>
      </w:r>
      <w:r w:rsidR="006B154E" w:rsidRPr="009228B6">
        <w:t xml:space="preserve"> z</w:t>
      </w:r>
      <w:r w:rsidR="006B154E">
        <w:t> </w:t>
      </w:r>
      <w:r w:rsidRPr="009228B6">
        <w:t>200</w:t>
      </w:r>
      <w:r w:rsidR="006B154E" w:rsidRPr="009228B6">
        <w:t>0</w:t>
      </w:r>
      <w:r w:rsidR="006B154E">
        <w:t> </w:t>
      </w:r>
      <w:r w:rsidRPr="009228B6">
        <w:t>r.</w:t>
      </w:r>
      <w:r w:rsidR="006B154E">
        <w:t xml:space="preserve"> Nr </w:t>
      </w:r>
      <w:r w:rsidRPr="009228B6">
        <w:t>120,</w:t>
      </w:r>
      <w:r w:rsidR="006B154E">
        <w:t xml:space="preserve"> poz. </w:t>
      </w:r>
      <w:r w:rsidRPr="009228B6">
        <w:t>1268).</w:t>
      </w:r>
    </w:p>
    <w:p w:rsidR="009228B6" w:rsidRPr="009228B6" w:rsidRDefault="009228B6" w:rsidP="006B154E">
      <w:pPr>
        <w:pStyle w:val="ARTartustawynprozporzdzenia"/>
        <w:keepNext/>
      </w:pPr>
      <w:r w:rsidRPr="006B154E">
        <w:rPr>
          <w:rStyle w:val="Ppogrubienie"/>
        </w:rPr>
        <w:t>Art. 59.</w:t>
      </w:r>
      <w:r w:rsidRPr="009228B6">
        <w:t> Ustawa wchodzi</w:t>
      </w:r>
      <w:r w:rsidR="006B154E" w:rsidRPr="009228B6">
        <w:t xml:space="preserve"> w</w:t>
      </w:r>
      <w:r w:rsidR="006B154E">
        <w:t> </w:t>
      </w:r>
      <w:r w:rsidRPr="009228B6">
        <w:t>życie</w:t>
      </w:r>
      <w:r w:rsidR="006B154E" w:rsidRPr="009228B6">
        <w:t xml:space="preserve"> z</w:t>
      </w:r>
      <w:r w:rsidR="006B154E">
        <w:t> </w:t>
      </w:r>
      <w:r w:rsidRPr="009228B6">
        <w:t xml:space="preserve">dniem </w:t>
      </w:r>
      <w:r w:rsidR="006B154E" w:rsidRPr="009228B6">
        <w:t>1</w:t>
      </w:r>
      <w:r w:rsidR="006B154E">
        <w:t> </w:t>
      </w:r>
      <w:r w:rsidRPr="009228B6">
        <w:t>stycznia 200</w:t>
      </w:r>
      <w:r w:rsidR="006B154E" w:rsidRPr="009228B6">
        <w:t>6</w:t>
      </w:r>
      <w:r w:rsidR="006B154E">
        <w:t> </w:t>
      </w:r>
      <w:r w:rsidRPr="009228B6">
        <w:t>r.,</w:t>
      </w:r>
      <w:r w:rsidR="006B154E" w:rsidRPr="009228B6">
        <w:t xml:space="preserve"> z</w:t>
      </w:r>
      <w:r w:rsidR="006B154E">
        <w:t> </w:t>
      </w:r>
      <w:r w:rsidRPr="009228B6">
        <w:t>tym że przepisy:</w:t>
      </w:r>
    </w:p>
    <w:p w:rsidR="009228B6" w:rsidRPr="00DC2C14" w:rsidRDefault="009228B6" w:rsidP="009228B6">
      <w:pPr>
        <w:pStyle w:val="PKTpunkt"/>
      </w:pPr>
      <w:r w:rsidRPr="00DC2C14">
        <w:t>1)</w:t>
      </w:r>
      <w:r w:rsidRPr="00DC2C14">
        <w:tab/>
        <w:t>art. 22–3</w:t>
      </w:r>
      <w:r w:rsidR="006B154E" w:rsidRPr="00DC2C14">
        <w:t>5</w:t>
      </w:r>
      <w:r w:rsidR="006B154E">
        <w:t xml:space="preserve"> ust. </w:t>
      </w:r>
      <w:r w:rsidRPr="00DC2C14">
        <w:t xml:space="preserve">1, </w:t>
      </w:r>
      <w:r w:rsidR="006B154E" w:rsidRPr="00DC2C14">
        <w:t>2</w:t>
      </w:r>
      <w:r w:rsidR="006B154E">
        <w:t xml:space="preserve"> i </w:t>
      </w:r>
      <w:r w:rsidRPr="00DC2C14">
        <w:t>1</w:t>
      </w:r>
      <w:r w:rsidR="006B154E" w:rsidRPr="00DC2C14">
        <w:t>1</w:t>
      </w:r>
      <w:r w:rsidR="006B154E">
        <w:t xml:space="preserve"> oraz art. </w:t>
      </w:r>
      <w:r w:rsidRPr="00DC2C14">
        <w:t>3</w:t>
      </w:r>
      <w:r w:rsidR="006B154E" w:rsidRPr="00DC2C14">
        <w:t>6</w:t>
      </w:r>
      <w:r w:rsidR="006B154E">
        <w:t xml:space="preserve"> i </w:t>
      </w:r>
      <w:r w:rsidRPr="00DC2C14">
        <w:t>37,</w:t>
      </w:r>
    </w:p>
    <w:p w:rsidR="009228B6" w:rsidRPr="009228B6" w:rsidRDefault="009228B6" w:rsidP="009228B6">
      <w:pPr>
        <w:pStyle w:val="PKTpunkt"/>
      </w:pPr>
      <w:r w:rsidRPr="00DC2C14">
        <w:t>2)</w:t>
      </w:r>
      <w:r w:rsidRPr="00DC2C14">
        <w:tab/>
        <w:t>art. 3</w:t>
      </w:r>
      <w:r w:rsidR="006B154E" w:rsidRPr="00DC2C14">
        <w:t>8</w:t>
      </w:r>
      <w:r w:rsidR="006B154E">
        <w:t xml:space="preserve"> ust. </w:t>
      </w:r>
      <w:r w:rsidR="006B154E" w:rsidRPr="00DC2C14">
        <w:t>3</w:t>
      </w:r>
      <w:r w:rsidR="006B154E">
        <w:t xml:space="preserve"> pkt </w:t>
      </w:r>
      <w:r w:rsidRPr="00DC2C14">
        <w:t>11,</w:t>
      </w:r>
      <w:r w:rsidR="006B154E">
        <w:t xml:space="preserve"> art. </w:t>
      </w:r>
      <w:r w:rsidRPr="00DC2C14">
        <w:t>3</w:t>
      </w:r>
      <w:r w:rsidR="006B154E" w:rsidRPr="00DC2C14">
        <w:t>9</w:t>
      </w:r>
      <w:r w:rsidR="006B154E">
        <w:t xml:space="preserve"> ust. </w:t>
      </w:r>
      <w:r w:rsidRPr="00DC2C14">
        <w:t>6,</w:t>
      </w:r>
      <w:r w:rsidR="006B154E">
        <w:t xml:space="preserve"> art. </w:t>
      </w:r>
      <w:r w:rsidRPr="00DC2C14">
        <w:t>4</w:t>
      </w:r>
      <w:r w:rsidR="006B154E" w:rsidRPr="00DC2C14">
        <w:t>1</w:t>
      </w:r>
      <w:r w:rsidR="006B154E">
        <w:t xml:space="preserve"> ust. </w:t>
      </w:r>
      <w:r w:rsidR="006B154E" w:rsidRPr="00DC2C14">
        <w:t>6</w:t>
      </w:r>
      <w:r w:rsidR="006B154E">
        <w:t xml:space="preserve"> pkt </w:t>
      </w:r>
      <w:r w:rsidR="006B154E" w:rsidRPr="00DC2C14">
        <w:t>6</w:t>
      </w:r>
      <w:r w:rsidR="006B154E">
        <w:t xml:space="preserve"> i pkt </w:t>
      </w:r>
      <w:r w:rsidR="006B154E" w:rsidRPr="00DC2C14">
        <w:t>8</w:t>
      </w:r>
      <w:r w:rsidR="006B154E">
        <w:t xml:space="preserve"> lit. </w:t>
      </w:r>
      <w:r w:rsidRPr="00DC2C14">
        <w:t>a,</w:t>
      </w:r>
      <w:r w:rsidR="006B154E">
        <w:t xml:space="preserve"> art. </w:t>
      </w:r>
      <w:r w:rsidRPr="00DC2C14">
        <w:t>4</w:t>
      </w:r>
      <w:r w:rsidR="006B154E" w:rsidRPr="00DC2C14">
        <w:t>2</w:t>
      </w:r>
      <w:r w:rsidR="006B154E">
        <w:t xml:space="preserve"> ust. </w:t>
      </w:r>
      <w:r w:rsidR="006B154E" w:rsidRPr="00DC2C14">
        <w:t>2</w:t>
      </w:r>
      <w:r w:rsidR="006B154E">
        <w:t xml:space="preserve"> pkt </w:t>
      </w:r>
      <w:r w:rsidR="006B154E" w:rsidRPr="00DC2C14">
        <w:t>3</w:t>
      </w:r>
      <w:r w:rsidR="006B154E">
        <w:t xml:space="preserve"> i </w:t>
      </w:r>
      <w:r w:rsidRPr="00DC2C14">
        <w:t>5,</w:t>
      </w:r>
      <w:r w:rsidR="006B154E">
        <w:t xml:space="preserve"> art. </w:t>
      </w:r>
      <w:r w:rsidRPr="00DC2C14">
        <w:t>4</w:t>
      </w:r>
      <w:r w:rsidR="006B154E" w:rsidRPr="00DC2C14">
        <w:t>5</w:t>
      </w:r>
      <w:r w:rsidR="006B154E">
        <w:t xml:space="preserve"> i </w:t>
      </w:r>
      <w:r w:rsidRPr="00DC2C14">
        <w:t>48</w:t>
      </w:r>
    </w:p>
    <w:p w:rsidR="005E2B96" w:rsidRDefault="009228B6" w:rsidP="007629D1">
      <w:pPr>
        <w:pStyle w:val="CZWSPPKTczwsplnapunktw"/>
      </w:pPr>
      <w:r w:rsidRPr="00DC2C14">
        <w:t>– stosuje się od dnia 3</w:t>
      </w:r>
      <w:r w:rsidR="006B154E" w:rsidRPr="00DC2C14">
        <w:t>1</w:t>
      </w:r>
      <w:r w:rsidR="006B154E">
        <w:t> </w:t>
      </w:r>
      <w:r w:rsidRPr="00DC2C14">
        <w:t>grudnia 200</w:t>
      </w:r>
      <w:r w:rsidR="006B154E" w:rsidRPr="00DC2C14">
        <w:t>6</w:t>
      </w:r>
      <w:r w:rsidR="006B154E">
        <w:t> </w:t>
      </w:r>
      <w:r w:rsidRPr="00DC2C14">
        <w:t>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108" w:rsidRDefault="00937108">
      <w:r>
        <w:separator/>
      </w:r>
    </w:p>
  </w:endnote>
  <w:endnote w:type="continuationSeparator" w:id="0">
    <w:p w:rsidR="00937108" w:rsidRDefault="0093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108" w:rsidRDefault="00937108">
      <w:r>
        <w:separator/>
      </w:r>
    </w:p>
  </w:footnote>
  <w:footnote w:type="continuationSeparator" w:id="0">
    <w:p w:rsidR="00937108" w:rsidRDefault="00937108">
      <w:r>
        <w:separator/>
      </w:r>
    </w:p>
  </w:footnote>
  <w:footnote w:id="1">
    <w:p w:rsidR="00937108" w:rsidRPr="000331B8" w:rsidRDefault="00937108" w:rsidP="009228B6">
      <w:pPr>
        <w:pStyle w:val="ODNONIKtreodnonika"/>
      </w:pPr>
      <w:r>
        <w:rPr>
          <w:rStyle w:val="Odwoanieprzypisudolnego"/>
        </w:rPr>
        <w:footnoteRef/>
      </w:r>
      <w:r>
        <w:rPr>
          <w:rStyle w:val="IGindeksgrny"/>
        </w:rPr>
        <w:t>)</w:t>
      </w:r>
      <w:r>
        <w:tab/>
      </w:r>
      <w:r w:rsidRPr="000331B8">
        <w:t>Zmiany tekstu jednolitego wymienionej ustawy zosta</w:t>
      </w:r>
      <w:r>
        <w:t>ł</w:t>
      </w:r>
      <w:r w:rsidRPr="000331B8">
        <w:t>y</w:t>
      </w:r>
      <w:r>
        <w:t xml:space="preserve"> </w:t>
      </w:r>
      <w:r w:rsidRPr="000331B8">
        <w:t>og</w:t>
      </w:r>
      <w:r>
        <w:t>ł</w:t>
      </w:r>
      <w:r w:rsidRPr="000331B8">
        <w:t>oszone w</w:t>
      </w:r>
      <w:r>
        <w:t> Dz. U.</w:t>
      </w:r>
      <w:r w:rsidRPr="000331B8">
        <w:t xml:space="preserve"> z</w:t>
      </w:r>
      <w:r>
        <w:t> </w:t>
      </w:r>
      <w:r w:rsidRPr="000331B8">
        <w:t>2002</w:t>
      </w:r>
      <w:r>
        <w:t> </w:t>
      </w:r>
      <w:r w:rsidRPr="000331B8">
        <w:t>r.</w:t>
      </w:r>
      <w:r>
        <w:t xml:space="preserve"> Nr </w:t>
      </w:r>
      <w:r w:rsidRPr="000331B8">
        <w:t>19,</w:t>
      </w:r>
      <w:r>
        <w:t xml:space="preserve"> poz. </w:t>
      </w:r>
      <w:r w:rsidRPr="000331B8">
        <w:t>185,</w:t>
      </w:r>
      <w:r>
        <w:t xml:space="preserve"> Nr </w:t>
      </w:r>
      <w:r w:rsidRPr="000331B8">
        <w:t>74,</w:t>
      </w:r>
      <w:r>
        <w:t xml:space="preserve"> poz. </w:t>
      </w:r>
      <w:r w:rsidRPr="000331B8">
        <w:t>676,</w:t>
      </w:r>
      <w:r>
        <w:t xml:space="preserve"> Nr </w:t>
      </w:r>
      <w:r w:rsidRPr="000331B8">
        <w:t>81,</w:t>
      </w:r>
      <w:r>
        <w:t xml:space="preserve"> poz. </w:t>
      </w:r>
      <w:r w:rsidRPr="000331B8">
        <w:t>731,</w:t>
      </w:r>
      <w:r>
        <w:t xml:space="preserve"> Nr </w:t>
      </w:r>
      <w:r w:rsidRPr="000331B8">
        <w:t>113,</w:t>
      </w:r>
      <w:r>
        <w:t xml:space="preserve"> poz. </w:t>
      </w:r>
      <w:r w:rsidRPr="000331B8">
        <w:t>984,</w:t>
      </w:r>
      <w:r>
        <w:t xml:space="preserve"> Nr </w:t>
      </w:r>
      <w:r w:rsidRPr="000331B8">
        <w:t>115,</w:t>
      </w:r>
      <w:r>
        <w:t xml:space="preserve"> poz. </w:t>
      </w:r>
      <w:r w:rsidRPr="000331B8">
        <w:t>996,</w:t>
      </w:r>
      <w:r>
        <w:t xml:space="preserve"> Nr </w:t>
      </w:r>
      <w:r w:rsidRPr="000331B8">
        <w:t>176,</w:t>
      </w:r>
      <w:r>
        <w:t xml:space="preserve"> poz. </w:t>
      </w:r>
      <w:r w:rsidRPr="000331B8">
        <w:t>1457</w:t>
      </w:r>
      <w:r>
        <w:t xml:space="preserve"> i Nr </w:t>
      </w:r>
      <w:r w:rsidRPr="000331B8">
        <w:t>200,</w:t>
      </w:r>
      <w:r>
        <w:t xml:space="preserve"> poz. </w:t>
      </w:r>
      <w:r w:rsidRPr="000331B8">
        <w:t>1688, z</w:t>
      </w:r>
      <w:r>
        <w:t> </w:t>
      </w:r>
      <w:r w:rsidRPr="000331B8">
        <w:t>2003</w:t>
      </w:r>
      <w:r>
        <w:t> </w:t>
      </w:r>
      <w:r w:rsidRPr="000331B8">
        <w:t>r.</w:t>
      </w:r>
      <w:r>
        <w:t xml:space="preserve"> Nr </w:t>
      </w:r>
      <w:r w:rsidRPr="000331B8">
        <w:t>90,</w:t>
      </w:r>
      <w:r>
        <w:t xml:space="preserve"> poz. </w:t>
      </w:r>
      <w:r w:rsidRPr="000331B8">
        <w:t>844,</w:t>
      </w:r>
      <w:r>
        <w:t xml:space="preserve"> Nr </w:t>
      </w:r>
      <w:r w:rsidRPr="000331B8">
        <w:t>113,</w:t>
      </w:r>
      <w:r>
        <w:t xml:space="preserve"> poz. </w:t>
      </w:r>
      <w:r w:rsidRPr="000331B8">
        <w:t>1070,</w:t>
      </w:r>
      <w:r>
        <w:t xml:space="preserve"> Nr </w:t>
      </w:r>
      <w:r w:rsidRPr="000331B8">
        <w:t>130,</w:t>
      </w:r>
      <w:r>
        <w:t xml:space="preserve"> poz. </w:t>
      </w:r>
      <w:r w:rsidRPr="000331B8">
        <w:t>1188</w:t>
      </w:r>
      <w:r>
        <w:t xml:space="preserve"> i </w:t>
      </w:r>
      <w:r w:rsidRPr="000331B8">
        <w:t>1190,</w:t>
      </w:r>
      <w:r>
        <w:t xml:space="preserve"> Nr </w:t>
      </w:r>
      <w:r w:rsidRPr="000331B8">
        <w:t>137,</w:t>
      </w:r>
      <w:r>
        <w:t xml:space="preserve"> poz. </w:t>
      </w:r>
      <w:r w:rsidRPr="000331B8">
        <w:t>1302,</w:t>
      </w:r>
      <w:r>
        <w:t xml:space="preserve"> Nr </w:t>
      </w:r>
      <w:r w:rsidRPr="000331B8">
        <w:t>166,</w:t>
      </w:r>
      <w:r>
        <w:t xml:space="preserve"> poz. </w:t>
      </w:r>
      <w:r w:rsidRPr="000331B8">
        <w:t>1609,</w:t>
      </w:r>
      <w:r>
        <w:t xml:space="preserve"> Nr </w:t>
      </w:r>
      <w:r w:rsidRPr="000331B8">
        <w:t>192,</w:t>
      </w:r>
      <w:r>
        <w:t xml:space="preserve"> poz. </w:t>
      </w:r>
      <w:r w:rsidRPr="000331B8">
        <w:t>1873</w:t>
      </w:r>
      <w:r>
        <w:t xml:space="preserve"> i Nr </w:t>
      </w:r>
      <w:r w:rsidRPr="000331B8">
        <w:t>210,</w:t>
      </w:r>
      <w:r>
        <w:t xml:space="preserve"> poz. </w:t>
      </w:r>
      <w:r w:rsidRPr="000331B8">
        <w:t>2036, z</w:t>
      </w:r>
      <w:r>
        <w:t> </w:t>
      </w:r>
      <w:r w:rsidRPr="000331B8">
        <w:t>2004</w:t>
      </w:r>
      <w:r>
        <w:t> </w:t>
      </w:r>
      <w:r w:rsidRPr="000331B8">
        <w:t>r.</w:t>
      </w:r>
      <w:r>
        <w:t xml:space="preserve"> Nr </w:t>
      </w:r>
      <w:r w:rsidRPr="000331B8">
        <w:t>171,</w:t>
      </w:r>
      <w:r>
        <w:t xml:space="preserve"> poz. </w:t>
      </w:r>
      <w:r w:rsidRPr="000331B8">
        <w:t>1800,</w:t>
      </w:r>
      <w:r>
        <w:t xml:space="preserve"> Nr </w:t>
      </w:r>
      <w:r w:rsidRPr="000331B8">
        <w:t>179,</w:t>
      </w:r>
      <w:r>
        <w:t xml:space="preserve"> poz. </w:t>
      </w:r>
      <w:r w:rsidRPr="000331B8">
        <w:t>1842,</w:t>
      </w:r>
      <w:r>
        <w:t xml:space="preserve"> Nr </w:t>
      </w:r>
      <w:r w:rsidRPr="000331B8">
        <w:t>210,</w:t>
      </w:r>
      <w:r>
        <w:t xml:space="preserve"> poz. </w:t>
      </w:r>
      <w:r w:rsidRPr="000331B8">
        <w:t>2135,</w:t>
      </w:r>
      <w:r>
        <w:t xml:space="preserve"> Nr </w:t>
      </w:r>
      <w:r w:rsidRPr="000331B8">
        <w:t>273,</w:t>
      </w:r>
      <w:r>
        <w:t xml:space="preserve"> poz. </w:t>
      </w:r>
      <w:r w:rsidRPr="000331B8">
        <w:t>2703</w:t>
      </w:r>
      <w:r>
        <w:t xml:space="preserve"> i Nr </w:t>
      </w:r>
      <w:r w:rsidRPr="000331B8">
        <w:t>277,</w:t>
      </w:r>
      <w:r>
        <w:t xml:space="preserve"> poz. </w:t>
      </w:r>
      <w:r w:rsidRPr="000331B8">
        <w:t>2742</w:t>
      </w:r>
      <w:r>
        <w:t xml:space="preserve"> oraz</w:t>
      </w:r>
      <w:r w:rsidRPr="000331B8">
        <w:t xml:space="preserve"> z</w:t>
      </w:r>
      <w:r>
        <w:t> </w:t>
      </w:r>
      <w:r w:rsidRPr="000331B8">
        <w:t>2005</w:t>
      </w:r>
      <w:r>
        <w:t> </w:t>
      </w:r>
      <w:r w:rsidRPr="000331B8">
        <w:t>r.</w:t>
      </w:r>
      <w:r>
        <w:t xml:space="preserve"> Nr </w:t>
      </w:r>
      <w:r w:rsidRPr="000331B8">
        <w:t>10,</w:t>
      </w:r>
      <w:r>
        <w:t xml:space="preserve"> poz. </w:t>
      </w:r>
      <w:r w:rsidRPr="000331B8">
        <w:t>70</w:t>
      </w:r>
      <w:r>
        <w:t xml:space="preserve"> i Nr </w:t>
      </w:r>
      <w:r w:rsidRPr="000331B8">
        <w:t>164,</w:t>
      </w:r>
      <w:r>
        <w:t xml:space="preserve"> poz. </w:t>
      </w:r>
      <w:r w:rsidRPr="000331B8">
        <w:t>1365.</w:t>
      </w:r>
    </w:p>
  </w:footnote>
  <w:footnote w:id="2">
    <w:p w:rsidR="00937108" w:rsidRPr="000331B8" w:rsidRDefault="00937108" w:rsidP="009228B6">
      <w:pPr>
        <w:pStyle w:val="ODNONIKtreodnonika"/>
      </w:pPr>
      <w:r>
        <w:rPr>
          <w:rStyle w:val="Odwoanieprzypisudolnego"/>
        </w:rPr>
        <w:footnoteRef/>
      </w:r>
      <w:r>
        <w:rPr>
          <w:rStyle w:val="IGindeksgrny"/>
        </w:rPr>
        <w:t>)</w:t>
      </w:r>
      <w:r>
        <w:tab/>
      </w:r>
      <w:r w:rsidRPr="000331B8">
        <w:t>Zmiany wymienionej ustawy zosta</w:t>
      </w:r>
      <w:r>
        <w:t>ł</w:t>
      </w:r>
      <w:r w:rsidRPr="000331B8">
        <w:t>y og</w:t>
      </w:r>
      <w:r>
        <w:t>ł</w:t>
      </w:r>
      <w:r w:rsidRPr="000331B8">
        <w:t>oszone w</w:t>
      </w:r>
      <w:r>
        <w:t xml:space="preserve"> Dz. U. </w:t>
      </w:r>
      <w:r w:rsidRPr="000331B8">
        <w:t>z</w:t>
      </w:r>
      <w:r>
        <w:t> </w:t>
      </w:r>
      <w:r w:rsidRPr="000331B8">
        <w:t>2005</w:t>
      </w:r>
      <w:r>
        <w:t> </w:t>
      </w:r>
      <w:r w:rsidRPr="000331B8">
        <w:t>r.</w:t>
      </w:r>
      <w:r>
        <w:t xml:space="preserve"> Nr </w:t>
      </w:r>
      <w:r w:rsidRPr="000331B8">
        <w:t>94,</w:t>
      </w:r>
      <w:r>
        <w:t xml:space="preserve"> poz. </w:t>
      </w:r>
      <w:r w:rsidRPr="000331B8">
        <w:t>788,</w:t>
      </w:r>
      <w:r>
        <w:t xml:space="preserve"> Nr </w:t>
      </w:r>
      <w:r w:rsidRPr="000331B8">
        <w:t>132,</w:t>
      </w:r>
      <w:r>
        <w:t xml:space="preserve"> poz. </w:t>
      </w:r>
      <w:r w:rsidRPr="000331B8">
        <w:t>1110,</w:t>
      </w:r>
      <w:r>
        <w:t xml:space="preserve"> Nr </w:t>
      </w:r>
      <w:r w:rsidRPr="000331B8">
        <w:t>138,</w:t>
      </w:r>
      <w:r>
        <w:t xml:space="preserve"> poz. </w:t>
      </w:r>
      <w:r w:rsidRPr="000331B8">
        <w:t>1154,</w:t>
      </w:r>
      <w:r>
        <w:t xml:space="preserve"> Nr </w:t>
      </w:r>
      <w:r w:rsidRPr="000331B8">
        <w:t>157,</w:t>
      </w:r>
      <w:r>
        <w:t xml:space="preserve"> poz. </w:t>
      </w:r>
      <w:r w:rsidRPr="000331B8">
        <w:t>1314</w:t>
      </w:r>
      <w:r>
        <w:t xml:space="preserve"> i Nr </w:t>
      </w:r>
      <w:r w:rsidRPr="000331B8">
        <w:t>164,</w:t>
      </w:r>
      <w:r>
        <w:t xml:space="preserve"> poz. </w:t>
      </w:r>
      <w:r w:rsidRPr="000331B8">
        <w:t>1366.</w:t>
      </w:r>
    </w:p>
  </w:footnote>
  <w:footnote w:id="3">
    <w:p w:rsidR="00937108" w:rsidRDefault="00937108" w:rsidP="009228B6">
      <w:pPr>
        <w:pStyle w:val="ODNONIKtreodnonika"/>
      </w:pPr>
      <w:r>
        <w:rPr>
          <w:rStyle w:val="Odwoanieprzypisudolnego"/>
        </w:rPr>
        <w:footnoteRef/>
      </w:r>
      <w:r>
        <w:rPr>
          <w:vertAlign w:val="superscript"/>
        </w:rPr>
        <w:t>)</w:t>
      </w:r>
      <w:r>
        <w:tab/>
        <w:t>Niniejsza ustawa wdraża przepisy dyrektywy Parlamentu Europejskiego i Rady 2004/23/WE z dnia 31 marca 2004 r. w sprawie ustalenia norm jakości i bezpiecznego oddawania, pobierania, testowania, przetwarzania, konserwowania, przechowywania i dystrybucji tkanek i komórek ludzkich (Dz. Urz. WE L 102 z 07.04.2004).</w:t>
      </w:r>
    </w:p>
  </w:footnote>
  <w:footnote w:id="4">
    <w:p w:rsidR="00937108" w:rsidRPr="00E406EC" w:rsidRDefault="00937108" w:rsidP="009228B6">
      <w:pPr>
        <w:pStyle w:val="ODNONIKtreodnonika"/>
      </w:pPr>
      <w:r>
        <w:rPr>
          <w:rStyle w:val="Odwoanieprzypisudolnego"/>
        </w:rPr>
        <w:footnoteRef/>
      </w:r>
      <w:r>
        <w:rPr>
          <w:rStyle w:val="IGindeksgrny"/>
        </w:rPr>
        <w:t>)</w:t>
      </w:r>
      <w:r>
        <w:tab/>
        <w:t>Oznaczenie ust. 1 nadane przez art. 1 pkt 1 lit. e ustawy z dnia 17 lipca 2009 r.</w:t>
      </w:r>
      <w:r w:rsidRPr="00416FBD">
        <w:t xml:space="preserve"> o</w:t>
      </w:r>
      <w:r>
        <w:t> </w:t>
      </w:r>
      <w:r w:rsidRPr="00416FBD">
        <w:t>zmianie ustawy o</w:t>
      </w:r>
      <w:r>
        <w:t> </w:t>
      </w:r>
      <w:r w:rsidRPr="00416FBD">
        <w:t>pobieraniu, przechowywaniu i</w:t>
      </w:r>
      <w:r>
        <w:t> </w:t>
      </w:r>
      <w:r w:rsidRPr="00416FBD">
        <w:t>przeszczepianiu komórek, tkanek i</w:t>
      </w:r>
      <w:r>
        <w:t> </w:t>
      </w:r>
      <w:r w:rsidRPr="00416FBD">
        <w:t>narządów oraz o</w:t>
      </w:r>
      <w:r>
        <w:t> </w:t>
      </w:r>
      <w:r w:rsidRPr="00416FBD">
        <w:t xml:space="preserve">zmianie ustawy </w:t>
      </w:r>
      <w:r>
        <w:t>–</w:t>
      </w:r>
      <w:r w:rsidRPr="00416FBD">
        <w:t xml:space="preserve"> Przepisy wprowadzające Kodeks karny</w:t>
      </w:r>
      <w:r>
        <w:t xml:space="preserve"> (Dz. U. Nr 141, poz. 1149), która weszła w życie z dniem 15 września 2009 r.</w:t>
      </w:r>
    </w:p>
  </w:footnote>
  <w:footnote w:id="5">
    <w:p w:rsidR="00937108" w:rsidRPr="00E406EC" w:rsidRDefault="00937108" w:rsidP="009228B6">
      <w:pPr>
        <w:pStyle w:val="ODNONIKtreodnonika"/>
      </w:pPr>
      <w:r>
        <w:rPr>
          <w:rStyle w:val="Odwoanieprzypisudolnego"/>
        </w:rPr>
        <w:footnoteRef/>
      </w:r>
      <w:r>
        <w:rPr>
          <w:rStyle w:val="IGindeksgrny"/>
        </w:rPr>
        <w:t>)</w:t>
      </w:r>
      <w:r>
        <w:tab/>
        <w:t xml:space="preserve">Dodany przez art. 1 pkt 1 lit. a ustawy, o której mowa w odnośniku </w:t>
      </w:r>
      <w:r>
        <w:fldChar w:fldCharType="begin"/>
      </w:r>
      <w:r>
        <w:instrText xml:space="preserve"> NOTEREF _Ref412448576 \h </w:instrText>
      </w:r>
      <w:r>
        <w:fldChar w:fldCharType="separate"/>
      </w:r>
      <w:r>
        <w:t>2</w:t>
      </w:r>
      <w:r>
        <w:fldChar w:fldCharType="end"/>
      </w:r>
      <w:r>
        <w:t>; w brzmieniu ustalonym przez art. 175 pkt 1 ustawy z dnia 15 kwietnia 2011 r. o działalności leczniczej (Dz. U. Nr 112, poz. 654), która weszła w życie z dniem 1 lipca 2011 r.</w:t>
      </w:r>
    </w:p>
  </w:footnote>
  <w:footnote w:id="6">
    <w:p w:rsidR="00937108" w:rsidRPr="00E406EC" w:rsidRDefault="00937108" w:rsidP="009228B6">
      <w:pPr>
        <w:pStyle w:val="ODNONIKtreodnonika"/>
      </w:pPr>
      <w:r>
        <w:rPr>
          <w:rStyle w:val="Odwoanieprzypisudolnego"/>
        </w:rPr>
        <w:footnoteRef/>
      </w:r>
      <w:r>
        <w:rPr>
          <w:rStyle w:val="IGindeksgrny"/>
        </w:rPr>
        <w:t>)</w:t>
      </w:r>
      <w:r>
        <w:tab/>
      </w:r>
      <w:r w:rsidRPr="00C54487">
        <w:t>Dodany przez</w:t>
      </w:r>
      <w:r>
        <w:t xml:space="preserve"> art. </w:t>
      </w:r>
      <w:r w:rsidRPr="00C54487">
        <w:t>1</w:t>
      </w:r>
      <w:r>
        <w:t xml:space="preserve"> pkt </w:t>
      </w:r>
      <w:r w:rsidRPr="00C54487">
        <w:t>1</w:t>
      </w:r>
      <w:r>
        <w:t xml:space="preserve"> lit. </w:t>
      </w:r>
      <w:r w:rsidRPr="00C54487">
        <w:t>a</w:t>
      </w:r>
      <w:r>
        <w:t> </w:t>
      </w:r>
      <w:r w:rsidRPr="00C54487">
        <w:t>ustawy, o</w:t>
      </w:r>
      <w:r>
        <w:t> </w:t>
      </w:r>
      <w:r w:rsidRPr="00C54487">
        <w:t>której mowa w</w:t>
      </w:r>
      <w:r>
        <w:t> </w:t>
      </w:r>
      <w:r w:rsidRPr="00C54487">
        <w:t>odnośniku</w:t>
      </w:r>
      <w:r>
        <w:t xml:space="preserve"> </w:t>
      </w:r>
      <w:r>
        <w:fldChar w:fldCharType="begin"/>
      </w:r>
      <w:r>
        <w:instrText xml:space="preserve"> NOTEREF _Ref412448576 \h </w:instrText>
      </w:r>
      <w:r>
        <w:fldChar w:fldCharType="separate"/>
      </w:r>
      <w:r>
        <w:t>2</w:t>
      </w:r>
      <w:r>
        <w:fldChar w:fldCharType="end"/>
      </w:r>
      <w:r>
        <w:t>.</w:t>
      </w:r>
    </w:p>
  </w:footnote>
  <w:footnote w:id="7">
    <w:p w:rsidR="00937108" w:rsidRPr="00E406EC" w:rsidRDefault="00937108" w:rsidP="009228B6">
      <w:pPr>
        <w:pStyle w:val="ODNONIKtreodnonika"/>
      </w:pPr>
      <w:r>
        <w:rPr>
          <w:rStyle w:val="Odwoanieprzypisudolnego"/>
        </w:rPr>
        <w:footnoteRef/>
      </w:r>
      <w:r>
        <w:rPr>
          <w:rStyle w:val="IGindeksgrny"/>
        </w:rPr>
        <w:t>)</w:t>
      </w:r>
      <w:r>
        <w:tab/>
      </w:r>
      <w:r w:rsidRPr="00C54487">
        <w:t>Dodany przez</w:t>
      </w:r>
      <w:r>
        <w:t xml:space="preserve"> art. </w:t>
      </w:r>
      <w:r w:rsidRPr="00C54487">
        <w:t>1</w:t>
      </w:r>
      <w:r>
        <w:t xml:space="preserve"> pkt </w:t>
      </w:r>
      <w:r w:rsidRPr="00C54487">
        <w:t>1</w:t>
      </w:r>
      <w:r>
        <w:t xml:space="preserve"> lit. b</w:t>
      </w:r>
      <w:r w:rsidRPr="00C54487">
        <w:t xml:space="preserve"> ustawy, o</w:t>
      </w:r>
      <w:r>
        <w:t> </w:t>
      </w:r>
      <w:r w:rsidRPr="00C54487">
        <w:t>której mowa w</w:t>
      </w:r>
      <w:r>
        <w:t> </w:t>
      </w:r>
      <w:r w:rsidRPr="00C54487">
        <w:t>odnośniku</w:t>
      </w:r>
      <w:r>
        <w:t xml:space="preserve"> </w:t>
      </w:r>
      <w:r>
        <w:fldChar w:fldCharType="begin"/>
      </w:r>
      <w:r>
        <w:instrText xml:space="preserve"> NOTEREF _Ref412448576 \h </w:instrText>
      </w:r>
      <w:r>
        <w:fldChar w:fldCharType="separate"/>
      </w:r>
      <w:r>
        <w:t>2</w:t>
      </w:r>
      <w:r>
        <w:fldChar w:fldCharType="end"/>
      </w:r>
      <w:r>
        <w:t>.</w:t>
      </w:r>
    </w:p>
  </w:footnote>
  <w:footnote w:id="8">
    <w:p w:rsidR="00937108" w:rsidRPr="00E406EC" w:rsidRDefault="00937108" w:rsidP="009228B6">
      <w:pPr>
        <w:pStyle w:val="ODNONIKtreodnonika"/>
      </w:pPr>
      <w:r>
        <w:rPr>
          <w:rStyle w:val="Odwoanieprzypisudolnego"/>
        </w:rPr>
        <w:footnoteRef/>
      </w:r>
      <w:r>
        <w:rPr>
          <w:rStyle w:val="IGindeksgrny"/>
        </w:rPr>
        <w:t>)</w:t>
      </w:r>
      <w:r>
        <w:tab/>
      </w:r>
      <w:r w:rsidRPr="00C54487">
        <w:t>Dodany przez</w:t>
      </w:r>
      <w:r>
        <w:t xml:space="preserve"> art. </w:t>
      </w:r>
      <w:r w:rsidRPr="00C54487">
        <w:t>1</w:t>
      </w:r>
      <w:r>
        <w:t xml:space="preserve"> pkt </w:t>
      </w:r>
      <w:r w:rsidRPr="00C54487">
        <w:t>1</w:t>
      </w:r>
      <w:r>
        <w:t xml:space="preserve"> lit. c</w:t>
      </w:r>
      <w:r w:rsidRPr="00C54487">
        <w:t xml:space="preserve"> ustawy, o</w:t>
      </w:r>
      <w:r>
        <w:t> </w:t>
      </w:r>
      <w:r w:rsidRPr="00C54487">
        <w:t>której mowa w</w:t>
      </w:r>
      <w:r>
        <w:t> </w:t>
      </w:r>
      <w:r w:rsidRPr="00C54487">
        <w:t xml:space="preserve">odnośniku </w:t>
      </w:r>
      <w:r w:rsidRPr="00C54487">
        <w:fldChar w:fldCharType="begin"/>
      </w:r>
      <w:r w:rsidRPr="00C54487">
        <w:instrText xml:space="preserve"> NOTEREF _Ref412448576 \h </w:instrText>
      </w:r>
      <w:r w:rsidRPr="00C54487">
        <w:fldChar w:fldCharType="separate"/>
      </w:r>
      <w:r>
        <w:t>2</w:t>
      </w:r>
      <w:r w:rsidRPr="00C54487">
        <w:fldChar w:fldCharType="end"/>
      </w:r>
      <w:r w:rsidRPr="00C54487">
        <w:t>.</w:t>
      </w:r>
    </w:p>
  </w:footnote>
  <w:footnote w:id="9">
    <w:p w:rsidR="00937108" w:rsidRPr="00E406EC" w:rsidRDefault="00937108" w:rsidP="009228B6">
      <w:pPr>
        <w:pStyle w:val="ODNONIKtreodnonika"/>
      </w:pPr>
      <w:r>
        <w:rPr>
          <w:rStyle w:val="Odwoanieprzypisudolnego"/>
        </w:rPr>
        <w:footnoteRef/>
      </w:r>
      <w:r>
        <w:rPr>
          <w:rStyle w:val="IGindeksgrny"/>
        </w:rPr>
        <w:t>)</w:t>
      </w:r>
      <w:r>
        <w:tab/>
      </w:r>
      <w:r w:rsidRPr="00C54487">
        <w:t>Dodany przez</w:t>
      </w:r>
      <w:r>
        <w:t xml:space="preserve"> art. </w:t>
      </w:r>
      <w:r w:rsidRPr="00C54487">
        <w:t>1</w:t>
      </w:r>
      <w:r>
        <w:t xml:space="preserve"> pkt </w:t>
      </w:r>
      <w:r w:rsidRPr="00C54487">
        <w:t>1</w:t>
      </w:r>
      <w:r>
        <w:t xml:space="preserve"> lit. d</w:t>
      </w:r>
      <w:r w:rsidRPr="00C54487">
        <w:t xml:space="preserve"> ustawy, o</w:t>
      </w:r>
      <w:r>
        <w:t> </w:t>
      </w:r>
      <w:r w:rsidRPr="00C54487">
        <w:t>której mowa w</w:t>
      </w:r>
      <w:r>
        <w:t> </w:t>
      </w:r>
      <w:r w:rsidRPr="00C54487">
        <w:t xml:space="preserve">odnośniku </w:t>
      </w:r>
      <w:r w:rsidRPr="00C54487">
        <w:fldChar w:fldCharType="begin"/>
      </w:r>
      <w:r w:rsidRPr="00C54487">
        <w:instrText xml:space="preserve"> NOTEREF _Ref412448576 \h </w:instrText>
      </w:r>
      <w:r w:rsidRPr="00C54487">
        <w:fldChar w:fldCharType="separate"/>
      </w:r>
      <w:r>
        <w:t>2</w:t>
      </w:r>
      <w:r w:rsidRPr="00C54487">
        <w:fldChar w:fldCharType="end"/>
      </w:r>
      <w:r w:rsidRPr="00C54487">
        <w:t>.</w:t>
      </w:r>
    </w:p>
  </w:footnote>
  <w:footnote w:id="10">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w:t>
      </w:r>
      <w:r w:rsidRPr="006E1A68">
        <w:t>1</w:t>
      </w:r>
      <w:r>
        <w:t xml:space="preserve"> lit. e</w:t>
      </w:r>
      <w:r w:rsidRPr="006E1A68">
        <w:t xml:space="preserve"> 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11">
    <w:p w:rsidR="00937108" w:rsidRPr="00E406EC" w:rsidRDefault="00937108" w:rsidP="009228B6">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_Ref412448576 \h </w:instrText>
      </w:r>
      <w:r>
        <w:fldChar w:fldCharType="separate"/>
      </w:r>
      <w:r>
        <w:t>2</w:t>
      </w:r>
      <w:r>
        <w:fldChar w:fldCharType="end"/>
      </w:r>
      <w:r>
        <w:t>; wszedł w życie z dniem 1 stycznia 2010 r.</w:t>
      </w:r>
    </w:p>
  </w:footnote>
  <w:footnote w:id="12">
    <w:p w:rsidR="00937108" w:rsidRPr="00E406EC" w:rsidRDefault="00937108" w:rsidP="009228B6">
      <w:pPr>
        <w:pStyle w:val="ODNONIKtreodnonika"/>
      </w:pPr>
      <w:r>
        <w:rPr>
          <w:rStyle w:val="Odwoanieprzypisudolnego"/>
        </w:rPr>
        <w:footnoteRef/>
      </w:r>
      <w:r>
        <w:rPr>
          <w:rStyle w:val="IGindeksgrny"/>
        </w:rPr>
        <w:t>)</w:t>
      </w:r>
      <w:r>
        <w:tab/>
        <w:t>Wprowadzenie do wyliczenia w </w:t>
      </w:r>
      <w:r w:rsidRPr="00A8572A">
        <w:t>brzmieniu ustalonym przez</w:t>
      </w:r>
      <w:r>
        <w:t xml:space="preserve"> art. </w:t>
      </w:r>
      <w:r w:rsidRPr="00A8572A">
        <w:t>1</w:t>
      </w:r>
      <w:r>
        <w:t>75 pkt </w:t>
      </w:r>
      <w:r w:rsidRPr="00A8572A">
        <w:t>2</w:t>
      </w:r>
      <w:r>
        <w:t xml:space="preserve"> lit. a </w:t>
      </w:r>
      <w:r w:rsidRPr="00A8572A">
        <w:t>us</w:t>
      </w:r>
      <w:r>
        <w:t xml:space="preserve">tawy </w:t>
      </w:r>
      <w:r w:rsidRPr="00A8572A">
        <w:t>z</w:t>
      </w:r>
      <w:r>
        <w:t> </w:t>
      </w:r>
      <w:r w:rsidRPr="00A8572A">
        <w:t>dnia 15</w:t>
      </w:r>
      <w:r>
        <w:t> </w:t>
      </w:r>
      <w:r w:rsidRPr="00A8572A">
        <w:t>kwietnia 2011</w:t>
      </w:r>
      <w:r>
        <w:t> </w:t>
      </w:r>
      <w:r w:rsidRPr="00A8572A">
        <w:t>r. o</w:t>
      </w:r>
      <w:r>
        <w:t> </w:t>
      </w:r>
      <w:r w:rsidRPr="00A8572A">
        <w:t>działalności leczniczej (</w:t>
      </w:r>
      <w:r>
        <w:t>Dz. U. Nr </w:t>
      </w:r>
      <w:r w:rsidRPr="00A8572A">
        <w:t>112,</w:t>
      </w:r>
      <w:r>
        <w:t xml:space="preserve"> poz. </w:t>
      </w:r>
      <w:r w:rsidRPr="00A8572A">
        <w:t>654),</w:t>
      </w:r>
      <w:r>
        <w:t xml:space="preserve"> która weszła w życie z dniem 1 lipca 2011 r. </w:t>
      </w:r>
    </w:p>
  </w:footnote>
  <w:footnote w:id="13">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w:t>
      </w:r>
      <w:r>
        <w:t>75 pkt </w:t>
      </w:r>
      <w:r w:rsidRPr="00A8572A">
        <w:t>2</w:t>
      </w:r>
      <w:r>
        <w:t xml:space="preserve"> lit. b </w:t>
      </w:r>
      <w:proofErr w:type="spellStart"/>
      <w:r>
        <w:t>tiret</w:t>
      </w:r>
      <w:proofErr w:type="spellEnd"/>
      <w:r>
        <w:t xml:space="preserve"> pierwsze </w:t>
      </w:r>
      <w:r w:rsidRPr="00A8572A">
        <w:t>ustawy, o</w:t>
      </w:r>
      <w:r>
        <w:t> </w:t>
      </w:r>
      <w:r w:rsidRPr="00A8572A">
        <w:t>której mowa w</w:t>
      </w:r>
      <w:r>
        <w:t> </w:t>
      </w:r>
      <w:r w:rsidRPr="00A8572A">
        <w:t>odnośniku</w:t>
      </w:r>
      <w:r>
        <w:t xml:space="preserve"> </w:t>
      </w:r>
      <w:r>
        <w:fldChar w:fldCharType="begin"/>
      </w:r>
      <w:r>
        <w:instrText xml:space="preserve"> NOTEREF _Ref412449778 \h </w:instrText>
      </w:r>
      <w:r>
        <w:fldChar w:fldCharType="separate"/>
      </w:r>
      <w:r>
        <w:t>10</w:t>
      </w:r>
      <w:r>
        <w:fldChar w:fldCharType="end"/>
      </w:r>
      <w:r>
        <w:t>.</w:t>
      </w:r>
    </w:p>
  </w:footnote>
  <w:footnote w:id="14">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w:t>
      </w:r>
      <w:r w:rsidRPr="00A8572A">
        <w:t xml:space="preserve">b </w:t>
      </w:r>
      <w:proofErr w:type="spellStart"/>
      <w:r w:rsidRPr="00A8572A">
        <w:t>tiret</w:t>
      </w:r>
      <w:proofErr w:type="spellEnd"/>
      <w:r w:rsidRPr="00A8572A">
        <w:t xml:space="preserve"> </w:t>
      </w:r>
      <w:r>
        <w:t>drugie</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15">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c</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16">
    <w:p w:rsidR="00937108" w:rsidRPr="00DD177A" w:rsidRDefault="00937108" w:rsidP="009228B6">
      <w:pPr>
        <w:pStyle w:val="ODNONIKtreodnonika"/>
      </w:pPr>
      <w:r>
        <w:rPr>
          <w:rStyle w:val="Odwoanieprzypisudolnego"/>
        </w:rPr>
        <w:footnoteRef/>
      </w:r>
      <w:r>
        <w:rPr>
          <w:rStyle w:val="IGindeksgrny"/>
        </w:rPr>
        <w:t>)</w:t>
      </w:r>
      <w:r>
        <w:tab/>
        <w:t>Zmiany wymienionej ustawy zostały ogłoszone w Dz. U. z 2011 r. Nr 112, poz. 654 i Nr 185, poz. 1092, z 2014 r. poz. 1198 oraz z 2015 r. poz. 249.</w:t>
      </w:r>
    </w:p>
  </w:footnote>
  <w:footnote w:id="17">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d</w:t>
      </w:r>
      <w:r w:rsidRPr="00A8572A">
        <w:t xml:space="preserve"> </w:t>
      </w:r>
      <w:proofErr w:type="spellStart"/>
      <w:r w:rsidRPr="00A8572A">
        <w:t>tiret</w:t>
      </w:r>
      <w:proofErr w:type="spellEnd"/>
      <w:r w:rsidRPr="00A8572A">
        <w:t xml:space="preserve"> pierwsze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18">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d</w:t>
      </w:r>
      <w:r w:rsidRPr="00A8572A">
        <w:t xml:space="preserve"> </w:t>
      </w:r>
      <w:proofErr w:type="spellStart"/>
      <w:r w:rsidRPr="00A8572A">
        <w:t>tiret</w:t>
      </w:r>
      <w:proofErr w:type="spellEnd"/>
      <w:r w:rsidRPr="00A8572A">
        <w:t xml:space="preserve"> </w:t>
      </w:r>
      <w:r>
        <w:t>drugie</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19">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d</w:t>
      </w:r>
      <w:r w:rsidRPr="00A8572A">
        <w:t xml:space="preserve"> </w:t>
      </w:r>
      <w:proofErr w:type="spellStart"/>
      <w:r w:rsidRPr="00A8572A">
        <w:t>tiret</w:t>
      </w:r>
      <w:proofErr w:type="spellEnd"/>
      <w:r w:rsidRPr="00A8572A">
        <w:t xml:space="preserve"> </w:t>
      </w:r>
      <w:r>
        <w:t>trzecie</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0">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e</w:t>
      </w:r>
      <w:r w:rsidRPr="00A8572A">
        <w:t xml:space="preserve"> </w:t>
      </w:r>
      <w:proofErr w:type="spellStart"/>
      <w:r w:rsidRPr="00A8572A">
        <w:t>tiret</w:t>
      </w:r>
      <w:proofErr w:type="spellEnd"/>
      <w:r w:rsidRPr="00A8572A">
        <w:t xml:space="preserve"> pierwsze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1">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e</w:t>
      </w:r>
      <w:r w:rsidRPr="00A8572A">
        <w:t xml:space="preserve"> </w:t>
      </w:r>
      <w:proofErr w:type="spellStart"/>
      <w:r w:rsidRPr="00A8572A">
        <w:t>tiret</w:t>
      </w:r>
      <w:proofErr w:type="spellEnd"/>
      <w:r w:rsidRPr="00A8572A">
        <w:t xml:space="preserve"> </w:t>
      </w:r>
      <w:r>
        <w:t>drugie</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2">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f</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3">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2</w:t>
      </w:r>
      <w:r>
        <w:t xml:space="preserve"> lit. g</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4">
    <w:p w:rsidR="00937108" w:rsidRPr="00E406EC" w:rsidRDefault="00937108" w:rsidP="009228B6">
      <w:pPr>
        <w:pStyle w:val="ODNONIKtreodnonika"/>
      </w:pPr>
      <w:r>
        <w:rPr>
          <w:rStyle w:val="Odwoanieprzypisudolnego"/>
        </w:rPr>
        <w:footnoteRef/>
      </w:r>
      <w:r>
        <w:rPr>
          <w:rStyle w:val="IGindeksgrny"/>
        </w:rPr>
        <w:t>)</w:t>
      </w:r>
      <w:r>
        <w:tab/>
        <w:t>Wprowadzenie do wyliczenia w </w:t>
      </w:r>
      <w:r w:rsidRPr="00A8572A">
        <w:t>brzmieniu ustalonym przez</w:t>
      </w:r>
      <w:r>
        <w:t xml:space="preserve"> art. </w:t>
      </w:r>
      <w:r w:rsidRPr="00A8572A">
        <w:t>175</w:t>
      </w:r>
      <w:r>
        <w:t xml:space="preserve"> pkt </w:t>
      </w:r>
      <w:r w:rsidRPr="00A8572A">
        <w:t>2</w:t>
      </w:r>
      <w:r>
        <w:t xml:space="preserve"> lit. h</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5">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3 </w:t>
      </w:r>
      <w:r w:rsidRPr="00A8572A">
        <w:t>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6">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3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27">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4 lit. a </w:t>
      </w:r>
      <w:r w:rsidRPr="00A8572A">
        <w:t>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8">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w:t>
      </w:r>
      <w:r w:rsidRPr="00A8572A">
        <w:t>4</w:t>
      </w:r>
      <w:r>
        <w:t xml:space="preserve"> lit. b</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29">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1 pkt </w:t>
      </w:r>
      <w:r w:rsidRPr="00A8572A">
        <w:t>4</w:t>
      </w:r>
      <w:r>
        <w:t xml:space="preserve"> lit. </w:t>
      </w:r>
      <w:r w:rsidRPr="00A8572A">
        <w:t>a</w:t>
      </w:r>
      <w:r>
        <w:t> </w:t>
      </w:r>
      <w:r w:rsidRPr="00A8572A">
        <w:t>ustawy, o</w:t>
      </w:r>
      <w:r>
        <w:t> </w:t>
      </w:r>
      <w:r w:rsidRPr="00A8572A">
        <w:t>której mowa w</w:t>
      </w:r>
      <w:r>
        <w:t> </w:t>
      </w:r>
      <w:r w:rsidRPr="00A8572A">
        <w:t xml:space="preserve">odnośniku </w:t>
      </w:r>
      <w:r>
        <w:fldChar w:fldCharType="begin"/>
      </w:r>
      <w:r>
        <w:instrText xml:space="preserve"> NOTEREF _Ref412448576 \h </w:instrText>
      </w:r>
      <w:r>
        <w:fldChar w:fldCharType="separate"/>
      </w:r>
      <w:r>
        <w:t>2</w:t>
      </w:r>
      <w:r>
        <w:fldChar w:fldCharType="end"/>
      </w:r>
      <w:r w:rsidRPr="00A8572A">
        <w:t>.</w:t>
      </w:r>
    </w:p>
  </w:footnote>
  <w:footnote w:id="30">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4 lit. b</w:t>
      </w:r>
      <w:r w:rsidRPr="006E1A68">
        <w:t xml:space="preserve"> 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31">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w:t>
      </w:r>
      <w:r>
        <w:t xml:space="preserve"> pkt </w:t>
      </w:r>
      <w:r w:rsidRPr="00A8572A">
        <w:t>4</w:t>
      </w:r>
      <w:r>
        <w:t xml:space="preserve"> lit. c</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_Ref412448576 \h </w:instrText>
      </w:r>
      <w:r w:rsidRPr="00A8572A">
        <w:fldChar w:fldCharType="separate"/>
      </w:r>
      <w:r>
        <w:t>2</w:t>
      </w:r>
      <w:r w:rsidRPr="00A8572A">
        <w:fldChar w:fldCharType="end"/>
      </w:r>
      <w:r w:rsidRPr="00A8572A">
        <w:t>.</w:t>
      </w:r>
    </w:p>
  </w:footnote>
  <w:footnote w:id="32">
    <w:p w:rsidR="00937108" w:rsidRPr="00E406EC" w:rsidRDefault="00937108" w:rsidP="009228B6">
      <w:pPr>
        <w:pStyle w:val="ODNONIKtreodnonika"/>
      </w:pPr>
      <w:r>
        <w:rPr>
          <w:rStyle w:val="Odwoanieprzypisudolnego"/>
        </w:rPr>
        <w:footnoteRef/>
      </w:r>
      <w:r>
        <w:rPr>
          <w:rStyle w:val="IGindeksgrny"/>
        </w:rPr>
        <w:t>)</w:t>
      </w:r>
      <w:r>
        <w:tab/>
        <w:t>Wprowadzenie do wyliczenia w </w:t>
      </w:r>
      <w:r w:rsidRPr="00A8572A">
        <w:t>brzmieniu ustalonym przez</w:t>
      </w:r>
      <w:r>
        <w:t xml:space="preserve"> art. </w:t>
      </w:r>
      <w:r w:rsidRPr="00A8572A">
        <w:t>1</w:t>
      </w:r>
      <w:r>
        <w:t xml:space="preserve"> pkt </w:t>
      </w:r>
      <w:r w:rsidRPr="00A8572A">
        <w:t>4</w:t>
      </w:r>
      <w:r>
        <w:t xml:space="preserve"> lit. d</w:t>
      </w:r>
      <w:r w:rsidRPr="00A8572A">
        <w:t xml:space="preserve"> ustawy, o</w:t>
      </w:r>
      <w:r>
        <w:t> </w:t>
      </w:r>
      <w:r w:rsidRPr="00A8572A">
        <w:t>której mowa w</w:t>
      </w:r>
      <w:r>
        <w:t> </w:t>
      </w:r>
      <w:r w:rsidRPr="00A8572A">
        <w:t xml:space="preserve">odnośniku </w:t>
      </w:r>
      <w:r w:rsidRPr="00A8572A">
        <w:fldChar w:fldCharType="begin"/>
      </w:r>
      <w:r w:rsidRPr="00A8572A">
        <w:instrText xml:space="preserve"> NOTEREF _Ref412448576 \h </w:instrText>
      </w:r>
      <w:r w:rsidRPr="00A8572A">
        <w:fldChar w:fldCharType="separate"/>
      </w:r>
      <w:r>
        <w:t>2</w:t>
      </w:r>
      <w:r w:rsidRPr="00A8572A">
        <w:fldChar w:fldCharType="end"/>
      </w:r>
      <w:r w:rsidRPr="00A8572A">
        <w:t>.</w:t>
      </w:r>
    </w:p>
  </w:footnote>
  <w:footnote w:id="33">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w:t>
      </w:r>
      <w:r>
        <w:t>75 pkt 5 </w:t>
      </w:r>
      <w:r w:rsidRPr="00A8572A">
        <w:t>ustawy, o</w:t>
      </w:r>
      <w:r>
        <w:t> </w:t>
      </w:r>
      <w:r w:rsidRPr="00A8572A">
        <w:t>której mowa w</w:t>
      </w:r>
      <w:r>
        <w:t> </w:t>
      </w:r>
      <w:r w:rsidRPr="00A8572A">
        <w:t xml:space="preserve">odnośniku </w:t>
      </w:r>
      <w:r>
        <w:fldChar w:fldCharType="begin"/>
      </w:r>
      <w:r>
        <w:instrText xml:space="preserve"> NOTEREF _Ref412449778 \h </w:instrText>
      </w:r>
      <w:r>
        <w:fldChar w:fldCharType="separate"/>
      </w:r>
      <w:r>
        <w:t>10</w:t>
      </w:r>
      <w:r>
        <w:fldChar w:fldCharType="end"/>
      </w:r>
      <w:r w:rsidRPr="00A8572A">
        <w:t>.</w:t>
      </w:r>
    </w:p>
  </w:footnote>
  <w:footnote w:id="34">
    <w:p w:rsidR="00937108" w:rsidRDefault="00937108" w:rsidP="009228B6">
      <w:pPr>
        <w:pStyle w:val="ODNONIKtreodnonika"/>
      </w:pPr>
      <w:r>
        <w:rPr>
          <w:rStyle w:val="Odwoanieprzypisudolnego"/>
        </w:rPr>
        <w:footnoteRef/>
      </w:r>
      <w:r>
        <w:rPr>
          <w:vertAlign w:val="superscript"/>
        </w:rPr>
        <w:t>)</w:t>
      </w:r>
      <w:r>
        <w:tab/>
        <w:t>Z dniem 29 lipca 2014 r. na podstawie wyroku Trybunału Konstytucyjnego z dnia 22 lipca 2014 r. sygn. akt K 25/13 (Dz. U. poz. 1000).</w:t>
      </w:r>
    </w:p>
  </w:footnote>
  <w:footnote w:id="35">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5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36">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w:t>
      </w:r>
      <w:r>
        <w:t>75 pkt 6 lit. </w:t>
      </w:r>
      <w:r w:rsidRPr="00A8572A">
        <w:t>a</w:t>
      </w:r>
      <w:r>
        <w:t> </w:t>
      </w:r>
      <w:r w:rsidRPr="00A8572A">
        <w:t>ustawy, o</w:t>
      </w:r>
      <w:r>
        <w:t> </w:t>
      </w:r>
      <w:r w:rsidRPr="00A8572A">
        <w:t>której mowa w</w:t>
      </w:r>
      <w:r>
        <w:t> </w:t>
      </w:r>
      <w:r w:rsidRPr="00A8572A">
        <w:t xml:space="preserve">odnośniku </w:t>
      </w:r>
      <w:r>
        <w:fldChar w:fldCharType="begin"/>
      </w:r>
      <w:r>
        <w:instrText xml:space="preserve"> NOTEREF _Ref412449778 \h </w:instrText>
      </w:r>
      <w:r>
        <w:fldChar w:fldCharType="separate"/>
      </w:r>
      <w:r>
        <w:t>10</w:t>
      </w:r>
      <w:r>
        <w:fldChar w:fldCharType="end"/>
      </w:r>
      <w:r w:rsidRPr="00A8572A">
        <w:t>.</w:t>
      </w:r>
    </w:p>
  </w:footnote>
  <w:footnote w:id="37">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w:t>
      </w:r>
      <w:r>
        <w:t>75 pkt 6 lit. b</w:t>
      </w:r>
      <w:r w:rsidRPr="00A8572A">
        <w:t xml:space="preserve"> ustawy, o</w:t>
      </w:r>
      <w:r>
        <w:t> </w:t>
      </w:r>
      <w:r w:rsidRPr="00A8572A">
        <w:t>której mowa w</w:t>
      </w:r>
      <w:r>
        <w:t> </w:t>
      </w:r>
      <w:r w:rsidRPr="00A8572A">
        <w:t xml:space="preserve">odnośniku </w:t>
      </w:r>
      <w:r>
        <w:fldChar w:fldCharType="begin"/>
      </w:r>
      <w:r>
        <w:instrText xml:space="preserve"> NOTEREF _Ref412449778 \h </w:instrText>
      </w:r>
      <w:r>
        <w:fldChar w:fldCharType="separate"/>
      </w:r>
      <w:r>
        <w:t>10</w:t>
      </w:r>
      <w:r>
        <w:fldChar w:fldCharType="end"/>
      </w:r>
      <w:r w:rsidRPr="00A8572A">
        <w:t>.</w:t>
      </w:r>
    </w:p>
  </w:footnote>
  <w:footnote w:id="38">
    <w:p w:rsidR="00937108" w:rsidRPr="00E406EC" w:rsidRDefault="00937108" w:rsidP="009228B6">
      <w:pPr>
        <w:pStyle w:val="ODNONIKtreodnonika"/>
      </w:pPr>
      <w:r>
        <w:rPr>
          <w:rStyle w:val="Odwoanieprzypisudolnego"/>
        </w:rPr>
        <w:footnoteRef/>
      </w:r>
      <w:r>
        <w:rPr>
          <w:rStyle w:val="IGindeksgrny"/>
        </w:rPr>
        <w:t>)</w:t>
      </w:r>
      <w:r>
        <w:tab/>
      </w:r>
      <w:r w:rsidRPr="00A8572A">
        <w:t>W brzmieniu ustalonym przez</w:t>
      </w:r>
      <w:r>
        <w:t xml:space="preserve"> art. </w:t>
      </w:r>
      <w:r w:rsidRPr="00A8572A">
        <w:t>175</w:t>
      </w:r>
      <w:r>
        <w:t xml:space="preserve"> pkt 7 lit. a </w:t>
      </w:r>
      <w:r w:rsidRPr="00A8572A">
        <w:t>ustawy, o</w:t>
      </w:r>
      <w:r>
        <w:t> </w:t>
      </w:r>
      <w:r w:rsidRPr="00A8572A">
        <w:t>której mowa w</w:t>
      </w:r>
      <w:r>
        <w:t> </w:t>
      </w:r>
      <w:r w:rsidRPr="00A8572A">
        <w:t xml:space="preserve">odnośniku </w:t>
      </w:r>
      <w:r w:rsidRPr="00A8572A">
        <w:fldChar w:fldCharType="begin"/>
      </w:r>
      <w:r w:rsidRPr="00A8572A">
        <w:instrText xml:space="preserve"> NOTEREF _Ref412449778 \h </w:instrText>
      </w:r>
      <w:r w:rsidRPr="00A8572A">
        <w:fldChar w:fldCharType="separate"/>
      </w:r>
      <w:r>
        <w:t>10</w:t>
      </w:r>
      <w:r w:rsidRPr="00A8572A">
        <w:fldChar w:fldCharType="end"/>
      </w:r>
      <w:r w:rsidRPr="00A8572A">
        <w:t>.</w:t>
      </w:r>
    </w:p>
  </w:footnote>
  <w:footnote w:id="39">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7</w:t>
      </w:r>
      <w:r>
        <w:t xml:space="preserve"> lit. b</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0">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7</w:t>
      </w:r>
      <w:r>
        <w:t xml:space="preserve"> lit. c</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1">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7</w:t>
      </w:r>
      <w:r>
        <w:t xml:space="preserve"> lit. d</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2">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7</w:t>
      </w:r>
      <w:r>
        <w:t xml:space="preserve"> lit. e</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3">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 xml:space="preserve"> pkt 6 </w:t>
      </w:r>
      <w:r w:rsidRPr="00212328">
        <w:t>ustawy, o</w:t>
      </w:r>
      <w:r>
        <w:t> </w:t>
      </w:r>
      <w:r w:rsidRPr="00212328">
        <w:t>której mowa w</w:t>
      </w:r>
      <w:r>
        <w:t> </w:t>
      </w:r>
      <w:r w:rsidRPr="00212328">
        <w:t xml:space="preserve">odnośniku </w:t>
      </w:r>
      <w:r>
        <w:fldChar w:fldCharType="begin"/>
      </w:r>
      <w:r>
        <w:instrText xml:space="preserve"> NOTEREF _Ref412448576 \h </w:instrText>
      </w:r>
      <w:r>
        <w:fldChar w:fldCharType="separate"/>
      </w:r>
      <w:r>
        <w:t>2</w:t>
      </w:r>
      <w:r>
        <w:fldChar w:fldCharType="end"/>
      </w:r>
      <w:r w:rsidRPr="00212328">
        <w:t>.</w:t>
      </w:r>
    </w:p>
  </w:footnote>
  <w:footnote w:id="44">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8 lit. </w:t>
      </w:r>
      <w:r w:rsidRPr="00212328">
        <w:t>a</w:t>
      </w:r>
      <w:r>
        <w:t>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5">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8</w:t>
      </w:r>
      <w:r>
        <w:t xml:space="preserve"> lit. b</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6">
    <w:p w:rsidR="00937108" w:rsidRPr="00E406EC" w:rsidRDefault="00937108" w:rsidP="00E016FB">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9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7">
    <w:p w:rsidR="00937108" w:rsidRPr="00E406EC" w:rsidRDefault="00937108" w:rsidP="001C7021">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10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48">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8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49">
    <w:p w:rsidR="00937108" w:rsidRPr="00E406EC" w:rsidRDefault="00937108" w:rsidP="009228B6">
      <w:pPr>
        <w:pStyle w:val="ODNONIKtreodnonika"/>
      </w:pPr>
      <w:r>
        <w:rPr>
          <w:rStyle w:val="Odwoanieprzypisudolnego"/>
        </w:rPr>
        <w:footnoteRef/>
      </w:r>
      <w:r>
        <w:rPr>
          <w:rStyle w:val="IGindeksgrny"/>
        </w:rPr>
        <w:t>)</w:t>
      </w:r>
      <w:r>
        <w:tab/>
        <w:t>P</w:t>
      </w:r>
      <w:r w:rsidRPr="00212328">
        <w:t>rzez</w:t>
      </w:r>
      <w:r>
        <w:t xml:space="preserve"> art. </w:t>
      </w:r>
      <w:r w:rsidRPr="00212328">
        <w:t>1</w:t>
      </w:r>
      <w:r>
        <w:t xml:space="preserve"> pkt 9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50">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10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51">
    <w:p w:rsidR="00937108" w:rsidRPr="00E406EC" w:rsidRDefault="00937108" w:rsidP="009228B6">
      <w:pPr>
        <w:pStyle w:val="ODNONIKtreodnonika"/>
      </w:pPr>
      <w:r>
        <w:rPr>
          <w:rStyle w:val="Odwoanieprzypisudolnego"/>
        </w:rPr>
        <w:footnoteRef/>
      </w:r>
      <w:r>
        <w:rPr>
          <w:rStyle w:val="IGindeksgrny"/>
        </w:rPr>
        <w:t>)</w:t>
      </w:r>
      <w:r>
        <w:tab/>
        <w:t>P</w:t>
      </w:r>
      <w:r w:rsidRPr="006E1A68">
        <w:t>rzez</w:t>
      </w:r>
      <w:r>
        <w:t xml:space="preserve"> art. </w:t>
      </w:r>
      <w:r w:rsidRPr="006E1A68">
        <w:t>1</w:t>
      </w:r>
      <w:r>
        <w:t xml:space="preserve"> pkt 11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52">
    <w:p w:rsidR="00937108" w:rsidRPr="00E406EC" w:rsidRDefault="00937108" w:rsidP="009228B6">
      <w:pPr>
        <w:pStyle w:val="ODNONIKtreodnonika"/>
      </w:pPr>
      <w:r>
        <w:rPr>
          <w:rStyle w:val="Odwoanieprzypisudolnego"/>
        </w:rPr>
        <w:footnoteRef/>
      </w:r>
      <w:r>
        <w:rPr>
          <w:rStyle w:val="IGindeksgrny"/>
        </w:rPr>
        <w:t>)</w:t>
      </w:r>
      <w:r>
        <w:tab/>
      </w:r>
      <w:r w:rsidRPr="006E1A68">
        <w:t>Dodan</w:t>
      </w:r>
      <w:r>
        <w:t>a</w:t>
      </w:r>
      <w:r w:rsidRPr="006E1A68">
        <w:t xml:space="preserve"> przez</w:t>
      </w:r>
      <w:r>
        <w:t xml:space="preserve"> art. </w:t>
      </w:r>
      <w:r w:rsidRPr="006E1A68">
        <w:t>1</w:t>
      </w:r>
      <w:r>
        <w:t xml:space="preserve"> pkt </w:t>
      </w:r>
      <w:r w:rsidRPr="006E1A68">
        <w:t>1</w:t>
      </w:r>
      <w:r>
        <w:t>2 lit. </w:t>
      </w:r>
      <w:r w:rsidRPr="006E1A68">
        <w:t>a</w:t>
      </w:r>
      <w:r>
        <w:t> </w:t>
      </w:r>
      <w:proofErr w:type="spellStart"/>
      <w:r>
        <w:t>tiret</w:t>
      </w:r>
      <w:proofErr w:type="spellEnd"/>
      <w:r>
        <w:t xml:space="preserve"> pierwsze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53">
    <w:p w:rsidR="00937108" w:rsidRPr="00E406EC" w:rsidRDefault="00937108" w:rsidP="009228B6">
      <w:pPr>
        <w:pStyle w:val="ODNONIKtreodnonika"/>
      </w:pPr>
      <w:r>
        <w:rPr>
          <w:rStyle w:val="Odwoanieprzypisudolnego"/>
        </w:rPr>
        <w:footnoteRef/>
      </w:r>
      <w:r>
        <w:rPr>
          <w:rStyle w:val="IGindeksgrny"/>
        </w:rPr>
        <w:t>)</w:t>
      </w:r>
      <w:r>
        <w:tab/>
      </w:r>
      <w:r w:rsidRPr="006E1A68">
        <w:t>Dodany przez</w:t>
      </w:r>
      <w:r>
        <w:t xml:space="preserve"> art. </w:t>
      </w:r>
      <w:r w:rsidRPr="006E1A68">
        <w:t>1</w:t>
      </w:r>
      <w:r>
        <w:t xml:space="preserve"> pkt </w:t>
      </w:r>
      <w:r w:rsidRPr="006E1A68">
        <w:t>1</w:t>
      </w:r>
      <w:r>
        <w:t>2 lit. </w:t>
      </w:r>
      <w:r w:rsidRPr="006E1A68">
        <w:t>a</w:t>
      </w:r>
      <w:r>
        <w:t> </w:t>
      </w:r>
      <w:proofErr w:type="spellStart"/>
      <w:r>
        <w:t>tiret</w:t>
      </w:r>
      <w:proofErr w:type="spellEnd"/>
      <w:r>
        <w:t xml:space="preserve"> drugie </w:t>
      </w:r>
      <w:r w:rsidRPr="006E1A68">
        <w:t>ustawy, o</w:t>
      </w:r>
      <w:r>
        <w:t> </w:t>
      </w:r>
      <w:r w:rsidRPr="006E1A68">
        <w:t>której mowa w</w:t>
      </w:r>
      <w:r>
        <w:t> </w:t>
      </w:r>
      <w:r w:rsidRPr="006E1A68">
        <w:t xml:space="preserve">odnośniku </w:t>
      </w:r>
      <w:r w:rsidRPr="006E1A68">
        <w:fldChar w:fldCharType="begin"/>
      </w:r>
      <w:r w:rsidRPr="006E1A68">
        <w:instrText xml:space="preserve"> NOTEREF _Ref412448576 \h </w:instrText>
      </w:r>
      <w:r w:rsidRPr="006E1A68">
        <w:fldChar w:fldCharType="separate"/>
      </w:r>
      <w:r>
        <w:t>2</w:t>
      </w:r>
      <w:r w:rsidRPr="006E1A68">
        <w:fldChar w:fldCharType="end"/>
      </w:r>
      <w:r w:rsidRPr="006E1A68">
        <w:t>.</w:t>
      </w:r>
    </w:p>
  </w:footnote>
  <w:footnote w:id="54">
    <w:p w:rsidR="00937108" w:rsidRPr="00E406EC"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 xml:space="preserve"> pkt </w:t>
      </w:r>
      <w:r w:rsidRPr="00212328">
        <w:t>1</w:t>
      </w:r>
      <w:r>
        <w:t xml:space="preserve">2 lit. b </w:t>
      </w:r>
      <w:proofErr w:type="spellStart"/>
      <w:r>
        <w:t>tiret</w:t>
      </w:r>
      <w:proofErr w:type="spellEnd"/>
      <w:r>
        <w:t xml:space="preserve"> pierwsze</w:t>
      </w:r>
      <w:r w:rsidRPr="00212328">
        <w:t xml:space="preserve"> ustawy, o</w:t>
      </w:r>
      <w:r>
        <w:t> </w:t>
      </w:r>
      <w:r w:rsidRPr="00212328">
        <w:t>której mowa w</w:t>
      </w:r>
      <w:r>
        <w:t> </w:t>
      </w:r>
      <w:r w:rsidRPr="00212328">
        <w:t xml:space="preserve">odnośniku </w:t>
      </w:r>
      <w:r>
        <w:fldChar w:fldCharType="begin"/>
      </w:r>
      <w:r>
        <w:instrText xml:space="preserve"> NOTEREF _Ref412448576 \h </w:instrText>
      </w:r>
      <w:r>
        <w:fldChar w:fldCharType="separate"/>
      </w:r>
      <w:r>
        <w:t>2</w:t>
      </w:r>
      <w:r>
        <w:fldChar w:fldCharType="end"/>
      </w:r>
      <w:r w:rsidRPr="00212328">
        <w:t>.</w:t>
      </w:r>
    </w:p>
  </w:footnote>
  <w:footnote w:id="55">
    <w:p w:rsidR="00937108" w:rsidRPr="00E406EC"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12</w:t>
      </w:r>
      <w:r>
        <w:t xml:space="preserve"> lit. b</w:t>
      </w:r>
      <w:r w:rsidRPr="00C901D5">
        <w:t xml:space="preserve"> </w:t>
      </w:r>
      <w:proofErr w:type="spellStart"/>
      <w:r w:rsidRPr="00C901D5">
        <w:t>tiret</w:t>
      </w:r>
      <w:proofErr w:type="spellEnd"/>
      <w:r w:rsidRPr="00C901D5">
        <w:t xml:space="preserve"> drugie 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56">
    <w:p w:rsidR="00937108" w:rsidRPr="00E406EC" w:rsidRDefault="00937108" w:rsidP="009228B6">
      <w:pPr>
        <w:pStyle w:val="ODNONIKtreodnonika"/>
      </w:pPr>
      <w:r>
        <w:rPr>
          <w:rStyle w:val="Odwoanieprzypisudolnego"/>
        </w:rPr>
        <w:footnoteRef/>
      </w:r>
      <w:r>
        <w:rPr>
          <w:rStyle w:val="IGindeksgrny"/>
        </w:rPr>
        <w:t>)</w:t>
      </w:r>
      <w:r>
        <w:tab/>
        <w:t>Tytuł rozdziału w </w:t>
      </w:r>
      <w:r w:rsidRPr="00212328">
        <w:t>brzmieniu ustalonym przez</w:t>
      </w:r>
      <w:r>
        <w:t xml:space="preserve"> art. </w:t>
      </w:r>
      <w:r w:rsidRPr="00212328">
        <w:t>1</w:t>
      </w:r>
      <w:r>
        <w:t xml:space="preserve"> pkt 13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57">
    <w:p w:rsidR="00937108" w:rsidRPr="001D1CBD"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75 pkt 11 </w:t>
      </w:r>
      <w:r w:rsidRPr="00212328">
        <w:t>ustawy, o</w:t>
      </w:r>
      <w:r>
        <w:t> </w:t>
      </w:r>
      <w:r w:rsidRPr="00212328">
        <w:t>której mowa w</w:t>
      </w:r>
      <w:r>
        <w:t> </w:t>
      </w:r>
      <w:r w:rsidRPr="00212328">
        <w:t xml:space="preserve">odnośniku </w:t>
      </w:r>
      <w:r>
        <w:fldChar w:fldCharType="begin"/>
      </w:r>
      <w:r>
        <w:instrText xml:space="preserve"> NOTEREF _Ref412449778 \h </w:instrText>
      </w:r>
      <w:r>
        <w:fldChar w:fldCharType="separate"/>
      </w:r>
      <w:r>
        <w:t>10</w:t>
      </w:r>
      <w:r>
        <w:fldChar w:fldCharType="end"/>
      </w:r>
      <w:r w:rsidRPr="00212328">
        <w:t>.</w:t>
      </w:r>
    </w:p>
  </w:footnote>
  <w:footnote w:id="58">
    <w:p w:rsidR="00937108" w:rsidRPr="001D1CBD"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w:t>
      </w:r>
      <w:r>
        <w:t>4 lit. b</w:t>
      </w:r>
      <w:r w:rsidRPr="00C901D5">
        <w:t xml:space="preserve"> 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59">
    <w:p w:rsidR="00937108" w:rsidRPr="001D1CBD" w:rsidRDefault="00937108" w:rsidP="009228B6">
      <w:pPr>
        <w:pStyle w:val="ODNONIKtreodnonika"/>
      </w:pPr>
      <w:r>
        <w:rPr>
          <w:rStyle w:val="Odwoanieprzypisudolnego"/>
        </w:rPr>
        <w:footnoteRef/>
      </w:r>
      <w:r>
        <w:rPr>
          <w:rStyle w:val="IGindeksgrny"/>
        </w:rPr>
        <w:t>)</w:t>
      </w:r>
      <w:r>
        <w:tab/>
        <w:t>P</w:t>
      </w:r>
      <w:r w:rsidRPr="00212328">
        <w:t>rzez</w:t>
      </w:r>
      <w:r>
        <w:t xml:space="preserve"> art. </w:t>
      </w:r>
      <w:r w:rsidRPr="00212328">
        <w:t>1</w:t>
      </w:r>
      <w:r>
        <w:t xml:space="preserve"> pkt </w:t>
      </w:r>
      <w:r w:rsidRPr="00212328">
        <w:t>1</w:t>
      </w:r>
      <w:r>
        <w:t>4 lit. c</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60">
    <w:p w:rsidR="00937108" w:rsidRPr="001D1CBD"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 xml:space="preserve"> pkt </w:t>
      </w:r>
      <w:r w:rsidRPr="00212328">
        <w:t>1</w:t>
      </w:r>
      <w:r>
        <w:t>4 lit. d</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61">
    <w:p w:rsidR="00937108" w:rsidRPr="001D1CBD"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 xml:space="preserve"> pkt </w:t>
      </w:r>
      <w:r w:rsidRPr="00212328">
        <w:t>14</w:t>
      </w:r>
      <w:r>
        <w:t xml:space="preserve"> lit. e</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62">
    <w:p w:rsidR="00937108" w:rsidRPr="001D1CBD"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 xml:space="preserve"> pkt </w:t>
      </w:r>
      <w:r w:rsidRPr="00212328">
        <w:t>14</w:t>
      </w:r>
      <w:r>
        <w:t xml:space="preserve"> lit. f </w:t>
      </w:r>
      <w:proofErr w:type="spellStart"/>
      <w:r>
        <w:t>tiret</w:t>
      </w:r>
      <w:proofErr w:type="spellEnd"/>
      <w:r>
        <w:t xml:space="preserve"> pierwsze</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_Ref412448576 \h </w:instrText>
      </w:r>
      <w:r w:rsidRPr="00212328">
        <w:fldChar w:fldCharType="separate"/>
      </w:r>
      <w:r>
        <w:t>2</w:t>
      </w:r>
      <w:r w:rsidRPr="00212328">
        <w:fldChar w:fldCharType="end"/>
      </w:r>
      <w:r w:rsidRPr="00212328">
        <w:t>.</w:t>
      </w:r>
    </w:p>
  </w:footnote>
  <w:footnote w:id="63">
    <w:p w:rsidR="00937108" w:rsidRPr="001D1CBD"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w:t>
      </w:r>
      <w:r>
        <w:t>4 lit. f</w:t>
      </w:r>
      <w:r w:rsidRPr="00C901D5">
        <w:t xml:space="preserve"> </w:t>
      </w:r>
      <w:proofErr w:type="spellStart"/>
      <w:r w:rsidRPr="00C901D5">
        <w:t>tiret</w:t>
      </w:r>
      <w:proofErr w:type="spellEnd"/>
      <w:r w:rsidRPr="00C901D5">
        <w:t xml:space="preserve"> drugie 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64">
    <w:p w:rsidR="00937108" w:rsidRPr="001D1CBD"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15 </w:t>
      </w:r>
      <w:r w:rsidRPr="00C901D5">
        <w:t>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65">
    <w:p w:rsidR="00937108" w:rsidRPr="005D27F4"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16 </w:t>
      </w:r>
      <w:r w:rsidRPr="00C901D5">
        <w:t>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66">
    <w:p w:rsidR="00937108" w:rsidRPr="005D27F4"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w:t>
      </w:r>
      <w:r>
        <w:t>75 pkt </w:t>
      </w:r>
      <w:r w:rsidRPr="00212328">
        <w:t>1</w:t>
      </w:r>
      <w:r>
        <w:t>2 lit. a </w:t>
      </w:r>
      <w:r w:rsidRPr="00212328">
        <w:t>ustawy, o</w:t>
      </w:r>
      <w:r>
        <w:t> </w:t>
      </w:r>
      <w:r w:rsidRPr="00212328">
        <w:t>której mowa w</w:t>
      </w:r>
      <w:r>
        <w:t> </w:t>
      </w:r>
      <w:r w:rsidRPr="00212328">
        <w:t xml:space="preserve">odnośniku </w:t>
      </w:r>
      <w:r>
        <w:fldChar w:fldCharType="begin"/>
      </w:r>
      <w:r>
        <w:instrText xml:space="preserve"> NOTEREF _Ref412449778 \h </w:instrText>
      </w:r>
      <w:r>
        <w:fldChar w:fldCharType="separate"/>
      </w:r>
      <w:r>
        <w:t>10</w:t>
      </w:r>
      <w:r>
        <w:fldChar w:fldCharType="end"/>
      </w:r>
      <w:r w:rsidRPr="00212328">
        <w:t>.</w:t>
      </w:r>
    </w:p>
  </w:footnote>
  <w:footnote w:id="67">
    <w:p w:rsidR="00937108" w:rsidRPr="005D27F4"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w:t>
      </w:r>
      <w:r w:rsidRPr="00212328">
        <w:t>12</w:t>
      </w:r>
      <w:r>
        <w:t xml:space="preserve"> lit. b</w:t>
      </w:r>
      <w:r w:rsidRPr="00212328">
        <w:t xml:space="preserve"> 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68">
    <w:p w:rsidR="00937108" w:rsidRPr="005D27F4" w:rsidRDefault="00937108" w:rsidP="009228B6">
      <w:pPr>
        <w:pStyle w:val="ODNONIKtreodnonika"/>
      </w:pPr>
      <w:r>
        <w:rPr>
          <w:rStyle w:val="Odwoanieprzypisudolnego"/>
        </w:rPr>
        <w:footnoteRef/>
      </w:r>
      <w:r>
        <w:rPr>
          <w:rStyle w:val="IGindeksgrny"/>
        </w:rPr>
        <w:t>)</w:t>
      </w:r>
      <w:r>
        <w:tab/>
        <w:t xml:space="preserve">Rozdział dodany </w:t>
      </w:r>
      <w:r w:rsidRPr="00212328">
        <w:t>przez</w:t>
      </w:r>
      <w:r>
        <w:t xml:space="preserve"> art. </w:t>
      </w:r>
      <w:r w:rsidRPr="00212328">
        <w:t>1</w:t>
      </w:r>
      <w:r>
        <w:t xml:space="preserve"> pkt 17 </w:t>
      </w:r>
      <w:r w:rsidRPr="00212328">
        <w:t>ustawy, o</w:t>
      </w:r>
      <w:r>
        <w:t> </w:t>
      </w:r>
      <w:r w:rsidRPr="00212328">
        <w:t>której mowa w</w:t>
      </w:r>
      <w:r>
        <w:t> </w:t>
      </w:r>
      <w:r w:rsidRPr="00212328">
        <w:t xml:space="preserve">odnośniku </w:t>
      </w:r>
      <w:r>
        <w:fldChar w:fldCharType="begin"/>
      </w:r>
      <w:r>
        <w:instrText xml:space="preserve"> NOTEREF _Ref412448576 \h </w:instrText>
      </w:r>
      <w:r>
        <w:fldChar w:fldCharType="separate"/>
      </w:r>
      <w:r>
        <w:t>2</w:t>
      </w:r>
      <w:r>
        <w:fldChar w:fldCharType="end"/>
      </w:r>
      <w:r w:rsidRPr="00212328">
        <w:t>.</w:t>
      </w:r>
    </w:p>
  </w:footnote>
  <w:footnote w:id="69">
    <w:p w:rsidR="00937108" w:rsidRPr="005D27F4" w:rsidRDefault="00937108" w:rsidP="009228B6">
      <w:pPr>
        <w:pStyle w:val="ODNONIKtreodnonika"/>
      </w:pPr>
      <w:r>
        <w:rPr>
          <w:rStyle w:val="Odwoanieprzypisudolnego"/>
        </w:rPr>
        <w:footnoteRef/>
      </w:r>
      <w:r>
        <w:rPr>
          <w:rStyle w:val="IGindeksgrny"/>
        </w:rPr>
        <w:t>)</w:t>
      </w:r>
      <w:r>
        <w:tab/>
      </w:r>
      <w:r w:rsidRPr="00212328">
        <w:t>W brzmieniu ustalonym przez</w:t>
      </w:r>
      <w:r>
        <w:t xml:space="preserve"> art. </w:t>
      </w:r>
      <w:r w:rsidRPr="00212328">
        <w:t>175</w:t>
      </w:r>
      <w:r>
        <w:t xml:space="preserve"> pkt 13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70">
    <w:p w:rsidR="00937108" w:rsidRPr="005D27F4" w:rsidRDefault="00937108" w:rsidP="009228B6">
      <w:pPr>
        <w:pStyle w:val="ODNONIKtreodnonika"/>
      </w:pPr>
      <w:r>
        <w:rPr>
          <w:rStyle w:val="Odwoanieprzypisudolnego"/>
        </w:rPr>
        <w:footnoteRef/>
      </w:r>
      <w:r>
        <w:rPr>
          <w:rStyle w:val="IGindeksgrny"/>
        </w:rPr>
        <w:t>)</w:t>
      </w:r>
      <w:r>
        <w:tab/>
        <w:t>Wprowadzenie do wyliczenia w </w:t>
      </w:r>
      <w:r w:rsidRPr="00212328">
        <w:t>brzmieniu ustalonym przez</w:t>
      </w:r>
      <w:r>
        <w:t xml:space="preserve"> art. </w:t>
      </w:r>
      <w:r w:rsidRPr="00212328">
        <w:t>175</w:t>
      </w:r>
      <w:r>
        <w:t xml:space="preserve"> pkt </w:t>
      </w:r>
      <w:r w:rsidRPr="00212328">
        <w:t>1</w:t>
      </w:r>
      <w:r>
        <w:t>4 lit. </w:t>
      </w:r>
      <w:r w:rsidRPr="00212328">
        <w:t>a</w:t>
      </w:r>
      <w:r>
        <w:t> </w:t>
      </w:r>
      <w:r w:rsidRPr="00212328">
        <w:t>ustawy, o</w:t>
      </w:r>
      <w:r>
        <w:t> </w:t>
      </w:r>
      <w:r w:rsidRPr="00212328">
        <w:t>której mowa w</w:t>
      </w:r>
      <w:r>
        <w:t> </w:t>
      </w:r>
      <w:r w:rsidRPr="00212328">
        <w:t xml:space="preserve">odnośniku </w:t>
      </w:r>
      <w:r w:rsidRPr="00212328">
        <w:fldChar w:fldCharType="begin"/>
      </w:r>
      <w:r w:rsidRPr="00212328">
        <w:instrText xml:space="preserve"> NOTEREF _Ref412449778 \h </w:instrText>
      </w:r>
      <w:r w:rsidRPr="00212328">
        <w:fldChar w:fldCharType="separate"/>
      </w:r>
      <w:r>
        <w:t>10</w:t>
      </w:r>
      <w:r w:rsidRPr="00212328">
        <w:fldChar w:fldCharType="end"/>
      </w:r>
      <w:r w:rsidRPr="00212328">
        <w:t>.</w:t>
      </w:r>
    </w:p>
  </w:footnote>
  <w:footnote w:id="71">
    <w:p w:rsidR="00937108" w:rsidRPr="005D27F4" w:rsidRDefault="00937108" w:rsidP="009228B6">
      <w:pPr>
        <w:pStyle w:val="ODNONIKtreodnonika"/>
      </w:pPr>
      <w:r>
        <w:rPr>
          <w:rStyle w:val="Odwoanieprzypisudolnego"/>
        </w:rPr>
        <w:footnoteRef/>
      </w:r>
      <w:r>
        <w:rPr>
          <w:rStyle w:val="IGindeksgrny"/>
        </w:rPr>
        <w:t>)</w:t>
      </w:r>
      <w:r>
        <w:tab/>
      </w:r>
      <w:r w:rsidRPr="000A582F">
        <w:t>Wprowadzenie do wyliczenia w</w:t>
      </w:r>
      <w:r>
        <w:t> </w:t>
      </w:r>
      <w:r w:rsidRPr="000A582F">
        <w:t>brzmieniu ustalonym przez</w:t>
      </w:r>
      <w:r>
        <w:t xml:space="preserve"> art. </w:t>
      </w:r>
      <w:r w:rsidRPr="000A582F">
        <w:t>175</w:t>
      </w:r>
      <w:r>
        <w:t xml:space="preserve"> pkt </w:t>
      </w:r>
      <w:r w:rsidRPr="000A582F">
        <w:t>14</w:t>
      </w:r>
      <w:r>
        <w:t xml:space="preserve"> lit. b</w:t>
      </w:r>
      <w:r w:rsidRPr="000A582F">
        <w:t xml:space="preserve"> ustawy, o</w:t>
      </w:r>
      <w:r>
        <w:t> </w:t>
      </w:r>
      <w:r w:rsidRPr="000A582F">
        <w:t>której mowa w</w:t>
      </w:r>
      <w:r>
        <w:t> </w:t>
      </w:r>
      <w:r w:rsidRPr="000A582F">
        <w:t xml:space="preserve">odnośniku </w:t>
      </w:r>
      <w:r w:rsidRPr="000A582F">
        <w:fldChar w:fldCharType="begin"/>
      </w:r>
      <w:r w:rsidRPr="000A582F">
        <w:instrText xml:space="preserve"> NOTEREF _Ref412449778 \h </w:instrText>
      </w:r>
      <w:r w:rsidRPr="000A582F">
        <w:fldChar w:fldCharType="separate"/>
      </w:r>
      <w:r>
        <w:t>10</w:t>
      </w:r>
      <w:r w:rsidRPr="000A582F">
        <w:fldChar w:fldCharType="end"/>
      </w:r>
      <w:r w:rsidRPr="000A582F">
        <w:t>.</w:t>
      </w:r>
    </w:p>
  </w:footnote>
  <w:footnote w:id="72">
    <w:p w:rsidR="00937108" w:rsidRPr="005D27F4" w:rsidRDefault="00937108" w:rsidP="008E7637">
      <w:pPr>
        <w:pStyle w:val="ODNONIKtreodnonika"/>
      </w:pPr>
      <w:r>
        <w:rPr>
          <w:rStyle w:val="Odwoanieprzypisudolnego"/>
        </w:rPr>
        <w:footnoteRef/>
      </w:r>
      <w:r>
        <w:rPr>
          <w:rStyle w:val="IGindeksgrny"/>
        </w:rPr>
        <w:t>)</w:t>
      </w:r>
      <w:r>
        <w:tab/>
      </w:r>
      <w:r w:rsidRPr="000A582F">
        <w:t>Wprowadzenie do wyliczenia w</w:t>
      </w:r>
      <w:r>
        <w:t> </w:t>
      </w:r>
      <w:r w:rsidRPr="000A582F">
        <w:t>brzmieniu ustalonym przez</w:t>
      </w:r>
      <w:r>
        <w:t xml:space="preserve"> art. </w:t>
      </w:r>
      <w:r w:rsidRPr="000A582F">
        <w:t>175</w:t>
      </w:r>
      <w:r>
        <w:t xml:space="preserve"> pkt 15 </w:t>
      </w:r>
      <w:r w:rsidRPr="000A582F">
        <w:t>ustawy, o</w:t>
      </w:r>
      <w:r>
        <w:t> </w:t>
      </w:r>
      <w:r w:rsidRPr="000A582F">
        <w:t>której mowa w</w:t>
      </w:r>
      <w:r>
        <w:t> </w:t>
      </w:r>
      <w:r w:rsidRPr="000A582F">
        <w:t xml:space="preserve">odnośniku </w:t>
      </w:r>
      <w:r w:rsidRPr="000A582F">
        <w:fldChar w:fldCharType="begin"/>
      </w:r>
      <w:r w:rsidRPr="000A582F">
        <w:instrText xml:space="preserve"> NOTEREF _Ref412449778 \h </w:instrText>
      </w:r>
      <w:r w:rsidRPr="000A582F">
        <w:fldChar w:fldCharType="separate"/>
      </w:r>
      <w:r>
        <w:t>10</w:t>
      </w:r>
      <w:r w:rsidRPr="000A582F">
        <w:fldChar w:fldCharType="end"/>
      </w:r>
      <w:r w:rsidRPr="000A582F">
        <w:t>.</w:t>
      </w:r>
    </w:p>
  </w:footnote>
  <w:footnote w:id="73">
    <w:p w:rsidR="00937108" w:rsidRPr="005D27F4" w:rsidRDefault="00937108" w:rsidP="009228B6">
      <w:pPr>
        <w:pStyle w:val="ODNONIKtreodnonika"/>
      </w:pPr>
      <w:r>
        <w:rPr>
          <w:rStyle w:val="Odwoanieprzypisudolnego"/>
        </w:rPr>
        <w:footnoteRef/>
      </w:r>
      <w:r>
        <w:rPr>
          <w:rStyle w:val="IGindeksgrny"/>
        </w:rPr>
        <w:t>)</w:t>
      </w:r>
      <w:r>
        <w:tab/>
      </w:r>
      <w:r w:rsidRPr="00017E53">
        <w:t>W brzmieniu ustalonym przez</w:t>
      </w:r>
      <w:r>
        <w:t xml:space="preserve"> art. </w:t>
      </w:r>
      <w:r w:rsidRPr="00017E53">
        <w:t>1</w:t>
      </w:r>
      <w:r>
        <w:t xml:space="preserve"> pkt </w:t>
      </w:r>
      <w:r w:rsidRPr="00017E53">
        <w:t>1</w:t>
      </w:r>
      <w:r>
        <w:t>8 lit. a </w:t>
      </w:r>
      <w:r w:rsidRPr="00017E53">
        <w:t>ustawy, o</w:t>
      </w:r>
      <w:r>
        <w:t> </w:t>
      </w:r>
      <w:r w:rsidRPr="00017E53">
        <w:t>której mowa w</w:t>
      </w:r>
      <w:r>
        <w:t> </w:t>
      </w:r>
      <w:r w:rsidRPr="00017E53">
        <w:t xml:space="preserve">odnośniku </w:t>
      </w:r>
      <w:r w:rsidRPr="00017E53">
        <w:fldChar w:fldCharType="begin"/>
      </w:r>
      <w:r w:rsidRPr="00017E53">
        <w:instrText xml:space="preserve"> NOTEREF _Ref412448576 \h </w:instrText>
      </w:r>
      <w:r w:rsidRPr="00017E53">
        <w:fldChar w:fldCharType="separate"/>
      </w:r>
      <w:r>
        <w:t>2</w:t>
      </w:r>
      <w:r w:rsidRPr="00017E53">
        <w:fldChar w:fldCharType="end"/>
      </w:r>
      <w:r w:rsidRPr="00017E53">
        <w:t>.</w:t>
      </w:r>
    </w:p>
  </w:footnote>
  <w:footnote w:id="74">
    <w:p w:rsidR="00937108" w:rsidRPr="005D27F4"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w:t>
      </w:r>
      <w:r>
        <w:t>8 lit. b</w:t>
      </w:r>
      <w:r w:rsidRPr="00C901D5">
        <w:t xml:space="preserve"> 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75">
    <w:p w:rsidR="00937108" w:rsidRPr="005D27F4"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w:t>
      </w:r>
      <w:r>
        <w:t>9 lit. </w:t>
      </w:r>
      <w:r w:rsidRPr="00C901D5">
        <w:t>a</w:t>
      </w:r>
      <w:r>
        <w:t> </w:t>
      </w:r>
      <w:r w:rsidRPr="00C901D5">
        <w:t>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76">
    <w:p w:rsidR="00937108" w:rsidRPr="005D27F4" w:rsidRDefault="00937108" w:rsidP="009228B6">
      <w:pPr>
        <w:pStyle w:val="ODNONIKtreodnonika"/>
      </w:pPr>
      <w:r>
        <w:rPr>
          <w:rStyle w:val="Odwoanieprzypisudolnego"/>
        </w:rPr>
        <w:footnoteRef/>
      </w:r>
      <w:r>
        <w:rPr>
          <w:rStyle w:val="IGindeksgrny"/>
        </w:rPr>
        <w:t>)</w:t>
      </w:r>
      <w:r>
        <w:tab/>
      </w:r>
      <w:r w:rsidRPr="00C901D5">
        <w:t>Dodany przez</w:t>
      </w:r>
      <w:r>
        <w:t xml:space="preserve"> art. </w:t>
      </w:r>
      <w:r w:rsidRPr="00C901D5">
        <w:t>1</w:t>
      </w:r>
      <w:r>
        <w:t xml:space="preserve"> pkt </w:t>
      </w:r>
      <w:r w:rsidRPr="00C901D5">
        <w:t>19</w:t>
      </w:r>
      <w:r>
        <w:t xml:space="preserve"> lit. b</w:t>
      </w:r>
      <w:r w:rsidRPr="00C901D5">
        <w:t xml:space="preserve"> ustawy, o</w:t>
      </w:r>
      <w:r>
        <w:t> </w:t>
      </w:r>
      <w:r w:rsidRPr="00C901D5">
        <w:t>której mowa w</w:t>
      </w:r>
      <w:r>
        <w:t> </w:t>
      </w:r>
      <w:r w:rsidRPr="00C901D5">
        <w:t xml:space="preserve">odnośniku </w:t>
      </w:r>
      <w:r w:rsidRPr="00C901D5">
        <w:fldChar w:fldCharType="begin"/>
      </w:r>
      <w:r w:rsidRPr="00C901D5">
        <w:instrText xml:space="preserve"> NOTEREF _Ref412448576 \h </w:instrText>
      </w:r>
      <w:r w:rsidRPr="00C901D5">
        <w:fldChar w:fldCharType="separate"/>
      </w:r>
      <w:r>
        <w:t>2</w:t>
      </w:r>
      <w:r w:rsidRPr="00C901D5">
        <w:fldChar w:fldCharType="end"/>
      </w:r>
      <w:r w:rsidRPr="00C901D5">
        <w:t>.</w:t>
      </w:r>
    </w:p>
  </w:footnote>
  <w:footnote w:id="77">
    <w:p w:rsidR="00937108" w:rsidRPr="005D27F4" w:rsidRDefault="00937108" w:rsidP="009228B6">
      <w:pPr>
        <w:pStyle w:val="ODNONIKtreodnonika"/>
      </w:pPr>
      <w:r>
        <w:rPr>
          <w:rStyle w:val="Odwoanieprzypisudolnego"/>
        </w:rPr>
        <w:footnoteRef/>
      </w:r>
      <w:r>
        <w:rPr>
          <w:rStyle w:val="IGindeksgrny"/>
        </w:rPr>
        <w:t>)</w:t>
      </w:r>
      <w:r>
        <w:tab/>
      </w:r>
      <w:r w:rsidRPr="001E5490">
        <w:t>Dodany przez</w:t>
      </w:r>
      <w:r>
        <w:t xml:space="preserve"> art. </w:t>
      </w:r>
      <w:r w:rsidRPr="001E5490">
        <w:t>1</w:t>
      </w:r>
      <w:r>
        <w:t xml:space="preserve"> pkt 20 </w:t>
      </w:r>
      <w:r w:rsidRPr="001E5490">
        <w:t>ustawy, o</w:t>
      </w:r>
      <w:r>
        <w:t> </w:t>
      </w:r>
      <w:r w:rsidRPr="001E5490">
        <w:t>której mowa w</w:t>
      </w:r>
      <w:r>
        <w:t> </w:t>
      </w:r>
      <w:r w:rsidRPr="001E5490">
        <w:t xml:space="preserve">odnośniku </w:t>
      </w:r>
      <w:r w:rsidRPr="001E5490">
        <w:fldChar w:fldCharType="begin"/>
      </w:r>
      <w:r w:rsidRPr="001E5490">
        <w:instrText xml:space="preserve"> NOTEREF _Ref412448576 \h </w:instrText>
      </w:r>
      <w:r w:rsidRPr="001E5490">
        <w:fldChar w:fldCharType="separate"/>
      </w:r>
      <w:r>
        <w:t>2</w:t>
      </w:r>
      <w:r w:rsidRPr="001E5490">
        <w:fldChar w:fldCharType="end"/>
      </w:r>
      <w:r w:rsidRPr="001E5490">
        <w:t>.</w:t>
      </w:r>
    </w:p>
  </w:footnote>
  <w:footnote w:id="78">
    <w:p w:rsidR="00937108" w:rsidRPr="005D27F4" w:rsidRDefault="00937108" w:rsidP="009228B6">
      <w:pPr>
        <w:pStyle w:val="ODNONIKtreodnonika"/>
      </w:pPr>
      <w:r>
        <w:rPr>
          <w:rStyle w:val="Odwoanieprzypisudolnego"/>
        </w:rPr>
        <w:footnoteRef/>
      </w:r>
      <w:r>
        <w:rPr>
          <w:rStyle w:val="IGindeksgrny"/>
        </w:rPr>
        <w:t>)</w:t>
      </w:r>
      <w:r>
        <w:tab/>
      </w:r>
      <w:r w:rsidRPr="00017E53">
        <w:t>W brzmieniu ustalonym przez</w:t>
      </w:r>
      <w:r>
        <w:t xml:space="preserve"> art. </w:t>
      </w:r>
      <w:r w:rsidRPr="00017E53">
        <w:t>1</w:t>
      </w:r>
      <w:r>
        <w:t xml:space="preserve"> pkt 21 lit. a </w:t>
      </w:r>
      <w:r w:rsidRPr="00017E53">
        <w:t>ustawy, o</w:t>
      </w:r>
      <w:r>
        <w:t> </w:t>
      </w:r>
      <w:r w:rsidRPr="00017E53">
        <w:t>której mowa w</w:t>
      </w:r>
      <w:r>
        <w:t> </w:t>
      </w:r>
      <w:r w:rsidRPr="00017E53">
        <w:t xml:space="preserve">odnośniku </w:t>
      </w:r>
      <w:r w:rsidRPr="00017E53">
        <w:fldChar w:fldCharType="begin"/>
      </w:r>
      <w:r w:rsidRPr="00017E53">
        <w:instrText xml:space="preserve"> NOTEREF _Ref412448576 \h </w:instrText>
      </w:r>
      <w:r w:rsidRPr="00017E53">
        <w:fldChar w:fldCharType="separate"/>
      </w:r>
      <w:r>
        <w:t>2</w:t>
      </w:r>
      <w:r w:rsidRPr="00017E53">
        <w:fldChar w:fldCharType="end"/>
      </w:r>
      <w:r w:rsidRPr="00017E53">
        <w:t>.</w:t>
      </w:r>
    </w:p>
  </w:footnote>
  <w:footnote w:id="79">
    <w:p w:rsidR="00937108" w:rsidRPr="005D27F4" w:rsidRDefault="00937108" w:rsidP="009228B6">
      <w:pPr>
        <w:pStyle w:val="ODNONIKtreodnonika"/>
      </w:pPr>
      <w:r>
        <w:rPr>
          <w:rStyle w:val="Odwoanieprzypisudolnego"/>
        </w:rPr>
        <w:footnoteRef/>
      </w:r>
      <w:r>
        <w:rPr>
          <w:rStyle w:val="IGindeksgrny"/>
        </w:rPr>
        <w:t>)</w:t>
      </w:r>
      <w:r>
        <w:tab/>
      </w:r>
      <w:r w:rsidRPr="00017E53">
        <w:t>W brzmieniu ustalonym przez</w:t>
      </w:r>
      <w:r>
        <w:t xml:space="preserve"> art. </w:t>
      </w:r>
      <w:r w:rsidRPr="00017E53">
        <w:t>1</w:t>
      </w:r>
      <w:r>
        <w:t xml:space="preserve"> pkt </w:t>
      </w:r>
      <w:r w:rsidRPr="00017E53">
        <w:t>21</w:t>
      </w:r>
      <w:r>
        <w:t xml:space="preserve"> lit. b</w:t>
      </w:r>
      <w:r w:rsidRPr="00017E53">
        <w:t xml:space="preserve"> ustawy, o</w:t>
      </w:r>
      <w:r>
        <w:t> </w:t>
      </w:r>
      <w:r w:rsidRPr="00017E53">
        <w:t>której mowa w</w:t>
      </w:r>
      <w:r>
        <w:t> </w:t>
      </w:r>
      <w:r w:rsidRPr="00017E53">
        <w:t xml:space="preserve">odnośniku </w:t>
      </w:r>
      <w:r w:rsidRPr="00017E53">
        <w:fldChar w:fldCharType="begin"/>
      </w:r>
      <w:r w:rsidRPr="00017E53">
        <w:instrText xml:space="preserve"> NOTEREF _Ref412448576 \h </w:instrText>
      </w:r>
      <w:r w:rsidRPr="00017E53">
        <w:fldChar w:fldCharType="separate"/>
      </w:r>
      <w:r>
        <w:t>2</w:t>
      </w:r>
      <w:r w:rsidRPr="00017E53">
        <w:fldChar w:fldCharType="end"/>
      </w:r>
      <w:r w:rsidRPr="00017E53">
        <w:t>.</w:t>
      </w:r>
    </w:p>
  </w:footnote>
  <w:footnote w:id="80">
    <w:p w:rsidR="00937108" w:rsidRPr="005D27F4" w:rsidRDefault="00937108" w:rsidP="009228B6">
      <w:pPr>
        <w:pStyle w:val="ODNONIKtreodnonika"/>
      </w:pPr>
      <w:r>
        <w:rPr>
          <w:rStyle w:val="Odwoanieprzypisudolnego"/>
        </w:rPr>
        <w:footnoteRef/>
      </w:r>
      <w:r>
        <w:rPr>
          <w:rStyle w:val="IGindeksgrny"/>
        </w:rPr>
        <w:t>)</w:t>
      </w:r>
      <w:r>
        <w:tab/>
      </w:r>
      <w:r w:rsidRPr="00FB5076">
        <w:t>W brzmieniu ustalonym przez</w:t>
      </w:r>
      <w:r>
        <w:t xml:space="preserve"> art. </w:t>
      </w:r>
      <w:r w:rsidRPr="00FB5076">
        <w:t>1</w:t>
      </w:r>
      <w:r>
        <w:t xml:space="preserve"> pkt </w:t>
      </w:r>
      <w:r w:rsidRPr="00FB5076">
        <w:t>2</w:t>
      </w:r>
      <w:r>
        <w:t>2 lit. </w:t>
      </w:r>
      <w:r w:rsidRPr="00FB5076">
        <w:t>a</w:t>
      </w:r>
      <w:r>
        <w:t> </w:t>
      </w:r>
      <w:r w:rsidRPr="00FB5076">
        <w:t>ustawy, o</w:t>
      </w:r>
      <w:r>
        <w:t> </w:t>
      </w:r>
      <w:r w:rsidRPr="00FB5076">
        <w:t>której mowa w</w:t>
      </w:r>
      <w:r>
        <w:t> </w:t>
      </w:r>
      <w:r w:rsidRPr="00FB5076">
        <w:t xml:space="preserve">odnośniku </w:t>
      </w:r>
      <w:r w:rsidRPr="00FB5076">
        <w:fldChar w:fldCharType="begin"/>
      </w:r>
      <w:r w:rsidRPr="00FB5076">
        <w:instrText xml:space="preserve"> NOTEREF _Ref412448576 \h </w:instrText>
      </w:r>
      <w:r w:rsidRPr="00FB5076">
        <w:fldChar w:fldCharType="separate"/>
      </w:r>
      <w:r>
        <w:t>2</w:t>
      </w:r>
      <w:r w:rsidRPr="00FB5076">
        <w:fldChar w:fldCharType="end"/>
      </w:r>
      <w:r w:rsidRPr="00FB5076">
        <w:t>.</w:t>
      </w:r>
    </w:p>
  </w:footnote>
  <w:footnote w:id="81">
    <w:p w:rsidR="00937108" w:rsidRPr="005D27F4" w:rsidRDefault="00937108" w:rsidP="009228B6">
      <w:pPr>
        <w:pStyle w:val="ODNONIKtreodnonika"/>
      </w:pPr>
      <w:r>
        <w:rPr>
          <w:rStyle w:val="Odwoanieprzypisudolnego"/>
        </w:rPr>
        <w:footnoteRef/>
      </w:r>
      <w:r>
        <w:rPr>
          <w:rStyle w:val="IGindeksgrny"/>
        </w:rPr>
        <w:t>)</w:t>
      </w:r>
      <w:r>
        <w:tab/>
      </w:r>
      <w:r w:rsidRPr="00293A19">
        <w:t>Dodany przez</w:t>
      </w:r>
      <w:r>
        <w:t xml:space="preserve"> art. </w:t>
      </w:r>
      <w:r w:rsidRPr="00293A19">
        <w:t>1</w:t>
      </w:r>
      <w:r>
        <w:t xml:space="preserve"> pkt 22 lit. b</w:t>
      </w:r>
      <w:r w:rsidRPr="00293A19">
        <w:t xml:space="preserve"> ustawy, o</w:t>
      </w:r>
      <w:r>
        <w:t> </w:t>
      </w:r>
      <w:r w:rsidRPr="00293A19">
        <w:t>której mowa w</w:t>
      </w:r>
      <w:r>
        <w:t> </w:t>
      </w:r>
      <w:r w:rsidRPr="00293A19">
        <w:t xml:space="preserve">odnośniku </w:t>
      </w:r>
      <w:r w:rsidRPr="00293A19">
        <w:fldChar w:fldCharType="begin"/>
      </w:r>
      <w:r w:rsidRPr="00293A19">
        <w:instrText xml:space="preserve"> NOTEREF _Ref412448576 \h </w:instrText>
      </w:r>
      <w:r w:rsidRPr="00293A19">
        <w:fldChar w:fldCharType="separate"/>
      </w:r>
      <w:r>
        <w:t>2</w:t>
      </w:r>
      <w:r w:rsidRPr="00293A19">
        <w:fldChar w:fldCharType="end"/>
      </w:r>
      <w:r w:rsidRPr="00293A19">
        <w:t>.</w:t>
      </w:r>
    </w:p>
  </w:footnote>
  <w:footnote w:id="82">
    <w:p w:rsidR="00937108" w:rsidRPr="005D27F4" w:rsidRDefault="00937108" w:rsidP="009228B6">
      <w:pPr>
        <w:pStyle w:val="ODNONIKtreodnonika"/>
      </w:pPr>
      <w:r>
        <w:rPr>
          <w:rStyle w:val="Odwoanieprzypisudolnego"/>
        </w:rPr>
        <w:footnoteRef/>
      </w:r>
      <w:r>
        <w:rPr>
          <w:rStyle w:val="IGindeksgrny"/>
        </w:rPr>
        <w:t>)</w:t>
      </w:r>
      <w:r>
        <w:tab/>
      </w:r>
      <w:r w:rsidRPr="008E6C12">
        <w:t>W brzmieniu ustalonym przez</w:t>
      </w:r>
      <w:r>
        <w:t xml:space="preserve"> art. </w:t>
      </w:r>
      <w:r w:rsidRPr="008E6C12">
        <w:t>1</w:t>
      </w:r>
      <w:r>
        <w:t xml:space="preserve"> pkt 23 </w:t>
      </w:r>
      <w:r w:rsidRPr="008E6C12">
        <w:t>ustawy, o</w:t>
      </w:r>
      <w:r>
        <w:t> </w:t>
      </w:r>
      <w:r w:rsidRPr="008E6C12">
        <w:t>której mowa w</w:t>
      </w:r>
      <w:r>
        <w:t> </w:t>
      </w:r>
      <w:r w:rsidRPr="008E6C12">
        <w:t xml:space="preserve">odnośniku </w:t>
      </w:r>
      <w:r w:rsidRPr="008E6C12">
        <w:fldChar w:fldCharType="begin"/>
      </w:r>
      <w:r w:rsidRPr="008E6C12">
        <w:instrText xml:space="preserve"> NOTEREF _Ref412448576 \h </w:instrText>
      </w:r>
      <w:r w:rsidRPr="008E6C12">
        <w:fldChar w:fldCharType="separate"/>
      </w:r>
      <w:r>
        <w:t>2</w:t>
      </w:r>
      <w:r w:rsidRPr="008E6C12">
        <w:fldChar w:fldCharType="end"/>
      </w:r>
      <w:r w:rsidRPr="008E6C12">
        <w:t>.</w:t>
      </w:r>
    </w:p>
  </w:footnote>
  <w:footnote w:id="83">
    <w:p w:rsidR="00937108" w:rsidRPr="005D27F4" w:rsidRDefault="00937108" w:rsidP="009228B6">
      <w:pPr>
        <w:pStyle w:val="ODNONIKtreodnonika"/>
      </w:pPr>
      <w:r>
        <w:rPr>
          <w:rStyle w:val="Odwoanieprzypisudolnego"/>
        </w:rPr>
        <w:footnoteRef/>
      </w:r>
      <w:r>
        <w:rPr>
          <w:rStyle w:val="IGindeksgrny"/>
        </w:rPr>
        <w:t>)</w:t>
      </w:r>
      <w:r>
        <w:tab/>
      </w:r>
      <w:r w:rsidRPr="008E6C12">
        <w:t>W brzmieniu ustalonym przez</w:t>
      </w:r>
      <w:r>
        <w:t xml:space="preserve"> art. </w:t>
      </w:r>
      <w:r w:rsidRPr="008E6C12">
        <w:t>1</w:t>
      </w:r>
      <w:r>
        <w:t xml:space="preserve"> pkt </w:t>
      </w:r>
      <w:r w:rsidRPr="008E6C12">
        <w:t>2</w:t>
      </w:r>
      <w:r>
        <w:t>4 </w:t>
      </w:r>
      <w:r w:rsidRPr="008E6C12">
        <w:t>ustawy, o</w:t>
      </w:r>
      <w:r>
        <w:t> </w:t>
      </w:r>
      <w:r w:rsidRPr="008E6C12">
        <w:t>której mowa w</w:t>
      </w:r>
      <w:r>
        <w:t> </w:t>
      </w:r>
      <w:r w:rsidRPr="008E6C12">
        <w:t xml:space="preserve">odnośniku </w:t>
      </w:r>
      <w:r w:rsidRPr="008E6C12">
        <w:fldChar w:fldCharType="begin"/>
      </w:r>
      <w:r w:rsidRPr="008E6C12">
        <w:instrText xml:space="preserve"> NOTEREF _Ref412448576 \h </w:instrText>
      </w:r>
      <w:r w:rsidRPr="008E6C12">
        <w:fldChar w:fldCharType="separate"/>
      </w:r>
      <w:r>
        <w:t>2</w:t>
      </w:r>
      <w:r w:rsidRPr="008E6C12">
        <w:fldChar w:fldCharType="end"/>
      </w:r>
      <w:r w:rsidRPr="008E6C12">
        <w:t>.</w:t>
      </w:r>
    </w:p>
  </w:footnote>
  <w:footnote w:id="84">
    <w:p w:rsidR="00937108" w:rsidRPr="005D27F4" w:rsidRDefault="00937108" w:rsidP="009228B6">
      <w:pPr>
        <w:pStyle w:val="ODNONIKtreodnonika"/>
      </w:pPr>
      <w:r>
        <w:rPr>
          <w:rStyle w:val="Odwoanieprzypisudolnego"/>
        </w:rPr>
        <w:footnoteRef/>
      </w:r>
      <w:r>
        <w:rPr>
          <w:rStyle w:val="IGindeksgrny"/>
        </w:rPr>
        <w:t>)</w:t>
      </w:r>
      <w:r>
        <w:tab/>
      </w:r>
      <w:r w:rsidRPr="0031065B">
        <w:t>Dodany przez</w:t>
      </w:r>
      <w:r>
        <w:t xml:space="preserve"> art. </w:t>
      </w:r>
      <w:r w:rsidRPr="0031065B">
        <w:t>1</w:t>
      </w:r>
      <w:r>
        <w:t xml:space="preserve"> pkt 25 </w:t>
      </w:r>
      <w:r w:rsidRPr="0031065B">
        <w:t>ustawy, o</w:t>
      </w:r>
      <w:r>
        <w:t> </w:t>
      </w:r>
      <w:r w:rsidRPr="0031065B">
        <w:t>której mowa w</w:t>
      </w:r>
      <w:r>
        <w:t> </w:t>
      </w:r>
      <w:r w:rsidRPr="0031065B">
        <w:t xml:space="preserve">odnośniku </w:t>
      </w:r>
      <w:r w:rsidRPr="0031065B">
        <w:fldChar w:fldCharType="begin"/>
      </w:r>
      <w:r w:rsidRPr="0031065B">
        <w:instrText xml:space="preserve"> NOTEREF _Ref412448576 \h </w:instrText>
      </w:r>
      <w:r w:rsidRPr="0031065B">
        <w:fldChar w:fldCharType="separate"/>
      </w:r>
      <w:r>
        <w:t>2</w:t>
      </w:r>
      <w:r w:rsidRPr="0031065B">
        <w:fldChar w:fldCharType="end"/>
      </w:r>
      <w:r w:rsidRPr="0031065B">
        <w:t>.</w:t>
      </w:r>
    </w:p>
  </w:footnote>
  <w:footnote w:id="85">
    <w:p w:rsidR="00937108" w:rsidRPr="005D27F4" w:rsidRDefault="00937108" w:rsidP="009228B6">
      <w:pPr>
        <w:pStyle w:val="ODNONIKtreodnonika"/>
      </w:pPr>
      <w:r>
        <w:rPr>
          <w:rStyle w:val="Odwoanieprzypisudolnego"/>
        </w:rPr>
        <w:footnoteRef/>
      </w:r>
      <w:r>
        <w:rPr>
          <w:rStyle w:val="IGindeksgrny"/>
        </w:rPr>
        <w:t>)</w:t>
      </w:r>
      <w:r>
        <w:tab/>
        <w:t>Zamieszczony w obwieszczeniu.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08" w:rsidRPr="009D0C50" w:rsidRDefault="00B80DB8"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37108" w:rsidRDefault="00937108"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80DB8">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B80DB8">
          <w:t>793</w:t>
        </w:r>
      </w:sdtContent>
    </w:sdt>
  </w:p>
  <w:p w:rsidR="00937108" w:rsidRPr="00AB274C" w:rsidRDefault="0093710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08" w:rsidRDefault="00B80DB8"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08" w:rsidRPr="009D0C50" w:rsidRDefault="00B80DB8"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37108" w:rsidRDefault="0093710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80DB8">
      <w:rPr>
        <w:noProof/>
      </w:rPr>
      <w:t>29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80DB8">
          <w:t>793</w:t>
        </w:r>
      </w:sdtContent>
    </w:sdt>
  </w:p>
  <w:p w:rsidR="00937108" w:rsidRPr="00AB274C" w:rsidRDefault="00937108"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08" w:rsidRPr="009D0C50" w:rsidRDefault="00B80DB8"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937108" w:rsidRDefault="00937108"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80DB8">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B80DB8">
          <w:t>793</w:t>
        </w:r>
      </w:sdtContent>
    </w:sdt>
  </w:p>
  <w:p w:rsidR="00937108" w:rsidRPr="00B371CC" w:rsidRDefault="0093710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1A66"/>
    <w:rsid w:val="0005339C"/>
    <w:rsid w:val="0005571B"/>
    <w:rsid w:val="00057AB3"/>
    <w:rsid w:val="00060076"/>
    <w:rsid w:val="00060432"/>
    <w:rsid w:val="00060D87"/>
    <w:rsid w:val="000615A5"/>
    <w:rsid w:val="00063C92"/>
    <w:rsid w:val="00064E4C"/>
    <w:rsid w:val="00065572"/>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0F96"/>
    <w:rsid w:val="000E25CC"/>
    <w:rsid w:val="000E3694"/>
    <w:rsid w:val="000E490F"/>
    <w:rsid w:val="000E6241"/>
    <w:rsid w:val="000E75DA"/>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C7021"/>
    <w:rsid w:val="001D0EA1"/>
    <w:rsid w:val="001D1783"/>
    <w:rsid w:val="001D53CD"/>
    <w:rsid w:val="001D55A3"/>
    <w:rsid w:val="001D5AF5"/>
    <w:rsid w:val="001D7A0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F88"/>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96245"/>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3C9"/>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46DF6"/>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D33ED"/>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3C4C"/>
    <w:rsid w:val="00435D26"/>
    <w:rsid w:val="00440A57"/>
    <w:rsid w:val="00440C99"/>
    <w:rsid w:val="0044175C"/>
    <w:rsid w:val="00445F4D"/>
    <w:rsid w:val="004504C0"/>
    <w:rsid w:val="004504F0"/>
    <w:rsid w:val="00450612"/>
    <w:rsid w:val="00452231"/>
    <w:rsid w:val="004550FB"/>
    <w:rsid w:val="004574CF"/>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1D4B"/>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154E"/>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9D1"/>
    <w:rsid w:val="00762AFD"/>
    <w:rsid w:val="00763BB7"/>
    <w:rsid w:val="00764A67"/>
    <w:rsid w:val="00770701"/>
    <w:rsid w:val="00770F6B"/>
    <w:rsid w:val="00771883"/>
    <w:rsid w:val="00773145"/>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09A4"/>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0DF1"/>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637"/>
    <w:rsid w:val="008E78A3"/>
    <w:rsid w:val="008F0562"/>
    <w:rsid w:val="008F0654"/>
    <w:rsid w:val="008F06CB"/>
    <w:rsid w:val="008F612A"/>
    <w:rsid w:val="008F6987"/>
    <w:rsid w:val="008F7DC6"/>
    <w:rsid w:val="0090293D"/>
    <w:rsid w:val="009034DE"/>
    <w:rsid w:val="0090605D"/>
    <w:rsid w:val="00906419"/>
    <w:rsid w:val="00912889"/>
    <w:rsid w:val="00913A42"/>
    <w:rsid w:val="009143DB"/>
    <w:rsid w:val="00915065"/>
    <w:rsid w:val="00917CE5"/>
    <w:rsid w:val="009217C0"/>
    <w:rsid w:val="00922164"/>
    <w:rsid w:val="00922581"/>
    <w:rsid w:val="009228B6"/>
    <w:rsid w:val="00925241"/>
    <w:rsid w:val="00925CEC"/>
    <w:rsid w:val="0092794E"/>
    <w:rsid w:val="00930D30"/>
    <w:rsid w:val="009329E5"/>
    <w:rsid w:val="009332A2"/>
    <w:rsid w:val="00934E4E"/>
    <w:rsid w:val="0093689B"/>
    <w:rsid w:val="00937108"/>
    <w:rsid w:val="0093790B"/>
    <w:rsid w:val="00941C97"/>
    <w:rsid w:val="00946DD0"/>
    <w:rsid w:val="009509E6"/>
    <w:rsid w:val="00952018"/>
    <w:rsid w:val="00952800"/>
    <w:rsid w:val="0095300D"/>
    <w:rsid w:val="00956812"/>
    <w:rsid w:val="00956B9F"/>
    <w:rsid w:val="0095719A"/>
    <w:rsid w:val="009575A4"/>
    <w:rsid w:val="009623E9"/>
    <w:rsid w:val="0096268C"/>
    <w:rsid w:val="00963EEB"/>
    <w:rsid w:val="009648BC"/>
    <w:rsid w:val="00964C2F"/>
    <w:rsid w:val="00964D8D"/>
    <w:rsid w:val="00965F88"/>
    <w:rsid w:val="00970773"/>
    <w:rsid w:val="00973A1D"/>
    <w:rsid w:val="00973AE2"/>
    <w:rsid w:val="00984E03"/>
    <w:rsid w:val="00985DF8"/>
    <w:rsid w:val="00987E85"/>
    <w:rsid w:val="00993652"/>
    <w:rsid w:val="009A0097"/>
    <w:rsid w:val="009A03DF"/>
    <w:rsid w:val="009A0D12"/>
    <w:rsid w:val="009A1987"/>
    <w:rsid w:val="009A2BEE"/>
    <w:rsid w:val="009A5289"/>
    <w:rsid w:val="009A7A53"/>
    <w:rsid w:val="009B0402"/>
    <w:rsid w:val="009B0B75"/>
    <w:rsid w:val="009B16DF"/>
    <w:rsid w:val="009B27E4"/>
    <w:rsid w:val="009B4CB2"/>
    <w:rsid w:val="009B6479"/>
    <w:rsid w:val="009B6701"/>
    <w:rsid w:val="009B6EF7"/>
    <w:rsid w:val="009B7000"/>
    <w:rsid w:val="009B739C"/>
    <w:rsid w:val="009C328C"/>
    <w:rsid w:val="009C4444"/>
    <w:rsid w:val="009C48A1"/>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5B0F"/>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4FC"/>
    <w:rsid w:val="00AB274C"/>
    <w:rsid w:val="00AB608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127"/>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372B7"/>
    <w:rsid w:val="00B41CD9"/>
    <w:rsid w:val="00B427E6"/>
    <w:rsid w:val="00B428A6"/>
    <w:rsid w:val="00B43E1F"/>
    <w:rsid w:val="00B45BB9"/>
    <w:rsid w:val="00B45FBC"/>
    <w:rsid w:val="00B4777A"/>
    <w:rsid w:val="00B50223"/>
    <w:rsid w:val="00B51A7D"/>
    <w:rsid w:val="00B535C2"/>
    <w:rsid w:val="00B55544"/>
    <w:rsid w:val="00B56961"/>
    <w:rsid w:val="00B642FC"/>
    <w:rsid w:val="00B64D26"/>
    <w:rsid w:val="00B64FBB"/>
    <w:rsid w:val="00B6759A"/>
    <w:rsid w:val="00B70E22"/>
    <w:rsid w:val="00B774CB"/>
    <w:rsid w:val="00B77C88"/>
    <w:rsid w:val="00B80402"/>
    <w:rsid w:val="00B80B9A"/>
    <w:rsid w:val="00B80DB8"/>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57B4"/>
    <w:rsid w:val="00BB6C0E"/>
    <w:rsid w:val="00BC11E5"/>
    <w:rsid w:val="00BC2B63"/>
    <w:rsid w:val="00BC52FD"/>
    <w:rsid w:val="00BC6E62"/>
    <w:rsid w:val="00BC7443"/>
    <w:rsid w:val="00BC78BA"/>
    <w:rsid w:val="00BC7F3C"/>
    <w:rsid w:val="00BD0648"/>
    <w:rsid w:val="00BD1040"/>
    <w:rsid w:val="00BD34AA"/>
    <w:rsid w:val="00BD640A"/>
    <w:rsid w:val="00BE1B8B"/>
    <w:rsid w:val="00BE2A18"/>
    <w:rsid w:val="00BE41EC"/>
    <w:rsid w:val="00BE4752"/>
    <w:rsid w:val="00BE56FB"/>
    <w:rsid w:val="00BF3DDE"/>
    <w:rsid w:val="00BF6589"/>
    <w:rsid w:val="00BF6F7F"/>
    <w:rsid w:val="00C00647"/>
    <w:rsid w:val="00C02764"/>
    <w:rsid w:val="00C029FB"/>
    <w:rsid w:val="00C039B0"/>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46B6F"/>
    <w:rsid w:val="00C52630"/>
    <w:rsid w:val="00C54A3A"/>
    <w:rsid w:val="00C55566"/>
    <w:rsid w:val="00C5704B"/>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6FB"/>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E7377"/>
    <w:rsid w:val="00EF0B96"/>
    <w:rsid w:val="00EF123F"/>
    <w:rsid w:val="00EF3486"/>
    <w:rsid w:val="00EF47AF"/>
    <w:rsid w:val="00EF53B6"/>
    <w:rsid w:val="00F00B73"/>
    <w:rsid w:val="00F01653"/>
    <w:rsid w:val="00F064D1"/>
    <w:rsid w:val="00F10BA7"/>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5F27"/>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0B4"/>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C03C9"/>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C03C9"/>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228B6"/>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228B6"/>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228B6"/>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C03C9"/>
    <w:pPr>
      <w:spacing w:before="80"/>
      <w:ind w:left="1260"/>
    </w:pPr>
  </w:style>
  <w:style w:type="paragraph" w:customStyle="1" w:styleId="ZTIRwPKTzmtirwpktartykuempunktem">
    <w:name w:val="Z/TIR_w_PKT – zm. tir. w pkt artykułem (punktem)"/>
    <w:basedOn w:val="TIRtiret"/>
    <w:uiPriority w:val="33"/>
    <w:qFormat/>
    <w:rsid w:val="002C03C9"/>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C03C9"/>
    <w:pPr>
      <w:spacing w:before="80"/>
      <w:ind w:left="900"/>
    </w:pPr>
  </w:style>
  <w:style w:type="paragraph" w:customStyle="1" w:styleId="2TIRpodwjnytiret">
    <w:name w:val="2TIR – podwójny tiret"/>
    <w:basedOn w:val="TIRtiret"/>
    <w:uiPriority w:val="73"/>
    <w:qFormat/>
    <w:rsid w:val="002C03C9"/>
    <w:pPr>
      <w:ind w:left="1420" w:hanging="360"/>
    </w:pPr>
  </w:style>
  <w:style w:type="character" w:styleId="Odwoanieprzypisudolnego">
    <w:name w:val="footnote reference"/>
    <w:uiPriority w:val="99"/>
    <w:rsid w:val="002C03C9"/>
    <w:rPr>
      <w:rFonts w:cs="Times New Roman"/>
      <w:vertAlign w:val="superscript"/>
    </w:rPr>
  </w:style>
  <w:style w:type="paragraph" w:styleId="Nagwek">
    <w:name w:val="header"/>
    <w:basedOn w:val="Normalny"/>
    <w:link w:val="NagwekZnak"/>
    <w:uiPriority w:val="99"/>
    <w:rsid w:val="002C03C9"/>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2C03C9"/>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2C03C9"/>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2C03C9"/>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C03C9"/>
    <w:pPr>
      <w:spacing w:before="80"/>
      <w:ind w:left="1260"/>
    </w:pPr>
  </w:style>
  <w:style w:type="paragraph" w:customStyle="1" w:styleId="ZTIRwLITzmtirwlitartykuempunktem">
    <w:name w:val="Z/TIR_w_LIT – zm. tir. w lit. artykułem (punktem)"/>
    <w:basedOn w:val="TIRtiret"/>
    <w:uiPriority w:val="33"/>
    <w:qFormat/>
    <w:rsid w:val="002C03C9"/>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C03C9"/>
    <w:pPr>
      <w:spacing w:before="80"/>
      <w:ind w:left="840"/>
    </w:pPr>
  </w:style>
  <w:style w:type="paragraph" w:customStyle="1" w:styleId="nowela">
    <w:name w:val="nowela"/>
    <w:basedOn w:val="ARTartustawynprozporzdzenia"/>
    <w:uiPriority w:val="99"/>
    <w:semiHidden/>
    <w:qFormat/>
    <w:rsid w:val="002C03C9"/>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C03C9"/>
    <w:pPr>
      <w:widowControl w:val="0"/>
      <w:suppressAutoHyphens/>
    </w:pPr>
    <w:rPr>
      <w:kern w:val="1"/>
      <w:lang w:eastAsia="ar-SA"/>
    </w:rPr>
  </w:style>
  <w:style w:type="paragraph" w:customStyle="1" w:styleId="ZPKTzmpktartykuempunktem">
    <w:name w:val="Z/PKT – zm. pkt artykułem (punktem)"/>
    <w:basedOn w:val="PKTpunkt"/>
    <w:uiPriority w:val="31"/>
    <w:qFormat/>
    <w:rsid w:val="002C03C9"/>
    <w:pPr>
      <w:spacing w:before="80"/>
      <w:ind w:left="900" w:hanging="480"/>
    </w:pPr>
  </w:style>
  <w:style w:type="paragraph" w:customStyle="1" w:styleId="ZARTzmartartykuempunktem">
    <w:name w:val="Z/ART(§) – zm. art. (§) artykułem (punktem)"/>
    <w:basedOn w:val="ARTartustawynprozporzdzenia"/>
    <w:uiPriority w:val="30"/>
    <w:qFormat/>
    <w:rsid w:val="002C03C9"/>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C03C9"/>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C03C9"/>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C03C9"/>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C03C9"/>
    <w:rPr>
      <w:bCs/>
    </w:rPr>
  </w:style>
  <w:style w:type="paragraph" w:customStyle="1" w:styleId="OZNRODZAKTUtznustawalubrozporzdzenieiorganwydajcy">
    <w:name w:val="OZN_RODZ_AKTU – tzn. ustawa lub rozporządzenie i organ wydający"/>
    <w:next w:val="DATAAKTUdatauchwalenialubwydaniaaktu"/>
    <w:uiPriority w:val="5"/>
    <w:qFormat/>
    <w:rsid w:val="002C03C9"/>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2C03C9"/>
    <w:pPr>
      <w:spacing w:before="120"/>
    </w:pPr>
    <w:rPr>
      <w:bCs/>
    </w:rPr>
  </w:style>
  <w:style w:type="paragraph" w:customStyle="1" w:styleId="PKTpunkt">
    <w:name w:val="PKT – punkt"/>
    <w:basedOn w:val="ARTartustawynprozporzdzenia"/>
    <w:uiPriority w:val="13"/>
    <w:qFormat/>
    <w:rsid w:val="002C03C9"/>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C03C9"/>
    <w:pPr>
      <w:ind w:left="0" w:firstLine="0"/>
    </w:pPr>
  </w:style>
  <w:style w:type="paragraph" w:customStyle="1" w:styleId="LITlitera">
    <w:name w:val="LIT – litera"/>
    <w:basedOn w:val="PKTpunkt"/>
    <w:uiPriority w:val="14"/>
    <w:qFormat/>
    <w:rsid w:val="002C03C9"/>
    <w:pPr>
      <w:ind w:left="780" w:hanging="360"/>
    </w:pPr>
  </w:style>
  <w:style w:type="paragraph" w:customStyle="1" w:styleId="CZWSPLITczwsplnaliter">
    <w:name w:val="CZ_WSP_LIT – część wspólna liter"/>
    <w:basedOn w:val="LITlitera"/>
    <w:next w:val="USTustnpkodeksu"/>
    <w:uiPriority w:val="17"/>
    <w:qFormat/>
    <w:rsid w:val="002C03C9"/>
    <w:pPr>
      <w:ind w:left="420" w:firstLine="0"/>
    </w:pPr>
    <w:rPr>
      <w:szCs w:val="24"/>
    </w:rPr>
  </w:style>
  <w:style w:type="paragraph" w:customStyle="1" w:styleId="TIRtiret">
    <w:name w:val="TIR – tiret"/>
    <w:basedOn w:val="LITlitera"/>
    <w:uiPriority w:val="15"/>
    <w:qFormat/>
    <w:rsid w:val="002C03C9"/>
    <w:pPr>
      <w:ind w:left="1060" w:hanging="200"/>
    </w:pPr>
  </w:style>
  <w:style w:type="paragraph" w:customStyle="1" w:styleId="CZWSPTIRczwsplnatiret">
    <w:name w:val="CZ_WSP_TIR – część wspólna tiret"/>
    <w:basedOn w:val="TIRtiret"/>
    <w:next w:val="USTustnpkodeksu"/>
    <w:uiPriority w:val="17"/>
    <w:qFormat/>
    <w:rsid w:val="002C03C9"/>
    <w:pPr>
      <w:ind w:left="780" w:firstLine="0"/>
    </w:pPr>
  </w:style>
  <w:style w:type="paragraph" w:customStyle="1" w:styleId="CYTcytatnpprzysigi">
    <w:name w:val="CYT – cytat np. przysięgi"/>
    <w:basedOn w:val="USTustnpkodeksu"/>
    <w:next w:val="USTustnpkodeksu"/>
    <w:uiPriority w:val="18"/>
    <w:qFormat/>
    <w:rsid w:val="002C03C9"/>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C03C9"/>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C03C9"/>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C03C9"/>
    <w:pPr>
      <w:spacing w:before="80"/>
      <w:ind w:left="1200"/>
    </w:pPr>
  </w:style>
  <w:style w:type="paragraph" w:customStyle="1" w:styleId="ZLITTIRwLITzmtirwlitliter">
    <w:name w:val="Z_LIT/TIR_w_LIT – zm. tir. w lit. literą"/>
    <w:basedOn w:val="TIRtiret"/>
    <w:uiPriority w:val="49"/>
    <w:qFormat/>
    <w:rsid w:val="002C03C9"/>
    <w:pPr>
      <w:spacing w:before="80"/>
      <w:ind w:left="1480"/>
    </w:pPr>
  </w:style>
  <w:style w:type="paragraph" w:customStyle="1" w:styleId="TYTDZOZNoznaczenietytuulubdziau">
    <w:name w:val="TYT(DZ)_OZN – oznaczenie tytułu lub działu"/>
    <w:next w:val="Normalny"/>
    <w:uiPriority w:val="9"/>
    <w:qFormat/>
    <w:rsid w:val="002C03C9"/>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C03C9"/>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2C03C9"/>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2C03C9"/>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C03C9"/>
    <w:pPr>
      <w:spacing w:before="80"/>
      <w:ind w:left="420"/>
    </w:pPr>
  </w:style>
  <w:style w:type="paragraph" w:customStyle="1" w:styleId="ZZLITzmianazmlit">
    <w:name w:val="ZZ/LIT – zmiana zm. lit."/>
    <w:basedOn w:val="ZZPKTzmianazmpkt"/>
    <w:uiPriority w:val="67"/>
    <w:qFormat/>
    <w:rsid w:val="002C03C9"/>
    <w:pPr>
      <w:ind w:left="2320" w:hanging="420"/>
    </w:pPr>
  </w:style>
  <w:style w:type="paragraph" w:customStyle="1" w:styleId="ZZTIRzmianazmtir">
    <w:name w:val="ZZ/TIR – zmiana zm. tir."/>
    <w:basedOn w:val="ZZLITzmianazmlit"/>
    <w:uiPriority w:val="67"/>
    <w:qFormat/>
    <w:rsid w:val="002C03C9"/>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C03C9"/>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C03C9"/>
    <w:pPr>
      <w:spacing w:before="80"/>
      <w:ind w:left="780" w:firstLine="480"/>
    </w:pPr>
  </w:style>
  <w:style w:type="paragraph" w:customStyle="1" w:styleId="ZLITPKTzmpktliter">
    <w:name w:val="Z_LIT/PKT – zm. pkt literą"/>
    <w:basedOn w:val="PKTpunkt"/>
    <w:uiPriority w:val="47"/>
    <w:qFormat/>
    <w:rsid w:val="002C03C9"/>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C03C9"/>
    <w:pPr>
      <w:spacing w:before="80"/>
      <w:ind w:firstLine="0"/>
    </w:pPr>
  </w:style>
  <w:style w:type="paragraph" w:customStyle="1" w:styleId="ZLITLITzmlitliter">
    <w:name w:val="Z_LIT/LIT – zm. lit. literą"/>
    <w:basedOn w:val="LITlitera"/>
    <w:uiPriority w:val="48"/>
    <w:qFormat/>
    <w:rsid w:val="002C03C9"/>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C03C9"/>
    <w:pPr>
      <w:spacing w:before="80"/>
      <w:ind w:left="780"/>
    </w:pPr>
  </w:style>
  <w:style w:type="paragraph" w:customStyle="1" w:styleId="ZLITTIRzmtirliter">
    <w:name w:val="Z_LIT/TIR – zm. tir. literą"/>
    <w:basedOn w:val="TIRtiret"/>
    <w:uiPriority w:val="49"/>
    <w:qFormat/>
    <w:rsid w:val="002C03C9"/>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C03C9"/>
    <w:pPr>
      <w:ind w:left="2380" w:firstLine="0"/>
    </w:pPr>
  </w:style>
  <w:style w:type="paragraph" w:customStyle="1" w:styleId="ZLITLITwPKTzmlitwpktliter">
    <w:name w:val="Z_LIT/LIT_w_PKT – zm. lit. w pkt literą"/>
    <w:basedOn w:val="LITlitera"/>
    <w:uiPriority w:val="48"/>
    <w:qFormat/>
    <w:rsid w:val="002C03C9"/>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C03C9"/>
    <w:pPr>
      <w:spacing w:before="80"/>
      <w:ind w:left="1260"/>
    </w:pPr>
  </w:style>
  <w:style w:type="paragraph" w:customStyle="1" w:styleId="ZLITTIRwPKTzmtirwpktliter">
    <w:name w:val="Z_LIT/TIR_w_PKT – zm. tir. w pkt literą"/>
    <w:basedOn w:val="TIRtiret"/>
    <w:uiPriority w:val="49"/>
    <w:qFormat/>
    <w:rsid w:val="002C03C9"/>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C03C9"/>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2C03C9"/>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C03C9"/>
    <w:pPr>
      <w:spacing w:before="80"/>
      <w:ind w:left="1060"/>
    </w:pPr>
  </w:style>
  <w:style w:type="paragraph" w:customStyle="1" w:styleId="ZTIRTIRzmtirtiret">
    <w:name w:val="Z_TIR/TIR – zm. tir. tiret"/>
    <w:basedOn w:val="TIRtiret"/>
    <w:uiPriority w:val="57"/>
    <w:qFormat/>
    <w:rsid w:val="002C03C9"/>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C03C9"/>
    <w:pPr>
      <w:ind w:left="2740" w:firstLine="0"/>
    </w:pPr>
  </w:style>
  <w:style w:type="paragraph" w:customStyle="1" w:styleId="ZZTIRwLITzmianazmtirwlit">
    <w:name w:val="ZZ/TIR_w_LIT – zmiana zm. tir. w lit."/>
    <w:basedOn w:val="ZZTIRzmianazmtir"/>
    <w:uiPriority w:val="67"/>
    <w:qFormat/>
    <w:rsid w:val="002C03C9"/>
    <w:pPr>
      <w:ind w:left="2600" w:hanging="200"/>
    </w:pPr>
  </w:style>
  <w:style w:type="paragraph" w:customStyle="1" w:styleId="ZTIRTIRwLITzmtirwlittiret">
    <w:name w:val="Z_TIR/TIR_w_LIT – zm. tir. w lit. tiret"/>
    <w:basedOn w:val="TIRtiret"/>
    <w:uiPriority w:val="57"/>
    <w:qFormat/>
    <w:rsid w:val="002C03C9"/>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C03C9"/>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C03C9"/>
    <w:pPr>
      <w:ind w:left="1060"/>
    </w:pPr>
  </w:style>
  <w:style w:type="paragraph" w:customStyle="1" w:styleId="Z2TIRzmpodwtirartykuempunktem">
    <w:name w:val="Z/2TIR – zm. podw. tir. artykułem (punktem)"/>
    <w:basedOn w:val="TIRtiret"/>
    <w:uiPriority w:val="73"/>
    <w:qFormat/>
    <w:rsid w:val="002C03C9"/>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C03C9"/>
    <w:pPr>
      <w:ind w:left="2320" w:firstLine="0"/>
    </w:pPr>
  </w:style>
  <w:style w:type="paragraph" w:customStyle="1" w:styleId="ZLIT2TIRzmpodwtirliter">
    <w:name w:val="Z_LIT/2TIR – zm. podw. tir. literą"/>
    <w:basedOn w:val="TIRtiret"/>
    <w:uiPriority w:val="75"/>
    <w:qFormat/>
    <w:rsid w:val="002C03C9"/>
    <w:pPr>
      <w:spacing w:before="80"/>
      <w:ind w:left="1200" w:hanging="420"/>
    </w:pPr>
  </w:style>
  <w:style w:type="paragraph" w:customStyle="1" w:styleId="ZTIR2TIRzmpodwtirtiret">
    <w:name w:val="Z_TIR/2TIR – zm. podw. tir. tiret"/>
    <w:basedOn w:val="TIRtiret"/>
    <w:uiPriority w:val="78"/>
    <w:qFormat/>
    <w:rsid w:val="002C03C9"/>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C03C9"/>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C03C9"/>
    <w:pPr>
      <w:spacing w:before="80"/>
      <w:ind w:left="1900" w:hanging="360"/>
    </w:pPr>
  </w:style>
  <w:style w:type="paragraph" w:customStyle="1" w:styleId="ZTIRPKTzmpkttiret">
    <w:name w:val="Z_TIR/PKT – zm. pkt tiret"/>
    <w:basedOn w:val="PKTpunkt"/>
    <w:uiPriority w:val="56"/>
    <w:qFormat/>
    <w:rsid w:val="002C03C9"/>
    <w:pPr>
      <w:spacing w:before="80"/>
      <w:ind w:left="1540" w:hanging="480"/>
    </w:pPr>
  </w:style>
  <w:style w:type="paragraph" w:customStyle="1" w:styleId="ZTIRLITwPKTzmlitwpkttiret">
    <w:name w:val="Z_TIR/LIT_w_PKT – zm. lit. w pkt tiret"/>
    <w:basedOn w:val="LITlitera"/>
    <w:uiPriority w:val="57"/>
    <w:qFormat/>
    <w:rsid w:val="002C03C9"/>
    <w:pPr>
      <w:spacing w:before="80"/>
      <w:ind w:left="1900"/>
    </w:pPr>
  </w:style>
  <w:style w:type="paragraph" w:customStyle="1" w:styleId="ZTIRCZWSPLITwPKTzmczciwsplitwpkttiret">
    <w:name w:val="Z_TIR/CZ_WSP_LIT_w_PKT – zm. części wsp. lit. w pkt tiret"/>
    <w:basedOn w:val="CZWSPLITczwsplnaliter"/>
    <w:uiPriority w:val="59"/>
    <w:qFormat/>
    <w:rsid w:val="002C03C9"/>
    <w:pPr>
      <w:spacing w:before="80"/>
      <w:ind w:left="1540"/>
    </w:pPr>
  </w:style>
  <w:style w:type="paragraph" w:customStyle="1" w:styleId="ZTIR2TIRwLITzmpodwtirwlittiret">
    <w:name w:val="Z_TIR/2TIR_w_LIT – zm. podw. tir. w lit. tiret"/>
    <w:basedOn w:val="TIRtiret"/>
    <w:uiPriority w:val="79"/>
    <w:qFormat/>
    <w:rsid w:val="002C03C9"/>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C03C9"/>
    <w:pPr>
      <w:spacing w:before="80"/>
      <w:ind w:left="1760"/>
    </w:pPr>
  </w:style>
  <w:style w:type="paragraph" w:customStyle="1" w:styleId="ZTIR2TIRwTIRzmpodwtirwtirtiret">
    <w:name w:val="Z_TIR/2TIR_w_TIR – zm. podw. tir. w tir. tiret"/>
    <w:basedOn w:val="TIRtiret"/>
    <w:uiPriority w:val="78"/>
    <w:qFormat/>
    <w:rsid w:val="002C03C9"/>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C03C9"/>
    <w:pPr>
      <w:spacing w:before="80"/>
      <w:ind w:left="1400"/>
    </w:pPr>
  </w:style>
  <w:style w:type="paragraph" w:customStyle="1" w:styleId="Z2TIRLITzmlitpodwjnymtiret">
    <w:name w:val="Z_2TIR/LIT – zm. lit. podwójnym tiret"/>
    <w:basedOn w:val="LITlitera"/>
    <w:uiPriority w:val="84"/>
    <w:qFormat/>
    <w:rsid w:val="002C03C9"/>
    <w:pPr>
      <w:spacing w:before="80"/>
      <w:ind w:left="1840" w:hanging="420"/>
    </w:pPr>
  </w:style>
  <w:style w:type="paragraph" w:customStyle="1" w:styleId="ZZ2TIRwTIRzmianazmpodwtirwtir">
    <w:name w:val="ZZ/2TIR_w_TIR – zmiana zm. podw. tir. w tir."/>
    <w:basedOn w:val="ZZCZWSP2TIRzmianazmczciwsppodwtir"/>
    <w:uiPriority w:val="93"/>
    <w:qFormat/>
    <w:rsid w:val="002C03C9"/>
    <w:pPr>
      <w:ind w:left="2600" w:hanging="360"/>
    </w:pPr>
  </w:style>
  <w:style w:type="paragraph" w:customStyle="1" w:styleId="ZZ2TIRwLITzmianazmpodwtirwlit">
    <w:name w:val="ZZ/2TIR_w_LIT – zmiana zm. podw. tir. w lit."/>
    <w:basedOn w:val="ZZ2TIRwTIRzmianazmpodwtirwtir"/>
    <w:uiPriority w:val="94"/>
    <w:qFormat/>
    <w:rsid w:val="002C03C9"/>
    <w:pPr>
      <w:ind w:left="2960"/>
    </w:pPr>
  </w:style>
  <w:style w:type="paragraph" w:customStyle="1" w:styleId="Z2TIRTIRwLITzmtirwlitpodwjnymtiret">
    <w:name w:val="Z_2TIR/TIR_w_LIT – zm. tir. w lit. podwójnym tiret"/>
    <w:basedOn w:val="TIRtiret"/>
    <w:uiPriority w:val="84"/>
    <w:qFormat/>
    <w:rsid w:val="002C03C9"/>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C03C9"/>
    <w:pPr>
      <w:spacing w:before="80"/>
      <w:ind w:left="1840"/>
    </w:pPr>
  </w:style>
  <w:style w:type="paragraph" w:customStyle="1" w:styleId="ZZ2TIRwPKTzmianazmpodwtirwpkt">
    <w:name w:val="ZZ/2TIR_w_PKT – zmiana zm. podw. tir. w pkt"/>
    <w:basedOn w:val="ZZ2TIRwLITzmianazmpodwtirwlit"/>
    <w:uiPriority w:val="94"/>
    <w:qFormat/>
    <w:rsid w:val="002C03C9"/>
    <w:pPr>
      <w:ind w:left="3380"/>
    </w:pPr>
  </w:style>
  <w:style w:type="paragraph" w:customStyle="1" w:styleId="ZZCZWSP2TIRwTIRzmianazmczciwsppodwtirwtir">
    <w:name w:val="ZZ/CZ_WSP_2TIR_w_TIR – zmiana zm. części wsp. podw. tir. w tir."/>
    <w:basedOn w:val="ZZ2TIRwLITzmianazmpodwtirwlit"/>
    <w:uiPriority w:val="94"/>
    <w:qFormat/>
    <w:rsid w:val="002C03C9"/>
    <w:pPr>
      <w:ind w:left="2240" w:firstLine="0"/>
    </w:pPr>
  </w:style>
  <w:style w:type="paragraph" w:customStyle="1" w:styleId="Z2TIR2TIRwTIRzmpodwtirwtirpodwjnymtiret">
    <w:name w:val="Z_2TIR/2TIR_w_TIR – zm. podw. tir. w tir. podwójnym tiret"/>
    <w:basedOn w:val="TIRtiret"/>
    <w:uiPriority w:val="85"/>
    <w:qFormat/>
    <w:rsid w:val="002C03C9"/>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C03C9"/>
    <w:pPr>
      <w:spacing w:before="80"/>
      <w:ind w:left="1760"/>
    </w:pPr>
  </w:style>
  <w:style w:type="paragraph" w:customStyle="1" w:styleId="Z2TIR2TIRwLITzmpodwtirwlitpodwjnymtiret">
    <w:name w:val="Z_2TIR/2TIR_w_LIT – zm. podw. tir. w lit. podwójnym tiret"/>
    <w:basedOn w:val="TIRtiret"/>
    <w:uiPriority w:val="86"/>
    <w:qFormat/>
    <w:rsid w:val="002C03C9"/>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C03C9"/>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C03C9"/>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C03C9"/>
    <w:pPr>
      <w:ind w:left="420"/>
    </w:pPr>
    <w:rPr>
      <w:b w:val="0"/>
    </w:rPr>
  </w:style>
  <w:style w:type="character" w:styleId="Odwoaniedokomentarza">
    <w:name w:val="annotation reference"/>
    <w:basedOn w:val="Domylnaczcionkaakapitu"/>
    <w:uiPriority w:val="99"/>
    <w:rsid w:val="002C03C9"/>
    <w:rPr>
      <w:sz w:val="16"/>
      <w:szCs w:val="16"/>
    </w:rPr>
  </w:style>
  <w:style w:type="paragraph" w:styleId="Tekstkomentarza">
    <w:name w:val="annotation text"/>
    <w:basedOn w:val="Normalny"/>
    <w:link w:val="TekstkomentarzaZnak"/>
    <w:uiPriority w:val="99"/>
    <w:rsid w:val="002C03C9"/>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2C03C9"/>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2C03C9"/>
    <w:pPr>
      <w:ind w:left="1900"/>
    </w:pPr>
  </w:style>
  <w:style w:type="paragraph" w:customStyle="1" w:styleId="ZZPKTzmianazmpkt">
    <w:name w:val="ZZ/PKT – zmiana zm. pkt"/>
    <w:basedOn w:val="ZPKTzmpktartykuempunktem"/>
    <w:uiPriority w:val="66"/>
    <w:qFormat/>
    <w:rsid w:val="002C03C9"/>
    <w:pPr>
      <w:ind w:left="2380"/>
    </w:pPr>
  </w:style>
  <w:style w:type="paragraph" w:customStyle="1" w:styleId="ZZLITwPKTzmianazmlitwpkt">
    <w:name w:val="ZZ/LIT_w_PKT – zmiana zm. lit. w pkt"/>
    <w:basedOn w:val="ZLITwPKTzmlitwpktartykuempunktem"/>
    <w:uiPriority w:val="67"/>
    <w:qFormat/>
    <w:rsid w:val="002C03C9"/>
    <w:pPr>
      <w:ind w:left="2740"/>
    </w:pPr>
  </w:style>
  <w:style w:type="paragraph" w:customStyle="1" w:styleId="ZZTIRwPKTzmianazmtirwpkt">
    <w:name w:val="ZZ/TIR_w_PKT – zmiana zm. tir. w pkt"/>
    <w:basedOn w:val="ZTIRwPKTzmtirwpktartykuempunktem"/>
    <w:uiPriority w:val="67"/>
    <w:qFormat/>
    <w:rsid w:val="002C03C9"/>
    <w:pPr>
      <w:ind w:left="3020"/>
    </w:pPr>
  </w:style>
  <w:style w:type="paragraph" w:customStyle="1" w:styleId="ODNONIKtreodnonika">
    <w:name w:val="ODNOŚNIK – treść odnośnika"/>
    <w:uiPriority w:val="19"/>
    <w:qFormat/>
    <w:rsid w:val="002C03C9"/>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C03C9"/>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C03C9"/>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C03C9"/>
    <w:rPr>
      <w:rFonts w:ascii="Times New Roman" w:hAnsi="Times New Roman"/>
    </w:rPr>
  </w:style>
  <w:style w:type="paragraph" w:customStyle="1" w:styleId="ZTIRTIRwPKTzmtirwpkttiret">
    <w:name w:val="Z_TIR/TIR_w_PKT – zm. tir. w pkt tiret"/>
    <w:basedOn w:val="ZTIRTIRwLITzmtirwlittiret"/>
    <w:uiPriority w:val="57"/>
    <w:qFormat/>
    <w:rsid w:val="002C03C9"/>
    <w:pPr>
      <w:ind w:left="2180"/>
    </w:pPr>
  </w:style>
  <w:style w:type="paragraph" w:customStyle="1" w:styleId="ZTIRCZWSPTIRwPKTzmczciwsptirtiret">
    <w:name w:val="Z_TIR/CZ_WSP_TIR_w_PKT – zm. części wsp. tir. tiret"/>
    <w:basedOn w:val="ZTIRTIRwPKTzmtirwpkttiret"/>
    <w:next w:val="TIRtiret"/>
    <w:uiPriority w:val="60"/>
    <w:qFormat/>
    <w:rsid w:val="002C03C9"/>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C03C9"/>
    <w:pPr>
      <w:ind w:left="420" w:firstLine="0"/>
    </w:pPr>
  </w:style>
  <w:style w:type="paragraph" w:customStyle="1" w:styleId="ROZDZODDZOZNoznaczenierozdziauluboddziau">
    <w:name w:val="ROZDZ(ODDZ)_OZN – oznaczenie rozdziału lub oddziału"/>
    <w:next w:val="ARTartustawynprozporzdzenia"/>
    <w:uiPriority w:val="10"/>
    <w:qFormat/>
    <w:rsid w:val="002C03C9"/>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C03C9"/>
    <w:pPr>
      <w:spacing w:before="80"/>
      <w:ind w:left="1840" w:hanging="420"/>
    </w:pPr>
  </w:style>
  <w:style w:type="paragraph" w:customStyle="1" w:styleId="Z2TIRTIRzmtirpodwjnymtiret">
    <w:name w:val="Z_2TIR/TIR – zm. tir. podwójnym tiret"/>
    <w:basedOn w:val="TIRtiret"/>
    <w:uiPriority w:val="84"/>
    <w:qFormat/>
    <w:rsid w:val="002C03C9"/>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C03C9"/>
    <w:pPr>
      <w:spacing w:before="80"/>
      <w:ind w:left="840"/>
    </w:pPr>
  </w:style>
  <w:style w:type="paragraph" w:customStyle="1" w:styleId="ZLITSKARNzmsankcjikarnejliter">
    <w:name w:val="Z_LIT/S_KARN – zm. sankcji karnej literą"/>
    <w:basedOn w:val="ZSKARNzmsankcjikarnejwszczeglnociwKodeksiekarnym"/>
    <w:uiPriority w:val="53"/>
    <w:qFormat/>
    <w:rsid w:val="002C03C9"/>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C03C9"/>
    <w:pPr>
      <w:ind w:left="1540" w:firstLine="0"/>
    </w:pPr>
  </w:style>
  <w:style w:type="paragraph" w:customStyle="1" w:styleId="Z2TIRwLITzmpodwtirwlitartykuempunktem">
    <w:name w:val="Z/2TIR_w_LIT – zm. podw. tir. w lit. artykułem (punktem)"/>
    <w:basedOn w:val="Z2TIRwPKTzmpodwtirwpktartykuempunktem"/>
    <w:uiPriority w:val="74"/>
    <w:qFormat/>
    <w:rsid w:val="002C03C9"/>
    <w:pPr>
      <w:ind w:left="1480"/>
    </w:pPr>
  </w:style>
  <w:style w:type="paragraph" w:customStyle="1" w:styleId="Z2TIRwTIRzmpodwtirwtirartykuempunktem">
    <w:name w:val="Z/2TIR_w_TIR – zm. podw. tir. w tir. artykułem (punktem)"/>
    <w:basedOn w:val="Z2TIRwLITzmpodwtirwlitartykuempunktem"/>
    <w:uiPriority w:val="73"/>
    <w:qFormat/>
    <w:rsid w:val="002C03C9"/>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C03C9"/>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C03C9"/>
    <w:pPr>
      <w:ind w:left="1120" w:firstLine="0"/>
    </w:pPr>
  </w:style>
  <w:style w:type="paragraph" w:customStyle="1" w:styleId="ZZCZWSP2TIRzmianazmczciwsppodwtir">
    <w:name w:val="ZZ/CZ_WSP_2TIR – zmiana zm. części wsp. podw. tir."/>
    <w:basedOn w:val="ZZTIRzmianazmtir"/>
    <w:next w:val="ZZUSTzmianazmust"/>
    <w:uiPriority w:val="94"/>
    <w:qFormat/>
    <w:rsid w:val="002C03C9"/>
    <w:pPr>
      <w:ind w:left="1900" w:firstLine="0"/>
    </w:pPr>
  </w:style>
  <w:style w:type="paragraph" w:customStyle="1" w:styleId="PKTODNONIKApunktodnonika">
    <w:name w:val="PKT_ODNOŚNIKA – punkt odnośnika"/>
    <w:basedOn w:val="ODNONIKtreodnonika"/>
    <w:uiPriority w:val="19"/>
    <w:qFormat/>
    <w:rsid w:val="002C03C9"/>
    <w:pPr>
      <w:ind w:left="560"/>
    </w:pPr>
  </w:style>
  <w:style w:type="paragraph" w:customStyle="1" w:styleId="ZODNONIKAzmtekstuodnonikaartykuempunktem">
    <w:name w:val="Z/ODNOŚNIKA – zm. tekstu odnośnika artykułem (punktem)"/>
    <w:basedOn w:val="ODNONIKtreodnonika"/>
    <w:uiPriority w:val="39"/>
    <w:qFormat/>
    <w:rsid w:val="002C03C9"/>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C03C9"/>
    <w:pPr>
      <w:ind w:left="1020"/>
    </w:pPr>
  </w:style>
  <w:style w:type="paragraph" w:customStyle="1" w:styleId="ZPKTODNONIKAzmpktodnonikaartykuempunktem">
    <w:name w:val="Z/PKT_ODNOŚNIKA – zm. pkt odnośnika artykułem (punktem)"/>
    <w:basedOn w:val="ZODNONIKAzmtekstuodnonikaartykuempunktem"/>
    <w:uiPriority w:val="39"/>
    <w:qFormat/>
    <w:rsid w:val="002C03C9"/>
  </w:style>
  <w:style w:type="paragraph" w:customStyle="1" w:styleId="ZLIT2TIRwTIRzmpodwtirwtirliter">
    <w:name w:val="Z_LIT/2TIR_w_TIR – zm. podw. tir. w tir. literą"/>
    <w:basedOn w:val="ZLIT2TIRzmpodwtirliter"/>
    <w:uiPriority w:val="75"/>
    <w:qFormat/>
    <w:rsid w:val="002C03C9"/>
    <w:pPr>
      <w:ind w:left="1480" w:hanging="360"/>
    </w:pPr>
  </w:style>
  <w:style w:type="paragraph" w:customStyle="1" w:styleId="ZLIT2TIRwLITzmpodwtirwlitliter">
    <w:name w:val="Z_LIT/2TIR_w_LIT – zm. podw. tir. w lit. literą"/>
    <w:basedOn w:val="ZLIT2TIRwTIRzmpodwtirwtirliter"/>
    <w:uiPriority w:val="76"/>
    <w:qFormat/>
    <w:rsid w:val="002C03C9"/>
    <w:pPr>
      <w:ind w:left="1840"/>
    </w:pPr>
  </w:style>
  <w:style w:type="paragraph" w:customStyle="1" w:styleId="ZLIT2TIRwPKTzmpodwtirwpktliter">
    <w:name w:val="Z_LIT/2TIR_w_PKT – zm. podw. tir. w pkt literą"/>
    <w:basedOn w:val="ZLIT2TIRwLITzmpodwtirwlitliter"/>
    <w:uiPriority w:val="76"/>
    <w:qFormat/>
    <w:rsid w:val="002C03C9"/>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C03C9"/>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C03C9"/>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C03C9"/>
    <w:pPr>
      <w:ind w:left="1900" w:firstLine="0"/>
    </w:pPr>
  </w:style>
  <w:style w:type="paragraph" w:customStyle="1" w:styleId="ZTIR2TIRwPKTzmpodwtirwpkttiret">
    <w:name w:val="Z_TIR/2TIR_w_PKT – zm. podw. tir. w pkt tiret"/>
    <w:basedOn w:val="ZTIR2TIRwLITzmpodwtirwlittiret"/>
    <w:uiPriority w:val="79"/>
    <w:qFormat/>
    <w:rsid w:val="002C03C9"/>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C03C9"/>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C03C9"/>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C03C9"/>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C03C9"/>
  </w:style>
  <w:style w:type="paragraph" w:customStyle="1" w:styleId="ZLITCZWSP2TIRzmczciwsppodwtirliter">
    <w:name w:val="Z_LIT/CZ_WSP_2TIR – zm. części wsp. podw. tir. literą"/>
    <w:basedOn w:val="ZLITCZWSPPKTzmczciwsppktliter"/>
    <w:next w:val="LITlitera"/>
    <w:uiPriority w:val="76"/>
    <w:qFormat/>
    <w:rsid w:val="002C03C9"/>
  </w:style>
  <w:style w:type="paragraph" w:customStyle="1" w:styleId="ZTIRCZWSP2TIRzmczciwsppodwtirtiret">
    <w:name w:val="Z_TIR/CZ_WSP_2TIR – zm. części wsp. podw. tir. tiret"/>
    <w:basedOn w:val="ZLITCZWSP2TIRzmczciwsppodwtirliter"/>
    <w:next w:val="TIRtiret"/>
    <w:uiPriority w:val="79"/>
    <w:qFormat/>
    <w:rsid w:val="002C03C9"/>
    <w:pPr>
      <w:ind w:left="1060"/>
    </w:pPr>
  </w:style>
  <w:style w:type="paragraph" w:customStyle="1" w:styleId="ZZ2TIRzmianazmpodwtir">
    <w:name w:val="ZZ/2TIR – zmiana zm. podw. tir."/>
    <w:basedOn w:val="ZZCZWSP2TIRzmianazmczciwsppodwtir"/>
    <w:uiPriority w:val="93"/>
    <w:qFormat/>
    <w:rsid w:val="002C03C9"/>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C03C9"/>
  </w:style>
  <w:style w:type="paragraph" w:customStyle="1" w:styleId="ZCZWSPTIRzmczciwsptirartykuempunktem">
    <w:name w:val="Z/CZ_WSP_TIR – zm. części wsp. tir. artykułem (punktem)"/>
    <w:basedOn w:val="ZCZWSPPKTzmczciwsppktartykuempunktem"/>
    <w:next w:val="PKTpunkt"/>
    <w:uiPriority w:val="35"/>
    <w:qFormat/>
    <w:rsid w:val="002C03C9"/>
  </w:style>
  <w:style w:type="paragraph" w:customStyle="1" w:styleId="ZLITCZWSPLITzmczciwsplitliter">
    <w:name w:val="Z_LIT/CZ_WSP_LIT – zm. części wsp. lit. literą"/>
    <w:basedOn w:val="ZLITCZWSPPKTzmczciwsppktliter"/>
    <w:next w:val="LITlitera"/>
    <w:uiPriority w:val="51"/>
    <w:qFormat/>
    <w:rsid w:val="002C03C9"/>
  </w:style>
  <w:style w:type="paragraph" w:customStyle="1" w:styleId="ZLITCZWSPTIRzmczciwsptirliter">
    <w:name w:val="Z_LIT/CZ_WSP_TIR – zm. części wsp. tir. literą"/>
    <w:basedOn w:val="ZLITCZWSPPKTzmczciwsppktliter"/>
    <w:next w:val="LITlitera"/>
    <w:uiPriority w:val="51"/>
    <w:qFormat/>
    <w:rsid w:val="002C03C9"/>
  </w:style>
  <w:style w:type="paragraph" w:customStyle="1" w:styleId="ZTIRCZWSPLITzmczciwsplittiret">
    <w:name w:val="Z_TIR/CZ_WSP_LIT – zm. części wsp. lit. tiret"/>
    <w:basedOn w:val="ZTIRCZWSPPKTzmczciwsppkttiret"/>
    <w:next w:val="TIRtiret"/>
    <w:uiPriority w:val="59"/>
    <w:qFormat/>
    <w:rsid w:val="002C03C9"/>
  </w:style>
  <w:style w:type="paragraph" w:customStyle="1" w:styleId="ZTIRCZWSPTIRzmczciwsptirtiret">
    <w:name w:val="Z_TIR/CZ_WSP_TIR – zm. części wsp. tir. tiret"/>
    <w:basedOn w:val="ZTIRCZWSPPKTzmczciwsppkttiret"/>
    <w:next w:val="TIRtiret"/>
    <w:uiPriority w:val="60"/>
    <w:qFormat/>
    <w:rsid w:val="002C03C9"/>
  </w:style>
  <w:style w:type="paragraph" w:customStyle="1" w:styleId="ZZCZWSPLITzmianazmczciwsplit">
    <w:name w:val="ZZ/CZ_WSP_LIT – zmiana. zm. części wsp. lit."/>
    <w:basedOn w:val="ZZCZWSPPKTzmianazmczciwsppkt"/>
    <w:uiPriority w:val="69"/>
    <w:qFormat/>
    <w:rsid w:val="002C03C9"/>
  </w:style>
  <w:style w:type="paragraph" w:customStyle="1" w:styleId="ZZCZWSPTIRzmianazmczciwsptir">
    <w:name w:val="ZZ/CZ_WSP_TIR – zmiana. zm. części wsp. tir."/>
    <w:basedOn w:val="ZZCZWSPPKTzmianazmczciwsppkt"/>
    <w:uiPriority w:val="69"/>
    <w:qFormat/>
    <w:rsid w:val="002C03C9"/>
  </w:style>
  <w:style w:type="paragraph" w:customStyle="1" w:styleId="Z2TIRCZWSPTIRzmczciwsptirpodwjnymtiret">
    <w:name w:val="Z_2TIR/CZ_WSP_TIR – zm. części wsp. tir. podwójnym tiret"/>
    <w:basedOn w:val="Z2TIRCZWSPLITzmczciwsplitpodwjnymtiret"/>
    <w:next w:val="2TIRpodwjnytiret"/>
    <w:uiPriority w:val="87"/>
    <w:qFormat/>
    <w:rsid w:val="002C03C9"/>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C03C9"/>
  </w:style>
  <w:style w:type="paragraph" w:customStyle="1" w:styleId="ZUSTzmustartykuempunktem">
    <w:name w:val="Z/UST(§) – zm. ust. (§) artykułem (punktem)"/>
    <w:basedOn w:val="ZARTzmartartykuempunktem"/>
    <w:uiPriority w:val="30"/>
    <w:qFormat/>
    <w:rsid w:val="002C03C9"/>
    <w:pPr>
      <w:spacing w:before="80"/>
    </w:pPr>
  </w:style>
  <w:style w:type="paragraph" w:customStyle="1" w:styleId="ZZUSTzmianazmust">
    <w:name w:val="ZZ/UST(§) – zmiana zm. ust. (§)"/>
    <w:basedOn w:val="ZZARTzmianazmart"/>
    <w:uiPriority w:val="65"/>
    <w:qFormat/>
    <w:rsid w:val="002C03C9"/>
    <w:pPr>
      <w:spacing w:before="80"/>
    </w:pPr>
  </w:style>
  <w:style w:type="paragraph" w:customStyle="1" w:styleId="TYTDZPRZEDMprzedmiotregulacjitytuulubdziau">
    <w:name w:val="TYT(DZ)_PRZEDM – przedmiot regulacji tytułu lub działu"/>
    <w:next w:val="ARTartustawynprozporzdzenia"/>
    <w:uiPriority w:val="9"/>
    <w:qFormat/>
    <w:rsid w:val="002C03C9"/>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C03C9"/>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C03C9"/>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C03C9"/>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C03C9"/>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C03C9"/>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C03C9"/>
    <w:pPr>
      <w:ind w:left="1900"/>
    </w:pPr>
  </w:style>
  <w:style w:type="paragraph" w:customStyle="1" w:styleId="TEKSTwTABELItekstzwcitympierwwierszem">
    <w:name w:val="TEKST_w_TABELI – tekst z wciętym pierw. wierszem"/>
    <w:basedOn w:val="Normalny"/>
    <w:uiPriority w:val="23"/>
    <w:unhideWhenUsed/>
    <w:qFormat/>
    <w:rsid w:val="002C03C9"/>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2C03C9"/>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2C03C9"/>
    <w:pPr>
      <w:ind w:left="0" w:firstLine="0"/>
    </w:pPr>
  </w:style>
  <w:style w:type="paragraph" w:customStyle="1" w:styleId="P2wTABELIpoziom2numeracjiwtabeli">
    <w:name w:val="P2_w_TABELI – poziom 2 numeracji w tabeli"/>
    <w:basedOn w:val="P1wTABELIpoziom1numeracjiwtabeli"/>
    <w:uiPriority w:val="24"/>
    <w:unhideWhenUsed/>
    <w:qFormat/>
    <w:rsid w:val="002C03C9"/>
    <w:pPr>
      <w:ind w:left="680"/>
    </w:pPr>
  </w:style>
  <w:style w:type="paragraph" w:customStyle="1" w:styleId="P3wTABELIpoziom3numeracjiwtabeli">
    <w:name w:val="P3_w_TABELI – poziom 3 numeracji w tabeli"/>
    <w:basedOn w:val="P2wTABELIpoziom2numeracjiwtabeli"/>
    <w:uiPriority w:val="24"/>
    <w:unhideWhenUsed/>
    <w:qFormat/>
    <w:rsid w:val="002C03C9"/>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2C03C9"/>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2C03C9"/>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2C03C9"/>
    <w:pPr>
      <w:ind w:left="1021"/>
    </w:pPr>
  </w:style>
  <w:style w:type="paragraph" w:customStyle="1" w:styleId="P4wTABELIpoziom4numeracjiwtabeli">
    <w:name w:val="P4_w_TABELI – poziom 4 numeracji w tabeli"/>
    <w:basedOn w:val="P3wTABELIpoziom3numeracjiwtabeli"/>
    <w:uiPriority w:val="24"/>
    <w:unhideWhenUsed/>
    <w:qFormat/>
    <w:rsid w:val="002C03C9"/>
    <w:pPr>
      <w:ind w:left="1361"/>
    </w:pPr>
  </w:style>
  <w:style w:type="paragraph" w:customStyle="1" w:styleId="TYTTABELItytutabeli">
    <w:name w:val="TYT_TABELI – tytuł tabeli"/>
    <w:basedOn w:val="TYTDZOZNoznaczenietytuulubdziau"/>
    <w:uiPriority w:val="22"/>
    <w:unhideWhenUsed/>
    <w:qFormat/>
    <w:rsid w:val="002C03C9"/>
    <w:rPr>
      <w:b/>
    </w:rPr>
  </w:style>
  <w:style w:type="paragraph" w:customStyle="1" w:styleId="OZNPROJEKTUwskazaniedatylubwersjiprojektu">
    <w:name w:val="OZN_PROJEKTU – wskazanie daty lub wersji projektu"/>
    <w:next w:val="OZNRODZAKTUtznustawalubrozporzdzenieiorganwydajcy"/>
    <w:uiPriority w:val="5"/>
    <w:qFormat/>
    <w:rsid w:val="002C03C9"/>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C03C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C03C9"/>
    <w:pPr>
      <w:jc w:val="left"/>
    </w:pPr>
  </w:style>
  <w:style w:type="paragraph" w:customStyle="1" w:styleId="TEKSTwporozumieniu">
    <w:name w:val="TEKST&quot;w porozumieniu:&quot;"/>
    <w:next w:val="NAZORGWPOROZUMIENIUnazwaorganuwporozumieniuzktrymaktjestwydawany"/>
    <w:uiPriority w:val="27"/>
    <w:qFormat/>
    <w:rsid w:val="002C03C9"/>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C03C9"/>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C03C9"/>
    <w:pPr>
      <w:ind w:left="340" w:firstLine="0"/>
    </w:pPr>
  </w:style>
  <w:style w:type="paragraph" w:customStyle="1" w:styleId="NOTATKILEGISLATORA">
    <w:name w:val="NOTATKI_LEGISLATORA"/>
    <w:basedOn w:val="Normalny"/>
    <w:uiPriority w:val="5"/>
    <w:qFormat/>
    <w:rsid w:val="002C03C9"/>
    <w:rPr>
      <w:b/>
      <w:i/>
    </w:rPr>
  </w:style>
  <w:style w:type="paragraph" w:customStyle="1" w:styleId="OZNZACZNIKAwskazanienrzacznika">
    <w:name w:val="OZN_ZAŁĄCZNIKA – wskazanie nr załącznika"/>
    <w:basedOn w:val="OZNPROJEKTUwskazaniedatylubwersjiprojektu"/>
    <w:uiPriority w:val="28"/>
    <w:qFormat/>
    <w:rsid w:val="002C03C9"/>
    <w:pPr>
      <w:keepNext/>
    </w:pPr>
    <w:rPr>
      <w:b/>
      <w:u w:val="none"/>
    </w:rPr>
  </w:style>
  <w:style w:type="paragraph" w:customStyle="1" w:styleId="OZNPARAFYADNOTACJE">
    <w:name w:val="OZN_PARAFY(ADNOTACJE)"/>
    <w:basedOn w:val="ODNONIKtreodnonika"/>
    <w:uiPriority w:val="26"/>
    <w:qFormat/>
    <w:rsid w:val="002C03C9"/>
  </w:style>
  <w:style w:type="paragraph" w:customStyle="1" w:styleId="TEKSTZacznikido">
    <w:name w:val="TEKST&quot;Załącznik(i) do ...&quot;"/>
    <w:uiPriority w:val="28"/>
    <w:qFormat/>
    <w:rsid w:val="002C03C9"/>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C03C9"/>
    <w:pPr>
      <w:ind w:left="840"/>
    </w:pPr>
  </w:style>
  <w:style w:type="paragraph" w:customStyle="1" w:styleId="CZWSPLITODNONIKAczwspliterodnonika">
    <w:name w:val="CZ_WSP_LIT_ODNOŚNIKA – część wsp. liter odnośnika"/>
    <w:basedOn w:val="LITODNONIKAliteraodnonika"/>
    <w:uiPriority w:val="22"/>
    <w:qFormat/>
    <w:rsid w:val="002C03C9"/>
    <w:pPr>
      <w:ind w:left="454" w:firstLine="0"/>
    </w:pPr>
  </w:style>
  <w:style w:type="paragraph" w:customStyle="1" w:styleId="TIRWODNONIKUtiretwodnoniku">
    <w:name w:val="TIR_W_ODNOŚNIKU – tiret w odnośniku"/>
    <w:basedOn w:val="LITODNONIKAliteraodnonika"/>
    <w:uiPriority w:val="25"/>
    <w:semiHidden/>
    <w:qFormat/>
    <w:rsid w:val="002C03C9"/>
    <w:pPr>
      <w:ind w:left="1135"/>
    </w:pPr>
  </w:style>
  <w:style w:type="paragraph" w:customStyle="1" w:styleId="CZWSPTIRWODNONIKUczwsptiretwodnoniku">
    <w:name w:val="CZ_WSP_TIR_W_ODNOŚNIKU – część wsp. tiret w odnośniku"/>
    <w:basedOn w:val="TIRWODNONIKUtiretwodnoniku"/>
    <w:uiPriority w:val="27"/>
    <w:semiHidden/>
    <w:qFormat/>
    <w:rsid w:val="002C03C9"/>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C03C9"/>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C03C9"/>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C03C9"/>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C03C9"/>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2C03C9"/>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C03C9"/>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C03C9"/>
  </w:style>
  <w:style w:type="paragraph" w:customStyle="1" w:styleId="ZLITwPKTODNONIKAzmlitwpktodnonikaartykuempunktem">
    <w:name w:val="Z/LIT_w_PKT_ODNOŚNIKA – zm. lit. w pkt odnośnika artykułem (punktem)"/>
    <w:basedOn w:val="ZLITODNONIKAzmlitodnonikaartykuempunktem"/>
    <w:uiPriority w:val="40"/>
    <w:qFormat/>
    <w:rsid w:val="002C03C9"/>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C03C9"/>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C03C9"/>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C03C9"/>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C03C9"/>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C03C9"/>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C03C9"/>
  </w:style>
  <w:style w:type="paragraph" w:customStyle="1" w:styleId="ZZFRAGzmianazmfragmentunpzdania">
    <w:name w:val="ZZ/FRAG – zmiana zm. fragmentu (np. zdania)"/>
    <w:basedOn w:val="ZZCZWSPPKTzmianazmczciwsppkt"/>
    <w:uiPriority w:val="70"/>
    <w:qFormat/>
    <w:rsid w:val="002C03C9"/>
  </w:style>
  <w:style w:type="paragraph" w:customStyle="1" w:styleId="ZDANIENASTNOWYWIERSZODNONIKAnpzddrugienowywiersz">
    <w:name w:val="ZDANIE_NAST_NOWY_WIERSZ_ODNOŚNIKA – np. zd. drugie (nowy wiersz)"/>
    <w:basedOn w:val="CZWSPPKTODNONIKAczwsppunkwodnonika"/>
    <w:uiPriority w:val="20"/>
    <w:qFormat/>
    <w:rsid w:val="002C03C9"/>
  </w:style>
  <w:style w:type="paragraph" w:customStyle="1" w:styleId="Z2TIRPKTzmpktpodwjnymtiret">
    <w:name w:val="Z_2TIR/PKT – zm. pkt podwójnym tiret"/>
    <w:basedOn w:val="Z2TIRLITzmlitpodwjnymtiret"/>
    <w:uiPriority w:val="83"/>
    <w:qFormat/>
    <w:rsid w:val="002C03C9"/>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C03C9"/>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C03C9"/>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C03C9"/>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C03C9"/>
    <w:pPr>
      <w:ind w:left="1420" w:firstLine="480"/>
    </w:pPr>
  </w:style>
  <w:style w:type="paragraph" w:customStyle="1" w:styleId="Z2TIRUSTzmustpodwjnymtiret">
    <w:name w:val="Z_2TIR/UST(§) – zm. ust. (§) podwójnym tiret"/>
    <w:basedOn w:val="Z2TIRPKTzmpktpodwjnymtiret"/>
    <w:uiPriority w:val="82"/>
    <w:qFormat/>
    <w:rsid w:val="002C03C9"/>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C03C9"/>
    <w:pPr>
      <w:ind w:left="2540" w:firstLine="0"/>
    </w:pPr>
  </w:style>
  <w:style w:type="paragraph" w:customStyle="1" w:styleId="Z2TIRCZWSPPKTzmczciwsppktpodwjnymtiret">
    <w:name w:val="Z_2TIR/CZ_WSP_PKT – zm. części wsp. pkt podwójnym tiret"/>
    <w:basedOn w:val="Z2TIRPKTzmpktpodwjnymtiret"/>
    <w:uiPriority w:val="86"/>
    <w:qFormat/>
    <w:rsid w:val="002C03C9"/>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C03C9"/>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C03C9"/>
    <w:pPr>
      <w:ind w:left="2260" w:firstLine="0"/>
    </w:pPr>
  </w:style>
  <w:style w:type="paragraph" w:customStyle="1" w:styleId="ZLITARTzmartliter">
    <w:name w:val="Z_LIT/ART(§) – zm. art. (§) literą"/>
    <w:basedOn w:val="ZLITUSTzmustliter"/>
    <w:uiPriority w:val="46"/>
    <w:qFormat/>
    <w:rsid w:val="002C03C9"/>
    <w:rPr>
      <w:rFonts w:ascii="Times New Roman" w:hAnsi="Times New Roman"/>
    </w:rPr>
  </w:style>
  <w:style w:type="paragraph" w:customStyle="1" w:styleId="ZTIRARTzmarttiret">
    <w:name w:val="Z_TIR/ART(§) – zm. art. (§) tiret"/>
    <w:basedOn w:val="ZTIRPKTzmpkttiret"/>
    <w:uiPriority w:val="55"/>
    <w:qFormat/>
    <w:rsid w:val="002C03C9"/>
    <w:pPr>
      <w:ind w:left="1060" w:firstLine="480"/>
    </w:pPr>
    <w:rPr>
      <w:rFonts w:ascii="Times New Roman" w:hAnsi="Times New Roman"/>
    </w:rPr>
  </w:style>
  <w:style w:type="paragraph" w:customStyle="1" w:styleId="ZTIRUSTzmusttiret">
    <w:name w:val="Z_TIR/UST(§) – zm. ust. (§) tiret"/>
    <w:basedOn w:val="ZTIRARTzmarttiret"/>
    <w:uiPriority w:val="55"/>
    <w:qFormat/>
    <w:rsid w:val="002C03C9"/>
  </w:style>
  <w:style w:type="paragraph" w:customStyle="1" w:styleId="ZLITKSIGIzmozniprzedmksigiliter">
    <w:name w:val="Z_LIT/KSIĘGI – zm. ozn. i przedm. księgi literą"/>
    <w:basedOn w:val="ZCZCIKSIGIzmozniprzedmczciksigiartykuempunktem"/>
    <w:uiPriority w:val="44"/>
    <w:qFormat/>
    <w:rsid w:val="002C03C9"/>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C03C9"/>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C03C9"/>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C03C9"/>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C03C9"/>
    <w:pPr>
      <w:ind w:left="780"/>
    </w:pPr>
  </w:style>
  <w:style w:type="paragraph" w:customStyle="1" w:styleId="ZTIRDZOZNzmozndziautiret">
    <w:name w:val="Z_TIR/DZ_OZN – zm. ozn. działu tiret"/>
    <w:basedOn w:val="ZLITTYTDZOZNzmozntytuudziauliter"/>
    <w:next w:val="ZTIRDZPRZEDMzmprzedmdziautiret"/>
    <w:uiPriority w:val="54"/>
    <w:qFormat/>
    <w:rsid w:val="002C03C9"/>
    <w:pPr>
      <w:ind w:left="1060"/>
    </w:pPr>
  </w:style>
  <w:style w:type="paragraph" w:customStyle="1" w:styleId="ZTIRDZPRZEDMzmprzedmdziautiret">
    <w:name w:val="Z_TIR/DZ_PRZEDM – zm. przedm. działu tiret"/>
    <w:basedOn w:val="ZLITTYTDZPRZEDMzmprzedmtytuudziauliter"/>
    <w:uiPriority w:val="54"/>
    <w:qFormat/>
    <w:rsid w:val="002C03C9"/>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C03C9"/>
    <w:pPr>
      <w:ind w:left="1060"/>
    </w:pPr>
  </w:style>
  <w:style w:type="paragraph" w:customStyle="1" w:styleId="ZTIRROZDZODDZPRZEDMzmprzedmrozdzoddztiret">
    <w:name w:val="Z_TIR/ROZDZ(ODDZ)_PRZEDM – zm. przedm. rozdz. (oddz.) tiret"/>
    <w:basedOn w:val="ZLITROZDZODDZPRZEDMzmprzedmrozdzoddzliter"/>
    <w:uiPriority w:val="54"/>
    <w:qFormat/>
    <w:rsid w:val="002C03C9"/>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C03C9"/>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C03C9"/>
    <w:pPr>
      <w:ind w:left="1420"/>
    </w:pPr>
  </w:style>
  <w:style w:type="character" w:customStyle="1" w:styleId="IGindeksgrny">
    <w:name w:val="_IG_ – indeks górny"/>
    <w:basedOn w:val="Domylnaczcionkaakapitu"/>
    <w:uiPriority w:val="2"/>
    <w:qFormat/>
    <w:rsid w:val="002C03C9"/>
    <w:rPr>
      <w:b w:val="0"/>
      <w:i w:val="0"/>
      <w:vanish w:val="0"/>
      <w:spacing w:val="0"/>
      <w:vertAlign w:val="superscript"/>
    </w:rPr>
  </w:style>
  <w:style w:type="character" w:customStyle="1" w:styleId="IDindeksdolny">
    <w:name w:val="_ID_ – indeks dolny"/>
    <w:basedOn w:val="Domylnaczcionkaakapitu"/>
    <w:uiPriority w:val="3"/>
    <w:qFormat/>
    <w:rsid w:val="002C03C9"/>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C03C9"/>
    <w:rPr>
      <w:b/>
      <w:vanish w:val="0"/>
      <w:spacing w:val="0"/>
      <w:vertAlign w:val="subscript"/>
    </w:rPr>
  </w:style>
  <w:style w:type="character" w:customStyle="1" w:styleId="IDKindeksdolnyikursywa">
    <w:name w:val="_ID_K_ – indeks dolny i kursywa"/>
    <w:basedOn w:val="Domylnaczcionkaakapitu"/>
    <w:uiPriority w:val="3"/>
    <w:qFormat/>
    <w:rsid w:val="002C03C9"/>
    <w:rPr>
      <w:i/>
      <w:vanish w:val="0"/>
      <w:spacing w:val="0"/>
      <w:vertAlign w:val="subscript"/>
    </w:rPr>
  </w:style>
  <w:style w:type="character" w:customStyle="1" w:styleId="IGPindeksgrnyipogrubienie">
    <w:name w:val="_IG_P_ – indeks górny i pogrubienie"/>
    <w:basedOn w:val="Domylnaczcionkaakapitu"/>
    <w:uiPriority w:val="2"/>
    <w:qFormat/>
    <w:rsid w:val="002C03C9"/>
    <w:rPr>
      <w:b/>
      <w:vanish w:val="0"/>
      <w:spacing w:val="0"/>
      <w:vertAlign w:val="superscript"/>
    </w:rPr>
  </w:style>
  <w:style w:type="character" w:customStyle="1" w:styleId="IGKindeksgrnyikursywa">
    <w:name w:val="_IG_K_ – indeks górny i kursywa"/>
    <w:basedOn w:val="Domylnaczcionkaakapitu"/>
    <w:uiPriority w:val="2"/>
    <w:qFormat/>
    <w:rsid w:val="002C03C9"/>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C03C9"/>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C03C9"/>
    <w:rPr>
      <w:b/>
      <w:i/>
      <w:vanish w:val="0"/>
      <w:spacing w:val="0"/>
      <w:vertAlign w:val="subscript"/>
    </w:rPr>
  </w:style>
  <w:style w:type="character" w:customStyle="1" w:styleId="Ppogrubienie">
    <w:name w:val="_P_ – pogrubienie"/>
    <w:basedOn w:val="Domylnaczcionkaakapitu"/>
    <w:uiPriority w:val="1"/>
    <w:qFormat/>
    <w:rsid w:val="002C03C9"/>
    <w:rPr>
      <w:b/>
    </w:rPr>
  </w:style>
  <w:style w:type="character" w:customStyle="1" w:styleId="Kkursywa">
    <w:name w:val="_K_ – kursywa"/>
    <w:basedOn w:val="Domylnaczcionkaakapitu"/>
    <w:uiPriority w:val="1"/>
    <w:qFormat/>
    <w:rsid w:val="002C03C9"/>
    <w:rPr>
      <w:i/>
    </w:rPr>
  </w:style>
  <w:style w:type="character" w:customStyle="1" w:styleId="PKpogrubieniekursywa">
    <w:name w:val="_P_K_ – pogrubienie kursywa"/>
    <w:basedOn w:val="Domylnaczcionkaakapitu"/>
    <w:uiPriority w:val="1"/>
    <w:qFormat/>
    <w:rsid w:val="002C03C9"/>
    <w:rPr>
      <w:b/>
      <w:i/>
    </w:rPr>
  </w:style>
  <w:style w:type="character" w:customStyle="1" w:styleId="TEKSTOZNACZONYWDOKUMENCIERDOWYMJAKOUKRYTY">
    <w:name w:val="_TEKST_OZNACZONY_W_DOKUMENCIE_ŹRÓDŁOWYM_JAKO_UKRYTY_"/>
    <w:basedOn w:val="Domylnaczcionkaakapitu"/>
    <w:uiPriority w:val="4"/>
    <w:unhideWhenUsed/>
    <w:qFormat/>
    <w:rsid w:val="002C03C9"/>
    <w:rPr>
      <w:vanish w:val="0"/>
      <w:color w:val="FF0000"/>
      <w:u w:val="single" w:color="FF0000"/>
    </w:rPr>
  </w:style>
  <w:style w:type="character" w:customStyle="1" w:styleId="BEZWERSALIKW">
    <w:name w:val="_BEZ_WERSALIKÓW_"/>
    <w:basedOn w:val="Domylnaczcionkaakapitu"/>
    <w:uiPriority w:val="4"/>
    <w:qFormat/>
    <w:rsid w:val="002C03C9"/>
    <w:rPr>
      <w:caps/>
    </w:rPr>
  </w:style>
  <w:style w:type="character" w:customStyle="1" w:styleId="IIGPindeksgrnyindeksugrnegoipogrubienie">
    <w:name w:val="_IIG_P_ – indeks górny indeksu górnego i pogrubienie"/>
    <w:basedOn w:val="Domylnaczcionkaakapitu"/>
    <w:uiPriority w:val="3"/>
    <w:qFormat/>
    <w:rsid w:val="002C03C9"/>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2C03C9"/>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2C03C9"/>
    <w:pPr>
      <w:spacing w:line="240" w:lineRule="auto"/>
      <w:ind w:hanging="220"/>
    </w:pPr>
  </w:style>
  <w:style w:type="paragraph" w:customStyle="1" w:styleId="DataogoszeniaaktuTJ">
    <w:name w:val="Data ogłoszenia aktu TJ"/>
    <w:basedOn w:val="Normalny"/>
    <w:semiHidden/>
    <w:qFormat/>
    <w:rsid w:val="002C03C9"/>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C03C9"/>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C03C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2C03C9"/>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C03C9"/>
    <w:rPr>
      <w:color w:val="808080"/>
    </w:rPr>
  </w:style>
  <w:style w:type="paragraph" w:customStyle="1" w:styleId="TEKSTwTABELIWYRODKOWANYtekstwyrodkowanywpoziomie">
    <w:name w:val="TEKST_w_TABELI_WYŚRODKOWANY – tekst wyśrodkowany w poziomie"/>
    <w:basedOn w:val="Normalny"/>
    <w:uiPriority w:val="23"/>
    <w:unhideWhenUsed/>
    <w:qFormat/>
    <w:rsid w:val="002C03C9"/>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2C03C9"/>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C03C9"/>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C03C9"/>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C03C9"/>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C03C9"/>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C03C9"/>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C03C9"/>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C03C9"/>
    <w:pPr>
      <w:ind w:left="2440"/>
    </w:pPr>
  </w:style>
  <w:style w:type="paragraph" w:customStyle="1" w:styleId="Z2TIRSKARNzmianasankcjikarnejpodwjnymtiret">
    <w:name w:val="Z_2TIR/S_KARN – zmiana sankcji karnej podwójnym tiret"/>
    <w:basedOn w:val="Normalny"/>
    <w:next w:val="Normalny"/>
    <w:uiPriority w:val="90"/>
    <w:qFormat/>
    <w:rsid w:val="002C03C9"/>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C03C9"/>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C03C9"/>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C03C9"/>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C03C9"/>
    <w:pPr>
      <w:ind w:left="780"/>
    </w:pPr>
  </w:style>
  <w:style w:type="paragraph" w:customStyle="1" w:styleId="ZTIRCYTzmcytatunpprzysigitiret">
    <w:name w:val="Z_TIR/CYT – zm. cytatu np. przysięgi tiret"/>
    <w:basedOn w:val="ZLITCYTzmcytatunpprzysigiliter"/>
    <w:next w:val="Normalny"/>
    <w:uiPriority w:val="61"/>
    <w:qFormat/>
    <w:rsid w:val="002C03C9"/>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C03C9"/>
    <w:pPr>
      <w:ind w:left="2080"/>
    </w:pPr>
  </w:style>
  <w:style w:type="paragraph" w:customStyle="1" w:styleId="ZTIRSKARNzmsankcjikarnejtiret">
    <w:name w:val="Z_TIR/S_KARN – zm. sankcji karnej tiret"/>
    <w:basedOn w:val="ZTIRFRAGMzmnpwprdowyliczeniatiret"/>
    <w:next w:val="Normalny"/>
    <w:uiPriority w:val="61"/>
    <w:qFormat/>
    <w:rsid w:val="002C03C9"/>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C03C9"/>
    <w:pPr>
      <w:ind w:left="1060"/>
    </w:pPr>
  </w:style>
  <w:style w:type="paragraph" w:customStyle="1" w:styleId="ZZCYTzmianazmcytatunpprzysigi">
    <w:name w:val="ZZ/CYT – zmiana zm. cytatu np. przysięgi"/>
    <w:basedOn w:val="Normalny"/>
    <w:next w:val="Normalny"/>
    <w:uiPriority w:val="71"/>
    <w:qFormat/>
    <w:rsid w:val="002C03C9"/>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C03C9"/>
    <w:pPr>
      <w:ind w:left="2940"/>
    </w:pPr>
  </w:style>
  <w:style w:type="paragraph" w:customStyle="1" w:styleId="ZZSKARNzmianazmsankcjikarnej">
    <w:name w:val="ZZ/S_KARN – zmiana zm. sankcji karnej"/>
    <w:basedOn w:val="Normalny"/>
    <w:uiPriority w:val="71"/>
    <w:qFormat/>
    <w:rsid w:val="002C03C9"/>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C03C9"/>
    <w:pPr>
      <w:ind w:left="1900"/>
    </w:pPr>
  </w:style>
  <w:style w:type="paragraph" w:customStyle="1" w:styleId="Pozycjaaktu">
    <w:name w:val="Pozycja aktu"/>
    <w:basedOn w:val="PozycjaaktuTJ"/>
    <w:qFormat/>
    <w:rsid w:val="002C03C9"/>
    <w:pPr>
      <w:ind w:left="0"/>
    </w:pPr>
  </w:style>
  <w:style w:type="paragraph" w:customStyle="1" w:styleId="Dataogoszeniaaktu">
    <w:name w:val="Data ogłoszenia aktu"/>
    <w:basedOn w:val="DataogoszeniaaktuTJ"/>
    <w:qFormat/>
    <w:rsid w:val="002C03C9"/>
    <w:pPr>
      <w:ind w:left="0"/>
    </w:pPr>
  </w:style>
  <w:style w:type="paragraph" w:customStyle="1" w:styleId="Sygnatura">
    <w:name w:val="Sygnatura"/>
    <w:basedOn w:val="Nagwek"/>
    <w:semiHidden/>
    <w:qFormat/>
    <w:rsid w:val="002C03C9"/>
    <w:pPr>
      <w:spacing w:before="0" w:after="100" w:line="240" w:lineRule="exact"/>
    </w:pPr>
    <w:rPr>
      <w:kern w:val="20"/>
      <w:sz w:val="24"/>
    </w:rPr>
  </w:style>
  <w:style w:type="character" w:customStyle="1" w:styleId="Nagwek2Znak">
    <w:name w:val="Nagłówek 2 Znak"/>
    <w:basedOn w:val="Domylnaczcionkaakapitu"/>
    <w:link w:val="Nagwek2"/>
    <w:rsid w:val="009228B6"/>
    <w:rPr>
      <w:rFonts w:ascii="Arial" w:eastAsia="Calibri" w:hAnsi="Arial" w:cs="Arial"/>
      <w:b/>
      <w:i/>
      <w:szCs w:val="22"/>
      <w:lang w:eastAsia="en-US"/>
    </w:rPr>
  </w:style>
  <w:style w:type="character" w:customStyle="1" w:styleId="Nagwek3Znak">
    <w:name w:val="Nagłówek 3 Znak"/>
    <w:basedOn w:val="Domylnaczcionkaakapitu"/>
    <w:link w:val="Nagwek3"/>
    <w:rsid w:val="009228B6"/>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228B6"/>
    <w:rPr>
      <w:rFonts w:ascii="Cambria" w:hAnsi="Cambria"/>
      <w:color w:val="243F60"/>
      <w:szCs w:val="22"/>
      <w:lang w:eastAsia="en-US"/>
    </w:rPr>
  </w:style>
  <w:style w:type="table" w:styleId="Tabela-Siatka">
    <w:name w:val="Table Grid"/>
    <w:basedOn w:val="Standardowy"/>
    <w:locked/>
    <w:rsid w:val="009228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228B6"/>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228B6"/>
  </w:style>
  <w:style w:type="character" w:styleId="Numerwiersza">
    <w:name w:val="line number"/>
    <w:basedOn w:val="Domylnaczcionkaakapitu"/>
    <w:rsid w:val="009228B6"/>
  </w:style>
  <w:style w:type="character" w:styleId="Odwoanieprzypisukocowego">
    <w:name w:val="endnote reference"/>
    <w:rsid w:val="009228B6"/>
    <w:rPr>
      <w:vertAlign w:val="superscript"/>
    </w:rPr>
  </w:style>
  <w:style w:type="paragraph" w:styleId="Tekstpodstawowy">
    <w:name w:val="Body Text"/>
    <w:basedOn w:val="Normalny"/>
    <w:link w:val="TekstpodstawowyZnak"/>
    <w:rsid w:val="009228B6"/>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228B6"/>
    <w:rPr>
      <w:rFonts w:ascii="Calibri" w:eastAsia="Calibri" w:hAnsi="Calibri" w:cs="Arial"/>
      <w:szCs w:val="22"/>
      <w:lang w:eastAsia="en-US"/>
    </w:rPr>
  </w:style>
  <w:style w:type="paragraph" w:styleId="Tekstprzypisukocowego">
    <w:name w:val="endnote text"/>
    <w:basedOn w:val="Normalny"/>
    <w:link w:val="TekstprzypisukocowegoZnak"/>
    <w:rsid w:val="009228B6"/>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228B6"/>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228B6"/>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228B6"/>
    <w:rPr>
      <w:rFonts w:eastAsia="Calibri" w:cs="Arial"/>
      <w:szCs w:val="22"/>
      <w:lang w:eastAsia="en-US"/>
    </w:rPr>
  </w:style>
  <w:style w:type="paragraph" w:styleId="Tekstpodstawowyzwciciem">
    <w:name w:val="Body Text First Indent"/>
    <w:basedOn w:val="Tekstpodstawowy"/>
    <w:link w:val="TekstpodstawowyzwciciemZnak"/>
    <w:rsid w:val="009228B6"/>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228B6"/>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228B6"/>
    <w:pPr>
      <w:spacing w:after="60"/>
      <w:ind w:left="360" w:firstLine="360"/>
    </w:pPr>
  </w:style>
  <w:style w:type="character" w:customStyle="1" w:styleId="Tekstpodstawowyzwciciem2Znak">
    <w:name w:val="Tekst podstawowy z wcięciem 2 Znak"/>
    <w:basedOn w:val="TekstpodstawowywcityZnak"/>
    <w:link w:val="Tekstpodstawowyzwciciem2"/>
    <w:rsid w:val="009228B6"/>
    <w:rPr>
      <w:rFonts w:eastAsia="Calibri" w:cs="Arial"/>
      <w:szCs w:val="22"/>
      <w:lang w:eastAsia="en-US"/>
    </w:rPr>
  </w:style>
  <w:style w:type="character" w:styleId="Hipercze">
    <w:name w:val="Hyperlink"/>
    <w:rsid w:val="009228B6"/>
    <w:rPr>
      <w:color w:val="0000FF"/>
      <w:u w:val="single"/>
    </w:rPr>
  </w:style>
  <w:style w:type="character" w:styleId="UyteHipercze">
    <w:name w:val="FollowedHyperlink"/>
    <w:rsid w:val="009228B6"/>
    <w:rPr>
      <w:color w:val="800080"/>
      <w:u w:val="single"/>
    </w:rPr>
  </w:style>
  <w:style w:type="paragraph" w:styleId="NormalnyWeb">
    <w:name w:val="Normal (Web)"/>
    <w:basedOn w:val="Normalny"/>
    <w:rsid w:val="009228B6"/>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9228B6"/>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9228B6"/>
    <w:rPr>
      <w:i/>
      <w:iCs/>
    </w:rPr>
  </w:style>
  <w:style w:type="paragraph" w:styleId="Tekstpodstawowy2">
    <w:name w:val="Body Text 2"/>
    <w:basedOn w:val="Normalny"/>
    <w:link w:val="Tekstpodstawowy2Znak"/>
    <w:rsid w:val="009228B6"/>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9228B6"/>
    <w:rPr>
      <w:rFonts w:ascii="Times New Roman" w:eastAsia="Calibri" w:hAnsi="Times New Roman"/>
      <w:szCs w:val="22"/>
      <w:lang w:eastAsia="en-US"/>
    </w:rPr>
  </w:style>
  <w:style w:type="paragraph" w:styleId="Tekstpodstawowy3">
    <w:name w:val="Body Text 3"/>
    <w:basedOn w:val="Normalny"/>
    <w:link w:val="Tekstpodstawowy3Znak"/>
    <w:rsid w:val="009228B6"/>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9228B6"/>
    <w:rPr>
      <w:rFonts w:ascii="Arial" w:eastAsia="Calibri" w:hAnsi="Arial"/>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6251F7C097174DB2B833AEA3DF1C39A0"/>
        <w:category>
          <w:name w:val="Ogólne"/>
          <w:gallery w:val="placeholder"/>
        </w:category>
        <w:types>
          <w:type w:val="bbPlcHdr"/>
        </w:types>
        <w:behaviors>
          <w:behavior w:val="content"/>
        </w:behaviors>
        <w:guid w:val="{706178F8-9CAA-4F89-99C2-E3E69164EBA4}"/>
      </w:docPartPr>
      <w:docPartBody>
        <w:p w:rsidR="00113BFE" w:rsidRDefault="005F142D" w:rsidP="005F142D">
          <w:pPr>
            <w:pStyle w:val="6251F7C097174DB2B833AEA3DF1C39A0"/>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13BFE"/>
    <w:rsid w:val="00197045"/>
    <w:rsid w:val="00220383"/>
    <w:rsid w:val="00225DA4"/>
    <w:rsid w:val="00326ECF"/>
    <w:rsid w:val="005F142D"/>
    <w:rsid w:val="008B0C02"/>
    <w:rsid w:val="00972AFE"/>
    <w:rsid w:val="00AC1C25"/>
    <w:rsid w:val="00B40AE9"/>
    <w:rsid w:val="00C134B7"/>
    <w:rsid w:val="00DA02E7"/>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F142D"/>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6251F7C097174DB2B833AEA3DF1C39A0">
    <w:name w:val="6251F7C097174DB2B833AEA3DF1C39A0"/>
    <w:rsid w:val="005F14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B5402-0CC5-42E9-A799-691A460D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29</Pages>
  <Words>13468</Words>
  <Characters>83095</Characters>
  <Application>Microsoft Office Word</Application>
  <DocSecurity>0</DocSecurity>
  <Lines>692</Lines>
  <Paragraphs>192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96371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3</cp:revision>
  <cp:lastPrinted>2013-07-09T14:26:00Z</cp:lastPrinted>
  <dcterms:created xsi:type="dcterms:W3CDTF">2015-06-11T13:19:00Z</dcterms:created>
  <dcterms:modified xsi:type="dcterms:W3CDTF">2015-06-11T13:19:00Z</dcterms:modified>
  <cp:category>793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