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06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E1764">
            <w:t>16 czerwca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E1764">
            <w:t>812</w:t>
          </w:r>
        </w:sdtContent>
      </w:sdt>
    </w:p>
    <w:p w:rsidR="0032569A" w:rsidRPr="00093BBC" w:rsidRDefault="0032569A" w:rsidP="00071BEE">
      <w:pPr>
        <w:pStyle w:val="TEKSTOBWIESZCZENIENAZWAORGANUWYDAJCEGOOTJ"/>
      </w:pPr>
      <w:r w:rsidRPr="00093BBC">
        <w:t>OBWIESZCZENIE</w:t>
      </w:r>
    </w:p>
    <w:p w:rsidR="00CB616F" w:rsidRPr="00E448B4" w:rsidRDefault="00CB616F" w:rsidP="00CB616F">
      <w:pPr>
        <w:pStyle w:val="TEKSTOBWIESZCZENIENAZWAORGANUWYDAJCEGOOTJ"/>
      </w:pPr>
      <w:r w:rsidRPr="00E448B4">
        <w:t>MARSZAŁKA SEJMU RZECZYPOSPOLITEJ POLSKIEJ</w:t>
      </w:r>
    </w:p>
    <w:p w:rsidR="00CB616F" w:rsidRPr="00E448B4" w:rsidRDefault="00CB616F" w:rsidP="00CB616F">
      <w:pPr>
        <w:pStyle w:val="DATAOTJdatawydaniaobwieszczeniatekstujednolitego"/>
      </w:pPr>
      <w:r w:rsidRPr="00E448B4">
        <w:t xml:space="preserve">z dnia </w:t>
      </w:r>
      <w:r>
        <w:t>27 maja 2015</w:t>
      </w:r>
      <w:r w:rsidRPr="00E448B4">
        <w:t> r.</w:t>
      </w:r>
    </w:p>
    <w:p w:rsidR="00CB616F" w:rsidRPr="00E448B4" w:rsidRDefault="00CB616F" w:rsidP="00CB616F">
      <w:pPr>
        <w:pStyle w:val="TYTUOTJprzedmiotobwieszczeniatekstujednolitego"/>
      </w:pPr>
      <w:r w:rsidRPr="00E448B4">
        <w:t>w sprawie ogłoszenia jednolitego tekstu ustawy o działach administracji rządowej</w:t>
      </w:r>
    </w:p>
    <w:p w:rsidR="00CB616F" w:rsidRPr="00E448B4" w:rsidRDefault="00CB616F" w:rsidP="00CB616F">
      <w:pPr>
        <w:pStyle w:val="PKTOTJpunktobwieszczeniatekstujednolitegonp1"/>
      </w:pPr>
      <w:r w:rsidRPr="00E448B4">
        <w:t>1. Na podstawie</w:t>
      </w:r>
      <w:r>
        <w:t xml:space="preserve"> art. </w:t>
      </w:r>
      <w:r w:rsidRPr="00E448B4">
        <w:t>16</w:t>
      </w:r>
      <w:r>
        <w:t xml:space="preserve"> ust. </w:t>
      </w:r>
      <w:r w:rsidRPr="00E448B4">
        <w:t>1</w:t>
      </w:r>
      <w:r>
        <w:t xml:space="preserve"> zdanie</w:t>
      </w:r>
      <w:r w:rsidRPr="00E448B4">
        <w:t xml:space="preserve"> pierwsze ustawy z dnia 20 lipca 2000 r. o ogłaszaniu aktów normatywnych i niektórych innych aktów prawnych (</w:t>
      </w:r>
      <w:r>
        <w:t>Dz. U.</w:t>
      </w:r>
      <w:r w:rsidRPr="00E448B4">
        <w:t xml:space="preserve"> z 2011 r.</w:t>
      </w:r>
      <w:r>
        <w:t xml:space="preserve"> Nr </w:t>
      </w:r>
      <w:r w:rsidRPr="00E448B4">
        <w:t>197,</w:t>
      </w:r>
      <w:r>
        <w:t xml:space="preserve"> poz. </w:t>
      </w:r>
      <w:r w:rsidRPr="00E448B4">
        <w:t>1172</w:t>
      </w:r>
      <w:r>
        <w:t xml:space="preserve"> i Nr </w:t>
      </w:r>
      <w:r w:rsidRPr="00E448B4">
        <w:t>232,</w:t>
      </w:r>
      <w:r>
        <w:t xml:space="preserve"> poz. </w:t>
      </w:r>
      <w:r w:rsidRPr="00E448B4">
        <w:t>1378) ogłasza się w załączniku do niniejszego obwieszczenia jednolity tekst ustawy z dnia 4 września 1997 r. o działach administracji rządowej (</w:t>
      </w:r>
      <w:r>
        <w:t>Dz. U.</w:t>
      </w:r>
      <w:r w:rsidRPr="00E448B4">
        <w:t xml:space="preserve"> z 2013 r.</w:t>
      </w:r>
      <w:r>
        <w:t xml:space="preserve"> poz. </w:t>
      </w:r>
      <w:r w:rsidRPr="00E448B4">
        <w:t>743), z uwzględnieniem zmian wprowadzonych:</w:t>
      </w:r>
    </w:p>
    <w:p w:rsidR="00CB616F" w:rsidRPr="00E448B4" w:rsidRDefault="00CB616F" w:rsidP="00CB616F">
      <w:pPr>
        <w:pStyle w:val="PPKTOTJpodpunktwobwieszczeniutekstujednolitegonp1"/>
      </w:pPr>
      <w:r w:rsidRPr="00E448B4">
        <w:t>1)</w:t>
      </w:r>
      <w:r w:rsidRPr="00E448B4">
        <w:tab/>
        <w:t>ustawą z dnia 26 lipca 2013 r. o zmianie ustawy – Prawo energetyczne oraz niektórych innych ustaw (</w:t>
      </w:r>
      <w:r>
        <w:t>Dz. U. poz. </w:t>
      </w:r>
      <w:r w:rsidRPr="00E448B4">
        <w:t>984),</w:t>
      </w:r>
    </w:p>
    <w:p w:rsidR="00CB616F" w:rsidRDefault="00CB616F" w:rsidP="00CB616F">
      <w:pPr>
        <w:pStyle w:val="PPKTOTJpodpunktwobwieszczeniutekstujednolitegonp1"/>
      </w:pPr>
      <w:r w:rsidRPr="00E448B4">
        <w:t>2)</w:t>
      </w:r>
      <w:r w:rsidRPr="00E448B4">
        <w:tab/>
        <w:t>ustawą z dnia 14 marca 2014 r. o zmianie ustawy o kombatantach oraz niektórych osobach będących ofiarami represji wojennych i okresu powojennego oraz niektórych innych ustaw (</w:t>
      </w:r>
      <w:r>
        <w:t>Dz. U. poz. </w:t>
      </w:r>
      <w:r w:rsidRPr="00E448B4">
        <w:t>496),</w:t>
      </w:r>
    </w:p>
    <w:p w:rsidR="00CB616F" w:rsidRPr="00E448B4" w:rsidRDefault="00CB616F" w:rsidP="00CB616F">
      <w:pPr>
        <w:pStyle w:val="PPKTOTJpodpunktwobwieszczeniutekstujednolitegonp1"/>
      </w:pPr>
      <w:r>
        <w:t>3)</w:t>
      </w:r>
      <w:r>
        <w:tab/>
      </w:r>
      <w:r w:rsidRPr="00E448B4">
        <w:t>ustawą z dnia 9 maja 2014 r. o informowaniu o cenach towarów i usług (</w:t>
      </w:r>
      <w:r>
        <w:t>Dz. U. poz. </w:t>
      </w:r>
      <w:r w:rsidRPr="00E448B4">
        <w:t>915),</w:t>
      </w:r>
    </w:p>
    <w:p w:rsidR="00CB616F" w:rsidRPr="00E448B4" w:rsidRDefault="00CB616F" w:rsidP="00CB616F">
      <w:pPr>
        <w:pStyle w:val="PPKTOTJpodpunktwobwieszczeniutekstujednolitegonp1"/>
      </w:pPr>
      <w:r w:rsidRPr="00E448B4">
        <w:t>4)</w:t>
      </w:r>
      <w:r w:rsidRPr="00E448B4">
        <w:tab/>
        <w:t>ustawą z dnia 30 maja 2014 r. o zmianie ustawy o mniejszościach narodowych i etnicznych oraz o języku regiona</w:t>
      </w:r>
      <w:r w:rsidRPr="00CB616F">
        <w:t>l</w:t>
      </w:r>
      <w:r w:rsidRPr="00E448B4">
        <w:t>nym oraz ustawy o działach administracji rządowej (</w:t>
      </w:r>
      <w:r>
        <w:t>Dz. U. poz. </w:t>
      </w:r>
      <w:r w:rsidRPr="00E448B4">
        <w:t>829),</w:t>
      </w:r>
    </w:p>
    <w:p w:rsidR="00CB616F" w:rsidRPr="00E448B4" w:rsidRDefault="00CB616F" w:rsidP="00CB616F">
      <w:pPr>
        <w:pStyle w:val="PPKTOTJpodpunktwobwieszczeniutekstujednolitegonp1"/>
      </w:pPr>
      <w:r w:rsidRPr="00E448B4">
        <w:t>5)</w:t>
      </w:r>
      <w:r w:rsidRPr="00E448B4">
        <w:tab/>
        <w:t>ustawą z dnia 26 czerwca 2014 r. o niektórych umowach zawieranych w związku z realizacją zamówień o podstawowym znaczeniu dla bezpieczeństwa państwa (</w:t>
      </w:r>
      <w:r>
        <w:t>Dz. U. poz. </w:t>
      </w:r>
      <w:r w:rsidRPr="00E448B4">
        <w:t>932),</w:t>
      </w:r>
    </w:p>
    <w:p w:rsidR="00CB616F" w:rsidRPr="00E448B4" w:rsidRDefault="00CB616F" w:rsidP="00CB616F">
      <w:pPr>
        <w:pStyle w:val="PPKTOTJpodpunktwobwieszczeniutekstujednolitegonp1"/>
      </w:pPr>
      <w:r w:rsidRPr="00E448B4">
        <w:t>6)</w:t>
      </w:r>
      <w:r w:rsidRPr="00E448B4">
        <w:tab/>
        <w:t>ustawą z dnia 26 września 2014 r. o Polskiej Agencji Kosmicznej (</w:t>
      </w:r>
      <w:r>
        <w:t>Dz. U. poz. </w:t>
      </w:r>
      <w:r w:rsidRPr="00E448B4">
        <w:t>1533),</w:t>
      </w:r>
    </w:p>
    <w:p w:rsidR="00CB616F" w:rsidRPr="00E448B4" w:rsidRDefault="00CB616F" w:rsidP="00CB616F">
      <w:pPr>
        <w:pStyle w:val="PPKTOTJpodpunktwobwieszczeniutekstujednolitegonp1"/>
      </w:pPr>
      <w:r w:rsidRPr="00E448B4">
        <w:t>7)</w:t>
      </w:r>
      <w:r w:rsidRPr="00E448B4">
        <w:tab/>
        <w:t>ustawą z dnia 15 stycznia 2015 r. o zmianie ustawy o organizmach genetycznie zmodyfikowanych oraz niektórych innych ustaw (</w:t>
      </w:r>
      <w:r>
        <w:t>Dz. U. poz. </w:t>
      </w:r>
      <w:r w:rsidRPr="00E448B4">
        <w:t>277)</w:t>
      </w:r>
    </w:p>
    <w:p w:rsidR="00CB616F" w:rsidRPr="00E448B4" w:rsidRDefault="00CB616F" w:rsidP="00CB616F">
      <w:pPr>
        <w:pStyle w:val="CZWSPPPKTOTJczwsppodpunktwwobwieszczeniutekstujednolitego"/>
      </w:pPr>
      <w:r w:rsidRPr="00E448B4">
        <w:t xml:space="preserve">oraz zmian wynikających z przepisów ogłoszonych przed dniem </w:t>
      </w:r>
      <w:r>
        <w:t>26 maja</w:t>
      </w:r>
      <w:r w:rsidRPr="00E448B4">
        <w:t xml:space="preserve"> 2015 r.</w:t>
      </w:r>
    </w:p>
    <w:p w:rsidR="00CB616F" w:rsidRPr="00E448B4" w:rsidRDefault="00CB616F" w:rsidP="00CB616F">
      <w:pPr>
        <w:pStyle w:val="PKTOTJpunktobwieszczeniatekstujednolitegonp1"/>
      </w:pPr>
      <w:r w:rsidRPr="00E448B4">
        <w:t>2. Podany w załączniku do niniejszego obwieszczenia tekst jednolity ustawy nie obejmuje:</w:t>
      </w:r>
    </w:p>
    <w:p w:rsidR="00CB616F" w:rsidRPr="00E448B4" w:rsidRDefault="00CB616F" w:rsidP="00CB616F">
      <w:pPr>
        <w:pStyle w:val="PPKTOTJpodpunktwobwieszczeniutekstujednolitegonp1"/>
      </w:pPr>
      <w:r w:rsidRPr="00E448B4">
        <w:t>1)</w:t>
      </w:r>
      <w:r w:rsidRPr="00E448B4">
        <w:tab/>
        <w:t>odnośnika</w:t>
      </w:r>
      <w:r>
        <w:t xml:space="preserve"> nr </w:t>
      </w:r>
      <w:r w:rsidRPr="00E448B4">
        <w:t>1</w:t>
      </w:r>
      <w:r>
        <w:t xml:space="preserve"> oraz art. </w:t>
      </w:r>
      <w:r w:rsidRPr="00E448B4">
        <w:t>18</w:t>
      </w:r>
      <w:r>
        <w:t xml:space="preserve"> i art. </w:t>
      </w:r>
      <w:r w:rsidRPr="00E448B4">
        <w:t>34 ustawy z dnia 26 lipca 2013 r. o zmianie ustawy – Prawo energetyczne oraz niektórych innych ustaw (</w:t>
      </w:r>
      <w:r>
        <w:t>Dz. U. poz. </w:t>
      </w:r>
      <w:r w:rsidRPr="00E448B4">
        <w:t>984), które stanowią:</w:t>
      </w:r>
    </w:p>
    <w:p w:rsidR="00CB616F" w:rsidRPr="00E448B4" w:rsidRDefault="00CB616F" w:rsidP="00CB616F">
      <w:pPr>
        <w:pStyle w:val="PKTpunkt"/>
      </w:pPr>
      <w:r w:rsidRPr="00E448B4">
        <w:t>„</w:t>
      </w:r>
      <w:r w:rsidRPr="00A60DB9">
        <w:rPr>
          <w:rStyle w:val="IGindeksgrny"/>
        </w:rPr>
        <w:t>1)</w:t>
      </w:r>
      <w:r w:rsidRPr="00E448B4">
        <w:tab/>
        <w:t>Przepisy niniejszej ustawy wdrażają:</w:t>
      </w:r>
    </w:p>
    <w:p w:rsidR="00CB616F" w:rsidRPr="00E448B4" w:rsidRDefault="00CB616F" w:rsidP="00CB616F">
      <w:pPr>
        <w:pStyle w:val="LITlitera"/>
      </w:pPr>
      <w:r w:rsidRPr="00E448B4">
        <w:t>–</w:t>
      </w:r>
      <w:r>
        <w:tab/>
      </w:r>
      <w:r w:rsidRPr="00E448B4">
        <w:t>dyrektywę Parlamentu Europejskiego i Rady 2009/30/WE z dnia 23 kwietnia 2009 r. zmieniającą dyrekt</w:t>
      </w:r>
      <w:r w:rsidRPr="00CB616F">
        <w:t>y</w:t>
      </w:r>
      <w:r w:rsidRPr="00E448B4">
        <w:t>wę 98/70/WE odnoszącą się do specyfikacji benzyny i olejów napędowych oraz wprowadzającą mech</w:t>
      </w:r>
      <w:r w:rsidRPr="00CB616F">
        <w:t>a</w:t>
      </w:r>
      <w:r w:rsidRPr="00E448B4">
        <w:t>nizm monitorowania i ograniczania emisji gazów cieplarnianych oraz zmieniającą dyrektywę Rady 1999/32/WE odnoszącą się do specyfikacji paliw wykorzystywanych przez statki żeglugi śródlądowej oraz uchylającą dyrektywę 93/12/EWG (Dz. Urz. UE L 140 z 05.06.2009, str. 88),</w:t>
      </w:r>
    </w:p>
    <w:p w:rsidR="00CB616F" w:rsidRPr="00E448B4" w:rsidRDefault="00CB616F" w:rsidP="00CB616F">
      <w:pPr>
        <w:pStyle w:val="LITlitera"/>
      </w:pPr>
      <w:r w:rsidRPr="00E448B4">
        <w:t>–</w:t>
      </w:r>
      <w:r>
        <w:tab/>
      </w:r>
      <w:r w:rsidRPr="00E448B4">
        <w:t>dyrektywę Parlamentu Europejskiego i Rady 2009/28/WE z dnia 23 kwietnia 2009 r. w sprawie promow</w:t>
      </w:r>
      <w:r w:rsidRPr="00CB616F">
        <w:t>a</w:t>
      </w:r>
      <w:r w:rsidRPr="00E448B4">
        <w:t>nia stosowania energii ze źródeł odnawialnych zmieniającą i w następstwie uchylającą dyrektywy 2001/77/WE oraz 2003/30/WE (Dz. Urz. UE L 140 z 05.06.2009 r., str. 16),</w:t>
      </w:r>
      <w:bookmarkStart w:id="0" w:name="_GoBack"/>
      <w:bookmarkEnd w:id="0"/>
    </w:p>
    <w:p w:rsidR="00CB616F" w:rsidRPr="00E448B4" w:rsidRDefault="00CB616F" w:rsidP="00CB616F">
      <w:pPr>
        <w:pStyle w:val="LITlitera"/>
      </w:pPr>
      <w:r w:rsidRPr="00E448B4">
        <w:lastRenderedPageBreak/>
        <w:t>–</w:t>
      </w:r>
      <w:r>
        <w:tab/>
      </w:r>
      <w:r w:rsidRPr="00E448B4">
        <w:t>dyrektywę Parlamentu Europejskiego i Rady 2009/72/WE z dnia 13 lipca 2009 r. w sprawie wspólnych z</w:t>
      </w:r>
      <w:r w:rsidRPr="00CB616F">
        <w:t>a</w:t>
      </w:r>
      <w:r w:rsidRPr="00E448B4">
        <w:t>sad rynku wewnętrznego energii elektrycznej i uchylającą dyrektywę 2003/54/WE (</w:t>
      </w:r>
      <w:r>
        <w:t>Dz. U.</w:t>
      </w:r>
      <w:r w:rsidRPr="00E448B4">
        <w:t xml:space="preserve"> UE L z 2009 r.</w:t>
      </w:r>
      <w:r>
        <w:t xml:space="preserve"> Nr </w:t>
      </w:r>
      <w:r w:rsidRPr="00E448B4">
        <w:t>211,</w:t>
      </w:r>
      <w:r>
        <w:t xml:space="preserve"> poz. </w:t>
      </w:r>
      <w:r w:rsidRPr="00E448B4">
        <w:t>55),</w:t>
      </w:r>
    </w:p>
    <w:p w:rsidR="00CB616F" w:rsidRPr="00CB5A59" w:rsidRDefault="00CB616F" w:rsidP="00CB616F">
      <w:pPr>
        <w:pStyle w:val="LITlitera"/>
      </w:pPr>
      <w:r w:rsidRPr="00E448B4">
        <w:t>–</w:t>
      </w:r>
      <w:r>
        <w:tab/>
      </w:r>
      <w:r w:rsidRPr="00E448B4">
        <w:t>dyrektywę Parlamentu Europejskiego</w:t>
      </w:r>
      <w:r w:rsidRPr="00CB5A59">
        <w:t xml:space="preserve"> i Rady 2009/73/WE z dnia 13 lipca 2009 r. dotyczącą wspólnych z</w:t>
      </w:r>
      <w:r w:rsidRPr="00CB616F">
        <w:t>a</w:t>
      </w:r>
      <w:r w:rsidRPr="00CB5A59">
        <w:t>sad rynku wewnętrznego gazu ziemnego i uchylającą dyrektywę 2003/55/WE (</w:t>
      </w:r>
      <w:r>
        <w:t>Dz. U.</w:t>
      </w:r>
      <w:r w:rsidRPr="00CB5A59">
        <w:t xml:space="preserve"> UE L z 2009 r.</w:t>
      </w:r>
      <w:r>
        <w:t xml:space="preserve"> Nr </w:t>
      </w:r>
      <w:r w:rsidRPr="00CB5A59">
        <w:t>211, str. 94).”</w:t>
      </w:r>
    </w:p>
    <w:p w:rsidR="00CB616F" w:rsidRPr="00E448B4" w:rsidRDefault="00CB616F" w:rsidP="00CB616F">
      <w:pPr>
        <w:pStyle w:val="ARTartustawynprozporzdzenia"/>
      </w:pPr>
      <w:r w:rsidRPr="00E448B4">
        <w:t>„Art. 18. 1. Prezes Urzędu Regulacji Energetyki oraz wiceprezes Urzędu Regulacji Energetyki powołani na podstawie dotychczasowych przepisów pełnią swoją funkcję do czasu wyłonienia Prezesa Urzędu Regulacji Energ</w:t>
      </w:r>
      <w:r w:rsidRPr="00CB616F">
        <w:t>e</w:t>
      </w:r>
      <w:r w:rsidRPr="00E448B4">
        <w:t>tyki i wiceprezesa Urzędu Regulacji Energetyki w drodze otwartego i konkurencyjnego naboru.</w:t>
      </w:r>
    </w:p>
    <w:p w:rsidR="00CB616F" w:rsidRPr="00E448B4" w:rsidRDefault="00CB616F" w:rsidP="00CB616F">
      <w:pPr>
        <w:pStyle w:val="USTustnpkodeksu"/>
      </w:pPr>
      <w:r w:rsidRPr="00E448B4">
        <w:t>2. W terminie 6 miesięcy od dnia wejścia w życie niniejszej ustawy, Prezes Rady Ministrów ogłosi konkurs na stanowisko Prezesa Urzędu Regulacji Energetyki.”</w:t>
      </w:r>
    </w:p>
    <w:p w:rsidR="00CB616F" w:rsidRPr="00CB5A59" w:rsidRDefault="00CB616F" w:rsidP="00CB616F">
      <w:pPr>
        <w:pStyle w:val="ARTartustawynprozporzdzenia"/>
      </w:pPr>
      <w:r w:rsidRPr="00E448B4">
        <w:t>„</w:t>
      </w:r>
      <w:r w:rsidRPr="00CB5A59">
        <w:t>Art. 34. Ustawa wchodzi w życie po upływie 14 dni od dnia ogłoszenia, z wyjątkiem:</w:t>
      </w:r>
    </w:p>
    <w:p w:rsidR="00CB616F" w:rsidRPr="00E448B4" w:rsidRDefault="00CB616F" w:rsidP="00CB616F">
      <w:pPr>
        <w:pStyle w:val="PKTpunkt"/>
      </w:pPr>
      <w:r w:rsidRPr="00E448B4">
        <w:t>1)</w:t>
      </w:r>
      <w:r w:rsidRPr="00E448B4">
        <w:tab/>
        <w:t>art. 4e</w:t>
      </w:r>
      <w:r w:rsidRPr="00A60DB9">
        <w:rPr>
          <w:rStyle w:val="IGindeksgrny"/>
        </w:rPr>
        <w:t>1</w:t>
      </w:r>
      <w:r w:rsidRPr="00E448B4">
        <w:t> ustawy zmienianej w</w:t>
      </w:r>
      <w:r>
        <w:t> art. </w:t>
      </w:r>
      <w:r w:rsidRPr="00E448B4">
        <w:t>1, w brzmieniu nadanym niniejszą ustawą, który wchodzi w życie po upływie 12 miesięcy od dnia ogłoszenia;</w:t>
      </w:r>
    </w:p>
    <w:p w:rsidR="00CB616F" w:rsidRPr="00E448B4" w:rsidRDefault="00CB616F" w:rsidP="00CB616F">
      <w:pPr>
        <w:pStyle w:val="PKTpunkt"/>
      </w:pPr>
      <w:r w:rsidRPr="00E448B4">
        <w:t>2)</w:t>
      </w:r>
      <w:r w:rsidRPr="00E448B4">
        <w:tab/>
        <w:t>art. 44 ustawy zmienianej w</w:t>
      </w:r>
      <w:r>
        <w:t> art. </w:t>
      </w:r>
      <w:r w:rsidRPr="00E448B4">
        <w:t>1, w brzmieniu nadanym niniejszą ustawą, który wchodzi w życie z dniem 1 stycznia 2014 r.”;</w:t>
      </w:r>
    </w:p>
    <w:p w:rsidR="00CB616F" w:rsidRPr="00CB5A59" w:rsidRDefault="00CB616F" w:rsidP="00CB616F">
      <w:pPr>
        <w:pStyle w:val="PPKTOTJpodpunktwobwieszczeniutekstujednolitegonp1"/>
      </w:pPr>
      <w:r w:rsidRPr="00E448B4">
        <w:t>2)</w:t>
      </w:r>
      <w:r w:rsidRPr="00E448B4">
        <w:tab/>
        <w:t xml:space="preserve">art. </w:t>
      </w:r>
      <w:r w:rsidRPr="00CB5A59">
        <w:t>12</w:t>
      </w:r>
      <w:r>
        <w:t xml:space="preserve"> i art. </w:t>
      </w:r>
      <w:r w:rsidRPr="00CB5A59">
        <w:t>14 ustawy z dnia 14 marca 2014 r. o zmianie ustawy o kombatantach oraz niektórych osobach będących ofiarami represji wojennych i okresu powojennego oraz niektórych innych ustaw (</w:t>
      </w:r>
      <w:r>
        <w:t>Dz. U. poz. </w:t>
      </w:r>
      <w:r w:rsidRPr="00CB5A59">
        <w:t>496), które stanowią:</w:t>
      </w:r>
    </w:p>
    <w:p w:rsidR="00CB616F" w:rsidRDefault="00CB616F" w:rsidP="00CB616F">
      <w:pPr>
        <w:pStyle w:val="ARTartustawynprozporzdzenia"/>
      </w:pPr>
      <w:r w:rsidRPr="00AD0667">
        <w:rPr>
          <w:spacing w:val="-2"/>
        </w:rPr>
        <w:t>„Art. 12. 1. Osoba zajmująca w dniu wejścia w życie niniejszej ustawy stanowisko Kierownika Urzędu do Spraw</w:t>
      </w:r>
      <w:r w:rsidR="00AD0667">
        <w:br/>
      </w:r>
      <w:r>
        <w:t>Kombatantów i Osób Represjonowanych staje się Szefem Urzędu do Spraw Kombatantów i Osób Represj</w:t>
      </w:r>
      <w:r w:rsidRPr="00CB616F">
        <w:t>o</w:t>
      </w:r>
      <w:r>
        <w:t>now</w:t>
      </w:r>
      <w:r>
        <w:t>a</w:t>
      </w:r>
      <w:r>
        <w:t>nych w rozumieniu ustawy, o której mowa w art. 1, w brzmieniu nadanym niniejszą ustawą.</w:t>
      </w:r>
    </w:p>
    <w:p w:rsidR="00CB616F" w:rsidRPr="00E448B4" w:rsidRDefault="00CB616F" w:rsidP="00CB616F">
      <w:pPr>
        <w:pStyle w:val="USTustnpkodeksu"/>
      </w:pPr>
      <w:r w:rsidRPr="00E448B4">
        <w:t>2.</w:t>
      </w:r>
      <w:r>
        <w:t> </w:t>
      </w:r>
      <w:r w:rsidRPr="00E448B4">
        <w:t>Ilekroć w obowiązujących przepisach jest mowa o Kierowniku Urzędu do Spraw Kombatantów i Osób R</w:t>
      </w:r>
      <w:r w:rsidRPr="00CB616F">
        <w:t>e</w:t>
      </w:r>
      <w:r w:rsidRPr="00E448B4">
        <w:t>presjonowanych, rozumie się przez to Szefa Urzędu do Spraw Kombatantów i Osób Represjonowanych.”</w:t>
      </w:r>
    </w:p>
    <w:p w:rsidR="00CB616F" w:rsidRPr="00CB5A59" w:rsidRDefault="00CB616F" w:rsidP="00CB616F">
      <w:pPr>
        <w:pStyle w:val="ARTartustawynprozporzdzenia"/>
      </w:pPr>
      <w:r w:rsidRPr="00E448B4">
        <w:t>„</w:t>
      </w:r>
      <w:r w:rsidRPr="00CB5A59">
        <w:t>Art. 14. Ustawa wchodzi w życie po upływie 30 dni od dnia ogłoszenia, z wyjątkiem</w:t>
      </w:r>
      <w:r>
        <w:t xml:space="preserve"> art. </w:t>
      </w:r>
      <w:r w:rsidRPr="00CB5A59">
        <w:t>1</w:t>
      </w:r>
      <w:r>
        <w:t xml:space="preserve"> pkt </w:t>
      </w:r>
      <w:r w:rsidRPr="00CB5A59">
        <w:t>21</w:t>
      </w:r>
      <w:r>
        <w:t xml:space="preserve"> w </w:t>
      </w:r>
      <w:r w:rsidRPr="00CB5A59">
        <w:t>zakresie dotyczącym:</w:t>
      </w:r>
    </w:p>
    <w:p w:rsidR="00CB616F" w:rsidRPr="00E448B4" w:rsidRDefault="00CB616F" w:rsidP="00CB616F">
      <w:pPr>
        <w:pStyle w:val="PKTpunkt"/>
      </w:pPr>
      <w:r w:rsidRPr="00E448B4">
        <w:t>1)</w:t>
      </w:r>
      <w:r w:rsidRPr="00E448B4">
        <w:tab/>
        <w:t>art. 24a</w:t>
      </w:r>
      <w:r>
        <w:t xml:space="preserve"> ust. </w:t>
      </w:r>
      <w:r w:rsidRPr="00E448B4">
        <w:t>1</w:t>
      </w:r>
      <w:r>
        <w:t xml:space="preserve"> i </w:t>
      </w:r>
      <w:r w:rsidRPr="00E448B4">
        <w:t>2 ustawy, o której mowa w</w:t>
      </w:r>
      <w:r>
        <w:t> art. </w:t>
      </w:r>
      <w:r w:rsidRPr="00E448B4">
        <w:t>1, który wchodzi w życie po upływie 6 miesięcy od dnia ogł</w:t>
      </w:r>
      <w:r w:rsidRPr="00CB616F">
        <w:t>o</w:t>
      </w:r>
      <w:r w:rsidRPr="00E448B4">
        <w:t>szenia;</w:t>
      </w:r>
    </w:p>
    <w:p w:rsidR="00CB616F" w:rsidRPr="00E448B4" w:rsidRDefault="00CB616F" w:rsidP="00CB616F">
      <w:pPr>
        <w:pStyle w:val="PKTpunkt"/>
      </w:pPr>
      <w:r w:rsidRPr="00E448B4">
        <w:t>2)</w:t>
      </w:r>
      <w:r w:rsidRPr="00E448B4">
        <w:tab/>
        <w:t>art. 24a</w:t>
      </w:r>
      <w:r>
        <w:t xml:space="preserve"> ust. </w:t>
      </w:r>
      <w:r w:rsidRPr="00E448B4">
        <w:t>3 ustawy, o której mowa w</w:t>
      </w:r>
      <w:r>
        <w:t> art. </w:t>
      </w:r>
      <w:r w:rsidRPr="00E448B4">
        <w:t>1, który wchodzi w życie po upływie 12 miesięcy od dnia ogłosz</w:t>
      </w:r>
      <w:r w:rsidRPr="00CB616F">
        <w:t>e</w:t>
      </w:r>
      <w:r w:rsidRPr="00E448B4">
        <w:t>nia.”;</w:t>
      </w:r>
    </w:p>
    <w:p w:rsidR="00CB616F" w:rsidRPr="00E448B4" w:rsidRDefault="00CB616F" w:rsidP="00CB616F">
      <w:pPr>
        <w:pStyle w:val="PPKTOTJpodpunktwobwieszczeniutekstujednolitegonp1"/>
      </w:pPr>
      <w:r>
        <w:t>3)</w:t>
      </w:r>
      <w:r>
        <w:tab/>
      </w:r>
      <w:r w:rsidRPr="00E448B4">
        <w:t>odnośnika</w:t>
      </w:r>
      <w:r>
        <w:t xml:space="preserve"> nr </w:t>
      </w:r>
      <w:r w:rsidRPr="00E448B4">
        <w:t>1</w:t>
      </w:r>
      <w:r>
        <w:t xml:space="preserve"> oraz art. </w:t>
      </w:r>
      <w:r w:rsidRPr="00E448B4">
        <w:t>22</w:t>
      </w:r>
      <w:r>
        <w:t xml:space="preserve"> ust. </w:t>
      </w:r>
      <w:r w:rsidRPr="00E448B4">
        <w:t>1</w:t>
      </w:r>
      <w:r>
        <w:t xml:space="preserve"> i art. </w:t>
      </w:r>
      <w:r w:rsidRPr="00E448B4">
        <w:t>27 ustawy z dnia 9 maja 2014 r. o informowaniu o cenach towarów i usług (</w:t>
      </w:r>
      <w:r>
        <w:t>Dz. U. poz. </w:t>
      </w:r>
      <w:r w:rsidRPr="00E448B4">
        <w:t>915), które stanowią:</w:t>
      </w:r>
    </w:p>
    <w:p w:rsidR="00CB616F" w:rsidRPr="006A1B7F" w:rsidRDefault="00CB616F" w:rsidP="00CB616F">
      <w:pPr>
        <w:pStyle w:val="PKTpunkt"/>
      </w:pPr>
      <w:r w:rsidRPr="00E448B4">
        <w:t>„</w:t>
      </w:r>
      <w:r w:rsidRPr="00A60DB9">
        <w:rPr>
          <w:rStyle w:val="IGindeksgrny"/>
        </w:rPr>
        <w:t>1)</w:t>
      </w:r>
      <w:r w:rsidRPr="006A1B7F">
        <w:tab/>
        <w:t>Niniejsza ustawa dokonuje w zakresie swojej regulacji wdrożenia dyrektywy 98/6/WE Parlamentu Europe</w:t>
      </w:r>
      <w:r w:rsidRPr="00CB616F">
        <w:t>j</w:t>
      </w:r>
      <w:r w:rsidRPr="006A1B7F">
        <w:t>skiego i Rady z dnia 16 lutego 1998 r. w sprawie ochrony konsumenta przez podawanie cen produktów ofer</w:t>
      </w:r>
      <w:r w:rsidRPr="00CB616F">
        <w:t>o</w:t>
      </w:r>
      <w:r w:rsidRPr="006A1B7F">
        <w:t>wanych konsumentom (Dz. Urz. WE L 80 z 04.07.1998).”</w:t>
      </w:r>
    </w:p>
    <w:p w:rsidR="00CB616F" w:rsidRPr="00E448B4" w:rsidRDefault="00CB616F" w:rsidP="00CB616F">
      <w:pPr>
        <w:pStyle w:val="ARTartustawynprozporzdzenia"/>
      </w:pPr>
      <w:r w:rsidRPr="00E448B4">
        <w:t>Art. 22</w:t>
      </w:r>
      <w:r>
        <w:t>. </w:t>
      </w:r>
      <w:r w:rsidRPr="00E448B4">
        <w:t>„1. Do spraw wszczętych i niezakończonych do dnia wejścia w życie ustawy mają zastosowanie prz</w:t>
      </w:r>
      <w:r w:rsidRPr="00CB616F">
        <w:t>e</w:t>
      </w:r>
      <w:r w:rsidRPr="00E448B4">
        <w:t>pisy dotychczasowe.”</w:t>
      </w:r>
    </w:p>
    <w:p w:rsidR="00CB616F" w:rsidRDefault="00CB616F" w:rsidP="00CB616F">
      <w:pPr>
        <w:pStyle w:val="ARTartustawynprozporzdzenia"/>
      </w:pPr>
      <w:r w:rsidRPr="00E448B4">
        <w:t>„</w:t>
      </w:r>
      <w:r>
        <w:t>Art. </w:t>
      </w:r>
      <w:r w:rsidRPr="006A1B7F">
        <w:t>27. Ustawa wchodzi w życie po upływie 14 dni od dnia ogłoszenia.”;</w:t>
      </w:r>
    </w:p>
    <w:p w:rsidR="00CB616F" w:rsidRPr="00CB5A59" w:rsidRDefault="00CB616F" w:rsidP="00CB616F">
      <w:pPr>
        <w:pStyle w:val="PPKTOTJpodpunktwobwieszczeniutekstujednolitegonp1"/>
      </w:pPr>
      <w:r>
        <w:t>4</w:t>
      </w:r>
      <w:r w:rsidRPr="00CB5A59">
        <w:t>)</w:t>
      </w:r>
      <w:r w:rsidRPr="00CB5A59">
        <w:tab/>
        <w:t>art. 3 ustawy z dnia 30 maja 2014 r. o zmianie ustawy o mniejszościach narodowych i etnicznych oraz o języku regionalnym oraz ustawy o działach administracji rządowej (</w:t>
      </w:r>
      <w:r>
        <w:t>Dz. U. poz. </w:t>
      </w:r>
      <w:r w:rsidRPr="00CB5A59">
        <w:t>829), który stanowi:</w:t>
      </w:r>
    </w:p>
    <w:p w:rsidR="00CB616F" w:rsidRPr="00E448B4" w:rsidRDefault="00CB616F" w:rsidP="00CB616F">
      <w:pPr>
        <w:pStyle w:val="ARTartustawynprozporzdzenia"/>
      </w:pPr>
      <w:bookmarkStart w:id="1" w:name="f549_edocxs3v289"/>
      <w:bookmarkEnd w:id="1"/>
      <w:r w:rsidRPr="00E448B4">
        <w:t>„Art.</w:t>
      </w:r>
      <w:r>
        <w:t> </w:t>
      </w:r>
      <w:r w:rsidRPr="00E448B4">
        <w:t>3. Ustawa wchodzi w życie po upływie 14 dni od dnia ogłoszenia.”;</w:t>
      </w:r>
    </w:p>
    <w:p w:rsidR="00CB616F" w:rsidRPr="00CB5A59" w:rsidRDefault="00CB616F" w:rsidP="00CB616F">
      <w:pPr>
        <w:pStyle w:val="PPKTOTJpodpunktwobwieszczeniutekstujednolitegonp1"/>
      </w:pPr>
      <w:r w:rsidRPr="00E448B4">
        <w:t>5)</w:t>
      </w:r>
      <w:r w:rsidRPr="00E448B4">
        <w:tab/>
        <w:t xml:space="preserve">art. </w:t>
      </w:r>
      <w:r w:rsidRPr="00CB5A59">
        <w:t>34,</w:t>
      </w:r>
      <w:r>
        <w:t xml:space="preserve"> art. </w:t>
      </w:r>
      <w:r w:rsidRPr="00CB5A59">
        <w:t>36</w:t>
      </w:r>
      <w:r>
        <w:t xml:space="preserve"> i art. </w:t>
      </w:r>
      <w:r w:rsidRPr="00CB5A59">
        <w:t>38 ustawy z dnia 26 czerwca 2014 r. o niektórych umowach zawieranych w związku z realizacją zamówień o podstawowym znaczeniu dla bezpieczeństwa państwa (</w:t>
      </w:r>
      <w:r>
        <w:t>Dz. U. poz. </w:t>
      </w:r>
      <w:r w:rsidRPr="00CB5A59">
        <w:t>932), które stanowią:</w:t>
      </w:r>
    </w:p>
    <w:p w:rsidR="00CB616F" w:rsidRPr="00E448B4" w:rsidRDefault="00CB616F" w:rsidP="00CB616F">
      <w:pPr>
        <w:pStyle w:val="ARTartustawynprozporzdzenia"/>
      </w:pPr>
      <w:r w:rsidRPr="00E448B4">
        <w:t>„Art. 34. 1. Do umów offsetowych zawartych przed dniem wejścia w życie niniejszej ustawy stosuje się przep</w:t>
      </w:r>
      <w:r w:rsidRPr="00CB616F">
        <w:t>i</w:t>
      </w:r>
      <w:r w:rsidRPr="00E448B4">
        <w:t>sy dotychczasowe.</w:t>
      </w:r>
    </w:p>
    <w:p w:rsidR="00CB616F" w:rsidRPr="00E448B4" w:rsidRDefault="00CB616F" w:rsidP="00CB616F">
      <w:pPr>
        <w:pStyle w:val="USTustnpkodeksu"/>
      </w:pPr>
      <w:r w:rsidRPr="00E448B4">
        <w:t>2. Do zmian umów offsetowych zawartych przed dniem wejścia w życie niniejszej ustawy, dokonywanych po dniu wejścia w życie niniejszej ustawy stosuje się przepisy dotychczasowe.</w:t>
      </w:r>
    </w:p>
    <w:p w:rsidR="00CB616F" w:rsidRPr="00E448B4" w:rsidRDefault="00CB616F" w:rsidP="00CB616F">
      <w:pPr>
        <w:pStyle w:val="USTustnpkodeksu"/>
      </w:pPr>
      <w:r w:rsidRPr="00E448B4">
        <w:lastRenderedPageBreak/>
        <w:t>3. Do postępowań o zawarcie umowy offsetowej wszczętych i niezakończonych przed dniem wejścia w życie niniejszej ustawy stosuje się przepisy dotychczasowe.”</w:t>
      </w:r>
    </w:p>
    <w:p w:rsidR="00CB616F" w:rsidRPr="00E448B4" w:rsidRDefault="00CB616F" w:rsidP="00CB616F">
      <w:pPr>
        <w:pStyle w:val="ARTartustawynprozporzdzenia"/>
      </w:pPr>
      <w:r w:rsidRPr="00E448B4">
        <w:t>„Art. 36. 1. Minister właściwy do spraw gospodarki w zakresie, o którym mowa w</w:t>
      </w:r>
      <w:r>
        <w:t> art. </w:t>
      </w:r>
      <w:r w:rsidRPr="00E448B4">
        <w:t>34, pozostaje ministrem właściwym w rozumieniu przepisu</w:t>
      </w:r>
      <w:r>
        <w:t xml:space="preserve"> art. </w:t>
      </w:r>
      <w:r w:rsidRPr="00E448B4">
        <w:t>9</w:t>
      </w:r>
      <w:r>
        <w:t xml:space="preserve"> ust. </w:t>
      </w:r>
      <w:r w:rsidRPr="00E448B4">
        <w:t>1 ustawy z dnia 4 września 1997 r. o działach administracji rządowej w brzmieniu obowiązującym przed dniem wejścia w życie niniejszej ustawy.</w:t>
      </w:r>
    </w:p>
    <w:p w:rsidR="00CB616F" w:rsidRPr="00E448B4" w:rsidRDefault="00CB616F" w:rsidP="00CB616F">
      <w:pPr>
        <w:pStyle w:val="USTustnpkodeksu"/>
      </w:pPr>
      <w:r w:rsidRPr="00AD0667">
        <w:rPr>
          <w:spacing w:val="-2"/>
        </w:rPr>
        <w:t>2. Minister właściwy do spraw gospodarki, w terminie do końca drugiego kwartału po zakończeniu roku sprawo</w:t>
      </w:r>
      <w:r w:rsidR="00AD0667" w:rsidRPr="00AD0667">
        <w:rPr>
          <w:spacing w:val="-2"/>
        </w:rPr>
        <w:t>-</w:t>
      </w:r>
      <w:r w:rsidR="00AD0667" w:rsidRPr="00AD0667">
        <w:rPr>
          <w:spacing w:val="-2"/>
        </w:rPr>
        <w:br/>
      </w:r>
      <w:r w:rsidRPr="00E448B4">
        <w:t>zdawczego, przedkłada Radzie Ministrów roczne sprawozdanie z wykonania przez zagranicznych dostawców zob</w:t>
      </w:r>
      <w:r w:rsidRPr="00E448B4">
        <w:t>o</w:t>
      </w:r>
      <w:r w:rsidRPr="00E448B4">
        <w:t>wiązań offsetowych, wynikających z umów, dla których jest właściwy na podstawie</w:t>
      </w:r>
      <w:r>
        <w:t xml:space="preserve"> ust. </w:t>
      </w:r>
      <w:r w:rsidRPr="00E448B4">
        <w:t>1.”</w:t>
      </w:r>
    </w:p>
    <w:p w:rsidR="00CB616F" w:rsidRPr="00E448B4" w:rsidRDefault="00CB616F" w:rsidP="00CB616F">
      <w:pPr>
        <w:pStyle w:val="ARTartustawynprozporzdzenia"/>
      </w:pPr>
      <w:r w:rsidRPr="00E448B4">
        <w:t>„Art. 38. Ustawa wchodzi w życie po upływie 14 dni od dnia ogłoszenia.”;</w:t>
      </w:r>
    </w:p>
    <w:p w:rsidR="00CB616F" w:rsidRPr="00CB5A59" w:rsidRDefault="00CB616F" w:rsidP="00CB616F">
      <w:pPr>
        <w:pStyle w:val="PPKTOTJpodpunktwobwieszczeniutekstujednolitegonp1"/>
      </w:pPr>
      <w:r w:rsidRPr="00E448B4">
        <w:t>6)</w:t>
      </w:r>
      <w:r w:rsidRPr="00E448B4">
        <w:tab/>
        <w:t xml:space="preserve">art. </w:t>
      </w:r>
      <w:r w:rsidRPr="00CB5A59">
        <w:t>25 ustawy z dnia 26 września 2014 r. o Polskiej Agencji Kosmicznej (</w:t>
      </w:r>
      <w:r>
        <w:t>Dz. U. poz. </w:t>
      </w:r>
      <w:r w:rsidRPr="00CB5A59">
        <w:t>1533), który stanowi:</w:t>
      </w:r>
    </w:p>
    <w:p w:rsidR="00CB616F" w:rsidRPr="00E448B4" w:rsidRDefault="00CB616F" w:rsidP="00CB616F">
      <w:pPr>
        <w:pStyle w:val="ARTartustawynprozporzdzenia"/>
      </w:pPr>
      <w:r w:rsidRPr="00E448B4">
        <w:t>„Art. 25. Ustawa wchodzi w życie po upływie 3 miesięcy od dnia ogłoszenia, z wyjątkiem</w:t>
      </w:r>
      <w:r>
        <w:t xml:space="preserve"> art. </w:t>
      </w:r>
      <w:r w:rsidRPr="00E448B4">
        <w:t>22, który wch</w:t>
      </w:r>
      <w:r w:rsidRPr="00CB616F">
        <w:t>o</w:t>
      </w:r>
      <w:r w:rsidRPr="00E448B4">
        <w:t>dzi w życie z dniem ogłoszenia.”;</w:t>
      </w:r>
    </w:p>
    <w:p w:rsidR="00CB616F" w:rsidRPr="00E448B4" w:rsidRDefault="00CB616F" w:rsidP="00CB616F">
      <w:pPr>
        <w:pStyle w:val="PPKTOTJpodpunktwobwieszczeniutekstujednolitegonp1"/>
      </w:pPr>
      <w:r w:rsidRPr="00E448B4">
        <w:t>7)</w:t>
      </w:r>
      <w:r w:rsidRPr="00E448B4">
        <w:tab/>
        <w:t>odnośnika</w:t>
      </w:r>
      <w:r>
        <w:t xml:space="preserve"> nr </w:t>
      </w:r>
      <w:r w:rsidRPr="00E448B4">
        <w:t>2</w:t>
      </w:r>
      <w:r>
        <w:t xml:space="preserve"> oraz art. </w:t>
      </w:r>
      <w:r w:rsidRPr="00E448B4">
        <w:t>18 ustawy z dnia 15 stycznia 2015 r. o zmianie ustawy o organizmach genetycznie zmodyfikowanych oraz niektórych innych ustaw (</w:t>
      </w:r>
      <w:r>
        <w:t>Dz. U. poz. </w:t>
      </w:r>
      <w:r w:rsidRPr="00E448B4">
        <w:t>277), które stanowią:</w:t>
      </w:r>
    </w:p>
    <w:p w:rsidR="00CB616F" w:rsidRPr="00E448B4" w:rsidRDefault="00CB616F" w:rsidP="00CB616F">
      <w:pPr>
        <w:pStyle w:val="PKTpunkt"/>
      </w:pPr>
      <w:r w:rsidRPr="00E448B4">
        <w:t>„</w:t>
      </w:r>
      <w:r w:rsidRPr="00A60DB9">
        <w:rPr>
          <w:rStyle w:val="IGindeksgrny"/>
        </w:rPr>
        <w:t>2)</w:t>
      </w:r>
      <w:r w:rsidRPr="00E448B4">
        <w:tab/>
        <w:t>Niniejsza ustawa:</w:t>
      </w:r>
    </w:p>
    <w:p w:rsidR="00CB616F" w:rsidRPr="00E448B4" w:rsidRDefault="00CB616F" w:rsidP="00CB616F">
      <w:pPr>
        <w:pStyle w:val="LITlitera"/>
      </w:pPr>
      <w:r w:rsidRPr="00E448B4">
        <w:t>1)</w:t>
      </w:r>
      <w:r w:rsidRPr="00E448B4">
        <w:tab/>
        <w:t>wykonuje postanowienia:</w:t>
      </w:r>
    </w:p>
    <w:p w:rsidR="00CB616F" w:rsidRPr="00E448B4" w:rsidRDefault="00CB616F" w:rsidP="00CB616F">
      <w:pPr>
        <w:pStyle w:val="TIRtiret"/>
      </w:pPr>
      <w:r w:rsidRPr="00E448B4">
        <w:t>a)</w:t>
      </w:r>
      <w:r w:rsidRPr="00E448B4">
        <w:tab/>
        <w:t>rozporządzenia (WE)</w:t>
      </w:r>
      <w:r>
        <w:t xml:space="preserve"> nr </w:t>
      </w:r>
      <w:r w:rsidRPr="00E448B4">
        <w:t>1946/2003 Parlamentu Europejskiego i Rady z dnia 15 lipca 2003 r. w sprawie transgranicznego przemieszczania organizmów genetycznie zmo</w:t>
      </w:r>
      <w:r w:rsidR="008E3CE0">
        <w:t xml:space="preserve">dyfikowanych (Dz. Urz. UE L 287 </w:t>
      </w:r>
      <w:r w:rsidRPr="00E448B4">
        <w:t>z 05.11.2003, str. 1; Dz. Urz. UE Polskie wydanie specjalne, rozdz. 15,</w:t>
      </w:r>
      <w:r>
        <w:t xml:space="preserve"> t. </w:t>
      </w:r>
      <w:r w:rsidRPr="00E448B4">
        <w:t>7, str. 650),</w:t>
      </w:r>
    </w:p>
    <w:p w:rsidR="00CB616F" w:rsidRPr="00E448B4" w:rsidRDefault="00CB616F" w:rsidP="00CB616F">
      <w:pPr>
        <w:pStyle w:val="TIRtiret"/>
      </w:pPr>
      <w:r w:rsidRPr="00E448B4">
        <w:t>b)</w:t>
      </w:r>
      <w:r w:rsidRPr="00E448B4">
        <w:tab/>
        <w:t>rozporządzenia (WE)</w:t>
      </w:r>
      <w:r>
        <w:t xml:space="preserve"> nr </w:t>
      </w:r>
      <w:r w:rsidRPr="00E448B4">
        <w:t>1830/2003 Parlamentu Europejskiego i Rady z dnia 22 września 2003 r. dot</w:t>
      </w:r>
      <w:r w:rsidRPr="00CB616F">
        <w:t>y</w:t>
      </w:r>
      <w:r w:rsidRPr="00E448B4">
        <w:t>czącego możliwości śledzenia i etykietowania organizmów zmodyfikowanych genetycznie oraz moż</w:t>
      </w:r>
      <w:r w:rsidR="00AD0667">
        <w:t>-</w:t>
      </w:r>
      <w:r w:rsidR="00AD0667">
        <w:br/>
      </w:r>
      <w:r w:rsidRPr="00E448B4">
        <w:t>l</w:t>
      </w:r>
      <w:r w:rsidRPr="00CB616F">
        <w:t>i</w:t>
      </w:r>
      <w:r w:rsidRPr="00E448B4">
        <w:t>wości śledzenia żywności i produktów paszowych wyprodukowanych z organizmów zmodyfikow</w:t>
      </w:r>
      <w:r w:rsidRPr="00E448B4">
        <w:t>a</w:t>
      </w:r>
      <w:r w:rsidRPr="00E448B4">
        <w:t>nych genetycznie i zmieniającego dyrektywę 2001/18/WE (Dz. Urz. UE L 268 z 18.10.2003, str. 24, z późn. zm.; Dz. Urz. UE Polskie wydanie specjalne, rozdz. 13,</w:t>
      </w:r>
      <w:r>
        <w:t xml:space="preserve"> t. </w:t>
      </w:r>
      <w:r w:rsidRPr="00E448B4">
        <w:t>32, str. 455),</w:t>
      </w:r>
    </w:p>
    <w:p w:rsidR="00CB616F" w:rsidRPr="00E448B4" w:rsidRDefault="00CB616F" w:rsidP="00CB616F">
      <w:pPr>
        <w:pStyle w:val="TIRtiret"/>
      </w:pPr>
      <w:r w:rsidRPr="00E448B4">
        <w:t>c)</w:t>
      </w:r>
      <w:r w:rsidRPr="00E448B4">
        <w:tab/>
        <w:t>rozporządzenia Komisji (WE)</w:t>
      </w:r>
      <w:r>
        <w:t xml:space="preserve"> nr </w:t>
      </w:r>
      <w:r w:rsidRPr="00E448B4">
        <w:t>1981/2006 z dnia 22 grudnia 2006 r. ustalającego szczegółowe zasady wykonania przepisów</w:t>
      </w:r>
      <w:r>
        <w:t xml:space="preserve"> art. </w:t>
      </w:r>
      <w:r w:rsidRPr="00E448B4">
        <w:t>32 rozporządzenia (WE)</w:t>
      </w:r>
      <w:r>
        <w:t xml:space="preserve"> nr </w:t>
      </w:r>
      <w:r w:rsidRPr="00E448B4">
        <w:t xml:space="preserve">1829/2003 Parlamentu Europejskiego i Rady w odniesieniu do wspólnotowego laboratorium referencyjnego dla organizmów zmodyfikowanych </w:t>
      </w:r>
      <w:r w:rsidR="0075007F">
        <w:br/>
      </w:r>
      <w:r w:rsidRPr="00E448B4">
        <w:t>g</w:t>
      </w:r>
      <w:r w:rsidRPr="00CB616F">
        <w:t>e</w:t>
      </w:r>
      <w:r w:rsidRPr="00E448B4">
        <w:t>netycznie (Dz. Urz. UE L 368 z 23.12.2006, str. 99, z późn. zm.);</w:t>
      </w:r>
    </w:p>
    <w:p w:rsidR="00CB616F" w:rsidRPr="00E448B4" w:rsidRDefault="00CB616F" w:rsidP="00CB616F">
      <w:pPr>
        <w:pStyle w:val="LITlitera"/>
      </w:pPr>
      <w:r w:rsidRPr="00E448B4">
        <w:t>2)</w:t>
      </w:r>
      <w:r w:rsidRPr="00E448B4">
        <w:tab/>
        <w:t>uzupełnia wdrażanie postanowień:</w:t>
      </w:r>
    </w:p>
    <w:p w:rsidR="00CB616F" w:rsidRPr="00E448B4" w:rsidRDefault="00CB616F" w:rsidP="00CB616F">
      <w:pPr>
        <w:pStyle w:val="TIRtiret"/>
      </w:pPr>
      <w:r w:rsidRPr="00E448B4">
        <w:t>a)</w:t>
      </w:r>
      <w:r w:rsidRPr="00E448B4">
        <w:tab/>
        <w:t>dyrektywy Parlamentu Europejskiego i Rady 2001/18/WE z dnia 12 marca 2001 r. w sprawie zami</w:t>
      </w:r>
      <w:r w:rsidRPr="00CB616F">
        <w:t>e</w:t>
      </w:r>
      <w:r w:rsidRPr="00E448B4">
        <w:t>rzonego uwalniania do środowiska organizmów zmodyfikowanych genetycznie i uchylającej dyrektywę Rady 90/220/EWG (Dz. Urz. WE L 106 z 17.04.2001, str. 1, z późn. zm.; Dz. Urz. UE Polskie wydanie specjalne, rozdz. 15,</w:t>
      </w:r>
      <w:r>
        <w:t xml:space="preserve"> t. </w:t>
      </w:r>
      <w:r w:rsidRPr="00E448B4">
        <w:t>6, str. 77),</w:t>
      </w:r>
    </w:p>
    <w:p w:rsidR="00CB616F" w:rsidRPr="00CB5A59" w:rsidRDefault="00CB616F" w:rsidP="00CB616F">
      <w:pPr>
        <w:pStyle w:val="TIRtiret"/>
      </w:pPr>
      <w:r w:rsidRPr="00E448B4">
        <w:t>b)</w:t>
      </w:r>
      <w:r w:rsidRPr="00E448B4">
        <w:tab/>
      </w:r>
      <w:r w:rsidRPr="00CB5A59">
        <w:t>dyrektywy Parlamentu Europejskiego i Rady 2009/41/WE z dnia 6 maja 2009 r. w sprawie ogranicz</w:t>
      </w:r>
      <w:r w:rsidRPr="00CB616F">
        <w:t>o</w:t>
      </w:r>
      <w:r w:rsidRPr="00CB5A59">
        <w:t>nego stosowania mikroorganizmów zmodyfikowanych genetycznie (Dz. Urz. UE L 125 z 21.05.2009, str. 75).”</w:t>
      </w:r>
    </w:p>
    <w:p w:rsidR="00CB616F" w:rsidRPr="00CB5A59" w:rsidRDefault="00CB616F" w:rsidP="00CB616F">
      <w:pPr>
        <w:pStyle w:val="ARTartustawynprozporzdzenia"/>
      </w:pPr>
      <w:r w:rsidRPr="00E448B4">
        <w:t>„Art. </w:t>
      </w:r>
      <w:r w:rsidRPr="00CB5A59">
        <w:t>18. Ustawa wchodzi w życie po upływie 30 dni od dnia ogłoszenia.”.</w:t>
      </w:r>
    </w:p>
    <w:p w:rsidR="00CB616F" w:rsidRDefault="00CB616F" w:rsidP="00CB616F">
      <w:pPr>
        <w:pStyle w:val="NAZORGWYDnazwaorganuwydajcegoprojektowanyakt"/>
        <w:rPr>
          <w:rStyle w:val="Kkursywa"/>
        </w:rPr>
      </w:pPr>
      <w:r>
        <w:t xml:space="preserve">Marszałek Sejmu: </w:t>
      </w:r>
      <w:r w:rsidRPr="00A60DB9">
        <w:rPr>
          <w:rStyle w:val="Kkursywa"/>
        </w:rPr>
        <w:t>R. Sikorsk</w:t>
      </w:r>
      <w:r>
        <w:rPr>
          <w:rStyle w:val="Kkursywa"/>
        </w:rPr>
        <w:t>i</w:t>
      </w:r>
    </w:p>
    <w:p w:rsidR="00CB616F" w:rsidRDefault="00CB616F" w:rsidP="00CB616F">
      <w:pPr>
        <w:pStyle w:val="NAZORGWYDnazwaorganuwydajcegoprojektowanyakt"/>
        <w:rPr>
          <w:rStyle w:val="Kkursywa"/>
        </w:rPr>
      </w:pPr>
    </w:p>
    <w:p w:rsidR="00CB616F" w:rsidRPr="00093BBC" w:rsidRDefault="00CB616F" w:rsidP="00CB616F">
      <w:pPr>
        <w:pStyle w:val="NAZORGWYDnazwaorganuwydajcegoprojektowanyakt"/>
        <w:sectPr w:rsidR="00CB616F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8E3CE0" w:rsidRPr="00E448B4" w:rsidRDefault="0032569A" w:rsidP="008E3CE0">
      <w:pPr>
        <w:pStyle w:val="TEKSTZacznikido"/>
      </w:pPr>
      <w:r w:rsidRPr="00093BBC">
        <w:lastRenderedPageBreak/>
        <w:t xml:space="preserve">Załącznik </w:t>
      </w:r>
      <w:r w:rsidR="008E3CE0" w:rsidRPr="00E448B4">
        <w:t xml:space="preserve">do obwieszczenia Marszałka Sejmu Rzeczypospolitej Polskiej z dnia </w:t>
      </w:r>
      <w:r w:rsidR="008E3CE0">
        <w:t>27 maja 2015</w:t>
      </w:r>
      <w:r w:rsidR="008E3CE0" w:rsidRPr="00E448B4">
        <w:t> r. (poz</w:t>
      </w:r>
      <w:r w:rsidR="008E3CE0">
        <w:t xml:space="preserve">. </w:t>
      </w:r>
      <w:sdt>
        <w:sdtPr>
          <w:alias w:val="Numer pozycji"/>
          <w:tag w:val="Kategoria"/>
          <w:id w:val="495465613"/>
          <w:placeholder>
            <w:docPart w:val="D713693CA853445F9C80FA563C70B3A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E1764">
            <w:t>812</w:t>
          </w:r>
        </w:sdtContent>
      </w:sdt>
      <w:r w:rsidR="008E3CE0" w:rsidRPr="00E448B4">
        <w:t>)</w:t>
      </w:r>
    </w:p>
    <w:p w:rsidR="008E3CE0" w:rsidRPr="00E448B4" w:rsidRDefault="008E3CE0" w:rsidP="008E3CE0">
      <w:pPr>
        <w:pStyle w:val="OZNRODZAKTUtznustawalubrozporzdzenieiorganwydajcy"/>
      </w:pPr>
      <w:bookmarkStart w:id="2" w:name="f0549eTOs1v3316a"/>
      <w:bookmarkEnd w:id="2"/>
      <w:r w:rsidRPr="00E448B4">
        <w:t>USTAWA</w:t>
      </w:r>
    </w:p>
    <w:p w:rsidR="008E3CE0" w:rsidRPr="00E448B4" w:rsidRDefault="008E3CE0" w:rsidP="008E3CE0">
      <w:pPr>
        <w:pStyle w:val="DATAAKTUdatauchwalenialubwydaniaaktu"/>
      </w:pPr>
      <w:r w:rsidRPr="00E448B4">
        <w:t>z dnia 4 września 1997 r.</w:t>
      </w:r>
    </w:p>
    <w:p w:rsidR="008E3CE0" w:rsidRPr="00E448B4" w:rsidRDefault="008E3CE0" w:rsidP="008E3CE0">
      <w:pPr>
        <w:pStyle w:val="TYTUAKTUprzedmiotregulacjiustawylubrozporzdzenia"/>
      </w:pPr>
      <w:r w:rsidRPr="00E448B4">
        <w:t>o działach administracji rządowej</w:t>
      </w:r>
    </w:p>
    <w:p w:rsidR="008E3CE0" w:rsidRPr="00E448B4" w:rsidRDefault="008E3CE0" w:rsidP="008E3CE0">
      <w:pPr>
        <w:pStyle w:val="ROZDZODDZOZNoznaczenierozdziauluboddziau"/>
      </w:pPr>
      <w:r w:rsidRPr="00E448B4">
        <w:t>Rozdział 1</w:t>
      </w:r>
    </w:p>
    <w:p w:rsidR="008E3CE0" w:rsidRPr="00E448B4" w:rsidRDefault="008E3CE0" w:rsidP="008E3CE0">
      <w:pPr>
        <w:pStyle w:val="ROZDZODDZPRZEDMprzedmiotregulacjirozdziauluboddziau"/>
      </w:pPr>
      <w:r w:rsidRPr="00E448B4">
        <w:t>Przepisy ogólne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1.</w:t>
      </w:r>
      <w:r w:rsidRPr="00E448B4">
        <w:t> Ustawa określa zakres działów administracji rządowej, zwanych dalej „działami”, oraz właściwość ministra kierującego danym działem.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2.</w:t>
      </w:r>
      <w:r w:rsidRPr="00E448B4">
        <w:t> Ustawę stosuje się odpowiednio do przewodniczących określonych w ustawach komitetów, którzy są pow</w:t>
      </w:r>
      <w:r w:rsidRPr="008E3CE0">
        <w:t>o</w:t>
      </w:r>
      <w:r w:rsidRPr="00E448B4">
        <w:t>łani w skład Rady Ministrów – z zastrzeżeniem przepisów tych ustaw dotyczących kierowania działem przez komitet oraz z zastrzeżeniem</w:t>
      </w:r>
      <w:r>
        <w:t xml:space="preserve"> art. </w:t>
      </w:r>
      <w:r w:rsidRPr="00E448B4">
        <w:t>18.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3.</w:t>
      </w:r>
      <w:r w:rsidRPr="00CB5A59">
        <w:t> </w:t>
      </w:r>
      <w:r w:rsidRPr="00E448B4">
        <w:t>1. Ustalenie szczegółowego zakresu działania ministra kierującego określonym działem następuje na zasadach określonych w przepisach wydanych na podstawie</w:t>
      </w:r>
      <w:r>
        <w:t xml:space="preserve"> art. </w:t>
      </w:r>
      <w:r w:rsidRPr="00E448B4">
        <w:t>33</w:t>
      </w:r>
      <w:r>
        <w:t xml:space="preserve"> ust. </w:t>
      </w:r>
      <w:r w:rsidRPr="00E448B4">
        <w:t>1</w:t>
      </w:r>
      <w:r>
        <w:t xml:space="preserve"> pkt </w:t>
      </w:r>
      <w:r w:rsidRPr="00E448B4">
        <w:t>1 ustawy z dnia 8 sierpnia 1996 r. o Radzie Ministrów (</w:t>
      </w:r>
      <w:r>
        <w:t>Dz. U.</w:t>
      </w:r>
      <w:r w:rsidRPr="00E448B4">
        <w:t xml:space="preserve"> z 2012 r.</w:t>
      </w:r>
      <w:r>
        <w:t xml:space="preserve"> poz. </w:t>
      </w:r>
      <w:r w:rsidRPr="00E448B4">
        <w:t>392), z uwzględnieniem przepisów niniejszej ustawy.</w:t>
      </w:r>
    </w:p>
    <w:p w:rsidR="008E3CE0" w:rsidRPr="00E448B4" w:rsidRDefault="008E3CE0" w:rsidP="008E3CE0">
      <w:pPr>
        <w:pStyle w:val="USTustnpkodeksu"/>
      </w:pPr>
      <w:r w:rsidRPr="00E448B4">
        <w:t>2. Podział ministerstwa na komórki organizacyjne, dokonywany zgodnie z</w:t>
      </w:r>
      <w:r>
        <w:t> art. </w:t>
      </w:r>
      <w:r w:rsidRPr="00E448B4">
        <w:t>39 ustawy, o której mowa w</w:t>
      </w:r>
      <w:r>
        <w:t> ust. </w:t>
      </w:r>
      <w:r w:rsidRPr="00E448B4">
        <w:t>1, uwzględnia podział na działy w ten sposób, że działowi odpowiada w całości jeden lub więcej departamentów.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4.</w:t>
      </w:r>
      <w:r w:rsidRPr="00E448B4">
        <w:t> 1. Ministra kierującego określonym działem określa się jako ministra właściwego do spraw oznaczonych n</w:t>
      </w:r>
      <w:r w:rsidRPr="008E3CE0">
        <w:t>a</w:t>
      </w:r>
      <w:r w:rsidRPr="00E448B4">
        <w:t>zwą danego działu, określoną w</w:t>
      </w:r>
      <w:r>
        <w:t> art. </w:t>
      </w:r>
      <w:r w:rsidRPr="00E448B4">
        <w:t>5.</w:t>
      </w:r>
    </w:p>
    <w:p w:rsidR="008E3CE0" w:rsidRPr="00E448B4" w:rsidRDefault="008E3CE0" w:rsidP="008E3CE0">
      <w:pPr>
        <w:pStyle w:val="USTustnpkodeksu"/>
      </w:pPr>
      <w:r w:rsidRPr="00E448B4">
        <w:t>2. Minister kierujący działem administracji rządowej jest właściwy w sprawach z zakresu administracji rządowej określonych w ustawie, z wyjątkiem spraw zastrzeżonych w odrębnych przepisach do kompetencji innego organu.</w:t>
      </w:r>
    </w:p>
    <w:p w:rsidR="008E3CE0" w:rsidRPr="00E448B4" w:rsidRDefault="008E3CE0" w:rsidP="008E3CE0">
      <w:pPr>
        <w:pStyle w:val="USTustnpkodeksu"/>
      </w:pPr>
      <w:r w:rsidRPr="00E448B4">
        <w:t>3. Ministrowie właściwi do spraw oznaczonych nazwą danego działu mogą wykonywać inne zadania i kompetencje, jeżeli przewidują to przepisy odrębne.</w:t>
      </w:r>
    </w:p>
    <w:p w:rsidR="008E3CE0" w:rsidRPr="00E448B4" w:rsidRDefault="008E3CE0" w:rsidP="008E3CE0">
      <w:pPr>
        <w:pStyle w:val="USTustnpkodeksu"/>
      </w:pPr>
      <w:r w:rsidRPr="00E448B4">
        <w:t>4. Kierowanie działami administracji rządowej, o których mowa w</w:t>
      </w:r>
      <w:r>
        <w:t> art. </w:t>
      </w:r>
      <w:r w:rsidRPr="00E448B4">
        <w:t>5</w:t>
      </w:r>
      <w:r>
        <w:t xml:space="preserve"> pkt </w:t>
      </w:r>
      <w:r w:rsidRPr="00E448B4">
        <w:t>2, 3</w:t>
      </w:r>
      <w:r>
        <w:t xml:space="preserve"> i </w:t>
      </w:r>
      <w:r w:rsidRPr="00E448B4">
        <w:t>7, powierza się jednemu ministr</w:t>
      </w:r>
      <w:r w:rsidRPr="008E3CE0">
        <w:t>o</w:t>
      </w:r>
      <w:r w:rsidRPr="00E448B4">
        <w:t>wi.</w:t>
      </w:r>
    </w:p>
    <w:p w:rsidR="008E3CE0" w:rsidRPr="00E448B4" w:rsidRDefault="008E3CE0" w:rsidP="008E3CE0">
      <w:pPr>
        <w:pStyle w:val="USTustnpkodeksu"/>
      </w:pPr>
      <w:bookmarkStart w:id="3" w:name="f0549eTOs2v3595a"/>
      <w:bookmarkEnd w:id="3"/>
      <w:r w:rsidRPr="00E448B4">
        <w:t>5. Kierowanie działami administracji rządowej, o których mowa w</w:t>
      </w:r>
      <w:r>
        <w:t> art. </w:t>
      </w:r>
      <w:r w:rsidRPr="00E448B4">
        <w:t>5</w:t>
      </w:r>
      <w:r>
        <w:t xml:space="preserve"> pkt </w:t>
      </w:r>
      <w:r w:rsidRPr="00E448B4">
        <w:t>8</w:t>
      </w:r>
      <w:r>
        <w:t xml:space="preserve"> i </w:t>
      </w:r>
      <w:r w:rsidRPr="00E448B4">
        <w:t>27, powierza się jednemu ministrowi.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4a.</w:t>
      </w:r>
      <w:r w:rsidRPr="00CB5A59">
        <w:t> </w:t>
      </w:r>
      <w:r w:rsidRPr="00E448B4">
        <w:t>1. Minister kierujący działem administracji rządowej, z zastrzeżeniem</w:t>
      </w:r>
      <w:r>
        <w:t xml:space="preserve"> art. </w:t>
      </w:r>
      <w:r w:rsidRPr="00E448B4">
        <w:t>33a</w:t>
      </w:r>
      <w:r>
        <w:t xml:space="preserve"> ust. </w:t>
      </w:r>
      <w:r w:rsidRPr="00E448B4">
        <w:t>4, jest właściwy w sprawach uznawania kwalifikacji w zawodach regulowanych oraz w sprawach uznawania kwalifikacji do podejmow</w:t>
      </w:r>
      <w:r w:rsidRPr="008E3CE0">
        <w:t>a</w:t>
      </w:r>
      <w:r w:rsidRPr="00E448B4">
        <w:t>nia lub wykonywania działalności należących do tego działu.</w:t>
      </w:r>
    </w:p>
    <w:p w:rsidR="008E3CE0" w:rsidRPr="00E448B4" w:rsidRDefault="008E3CE0" w:rsidP="008E3CE0">
      <w:pPr>
        <w:pStyle w:val="USTustnpkodeksu"/>
      </w:pPr>
      <w:r w:rsidRPr="00E448B4">
        <w:t>2. Uznawanie kwalifikacji w zawodach regulowanych oraz uznawanie kwalifikacji do podejmowania lub wykon</w:t>
      </w:r>
      <w:r w:rsidRPr="008E3CE0">
        <w:t>y</w:t>
      </w:r>
      <w:r w:rsidRPr="00E448B4">
        <w:t>wania działalności należących do tego działu oznacza uznawanie tych kwalifikacji w znaczeniu przewidzianym w Unii Europejskiej.</w:t>
      </w:r>
    </w:p>
    <w:p w:rsidR="008E3CE0" w:rsidRPr="00E448B4" w:rsidRDefault="008E3CE0" w:rsidP="008E3CE0">
      <w:pPr>
        <w:pStyle w:val="USTustnpkodeksu"/>
      </w:pPr>
      <w:r w:rsidRPr="00E448B4">
        <w:t>3. Minister kierujący działem administracji rządowej może, w drodze rozporządzenia, upoważnić do wykonywania zadania określonego w</w:t>
      </w:r>
      <w:r>
        <w:t> ust. </w:t>
      </w:r>
      <w:r w:rsidRPr="00E448B4">
        <w:t>1 organ lub jednostkę organizacyjną podległą ministrowi, organ samorządu zawodowego, organizację gospodarczą lub organ rejestrowy.</w:t>
      </w:r>
    </w:p>
    <w:p w:rsidR="008E3CE0" w:rsidRPr="00E448B4" w:rsidRDefault="008E3CE0" w:rsidP="008E3CE0">
      <w:pPr>
        <w:pStyle w:val="ROZDZODDZOZNoznaczenierozdziauluboddziau"/>
      </w:pPr>
      <w:r w:rsidRPr="00E448B4">
        <w:t>Rozdział 2</w:t>
      </w:r>
    </w:p>
    <w:p w:rsidR="008E3CE0" w:rsidRPr="00E448B4" w:rsidRDefault="008E3CE0" w:rsidP="008E3CE0">
      <w:pPr>
        <w:pStyle w:val="ROZDZODDZPRZEDMprzedmiotregulacjirozdziauluboddziau"/>
      </w:pPr>
      <w:r w:rsidRPr="00E448B4">
        <w:t>Klasyfikacja działów administracji rządowej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5.</w:t>
      </w:r>
      <w:r w:rsidRPr="008E3CE0">
        <w:t> Ustala się następujące działy:</w:t>
      </w:r>
    </w:p>
    <w:p w:rsidR="008E3CE0" w:rsidRPr="00CB5A59" w:rsidRDefault="008E3CE0" w:rsidP="008E3CE0">
      <w:pPr>
        <w:pStyle w:val="PKTpunkt"/>
      </w:pPr>
      <w:r w:rsidRPr="00E448B4">
        <w:t>1)</w:t>
      </w:r>
      <w:r w:rsidRPr="00E448B4">
        <w:tab/>
      </w:r>
      <w:r w:rsidRPr="00CB5A59">
        <w:t>administracja publiczna;</w:t>
      </w:r>
    </w:p>
    <w:p w:rsidR="008E3CE0" w:rsidRPr="00CB5A59" w:rsidRDefault="008E3CE0" w:rsidP="008E3CE0">
      <w:pPr>
        <w:pStyle w:val="PKTpunkt"/>
      </w:pPr>
      <w:r w:rsidRPr="00CB5A59">
        <w:t>1a)</w:t>
      </w:r>
      <w:r w:rsidRPr="00E448B4">
        <w:tab/>
      </w:r>
      <w:r w:rsidRPr="00CB5A59">
        <w:t>budownictwo, lokalne planowanie i zagospodarowanie przestrzenne oraz mieszkalnictwo;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budżet;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finanse publiczne;</w:t>
      </w:r>
    </w:p>
    <w:p w:rsidR="008E3CE0" w:rsidRPr="00CB5A59" w:rsidRDefault="008E3CE0" w:rsidP="008E3CE0">
      <w:pPr>
        <w:pStyle w:val="PKTpunkt"/>
      </w:pPr>
      <w:r w:rsidRPr="00CB5A59">
        <w:lastRenderedPageBreak/>
        <w:t>4)</w:t>
      </w:r>
      <w:r w:rsidRPr="00CB5A59">
        <w:tab/>
        <w:t>gospodarka;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gospodarka morska;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gospodarka wodna;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instytucje finansowe;</w:t>
      </w:r>
    </w:p>
    <w:p w:rsidR="008E3CE0" w:rsidRPr="00CB5A59" w:rsidRDefault="008E3CE0" w:rsidP="008E3CE0">
      <w:pPr>
        <w:pStyle w:val="PKTpunkt"/>
      </w:pPr>
      <w:r w:rsidRPr="00CB5A59">
        <w:t>7a)</w:t>
      </w:r>
      <w:r w:rsidRPr="00CB5A59">
        <w:tab/>
        <w:t>informatyzacja;</w:t>
      </w:r>
    </w:p>
    <w:p w:rsidR="008E3CE0" w:rsidRPr="00CB5A59" w:rsidRDefault="008E3CE0" w:rsidP="008E3CE0">
      <w:pPr>
        <w:pStyle w:val="PKTpunkt"/>
      </w:pPr>
      <w:bookmarkStart w:id="4" w:name="f0549eTOs2v15158a"/>
      <w:bookmarkEnd w:id="4"/>
      <w:r w:rsidRPr="00CB5A59">
        <w:t>8)</w:t>
      </w:r>
      <w:r w:rsidRPr="00CB5A59">
        <w:tab/>
        <w:t>członkostwo Rzeczypospolitej Polskiej w Unii Europejskiej;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kultura i ochrona dziedzictwa narodowego;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kultura fizyczna;</w:t>
      </w:r>
    </w:p>
    <w:p w:rsidR="008E3CE0" w:rsidRPr="00CB5A59" w:rsidRDefault="008E3CE0" w:rsidP="008E3CE0">
      <w:pPr>
        <w:pStyle w:val="PKTpunkt"/>
      </w:pPr>
      <w:r w:rsidRPr="00CB5A59">
        <w:t>11)</w:t>
      </w:r>
      <w:r w:rsidRPr="00CB5A59">
        <w:tab/>
        <w:t>łączność;</w:t>
      </w:r>
    </w:p>
    <w:p w:rsidR="008E3CE0" w:rsidRPr="00CB5A59" w:rsidRDefault="008E3CE0" w:rsidP="008E3CE0">
      <w:pPr>
        <w:pStyle w:val="PKTpunkt"/>
      </w:pPr>
      <w:r w:rsidRPr="00CB5A59">
        <w:t>12)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13)</w:t>
      </w:r>
      <w:r w:rsidRPr="00CB5A59">
        <w:tab/>
        <w:t>nauka;</w:t>
      </w:r>
    </w:p>
    <w:p w:rsidR="008E3CE0" w:rsidRPr="00CB5A59" w:rsidRDefault="008E3CE0" w:rsidP="008E3CE0">
      <w:pPr>
        <w:pStyle w:val="PKTpunkt"/>
      </w:pPr>
      <w:r w:rsidRPr="00CB5A59">
        <w:t>14)</w:t>
      </w:r>
      <w:r w:rsidRPr="00CB5A59">
        <w:tab/>
        <w:t>obrona narodowa;</w:t>
      </w:r>
    </w:p>
    <w:p w:rsidR="008E3CE0" w:rsidRPr="00CB5A59" w:rsidRDefault="008E3CE0" w:rsidP="008E3CE0">
      <w:pPr>
        <w:pStyle w:val="PKTpunkt"/>
      </w:pPr>
      <w:r w:rsidRPr="00CB5A59">
        <w:t>15)</w:t>
      </w:r>
      <w:r w:rsidRPr="00CB5A59">
        <w:tab/>
        <w:t>oświata i wychowanie;</w:t>
      </w:r>
    </w:p>
    <w:p w:rsidR="008E3CE0" w:rsidRPr="00CB5A59" w:rsidRDefault="008E3CE0" w:rsidP="008E3CE0">
      <w:pPr>
        <w:pStyle w:val="PKTpunkt"/>
      </w:pPr>
      <w:r w:rsidRPr="00CB5A59">
        <w:t>16)</w:t>
      </w:r>
      <w:r w:rsidRPr="00CB5A59">
        <w:tab/>
        <w:t>praca;</w:t>
      </w:r>
    </w:p>
    <w:p w:rsidR="008E3CE0" w:rsidRPr="00CB5A59" w:rsidRDefault="008E3CE0" w:rsidP="008E3CE0">
      <w:pPr>
        <w:pStyle w:val="PKTpunkt"/>
      </w:pPr>
      <w:r w:rsidRPr="00CB5A59">
        <w:t>17)</w:t>
      </w:r>
      <w:r w:rsidRPr="00CB5A59">
        <w:tab/>
        <w:t>rolnictwo;</w:t>
      </w:r>
    </w:p>
    <w:p w:rsidR="008E3CE0" w:rsidRPr="00CB5A59" w:rsidRDefault="008E3CE0" w:rsidP="008E3CE0">
      <w:pPr>
        <w:pStyle w:val="PKTpunkt"/>
      </w:pPr>
      <w:r w:rsidRPr="00CB5A59">
        <w:t>18)</w:t>
      </w:r>
      <w:r w:rsidRPr="00CB5A59">
        <w:tab/>
        <w:t>rozwój wsi;</w:t>
      </w:r>
    </w:p>
    <w:p w:rsidR="008E3CE0" w:rsidRPr="00CB5A59" w:rsidRDefault="008E3CE0" w:rsidP="008E3CE0">
      <w:pPr>
        <w:pStyle w:val="PKTpunkt"/>
      </w:pPr>
      <w:r w:rsidRPr="00CB5A59">
        <w:t>18a)</w:t>
      </w:r>
      <w:r w:rsidRPr="00CB5A59">
        <w:tab/>
        <w:t>rozwój regionalny;</w:t>
      </w:r>
    </w:p>
    <w:p w:rsidR="008E3CE0" w:rsidRPr="00CB5A59" w:rsidRDefault="008E3CE0" w:rsidP="008E3CE0">
      <w:pPr>
        <w:pStyle w:val="PKTpunkt"/>
      </w:pPr>
      <w:r w:rsidRPr="00CB5A59">
        <w:t>18b)</w:t>
      </w:r>
      <w:r w:rsidRPr="00CB5A59">
        <w:tab/>
        <w:t>rynki rolne;</w:t>
      </w:r>
    </w:p>
    <w:p w:rsidR="008E3CE0" w:rsidRPr="00CB5A59" w:rsidRDefault="008E3CE0" w:rsidP="008E3CE0">
      <w:pPr>
        <w:pStyle w:val="PKTpunkt"/>
      </w:pPr>
      <w:r w:rsidRPr="00CB5A59">
        <w:t>18c)</w:t>
      </w:r>
      <w:r w:rsidRPr="00CB5A59">
        <w:tab/>
        <w:t>rybołówstwo;</w:t>
      </w:r>
    </w:p>
    <w:p w:rsidR="008E3CE0" w:rsidRPr="00CB5A59" w:rsidRDefault="008E3CE0" w:rsidP="008E3CE0">
      <w:pPr>
        <w:pStyle w:val="PKTpunkt"/>
      </w:pPr>
      <w:r w:rsidRPr="00CB5A59">
        <w:t>19)</w:t>
      </w:r>
      <w:r w:rsidRPr="00CB5A59">
        <w:tab/>
        <w:t>Skarb Państwa;</w:t>
      </w:r>
    </w:p>
    <w:p w:rsidR="008E3CE0" w:rsidRPr="00CB5A59" w:rsidRDefault="008E3CE0" w:rsidP="008E3CE0">
      <w:pPr>
        <w:pStyle w:val="PKTpunkt"/>
      </w:pPr>
      <w:r w:rsidRPr="00CB5A59">
        <w:t>20)</w:t>
      </w:r>
      <w:r w:rsidRPr="00CB5A59">
        <w:tab/>
        <w:t>sprawiedliwość;</w:t>
      </w:r>
    </w:p>
    <w:p w:rsidR="008E3CE0" w:rsidRPr="00CB5A59" w:rsidRDefault="008E3CE0" w:rsidP="008E3CE0">
      <w:pPr>
        <w:pStyle w:val="PKTpunkt"/>
      </w:pPr>
      <w:r w:rsidRPr="00CB5A59">
        <w:t>21)</w:t>
      </w:r>
      <w:r w:rsidRPr="00CB5A59">
        <w:tab/>
        <w:t>szkolnictwo wyższe;</w:t>
      </w:r>
    </w:p>
    <w:p w:rsidR="008E3CE0" w:rsidRPr="00CB5A59" w:rsidRDefault="008E3CE0" w:rsidP="008E3CE0">
      <w:pPr>
        <w:pStyle w:val="PKTpunkt"/>
      </w:pPr>
      <w:r w:rsidRPr="00CB5A59">
        <w:t>22)</w:t>
      </w:r>
      <w:r w:rsidRPr="00CB5A59">
        <w:tab/>
        <w:t>transport;</w:t>
      </w:r>
    </w:p>
    <w:p w:rsidR="008E3CE0" w:rsidRPr="00CB5A59" w:rsidRDefault="008E3CE0" w:rsidP="008E3CE0">
      <w:pPr>
        <w:pStyle w:val="PKTpunkt"/>
      </w:pPr>
      <w:r w:rsidRPr="00CB5A59">
        <w:t>22a)</w:t>
      </w:r>
      <w:r w:rsidRPr="00CB5A59">
        <w:tab/>
        <w:t>turystyka;</w:t>
      </w:r>
    </w:p>
    <w:p w:rsidR="008E3CE0" w:rsidRPr="00CB5A59" w:rsidRDefault="008E3CE0" w:rsidP="008E3CE0">
      <w:pPr>
        <w:pStyle w:val="PKTpunkt"/>
      </w:pPr>
      <w:r w:rsidRPr="00CB5A59">
        <w:t>23)</w:t>
      </w:r>
      <w:r w:rsidRPr="00CB5A59">
        <w:tab/>
        <w:t>środowisko;</w:t>
      </w:r>
    </w:p>
    <w:p w:rsidR="008E3CE0" w:rsidRPr="00CB5A59" w:rsidRDefault="008E3CE0" w:rsidP="008E3CE0">
      <w:pPr>
        <w:pStyle w:val="PKTpunkt"/>
      </w:pPr>
      <w:r w:rsidRPr="00CB5A59">
        <w:t>23a)</w:t>
      </w:r>
      <w:r w:rsidRPr="00CB5A59">
        <w:tab/>
        <w:t>rodzina;</w:t>
      </w:r>
    </w:p>
    <w:p w:rsidR="008E3CE0" w:rsidRPr="00CB5A59" w:rsidRDefault="008E3CE0" w:rsidP="008E3CE0">
      <w:pPr>
        <w:pStyle w:val="PKTpunkt"/>
      </w:pPr>
      <w:r w:rsidRPr="00CB5A59">
        <w:t>24)</w:t>
      </w:r>
      <w:r w:rsidRPr="00CB5A59">
        <w:tab/>
        <w:t>sprawy wewnętrzne;</w:t>
      </w:r>
    </w:p>
    <w:p w:rsidR="008E3CE0" w:rsidRPr="00CB5A59" w:rsidRDefault="008E3CE0" w:rsidP="008E3CE0">
      <w:pPr>
        <w:pStyle w:val="PKTpunkt"/>
      </w:pPr>
      <w:r w:rsidRPr="00CB5A59">
        <w:t>25)</w:t>
      </w:r>
      <w:r w:rsidRPr="00CB5A59">
        <w:tab/>
        <w:t>wyznania religijne oraz mniejszości narodowe i etniczne;</w:t>
      </w:r>
    </w:p>
    <w:p w:rsidR="008E3CE0" w:rsidRPr="00CB5A59" w:rsidRDefault="008E3CE0" w:rsidP="008E3CE0">
      <w:pPr>
        <w:pStyle w:val="PKTpunkt"/>
      </w:pPr>
      <w:r w:rsidRPr="00CB5A59">
        <w:t>26)</w:t>
      </w:r>
      <w:r w:rsidRPr="00CB5A59">
        <w:tab/>
        <w:t>zabezpieczenie społeczne;</w:t>
      </w:r>
    </w:p>
    <w:p w:rsidR="008E3CE0" w:rsidRPr="00CB5A59" w:rsidRDefault="008E3CE0" w:rsidP="008E3CE0">
      <w:pPr>
        <w:pStyle w:val="PKTpunkt"/>
      </w:pPr>
      <w:r w:rsidRPr="00CB5A59">
        <w:t>27)</w:t>
      </w:r>
      <w:r w:rsidRPr="00CB5A59">
        <w:tab/>
        <w:t>sprawy zagraniczne;</w:t>
      </w:r>
    </w:p>
    <w:p w:rsidR="008E3CE0" w:rsidRPr="00CB5A59" w:rsidRDefault="008E3CE0" w:rsidP="008E3CE0">
      <w:pPr>
        <w:pStyle w:val="PKTpunkt"/>
      </w:pPr>
      <w:r w:rsidRPr="00CB5A59">
        <w:t>28)</w:t>
      </w:r>
      <w:r w:rsidRPr="00CB5A59">
        <w:tab/>
        <w:t>zdrowie.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6.</w:t>
      </w:r>
      <w:r w:rsidRPr="008E3CE0">
        <w:t> 1. Dział</w:t>
      </w:r>
      <w:r w:rsidRPr="00AD0667">
        <w:rPr>
          <w:spacing w:val="20"/>
        </w:rPr>
        <w:t xml:space="preserve"> administracja publiczna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administracji, w tym organizacji urzędów administracji publicznej oraz procedur administracyjnych;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reform i organizacji struktur administracji publicznej;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zespolonej administracji rządowej w województwie;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podziału administracyjnego państwa oraz nazw jednostek osadniczych i obiektów fizjograficznych;</w:t>
      </w:r>
    </w:p>
    <w:p w:rsidR="008E3CE0" w:rsidRPr="00CB5A59" w:rsidRDefault="008E3CE0" w:rsidP="008E3CE0">
      <w:pPr>
        <w:pStyle w:val="PKTpunkt"/>
      </w:pPr>
      <w:r w:rsidRPr="00CB5A59">
        <w:t>4a)</w:t>
      </w:r>
      <w:r w:rsidRPr="00CB5A59">
        <w:tab/>
        <w:t>geodezji i kartografii;</w:t>
      </w:r>
    </w:p>
    <w:p w:rsidR="008E3CE0" w:rsidRPr="00CB5A59" w:rsidRDefault="008E3CE0" w:rsidP="008E3CE0">
      <w:pPr>
        <w:pStyle w:val="PKTpunkt"/>
      </w:pPr>
      <w:r w:rsidRPr="00CB5A59">
        <w:t>4b)</w:t>
      </w:r>
      <w:r w:rsidRPr="00CB5A59">
        <w:tab/>
        <w:t>przeciwdziałania skutkom klęsk żywiołowych i innych podobnych zdarzeń zagrażających bezpieczeństwu powszec</w:t>
      </w:r>
      <w:r w:rsidRPr="008E3CE0">
        <w:t>h</w:t>
      </w:r>
      <w:r w:rsidRPr="00CB5A59">
        <w:t>nemu;</w:t>
      </w:r>
    </w:p>
    <w:p w:rsidR="008E3CE0" w:rsidRPr="00CB5A59" w:rsidRDefault="008E3CE0" w:rsidP="008E3CE0">
      <w:pPr>
        <w:pStyle w:val="PKTpunkt"/>
      </w:pPr>
      <w:r w:rsidRPr="00CB5A59">
        <w:t>4c)</w:t>
      </w:r>
      <w:r w:rsidRPr="00CB5A59">
        <w:tab/>
        <w:t xml:space="preserve">usuwania skutków klęsk żywiołowych i innych podobnych zdarzeń zagrażających bezpieczeństwu powszechnemu; </w:t>
      </w:r>
    </w:p>
    <w:p w:rsidR="008E3CE0" w:rsidRPr="00CB5A59" w:rsidRDefault="008E3CE0" w:rsidP="008E3CE0">
      <w:pPr>
        <w:pStyle w:val="PKTpunkt"/>
      </w:pPr>
      <w:r w:rsidRPr="00CB5A59">
        <w:lastRenderedPageBreak/>
        <w:t>5)</w:t>
      </w:r>
      <w:bookmarkStart w:id="5" w:name="_Ref153700228"/>
      <w:r w:rsidRPr="00CB5A59">
        <w:tab/>
        <w:t>(uchylony)</w:t>
      </w:r>
      <w:bookmarkEnd w:id="5"/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zbiórek publicznych;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prowadzenia rejestru podmiotów wykonujących zawodową działalność lobbingową.</w:t>
      </w:r>
    </w:p>
    <w:p w:rsidR="008E3CE0" w:rsidRPr="00E448B4" w:rsidRDefault="008E3CE0" w:rsidP="008E3CE0">
      <w:pPr>
        <w:pStyle w:val="USTustnpkodeksu"/>
      </w:pPr>
      <w:r w:rsidRPr="00E448B4">
        <w:t>2. Minister właściwy do spraw administracji publicznej sprawuje nadzór nad Głównym Geodetą Kraju, Krajową Komisją Uwłaszczeniową oraz, na podstawie kryterium zgodności z prawem, nad działalnością regionalnych izb obr</w:t>
      </w:r>
      <w:r w:rsidRPr="008E3CE0">
        <w:t>a</w:t>
      </w:r>
      <w:r w:rsidRPr="00E448B4">
        <w:t>chunkowych.</w:t>
      </w:r>
    </w:p>
    <w:p w:rsidR="008E3CE0" w:rsidRPr="00E448B4" w:rsidRDefault="008E3CE0" w:rsidP="008E3CE0">
      <w:pPr>
        <w:pStyle w:val="USTustnpkodeksu"/>
      </w:pPr>
      <w:r w:rsidRPr="00E448B4">
        <w:t>3. Ilekroć właściwy minister lub kierownik urzędu centralnego określa, na podstawie przepisów odrębnych, teryt</w:t>
      </w:r>
      <w:r w:rsidRPr="008E3CE0">
        <w:t>o</w:t>
      </w:r>
      <w:r w:rsidRPr="00E448B4">
        <w:t>rialny zakres działania podległych mu lub nadzorowanych przez niego urzędów albo innych jednostek organizacyjnych, określenie to następuje w porozumieniu z ministrem właściwym do spraw administracji publicznej.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7.</w:t>
      </w:r>
      <w:r w:rsidRPr="008E3CE0">
        <w:t xml:space="preserve"> Dział </w:t>
      </w:r>
      <w:r w:rsidRPr="00AD0667">
        <w:rPr>
          <w:spacing w:val="20"/>
        </w:rPr>
        <w:t xml:space="preserve">budżet </w:t>
      </w:r>
      <w:r w:rsidRPr="008E3CE0">
        <w:t>obejmuje sprawy:</w:t>
      </w:r>
    </w:p>
    <w:p w:rsidR="008E3CE0" w:rsidRPr="00E448B4" w:rsidRDefault="008E3CE0" w:rsidP="008E3CE0">
      <w:pPr>
        <w:pStyle w:val="PKTpunkt"/>
      </w:pPr>
      <w:r w:rsidRPr="00E448B4">
        <w:t>1)</w:t>
      </w:r>
      <w:r w:rsidRPr="00E448B4">
        <w:tab/>
        <w:t>opracowywania budżetu państwa, wykonywania – z wyjątkiem spraw zastrzeżonych do kompetencji ministra wł</w:t>
      </w:r>
      <w:r w:rsidRPr="008E3CE0">
        <w:t>a</w:t>
      </w:r>
      <w:r w:rsidRPr="00E448B4">
        <w:t>ś</w:t>
      </w:r>
      <w:r w:rsidR="00AD0667">
        <w:t>-</w:t>
      </w:r>
      <w:r w:rsidR="00AD0667">
        <w:br/>
      </w:r>
      <w:r w:rsidRPr="00E448B4">
        <w:t>ciwego do spraw finansów publicznych – budżetu państwa, kontroli realizacji budżetu państwa oraz przygotowyw</w:t>
      </w:r>
      <w:r w:rsidRPr="008E3CE0">
        <w:t>a</w:t>
      </w:r>
      <w:r w:rsidRPr="00E448B4">
        <w:t>nia sprawozdań z wykonania budżetu państwa;</w:t>
      </w:r>
    </w:p>
    <w:p w:rsidR="008E3CE0" w:rsidRPr="008E3CE0" w:rsidRDefault="008E3CE0" w:rsidP="008E3CE0">
      <w:pPr>
        <w:pStyle w:val="PKTpunkt"/>
      </w:pPr>
      <w:r w:rsidRPr="00E448B4">
        <w:t>2)</w:t>
      </w:r>
      <w:r w:rsidRPr="00E448B4">
        <w:tab/>
        <w:t>systemu finansowania:</w:t>
      </w:r>
    </w:p>
    <w:p w:rsidR="008E3CE0" w:rsidRPr="00E448B4" w:rsidRDefault="008E3CE0" w:rsidP="008E3CE0">
      <w:pPr>
        <w:pStyle w:val="LITlitera"/>
      </w:pPr>
      <w:r w:rsidRPr="00E448B4">
        <w:t>a)</w:t>
      </w:r>
      <w:r w:rsidRPr="00E448B4">
        <w:tab/>
        <w:t>samorządu terytorialnego,</w:t>
      </w:r>
    </w:p>
    <w:p w:rsidR="008E3CE0" w:rsidRPr="00E448B4" w:rsidRDefault="008E3CE0" w:rsidP="008E3CE0">
      <w:pPr>
        <w:pStyle w:val="LITlitera"/>
      </w:pPr>
      <w:r w:rsidRPr="00E448B4">
        <w:t>b)</w:t>
      </w:r>
      <w:r w:rsidRPr="00E448B4">
        <w:tab/>
        <w:t>sfery budżetowej,</w:t>
      </w:r>
    </w:p>
    <w:p w:rsidR="008E3CE0" w:rsidRPr="00E448B4" w:rsidRDefault="008E3CE0" w:rsidP="008E3CE0">
      <w:pPr>
        <w:pStyle w:val="LITlitera"/>
      </w:pPr>
      <w:r w:rsidRPr="00E448B4">
        <w:t>c)</w:t>
      </w:r>
      <w:r w:rsidRPr="00E448B4">
        <w:tab/>
        <w:t>bezpieczeństwa państwa;</w:t>
      </w:r>
    </w:p>
    <w:p w:rsidR="008E3CE0" w:rsidRPr="00E448B4" w:rsidRDefault="008E3CE0" w:rsidP="008E3CE0">
      <w:pPr>
        <w:pStyle w:val="PKTpunkt"/>
      </w:pPr>
      <w:r w:rsidRPr="00E448B4">
        <w:t>3)</w:t>
      </w:r>
      <w:r w:rsidRPr="00E448B4">
        <w:tab/>
        <w:t>wynikające z zarządzania długiem publicznym.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8.</w:t>
      </w:r>
      <w:r w:rsidRPr="00E448B4">
        <w:t> 1. Dział</w:t>
      </w:r>
      <w:r w:rsidRPr="00AD0667">
        <w:rPr>
          <w:spacing w:val="20"/>
        </w:rPr>
        <w:t xml:space="preserve"> finanse publiczne </w:t>
      </w:r>
      <w:r w:rsidRPr="00E448B4">
        <w:t>obejmuje sprawy realizacji dochodów i wydatków budżetu państwa.</w:t>
      </w:r>
    </w:p>
    <w:p w:rsidR="008E3CE0" w:rsidRPr="008E3CE0" w:rsidRDefault="008E3CE0" w:rsidP="008E3CE0">
      <w:pPr>
        <w:pStyle w:val="USTustnpkodeksu"/>
      </w:pPr>
      <w:r w:rsidRPr="00E448B4">
        <w:t>2. Minister właściwy do spraw finansów publicznych odpowiada, na zasadach,</w:t>
      </w:r>
      <w:r w:rsidRPr="008E3CE0">
        <w:t xml:space="preserve"> w trybie i w granicach określonych odrębnymi przepisami, w szczególności za: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realizację dochodów z podatków bezpośrednich, pośrednich oraz opłat;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koordynowanie i organizowanie współpracy finansowej, kredytowej i płatniczej z zagranicą, współdziałanie w opracowywaniu związanych z tym spraw oraz współpracę z międzynarodowymi organizacjami finansowymi;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realizację przepisów dotyczących ceł;</w:t>
      </w:r>
    </w:p>
    <w:p w:rsidR="008E3CE0" w:rsidRPr="00CB5A59" w:rsidRDefault="008E3CE0" w:rsidP="008E3CE0">
      <w:pPr>
        <w:pStyle w:val="PKTpunkt"/>
      </w:pPr>
      <w:bookmarkStart w:id="6" w:name="f0549eTOs4v13864a"/>
      <w:bookmarkEnd w:id="6"/>
      <w:r w:rsidRPr="00CB5A59">
        <w:t>3a)</w:t>
      </w:r>
      <w:r w:rsidRPr="00CB5A59">
        <w:tab/>
        <w:t>współpracę w tworzeniu Wspólnej Taryfy Celnej;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finansowanie jednostek realizujących zadania objęte budżetem państwa i finansowanie samorządu terytorialnego;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dochodzenie należności Skarbu Państwa;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E84FA7">
        <w:rPr>
          <w:rStyle w:val="IGindeksgrny"/>
        </w:rPr>
        <w:footnoteReference w:id="1"/>
      </w:r>
      <w:r w:rsidRPr="00E84FA7">
        <w:rPr>
          <w:rStyle w:val="IGindeksgrny"/>
        </w:rPr>
        <w:t>)</w:t>
      </w:r>
      <w:r w:rsidRPr="00CB5A59">
        <w:tab/>
        <w:t>gry losowe, zakłady wzajemne, gry na automatach i gry na automatach o niskich wygranych;</w:t>
      </w:r>
    </w:p>
    <w:p w:rsidR="008E3CE0" w:rsidRPr="00CB5A59" w:rsidRDefault="008E3CE0" w:rsidP="008E3CE0">
      <w:pPr>
        <w:pStyle w:val="PKTpunkt"/>
      </w:pPr>
      <w:r w:rsidRPr="00AD0667">
        <w:rPr>
          <w:rStyle w:val="Ppogrubienie"/>
        </w:rPr>
        <w:t>6)</w:t>
      </w:r>
      <w:bookmarkStart w:id="7" w:name="_Ref416937389"/>
      <w:r w:rsidRPr="00E84FA7">
        <w:rPr>
          <w:rStyle w:val="IGindeksgrny"/>
        </w:rPr>
        <w:footnoteReference w:id="2"/>
      </w:r>
      <w:bookmarkEnd w:id="7"/>
      <w:r w:rsidRPr="00E84FA7">
        <w:rPr>
          <w:rStyle w:val="IGindeksgrny"/>
        </w:rPr>
        <w:t>)</w:t>
      </w:r>
      <w:r w:rsidRPr="00CB5A59">
        <w:tab/>
      </w:r>
      <w:r w:rsidRPr="00F219EA">
        <w:rPr>
          <w:rStyle w:val="Ppogrubienie"/>
        </w:rPr>
        <w:t>gry losowe, zakłady wzajemne i gry na automatach;</w:t>
      </w:r>
    </w:p>
    <w:p w:rsidR="008E3CE0" w:rsidRPr="00CB5A59" w:rsidRDefault="008E3CE0" w:rsidP="008E3CE0">
      <w:pPr>
        <w:pStyle w:val="PKTpunkt"/>
      </w:pPr>
      <w:bookmarkStart w:id="8" w:name="f0549eTOs5v2358a"/>
      <w:bookmarkEnd w:id="8"/>
      <w:r w:rsidRPr="00CB5A59">
        <w:t>7)</w:t>
      </w:r>
      <w:r w:rsidRPr="00CB5A59">
        <w:tab/>
        <w:t>rachunkowość i rewizję finansową;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prawo dewizowe;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bilans finansów sektora publicznego i prognozowanie bilansu płatniczego;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kontrolę skarbową oraz nadzór nad organami kontroli skarbowej;</w:t>
      </w:r>
    </w:p>
    <w:p w:rsidR="008E3CE0" w:rsidRPr="00CB5A59" w:rsidRDefault="008E3CE0" w:rsidP="008E3CE0">
      <w:pPr>
        <w:pStyle w:val="PKTpunkt"/>
      </w:pPr>
      <w:r w:rsidRPr="00CB5A59">
        <w:t>10a)</w:t>
      </w:r>
      <w:r w:rsidRPr="00CB5A59">
        <w:tab/>
        <w:t>koordynację kontroli zarządczej i audytu wewnętrznego w jednostkach sektora finansów publicznych;</w:t>
      </w:r>
    </w:p>
    <w:p w:rsidR="008E3CE0" w:rsidRPr="00CB5A59" w:rsidRDefault="008E3CE0" w:rsidP="008E3CE0">
      <w:pPr>
        <w:pStyle w:val="PKTpunkt"/>
      </w:pPr>
      <w:r w:rsidRPr="00CB5A59">
        <w:t>10b)</w:t>
      </w:r>
      <w:r w:rsidRPr="00CB5A59">
        <w:tab/>
        <w:t>sprawy odpowiedzialności za naruszenie dyscypliny finansów publicznych</w:t>
      </w:r>
      <w:r>
        <w:t>.</w:t>
      </w:r>
    </w:p>
    <w:p w:rsidR="008E3CE0" w:rsidRPr="00F219EA" w:rsidRDefault="008E3CE0" w:rsidP="008E3CE0">
      <w:pPr>
        <w:pStyle w:val="PKTpunkt"/>
      </w:pPr>
      <w:r w:rsidRPr="00CB5A59">
        <w:t>11)</w:t>
      </w:r>
      <w:r w:rsidRPr="00CB5A59">
        <w:tab/>
      </w:r>
      <w:r w:rsidRPr="00E448B4">
        <w:t>(uchylony)</w:t>
      </w:r>
      <w:r w:rsidRPr="00E84FA7">
        <w:rPr>
          <w:rStyle w:val="IGindeksgrny"/>
        </w:rPr>
        <w:footnoteReference w:id="3"/>
      </w:r>
      <w:r w:rsidRPr="00E84FA7">
        <w:rPr>
          <w:rStyle w:val="IGindeksgrny"/>
        </w:rPr>
        <w:t>)</w:t>
      </w:r>
    </w:p>
    <w:p w:rsidR="008E3CE0" w:rsidRPr="00E448B4" w:rsidRDefault="008E3CE0" w:rsidP="008E3CE0">
      <w:pPr>
        <w:pStyle w:val="USTustnpkodeksu"/>
      </w:pPr>
      <w:bookmarkStart w:id="9" w:name="f0549eTOs5v3464a"/>
      <w:bookmarkEnd w:id="9"/>
      <w:r>
        <w:t>3. (uchylony)</w:t>
      </w:r>
    </w:p>
    <w:p w:rsidR="008E3CE0" w:rsidRPr="00E448B4" w:rsidRDefault="008E3CE0" w:rsidP="008E3CE0">
      <w:pPr>
        <w:pStyle w:val="USTustnpkodeksu"/>
      </w:pPr>
      <w:r w:rsidRPr="00E448B4">
        <w:lastRenderedPageBreak/>
        <w:t>4. Ministrowi właściwemu do spraw finansów publicznych podlegają Generalny Inspektor Kontroli Skarbowej, Szef Służby Celnej, dyrektorzy izb skarbowych i naczelnicy urzędów skarbowych.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9</w:t>
      </w:r>
      <w:bookmarkStart w:id="10" w:name="f0549eTOs5v8569a"/>
      <w:bookmarkEnd w:id="10"/>
      <w:r w:rsidRPr="00382F77">
        <w:rPr>
          <w:rStyle w:val="Ppogrubienie"/>
        </w:rPr>
        <w:t>.</w:t>
      </w:r>
      <w:r w:rsidRPr="00CB5A59">
        <w:t> </w:t>
      </w:r>
      <w:r w:rsidRPr="00E448B4">
        <w:t>1.</w:t>
      </w:r>
      <w:bookmarkStart w:id="11" w:name="_Ref416938448"/>
      <w:r w:rsidRPr="00E84FA7">
        <w:rPr>
          <w:rStyle w:val="IGindeksgrny"/>
        </w:rPr>
        <w:footnoteReference w:id="4"/>
      </w:r>
      <w:bookmarkEnd w:id="11"/>
      <w:r w:rsidRPr="00E84FA7">
        <w:rPr>
          <w:rStyle w:val="IGindeksgrny"/>
        </w:rPr>
        <w:t>)</w:t>
      </w:r>
      <w:r w:rsidRPr="00E448B4">
        <w:t xml:space="preserve"> Dział</w:t>
      </w:r>
      <w:r w:rsidRPr="00AD0667">
        <w:rPr>
          <w:spacing w:val="20"/>
        </w:rPr>
        <w:t xml:space="preserve"> gospodarka </w:t>
      </w:r>
      <w:r w:rsidRPr="00E448B4">
        <w:t>obejmuje sprawy gospodarki, w tym konkurencyjności gospodarki, współpracy gos</w:t>
      </w:r>
      <w:r w:rsidR="003913AE">
        <w:t>-</w:t>
      </w:r>
      <w:r w:rsidR="003913AE">
        <w:br/>
      </w:r>
      <w:r w:rsidRPr="00E448B4">
        <w:t>p</w:t>
      </w:r>
      <w:r w:rsidRPr="008E3CE0">
        <w:t>o</w:t>
      </w:r>
      <w:r w:rsidRPr="00E448B4">
        <w:t>darczej z zagranicą, energetyki, oceny zgodności, miar i probiernictwa, własności przemysłowej, innowacyjności, dzi</w:t>
      </w:r>
      <w:r w:rsidRPr="00E448B4">
        <w:t>a</w:t>
      </w:r>
      <w:r w:rsidRPr="00E448B4">
        <w:t>ła</w:t>
      </w:r>
      <w:r w:rsidRPr="008E3CE0">
        <w:t>l</w:t>
      </w:r>
      <w:r w:rsidRPr="00E448B4">
        <w:t>ności gospodarczej, promocji gospodarki polskiej w kraju i za granicą, oraz współpracy z organizacjami samorządu g</w:t>
      </w:r>
      <w:r w:rsidRPr="008E3CE0">
        <w:t>o</w:t>
      </w:r>
      <w:r w:rsidRPr="00E448B4">
        <w:t>spodarczego.</w:t>
      </w:r>
    </w:p>
    <w:p w:rsidR="008E3CE0" w:rsidRPr="008E3CE0" w:rsidRDefault="008E3CE0" w:rsidP="008E3CE0">
      <w:pPr>
        <w:pStyle w:val="USTustnpkodeksu"/>
      </w:pPr>
      <w:r w:rsidRPr="00E448B4">
        <w:t>2. Do ministra właściwego do spraw gospodarki należą</w:t>
      </w:r>
      <w:r w:rsidRPr="008E3CE0">
        <w:t xml:space="preserve"> w szczególności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kształtowania warunków podejmowania i wykonywania działalności gospodarczej;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podejmowania działań sprzyjających wzrostowi konkurencyjności oraz innowacyjności gospodarki polskiej;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formułowania założeń współpracy gospodarczej z zagranicą;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współpracy z organizacjami międzynarodowymi o charakterze gospodarczym oraz prowadzenia działań w zakresie kształtowania i realizacji zasad wymiany handlowej Unii Europejskiej z krajami trzecimi, w tym w szczególności w ramach wspólnej polityki handlowej Unii Europejskiej;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promocji gospodarki, w tym wspierania rozwoju eksportu i inwestycji polskich za granicą oraz wspierania napływu bezpośrednich inwestycji zagranicznych;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nadzoru nad świadczeniem usług związanych z podpisem elektronicznym w rozumieniu przepisów o podpisie ele</w:t>
      </w:r>
      <w:r w:rsidRPr="008E3CE0">
        <w:t>k</w:t>
      </w:r>
      <w:r w:rsidRPr="00CB5A59">
        <w:t>tronicznym;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funkcjonowania krajowych systemów energetycznych, z uwzględnieniem zasad racjonalnej gospodarki i potrzeb bezpieczeństwa energetycznego kraju;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działalności związanej z wykorzystaniem energii atomowej na potrzeby społeczno</w:t>
      </w:r>
      <w:r>
        <w:softHyphen/>
      </w:r>
      <w:r>
        <w:noBreakHyphen/>
      </w:r>
      <w:r w:rsidRPr="00CB5A59">
        <w:t>gospodarcze kraju;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kontroli obrotu z zagranicą towarami, technologiami i usługami o znaczeniu strategicznym dla bezpieczeństwa pa</w:t>
      </w:r>
      <w:r w:rsidRPr="008E3CE0">
        <w:t>ń</w:t>
      </w:r>
      <w:r w:rsidRPr="00CB5A59">
        <w:t>stwa, a także dla utrzymania międzynarodowego pokoju i bezpieczeństwa w związku z porozumieniami i zobowiązaniami międzynarodowymi;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wprowadzania środków administrowania obrotem z zagranicą towarami i usługami, a także sprawy przywozu i wywozu technologii.</w:t>
      </w:r>
    </w:p>
    <w:p w:rsidR="008E3CE0" w:rsidRPr="00E448B4" w:rsidRDefault="008E3CE0" w:rsidP="008E3CE0">
      <w:pPr>
        <w:pStyle w:val="USTustnpkodeksu"/>
      </w:pPr>
      <w:r w:rsidRPr="00E448B4">
        <w:t>3.</w:t>
      </w:r>
      <w:bookmarkStart w:id="12" w:name="_Ref416938707"/>
      <w:r w:rsidRPr="00E84FA7">
        <w:rPr>
          <w:rStyle w:val="IGindeksgrny"/>
        </w:rPr>
        <w:footnoteReference w:id="5"/>
      </w:r>
      <w:bookmarkEnd w:id="12"/>
      <w:r w:rsidRPr="00E84FA7">
        <w:rPr>
          <w:rStyle w:val="IGindeksgrny"/>
        </w:rPr>
        <w:t>)</w:t>
      </w:r>
      <w:r w:rsidRPr="00E448B4">
        <w:t> Minister właściwy do spraw gospodarki sprawuje nadzór nad Prezesem Głównego Urzędu Miar oraz nad działa</w:t>
      </w:r>
      <w:r w:rsidRPr="008E3CE0">
        <w:t>l</w:t>
      </w:r>
      <w:r w:rsidRPr="00E448B4">
        <w:t>nością Urzędu Patentowego Rzeczypospolitej Polskiej.</w:t>
      </w:r>
    </w:p>
    <w:p w:rsidR="008E3CE0" w:rsidRPr="00E448B4" w:rsidRDefault="008E3CE0" w:rsidP="008E3CE0">
      <w:pPr>
        <w:pStyle w:val="USTustnpkodeksu"/>
      </w:pPr>
      <w:r w:rsidRPr="00E448B4">
        <w:t>4. Ministrowi właściwemu do spraw gospodarki podlega Urząd Dozoru Technicznego, Agencja Rezerw Materiał</w:t>
      </w:r>
      <w:r w:rsidRPr="008E3CE0">
        <w:t>o</w:t>
      </w:r>
      <w:r w:rsidRPr="00E448B4">
        <w:t>wych oraz Polska Agencja Rozwoju Przedsiębiorczości.</w:t>
      </w:r>
    </w:p>
    <w:p w:rsidR="008E3CE0" w:rsidRPr="00E448B4" w:rsidRDefault="008E3CE0" w:rsidP="008E3CE0">
      <w:pPr>
        <w:pStyle w:val="USTustnpkodeksu"/>
      </w:pPr>
      <w:r w:rsidRPr="00E448B4">
        <w:t>5. Minister właściwy do spraw gospodarki pełni funkcję koordynatora krajowego systemu notyfikacji norm i aktów prawnych.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9a.</w:t>
      </w:r>
      <w:r w:rsidRPr="008E3CE0">
        <w:t> 1. Dział</w:t>
      </w:r>
      <w:r w:rsidRPr="00AD0667">
        <w:rPr>
          <w:spacing w:val="20"/>
        </w:rPr>
        <w:t xml:space="preserve"> budownictwo, lokalne planowanie i zagospodarowanie przestrzenne oraz mies</w:t>
      </w:r>
      <w:r w:rsidRPr="00AD0667">
        <w:rPr>
          <w:spacing w:val="20"/>
        </w:rPr>
        <w:t>z</w:t>
      </w:r>
      <w:r w:rsidRPr="00AD0667">
        <w:rPr>
          <w:spacing w:val="20"/>
        </w:rPr>
        <w:t xml:space="preserve">kalnictwo </w:t>
      </w:r>
      <w:r w:rsidRPr="008E3CE0">
        <w:t>obejmuje sprawy:</w:t>
      </w:r>
    </w:p>
    <w:p w:rsidR="008E3CE0" w:rsidRPr="00E448B4" w:rsidRDefault="008E3CE0" w:rsidP="008E3CE0">
      <w:pPr>
        <w:pStyle w:val="PKTpunkt"/>
      </w:pPr>
      <w:r w:rsidRPr="00E448B4">
        <w:t>1)</w:t>
      </w:r>
      <w:r w:rsidRPr="00E448B4">
        <w:tab/>
        <w:t>architektury;</w:t>
      </w:r>
    </w:p>
    <w:p w:rsidR="008E3CE0" w:rsidRPr="00E448B4" w:rsidRDefault="008E3CE0" w:rsidP="008E3CE0">
      <w:pPr>
        <w:pStyle w:val="PKTpunkt"/>
      </w:pPr>
      <w:r w:rsidRPr="00E448B4">
        <w:t>2)</w:t>
      </w:r>
      <w:r w:rsidRPr="00E448B4">
        <w:tab/>
        <w:t>budownictwa;</w:t>
      </w:r>
    </w:p>
    <w:p w:rsidR="008E3CE0" w:rsidRPr="00E448B4" w:rsidRDefault="008E3CE0" w:rsidP="008E3CE0">
      <w:pPr>
        <w:pStyle w:val="PKTpunkt"/>
      </w:pPr>
      <w:r w:rsidRPr="00E448B4">
        <w:t>3)</w:t>
      </w:r>
      <w:r w:rsidRPr="00E448B4">
        <w:tab/>
        <w:t>nadzoru architektoniczno</w:t>
      </w:r>
      <w:r w:rsidRPr="00E448B4">
        <w:softHyphen/>
      </w:r>
      <w:r>
        <w:softHyphen/>
      </w:r>
      <w:r>
        <w:noBreakHyphen/>
      </w:r>
      <w:r w:rsidRPr="00E448B4">
        <w:t>budowlanego;</w:t>
      </w:r>
    </w:p>
    <w:p w:rsidR="008E3CE0" w:rsidRPr="00E448B4" w:rsidRDefault="008E3CE0" w:rsidP="008E3CE0">
      <w:pPr>
        <w:pStyle w:val="PKTpunkt"/>
      </w:pPr>
      <w:r w:rsidRPr="00E448B4">
        <w:t>4)</w:t>
      </w:r>
      <w:r w:rsidRPr="00E448B4">
        <w:tab/>
        <w:t>planowania i zagospodarowania przestrzennego na poziomie lokalnym;</w:t>
      </w:r>
    </w:p>
    <w:p w:rsidR="008E3CE0" w:rsidRPr="00E448B4" w:rsidRDefault="008E3CE0" w:rsidP="008E3CE0">
      <w:pPr>
        <w:pStyle w:val="PKTpunkt"/>
      </w:pPr>
      <w:r w:rsidRPr="00E448B4">
        <w:t>5)</w:t>
      </w:r>
      <w:r w:rsidRPr="00E448B4">
        <w:tab/>
        <w:t>wspierania mieszkalnictwa;</w:t>
      </w:r>
    </w:p>
    <w:p w:rsidR="008E3CE0" w:rsidRPr="00E448B4" w:rsidRDefault="008E3CE0" w:rsidP="008E3CE0">
      <w:pPr>
        <w:pStyle w:val="PKTpunkt"/>
      </w:pPr>
      <w:r w:rsidRPr="00E448B4">
        <w:t>6)</w:t>
      </w:r>
      <w:r w:rsidRPr="00E448B4">
        <w:tab/>
        <w:t>gospodarki nieruchomościami;</w:t>
      </w:r>
    </w:p>
    <w:p w:rsidR="008E3CE0" w:rsidRPr="00E448B4" w:rsidRDefault="008E3CE0" w:rsidP="008E3CE0">
      <w:pPr>
        <w:pStyle w:val="PKTpunkt"/>
      </w:pPr>
      <w:r w:rsidRPr="00E448B4">
        <w:t>7)</w:t>
      </w:r>
      <w:r w:rsidRPr="00E448B4">
        <w:tab/>
        <w:t>infrastruktury komunalnej;</w:t>
      </w:r>
    </w:p>
    <w:p w:rsidR="008E3CE0" w:rsidRPr="00E448B4" w:rsidRDefault="008E3CE0" w:rsidP="008E3CE0">
      <w:pPr>
        <w:pStyle w:val="PKTpunkt"/>
      </w:pPr>
      <w:r w:rsidRPr="00E448B4">
        <w:t>8)</w:t>
      </w:r>
      <w:r w:rsidRPr="00E448B4">
        <w:tab/>
        <w:t>rodzinnych ogrodów działkowych.</w:t>
      </w:r>
    </w:p>
    <w:p w:rsidR="008E3CE0" w:rsidRPr="00E448B4" w:rsidRDefault="008E3CE0" w:rsidP="008E3CE0">
      <w:pPr>
        <w:pStyle w:val="USTustnpkodeksu"/>
      </w:pPr>
      <w:r w:rsidRPr="00E448B4">
        <w:lastRenderedPageBreak/>
        <w:t>2. Minister właściwy do spraw budownictwa, lokalnego planowania i zagospodarowania przestrzennego oraz mies</w:t>
      </w:r>
      <w:r w:rsidRPr="008E3CE0">
        <w:t>z</w:t>
      </w:r>
      <w:r w:rsidRPr="00E448B4">
        <w:t>kalnictwa sprawuje nadzór nad Głównym Inspektorem Nadzoru Budowlanego.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10.</w:t>
      </w:r>
      <w:r w:rsidRPr="008E3CE0">
        <w:t> 1. Dział</w:t>
      </w:r>
      <w:r w:rsidRPr="00AD0667">
        <w:rPr>
          <w:spacing w:val="20"/>
        </w:rPr>
        <w:t xml:space="preserve"> gospodarka morska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transportu morskiego i żeglugi morskiej;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obszarów morskich;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portów i przystani morskich;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ochrony środowiska morskiego.</w:t>
      </w:r>
    </w:p>
    <w:p w:rsidR="008E3CE0" w:rsidRPr="00E448B4" w:rsidRDefault="008E3CE0" w:rsidP="008E3CE0">
      <w:pPr>
        <w:pStyle w:val="USTustnpkodeksu"/>
      </w:pPr>
      <w:r w:rsidRPr="00E448B4">
        <w:t>2. Minister właściwy do spraw gospodarki morskiej jest organem administracji morskiej w rozumieniu przepisów o</w:t>
      </w:r>
      <w:r w:rsidRPr="008E3CE0">
        <w:t>d</w:t>
      </w:r>
      <w:r w:rsidRPr="00E448B4">
        <w:t>rębnych.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11.</w:t>
      </w:r>
      <w:r w:rsidRPr="008E3CE0">
        <w:t> 1. Dział</w:t>
      </w:r>
      <w:r w:rsidRPr="00AD0667">
        <w:rPr>
          <w:spacing w:val="20"/>
        </w:rPr>
        <w:t xml:space="preserve"> gospodarka wodna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kształtowania, ochrony i racjonalnego wykorzystywania zasobów wodnych;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utrzymania śródlądowych wód powierzchniowych, stanowiących własność Skarbu Państwa wraz z infrastrukturą techniczną związaną z tymi wodami, obejmującą budowle oraz urządzenia wodne;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budowy, modernizacji oraz utrzymania śródlądowych dróg wodnych;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ochrony przeciwpowodziowej, w tym budowy, modernizacji oraz utrzymania urządzeń wodnych zabezpieczających przed powodzią oraz koordynacji przedsięwzięć służących osłonie i ochronie przeciwpowodziowej państwa;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funkcjonowania państwowej służby hydrologiczno</w:t>
      </w:r>
      <w:r w:rsidRPr="00CB5A59">
        <w:softHyphen/>
      </w:r>
      <w:r w:rsidRPr="00CB5A59">
        <w:softHyphen/>
      </w:r>
      <w:r>
        <w:softHyphen/>
      </w:r>
      <w:r>
        <w:noBreakHyphen/>
      </w:r>
      <w:r w:rsidRPr="00CB5A59">
        <w:t>meteorologicznej i państwowej służby hydrogeologicznej, z wyłączeniem zagadnień monitoringu jakości wód podziemnych;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współpracy międzynarodowej na wodach granicznych w zakresie zadań należących do działu.</w:t>
      </w:r>
    </w:p>
    <w:p w:rsidR="008E3CE0" w:rsidRPr="00E448B4" w:rsidRDefault="008E3CE0" w:rsidP="008E3CE0">
      <w:pPr>
        <w:pStyle w:val="USTustnpkodeksu"/>
      </w:pPr>
      <w:r w:rsidRPr="00E448B4">
        <w:t>2. Minister właściwy do spraw gospodarki wodnej sprawuje nadzór nad działalnością Prezesa Krajowego Zarządu Gospodarki Wodnej oraz Instytutu Meteorologii i Gospodarki Wodnej.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12.</w:t>
      </w:r>
      <w:r w:rsidRPr="00E448B4">
        <w:t> 1. Dział</w:t>
      </w:r>
      <w:r w:rsidRPr="00AD0667">
        <w:rPr>
          <w:spacing w:val="20"/>
        </w:rPr>
        <w:t xml:space="preserve"> instytucje finansowe </w:t>
      </w:r>
      <w:r w:rsidRPr="00E448B4">
        <w:t>obejmuje sprawy funkcjonowania rynku finansowego, w tym sprawy banków, zakładów ubezpieczeń, funduszy inwestycyjnych i innych instytucji wykonujących działalność na tym rynku.</w:t>
      </w:r>
    </w:p>
    <w:p w:rsidR="008E3CE0" w:rsidRPr="00E448B4" w:rsidRDefault="008E3CE0" w:rsidP="008E3CE0">
      <w:pPr>
        <w:pStyle w:val="USTustnpkodeksu"/>
      </w:pPr>
      <w:r w:rsidRPr="00E448B4">
        <w:t>2. Minister właściwy do spraw instytucji finansowych wykonuje określone w odrębnych przepisach zadania w zakresie obrotu papierami wartościowymi oraz inicjuje politykę Rządu dotyczącą rynku papierów wartościowych.</w:t>
      </w:r>
    </w:p>
    <w:p w:rsidR="008E3CE0" w:rsidRPr="00E448B4" w:rsidRDefault="008E3CE0" w:rsidP="008E3CE0">
      <w:pPr>
        <w:pStyle w:val="USTustnpkodeksu"/>
      </w:pPr>
      <w:r>
        <w:t>3. (uchylony)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12a.</w:t>
      </w:r>
      <w:r w:rsidRPr="008E3CE0">
        <w:t> Dział</w:t>
      </w:r>
      <w:r w:rsidRPr="00AD0667">
        <w:rPr>
          <w:spacing w:val="20"/>
        </w:rPr>
        <w:t xml:space="preserve"> informatyzacja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informatyzacji administracji publicznej;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systemów i sieci teleinformatycznych administracji publicznej;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technologii i technik informacyjnych;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standardów informatycznych;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wspierania inwestycji w dziedzinie informatyki;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zastosowań technologii informatycznych w społeczeństwie informacyjnym;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rozwoju społeczeństwa informacyjnego;</w:t>
      </w:r>
    </w:p>
    <w:p w:rsidR="008E3CE0" w:rsidRPr="00CB5A59" w:rsidRDefault="008E3CE0" w:rsidP="008E3CE0">
      <w:pPr>
        <w:pStyle w:val="PKTpunkt"/>
      </w:pPr>
      <w:r w:rsidRPr="00CB5A59">
        <w:t>7a)</w:t>
      </w:r>
      <w:r w:rsidRPr="00CB5A59">
        <w:tab/>
        <w:t>przeciwdziałania wykluczeniu cyfrowemu;</w:t>
      </w:r>
    </w:p>
    <w:p w:rsidR="008E3CE0" w:rsidRPr="00CB5A59" w:rsidRDefault="008E3CE0" w:rsidP="008E3CE0">
      <w:pPr>
        <w:pStyle w:val="PKTpunkt"/>
      </w:pPr>
      <w:r w:rsidRPr="00CB5A59">
        <w:t>7b)</w:t>
      </w:r>
      <w:r w:rsidRPr="00CB5A59">
        <w:tab/>
        <w:t xml:space="preserve">rozwoju usług świadczonych drogą elektroniczną oraz usług na żądanie; 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realizacji zobowiązań międzynarodowych Rzeczypospolitej Polskiej w dziedzinie informatyzacji;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koordynacji interoperacyjności.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13.</w:t>
      </w:r>
      <w:r w:rsidRPr="008E3CE0">
        <w:t> 1. Dział</w:t>
      </w:r>
      <w:r w:rsidRPr="00AD0667">
        <w:rPr>
          <w:spacing w:val="20"/>
        </w:rPr>
        <w:t xml:space="preserve"> członkostwo Rzeczypospolitej Polskiej w Unii Europejskiej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udziału organów administracji rządowej w pracach organów Unii Europejskiej;</w:t>
      </w:r>
    </w:p>
    <w:p w:rsidR="008E3CE0" w:rsidRPr="00CB5A59" w:rsidRDefault="008E3CE0" w:rsidP="008E3CE0">
      <w:pPr>
        <w:pStyle w:val="PKTpunkt"/>
      </w:pPr>
      <w:r w:rsidRPr="00CB5A59">
        <w:lastRenderedPageBreak/>
        <w:t>2)</w:t>
      </w:r>
      <w:r w:rsidRPr="00CB5A59">
        <w:tab/>
        <w:t>działalności informacyjnej i edukacyjnej służącej rozpowszechnianiu wiedzy o integracji europejskiej i zasadach funkcjonowania Unii Europejskiej oraz polityce Rady Ministrów w tej dziedzinie;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zgodności polskiego systemu prawa z prawem Unii Europejskiej oraz ochrony interesów Rzeczypospolitej Polskiej w postępowaniach przed organami sądowymi Unii Europejskiej i Trybunałem Europejskiego Porozumienia o Wolnym Handlu (EFTA);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przygotowania organów administracji rządowej do wykonywania zadań wynikających z członkostwa Rzeczypospol</w:t>
      </w:r>
      <w:r w:rsidRPr="008E3CE0">
        <w:t>i</w:t>
      </w:r>
      <w:r w:rsidRPr="00CB5A59">
        <w:t>tej Polskiej w Unii Europejskiej;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zatrudnienia obywateli polskich w instytucjach i agendach Unii Europejskiej.</w:t>
      </w:r>
    </w:p>
    <w:p w:rsidR="008E3CE0" w:rsidRPr="00E448B4" w:rsidRDefault="008E3CE0" w:rsidP="008E3CE0">
      <w:pPr>
        <w:pStyle w:val="USTustnpkodeksu"/>
      </w:pPr>
      <w:r w:rsidRPr="00E448B4">
        <w:t>2. Minister właściwy do spraw członkostwa Rzeczypospolitej Polskiej w Unii Europejskiej w zakresie spraw, o których mowa w</w:t>
      </w:r>
      <w:r>
        <w:t> ust. </w:t>
      </w:r>
      <w:r w:rsidRPr="00E448B4">
        <w:t>1</w:t>
      </w:r>
      <w:r>
        <w:t xml:space="preserve"> pkt </w:t>
      </w:r>
      <w:r w:rsidRPr="00E448B4">
        <w:t>1, w szczególności opracowuje strategię polityki Rzeczypospolitej Polskiej w ramach Unii Europejskiej oraz inicjuje i opracowuje dokumenty rządowe związane z udziałem w pracach organów Unii Europejskiej lub opiniuje je pod względem zgodności z tą strategią.</w:t>
      </w:r>
    </w:p>
    <w:p w:rsidR="008E3CE0" w:rsidRPr="008E3CE0" w:rsidRDefault="008E3CE0" w:rsidP="008E3CE0">
      <w:pPr>
        <w:pStyle w:val="USTustnpkodeksu"/>
      </w:pPr>
      <w:r w:rsidRPr="00E448B4">
        <w:t>3. Minister właściwy do spraw członkostwa Rzeczypospolitej Polskiej</w:t>
      </w:r>
      <w:r w:rsidRPr="008E3CE0">
        <w:t xml:space="preserve"> w Unii Europejskiej w zakresie spraw, o których mowa w ust. 1 pkt 3, w szczególności: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koordynuje proces wdrażania prawa Unii Europejskiej do polskiego systemu prawa;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przedstawia Radzie Ministrów opinie o zgodności z prawem Unii Europejskiej rządowych projektów aktów prawa powszechnie obowiązującego oraz projektów umów międzynarodowych;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opiniuje, na zasadach określonych w regulaminie Sejmu, projekty ustaw co do ich zgodności z prawem Unii Europe</w:t>
      </w:r>
      <w:r w:rsidRPr="008E3CE0">
        <w:t>j</w:t>
      </w:r>
      <w:r w:rsidRPr="00CB5A59">
        <w:t>skiej;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zapewnia, z zastrzeżeniem przepisów odrębnych, reprezentację Rzeczypospolitej Polskiej w postępowaniach przed organami sądowymi Unii Europejskiej i Trybunałem Europejskiego Porozumienia o Wolnym Handlu (EFTA).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14.</w:t>
      </w:r>
      <w:r w:rsidRPr="008E3CE0">
        <w:t> 1. Dział</w:t>
      </w:r>
      <w:r w:rsidRPr="00AD0667">
        <w:rPr>
          <w:spacing w:val="20"/>
        </w:rPr>
        <w:t xml:space="preserve"> kultura i ochrona dziedzictwa narodowego </w:t>
      </w:r>
      <w:r w:rsidRPr="008E3CE0">
        <w:t>obejmuje sprawy rozwoju i opieki nad mat</w:t>
      </w:r>
      <w:r w:rsidRPr="008E3CE0">
        <w:t>e</w:t>
      </w:r>
      <w:r w:rsidRPr="008E3CE0">
        <w:t>rialnym i niematerialnym dziedzictwem narodowym oraz sprawy działalności kulturalnej, w tym mecenatu państwowego nad tą działalnością, w szczególności w zakresie: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podtrzymywania i rozpowszechniania tradycji narodowej i państwowej;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ochrony zabytków i opieki nad zabytkami;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działalności muzeów;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miejsc pamięci narodowej, grobów i cmentarzy wojennych, pomników zagłady i ich stref ochronnych;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działalności twórczej, artystycznej, kultury ludowej i rękodzieła artystycznego oraz ich ochrony;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wydawnictw, księgarstwa, bibliotek i czytelnictwa;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edukacji kulturalnej;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wystaw artystycznych;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polityki audiowizualnej, w szczególności w zakresie prasy, radia, telewizji i kinematografii;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amatorskiego ruchu artystycznego, organizacji i stowarzyszeń regionalnych oraz społeczno</w:t>
      </w:r>
      <w:r w:rsidRPr="00CB5A59">
        <w:softHyphen/>
      </w:r>
      <w:r w:rsidRPr="00CB5A59">
        <w:softHyphen/>
      </w:r>
      <w:r>
        <w:softHyphen/>
      </w:r>
      <w:r>
        <w:noBreakHyphen/>
      </w:r>
      <w:r w:rsidRPr="00CB5A59">
        <w:t>kulturalnych;</w:t>
      </w:r>
    </w:p>
    <w:p w:rsidR="008E3CE0" w:rsidRPr="00CB5A59" w:rsidRDefault="008E3CE0" w:rsidP="008E3CE0">
      <w:pPr>
        <w:pStyle w:val="PKTpunkt"/>
      </w:pPr>
      <w:r w:rsidRPr="00CB5A59">
        <w:t>11)</w:t>
      </w:r>
      <w:r w:rsidRPr="00CB5A59">
        <w:tab/>
        <w:t>wymiany kulturalnej z zagranicą;</w:t>
      </w:r>
    </w:p>
    <w:p w:rsidR="008E3CE0" w:rsidRPr="00CB5A59" w:rsidRDefault="008E3CE0" w:rsidP="008E3CE0">
      <w:pPr>
        <w:pStyle w:val="PKTpunkt"/>
      </w:pPr>
      <w:r w:rsidRPr="00CB5A59">
        <w:t>12)</w:t>
      </w:r>
      <w:r w:rsidRPr="00CB5A59">
        <w:tab/>
        <w:t>działalności widowiskowej i rozrywkowej.</w:t>
      </w:r>
    </w:p>
    <w:p w:rsidR="008E3CE0" w:rsidRPr="00E448B4" w:rsidRDefault="008E3CE0" w:rsidP="008E3CE0">
      <w:pPr>
        <w:pStyle w:val="USTustnpkodeksu"/>
      </w:pPr>
      <w:r w:rsidRPr="00E448B4">
        <w:t>2. Minister właściwy do spraw kultury i ochrony dziedzictwa narodowego sprawuje nadzór nad Naczelnym Dyrekt</w:t>
      </w:r>
      <w:r w:rsidRPr="008E3CE0">
        <w:t>o</w:t>
      </w:r>
      <w:r w:rsidRPr="00E448B4">
        <w:t>rem Archiwów Państwowych.</w:t>
      </w:r>
    </w:p>
    <w:p w:rsidR="008E3CE0" w:rsidRPr="00E448B4" w:rsidRDefault="008E3CE0" w:rsidP="008E3CE0">
      <w:pPr>
        <w:pStyle w:val="USTustnpkodeksu"/>
      </w:pPr>
      <w:r w:rsidRPr="00E448B4">
        <w:t>3. Ministrowi właściwemu do spraw kultury i ochrony dziedzictwa narodowego podlega Rada Ochrony Pamięci Walk i Męczeństwa.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15.</w:t>
      </w:r>
      <w:r w:rsidRPr="008E3CE0">
        <w:t> Dział</w:t>
      </w:r>
      <w:r w:rsidRPr="00AD0667">
        <w:rPr>
          <w:spacing w:val="20"/>
        </w:rPr>
        <w:t xml:space="preserve"> kultura fizyczna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sportu;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wychowania fizycznego;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rehabilitacji ruchowej.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lastRenderedPageBreak/>
        <w:t>Art. 16.</w:t>
      </w:r>
      <w:r w:rsidRPr="00CB5A59">
        <w:t> </w:t>
      </w:r>
      <w:r w:rsidRPr="00E448B4">
        <w:t>1. Dział</w:t>
      </w:r>
      <w:r w:rsidRPr="00AD0667">
        <w:rPr>
          <w:spacing w:val="20"/>
        </w:rPr>
        <w:t xml:space="preserve"> łączność </w:t>
      </w:r>
      <w:r w:rsidRPr="00E448B4">
        <w:t>obejmuje sprawy poczty i telekomunikacji.</w:t>
      </w:r>
    </w:p>
    <w:p w:rsidR="008E3CE0" w:rsidRPr="00E448B4" w:rsidRDefault="008E3CE0" w:rsidP="008E3CE0">
      <w:pPr>
        <w:pStyle w:val="USTustnpkodeksu"/>
      </w:pPr>
      <w:r w:rsidRPr="00E448B4">
        <w:t>2. Minister właściwy do spraw łączności sprawuje nadzór nad Prezesem Urzędu Komunikacji Elektronicznej.</w:t>
      </w:r>
    </w:p>
    <w:p w:rsidR="008E3CE0" w:rsidRPr="00CB5A59" w:rsidRDefault="008E3CE0" w:rsidP="008E3CE0">
      <w:pPr>
        <w:pStyle w:val="ARTartustawynprozporzdzenia"/>
      </w:pPr>
      <w:bookmarkStart w:id="14" w:name="f0549eTOs8v10460a"/>
      <w:bookmarkEnd w:id="14"/>
      <w:r w:rsidRPr="00382F77">
        <w:rPr>
          <w:rStyle w:val="Ppogrubienie"/>
        </w:rPr>
        <w:t>Art. 17.</w:t>
      </w:r>
      <w:r w:rsidRPr="00CB5A59">
        <w:t> (uchylony)</w:t>
      </w:r>
    </w:p>
    <w:p w:rsidR="008E3CE0" w:rsidRPr="00CB5A59" w:rsidRDefault="008E3CE0" w:rsidP="008E3CE0">
      <w:pPr>
        <w:pStyle w:val="ARTartustawynprozporzdzenia"/>
      </w:pPr>
      <w:r w:rsidRPr="00382F77">
        <w:rPr>
          <w:rStyle w:val="Ppogrubienie"/>
        </w:rPr>
        <w:t>Art. 18.</w:t>
      </w:r>
      <w:r w:rsidRPr="00CB5A59">
        <w:t xml:space="preserve"> Dział </w:t>
      </w:r>
      <w:r w:rsidRPr="00AD0667">
        <w:rPr>
          <w:spacing w:val="20"/>
        </w:rPr>
        <w:t xml:space="preserve">nauka </w:t>
      </w:r>
      <w:r w:rsidRPr="00CB5A59">
        <w:t>obejmuje sprawy nauki, w tym badań naukowych i prac rozwojowych.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19.</w:t>
      </w:r>
      <w:r w:rsidRPr="008E3CE0">
        <w:t xml:space="preserve"> 1. Dział </w:t>
      </w:r>
      <w:r w:rsidRPr="00AD0667">
        <w:rPr>
          <w:spacing w:val="20"/>
        </w:rPr>
        <w:t xml:space="preserve">obrona narodowa </w:t>
      </w:r>
      <w:r w:rsidRPr="008E3CE0">
        <w:t>obejmuje, w czasie pokoju, sprawy:</w:t>
      </w:r>
    </w:p>
    <w:p w:rsidR="008E3CE0" w:rsidRPr="00E448B4" w:rsidRDefault="008E3CE0" w:rsidP="008E3CE0">
      <w:pPr>
        <w:pStyle w:val="PKTpunkt"/>
      </w:pPr>
      <w:r w:rsidRPr="00E448B4">
        <w:t>1)</w:t>
      </w:r>
      <w:r w:rsidRPr="00E448B4">
        <w:tab/>
        <w:t>obrony Państwa oraz Sił Zbrojnych Rzeczypospolitej Polskiej, zwanych dalej „Siłami Zbrojnymi”,</w:t>
      </w:r>
    </w:p>
    <w:p w:rsidR="008E3CE0" w:rsidRPr="00E448B4" w:rsidRDefault="008E3CE0" w:rsidP="008E3CE0">
      <w:pPr>
        <w:pStyle w:val="PKTpunkt"/>
      </w:pPr>
      <w:r w:rsidRPr="00E448B4">
        <w:t>2)</w:t>
      </w:r>
      <w:r w:rsidRPr="00E448B4">
        <w:tab/>
        <w:t>udziału Rzeczypospolitej Polskiej w wojskowych przedsięwzięciach organizacji międzynarodowych oraz w zakresie wywiązywania się z zobowiązań militarnych, wynikających z umów międzynarodowych</w:t>
      </w:r>
      <w:r>
        <w:t>,</w:t>
      </w:r>
    </w:p>
    <w:p w:rsidR="008E3CE0" w:rsidRPr="008E3CE0" w:rsidRDefault="008E3CE0" w:rsidP="008E3CE0">
      <w:pPr>
        <w:pStyle w:val="PKTpunkt"/>
      </w:pPr>
      <w:r w:rsidRPr="00E448B4">
        <w:t>3)</w:t>
      </w:r>
      <w:r w:rsidRPr="008E3CE0">
        <w:rPr>
          <w:rStyle w:val="IGindeksgrny"/>
        </w:rPr>
        <w:footnoteReference w:id="6"/>
      </w:r>
      <w:r w:rsidRPr="008E3CE0">
        <w:rPr>
          <w:rStyle w:val="IGindeksgrny"/>
        </w:rPr>
        <w:t>)</w:t>
      </w:r>
      <w:r w:rsidRPr="008E3CE0">
        <w:tab/>
        <w:t>umów offsetowych</w:t>
      </w:r>
    </w:p>
    <w:p w:rsidR="008E3CE0" w:rsidRPr="00E448B4" w:rsidRDefault="008E3CE0" w:rsidP="008E3CE0">
      <w:pPr>
        <w:pStyle w:val="CZWSPPKTczwsplnapunktw"/>
      </w:pPr>
      <w:r w:rsidRPr="00E448B4">
        <w:t>– chyba że na mocy odrębnych przepisów określone sprawy należą do zakresu zadań i kompetencji Prezydenta Rzeczy</w:t>
      </w:r>
      <w:r w:rsidR="00AD0667">
        <w:t>-</w:t>
      </w:r>
      <w:r w:rsidR="00AD0667">
        <w:br/>
      </w:r>
      <w:r w:rsidRPr="00E448B4">
        <w:t>p</w:t>
      </w:r>
      <w:r w:rsidRPr="008E3CE0">
        <w:t>o</w:t>
      </w:r>
      <w:r w:rsidRPr="00E448B4">
        <w:t>spolitej Polskiej lub innych organów państwowych.</w:t>
      </w:r>
    </w:p>
    <w:p w:rsidR="008E3CE0" w:rsidRPr="00E448B4" w:rsidRDefault="008E3CE0" w:rsidP="008E3CE0">
      <w:pPr>
        <w:pStyle w:val="USTustnpkodeksu"/>
      </w:pPr>
      <w:r w:rsidRPr="00E448B4">
        <w:t>2. Minister właściwy do spraw obrony narodowej wykonuje zadania i kompetencje Ministra Obrony Narodowej określone w</w:t>
      </w:r>
      <w:r>
        <w:t> art. </w:t>
      </w:r>
      <w:r w:rsidRPr="00E448B4">
        <w:t>134</w:t>
      </w:r>
      <w:r>
        <w:t xml:space="preserve"> ust. </w:t>
      </w:r>
      <w:r w:rsidRPr="00E448B4">
        <w:t>2</w:t>
      </w:r>
      <w:r>
        <w:t xml:space="preserve"> i </w:t>
      </w:r>
      <w:r w:rsidRPr="00E448B4">
        <w:t>5 Konstytucji Rzeczypospolitej Polskiej z dnia 2 kwietnia 1997 r. (</w:t>
      </w:r>
      <w:r>
        <w:t>Dz. U. Nr </w:t>
      </w:r>
      <w:r w:rsidRPr="00E448B4">
        <w:t>78,</w:t>
      </w:r>
      <w:r>
        <w:t xml:space="preserve"> poz. </w:t>
      </w:r>
      <w:r w:rsidRPr="00E448B4">
        <w:t>483, z późn. zm.</w:t>
      </w:r>
      <w:r w:rsidRPr="00E84FA7">
        <w:rPr>
          <w:rStyle w:val="IGindeksgrny"/>
        </w:rPr>
        <w:footnoteReference w:id="7"/>
      </w:r>
      <w:r w:rsidRPr="00E84FA7">
        <w:rPr>
          <w:rStyle w:val="IGindeksgrny"/>
        </w:rPr>
        <w:t>)</w:t>
      </w:r>
      <w:r w:rsidRPr="00E448B4">
        <w:t>).</w:t>
      </w:r>
    </w:p>
    <w:p w:rsidR="008E3CE0" w:rsidRPr="00E448B4" w:rsidRDefault="008E3CE0" w:rsidP="008E3CE0">
      <w:pPr>
        <w:pStyle w:val="USTustnpkodeksu"/>
      </w:pPr>
      <w:bookmarkStart w:id="15" w:name="f0549eTOs10v5864a"/>
      <w:bookmarkEnd w:id="15"/>
      <w:r w:rsidRPr="00E448B4">
        <w:t>3. Minister Obrony Narodowej sprawuje nadzór nad działalnością Agencji Mienia Wojskowego.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20.</w:t>
      </w:r>
      <w:r w:rsidRPr="008E3CE0">
        <w:t> 1. Dział</w:t>
      </w:r>
      <w:r w:rsidRPr="00AD0667">
        <w:rPr>
          <w:spacing w:val="20"/>
        </w:rPr>
        <w:t xml:space="preserve"> oświata i wychowanie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kształcenia, nauczania, wychowania, kultury fizycznej dzieci i młodzieży, z wyjątkiem spraw zastrzeżonych do ko</w:t>
      </w:r>
      <w:r w:rsidRPr="008E3CE0">
        <w:t>m</w:t>
      </w:r>
      <w:r w:rsidRPr="00CB5A59">
        <w:t>petencji innych organów administracji publicznej;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organizacji dziecięcych i młodzieżowych, w tym systemu dofinansowania zadań państwa realizowanych przez te organizacje;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udzielania pomocy materialnej dzieciom i młodzieży;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międzynarodowej współpracy dzieci i młodzieży.</w:t>
      </w:r>
    </w:p>
    <w:p w:rsidR="008E3CE0" w:rsidRPr="00E448B4" w:rsidRDefault="008E3CE0" w:rsidP="008E3CE0">
      <w:pPr>
        <w:pStyle w:val="USTustnpkodeksu"/>
      </w:pPr>
      <w:r>
        <w:t>2. (uchylony)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21.</w:t>
      </w:r>
      <w:r w:rsidRPr="008E3CE0">
        <w:t> 1. Dział</w:t>
      </w:r>
      <w:r w:rsidRPr="00AD0667">
        <w:rPr>
          <w:spacing w:val="20"/>
        </w:rPr>
        <w:t xml:space="preserve"> praca </w:t>
      </w:r>
      <w:r w:rsidRPr="008E3CE0">
        <w:t>obejmuje sprawy:</w:t>
      </w:r>
    </w:p>
    <w:p w:rsidR="008E3CE0" w:rsidRPr="00E448B4" w:rsidRDefault="008E3CE0" w:rsidP="008E3CE0">
      <w:pPr>
        <w:pStyle w:val="PKTpunkt"/>
      </w:pPr>
      <w:r w:rsidRPr="00E448B4">
        <w:t>1)</w:t>
      </w:r>
      <w:r w:rsidRPr="00E448B4">
        <w:tab/>
        <w:t>zatrudnienia i przeciwdziałania bezrobociu;</w:t>
      </w:r>
    </w:p>
    <w:p w:rsidR="008E3CE0" w:rsidRPr="00E448B4" w:rsidRDefault="008E3CE0" w:rsidP="008E3CE0">
      <w:pPr>
        <w:pStyle w:val="PKTpunkt"/>
      </w:pPr>
      <w:r w:rsidRPr="00E448B4">
        <w:t>2)</w:t>
      </w:r>
      <w:r w:rsidRPr="00E448B4">
        <w:tab/>
        <w:t>stosunków pracy i warunków pracy;</w:t>
      </w:r>
    </w:p>
    <w:p w:rsidR="008E3CE0" w:rsidRPr="00E448B4" w:rsidRDefault="008E3CE0" w:rsidP="008E3CE0">
      <w:pPr>
        <w:pStyle w:val="PKTpunkt"/>
      </w:pPr>
      <w:r w:rsidRPr="00E448B4">
        <w:t>3)</w:t>
      </w:r>
      <w:r w:rsidRPr="00E448B4">
        <w:tab/>
        <w:t>wynagrodzeń i świadczeń pracowniczych;</w:t>
      </w:r>
    </w:p>
    <w:p w:rsidR="008E3CE0" w:rsidRPr="00E448B4" w:rsidRDefault="008E3CE0" w:rsidP="008E3CE0">
      <w:pPr>
        <w:pStyle w:val="PKTpunkt"/>
      </w:pPr>
      <w:r w:rsidRPr="00E448B4">
        <w:t>4)</w:t>
      </w:r>
      <w:r w:rsidRPr="00E448B4">
        <w:tab/>
        <w:t>zbiorowych stosunków pracy i sporów zbiorowych;</w:t>
      </w:r>
    </w:p>
    <w:p w:rsidR="008E3CE0" w:rsidRPr="00E448B4" w:rsidRDefault="008E3CE0" w:rsidP="008E3CE0">
      <w:pPr>
        <w:pStyle w:val="PKTpunkt"/>
      </w:pPr>
      <w:r w:rsidRPr="00E448B4">
        <w:t>5)</w:t>
      </w:r>
      <w:r w:rsidRPr="00E448B4">
        <w:tab/>
        <w:t>związków zawodowych i organizacji pracodawców.</w:t>
      </w:r>
    </w:p>
    <w:p w:rsidR="008E3CE0" w:rsidRPr="00E448B4" w:rsidRDefault="008E3CE0" w:rsidP="008E3CE0">
      <w:pPr>
        <w:pStyle w:val="USTustnpkodeksu"/>
      </w:pPr>
      <w:r>
        <w:t>2. (uchylony)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22.</w:t>
      </w:r>
      <w:r w:rsidRPr="008E3CE0">
        <w:t> 1. Dział</w:t>
      </w:r>
      <w:r w:rsidRPr="00AD0667">
        <w:rPr>
          <w:spacing w:val="20"/>
        </w:rPr>
        <w:t xml:space="preserve"> rolnictwo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produkcji roślinnej i ochrony roślin uprawnych;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nasiennictwa, z wyłączeniem leśnego materiału rozmnożeniowego;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produkcji zwierzęcej i hodowli zwierząt;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ochrony zdrowia zwierząt, weterynaryjnej ochrony zdrowia publicznego oraz ochrony zwierząt;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nadzoru nad zdrowotną jakością środków spożywczych pochodzenia zwierzęcego w miejscach ich pozyskiwania, wytwarzania, przetwarzania i składowania;</w:t>
      </w:r>
    </w:p>
    <w:p w:rsidR="008E3CE0" w:rsidRPr="00CB5A59" w:rsidRDefault="008E3CE0" w:rsidP="008E3CE0">
      <w:pPr>
        <w:pStyle w:val="PKTpunkt"/>
      </w:pPr>
      <w:r w:rsidRPr="00CB5A59">
        <w:t>5a)</w:t>
      </w:r>
      <w:r w:rsidRPr="00CB5A59">
        <w:tab/>
        <w:t>nadzoru nad obrotem produktami leczniczymi weterynaryjnymi i wyrobami medycznymi stosowanymi w weterynarii;</w:t>
      </w:r>
    </w:p>
    <w:p w:rsidR="008E3CE0" w:rsidRPr="00CB5A59" w:rsidRDefault="008E3CE0" w:rsidP="008E3CE0">
      <w:pPr>
        <w:pStyle w:val="PKTpunkt"/>
      </w:pPr>
      <w:r w:rsidRPr="00CB5A59">
        <w:lastRenderedPageBreak/>
        <w:t>5b)</w:t>
      </w:r>
      <w:r w:rsidRPr="00CB5A59">
        <w:tab/>
        <w:t>nadzoru nad zdrowotną jakością pasz oraz sprawy organizmów genetycznie zmodyfikowanych przeznaczonych do użytku paszowego i pasz genetycznie zmodyfikowanych w zakresie niektórych zadań lub czynności określonych właściwymi przepisami;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bookmarkStart w:id="16" w:name="f0549eTOs9v14489a"/>
      <w:bookmarkEnd w:id="16"/>
      <w:r w:rsidRPr="00CB5A59">
        <w:t>9)</w:t>
      </w:r>
      <w:r w:rsidRPr="00CB5A59">
        <w:tab/>
        <w:t>izb rolniczych, związków zawodowych rolników i organizacji społeczno</w:t>
      </w:r>
      <w:r w:rsidRPr="00CB5A59">
        <w:softHyphen/>
      </w:r>
      <w:r w:rsidRPr="00CB5A59">
        <w:softHyphen/>
      </w:r>
      <w:r>
        <w:softHyphen/>
      </w:r>
      <w:r>
        <w:noBreakHyphen/>
      </w:r>
      <w:r w:rsidRPr="00CB5A59">
        <w:t>zawodowych rolników</w:t>
      </w:r>
      <w:r>
        <w:t>.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11)</w:t>
      </w:r>
      <w:r w:rsidRPr="00CB5A59">
        <w:tab/>
        <w:t>(uchylony)</w:t>
      </w:r>
    </w:p>
    <w:p w:rsidR="008E3CE0" w:rsidRPr="00E448B4" w:rsidRDefault="008E3CE0" w:rsidP="008E3CE0">
      <w:pPr>
        <w:pStyle w:val="USTustnpkodeksu"/>
      </w:pPr>
      <w:r>
        <w:t>2. (uchylony)</w:t>
      </w:r>
    </w:p>
    <w:p w:rsidR="008E3CE0" w:rsidRPr="00E448B4" w:rsidRDefault="008E3CE0" w:rsidP="008E3CE0">
      <w:pPr>
        <w:pStyle w:val="USTustnpkodeksu"/>
      </w:pPr>
      <w:r w:rsidRPr="00E448B4">
        <w:t xml:space="preserve">3. Ministrowi właściwemu do spraw rolnictwa podlegają </w:t>
      </w:r>
      <w:r w:rsidRPr="00E84FA7">
        <w:rPr>
          <w:rStyle w:val="Kkursywa"/>
        </w:rPr>
        <w:t>Inspekcja Ochrony Roślin i Nasiennictwa</w:t>
      </w:r>
      <w:r w:rsidRPr="00E84FA7">
        <w:rPr>
          <w:rStyle w:val="IGindeksgrny"/>
        </w:rPr>
        <w:footnoteReference w:id="8"/>
      </w:r>
      <w:r w:rsidRPr="00E84FA7">
        <w:rPr>
          <w:rStyle w:val="IGindeksgrny"/>
        </w:rPr>
        <w:t>)</w:t>
      </w:r>
      <w:r w:rsidRPr="00E448B4">
        <w:t>, Inspekcja Wet</w:t>
      </w:r>
      <w:r w:rsidRPr="008E3CE0">
        <w:t>e</w:t>
      </w:r>
      <w:r w:rsidRPr="00E448B4">
        <w:t>rynaryjna oraz Centralny Ośrodek Badania Odmian Roślin Uprawnych.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23.</w:t>
      </w:r>
      <w:r w:rsidRPr="008E3CE0">
        <w:t> 1. Dział</w:t>
      </w:r>
      <w:r w:rsidRPr="00AD0667">
        <w:rPr>
          <w:spacing w:val="20"/>
        </w:rPr>
        <w:t xml:space="preserve"> rozwój wsi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kształtowania ustroju rolnego państwa;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ochrony gruntów przeznaczonych na cele rolne;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scalania i wymiany gruntów, gleboznawczej klasyfikacji gruntów oraz podziału i rozgraniczenia nieruchomości na obszarze wsi;</w:t>
      </w:r>
    </w:p>
    <w:p w:rsidR="008E3CE0" w:rsidRPr="008E3CE0" w:rsidRDefault="008E3CE0" w:rsidP="008E3CE0">
      <w:pPr>
        <w:pStyle w:val="PKTpunkt"/>
      </w:pPr>
      <w:r w:rsidRPr="00CB5A59">
        <w:t>4)</w:t>
      </w:r>
      <w:r w:rsidRPr="00CB5A59">
        <w:tab/>
        <w:t>infrastruktury wsi, w szczególności:</w:t>
      </w:r>
    </w:p>
    <w:p w:rsidR="008E3CE0" w:rsidRPr="00E448B4" w:rsidRDefault="008E3CE0" w:rsidP="008E3CE0">
      <w:pPr>
        <w:pStyle w:val="LITlitera"/>
      </w:pPr>
      <w:r w:rsidRPr="00E448B4">
        <w:t>a)</w:t>
      </w:r>
      <w:r w:rsidRPr="00E448B4">
        <w:tab/>
        <w:t>melioracji, w zakresie spraw nieobjętych działem gospodarka wodna, zaopatrzenia wsi i rolnictwa w wodę oraz oczyszczania ścieków i gospodarki odpadami,</w:t>
      </w:r>
    </w:p>
    <w:p w:rsidR="008E3CE0" w:rsidRPr="00E448B4" w:rsidRDefault="008E3CE0" w:rsidP="008E3CE0">
      <w:pPr>
        <w:pStyle w:val="LITlitera"/>
      </w:pPr>
      <w:r w:rsidRPr="00E448B4">
        <w:t>b)</w:t>
      </w:r>
      <w:r w:rsidRPr="00E448B4">
        <w:tab/>
        <w:t>elektryfikacji i gazyfikacji w zakresie spraw nieobjętych działem gospodarka oraz telefonizacji wsi w zakresie spraw nieobjętych działem łączność,</w:t>
      </w:r>
    </w:p>
    <w:p w:rsidR="008E3CE0" w:rsidRPr="00E448B4" w:rsidRDefault="008E3CE0" w:rsidP="008E3CE0">
      <w:pPr>
        <w:pStyle w:val="LITlitera"/>
      </w:pPr>
      <w:r w:rsidRPr="00E448B4">
        <w:t>c)</w:t>
      </w:r>
      <w:r w:rsidRPr="00E448B4">
        <w:tab/>
        <w:t>prac urządzeniowo</w:t>
      </w:r>
      <w:r w:rsidRPr="00E448B4">
        <w:softHyphen/>
      </w:r>
      <w:r w:rsidRPr="00E448B4">
        <w:softHyphen/>
      </w:r>
      <w:r>
        <w:softHyphen/>
      </w:r>
      <w:r>
        <w:noBreakHyphen/>
      </w:r>
      <w:r w:rsidRPr="00E448B4">
        <w:t>rolnych na gruntach Skarbu Państwa;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rozwoju przedsiębiorczości, w tym w szczególności podnoszenia kwalifikacji zawodowych, wspomagania pozaroln</w:t>
      </w:r>
      <w:r w:rsidRPr="008E3CE0">
        <w:t>i</w:t>
      </w:r>
      <w:r w:rsidRPr="00CB5A59">
        <w:t>czych form aktywności zawodowej i gospodarczej mieszkańców wsi;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ubezpieczenia społecznego rolników.</w:t>
      </w:r>
    </w:p>
    <w:p w:rsidR="008E3CE0" w:rsidRPr="00E448B4" w:rsidRDefault="008E3CE0" w:rsidP="008E3CE0">
      <w:pPr>
        <w:pStyle w:val="USTustnpkodeksu"/>
      </w:pPr>
      <w:r w:rsidRPr="00E448B4">
        <w:t>1a. W zakresie ubezpieczenia społecznego rolników minister właściwy do spraw rozwoju wsi współdziała z ministrem właściwym do spraw zabezpieczenia społecznego.</w:t>
      </w:r>
    </w:p>
    <w:p w:rsidR="008E3CE0" w:rsidRPr="00E448B4" w:rsidRDefault="008E3CE0" w:rsidP="008E3CE0">
      <w:pPr>
        <w:pStyle w:val="USTustnpkodeksu"/>
      </w:pPr>
      <w:r>
        <w:t>2. (uchylony)</w:t>
      </w:r>
    </w:p>
    <w:p w:rsidR="008E3CE0" w:rsidRPr="00E448B4" w:rsidRDefault="008E3CE0" w:rsidP="008E3CE0">
      <w:pPr>
        <w:pStyle w:val="USTustnpkodeksu"/>
      </w:pPr>
      <w:r w:rsidRPr="00E448B4">
        <w:t>3. Minister właściwy do spraw rozwoju wsi sprawuje nadzór nad działalnością Agencji Restrukturyzacji i Modernizacji Rolnictwa oraz Agencji Nieruchomości Rolnych.</w:t>
      </w:r>
    </w:p>
    <w:p w:rsidR="008E3CE0" w:rsidRPr="00E448B4" w:rsidRDefault="008E3CE0" w:rsidP="008E3CE0">
      <w:pPr>
        <w:pStyle w:val="USTustnpkodeksu"/>
      </w:pPr>
      <w:r w:rsidRPr="00E448B4">
        <w:t>3a. Ministrowi właściwemu do spraw rozwoju wsi podlega Prezes Kasy Rolniczego Ubezpieczenia Społecznego.</w:t>
      </w:r>
    </w:p>
    <w:p w:rsidR="008E3CE0" w:rsidRPr="00E448B4" w:rsidRDefault="008E3CE0" w:rsidP="008E3CE0">
      <w:pPr>
        <w:pStyle w:val="USTustnpkodeksu"/>
      </w:pPr>
      <w:r>
        <w:t>4. (uchylony)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23a.</w:t>
      </w:r>
      <w:r w:rsidRPr="008E3CE0">
        <w:t> Dział</w:t>
      </w:r>
      <w:r w:rsidRPr="00AD0667">
        <w:rPr>
          <w:spacing w:val="20"/>
        </w:rPr>
        <w:t xml:space="preserve"> rozwój regionalny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programowania i koordynacji polityki rozwoju, w szczególności opracowywania projektów strategii rozwoju;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programowania i realizacji polityki regionalnej;</w:t>
      </w:r>
    </w:p>
    <w:p w:rsidR="008E3CE0" w:rsidRPr="00E448B4" w:rsidRDefault="008E3CE0" w:rsidP="008E3CE0">
      <w:pPr>
        <w:pStyle w:val="PKTpunkt"/>
      </w:pPr>
      <w:r w:rsidRPr="00E448B4">
        <w:t>2a)</w:t>
      </w:r>
      <w:r w:rsidRPr="00E448B4">
        <w:tab/>
        <w:t>planowania i zagospodarowania przestrzennego na poziomie krajowym i regionalnym;</w:t>
      </w:r>
    </w:p>
    <w:p w:rsidR="008E3CE0" w:rsidRPr="00CB5A59" w:rsidRDefault="008E3CE0" w:rsidP="008E3CE0">
      <w:pPr>
        <w:pStyle w:val="PKTpunkt"/>
      </w:pPr>
      <w:r w:rsidRPr="00E448B4">
        <w:lastRenderedPageBreak/>
        <w:t>2b)</w:t>
      </w:r>
      <w:r w:rsidRPr="00E448B4">
        <w:tab/>
        <w:t>polityki miejskiej;</w:t>
      </w:r>
    </w:p>
    <w:p w:rsidR="008E3CE0" w:rsidRPr="00E448B4" w:rsidRDefault="008E3CE0" w:rsidP="008E3CE0">
      <w:pPr>
        <w:pStyle w:val="PKTpunkt"/>
      </w:pPr>
      <w:r w:rsidRPr="00E448B4">
        <w:t>3)</w:t>
      </w:r>
      <w:r w:rsidRPr="00E448B4">
        <w:tab/>
        <w:t>opracowywania dokumentów programowych z zakresu społeczno</w:t>
      </w:r>
      <w:r w:rsidRPr="00E448B4">
        <w:softHyphen/>
      </w:r>
      <w:r w:rsidRPr="00E448B4">
        <w:softHyphen/>
      </w:r>
      <w:r>
        <w:softHyphen/>
      </w:r>
      <w:r>
        <w:noBreakHyphen/>
      </w:r>
      <w:r w:rsidRPr="00E448B4">
        <w:t>gospodarczego, regionalnego i przestrzennego rozwoju kraju, w tym będących podstawą do pozyskiwania środków rozwojowych z Unii Europejskiej i innych źr</w:t>
      </w:r>
      <w:r w:rsidRPr="008E3CE0">
        <w:t>ó</w:t>
      </w:r>
      <w:r w:rsidRPr="00E448B4">
        <w:t>deł zagranicznych;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wykonywania, o ile ustawa nie stanowi inaczej, zadań państwa członkowskiego określonych w przepisach Unii E</w:t>
      </w:r>
      <w:r w:rsidRPr="008E3CE0">
        <w:t>u</w:t>
      </w:r>
      <w:r w:rsidRPr="00CB5A59">
        <w:t>ropejskiej dotyczących funduszy strukturalnych i Funduszu Spójności;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opracowywania analiz i prognoz rozwoju społeczno</w:t>
      </w:r>
      <w:r w:rsidRPr="00CB5A59">
        <w:softHyphen/>
      </w:r>
      <w:r>
        <w:softHyphen/>
      </w:r>
      <w:r>
        <w:noBreakHyphen/>
      </w:r>
      <w:r w:rsidRPr="00CB5A59">
        <w:t>gospodarczego, regionalnego i przestrzennego, w tym raportu o rozwoju społeczno</w:t>
      </w:r>
      <w:r w:rsidRPr="00CB5A59">
        <w:softHyphen/>
      </w:r>
      <w:r>
        <w:softHyphen/>
      </w:r>
      <w:r>
        <w:noBreakHyphen/>
      </w:r>
      <w:r w:rsidRPr="00CB5A59">
        <w:t>gospodarczym, regionalnym i przestrzennym kraju;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opiniowania zgodności rządowych strategii i programów rozwoju, w rozumieniu przepisów o zasadach prowadzenia polityki rozwoju, ze średniookresową strategią rozwoju kraju;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zarządzania programami współfinansowanymi z funduszy strukturalnych i Funduszu Spójności, w tym sektorowymi programami operacyjnymi, z wyjątkiem programów zarządzanych przez zarządy województw, ministra właściwego do spraw rozwoju wsi oraz ministra właściwego do spraw rybołówstwa;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zawierania, kontrolowania realizacji i rozliczania kontraktów wojewódzkich;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współpracy z jednostkami samorządu terytorialnego oraz organizacjami je zrzeszającymi, a także z partnerami sp</w:t>
      </w:r>
      <w:r w:rsidRPr="008E3CE0">
        <w:t>o</w:t>
      </w:r>
      <w:r w:rsidRPr="00CB5A59">
        <w:t>łeczno</w:t>
      </w:r>
      <w:r w:rsidRPr="00CB5A59">
        <w:softHyphen/>
      </w:r>
      <w:r w:rsidRPr="00CB5A59">
        <w:softHyphen/>
      </w:r>
      <w:r>
        <w:softHyphen/>
      </w:r>
      <w:r>
        <w:noBreakHyphen/>
      </w:r>
      <w:r w:rsidRPr="00CB5A59">
        <w:t>gospodarczymi, w zakresie dotyczącym rozwoju społeczno</w:t>
      </w:r>
      <w:r w:rsidRPr="00CB5A59">
        <w:softHyphen/>
      </w:r>
      <w:r w:rsidRPr="00CB5A59">
        <w:softHyphen/>
      </w:r>
      <w:r>
        <w:softHyphen/>
      </w:r>
      <w:r>
        <w:noBreakHyphen/>
      </w:r>
      <w:r w:rsidRPr="00CB5A59">
        <w:t>gospodarczego, regionalnego i przestrzennego kraju;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koordynacji opracowywania przez samorządy województw regionalnych programów operacyjnych, zawierania r</w:t>
      </w:r>
      <w:r w:rsidRPr="008E3CE0">
        <w:t>e</w:t>
      </w:r>
      <w:r w:rsidRPr="00CB5A59">
        <w:t>gionalnych porozumień programowych, a także monitorowania i oceny przebiegu ich wykonywania.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23b.</w:t>
      </w:r>
      <w:r w:rsidRPr="00CB5A59">
        <w:t> </w:t>
      </w:r>
      <w:r w:rsidRPr="00E448B4">
        <w:t>1. Dział</w:t>
      </w:r>
      <w:r w:rsidRPr="00AD0667">
        <w:rPr>
          <w:spacing w:val="20"/>
        </w:rPr>
        <w:t xml:space="preserve"> rynki rolne </w:t>
      </w:r>
      <w:r w:rsidRPr="00E448B4">
        <w:t>obejmuje sprawy przetwórstwa i przechowalnictwa rolno</w:t>
      </w:r>
      <w:r>
        <w:softHyphen/>
      </w:r>
      <w:r>
        <w:noBreakHyphen/>
      </w:r>
      <w:r w:rsidRPr="00E448B4">
        <w:t>spożywczego, jakości ha</w:t>
      </w:r>
      <w:r w:rsidRPr="008E3CE0">
        <w:t>n</w:t>
      </w:r>
      <w:r w:rsidRPr="00E448B4">
        <w:t>dlowej artykułów rolno</w:t>
      </w:r>
      <w:r w:rsidRPr="00E448B4">
        <w:softHyphen/>
      </w:r>
      <w:r>
        <w:softHyphen/>
      </w:r>
      <w:r>
        <w:noBreakHyphen/>
      </w:r>
      <w:r w:rsidRPr="00E448B4">
        <w:t>spożywczych oraz mechanizmów regulacji rynków rolnych.</w:t>
      </w:r>
    </w:p>
    <w:p w:rsidR="008E3CE0" w:rsidRPr="00E448B4" w:rsidRDefault="008E3CE0" w:rsidP="008E3CE0">
      <w:pPr>
        <w:pStyle w:val="USTustnpkodeksu"/>
      </w:pPr>
      <w:r w:rsidRPr="00E448B4">
        <w:t>2. Minister właściwy do spraw rynków rolnych sprawuje nadzór nad Agencją Rynku Rolnego.</w:t>
      </w:r>
    </w:p>
    <w:p w:rsidR="008E3CE0" w:rsidRPr="00E448B4" w:rsidRDefault="008E3CE0" w:rsidP="008E3CE0">
      <w:pPr>
        <w:pStyle w:val="USTustnpkodeksu"/>
      </w:pPr>
      <w:r w:rsidRPr="00E448B4">
        <w:t>3. Ministrowi właściwemu do spraw rynków rolnych podlega Inspekcja Jakości Handlowej Artykułów Rolno</w:t>
      </w:r>
      <w:r w:rsidRPr="00E448B4">
        <w:softHyphen/>
      </w:r>
      <w:r>
        <w:softHyphen/>
      </w:r>
      <w:r>
        <w:noBreakHyphen/>
      </w:r>
      <w:r w:rsidRPr="00E448B4">
        <w:t>Spożywczych.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23c.</w:t>
      </w:r>
      <w:r w:rsidRPr="008E3CE0">
        <w:t> 1. Dział</w:t>
      </w:r>
      <w:r w:rsidRPr="00AD0667">
        <w:rPr>
          <w:spacing w:val="20"/>
        </w:rPr>
        <w:t xml:space="preserve"> rybołówstwo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rybactwa śródlądowego i rybołówstwa morskiego;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racjonalnego gospodarowania żywymi zasobami morza;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gospodarki rybnej i organizacji rynku rybnego;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organizacji producentów rybnych, związków organizacji producentów rybnych i organizacji międzybranżowych.</w:t>
      </w:r>
    </w:p>
    <w:p w:rsidR="008E3CE0" w:rsidRPr="00E448B4" w:rsidRDefault="008E3CE0" w:rsidP="008E3CE0">
      <w:pPr>
        <w:pStyle w:val="USTustnpkodeksu"/>
      </w:pPr>
      <w:r w:rsidRPr="00E448B4">
        <w:t>2. Ministrowi właściwemu do spraw rybołówstwa podlegają okręgowi inspektorzy rybołówstwa morskiego.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24.</w:t>
      </w:r>
      <w:r w:rsidRPr="008E3CE0">
        <w:t> 1. Dział</w:t>
      </w:r>
      <w:r w:rsidRPr="00AD0667">
        <w:rPr>
          <w:spacing w:val="20"/>
        </w:rPr>
        <w:t xml:space="preserve"> sprawiedliwość </w:t>
      </w:r>
      <w:r w:rsidRPr="008E3CE0">
        <w:t>obejmuje sprawy:</w:t>
      </w:r>
    </w:p>
    <w:p w:rsidR="008E3CE0" w:rsidRPr="00E448B4" w:rsidRDefault="008E3CE0" w:rsidP="008E3CE0">
      <w:pPr>
        <w:pStyle w:val="PKTpunkt"/>
      </w:pPr>
      <w:r w:rsidRPr="00E448B4">
        <w:t>1)</w:t>
      </w:r>
      <w:r w:rsidRPr="00E448B4">
        <w:tab/>
        <w:t>sądownictwa;</w:t>
      </w:r>
    </w:p>
    <w:p w:rsidR="008E3CE0" w:rsidRPr="00E448B4" w:rsidRDefault="008E3CE0" w:rsidP="008E3CE0">
      <w:pPr>
        <w:pStyle w:val="PKTpunkt"/>
      </w:pPr>
      <w:r w:rsidRPr="00E448B4">
        <w:t>2)</w:t>
      </w:r>
      <w:r w:rsidRPr="00E448B4">
        <w:tab/>
        <w:t>prokuratury, notariatu, adwokatury i radców prawnych, w zakresie wynikającym z przepisów odrębnych;</w:t>
      </w:r>
    </w:p>
    <w:p w:rsidR="008E3CE0" w:rsidRPr="00E448B4" w:rsidRDefault="008E3CE0" w:rsidP="008E3CE0">
      <w:pPr>
        <w:pStyle w:val="PKTpunkt"/>
      </w:pPr>
      <w:bookmarkStart w:id="17" w:name="f0549eTOs11v10065a"/>
      <w:bookmarkEnd w:id="17"/>
      <w:r w:rsidRPr="00E448B4">
        <w:t>3)</w:t>
      </w:r>
      <w:r w:rsidRPr="00E448B4">
        <w:tab/>
        <w:t>wykonywania kar oraz środków wychowawczych i środka poprawczego orzeczonego przez sądy oraz sprawy pom</w:t>
      </w:r>
      <w:r w:rsidRPr="008E3CE0">
        <w:t>o</w:t>
      </w:r>
      <w:r w:rsidRPr="00E448B4">
        <w:t>cy postpenitencjarnej;</w:t>
      </w:r>
    </w:p>
    <w:p w:rsidR="008E3CE0" w:rsidRPr="00E448B4" w:rsidRDefault="008E3CE0" w:rsidP="008E3CE0">
      <w:pPr>
        <w:pStyle w:val="PKTpunkt"/>
      </w:pPr>
      <w:r w:rsidRPr="00E448B4">
        <w:t>4)</w:t>
      </w:r>
      <w:r w:rsidRPr="00E448B4">
        <w:tab/>
        <w:t>tłumaczy przysięgłych.</w:t>
      </w:r>
    </w:p>
    <w:p w:rsidR="008E3CE0" w:rsidRPr="00E448B4" w:rsidRDefault="008E3CE0" w:rsidP="008E3CE0">
      <w:pPr>
        <w:pStyle w:val="USTustnpkodeksu"/>
      </w:pPr>
      <w:r w:rsidRPr="00E448B4">
        <w:t>2. Minister właściwy do spraw sprawiedliwości zapewnia przygotowywanie projektów kodyfikacji prawa cywilnego, w tym rodzinnego, oraz prawa karnego.</w:t>
      </w:r>
    </w:p>
    <w:p w:rsidR="008E3CE0" w:rsidRPr="00E448B4" w:rsidRDefault="008E3CE0" w:rsidP="008E3CE0">
      <w:pPr>
        <w:pStyle w:val="USTustnpkodeksu"/>
      </w:pPr>
      <w:r w:rsidRPr="00E448B4">
        <w:t>3. Minister właściwy do spraw sprawiedliwości jest właściwy w sprawach sądownictwa w zakresie spraw niezastrz</w:t>
      </w:r>
      <w:r w:rsidRPr="008E3CE0">
        <w:t>e</w:t>
      </w:r>
      <w:r w:rsidRPr="00E448B4">
        <w:t>żonych odrębnymi przepisami do kompetencji innych organów państwowych i z uwzględnieniem zasady niezawisłości sędziowskiej.</w:t>
      </w:r>
    </w:p>
    <w:p w:rsidR="008E3CE0" w:rsidRPr="00E448B4" w:rsidRDefault="008E3CE0" w:rsidP="008E3CE0">
      <w:pPr>
        <w:pStyle w:val="USTustnpkodeksu"/>
      </w:pPr>
      <w:r w:rsidRPr="00E448B4">
        <w:t>4. Ministrowi właściwemu do spraw sprawiedliwości podlega Centralny Zarząd Służby Więziennej.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25.</w:t>
      </w:r>
      <w:r w:rsidRPr="00E448B4">
        <w:t> 1. Dział</w:t>
      </w:r>
      <w:r w:rsidRPr="00AD0667">
        <w:rPr>
          <w:spacing w:val="20"/>
        </w:rPr>
        <w:t xml:space="preserve"> Skarb Państwa </w:t>
      </w:r>
      <w:r w:rsidRPr="00E448B4">
        <w:t>obejmuje sprawy dotyczące gospodarowania mieniem Skarbu Państwa, w tym w</w:t>
      </w:r>
      <w:r w:rsidRPr="008E3CE0">
        <w:t>y</w:t>
      </w:r>
      <w:r w:rsidRPr="00E448B4">
        <w:t>konywania praw majątkowych i osobistych przysługujących Skarbowi Państwa, komercjalizacji i prywatyzacji, w szczególności przedsiębiorstw państwowych, jak również ochrony interesów Skarbu Państwa – z wyjątkiem spraw, które na mocy odrębnych przepisów przypisane są innym działom.</w:t>
      </w:r>
    </w:p>
    <w:p w:rsidR="008E3CE0" w:rsidRPr="00E448B4" w:rsidRDefault="008E3CE0" w:rsidP="008E3CE0">
      <w:pPr>
        <w:pStyle w:val="USTustnpkodeksu"/>
      </w:pPr>
      <w:r w:rsidRPr="00E448B4">
        <w:lastRenderedPageBreak/>
        <w:t>2. Minister właściwy do spraw Skarbu Państwa reprezentuje Skarb Państwa w zakresie określonym w</w:t>
      </w:r>
      <w:r>
        <w:t> ust. </w:t>
      </w:r>
      <w:r w:rsidRPr="00E448B4">
        <w:t>1, z uwzględnieniem przepisów odrębnych.</w:t>
      </w:r>
    </w:p>
    <w:p w:rsidR="008E3CE0" w:rsidRPr="00E448B4" w:rsidRDefault="008E3CE0" w:rsidP="008E3CE0">
      <w:pPr>
        <w:pStyle w:val="USTustnpkodeksu"/>
      </w:pPr>
      <w:r w:rsidRPr="00E448B4">
        <w:t>3. Minister właściwy do spraw Skarbu Państwa może inicjować politykę państwa w zakresie przekształceń własn</w:t>
      </w:r>
      <w:r w:rsidRPr="008E3CE0">
        <w:t>o</w:t>
      </w:r>
      <w:r w:rsidRPr="00E448B4">
        <w:t>ś</w:t>
      </w:r>
      <w:r w:rsidR="00AD0667">
        <w:t>-</w:t>
      </w:r>
      <w:r w:rsidR="00AD0667">
        <w:br/>
      </w:r>
      <w:r w:rsidRPr="00E448B4">
        <w:t xml:space="preserve">ciowych mienia komunalnego, jak również prowadzić działania związane ze wspieraniem rozwoju i promocją rynku </w:t>
      </w:r>
      <w:r w:rsidR="003913AE">
        <w:br/>
      </w:r>
      <w:r w:rsidRPr="00E448B4">
        <w:t>finansowego w Polsce, w szczególności przez promocję inwestowania na rynku kapitałowym w ramach prowadzonych procesów prywatyzacyjnych.</w:t>
      </w:r>
    </w:p>
    <w:p w:rsidR="008E3CE0" w:rsidRPr="00E448B4" w:rsidRDefault="008E3CE0" w:rsidP="008E3CE0">
      <w:pPr>
        <w:pStyle w:val="USTustnpkodeksu"/>
      </w:pPr>
      <w:bookmarkStart w:id="18" w:name="f0549eTOs12v5456a"/>
      <w:bookmarkEnd w:id="18"/>
      <w:r w:rsidRPr="00E448B4">
        <w:t>3a. Minister właściwy do spraw Skarbu Państwa sprawuje nadzór nad działalnością Prokuratorii Generalnej Skarbu Państwa.</w:t>
      </w:r>
    </w:p>
    <w:p w:rsidR="008E3CE0" w:rsidRPr="00E448B4" w:rsidRDefault="008E3CE0" w:rsidP="008E3CE0">
      <w:pPr>
        <w:pStyle w:val="USTustnpkodeksu"/>
      </w:pPr>
      <w:r>
        <w:t>4. (uchylony)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26.</w:t>
      </w:r>
      <w:r w:rsidRPr="00CB5A59">
        <w:t> </w:t>
      </w:r>
      <w:r w:rsidRPr="00E448B4">
        <w:t>1. Dział</w:t>
      </w:r>
      <w:r w:rsidRPr="00AD0667">
        <w:rPr>
          <w:spacing w:val="20"/>
        </w:rPr>
        <w:t xml:space="preserve"> szkolnictwo wyższe </w:t>
      </w:r>
      <w:r w:rsidRPr="00E448B4">
        <w:t>obejmuje sprawy szkolnictwa wyższego, w tym określone w odrębnych przep</w:t>
      </w:r>
      <w:r w:rsidRPr="008E3CE0">
        <w:t>i</w:t>
      </w:r>
      <w:r w:rsidRPr="00E448B4">
        <w:t>sach sprawy nadzoru nad szkołami wyższymi, oraz sprawy finansowania nauki w szkołach wyższych.</w:t>
      </w:r>
    </w:p>
    <w:p w:rsidR="008E3CE0" w:rsidRPr="00E448B4" w:rsidRDefault="008E3CE0" w:rsidP="008E3CE0">
      <w:pPr>
        <w:pStyle w:val="USTustnpkodeksu"/>
      </w:pPr>
      <w:r w:rsidRPr="00E448B4">
        <w:t>2. Minister właściwy do spraw szkolnictwa wyższego koordynuje uznawanie kwalifikacji w zawodach regulowanych i działalnościach oraz podejmuje działania mające na celu udostępnianie informacji o uznawaniu tych kwalifikacji.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27.</w:t>
      </w:r>
      <w:r w:rsidRPr="008E3CE0">
        <w:t> 1. Dział</w:t>
      </w:r>
      <w:r w:rsidRPr="00616317">
        <w:rPr>
          <w:spacing w:val="20"/>
        </w:rPr>
        <w:t xml:space="preserve"> transport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funkcjonowania oraz rozwoju infrastruktury transportu, w szczególności budowy, modernizacji, utrzymania i ochrony dróg publicznych, w tym autostrad, oraz kolei, lotnisk i portów lotniczych oraz śródlądowych dróg wo</w:t>
      </w:r>
      <w:r w:rsidRPr="008E3CE0">
        <w:t>d</w:t>
      </w:r>
      <w:r w:rsidRPr="00CB5A59">
        <w:t>nych w zakresie żeglugi śródlądowej;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ruchu drogowego, kolejowego, lotniczego oraz żeglugi śródlądowej;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przewozu osób i rzeczy środkami transportu samochodowego, kolejowego, lotniczego i żeglugi śródlądowej;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komunikacji publicznej.</w:t>
      </w:r>
    </w:p>
    <w:p w:rsidR="008E3CE0" w:rsidRPr="00E448B4" w:rsidRDefault="008E3CE0" w:rsidP="008E3CE0">
      <w:pPr>
        <w:pStyle w:val="USTustnpkodeksu"/>
      </w:pPr>
      <w:r w:rsidRPr="00E448B4">
        <w:t>2. Minister właściwy do spraw transportu sprawuje nadzór nad Prezesem Urzędu Lotnictwa Cywilnego, Generalnym Dyrektorem Dróg Krajowych i Autostrad, Prezesem Urzędu Transportu Kolejowego oraz Głównym Inspektorem Tran</w:t>
      </w:r>
      <w:r w:rsidRPr="008E3CE0">
        <w:t>s</w:t>
      </w:r>
      <w:r w:rsidRPr="00E448B4">
        <w:t>portu Drogowego.</w:t>
      </w:r>
    </w:p>
    <w:p w:rsidR="008E3CE0" w:rsidRPr="00E448B4" w:rsidRDefault="008E3CE0" w:rsidP="008E3CE0">
      <w:pPr>
        <w:pStyle w:val="USTustnpkodeksu"/>
      </w:pPr>
      <w:r w:rsidRPr="00E448B4">
        <w:t>3. Ministrowi właściwemu do spraw transportu podlegają Transportowy Dozór Techniczny, urzędy żeglugi śród</w:t>
      </w:r>
      <w:r w:rsidR="00616317">
        <w:t>-</w:t>
      </w:r>
      <w:r w:rsidR="00616317">
        <w:br/>
      </w:r>
      <w:r w:rsidRPr="00E448B4">
        <w:t>l</w:t>
      </w:r>
      <w:r w:rsidRPr="008E3CE0">
        <w:t>ą</w:t>
      </w:r>
      <w:r w:rsidRPr="00E448B4">
        <w:t>dowej oraz Polska Agencja Żeglugi Powietrznej.</w:t>
      </w:r>
    </w:p>
    <w:p w:rsidR="008E3CE0" w:rsidRPr="00CB5A59" w:rsidRDefault="008E3CE0" w:rsidP="008E3CE0">
      <w:pPr>
        <w:pStyle w:val="ARTartustawynprozporzdzenia"/>
      </w:pPr>
      <w:r w:rsidRPr="00382F77">
        <w:rPr>
          <w:rStyle w:val="Ppogrubienie"/>
        </w:rPr>
        <w:t>Art. 27a.</w:t>
      </w:r>
      <w:r w:rsidRPr="00CB5A59">
        <w:t xml:space="preserve"> Dział </w:t>
      </w:r>
      <w:r w:rsidRPr="00616317">
        <w:rPr>
          <w:spacing w:val="20"/>
        </w:rPr>
        <w:t xml:space="preserve">turystyka </w:t>
      </w:r>
      <w:r w:rsidRPr="00CB5A59">
        <w:t>obejmuje sprawy zagospodarowania turystycznego kraju oraz mechanizmów regulacji ry</w:t>
      </w:r>
      <w:r w:rsidRPr="008E3CE0">
        <w:t>n</w:t>
      </w:r>
      <w:r w:rsidRPr="00CB5A59">
        <w:t>ku turystycznego.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28.</w:t>
      </w:r>
      <w:r w:rsidRPr="008E3CE0">
        <w:t> 1. Dział</w:t>
      </w:r>
      <w:r w:rsidRPr="00616317">
        <w:rPr>
          <w:spacing w:val="20"/>
        </w:rPr>
        <w:t xml:space="preserve"> środowisko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ochrony i kształtowania środowiska oraz racjonalnego wykorzystywania jego zasobów;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ochrony przyrody, w tym w parkach narodowych i krajobrazowych, rezerwatach przyrody, oraz ochrony gatunków roślin i zwierząt, prawem chronionych lasów, zwierzyny i innych tworów przyrody;</w:t>
      </w:r>
    </w:p>
    <w:p w:rsidR="008E3CE0" w:rsidRPr="00CB5A59" w:rsidRDefault="008E3CE0" w:rsidP="008E3CE0">
      <w:pPr>
        <w:pStyle w:val="PKTpunkt"/>
      </w:pPr>
      <w:r w:rsidRPr="00CB5A59">
        <w:t>2a)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geologii;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gospodarki zasobami naturalnymi;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bookmarkStart w:id="19" w:name="f0549eTOs13v7900a"/>
      <w:bookmarkEnd w:id="19"/>
      <w:r w:rsidRPr="00CB5A59">
        <w:t>6)</w:t>
      </w:r>
      <w:r w:rsidRPr="00CB5A59">
        <w:tab/>
        <w:t>kontroli przestrzegania wymagań ochrony środowiska i badania stanu środowiska;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leśnictwa;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ochrony lasów i gruntów leśnych;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łowiectwa;</w:t>
      </w:r>
    </w:p>
    <w:p w:rsidR="008E3CE0" w:rsidRPr="00E448B4" w:rsidRDefault="008E3CE0" w:rsidP="008E3CE0">
      <w:pPr>
        <w:pStyle w:val="PKTpunkt"/>
      </w:pPr>
      <w:r w:rsidRPr="00E448B4">
        <w:t>10)</w:t>
      </w:r>
      <w:r w:rsidRPr="00E84FA7">
        <w:rPr>
          <w:rStyle w:val="IGindeksgrny"/>
        </w:rPr>
        <w:footnoteReference w:id="9"/>
      </w:r>
      <w:r w:rsidRPr="00E84FA7">
        <w:rPr>
          <w:rStyle w:val="IGindeksgrny"/>
        </w:rPr>
        <w:t>)</w:t>
      </w:r>
      <w:r w:rsidRPr="00E448B4">
        <w:tab/>
        <w:t>mikroorganizmów genetycznie zmodyfikowanych oraz organizmów genetycznie zmodyfikowanych, z wyjątkiem spraw związanych z wydawaniem zezwoleń na wprowadzenie do obrotu żywności i środków farmaceutycznych oraz spraw organizmów genetycznie zmodyfikowanych przeznaczonych do użytku paszowego i pasz genetycznie zmod</w:t>
      </w:r>
      <w:r w:rsidRPr="008E3CE0">
        <w:t>y</w:t>
      </w:r>
      <w:r w:rsidRPr="00E448B4">
        <w:t>fikowanych w zakresie niektórych zadań lub czynności określonych właściwymi przepisami.</w:t>
      </w:r>
    </w:p>
    <w:p w:rsidR="008E3CE0" w:rsidRPr="00CB5A59" w:rsidRDefault="008E3CE0" w:rsidP="008E3CE0">
      <w:pPr>
        <w:pStyle w:val="USTustnpkodeksu"/>
      </w:pPr>
      <w:r w:rsidRPr="00CB5A59">
        <w:lastRenderedPageBreak/>
        <w:t>2. Ministrowi właściwemu do spraw środowiska podlega Generalny Dyrektor Ochrony Środowiska.</w:t>
      </w:r>
    </w:p>
    <w:p w:rsidR="008E3CE0" w:rsidRPr="00CB5A59" w:rsidRDefault="008E3CE0" w:rsidP="008E3CE0">
      <w:pPr>
        <w:pStyle w:val="USTustnpkodeksu"/>
      </w:pPr>
      <w:r w:rsidRPr="00CB5A59">
        <w:t>3. Minister właściwy do spraw środowiska sprawuje nadzór nad Prezesem Państwowej Agencji Atomistyki, Prez</w:t>
      </w:r>
      <w:r w:rsidRPr="008E3CE0">
        <w:t>e</w:t>
      </w:r>
      <w:r w:rsidRPr="00CB5A59">
        <w:t xml:space="preserve">sem Wyższego Urzędu Górniczego i Głównym Inspektorem Ochrony Środowiska, a także nad działalnością Narodowego Funduszu Ochrony Środowiska i Gospodarki Wodnej oraz Państwowego Gospodarstwa Leśnego „Lasy Państwowe”. 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28a.</w:t>
      </w:r>
      <w:r w:rsidRPr="008E3CE0">
        <w:t> Dział</w:t>
      </w:r>
      <w:r w:rsidRPr="00616317">
        <w:rPr>
          <w:spacing w:val="20"/>
        </w:rPr>
        <w:t xml:space="preserve"> rodzina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uwarunkowań demograficznych w kraju;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opieki nad dzieckiem do lat 3;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ochrony i wspierania rodziny z dziećmi na utrzymaniu, w szczególności rodzin znajdujących się w trudnej sytuacji materialnej i społecznej;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rozwoju systemu pieczy zastępczej nad dzieckiem;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koordynowania i organizowania współpracy organów administracji publicznej, organizacji pozarządowych i instytucji w zakresie realizacji praw rodziny i dziecka;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współpracy międzynarodowej dotyczącej realizacji i ochrony praw rodziny i dziecka.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29.</w:t>
      </w:r>
      <w:r w:rsidRPr="008E3CE0">
        <w:t> 1. Dział</w:t>
      </w:r>
      <w:r w:rsidRPr="00616317">
        <w:rPr>
          <w:spacing w:val="20"/>
        </w:rPr>
        <w:t xml:space="preserve"> sprawy wewnętrzne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ochrony bezpieczeństwa i porządku publicznego;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ochrony granicy Państwa, kontroli ruchu granicznego i cudzoziemców oraz koordynacji działań związanych z polityką migracyjną państwa;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zarządzania kryzysowego;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obrony cywilnej;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ochrony przeciwpożarowej;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6a)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nadzoru nad ratownictwem górskim i wodnym;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obywatelstwa;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ewidencji ludności, dowodów osobistych i paszportów;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rejestracji stanu cywilnego oraz zmiany imion i nazwisk.</w:t>
      </w:r>
    </w:p>
    <w:p w:rsidR="008E3CE0" w:rsidRPr="00E448B4" w:rsidRDefault="008E3CE0" w:rsidP="008E3CE0">
      <w:pPr>
        <w:pStyle w:val="USTustnpkodeksu"/>
      </w:pPr>
      <w:r w:rsidRPr="00E448B4">
        <w:t>2. Jeżeli informacje uzyskane przez organy i jednostki organizacyjne nadzorowane, podległe lub podporządkowane ministrowi właściwemu do spraw wewnętrznych mogą mieć istotne znaczenie dla bezpieczeństwa Państwa, minister ten przekazuje je niezwłocznie do wiadomości Prezydenta Rzeczypospolitej Polskiej i Prezesa Rady Ministrów.</w:t>
      </w:r>
    </w:p>
    <w:p w:rsidR="008E3CE0" w:rsidRPr="00E448B4" w:rsidRDefault="008E3CE0" w:rsidP="008E3CE0">
      <w:pPr>
        <w:pStyle w:val="USTustnpkodeksu"/>
      </w:pPr>
      <w:r>
        <w:t>3. (uchylony)</w:t>
      </w:r>
    </w:p>
    <w:p w:rsidR="008E3CE0" w:rsidRPr="00E448B4" w:rsidRDefault="008E3CE0" w:rsidP="008E3CE0">
      <w:pPr>
        <w:pStyle w:val="USTustnpkodeksu"/>
      </w:pPr>
      <w:r w:rsidRPr="00E448B4">
        <w:t>4. Minister właściwy do spraw wewnętrznych sprawuje nadzór nad działalnością Policji, Straży Granicznej, Pa</w:t>
      </w:r>
      <w:r w:rsidRPr="008E3CE0">
        <w:t>ń</w:t>
      </w:r>
      <w:r w:rsidRPr="00E448B4">
        <w:t>stwowej Straży Pożarnej, Obrony Cywilnej Kraju, Szefa Urzędu do Spraw Cudzoziemców, Krajowego Centrum Inform</w:t>
      </w:r>
      <w:r w:rsidRPr="008E3CE0">
        <w:t>a</w:t>
      </w:r>
      <w:r w:rsidRPr="00E448B4">
        <w:t>cji Kryminalnej oraz Biura Ochrony Rządu.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30.</w:t>
      </w:r>
      <w:r w:rsidRPr="008E3CE0">
        <w:t> Dział</w:t>
      </w:r>
      <w:r w:rsidRPr="00616317">
        <w:rPr>
          <w:spacing w:val="20"/>
        </w:rPr>
        <w:t xml:space="preserve"> wyznania religijne oraz mniejszości narodowe i etniczne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stosunków Państwa z Kościołem Katolickim oraz innymi kościołami i związkami wyznaniowymi;</w:t>
      </w:r>
    </w:p>
    <w:p w:rsidR="008E3CE0" w:rsidRPr="00E448B4" w:rsidRDefault="008E3CE0" w:rsidP="008E3CE0">
      <w:pPr>
        <w:pStyle w:val="PKTpunkt"/>
      </w:pPr>
      <w:r w:rsidRPr="00E448B4">
        <w:t>2)</w:t>
      </w:r>
      <w:r w:rsidRPr="00E84FA7">
        <w:rPr>
          <w:rStyle w:val="IGindeksgrny"/>
        </w:rPr>
        <w:footnoteReference w:id="10"/>
      </w:r>
      <w:r w:rsidRPr="00E84FA7">
        <w:rPr>
          <w:rStyle w:val="IGindeksgrny"/>
        </w:rPr>
        <w:t>)</w:t>
      </w:r>
      <w:r w:rsidRPr="00E448B4">
        <w:tab/>
        <w:t>związane z zachowaniem i rozwojem tożsamości kulturowej mniejszości narodowych i etnicznych, integracją obyw</w:t>
      </w:r>
      <w:r w:rsidRPr="008E3CE0">
        <w:t>a</w:t>
      </w:r>
      <w:r w:rsidRPr="00E448B4">
        <w:t>telską i społeczną osób należących do tych mniejszości, a także zachowaniem i rozwojem języka regionalnego.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31.</w:t>
      </w:r>
      <w:r w:rsidRPr="008E3CE0">
        <w:t> 1. Dział</w:t>
      </w:r>
      <w:r w:rsidRPr="00616317">
        <w:rPr>
          <w:spacing w:val="20"/>
        </w:rPr>
        <w:t xml:space="preserve"> zabezpieczenie społeczne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ubezpieczeń społecznych i zaopatrzenia społecznego;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funduszy emerytalnych;</w:t>
      </w:r>
    </w:p>
    <w:p w:rsidR="008E3CE0" w:rsidRPr="00CB5A59" w:rsidRDefault="008E3CE0" w:rsidP="008E3CE0">
      <w:pPr>
        <w:pStyle w:val="PKTpunkt"/>
      </w:pPr>
      <w:r w:rsidRPr="00CB5A59">
        <w:lastRenderedPageBreak/>
        <w:t>3)</w:t>
      </w:r>
      <w:r w:rsidRPr="00CB5A59">
        <w:tab/>
        <w:t>pomocy społecznej i świadczeń dla osób i gospodarstw domowych znajdujących się w trudnej sytuacji materialnej i społecznej;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przeciwdziałania patologiom;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rządowych programów w zakresie pomocy społecznej, w szczególności dla osób i gospodarstw domowych znajduj</w:t>
      </w:r>
      <w:r w:rsidRPr="008E3CE0">
        <w:t>ą</w:t>
      </w:r>
      <w:r w:rsidRPr="00CB5A59">
        <w:t>cych się w trudnej sytuacji materialnej i społecznej, a także dla grup zagrożonych wykluczeniem społecznym;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świadczeń socjalnych, zatrudnienia, rehabilitacji społecznej i zawodowej osób niepełnosprawnych;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kombatantów i osób represjonowanych;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koordynacji systemów zabezpieczenia społecznego, z wyjątkiem rzeczowych świadczeń leczniczych;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 xml:space="preserve">działalności pożytku publicznego, w tym nadzoru nad prowadzeniem tej działalności przez organizacje pożytku </w:t>
      </w:r>
      <w:r w:rsidR="00616317">
        <w:br/>
      </w:r>
      <w:r w:rsidRPr="00CB5A59">
        <w:t>p</w:t>
      </w:r>
      <w:r w:rsidRPr="008E3CE0">
        <w:t>u</w:t>
      </w:r>
      <w:r w:rsidRPr="00CB5A59">
        <w:t>blicznego;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koordynowania i organizowania współpracy organów administracji publicznej, podmiotów działających w sferze pożytku publicznego, w tym organizacji pozarządowych.</w:t>
      </w:r>
    </w:p>
    <w:p w:rsidR="008E3CE0" w:rsidRPr="00E448B4" w:rsidRDefault="008E3CE0" w:rsidP="008E3CE0">
      <w:pPr>
        <w:pStyle w:val="USTustnpkodeksu"/>
      </w:pPr>
      <w:r>
        <w:t>2. (uchylony)</w:t>
      </w:r>
    </w:p>
    <w:p w:rsidR="008E3CE0" w:rsidRPr="00E448B4" w:rsidRDefault="008E3CE0" w:rsidP="008E3CE0">
      <w:pPr>
        <w:pStyle w:val="USTustnpkodeksu"/>
      </w:pPr>
      <w:r w:rsidRPr="00E448B4">
        <w:t>2a. Minister właściwy do spraw zabezpieczenia społecznego sprawuje nadzór nad Zakładem Ubezpieczeń Społec</w:t>
      </w:r>
      <w:r w:rsidRPr="008E3CE0">
        <w:t>z</w:t>
      </w:r>
      <w:r w:rsidRPr="00E448B4">
        <w:t>nych.</w:t>
      </w:r>
    </w:p>
    <w:p w:rsidR="008E3CE0" w:rsidRPr="00E448B4" w:rsidRDefault="008E3CE0" w:rsidP="008E3CE0">
      <w:pPr>
        <w:pStyle w:val="USTustnpkodeksu"/>
      </w:pPr>
      <w:r w:rsidRPr="00E448B4">
        <w:t>3.</w:t>
      </w:r>
      <w:r w:rsidRPr="00E84FA7">
        <w:rPr>
          <w:rStyle w:val="IGindeksgrny"/>
        </w:rPr>
        <w:footnoteReference w:id="11"/>
      </w:r>
      <w:r w:rsidRPr="00E84FA7">
        <w:rPr>
          <w:rStyle w:val="IGindeksgrny"/>
        </w:rPr>
        <w:t>)</w:t>
      </w:r>
      <w:r w:rsidRPr="00E448B4">
        <w:t> Ministrowi właściwemu do spraw zabezpieczenia społecznego podlega Szef Urzędu do Spraw Kombatantów i Osób Represjonowanych.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32.</w:t>
      </w:r>
      <w:r w:rsidRPr="008E3CE0">
        <w:t> 1. Dział</w:t>
      </w:r>
      <w:r w:rsidRPr="00616317">
        <w:rPr>
          <w:spacing w:val="20"/>
        </w:rPr>
        <w:t xml:space="preserve"> sprawy zagraniczne </w:t>
      </w:r>
      <w:r w:rsidRPr="008E3CE0">
        <w:t>obejmuje sprawy:</w:t>
      </w:r>
    </w:p>
    <w:p w:rsidR="008E3CE0" w:rsidRPr="00CB5A59" w:rsidRDefault="008E3CE0" w:rsidP="00616317">
      <w:pPr>
        <w:pStyle w:val="PKTpunkt"/>
        <w:spacing w:before="80"/>
      </w:pPr>
      <w:r w:rsidRPr="00CB5A59">
        <w:t>1)</w:t>
      </w:r>
      <w:r w:rsidRPr="00CB5A59">
        <w:tab/>
        <w:t>stosunków Rzeczypospolitej Polskiej z innymi państwami i organizacjami międzynarodowymi;</w:t>
      </w:r>
    </w:p>
    <w:p w:rsidR="008E3CE0" w:rsidRPr="00CB5A59" w:rsidRDefault="008E3CE0" w:rsidP="00616317">
      <w:pPr>
        <w:pStyle w:val="PKTpunkt"/>
        <w:spacing w:before="80"/>
      </w:pPr>
      <w:r w:rsidRPr="00CB5A59">
        <w:t>2)</w:t>
      </w:r>
      <w:r w:rsidRPr="00CB5A59">
        <w:tab/>
        <w:t>reprezentowania i ochrony interesów Rzeczypospolitej Polskiej za granicą, w tym także przed sądami i trybunałami międzynarodowymi, z zastrzeżeniem</w:t>
      </w:r>
      <w:r>
        <w:t xml:space="preserve"> art. </w:t>
      </w:r>
      <w:r w:rsidRPr="00CB5A59">
        <w:t>13</w:t>
      </w:r>
      <w:r>
        <w:t xml:space="preserve"> ust. </w:t>
      </w:r>
      <w:r w:rsidRPr="00CB5A59">
        <w:t>1</w:t>
      </w:r>
      <w:r>
        <w:t xml:space="preserve"> pkt </w:t>
      </w:r>
      <w:r w:rsidRPr="00CB5A59">
        <w:t>3;</w:t>
      </w:r>
    </w:p>
    <w:p w:rsidR="008E3CE0" w:rsidRPr="00CB5A59" w:rsidRDefault="008E3CE0" w:rsidP="00616317">
      <w:pPr>
        <w:pStyle w:val="PKTpunkt"/>
        <w:spacing w:before="80"/>
      </w:pPr>
      <w:r w:rsidRPr="00CB5A59">
        <w:t>3)</w:t>
      </w:r>
      <w:r w:rsidRPr="00CB5A59">
        <w:tab/>
        <w:t>koordynacji polityki zagranicznej Rzeczypospolitej Polskiej;</w:t>
      </w:r>
    </w:p>
    <w:p w:rsidR="008E3CE0" w:rsidRPr="00CB5A59" w:rsidRDefault="008E3CE0" w:rsidP="00616317">
      <w:pPr>
        <w:pStyle w:val="PKTpunkt"/>
        <w:spacing w:before="80"/>
      </w:pPr>
      <w:r w:rsidRPr="00CB5A59">
        <w:t>4)</w:t>
      </w:r>
      <w:r w:rsidRPr="00CB5A59">
        <w:tab/>
        <w:t>reprezentowania i ochrony interesów polskich obywateli oraz polskich osób prawnych za granicą, a także współpracy z Polakami zamieszkałymi za granicą, w tym wspierania polskich instytucji kulturalnych i oświatowych za granicą;</w:t>
      </w:r>
    </w:p>
    <w:p w:rsidR="008E3CE0" w:rsidRPr="00CB5A59" w:rsidRDefault="008E3CE0" w:rsidP="00616317">
      <w:pPr>
        <w:pStyle w:val="PKTpunkt"/>
        <w:spacing w:before="80"/>
      </w:pPr>
      <w:r w:rsidRPr="00CB5A59">
        <w:t>5)</w:t>
      </w:r>
      <w:r w:rsidRPr="00CB5A59">
        <w:tab/>
        <w:t>współpracy rozwojowej, w tym pomocy humanitarnej;</w:t>
      </w:r>
    </w:p>
    <w:p w:rsidR="008E3CE0" w:rsidRPr="00CB5A59" w:rsidRDefault="008E3CE0" w:rsidP="00616317">
      <w:pPr>
        <w:pStyle w:val="PKTpunkt"/>
        <w:spacing w:before="80"/>
      </w:pPr>
      <w:r w:rsidRPr="00CB5A59">
        <w:t>6)</w:t>
      </w:r>
      <w:r w:rsidRPr="00CB5A59">
        <w:tab/>
        <w:t>kształtowania międzynarodowego wizerunku Rzeczypospolitej Polskiej;</w:t>
      </w:r>
    </w:p>
    <w:p w:rsidR="008E3CE0" w:rsidRPr="00CB5A59" w:rsidRDefault="008E3CE0" w:rsidP="00616317">
      <w:pPr>
        <w:pStyle w:val="PKTpunkt"/>
        <w:spacing w:before="80"/>
      </w:pPr>
      <w:r w:rsidRPr="00CB5A59">
        <w:t>7)</w:t>
      </w:r>
      <w:r w:rsidRPr="00CB5A59">
        <w:tab/>
        <w:t>dyplomacji publicznej i kulturalnej, a także wspierania działań promujących polską gospodarkę, kulturę, język, tur</w:t>
      </w:r>
      <w:r w:rsidRPr="008E3CE0">
        <w:t>y</w:t>
      </w:r>
      <w:r w:rsidRPr="00CB5A59">
        <w:t>stykę, technikę i naukę realizowanych w ramach innych działów.</w:t>
      </w:r>
    </w:p>
    <w:p w:rsidR="008E3CE0" w:rsidRPr="008E3CE0" w:rsidRDefault="008E3CE0" w:rsidP="008E3CE0">
      <w:pPr>
        <w:pStyle w:val="USTustnpkodeksu"/>
      </w:pPr>
      <w:r w:rsidRPr="00E448B4">
        <w:t>2. Minister właściwy do spraw zagranicznych</w:t>
      </w:r>
      <w:r w:rsidRPr="008E3CE0">
        <w:t xml:space="preserve"> w zakresie spraw określonych w ust. 1 pkt 3 koordynuje działalność organów administracji rządowej oraz podległych im jednostek przez:</w:t>
      </w:r>
    </w:p>
    <w:p w:rsidR="008E3CE0" w:rsidRPr="00CB5A59" w:rsidRDefault="008E3CE0" w:rsidP="00616317">
      <w:pPr>
        <w:pStyle w:val="PKTpunkt"/>
        <w:spacing w:before="80"/>
      </w:pPr>
      <w:r w:rsidRPr="00CB5A59">
        <w:t>1)</w:t>
      </w:r>
      <w:r w:rsidRPr="00CB5A59">
        <w:tab/>
        <w:t xml:space="preserve">coroczne opracowywanie, uzgadnianie i wnoszenie do rozpatrzenia przez Radę Ministrów dokumentu rządowego określającego kierunki i cele polskiej polityki zagranicznej oraz promocji interesów Rzeczypospolitej Polskiej na </w:t>
      </w:r>
      <w:r w:rsidR="00616317">
        <w:br/>
      </w:r>
      <w:r w:rsidRPr="00CB5A59">
        <w:t>n</w:t>
      </w:r>
      <w:r w:rsidRPr="008E3CE0">
        <w:t>a</w:t>
      </w:r>
      <w:r w:rsidRPr="00CB5A59">
        <w:t>stępny rok, a także opracowywanie i przedkładanie Radzie Ministrów wieloletnich strategii w zakresie spraw z</w:t>
      </w:r>
      <w:r w:rsidRPr="00CB5A59">
        <w:t>a</w:t>
      </w:r>
      <w:r w:rsidRPr="00CB5A59">
        <w:t>gr</w:t>
      </w:r>
      <w:r w:rsidRPr="008E3CE0">
        <w:t>a</w:t>
      </w:r>
      <w:r w:rsidRPr="00CB5A59">
        <w:t>nicznych;</w:t>
      </w:r>
    </w:p>
    <w:p w:rsidR="008E3CE0" w:rsidRPr="00CB5A59" w:rsidRDefault="008E3CE0" w:rsidP="00616317">
      <w:pPr>
        <w:pStyle w:val="PKTpunkt"/>
        <w:spacing w:before="80"/>
      </w:pPr>
      <w:r w:rsidRPr="00CB5A59">
        <w:t>2)</w:t>
      </w:r>
      <w:r w:rsidRPr="00CB5A59">
        <w:tab/>
        <w:t>opiniowanie pod względem zgodności z dokumentem, o którym mowa w</w:t>
      </w:r>
      <w:r>
        <w:t> pkt </w:t>
      </w:r>
      <w:r w:rsidRPr="00CB5A59">
        <w:t>1, i przedkładanie Prezesowi Rady Ministrów opinii na temat rocznych i wieloletnich planów współpracy zagranicznej ministrów;</w:t>
      </w:r>
    </w:p>
    <w:p w:rsidR="008E3CE0" w:rsidRPr="00CB5A59" w:rsidRDefault="008E3CE0" w:rsidP="00616317">
      <w:pPr>
        <w:pStyle w:val="PKTpunkt"/>
        <w:spacing w:before="80"/>
      </w:pPr>
      <w:r w:rsidRPr="00CB5A59">
        <w:t>3)</w:t>
      </w:r>
      <w:r w:rsidRPr="00CB5A59">
        <w:tab/>
        <w:t>współuczestniczenie w istotnych dla interesów Rzeczypospolitej Polskiej relacjach międzynarodowych.</w:t>
      </w:r>
    </w:p>
    <w:p w:rsidR="008E3CE0" w:rsidRPr="00E448B4" w:rsidRDefault="008E3CE0" w:rsidP="008E3CE0">
      <w:pPr>
        <w:pStyle w:val="USTustnpkodeksu"/>
      </w:pPr>
      <w:r w:rsidRPr="00E448B4">
        <w:t>3. Rada Ministrów, nie później niż do dnia 20 grudnia każdego roku, przyjmuje dokument, o którym mowa w</w:t>
      </w:r>
      <w:r>
        <w:t> ust. </w:t>
      </w:r>
      <w:r w:rsidRPr="00E448B4">
        <w:t>2</w:t>
      </w:r>
      <w:r>
        <w:t xml:space="preserve"> pkt </w:t>
      </w:r>
      <w:r w:rsidRPr="00E448B4">
        <w:t>1; na jego podstawie minister właściwy do spraw zagranicznych przedstawia Sejmowi Rzeczypospolitej Polskiej i</w:t>
      </w:r>
      <w:r w:rsidRPr="008E3CE0">
        <w:t>n</w:t>
      </w:r>
      <w:r w:rsidRPr="00E448B4">
        <w:t>formację o zadaniach polskiej polityki zagranicznej.</w:t>
      </w:r>
    </w:p>
    <w:p w:rsidR="008E3CE0" w:rsidRPr="00E448B4" w:rsidRDefault="008E3CE0" w:rsidP="008E3CE0">
      <w:pPr>
        <w:pStyle w:val="USTustnpkodeksu"/>
      </w:pPr>
      <w:r w:rsidRPr="00E448B4">
        <w:t xml:space="preserve">4. Minister właściwy do spraw zagranicznych ustala organizację i kieruje działalnością placówek zagranicznych </w:t>
      </w:r>
      <w:r w:rsidR="00616317">
        <w:br/>
      </w:r>
      <w:r w:rsidRPr="00E448B4">
        <w:t>Rz</w:t>
      </w:r>
      <w:r w:rsidRPr="008E3CE0">
        <w:t>e</w:t>
      </w:r>
      <w:r w:rsidRPr="00E448B4">
        <w:t>czypospolitej Polskiej, w rozumieniu ustawy z dnia 27 lipca 2001 r. o służbie zagranicznej (</w:t>
      </w:r>
      <w:r>
        <w:t>Dz. U. Nr </w:t>
      </w:r>
      <w:r w:rsidRPr="00E448B4">
        <w:t>128,</w:t>
      </w:r>
      <w:r>
        <w:t xml:space="preserve"> poz. </w:t>
      </w:r>
      <w:r w:rsidRPr="00E448B4">
        <w:t>1403, z późn. zm.</w:t>
      </w:r>
      <w:r w:rsidRPr="00E84FA7">
        <w:rPr>
          <w:rStyle w:val="IGindeksgrny"/>
        </w:rPr>
        <w:footnoteReference w:id="12"/>
      </w:r>
      <w:r w:rsidRPr="00E84FA7">
        <w:rPr>
          <w:rStyle w:val="IGindeksgrny"/>
        </w:rPr>
        <w:t>)</w:t>
      </w:r>
      <w:r w:rsidRPr="00E448B4">
        <w:t>), a także koordynuje działania związane z zapewnieniem ich bezpieczeństwa.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lastRenderedPageBreak/>
        <w:t>Art. 33.</w:t>
      </w:r>
      <w:r w:rsidRPr="008E3CE0">
        <w:t> 1. Dział</w:t>
      </w:r>
      <w:r w:rsidRPr="00616317">
        <w:rPr>
          <w:spacing w:val="20"/>
        </w:rPr>
        <w:t xml:space="preserve"> zdrowie </w:t>
      </w:r>
      <w:r w:rsidRPr="008E3CE0">
        <w:t>obejmuje sprawy: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ochrony zdrowia i zasad organizacji opieki zdrowotnej;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nadzoru nad produktami leczniczymi, wyrobami medycznymi, wyrobami medycznymi do diagnostyki in vitro, w</w:t>
      </w:r>
      <w:r w:rsidRPr="008E3CE0">
        <w:t>y</w:t>
      </w:r>
      <w:r w:rsidRPr="00CB5A59">
        <w:t>posażeniem wyrobów medycznych, wyposażeniem wyrobów medycznych do diagnostyki in vitro, aktywnymi wyr</w:t>
      </w:r>
      <w:r w:rsidRPr="008E3CE0">
        <w:t>o</w:t>
      </w:r>
      <w:r w:rsidRPr="00CB5A59">
        <w:t>bami medycznymi do implantacji i produktami biobójczymi oraz nad kosmetykami w zakresie bezpieczeństwa i zdrowia ludzi;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organizacji i nadzoru nad systemem Państwowe Ratownictwo Medyczne;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zawodów medycznych;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warunków sanitarnych i nadzoru sanitarnego, z wyłączeniem nadzoru nad żywnością objętego działem rolnictwo, koordynacji bezpieczeństwa żywności, a w szcze</w:t>
      </w:r>
      <w:r w:rsidRPr="00CB5A59">
        <w:softHyphen/>
        <w:t>gólności nadzoru nad jakością zdrowotną żywności w procesie pr</w:t>
      </w:r>
      <w:r w:rsidRPr="008E3CE0">
        <w:t>o</w:t>
      </w:r>
      <w:r w:rsidRPr="00CB5A59">
        <w:t>dukcji i w obrocie oraz materiałami i wyrobami przeznaczonymi do kontaktu z żywnością;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organizmów genetycznie zmodyfikowanych w zakresie wydawania decyzji zezwalających na wprowadzanie do obr</w:t>
      </w:r>
      <w:r w:rsidRPr="008E3CE0">
        <w:t>o</w:t>
      </w:r>
      <w:r w:rsidRPr="00CB5A59">
        <w:t>tu nowej żywności oraz w zakresie wydawania zezwoleń na wprowadzanie do obrotu produktów leczniczych;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lecznictwa uzdrowiskowego;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koordynacji systemów zabezpieczenia społecznego w zakresie rzeczowych świadczeń leczniczych.</w:t>
      </w:r>
    </w:p>
    <w:p w:rsidR="008E3CE0" w:rsidRPr="00E448B4" w:rsidRDefault="008E3CE0" w:rsidP="008E3CE0">
      <w:pPr>
        <w:pStyle w:val="USTustnpkodeksu"/>
      </w:pPr>
      <w:r w:rsidRPr="00E448B4">
        <w:t>2. Minister właściwy do spraw zdrowia sprawuje nadzór nad Głównym Inspektorem Farmaceutycznym oraz Głó</w:t>
      </w:r>
      <w:r w:rsidRPr="008E3CE0">
        <w:t>w</w:t>
      </w:r>
      <w:r w:rsidRPr="00E448B4">
        <w:t>nym Inspektorem Sanitarnym, a także Prezesem Urzędu Rejestracji Produktów Leczniczych, Wyrobów Medycznych i Produktów Biobójczych.</w:t>
      </w:r>
    </w:p>
    <w:p w:rsidR="008E3CE0" w:rsidRPr="00E448B4" w:rsidRDefault="008E3CE0" w:rsidP="008E3CE0">
      <w:pPr>
        <w:pStyle w:val="USTustnpkodeksu"/>
      </w:pPr>
      <w:r w:rsidRPr="00E448B4">
        <w:t>3. Ministrowi właściwemu do spraw zdrowia podlega Agencja Rozwiązywania Problemów Alkoholowych.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33a.</w:t>
      </w:r>
      <w:r w:rsidRPr="008E3CE0">
        <w:t> 1. Prezes Rady Ministrów sprawuje nadzór nad działalnością administracji rządowej nieobjętą zakresem działów administracji rządowej, wykonywaną przez: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Główny Urząd Statystyczny;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3a)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Polski Komitet Normalizacyjny;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Urząd Ochrony Konkurencji i Konsumentów;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Agencję Bezpieczeństwa Wewnętrznego i Agencję Wywiadu;</w:t>
      </w:r>
    </w:p>
    <w:p w:rsidR="008E3CE0" w:rsidRPr="00CB5A59" w:rsidRDefault="008E3CE0" w:rsidP="008E3CE0">
      <w:pPr>
        <w:pStyle w:val="PKTpunkt"/>
      </w:pPr>
      <w:r w:rsidRPr="00CB5A59">
        <w:t>7a)</w:t>
      </w:r>
      <w:r w:rsidRPr="00CB5A59">
        <w:tab/>
        <w:t>Centralne Biuro Antykorupcyjne;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9a)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10)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bookmarkStart w:id="20" w:name="f0549eTOs17v2765a"/>
      <w:bookmarkEnd w:id="20"/>
      <w:r w:rsidRPr="00CB5A59">
        <w:t>11)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12)</w:t>
      </w:r>
      <w:r w:rsidRPr="00CB5A59">
        <w:tab/>
        <w:t>(uchylony)</w:t>
      </w:r>
    </w:p>
    <w:p w:rsidR="008E3CE0" w:rsidRPr="00CB5A59" w:rsidRDefault="008E3CE0" w:rsidP="008E3CE0">
      <w:pPr>
        <w:pStyle w:val="PKTpunkt"/>
      </w:pPr>
      <w:r w:rsidRPr="00CB5A59">
        <w:t>13)</w:t>
      </w:r>
      <w:r w:rsidRPr="00CB5A59">
        <w:tab/>
        <w:t>Urząd Zamówień Publicznych;</w:t>
      </w:r>
    </w:p>
    <w:p w:rsidR="008E3CE0" w:rsidRPr="00E448B4" w:rsidRDefault="008E3CE0" w:rsidP="008E3CE0">
      <w:pPr>
        <w:pStyle w:val="PKTpunkt"/>
      </w:pPr>
      <w:r w:rsidRPr="00CB5A59">
        <w:t>14)</w:t>
      </w:r>
      <w:r w:rsidRPr="00CB5A59">
        <w:tab/>
        <w:t>(uchylony)</w:t>
      </w:r>
    </w:p>
    <w:p w:rsidR="008E3CE0" w:rsidRPr="00E448B4" w:rsidRDefault="008E3CE0" w:rsidP="008E3CE0">
      <w:pPr>
        <w:pStyle w:val="PKTpunkt"/>
      </w:pPr>
      <w:r w:rsidRPr="00E448B4">
        <w:t>15)</w:t>
      </w:r>
      <w:r w:rsidRPr="00E84FA7">
        <w:rPr>
          <w:rStyle w:val="IGindeksgrny"/>
        </w:rPr>
        <w:footnoteReference w:id="13"/>
      </w:r>
      <w:r w:rsidRPr="00E84FA7">
        <w:rPr>
          <w:rStyle w:val="IGindeksgrny"/>
        </w:rPr>
        <w:t>)</w:t>
      </w:r>
      <w:r w:rsidRPr="00E448B4">
        <w:tab/>
        <w:t>Urząd Regulacji Energetyki;</w:t>
      </w:r>
    </w:p>
    <w:p w:rsidR="008E3CE0" w:rsidRPr="00CB5A59" w:rsidRDefault="008E3CE0" w:rsidP="008E3CE0">
      <w:pPr>
        <w:pStyle w:val="PKTpunkt"/>
      </w:pPr>
      <w:r w:rsidRPr="00E448B4">
        <w:t>16)</w:t>
      </w:r>
      <w:r w:rsidRPr="00E84FA7">
        <w:rPr>
          <w:rStyle w:val="IGindeksgrny"/>
        </w:rPr>
        <w:footnoteReference w:id="14"/>
      </w:r>
      <w:r w:rsidRPr="00E84FA7">
        <w:rPr>
          <w:rStyle w:val="IGindeksgrny"/>
        </w:rPr>
        <w:t>)</w:t>
      </w:r>
      <w:r w:rsidRPr="00E448B4">
        <w:tab/>
        <w:t>Polską Agencję Kosmiczną.</w:t>
      </w:r>
    </w:p>
    <w:p w:rsidR="008E3CE0" w:rsidRPr="00E448B4" w:rsidRDefault="008E3CE0" w:rsidP="00C93E93">
      <w:pPr>
        <w:pStyle w:val="USTustnpkodeksu"/>
        <w:spacing w:before="160"/>
      </w:pPr>
      <w:r w:rsidRPr="00E448B4">
        <w:lastRenderedPageBreak/>
        <w:t>2. Zakres sprawowania przez Prezesa Rady Ministrów nadzoru, o którym mowa w</w:t>
      </w:r>
      <w:r>
        <w:t> ust. </w:t>
      </w:r>
      <w:r w:rsidRPr="00E448B4">
        <w:t>1, określają ustawy.</w:t>
      </w:r>
    </w:p>
    <w:p w:rsidR="008E3CE0" w:rsidRPr="00E448B4" w:rsidRDefault="008E3CE0" w:rsidP="00C93E93">
      <w:pPr>
        <w:pStyle w:val="USTustnpkodeksu"/>
        <w:spacing w:before="160"/>
      </w:pPr>
      <w:r w:rsidRPr="00E448B4">
        <w:t>3. Przepisy</w:t>
      </w:r>
      <w:r>
        <w:t xml:space="preserve"> ust. </w:t>
      </w:r>
      <w:r w:rsidRPr="00E448B4">
        <w:t>1</w:t>
      </w:r>
      <w:r>
        <w:t xml:space="preserve"> i </w:t>
      </w:r>
      <w:r w:rsidRPr="00E448B4">
        <w:t>2 nie naruszają uprawnień właściwego ministra określonych w odrębnych przepisach, w stosunku do urzędów, o których mowa w</w:t>
      </w:r>
      <w:r>
        <w:t> ust. </w:t>
      </w:r>
      <w:r w:rsidRPr="00E448B4">
        <w:t>1.</w:t>
      </w:r>
    </w:p>
    <w:p w:rsidR="008E3CE0" w:rsidRPr="008E3CE0" w:rsidRDefault="008E3CE0" w:rsidP="00C93E93">
      <w:pPr>
        <w:pStyle w:val="USTustnpkodeksu"/>
        <w:spacing w:before="160"/>
      </w:pPr>
      <w:r w:rsidRPr="00E448B4">
        <w:t>4. Prezes Rady Ministrów,</w:t>
      </w:r>
      <w:r w:rsidRPr="008E3CE0">
        <w:t xml:space="preserve"> w drodze rozporządzenia, wyznacza: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ministra właściwego do spraw uznawania kwalifikacji w zawodach regulowanych oraz do spraw uznawania kwalif</w:t>
      </w:r>
      <w:r w:rsidRPr="008E3CE0">
        <w:t>i</w:t>
      </w:r>
      <w:r w:rsidRPr="00CB5A59">
        <w:t>kacji do podejmowania lub wykonywania działalności, objętych działalnością administracji rządowej wykonywaną przez urzędy określone w</w:t>
      </w:r>
      <w:r>
        <w:t> ust. </w:t>
      </w:r>
      <w:r w:rsidRPr="00CB5A59">
        <w:t>1, oraz wskazuje, który z tych urzędów wyznaczony minister może upoważnić do w</w:t>
      </w:r>
      <w:r w:rsidRPr="008E3CE0">
        <w:t>y</w:t>
      </w:r>
      <w:r w:rsidRPr="00CB5A59">
        <w:t>konywania zadań w sprawach uznawania kwalifikacji w zawodach regulowanych oraz w sprawach uznawania kwal</w:t>
      </w:r>
      <w:r w:rsidRPr="008E3CE0">
        <w:t>i</w:t>
      </w:r>
      <w:r w:rsidRPr="00CB5A59">
        <w:t>fikacji do podejmowania lub wykonywania działalności,</w:t>
      </w:r>
    </w:p>
    <w:p w:rsidR="008E3CE0" w:rsidRPr="008E3CE0" w:rsidRDefault="008E3CE0" w:rsidP="008E3CE0">
      <w:pPr>
        <w:pStyle w:val="PKTpunkt"/>
      </w:pPr>
      <w:r w:rsidRPr="00CB5A59">
        <w:t>2)</w:t>
      </w:r>
      <w:r w:rsidRPr="00CB5A59">
        <w:tab/>
        <w:t>ministra właściwego do spraw uznawania kwalifikacji w tych zawodach regulowanych oraz do spraw uznawania kwalifikacji do podejmowania lub wykonywania tych działalności, dla wykonywania których właściwy jest więcej niż jeden minister</w:t>
      </w:r>
    </w:p>
    <w:p w:rsidR="008E3CE0" w:rsidRPr="00E448B4" w:rsidRDefault="008E3CE0" w:rsidP="008E3CE0">
      <w:pPr>
        <w:pStyle w:val="CZWSPPKTczwsplnapunktw"/>
      </w:pPr>
      <w:r w:rsidRPr="00E448B4">
        <w:t>– kierując się specyfiką poszczególnych zawodów regulowanych oraz działalności, właściwością odpowiednich działów administracji rządowej, a także zakresem działania urzędów, o których mowa w</w:t>
      </w:r>
      <w:r>
        <w:t> ust. </w:t>
      </w:r>
      <w:r w:rsidRPr="00E448B4">
        <w:t>1.</w:t>
      </w:r>
    </w:p>
    <w:p w:rsidR="008E3CE0" w:rsidRPr="00E448B4" w:rsidRDefault="008E3CE0" w:rsidP="00C93E93">
      <w:pPr>
        <w:pStyle w:val="USTustnpkodeksu"/>
        <w:spacing w:before="160"/>
      </w:pPr>
      <w:r w:rsidRPr="00E448B4">
        <w:t>5. Minister, o którym mowa w</w:t>
      </w:r>
      <w:r>
        <w:t> ust. </w:t>
      </w:r>
      <w:r w:rsidRPr="00E448B4">
        <w:t>4</w:t>
      </w:r>
      <w:r>
        <w:t xml:space="preserve"> pkt </w:t>
      </w:r>
      <w:r w:rsidRPr="00E448B4">
        <w:t>1, może, w drodze rozporządzenia, upoważnić do wykonywania zadań w sprawach uznawania kwalifikacji w zawodach regulowanych oraz w sprawach uznawania kwalifikacji do podejmow</w:t>
      </w:r>
      <w:r w:rsidRPr="008E3CE0">
        <w:t>a</w:t>
      </w:r>
      <w:r w:rsidRPr="00E448B4">
        <w:t>nia lub wykonywania działalności wskazany urząd albo podmioty, o których mowa w</w:t>
      </w:r>
      <w:r>
        <w:t> art. </w:t>
      </w:r>
      <w:r w:rsidRPr="00E448B4">
        <w:t>4a</w:t>
      </w:r>
      <w:r>
        <w:t xml:space="preserve"> ust. </w:t>
      </w:r>
      <w:r w:rsidRPr="00E448B4">
        <w:t>3.</w:t>
      </w:r>
    </w:p>
    <w:p w:rsidR="008E3CE0" w:rsidRPr="00E448B4" w:rsidRDefault="008E3CE0" w:rsidP="00C93E93">
      <w:pPr>
        <w:pStyle w:val="USTustnpkodeksu"/>
        <w:spacing w:before="160"/>
      </w:pPr>
      <w:r w:rsidRPr="00E448B4">
        <w:t>6. Minister, o którym mowa w</w:t>
      </w:r>
      <w:r>
        <w:t> ust. </w:t>
      </w:r>
      <w:r w:rsidRPr="00E448B4">
        <w:t>4</w:t>
      </w:r>
      <w:r>
        <w:t xml:space="preserve"> pkt </w:t>
      </w:r>
      <w:r w:rsidRPr="00E448B4">
        <w:t>2, może, w drodze rozporządzenia, upoważnić do wykonywania zadań w sprawach uznawania kwalifikacji w zawodach regulowanych oraz w sprawach uznawania kwalifikacji do podejmow</w:t>
      </w:r>
      <w:r w:rsidRPr="008E3CE0">
        <w:t>a</w:t>
      </w:r>
      <w:r w:rsidRPr="00E448B4">
        <w:t>nia lub wykonywania działalności podmioty, o których mowa w</w:t>
      </w:r>
      <w:r>
        <w:t> art. </w:t>
      </w:r>
      <w:r w:rsidRPr="00E448B4">
        <w:t>4a</w:t>
      </w:r>
      <w:r>
        <w:t xml:space="preserve"> ust. </w:t>
      </w:r>
      <w:r w:rsidRPr="00E448B4">
        <w:t>3.</w:t>
      </w:r>
    </w:p>
    <w:p w:rsidR="008E3CE0" w:rsidRPr="00E448B4" w:rsidRDefault="008E3CE0" w:rsidP="00C93E93">
      <w:pPr>
        <w:pStyle w:val="ARTartustawynprozporzdzenia"/>
        <w:spacing w:before="200"/>
      </w:pPr>
      <w:r w:rsidRPr="00382F77">
        <w:rPr>
          <w:rStyle w:val="Ppogrubienie"/>
        </w:rPr>
        <w:t>Art. 33b.</w:t>
      </w:r>
      <w:r w:rsidRPr="00CB5A59">
        <w:t> </w:t>
      </w:r>
      <w:r w:rsidRPr="00E448B4">
        <w:t>1. Prezes Rady Ministrów wykonując politykę Rady Ministrów wydaje kierownikom urzędów, o których mowa w</w:t>
      </w:r>
      <w:r>
        <w:t> art. </w:t>
      </w:r>
      <w:r w:rsidRPr="00E448B4">
        <w:t>33a</w:t>
      </w:r>
      <w:r>
        <w:t xml:space="preserve"> ust. </w:t>
      </w:r>
      <w:r w:rsidRPr="00E448B4">
        <w:t>1, wiążące wytyczne i polecenia.</w:t>
      </w:r>
    </w:p>
    <w:p w:rsidR="008E3CE0" w:rsidRPr="00E448B4" w:rsidRDefault="008E3CE0" w:rsidP="00C93E93">
      <w:pPr>
        <w:pStyle w:val="USTustnpkodeksu"/>
        <w:spacing w:before="160"/>
      </w:pPr>
      <w:r w:rsidRPr="00E448B4">
        <w:t>2. Wytyczne i polecenia, o których mowa w</w:t>
      </w:r>
      <w:r>
        <w:t> ust. </w:t>
      </w:r>
      <w:r w:rsidRPr="00E448B4">
        <w:t>1, nie mogą dotyczyć rozstrzygnięć co do istoty sprawy załatwianej w drodze decyzji administracyjnej.</w:t>
      </w:r>
    </w:p>
    <w:p w:rsidR="008E3CE0" w:rsidRPr="00CB5A59" w:rsidRDefault="008E3CE0" w:rsidP="00C93E93">
      <w:pPr>
        <w:pStyle w:val="ARTartustawynprozporzdzenia"/>
        <w:spacing w:before="200"/>
      </w:pPr>
      <w:r w:rsidRPr="00382F77">
        <w:rPr>
          <w:rStyle w:val="Ppogrubienie"/>
        </w:rPr>
        <w:t>Art. 33c.</w:t>
      </w:r>
      <w:r w:rsidRPr="00CB5A59">
        <w:t> W razie stwierdzenia nieprawidłowości w przebiegu naboru na stanowisko kierownika jednostki organiz</w:t>
      </w:r>
      <w:r w:rsidRPr="008E3CE0">
        <w:t>a</w:t>
      </w:r>
      <w:r w:rsidRPr="00CB5A59">
        <w:t>cyjnej podległej lub nadzorowanej przez Prezesa Rady Ministrów lub właściwego ministra, na które na podstawie odrę</w:t>
      </w:r>
      <w:r w:rsidRPr="008E3CE0">
        <w:t>b</w:t>
      </w:r>
      <w:r w:rsidRPr="00CB5A59">
        <w:t xml:space="preserve">nych przepisów przeprowadza się otwarty i konkurencyjny nabór, Prezes Rady Ministrów na wniosek Rady Służby </w:t>
      </w:r>
      <w:r w:rsidR="00616317">
        <w:br/>
      </w:r>
      <w:r w:rsidRPr="00CB5A59">
        <w:t>C</w:t>
      </w:r>
      <w:r w:rsidRPr="008E3CE0">
        <w:t>y</w:t>
      </w:r>
      <w:r w:rsidRPr="00CB5A59">
        <w:t>wilnej, o której mowa w ustawie z dnia 21 listopada 2008 r. o służbie cywilnej (</w:t>
      </w:r>
      <w:r>
        <w:t>Dz. U.</w:t>
      </w:r>
      <w:r w:rsidRPr="00CB5A59">
        <w:t xml:space="preserve"> </w:t>
      </w:r>
      <w:r>
        <w:t>z 2014 r. poz. 1111 i </w:t>
      </w:r>
      <w:r w:rsidRPr="00CB5A59">
        <w:t>1</w:t>
      </w:r>
      <w:r>
        <w:t xml:space="preserve">199 </w:t>
      </w:r>
      <w:r w:rsidR="00616317">
        <w:br/>
      </w:r>
      <w:r>
        <w:t>oraz</w:t>
      </w:r>
      <w:r w:rsidRPr="00CB5A59">
        <w:t xml:space="preserve"> z </w:t>
      </w:r>
      <w:r>
        <w:t>2015 r. poz. 211</w:t>
      </w:r>
      <w:r w:rsidRPr="00CB5A59">
        <w:t>), może zarządzić ponowne przeprowadzenie naboru.</w:t>
      </w:r>
    </w:p>
    <w:p w:rsidR="008E3CE0" w:rsidRPr="00E448B4" w:rsidRDefault="008E3CE0" w:rsidP="00C93E93">
      <w:pPr>
        <w:pStyle w:val="ROZDZODDZOZNoznaczenierozdziauluboddziau"/>
        <w:spacing w:before="240"/>
      </w:pPr>
      <w:r w:rsidRPr="00E448B4">
        <w:t>Rozdział 3</w:t>
      </w:r>
    </w:p>
    <w:p w:rsidR="008E3CE0" w:rsidRPr="00E448B4" w:rsidRDefault="008E3CE0" w:rsidP="008E3CE0">
      <w:pPr>
        <w:pStyle w:val="ROZDZODDZPRZEDMprzedmiotregulacjirozdziauluboddziau"/>
      </w:pPr>
      <w:r w:rsidRPr="00E448B4">
        <w:t>Zadania ministra kierującego określonym działem administracji rządowej</w:t>
      </w:r>
    </w:p>
    <w:p w:rsidR="008E3CE0" w:rsidRPr="00E448B4" w:rsidRDefault="008E3CE0" w:rsidP="008E3CE0">
      <w:pPr>
        <w:pStyle w:val="ARTartustawynprozporzdzenia"/>
      </w:pPr>
      <w:r w:rsidRPr="00382F77">
        <w:rPr>
          <w:rStyle w:val="Ppogrubienie"/>
        </w:rPr>
        <w:t>Art. 34.</w:t>
      </w:r>
      <w:r w:rsidRPr="00E448B4">
        <w:t> 1. Minister jest obowiązany do inicjowania i opracowywania polityki Rady Ministrów w stosunku do działu, którym kieruje, a także przedkładania w tym zakresie inicjatyw, projektów założeń projektów ustaw i projektów aktów normatywnych na posiedzenia Rady Ministrów – na zasadach i w trybie określonych w regulaminie pracy Rady Min</w:t>
      </w:r>
      <w:r w:rsidRPr="008E3CE0">
        <w:t>i</w:t>
      </w:r>
      <w:r w:rsidRPr="00E448B4">
        <w:t>strów. W zakresie działu, którym kieruje, minister wykonuje politykę Rady Ministrów i koordynuje jej wykonywanie przez organy, urzędy i jednostki organizacyjne, które jemu podlegają lub są przez niego nadzorowane.</w:t>
      </w:r>
    </w:p>
    <w:p w:rsidR="008E3CE0" w:rsidRPr="00E448B4" w:rsidRDefault="008E3CE0" w:rsidP="00C93E93">
      <w:pPr>
        <w:pStyle w:val="USTustnpkodeksu"/>
        <w:spacing w:before="160"/>
      </w:pPr>
      <w:r w:rsidRPr="00E448B4">
        <w:t>2. W sprawach indywidualnych decyzje centralnego organu administracji rządowej są ostateczne w rozumieniu prz</w:t>
      </w:r>
      <w:r w:rsidRPr="008E3CE0">
        <w:t>e</w:t>
      </w:r>
      <w:r w:rsidRPr="00E448B4">
        <w:t>pisów Kodeksu postępowania administracyjnego, chyba że ustawa uprawnienie takie przyznaje ministrowi kierującemu określonym działem administracji rządowej.</w:t>
      </w:r>
    </w:p>
    <w:p w:rsidR="008E3CE0" w:rsidRPr="00E448B4" w:rsidRDefault="008E3CE0" w:rsidP="00C93E93">
      <w:pPr>
        <w:pStyle w:val="ARTartustawynprozporzdzenia"/>
        <w:spacing w:before="200"/>
      </w:pPr>
      <w:r w:rsidRPr="00382F77">
        <w:rPr>
          <w:rStyle w:val="Ppogrubienie"/>
        </w:rPr>
        <w:t>Art. 35.</w:t>
      </w:r>
      <w:r>
        <w:t> (uchylony)</w:t>
      </w:r>
    </w:p>
    <w:p w:rsidR="008E3CE0" w:rsidRPr="00E448B4" w:rsidRDefault="008E3CE0" w:rsidP="00C93E93">
      <w:pPr>
        <w:pStyle w:val="ARTartustawynprozporzdzenia"/>
        <w:spacing w:before="200"/>
      </w:pPr>
      <w:r w:rsidRPr="00382F77">
        <w:rPr>
          <w:rStyle w:val="Ppogrubienie"/>
        </w:rPr>
        <w:t>Art. 36.</w:t>
      </w:r>
      <w:r w:rsidRPr="00E448B4">
        <w:t> Zadania i kompetencje ministra kierującego określonym działem w stosunku do organów, w tym terenowych organów administracji rządowej i jednostek organizacyjnych jemu podległych lub przez niego nadzorowanych, określają przepisy odrębne.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37.</w:t>
      </w:r>
      <w:r w:rsidRPr="00E448B4">
        <w:t> Minister kierujący określonym działem wykonuje określone w odrębnych przepisach zadania z dziedziny obronności i ochrony bezpieczeństwa Państwa, z wyjątkiem spraw, które na mocy odrębnych przepisów należą do innych organów administracji rządowej i państwowych jednostek organizacyjnych.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lastRenderedPageBreak/>
        <w:t>Art. 38.</w:t>
      </w:r>
      <w:r w:rsidRPr="00E448B4">
        <w:t> 1. W celu realizacji swoich zadań minister kierujący określonym działem współdziała, na zasadach i w trybie określonych w odrębnych przepisach oraz w zakresie wynikającym z potrzeb danego działu, z innymi członkami Rady Ministrów oraz innymi organami administracji rządowej i państwowymi jednostkami organizacyjnymi, organami samorządu terytorialnego, jak również z organami samorządu gospodarczego, zawodowego, związków zawodowych i organizacji pracodawców oraz innych organizacji społecznych i przedstawicielstw środowisk zawodowych i twórczych.</w:t>
      </w:r>
    </w:p>
    <w:p w:rsidR="008E3CE0" w:rsidRPr="00E448B4" w:rsidRDefault="008E3CE0" w:rsidP="00122B8D">
      <w:pPr>
        <w:pStyle w:val="USTustnpkodeksu"/>
        <w:spacing w:before="160"/>
      </w:pPr>
      <w:bookmarkStart w:id="21" w:name="f0549eTOs23v1965a"/>
      <w:bookmarkEnd w:id="21"/>
      <w:r w:rsidRPr="00E448B4">
        <w:t xml:space="preserve">2. Minister kierujący działem administracji rządowej podejmuje w odniesieniu do tego działu czynności w zakresie współpracy z zagranicą we współpracy z ministrem właściwym do spraw zagranicznych, a w zakresie członkostwa </w:t>
      </w:r>
      <w:r w:rsidR="003913AE">
        <w:br/>
      </w:r>
      <w:r w:rsidRPr="00E448B4">
        <w:t>Rz</w:t>
      </w:r>
      <w:r w:rsidRPr="008E3CE0">
        <w:t>e</w:t>
      </w:r>
      <w:r w:rsidRPr="00E448B4">
        <w:t>czypospolitej Polskiej w Unii Europejskiej – we współpracy z ministrem właściwym do spraw członkostwa Rzeczy</w:t>
      </w:r>
      <w:r w:rsidR="003913AE">
        <w:t>-</w:t>
      </w:r>
      <w:r w:rsidR="003913AE">
        <w:br/>
      </w:r>
      <w:r w:rsidRPr="00E448B4">
        <w:t>posp</w:t>
      </w:r>
      <w:r w:rsidRPr="008E3CE0">
        <w:t>o</w:t>
      </w:r>
      <w:r w:rsidRPr="00E448B4">
        <w:t>litej Polskiej w Unii Europejskiej.</w:t>
      </w:r>
    </w:p>
    <w:p w:rsidR="008E3CE0" w:rsidRPr="00E448B4" w:rsidRDefault="008E3CE0" w:rsidP="00122B8D">
      <w:pPr>
        <w:pStyle w:val="USTustnpkodeksu"/>
        <w:spacing w:before="160"/>
      </w:pPr>
      <w:r w:rsidRPr="00E448B4">
        <w:t>3. Ministrowie w zakresie kierowanych przez nich działów administracji rządowej opracowują roczne i wieloletnie plany współpracy zagranicznej.</w:t>
      </w:r>
    </w:p>
    <w:p w:rsidR="008E3CE0" w:rsidRPr="00CB5A59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38a.</w:t>
      </w:r>
      <w:r w:rsidRPr="00CB5A59">
        <w:t> Minister kierujący określonym działem uczestniczy w krajowym systemie notyfikacji norm i aktów pra</w:t>
      </w:r>
      <w:r w:rsidRPr="008E3CE0">
        <w:t>w</w:t>
      </w:r>
      <w:r w:rsidRPr="00CB5A59">
        <w:t>nych, a w szczególności jest obowiązany do niezwłocznego przekazania aktów prawnych i projektów aktów prawnych objętych tym systemem do koordynatora krajowego systemu notyfikacji norm i aktów prawnych w celu dokonania ich notyfikacji Komisji Europejskiej oraz do odnoszenia się podczas prac nad notyfikowanymi projektami aktów prawnych do stanowisk zgłoszonych przez Komisję Europejską lub państwa członkowskie Unii Europejskiej, a także do opracowywania stanowisk do projektów aktów prawnych notyfikowanych przez państwa członkowskie Unii Europejskiej.</w:t>
      </w:r>
    </w:p>
    <w:p w:rsidR="008E3CE0" w:rsidRPr="00CB5A59" w:rsidRDefault="008E3CE0" w:rsidP="00122B8D">
      <w:pPr>
        <w:pStyle w:val="ROZDZODDZOZNoznaczenierozdziauluboddziau"/>
        <w:spacing w:before="240"/>
      </w:pPr>
      <w:r w:rsidRPr="00CB5A59">
        <w:t>Rozdział 4</w:t>
      </w:r>
    </w:p>
    <w:p w:rsidR="008E3CE0" w:rsidRPr="00CB5A59" w:rsidRDefault="008E3CE0" w:rsidP="008E3CE0">
      <w:pPr>
        <w:pStyle w:val="ROZDZODDZPRZEDMprzedmiotregulacjirozdziauluboddziau"/>
      </w:pPr>
      <w:r w:rsidRPr="00CB5A59">
        <w:t>Zmiany w przepisach obowiązujących</w:t>
      </w:r>
    </w:p>
    <w:p w:rsidR="008E3CE0" w:rsidRPr="00CB5A59" w:rsidRDefault="008E3CE0" w:rsidP="008E3CE0">
      <w:pPr>
        <w:pStyle w:val="ARTartustawynprozporzdzenia"/>
      </w:pPr>
      <w:r w:rsidRPr="00382F77">
        <w:rPr>
          <w:rStyle w:val="Ppogrubienie"/>
        </w:rPr>
        <w:t>Art. 39</w:t>
      </w:r>
      <w:r w:rsidR="003913AE">
        <w:t>–</w:t>
      </w:r>
      <w:r w:rsidRPr="00382F77">
        <w:rPr>
          <w:rStyle w:val="Ppogrubienie"/>
        </w:rPr>
        <w:t>75.</w:t>
      </w:r>
      <w:r w:rsidRPr="00CB5A59">
        <w:t> (pominięte)</w:t>
      </w:r>
    </w:p>
    <w:p w:rsidR="008E3CE0" w:rsidRPr="00CB5A59" w:rsidRDefault="008E3CE0" w:rsidP="00122B8D">
      <w:pPr>
        <w:pStyle w:val="ROZDZODDZOZNoznaczenierozdziauluboddziau"/>
        <w:spacing w:before="240"/>
      </w:pPr>
      <w:r w:rsidRPr="00CB5A59">
        <w:t>Rozdział 5</w:t>
      </w:r>
    </w:p>
    <w:p w:rsidR="008E3CE0" w:rsidRPr="00CB5A59" w:rsidRDefault="008E3CE0" w:rsidP="008E3CE0">
      <w:pPr>
        <w:pStyle w:val="ROZDZODDZPRZEDMprzedmiotregulacjirozdziauluboddziau"/>
      </w:pPr>
      <w:r w:rsidRPr="00CB5A59">
        <w:t>Przepisy szczególne, przejściowe i dostosowujące</w:t>
      </w:r>
    </w:p>
    <w:p w:rsidR="008E3CE0" w:rsidRPr="00CB5A59" w:rsidRDefault="008E3CE0" w:rsidP="008E3CE0">
      <w:pPr>
        <w:pStyle w:val="ARTartustawynprozporzdzenia"/>
      </w:pPr>
      <w:r w:rsidRPr="00382F77">
        <w:rPr>
          <w:rStyle w:val="Ppogrubienie"/>
        </w:rPr>
        <w:t>Art. 76.</w:t>
      </w:r>
      <w:r w:rsidRPr="00CB5A59">
        <w:t> (uchylony)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77.</w:t>
      </w:r>
      <w:r w:rsidRPr="00E448B4">
        <w:t> (uchylony)</w:t>
      </w:r>
    </w:p>
    <w:p w:rsidR="008E3CE0" w:rsidRPr="008E3CE0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78.</w:t>
      </w:r>
      <w:r w:rsidRPr="008E3CE0">
        <w:t> Minister właściwy do spraw finansów publicznych ustala:</w:t>
      </w:r>
    </w:p>
    <w:p w:rsidR="008E3CE0" w:rsidRPr="00E448B4" w:rsidRDefault="008E3CE0" w:rsidP="008E3CE0">
      <w:pPr>
        <w:pStyle w:val="PKTpunkt"/>
      </w:pPr>
      <w:r w:rsidRPr="00E448B4">
        <w:t>1)</w:t>
      </w:r>
      <w:r w:rsidRPr="00E448B4">
        <w:tab/>
        <w:t>zasady ewidencji należności i zobowiązań Skarbu Państwa;</w:t>
      </w:r>
    </w:p>
    <w:p w:rsidR="008E3CE0" w:rsidRPr="00E448B4" w:rsidRDefault="008E3CE0" w:rsidP="008E3CE0">
      <w:pPr>
        <w:pStyle w:val="PKTpunkt"/>
      </w:pPr>
      <w:r w:rsidRPr="00E448B4">
        <w:t>2)</w:t>
      </w:r>
      <w:r w:rsidRPr="00E448B4">
        <w:tab/>
        <w:t>warunki prowadzenia rozliczeń środków zgromadzonych na rachunkach likwidacyjnych, w tym zasady stosowania kursów walut dla jednostek rozliczeniowych.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79</w:t>
      </w:r>
      <w:r w:rsidR="003913AE">
        <w:t>–</w:t>
      </w:r>
      <w:r w:rsidRPr="00382F77">
        <w:rPr>
          <w:rStyle w:val="Ppogrubienie"/>
        </w:rPr>
        <w:t>89.</w:t>
      </w:r>
      <w:r>
        <w:t> (pominięte)</w:t>
      </w:r>
    </w:p>
    <w:p w:rsidR="008E3CE0" w:rsidRPr="00122B8D" w:rsidRDefault="008E3CE0" w:rsidP="00122B8D">
      <w:pPr>
        <w:pStyle w:val="ARTartustawynprozporzdzenia"/>
        <w:spacing w:before="200"/>
        <w:rPr>
          <w:spacing w:val="-2"/>
        </w:rPr>
      </w:pPr>
      <w:r w:rsidRPr="00122B8D">
        <w:rPr>
          <w:rStyle w:val="Ppogrubienie"/>
          <w:spacing w:val="-2"/>
        </w:rPr>
        <w:t>Art. 90.</w:t>
      </w:r>
      <w:r w:rsidRPr="00122B8D">
        <w:rPr>
          <w:spacing w:val="-2"/>
        </w:rPr>
        <w:t> Ilekroć w przepisach obowiązujących jest mowa o ministerstwie, należy przez to rozumieć urząd obsługujący ministra właściwego do danych spraw w rozumieniu ustawy.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91.</w:t>
      </w:r>
      <w:r>
        <w:t> (pominięty)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92.</w:t>
      </w:r>
      <w:r w:rsidRPr="00E448B4">
        <w:t> Pełnomocnik do Spraw Osób Niepełnosprawnych, powołany na podstawie dotychczasowych przepisów, st</w:t>
      </w:r>
      <w:r w:rsidRPr="008E3CE0">
        <w:t>a</w:t>
      </w:r>
      <w:r w:rsidRPr="00E448B4">
        <w:t>je się Pełnomocnikiem Rządu do Spraw Osób Niepełnosprawnych w rozumieniu ustawy.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93.</w:t>
      </w:r>
      <w:r>
        <w:t> (uchylony)</w:t>
      </w:r>
    </w:p>
    <w:p w:rsidR="008E3CE0" w:rsidRPr="00E448B4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94.</w:t>
      </w:r>
      <w:r w:rsidRPr="00E448B4">
        <w:t> Prezes Rady Ministrów i ministrowie zobowiązani do wydania jednolitych tekstów ustaw uwzględnią w tych tekstach oznaczenia właściwych do określonych spraw ministrów zgodnie z wymogami wynikającymi z klasyfikacji dzi</w:t>
      </w:r>
      <w:r w:rsidRPr="008E3CE0">
        <w:t>a</w:t>
      </w:r>
      <w:r w:rsidRPr="00E448B4">
        <w:t>łów administracji rządowej.</w:t>
      </w:r>
    </w:p>
    <w:p w:rsidR="008E3CE0" w:rsidRPr="00CB5A59" w:rsidRDefault="008E3CE0" w:rsidP="00122B8D">
      <w:pPr>
        <w:pStyle w:val="ARTartustawynprozporzdzenia"/>
        <w:spacing w:before="200"/>
      </w:pPr>
      <w:r w:rsidRPr="00382F77">
        <w:rPr>
          <w:rStyle w:val="Ppogrubienie"/>
        </w:rPr>
        <w:t>Art. 95.</w:t>
      </w:r>
      <w:r w:rsidRPr="00CB5A59">
        <w:t> (uchylony)</w:t>
      </w:r>
    </w:p>
    <w:p w:rsidR="008E3CE0" w:rsidRPr="00CB5A59" w:rsidRDefault="008E3CE0" w:rsidP="008E3CE0">
      <w:pPr>
        <w:pStyle w:val="ROZDZODDZOZNoznaczenierozdziauluboddziau"/>
      </w:pPr>
      <w:r w:rsidRPr="00CB5A59">
        <w:lastRenderedPageBreak/>
        <w:t>Rozdział 6</w:t>
      </w:r>
    </w:p>
    <w:p w:rsidR="008E3CE0" w:rsidRPr="00CB5A59" w:rsidRDefault="008E3CE0" w:rsidP="008E3CE0">
      <w:pPr>
        <w:pStyle w:val="ROZDZODDZPRZEDMprzedmiotregulacjirozdziauluboddziau"/>
      </w:pPr>
      <w:r w:rsidRPr="00CB5A59">
        <w:t>Przepisy końcowe</w:t>
      </w:r>
    </w:p>
    <w:p w:rsidR="008E3CE0" w:rsidRPr="008E3CE0" w:rsidRDefault="008E3CE0" w:rsidP="008E3CE0">
      <w:pPr>
        <w:pStyle w:val="ARTartustawynprozporzdzenia"/>
      </w:pPr>
      <w:r w:rsidRPr="00382F77">
        <w:rPr>
          <w:rStyle w:val="Ppogrubienie"/>
        </w:rPr>
        <w:t>Art. 96.</w:t>
      </w:r>
      <w:r w:rsidRPr="008E3CE0">
        <w:t> 1. Tracą moc, z zastrzeżeniem art. 71, 72, 74 i art. 89, ustawy o urzędach ministrów, w szczególności ust</w:t>
      </w:r>
      <w:r w:rsidRPr="008E3CE0">
        <w:t>a</w:t>
      </w:r>
      <w:r w:rsidRPr="008E3CE0">
        <w:t>wy:</w:t>
      </w:r>
    </w:p>
    <w:p w:rsidR="008E3CE0" w:rsidRPr="00CB5A59" w:rsidRDefault="008E3CE0" w:rsidP="008E3CE0">
      <w:pPr>
        <w:pStyle w:val="PKTpunkt"/>
      </w:pPr>
      <w:r w:rsidRPr="00CB5A59">
        <w:t>1)</w:t>
      </w:r>
      <w:r w:rsidRPr="00CB5A59">
        <w:tab/>
        <w:t>z dnia 29 maja 1974 r. o urzędzie Ministra Spraw Zagranicznych (</w:t>
      </w:r>
      <w:r>
        <w:t>Dz. U. Nr </w:t>
      </w:r>
      <w:r w:rsidRPr="00CB5A59">
        <w:t>21,</w:t>
      </w:r>
      <w:r>
        <w:t xml:space="preserve"> poz. </w:t>
      </w:r>
      <w:r w:rsidRPr="00CB5A59">
        <w:t>115</w:t>
      </w:r>
      <w:r>
        <w:t xml:space="preserve"> oraz</w:t>
      </w:r>
      <w:r w:rsidRPr="00CB5A59">
        <w:t xml:space="preserve"> z 1984 r.</w:t>
      </w:r>
      <w:r>
        <w:t xml:space="preserve"> Nr </w:t>
      </w:r>
      <w:r w:rsidRPr="00CB5A59">
        <w:t>9,</w:t>
      </w:r>
      <w:r>
        <w:t xml:space="preserve"> poz. </w:t>
      </w:r>
      <w:r w:rsidRPr="00CB5A59">
        <w:t>34);</w:t>
      </w:r>
    </w:p>
    <w:p w:rsidR="008E3CE0" w:rsidRPr="00CB5A59" w:rsidRDefault="008E3CE0" w:rsidP="008E3CE0">
      <w:pPr>
        <w:pStyle w:val="PKTpunkt"/>
      </w:pPr>
      <w:r w:rsidRPr="00CB5A59">
        <w:t>2)</w:t>
      </w:r>
      <w:r w:rsidRPr="00CB5A59">
        <w:tab/>
        <w:t>z dnia 4 maja 1982 r. o urzędzie Ministra Kultury i Sztuki (</w:t>
      </w:r>
      <w:r>
        <w:t>Dz. U. Nr </w:t>
      </w:r>
      <w:r w:rsidRPr="00CB5A59">
        <w:t>14,</w:t>
      </w:r>
      <w:r>
        <w:t xml:space="preserve"> poz. </w:t>
      </w:r>
      <w:r w:rsidRPr="00CB5A59">
        <w:t>112);</w:t>
      </w:r>
    </w:p>
    <w:p w:rsidR="008E3CE0" w:rsidRPr="00CB5A59" w:rsidRDefault="008E3CE0" w:rsidP="008E3CE0">
      <w:pPr>
        <w:pStyle w:val="PKTpunkt"/>
      </w:pPr>
      <w:r w:rsidRPr="00CB5A59">
        <w:t>3)</w:t>
      </w:r>
      <w:r w:rsidRPr="00CB5A59">
        <w:tab/>
        <w:t>z dnia 23 października 1987 r. o utworzeniu urzędu Ministra Pracy i Polityki Socjalnej (</w:t>
      </w:r>
      <w:r>
        <w:t>Dz. U. Nr </w:t>
      </w:r>
      <w:r w:rsidRPr="00CB5A59">
        <w:t>33,</w:t>
      </w:r>
      <w:r>
        <w:t xml:space="preserve"> poz. </w:t>
      </w:r>
      <w:r w:rsidRPr="00CB5A59">
        <w:t>175</w:t>
      </w:r>
      <w:r>
        <w:t xml:space="preserve"> oraz</w:t>
      </w:r>
      <w:r w:rsidRPr="00CB5A59">
        <w:t xml:space="preserve"> z 1990 r.</w:t>
      </w:r>
      <w:r>
        <w:t xml:space="preserve"> Nr </w:t>
      </w:r>
      <w:r w:rsidRPr="00CB5A59">
        <w:t>29,</w:t>
      </w:r>
      <w:r>
        <w:t xml:space="preserve"> poz. </w:t>
      </w:r>
      <w:r w:rsidRPr="00CB5A59">
        <w:t>172);</w:t>
      </w:r>
    </w:p>
    <w:p w:rsidR="008E3CE0" w:rsidRPr="00CB5A59" w:rsidRDefault="008E3CE0" w:rsidP="008E3CE0">
      <w:pPr>
        <w:pStyle w:val="PKTpunkt"/>
      </w:pPr>
      <w:r w:rsidRPr="00CB5A59">
        <w:t>4)</w:t>
      </w:r>
      <w:r w:rsidRPr="00CB5A59">
        <w:tab/>
        <w:t>z dnia 23 października 1987 r. o utworzeniu urzędu Ministra Edukacji Narodowej (</w:t>
      </w:r>
      <w:r>
        <w:t>Dz. U. Nr </w:t>
      </w:r>
      <w:r w:rsidRPr="00CB5A59">
        <w:t>33,</w:t>
      </w:r>
      <w:r>
        <w:t xml:space="preserve"> poz. </w:t>
      </w:r>
      <w:r w:rsidRPr="00CB5A59">
        <w:t xml:space="preserve">178, </w:t>
      </w:r>
      <w:r w:rsidRPr="00E448B4">
        <w:t>z późn. zm.</w:t>
      </w:r>
      <w:r w:rsidRPr="00E84FA7">
        <w:rPr>
          <w:rStyle w:val="IGindeksgrny"/>
        </w:rPr>
        <w:footnoteReference w:id="15"/>
      </w:r>
      <w:r w:rsidRPr="00E84FA7">
        <w:rPr>
          <w:rStyle w:val="IGindeksgrny"/>
        </w:rPr>
        <w:t>)</w:t>
      </w:r>
      <w:r w:rsidRPr="00CB5A59">
        <w:t>);</w:t>
      </w:r>
    </w:p>
    <w:p w:rsidR="008E3CE0" w:rsidRPr="00CB5A59" w:rsidRDefault="008E3CE0" w:rsidP="008E3CE0">
      <w:pPr>
        <w:pStyle w:val="PKTpunkt"/>
      </w:pPr>
      <w:r w:rsidRPr="00CB5A59">
        <w:t>5)</w:t>
      </w:r>
      <w:r w:rsidRPr="00CB5A59">
        <w:tab/>
        <w:t>z dnia 1 grudnia 1989 r. o utworzeniu urzędu Ministra Transportu i Gospodarki Morskiej (</w:t>
      </w:r>
      <w:r>
        <w:t>Dz. U. Nr </w:t>
      </w:r>
      <w:r w:rsidRPr="00CB5A59">
        <w:t>67,</w:t>
      </w:r>
      <w:r>
        <w:t xml:space="preserve"> poz. </w:t>
      </w:r>
      <w:r w:rsidRPr="00CB5A59">
        <w:t>407);</w:t>
      </w:r>
    </w:p>
    <w:p w:rsidR="008E3CE0" w:rsidRPr="00CB5A59" w:rsidRDefault="008E3CE0" w:rsidP="008E3CE0">
      <w:pPr>
        <w:pStyle w:val="PKTpunkt"/>
      </w:pPr>
      <w:r w:rsidRPr="00CB5A59">
        <w:t>6)</w:t>
      </w:r>
      <w:r w:rsidRPr="00CB5A59">
        <w:tab/>
        <w:t>z dnia 1 grudnia 1989 r. o utworzeniu urzędu Ministra Łączności (</w:t>
      </w:r>
      <w:r>
        <w:t>Dz. U. Nr </w:t>
      </w:r>
      <w:r w:rsidRPr="00CB5A59">
        <w:t>67,</w:t>
      </w:r>
      <w:r>
        <w:t xml:space="preserve"> poz. </w:t>
      </w:r>
      <w:r w:rsidRPr="00CB5A59">
        <w:t>408, z 1990 r.</w:t>
      </w:r>
      <w:r>
        <w:t xml:space="preserve"> Nr </w:t>
      </w:r>
      <w:r w:rsidRPr="00CB5A59">
        <w:t>86,</w:t>
      </w:r>
      <w:r>
        <w:t xml:space="preserve"> poz. </w:t>
      </w:r>
      <w:r w:rsidRPr="00CB5A59">
        <w:t>504</w:t>
      </w:r>
      <w:r>
        <w:t xml:space="preserve"> oraz</w:t>
      </w:r>
      <w:r w:rsidRPr="00CB5A59">
        <w:t xml:space="preserve"> z 1995 r.</w:t>
      </w:r>
      <w:r>
        <w:t xml:space="preserve"> Nr </w:t>
      </w:r>
      <w:r w:rsidRPr="00CB5A59">
        <w:t>60,</w:t>
      </w:r>
      <w:r>
        <w:t xml:space="preserve"> poz. </w:t>
      </w:r>
      <w:r w:rsidRPr="00CB5A59">
        <w:t>310);</w:t>
      </w:r>
    </w:p>
    <w:p w:rsidR="008E3CE0" w:rsidRPr="00CB5A59" w:rsidRDefault="008E3CE0" w:rsidP="008E3CE0">
      <w:pPr>
        <w:pStyle w:val="PKTpunkt"/>
      </w:pPr>
      <w:r w:rsidRPr="00CB5A59">
        <w:t>7)</w:t>
      </w:r>
      <w:r w:rsidRPr="00CB5A59">
        <w:tab/>
        <w:t>z dnia 20 grudnia 1989 r. o utworzeniu urzędu Ministra Ochrony Środowiska, Zasobów Naturalnych i Leśnictwa (</w:t>
      </w:r>
      <w:r>
        <w:t>Dz. U. Nr </w:t>
      </w:r>
      <w:r w:rsidRPr="00CB5A59">
        <w:t>73,</w:t>
      </w:r>
      <w:r>
        <w:t xml:space="preserve"> poz. </w:t>
      </w:r>
      <w:r w:rsidRPr="00CB5A59">
        <w:t>433</w:t>
      </w:r>
      <w:r>
        <w:t xml:space="preserve"> oraz</w:t>
      </w:r>
      <w:r w:rsidRPr="00CB5A59">
        <w:t xml:space="preserve"> z 1991 r.</w:t>
      </w:r>
      <w:r>
        <w:t xml:space="preserve"> Nr </w:t>
      </w:r>
      <w:r w:rsidRPr="00CB5A59">
        <w:t>101,</w:t>
      </w:r>
      <w:r>
        <w:t xml:space="preserve"> poz. </w:t>
      </w:r>
      <w:r w:rsidRPr="00CB5A59">
        <w:t>444</w:t>
      </w:r>
      <w:r>
        <w:t xml:space="preserve"> i Nr </w:t>
      </w:r>
      <w:r w:rsidRPr="00CB5A59">
        <w:t>114,</w:t>
      </w:r>
      <w:r>
        <w:t xml:space="preserve"> poz. </w:t>
      </w:r>
      <w:r w:rsidRPr="00CB5A59">
        <w:t>492);</w:t>
      </w:r>
    </w:p>
    <w:p w:rsidR="008E3CE0" w:rsidRPr="00CB5A59" w:rsidRDefault="008E3CE0" w:rsidP="008E3CE0">
      <w:pPr>
        <w:pStyle w:val="PKTpunkt"/>
      </w:pPr>
      <w:r w:rsidRPr="00CB5A59">
        <w:t>8)</w:t>
      </w:r>
      <w:r w:rsidRPr="00CB5A59">
        <w:tab/>
        <w:t>z dnia 20 grudnia 1989 r. o utworzeniu urzędu Ministra Rolnictwa i Gospodarki Żywnościowej (</w:t>
      </w:r>
      <w:r>
        <w:t>Dz. U. Nr </w:t>
      </w:r>
      <w:r w:rsidRPr="00CB5A59">
        <w:t>73,</w:t>
      </w:r>
      <w:r>
        <w:t xml:space="preserve"> poz. </w:t>
      </w:r>
      <w:r w:rsidRPr="00CB5A59">
        <w:t>434, z 1991 r.</w:t>
      </w:r>
      <w:r>
        <w:t xml:space="preserve"> Nr </w:t>
      </w:r>
      <w:r w:rsidRPr="00CB5A59">
        <w:t>7,</w:t>
      </w:r>
      <w:r>
        <w:t xml:space="preserve"> poz. </w:t>
      </w:r>
      <w:r w:rsidRPr="00CB5A59">
        <w:t>24</w:t>
      </w:r>
      <w:r>
        <w:t xml:space="preserve"> oraz</w:t>
      </w:r>
      <w:r w:rsidRPr="00CB5A59">
        <w:t xml:space="preserve"> z 1997 r.</w:t>
      </w:r>
      <w:r>
        <w:t xml:space="preserve"> Nr </w:t>
      </w:r>
      <w:r w:rsidRPr="00CB5A59">
        <w:t>121,</w:t>
      </w:r>
      <w:r>
        <w:t xml:space="preserve"> poz. </w:t>
      </w:r>
      <w:r w:rsidRPr="00CB5A59">
        <w:t>770);</w:t>
      </w:r>
    </w:p>
    <w:p w:rsidR="008E3CE0" w:rsidRPr="00CB5A59" w:rsidRDefault="008E3CE0" w:rsidP="008E3CE0">
      <w:pPr>
        <w:pStyle w:val="PKTpunkt"/>
      </w:pPr>
      <w:r w:rsidRPr="00CB5A59">
        <w:t>9)</w:t>
      </w:r>
      <w:r w:rsidRPr="00CB5A59">
        <w:tab/>
        <w:t>z dnia 21 czerwca 1996 r. o urzędzie Ministra Gospodarki (</w:t>
      </w:r>
      <w:r>
        <w:t>Dz. U. Nr </w:t>
      </w:r>
      <w:r w:rsidRPr="00CB5A59">
        <w:t>106,</w:t>
      </w:r>
      <w:r>
        <w:t xml:space="preserve"> poz. </w:t>
      </w:r>
      <w:r w:rsidRPr="00CB5A59">
        <w:t>490).</w:t>
      </w:r>
    </w:p>
    <w:p w:rsidR="008E3CE0" w:rsidRPr="00E448B4" w:rsidRDefault="008E3CE0" w:rsidP="008E3CE0">
      <w:pPr>
        <w:pStyle w:val="USTustnpkodeksu"/>
      </w:pPr>
      <w:r w:rsidRPr="00E448B4">
        <w:t>2. Pozostają w mocy przepisy ustawy z dnia 14 grudnia 1995 r. o urzędzie Ministra Obrony Narodowej (</w:t>
      </w:r>
      <w:r>
        <w:t>Dz. U.</w:t>
      </w:r>
      <w:r w:rsidRPr="00E448B4">
        <w:t xml:space="preserve"> z 2013 r.</w:t>
      </w:r>
      <w:r>
        <w:t xml:space="preserve"> poz. </w:t>
      </w:r>
      <w:r w:rsidRPr="00E448B4">
        <w:t>189).</w:t>
      </w:r>
    </w:p>
    <w:p w:rsidR="008E3CE0" w:rsidRDefault="008E3CE0" w:rsidP="008E3CE0">
      <w:pPr>
        <w:pStyle w:val="ARTartustawynprozporzdzenia"/>
      </w:pPr>
      <w:r w:rsidRPr="00382F77">
        <w:rPr>
          <w:rStyle w:val="Ppogrubienie"/>
        </w:rPr>
        <w:t>Art. 97.</w:t>
      </w:r>
      <w:r w:rsidRPr="00E448B4">
        <w:t> </w:t>
      </w:r>
      <w:r w:rsidRPr="00CB5A59">
        <w:t>Ustawa wchodzi w życie z dniem 1 kwietnia 1999 r.</w:t>
      </w:r>
    </w:p>
    <w:p w:rsidR="008E3CE0" w:rsidRPr="00E84FA7" w:rsidRDefault="008E3CE0" w:rsidP="008E3CE0"/>
    <w:p w:rsidR="005E2B96" w:rsidRPr="005E2B96" w:rsidRDefault="005E2B96" w:rsidP="008E3CE0">
      <w:pPr>
        <w:pStyle w:val="TEKSTZacznikido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67" w:rsidRDefault="00AD0667">
      <w:r>
        <w:separator/>
      </w:r>
    </w:p>
  </w:endnote>
  <w:endnote w:type="continuationSeparator" w:id="0">
    <w:p w:rsidR="00AD0667" w:rsidRDefault="00AD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67" w:rsidRDefault="00AD0667">
      <w:r>
        <w:separator/>
      </w:r>
    </w:p>
  </w:footnote>
  <w:footnote w:type="continuationSeparator" w:id="0">
    <w:p w:rsidR="00AD0667" w:rsidRDefault="00AD0667">
      <w:r>
        <w:separator/>
      </w:r>
    </w:p>
  </w:footnote>
  <w:footnote w:id="1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tym brzmieniu obowiązuje do wejścia w życie zmiany, o której mowa w odnośniku </w:t>
      </w:r>
      <w:r>
        <w:fldChar w:fldCharType="begin"/>
      </w:r>
      <w:r>
        <w:instrText xml:space="preserve"> NOTEREF _Ref416937389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2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102 ustawy z dnia 19 listopada 2009 r. o grach hazardowych (Dz. U. Nr 201, poz. 1540); wejdzie w życie z dniem 2 stycznia 2016 r.</w:t>
      </w:r>
    </w:p>
  </w:footnote>
  <w:footnote w:id="3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F140A">
        <w:t>Przez</w:t>
      </w:r>
      <w:r>
        <w:t xml:space="preserve"> art. </w:t>
      </w:r>
      <w:r w:rsidRPr="002F140A">
        <w:t>14</w:t>
      </w:r>
      <w:r>
        <w:t> </w:t>
      </w:r>
      <w:r w:rsidRPr="002F140A">
        <w:t>ustawy z dnia 9 maja 2014 r. o informowaniu o cenach towarów i usług (</w:t>
      </w:r>
      <w:r>
        <w:t>Dz. U. poz. </w:t>
      </w:r>
      <w:r w:rsidRPr="002F140A">
        <w:t>915), która weszła w</w:t>
      </w:r>
      <w:r>
        <w:t> </w:t>
      </w:r>
      <w:r w:rsidRPr="002F140A">
        <w:t>życie z</w:t>
      </w:r>
      <w:r>
        <w:t> </w:t>
      </w:r>
      <w:r w:rsidRPr="002F140A">
        <w:t>dniem 25</w:t>
      </w:r>
      <w:r>
        <w:t> </w:t>
      </w:r>
      <w:r w:rsidRPr="002F140A">
        <w:t>lipca 2014</w:t>
      </w:r>
      <w:r>
        <w:t> </w:t>
      </w:r>
      <w:r w:rsidRPr="002F140A">
        <w:t>r.</w:t>
      </w:r>
    </w:p>
  </w:footnote>
  <w:footnote w:id="4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F140A">
        <w:t>W brzmieniu ustalonym przez</w:t>
      </w:r>
      <w:r>
        <w:t xml:space="preserve"> art. 33 pkt 1 </w:t>
      </w:r>
      <w:r w:rsidRPr="002F140A">
        <w:t>ustawy</w:t>
      </w:r>
      <w:r>
        <w:t xml:space="preserve"> </w:t>
      </w:r>
      <w:r w:rsidRPr="002F140A">
        <w:t>z dnia 26 czerwca 2014 r. o niektórych umowach zawieranych w związku z realizacją zamówień o podstawowym znaczeniu dla bezpieczeństwa państwa (</w:t>
      </w:r>
      <w:r>
        <w:t>Dz. U. poz. </w:t>
      </w:r>
      <w:r w:rsidRPr="002F140A">
        <w:t>932),</w:t>
      </w:r>
      <w:r>
        <w:t xml:space="preserve"> </w:t>
      </w:r>
      <w:r w:rsidRPr="002F140A">
        <w:t>która weszła w</w:t>
      </w:r>
      <w:r>
        <w:t> </w:t>
      </w:r>
      <w:r w:rsidRPr="002F140A">
        <w:t>życie z</w:t>
      </w:r>
      <w:r>
        <w:t> </w:t>
      </w:r>
      <w:r w:rsidRPr="002F140A">
        <w:t xml:space="preserve">dniem </w:t>
      </w:r>
      <w:r>
        <w:t>30 </w:t>
      </w:r>
      <w:r w:rsidRPr="002F140A">
        <w:t>lipca 2014</w:t>
      </w:r>
      <w:r>
        <w:t> </w:t>
      </w:r>
      <w:r w:rsidRPr="002F140A">
        <w:t>r.</w:t>
      </w:r>
    </w:p>
  </w:footnote>
  <w:footnote w:id="5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F140A">
        <w:t>W brzmieniu ustalonym przez</w:t>
      </w:r>
      <w:r>
        <w:t xml:space="preserve"> art. 3 pkt </w:t>
      </w:r>
      <w:r w:rsidRPr="002F140A">
        <w:t>1</w:t>
      </w:r>
      <w:r>
        <w:t> </w:t>
      </w:r>
      <w:r w:rsidRPr="002F140A">
        <w:t>ustawy</w:t>
      </w:r>
      <w:r>
        <w:t xml:space="preserve"> </w:t>
      </w:r>
      <w:bookmarkStart w:id="13" w:name="f549_edocxs11v759"/>
      <w:bookmarkEnd w:id="13"/>
      <w:r w:rsidRPr="002F140A">
        <w:t>z dnia 26 lipca 2013 r. o zmianie ustawy – Prawo energetyczne oraz niektórych innych ustaw (</w:t>
      </w:r>
      <w:r>
        <w:t>Dz. U. poz. </w:t>
      </w:r>
      <w:r w:rsidRPr="002F140A">
        <w:t>984),</w:t>
      </w:r>
      <w:r>
        <w:t xml:space="preserve"> </w:t>
      </w:r>
      <w:r w:rsidRPr="002F140A">
        <w:t>która weszła w</w:t>
      </w:r>
      <w:r>
        <w:t> </w:t>
      </w:r>
      <w:r w:rsidRPr="002F140A">
        <w:t>życie z</w:t>
      </w:r>
      <w:r>
        <w:t> </w:t>
      </w:r>
      <w:r w:rsidRPr="002F140A">
        <w:t xml:space="preserve">dniem </w:t>
      </w:r>
      <w:r>
        <w:t>11 września</w:t>
      </w:r>
      <w:r w:rsidRPr="002F140A">
        <w:t xml:space="preserve"> 201</w:t>
      </w:r>
      <w:r>
        <w:t>3 </w:t>
      </w:r>
      <w:r w:rsidRPr="002F140A">
        <w:t>r.</w:t>
      </w:r>
    </w:p>
  </w:footnote>
  <w:footnote w:id="6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33 pkt 2 ustawy, o której mowa w odnośniku </w:t>
      </w:r>
      <w:r>
        <w:fldChar w:fldCharType="begin"/>
      </w:r>
      <w:r>
        <w:instrText xml:space="preserve"> NOTEREF _Ref416938448 \h </w:instrText>
      </w:r>
      <w:r>
        <w:fldChar w:fldCharType="separate"/>
      </w:r>
      <w:r>
        <w:t>4</w:t>
      </w:r>
      <w:r>
        <w:fldChar w:fldCharType="end"/>
      </w:r>
      <w:r>
        <w:t>.</w:t>
      </w:r>
    </w:p>
  </w:footnote>
  <w:footnote w:id="7">
    <w:p w:rsidR="00AD0667" w:rsidRDefault="00AD0667" w:rsidP="008E3CE0">
      <w:pPr>
        <w:pStyle w:val="ODNONIKtreodnonika"/>
      </w:pPr>
      <w:r>
        <w:rPr>
          <w:rStyle w:val="Odwoanieprzypisudolnego"/>
        </w:rPr>
        <w:footnoteRef/>
      </w:r>
      <w:r w:rsidRPr="009B726D">
        <w:rPr>
          <w:vertAlign w:val="superscript"/>
        </w:rPr>
        <w:t>)</w:t>
      </w:r>
      <w:r>
        <w:tab/>
        <w:t xml:space="preserve">Zmiany wymienionej ustawy zostały ogłoszone w Dz. U. </w:t>
      </w:r>
      <w:r w:rsidRPr="009B726D">
        <w:t>z</w:t>
      </w:r>
      <w:r>
        <w:t> </w:t>
      </w:r>
      <w:r w:rsidRPr="009B726D">
        <w:t>2001</w:t>
      </w:r>
      <w:r>
        <w:t> </w:t>
      </w:r>
      <w:r w:rsidRPr="009B726D">
        <w:t>r.</w:t>
      </w:r>
      <w:r>
        <w:t xml:space="preserve"> Nr </w:t>
      </w:r>
      <w:r w:rsidRPr="009B726D">
        <w:t>28,</w:t>
      </w:r>
      <w:r>
        <w:t xml:space="preserve"> poz. </w:t>
      </w:r>
      <w:r w:rsidRPr="009B726D">
        <w:t>319, z</w:t>
      </w:r>
      <w:r>
        <w:t> </w:t>
      </w:r>
      <w:r w:rsidRPr="009B726D">
        <w:t>2006</w:t>
      </w:r>
      <w:r>
        <w:t> </w:t>
      </w:r>
      <w:r w:rsidRPr="009B726D">
        <w:t>r.</w:t>
      </w:r>
      <w:r>
        <w:t xml:space="preserve"> Nr </w:t>
      </w:r>
      <w:r w:rsidRPr="009B726D">
        <w:t>200,</w:t>
      </w:r>
      <w:r>
        <w:t xml:space="preserve"> poz. </w:t>
      </w:r>
      <w:r w:rsidRPr="009B726D">
        <w:t>1471</w:t>
      </w:r>
      <w:r>
        <w:t xml:space="preserve"> oraz</w:t>
      </w:r>
      <w:r w:rsidRPr="009B726D">
        <w:t xml:space="preserve"> z</w:t>
      </w:r>
      <w:r>
        <w:t> </w:t>
      </w:r>
      <w:r w:rsidRPr="009B726D">
        <w:t>2009</w:t>
      </w:r>
      <w:r>
        <w:t> </w:t>
      </w:r>
      <w:r w:rsidRPr="009B726D">
        <w:t>r.</w:t>
      </w:r>
      <w:r>
        <w:t xml:space="preserve"> Nr </w:t>
      </w:r>
      <w:r w:rsidRPr="009B726D">
        <w:t>114,</w:t>
      </w:r>
      <w:r>
        <w:t xml:space="preserve"> poz. </w:t>
      </w:r>
      <w:r w:rsidRPr="009B726D">
        <w:t>946</w:t>
      </w:r>
      <w:r>
        <w:t>.</w:t>
      </w:r>
    </w:p>
  </w:footnote>
  <w:footnote w:id="8">
    <w:p w:rsidR="00AD0667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Obecnie Państwowa Inspekcja Ochrony Roślin i Nasiennictwa na podstawie art. 112 ustawy z dnia 18 grudnia 2003 r. o ochronie roślin (Dz. U.</w:t>
      </w:r>
      <w:r w:rsidRPr="00FD08BD">
        <w:t xml:space="preserve"> z</w:t>
      </w:r>
      <w:r>
        <w:t> </w:t>
      </w:r>
      <w:r w:rsidRPr="00FD08BD">
        <w:rPr>
          <w:rFonts w:eastAsia="Calibri" w:cs="Times New Roman"/>
        </w:rPr>
        <w:t>20</w:t>
      </w:r>
      <w:r>
        <w:t>14</w:t>
      </w:r>
      <w:r>
        <w:rPr>
          <w:rFonts w:eastAsia="Calibri" w:cs="Times New Roman"/>
        </w:rPr>
        <w:t> </w:t>
      </w:r>
      <w:r w:rsidRPr="00FD08BD">
        <w:rPr>
          <w:rFonts w:eastAsia="Calibri" w:cs="Times New Roman"/>
        </w:rPr>
        <w:t>r.</w:t>
      </w:r>
      <w:r>
        <w:rPr>
          <w:rFonts w:eastAsia="Calibri" w:cs="Times New Roman"/>
        </w:rPr>
        <w:t xml:space="preserve"> poz. </w:t>
      </w:r>
      <w:r>
        <w:t>621, 822, 907 i 1662 oraz z 2015 r. poz. 211), która weszła w życie z dniem 1 maja 2004 r.</w:t>
      </w:r>
    </w:p>
  </w:footnote>
  <w:footnote w:id="9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 ustawy </w:t>
      </w:r>
      <w:r w:rsidRPr="002F140A">
        <w:t>z dnia 15 stycznia 2015 r. o zmianie ustawy o organizmach genetycznie zmodyfikow</w:t>
      </w:r>
      <w:r w:rsidRPr="002F140A">
        <w:t>a</w:t>
      </w:r>
      <w:r w:rsidRPr="002F140A">
        <w:t>nych oraz niektórych innych ustaw (</w:t>
      </w:r>
      <w:r>
        <w:t>Dz. U. poz. </w:t>
      </w:r>
      <w:r w:rsidRPr="002F140A">
        <w:t>277)</w:t>
      </w:r>
      <w:r>
        <w:t>, która weszła w życie z dniem 30 marca 2015 r.</w:t>
      </w:r>
    </w:p>
  </w:footnote>
  <w:footnote w:id="10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F140A">
        <w:t>W brzmieniu ustalonym przez</w:t>
      </w:r>
      <w:r>
        <w:t xml:space="preserve"> art. 2 </w:t>
      </w:r>
      <w:r w:rsidRPr="002F140A">
        <w:t>ustawy</w:t>
      </w:r>
      <w:r>
        <w:t xml:space="preserve"> </w:t>
      </w:r>
      <w:r w:rsidRPr="002F140A">
        <w:t>z dnia 30 maja 2014 r. o zmianie ustawy o mniejszościach narodowych i etnicznych oraz o języku regionalnym oraz ustawy o działach administracji rządowej (</w:t>
      </w:r>
      <w:r>
        <w:t>Dz. U. poz. </w:t>
      </w:r>
      <w:r w:rsidRPr="002F140A">
        <w:t>829),</w:t>
      </w:r>
      <w:r>
        <w:t xml:space="preserve"> która weszła w życie z dniem 9 lipca 2014 r.</w:t>
      </w:r>
    </w:p>
  </w:footnote>
  <w:footnote w:id="11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25719">
        <w:t>W brzmieniu ustalonym przez</w:t>
      </w:r>
      <w:r>
        <w:t xml:space="preserve"> art. 4 </w:t>
      </w:r>
      <w:r w:rsidRPr="00D25719">
        <w:t>ustawy</w:t>
      </w:r>
      <w:r>
        <w:t xml:space="preserve"> </w:t>
      </w:r>
      <w:r w:rsidRPr="00D25719">
        <w:t>z dnia 14 marca 2014 r. o zmianie ustawy o kombatantach oraz niektórych osobach będących ofiarami represji wojennych i okresu powojennego oraz niektórych innych ustaw (</w:t>
      </w:r>
      <w:r>
        <w:t>Dz. U. poz. </w:t>
      </w:r>
      <w:r w:rsidRPr="00D25719">
        <w:t>496),</w:t>
      </w:r>
      <w:r>
        <w:t xml:space="preserve"> która weszła w życie z dniem 18 maja 2014 r.</w:t>
      </w:r>
    </w:p>
  </w:footnote>
  <w:footnote w:id="12">
    <w:p w:rsidR="00AD0667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2004 r. Nr 273, poz. 2703, z 2006 r. Nr 170, poz. 1217 i 1218 i Nr 220, poz. 1600, z 2008 r. Nr 227, poz. 1505 oraz z 2009 r. Nr 161, poz. 1277.</w:t>
      </w:r>
    </w:p>
  </w:footnote>
  <w:footnote w:id="13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 pkt 2 ustawy, o której mowa w odnośniku </w:t>
      </w:r>
      <w:r>
        <w:fldChar w:fldCharType="begin"/>
      </w:r>
      <w:r>
        <w:instrText xml:space="preserve"> NOTEREF _Ref416938707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14">
    <w:p w:rsidR="00AD0667" w:rsidRPr="00F219E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25719">
        <w:t>Dodany przez</w:t>
      </w:r>
      <w:r>
        <w:t xml:space="preserve"> art. </w:t>
      </w:r>
      <w:r w:rsidRPr="00D25719">
        <w:t>2</w:t>
      </w:r>
      <w:r>
        <w:t>0 </w:t>
      </w:r>
      <w:r w:rsidRPr="00D25719">
        <w:t>ustawy</w:t>
      </w:r>
      <w:r>
        <w:t xml:space="preserve"> </w:t>
      </w:r>
      <w:r w:rsidRPr="00D25719">
        <w:t>z dnia 26 września 2014 r. o Polskiej Agencji Kosmicznej (</w:t>
      </w:r>
      <w:r>
        <w:t>Dz. U. poz. </w:t>
      </w:r>
      <w:r w:rsidRPr="00D25719">
        <w:t>1533),</w:t>
      </w:r>
      <w:r>
        <w:t xml:space="preserve"> która weszła w życie z dniem 7 lutego 2015 r.</w:t>
      </w:r>
    </w:p>
  </w:footnote>
  <w:footnote w:id="15">
    <w:p w:rsidR="00AD0667" w:rsidRPr="002F140A" w:rsidRDefault="00AD0667" w:rsidP="008E3C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2F140A">
        <w:t>z 1990 r.</w:t>
      </w:r>
      <w:r>
        <w:t xml:space="preserve"> Nr </w:t>
      </w:r>
      <w:r w:rsidRPr="002F140A">
        <w:t>65,</w:t>
      </w:r>
      <w:r>
        <w:t xml:space="preserve"> poz. </w:t>
      </w:r>
      <w:r w:rsidRPr="002F140A">
        <w:t>385, z 1991 r.</w:t>
      </w:r>
      <w:r>
        <w:t xml:space="preserve"> Nr </w:t>
      </w:r>
      <w:r w:rsidRPr="002F140A">
        <w:t>95,</w:t>
      </w:r>
      <w:r>
        <w:t xml:space="preserve"> poz. </w:t>
      </w:r>
      <w:r w:rsidRPr="002F140A">
        <w:t>425</w:t>
      </w:r>
      <w:r>
        <w:t xml:space="preserve"> oraz</w:t>
      </w:r>
      <w:r w:rsidRPr="002F140A">
        <w:t xml:space="preserve"> z 1996 r.</w:t>
      </w:r>
      <w:r>
        <w:t xml:space="preserve"> Nr </w:t>
      </w:r>
      <w:r w:rsidRPr="002F140A">
        <w:t>106,</w:t>
      </w:r>
      <w:r>
        <w:t xml:space="preserve"> poz. </w:t>
      </w:r>
      <w:r w:rsidRPr="002F140A">
        <w:t>496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667" w:rsidRPr="009D0C50" w:rsidRDefault="00037E5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D0667" w:rsidRDefault="00AD0667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1764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E1764">
          <w:t>812</w:t>
        </w:r>
      </w:sdtContent>
    </w:sdt>
  </w:p>
  <w:p w:rsidR="00AD0667" w:rsidRPr="00AB274C" w:rsidRDefault="00AD0667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667" w:rsidRDefault="00037E52" w:rsidP="00495BFC">
    <w:pPr>
      <w:pStyle w:val="Sygnatura"/>
    </w:pPr>
    <w:sdt>
      <w:sdtPr>
        <w:alias w:val="Sygnatura"/>
        <w:tag w:val="Słowa kluczowe"/>
        <w:id w:val="-1463408269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667" w:rsidRPr="009D0C50" w:rsidRDefault="00037E5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D0667" w:rsidRDefault="00AD0667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1764">
      <w:rPr>
        <w:noProof/>
      </w:rPr>
      <w:t>19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E1764">
          <w:t>812</w:t>
        </w:r>
      </w:sdtContent>
    </w:sdt>
  </w:p>
  <w:p w:rsidR="00AD0667" w:rsidRPr="00AB274C" w:rsidRDefault="00AD0667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667" w:rsidRPr="009D0C50" w:rsidRDefault="00037E5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D0667" w:rsidRDefault="00AD0667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1764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E1764">
          <w:t>812</w:t>
        </w:r>
      </w:sdtContent>
    </w:sdt>
  </w:p>
  <w:p w:rsidR="00AD0667" w:rsidRPr="00B371CC" w:rsidRDefault="00AD0667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E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37E52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2B8D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093C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455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39E8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216"/>
    <w:rsid w:val="0035530D"/>
    <w:rsid w:val="00355B90"/>
    <w:rsid w:val="00355C2A"/>
    <w:rsid w:val="003602AE"/>
    <w:rsid w:val="00360929"/>
    <w:rsid w:val="00361FA4"/>
    <w:rsid w:val="003647D5"/>
    <w:rsid w:val="00366E46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3AE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C71F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94A"/>
    <w:rsid w:val="00432B76"/>
    <w:rsid w:val="0043580F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77210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1CE"/>
    <w:rsid w:val="00506840"/>
    <w:rsid w:val="0050696D"/>
    <w:rsid w:val="0051094B"/>
    <w:rsid w:val="005110D7"/>
    <w:rsid w:val="00511D99"/>
    <w:rsid w:val="005128D3"/>
    <w:rsid w:val="00515419"/>
    <w:rsid w:val="005158F2"/>
    <w:rsid w:val="00525D5A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160D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317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44E"/>
    <w:rsid w:val="00690082"/>
    <w:rsid w:val="006946BB"/>
    <w:rsid w:val="006969FA"/>
    <w:rsid w:val="00697406"/>
    <w:rsid w:val="006A133E"/>
    <w:rsid w:val="006A170E"/>
    <w:rsid w:val="006A35D5"/>
    <w:rsid w:val="006A748A"/>
    <w:rsid w:val="006B198C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F98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009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007F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176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6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3CE0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2587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667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2EDC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3E93"/>
    <w:rsid w:val="00CA4AD6"/>
    <w:rsid w:val="00CB18D0"/>
    <w:rsid w:val="00CB24F5"/>
    <w:rsid w:val="00CB2663"/>
    <w:rsid w:val="00CB3BBE"/>
    <w:rsid w:val="00CB59E9"/>
    <w:rsid w:val="00CB616F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0F49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47F37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8E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E3CE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E3CE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E3CE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E3CE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E3CE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E3CE0"/>
    <w:pPr>
      <w:ind w:left="1420" w:hanging="360"/>
    </w:pPr>
  </w:style>
  <w:style w:type="character" w:styleId="Odwoanieprzypisudolnego">
    <w:name w:val="footnote reference"/>
    <w:uiPriority w:val="99"/>
    <w:semiHidden/>
    <w:rsid w:val="008E3CE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E3CE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E3CE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E3CE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E3CE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E3CE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E3CE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E3CE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E3CE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E3CE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E3CE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E3CE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E3CE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E3CE0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E3CE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E3CE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8E3CE0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E3CE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E3CE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E3CE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E3CE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E3CE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E3CE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E3CE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E3CE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E3CE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E3CE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E3CE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E3CE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E3CE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E3CE0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E3CE0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E3CE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E3CE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E3CE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E3CE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E3CE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E3CE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E3CE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E3CE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E3CE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E3CE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E3CE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E3CE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E3CE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E3CE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E3CE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E3CE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E3CE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E3CE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E3CE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E3CE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E3CE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E3CE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E3CE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E3CE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E3CE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E3CE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E3CE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E3CE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E3CE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E3CE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E3CE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E3CE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E3CE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E3CE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E3CE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E3CE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E3CE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E3CE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E3CE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E3CE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E3CE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E3CE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E3CE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E3CE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E3CE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E3CE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E3CE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E3CE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E3CE0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E3CE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E3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E3CE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E3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E3CE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E3CE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E3CE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E3CE0"/>
    <w:pPr>
      <w:ind w:left="3020"/>
    </w:pPr>
  </w:style>
  <w:style w:type="paragraph" w:customStyle="1" w:styleId="ODNONIKtreodnonika">
    <w:name w:val="ODNOŚNIK – treść odnośnika"/>
    <w:uiPriority w:val="19"/>
    <w:qFormat/>
    <w:rsid w:val="008E3CE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E3CE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E3CE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E3CE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E3CE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E3CE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E3CE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E3CE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E3CE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E3CE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E3CE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E3CE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E3CE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E3CE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E3CE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E3CE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E3CE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E3CE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E3CE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E3CE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E3CE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E3CE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E3CE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E3CE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E3CE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E3CE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E3CE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E3CE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E3CE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E3CE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E3CE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E3CE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E3CE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E3CE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E3CE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E3CE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E3CE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E3CE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E3CE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E3CE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E3CE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E3CE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E3CE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E3CE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E3CE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E3CE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E3CE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E3CE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E3CE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E3CE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E3CE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E3CE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E3CE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E3CE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E3CE0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8E3CE0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8E3CE0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8E3CE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8E3CE0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8E3CE0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8E3CE0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8E3CE0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8E3CE0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8E3CE0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8E3CE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E3CE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E3CE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E3CE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E3CE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E3CE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E3CE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E3CE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E3CE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E3CE0"/>
  </w:style>
  <w:style w:type="paragraph" w:customStyle="1" w:styleId="TEKSTZacznikido">
    <w:name w:val="TEKST&quot;Załącznik(i) do ...&quot;"/>
    <w:uiPriority w:val="28"/>
    <w:qFormat/>
    <w:rsid w:val="008E3CE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E3CE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E3CE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E3CE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E3CE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E3CE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E3CE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E3CE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E3CE0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E3CE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E3CE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E3CE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E3CE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E3CE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E3CE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E3CE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E3CE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E3CE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E3CE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E3CE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E3CE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E3CE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E3CE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E3CE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E3CE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E3CE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E3CE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E3CE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E3CE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E3CE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E3CE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E3CE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E3CE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E3CE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E3CE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E3CE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E3CE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E3CE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E3CE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E3CE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E3CE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E3CE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E3CE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E3CE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E3CE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E3CE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E3CE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E3CE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E3CE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E3CE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E3CE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E3CE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E3CE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E3CE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E3CE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E3CE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E3CE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E3CE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E3CE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E3CE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E3CE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E3CE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E3CE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8E3CE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8E3CE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8E3CE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8E3CE0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E3CE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E3CE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E3CE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E3CE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E3CE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E3CE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E3CE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E3CE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E3CE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E3CE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E3CE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E3CE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E3CE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E3CE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E3CE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E3CE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E3CE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E3CE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E3CE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E3CE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E3CE0"/>
    <w:pPr>
      <w:ind w:left="1900"/>
    </w:pPr>
  </w:style>
  <w:style w:type="paragraph" w:customStyle="1" w:styleId="Pozycjaaktu">
    <w:name w:val="Pozycja aktu"/>
    <w:basedOn w:val="PozycjaaktuTJ"/>
    <w:semiHidden/>
    <w:qFormat/>
    <w:rsid w:val="008E3CE0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8E3CE0"/>
    <w:pPr>
      <w:ind w:left="0"/>
    </w:pPr>
  </w:style>
  <w:style w:type="paragraph" w:customStyle="1" w:styleId="Sygnatura">
    <w:name w:val="Sygnatura"/>
    <w:basedOn w:val="Nagwek"/>
    <w:semiHidden/>
    <w:qFormat/>
    <w:rsid w:val="008E3CE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6E69A3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6E69A3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713693CA853445F9C80FA563C70B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410CB-FDA9-4D00-A4B8-3275DE60D3FE}"/>
      </w:docPartPr>
      <w:docPartBody>
        <w:p w:rsidR="004B0C44" w:rsidRDefault="004B0C44" w:rsidP="004B0C44">
          <w:pPr>
            <w:pStyle w:val="D713693CA853445F9C80FA563C70B3AD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192B12"/>
    <w:rsid w:val="001A1A6E"/>
    <w:rsid w:val="002916D6"/>
    <w:rsid w:val="0033590C"/>
    <w:rsid w:val="004B0C44"/>
    <w:rsid w:val="005E3ED1"/>
    <w:rsid w:val="00653808"/>
    <w:rsid w:val="006B022A"/>
    <w:rsid w:val="006E69A3"/>
    <w:rsid w:val="00815D66"/>
    <w:rsid w:val="00B54DBE"/>
    <w:rsid w:val="00D6693A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0C44"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  <w:style w:type="paragraph" w:customStyle="1" w:styleId="D713693CA853445F9C80FA563C70B3AD">
    <w:name w:val="D713693CA853445F9C80FA563C70B3AD"/>
    <w:rsid w:val="004B0C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0C44"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  <w:style w:type="paragraph" w:customStyle="1" w:styleId="D713693CA853445F9C80FA563C70B3AD">
    <w:name w:val="D713693CA853445F9C80FA563C70B3AD"/>
    <w:rsid w:val="004B0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F17E2F-90EA-4995-AC10-A6C81467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19</Pages>
  <Words>7125</Words>
  <Characters>46090</Characters>
  <Application>Microsoft Office Word</Application>
  <DocSecurity>0</DocSecurity>
  <Lines>384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dc:description>Szablon aktu prawnego jest dziełem chronionym przez prawo autorskie.</dc:description>
  <cp:lastModifiedBy>Jolanta Świderska</cp:lastModifiedBy>
  <cp:revision>2</cp:revision>
  <cp:lastPrinted>2013-07-09T14:26:00Z</cp:lastPrinted>
  <dcterms:created xsi:type="dcterms:W3CDTF">2015-06-15T13:01:00Z</dcterms:created>
  <dcterms:modified xsi:type="dcterms:W3CDTF">2015-06-15T13:01:00Z</dcterms:modified>
  <cp:category>812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