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6-17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66646">
            <w:t>17 czerwca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66646">
            <w:t>833</w:t>
          </w:r>
        </w:sdtContent>
      </w:sdt>
    </w:p>
    <w:p w:rsidR="00FD3A0A" w:rsidRPr="00F21BF2" w:rsidRDefault="00FD3A0A" w:rsidP="00FD3A0A">
      <w:pPr>
        <w:pStyle w:val="TEKSTOBWIESZCZENIENAZWAORGANUWYDAJCEGOOTJ"/>
      </w:pPr>
      <w:r w:rsidRPr="00F21BF2">
        <w:t>OBWIESZCZENIE</w:t>
      </w:r>
      <w:bookmarkStart w:id="0" w:name="_GoBack"/>
      <w:bookmarkEnd w:id="0"/>
      <w:r w:rsidR="00EF4F0F">
        <w:br/>
      </w:r>
      <w:r w:rsidRPr="00F21BF2">
        <w:t>MARSZAŁKA SEJMU RZECZYPOSPOLITEJ POLSKIEJ</w:t>
      </w:r>
    </w:p>
    <w:p w:rsidR="00FD3A0A" w:rsidRPr="00F21BF2" w:rsidRDefault="00FD3A0A" w:rsidP="00FD3A0A">
      <w:pPr>
        <w:pStyle w:val="DATAOTJdatawydaniaobwieszczeniatekstujednolitego"/>
      </w:pPr>
      <w:r>
        <w:t xml:space="preserve">z dnia 26 maja 2015 </w:t>
      </w:r>
      <w:r w:rsidRPr="00F21BF2">
        <w:t>r.</w:t>
      </w:r>
    </w:p>
    <w:p w:rsidR="00FD3A0A" w:rsidRPr="00F21BF2" w:rsidRDefault="00FD3A0A" w:rsidP="00FD3A0A">
      <w:pPr>
        <w:pStyle w:val="TYTUOTJprzedmiotobwieszczeniatekstujednolitego"/>
      </w:pPr>
      <w:r w:rsidRPr="00F21BF2">
        <w:t>w sprawie ogłoszenia jednolitego tekstu ustawy o finansowym wsparciu tworze</w:t>
      </w:r>
      <w:r w:rsidR="00EF4F0F">
        <w:t>nia lokali socjalnych, mieszkań </w:t>
      </w:r>
      <w:r w:rsidRPr="00F21BF2">
        <w:t>chronionych, noclegowni i domów dla bezdomnych</w:t>
      </w:r>
    </w:p>
    <w:p w:rsidR="00FD3A0A" w:rsidRPr="00F21BF2" w:rsidRDefault="00FD3A0A" w:rsidP="00FD3A0A">
      <w:pPr>
        <w:pStyle w:val="PKTOTJpunktobwieszczeniatekstujednolitegonp1"/>
      </w:pPr>
      <w:r w:rsidRPr="00F21BF2">
        <w:t>1. Na podstawie art. 16 ust. 1 zdanie pierwsze ustawy z dnia 20 lipca 2000 r. o ogłaszaniu aktów normatywnych i niektórych innych aktów prawnych (Dz. U. z 2011 r. Nr 197, poz. 1172 i Nr 232, poz. 1378) ogłasza się w załączniku do niniejszego obwieszczenia jednolity tekst ustawy z dnia 8 grudnia 2006 r. o finansowym wsparciu tworzenia lokali socjalnych, mieszkań chronionych, noclegowni i domów dla bezdomnych (Dz. U. Nr 251, poz. 1844), z uwzględnieniem zmian wprowadzonych:</w:t>
      </w:r>
    </w:p>
    <w:p w:rsidR="00FD3A0A" w:rsidRPr="00F21BF2" w:rsidRDefault="00FD3A0A" w:rsidP="00FD3A0A">
      <w:pPr>
        <w:pStyle w:val="PPKTOTJpodpunktwobwieszczeniutekstujednolitegonp1"/>
      </w:pPr>
      <w:r w:rsidRPr="00F21BF2">
        <w:t>1)</w:t>
      </w:r>
      <w:r w:rsidRPr="00F21BF2">
        <w:tab/>
        <w:t>ustawą z dnia 12 lutego 2009 r. o zmianie ustawy o finansowym wsparciu tworzenia lokali socjalnych, mieszkań chronionych, noclegowni i domów dla bezdomnych oraz ustawy o niektórych formach popierania budownictwa mieszkaniowego (Dz. U. Nr 39, poz. 309),</w:t>
      </w:r>
    </w:p>
    <w:p w:rsidR="00FD3A0A" w:rsidRPr="00F21BF2" w:rsidRDefault="00FD3A0A" w:rsidP="00FD3A0A">
      <w:pPr>
        <w:pStyle w:val="PPKTOTJpodpunktwobwieszczeniutekstujednolitegonp1"/>
      </w:pPr>
      <w:r w:rsidRPr="00F21BF2">
        <w:t>2)</w:t>
      </w:r>
      <w:r w:rsidRPr="00F21BF2">
        <w:tab/>
        <w:t>ustawą z dnia 2 kwietnia 2009 r. o zmianie ustawy o poręczeniach i gwarancjach udzielanych przez Skarb Państwa oraz niektóre osoby prawne, ustawy o Banku Gospodarstwa Krajowego oraz niektórych innych ustaw (Dz. U. Nr 65, poz. 545),</w:t>
      </w:r>
    </w:p>
    <w:p w:rsidR="00FD3A0A" w:rsidRPr="00F21BF2" w:rsidRDefault="00FD3A0A" w:rsidP="00FD3A0A">
      <w:pPr>
        <w:pStyle w:val="PPKTOTJpodpunktwobwieszczeniutekstujednolitegonp1"/>
      </w:pPr>
      <w:r w:rsidRPr="00F21BF2">
        <w:t>3)</w:t>
      </w:r>
      <w:r w:rsidRPr="00F21BF2">
        <w:tab/>
        <w:t>ustawą z dnia 13 lipca 2012 r. o zmianie ustawy o działach administracji rządowej oraz niektórych innych ustaw (Dz. U. poz. 951),</w:t>
      </w:r>
    </w:p>
    <w:p w:rsidR="00FD3A0A" w:rsidRPr="00F21BF2" w:rsidRDefault="00FD3A0A" w:rsidP="00FD3A0A">
      <w:pPr>
        <w:pStyle w:val="PPKTOTJpodpunktwobwieszczeniutekstujednolitegonp1"/>
      </w:pPr>
      <w:r w:rsidRPr="00F21BF2">
        <w:t>4)</w:t>
      </w:r>
      <w:r w:rsidRPr="00F21BF2">
        <w:tab/>
        <w:t>ustawą z dnia 20 lutego 2015 r. o zmianie ustawy – Prawo budowlane oraz niektórych innych ustaw (Dz. U. poz. 443)</w:t>
      </w:r>
    </w:p>
    <w:p w:rsidR="00FD3A0A" w:rsidRPr="00F21BF2" w:rsidRDefault="00FD3A0A" w:rsidP="00FD3A0A">
      <w:pPr>
        <w:pStyle w:val="CZWSPPPKTOTJczwsppodpunktwwobwieszczeniutekstujednolitego"/>
      </w:pPr>
      <w:r w:rsidRPr="00F21BF2">
        <w:t xml:space="preserve">oraz zmian wynikających z przepisów ogłoszonych przed dniem </w:t>
      </w:r>
      <w:r>
        <w:t>22 maja</w:t>
      </w:r>
      <w:r w:rsidRPr="00F21BF2">
        <w:t xml:space="preserve"> 2015 r.</w:t>
      </w:r>
    </w:p>
    <w:p w:rsidR="00FD3A0A" w:rsidRPr="00F21BF2" w:rsidRDefault="00FD3A0A" w:rsidP="00FD3A0A">
      <w:pPr>
        <w:pStyle w:val="PKTOTJpunktobwieszczeniatekstujednolitegonp1"/>
      </w:pPr>
      <w:r w:rsidRPr="00F21BF2">
        <w:t>2. Podany w załączniku do niniejszego obwieszczenia tekst jednolity ustawy nie obejmuje:</w:t>
      </w:r>
    </w:p>
    <w:p w:rsidR="00FD3A0A" w:rsidRPr="00F21BF2" w:rsidRDefault="00FD3A0A" w:rsidP="00FD3A0A">
      <w:pPr>
        <w:pStyle w:val="PPKTOTJpodpunktwobwieszczeniutekstujednolitegonp1"/>
      </w:pPr>
      <w:r w:rsidRPr="00F21BF2">
        <w:t>1)</w:t>
      </w:r>
      <w:r w:rsidRPr="00F21BF2">
        <w:tab/>
        <w:t>art. 23–25 ustawy z dnia 8 grudnia 2006 r. o finansowym wsparciu tworzenia lokali socjalnych, mieszkań chroni</w:t>
      </w:r>
      <w:r w:rsidRPr="00F21BF2">
        <w:t>o</w:t>
      </w:r>
      <w:r w:rsidRPr="00F21BF2">
        <w:t>nych, noclegowni i domów dla bezdomnych (Dz. U. Nr 251, poz. 1844), które stanowią:</w:t>
      </w:r>
    </w:p>
    <w:p w:rsidR="00FD3A0A" w:rsidRPr="00FD3A0A" w:rsidRDefault="00FD3A0A" w:rsidP="00FD3A0A">
      <w:pPr>
        <w:pStyle w:val="ARTartustawynprozporzdzenia"/>
      </w:pPr>
      <w:r w:rsidRPr="00F21BF2">
        <w:t>„</w:t>
      </w:r>
      <w:r w:rsidRPr="00D55B3D">
        <w:t>Art. 23. </w:t>
      </w:r>
      <w:r w:rsidRPr="00FD3A0A">
        <w:t>W ustawie z dnia 26 października 1995 r. o niektórych formach popierania budownictwa mieszkani</w:t>
      </w:r>
      <w:r w:rsidRPr="00FD3A0A">
        <w:t>o</w:t>
      </w:r>
      <w:r w:rsidRPr="00FD3A0A">
        <w:t>wego (Dz. U. z 2000 r. Nr 98, poz. 1070, z </w:t>
      </w:r>
      <w:proofErr w:type="spellStart"/>
      <w:r w:rsidRPr="00FD3A0A">
        <w:t>późn</w:t>
      </w:r>
      <w:proofErr w:type="spellEnd"/>
      <w:r w:rsidRPr="00FD3A0A">
        <w:t>. zm.</w:t>
      </w:r>
      <w:r w:rsidRPr="00FD3A0A">
        <w:rPr>
          <w:rStyle w:val="IGindeksgrny"/>
        </w:rPr>
        <w:footnoteReference w:id="1"/>
      </w:r>
      <w:r w:rsidRPr="00FD3A0A">
        <w:rPr>
          <w:rStyle w:val="IGindeksgrny"/>
        </w:rPr>
        <w:t>)</w:t>
      </w:r>
      <w:r w:rsidRPr="00FD3A0A">
        <w:t>) wprowadza się następujące zmiany:</w:t>
      </w:r>
    </w:p>
    <w:p w:rsidR="00FD3A0A" w:rsidRPr="00FD3A0A" w:rsidRDefault="00FD3A0A" w:rsidP="00FD3A0A">
      <w:pPr>
        <w:pStyle w:val="PKTpunkt"/>
      </w:pPr>
      <w:r w:rsidRPr="00F21BF2">
        <w:t>1)</w:t>
      </w:r>
      <w:r w:rsidRPr="00F21BF2">
        <w:tab/>
        <w:t>art. 29 otrzymuje brzmienie:</w:t>
      </w:r>
    </w:p>
    <w:p w:rsidR="00FD3A0A" w:rsidRPr="00F21BF2" w:rsidRDefault="00FD3A0A" w:rsidP="00FD3A0A">
      <w:pPr>
        <w:pStyle w:val="ZARTzmartartykuempunktem"/>
      </w:pPr>
      <w:r w:rsidRPr="00F21BF2">
        <w:t>„Art. 29. 1. Pracodawca, działając w celu uzyskania lokali mieszkalnych dla swoich pracowników, a także osoby prawne mające interes w uzyskaniu lokali mieszkalnych przez wskazane przez nie osoby trzecie mogą zawierać z towarzystwem umowy w sprawie partycypacji w kosztach budowy tych lokali.</w:t>
      </w:r>
    </w:p>
    <w:p w:rsidR="00FD3A0A" w:rsidRPr="00F21BF2" w:rsidRDefault="00FD3A0A" w:rsidP="00FD3A0A">
      <w:pPr>
        <w:pStyle w:val="ZUSTzmustartykuempunktem"/>
      </w:pPr>
      <w:r w:rsidRPr="00F21BF2">
        <w:lastRenderedPageBreak/>
        <w:t>2. Powiat, gmina lub związek międzygminny, działając w celu podnajmowania lokali mieszkalnych os</w:t>
      </w:r>
      <w:r w:rsidRPr="00F21BF2">
        <w:t>o</w:t>
      </w:r>
      <w:r w:rsidRPr="00F21BF2">
        <w:t>bom fizycznym, może zawierać z towarzystwem umowy w sprawie partycypacji w kosztach budowy lokali mieszkalnych, których będzie najemcą.</w:t>
      </w:r>
    </w:p>
    <w:p w:rsidR="00FD3A0A" w:rsidRPr="00F21BF2" w:rsidRDefault="00FD3A0A" w:rsidP="00FD3A0A">
      <w:pPr>
        <w:pStyle w:val="ZUSTzmustartykuempunktem"/>
      </w:pPr>
      <w:r w:rsidRPr="00F21BF2">
        <w:t>3. Podnajmowanie przez powiat, gminę lub związek międzygminny lokalu mieszkalnego, o którym mowa w ust. 2, nie wymaga zgody towarzystwa.</w:t>
      </w:r>
    </w:p>
    <w:p w:rsidR="00FD3A0A" w:rsidRPr="00F21BF2" w:rsidRDefault="00FD3A0A" w:rsidP="00FD3A0A">
      <w:pPr>
        <w:pStyle w:val="ZUSTzmustartykuempunktem"/>
      </w:pPr>
      <w:r w:rsidRPr="00F21BF2">
        <w:t>4. Pracodawcy, a także inne osoby, które zawarły z towarzystwem umowę w sprawie partycypacji w kosztach budowy lokali mieszkalnych, z wyłączeniem umów, o których mowa w ust. 2, mogą bez zgody t</w:t>
      </w:r>
      <w:r w:rsidRPr="00F21BF2">
        <w:t>o</w:t>
      </w:r>
      <w:r w:rsidRPr="00F21BF2">
        <w:t>warzystwa dokonywać przeniesienia praw i obowiązków wynikających z tych umów na rzecz wskazanych przez siebie najemców.”;</w:t>
      </w:r>
    </w:p>
    <w:p w:rsidR="00FD3A0A" w:rsidRPr="00FD3A0A" w:rsidRDefault="00FD3A0A" w:rsidP="00FD3A0A">
      <w:pPr>
        <w:pStyle w:val="PKTpunkt"/>
      </w:pPr>
      <w:r w:rsidRPr="00F21BF2">
        <w:t>2)</w:t>
      </w:r>
      <w:r w:rsidRPr="00F21BF2">
        <w:tab/>
        <w:t>dodaje się art. 30a w brzmieniu:</w:t>
      </w:r>
    </w:p>
    <w:p w:rsidR="00FD3A0A" w:rsidRPr="00F21BF2" w:rsidRDefault="00FD3A0A" w:rsidP="00FD3A0A">
      <w:pPr>
        <w:pStyle w:val="ZARTzmartartykuempunktem"/>
      </w:pPr>
      <w:r w:rsidRPr="00F21BF2">
        <w:t>„Art. 30a. Towarzystwo może wynająć lokal mieszkalny powiatowi, gminie lub związkowi międzygmi</w:t>
      </w:r>
      <w:r w:rsidRPr="00F21BF2">
        <w:t>n</w:t>
      </w:r>
      <w:r w:rsidRPr="00F21BF2">
        <w:t>nemu w celu podnajmowania tego lokalu osobie fizycznej.”.</w:t>
      </w:r>
    </w:p>
    <w:p w:rsidR="00FD3A0A" w:rsidRPr="00FD3A0A" w:rsidRDefault="00FD3A0A" w:rsidP="00FD3A0A">
      <w:pPr>
        <w:pStyle w:val="ARTartustawynprozporzdzenia"/>
      </w:pPr>
      <w:r w:rsidRPr="00F21BF2">
        <w:t>Art. 24. W ustawie z dnia 5 grudnia 2002 r. o dopłatach do oprocentowania kredytów mieszkaniowych o stałej stopie procentowej (Dz. U. Nr 230, poz. 1922, z 2004 r. Nr 19, poz. 177 i Nr 146, poz. 1546 oraz z 2006 r. Nr 183, poz. 1354) w art. 5 w ust. 3 dodaje się pkt 1b w brzmieniu:</w:t>
      </w:r>
    </w:p>
    <w:p w:rsidR="00FD3A0A" w:rsidRPr="00F21BF2" w:rsidRDefault="00FD3A0A" w:rsidP="00FD3A0A">
      <w:pPr>
        <w:pStyle w:val="ZPKTzmpktartykuempunktem"/>
      </w:pPr>
      <w:r w:rsidRPr="00F21BF2">
        <w:t>„1b)</w:t>
      </w:r>
      <w:r w:rsidRPr="00F21BF2">
        <w:tab/>
        <w:t>finansowe wsparcie udzielone na podstawie ustawy z dnia 8 grudnia 2006 r. o finansowym wsparciu tw</w:t>
      </w:r>
      <w:r w:rsidRPr="00F21BF2">
        <w:t>o</w:t>
      </w:r>
      <w:r w:rsidRPr="00F21BF2">
        <w:t>rzenia lokali socjalnych, mieszkań chronionych, noclegowni i domów dla bezdomnych (Dz. U. Nr 251, poz. 1844);”.</w:t>
      </w:r>
    </w:p>
    <w:p w:rsidR="00FD3A0A" w:rsidRPr="00FD3A0A" w:rsidRDefault="00FD3A0A" w:rsidP="00FD3A0A">
      <w:pPr>
        <w:pStyle w:val="ARTartustawynprozporzdzenia"/>
      </w:pPr>
      <w:r w:rsidRPr="00F21BF2">
        <w:t>Art. 25. W ustawie z dnia 12 marca 2004 r. o pomocy społecznej (Dz. U. Nr 64, poz. 593, z </w:t>
      </w:r>
      <w:proofErr w:type="spellStart"/>
      <w:r w:rsidRPr="00F21BF2">
        <w:t>późn</w:t>
      </w:r>
      <w:proofErr w:type="spellEnd"/>
      <w:r w:rsidRPr="00F21BF2">
        <w:t>. zm.</w:t>
      </w:r>
      <w:r w:rsidRPr="00FD3A0A">
        <w:rPr>
          <w:rStyle w:val="IGindeksgrny"/>
        </w:rPr>
        <w:footnoteReference w:id="2"/>
      </w:r>
      <w:r w:rsidRPr="00FD3A0A">
        <w:rPr>
          <w:rStyle w:val="IGindeksgrny"/>
        </w:rPr>
        <w:t>)</w:t>
      </w:r>
      <w:r w:rsidRPr="00FD3A0A">
        <w:t>) w art. 53 ust. 3 otrzymuje brzmienie:</w:t>
      </w:r>
    </w:p>
    <w:p w:rsidR="00FD3A0A" w:rsidRPr="00F21BF2" w:rsidRDefault="00FD3A0A" w:rsidP="00FD3A0A">
      <w:pPr>
        <w:pStyle w:val="ZUSTzmustartykuempunktem"/>
      </w:pPr>
      <w:r w:rsidRPr="00F21BF2">
        <w:t>„3. Mieszkanie chronione może być prowadzone przez każdą jednostkę organizacyjną pomocy społecznej lub organizację pożytku publicznego.”.”;</w:t>
      </w:r>
    </w:p>
    <w:p w:rsidR="00FD3A0A" w:rsidRPr="00FD3A0A" w:rsidRDefault="00FD3A0A" w:rsidP="00FD3A0A">
      <w:pPr>
        <w:pStyle w:val="PPKTOTJpodpunktwobwieszczeniutekstujednolitegonp1"/>
      </w:pPr>
      <w:r w:rsidRPr="00F21BF2">
        <w:t>2)</w:t>
      </w:r>
      <w:r w:rsidRPr="00F21BF2">
        <w:tab/>
        <w:t>art. 3–6 ustawy z dnia 12 lutego 2009 r. o zmianie ustawy o finansowym wsparciu tworzenia lokali socjalnych, mieszkań chronionych, noclegowni i domów dla bezdomnych oraz ustawy o niektórych formach popierania budo</w:t>
      </w:r>
      <w:r w:rsidRPr="00F21BF2">
        <w:t>w</w:t>
      </w:r>
      <w:r w:rsidRPr="00F21BF2">
        <w:t>nictwa mieszkaniowego (Dz. U. Nr 39, poz. 309), które stanowią:</w:t>
      </w:r>
    </w:p>
    <w:p w:rsidR="00FD3A0A" w:rsidRPr="00F21BF2" w:rsidRDefault="00FD3A0A" w:rsidP="00FD3A0A">
      <w:pPr>
        <w:pStyle w:val="ARTartustawynprozporzdzenia"/>
      </w:pPr>
      <w:r w:rsidRPr="00F21BF2">
        <w:t>„Art. 3. Do przedsięwzięć, na realizację których, zgodnie z art. 9 ustawy zmienianej w art. 1, został złożony wniosek o finansowe wsparcie przed dniem wejścia w życie niniejszej ustawy, stosuje się przepisy dotychczasowe, z zastrzeżeniem art. 4.</w:t>
      </w:r>
    </w:p>
    <w:p w:rsidR="00FD3A0A" w:rsidRPr="00F21BF2" w:rsidRDefault="00FD3A0A" w:rsidP="00FD3A0A">
      <w:pPr>
        <w:pStyle w:val="ARTartustawynprozporzdzenia"/>
      </w:pPr>
      <w:r w:rsidRPr="00F21BF2">
        <w:t>Art. 4. Przepis art. 21 ustawy zmienianej w art. 1, w brzmieniu nadanym niniejszą ustawą, ma zastosowanie także do lokali socjalnych, mieszkań chronionych, noclegowni i domów dla bezdomnych utworzonych lub będących w trakcie tworzenia przy wykorzystaniu finansowego wsparcia udzielonego na podstawie dotychczasowych przep</w:t>
      </w:r>
      <w:r w:rsidRPr="00F21BF2">
        <w:t>i</w:t>
      </w:r>
      <w:r w:rsidRPr="00F21BF2">
        <w:t>sów.</w:t>
      </w:r>
    </w:p>
    <w:p w:rsidR="00FD3A0A" w:rsidRPr="00F21BF2" w:rsidRDefault="00FD3A0A" w:rsidP="00FD3A0A">
      <w:pPr>
        <w:pStyle w:val="ARTartustawynprozporzdzenia"/>
      </w:pPr>
      <w:r w:rsidRPr="00F21BF2">
        <w:t>Art. 5. Przepisy wykonawcze wydane na podstawie art. 19 ustawy zmienianej w art. 1 zachowują moc do dnia wejścia w życie przepisów wykonawczych wydanych na podstawie art. 19 ustawy zmienianej w art. 1, w brzmieniu nadanym niniejszą ustawą, nie dłużej jednak niż do dnia 31 lipca 2009 r.</w:t>
      </w:r>
    </w:p>
    <w:p w:rsidR="00FD3A0A" w:rsidRPr="00F21BF2" w:rsidRDefault="00FD3A0A" w:rsidP="00FD3A0A">
      <w:pPr>
        <w:pStyle w:val="ARTartustawynprozporzdzenia"/>
      </w:pPr>
      <w:r w:rsidRPr="00F21BF2">
        <w:t>Art. 6. Ustawa wchodzi w życie z dniem 1 kwietnia 2009 r.”;</w:t>
      </w:r>
    </w:p>
    <w:p w:rsidR="00FD3A0A" w:rsidRPr="00FD3A0A" w:rsidRDefault="00FD3A0A" w:rsidP="00FD3A0A">
      <w:pPr>
        <w:pStyle w:val="PPKTOTJpodpunktwobwieszczeniutekstujednolitegonp1"/>
      </w:pPr>
      <w:r w:rsidRPr="00F21BF2">
        <w:t>3)</w:t>
      </w:r>
      <w:r w:rsidRPr="00F21BF2">
        <w:tab/>
        <w:t>art. 25 ustawy z dnia 2 kwietnia 2009 r. o zmianie ustawy o poręczeniach i gwarancjach udzielanych przez Skarb Państwa oraz niektóre osoby prawne, ustawy o Banku Gospodarstwa Krajowego oraz niektórych innych ustaw (Dz. U. Nr 65, poz. 545), który stanowi:</w:t>
      </w:r>
    </w:p>
    <w:p w:rsidR="00FD3A0A" w:rsidRPr="00F21BF2" w:rsidRDefault="00FD3A0A" w:rsidP="00FD3A0A">
      <w:pPr>
        <w:pStyle w:val="ARTartustawynprozporzdzenia"/>
      </w:pPr>
      <w:r w:rsidRPr="00F21BF2">
        <w:t>„Art. 25. Ustawa wchodzi w życie po upływie 14 dni od dnia ogłoszenia, z wyjątkiem art. 1 pkt 10, art. 5 pkt 6, art. 15 oraz art. 24, które wchodzą w życie z ostatnim dniem miesiąca, w którym ustawa weszła w życie.”;</w:t>
      </w:r>
    </w:p>
    <w:p w:rsidR="00FD3A0A" w:rsidRPr="00FD3A0A" w:rsidRDefault="00FD3A0A" w:rsidP="00FD3A0A">
      <w:pPr>
        <w:pStyle w:val="PPKTOTJpodpunktwobwieszczeniutekstujednolitegonp1"/>
      </w:pPr>
      <w:r w:rsidRPr="00F21BF2">
        <w:t>4)</w:t>
      </w:r>
      <w:r w:rsidRPr="00F21BF2">
        <w:tab/>
        <w:t>art. 63 ustawy z dnia 13 lipca 2012 r. o zmianie ustawy o działach administracji rządowej oraz niektórych innych ustaw (Dz. U. poz. 951), który stanowi:</w:t>
      </w:r>
    </w:p>
    <w:p w:rsidR="00FD3A0A" w:rsidRPr="00F21BF2" w:rsidRDefault="00FD3A0A" w:rsidP="00FD3A0A">
      <w:pPr>
        <w:pStyle w:val="ARTartustawynprozporzdzenia"/>
      </w:pPr>
      <w:r w:rsidRPr="00F21BF2">
        <w:t>„Art. 63. Ustawa wchodzi w życie z dniem 1 stycznia 2013 r., z wyjątkiem art. 54 ust. 2, art. 55 ust. 2 oraz art. 57 ust. 2 i 3, które wchodzą w życie z dniem następującym po dniu ogłoszenia.”;</w:t>
      </w:r>
    </w:p>
    <w:p w:rsidR="00FD3A0A" w:rsidRPr="00FD3A0A" w:rsidRDefault="00FD3A0A" w:rsidP="00FD3A0A">
      <w:pPr>
        <w:pStyle w:val="PPKTOTJpodpunktwobwieszczeniutekstujednolitegonp1"/>
      </w:pPr>
      <w:r w:rsidRPr="00F21BF2">
        <w:lastRenderedPageBreak/>
        <w:t>5)</w:t>
      </w:r>
      <w:r w:rsidRPr="00F21BF2">
        <w:tab/>
        <w:t>art. 9 ustawy z dnia 20 lutego 2015 r. o zmianie ustawy – Prawo budowlane oraz niektórych innych ustaw (Dz. U. poz. 443), który stanowi:</w:t>
      </w:r>
    </w:p>
    <w:p w:rsidR="00FD3A0A" w:rsidRPr="00FD3A0A" w:rsidRDefault="00FD3A0A" w:rsidP="00FD3A0A">
      <w:pPr>
        <w:pStyle w:val="ARTartustawynprozporzdzenia"/>
      </w:pPr>
      <w:r w:rsidRPr="00F21BF2">
        <w:t>„Art. 9. Ustawa wchodzi w życie po upływie 3 miesięcy od dnia ogłoszenia, z wyjątkiem art. 1 pkt 34, który wchodzi w życie w dniu 1 stycznia 2016 r.”.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FD3A0A" w:rsidRPr="00F21BF2" w:rsidRDefault="00FD3A0A" w:rsidP="00FD3A0A">
      <w:pPr>
        <w:pStyle w:val="TEKSTZacznikido"/>
      </w:pPr>
      <w:r w:rsidRPr="00F21BF2">
        <w:t xml:space="preserve">Załącznik do obwieszczenia Marszałka Sejmu Rzeczypospolitej Polskiej z dnia </w:t>
      </w:r>
      <w:r>
        <w:t>26 maja 2015</w:t>
      </w:r>
      <w:r w:rsidRPr="00F21BF2">
        <w:t xml:space="preserve"> 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0398B5541C2B45C782F9423DE749DE4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66646">
            <w:t>833</w:t>
          </w:r>
        </w:sdtContent>
      </w:sdt>
      <w:r w:rsidRPr="00F21BF2">
        <w:t>)</w:t>
      </w:r>
    </w:p>
    <w:p w:rsidR="00FD3A0A" w:rsidRPr="00F21BF2" w:rsidRDefault="00FD3A0A" w:rsidP="00FD3A0A">
      <w:pPr>
        <w:pStyle w:val="OZNRODZAKTUtznustawalubrozporzdzenieiorganwydajcy"/>
      </w:pPr>
      <w:bookmarkStart w:id="1" w:name="f1177ePUs1v3405a"/>
      <w:bookmarkEnd w:id="1"/>
      <w:r w:rsidRPr="00F21BF2">
        <w:t>USTAWA</w:t>
      </w:r>
    </w:p>
    <w:p w:rsidR="00FD3A0A" w:rsidRPr="00F21BF2" w:rsidRDefault="00FD3A0A" w:rsidP="00FD3A0A">
      <w:pPr>
        <w:pStyle w:val="DATAAKTUdatauchwalenialubwydaniaaktu"/>
      </w:pPr>
      <w:r w:rsidRPr="00F21BF2">
        <w:t>z dnia 8 grudnia 2006 r.</w:t>
      </w:r>
    </w:p>
    <w:p w:rsidR="00FD3A0A" w:rsidRPr="00F21BF2" w:rsidRDefault="00FD3A0A" w:rsidP="00FD3A0A">
      <w:pPr>
        <w:pStyle w:val="TYTUAKTUprzedmiotregulacjiustawylubrozporzdzenia"/>
      </w:pPr>
      <w:r w:rsidRPr="00F21BF2">
        <w:t>o finansowym wsparciu tworzenia lokali socjalnych, mieszkań chronionych, noclegowni i domów dla bezdomnych</w:t>
      </w:r>
    </w:p>
    <w:p w:rsidR="00FD3A0A" w:rsidRPr="00F21BF2" w:rsidRDefault="00FD3A0A" w:rsidP="00FD3A0A">
      <w:pPr>
        <w:pStyle w:val="ROZDZODDZOZNoznaczenierozdziauluboddziau"/>
      </w:pPr>
      <w:r w:rsidRPr="00F21BF2">
        <w:t>Rozdział 1</w:t>
      </w:r>
    </w:p>
    <w:p w:rsidR="00FD3A0A" w:rsidRPr="00F21BF2" w:rsidRDefault="00FD3A0A" w:rsidP="00FD3A0A">
      <w:pPr>
        <w:pStyle w:val="ROZDZODDZPRZEDMprzedmiotregulacjirozdziauluboddziau"/>
      </w:pPr>
      <w:r w:rsidRPr="00F21BF2">
        <w:t>Przepisy ogólne</w:t>
      </w:r>
    </w:p>
    <w:p w:rsidR="00FD3A0A" w:rsidRPr="00F21BF2" w:rsidRDefault="00FD3A0A" w:rsidP="00FD3A0A">
      <w:pPr>
        <w:pStyle w:val="ARTartustawynprozporzdzenia"/>
      </w:pPr>
      <w:r w:rsidRPr="00F21BF2">
        <w:rPr>
          <w:rStyle w:val="Ppogrubienie"/>
        </w:rPr>
        <w:t>Art. 1.</w:t>
      </w:r>
      <w:r w:rsidRPr="00F21BF2">
        <w:t> Ustawa określa zasady udzielania z Funduszu Dopłat finansowego wsparcia podmiotom realizującym prze</w:t>
      </w:r>
      <w:r w:rsidRPr="00F21BF2">
        <w:t>d</w:t>
      </w:r>
      <w:r w:rsidRPr="00F21BF2">
        <w:t>sięwzięcia polegające na tworzeniu zasobu lokali socjalnych, mieszkań chronionych, a także noclegowni i domów dla bezdomnych.</w:t>
      </w:r>
    </w:p>
    <w:p w:rsidR="00FD3A0A" w:rsidRPr="00FD3A0A" w:rsidRDefault="00FD3A0A" w:rsidP="00FD3A0A">
      <w:pPr>
        <w:pStyle w:val="ARTartustawynprozporzdzenia"/>
      </w:pPr>
      <w:r w:rsidRPr="00F21BF2">
        <w:rPr>
          <w:rStyle w:val="Ppogrubienie"/>
        </w:rPr>
        <w:t>Art. 2.</w:t>
      </w:r>
      <w:r w:rsidRPr="00FD3A0A">
        <w:t> Ilekroć w ustawie jest mowa o:</w:t>
      </w:r>
    </w:p>
    <w:p w:rsidR="00FD3A0A" w:rsidRPr="00F21BF2" w:rsidRDefault="00FD3A0A" w:rsidP="00FD3A0A">
      <w:pPr>
        <w:pStyle w:val="PKTpunkt"/>
      </w:pPr>
      <w:r w:rsidRPr="00F21BF2">
        <w:t>1)</w:t>
      </w:r>
      <w:r w:rsidRPr="00F21BF2">
        <w:tab/>
        <w:t>lokalu socjalnym – należy przez to rozumieć lokal, o którym mowa w art. 2 ust. 1 pkt 5 ustawy z dnia 21 czerwca 2001 r. o ochronie praw lokatorów, mieszkaniowym zasobie gminy i o zmianie Kodeksu cywilnego (Dz. U. z 2014 r. poz. 150);</w:t>
      </w:r>
    </w:p>
    <w:p w:rsidR="00FD3A0A" w:rsidRPr="00F21BF2" w:rsidRDefault="00FD3A0A" w:rsidP="00FD3A0A">
      <w:pPr>
        <w:pStyle w:val="PKTpunkt"/>
      </w:pPr>
      <w:r w:rsidRPr="00F21BF2">
        <w:t>2)</w:t>
      </w:r>
      <w:r w:rsidRPr="00F21BF2">
        <w:tab/>
        <w:t>noclegowni – należy przez to rozumieć budynek lub wyodrębnione części budynku, przeznaczone do udzielania noclegu osobom bezdomnym, wraz z pomieszczeniami pomocniczymi niezbędnymi do prawidłowego funkcjonow</w:t>
      </w:r>
      <w:r w:rsidRPr="00F21BF2">
        <w:t>a</w:t>
      </w:r>
      <w:r w:rsidRPr="00F21BF2">
        <w:t>nia noclegowni;</w:t>
      </w:r>
    </w:p>
    <w:p w:rsidR="00FD3A0A" w:rsidRPr="00F21BF2" w:rsidRDefault="00FD3A0A" w:rsidP="00FD3A0A">
      <w:pPr>
        <w:pStyle w:val="PKTpunkt"/>
      </w:pPr>
      <w:r w:rsidRPr="00F21BF2">
        <w:t>3)</w:t>
      </w:r>
      <w:r w:rsidRPr="00F21BF2">
        <w:tab/>
        <w:t>domu dla bezdomnych – należy przez to rozumieć budynek lub wyodrębnione części budynku, przeznaczone do udzielania całodobowego schronienia osobom bezdomnym, wraz z pomieszczeniami pomocniczymi niezbędnymi do prawidłowego funkcjonowania domu dla bezdomnych;</w:t>
      </w:r>
    </w:p>
    <w:p w:rsidR="00FD3A0A" w:rsidRPr="00F21BF2" w:rsidRDefault="00FD3A0A" w:rsidP="00FD3A0A">
      <w:pPr>
        <w:pStyle w:val="PKTpunkt"/>
      </w:pPr>
      <w:r w:rsidRPr="00F21BF2">
        <w:t>4)</w:t>
      </w:r>
      <w:r w:rsidRPr="00F21BF2">
        <w:tab/>
        <w:t>mieszkaniu chronionym – należy przez to rozumieć mieszkanie, o którym mowa w art. 53 ustawy z dnia 12 marca 2004 r. o pomocy społecznej (Dz. U. z 2015 r. poz. 163</w:t>
      </w:r>
      <w:r w:rsidR="00D55B3D">
        <w:t xml:space="preserve"> i 693</w:t>
      </w:r>
      <w:r w:rsidRPr="00F21BF2">
        <w:t>);</w:t>
      </w:r>
    </w:p>
    <w:p w:rsidR="00FD3A0A" w:rsidRPr="00F21BF2" w:rsidRDefault="00FD3A0A" w:rsidP="00FD3A0A">
      <w:pPr>
        <w:pStyle w:val="PKTpunkt"/>
      </w:pPr>
      <w:r w:rsidRPr="00F21BF2">
        <w:t>5)</w:t>
      </w:r>
      <w:r w:rsidRPr="00F21BF2">
        <w:tab/>
        <w:t>inwestorze – należy przez to rozumieć gminę, związek międzygminny, powiat lub organizację pożytku publicznego, uprawnioną do uzyskania finansowego wsparcia na zasadach określonych w ustawie;</w:t>
      </w:r>
    </w:p>
    <w:p w:rsidR="00FD3A0A" w:rsidRPr="00F21BF2" w:rsidRDefault="00FD3A0A" w:rsidP="00FD3A0A">
      <w:pPr>
        <w:pStyle w:val="PKTpunkt"/>
      </w:pPr>
      <w:r w:rsidRPr="00F21BF2">
        <w:t>6)</w:t>
      </w:r>
      <w:r w:rsidRPr="00F21BF2">
        <w:tab/>
        <w:t>Banku – należy przez to rozumieć Bank Gospodarstwa Krajowego;</w:t>
      </w:r>
    </w:p>
    <w:p w:rsidR="00FD3A0A" w:rsidRPr="00F21BF2" w:rsidRDefault="00FD3A0A" w:rsidP="00FD3A0A">
      <w:pPr>
        <w:pStyle w:val="PKTpunkt"/>
      </w:pPr>
      <w:r w:rsidRPr="00F21BF2">
        <w:t>7)</w:t>
      </w:r>
      <w:r w:rsidRPr="00F21BF2">
        <w:tab/>
        <w:t>towarzystwie budownictwa społecznego – należy przez to rozumieć towarzystwo budownictwa społecznego w rozumieniu ustawy z dnia 26 października 1995 r. o niektórych formach popierania budownictwa mieszkaniowego (Dz. U. z 2013 r. poz. 255);</w:t>
      </w:r>
    </w:p>
    <w:p w:rsidR="00FD3A0A" w:rsidRPr="00F21BF2" w:rsidRDefault="00FD3A0A" w:rsidP="00FD3A0A">
      <w:pPr>
        <w:pStyle w:val="PKTpunkt"/>
      </w:pPr>
      <w:bookmarkStart w:id="2" w:name="f1177eTJ3s2v4947a"/>
      <w:bookmarkEnd w:id="2"/>
      <w:r w:rsidRPr="00F21BF2">
        <w:t>8)</w:t>
      </w:r>
      <w:bookmarkStart w:id="3" w:name="_Ref416852648"/>
      <w:r w:rsidRPr="00F21BF2">
        <w:rPr>
          <w:rStyle w:val="Odwoanieprzypisudolnego"/>
        </w:rPr>
        <w:footnoteReference w:id="3"/>
      </w:r>
      <w:bookmarkEnd w:id="3"/>
      <w:r w:rsidRPr="00F21BF2">
        <w:rPr>
          <w:rStyle w:val="IGindeksgrny"/>
        </w:rPr>
        <w:t>)</w:t>
      </w:r>
      <w:r w:rsidRPr="00F21BF2">
        <w:tab/>
        <w:t>mieszkaniowym zasobie gminy – należy przez to rozumieć zasób, o którym mowa w art. 2 ust. 1 pkt 10 ustawy z dnia 21 czerwca 2001 r. o ochronie praw lokatorów, mieszkaniowym zasobie gminy i o zmianie Kodeksu cywilnego;</w:t>
      </w:r>
    </w:p>
    <w:p w:rsidR="00FD3A0A" w:rsidRPr="00F21BF2" w:rsidRDefault="00FD3A0A" w:rsidP="00FD3A0A">
      <w:pPr>
        <w:pStyle w:val="PKTpunkt"/>
        <w:rPr>
          <w:rStyle w:val="Kkursywa"/>
        </w:rPr>
      </w:pPr>
      <w:r w:rsidRPr="00F21BF2">
        <w:t>9)</w:t>
      </w:r>
      <w:r>
        <w:fldChar w:fldCharType="begin"/>
      </w:r>
      <w:r>
        <w:instrText xml:space="preserve"> NOTEREF _Ref416852648 \f \h </w:instrText>
      </w:r>
      <w:r>
        <w:fldChar w:fldCharType="separate"/>
      </w:r>
      <w:r w:rsidR="00941131" w:rsidRPr="00941131">
        <w:rPr>
          <w:rStyle w:val="Odwoanieprzypisudolnego"/>
        </w:rPr>
        <w:t>1</w:t>
      </w:r>
      <w:r>
        <w:fldChar w:fldCharType="end"/>
      </w:r>
      <w:r>
        <w:rPr>
          <w:rStyle w:val="IGindeksgrny"/>
        </w:rPr>
        <w:t>)</w:t>
      </w:r>
      <w:r w:rsidRPr="00F21BF2">
        <w:tab/>
        <w:t>powierzchni użytkowej lokalu – należy przez to rozumieć powierzchnię obliczoną zgodnie z art. 2 ust. 2 ustawy z dnia 21 czerwca 2001 r. o ochronie praw lokatorów, mieszkaniowym zasobie gminy i o zmianie Kodeksu cywiln</w:t>
      </w:r>
      <w:r w:rsidRPr="00F21BF2">
        <w:t>e</w:t>
      </w:r>
      <w:r w:rsidRPr="00F21BF2">
        <w:t>go.</w:t>
      </w:r>
    </w:p>
    <w:p w:rsidR="00FD3A0A" w:rsidRPr="00F21BF2" w:rsidRDefault="00FD3A0A" w:rsidP="00FD3A0A">
      <w:pPr>
        <w:pStyle w:val="ROZDZODDZOZNoznaczenierozdziauluboddziau"/>
      </w:pPr>
      <w:r w:rsidRPr="00F21BF2">
        <w:t>Rozdział 2</w:t>
      </w:r>
    </w:p>
    <w:p w:rsidR="00FD3A0A" w:rsidRPr="00F21BF2" w:rsidRDefault="00FD3A0A" w:rsidP="00FD3A0A">
      <w:pPr>
        <w:pStyle w:val="ROZDZODDZPRZEDMprzedmiotregulacjirozdziauluboddziau"/>
      </w:pPr>
      <w:r w:rsidRPr="00F21BF2">
        <w:t>Podmioty uprawnione do finansowego wsparcia i rodzaje wspieranych przedsięwzięć</w:t>
      </w:r>
    </w:p>
    <w:p w:rsidR="00FD3A0A" w:rsidRPr="00FD3A0A" w:rsidRDefault="00FD3A0A" w:rsidP="00FD3A0A">
      <w:pPr>
        <w:pStyle w:val="ARTartustawynprozporzdzenia"/>
      </w:pPr>
      <w:bookmarkStart w:id="4" w:name="f1177eTJ3s3v3391a"/>
      <w:bookmarkEnd w:id="4"/>
      <w:r w:rsidRPr="00F21BF2">
        <w:rPr>
          <w:rStyle w:val="Ppogrubienie"/>
        </w:rPr>
        <w:t>Art. 3.</w:t>
      </w:r>
      <w:r w:rsidRPr="00FD3A0A">
        <w:rPr>
          <w:rStyle w:val="IGindeksgrny"/>
        </w:rPr>
        <w:footnoteReference w:id="4"/>
      </w:r>
      <w:r w:rsidRPr="00FD3A0A">
        <w:rPr>
          <w:rStyle w:val="IGindeksgrny"/>
        </w:rPr>
        <w:t>)</w:t>
      </w:r>
      <w:r w:rsidRPr="00FD3A0A">
        <w:t> 1. Finansowego wsparcia udziela się gminie na pokrycie części kosztów przedsięwzięcia polegającego na:</w:t>
      </w:r>
    </w:p>
    <w:p w:rsidR="00FD3A0A" w:rsidRPr="00F21BF2" w:rsidRDefault="00FD3A0A" w:rsidP="00FD3A0A">
      <w:pPr>
        <w:pStyle w:val="PKTpunkt"/>
      </w:pPr>
      <w:r w:rsidRPr="00F21BF2">
        <w:t>1)</w:t>
      </w:r>
      <w:r w:rsidRPr="00F21BF2">
        <w:tab/>
        <w:t>budowie, w tym rozbudowie lub nadbudowie, budynku na nieruchomości stanowiącej własność gminy lub będącej w jej użytkowaniu wieczystym,</w:t>
      </w:r>
    </w:p>
    <w:p w:rsidR="00FD3A0A" w:rsidRPr="00F21BF2" w:rsidRDefault="00FD3A0A" w:rsidP="00FD3A0A">
      <w:pPr>
        <w:pStyle w:val="PKTpunkt"/>
      </w:pPr>
      <w:r w:rsidRPr="00F21BF2">
        <w:t>2)</w:t>
      </w:r>
      <w:r w:rsidRPr="00F21BF2">
        <w:tab/>
        <w:t>remoncie lub przebudowie budynku będącego własnością gminy i przeznaczonego na pobyt ludzi albo części takiego budynku,</w:t>
      </w:r>
    </w:p>
    <w:p w:rsidR="00FD3A0A" w:rsidRPr="00F21BF2" w:rsidRDefault="00FD3A0A" w:rsidP="00FD3A0A">
      <w:pPr>
        <w:pStyle w:val="PKTpunkt"/>
      </w:pPr>
      <w:r w:rsidRPr="00F21BF2">
        <w:t>3)</w:t>
      </w:r>
      <w:r w:rsidRPr="00F21BF2">
        <w:tab/>
        <w:t>zmianie sposobu użytkowania budynku będącego własnością gminy albo części takiego budynku, wymagającej d</w:t>
      </w:r>
      <w:r w:rsidRPr="00F21BF2">
        <w:t>o</w:t>
      </w:r>
      <w:r w:rsidRPr="00F21BF2">
        <w:t>konania remontu lub przebudowy,</w:t>
      </w:r>
    </w:p>
    <w:p w:rsidR="00FD3A0A" w:rsidRPr="00F21BF2" w:rsidRDefault="00FD3A0A" w:rsidP="00FD3A0A">
      <w:pPr>
        <w:pStyle w:val="PKTpunkt"/>
      </w:pPr>
      <w:r w:rsidRPr="00F21BF2">
        <w:t>4)</w:t>
      </w:r>
      <w:r w:rsidRPr="00F21BF2">
        <w:tab/>
        <w:t>kupnie lokali mieszkalnych lub budynku mieszkalnego,</w:t>
      </w:r>
    </w:p>
    <w:p w:rsidR="00FD3A0A" w:rsidRPr="00FD3A0A" w:rsidRDefault="00FD3A0A" w:rsidP="00FD3A0A">
      <w:pPr>
        <w:pStyle w:val="PKTpunkt"/>
      </w:pPr>
      <w:r w:rsidRPr="00F21BF2">
        <w:t>5)</w:t>
      </w:r>
      <w:r w:rsidRPr="00F21BF2">
        <w:tab/>
        <w:t>kupnie lokali mieszkalnych lub budynku mieszkalnego, połączonym z remontem tych lokali lub budynku</w:t>
      </w:r>
    </w:p>
    <w:p w:rsidR="00FD3A0A" w:rsidRPr="00F21BF2" w:rsidRDefault="00FD3A0A" w:rsidP="00FD3A0A">
      <w:pPr>
        <w:pStyle w:val="CZWSPPKTczwsplnapunktw"/>
      </w:pPr>
      <w:r w:rsidRPr="00F21BF2">
        <w:t>– w wyniku którego powstaną lokale socjalne, z zastrzeżeniem art. 6 ust. 1 oraz art. 6a.</w:t>
      </w:r>
    </w:p>
    <w:p w:rsidR="00FD3A0A" w:rsidRPr="00F21BF2" w:rsidRDefault="00FD3A0A" w:rsidP="00FD3A0A">
      <w:pPr>
        <w:pStyle w:val="USTustnpkodeksu"/>
      </w:pPr>
      <w:r w:rsidRPr="00F21BF2">
        <w:t>2. Finansowego wsparcia na kupno lokali mieszkalnych oraz na kupno lokali mieszkalnych połączonych z ich remo</w:t>
      </w:r>
      <w:r w:rsidRPr="00F21BF2">
        <w:t>n</w:t>
      </w:r>
      <w:r w:rsidRPr="00F21BF2">
        <w:t>tem udziela się, jeżeli liczba utworzonych w ramach przedsięwzięcia lokali socjalnych oraz lokali, o których mowa w art. 6 ust. 1, nie przekracza połowy liczby wszystkich lokali mieszkalnych znajdujących się w budynku.</w:t>
      </w:r>
    </w:p>
    <w:p w:rsidR="00FD3A0A" w:rsidRPr="00FD3A0A" w:rsidRDefault="00FD3A0A" w:rsidP="00FD3A0A">
      <w:pPr>
        <w:pStyle w:val="ARTartustawynprozporzdzenia"/>
      </w:pPr>
      <w:r w:rsidRPr="00F21BF2">
        <w:rPr>
          <w:rStyle w:val="Ppogrubienie"/>
        </w:rPr>
        <w:t>Art. 4.</w:t>
      </w:r>
      <w:r w:rsidRPr="00FD3A0A">
        <w:rPr>
          <w:rStyle w:val="IGindeksgrny"/>
        </w:rPr>
        <w:footnoteReference w:id="5"/>
      </w:r>
      <w:r w:rsidRPr="00FD3A0A">
        <w:rPr>
          <w:rStyle w:val="IGindeksgrny"/>
        </w:rPr>
        <w:t>)</w:t>
      </w:r>
      <w:r w:rsidRPr="00FD3A0A">
        <w:t> Finansowego wsparcia udziela się gminie, związkowi międzygminnemu albo organizacji pożytku public</w:t>
      </w:r>
      <w:r w:rsidRPr="00FD3A0A">
        <w:t>z</w:t>
      </w:r>
      <w:r w:rsidRPr="00FD3A0A">
        <w:t>nego na pokrycie części kosztów przedsięwzięcia polegającego na:</w:t>
      </w:r>
    </w:p>
    <w:p w:rsidR="00FD3A0A" w:rsidRPr="00F21BF2" w:rsidRDefault="00FD3A0A" w:rsidP="00FD3A0A">
      <w:pPr>
        <w:pStyle w:val="PKTpunkt"/>
      </w:pPr>
      <w:r w:rsidRPr="00F21BF2">
        <w:t>1)</w:t>
      </w:r>
      <w:r w:rsidRPr="00F21BF2">
        <w:tab/>
        <w:t>budowie, w tym rozbudowie lub nadbudowie budynku na nieruchomości stanowiącej własność albo będącej w użytkowaniu wieczystym gminy, związku międzygminnego albo organizacji pożytku publicznego,</w:t>
      </w:r>
    </w:p>
    <w:p w:rsidR="00FD3A0A" w:rsidRPr="00F21BF2" w:rsidRDefault="00FD3A0A" w:rsidP="00FD3A0A">
      <w:pPr>
        <w:pStyle w:val="PKTpunkt"/>
      </w:pPr>
      <w:r w:rsidRPr="00F21BF2">
        <w:t>2)</w:t>
      </w:r>
      <w:r w:rsidRPr="00F21BF2">
        <w:tab/>
        <w:t>remoncie lub przebudowie budynku, przeznaczonego na pobyt ludzi, będącego własnością gminy, związku między</w:t>
      </w:r>
      <w:r w:rsidR="00D55B3D">
        <w:t>-</w:t>
      </w:r>
      <w:r w:rsidR="00D55B3D">
        <w:br/>
      </w:r>
      <w:r w:rsidRPr="00F21BF2">
        <w:t>gminnego albo organizacji pożytku publicznego, albo części takiego budynku,</w:t>
      </w:r>
    </w:p>
    <w:p w:rsidR="00FD3A0A" w:rsidRPr="00FD3A0A" w:rsidRDefault="00FD3A0A" w:rsidP="00FD3A0A">
      <w:pPr>
        <w:pStyle w:val="PKTpunkt"/>
      </w:pPr>
      <w:r w:rsidRPr="00F21BF2">
        <w:t>3)</w:t>
      </w:r>
      <w:r w:rsidRPr="00F21BF2">
        <w:tab/>
        <w:t>zmianie sposobu użytkowania budynku będącego własnością gminy, związku międzygminnego albo organizacji pożytku publicznego, albo części takiego budynku, wymagającej dokonania remontu lub przebudowy</w:t>
      </w:r>
    </w:p>
    <w:p w:rsidR="00FD3A0A" w:rsidRPr="00F21BF2" w:rsidRDefault="00FD3A0A" w:rsidP="00FD3A0A">
      <w:pPr>
        <w:pStyle w:val="CZWSPPKTczwsplnapunktw"/>
      </w:pPr>
      <w:r w:rsidRPr="00F21BF2">
        <w:t>– w wyniku którego powstaną noclegownie lub domy dla bezdomnych lub nastąpi zwiększenie powierzchni użytkowej pomieszczeń mieszkalnych, w tym sypialni, w istniejącej noclegowni lub domu dla bezdomnych.</w:t>
      </w:r>
    </w:p>
    <w:p w:rsidR="00FD3A0A" w:rsidRPr="00FD3A0A" w:rsidRDefault="00FD3A0A" w:rsidP="00FD3A0A">
      <w:pPr>
        <w:pStyle w:val="ARTartustawynprozporzdzenia"/>
      </w:pPr>
      <w:r w:rsidRPr="00F21BF2">
        <w:rPr>
          <w:rStyle w:val="Ppogrubienie"/>
        </w:rPr>
        <w:t>Art. 5.</w:t>
      </w:r>
      <w:r w:rsidRPr="00FD3A0A">
        <w:t> 1. Finansowego wsparcia udziela się gminie albo związkowi międzygminnemu na pokrycie części kosztów przedsięwzięcia polegającego na tworzeniu lokali mieszkalnych powstających w wyniku realizacji przez towarzystwo budownictwa społecznego:</w:t>
      </w:r>
    </w:p>
    <w:p w:rsidR="00FD3A0A" w:rsidRPr="00F21BF2" w:rsidRDefault="00FD3A0A" w:rsidP="00FD3A0A">
      <w:pPr>
        <w:pStyle w:val="PKTpunkt"/>
      </w:pPr>
      <w:r w:rsidRPr="00F21BF2">
        <w:t>1)</w:t>
      </w:r>
      <w:r w:rsidRPr="00F21BF2">
        <w:rPr>
          <w:rStyle w:val="Odwoanieprzypisudolnego"/>
        </w:rPr>
        <w:footnoteReference w:id="6"/>
      </w:r>
      <w:r w:rsidRPr="00F21BF2">
        <w:rPr>
          <w:rStyle w:val="IGindeksgrny"/>
        </w:rPr>
        <w:t>)</w:t>
      </w:r>
      <w:r w:rsidRPr="00F21BF2">
        <w:tab/>
        <w:t>budowy, w tym rozbudowy lub nadbudowy budynku;</w:t>
      </w:r>
    </w:p>
    <w:p w:rsidR="00FD3A0A" w:rsidRPr="00F21BF2" w:rsidRDefault="00FD3A0A" w:rsidP="00FD3A0A">
      <w:pPr>
        <w:pStyle w:val="PKTpunkt"/>
      </w:pPr>
      <w:r w:rsidRPr="00F21BF2">
        <w:t>2)</w:t>
      </w:r>
      <w:r w:rsidRPr="00F21BF2">
        <w:tab/>
        <w:t>remontu lub przebudowy budynku przeznaczonego na pobyt ludzi albo części takiego budynku;</w:t>
      </w:r>
    </w:p>
    <w:p w:rsidR="00FD3A0A" w:rsidRPr="00F21BF2" w:rsidRDefault="00FD3A0A" w:rsidP="00FD3A0A">
      <w:pPr>
        <w:pStyle w:val="PKTpunkt"/>
      </w:pPr>
      <w:r w:rsidRPr="00F21BF2">
        <w:t>3)</w:t>
      </w:r>
      <w:r w:rsidRPr="00F21BF2">
        <w:tab/>
        <w:t>zmiany sposobu użytkowania budynku albo jego części, jeżeli taka zmiana wymaga dokonania remontu lub przeb</w:t>
      </w:r>
      <w:r w:rsidRPr="00F21BF2">
        <w:t>u</w:t>
      </w:r>
      <w:r w:rsidRPr="00F21BF2">
        <w:t>dowy.</w:t>
      </w:r>
    </w:p>
    <w:p w:rsidR="00FD3A0A" w:rsidRPr="00FD3A0A" w:rsidRDefault="00FD3A0A" w:rsidP="00FD3A0A">
      <w:pPr>
        <w:pStyle w:val="USTustnpkodeksu"/>
      </w:pPr>
      <w:r w:rsidRPr="00F21BF2">
        <w:t>2. Finansowego wsparcia, o którym mowa</w:t>
      </w:r>
      <w:r w:rsidRPr="00FD3A0A">
        <w:t xml:space="preserve"> w ust. 1, udziela się, jeżeli budynek położony jest lub ma powstać na ni</w:t>
      </w:r>
      <w:r w:rsidRPr="00FD3A0A">
        <w:t>e</w:t>
      </w:r>
      <w:r w:rsidRPr="00FD3A0A">
        <w:t>ruchomości stanowiącej własność lub będącej w użytkowaniu wieczystym:</w:t>
      </w:r>
    </w:p>
    <w:p w:rsidR="00FD3A0A" w:rsidRPr="00F21BF2" w:rsidRDefault="00FD3A0A" w:rsidP="00FD3A0A">
      <w:pPr>
        <w:pStyle w:val="PKTpunkt"/>
      </w:pPr>
      <w:r w:rsidRPr="00F21BF2">
        <w:t>1)</w:t>
      </w:r>
      <w:r w:rsidRPr="00F21BF2">
        <w:tab/>
        <w:t>gminy lub towarzystwa budownictwa społecznego realizującego inwestycję – jeżeli wsparcia udziela się gminie;</w:t>
      </w:r>
    </w:p>
    <w:p w:rsidR="00FD3A0A" w:rsidRPr="00F21BF2" w:rsidRDefault="00FD3A0A" w:rsidP="00FD3A0A">
      <w:pPr>
        <w:pStyle w:val="PKTpunkt"/>
      </w:pPr>
      <w:r w:rsidRPr="00F21BF2">
        <w:t>2)</w:t>
      </w:r>
      <w:r w:rsidRPr="00F21BF2">
        <w:tab/>
        <w:t>związku międzygminnego, gminy uczestniczącej w tym związku międzygminnym lub towarzystwa budownictwa społecznego realizującego inwestycję – jeżeli wsparcia udziela się związkowi międzygminnemu.</w:t>
      </w:r>
    </w:p>
    <w:p w:rsidR="00FD3A0A" w:rsidRPr="00FD3A0A" w:rsidRDefault="00FD3A0A" w:rsidP="00FD3A0A">
      <w:pPr>
        <w:pStyle w:val="USTustnpkodeksu"/>
      </w:pPr>
      <w:r w:rsidRPr="00F21BF2">
        <w:t>3. Finansowego wsparcia, o którym mowa</w:t>
      </w:r>
      <w:r w:rsidRPr="00FD3A0A">
        <w:t xml:space="preserve"> w ust. 1, z zastrzeżeniem art. 6 ust. 3, udziela się pod warunkiem:</w:t>
      </w:r>
      <w:r w:rsidRPr="00FD3A0A">
        <w:rPr>
          <w:rStyle w:val="Odwoanieprzypisudolnego"/>
        </w:rPr>
        <w:footnoteReference w:id="7"/>
      </w:r>
      <w:r w:rsidRPr="00FD3A0A">
        <w:rPr>
          <w:rStyle w:val="IGindeksgrny"/>
        </w:rPr>
        <w:t>)</w:t>
      </w:r>
    </w:p>
    <w:p w:rsidR="00FD3A0A" w:rsidRPr="00FD3A0A" w:rsidRDefault="00FD3A0A" w:rsidP="00FD3A0A">
      <w:pPr>
        <w:pStyle w:val="PKTpunkt"/>
      </w:pPr>
      <w:r w:rsidRPr="00F21BF2">
        <w:t>1)</w:t>
      </w:r>
      <w:r w:rsidRPr="00F21BF2">
        <w:tab/>
        <w:t>zawarcia przez gminę lub związek międzygminny z towarzystwem budownictwa społecznego umowy przewidującej w szczególności:</w:t>
      </w:r>
    </w:p>
    <w:p w:rsidR="00FD3A0A" w:rsidRPr="00F21BF2" w:rsidRDefault="00FD3A0A" w:rsidP="00FD3A0A">
      <w:pPr>
        <w:pStyle w:val="LITlitera"/>
      </w:pPr>
      <w:r w:rsidRPr="00F21BF2">
        <w:t>a)</w:t>
      </w:r>
      <w:r w:rsidRPr="00F21BF2">
        <w:tab/>
        <w:t>udział gminy lub związku międzygminnego w kosztach tworzenia części lokali mieszkalnych,</w:t>
      </w:r>
    </w:p>
    <w:p w:rsidR="00FD3A0A" w:rsidRPr="00F21BF2" w:rsidRDefault="00FD3A0A" w:rsidP="00FD3A0A">
      <w:pPr>
        <w:pStyle w:val="LITlitera"/>
      </w:pPr>
      <w:r w:rsidRPr="00F21BF2">
        <w:t>b)</w:t>
      </w:r>
      <w:r w:rsidRPr="00F21BF2">
        <w:tab/>
        <w:t>prawo gminy lub związku międzygminnego do najmu lokali mieszkalnych utworzonych z udziałem gminy lub związku międzygminnego, z prawem do podnajmowania osobom fizycznym bez zgody towarzystwa;</w:t>
      </w:r>
    </w:p>
    <w:p w:rsidR="00FD3A0A" w:rsidRPr="00F21BF2" w:rsidRDefault="00FD3A0A" w:rsidP="00FD3A0A">
      <w:pPr>
        <w:pStyle w:val="PKTpunkt"/>
      </w:pPr>
      <w:r w:rsidRPr="00F21BF2">
        <w:t>2)</w:t>
      </w:r>
      <w:r w:rsidRPr="00F21BF2">
        <w:tab/>
        <w:t>zobowiązania się przez gminę lub związek międzygminny do podnajmowania lokali, o których mowa w pkt 1 lit. b, osobom spełniającym warunki otrzymania lokalu socjalnego, określone przez gminę, na terenie której położony jest wynajmowany lokal;</w:t>
      </w:r>
    </w:p>
    <w:p w:rsidR="00FD3A0A" w:rsidRPr="00F21BF2" w:rsidRDefault="00FD3A0A" w:rsidP="00FD3A0A">
      <w:pPr>
        <w:pStyle w:val="PKTpunkt"/>
      </w:pPr>
      <w:r w:rsidRPr="00F21BF2">
        <w:t>3)</w:t>
      </w:r>
      <w:r w:rsidRPr="00F21BF2">
        <w:tab/>
        <w:t>zobowiązania się przez gminę lub związek międzygminny, że osoby, o których mowa w pkt 2, będą ponosić z tytułu używania lokali, o których mowa w pkt 1 lit. b, opłaty, jakie ponoszą najemcy lokali socjalnych w gminie, na terenie której położony jest wynajmowany lokal.</w:t>
      </w:r>
    </w:p>
    <w:p w:rsidR="00FD3A0A" w:rsidRPr="00F21BF2" w:rsidRDefault="00FD3A0A" w:rsidP="00FD3A0A">
      <w:pPr>
        <w:pStyle w:val="USTustnpkodeksu"/>
      </w:pPr>
      <w:r w:rsidRPr="00F21BF2">
        <w:t>4. Finansowego wsparcia, o którym mowa w ust. 1, udziela się, jeżeli liczba lokali mieszkalnych tworzonych z udziałem gminy lub związku międzygminnego nie przekracza połowy liczby wszystkich lokali mieszkalnych znajduj</w:t>
      </w:r>
      <w:r w:rsidRPr="00F21BF2">
        <w:t>ą</w:t>
      </w:r>
      <w:r w:rsidRPr="00F21BF2">
        <w:t>cych się w tym budynku.</w:t>
      </w:r>
    </w:p>
    <w:p w:rsidR="00FD3A0A" w:rsidRPr="00F21BF2" w:rsidRDefault="00FD3A0A" w:rsidP="00FD3A0A">
      <w:pPr>
        <w:pStyle w:val="USTustnpkodeksu"/>
      </w:pPr>
      <w:bookmarkStart w:id="5" w:name="f1177eTOs4v10155a"/>
      <w:bookmarkEnd w:id="5"/>
      <w:r w:rsidRPr="00F21BF2">
        <w:t>5.</w:t>
      </w:r>
      <w:r w:rsidRPr="00F21BF2">
        <w:rPr>
          <w:rStyle w:val="Odwoanieprzypisudolnego"/>
        </w:rPr>
        <w:footnoteReference w:id="8"/>
      </w:r>
      <w:r w:rsidRPr="00F21BF2">
        <w:rPr>
          <w:rStyle w:val="IGindeksgrny"/>
        </w:rPr>
        <w:t>)</w:t>
      </w:r>
      <w:r w:rsidRPr="00F21BF2">
        <w:t> Finansowego wsparcia, o którym mowa w ust. 1, udziela się, jeżeli tworzenie lokali z udziałem gminy lub zwią</w:t>
      </w:r>
      <w:r w:rsidRPr="00F21BF2">
        <w:t>z</w:t>
      </w:r>
      <w:r w:rsidRPr="00F21BF2">
        <w:t>ku międzygminnego nie jest realizowane przy udziale kredytu udzielonego przez Bank ze środków Krajowego Funduszu Mieszkaniowego lub w ramach realizacji rządowych programów popierania budownictwa mieszkaniowego.</w:t>
      </w:r>
    </w:p>
    <w:p w:rsidR="00FD3A0A" w:rsidRPr="00F21BF2" w:rsidRDefault="00FD3A0A" w:rsidP="00FD3A0A">
      <w:pPr>
        <w:pStyle w:val="ARTartustawynprozporzdzenia"/>
      </w:pPr>
      <w:r w:rsidRPr="00F21BF2">
        <w:rPr>
          <w:rStyle w:val="Ppogrubienie"/>
        </w:rPr>
        <w:t>Art. 6.</w:t>
      </w:r>
      <w:r w:rsidRPr="00F21BF2">
        <w:rPr>
          <w:rStyle w:val="IGindeksgrny"/>
        </w:rPr>
        <w:footnoteReference w:id="9"/>
      </w:r>
      <w:r w:rsidRPr="00F21BF2">
        <w:rPr>
          <w:rStyle w:val="IGindeksgrny"/>
        </w:rPr>
        <w:t>)</w:t>
      </w:r>
      <w:r w:rsidRPr="00F21BF2">
        <w:t> 1. Finansowego wsparcia, o którym mowa w art. 3 ust. 1, udziela się również gminie, powiatowi albo org</w:t>
      </w:r>
      <w:r w:rsidRPr="00F21BF2">
        <w:t>a</w:t>
      </w:r>
      <w:r w:rsidRPr="00F21BF2">
        <w:t>nizacji pożytku publicznego, jeżeli pozyskane w ten sposób lokale mieszkalne będą służyć wykonywaniu zadań z zakresu pomocy społecznej w formie mieszkań chronionych.</w:t>
      </w:r>
    </w:p>
    <w:p w:rsidR="00FD3A0A" w:rsidRPr="00F21BF2" w:rsidRDefault="00FD3A0A" w:rsidP="00FD3A0A">
      <w:pPr>
        <w:pStyle w:val="USTustnpkodeksu"/>
      </w:pPr>
      <w:r w:rsidRPr="00F21BF2">
        <w:t>2. Finansowego wsparcia, o którym mowa w art. 5 ust. 1, udziela się również gminie, związkowi międzygminnemu albo powiatowi, jeżeli tworzone z udziałem gminy, związku międzygminnego albo powiatu lokale mieszkalne będą służyć wykonywaniu zadań z zakresu pomocy społecznej w formie mieszkań chronionych. Przepisy art. 5 ust. 2, ust. 3 pkt 1 lit. a oraz ust. 5 stosuje się odpowiednio.</w:t>
      </w:r>
    </w:p>
    <w:p w:rsidR="00FD3A0A" w:rsidRPr="00FD3A0A" w:rsidRDefault="00FD3A0A" w:rsidP="00FD3A0A">
      <w:pPr>
        <w:pStyle w:val="USTustnpkodeksu"/>
      </w:pPr>
      <w:r w:rsidRPr="00F21BF2">
        <w:t>3. W przypadku, o którym mowa</w:t>
      </w:r>
      <w:r w:rsidRPr="00FD3A0A">
        <w:t xml:space="preserve"> w ust. 2, finansowego wsparcia udziela się pod warunkiem:</w:t>
      </w:r>
    </w:p>
    <w:p w:rsidR="00FD3A0A" w:rsidRPr="00F21BF2" w:rsidRDefault="00FD3A0A" w:rsidP="00FD3A0A">
      <w:pPr>
        <w:pStyle w:val="PKTpunkt"/>
      </w:pPr>
      <w:r w:rsidRPr="00F21BF2">
        <w:t>1)</w:t>
      </w:r>
      <w:r w:rsidRPr="00F21BF2">
        <w:tab/>
        <w:t>zawarcia przez gminę, związek międzygminny lub powiat z towarzystwem budownictwa społecznego umowy prz</w:t>
      </w:r>
      <w:r w:rsidRPr="00F21BF2">
        <w:t>e</w:t>
      </w:r>
      <w:r w:rsidRPr="00F21BF2">
        <w:t>widującej w szczególności prawo gminy, związku międzygminnego lub powiatu do najmu lokali mieszkalnych utw</w:t>
      </w:r>
      <w:r w:rsidRPr="00F21BF2">
        <w:t>o</w:t>
      </w:r>
      <w:r w:rsidRPr="00F21BF2">
        <w:t>rzonych z udziałem gminy, związku międzygminnego lub powiatu z prawem do wykorzystywania lokali bez zgody towarzystwa w celu prowadzenia mieszkań chronionych w rozumieniu przepisów o pomocy społecznej;</w:t>
      </w:r>
    </w:p>
    <w:p w:rsidR="00FD3A0A" w:rsidRPr="00F21BF2" w:rsidRDefault="00FD3A0A" w:rsidP="00FD3A0A">
      <w:pPr>
        <w:pStyle w:val="PKTpunkt"/>
      </w:pPr>
      <w:r w:rsidRPr="00F21BF2">
        <w:t>2)</w:t>
      </w:r>
      <w:r w:rsidRPr="00F21BF2">
        <w:tab/>
        <w:t>zobowiązania się przez gminę, związek międzygminny lub powiat do wykorzystywania lokali w celu prowadzenia mieszkań chronionych w rozumieniu przepisów o pomocy społecznej;</w:t>
      </w:r>
    </w:p>
    <w:p w:rsidR="00FD3A0A" w:rsidRPr="00F21BF2" w:rsidRDefault="00FD3A0A" w:rsidP="00FD3A0A">
      <w:pPr>
        <w:pStyle w:val="PKTpunkt"/>
      </w:pPr>
      <w:r w:rsidRPr="00F21BF2">
        <w:t>3)</w:t>
      </w:r>
      <w:r w:rsidRPr="00F21BF2">
        <w:tab/>
        <w:t>zobowiązania się przez gminę, związek międzygminny lub powiat, że osoby korzystające z pomocy w formie mies</w:t>
      </w:r>
      <w:r w:rsidRPr="00F21BF2">
        <w:t>z</w:t>
      </w:r>
      <w:r w:rsidRPr="00F21BF2">
        <w:t>kań chronionych wnosić będą opłaty z tytułu używania lokalu, ustalone w sposób określony w przepisach o pomocy społecznej.</w:t>
      </w:r>
    </w:p>
    <w:p w:rsidR="00FD3A0A" w:rsidRPr="00F21BF2" w:rsidRDefault="00FD3A0A" w:rsidP="00FD3A0A">
      <w:pPr>
        <w:pStyle w:val="USTustnpkodeksu"/>
      </w:pPr>
      <w:r w:rsidRPr="00F21BF2">
        <w:t>4. W przypadku, o którym mowa w ust. 2, przepis art. 5 ust. 4 nie ma zastosowania.</w:t>
      </w:r>
    </w:p>
    <w:p w:rsidR="00FD3A0A" w:rsidRPr="00F21BF2" w:rsidRDefault="00FD3A0A" w:rsidP="00FD3A0A">
      <w:pPr>
        <w:pStyle w:val="USTustnpkodeksu"/>
      </w:pPr>
      <w:r w:rsidRPr="00F21BF2">
        <w:t>5. Przedsięwzięcia, o których mowa w art. 3 ust. 1 pkt 1–3, w przypadku powiatów albo organizacji pożytku public</w:t>
      </w:r>
      <w:r w:rsidRPr="00F21BF2">
        <w:t>z</w:t>
      </w:r>
      <w:r w:rsidRPr="00F21BF2">
        <w:t>nego realizowane są na nieruchomościach stanowiących własność powiatu, organizacji pożytku publicznego, gminy lub Skarbu Państwa.</w:t>
      </w:r>
    </w:p>
    <w:p w:rsidR="00FD3A0A" w:rsidRPr="00F21BF2" w:rsidRDefault="00FD3A0A" w:rsidP="00FD3A0A">
      <w:pPr>
        <w:pStyle w:val="ARTartustawynprozporzdzenia"/>
      </w:pPr>
      <w:r w:rsidRPr="00F21BF2">
        <w:rPr>
          <w:rStyle w:val="Ppogrubienie"/>
        </w:rPr>
        <w:t>Art. 6a.</w:t>
      </w:r>
      <w:r w:rsidRPr="00F21BF2">
        <w:rPr>
          <w:rStyle w:val="IGindeksgrny"/>
        </w:rPr>
        <w:footnoteReference w:id="10"/>
      </w:r>
      <w:r w:rsidRPr="00F21BF2">
        <w:rPr>
          <w:rStyle w:val="IGindeksgrny"/>
        </w:rPr>
        <w:t>)</w:t>
      </w:r>
      <w:r w:rsidRPr="00F21BF2">
        <w:t> 1. Finansowego wsparcia, o którym mowa w art. 3 ust. 1, udziela się również gminie na tworzenie lokali wchodzących w skład mieszkaniowego zasobu gminy niestanowiących lokali socjalnych.</w:t>
      </w:r>
    </w:p>
    <w:p w:rsidR="00FD3A0A" w:rsidRPr="00F21BF2" w:rsidRDefault="00FD3A0A" w:rsidP="00FD3A0A">
      <w:pPr>
        <w:pStyle w:val="USTustnpkodeksu"/>
      </w:pPr>
      <w:r w:rsidRPr="00F21BF2">
        <w:t>2. Finansowego wsparcia, o którym mowa w art. 5 ust. 1, udziela się również gminie, jeżeli utworzone z udziałem gminy lokale mieszkalne będą podnajmowane przez gminę osobom fizycznym niespełniającym warunków otrzymania lokalu socjalnego, określonych przez gminę, na terenie której położony jest wynajmowany lokal. Przepisy art. 5 ust. 2, art. 5 ust. 3 pkt 1 oraz art. 5 ust. 5 stosuje się odpowiednio.</w:t>
      </w:r>
    </w:p>
    <w:p w:rsidR="00FD3A0A" w:rsidRPr="00F21BF2" w:rsidRDefault="00FD3A0A" w:rsidP="00FD3A0A">
      <w:pPr>
        <w:pStyle w:val="USTustnpkodeksu"/>
      </w:pPr>
      <w:r w:rsidRPr="00F21BF2">
        <w:t>3. W przypadku, o którym mowa w ust. 2, przepisy art. 5 ust. 3 pkt 2 i 3 oraz art. 5 ust. 4 nie mają zastosowania.</w:t>
      </w:r>
    </w:p>
    <w:p w:rsidR="00FD3A0A" w:rsidRPr="00F21BF2" w:rsidRDefault="00FD3A0A" w:rsidP="00FD3A0A">
      <w:pPr>
        <w:pStyle w:val="USTustnpkodeksu"/>
      </w:pPr>
      <w:r w:rsidRPr="00F21BF2">
        <w:t>4. Finansowego wsparcia, o którym mowa w ust. 1 i 2, udziela się, jeżeli gmina powiększy zasób lokali socjalnych lub mieszkań chronionych o lokale w liczbie i o łącznej powierzchni użytkowej co najmniej równej liczbie i łącznej p</w:t>
      </w:r>
      <w:r w:rsidRPr="00F21BF2">
        <w:t>o</w:t>
      </w:r>
      <w:r w:rsidRPr="00F21BF2">
        <w:t>wierzchni użytkowej lokali utworzonych zgodnie z ust. 1 i 2.</w:t>
      </w:r>
    </w:p>
    <w:p w:rsidR="00FD3A0A" w:rsidRPr="00F21BF2" w:rsidRDefault="00FD3A0A" w:rsidP="00FD3A0A">
      <w:pPr>
        <w:pStyle w:val="USTustnpkodeksu"/>
      </w:pPr>
      <w:r w:rsidRPr="00F21BF2">
        <w:t>5. Na powiększenie zasobu, o którym mowa w ust. 4, nie udziela się finansowego wsparcia na podstawie ustawy.</w:t>
      </w:r>
    </w:p>
    <w:p w:rsidR="00FD3A0A" w:rsidRPr="00F21BF2" w:rsidRDefault="00FD3A0A" w:rsidP="00FD3A0A">
      <w:pPr>
        <w:pStyle w:val="ARTartustawynprozporzdzenia"/>
      </w:pPr>
      <w:r w:rsidRPr="00F21BF2">
        <w:rPr>
          <w:rStyle w:val="Ppogrubienie"/>
        </w:rPr>
        <w:t>Art. 7.</w:t>
      </w:r>
      <w:r w:rsidRPr="00F21BF2">
        <w:t> Finansowe wsparcie na podstawie ustawy nie przysługuje na przedsięwzięcia, których realizacja współfina</w:t>
      </w:r>
      <w:r w:rsidRPr="00F21BF2">
        <w:t>n</w:t>
      </w:r>
      <w:r w:rsidRPr="00F21BF2">
        <w:t>sowana jest ze środków Unii Europejskiej.</w:t>
      </w:r>
    </w:p>
    <w:p w:rsidR="00FD3A0A" w:rsidRPr="00F21BF2" w:rsidRDefault="00FD3A0A" w:rsidP="00FD3A0A">
      <w:pPr>
        <w:pStyle w:val="ROZDZODDZOZNoznaczenierozdziauluboddziau"/>
      </w:pPr>
      <w:r w:rsidRPr="00F21BF2">
        <w:t>Rozdział 3</w:t>
      </w:r>
    </w:p>
    <w:p w:rsidR="00FD3A0A" w:rsidRPr="00F21BF2" w:rsidRDefault="00FD3A0A" w:rsidP="00FD3A0A">
      <w:pPr>
        <w:pStyle w:val="ROZDZODDZPRZEDMprzedmiotregulacjirozdziauluboddziau"/>
      </w:pPr>
      <w:r w:rsidRPr="00F21BF2">
        <w:t>Zasady udzielania i rozliczania finansowego wsparcia</w:t>
      </w:r>
    </w:p>
    <w:p w:rsidR="00FD3A0A" w:rsidRPr="00F21BF2" w:rsidRDefault="00FD3A0A" w:rsidP="00FD3A0A">
      <w:pPr>
        <w:pStyle w:val="ARTartustawynprozporzdzenia"/>
      </w:pPr>
      <w:r w:rsidRPr="00F21BF2">
        <w:rPr>
          <w:rStyle w:val="Ppogrubienie"/>
        </w:rPr>
        <w:t>Art. 8.</w:t>
      </w:r>
      <w:r w:rsidRPr="00F21BF2">
        <w:t> Źródłem finansowego wsparcia jest Fundusz Dopłat, o którym mowa w ustawie z dnia 5 grudnia 2002 r. o dopłatach do oprocentowania kredytów mieszkaniowych o stałej stopie procentowej (Dz. U. z 2014 r. poz. 711).</w:t>
      </w:r>
    </w:p>
    <w:p w:rsidR="00FD3A0A" w:rsidRPr="00F21BF2" w:rsidRDefault="00FD3A0A" w:rsidP="00FD3A0A">
      <w:pPr>
        <w:pStyle w:val="ARTartustawynprozporzdzenia"/>
      </w:pPr>
      <w:r w:rsidRPr="00F21BF2">
        <w:rPr>
          <w:rStyle w:val="Ppogrubienie"/>
        </w:rPr>
        <w:t>Art. 9.</w:t>
      </w:r>
      <w:r w:rsidRPr="00F21BF2">
        <w:t> 1. Finansowego wsparcia udziela Bank na wniosek złożony przez inwestora.</w:t>
      </w:r>
    </w:p>
    <w:p w:rsidR="00FD3A0A" w:rsidRPr="00F21BF2" w:rsidRDefault="00FD3A0A" w:rsidP="00FD3A0A">
      <w:pPr>
        <w:pStyle w:val="USTustnpkodeksu"/>
      </w:pPr>
      <w:r w:rsidRPr="00F21BF2">
        <w:t>2. Wnioski o udzielenie finansowego wsparcia są przyjmowane przez Bank dwa razy w roku kalendarzowym, w pierwszym i drugim półroczu.</w:t>
      </w:r>
    </w:p>
    <w:p w:rsidR="00FD3A0A" w:rsidRPr="00F21BF2" w:rsidRDefault="00FD3A0A" w:rsidP="00FD3A0A">
      <w:pPr>
        <w:pStyle w:val="ARTartustawynprozporzdzenia"/>
      </w:pPr>
      <w:r w:rsidRPr="00F21BF2">
        <w:rPr>
          <w:rStyle w:val="Ppogrubienie"/>
        </w:rPr>
        <w:t>Art. 10.</w:t>
      </w:r>
      <w:r w:rsidRPr="00F21BF2">
        <w:t> 1. Z kwoty przeznaczonej na udzielanie finansowego wsparcia, wynikającej z planu finansowego Funduszu na dany rok, wyodrębnia się dwie równe części przeznaczone na udzielanie finansowego wsparcia w każdym półroczu tego roku.</w:t>
      </w:r>
    </w:p>
    <w:p w:rsidR="00FD3A0A" w:rsidRPr="00F21BF2" w:rsidRDefault="00FD3A0A" w:rsidP="00FD3A0A">
      <w:pPr>
        <w:pStyle w:val="USTustnpkodeksu"/>
      </w:pPr>
      <w:r w:rsidRPr="00F21BF2">
        <w:t>2. W ramach środków przeznaczonych na udzielanie finansowego wsparcia w danym półroczu wyodrębnia się pule przeznaczone na udzielanie finansowego wsparcia na realizację przedsięwzięć, o których mowa w art. 3 i 5, oraz na real</w:t>
      </w:r>
      <w:r w:rsidRPr="00F21BF2">
        <w:t>i</w:t>
      </w:r>
      <w:r w:rsidRPr="00F21BF2">
        <w:t>zację przedsięwzięć, o których mowa w art. 4.</w:t>
      </w:r>
    </w:p>
    <w:p w:rsidR="00FD3A0A" w:rsidRPr="00F21BF2" w:rsidRDefault="00FD3A0A" w:rsidP="00FD3A0A">
      <w:pPr>
        <w:pStyle w:val="USTustnpkodeksu"/>
      </w:pPr>
      <w:r w:rsidRPr="00F21BF2">
        <w:t xml:space="preserve">3. Udział poszczególnych pul, o których mowa w ust. 2, w ogólnej kwocie środków przeznaczonych na udzielanie </w:t>
      </w:r>
      <w:r w:rsidR="00D55B3D">
        <w:br/>
      </w:r>
      <w:r w:rsidRPr="00F21BF2">
        <w:t>finansowego wsparcia w danym półroczu odpowiada udziałowi zapotrzebowania na wsparcie poszczególnych typów przedsięwzięć, wynikającego z wniosków złożonych w poprzednim półroczu, w całkowitym zapotrzebowaniu na wspa</w:t>
      </w:r>
      <w:r w:rsidRPr="00F21BF2">
        <w:t>r</w:t>
      </w:r>
      <w:r w:rsidRPr="00F21BF2">
        <w:t>cie, wynikającym z wniosków złożonych w poprzednim półroczu.</w:t>
      </w:r>
    </w:p>
    <w:p w:rsidR="00FD3A0A" w:rsidRPr="00F21BF2" w:rsidRDefault="00FD3A0A" w:rsidP="00FD3A0A">
      <w:pPr>
        <w:pStyle w:val="USTustnpkodeksu"/>
      </w:pPr>
      <w:r w:rsidRPr="00F21BF2">
        <w:t>4. Jeżeli ze złożonych wniosków wynika, że zapotrzebowanie na wsparcie jednego z typów przedsięwzięć, o których mowa w ust. 2, jest niższe od puli przeznaczonej na ten typ przedsięwzięć, a pula przeznaczona na drugi typ przedsięwzięć nie pokrywa zapotrzebowania, środki przewyższające zapotrzebowanie na wsparcie jednego z typów przedsięwzięć prz</w:t>
      </w:r>
      <w:r w:rsidRPr="00F21BF2">
        <w:t>e</w:t>
      </w:r>
      <w:r w:rsidRPr="00F21BF2">
        <w:t>znacza się na wsparcie drugiego typu przedsięwzięć.</w:t>
      </w:r>
    </w:p>
    <w:p w:rsidR="00FD3A0A" w:rsidRPr="00F21BF2" w:rsidRDefault="00FD3A0A" w:rsidP="00FD3A0A">
      <w:pPr>
        <w:pStyle w:val="USTustnpkodeksu"/>
      </w:pPr>
      <w:r w:rsidRPr="00F21BF2">
        <w:t>5. W przypadku gdy zapotrzebowanie na finansowe wsparcie wynikające ze wszystkich wniosków złożonych w pierwszym półroczu danego roku jest niższe od kwoty przeznaczonej na finansowe wsparcie w tym półroczu, pozostałe środki zwiększają kwotę przeznaczoną na finansowe wsparcie w drugim półroczu tego roku.</w:t>
      </w:r>
    </w:p>
    <w:p w:rsidR="00FD3A0A" w:rsidRPr="00F21BF2" w:rsidRDefault="00FD3A0A" w:rsidP="00FD3A0A">
      <w:pPr>
        <w:pStyle w:val="USTustnpkodeksu"/>
      </w:pPr>
      <w:r w:rsidRPr="00F21BF2">
        <w:t>6. Zapotrzebowanie, o którym mowa w ust. 3–5, ustala się na podstawie wniosków złożonych zgodnie z wymogami określonymi w przepisach wykonawczych.</w:t>
      </w:r>
    </w:p>
    <w:p w:rsidR="00FD3A0A" w:rsidRPr="00F21BF2" w:rsidRDefault="00FD3A0A" w:rsidP="00FD3A0A">
      <w:pPr>
        <w:pStyle w:val="USTustnpkodeksu"/>
      </w:pPr>
      <w:r w:rsidRPr="00F21BF2">
        <w:t>7. Bank publikuje w Biuletynie Informacji Publicznej wysokość kwoty przeznaczonej na udzielenie finansowego wsparcia na dany rok, wysokość pul przeznaczonych na realizację poszczególnych typów przedsięwzięć w pierwszym i drugim półroczu danego roku, a także zmiany wysokości tej kwoty i tych pul.</w:t>
      </w:r>
    </w:p>
    <w:p w:rsidR="00FD3A0A" w:rsidRPr="00F21BF2" w:rsidRDefault="00FD3A0A" w:rsidP="00FD3A0A">
      <w:pPr>
        <w:pStyle w:val="ARTartustawynprozporzdzenia"/>
      </w:pPr>
      <w:r w:rsidRPr="00F21BF2">
        <w:rPr>
          <w:rStyle w:val="Ppogrubienie"/>
        </w:rPr>
        <w:t>Art. 11.</w:t>
      </w:r>
      <w:r w:rsidRPr="00F21BF2">
        <w:t> Jeżeli w danym półroczu wynikające z wniosków zapotrzebowanie na finansowe wsparcie w ramach które</w:t>
      </w:r>
      <w:r w:rsidRPr="00F21BF2">
        <w:t>j</w:t>
      </w:r>
      <w:r w:rsidRPr="00F21BF2">
        <w:t>kolwiek z pul, o których mowa w art. 10 ust. 2, po dokonaniu przeniesienia, o którym mowa w art. 10 ust. 4, przekracza wysokość tej puli, Bank dokonuje wyboru przedsięwzięć dla tej puli w oparciu o kryteria oceny wniosku o udzielenie finansowego wsparcia określone w przepisach wykonawczych.</w:t>
      </w:r>
    </w:p>
    <w:p w:rsidR="00FD3A0A" w:rsidRPr="00F21BF2" w:rsidRDefault="00FD3A0A" w:rsidP="00FD3A0A">
      <w:pPr>
        <w:pStyle w:val="ARTartustawynprozporzdzenia"/>
      </w:pPr>
      <w:r w:rsidRPr="00F21BF2">
        <w:rPr>
          <w:rStyle w:val="Ppogrubienie"/>
        </w:rPr>
        <w:t>Art. 12.</w:t>
      </w:r>
      <w:r w:rsidRPr="00F21BF2">
        <w:rPr>
          <w:rStyle w:val="IGindeksgrny"/>
        </w:rPr>
        <w:footnoteReference w:id="11"/>
      </w:r>
      <w:r w:rsidRPr="00F21BF2">
        <w:rPr>
          <w:rStyle w:val="IGindeksgrny"/>
        </w:rPr>
        <w:t>)</w:t>
      </w:r>
      <w:r w:rsidRPr="00F21BF2">
        <w:t> Bank udziela finansowego wsparcia na podstawie umowy z inwestorem, która określa w szczególności cel, na jaki jest udzielane finansowe wsparcie, kwotę finansowego wsparcia, termin, w jakim nastąpi uruchomienie finansow</w:t>
      </w:r>
      <w:r w:rsidRPr="00F21BF2">
        <w:t>e</w:t>
      </w:r>
      <w:r w:rsidRPr="00F21BF2">
        <w:t>go wsparcia, oraz termin i sposób udokumentowania zakończenia realizacji przedsięwzięcia.</w:t>
      </w:r>
    </w:p>
    <w:p w:rsidR="00FD3A0A" w:rsidRPr="00FD3A0A" w:rsidRDefault="00FD3A0A" w:rsidP="00FD3A0A">
      <w:pPr>
        <w:pStyle w:val="ARTartustawynprozporzdzenia"/>
      </w:pPr>
      <w:r w:rsidRPr="00F21BF2">
        <w:rPr>
          <w:rStyle w:val="Ppogrubienie"/>
        </w:rPr>
        <w:t>Art. 13.</w:t>
      </w:r>
      <w:r w:rsidRPr="00FD3A0A">
        <w:t> 1.</w:t>
      </w:r>
      <w:r w:rsidRPr="00FD3A0A">
        <w:rPr>
          <w:rStyle w:val="Odwoanieprzypisudolnego"/>
        </w:rPr>
        <w:footnoteReference w:id="12"/>
      </w:r>
      <w:r w:rsidRPr="00FD3A0A">
        <w:rPr>
          <w:rStyle w:val="IGindeksgrny"/>
        </w:rPr>
        <w:t>)</w:t>
      </w:r>
      <w:r w:rsidRPr="00FD3A0A">
        <w:t xml:space="preserve"> Wysokość finansowego wsparcia na realizację przedsięwzięcia nie może przekroczyć:</w:t>
      </w:r>
    </w:p>
    <w:p w:rsidR="00FD3A0A" w:rsidRPr="00F21BF2" w:rsidRDefault="00FD3A0A" w:rsidP="00FD3A0A">
      <w:pPr>
        <w:pStyle w:val="PKTpunkt"/>
      </w:pPr>
      <w:r w:rsidRPr="00F21BF2">
        <w:t>1)</w:t>
      </w:r>
      <w:r w:rsidRPr="00F21BF2">
        <w:tab/>
        <w:t>30% kosztów przedsięwzięcia – w przypadkach, o których mowa w art. 3 ust. 1 pkt 1, 4 i 5;</w:t>
      </w:r>
    </w:p>
    <w:p w:rsidR="00FD3A0A" w:rsidRPr="00F21BF2" w:rsidRDefault="00FD3A0A" w:rsidP="00FD3A0A">
      <w:pPr>
        <w:pStyle w:val="PKTpunkt"/>
      </w:pPr>
      <w:r w:rsidRPr="00F21BF2">
        <w:t>2)</w:t>
      </w:r>
      <w:r w:rsidRPr="00F21BF2">
        <w:tab/>
        <w:t>40% kosztów przedsięwzięcia – w przypadkach, o których mowa w art. 3 ust. 1 pkt 2 i 3, art. 4 pkt 1 oraz art. 5 ust. 1 pkt 1;</w:t>
      </w:r>
    </w:p>
    <w:p w:rsidR="00FD3A0A" w:rsidRPr="00F21BF2" w:rsidRDefault="00FD3A0A" w:rsidP="00FD3A0A">
      <w:pPr>
        <w:pStyle w:val="PKTpunkt"/>
      </w:pPr>
      <w:r w:rsidRPr="00F21BF2">
        <w:t>3)</w:t>
      </w:r>
      <w:r w:rsidRPr="00F21BF2">
        <w:tab/>
        <w:t>50% kosztów przedsięwzięcia – w przypadkach, o których mowa w art. 4 pkt 2 i 3 oraz art. 5 ust. 1 pkt 2 i 3.</w:t>
      </w:r>
    </w:p>
    <w:p w:rsidR="00FD3A0A" w:rsidRPr="00FD3A0A" w:rsidRDefault="00FD3A0A" w:rsidP="00FD3A0A">
      <w:pPr>
        <w:pStyle w:val="USTustnpkodeksu"/>
      </w:pPr>
      <w:r w:rsidRPr="00F21BF2">
        <w:t>1a.</w:t>
      </w:r>
      <w:r w:rsidRPr="00FD3A0A">
        <w:rPr>
          <w:rStyle w:val="Odwoanieprzypisudolnego"/>
        </w:rPr>
        <w:footnoteReference w:id="13"/>
      </w:r>
      <w:r w:rsidRPr="00FD3A0A">
        <w:rPr>
          <w:rStyle w:val="IGindeksgrny"/>
        </w:rPr>
        <w:t>)</w:t>
      </w:r>
      <w:r w:rsidRPr="00FD3A0A">
        <w:t> Jeżeli przedsięwzięcie obejmuje koszty, do których mają zastosowanie różne limity wysokości finansowego wsparcia, określone w ust. 1, wysokość finansowego wsparcia na realizację przedsięwzięcia nie może przekroczyć:</w:t>
      </w:r>
    </w:p>
    <w:p w:rsidR="00FD3A0A" w:rsidRPr="00F21BF2" w:rsidRDefault="00FD3A0A" w:rsidP="00FD3A0A">
      <w:pPr>
        <w:pStyle w:val="PKTpunkt"/>
      </w:pPr>
      <w:r w:rsidRPr="00F21BF2">
        <w:t>1)</w:t>
      </w:r>
      <w:r w:rsidRPr="00F21BF2">
        <w:tab/>
        <w:t>30% kosztów przedsięwzięcia – w przypadku przedsięwzięcia, o którym mowa w art. 3 ust. 1;</w:t>
      </w:r>
    </w:p>
    <w:p w:rsidR="00FD3A0A" w:rsidRPr="00F21BF2" w:rsidRDefault="00FD3A0A" w:rsidP="00FD3A0A">
      <w:pPr>
        <w:pStyle w:val="PKTpunkt"/>
      </w:pPr>
      <w:r w:rsidRPr="00F21BF2">
        <w:t>2)</w:t>
      </w:r>
      <w:r w:rsidRPr="00F21BF2">
        <w:tab/>
        <w:t>40% kosztów przedsięwzięcia – w przypadku przedsięwzięć, o których mowa w art. 4 oraz art. 5 ust. 1.</w:t>
      </w:r>
    </w:p>
    <w:p w:rsidR="00FD3A0A" w:rsidRPr="00F21BF2" w:rsidRDefault="00FD3A0A" w:rsidP="00FD3A0A">
      <w:pPr>
        <w:pStyle w:val="USTustnpkodeksu"/>
      </w:pPr>
      <w:r w:rsidRPr="00F21BF2">
        <w:t>2. W przypadku przedsięwzięć, o których mowa w art. 5 ust. 1, wysokość finansowego wsparcia na realizację prze</w:t>
      </w:r>
      <w:r w:rsidRPr="00F21BF2">
        <w:t>d</w:t>
      </w:r>
      <w:r w:rsidRPr="00F21BF2">
        <w:t>sięwzięcia nie może przekroczyć połowy udziału gminy, związku międzygminnego albo powiatu w kosztach przedsi</w:t>
      </w:r>
      <w:r w:rsidRPr="00F21BF2">
        <w:t>ę</w:t>
      </w:r>
      <w:r w:rsidRPr="00F21BF2">
        <w:t>wzięcia.</w:t>
      </w:r>
    </w:p>
    <w:p w:rsidR="00FD3A0A" w:rsidRPr="00F21BF2" w:rsidRDefault="00FD3A0A" w:rsidP="00FD3A0A">
      <w:pPr>
        <w:pStyle w:val="USTustnpkodeksu"/>
      </w:pPr>
      <w:r w:rsidRPr="00F21BF2">
        <w:t>3.</w:t>
      </w:r>
      <w:r w:rsidRPr="00F21BF2">
        <w:rPr>
          <w:rStyle w:val="Odwoanieprzypisudolnego"/>
        </w:rPr>
        <w:footnoteReference w:id="14"/>
      </w:r>
      <w:r w:rsidRPr="00F21BF2">
        <w:rPr>
          <w:rStyle w:val="IGindeksgrny"/>
        </w:rPr>
        <w:t>)</w:t>
      </w:r>
      <w:r w:rsidRPr="00F21BF2">
        <w:t> Koszty, o których mowa w ust. 1–2, są kosztami uwzględniającymi podatek od towarów i usług</w:t>
      </w:r>
      <w:r w:rsidRPr="00F21BF2">
        <w:rPr>
          <w:rStyle w:val="Kkursywa"/>
        </w:rPr>
        <w:t>,</w:t>
      </w:r>
      <w:r w:rsidRPr="00F21BF2">
        <w:t xml:space="preserve"> o ile inwest</w:t>
      </w:r>
      <w:r w:rsidRPr="00F21BF2">
        <w:t>o</w:t>
      </w:r>
      <w:r w:rsidRPr="00F21BF2">
        <w:t>rowi na podstawie odrębnych przepisów nie przysługuje prawo do obniżenia kwoty podatku należnego o kwotę podatku naliczonego związanego z tym przedsięwzięciem lub zwrotu tego podatku.</w:t>
      </w:r>
    </w:p>
    <w:p w:rsidR="00FD3A0A" w:rsidRPr="00FD3A0A" w:rsidRDefault="00FD3A0A" w:rsidP="00FD3A0A">
      <w:pPr>
        <w:pStyle w:val="ARTartustawynprozporzdzenia"/>
      </w:pPr>
      <w:r w:rsidRPr="00F21BF2">
        <w:rPr>
          <w:rStyle w:val="Ppogrubienie"/>
        </w:rPr>
        <w:t>Art. 14.</w:t>
      </w:r>
      <w:r w:rsidRPr="00FD3A0A">
        <w:rPr>
          <w:rStyle w:val="IGindeksgrny"/>
        </w:rPr>
        <w:footnoteReference w:id="15"/>
      </w:r>
      <w:r w:rsidRPr="00FD3A0A">
        <w:rPr>
          <w:rStyle w:val="IGindeksgrny"/>
        </w:rPr>
        <w:t>)</w:t>
      </w:r>
      <w:r w:rsidRPr="00FD3A0A">
        <w:t> Do kosztów przedsięwzięcia zalicza się:</w:t>
      </w:r>
    </w:p>
    <w:p w:rsidR="00FD3A0A" w:rsidRPr="00FD3A0A" w:rsidRDefault="00FD3A0A" w:rsidP="00FD3A0A">
      <w:pPr>
        <w:pStyle w:val="PKTpunkt"/>
      </w:pPr>
      <w:r w:rsidRPr="00F21BF2">
        <w:t>1)</w:t>
      </w:r>
      <w:r w:rsidRPr="00F21BF2">
        <w:tab/>
        <w:t>w przypadkach, o których mowa</w:t>
      </w:r>
      <w:r w:rsidRPr="00FD3A0A">
        <w:t xml:space="preserve"> w art. 3 ust. 1 pkt 1–3 oraz art. 4:</w:t>
      </w:r>
    </w:p>
    <w:p w:rsidR="00FD3A0A" w:rsidRPr="00FD3A0A" w:rsidRDefault="00FD3A0A" w:rsidP="00FD3A0A">
      <w:pPr>
        <w:pStyle w:val="LITlitera"/>
      </w:pPr>
      <w:r w:rsidRPr="00F21BF2">
        <w:t>a)</w:t>
      </w:r>
      <w:r w:rsidRPr="00F21BF2">
        <w:tab/>
        <w:t>koszty materiałów i robót budowlanych niezbędnych do realizacji przedsięwzięcia, w tym koszty wykonania:</w:t>
      </w:r>
    </w:p>
    <w:p w:rsidR="00FD3A0A" w:rsidRPr="00F21BF2" w:rsidRDefault="00FD3A0A" w:rsidP="00FD3A0A">
      <w:pPr>
        <w:pStyle w:val="TIRtiret"/>
      </w:pPr>
      <w:r w:rsidRPr="00F21BF2">
        <w:t>–</w:t>
      </w:r>
      <w:r w:rsidRPr="00F21BF2">
        <w:tab/>
        <w:t>przyłączy technicznych,</w:t>
      </w:r>
    </w:p>
    <w:p w:rsidR="00FD3A0A" w:rsidRPr="00F21BF2" w:rsidRDefault="00FD3A0A" w:rsidP="00FD3A0A">
      <w:pPr>
        <w:pStyle w:val="TIRtiret"/>
      </w:pPr>
      <w:r w:rsidRPr="00F21BF2">
        <w:t>–</w:t>
      </w:r>
      <w:r w:rsidRPr="00F21BF2">
        <w:tab/>
        <w:t>obiektów i urządzeń związanych z budynkiem, w tym placów zabaw, śmietników, ogrodzeń, placów post</w:t>
      </w:r>
      <w:r w:rsidRPr="00F21BF2">
        <w:t>o</w:t>
      </w:r>
      <w:r w:rsidRPr="00F21BF2">
        <w:t>jowych i placów pod śmietniki, przejazdów (dróg) wraz z niezbędnymi zjazdami z drogi publicznej, również w sytuacji, kiedy zjazdy te wykonywane są zgodnie z odrębnymi przepisami poza nieruchomością stanowi</w:t>
      </w:r>
      <w:r w:rsidRPr="00F21BF2">
        <w:t>ą</w:t>
      </w:r>
      <w:r w:rsidRPr="00F21BF2">
        <w:t>cą własność lub będącą w użytkowaniu wieczystym inwestora,</w:t>
      </w:r>
    </w:p>
    <w:p w:rsidR="00FD3A0A" w:rsidRPr="00F21BF2" w:rsidRDefault="00FD3A0A" w:rsidP="00FD3A0A">
      <w:pPr>
        <w:pStyle w:val="LITlitera"/>
      </w:pPr>
      <w:r w:rsidRPr="00F21BF2">
        <w:t>b)</w:t>
      </w:r>
      <w:r w:rsidRPr="00F21BF2">
        <w:tab/>
        <w:t>koszty wykonania czynności specjalistycznych, w tym koszty projektowania, niezbędnych badań i ekspertyz technicznych, powierzenia pełnienia funkcji inwestora zastępczego, nadzoru i kierowania budową oraz rozlicz</w:t>
      </w:r>
      <w:r w:rsidRPr="00F21BF2">
        <w:t>a</w:t>
      </w:r>
      <w:r w:rsidRPr="00F21BF2">
        <w:t>nia robót budowlanych,</w:t>
      </w:r>
    </w:p>
    <w:p w:rsidR="00FD3A0A" w:rsidRPr="00F21BF2" w:rsidRDefault="00FD3A0A" w:rsidP="00FD3A0A">
      <w:pPr>
        <w:pStyle w:val="LITlitera"/>
      </w:pPr>
      <w:r w:rsidRPr="00F21BF2">
        <w:t>c)</w:t>
      </w:r>
      <w:r w:rsidRPr="00F21BF2">
        <w:tab/>
        <w:t>koszty przygotowania terenu;</w:t>
      </w:r>
    </w:p>
    <w:p w:rsidR="00FD3A0A" w:rsidRPr="00FD3A0A" w:rsidRDefault="00FD3A0A" w:rsidP="00FD3A0A">
      <w:pPr>
        <w:pStyle w:val="PKTpunkt"/>
      </w:pPr>
      <w:r w:rsidRPr="00F21BF2">
        <w:t>2)</w:t>
      </w:r>
      <w:r w:rsidRPr="00F21BF2">
        <w:tab/>
        <w:t>w przypadkach, o których mowa</w:t>
      </w:r>
      <w:r w:rsidRPr="00FD3A0A">
        <w:t xml:space="preserve"> w art. 3 ust. 1 pkt 4 i 5:</w:t>
      </w:r>
    </w:p>
    <w:p w:rsidR="00FD3A0A" w:rsidRPr="00F21BF2" w:rsidRDefault="00FD3A0A" w:rsidP="00FD3A0A">
      <w:pPr>
        <w:pStyle w:val="LITlitera"/>
      </w:pPr>
      <w:r w:rsidRPr="00F21BF2">
        <w:t>a)</w:t>
      </w:r>
      <w:r w:rsidRPr="00F21BF2">
        <w:tab/>
        <w:t>cenę, określoną w umowie sprzedaży,</w:t>
      </w:r>
    </w:p>
    <w:p w:rsidR="00FD3A0A" w:rsidRPr="00F21BF2" w:rsidRDefault="00FD3A0A" w:rsidP="00FD3A0A">
      <w:pPr>
        <w:pStyle w:val="LITlitera"/>
      </w:pPr>
      <w:r w:rsidRPr="00F21BF2">
        <w:t>b)</w:t>
      </w:r>
      <w:r w:rsidRPr="00F21BF2">
        <w:tab/>
        <w:t>koszty remontu;</w:t>
      </w:r>
    </w:p>
    <w:p w:rsidR="00FD3A0A" w:rsidRPr="00F21BF2" w:rsidRDefault="00FD3A0A" w:rsidP="00FD3A0A">
      <w:pPr>
        <w:pStyle w:val="PKTpunkt"/>
      </w:pPr>
      <w:r w:rsidRPr="00F21BF2">
        <w:t>3)</w:t>
      </w:r>
      <w:r w:rsidRPr="00F21BF2">
        <w:tab/>
        <w:t>w przypadkach, o których mowa w art. 5 ust. 1 – koszty, o których mowa w pkt 1, przypadające na lokale, w stosunku do których gminie, związkowi międzygminnemu lub powiatowi przysługują prawa, o których mowa w art. 5 ust. 3 pkt 1 lit. b.</w:t>
      </w:r>
    </w:p>
    <w:p w:rsidR="00FD3A0A" w:rsidRPr="00F21BF2" w:rsidRDefault="00FD3A0A" w:rsidP="00FD3A0A">
      <w:pPr>
        <w:pStyle w:val="ARTartustawynprozporzdzenia"/>
      </w:pPr>
      <w:r w:rsidRPr="00F21BF2">
        <w:rPr>
          <w:rStyle w:val="Ppogrubienie"/>
        </w:rPr>
        <w:t>Art. 15.</w:t>
      </w:r>
      <w:r w:rsidRPr="00F21BF2">
        <w:t> 1.</w:t>
      </w:r>
      <w:r w:rsidRPr="00F21BF2">
        <w:rPr>
          <w:rStyle w:val="Odwoanieprzypisudolnego"/>
        </w:rPr>
        <w:footnoteReference w:id="16"/>
      </w:r>
      <w:r w:rsidRPr="00F21BF2">
        <w:rPr>
          <w:rStyle w:val="IGindeksgrny"/>
        </w:rPr>
        <w:t>)</w:t>
      </w:r>
      <w:r w:rsidRPr="00F21BF2">
        <w:t xml:space="preserve"> Jeżeli w budynku lub w części budynku, w którym w wyniku realizacji przedsięwzięcia powstaną lokale socjalne, mieszkania chronione, lokale, o których mowa w art. 6a ust. 1, noclegownia lub dom dla bezdomnych, znajdują się lub powstaną również lokale lub pomieszczenia niestanowiące lokali socjalnych, mieszkań chronionych, lokali, o których mowa w art. 6a ust. 1, noclegowni lub domu dla bezdomnych, koszty, o których mowa w art. 14 pkt 1 i 2, kt</w:t>
      </w:r>
      <w:r w:rsidRPr="00F21BF2">
        <w:t>ó</w:t>
      </w:r>
      <w:r w:rsidRPr="00F21BF2">
        <w:t>rych nie można wyodrębnić jako kosztów poniesionych wyłącznie na realizację przedsięwzięcia, zalicza się do kosztów przedsięwzięcia w części odpowiadającej udziałowi powierzchni użytkowej lokali socjalnych, mieszkań chronionych, lokali, o których mowa w art. 6a ust. 1, noclegowni lub domu dla bezdomnych w powierzchni użytkowej wszystkich lokali i pomieszczeń do nich przynależnych znajdujących się odpowiednio w budynku lub części budynku, z wyłączeniem p</w:t>
      </w:r>
      <w:r w:rsidRPr="00F21BF2">
        <w:t>o</w:t>
      </w:r>
      <w:r w:rsidRPr="00F21BF2">
        <w:t>wierzchni użytkowej pomieszczeń przynależnych do powstałych w wyniku realizacji przedsięwzięcia lokali socjalnych, mieszkań chronionych i lokali, o których mowa w art. 6a ust. 1.</w:t>
      </w:r>
    </w:p>
    <w:p w:rsidR="00FD3A0A" w:rsidRPr="00F21BF2" w:rsidRDefault="00FD3A0A" w:rsidP="00FD3A0A">
      <w:pPr>
        <w:pStyle w:val="USTustnpkodeksu"/>
      </w:pPr>
      <w:r w:rsidRPr="00F21BF2">
        <w:t>2. Do przedsięwzięć, o których mowa w art. 4, w wyniku których nastąpi zwiększenie powierzchni użytkowej p</w:t>
      </w:r>
      <w:r w:rsidRPr="00F21BF2">
        <w:t>o</w:t>
      </w:r>
      <w:r w:rsidRPr="00F21BF2">
        <w:t>mieszczeń mieszkalnych, w tym sypialni, w istniejącej noclegowni lub domu dla bezdomnych, ust. 1 stosuje się odp</w:t>
      </w:r>
      <w:r w:rsidRPr="00F21BF2">
        <w:t>o</w:t>
      </w:r>
      <w:r w:rsidRPr="00F21BF2">
        <w:t>wiednio.</w:t>
      </w:r>
    </w:p>
    <w:p w:rsidR="00FD3A0A" w:rsidRPr="00F21BF2" w:rsidRDefault="00FD3A0A" w:rsidP="00FD3A0A">
      <w:pPr>
        <w:pStyle w:val="ARTartustawynprozporzdzenia"/>
      </w:pPr>
      <w:bookmarkStart w:id="6" w:name="f1177eTJ3s11v8409a"/>
      <w:bookmarkEnd w:id="6"/>
      <w:r w:rsidRPr="00F21BF2">
        <w:rPr>
          <w:rStyle w:val="Ppogrubienie"/>
        </w:rPr>
        <w:t>Art. 16.</w:t>
      </w:r>
      <w:r w:rsidRPr="00F21BF2">
        <w:t> 1. Finansowe wsparcie nie może być udzielone na realizację przedsięwzięcia rozpoczętego przed zawarciem umowy, o której mowa w art. 12.</w:t>
      </w:r>
    </w:p>
    <w:p w:rsidR="00FD3A0A" w:rsidRPr="00F21BF2" w:rsidRDefault="00FD3A0A" w:rsidP="00FD3A0A">
      <w:pPr>
        <w:pStyle w:val="USTustnpkodeksu"/>
      </w:pPr>
      <w:r w:rsidRPr="00F21BF2">
        <w:t>1a.</w:t>
      </w:r>
      <w:r w:rsidRPr="00F21BF2">
        <w:rPr>
          <w:rStyle w:val="Odwoanieprzypisudolnego"/>
        </w:rPr>
        <w:footnoteReference w:id="17"/>
      </w:r>
      <w:r w:rsidRPr="00F21BF2">
        <w:rPr>
          <w:rStyle w:val="IGindeksgrny"/>
        </w:rPr>
        <w:t>)</w:t>
      </w:r>
      <w:r w:rsidRPr="00F21BF2">
        <w:t> W przypadkach, o których mowa w art. 3 ust. 1 pkt 4 i 5, finansowe wsparcie może być udzielone na realizację przedsięwzięcia rozpoczętego przed dniem zawarcia umowy, o której mowa w art. 12, jeżeli wniosek o finansowe wspa</w:t>
      </w:r>
      <w:r w:rsidRPr="00F21BF2">
        <w:t>r</w:t>
      </w:r>
      <w:r w:rsidRPr="00F21BF2">
        <w:t>cie, o którym mowa w art. 9, został złożony przez inwestora przed upływem 12 miesięcy od dnia rozpoczęcia przedsi</w:t>
      </w:r>
      <w:r w:rsidRPr="00F21BF2">
        <w:t>ę</w:t>
      </w:r>
      <w:r w:rsidRPr="00F21BF2">
        <w:t>wzięcia.</w:t>
      </w:r>
    </w:p>
    <w:p w:rsidR="00FD3A0A" w:rsidRPr="00FD3A0A" w:rsidRDefault="00FD3A0A" w:rsidP="00FD3A0A">
      <w:pPr>
        <w:pStyle w:val="USTustnpkodeksu"/>
      </w:pPr>
      <w:r w:rsidRPr="00F21BF2">
        <w:t>2.</w:t>
      </w:r>
      <w:bookmarkStart w:id="7" w:name="_Ref416851792"/>
      <w:r w:rsidRPr="00FD3A0A">
        <w:rPr>
          <w:rStyle w:val="Odwoanieprzypisudolnego"/>
        </w:rPr>
        <w:footnoteReference w:id="18"/>
      </w:r>
      <w:bookmarkEnd w:id="7"/>
      <w:r w:rsidRPr="00FD3A0A">
        <w:rPr>
          <w:rStyle w:val="IGindeksgrny"/>
        </w:rPr>
        <w:t>)</w:t>
      </w:r>
      <w:r w:rsidRPr="00FD3A0A">
        <w:t> Przez rozpoczęcie realizacji przedsięwzięcia rozumie się:</w:t>
      </w:r>
    </w:p>
    <w:p w:rsidR="00FD3A0A" w:rsidRPr="00F21BF2" w:rsidRDefault="00FD3A0A" w:rsidP="00FD3A0A">
      <w:pPr>
        <w:pStyle w:val="PKTpunkt"/>
      </w:pPr>
      <w:r w:rsidRPr="00F21BF2">
        <w:t>1)</w:t>
      </w:r>
      <w:r w:rsidRPr="00F21BF2">
        <w:rPr>
          <w:rStyle w:val="Odwoanieprzypisudolnego"/>
        </w:rPr>
        <w:footnoteReference w:id="19"/>
      </w:r>
      <w:r w:rsidRPr="00F21BF2">
        <w:rPr>
          <w:rStyle w:val="IGindeksgrny"/>
        </w:rPr>
        <w:t>)</w:t>
      </w:r>
      <w:r w:rsidRPr="00F21BF2">
        <w:tab/>
        <w:t>rozpoczęcie robót budowlanych – w przypadkach, o których mowa w art. 3 ust. 1 pkt 1–3 oraz art. 4; w przypadku przedsięwzięć wymagających zawiadomienia właściwego organu o zamierzonym terminie rozpoczęcia robót budo</w:t>
      </w:r>
      <w:r w:rsidRPr="00F21BF2">
        <w:t>w</w:t>
      </w:r>
      <w:r w:rsidRPr="00F21BF2">
        <w:t>lanych, zgodnie z art. 41 ust. 4 ustawy z dnia 7 lipca 1994 r. – Prawo budowlane (Dz. U. z 2013 r. poz. 1409, z </w:t>
      </w:r>
      <w:proofErr w:type="spellStart"/>
      <w:r w:rsidRPr="00F21BF2">
        <w:t>późn</w:t>
      </w:r>
      <w:proofErr w:type="spellEnd"/>
      <w:r w:rsidRPr="00F21BF2">
        <w:t>. zm.</w:t>
      </w:r>
      <w:r w:rsidRPr="00F21BF2">
        <w:rPr>
          <w:rStyle w:val="Odwoanieprzypisudolnego"/>
        </w:rPr>
        <w:footnoteReference w:id="20"/>
      </w:r>
      <w:r w:rsidRPr="00F21BF2">
        <w:rPr>
          <w:rStyle w:val="IGindeksgrny"/>
        </w:rPr>
        <w:t>)</w:t>
      </w:r>
      <w:r w:rsidRPr="00F21BF2">
        <w:t xml:space="preserve">), za dzień rozpoczęcia robót budowlanych uważa się dzień określony w tym zawiadomieniu, z wyłączeniem sytuacji, w której przedsięwzięcie stanowi realizację kolejnego obiektu budowlanego lub etapu inwestycji </w:t>
      </w:r>
      <w:proofErr w:type="spellStart"/>
      <w:r w:rsidRPr="00F21BF2">
        <w:t>wielo</w:t>
      </w:r>
      <w:proofErr w:type="spellEnd"/>
      <w:r w:rsidR="00D55B3D">
        <w:t>-</w:t>
      </w:r>
      <w:r w:rsidR="00D55B3D">
        <w:br/>
      </w:r>
      <w:r w:rsidRPr="00F21BF2">
        <w:t>obiektowej, o rozpoczęciu której inwestor zawiadomił właściwy organ przed jej rozpoczęciem;</w:t>
      </w:r>
    </w:p>
    <w:p w:rsidR="00FD3A0A" w:rsidRPr="00F21BF2" w:rsidRDefault="00FD3A0A" w:rsidP="00FD3A0A">
      <w:pPr>
        <w:pStyle w:val="PKTpunkt"/>
        <w:rPr>
          <w:rStyle w:val="Ppogrubienie"/>
        </w:rPr>
      </w:pPr>
      <w:r w:rsidRPr="00F21BF2">
        <w:rPr>
          <w:rStyle w:val="Ppogrubienie"/>
        </w:rPr>
        <w:t>1)</w:t>
      </w:r>
      <w:bookmarkStart w:id="8" w:name="_Ref416852958"/>
      <w:r w:rsidRPr="00F21BF2">
        <w:rPr>
          <w:rStyle w:val="Odwoanieprzypisudolnego"/>
        </w:rPr>
        <w:footnoteReference w:id="21"/>
      </w:r>
      <w:bookmarkEnd w:id="8"/>
      <w:r w:rsidRPr="00F21BF2">
        <w:rPr>
          <w:rStyle w:val="IGindeksgrny"/>
        </w:rPr>
        <w:t>)</w:t>
      </w:r>
      <w:r w:rsidRPr="00F21BF2">
        <w:rPr>
          <w:rStyle w:val="Ppogrubienie"/>
        </w:rPr>
        <w:tab/>
        <w:t>rozpoczęcie robót budowlanych – w przypadkach, o których mowa w art. 3 ust. 1 pkt 1–3 oraz art. 4;</w:t>
      </w:r>
    </w:p>
    <w:p w:rsidR="00FD3A0A" w:rsidRPr="00F21BF2" w:rsidRDefault="00FD3A0A" w:rsidP="00FD3A0A">
      <w:pPr>
        <w:pStyle w:val="PKTpunkt"/>
      </w:pPr>
      <w:r w:rsidRPr="00F21BF2">
        <w:t>2)</w:t>
      </w:r>
      <w:r w:rsidRPr="00F21BF2">
        <w:tab/>
        <w:t>kupno lokali mieszkalnych objętych przedsięwzięciem lub kupno budynku mieszkalnego – w przypadkach, o których mowa w art. 3 ust. 1 pkt 4 i 5;</w:t>
      </w:r>
    </w:p>
    <w:p w:rsidR="00FD3A0A" w:rsidRPr="00F21BF2" w:rsidRDefault="00FD3A0A" w:rsidP="00FD3A0A">
      <w:pPr>
        <w:pStyle w:val="PKTpunkt"/>
      </w:pPr>
      <w:r w:rsidRPr="00F21BF2">
        <w:t>3)</w:t>
      </w:r>
      <w:r w:rsidRPr="00F21BF2">
        <w:tab/>
        <w:t>zawarcie umowy, o której mowa w art. 5 ust. 3 pkt 1 – w przypadku przedsięwzięć, o których mowa w art. 5 ust. 1.</w:t>
      </w:r>
    </w:p>
    <w:p w:rsidR="00FD3A0A" w:rsidRPr="00F21BF2" w:rsidRDefault="00FD3A0A" w:rsidP="00FD3A0A">
      <w:pPr>
        <w:pStyle w:val="USTustnpkodeksu"/>
      </w:pPr>
      <w:r w:rsidRPr="00F21BF2">
        <w:t>3.</w:t>
      </w:r>
      <w:r w:rsidRPr="00FD3A0A">
        <w:fldChar w:fldCharType="begin"/>
      </w:r>
      <w:r w:rsidRPr="00FD3A0A">
        <w:instrText xml:space="preserve"> NOTEREF _Ref416851792 \f \h </w:instrText>
      </w:r>
      <w:r w:rsidRPr="00FD3A0A">
        <w:fldChar w:fldCharType="separate"/>
      </w:r>
      <w:r w:rsidR="00941131" w:rsidRPr="00941131">
        <w:rPr>
          <w:rStyle w:val="Odwoanieprzypisudolnego"/>
        </w:rPr>
        <w:t>16</w:t>
      </w:r>
      <w:r w:rsidRPr="00FD3A0A">
        <w:fldChar w:fldCharType="end"/>
      </w:r>
      <w:r w:rsidRPr="00FD3A0A">
        <w:rPr>
          <w:rStyle w:val="IGindeksgrny"/>
        </w:rPr>
        <w:t>)</w:t>
      </w:r>
      <w:r w:rsidRPr="00596704">
        <w:t> </w:t>
      </w:r>
      <w:r w:rsidRPr="00F21BF2">
        <w:t>Z wyłączeniem przedsięwzięć, o których mowa w art. 5 ust. 1, termin zakończenia realizacji przedsięwzięcia nie może być dłuższy niż 24 miesiące, licząc od dnia rozpoczęcia jego realizacji.</w:t>
      </w:r>
    </w:p>
    <w:p w:rsidR="00FD3A0A" w:rsidRPr="00F21BF2" w:rsidRDefault="00FD3A0A" w:rsidP="00FD3A0A">
      <w:pPr>
        <w:pStyle w:val="USTustnpkodeksu"/>
      </w:pPr>
      <w:r w:rsidRPr="00F21BF2">
        <w:t>4. Przez zakończenie realizacji przedsięwzięcia rozumie się sytuację, w której, zgodnie z odrębnymi przepisami, można przystąpić do użytkowania lokali mieszkalnych lub budynków pozyskanych w wyniku przedsięwzięcia.</w:t>
      </w:r>
    </w:p>
    <w:p w:rsidR="00FD3A0A" w:rsidRPr="00FD3A0A" w:rsidRDefault="00FD3A0A" w:rsidP="00FD3A0A">
      <w:pPr>
        <w:pStyle w:val="ARTartustawynprozporzdzenia"/>
      </w:pPr>
      <w:r w:rsidRPr="00F21BF2">
        <w:rPr>
          <w:rStyle w:val="Ppogrubienie"/>
        </w:rPr>
        <w:t>Art. 17.</w:t>
      </w:r>
      <w:r w:rsidRPr="00FD3A0A">
        <w:t> 1.</w:t>
      </w:r>
      <w:bookmarkStart w:id="9" w:name="_Ref416851977"/>
      <w:r w:rsidRPr="00FD3A0A">
        <w:rPr>
          <w:rStyle w:val="Odwoanieprzypisudolnego"/>
        </w:rPr>
        <w:footnoteReference w:id="22"/>
      </w:r>
      <w:bookmarkEnd w:id="9"/>
      <w:r w:rsidRPr="00FD3A0A">
        <w:rPr>
          <w:rStyle w:val="IGindeksgrny"/>
        </w:rPr>
        <w:t>)</w:t>
      </w:r>
      <w:r w:rsidRPr="00FD3A0A">
        <w:t xml:space="preserve"> Warunkiem uruchomienia finansowego wsparcia jest:</w:t>
      </w:r>
    </w:p>
    <w:p w:rsidR="00FD3A0A" w:rsidRPr="00F21BF2" w:rsidRDefault="00FD3A0A" w:rsidP="00FD3A0A">
      <w:pPr>
        <w:pStyle w:val="PKTpunkt"/>
      </w:pPr>
      <w:r w:rsidRPr="00F21BF2">
        <w:t>1)</w:t>
      </w:r>
      <w:r w:rsidRPr="00F21BF2">
        <w:tab/>
        <w:t>zaangażowanie środków własnych inwestora w wysokości co najmniej 30% przewidywanych kosztów przedsięwzi</w:t>
      </w:r>
      <w:r w:rsidRPr="00F21BF2">
        <w:t>ę</w:t>
      </w:r>
      <w:r w:rsidRPr="00F21BF2">
        <w:t>cia, w przypadkach, o których mowa w art. 3 ust. 1 pkt 1–3 oraz art. 4;</w:t>
      </w:r>
    </w:p>
    <w:p w:rsidR="00FD3A0A" w:rsidRPr="00F21BF2" w:rsidRDefault="00FD3A0A" w:rsidP="00FD3A0A">
      <w:pPr>
        <w:pStyle w:val="PKTpunkt"/>
      </w:pPr>
      <w:r w:rsidRPr="00F21BF2">
        <w:t>2)</w:t>
      </w:r>
      <w:r w:rsidRPr="00F21BF2">
        <w:tab/>
        <w:t>przeniesienie własności lokalu mieszkalnego lub budynku mieszkalnego, w przypadkach, o których mowa w art. 3 ust. 1 pkt 4 i 5.</w:t>
      </w:r>
    </w:p>
    <w:p w:rsidR="00FD3A0A" w:rsidRPr="00FD3A0A" w:rsidRDefault="00FD3A0A" w:rsidP="00FD3A0A">
      <w:pPr>
        <w:pStyle w:val="USTustnpkodeksu"/>
      </w:pPr>
      <w:r w:rsidRPr="00F21BF2">
        <w:t>2.</w:t>
      </w:r>
      <w:r w:rsidRPr="00FD3A0A">
        <w:fldChar w:fldCharType="begin"/>
      </w:r>
      <w:r w:rsidRPr="00FD3A0A">
        <w:instrText xml:space="preserve"> NOTEREF _Ref416851977 \f \h </w:instrText>
      </w:r>
      <w:r w:rsidRPr="00FD3A0A">
        <w:fldChar w:fldCharType="separate"/>
      </w:r>
      <w:r w:rsidR="00941131" w:rsidRPr="00941131">
        <w:rPr>
          <w:rStyle w:val="Odwoanieprzypisudolnego"/>
        </w:rPr>
        <w:t>20</w:t>
      </w:r>
      <w:r w:rsidRPr="00FD3A0A">
        <w:fldChar w:fldCharType="end"/>
      </w:r>
      <w:r w:rsidRPr="00FD3A0A">
        <w:rPr>
          <w:rStyle w:val="IGindeksgrny"/>
        </w:rPr>
        <w:t>)</w:t>
      </w:r>
      <w:r w:rsidRPr="00FD3A0A">
        <w:t> Kwota finansowego wsparcia jest przekazywana na rachunek inwestora po udokumentowaniu:</w:t>
      </w:r>
    </w:p>
    <w:p w:rsidR="00FD3A0A" w:rsidRPr="00F21BF2" w:rsidRDefault="00FD3A0A" w:rsidP="00FD3A0A">
      <w:pPr>
        <w:pStyle w:val="PKTpunkt"/>
      </w:pPr>
      <w:r w:rsidRPr="00F21BF2">
        <w:t>1)</w:t>
      </w:r>
      <w:r w:rsidRPr="00F21BF2">
        <w:tab/>
        <w:t>wykonania robót budowlanych lub czynności, o których mowa w art. 14 pkt 1 lit. b, w przypadkach, o których mowa w art. 3 ust. 1 pkt 1–3 oraz art. 4;</w:t>
      </w:r>
    </w:p>
    <w:p w:rsidR="00FD3A0A" w:rsidRPr="00F21BF2" w:rsidRDefault="00FD3A0A" w:rsidP="00FD3A0A">
      <w:pPr>
        <w:pStyle w:val="PKTpunkt"/>
      </w:pPr>
      <w:r w:rsidRPr="00F21BF2">
        <w:t>2)</w:t>
      </w:r>
      <w:r w:rsidRPr="00F21BF2">
        <w:tab/>
        <w:t>dokonania zapłaty za przeniesienie własności lokalu mieszkalnego lub budynku mieszkalnego, a następnie, jeżeli wykonywano remont, po udokumentowaniu jego zakończenia, w przypadkach, o których mowa w art. 3 ust. 1 pkt 4 i 5.</w:t>
      </w:r>
    </w:p>
    <w:p w:rsidR="00FD3A0A" w:rsidRPr="00F21BF2" w:rsidRDefault="00FD3A0A" w:rsidP="00FD3A0A">
      <w:pPr>
        <w:pStyle w:val="USTustnpkodeksu"/>
      </w:pPr>
      <w:r w:rsidRPr="00F21BF2">
        <w:t>3. W przypadku przedsięwzięcia, o którym mowa w art. 5 ust. 1, warunkiem uruchomienia finansowego wsparcia oraz jego przekazania na rachunek inwestora jest wykonanie przez gminę, powiat lub związek międzygminny świadczenia na rzecz towarzystwa budownictwa społecznego, wynikającego z umowy, o której mowa w art. 5 ust. 3 pkt 1, oraz zako</w:t>
      </w:r>
      <w:r w:rsidRPr="00F21BF2">
        <w:t>ń</w:t>
      </w:r>
      <w:r w:rsidRPr="00F21BF2">
        <w:t>czenie inwestycji przez towarzystwo budownictwa społecznego. Przepis art. 16 ust. 4 stosuje się odpowiednio.</w:t>
      </w:r>
    </w:p>
    <w:p w:rsidR="00FD3A0A" w:rsidRPr="00FD3A0A" w:rsidRDefault="00FD3A0A" w:rsidP="00FD3A0A">
      <w:pPr>
        <w:pStyle w:val="ARTartustawynprozporzdzenia"/>
      </w:pPr>
      <w:r w:rsidRPr="00F21BF2">
        <w:rPr>
          <w:rStyle w:val="Ppogrubienie"/>
        </w:rPr>
        <w:t>Art. 18.</w:t>
      </w:r>
      <w:r w:rsidRPr="00FD3A0A">
        <w:t> 1. Inwestor, który otrzymał finansowe wsparcie, przedkłada Bankowi:</w:t>
      </w:r>
    </w:p>
    <w:p w:rsidR="00FD3A0A" w:rsidRPr="00F21BF2" w:rsidRDefault="00FD3A0A" w:rsidP="00FD3A0A">
      <w:pPr>
        <w:pStyle w:val="PKTpunkt"/>
      </w:pPr>
      <w:r w:rsidRPr="00F21BF2">
        <w:t>1)</w:t>
      </w:r>
      <w:r w:rsidRPr="00F21BF2">
        <w:tab/>
        <w:t>rozliczenie faktycznie poniesionych kosztów przedsięwzięcia, w terminie 30 dni od dnia jego zakończenia – w przypadku przedsięwzięć, o których mowa w art. 3 ust. 1 oraz art. 4;</w:t>
      </w:r>
    </w:p>
    <w:p w:rsidR="00FD3A0A" w:rsidRPr="00F21BF2" w:rsidRDefault="00FD3A0A" w:rsidP="00FD3A0A">
      <w:pPr>
        <w:pStyle w:val="PKTpunkt"/>
      </w:pPr>
      <w:r w:rsidRPr="00F21BF2">
        <w:t>2)</w:t>
      </w:r>
      <w:r w:rsidRPr="00F21BF2">
        <w:tab/>
        <w:t>oświadczenie towarzystwa budownictwa społecznego o kosztach realizacji inwestycji, o których mowa w art. 5 ust. 1, przypadających na lokale, o których mowa w art. 5 ust. 3 pkt 1 lit. b, oraz o kwocie udziału wpłaconej przez inwestora, w terminie 30 dni od dnia zakończenia inwestycji – w przypadku przedsięwzięć, o których mowa w art. 5 ust. 1.</w:t>
      </w:r>
    </w:p>
    <w:p w:rsidR="00FD3A0A" w:rsidRPr="00F21BF2" w:rsidRDefault="00FD3A0A" w:rsidP="00FD3A0A">
      <w:pPr>
        <w:pStyle w:val="USTustnpkodeksu"/>
      </w:pPr>
      <w:r w:rsidRPr="00F21BF2">
        <w:t>1a.</w:t>
      </w:r>
      <w:r w:rsidRPr="00F21BF2">
        <w:rPr>
          <w:rStyle w:val="Odwoanieprzypisudolnego"/>
        </w:rPr>
        <w:footnoteReference w:id="23"/>
      </w:r>
      <w:r w:rsidRPr="00F21BF2">
        <w:rPr>
          <w:rStyle w:val="IGindeksgrny"/>
        </w:rPr>
        <w:t>)</w:t>
      </w:r>
      <w:r w:rsidRPr="00F21BF2">
        <w:t> W przypadkach, o których mowa w art. 6a ust. 1 i 2, inwestor, który otrzymał finansowe wsparcie, przedkłada także Bankowi, w terminie 6 miesięcy od dnia zakończenia realizacji przedsięwzięcia oświadczenie potwierdzające w</w:t>
      </w:r>
      <w:r w:rsidRPr="00F21BF2">
        <w:t>y</w:t>
      </w:r>
      <w:r w:rsidRPr="00F21BF2">
        <w:t>dzielenie przez gminę, zgodnie z art. 6a ust. 4, z mieszkaniowego zasobu gminy części lokali z przeznaczeniem na lokale socjalne albo mieszkania chronione, a także – jeżeli lokale te były zamieszkałe – o ustaniu, do dnia wydzielenia tych lok</w:t>
      </w:r>
      <w:r w:rsidRPr="00F21BF2">
        <w:t>a</w:t>
      </w:r>
      <w:r w:rsidRPr="00F21BF2">
        <w:t>li, dotychczasowego stosunku najmu i opróżnieniu lokali.</w:t>
      </w:r>
    </w:p>
    <w:p w:rsidR="00FD3A0A" w:rsidRPr="00FD3A0A" w:rsidRDefault="00FD3A0A" w:rsidP="00FD3A0A">
      <w:pPr>
        <w:pStyle w:val="USTustnpkodeksu"/>
      </w:pPr>
      <w:r w:rsidRPr="00F21BF2">
        <w:t>2. W przypadku:</w:t>
      </w:r>
    </w:p>
    <w:p w:rsidR="00FD3A0A" w:rsidRPr="00F21BF2" w:rsidRDefault="00FD3A0A" w:rsidP="00FD3A0A">
      <w:pPr>
        <w:pStyle w:val="PKTpunkt"/>
      </w:pPr>
      <w:r w:rsidRPr="00F21BF2">
        <w:t>1)</w:t>
      </w:r>
      <w:r w:rsidRPr="00F21BF2">
        <w:tab/>
        <w:t>wykorzystania kwoty finansowego wsparcia niezgodnie z celem jego udzielenia,</w:t>
      </w:r>
    </w:p>
    <w:p w:rsidR="00FD3A0A" w:rsidRPr="00F21BF2" w:rsidRDefault="00FD3A0A" w:rsidP="00FD3A0A">
      <w:pPr>
        <w:pStyle w:val="PKTpunkt"/>
      </w:pPr>
      <w:r w:rsidRPr="00F21BF2">
        <w:t>2)</w:t>
      </w:r>
      <w:r w:rsidRPr="00F21BF2">
        <w:tab/>
        <w:t>zawinionego przez inwestora opóźnienia zakończenia realizacji przedsięwzięcia,</w:t>
      </w:r>
    </w:p>
    <w:p w:rsidR="00FD3A0A" w:rsidRPr="00F21BF2" w:rsidRDefault="00FD3A0A" w:rsidP="00FD3A0A">
      <w:pPr>
        <w:pStyle w:val="PKTpunkt"/>
      </w:pPr>
      <w:r w:rsidRPr="00F21BF2">
        <w:t>3)</w:t>
      </w:r>
      <w:r w:rsidRPr="00F21BF2">
        <w:tab/>
        <w:t>rażącego opóźnienia w przedłożeniu rozliczenia kosztów przedsięwzięcia lub oświadczenia, o którym mowa w ust. 1 pkt 2,</w:t>
      </w:r>
    </w:p>
    <w:p w:rsidR="00FD3A0A" w:rsidRPr="00FD3A0A" w:rsidRDefault="00FD3A0A" w:rsidP="00FD3A0A">
      <w:pPr>
        <w:pStyle w:val="PKTpunkt"/>
      </w:pPr>
      <w:r w:rsidRPr="00F21BF2">
        <w:t>4)</w:t>
      </w:r>
      <w:r w:rsidRPr="00FD3A0A">
        <w:rPr>
          <w:rStyle w:val="Odwoanieprzypisudolnego"/>
        </w:rPr>
        <w:footnoteReference w:id="24"/>
      </w:r>
      <w:r w:rsidRPr="00FD3A0A">
        <w:rPr>
          <w:rStyle w:val="IGindeksgrny"/>
        </w:rPr>
        <w:t>)</w:t>
      </w:r>
      <w:r w:rsidRPr="00FD3A0A">
        <w:tab/>
        <w:t>rażącego opóźnienia w przedłożeniu oświadczenia, o którym mowa w ust. 1a</w:t>
      </w:r>
    </w:p>
    <w:p w:rsidR="00FD3A0A" w:rsidRPr="00F21BF2" w:rsidRDefault="00FD3A0A" w:rsidP="00FD3A0A">
      <w:pPr>
        <w:pStyle w:val="CZWSPPKTczwsplnapunktw"/>
      </w:pPr>
      <w:r w:rsidRPr="00F21BF2">
        <w:t>– Bank odstępuje od umowy, o której mowa w art. 12, a inwestor zwraca do Funduszu Dopłat kwotę finansowego wspa</w:t>
      </w:r>
      <w:r w:rsidRPr="00F21BF2">
        <w:t>r</w:t>
      </w:r>
      <w:r w:rsidRPr="00F21BF2">
        <w:t xml:space="preserve">cia wraz z odsetkami w wysokości określonej jak dla zaległości podatkowych, w terminie 30 dni od dnia otrzymania </w:t>
      </w:r>
      <w:r w:rsidR="00D55B3D">
        <w:br/>
      </w:r>
      <w:r w:rsidRPr="00F21BF2">
        <w:t>pisemnego oświadczenia Banku o odstąpieniu od umowy. Odsetki nalicza się od następnego dnia roboczego po dniu prz</w:t>
      </w:r>
      <w:r w:rsidRPr="00F21BF2">
        <w:t>e</w:t>
      </w:r>
      <w:r w:rsidRPr="00F21BF2">
        <w:t>kazania kwoty finansowego wsparcia na rachunek inwestora.</w:t>
      </w:r>
    </w:p>
    <w:p w:rsidR="00FD3A0A" w:rsidRPr="00F21BF2" w:rsidRDefault="00FD3A0A" w:rsidP="00FD3A0A">
      <w:pPr>
        <w:pStyle w:val="USTustnpkodeksu"/>
      </w:pPr>
      <w:r w:rsidRPr="00F21BF2">
        <w:t>3. W przypadku stwierdzenia przez Bank, po złożeniu dokumentów, o których mowa w ust. 1, że kwota finansowego wsparcia została przekazana w wysokości wyższej niż kwota określona w art. 13, inwestor zwraca do Funduszu Dopłat nadwyżkę finansowego wsparcia w terminie 30 dni od dnia zawiadomienia inwestora przez Bank.</w:t>
      </w:r>
    </w:p>
    <w:p w:rsidR="00FD3A0A" w:rsidRPr="00FD3A0A" w:rsidRDefault="00FD3A0A" w:rsidP="00FD3A0A">
      <w:pPr>
        <w:pStyle w:val="ARTartustawynprozporzdzenia"/>
      </w:pPr>
      <w:r w:rsidRPr="00F21BF2">
        <w:rPr>
          <w:rStyle w:val="Ppogrubienie"/>
        </w:rPr>
        <w:t>Art. 19.</w:t>
      </w:r>
      <w:r w:rsidRPr="00FD3A0A">
        <w:t> Minister właściwy do spraw budownictwa, lokalnego planowania i zagospodarowania przestrzennego oraz mieszkalnictwa</w:t>
      </w:r>
      <w:bookmarkStart w:id="10" w:name="_Ref416852176"/>
      <w:r w:rsidRPr="00FD3A0A">
        <w:rPr>
          <w:rStyle w:val="Odwoanieprzypisudolnego"/>
        </w:rPr>
        <w:footnoteReference w:id="25"/>
      </w:r>
      <w:bookmarkEnd w:id="10"/>
      <w:r w:rsidRPr="00FD3A0A">
        <w:rPr>
          <w:rStyle w:val="IGindeksgrny"/>
        </w:rPr>
        <w:t>)</w:t>
      </w:r>
      <w:r w:rsidRPr="00FD3A0A">
        <w:t xml:space="preserve"> w porozumieniu z ministrem właściwym do spraw zabezpieczenia społecznego określi, w drodze rozp</w:t>
      </w:r>
      <w:r w:rsidRPr="00FD3A0A">
        <w:t>o</w:t>
      </w:r>
      <w:r w:rsidRPr="00FD3A0A">
        <w:t>rządzenia, dla przedsięwzięć, o których mowa w art. 3 i 5:</w:t>
      </w:r>
    </w:p>
    <w:p w:rsidR="00FD3A0A" w:rsidRPr="00F21BF2" w:rsidRDefault="00FD3A0A" w:rsidP="00FD3A0A">
      <w:pPr>
        <w:pStyle w:val="PKTpunkt"/>
      </w:pPr>
      <w:r w:rsidRPr="00F21BF2">
        <w:t>1)</w:t>
      </w:r>
      <w:r w:rsidRPr="00F21BF2">
        <w:rPr>
          <w:rStyle w:val="Odwoanieprzypisudolnego"/>
        </w:rPr>
        <w:footnoteReference w:id="26"/>
      </w:r>
      <w:r w:rsidRPr="00F21BF2">
        <w:rPr>
          <w:rStyle w:val="IGindeksgrny"/>
        </w:rPr>
        <w:t>)</w:t>
      </w:r>
      <w:r w:rsidRPr="00F21BF2">
        <w:tab/>
        <w:t>szczegółowy tryb i terminy składania oraz rozpatrywania wniosków o udzielenie finansowego wsparcia, tak aby zapewnić możliwość rozpoczęcia realizacji przedsięwzięcia nie później niż 6 miesięcy od dnia złożenia wniosku;</w:t>
      </w:r>
    </w:p>
    <w:p w:rsidR="00FD3A0A" w:rsidRPr="00F21BF2" w:rsidRDefault="00FD3A0A" w:rsidP="00FD3A0A">
      <w:pPr>
        <w:pStyle w:val="PKTpunkt"/>
      </w:pPr>
      <w:r w:rsidRPr="00F21BF2">
        <w:t>2)</w:t>
      </w:r>
      <w:r w:rsidRPr="00F21BF2">
        <w:tab/>
        <w:t>zakres informacji, jakie powinien zawierać wniosek o udzielenie finansowego wsparcia, tak aby informacje te umo</w:t>
      </w:r>
      <w:r w:rsidRPr="00F21BF2">
        <w:t>ż</w:t>
      </w:r>
      <w:r w:rsidRPr="00F21BF2">
        <w:t xml:space="preserve">liwiały identyfikację wnioskodawcy oraz opisywały przedsięwzięcie w sposób pozwalający na przyznanie mu </w:t>
      </w:r>
      <w:proofErr w:type="spellStart"/>
      <w:r w:rsidRPr="00F21BF2">
        <w:t>okreś</w:t>
      </w:r>
      <w:proofErr w:type="spellEnd"/>
      <w:r w:rsidR="00D55B3D">
        <w:t>-</w:t>
      </w:r>
      <w:r w:rsidR="00D55B3D">
        <w:br/>
      </w:r>
      <w:proofErr w:type="spellStart"/>
      <w:r w:rsidRPr="00F21BF2">
        <w:t>lonej</w:t>
      </w:r>
      <w:proofErr w:type="spellEnd"/>
      <w:r w:rsidRPr="00F21BF2">
        <w:t xml:space="preserve"> liczby punktów w oparciu o kryteria określone w rozporządzeniu;</w:t>
      </w:r>
    </w:p>
    <w:p w:rsidR="00FD3A0A" w:rsidRPr="00F21BF2" w:rsidRDefault="00FD3A0A" w:rsidP="00FD3A0A">
      <w:pPr>
        <w:pStyle w:val="PKTpunkt"/>
      </w:pPr>
      <w:r w:rsidRPr="00F21BF2">
        <w:t>3)</w:t>
      </w:r>
      <w:r w:rsidRPr="00F21BF2">
        <w:tab/>
        <w:t>minimalne wymagania w zakresie wyposażenia lokali mieszkalnych, jakim powinny odpowiadać lokale mieszkalne pozyskane przy udziale finansowego wsparcia, tak aby zapewnić lokatorom godne warunki zamieszkania;</w:t>
      </w:r>
    </w:p>
    <w:p w:rsidR="00FD3A0A" w:rsidRPr="00F21BF2" w:rsidRDefault="00FD3A0A" w:rsidP="00FD3A0A">
      <w:pPr>
        <w:pStyle w:val="PKTpunkt"/>
      </w:pPr>
      <w:r w:rsidRPr="00F21BF2">
        <w:t>4)</w:t>
      </w:r>
      <w:r w:rsidRPr="00F21BF2">
        <w:tab/>
        <w:t>kryteria oceny wniosków o udzielenie finansowego wsparcia, tak aby zapewnić wybór przedsięwzięcia o najwyższej użyteczności społecznej i możliwie niskim koszcie jego realizacji oraz niskim koszcie eksploatacji tworzonych lok</w:t>
      </w:r>
      <w:r w:rsidRPr="00F21BF2">
        <w:t>a</w:t>
      </w:r>
      <w:r w:rsidRPr="00F21BF2">
        <w:t>li;</w:t>
      </w:r>
    </w:p>
    <w:p w:rsidR="00FD3A0A" w:rsidRPr="00F21BF2" w:rsidRDefault="00FD3A0A" w:rsidP="00FD3A0A">
      <w:pPr>
        <w:pStyle w:val="PKTpunkt"/>
      </w:pPr>
      <w:r w:rsidRPr="00F21BF2">
        <w:t>5)</w:t>
      </w:r>
      <w:r w:rsidRPr="00F21BF2">
        <w:tab/>
        <w:t>wzór formularza, rozliczenia, o którym mowa w art. 18 ust. 1 pkt 1, tak aby wymagany w formularzu zakres inform</w:t>
      </w:r>
      <w:r w:rsidRPr="00F21BF2">
        <w:t>a</w:t>
      </w:r>
      <w:r w:rsidRPr="00F21BF2">
        <w:t>cji obejmował w szczególności dane dotyczące zrealizowanego obiektu, informację o kosztach przedsięwzięcia i źródłach jego sfinansowania.</w:t>
      </w:r>
    </w:p>
    <w:p w:rsidR="00FD3A0A" w:rsidRPr="00FD3A0A" w:rsidRDefault="00FD3A0A" w:rsidP="00FD3A0A">
      <w:pPr>
        <w:pStyle w:val="ARTartustawynprozporzdzenia"/>
      </w:pPr>
      <w:r w:rsidRPr="00F21BF2">
        <w:rPr>
          <w:rStyle w:val="Ppogrubienie"/>
        </w:rPr>
        <w:t>Art. 20.</w:t>
      </w:r>
      <w:r w:rsidRPr="00FD3A0A">
        <w:t> Minister właściwy do spraw zabezpieczenia społecznego w porozumieniu z ministrem właściwym</w:t>
      </w:r>
      <w:r w:rsidRPr="00FD3A0A">
        <w:rPr>
          <w:rStyle w:val="Kkursywa"/>
        </w:rPr>
        <w:t xml:space="preserve"> </w:t>
      </w:r>
      <w:r w:rsidRPr="00FD3A0A">
        <w:t>do spraw budownictwa, lokalnego planowania i zagospodarowania przestrzennego oraz mieszkalnictwa</w:t>
      </w:r>
      <w:r w:rsidRPr="00FD3A0A">
        <w:fldChar w:fldCharType="begin"/>
      </w:r>
      <w:r w:rsidRPr="00FD3A0A">
        <w:instrText xml:space="preserve"> NOTEREF _Ref416852176 \f \h </w:instrText>
      </w:r>
      <w:r w:rsidRPr="00FD3A0A">
        <w:fldChar w:fldCharType="separate"/>
      </w:r>
      <w:r w:rsidR="00941131" w:rsidRPr="00941131">
        <w:rPr>
          <w:rStyle w:val="Odwoanieprzypisudolnego"/>
        </w:rPr>
        <w:t>23</w:t>
      </w:r>
      <w:r w:rsidRPr="00FD3A0A">
        <w:fldChar w:fldCharType="end"/>
      </w:r>
      <w:r w:rsidRPr="00FD3A0A">
        <w:rPr>
          <w:rStyle w:val="IGindeksgrny"/>
        </w:rPr>
        <w:t>)</w:t>
      </w:r>
      <w:r w:rsidRPr="00FD3A0A">
        <w:t xml:space="preserve"> określi, w drodze rozp</w:t>
      </w:r>
      <w:r w:rsidRPr="00FD3A0A">
        <w:t>o</w:t>
      </w:r>
      <w:r w:rsidRPr="00FD3A0A">
        <w:t>rządzenia, dla przedsięwzięć, o których mowa w art. 4:</w:t>
      </w:r>
    </w:p>
    <w:p w:rsidR="00FD3A0A" w:rsidRPr="00F21BF2" w:rsidRDefault="00FD3A0A" w:rsidP="00FD3A0A">
      <w:pPr>
        <w:pStyle w:val="PKTpunkt"/>
      </w:pPr>
      <w:r w:rsidRPr="00F21BF2">
        <w:t>1)</w:t>
      </w:r>
      <w:r w:rsidRPr="00F21BF2">
        <w:tab/>
        <w:t>szczegółowy tryb i terminy składania i rozpatrywania wniosków o udzielenie finansowego wsparcia, tak aby zape</w:t>
      </w:r>
      <w:r w:rsidRPr="00F21BF2">
        <w:t>w</w:t>
      </w:r>
      <w:r w:rsidRPr="00F21BF2">
        <w:t>nić możliwość rozpoczęcia realizacji zakwalifikowanych do wsparcia przedsięwzięć w okresie 6 miesięcy od dnia złożenia wniosku;</w:t>
      </w:r>
    </w:p>
    <w:p w:rsidR="00FD3A0A" w:rsidRPr="00F21BF2" w:rsidRDefault="00FD3A0A" w:rsidP="00FD3A0A">
      <w:pPr>
        <w:pStyle w:val="PKTpunkt"/>
      </w:pPr>
      <w:r w:rsidRPr="00F21BF2">
        <w:t>2)</w:t>
      </w:r>
      <w:r w:rsidRPr="00F21BF2">
        <w:tab/>
        <w:t>zakres informacji, jakie powinien zawierać wniosek o udzielenie finansowego wsparcia, tak aby informacje te umo</w:t>
      </w:r>
      <w:r w:rsidRPr="00F21BF2">
        <w:t>ż</w:t>
      </w:r>
      <w:r w:rsidRPr="00F21BF2">
        <w:t xml:space="preserve">liwiały identyfikację wnioskodawcy oraz opisywały przedsięwzięcie w sposób pozwalający na przyznanie mu </w:t>
      </w:r>
      <w:proofErr w:type="spellStart"/>
      <w:r w:rsidRPr="00F21BF2">
        <w:t>okreś</w:t>
      </w:r>
      <w:proofErr w:type="spellEnd"/>
      <w:r w:rsidR="00D55B3D">
        <w:t>-</w:t>
      </w:r>
      <w:r w:rsidR="00D55B3D">
        <w:br/>
      </w:r>
      <w:proofErr w:type="spellStart"/>
      <w:r w:rsidRPr="00F21BF2">
        <w:t>lonej</w:t>
      </w:r>
      <w:proofErr w:type="spellEnd"/>
      <w:r w:rsidRPr="00F21BF2">
        <w:t xml:space="preserve"> liczby punktów w oparciu o kryteria określone w rozporządzeniu;</w:t>
      </w:r>
    </w:p>
    <w:p w:rsidR="00FD3A0A" w:rsidRPr="00F21BF2" w:rsidRDefault="00FD3A0A" w:rsidP="00FD3A0A">
      <w:pPr>
        <w:pStyle w:val="PKTpunkt"/>
      </w:pPr>
      <w:r w:rsidRPr="00F21BF2">
        <w:t>3)</w:t>
      </w:r>
      <w:r w:rsidRPr="00F21BF2">
        <w:tab/>
        <w:t>kryteria oceny wniosków o udzielenie finansowego wsparcia, tak aby zapewnić wybór przedsięwzięcia o najwyższej użyteczności społecznej i możliwie niskim koszcie jego realizacji oraz niskim koszcie eksploatacji tworzonych no</w:t>
      </w:r>
      <w:r w:rsidRPr="00F21BF2">
        <w:t>c</w:t>
      </w:r>
      <w:r w:rsidRPr="00F21BF2">
        <w:t>legowni i domów dla bezdomnych;</w:t>
      </w:r>
    </w:p>
    <w:p w:rsidR="00FD3A0A" w:rsidRPr="00F21BF2" w:rsidRDefault="00FD3A0A" w:rsidP="00FD3A0A">
      <w:pPr>
        <w:pStyle w:val="PKTpunkt"/>
      </w:pPr>
      <w:r w:rsidRPr="00F21BF2">
        <w:t>4)</w:t>
      </w:r>
      <w:r w:rsidRPr="00F21BF2">
        <w:tab/>
        <w:t>wzór formularza rozliczenia, o którym mowa w art. 18 ust. 1 pkt 1, tak aby wymagany w formularzu zakres inform</w:t>
      </w:r>
      <w:r w:rsidRPr="00F21BF2">
        <w:t>a</w:t>
      </w:r>
      <w:r w:rsidRPr="00F21BF2">
        <w:t>cji obejmował w szczególności dane dotyczące zrealizowanego obiektu, informację o kosztach przedsięwzięcia i źródłach jego sfinansowania.</w:t>
      </w:r>
    </w:p>
    <w:p w:rsidR="00FD3A0A" w:rsidRPr="00FD3A0A" w:rsidRDefault="00FD3A0A" w:rsidP="00FD3A0A">
      <w:pPr>
        <w:pStyle w:val="ARTartustawynprozporzdzenia"/>
      </w:pPr>
      <w:r w:rsidRPr="00F21BF2">
        <w:rPr>
          <w:rStyle w:val="Ppogrubienie"/>
        </w:rPr>
        <w:t>Art. 21.</w:t>
      </w:r>
      <w:r w:rsidRPr="00FD3A0A">
        <w:t> 1. Przed upływem 15 lat od dnia rozliczenia kosztów przedsięwzięcia lub przekazania oświadczenia, o którym mowa w art. 18 ust. 1 pkt 2, nie można:</w:t>
      </w:r>
    </w:p>
    <w:p w:rsidR="00FD3A0A" w:rsidRPr="00F21BF2" w:rsidRDefault="00FD3A0A" w:rsidP="00FD3A0A">
      <w:pPr>
        <w:pStyle w:val="PKTpunkt"/>
      </w:pPr>
      <w:r w:rsidRPr="00F21BF2">
        <w:t>1)</w:t>
      </w:r>
      <w:r w:rsidRPr="00F21BF2">
        <w:rPr>
          <w:rStyle w:val="Odwoanieprzypisudolnego"/>
        </w:rPr>
        <w:footnoteReference w:id="27"/>
      </w:r>
      <w:r w:rsidRPr="00F21BF2">
        <w:rPr>
          <w:rStyle w:val="IGindeksgrny"/>
        </w:rPr>
        <w:t>)</w:t>
      </w:r>
      <w:r w:rsidRPr="00F21BF2">
        <w:tab/>
        <w:t>zbyć lub zmienić przeznaczenia lokalu socjalnego, mieszkania chronionego, lokalu, o którym mowa w art. 6a ust. 1, noclegowni lub domu dla bezdomnych, utworzonych przy wykorzystaniu finansowego wsparcia albo utworzonych zgodnie z art. 6a ust. 4;</w:t>
      </w:r>
    </w:p>
    <w:p w:rsidR="00FD3A0A" w:rsidRPr="00F21BF2" w:rsidRDefault="00FD3A0A" w:rsidP="00FD3A0A">
      <w:pPr>
        <w:pStyle w:val="PKTpunkt"/>
      </w:pPr>
      <w:r w:rsidRPr="00F21BF2">
        <w:t>2)</w:t>
      </w:r>
      <w:r w:rsidRPr="00F21BF2">
        <w:tab/>
        <w:t>rozwiązać umowy, o której mowa w art. 5 ust. 3 pkt 1, lub dokonać przeniesienia prawa, o którym mowa w art. 5 ust. 3 pkt 1 lit. b, na rzecz innego podmiotu niż powiat, gmina lub związek międzygminny;</w:t>
      </w:r>
    </w:p>
    <w:p w:rsidR="00FD3A0A" w:rsidRPr="00F21BF2" w:rsidRDefault="00FD3A0A" w:rsidP="00FD3A0A">
      <w:pPr>
        <w:pStyle w:val="PKTpunkt"/>
      </w:pPr>
      <w:r w:rsidRPr="00F21BF2">
        <w:t>3)</w:t>
      </w:r>
      <w:r w:rsidRPr="00F21BF2">
        <w:tab/>
        <w:t>zmienić, określonych w art. 5 ust. 3 pkt 2 i 3, zasad podnajmowania lokali i ustalania wysokości opłat z tytułu uż</w:t>
      </w:r>
      <w:r w:rsidRPr="00F21BF2">
        <w:t>y</w:t>
      </w:r>
      <w:r w:rsidRPr="00F21BF2">
        <w:t>wania lokali, o których mowa w art. 5 ust. 3 pkt 1 lit. b.</w:t>
      </w:r>
    </w:p>
    <w:p w:rsidR="00FD3A0A" w:rsidRPr="00FD3A0A" w:rsidRDefault="00FD3A0A" w:rsidP="00FD3A0A">
      <w:pPr>
        <w:pStyle w:val="USTustnpkodeksu"/>
      </w:pPr>
      <w:r w:rsidRPr="00F21BF2">
        <w:t>2. Dokonanie czynności, o których mowa</w:t>
      </w:r>
      <w:r w:rsidRPr="00FD3A0A">
        <w:t xml:space="preserve"> w ust. 1, jest dopuszczalne po upływie 10 lat od dnia rozliczenia przedsi</w:t>
      </w:r>
      <w:r w:rsidRPr="00FD3A0A">
        <w:t>ę</w:t>
      </w:r>
      <w:r w:rsidRPr="00FD3A0A">
        <w:t>wzięcia, jeżeli podmiot dokonujący tych czynności utworzy odpowiednio:</w:t>
      </w:r>
    </w:p>
    <w:p w:rsidR="00FD3A0A" w:rsidRPr="00F21BF2" w:rsidRDefault="00FD3A0A" w:rsidP="00FD3A0A">
      <w:pPr>
        <w:pStyle w:val="PKTpunkt"/>
      </w:pPr>
      <w:r w:rsidRPr="00F21BF2">
        <w:t>1)</w:t>
      </w:r>
      <w:r w:rsidRPr="00F21BF2">
        <w:tab/>
        <w:t>lokale socjalne lub mieszkania chronione o podobnym standardzie i wyposażeniu, w liczbie i o łącznej powierzchni użytkowej co najmniej równej liczbie i łącznej powierzchni użytkowej lokali socjalnych lub mieszkań chronionych, które zostały zbyte lub których sposób użytkowania został zmieniony, lub lokali, o których mowa w art. 5 ust. 3 pkt 1 lit. b, których dotyczyły czynności, o których mowa w ust. 1 pkt 2;</w:t>
      </w:r>
    </w:p>
    <w:p w:rsidR="00FD3A0A" w:rsidRPr="00F21BF2" w:rsidRDefault="00FD3A0A" w:rsidP="00FD3A0A">
      <w:pPr>
        <w:pStyle w:val="PKTpunkt"/>
      </w:pPr>
      <w:r w:rsidRPr="00F21BF2">
        <w:t>2)</w:t>
      </w:r>
      <w:r w:rsidRPr="00F21BF2">
        <w:tab/>
        <w:t>noclegownie lub domy dla bezdomnych o podobnym standardzie i wyposażeniu, o powierzchni użytkowej i liczbie miejsc co najmniej równej powierzchni użytkowej i liczbie miejsc w noclegowniach lub domach dla bezdomnych, które zostały zbyte lub których sposób użytkowania został zmieniony.</w:t>
      </w:r>
    </w:p>
    <w:p w:rsidR="00FD3A0A" w:rsidRPr="00F21BF2" w:rsidRDefault="00FD3A0A" w:rsidP="00FD3A0A">
      <w:pPr>
        <w:pStyle w:val="USTustnpkodeksu"/>
      </w:pPr>
      <w:r w:rsidRPr="00F21BF2">
        <w:t>3.</w:t>
      </w:r>
      <w:bookmarkStart w:id="11" w:name="_Ref416852215"/>
      <w:r w:rsidRPr="00F21BF2">
        <w:rPr>
          <w:rStyle w:val="Odwoanieprzypisudolnego"/>
        </w:rPr>
        <w:footnoteReference w:id="28"/>
      </w:r>
      <w:bookmarkEnd w:id="11"/>
      <w:r w:rsidRPr="00F21BF2">
        <w:rPr>
          <w:rStyle w:val="IGindeksgrny"/>
        </w:rPr>
        <w:t>)</w:t>
      </w:r>
      <w:r w:rsidRPr="00F21BF2">
        <w:t> W przypadku dokonania czynności, o których mowa w ust. 1, niezgodnie z warunkami określonymi w ust. 1 i 2 oraz ust. 5–7, podmiot, który dokonał tych czynności wpłaca, w terminie 30 dni, do Funduszu Dopłat kwotę stanowiącą równowartość finansowego wsparcia wraz z odsetkami w wysokości określonej jak dla zaległości podatkowych, nalicz</w:t>
      </w:r>
      <w:r w:rsidRPr="00F21BF2">
        <w:t>o</w:t>
      </w:r>
      <w:r w:rsidRPr="00F21BF2">
        <w:t>nymi od następnego dnia roboczego po dniu przekazania kwoty finansowego wsparcia na rachunek inwestora.</w:t>
      </w:r>
    </w:p>
    <w:p w:rsidR="00FD3A0A" w:rsidRPr="00F21BF2" w:rsidRDefault="00FD3A0A" w:rsidP="00FD3A0A">
      <w:pPr>
        <w:pStyle w:val="USTustnpkodeksu"/>
      </w:pPr>
      <w:r w:rsidRPr="00F21BF2">
        <w:t>4.</w:t>
      </w:r>
      <w:r w:rsidRPr="00FD3A0A">
        <w:fldChar w:fldCharType="begin"/>
      </w:r>
      <w:r w:rsidRPr="00FD3A0A">
        <w:instrText xml:space="preserve"> NOTEREF _Ref416852215 \f \h </w:instrText>
      </w:r>
      <w:r w:rsidRPr="00FD3A0A">
        <w:fldChar w:fldCharType="separate"/>
      </w:r>
      <w:r w:rsidR="00941131" w:rsidRPr="00941131">
        <w:rPr>
          <w:rStyle w:val="Odwoanieprzypisudolnego"/>
        </w:rPr>
        <w:t>26</w:t>
      </w:r>
      <w:r w:rsidRPr="00FD3A0A">
        <w:fldChar w:fldCharType="end"/>
      </w:r>
      <w:r w:rsidRPr="00FD3A0A">
        <w:rPr>
          <w:rStyle w:val="IGindeksgrny"/>
        </w:rPr>
        <w:t>)</w:t>
      </w:r>
      <w:r w:rsidRPr="00596704">
        <w:t> </w:t>
      </w:r>
      <w:r w:rsidRPr="00F21BF2">
        <w:t>Na utworzenie zasobów, o których mowa w ust. 2 i 6, nie udziela się finansowego wsparcia na podstawie ust</w:t>
      </w:r>
      <w:r w:rsidRPr="00F21BF2">
        <w:t>a</w:t>
      </w:r>
      <w:r w:rsidRPr="00F21BF2">
        <w:t>wy.</w:t>
      </w:r>
    </w:p>
    <w:p w:rsidR="00FD3A0A" w:rsidRPr="00F21BF2" w:rsidRDefault="00FD3A0A" w:rsidP="00FD3A0A">
      <w:pPr>
        <w:pStyle w:val="USTustnpkodeksu"/>
      </w:pPr>
      <w:r w:rsidRPr="00F21BF2">
        <w:t>5.</w:t>
      </w:r>
      <w:bookmarkStart w:id="12" w:name="_Ref416852244"/>
      <w:r w:rsidRPr="00F21BF2">
        <w:rPr>
          <w:rStyle w:val="Odwoanieprzypisudolnego"/>
        </w:rPr>
        <w:footnoteReference w:id="29"/>
      </w:r>
      <w:bookmarkEnd w:id="12"/>
      <w:r w:rsidRPr="00F21BF2">
        <w:rPr>
          <w:rStyle w:val="IGindeksgrny"/>
        </w:rPr>
        <w:t>)</w:t>
      </w:r>
      <w:r w:rsidRPr="00F21BF2">
        <w:t> Po upływie 5 lat od dnia rozliczenia przedsięwzięcia dopuszcza się zmianę przeznaczenia lokali socjalnych lub mieszkań chronionych na lokale wchodzące w skład mieszkaniowego zasobu gminy niestanowiące lokali socjalnych lub mieszkań chronionych.</w:t>
      </w:r>
    </w:p>
    <w:p w:rsidR="00FD3A0A" w:rsidRPr="00F21BF2" w:rsidRDefault="00FD3A0A" w:rsidP="00FD3A0A">
      <w:pPr>
        <w:pStyle w:val="USTustnpkodeksu"/>
      </w:pPr>
      <w:r w:rsidRPr="00F21BF2">
        <w:t>6.</w:t>
      </w:r>
      <w:r w:rsidRPr="00FD3A0A">
        <w:fldChar w:fldCharType="begin"/>
      </w:r>
      <w:r w:rsidRPr="00FD3A0A">
        <w:instrText xml:space="preserve"> NOTEREF _Ref416852244 \f \h </w:instrText>
      </w:r>
      <w:r w:rsidRPr="00FD3A0A">
        <w:fldChar w:fldCharType="separate"/>
      </w:r>
      <w:r w:rsidR="00941131" w:rsidRPr="00941131">
        <w:rPr>
          <w:rStyle w:val="Odwoanieprzypisudolnego"/>
        </w:rPr>
        <w:t>27</w:t>
      </w:r>
      <w:r w:rsidRPr="00FD3A0A">
        <w:fldChar w:fldCharType="end"/>
      </w:r>
      <w:r w:rsidRPr="00FD3A0A">
        <w:rPr>
          <w:rStyle w:val="IGindeksgrny"/>
        </w:rPr>
        <w:t>)</w:t>
      </w:r>
      <w:r w:rsidRPr="00596704">
        <w:t> </w:t>
      </w:r>
      <w:r w:rsidRPr="00F21BF2">
        <w:t>Dopuszcza się w każdym czasie zmianę przeznaczenia lokali socjalnych lub mieszkań chronionych na lokale wchodzące w skład mieszkaniowego zasobu gminy niestanowiące lokali socjalnych lub mieszkań chronionych w przypadku utworzenia lokali socjalnych lub mieszkań chronionych o podobnym standardzie i wyposażeniu, w liczbie i o łącznej powierzchni użytkowej co najmniej równej liczbie i łącznej powierzchni użytkowej lokali socjalnych lub mieszkań chronionych, których sposób użytkowania został zmieniony.</w:t>
      </w:r>
    </w:p>
    <w:p w:rsidR="00FD3A0A" w:rsidRPr="00F21BF2" w:rsidRDefault="00FD3A0A" w:rsidP="00FD3A0A">
      <w:pPr>
        <w:pStyle w:val="USTustnpkodeksu"/>
      </w:pPr>
      <w:r w:rsidRPr="00F21BF2">
        <w:t>7.</w:t>
      </w:r>
      <w:r w:rsidRPr="00FD3A0A">
        <w:fldChar w:fldCharType="begin"/>
      </w:r>
      <w:r w:rsidRPr="00FD3A0A">
        <w:instrText xml:space="preserve"> NOTEREF _Ref416852244 \f \h </w:instrText>
      </w:r>
      <w:r w:rsidRPr="00FD3A0A">
        <w:fldChar w:fldCharType="separate"/>
      </w:r>
      <w:r w:rsidR="00941131" w:rsidRPr="00941131">
        <w:rPr>
          <w:rStyle w:val="Odwoanieprzypisudolnego"/>
        </w:rPr>
        <w:t>27</w:t>
      </w:r>
      <w:r w:rsidRPr="00FD3A0A">
        <w:fldChar w:fldCharType="end"/>
      </w:r>
      <w:r w:rsidRPr="00FD3A0A">
        <w:rPr>
          <w:rStyle w:val="IGindeksgrny"/>
        </w:rPr>
        <w:t>)</w:t>
      </w:r>
      <w:r w:rsidRPr="00596704">
        <w:t> </w:t>
      </w:r>
      <w:r w:rsidRPr="00F21BF2">
        <w:t>Dopuszcza się w każdym czasie zmianę przeznaczenia lokalu socjalnego na mieszkanie chronione, zmianę prz</w:t>
      </w:r>
      <w:r w:rsidRPr="00F21BF2">
        <w:t>e</w:t>
      </w:r>
      <w:r w:rsidRPr="00F21BF2">
        <w:t>znaczenia mieszkania chronionego na lokal socjalny, oraz zmianę przeznaczenia lokalu, o którym mowa w art. 6a ust. 1, na lokal socjalny lub mieszkanie chronione.</w:t>
      </w:r>
    </w:p>
    <w:p w:rsidR="00FD3A0A" w:rsidRPr="00F21BF2" w:rsidRDefault="00FD3A0A" w:rsidP="00FD3A0A">
      <w:pPr>
        <w:pStyle w:val="USTustnpkodeksu"/>
      </w:pPr>
      <w:r w:rsidRPr="00F21BF2">
        <w:t>8.</w:t>
      </w:r>
      <w:r w:rsidRPr="00FD3A0A">
        <w:fldChar w:fldCharType="begin"/>
      </w:r>
      <w:r w:rsidRPr="00FD3A0A">
        <w:instrText xml:space="preserve"> NOTEREF _Ref416852244 \f \h </w:instrText>
      </w:r>
      <w:r w:rsidRPr="00FD3A0A">
        <w:fldChar w:fldCharType="separate"/>
      </w:r>
      <w:r w:rsidR="00941131" w:rsidRPr="00941131">
        <w:rPr>
          <w:rStyle w:val="Odwoanieprzypisudolnego"/>
        </w:rPr>
        <w:t>27</w:t>
      </w:r>
      <w:r w:rsidRPr="00FD3A0A">
        <w:fldChar w:fldCharType="end"/>
      </w:r>
      <w:r w:rsidRPr="00FD3A0A">
        <w:rPr>
          <w:rStyle w:val="IGindeksgrny"/>
        </w:rPr>
        <w:t>)</w:t>
      </w:r>
      <w:r w:rsidRPr="00596704">
        <w:t> </w:t>
      </w:r>
      <w:r w:rsidRPr="00F21BF2">
        <w:t>Dopuszcza się w każdym czasie zmianę przeznaczenia noclegowni na dom dla bezdomnych oraz zmianę prz</w:t>
      </w:r>
      <w:r w:rsidRPr="00F21BF2">
        <w:t>e</w:t>
      </w:r>
      <w:r w:rsidRPr="00F21BF2">
        <w:t>znaczenia domu dla bezdomnych na noclegownię.</w:t>
      </w:r>
    </w:p>
    <w:p w:rsidR="00FD3A0A" w:rsidRPr="00F21BF2" w:rsidRDefault="00FD3A0A" w:rsidP="00FD3A0A">
      <w:pPr>
        <w:pStyle w:val="ARTartustawynprozporzdzenia"/>
      </w:pPr>
      <w:r w:rsidRPr="00F21BF2">
        <w:rPr>
          <w:rStyle w:val="Ppogrubienie"/>
        </w:rPr>
        <w:t>Art. 22.</w:t>
      </w:r>
      <w:r w:rsidRPr="00F21BF2">
        <w:t> Jeżeli realizacja przedsięwzięcia, na które zostało udzielone finansowe wsparcie na zasadach określonych w ustawie, współfinansowana jest ze środków Unii Europejskiej, art. 21 ust. 3 stosuje się odpowiednio.</w:t>
      </w:r>
    </w:p>
    <w:p w:rsidR="00FD3A0A" w:rsidRPr="00F21BF2" w:rsidRDefault="00FD3A0A" w:rsidP="00FD3A0A">
      <w:pPr>
        <w:pStyle w:val="ROZDZODDZOZNoznaczenierozdziauluboddziau"/>
      </w:pPr>
      <w:r w:rsidRPr="00F21BF2">
        <w:t>Rozdział 4</w:t>
      </w:r>
    </w:p>
    <w:p w:rsidR="00FD3A0A" w:rsidRPr="00F21BF2" w:rsidRDefault="00FD3A0A" w:rsidP="00FD3A0A">
      <w:pPr>
        <w:pStyle w:val="ROZDZODDZPRZEDMprzedmiotregulacjirozdziauluboddziau"/>
      </w:pPr>
      <w:r w:rsidRPr="00F21BF2">
        <w:t>Zmiany w przepisach obowiązujących i przepisy końcowe</w:t>
      </w:r>
    </w:p>
    <w:p w:rsidR="00FD3A0A" w:rsidRPr="00FD3A0A" w:rsidRDefault="00FD3A0A" w:rsidP="00FD3A0A">
      <w:pPr>
        <w:pStyle w:val="ARTartustawynprozporzdzenia"/>
      </w:pPr>
      <w:r w:rsidRPr="00F21BF2">
        <w:rPr>
          <w:rStyle w:val="Ppogrubienie"/>
        </w:rPr>
        <w:t>Art. 23</w:t>
      </w:r>
      <w:r w:rsidRPr="00FD3A0A">
        <w:rPr>
          <w:rStyle w:val="Ppogrubienie"/>
        </w:rPr>
        <w:t>–25.</w:t>
      </w:r>
      <w:r w:rsidRPr="00FD3A0A">
        <w:t xml:space="preserve"> (pominięte)</w:t>
      </w:r>
      <w:r w:rsidRPr="00FD3A0A">
        <w:rPr>
          <w:rStyle w:val="Odwoanieprzypisudolnego"/>
        </w:rPr>
        <w:footnoteReference w:id="30"/>
      </w:r>
      <w:r w:rsidRPr="00FD3A0A">
        <w:rPr>
          <w:rStyle w:val="IGindeksgrny"/>
        </w:rPr>
        <w:t>)</w:t>
      </w:r>
    </w:p>
    <w:p w:rsidR="00FD3A0A" w:rsidRPr="00F21BF2" w:rsidRDefault="00FD3A0A" w:rsidP="00FD3A0A">
      <w:pPr>
        <w:pStyle w:val="ARTartustawynprozporzdzenia"/>
      </w:pPr>
      <w:r w:rsidRPr="00F21BF2">
        <w:rPr>
          <w:rStyle w:val="Ppogrubienie"/>
        </w:rPr>
        <w:t>Art. 26.</w:t>
      </w:r>
      <w:r w:rsidRPr="00F21BF2">
        <w:t> W pierwszym półroczu po wejściu w życie ustawy udział środków przeznaczonych na finansowe wsparcie przedsięwzięć, o których mowa w art. 3 i 5, w ogólnej kwocie środków przeznaczonych na finansowe wsparcie ustala się w wysokości 80%, a środków przeznaczonych na finansowe wsparcie przedsięwzięć, o których mowa w art. 4, w wysokości 20%.</w:t>
      </w:r>
    </w:p>
    <w:p w:rsidR="005E2B96" w:rsidRDefault="00FD3A0A" w:rsidP="00293670">
      <w:pPr>
        <w:pStyle w:val="ARTartustawynprozporzdzenia"/>
      </w:pPr>
      <w:r w:rsidRPr="00F21BF2">
        <w:rPr>
          <w:rStyle w:val="Ppogrubienie"/>
        </w:rPr>
        <w:t>Art. 27.</w:t>
      </w:r>
      <w:r w:rsidRPr="00F21BF2">
        <w:t> Ustawa wchodzi w życie po upływie 14 dni od dnia ogłoszenia</w:t>
      </w:r>
      <w:r w:rsidRPr="00F21BF2">
        <w:rPr>
          <w:rStyle w:val="Odwoanieprzypisudolnego"/>
        </w:rPr>
        <w:footnoteReference w:id="31"/>
      </w:r>
      <w:r w:rsidRPr="00F21BF2">
        <w:rPr>
          <w:rStyle w:val="IGindeksgrny"/>
        </w:rPr>
        <w:t>)</w:t>
      </w:r>
      <w:r w:rsidRPr="00F21BF2">
        <w:t>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D19" w:rsidRDefault="00036D19">
      <w:r>
        <w:separator/>
      </w:r>
    </w:p>
  </w:endnote>
  <w:endnote w:type="continuationSeparator" w:id="0">
    <w:p w:rsidR="00036D19" w:rsidRDefault="0003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D19" w:rsidRDefault="00036D19">
      <w:r>
        <w:separator/>
      </w:r>
    </w:p>
  </w:footnote>
  <w:footnote w:type="continuationSeparator" w:id="0">
    <w:p w:rsidR="00036D19" w:rsidRDefault="00036D19">
      <w:r>
        <w:separator/>
      </w:r>
    </w:p>
  </w:footnote>
  <w:footnote w:id="1">
    <w:p w:rsidR="00FD3A0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2001 r. Nr 4, poz. 27, Nr 16, poz. 167 i Nr 154, poz. 1800, z 2002 r. Nr 25, poz. 253, Nr 153, poz. 1271, Nr 216, poz. 1824 i Nr 240, poz. 2058, z 2003 r. Nr 65, poz. 594, z 2004 r. Nr 146, poz. 1546, Nr 213, poz. 2157 i Nr 281, poz. 2783 oraz z 2006 r. Nr 157, poz. 1119 i Nr 220, poz. 1600.</w:t>
      </w:r>
    </w:p>
  </w:footnote>
  <w:footnote w:id="2">
    <w:p w:rsidR="00FD3A0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 Dz. U. z 2004 r. Nr 99, poz. 1001 i Nr 273, poz. 2703, z 2005 r. Nr 64, poz. 565, Nr 94, poz. 788, Nr 164, poz. 1366, Nr 175, poz. 1462, Nr 179, poz. 1487 i Nr 180, poz. 1493 oraz z 2006 r. Nr 144, poz. 1043, Nr 186, poz. 1380 i Nr 249, poz. 1831.</w:t>
      </w:r>
    </w:p>
  </w:footnote>
  <w:footnote w:id="3">
    <w:p w:rsidR="00FD3A0A" w:rsidRPr="003C0B0C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77951">
        <w:t>Dodany przez</w:t>
      </w:r>
      <w:r>
        <w:t xml:space="preserve"> art. </w:t>
      </w:r>
      <w:r w:rsidRPr="00B77951">
        <w:t>1</w:t>
      </w:r>
      <w:r>
        <w:t xml:space="preserve"> pkt </w:t>
      </w:r>
      <w:r w:rsidRPr="00B77951">
        <w:t>1</w:t>
      </w:r>
      <w:r>
        <w:t> </w:t>
      </w:r>
      <w:r w:rsidRPr="00B77951">
        <w:t>ustawy z</w:t>
      </w:r>
      <w:r>
        <w:t> </w:t>
      </w:r>
      <w:r w:rsidRPr="00B77951">
        <w:t>dnia 12</w:t>
      </w:r>
      <w:r>
        <w:t> </w:t>
      </w:r>
      <w:r w:rsidRPr="00B77951">
        <w:t>lutego 2009</w:t>
      </w:r>
      <w:r>
        <w:t> </w:t>
      </w:r>
      <w:r w:rsidRPr="00B77951">
        <w:t>r. o</w:t>
      </w:r>
      <w:r>
        <w:t> </w:t>
      </w:r>
      <w:r w:rsidRPr="00B77951">
        <w:t>zmianie ustawy o</w:t>
      </w:r>
      <w:r>
        <w:t> </w:t>
      </w:r>
      <w:r w:rsidRPr="00B77951">
        <w:t>finansowym wsparciu tworzenia lokali socjalnych, mieszkań chronionych, noclegowni i</w:t>
      </w:r>
      <w:r>
        <w:t> </w:t>
      </w:r>
      <w:r w:rsidRPr="00B77951">
        <w:t>domów dla bezdomnych oraz ustawy o</w:t>
      </w:r>
      <w:r>
        <w:t> </w:t>
      </w:r>
      <w:r w:rsidRPr="00B77951">
        <w:t>niektórych formach popierania budownictwa mieszk</w:t>
      </w:r>
      <w:r w:rsidRPr="00B77951">
        <w:t>a</w:t>
      </w:r>
      <w:r w:rsidRPr="00B77951">
        <w:t>niowego (</w:t>
      </w:r>
      <w:r>
        <w:t>Dz. U. Nr </w:t>
      </w:r>
      <w:r w:rsidRPr="00B77951">
        <w:t>39,</w:t>
      </w:r>
      <w:r>
        <w:t xml:space="preserve"> poz. </w:t>
      </w:r>
      <w:r w:rsidRPr="00B77951">
        <w:t>309), która weszła w</w:t>
      </w:r>
      <w:r>
        <w:t> </w:t>
      </w:r>
      <w:r w:rsidRPr="00B77951">
        <w:t>życie z</w:t>
      </w:r>
      <w:r>
        <w:t> </w:t>
      </w:r>
      <w:r w:rsidRPr="00B77951">
        <w:t>dniem 1</w:t>
      </w:r>
      <w:r>
        <w:t> </w:t>
      </w:r>
      <w:r w:rsidRPr="00B77951">
        <w:t>kwietnia 2009</w:t>
      </w:r>
      <w:r>
        <w:t> </w:t>
      </w:r>
      <w:r w:rsidRPr="00B77951">
        <w:t>r.</w:t>
      </w:r>
    </w:p>
  </w:footnote>
  <w:footnote w:id="4">
    <w:p w:rsidR="00FD3A0A" w:rsidRPr="003C0B0C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77951">
        <w:t>W brzmieniu ustalonym przez</w:t>
      </w:r>
      <w:r>
        <w:t xml:space="preserve"> art. </w:t>
      </w:r>
      <w:r w:rsidRPr="00B77951">
        <w:t>1</w:t>
      </w:r>
      <w:r>
        <w:t xml:space="preserve"> pkt </w:t>
      </w:r>
      <w:r w:rsidRPr="00B77951">
        <w:t>2</w:t>
      </w:r>
      <w:r>
        <w:t> </w:t>
      </w:r>
      <w:r w:rsidRPr="00B77951">
        <w:t>ustawy, o</w:t>
      </w:r>
      <w:r>
        <w:t> </w:t>
      </w:r>
      <w:r w:rsidRPr="00B77951">
        <w:t>której mowa w</w:t>
      </w:r>
      <w:r>
        <w:t> </w:t>
      </w:r>
      <w:r w:rsidRPr="00B77951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5">
    <w:p w:rsidR="00FD3A0A" w:rsidRPr="003C0B0C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77951">
        <w:t>W brzmieniu ustalonym przez</w:t>
      </w:r>
      <w:r>
        <w:t xml:space="preserve"> art. </w:t>
      </w:r>
      <w:r w:rsidRPr="00B77951">
        <w:t>1</w:t>
      </w:r>
      <w:r>
        <w:t xml:space="preserve"> pkt </w:t>
      </w:r>
      <w:r w:rsidRPr="00B77951">
        <w:t>3</w:t>
      </w:r>
      <w:r>
        <w:t> </w:t>
      </w:r>
      <w:r w:rsidRPr="00B77951">
        <w:t>ustawy, o</w:t>
      </w:r>
      <w:r>
        <w:t> </w:t>
      </w:r>
      <w:r w:rsidRPr="00B77951">
        <w:t>której mowa w</w:t>
      </w:r>
      <w:r>
        <w:t> </w:t>
      </w:r>
      <w:r w:rsidRPr="00B77951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6">
    <w:p w:rsidR="00FD3A0A" w:rsidRPr="003C0B0C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77951">
        <w:t>W brzmieniu ustalonym przez</w:t>
      </w:r>
      <w:r>
        <w:t xml:space="preserve"> art. </w:t>
      </w:r>
      <w:r w:rsidRPr="00B77951">
        <w:t>1</w:t>
      </w:r>
      <w:r>
        <w:t xml:space="preserve"> pkt </w:t>
      </w:r>
      <w:r w:rsidRPr="00B77951">
        <w:t>4</w:t>
      </w:r>
      <w:r>
        <w:t xml:space="preserve"> lit. </w:t>
      </w:r>
      <w:r w:rsidRPr="00B77951">
        <w:t>a</w:t>
      </w:r>
      <w:r>
        <w:t> </w:t>
      </w:r>
      <w:r w:rsidRPr="00B77951">
        <w:t>ustawy, o</w:t>
      </w:r>
      <w:r>
        <w:t> </w:t>
      </w:r>
      <w:r w:rsidRPr="00B77951">
        <w:t>której mowa w</w:t>
      </w:r>
      <w:r>
        <w:t> </w:t>
      </w:r>
      <w:r w:rsidRPr="00B77951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7">
    <w:p w:rsidR="00FD3A0A" w:rsidRPr="003C0B0C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77951">
        <w:t>Zdanie wstępne w</w:t>
      </w:r>
      <w:r>
        <w:t> </w:t>
      </w:r>
      <w:r w:rsidRPr="00B77951">
        <w:t>brzmieniu ustalonym przez</w:t>
      </w:r>
      <w:r>
        <w:t xml:space="preserve"> art. </w:t>
      </w:r>
      <w:r w:rsidRPr="00B77951">
        <w:t>1</w:t>
      </w:r>
      <w:r>
        <w:t xml:space="preserve"> pkt </w:t>
      </w:r>
      <w:r w:rsidRPr="00B77951">
        <w:t>4</w:t>
      </w:r>
      <w:r>
        <w:t xml:space="preserve"> lit. </w:t>
      </w:r>
      <w:r w:rsidRPr="00B77951">
        <w:t>b ustawy, o</w:t>
      </w:r>
      <w:r>
        <w:t> </w:t>
      </w:r>
      <w:r w:rsidRPr="00B77951">
        <w:t>której mowa w</w:t>
      </w:r>
      <w:r>
        <w:t> </w:t>
      </w:r>
      <w:r w:rsidRPr="00B77951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8">
    <w:p w:rsidR="00FD3A0A" w:rsidRPr="003C0B0C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77951">
        <w:t>W brzmieniu ustalonym przez</w:t>
      </w:r>
      <w:r>
        <w:t xml:space="preserve"> art. </w:t>
      </w:r>
      <w:r w:rsidRPr="00B77951">
        <w:t>14</w:t>
      </w:r>
      <w:r>
        <w:t> </w:t>
      </w:r>
      <w:r w:rsidRPr="00B77951">
        <w:t>ustawy z</w:t>
      </w:r>
      <w:r>
        <w:t> </w:t>
      </w:r>
      <w:r w:rsidRPr="00B77951">
        <w:t>dnia 2</w:t>
      </w:r>
      <w:r>
        <w:t> </w:t>
      </w:r>
      <w:r w:rsidRPr="00B77951">
        <w:t>kwietnia 2009</w:t>
      </w:r>
      <w:r>
        <w:t> </w:t>
      </w:r>
      <w:r w:rsidRPr="00B77951">
        <w:t>r. o</w:t>
      </w:r>
      <w:r>
        <w:t> </w:t>
      </w:r>
      <w:r w:rsidRPr="00B77951">
        <w:t>zmianie ustawy o</w:t>
      </w:r>
      <w:r>
        <w:t> </w:t>
      </w:r>
      <w:r w:rsidRPr="00B77951">
        <w:t>poręczeniach i</w:t>
      </w:r>
      <w:r>
        <w:t> </w:t>
      </w:r>
      <w:r w:rsidRPr="00B77951">
        <w:t>gwarancjach udzielanych przez Skarb Państwa oraz niektóre osoby prawne, ustawy o</w:t>
      </w:r>
      <w:r>
        <w:t> </w:t>
      </w:r>
      <w:r w:rsidRPr="00B77951">
        <w:t>Banku Gospodarstwa Krajowego oraz niektórych innych ustaw (</w:t>
      </w:r>
      <w:r>
        <w:t>Dz. U. Nr </w:t>
      </w:r>
      <w:r w:rsidRPr="00B77951">
        <w:t>65,</w:t>
      </w:r>
      <w:r>
        <w:t xml:space="preserve"> poz. </w:t>
      </w:r>
      <w:r w:rsidRPr="00B77951">
        <w:t>545), która weszła w</w:t>
      </w:r>
      <w:r>
        <w:t> </w:t>
      </w:r>
      <w:r w:rsidRPr="00B77951">
        <w:t>życie z</w:t>
      </w:r>
      <w:r>
        <w:t> </w:t>
      </w:r>
      <w:r w:rsidRPr="00B77951">
        <w:t>dniem 15</w:t>
      </w:r>
      <w:r>
        <w:t> </w:t>
      </w:r>
      <w:r w:rsidRPr="00B77951">
        <w:t>maja 2009</w:t>
      </w:r>
      <w:r>
        <w:t> </w:t>
      </w:r>
      <w:r w:rsidRPr="00B77951">
        <w:t>r.</w:t>
      </w:r>
    </w:p>
  </w:footnote>
  <w:footnote w:id="9">
    <w:p w:rsidR="00FD3A0A" w:rsidRPr="003C0B0C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77951">
        <w:t>W brzmieniu ustalonym przez</w:t>
      </w:r>
      <w:r>
        <w:t xml:space="preserve"> art. </w:t>
      </w:r>
      <w:r w:rsidRPr="00B77951">
        <w:t>1</w:t>
      </w:r>
      <w:r>
        <w:t xml:space="preserve"> pkt </w:t>
      </w:r>
      <w:r w:rsidRPr="00B77951">
        <w:t>5</w:t>
      </w:r>
      <w:r>
        <w:t> </w:t>
      </w:r>
      <w:r w:rsidRPr="00B77951">
        <w:t>ustawy, o</w:t>
      </w:r>
      <w:r>
        <w:t> </w:t>
      </w:r>
      <w:r w:rsidRPr="00B77951">
        <w:t>której mowa w</w:t>
      </w:r>
      <w:r>
        <w:t> </w:t>
      </w:r>
      <w:r w:rsidRPr="00B77951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10">
    <w:p w:rsidR="00FD3A0A" w:rsidRPr="003C0B0C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77951">
        <w:t>Dodany przez</w:t>
      </w:r>
      <w:r>
        <w:t xml:space="preserve"> art. </w:t>
      </w:r>
      <w:r w:rsidRPr="00B77951">
        <w:t>1</w:t>
      </w:r>
      <w:r>
        <w:t xml:space="preserve"> pkt </w:t>
      </w:r>
      <w:r w:rsidRPr="00B77951">
        <w:t>6</w:t>
      </w:r>
      <w:r>
        <w:t> </w:t>
      </w:r>
      <w:r w:rsidRPr="00B77951">
        <w:t>ustawy, o</w:t>
      </w:r>
      <w:r>
        <w:t> </w:t>
      </w:r>
      <w:r w:rsidRPr="00B77951">
        <w:t>której mowa w</w:t>
      </w:r>
      <w:r>
        <w:t> </w:t>
      </w:r>
      <w:r w:rsidRPr="00B77951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11">
    <w:p w:rsidR="00FD3A0A" w:rsidRPr="00A3196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77951">
        <w:t>W brzmieniu ustalonym przez</w:t>
      </w:r>
      <w:r>
        <w:t xml:space="preserve"> art. </w:t>
      </w:r>
      <w:r w:rsidRPr="00B77951">
        <w:t>1</w:t>
      </w:r>
      <w:r>
        <w:t xml:space="preserve"> pkt </w:t>
      </w:r>
      <w:r w:rsidRPr="00B77951">
        <w:t>7</w:t>
      </w:r>
      <w:r>
        <w:t> </w:t>
      </w:r>
      <w:r w:rsidRPr="00B77951">
        <w:t>ustawy, o</w:t>
      </w:r>
      <w:r>
        <w:t> </w:t>
      </w:r>
      <w:r w:rsidRPr="00B77951">
        <w:t>której mowa w</w:t>
      </w:r>
      <w:r>
        <w:t> </w:t>
      </w:r>
      <w:r w:rsidRPr="00B77951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12">
    <w:p w:rsidR="00FD3A0A" w:rsidRPr="00A3196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77951">
        <w:t>W brzmieniu ustalonym przez</w:t>
      </w:r>
      <w:r>
        <w:t xml:space="preserve"> art. </w:t>
      </w:r>
      <w:r w:rsidRPr="00B77951">
        <w:t>1</w:t>
      </w:r>
      <w:r>
        <w:t xml:space="preserve"> pkt </w:t>
      </w:r>
      <w:r w:rsidRPr="00B77951">
        <w:t>8</w:t>
      </w:r>
      <w:r>
        <w:t xml:space="preserve"> lit. </w:t>
      </w:r>
      <w:r w:rsidRPr="00B77951">
        <w:t>a</w:t>
      </w:r>
      <w:r>
        <w:t> </w:t>
      </w:r>
      <w:r w:rsidRPr="00B77951">
        <w:t>ustawy, o</w:t>
      </w:r>
      <w:r>
        <w:t> </w:t>
      </w:r>
      <w:r w:rsidRPr="00B77951">
        <w:t>której mowa w</w:t>
      </w:r>
      <w:r>
        <w:t> </w:t>
      </w:r>
      <w:r w:rsidRPr="00B77951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13">
    <w:p w:rsidR="00FD3A0A" w:rsidRPr="00A3196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77951">
        <w:t>Dodany przez</w:t>
      </w:r>
      <w:r>
        <w:t xml:space="preserve"> art. </w:t>
      </w:r>
      <w:r w:rsidRPr="00B77951">
        <w:t>1</w:t>
      </w:r>
      <w:r>
        <w:t xml:space="preserve"> pkt </w:t>
      </w:r>
      <w:r w:rsidRPr="00B77951">
        <w:t>8</w:t>
      </w:r>
      <w:r>
        <w:t xml:space="preserve"> lit. </w:t>
      </w:r>
      <w:r w:rsidRPr="00B77951">
        <w:t>b ustawy, o</w:t>
      </w:r>
      <w:r>
        <w:t> </w:t>
      </w:r>
      <w:r w:rsidRPr="00B77951">
        <w:t>której mowa w</w:t>
      </w:r>
      <w:r>
        <w:t> </w:t>
      </w:r>
      <w:r w:rsidRPr="00B77951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14">
    <w:p w:rsidR="00FD3A0A" w:rsidRPr="00A3196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77951">
        <w:t>Dodany przez</w:t>
      </w:r>
      <w:r>
        <w:t xml:space="preserve"> art. </w:t>
      </w:r>
      <w:r w:rsidRPr="00B77951">
        <w:t>1</w:t>
      </w:r>
      <w:r>
        <w:t xml:space="preserve"> pkt </w:t>
      </w:r>
      <w:r w:rsidRPr="00B77951">
        <w:t>8</w:t>
      </w:r>
      <w:r>
        <w:t xml:space="preserve"> lit. </w:t>
      </w:r>
      <w:r w:rsidRPr="00B77951">
        <w:t>c ustawy, o</w:t>
      </w:r>
      <w:r>
        <w:t> </w:t>
      </w:r>
      <w:r w:rsidRPr="00B77951">
        <w:t>której mowa w</w:t>
      </w:r>
      <w:r>
        <w:t> </w:t>
      </w:r>
      <w:r w:rsidRPr="00B77951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15">
    <w:p w:rsidR="00FD3A0A" w:rsidRPr="00A3196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77951">
        <w:t>W brzmieniu ustalonym przez</w:t>
      </w:r>
      <w:r>
        <w:t xml:space="preserve"> art. </w:t>
      </w:r>
      <w:r w:rsidRPr="00B77951">
        <w:t>1</w:t>
      </w:r>
      <w:r>
        <w:t xml:space="preserve"> pkt </w:t>
      </w:r>
      <w:r w:rsidRPr="00B77951">
        <w:t>9</w:t>
      </w:r>
      <w:r>
        <w:t> </w:t>
      </w:r>
      <w:r w:rsidRPr="00B77951">
        <w:t>ustawy, o</w:t>
      </w:r>
      <w:r>
        <w:t> </w:t>
      </w:r>
      <w:r w:rsidRPr="00B77951">
        <w:t>której mowa w</w:t>
      </w:r>
      <w:r>
        <w:t> </w:t>
      </w:r>
      <w:r w:rsidRPr="00B77951">
        <w:t>o</w:t>
      </w:r>
      <w:r>
        <w:t>d</w:t>
      </w:r>
      <w:r w:rsidRPr="00B77951">
        <w:t>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16">
    <w:p w:rsidR="00FD3A0A" w:rsidRPr="00A3196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77951">
        <w:t>W brzmieniu ustalonym przez</w:t>
      </w:r>
      <w:r>
        <w:t xml:space="preserve"> art. </w:t>
      </w:r>
      <w:r w:rsidRPr="00B77951">
        <w:t>1</w:t>
      </w:r>
      <w:r>
        <w:t xml:space="preserve"> pkt </w:t>
      </w:r>
      <w:r w:rsidRPr="00B77951">
        <w:t>10</w:t>
      </w:r>
      <w:r>
        <w:t> </w:t>
      </w:r>
      <w:r w:rsidRPr="00B77951">
        <w:t>ustawy, o</w:t>
      </w:r>
      <w:r>
        <w:t> </w:t>
      </w:r>
      <w:r w:rsidRPr="00B77951">
        <w:t>której mowa w</w:t>
      </w:r>
      <w:r>
        <w:t> </w:t>
      </w:r>
      <w:r w:rsidRPr="00B77951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17">
    <w:p w:rsidR="00FD3A0A" w:rsidRPr="00A3196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77951">
        <w:t>Dodany przez</w:t>
      </w:r>
      <w:r>
        <w:t xml:space="preserve"> art. </w:t>
      </w:r>
      <w:r w:rsidRPr="00B77951">
        <w:t>1</w:t>
      </w:r>
      <w:r>
        <w:t xml:space="preserve"> pkt </w:t>
      </w:r>
      <w:r w:rsidRPr="00B77951">
        <w:t>11</w:t>
      </w:r>
      <w:r>
        <w:t xml:space="preserve"> lit. </w:t>
      </w:r>
      <w:r w:rsidRPr="00B77951">
        <w:t>a</w:t>
      </w:r>
      <w:r>
        <w:t> </w:t>
      </w:r>
      <w:r w:rsidRPr="00B77951">
        <w:t>ustawy, o</w:t>
      </w:r>
      <w:r>
        <w:t> </w:t>
      </w:r>
      <w:r w:rsidRPr="00B77951">
        <w:t>której mowa w</w:t>
      </w:r>
      <w:r>
        <w:t> </w:t>
      </w:r>
      <w:r w:rsidRPr="00B77951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18">
    <w:p w:rsidR="00FD3A0A" w:rsidRPr="00A3196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77951">
        <w:t>W brzmieniu ustalonym przez</w:t>
      </w:r>
      <w:r>
        <w:t xml:space="preserve"> art. </w:t>
      </w:r>
      <w:r w:rsidRPr="00B77951">
        <w:t>1</w:t>
      </w:r>
      <w:r>
        <w:t xml:space="preserve"> pkt </w:t>
      </w:r>
      <w:r w:rsidRPr="00B77951">
        <w:t>11</w:t>
      </w:r>
      <w:r>
        <w:t xml:space="preserve"> lit. </w:t>
      </w:r>
      <w:r w:rsidRPr="00B77951">
        <w:t>b ustawy, o</w:t>
      </w:r>
      <w:r>
        <w:t> </w:t>
      </w:r>
      <w:r w:rsidRPr="00B77951">
        <w:t>której mowa w</w:t>
      </w:r>
      <w:r>
        <w:t> </w:t>
      </w:r>
      <w:r w:rsidRPr="00B77951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19">
    <w:p w:rsidR="00FD3A0A" w:rsidRPr="00A3196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77951">
        <w:t>W tym brzmieniu obowiązuje do dnia wejścia w</w:t>
      </w:r>
      <w:r>
        <w:t> </w:t>
      </w:r>
      <w:r w:rsidRPr="00B77951">
        <w:t>życie zmiany, o</w:t>
      </w:r>
      <w:r>
        <w:t> </w:t>
      </w:r>
      <w:r w:rsidRPr="00B77951">
        <w:t>której mowa w</w:t>
      </w:r>
      <w:r>
        <w:t> </w:t>
      </w:r>
      <w:r w:rsidRPr="00B77951">
        <w:t>odnośniku</w:t>
      </w:r>
      <w:r>
        <w:t xml:space="preserve"> </w:t>
      </w:r>
      <w:r>
        <w:fldChar w:fldCharType="begin"/>
      </w:r>
      <w:r>
        <w:instrText xml:space="preserve"> NOTEREF _Ref416852958 \h </w:instrText>
      </w:r>
      <w:r>
        <w:fldChar w:fldCharType="separate"/>
      </w:r>
      <w:r w:rsidR="00941131">
        <w:t>19</w:t>
      </w:r>
      <w:r>
        <w:fldChar w:fldCharType="end"/>
      </w:r>
      <w:r>
        <w:t>.</w:t>
      </w:r>
    </w:p>
  </w:footnote>
  <w:footnote w:id="20">
    <w:p w:rsidR="00FD3A0A" w:rsidRPr="00A3196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A29DC">
        <w:t>Zmiany tekstu jednolitego wymienionej ustawy zostały ogłoszone w</w:t>
      </w:r>
      <w:r>
        <w:t> Dz. U.</w:t>
      </w:r>
      <w:r w:rsidRPr="000A29DC">
        <w:t xml:space="preserve"> z</w:t>
      </w:r>
      <w:r>
        <w:t> </w:t>
      </w:r>
      <w:r w:rsidRPr="000A29DC">
        <w:t>2014</w:t>
      </w:r>
      <w:r>
        <w:t> </w:t>
      </w:r>
      <w:r w:rsidRPr="000A29DC">
        <w:t>r.</w:t>
      </w:r>
      <w:r>
        <w:t xml:space="preserve"> poz. </w:t>
      </w:r>
      <w:r w:rsidRPr="000A29DC">
        <w:t>40, 768, 822, 1133</w:t>
      </w:r>
      <w:r>
        <w:t xml:space="preserve"> i </w:t>
      </w:r>
      <w:r w:rsidRPr="000A29DC">
        <w:t>1200</w:t>
      </w:r>
      <w:r>
        <w:t xml:space="preserve"> oraz</w:t>
      </w:r>
      <w:r w:rsidRPr="000A29DC">
        <w:t xml:space="preserve"> z</w:t>
      </w:r>
      <w:r>
        <w:t> </w:t>
      </w:r>
      <w:r w:rsidRPr="000A29DC">
        <w:t>2015</w:t>
      </w:r>
      <w:r>
        <w:t> </w:t>
      </w:r>
      <w:r w:rsidRPr="000A29DC">
        <w:t>r.</w:t>
      </w:r>
      <w:r>
        <w:t xml:space="preserve"> poz. </w:t>
      </w:r>
      <w:r w:rsidR="00D55B3D">
        <w:t xml:space="preserve">151, </w:t>
      </w:r>
      <w:r w:rsidRPr="000A29DC">
        <w:t>200</w:t>
      </w:r>
      <w:r>
        <w:t>, 4</w:t>
      </w:r>
      <w:r w:rsidR="00D55B3D">
        <w:t xml:space="preserve">43, </w:t>
      </w:r>
      <w:r>
        <w:t>528</w:t>
      </w:r>
      <w:r w:rsidR="00D55B3D">
        <w:t xml:space="preserve"> i 774</w:t>
      </w:r>
      <w:r w:rsidRPr="000A29DC">
        <w:t>.</w:t>
      </w:r>
    </w:p>
  </w:footnote>
  <w:footnote w:id="21">
    <w:p w:rsidR="00FD3A0A" w:rsidRPr="00A3196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A29DC">
        <w:t>W brzmieniu ustalonym przez</w:t>
      </w:r>
      <w:r>
        <w:t xml:space="preserve"> art. </w:t>
      </w:r>
      <w:r w:rsidRPr="000A29DC">
        <w:t>4</w:t>
      </w:r>
      <w:r>
        <w:t> </w:t>
      </w:r>
      <w:r w:rsidRPr="000A29DC">
        <w:t>ustawy z</w:t>
      </w:r>
      <w:r>
        <w:t> </w:t>
      </w:r>
      <w:r w:rsidRPr="000A29DC">
        <w:t>dnia 20</w:t>
      </w:r>
      <w:r>
        <w:t> </w:t>
      </w:r>
      <w:r w:rsidRPr="000A29DC">
        <w:t>lutego 2015</w:t>
      </w:r>
      <w:r>
        <w:t> </w:t>
      </w:r>
      <w:r w:rsidRPr="000A29DC">
        <w:t>r. o</w:t>
      </w:r>
      <w:r>
        <w:t> </w:t>
      </w:r>
      <w:r w:rsidRPr="000A29DC">
        <w:t>zmianie ustawy – Prawo budowlane oraz niektórych innych ustaw (</w:t>
      </w:r>
      <w:r>
        <w:t>Dz. U. poz. </w:t>
      </w:r>
      <w:r w:rsidRPr="000A29DC">
        <w:t>443), która wejdzie w</w:t>
      </w:r>
      <w:r>
        <w:t> </w:t>
      </w:r>
      <w:r w:rsidRPr="000A29DC">
        <w:t>życie z</w:t>
      </w:r>
      <w:r>
        <w:t> </w:t>
      </w:r>
      <w:r w:rsidRPr="000A29DC">
        <w:t>dniem 28</w:t>
      </w:r>
      <w:r>
        <w:t> </w:t>
      </w:r>
      <w:r w:rsidRPr="000A29DC">
        <w:t>czerwca 2015</w:t>
      </w:r>
      <w:r>
        <w:t> </w:t>
      </w:r>
      <w:r w:rsidRPr="000A29DC">
        <w:t>r.</w:t>
      </w:r>
    </w:p>
  </w:footnote>
  <w:footnote w:id="22">
    <w:p w:rsidR="00FD3A0A" w:rsidRPr="00A3196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A29DC">
        <w:t>W brzmieniu ustalonym przez</w:t>
      </w:r>
      <w:r>
        <w:t xml:space="preserve"> art. </w:t>
      </w:r>
      <w:r w:rsidRPr="000A29DC">
        <w:t>1</w:t>
      </w:r>
      <w:r>
        <w:t xml:space="preserve"> pkt </w:t>
      </w:r>
      <w:r w:rsidRPr="000A29DC">
        <w:t>12</w:t>
      </w:r>
      <w:r>
        <w:t> </w:t>
      </w:r>
      <w:r w:rsidRPr="000A29DC">
        <w:t>ustawy, o</w:t>
      </w:r>
      <w:r>
        <w:t> </w:t>
      </w:r>
      <w:r w:rsidRPr="000A29DC">
        <w:t>której mowa w</w:t>
      </w:r>
      <w:r>
        <w:t> </w:t>
      </w:r>
      <w:r w:rsidRPr="000A29DC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23">
    <w:p w:rsidR="00FD3A0A" w:rsidRPr="00A3196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A29DC">
        <w:t>Dodany przez</w:t>
      </w:r>
      <w:r>
        <w:t xml:space="preserve"> art. </w:t>
      </w:r>
      <w:r w:rsidRPr="000A29DC">
        <w:t>1</w:t>
      </w:r>
      <w:r>
        <w:t xml:space="preserve"> pkt </w:t>
      </w:r>
      <w:r w:rsidRPr="000A29DC">
        <w:t>13</w:t>
      </w:r>
      <w:r>
        <w:t xml:space="preserve"> lit. </w:t>
      </w:r>
      <w:r w:rsidRPr="000A29DC">
        <w:t>a</w:t>
      </w:r>
      <w:r>
        <w:t> </w:t>
      </w:r>
      <w:r w:rsidRPr="000A29DC">
        <w:t>ustawy, o</w:t>
      </w:r>
      <w:r>
        <w:t> </w:t>
      </w:r>
      <w:r w:rsidRPr="000A29DC">
        <w:t>której mowa w</w:t>
      </w:r>
      <w:r>
        <w:t> </w:t>
      </w:r>
      <w:r w:rsidRPr="000A29DC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24">
    <w:p w:rsidR="00FD3A0A" w:rsidRPr="00A3196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A29DC">
        <w:t>Dodany przez</w:t>
      </w:r>
      <w:r>
        <w:t xml:space="preserve"> art. </w:t>
      </w:r>
      <w:r w:rsidRPr="000A29DC">
        <w:t>1</w:t>
      </w:r>
      <w:r>
        <w:t xml:space="preserve"> pkt </w:t>
      </w:r>
      <w:r w:rsidRPr="000A29DC">
        <w:t>13</w:t>
      </w:r>
      <w:r>
        <w:t xml:space="preserve"> lit. </w:t>
      </w:r>
      <w:r w:rsidRPr="000A29DC">
        <w:t>b ustaw</w:t>
      </w:r>
      <w:r>
        <w:t>y</w:t>
      </w:r>
      <w:r w:rsidRPr="000A29DC">
        <w:t>, o</w:t>
      </w:r>
      <w:r>
        <w:t> </w:t>
      </w:r>
      <w:r w:rsidRPr="000A29DC">
        <w:t>której mowa w</w:t>
      </w:r>
      <w:r>
        <w:t> </w:t>
      </w:r>
      <w:r w:rsidRPr="000A29DC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25">
    <w:p w:rsidR="00FD3A0A" w:rsidRPr="00A3196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A29DC">
        <w:t>Ze zmianą wprowadzoną przez</w:t>
      </w:r>
      <w:r>
        <w:t xml:space="preserve"> art. </w:t>
      </w:r>
      <w:r w:rsidRPr="000A29DC">
        <w:t>35</w:t>
      </w:r>
      <w:r>
        <w:t> </w:t>
      </w:r>
      <w:r w:rsidRPr="000A29DC">
        <w:t>ustawy z</w:t>
      </w:r>
      <w:r>
        <w:t> </w:t>
      </w:r>
      <w:r w:rsidRPr="000A29DC">
        <w:t>dnia 13</w:t>
      </w:r>
      <w:r>
        <w:t> </w:t>
      </w:r>
      <w:r w:rsidRPr="000A29DC">
        <w:t>lipca 2012</w:t>
      </w:r>
      <w:r>
        <w:t> </w:t>
      </w:r>
      <w:r w:rsidRPr="000A29DC">
        <w:t>r. o</w:t>
      </w:r>
      <w:r>
        <w:t> </w:t>
      </w:r>
      <w:r w:rsidRPr="000A29DC">
        <w:t>zmianie ustawy o</w:t>
      </w:r>
      <w:r>
        <w:t> </w:t>
      </w:r>
      <w:r w:rsidRPr="000A29DC">
        <w:t>działach administracji rządowej oraz ni</w:t>
      </w:r>
      <w:r w:rsidRPr="000A29DC">
        <w:t>e</w:t>
      </w:r>
      <w:r w:rsidRPr="000A29DC">
        <w:t>których innych ustaw (</w:t>
      </w:r>
      <w:r>
        <w:t>Dz. U. poz. </w:t>
      </w:r>
      <w:r w:rsidRPr="000A29DC">
        <w:t>951), która weszła w</w:t>
      </w:r>
      <w:r>
        <w:t> </w:t>
      </w:r>
      <w:r w:rsidRPr="000A29DC">
        <w:t>życie z</w:t>
      </w:r>
      <w:r>
        <w:t> </w:t>
      </w:r>
      <w:r w:rsidRPr="000A29DC">
        <w:t>dniem 1</w:t>
      </w:r>
      <w:r>
        <w:t> </w:t>
      </w:r>
      <w:r w:rsidRPr="000A29DC">
        <w:t>stycznia 2013</w:t>
      </w:r>
      <w:r>
        <w:t> </w:t>
      </w:r>
      <w:r w:rsidRPr="000A29DC">
        <w:t>r.</w:t>
      </w:r>
    </w:p>
  </w:footnote>
  <w:footnote w:id="26">
    <w:p w:rsidR="00FD3A0A" w:rsidRPr="00A3196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A29DC">
        <w:t>W brzmieniu ustalonym przez</w:t>
      </w:r>
      <w:r>
        <w:t xml:space="preserve"> art. </w:t>
      </w:r>
      <w:r w:rsidRPr="000A29DC">
        <w:t>1</w:t>
      </w:r>
      <w:r>
        <w:t xml:space="preserve"> pkt </w:t>
      </w:r>
      <w:r w:rsidRPr="000A29DC">
        <w:t>14</w:t>
      </w:r>
      <w:r>
        <w:t> </w:t>
      </w:r>
      <w:r w:rsidRPr="000A29DC">
        <w:t>ustawy, o</w:t>
      </w:r>
      <w:r>
        <w:t> </w:t>
      </w:r>
      <w:r w:rsidRPr="000A29DC">
        <w:t>której mowa w</w:t>
      </w:r>
      <w:r>
        <w:t> </w:t>
      </w:r>
      <w:r w:rsidRPr="000A29DC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27">
    <w:p w:rsidR="00FD3A0A" w:rsidRPr="00A3196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A29DC">
        <w:t>W brzmieniu ustalonym przez</w:t>
      </w:r>
      <w:r>
        <w:t xml:space="preserve"> art. </w:t>
      </w:r>
      <w:r w:rsidRPr="000A29DC">
        <w:t>1</w:t>
      </w:r>
      <w:r>
        <w:t xml:space="preserve"> pkt </w:t>
      </w:r>
      <w:r w:rsidRPr="000A29DC">
        <w:t>15</w:t>
      </w:r>
      <w:r>
        <w:t xml:space="preserve"> lit. </w:t>
      </w:r>
      <w:r w:rsidRPr="000A29DC">
        <w:t>a</w:t>
      </w:r>
      <w:r>
        <w:t> </w:t>
      </w:r>
      <w:r w:rsidRPr="000A29DC">
        <w:t>ustawy, o</w:t>
      </w:r>
      <w:r>
        <w:t> </w:t>
      </w:r>
      <w:r w:rsidRPr="000A29DC">
        <w:t>której mowa w</w:t>
      </w:r>
      <w:r>
        <w:t> </w:t>
      </w:r>
      <w:r w:rsidRPr="000A29DC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28">
    <w:p w:rsidR="00FD3A0A" w:rsidRPr="00A3196A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A29DC">
        <w:t>W brzmieniu ustalonym przez</w:t>
      </w:r>
      <w:r>
        <w:t xml:space="preserve"> art. </w:t>
      </w:r>
      <w:r w:rsidRPr="000A29DC">
        <w:t>1</w:t>
      </w:r>
      <w:r>
        <w:t xml:space="preserve"> pkt </w:t>
      </w:r>
      <w:r w:rsidRPr="000A29DC">
        <w:t>15</w:t>
      </w:r>
      <w:r>
        <w:t xml:space="preserve"> lit. </w:t>
      </w:r>
      <w:r w:rsidRPr="000A29DC">
        <w:t>b ustawy, o</w:t>
      </w:r>
      <w:r>
        <w:t> </w:t>
      </w:r>
      <w:r w:rsidRPr="000A29DC">
        <w:t>której mowa w</w:t>
      </w:r>
      <w:r>
        <w:t> </w:t>
      </w:r>
      <w:r w:rsidRPr="000A29DC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29">
    <w:p w:rsidR="00FD3A0A" w:rsidRPr="00B77951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A29DC">
        <w:t>Dodany przez</w:t>
      </w:r>
      <w:r>
        <w:t xml:space="preserve"> art. </w:t>
      </w:r>
      <w:r w:rsidRPr="000A29DC">
        <w:t>1</w:t>
      </w:r>
      <w:r>
        <w:t xml:space="preserve"> pkt </w:t>
      </w:r>
      <w:r w:rsidRPr="000A29DC">
        <w:t>15</w:t>
      </w:r>
      <w:r>
        <w:t xml:space="preserve"> lit. </w:t>
      </w:r>
      <w:r w:rsidRPr="000A29DC">
        <w:t>c ustawy, o</w:t>
      </w:r>
      <w:r>
        <w:t> </w:t>
      </w:r>
      <w:r w:rsidRPr="000A29DC">
        <w:t>której mowa w</w:t>
      </w:r>
      <w:r>
        <w:t> </w:t>
      </w:r>
      <w:r w:rsidRPr="000A29DC">
        <w:t>odnośniku</w:t>
      </w:r>
      <w:r>
        <w:t xml:space="preserve"> </w:t>
      </w:r>
      <w:r>
        <w:fldChar w:fldCharType="begin"/>
      </w:r>
      <w:r>
        <w:instrText xml:space="preserve"> NOTEREF _Ref416852648 \h </w:instrText>
      </w:r>
      <w:r>
        <w:fldChar w:fldCharType="separate"/>
      </w:r>
      <w:r w:rsidR="00941131">
        <w:t>1</w:t>
      </w:r>
      <w:r>
        <w:fldChar w:fldCharType="end"/>
      </w:r>
      <w:r>
        <w:t>.</w:t>
      </w:r>
    </w:p>
  </w:footnote>
  <w:footnote w:id="30">
    <w:p w:rsidR="00FD3A0A" w:rsidRPr="00B77951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A29DC">
        <w:t>Zamieszczone w</w:t>
      </w:r>
      <w:r>
        <w:t> </w:t>
      </w:r>
      <w:r w:rsidRPr="000A29DC">
        <w:t>obwieszczeniu.</w:t>
      </w:r>
    </w:p>
  </w:footnote>
  <w:footnote w:id="31">
    <w:p w:rsidR="00FD3A0A" w:rsidRPr="00B77951" w:rsidRDefault="00FD3A0A" w:rsidP="00FD3A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A29DC">
        <w:t>Ustawa została ogłoszona w</w:t>
      </w:r>
      <w:r>
        <w:t> </w:t>
      </w:r>
      <w:r w:rsidRPr="000A29DC">
        <w:t>dniu 29</w:t>
      </w:r>
      <w:r>
        <w:t> </w:t>
      </w:r>
      <w:r w:rsidRPr="000A29DC">
        <w:t>grudnia 2006</w:t>
      </w:r>
      <w:r>
        <w:t> </w:t>
      </w:r>
      <w:r w:rsidRPr="000A29DC"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166646" w:rsidP="009D0C50">
    <w:pPr>
      <w:pStyle w:val="Sygnatura"/>
    </w:pPr>
    <w:sdt>
      <w:sdtPr>
        <w:alias w:val="Słowa kluczowe"/>
        <w:tag w:val=""/>
        <w:id w:val="-21343964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166646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509182093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66646">
          <w:t>833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166646" w:rsidP="00495BFC">
    <w:pPr>
      <w:pStyle w:val="Sygnatura"/>
    </w:pPr>
    <w:sdt>
      <w:sdtPr>
        <w:alias w:val="Sygnatura"/>
        <w:tag w:val="Słowa kluczowe"/>
        <w:id w:val="1385834166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16664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166646">
      <w:rPr>
        <w:noProof/>
      </w:rPr>
      <w:t>12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66646">
          <w:t>833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16664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166646">
      <w:rPr>
        <w:noProof/>
      </w:rPr>
      <w:t>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66646">
          <w:t>833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6D19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66646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367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131"/>
    <w:rsid w:val="00941C97"/>
    <w:rsid w:val="00946DD0"/>
    <w:rsid w:val="00947B85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2EA6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06CF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5B3D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4F0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5A26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3A0A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F4F0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F4F0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F4F0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F4F0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F4F0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F4F0F"/>
    <w:pPr>
      <w:ind w:left="1420" w:hanging="360"/>
    </w:pPr>
  </w:style>
  <w:style w:type="character" w:styleId="Odwoanieprzypisudolnego">
    <w:name w:val="footnote reference"/>
    <w:uiPriority w:val="99"/>
    <w:rsid w:val="00EF4F0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F4F0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F4F0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F4F0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F4F0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F4F0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F4F0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F4F0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F4F0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EF4F0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F4F0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F4F0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F4F0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F4F0F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F4F0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F4F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EF4F0F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F4F0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F4F0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F4F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F4F0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F4F0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F4F0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F4F0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F4F0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F4F0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F4F0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F4F0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F4F0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F4F0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F4F0F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F4F0F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F4F0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F4F0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F4F0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F4F0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F4F0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F4F0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F4F0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F4F0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F4F0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F4F0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F4F0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F4F0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F4F0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F4F0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F4F0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F4F0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F4F0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F4F0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F4F0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F4F0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F4F0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F4F0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F4F0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F4F0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F4F0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F4F0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F4F0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F4F0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F4F0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F4F0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F4F0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F4F0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F4F0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F4F0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F4F0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F4F0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F4F0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F4F0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F4F0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F4F0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F4F0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F4F0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F4F0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F4F0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F4F0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F4F0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F4F0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F4F0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F4F0F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F4F0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EF4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4F0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F4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F4F0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F4F0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F4F0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F4F0F"/>
    <w:pPr>
      <w:ind w:left="3020"/>
    </w:pPr>
  </w:style>
  <w:style w:type="paragraph" w:customStyle="1" w:styleId="ODNONIKtreodnonika">
    <w:name w:val="ODNOŚNIK – treść odnośnika"/>
    <w:uiPriority w:val="19"/>
    <w:qFormat/>
    <w:rsid w:val="00EF4F0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F4F0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F4F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F4F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F4F0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F4F0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F4F0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F4F0F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F4F0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F4F0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F4F0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F4F0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F4F0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F4F0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F4F0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F4F0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F4F0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F4F0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F4F0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F4F0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F4F0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EF4F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F4F0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F4F0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F4F0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F4F0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F4F0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F4F0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F4F0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F4F0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F4F0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F4F0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F4F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F4F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F4F0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F4F0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F4F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F4F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F4F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F4F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F4F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F4F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F4F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F4F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F4F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F4F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F4F0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F4F0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F4F0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F4F0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F4F0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F4F0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F4F0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F4F0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F4F0F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EF4F0F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EF4F0F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EF4F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EF4F0F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EF4F0F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EF4F0F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EF4F0F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EF4F0F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EF4F0F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EF4F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F4F0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F4F0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F4F0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F4F0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F4F0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F4F0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F4F0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F4F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F4F0F"/>
  </w:style>
  <w:style w:type="paragraph" w:customStyle="1" w:styleId="TEKSTZacznikido">
    <w:name w:val="TEKST&quot;Załącznik(i) do ...&quot;"/>
    <w:uiPriority w:val="28"/>
    <w:qFormat/>
    <w:rsid w:val="00EF4F0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F4F0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F4F0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F4F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F4F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F4F0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F4F0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F4F0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F4F0F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F4F0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F4F0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F4F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F4F0F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F4F0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F4F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F4F0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F4F0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F4F0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F4F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F4F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F4F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F4F0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F4F0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F4F0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F4F0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F4F0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F4F0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F4F0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F4F0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F4F0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F4F0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F4F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F4F0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F4F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F4F0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F4F0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F4F0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F4F0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F4F0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F4F0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F4F0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F4F0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F4F0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F4F0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F4F0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F4F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F4F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F4F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F4F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F4F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F4F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F4F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F4F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F4F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F4F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F4F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F4F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F4F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F4F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F4F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F4F0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F4F0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F4F0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EF4F0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EF4F0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EF4F0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EF4F0F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F4F0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F4F0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F4F0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F4F0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F4F0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F4F0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F4F0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F4F0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F4F0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F4F0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F4F0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F4F0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F4F0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F4F0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F4F0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F4F0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F4F0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F4F0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F4F0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F4F0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F4F0F"/>
    <w:pPr>
      <w:ind w:left="1900"/>
    </w:pPr>
  </w:style>
  <w:style w:type="paragraph" w:customStyle="1" w:styleId="Pozycjaaktu">
    <w:name w:val="Pozycja aktu"/>
    <w:basedOn w:val="PozycjaaktuTJ"/>
    <w:semiHidden/>
    <w:qFormat/>
    <w:rsid w:val="00EF4F0F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EF4F0F"/>
    <w:pPr>
      <w:ind w:left="0"/>
    </w:pPr>
  </w:style>
  <w:style w:type="paragraph" w:customStyle="1" w:styleId="Sygnatura">
    <w:name w:val="Sygnatura"/>
    <w:basedOn w:val="Nagwek"/>
    <w:semiHidden/>
    <w:qFormat/>
    <w:rsid w:val="00EF4F0F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F4F0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F4F0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F4F0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F4F0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F4F0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F4F0F"/>
    <w:pPr>
      <w:ind w:left="1420" w:hanging="360"/>
    </w:pPr>
  </w:style>
  <w:style w:type="character" w:styleId="Odwoanieprzypisudolnego">
    <w:name w:val="footnote reference"/>
    <w:uiPriority w:val="99"/>
    <w:rsid w:val="00EF4F0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F4F0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F4F0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F4F0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F4F0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F4F0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F4F0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F4F0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F4F0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EF4F0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F4F0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F4F0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F4F0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F4F0F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F4F0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F4F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EF4F0F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F4F0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F4F0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F4F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F4F0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F4F0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F4F0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F4F0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F4F0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F4F0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F4F0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F4F0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F4F0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F4F0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F4F0F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F4F0F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F4F0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F4F0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F4F0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F4F0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F4F0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F4F0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F4F0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F4F0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F4F0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F4F0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F4F0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F4F0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F4F0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F4F0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F4F0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F4F0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F4F0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F4F0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F4F0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F4F0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F4F0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F4F0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F4F0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F4F0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F4F0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F4F0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F4F0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F4F0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F4F0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F4F0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F4F0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F4F0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F4F0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F4F0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F4F0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F4F0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F4F0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F4F0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F4F0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F4F0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F4F0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F4F0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F4F0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F4F0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F4F0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F4F0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F4F0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F4F0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F4F0F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F4F0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EF4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4F0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F4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F4F0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F4F0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F4F0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F4F0F"/>
    <w:pPr>
      <w:ind w:left="3020"/>
    </w:pPr>
  </w:style>
  <w:style w:type="paragraph" w:customStyle="1" w:styleId="ODNONIKtreodnonika">
    <w:name w:val="ODNOŚNIK – treść odnośnika"/>
    <w:uiPriority w:val="19"/>
    <w:qFormat/>
    <w:rsid w:val="00EF4F0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F4F0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F4F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F4F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F4F0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F4F0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F4F0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F4F0F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F4F0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F4F0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F4F0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F4F0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F4F0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F4F0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F4F0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F4F0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F4F0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F4F0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F4F0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F4F0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F4F0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EF4F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F4F0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F4F0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F4F0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F4F0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F4F0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F4F0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F4F0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F4F0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F4F0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F4F0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F4F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F4F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F4F0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F4F0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F4F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F4F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F4F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F4F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F4F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F4F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F4F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F4F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F4F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F4F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F4F0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F4F0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F4F0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F4F0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F4F0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F4F0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F4F0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F4F0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F4F0F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EF4F0F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EF4F0F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EF4F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EF4F0F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EF4F0F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EF4F0F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EF4F0F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EF4F0F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EF4F0F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EF4F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F4F0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F4F0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F4F0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F4F0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F4F0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F4F0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F4F0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F4F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F4F0F"/>
  </w:style>
  <w:style w:type="paragraph" w:customStyle="1" w:styleId="TEKSTZacznikido">
    <w:name w:val="TEKST&quot;Załącznik(i) do ...&quot;"/>
    <w:uiPriority w:val="28"/>
    <w:qFormat/>
    <w:rsid w:val="00EF4F0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F4F0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F4F0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F4F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F4F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F4F0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F4F0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F4F0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F4F0F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F4F0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F4F0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F4F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F4F0F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F4F0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F4F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F4F0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F4F0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F4F0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F4F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F4F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F4F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F4F0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F4F0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F4F0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F4F0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F4F0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F4F0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F4F0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F4F0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F4F0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F4F0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F4F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F4F0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F4F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F4F0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F4F0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F4F0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F4F0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F4F0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F4F0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F4F0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F4F0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F4F0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F4F0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F4F0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F4F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F4F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F4F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F4F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F4F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F4F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F4F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F4F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F4F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F4F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F4F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F4F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F4F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F4F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F4F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F4F0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F4F0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F4F0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EF4F0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EF4F0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EF4F0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EF4F0F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F4F0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F4F0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F4F0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F4F0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F4F0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F4F0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F4F0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F4F0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F4F0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F4F0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F4F0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F4F0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F4F0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F4F0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F4F0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F4F0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F4F0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F4F0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F4F0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F4F0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F4F0F"/>
    <w:pPr>
      <w:ind w:left="1900"/>
    </w:pPr>
  </w:style>
  <w:style w:type="paragraph" w:customStyle="1" w:styleId="Pozycjaaktu">
    <w:name w:val="Pozycja aktu"/>
    <w:basedOn w:val="PozycjaaktuTJ"/>
    <w:semiHidden/>
    <w:qFormat/>
    <w:rsid w:val="00EF4F0F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EF4F0F"/>
    <w:pPr>
      <w:ind w:left="0"/>
    </w:pPr>
  </w:style>
  <w:style w:type="paragraph" w:customStyle="1" w:styleId="Sygnatura">
    <w:name w:val="Sygnatura"/>
    <w:basedOn w:val="Nagwek"/>
    <w:semiHidden/>
    <w:qFormat/>
    <w:rsid w:val="00EF4F0F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0398B5541C2B45C782F9423DE749DE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1CDCF3-87F9-4CAC-8655-A3A17426A13C}"/>
      </w:docPartPr>
      <w:docPartBody>
        <w:p w:rsidR="001E46E6" w:rsidRDefault="00783395" w:rsidP="00783395">
          <w:pPr>
            <w:pStyle w:val="0398B5541C2B45C782F9423DE749DE45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1E46E6"/>
    <w:rsid w:val="00220383"/>
    <w:rsid w:val="00326ECF"/>
    <w:rsid w:val="00496374"/>
    <w:rsid w:val="005B4819"/>
    <w:rsid w:val="00783395"/>
    <w:rsid w:val="00965074"/>
    <w:rsid w:val="00B40AE9"/>
    <w:rsid w:val="00C134B7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3395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0398B5541C2B45C782F9423DE749DE45">
    <w:name w:val="0398B5541C2B45C782F9423DE749DE45"/>
    <w:rsid w:val="007833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151931-29A5-449E-8E3C-28766FDD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6</TotalTime>
  <Pages>12</Pages>
  <Words>5394</Words>
  <Characters>31266</Characters>
  <Application>Microsoft Office Word</Application>
  <DocSecurity>0</DocSecurity>
  <Lines>260</Lines>
  <Paragraphs>73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36587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5</cp:revision>
  <cp:lastPrinted>2015-06-15T12:43:00Z</cp:lastPrinted>
  <dcterms:created xsi:type="dcterms:W3CDTF">2015-06-15T12:15:00Z</dcterms:created>
  <dcterms:modified xsi:type="dcterms:W3CDTF">2015-06-17T06:11:00Z</dcterms:modified>
  <cp:category>833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