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89D1" w14:textId="20263D9E" w:rsidR="00D46111" w:rsidRDefault="003C5FEF" w:rsidP="00D46111">
      <w:pPr>
        <w:pStyle w:val="OZNPROJEKTUwskazaniedatylubwersjiprojektu"/>
      </w:pPr>
      <w:r>
        <w:t>Projekt</w:t>
      </w:r>
    </w:p>
    <w:p w14:paraId="5823A74A" w14:textId="407D1251" w:rsidR="005C0F64" w:rsidRDefault="005C0F64" w:rsidP="005C0F64">
      <w:pPr>
        <w:pStyle w:val="TYTUAKTUprzedmiotregulacjiustawylubrozporzdzenia"/>
      </w:pPr>
      <w:r>
        <w:t>USTAWA</w:t>
      </w:r>
    </w:p>
    <w:p w14:paraId="6AD5961A" w14:textId="77777777" w:rsidR="005C0F64" w:rsidRDefault="005C0F64" w:rsidP="005C0F64">
      <w:pPr>
        <w:pStyle w:val="TYTUAKTUprzedmiotregulacjiustawylubrozporzdzenia"/>
      </w:pPr>
      <w:r>
        <w:t>z dnia ............... 2025 r.</w:t>
      </w:r>
    </w:p>
    <w:p w14:paraId="1EEC4395" w14:textId="77777777" w:rsidR="005C0F64" w:rsidRDefault="005C0F64" w:rsidP="005C0F64">
      <w:pPr>
        <w:pStyle w:val="TYTUAKTUprzedmiotregulacjiustawylubrozporzdzenia"/>
      </w:pPr>
      <w:r>
        <w:t>o zmianie ustawy – Ustawa o pomocy obywatelom Ukrainy w związku z konfliktem zbrojnym na terytorium tego państwa</w:t>
      </w:r>
    </w:p>
    <w:p w14:paraId="4011FDED" w14:textId="77777777" w:rsidR="0090236F" w:rsidRPr="0090236F" w:rsidRDefault="0090236F" w:rsidP="00A534F6">
      <w:pPr>
        <w:pStyle w:val="ARTartustawynprozporzdzenia"/>
      </w:pPr>
      <w:r w:rsidRPr="0090236F">
        <w:rPr>
          <w:b/>
          <w:bCs/>
        </w:rPr>
        <w:t xml:space="preserve">Art. 1. </w:t>
      </w:r>
      <w:r w:rsidRPr="0090236F">
        <w:t xml:space="preserve">W ustawie z dnia 12 marca 2022 r. o pomocy obywatelom Ukrainy w związku z konfliktem zbrojnym na terytorium tego państwa (Dz.U. z 2022 r. poz. 583, </w:t>
      </w:r>
      <w:proofErr w:type="spellStart"/>
      <w:r w:rsidRPr="0090236F">
        <w:t>t.j</w:t>
      </w:r>
      <w:proofErr w:type="spellEnd"/>
      <w:r w:rsidRPr="0090236F">
        <w:t>. Dz.U. z 2024 r. poz. 167) wprowadza się następujące zmiany:</w:t>
      </w:r>
    </w:p>
    <w:p w14:paraId="0D475002" w14:textId="39326837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26;</w:t>
      </w:r>
    </w:p>
    <w:p w14:paraId="03D50737" w14:textId="70A6BCE8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26a;</w:t>
      </w:r>
    </w:p>
    <w:p w14:paraId="1E827C15" w14:textId="5E67837C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27b;</w:t>
      </w:r>
    </w:p>
    <w:p w14:paraId="0EDF06D3" w14:textId="6A492BD9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27c;</w:t>
      </w:r>
    </w:p>
    <w:p w14:paraId="1D159449" w14:textId="45A1CBD1" w:rsidR="0090236F" w:rsidRPr="0073301D" w:rsidRDefault="0075702B" w:rsidP="0073301D">
      <w:pPr>
        <w:pStyle w:val="PKTpunkt"/>
        <w:numPr>
          <w:ilvl w:val="0"/>
          <w:numId w:val="56"/>
        </w:numPr>
      </w:pPr>
      <w:r>
        <w:t>a</w:t>
      </w:r>
      <w:r w:rsidR="0090236F" w:rsidRPr="0073301D">
        <w:t>rt. 27d otrzymuje brzmienie:</w:t>
      </w:r>
    </w:p>
    <w:p w14:paraId="43B604E7" w14:textId="77777777" w:rsidR="007864DA" w:rsidRDefault="0090236F" w:rsidP="007864DA">
      <w:pPr>
        <w:pStyle w:val="ZPKTzmpktartykuempunktem"/>
        <w:ind w:firstLine="0"/>
        <w:rPr>
          <w:bCs w:val="0"/>
        </w:rPr>
      </w:pPr>
      <w:r w:rsidRPr="007864DA">
        <w:rPr>
          <w:bCs w:val="0"/>
        </w:rPr>
        <w:t>„Do zadań zleconych z zakresu administracji rządowej realizowanych przez powiat należy finansowanie pobytu w pieczy zastępczej osoby, o której mowa w art. 27a</w:t>
      </w:r>
      <w:r w:rsidR="003C6FA6" w:rsidRPr="007864DA">
        <w:rPr>
          <w:bCs w:val="0"/>
        </w:rPr>
        <w:t>”</w:t>
      </w:r>
      <w:r w:rsidRPr="007864DA">
        <w:rPr>
          <w:bCs w:val="0"/>
        </w:rPr>
        <w:t>; </w:t>
      </w:r>
    </w:p>
    <w:p w14:paraId="79458E79" w14:textId="1E03416B" w:rsidR="003F127D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29;</w:t>
      </w:r>
    </w:p>
    <w:p w14:paraId="5215CACA" w14:textId="31CC1CAC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31</w:t>
      </w:r>
      <w:r w:rsidR="0090236F" w:rsidRPr="00976310">
        <w:rPr>
          <w:rStyle w:val="IGindeksgrny"/>
        </w:rPr>
        <w:t>1</w:t>
      </w:r>
      <w:r w:rsidR="0090236F" w:rsidRPr="0073301D">
        <w:t>;</w:t>
      </w:r>
    </w:p>
    <w:p w14:paraId="29117EE7" w14:textId="6292D507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32;</w:t>
      </w:r>
    </w:p>
    <w:p w14:paraId="1F3E1D64" w14:textId="3ACA1EC0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33;</w:t>
      </w:r>
    </w:p>
    <w:p w14:paraId="2CFA4505" w14:textId="6AB677E3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37;</w:t>
      </w:r>
    </w:p>
    <w:p w14:paraId="1836936E" w14:textId="3A0901CD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47;</w:t>
      </w:r>
    </w:p>
    <w:p w14:paraId="00C2A8CC" w14:textId="63CFCB1E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48;</w:t>
      </w:r>
    </w:p>
    <w:p w14:paraId="46D258AD" w14:textId="41A22747" w:rsidR="0090236F" w:rsidRPr="0073301D" w:rsidRDefault="0075702B" w:rsidP="0073301D">
      <w:pPr>
        <w:pStyle w:val="PKTpunkt"/>
        <w:numPr>
          <w:ilvl w:val="0"/>
          <w:numId w:val="56"/>
        </w:numPr>
      </w:pPr>
      <w:r>
        <w:t>u</w:t>
      </w:r>
      <w:r w:rsidR="0090236F" w:rsidRPr="0073301D">
        <w:t>chyla się art. 49;</w:t>
      </w:r>
    </w:p>
    <w:p w14:paraId="0EA0B207" w14:textId="4762A002" w:rsidR="0090236F" w:rsidRPr="0073301D" w:rsidRDefault="0075702B" w:rsidP="0073301D">
      <w:pPr>
        <w:pStyle w:val="PKTpunkt"/>
        <w:numPr>
          <w:ilvl w:val="0"/>
          <w:numId w:val="56"/>
        </w:numPr>
      </w:pPr>
      <w:r>
        <w:t>w</w:t>
      </w:r>
      <w:r w:rsidR="0090236F" w:rsidRPr="0073301D">
        <w:t xml:space="preserve">yrazy „w Ukrainie” użyte w art. 9 ust. 11a, art. 9 ust. 11e, art. 23b ust. 1, art. 23b </w:t>
      </w:r>
      <w:r w:rsidR="0090236F" w:rsidRPr="0073301D">
        <w:br/>
        <w:t>ust. 2, art. 25a ust. 5 pkt 1 lit. d, art. 64a, art. 64b zastępuje się wyrazami „na Ukrainie”.</w:t>
      </w:r>
    </w:p>
    <w:p w14:paraId="5EBF7E71" w14:textId="4F09343D" w:rsidR="00261A16" w:rsidRPr="00737F6A" w:rsidRDefault="0090236F" w:rsidP="00606FE8">
      <w:pPr>
        <w:pStyle w:val="ARTartustawynprozporzdzenia"/>
      </w:pPr>
      <w:r w:rsidRPr="0090236F">
        <w:rPr>
          <w:b/>
          <w:bCs/>
        </w:rPr>
        <w:t>Art. 2</w:t>
      </w:r>
      <w:r w:rsidR="00AF0926">
        <w:rPr>
          <w:b/>
          <w:bCs/>
        </w:rPr>
        <w:t xml:space="preserve"> </w:t>
      </w:r>
      <w:r w:rsidRPr="0090236F">
        <w:rPr>
          <w:b/>
          <w:bCs/>
        </w:rPr>
        <w:t xml:space="preserve">.  </w:t>
      </w:r>
      <w:r w:rsidRPr="0090236F">
        <w:t>Ustawa wchodzi w życie po upływie 30 dni od dnia ogłoszenia.</w:t>
      </w:r>
    </w:p>
    <w:sectPr w:rsidR="00261A16" w:rsidRPr="00737F6A" w:rsidSect="001A7F15">
      <w:head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E66EE" w14:textId="77777777" w:rsidR="00D02133" w:rsidRDefault="00D02133">
      <w:r>
        <w:separator/>
      </w:r>
    </w:p>
  </w:endnote>
  <w:endnote w:type="continuationSeparator" w:id="0">
    <w:p w14:paraId="0DE14356" w14:textId="77777777" w:rsidR="00D02133" w:rsidRDefault="00D0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0F9A" w14:textId="77777777" w:rsidR="001F3F29" w:rsidRPr="001F3F29" w:rsidRDefault="001F3F29" w:rsidP="001F3F29">
    <w:pPr>
      <w:widowControl/>
      <w:pBdr>
        <w:bottom w:val="single" w:sz="6" w:space="1" w:color="000000"/>
      </w:pBdr>
      <w:autoSpaceDE/>
      <w:autoSpaceDN/>
      <w:adjustRightInd/>
      <w:spacing w:line="240" w:lineRule="auto"/>
      <w:jc w:val="center"/>
      <w:rPr>
        <w:rFonts w:eastAsia="Times New Roman" w:cs="Times New Roman"/>
        <w:szCs w:val="24"/>
      </w:rPr>
    </w:pPr>
  </w:p>
  <w:p w14:paraId="6AE44655" w14:textId="77777777" w:rsidR="001F3F29" w:rsidRPr="001F3F29" w:rsidRDefault="001F3F29" w:rsidP="001F3F29">
    <w:pPr>
      <w:widowControl/>
      <w:autoSpaceDE/>
      <w:autoSpaceDN/>
      <w:adjustRightInd/>
      <w:spacing w:line="240" w:lineRule="auto"/>
      <w:rPr>
        <w:rFonts w:eastAsia="Times New Roman" w:cs="Times New Roman"/>
        <w:szCs w:val="24"/>
      </w:rPr>
    </w:pPr>
  </w:p>
  <w:p w14:paraId="44F9FCBF" w14:textId="2A37E89B" w:rsidR="003C5FEF" w:rsidRPr="001F3F29" w:rsidRDefault="001F3F29" w:rsidP="001F3F29">
    <w:pPr>
      <w:widowControl/>
      <w:autoSpaceDE/>
      <w:autoSpaceDN/>
      <w:adjustRightInd/>
      <w:spacing w:line="240" w:lineRule="auto"/>
      <w:jc w:val="center"/>
      <w:rPr>
        <w:rFonts w:eastAsia="Times New Roman" w:cs="Times New Roman"/>
        <w:szCs w:val="24"/>
      </w:rPr>
    </w:pPr>
    <w:r w:rsidRPr="001F3F29">
      <w:rPr>
        <w:rFonts w:ascii="Calibri" w:eastAsia="Times New Roman" w:hAnsi="Calibri" w:cs="Calibri"/>
        <w:b/>
        <w:bCs/>
        <w:color w:val="132D4D"/>
        <w:sz w:val="22"/>
        <w:szCs w:val="22"/>
      </w:rPr>
      <w:t>Konfederacja Wolność i Niepodległość</w:t>
    </w:r>
    <w:r w:rsidRPr="001F3F29">
      <w:rPr>
        <w:rFonts w:ascii="Calibri" w:eastAsia="Times New Roman" w:hAnsi="Calibri" w:cs="Calibri"/>
        <w:color w:val="132D4D"/>
        <w:sz w:val="22"/>
        <w:szCs w:val="22"/>
      </w:rPr>
      <w:t xml:space="preserve">  </w:t>
    </w:r>
    <w:r w:rsidRPr="001F3F29">
      <w:rPr>
        <w:rFonts w:ascii="Calibri" w:eastAsia="Times New Roman" w:hAnsi="Calibri" w:cs="Calibri"/>
        <w:color w:val="BFBFBF"/>
        <w:sz w:val="22"/>
        <w:szCs w:val="22"/>
      </w:rPr>
      <w:t>|</w:t>
    </w:r>
    <w:r w:rsidRPr="001F3F29">
      <w:rPr>
        <w:rFonts w:ascii="Calibri" w:eastAsia="Times New Roman" w:hAnsi="Calibri" w:cs="Calibri"/>
        <w:color w:val="132D4D"/>
        <w:sz w:val="22"/>
        <w:szCs w:val="22"/>
      </w:rPr>
      <w:t>  konfederacja.pl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69FC" w14:textId="77777777" w:rsidR="00D02133" w:rsidRDefault="00D02133">
      <w:r>
        <w:separator/>
      </w:r>
    </w:p>
  </w:footnote>
  <w:footnote w:type="continuationSeparator" w:id="0">
    <w:p w14:paraId="10E109E7" w14:textId="77777777" w:rsidR="00D02133" w:rsidRDefault="00D0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355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DA27" w14:textId="75AC0ABF" w:rsidR="003C5FEF" w:rsidRDefault="00AB1C50">
    <w:pPr>
      <w:pStyle w:val="Nagwek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4E99C6D0" wp14:editId="64252A82">
          <wp:extent cx="2733675" cy="495300"/>
          <wp:effectExtent l="0" t="0" r="9525" b="0"/>
          <wp:docPr id="135173589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73589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5544E"/>
    <w:multiLevelType w:val="multilevel"/>
    <w:tmpl w:val="E6248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7240A"/>
    <w:multiLevelType w:val="multilevel"/>
    <w:tmpl w:val="C81C7B7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23507DE"/>
    <w:multiLevelType w:val="multilevel"/>
    <w:tmpl w:val="C81C7B7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000FA"/>
    <w:multiLevelType w:val="multilevel"/>
    <w:tmpl w:val="4E12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446866">
    <w:abstractNumId w:val="23"/>
  </w:num>
  <w:num w:numId="2" w16cid:durableId="1994723519">
    <w:abstractNumId w:val="23"/>
  </w:num>
  <w:num w:numId="3" w16cid:durableId="1628583999">
    <w:abstractNumId w:val="18"/>
  </w:num>
  <w:num w:numId="4" w16cid:durableId="1958020228">
    <w:abstractNumId w:val="18"/>
  </w:num>
  <w:num w:numId="5" w16cid:durableId="812451151">
    <w:abstractNumId w:val="38"/>
  </w:num>
  <w:num w:numId="6" w16cid:durableId="1632009553">
    <w:abstractNumId w:val="34"/>
  </w:num>
  <w:num w:numId="7" w16cid:durableId="1928994706">
    <w:abstractNumId w:val="38"/>
  </w:num>
  <w:num w:numId="8" w16cid:durableId="834343172">
    <w:abstractNumId w:val="34"/>
  </w:num>
  <w:num w:numId="9" w16cid:durableId="993608905">
    <w:abstractNumId w:val="38"/>
  </w:num>
  <w:num w:numId="10" w16cid:durableId="1743018884">
    <w:abstractNumId w:val="34"/>
  </w:num>
  <w:num w:numId="11" w16cid:durableId="1242713175">
    <w:abstractNumId w:val="14"/>
  </w:num>
  <w:num w:numId="12" w16cid:durableId="98263319">
    <w:abstractNumId w:val="10"/>
  </w:num>
  <w:num w:numId="13" w16cid:durableId="147019271">
    <w:abstractNumId w:val="15"/>
  </w:num>
  <w:num w:numId="14" w16cid:durableId="259678675">
    <w:abstractNumId w:val="26"/>
  </w:num>
  <w:num w:numId="15" w16cid:durableId="302126418">
    <w:abstractNumId w:val="14"/>
  </w:num>
  <w:num w:numId="16" w16cid:durableId="1922644301">
    <w:abstractNumId w:val="16"/>
  </w:num>
  <w:num w:numId="17" w16cid:durableId="39480934">
    <w:abstractNumId w:val="8"/>
  </w:num>
  <w:num w:numId="18" w16cid:durableId="1992245992">
    <w:abstractNumId w:val="3"/>
  </w:num>
  <w:num w:numId="19" w16cid:durableId="1714235590">
    <w:abstractNumId w:val="2"/>
  </w:num>
  <w:num w:numId="20" w16cid:durableId="1070038150">
    <w:abstractNumId w:val="1"/>
  </w:num>
  <w:num w:numId="21" w16cid:durableId="395907143">
    <w:abstractNumId w:val="0"/>
  </w:num>
  <w:num w:numId="22" w16cid:durableId="1468084609">
    <w:abstractNumId w:val="9"/>
  </w:num>
  <w:num w:numId="23" w16cid:durableId="658971344">
    <w:abstractNumId w:val="7"/>
  </w:num>
  <w:num w:numId="24" w16cid:durableId="1337535237">
    <w:abstractNumId w:val="6"/>
  </w:num>
  <w:num w:numId="25" w16cid:durableId="955526341">
    <w:abstractNumId w:val="5"/>
  </w:num>
  <w:num w:numId="26" w16cid:durableId="366882077">
    <w:abstractNumId w:val="4"/>
  </w:num>
  <w:num w:numId="27" w16cid:durableId="822048394">
    <w:abstractNumId w:val="36"/>
  </w:num>
  <w:num w:numId="28" w16cid:durableId="751855727">
    <w:abstractNumId w:val="25"/>
  </w:num>
  <w:num w:numId="29" w16cid:durableId="2146659661">
    <w:abstractNumId w:val="39"/>
  </w:num>
  <w:num w:numId="30" w16cid:durableId="1296258486">
    <w:abstractNumId w:val="35"/>
  </w:num>
  <w:num w:numId="31" w16cid:durableId="1205673464">
    <w:abstractNumId w:val="19"/>
  </w:num>
  <w:num w:numId="32" w16cid:durableId="1373189695">
    <w:abstractNumId w:val="11"/>
  </w:num>
  <w:num w:numId="33" w16cid:durableId="23097728">
    <w:abstractNumId w:val="33"/>
  </w:num>
  <w:num w:numId="34" w16cid:durableId="1965889173">
    <w:abstractNumId w:val="20"/>
  </w:num>
  <w:num w:numId="35" w16cid:durableId="945699343">
    <w:abstractNumId w:val="17"/>
  </w:num>
  <w:num w:numId="36" w16cid:durableId="570501626">
    <w:abstractNumId w:val="22"/>
  </w:num>
  <w:num w:numId="37" w16cid:durableId="201746531">
    <w:abstractNumId w:val="27"/>
  </w:num>
  <w:num w:numId="38" w16cid:durableId="1599479569">
    <w:abstractNumId w:val="24"/>
  </w:num>
  <w:num w:numId="39" w16cid:durableId="1849370396">
    <w:abstractNumId w:val="13"/>
  </w:num>
  <w:num w:numId="40" w16cid:durableId="297999221">
    <w:abstractNumId w:val="32"/>
  </w:num>
  <w:num w:numId="41" w16cid:durableId="1297446355">
    <w:abstractNumId w:val="30"/>
  </w:num>
  <w:num w:numId="42" w16cid:durableId="1464809930">
    <w:abstractNumId w:val="21"/>
  </w:num>
  <w:num w:numId="43" w16cid:durableId="1573349482">
    <w:abstractNumId w:val="37"/>
  </w:num>
  <w:num w:numId="44" w16cid:durableId="1541939761">
    <w:abstractNumId w:val="12"/>
  </w:num>
  <w:num w:numId="45" w16cid:durableId="909538390">
    <w:abstractNumId w:val="40"/>
  </w:num>
  <w:num w:numId="46" w16cid:durableId="1237713113">
    <w:abstractNumId w:val="28"/>
    <w:lvlOverride w:ilvl="0">
      <w:lvl w:ilvl="0">
        <w:numFmt w:val="decimal"/>
        <w:lvlText w:val="%1."/>
        <w:lvlJc w:val="left"/>
      </w:lvl>
    </w:lvlOverride>
  </w:num>
  <w:num w:numId="47" w16cid:durableId="489954024">
    <w:abstractNumId w:val="28"/>
    <w:lvlOverride w:ilvl="0">
      <w:lvl w:ilvl="0">
        <w:numFmt w:val="decimal"/>
        <w:lvlText w:val="%1."/>
        <w:lvlJc w:val="left"/>
      </w:lvl>
    </w:lvlOverride>
  </w:num>
  <w:num w:numId="48" w16cid:durableId="845948212">
    <w:abstractNumId w:val="28"/>
    <w:lvlOverride w:ilvl="0">
      <w:lvl w:ilvl="0">
        <w:numFmt w:val="decimal"/>
        <w:lvlText w:val="%1."/>
        <w:lvlJc w:val="left"/>
      </w:lvl>
    </w:lvlOverride>
  </w:num>
  <w:num w:numId="49" w16cid:durableId="725370531">
    <w:abstractNumId w:val="28"/>
    <w:lvlOverride w:ilvl="0">
      <w:lvl w:ilvl="0">
        <w:numFmt w:val="decimal"/>
        <w:lvlText w:val="%1."/>
        <w:lvlJc w:val="left"/>
      </w:lvl>
    </w:lvlOverride>
  </w:num>
  <w:num w:numId="50" w16cid:durableId="1618023195">
    <w:abstractNumId w:val="28"/>
    <w:lvlOverride w:ilvl="0">
      <w:lvl w:ilvl="0">
        <w:numFmt w:val="decimal"/>
        <w:lvlText w:val="%1."/>
        <w:lvlJc w:val="left"/>
      </w:lvl>
    </w:lvlOverride>
  </w:num>
  <w:num w:numId="51" w16cid:durableId="270162724">
    <w:abstractNumId w:val="28"/>
    <w:lvlOverride w:ilvl="0">
      <w:lvl w:ilvl="0">
        <w:numFmt w:val="decimal"/>
        <w:lvlText w:val="%1."/>
        <w:lvlJc w:val="left"/>
      </w:lvl>
    </w:lvlOverride>
  </w:num>
  <w:num w:numId="52" w16cid:durableId="704329135">
    <w:abstractNumId w:val="28"/>
    <w:lvlOverride w:ilvl="0">
      <w:lvl w:ilvl="0">
        <w:numFmt w:val="decimal"/>
        <w:lvlText w:val="%1."/>
        <w:lvlJc w:val="left"/>
      </w:lvl>
    </w:lvlOverride>
  </w:num>
  <w:num w:numId="53" w16cid:durableId="194587812">
    <w:abstractNumId w:val="28"/>
    <w:lvlOverride w:ilvl="0">
      <w:lvl w:ilvl="0">
        <w:numFmt w:val="decimal"/>
        <w:lvlText w:val="%1."/>
        <w:lvlJc w:val="left"/>
      </w:lvl>
    </w:lvlOverride>
  </w:num>
  <w:num w:numId="54" w16cid:durableId="776026509">
    <w:abstractNumId w:val="28"/>
    <w:lvlOverride w:ilvl="0">
      <w:lvl w:ilvl="0">
        <w:numFmt w:val="decimal"/>
        <w:lvlText w:val="%1."/>
        <w:lvlJc w:val="left"/>
      </w:lvl>
    </w:lvlOverride>
  </w:num>
  <w:num w:numId="55" w16cid:durableId="736825379">
    <w:abstractNumId w:val="31"/>
  </w:num>
  <w:num w:numId="56" w16cid:durableId="8126001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395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F29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C6B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2527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8CB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1CD6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FEF"/>
    <w:rsid w:val="003C6FA6"/>
    <w:rsid w:val="003D12C2"/>
    <w:rsid w:val="003D31B9"/>
    <w:rsid w:val="003D3867"/>
    <w:rsid w:val="003E0D1A"/>
    <w:rsid w:val="003E2DA3"/>
    <w:rsid w:val="003F020D"/>
    <w:rsid w:val="003F03D9"/>
    <w:rsid w:val="003F127D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F64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FE8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0296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395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01D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460"/>
    <w:rsid w:val="00756629"/>
    <w:rsid w:val="0075702B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4D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5D78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36F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6310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4F6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9F"/>
    <w:rsid w:val="00AA1C2C"/>
    <w:rsid w:val="00AA35F6"/>
    <w:rsid w:val="00AA667C"/>
    <w:rsid w:val="00AA6E91"/>
    <w:rsid w:val="00AA7439"/>
    <w:rsid w:val="00AB047E"/>
    <w:rsid w:val="00AB0B0A"/>
    <w:rsid w:val="00AB0BB7"/>
    <w:rsid w:val="00AB1C50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92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23C7"/>
    <w:rsid w:val="00CC3831"/>
    <w:rsid w:val="00CC3E3D"/>
    <w:rsid w:val="00CC519B"/>
    <w:rsid w:val="00CD0284"/>
    <w:rsid w:val="00CD12C1"/>
    <w:rsid w:val="00CD214E"/>
    <w:rsid w:val="00CD46FA"/>
    <w:rsid w:val="00CD5973"/>
    <w:rsid w:val="00CE31A6"/>
    <w:rsid w:val="00CF09AA"/>
    <w:rsid w:val="00CF4813"/>
    <w:rsid w:val="00CF5233"/>
    <w:rsid w:val="00D021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111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18B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A720D"/>
  <w15:docId w15:val="{3874CC7D-2CCE-498A-8456-68AA0880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0555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51E503ABC9849BFADB287F93A813E" ma:contentTypeVersion="10" ma:contentTypeDescription="Create a new document." ma:contentTypeScope="" ma:versionID="474d4151336519953ec25608f2bcabca">
  <xsd:schema xmlns:xsd="http://www.w3.org/2001/XMLSchema" xmlns:xs="http://www.w3.org/2001/XMLSchema" xmlns:p="http://schemas.microsoft.com/office/2006/metadata/properties" xmlns:ns3="bb746df2-19ad-4e3d-a0fd-275874160522" targetNamespace="http://schemas.microsoft.com/office/2006/metadata/properties" ma:root="true" ma:fieldsID="e0180eb83a86d27732bb63d513181d7a" ns3:_="">
    <xsd:import namespace="bb746df2-19ad-4e3d-a0fd-2758741605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6df2-19ad-4e3d-a0fd-2758741605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746df2-19ad-4e3d-a0fd-27587416052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0C2D7-041D-4278-B4F9-118949CC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6df2-19ad-4e3d-a0fd-275874160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5C354-F981-4FD7-8420-9BE1BE533B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8D2DFA-3BF7-42CE-92A1-DB72A0510987}">
  <ds:schemaRefs>
    <ds:schemaRef ds:uri="http://schemas.microsoft.com/office/2006/metadata/properties"/>
    <ds:schemaRef ds:uri="http://schemas.microsoft.com/office/infopath/2007/PartnerControls"/>
    <ds:schemaRef ds:uri="bb746df2-19ad-4e3d-a0fd-2758741605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Magdalena Niewiadoma</dc:creator>
  <cp:lastModifiedBy>Magdalena Niewiadoma</cp:lastModifiedBy>
  <cp:revision>21</cp:revision>
  <cp:lastPrinted>2012-04-23T06:39:00Z</cp:lastPrinted>
  <dcterms:created xsi:type="dcterms:W3CDTF">2025-01-21T15:25:00Z</dcterms:created>
  <dcterms:modified xsi:type="dcterms:W3CDTF">2025-01-23T17:11:00Z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0x010100CC351E503ABC9849BFADB287F93A813E</vt:lpwstr>
  </property>
</Properties>
</file>