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F30B" w14:textId="3AD324CD" w:rsidR="006224FB" w:rsidRDefault="006224FB" w:rsidP="006224FB">
      <w:pPr>
        <w:pStyle w:val="OZNPROJEKTUwskazaniedatylubwersjiprojektu"/>
      </w:pPr>
      <w:r w:rsidRPr="006224FB">
        <w:t>Projekt</w:t>
      </w:r>
    </w:p>
    <w:p w14:paraId="6C2298B9" w14:textId="77777777" w:rsidR="00B14446" w:rsidRPr="00B14446" w:rsidRDefault="00B14446" w:rsidP="00B14446">
      <w:pPr>
        <w:pStyle w:val="OZNRODZAKTUtznustawalubrozporzdzenieiorganwydajcy"/>
      </w:pPr>
    </w:p>
    <w:p w14:paraId="24BCABCA" w14:textId="77777777" w:rsidR="006224FB" w:rsidRPr="006224FB" w:rsidRDefault="006224FB" w:rsidP="006224FB">
      <w:pPr>
        <w:pStyle w:val="OZNRODZAKTUtznustawalubrozporzdzenieiorganwydajcy"/>
      </w:pPr>
      <w:r w:rsidRPr="006224FB">
        <w:t>Uchwała</w:t>
      </w:r>
    </w:p>
    <w:p w14:paraId="75172019" w14:textId="77777777" w:rsidR="006224FB" w:rsidRPr="006224FB" w:rsidRDefault="006224FB" w:rsidP="006224FB">
      <w:pPr>
        <w:pStyle w:val="OZNRODZAKTUtznustawalubrozporzdzenieiorganwydajcy"/>
      </w:pPr>
      <w:r w:rsidRPr="006224FB">
        <w:t>Sejmu Rzeczypospolitej Polskiej</w:t>
      </w:r>
    </w:p>
    <w:p w14:paraId="1337565F" w14:textId="77777777" w:rsidR="006224FB" w:rsidRPr="006224FB" w:rsidRDefault="006224FB" w:rsidP="006224FB">
      <w:pPr>
        <w:pStyle w:val="DATAAKTUdatauchwalenialubwydaniaaktu"/>
      </w:pPr>
      <w:r w:rsidRPr="006224FB">
        <w:t>z dnia</w:t>
      </w:r>
    </w:p>
    <w:p w14:paraId="4CF93495" w14:textId="77777777" w:rsidR="006224FB" w:rsidRPr="006224FB" w:rsidRDefault="006224FB" w:rsidP="006224FB">
      <w:pPr>
        <w:pStyle w:val="TYTUAKTUprzedmiotregulacjiustawylubrozporzdzenia"/>
        <w:rPr>
          <w:rStyle w:val="IGindeksgrny"/>
        </w:rPr>
      </w:pPr>
      <w:r w:rsidRPr="006224FB">
        <w:t>w sprawie zmiany Regulaminu Sejmu Rzeczypospolitej Polskiej</w:t>
      </w:r>
    </w:p>
    <w:p w14:paraId="0F630934" w14:textId="170810FA" w:rsidR="006224FB" w:rsidRPr="006224FB" w:rsidRDefault="006224FB" w:rsidP="00267700">
      <w:pPr>
        <w:pStyle w:val="ARTartustawynprozporzdzenia"/>
      </w:pPr>
      <w:r w:rsidRPr="006224FB">
        <w:rPr>
          <w:rStyle w:val="Ppogrubienie"/>
        </w:rPr>
        <w:t>Art. 1.</w:t>
      </w:r>
      <w:r w:rsidRPr="006224FB">
        <w:t xml:space="preserve"> W uchwale Sejmu Rzeczypospolitej Polskiej z dnia 30 lipca 1992 r. – Regulamin Sejmu Rzeczypospolitej Polskiej (M.P. z 2022 r. poz. 990, z późn. zm.</w:t>
      </w:r>
      <w:r w:rsidR="00267700">
        <w:rPr>
          <w:rStyle w:val="Odwoanieprzypisudolnego"/>
        </w:rPr>
        <w:footnoteReference w:id="1"/>
      </w:r>
      <w:r w:rsidR="00267700">
        <w:rPr>
          <w:vertAlign w:val="superscript"/>
        </w:rPr>
        <w:t>)</w:t>
      </w:r>
      <w:r w:rsidRPr="006224FB">
        <w:t>) wprowadza się następujące zmiany:</w:t>
      </w:r>
    </w:p>
    <w:p w14:paraId="7CACBD3F" w14:textId="77777777" w:rsidR="00543373" w:rsidRDefault="006224FB" w:rsidP="006224FB">
      <w:pPr>
        <w:pStyle w:val="PKTpunkt"/>
      </w:pPr>
      <w:r w:rsidRPr="006224FB">
        <w:t xml:space="preserve">1) </w:t>
      </w:r>
      <w:r w:rsidR="003A00C9">
        <w:tab/>
      </w:r>
      <w:r w:rsidRPr="006224FB">
        <w:t>w art. 8</w:t>
      </w:r>
      <w:r w:rsidR="00543373">
        <w:t>:</w:t>
      </w:r>
    </w:p>
    <w:p w14:paraId="6564D7E5" w14:textId="7D46CA6D" w:rsidR="006224FB" w:rsidRDefault="00543373" w:rsidP="00543373">
      <w:pPr>
        <w:pStyle w:val="LITlitera"/>
      </w:pPr>
      <w:r>
        <w:t>a)</w:t>
      </w:r>
      <w:r w:rsidR="006224FB" w:rsidRPr="006224FB">
        <w:t xml:space="preserve"> </w:t>
      </w:r>
      <w:r>
        <w:tab/>
      </w:r>
      <w:r w:rsidR="006224FB" w:rsidRPr="006224FB">
        <w:t>uchyla się ust. 6</w:t>
      </w:r>
      <w:r>
        <w:t>,</w:t>
      </w:r>
    </w:p>
    <w:p w14:paraId="2B3DB499" w14:textId="48BBEEF0" w:rsidR="00543373" w:rsidRPr="006224FB" w:rsidRDefault="00543373" w:rsidP="00543373">
      <w:pPr>
        <w:pStyle w:val="LITlitera"/>
      </w:pPr>
      <w:r>
        <w:t xml:space="preserve">b) </w:t>
      </w:r>
      <w:r>
        <w:tab/>
        <w:t>w ust. 7 po wyrazach „kół poselskich” skreśla się przecinek i wyraz „zespołów”;</w:t>
      </w:r>
    </w:p>
    <w:p w14:paraId="68BB5B62" w14:textId="4ED67210" w:rsidR="006224FB" w:rsidRPr="006224FB" w:rsidRDefault="006224FB" w:rsidP="006224FB">
      <w:pPr>
        <w:pStyle w:val="PKTpunkt"/>
      </w:pPr>
      <w:r w:rsidRPr="006224FB">
        <w:t xml:space="preserve">2) </w:t>
      </w:r>
      <w:r w:rsidR="003A00C9">
        <w:tab/>
      </w:r>
      <w:r w:rsidR="00412969" w:rsidRPr="007A5B68">
        <w:t>w rozdziale 2</w:t>
      </w:r>
      <w:r w:rsidR="00412969">
        <w:t xml:space="preserve"> po art. 8 </w:t>
      </w:r>
      <w:r w:rsidRPr="006224FB">
        <w:t>dodaje się art. 8a</w:t>
      </w:r>
      <w:r w:rsidR="00412969">
        <w:t>–</w:t>
      </w:r>
      <w:r w:rsidRPr="006224FB">
        <w:t>8f w brzmieniu:</w:t>
      </w:r>
    </w:p>
    <w:p w14:paraId="76ADADB8" w14:textId="6900F780" w:rsidR="006224FB" w:rsidRPr="00282641" w:rsidRDefault="00412969" w:rsidP="00282641">
      <w:pPr>
        <w:pStyle w:val="ZARTzmartartykuempunktem"/>
      </w:pPr>
      <w:r w:rsidRPr="00282641">
        <w:t>„</w:t>
      </w:r>
      <w:r w:rsidR="006224FB" w:rsidRPr="00282641">
        <w:t>Art. 8a. 1. Posłowie mogą tworzyć zespoły poselskie i zespoły parlamentarne.</w:t>
      </w:r>
    </w:p>
    <w:p w14:paraId="7FEE53FE" w14:textId="74A7D50A" w:rsidR="006224FB" w:rsidRPr="004A0B9B" w:rsidRDefault="006224FB" w:rsidP="006224FB">
      <w:pPr>
        <w:pStyle w:val="ZUSTzmustartykuempunktem"/>
      </w:pPr>
      <w:r w:rsidRPr="004A0B9B">
        <w:t>2. Zespół poselski tworz</w:t>
      </w:r>
      <w:r w:rsidR="00232550" w:rsidRPr="004A0B9B">
        <w:t>y</w:t>
      </w:r>
      <w:r w:rsidRPr="004A0B9B">
        <w:t xml:space="preserve"> </w:t>
      </w:r>
      <w:r w:rsidR="00232550" w:rsidRPr="004A0B9B">
        <w:t xml:space="preserve">co najmniej 5 </w:t>
      </w:r>
      <w:r w:rsidRPr="004A0B9B">
        <w:t>posł</w:t>
      </w:r>
      <w:r w:rsidR="00232550" w:rsidRPr="004A0B9B">
        <w:t>ów</w:t>
      </w:r>
      <w:r w:rsidRPr="004A0B9B">
        <w:t>.</w:t>
      </w:r>
    </w:p>
    <w:p w14:paraId="751923B1" w14:textId="2D80F53F" w:rsidR="006224FB" w:rsidRPr="006224FB" w:rsidRDefault="006224FB" w:rsidP="006224FB">
      <w:pPr>
        <w:pStyle w:val="ZUSTzmustartykuempunktem"/>
      </w:pPr>
      <w:r w:rsidRPr="004A0B9B">
        <w:t>3. Zespół parlamentarny tworz</w:t>
      </w:r>
      <w:r w:rsidR="00232550" w:rsidRPr="004A0B9B">
        <w:t>y</w:t>
      </w:r>
      <w:r w:rsidRPr="004A0B9B">
        <w:t xml:space="preserve"> </w:t>
      </w:r>
      <w:r w:rsidR="00232550" w:rsidRPr="004A0B9B">
        <w:t xml:space="preserve">co najmniej 5 posłów </w:t>
      </w:r>
      <w:r w:rsidRPr="004A0B9B">
        <w:t>i co najmniej 1 senator.</w:t>
      </w:r>
    </w:p>
    <w:p w14:paraId="607B3735" w14:textId="77777777" w:rsidR="006224FB" w:rsidRPr="006224FB" w:rsidRDefault="006224FB" w:rsidP="006224FB">
      <w:pPr>
        <w:pStyle w:val="ZUSTzmustartykuempunktem"/>
      </w:pPr>
      <w:r w:rsidRPr="006224FB">
        <w:t>4. Ilekroć w przepisach niniejszego rozdziału jest mowa o zespole bez bliższego określenia rozumie się przez to zespół poselski i zespół parlamentarny.</w:t>
      </w:r>
    </w:p>
    <w:p w14:paraId="7201DA78" w14:textId="0938B753" w:rsidR="006224FB" w:rsidRPr="006224FB" w:rsidRDefault="006224FB" w:rsidP="006224FB">
      <w:pPr>
        <w:pStyle w:val="ZARTzmartartykuempunktem"/>
      </w:pPr>
      <w:r w:rsidRPr="006224FB">
        <w:t xml:space="preserve">Art. 8b. 1. Zespół jest zorganizowany na innych zasadach niż </w:t>
      </w:r>
      <w:r w:rsidR="00C7491A">
        <w:t xml:space="preserve">zasada </w:t>
      </w:r>
      <w:r w:rsidRPr="006224FB">
        <w:t>określon</w:t>
      </w:r>
      <w:r w:rsidR="00C7491A">
        <w:t>a</w:t>
      </w:r>
      <w:r w:rsidRPr="006224FB">
        <w:t xml:space="preserve"> w art. 8 ust. 1.</w:t>
      </w:r>
    </w:p>
    <w:p w14:paraId="4C273537" w14:textId="690FAF02" w:rsidR="006224FB" w:rsidRPr="006224FB" w:rsidRDefault="006224FB" w:rsidP="006224FB">
      <w:pPr>
        <w:pStyle w:val="ZUSTzmustartykuempunktem"/>
      </w:pPr>
      <w:r w:rsidRPr="006224FB">
        <w:t xml:space="preserve">2. Nazwa, cel działalności oraz działalność zespołu nie mogą naruszać Konstytucji, </w:t>
      </w:r>
      <w:r w:rsidR="004A0B9B">
        <w:t xml:space="preserve">ani </w:t>
      </w:r>
      <w:r w:rsidRPr="006224FB">
        <w:t xml:space="preserve">godności </w:t>
      </w:r>
      <w:r w:rsidR="004A0B9B">
        <w:t>i</w:t>
      </w:r>
      <w:r w:rsidRPr="006224FB">
        <w:t xml:space="preserve"> powagi Sejmu.</w:t>
      </w:r>
    </w:p>
    <w:p w14:paraId="17315021" w14:textId="77777777" w:rsidR="006224FB" w:rsidRPr="006224FB" w:rsidRDefault="006224FB" w:rsidP="006224FB">
      <w:pPr>
        <w:pStyle w:val="ZUSTzmustartykuempunktem"/>
      </w:pPr>
      <w:r w:rsidRPr="006224FB">
        <w:t>3. Cel działalności zespołu oraz organizację jego pracy, w tym zasady członkostwa w zespole, określa regulamin zespołu.</w:t>
      </w:r>
    </w:p>
    <w:p w14:paraId="59DBD0F6" w14:textId="46B515ED" w:rsidR="006224FB" w:rsidRPr="006224FB" w:rsidRDefault="006224FB" w:rsidP="006224FB">
      <w:pPr>
        <w:pStyle w:val="ZUSTzmustartykuempunktem"/>
      </w:pPr>
      <w:r w:rsidRPr="006224FB">
        <w:t xml:space="preserve">4. Regulamin zespołu </w:t>
      </w:r>
      <w:r w:rsidR="003A00C9">
        <w:t>oraz i</w:t>
      </w:r>
      <w:r w:rsidR="003A00C9" w:rsidRPr="006224FB">
        <w:t xml:space="preserve">nformacja o aktualnym składzie </w:t>
      </w:r>
      <w:r w:rsidR="00773CC2">
        <w:t xml:space="preserve">zespołu </w:t>
      </w:r>
      <w:r w:rsidRPr="006224FB">
        <w:t>podlega</w:t>
      </w:r>
      <w:r w:rsidR="003A00C9">
        <w:t>ją</w:t>
      </w:r>
      <w:r w:rsidRPr="006224FB">
        <w:t xml:space="preserve"> udostępnieniu w Systemie Informacyjnym Sejmu.</w:t>
      </w:r>
    </w:p>
    <w:p w14:paraId="60EC5870" w14:textId="77777777" w:rsidR="006224FB" w:rsidRPr="006224FB" w:rsidRDefault="006224FB" w:rsidP="006224FB">
      <w:pPr>
        <w:pStyle w:val="ZARTzmartartykuempunktem"/>
      </w:pPr>
      <w:r w:rsidRPr="006224FB">
        <w:t>Art. 8c. 1. Zgodę na utworzenie zespołu wyraża Prezydium Sejmu.</w:t>
      </w:r>
    </w:p>
    <w:p w14:paraId="3F8242D6" w14:textId="3A00F331" w:rsidR="006224FB" w:rsidRPr="00232550" w:rsidRDefault="006224FB" w:rsidP="00232550">
      <w:pPr>
        <w:pStyle w:val="ZUSTzmustartykuempunktem"/>
        <w:rPr>
          <w:rStyle w:val="Kkursywa"/>
          <w:i w:val="0"/>
        </w:rPr>
      </w:pPr>
      <w:r w:rsidRPr="006224FB">
        <w:lastRenderedPageBreak/>
        <w:t>2. Wraz z wnioskiem o wyrażenie zgody na utworzenie zespołu posłowie albo posłowie i senatorowie, którzy chcą utworzyć zespół podają nazwę, skład zespołu oraz przedkładają projekt jego regulaminu.</w:t>
      </w:r>
    </w:p>
    <w:p w14:paraId="034AE9A2" w14:textId="37C5FF05" w:rsidR="006224FB" w:rsidRPr="006224FB" w:rsidRDefault="006224FB" w:rsidP="006224FB">
      <w:pPr>
        <w:pStyle w:val="ZARTzmartartykuempunktem"/>
      </w:pPr>
      <w:r w:rsidRPr="004A0B9B">
        <w:t>3. Prezydium Sejmu, w drodze uchwały, może nie wyrazić zgody na utworzenie zespołu, w szczególności jeżeli</w:t>
      </w:r>
      <w:r w:rsidR="00232550" w:rsidRPr="004A0B9B">
        <w:t xml:space="preserve"> skład zespołu nie spełnia wymogów, o których mowa w art. 8a ust. 2 i 3</w:t>
      </w:r>
      <w:r w:rsidR="007E6CB2" w:rsidRPr="004A0B9B">
        <w:t>,</w:t>
      </w:r>
      <w:r w:rsidR="00232550" w:rsidRPr="004A0B9B">
        <w:t xml:space="preserve"> lub</w:t>
      </w:r>
      <w:r w:rsidRPr="004A0B9B">
        <w:t xml:space="preserve"> jego nazwa lub cel działalności są sprzeczne z zasadami, o których mowa </w:t>
      </w:r>
      <w:r w:rsidR="002A6041" w:rsidRPr="004A0B9B">
        <w:t xml:space="preserve">w </w:t>
      </w:r>
      <w:r w:rsidRPr="004A0B9B">
        <w:t>art. 8b ust. 2.</w:t>
      </w:r>
    </w:p>
    <w:p w14:paraId="6BF18FD1" w14:textId="2B967A1B" w:rsidR="006224FB" w:rsidRPr="006224FB" w:rsidRDefault="006224FB" w:rsidP="006224FB">
      <w:pPr>
        <w:pStyle w:val="ZARTzmartartykuempunktem"/>
      </w:pPr>
      <w:r w:rsidRPr="006224FB">
        <w:t>4. Od uchwały, o której mowa w ust. 3, posłom albo posłom i senatorom, którzy chcą utworzyć zespół</w:t>
      </w:r>
      <w:r w:rsidR="00340BDA">
        <w:t>,</w:t>
      </w:r>
      <w:r w:rsidRPr="006224FB">
        <w:t xml:space="preserve"> przysługuje w terminie 7 dni od dnia doręczenia uchwały wniosek o ponowne rozpatrzenie sprawy przez Prezydium Sejmu.</w:t>
      </w:r>
    </w:p>
    <w:p w14:paraId="2D2725F6" w14:textId="77777777" w:rsidR="006224FB" w:rsidRPr="006224FB" w:rsidRDefault="006224FB" w:rsidP="006224FB">
      <w:pPr>
        <w:pStyle w:val="ZARTzmartartykuempunktem"/>
      </w:pPr>
      <w:r w:rsidRPr="006224FB">
        <w:t>Art. 8d. 1. Zespół obraduje na posiedzeniach.</w:t>
      </w:r>
    </w:p>
    <w:p w14:paraId="51E82176" w14:textId="2F79CB66" w:rsidR="006224FB" w:rsidRPr="006224FB" w:rsidRDefault="006224FB" w:rsidP="006224FB">
      <w:pPr>
        <w:pStyle w:val="ZUSTzmustartykuempunktem"/>
      </w:pPr>
      <w:r w:rsidRPr="006224FB">
        <w:t xml:space="preserve">2. Na pierwszym posiedzeniu zespół przyjmuje regulamin, tożsamy z projektem, o którym mowa w art. 8c ust. 2, oraz wybiera spośród swoich członków przewodniczącego </w:t>
      </w:r>
      <w:r w:rsidR="00340BDA">
        <w:t xml:space="preserve">zespołu </w:t>
      </w:r>
      <w:r w:rsidRPr="006224FB">
        <w:t>i jego zastępców.</w:t>
      </w:r>
    </w:p>
    <w:p w14:paraId="51589690" w14:textId="014ACA15" w:rsidR="006224FB" w:rsidRPr="006224FB" w:rsidRDefault="006224FB" w:rsidP="006224FB">
      <w:pPr>
        <w:pStyle w:val="ZUSTzmustartykuempunktem"/>
      </w:pPr>
      <w:r w:rsidRPr="006224FB">
        <w:t>3. Przewodniczący zespołu informuje Prezydium Sejmu o zmianach regulaminu zespołu oraz zmianach w składzie zespołu.</w:t>
      </w:r>
    </w:p>
    <w:p w14:paraId="45FA3A63" w14:textId="3863891A" w:rsidR="006224FB" w:rsidRDefault="006224FB" w:rsidP="006224FB">
      <w:pPr>
        <w:pStyle w:val="ZARTzmartartykuempunktem"/>
      </w:pPr>
      <w:r w:rsidRPr="006224FB">
        <w:t>Art. 8e. 1. Przewodniczący zespołu, nie rzadziej niż raz na 12 miesięcy, przesyła Prezydium Sejmu sprawozdanie z działalności zespołu</w:t>
      </w:r>
      <w:r w:rsidR="00543373">
        <w:t>, które zawiera w szczególności</w:t>
      </w:r>
      <w:r w:rsidR="00543373" w:rsidRPr="00543373">
        <w:rPr>
          <w:highlight w:val="cyan"/>
        </w:rPr>
        <w:t xml:space="preserve"> </w:t>
      </w:r>
      <w:r w:rsidR="00543373" w:rsidRPr="00543373">
        <w:t>zestawienie działań podjętych przez zespół w okresie objętym sprawozdaniem</w:t>
      </w:r>
      <w:r w:rsidRPr="006224FB">
        <w:t>.</w:t>
      </w:r>
    </w:p>
    <w:p w14:paraId="2418EA3A" w14:textId="0EB618D5" w:rsidR="00A47D67" w:rsidRPr="006224FB" w:rsidRDefault="006224FB" w:rsidP="00A47D67">
      <w:pPr>
        <w:pStyle w:val="ZUSTzmustartykuempunktem"/>
      </w:pPr>
      <w:r w:rsidRPr="006224FB">
        <w:t>2. Sprawozdani</w:t>
      </w:r>
      <w:r w:rsidR="00543373">
        <w:t>e, o którym mowa</w:t>
      </w:r>
      <w:r w:rsidR="0064057D">
        <w:t xml:space="preserve"> w ust. 1</w:t>
      </w:r>
      <w:r w:rsidR="00543373">
        <w:t xml:space="preserve">, </w:t>
      </w:r>
      <w:r w:rsidRPr="006224FB">
        <w:t>podleg</w:t>
      </w:r>
      <w:r w:rsidR="00543373">
        <w:t>a</w:t>
      </w:r>
      <w:r w:rsidRPr="006224FB">
        <w:t xml:space="preserve"> udostępnieniu w Systemie Informacyjnym Sejmu.</w:t>
      </w:r>
    </w:p>
    <w:p w14:paraId="1F3181D1" w14:textId="19AF5E47" w:rsidR="00331505" w:rsidRPr="00331505" w:rsidRDefault="006224FB" w:rsidP="00331505">
      <w:pPr>
        <w:pStyle w:val="ZARTzmartartykuempunktem"/>
      </w:pPr>
      <w:r w:rsidRPr="006224FB">
        <w:t xml:space="preserve">Art. 8f. </w:t>
      </w:r>
      <w:r w:rsidR="00331505">
        <w:t xml:space="preserve">1. </w:t>
      </w:r>
      <w:r w:rsidR="00331505" w:rsidRPr="00331505">
        <w:t>Zespół może zakończyć działalność z własnej inicjatywy albo zostać zniesiony przez Prezydium Sejmu.</w:t>
      </w:r>
    </w:p>
    <w:p w14:paraId="494DE46D" w14:textId="69DD9653" w:rsidR="00331505" w:rsidRPr="00331505" w:rsidRDefault="00331505" w:rsidP="00331505">
      <w:pPr>
        <w:pStyle w:val="ZARTzmartartykuempunktem"/>
      </w:pPr>
      <w:r w:rsidRPr="00331505">
        <w:t>2.</w:t>
      </w:r>
      <w:r w:rsidRPr="00331505">
        <w:tab/>
        <w:t>Informację o zakończeniu działalności przez zespół przewodniczący zespołu przekazuje Prezydium Sejmu. Prezydium Sejmu stwierdza</w:t>
      </w:r>
      <w:r>
        <w:t xml:space="preserve"> zakończenie działalności </w:t>
      </w:r>
      <w:r w:rsidRPr="00331505">
        <w:t>zespołu w drodze uchwały.</w:t>
      </w:r>
    </w:p>
    <w:p w14:paraId="4C40F799" w14:textId="518A6DE8" w:rsidR="00331505" w:rsidRDefault="00331505" w:rsidP="00331505">
      <w:pPr>
        <w:pStyle w:val="ZARTzmartartykuempunktem"/>
      </w:pPr>
      <w:r w:rsidRPr="00331505">
        <w:t>3.</w:t>
      </w:r>
      <w:r w:rsidRPr="00331505">
        <w:tab/>
        <w:t>Prezydium Sejmu, po zasięgnięciu opinii Komisji Regulaminowej, Spraw Poselskich i Immunitetowych, może podjąć uchwałę o zniesieniu zespołu w przypadku, gdy:</w:t>
      </w:r>
    </w:p>
    <w:p w14:paraId="12DA7E15" w14:textId="228A55C4" w:rsidR="00AB40B4" w:rsidRPr="00331505" w:rsidRDefault="00AB40B4" w:rsidP="00AB40B4">
      <w:pPr>
        <w:pStyle w:val="ZARTzmartartykuempunktem"/>
        <w:ind w:left="340" w:firstLine="170"/>
      </w:pPr>
      <w:r w:rsidRPr="004A0B9B">
        <w:t>1)</w:t>
      </w:r>
      <w:r w:rsidRPr="004A0B9B">
        <w:tab/>
      </w:r>
      <w:r w:rsidRPr="004A0B9B">
        <w:tab/>
        <w:t>skład zespołu nie spełnia wymogów, o których mowa w art. 8a ust. 2 i 3;</w:t>
      </w:r>
    </w:p>
    <w:p w14:paraId="27BCFBF4" w14:textId="67AEEFE0" w:rsidR="006224FB" w:rsidRPr="006224FB" w:rsidRDefault="00AB40B4" w:rsidP="006224FB">
      <w:pPr>
        <w:pStyle w:val="ZPKTzmpktartykuempunktem"/>
      </w:pPr>
      <w:r>
        <w:t>2</w:t>
      </w:r>
      <w:r w:rsidR="006224FB" w:rsidRPr="006224FB">
        <w:t>)</w:t>
      </w:r>
      <w:r w:rsidR="006224FB" w:rsidRPr="006224FB">
        <w:tab/>
      </w:r>
      <w:r w:rsidR="006224FB" w:rsidRPr="00755D2C">
        <w:t>nazwa lub działalność</w:t>
      </w:r>
      <w:r w:rsidR="0064057D">
        <w:t xml:space="preserve"> zespołu</w:t>
      </w:r>
      <w:r w:rsidR="006224FB" w:rsidRPr="006224FB">
        <w:t xml:space="preserve"> naruszają zasady, o których mowa w art. 8b ust. 2;</w:t>
      </w:r>
      <w:r w:rsidR="002A32DB">
        <w:t xml:space="preserve"> </w:t>
      </w:r>
    </w:p>
    <w:p w14:paraId="181A8BC5" w14:textId="3F754C15" w:rsidR="006224FB" w:rsidRPr="006224FB" w:rsidRDefault="00AB40B4" w:rsidP="006224FB">
      <w:pPr>
        <w:pStyle w:val="ZPKTzmpktartykuempunktem"/>
      </w:pPr>
      <w:r>
        <w:t>3</w:t>
      </w:r>
      <w:r w:rsidR="006224FB" w:rsidRPr="006224FB">
        <w:t xml:space="preserve">) </w:t>
      </w:r>
      <w:r w:rsidR="006224FB" w:rsidRPr="006224FB">
        <w:tab/>
        <w:t>regulamin zespołu nie spełnia wymogów, o których mowa w art. 8b ust. 3;</w:t>
      </w:r>
    </w:p>
    <w:p w14:paraId="4D70CD06" w14:textId="703699AD" w:rsidR="006224FB" w:rsidRPr="006224FB" w:rsidRDefault="00AB40B4" w:rsidP="006224FB">
      <w:pPr>
        <w:pStyle w:val="ZPKTzmpktartykuempunktem"/>
      </w:pPr>
      <w:r>
        <w:t>4</w:t>
      </w:r>
      <w:r w:rsidR="006224FB" w:rsidRPr="006224FB">
        <w:t xml:space="preserve">) </w:t>
      </w:r>
      <w:r w:rsidR="006224FB" w:rsidRPr="006224FB">
        <w:tab/>
        <w:t>zespół nie zebrał się na posiedzenie od co najmniej 6 miesięcy;</w:t>
      </w:r>
    </w:p>
    <w:p w14:paraId="7B762B74" w14:textId="4F484913" w:rsidR="006224FB" w:rsidRPr="006224FB" w:rsidRDefault="00AB40B4" w:rsidP="006224FB">
      <w:pPr>
        <w:pStyle w:val="ZPKTzmpktartykuempunktem"/>
      </w:pPr>
      <w:r>
        <w:lastRenderedPageBreak/>
        <w:t>5</w:t>
      </w:r>
      <w:r w:rsidR="006224FB" w:rsidRPr="006224FB">
        <w:t xml:space="preserve">) </w:t>
      </w:r>
      <w:r w:rsidR="006224FB" w:rsidRPr="006224FB">
        <w:tab/>
        <w:t>przewodniczący zespołu nie przesłał w terminie sprawozdania, o którym mowa w art. 8e</w:t>
      </w:r>
      <w:r w:rsidR="0064057D">
        <w:t xml:space="preserve"> ust. 1</w:t>
      </w:r>
      <w:r w:rsidR="006224FB" w:rsidRPr="006224FB">
        <w:t>.</w:t>
      </w:r>
    </w:p>
    <w:p w14:paraId="7F6DFDE5" w14:textId="62FB15B1" w:rsidR="006224FB" w:rsidRDefault="006224FB" w:rsidP="006224FB">
      <w:pPr>
        <w:pStyle w:val="ZUSTzmustartykuempunktem"/>
      </w:pPr>
      <w:r w:rsidRPr="006224FB">
        <w:t>4. Od uchwały, o której mowa w ust. 3, posłom albo posłom i senatorom wchodzącym w skład zespołu, przysługuje w terminie 7 dni od dnia doręczenia uchwały wniosek o ponowne rozpatrzenie sprawy przez Prezydium Sejmu.</w:t>
      </w:r>
      <w:r w:rsidR="0044157F">
        <w:t>”</w:t>
      </w:r>
      <w:r w:rsidR="00C7491A">
        <w:t>;</w:t>
      </w:r>
    </w:p>
    <w:p w14:paraId="3CE3B230" w14:textId="2145E773" w:rsidR="00C7491A" w:rsidRDefault="00C7491A" w:rsidP="00C7491A">
      <w:pPr>
        <w:pStyle w:val="PKTpunkt"/>
      </w:pPr>
      <w:r>
        <w:t>3</w:t>
      </w:r>
      <w:r w:rsidRPr="006224FB">
        <w:t xml:space="preserve">) </w:t>
      </w:r>
      <w:r w:rsidR="003A00C9">
        <w:tab/>
      </w:r>
      <w:r w:rsidRPr="006224FB">
        <w:t xml:space="preserve">w </w:t>
      </w:r>
      <w:r>
        <w:t>art. 42 ust. 3 otrzymuje brzmienie:</w:t>
      </w:r>
    </w:p>
    <w:p w14:paraId="12FA9476" w14:textId="1991D844" w:rsidR="00C7491A" w:rsidRPr="006224FB" w:rsidRDefault="00C7491A" w:rsidP="006224FB">
      <w:pPr>
        <w:pStyle w:val="ZUSTzmustartykuempunktem"/>
      </w:pPr>
      <w:r w:rsidRPr="007F3318">
        <w:t>„3. Komisje mogą przekazać sprawę redakcyjnego opracowania przyjętych poprawek prezydiom lub powołanemu spośród członków komisji zespołowi, które przedstawiają komisjom do zatwierdzenia wyniki swych prac.”.</w:t>
      </w:r>
    </w:p>
    <w:p w14:paraId="71D71A7E" w14:textId="6EAEF81D" w:rsidR="005B5D2D" w:rsidRDefault="00A1144F" w:rsidP="005B5D2D">
      <w:pPr>
        <w:pStyle w:val="ARTartustawynprozporzdzenia"/>
        <w:rPr>
          <w:i/>
          <w:iCs/>
        </w:rPr>
      </w:pPr>
      <w:r w:rsidRPr="006224FB">
        <w:rPr>
          <w:rStyle w:val="Ppogrubienie"/>
        </w:rPr>
        <w:t>Art. 2.</w:t>
      </w:r>
      <w:r w:rsidRPr="006224FB">
        <w:t xml:space="preserve"> </w:t>
      </w:r>
      <w:r w:rsidR="005B5D2D">
        <w:t xml:space="preserve">1. Zespoły poselskie i zespoły parlamentarne działające w dniu wejścia z życie niniejszej uchwały </w:t>
      </w:r>
      <w:r w:rsidR="005B5D2D" w:rsidRPr="004A0B9B">
        <w:t xml:space="preserve">dostosują </w:t>
      </w:r>
      <w:r w:rsidR="00AB40B4" w:rsidRPr="004A0B9B">
        <w:t>swoje składy</w:t>
      </w:r>
      <w:r w:rsidR="00AB40B4">
        <w:t>,</w:t>
      </w:r>
      <w:r w:rsidR="005B5D2D">
        <w:t xml:space="preserve"> nazwy oraz regulaminy do wymogów, o których mowa w art. 8a ust. 2 i 3 oraz art. 8b ust. 2 i 3 uchwały zmienianej w art. 1, w terminie 6 miesięcy od dnia wejścia</w:t>
      </w:r>
      <w:r w:rsidR="006E0113">
        <w:t xml:space="preserve"> w życie </w:t>
      </w:r>
      <w:r w:rsidR="005B5D2D">
        <w:t>niniejszej uchwały.</w:t>
      </w:r>
    </w:p>
    <w:p w14:paraId="0013E02D" w14:textId="068C584D" w:rsidR="005B5D2D" w:rsidRDefault="005B5D2D" w:rsidP="005B5D2D">
      <w:pPr>
        <w:pStyle w:val="ARTartustawynprozporzdzenia"/>
      </w:pPr>
      <w:r>
        <w:t xml:space="preserve">2. Przewodniczący zespołów poselskich i zespołów parlamentarnych działających w dniu wejścia </w:t>
      </w:r>
      <w:r w:rsidR="002D69B0">
        <w:t>w</w:t>
      </w:r>
      <w:r>
        <w:t xml:space="preserve"> życie niniejszej uchwały przesyłają Prezydium Sejmu sprawozdanie, o którym mowa w art. 8e ust. 1 uchwały zmienianej w art. 1, po raz pierwszy w terminie 6 miesięcy od dnia wejścia </w:t>
      </w:r>
      <w:r w:rsidR="006E0113">
        <w:t xml:space="preserve">w życie </w:t>
      </w:r>
      <w:r>
        <w:t xml:space="preserve">niniejszej uchwały. </w:t>
      </w:r>
      <w:r w:rsidRPr="007A5B68">
        <w:t xml:space="preserve">Sprawozdanie, o którym mowa w zdaniu pierwszym, dotyczy działalności zespołu od dnia jego utworzenia do dnia </w:t>
      </w:r>
      <w:r w:rsidRPr="004A0B9B">
        <w:t>31 grudnia 2024</w:t>
      </w:r>
      <w:r w:rsidRPr="007A5B68">
        <w:t xml:space="preserve"> r.</w:t>
      </w:r>
    </w:p>
    <w:p w14:paraId="158BD760" w14:textId="68890F5D" w:rsidR="005B5D2D" w:rsidRDefault="005B5D2D" w:rsidP="005B5D2D">
      <w:pPr>
        <w:pStyle w:val="ARTartustawynprozporzdzenia"/>
      </w:pPr>
      <w:r>
        <w:t>3</w:t>
      </w:r>
      <w:r w:rsidRPr="009252BE">
        <w:t xml:space="preserve">. W przypadku zespołów poselskich i zespołów parlamentarnych działających w dniu wejścia z życie niniejszej uchwały okres, o którym mowa w art. 8f ust. 3 pkt </w:t>
      </w:r>
      <w:r w:rsidR="00AB40B4">
        <w:t>4</w:t>
      </w:r>
      <w:r w:rsidRPr="009252BE">
        <w:t xml:space="preserve"> uchwały zmienianej w art. 1, liczy się od dnia wejścia w życie niniejszej uchwały.</w:t>
      </w:r>
    </w:p>
    <w:p w14:paraId="2770F7B9" w14:textId="52EEA7DB" w:rsidR="006224FB" w:rsidRPr="006224FB" w:rsidRDefault="006224FB" w:rsidP="006224FB">
      <w:pPr>
        <w:pStyle w:val="ARTartustawynprozporzdzenia"/>
      </w:pPr>
      <w:r w:rsidRPr="006224FB">
        <w:rPr>
          <w:rStyle w:val="Ppogrubienie"/>
        </w:rPr>
        <w:t xml:space="preserve">Art. </w:t>
      </w:r>
      <w:r w:rsidR="009252BE">
        <w:rPr>
          <w:rStyle w:val="Ppogrubienie"/>
        </w:rPr>
        <w:t>3</w:t>
      </w:r>
      <w:r w:rsidRPr="006224FB">
        <w:rPr>
          <w:rStyle w:val="Ppogrubienie"/>
        </w:rPr>
        <w:t>.</w:t>
      </w:r>
      <w:r>
        <w:t xml:space="preserve"> Uchwała wchodzi w życie</w:t>
      </w:r>
      <w:r w:rsidR="0081421C">
        <w:t xml:space="preserve"> po </w:t>
      </w:r>
      <w:r w:rsidR="008C231D">
        <w:t>upływie</w:t>
      </w:r>
      <w:r>
        <w:t xml:space="preserve"> </w:t>
      </w:r>
      <w:r w:rsidR="0081421C">
        <w:t>14 dni</w:t>
      </w:r>
      <w:r>
        <w:t xml:space="preserve"> od dnia ogłoszenia.</w:t>
      </w:r>
    </w:p>
    <w:p w14:paraId="02356BF2" w14:textId="77777777" w:rsidR="006224FB" w:rsidRPr="006224FB" w:rsidRDefault="006224FB" w:rsidP="006224FB">
      <w:pPr>
        <w:pStyle w:val="PKTpunkt"/>
      </w:pPr>
    </w:p>
    <w:p w14:paraId="3AAE2CAD" w14:textId="77777777" w:rsidR="00B17736" w:rsidRDefault="00B17736" w:rsidP="00737F6A">
      <w:pPr>
        <w:sectPr w:rsidR="00B17736" w:rsidSect="00217048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326"/>
        </w:sectPr>
      </w:pPr>
    </w:p>
    <w:p w14:paraId="2BE48773" w14:textId="6B9A540A" w:rsidR="00B17736" w:rsidRPr="00B14446" w:rsidRDefault="00B17736" w:rsidP="00B14446">
      <w:pPr>
        <w:pStyle w:val="ARTartustawynprozporzdzenia"/>
        <w:spacing w:after="240"/>
        <w:ind w:firstLine="0"/>
        <w:jc w:val="center"/>
        <w:rPr>
          <w:b/>
          <w:bCs/>
        </w:rPr>
      </w:pPr>
      <w:r w:rsidRPr="00B14446">
        <w:rPr>
          <w:b/>
          <w:bCs/>
        </w:rPr>
        <w:lastRenderedPageBreak/>
        <w:t>UZASADNIENIE</w:t>
      </w:r>
    </w:p>
    <w:p w14:paraId="343E7B2C" w14:textId="77777777" w:rsidR="00B17736" w:rsidRPr="00B17736" w:rsidRDefault="00B17736" w:rsidP="00B17736">
      <w:pPr>
        <w:spacing w:after="120"/>
        <w:jc w:val="both"/>
      </w:pPr>
      <w:r w:rsidRPr="00B17736">
        <w:t>Projekt zmiany Regulaminu Sejmu ma na celu zmianę zasad tworzenia oraz funkcjonowania zespołów poselskich i parlamentarnych.</w:t>
      </w:r>
    </w:p>
    <w:p w14:paraId="5C080C38" w14:textId="77777777" w:rsidR="00B17736" w:rsidRPr="00B17736" w:rsidRDefault="00B17736" w:rsidP="00B17736">
      <w:pPr>
        <w:spacing w:after="120"/>
        <w:jc w:val="both"/>
      </w:pPr>
      <w:r w:rsidRPr="00B17736">
        <w:t>Proponowany art. 8a zawiera uporządkowanie terminologii dotyczących zespołów. Wprowadzono również wymogi dotyczące składów zespołów przesądzając, iż zespół poselski tworzy co najmniej 5 posłów, natomiast zespół parlamentarny co najmniej 5 posłów oraz co najmniej 1 senator.</w:t>
      </w:r>
    </w:p>
    <w:p w14:paraId="3BC9AAE4" w14:textId="6AA24672" w:rsidR="00B17736" w:rsidRPr="00B17736" w:rsidRDefault="00B17736" w:rsidP="00B17736">
      <w:pPr>
        <w:spacing w:after="120"/>
        <w:jc w:val="both"/>
      </w:pPr>
      <w:r w:rsidRPr="00B17736">
        <w:t xml:space="preserve">Projektowany art. 8b wskazuje, iż </w:t>
      </w:r>
      <w:r w:rsidR="006E0113">
        <w:t xml:space="preserve">nazwa, </w:t>
      </w:r>
      <w:r w:rsidRPr="00B17736">
        <w:t xml:space="preserve">cel i działalność zespołu nie mogą naruszać Konstytucji, </w:t>
      </w:r>
      <w:r>
        <w:t xml:space="preserve">ani </w:t>
      </w:r>
      <w:r w:rsidRPr="00B17736">
        <w:t xml:space="preserve">godności i powagi Sejmu. Zespoły będą zobligowane do zdefiniowania nazwy oraz celu swojej działalności w ramach regulaminu zespołu, który wraz z informacją o aktualnym składzie zespołu będzie podlegał </w:t>
      </w:r>
      <w:r>
        <w:t>udostępnieniu</w:t>
      </w:r>
      <w:r w:rsidRPr="00B17736">
        <w:t xml:space="preserve"> w Systemie Informacyjnym Sejmu.</w:t>
      </w:r>
    </w:p>
    <w:p w14:paraId="42ADD1E8" w14:textId="63709B44" w:rsidR="00B17736" w:rsidRPr="00B17736" w:rsidRDefault="00B17736" w:rsidP="00B17736">
      <w:pPr>
        <w:spacing w:after="120"/>
        <w:jc w:val="both"/>
      </w:pPr>
      <w:r w:rsidRPr="00B17736">
        <w:t xml:space="preserve">Dodawany art. 8c przewiduje procedurę wydawania zgody przez Prezydium Sejmu na utworzenie zespołu. Prezydium będzie mogło odmówić wydania zgody na utworzenie zespołu, w szczególności gdy skład oraz – wskazane w regulaminie zespołu – nazwa lub cel działalności zespołu nie będą odpowiadały wyżej wymienionym zasadom wskazanym w przepisach Regulaminu Sejmu (zgodność z Konstytucją, nienaruszanie godności i powagi Sejmu). Projektowane przepisy przewidują również procedurę odwoławczą w postaci możliwości wniesienia wniosku o ponowne rozpatrzenie sprawy przez Prezydium Sejmu. </w:t>
      </w:r>
    </w:p>
    <w:p w14:paraId="215A8C65" w14:textId="77777777" w:rsidR="00B17736" w:rsidRPr="00B17736" w:rsidRDefault="00B17736" w:rsidP="00B17736">
      <w:pPr>
        <w:spacing w:after="120"/>
        <w:jc w:val="both"/>
      </w:pPr>
      <w:r w:rsidRPr="00B17736">
        <w:t xml:space="preserve">Art. 8d wskazuje, iż zespoły obradują na posiedzeniach oraz nakłada się na nie obowiązek, aby na swoim pierwszym posiedzeniu przyjęły swój regulamin w identycznym kształcie z tym, który zaprezentowany został Prezydium Sejmu wraz z wnioskiem o utworzenie zespołu. Każdorazowa zmiana regulaminu zespołu również będzie musiała zostać zaakceptowana przez Prezydium Sejmu. </w:t>
      </w:r>
    </w:p>
    <w:p w14:paraId="29C8D3BD" w14:textId="77777777" w:rsidR="00B17736" w:rsidRPr="00B17736" w:rsidRDefault="00B17736" w:rsidP="00B17736">
      <w:pPr>
        <w:spacing w:after="120"/>
        <w:jc w:val="both"/>
      </w:pPr>
      <w:r w:rsidRPr="00B17736">
        <w:t xml:space="preserve">Proponowany art. 8e przewiduje obowiązek składania sprawozdania z działalności zespołu co najmniej raz na 12 miesięcy, które będzie przekazywane Prezydium Sejmu oraz będzie podlegało udostępnieniu w Systemie Informacyjnym Sejmu. </w:t>
      </w:r>
    </w:p>
    <w:p w14:paraId="186FB35C" w14:textId="3AED5655" w:rsidR="00B17736" w:rsidRPr="00B17736" w:rsidRDefault="00B17736" w:rsidP="00B17736">
      <w:pPr>
        <w:spacing w:after="120"/>
        <w:jc w:val="both"/>
      </w:pPr>
      <w:r w:rsidRPr="00B17736">
        <w:t>Ostatni z dodawanych przepisów zawiera regulacje dotyczące rozwiązywania zespołów. Zgodnie z art. 8f może się to wydarzyć z inicjatywy samego zespołu albo uchwałą Prezydium Sejmu. W drugim przypadku może do tego dojść</w:t>
      </w:r>
      <w:r w:rsidR="006E0113">
        <w:t>,</w:t>
      </w:r>
      <w:r w:rsidRPr="00B17736">
        <w:t xml:space="preserve"> jeśli skład zespołu, jego nazwa lub działalność, a także regulamin nie spełniają wymogów przewidzianych w Regulaminie Sejmu, </w:t>
      </w:r>
      <w:r w:rsidRPr="00B17736">
        <w:lastRenderedPageBreak/>
        <w:t>zespół nie zebrał się na posiedzenie od co najmniej 6 miesięcy, albo przewodniczący nie przesłał w terminie sprawozdania z działalności zespołu. Prezydium Sejmu będzie podejmowało rozstrzygnięcie w tej sprawie po zasięgnięciu opinii Komisji Regulaminowej, Spraw Poselskich i Immunitetowych. Od uchwały Prezydium Sejmu przysługiwać będzie środek odwoławczy w postaci wniosku o ponowne rozpatrzenie sprawy.</w:t>
      </w:r>
    </w:p>
    <w:p w14:paraId="04AEC476" w14:textId="5F428F21" w:rsidR="00261A16" w:rsidRPr="00737F6A" w:rsidRDefault="00B17736" w:rsidP="00B17736">
      <w:pPr>
        <w:spacing w:after="120"/>
        <w:jc w:val="both"/>
      </w:pPr>
      <w:r w:rsidRPr="00B17736">
        <w:t>Zgodnie z propozycją zawartą w art. 3 uchwała ma wejść w życie po upływie 14 dni od dnia ogłoszenie, niemniej w art. 2 projektu proponuje się wprowadzenie regulacji o charakterze przejściowym. Zgodnie z przyjętym założeniem nowe regulacje mają zacząć obowiązywać w bieżącej kadencji Sejmu, z tym że zespoły już działające będą miały 6 miesięcy na dostosowanie się do nowych wymogów.</w:t>
      </w:r>
    </w:p>
    <w:sectPr w:rsidR="00261A16" w:rsidRPr="00737F6A" w:rsidSect="00B14446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7EB7" w14:textId="77777777" w:rsidR="006224FB" w:rsidRDefault="006224FB">
      <w:r>
        <w:separator/>
      </w:r>
    </w:p>
  </w:endnote>
  <w:endnote w:type="continuationSeparator" w:id="0">
    <w:p w14:paraId="399E3449" w14:textId="77777777" w:rsidR="006224FB" w:rsidRDefault="0062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82BE" w14:textId="77777777" w:rsidR="006224FB" w:rsidRDefault="006224FB">
      <w:r>
        <w:separator/>
      </w:r>
    </w:p>
  </w:footnote>
  <w:footnote w:type="continuationSeparator" w:id="0">
    <w:p w14:paraId="1D846674" w14:textId="77777777" w:rsidR="006224FB" w:rsidRDefault="006224FB">
      <w:r>
        <w:continuationSeparator/>
      </w:r>
    </w:p>
  </w:footnote>
  <w:footnote w:id="1">
    <w:p w14:paraId="60025024" w14:textId="3C421A22" w:rsidR="00267700" w:rsidRPr="00267700" w:rsidRDefault="00267700" w:rsidP="00267700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rPr>
          <w:vertAlign w:val="superscript"/>
        </w:rPr>
        <w:tab/>
      </w:r>
      <w:r>
        <w:t>Zmiany tekstu jednolitego wymienionej uchwały zostały ogłoszone w M.P. z 2022 r. poz. 1092 i 1204, z 2023</w:t>
      </w:r>
      <w:r w:rsidR="00675FD6">
        <w:t> </w:t>
      </w:r>
      <w:r>
        <w:t xml:space="preserve">r. poz. 273, 724 i 1360 oraz z 2024 r. poz. 570, 667 i 751.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282650"/>
      <w:docPartObj>
        <w:docPartGallery w:val="Page Numbers (Top of Page)"/>
        <w:docPartUnique/>
      </w:docPartObj>
    </w:sdtPr>
    <w:sdtEndPr/>
    <w:sdtContent>
      <w:p w14:paraId="33ED972A" w14:textId="19E035F9" w:rsidR="00217048" w:rsidRDefault="0021704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3552C" w14:textId="258C6C9C" w:rsidR="00217048" w:rsidRPr="00B371CC" w:rsidRDefault="00217048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A298" w14:textId="2085A4A0" w:rsidR="00217048" w:rsidRDefault="00217048" w:rsidP="00217048">
    <w:pPr>
      <w:pStyle w:val="Nagwek"/>
    </w:pPr>
  </w:p>
  <w:p w14:paraId="0B948D21" w14:textId="77777777" w:rsidR="00217048" w:rsidRDefault="002170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21946"/>
      <w:docPartObj>
        <w:docPartGallery w:val="Page Numbers (Top of Page)"/>
        <w:docPartUnique/>
      </w:docPartObj>
    </w:sdtPr>
    <w:sdtEndPr/>
    <w:sdtContent>
      <w:p w14:paraId="2C313806" w14:textId="2B406B33" w:rsidR="00B14446" w:rsidRDefault="00B1444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5333C" w14:textId="77777777" w:rsidR="00B14446" w:rsidRPr="00B371CC" w:rsidRDefault="00B14446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75067D"/>
    <w:multiLevelType w:val="hybridMultilevel"/>
    <w:tmpl w:val="41A82BA6"/>
    <w:lvl w:ilvl="0" w:tplc="E1F86F02">
      <w:start w:val="1"/>
      <w:numFmt w:val="decimal"/>
      <w:lvlText w:val="%1)"/>
      <w:lvlJc w:val="left"/>
      <w:pPr>
        <w:ind w:left="1020" w:hanging="360"/>
      </w:pPr>
    </w:lvl>
    <w:lvl w:ilvl="1" w:tplc="0192749C">
      <w:start w:val="1"/>
      <w:numFmt w:val="decimal"/>
      <w:lvlText w:val="%2)"/>
      <w:lvlJc w:val="left"/>
      <w:pPr>
        <w:ind w:left="1020" w:hanging="360"/>
      </w:pPr>
    </w:lvl>
    <w:lvl w:ilvl="2" w:tplc="1B029F8E">
      <w:start w:val="1"/>
      <w:numFmt w:val="decimal"/>
      <w:lvlText w:val="%3)"/>
      <w:lvlJc w:val="left"/>
      <w:pPr>
        <w:ind w:left="1020" w:hanging="360"/>
      </w:pPr>
    </w:lvl>
    <w:lvl w:ilvl="3" w:tplc="A828919E">
      <w:start w:val="1"/>
      <w:numFmt w:val="decimal"/>
      <w:lvlText w:val="%4)"/>
      <w:lvlJc w:val="left"/>
      <w:pPr>
        <w:ind w:left="1020" w:hanging="360"/>
      </w:pPr>
    </w:lvl>
    <w:lvl w:ilvl="4" w:tplc="DCC282DA">
      <w:start w:val="1"/>
      <w:numFmt w:val="decimal"/>
      <w:lvlText w:val="%5)"/>
      <w:lvlJc w:val="left"/>
      <w:pPr>
        <w:ind w:left="1020" w:hanging="360"/>
      </w:pPr>
    </w:lvl>
    <w:lvl w:ilvl="5" w:tplc="447840FA">
      <w:start w:val="1"/>
      <w:numFmt w:val="decimal"/>
      <w:lvlText w:val="%6)"/>
      <w:lvlJc w:val="left"/>
      <w:pPr>
        <w:ind w:left="1020" w:hanging="360"/>
      </w:pPr>
    </w:lvl>
    <w:lvl w:ilvl="6" w:tplc="0504E6DC">
      <w:start w:val="1"/>
      <w:numFmt w:val="decimal"/>
      <w:lvlText w:val="%7)"/>
      <w:lvlJc w:val="left"/>
      <w:pPr>
        <w:ind w:left="1020" w:hanging="360"/>
      </w:pPr>
    </w:lvl>
    <w:lvl w:ilvl="7" w:tplc="33D4C052">
      <w:start w:val="1"/>
      <w:numFmt w:val="decimal"/>
      <w:lvlText w:val="%8)"/>
      <w:lvlJc w:val="left"/>
      <w:pPr>
        <w:ind w:left="1020" w:hanging="360"/>
      </w:pPr>
    </w:lvl>
    <w:lvl w:ilvl="8" w:tplc="AC7477A8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BE137B"/>
    <w:multiLevelType w:val="hybridMultilevel"/>
    <w:tmpl w:val="2BEA3B42"/>
    <w:lvl w:ilvl="0" w:tplc="D108B59C">
      <w:start w:val="1"/>
      <w:numFmt w:val="decimal"/>
      <w:lvlText w:val="%1)"/>
      <w:lvlJc w:val="left"/>
      <w:pPr>
        <w:ind w:left="1020" w:hanging="360"/>
      </w:pPr>
    </w:lvl>
    <w:lvl w:ilvl="1" w:tplc="A7F62C1E">
      <w:start w:val="1"/>
      <w:numFmt w:val="decimal"/>
      <w:lvlText w:val="%2)"/>
      <w:lvlJc w:val="left"/>
      <w:pPr>
        <w:ind w:left="1020" w:hanging="360"/>
      </w:pPr>
    </w:lvl>
    <w:lvl w:ilvl="2" w:tplc="C680AB94">
      <w:start w:val="1"/>
      <w:numFmt w:val="decimal"/>
      <w:lvlText w:val="%3)"/>
      <w:lvlJc w:val="left"/>
      <w:pPr>
        <w:ind w:left="1020" w:hanging="360"/>
      </w:pPr>
    </w:lvl>
    <w:lvl w:ilvl="3" w:tplc="DCC882AA">
      <w:start w:val="1"/>
      <w:numFmt w:val="decimal"/>
      <w:lvlText w:val="%4)"/>
      <w:lvlJc w:val="left"/>
      <w:pPr>
        <w:ind w:left="1020" w:hanging="360"/>
      </w:pPr>
    </w:lvl>
    <w:lvl w:ilvl="4" w:tplc="3A0C5D0E">
      <w:start w:val="1"/>
      <w:numFmt w:val="decimal"/>
      <w:lvlText w:val="%5)"/>
      <w:lvlJc w:val="left"/>
      <w:pPr>
        <w:ind w:left="1020" w:hanging="360"/>
      </w:pPr>
    </w:lvl>
    <w:lvl w:ilvl="5" w:tplc="341A324A">
      <w:start w:val="1"/>
      <w:numFmt w:val="decimal"/>
      <w:lvlText w:val="%6)"/>
      <w:lvlJc w:val="left"/>
      <w:pPr>
        <w:ind w:left="1020" w:hanging="360"/>
      </w:pPr>
    </w:lvl>
    <w:lvl w:ilvl="6" w:tplc="8966A2D2">
      <w:start w:val="1"/>
      <w:numFmt w:val="decimal"/>
      <w:lvlText w:val="%7)"/>
      <w:lvlJc w:val="left"/>
      <w:pPr>
        <w:ind w:left="1020" w:hanging="360"/>
      </w:pPr>
    </w:lvl>
    <w:lvl w:ilvl="7" w:tplc="C6B48CCA">
      <w:start w:val="1"/>
      <w:numFmt w:val="decimal"/>
      <w:lvlText w:val="%8)"/>
      <w:lvlJc w:val="left"/>
      <w:pPr>
        <w:ind w:left="1020" w:hanging="360"/>
      </w:pPr>
    </w:lvl>
    <w:lvl w:ilvl="8" w:tplc="966C59AE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0C53E7"/>
    <w:multiLevelType w:val="hybridMultilevel"/>
    <w:tmpl w:val="19DEE1EE"/>
    <w:lvl w:ilvl="0" w:tplc="2A1CC3B2">
      <w:start w:val="1"/>
      <w:numFmt w:val="decimal"/>
      <w:lvlText w:val="%1)"/>
      <w:lvlJc w:val="left"/>
      <w:pPr>
        <w:ind w:left="1020" w:hanging="360"/>
      </w:pPr>
    </w:lvl>
    <w:lvl w:ilvl="1" w:tplc="10E0BEF2">
      <w:start w:val="1"/>
      <w:numFmt w:val="decimal"/>
      <w:lvlText w:val="%2)"/>
      <w:lvlJc w:val="left"/>
      <w:pPr>
        <w:ind w:left="1020" w:hanging="360"/>
      </w:pPr>
    </w:lvl>
    <w:lvl w:ilvl="2" w:tplc="B9B62AEE">
      <w:start w:val="1"/>
      <w:numFmt w:val="decimal"/>
      <w:lvlText w:val="%3)"/>
      <w:lvlJc w:val="left"/>
      <w:pPr>
        <w:ind w:left="1020" w:hanging="360"/>
      </w:pPr>
    </w:lvl>
    <w:lvl w:ilvl="3" w:tplc="712659B4">
      <w:start w:val="1"/>
      <w:numFmt w:val="decimal"/>
      <w:lvlText w:val="%4)"/>
      <w:lvlJc w:val="left"/>
      <w:pPr>
        <w:ind w:left="1020" w:hanging="360"/>
      </w:pPr>
    </w:lvl>
    <w:lvl w:ilvl="4" w:tplc="CC186E0A">
      <w:start w:val="1"/>
      <w:numFmt w:val="decimal"/>
      <w:lvlText w:val="%5)"/>
      <w:lvlJc w:val="left"/>
      <w:pPr>
        <w:ind w:left="1020" w:hanging="360"/>
      </w:pPr>
    </w:lvl>
    <w:lvl w:ilvl="5" w:tplc="FB6E412A">
      <w:start w:val="1"/>
      <w:numFmt w:val="decimal"/>
      <w:lvlText w:val="%6)"/>
      <w:lvlJc w:val="left"/>
      <w:pPr>
        <w:ind w:left="1020" w:hanging="360"/>
      </w:pPr>
    </w:lvl>
    <w:lvl w:ilvl="6" w:tplc="40B6D8C0">
      <w:start w:val="1"/>
      <w:numFmt w:val="decimal"/>
      <w:lvlText w:val="%7)"/>
      <w:lvlJc w:val="left"/>
      <w:pPr>
        <w:ind w:left="1020" w:hanging="360"/>
      </w:pPr>
    </w:lvl>
    <w:lvl w:ilvl="7" w:tplc="D53E3E9C">
      <w:start w:val="1"/>
      <w:numFmt w:val="decimal"/>
      <w:lvlText w:val="%8)"/>
      <w:lvlJc w:val="left"/>
      <w:pPr>
        <w:ind w:left="1020" w:hanging="360"/>
      </w:pPr>
    </w:lvl>
    <w:lvl w:ilvl="8" w:tplc="44304FB2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16A414D"/>
    <w:multiLevelType w:val="hybridMultilevel"/>
    <w:tmpl w:val="B906A398"/>
    <w:lvl w:ilvl="0" w:tplc="83DE40AE">
      <w:start w:val="1"/>
      <w:numFmt w:val="decimal"/>
      <w:lvlText w:val="%1."/>
      <w:lvlJc w:val="left"/>
      <w:pPr>
        <w:ind w:left="1020" w:hanging="360"/>
      </w:pPr>
    </w:lvl>
    <w:lvl w:ilvl="1" w:tplc="AD94A5D2">
      <w:start w:val="1"/>
      <w:numFmt w:val="decimal"/>
      <w:lvlText w:val="%2."/>
      <w:lvlJc w:val="left"/>
      <w:pPr>
        <w:ind w:left="1020" w:hanging="360"/>
      </w:pPr>
    </w:lvl>
    <w:lvl w:ilvl="2" w:tplc="E6DAD790">
      <w:start w:val="1"/>
      <w:numFmt w:val="decimal"/>
      <w:lvlText w:val="%3."/>
      <w:lvlJc w:val="left"/>
      <w:pPr>
        <w:ind w:left="1020" w:hanging="360"/>
      </w:pPr>
    </w:lvl>
    <w:lvl w:ilvl="3" w:tplc="38E4F0B4">
      <w:start w:val="1"/>
      <w:numFmt w:val="decimal"/>
      <w:lvlText w:val="%4."/>
      <w:lvlJc w:val="left"/>
      <w:pPr>
        <w:ind w:left="1020" w:hanging="360"/>
      </w:pPr>
    </w:lvl>
    <w:lvl w:ilvl="4" w:tplc="B3C2B61E">
      <w:start w:val="1"/>
      <w:numFmt w:val="decimal"/>
      <w:lvlText w:val="%5."/>
      <w:lvlJc w:val="left"/>
      <w:pPr>
        <w:ind w:left="1020" w:hanging="360"/>
      </w:pPr>
    </w:lvl>
    <w:lvl w:ilvl="5" w:tplc="13EC9E6A">
      <w:start w:val="1"/>
      <w:numFmt w:val="decimal"/>
      <w:lvlText w:val="%6."/>
      <w:lvlJc w:val="left"/>
      <w:pPr>
        <w:ind w:left="1020" w:hanging="360"/>
      </w:pPr>
    </w:lvl>
    <w:lvl w:ilvl="6" w:tplc="EB42FE40">
      <w:start w:val="1"/>
      <w:numFmt w:val="decimal"/>
      <w:lvlText w:val="%7."/>
      <w:lvlJc w:val="left"/>
      <w:pPr>
        <w:ind w:left="1020" w:hanging="360"/>
      </w:pPr>
    </w:lvl>
    <w:lvl w:ilvl="7" w:tplc="8C30964A">
      <w:start w:val="1"/>
      <w:numFmt w:val="decimal"/>
      <w:lvlText w:val="%8."/>
      <w:lvlJc w:val="left"/>
      <w:pPr>
        <w:ind w:left="1020" w:hanging="360"/>
      </w:pPr>
    </w:lvl>
    <w:lvl w:ilvl="8" w:tplc="06FA293C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979072">
    <w:abstractNumId w:val="24"/>
  </w:num>
  <w:num w:numId="2" w16cid:durableId="1774205497">
    <w:abstractNumId w:val="24"/>
  </w:num>
  <w:num w:numId="3" w16cid:durableId="698776613">
    <w:abstractNumId w:val="18"/>
  </w:num>
  <w:num w:numId="4" w16cid:durableId="2014454666">
    <w:abstractNumId w:val="18"/>
  </w:num>
  <w:num w:numId="5" w16cid:durableId="1045519359">
    <w:abstractNumId w:val="39"/>
  </w:num>
  <w:num w:numId="6" w16cid:durableId="2130732069">
    <w:abstractNumId w:val="34"/>
  </w:num>
  <w:num w:numId="7" w16cid:durableId="2106683019">
    <w:abstractNumId w:val="39"/>
  </w:num>
  <w:num w:numId="8" w16cid:durableId="784546705">
    <w:abstractNumId w:val="34"/>
  </w:num>
  <w:num w:numId="9" w16cid:durableId="1091046732">
    <w:abstractNumId w:val="39"/>
  </w:num>
  <w:num w:numId="10" w16cid:durableId="1495493559">
    <w:abstractNumId w:val="34"/>
  </w:num>
  <w:num w:numId="11" w16cid:durableId="1289118460">
    <w:abstractNumId w:val="14"/>
  </w:num>
  <w:num w:numId="12" w16cid:durableId="594941895">
    <w:abstractNumId w:val="10"/>
  </w:num>
  <w:num w:numId="13" w16cid:durableId="1934627320">
    <w:abstractNumId w:val="15"/>
  </w:num>
  <w:num w:numId="14" w16cid:durableId="1247492646">
    <w:abstractNumId w:val="27"/>
  </w:num>
  <w:num w:numId="15" w16cid:durableId="1810703626">
    <w:abstractNumId w:val="14"/>
  </w:num>
  <w:num w:numId="16" w16cid:durableId="2028483889">
    <w:abstractNumId w:val="16"/>
  </w:num>
  <w:num w:numId="17" w16cid:durableId="1533765879">
    <w:abstractNumId w:val="8"/>
  </w:num>
  <w:num w:numId="18" w16cid:durableId="292563232">
    <w:abstractNumId w:val="3"/>
  </w:num>
  <w:num w:numId="19" w16cid:durableId="656960581">
    <w:abstractNumId w:val="2"/>
  </w:num>
  <w:num w:numId="20" w16cid:durableId="262223940">
    <w:abstractNumId w:val="1"/>
  </w:num>
  <w:num w:numId="21" w16cid:durableId="601687383">
    <w:abstractNumId w:val="0"/>
  </w:num>
  <w:num w:numId="22" w16cid:durableId="1035276485">
    <w:abstractNumId w:val="9"/>
  </w:num>
  <w:num w:numId="23" w16cid:durableId="2042514310">
    <w:abstractNumId w:val="7"/>
  </w:num>
  <w:num w:numId="24" w16cid:durableId="771323735">
    <w:abstractNumId w:val="6"/>
  </w:num>
  <w:num w:numId="25" w16cid:durableId="1170289252">
    <w:abstractNumId w:val="5"/>
  </w:num>
  <w:num w:numId="26" w16cid:durableId="484780682">
    <w:abstractNumId w:val="4"/>
  </w:num>
  <w:num w:numId="27" w16cid:durableId="1269391608">
    <w:abstractNumId w:val="36"/>
  </w:num>
  <w:num w:numId="28" w16cid:durableId="219489235">
    <w:abstractNumId w:val="26"/>
  </w:num>
  <w:num w:numId="29" w16cid:durableId="960458326">
    <w:abstractNumId w:val="40"/>
  </w:num>
  <w:num w:numId="30" w16cid:durableId="1054618889">
    <w:abstractNumId w:val="35"/>
  </w:num>
  <w:num w:numId="31" w16cid:durableId="302270641">
    <w:abstractNumId w:val="19"/>
  </w:num>
  <w:num w:numId="32" w16cid:durableId="903415798">
    <w:abstractNumId w:val="11"/>
  </w:num>
  <w:num w:numId="33" w16cid:durableId="1324578528">
    <w:abstractNumId w:val="32"/>
  </w:num>
  <w:num w:numId="34" w16cid:durableId="112023792">
    <w:abstractNumId w:val="21"/>
  </w:num>
  <w:num w:numId="35" w16cid:durableId="625161753">
    <w:abstractNumId w:val="17"/>
  </w:num>
  <w:num w:numId="36" w16cid:durableId="178200272">
    <w:abstractNumId w:val="23"/>
  </w:num>
  <w:num w:numId="37" w16cid:durableId="1926378703">
    <w:abstractNumId w:val="28"/>
  </w:num>
  <w:num w:numId="38" w16cid:durableId="261258080">
    <w:abstractNumId w:val="25"/>
  </w:num>
  <w:num w:numId="39" w16cid:durableId="625505876">
    <w:abstractNumId w:val="13"/>
  </w:num>
  <w:num w:numId="40" w16cid:durableId="2117824860">
    <w:abstractNumId w:val="31"/>
  </w:num>
  <w:num w:numId="41" w16cid:durableId="1971939063">
    <w:abstractNumId w:val="30"/>
  </w:num>
  <w:num w:numId="42" w16cid:durableId="1770200634">
    <w:abstractNumId w:val="22"/>
  </w:num>
  <w:num w:numId="43" w16cid:durableId="979260857">
    <w:abstractNumId w:val="37"/>
  </w:num>
  <w:num w:numId="44" w16cid:durableId="1683513975">
    <w:abstractNumId w:val="12"/>
  </w:num>
  <w:num w:numId="45" w16cid:durableId="2015379673">
    <w:abstractNumId w:val="20"/>
  </w:num>
  <w:num w:numId="46" w16cid:durableId="37975277">
    <w:abstractNumId w:val="29"/>
  </w:num>
  <w:num w:numId="47" w16cid:durableId="2008050139">
    <w:abstractNumId w:val="33"/>
  </w:num>
  <w:num w:numId="48" w16cid:durableId="8898024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F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F1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058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269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DAA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C3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E7D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C5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048"/>
    <w:rsid w:val="002175FC"/>
    <w:rsid w:val="00217871"/>
    <w:rsid w:val="00221ED8"/>
    <w:rsid w:val="002231EA"/>
    <w:rsid w:val="00223FDF"/>
    <w:rsid w:val="002279C0"/>
    <w:rsid w:val="00232550"/>
    <w:rsid w:val="0023727E"/>
    <w:rsid w:val="00242081"/>
    <w:rsid w:val="00243777"/>
    <w:rsid w:val="002441CD"/>
    <w:rsid w:val="0024631D"/>
    <w:rsid w:val="002501A3"/>
    <w:rsid w:val="0025166C"/>
    <w:rsid w:val="002555D4"/>
    <w:rsid w:val="00261A16"/>
    <w:rsid w:val="00263522"/>
    <w:rsid w:val="00264EC6"/>
    <w:rsid w:val="00267700"/>
    <w:rsid w:val="00271013"/>
    <w:rsid w:val="00273FE4"/>
    <w:rsid w:val="002765B4"/>
    <w:rsid w:val="00276A94"/>
    <w:rsid w:val="00282641"/>
    <w:rsid w:val="0029405D"/>
    <w:rsid w:val="00294FA6"/>
    <w:rsid w:val="00295A6F"/>
    <w:rsid w:val="002A20C4"/>
    <w:rsid w:val="002A32DB"/>
    <w:rsid w:val="002A570F"/>
    <w:rsid w:val="002A6041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9B0"/>
    <w:rsid w:val="002D7188"/>
    <w:rsid w:val="002E08F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1505"/>
    <w:rsid w:val="00334E3A"/>
    <w:rsid w:val="003361DD"/>
    <w:rsid w:val="00336DD5"/>
    <w:rsid w:val="00340BDA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97C46"/>
    <w:rsid w:val="003A00C9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B92"/>
    <w:rsid w:val="003F6ED7"/>
    <w:rsid w:val="00401C84"/>
    <w:rsid w:val="00403210"/>
    <w:rsid w:val="004035BB"/>
    <w:rsid w:val="004035EB"/>
    <w:rsid w:val="00407332"/>
    <w:rsid w:val="00407828"/>
    <w:rsid w:val="00412969"/>
    <w:rsid w:val="00413D8E"/>
    <w:rsid w:val="004140F2"/>
    <w:rsid w:val="00417B22"/>
    <w:rsid w:val="00421085"/>
    <w:rsid w:val="0042465E"/>
    <w:rsid w:val="00424DF7"/>
    <w:rsid w:val="0043187C"/>
    <w:rsid w:val="00432B76"/>
    <w:rsid w:val="00434D01"/>
    <w:rsid w:val="00435D26"/>
    <w:rsid w:val="00440C99"/>
    <w:rsid w:val="0044157F"/>
    <w:rsid w:val="0044175C"/>
    <w:rsid w:val="00445F4D"/>
    <w:rsid w:val="004504C0"/>
    <w:rsid w:val="00453ED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E39"/>
    <w:rsid w:val="00485FAD"/>
    <w:rsid w:val="00487AED"/>
    <w:rsid w:val="00491EDF"/>
    <w:rsid w:val="00492A3F"/>
    <w:rsid w:val="00494F62"/>
    <w:rsid w:val="004A0B9B"/>
    <w:rsid w:val="004A2001"/>
    <w:rsid w:val="004A3590"/>
    <w:rsid w:val="004A43A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F9E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738"/>
    <w:rsid w:val="005358D1"/>
    <w:rsid w:val="005363AB"/>
    <w:rsid w:val="0054337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6E0"/>
    <w:rsid w:val="005835E7"/>
    <w:rsid w:val="0058397F"/>
    <w:rsid w:val="00583BF8"/>
    <w:rsid w:val="00585F33"/>
    <w:rsid w:val="005867E0"/>
    <w:rsid w:val="00591124"/>
    <w:rsid w:val="00597024"/>
    <w:rsid w:val="005A0274"/>
    <w:rsid w:val="005A095C"/>
    <w:rsid w:val="005A669D"/>
    <w:rsid w:val="005A75D8"/>
    <w:rsid w:val="005B5D2D"/>
    <w:rsid w:val="005B713E"/>
    <w:rsid w:val="005C03B6"/>
    <w:rsid w:val="005C348E"/>
    <w:rsid w:val="005C68E1"/>
    <w:rsid w:val="005D3763"/>
    <w:rsid w:val="005D55E1"/>
    <w:rsid w:val="005E19F7"/>
    <w:rsid w:val="005E4F04"/>
    <w:rsid w:val="005E54E8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0A5"/>
    <w:rsid w:val="00615772"/>
    <w:rsid w:val="00621256"/>
    <w:rsid w:val="00621FCC"/>
    <w:rsid w:val="006224FB"/>
    <w:rsid w:val="00622E4B"/>
    <w:rsid w:val="006333DA"/>
    <w:rsid w:val="00635134"/>
    <w:rsid w:val="006356E2"/>
    <w:rsid w:val="0064057D"/>
    <w:rsid w:val="00642A65"/>
    <w:rsid w:val="006447E9"/>
    <w:rsid w:val="00645DCE"/>
    <w:rsid w:val="006465AC"/>
    <w:rsid w:val="006465BF"/>
    <w:rsid w:val="00653B22"/>
    <w:rsid w:val="00656D18"/>
    <w:rsid w:val="00657BF4"/>
    <w:rsid w:val="006603FB"/>
    <w:rsid w:val="006608DF"/>
    <w:rsid w:val="006623AC"/>
    <w:rsid w:val="006678AF"/>
    <w:rsid w:val="006701EF"/>
    <w:rsid w:val="00673BA5"/>
    <w:rsid w:val="00675FD6"/>
    <w:rsid w:val="00680058"/>
    <w:rsid w:val="00680332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113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D2C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CC2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B68"/>
    <w:rsid w:val="007A789F"/>
    <w:rsid w:val="007B75BC"/>
    <w:rsid w:val="007C0BD6"/>
    <w:rsid w:val="007C3806"/>
    <w:rsid w:val="007C5BB7"/>
    <w:rsid w:val="007D07D5"/>
    <w:rsid w:val="007D1C64"/>
    <w:rsid w:val="007D2CA9"/>
    <w:rsid w:val="007D32DD"/>
    <w:rsid w:val="007D6DCE"/>
    <w:rsid w:val="007D72C4"/>
    <w:rsid w:val="007E2CFE"/>
    <w:rsid w:val="007E59C9"/>
    <w:rsid w:val="007E6AD5"/>
    <w:rsid w:val="007E6CB2"/>
    <w:rsid w:val="007F0072"/>
    <w:rsid w:val="007F2EB6"/>
    <w:rsid w:val="007F3318"/>
    <w:rsid w:val="007F54C3"/>
    <w:rsid w:val="00802949"/>
    <w:rsid w:val="0080301E"/>
    <w:rsid w:val="0080365F"/>
    <w:rsid w:val="00812BE5"/>
    <w:rsid w:val="0081421C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3D29"/>
    <w:rsid w:val="008460B6"/>
    <w:rsid w:val="00850C9D"/>
    <w:rsid w:val="008525BC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31D"/>
    <w:rsid w:val="008C3524"/>
    <w:rsid w:val="008C4061"/>
    <w:rsid w:val="008C4229"/>
    <w:rsid w:val="008C5BE0"/>
    <w:rsid w:val="008C7233"/>
    <w:rsid w:val="008D2434"/>
    <w:rsid w:val="008E171D"/>
    <w:rsid w:val="008E1E94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2BE"/>
    <w:rsid w:val="00925CEC"/>
    <w:rsid w:val="00926A3F"/>
    <w:rsid w:val="0092794E"/>
    <w:rsid w:val="00930D30"/>
    <w:rsid w:val="009332A2"/>
    <w:rsid w:val="00937598"/>
    <w:rsid w:val="0093790B"/>
    <w:rsid w:val="00943751"/>
    <w:rsid w:val="00945B5D"/>
    <w:rsid w:val="00946DD0"/>
    <w:rsid w:val="009509E6"/>
    <w:rsid w:val="00952018"/>
    <w:rsid w:val="00952800"/>
    <w:rsid w:val="0095300D"/>
    <w:rsid w:val="00954F7D"/>
    <w:rsid w:val="00956812"/>
    <w:rsid w:val="0095719A"/>
    <w:rsid w:val="009623E9"/>
    <w:rsid w:val="00963EEB"/>
    <w:rsid w:val="009648BC"/>
    <w:rsid w:val="00964C2F"/>
    <w:rsid w:val="00965F88"/>
    <w:rsid w:val="00984E03"/>
    <w:rsid w:val="009871A4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144F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C0F"/>
    <w:rsid w:val="00A30E4F"/>
    <w:rsid w:val="00A32253"/>
    <w:rsid w:val="00A3310E"/>
    <w:rsid w:val="00A333A0"/>
    <w:rsid w:val="00A37E70"/>
    <w:rsid w:val="00A437E1"/>
    <w:rsid w:val="00A4685E"/>
    <w:rsid w:val="00A47D67"/>
    <w:rsid w:val="00A50CD4"/>
    <w:rsid w:val="00A51191"/>
    <w:rsid w:val="00A56D62"/>
    <w:rsid w:val="00A56F07"/>
    <w:rsid w:val="00A5762C"/>
    <w:rsid w:val="00A600FC"/>
    <w:rsid w:val="00A607AD"/>
    <w:rsid w:val="00A60BCA"/>
    <w:rsid w:val="00A638DA"/>
    <w:rsid w:val="00A65B41"/>
    <w:rsid w:val="00A65E00"/>
    <w:rsid w:val="00A66A78"/>
    <w:rsid w:val="00A66F3D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FD1"/>
    <w:rsid w:val="00AB22C6"/>
    <w:rsid w:val="00AB2AD0"/>
    <w:rsid w:val="00AB40B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3FE7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446"/>
    <w:rsid w:val="00B1528C"/>
    <w:rsid w:val="00B16ACD"/>
    <w:rsid w:val="00B17736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DD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21F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91A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D72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10D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B87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2AA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D71"/>
    <w:rsid w:val="00DE1554"/>
    <w:rsid w:val="00DE18B1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67F"/>
    <w:rsid w:val="00E11420"/>
    <w:rsid w:val="00E132FB"/>
    <w:rsid w:val="00E170B7"/>
    <w:rsid w:val="00E177DD"/>
    <w:rsid w:val="00E20900"/>
    <w:rsid w:val="00E20C7F"/>
    <w:rsid w:val="00E2396E"/>
    <w:rsid w:val="00E24728"/>
    <w:rsid w:val="00E26884"/>
    <w:rsid w:val="00E276AC"/>
    <w:rsid w:val="00E34A35"/>
    <w:rsid w:val="00E37C2F"/>
    <w:rsid w:val="00E41C28"/>
    <w:rsid w:val="00E45CFF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D40"/>
    <w:rsid w:val="00EB06D9"/>
    <w:rsid w:val="00EB192B"/>
    <w:rsid w:val="00EB19ED"/>
    <w:rsid w:val="00EB1CAB"/>
    <w:rsid w:val="00EC0F5A"/>
    <w:rsid w:val="00EC4265"/>
    <w:rsid w:val="00EC4CEB"/>
    <w:rsid w:val="00EC659E"/>
    <w:rsid w:val="00EC6A13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0AB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F2A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CBD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E0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4F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1296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6983</Characters>
  <Application>Microsoft Office Word</Application>
  <DocSecurity>0</DocSecurity>
  <Lines>58</Lines>
  <Paragraphs>16</Paragraphs>
  <ScaleCrop>false</ScaleCrop>
  <Manager/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2025-02-25T11:17:00Z</dcterms:created>
  <dcterms:modified xsi:type="dcterms:W3CDTF">2025-02-25T11:17:00Z</dcterms:modified>
  <cp:category/>
</cp:coreProperties>
</file>