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24893" w14:textId="77777777" w:rsidR="0030338F" w:rsidRPr="0030338F" w:rsidRDefault="0030338F" w:rsidP="0030338F">
      <w:pPr>
        <w:pStyle w:val="OZNPROJEKTUwskazaniedatylubwersjiprojektu"/>
        <w:rPr>
          <w:rStyle w:val="Kkursywa"/>
        </w:rPr>
      </w:pPr>
      <w:r w:rsidRPr="0030338F">
        <w:rPr>
          <w:rStyle w:val="Kkursywa"/>
        </w:rPr>
        <w:t>Projekt</w:t>
      </w:r>
    </w:p>
    <w:p w14:paraId="7887379E" w14:textId="77777777" w:rsidR="0030338F" w:rsidRPr="0030338F" w:rsidRDefault="0030338F" w:rsidP="0030338F">
      <w:pPr>
        <w:pStyle w:val="OZNRODZAKTUtznustawalubrozporzdzenieiorganwydajcy"/>
      </w:pPr>
      <w:r w:rsidRPr="0030338F">
        <w:t>Uchwała</w:t>
      </w:r>
    </w:p>
    <w:p w14:paraId="766DB14A" w14:textId="77777777" w:rsidR="0030338F" w:rsidRPr="0030338F" w:rsidRDefault="0030338F" w:rsidP="0030338F">
      <w:pPr>
        <w:pStyle w:val="OZNRODZAKTUtznustawalubrozporzdzenieiorganwydajcy"/>
      </w:pPr>
      <w:r w:rsidRPr="0030338F">
        <w:t>Sejmu Rzeczypospolitej Polskiej</w:t>
      </w:r>
    </w:p>
    <w:p w14:paraId="69375EB0" w14:textId="51410496" w:rsidR="0030338F" w:rsidRPr="0030338F" w:rsidRDefault="0030338F" w:rsidP="0030338F">
      <w:pPr>
        <w:pStyle w:val="DATAAKTUdatauchwalenialubwydaniaaktu"/>
      </w:pPr>
      <w:r w:rsidRPr="0030338F">
        <w:t>z dnia …………….. 2025</w:t>
      </w:r>
      <w:r w:rsidR="005B3F8D">
        <w:t xml:space="preserve"> </w:t>
      </w:r>
      <w:r w:rsidRPr="0030338F">
        <w:t>r.</w:t>
      </w:r>
    </w:p>
    <w:p w14:paraId="0C387B0E" w14:textId="77777777" w:rsidR="0030338F" w:rsidRPr="0030338F" w:rsidRDefault="0030338F" w:rsidP="0030338F">
      <w:pPr>
        <w:pStyle w:val="TYTUAKTUprzedmiotregulacjiustawylubrozporzdzenia"/>
      </w:pPr>
      <w:r w:rsidRPr="0030338F">
        <w:t>w sprawie zmiany Regulaminu Sejmu Rzeczypospolitej Polskiej</w:t>
      </w:r>
    </w:p>
    <w:p w14:paraId="6DD577E3" w14:textId="566CA1AC" w:rsidR="0030338F" w:rsidRPr="0030338F" w:rsidRDefault="0030338F" w:rsidP="0030338F">
      <w:pPr>
        <w:pStyle w:val="ARTartustawynprozporzdzenia"/>
        <w:keepNext/>
      </w:pPr>
      <w:r w:rsidRPr="0030338F">
        <w:rPr>
          <w:rStyle w:val="Ppogrubienie"/>
        </w:rPr>
        <w:t>Art. 1.</w:t>
      </w:r>
      <w:r w:rsidRPr="0030338F">
        <w:t xml:space="preserve"> W uchwale Sejmu Rzeczypospolitej Polskiej z dnia 30 lipca 1992 r. – Regulamin Sejmu Rzeczypospolitej Polskiej (M.P. z 2022 r. poz. 990, z </w:t>
      </w:r>
      <w:proofErr w:type="spellStart"/>
      <w:r w:rsidRPr="0030338F">
        <w:t>późn</w:t>
      </w:r>
      <w:proofErr w:type="spellEnd"/>
      <w:r w:rsidRPr="0030338F">
        <w:t>. zm.</w:t>
      </w:r>
      <w:r w:rsidR="005B3F8D">
        <w:rPr>
          <w:rStyle w:val="Odwoanieprzypisudolnego"/>
        </w:rPr>
        <w:footnoteReference w:id="1"/>
      </w:r>
      <w:r w:rsidR="005B3F8D" w:rsidRPr="005B3F8D">
        <w:rPr>
          <w:rStyle w:val="IGindeksgrny"/>
        </w:rPr>
        <w:t>)</w:t>
      </w:r>
      <w:r w:rsidRPr="0030338F">
        <w:t>) wprowadza się następujące zmiany:</w:t>
      </w:r>
    </w:p>
    <w:p w14:paraId="31653B53" w14:textId="30BF52ED" w:rsidR="0030338F" w:rsidRPr="0030338F" w:rsidRDefault="0030338F" w:rsidP="0030338F">
      <w:pPr>
        <w:pStyle w:val="PKTpunkt"/>
        <w:keepNext/>
      </w:pPr>
      <w:r w:rsidRPr="0030338F">
        <w:t>1)</w:t>
      </w:r>
      <w:r w:rsidRPr="0030338F">
        <w:tab/>
        <w:t xml:space="preserve">w art. 18 w ust. 1 po pkt </w:t>
      </w:r>
      <w:r w:rsidR="002B0D74">
        <w:t>3c</w:t>
      </w:r>
      <w:r w:rsidRPr="0030338F">
        <w:t xml:space="preserve"> </w:t>
      </w:r>
      <w:r w:rsidR="002B0D74">
        <w:t>dodaje</w:t>
      </w:r>
      <w:r w:rsidRPr="0030338F">
        <w:t xml:space="preserve"> się pkt </w:t>
      </w:r>
      <w:r w:rsidR="002B0D74">
        <w:t>3d</w:t>
      </w:r>
      <w:r w:rsidRPr="0030338F">
        <w:t xml:space="preserve"> w brzmieniu:</w:t>
      </w:r>
    </w:p>
    <w:p w14:paraId="13A19C5F" w14:textId="21FC3099" w:rsidR="0030338F" w:rsidRPr="0030338F" w:rsidRDefault="0030338F" w:rsidP="0030338F">
      <w:pPr>
        <w:pStyle w:val="ZPKTzmpktartykuempunktem"/>
      </w:pPr>
      <w:r w:rsidRPr="0030338F">
        <w:t>„</w:t>
      </w:r>
      <w:r w:rsidR="002B0D74">
        <w:t>3d</w:t>
      </w:r>
      <w:r w:rsidRPr="0030338F">
        <w:t>)</w:t>
      </w:r>
      <w:r w:rsidRPr="0030338F">
        <w:tab/>
        <w:t>do Spraw Deregulacji;”</w:t>
      </w:r>
      <w:r w:rsidR="002B0D74">
        <w:t>;</w:t>
      </w:r>
    </w:p>
    <w:p w14:paraId="39F8AB59" w14:textId="4DCE29F8" w:rsidR="0030338F" w:rsidRPr="0030338F" w:rsidRDefault="0030338F" w:rsidP="0030338F">
      <w:pPr>
        <w:pStyle w:val="PKTpunkt"/>
        <w:keepNext/>
      </w:pPr>
      <w:r w:rsidRPr="0030338F">
        <w:t>2)</w:t>
      </w:r>
      <w:r w:rsidRPr="0030338F">
        <w:tab/>
        <w:t xml:space="preserve">w załączniku </w:t>
      </w:r>
      <w:r w:rsidR="002B0D74" w:rsidRPr="002B0D74">
        <w:t xml:space="preserve">do uchwały </w:t>
      </w:r>
      <w:r w:rsidRPr="0030338F">
        <w:t xml:space="preserve">po pkt </w:t>
      </w:r>
      <w:r w:rsidR="00FD4AB2">
        <w:t>3c</w:t>
      </w:r>
      <w:r w:rsidRPr="0030338F">
        <w:t xml:space="preserve"> </w:t>
      </w:r>
      <w:r w:rsidR="00FD4AB2">
        <w:t>dodaje</w:t>
      </w:r>
      <w:r w:rsidRPr="0030338F">
        <w:t xml:space="preserve"> się pkt </w:t>
      </w:r>
      <w:r w:rsidR="00FD4AB2">
        <w:t>3d</w:t>
      </w:r>
      <w:r w:rsidRPr="0030338F">
        <w:t xml:space="preserve"> w brzmieniu:</w:t>
      </w:r>
    </w:p>
    <w:p w14:paraId="13D25013" w14:textId="7D039B6E" w:rsidR="0030338F" w:rsidRPr="0030338F" w:rsidRDefault="0030338F" w:rsidP="0030338F">
      <w:pPr>
        <w:pStyle w:val="ZPKTzmpktartykuempunktem"/>
      </w:pPr>
      <w:r w:rsidRPr="0030338F">
        <w:t>„</w:t>
      </w:r>
      <w:r w:rsidR="00FD4AB2">
        <w:t>3d</w:t>
      </w:r>
      <w:r w:rsidRPr="0030338F">
        <w:t>)</w:t>
      </w:r>
      <w:r w:rsidRPr="0030338F">
        <w:tab/>
      </w:r>
      <w:r w:rsidR="00FD4AB2" w:rsidRPr="000E270F">
        <w:t xml:space="preserve">do Spraw Deregulacji należą sprawy związane z ograniczeniem biurokracji oraz przeglądem i analizą przepisów regulujących kwestie społeczne, ekonomiczne i gospodarcze w celu eliminacji przepisów niejasnych, niespójnych, nieskutecznych, zbędnych lub nadmiernie regulujących, w szczególności zmierzające do uproszczenia prowadzenia działalności gospodarczej, w tym jednoosobowej działalności gospodarczej, </w:t>
      </w:r>
      <w:proofErr w:type="spellStart"/>
      <w:r w:rsidR="00FD4AB2" w:rsidRPr="000E270F">
        <w:t>mikroprzedsiębiorców</w:t>
      </w:r>
      <w:proofErr w:type="spellEnd"/>
      <w:r w:rsidR="00FD4AB2" w:rsidRPr="000E270F">
        <w:t>, małych i średnich przedsiębiorców</w:t>
      </w:r>
      <w:r w:rsidRPr="0030338F">
        <w:t>;”</w:t>
      </w:r>
      <w:r w:rsidR="00FD4AB2">
        <w:t>.</w:t>
      </w:r>
    </w:p>
    <w:p w14:paraId="06569B1C" w14:textId="12B32F5F" w:rsidR="0030338F" w:rsidRPr="0030338F" w:rsidRDefault="0030338F" w:rsidP="00FD4AB2">
      <w:pPr>
        <w:pStyle w:val="ARTartustawynprozporzdzenia"/>
      </w:pPr>
      <w:r w:rsidRPr="0030338F">
        <w:rPr>
          <w:rStyle w:val="Ppogrubienie"/>
        </w:rPr>
        <w:t>Art. 2</w:t>
      </w:r>
      <w:r>
        <w:rPr>
          <w:rStyle w:val="Ppogrubienie"/>
        </w:rPr>
        <w:t>.</w:t>
      </w:r>
      <w:r w:rsidRPr="0030338F">
        <w:rPr>
          <w:rStyle w:val="Ppogrubienie"/>
        </w:rPr>
        <w:t> </w:t>
      </w:r>
      <w:r w:rsidR="00FD4AB2" w:rsidRPr="000E270F">
        <w:t>W sprawach, o których mowa w pkt 3d załącznika do uchwały zmienianej w art. 1, skierowanych do komisji sejmowych przed dniem wejścia w życie niniejszej uchwały, właściwe pozostają te komisje.</w:t>
      </w:r>
    </w:p>
    <w:p w14:paraId="597D2792" w14:textId="614B70D7" w:rsidR="00FD4AB2" w:rsidRPr="0030338F" w:rsidRDefault="00FD4AB2" w:rsidP="00FD4AB2">
      <w:pPr>
        <w:pStyle w:val="ARTartustawynprozporzdzenia"/>
      </w:pPr>
      <w:r w:rsidRPr="0030338F">
        <w:rPr>
          <w:rStyle w:val="Ppogrubienie"/>
        </w:rPr>
        <w:t>Art. </w:t>
      </w:r>
      <w:r>
        <w:rPr>
          <w:rStyle w:val="Ppogrubienie"/>
        </w:rPr>
        <w:t>3</w:t>
      </w:r>
      <w:r>
        <w:rPr>
          <w:rStyle w:val="Ppogrubienie"/>
        </w:rPr>
        <w:t>.</w:t>
      </w:r>
      <w:r w:rsidRPr="0030338F">
        <w:rPr>
          <w:rStyle w:val="Ppogrubienie"/>
        </w:rPr>
        <w:t> </w:t>
      </w:r>
      <w:r w:rsidRPr="0030338F">
        <w:t>Uchwała wchodzi w życie z dniem podjęcia.</w:t>
      </w:r>
    </w:p>
    <w:p w14:paraId="4389291C" w14:textId="77777777" w:rsidR="005E31CC" w:rsidRPr="0030338F" w:rsidRDefault="005E31CC" w:rsidP="005315BE">
      <w:pPr>
        <w:rPr>
          <w:rStyle w:val="Ppogrubienie"/>
          <w:b w:val="0"/>
        </w:rPr>
      </w:pPr>
    </w:p>
    <w:sectPr w:rsidR="005E31CC" w:rsidRPr="0030338F" w:rsidSect="003958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3F68F" w14:textId="77777777" w:rsidR="003150D7" w:rsidRDefault="003150D7">
      <w:r>
        <w:separator/>
      </w:r>
    </w:p>
  </w:endnote>
  <w:endnote w:type="continuationSeparator" w:id="0">
    <w:p w14:paraId="2B326652" w14:textId="77777777" w:rsidR="003150D7" w:rsidRDefault="00315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E4BB8" w14:textId="77777777" w:rsidR="005B3F8D" w:rsidRDefault="005B3F8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24737" w14:textId="77777777" w:rsidR="005B3F8D" w:rsidRDefault="005B3F8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7D9BE" w14:textId="77777777" w:rsidR="005B3F8D" w:rsidRDefault="005B3F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66A2F" w14:textId="77777777" w:rsidR="003150D7" w:rsidRDefault="003150D7">
      <w:r>
        <w:separator/>
      </w:r>
    </w:p>
  </w:footnote>
  <w:footnote w:type="continuationSeparator" w:id="0">
    <w:p w14:paraId="2F7012C4" w14:textId="77777777" w:rsidR="003150D7" w:rsidRDefault="003150D7">
      <w:r>
        <w:continuationSeparator/>
      </w:r>
    </w:p>
  </w:footnote>
  <w:footnote w:id="1">
    <w:p w14:paraId="76369E3C" w14:textId="74027B80" w:rsidR="005B3F8D" w:rsidRDefault="005B3F8D" w:rsidP="009300B5">
      <w:pPr>
        <w:pStyle w:val="ODNONIKtreodnonika"/>
      </w:pPr>
      <w:r>
        <w:rPr>
          <w:rStyle w:val="Odwoanieprzypisudolnego"/>
        </w:rPr>
        <w:footnoteRef/>
      </w:r>
      <w:r w:rsidR="009300B5" w:rsidRPr="009300B5">
        <w:rPr>
          <w:rStyle w:val="IGindeksgrny"/>
        </w:rPr>
        <w:t>)</w:t>
      </w:r>
      <w:r w:rsidRPr="009300B5">
        <w:rPr>
          <w:rStyle w:val="IGindeksgrny"/>
        </w:rPr>
        <w:t xml:space="preserve"> </w:t>
      </w:r>
      <w:r w:rsidR="009300B5" w:rsidRPr="009300B5">
        <w:t>Zmiany tekstu jednolitego wymienionej uchwały zostały ogłoszone w M.P. z 2022 r. poz. 1092 i 1204, z 2023 r. poz. 273, 724 i 1360 oraz z 2024 r. poz. 570, 667 i 751.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0F919" w14:textId="77777777" w:rsidR="005B3F8D" w:rsidRDefault="005B3F8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6A0E7" w14:textId="77777777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0338F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5B3F8D">
      <w:rPr>
        <w:rStyle w:val="Ppogrubienie"/>
        <w:noProof/>
      </w:rPr>
      <w:t>04.03.2025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5B3F8D">
          <w:rPr>
            <w:rStyle w:val="Ppogrubienie"/>
            <w:noProof/>
          </w:rPr>
          <w:t>V2_41-122.NK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0338F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74E7B4D4" w14:textId="77777777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C0326A1" wp14:editId="4FEDF13D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30338F">
      <w:rPr>
        <w:rStyle w:val="Ppogrubienie"/>
      </w:rPr>
      <w:t xml:space="preserve"> 1050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F209A" w14:textId="77777777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5B3F8D">
      <w:rPr>
        <w:rStyle w:val="Ppogrubienie"/>
        <w:noProof/>
      </w:rPr>
      <w:t>04.03.2025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Pr="00084E7F">
          <w:rPr>
            <w:rStyle w:val="Ppogrubienie"/>
          </w:rPr>
          <w:t>USTAWA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69A26EE9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64C89A6" wp14:editId="714992FF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54895456">
    <w:abstractNumId w:val="24"/>
  </w:num>
  <w:num w:numId="2" w16cid:durableId="255141025">
    <w:abstractNumId w:val="24"/>
  </w:num>
  <w:num w:numId="3" w16cid:durableId="1268125222">
    <w:abstractNumId w:val="19"/>
  </w:num>
  <w:num w:numId="4" w16cid:durableId="449907713">
    <w:abstractNumId w:val="19"/>
  </w:num>
  <w:num w:numId="5" w16cid:durableId="1569723624">
    <w:abstractNumId w:val="38"/>
  </w:num>
  <w:num w:numId="6" w16cid:durableId="1563558229">
    <w:abstractNumId w:val="34"/>
  </w:num>
  <w:num w:numId="7" w16cid:durableId="900755295">
    <w:abstractNumId w:val="38"/>
  </w:num>
  <w:num w:numId="8" w16cid:durableId="1818302959">
    <w:abstractNumId w:val="34"/>
  </w:num>
  <w:num w:numId="9" w16cid:durableId="56562523">
    <w:abstractNumId w:val="38"/>
  </w:num>
  <w:num w:numId="10" w16cid:durableId="1932156800">
    <w:abstractNumId w:val="34"/>
  </w:num>
  <w:num w:numId="11" w16cid:durableId="1464419213">
    <w:abstractNumId w:val="15"/>
  </w:num>
  <w:num w:numId="12" w16cid:durableId="1071579417">
    <w:abstractNumId w:val="10"/>
  </w:num>
  <w:num w:numId="13" w16cid:durableId="2058819073">
    <w:abstractNumId w:val="16"/>
  </w:num>
  <w:num w:numId="14" w16cid:durableId="379595141">
    <w:abstractNumId w:val="28"/>
  </w:num>
  <w:num w:numId="15" w16cid:durableId="502627078">
    <w:abstractNumId w:val="15"/>
  </w:num>
  <w:num w:numId="16" w16cid:durableId="1932346786">
    <w:abstractNumId w:val="17"/>
  </w:num>
  <w:num w:numId="17" w16cid:durableId="842089226">
    <w:abstractNumId w:val="8"/>
  </w:num>
  <w:num w:numId="18" w16cid:durableId="567035945">
    <w:abstractNumId w:val="3"/>
  </w:num>
  <w:num w:numId="19" w16cid:durableId="776175130">
    <w:abstractNumId w:val="2"/>
  </w:num>
  <w:num w:numId="20" w16cid:durableId="2045865182">
    <w:abstractNumId w:val="1"/>
  </w:num>
  <w:num w:numId="21" w16cid:durableId="1258444963">
    <w:abstractNumId w:val="0"/>
  </w:num>
  <w:num w:numId="22" w16cid:durableId="2110081817">
    <w:abstractNumId w:val="9"/>
  </w:num>
  <w:num w:numId="23" w16cid:durableId="307444434">
    <w:abstractNumId w:val="7"/>
  </w:num>
  <w:num w:numId="24" w16cid:durableId="1122118138">
    <w:abstractNumId w:val="6"/>
  </w:num>
  <w:num w:numId="25" w16cid:durableId="1983610174">
    <w:abstractNumId w:val="5"/>
  </w:num>
  <w:num w:numId="26" w16cid:durableId="1154033447">
    <w:abstractNumId w:val="4"/>
  </w:num>
  <w:num w:numId="27" w16cid:durableId="1803182950">
    <w:abstractNumId w:val="36"/>
  </w:num>
  <w:num w:numId="28" w16cid:durableId="329915675">
    <w:abstractNumId w:val="27"/>
  </w:num>
  <w:num w:numId="29" w16cid:durableId="1005282196">
    <w:abstractNumId w:val="39"/>
  </w:num>
  <w:num w:numId="30" w16cid:durableId="810444074">
    <w:abstractNumId w:val="35"/>
  </w:num>
  <w:num w:numId="31" w16cid:durableId="1735467959">
    <w:abstractNumId w:val="20"/>
  </w:num>
  <w:num w:numId="32" w16cid:durableId="1320961222">
    <w:abstractNumId w:val="11"/>
  </w:num>
  <w:num w:numId="33" w16cid:durableId="1823037658">
    <w:abstractNumId w:val="33"/>
  </w:num>
  <w:num w:numId="34" w16cid:durableId="936325857">
    <w:abstractNumId w:val="21"/>
  </w:num>
  <w:num w:numId="35" w16cid:durableId="434718229">
    <w:abstractNumId w:val="18"/>
  </w:num>
  <w:num w:numId="36" w16cid:durableId="1280643635">
    <w:abstractNumId w:val="23"/>
  </w:num>
  <w:num w:numId="37" w16cid:durableId="1842314570">
    <w:abstractNumId w:val="29"/>
  </w:num>
  <w:num w:numId="38" w16cid:durableId="1757969952">
    <w:abstractNumId w:val="26"/>
  </w:num>
  <w:num w:numId="39" w16cid:durableId="1952516039">
    <w:abstractNumId w:val="14"/>
  </w:num>
  <w:num w:numId="40" w16cid:durableId="409892568">
    <w:abstractNumId w:val="32"/>
  </w:num>
  <w:num w:numId="41" w16cid:durableId="1319115242">
    <w:abstractNumId w:val="30"/>
  </w:num>
  <w:num w:numId="42" w16cid:durableId="1983461580">
    <w:abstractNumId w:val="22"/>
  </w:num>
  <w:num w:numId="43" w16cid:durableId="1918705044">
    <w:abstractNumId w:val="37"/>
  </w:num>
  <w:num w:numId="44" w16cid:durableId="528294927">
    <w:abstractNumId w:val="13"/>
  </w:num>
  <w:num w:numId="45" w16cid:durableId="1575896690">
    <w:abstractNumId w:val="40"/>
  </w:num>
  <w:num w:numId="46" w16cid:durableId="834613184">
    <w:abstractNumId w:val="25"/>
  </w:num>
  <w:num w:numId="47" w16cid:durableId="334454796">
    <w:abstractNumId w:val="12"/>
  </w:num>
  <w:num w:numId="48" w16cid:durableId="28542580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D74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0338F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0EFB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3F8D"/>
    <w:rsid w:val="005B713E"/>
    <w:rsid w:val="005C03B6"/>
    <w:rsid w:val="005C04BE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0B5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76E59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1E10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4AB2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97284ED"/>
  <w15:docId w15:val="{01698BF5-7D9E-4B50-9123-8C91A9D6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99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E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4FDE79A-D64C-439F-8A22-FDD68A40F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8</TotalTime>
  <Pages>1</Pages>
  <Words>173</Words>
  <Characters>1029</Characters>
  <Application>Microsoft Office Word</Application>
  <DocSecurity>0</DocSecurity>
  <Lines>25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Władysław Baksza</dc:creator>
  <cp:lastModifiedBy>Biuro Legislacyjne</cp:lastModifiedBy>
  <cp:revision>14</cp:revision>
  <cp:lastPrinted>2012-04-23T06:39:00Z</cp:lastPrinted>
  <dcterms:created xsi:type="dcterms:W3CDTF">2021-04-27T10:54:00Z</dcterms:created>
  <dcterms:modified xsi:type="dcterms:W3CDTF">2025-03-04T16:54:00Z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