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38A0" w14:textId="77777777" w:rsidR="00147995" w:rsidRPr="00147995" w:rsidRDefault="00147995" w:rsidP="00147995">
      <w:pPr>
        <w:pStyle w:val="OZNPROJEKTUwskazaniedatylubwersjiprojektu"/>
        <w:keepNext/>
        <w:rPr>
          <w:rStyle w:val="Ppogrubienie"/>
        </w:rPr>
      </w:pPr>
      <w:r w:rsidRPr="00147995">
        <w:t>Projekt</w:t>
      </w:r>
    </w:p>
    <w:p w14:paraId="59EBFC4F" w14:textId="77777777" w:rsidR="00147995" w:rsidRPr="00147995" w:rsidRDefault="00147995" w:rsidP="00147995">
      <w:pPr>
        <w:pStyle w:val="OZNRODZAKTUtznustawalubrozporzdzenieiorganwydajcy"/>
        <w:rPr>
          <w:rStyle w:val="Ppogrubienie"/>
        </w:rPr>
      </w:pPr>
      <w:r w:rsidRPr="00147995">
        <w:t>USTAWA</w:t>
      </w:r>
    </w:p>
    <w:p w14:paraId="4D3B46A7" w14:textId="77777777" w:rsidR="00147995" w:rsidRPr="00147995" w:rsidRDefault="00147995" w:rsidP="00147995">
      <w:pPr>
        <w:pStyle w:val="DATAAKTUdatauchwalenialubwydaniaaktu"/>
        <w:rPr>
          <w:rStyle w:val="Ppogrubienie"/>
        </w:rPr>
      </w:pPr>
      <w:r w:rsidRPr="00147995">
        <w:t>z dnia</w:t>
      </w:r>
    </w:p>
    <w:p w14:paraId="76125A58" w14:textId="77777777" w:rsidR="00147995" w:rsidRPr="00147995" w:rsidRDefault="00147995" w:rsidP="00147995">
      <w:pPr>
        <w:pStyle w:val="TYTUAKTUprzedmiotregulacjiustawylubrozporzdzenia"/>
        <w:rPr>
          <w:rStyle w:val="IGindeksgrny"/>
        </w:rPr>
      </w:pPr>
      <w:r w:rsidRPr="00147995">
        <w:t>o zmianie ustawy o planowaniu i zagospodarowaniu przestrzennym oraz niektórych innych ustaw</w:t>
      </w:r>
      <w:r w:rsidRPr="00147995">
        <w:rPr>
          <w:rStyle w:val="IGPindeksgrnyipogrubienie"/>
        </w:rPr>
        <w:footnoteReference w:id="1"/>
      </w:r>
      <w:r w:rsidRPr="00147995">
        <w:rPr>
          <w:rStyle w:val="IGPindeksgrnyipogrubienie"/>
        </w:rPr>
        <w:t>)</w:t>
      </w:r>
    </w:p>
    <w:p w14:paraId="3920CE77" w14:textId="77777777" w:rsidR="00147995" w:rsidRPr="00147995" w:rsidRDefault="00147995" w:rsidP="00147995">
      <w:pPr>
        <w:pStyle w:val="ARTartustawynprozporzdzenia"/>
        <w:keepNext/>
      </w:pPr>
      <w:r w:rsidRPr="00147995">
        <w:rPr>
          <w:rStyle w:val="Ppogrubienie"/>
        </w:rPr>
        <w:t>Art. 1.</w:t>
      </w:r>
      <w:r w:rsidRPr="00147995">
        <w:t> W ustawie z dnia 27 marca 2003 r. o planowaniu i zagospodarowaniu przestrzennym (Dz. U. z 2024 r. poz. 1130, 1907 i 1940) wprowadza się następujące zmiany:</w:t>
      </w:r>
    </w:p>
    <w:p w14:paraId="3A9D85AB" w14:textId="75686D18" w:rsidR="00147995" w:rsidRPr="00147995" w:rsidRDefault="00147995" w:rsidP="00147995">
      <w:pPr>
        <w:pStyle w:val="PKTpunkt"/>
      </w:pPr>
      <w:r w:rsidRPr="00147995">
        <w:t>1)</w:t>
      </w:r>
      <w:r w:rsidRPr="00147995">
        <w:tab/>
        <w:t>w art. 13a w ust. 1 po wyrazach „z wyłączeniem” dodaje się wyrazy „morskich wód wewnętrznych oraz”;</w:t>
      </w:r>
    </w:p>
    <w:p w14:paraId="481DD42D" w14:textId="77777777" w:rsidR="00147995" w:rsidRPr="00147995" w:rsidRDefault="00147995" w:rsidP="00147995">
      <w:pPr>
        <w:pStyle w:val="PKTpunkt"/>
        <w:keepNext/>
      </w:pPr>
      <w:r w:rsidRPr="00147995">
        <w:t>2)</w:t>
      </w:r>
      <w:r w:rsidRPr="00147995">
        <w:tab/>
        <w:t>w art. 13d ust. 1 otrzymuje brzmienie:</w:t>
      </w:r>
    </w:p>
    <w:p w14:paraId="3B61A122" w14:textId="67A4976F" w:rsidR="00147995" w:rsidRPr="00147995" w:rsidRDefault="00147995" w:rsidP="00147995">
      <w:pPr>
        <w:pStyle w:val="ZUSTzmustartykuempunktem"/>
      </w:pPr>
      <w:bookmarkStart w:id="0" w:name="_Hlk189731564"/>
      <w:r w:rsidRPr="00147995">
        <w:t>„1. Strefy planistyczne, o których mowa w art. 13c ust. 2 pkt 1–3, wyznacza się w pierwszej kolejności na obszarach, dla których w obowiązujących miejscowych planach zagospodarowania przestrzennego określono przeznaczenie umożliwiające realizację funkcji mieszkaniowej, obszarach uzupełnienia zabudowy oraz obszarach z istniejącą zabudową o funkcji mieszkaniowej, z wyłączeniem luk w tej zabudowie, biorąc pod uwagę uwarunkowania, o których mowa w art. 13b.”;</w:t>
      </w:r>
    </w:p>
    <w:bookmarkEnd w:id="0"/>
    <w:p w14:paraId="2B6F6693" w14:textId="77777777" w:rsidR="00147995" w:rsidRPr="00147995" w:rsidRDefault="00147995" w:rsidP="00147995">
      <w:pPr>
        <w:pStyle w:val="PKTpunkt"/>
        <w:keepNext/>
      </w:pPr>
      <w:r w:rsidRPr="00147995">
        <w:t>3)</w:t>
      </w:r>
      <w:r w:rsidRPr="00147995">
        <w:tab/>
        <w:t>w art. 17 w pkt 6 w lit. b:</w:t>
      </w:r>
    </w:p>
    <w:p w14:paraId="6BBEEB58" w14:textId="77777777" w:rsidR="00147995" w:rsidRPr="00147995" w:rsidRDefault="00147995" w:rsidP="00147995">
      <w:pPr>
        <w:pStyle w:val="LITlitera"/>
      </w:pPr>
      <w:r w:rsidRPr="00147995">
        <w:t>a)</w:t>
      </w:r>
      <w:r w:rsidRPr="00147995">
        <w:tab/>
        <w:t>uchyla się tiret piętnaste,</w:t>
      </w:r>
    </w:p>
    <w:p w14:paraId="165775EC" w14:textId="77777777" w:rsidR="00147995" w:rsidRPr="00147995" w:rsidRDefault="00147995" w:rsidP="00147995">
      <w:pPr>
        <w:pStyle w:val="LITlitera"/>
        <w:keepNext/>
      </w:pPr>
      <w:r w:rsidRPr="00147995">
        <w:t>b)</w:t>
      </w:r>
      <w:r w:rsidRPr="00147995">
        <w:tab/>
        <w:t>dodaje się tiret szesnaste w brzmieniu:</w:t>
      </w:r>
    </w:p>
    <w:p w14:paraId="3453A864" w14:textId="2DFC7DC5" w:rsidR="00147995" w:rsidRPr="00147995" w:rsidRDefault="00147995" w:rsidP="00147995">
      <w:pPr>
        <w:pStyle w:val="ZLITTIRzmtirliter"/>
      </w:pPr>
      <w:r w:rsidRPr="00147995">
        <w:t>„–</w:t>
      </w:r>
      <w:r w:rsidRPr="00147995">
        <w:tab/>
        <w:t xml:space="preserve">Spółką Celową w rozumieniu art. 2 pkt 10 ustawy z dnia 10 maja 2018 r. o Centralnym Porcie Komunikacyjnym w zakresie dotyczącym lokalizacji Inwestycji i Inwestycji Towarzyszących w rozumieniu art. 2 </w:t>
      </w:r>
      <w:r w:rsidRPr="00147995">
        <w:lastRenderedPageBreak/>
        <w:t>pkt 3 i 4 tej ustawy oraz obszaru otoczenia C</w:t>
      </w:r>
      <w:r w:rsidR="00BC28F6">
        <w:t xml:space="preserve">entralnego </w:t>
      </w:r>
      <w:r w:rsidRPr="00147995">
        <w:t>P</w:t>
      </w:r>
      <w:r w:rsidR="00BC28F6">
        <w:t xml:space="preserve">ortu </w:t>
      </w:r>
      <w:r w:rsidRPr="00147995">
        <w:t>K</w:t>
      </w:r>
      <w:r w:rsidR="00BC28F6">
        <w:t>omunikacyjnego</w:t>
      </w:r>
      <w:r w:rsidRPr="00147995">
        <w:t>, o którym mowa w tej ustawie, oraz”;</w:t>
      </w:r>
    </w:p>
    <w:p w14:paraId="086FCD03" w14:textId="77777777" w:rsidR="00147995" w:rsidRPr="00147995" w:rsidRDefault="00147995" w:rsidP="00147995">
      <w:pPr>
        <w:pStyle w:val="PKTpunkt"/>
        <w:keepNext/>
      </w:pPr>
      <w:r w:rsidRPr="00147995">
        <w:t>4)</w:t>
      </w:r>
      <w:r w:rsidRPr="00147995">
        <w:tab/>
        <w:t>w art. 20 w ust. 3 w pkt 1 lit. a otrzymuje brzmienie:</w:t>
      </w:r>
    </w:p>
    <w:p w14:paraId="4418A6E9" w14:textId="615A3DC6" w:rsidR="00147995" w:rsidRPr="00147995" w:rsidRDefault="00147995" w:rsidP="00147995">
      <w:pPr>
        <w:pStyle w:val="ZLITzmlitartykuempunktem"/>
      </w:pPr>
      <w:r w:rsidRPr="00147995">
        <w:t>„a)</w:t>
      </w:r>
      <w:r w:rsidRPr="00147995">
        <w:tab/>
        <w:t>przeznaczenia terenu mieszczącego się w profilu funkcjonalnym strefy planistycznej obejmującej teren,”;</w:t>
      </w:r>
    </w:p>
    <w:p w14:paraId="00C802AE" w14:textId="77777777" w:rsidR="00147995" w:rsidRPr="00147995" w:rsidRDefault="00147995" w:rsidP="00147995">
      <w:pPr>
        <w:pStyle w:val="PKTpunkt"/>
      </w:pPr>
      <w:r w:rsidRPr="00147995">
        <w:t>5)</w:t>
      </w:r>
      <w:r w:rsidRPr="00147995">
        <w:tab/>
        <w:t>w art. 27a uchyla się zdanie drugie;</w:t>
      </w:r>
    </w:p>
    <w:p w14:paraId="141B6C02" w14:textId="77777777" w:rsidR="00147995" w:rsidRPr="00147995" w:rsidRDefault="00147995" w:rsidP="00147995">
      <w:pPr>
        <w:pStyle w:val="PKTpunkt"/>
        <w:keepNext/>
      </w:pPr>
      <w:r w:rsidRPr="00147995">
        <w:t>6)</w:t>
      </w:r>
      <w:r w:rsidRPr="00147995">
        <w:tab/>
        <w:t>w art. 54 w ust. 2 w pkt 1 lit. a otrzymuje brzmienie:</w:t>
      </w:r>
    </w:p>
    <w:p w14:paraId="7B0B554D" w14:textId="017B14CF" w:rsidR="00147995" w:rsidRPr="00147995" w:rsidRDefault="00147995" w:rsidP="00147995">
      <w:pPr>
        <w:pStyle w:val="ZLITzmlitartykuempunktem"/>
      </w:pPr>
      <w:r w:rsidRPr="00147995">
        <w:t>„a)</w:t>
      </w:r>
      <w:r w:rsidRPr="00147995">
        <w:tab/>
        <w:t>funkcji zabudowy i zagospodarowania terenu mieszczącej się w profilu funkcjonalnym strefy planistycznej obejmującej teren,”;</w:t>
      </w:r>
    </w:p>
    <w:p w14:paraId="7CD468BD" w14:textId="4628D2FD" w:rsidR="00147995" w:rsidRPr="00147995" w:rsidRDefault="00147995" w:rsidP="00147995">
      <w:pPr>
        <w:pStyle w:val="PKTpunkt"/>
      </w:pPr>
      <w:r w:rsidRPr="00147995">
        <w:t>7)</w:t>
      </w:r>
      <w:r w:rsidRPr="00147995">
        <w:tab/>
        <w:t>w art. 59 w ust. 2a skreśla się wyrazy „ i zagospodarowania terenu”;</w:t>
      </w:r>
    </w:p>
    <w:p w14:paraId="7BC30355" w14:textId="77777777" w:rsidR="00147995" w:rsidRPr="00147995" w:rsidRDefault="00147995" w:rsidP="00147995">
      <w:pPr>
        <w:pStyle w:val="PKTpunkt"/>
        <w:keepNext/>
      </w:pPr>
      <w:r w:rsidRPr="00147995">
        <w:t>8)</w:t>
      </w:r>
      <w:r w:rsidRPr="00147995">
        <w:tab/>
        <w:t>w art. 61:</w:t>
      </w:r>
    </w:p>
    <w:p w14:paraId="0363CAA5" w14:textId="77777777" w:rsidR="00147995" w:rsidRPr="00147995" w:rsidRDefault="00147995" w:rsidP="00147995">
      <w:pPr>
        <w:pStyle w:val="LITlitera"/>
        <w:keepNext/>
      </w:pPr>
      <w:r w:rsidRPr="00147995">
        <w:t>a)</w:t>
      </w:r>
      <w:r w:rsidRPr="00147995">
        <w:tab/>
        <w:t>w ust. 1a w pkt 2 kropkę zastępuje się średnikiem i dodaje się pkt 3 w brzmieniu:</w:t>
      </w:r>
    </w:p>
    <w:p w14:paraId="2661CBAC" w14:textId="3310060C" w:rsidR="00147995" w:rsidRPr="00147995" w:rsidRDefault="00147995" w:rsidP="00147995">
      <w:pPr>
        <w:pStyle w:val="ZLITPKTzmpktliter"/>
      </w:pPr>
      <w:r w:rsidRPr="00147995">
        <w:t>„3)</w:t>
      </w:r>
      <w:r w:rsidRPr="00147995">
        <w:tab/>
        <w:t>lokalizowanych na terenach zamkniętych.”,</w:t>
      </w:r>
    </w:p>
    <w:p w14:paraId="10CF5403" w14:textId="263FAF3B" w:rsidR="00147995" w:rsidRPr="00147995" w:rsidRDefault="00147995" w:rsidP="00147995">
      <w:pPr>
        <w:pStyle w:val="LITlitera"/>
      </w:pPr>
      <w:r w:rsidRPr="00147995">
        <w:t>b)</w:t>
      </w:r>
      <w:r w:rsidRPr="00147995">
        <w:tab/>
        <w:t>w ust. 5a w zdaniu pierwszym wyrazy „o których mowa w ust. 1 pkt 1a” zastępuje się wyrazami „o których mowa w ust. 1”;</w:t>
      </w:r>
    </w:p>
    <w:p w14:paraId="7CD6B859" w14:textId="77777777" w:rsidR="00147995" w:rsidRPr="00147995" w:rsidRDefault="00147995" w:rsidP="00147995">
      <w:pPr>
        <w:pStyle w:val="PKTpunkt"/>
        <w:keepNext/>
      </w:pPr>
      <w:r w:rsidRPr="00147995">
        <w:t>9)</w:t>
      </w:r>
      <w:r w:rsidRPr="00147995">
        <w:tab/>
        <w:t>w art. 67c w ust. 5 część wspólna otrzymuje brzmienie:</w:t>
      </w:r>
    </w:p>
    <w:p w14:paraId="546B368D" w14:textId="4447D791" w:rsidR="00147995" w:rsidRPr="00147995" w:rsidRDefault="00147995" w:rsidP="00147995">
      <w:pPr>
        <w:pStyle w:val="ZCZWSPPKTzmczciwsppktartykuempunktem"/>
      </w:pPr>
      <w:r w:rsidRPr="00147995">
        <w:t>„– dane przestrzenne dla tych aktów tworzy wojewoda, a następnie przekazuje je organowi właściwemu najpóźniej w terminie 14 dni od dnia wydania zarządzenia.”.</w:t>
      </w:r>
    </w:p>
    <w:p w14:paraId="3018A1C1" w14:textId="7F44B6F1" w:rsidR="00147995" w:rsidRPr="00147995" w:rsidRDefault="00147995" w:rsidP="00147995">
      <w:pPr>
        <w:pStyle w:val="ARTartustawynprozporzdzenia"/>
      </w:pPr>
      <w:r w:rsidRPr="00147995">
        <w:rPr>
          <w:rStyle w:val="Ppogrubienie"/>
        </w:rPr>
        <w:t>Art. 2.</w:t>
      </w:r>
      <w:r w:rsidRPr="00147995">
        <w:t xml:space="preserve"> W </w:t>
      </w:r>
      <w:bookmarkStart w:id="1" w:name="_Hlk190788601"/>
      <w:r w:rsidRPr="00147995">
        <w:t xml:space="preserve">ustawie z dnia 5 lipca 2018 r. o ułatwieniach w przygotowaniu i realizacji inwestycji mieszkaniowych oraz inwestycji towarzyszących </w:t>
      </w:r>
      <w:bookmarkEnd w:id="1"/>
      <w:r w:rsidRPr="00147995">
        <w:t>(Dz. U. z 2024 r. poz. 195) w art. 59 wyrazy „1 stycznia 2026 r.” zastępuje się wyrazami „1 lipca 2026 r.”.</w:t>
      </w:r>
    </w:p>
    <w:p w14:paraId="3C023D7C" w14:textId="63729D47" w:rsidR="00147995" w:rsidRPr="00147995" w:rsidRDefault="00147995" w:rsidP="00147995">
      <w:pPr>
        <w:pStyle w:val="ARTartustawynprozporzdzenia"/>
      </w:pPr>
      <w:r w:rsidRPr="00147995">
        <w:rPr>
          <w:rStyle w:val="Ppogrubienie"/>
        </w:rPr>
        <w:t>Art. 3. </w:t>
      </w:r>
      <w:r w:rsidRPr="00147995">
        <w:t xml:space="preserve">W </w:t>
      </w:r>
      <w:bookmarkStart w:id="2" w:name="_Hlk190788607"/>
      <w:r w:rsidRPr="00147995">
        <w:t xml:space="preserve">ustawie z dnia 16 czerwca 2023 r. o zmianie ustawy – Prawo geologiczne i górnicze oraz niektórych innych ustaw </w:t>
      </w:r>
      <w:bookmarkEnd w:id="2"/>
      <w:r w:rsidRPr="00147995">
        <w:t>(Dz. U. poz. 2029) w art. 50 w ust. 4 w pkt 1 wyrazy „1 stycznia 2026 r.” zastępuje się wyrazami „1 lipca 2026 r.”.</w:t>
      </w:r>
    </w:p>
    <w:p w14:paraId="3CFD85C1" w14:textId="77777777" w:rsidR="00147995" w:rsidRPr="00147995" w:rsidRDefault="00147995" w:rsidP="00147995">
      <w:pPr>
        <w:pStyle w:val="ARTartustawynprozporzdzenia"/>
        <w:keepNext/>
      </w:pPr>
      <w:r w:rsidRPr="00147995">
        <w:rPr>
          <w:rStyle w:val="Ppogrubienie"/>
        </w:rPr>
        <w:t>Art. 4. </w:t>
      </w:r>
      <w:r w:rsidRPr="00147995">
        <w:t xml:space="preserve">W </w:t>
      </w:r>
      <w:bookmarkStart w:id="3" w:name="_Hlk190788593"/>
      <w:r w:rsidRPr="00147995">
        <w:t xml:space="preserve">ustawie z dnia 7 lipca 2023 r. o zmianie ustawy o planowaniu i zagospodarowaniu przestrzennym oraz niektórych innych </w:t>
      </w:r>
      <w:bookmarkEnd w:id="3"/>
      <w:r w:rsidRPr="00147995">
        <w:t>ustaw (Dz. U. poz. 1688 oraz z 2024 r. poz. 1824) wprowadza się następujące zmiany:</w:t>
      </w:r>
    </w:p>
    <w:p w14:paraId="6501106E" w14:textId="77777777" w:rsidR="00147995" w:rsidRPr="00147995" w:rsidRDefault="00147995" w:rsidP="00BC28F6">
      <w:pPr>
        <w:pStyle w:val="PKTpunkt"/>
      </w:pPr>
      <w:r w:rsidRPr="00147995">
        <w:t>1)</w:t>
      </w:r>
      <w:r w:rsidRPr="00147995">
        <w:tab/>
        <w:t>art. 51 otrzymuje brzmienie:</w:t>
      </w:r>
    </w:p>
    <w:p w14:paraId="04FFBFB5" w14:textId="77777777" w:rsidR="00BC28F6" w:rsidRPr="008B31B8" w:rsidRDefault="00147995" w:rsidP="00BC28F6">
      <w:pPr>
        <w:pStyle w:val="ZARTzmartartykuempunktem"/>
      </w:pPr>
      <w:r w:rsidRPr="00147995">
        <w:lastRenderedPageBreak/>
        <w:t xml:space="preserve">„Art. 51. </w:t>
      </w:r>
      <w:r w:rsidR="00BC28F6" w:rsidRPr="008B31B8">
        <w:t>1. Ustalenia pierwszego planu ogólnego gminy w danej gminie określa się, uwzględniając politykę przestrzenną gminy określoną w strategii rozwoju gminy lub strategii rozwoju ponadlokalnego, o ile gmina dysponuje strategią rozwoju gminy lub strategią rozwoju ponadlokalnego, których opracowanie zostało wszczęte od dnia wejścia w życie niniejszej ustawy.</w:t>
      </w:r>
    </w:p>
    <w:p w14:paraId="74E04B90" w14:textId="0098A657" w:rsidR="00147995" w:rsidRPr="00147995" w:rsidRDefault="00BC28F6" w:rsidP="00BC28F6">
      <w:pPr>
        <w:pStyle w:val="ZUSTzmustartykuempunktem"/>
      </w:pPr>
      <w:r>
        <w:t xml:space="preserve">2. </w:t>
      </w:r>
      <w:r w:rsidRPr="008B31B8">
        <w:t>Ustalenia pierwszego planu ogólnego</w:t>
      </w:r>
      <w:r>
        <w:t xml:space="preserve"> gminy</w:t>
      </w:r>
      <w:r w:rsidRPr="008B31B8">
        <w:t xml:space="preserve"> w danej gminie określa się uwzględniając granice gminy i granice terenów zamkniętych innych niż ustalone przez ministra właściwego do spraw transportu, aktualne na dzień wystąpienia o opinie i uzgodnienia projektu planu ogólnego</w:t>
      </w:r>
      <w:r>
        <w:t xml:space="preserve"> gminy.</w:t>
      </w:r>
      <w:r w:rsidR="00147995" w:rsidRPr="00147995">
        <w:t>”;</w:t>
      </w:r>
    </w:p>
    <w:p w14:paraId="5BBFB9F7" w14:textId="76A84841" w:rsidR="00147995" w:rsidRPr="00147995" w:rsidRDefault="00147995" w:rsidP="00147995">
      <w:pPr>
        <w:pStyle w:val="PKTpunkt"/>
      </w:pPr>
      <w:r w:rsidRPr="00147995">
        <w:t>2)</w:t>
      </w:r>
      <w:r w:rsidRPr="00147995">
        <w:tab/>
        <w:t>w art. 52 w ust. 1 we wprowadzeniu do wyliczenia, w ust. 2 i 3, w ust. 4 we wprowadzeniu do wyliczenia, w ust. 5 i 6, w ust. 8 w zdaniu pierwszym i w ust. 9, w art. 53, w art. 65 w ust. 1 oraz w art. 76 wyrazy „31 grudnia 2025 r.” zastępuje się wyrazami „30 czerwca 2026 r.”;</w:t>
      </w:r>
    </w:p>
    <w:p w14:paraId="654E0CDF" w14:textId="74379BA0" w:rsidR="00147995" w:rsidRPr="00147995" w:rsidRDefault="00147995" w:rsidP="00147995">
      <w:pPr>
        <w:pStyle w:val="PKTpunkt"/>
      </w:pPr>
      <w:r w:rsidRPr="00147995">
        <w:t>3)</w:t>
      </w:r>
      <w:r w:rsidRPr="00147995">
        <w:tab/>
        <w:t>w art. 52 w ust. 7, w art. 59 w ust. 3 w zdaniu pierwszym i w art. 75–77 wyrazy „1 stycznia 2026 r.” zastępuje się wyrazami „1 lipca 2026 r.”;</w:t>
      </w:r>
    </w:p>
    <w:p w14:paraId="7E50C689" w14:textId="42EB7CDB" w:rsidR="00147995" w:rsidRPr="00147995" w:rsidRDefault="00147995" w:rsidP="00147995">
      <w:pPr>
        <w:pStyle w:val="PKTpunkt"/>
      </w:pPr>
      <w:r w:rsidRPr="00147995">
        <w:t>4)</w:t>
      </w:r>
      <w:r w:rsidRPr="00147995">
        <w:tab/>
        <w:t>w art. 54, w art. 56 w ust. 1 w części wspólnej i w ust. 2 wyrazy „31 marca 2026 r.” zastępuje się wyrazami „30 września 2026 r.”;</w:t>
      </w:r>
    </w:p>
    <w:p w14:paraId="7BDD7BD0" w14:textId="77777777" w:rsidR="00147995" w:rsidRPr="00147995" w:rsidRDefault="00147995" w:rsidP="00147995">
      <w:pPr>
        <w:pStyle w:val="PKTpunkt"/>
        <w:keepNext/>
      </w:pPr>
      <w:r w:rsidRPr="00147995">
        <w:t>5)</w:t>
      </w:r>
      <w:r w:rsidRPr="00147995">
        <w:tab/>
        <w:t>w art. 67:</w:t>
      </w:r>
    </w:p>
    <w:p w14:paraId="7AE3D91D" w14:textId="77777777" w:rsidR="00147995" w:rsidRPr="00147995" w:rsidRDefault="00147995" w:rsidP="00147995">
      <w:pPr>
        <w:pStyle w:val="LITlitera"/>
        <w:keepNext/>
      </w:pPr>
      <w:r w:rsidRPr="00147995">
        <w:t>a)</w:t>
      </w:r>
      <w:r w:rsidRPr="00147995">
        <w:tab/>
        <w:t>w ust. 3 pkt 3 otrzymuje brzmienie:</w:t>
      </w:r>
    </w:p>
    <w:p w14:paraId="120D25CC" w14:textId="693CF055" w:rsidR="00147995" w:rsidRPr="00147995" w:rsidRDefault="00147995" w:rsidP="00147995">
      <w:pPr>
        <w:pStyle w:val="ZLITPKTzmpktliter"/>
      </w:pPr>
      <w:r w:rsidRPr="00147995">
        <w:t>„3)</w:t>
      </w:r>
      <w:r w:rsidRPr="00147995">
        <w:tab/>
        <w:t>przepis art. 67a ust. 3b ustawy zmienianej w art. 1 stosuje się w brzmieniu nadanym niniejszą ustawą – w przypadku gdy przed dniem wejścia w życie niniejszego przepisu nie ogłoszono o terminie wyłożenia do publicznego wglądu oraz nie ogłoszono o rozpoczęciu konsultacji społecznych projektów tych planów albo ich zmian;”,</w:t>
      </w:r>
    </w:p>
    <w:p w14:paraId="1D6FCB1E" w14:textId="77777777" w:rsidR="00147995" w:rsidRPr="00147995" w:rsidRDefault="00147995" w:rsidP="00147995">
      <w:pPr>
        <w:pStyle w:val="LITlitera"/>
        <w:keepNext/>
      </w:pPr>
      <w:r w:rsidRPr="00147995">
        <w:t>b)</w:t>
      </w:r>
      <w:r w:rsidRPr="00147995">
        <w:tab/>
        <w:t>w ust. 4 pkt 1 otrzymuje brzmienie:</w:t>
      </w:r>
    </w:p>
    <w:p w14:paraId="64D006BA" w14:textId="4FB9EF26" w:rsidR="00147995" w:rsidRPr="00147995" w:rsidRDefault="00147995" w:rsidP="00147995">
      <w:pPr>
        <w:pStyle w:val="ZLITPKTzmpktliter"/>
      </w:pPr>
      <w:r w:rsidRPr="00147995">
        <w:t>„1)</w:t>
      </w:r>
      <w:r w:rsidRPr="00147995">
        <w:tab/>
        <w:t>przed dniem utraty mocy studium uwarunkowań i kierunków zagospodarowania przestrzennego gminy w danej gminie ogłoszono o terminie wyłożenia do publicznego wglądu albo ogłoszono o rozpoczęciu konsultacji społecznych projektu tego miejscowego planu zagospodarowania przestrzennego albo jego zmiany;”;</w:t>
      </w:r>
    </w:p>
    <w:p w14:paraId="1B9EFCB1" w14:textId="77777777" w:rsidR="00147995" w:rsidRPr="00147995" w:rsidRDefault="00147995" w:rsidP="00147995">
      <w:pPr>
        <w:pStyle w:val="PKTpunkt"/>
        <w:keepNext/>
      </w:pPr>
      <w:r w:rsidRPr="00147995">
        <w:t>6)</w:t>
      </w:r>
      <w:r w:rsidRPr="00147995">
        <w:tab/>
        <w:t>w art. 76:</w:t>
      </w:r>
    </w:p>
    <w:p w14:paraId="3D50D417" w14:textId="58B5B6ED" w:rsidR="00147995" w:rsidRPr="00147995" w:rsidRDefault="00147995" w:rsidP="00147995">
      <w:pPr>
        <w:pStyle w:val="LITlitera"/>
      </w:pPr>
      <w:r w:rsidRPr="00147995">
        <w:t>a)</w:t>
      </w:r>
      <w:r w:rsidRPr="00147995">
        <w:tab/>
        <w:t xml:space="preserve">dotychczasową treść oznacza się jako ust. 1 i w tym ustępie wyrazy „oraz art. 28 ust. 6, 7 i 11, art. 29 ust. 1 pkt 8 lit. i oraz pkt 10, art. 99 ust. 4 pkt 4 </w:t>
      </w:r>
      <w:r w:rsidRPr="00147995">
        <w:lastRenderedPageBreak/>
        <w:t>lit. e tiret dwunaste, art. 120n ust. 1 pkt 9 lit. h, art. 120zl ust. 1 pkt 3 lit. i oraz art. 120zs ust. 1 ustawy zmienianej w art. 43” zastępuje się wyrazami „ , art. 28 ust. 6, 7 i 11, art. 29 ust. 1 pkt 8 lit. i oraz pkt 10, art. 99 ust. 4 pkt 4 lit. e tiret dwunaste, art. 120n ust. 1 pkt 9 lit. h, art. 120zl ust. 1 pkt 3 lit. i oraz art. 120zs ust. 1 ustawy zmienianej w art. 43 oraz przepisy ustawy zmienianej w art. 45”,</w:t>
      </w:r>
    </w:p>
    <w:p w14:paraId="60E53C43" w14:textId="77777777" w:rsidR="00147995" w:rsidRPr="00147995" w:rsidRDefault="00147995" w:rsidP="00147995">
      <w:pPr>
        <w:pStyle w:val="LITlitera"/>
        <w:keepNext/>
      </w:pPr>
      <w:r w:rsidRPr="00147995">
        <w:t>b)</w:t>
      </w:r>
      <w:r w:rsidRPr="00147995">
        <w:tab/>
        <w:t>dodaje się ust. 2 w brzmieniu:</w:t>
      </w:r>
    </w:p>
    <w:p w14:paraId="5545C23C" w14:textId="5CD08AF4" w:rsidR="00147995" w:rsidRPr="00147995" w:rsidRDefault="00147995" w:rsidP="00147995">
      <w:pPr>
        <w:pStyle w:val="ZLITUSTzmustliter"/>
      </w:pPr>
      <w:r w:rsidRPr="00147995">
        <w:t>„2. Do inwestycji mieszkaniowych lub inwestycji towarzyszących, o których mowa w ustawie zmienianej w art. 45, określonych we wniosku o ustalenie lokalizacji inwestycji złożonym przed dniem 1 lipca 2026 r. oraz przed dniem wejścia w życie planu ogólnego gminy w danej gminie stosuje się studia uwarunkowań i kierunków zagospodarowania przestrzennego gmin w brzmieniu dotychczasowym.”;</w:t>
      </w:r>
    </w:p>
    <w:p w14:paraId="70396736" w14:textId="77777777" w:rsidR="00147995" w:rsidRPr="00147995" w:rsidRDefault="00147995" w:rsidP="00147995">
      <w:pPr>
        <w:pStyle w:val="PKTpunkt"/>
        <w:keepNext/>
      </w:pPr>
      <w:r w:rsidRPr="00147995">
        <w:t>7)</w:t>
      </w:r>
      <w:r w:rsidRPr="00147995">
        <w:tab/>
        <w:t>w art. 78:</w:t>
      </w:r>
    </w:p>
    <w:p w14:paraId="653986A4" w14:textId="77777777" w:rsidR="00147995" w:rsidRPr="00147995" w:rsidRDefault="00147995" w:rsidP="00147995">
      <w:pPr>
        <w:pStyle w:val="LITlitera"/>
        <w:keepNext/>
      </w:pPr>
      <w:r w:rsidRPr="00147995">
        <w:t>a)</w:t>
      </w:r>
      <w:r w:rsidRPr="00147995">
        <w:tab/>
        <w:t>pkt 2 otrzymuje brzmienie:</w:t>
      </w:r>
    </w:p>
    <w:p w14:paraId="6AEF1D83" w14:textId="3CACEDA3" w:rsidR="00147995" w:rsidRPr="00147995" w:rsidRDefault="00147995" w:rsidP="00147995">
      <w:pPr>
        <w:pStyle w:val="ZLITPKTzmpktliter"/>
      </w:pPr>
      <w:r w:rsidRPr="00147995">
        <w:t>„2)</w:t>
      </w:r>
      <w:r w:rsidRPr="00147995">
        <w:tab/>
        <w:t>art. 1 pkt 60 i art. 62, które wchodzą w życie z dniem 1 stycznia 2026 r.;”,</w:t>
      </w:r>
    </w:p>
    <w:p w14:paraId="724C25EB" w14:textId="77777777" w:rsidR="00147995" w:rsidRPr="00147995" w:rsidRDefault="00147995" w:rsidP="00147995">
      <w:pPr>
        <w:pStyle w:val="LITlitera"/>
        <w:keepNext/>
      </w:pPr>
      <w:r w:rsidRPr="00147995">
        <w:t>b)</w:t>
      </w:r>
      <w:r w:rsidRPr="00147995">
        <w:tab/>
        <w:t>dodaje się pkt 3 w brzmieniu:</w:t>
      </w:r>
    </w:p>
    <w:p w14:paraId="6E57A7F9" w14:textId="70C79CD0" w:rsidR="00147995" w:rsidRPr="00147995" w:rsidRDefault="00147995" w:rsidP="00147995">
      <w:pPr>
        <w:pStyle w:val="ZLITPKTzmpktliter"/>
      </w:pPr>
      <w:r w:rsidRPr="00147995">
        <w:t>„3)</w:t>
      </w:r>
      <w:r w:rsidRPr="00147995">
        <w:tab/>
        <w:t>art. 1 pkt 10 w zakresie art. 8f i art. 8g ust. 3 i 4, pkt 12 w zakresie art. 13b pkt 1 i art. 13i ust. 3 pkt 4, 7 i 11, pkt 17 lit. d, g i lit. k w zakresie pkt 13c, pkt 25 w zakresie art. 27b ust. 4 pkt 3 i 7, pkt 29 lit. b, pkt 38 lit. b tiret drugie, tiret trzecie w zakresie pkt 7b i tiret piąte w zakresie pkt 11, pkt 39 w zakresie art. 37eb ust. 4 pkt 1 i art. 37ec ust. 2 pkt 3 i 8, pkt 45 lit. a tiret drugie i trzecie oraz tiret szóste w zakresie pkt 7, pkt 47 lit. a tiret czwarte i szóste, pkt 53, pkt 62 lit. b, lit. e w zakresie ust. 3b i lit. f, pkt 63 i 64, art. 6 pkt 1 lit. a i b, art. 11–13, art. 14 pkt 2 lit. b, art. 16 pkt 3, art. 22 pkt 1 i 3, art. 27 pkt 4–9, art. 37 pkt 2 lit. d w zakresie ust. 8 i 9, art. 39 pkt 2, art. 41 pkt 1 w zakresie pkt 4a, art. 43 pkt 1, 3, 5 i 10, pkt 11 lit. b i pkt 13 lit. a w zakresie ust. 1, art. 54, art. 56 ust. 2, art. 67 ust. 3 pkt 3 i art. 75–77, które wchodzą w życie z dniem 1 lipca 2026 r.”.</w:t>
      </w:r>
    </w:p>
    <w:p w14:paraId="33D3E22F" w14:textId="3738B184" w:rsidR="00147995" w:rsidRPr="00147995" w:rsidRDefault="00147995" w:rsidP="00147995">
      <w:pPr>
        <w:pStyle w:val="ARTartustawynprozporzdzenia"/>
      </w:pPr>
      <w:r w:rsidRPr="00147995">
        <w:rPr>
          <w:rStyle w:val="Ppogrubienie"/>
        </w:rPr>
        <w:t>Art. 5. </w:t>
      </w:r>
      <w:r w:rsidRPr="00147995">
        <w:t xml:space="preserve">W </w:t>
      </w:r>
      <w:bookmarkStart w:id="4" w:name="_Hlk190788618"/>
      <w:r w:rsidRPr="00147995">
        <w:t xml:space="preserve">ustawie z dnia 13 lipca 2023 r. o ułatwieniach w przygotowaniu i realizacji inwestycji w zakresie biogazowni rolniczych, a także ich funkcjonowaniu </w:t>
      </w:r>
      <w:bookmarkEnd w:id="4"/>
      <w:r w:rsidRPr="00147995">
        <w:lastRenderedPageBreak/>
        <w:t>(Dz. U. poz. 1597) w art. 18 we wprowadzeniu do wyliczenia, w art. 19 w ust. 1 i w art. 20 w ust. 1 wyrazy „31 grudnia 2025 r.” zastępuje się wyrazami „30 czerwca 2026 r.”.</w:t>
      </w:r>
    </w:p>
    <w:p w14:paraId="6299001C" w14:textId="7A7A8978" w:rsidR="00147995" w:rsidRPr="00147995" w:rsidRDefault="00147995" w:rsidP="00147995">
      <w:pPr>
        <w:pStyle w:val="ARTartustawynprozporzdzenia"/>
      </w:pPr>
      <w:r w:rsidRPr="00147995">
        <w:rPr>
          <w:rStyle w:val="Ppogrubienie"/>
        </w:rPr>
        <w:t>Art. 6. </w:t>
      </w:r>
      <w:r w:rsidRPr="00147995">
        <w:t xml:space="preserve">W </w:t>
      </w:r>
      <w:bookmarkStart w:id="5" w:name="_Hlk190788625"/>
      <w:r w:rsidRPr="00147995">
        <w:t xml:space="preserve">ustawie z dnia 13 lipca 2023 r. o zmianie ustawy o udostępnianiu informacji o środowisku i jego ochronie, udziale społeczeństwa w ochronie środowiska oraz o ocenach oddziaływania na środowisko oraz niektórych innych ustaw </w:t>
      </w:r>
      <w:bookmarkEnd w:id="5"/>
      <w:r w:rsidRPr="00147995">
        <w:t>(Dz. U. poz. 1890) w art. 25 wyrazy „1 stycznia 2026 r.” zastępuje się wyrazami „1 lipca 2026 r.”.</w:t>
      </w:r>
    </w:p>
    <w:p w14:paraId="22A6269D" w14:textId="77777777" w:rsidR="00147995" w:rsidRPr="00147995" w:rsidRDefault="00147995" w:rsidP="00147995">
      <w:pPr>
        <w:pStyle w:val="ARTartustawynprozporzdzenia"/>
      </w:pPr>
      <w:r w:rsidRPr="00147995">
        <w:rPr>
          <w:rStyle w:val="Ppogrubienie"/>
        </w:rPr>
        <w:t>Art. 7. </w:t>
      </w:r>
      <w:r w:rsidRPr="00147995">
        <w:t>Do spraw opracowania i uchwalania miejscowych planów zagospodarowania przestrzennego albo ich zmian, do których przystąpiono przed dniem wejścia w życie niniejszej ustawy, stosuje się przepisy art. 17 pkt 6 lit. b ustawy zmienianej w art. 1 w brzmieniu nadanym niniejszą ustawą.</w:t>
      </w:r>
    </w:p>
    <w:p w14:paraId="5B2412DA" w14:textId="77777777" w:rsidR="00147995" w:rsidRPr="00147995" w:rsidRDefault="00147995" w:rsidP="00147995">
      <w:pPr>
        <w:pStyle w:val="ARTartustawynprozporzdzenia"/>
      </w:pPr>
      <w:r w:rsidRPr="00147995">
        <w:rPr>
          <w:rStyle w:val="Ppogrubienie"/>
        </w:rPr>
        <w:t>Art. 8. </w:t>
      </w:r>
      <w:r w:rsidRPr="00147995">
        <w:t>Do spraw opracowania i uchwalania planów ogólnych gmin, do których przystąpiono przed dniem wejścia w życie niniejszej ustawy, stosuje się przepis art. 13d ust. 1 ustawy zmienianej w art. 1 w brzmieniu nadanym niniejszą ustawą.</w:t>
      </w:r>
    </w:p>
    <w:p w14:paraId="11F4096B" w14:textId="77777777" w:rsidR="00147995" w:rsidRPr="00147995" w:rsidRDefault="00147995" w:rsidP="00147995">
      <w:pPr>
        <w:pStyle w:val="ARTartustawynprozporzdzenia"/>
      </w:pPr>
      <w:r w:rsidRPr="00147995">
        <w:rPr>
          <w:rStyle w:val="Ppogrubienie"/>
        </w:rPr>
        <w:t>Art. 9. </w:t>
      </w:r>
      <w:r w:rsidRPr="00147995">
        <w:t>Ustawa wchodzi w życie po upływie 14 dni od dnia ogłoszenia, z wyjątkiem art. 4 pkt 2 w zakresie art. 76, pkt 3 w zakresie art. 75–77, pkt 4 w zakresie art. 54 i art. 56 ust. 2, pkt 5 lit. a oraz pkt 6, które wchodzą w życie z dniem 1 lipca 2026 r.</w:t>
      </w:r>
    </w:p>
    <w:p w14:paraId="02BEB4EE" w14:textId="77777777" w:rsidR="005E31CC" w:rsidRPr="00147995" w:rsidRDefault="005E31CC" w:rsidP="005315BE">
      <w:pPr>
        <w:rPr>
          <w:rStyle w:val="Ppogrubienie"/>
          <w:b w:val="0"/>
        </w:rPr>
      </w:pPr>
    </w:p>
    <w:sectPr w:rsidR="005E31CC" w:rsidRPr="00147995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8822" w14:textId="77777777" w:rsidR="00A923AC" w:rsidRDefault="00A923AC">
      <w:r>
        <w:separator/>
      </w:r>
    </w:p>
  </w:endnote>
  <w:endnote w:type="continuationSeparator" w:id="0">
    <w:p w14:paraId="39ED00AA" w14:textId="77777777" w:rsidR="00A923AC" w:rsidRDefault="00A9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D8BE" w14:textId="77777777" w:rsidR="00A923AC" w:rsidRDefault="00A923AC">
      <w:r>
        <w:separator/>
      </w:r>
    </w:p>
  </w:footnote>
  <w:footnote w:type="continuationSeparator" w:id="0">
    <w:p w14:paraId="453F9EB0" w14:textId="77777777" w:rsidR="00A923AC" w:rsidRDefault="00A923AC">
      <w:r>
        <w:continuationSeparator/>
      </w:r>
    </w:p>
  </w:footnote>
  <w:footnote w:id="1">
    <w:p w14:paraId="33A3FA24" w14:textId="77777777" w:rsidR="00147995" w:rsidRDefault="00147995" w:rsidP="0014799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Niniejszą ustawą zmienia się ustawy: ustawę z dnia 5 lipca 2018 r. o ułatwieniach w przygotowaniu i realizacji inwestycji mieszkaniowych oraz inwestycji towarzyszących, ustawę z dnia 16 czerwca 2023 r. o zmianie ustawy – Prawo geologiczne i górnicze oraz niektórych innych ustaw, ustawę z dnia 7 lipca 2023 r. o zmianie ustawy o planowaniu i zagospodarowaniu przestrzennym oraz niektórych innych ustaw, ustawę z dnia 13 lipca 2023 r. o ułatwieniach w przygotowaniu i realizacji inwestycji w zakresie biogazowni rolniczych, a także ich funkcjonowaniu oraz ustawę z dnia 13 lipca 2023 r. o zmianie ustawy o udostępnianiu informacji o środowisku i jego ochronie, udziale społeczeństwa w ochronie środowiska oraz o ocenach oddziaływania na środowisko oraz niektórych innych ustaw.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420E" w14:textId="48380C01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C47DB">
      <w:rPr>
        <w:rStyle w:val="Ppogrubienie"/>
        <w:noProof/>
      </w:rPr>
      <w:t>2025-04-01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C47DB">
          <w:rPr>
            <w:rStyle w:val="Ppogrubienie"/>
            <w:noProof/>
          </w:rPr>
          <w:t>70-13.NK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8C70354" w14:textId="5992783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3D65E" wp14:editId="6403A6C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47995">
      <w:rPr>
        <w:rStyle w:val="Ppogrubienie"/>
      </w:rPr>
      <w:t xml:space="preserve"> 1133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2993" w14:textId="6D2B0FF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0C47DB">
      <w:rPr>
        <w:rStyle w:val="Ppogrubienie"/>
        <w:noProof/>
      </w:rPr>
      <w:t>2025-04-01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0C47DB">
          <w:rPr>
            <w:rStyle w:val="Ppogrubienie"/>
            <w:noProof/>
          </w:rPr>
          <w:t>70-13.NK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C2DB7D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22A0FE" wp14:editId="7A873C0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348241">
    <w:abstractNumId w:val="24"/>
  </w:num>
  <w:num w:numId="2" w16cid:durableId="1301154670">
    <w:abstractNumId w:val="24"/>
  </w:num>
  <w:num w:numId="3" w16cid:durableId="308874288">
    <w:abstractNumId w:val="19"/>
  </w:num>
  <w:num w:numId="4" w16cid:durableId="846481867">
    <w:abstractNumId w:val="19"/>
  </w:num>
  <w:num w:numId="5" w16cid:durableId="424613792">
    <w:abstractNumId w:val="38"/>
  </w:num>
  <w:num w:numId="6" w16cid:durableId="1699118371">
    <w:abstractNumId w:val="34"/>
  </w:num>
  <w:num w:numId="7" w16cid:durableId="1913271802">
    <w:abstractNumId w:val="38"/>
  </w:num>
  <w:num w:numId="8" w16cid:durableId="66390052">
    <w:abstractNumId w:val="34"/>
  </w:num>
  <w:num w:numId="9" w16cid:durableId="1109201454">
    <w:abstractNumId w:val="38"/>
  </w:num>
  <w:num w:numId="10" w16cid:durableId="1415515818">
    <w:abstractNumId w:val="34"/>
  </w:num>
  <w:num w:numId="11" w16cid:durableId="886993807">
    <w:abstractNumId w:val="15"/>
  </w:num>
  <w:num w:numId="12" w16cid:durableId="1919248998">
    <w:abstractNumId w:val="10"/>
  </w:num>
  <w:num w:numId="13" w16cid:durableId="2094155290">
    <w:abstractNumId w:val="16"/>
  </w:num>
  <w:num w:numId="14" w16cid:durableId="1092119763">
    <w:abstractNumId w:val="28"/>
  </w:num>
  <w:num w:numId="15" w16cid:durableId="1477574939">
    <w:abstractNumId w:val="15"/>
  </w:num>
  <w:num w:numId="16" w16cid:durableId="11608785">
    <w:abstractNumId w:val="17"/>
  </w:num>
  <w:num w:numId="17" w16cid:durableId="746221246">
    <w:abstractNumId w:val="8"/>
  </w:num>
  <w:num w:numId="18" w16cid:durableId="556204182">
    <w:abstractNumId w:val="3"/>
  </w:num>
  <w:num w:numId="19" w16cid:durableId="2019037466">
    <w:abstractNumId w:val="2"/>
  </w:num>
  <w:num w:numId="20" w16cid:durableId="1777019256">
    <w:abstractNumId w:val="1"/>
  </w:num>
  <w:num w:numId="21" w16cid:durableId="1176991425">
    <w:abstractNumId w:val="0"/>
  </w:num>
  <w:num w:numId="22" w16cid:durableId="473452950">
    <w:abstractNumId w:val="9"/>
  </w:num>
  <w:num w:numId="23" w16cid:durableId="2033608086">
    <w:abstractNumId w:val="7"/>
  </w:num>
  <w:num w:numId="24" w16cid:durableId="877205311">
    <w:abstractNumId w:val="6"/>
  </w:num>
  <w:num w:numId="25" w16cid:durableId="1811946709">
    <w:abstractNumId w:val="5"/>
  </w:num>
  <w:num w:numId="26" w16cid:durableId="1325276147">
    <w:abstractNumId w:val="4"/>
  </w:num>
  <w:num w:numId="27" w16cid:durableId="92558251">
    <w:abstractNumId w:val="36"/>
  </w:num>
  <w:num w:numId="28" w16cid:durableId="996375862">
    <w:abstractNumId w:val="27"/>
  </w:num>
  <w:num w:numId="29" w16cid:durableId="1491486627">
    <w:abstractNumId w:val="39"/>
  </w:num>
  <w:num w:numId="30" w16cid:durableId="971253679">
    <w:abstractNumId w:val="35"/>
  </w:num>
  <w:num w:numId="31" w16cid:durableId="1188904575">
    <w:abstractNumId w:val="20"/>
  </w:num>
  <w:num w:numId="32" w16cid:durableId="2066754726">
    <w:abstractNumId w:val="11"/>
  </w:num>
  <w:num w:numId="33" w16cid:durableId="1429306172">
    <w:abstractNumId w:val="33"/>
  </w:num>
  <w:num w:numId="34" w16cid:durableId="1337883640">
    <w:abstractNumId w:val="21"/>
  </w:num>
  <w:num w:numId="35" w16cid:durableId="1114599769">
    <w:abstractNumId w:val="18"/>
  </w:num>
  <w:num w:numId="36" w16cid:durableId="1446730359">
    <w:abstractNumId w:val="23"/>
  </w:num>
  <w:num w:numId="37" w16cid:durableId="791486641">
    <w:abstractNumId w:val="29"/>
  </w:num>
  <w:num w:numId="38" w16cid:durableId="427777303">
    <w:abstractNumId w:val="26"/>
  </w:num>
  <w:num w:numId="39" w16cid:durableId="1189686759">
    <w:abstractNumId w:val="14"/>
  </w:num>
  <w:num w:numId="40" w16cid:durableId="556477429">
    <w:abstractNumId w:val="32"/>
  </w:num>
  <w:num w:numId="41" w16cid:durableId="374890330">
    <w:abstractNumId w:val="30"/>
  </w:num>
  <w:num w:numId="42" w16cid:durableId="893586070">
    <w:abstractNumId w:val="22"/>
  </w:num>
  <w:num w:numId="43" w16cid:durableId="2122141784">
    <w:abstractNumId w:val="37"/>
  </w:num>
  <w:num w:numId="44" w16cid:durableId="1190484896">
    <w:abstractNumId w:val="13"/>
  </w:num>
  <w:num w:numId="45" w16cid:durableId="2029793885">
    <w:abstractNumId w:val="40"/>
  </w:num>
  <w:num w:numId="46" w16cid:durableId="1743943985">
    <w:abstractNumId w:val="25"/>
  </w:num>
  <w:num w:numId="47" w16cid:durableId="978388954">
    <w:abstractNumId w:val="12"/>
  </w:num>
  <w:num w:numId="48" w16cid:durableId="2500862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487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7DB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995"/>
    <w:rsid w:val="00147A47"/>
    <w:rsid w:val="00147AA1"/>
    <w:rsid w:val="001520CF"/>
    <w:rsid w:val="0015667C"/>
    <w:rsid w:val="00157110"/>
    <w:rsid w:val="0015742A"/>
    <w:rsid w:val="00157DA1"/>
    <w:rsid w:val="00163147"/>
    <w:rsid w:val="001632D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7CB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4A9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35E0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A3D"/>
    <w:rsid w:val="00A824DD"/>
    <w:rsid w:val="00A83676"/>
    <w:rsid w:val="00A83B7B"/>
    <w:rsid w:val="00A84274"/>
    <w:rsid w:val="00A850F3"/>
    <w:rsid w:val="00A864E3"/>
    <w:rsid w:val="00A923AC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8F6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3C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700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8F6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8F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7287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2025-04-01T18:49:00Z</dcterms:created>
  <dcterms:modified xsi:type="dcterms:W3CDTF">2025-04-01T18:49:00Z</dcterms:modified>
  <cp:category/>
</cp:coreProperties>
</file>