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FE1F" w14:textId="77777777" w:rsidR="00373D24" w:rsidRPr="00D2112B" w:rsidRDefault="00373D24" w:rsidP="00373D24">
      <w:pPr>
        <w:pStyle w:val="OZNPROJEKTUwskazaniedatylubwersjiprojektu"/>
        <w:keepNext/>
      </w:pPr>
      <w:r w:rsidRPr="00D2112B">
        <w:t>Projekt</w:t>
      </w:r>
    </w:p>
    <w:p w14:paraId="4067CD0B" w14:textId="77777777" w:rsidR="00373D24" w:rsidRPr="00D2112B" w:rsidRDefault="00373D24" w:rsidP="00373D24">
      <w:pPr>
        <w:pStyle w:val="OZNRODZAKTUtznustawalubrozporzdzenieiorganwydajcy"/>
      </w:pPr>
      <w:r w:rsidRPr="00D2112B">
        <w:t>Uchwała</w:t>
      </w:r>
    </w:p>
    <w:p w14:paraId="6931FA68" w14:textId="77777777" w:rsidR="00373D24" w:rsidRPr="00D2112B" w:rsidRDefault="00373D24" w:rsidP="00373D24">
      <w:pPr>
        <w:pStyle w:val="OZNRODZAKTUtznustawalubrozporzdzenieiorganwydajcy"/>
      </w:pPr>
      <w:r w:rsidRPr="00D2112B">
        <w:t>Sejmu rzeczypospolitej polskiej</w:t>
      </w:r>
    </w:p>
    <w:p w14:paraId="3D6058B3" w14:textId="77777777" w:rsidR="00373D24" w:rsidRPr="00D2112B" w:rsidRDefault="00373D24" w:rsidP="00373D24">
      <w:pPr>
        <w:pStyle w:val="DATAAKTUdatauchwalenialubwydaniaaktu"/>
      </w:pPr>
      <w:r w:rsidRPr="00D2112B">
        <w:t>z dnia</w:t>
      </w:r>
    </w:p>
    <w:p w14:paraId="34379A9A" w14:textId="77777777" w:rsidR="00373D24" w:rsidRPr="00A06C75" w:rsidRDefault="00373D24" w:rsidP="00C9667E">
      <w:pPr>
        <w:pStyle w:val="TYTUAKTUprzedmiotregulacjiustawylubrozporzdzenia"/>
      </w:pPr>
      <w:r w:rsidRPr="00A06C75">
        <w:t>w sprawie zmiany Regulaminu Sejmu Rzeczypospolitej Polskiej</w:t>
      </w:r>
    </w:p>
    <w:p w14:paraId="5432DC09" w14:textId="77777777" w:rsidR="00373D24" w:rsidRPr="00D2112B" w:rsidRDefault="00373D24" w:rsidP="00373D24">
      <w:pPr>
        <w:pStyle w:val="ARTartustawynprozporzdzenia"/>
        <w:keepNext/>
        <w:rPr>
          <w:rStyle w:val="Ppogrubienie"/>
        </w:rPr>
      </w:pPr>
      <w:r w:rsidRPr="00D2112B">
        <w:rPr>
          <w:rStyle w:val="Ppogrubienie"/>
        </w:rPr>
        <w:t>Art. 1.</w:t>
      </w:r>
      <w:r w:rsidRPr="00D2112B">
        <w:t xml:space="preserve"> W uchwale Sejmu Rzeczypospolitej Polskiej z dnia 30 lipca 1992 r. – Regulamin Sejmu Rzeczypospolitej Polskiej (M.P. z 2022 r. poz. 990, z późn. zm.</w:t>
      </w:r>
      <w:r w:rsidRPr="00D2112B">
        <w:rPr>
          <w:rStyle w:val="Odwoanieprzypisudolnego"/>
        </w:rPr>
        <w:footnoteReference w:id="1"/>
      </w:r>
      <w:r w:rsidRPr="00D2112B">
        <w:rPr>
          <w:rStyle w:val="IGindeksgrny"/>
        </w:rPr>
        <w:t>)</w:t>
      </w:r>
      <w:r w:rsidRPr="00D2112B">
        <w:t>) wprowadza się następujące zmiany:</w:t>
      </w:r>
    </w:p>
    <w:p w14:paraId="3E303A28" w14:textId="77777777" w:rsidR="00373D24" w:rsidRPr="00D2112B" w:rsidRDefault="00373D24" w:rsidP="00373D24">
      <w:pPr>
        <w:pStyle w:val="PKTpunkt"/>
        <w:keepNext/>
      </w:pPr>
      <w:r w:rsidRPr="00D2112B">
        <w:t>1)</w:t>
      </w:r>
      <w:r w:rsidRPr="00D2112B">
        <w:tab/>
        <w:t>w dziale II tytuł rozdziału 7a otrzymuje brzmienie:</w:t>
      </w:r>
    </w:p>
    <w:p w14:paraId="5B33F828" w14:textId="325C252C" w:rsidR="00373D24" w:rsidRPr="00D2112B" w:rsidRDefault="00373D24" w:rsidP="00373D24">
      <w:pPr>
        <w:pStyle w:val="ZROZDZODDZPRZEDMzmprzedmrozdzoddzartykuempunktem"/>
      </w:pPr>
      <w:r w:rsidRPr="00D2112B">
        <w:t>„</w:t>
      </w:r>
      <w:r w:rsidR="003A2410" w:rsidRPr="003A2410">
        <w:t>Postępowanie w sprawach dotyczących bezpieczeństwa państwa</w:t>
      </w:r>
      <w:r w:rsidRPr="00D2112B">
        <w:t>”;</w:t>
      </w:r>
    </w:p>
    <w:p w14:paraId="73C3F862" w14:textId="77777777" w:rsidR="00373D24" w:rsidRPr="00D2112B" w:rsidRDefault="00373D24" w:rsidP="00373D24">
      <w:pPr>
        <w:pStyle w:val="PKTpunkt"/>
        <w:keepNext/>
      </w:pPr>
      <w:r w:rsidRPr="00D2112B">
        <w:t>2)</w:t>
      </w:r>
      <w:r w:rsidRPr="00D2112B">
        <w:tab/>
        <w:t>w art. 117a:</w:t>
      </w:r>
    </w:p>
    <w:p w14:paraId="401CD059" w14:textId="31854833" w:rsidR="00373D24" w:rsidRPr="00D2112B" w:rsidRDefault="00373D24" w:rsidP="00373D24">
      <w:pPr>
        <w:pStyle w:val="LITlitera"/>
        <w:keepNext/>
      </w:pPr>
      <w:r w:rsidRPr="00D2112B">
        <w:t>a)</w:t>
      </w:r>
      <w:r w:rsidRPr="00D2112B">
        <w:tab/>
        <w:t>w ust. 1 w pkt 4 kropkę zastępuje się średnikiem i dodaje się pkt 5</w:t>
      </w:r>
      <w:r w:rsidR="003A2410">
        <w:t xml:space="preserve"> i 6</w:t>
      </w:r>
      <w:r w:rsidRPr="00D2112B">
        <w:t xml:space="preserve"> w brzmieniu:</w:t>
      </w:r>
    </w:p>
    <w:p w14:paraId="502DE160" w14:textId="0DA4540E" w:rsidR="003A2410" w:rsidRDefault="00373D24" w:rsidP="007366F6">
      <w:pPr>
        <w:pStyle w:val="ZLITPKTzmpktliter"/>
      </w:pPr>
      <w:r w:rsidRPr="00D2112B">
        <w:t xml:space="preserve">„5) </w:t>
      </w:r>
      <w:r w:rsidRPr="00D2112B">
        <w:tab/>
      </w:r>
      <w:r w:rsidR="003A2410" w:rsidRPr="003A2410">
        <w:t xml:space="preserve">wniosek Rady Ministrów o wyrażenie zgody na przedłużenie czasowego </w:t>
      </w:r>
      <w:r w:rsidR="003A2410" w:rsidRPr="007366F6">
        <w:t>ograniczenia</w:t>
      </w:r>
      <w:r w:rsidR="003A2410" w:rsidRPr="003A2410">
        <w:t xml:space="preserve"> prawa do złożenia wniosku o udzielenie ochrony międzynarodowej</w:t>
      </w:r>
      <w:r w:rsidR="003A2410">
        <w:t>;</w:t>
      </w:r>
    </w:p>
    <w:p w14:paraId="2C71ACD7" w14:textId="65991959" w:rsidR="00373D24" w:rsidRPr="00D2112B" w:rsidRDefault="003A2410" w:rsidP="00373D24">
      <w:pPr>
        <w:pStyle w:val="ZLITPKTzmpktliter"/>
      </w:pPr>
      <w:r>
        <w:t>6)</w:t>
      </w:r>
      <w:r>
        <w:tab/>
      </w:r>
      <w:r w:rsidR="00373D24" w:rsidRPr="00D2112B">
        <w:t>wniosek Prezydenta o wyrażenie zgody na przedłużenie czasu prowadzenia operacji wojskowej na terytorium Rzeczypospolitej Polskiej w czasie pokoju.”,</w:t>
      </w:r>
    </w:p>
    <w:p w14:paraId="20008B06" w14:textId="612FA65D" w:rsidR="00373D24" w:rsidRPr="00D2112B" w:rsidRDefault="00373D24" w:rsidP="00373D24">
      <w:pPr>
        <w:pStyle w:val="LITlitera"/>
        <w:keepNext/>
      </w:pPr>
      <w:r w:rsidRPr="00D2112B">
        <w:t>b)</w:t>
      </w:r>
      <w:r w:rsidRPr="00D2112B">
        <w:tab/>
        <w:t>w ust. 2:</w:t>
      </w:r>
    </w:p>
    <w:p w14:paraId="4FE233A1" w14:textId="6FC1D7E3" w:rsidR="00373D24" w:rsidRPr="00D2112B" w:rsidRDefault="00373D24" w:rsidP="00373D24">
      <w:pPr>
        <w:pStyle w:val="TIRtiret"/>
      </w:pPr>
      <w:r w:rsidRPr="00D2112B">
        <w:t>–</w:t>
      </w:r>
      <w:r w:rsidRPr="00D2112B">
        <w:tab/>
        <w:t>wyrazy „pkt 3 i 4” zastępuje się wyrazami „pkt 3–</w:t>
      </w:r>
      <w:r w:rsidR="00D17CC5">
        <w:t>6</w:t>
      </w:r>
      <w:r w:rsidRPr="00D2112B">
        <w:t>”,</w:t>
      </w:r>
    </w:p>
    <w:p w14:paraId="33E38826" w14:textId="57697026" w:rsidR="00373D24" w:rsidRPr="00D2112B" w:rsidRDefault="00373D24" w:rsidP="00373D24">
      <w:pPr>
        <w:pStyle w:val="TIRtiret"/>
      </w:pPr>
      <w:r w:rsidRPr="00D2112B">
        <w:t>–</w:t>
      </w:r>
      <w:r w:rsidRPr="00D2112B">
        <w:tab/>
        <w:t xml:space="preserve">po wyrazie </w:t>
      </w:r>
      <w:r w:rsidR="00D17CC5" w:rsidRPr="00D17CC5">
        <w:t>„wprowadzony” dodaje się przecinek oraz wyrazy „upływem okresu obowiązywania czasowego ograniczenia prawa do złożenia wniosku o udzielenie ochrony międzynarodowej albo upływem czasu prowadzenia operacji wojskowej”</w:t>
      </w:r>
      <w:r w:rsidRPr="00D2112B">
        <w:t>;</w:t>
      </w:r>
    </w:p>
    <w:p w14:paraId="3AEAD96B" w14:textId="3E839201" w:rsidR="00373D24" w:rsidRPr="00D2112B" w:rsidRDefault="00C9667E" w:rsidP="00373D24">
      <w:pPr>
        <w:pStyle w:val="PKTpunkt"/>
      </w:pPr>
      <w:r w:rsidRPr="00D2112B">
        <w:t>3)</w:t>
      </w:r>
      <w:r w:rsidR="00373D24" w:rsidRPr="00D2112B">
        <w:tab/>
        <w:t>użyte w art. 117b oraz w art. 117c wyrazy „pkt 1–4” zastępuje się wyrazami „pkt 1–</w:t>
      </w:r>
      <w:r w:rsidR="00D17CC5">
        <w:t>6</w:t>
      </w:r>
      <w:r w:rsidR="00373D24" w:rsidRPr="00D2112B">
        <w:t>”;</w:t>
      </w:r>
    </w:p>
    <w:p w14:paraId="5EA3BFE0" w14:textId="0460C480" w:rsidR="00373D24" w:rsidRPr="00D2112B" w:rsidRDefault="00C9667E" w:rsidP="00373D24">
      <w:pPr>
        <w:pStyle w:val="PKTpunkt"/>
      </w:pPr>
      <w:r w:rsidRPr="00D2112B">
        <w:t>4)</w:t>
      </w:r>
      <w:r w:rsidR="00373D24" w:rsidRPr="00D2112B">
        <w:tab/>
        <w:t>w art. 117d w ust. 3 wyrazy „pkt 3 i 4” zastępuje się wyrazami „pkt 3–</w:t>
      </w:r>
      <w:r w:rsidR="00D17CC5">
        <w:t>6</w:t>
      </w:r>
      <w:r w:rsidR="00373D24" w:rsidRPr="00D2112B">
        <w:t>”;</w:t>
      </w:r>
    </w:p>
    <w:p w14:paraId="121AE3D6" w14:textId="77777777" w:rsidR="007366F6" w:rsidRDefault="00C9667E" w:rsidP="00373D24">
      <w:pPr>
        <w:pStyle w:val="PKTpunkt"/>
        <w:keepNext/>
      </w:pPr>
      <w:r w:rsidRPr="00D2112B">
        <w:lastRenderedPageBreak/>
        <w:t>5)</w:t>
      </w:r>
      <w:r w:rsidR="00373D24" w:rsidRPr="00D2112B">
        <w:tab/>
        <w:t>w art. 169 w ust. 2</w:t>
      </w:r>
      <w:r w:rsidR="007366F6">
        <w:t>:</w:t>
      </w:r>
    </w:p>
    <w:p w14:paraId="3FF80EA5" w14:textId="7C0E35D1" w:rsidR="007366F6" w:rsidRPr="007366F6" w:rsidRDefault="007366F6" w:rsidP="007366F6">
      <w:pPr>
        <w:pStyle w:val="LITlitera"/>
      </w:pPr>
      <w:r w:rsidRPr="007366F6">
        <w:t>a)</w:t>
      </w:r>
      <w:r w:rsidR="0088767A">
        <w:tab/>
      </w:r>
      <w:r w:rsidRPr="007366F6">
        <w:t>pkt 11b otrzymuje brzmienie:</w:t>
      </w:r>
    </w:p>
    <w:p w14:paraId="2A569CE5" w14:textId="77777777" w:rsidR="007366F6" w:rsidRPr="007366F6" w:rsidRDefault="007366F6" w:rsidP="005B5E5C">
      <w:pPr>
        <w:pStyle w:val="ZLITPKTzmpktliter"/>
      </w:pPr>
      <w:r w:rsidRPr="007366F6">
        <w:t>„11b) wnioski Prezydenta i Rady Ministrów, o których mowa w art. 117a ust. 1 pkt 3–6;”,</w:t>
      </w:r>
    </w:p>
    <w:p w14:paraId="4B04E4B1" w14:textId="483392AE" w:rsidR="00373D24" w:rsidRPr="00D2112B" w:rsidRDefault="007366F6" w:rsidP="007366F6">
      <w:pPr>
        <w:pStyle w:val="LITlitera"/>
      </w:pPr>
      <w:r w:rsidRPr="007366F6">
        <w:t>b)</w:t>
      </w:r>
      <w:r w:rsidR="0088767A">
        <w:tab/>
      </w:r>
      <w:r w:rsidRPr="007366F6">
        <w:t>uchyla się pkt 11c</w:t>
      </w:r>
      <w:r w:rsidR="00630377">
        <w:t>.</w:t>
      </w:r>
    </w:p>
    <w:p w14:paraId="71662841" w14:textId="77777777" w:rsidR="00373D24" w:rsidRPr="00D2112B" w:rsidRDefault="00373D24" w:rsidP="00373D24">
      <w:pPr>
        <w:pStyle w:val="ARTartustawynprozporzdzenia"/>
        <w:rPr>
          <w:rStyle w:val="Ppogrubienie"/>
        </w:rPr>
      </w:pPr>
      <w:r w:rsidRPr="00D2112B">
        <w:rPr>
          <w:rStyle w:val="Ppogrubienie"/>
        </w:rPr>
        <w:t xml:space="preserve">Art. 2. </w:t>
      </w:r>
      <w:r w:rsidRPr="00D2112B">
        <w:t>Uchwała wchodzi w życie z dniem podjęcia.</w:t>
      </w:r>
    </w:p>
    <w:p w14:paraId="77233780" w14:textId="77777777" w:rsidR="00373D24" w:rsidRPr="00D2112B" w:rsidRDefault="00373D24" w:rsidP="00373D24">
      <w:pPr>
        <w:pStyle w:val="ARTartustawynprozporzdzenia"/>
      </w:pPr>
    </w:p>
    <w:p w14:paraId="1D152D4D" w14:textId="77777777" w:rsidR="005E31CC" w:rsidRPr="00D2112B" w:rsidRDefault="005E31CC" w:rsidP="005315BE">
      <w:pPr>
        <w:rPr>
          <w:rStyle w:val="Ppogrubienie"/>
          <w:b w:val="0"/>
        </w:rPr>
      </w:pPr>
    </w:p>
    <w:sectPr w:rsidR="005E31CC" w:rsidRPr="00D2112B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9DDB" w14:textId="77777777" w:rsidR="00235A14" w:rsidRDefault="00235A14">
      <w:r>
        <w:separator/>
      </w:r>
    </w:p>
  </w:endnote>
  <w:endnote w:type="continuationSeparator" w:id="0">
    <w:p w14:paraId="3C172799" w14:textId="77777777" w:rsidR="00235A14" w:rsidRDefault="0023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F6FC" w14:textId="77777777" w:rsidR="00235A14" w:rsidRDefault="00235A14">
      <w:r>
        <w:separator/>
      </w:r>
    </w:p>
  </w:footnote>
  <w:footnote w:type="continuationSeparator" w:id="0">
    <w:p w14:paraId="66677346" w14:textId="77777777" w:rsidR="00235A14" w:rsidRDefault="00235A14">
      <w:r>
        <w:continuationSeparator/>
      </w:r>
    </w:p>
  </w:footnote>
  <w:footnote w:id="1">
    <w:p w14:paraId="10DD4736" w14:textId="30AC660B" w:rsidR="00373D24" w:rsidRPr="00373D24" w:rsidRDefault="00373D24" w:rsidP="00373D2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73D24">
        <w:t>Zmiany tekstu jednolitego wymienionej uchwały zostały ogłoszone w M.P. z 2022 r. poz. 1092 i 1204, z 2023 r. poz. 273, 724 i 1360</w:t>
      </w:r>
      <w:r w:rsidR="00726CCE">
        <w:t xml:space="preserve">, </w:t>
      </w:r>
      <w:r>
        <w:t>z 2024 r.</w:t>
      </w:r>
      <w:r w:rsidRPr="00373D24">
        <w:t xml:space="preserve"> </w:t>
      </w:r>
      <w:r>
        <w:t>poz. 570, 667 i 751</w:t>
      </w:r>
      <w:r w:rsidR="00726CCE">
        <w:t xml:space="preserve"> </w:t>
      </w:r>
      <w:r w:rsidR="00726CCE" w:rsidRPr="00726CCE">
        <w:t>oraz z 2025 r. poz. 235 i 280</w:t>
      </w:r>
      <w:r w:rsidR="00726CC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6BCA" w14:textId="4489A0DC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06C75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92F66">
      <w:rPr>
        <w:rStyle w:val="Ppogrubienie"/>
        <w:noProof/>
      </w:rPr>
      <w:t>2025-04-02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92F66">
          <w:rPr>
            <w:rStyle w:val="Ppogrubienie"/>
            <w:noProof/>
          </w:rPr>
          <w:t>V4_41-121.NK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06C7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490F9E1" w14:textId="7413FD48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294A50" wp14:editId="2C14BB8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3A2410">
      <w:rPr>
        <w:rStyle w:val="Ppogrubienie"/>
      </w:rPr>
      <w:t xml:space="preserve">i </w:t>
    </w:r>
    <w:r w:rsidR="00373D24">
      <w:rPr>
        <w:rStyle w:val="Ppogrubienie"/>
      </w:rPr>
      <w:t>1054</w:t>
    </w:r>
    <w:r w:rsidR="003A2410">
      <w:rPr>
        <w:rStyle w:val="Ppogrubienie"/>
      </w:rPr>
      <w:t xml:space="preserve"> i 1139</w:t>
    </w:r>
  </w:p>
  <w:p w14:paraId="38CEE9E1" w14:textId="77777777" w:rsidR="00076412" w:rsidRDefault="000764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11F3" w14:textId="51E48C70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F92F66">
      <w:rPr>
        <w:rStyle w:val="Ppogrubienie"/>
        <w:noProof/>
      </w:rPr>
      <w:t>2025-04-02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F92F66">
          <w:rPr>
            <w:rStyle w:val="Ppogrubienie"/>
            <w:noProof/>
          </w:rPr>
          <w:t>V4_41-121.NK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4C15CBD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6AE311" wp14:editId="4995BF6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  <w:p w14:paraId="290F80C0" w14:textId="77777777" w:rsidR="00076412" w:rsidRDefault="000764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9656130">
    <w:abstractNumId w:val="24"/>
  </w:num>
  <w:num w:numId="2" w16cid:durableId="144905728">
    <w:abstractNumId w:val="24"/>
  </w:num>
  <w:num w:numId="3" w16cid:durableId="774983718">
    <w:abstractNumId w:val="19"/>
  </w:num>
  <w:num w:numId="4" w16cid:durableId="1219124628">
    <w:abstractNumId w:val="19"/>
  </w:num>
  <w:num w:numId="5" w16cid:durableId="461775759">
    <w:abstractNumId w:val="38"/>
  </w:num>
  <w:num w:numId="6" w16cid:durableId="660617098">
    <w:abstractNumId w:val="34"/>
  </w:num>
  <w:num w:numId="7" w16cid:durableId="1428572904">
    <w:abstractNumId w:val="38"/>
  </w:num>
  <w:num w:numId="8" w16cid:durableId="115684057">
    <w:abstractNumId w:val="34"/>
  </w:num>
  <w:num w:numId="9" w16cid:durableId="168983810">
    <w:abstractNumId w:val="38"/>
  </w:num>
  <w:num w:numId="10" w16cid:durableId="291448738">
    <w:abstractNumId w:val="34"/>
  </w:num>
  <w:num w:numId="11" w16cid:durableId="1317299006">
    <w:abstractNumId w:val="15"/>
  </w:num>
  <w:num w:numId="12" w16cid:durableId="1221748617">
    <w:abstractNumId w:val="10"/>
  </w:num>
  <w:num w:numId="13" w16cid:durableId="1844008593">
    <w:abstractNumId w:val="16"/>
  </w:num>
  <w:num w:numId="14" w16cid:durableId="87039910">
    <w:abstractNumId w:val="28"/>
  </w:num>
  <w:num w:numId="15" w16cid:durableId="506749083">
    <w:abstractNumId w:val="15"/>
  </w:num>
  <w:num w:numId="16" w16cid:durableId="555505898">
    <w:abstractNumId w:val="17"/>
  </w:num>
  <w:num w:numId="17" w16cid:durableId="671955105">
    <w:abstractNumId w:val="8"/>
  </w:num>
  <w:num w:numId="18" w16cid:durableId="1081486624">
    <w:abstractNumId w:val="3"/>
  </w:num>
  <w:num w:numId="19" w16cid:durableId="467550846">
    <w:abstractNumId w:val="2"/>
  </w:num>
  <w:num w:numId="20" w16cid:durableId="380594176">
    <w:abstractNumId w:val="1"/>
  </w:num>
  <w:num w:numId="21" w16cid:durableId="2002542911">
    <w:abstractNumId w:val="0"/>
  </w:num>
  <w:num w:numId="22" w16cid:durableId="338506745">
    <w:abstractNumId w:val="9"/>
  </w:num>
  <w:num w:numId="23" w16cid:durableId="1718091890">
    <w:abstractNumId w:val="7"/>
  </w:num>
  <w:num w:numId="24" w16cid:durableId="1370377141">
    <w:abstractNumId w:val="6"/>
  </w:num>
  <w:num w:numId="25" w16cid:durableId="900941682">
    <w:abstractNumId w:val="5"/>
  </w:num>
  <w:num w:numId="26" w16cid:durableId="1466894863">
    <w:abstractNumId w:val="4"/>
  </w:num>
  <w:num w:numId="27" w16cid:durableId="218396791">
    <w:abstractNumId w:val="36"/>
  </w:num>
  <w:num w:numId="28" w16cid:durableId="1048645205">
    <w:abstractNumId w:val="27"/>
  </w:num>
  <w:num w:numId="29" w16cid:durableId="1589801256">
    <w:abstractNumId w:val="39"/>
  </w:num>
  <w:num w:numId="30" w16cid:durableId="1108619458">
    <w:abstractNumId w:val="35"/>
  </w:num>
  <w:num w:numId="31" w16cid:durableId="1880125910">
    <w:abstractNumId w:val="20"/>
  </w:num>
  <w:num w:numId="32" w16cid:durableId="2023049689">
    <w:abstractNumId w:val="11"/>
  </w:num>
  <w:num w:numId="33" w16cid:durableId="979117146">
    <w:abstractNumId w:val="33"/>
  </w:num>
  <w:num w:numId="34" w16cid:durableId="847334151">
    <w:abstractNumId w:val="21"/>
  </w:num>
  <w:num w:numId="35" w16cid:durableId="1677228490">
    <w:abstractNumId w:val="18"/>
  </w:num>
  <w:num w:numId="36" w16cid:durableId="1398170185">
    <w:abstractNumId w:val="23"/>
  </w:num>
  <w:num w:numId="37" w16cid:durableId="540367047">
    <w:abstractNumId w:val="29"/>
  </w:num>
  <w:num w:numId="38" w16cid:durableId="685521887">
    <w:abstractNumId w:val="26"/>
  </w:num>
  <w:num w:numId="39" w16cid:durableId="283199326">
    <w:abstractNumId w:val="14"/>
  </w:num>
  <w:num w:numId="40" w16cid:durableId="1239438131">
    <w:abstractNumId w:val="32"/>
  </w:num>
  <w:num w:numId="41" w16cid:durableId="1604222657">
    <w:abstractNumId w:val="30"/>
  </w:num>
  <w:num w:numId="42" w16cid:durableId="1146162492">
    <w:abstractNumId w:val="22"/>
  </w:num>
  <w:num w:numId="43" w16cid:durableId="1226256937">
    <w:abstractNumId w:val="37"/>
  </w:num>
  <w:num w:numId="44" w16cid:durableId="178205824">
    <w:abstractNumId w:val="13"/>
  </w:num>
  <w:num w:numId="45" w16cid:durableId="929386968">
    <w:abstractNumId w:val="40"/>
  </w:num>
  <w:num w:numId="46" w16cid:durableId="432360947">
    <w:abstractNumId w:val="25"/>
  </w:num>
  <w:num w:numId="47" w16cid:durableId="1341009281">
    <w:abstractNumId w:val="12"/>
  </w:num>
  <w:num w:numId="48" w16cid:durableId="5973752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412"/>
    <w:rsid w:val="00076BFC"/>
    <w:rsid w:val="000814A7"/>
    <w:rsid w:val="00084E7F"/>
    <w:rsid w:val="0008557B"/>
    <w:rsid w:val="00085CE7"/>
    <w:rsid w:val="000906EE"/>
    <w:rsid w:val="00091BA2"/>
    <w:rsid w:val="00092E5F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5A14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2D5F"/>
    <w:rsid w:val="00273FE4"/>
    <w:rsid w:val="002765B4"/>
    <w:rsid w:val="00276A94"/>
    <w:rsid w:val="00287575"/>
    <w:rsid w:val="0029405D"/>
    <w:rsid w:val="00294FA6"/>
    <w:rsid w:val="00295A6F"/>
    <w:rsid w:val="002A20C4"/>
    <w:rsid w:val="002A3087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84D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3D24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2410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5E5C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0377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81F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27AC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26CCE"/>
    <w:rsid w:val="00730555"/>
    <w:rsid w:val="007312CC"/>
    <w:rsid w:val="007366F6"/>
    <w:rsid w:val="00736A64"/>
    <w:rsid w:val="00737F6A"/>
    <w:rsid w:val="007410B6"/>
    <w:rsid w:val="00744C6F"/>
    <w:rsid w:val="007457F6"/>
    <w:rsid w:val="00745ABB"/>
    <w:rsid w:val="00746E38"/>
    <w:rsid w:val="00747CD5"/>
    <w:rsid w:val="0075173E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4343"/>
    <w:rsid w:val="007A5150"/>
    <w:rsid w:val="007A5373"/>
    <w:rsid w:val="007A789F"/>
    <w:rsid w:val="007B4713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67A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5FE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6C75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26AE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667E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17CC5"/>
    <w:rsid w:val="00D2112B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151D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4CB0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2F66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574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76BA12-691B-4007-B2EA-2AFBB8DE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2025-04-02T12:24:00Z</dcterms:created>
  <dcterms:modified xsi:type="dcterms:W3CDTF">2025-04-02T12:24:00Z</dcterms:modified>
  <cp:category/>
</cp:coreProperties>
</file>