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64D7B" w14:textId="3D82AFF7" w:rsidR="00AB129F" w:rsidRDefault="00AB129F" w:rsidP="00AB129F">
      <w:pPr>
        <w:pStyle w:val="OZNPROJEKTUwskazaniedatylubwersjiprojektu"/>
      </w:pPr>
      <w:r>
        <w:t>Projekt</w:t>
      </w:r>
    </w:p>
    <w:p w14:paraId="51B73310" w14:textId="77777777" w:rsidR="00AB129F" w:rsidRDefault="00AB129F" w:rsidP="00AB129F">
      <w:pPr>
        <w:pStyle w:val="OZNRODZAKTUtznustawalubrozporzdzenieiorganwydajcy"/>
      </w:pPr>
      <w:r>
        <w:t>USTAWA</w:t>
      </w:r>
    </w:p>
    <w:p w14:paraId="7C2EBC4F" w14:textId="59A56062" w:rsidR="00AB129F" w:rsidRDefault="00AB129F" w:rsidP="00AB129F">
      <w:pPr>
        <w:pStyle w:val="DATAAKTUdatauchwalenialubwydaniaaktu"/>
      </w:pPr>
      <w:r>
        <w:t xml:space="preserve">z dnia </w:t>
      </w:r>
    </w:p>
    <w:p w14:paraId="27FB1830" w14:textId="77777777" w:rsidR="00AB129F" w:rsidRPr="00394A8B" w:rsidRDefault="00AB129F" w:rsidP="00AB129F">
      <w:pPr>
        <w:pStyle w:val="TYTUAKTUprzedmiotregulacjiustawylubrozporzdzenia"/>
      </w:pPr>
      <w:r w:rsidRPr="00394A8B">
        <w:t>o zmianie ustawy o nieodpłatnej pomocy prawnej, nieodpłatnym poradnictwie</w:t>
      </w:r>
      <w:r>
        <w:t xml:space="preserve"> </w:t>
      </w:r>
      <w:r w:rsidRPr="00394A8B">
        <w:t>obywatelskim oraz edukacji prawnej</w:t>
      </w:r>
    </w:p>
    <w:p w14:paraId="66DBBC15" w14:textId="77777777" w:rsidR="00AB129F" w:rsidRDefault="00AB129F" w:rsidP="00AB129F">
      <w:pPr>
        <w:pStyle w:val="ARTartustawynprozporzdzenia"/>
      </w:pPr>
      <w:r w:rsidRPr="009E18ED">
        <w:rPr>
          <w:rStyle w:val="Ppogrubienie"/>
        </w:rPr>
        <w:t>Art.</w:t>
      </w:r>
      <w:r>
        <w:rPr>
          <w:rStyle w:val="Ppogrubienie"/>
        </w:rPr>
        <w:t> </w:t>
      </w:r>
      <w:r w:rsidRPr="009E18ED">
        <w:rPr>
          <w:rStyle w:val="Ppogrubienie"/>
        </w:rPr>
        <w:t>1.</w:t>
      </w:r>
      <w:r>
        <w:t xml:space="preserve"> W </w:t>
      </w:r>
      <w:r w:rsidRPr="002712A2">
        <w:t xml:space="preserve">ustawie z dnia 5 sierpnia 2015 r. o </w:t>
      </w:r>
      <w:r w:rsidRPr="00394A8B">
        <w:t>nieodpłatnej pomocy prawnej, nieodpłatnym</w:t>
      </w:r>
      <w:r>
        <w:t xml:space="preserve"> </w:t>
      </w:r>
      <w:r w:rsidRPr="002712A2">
        <w:t>poradnictwie obywatelskim oraz edukacji prawnej (Dz. U. z 202</w:t>
      </w:r>
      <w:r>
        <w:t>4</w:t>
      </w:r>
      <w:r w:rsidRPr="002712A2">
        <w:t xml:space="preserve"> r. poz.</w:t>
      </w:r>
      <w:r>
        <w:t xml:space="preserve"> 1534</w:t>
      </w:r>
      <w:r w:rsidRPr="00394A8B">
        <w:t>) wprowadza się następujące zmiany:</w:t>
      </w:r>
    </w:p>
    <w:p w14:paraId="16CB58E2" w14:textId="386F7EA5" w:rsidR="00AB129F" w:rsidRPr="00394A8B" w:rsidRDefault="00AB129F" w:rsidP="00AB129F">
      <w:pPr>
        <w:pStyle w:val="PKTpunkt"/>
      </w:pPr>
      <w:r>
        <w:t>1)</w:t>
      </w:r>
      <w:r>
        <w:tab/>
      </w:r>
      <w:r w:rsidRPr="002712A2">
        <w:t>w art. 4</w:t>
      </w:r>
      <w:r w:rsidRPr="00394A8B">
        <w:t xml:space="preserve"> uchyla się ust. 2</w:t>
      </w:r>
      <w:r w:rsidRPr="006D376B">
        <w:t>–</w:t>
      </w:r>
      <w:r w:rsidRPr="00394A8B">
        <w:t>6;</w:t>
      </w:r>
    </w:p>
    <w:p w14:paraId="121D951F" w14:textId="285A6120" w:rsidR="00AB129F" w:rsidRPr="00394A8B" w:rsidRDefault="00AB129F" w:rsidP="00AB129F">
      <w:pPr>
        <w:pStyle w:val="PKTpunkt"/>
      </w:pPr>
      <w:r>
        <w:t>2)</w:t>
      </w:r>
      <w:r>
        <w:tab/>
      </w:r>
      <w:r w:rsidRPr="002712A2">
        <w:t xml:space="preserve">w art. 7 </w:t>
      </w:r>
      <w:r w:rsidRPr="00394A8B">
        <w:t>w ust. 3 uchyla się pkt 2;</w:t>
      </w:r>
    </w:p>
    <w:p w14:paraId="13EE7086" w14:textId="77777777" w:rsidR="00AB129F" w:rsidRPr="00394A8B" w:rsidRDefault="00AB129F" w:rsidP="00AB129F">
      <w:pPr>
        <w:pStyle w:val="PKTpunkt"/>
      </w:pPr>
      <w:r>
        <w:t>3)</w:t>
      </w:r>
      <w:r>
        <w:tab/>
      </w:r>
      <w:r w:rsidRPr="002712A2">
        <w:t>w art. 8</w:t>
      </w:r>
      <w:r w:rsidRPr="00394A8B">
        <w:t>:</w:t>
      </w:r>
    </w:p>
    <w:p w14:paraId="3D5F893D" w14:textId="77777777" w:rsidR="00AB129F" w:rsidRDefault="00AB129F" w:rsidP="00AB129F">
      <w:pPr>
        <w:pStyle w:val="LITlitera"/>
      </w:pPr>
      <w:r>
        <w:t>a)</w:t>
      </w:r>
      <w:r>
        <w:tab/>
      </w:r>
      <w:r w:rsidRPr="002712A2">
        <w:t>ust. 3 otrzymuje brzmienie:</w:t>
      </w:r>
    </w:p>
    <w:p w14:paraId="1520CAB8" w14:textId="77777777" w:rsidR="00AB129F" w:rsidRDefault="00AB129F" w:rsidP="00AB129F">
      <w:pPr>
        <w:pStyle w:val="ZLITUSTzmustliter"/>
      </w:pPr>
      <w:r w:rsidRPr="002712A2">
        <w:t xml:space="preserve">„3. </w:t>
      </w:r>
      <w:bookmarkStart w:id="0" w:name="_Hlk193707368"/>
      <w:r w:rsidRPr="00B115EA">
        <w:t>Udzielanie nieodpłatnej pomocy prawnej lub świadczenie nieodpłatnego poradnictwa obywatelskiego odbywa się podczas dyżuru. Dyżur ten odbywa się w</w:t>
      </w:r>
      <w:r>
        <w:t> </w:t>
      </w:r>
      <w:r w:rsidRPr="00B115EA">
        <w:t>punkcie w przeciętnym wymiarze 5 dni w tygodniu i trwa co najmniej 4 godziny dziennie, z wyłączeniem dni, o których mowa w art. 1 pkt 1 ustawy z dnia 18 stycznia 1951 r. o dniach wolnych od pracy (Dz. U. z 2025 r. poz. 296)</w:t>
      </w:r>
      <w:r w:rsidRPr="00EC5667">
        <w:t>.</w:t>
      </w:r>
      <w:bookmarkEnd w:id="0"/>
      <w:r w:rsidRPr="00EC5667">
        <w:t>”,</w:t>
      </w:r>
    </w:p>
    <w:p w14:paraId="260DBB5A" w14:textId="77777777" w:rsidR="00AB129F" w:rsidRPr="00EC5667" w:rsidRDefault="00AB129F" w:rsidP="00AB129F">
      <w:pPr>
        <w:pStyle w:val="LITlitera"/>
      </w:pPr>
      <w:r>
        <w:t>b)</w:t>
      </w:r>
      <w:r>
        <w:tab/>
      </w:r>
      <w:r w:rsidRPr="002712A2">
        <w:t>po ust. 3 dodaje się ust. 3a</w:t>
      </w:r>
      <w:r w:rsidRPr="00EC5667">
        <w:t xml:space="preserve"> i 3b w brzmieniu:</w:t>
      </w:r>
    </w:p>
    <w:p w14:paraId="77D9429C" w14:textId="77777777" w:rsidR="00AB129F" w:rsidRPr="00EC5667" w:rsidRDefault="00AB129F" w:rsidP="00AB129F">
      <w:pPr>
        <w:pStyle w:val="ZLITUSTzmustliter"/>
      </w:pPr>
      <w:r w:rsidRPr="002712A2">
        <w:t>„</w:t>
      </w:r>
      <w:r w:rsidRPr="00EC5667">
        <w:t xml:space="preserve">3a. </w:t>
      </w:r>
      <w:bookmarkStart w:id="1" w:name="_Hlk151728857"/>
      <w:r w:rsidRPr="00EC5667">
        <w:t xml:space="preserve">Osoba uprawniona może skorzystać z nieodpłatnej pomocy prawnej lub nieodpłatnego poradnictwa obywatelskiego </w:t>
      </w:r>
      <w:bookmarkEnd w:id="1"/>
      <w:r w:rsidRPr="00EC5667">
        <w:t>w punkcie lub za pośrednictwem środków porozumiewania się na odległość.</w:t>
      </w:r>
    </w:p>
    <w:p w14:paraId="64DD4F7C" w14:textId="77777777" w:rsidR="00AB129F" w:rsidRDefault="00AB129F" w:rsidP="00AB129F">
      <w:pPr>
        <w:pStyle w:val="ZLITUSTzmustliter"/>
      </w:pPr>
      <w:r w:rsidRPr="002712A2">
        <w:t>3</w:t>
      </w:r>
      <w:r w:rsidRPr="00EC5667">
        <w:t>b. W przypadku udzielania nieodpłatnej pomocy prawnej za pośrednictwem środków porozumiewania się na odległość oświadczenie, o którym mowa w art. 11 ust. 4, może być złożone w formie dokumentowej.”,</w:t>
      </w:r>
    </w:p>
    <w:p w14:paraId="193F28C8" w14:textId="77777777" w:rsidR="00AB129F" w:rsidRDefault="00AB129F" w:rsidP="00AB129F">
      <w:pPr>
        <w:pStyle w:val="LITlitera"/>
      </w:pPr>
      <w:r>
        <w:t>c)</w:t>
      </w:r>
      <w:r>
        <w:tab/>
      </w:r>
      <w:r w:rsidRPr="002712A2">
        <w:t>ust. 8 otrzymuje brzmienie:</w:t>
      </w:r>
    </w:p>
    <w:p w14:paraId="270C473E" w14:textId="77777777" w:rsidR="00AB129F" w:rsidRPr="00EC5667" w:rsidRDefault="00AB129F" w:rsidP="00AB129F">
      <w:pPr>
        <w:pStyle w:val="ZLITUSTzmustliter"/>
      </w:pPr>
      <w:r w:rsidRPr="002712A2">
        <w:t xml:space="preserve">„8. </w:t>
      </w:r>
      <w:r w:rsidRPr="00EC5667">
        <w:t>Osobom ze znaczną niepełnosprawnością ruchową, które nie mogą stawić się w punkcie osobiście, oraz osobom doświadczającym trudności w komunikowaniu się, o których mowa w</w:t>
      </w:r>
      <w:r>
        <w:t xml:space="preserve"> ustawie</w:t>
      </w:r>
      <w:r w:rsidRPr="00EC5667">
        <w:t xml:space="preserve"> z dnia 19 sierpnia 2011 r. o języku migowym i innych środkach komunikowania się (Dz. U. z 2023</w:t>
      </w:r>
      <w:r>
        <w:t xml:space="preserve"> r.</w:t>
      </w:r>
      <w:r w:rsidRPr="00EC5667">
        <w:t xml:space="preserve"> poz. 20), może być udzielana nieodpłatna pomoc prawna lub </w:t>
      </w:r>
      <w:r>
        <w:t xml:space="preserve">może być </w:t>
      </w:r>
      <w:r w:rsidRPr="00EC5667">
        <w:t>świadczone nieodpłatne poradnictwo obywatelskie także poza punktem.”;</w:t>
      </w:r>
    </w:p>
    <w:p w14:paraId="1D15CD0C" w14:textId="77777777" w:rsidR="00AB129F" w:rsidRPr="00EC5667" w:rsidRDefault="00AB129F" w:rsidP="00AB129F">
      <w:pPr>
        <w:pStyle w:val="PKTpunkt"/>
      </w:pPr>
      <w:r>
        <w:t>4)</w:t>
      </w:r>
      <w:r>
        <w:tab/>
      </w:r>
      <w:r w:rsidRPr="002712A2">
        <w:t>po art. 8a dodaj</w:t>
      </w:r>
      <w:r w:rsidRPr="00EC5667">
        <w:t>e się art. 8b w brzmieniu:</w:t>
      </w:r>
    </w:p>
    <w:p w14:paraId="68680FB0" w14:textId="77777777" w:rsidR="00AB129F" w:rsidRPr="002522D8" w:rsidRDefault="00AB129F" w:rsidP="00AB129F">
      <w:pPr>
        <w:pStyle w:val="ZARTzmartartykuempunktem"/>
      </w:pPr>
      <w:r w:rsidRPr="002522D8">
        <w:lastRenderedPageBreak/>
        <w:t>„Art. 8b. W przypadku obowiązywania stanu zagrożenia epidemicznego, stanu epidemii albo wprowadzenia stanu nadzwyczajnego starosta może ustalić, że udzielanie nieodpłatnej pomocy prawnej lub świadczenie nieodpłatnego poradnictwa obywatelskiego następuje wyłącznie za pośrednictwem środków porozumiewania się na odległość. Na wniosek osoby udzielającej nieodpłatnej pomocy prawnej lub świadczącej nieodpłatne poradnictwo obywatelskie starosta może również określić ogólne warunki techniczne odbywania dyżurów poza punktem. Przepisu art. 11 ust. 4 nie stosuje się.”;</w:t>
      </w:r>
    </w:p>
    <w:p w14:paraId="7B2EB3F7" w14:textId="77777777" w:rsidR="00AB129F" w:rsidRPr="009E18ED" w:rsidRDefault="00AB129F" w:rsidP="00AB129F">
      <w:pPr>
        <w:pStyle w:val="PKTpunkt"/>
      </w:pPr>
      <w:r>
        <w:t>5)</w:t>
      </w:r>
      <w:r>
        <w:tab/>
        <w:t xml:space="preserve">w </w:t>
      </w:r>
      <w:r w:rsidRPr="002712A2">
        <w:t xml:space="preserve">art. 11 </w:t>
      </w:r>
      <w:r w:rsidRPr="009E18ED">
        <w:t>ust. 5 otrzymuje brzmienie:</w:t>
      </w:r>
    </w:p>
    <w:p w14:paraId="49BB138D" w14:textId="77777777" w:rsidR="00AB129F" w:rsidRDefault="00AB129F" w:rsidP="00AB129F">
      <w:pPr>
        <w:pStyle w:val="ZUSTzmustartykuempunktem"/>
      </w:pPr>
      <w:r w:rsidRPr="002712A2">
        <w:t>„5. Oświadczenie</w:t>
      </w:r>
      <w:r>
        <w:t xml:space="preserve">, o którym mowa w ust. 4, </w:t>
      </w:r>
      <w:r w:rsidRPr="009E18ED">
        <w:t>przechowuje się w warunkach uniemożliwiających dostęp do niego os</w:t>
      </w:r>
      <w:r>
        <w:t>ób</w:t>
      </w:r>
      <w:r w:rsidRPr="009E18ED">
        <w:t xml:space="preserve"> trz</w:t>
      </w:r>
      <w:r>
        <w:t>ecich</w:t>
      </w:r>
      <w:r w:rsidRPr="009E18ED">
        <w:t>. Administratorem danych osobowych zawartych w tym oświadczeniu jest starosta. W celu umożliwienia kontroli prawidłowości udzielania nieodpłatnej pomocy prawnej starosta przechowuje oświadczenie przez trzy lata od końca roku kalendarzowego, w którym zostało sporządzone. Oświadczenie przekazuje się staroście do dziesiątego dnia następnego miesiąca kalendarzowego w</w:t>
      </w:r>
      <w:r>
        <w:t> </w:t>
      </w:r>
      <w:r w:rsidRPr="009E18ED">
        <w:t xml:space="preserve">sposób uniemożliwiający powiązanie </w:t>
      </w:r>
      <w:r>
        <w:t>tego oświadczenia</w:t>
      </w:r>
      <w:r w:rsidRPr="009E18ED">
        <w:t xml:space="preserve"> z kartą pomocy, w</w:t>
      </w:r>
      <w:r>
        <w:t> </w:t>
      </w:r>
      <w:r w:rsidRPr="009E18ED">
        <w:t>szczególności po usunięciu oznaczenia dnia jego złożenia.”;</w:t>
      </w:r>
    </w:p>
    <w:p w14:paraId="28E9D5C6" w14:textId="77777777" w:rsidR="00AB129F" w:rsidRPr="009E18ED" w:rsidRDefault="00AB129F" w:rsidP="00AB129F">
      <w:pPr>
        <w:pStyle w:val="PKTpunkt"/>
      </w:pPr>
      <w:r>
        <w:t>6)</w:t>
      </w:r>
      <w:r>
        <w:tab/>
      </w:r>
      <w:r w:rsidRPr="002712A2">
        <w:t>w art. 28 dotychczasową treść oznacza się jako ust. 1 i dodaje się ust. 2 w brzmieniu:</w:t>
      </w:r>
    </w:p>
    <w:p w14:paraId="2DBAE6B2" w14:textId="77777777" w:rsidR="00AB129F" w:rsidRPr="002522D8" w:rsidRDefault="00AB129F" w:rsidP="00AB129F">
      <w:pPr>
        <w:pStyle w:val="ZUSTzmustartykuempunktem"/>
      </w:pPr>
      <w:r w:rsidRPr="002522D8">
        <w:t>„2. W latach 2026</w:t>
      </w:r>
      <w:r w:rsidRPr="004F0352">
        <w:t>–</w:t>
      </w:r>
      <w:r w:rsidRPr="002522D8">
        <w:t>2035 maksymalny limit wydatków budżetu państwa będący skutkiem finansowym wejścia w życie niniejszej ustawy wynosi 1 259 288 006 zł, z tym że w poszczególnych latach wyniesie odpowiednio:</w:t>
      </w:r>
    </w:p>
    <w:p w14:paraId="7631055D" w14:textId="77777777" w:rsidR="00AB129F" w:rsidRPr="009E18ED" w:rsidRDefault="00AB129F" w:rsidP="00AB129F">
      <w:pPr>
        <w:pStyle w:val="ZPKTzmpktartykuempunktem"/>
      </w:pPr>
      <w:r>
        <w:t>1)</w:t>
      </w:r>
      <w:r>
        <w:tab/>
      </w:r>
      <w:r w:rsidRPr="002712A2">
        <w:t>w 2026 r.</w:t>
      </w:r>
      <w:r w:rsidRPr="009E18ED">
        <w:t xml:space="preserve"> – </w:t>
      </w:r>
      <w:r w:rsidRPr="00E942F5">
        <w:t>11</w:t>
      </w:r>
      <w:r>
        <w:t>2</w:t>
      </w:r>
      <w:r w:rsidRPr="00E942F5">
        <w:t xml:space="preserve"> </w:t>
      </w:r>
      <w:r>
        <w:t>30</w:t>
      </w:r>
      <w:r w:rsidRPr="00E942F5">
        <w:t>2 7</w:t>
      </w:r>
      <w:r>
        <w:t xml:space="preserve">06 </w:t>
      </w:r>
      <w:r w:rsidRPr="009E18ED">
        <w:t>zł;</w:t>
      </w:r>
    </w:p>
    <w:p w14:paraId="51A7C4A8" w14:textId="77777777" w:rsidR="00AB129F" w:rsidRPr="009E18ED" w:rsidRDefault="00AB129F" w:rsidP="00AB129F">
      <w:pPr>
        <w:pStyle w:val="ZPKTzmpktartykuempunktem"/>
      </w:pPr>
      <w:r>
        <w:t>2)</w:t>
      </w:r>
      <w:r>
        <w:tab/>
      </w:r>
      <w:r w:rsidRPr="002712A2">
        <w:t>w 2027 r.</w:t>
      </w:r>
      <w:r w:rsidRPr="009E18ED">
        <w:t xml:space="preserve"> – </w:t>
      </w:r>
      <w:r w:rsidRPr="00E942F5">
        <w:t>1</w:t>
      </w:r>
      <w:r>
        <w:t>1</w:t>
      </w:r>
      <w:r w:rsidRPr="00E942F5">
        <w:t xml:space="preserve">5 </w:t>
      </w:r>
      <w:r>
        <w:t>22</w:t>
      </w:r>
      <w:r w:rsidRPr="00E942F5">
        <w:t xml:space="preserve">2 </w:t>
      </w:r>
      <w:r>
        <w:t xml:space="preserve">576 </w:t>
      </w:r>
      <w:r w:rsidRPr="009E18ED">
        <w:t>zł;</w:t>
      </w:r>
    </w:p>
    <w:p w14:paraId="2C30553F" w14:textId="77777777" w:rsidR="00AB129F" w:rsidRPr="009E18ED" w:rsidRDefault="00AB129F" w:rsidP="00AB129F">
      <w:pPr>
        <w:pStyle w:val="ZPKTzmpktartykuempunktem"/>
      </w:pPr>
      <w:r>
        <w:t>3)</w:t>
      </w:r>
      <w:r>
        <w:tab/>
      </w:r>
      <w:r w:rsidRPr="002712A2">
        <w:t>w 2028 r.</w:t>
      </w:r>
      <w:r w:rsidRPr="009E18ED">
        <w:t xml:space="preserve"> –</w:t>
      </w:r>
      <w:r>
        <w:t xml:space="preserve"> </w:t>
      </w:r>
      <w:r w:rsidRPr="004E478A">
        <w:t>1</w:t>
      </w:r>
      <w:r>
        <w:t>1</w:t>
      </w:r>
      <w:r w:rsidRPr="004E478A">
        <w:t xml:space="preserve">8 </w:t>
      </w:r>
      <w:r>
        <w:t>103</w:t>
      </w:r>
      <w:r w:rsidRPr="004E478A">
        <w:t xml:space="preserve"> </w:t>
      </w:r>
      <w:r>
        <w:t>14</w:t>
      </w:r>
      <w:r w:rsidRPr="004E478A">
        <w:t>0</w:t>
      </w:r>
      <w:r>
        <w:t xml:space="preserve"> </w:t>
      </w:r>
      <w:r w:rsidRPr="009E18ED">
        <w:t>zł;</w:t>
      </w:r>
    </w:p>
    <w:p w14:paraId="55432129" w14:textId="77777777" w:rsidR="00AB129F" w:rsidRPr="009E18ED" w:rsidRDefault="00AB129F" w:rsidP="00AB129F">
      <w:pPr>
        <w:pStyle w:val="ZPKTzmpktartykuempunktem"/>
      </w:pPr>
      <w:r>
        <w:t>4)</w:t>
      </w:r>
      <w:r>
        <w:tab/>
      </w:r>
      <w:r w:rsidRPr="002712A2">
        <w:t>w 2029 r.</w:t>
      </w:r>
      <w:r w:rsidRPr="009E18ED">
        <w:t xml:space="preserve"> – </w:t>
      </w:r>
      <w:r w:rsidRPr="004E478A">
        <w:t>1</w:t>
      </w:r>
      <w:r>
        <w:t>21</w:t>
      </w:r>
      <w:r w:rsidRPr="004E478A">
        <w:t xml:space="preserve"> 0</w:t>
      </w:r>
      <w:r>
        <w:t>55</w:t>
      </w:r>
      <w:r w:rsidRPr="004E478A">
        <w:t xml:space="preserve"> 7</w:t>
      </w:r>
      <w:r>
        <w:t xml:space="preserve">19 </w:t>
      </w:r>
      <w:r w:rsidRPr="009E18ED">
        <w:t>zł;</w:t>
      </w:r>
    </w:p>
    <w:p w14:paraId="0B5C027B" w14:textId="77777777" w:rsidR="00AB129F" w:rsidRPr="009E18ED" w:rsidRDefault="00AB129F" w:rsidP="00AB129F">
      <w:pPr>
        <w:pStyle w:val="ZPKTzmpktartykuempunktem"/>
      </w:pPr>
      <w:r>
        <w:t>5)</w:t>
      </w:r>
      <w:r>
        <w:tab/>
      </w:r>
      <w:r w:rsidRPr="002712A2">
        <w:t>w 2030 r.</w:t>
      </w:r>
      <w:r w:rsidRPr="009E18ED">
        <w:t xml:space="preserve"> –</w:t>
      </w:r>
      <w:r>
        <w:t xml:space="preserve"> </w:t>
      </w:r>
      <w:r w:rsidRPr="004E478A">
        <w:t>1</w:t>
      </w:r>
      <w:r>
        <w:t>24</w:t>
      </w:r>
      <w:r w:rsidRPr="004E478A">
        <w:t xml:space="preserve"> </w:t>
      </w:r>
      <w:r>
        <w:t>082</w:t>
      </w:r>
      <w:r w:rsidRPr="004E478A">
        <w:t xml:space="preserve"> </w:t>
      </w:r>
      <w:r>
        <w:t xml:space="preserve">112 </w:t>
      </w:r>
      <w:r w:rsidRPr="009E18ED">
        <w:t>zł;</w:t>
      </w:r>
    </w:p>
    <w:p w14:paraId="63D7E154" w14:textId="77777777" w:rsidR="00AB129F" w:rsidRPr="009E18ED" w:rsidRDefault="00AB129F" w:rsidP="00AB129F">
      <w:pPr>
        <w:pStyle w:val="ZPKTzmpktartykuempunktem"/>
      </w:pPr>
      <w:r>
        <w:t>6)</w:t>
      </w:r>
      <w:r>
        <w:tab/>
      </w:r>
      <w:r w:rsidRPr="002712A2">
        <w:t>w 2031 r.</w:t>
      </w:r>
      <w:r w:rsidRPr="009E18ED">
        <w:t xml:space="preserve"> –</w:t>
      </w:r>
      <w:r>
        <w:t xml:space="preserve"> </w:t>
      </w:r>
      <w:r w:rsidRPr="004E478A">
        <w:t>1</w:t>
      </w:r>
      <w:r>
        <w:t>27</w:t>
      </w:r>
      <w:r w:rsidRPr="004E478A">
        <w:t xml:space="preserve"> </w:t>
      </w:r>
      <w:r>
        <w:t>184</w:t>
      </w:r>
      <w:r w:rsidRPr="004E478A">
        <w:t xml:space="preserve"> </w:t>
      </w:r>
      <w:r>
        <w:t>16</w:t>
      </w:r>
      <w:r w:rsidRPr="004E478A">
        <w:t>5</w:t>
      </w:r>
      <w:r>
        <w:t xml:space="preserve"> </w:t>
      </w:r>
      <w:r w:rsidRPr="009E18ED">
        <w:t>zł;</w:t>
      </w:r>
    </w:p>
    <w:p w14:paraId="6BEC39A4" w14:textId="77777777" w:rsidR="00AB129F" w:rsidRPr="009E18ED" w:rsidRDefault="00AB129F" w:rsidP="00AB129F">
      <w:pPr>
        <w:pStyle w:val="ZPKTzmpktartykuempunktem"/>
      </w:pPr>
      <w:r>
        <w:t>7)</w:t>
      </w:r>
      <w:r>
        <w:tab/>
      </w:r>
      <w:r w:rsidRPr="002712A2">
        <w:t>w 2032 r.</w:t>
      </w:r>
      <w:r w:rsidRPr="009E18ED">
        <w:t xml:space="preserve"> –</w:t>
      </w:r>
      <w:r>
        <w:t xml:space="preserve"> </w:t>
      </w:r>
      <w:r w:rsidRPr="004E478A">
        <w:t>1</w:t>
      </w:r>
      <w:r>
        <w:t>30</w:t>
      </w:r>
      <w:r w:rsidRPr="004E478A">
        <w:t xml:space="preserve"> </w:t>
      </w:r>
      <w:r>
        <w:t>363</w:t>
      </w:r>
      <w:r w:rsidRPr="004E478A">
        <w:t xml:space="preserve"> </w:t>
      </w:r>
      <w:r>
        <w:t>7</w:t>
      </w:r>
      <w:r w:rsidRPr="004E478A">
        <w:t>6</w:t>
      </w:r>
      <w:r>
        <w:t xml:space="preserve">9 </w:t>
      </w:r>
      <w:r w:rsidRPr="009E18ED">
        <w:t>zł;</w:t>
      </w:r>
    </w:p>
    <w:p w14:paraId="606C3885" w14:textId="77777777" w:rsidR="00AB129F" w:rsidRPr="009E18ED" w:rsidRDefault="00AB129F" w:rsidP="00AB129F">
      <w:pPr>
        <w:pStyle w:val="ZPKTzmpktartykuempunktem"/>
      </w:pPr>
      <w:r>
        <w:t>8)</w:t>
      </w:r>
      <w:r>
        <w:tab/>
      </w:r>
      <w:r w:rsidRPr="002712A2">
        <w:t>w 2033 r.</w:t>
      </w:r>
      <w:r w:rsidRPr="009E18ED">
        <w:t xml:space="preserve"> –</w:t>
      </w:r>
      <w:r>
        <w:t xml:space="preserve"> </w:t>
      </w:r>
      <w:r w:rsidRPr="004E478A">
        <w:t>1</w:t>
      </w:r>
      <w:r>
        <w:t>33</w:t>
      </w:r>
      <w:r w:rsidRPr="004E478A">
        <w:t xml:space="preserve"> </w:t>
      </w:r>
      <w:r>
        <w:t>62</w:t>
      </w:r>
      <w:r w:rsidRPr="004E478A">
        <w:t xml:space="preserve">2 </w:t>
      </w:r>
      <w:r>
        <w:t xml:space="preserve">863 </w:t>
      </w:r>
      <w:r w:rsidRPr="009E18ED">
        <w:t>zł;</w:t>
      </w:r>
    </w:p>
    <w:p w14:paraId="32C12E8B" w14:textId="77777777" w:rsidR="00AB129F" w:rsidRPr="009E18ED" w:rsidRDefault="00AB129F" w:rsidP="00AB129F">
      <w:pPr>
        <w:pStyle w:val="ZPKTzmpktartykuempunktem"/>
      </w:pPr>
      <w:r>
        <w:t>9)</w:t>
      </w:r>
      <w:r>
        <w:tab/>
      </w:r>
      <w:r w:rsidRPr="002712A2">
        <w:t>w 2034 r.</w:t>
      </w:r>
      <w:r w:rsidRPr="009E18ED">
        <w:t xml:space="preserve"> –</w:t>
      </w:r>
      <w:r>
        <w:t xml:space="preserve"> </w:t>
      </w:r>
      <w:r w:rsidRPr="004E478A">
        <w:t>1</w:t>
      </w:r>
      <w:r>
        <w:t>36</w:t>
      </w:r>
      <w:r w:rsidRPr="004E478A">
        <w:t xml:space="preserve"> </w:t>
      </w:r>
      <w:r>
        <w:t>963</w:t>
      </w:r>
      <w:r w:rsidRPr="004E478A">
        <w:t xml:space="preserve"> </w:t>
      </w:r>
      <w:r>
        <w:t>4</w:t>
      </w:r>
      <w:r w:rsidRPr="004E478A">
        <w:t>3</w:t>
      </w:r>
      <w:r>
        <w:t xml:space="preserve">5 </w:t>
      </w:r>
      <w:r w:rsidRPr="009E18ED">
        <w:t>zł;</w:t>
      </w:r>
    </w:p>
    <w:p w14:paraId="38235760" w14:textId="77777777" w:rsidR="00AB129F" w:rsidRDefault="00AB129F" w:rsidP="00AB129F">
      <w:pPr>
        <w:pStyle w:val="ZPKTzmpktartykuempunktem"/>
      </w:pPr>
      <w:r>
        <w:t>10)</w:t>
      </w:r>
      <w:r>
        <w:tab/>
      </w:r>
      <w:r w:rsidRPr="002712A2">
        <w:t>w 2035 r.</w:t>
      </w:r>
      <w:r w:rsidRPr="009E18ED">
        <w:t xml:space="preserve"> –</w:t>
      </w:r>
      <w:r>
        <w:t xml:space="preserve"> </w:t>
      </w:r>
      <w:r w:rsidRPr="004E478A">
        <w:t>1</w:t>
      </w:r>
      <w:r>
        <w:t>40</w:t>
      </w:r>
      <w:r w:rsidRPr="004E478A">
        <w:t xml:space="preserve"> </w:t>
      </w:r>
      <w:r>
        <w:t>3</w:t>
      </w:r>
      <w:r w:rsidRPr="004E478A">
        <w:t>8</w:t>
      </w:r>
      <w:r>
        <w:t>7</w:t>
      </w:r>
      <w:r w:rsidRPr="004E478A">
        <w:t xml:space="preserve"> 5</w:t>
      </w:r>
      <w:r>
        <w:t xml:space="preserve">21 </w:t>
      </w:r>
      <w:r w:rsidRPr="009E18ED">
        <w:t>zł.”;</w:t>
      </w:r>
    </w:p>
    <w:p w14:paraId="3EDBBF4A" w14:textId="77777777" w:rsidR="00AB129F" w:rsidRPr="009E18ED" w:rsidRDefault="00AB129F" w:rsidP="00AB129F">
      <w:pPr>
        <w:pStyle w:val="PKTpunkt"/>
      </w:pPr>
      <w:r>
        <w:t>7)</w:t>
      </w:r>
      <w:r>
        <w:tab/>
        <w:t xml:space="preserve">uchyla się </w:t>
      </w:r>
      <w:r w:rsidRPr="002712A2">
        <w:t>art. 28a</w:t>
      </w:r>
      <w:r w:rsidRPr="009E18ED">
        <w:t>;</w:t>
      </w:r>
    </w:p>
    <w:p w14:paraId="0F464351" w14:textId="77777777" w:rsidR="00AB129F" w:rsidRPr="009E18ED" w:rsidRDefault="00AB129F" w:rsidP="00AB129F">
      <w:pPr>
        <w:pStyle w:val="PKTpunkt"/>
      </w:pPr>
      <w:r>
        <w:t>8)</w:t>
      </w:r>
      <w:r>
        <w:tab/>
      </w:r>
      <w:r w:rsidRPr="002712A2">
        <w:t>uchyla się załącznik nr 1 do ustawy</w:t>
      </w:r>
      <w:r w:rsidRPr="009E18ED">
        <w:t>.</w:t>
      </w:r>
    </w:p>
    <w:p w14:paraId="15912E34" w14:textId="77777777" w:rsidR="00AB129F" w:rsidRDefault="00AB129F" w:rsidP="00AB129F">
      <w:pPr>
        <w:pStyle w:val="ARTartustawynprozporzdzenia"/>
      </w:pPr>
      <w:r w:rsidRPr="009E18ED">
        <w:rPr>
          <w:rStyle w:val="Ppogrubienie"/>
        </w:rPr>
        <w:lastRenderedPageBreak/>
        <w:t>Art.</w:t>
      </w:r>
      <w:r>
        <w:rPr>
          <w:rStyle w:val="Ppogrubienie"/>
        </w:rPr>
        <w:t> </w:t>
      </w:r>
      <w:r w:rsidRPr="009E18ED">
        <w:rPr>
          <w:rStyle w:val="Ppogrubienie"/>
        </w:rPr>
        <w:t>2.</w:t>
      </w:r>
      <w:r>
        <w:t> </w:t>
      </w:r>
      <w:r w:rsidRPr="002712A2">
        <w:t>Do oświadczeń, o których mowa w art. 4 ust. 2 ustawy zmienianej w art. 1</w:t>
      </w:r>
      <w:r>
        <w:t>,</w:t>
      </w:r>
      <w:r w:rsidRPr="002712A2">
        <w:t xml:space="preserve"> w</w:t>
      </w:r>
      <w:r>
        <w:t> </w:t>
      </w:r>
      <w:r w:rsidRPr="002712A2">
        <w:t>brzmieniu dotychczasowym, złożonych przed dniem wejścia w życie niniejszej ustawy stosuje się przepisy ustawy zmienianej w art. 1</w:t>
      </w:r>
      <w:r>
        <w:t>,</w:t>
      </w:r>
      <w:r w:rsidRPr="002712A2">
        <w:t xml:space="preserve"> w brzmieniu dotychczasowym.</w:t>
      </w:r>
    </w:p>
    <w:p w14:paraId="7FBFC730" w14:textId="6D7C762C" w:rsidR="00261A16" w:rsidRPr="00737F6A" w:rsidRDefault="00AB129F" w:rsidP="004E44FC">
      <w:pPr>
        <w:pStyle w:val="ARTartustawynprozporzdzenia"/>
      </w:pPr>
      <w:r w:rsidRPr="00571E96">
        <w:rPr>
          <w:rStyle w:val="Ppogrubienie"/>
        </w:rPr>
        <w:t>Art.</w:t>
      </w:r>
      <w:r>
        <w:rPr>
          <w:rStyle w:val="Ppogrubienie"/>
        </w:rPr>
        <w:t> </w:t>
      </w:r>
      <w:r w:rsidRPr="009E18ED">
        <w:rPr>
          <w:rStyle w:val="Ppogrubienie"/>
        </w:rPr>
        <w:t>3.</w:t>
      </w:r>
      <w:r>
        <w:t> </w:t>
      </w:r>
      <w:r w:rsidRPr="002712A2">
        <w:t>Ustawa wchodzi w życie po upływie 14 dni od dnia ogłoszenia</w:t>
      </w:r>
      <w:r>
        <w:t xml:space="preserve">, </w:t>
      </w:r>
      <w:r w:rsidRPr="00914447">
        <w:t>z wyjątkiem art.</w:t>
      </w:r>
      <w:r>
        <w:t> </w:t>
      </w:r>
      <w:r w:rsidRPr="00914447">
        <w:t>1</w:t>
      </w:r>
      <w:r>
        <w:t xml:space="preserve"> </w:t>
      </w:r>
      <w:r w:rsidRPr="00914447">
        <w:t xml:space="preserve">pkt </w:t>
      </w:r>
      <w:r>
        <w:t>3, 4 i 7</w:t>
      </w:r>
      <w:r w:rsidRPr="00914447">
        <w:t xml:space="preserve">, które wchodzą w życie z dniem 1 </w:t>
      </w:r>
      <w:r>
        <w:t>lipca</w:t>
      </w:r>
      <w:r w:rsidRPr="00914447">
        <w:t xml:space="preserve"> 2025 r.</w:t>
      </w:r>
    </w:p>
    <w:sectPr w:rsidR="00261A16" w:rsidRPr="00737F6A"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EA8AB" w14:textId="77777777" w:rsidR="00E32BB7" w:rsidRDefault="00E32BB7">
      <w:r>
        <w:separator/>
      </w:r>
    </w:p>
  </w:endnote>
  <w:endnote w:type="continuationSeparator" w:id="0">
    <w:p w14:paraId="7F427C59" w14:textId="77777777" w:rsidR="00E32BB7" w:rsidRDefault="00E32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DDD54" w14:textId="77777777" w:rsidR="00E32BB7" w:rsidRDefault="00E32BB7">
      <w:r>
        <w:separator/>
      </w:r>
    </w:p>
  </w:footnote>
  <w:footnote w:type="continuationSeparator" w:id="0">
    <w:p w14:paraId="6F0CC5B8" w14:textId="77777777" w:rsidR="00E32BB7" w:rsidRDefault="00E32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CB4E3"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5"/>
  </w:num>
  <w:num w:numId="6">
    <w:abstractNumId w:val="31"/>
  </w:num>
  <w:num w:numId="7">
    <w:abstractNumId w:val="35"/>
  </w:num>
  <w:num w:numId="8">
    <w:abstractNumId w:val="31"/>
  </w:num>
  <w:num w:numId="9">
    <w:abstractNumId w:val="35"/>
  </w:num>
  <w:num w:numId="10">
    <w:abstractNumId w:val="31"/>
  </w:num>
  <w:num w:numId="11">
    <w:abstractNumId w:val="14"/>
  </w:num>
  <w:num w:numId="12">
    <w:abstractNumId w:val="10"/>
  </w:num>
  <w:num w:numId="13">
    <w:abstractNumId w:val="15"/>
  </w:num>
  <w:num w:numId="14">
    <w:abstractNumId w:val="26"/>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3"/>
  </w:num>
  <w:num w:numId="28">
    <w:abstractNumId w:val="25"/>
  </w:num>
  <w:num w:numId="29">
    <w:abstractNumId w:val="36"/>
  </w:num>
  <w:num w:numId="30">
    <w:abstractNumId w:val="32"/>
  </w:num>
  <w:num w:numId="31">
    <w:abstractNumId w:val="19"/>
  </w:num>
  <w:num w:numId="32">
    <w:abstractNumId w:val="11"/>
  </w:num>
  <w:num w:numId="33">
    <w:abstractNumId w:val="30"/>
  </w:num>
  <w:num w:numId="34">
    <w:abstractNumId w:val="20"/>
  </w:num>
  <w:num w:numId="35">
    <w:abstractNumId w:val="17"/>
  </w:num>
  <w:num w:numId="36">
    <w:abstractNumId w:val="22"/>
  </w:num>
  <w:num w:numId="37">
    <w:abstractNumId w:val="27"/>
  </w:num>
  <w:num w:numId="38">
    <w:abstractNumId w:val="24"/>
  </w:num>
  <w:num w:numId="39">
    <w:abstractNumId w:val="13"/>
  </w:num>
  <w:num w:numId="40">
    <w:abstractNumId w:val="29"/>
  </w:num>
  <w:num w:numId="41">
    <w:abstractNumId w:val="28"/>
  </w:num>
  <w:num w:numId="42">
    <w:abstractNumId w:val="21"/>
  </w:num>
  <w:num w:numId="43">
    <w:abstractNumId w:val="3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29F"/>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E44FC"/>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6913"/>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4F04"/>
    <w:rsid w:val="005E62C2"/>
    <w:rsid w:val="005E6C71"/>
    <w:rsid w:val="005F0963"/>
    <w:rsid w:val="005F2824"/>
    <w:rsid w:val="005F2EBA"/>
    <w:rsid w:val="005F35ED"/>
    <w:rsid w:val="005F7812"/>
    <w:rsid w:val="005F7A88"/>
    <w:rsid w:val="005F7F6F"/>
    <w:rsid w:val="00603A1A"/>
    <w:rsid w:val="006046D5"/>
    <w:rsid w:val="00607A93"/>
    <w:rsid w:val="00610C08"/>
    <w:rsid w:val="00611F74"/>
    <w:rsid w:val="00614DF0"/>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129F"/>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2BB7"/>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F0B96"/>
    <w:rsid w:val="00EF3375"/>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60DEB8"/>
  <w15:docId w15:val="{AF550DCF-8BF1-4110-B3D5-944C1AB1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Poprawka">
    <w:name w:val="Revision"/>
    <w:hidden/>
    <w:uiPriority w:val="99"/>
    <w:semiHidden/>
    <w:rsid w:val="00556913"/>
    <w:pPr>
      <w:spacing w:line="240" w:lineRule="auto"/>
    </w:pPr>
    <w:rPr>
      <w:rFonts w:ascii="Times New Roman" w:eastAsiaTheme="minorEastAsia"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ilska\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7632B5-8047-4283-87D9-C193B42AB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29</TotalTime>
  <Pages>3</Pages>
  <Words>576</Words>
  <Characters>3462</Characters>
  <Application>Microsoft Office Word</Application>
  <DocSecurity>0</DocSecurity>
  <Lines>28</Lines>
  <Paragraphs>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Rybkowska Bożena</dc:creator>
  <cp:lastModifiedBy>Bilska Ewa</cp:lastModifiedBy>
  <cp:revision>4</cp:revision>
  <cp:lastPrinted>2012-04-23T06:39:00Z</cp:lastPrinted>
  <dcterms:created xsi:type="dcterms:W3CDTF">2025-04-09T11:44:00Z</dcterms:created>
  <dcterms:modified xsi:type="dcterms:W3CDTF">2025-04-11T11:38:00Z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