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17B" w14:textId="24B0C04F" w:rsidR="009C518E" w:rsidRPr="009C518E" w:rsidRDefault="009C518E" w:rsidP="009C518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U</w:t>
      </w:r>
      <w:r w:rsidR="009134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S</w:t>
      </w:r>
      <w:r w:rsidR="009134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T</w:t>
      </w:r>
      <w:r w:rsidR="009134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</w:t>
      </w:r>
      <w:r w:rsidR="009134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9134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</w:t>
      </w:r>
    </w:p>
    <w:p w14:paraId="2EE3773F" w14:textId="77777777" w:rsidR="009C518E" w:rsidRPr="009C518E" w:rsidRDefault="009C518E" w:rsidP="009C51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z dnia ... </w:t>
      </w:r>
    </w:p>
    <w:p w14:paraId="67628460" w14:textId="51F3A545" w:rsidR="009C518E" w:rsidRPr="009C518E" w:rsidRDefault="009C518E" w:rsidP="009C518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 zmianie ustawy Kodeks postępowania karnego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</w:t>
      </w: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oraz ustawy - Prawo o prokuraturze</w:t>
      </w:r>
    </w:p>
    <w:p w14:paraId="497D4492" w14:textId="77777777" w:rsidR="009C518E" w:rsidRPr="009C518E" w:rsidRDefault="009C518E" w:rsidP="009C518E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5BC6BE1" w14:textId="77777777" w:rsidR="009C518E" w:rsidRPr="009C518E" w:rsidRDefault="009C518E" w:rsidP="00924F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Art. 1.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ustawie z dnia 6 czerwca 1997 r. – </w:t>
      </w:r>
      <w:bookmarkStart w:id="0" w:name="_Hlk193285964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Kodeks postępowania karnego </w:t>
      </w:r>
      <w:bookmarkEnd w:id="0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(Dz.U. z 2025 r. poz. 46) wprowadza się następujące zmiany:</w:t>
      </w:r>
    </w:p>
    <w:p w14:paraId="08838496" w14:textId="77777777" w:rsidR="009C518E" w:rsidRPr="009C518E" w:rsidRDefault="009C518E" w:rsidP="009C518E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art. 87 otrzymuje brzmienie:</w:t>
      </w:r>
    </w:p>
    <w:p w14:paraId="38822CE9" w14:textId="1AB62156" w:rsidR="009C518E" w:rsidRPr="009C518E" w:rsidRDefault="009C518E" w:rsidP="009C51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</w:t>
      </w:r>
      <w:r w:rsidRPr="007D68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Art. 87</w:t>
      </w:r>
      <w:r w:rsidR="00924FCD" w:rsidRPr="007D68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§ 1. </w:t>
      </w:r>
      <w:bookmarkStart w:id="1" w:name="_Hlk193353822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Strona inna niż oskarżony oraz </w:t>
      </w:r>
      <w:bookmarkStart w:id="2" w:name="_Hlk193292583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osoba niebędąca stroną postępowania</w:t>
      </w:r>
      <w:bookmarkEnd w:id="2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bookmarkEnd w:id="1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ma prawo do ustanowienia pełnomocnika i jego obecności na każdym etapie postępowania z jej udziałem.</w:t>
      </w:r>
    </w:p>
    <w:p w14:paraId="7501A5E2" w14:textId="0EDD8987" w:rsidR="009C518E" w:rsidRDefault="009C518E" w:rsidP="009C51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§ 2. Osoba prowadząca czynność, która </w:t>
      </w:r>
      <w:bookmarkStart w:id="3" w:name="_Hlk193295207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uniemożliwi obecność pełnomocnika</w:t>
      </w:r>
      <w:r w:rsidRPr="009C518E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strony innej niż oskarżony albo osoby niebędącej stroną post</w:t>
      </w:r>
      <w:r w:rsid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ę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powania zostaje wyłączona z mocy prawa ze sprawy, której czynność dotyczy</w:t>
      </w:r>
      <w:bookmarkEnd w:id="3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.”;</w:t>
      </w:r>
    </w:p>
    <w:p w14:paraId="3B436BA3" w14:textId="77777777" w:rsidR="009C518E" w:rsidRPr="009C518E" w:rsidRDefault="009C518E" w:rsidP="009C518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5B45B4A1" w14:textId="77777777" w:rsidR="009C518E" w:rsidRPr="009C518E" w:rsidRDefault="009C518E" w:rsidP="009C518E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art. 117a § 2 otrzymuje brzmienie:</w:t>
      </w:r>
    </w:p>
    <w:p w14:paraId="1C2F6320" w14:textId="48B92C58" w:rsidR="009C518E" w:rsidRDefault="009C518E" w:rsidP="009C518E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„§ 2. Przepis § 1 stosuje się odpowiednio do pełnomocnika osoby niebędącej stroną, o której mowa w art. 87 § 1.”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24FA62C6" w14:textId="77777777" w:rsidR="009C518E" w:rsidRPr="009C518E" w:rsidRDefault="009C518E" w:rsidP="009C518E">
      <w:pPr>
        <w:spacing w:after="0" w:line="360" w:lineRule="auto"/>
        <w:ind w:firstLine="35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0FA85E9" w14:textId="77777777" w:rsidR="009C518E" w:rsidRDefault="009C518E" w:rsidP="009C518E">
      <w:pPr>
        <w:numPr>
          <w:ilvl w:val="0"/>
          <w:numId w:val="1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 art. 147: </w:t>
      </w:r>
    </w:p>
    <w:p w14:paraId="73FEE60F" w14:textId="77777777" w:rsidR="009C518E" w:rsidRPr="009C518E" w:rsidRDefault="009C518E" w:rsidP="009C518E">
      <w:pPr>
        <w:spacing w:before="100" w:beforeAutospacing="1" w:after="100" w:afterAutospacing="1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5F019D5" w14:textId="77777777" w:rsidR="009C518E" w:rsidRPr="009C518E" w:rsidRDefault="009C518E" w:rsidP="009C518E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bookmarkStart w:id="4" w:name="_Hlk193285843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§ 2</w:t>
      </w:r>
      <w:bookmarkEnd w:id="4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otrzymuje brzmienie:</w:t>
      </w:r>
    </w:p>
    <w:p w14:paraId="671BC037" w14:textId="77777777" w:rsidR="009C518E" w:rsidRPr="009C518E" w:rsidRDefault="009C518E" w:rsidP="009C518E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„§ 2. Przesłuchanie świadka lub biegłego utrwala się za pomocą urządzenia rejestrującego obraz i dźwięk, gdy:</w:t>
      </w:r>
    </w:p>
    <w:p w14:paraId="2EA9F4E5" w14:textId="77777777" w:rsidR="009C518E" w:rsidRPr="009C518E" w:rsidRDefault="009C518E" w:rsidP="009C518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zachodzi niebezpieczeństwo, że przesłuchanie tej osoby nie będzie możliwe w dalszym postepowaniu;</w:t>
      </w:r>
    </w:p>
    <w:p w14:paraId="4924B2C8" w14:textId="77777777" w:rsidR="009C518E" w:rsidRPr="009C518E" w:rsidRDefault="009C518E" w:rsidP="009C518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przesłuchanie następuje w trybie określonym w art. 396;</w:t>
      </w:r>
    </w:p>
    <w:p w14:paraId="1FEB8856" w14:textId="77777777" w:rsidR="009C518E" w:rsidRPr="009C518E" w:rsidRDefault="009C518E" w:rsidP="009C518E">
      <w:pPr>
        <w:numPr>
          <w:ilvl w:val="0"/>
          <w:numId w:val="3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został złożony wniosek przez uczestnika czynności.”,</w:t>
      </w:r>
    </w:p>
    <w:p w14:paraId="29DA1160" w14:textId="77777777" w:rsidR="009C518E" w:rsidRPr="009C518E" w:rsidRDefault="009C518E" w:rsidP="009C518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DD96A51" w14:textId="77777777" w:rsidR="009C518E" w:rsidRPr="009C518E" w:rsidRDefault="009C518E" w:rsidP="009C518E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§ 2b otrzymuje brzmienie:</w:t>
      </w:r>
    </w:p>
    <w:p w14:paraId="08D0621F" w14:textId="77777777" w:rsidR="009C518E" w:rsidRPr="009C518E" w:rsidRDefault="009C518E" w:rsidP="009C518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„§ 2b. Przebieg rozprawy utrwala się za pomocą urządzenia rejestrującego dźwięk albo obraz i dźwięk, chyba że jest to niemożliwe ze względów technicznych. Każdy uczestnik 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rozprawy ma prawo utrwalać dźwięk i obraz za pomocą własnych urządzeń rejestrujących. Zabronione jest publikowanie materiałów utrwalonych zgodnie ze zdaniem drugim.”;</w:t>
      </w:r>
    </w:p>
    <w:p w14:paraId="3D50F7AF" w14:textId="77777777" w:rsidR="009C518E" w:rsidRPr="009C518E" w:rsidRDefault="009C518E" w:rsidP="009C518E">
      <w:pPr>
        <w:numPr>
          <w:ilvl w:val="0"/>
          <w:numId w:val="2"/>
        </w:num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 § 2c dodaje się § 2d w brzmieniu:</w:t>
      </w:r>
    </w:p>
    <w:p w14:paraId="663AC5CB" w14:textId="0FB4972B" w:rsidR="009C518E" w:rsidRDefault="009C518E" w:rsidP="009C518E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„§ 2d. W przypadku określonym w pkt 3 w razie braku możliwości technicznych rejestracji obrazu i dźwięku, czynność musi być odroczona do czasu zapewnienia rejestracji obrazu i dźwięku.”</w:t>
      </w:r>
      <w:r w:rsidR="00924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;</w:t>
      </w:r>
    </w:p>
    <w:p w14:paraId="1C6372C1" w14:textId="5C6A6A5B" w:rsidR="00924FCD" w:rsidRDefault="00924FCD" w:rsidP="00924FCD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art. 393a otrzymuje brzmienie:</w:t>
      </w:r>
    </w:p>
    <w:p w14:paraId="190563B8" w14:textId="2987E71C" w:rsidR="00924FCD" w:rsidRDefault="00924FCD" w:rsidP="00924F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7D68C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„Art. 393a. W</w:t>
      </w:r>
      <w:r w:rsidRPr="00924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warunkach określonych w art. 389 § 1 i 3, art. 391 § 1 i 2, art. 392 i art. 393 wolno również odczytywać lub odtwarzać zapisy, o których mowa w art. 145 § 1 i art. 147 § 1-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2a i </w:t>
      </w:r>
      <w:r w:rsidRPr="00924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§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924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2b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zdanie pierwsze</w:t>
      </w:r>
      <w:r w:rsidRPr="00924FC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”.</w:t>
      </w:r>
    </w:p>
    <w:p w14:paraId="0DD94EAD" w14:textId="1057A95B" w:rsidR="009C518E" w:rsidRPr="009C518E" w:rsidRDefault="009C518E" w:rsidP="00924F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Art. 2.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W ustawie z dnia 28 stycznia 2016 r. Prawo o prokuraturze (Dz.U. z 2024 r. poz. 390) w art. 137 po § 4 dodaje się § 5 w brzmieniu:</w:t>
      </w:r>
    </w:p>
    <w:p w14:paraId="64AC0C80" w14:textId="4357A4B5" w:rsidR="009C518E" w:rsidRPr="009C518E" w:rsidRDefault="009C518E" w:rsidP="009C518E">
      <w:pPr>
        <w:spacing w:before="100" w:beforeAutospacing="1" w:after="100" w:afterAutospacing="1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„§ 5. Prokurator, który uniemożliwi obecność pełnomocnika </w:t>
      </w:r>
      <w:r w:rsidR="00196604" w:rsidRP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strony innej niż oskarżony </w:t>
      </w:r>
      <w:r w:rsid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albo 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osoby niebędącej stron</w:t>
      </w:r>
      <w:r w:rsid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ą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post</w:t>
      </w:r>
      <w:r w:rsid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ę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powania zostaje </w:t>
      </w:r>
      <w:bookmarkStart w:id="5" w:name="_Hlk193295084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wyłączony z mocy prawa ze sprawy</w:t>
      </w:r>
      <w:bookmarkEnd w:id="5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której </w:t>
      </w:r>
      <w:r w:rsid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ta 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czynność dotyczy.”</w:t>
      </w:r>
      <w:r w:rsidR="009B4B4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</w:t>
      </w:r>
    </w:p>
    <w:p w14:paraId="3E0BAAAE" w14:textId="77777777" w:rsidR="009C518E" w:rsidRPr="009C518E" w:rsidRDefault="009C518E" w:rsidP="00924FC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Art. 3.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Ustawa wchodzi w życie po upływie 14 dni od dnia ogłoszenia.</w:t>
      </w:r>
    </w:p>
    <w:p w14:paraId="609F9F3D" w14:textId="7777777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66ACD2AE" w14:textId="77777777" w:rsidR="009C518E" w:rsidRPr="009C518E" w:rsidRDefault="009C518E" w:rsidP="009C518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0F1B5027" w14:textId="7777777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5DEB412" w14:textId="7777777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BAEF073" w14:textId="7777777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14B6AC8" w14:textId="7777777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54C5000" w14:textId="7777777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BA5E591" w14:textId="7777777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86DC430" w14:textId="0DC04F05" w:rsidR="009C518E" w:rsidRDefault="009C518E" w:rsidP="009C518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U Z A S A D N I E N I E</w:t>
      </w:r>
    </w:p>
    <w:p w14:paraId="260C6F62" w14:textId="77777777" w:rsidR="009C518E" w:rsidRPr="009C518E" w:rsidRDefault="009C518E" w:rsidP="009C518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I. Wstęp</w:t>
      </w:r>
    </w:p>
    <w:p w14:paraId="4619DC71" w14:textId="72A7AA70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Celem niniejsze</w:t>
      </w:r>
      <w:r w:rsidR="00E0429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go projektu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ustawy jest jednoznaczne zagwarantowanie prawa osob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niebędąc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stroną postępowania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w szczególności 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świadka do obecności pełnomocnika w postępowaniu karnym oraz eliminacja praktyki arbitralnego niedopuszczania pełnomocnika przez organy ścigania, a także umożliwienie </w:t>
      </w:r>
      <w:bookmarkStart w:id="6" w:name="_Hlk193288082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utrwalenia przesłuchania świadka lub biegłego za pomocą urządzenia rejestrującego obraz i dźwięk</w:t>
      </w:r>
      <w:bookmarkEnd w:id="6"/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. Obecne przepisy Kodeksu postępowania karnego pozwalają prokuratorowi na ograniczenie tego prawa</w:t>
      </w:r>
      <w:r w:rsidR="00B75C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– obecności pełnomocnika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co prowadzi do nadużyć i podważa zasady rzetelnego procesu.</w:t>
      </w:r>
    </w:p>
    <w:p w14:paraId="692AACB8" w14:textId="26121CA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Ostatnie wydarzenia wskazują na konieczność natychmiastowego uregulowania tej kwestii. W sytuacji, w której</w:t>
      </w:r>
      <w:r w:rsidR="00B75C18" w:rsidRPr="00B75C18">
        <w:t xml:space="preserve"> </w:t>
      </w:r>
      <w:r w:rsidR="00B75C18" w:rsidRPr="00B75C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osoba niebędąca stroną postępowania</w:t>
      </w:r>
      <w:r w:rsidR="00B75C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 szczególności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świadkowie są przesłuchiwani bez możliwości skorzystania z pomocy prawnej, dochodzi do zachwiań równowagi procesowej, co sprzyja nadużyciom oraz zwiększa ryzyko manipulacji świadkami przez organy ścigania. Takie działania prowadzą do obniżenia standardów ochrony praw obywateli i tworzą atmosferę strachu przed instytucjami wymiaru sprawiedliwości. Utrwalenie przesłuchania świadka lub biegłego za pomocą urządzenia rejestrującego obraz i dźwięk ma na celu zwiększenie transparentności postępowania oraz wykluczenie wszelkich możliwych nadużyć organów ścigania. </w:t>
      </w:r>
    </w:p>
    <w:p w14:paraId="25310E99" w14:textId="77777777" w:rsidR="009C518E" w:rsidRPr="009C518E" w:rsidRDefault="009C518E" w:rsidP="009C518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II. Problem do rozwiązania</w:t>
      </w:r>
    </w:p>
    <w:p w14:paraId="6609D1CE" w14:textId="4DE2BCCB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Obecny stan prawny pozwala prokuratorowi na odmowę udziału pełnomocnika </w:t>
      </w:r>
      <w:r w:rsidR="00B75C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="00B75C18" w:rsidRPr="00B75C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sob</w:t>
      </w:r>
      <w:r w:rsidR="00B75C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y</w:t>
      </w:r>
      <w:r w:rsidR="00B75C18" w:rsidRPr="00B75C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niebędąc</w:t>
      </w:r>
      <w:r w:rsidR="00B75C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ej</w:t>
      </w:r>
      <w:r w:rsidR="00B75C18" w:rsidRPr="00B75C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stroną</w:t>
      </w:r>
      <w:r w:rsidR="00B75C1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głównie 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świadka, co może prowadzić do:</w:t>
      </w:r>
    </w:p>
    <w:p w14:paraId="21C2BDF4" w14:textId="77777777" w:rsidR="009C518E" w:rsidRPr="009C518E" w:rsidRDefault="009C518E" w:rsidP="009C518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Nadużyć w stosunku do świadków, zwłaszcza w sprawach o charakterze politycznym i medialnym.</w:t>
      </w:r>
    </w:p>
    <w:p w14:paraId="46FE059E" w14:textId="77777777" w:rsidR="009C518E" w:rsidRPr="009C518E" w:rsidRDefault="009C518E" w:rsidP="009C518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Utraty zaufania obywateli do organów ścigania.</w:t>
      </w:r>
    </w:p>
    <w:p w14:paraId="1A2A5F49" w14:textId="77777777" w:rsidR="009C518E" w:rsidRPr="009C518E" w:rsidRDefault="009C518E" w:rsidP="009C518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Naruszenia podstawowych zasad demokratycznego państwa prawa, takich jak prawo do obrony i rzetelnego procesu.</w:t>
      </w:r>
    </w:p>
    <w:p w14:paraId="669621AC" w14:textId="77777777" w:rsidR="009C518E" w:rsidRPr="009C518E" w:rsidRDefault="009C518E" w:rsidP="009C518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Możliwości wywierania presji na świadków, którzy nie posiadają odpowiedniego przygotowania prawnego, aby bronić się przed nieuczciwymi praktykami przesłuchujących.</w:t>
      </w:r>
    </w:p>
    <w:p w14:paraId="2896BF7E" w14:textId="77777777" w:rsidR="009C518E" w:rsidRPr="009C518E" w:rsidRDefault="009C518E" w:rsidP="009C518E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Podważenia zasad bezstronności wymiaru sprawiedliwości, które powinny gwarantować równe prawa wszystkim uczestnikom postępowania.</w:t>
      </w:r>
    </w:p>
    <w:p w14:paraId="3A3D0FDA" w14:textId="77777777" w:rsidR="009C518E" w:rsidRPr="009C518E" w:rsidRDefault="009C518E" w:rsidP="009C518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III. Standardy międzynarodowe</w:t>
      </w:r>
    </w:p>
    <w:p w14:paraId="5395F82F" w14:textId="7777777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Prawo do obecności pełnomocnika na etapie przesłuchań świadka funkcjonuje w wielu krajach europejskich, m.in. w Niemczech, Francji i Hiszpanii. Polska, jako członek Unii Europejskiej, powinna dążyć do harmonizacji przepisów, aby zapewnić równe prawa wszystkim uczestnikom postępowania. Brak jednoznacznych gwarancji w tym zakresie stawia nasz kraj w gronie państw, gdzie prawa obywateli są ograniczane w sposób uznaniowy, co nie licuje z zasadami demokratycznego państwa prawa.</w:t>
      </w:r>
    </w:p>
    <w:p w14:paraId="3B5F02AF" w14:textId="77777777" w:rsidR="009C518E" w:rsidRPr="009C518E" w:rsidRDefault="009C518E" w:rsidP="009C518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IV. Skutki braku regulacji</w:t>
      </w:r>
    </w:p>
    <w:p w14:paraId="46F6C4B9" w14:textId="7777777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Jeśli omawiane przepisy nie zostaną zmienione, należy liczyć się z następującymi konsekwencjami:</w:t>
      </w:r>
    </w:p>
    <w:p w14:paraId="03E5BC2F" w14:textId="77777777" w:rsidR="009C518E" w:rsidRPr="009C518E" w:rsidRDefault="009C518E" w:rsidP="009C518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Dalsze naruszenia praw obywateli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– brak gwarancji obecności pełnomocnika oraz uniemożliwienie utrwalenia przesłuchania świadka lub biegłego za pomocą urządzenia rejestrującego obraz i dźwięk sprzyja stosowaniu praktyk zastraszania świadków.</w:t>
      </w:r>
    </w:p>
    <w:p w14:paraId="1F711BC9" w14:textId="77777777" w:rsidR="009C518E" w:rsidRPr="009C518E" w:rsidRDefault="009C518E" w:rsidP="009C518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Wzrost nieufności wobec organów ścigania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– społeczeństwo odbiera działania prokuratury jako stronnicze i motywowane politycznie.</w:t>
      </w:r>
    </w:p>
    <w:p w14:paraId="5143B726" w14:textId="77777777" w:rsidR="009C518E" w:rsidRPr="009C518E" w:rsidRDefault="009C518E" w:rsidP="009C518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Ryzyko błędnych decyzji procesowych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– zeznania uzyskane w warunkach ograniczenia prawa do pełnomocnika oraz przy braku możliwości utrwalenia przesłuchania świadka lub biegłego za pomocą urządzenia rejestrującego obraz i dźwięk mogą prowadzić do fałszywych oskarżeń.</w:t>
      </w:r>
    </w:p>
    <w:p w14:paraId="2DD6116F" w14:textId="77777777" w:rsidR="009C518E" w:rsidRPr="009C518E" w:rsidRDefault="009C518E" w:rsidP="009C518E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Niezgodność z międzynarodowymi standardami praworządności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– Polska może stać się obiektem krytyki ze strony instytucji europejskich.</w:t>
      </w:r>
    </w:p>
    <w:p w14:paraId="0867A6FE" w14:textId="77777777" w:rsidR="009C518E" w:rsidRPr="009C518E" w:rsidRDefault="009C518E" w:rsidP="009C518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V. Konsekwencje wprowadzenia ustawy</w:t>
      </w:r>
    </w:p>
    <w:p w14:paraId="0B7E25AF" w14:textId="6A98E774" w:rsidR="009C518E" w:rsidRPr="009C518E" w:rsidRDefault="009C518E" w:rsidP="009C518E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Wzmocnienie ochrony praw obywateli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 – </w:t>
      </w:r>
      <w:r w:rsidR="008C29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</w:t>
      </w:r>
      <w:r w:rsidR="008C29C4" w:rsidRPr="008C29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soby niebędącej stroną</w:t>
      </w:r>
      <w:r w:rsidR="008C29C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 w szczególności ś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wiadkowie nie będą już pozbawiani prawa do korzystania z pomocy profesjonalnego pełnomocnika. Możliwe będzie również utrwalenie zapisu przesłuchania świadka lub biegłego za pomocą urządzenia rejestrującego obraz i dźwięk co zwiększy transparentność przeprowadzanej czynności. </w:t>
      </w:r>
    </w:p>
    <w:p w14:paraId="01786206" w14:textId="77777777" w:rsidR="009C518E" w:rsidRPr="009C518E" w:rsidRDefault="009C518E" w:rsidP="009C518E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lastRenderedPageBreak/>
        <w:t>Eliminacja nadużyć prokuratorskich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 – organy ścigania nie będą mogły arbitralnie odmawiać obecności pełnomocnika oraz utrwalenia przesłuchania świadka lub biegłego za pomocą urządzenia rejestrującego obraz i dźwięk. </w:t>
      </w:r>
    </w:p>
    <w:p w14:paraId="0255438B" w14:textId="77777777" w:rsidR="009C518E" w:rsidRPr="009C518E" w:rsidRDefault="009C518E" w:rsidP="009C518E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Podniesienie standardów wymiaru sprawiedliwości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– polski system prawny zbliży się do europejskich standardów ochrony praw człowieka.</w:t>
      </w:r>
    </w:p>
    <w:p w14:paraId="1C0CEA4A" w14:textId="77777777" w:rsidR="009C518E" w:rsidRPr="009C518E" w:rsidRDefault="009C518E" w:rsidP="009C518E">
      <w:pPr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Lepsza kontrola prokuratorskich decyzji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 – dzięki wyraźnym przepisom eliminującym uznaniowość, obywatele będą mieli większą ochronę przed nieuzasadnioną ingerencją państwa w ich prawa.</w:t>
      </w:r>
    </w:p>
    <w:p w14:paraId="3684E01A" w14:textId="77777777" w:rsidR="009C518E" w:rsidRPr="009C518E" w:rsidRDefault="009C518E" w:rsidP="009C518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VI. Koszty wdrożenia</w:t>
      </w:r>
    </w:p>
    <w:p w14:paraId="22960E04" w14:textId="7CDD6DB2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Ustawa nie generuje kosztów dla budżetu państwa</w:t>
      </w:r>
      <w:r w:rsidR="009134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oraz budżetów jednostek samorządu terytorialnego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ponieważ nie wymaga dodatkowych nakładów </w:t>
      </w:r>
      <w:r w:rsidR="00E526B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finansowych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. Wprowadzenie odpowiedzialności </w:t>
      </w:r>
      <w:r w:rsid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dla prokuratorów w </w:t>
      </w:r>
      <w:r w:rsidR="00196604" w:rsidRPr="0019660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postaci wyłączenia ich z mocy prawa ze sprawy, w której dopuścili się czynu polegającego na uniemożliwieniu </w:t>
      </w:r>
      <w:r w:rsidR="00196604" w:rsidRP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obecnoś</w:t>
      </w:r>
      <w:r w:rsid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ci</w:t>
      </w:r>
      <w:r w:rsidR="00196604" w:rsidRP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pełnomocnika strony innej niż oskarżony albo osoby niebędącej stroną post</w:t>
      </w:r>
      <w:r w:rsid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ę</w:t>
      </w:r>
      <w:r w:rsidR="00196604" w:rsidRP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powania </w:t>
      </w:r>
      <w:r w:rsid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</w:t>
      </w:r>
      <w:r w:rsidR="00196604" w:rsidRP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spraw</w:t>
      </w:r>
      <w:r w:rsid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ie</w:t>
      </w:r>
      <w:r w:rsidR="00196604" w:rsidRP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, której </w:t>
      </w:r>
      <w:r w:rsid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ta </w:t>
      </w:r>
      <w:r w:rsidR="00196604" w:rsidRP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czynność</w:t>
      </w:r>
      <w:r w:rsidR="0051520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(uniemożliwienie udziału pełnomocnika)</w:t>
      </w:r>
      <w:r w:rsidR="00196604" w:rsidRPr="0019660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dotyczy </w:t>
      </w: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może jedynie poprawić jakość funkcjonowania organów ścigania bez dodatkowego obciążenia finansowego.</w:t>
      </w:r>
    </w:p>
    <w:p w14:paraId="71A47309" w14:textId="77777777" w:rsidR="009C518E" w:rsidRPr="009C518E" w:rsidRDefault="009C518E" w:rsidP="009C518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VII. Podsumowanie</w:t>
      </w:r>
    </w:p>
    <w:p w14:paraId="4CDE1A54" w14:textId="7777777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Projektowana ustawa stanowi krok w kierunku wzmocnienia praw obywatelskich i eliminacji archaicznych, opresyjnych regulacji, które umożliwiają organom ścigania stosowanie selektywnej i nieuzasadnionej ingerencji w prawa świadków. Wobec braku realnych przeszkód prawnych i finansowych jej przyjęcie powinno być priorytetem dla wszystkich sił politycznych szanujących zasady demokratycznego państwa prawa.</w:t>
      </w:r>
    </w:p>
    <w:p w14:paraId="7FA4DE4E" w14:textId="7777777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Podjęcie działań w tym zakresie jest niezbędne, aby Polska nie była państwem, w którym obywatele są pozbawiani fundamentalnych praw procesowych na mocy decyzji prokuratorów. Nasze społeczeństwo zasługuje na równe traktowanie wobec prawa i pełną ochronę swoich podstawowych wolności.</w:t>
      </w:r>
    </w:p>
    <w:p w14:paraId="72F155B6" w14:textId="77777777" w:rsidR="009C518E" w:rsidRPr="009C518E" w:rsidRDefault="009C518E" w:rsidP="009C518E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9C518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Proponuje się, aby projektowana ustawa weszła w życie 14 dni po dniu ogłoszenia.</w:t>
      </w:r>
    </w:p>
    <w:p w14:paraId="2F721F3B" w14:textId="77777777" w:rsidR="009C518E" w:rsidRPr="009C518E" w:rsidRDefault="009C518E" w:rsidP="009C518E">
      <w:pPr>
        <w:spacing w:line="36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bookmarkStart w:id="7" w:name="_Hlk193299036"/>
      <w:r w:rsidRPr="009C518E">
        <w:rPr>
          <w:rFonts w:ascii="Times New Roman" w:eastAsia="Aptos" w:hAnsi="Times New Roman" w:cs="Times New Roman"/>
          <w:sz w:val="24"/>
          <w:szCs w:val="24"/>
        </w:rPr>
        <w:lastRenderedPageBreak/>
        <w:t>Projektowana ustawa nie dotyczy majątkowych praw i obowiązków przedsiębiorców lub praw i obowiązków przedsiębiorców wobec organów administracji publicznej</w:t>
      </w:r>
      <w:bookmarkEnd w:id="7"/>
      <w:r w:rsidRPr="009C518E">
        <w:rPr>
          <w:rFonts w:ascii="Times New Roman" w:eastAsia="Aptos" w:hAnsi="Times New Roman" w:cs="Times New Roman"/>
          <w:sz w:val="24"/>
          <w:szCs w:val="24"/>
        </w:rPr>
        <w:t xml:space="preserve">. Projekt nie wpływa na działalność mikroprzedsiębiorców, małych i średnich przedsiębiorców. </w:t>
      </w:r>
    </w:p>
    <w:p w14:paraId="4824D481" w14:textId="77777777" w:rsidR="009C518E" w:rsidRPr="009C518E" w:rsidRDefault="009C518E" w:rsidP="009C518E">
      <w:pPr>
        <w:spacing w:line="360" w:lineRule="auto"/>
        <w:jc w:val="both"/>
        <w:rPr>
          <w:rFonts w:ascii="Times New Roman" w:eastAsia="Aptos" w:hAnsi="Times New Roman" w:cs="Times New Roman"/>
          <w:bCs/>
          <w:sz w:val="24"/>
          <w:szCs w:val="24"/>
        </w:rPr>
      </w:pPr>
      <w:r w:rsidRPr="009C518E">
        <w:rPr>
          <w:rFonts w:ascii="Times New Roman" w:eastAsia="Aptos" w:hAnsi="Times New Roman" w:cs="Times New Roman"/>
          <w:bCs/>
          <w:sz w:val="24"/>
          <w:szCs w:val="24"/>
        </w:rPr>
        <w:t>Projektowana ustawa nie pociąga za sobą skutków finansowych dla budżetu państwa oraz budżetów jednostek samorządu terytorialnego.</w:t>
      </w:r>
    </w:p>
    <w:p w14:paraId="69A4CE50" w14:textId="6E9F28FE" w:rsidR="00EC7709" w:rsidRPr="00913489" w:rsidRDefault="009C518E" w:rsidP="00913489">
      <w:pPr>
        <w:spacing w:line="360" w:lineRule="auto"/>
        <w:jc w:val="both"/>
        <w:rPr>
          <w:rFonts w:ascii="Times New Roman" w:eastAsia="Aptos" w:hAnsi="Times New Roman" w:cs="Times New Roman"/>
          <w:color w:val="FF0000"/>
          <w:sz w:val="24"/>
          <w:szCs w:val="24"/>
        </w:rPr>
      </w:pPr>
      <w:r w:rsidRPr="009C518E">
        <w:rPr>
          <w:rFonts w:ascii="Times New Roman" w:eastAsia="Aptos" w:hAnsi="Times New Roman" w:cs="Times New Roman"/>
          <w:sz w:val="24"/>
          <w:szCs w:val="24"/>
        </w:rPr>
        <w:t>Projektowana</w:t>
      </w:r>
      <w:r w:rsidRPr="009C518E">
        <w:rPr>
          <w:rFonts w:ascii="Times New Roman" w:eastAsia="Aptos" w:hAnsi="Times New Roman" w:cs="Times New Roman"/>
          <w:bCs/>
          <w:sz w:val="24"/>
          <w:szCs w:val="24"/>
        </w:rPr>
        <w:t xml:space="preserve"> ustawa nie jest sprzeczna z prawem Unii Europejskiej.</w:t>
      </w:r>
    </w:p>
    <w:sectPr w:rsidR="00EC7709" w:rsidRPr="00913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141"/>
    <w:multiLevelType w:val="multilevel"/>
    <w:tmpl w:val="4992D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3B5D6A"/>
    <w:multiLevelType w:val="hybridMultilevel"/>
    <w:tmpl w:val="1E2CCF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96337"/>
    <w:multiLevelType w:val="multilevel"/>
    <w:tmpl w:val="E83A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26A78"/>
    <w:multiLevelType w:val="hybridMultilevel"/>
    <w:tmpl w:val="A10CCCBA"/>
    <w:lvl w:ilvl="0" w:tplc="9D66BE72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336560"/>
    <w:multiLevelType w:val="hybridMultilevel"/>
    <w:tmpl w:val="B32AFC8A"/>
    <w:lvl w:ilvl="0" w:tplc="50B00A90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9122B9"/>
    <w:multiLevelType w:val="multilevel"/>
    <w:tmpl w:val="A206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1577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7281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763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5127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91265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17653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4CF"/>
    <w:rsid w:val="00196604"/>
    <w:rsid w:val="003E547A"/>
    <w:rsid w:val="00492311"/>
    <w:rsid w:val="004A4526"/>
    <w:rsid w:val="0051520A"/>
    <w:rsid w:val="007A0F6D"/>
    <w:rsid w:val="007D68C7"/>
    <w:rsid w:val="008A74CF"/>
    <w:rsid w:val="008C29C4"/>
    <w:rsid w:val="00913489"/>
    <w:rsid w:val="00924FCD"/>
    <w:rsid w:val="009B4B44"/>
    <w:rsid w:val="009C4DE5"/>
    <w:rsid w:val="009C518E"/>
    <w:rsid w:val="00A96306"/>
    <w:rsid w:val="00B15751"/>
    <w:rsid w:val="00B75C18"/>
    <w:rsid w:val="00B96A82"/>
    <w:rsid w:val="00BC675E"/>
    <w:rsid w:val="00C24A4B"/>
    <w:rsid w:val="00E04295"/>
    <w:rsid w:val="00E526B4"/>
    <w:rsid w:val="00EB3E2D"/>
    <w:rsid w:val="00EC7709"/>
    <w:rsid w:val="00F0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AEEC4"/>
  <w15:chartTrackingRefBased/>
  <w15:docId w15:val="{61E5935F-E2C7-4408-A9BD-534A94522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4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4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4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4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4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4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4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4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4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4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4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4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4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4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4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4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4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4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4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4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4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4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4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4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4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4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4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4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4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7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1241</Words>
  <Characters>7450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2025-03-21T08:03:00Z</cp:lastPrinted>
  <dcterms:created xsi:type="dcterms:W3CDTF">2025-03-19T15:00:00Z</dcterms:created>
  <dcterms:modified xsi:type="dcterms:W3CDTF">2025-03-21T08:04:00Z</dcterms:modified>
</cp:coreProperties>
</file>