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98A0C" w14:textId="5458014E" w:rsidR="00836636" w:rsidRPr="00836636" w:rsidRDefault="00836636" w:rsidP="00836636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3663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Projekt</w:t>
      </w:r>
    </w:p>
    <w:p w14:paraId="4258E34D" w14:textId="77777777" w:rsidR="00836636" w:rsidRDefault="00836636" w:rsidP="0083663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B1B3C6" w14:textId="77777777" w:rsidR="00836636" w:rsidRPr="004964D5" w:rsidRDefault="00836636" w:rsidP="008366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4D5">
        <w:rPr>
          <w:rFonts w:ascii="Times New Roman" w:hAnsi="Times New Roman" w:cs="Times New Roman"/>
          <w:b/>
          <w:bCs/>
          <w:sz w:val="24"/>
          <w:szCs w:val="24"/>
        </w:rPr>
        <w:t>UCHWAŁA SEJMU RZECZYPOSPOLITEJ POLSKIEJ</w:t>
      </w:r>
    </w:p>
    <w:p w14:paraId="344A87F9" w14:textId="78B76D0E" w:rsidR="00836636" w:rsidRPr="005145F3" w:rsidRDefault="00836636" w:rsidP="008366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5F3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5145F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2025 roku</w:t>
      </w:r>
    </w:p>
    <w:p w14:paraId="1BBFDDF2" w14:textId="2DEBE83E" w:rsidR="004401F3" w:rsidRPr="00836636" w:rsidRDefault="00836636" w:rsidP="008366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6288142"/>
      <w:r w:rsidRPr="004964D5">
        <w:rPr>
          <w:rFonts w:ascii="Times New Roman" w:hAnsi="Times New Roman" w:cs="Times New Roman"/>
          <w:b/>
          <w:bCs/>
          <w:sz w:val="24"/>
          <w:szCs w:val="24"/>
        </w:rPr>
        <w:t>w sprawie ustanowienia roku 2026 Rokiem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powstania </w:t>
      </w:r>
      <w:r w:rsidR="004401F3" w:rsidRPr="008366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Polskiej Kolei</w:t>
      </w:r>
    </w:p>
    <w:bookmarkEnd w:id="0"/>
    <w:p w14:paraId="2AB25931" w14:textId="77777777" w:rsidR="00EF139D" w:rsidRPr="00836636" w:rsidRDefault="00EF139D" w:rsidP="008366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148332" w14:textId="77777777" w:rsidR="000C56AC" w:rsidRPr="00836636" w:rsidRDefault="000C56AC" w:rsidP="008366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F9D934" w14:textId="77777777" w:rsidR="004401F3" w:rsidRPr="00836636" w:rsidRDefault="004401F3" w:rsidP="008366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24 września 2026 </w:t>
      </w:r>
      <w:r w:rsidR="000C56AC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minie </w:t>
      </w:r>
      <w:r w:rsidR="000C56AC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100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od momentu, gdy Prezydent Rzeczypospolitej Polskiej Ignacy Mościcki podpisał rozporządzenie powołujące do życia przedsiębiorstwo „Polskie Koleje Państwowe”.</w:t>
      </w:r>
    </w:p>
    <w:p w14:paraId="64399379" w14:textId="66713AAA" w:rsidR="009E3562" w:rsidRPr="00836636" w:rsidRDefault="004401F3" w:rsidP="008366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Po odzyskaniu niepodległości w 1918 r</w:t>
      </w:r>
      <w:r w:rsidR="000C56AC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młode Państwo Polskie borykało się </w:t>
      </w:r>
      <w:r w:rsidR="008274B8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licznymi problemami, z których najważniejsze – oprócz </w:t>
      </w:r>
      <w:r w:rsidR="000C56AC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stworzenia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silnej armii i obrony</w:t>
      </w:r>
      <w:r w:rsidR="009E3562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granic 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były kwestie związane z połączeniem trzech odrębnych od siebie byłych zaborów w jeden </w:t>
      </w:r>
      <w:r w:rsidR="008274B8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spójny 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organizm państwowy. </w:t>
      </w:r>
      <w:r w:rsidR="009E3562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Potrzebie pilnego ujednolicenia podlegała sieć kolejowa, która pełniła kluczową rolę w procesie scalania podzielone</w:t>
      </w:r>
      <w:r w:rsidR="00131A3C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</w:t>
      </w:r>
      <w:r w:rsidR="009E3562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123 lata </w:t>
      </w:r>
      <w:r w:rsidR="000C56AC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niewoli </w:t>
      </w:r>
      <w:r w:rsidR="00131A3C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Rzeczypospolitej. </w:t>
      </w:r>
      <w:r w:rsidR="009E3562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była wówczas przesądzona przyszłość polskiej kolei, a w publicznej debacie przewijały się głosy o jej komercjalizacji. 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Ostatecznie, 24 września 1926 r</w:t>
      </w:r>
      <w:r w:rsidR="000C56AC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mocy prezydenckiego rozporządzenia, powołano przedsiębiorstwo Polskie Koleje Państwowe, które w okresie </w:t>
      </w:r>
      <w:r w:rsidR="008274B8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II RP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stało się jednym z największych pracodawców w kraju.</w:t>
      </w:r>
      <w:r w:rsidR="00131A3C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6AC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31A3C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społeczeństwie polskim panowało wówczas przekonanie, że rozwinięta infrastruktura kolejowa to symbol nowoczesnego państwa, a praca na kolei była uznawana za prestiżową i budziła </w:t>
      </w:r>
      <w:r w:rsidR="000C56AC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 </w:t>
      </w:r>
      <w:r w:rsidR="00131A3C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zaufanie.</w:t>
      </w:r>
    </w:p>
    <w:p w14:paraId="735AC4E0" w14:textId="77777777" w:rsidR="00977FD9" w:rsidRPr="00836636" w:rsidRDefault="00131A3C" w:rsidP="008366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We wrześniu 1939 r</w:t>
      </w:r>
      <w:r w:rsidR="000C56AC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139D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polska 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kolej</w:t>
      </w:r>
      <w:r w:rsidR="004401F3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egrała</w:t>
      </w:r>
      <w:r w:rsidR="004401F3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kluczową rolę, służąc zarówno transportowi wojskowemu, jak i ewakuacji ludności cywilnej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wielu kolejarzy wykazało się wówczas poświęceniem i heroizmem. Jednym z symbolicznych wydarzeń pierwszego dnia wojny była obrona infrastruktury kolejowej przez kolejarzy z Szymankowa i Tczewa – 13 z nich oddało </w:t>
      </w:r>
      <w:r w:rsidR="000C56AC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wówczas 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życie,</w:t>
      </w:r>
      <w:r w:rsidR="008274B8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starając się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powstrzym</w:t>
      </w:r>
      <w:r w:rsidR="008274B8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ać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niemieckiego agresora. </w:t>
      </w:r>
      <w:r w:rsidR="008274B8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Postawa patriotyczna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charakteryzowała kolejarzy przez cały okres II wojny światowej, kiedy to wielu z nich zaangażowało się w konspiracj</w:t>
      </w:r>
      <w:r w:rsidR="00977FD9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wykonywało na rzecz Polski Podziemnej liczne akcje sabotażowe.</w:t>
      </w:r>
      <w:r w:rsidR="008274B8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01F3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wojnie, w czasach PRL, </w:t>
      </w:r>
      <w:r w:rsidR="00977FD9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</w:t>
      </w:r>
      <w:r w:rsidR="004401F3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</w:t>
      </w:r>
      <w:r w:rsidR="00977FD9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="004401F3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Kole</w:t>
      </w:r>
      <w:r w:rsidR="00977FD9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4401F3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</w:t>
      </w:r>
      <w:r w:rsidR="00977FD9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 w:rsidR="004401F3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odegrali istotną rolę w ruchu oporu przeciwko komunistycznym władzom</w:t>
      </w:r>
      <w:r w:rsidR="00977FD9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F139D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Angażowali się </w:t>
      </w:r>
      <w:r w:rsidR="005A4950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F139D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opozycyjne oraz</w:t>
      </w:r>
      <w:r w:rsidR="00977FD9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brali</w:t>
      </w:r>
      <w:r w:rsidR="004401F3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w strajkach</w:t>
      </w:r>
      <w:r w:rsidR="00977FD9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m.in. </w:t>
      </w:r>
      <w:r w:rsidR="004401F3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Lublinie i Wrocławiu. </w:t>
      </w:r>
      <w:r w:rsidR="00977FD9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 była wówczas </w:t>
      </w:r>
      <w:r w:rsidR="00977FD9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najw</w:t>
      </w:r>
      <w:r w:rsidR="00EF139D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ażniejszym </w:t>
      </w:r>
      <w:r w:rsidR="00977FD9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środkiem transportu</w:t>
      </w:r>
      <w:r w:rsidR="00EF139D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milionów Polaków</w:t>
      </w:r>
      <w:r w:rsidR="00977FD9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w latach </w:t>
      </w:r>
      <w:r w:rsidR="00EF139D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70. I 80. ubiegłego wieku </w:t>
      </w:r>
      <w:r w:rsidR="00977FD9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przewoziła nawet miliard pasażerów rocznie. </w:t>
      </w:r>
    </w:p>
    <w:p w14:paraId="33F362E1" w14:textId="77777777" w:rsidR="008274B8" w:rsidRPr="00836636" w:rsidRDefault="004401F3" w:rsidP="008366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Przemiany </w:t>
      </w:r>
      <w:r w:rsidR="00EF139D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ustrojowe zapoczątkowane w 1989 r</w:t>
      </w:r>
      <w:r w:rsidR="000C56AC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odebrały PKP monopol na rynku kolejowym. Częste reorganizacje doprowadziły do osłabienia pozycji kolei i spadku jej popularności wśród pasażerów.</w:t>
      </w:r>
      <w:r w:rsidR="00EF139D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W 2000 roku rozpoczęto proces restrukturyzacji PKP</w:t>
      </w:r>
      <w:r w:rsidR="008274B8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, powołując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PKP S.A. oraz szereg spółek zajmujących się różnymi obszarami transportu kolejowego. Ostatnie </w:t>
      </w:r>
      <w:r w:rsidR="008274B8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dwie dekady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r w:rsidR="008274B8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okres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intensywnej modernizacji polskiej kolei</w:t>
      </w:r>
      <w:r w:rsidR="008274B8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stopniowego odzyskiwania zaufania pasażerów. Etos kolejarski wciąż jest żywy, co dobitnie pokazało zaangażowanie pracowników PKP w pomoc ukraińskiemu narodowi, walczącemu o wolność z rosyjską agresją.  </w:t>
      </w:r>
    </w:p>
    <w:p w14:paraId="78B88475" w14:textId="07977128" w:rsidR="004401F3" w:rsidRPr="00836636" w:rsidRDefault="004401F3" w:rsidP="0083663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Doceniając </w:t>
      </w:r>
      <w:r w:rsidR="000C56AC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ogromny 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wkład Polskich Kolei Państwowych oraz ich pracowników – zarówno tych z przeszłości, jak i obecnych – w </w:t>
      </w:r>
      <w:r w:rsidR="000C56AC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 i umacnianie polskiej państwowości</w:t>
      </w:r>
      <w:r w:rsidR="005A4950"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kształtowanie etosu służby Polsce, a także w pracę na rzecz rozwoju nowoczesnego transportu publicznego, w stulecie powołania przedsiębiorstwa Polskie Koleje Państwowe, 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Sejm Rzeczypospolitej Polskiej ustanowił rok 2026 Rokiem </w:t>
      </w:r>
      <w:r w:rsid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powstania </w:t>
      </w:r>
      <w:r w:rsidRPr="00836636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Polskiej Kolei.</w:t>
      </w:r>
    </w:p>
    <w:p w14:paraId="59BE6C39" w14:textId="77777777" w:rsidR="00000000" w:rsidRPr="00836636" w:rsidRDefault="00000000" w:rsidP="008366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A99F3" w14:textId="77777777" w:rsidR="004401F3" w:rsidRPr="00836636" w:rsidRDefault="004401F3" w:rsidP="008366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01F3" w:rsidRPr="008366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B6C54" w14:textId="77777777" w:rsidR="00B90BB3" w:rsidRDefault="00B90BB3" w:rsidP="004401F3">
      <w:pPr>
        <w:spacing w:after="0" w:line="240" w:lineRule="auto"/>
      </w:pPr>
      <w:r>
        <w:separator/>
      </w:r>
    </w:p>
  </w:endnote>
  <w:endnote w:type="continuationSeparator" w:id="0">
    <w:p w14:paraId="44BAFC39" w14:textId="77777777" w:rsidR="00B90BB3" w:rsidRDefault="00B90BB3" w:rsidP="0044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81B4" w14:textId="77777777" w:rsidR="00B90BB3" w:rsidRDefault="00B90BB3" w:rsidP="004401F3">
      <w:pPr>
        <w:spacing w:after="0" w:line="240" w:lineRule="auto"/>
      </w:pPr>
      <w:r>
        <w:separator/>
      </w:r>
    </w:p>
  </w:footnote>
  <w:footnote w:type="continuationSeparator" w:id="0">
    <w:p w14:paraId="4C5F8DEE" w14:textId="77777777" w:rsidR="00B90BB3" w:rsidRDefault="00B90BB3" w:rsidP="0044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3B51" w14:textId="63EF4D87" w:rsidR="004401F3" w:rsidRPr="00F33BC5" w:rsidRDefault="004401F3" w:rsidP="004401F3">
    <w:pPr>
      <w:pStyle w:val="Nagwek"/>
      <w:jc w:val="right"/>
      <w:rPr>
        <w:lang w:val="en-GB"/>
      </w:rPr>
    </w:pPr>
    <w:r>
      <w:tab/>
    </w:r>
    <w:r>
      <w:rPr>
        <w:lang w:val="en-GB"/>
      </w:rPr>
      <w:t xml:space="preserve"> </w:t>
    </w:r>
  </w:p>
  <w:p w14:paraId="2C0B50B1" w14:textId="77777777" w:rsidR="004401F3" w:rsidRDefault="004401F3" w:rsidP="004401F3">
    <w:pPr>
      <w:pStyle w:val="Nagwek"/>
      <w:tabs>
        <w:tab w:val="clear" w:pos="4536"/>
        <w:tab w:val="clear" w:pos="9072"/>
        <w:tab w:val="left" w:pos="34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F3"/>
    <w:rsid w:val="000C56AC"/>
    <w:rsid w:val="00131A3C"/>
    <w:rsid w:val="001A07B7"/>
    <w:rsid w:val="00406803"/>
    <w:rsid w:val="004401F3"/>
    <w:rsid w:val="005A4950"/>
    <w:rsid w:val="008274B8"/>
    <w:rsid w:val="00836636"/>
    <w:rsid w:val="00977FD9"/>
    <w:rsid w:val="009E3562"/>
    <w:rsid w:val="00AE04F0"/>
    <w:rsid w:val="00B274D6"/>
    <w:rsid w:val="00B90BB3"/>
    <w:rsid w:val="00CD093F"/>
    <w:rsid w:val="00EF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766D"/>
  <w15:chartTrackingRefBased/>
  <w15:docId w15:val="{9274BF68-1D81-471B-AAD3-677AB630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1F3"/>
  </w:style>
  <w:style w:type="paragraph" w:styleId="Stopka">
    <w:name w:val="footer"/>
    <w:basedOn w:val="Normalny"/>
    <w:link w:val="StopkaZnak"/>
    <w:uiPriority w:val="99"/>
    <w:unhideWhenUsed/>
    <w:rsid w:val="0044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8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Jaśkowski Rafał</dc:creator>
  <cp:keywords/>
  <dc:description/>
  <cp:lastModifiedBy>Wojciech Pawlak</cp:lastModifiedBy>
  <cp:revision>2</cp:revision>
  <cp:lastPrinted>2025-04-23T06:09:00Z</cp:lastPrinted>
  <dcterms:created xsi:type="dcterms:W3CDTF">2025-04-23T06:14:00Z</dcterms:created>
  <dcterms:modified xsi:type="dcterms:W3CDTF">2025-04-23T06:14:00Z</dcterms:modified>
</cp:coreProperties>
</file>