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84A8" w14:textId="23C9319D" w:rsidR="00FD1060" w:rsidRPr="00C40A26" w:rsidRDefault="0078077A" w:rsidP="00C40A26">
      <w:pPr>
        <w:pStyle w:val="OZNRODZAKTUtznustawalubrozporzdzenieiorganwydajcy"/>
        <w:spacing w:before="120"/>
        <w:rPr>
          <w:rFonts w:ascii="Times New Roman" w:hAnsi="Times New Roman"/>
          <w:b w:val="0"/>
          <w:bCs w:val="0"/>
          <w:spacing w:val="0"/>
        </w:rPr>
      </w:pPr>
      <w:r w:rsidRPr="00C40A26">
        <w:rPr>
          <w:rFonts w:ascii="Times New Roman" w:hAnsi="Times New Roman"/>
          <w:b w:val="0"/>
          <w:bCs w:val="0"/>
          <w:spacing w:val="0"/>
        </w:rPr>
        <w:t>UZASADNIENIE</w:t>
      </w:r>
    </w:p>
    <w:p w14:paraId="3B86E4BB" w14:textId="367B8F07" w:rsidR="001A1ED2" w:rsidRPr="00C40A26" w:rsidRDefault="00024F30" w:rsidP="00C40A26">
      <w:pPr>
        <w:pStyle w:val="NIEARTTEKSTtekstnieartykuowanynppodstprawnarozplubpreambua"/>
        <w:keepNext/>
        <w:ind w:firstLine="0"/>
        <w:rPr>
          <w:rFonts w:ascii="Times New Roman" w:hAnsi="Times New Roman" w:cs="Times New Roman"/>
          <w:szCs w:val="24"/>
        </w:rPr>
      </w:pP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BB4BD2" w:rsidRPr="00C40A26">
        <w:rPr>
          <w:rFonts w:ascii="Times New Roman" w:hAnsi="Times New Roman" w:cs="Times New Roman"/>
          <w:szCs w:val="24"/>
        </w:rPr>
        <w:t>dni</w:t>
      </w:r>
      <w:r w:rsidR="00983460" w:rsidRPr="00C40A26">
        <w:rPr>
          <w:rFonts w:ascii="Times New Roman" w:hAnsi="Times New Roman" w:cs="Times New Roman"/>
          <w:szCs w:val="24"/>
        </w:rPr>
        <w:t>em</w:t>
      </w:r>
      <w:r w:rsidR="006A7A6F" w:rsidRPr="00C40A26">
        <w:rPr>
          <w:rFonts w:ascii="Times New Roman" w:hAnsi="Times New Roman" w:cs="Times New Roman"/>
          <w:szCs w:val="24"/>
        </w:rPr>
        <w:t xml:space="preserve"> </w:t>
      </w:r>
      <w:r w:rsidR="00450F7D" w:rsidRPr="00C40A26">
        <w:rPr>
          <w:rFonts w:ascii="Times New Roman" w:hAnsi="Times New Roman" w:cs="Times New Roman"/>
          <w:szCs w:val="24"/>
        </w:rPr>
        <w:t>4</w:t>
      </w:r>
      <w:r w:rsidR="006A7A6F" w:rsidRPr="00C40A26">
        <w:rPr>
          <w:rFonts w:ascii="Times New Roman" w:hAnsi="Times New Roman" w:cs="Times New Roman"/>
          <w:szCs w:val="24"/>
        </w:rPr>
        <w:t xml:space="preserve"> </w:t>
      </w:r>
      <w:r w:rsidR="00450F7D" w:rsidRPr="00C40A26">
        <w:rPr>
          <w:rFonts w:ascii="Times New Roman" w:hAnsi="Times New Roman" w:cs="Times New Roman"/>
          <w:szCs w:val="24"/>
        </w:rPr>
        <w:t>sierpnia</w:t>
      </w:r>
      <w:r w:rsidR="006A7A6F" w:rsidRPr="00C40A26">
        <w:rPr>
          <w:rFonts w:ascii="Times New Roman" w:hAnsi="Times New Roman" w:cs="Times New Roman"/>
          <w:szCs w:val="24"/>
        </w:rPr>
        <w:t xml:space="preserve"> </w:t>
      </w:r>
      <w:r w:rsidR="00450F7D"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00450F7D"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9B35A9" w:rsidRPr="00C40A26">
        <w:rPr>
          <w:rFonts w:ascii="Times New Roman" w:hAnsi="Times New Roman" w:cs="Times New Roman"/>
          <w:szCs w:val="24"/>
        </w:rPr>
        <w:t>weszło</w:t>
      </w:r>
      <w:r w:rsidR="006A7A6F" w:rsidRPr="00C40A26">
        <w:rPr>
          <w:rFonts w:ascii="Times New Roman" w:hAnsi="Times New Roman" w:cs="Times New Roman"/>
          <w:szCs w:val="24"/>
        </w:rPr>
        <w:t xml:space="preserve"> </w:t>
      </w:r>
      <w:r w:rsidR="009B35A9"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9B35A9" w:rsidRPr="00C40A26">
        <w:rPr>
          <w:rFonts w:ascii="Times New Roman" w:hAnsi="Times New Roman" w:cs="Times New Roman"/>
          <w:szCs w:val="24"/>
        </w:rPr>
        <w:t>życie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rozporządzenie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Parlamentu</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Europejskiego</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i</w:t>
      </w:r>
      <w:r w:rsidR="003F4EC8">
        <w:rPr>
          <w:rFonts w:ascii="Times New Roman" w:hAnsi="Times New Roman" w:cs="Times New Roman"/>
          <w:szCs w:val="24"/>
        </w:rPr>
        <w:t xml:space="preserve"> </w:t>
      </w:r>
      <w:r w:rsidR="003F18F9"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(UE)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2024/1787</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13</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czerwca</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sprawie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redukcji</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sektorze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energetycznym</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zmieniające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rozporządzenie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(UE)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2019/942</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(Dz.</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Urz.</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UE</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L</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2024/1787</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z</w:t>
      </w:r>
      <w:r w:rsidR="00184DC8" w:rsidRPr="00C40A26">
        <w:rPr>
          <w:rFonts w:ascii="Times New Roman" w:hAnsi="Times New Roman" w:cs="Times New Roman"/>
          <w:szCs w:val="24"/>
        </w:rPr>
        <w:t> </w:t>
      </w:r>
      <w:r w:rsidR="003F18F9" w:rsidRPr="00C40A26">
        <w:rPr>
          <w:rFonts w:ascii="Times New Roman" w:hAnsi="Times New Roman" w:cs="Times New Roman"/>
          <w:szCs w:val="24"/>
        </w:rPr>
        <w:t>15.07.2024),</w:t>
      </w:r>
      <w:r w:rsidR="006A7A6F" w:rsidRPr="00C40A26">
        <w:rPr>
          <w:rFonts w:ascii="Times New Roman" w:hAnsi="Times New Roman" w:cs="Times New Roman"/>
          <w:szCs w:val="24"/>
        </w:rPr>
        <w:t xml:space="preserve"> </w:t>
      </w:r>
      <w:r w:rsidR="00C22AD0" w:rsidRPr="00C40A26">
        <w:rPr>
          <w:rFonts w:ascii="Times New Roman" w:hAnsi="Times New Roman" w:cs="Times New Roman"/>
          <w:szCs w:val="24"/>
        </w:rPr>
        <w:t xml:space="preserve">zwane </w:t>
      </w:r>
      <w:r w:rsidR="003F18F9" w:rsidRPr="00C40A26">
        <w:rPr>
          <w:rFonts w:ascii="Times New Roman" w:hAnsi="Times New Roman" w:cs="Times New Roman"/>
          <w:szCs w:val="24"/>
        </w:rPr>
        <w:t>dalej</w:t>
      </w:r>
      <w:r w:rsidR="006A7A6F" w:rsidRPr="00C40A26">
        <w:rPr>
          <w:rFonts w:ascii="Times New Roman" w:hAnsi="Times New Roman" w:cs="Times New Roman"/>
          <w:szCs w:val="24"/>
        </w:rPr>
        <w:t xml:space="preserve"> </w:t>
      </w:r>
      <w:r w:rsidR="00115DAA" w:rsidRPr="00C40A26">
        <w:rPr>
          <w:rFonts w:ascii="Times New Roman" w:hAnsi="Times New Roman" w:cs="Times New Roman"/>
          <w:szCs w:val="24"/>
        </w:rPr>
        <w:t>„</w:t>
      </w:r>
      <w:r w:rsidR="003F18F9" w:rsidRPr="00C40A26">
        <w:rPr>
          <w:rFonts w:ascii="Times New Roman" w:hAnsi="Times New Roman" w:cs="Times New Roman"/>
          <w:szCs w:val="24"/>
        </w:rPr>
        <w:t>rozporządzenie</w:t>
      </w:r>
      <w:r w:rsidR="00C22AD0" w:rsidRPr="00C40A26">
        <w:rPr>
          <w:rFonts w:ascii="Times New Roman" w:hAnsi="Times New Roman" w:cs="Times New Roman"/>
          <w:szCs w:val="24"/>
        </w:rPr>
        <w:t>m</w:t>
      </w:r>
      <w:r w:rsidR="006A7A6F" w:rsidRPr="00C40A26">
        <w:rPr>
          <w:rFonts w:ascii="Times New Roman" w:hAnsi="Times New Roman" w:cs="Times New Roman"/>
          <w:szCs w:val="24"/>
        </w:rPr>
        <w:t xml:space="preserve"> </w:t>
      </w:r>
      <w:r w:rsidR="003F18F9" w:rsidRPr="00C40A26">
        <w:rPr>
          <w:rFonts w:ascii="Times New Roman" w:hAnsi="Times New Roman" w:cs="Times New Roman"/>
          <w:szCs w:val="24"/>
        </w:rPr>
        <w:t>metanow</w:t>
      </w:r>
      <w:r w:rsidR="00C22AD0" w:rsidRPr="00C40A26">
        <w:rPr>
          <w:rFonts w:ascii="Times New Roman" w:hAnsi="Times New Roman" w:cs="Times New Roman"/>
          <w:szCs w:val="24"/>
        </w:rPr>
        <w:t>ym</w:t>
      </w:r>
      <w:r w:rsidR="00115DAA" w:rsidRPr="00C40A26">
        <w:rPr>
          <w:rFonts w:ascii="Times New Roman" w:hAnsi="Times New Roman" w:cs="Times New Roman"/>
          <w:szCs w:val="24"/>
        </w:rPr>
        <w:t>”</w:t>
      </w:r>
      <w:r w:rsidR="003F18F9"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0C38CA"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000C38CA"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746EA9" w:rsidRPr="00C40A26">
        <w:rPr>
          <w:rFonts w:ascii="Times New Roman" w:hAnsi="Times New Roman" w:cs="Times New Roman"/>
          <w:szCs w:val="24"/>
        </w:rPr>
        <w:t>założeniami,</w:t>
      </w:r>
      <w:r w:rsidR="006A7A6F" w:rsidRPr="00C40A26">
        <w:rPr>
          <w:rFonts w:ascii="Times New Roman" w:hAnsi="Times New Roman" w:cs="Times New Roman"/>
          <w:szCs w:val="24"/>
        </w:rPr>
        <w:t xml:space="preserve"> </w:t>
      </w:r>
      <w:r w:rsidR="00F32791" w:rsidRPr="00C40A26">
        <w:rPr>
          <w:rFonts w:ascii="Times New Roman" w:hAnsi="Times New Roman" w:cs="Times New Roman"/>
          <w:szCs w:val="24"/>
        </w:rPr>
        <w:t>które</w:t>
      </w:r>
      <w:r w:rsidR="006A7A6F" w:rsidRPr="00C40A26">
        <w:rPr>
          <w:rFonts w:ascii="Times New Roman" w:hAnsi="Times New Roman" w:cs="Times New Roman"/>
          <w:szCs w:val="24"/>
        </w:rPr>
        <w:t xml:space="preserve"> </w:t>
      </w:r>
      <w:r w:rsidR="00F32791" w:rsidRPr="00C40A26">
        <w:rPr>
          <w:rFonts w:ascii="Times New Roman" w:hAnsi="Times New Roman" w:cs="Times New Roman"/>
          <w:szCs w:val="24"/>
        </w:rPr>
        <w:t>stanowiły</w:t>
      </w:r>
      <w:r w:rsidR="006A7A6F" w:rsidRPr="00C40A26">
        <w:rPr>
          <w:rFonts w:ascii="Times New Roman" w:hAnsi="Times New Roman" w:cs="Times New Roman"/>
          <w:szCs w:val="24"/>
        </w:rPr>
        <w:t xml:space="preserve"> </w:t>
      </w:r>
      <w:r w:rsidR="00F32791" w:rsidRPr="00C40A26">
        <w:rPr>
          <w:rFonts w:ascii="Times New Roman" w:hAnsi="Times New Roman" w:cs="Times New Roman"/>
          <w:szCs w:val="24"/>
        </w:rPr>
        <w:t>podstawę</w:t>
      </w:r>
      <w:r w:rsidR="006A7A6F" w:rsidRPr="00C40A26">
        <w:rPr>
          <w:rFonts w:ascii="Times New Roman" w:hAnsi="Times New Roman" w:cs="Times New Roman"/>
          <w:szCs w:val="24"/>
        </w:rPr>
        <w:t xml:space="preserve"> </w:t>
      </w:r>
      <w:r w:rsidR="00F32791"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8F1D53" w:rsidRPr="00C40A26">
        <w:rPr>
          <w:rFonts w:ascii="Times New Roman" w:hAnsi="Times New Roman" w:cs="Times New Roman"/>
          <w:szCs w:val="24"/>
        </w:rPr>
        <w:t>opracowania</w:t>
      </w:r>
      <w:r w:rsidR="006A7A6F" w:rsidRPr="00C40A26">
        <w:rPr>
          <w:rFonts w:ascii="Times New Roman" w:hAnsi="Times New Roman" w:cs="Times New Roman"/>
          <w:szCs w:val="24"/>
        </w:rPr>
        <w:t xml:space="preserve"> </w:t>
      </w:r>
      <w:r w:rsidR="008F1D53" w:rsidRPr="00C40A26">
        <w:rPr>
          <w:rFonts w:ascii="Times New Roman" w:hAnsi="Times New Roman" w:cs="Times New Roman"/>
          <w:szCs w:val="24"/>
        </w:rPr>
        <w:t>tego</w:t>
      </w:r>
      <w:r w:rsidR="006A7A6F" w:rsidRPr="00C40A26">
        <w:rPr>
          <w:rFonts w:ascii="Times New Roman" w:hAnsi="Times New Roman" w:cs="Times New Roman"/>
          <w:szCs w:val="24"/>
        </w:rPr>
        <w:t xml:space="preserve"> </w:t>
      </w:r>
      <w:r w:rsidR="008F1D53" w:rsidRPr="00C40A26">
        <w:rPr>
          <w:rFonts w:ascii="Times New Roman" w:hAnsi="Times New Roman" w:cs="Times New Roman"/>
          <w:szCs w:val="24"/>
        </w:rPr>
        <w:t>aktu</w:t>
      </w:r>
      <w:r w:rsidR="006A7A6F" w:rsidRPr="00C40A26">
        <w:rPr>
          <w:rFonts w:ascii="Times New Roman" w:hAnsi="Times New Roman" w:cs="Times New Roman"/>
          <w:szCs w:val="24"/>
        </w:rPr>
        <w:t xml:space="preserve"> </w:t>
      </w:r>
      <w:r w:rsidR="008F1D53" w:rsidRPr="00C40A26">
        <w:rPr>
          <w:rFonts w:ascii="Times New Roman" w:hAnsi="Times New Roman" w:cs="Times New Roman"/>
          <w:szCs w:val="24"/>
        </w:rPr>
        <w:t>prawnego,</w:t>
      </w:r>
      <w:r w:rsidR="006A7A6F" w:rsidRPr="00C40A26">
        <w:rPr>
          <w:rFonts w:ascii="Times New Roman" w:hAnsi="Times New Roman" w:cs="Times New Roman"/>
          <w:szCs w:val="24"/>
        </w:rPr>
        <w:t xml:space="preserve"> </w:t>
      </w:r>
      <w:r w:rsidR="008F1D53" w:rsidRPr="00C40A26">
        <w:rPr>
          <w:rFonts w:ascii="Times New Roman" w:hAnsi="Times New Roman" w:cs="Times New Roman"/>
          <w:szCs w:val="24"/>
        </w:rPr>
        <w:t>m</w:t>
      </w:r>
      <w:r w:rsidR="00244934" w:rsidRPr="00C40A26">
        <w:rPr>
          <w:rFonts w:ascii="Times New Roman" w:hAnsi="Times New Roman" w:cs="Times New Roman"/>
          <w:szCs w:val="24"/>
        </w:rPr>
        <w:t>etan</w:t>
      </w:r>
      <w:r w:rsidR="006A7A6F" w:rsidRPr="00C40A26">
        <w:rPr>
          <w:rFonts w:ascii="Times New Roman" w:hAnsi="Times New Roman" w:cs="Times New Roman"/>
          <w:szCs w:val="24"/>
        </w:rPr>
        <w:t xml:space="preserve"> </w:t>
      </w:r>
      <w:r w:rsidR="00315684" w:rsidRPr="00C40A26">
        <w:rPr>
          <w:rFonts w:ascii="Times New Roman" w:hAnsi="Times New Roman" w:cs="Times New Roman"/>
          <w:szCs w:val="24"/>
        </w:rPr>
        <w:t>to</w:t>
      </w:r>
      <w:r w:rsidR="006A7A6F" w:rsidRPr="00C40A26">
        <w:rPr>
          <w:rFonts w:ascii="Times New Roman" w:hAnsi="Times New Roman" w:cs="Times New Roman"/>
          <w:szCs w:val="24"/>
        </w:rPr>
        <w:t xml:space="preserve"> </w:t>
      </w:r>
      <w:r w:rsidR="00E67D7D" w:rsidRPr="00C40A26">
        <w:rPr>
          <w:rFonts w:ascii="Times New Roman" w:hAnsi="Times New Roman" w:cs="Times New Roman"/>
          <w:szCs w:val="24"/>
        </w:rPr>
        <w:t>gaz</w:t>
      </w:r>
      <w:r w:rsidR="006A7A6F" w:rsidRPr="00C40A26">
        <w:rPr>
          <w:rFonts w:ascii="Times New Roman" w:hAnsi="Times New Roman" w:cs="Times New Roman"/>
          <w:szCs w:val="24"/>
        </w:rPr>
        <w:t xml:space="preserve"> </w:t>
      </w:r>
      <w:r w:rsidR="00E67D7D" w:rsidRPr="00C40A26">
        <w:rPr>
          <w:rFonts w:ascii="Times New Roman" w:hAnsi="Times New Roman" w:cs="Times New Roman"/>
          <w:szCs w:val="24"/>
        </w:rPr>
        <w:t>cieplarniany,</w:t>
      </w:r>
      <w:r w:rsidR="006A7A6F" w:rsidRPr="00C40A26">
        <w:rPr>
          <w:rFonts w:ascii="Times New Roman" w:hAnsi="Times New Roman" w:cs="Times New Roman"/>
          <w:szCs w:val="24"/>
        </w:rPr>
        <w:t xml:space="preserve"> </w:t>
      </w:r>
      <w:r w:rsidR="00E67D7D" w:rsidRPr="00C40A26">
        <w:rPr>
          <w:rFonts w:ascii="Times New Roman" w:hAnsi="Times New Roman" w:cs="Times New Roman"/>
          <w:szCs w:val="24"/>
        </w:rPr>
        <w:t>który</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drugim</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miejscu</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po</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dwutlenku</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(CO</w:t>
      </w:r>
      <w:r w:rsidR="00244934" w:rsidRPr="00C40A26">
        <w:rPr>
          <w:rFonts w:ascii="Times New Roman" w:hAnsi="Times New Roman" w:cs="Times New Roman"/>
          <w:szCs w:val="24"/>
          <w:vertAlign w:val="subscript"/>
        </w:rPr>
        <w:t>2</w:t>
      </w:r>
      <w:r w:rsidR="00244934"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jeśli</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chodzi</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ogólny</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wkład</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zmianę</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klimatu,</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odpowiedzialny</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za</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około</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jedną</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trzecią</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obecnego</w:t>
      </w:r>
      <w:r w:rsidR="006A7A6F" w:rsidRPr="00C40A26">
        <w:rPr>
          <w:rFonts w:ascii="Times New Roman" w:hAnsi="Times New Roman" w:cs="Times New Roman"/>
          <w:szCs w:val="24"/>
        </w:rPr>
        <w:t xml:space="preserve"> </w:t>
      </w:r>
      <w:r w:rsidR="00244934" w:rsidRPr="00C40A26">
        <w:rPr>
          <w:rFonts w:ascii="Times New Roman" w:hAnsi="Times New Roman" w:cs="Times New Roman"/>
          <w:szCs w:val="24"/>
        </w:rPr>
        <w:t>ocieplenia</w:t>
      </w:r>
      <w:r w:rsidR="006A7A6F" w:rsidRPr="00C40A26">
        <w:rPr>
          <w:rFonts w:ascii="Times New Roman" w:hAnsi="Times New Roman" w:cs="Times New Roman"/>
          <w:szCs w:val="24"/>
        </w:rPr>
        <w:t xml:space="preserve"> </w:t>
      </w:r>
      <w:r w:rsidR="005E125C" w:rsidRPr="00C40A26">
        <w:rPr>
          <w:rFonts w:ascii="Times New Roman" w:hAnsi="Times New Roman" w:cs="Times New Roman"/>
          <w:szCs w:val="24"/>
        </w:rPr>
        <w:t>(motyw</w:t>
      </w:r>
      <w:r w:rsidR="006A7A6F" w:rsidRPr="00C40A26">
        <w:rPr>
          <w:rFonts w:ascii="Times New Roman" w:hAnsi="Times New Roman" w:cs="Times New Roman"/>
          <w:szCs w:val="24"/>
        </w:rPr>
        <w:t xml:space="preserve"> </w:t>
      </w:r>
      <w:r w:rsidR="00C84BFD" w:rsidRPr="00C40A26">
        <w:rPr>
          <w:rFonts w:ascii="Times New Roman" w:hAnsi="Times New Roman" w:cs="Times New Roman"/>
          <w:szCs w:val="24"/>
        </w:rPr>
        <w:t>pierwszy</w:t>
      </w:r>
      <w:r w:rsidR="006A7A6F" w:rsidRPr="00C40A26">
        <w:rPr>
          <w:rFonts w:ascii="Times New Roman" w:hAnsi="Times New Roman" w:cs="Times New Roman"/>
          <w:szCs w:val="24"/>
        </w:rPr>
        <w:t xml:space="preserve"> </w:t>
      </w:r>
      <w:r w:rsidR="00C84BFD"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00C84BFD"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rozporządzeniu</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00257500"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00167674" w:rsidRPr="00C40A26">
        <w:rPr>
          <w:rFonts w:ascii="Times New Roman" w:hAnsi="Times New Roman" w:cs="Times New Roman"/>
          <w:szCs w:val="24"/>
        </w:rPr>
        <w:t>ujęte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przepisy</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dotyczące</w:t>
      </w:r>
      <w:r w:rsidR="006A7A6F" w:rsidRPr="00C40A26">
        <w:rPr>
          <w:rFonts w:ascii="Times New Roman" w:hAnsi="Times New Roman" w:cs="Times New Roman"/>
          <w:szCs w:val="24"/>
        </w:rPr>
        <w:t xml:space="preserve"> </w:t>
      </w:r>
      <w:r w:rsidR="00315684" w:rsidRPr="00C40A26">
        <w:rPr>
          <w:rFonts w:ascii="Times New Roman" w:hAnsi="Times New Roman" w:cs="Times New Roman"/>
          <w:szCs w:val="24"/>
        </w:rPr>
        <w:t>m.in.</w:t>
      </w:r>
      <w:r w:rsidR="006A7A6F" w:rsidRPr="00C40A26">
        <w:rPr>
          <w:rFonts w:ascii="Times New Roman" w:hAnsi="Times New Roman" w:cs="Times New Roman"/>
          <w:szCs w:val="24"/>
        </w:rPr>
        <w:t xml:space="preserve"> </w:t>
      </w:r>
      <w:r w:rsidR="001C763D" w:rsidRPr="00C40A26">
        <w:rPr>
          <w:rFonts w:ascii="Times New Roman" w:hAnsi="Times New Roman" w:cs="Times New Roman"/>
          <w:szCs w:val="24"/>
        </w:rPr>
        <w:t>dokładności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pomiarów,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kwantyfikacji,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monitorowania,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raportowania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sektorze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energetycznym</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00167674" w:rsidRPr="00C40A26">
        <w:rPr>
          <w:rFonts w:ascii="Times New Roman" w:hAnsi="Times New Roman" w:cs="Times New Roman"/>
          <w:szCs w:val="24"/>
        </w:rPr>
        <w:t>Europejskiej</w:t>
      </w:r>
      <w:r w:rsidR="00050F41"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jak</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również</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przepisy</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dotyczące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redukcji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tych</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prowadzenie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badań</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mających</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wykrywanie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wycieków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315196" w:rsidRPr="00C40A26">
        <w:rPr>
          <w:rFonts w:ascii="Times New Roman" w:hAnsi="Times New Roman" w:cs="Times New Roman"/>
          <w:szCs w:val="24"/>
        </w:rPr>
        <w:t>naprawę,</w:t>
      </w:r>
      <w:r w:rsidR="006A7A6F" w:rsidRPr="00C40A26">
        <w:rPr>
          <w:rFonts w:ascii="Times New Roman" w:hAnsi="Times New Roman" w:cs="Times New Roman"/>
          <w:szCs w:val="24"/>
        </w:rPr>
        <w:t xml:space="preserve"> </w:t>
      </w:r>
      <w:r w:rsidR="00315196" w:rsidRPr="00C40A26">
        <w:rPr>
          <w:rFonts w:ascii="Times New Roman" w:hAnsi="Times New Roman" w:cs="Times New Roman"/>
          <w:szCs w:val="24"/>
        </w:rPr>
        <w:t>obowiązki</w:t>
      </w:r>
      <w:r w:rsidR="006A7A6F" w:rsidRPr="00C40A26">
        <w:rPr>
          <w:rFonts w:ascii="Times New Roman" w:hAnsi="Times New Roman" w:cs="Times New Roman"/>
          <w:szCs w:val="24"/>
        </w:rPr>
        <w:t xml:space="preserve"> </w:t>
      </w:r>
      <w:r w:rsidR="00315196" w:rsidRPr="00C40A26">
        <w:rPr>
          <w:rFonts w:ascii="Times New Roman" w:hAnsi="Times New Roman" w:cs="Times New Roman"/>
          <w:szCs w:val="24"/>
        </w:rPr>
        <w:t>dotyczące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przeprowadzania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napraw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ograniczenia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dotyczące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uwalniania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i</w:t>
      </w:r>
      <w:r w:rsidR="00EE4D66">
        <w:rPr>
          <w:rFonts w:ascii="Times New Roman" w:hAnsi="Times New Roman" w:cs="Times New Roman"/>
          <w:szCs w:val="24"/>
        </w:rPr>
        <w:t xml:space="preserve"> </w:t>
      </w:r>
      <w:r w:rsidR="00050F41" w:rsidRPr="00C40A26">
        <w:rPr>
          <w:rFonts w:ascii="Times New Roman" w:hAnsi="Times New Roman" w:cs="Times New Roman"/>
          <w:szCs w:val="24"/>
        </w:rPr>
        <w:t>spalania</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00355C18"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pochodni.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rozporządzeniu</w:t>
      </w:r>
      <w:r w:rsidR="006A7A6F" w:rsidRPr="00C40A26">
        <w:rPr>
          <w:rFonts w:ascii="Times New Roman" w:hAnsi="Times New Roman" w:cs="Times New Roman"/>
          <w:szCs w:val="24"/>
        </w:rPr>
        <w:t xml:space="preserve"> </w:t>
      </w:r>
      <w:r w:rsidR="00257500"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00F80DF3" w:rsidRPr="00C40A26">
        <w:rPr>
          <w:rFonts w:ascii="Times New Roman" w:hAnsi="Times New Roman" w:cs="Times New Roman"/>
          <w:szCs w:val="24"/>
        </w:rPr>
        <w:t>zawarte</w:t>
      </w:r>
      <w:r w:rsidR="006A7A6F" w:rsidRPr="00C40A26">
        <w:rPr>
          <w:rFonts w:ascii="Times New Roman" w:hAnsi="Times New Roman" w:cs="Times New Roman"/>
          <w:szCs w:val="24"/>
        </w:rPr>
        <w:t xml:space="preserve"> </w:t>
      </w:r>
      <w:r w:rsidR="00F80DF3" w:rsidRPr="00C40A26">
        <w:rPr>
          <w:rFonts w:ascii="Times New Roman" w:hAnsi="Times New Roman" w:cs="Times New Roman"/>
          <w:szCs w:val="24"/>
        </w:rPr>
        <w:t>również</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przepisy</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dotyczące</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narzędzi,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które</w:t>
      </w:r>
      <w:r w:rsidR="006A7A6F" w:rsidRPr="00C40A26">
        <w:rPr>
          <w:rFonts w:ascii="Times New Roman" w:hAnsi="Times New Roman" w:cs="Times New Roman"/>
          <w:szCs w:val="24"/>
        </w:rPr>
        <w:t xml:space="preserve"> </w:t>
      </w:r>
      <w:r w:rsidR="00F80DF3" w:rsidRPr="00C40A26">
        <w:rPr>
          <w:rFonts w:ascii="Times New Roman" w:hAnsi="Times New Roman" w:cs="Times New Roman"/>
          <w:szCs w:val="24"/>
        </w:rPr>
        <w:t>mają</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zapewni</w:t>
      </w:r>
      <w:r w:rsidR="00F80DF3" w:rsidRPr="00C40A26">
        <w:rPr>
          <w:rFonts w:ascii="Times New Roman" w:hAnsi="Times New Roman" w:cs="Times New Roman"/>
          <w:szCs w:val="24"/>
        </w:rPr>
        <w:t>ć</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przejrzystość</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00050F41"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007F7C31" w:rsidRPr="00C40A26">
        <w:rPr>
          <w:rFonts w:ascii="Times New Roman" w:hAnsi="Times New Roman" w:cs="Times New Roman"/>
          <w:szCs w:val="24"/>
        </w:rPr>
        <w:t>metanowego)</w:t>
      </w:r>
      <w:r w:rsidR="00C84BFD" w:rsidRPr="00C40A26">
        <w:rPr>
          <w:rFonts w:ascii="Times New Roman" w:hAnsi="Times New Roman" w:cs="Times New Roman"/>
          <w:szCs w:val="24"/>
        </w:rPr>
        <w:t>.</w:t>
      </w:r>
    </w:p>
    <w:p w14:paraId="10CF5642" w14:textId="74443FA3" w:rsidR="00C66A28" w:rsidRPr="00C40A26" w:rsidRDefault="00D60787" w:rsidP="00C40A26">
      <w:pPr>
        <w:pStyle w:val="NIEARTTEKSTtekstnieartykuowanynppodstprawnarozplubpreambua"/>
        <w:keepNext/>
        <w:ind w:firstLine="0"/>
        <w:rPr>
          <w:rFonts w:ascii="Times New Roman" w:hAnsi="Times New Roman" w:cs="Times New Roman"/>
          <w:szCs w:val="24"/>
        </w:rPr>
      </w:pP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240858"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240858"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240858" w:rsidRPr="00C40A26">
        <w:rPr>
          <w:rFonts w:ascii="Times New Roman" w:hAnsi="Times New Roman" w:cs="Times New Roman"/>
          <w:szCs w:val="24"/>
        </w:rPr>
        <w:t>2</w:t>
      </w:r>
      <w:r w:rsidR="006A7A6F" w:rsidRPr="00C40A26">
        <w:rPr>
          <w:rFonts w:ascii="Times New Roman" w:hAnsi="Times New Roman" w:cs="Times New Roman"/>
          <w:szCs w:val="24"/>
        </w:rPr>
        <w:t xml:space="preserve"> </w:t>
      </w:r>
      <w:r w:rsidR="00240858"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00240858"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ma</w:t>
      </w:r>
      <w:r w:rsidR="006A7A6F" w:rsidRPr="00C40A26">
        <w:rPr>
          <w:rFonts w:ascii="Times New Roman" w:hAnsi="Times New Roman" w:cs="Times New Roman"/>
          <w:szCs w:val="24"/>
        </w:rPr>
        <w:t xml:space="preserve"> </w:t>
      </w:r>
      <w:r w:rsidR="00630520" w:rsidRPr="00C40A26">
        <w:rPr>
          <w:rFonts w:ascii="Times New Roman" w:hAnsi="Times New Roman" w:cs="Times New Roman"/>
          <w:szCs w:val="24"/>
        </w:rPr>
        <w:t>ono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zastosowanie</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p>
    <w:p w14:paraId="7D2CE555" w14:textId="3D2AC3A7" w:rsidR="00C66A28" w:rsidRPr="00C40A26" w:rsidRDefault="00240858" w:rsidP="00C40A26">
      <w:pPr>
        <w:pStyle w:val="PKTpunkt"/>
        <w:suppressAutoHyphens/>
        <w:rPr>
          <w:rFonts w:ascii="Times New Roman" w:hAnsi="Times New Roman" w:cs="Times New Roman"/>
          <w:szCs w:val="24"/>
        </w:rPr>
      </w:pPr>
      <w:r w:rsidRPr="00C40A26">
        <w:rPr>
          <w:rFonts w:ascii="Times New Roman" w:hAnsi="Times New Roman" w:cs="Times New Roman"/>
          <w:szCs w:val="24"/>
        </w:rPr>
        <w:t>1</w:t>
      </w:r>
      <w:r w:rsidR="00C66A28" w:rsidRPr="00C40A26">
        <w:rPr>
          <w:rFonts w:ascii="Times New Roman" w:hAnsi="Times New Roman" w:cs="Times New Roman"/>
          <w:szCs w:val="24"/>
        </w:rPr>
        <w:t>)</w:t>
      </w:r>
      <w:r w:rsidR="00757292" w:rsidRPr="00C40A26">
        <w:rPr>
          <w:rFonts w:ascii="Times New Roman" w:hAnsi="Times New Roman" w:cs="Times New Roman"/>
          <w:szCs w:val="24"/>
        </w:rPr>
        <w:tab/>
      </w:r>
      <w:r w:rsidR="00C66A28" w:rsidRPr="00C40A26">
        <w:rPr>
          <w:rFonts w:ascii="Times New Roman" w:hAnsi="Times New Roman" w:cs="Times New Roman"/>
          <w:szCs w:val="24"/>
        </w:rPr>
        <w:t>poszukiwania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produkcji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gromadzenia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760EDC">
        <w:rPr>
          <w:rFonts w:ascii="Times New Roman" w:hAnsi="Times New Roman" w:cs="Times New Roman"/>
          <w:szCs w:val="24"/>
        </w:rPr>
        <w:t> </w:t>
      </w:r>
      <w:r w:rsidR="00C66A28" w:rsidRPr="00C40A26">
        <w:rPr>
          <w:rFonts w:ascii="Times New Roman" w:hAnsi="Times New Roman" w:cs="Times New Roman"/>
          <w:szCs w:val="24"/>
        </w:rPr>
        <w:t>przetwarzania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ziemnego;</w:t>
      </w:r>
    </w:p>
    <w:p w14:paraId="3E66F965" w14:textId="1367E4D4" w:rsidR="00C66A28" w:rsidRPr="00C40A26" w:rsidRDefault="005A4712" w:rsidP="00C40A26">
      <w:pPr>
        <w:pStyle w:val="PKTpunkt"/>
        <w:suppressAutoHyphens/>
        <w:rPr>
          <w:rFonts w:ascii="Times New Roman" w:hAnsi="Times New Roman" w:cs="Times New Roman"/>
          <w:szCs w:val="24"/>
        </w:rPr>
      </w:pPr>
      <w:r w:rsidRPr="00C40A26">
        <w:rPr>
          <w:rFonts w:ascii="Times New Roman" w:hAnsi="Times New Roman" w:cs="Times New Roman"/>
          <w:szCs w:val="24"/>
        </w:rPr>
        <w:t>2</w:t>
      </w:r>
      <w:r w:rsidR="00C66A28" w:rsidRPr="00C40A26">
        <w:rPr>
          <w:rFonts w:ascii="Times New Roman" w:hAnsi="Times New Roman" w:cs="Times New Roman"/>
          <w:szCs w:val="24"/>
        </w:rPr>
        <w:t>)</w:t>
      </w:r>
      <w:r w:rsidR="00757292" w:rsidRPr="00C40A26">
        <w:rPr>
          <w:rFonts w:ascii="Times New Roman" w:hAnsi="Times New Roman" w:cs="Times New Roman"/>
          <w:szCs w:val="24"/>
        </w:rPr>
        <w:tab/>
      </w:r>
      <w:r w:rsidR="00C66A28"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nieczynnych,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tymczasowo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zaczopowanych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permanentnie</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zaczopowanych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opuszczonych;</w:t>
      </w:r>
    </w:p>
    <w:p w14:paraId="0F7A79ED" w14:textId="2D50A087" w:rsidR="00C66A28" w:rsidRPr="00C40A26" w:rsidRDefault="005A4712" w:rsidP="00C40A26">
      <w:pPr>
        <w:pStyle w:val="PKTpunkt"/>
        <w:suppressAutoHyphens/>
        <w:rPr>
          <w:rFonts w:ascii="Times New Roman" w:hAnsi="Times New Roman" w:cs="Times New Roman"/>
          <w:szCs w:val="24"/>
        </w:rPr>
      </w:pPr>
      <w:r w:rsidRPr="00C40A26">
        <w:rPr>
          <w:rFonts w:ascii="Times New Roman" w:hAnsi="Times New Roman" w:cs="Times New Roman"/>
          <w:szCs w:val="24"/>
        </w:rPr>
        <w:t>3</w:t>
      </w:r>
      <w:r w:rsidR="00C66A28" w:rsidRPr="00C40A26">
        <w:rPr>
          <w:rFonts w:ascii="Times New Roman" w:hAnsi="Times New Roman" w:cs="Times New Roman"/>
          <w:szCs w:val="24"/>
        </w:rPr>
        <w:t>)</w:t>
      </w:r>
      <w:r w:rsidR="00757292" w:rsidRPr="00C40A26">
        <w:rPr>
          <w:rFonts w:ascii="Times New Roman" w:hAnsi="Times New Roman" w:cs="Times New Roman"/>
          <w:szCs w:val="24"/>
        </w:rPr>
        <w:tab/>
      </w:r>
      <w:r w:rsidR="00C66A28" w:rsidRPr="00C40A26">
        <w:rPr>
          <w:rFonts w:ascii="Times New Roman" w:hAnsi="Times New Roman" w:cs="Times New Roman"/>
          <w:szCs w:val="24"/>
        </w:rPr>
        <w:t>przesyłu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dystrybucji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wyłączeniem</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systemów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pomiarowych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w:t>
      </w:r>
      <w:r w:rsidR="00096027">
        <w:rPr>
          <w:rFonts w:ascii="Times New Roman" w:hAnsi="Times New Roman" w:cs="Times New Roman"/>
          <w:szCs w:val="24"/>
        </w:rPr>
        <w:t> </w:t>
      </w:r>
      <w:r w:rsidR="00C66A28" w:rsidRPr="00C40A26">
        <w:rPr>
          <w:rFonts w:ascii="Times New Roman" w:hAnsi="Times New Roman" w:cs="Times New Roman"/>
          <w:szCs w:val="24"/>
        </w:rPr>
        <w:t>punktach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zużycia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końcowego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części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przyłączy</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między</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siecią</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dystrybucyjną</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a</w:t>
      </w:r>
      <w:r w:rsidR="00096027">
        <w:rPr>
          <w:rFonts w:ascii="Times New Roman" w:hAnsi="Times New Roman" w:cs="Times New Roman"/>
          <w:szCs w:val="24"/>
        </w:rPr>
        <w:t> </w:t>
      </w:r>
      <w:r w:rsidR="00C66A28" w:rsidRPr="00C40A26">
        <w:rPr>
          <w:rFonts w:ascii="Times New Roman" w:hAnsi="Times New Roman" w:cs="Times New Roman"/>
          <w:szCs w:val="24"/>
        </w:rPr>
        <w:t>systemem</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pomiarowym</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zlokalizowanych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terenach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należących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odbiorców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końcowych,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także</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podziemnego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składowania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operacji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prowadzonych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instalacjach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LNG;</w:t>
      </w:r>
    </w:p>
    <w:p w14:paraId="68A43197" w14:textId="608CF246" w:rsidR="00C66A28" w:rsidRPr="00C40A26" w:rsidRDefault="00757292" w:rsidP="00C40A26">
      <w:pPr>
        <w:pStyle w:val="PKTpunkt"/>
        <w:suppressAutoHyphens/>
        <w:rPr>
          <w:rFonts w:ascii="Times New Roman" w:hAnsi="Times New Roman" w:cs="Times New Roman"/>
          <w:szCs w:val="24"/>
        </w:rPr>
      </w:pPr>
      <w:r w:rsidRPr="00C40A26">
        <w:rPr>
          <w:rFonts w:ascii="Times New Roman" w:hAnsi="Times New Roman" w:cs="Times New Roman"/>
          <w:szCs w:val="24"/>
        </w:rPr>
        <w:t>4</w:t>
      </w:r>
      <w:r w:rsidR="00C66A28" w:rsidRPr="00C40A26">
        <w:rPr>
          <w:rFonts w:ascii="Times New Roman" w:hAnsi="Times New Roman" w:cs="Times New Roman"/>
          <w:szCs w:val="24"/>
        </w:rPr>
        <w:t>)</w:t>
      </w:r>
      <w:r w:rsidRPr="00C40A26">
        <w:rPr>
          <w:rFonts w:ascii="Times New Roman" w:hAnsi="Times New Roman" w:cs="Times New Roman"/>
          <w:szCs w:val="24"/>
        </w:rPr>
        <w:tab/>
      </w:r>
      <w:r w:rsidR="00C66A28" w:rsidRPr="00C40A26">
        <w:rPr>
          <w:rFonts w:ascii="Times New Roman" w:hAnsi="Times New Roman" w:cs="Times New Roman"/>
          <w:szCs w:val="24"/>
        </w:rPr>
        <w:t>czynnych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podziemnych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kopalń</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odkrywkowych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kopalń</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zamkniętych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podziemnych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kopalń</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opuszczonych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podziemnych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kopalń</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węgla.</w:t>
      </w:r>
    </w:p>
    <w:p w14:paraId="01CAE230" w14:textId="092B2FB7" w:rsidR="00F80DF3" w:rsidRPr="00C40A26" w:rsidRDefault="00303835"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3</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C66A28" w:rsidRPr="00C40A26">
        <w:rPr>
          <w:rFonts w:ascii="Times New Roman" w:hAnsi="Times New Roman" w:cs="Times New Roman"/>
          <w:szCs w:val="24"/>
        </w:rPr>
        <w:t>ozporządzeni</w:t>
      </w:r>
      <w:r w:rsidRPr="00C40A26">
        <w:rPr>
          <w:rFonts w:ascii="Times New Roman" w:hAnsi="Times New Roman" w:cs="Times New Roman"/>
          <w:szCs w:val="24"/>
        </w:rPr>
        <w:t>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to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ma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również</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zastosowanie</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występujących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poza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Unią</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Europejską</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wprowadzanych</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obrotu</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66A28"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r w:rsidR="006A7A6F" w:rsidRPr="00C40A26">
        <w:rPr>
          <w:rFonts w:ascii="Times New Roman" w:hAnsi="Times New Roman" w:cs="Times New Roman"/>
          <w:szCs w:val="24"/>
        </w:rPr>
        <w:t xml:space="preserve"> </w:t>
      </w:r>
      <w:r w:rsidR="000D3938" w:rsidRPr="00C40A26">
        <w:rPr>
          <w:rFonts w:ascii="Times New Roman" w:hAnsi="Times New Roman" w:cs="Times New Roman"/>
          <w:szCs w:val="24"/>
        </w:rPr>
        <w:t>(importowanych</w:t>
      </w:r>
      <w:r w:rsidR="006A7A6F" w:rsidRPr="00C40A26">
        <w:rPr>
          <w:rFonts w:ascii="Times New Roman" w:hAnsi="Times New Roman" w:cs="Times New Roman"/>
          <w:szCs w:val="24"/>
        </w:rPr>
        <w:t xml:space="preserve"> </w:t>
      </w:r>
      <w:r w:rsidR="000D3938"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0D3938" w:rsidRPr="00C40A26">
        <w:rPr>
          <w:rFonts w:ascii="Times New Roman" w:hAnsi="Times New Roman" w:cs="Times New Roman"/>
          <w:szCs w:val="24"/>
        </w:rPr>
        <w:t>państw</w:t>
      </w:r>
      <w:r w:rsidR="006A7A6F" w:rsidRPr="00C40A26">
        <w:rPr>
          <w:rFonts w:ascii="Times New Roman" w:hAnsi="Times New Roman" w:cs="Times New Roman"/>
          <w:szCs w:val="24"/>
        </w:rPr>
        <w:t xml:space="preserve"> </w:t>
      </w:r>
      <w:r w:rsidR="000D3938" w:rsidRPr="00C40A26">
        <w:rPr>
          <w:rFonts w:ascii="Times New Roman" w:hAnsi="Times New Roman" w:cs="Times New Roman"/>
          <w:szCs w:val="24"/>
        </w:rPr>
        <w:t>trzecich).</w:t>
      </w:r>
    </w:p>
    <w:p w14:paraId="19757AA2" w14:textId="02F25C61" w:rsidR="00921701" w:rsidRPr="00C40A26" w:rsidRDefault="00921701" w:rsidP="00C40A26">
      <w:pPr>
        <w:pStyle w:val="NIEARTTEKSTtekstnieartykuowanynppodstprawnarozplubpreambua"/>
        <w:keepNext/>
        <w:ind w:firstLine="0"/>
        <w:rPr>
          <w:rFonts w:ascii="Times New Roman" w:hAnsi="Times New Roman" w:cs="Times New Roman"/>
          <w:szCs w:val="24"/>
        </w:rPr>
      </w:pPr>
      <w:r w:rsidRPr="00C40A26">
        <w:rPr>
          <w:rFonts w:ascii="Times New Roman" w:hAnsi="Times New Roman" w:cs="Times New Roman"/>
          <w:szCs w:val="24"/>
        </w:rPr>
        <w:lastRenderedPageBreak/>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podstawie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zacytowanych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dalszych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przepisów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00F31453" w:rsidRPr="00C40A26">
        <w:rPr>
          <w:rFonts w:ascii="Times New Roman" w:hAnsi="Times New Roman" w:cs="Times New Roman"/>
          <w:szCs w:val="24"/>
        </w:rPr>
        <w:t>należy</w:t>
      </w:r>
      <w:r w:rsidR="006A7A6F" w:rsidRPr="00C40A26">
        <w:rPr>
          <w:rFonts w:ascii="Times New Roman" w:hAnsi="Times New Roman" w:cs="Times New Roman"/>
          <w:szCs w:val="24"/>
        </w:rPr>
        <w:t xml:space="preserve"> </w:t>
      </w:r>
      <w:r w:rsidRPr="00C40A26">
        <w:rPr>
          <w:rFonts w:ascii="Times New Roman" w:hAnsi="Times New Roman" w:cs="Times New Roman"/>
          <w:szCs w:val="24"/>
        </w:rPr>
        <w:t>stwierdzić,</w:t>
      </w:r>
      <w:r w:rsidR="006A7A6F" w:rsidRPr="00C40A26">
        <w:rPr>
          <w:rFonts w:ascii="Times New Roman" w:hAnsi="Times New Roman" w:cs="Times New Roman"/>
          <w:szCs w:val="24"/>
        </w:rPr>
        <w:t xml:space="preserve"> </w:t>
      </w:r>
      <w:r w:rsidRPr="00C40A26">
        <w:rPr>
          <w:rFonts w:ascii="Times New Roman" w:hAnsi="Times New Roman" w:cs="Times New Roman"/>
          <w:szCs w:val="24"/>
        </w:rPr>
        <w:t>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poszczególne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przepisy</w:t>
      </w:r>
      <w:r w:rsidR="006A7A6F" w:rsidRPr="00C40A26">
        <w:rPr>
          <w:rFonts w:ascii="Times New Roman" w:hAnsi="Times New Roman" w:cs="Times New Roman"/>
          <w:szCs w:val="24"/>
        </w:rPr>
        <w:t xml:space="preserve"> </w:t>
      </w:r>
      <w:r w:rsidRPr="00C40A26">
        <w:rPr>
          <w:rFonts w:ascii="Times New Roman" w:hAnsi="Times New Roman" w:cs="Times New Roman"/>
          <w:szCs w:val="24"/>
        </w:rPr>
        <w:t>tego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terytorium</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F6439B" w:rsidRPr="00C40A26">
        <w:rPr>
          <w:rFonts w:ascii="Times New Roman" w:hAnsi="Times New Roman" w:cs="Times New Roman"/>
          <w:szCs w:val="24"/>
        </w:rPr>
        <w:t>zeczypospolitej</w:t>
      </w:r>
      <w:r w:rsidR="006A7A6F" w:rsidRPr="00C40A26">
        <w:rPr>
          <w:rFonts w:ascii="Times New Roman" w:hAnsi="Times New Roman" w:cs="Times New Roman"/>
          <w:szCs w:val="24"/>
        </w:rPr>
        <w:t xml:space="preserve"> </w:t>
      </w:r>
      <w:r w:rsidR="00401FD9"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wyłącznej</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strefy</w:t>
      </w:r>
      <w:r w:rsidR="006A7A6F" w:rsidRPr="00C40A26">
        <w:rPr>
          <w:rFonts w:ascii="Times New Roman" w:hAnsi="Times New Roman" w:cs="Times New Roman"/>
          <w:szCs w:val="24"/>
        </w:rPr>
        <w:t xml:space="preserve"> </w:t>
      </w:r>
      <w:r w:rsidR="00757292" w:rsidRPr="00C40A26">
        <w:rPr>
          <w:rFonts w:ascii="Times New Roman" w:hAnsi="Times New Roman" w:cs="Times New Roman"/>
          <w:szCs w:val="24"/>
        </w:rPr>
        <w:t>ekonomicznej</w:t>
      </w:r>
      <w:r w:rsidR="006A7A6F" w:rsidRPr="00C40A26">
        <w:rPr>
          <w:rFonts w:ascii="Times New Roman" w:hAnsi="Times New Roman" w:cs="Times New Roman"/>
          <w:szCs w:val="24"/>
        </w:rPr>
        <w:t xml:space="preserve"> </w:t>
      </w:r>
      <w:r w:rsidR="00632CAE"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632CAE"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mają</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zastosowanie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p>
    <w:p w14:paraId="1B3DD338" w14:textId="40B12C27" w:rsidR="00632CAE" w:rsidRPr="00C40A26" w:rsidRDefault="00632CAE" w:rsidP="00C40A26">
      <w:pPr>
        <w:pStyle w:val="PKTpunkt"/>
        <w:suppressAutoHyphens/>
        <w:rPr>
          <w:rFonts w:ascii="Times New Roman" w:hAnsi="Times New Roman" w:cs="Times New Roman"/>
          <w:szCs w:val="24"/>
        </w:rPr>
      </w:pPr>
      <w:r w:rsidRPr="00C40A26">
        <w:rPr>
          <w:rFonts w:ascii="Times New Roman" w:hAnsi="Times New Roman" w:cs="Times New Roman"/>
          <w:szCs w:val="24"/>
        </w:rPr>
        <w:t>1)</w:t>
      </w:r>
      <w:r w:rsidRPr="00C40A26">
        <w:rPr>
          <w:rFonts w:ascii="Times New Roman" w:hAnsi="Times New Roman" w:cs="Times New Roman"/>
          <w:szCs w:val="24"/>
        </w:rPr>
        <w:tab/>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geologicznej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polegającej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poszukiwaniu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rozpoznawaniu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węglowodorów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lądzie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obszarów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morskich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Polskiej;</w:t>
      </w:r>
    </w:p>
    <w:p w14:paraId="2DDCC21E" w14:textId="7D272A14"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2)</w:t>
      </w:r>
      <w:r w:rsidRPr="00C40A26">
        <w:rPr>
          <w:rFonts w:ascii="Times New Roman" w:hAnsi="Times New Roman" w:cs="Times New Roman"/>
          <w:szCs w:val="24"/>
        </w:rPr>
        <w:tab/>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polegającej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węglowodorów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lądzie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4D4A93" w:rsidRPr="00C40A26">
        <w:rPr>
          <w:rFonts w:ascii="Times New Roman" w:hAnsi="Times New Roman" w:cs="Times New Roman"/>
          <w:szCs w:val="24"/>
        </w:rPr>
        <w:t> </w:t>
      </w:r>
      <w:r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obszarów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morskich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Polskiej;</w:t>
      </w:r>
    </w:p>
    <w:p w14:paraId="090FCA46" w14:textId="146F61DE"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3)</w:t>
      </w:r>
      <w:r w:rsidRPr="00C40A26">
        <w:rPr>
          <w:rFonts w:ascii="Times New Roman" w:hAnsi="Times New Roman" w:cs="Times New Roman"/>
          <w:szCs w:val="24"/>
        </w:rPr>
        <w:tab/>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polegającej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podziemnym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bezzbiornikowym</w:t>
      </w:r>
      <w:r w:rsidR="006A7A6F" w:rsidRPr="00C40A26">
        <w:rPr>
          <w:rFonts w:ascii="Times New Roman" w:hAnsi="Times New Roman" w:cs="Times New Roman"/>
          <w:szCs w:val="24"/>
        </w:rPr>
        <w:t xml:space="preserve"> </w:t>
      </w:r>
      <w:r w:rsidRPr="00C40A26">
        <w:rPr>
          <w:rFonts w:ascii="Times New Roman" w:hAnsi="Times New Roman" w:cs="Times New Roman"/>
          <w:szCs w:val="24"/>
        </w:rPr>
        <w:t>magazynowaniu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(podziemny</w:t>
      </w:r>
      <w:r w:rsidR="006A7A6F" w:rsidRPr="00C40A26">
        <w:rPr>
          <w:rFonts w:ascii="Times New Roman" w:hAnsi="Times New Roman" w:cs="Times New Roman"/>
          <w:szCs w:val="24"/>
        </w:rPr>
        <w:t xml:space="preserve"> </w:t>
      </w:r>
      <w:r w:rsidRPr="00C40A26">
        <w:rPr>
          <w:rFonts w:ascii="Times New Roman" w:hAnsi="Times New Roman" w:cs="Times New Roman"/>
          <w:szCs w:val="24"/>
        </w:rPr>
        <w:t>magazyn</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zakładem</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górniczym</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rozumieniu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6</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pkt</w:t>
      </w:r>
      <w:r w:rsidR="00096027">
        <w:rPr>
          <w:rFonts w:ascii="Times New Roman" w:hAnsi="Times New Roman" w:cs="Times New Roman"/>
          <w:szCs w:val="24"/>
        </w:rPr>
        <w:t xml:space="preserve"> </w:t>
      </w:r>
      <w:r w:rsidRPr="00C40A26">
        <w:rPr>
          <w:rFonts w:ascii="Times New Roman" w:hAnsi="Times New Roman" w:cs="Times New Roman"/>
          <w:szCs w:val="24"/>
        </w:rPr>
        <w:t>18</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9</w:t>
      </w:r>
      <w:r w:rsidR="006A7A6F" w:rsidRPr="00C40A26">
        <w:rPr>
          <w:rFonts w:ascii="Times New Roman" w:hAnsi="Times New Roman" w:cs="Times New Roman"/>
          <w:szCs w:val="24"/>
        </w:rPr>
        <w:t xml:space="preserve"> </w:t>
      </w:r>
      <w:r w:rsidRPr="00C40A26">
        <w:rPr>
          <w:rFonts w:ascii="Times New Roman" w:hAnsi="Times New Roman" w:cs="Times New Roman"/>
          <w:szCs w:val="24"/>
        </w:rPr>
        <w:t>czerwca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2011</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Prawo</w:t>
      </w:r>
      <w:r w:rsidR="006A7A6F" w:rsidRPr="00C40A26">
        <w:rPr>
          <w:rFonts w:ascii="Times New Roman" w:hAnsi="Times New Roman" w:cs="Times New Roman"/>
          <w:szCs w:val="24"/>
        </w:rPr>
        <w:t xml:space="preserve"> </w:t>
      </w:r>
      <w:r w:rsidRPr="00C40A26">
        <w:rPr>
          <w:rFonts w:ascii="Times New Roman" w:hAnsi="Times New Roman" w:cs="Times New Roman"/>
          <w:szCs w:val="24"/>
        </w:rPr>
        <w:t>geologiczne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w:t>
      </w:r>
      <w:r w:rsidR="006A7A6F" w:rsidRPr="00C40A26">
        <w:rPr>
          <w:rFonts w:ascii="Times New Roman" w:hAnsi="Times New Roman" w:cs="Times New Roman"/>
          <w:szCs w:val="24"/>
        </w:rPr>
        <w:t xml:space="preserve"> </w:t>
      </w:r>
      <w:r w:rsidRPr="00C40A26">
        <w:rPr>
          <w:rFonts w:ascii="Times New Roman" w:hAnsi="Times New Roman" w:cs="Times New Roman"/>
          <w:szCs w:val="24"/>
        </w:rPr>
        <w:t>(Dz.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096027">
        <w:rPr>
          <w:rFonts w:ascii="Times New Roman" w:hAnsi="Times New Roman" w:cs="Times New Roman"/>
          <w:szCs w:val="24"/>
        </w:rPr>
        <w:t> </w:t>
      </w:r>
      <w:r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184DC8" w:rsidRPr="00C40A26">
        <w:rPr>
          <w:rFonts w:ascii="Times New Roman" w:hAnsi="Times New Roman" w:cs="Times New Roman"/>
          <w:szCs w:val="24"/>
        </w:rPr>
        <w:t> </w:t>
      </w:r>
      <w:r w:rsidRPr="00C40A26">
        <w:rPr>
          <w:rFonts w:ascii="Times New Roman" w:hAnsi="Times New Roman" w:cs="Times New Roman"/>
          <w:szCs w:val="24"/>
        </w:rPr>
        <w:t>1290),</w:t>
      </w:r>
      <w:r w:rsidR="006A7A6F" w:rsidRPr="00C40A26">
        <w:rPr>
          <w:rFonts w:ascii="Times New Roman" w:hAnsi="Times New Roman" w:cs="Times New Roman"/>
          <w:szCs w:val="24"/>
        </w:rPr>
        <w:t xml:space="preserve"> </w:t>
      </w:r>
      <w:r w:rsidR="00C22AD0" w:rsidRPr="00C40A26">
        <w:rPr>
          <w:rFonts w:ascii="Times New Roman" w:hAnsi="Times New Roman" w:cs="Times New Roman"/>
          <w:szCs w:val="24"/>
        </w:rPr>
        <w:t xml:space="preserve">zwanej </w:t>
      </w:r>
      <w:r w:rsidRPr="00C40A26">
        <w:rPr>
          <w:rFonts w:ascii="Times New Roman" w:hAnsi="Times New Roman" w:cs="Times New Roman"/>
          <w:szCs w:val="24"/>
        </w:rPr>
        <w:t>dalej</w:t>
      </w:r>
      <w:r w:rsidR="006A7A6F" w:rsidRPr="00C40A26">
        <w:rPr>
          <w:rFonts w:ascii="Times New Roman" w:hAnsi="Times New Roman" w:cs="Times New Roman"/>
          <w:szCs w:val="24"/>
        </w:rPr>
        <w:t xml:space="preserve"> </w:t>
      </w:r>
      <w:r w:rsidR="00115DAA" w:rsidRPr="00C40A26">
        <w:rPr>
          <w:rFonts w:ascii="Times New Roman" w:hAnsi="Times New Roman" w:cs="Times New Roman"/>
          <w:szCs w:val="24"/>
        </w:rPr>
        <w:t>„</w:t>
      </w:r>
      <w:r w:rsidRPr="00C40A26">
        <w:rPr>
          <w:rFonts w:ascii="Times New Roman" w:hAnsi="Times New Roman" w:cs="Times New Roman"/>
          <w:szCs w:val="24"/>
        </w:rPr>
        <w:t>p.g.g.</w:t>
      </w:r>
      <w:r w:rsidR="00115DAA" w:rsidRPr="00C40A26">
        <w:rPr>
          <w:rFonts w:ascii="Times New Roman" w:hAnsi="Times New Roman" w:cs="Times New Roman"/>
          <w:szCs w:val="24"/>
        </w:rPr>
        <w:t>”</w:t>
      </w:r>
      <w:r w:rsidRPr="00C40A26">
        <w:rPr>
          <w:rFonts w:ascii="Times New Roman" w:hAnsi="Times New Roman" w:cs="Times New Roman"/>
          <w:szCs w:val="24"/>
        </w:rPr>
        <w:t>);</w:t>
      </w:r>
    </w:p>
    <w:p w14:paraId="3DCF9CF2" w14:textId="2CE64209"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4)</w:t>
      </w:r>
      <w:r w:rsidRPr="00C40A26">
        <w:rPr>
          <w:rFonts w:ascii="Times New Roman" w:hAnsi="Times New Roman" w:cs="Times New Roman"/>
          <w:szCs w:val="24"/>
        </w:rPr>
        <w:tab/>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polegającej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brunatnego;</w:t>
      </w:r>
    </w:p>
    <w:p w14:paraId="60C4CE9F" w14:textId="4B0B4DC4" w:rsidR="00632CAE" w:rsidRPr="00C40A26" w:rsidRDefault="00632CAE" w:rsidP="00C40A26">
      <w:pPr>
        <w:pStyle w:val="PKTpunkt"/>
        <w:keepNext/>
        <w:suppressAutoHyphens/>
        <w:rPr>
          <w:rFonts w:ascii="Times New Roman" w:hAnsi="Times New Roman" w:cs="Times New Roman"/>
          <w:szCs w:val="24"/>
        </w:rPr>
      </w:pPr>
      <w:r w:rsidRPr="00C40A26">
        <w:rPr>
          <w:rFonts w:ascii="Times New Roman" w:hAnsi="Times New Roman" w:cs="Times New Roman"/>
          <w:szCs w:val="24"/>
        </w:rPr>
        <w:t>5)</w:t>
      </w:r>
      <w:r w:rsidRPr="00C40A26">
        <w:rPr>
          <w:rFonts w:ascii="Times New Roman" w:hAnsi="Times New Roman" w:cs="Times New Roman"/>
          <w:szCs w:val="24"/>
        </w:rPr>
        <w:tab/>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polegającej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kamiennego,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także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koksującego;</w:t>
      </w:r>
    </w:p>
    <w:p w14:paraId="79379A60" w14:textId="1FED3F2B"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6)</w:t>
      </w:r>
      <w:r w:rsidRPr="00C40A26">
        <w:rPr>
          <w:rFonts w:ascii="Times New Roman" w:hAnsi="Times New Roman" w:cs="Times New Roman"/>
          <w:szCs w:val="24"/>
        </w:rPr>
        <w:tab/>
        <w:t>terminalu</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regazyfikacyjnego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skroplonego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zlokalizowanego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obecnie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tylko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184DC8" w:rsidRPr="00C40A26">
        <w:rPr>
          <w:rFonts w:ascii="Times New Roman" w:hAnsi="Times New Roman" w:cs="Times New Roman"/>
          <w:szCs w:val="24"/>
        </w:rPr>
        <w:t> </w:t>
      </w:r>
      <w:r w:rsidRPr="00C40A26">
        <w:rPr>
          <w:rFonts w:ascii="Times New Roman" w:hAnsi="Times New Roman" w:cs="Times New Roman"/>
          <w:szCs w:val="24"/>
        </w:rPr>
        <w:t>Świnoujściu;</w:t>
      </w:r>
    </w:p>
    <w:p w14:paraId="652A554D" w14:textId="5B986376"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7)</w:t>
      </w:r>
      <w:r w:rsidRPr="00C40A26">
        <w:rPr>
          <w:rFonts w:ascii="Times New Roman" w:hAnsi="Times New Roman" w:cs="Times New Roman"/>
          <w:szCs w:val="24"/>
        </w:rPr>
        <w:tab/>
        <w:t>przetwarzania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p>
    <w:p w14:paraId="241751B4" w14:textId="6926C8D7"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8)</w:t>
      </w:r>
      <w:r w:rsidRPr="00C40A26">
        <w:rPr>
          <w:rFonts w:ascii="Times New Roman" w:hAnsi="Times New Roman" w:cs="Times New Roman"/>
          <w:szCs w:val="24"/>
        </w:rPr>
        <w:tab/>
        <w:t>przesyłu</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dystrybucji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p>
    <w:p w14:paraId="2DA61AFE" w14:textId="72C75CBE" w:rsidR="00632CAE" w:rsidRPr="00C40A26" w:rsidRDefault="00632CAE" w:rsidP="00C40A26">
      <w:pPr>
        <w:pStyle w:val="PKTpunkt"/>
        <w:suppressAutoHyphens/>
        <w:rPr>
          <w:rFonts w:ascii="Times New Roman" w:hAnsi="Times New Roman" w:cs="Times New Roman"/>
          <w:szCs w:val="24"/>
        </w:rPr>
      </w:pPr>
      <w:r w:rsidRPr="00C40A26">
        <w:rPr>
          <w:rFonts w:ascii="Times New Roman" w:hAnsi="Times New Roman" w:cs="Times New Roman"/>
          <w:szCs w:val="24"/>
        </w:rPr>
        <w:t>9)</w:t>
      </w:r>
      <w:r w:rsidRPr="00C40A26">
        <w:rPr>
          <w:rFonts w:ascii="Times New Roman" w:hAnsi="Times New Roman" w:cs="Times New Roman"/>
          <w:szCs w:val="24"/>
        </w:rPr>
        <w:tab/>
        <w:t>zlikwidowanych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opuszczonych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po</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3</w:t>
      </w:r>
      <w:r w:rsidR="006A7A6F" w:rsidRPr="00C40A26">
        <w:rPr>
          <w:rFonts w:ascii="Times New Roman" w:hAnsi="Times New Roman" w:cs="Times New Roman"/>
          <w:szCs w:val="24"/>
        </w:rPr>
        <w:t xml:space="preserve"> </w:t>
      </w:r>
      <w:r w:rsidRPr="00C40A26">
        <w:rPr>
          <w:rFonts w:ascii="Times New Roman" w:hAnsi="Times New Roman" w:cs="Times New Roman"/>
          <w:szCs w:val="24"/>
        </w:rPr>
        <w:t>sierpnia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1954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podziemnych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wydobywających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węgiel</w:t>
      </w:r>
      <w:r w:rsidR="006A7A6F" w:rsidRPr="00C40A26">
        <w:rPr>
          <w:rFonts w:ascii="Times New Roman" w:hAnsi="Times New Roman" w:cs="Times New Roman"/>
          <w:szCs w:val="24"/>
        </w:rPr>
        <w:t xml:space="preserve"> </w:t>
      </w:r>
      <w:r w:rsidRPr="00C40A26">
        <w:rPr>
          <w:rFonts w:ascii="Times New Roman" w:hAnsi="Times New Roman" w:cs="Times New Roman"/>
          <w:szCs w:val="24"/>
        </w:rPr>
        <w:t>kamienny,</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również</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częściach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udostępnianych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EC3D75">
        <w:rPr>
          <w:rFonts w:ascii="Times New Roman" w:hAnsi="Times New Roman" w:cs="Times New Roman"/>
          <w:szCs w:val="24"/>
        </w:rPr>
        <w:t xml:space="preserve"> </w:t>
      </w:r>
      <w:r w:rsidRPr="00C40A26">
        <w:rPr>
          <w:rFonts w:ascii="Times New Roman" w:hAnsi="Times New Roman" w:cs="Times New Roman"/>
          <w:szCs w:val="24"/>
        </w:rPr>
        <w:t>celach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innych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niż</w:t>
      </w:r>
      <w:r w:rsidR="006A7A6F" w:rsidRPr="00C40A26">
        <w:rPr>
          <w:rFonts w:ascii="Times New Roman" w:hAnsi="Times New Roman" w:cs="Times New Roman"/>
          <w:szCs w:val="24"/>
        </w:rPr>
        <w:t xml:space="preserve"> </w:t>
      </w:r>
      <w:r w:rsidRPr="00C40A26">
        <w:rPr>
          <w:rFonts w:ascii="Times New Roman" w:hAnsi="Times New Roman" w:cs="Times New Roman"/>
          <w:szCs w:val="24"/>
        </w:rPr>
        <w:t>określon</w:t>
      </w:r>
      <w:r w:rsidR="00F31453" w:rsidRPr="00C40A26">
        <w:rPr>
          <w:rFonts w:ascii="Times New Roman" w:hAnsi="Times New Roman" w:cs="Times New Roman"/>
          <w:szCs w:val="24"/>
        </w:rPr>
        <w:t>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p.g.g.,</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szczególności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turystycznych,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leczniczych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rekreacyjnych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(np.</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C14991" w:rsidRPr="00C40A26">
        <w:rPr>
          <w:rFonts w:ascii="Times New Roman" w:hAnsi="Times New Roman" w:cs="Times New Roman"/>
          <w:szCs w:val="24"/>
        </w:rPr>
        <w:t>abytkowa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K</w:t>
      </w:r>
      <w:r w:rsidR="00C14991" w:rsidRPr="00C40A26">
        <w:rPr>
          <w:rFonts w:ascii="Times New Roman" w:hAnsi="Times New Roman" w:cs="Times New Roman"/>
          <w:szCs w:val="24"/>
        </w:rPr>
        <w:t>opalnia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C14991" w:rsidRPr="00C40A26">
        <w:rPr>
          <w:rFonts w:ascii="Times New Roman" w:hAnsi="Times New Roman" w:cs="Times New Roman"/>
          <w:szCs w:val="24"/>
        </w:rPr>
        <w:t>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w:t>
      </w:r>
      <w:r w:rsidR="00C14991" w:rsidRPr="00C40A26">
        <w:rPr>
          <w:rFonts w:ascii="Times New Roman" w:hAnsi="Times New Roman" w:cs="Times New Roman"/>
          <w:szCs w:val="24"/>
        </w:rPr>
        <w:t>amiennego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Guido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096027">
        <w:rPr>
          <w:rFonts w:ascii="Times New Roman" w:hAnsi="Times New Roman" w:cs="Times New Roman"/>
          <w:szCs w:val="24"/>
        </w:rPr>
        <w:t> </w:t>
      </w:r>
      <w:r w:rsidRPr="00C40A26">
        <w:rPr>
          <w:rFonts w:ascii="Times New Roman" w:hAnsi="Times New Roman" w:cs="Times New Roman"/>
          <w:szCs w:val="24"/>
        </w:rPr>
        <w:t>Zabrzu</w:t>
      </w:r>
      <w:r w:rsidR="006A7A6F" w:rsidRPr="00C40A26">
        <w:rPr>
          <w:rFonts w:ascii="Times New Roman" w:hAnsi="Times New Roman" w:cs="Times New Roman"/>
          <w:szCs w:val="24"/>
        </w:rPr>
        <w:t xml:space="preserve"> </w:t>
      </w:r>
      <w:r w:rsidR="00F15F4C"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Dawna</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Nowa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Ruda)</w:t>
      </w:r>
      <w:r w:rsidR="00F15F4C"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7E2B91" w:rsidRPr="00C40A26">
        <w:rPr>
          <w:rFonts w:ascii="Times New Roman" w:hAnsi="Times New Roman" w:cs="Times New Roman"/>
          <w:szCs w:val="24"/>
        </w:rPr>
        <w:t>a</w:t>
      </w:r>
      <w:r w:rsidR="006A7A6F" w:rsidRPr="00C40A26">
        <w:rPr>
          <w:rFonts w:ascii="Times New Roman" w:hAnsi="Times New Roman" w:cs="Times New Roman"/>
          <w:szCs w:val="24"/>
        </w:rPr>
        <w:t xml:space="preserve"> </w:t>
      </w:r>
      <w:r w:rsidR="007E2B91" w:rsidRPr="00C40A26">
        <w:rPr>
          <w:rFonts w:ascii="Times New Roman" w:hAnsi="Times New Roman" w:cs="Times New Roman"/>
          <w:szCs w:val="24"/>
        </w:rPr>
        <w:t>także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udostępnianych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Pr="00C40A26">
        <w:rPr>
          <w:rFonts w:ascii="Times New Roman" w:hAnsi="Times New Roman" w:cs="Times New Roman"/>
          <w:szCs w:val="24"/>
        </w:rPr>
        <w:t>budowy,</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rozbudowy</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utrzymywania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systemów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odwadniania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zlikwidowanych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(Spółka</w:t>
      </w:r>
      <w:r w:rsidR="006A7A6F" w:rsidRPr="00C40A26">
        <w:rPr>
          <w:rFonts w:ascii="Times New Roman" w:hAnsi="Times New Roman" w:cs="Times New Roman"/>
          <w:szCs w:val="24"/>
        </w:rPr>
        <w:t xml:space="preserve"> </w:t>
      </w:r>
      <w:r w:rsidRPr="00C40A26">
        <w:rPr>
          <w:rFonts w:ascii="Times New Roman" w:hAnsi="Times New Roman" w:cs="Times New Roman"/>
          <w:szCs w:val="24"/>
        </w:rPr>
        <w:t>Restrukturyzacji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Kopalń</w:t>
      </w:r>
      <w:r w:rsidR="006A7A6F" w:rsidRPr="00C40A26">
        <w:rPr>
          <w:rFonts w:ascii="Times New Roman" w:hAnsi="Times New Roman" w:cs="Times New Roman"/>
          <w:szCs w:val="24"/>
        </w:rPr>
        <w:t xml:space="preserve"> </w:t>
      </w:r>
      <w:r w:rsidRPr="00C40A26">
        <w:rPr>
          <w:rFonts w:ascii="Times New Roman" w:hAnsi="Times New Roman" w:cs="Times New Roman"/>
          <w:szCs w:val="24"/>
        </w:rPr>
        <w:t>S.A.</w:t>
      </w:r>
      <w:r w:rsidR="006A7A6F" w:rsidRPr="00C40A26">
        <w:rPr>
          <w:rFonts w:ascii="Times New Roman" w:hAnsi="Times New Roman" w:cs="Times New Roman"/>
          <w:szCs w:val="24"/>
        </w:rPr>
        <w:t xml:space="preserve"> </w:t>
      </w:r>
      <w:r w:rsidRPr="00C40A26">
        <w:rPr>
          <w:rFonts w:ascii="Times New Roman" w:hAnsi="Times New Roman" w:cs="Times New Roman"/>
          <w:szCs w:val="24"/>
        </w:rPr>
        <w:t>Oddział</w:t>
      </w:r>
      <w:r w:rsidR="006A7A6F" w:rsidRPr="00C40A26">
        <w:rPr>
          <w:rFonts w:ascii="Times New Roman" w:hAnsi="Times New Roman" w:cs="Times New Roman"/>
          <w:szCs w:val="24"/>
        </w:rPr>
        <w:t xml:space="preserve"> </w:t>
      </w:r>
      <w:r w:rsidRPr="00C40A26">
        <w:rPr>
          <w:rFonts w:ascii="Times New Roman" w:hAnsi="Times New Roman" w:cs="Times New Roman"/>
          <w:szCs w:val="24"/>
        </w:rPr>
        <w:t>Centralny</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Odwadniania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Kopalń);</w:t>
      </w:r>
    </w:p>
    <w:p w14:paraId="58664961" w14:textId="10D507BD" w:rsidR="00632CAE" w:rsidRPr="00C40A26" w:rsidRDefault="00632CAE" w:rsidP="00C40A26">
      <w:pPr>
        <w:pStyle w:val="PKTpunkt"/>
        <w:suppressAutoHyphens/>
        <w:rPr>
          <w:rFonts w:ascii="Times New Roman" w:hAnsi="Times New Roman" w:cs="Times New Roman"/>
          <w:szCs w:val="24"/>
        </w:rPr>
      </w:pPr>
      <w:r w:rsidRPr="00C40A26">
        <w:rPr>
          <w:rFonts w:ascii="Times New Roman" w:hAnsi="Times New Roman" w:cs="Times New Roman"/>
          <w:szCs w:val="24"/>
        </w:rPr>
        <w:t>10)</w:t>
      </w:r>
      <w:r w:rsidRPr="00C40A26">
        <w:rPr>
          <w:rFonts w:ascii="Times New Roman" w:hAnsi="Times New Roman" w:cs="Times New Roman"/>
          <w:szCs w:val="24"/>
        </w:rPr>
        <w:tab/>
        <w:t>wszystkich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znajdujących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się</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terytorium</w:t>
      </w:r>
      <w:r w:rsidR="006A7A6F" w:rsidRPr="00C40A26">
        <w:rPr>
          <w:rFonts w:ascii="Times New Roman" w:hAnsi="Times New Roman" w:cs="Times New Roman"/>
          <w:szCs w:val="24"/>
        </w:rPr>
        <w:t xml:space="preserve"> </w:t>
      </w:r>
      <w:r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wyłącznej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strefy</w:t>
      </w:r>
      <w:r w:rsidR="006A7A6F" w:rsidRPr="00C40A26">
        <w:rPr>
          <w:rFonts w:ascii="Times New Roman" w:hAnsi="Times New Roman" w:cs="Times New Roman"/>
          <w:szCs w:val="24"/>
        </w:rPr>
        <w:t xml:space="preserve"> </w:t>
      </w:r>
      <w:r w:rsidRPr="00C40A26">
        <w:rPr>
          <w:rFonts w:ascii="Times New Roman" w:hAnsi="Times New Roman" w:cs="Times New Roman"/>
          <w:szCs w:val="24"/>
        </w:rPr>
        <w:t>ekonomicznej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nieczynnych,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tymczasowo</w:t>
      </w:r>
      <w:r w:rsidR="006A7A6F" w:rsidRPr="00C40A26">
        <w:rPr>
          <w:rFonts w:ascii="Times New Roman" w:hAnsi="Times New Roman" w:cs="Times New Roman"/>
          <w:szCs w:val="24"/>
        </w:rPr>
        <w:t xml:space="preserve"> </w:t>
      </w:r>
      <w:r w:rsidRPr="00C40A26">
        <w:rPr>
          <w:rFonts w:ascii="Times New Roman" w:hAnsi="Times New Roman" w:cs="Times New Roman"/>
          <w:szCs w:val="24"/>
        </w:rPr>
        <w:t>zaczopowanych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permanentnie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zaczopowanych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096027">
        <w:t> </w:t>
      </w:r>
      <w:r w:rsidRPr="00C40A26">
        <w:rPr>
          <w:rFonts w:ascii="Times New Roman" w:hAnsi="Times New Roman" w:cs="Times New Roman"/>
          <w:szCs w:val="24"/>
        </w:rPr>
        <w:t>opuszczonych,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stanowiących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pozostałości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po</w:t>
      </w:r>
      <w:r w:rsidR="006A7A6F" w:rsidRPr="00C40A26">
        <w:rPr>
          <w:rFonts w:ascii="Times New Roman" w:hAnsi="Times New Roman" w:cs="Times New Roman"/>
          <w:szCs w:val="24"/>
        </w:rPr>
        <w:t xml:space="preserve"> </w:t>
      </w:r>
      <w:r w:rsidRPr="00C40A26">
        <w:rPr>
          <w:rFonts w:ascii="Times New Roman" w:hAnsi="Times New Roman" w:cs="Times New Roman"/>
          <w:szCs w:val="24"/>
        </w:rPr>
        <w:t>otworowych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wydobywających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węglowodory</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prowadzących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poszukiwanie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rozpoznawanie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węglowodorów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lądzie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obszarów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morskich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Polskiej)</w:t>
      </w:r>
      <w:r w:rsidR="00EC3D75">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nieczynnych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odwiertów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wykonanych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Pr="00C40A26">
        <w:rPr>
          <w:rFonts w:ascii="Times New Roman" w:hAnsi="Times New Roman" w:cs="Times New Roman"/>
          <w:szCs w:val="24"/>
        </w:rPr>
        <w:lastRenderedPageBreak/>
        <w:t>poszukiwania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rozpozna</w:t>
      </w:r>
      <w:r w:rsidR="003103C1" w:rsidRPr="00C40A26">
        <w:rPr>
          <w:rFonts w:ascii="Times New Roman" w:hAnsi="Times New Roman" w:cs="Times New Roman"/>
          <w:szCs w:val="24"/>
        </w:rPr>
        <w:t>wa</w:t>
      </w:r>
      <w:r w:rsidRPr="00C40A26">
        <w:rPr>
          <w:rFonts w:ascii="Times New Roman" w:hAnsi="Times New Roman" w:cs="Times New Roman"/>
          <w:szCs w:val="24"/>
        </w:rPr>
        <w:t>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Pr="00C40A26">
        <w:rPr>
          <w:rFonts w:ascii="Times New Roman" w:hAnsi="Times New Roman" w:cs="Times New Roman"/>
          <w:szCs w:val="24"/>
        </w:rPr>
        <w:t>innych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kopalin</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EC3D75">
        <w:rPr>
          <w:rFonts w:ascii="Times New Roman" w:hAnsi="Times New Roman" w:cs="Times New Roman"/>
          <w:szCs w:val="24"/>
        </w:rPr>
        <w:t xml:space="preserve"> </w:t>
      </w:r>
      <w:r w:rsidRPr="00C40A26">
        <w:rPr>
          <w:rFonts w:ascii="Times New Roman" w:hAnsi="Times New Roman" w:cs="Times New Roman"/>
          <w:szCs w:val="24"/>
        </w:rPr>
        <w:t>szczególności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kamiennego)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wydobywania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Pr="00C40A26">
        <w:rPr>
          <w:rFonts w:ascii="Times New Roman" w:hAnsi="Times New Roman" w:cs="Times New Roman"/>
          <w:szCs w:val="24"/>
        </w:rPr>
        <w:t>innych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kopalin</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szczególności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siarki);</w:t>
      </w:r>
    </w:p>
    <w:p w14:paraId="6719F689" w14:textId="2474D325" w:rsidR="00632CAE" w:rsidRPr="00C40A26" w:rsidRDefault="00632CAE" w:rsidP="00C334FF">
      <w:pPr>
        <w:pStyle w:val="PKTpunkt"/>
        <w:rPr>
          <w:rFonts w:ascii="Times New Roman" w:hAnsi="Times New Roman" w:cs="Times New Roman"/>
          <w:szCs w:val="24"/>
        </w:rPr>
      </w:pPr>
      <w:r w:rsidRPr="00C40A26">
        <w:rPr>
          <w:rFonts w:ascii="Times New Roman" w:hAnsi="Times New Roman" w:cs="Times New Roman"/>
          <w:szCs w:val="24"/>
        </w:rPr>
        <w:t>11)</w:t>
      </w:r>
      <w:r w:rsidRPr="00C40A26">
        <w:rPr>
          <w:rFonts w:ascii="Times New Roman" w:hAnsi="Times New Roman" w:cs="Times New Roman"/>
          <w:szCs w:val="24"/>
        </w:rPr>
        <w:tab/>
        <w:t>importu</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trzecich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p>
    <w:p w14:paraId="1FA3FBF4" w14:textId="0F85116E" w:rsidR="002203A2" w:rsidRPr="00C40A26" w:rsidRDefault="00306D02"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00EC3FC6"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w:t>
      </w:r>
      <w:r w:rsidR="008D6505" w:rsidRPr="00C40A26">
        <w:rPr>
          <w:rFonts w:ascii="Times New Roman" w:hAnsi="Times New Roman" w:cs="Times New Roman"/>
          <w:szCs w:val="24"/>
        </w:rPr>
        <w:t>ą</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21</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marca</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1991</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obszarach</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morskich</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i</w:t>
      </w:r>
      <w:r w:rsidR="008D6505" w:rsidRPr="00C40A26">
        <w:rPr>
          <w:rFonts w:ascii="Times New Roman" w:hAnsi="Times New Roman" w:cs="Times New Roman"/>
          <w:szCs w:val="24"/>
        </w:rPr>
        <w:t> </w:t>
      </w:r>
      <w:r w:rsidR="00A0473A" w:rsidRPr="00C40A26">
        <w:rPr>
          <w:rFonts w:ascii="Times New Roman" w:hAnsi="Times New Roman" w:cs="Times New Roman"/>
          <w:szCs w:val="24"/>
        </w:rPr>
        <w:t>administracji</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morskiej</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(Dz.</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U.</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202</w:t>
      </w:r>
      <w:r w:rsidRPr="00C40A26">
        <w:rPr>
          <w:rFonts w:ascii="Times New Roman" w:hAnsi="Times New Roman" w:cs="Times New Roman"/>
          <w:szCs w:val="24"/>
        </w:rPr>
        <w:t>4</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A0473A" w:rsidRPr="00C40A26">
        <w:rPr>
          <w:rFonts w:ascii="Times New Roman" w:hAnsi="Times New Roman" w:cs="Times New Roman"/>
          <w:szCs w:val="24"/>
        </w:rPr>
        <w:t>poz.</w:t>
      </w:r>
      <w:r w:rsidR="006A7A6F" w:rsidRPr="00C40A26">
        <w:rPr>
          <w:rFonts w:ascii="Times New Roman" w:hAnsi="Times New Roman" w:cs="Times New Roman"/>
          <w:szCs w:val="24"/>
        </w:rPr>
        <w:t xml:space="preserve"> </w:t>
      </w:r>
      <w:r w:rsidRPr="00C40A26">
        <w:rPr>
          <w:rFonts w:ascii="Times New Roman" w:hAnsi="Times New Roman" w:cs="Times New Roman"/>
          <w:szCs w:val="24"/>
        </w:rPr>
        <w:t>1125</w:t>
      </w:r>
      <w:r w:rsidR="0075515B" w:rsidRPr="00C40A26">
        <w:rPr>
          <w:rFonts w:ascii="Times New Roman" w:hAnsi="Times New Roman" w:cs="Times New Roman"/>
          <w:szCs w:val="24"/>
        </w:rPr>
        <w:t xml:space="preserve"> oraz z 2025 r. poz. 409</w:t>
      </w:r>
      <w:r w:rsidR="00A0473A"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1D4BB2" w:rsidRPr="00C40A26">
        <w:rPr>
          <w:rFonts w:ascii="Times New Roman" w:hAnsi="Times New Roman" w:cs="Times New Roman"/>
          <w:szCs w:val="24"/>
        </w:rPr>
        <w:t>o</w:t>
      </w:r>
      <w:r w:rsidR="002203A2" w:rsidRPr="00C40A26">
        <w:rPr>
          <w:rFonts w:ascii="Times New Roman" w:hAnsi="Times New Roman" w:cs="Times New Roman"/>
          <w:szCs w:val="24"/>
        </w:rPr>
        <w:t>bszarami</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morskimi</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Polskiej</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00A35866" w:rsidRPr="00C40A26">
        <w:rPr>
          <w:rFonts w:ascii="Times New Roman" w:hAnsi="Times New Roman" w:cs="Times New Roman"/>
          <w:szCs w:val="24"/>
        </w:rPr>
        <w:t>m.in.</w:t>
      </w:r>
      <w:r w:rsidR="002203A2" w:rsidRPr="00C40A26">
        <w:rPr>
          <w:rFonts w:ascii="Times New Roman" w:hAnsi="Times New Roman" w:cs="Times New Roman"/>
          <w:szCs w:val="24"/>
        </w:rPr>
        <w:t>:</w:t>
      </w:r>
    </w:p>
    <w:p w14:paraId="7BE6F77F" w14:textId="7AA3C59E" w:rsidR="002203A2" w:rsidRPr="00C40A26" w:rsidRDefault="002203A2" w:rsidP="001F5B48">
      <w:pPr>
        <w:pStyle w:val="PKTpunkt"/>
        <w:rPr>
          <w:rFonts w:ascii="Times New Roman" w:hAnsi="Times New Roman" w:cs="Times New Roman"/>
          <w:szCs w:val="24"/>
        </w:rPr>
      </w:pPr>
      <w:r w:rsidRPr="00C40A26">
        <w:rPr>
          <w:rFonts w:ascii="Times New Roman" w:hAnsi="Times New Roman" w:cs="Times New Roman"/>
          <w:szCs w:val="24"/>
        </w:rPr>
        <w:t>1)</w:t>
      </w:r>
      <w:r w:rsidR="001D4BB2" w:rsidRPr="00C40A26">
        <w:rPr>
          <w:rFonts w:ascii="Times New Roman" w:hAnsi="Times New Roman" w:cs="Times New Roman"/>
          <w:szCs w:val="24"/>
        </w:rPr>
        <w:tab/>
      </w:r>
      <w:r w:rsidRPr="00C40A26">
        <w:rPr>
          <w:rFonts w:ascii="Times New Roman" w:hAnsi="Times New Roman" w:cs="Times New Roman"/>
          <w:szCs w:val="24"/>
        </w:rPr>
        <w:t>morskie</w:t>
      </w:r>
      <w:r w:rsidR="006A7A6F" w:rsidRPr="00C40A26">
        <w:rPr>
          <w:rFonts w:ascii="Times New Roman" w:hAnsi="Times New Roman" w:cs="Times New Roman"/>
          <w:szCs w:val="24"/>
        </w:rPr>
        <w:t xml:space="preserve"> </w:t>
      </w:r>
      <w:r w:rsidRPr="00C40A26">
        <w:rPr>
          <w:rFonts w:ascii="Times New Roman" w:hAnsi="Times New Roman" w:cs="Times New Roman"/>
          <w:szCs w:val="24"/>
        </w:rPr>
        <w:t>wody</w:t>
      </w:r>
      <w:r w:rsidR="006A7A6F" w:rsidRPr="00C40A26">
        <w:rPr>
          <w:rFonts w:ascii="Times New Roman" w:hAnsi="Times New Roman" w:cs="Times New Roman"/>
          <w:szCs w:val="24"/>
        </w:rPr>
        <w:t xml:space="preserve"> </w:t>
      </w:r>
      <w:r w:rsidRPr="00C40A26">
        <w:rPr>
          <w:rFonts w:ascii="Times New Roman" w:hAnsi="Times New Roman" w:cs="Times New Roman"/>
          <w:szCs w:val="24"/>
        </w:rPr>
        <w:t>wewnętrzne</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(wchodzące</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skład</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terytorium</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Polskiej)</w:t>
      </w:r>
      <w:r w:rsidR="00EC3FC6" w:rsidRPr="00C40A26">
        <w:rPr>
          <w:rFonts w:ascii="Times New Roman" w:hAnsi="Times New Roman" w:cs="Times New Roman"/>
          <w:szCs w:val="24"/>
        </w:rPr>
        <w:t>;</w:t>
      </w:r>
    </w:p>
    <w:p w14:paraId="48E55D4A" w14:textId="275475BF" w:rsidR="002203A2" w:rsidRPr="00C40A26" w:rsidRDefault="002203A2" w:rsidP="00C334FF">
      <w:pPr>
        <w:pStyle w:val="PKTpunkt"/>
        <w:rPr>
          <w:rFonts w:ascii="Times New Roman" w:hAnsi="Times New Roman" w:cs="Times New Roman"/>
          <w:szCs w:val="24"/>
        </w:rPr>
      </w:pPr>
      <w:r w:rsidRPr="00C40A26">
        <w:rPr>
          <w:rFonts w:ascii="Times New Roman" w:hAnsi="Times New Roman" w:cs="Times New Roman"/>
          <w:szCs w:val="24"/>
        </w:rPr>
        <w:t>2)</w:t>
      </w:r>
      <w:r w:rsidR="001D4BB2" w:rsidRPr="00C40A26">
        <w:rPr>
          <w:rFonts w:ascii="Times New Roman" w:hAnsi="Times New Roman" w:cs="Times New Roman"/>
          <w:szCs w:val="24"/>
        </w:rPr>
        <w:tab/>
      </w:r>
      <w:r w:rsidRPr="00C40A26">
        <w:rPr>
          <w:rFonts w:ascii="Times New Roman" w:hAnsi="Times New Roman" w:cs="Times New Roman"/>
          <w:szCs w:val="24"/>
        </w:rPr>
        <w:t>morze</w:t>
      </w:r>
      <w:r w:rsidR="006A7A6F" w:rsidRPr="00C40A26">
        <w:rPr>
          <w:rFonts w:ascii="Times New Roman" w:hAnsi="Times New Roman" w:cs="Times New Roman"/>
          <w:szCs w:val="24"/>
        </w:rPr>
        <w:t xml:space="preserve"> </w:t>
      </w:r>
      <w:r w:rsidRPr="00C40A26">
        <w:rPr>
          <w:rFonts w:ascii="Times New Roman" w:hAnsi="Times New Roman" w:cs="Times New Roman"/>
          <w:szCs w:val="24"/>
        </w:rPr>
        <w:t>terytorialne</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(wchodzące</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skład</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terytorium</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710B77" w:rsidRPr="00C40A26">
        <w:rPr>
          <w:rFonts w:ascii="Times New Roman" w:hAnsi="Times New Roman" w:cs="Times New Roman"/>
          <w:szCs w:val="24"/>
        </w:rPr>
        <w:t>Polskiej)</w:t>
      </w:r>
      <w:r w:rsidR="00EC3FC6" w:rsidRPr="00C40A26">
        <w:rPr>
          <w:rFonts w:ascii="Times New Roman" w:hAnsi="Times New Roman" w:cs="Times New Roman"/>
          <w:szCs w:val="24"/>
        </w:rPr>
        <w:t>;</w:t>
      </w:r>
    </w:p>
    <w:p w14:paraId="7985C2FA" w14:textId="27956752" w:rsidR="002203A2" w:rsidRPr="00C40A26" w:rsidRDefault="00A35866" w:rsidP="00C40A26">
      <w:pPr>
        <w:pStyle w:val="PKTpunkt"/>
        <w:suppressAutoHyphens/>
        <w:rPr>
          <w:rFonts w:ascii="Times New Roman" w:hAnsi="Times New Roman" w:cs="Times New Roman"/>
          <w:szCs w:val="24"/>
        </w:rPr>
      </w:pPr>
      <w:r w:rsidRPr="00C40A26">
        <w:rPr>
          <w:rFonts w:ascii="Times New Roman" w:hAnsi="Times New Roman" w:cs="Times New Roman"/>
          <w:szCs w:val="24"/>
        </w:rPr>
        <w:t>3</w:t>
      </w:r>
      <w:r w:rsidR="002203A2" w:rsidRPr="00C40A26">
        <w:rPr>
          <w:rFonts w:ascii="Times New Roman" w:hAnsi="Times New Roman" w:cs="Times New Roman"/>
          <w:szCs w:val="24"/>
        </w:rPr>
        <w:t>)</w:t>
      </w:r>
      <w:r w:rsidR="001D4BB2" w:rsidRPr="00C40A26">
        <w:rPr>
          <w:rFonts w:ascii="Times New Roman" w:hAnsi="Times New Roman" w:cs="Times New Roman"/>
          <w:szCs w:val="24"/>
        </w:rPr>
        <w:tab/>
      </w:r>
      <w:r w:rsidR="002203A2" w:rsidRPr="00C40A26">
        <w:rPr>
          <w:rFonts w:ascii="Times New Roman" w:hAnsi="Times New Roman" w:cs="Times New Roman"/>
          <w:szCs w:val="24"/>
        </w:rPr>
        <w:t>wyłączna</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strefa</w:t>
      </w:r>
      <w:r w:rsidR="006A7A6F" w:rsidRPr="00C40A26">
        <w:rPr>
          <w:rFonts w:ascii="Times New Roman" w:hAnsi="Times New Roman" w:cs="Times New Roman"/>
          <w:szCs w:val="24"/>
        </w:rPr>
        <w:t xml:space="preserve"> </w:t>
      </w:r>
      <w:r w:rsidR="002203A2" w:rsidRPr="00C40A26">
        <w:rPr>
          <w:rFonts w:ascii="Times New Roman" w:hAnsi="Times New Roman" w:cs="Times New Roman"/>
          <w:szCs w:val="24"/>
        </w:rPr>
        <w:t>ekonomiczna</w:t>
      </w:r>
      <w:r w:rsidR="006A7A6F" w:rsidRPr="00C40A26">
        <w:rPr>
          <w:rFonts w:ascii="Times New Roman" w:hAnsi="Times New Roman" w:cs="Times New Roman"/>
          <w:szCs w:val="24"/>
        </w:rPr>
        <w:t xml:space="preserve"> </w:t>
      </w:r>
      <w:r w:rsidR="00E942A2" w:rsidRPr="00C40A26">
        <w:rPr>
          <w:rFonts w:ascii="Times New Roman" w:hAnsi="Times New Roman" w:cs="Times New Roman"/>
          <w:szCs w:val="24"/>
        </w:rPr>
        <w:t>(której</w:t>
      </w:r>
      <w:r w:rsidR="006A7A6F" w:rsidRPr="00C40A26">
        <w:rPr>
          <w:rFonts w:ascii="Times New Roman" w:hAnsi="Times New Roman" w:cs="Times New Roman"/>
          <w:szCs w:val="24"/>
        </w:rPr>
        <w:t xml:space="preserve"> </w:t>
      </w:r>
      <w:r w:rsidR="00E942A2" w:rsidRPr="00C40A26">
        <w:rPr>
          <w:rFonts w:ascii="Times New Roman" w:hAnsi="Times New Roman" w:cs="Times New Roman"/>
          <w:szCs w:val="24"/>
        </w:rPr>
        <w:t>granice</w:t>
      </w:r>
      <w:r w:rsidR="002A188C">
        <w:rPr>
          <w:rFonts w:ascii="Times New Roman" w:hAnsi="Times New Roman" w:cs="Times New Roman"/>
          <w:szCs w:val="24"/>
        </w:rPr>
        <w:t>,</w:t>
      </w:r>
      <w:r w:rsidR="006A7A6F" w:rsidRPr="00C40A26">
        <w:rPr>
          <w:rFonts w:ascii="Times New Roman" w:hAnsi="Times New Roman" w:cs="Times New Roman"/>
          <w:szCs w:val="24"/>
        </w:rPr>
        <w:t xml:space="preserve"> </w:t>
      </w:r>
      <w:r w:rsidR="00EC3FC6" w:rsidRPr="00C40A26">
        <w:rPr>
          <w:rFonts w:ascii="Times New Roman" w:hAnsi="Times New Roman" w:cs="Times New Roman"/>
          <w:szCs w:val="24"/>
        </w:rPr>
        <w:t>co</w:t>
      </w:r>
      <w:r w:rsidR="006A7A6F" w:rsidRPr="00C40A26">
        <w:rPr>
          <w:rFonts w:ascii="Times New Roman" w:hAnsi="Times New Roman" w:cs="Times New Roman"/>
          <w:szCs w:val="24"/>
        </w:rPr>
        <w:t xml:space="preserve"> </w:t>
      </w:r>
      <w:r w:rsidR="00EC3FC6"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EC3FC6" w:rsidRPr="00C40A26">
        <w:rPr>
          <w:rFonts w:ascii="Times New Roman" w:hAnsi="Times New Roman" w:cs="Times New Roman"/>
          <w:szCs w:val="24"/>
        </w:rPr>
        <w:t>zasady</w:t>
      </w:r>
      <w:r w:rsidR="002A188C">
        <w:rPr>
          <w:rFonts w:ascii="Times New Roman" w:hAnsi="Times New Roman" w:cs="Times New Roman"/>
          <w:szCs w:val="24"/>
        </w:rPr>
        <w:t>,</w:t>
      </w:r>
      <w:r w:rsidR="006A7A6F" w:rsidRPr="00C40A26">
        <w:rPr>
          <w:rFonts w:ascii="Times New Roman" w:hAnsi="Times New Roman" w:cs="Times New Roman"/>
          <w:szCs w:val="24"/>
        </w:rPr>
        <w:t xml:space="preserve"> </w:t>
      </w:r>
      <w:r w:rsidR="00E942A2" w:rsidRPr="00C40A26">
        <w:rPr>
          <w:rFonts w:ascii="Times New Roman" w:hAnsi="Times New Roman" w:cs="Times New Roman"/>
          <w:szCs w:val="24"/>
        </w:rPr>
        <w:t>określają</w:t>
      </w:r>
      <w:r w:rsidR="006A7A6F" w:rsidRPr="00C40A26">
        <w:rPr>
          <w:rFonts w:ascii="Times New Roman" w:hAnsi="Times New Roman" w:cs="Times New Roman"/>
          <w:szCs w:val="24"/>
        </w:rPr>
        <w:t xml:space="preserve"> </w:t>
      </w:r>
      <w:r w:rsidR="00E942A2" w:rsidRPr="00C40A26">
        <w:rPr>
          <w:rFonts w:ascii="Times New Roman" w:hAnsi="Times New Roman" w:cs="Times New Roman"/>
          <w:szCs w:val="24"/>
        </w:rPr>
        <w:t>umowy</w:t>
      </w:r>
      <w:r w:rsidR="006A7A6F" w:rsidRPr="00C40A26">
        <w:rPr>
          <w:rFonts w:ascii="Times New Roman" w:hAnsi="Times New Roman" w:cs="Times New Roman"/>
          <w:szCs w:val="24"/>
        </w:rPr>
        <w:t xml:space="preserve"> </w:t>
      </w:r>
      <w:r w:rsidR="00E942A2" w:rsidRPr="00C40A26">
        <w:rPr>
          <w:rFonts w:ascii="Times New Roman" w:hAnsi="Times New Roman" w:cs="Times New Roman"/>
          <w:szCs w:val="24"/>
        </w:rPr>
        <w:t>międzynarodowe)</w:t>
      </w:r>
      <w:r w:rsidR="00EC3FC6" w:rsidRPr="00C40A26">
        <w:rPr>
          <w:rFonts w:ascii="Times New Roman" w:hAnsi="Times New Roman" w:cs="Times New Roman"/>
          <w:szCs w:val="24"/>
        </w:rPr>
        <w:t>.</w:t>
      </w:r>
    </w:p>
    <w:p w14:paraId="773C4B9E" w14:textId="5796861F" w:rsidR="00681CAA" w:rsidRPr="00C40A26" w:rsidRDefault="00FE70B7"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288</w:t>
      </w:r>
      <w:r w:rsidR="006A7A6F" w:rsidRPr="00C40A26">
        <w:rPr>
          <w:rFonts w:ascii="Times New Roman" w:hAnsi="Times New Roman" w:cs="Times New Roman"/>
          <w:szCs w:val="24"/>
        </w:rPr>
        <w:t xml:space="preserve"> </w:t>
      </w:r>
      <w:r w:rsidRPr="00C40A26">
        <w:rPr>
          <w:rFonts w:ascii="Times New Roman" w:hAnsi="Times New Roman" w:cs="Times New Roman"/>
          <w:szCs w:val="24"/>
        </w:rPr>
        <w:t>Traktatu</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funkcjonowaniu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ma</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zasięg</w:t>
      </w:r>
      <w:r w:rsidR="006A7A6F" w:rsidRPr="00C40A26">
        <w:rPr>
          <w:rFonts w:ascii="Times New Roman" w:hAnsi="Times New Roman" w:cs="Times New Roman"/>
          <w:szCs w:val="24"/>
        </w:rPr>
        <w:t xml:space="preserve"> </w:t>
      </w:r>
      <w:r w:rsidRPr="00C40A26">
        <w:rPr>
          <w:rFonts w:ascii="Times New Roman" w:hAnsi="Times New Roman" w:cs="Times New Roman"/>
          <w:szCs w:val="24"/>
        </w:rPr>
        <w:t>ogólny,</w:t>
      </w:r>
      <w:r w:rsidR="006A7A6F" w:rsidRPr="00C40A26">
        <w:rPr>
          <w:rFonts w:ascii="Times New Roman" w:hAnsi="Times New Roman" w:cs="Times New Roman"/>
          <w:szCs w:val="24"/>
        </w:rPr>
        <w:t xml:space="preserve"> </w:t>
      </w:r>
      <w:r w:rsidRPr="00C40A26">
        <w:rPr>
          <w:rFonts w:ascii="Times New Roman" w:hAnsi="Times New Roman" w:cs="Times New Roman"/>
          <w:szCs w:val="24"/>
        </w:rPr>
        <w:t>wiąże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całości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bezpośrednio</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we</w:t>
      </w:r>
      <w:r w:rsidR="006A7A6F" w:rsidRPr="00C40A26">
        <w:rPr>
          <w:rFonts w:ascii="Times New Roman" w:hAnsi="Times New Roman" w:cs="Times New Roman"/>
          <w:szCs w:val="24"/>
        </w:rPr>
        <w:t xml:space="preserve"> </w:t>
      </w:r>
      <w:r w:rsidRPr="00C40A26">
        <w:rPr>
          <w:rFonts w:ascii="Times New Roman" w:hAnsi="Times New Roman" w:cs="Times New Roman"/>
          <w:szCs w:val="24"/>
        </w:rPr>
        <w:t>wszystkich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członkowskich.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Tak</w:t>
      </w:r>
      <w:r w:rsidR="006A7A6F" w:rsidRPr="00C40A26">
        <w:rPr>
          <w:rFonts w:ascii="Times New Roman" w:hAnsi="Times New Roman" w:cs="Times New Roman"/>
          <w:szCs w:val="24"/>
        </w:rPr>
        <w:t xml:space="preserve"> </w:t>
      </w:r>
      <w:r w:rsidRPr="00C40A26">
        <w:rPr>
          <w:rFonts w:ascii="Times New Roman" w:hAnsi="Times New Roman" w:cs="Times New Roman"/>
          <w:szCs w:val="24"/>
        </w:rPr>
        <w:t>więc</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przepisy</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znajdują</w:t>
      </w:r>
      <w:r w:rsidR="006A7A6F" w:rsidRPr="00C40A26">
        <w:rPr>
          <w:rFonts w:ascii="Times New Roman" w:hAnsi="Times New Roman" w:cs="Times New Roman"/>
          <w:szCs w:val="24"/>
        </w:rPr>
        <w:t xml:space="preserve"> </w:t>
      </w:r>
      <w:r w:rsidRPr="00C40A26">
        <w:rPr>
          <w:rFonts w:ascii="Times New Roman" w:hAnsi="Times New Roman" w:cs="Times New Roman"/>
          <w:szCs w:val="24"/>
        </w:rPr>
        <w:t>bezpośrednie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zastosowanie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również</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72472C">
        <w:rPr>
          <w:rFonts w:ascii="Times New Roman" w:hAnsi="Times New Roman" w:cs="Times New Roman"/>
          <w:szCs w:val="24"/>
        </w:rPr>
        <w:t xml:space="preserve"> </w:t>
      </w:r>
      <w:r w:rsidRPr="00C40A26">
        <w:rPr>
          <w:rFonts w:ascii="Times New Roman" w:hAnsi="Times New Roman" w:cs="Times New Roman"/>
          <w:szCs w:val="24"/>
        </w:rPr>
        <w:t>polskim</w:t>
      </w:r>
      <w:r w:rsidR="006A7A6F" w:rsidRPr="00C40A26">
        <w:rPr>
          <w:rFonts w:ascii="Times New Roman" w:hAnsi="Times New Roman" w:cs="Times New Roman"/>
          <w:szCs w:val="24"/>
        </w:rPr>
        <w:t xml:space="preserve"> </w:t>
      </w:r>
      <w:r w:rsidRPr="00C40A26">
        <w:rPr>
          <w:rFonts w:ascii="Times New Roman" w:hAnsi="Times New Roman" w:cs="Times New Roman"/>
          <w:szCs w:val="24"/>
        </w:rPr>
        <w:t>porządku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prawnym.</w:t>
      </w:r>
    </w:p>
    <w:p w14:paraId="1856D06D" w14:textId="69E18A6D" w:rsidR="00496E14" w:rsidRPr="00C40A26" w:rsidRDefault="0025582C"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 xml:space="preserve">Jednym z kluczowych elementów </w:t>
      </w:r>
      <w:r w:rsidR="00C55A2E" w:rsidRPr="00C40A26">
        <w:rPr>
          <w:rFonts w:ascii="Times New Roman" w:hAnsi="Times New Roman" w:cs="Times New Roman"/>
          <w:szCs w:val="24"/>
        </w:rPr>
        <w:t xml:space="preserve">rozporządzenia metanowego jest </w:t>
      </w:r>
      <w:r w:rsidR="005E09D9" w:rsidRPr="00C40A26">
        <w:rPr>
          <w:rFonts w:ascii="Times New Roman" w:hAnsi="Times New Roman" w:cs="Times New Roman"/>
          <w:szCs w:val="24"/>
        </w:rPr>
        <w:t>pojęcie „</w:t>
      </w:r>
      <w:r w:rsidR="0069338E" w:rsidRPr="00C40A26">
        <w:rPr>
          <w:rFonts w:ascii="Times New Roman" w:hAnsi="Times New Roman" w:cs="Times New Roman"/>
          <w:szCs w:val="24"/>
        </w:rPr>
        <w:t>właściw</w:t>
      </w:r>
      <w:r w:rsidR="005E09D9" w:rsidRPr="00C40A26">
        <w:rPr>
          <w:rFonts w:ascii="Times New Roman" w:hAnsi="Times New Roman" w:cs="Times New Roman"/>
          <w:szCs w:val="24"/>
        </w:rPr>
        <w:t xml:space="preserve">ego organu”. </w:t>
      </w:r>
      <w:r w:rsidRPr="00C40A26">
        <w:rPr>
          <w:rFonts w:ascii="Times New Roman" w:hAnsi="Times New Roman" w:cs="Times New Roman"/>
          <w:szCs w:val="24"/>
        </w:rPr>
        <w:t>Zgodnie z art. 4 ust. 1 rozporządzenia metanowego każde państwo członkowskie wyznacza co najmniej jeden właściwy organ odpowiedzialny za monitorowanie i</w:t>
      </w:r>
      <w:r w:rsidR="00096027">
        <w:rPr>
          <w:rFonts w:ascii="Times New Roman" w:hAnsi="Times New Roman" w:cs="Times New Roman"/>
          <w:szCs w:val="24"/>
        </w:rPr>
        <w:t> </w:t>
      </w:r>
      <w:r w:rsidRPr="00C40A26">
        <w:rPr>
          <w:rFonts w:ascii="Times New Roman" w:hAnsi="Times New Roman" w:cs="Times New Roman"/>
          <w:szCs w:val="24"/>
        </w:rPr>
        <w:t>egzekwowanie stosowania tego rozporządzenia, a państwa członkowskie przekazują Komisji Europejskiej nazwy i</w:t>
      </w:r>
      <w:r w:rsidR="0072472C">
        <w:rPr>
          <w:rFonts w:ascii="Times New Roman" w:hAnsi="Times New Roman" w:cs="Times New Roman"/>
          <w:szCs w:val="24"/>
        </w:rPr>
        <w:t xml:space="preserve"> </w:t>
      </w:r>
      <w:r w:rsidRPr="00C40A26">
        <w:rPr>
          <w:rFonts w:ascii="Times New Roman" w:hAnsi="Times New Roman" w:cs="Times New Roman"/>
          <w:szCs w:val="24"/>
        </w:rPr>
        <w:t>dane kontaktowe swoich właściwych organów do dnia 5 lutego 2025 r.</w:t>
      </w:r>
    </w:p>
    <w:p w14:paraId="1F6C38E6" w14:textId="19E77F73" w:rsidR="0025582C" w:rsidRPr="00C40A26" w:rsidRDefault="0025582C"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Zważywszy, że właściwy organ, którego wyznaczenia wymaga art. 4 ust. 1 rozporządzenia metanowego, ma być organem wykonującym określone w tym rozporządzeniu zadania i</w:t>
      </w:r>
      <w:r w:rsidR="00F33BC9" w:rsidRPr="00C40A26">
        <w:rPr>
          <w:rFonts w:ascii="Times New Roman" w:hAnsi="Times New Roman" w:cs="Times New Roman"/>
          <w:szCs w:val="24"/>
        </w:rPr>
        <w:t> </w:t>
      </w:r>
      <w:r w:rsidRPr="00C40A26">
        <w:rPr>
          <w:rFonts w:ascii="Times New Roman" w:hAnsi="Times New Roman" w:cs="Times New Roman"/>
          <w:szCs w:val="24"/>
        </w:rPr>
        <w:t>wyposażonym w określone kompetencje, takie jak pozyskiwanie informacji od podmiotów zobowiązanych, władcze rozstrzyganie określonych spraw, kontrolowanie wykonywania obowiązków nałożonych tym rozporządzeniem na podmioty czy nakładanie sankcji za ich niewykonanie, wyznaczenie organu właściwego odpowiedzialnego za monitorowanie i egzekwowanie stosowania rozporządzenia metanowego oznacza przypisanie temu organowi tych zadań i kompetencji.</w:t>
      </w:r>
    </w:p>
    <w:p w14:paraId="15CF82DD" w14:textId="0C885B7B" w:rsidR="0025582C" w:rsidRPr="00C40A26" w:rsidRDefault="0025582C"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W polskim systemie prawa zakres zadań i kompetencji organów władzy publicznej może być określony wyłącznie w ustawie (zasada wyłączności ustawy), zatem także i wyznaczenie organu właściwego przewidziane w art. 4 ust. 1 rozporządzenia metanowego może nastąpić wyłącznie w</w:t>
      </w:r>
      <w:r w:rsidR="00B02740">
        <w:rPr>
          <w:rFonts w:ascii="Times New Roman" w:hAnsi="Times New Roman" w:cs="Times New Roman"/>
          <w:szCs w:val="24"/>
        </w:rPr>
        <w:t xml:space="preserve"> </w:t>
      </w:r>
      <w:r w:rsidRPr="00C40A26">
        <w:rPr>
          <w:rFonts w:ascii="Times New Roman" w:hAnsi="Times New Roman" w:cs="Times New Roman"/>
          <w:szCs w:val="24"/>
        </w:rPr>
        <w:t>ustawie.</w:t>
      </w:r>
    </w:p>
    <w:p w14:paraId="2565FF46" w14:textId="662A3607" w:rsidR="0025582C" w:rsidRPr="00C40A26" w:rsidRDefault="00055BA6"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 xml:space="preserve">Właściwy organ jest </w:t>
      </w:r>
      <w:r w:rsidR="00AA1BE3" w:rsidRPr="00C40A26">
        <w:rPr>
          <w:rFonts w:ascii="Times New Roman" w:hAnsi="Times New Roman" w:cs="Times New Roman"/>
          <w:szCs w:val="24"/>
        </w:rPr>
        <w:t xml:space="preserve">adresatem i zarządzającym szeregiem istotnych informacji dotyczących np. zdarzeń związanych z uwalnianiem do atmosfery i zdarzeń związanych ze spalaniem gazu </w:t>
      </w:r>
      <w:r w:rsidR="00AA1BE3" w:rsidRPr="00C40A26">
        <w:rPr>
          <w:rFonts w:ascii="Times New Roman" w:hAnsi="Times New Roman" w:cs="Times New Roman"/>
          <w:szCs w:val="24"/>
        </w:rPr>
        <w:lastRenderedPageBreak/>
        <w:t>w</w:t>
      </w:r>
      <w:r w:rsidR="00485450" w:rsidRPr="00C40A26">
        <w:rPr>
          <w:rFonts w:ascii="Times New Roman" w:hAnsi="Times New Roman" w:cs="Times New Roman"/>
          <w:szCs w:val="24"/>
        </w:rPr>
        <w:t> </w:t>
      </w:r>
      <w:r w:rsidR="00AA1BE3" w:rsidRPr="00C40A26">
        <w:rPr>
          <w:rFonts w:ascii="Times New Roman" w:hAnsi="Times New Roman" w:cs="Times New Roman"/>
          <w:szCs w:val="24"/>
        </w:rPr>
        <w:t>pochodni spowodowanych sytuacją nadzwyczajną lub awarią lub trwających łącznie co najmniej 8 godzin w ciągu 24-godzinnego okresu od wystąpienia pojedynczego zdarzenia (art.</w:t>
      </w:r>
      <w:r w:rsidR="00096027">
        <w:rPr>
          <w:rFonts w:ascii="Times New Roman" w:hAnsi="Times New Roman" w:cs="Times New Roman"/>
          <w:szCs w:val="24"/>
        </w:rPr>
        <w:t> </w:t>
      </w:r>
      <w:r w:rsidR="00AA1BE3" w:rsidRPr="00C40A26">
        <w:rPr>
          <w:rFonts w:ascii="Times New Roman" w:hAnsi="Times New Roman" w:cs="Times New Roman"/>
          <w:szCs w:val="24"/>
        </w:rPr>
        <w:t xml:space="preserve">16 ust. 1 rozporządzenia metanowego). </w:t>
      </w:r>
      <w:r w:rsidRPr="00C40A26">
        <w:rPr>
          <w:rFonts w:ascii="Times New Roman" w:hAnsi="Times New Roman" w:cs="Times New Roman"/>
          <w:szCs w:val="24"/>
        </w:rPr>
        <w:t xml:space="preserve">Z kolei </w:t>
      </w:r>
      <w:r w:rsidR="00AA1BE3" w:rsidRPr="00C40A26">
        <w:rPr>
          <w:rFonts w:ascii="Times New Roman" w:hAnsi="Times New Roman" w:cs="Times New Roman"/>
          <w:szCs w:val="24"/>
        </w:rPr>
        <w:t>art. 6 rozporządzenia metanowego przewiduj</w:t>
      </w:r>
      <w:r w:rsidRPr="00C40A26">
        <w:rPr>
          <w:rFonts w:ascii="Times New Roman" w:hAnsi="Times New Roman" w:cs="Times New Roman"/>
          <w:szCs w:val="24"/>
        </w:rPr>
        <w:t>e</w:t>
      </w:r>
      <w:r w:rsidR="00AA1BE3" w:rsidRPr="00C40A26">
        <w:rPr>
          <w:rFonts w:ascii="Times New Roman" w:hAnsi="Times New Roman" w:cs="Times New Roman"/>
          <w:szCs w:val="24"/>
        </w:rPr>
        <w:t xml:space="preserve"> rutynowe kontrole operatorów i operatorów kopalni oraz nierutynowe kontrole operatorów, przedsiębiorstw, operatorów kopalni i importerów. Obejmują one, w stosownych przypadkach, kontrole na miejscu lub kontrole w terenie i dotyczą dokumentacji i rejestrów wykazujących zgodność z wymogami rozporządzenia metanowego, dokumentujących wykrywanie i wyznaczanie emisji metanu oraz wszelkie działania następcze podjęte przez właściwy organ lub w jego imieniu w celu zweryfikowania i wspierania zgodności z wymogami tego rozporządzenia. Pierwsza rutynowa kontrola zostanie przeprowadzona do dnia 5 maja 2026</w:t>
      </w:r>
      <w:r w:rsidR="00485450" w:rsidRPr="00C40A26">
        <w:rPr>
          <w:rFonts w:ascii="Times New Roman" w:hAnsi="Times New Roman" w:cs="Times New Roman"/>
          <w:szCs w:val="24"/>
        </w:rPr>
        <w:t> </w:t>
      </w:r>
      <w:r w:rsidR="00AA1BE3" w:rsidRPr="00C40A26">
        <w:rPr>
          <w:rFonts w:ascii="Times New Roman" w:hAnsi="Times New Roman" w:cs="Times New Roman"/>
          <w:szCs w:val="24"/>
        </w:rPr>
        <w:t>r., a odstęp między kontrolami nie może przekraczać 3 lat (w przypadku gdy kontrola wykaże poważne naruszenie rozporządzenia metanowego, kolejną kontrolę przeprowadza się przed upływem 10 miesięcy).</w:t>
      </w:r>
    </w:p>
    <w:p w14:paraId="1CE7E440" w14:textId="2DB84DF6" w:rsidR="002D091F" w:rsidRPr="00C40A26" w:rsidRDefault="00485450"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 xml:space="preserve">Ponadto, </w:t>
      </w:r>
      <w:r w:rsidR="001405A6"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27</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d</w:t>
      </w:r>
      <w:r w:rsidR="002D091F"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5</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maja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2025</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a</w:t>
      </w:r>
      <w:r w:rsidRPr="00C40A26">
        <w:rPr>
          <w:rFonts w:ascii="Times New Roman" w:hAnsi="Times New Roman" w:cs="Times New Roman"/>
          <w:szCs w:val="24"/>
        </w:rPr>
        <w:t> </w:t>
      </w:r>
      <w:r w:rsidR="002D091F" w:rsidRPr="00C40A26">
        <w:rPr>
          <w:rFonts w:ascii="Times New Roman" w:hAnsi="Times New Roman" w:cs="Times New Roman"/>
          <w:szCs w:val="24"/>
        </w:rPr>
        <w:t>następnie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31</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maja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każdego</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roku,</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importerzy</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przekażą</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właściwym</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organom</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państwa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członkowskiego,</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którym</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mają</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siedzibę,</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określone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załączniku</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IX</w:t>
      </w:r>
      <w:r w:rsidR="00355F46"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355F46" w:rsidRPr="00C40A26">
        <w:rPr>
          <w:rFonts w:ascii="Times New Roman" w:hAnsi="Times New Roman" w:cs="Times New Roman"/>
          <w:szCs w:val="24"/>
        </w:rPr>
        <w:t>a</w:t>
      </w:r>
      <w:r w:rsidR="00096027">
        <w:rPr>
          <w:rFonts w:ascii="Times New Roman" w:hAnsi="Times New Roman" w:cs="Times New Roman"/>
          <w:szCs w:val="24"/>
        </w:rPr>
        <w:t> </w:t>
      </w:r>
      <w:r w:rsidR="00355F46" w:rsidRPr="00C40A26">
        <w:rPr>
          <w:rFonts w:ascii="Times New Roman" w:hAnsi="Times New Roman" w:cs="Times New Roman"/>
          <w:szCs w:val="24"/>
        </w:rPr>
        <w:t>w</w:t>
      </w:r>
      <w:r w:rsidR="00096027">
        <w:rPr>
          <w:rFonts w:ascii="Times New Roman" w:hAnsi="Times New Roman" w:cs="Times New Roman"/>
          <w:szCs w:val="24"/>
        </w:rPr>
        <w:t> </w:t>
      </w:r>
      <w:r w:rsidR="002D091F"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gdy</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importerzy</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nie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dostarczą</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tych</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informacji,</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całości</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części,</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przedstawiają</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właściwym</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organom</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należyte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uzasadnienie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wyjaśniające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takie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nieprzekazanie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przedstawiają</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działania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podjęte</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uzyskania</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tych</w:t>
      </w:r>
      <w:r w:rsidR="006A7A6F" w:rsidRPr="00C40A26">
        <w:rPr>
          <w:rFonts w:ascii="Times New Roman" w:hAnsi="Times New Roman" w:cs="Times New Roman"/>
          <w:szCs w:val="24"/>
        </w:rPr>
        <w:t xml:space="preserve"> </w:t>
      </w:r>
      <w:r w:rsidR="002D091F" w:rsidRPr="00C40A26">
        <w:rPr>
          <w:rFonts w:ascii="Times New Roman" w:hAnsi="Times New Roman" w:cs="Times New Roman"/>
          <w:szCs w:val="24"/>
        </w:rPr>
        <w:t>informacji.</w:t>
      </w:r>
      <w:r w:rsidR="006A7A6F" w:rsidRPr="00C40A26">
        <w:rPr>
          <w:rFonts w:ascii="Times New Roman" w:hAnsi="Times New Roman" w:cs="Times New Roman"/>
          <w:szCs w:val="24"/>
        </w:rPr>
        <w:t xml:space="preserve"> </w:t>
      </w:r>
      <w:r w:rsidR="001405A6"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8E64AB" w:rsidRPr="00C40A26">
        <w:rPr>
          <w:rFonts w:ascii="Times New Roman" w:hAnsi="Times New Roman" w:cs="Times New Roman"/>
          <w:szCs w:val="24"/>
        </w:rPr>
        <w:t>z</w:t>
      </w:r>
      <w:r w:rsidR="001405A6" w:rsidRPr="00C40A26">
        <w:rPr>
          <w:rFonts w:ascii="Times New Roman" w:hAnsi="Times New Roman" w:cs="Times New Roman"/>
          <w:szCs w:val="24"/>
        </w:rPr>
        <w:t>ałączniku</w:t>
      </w:r>
      <w:r w:rsidR="006A7A6F" w:rsidRPr="00C40A26">
        <w:rPr>
          <w:rFonts w:ascii="Times New Roman" w:hAnsi="Times New Roman" w:cs="Times New Roman"/>
          <w:szCs w:val="24"/>
        </w:rPr>
        <w:t xml:space="preserve"> </w:t>
      </w:r>
      <w:r w:rsidR="008E64AB" w:rsidRPr="00C40A26">
        <w:rPr>
          <w:rFonts w:ascii="Times New Roman" w:hAnsi="Times New Roman" w:cs="Times New Roman"/>
          <w:szCs w:val="24"/>
        </w:rPr>
        <w:t>IX</w:t>
      </w:r>
      <w:r w:rsidR="006A7A6F" w:rsidRPr="00C40A26">
        <w:rPr>
          <w:rFonts w:ascii="Times New Roman" w:hAnsi="Times New Roman" w:cs="Times New Roman"/>
          <w:szCs w:val="24"/>
        </w:rPr>
        <w:t xml:space="preserve"> </w:t>
      </w:r>
      <w:r w:rsidR="00AC6163" w:rsidRPr="00C40A26">
        <w:rPr>
          <w:rFonts w:ascii="Times New Roman" w:hAnsi="Times New Roman" w:cs="Times New Roman"/>
          <w:szCs w:val="24"/>
        </w:rPr>
        <w:t>wymieniono:</w:t>
      </w:r>
    </w:p>
    <w:p w14:paraId="4AEC62A0" w14:textId="129396BC"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1)</w:t>
      </w:r>
      <w:r w:rsidRPr="00C40A26">
        <w:rPr>
          <w:rFonts w:ascii="Times New Roman" w:hAnsi="Times New Roman" w:cs="Times New Roman"/>
          <w:szCs w:val="24"/>
        </w:rPr>
        <w:tab/>
        <w:t>nazwę</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adres</w:t>
      </w:r>
      <w:r w:rsidR="006A7A6F" w:rsidRPr="00C40A26">
        <w:rPr>
          <w:rFonts w:ascii="Times New Roman" w:hAnsi="Times New Roman" w:cs="Times New Roman"/>
          <w:szCs w:val="24"/>
        </w:rPr>
        <w:t xml:space="preserve"> </w:t>
      </w:r>
      <w:r w:rsidRPr="00C40A26">
        <w:rPr>
          <w:rFonts w:ascii="Times New Roman" w:hAnsi="Times New Roman" w:cs="Times New Roman"/>
          <w:szCs w:val="24"/>
        </w:rPr>
        <w:t>eksportera</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nazwę</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adres</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producenta,</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ile</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on</w:t>
      </w:r>
      <w:r w:rsidR="006A7A6F" w:rsidRPr="00C40A26">
        <w:rPr>
          <w:rFonts w:ascii="Times New Roman" w:hAnsi="Times New Roman" w:cs="Times New Roman"/>
          <w:szCs w:val="24"/>
        </w:rPr>
        <w:t xml:space="preserve"> </w:t>
      </w:r>
      <w:r w:rsidRPr="00C40A26">
        <w:rPr>
          <w:rFonts w:ascii="Times New Roman" w:hAnsi="Times New Roman" w:cs="Times New Roman"/>
          <w:szCs w:val="24"/>
        </w:rPr>
        <w:t>tożsamy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096027">
        <w:rPr>
          <w:rFonts w:ascii="Times New Roman" w:hAnsi="Times New Roman" w:cs="Times New Roman"/>
          <w:szCs w:val="24"/>
        </w:rPr>
        <w:t> </w:t>
      </w:r>
      <w:r w:rsidRPr="00C40A26">
        <w:rPr>
          <w:rFonts w:ascii="Times New Roman" w:hAnsi="Times New Roman" w:cs="Times New Roman"/>
          <w:szCs w:val="24"/>
        </w:rPr>
        <w:t>eksporterem;</w:t>
      </w:r>
    </w:p>
    <w:p w14:paraId="54F54A68" w14:textId="2A6DBA9B"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2)</w:t>
      </w:r>
      <w:r w:rsidRPr="00C40A26">
        <w:rPr>
          <w:rFonts w:ascii="Times New Roman" w:hAnsi="Times New Roman" w:cs="Times New Roman"/>
          <w:szCs w:val="24"/>
        </w:rPr>
        <w:tab/>
        <w:t>eksportujące</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regiony</w:t>
      </w:r>
      <w:r w:rsidR="006A7A6F" w:rsidRPr="00C40A26">
        <w:rPr>
          <w:rFonts w:ascii="Times New Roman" w:hAnsi="Times New Roman" w:cs="Times New Roman"/>
          <w:szCs w:val="24"/>
        </w:rPr>
        <w:t xml:space="preserve"> </w:t>
      </w:r>
      <w:r w:rsidRPr="00C40A26">
        <w:rPr>
          <w:rFonts w:ascii="Times New Roman" w:hAnsi="Times New Roman" w:cs="Times New Roman"/>
          <w:szCs w:val="24"/>
        </w:rPr>
        <w:t>trzecie,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wytworzono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produkty,</w:t>
      </w:r>
      <w:r w:rsidR="006A7A6F" w:rsidRPr="00C40A26">
        <w:rPr>
          <w:rFonts w:ascii="Times New Roman" w:hAnsi="Times New Roman" w:cs="Times New Roman"/>
          <w:szCs w:val="24"/>
        </w:rPr>
        <w:t xml:space="preserve"> </w:t>
      </w:r>
      <w:r w:rsidRPr="00C40A26">
        <w:rPr>
          <w:rFonts w:ascii="Times New Roman" w:hAnsi="Times New Roman" w:cs="Times New Roman"/>
          <w:szCs w:val="24"/>
        </w:rPr>
        <w:t>sklasyfikowane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184DC8" w:rsidRPr="00C40A26">
        <w:rPr>
          <w:rFonts w:ascii="Times New Roman" w:hAnsi="Times New Roman" w:cs="Times New Roman"/>
          <w:szCs w:val="24"/>
        </w:rPr>
        <w:t> </w:t>
      </w:r>
      <w:r w:rsidRPr="00C40A26">
        <w:rPr>
          <w:rFonts w:ascii="Times New Roman" w:hAnsi="Times New Roman" w:cs="Times New Roman"/>
          <w:szCs w:val="24"/>
        </w:rPr>
        <w:t>unijnej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klasyfikacji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jednostek</w:t>
      </w:r>
      <w:r w:rsidR="006A7A6F" w:rsidRPr="00C40A26">
        <w:rPr>
          <w:rFonts w:ascii="Times New Roman" w:hAnsi="Times New Roman" w:cs="Times New Roman"/>
          <w:szCs w:val="24"/>
        </w:rPr>
        <w:t xml:space="preserve"> </w:t>
      </w:r>
      <w:r w:rsidRPr="00C40A26">
        <w:rPr>
          <w:rFonts w:ascii="Times New Roman" w:hAnsi="Times New Roman" w:cs="Times New Roman"/>
          <w:szCs w:val="24"/>
        </w:rPr>
        <w:t>terytorialnych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statystycznych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(NUTS)</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poziomu</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kraje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regiony</w:t>
      </w:r>
      <w:r w:rsidR="006A7A6F" w:rsidRPr="00C40A26">
        <w:rPr>
          <w:rFonts w:ascii="Times New Roman" w:hAnsi="Times New Roman" w:cs="Times New Roman"/>
          <w:szCs w:val="24"/>
        </w:rPr>
        <w:t xml:space="preserve"> </w:t>
      </w:r>
      <w:r w:rsidRPr="00C40A26">
        <w:rPr>
          <w:rFonts w:ascii="Times New Roman" w:hAnsi="Times New Roman" w:cs="Times New Roman"/>
          <w:szCs w:val="24"/>
        </w:rPr>
        <w:t>sklasyfikowane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poziomie</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(NUTS),</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które</w:t>
      </w:r>
      <w:r w:rsidR="006A7A6F" w:rsidRPr="00C40A26">
        <w:rPr>
          <w:rFonts w:ascii="Times New Roman" w:hAnsi="Times New Roman" w:cs="Times New Roman"/>
          <w:szCs w:val="24"/>
        </w:rPr>
        <w:t xml:space="preserve"> </w:t>
      </w:r>
      <w:r w:rsidRPr="00C40A26">
        <w:rPr>
          <w:rFonts w:ascii="Times New Roman" w:hAnsi="Times New Roman" w:cs="Times New Roman"/>
          <w:szCs w:val="24"/>
        </w:rPr>
        <w:t>transportowano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produkty</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momentu</w:t>
      </w:r>
      <w:r w:rsidR="006A7A6F" w:rsidRPr="00C40A26">
        <w:rPr>
          <w:rFonts w:ascii="Times New Roman" w:hAnsi="Times New Roman" w:cs="Times New Roman"/>
          <w:szCs w:val="24"/>
        </w:rPr>
        <w:t xml:space="preserve"> </w:t>
      </w:r>
      <w:r w:rsidRPr="00C40A26">
        <w:rPr>
          <w:rFonts w:ascii="Times New Roman" w:hAnsi="Times New Roman" w:cs="Times New Roman"/>
          <w:szCs w:val="24"/>
        </w:rPr>
        <w:t>wprowadzenia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rynek</w:t>
      </w:r>
      <w:r w:rsidR="006A7A6F" w:rsidRPr="00C40A26">
        <w:rPr>
          <w:rFonts w:ascii="Times New Roman" w:hAnsi="Times New Roman" w:cs="Times New Roman"/>
          <w:szCs w:val="24"/>
        </w:rPr>
        <w:t xml:space="preserve"> </w:t>
      </w:r>
      <w:r w:rsidRPr="00C40A26">
        <w:rPr>
          <w:rFonts w:ascii="Times New Roman" w:hAnsi="Times New Roman" w:cs="Times New Roman"/>
          <w:szCs w:val="24"/>
        </w:rPr>
        <w:t>Unii;</w:t>
      </w:r>
    </w:p>
    <w:p w14:paraId="09A05AA4" w14:textId="6B0D8FB1"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3)</w:t>
      </w:r>
      <w:r w:rsidRPr="00C40A26">
        <w:rPr>
          <w:rFonts w:ascii="Times New Roman" w:hAnsi="Times New Roman" w:cs="Times New Roman"/>
          <w:szCs w:val="24"/>
        </w:rPr>
        <w:tab/>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eksporter,</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dokonuje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pomiarów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kwantyfikacji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poziomie</w:t>
      </w:r>
      <w:r w:rsidR="006A7A6F" w:rsidRPr="00C40A26">
        <w:rPr>
          <w:rFonts w:ascii="Times New Roman" w:hAnsi="Times New Roman" w:cs="Times New Roman"/>
          <w:szCs w:val="24"/>
        </w:rPr>
        <w:t xml:space="preserve"> </w:t>
      </w:r>
      <w:r w:rsidRPr="00C40A26">
        <w:rPr>
          <w:rFonts w:ascii="Times New Roman" w:hAnsi="Times New Roman" w:cs="Times New Roman"/>
          <w:szCs w:val="24"/>
        </w:rPr>
        <w:t>źródła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BF241B">
        <w:rPr>
          <w:rFonts w:ascii="Times New Roman" w:hAnsi="Times New Roman" w:cs="Times New Roman"/>
          <w:szCs w:val="24"/>
        </w:rPr>
        <w:t xml:space="preserve"> </w:t>
      </w:r>
      <w:r w:rsidRPr="00C40A26">
        <w:rPr>
          <w:rFonts w:ascii="Times New Roman" w:hAnsi="Times New Roman" w:cs="Times New Roman"/>
          <w:szCs w:val="24"/>
        </w:rPr>
        <w:t>zakładu,</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dane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te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podlegają</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niezależnej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zewnętrznej,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jego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emisje</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zgłaszane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niezależnie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ramach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zobowiązań</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zgłaszania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krajowych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wykazów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cieplarnianych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wymogami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one</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BF241B">
        <w:rPr>
          <w:rFonts w:ascii="Times New Roman" w:hAnsi="Times New Roman" w:cs="Times New Roman"/>
          <w:szCs w:val="24"/>
        </w:rPr>
        <w:t xml:space="preserve"> </w:t>
      </w:r>
      <w:r w:rsidRPr="00C40A26">
        <w:rPr>
          <w:rFonts w:ascii="Times New Roman" w:hAnsi="Times New Roman" w:cs="Times New Roman"/>
          <w:szCs w:val="24"/>
        </w:rPr>
        <w:t>wymogami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sprawozdawczości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normami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OGMP</w:t>
      </w:r>
      <w:r w:rsidR="006A7A6F" w:rsidRPr="00C40A26">
        <w:rPr>
          <w:rFonts w:ascii="Times New Roman" w:hAnsi="Times New Roman" w:cs="Times New Roman"/>
          <w:szCs w:val="24"/>
        </w:rPr>
        <w:t xml:space="preserve"> </w:t>
      </w:r>
      <w:r w:rsidRPr="00C40A26">
        <w:rPr>
          <w:rFonts w:ascii="Times New Roman" w:hAnsi="Times New Roman" w:cs="Times New Roman"/>
          <w:szCs w:val="24"/>
        </w:rPr>
        <w:t>2.0;</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kopię</w:t>
      </w:r>
      <w:r w:rsidR="006A7A6F" w:rsidRPr="00C40A26">
        <w:rPr>
          <w:rFonts w:ascii="Times New Roman" w:hAnsi="Times New Roman" w:cs="Times New Roman"/>
          <w:szCs w:val="24"/>
        </w:rPr>
        <w:t xml:space="preserve"> </w:t>
      </w:r>
      <w:r w:rsidRPr="00C40A26">
        <w:rPr>
          <w:rFonts w:ascii="Times New Roman" w:hAnsi="Times New Roman" w:cs="Times New Roman"/>
          <w:szCs w:val="24"/>
        </w:rPr>
        <w:t>najnowszego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dotyczącego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zawierającego,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miarę</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BF241B">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12</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4</w:t>
      </w:r>
      <w:r w:rsidR="00182442" w:rsidRPr="00C40A26">
        <w:rPr>
          <w:rFonts w:ascii="Times New Roman" w:hAnsi="Times New Roman" w:cs="Times New Roman"/>
          <w:szCs w:val="24"/>
        </w:rPr>
        <w:t xml:space="preserve"> rozporządzenia metanowego</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lastRenderedPageBreak/>
        <w:t>jeżeli</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podano</w:t>
      </w:r>
      <w:r w:rsidR="006A7A6F" w:rsidRPr="00C40A26">
        <w:rPr>
          <w:rFonts w:ascii="Times New Roman" w:hAnsi="Times New Roman" w:cs="Times New Roman"/>
          <w:szCs w:val="24"/>
        </w:rPr>
        <w:t xml:space="preserve"> </w:t>
      </w:r>
      <w:r w:rsidRPr="00C40A26">
        <w:rPr>
          <w:rFonts w:ascii="Times New Roman" w:hAnsi="Times New Roman" w:cs="Times New Roman"/>
          <w:szCs w:val="24"/>
        </w:rPr>
        <w:t>je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takim</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dla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każdego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rodzaju</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metodę</w:t>
      </w:r>
      <w:r w:rsidR="006A7A6F" w:rsidRPr="00C40A26">
        <w:rPr>
          <w:rFonts w:ascii="Times New Roman" w:hAnsi="Times New Roman" w:cs="Times New Roman"/>
          <w:szCs w:val="24"/>
        </w:rPr>
        <w:t xml:space="preserve"> </w:t>
      </w:r>
      <w:r w:rsidRPr="00C40A26">
        <w:rPr>
          <w:rFonts w:ascii="Times New Roman" w:hAnsi="Times New Roman" w:cs="Times New Roman"/>
          <w:szCs w:val="24"/>
        </w:rPr>
        <w:t>kwantyfikacji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zastosowaną</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(np.</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poziomy</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OGMP</w:t>
      </w:r>
      <w:r w:rsidR="006A7A6F" w:rsidRPr="00C40A26">
        <w:rPr>
          <w:rFonts w:ascii="Times New Roman" w:hAnsi="Times New Roman" w:cs="Times New Roman"/>
          <w:szCs w:val="24"/>
        </w:rPr>
        <w:t xml:space="preserve"> </w:t>
      </w:r>
      <w:r w:rsidRPr="00C40A26">
        <w:rPr>
          <w:rFonts w:ascii="Times New Roman" w:hAnsi="Times New Roman" w:cs="Times New Roman"/>
          <w:szCs w:val="24"/>
        </w:rPr>
        <w:t>2.0);</w:t>
      </w:r>
    </w:p>
    <w:p w14:paraId="18F5FA71" w14:textId="024E7383"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4)</w:t>
      </w:r>
      <w:r w:rsidRPr="00C40A26">
        <w:rPr>
          <w:rFonts w:ascii="Times New Roman" w:hAnsi="Times New Roman" w:cs="Times New Roman"/>
          <w:szCs w:val="24"/>
        </w:rPr>
        <w:tab/>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eksporter,</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środki</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regulacyjne</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dobrowolne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kontroli</w:t>
      </w:r>
      <w:r w:rsidR="006A7A6F" w:rsidRPr="00C40A26">
        <w:rPr>
          <w:rFonts w:ascii="Times New Roman" w:hAnsi="Times New Roman" w:cs="Times New Roman"/>
          <w:szCs w:val="24"/>
        </w:rPr>
        <w:t xml:space="preserve"> </w:t>
      </w:r>
      <w:r w:rsidRPr="00C40A26">
        <w:rPr>
          <w:rFonts w:ascii="Times New Roman" w:hAnsi="Times New Roman" w:cs="Times New Roman"/>
          <w:szCs w:val="24"/>
        </w:rPr>
        <w:t>swoich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środki</w:t>
      </w:r>
      <w:r w:rsidR="006A7A6F" w:rsidRPr="00C40A26">
        <w:rPr>
          <w:rFonts w:ascii="Times New Roman" w:hAnsi="Times New Roman" w:cs="Times New Roman"/>
          <w:szCs w:val="24"/>
        </w:rPr>
        <w:t xml:space="preserve"> </w:t>
      </w:r>
      <w:r w:rsidRPr="00C40A26">
        <w:rPr>
          <w:rFonts w:ascii="Times New Roman" w:hAnsi="Times New Roman" w:cs="Times New Roman"/>
          <w:szCs w:val="24"/>
        </w:rPr>
        <w:t>takie</w:t>
      </w:r>
      <w:r w:rsidR="006A7A6F" w:rsidRPr="00C40A26">
        <w:rPr>
          <w:rFonts w:ascii="Times New Roman" w:hAnsi="Times New Roman" w:cs="Times New Roman"/>
          <w:szCs w:val="24"/>
        </w:rPr>
        <w:t xml:space="preserve"> </w:t>
      </w:r>
      <w:r w:rsidRPr="00C40A26">
        <w:rPr>
          <w:rFonts w:ascii="Times New Roman" w:hAnsi="Times New Roman" w:cs="Times New Roman"/>
          <w:szCs w:val="24"/>
        </w:rPr>
        <w:t>jak</w:t>
      </w:r>
      <w:r w:rsidR="006A7A6F" w:rsidRPr="00C40A26">
        <w:rPr>
          <w:rFonts w:ascii="Times New Roman" w:hAnsi="Times New Roman" w:cs="Times New Roman"/>
          <w:szCs w:val="24"/>
        </w:rPr>
        <w:t xml:space="preserve"> </w:t>
      </w:r>
      <w:r w:rsidRPr="00C40A26">
        <w:rPr>
          <w:rFonts w:ascii="Times New Roman" w:hAnsi="Times New Roman" w:cs="Times New Roman"/>
          <w:szCs w:val="24"/>
        </w:rPr>
        <w:t>badania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LDAR</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środki</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kontroli</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ograniczania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uwalnianiem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spalaniem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pochodni,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opis</w:t>
      </w:r>
      <w:r w:rsidR="006A7A6F" w:rsidRPr="00C40A26">
        <w:rPr>
          <w:rFonts w:ascii="Times New Roman" w:hAnsi="Times New Roman" w:cs="Times New Roman"/>
          <w:szCs w:val="24"/>
        </w:rPr>
        <w:t xml:space="preserve"> </w:t>
      </w:r>
      <w:r w:rsidRPr="00C40A26">
        <w:rPr>
          <w:rFonts w:ascii="Times New Roman" w:hAnsi="Times New Roman" w:cs="Times New Roman"/>
          <w:szCs w:val="24"/>
        </w:rPr>
        <w:t>tych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096027">
        <w:rPr>
          <w:rFonts w:ascii="Times New Roman" w:hAnsi="Times New Roman" w:cs="Times New Roman"/>
          <w:szCs w:val="24"/>
        </w:rPr>
        <w:t> </w:t>
      </w:r>
      <w:r w:rsidRPr="00C40A26">
        <w:rPr>
          <w:rFonts w:ascii="Times New Roman" w:hAnsi="Times New Roman" w:cs="Times New Roman"/>
          <w:szCs w:val="24"/>
        </w:rPr>
        <w:t>odpowiednimi</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badań</w:t>
      </w:r>
      <w:r w:rsidR="006A7A6F" w:rsidRPr="00C40A26">
        <w:rPr>
          <w:rFonts w:ascii="Times New Roman" w:hAnsi="Times New Roman" w:cs="Times New Roman"/>
          <w:szCs w:val="24"/>
        </w:rPr>
        <w:t xml:space="preserve"> </w:t>
      </w:r>
      <w:r w:rsidRPr="00C40A26">
        <w:rPr>
          <w:rFonts w:ascii="Times New Roman" w:hAnsi="Times New Roman" w:cs="Times New Roman"/>
          <w:szCs w:val="24"/>
        </w:rPr>
        <w:t>LDAR</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uwalnianiem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spalaniem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pochodni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ostatniego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roku</w:t>
      </w:r>
      <w:r w:rsidR="006A7A6F" w:rsidRPr="00C40A26">
        <w:rPr>
          <w:rFonts w:ascii="Times New Roman" w:hAnsi="Times New Roman" w:cs="Times New Roman"/>
          <w:szCs w:val="24"/>
        </w:rPr>
        <w:t xml:space="preserve"> </w:t>
      </w:r>
      <w:r w:rsidRPr="00C40A26">
        <w:rPr>
          <w:rFonts w:ascii="Times New Roman" w:hAnsi="Times New Roman" w:cs="Times New Roman"/>
          <w:szCs w:val="24"/>
        </w:rPr>
        <w:t>kalendarzowego;</w:t>
      </w:r>
    </w:p>
    <w:p w14:paraId="3C35C2A4" w14:textId="1D0818B8"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5)</w:t>
      </w:r>
      <w:r w:rsidRPr="00C40A26">
        <w:rPr>
          <w:rFonts w:ascii="Times New Roman" w:hAnsi="Times New Roman" w:cs="Times New Roman"/>
          <w:szCs w:val="24"/>
        </w:rPr>
        <w:tab/>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eksporter,</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dokonuje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pomiarów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kwantyfikacji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poziomie</w:t>
      </w:r>
      <w:r w:rsidR="006A7A6F" w:rsidRPr="00C40A26">
        <w:rPr>
          <w:rFonts w:ascii="Times New Roman" w:hAnsi="Times New Roman" w:cs="Times New Roman"/>
          <w:szCs w:val="24"/>
        </w:rPr>
        <w:t xml:space="preserve"> </w:t>
      </w:r>
      <w:r w:rsidRPr="00C40A26">
        <w:rPr>
          <w:rFonts w:ascii="Times New Roman" w:hAnsi="Times New Roman" w:cs="Times New Roman"/>
          <w:szCs w:val="24"/>
        </w:rPr>
        <w:t>źródła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zakładu</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te</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emisje</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liczone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kwantyfikowane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załącznikiem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VI,</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dane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te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podlegają</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niezależnej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zewnętrznej,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jego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emisje</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zgłaszane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niezależnie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E43EC8">
        <w:rPr>
          <w:rFonts w:ascii="Times New Roman" w:hAnsi="Times New Roman" w:cs="Times New Roman"/>
          <w:szCs w:val="24"/>
        </w:rPr>
        <w:t xml:space="preserve"> </w:t>
      </w:r>
      <w:r w:rsidRPr="00C40A26">
        <w:rPr>
          <w:rFonts w:ascii="Times New Roman" w:hAnsi="Times New Roman" w:cs="Times New Roman"/>
          <w:szCs w:val="24"/>
        </w:rPr>
        <w:t>ramach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zobowiązań</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zgłaszania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krajowych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wykazów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cieplarnianych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E43EC8">
        <w:rPr>
          <w:rFonts w:ascii="Times New Roman" w:hAnsi="Times New Roman" w:cs="Times New Roman"/>
          <w:szCs w:val="24"/>
        </w:rPr>
        <w:t xml:space="preserve"> </w:t>
      </w:r>
      <w:r w:rsidRPr="00C40A26">
        <w:rPr>
          <w:rFonts w:ascii="Times New Roman" w:hAnsi="Times New Roman" w:cs="Times New Roman"/>
          <w:szCs w:val="24"/>
        </w:rPr>
        <w:t>wymogami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one</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wymogami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sprawozdawczości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europejskimi</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innymi</w:t>
      </w:r>
      <w:r w:rsidR="006A7A6F" w:rsidRPr="00C40A26">
        <w:rPr>
          <w:rFonts w:ascii="Times New Roman" w:hAnsi="Times New Roman" w:cs="Times New Roman"/>
          <w:szCs w:val="24"/>
        </w:rPr>
        <w:t xml:space="preserve"> </w:t>
      </w:r>
      <w:r w:rsidRPr="00C40A26">
        <w:rPr>
          <w:rFonts w:ascii="Times New Roman" w:hAnsi="Times New Roman" w:cs="Times New Roman"/>
          <w:szCs w:val="24"/>
        </w:rPr>
        <w:t>międzynarodowymi</w:t>
      </w:r>
      <w:r w:rsidR="006A7A6F" w:rsidRPr="00C40A26">
        <w:rPr>
          <w:rFonts w:ascii="Times New Roman" w:hAnsi="Times New Roman" w:cs="Times New Roman"/>
          <w:szCs w:val="24"/>
        </w:rPr>
        <w:t xml:space="preserve"> </w:t>
      </w:r>
      <w:r w:rsidRPr="00C40A26">
        <w:rPr>
          <w:rFonts w:ascii="Times New Roman" w:hAnsi="Times New Roman" w:cs="Times New Roman"/>
          <w:szCs w:val="24"/>
        </w:rPr>
        <w:t>normami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zakresie</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kopię</w:t>
      </w:r>
      <w:r w:rsidR="006A7A6F" w:rsidRPr="00C40A26">
        <w:rPr>
          <w:rFonts w:ascii="Times New Roman" w:hAnsi="Times New Roman" w:cs="Times New Roman"/>
          <w:szCs w:val="24"/>
        </w:rPr>
        <w:t xml:space="preserve"> </w:t>
      </w:r>
      <w:r w:rsidRPr="00C40A26">
        <w:rPr>
          <w:rFonts w:ascii="Times New Roman" w:hAnsi="Times New Roman" w:cs="Times New Roman"/>
          <w:szCs w:val="24"/>
        </w:rPr>
        <w:t>najnowszego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dotyczącego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zawierającego,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096027">
        <w:rPr>
          <w:rFonts w:ascii="Times New Roman" w:hAnsi="Times New Roman" w:cs="Times New Roman"/>
          <w:szCs w:val="24"/>
        </w:rPr>
        <w:t> </w:t>
      </w:r>
      <w:r w:rsidRPr="00C40A26">
        <w:rPr>
          <w:rFonts w:ascii="Times New Roman" w:hAnsi="Times New Roman" w:cs="Times New Roman"/>
          <w:szCs w:val="24"/>
        </w:rPr>
        <w:t>miarę</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20</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E43EC8">
        <w:rPr>
          <w:rFonts w:ascii="Times New Roman" w:hAnsi="Times New Roman" w:cs="Times New Roman"/>
          <w:szCs w:val="24"/>
        </w:rPr>
        <w:t xml:space="preserve"> </w:t>
      </w:r>
      <w:r w:rsidRPr="00C40A26">
        <w:rPr>
          <w:rFonts w:ascii="Times New Roman" w:hAnsi="Times New Roman" w:cs="Times New Roman"/>
          <w:szCs w:val="24"/>
        </w:rPr>
        <w:t>6</w:t>
      </w:r>
      <w:r w:rsidR="00182442" w:rsidRPr="00C40A26">
        <w:rPr>
          <w:rFonts w:ascii="Times New Roman" w:hAnsi="Times New Roman" w:cs="Times New Roman"/>
          <w:szCs w:val="24"/>
        </w:rPr>
        <w:t xml:space="preserve"> rozporządzenia metanowego</w:t>
      </w:r>
      <w:r w:rsidR="00A3522A"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dla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każdego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rodzaju</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metodę</w:t>
      </w:r>
      <w:r w:rsidR="006A7A6F" w:rsidRPr="00C40A26">
        <w:rPr>
          <w:rFonts w:ascii="Times New Roman" w:hAnsi="Times New Roman" w:cs="Times New Roman"/>
          <w:szCs w:val="24"/>
        </w:rPr>
        <w:t xml:space="preserve"> </w:t>
      </w:r>
      <w:r w:rsidRPr="00C40A26">
        <w:rPr>
          <w:rFonts w:ascii="Times New Roman" w:hAnsi="Times New Roman" w:cs="Times New Roman"/>
          <w:szCs w:val="24"/>
        </w:rPr>
        <w:t>kwantyfikacji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zastosowaną</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(np.</w:t>
      </w:r>
      <w:r w:rsidR="00E43EC8">
        <w:rPr>
          <w:rFonts w:ascii="Times New Roman" w:hAnsi="Times New Roman" w:cs="Times New Roman"/>
          <w:szCs w:val="24"/>
        </w:rPr>
        <w:t xml:space="preserve"> </w:t>
      </w:r>
      <w:r w:rsidRPr="00C40A26">
        <w:rPr>
          <w:rFonts w:ascii="Times New Roman" w:hAnsi="Times New Roman" w:cs="Times New Roman"/>
          <w:szCs w:val="24"/>
        </w:rPr>
        <w:t>poziomy</w:t>
      </w:r>
      <w:r w:rsidR="006A7A6F" w:rsidRPr="00C40A26">
        <w:rPr>
          <w:rFonts w:ascii="Times New Roman" w:hAnsi="Times New Roman" w:cs="Times New Roman"/>
          <w:szCs w:val="24"/>
        </w:rPr>
        <w:t xml:space="preserve"> </w:t>
      </w:r>
      <w:r w:rsidRPr="00C40A26">
        <w:rPr>
          <w:rFonts w:ascii="Times New Roman" w:hAnsi="Times New Roman" w:cs="Times New Roman"/>
          <w:szCs w:val="24"/>
        </w:rPr>
        <w:t>UNFCCC);</w:t>
      </w:r>
    </w:p>
    <w:p w14:paraId="5F6399AA" w14:textId="756D1FED"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6)</w:t>
      </w:r>
      <w:r w:rsidRPr="00C40A26">
        <w:rPr>
          <w:rFonts w:ascii="Times New Roman" w:hAnsi="Times New Roman" w:cs="Times New Roman"/>
          <w:szCs w:val="24"/>
        </w:rPr>
        <w:tab/>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informację,</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potrzeby</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kontroli</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eksporter</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środki</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regulacyjne</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dobrowolne,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środki</w:t>
      </w:r>
      <w:r w:rsidR="006A7A6F" w:rsidRPr="00C40A26">
        <w:rPr>
          <w:rFonts w:ascii="Times New Roman" w:hAnsi="Times New Roman" w:cs="Times New Roman"/>
          <w:szCs w:val="24"/>
        </w:rPr>
        <w:t xml:space="preserve"> </w:t>
      </w:r>
      <w:r w:rsidRPr="00C40A26">
        <w:rPr>
          <w:rFonts w:ascii="Times New Roman" w:hAnsi="Times New Roman" w:cs="Times New Roman"/>
          <w:szCs w:val="24"/>
        </w:rPr>
        <w:t>służące</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kontrolowaniu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352FC1">
        <w:rPr>
          <w:rFonts w:ascii="Times New Roman" w:hAnsi="Times New Roman" w:cs="Times New Roman"/>
          <w:szCs w:val="24"/>
        </w:rPr>
        <w:t xml:space="preserve"> </w:t>
      </w:r>
      <w:r w:rsidRPr="00C40A26">
        <w:rPr>
          <w:rFonts w:ascii="Times New Roman" w:hAnsi="Times New Roman" w:cs="Times New Roman"/>
          <w:szCs w:val="24"/>
        </w:rPr>
        <w:t>ograniczaniu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uwalnianiem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spalaniem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pochodni</w:t>
      </w:r>
      <w:r w:rsidR="00182442"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ile</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dostępne,</w:t>
      </w:r>
      <w:r w:rsidR="006A7A6F" w:rsidRPr="00C40A26">
        <w:rPr>
          <w:rFonts w:ascii="Times New Roman" w:hAnsi="Times New Roman" w:cs="Times New Roman"/>
          <w:szCs w:val="24"/>
        </w:rPr>
        <w:t xml:space="preserve"> </w:t>
      </w:r>
      <w:r w:rsidRPr="00C40A26">
        <w:rPr>
          <w:rFonts w:ascii="Times New Roman" w:hAnsi="Times New Roman" w:cs="Times New Roman"/>
          <w:szCs w:val="24"/>
        </w:rPr>
        <w:t>ilości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uwalnianego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352FC1">
        <w:rPr>
          <w:rFonts w:ascii="Times New Roman" w:hAnsi="Times New Roman" w:cs="Times New Roman"/>
          <w:szCs w:val="24"/>
        </w:rPr>
        <w:t xml:space="preserve"> </w:t>
      </w:r>
      <w:r w:rsidRPr="00C40A26">
        <w:rPr>
          <w:rFonts w:ascii="Times New Roman" w:hAnsi="Times New Roman" w:cs="Times New Roman"/>
          <w:szCs w:val="24"/>
        </w:rPr>
        <w:t>spalonego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pochodni</w:t>
      </w:r>
      <w:r w:rsidR="006A7A6F" w:rsidRPr="00C40A26">
        <w:rPr>
          <w:rFonts w:ascii="Times New Roman" w:hAnsi="Times New Roman" w:cs="Times New Roman"/>
          <w:szCs w:val="24"/>
        </w:rPr>
        <w:t xml:space="preserve"> </w:t>
      </w:r>
      <w:r w:rsidRPr="00C40A26">
        <w:rPr>
          <w:rFonts w:ascii="Times New Roman" w:hAnsi="Times New Roman" w:cs="Times New Roman"/>
          <w:szCs w:val="24"/>
        </w:rPr>
        <w:t>obliczone</w:t>
      </w:r>
      <w:r w:rsidR="006A7A6F" w:rsidRPr="00C40A26">
        <w:rPr>
          <w:rFonts w:ascii="Times New Roman" w:hAnsi="Times New Roman" w:cs="Times New Roman"/>
          <w:szCs w:val="24"/>
        </w:rPr>
        <w:t xml:space="preserve"> </w:t>
      </w:r>
      <w:r w:rsidRPr="00C40A26">
        <w:rPr>
          <w:rFonts w:ascii="Times New Roman" w:hAnsi="Times New Roman" w:cs="Times New Roman"/>
          <w:szCs w:val="24"/>
        </w:rPr>
        <w:t>dla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każdej</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kopalni</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co</w:t>
      </w:r>
      <w:r w:rsidR="006A7A6F" w:rsidRPr="00C40A26">
        <w:rPr>
          <w:rFonts w:ascii="Times New Roman" w:hAnsi="Times New Roman" w:cs="Times New Roman"/>
          <w:szCs w:val="24"/>
        </w:rPr>
        <w:t xml:space="preserve"> </w:t>
      </w:r>
      <w:r w:rsidRPr="00C40A26">
        <w:rPr>
          <w:rFonts w:ascii="Times New Roman" w:hAnsi="Times New Roman" w:cs="Times New Roman"/>
          <w:szCs w:val="24"/>
        </w:rPr>
        <w:t>najmniej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ostatnim</w:t>
      </w:r>
      <w:r w:rsidR="006A7A6F" w:rsidRPr="00C40A26">
        <w:rPr>
          <w:rFonts w:ascii="Times New Roman" w:hAnsi="Times New Roman" w:cs="Times New Roman"/>
          <w:szCs w:val="24"/>
        </w:rPr>
        <w:t xml:space="preserve"> </w:t>
      </w:r>
      <w:r w:rsidRPr="00C40A26">
        <w:rPr>
          <w:rFonts w:ascii="Times New Roman" w:hAnsi="Times New Roman" w:cs="Times New Roman"/>
          <w:szCs w:val="24"/>
        </w:rPr>
        <w:t>roku</w:t>
      </w:r>
      <w:r w:rsidR="006A7A6F" w:rsidRPr="00C40A26">
        <w:rPr>
          <w:rFonts w:ascii="Times New Roman" w:hAnsi="Times New Roman" w:cs="Times New Roman"/>
          <w:szCs w:val="24"/>
        </w:rPr>
        <w:t xml:space="preserve"> </w:t>
      </w:r>
      <w:r w:rsidRPr="00C40A26">
        <w:rPr>
          <w:rFonts w:ascii="Times New Roman" w:hAnsi="Times New Roman" w:cs="Times New Roman"/>
          <w:szCs w:val="24"/>
        </w:rPr>
        <w:t>kalendarzowym</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istniejące</w:t>
      </w:r>
      <w:r w:rsidR="006A7A6F" w:rsidRPr="00C40A26">
        <w:rPr>
          <w:rFonts w:ascii="Times New Roman" w:hAnsi="Times New Roman" w:cs="Times New Roman"/>
          <w:szCs w:val="24"/>
        </w:rPr>
        <w:t xml:space="preserve"> </w:t>
      </w:r>
      <w:r w:rsidRPr="00C40A26">
        <w:rPr>
          <w:rFonts w:ascii="Times New Roman" w:hAnsi="Times New Roman" w:cs="Times New Roman"/>
          <w:szCs w:val="24"/>
        </w:rPr>
        <w:t>plany</w:t>
      </w:r>
      <w:r w:rsidR="006A7A6F" w:rsidRPr="00C40A26">
        <w:rPr>
          <w:rFonts w:ascii="Times New Roman" w:hAnsi="Times New Roman" w:cs="Times New Roman"/>
          <w:szCs w:val="24"/>
        </w:rPr>
        <w:t xml:space="preserve"> </w:t>
      </w:r>
      <w:r w:rsidRPr="00C40A26">
        <w:rPr>
          <w:rFonts w:ascii="Times New Roman" w:hAnsi="Times New Roman" w:cs="Times New Roman"/>
          <w:szCs w:val="24"/>
        </w:rPr>
        <w:t>ograniczania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dla</w:t>
      </w:r>
      <w:r w:rsidR="006A7A6F" w:rsidRPr="00C40A26">
        <w:rPr>
          <w:rFonts w:ascii="Times New Roman" w:hAnsi="Times New Roman" w:cs="Times New Roman"/>
          <w:szCs w:val="24"/>
        </w:rPr>
        <w:t xml:space="preserve"> </w:t>
      </w:r>
      <w:r w:rsidRPr="00C40A26">
        <w:rPr>
          <w:rFonts w:ascii="Times New Roman" w:hAnsi="Times New Roman" w:cs="Times New Roman"/>
          <w:szCs w:val="24"/>
        </w:rPr>
        <w:t>każdej</w:t>
      </w:r>
      <w:r w:rsidR="006A7A6F" w:rsidRPr="00C40A26">
        <w:rPr>
          <w:rFonts w:ascii="Times New Roman" w:hAnsi="Times New Roman" w:cs="Times New Roman"/>
          <w:szCs w:val="24"/>
        </w:rPr>
        <w:t xml:space="preserve"> </w:t>
      </w:r>
      <w:r w:rsidRPr="00C40A26">
        <w:rPr>
          <w:rFonts w:ascii="Times New Roman" w:hAnsi="Times New Roman" w:cs="Times New Roman"/>
          <w:szCs w:val="24"/>
        </w:rPr>
        <w:t>kopalni</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wraz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352FC1">
        <w:rPr>
          <w:rFonts w:ascii="Times New Roman" w:hAnsi="Times New Roman" w:cs="Times New Roman"/>
          <w:szCs w:val="24"/>
        </w:rPr>
        <w:t xml:space="preserve"> </w:t>
      </w:r>
      <w:r w:rsidRPr="00C40A26">
        <w:rPr>
          <w:rFonts w:ascii="Times New Roman" w:hAnsi="Times New Roman" w:cs="Times New Roman"/>
          <w:szCs w:val="24"/>
        </w:rPr>
        <w:t>opisem</w:t>
      </w:r>
      <w:r w:rsidR="006A7A6F" w:rsidRPr="00C40A26">
        <w:rPr>
          <w:rFonts w:ascii="Times New Roman" w:hAnsi="Times New Roman" w:cs="Times New Roman"/>
          <w:szCs w:val="24"/>
        </w:rPr>
        <w:t xml:space="preserve"> </w:t>
      </w:r>
      <w:r w:rsidRPr="00C40A26">
        <w:rPr>
          <w:rFonts w:ascii="Times New Roman" w:hAnsi="Times New Roman" w:cs="Times New Roman"/>
          <w:szCs w:val="24"/>
        </w:rPr>
        <w:t>tych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ile</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dostępne,</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raporty</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uwalnianiem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atmosfery</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zdarzeń</w:t>
      </w:r>
      <w:r w:rsidR="006A7A6F" w:rsidRPr="00C40A26">
        <w:rPr>
          <w:rFonts w:ascii="Times New Roman" w:hAnsi="Times New Roman" w:cs="Times New Roman"/>
          <w:szCs w:val="24"/>
        </w:rPr>
        <w:t xml:space="preserve"> </w:t>
      </w:r>
      <w:r w:rsidRPr="00C40A26">
        <w:rPr>
          <w:rFonts w:ascii="Times New Roman" w:hAnsi="Times New Roman" w:cs="Times New Roman"/>
          <w:szCs w:val="24"/>
        </w:rPr>
        <w:t>związanych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spalaniem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pochodni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ostatnim</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dostępnym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roku</w:t>
      </w:r>
      <w:r w:rsidR="006A7A6F" w:rsidRPr="00C40A26">
        <w:rPr>
          <w:rFonts w:ascii="Times New Roman" w:hAnsi="Times New Roman" w:cs="Times New Roman"/>
          <w:szCs w:val="24"/>
        </w:rPr>
        <w:t xml:space="preserve"> </w:t>
      </w:r>
      <w:r w:rsidRPr="00C40A26">
        <w:rPr>
          <w:rFonts w:ascii="Times New Roman" w:hAnsi="Times New Roman" w:cs="Times New Roman"/>
          <w:szCs w:val="24"/>
        </w:rPr>
        <w:t>kalendarzowym;</w:t>
      </w:r>
    </w:p>
    <w:p w14:paraId="553292DD" w14:textId="43AB6F3A"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7)</w:t>
      </w:r>
      <w:r w:rsidRPr="00C40A26">
        <w:rPr>
          <w:rFonts w:ascii="Times New Roman" w:hAnsi="Times New Roman" w:cs="Times New Roman"/>
          <w:szCs w:val="24"/>
        </w:rPr>
        <w:tab/>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przypadkach</w:t>
      </w:r>
      <w:r w:rsidR="007C7BC4">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nazwę</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podmiotu,</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przeprowadził</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niezależną</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weryfikację</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zewnętrzną</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pkt</w:t>
      </w:r>
      <w:r w:rsidR="006A7A6F" w:rsidRPr="00C40A26">
        <w:rPr>
          <w:rFonts w:ascii="Times New Roman" w:hAnsi="Times New Roman" w:cs="Times New Roman"/>
          <w:szCs w:val="24"/>
        </w:rPr>
        <w:t xml:space="preserve"> </w:t>
      </w:r>
      <w:r w:rsidRPr="00C40A26">
        <w:rPr>
          <w:rFonts w:ascii="Times New Roman" w:hAnsi="Times New Roman" w:cs="Times New Roman"/>
          <w:szCs w:val="24"/>
        </w:rPr>
        <w:t>3</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5;</w:t>
      </w:r>
    </w:p>
    <w:p w14:paraId="5509EF40" w14:textId="0F5CEF47"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lastRenderedPageBreak/>
        <w:t>8)</w:t>
      </w:r>
      <w:r w:rsidRPr="00C40A26">
        <w:rPr>
          <w:rFonts w:ascii="Times New Roman" w:hAnsi="Times New Roman" w:cs="Times New Roman"/>
          <w:szCs w:val="24"/>
        </w:rPr>
        <w:tab/>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podstawie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28</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2</w:t>
      </w:r>
      <w:r w:rsidR="00182442" w:rsidRPr="00C40A26">
        <w:rPr>
          <w:rFonts w:ascii="Times New Roman" w:hAnsi="Times New Roman" w:cs="Times New Roman"/>
          <w:szCs w:val="24"/>
        </w:rPr>
        <w:t xml:space="preserve"> rozporządzenia metanowego</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wskazujące,</w:t>
      </w:r>
      <w:r w:rsidR="006A7A6F" w:rsidRPr="00C40A26">
        <w:rPr>
          <w:rFonts w:ascii="Times New Roman" w:hAnsi="Times New Roman" w:cs="Times New Roman"/>
          <w:szCs w:val="24"/>
        </w:rPr>
        <w:t xml:space="preserve"> </w:t>
      </w:r>
      <w:r w:rsidRPr="00C40A26">
        <w:rPr>
          <w:rFonts w:ascii="Times New Roman" w:hAnsi="Times New Roman" w:cs="Times New Roman"/>
          <w:szCs w:val="24"/>
        </w:rPr>
        <w:t>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ropa</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ziemny</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węgiel</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podlegają</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środkom</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producenta</w:t>
      </w:r>
      <w:r w:rsidR="006A7A6F" w:rsidRPr="00C40A26">
        <w:rPr>
          <w:rFonts w:ascii="Times New Roman" w:hAnsi="Times New Roman" w:cs="Times New Roman"/>
          <w:szCs w:val="24"/>
        </w:rPr>
        <w:t xml:space="preserve"> </w:t>
      </w:r>
      <w:r w:rsidRPr="00C40A26">
        <w:rPr>
          <w:rFonts w:ascii="Times New Roman" w:hAnsi="Times New Roman" w:cs="Times New Roman"/>
          <w:szCs w:val="24"/>
        </w:rPr>
        <w:t>równoważnym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środkom</w:t>
      </w:r>
      <w:r w:rsidR="006A7A6F" w:rsidRPr="00C40A26">
        <w:rPr>
          <w:rFonts w:ascii="Times New Roman" w:hAnsi="Times New Roman" w:cs="Times New Roman"/>
          <w:szCs w:val="24"/>
        </w:rPr>
        <w:t xml:space="preserve"> </w:t>
      </w:r>
      <w:r w:rsidRPr="00C40A26">
        <w:rPr>
          <w:rFonts w:ascii="Times New Roman" w:hAnsi="Times New Roman" w:cs="Times New Roman"/>
          <w:szCs w:val="24"/>
        </w:rPr>
        <w:t>określonym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niniejszym</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odniesieniu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umów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zawartych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odnowionych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4</w:t>
      </w:r>
      <w:r w:rsidR="007C7BC4">
        <w:rPr>
          <w:rFonts w:ascii="Times New Roman" w:hAnsi="Times New Roman" w:cs="Times New Roman"/>
          <w:szCs w:val="24"/>
        </w:rPr>
        <w:t xml:space="preserve"> </w:t>
      </w:r>
      <w:r w:rsidRPr="00C40A26">
        <w:rPr>
          <w:rFonts w:ascii="Times New Roman" w:hAnsi="Times New Roman" w:cs="Times New Roman"/>
          <w:szCs w:val="24"/>
        </w:rPr>
        <w:t>sierpnia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po</w:t>
      </w:r>
      <w:r w:rsidR="006A7A6F" w:rsidRPr="00C40A26">
        <w:rPr>
          <w:rFonts w:ascii="Times New Roman" w:hAnsi="Times New Roman" w:cs="Times New Roman"/>
          <w:szCs w:val="24"/>
        </w:rPr>
        <w:t xml:space="preserve"> </w:t>
      </w:r>
      <w:r w:rsidRPr="00C40A26">
        <w:rPr>
          <w:rFonts w:ascii="Times New Roman" w:hAnsi="Times New Roman" w:cs="Times New Roman"/>
          <w:szCs w:val="24"/>
        </w:rPr>
        <w:t>tej</w:t>
      </w:r>
      <w:r w:rsidR="006A7A6F" w:rsidRPr="00C40A26">
        <w:rPr>
          <w:rFonts w:ascii="Times New Roman" w:hAnsi="Times New Roman" w:cs="Times New Roman"/>
          <w:szCs w:val="24"/>
        </w:rPr>
        <w:t xml:space="preserve"> </w:t>
      </w:r>
      <w:r w:rsidRPr="00C40A26">
        <w:rPr>
          <w:rFonts w:ascii="Times New Roman" w:hAnsi="Times New Roman" w:cs="Times New Roman"/>
          <w:szCs w:val="24"/>
        </w:rPr>
        <w:t>dacie,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temat</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starań</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podjętych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Pr="00C40A26">
        <w:rPr>
          <w:rFonts w:ascii="Times New Roman" w:hAnsi="Times New Roman" w:cs="Times New Roman"/>
          <w:szCs w:val="24"/>
        </w:rPr>
        <w:t>zapewnienia,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aby</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ropa</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ziemny</w:t>
      </w:r>
      <w:r w:rsidR="006A7A6F" w:rsidRPr="00C40A26">
        <w:rPr>
          <w:rFonts w:ascii="Times New Roman" w:hAnsi="Times New Roman" w:cs="Times New Roman"/>
          <w:szCs w:val="24"/>
        </w:rPr>
        <w:t xml:space="preserve"> </w:t>
      </w:r>
      <w:r w:rsidRPr="00C40A26">
        <w:rPr>
          <w:rFonts w:ascii="Times New Roman" w:hAnsi="Times New Roman" w:cs="Times New Roman"/>
          <w:szCs w:val="24"/>
        </w:rPr>
        <w:t>lub</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węgiel</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dostarczone</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podstawie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umów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zawartych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przed</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4</w:t>
      </w:r>
      <w:r w:rsidR="006A7A6F" w:rsidRPr="00C40A26">
        <w:rPr>
          <w:rFonts w:ascii="Times New Roman" w:hAnsi="Times New Roman" w:cs="Times New Roman"/>
          <w:szCs w:val="24"/>
        </w:rPr>
        <w:t xml:space="preserve"> </w:t>
      </w:r>
      <w:r w:rsidRPr="00C40A26">
        <w:rPr>
          <w:rFonts w:ascii="Times New Roman" w:hAnsi="Times New Roman" w:cs="Times New Roman"/>
          <w:szCs w:val="24"/>
        </w:rPr>
        <w:t>sierpnia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2024</w:t>
      </w:r>
      <w:r w:rsidR="007C7BC4">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podlegały</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środkom</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raportowania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weryfikacji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poziomie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producenta</w:t>
      </w:r>
      <w:r w:rsidR="006A7A6F" w:rsidRPr="00C40A26">
        <w:rPr>
          <w:rFonts w:ascii="Times New Roman" w:hAnsi="Times New Roman" w:cs="Times New Roman"/>
          <w:szCs w:val="24"/>
        </w:rPr>
        <w:t xml:space="preserve"> </w:t>
      </w:r>
      <w:r w:rsidRPr="00C40A26">
        <w:rPr>
          <w:rFonts w:ascii="Times New Roman" w:hAnsi="Times New Roman" w:cs="Times New Roman"/>
          <w:szCs w:val="24"/>
        </w:rPr>
        <w:t>równoważnym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środkom</w:t>
      </w:r>
      <w:r w:rsidR="006A7A6F" w:rsidRPr="00C40A26">
        <w:rPr>
          <w:rFonts w:ascii="Times New Roman" w:hAnsi="Times New Roman" w:cs="Times New Roman"/>
          <w:szCs w:val="24"/>
        </w:rPr>
        <w:t xml:space="preserve"> </w:t>
      </w:r>
      <w:r w:rsidRPr="00C40A26">
        <w:rPr>
          <w:rFonts w:ascii="Times New Roman" w:hAnsi="Times New Roman" w:cs="Times New Roman"/>
          <w:szCs w:val="24"/>
        </w:rPr>
        <w:t>określonym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niniejszym</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rozporządzeniu;</w:t>
      </w:r>
    </w:p>
    <w:p w14:paraId="5FADBF09" w14:textId="053D6D98"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9)</w:t>
      </w:r>
      <w:r w:rsidRPr="00C40A26">
        <w:rPr>
          <w:rFonts w:ascii="Times New Roman" w:hAnsi="Times New Roman" w:cs="Times New Roman"/>
          <w:szCs w:val="24"/>
        </w:rPr>
        <w:tab/>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czy</w:t>
      </w:r>
      <w:r w:rsidR="006A7A6F" w:rsidRPr="00C40A26">
        <w:rPr>
          <w:rFonts w:ascii="Times New Roman" w:hAnsi="Times New Roman" w:cs="Times New Roman"/>
          <w:szCs w:val="24"/>
        </w:rPr>
        <w:t xml:space="preserve"> </w:t>
      </w:r>
      <w:r w:rsidRPr="00C40A26">
        <w:rPr>
          <w:rFonts w:ascii="Times New Roman" w:hAnsi="Times New Roman" w:cs="Times New Roman"/>
          <w:szCs w:val="24"/>
        </w:rPr>
        <w:t>klauzule</w:t>
      </w:r>
      <w:r w:rsidR="006A7A6F" w:rsidRPr="00C40A26">
        <w:rPr>
          <w:rFonts w:ascii="Times New Roman" w:hAnsi="Times New Roman" w:cs="Times New Roman"/>
          <w:szCs w:val="24"/>
        </w:rPr>
        <w:t xml:space="preserve"> </w:t>
      </w:r>
      <w:r w:rsidRPr="00C40A26">
        <w:rPr>
          <w:rFonts w:ascii="Times New Roman" w:hAnsi="Times New Roman" w:cs="Times New Roman"/>
          <w:szCs w:val="24"/>
        </w:rPr>
        <w:t>wzorcowe,</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28</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3</w:t>
      </w:r>
      <w:r w:rsidR="00182442" w:rsidRPr="00C40A26">
        <w:rPr>
          <w:rFonts w:ascii="Times New Roman" w:hAnsi="Times New Roman" w:cs="Times New Roman"/>
          <w:szCs w:val="24"/>
        </w:rPr>
        <w:t xml:space="preserve"> rozporządzenia metanowego</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są</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stosowane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umowach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dostawy,</w:t>
      </w:r>
      <w:r w:rsidR="006A7A6F" w:rsidRPr="00C40A26">
        <w:rPr>
          <w:rFonts w:ascii="Times New Roman" w:hAnsi="Times New Roman" w:cs="Times New Roman"/>
          <w:szCs w:val="24"/>
        </w:rPr>
        <w:t xml:space="preserve"> </w:t>
      </w: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wskazaniem,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które</w:t>
      </w:r>
      <w:r w:rsidR="006A7A6F" w:rsidRPr="00C40A26">
        <w:rPr>
          <w:rFonts w:ascii="Times New Roman" w:hAnsi="Times New Roman" w:cs="Times New Roman"/>
          <w:szCs w:val="24"/>
        </w:rPr>
        <w:t xml:space="preserve"> </w:t>
      </w:r>
      <w:r w:rsidRPr="00C40A26">
        <w:rPr>
          <w:rFonts w:ascii="Times New Roman" w:hAnsi="Times New Roman" w:cs="Times New Roman"/>
          <w:szCs w:val="24"/>
        </w:rPr>
        <w:t>klauzule</w:t>
      </w:r>
      <w:r w:rsidR="006A7A6F" w:rsidRPr="00C40A26">
        <w:rPr>
          <w:rFonts w:ascii="Times New Roman" w:hAnsi="Times New Roman" w:cs="Times New Roman"/>
          <w:szCs w:val="24"/>
        </w:rPr>
        <w:t xml:space="preserve"> </w:t>
      </w:r>
      <w:r w:rsidRPr="00C40A26">
        <w:rPr>
          <w:rFonts w:ascii="Times New Roman" w:hAnsi="Times New Roman" w:cs="Times New Roman"/>
          <w:szCs w:val="24"/>
        </w:rPr>
        <w:t>chodzi;</w:t>
      </w:r>
    </w:p>
    <w:p w14:paraId="3E3E2D48" w14:textId="1EE74887" w:rsidR="00AC6163" w:rsidRPr="00C40A26" w:rsidRDefault="00AC6163" w:rsidP="00C40A26">
      <w:pPr>
        <w:pStyle w:val="PKTpunkt"/>
        <w:suppressAutoHyphens/>
        <w:rPr>
          <w:rFonts w:ascii="Times New Roman" w:hAnsi="Times New Roman" w:cs="Times New Roman"/>
          <w:szCs w:val="24"/>
        </w:rPr>
      </w:pPr>
      <w:r w:rsidRPr="00C40A26">
        <w:rPr>
          <w:rFonts w:ascii="Times New Roman" w:hAnsi="Times New Roman" w:cs="Times New Roman"/>
          <w:szCs w:val="24"/>
        </w:rPr>
        <w:t>10)</w:t>
      </w:r>
      <w:r w:rsidRPr="00C40A26">
        <w:rPr>
          <w:rFonts w:ascii="Times New Roman" w:hAnsi="Times New Roman" w:cs="Times New Roman"/>
          <w:szCs w:val="24"/>
        </w:rPr>
        <w:tab/>
        <w:t>informacje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podstawie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29</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182442" w:rsidRPr="00C40A26">
        <w:rPr>
          <w:rFonts w:ascii="Times New Roman" w:hAnsi="Times New Roman" w:cs="Times New Roman"/>
          <w:szCs w:val="24"/>
        </w:rPr>
        <w:t xml:space="preserve"> rozporządzenia 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temat</w:t>
      </w:r>
      <w:r w:rsidR="006A7A6F" w:rsidRPr="00C40A26">
        <w:rPr>
          <w:rFonts w:ascii="Times New Roman" w:hAnsi="Times New Roman" w:cs="Times New Roman"/>
          <w:szCs w:val="24"/>
        </w:rPr>
        <w:t xml:space="preserve"> </w:t>
      </w:r>
      <w:r w:rsidRPr="00C40A26">
        <w:rPr>
          <w:rFonts w:ascii="Times New Roman" w:hAnsi="Times New Roman" w:cs="Times New Roman"/>
          <w:szCs w:val="24"/>
        </w:rPr>
        <w:t>intensywności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emisji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produkcji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ropy</w:t>
      </w:r>
      <w:r w:rsidR="006A7A6F" w:rsidRPr="00C40A26">
        <w:rPr>
          <w:rFonts w:ascii="Times New Roman" w:hAnsi="Times New Roman" w:cs="Times New Roman"/>
          <w:szCs w:val="24"/>
        </w:rPr>
        <w:t xml:space="preserve"> </w:t>
      </w:r>
      <w:r w:rsidRPr="00C40A26">
        <w:rPr>
          <w:rFonts w:ascii="Times New Roman" w:hAnsi="Times New Roman" w:cs="Times New Roman"/>
          <w:szCs w:val="24"/>
        </w:rPr>
        <w:t>naftowej,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gazu</w:t>
      </w:r>
      <w:r w:rsidR="006A7A6F" w:rsidRPr="00C40A26">
        <w:rPr>
          <w:rFonts w:ascii="Times New Roman" w:hAnsi="Times New Roman" w:cs="Times New Roman"/>
          <w:szCs w:val="24"/>
        </w:rPr>
        <w:t xml:space="preserve"> </w:t>
      </w:r>
      <w:r w:rsidRPr="00C40A26">
        <w:rPr>
          <w:rFonts w:ascii="Times New Roman" w:hAnsi="Times New Roman" w:cs="Times New Roman"/>
          <w:szCs w:val="24"/>
        </w:rPr>
        <w:t>ziemnego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węgla</w:t>
      </w:r>
      <w:r w:rsidR="006A7A6F" w:rsidRPr="00C40A26">
        <w:rPr>
          <w:rFonts w:ascii="Times New Roman" w:hAnsi="Times New Roman" w:cs="Times New Roman"/>
          <w:szCs w:val="24"/>
        </w:rPr>
        <w:t xml:space="preserve"> </w:t>
      </w:r>
      <w:r w:rsidRPr="00C40A26">
        <w:rPr>
          <w:rFonts w:ascii="Times New Roman" w:hAnsi="Times New Roman" w:cs="Times New Roman"/>
          <w:szCs w:val="24"/>
        </w:rPr>
        <w:t>wprowadzanych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obrotu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podstawie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odpowiednich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umów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dostawy.</w:t>
      </w:r>
    </w:p>
    <w:p w14:paraId="7B770E42" w14:textId="6B28F441" w:rsidR="00C41332" w:rsidRPr="00C40A26" w:rsidRDefault="00ED1E3C" w:rsidP="00C40A26">
      <w:pPr>
        <w:pStyle w:val="NIEARTTEKSTtekstnieartykuowanynppodstprawnarozplubpreambua"/>
        <w:keepLines/>
        <w:ind w:firstLine="0"/>
        <w:rPr>
          <w:rFonts w:ascii="Times New Roman" w:hAnsi="Times New Roman" w:cs="Times New Roman"/>
          <w:szCs w:val="24"/>
        </w:rPr>
      </w:pP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uwagi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znacznej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mierze</w:t>
      </w:r>
      <w:r w:rsidR="006A7A6F" w:rsidRPr="00C40A26">
        <w:rPr>
          <w:rFonts w:ascii="Times New Roman" w:hAnsi="Times New Roman" w:cs="Times New Roman"/>
          <w:szCs w:val="24"/>
        </w:rPr>
        <w:t xml:space="preserve"> </w:t>
      </w:r>
      <w:r w:rsidRPr="00C40A26">
        <w:rPr>
          <w:rFonts w:ascii="Times New Roman" w:hAnsi="Times New Roman" w:cs="Times New Roman"/>
          <w:szCs w:val="24"/>
        </w:rPr>
        <w:t>obejmuje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działalność</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górniczą</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geologiczną,</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proponuje</w:t>
      </w:r>
      <w:r w:rsidR="006A7A6F" w:rsidRPr="00C40A26">
        <w:rPr>
          <w:rFonts w:ascii="Times New Roman" w:hAnsi="Times New Roman" w:cs="Times New Roman"/>
          <w:szCs w:val="24"/>
        </w:rPr>
        <w:t xml:space="preserve"> </w:t>
      </w:r>
      <w:r w:rsidRPr="00C40A26">
        <w:rPr>
          <w:rFonts w:ascii="Times New Roman" w:hAnsi="Times New Roman" w:cs="Times New Roman"/>
          <w:szCs w:val="24"/>
        </w:rPr>
        <w:t>się</w:t>
      </w:r>
      <w:r w:rsidR="006A7A6F" w:rsidRPr="00C40A26">
        <w:rPr>
          <w:rFonts w:ascii="Times New Roman" w:hAnsi="Times New Roman" w:cs="Times New Roman"/>
          <w:szCs w:val="24"/>
        </w:rPr>
        <w:t xml:space="preserve"> </w:t>
      </w:r>
      <w:r w:rsidRPr="00C40A26">
        <w:rPr>
          <w:rFonts w:ascii="Times New Roman" w:hAnsi="Times New Roman" w:cs="Times New Roman"/>
          <w:szCs w:val="24"/>
        </w:rPr>
        <w:t>wskazanie,</w:t>
      </w:r>
      <w:r w:rsidR="006A7A6F" w:rsidRPr="00C40A26">
        <w:rPr>
          <w:rFonts w:ascii="Times New Roman" w:hAnsi="Times New Roman" w:cs="Times New Roman"/>
          <w:szCs w:val="24"/>
        </w:rPr>
        <w:t xml:space="preserve"> </w:t>
      </w:r>
      <w:r w:rsidR="001F5FC5" w:rsidRPr="00C40A26">
        <w:rPr>
          <w:rFonts w:ascii="Times New Roman" w:hAnsi="Times New Roman" w:cs="Times New Roman"/>
          <w:szCs w:val="24"/>
        </w:rPr>
        <w:t xml:space="preserve">że </w:t>
      </w:r>
      <w:r w:rsidRPr="00C40A26">
        <w:rPr>
          <w:rFonts w:ascii="Times New Roman" w:hAnsi="Times New Roman" w:cs="Times New Roman"/>
          <w:szCs w:val="24"/>
        </w:rPr>
        <w:t>właściwym</w:t>
      </w:r>
      <w:r w:rsidR="006A7A6F" w:rsidRPr="00C40A26">
        <w:rPr>
          <w:rFonts w:ascii="Times New Roman" w:hAnsi="Times New Roman" w:cs="Times New Roman"/>
          <w:szCs w:val="24"/>
        </w:rPr>
        <w:t xml:space="preserve"> </w:t>
      </w:r>
      <w:r w:rsidR="00F3300F" w:rsidRPr="00C40A26">
        <w:rPr>
          <w:rFonts w:ascii="Times New Roman" w:hAnsi="Times New Roman" w:cs="Times New Roman"/>
          <w:szCs w:val="24"/>
        </w:rPr>
        <w:t>organem</w:t>
      </w:r>
      <w:r w:rsidR="006A7A6F" w:rsidRPr="00C40A26">
        <w:rPr>
          <w:rFonts w:ascii="Times New Roman" w:hAnsi="Times New Roman" w:cs="Times New Roman"/>
          <w:szCs w:val="24"/>
        </w:rPr>
        <w:t xml:space="preserve"> </w:t>
      </w:r>
      <w:r w:rsidRPr="00C40A26">
        <w:rPr>
          <w:rFonts w:ascii="Times New Roman" w:hAnsi="Times New Roman" w:cs="Times New Roman"/>
          <w:szCs w:val="24"/>
        </w:rPr>
        <w:t>odpowiedzialnym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egzekwowanie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Prezes</w:t>
      </w:r>
      <w:r w:rsidR="006A7A6F" w:rsidRPr="00C40A26">
        <w:rPr>
          <w:rFonts w:ascii="Times New Roman" w:hAnsi="Times New Roman" w:cs="Times New Roman"/>
          <w:szCs w:val="24"/>
        </w:rPr>
        <w:t xml:space="preserve"> </w:t>
      </w:r>
      <w:r w:rsidRPr="00C40A26">
        <w:rPr>
          <w:rFonts w:ascii="Times New Roman" w:hAnsi="Times New Roman" w:cs="Times New Roman"/>
          <w:szCs w:val="24"/>
        </w:rPr>
        <w:t>Wyższego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Urzędu</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myśl</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165</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p.g.g.</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Prezes</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Wyższego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Urzędu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centralnym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organem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administracji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rządowej,</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działającym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pod</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nadzorem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ministra</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właściwego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spraw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gospodarki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surowcami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energetycznymi,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właściwym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sprawach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nadzoru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Stosownie</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168</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pkt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5</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p.g.g.</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organy</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nadzoru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Prezes</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Wyższego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Urzędu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sprawują</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nadzór</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kontrolę</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ruchem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zakładów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górniczych,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m.in.</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zakresie</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ochrony</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środowiska.</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zaś</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170</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ust.</w:t>
      </w:r>
      <w:r w:rsidR="00096027">
        <w:rPr>
          <w:rFonts w:ascii="Times New Roman" w:hAnsi="Times New Roman" w:cs="Times New Roman"/>
          <w:szCs w:val="24"/>
        </w:rPr>
        <w:t> </w:t>
      </w:r>
      <w:r w:rsidR="00C41332" w:rsidRPr="00C40A26">
        <w:rPr>
          <w:rFonts w:ascii="Times New Roman" w:hAnsi="Times New Roman" w:cs="Times New Roman"/>
          <w:szCs w:val="24"/>
        </w:rPr>
        <w:t>2</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p.g.g.</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organy</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nadzoru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sprawują</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nadzór</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kontrolę</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nad</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wykonywaniem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robót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geologicznych,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których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86</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tej</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ustawy</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robót</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geologicznych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służących</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poszukiwaniu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rozpoznawaniu</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złóż</w:t>
      </w:r>
      <w:r w:rsidR="006A7A6F" w:rsidRPr="00C40A26">
        <w:rPr>
          <w:rFonts w:ascii="Times New Roman" w:hAnsi="Times New Roman" w:cs="Times New Roman"/>
          <w:szCs w:val="24"/>
        </w:rPr>
        <w:t xml:space="preserve"> </w:t>
      </w:r>
      <w:r w:rsidR="00C41332" w:rsidRPr="00C40A26">
        <w:rPr>
          <w:rFonts w:ascii="Times New Roman" w:hAnsi="Times New Roman" w:cs="Times New Roman"/>
          <w:szCs w:val="24"/>
        </w:rPr>
        <w:t>węglowodorów).</w:t>
      </w:r>
    </w:p>
    <w:p w14:paraId="6269E820" w14:textId="6C650BA6" w:rsidR="0011606A" w:rsidRPr="00C40A26" w:rsidRDefault="00C41332" w:rsidP="00C40A26">
      <w:pPr>
        <w:pStyle w:val="NIEARTTEKSTtekstnieartykuowanynppodstprawnarozplubpreambua"/>
        <w:keepNext/>
        <w:ind w:firstLine="0"/>
        <w:rPr>
          <w:rFonts w:ascii="Times New Roman" w:hAnsi="Times New Roman" w:cs="Times New Roman"/>
          <w:szCs w:val="24"/>
        </w:rPr>
      </w:pPr>
      <w:r w:rsidRPr="00C40A26">
        <w:rPr>
          <w:rFonts w:ascii="Times New Roman" w:hAnsi="Times New Roman" w:cs="Times New Roman"/>
          <w:szCs w:val="24"/>
        </w:rPr>
        <w:t>Przedstawiony</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stan</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prawny</w:t>
      </w:r>
      <w:r w:rsidR="006A7A6F" w:rsidRPr="00C40A26">
        <w:rPr>
          <w:rFonts w:ascii="Times New Roman" w:hAnsi="Times New Roman" w:cs="Times New Roman"/>
          <w:szCs w:val="24"/>
        </w:rPr>
        <w:t xml:space="preserve"> </w:t>
      </w:r>
      <w:r w:rsidRPr="00C40A26">
        <w:rPr>
          <w:rFonts w:ascii="Times New Roman" w:hAnsi="Times New Roman" w:cs="Times New Roman"/>
          <w:szCs w:val="24"/>
        </w:rPr>
        <w:t>sprawia,</w:t>
      </w:r>
      <w:r w:rsidR="006A7A6F" w:rsidRPr="00C40A26">
        <w:rPr>
          <w:rFonts w:ascii="Times New Roman" w:hAnsi="Times New Roman" w:cs="Times New Roman"/>
          <w:szCs w:val="24"/>
        </w:rPr>
        <w:t xml:space="preserve"> </w:t>
      </w:r>
      <w:r w:rsidRPr="00C40A26">
        <w:rPr>
          <w:rFonts w:ascii="Times New Roman" w:hAnsi="Times New Roman" w:cs="Times New Roman"/>
          <w:szCs w:val="24"/>
        </w:rPr>
        <w:t>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zasadne</w:t>
      </w:r>
      <w:r w:rsidR="006A7A6F" w:rsidRPr="00C40A26">
        <w:rPr>
          <w:rFonts w:ascii="Times New Roman" w:hAnsi="Times New Roman" w:cs="Times New Roman"/>
          <w:szCs w:val="24"/>
        </w:rPr>
        <w:t xml:space="preserve"> </w:t>
      </w:r>
      <w:r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przypisanie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Prezesowi</w:t>
      </w:r>
      <w:r w:rsidR="006A7A6F" w:rsidRPr="00C40A26">
        <w:rPr>
          <w:rFonts w:ascii="Times New Roman" w:hAnsi="Times New Roman" w:cs="Times New Roman"/>
          <w:szCs w:val="24"/>
        </w:rPr>
        <w:t xml:space="preserve"> </w:t>
      </w:r>
      <w:r w:rsidRPr="00C40A26">
        <w:rPr>
          <w:rFonts w:ascii="Times New Roman" w:hAnsi="Times New Roman" w:cs="Times New Roman"/>
          <w:szCs w:val="24"/>
        </w:rPr>
        <w:t>Wyższego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Urzędu</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statusu</w:t>
      </w:r>
      <w:r w:rsidR="006A7A6F" w:rsidRPr="00C40A26">
        <w:rPr>
          <w:rFonts w:ascii="Times New Roman" w:hAnsi="Times New Roman" w:cs="Times New Roman"/>
          <w:szCs w:val="24"/>
        </w:rPr>
        <w:t xml:space="preserve"> </w:t>
      </w:r>
      <w:r w:rsidRPr="00C40A26">
        <w:rPr>
          <w:rFonts w:ascii="Times New Roman" w:hAnsi="Times New Roman" w:cs="Times New Roman"/>
          <w:szCs w:val="24"/>
        </w:rPr>
        <w:t>właściwego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organu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odpowiedzialnego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egzekwowanie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00770F47" w:rsidRPr="00C40A26">
        <w:rPr>
          <w:rFonts w:ascii="Times New Roman" w:hAnsi="Times New Roman" w:cs="Times New Roman"/>
          <w:szCs w:val="24"/>
        </w:rPr>
        <w:t xml:space="preserve">Ze względu na fakt, że nie </w:t>
      </w:r>
      <w:r w:rsidR="00FA11C1" w:rsidRPr="00C40A26">
        <w:rPr>
          <w:rFonts w:ascii="Times New Roman" w:hAnsi="Times New Roman" w:cs="Times New Roman"/>
          <w:szCs w:val="24"/>
        </w:rPr>
        <w:t>jest</w:t>
      </w:r>
      <w:r w:rsidR="0068293E" w:rsidRPr="00C40A26">
        <w:rPr>
          <w:rFonts w:ascii="Times New Roman" w:hAnsi="Times New Roman" w:cs="Times New Roman"/>
          <w:szCs w:val="24"/>
        </w:rPr>
        <w:t xml:space="preserve"> to</w:t>
      </w:r>
      <w:r w:rsidR="00FA11C1" w:rsidRPr="00C40A26">
        <w:rPr>
          <w:rFonts w:ascii="Times New Roman" w:hAnsi="Times New Roman" w:cs="Times New Roman"/>
          <w:szCs w:val="24"/>
        </w:rPr>
        <w:t xml:space="preserve"> kompetencja</w:t>
      </w:r>
      <w:r w:rsidR="00DD0225" w:rsidRPr="00C40A26">
        <w:rPr>
          <w:rFonts w:ascii="Times New Roman" w:hAnsi="Times New Roman" w:cs="Times New Roman"/>
          <w:szCs w:val="24"/>
        </w:rPr>
        <w:t xml:space="preserve">, która będzie realizowana wyłącznie względem podmiotów prowadzących </w:t>
      </w:r>
      <w:r w:rsidR="001F5FC5" w:rsidRPr="00C40A26">
        <w:rPr>
          <w:rFonts w:ascii="Times New Roman" w:hAnsi="Times New Roman" w:cs="Times New Roman"/>
          <w:szCs w:val="24"/>
        </w:rPr>
        <w:t>działalnoś</w:t>
      </w:r>
      <w:r w:rsidR="00DD0225" w:rsidRPr="00C40A26">
        <w:rPr>
          <w:rFonts w:ascii="Times New Roman" w:hAnsi="Times New Roman" w:cs="Times New Roman"/>
          <w:szCs w:val="24"/>
        </w:rPr>
        <w:t>ć</w:t>
      </w:r>
      <w:r w:rsidR="001F5FC5" w:rsidRPr="00C40A26">
        <w:rPr>
          <w:rFonts w:ascii="Times New Roman" w:hAnsi="Times New Roman" w:cs="Times New Roman"/>
          <w:szCs w:val="24"/>
        </w:rPr>
        <w:t xml:space="preserve"> nadzorowan</w:t>
      </w:r>
      <w:r w:rsidR="00DD0225" w:rsidRPr="00C40A26">
        <w:rPr>
          <w:rFonts w:ascii="Times New Roman" w:hAnsi="Times New Roman" w:cs="Times New Roman"/>
          <w:szCs w:val="24"/>
        </w:rPr>
        <w:t>ą</w:t>
      </w:r>
      <w:r w:rsidR="001F5FC5" w:rsidRPr="00C40A26">
        <w:rPr>
          <w:rFonts w:ascii="Times New Roman" w:hAnsi="Times New Roman" w:cs="Times New Roman"/>
          <w:szCs w:val="24"/>
        </w:rPr>
        <w:t xml:space="preserve"> i</w:t>
      </w:r>
      <w:r w:rsidR="00DD0225" w:rsidRPr="00C40A26">
        <w:rPr>
          <w:rFonts w:ascii="Times New Roman" w:hAnsi="Times New Roman" w:cs="Times New Roman"/>
          <w:szCs w:val="24"/>
        </w:rPr>
        <w:t> </w:t>
      </w:r>
      <w:r w:rsidR="001F5FC5" w:rsidRPr="00C40A26">
        <w:rPr>
          <w:rFonts w:ascii="Times New Roman" w:hAnsi="Times New Roman" w:cs="Times New Roman"/>
          <w:szCs w:val="24"/>
        </w:rPr>
        <w:t>kontrolowan</w:t>
      </w:r>
      <w:r w:rsidR="00DD0225" w:rsidRPr="00C40A26">
        <w:rPr>
          <w:rFonts w:ascii="Times New Roman" w:hAnsi="Times New Roman" w:cs="Times New Roman"/>
          <w:szCs w:val="24"/>
        </w:rPr>
        <w:t>ą</w:t>
      </w:r>
      <w:r w:rsidR="001F5FC5" w:rsidRPr="00C40A26">
        <w:rPr>
          <w:rFonts w:ascii="Times New Roman" w:hAnsi="Times New Roman" w:cs="Times New Roman"/>
          <w:szCs w:val="24"/>
        </w:rPr>
        <w:t xml:space="preserve"> przez organy nadzoru górniczego</w:t>
      </w:r>
      <w:r w:rsidR="00FA11C1" w:rsidRPr="00C40A26">
        <w:rPr>
          <w:rFonts w:ascii="Times New Roman" w:hAnsi="Times New Roman" w:cs="Times New Roman"/>
          <w:szCs w:val="24"/>
        </w:rPr>
        <w:t xml:space="preserve">, </w:t>
      </w:r>
      <w:r w:rsidR="0068293E" w:rsidRPr="00C40A26">
        <w:rPr>
          <w:rFonts w:ascii="Times New Roman" w:hAnsi="Times New Roman" w:cs="Times New Roman"/>
          <w:szCs w:val="24"/>
        </w:rPr>
        <w:t>p</w:t>
      </w:r>
      <w:r w:rsidRPr="00C40A26">
        <w:rPr>
          <w:rFonts w:ascii="Times New Roman" w:hAnsi="Times New Roman" w:cs="Times New Roman"/>
          <w:szCs w:val="24"/>
        </w:rPr>
        <w:t>rzypisanie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to</w:t>
      </w:r>
      <w:r w:rsidR="006A7A6F" w:rsidRPr="00C40A26">
        <w:rPr>
          <w:rFonts w:ascii="Times New Roman" w:hAnsi="Times New Roman" w:cs="Times New Roman"/>
          <w:szCs w:val="24"/>
        </w:rPr>
        <w:t xml:space="preserve"> </w:t>
      </w:r>
      <w:r w:rsidRPr="00C40A26">
        <w:rPr>
          <w:rFonts w:ascii="Times New Roman" w:hAnsi="Times New Roman" w:cs="Times New Roman"/>
          <w:szCs w:val="24"/>
        </w:rPr>
        <w:t>nastąpi</w:t>
      </w:r>
      <w:r w:rsidR="006A7A6F" w:rsidRPr="00C40A26">
        <w:rPr>
          <w:rFonts w:ascii="Times New Roman" w:hAnsi="Times New Roman" w:cs="Times New Roman"/>
          <w:szCs w:val="24"/>
        </w:rPr>
        <w:t xml:space="preserve"> </w:t>
      </w:r>
      <w:r w:rsidR="0068293E" w:rsidRPr="00C40A26">
        <w:rPr>
          <w:rFonts w:ascii="Times New Roman" w:hAnsi="Times New Roman" w:cs="Times New Roman"/>
          <w:szCs w:val="24"/>
        </w:rPr>
        <w:t xml:space="preserve">nie </w:t>
      </w:r>
      <w:r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rozszerzenie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zakresu</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166</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p.g.g.</w:t>
      </w:r>
      <w:r w:rsidR="00F23C24" w:rsidRPr="00C40A26">
        <w:rPr>
          <w:rFonts w:ascii="Times New Roman" w:hAnsi="Times New Roman" w:cs="Times New Roman"/>
          <w:szCs w:val="24"/>
        </w:rPr>
        <w:t>,</w:t>
      </w:r>
      <w:r w:rsidR="0068293E" w:rsidRPr="00C40A26">
        <w:rPr>
          <w:rFonts w:ascii="Times New Roman" w:hAnsi="Times New Roman" w:cs="Times New Roman"/>
          <w:szCs w:val="24"/>
        </w:rPr>
        <w:t xml:space="preserve"> </w:t>
      </w:r>
      <w:r w:rsidRPr="00C40A26">
        <w:rPr>
          <w:rFonts w:ascii="Times New Roman" w:hAnsi="Times New Roman" w:cs="Times New Roman"/>
          <w:szCs w:val="24"/>
        </w:rPr>
        <w:t>określa</w:t>
      </w:r>
      <w:r w:rsidR="0068293E" w:rsidRPr="00C40A26">
        <w:rPr>
          <w:rFonts w:ascii="Times New Roman" w:hAnsi="Times New Roman" w:cs="Times New Roman"/>
          <w:szCs w:val="24"/>
        </w:rPr>
        <w:t>jącego</w:t>
      </w:r>
      <w:r w:rsidR="006A7A6F" w:rsidRPr="00C40A26">
        <w:rPr>
          <w:rFonts w:ascii="Times New Roman" w:hAnsi="Times New Roman" w:cs="Times New Roman"/>
          <w:szCs w:val="24"/>
        </w:rPr>
        <w:t xml:space="preserve"> </w:t>
      </w:r>
      <w:r w:rsidR="00746601" w:rsidRPr="00C40A26">
        <w:rPr>
          <w:rFonts w:ascii="Times New Roman" w:hAnsi="Times New Roman" w:cs="Times New Roman"/>
          <w:szCs w:val="24"/>
        </w:rPr>
        <w:t>podstawowe</w:t>
      </w:r>
      <w:r w:rsidR="006A7A6F" w:rsidRPr="00C40A26">
        <w:rPr>
          <w:rFonts w:ascii="Times New Roman" w:hAnsi="Times New Roman" w:cs="Times New Roman"/>
          <w:szCs w:val="24"/>
        </w:rPr>
        <w:t xml:space="preserve"> </w:t>
      </w:r>
      <w:r w:rsidRPr="00C40A26">
        <w:rPr>
          <w:rFonts w:ascii="Times New Roman" w:hAnsi="Times New Roman" w:cs="Times New Roman"/>
          <w:szCs w:val="24"/>
        </w:rPr>
        <w:t>kompetencje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Prezesa</w:t>
      </w:r>
      <w:r w:rsidR="006A7A6F" w:rsidRPr="00C40A26">
        <w:rPr>
          <w:rFonts w:ascii="Times New Roman" w:hAnsi="Times New Roman" w:cs="Times New Roman"/>
          <w:szCs w:val="24"/>
        </w:rPr>
        <w:t xml:space="preserve"> </w:t>
      </w:r>
      <w:r w:rsidRPr="00C40A26">
        <w:rPr>
          <w:rFonts w:ascii="Times New Roman" w:hAnsi="Times New Roman" w:cs="Times New Roman"/>
          <w:szCs w:val="24"/>
        </w:rPr>
        <w:t>Wyższego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Urzędu</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uzupełniając</w:t>
      </w:r>
      <w:r w:rsidR="0068293E" w:rsidRPr="00C40A26">
        <w:rPr>
          <w:rFonts w:ascii="Times New Roman" w:hAnsi="Times New Roman" w:cs="Times New Roman"/>
          <w:szCs w:val="24"/>
        </w:rPr>
        <w:t>e</w:t>
      </w:r>
      <w:r w:rsidR="006A7A6F" w:rsidRPr="00C40A26">
        <w:rPr>
          <w:rFonts w:ascii="Times New Roman" w:hAnsi="Times New Roman" w:cs="Times New Roman"/>
          <w:szCs w:val="24"/>
        </w:rPr>
        <w:t xml:space="preserve"> </w:t>
      </w:r>
      <w:r w:rsidRPr="00C40A26">
        <w:rPr>
          <w:rFonts w:ascii="Times New Roman" w:hAnsi="Times New Roman" w:cs="Times New Roman"/>
          <w:szCs w:val="24"/>
        </w:rPr>
        <w:t>ogólny</w:t>
      </w:r>
      <w:r w:rsidR="006A7A6F" w:rsidRPr="00C40A26">
        <w:rPr>
          <w:rFonts w:ascii="Times New Roman" w:hAnsi="Times New Roman" w:cs="Times New Roman"/>
          <w:szCs w:val="24"/>
        </w:rPr>
        <w:t xml:space="preserve"> </w:t>
      </w:r>
      <w:r w:rsidRPr="00C40A26">
        <w:rPr>
          <w:rFonts w:ascii="Times New Roman" w:hAnsi="Times New Roman" w:cs="Times New Roman"/>
          <w:szCs w:val="24"/>
        </w:rPr>
        <w:t>zakres</w:t>
      </w:r>
      <w:r w:rsidR="006A7A6F" w:rsidRPr="00C40A26">
        <w:rPr>
          <w:rFonts w:ascii="Times New Roman" w:hAnsi="Times New Roman" w:cs="Times New Roman"/>
          <w:szCs w:val="24"/>
        </w:rPr>
        <w:t xml:space="preserve"> </w:t>
      </w:r>
      <w:r w:rsidRPr="00C40A26">
        <w:rPr>
          <w:rFonts w:ascii="Times New Roman" w:hAnsi="Times New Roman" w:cs="Times New Roman"/>
          <w:szCs w:val="24"/>
        </w:rPr>
        <w:t>właściwości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wszystkich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organów</w:t>
      </w:r>
      <w:r w:rsidR="006A7A6F" w:rsidRPr="00C40A26">
        <w:rPr>
          <w:rFonts w:ascii="Times New Roman" w:hAnsi="Times New Roman" w:cs="Times New Roman"/>
          <w:szCs w:val="24"/>
        </w:rPr>
        <w:t xml:space="preserve"> </w:t>
      </w:r>
      <w:r w:rsidRPr="00C40A26">
        <w:rPr>
          <w:rFonts w:ascii="Times New Roman" w:hAnsi="Times New Roman" w:cs="Times New Roman"/>
          <w:szCs w:val="24"/>
        </w:rPr>
        <w:lastRenderedPageBreak/>
        <w:t>nadzoru</w:t>
      </w:r>
      <w:r w:rsidR="006A7A6F" w:rsidRPr="00C40A26">
        <w:rPr>
          <w:rFonts w:ascii="Times New Roman" w:hAnsi="Times New Roman" w:cs="Times New Roman"/>
          <w:szCs w:val="24"/>
        </w:rPr>
        <w:t xml:space="preserve"> </w:t>
      </w:r>
      <w:r w:rsidRPr="00C40A26">
        <w:rPr>
          <w:rFonts w:ascii="Times New Roman" w:hAnsi="Times New Roman" w:cs="Times New Roman"/>
          <w:szCs w:val="24"/>
        </w:rPr>
        <w:t>górniczego,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określony</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DD0225" w:rsidRPr="00C40A26">
        <w:rPr>
          <w:rFonts w:ascii="Times New Roman" w:hAnsi="Times New Roman" w:cs="Times New Roman"/>
          <w:szCs w:val="24"/>
        </w:rPr>
        <w:t xml:space="preserve"> </w:t>
      </w:r>
      <w:r w:rsidRPr="00C40A26">
        <w:rPr>
          <w:rFonts w:ascii="Times New Roman" w:hAnsi="Times New Roman" w:cs="Times New Roman"/>
          <w:szCs w:val="24"/>
        </w:rPr>
        <w:t>art.</w:t>
      </w:r>
      <w:r w:rsidR="00DD0225" w:rsidRPr="00C40A26">
        <w:rPr>
          <w:rFonts w:ascii="Times New Roman" w:hAnsi="Times New Roman" w:cs="Times New Roman"/>
          <w:szCs w:val="24"/>
        </w:rPr>
        <w:t xml:space="preserve"> </w:t>
      </w:r>
      <w:r w:rsidRPr="00C40A26">
        <w:rPr>
          <w:rFonts w:ascii="Times New Roman" w:hAnsi="Times New Roman" w:cs="Times New Roman"/>
          <w:szCs w:val="24"/>
        </w:rPr>
        <w:t>168</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170</w:t>
      </w:r>
      <w:r w:rsidR="006A7A6F" w:rsidRPr="00C40A26">
        <w:rPr>
          <w:rFonts w:ascii="Times New Roman" w:hAnsi="Times New Roman" w:cs="Times New Roman"/>
          <w:szCs w:val="24"/>
        </w:rPr>
        <w:t xml:space="preserve"> </w:t>
      </w:r>
      <w:r w:rsidRPr="00C40A26">
        <w:rPr>
          <w:rFonts w:ascii="Times New Roman" w:hAnsi="Times New Roman" w:cs="Times New Roman"/>
          <w:szCs w:val="24"/>
        </w:rPr>
        <w:t>p.g.g.</w:t>
      </w:r>
      <w:r w:rsidR="00F42748" w:rsidRPr="00C40A26">
        <w:rPr>
          <w:rFonts w:ascii="Times New Roman" w:hAnsi="Times New Roman" w:cs="Times New Roman"/>
          <w:szCs w:val="24"/>
        </w:rPr>
        <w:t>, ale przez dodanie ust. 1a w</w:t>
      </w:r>
      <w:r w:rsidR="00DD0225" w:rsidRPr="00C40A26">
        <w:rPr>
          <w:rFonts w:ascii="Times New Roman" w:hAnsi="Times New Roman" w:cs="Times New Roman"/>
          <w:szCs w:val="24"/>
        </w:rPr>
        <w:t xml:space="preserve"> </w:t>
      </w:r>
      <w:r w:rsidR="00F42748" w:rsidRPr="00C40A26">
        <w:rPr>
          <w:rFonts w:ascii="Times New Roman" w:hAnsi="Times New Roman" w:cs="Times New Roman"/>
          <w:szCs w:val="24"/>
        </w:rPr>
        <w:t>art.</w:t>
      </w:r>
      <w:r w:rsidR="00DD0225" w:rsidRPr="00C40A26">
        <w:rPr>
          <w:rFonts w:ascii="Times New Roman" w:hAnsi="Times New Roman" w:cs="Times New Roman"/>
          <w:szCs w:val="24"/>
        </w:rPr>
        <w:t xml:space="preserve"> </w:t>
      </w:r>
      <w:r w:rsidR="00F42748" w:rsidRPr="00C40A26">
        <w:rPr>
          <w:rFonts w:ascii="Times New Roman" w:hAnsi="Times New Roman" w:cs="Times New Roman"/>
          <w:szCs w:val="24"/>
        </w:rPr>
        <w:t>165 p.g.g.</w:t>
      </w:r>
      <w:r w:rsidR="00585B8B" w:rsidRPr="00C40A26">
        <w:rPr>
          <w:rFonts w:ascii="Times New Roman" w:hAnsi="Times New Roman" w:cs="Times New Roman"/>
          <w:szCs w:val="24"/>
        </w:rPr>
        <w:t xml:space="preserve"> Projektowany przepis będzie stanowić, że </w:t>
      </w:r>
      <w:r w:rsidR="00FB1866" w:rsidRPr="00C40A26">
        <w:rPr>
          <w:rFonts w:ascii="Times New Roman" w:hAnsi="Times New Roman" w:cs="Times New Roman"/>
          <w:szCs w:val="24"/>
        </w:rPr>
        <w:t>Prezes Wyższego Urzędu Górniczego jest również właściwym organem odpowiedzialnym za monitorowanie i egzekwowanie stosowania rozporządzenia metanowego.</w:t>
      </w:r>
      <w:r w:rsidR="0011606A" w:rsidRPr="00C40A26">
        <w:rPr>
          <w:rFonts w:ascii="Times New Roman" w:hAnsi="Times New Roman" w:cs="Times New Roman"/>
          <w:szCs w:val="24"/>
        </w:rPr>
        <w:t xml:space="preserve"> Użycie wyrazu „również” </w:t>
      </w:r>
      <w:r w:rsidR="00744C3F" w:rsidRPr="00C40A26">
        <w:rPr>
          <w:rFonts w:ascii="Times New Roman" w:hAnsi="Times New Roman" w:cs="Times New Roman"/>
          <w:szCs w:val="24"/>
        </w:rPr>
        <w:t>przesądzi, że jest to dodatkowa kompetencja Prezesa Wyższego Urzędu Górniczego, któr</w:t>
      </w:r>
      <w:r w:rsidR="00554C1E" w:rsidRPr="00C40A26">
        <w:rPr>
          <w:rFonts w:ascii="Times New Roman" w:hAnsi="Times New Roman" w:cs="Times New Roman"/>
          <w:szCs w:val="24"/>
        </w:rPr>
        <w:t xml:space="preserve">ej charakter i przedmiot są inne niż ogólna kompetencja określona w </w:t>
      </w:r>
      <w:r w:rsidR="00744C3F" w:rsidRPr="00C40A26">
        <w:rPr>
          <w:rFonts w:ascii="Times New Roman" w:hAnsi="Times New Roman" w:cs="Times New Roman"/>
          <w:szCs w:val="24"/>
        </w:rPr>
        <w:t xml:space="preserve">art. 165 ust. 1 </w:t>
      </w:r>
      <w:r w:rsidR="00A33691" w:rsidRPr="00C40A26">
        <w:rPr>
          <w:rFonts w:ascii="Times New Roman" w:hAnsi="Times New Roman" w:cs="Times New Roman"/>
          <w:szCs w:val="24"/>
        </w:rPr>
        <w:t xml:space="preserve">p.g.g. </w:t>
      </w:r>
      <w:r w:rsidR="00EC2976" w:rsidRPr="00C40A26">
        <w:rPr>
          <w:rFonts w:ascii="Times New Roman" w:hAnsi="Times New Roman" w:cs="Times New Roman"/>
          <w:szCs w:val="24"/>
        </w:rPr>
        <w:t>(</w:t>
      </w:r>
      <w:r w:rsidR="0011606A" w:rsidRPr="00C40A26">
        <w:rPr>
          <w:rFonts w:ascii="Times New Roman" w:hAnsi="Times New Roman" w:cs="Times New Roman"/>
          <w:szCs w:val="24"/>
        </w:rPr>
        <w:t>właściw</w:t>
      </w:r>
      <w:r w:rsidR="00EC2976" w:rsidRPr="00C40A26">
        <w:rPr>
          <w:rFonts w:ascii="Times New Roman" w:hAnsi="Times New Roman" w:cs="Times New Roman"/>
          <w:szCs w:val="24"/>
        </w:rPr>
        <w:t>ość</w:t>
      </w:r>
      <w:r w:rsidR="0011606A" w:rsidRPr="00C40A26">
        <w:rPr>
          <w:rFonts w:ascii="Times New Roman" w:hAnsi="Times New Roman" w:cs="Times New Roman"/>
          <w:szCs w:val="24"/>
        </w:rPr>
        <w:t xml:space="preserve"> w sprawach nadzoru górniczego</w:t>
      </w:r>
      <w:r w:rsidR="00EC2976" w:rsidRPr="00C40A26">
        <w:rPr>
          <w:rFonts w:ascii="Times New Roman" w:hAnsi="Times New Roman" w:cs="Times New Roman"/>
          <w:szCs w:val="24"/>
        </w:rPr>
        <w:t>)</w:t>
      </w:r>
      <w:r w:rsidR="0011606A" w:rsidRPr="00C40A26">
        <w:rPr>
          <w:rFonts w:ascii="Times New Roman" w:hAnsi="Times New Roman" w:cs="Times New Roman"/>
          <w:szCs w:val="24"/>
        </w:rPr>
        <w:t>.</w:t>
      </w:r>
    </w:p>
    <w:p w14:paraId="06F3C718" w14:textId="3B05407D" w:rsidR="00487B1E" w:rsidRPr="00C40A26" w:rsidRDefault="007F1F95" w:rsidP="00C40A26">
      <w:pPr>
        <w:pStyle w:val="NIEARTTEKSTtekstnieartykuowanynppodstprawnarozplubpreambua"/>
        <w:ind w:firstLine="0"/>
        <w:rPr>
          <w:rFonts w:ascii="Times New Roman" w:hAnsi="Times New Roman" w:cs="Times New Roman"/>
          <w:szCs w:val="24"/>
        </w:rPr>
      </w:pPr>
      <w:r w:rsidRPr="00C334FF">
        <w:rPr>
          <w:rFonts w:ascii="Times New Roman" w:hAnsi="Times New Roman" w:cs="Times New Roman"/>
          <w:szCs w:val="24"/>
        </w:rPr>
        <w:t>Projektowana</w:t>
      </w:r>
      <w:r w:rsidR="006A7A6F" w:rsidRPr="00C334FF">
        <w:rPr>
          <w:rFonts w:ascii="Times New Roman" w:hAnsi="Times New Roman" w:cs="Times New Roman"/>
          <w:szCs w:val="24"/>
        </w:rPr>
        <w:t xml:space="preserve"> </w:t>
      </w:r>
      <w:r w:rsidRPr="00C334FF">
        <w:rPr>
          <w:rFonts w:ascii="Times New Roman" w:hAnsi="Times New Roman" w:cs="Times New Roman"/>
          <w:szCs w:val="24"/>
        </w:rPr>
        <w:t>zmiana</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p.g.g.</w:t>
      </w:r>
      <w:r w:rsidR="006A7A6F" w:rsidRPr="00C334FF">
        <w:rPr>
          <w:rFonts w:ascii="Times New Roman" w:hAnsi="Times New Roman" w:cs="Times New Roman"/>
          <w:szCs w:val="24"/>
        </w:rPr>
        <w:t xml:space="preserve"> </w:t>
      </w:r>
      <w:r w:rsidRPr="00C334FF">
        <w:rPr>
          <w:rFonts w:ascii="Times New Roman" w:hAnsi="Times New Roman" w:cs="Times New Roman"/>
          <w:szCs w:val="24"/>
        </w:rPr>
        <w:t>zapewni</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realizację</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jednego</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z</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obowiązków</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określonych</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w</w:t>
      </w:r>
      <w:r w:rsidR="00184DC8" w:rsidRPr="00C334FF">
        <w:rPr>
          <w:rFonts w:ascii="Times New Roman" w:hAnsi="Times New Roman" w:cs="Times New Roman"/>
          <w:szCs w:val="24"/>
        </w:rPr>
        <w:t> </w:t>
      </w:r>
      <w:r w:rsidR="00CD4C97" w:rsidRPr="00C334FF">
        <w:rPr>
          <w:rFonts w:ascii="Times New Roman" w:hAnsi="Times New Roman" w:cs="Times New Roman"/>
          <w:szCs w:val="24"/>
        </w:rPr>
        <w:t>rozporządzeniu</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metanowym,</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na</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którego</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realizację</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termin</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przypadł</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na</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dzień</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5</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lutego</w:t>
      </w:r>
      <w:r w:rsidR="006A7A6F" w:rsidRPr="00C334FF">
        <w:rPr>
          <w:rFonts w:ascii="Times New Roman" w:hAnsi="Times New Roman" w:cs="Times New Roman"/>
          <w:szCs w:val="24"/>
        </w:rPr>
        <w:t xml:space="preserve"> </w:t>
      </w:r>
      <w:r w:rsidR="00691193" w:rsidRPr="00C334FF">
        <w:rPr>
          <w:rFonts w:ascii="Times New Roman" w:hAnsi="Times New Roman" w:cs="Times New Roman"/>
          <w:szCs w:val="24"/>
        </w:rPr>
        <w:t>2025</w:t>
      </w:r>
      <w:r w:rsidR="00096027">
        <w:rPr>
          <w:rFonts w:ascii="Times New Roman" w:hAnsi="Times New Roman" w:cs="Times New Roman"/>
          <w:szCs w:val="24"/>
        </w:rPr>
        <w:t> </w:t>
      </w:r>
      <w:r w:rsidR="00691193" w:rsidRPr="00C334FF">
        <w:rPr>
          <w:rFonts w:ascii="Times New Roman" w:hAnsi="Times New Roman" w:cs="Times New Roman"/>
          <w:szCs w:val="24"/>
        </w:rPr>
        <w:t>r.,</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przyczyniając</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się</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do</w:t>
      </w:r>
      <w:r w:rsidR="006A7A6F" w:rsidRPr="00C334FF">
        <w:rPr>
          <w:rFonts w:ascii="Times New Roman" w:hAnsi="Times New Roman" w:cs="Times New Roman"/>
          <w:szCs w:val="24"/>
        </w:rPr>
        <w:t xml:space="preserve"> </w:t>
      </w:r>
      <w:r w:rsidR="00CD4C97" w:rsidRPr="00C334FF">
        <w:rPr>
          <w:rFonts w:ascii="Times New Roman" w:hAnsi="Times New Roman" w:cs="Times New Roman"/>
          <w:szCs w:val="24"/>
        </w:rPr>
        <w:t>zapewnienia</w:t>
      </w:r>
      <w:r w:rsidR="006A7A6F" w:rsidRPr="00C334FF">
        <w:rPr>
          <w:rFonts w:ascii="Times New Roman" w:hAnsi="Times New Roman" w:cs="Times New Roman"/>
          <w:szCs w:val="24"/>
        </w:rPr>
        <w:t xml:space="preserve"> </w:t>
      </w:r>
      <w:r w:rsidR="008F7F07" w:rsidRPr="00C334FF">
        <w:rPr>
          <w:rFonts w:ascii="Times New Roman" w:hAnsi="Times New Roman" w:cs="Times New Roman"/>
          <w:szCs w:val="24"/>
        </w:rPr>
        <w:t>monitorowani</w:t>
      </w:r>
      <w:r w:rsidR="00F608C8" w:rsidRPr="00C334FF">
        <w:rPr>
          <w:rFonts w:ascii="Times New Roman" w:hAnsi="Times New Roman" w:cs="Times New Roman"/>
          <w:szCs w:val="24"/>
        </w:rPr>
        <w:t>a</w:t>
      </w:r>
      <w:r w:rsidR="006A7A6F" w:rsidRPr="00C334FF">
        <w:rPr>
          <w:rFonts w:ascii="Times New Roman" w:hAnsi="Times New Roman" w:cs="Times New Roman"/>
          <w:szCs w:val="24"/>
        </w:rPr>
        <w:t xml:space="preserve"> </w:t>
      </w:r>
      <w:r w:rsidR="008F7F07" w:rsidRPr="00C334FF">
        <w:rPr>
          <w:rFonts w:ascii="Times New Roman" w:hAnsi="Times New Roman" w:cs="Times New Roman"/>
          <w:szCs w:val="24"/>
        </w:rPr>
        <w:t>i</w:t>
      </w:r>
      <w:r w:rsidR="006A7A6F" w:rsidRPr="00C334FF">
        <w:rPr>
          <w:rFonts w:ascii="Times New Roman" w:hAnsi="Times New Roman" w:cs="Times New Roman"/>
          <w:szCs w:val="24"/>
        </w:rPr>
        <w:t xml:space="preserve"> </w:t>
      </w:r>
      <w:r w:rsidR="008F7F07" w:rsidRPr="00C334FF">
        <w:rPr>
          <w:rFonts w:ascii="Times New Roman" w:hAnsi="Times New Roman" w:cs="Times New Roman"/>
          <w:szCs w:val="24"/>
        </w:rPr>
        <w:t>egzekwowani</w:t>
      </w:r>
      <w:r w:rsidR="00F608C8" w:rsidRPr="00C334FF">
        <w:rPr>
          <w:rFonts w:ascii="Times New Roman" w:hAnsi="Times New Roman" w:cs="Times New Roman"/>
          <w:szCs w:val="24"/>
        </w:rPr>
        <w:t>a</w:t>
      </w:r>
      <w:r w:rsidR="006A7A6F" w:rsidRPr="00C334FF">
        <w:rPr>
          <w:rFonts w:ascii="Times New Roman" w:hAnsi="Times New Roman" w:cs="Times New Roman"/>
          <w:szCs w:val="24"/>
        </w:rPr>
        <w:t xml:space="preserve"> </w:t>
      </w:r>
      <w:r w:rsidR="00A705AE" w:rsidRPr="00C334FF">
        <w:rPr>
          <w:rFonts w:ascii="Times New Roman" w:hAnsi="Times New Roman" w:cs="Times New Roman"/>
          <w:szCs w:val="24"/>
        </w:rPr>
        <w:t>stosowania</w:t>
      </w:r>
      <w:r w:rsidR="006A7A6F" w:rsidRPr="00C334FF">
        <w:rPr>
          <w:rFonts w:ascii="Times New Roman" w:hAnsi="Times New Roman" w:cs="Times New Roman"/>
          <w:szCs w:val="24"/>
        </w:rPr>
        <w:t xml:space="preserve"> </w:t>
      </w:r>
      <w:r w:rsidR="00A705AE" w:rsidRPr="00C334FF">
        <w:rPr>
          <w:rFonts w:ascii="Times New Roman" w:hAnsi="Times New Roman" w:cs="Times New Roman"/>
          <w:szCs w:val="24"/>
        </w:rPr>
        <w:t>rozporządzenia</w:t>
      </w:r>
      <w:r w:rsidR="006A7A6F" w:rsidRPr="00C334FF">
        <w:rPr>
          <w:rFonts w:ascii="Times New Roman" w:hAnsi="Times New Roman" w:cs="Times New Roman"/>
          <w:szCs w:val="24"/>
        </w:rPr>
        <w:t xml:space="preserve"> </w:t>
      </w:r>
      <w:r w:rsidR="00A705AE" w:rsidRPr="00C334FF">
        <w:rPr>
          <w:rFonts w:ascii="Times New Roman" w:hAnsi="Times New Roman" w:cs="Times New Roman"/>
          <w:szCs w:val="24"/>
        </w:rPr>
        <w:t>metanowego.</w:t>
      </w:r>
      <w:r w:rsidR="006A7A6F" w:rsidRPr="00C334FF">
        <w:rPr>
          <w:rFonts w:ascii="Times New Roman" w:hAnsi="Times New Roman" w:cs="Times New Roman"/>
          <w:szCs w:val="24"/>
        </w:rPr>
        <w:t xml:space="preserve"> </w:t>
      </w:r>
      <w:r w:rsidR="008C599D" w:rsidRPr="00C40A26">
        <w:rPr>
          <w:rFonts w:ascii="Times New Roman" w:hAnsi="Times New Roman" w:cs="Times New Roman"/>
          <w:color w:val="000000"/>
          <w:szCs w:val="24"/>
        </w:rPr>
        <w:t>Oczekiwanym</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efektem</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wejścia</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w</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życie</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projektowanej</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zmiany</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p.g.g.</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będzie</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stworzenie</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możliwości</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formalnej</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realizacji</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na</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terytorium</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Rzeczypospolitej</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color w:val="000000"/>
          <w:szCs w:val="24"/>
        </w:rPr>
        <w:t>Polskiej</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w</w:t>
      </w:r>
      <w:r w:rsidR="00184DC8" w:rsidRPr="00C40A26">
        <w:rPr>
          <w:rFonts w:ascii="Times New Roman" w:hAnsi="Times New Roman" w:cs="Times New Roman"/>
          <w:szCs w:val="24"/>
        </w:rPr>
        <w:t> </w:t>
      </w:r>
      <w:r w:rsidR="008C599D" w:rsidRPr="00C40A26">
        <w:rPr>
          <w:rFonts w:ascii="Times New Roman" w:hAnsi="Times New Roman" w:cs="Times New Roman"/>
          <w:szCs w:val="24"/>
        </w:rPr>
        <w:t>granicach</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wyłącznej</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strefy</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ekonomicznej</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Rzeczypospolitej</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Polskiej</w:t>
      </w:r>
      <w:r w:rsidR="00587AAD"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jeden</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organów</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krajowych</w:t>
      </w:r>
      <w:r w:rsidR="007B4F6D"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określonych</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rozporządzeniu</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metanowym</w:t>
      </w:r>
      <w:r w:rsidR="006A7A6F" w:rsidRPr="00C40A26">
        <w:rPr>
          <w:rFonts w:ascii="Times New Roman" w:hAnsi="Times New Roman" w:cs="Times New Roman"/>
          <w:szCs w:val="24"/>
        </w:rPr>
        <w:t xml:space="preserve"> </w:t>
      </w:r>
      <w:r w:rsidR="008C599D" w:rsidRPr="00C40A26">
        <w:rPr>
          <w:rFonts w:ascii="Times New Roman" w:hAnsi="Times New Roman" w:cs="Times New Roman"/>
          <w:color w:val="000000"/>
          <w:szCs w:val="24"/>
        </w:rPr>
        <w:t>kompetencji</w:t>
      </w:r>
      <w:r w:rsidR="006A7A6F" w:rsidRPr="00C40A26">
        <w:rPr>
          <w:rFonts w:ascii="Times New Roman" w:hAnsi="Times New Roman" w:cs="Times New Roman"/>
          <w:color w:val="000000"/>
          <w:szCs w:val="24"/>
        </w:rPr>
        <w:t xml:space="preserve"> </w:t>
      </w:r>
      <w:r w:rsidR="008C599D" w:rsidRPr="00C40A26">
        <w:rPr>
          <w:rFonts w:ascii="Times New Roman" w:hAnsi="Times New Roman" w:cs="Times New Roman"/>
          <w:szCs w:val="24"/>
        </w:rPr>
        <w:t>organu</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odpowiedzialnego</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za</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monitorowanie</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egzekwowanie</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stosowania</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tego</w:t>
      </w:r>
      <w:r w:rsidR="006A7A6F" w:rsidRPr="00C40A26">
        <w:rPr>
          <w:rFonts w:ascii="Times New Roman" w:hAnsi="Times New Roman" w:cs="Times New Roman"/>
          <w:szCs w:val="24"/>
        </w:rPr>
        <w:t xml:space="preserve"> </w:t>
      </w:r>
      <w:r w:rsidR="008C599D" w:rsidRPr="00C40A26">
        <w:rPr>
          <w:rFonts w:ascii="Times New Roman" w:hAnsi="Times New Roman" w:cs="Times New Roman"/>
          <w:szCs w:val="24"/>
        </w:rPr>
        <w:t>rozporządzenia.</w:t>
      </w:r>
    </w:p>
    <w:p w14:paraId="46345F47" w14:textId="75D37B85" w:rsidR="00587AAD" w:rsidRPr="00C40A26" w:rsidRDefault="00C15B68"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bCs w:val="0"/>
          <w:szCs w:val="24"/>
        </w:rPr>
        <w:t xml:space="preserve">Do tytułu projektowanej ustawy dodano odnośnik informujący </w:t>
      </w:r>
      <w:r w:rsidR="00C2245B" w:rsidRPr="00C40A26">
        <w:rPr>
          <w:rFonts w:ascii="Times New Roman" w:hAnsi="Times New Roman" w:cs="Times New Roman"/>
          <w:bCs w:val="0"/>
          <w:szCs w:val="24"/>
        </w:rPr>
        <w:t xml:space="preserve">o </w:t>
      </w:r>
      <w:r w:rsidR="00CA7C40" w:rsidRPr="00C40A26">
        <w:rPr>
          <w:rFonts w:ascii="Times New Roman" w:hAnsi="Times New Roman" w:cs="Times New Roman"/>
          <w:bCs w:val="0"/>
          <w:szCs w:val="24"/>
        </w:rPr>
        <w:t>związku</w:t>
      </w:r>
      <w:r w:rsidR="00C2245B" w:rsidRPr="00C40A26">
        <w:rPr>
          <w:rFonts w:ascii="Times New Roman" w:hAnsi="Times New Roman" w:cs="Times New Roman"/>
          <w:bCs w:val="0"/>
          <w:szCs w:val="24"/>
        </w:rPr>
        <w:t xml:space="preserve"> </w:t>
      </w:r>
      <w:r w:rsidR="00822394" w:rsidRPr="00C40A26">
        <w:rPr>
          <w:rFonts w:ascii="Times New Roman" w:hAnsi="Times New Roman" w:cs="Times New Roman"/>
          <w:bCs w:val="0"/>
          <w:szCs w:val="24"/>
        </w:rPr>
        <w:t>te</w:t>
      </w:r>
      <w:r w:rsidR="00CA7C40" w:rsidRPr="00C40A26">
        <w:rPr>
          <w:rFonts w:ascii="Times New Roman" w:hAnsi="Times New Roman" w:cs="Times New Roman"/>
          <w:bCs w:val="0"/>
          <w:szCs w:val="24"/>
        </w:rPr>
        <w:t>go</w:t>
      </w:r>
      <w:r w:rsidR="00822394" w:rsidRPr="00C40A26">
        <w:rPr>
          <w:rFonts w:ascii="Times New Roman" w:hAnsi="Times New Roman" w:cs="Times New Roman"/>
          <w:bCs w:val="0"/>
          <w:szCs w:val="24"/>
        </w:rPr>
        <w:t xml:space="preserve"> akt</w:t>
      </w:r>
      <w:r w:rsidR="00CA7C40" w:rsidRPr="00C40A26">
        <w:rPr>
          <w:rFonts w:ascii="Times New Roman" w:hAnsi="Times New Roman" w:cs="Times New Roman"/>
          <w:bCs w:val="0"/>
          <w:szCs w:val="24"/>
        </w:rPr>
        <w:t>u</w:t>
      </w:r>
      <w:r w:rsidR="00822394" w:rsidRPr="00C40A26">
        <w:rPr>
          <w:rFonts w:ascii="Times New Roman" w:hAnsi="Times New Roman" w:cs="Times New Roman"/>
          <w:bCs w:val="0"/>
          <w:szCs w:val="24"/>
        </w:rPr>
        <w:t xml:space="preserve"> </w:t>
      </w:r>
      <w:r w:rsidR="00CA7C40" w:rsidRPr="00C40A26">
        <w:rPr>
          <w:rFonts w:ascii="Times New Roman" w:hAnsi="Times New Roman" w:cs="Times New Roman"/>
          <w:bCs w:val="0"/>
          <w:szCs w:val="24"/>
        </w:rPr>
        <w:t>z</w:t>
      </w:r>
      <w:r w:rsidR="001C07AE" w:rsidRPr="00C40A26">
        <w:rPr>
          <w:rFonts w:ascii="Times New Roman" w:hAnsi="Times New Roman" w:cs="Times New Roman"/>
          <w:bCs w:val="0"/>
          <w:szCs w:val="24"/>
        </w:rPr>
        <w:t> </w:t>
      </w:r>
      <w:r w:rsidR="00C2245B" w:rsidRPr="00C40A26">
        <w:rPr>
          <w:rFonts w:ascii="Times New Roman" w:hAnsi="Times New Roman" w:cs="Times New Roman"/>
          <w:szCs w:val="24"/>
        </w:rPr>
        <w:t>rozporządzeni</w:t>
      </w:r>
      <w:r w:rsidR="00CA7C40" w:rsidRPr="00C40A26">
        <w:rPr>
          <w:rFonts w:ascii="Times New Roman" w:hAnsi="Times New Roman" w:cs="Times New Roman"/>
          <w:szCs w:val="24"/>
        </w:rPr>
        <w:t>em</w:t>
      </w:r>
      <w:r w:rsidR="00C2245B" w:rsidRPr="00C40A26">
        <w:rPr>
          <w:rFonts w:ascii="Times New Roman" w:hAnsi="Times New Roman" w:cs="Times New Roman"/>
          <w:szCs w:val="24"/>
        </w:rPr>
        <w:t xml:space="preserve"> </w:t>
      </w:r>
      <w:r w:rsidR="00562994" w:rsidRPr="00C40A26">
        <w:rPr>
          <w:rFonts w:ascii="Times New Roman" w:hAnsi="Times New Roman" w:cs="Times New Roman"/>
          <w:szCs w:val="24"/>
        </w:rPr>
        <w:t>metanow</w:t>
      </w:r>
      <w:r w:rsidR="00CA7C40" w:rsidRPr="00C40A26">
        <w:rPr>
          <w:rFonts w:ascii="Times New Roman" w:hAnsi="Times New Roman" w:cs="Times New Roman"/>
          <w:szCs w:val="24"/>
        </w:rPr>
        <w:t>ym</w:t>
      </w:r>
      <w:r w:rsidR="003C59BE" w:rsidRPr="00C40A26">
        <w:rPr>
          <w:rFonts w:ascii="Times New Roman" w:hAnsi="Times New Roman" w:cs="Times New Roman"/>
          <w:szCs w:val="24"/>
        </w:rPr>
        <w:t xml:space="preserve">. </w:t>
      </w:r>
      <w:r w:rsidR="001F2F81" w:rsidRPr="00C40A26">
        <w:rPr>
          <w:rFonts w:ascii="Times New Roman" w:hAnsi="Times New Roman" w:cs="Times New Roman"/>
          <w:szCs w:val="24"/>
        </w:rPr>
        <w:t xml:space="preserve">Jednakże wskazanie </w:t>
      </w:r>
      <w:r w:rsidR="003C59BE" w:rsidRPr="00C40A26">
        <w:rPr>
          <w:rFonts w:ascii="Times New Roman" w:hAnsi="Times New Roman" w:cs="Times New Roman"/>
          <w:szCs w:val="24"/>
        </w:rPr>
        <w:t xml:space="preserve">bezpośrednio w p.g.g. </w:t>
      </w:r>
      <w:r w:rsidR="001F2F81" w:rsidRPr="00C40A26">
        <w:rPr>
          <w:rFonts w:ascii="Times New Roman" w:hAnsi="Times New Roman" w:cs="Times New Roman"/>
          <w:color w:val="000000"/>
          <w:szCs w:val="24"/>
        </w:rPr>
        <w:t xml:space="preserve">krajowego </w:t>
      </w:r>
      <w:r w:rsidR="001F2F81" w:rsidRPr="00C40A26">
        <w:rPr>
          <w:rFonts w:ascii="Times New Roman" w:hAnsi="Times New Roman" w:cs="Times New Roman"/>
          <w:szCs w:val="24"/>
        </w:rPr>
        <w:t xml:space="preserve">organu odpowiedzialnego za monitorowanie i egzekwowanie stosowania rozporządzenia metanowego stwarza </w:t>
      </w:r>
      <w:r w:rsidR="009E5858" w:rsidRPr="00C40A26">
        <w:rPr>
          <w:rFonts w:ascii="Times New Roman" w:hAnsi="Times New Roman" w:cs="Times New Roman"/>
          <w:szCs w:val="24"/>
        </w:rPr>
        <w:t xml:space="preserve">(w ramach utrwalonej praktyki legislacyjnej) </w:t>
      </w:r>
      <w:r w:rsidR="001F2F81" w:rsidRPr="00C40A26">
        <w:rPr>
          <w:rFonts w:ascii="Times New Roman" w:hAnsi="Times New Roman" w:cs="Times New Roman"/>
          <w:szCs w:val="24"/>
        </w:rPr>
        <w:t>konieczność</w:t>
      </w:r>
      <w:r w:rsidR="009E5858" w:rsidRPr="00C40A26">
        <w:rPr>
          <w:rFonts w:ascii="Times New Roman" w:hAnsi="Times New Roman" w:cs="Times New Roman"/>
          <w:szCs w:val="24"/>
        </w:rPr>
        <w:t xml:space="preserve"> </w:t>
      </w:r>
      <w:r w:rsidR="00C341F2" w:rsidRPr="00C40A26">
        <w:rPr>
          <w:rFonts w:ascii="Times New Roman" w:hAnsi="Times New Roman" w:cs="Times New Roman"/>
          <w:szCs w:val="24"/>
        </w:rPr>
        <w:t xml:space="preserve">uzupełnienia odnośnika </w:t>
      </w:r>
      <w:r w:rsidR="001F2F81" w:rsidRPr="00C40A26">
        <w:rPr>
          <w:rFonts w:ascii="Times New Roman" w:hAnsi="Times New Roman" w:cs="Times New Roman"/>
          <w:szCs w:val="24"/>
        </w:rPr>
        <w:t>nr 1 do tytu</w:t>
      </w:r>
      <w:r w:rsidR="001F2F81" w:rsidRPr="00C40A26">
        <w:rPr>
          <w:rFonts w:ascii="Times New Roman" w:hAnsi="Times New Roman" w:cs="Times New Roman" w:hint="eastAsia"/>
          <w:szCs w:val="24"/>
        </w:rPr>
        <w:t>ł</w:t>
      </w:r>
      <w:r w:rsidR="001F2F81" w:rsidRPr="00C40A26">
        <w:rPr>
          <w:rFonts w:ascii="Times New Roman" w:hAnsi="Times New Roman" w:cs="Times New Roman"/>
          <w:szCs w:val="24"/>
        </w:rPr>
        <w:t xml:space="preserve">u p.g.g. </w:t>
      </w:r>
      <w:r w:rsidR="001E7349" w:rsidRPr="00C40A26">
        <w:rPr>
          <w:rFonts w:ascii="Times New Roman" w:hAnsi="Times New Roman" w:cs="Times New Roman"/>
          <w:szCs w:val="24"/>
        </w:rPr>
        <w:t xml:space="preserve">o podobny element informacyjny. </w:t>
      </w:r>
      <w:r w:rsidR="00587AAD" w:rsidRPr="00C40A26">
        <w:rPr>
          <w:rFonts w:ascii="Times New Roman" w:hAnsi="Times New Roman" w:cs="Times New Roman"/>
          <w:szCs w:val="24"/>
        </w:rPr>
        <w:t xml:space="preserve">Zmiana </w:t>
      </w:r>
      <w:r w:rsidR="001E7349" w:rsidRPr="00C40A26">
        <w:rPr>
          <w:rFonts w:ascii="Times New Roman" w:hAnsi="Times New Roman" w:cs="Times New Roman"/>
          <w:szCs w:val="24"/>
        </w:rPr>
        <w:t xml:space="preserve">ta </w:t>
      </w:r>
      <w:r w:rsidR="00073372" w:rsidRPr="00C40A26">
        <w:rPr>
          <w:rFonts w:ascii="Times New Roman" w:hAnsi="Times New Roman" w:cs="Times New Roman"/>
          <w:szCs w:val="24"/>
        </w:rPr>
        <w:t xml:space="preserve">jest </w:t>
      </w:r>
      <w:r w:rsidR="00587AAD" w:rsidRPr="00C40A26">
        <w:rPr>
          <w:rFonts w:ascii="Times New Roman" w:hAnsi="Times New Roman" w:cs="Times New Roman"/>
          <w:szCs w:val="24"/>
        </w:rPr>
        <w:t>dokonywana w</w:t>
      </w:r>
      <w:r w:rsidR="00082298">
        <w:rPr>
          <w:rFonts w:ascii="Times New Roman" w:hAnsi="Times New Roman" w:cs="Times New Roman"/>
          <w:szCs w:val="24"/>
        </w:rPr>
        <w:t xml:space="preserve"> </w:t>
      </w:r>
      <w:r w:rsidR="00587AAD" w:rsidRPr="00C40A26">
        <w:rPr>
          <w:rFonts w:ascii="Times New Roman" w:hAnsi="Times New Roman" w:cs="Times New Roman"/>
          <w:szCs w:val="24"/>
        </w:rPr>
        <w:t>art.</w:t>
      </w:r>
      <w:r w:rsidR="00082298">
        <w:rPr>
          <w:rFonts w:ascii="Times New Roman" w:hAnsi="Times New Roman" w:cs="Times New Roman"/>
          <w:szCs w:val="24"/>
        </w:rPr>
        <w:t xml:space="preserve"> </w:t>
      </w:r>
      <w:r w:rsidR="00587AAD" w:rsidRPr="00C40A26">
        <w:rPr>
          <w:rFonts w:ascii="Times New Roman" w:hAnsi="Times New Roman" w:cs="Times New Roman"/>
          <w:szCs w:val="24"/>
        </w:rPr>
        <w:t>1 pkt 1 projektu</w:t>
      </w:r>
      <w:r w:rsidR="00073372" w:rsidRPr="00C40A26">
        <w:rPr>
          <w:rFonts w:ascii="Times New Roman" w:hAnsi="Times New Roman" w:cs="Times New Roman"/>
          <w:szCs w:val="24"/>
        </w:rPr>
        <w:t xml:space="preserve"> przez nadanie nowego brzmienia całości tego odnośnika</w:t>
      </w:r>
      <w:r w:rsidR="009C39C7" w:rsidRPr="00C40A26">
        <w:rPr>
          <w:rFonts w:ascii="Times New Roman" w:hAnsi="Times New Roman" w:cs="Times New Roman"/>
          <w:szCs w:val="24"/>
        </w:rPr>
        <w:t xml:space="preserve">, którego pierwsza część </w:t>
      </w:r>
      <w:r w:rsidR="00D724DC" w:rsidRPr="00C40A26">
        <w:rPr>
          <w:rFonts w:ascii="Times New Roman" w:hAnsi="Times New Roman" w:cs="Times New Roman"/>
          <w:szCs w:val="24"/>
        </w:rPr>
        <w:t>(</w:t>
      </w:r>
      <w:r w:rsidR="00F650FD" w:rsidRPr="00C40A26">
        <w:rPr>
          <w:rFonts w:ascii="Times New Roman" w:hAnsi="Times New Roman" w:cs="Times New Roman"/>
          <w:szCs w:val="24"/>
        </w:rPr>
        <w:t>zmodyfikowana</w:t>
      </w:r>
      <w:r w:rsidR="00D724DC" w:rsidRPr="00C40A26">
        <w:rPr>
          <w:rFonts w:ascii="Times New Roman" w:hAnsi="Times New Roman" w:cs="Times New Roman"/>
          <w:szCs w:val="24"/>
        </w:rPr>
        <w:t xml:space="preserve"> </w:t>
      </w:r>
      <w:r w:rsidR="00410876" w:rsidRPr="00C40A26">
        <w:rPr>
          <w:rFonts w:ascii="Times New Roman" w:hAnsi="Times New Roman" w:cs="Times New Roman"/>
          <w:szCs w:val="24"/>
        </w:rPr>
        <w:t>m.in.</w:t>
      </w:r>
      <w:r w:rsidR="00D00CC4" w:rsidRPr="00C40A26">
        <w:rPr>
          <w:rFonts w:ascii="Times New Roman" w:hAnsi="Times New Roman" w:cs="Times New Roman"/>
          <w:szCs w:val="24"/>
        </w:rPr>
        <w:t xml:space="preserve"> w zakresie </w:t>
      </w:r>
      <w:r w:rsidR="00410876" w:rsidRPr="00C40A26">
        <w:rPr>
          <w:rFonts w:ascii="Times New Roman" w:hAnsi="Times New Roman" w:cs="Times New Roman"/>
          <w:szCs w:val="24"/>
        </w:rPr>
        <w:t>adresów promulgacyjnych</w:t>
      </w:r>
      <w:r w:rsidR="00907E39" w:rsidRPr="00C40A26">
        <w:rPr>
          <w:rFonts w:ascii="Times New Roman" w:hAnsi="Times New Roman" w:cs="Times New Roman"/>
          <w:szCs w:val="24"/>
        </w:rPr>
        <w:t xml:space="preserve"> </w:t>
      </w:r>
      <w:r w:rsidR="006C5305" w:rsidRPr="00C40A26">
        <w:rPr>
          <w:rFonts w:ascii="Times New Roman" w:hAnsi="Times New Roman" w:cs="Times New Roman"/>
          <w:szCs w:val="24"/>
        </w:rPr>
        <w:t>oraz tytułów</w:t>
      </w:r>
      <w:r w:rsidR="00703A07" w:rsidRPr="00C40A26">
        <w:rPr>
          <w:rFonts w:ascii="Times New Roman" w:hAnsi="Times New Roman" w:cs="Times New Roman"/>
          <w:szCs w:val="24"/>
        </w:rPr>
        <w:t xml:space="preserve"> aktów prawa Unii Europejskiej</w:t>
      </w:r>
      <w:r w:rsidR="00BD1B08" w:rsidRPr="00C40A26">
        <w:rPr>
          <w:rFonts w:ascii="Times New Roman" w:hAnsi="Times New Roman" w:cs="Times New Roman"/>
          <w:szCs w:val="24"/>
        </w:rPr>
        <w:t xml:space="preserve">, </w:t>
      </w:r>
      <w:r w:rsidR="006B6DD8" w:rsidRPr="00C40A26">
        <w:rPr>
          <w:rFonts w:ascii="Times New Roman" w:hAnsi="Times New Roman" w:cs="Times New Roman"/>
          <w:szCs w:val="24"/>
        </w:rPr>
        <w:t>które w</w:t>
      </w:r>
      <w:r w:rsidR="00082298">
        <w:rPr>
          <w:rFonts w:ascii="Times New Roman" w:hAnsi="Times New Roman" w:cs="Times New Roman"/>
          <w:szCs w:val="24"/>
        </w:rPr>
        <w:t xml:space="preserve"> </w:t>
      </w:r>
      <w:r w:rsidR="006B6DD8" w:rsidRPr="00C40A26">
        <w:rPr>
          <w:rFonts w:ascii="Times New Roman" w:hAnsi="Times New Roman" w:cs="Times New Roman"/>
          <w:szCs w:val="24"/>
        </w:rPr>
        <w:t xml:space="preserve">zakresie swojej regulacji są wdrażane przez p.g.g., </w:t>
      </w:r>
      <w:r w:rsidR="00741248" w:rsidRPr="00C40A26">
        <w:rPr>
          <w:rFonts w:ascii="Times New Roman" w:hAnsi="Times New Roman" w:cs="Times New Roman"/>
          <w:szCs w:val="24"/>
        </w:rPr>
        <w:t xml:space="preserve">ze względu na </w:t>
      </w:r>
      <w:r w:rsidR="00BD1B08" w:rsidRPr="00C40A26">
        <w:rPr>
          <w:rFonts w:ascii="Times New Roman" w:hAnsi="Times New Roman" w:cs="Times New Roman"/>
          <w:szCs w:val="24"/>
        </w:rPr>
        <w:t xml:space="preserve">potrzebę zapewnienia spójności z </w:t>
      </w:r>
      <w:r w:rsidR="00414BD6" w:rsidRPr="00C40A26">
        <w:rPr>
          <w:rFonts w:ascii="Times New Roman" w:hAnsi="Times New Roman" w:cs="Times New Roman"/>
          <w:szCs w:val="24"/>
        </w:rPr>
        <w:t xml:space="preserve">brzmieniem </w:t>
      </w:r>
      <w:r w:rsidR="00812E93" w:rsidRPr="00C40A26">
        <w:rPr>
          <w:rFonts w:ascii="Times New Roman" w:hAnsi="Times New Roman" w:cs="Times New Roman"/>
          <w:szCs w:val="24"/>
        </w:rPr>
        <w:t>tytuł</w:t>
      </w:r>
      <w:r w:rsidR="006C5305" w:rsidRPr="00C40A26">
        <w:rPr>
          <w:rFonts w:ascii="Times New Roman" w:hAnsi="Times New Roman" w:cs="Times New Roman"/>
          <w:szCs w:val="24"/>
        </w:rPr>
        <w:t>ów</w:t>
      </w:r>
      <w:r w:rsidR="00812E93" w:rsidRPr="00C40A26">
        <w:rPr>
          <w:rFonts w:ascii="Times New Roman" w:hAnsi="Times New Roman" w:cs="Times New Roman"/>
          <w:szCs w:val="24"/>
        </w:rPr>
        <w:t xml:space="preserve"> </w:t>
      </w:r>
      <w:r w:rsidR="00212E9A" w:rsidRPr="00C40A26">
        <w:rPr>
          <w:rFonts w:ascii="Times New Roman" w:hAnsi="Times New Roman" w:cs="Times New Roman"/>
          <w:szCs w:val="24"/>
        </w:rPr>
        <w:t>t</w:t>
      </w:r>
      <w:r w:rsidR="006C5305" w:rsidRPr="00C40A26">
        <w:rPr>
          <w:rFonts w:ascii="Times New Roman" w:hAnsi="Times New Roman" w:cs="Times New Roman"/>
          <w:szCs w:val="24"/>
        </w:rPr>
        <w:t>ych</w:t>
      </w:r>
      <w:r w:rsidR="00212E9A" w:rsidRPr="00C40A26">
        <w:rPr>
          <w:rFonts w:ascii="Times New Roman" w:hAnsi="Times New Roman" w:cs="Times New Roman"/>
          <w:szCs w:val="24"/>
        </w:rPr>
        <w:t xml:space="preserve"> </w:t>
      </w:r>
      <w:bookmarkStart w:id="0" w:name="_Hlk195859719"/>
      <w:r w:rsidR="00212E9A" w:rsidRPr="00C40A26">
        <w:rPr>
          <w:rFonts w:ascii="Times New Roman" w:hAnsi="Times New Roman" w:cs="Times New Roman"/>
          <w:szCs w:val="24"/>
        </w:rPr>
        <w:t>akt</w:t>
      </w:r>
      <w:r w:rsidR="006C5305" w:rsidRPr="00C40A26">
        <w:rPr>
          <w:rFonts w:ascii="Times New Roman" w:hAnsi="Times New Roman" w:cs="Times New Roman"/>
          <w:szCs w:val="24"/>
        </w:rPr>
        <w:t>ów</w:t>
      </w:r>
      <w:r w:rsidR="00212E9A" w:rsidRPr="00C40A26">
        <w:rPr>
          <w:rFonts w:ascii="Times New Roman" w:hAnsi="Times New Roman" w:cs="Times New Roman"/>
          <w:szCs w:val="24"/>
        </w:rPr>
        <w:t xml:space="preserve"> prawa Unii Europejskiej</w:t>
      </w:r>
      <w:bookmarkEnd w:id="0"/>
      <w:r w:rsidR="004E175E" w:rsidRPr="00C40A26">
        <w:rPr>
          <w:rFonts w:ascii="Times New Roman" w:hAnsi="Times New Roman" w:cs="Times New Roman"/>
          <w:szCs w:val="24"/>
        </w:rPr>
        <w:t xml:space="preserve">, </w:t>
      </w:r>
      <w:r w:rsidR="00812E93" w:rsidRPr="00C40A26">
        <w:rPr>
          <w:rFonts w:ascii="Times New Roman" w:hAnsi="Times New Roman" w:cs="Times New Roman"/>
          <w:szCs w:val="24"/>
        </w:rPr>
        <w:t>ogłoszon</w:t>
      </w:r>
      <w:r w:rsidR="00741248" w:rsidRPr="00C40A26">
        <w:rPr>
          <w:rFonts w:ascii="Times New Roman" w:hAnsi="Times New Roman" w:cs="Times New Roman"/>
          <w:szCs w:val="24"/>
        </w:rPr>
        <w:t>ych</w:t>
      </w:r>
      <w:r w:rsidR="00812E93" w:rsidRPr="00C40A26">
        <w:rPr>
          <w:rFonts w:ascii="Times New Roman" w:hAnsi="Times New Roman" w:cs="Times New Roman"/>
          <w:szCs w:val="24"/>
        </w:rPr>
        <w:t xml:space="preserve"> w polskiej wersji językowej</w:t>
      </w:r>
      <w:r w:rsidR="00D724DC" w:rsidRPr="00C40A26">
        <w:rPr>
          <w:rFonts w:ascii="Times New Roman" w:hAnsi="Times New Roman" w:cs="Times New Roman"/>
          <w:szCs w:val="24"/>
        </w:rPr>
        <w:t xml:space="preserve">) </w:t>
      </w:r>
      <w:r w:rsidR="009C39C7" w:rsidRPr="00C40A26">
        <w:rPr>
          <w:rFonts w:ascii="Times New Roman" w:hAnsi="Times New Roman" w:cs="Times New Roman"/>
          <w:szCs w:val="24"/>
        </w:rPr>
        <w:t xml:space="preserve">będzie obejmowała dotychczasowe </w:t>
      </w:r>
      <w:r w:rsidR="00ED5FF0" w:rsidRPr="00C40A26">
        <w:rPr>
          <w:rFonts w:ascii="Times New Roman" w:hAnsi="Times New Roman" w:cs="Times New Roman"/>
          <w:szCs w:val="24"/>
        </w:rPr>
        <w:t>powołanie aktów prawa Unii Europejskiej</w:t>
      </w:r>
      <w:r w:rsidR="009C39C7" w:rsidRPr="00C40A26">
        <w:rPr>
          <w:rFonts w:ascii="Times New Roman" w:hAnsi="Times New Roman" w:cs="Times New Roman"/>
          <w:szCs w:val="24"/>
        </w:rPr>
        <w:t xml:space="preserve"> </w:t>
      </w:r>
      <w:r w:rsidR="00C926D9" w:rsidRPr="00C40A26">
        <w:rPr>
          <w:rFonts w:ascii="Times New Roman" w:hAnsi="Times New Roman" w:cs="Times New Roman"/>
          <w:szCs w:val="24"/>
        </w:rPr>
        <w:t>(</w:t>
      </w:r>
      <w:r w:rsidR="00F06A72" w:rsidRPr="00C40A26">
        <w:rPr>
          <w:rFonts w:ascii="Times New Roman" w:hAnsi="Times New Roman" w:cs="Times New Roman"/>
          <w:szCs w:val="24"/>
        </w:rPr>
        <w:t>sześ</w:t>
      </w:r>
      <w:r w:rsidR="00ED5FF0" w:rsidRPr="00C40A26">
        <w:rPr>
          <w:rFonts w:ascii="Times New Roman" w:hAnsi="Times New Roman" w:cs="Times New Roman"/>
          <w:szCs w:val="24"/>
        </w:rPr>
        <w:t>ciu</w:t>
      </w:r>
      <w:r w:rsidR="00F06A72" w:rsidRPr="00C40A26">
        <w:rPr>
          <w:rFonts w:ascii="Times New Roman" w:hAnsi="Times New Roman" w:cs="Times New Roman"/>
          <w:szCs w:val="24"/>
        </w:rPr>
        <w:t xml:space="preserve"> dyrektyw oraz jedn</w:t>
      </w:r>
      <w:r w:rsidR="00ED5FF0" w:rsidRPr="00C40A26">
        <w:rPr>
          <w:rFonts w:ascii="Times New Roman" w:hAnsi="Times New Roman" w:cs="Times New Roman"/>
          <w:szCs w:val="24"/>
        </w:rPr>
        <w:t>ej</w:t>
      </w:r>
      <w:r w:rsidR="00F06A72" w:rsidRPr="00C40A26">
        <w:rPr>
          <w:rFonts w:ascii="Times New Roman" w:hAnsi="Times New Roman" w:cs="Times New Roman"/>
          <w:szCs w:val="24"/>
        </w:rPr>
        <w:t xml:space="preserve"> decyzj</w:t>
      </w:r>
      <w:r w:rsidR="00ED5FF0" w:rsidRPr="00C40A26">
        <w:rPr>
          <w:rFonts w:ascii="Times New Roman" w:hAnsi="Times New Roman" w:cs="Times New Roman"/>
          <w:szCs w:val="24"/>
        </w:rPr>
        <w:t>i</w:t>
      </w:r>
      <w:r w:rsidR="00F06A72" w:rsidRPr="00C40A26">
        <w:rPr>
          <w:rFonts w:ascii="Times New Roman" w:hAnsi="Times New Roman" w:cs="Times New Roman"/>
          <w:szCs w:val="24"/>
        </w:rPr>
        <w:t>, wdr</w:t>
      </w:r>
      <w:r w:rsidR="00DE4BDC" w:rsidRPr="00C40A26">
        <w:rPr>
          <w:rFonts w:ascii="Times New Roman" w:hAnsi="Times New Roman" w:cs="Times New Roman"/>
          <w:szCs w:val="24"/>
        </w:rPr>
        <w:t>ażan</w:t>
      </w:r>
      <w:r w:rsidR="00ED5FF0" w:rsidRPr="00C40A26">
        <w:rPr>
          <w:rFonts w:ascii="Times New Roman" w:hAnsi="Times New Roman" w:cs="Times New Roman"/>
          <w:szCs w:val="24"/>
        </w:rPr>
        <w:t>ych</w:t>
      </w:r>
      <w:r w:rsidR="00DE4BDC" w:rsidRPr="00C40A26">
        <w:rPr>
          <w:rFonts w:ascii="Times New Roman" w:hAnsi="Times New Roman" w:cs="Times New Roman"/>
          <w:szCs w:val="24"/>
        </w:rPr>
        <w:t xml:space="preserve"> przez p.g.g. w</w:t>
      </w:r>
      <w:r w:rsidR="00096027">
        <w:rPr>
          <w:rFonts w:ascii="Times New Roman" w:hAnsi="Times New Roman" w:cs="Times New Roman"/>
          <w:szCs w:val="24"/>
        </w:rPr>
        <w:t> </w:t>
      </w:r>
      <w:r w:rsidR="00DE4BDC" w:rsidRPr="00C40A26">
        <w:rPr>
          <w:rFonts w:ascii="Times New Roman" w:hAnsi="Times New Roman" w:cs="Times New Roman"/>
          <w:szCs w:val="24"/>
        </w:rPr>
        <w:t>zakresie swojej regulacji</w:t>
      </w:r>
      <w:r w:rsidR="00D724DC" w:rsidRPr="00C40A26">
        <w:rPr>
          <w:rFonts w:ascii="Times New Roman" w:hAnsi="Times New Roman" w:cs="Times New Roman"/>
          <w:szCs w:val="24"/>
        </w:rPr>
        <w:t>), a</w:t>
      </w:r>
      <w:r w:rsidR="00082298">
        <w:rPr>
          <w:rFonts w:ascii="Times New Roman" w:hAnsi="Times New Roman" w:cs="Times New Roman"/>
          <w:szCs w:val="24"/>
        </w:rPr>
        <w:t xml:space="preserve"> </w:t>
      </w:r>
      <w:r w:rsidR="00D724DC" w:rsidRPr="00C40A26">
        <w:rPr>
          <w:rFonts w:ascii="Times New Roman" w:hAnsi="Times New Roman" w:cs="Times New Roman"/>
          <w:szCs w:val="24"/>
        </w:rPr>
        <w:t xml:space="preserve">druga część </w:t>
      </w:r>
      <w:r w:rsidR="004D27C8" w:rsidRPr="00C40A26">
        <w:rPr>
          <w:rFonts w:ascii="Times New Roman" w:hAnsi="Times New Roman" w:cs="Times New Roman"/>
          <w:szCs w:val="24"/>
        </w:rPr>
        <w:t xml:space="preserve">będzie zawierała informację </w:t>
      </w:r>
      <w:r w:rsidR="00BD0183" w:rsidRPr="00C40A26">
        <w:rPr>
          <w:rFonts w:ascii="Times New Roman" w:hAnsi="Times New Roman" w:cs="Times New Roman"/>
          <w:szCs w:val="24"/>
        </w:rPr>
        <w:t>o</w:t>
      </w:r>
      <w:r w:rsidR="00082298">
        <w:rPr>
          <w:rFonts w:ascii="Times New Roman" w:hAnsi="Times New Roman" w:cs="Times New Roman"/>
          <w:szCs w:val="24"/>
        </w:rPr>
        <w:t xml:space="preserve"> </w:t>
      </w:r>
      <w:r w:rsidR="00CA7C40" w:rsidRPr="00C40A26">
        <w:rPr>
          <w:rFonts w:ascii="Times New Roman" w:hAnsi="Times New Roman" w:cs="Times New Roman"/>
          <w:szCs w:val="24"/>
        </w:rPr>
        <w:t>związku</w:t>
      </w:r>
      <w:r w:rsidR="00D00CC4" w:rsidRPr="00C40A26">
        <w:rPr>
          <w:rFonts w:ascii="Times New Roman" w:hAnsi="Times New Roman" w:cs="Times New Roman"/>
          <w:szCs w:val="24"/>
        </w:rPr>
        <w:t xml:space="preserve"> p.g.g. </w:t>
      </w:r>
      <w:r w:rsidR="00CA7C40" w:rsidRPr="00C40A26">
        <w:rPr>
          <w:rFonts w:ascii="Times New Roman" w:hAnsi="Times New Roman" w:cs="Times New Roman"/>
          <w:szCs w:val="24"/>
        </w:rPr>
        <w:t>z</w:t>
      </w:r>
      <w:r w:rsidR="00096027">
        <w:rPr>
          <w:rFonts w:ascii="Times New Roman" w:hAnsi="Times New Roman" w:cs="Times New Roman"/>
          <w:szCs w:val="24"/>
        </w:rPr>
        <w:t> </w:t>
      </w:r>
      <w:r w:rsidR="00CA3D57" w:rsidRPr="00C40A26">
        <w:rPr>
          <w:rFonts w:ascii="Times New Roman" w:hAnsi="Times New Roman" w:cs="Times New Roman"/>
          <w:szCs w:val="24"/>
        </w:rPr>
        <w:t>rozporządzeni</w:t>
      </w:r>
      <w:r w:rsidR="00CA7C40" w:rsidRPr="00C40A26">
        <w:rPr>
          <w:rFonts w:ascii="Times New Roman" w:hAnsi="Times New Roman" w:cs="Times New Roman"/>
          <w:szCs w:val="24"/>
        </w:rPr>
        <w:t>em</w:t>
      </w:r>
      <w:r w:rsidR="00CA3D57" w:rsidRPr="00C40A26">
        <w:rPr>
          <w:rFonts w:ascii="Times New Roman" w:hAnsi="Times New Roman" w:cs="Times New Roman"/>
          <w:szCs w:val="24"/>
        </w:rPr>
        <w:t xml:space="preserve"> metanow</w:t>
      </w:r>
      <w:r w:rsidR="00CA7C40" w:rsidRPr="00C40A26">
        <w:rPr>
          <w:rFonts w:ascii="Times New Roman" w:hAnsi="Times New Roman" w:cs="Times New Roman"/>
          <w:szCs w:val="24"/>
        </w:rPr>
        <w:t>ym</w:t>
      </w:r>
      <w:r w:rsidR="00D00CC4" w:rsidRPr="00C40A26">
        <w:rPr>
          <w:rFonts w:ascii="Times New Roman" w:hAnsi="Times New Roman" w:cs="Times New Roman"/>
          <w:szCs w:val="24"/>
        </w:rPr>
        <w:t>.</w:t>
      </w:r>
    </w:p>
    <w:p w14:paraId="6BB4AA3E" w14:textId="423727F6" w:rsidR="007F1F95" w:rsidRPr="00C40A26" w:rsidRDefault="007F1F95"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Projekt</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ustawy:</w:t>
      </w:r>
    </w:p>
    <w:p w14:paraId="0CF3FA5F" w14:textId="0E93047A" w:rsidR="007F1F95" w:rsidRPr="00C40A26" w:rsidRDefault="007F1F95" w:rsidP="00C40A26">
      <w:pPr>
        <w:pStyle w:val="PKTpunkt"/>
        <w:rPr>
          <w:rFonts w:ascii="Times New Roman" w:hAnsi="Times New Roman" w:cs="Times New Roman"/>
          <w:szCs w:val="24"/>
        </w:rPr>
      </w:pPr>
      <w:r w:rsidRPr="00C40A26">
        <w:rPr>
          <w:rFonts w:ascii="Times New Roman" w:hAnsi="Times New Roman" w:cs="Times New Roman"/>
          <w:szCs w:val="24"/>
        </w:rPr>
        <w:t>1)</w:t>
      </w:r>
      <w:r w:rsidRPr="00C40A26">
        <w:rPr>
          <w:rFonts w:ascii="Times New Roman" w:hAnsi="Times New Roman" w:cs="Times New Roman"/>
          <w:szCs w:val="24"/>
        </w:rPr>
        <w:tab/>
        <w:t>jest</w:t>
      </w:r>
      <w:r w:rsidR="006A7A6F" w:rsidRPr="00C40A26">
        <w:rPr>
          <w:rFonts w:ascii="Times New Roman" w:hAnsi="Times New Roman" w:cs="Times New Roman"/>
          <w:szCs w:val="24"/>
        </w:rPr>
        <w:t xml:space="preserve"> </w:t>
      </w:r>
      <w:r w:rsidRPr="00C40A26">
        <w:rPr>
          <w:rFonts w:ascii="Times New Roman" w:hAnsi="Times New Roman" w:cs="Times New Roman"/>
          <w:szCs w:val="24"/>
        </w:rPr>
        <w:t>zgodny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prawem</w:t>
      </w:r>
      <w:r w:rsidR="006A7A6F" w:rsidRPr="00C40A26">
        <w:rPr>
          <w:rFonts w:ascii="Times New Roman" w:hAnsi="Times New Roman" w:cs="Times New Roman"/>
          <w:szCs w:val="24"/>
        </w:rPr>
        <w:t xml:space="preserve"> </w:t>
      </w:r>
      <w:r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p>
    <w:p w14:paraId="06D8CD15" w14:textId="1A56A3C9" w:rsidR="007F1F95" w:rsidRPr="00C40A26" w:rsidRDefault="007F1F95" w:rsidP="00C40A26">
      <w:pPr>
        <w:pStyle w:val="PKTpunkt"/>
        <w:suppressAutoHyphens/>
        <w:rPr>
          <w:rFonts w:ascii="Times New Roman" w:hAnsi="Times New Roman" w:cs="Times New Roman"/>
          <w:szCs w:val="24"/>
        </w:rPr>
      </w:pPr>
      <w:r w:rsidRPr="00C40A26">
        <w:rPr>
          <w:rFonts w:ascii="Times New Roman" w:hAnsi="Times New Roman" w:cs="Times New Roman"/>
          <w:szCs w:val="24"/>
        </w:rPr>
        <w:t>2)</w:t>
      </w:r>
      <w:r w:rsidRPr="00C40A26">
        <w:rPr>
          <w:rFonts w:ascii="Times New Roman" w:hAnsi="Times New Roman" w:cs="Times New Roman"/>
          <w:szCs w:val="24"/>
        </w:rPr>
        <w:tab/>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procedurze</w:t>
      </w:r>
      <w:r w:rsidR="006A7A6F" w:rsidRPr="00C40A26">
        <w:rPr>
          <w:rFonts w:ascii="Times New Roman" w:hAnsi="Times New Roman" w:cs="Times New Roman"/>
          <w:szCs w:val="24"/>
        </w:rPr>
        <w:t xml:space="preserve"> </w:t>
      </w:r>
      <w:r w:rsidRPr="00C40A26">
        <w:rPr>
          <w:rFonts w:ascii="Times New Roman" w:hAnsi="Times New Roman" w:cs="Times New Roman"/>
          <w:szCs w:val="24"/>
        </w:rPr>
        <w:t>notyfikacji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aktów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określonej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przepisach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Ministrów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23</w:t>
      </w:r>
      <w:r w:rsidR="006A7A6F" w:rsidRPr="00C40A26">
        <w:rPr>
          <w:rFonts w:ascii="Times New Roman" w:hAnsi="Times New Roman" w:cs="Times New Roman"/>
          <w:szCs w:val="24"/>
        </w:rPr>
        <w:t xml:space="preserve"> </w:t>
      </w:r>
      <w:r w:rsidRPr="00C40A26">
        <w:rPr>
          <w:rFonts w:ascii="Times New Roman" w:hAnsi="Times New Roman" w:cs="Times New Roman"/>
          <w:szCs w:val="24"/>
        </w:rPr>
        <w:t>grudnia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2002</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sprawie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sposobu</w:t>
      </w:r>
      <w:r w:rsidR="006A7A6F" w:rsidRPr="00C40A26">
        <w:rPr>
          <w:rFonts w:ascii="Times New Roman" w:hAnsi="Times New Roman" w:cs="Times New Roman"/>
          <w:szCs w:val="24"/>
        </w:rPr>
        <w:t xml:space="preserve"> </w:t>
      </w:r>
      <w:r w:rsidRPr="00C40A26">
        <w:rPr>
          <w:rFonts w:ascii="Times New Roman" w:hAnsi="Times New Roman" w:cs="Times New Roman"/>
          <w:szCs w:val="24"/>
        </w:rPr>
        <w:lastRenderedPageBreak/>
        <w:t>funkcjonowania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krajowego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systemu</w:t>
      </w:r>
      <w:r w:rsidR="006A7A6F" w:rsidRPr="00C40A26">
        <w:rPr>
          <w:rFonts w:ascii="Times New Roman" w:hAnsi="Times New Roman" w:cs="Times New Roman"/>
          <w:szCs w:val="24"/>
        </w:rPr>
        <w:t xml:space="preserve"> </w:t>
      </w:r>
      <w:r w:rsidRPr="00C40A26">
        <w:rPr>
          <w:rFonts w:ascii="Times New Roman" w:hAnsi="Times New Roman" w:cs="Times New Roman"/>
          <w:szCs w:val="24"/>
        </w:rPr>
        <w:t>notyfikacji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norm</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aktów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(Dz.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6A7A6F" w:rsidRPr="00C40A26">
        <w:rPr>
          <w:rFonts w:ascii="Times New Roman" w:hAnsi="Times New Roman" w:cs="Times New Roman"/>
          <w:szCs w:val="24"/>
        </w:rPr>
        <w:t xml:space="preserve"> </w:t>
      </w:r>
      <w:r w:rsidRPr="00C40A26">
        <w:rPr>
          <w:rFonts w:ascii="Times New Roman" w:hAnsi="Times New Roman" w:cs="Times New Roman"/>
          <w:szCs w:val="24"/>
        </w:rPr>
        <w:t>2039</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6A7A6F" w:rsidRPr="00C40A26">
        <w:rPr>
          <w:rFonts w:ascii="Times New Roman" w:hAnsi="Times New Roman" w:cs="Times New Roman"/>
          <w:szCs w:val="24"/>
        </w:rPr>
        <w:t xml:space="preserve"> </w:t>
      </w:r>
      <w:r w:rsidRPr="00C40A26">
        <w:rPr>
          <w:rFonts w:ascii="Times New Roman" w:hAnsi="Times New Roman" w:cs="Times New Roman"/>
          <w:szCs w:val="24"/>
        </w:rPr>
        <w:t>597);</w:t>
      </w:r>
    </w:p>
    <w:p w14:paraId="46404571" w14:textId="61EA49D8" w:rsidR="007F1F95" w:rsidRPr="00C40A26" w:rsidRDefault="007F1F95" w:rsidP="00C334FF">
      <w:pPr>
        <w:pStyle w:val="PKTpunkt"/>
        <w:rPr>
          <w:rFonts w:ascii="Times New Roman" w:hAnsi="Times New Roman" w:cs="Times New Roman"/>
          <w:szCs w:val="24"/>
        </w:rPr>
      </w:pPr>
      <w:r w:rsidRPr="00C40A26">
        <w:rPr>
          <w:rFonts w:ascii="Times New Roman" w:hAnsi="Times New Roman" w:cs="Times New Roman"/>
          <w:szCs w:val="24"/>
        </w:rPr>
        <w:t>3)</w:t>
      </w:r>
      <w:r w:rsidRPr="00C40A26">
        <w:rPr>
          <w:rFonts w:ascii="Times New Roman" w:hAnsi="Times New Roman" w:cs="Times New Roman"/>
          <w:szCs w:val="24"/>
        </w:rPr>
        <w:tab/>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będzie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wymagać</w:t>
      </w:r>
      <w:r w:rsidR="006A7A6F" w:rsidRPr="00C40A26">
        <w:rPr>
          <w:rFonts w:ascii="Times New Roman" w:hAnsi="Times New Roman" w:cs="Times New Roman"/>
          <w:szCs w:val="24"/>
        </w:rPr>
        <w:t xml:space="preserve"> </w:t>
      </w:r>
      <w:r w:rsidRPr="00C40A26">
        <w:rPr>
          <w:rFonts w:ascii="Times New Roman" w:hAnsi="Times New Roman" w:cs="Times New Roman"/>
          <w:szCs w:val="24"/>
        </w:rPr>
        <w:t>notyfikacji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Komisji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trybie</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30</w:t>
      </w:r>
      <w:r w:rsidR="006A7A6F" w:rsidRPr="00C40A26">
        <w:rPr>
          <w:rFonts w:ascii="Times New Roman" w:hAnsi="Times New Roman" w:cs="Times New Roman"/>
          <w:szCs w:val="24"/>
        </w:rPr>
        <w:t xml:space="preserve"> </w:t>
      </w:r>
      <w:r w:rsidRPr="00C40A26">
        <w:rPr>
          <w:rFonts w:ascii="Times New Roman" w:hAnsi="Times New Roman" w:cs="Times New Roman"/>
          <w:szCs w:val="24"/>
        </w:rPr>
        <w:t>kwietnia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postępowaniu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sprawach</w:t>
      </w:r>
      <w:r w:rsidR="006A7A6F" w:rsidRPr="00C40A26">
        <w:rPr>
          <w:rFonts w:ascii="Times New Roman" w:hAnsi="Times New Roman" w:cs="Times New Roman"/>
          <w:szCs w:val="24"/>
        </w:rPr>
        <w:t xml:space="preserve"> </w:t>
      </w:r>
      <w:r w:rsidRPr="00C40A26">
        <w:rPr>
          <w:rFonts w:ascii="Times New Roman" w:hAnsi="Times New Roman" w:cs="Times New Roman"/>
          <w:szCs w:val="24"/>
        </w:rPr>
        <w:t>dotyczących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pomocy</w:t>
      </w:r>
      <w:r w:rsidR="006A7A6F" w:rsidRPr="00C40A26">
        <w:rPr>
          <w:rFonts w:ascii="Times New Roman" w:hAnsi="Times New Roman" w:cs="Times New Roman"/>
          <w:szCs w:val="24"/>
        </w:rPr>
        <w:t xml:space="preserve"> </w:t>
      </w:r>
      <w:r w:rsidRPr="00C40A26">
        <w:rPr>
          <w:rFonts w:ascii="Times New Roman" w:hAnsi="Times New Roman" w:cs="Times New Roman"/>
          <w:szCs w:val="24"/>
        </w:rPr>
        <w:t>publicznej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Pr="00C40A26">
        <w:rPr>
          <w:rFonts w:ascii="Times New Roman" w:eastAsia="Times New Roman" w:hAnsi="Times New Roman" w:cs="Times New Roman"/>
          <w:szCs w:val="24"/>
        </w:rPr>
        <w:t>Dz.</w:t>
      </w:r>
      <w:r w:rsidR="006A7A6F" w:rsidRPr="00C40A26">
        <w:rPr>
          <w:rFonts w:ascii="Times New Roman" w:eastAsia="Times New Roman" w:hAnsi="Times New Roman" w:cs="Times New Roman"/>
          <w:szCs w:val="24"/>
        </w:rPr>
        <w:t xml:space="preserve"> </w:t>
      </w:r>
      <w:r w:rsidRPr="00C40A26">
        <w:rPr>
          <w:rFonts w:ascii="Times New Roman" w:eastAsia="Times New Roman" w:hAnsi="Times New Roman" w:cs="Times New Roman"/>
          <w:szCs w:val="24"/>
        </w:rPr>
        <w:t>U.</w:t>
      </w:r>
      <w:r w:rsidR="006A7A6F" w:rsidRPr="00C40A26">
        <w:rPr>
          <w:rFonts w:ascii="Times New Roman" w:eastAsia="Times New Roman" w:hAnsi="Times New Roman" w:cs="Times New Roman"/>
          <w:szCs w:val="24"/>
        </w:rPr>
        <w:t xml:space="preserve"> </w:t>
      </w:r>
      <w:r w:rsidRPr="00C40A26">
        <w:rPr>
          <w:rFonts w:ascii="Times New Roman" w:eastAsia="Times New Roman" w:hAnsi="Times New Roman" w:cs="Times New Roman"/>
          <w:szCs w:val="24"/>
        </w:rPr>
        <w:t>z</w:t>
      </w:r>
      <w:r w:rsidR="006A7A6F" w:rsidRPr="00C40A26">
        <w:rPr>
          <w:rFonts w:ascii="Times New Roman" w:eastAsia="Times New Roman" w:hAnsi="Times New Roman" w:cs="Times New Roman"/>
          <w:szCs w:val="24"/>
        </w:rPr>
        <w:t xml:space="preserve"> </w:t>
      </w:r>
      <w:r w:rsidRPr="00C40A26">
        <w:rPr>
          <w:rFonts w:ascii="Times New Roman" w:eastAsia="Times New Roman" w:hAnsi="Times New Roman" w:cs="Times New Roman"/>
          <w:szCs w:val="24"/>
        </w:rPr>
        <w:t>202</w:t>
      </w:r>
      <w:r w:rsidR="00182442" w:rsidRPr="00C40A26">
        <w:rPr>
          <w:rFonts w:ascii="Times New Roman" w:eastAsia="Times New Roman" w:hAnsi="Times New Roman" w:cs="Times New Roman"/>
          <w:szCs w:val="24"/>
        </w:rPr>
        <w:t>5</w:t>
      </w:r>
      <w:r w:rsidR="006A7A6F" w:rsidRPr="00C40A26">
        <w:rPr>
          <w:rFonts w:ascii="Times New Roman" w:eastAsia="Times New Roman" w:hAnsi="Times New Roman" w:cs="Times New Roman"/>
          <w:szCs w:val="24"/>
        </w:rPr>
        <w:t xml:space="preserve"> </w:t>
      </w:r>
      <w:r w:rsidRPr="00C40A26">
        <w:rPr>
          <w:rFonts w:ascii="Times New Roman" w:eastAsia="Times New Roman" w:hAnsi="Times New Roman" w:cs="Times New Roman"/>
          <w:szCs w:val="24"/>
        </w:rPr>
        <w:t>r.</w:t>
      </w:r>
      <w:r w:rsidR="006A7A6F" w:rsidRPr="00C40A26">
        <w:rPr>
          <w:rFonts w:ascii="Times New Roman" w:eastAsia="Times New Roman" w:hAnsi="Times New Roman" w:cs="Times New Roman"/>
          <w:szCs w:val="24"/>
        </w:rPr>
        <w:t xml:space="preserve"> </w:t>
      </w:r>
      <w:r w:rsidRPr="00C40A26">
        <w:rPr>
          <w:rFonts w:ascii="Times New Roman" w:eastAsia="Times New Roman" w:hAnsi="Times New Roman" w:cs="Times New Roman"/>
          <w:szCs w:val="24"/>
        </w:rPr>
        <w:t>poz.</w:t>
      </w:r>
      <w:r w:rsidR="00184DC8" w:rsidRPr="00C40A26">
        <w:rPr>
          <w:rFonts w:ascii="Times New Roman" w:eastAsia="Times New Roman" w:hAnsi="Times New Roman" w:cs="Times New Roman"/>
          <w:szCs w:val="24"/>
        </w:rPr>
        <w:t> </w:t>
      </w:r>
      <w:r w:rsidR="00182442" w:rsidRPr="00C40A26">
        <w:rPr>
          <w:rFonts w:ascii="Times New Roman" w:eastAsia="Times New Roman" w:hAnsi="Times New Roman" w:cs="Times New Roman"/>
          <w:szCs w:val="24"/>
        </w:rPr>
        <w:t>468</w:t>
      </w:r>
      <w:r w:rsidRPr="00C40A26">
        <w:rPr>
          <w:rFonts w:ascii="Times New Roman" w:hAnsi="Times New Roman" w:cs="Times New Roman"/>
          <w:szCs w:val="24"/>
        </w:rPr>
        <w:t>);</w:t>
      </w:r>
    </w:p>
    <w:p w14:paraId="2AB4DD57" w14:textId="42881199" w:rsidR="007F1F95" w:rsidRPr="00C40A26" w:rsidRDefault="007F1F95" w:rsidP="00C40A26">
      <w:pPr>
        <w:pStyle w:val="PKTpunkt"/>
        <w:suppressAutoHyphens/>
        <w:rPr>
          <w:rFonts w:ascii="Times New Roman" w:hAnsi="Times New Roman" w:cs="Times New Roman"/>
          <w:szCs w:val="24"/>
        </w:rPr>
      </w:pPr>
      <w:r w:rsidRPr="00C40A26">
        <w:rPr>
          <w:rFonts w:ascii="Times New Roman" w:hAnsi="Times New Roman" w:cs="Times New Roman"/>
          <w:szCs w:val="24"/>
        </w:rPr>
        <w:t>4)</w:t>
      </w:r>
      <w:r w:rsidRPr="00C40A26">
        <w:rPr>
          <w:rFonts w:ascii="Times New Roman" w:hAnsi="Times New Roman" w:cs="Times New Roman"/>
          <w:szCs w:val="24"/>
        </w:rPr>
        <w:tab/>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w:t>
      </w:r>
      <w:r w:rsidR="006A7A6F" w:rsidRPr="00C40A26">
        <w:rPr>
          <w:rFonts w:ascii="Times New Roman" w:hAnsi="Times New Roman" w:cs="Times New Roman"/>
          <w:szCs w:val="24"/>
        </w:rPr>
        <w:t xml:space="preserve"> </w:t>
      </w:r>
      <w:r w:rsidRPr="00C40A26">
        <w:rPr>
          <w:rFonts w:ascii="Times New Roman" w:hAnsi="Times New Roman" w:cs="Times New Roman"/>
          <w:szCs w:val="24"/>
        </w:rPr>
        <w:t>obowiązkowi,</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którym</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39</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uchwały</w:t>
      </w:r>
      <w:r w:rsidR="006A7A6F" w:rsidRPr="00C40A26">
        <w:rPr>
          <w:rFonts w:ascii="Times New Roman" w:hAnsi="Times New Roman" w:cs="Times New Roman"/>
          <w:szCs w:val="24"/>
        </w:rPr>
        <w:t xml:space="preserve"> </w:t>
      </w:r>
      <w:r w:rsidRPr="00C40A26">
        <w:rPr>
          <w:rFonts w:ascii="Times New Roman" w:hAnsi="Times New Roman" w:cs="Times New Roman"/>
          <w:szCs w:val="24"/>
        </w:rPr>
        <w:t>nr</w:t>
      </w:r>
      <w:r w:rsidR="006A7A6F" w:rsidRPr="00C40A26">
        <w:rPr>
          <w:rFonts w:ascii="Times New Roman" w:hAnsi="Times New Roman" w:cs="Times New Roman"/>
          <w:szCs w:val="24"/>
        </w:rPr>
        <w:t xml:space="preserve"> </w:t>
      </w:r>
      <w:r w:rsidRPr="00C40A26">
        <w:rPr>
          <w:rFonts w:ascii="Times New Roman" w:hAnsi="Times New Roman" w:cs="Times New Roman"/>
          <w:szCs w:val="24"/>
        </w:rPr>
        <w:t>190</w:t>
      </w:r>
      <w:r w:rsidR="006A7A6F" w:rsidRPr="00C40A26">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Ministrów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184DC8" w:rsidRPr="00C40A26">
        <w:rPr>
          <w:rFonts w:ascii="Times New Roman" w:hAnsi="Times New Roman" w:cs="Times New Roman"/>
          <w:szCs w:val="24"/>
        </w:rPr>
        <w:t>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29</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października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2013</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Regulamin</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pracy</w:t>
      </w:r>
      <w:r w:rsidR="006A7A6F" w:rsidRPr="00C40A26">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Ministrów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(M.P.</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096027">
        <w:rPr>
          <w:rFonts w:ascii="Times New Roman" w:hAnsi="Times New Roman" w:cs="Times New Roman"/>
          <w:szCs w:val="24"/>
        </w:rPr>
        <w:t> </w:t>
      </w:r>
      <w:r w:rsidRPr="00C40A26">
        <w:rPr>
          <w:rFonts w:ascii="Times New Roman" w:hAnsi="Times New Roman" w:cs="Times New Roman"/>
          <w:szCs w:val="24"/>
        </w:rPr>
        <w:t>806),</w:t>
      </w:r>
      <w:r w:rsidR="006A7A6F" w:rsidRPr="00C40A26">
        <w:rPr>
          <w:rFonts w:ascii="Times New Roman" w:hAnsi="Times New Roman" w:cs="Times New Roman"/>
          <w:szCs w:val="24"/>
        </w:rPr>
        <w:t xml:space="preserve"> </w:t>
      </w:r>
      <w:r w:rsidRPr="00C40A26">
        <w:rPr>
          <w:rFonts w:ascii="Times New Roman" w:hAnsi="Times New Roman" w:cs="Times New Roman"/>
          <w:szCs w:val="24"/>
        </w:rPr>
        <w:t>obejmującemu</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przedstawienie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go</w:t>
      </w:r>
      <w:r w:rsidR="006A7A6F" w:rsidRPr="00C40A26">
        <w:rPr>
          <w:rFonts w:ascii="Times New Roman" w:hAnsi="Times New Roman" w:cs="Times New Roman"/>
          <w:szCs w:val="24"/>
        </w:rPr>
        <w:t xml:space="preserve"> </w:t>
      </w:r>
      <w:r w:rsidRPr="00C40A26">
        <w:rPr>
          <w:rFonts w:ascii="Times New Roman" w:hAnsi="Times New Roman" w:cs="Times New Roman"/>
          <w:szCs w:val="24"/>
        </w:rPr>
        <w:t>instytucjom</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organom</w:t>
      </w:r>
      <w:r w:rsidR="006A7A6F" w:rsidRPr="00C40A26">
        <w:rPr>
          <w:rFonts w:ascii="Times New Roman" w:hAnsi="Times New Roman" w:cs="Times New Roman"/>
          <w:szCs w:val="24"/>
        </w:rPr>
        <w:t xml:space="preserve"> </w:t>
      </w:r>
      <w:r w:rsidRPr="00C40A26">
        <w:rPr>
          <w:rFonts w:ascii="Times New Roman" w:hAnsi="Times New Roman" w:cs="Times New Roman"/>
          <w:szCs w:val="24"/>
        </w:rPr>
        <w:t>Unii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096027">
        <w:rPr>
          <w:rFonts w:ascii="Times New Roman" w:hAnsi="Times New Roman" w:cs="Times New Roman"/>
          <w:szCs w:val="24"/>
        </w:rPr>
        <w:t>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Europejskiemu</w:t>
      </w:r>
      <w:r w:rsidR="006A7A6F" w:rsidRPr="00C40A26">
        <w:rPr>
          <w:rFonts w:ascii="Times New Roman" w:hAnsi="Times New Roman" w:cs="Times New Roman"/>
          <w:szCs w:val="24"/>
        </w:rPr>
        <w:t xml:space="preserve"> </w:t>
      </w:r>
      <w:r w:rsidRPr="00C40A26">
        <w:rPr>
          <w:rFonts w:ascii="Times New Roman" w:hAnsi="Times New Roman" w:cs="Times New Roman"/>
          <w:szCs w:val="24"/>
        </w:rPr>
        <w:t>Bankowi</w:t>
      </w:r>
      <w:r w:rsidR="006A7A6F" w:rsidRPr="00C40A26">
        <w:rPr>
          <w:rFonts w:ascii="Times New Roman" w:hAnsi="Times New Roman" w:cs="Times New Roman"/>
          <w:szCs w:val="24"/>
        </w:rPr>
        <w:t xml:space="preserve"> </w:t>
      </w:r>
      <w:r w:rsidRPr="00C40A26">
        <w:rPr>
          <w:rFonts w:ascii="Times New Roman" w:hAnsi="Times New Roman" w:cs="Times New Roman"/>
          <w:szCs w:val="24"/>
        </w:rPr>
        <w:t>Centralnemu,</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celu</w:t>
      </w:r>
      <w:r w:rsidR="006A7A6F" w:rsidRPr="00C40A26">
        <w:rPr>
          <w:rFonts w:ascii="Times New Roman" w:hAnsi="Times New Roman" w:cs="Times New Roman"/>
          <w:szCs w:val="24"/>
        </w:rPr>
        <w:t xml:space="preserve"> </w:t>
      </w:r>
      <w:r w:rsidRPr="00C40A26">
        <w:rPr>
          <w:rFonts w:ascii="Times New Roman" w:hAnsi="Times New Roman" w:cs="Times New Roman"/>
          <w:szCs w:val="24"/>
        </w:rPr>
        <w:t>uzyskania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opinii,</w:t>
      </w:r>
      <w:r w:rsidR="006A7A6F" w:rsidRPr="00C40A26">
        <w:rPr>
          <w:rFonts w:ascii="Times New Roman" w:hAnsi="Times New Roman" w:cs="Times New Roman"/>
          <w:szCs w:val="24"/>
        </w:rPr>
        <w:t xml:space="preserve"> </w:t>
      </w:r>
      <w:r w:rsidRPr="00C40A26">
        <w:rPr>
          <w:rFonts w:ascii="Times New Roman" w:hAnsi="Times New Roman" w:cs="Times New Roman"/>
          <w:szCs w:val="24"/>
        </w:rPr>
        <w:t>dokonania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powiadomienia,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konsultacji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albo</w:t>
      </w:r>
      <w:r w:rsidR="006A7A6F" w:rsidRPr="00C40A26">
        <w:rPr>
          <w:rFonts w:ascii="Times New Roman" w:hAnsi="Times New Roman" w:cs="Times New Roman"/>
          <w:szCs w:val="24"/>
        </w:rPr>
        <w:t xml:space="preserve"> </w:t>
      </w:r>
      <w:r w:rsidRPr="00C40A26">
        <w:rPr>
          <w:rFonts w:ascii="Times New Roman" w:hAnsi="Times New Roman" w:cs="Times New Roman"/>
          <w:szCs w:val="24"/>
        </w:rPr>
        <w:t>uzgodnienia;</w:t>
      </w:r>
    </w:p>
    <w:p w14:paraId="779C0B8C" w14:textId="2645EC8D" w:rsidR="007F1F95" w:rsidRPr="00C40A26" w:rsidRDefault="007F1F95" w:rsidP="00C40A26">
      <w:pPr>
        <w:pStyle w:val="PKTpunkt"/>
        <w:suppressAutoHyphens/>
        <w:rPr>
          <w:rFonts w:ascii="Times New Roman" w:hAnsi="Times New Roman" w:cs="Times New Roman"/>
          <w:szCs w:val="24"/>
        </w:rPr>
      </w:pPr>
      <w:r w:rsidRPr="00C40A26">
        <w:rPr>
          <w:rFonts w:ascii="Times New Roman" w:hAnsi="Times New Roman" w:cs="Times New Roman"/>
          <w:szCs w:val="24"/>
        </w:rPr>
        <w:t>5)</w:t>
      </w:r>
      <w:r w:rsidRPr="00C40A26">
        <w:rPr>
          <w:rFonts w:ascii="Times New Roman" w:hAnsi="Times New Roman" w:cs="Times New Roman"/>
          <w:szCs w:val="24"/>
        </w:rPr>
        <w:tab/>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zawiera</w:t>
      </w:r>
      <w:r w:rsidR="006A7A6F" w:rsidRPr="00C40A26">
        <w:rPr>
          <w:rFonts w:ascii="Times New Roman" w:hAnsi="Times New Roman" w:cs="Times New Roman"/>
          <w:szCs w:val="24"/>
        </w:rPr>
        <w:t xml:space="preserve"> </w:t>
      </w:r>
      <w:r w:rsidRPr="00C40A26">
        <w:rPr>
          <w:rFonts w:ascii="Times New Roman" w:hAnsi="Times New Roman" w:cs="Times New Roman"/>
          <w:szCs w:val="24"/>
        </w:rPr>
        <w:t>wymogów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nakładanych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usługodawców,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podlegających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notyfikacji,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096027">
        <w:rPr>
          <w:rFonts w:ascii="Times New Roman" w:hAnsi="Times New Roman" w:cs="Times New Roman"/>
          <w:szCs w:val="24"/>
        </w:rPr>
        <w:t> </w:t>
      </w:r>
      <w:r w:rsidRPr="00C40A26">
        <w:rPr>
          <w:rFonts w:ascii="Times New Roman" w:hAnsi="Times New Roman" w:cs="Times New Roman"/>
          <w:szCs w:val="24"/>
        </w:rPr>
        <w:t>której</w:t>
      </w:r>
      <w:r w:rsidR="006A7A6F" w:rsidRPr="00C40A26">
        <w:rPr>
          <w:rFonts w:ascii="Times New Roman" w:hAnsi="Times New Roman" w:cs="Times New Roman"/>
          <w:szCs w:val="24"/>
        </w:rPr>
        <w:t xml:space="preserve"> </w:t>
      </w:r>
      <w:r w:rsidRPr="00C40A26">
        <w:rPr>
          <w:rFonts w:ascii="Times New Roman" w:hAnsi="Times New Roman" w:cs="Times New Roman"/>
          <w:szCs w:val="24"/>
        </w:rPr>
        <w:t>mowa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15</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7</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39</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5</w:t>
      </w:r>
      <w:r w:rsidR="006A7A6F" w:rsidRPr="00C40A26">
        <w:rPr>
          <w:rFonts w:ascii="Times New Roman" w:hAnsi="Times New Roman" w:cs="Times New Roman"/>
          <w:szCs w:val="24"/>
        </w:rPr>
        <w:t xml:space="preserve"> </w:t>
      </w:r>
      <w:r w:rsidRPr="00C40A26">
        <w:rPr>
          <w:rFonts w:ascii="Times New Roman" w:hAnsi="Times New Roman" w:cs="Times New Roman"/>
          <w:szCs w:val="24"/>
        </w:rPr>
        <w:t>dyrektywy</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2006/123/WE</w:t>
      </w:r>
      <w:r w:rsidR="006A7A6F" w:rsidRPr="00C40A26">
        <w:rPr>
          <w:rFonts w:ascii="Times New Roman" w:hAnsi="Times New Roman" w:cs="Times New Roman"/>
          <w:szCs w:val="24"/>
        </w:rPr>
        <w:t xml:space="preserve"> </w:t>
      </w:r>
      <w:r w:rsidRPr="00C40A26">
        <w:rPr>
          <w:rFonts w:ascii="Times New Roman" w:hAnsi="Times New Roman" w:cs="Times New Roman"/>
          <w:szCs w:val="24"/>
        </w:rPr>
        <w:t>Parlamentu</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4B23D9">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12</w:t>
      </w:r>
      <w:r w:rsidR="006A7A6F" w:rsidRPr="00C40A26">
        <w:rPr>
          <w:rFonts w:ascii="Times New Roman" w:hAnsi="Times New Roman" w:cs="Times New Roman"/>
          <w:szCs w:val="24"/>
        </w:rPr>
        <w:t xml:space="preserve"> </w:t>
      </w:r>
      <w:r w:rsidRPr="00C40A26">
        <w:rPr>
          <w:rFonts w:ascii="Times New Roman" w:hAnsi="Times New Roman" w:cs="Times New Roman"/>
          <w:szCs w:val="24"/>
        </w:rPr>
        <w:t>grudnia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2006</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dotyczącej</w:t>
      </w:r>
      <w:r w:rsidR="006A7A6F" w:rsidRPr="00C40A26">
        <w:rPr>
          <w:rFonts w:ascii="Times New Roman" w:hAnsi="Times New Roman" w:cs="Times New Roman"/>
          <w:szCs w:val="24"/>
        </w:rPr>
        <w:t xml:space="preserve"> </w:t>
      </w:r>
      <w:r w:rsidRPr="00C40A26">
        <w:rPr>
          <w:rFonts w:ascii="Times New Roman" w:hAnsi="Times New Roman" w:cs="Times New Roman"/>
          <w:szCs w:val="24"/>
        </w:rPr>
        <w:t>usług</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rynku</w:t>
      </w:r>
      <w:r w:rsidR="006A7A6F" w:rsidRPr="00C40A26">
        <w:rPr>
          <w:rFonts w:ascii="Times New Roman" w:hAnsi="Times New Roman" w:cs="Times New Roman"/>
          <w:szCs w:val="24"/>
        </w:rPr>
        <w:t xml:space="preserve"> </w:t>
      </w:r>
      <w:r w:rsidRPr="00C40A26">
        <w:rPr>
          <w:rFonts w:ascii="Times New Roman" w:hAnsi="Times New Roman" w:cs="Times New Roman"/>
          <w:szCs w:val="24"/>
        </w:rPr>
        <w:t>wewnętrznym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(Dz.</w:t>
      </w:r>
      <w:r w:rsidR="00096027">
        <w:rPr>
          <w:rFonts w:ascii="Times New Roman" w:hAnsi="Times New Roman" w:cs="Times New Roman"/>
          <w:szCs w:val="24"/>
        </w:rPr>
        <w:t> </w:t>
      </w:r>
      <w:r w:rsidRPr="00C40A26">
        <w:rPr>
          <w:rFonts w:ascii="Times New Roman" w:hAnsi="Times New Roman" w:cs="Times New Roman"/>
          <w:szCs w:val="24"/>
        </w:rPr>
        <w:t>Urz.</w:t>
      </w:r>
      <w:r w:rsidR="006A7A6F" w:rsidRPr="00C40A26">
        <w:rPr>
          <w:rFonts w:ascii="Times New Roman" w:hAnsi="Times New Roman" w:cs="Times New Roman"/>
          <w:szCs w:val="24"/>
        </w:rPr>
        <w:t xml:space="preserve"> </w:t>
      </w:r>
      <w:r w:rsidRPr="00C40A26">
        <w:rPr>
          <w:rFonts w:ascii="Times New Roman" w:hAnsi="Times New Roman" w:cs="Times New Roman"/>
          <w:szCs w:val="24"/>
        </w:rPr>
        <w:t>UE</w:t>
      </w:r>
      <w:r w:rsidR="006A7A6F" w:rsidRPr="00C40A26">
        <w:rPr>
          <w:rFonts w:ascii="Times New Roman" w:hAnsi="Times New Roman" w:cs="Times New Roman"/>
          <w:szCs w:val="24"/>
        </w:rPr>
        <w:t xml:space="preserve"> </w:t>
      </w:r>
      <w:r w:rsidRPr="00C40A26">
        <w:rPr>
          <w:rFonts w:ascii="Times New Roman" w:hAnsi="Times New Roman" w:cs="Times New Roman"/>
          <w:szCs w:val="24"/>
        </w:rPr>
        <w:t>L</w:t>
      </w:r>
      <w:r w:rsidR="004B23D9">
        <w:rPr>
          <w:rFonts w:ascii="Times New Roman" w:hAnsi="Times New Roman" w:cs="Times New Roman"/>
          <w:szCs w:val="24"/>
        </w:rPr>
        <w:t xml:space="preserve"> </w:t>
      </w:r>
      <w:r w:rsidRPr="00C40A26">
        <w:rPr>
          <w:rFonts w:ascii="Times New Roman" w:hAnsi="Times New Roman" w:cs="Times New Roman"/>
          <w:szCs w:val="24"/>
        </w:rPr>
        <w:t>376</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27.12.2006,</w:t>
      </w:r>
      <w:r w:rsidR="006A7A6F" w:rsidRPr="00C40A26">
        <w:rPr>
          <w:rFonts w:ascii="Times New Roman" w:hAnsi="Times New Roman" w:cs="Times New Roman"/>
          <w:szCs w:val="24"/>
        </w:rPr>
        <w:t xml:space="preserve"> </w:t>
      </w:r>
      <w:r w:rsidRPr="00C40A26">
        <w:rPr>
          <w:rFonts w:ascii="Times New Roman" w:hAnsi="Times New Roman" w:cs="Times New Roman"/>
          <w:szCs w:val="24"/>
        </w:rPr>
        <w:t>str.</w:t>
      </w:r>
      <w:r w:rsidR="006A7A6F" w:rsidRPr="00C40A26">
        <w:rPr>
          <w:rFonts w:ascii="Times New Roman" w:hAnsi="Times New Roman" w:cs="Times New Roman"/>
          <w:szCs w:val="24"/>
        </w:rPr>
        <w:t xml:space="preserve"> </w:t>
      </w:r>
      <w:r w:rsidRPr="00C40A26">
        <w:rPr>
          <w:rFonts w:ascii="Times New Roman" w:hAnsi="Times New Roman" w:cs="Times New Roman"/>
          <w:szCs w:val="24"/>
        </w:rPr>
        <w:t>36).</w:t>
      </w:r>
    </w:p>
    <w:p w14:paraId="3873FBDC" w14:textId="63909CD6" w:rsidR="007F1F95" w:rsidRPr="00C40A26" w:rsidRDefault="007F1F95"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Zgodnie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5</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ustawy</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7</w:t>
      </w:r>
      <w:r w:rsidR="006A7A6F" w:rsidRPr="00C40A26">
        <w:rPr>
          <w:rFonts w:ascii="Times New Roman" w:hAnsi="Times New Roman" w:cs="Times New Roman"/>
          <w:szCs w:val="24"/>
        </w:rPr>
        <w:t xml:space="preserve"> </w:t>
      </w:r>
      <w:r w:rsidRPr="00C40A26">
        <w:rPr>
          <w:rFonts w:ascii="Times New Roman" w:hAnsi="Times New Roman" w:cs="Times New Roman"/>
          <w:szCs w:val="24"/>
        </w:rPr>
        <w:t>lipca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2005</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o</w:t>
      </w:r>
      <w:r w:rsidR="006A7A6F" w:rsidRPr="00C40A26">
        <w:rPr>
          <w:rFonts w:ascii="Times New Roman" w:hAnsi="Times New Roman" w:cs="Times New Roman"/>
          <w:szCs w:val="24"/>
        </w:rPr>
        <w:t xml:space="preserve"> </w:t>
      </w:r>
      <w:r w:rsidRPr="00C40A26">
        <w:rPr>
          <w:rFonts w:ascii="Times New Roman" w:hAnsi="Times New Roman" w:cs="Times New Roman"/>
          <w:szCs w:val="24"/>
        </w:rPr>
        <w:t>działalności</w:t>
      </w:r>
      <w:r w:rsidR="006A7A6F" w:rsidRPr="00C40A26">
        <w:rPr>
          <w:rFonts w:ascii="Times New Roman" w:hAnsi="Times New Roman" w:cs="Times New Roman"/>
          <w:szCs w:val="24"/>
        </w:rPr>
        <w:t xml:space="preserve"> </w:t>
      </w:r>
      <w:r w:rsidRPr="00C40A26">
        <w:rPr>
          <w:rFonts w:ascii="Times New Roman" w:hAnsi="Times New Roman" w:cs="Times New Roman"/>
          <w:szCs w:val="24"/>
        </w:rPr>
        <w:t>lobbingowej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procesie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stanowienia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prawa</w:t>
      </w:r>
      <w:r w:rsidR="006A7A6F" w:rsidRPr="00C40A26">
        <w:rPr>
          <w:rFonts w:ascii="Times New Roman" w:hAnsi="Times New Roman" w:cs="Times New Roman"/>
          <w:szCs w:val="24"/>
        </w:rPr>
        <w:t xml:space="preserve"> </w:t>
      </w:r>
      <w:r w:rsidRPr="00C40A26">
        <w:rPr>
          <w:rFonts w:ascii="Times New Roman" w:hAnsi="Times New Roman" w:cs="Times New Roman"/>
          <w:szCs w:val="24"/>
        </w:rPr>
        <w:t>(Dz.</w:t>
      </w:r>
      <w:r w:rsidR="006A7A6F" w:rsidRPr="00C40A26">
        <w:rPr>
          <w:rFonts w:ascii="Times New Roman" w:hAnsi="Times New Roman" w:cs="Times New Roman"/>
          <w:szCs w:val="24"/>
        </w:rPr>
        <w:t xml:space="preserve"> </w:t>
      </w:r>
      <w:r w:rsidRPr="00C40A26">
        <w:rPr>
          <w:rFonts w:ascii="Times New Roman" w:hAnsi="Times New Roman" w:cs="Times New Roman"/>
          <w:szCs w:val="24"/>
        </w:rPr>
        <w:t>U.</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2017</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6A7A6F" w:rsidRPr="00C40A26">
        <w:rPr>
          <w:rFonts w:ascii="Times New Roman" w:hAnsi="Times New Roman" w:cs="Times New Roman"/>
          <w:szCs w:val="24"/>
        </w:rPr>
        <w:t xml:space="preserve"> </w:t>
      </w:r>
      <w:r w:rsidRPr="00C40A26">
        <w:rPr>
          <w:rFonts w:ascii="Times New Roman" w:hAnsi="Times New Roman" w:cs="Times New Roman"/>
          <w:szCs w:val="24"/>
        </w:rPr>
        <w:t>248</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2024</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poz.</w:t>
      </w:r>
      <w:r w:rsidR="006A7A6F" w:rsidRPr="00C40A26">
        <w:rPr>
          <w:rFonts w:ascii="Times New Roman" w:hAnsi="Times New Roman" w:cs="Times New Roman"/>
          <w:szCs w:val="24"/>
        </w:rPr>
        <w:t xml:space="preserve"> </w:t>
      </w:r>
      <w:r w:rsidRPr="00C40A26">
        <w:rPr>
          <w:rFonts w:ascii="Times New Roman" w:hAnsi="Times New Roman" w:cs="Times New Roman"/>
          <w:szCs w:val="24"/>
        </w:rPr>
        <w:t>1535)</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52</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uchwały</w:t>
      </w:r>
      <w:r w:rsidR="006A7A6F" w:rsidRPr="00C40A26">
        <w:rPr>
          <w:rFonts w:ascii="Times New Roman" w:hAnsi="Times New Roman" w:cs="Times New Roman"/>
          <w:szCs w:val="24"/>
        </w:rPr>
        <w:t xml:space="preserve"> </w:t>
      </w:r>
      <w:r w:rsidRPr="00C40A26">
        <w:rPr>
          <w:rFonts w:ascii="Times New Roman" w:hAnsi="Times New Roman" w:cs="Times New Roman"/>
          <w:szCs w:val="24"/>
        </w:rPr>
        <w:t>nr</w:t>
      </w:r>
      <w:r w:rsidR="00523906">
        <w:rPr>
          <w:rFonts w:ascii="Times New Roman" w:hAnsi="Times New Roman" w:cs="Times New Roman"/>
          <w:szCs w:val="24"/>
        </w:rPr>
        <w:t xml:space="preserve"> </w:t>
      </w:r>
      <w:r w:rsidRPr="00C40A26">
        <w:rPr>
          <w:rFonts w:ascii="Times New Roman" w:hAnsi="Times New Roman" w:cs="Times New Roman"/>
          <w:szCs w:val="24"/>
        </w:rPr>
        <w:t>190</w:t>
      </w:r>
      <w:r w:rsidR="006A7A6F" w:rsidRPr="00C40A26">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Ministrów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29</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października</w:t>
      </w:r>
      <w:r w:rsidR="006A7A6F" w:rsidRPr="00C40A26">
        <w:rPr>
          <w:rFonts w:ascii="Times New Roman" w:hAnsi="Times New Roman" w:cs="Times New Roman"/>
          <w:szCs w:val="24"/>
        </w:rPr>
        <w:t xml:space="preserve"> </w:t>
      </w:r>
      <w:r w:rsidRPr="00C40A26">
        <w:rPr>
          <w:rFonts w:ascii="Times New Roman" w:hAnsi="Times New Roman" w:cs="Times New Roman"/>
          <w:szCs w:val="24"/>
        </w:rPr>
        <w:t>2013</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Regulamin</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pracy</w:t>
      </w:r>
      <w:r w:rsidR="006A7A6F" w:rsidRPr="00C40A26">
        <w:rPr>
          <w:rFonts w:ascii="Times New Roman" w:hAnsi="Times New Roman" w:cs="Times New Roman"/>
          <w:szCs w:val="24"/>
        </w:rPr>
        <w:t xml:space="preserve"> </w:t>
      </w:r>
      <w:r w:rsidRPr="00C40A26">
        <w:rPr>
          <w:rFonts w:ascii="Times New Roman" w:hAnsi="Times New Roman" w:cs="Times New Roman"/>
          <w:szCs w:val="24"/>
        </w:rPr>
        <w:t>Rady</w:t>
      </w:r>
      <w:r w:rsidR="006A7A6F" w:rsidRPr="00C40A26">
        <w:rPr>
          <w:rFonts w:ascii="Times New Roman" w:hAnsi="Times New Roman" w:cs="Times New Roman"/>
          <w:szCs w:val="24"/>
        </w:rPr>
        <w:t xml:space="preserve"> </w:t>
      </w:r>
      <w:r w:rsidRPr="00C40A26">
        <w:rPr>
          <w:rFonts w:ascii="Times New Roman" w:hAnsi="Times New Roman" w:cs="Times New Roman"/>
          <w:szCs w:val="24"/>
        </w:rPr>
        <w:t>Ministrów,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projekt</w:t>
      </w:r>
      <w:r w:rsidR="006A7A6F" w:rsidRPr="00C40A26">
        <w:rPr>
          <w:rFonts w:ascii="Times New Roman" w:hAnsi="Times New Roman" w:cs="Times New Roman"/>
          <w:szCs w:val="24"/>
        </w:rPr>
        <w:t xml:space="preserve"> </w:t>
      </w:r>
      <w:r w:rsidRPr="00C40A26">
        <w:rPr>
          <w:rFonts w:ascii="Times New Roman" w:hAnsi="Times New Roman" w:cs="Times New Roman"/>
          <w:szCs w:val="24"/>
        </w:rPr>
        <w:t>zosta</w:t>
      </w:r>
      <w:r w:rsidR="00D76F6F" w:rsidRPr="00C40A26">
        <w:rPr>
          <w:rFonts w:ascii="Times New Roman" w:hAnsi="Times New Roman" w:cs="Times New Roman"/>
          <w:szCs w:val="24"/>
        </w:rPr>
        <w:t>ł</w:t>
      </w:r>
      <w:r w:rsidR="006A7A6F" w:rsidRPr="00C40A26">
        <w:rPr>
          <w:rFonts w:ascii="Times New Roman" w:hAnsi="Times New Roman" w:cs="Times New Roman"/>
          <w:szCs w:val="24"/>
        </w:rPr>
        <w:t xml:space="preserve"> </w:t>
      </w:r>
      <w:r w:rsidRPr="00C40A26">
        <w:rPr>
          <w:rFonts w:ascii="Times New Roman" w:hAnsi="Times New Roman" w:cs="Times New Roman"/>
          <w:szCs w:val="24"/>
        </w:rPr>
        <w:t>udostępniony</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Biuletynie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Informacji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Publicznej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stronie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podmiotowej</w:t>
      </w:r>
      <w:r w:rsidR="006A7A6F" w:rsidRPr="00C40A26">
        <w:rPr>
          <w:rFonts w:ascii="Times New Roman" w:hAnsi="Times New Roman" w:cs="Times New Roman"/>
          <w:szCs w:val="24"/>
        </w:rPr>
        <w:t xml:space="preserve"> </w:t>
      </w:r>
      <w:r w:rsidRPr="00C40A26">
        <w:rPr>
          <w:rFonts w:ascii="Times New Roman" w:hAnsi="Times New Roman" w:cs="Times New Roman"/>
          <w:szCs w:val="24"/>
        </w:rPr>
        <w:t>Rządowego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Centrum</w:t>
      </w:r>
      <w:r w:rsidR="006A7A6F" w:rsidRPr="00C40A26">
        <w:rPr>
          <w:rFonts w:ascii="Times New Roman" w:hAnsi="Times New Roman" w:cs="Times New Roman"/>
          <w:szCs w:val="24"/>
        </w:rPr>
        <w:t xml:space="preserve"> </w:t>
      </w:r>
      <w:r w:rsidRPr="00C40A26">
        <w:rPr>
          <w:rFonts w:ascii="Times New Roman" w:hAnsi="Times New Roman" w:cs="Times New Roman"/>
          <w:szCs w:val="24"/>
        </w:rPr>
        <w:t>Legislacji,</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serwisie</w:t>
      </w:r>
      <w:r w:rsidR="006A7A6F" w:rsidRPr="00C40A26">
        <w:rPr>
          <w:rFonts w:ascii="Times New Roman" w:hAnsi="Times New Roman" w:cs="Times New Roman"/>
          <w:szCs w:val="24"/>
        </w:rPr>
        <w:t xml:space="preserve"> </w:t>
      </w:r>
      <w:r w:rsidR="00393024">
        <w:rPr>
          <w:rFonts w:ascii="Times New Roman" w:hAnsi="Times New Roman" w:cs="Times New Roman"/>
          <w:szCs w:val="24"/>
        </w:rPr>
        <w:t>„</w:t>
      </w:r>
      <w:r w:rsidRPr="00C40A26">
        <w:rPr>
          <w:rFonts w:ascii="Times New Roman" w:hAnsi="Times New Roman" w:cs="Times New Roman"/>
          <w:szCs w:val="24"/>
        </w:rPr>
        <w:t>Rządowy</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Proces</w:t>
      </w:r>
      <w:r w:rsidR="006A7A6F" w:rsidRPr="00C40A26">
        <w:rPr>
          <w:rFonts w:ascii="Times New Roman" w:hAnsi="Times New Roman" w:cs="Times New Roman"/>
          <w:szCs w:val="24"/>
        </w:rPr>
        <w:t xml:space="preserve"> </w:t>
      </w:r>
      <w:r w:rsidRPr="00C40A26">
        <w:rPr>
          <w:rFonts w:ascii="Times New Roman" w:hAnsi="Times New Roman" w:cs="Times New Roman"/>
          <w:szCs w:val="24"/>
        </w:rPr>
        <w:t>Legislacyjny</w:t>
      </w:r>
      <w:r w:rsidR="00393024">
        <w:rPr>
          <w:rFonts w:ascii="Times New Roman" w:hAnsi="Times New Roman" w:cs="Times New Roman"/>
          <w:szCs w:val="24"/>
        </w:rPr>
        <w:t>”</w:t>
      </w:r>
      <w:r w:rsidRPr="00C40A26">
        <w:rPr>
          <w:rFonts w:ascii="Times New Roman" w:hAnsi="Times New Roman" w:cs="Times New Roman"/>
          <w:szCs w:val="24"/>
        </w:rPr>
        <w:t>.</w:t>
      </w:r>
    </w:p>
    <w:p w14:paraId="3529C18E" w14:textId="412AC3AA" w:rsidR="00D76F6F" w:rsidRPr="00C40A26" w:rsidRDefault="00D76F6F"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Nie dokonano zgłoszenia zainteresowania pracami nad projektem w trybie określonym w ustawie z dnia 7 lipca 2005 r. o</w:t>
      </w:r>
      <w:r w:rsidR="0073248C" w:rsidRPr="00C40A26">
        <w:rPr>
          <w:rFonts w:ascii="Times New Roman" w:hAnsi="Times New Roman" w:cs="Times New Roman"/>
          <w:szCs w:val="24"/>
        </w:rPr>
        <w:t xml:space="preserve"> </w:t>
      </w:r>
      <w:r w:rsidRPr="00C40A26">
        <w:rPr>
          <w:rFonts w:ascii="Times New Roman" w:hAnsi="Times New Roman" w:cs="Times New Roman"/>
          <w:szCs w:val="24"/>
        </w:rPr>
        <w:t>działalności lobbingowej w procesie stanowienia prawa.</w:t>
      </w:r>
    </w:p>
    <w:p w14:paraId="1D4FED38" w14:textId="3DDD9FC0" w:rsidR="00800CF8" w:rsidRPr="00C40A26" w:rsidRDefault="00602E1B" w:rsidP="00C40A26">
      <w:pPr>
        <w:pStyle w:val="NIEARTTEKSTtekstnieartykuowanynppodstprawnarozplubpreambua"/>
        <w:ind w:firstLine="0"/>
        <w:rPr>
          <w:rFonts w:ascii="Times New Roman" w:hAnsi="Times New Roman" w:cs="Times New Roman"/>
          <w:szCs w:val="24"/>
        </w:rPr>
      </w:pPr>
      <w:r w:rsidRPr="00C40A26">
        <w:rPr>
          <w:rFonts w:ascii="Times New Roman" w:hAnsi="Times New Roman" w:cs="Times New Roman"/>
          <w:szCs w:val="24"/>
        </w:rPr>
        <w:t>Ze</w:t>
      </w:r>
      <w:r w:rsidR="006A7A6F" w:rsidRPr="00C40A26">
        <w:rPr>
          <w:rFonts w:ascii="Times New Roman" w:hAnsi="Times New Roman" w:cs="Times New Roman"/>
          <w:szCs w:val="24"/>
        </w:rPr>
        <w:t xml:space="preserve"> </w:t>
      </w:r>
      <w:r w:rsidRPr="00C40A26">
        <w:rPr>
          <w:rFonts w:ascii="Times New Roman" w:hAnsi="Times New Roman" w:cs="Times New Roman"/>
          <w:szCs w:val="24"/>
        </w:rPr>
        <w:t>względu</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przewidziany</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art.</w:t>
      </w:r>
      <w:r w:rsidR="006A7A6F" w:rsidRPr="00C40A26">
        <w:rPr>
          <w:rFonts w:ascii="Times New Roman" w:hAnsi="Times New Roman" w:cs="Times New Roman"/>
          <w:szCs w:val="24"/>
        </w:rPr>
        <w:t xml:space="preserve"> </w:t>
      </w:r>
      <w:r w:rsidRPr="00C40A26">
        <w:rPr>
          <w:rFonts w:ascii="Times New Roman" w:hAnsi="Times New Roman" w:cs="Times New Roman"/>
          <w:szCs w:val="24"/>
        </w:rPr>
        <w:t>4</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w:t>
      </w:r>
      <w:r w:rsidR="006A7A6F" w:rsidRPr="00C40A26">
        <w:rPr>
          <w:rFonts w:ascii="Times New Roman" w:hAnsi="Times New Roman" w:cs="Times New Roman"/>
          <w:szCs w:val="24"/>
        </w:rPr>
        <w:t xml:space="preserve"> </w:t>
      </w:r>
      <w:r w:rsidRPr="00C40A26">
        <w:rPr>
          <w:rFonts w:ascii="Times New Roman" w:hAnsi="Times New Roman" w:cs="Times New Roman"/>
          <w:szCs w:val="24"/>
        </w:rPr>
        <w:t>1</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metanowego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obowiązek</w:t>
      </w:r>
      <w:r w:rsidR="006A7A6F" w:rsidRPr="00C40A26">
        <w:rPr>
          <w:rFonts w:ascii="Times New Roman" w:hAnsi="Times New Roman" w:cs="Times New Roman"/>
          <w:szCs w:val="24"/>
        </w:rPr>
        <w:t xml:space="preserve"> </w:t>
      </w:r>
      <w:r w:rsidRPr="00C40A26">
        <w:rPr>
          <w:rFonts w:ascii="Times New Roman" w:hAnsi="Times New Roman" w:cs="Times New Roman"/>
          <w:szCs w:val="24"/>
        </w:rPr>
        <w:t>wyznaczenia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Pr="00C40A26">
        <w:rPr>
          <w:rFonts w:ascii="Times New Roman" w:hAnsi="Times New Roman" w:cs="Times New Roman"/>
          <w:szCs w:val="24"/>
        </w:rPr>
        <w:t>każde</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państwo</w:t>
      </w:r>
      <w:r w:rsidR="006A7A6F" w:rsidRPr="00C40A26">
        <w:rPr>
          <w:rFonts w:ascii="Times New Roman" w:hAnsi="Times New Roman" w:cs="Times New Roman"/>
          <w:szCs w:val="24"/>
        </w:rPr>
        <w:t xml:space="preserve"> </w:t>
      </w:r>
      <w:r w:rsidRPr="00C40A26">
        <w:rPr>
          <w:rFonts w:ascii="Times New Roman" w:hAnsi="Times New Roman" w:cs="Times New Roman"/>
          <w:szCs w:val="24"/>
        </w:rPr>
        <w:t>członkowskie</w:t>
      </w:r>
      <w:r w:rsidR="006A7A6F" w:rsidRPr="00C40A26">
        <w:rPr>
          <w:rFonts w:ascii="Times New Roman" w:hAnsi="Times New Roman" w:cs="Times New Roman"/>
          <w:szCs w:val="24"/>
        </w:rPr>
        <w:t xml:space="preserve"> </w:t>
      </w:r>
      <w:r w:rsidRPr="00C40A26">
        <w:rPr>
          <w:rFonts w:ascii="Times New Roman" w:hAnsi="Times New Roman" w:cs="Times New Roman"/>
          <w:szCs w:val="24"/>
        </w:rPr>
        <w:t>co</w:t>
      </w:r>
      <w:r w:rsidR="006A7A6F" w:rsidRPr="00C40A26">
        <w:rPr>
          <w:rFonts w:ascii="Times New Roman" w:hAnsi="Times New Roman" w:cs="Times New Roman"/>
          <w:szCs w:val="24"/>
        </w:rPr>
        <w:t xml:space="preserve"> </w:t>
      </w:r>
      <w:r w:rsidRPr="00C40A26">
        <w:rPr>
          <w:rFonts w:ascii="Times New Roman" w:hAnsi="Times New Roman" w:cs="Times New Roman"/>
          <w:szCs w:val="24"/>
        </w:rPr>
        <w:t>najmniej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jednego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właściwego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organu</w:t>
      </w:r>
      <w:r w:rsidR="006A7A6F" w:rsidRPr="00C40A26">
        <w:rPr>
          <w:rFonts w:ascii="Times New Roman" w:hAnsi="Times New Roman" w:cs="Times New Roman"/>
          <w:szCs w:val="24"/>
        </w:rPr>
        <w:t xml:space="preserve"> </w:t>
      </w:r>
      <w:r w:rsidRPr="00C40A26">
        <w:rPr>
          <w:rFonts w:ascii="Times New Roman" w:hAnsi="Times New Roman" w:cs="Times New Roman"/>
          <w:szCs w:val="24"/>
        </w:rPr>
        <w:t>odpowiedzialnego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za</w:t>
      </w:r>
      <w:r w:rsidR="006A7A6F" w:rsidRPr="00C40A26">
        <w:rPr>
          <w:rFonts w:ascii="Times New Roman" w:hAnsi="Times New Roman" w:cs="Times New Roman"/>
          <w:szCs w:val="24"/>
        </w:rPr>
        <w:t xml:space="preserve"> </w:t>
      </w:r>
      <w:r w:rsidRPr="00C40A26">
        <w:rPr>
          <w:rFonts w:ascii="Times New Roman" w:hAnsi="Times New Roman" w:cs="Times New Roman"/>
          <w:szCs w:val="24"/>
        </w:rPr>
        <w:t>monitorowanie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egzekwowanie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stosowania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tego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oraz</w:t>
      </w:r>
      <w:r w:rsidR="006A7A6F" w:rsidRPr="00C40A26">
        <w:rPr>
          <w:rFonts w:ascii="Times New Roman" w:hAnsi="Times New Roman" w:cs="Times New Roman"/>
          <w:szCs w:val="24"/>
        </w:rPr>
        <w:t xml:space="preserve"> </w:t>
      </w:r>
      <w:r w:rsidRPr="00C40A26">
        <w:rPr>
          <w:rFonts w:ascii="Times New Roman" w:hAnsi="Times New Roman" w:cs="Times New Roman"/>
          <w:szCs w:val="24"/>
        </w:rPr>
        <w:t>obowiązek</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przekazania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przez</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państwa</w:t>
      </w:r>
      <w:r w:rsidR="006A7A6F" w:rsidRPr="00C40A26">
        <w:rPr>
          <w:rFonts w:ascii="Times New Roman" w:hAnsi="Times New Roman" w:cs="Times New Roman"/>
          <w:szCs w:val="24"/>
        </w:rPr>
        <w:t xml:space="preserve"> </w:t>
      </w:r>
      <w:r w:rsidRPr="00C40A26">
        <w:rPr>
          <w:rFonts w:ascii="Times New Roman" w:hAnsi="Times New Roman" w:cs="Times New Roman"/>
          <w:szCs w:val="24"/>
        </w:rPr>
        <w:t>członkowskie</w:t>
      </w:r>
      <w:r w:rsidR="006A7A6F" w:rsidRPr="00C40A26">
        <w:rPr>
          <w:rFonts w:ascii="Times New Roman" w:hAnsi="Times New Roman" w:cs="Times New Roman"/>
          <w:szCs w:val="24"/>
        </w:rPr>
        <w:t xml:space="preserve"> </w:t>
      </w:r>
      <w:r w:rsidRPr="00C40A26">
        <w:rPr>
          <w:rFonts w:ascii="Times New Roman" w:hAnsi="Times New Roman" w:cs="Times New Roman"/>
          <w:szCs w:val="24"/>
        </w:rPr>
        <w:t>Komisji</w:t>
      </w:r>
      <w:r w:rsidR="006A7A6F" w:rsidRPr="00C40A26">
        <w:rPr>
          <w:rFonts w:ascii="Times New Roman" w:hAnsi="Times New Roman" w:cs="Times New Roman"/>
          <w:szCs w:val="24"/>
        </w:rPr>
        <w:t xml:space="preserve"> </w:t>
      </w:r>
      <w:r w:rsidRPr="00C40A26">
        <w:rPr>
          <w:rFonts w:ascii="Times New Roman" w:hAnsi="Times New Roman" w:cs="Times New Roman"/>
          <w:szCs w:val="24"/>
        </w:rPr>
        <w:t>Europejskiej</w:t>
      </w:r>
      <w:r w:rsidR="006A7A6F" w:rsidRPr="00C40A26">
        <w:rPr>
          <w:rFonts w:ascii="Times New Roman" w:hAnsi="Times New Roman" w:cs="Times New Roman"/>
          <w:szCs w:val="24"/>
        </w:rPr>
        <w:t xml:space="preserve"> </w:t>
      </w:r>
      <w:r w:rsidRPr="00C40A26">
        <w:rPr>
          <w:rFonts w:ascii="Times New Roman" w:hAnsi="Times New Roman" w:cs="Times New Roman"/>
          <w:szCs w:val="24"/>
        </w:rPr>
        <w:t>nazw</w:t>
      </w:r>
      <w:r w:rsidR="006A7A6F" w:rsidRPr="00C40A26">
        <w:rPr>
          <w:rFonts w:ascii="Times New Roman" w:hAnsi="Times New Roman" w:cs="Times New Roman"/>
          <w:szCs w:val="24"/>
        </w:rPr>
        <w:t xml:space="preserve"> </w:t>
      </w:r>
      <w:r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Pr="00C40A26">
        <w:rPr>
          <w:rFonts w:ascii="Times New Roman" w:hAnsi="Times New Roman" w:cs="Times New Roman"/>
          <w:szCs w:val="24"/>
        </w:rPr>
        <w:t>danych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kontaktowych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swoich</w:t>
      </w:r>
      <w:r w:rsidR="006A7A6F" w:rsidRPr="00C40A26">
        <w:rPr>
          <w:rFonts w:ascii="Times New Roman" w:hAnsi="Times New Roman" w:cs="Times New Roman"/>
          <w:szCs w:val="24"/>
        </w:rPr>
        <w:t xml:space="preserve"> </w:t>
      </w:r>
      <w:r w:rsidRPr="00C40A26">
        <w:rPr>
          <w:rFonts w:ascii="Times New Roman" w:hAnsi="Times New Roman" w:cs="Times New Roman"/>
          <w:szCs w:val="24"/>
        </w:rPr>
        <w:t>właściwych</w:t>
      </w:r>
      <w:r w:rsidR="006A7A6F" w:rsidRPr="00C40A26">
        <w:rPr>
          <w:rFonts w:ascii="Times New Roman" w:hAnsi="Times New Roman" w:cs="Times New Roman"/>
          <w:szCs w:val="24"/>
        </w:rPr>
        <w:t xml:space="preserve"> </w:t>
      </w:r>
      <w:r w:rsidRPr="00C40A26">
        <w:rPr>
          <w:rFonts w:ascii="Times New Roman" w:hAnsi="Times New Roman" w:cs="Times New Roman"/>
          <w:szCs w:val="24"/>
        </w:rPr>
        <w:t>organów</w:t>
      </w:r>
      <w:r w:rsidR="006A7A6F" w:rsidRPr="00C40A26">
        <w:rPr>
          <w:rFonts w:ascii="Times New Roman" w:hAnsi="Times New Roman" w:cs="Times New Roman"/>
          <w:szCs w:val="24"/>
        </w:rPr>
        <w:t xml:space="preserve"> </w:t>
      </w:r>
      <w:r w:rsidRPr="00C40A26">
        <w:rPr>
          <w:rFonts w:ascii="Times New Roman" w:hAnsi="Times New Roman" w:cs="Times New Roman"/>
          <w:szCs w:val="24"/>
        </w:rPr>
        <w:t>do</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5</w:t>
      </w:r>
      <w:r w:rsidR="006A7A6F" w:rsidRPr="00C40A26">
        <w:rPr>
          <w:rFonts w:ascii="Times New Roman" w:hAnsi="Times New Roman" w:cs="Times New Roman"/>
          <w:szCs w:val="24"/>
        </w:rPr>
        <w:t xml:space="preserve"> </w:t>
      </w:r>
      <w:r w:rsidRPr="00C40A26">
        <w:rPr>
          <w:rFonts w:ascii="Times New Roman" w:hAnsi="Times New Roman" w:cs="Times New Roman"/>
          <w:szCs w:val="24"/>
        </w:rPr>
        <w:t>lutego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2025</w:t>
      </w:r>
      <w:r w:rsidR="006A7A6F" w:rsidRPr="00C40A26">
        <w:rPr>
          <w:rFonts w:ascii="Times New Roman" w:hAnsi="Times New Roman" w:cs="Times New Roman"/>
          <w:szCs w:val="24"/>
        </w:rPr>
        <w:t xml:space="preserve"> </w:t>
      </w:r>
      <w:r w:rsidRPr="00C40A26">
        <w:rPr>
          <w:rFonts w:ascii="Times New Roman" w:hAnsi="Times New Roman" w:cs="Times New Roman"/>
          <w:szCs w:val="24"/>
        </w:rPr>
        <w:t>r.</w:t>
      </w:r>
      <w:r w:rsidR="006A7A6F" w:rsidRPr="00C40A26">
        <w:rPr>
          <w:rFonts w:ascii="Times New Roman" w:hAnsi="Times New Roman" w:cs="Times New Roman"/>
          <w:szCs w:val="24"/>
        </w:rPr>
        <w:t xml:space="preserve"> </w:t>
      </w:r>
      <w:r w:rsidR="005006F6" w:rsidRPr="00C40A26">
        <w:rPr>
          <w:rFonts w:ascii="Times New Roman" w:hAnsi="Times New Roman" w:cs="Times New Roman"/>
          <w:szCs w:val="24"/>
        </w:rPr>
        <w:t>przyjęto</w:t>
      </w:r>
      <w:r w:rsidRPr="00C40A26">
        <w:rPr>
          <w:rFonts w:ascii="Times New Roman" w:hAnsi="Times New Roman" w:cs="Times New Roman"/>
          <w:szCs w:val="24"/>
        </w:rPr>
        <w:t>,</w:t>
      </w:r>
      <w:r w:rsidR="006A7A6F" w:rsidRPr="00C40A26">
        <w:rPr>
          <w:rFonts w:ascii="Times New Roman" w:hAnsi="Times New Roman" w:cs="Times New Roman"/>
          <w:szCs w:val="24"/>
        </w:rPr>
        <w:t xml:space="preserve"> </w:t>
      </w:r>
      <w:r w:rsidRPr="00C40A26">
        <w:rPr>
          <w:rFonts w:ascii="Times New Roman" w:hAnsi="Times New Roman" w:cs="Times New Roman"/>
          <w:szCs w:val="24"/>
        </w:rPr>
        <w:t>że</w:t>
      </w:r>
      <w:r w:rsidR="006A7A6F" w:rsidRPr="00C40A26">
        <w:rPr>
          <w:rFonts w:ascii="Times New Roman" w:hAnsi="Times New Roman" w:cs="Times New Roman"/>
          <w:szCs w:val="24"/>
        </w:rPr>
        <w:t xml:space="preserve"> </w:t>
      </w:r>
      <w:r w:rsidRPr="00C40A26">
        <w:rPr>
          <w:rFonts w:ascii="Times New Roman" w:hAnsi="Times New Roman" w:cs="Times New Roman"/>
          <w:szCs w:val="24"/>
        </w:rPr>
        <w:t>projektowana</w:t>
      </w:r>
      <w:r w:rsidR="006A7A6F" w:rsidRPr="00C40A26">
        <w:rPr>
          <w:rFonts w:ascii="Times New Roman" w:hAnsi="Times New Roman" w:cs="Times New Roman"/>
          <w:szCs w:val="24"/>
        </w:rPr>
        <w:t xml:space="preserve"> </w:t>
      </w:r>
      <w:r w:rsidRPr="00C40A26">
        <w:rPr>
          <w:rFonts w:ascii="Times New Roman" w:hAnsi="Times New Roman" w:cs="Times New Roman"/>
          <w:szCs w:val="24"/>
        </w:rPr>
        <w:t>ustawa</w:t>
      </w:r>
      <w:r w:rsidR="006A7A6F" w:rsidRPr="00C40A26">
        <w:rPr>
          <w:rFonts w:ascii="Times New Roman" w:hAnsi="Times New Roman" w:cs="Times New Roman"/>
          <w:szCs w:val="24"/>
        </w:rPr>
        <w:t xml:space="preserve"> </w:t>
      </w:r>
      <w:r w:rsidRPr="00C40A26">
        <w:rPr>
          <w:rFonts w:ascii="Times New Roman" w:hAnsi="Times New Roman" w:cs="Times New Roman"/>
          <w:szCs w:val="24"/>
        </w:rPr>
        <w:t>wejdzie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życie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dniem</w:t>
      </w:r>
      <w:r w:rsidR="006A7A6F" w:rsidRPr="00C40A26">
        <w:rPr>
          <w:rFonts w:ascii="Times New Roman" w:hAnsi="Times New Roman" w:cs="Times New Roman"/>
          <w:szCs w:val="24"/>
        </w:rPr>
        <w:t xml:space="preserve"> </w:t>
      </w:r>
      <w:r w:rsidRPr="00C40A26">
        <w:rPr>
          <w:rFonts w:ascii="Times New Roman" w:hAnsi="Times New Roman" w:cs="Times New Roman"/>
          <w:szCs w:val="24"/>
        </w:rPr>
        <w:t>następującym</w:t>
      </w:r>
      <w:r w:rsidR="006A7A6F" w:rsidRPr="00C40A26">
        <w:rPr>
          <w:rFonts w:ascii="Times New Roman" w:hAnsi="Times New Roman" w:cs="Times New Roman"/>
          <w:szCs w:val="24"/>
        </w:rPr>
        <w:t xml:space="preserve"> </w:t>
      </w:r>
      <w:r w:rsidRPr="00C40A26">
        <w:rPr>
          <w:rFonts w:ascii="Times New Roman" w:hAnsi="Times New Roman" w:cs="Times New Roman"/>
          <w:szCs w:val="24"/>
        </w:rPr>
        <w:t>po</w:t>
      </w:r>
      <w:r w:rsidR="006A7A6F" w:rsidRPr="00C40A26">
        <w:rPr>
          <w:rFonts w:ascii="Times New Roman" w:hAnsi="Times New Roman" w:cs="Times New Roman"/>
          <w:szCs w:val="24"/>
        </w:rPr>
        <w:t xml:space="preserve"> </w:t>
      </w:r>
      <w:r w:rsidRPr="00C40A26">
        <w:rPr>
          <w:rFonts w:ascii="Times New Roman" w:hAnsi="Times New Roman" w:cs="Times New Roman"/>
          <w:szCs w:val="24"/>
        </w:rPr>
        <w:t>dniu</w:t>
      </w:r>
      <w:r w:rsidR="006A7A6F" w:rsidRPr="00C40A26">
        <w:rPr>
          <w:rFonts w:ascii="Times New Roman" w:hAnsi="Times New Roman" w:cs="Times New Roman"/>
          <w:szCs w:val="24"/>
        </w:rPr>
        <w:t xml:space="preserve"> </w:t>
      </w:r>
      <w:r w:rsidRPr="00C40A26">
        <w:rPr>
          <w:rFonts w:ascii="Times New Roman" w:hAnsi="Times New Roman" w:cs="Times New Roman"/>
          <w:szCs w:val="24"/>
        </w:rPr>
        <w:t>ogłoszenia,</w:t>
      </w:r>
      <w:r w:rsidR="006A7A6F" w:rsidRPr="00C40A26">
        <w:rPr>
          <w:rFonts w:ascii="Times New Roman" w:hAnsi="Times New Roman" w:cs="Times New Roman"/>
          <w:szCs w:val="24"/>
        </w:rPr>
        <w:t xml:space="preserve"> </w:t>
      </w:r>
      <w:r w:rsidRPr="00C40A26">
        <w:rPr>
          <w:rFonts w:ascii="Times New Roman" w:hAnsi="Times New Roman" w:cs="Times New Roman"/>
          <w:szCs w:val="24"/>
        </w:rPr>
        <w:t>co</w:t>
      </w:r>
      <w:r w:rsidR="006A7A6F" w:rsidRPr="00C40A26">
        <w:rPr>
          <w:rFonts w:ascii="Times New Roman" w:hAnsi="Times New Roman" w:cs="Times New Roman"/>
          <w:szCs w:val="24"/>
        </w:rPr>
        <w:t xml:space="preserve"> </w:t>
      </w:r>
      <w:r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Pr="00C40A26">
        <w:rPr>
          <w:rFonts w:ascii="Times New Roman" w:hAnsi="Times New Roman" w:cs="Times New Roman"/>
          <w:szCs w:val="24"/>
        </w:rPr>
        <w:t>tym</w:t>
      </w:r>
      <w:r w:rsidR="006A7A6F" w:rsidRPr="00C40A26">
        <w:rPr>
          <w:rFonts w:ascii="Times New Roman" w:hAnsi="Times New Roman" w:cs="Times New Roman"/>
          <w:szCs w:val="24"/>
        </w:rPr>
        <w:t xml:space="preserve"> </w:t>
      </w:r>
      <w:r w:rsidRPr="00C40A26">
        <w:rPr>
          <w:rFonts w:ascii="Times New Roman" w:hAnsi="Times New Roman" w:cs="Times New Roman"/>
          <w:szCs w:val="24"/>
        </w:rPr>
        <w:t>specyficznym</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przypadku</w:t>
      </w:r>
      <w:r w:rsidR="006A7A6F" w:rsidRPr="00C40A26">
        <w:rPr>
          <w:rFonts w:ascii="Times New Roman" w:hAnsi="Times New Roman" w:cs="Times New Roman"/>
          <w:szCs w:val="24"/>
        </w:rPr>
        <w:t xml:space="preserve"> </w:t>
      </w:r>
      <w:r w:rsidRPr="00C40A26">
        <w:rPr>
          <w:rFonts w:ascii="Times New Roman" w:hAnsi="Times New Roman" w:cs="Times New Roman"/>
          <w:szCs w:val="24"/>
        </w:rPr>
        <w:t>nie</w:t>
      </w:r>
      <w:r w:rsidR="006A7A6F" w:rsidRPr="00C40A26">
        <w:rPr>
          <w:rFonts w:ascii="Times New Roman" w:hAnsi="Times New Roman" w:cs="Times New Roman"/>
          <w:szCs w:val="24"/>
        </w:rPr>
        <w:t xml:space="preserve"> </w:t>
      </w:r>
      <w:r w:rsidRPr="00C40A26">
        <w:rPr>
          <w:rFonts w:ascii="Times New Roman" w:hAnsi="Times New Roman" w:cs="Times New Roman"/>
          <w:szCs w:val="24"/>
        </w:rPr>
        <w:t>stoi</w:t>
      </w:r>
      <w:r w:rsidR="006A7A6F" w:rsidRPr="00C40A26">
        <w:rPr>
          <w:rFonts w:ascii="Times New Roman" w:hAnsi="Times New Roman" w:cs="Times New Roman"/>
          <w:szCs w:val="24"/>
        </w:rPr>
        <w:t xml:space="preserve"> </w:t>
      </w:r>
      <w:r w:rsidRPr="00C40A26">
        <w:rPr>
          <w:rFonts w:ascii="Times New Roman" w:hAnsi="Times New Roman" w:cs="Times New Roman"/>
          <w:szCs w:val="24"/>
        </w:rPr>
        <w:t>na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przeszkodzie</w:t>
      </w:r>
      <w:r w:rsidR="006A7A6F" w:rsidRPr="00C40A26">
        <w:rPr>
          <w:rFonts w:ascii="Times New Roman" w:hAnsi="Times New Roman" w:cs="Times New Roman"/>
          <w:szCs w:val="24"/>
        </w:rPr>
        <w:t xml:space="preserve"> </w:t>
      </w:r>
      <w:r w:rsidRPr="00C40A26">
        <w:rPr>
          <w:rFonts w:ascii="Times New Roman" w:hAnsi="Times New Roman" w:cs="Times New Roman"/>
          <w:szCs w:val="24"/>
        </w:rPr>
        <w:t>zasadom</w:t>
      </w:r>
      <w:r w:rsidR="006A7A6F" w:rsidRPr="00C40A26">
        <w:rPr>
          <w:rFonts w:ascii="Times New Roman" w:hAnsi="Times New Roman" w:cs="Times New Roman"/>
          <w:szCs w:val="24"/>
        </w:rPr>
        <w:t xml:space="preserve"> </w:t>
      </w:r>
      <w:r w:rsidRPr="00C40A26">
        <w:rPr>
          <w:rFonts w:ascii="Times New Roman" w:hAnsi="Times New Roman" w:cs="Times New Roman"/>
          <w:szCs w:val="24"/>
        </w:rPr>
        <w:t>demokratycznego</w:t>
      </w:r>
      <w:r w:rsidR="006A7A6F" w:rsidRPr="00C40A26">
        <w:rPr>
          <w:rFonts w:ascii="Times New Roman" w:hAnsi="Times New Roman" w:cs="Times New Roman"/>
          <w:szCs w:val="24"/>
        </w:rPr>
        <w:t xml:space="preserve"> </w:t>
      </w:r>
      <w:r w:rsidRPr="00C40A26">
        <w:rPr>
          <w:rFonts w:ascii="Times New Roman" w:hAnsi="Times New Roman" w:cs="Times New Roman"/>
          <w:szCs w:val="24"/>
        </w:rPr>
        <w:t>państwa</w:t>
      </w:r>
      <w:r w:rsidR="006A7A6F" w:rsidRPr="00C40A26">
        <w:rPr>
          <w:rFonts w:ascii="Times New Roman" w:hAnsi="Times New Roman" w:cs="Times New Roman"/>
          <w:szCs w:val="24"/>
        </w:rPr>
        <w:t xml:space="preserve"> </w:t>
      </w:r>
      <w:r w:rsidRPr="00C40A26">
        <w:rPr>
          <w:rFonts w:ascii="Times New Roman" w:hAnsi="Times New Roman" w:cs="Times New Roman"/>
          <w:szCs w:val="24"/>
        </w:rPr>
        <w:t>prawnego.</w:t>
      </w:r>
      <w:r w:rsidR="006A7A6F" w:rsidRPr="00C40A26">
        <w:rPr>
          <w:rFonts w:ascii="Times New Roman" w:hAnsi="Times New Roman" w:cs="Times New Roman"/>
          <w:szCs w:val="24"/>
        </w:rPr>
        <w:t xml:space="preserve"> </w:t>
      </w:r>
      <w:r w:rsidR="007813FE" w:rsidRPr="00C40A26">
        <w:rPr>
          <w:rFonts w:ascii="Times New Roman" w:hAnsi="Times New Roman" w:cs="Times New Roman"/>
          <w:szCs w:val="24"/>
        </w:rPr>
        <w:t>Konieczne</w:t>
      </w:r>
      <w:r w:rsidR="006A7A6F" w:rsidRPr="00C40A26">
        <w:rPr>
          <w:rFonts w:ascii="Times New Roman" w:hAnsi="Times New Roman" w:cs="Times New Roman"/>
          <w:szCs w:val="24"/>
        </w:rPr>
        <w:t xml:space="preserve"> </w:t>
      </w:r>
      <w:r w:rsidR="007813FE" w:rsidRPr="00C40A26">
        <w:rPr>
          <w:rFonts w:ascii="Times New Roman" w:hAnsi="Times New Roman" w:cs="Times New Roman"/>
          <w:szCs w:val="24"/>
        </w:rPr>
        <w:t>jest</w:t>
      </w:r>
      <w:r w:rsidR="006A7A6F" w:rsidRPr="00C40A26">
        <w:rPr>
          <w:rFonts w:ascii="Times New Roman" w:hAnsi="Times New Roman" w:cs="Times New Roman"/>
          <w:szCs w:val="24"/>
        </w:rPr>
        <w:t xml:space="preserve"> </w:t>
      </w:r>
      <w:r w:rsidR="007813FE" w:rsidRPr="00C40A26">
        <w:rPr>
          <w:rFonts w:ascii="Times New Roman" w:hAnsi="Times New Roman" w:cs="Times New Roman"/>
          <w:szCs w:val="24"/>
        </w:rPr>
        <w:t>bowiem</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zachowani</w:t>
      </w:r>
      <w:r w:rsidR="007813FE" w:rsidRPr="00C40A26">
        <w:rPr>
          <w:rFonts w:ascii="Times New Roman" w:hAnsi="Times New Roman" w:cs="Times New Roman"/>
          <w:szCs w:val="24"/>
        </w:rPr>
        <w:t>e</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porządku</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publicznego</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i</w:t>
      </w:r>
      <w:r w:rsidR="006A7A6F" w:rsidRPr="00C40A26">
        <w:rPr>
          <w:rFonts w:ascii="Times New Roman" w:hAnsi="Times New Roman" w:cs="Times New Roman"/>
          <w:szCs w:val="24"/>
        </w:rPr>
        <w:t xml:space="preserve"> </w:t>
      </w:r>
      <w:r w:rsidR="00317C7E" w:rsidRPr="00C40A26">
        <w:rPr>
          <w:rFonts w:ascii="Times New Roman" w:hAnsi="Times New Roman" w:cs="Times New Roman"/>
          <w:szCs w:val="24"/>
        </w:rPr>
        <w:t>zapewnienie</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ochrony</w:t>
      </w:r>
      <w:r w:rsidR="006A7A6F" w:rsidRPr="00C40A26">
        <w:rPr>
          <w:rFonts w:ascii="Times New Roman" w:hAnsi="Times New Roman" w:cs="Times New Roman"/>
          <w:szCs w:val="24"/>
        </w:rPr>
        <w:t xml:space="preserve"> </w:t>
      </w:r>
      <w:r w:rsidR="00957F1B" w:rsidRPr="00C40A26">
        <w:rPr>
          <w:rFonts w:ascii="Times New Roman" w:hAnsi="Times New Roman" w:cs="Times New Roman"/>
          <w:szCs w:val="24"/>
        </w:rPr>
        <w:t>środowiska</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w</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obszarze</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będącym</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przedmiotem</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regulacji</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rozporządzenia</w:t>
      </w:r>
      <w:r w:rsidR="006A7A6F" w:rsidRPr="00C40A26">
        <w:rPr>
          <w:rFonts w:ascii="Times New Roman" w:hAnsi="Times New Roman" w:cs="Times New Roman"/>
          <w:szCs w:val="24"/>
        </w:rPr>
        <w:t xml:space="preserve"> </w:t>
      </w:r>
      <w:r w:rsidR="00800CF8" w:rsidRPr="00C40A26">
        <w:rPr>
          <w:rFonts w:ascii="Times New Roman" w:hAnsi="Times New Roman" w:cs="Times New Roman"/>
          <w:szCs w:val="24"/>
        </w:rPr>
        <w:t>metanowego.</w:t>
      </w:r>
    </w:p>
    <w:sectPr w:rsidR="00800CF8" w:rsidRPr="00C40A26" w:rsidSect="00C40A26">
      <w:footerReference w:type="default" r:id="rId6"/>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39F2" w14:textId="77777777" w:rsidR="00225A14" w:rsidRDefault="00225A14" w:rsidP="0026191B">
      <w:pPr>
        <w:spacing w:after="0" w:line="240" w:lineRule="auto"/>
      </w:pPr>
      <w:r>
        <w:separator/>
      </w:r>
    </w:p>
  </w:endnote>
  <w:endnote w:type="continuationSeparator" w:id="0">
    <w:p w14:paraId="6D3B188B" w14:textId="77777777" w:rsidR="00225A14" w:rsidRDefault="00225A14" w:rsidP="0026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801721"/>
      <w:docPartObj>
        <w:docPartGallery w:val="Page Numbers (Bottom of Page)"/>
        <w:docPartUnique/>
      </w:docPartObj>
    </w:sdtPr>
    <w:sdtEndPr>
      <w:rPr>
        <w:rFonts w:ascii="Times New Roman" w:hAnsi="Times New Roman" w:cs="Times New Roman"/>
        <w:sz w:val="24"/>
        <w:szCs w:val="24"/>
      </w:rPr>
    </w:sdtEndPr>
    <w:sdtContent>
      <w:p w14:paraId="531A985A" w14:textId="276A659D" w:rsidR="00C334FF" w:rsidRPr="00C334FF" w:rsidRDefault="00C334FF">
        <w:pPr>
          <w:pStyle w:val="Stopka"/>
          <w:jc w:val="center"/>
          <w:rPr>
            <w:rFonts w:ascii="Times New Roman" w:hAnsi="Times New Roman" w:cs="Times New Roman"/>
            <w:sz w:val="24"/>
            <w:szCs w:val="24"/>
          </w:rPr>
        </w:pPr>
        <w:r w:rsidRPr="00C334FF">
          <w:rPr>
            <w:rFonts w:ascii="Times New Roman" w:hAnsi="Times New Roman" w:cs="Times New Roman"/>
            <w:sz w:val="24"/>
            <w:szCs w:val="24"/>
          </w:rPr>
          <w:fldChar w:fldCharType="begin"/>
        </w:r>
        <w:r w:rsidRPr="00C334FF">
          <w:rPr>
            <w:rFonts w:ascii="Times New Roman" w:hAnsi="Times New Roman" w:cs="Times New Roman"/>
            <w:sz w:val="24"/>
            <w:szCs w:val="24"/>
          </w:rPr>
          <w:instrText>PAGE   \* MERGEFORMAT</w:instrText>
        </w:r>
        <w:r w:rsidRPr="00C334FF">
          <w:rPr>
            <w:rFonts w:ascii="Times New Roman" w:hAnsi="Times New Roman" w:cs="Times New Roman"/>
            <w:sz w:val="24"/>
            <w:szCs w:val="24"/>
          </w:rPr>
          <w:fldChar w:fldCharType="separate"/>
        </w:r>
        <w:r w:rsidRPr="00C334FF">
          <w:rPr>
            <w:rFonts w:ascii="Times New Roman" w:hAnsi="Times New Roman" w:cs="Times New Roman"/>
            <w:sz w:val="24"/>
            <w:szCs w:val="24"/>
          </w:rPr>
          <w:t>2</w:t>
        </w:r>
        <w:r w:rsidRPr="00C334F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FD54" w14:textId="77777777" w:rsidR="00225A14" w:rsidRDefault="00225A14" w:rsidP="0026191B">
      <w:pPr>
        <w:spacing w:after="0" w:line="240" w:lineRule="auto"/>
      </w:pPr>
      <w:r>
        <w:separator/>
      </w:r>
    </w:p>
  </w:footnote>
  <w:footnote w:type="continuationSeparator" w:id="0">
    <w:p w14:paraId="36A6CE0F" w14:textId="77777777" w:rsidR="00225A14" w:rsidRDefault="00225A14" w:rsidP="00261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36"/>
    <w:rsid w:val="00004E28"/>
    <w:rsid w:val="0002051A"/>
    <w:rsid w:val="00022CEC"/>
    <w:rsid w:val="0002316B"/>
    <w:rsid w:val="00024F30"/>
    <w:rsid w:val="00050F41"/>
    <w:rsid w:val="00051894"/>
    <w:rsid w:val="00055BA6"/>
    <w:rsid w:val="00057128"/>
    <w:rsid w:val="00057D60"/>
    <w:rsid w:val="0006674E"/>
    <w:rsid w:val="00067A82"/>
    <w:rsid w:val="000721D9"/>
    <w:rsid w:val="00073271"/>
    <w:rsid w:val="00073372"/>
    <w:rsid w:val="00081A93"/>
    <w:rsid w:val="00082298"/>
    <w:rsid w:val="000943C0"/>
    <w:rsid w:val="00096027"/>
    <w:rsid w:val="000A0015"/>
    <w:rsid w:val="000A6790"/>
    <w:rsid w:val="000B0E35"/>
    <w:rsid w:val="000B44EC"/>
    <w:rsid w:val="000B4A5F"/>
    <w:rsid w:val="000C346F"/>
    <w:rsid w:val="000C38CA"/>
    <w:rsid w:val="000C5802"/>
    <w:rsid w:val="000C7CB4"/>
    <w:rsid w:val="000C7DDA"/>
    <w:rsid w:val="000D0BE5"/>
    <w:rsid w:val="000D3938"/>
    <w:rsid w:val="000E3111"/>
    <w:rsid w:val="000E3713"/>
    <w:rsid w:val="000E4AA6"/>
    <w:rsid w:val="000E64A2"/>
    <w:rsid w:val="000E7573"/>
    <w:rsid w:val="001108FF"/>
    <w:rsid w:val="00111B2B"/>
    <w:rsid w:val="00115DAA"/>
    <w:rsid w:val="0011606A"/>
    <w:rsid w:val="0011668E"/>
    <w:rsid w:val="00123FD8"/>
    <w:rsid w:val="001246B1"/>
    <w:rsid w:val="0012617F"/>
    <w:rsid w:val="00130C93"/>
    <w:rsid w:val="00137A62"/>
    <w:rsid w:val="001405A6"/>
    <w:rsid w:val="001413EA"/>
    <w:rsid w:val="001448F3"/>
    <w:rsid w:val="00144F77"/>
    <w:rsid w:val="00157CBB"/>
    <w:rsid w:val="00167674"/>
    <w:rsid w:val="00170482"/>
    <w:rsid w:val="00182442"/>
    <w:rsid w:val="00184DC8"/>
    <w:rsid w:val="00185631"/>
    <w:rsid w:val="001878B6"/>
    <w:rsid w:val="00193CD8"/>
    <w:rsid w:val="00196534"/>
    <w:rsid w:val="001A1ED2"/>
    <w:rsid w:val="001A3A6C"/>
    <w:rsid w:val="001A5F92"/>
    <w:rsid w:val="001B07B2"/>
    <w:rsid w:val="001C07AE"/>
    <w:rsid w:val="001C763D"/>
    <w:rsid w:val="001D4BB2"/>
    <w:rsid w:val="001D60D6"/>
    <w:rsid w:val="001E5027"/>
    <w:rsid w:val="001E5DDA"/>
    <w:rsid w:val="001E7349"/>
    <w:rsid w:val="001F2F81"/>
    <w:rsid w:val="001F5B48"/>
    <w:rsid w:val="001F5FC5"/>
    <w:rsid w:val="0020251F"/>
    <w:rsid w:val="00204C02"/>
    <w:rsid w:val="00206CE0"/>
    <w:rsid w:val="00212E9A"/>
    <w:rsid w:val="002203A2"/>
    <w:rsid w:val="002207AB"/>
    <w:rsid w:val="002229CF"/>
    <w:rsid w:val="00225A14"/>
    <w:rsid w:val="00233BAC"/>
    <w:rsid w:val="00237FEF"/>
    <w:rsid w:val="00240858"/>
    <w:rsid w:val="00243B61"/>
    <w:rsid w:val="00244934"/>
    <w:rsid w:val="0025582C"/>
    <w:rsid w:val="00256FC0"/>
    <w:rsid w:val="00257500"/>
    <w:rsid w:val="0026191B"/>
    <w:rsid w:val="00267791"/>
    <w:rsid w:val="002700A0"/>
    <w:rsid w:val="00270EE1"/>
    <w:rsid w:val="002750AA"/>
    <w:rsid w:val="00280099"/>
    <w:rsid w:val="00293C57"/>
    <w:rsid w:val="002A188C"/>
    <w:rsid w:val="002B1F78"/>
    <w:rsid w:val="002B57A1"/>
    <w:rsid w:val="002B7880"/>
    <w:rsid w:val="002C02D2"/>
    <w:rsid w:val="002C214F"/>
    <w:rsid w:val="002D091F"/>
    <w:rsid w:val="002D3119"/>
    <w:rsid w:val="002D7997"/>
    <w:rsid w:val="002F407A"/>
    <w:rsid w:val="00300A6E"/>
    <w:rsid w:val="00303835"/>
    <w:rsid w:val="00306D02"/>
    <w:rsid w:val="003103C1"/>
    <w:rsid w:val="003130A2"/>
    <w:rsid w:val="00314633"/>
    <w:rsid w:val="00315196"/>
    <w:rsid w:val="00315684"/>
    <w:rsid w:val="00317C7E"/>
    <w:rsid w:val="00326078"/>
    <w:rsid w:val="00327A91"/>
    <w:rsid w:val="00331F50"/>
    <w:rsid w:val="003339FF"/>
    <w:rsid w:val="003373BD"/>
    <w:rsid w:val="00345F45"/>
    <w:rsid w:val="003507A0"/>
    <w:rsid w:val="00352FC1"/>
    <w:rsid w:val="00354AFB"/>
    <w:rsid w:val="00355C18"/>
    <w:rsid w:val="00355F46"/>
    <w:rsid w:val="00370CF3"/>
    <w:rsid w:val="00375612"/>
    <w:rsid w:val="003776D2"/>
    <w:rsid w:val="00393024"/>
    <w:rsid w:val="00395E42"/>
    <w:rsid w:val="003B1282"/>
    <w:rsid w:val="003B6120"/>
    <w:rsid w:val="003B619F"/>
    <w:rsid w:val="003C094A"/>
    <w:rsid w:val="003C1465"/>
    <w:rsid w:val="003C59BE"/>
    <w:rsid w:val="003D3A5C"/>
    <w:rsid w:val="003D6533"/>
    <w:rsid w:val="003E0E38"/>
    <w:rsid w:val="003F18F9"/>
    <w:rsid w:val="003F4EC8"/>
    <w:rsid w:val="00401FD9"/>
    <w:rsid w:val="0040286B"/>
    <w:rsid w:val="00410876"/>
    <w:rsid w:val="0041112A"/>
    <w:rsid w:val="00412937"/>
    <w:rsid w:val="00414BD6"/>
    <w:rsid w:val="0043197D"/>
    <w:rsid w:val="0043439A"/>
    <w:rsid w:val="00436729"/>
    <w:rsid w:val="00442EC3"/>
    <w:rsid w:val="00445490"/>
    <w:rsid w:val="004475F7"/>
    <w:rsid w:val="00450E2E"/>
    <w:rsid w:val="00450F7D"/>
    <w:rsid w:val="00452909"/>
    <w:rsid w:val="0045764D"/>
    <w:rsid w:val="004600C5"/>
    <w:rsid w:val="00462B3E"/>
    <w:rsid w:val="00467F0F"/>
    <w:rsid w:val="004718DB"/>
    <w:rsid w:val="00471D50"/>
    <w:rsid w:val="0048184B"/>
    <w:rsid w:val="00485450"/>
    <w:rsid w:val="00487B1E"/>
    <w:rsid w:val="004958B0"/>
    <w:rsid w:val="00496E14"/>
    <w:rsid w:val="004A037D"/>
    <w:rsid w:val="004A12F2"/>
    <w:rsid w:val="004A54DF"/>
    <w:rsid w:val="004A7347"/>
    <w:rsid w:val="004B23D9"/>
    <w:rsid w:val="004B294F"/>
    <w:rsid w:val="004C0856"/>
    <w:rsid w:val="004C26B1"/>
    <w:rsid w:val="004C5444"/>
    <w:rsid w:val="004C5F44"/>
    <w:rsid w:val="004D1671"/>
    <w:rsid w:val="004D221F"/>
    <w:rsid w:val="004D27C8"/>
    <w:rsid w:val="004D4A93"/>
    <w:rsid w:val="004D7AB8"/>
    <w:rsid w:val="004E175E"/>
    <w:rsid w:val="004E3037"/>
    <w:rsid w:val="004E5FEA"/>
    <w:rsid w:val="004E649E"/>
    <w:rsid w:val="004F5B4E"/>
    <w:rsid w:val="005006F6"/>
    <w:rsid w:val="005065DD"/>
    <w:rsid w:val="005105DF"/>
    <w:rsid w:val="005118A9"/>
    <w:rsid w:val="00523896"/>
    <w:rsid w:val="00523906"/>
    <w:rsid w:val="0053387E"/>
    <w:rsid w:val="005352F5"/>
    <w:rsid w:val="0054725E"/>
    <w:rsid w:val="00554C1E"/>
    <w:rsid w:val="00562994"/>
    <w:rsid w:val="005653DB"/>
    <w:rsid w:val="00576E34"/>
    <w:rsid w:val="00585B8B"/>
    <w:rsid w:val="00585BCF"/>
    <w:rsid w:val="00587AAD"/>
    <w:rsid w:val="005A1813"/>
    <w:rsid w:val="005A4712"/>
    <w:rsid w:val="005A7DAC"/>
    <w:rsid w:val="005B6A0F"/>
    <w:rsid w:val="005D21A1"/>
    <w:rsid w:val="005E09D9"/>
    <w:rsid w:val="005E125C"/>
    <w:rsid w:val="005F739B"/>
    <w:rsid w:val="005F766D"/>
    <w:rsid w:val="00600B9E"/>
    <w:rsid w:val="00602E1B"/>
    <w:rsid w:val="00605644"/>
    <w:rsid w:val="006177B9"/>
    <w:rsid w:val="0062064F"/>
    <w:rsid w:val="00621973"/>
    <w:rsid w:val="00625972"/>
    <w:rsid w:val="00625E87"/>
    <w:rsid w:val="00630410"/>
    <w:rsid w:val="00630520"/>
    <w:rsid w:val="00630CE3"/>
    <w:rsid w:val="00632CAE"/>
    <w:rsid w:val="00647234"/>
    <w:rsid w:val="00665A20"/>
    <w:rsid w:val="00681CAA"/>
    <w:rsid w:val="0068293E"/>
    <w:rsid w:val="00682EBB"/>
    <w:rsid w:val="006901CE"/>
    <w:rsid w:val="00691193"/>
    <w:rsid w:val="0069338E"/>
    <w:rsid w:val="006A02FE"/>
    <w:rsid w:val="006A6252"/>
    <w:rsid w:val="006A6FD2"/>
    <w:rsid w:val="006A7A6F"/>
    <w:rsid w:val="006B0535"/>
    <w:rsid w:val="006B24E3"/>
    <w:rsid w:val="006B2BDD"/>
    <w:rsid w:val="006B44BC"/>
    <w:rsid w:val="006B6DD8"/>
    <w:rsid w:val="006C2A6D"/>
    <w:rsid w:val="006C5305"/>
    <w:rsid w:val="006D33D2"/>
    <w:rsid w:val="006E4195"/>
    <w:rsid w:val="007011EC"/>
    <w:rsid w:val="007027AF"/>
    <w:rsid w:val="00703A07"/>
    <w:rsid w:val="00710B77"/>
    <w:rsid w:val="00711290"/>
    <w:rsid w:val="00711BC2"/>
    <w:rsid w:val="007159CD"/>
    <w:rsid w:val="0072472C"/>
    <w:rsid w:val="0072486F"/>
    <w:rsid w:val="0072509F"/>
    <w:rsid w:val="00727B4F"/>
    <w:rsid w:val="0073248C"/>
    <w:rsid w:val="007362A9"/>
    <w:rsid w:val="00737FA7"/>
    <w:rsid w:val="00741248"/>
    <w:rsid w:val="00744C3F"/>
    <w:rsid w:val="00746601"/>
    <w:rsid w:val="00746EA9"/>
    <w:rsid w:val="00750027"/>
    <w:rsid w:val="007503EF"/>
    <w:rsid w:val="00751E76"/>
    <w:rsid w:val="0075238D"/>
    <w:rsid w:val="0075515B"/>
    <w:rsid w:val="00757292"/>
    <w:rsid w:val="00760EDC"/>
    <w:rsid w:val="00764D43"/>
    <w:rsid w:val="00770F47"/>
    <w:rsid w:val="00775383"/>
    <w:rsid w:val="0078077A"/>
    <w:rsid w:val="007813FE"/>
    <w:rsid w:val="00783263"/>
    <w:rsid w:val="00784391"/>
    <w:rsid w:val="00794E44"/>
    <w:rsid w:val="0079656B"/>
    <w:rsid w:val="007A02B9"/>
    <w:rsid w:val="007A3BEE"/>
    <w:rsid w:val="007A59AA"/>
    <w:rsid w:val="007B0442"/>
    <w:rsid w:val="007B093F"/>
    <w:rsid w:val="007B4F6D"/>
    <w:rsid w:val="007B7103"/>
    <w:rsid w:val="007C7BC4"/>
    <w:rsid w:val="007D1F8E"/>
    <w:rsid w:val="007D51F4"/>
    <w:rsid w:val="007D6C58"/>
    <w:rsid w:val="007E2B91"/>
    <w:rsid w:val="007E4A08"/>
    <w:rsid w:val="007E4B28"/>
    <w:rsid w:val="007F1EB8"/>
    <w:rsid w:val="007F1F95"/>
    <w:rsid w:val="007F30DD"/>
    <w:rsid w:val="007F7C31"/>
    <w:rsid w:val="00800CF8"/>
    <w:rsid w:val="00804B7A"/>
    <w:rsid w:val="00812E93"/>
    <w:rsid w:val="00822394"/>
    <w:rsid w:val="0082269D"/>
    <w:rsid w:val="00831062"/>
    <w:rsid w:val="00832DA3"/>
    <w:rsid w:val="008416B9"/>
    <w:rsid w:val="0084291D"/>
    <w:rsid w:val="00850890"/>
    <w:rsid w:val="00852B3E"/>
    <w:rsid w:val="00880A9D"/>
    <w:rsid w:val="00892CD3"/>
    <w:rsid w:val="008A15AB"/>
    <w:rsid w:val="008A32B2"/>
    <w:rsid w:val="008A755A"/>
    <w:rsid w:val="008B262C"/>
    <w:rsid w:val="008C0016"/>
    <w:rsid w:val="008C05F0"/>
    <w:rsid w:val="008C599D"/>
    <w:rsid w:val="008D6505"/>
    <w:rsid w:val="008E007B"/>
    <w:rsid w:val="008E5B38"/>
    <w:rsid w:val="008E64AB"/>
    <w:rsid w:val="008E77A0"/>
    <w:rsid w:val="008E7FCC"/>
    <w:rsid w:val="008F03B3"/>
    <w:rsid w:val="008F1D53"/>
    <w:rsid w:val="008F5BBD"/>
    <w:rsid w:val="008F5EF3"/>
    <w:rsid w:val="008F71B1"/>
    <w:rsid w:val="008F7F07"/>
    <w:rsid w:val="008F7F8F"/>
    <w:rsid w:val="00907E39"/>
    <w:rsid w:val="00911189"/>
    <w:rsid w:val="00914ADC"/>
    <w:rsid w:val="00921701"/>
    <w:rsid w:val="00923AB9"/>
    <w:rsid w:val="009251B2"/>
    <w:rsid w:val="00946EC5"/>
    <w:rsid w:val="00954074"/>
    <w:rsid w:val="009553AB"/>
    <w:rsid w:val="00956529"/>
    <w:rsid w:val="00956835"/>
    <w:rsid w:val="00956E4C"/>
    <w:rsid w:val="00957F1B"/>
    <w:rsid w:val="0096120F"/>
    <w:rsid w:val="0098174A"/>
    <w:rsid w:val="00983460"/>
    <w:rsid w:val="00992162"/>
    <w:rsid w:val="009934FB"/>
    <w:rsid w:val="009A35CA"/>
    <w:rsid w:val="009A4414"/>
    <w:rsid w:val="009A4442"/>
    <w:rsid w:val="009A6CB0"/>
    <w:rsid w:val="009B33F4"/>
    <w:rsid w:val="009B35A9"/>
    <w:rsid w:val="009B5B09"/>
    <w:rsid w:val="009C39C7"/>
    <w:rsid w:val="009C4BA3"/>
    <w:rsid w:val="009D734F"/>
    <w:rsid w:val="009D7C7C"/>
    <w:rsid w:val="009E19DB"/>
    <w:rsid w:val="009E5858"/>
    <w:rsid w:val="009F42E6"/>
    <w:rsid w:val="009F6813"/>
    <w:rsid w:val="00A023D1"/>
    <w:rsid w:val="00A0473A"/>
    <w:rsid w:val="00A06D8D"/>
    <w:rsid w:val="00A06EA4"/>
    <w:rsid w:val="00A07101"/>
    <w:rsid w:val="00A079D5"/>
    <w:rsid w:val="00A14234"/>
    <w:rsid w:val="00A16B96"/>
    <w:rsid w:val="00A174E1"/>
    <w:rsid w:val="00A2406D"/>
    <w:rsid w:val="00A30EDC"/>
    <w:rsid w:val="00A31BFF"/>
    <w:rsid w:val="00A32FAA"/>
    <w:rsid w:val="00A33691"/>
    <w:rsid w:val="00A3400E"/>
    <w:rsid w:val="00A3522A"/>
    <w:rsid w:val="00A35866"/>
    <w:rsid w:val="00A54162"/>
    <w:rsid w:val="00A60E91"/>
    <w:rsid w:val="00A62312"/>
    <w:rsid w:val="00A66733"/>
    <w:rsid w:val="00A705AE"/>
    <w:rsid w:val="00A73161"/>
    <w:rsid w:val="00A74996"/>
    <w:rsid w:val="00A83599"/>
    <w:rsid w:val="00A844AB"/>
    <w:rsid w:val="00A85226"/>
    <w:rsid w:val="00A85DFD"/>
    <w:rsid w:val="00A9763E"/>
    <w:rsid w:val="00AA1BE3"/>
    <w:rsid w:val="00AA2301"/>
    <w:rsid w:val="00AA69C8"/>
    <w:rsid w:val="00AC6162"/>
    <w:rsid w:val="00AC6163"/>
    <w:rsid w:val="00AD329C"/>
    <w:rsid w:val="00AD5223"/>
    <w:rsid w:val="00AF1C25"/>
    <w:rsid w:val="00AF3375"/>
    <w:rsid w:val="00B004CC"/>
    <w:rsid w:val="00B02740"/>
    <w:rsid w:val="00B11B3E"/>
    <w:rsid w:val="00B146C2"/>
    <w:rsid w:val="00B24D06"/>
    <w:rsid w:val="00B5331D"/>
    <w:rsid w:val="00B5487E"/>
    <w:rsid w:val="00B72F1C"/>
    <w:rsid w:val="00B8151F"/>
    <w:rsid w:val="00B86199"/>
    <w:rsid w:val="00B97765"/>
    <w:rsid w:val="00BA21AB"/>
    <w:rsid w:val="00BA5AD6"/>
    <w:rsid w:val="00BB4898"/>
    <w:rsid w:val="00BB4BD2"/>
    <w:rsid w:val="00BB6BAF"/>
    <w:rsid w:val="00BB7D4A"/>
    <w:rsid w:val="00BC3F06"/>
    <w:rsid w:val="00BD0183"/>
    <w:rsid w:val="00BD1B08"/>
    <w:rsid w:val="00BE2F9A"/>
    <w:rsid w:val="00BE35FF"/>
    <w:rsid w:val="00BF1857"/>
    <w:rsid w:val="00BF241B"/>
    <w:rsid w:val="00BF67E3"/>
    <w:rsid w:val="00C01CD3"/>
    <w:rsid w:val="00C07729"/>
    <w:rsid w:val="00C07758"/>
    <w:rsid w:val="00C10ABD"/>
    <w:rsid w:val="00C1109F"/>
    <w:rsid w:val="00C119D8"/>
    <w:rsid w:val="00C14991"/>
    <w:rsid w:val="00C14ABF"/>
    <w:rsid w:val="00C15B68"/>
    <w:rsid w:val="00C2186D"/>
    <w:rsid w:val="00C22333"/>
    <w:rsid w:val="00C2245B"/>
    <w:rsid w:val="00C22AD0"/>
    <w:rsid w:val="00C306BE"/>
    <w:rsid w:val="00C31262"/>
    <w:rsid w:val="00C31575"/>
    <w:rsid w:val="00C32E3D"/>
    <w:rsid w:val="00C334FF"/>
    <w:rsid w:val="00C341F2"/>
    <w:rsid w:val="00C40A26"/>
    <w:rsid w:val="00C41332"/>
    <w:rsid w:val="00C41DC9"/>
    <w:rsid w:val="00C43524"/>
    <w:rsid w:val="00C51C90"/>
    <w:rsid w:val="00C520CF"/>
    <w:rsid w:val="00C55208"/>
    <w:rsid w:val="00C55A2E"/>
    <w:rsid w:val="00C61AD5"/>
    <w:rsid w:val="00C61EE9"/>
    <w:rsid w:val="00C66A28"/>
    <w:rsid w:val="00C670AE"/>
    <w:rsid w:val="00C75E71"/>
    <w:rsid w:val="00C84BFD"/>
    <w:rsid w:val="00C926D9"/>
    <w:rsid w:val="00C93F4E"/>
    <w:rsid w:val="00C94928"/>
    <w:rsid w:val="00C961B8"/>
    <w:rsid w:val="00CA338E"/>
    <w:rsid w:val="00CA3D57"/>
    <w:rsid w:val="00CA3F4B"/>
    <w:rsid w:val="00CA46EA"/>
    <w:rsid w:val="00CA5634"/>
    <w:rsid w:val="00CA58C3"/>
    <w:rsid w:val="00CA6C10"/>
    <w:rsid w:val="00CA7C40"/>
    <w:rsid w:val="00CB1F9E"/>
    <w:rsid w:val="00CC7FF3"/>
    <w:rsid w:val="00CD1AF5"/>
    <w:rsid w:val="00CD445B"/>
    <w:rsid w:val="00CD4C97"/>
    <w:rsid w:val="00CD5805"/>
    <w:rsid w:val="00CE6DFF"/>
    <w:rsid w:val="00CF2751"/>
    <w:rsid w:val="00D00CC4"/>
    <w:rsid w:val="00D01C14"/>
    <w:rsid w:val="00D01F9E"/>
    <w:rsid w:val="00D251CB"/>
    <w:rsid w:val="00D4618B"/>
    <w:rsid w:val="00D563FD"/>
    <w:rsid w:val="00D60787"/>
    <w:rsid w:val="00D63C56"/>
    <w:rsid w:val="00D64E3E"/>
    <w:rsid w:val="00D724DC"/>
    <w:rsid w:val="00D744F6"/>
    <w:rsid w:val="00D74A07"/>
    <w:rsid w:val="00D74AE0"/>
    <w:rsid w:val="00D75AD8"/>
    <w:rsid w:val="00D76F6F"/>
    <w:rsid w:val="00D926F0"/>
    <w:rsid w:val="00D95B30"/>
    <w:rsid w:val="00D963FC"/>
    <w:rsid w:val="00D979BC"/>
    <w:rsid w:val="00DB0448"/>
    <w:rsid w:val="00DC4412"/>
    <w:rsid w:val="00DC4EBD"/>
    <w:rsid w:val="00DC7D83"/>
    <w:rsid w:val="00DD0225"/>
    <w:rsid w:val="00DD1AB5"/>
    <w:rsid w:val="00DD60AD"/>
    <w:rsid w:val="00DD64ED"/>
    <w:rsid w:val="00DE4BDC"/>
    <w:rsid w:val="00DF24DF"/>
    <w:rsid w:val="00E06E4D"/>
    <w:rsid w:val="00E15A44"/>
    <w:rsid w:val="00E23587"/>
    <w:rsid w:val="00E27A28"/>
    <w:rsid w:val="00E30356"/>
    <w:rsid w:val="00E337C3"/>
    <w:rsid w:val="00E36A07"/>
    <w:rsid w:val="00E40669"/>
    <w:rsid w:val="00E423A8"/>
    <w:rsid w:val="00E43381"/>
    <w:rsid w:val="00E43EC8"/>
    <w:rsid w:val="00E4618B"/>
    <w:rsid w:val="00E51136"/>
    <w:rsid w:val="00E56F75"/>
    <w:rsid w:val="00E67D7D"/>
    <w:rsid w:val="00E70979"/>
    <w:rsid w:val="00E7137A"/>
    <w:rsid w:val="00E72BAA"/>
    <w:rsid w:val="00E731B4"/>
    <w:rsid w:val="00E81798"/>
    <w:rsid w:val="00E84D18"/>
    <w:rsid w:val="00E905C3"/>
    <w:rsid w:val="00E90659"/>
    <w:rsid w:val="00E942A2"/>
    <w:rsid w:val="00E9733A"/>
    <w:rsid w:val="00EA4A4E"/>
    <w:rsid w:val="00EA653B"/>
    <w:rsid w:val="00EB466D"/>
    <w:rsid w:val="00EB7A14"/>
    <w:rsid w:val="00EC2976"/>
    <w:rsid w:val="00EC3D75"/>
    <w:rsid w:val="00EC3FC6"/>
    <w:rsid w:val="00ED1E3C"/>
    <w:rsid w:val="00ED5FF0"/>
    <w:rsid w:val="00EE0ADB"/>
    <w:rsid w:val="00EE222C"/>
    <w:rsid w:val="00EE41F2"/>
    <w:rsid w:val="00EE4D66"/>
    <w:rsid w:val="00EE7150"/>
    <w:rsid w:val="00EF07FE"/>
    <w:rsid w:val="00EF1F91"/>
    <w:rsid w:val="00EF5307"/>
    <w:rsid w:val="00F01E68"/>
    <w:rsid w:val="00F03131"/>
    <w:rsid w:val="00F05614"/>
    <w:rsid w:val="00F06A72"/>
    <w:rsid w:val="00F15F4C"/>
    <w:rsid w:val="00F17F89"/>
    <w:rsid w:val="00F23C24"/>
    <w:rsid w:val="00F308AF"/>
    <w:rsid w:val="00F31453"/>
    <w:rsid w:val="00F32791"/>
    <w:rsid w:val="00F3300F"/>
    <w:rsid w:val="00F33BC9"/>
    <w:rsid w:val="00F40F3A"/>
    <w:rsid w:val="00F411B4"/>
    <w:rsid w:val="00F42748"/>
    <w:rsid w:val="00F43AE9"/>
    <w:rsid w:val="00F467C7"/>
    <w:rsid w:val="00F5244F"/>
    <w:rsid w:val="00F608C8"/>
    <w:rsid w:val="00F6439B"/>
    <w:rsid w:val="00F650FD"/>
    <w:rsid w:val="00F6654A"/>
    <w:rsid w:val="00F71E63"/>
    <w:rsid w:val="00F74D98"/>
    <w:rsid w:val="00F76569"/>
    <w:rsid w:val="00F7742F"/>
    <w:rsid w:val="00F80DF3"/>
    <w:rsid w:val="00F82E89"/>
    <w:rsid w:val="00F848A9"/>
    <w:rsid w:val="00F85438"/>
    <w:rsid w:val="00F87971"/>
    <w:rsid w:val="00F90D8D"/>
    <w:rsid w:val="00F9752D"/>
    <w:rsid w:val="00F97E4B"/>
    <w:rsid w:val="00FA11C1"/>
    <w:rsid w:val="00FB1866"/>
    <w:rsid w:val="00FB31DA"/>
    <w:rsid w:val="00FB39A9"/>
    <w:rsid w:val="00FB3E8B"/>
    <w:rsid w:val="00FB4D4D"/>
    <w:rsid w:val="00FC36D3"/>
    <w:rsid w:val="00FD1060"/>
    <w:rsid w:val="00FE5694"/>
    <w:rsid w:val="00FE70B7"/>
    <w:rsid w:val="00FF2A82"/>
    <w:rsid w:val="00FF534D"/>
    <w:rsid w:val="00FF60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70E5D"/>
  <w15:chartTrackingRefBased/>
  <w15:docId w15:val="{04C3E55E-AE3B-4121-9467-71871D8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890"/>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E5113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E5113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E5113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E5113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E5113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E5113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E5113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E5113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E5113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11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11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11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11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11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11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11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11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1136"/>
    <w:rPr>
      <w:rFonts w:eastAsiaTheme="majorEastAsia" w:cstheme="majorBidi"/>
      <w:color w:val="272727" w:themeColor="text1" w:themeTint="D8"/>
    </w:rPr>
  </w:style>
  <w:style w:type="paragraph" w:styleId="Tytu">
    <w:name w:val="Title"/>
    <w:basedOn w:val="Normalny"/>
    <w:next w:val="Normalny"/>
    <w:link w:val="TytuZnak"/>
    <w:uiPriority w:val="10"/>
    <w:qFormat/>
    <w:rsid w:val="00E511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E511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113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E511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1136"/>
    <w:pPr>
      <w:spacing w:before="160" w:line="278" w:lineRule="auto"/>
      <w:jc w:val="center"/>
    </w:pPr>
    <w:rPr>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E51136"/>
    <w:rPr>
      <w:i/>
      <w:iCs/>
      <w:color w:val="404040" w:themeColor="text1" w:themeTint="BF"/>
    </w:rPr>
  </w:style>
  <w:style w:type="paragraph" w:styleId="Akapitzlist">
    <w:name w:val="List Paragraph"/>
    <w:aliases w:val="Dot pt,F5 List Paragraph,List Paragraph1,Recommendation,List Paragraph11,List Paragraph,Numerowanie,Kolorowa lista — akcent 11,Akapit z listą1,Listaszerű bekezdés1,List Paragraph à moi,No Spacing1,List Paragraph Char Char Char,Bullet 1,2"/>
    <w:basedOn w:val="Normalny"/>
    <w:link w:val="AkapitzlistZnak"/>
    <w:uiPriority w:val="34"/>
    <w:qFormat/>
    <w:rsid w:val="00E51136"/>
    <w:pPr>
      <w:spacing w:line="278" w:lineRule="auto"/>
      <w:ind w:left="720"/>
      <w:contextualSpacing/>
    </w:pPr>
    <w:rPr>
      <w:kern w:val="2"/>
      <w:sz w:val="24"/>
      <w:szCs w:val="24"/>
      <w14:ligatures w14:val="standardContextual"/>
    </w:rPr>
  </w:style>
  <w:style w:type="character" w:styleId="Wyrnienieintensywne">
    <w:name w:val="Intense Emphasis"/>
    <w:basedOn w:val="Domylnaczcionkaakapitu"/>
    <w:uiPriority w:val="21"/>
    <w:qFormat/>
    <w:rsid w:val="00E51136"/>
    <w:rPr>
      <w:i/>
      <w:iCs/>
      <w:color w:val="0F4761" w:themeColor="accent1" w:themeShade="BF"/>
    </w:rPr>
  </w:style>
  <w:style w:type="paragraph" w:styleId="Cytatintensywny">
    <w:name w:val="Intense Quote"/>
    <w:basedOn w:val="Normalny"/>
    <w:next w:val="Normalny"/>
    <w:link w:val="CytatintensywnyZnak"/>
    <w:uiPriority w:val="30"/>
    <w:qFormat/>
    <w:rsid w:val="00E5113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E51136"/>
    <w:rPr>
      <w:i/>
      <w:iCs/>
      <w:color w:val="0F4761" w:themeColor="accent1" w:themeShade="BF"/>
    </w:rPr>
  </w:style>
  <w:style w:type="character" w:styleId="Odwoanieintensywne">
    <w:name w:val="Intense Reference"/>
    <w:basedOn w:val="Domylnaczcionkaakapitu"/>
    <w:uiPriority w:val="32"/>
    <w:qFormat/>
    <w:rsid w:val="00E51136"/>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850890"/>
    <w:rPr>
      <w:sz w:val="16"/>
      <w:szCs w:val="16"/>
    </w:rPr>
  </w:style>
  <w:style w:type="paragraph" w:styleId="Tekstkomentarza">
    <w:name w:val="annotation text"/>
    <w:basedOn w:val="Normalny"/>
    <w:link w:val="TekstkomentarzaZnak"/>
    <w:uiPriority w:val="99"/>
    <w:unhideWhenUsed/>
    <w:rsid w:val="00850890"/>
    <w:pPr>
      <w:spacing w:line="240" w:lineRule="auto"/>
    </w:pPr>
    <w:rPr>
      <w:sz w:val="20"/>
      <w:szCs w:val="20"/>
    </w:rPr>
  </w:style>
  <w:style w:type="character" w:customStyle="1" w:styleId="TekstkomentarzaZnak">
    <w:name w:val="Tekst komentarza Znak"/>
    <w:basedOn w:val="Domylnaczcionkaakapitu"/>
    <w:link w:val="Tekstkomentarza"/>
    <w:uiPriority w:val="99"/>
    <w:rsid w:val="00850890"/>
    <w:rPr>
      <w:kern w:val="0"/>
      <w:sz w:val="20"/>
      <w:szCs w:val="20"/>
      <w14:ligatures w14:val="none"/>
    </w:rPr>
  </w:style>
  <w:style w:type="paragraph" w:styleId="Nagwek">
    <w:name w:val="header"/>
    <w:basedOn w:val="Normalny"/>
    <w:link w:val="NagwekZnak"/>
    <w:uiPriority w:val="99"/>
    <w:unhideWhenUsed/>
    <w:rsid w:val="002619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91B"/>
    <w:rPr>
      <w:kern w:val="0"/>
      <w:sz w:val="22"/>
      <w:szCs w:val="22"/>
      <w14:ligatures w14:val="none"/>
    </w:rPr>
  </w:style>
  <w:style w:type="paragraph" w:styleId="Stopka">
    <w:name w:val="footer"/>
    <w:basedOn w:val="Normalny"/>
    <w:link w:val="StopkaZnak"/>
    <w:uiPriority w:val="99"/>
    <w:unhideWhenUsed/>
    <w:rsid w:val="002619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91B"/>
    <w:rPr>
      <w:kern w:val="0"/>
      <w:sz w:val="22"/>
      <w:szCs w:val="22"/>
      <w14:ligatures w14:val="none"/>
    </w:rPr>
  </w:style>
  <w:style w:type="paragraph" w:styleId="Tekstprzypisukocowego">
    <w:name w:val="endnote text"/>
    <w:basedOn w:val="Normalny"/>
    <w:link w:val="TekstprzypisukocowegoZnak"/>
    <w:uiPriority w:val="99"/>
    <w:semiHidden/>
    <w:unhideWhenUsed/>
    <w:rsid w:val="002C02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02D2"/>
    <w:rPr>
      <w:kern w:val="0"/>
      <w:sz w:val="20"/>
      <w:szCs w:val="20"/>
      <w14:ligatures w14:val="none"/>
    </w:rPr>
  </w:style>
  <w:style w:type="character" w:styleId="Odwoanieprzypisukocowego">
    <w:name w:val="endnote reference"/>
    <w:basedOn w:val="Domylnaczcionkaakapitu"/>
    <w:uiPriority w:val="99"/>
    <w:semiHidden/>
    <w:unhideWhenUsed/>
    <w:rsid w:val="002C02D2"/>
    <w:rPr>
      <w:vertAlign w:val="superscript"/>
    </w:rPr>
  </w:style>
  <w:style w:type="paragraph" w:customStyle="1" w:styleId="ARTartustawynprozporzdzenia">
    <w:name w:val="ART(§) – art. ustawy (§ np. rozporządzenia)"/>
    <w:uiPriority w:val="11"/>
    <w:qFormat/>
    <w:rsid w:val="007F1F95"/>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OZNRODZAKTUtznustawalubrozporzdzenieiorganwydajcy">
    <w:name w:val="OZN_RODZ_AKTU – tzn. ustawa lub rozporządzenie i organ wydający"/>
    <w:next w:val="Normalny"/>
    <w:uiPriority w:val="5"/>
    <w:qFormat/>
    <w:rsid w:val="007F1F95"/>
    <w:pPr>
      <w:keepNext/>
      <w:suppressAutoHyphens/>
      <w:spacing w:after="120" w:line="360" w:lineRule="auto"/>
      <w:jc w:val="center"/>
    </w:pPr>
    <w:rPr>
      <w:rFonts w:ascii="Times" w:eastAsia="Times New Roman" w:hAnsi="Times" w:cs="Times New Roman"/>
      <w:b/>
      <w:bCs/>
      <w:caps/>
      <w:spacing w:val="54"/>
      <w:kern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7F1F95"/>
    <w:rPr>
      <w:bCs/>
    </w:rPr>
  </w:style>
  <w:style w:type="character" w:customStyle="1" w:styleId="AkapitzlistZnak">
    <w:name w:val="Akapit z listą Znak"/>
    <w:aliases w:val="Dot pt Znak,F5 List Paragraph Znak,List Paragraph1 Znak,Recommendation Znak,List Paragraph11 Znak,List Paragraph Znak,Numerowanie Znak,Kolorowa lista — akcent 11 Znak,Akapit z listą1 Znak,Listaszerű bekezdés1 Znak,No Spacing1 Znak"/>
    <w:link w:val="Akapitzlist"/>
    <w:uiPriority w:val="34"/>
    <w:qFormat/>
    <w:locked/>
    <w:rsid w:val="007F1F95"/>
  </w:style>
  <w:style w:type="paragraph" w:customStyle="1" w:styleId="LITlitera">
    <w:name w:val="LIT – litera"/>
    <w:basedOn w:val="Normalny"/>
    <w:uiPriority w:val="14"/>
    <w:qFormat/>
    <w:rsid w:val="00A07101"/>
    <w:pPr>
      <w:spacing w:after="0" w:line="360" w:lineRule="auto"/>
      <w:ind w:left="986" w:hanging="476"/>
      <w:jc w:val="both"/>
    </w:pPr>
    <w:rPr>
      <w:rFonts w:ascii="Times" w:eastAsiaTheme="minorEastAsia" w:hAnsi="Times" w:cs="Arial"/>
      <w:bCs/>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A07101"/>
    <w:pPr>
      <w:spacing w:after="0" w:line="360" w:lineRule="auto"/>
      <w:jc w:val="right"/>
    </w:pPr>
    <w:rPr>
      <w:rFonts w:ascii="Times New Roman" w:eastAsiaTheme="minorEastAsia" w:hAnsi="Times New Roman" w:cs="Arial"/>
      <w:kern w:val="0"/>
      <w:szCs w:val="20"/>
      <w:u w:val="single"/>
      <w:lang w:eastAsia="pl-PL"/>
      <w14:ligatures w14:val="none"/>
    </w:rPr>
  </w:style>
  <w:style w:type="paragraph" w:customStyle="1" w:styleId="PKTpunkt">
    <w:name w:val="PKT – punkt"/>
    <w:uiPriority w:val="13"/>
    <w:qFormat/>
    <w:rsid w:val="00A07101"/>
    <w:pPr>
      <w:spacing w:after="0" w:line="360" w:lineRule="auto"/>
      <w:ind w:left="510" w:hanging="510"/>
      <w:jc w:val="both"/>
    </w:pPr>
    <w:rPr>
      <w:rFonts w:ascii="Times" w:eastAsiaTheme="minorEastAsia" w:hAnsi="Times" w:cs="Arial"/>
      <w:bCs/>
      <w:kern w:val="0"/>
      <w:szCs w:val="20"/>
      <w:lang w:eastAsia="pl-PL"/>
      <w14:ligatures w14:val="none"/>
    </w:rPr>
  </w:style>
  <w:style w:type="paragraph" w:customStyle="1" w:styleId="TIRtiret">
    <w:name w:val="TIR – tiret"/>
    <w:basedOn w:val="LITlitera"/>
    <w:uiPriority w:val="15"/>
    <w:qFormat/>
    <w:rsid w:val="00A07101"/>
    <w:pPr>
      <w:ind w:left="1384" w:hanging="397"/>
    </w:pPr>
  </w:style>
  <w:style w:type="character" w:customStyle="1" w:styleId="IDindeksdolny">
    <w:name w:val="_ID_ – indeks dolny"/>
    <w:basedOn w:val="Domylnaczcionkaakapitu"/>
    <w:uiPriority w:val="3"/>
    <w:qFormat/>
    <w:rsid w:val="00F05614"/>
    <w:rPr>
      <w:b w:val="0"/>
      <w:i w:val="0"/>
      <w:vanish w:val="0"/>
      <w:spacing w:val="0"/>
      <w:vertAlign w:val="subscript"/>
    </w:rPr>
  </w:style>
  <w:style w:type="character" w:customStyle="1" w:styleId="IDKindeksdolnyikursywa">
    <w:name w:val="_ID_K_ – indeks dolny i kursywa"/>
    <w:basedOn w:val="Domylnaczcionkaakapitu"/>
    <w:uiPriority w:val="3"/>
    <w:qFormat/>
    <w:rsid w:val="00F05614"/>
    <w:rPr>
      <w:i/>
      <w:vanish w:val="0"/>
      <w:spacing w:val="0"/>
      <w:vertAlign w:val="subscript"/>
    </w:rPr>
  </w:style>
  <w:style w:type="character" w:customStyle="1" w:styleId="IDPindeksdolnyipogrubienie">
    <w:name w:val="_ID_P_ – indeks dolny i pogrubienie"/>
    <w:basedOn w:val="Domylnaczcionkaakapitu"/>
    <w:uiPriority w:val="3"/>
    <w:qFormat/>
    <w:rsid w:val="00F05614"/>
    <w:rPr>
      <w:b/>
      <w:vanish w:val="0"/>
      <w:spacing w:val="0"/>
      <w:vertAlign w:val="subscript"/>
    </w:rPr>
  </w:style>
  <w:style w:type="character" w:customStyle="1" w:styleId="IDPKindeksdolnyipogrugieniekursywa">
    <w:name w:val="_ID_P_K_ – indeks dolny i pogrugienie kursywa"/>
    <w:basedOn w:val="Domylnaczcionkaakapitu"/>
    <w:uiPriority w:val="3"/>
    <w:qFormat/>
    <w:rsid w:val="00F05614"/>
    <w:rPr>
      <w:b/>
      <w:i/>
      <w:vanish w:val="0"/>
      <w:spacing w:val="0"/>
      <w:vertAlign w:val="subscript"/>
    </w:rPr>
  </w:style>
  <w:style w:type="character" w:customStyle="1" w:styleId="IGindeksgrny">
    <w:name w:val="_IG_ – indeks górny"/>
    <w:basedOn w:val="Domylnaczcionkaakapitu"/>
    <w:uiPriority w:val="2"/>
    <w:qFormat/>
    <w:rsid w:val="00F05614"/>
    <w:rPr>
      <w:b w:val="0"/>
      <w:i w:val="0"/>
      <w:vanish w:val="0"/>
      <w:spacing w:val="0"/>
      <w:vertAlign w:val="superscript"/>
    </w:rPr>
  </w:style>
  <w:style w:type="character" w:customStyle="1" w:styleId="IGKindeksgrnyikursywa">
    <w:name w:val="_IG_K_ – indeks górny i kursywa"/>
    <w:basedOn w:val="Domylnaczcionkaakapitu"/>
    <w:uiPriority w:val="2"/>
    <w:qFormat/>
    <w:rsid w:val="00F05614"/>
    <w:rPr>
      <w:i/>
      <w:vanish w:val="0"/>
      <w:spacing w:val="0"/>
      <w:vertAlign w:val="superscript"/>
    </w:rPr>
  </w:style>
  <w:style w:type="character" w:customStyle="1" w:styleId="IGPindeksgrnyipogrubienie">
    <w:name w:val="_IG_P_ – indeks górny i pogrubienie"/>
    <w:basedOn w:val="Domylnaczcionkaakapitu"/>
    <w:uiPriority w:val="2"/>
    <w:qFormat/>
    <w:rsid w:val="00F05614"/>
    <w:rPr>
      <w:b/>
      <w:vanish w:val="0"/>
      <w:spacing w:val="0"/>
      <w:vertAlign w:val="superscript"/>
    </w:rPr>
  </w:style>
  <w:style w:type="character" w:customStyle="1" w:styleId="IGPKindeksgrnyipogrubieniekursywa">
    <w:name w:val="_IG_P_K_ – indeks górny i pogrubienie kursywa"/>
    <w:basedOn w:val="Domylnaczcionkaakapitu"/>
    <w:uiPriority w:val="2"/>
    <w:qFormat/>
    <w:rsid w:val="00F05614"/>
    <w:rPr>
      <w:b/>
      <w:i/>
      <w:vanish w:val="0"/>
      <w:spacing w:val="0"/>
      <w:vertAlign w:val="superscript"/>
    </w:rPr>
  </w:style>
  <w:style w:type="character" w:customStyle="1" w:styleId="IIGPindeksgrnyindeksugrnegoipogrubienie">
    <w:name w:val="_IIG_P_ – indeks górny indeksu górnego i pogrubienie"/>
    <w:basedOn w:val="Domylnaczcionkaakapitu"/>
    <w:uiPriority w:val="3"/>
    <w:qFormat/>
    <w:rsid w:val="00F0561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F05614"/>
    <w:rPr>
      <w:b w:val="0"/>
      <w:i w:val="0"/>
      <w:vanish w:val="0"/>
      <w:spacing w:val="0"/>
      <w:position w:val="6"/>
      <w:vertAlign w:val="superscript"/>
    </w:rPr>
  </w:style>
  <w:style w:type="character" w:customStyle="1" w:styleId="Kkursywa">
    <w:name w:val="_K_ – kursywa"/>
    <w:basedOn w:val="Domylnaczcionkaakapitu"/>
    <w:uiPriority w:val="1"/>
    <w:qFormat/>
    <w:rsid w:val="00F05614"/>
    <w:rPr>
      <w:i/>
    </w:rPr>
  </w:style>
  <w:style w:type="character" w:customStyle="1" w:styleId="Ppogrubienie">
    <w:name w:val="_P_ – pogrubienie"/>
    <w:basedOn w:val="Domylnaczcionkaakapitu"/>
    <w:uiPriority w:val="1"/>
    <w:qFormat/>
    <w:rsid w:val="00F05614"/>
    <w:rPr>
      <w:b/>
    </w:rPr>
  </w:style>
  <w:style w:type="character" w:customStyle="1" w:styleId="PKpogrubieniekursywa">
    <w:name w:val="_P_K_ – pogrubienie kursywa"/>
    <w:basedOn w:val="Domylnaczcionkaakapitu"/>
    <w:uiPriority w:val="1"/>
    <w:qFormat/>
    <w:rsid w:val="00F05614"/>
    <w:rPr>
      <w:b/>
      <w:i/>
    </w:rPr>
  </w:style>
  <w:style w:type="paragraph" w:customStyle="1" w:styleId="2TIRpodwjnytiret">
    <w:name w:val="2TIR – podwójny tiret"/>
    <w:basedOn w:val="TIRtiret"/>
    <w:uiPriority w:val="73"/>
    <w:qFormat/>
    <w:rsid w:val="00F05614"/>
    <w:pPr>
      <w:ind w:left="1780"/>
    </w:pPr>
  </w:style>
  <w:style w:type="character" w:styleId="Hipercze">
    <w:name w:val="Hyperlink"/>
    <w:basedOn w:val="Domylnaczcionkaakapitu"/>
    <w:uiPriority w:val="99"/>
    <w:unhideWhenUsed/>
    <w:rsid w:val="00111B2B"/>
    <w:rPr>
      <w:color w:val="467886" w:themeColor="hyperlink"/>
      <w:u w:val="single"/>
    </w:rPr>
  </w:style>
  <w:style w:type="character" w:styleId="Nierozpoznanawzmianka">
    <w:name w:val="Unresolved Mention"/>
    <w:basedOn w:val="Domylnaczcionkaakapitu"/>
    <w:uiPriority w:val="99"/>
    <w:semiHidden/>
    <w:unhideWhenUsed/>
    <w:rsid w:val="00111B2B"/>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CD5805"/>
    <w:rPr>
      <w:b/>
      <w:bCs/>
    </w:rPr>
  </w:style>
  <w:style w:type="character" w:customStyle="1" w:styleId="TematkomentarzaZnak">
    <w:name w:val="Temat komentarza Znak"/>
    <w:basedOn w:val="TekstkomentarzaZnak"/>
    <w:link w:val="Tematkomentarza"/>
    <w:uiPriority w:val="99"/>
    <w:semiHidden/>
    <w:rsid w:val="00CD5805"/>
    <w:rPr>
      <w:b/>
      <w:bCs/>
      <w:kern w:val="0"/>
      <w:sz w:val="20"/>
      <w:szCs w:val="20"/>
      <w14:ligatures w14:val="none"/>
    </w:rPr>
  </w:style>
  <w:style w:type="paragraph" w:styleId="Tekstdymka">
    <w:name w:val="Balloon Text"/>
    <w:basedOn w:val="Normalny"/>
    <w:link w:val="TekstdymkaZnak"/>
    <w:uiPriority w:val="99"/>
    <w:semiHidden/>
    <w:unhideWhenUsed/>
    <w:rsid w:val="00C22A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AD0"/>
    <w:rPr>
      <w:rFonts w:ascii="Segoe UI" w:hAnsi="Segoe UI" w:cs="Segoe UI"/>
      <w:kern w:val="0"/>
      <w:sz w:val="18"/>
      <w:szCs w:val="18"/>
      <w14:ligatures w14:val="none"/>
    </w:rPr>
  </w:style>
  <w:style w:type="paragraph" w:styleId="Poprawka">
    <w:name w:val="Revision"/>
    <w:hidden/>
    <w:uiPriority w:val="99"/>
    <w:semiHidden/>
    <w:rsid w:val="004C0856"/>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6264">
      <w:bodyDiv w:val="1"/>
      <w:marLeft w:val="0"/>
      <w:marRight w:val="0"/>
      <w:marTop w:val="0"/>
      <w:marBottom w:val="0"/>
      <w:divBdr>
        <w:top w:val="none" w:sz="0" w:space="0" w:color="auto"/>
        <w:left w:val="none" w:sz="0" w:space="0" w:color="auto"/>
        <w:bottom w:val="none" w:sz="0" w:space="0" w:color="auto"/>
        <w:right w:val="none" w:sz="0" w:space="0" w:color="auto"/>
      </w:divBdr>
      <w:divsChild>
        <w:div w:id="1965190077">
          <w:marLeft w:val="0"/>
          <w:marRight w:val="0"/>
          <w:marTop w:val="72"/>
          <w:marBottom w:val="0"/>
          <w:divBdr>
            <w:top w:val="none" w:sz="0" w:space="0" w:color="auto"/>
            <w:left w:val="none" w:sz="0" w:space="0" w:color="auto"/>
            <w:bottom w:val="none" w:sz="0" w:space="0" w:color="auto"/>
            <w:right w:val="none" w:sz="0" w:space="0" w:color="auto"/>
          </w:divBdr>
          <w:divsChild>
            <w:div w:id="918442973">
              <w:marLeft w:val="0"/>
              <w:marRight w:val="0"/>
              <w:marTop w:val="0"/>
              <w:marBottom w:val="0"/>
              <w:divBdr>
                <w:top w:val="none" w:sz="0" w:space="0" w:color="auto"/>
                <w:left w:val="none" w:sz="0" w:space="0" w:color="auto"/>
                <w:bottom w:val="none" w:sz="0" w:space="0" w:color="auto"/>
                <w:right w:val="none" w:sz="0" w:space="0" w:color="auto"/>
              </w:divBdr>
            </w:div>
          </w:divsChild>
        </w:div>
        <w:div w:id="856770866">
          <w:marLeft w:val="0"/>
          <w:marRight w:val="0"/>
          <w:marTop w:val="72"/>
          <w:marBottom w:val="0"/>
          <w:divBdr>
            <w:top w:val="none" w:sz="0" w:space="0" w:color="auto"/>
            <w:left w:val="none" w:sz="0" w:space="0" w:color="auto"/>
            <w:bottom w:val="none" w:sz="0" w:space="0" w:color="auto"/>
            <w:right w:val="none" w:sz="0" w:space="0" w:color="auto"/>
          </w:divBdr>
          <w:divsChild>
            <w:div w:id="1720785016">
              <w:marLeft w:val="0"/>
              <w:marRight w:val="0"/>
              <w:marTop w:val="0"/>
              <w:marBottom w:val="0"/>
              <w:divBdr>
                <w:top w:val="none" w:sz="0" w:space="0" w:color="auto"/>
                <w:left w:val="none" w:sz="0" w:space="0" w:color="auto"/>
                <w:bottom w:val="none" w:sz="0" w:space="0" w:color="auto"/>
                <w:right w:val="none" w:sz="0" w:space="0" w:color="auto"/>
              </w:divBdr>
            </w:div>
            <w:div w:id="1241522812">
              <w:marLeft w:val="360"/>
              <w:marRight w:val="0"/>
              <w:marTop w:val="72"/>
              <w:marBottom w:val="72"/>
              <w:divBdr>
                <w:top w:val="none" w:sz="0" w:space="0" w:color="auto"/>
                <w:left w:val="none" w:sz="0" w:space="0" w:color="auto"/>
                <w:bottom w:val="none" w:sz="0" w:space="0" w:color="auto"/>
                <w:right w:val="none" w:sz="0" w:space="0" w:color="auto"/>
              </w:divBdr>
              <w:divsChild>
                <w:div w:id="918640381">
                  <w:marLeft w:val="0"/>
                  <w:marRight w:val="0"/>
                  <w:marTop w:val="0"/>
                  <w:marBottom w:val="0"/>
                  <w:divBdr>
                    <w:top w:val="none" w:sz="0" w:space="0" w:color="auto"/>
                    <w:left w:val="none" w:sz="0" w:space="0" w:color="auto"/>
                    <w:bottom w:val="none" w:sz="0" w:space="0" w:color="auto"/>
                    <w:right w:val="none" w:sz="0" w:space="0" w:color="auto"/>
                  </w:divBdr>
                </w:div>
              </w:divsChild>
            </w:div>
            <w:div w:id="326175843">
              <w:marLeft w:val="360"/>
              <w:marRight w:val="0"/>
              <w:marTop w:val="0"/>
              <w:marBottom w:val="72"/>
              <w:divBdr>
                <w:top w:val="none" w:sz="0" w:space="0" w:color="auto"/>
                <w:left w:val="none" w:sz="0" w:space="0" w:color="auto"/>
                <w:bottom w:val="none" w:sz="0" w:space="0" w:color="auto"/>
                <w:right w:val="none" w:sz="0" w:space="0" w:color="auto"/>
              </w:divBdr>
              <w:divsChild>
                <w:div w:id="2080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6278">
      <w:bodyDiv w:val="1"/>
      <w:marLeft w:val="0"/>
      <w:marRight w:val="0"/>
      <w:marTop w:val="0"/>
      <w:marBottom w:val="0"/>
      <w:divBdr>
        <w:top w:val="none" w:sz="0" w:space="0" w:color="auto"/>
        <w:left w:val="none" w:sz="0" w:space="0" w:color="auto"/>
        <w:bottom w:val="none" w:sz="0" w:space="0" w:color="auto"/>
        <w:right w:val="none" w:sz="0" w:space="0" w:color="auto"/>
      </w:divBdr>
      <w:divsChild>
        <w:div w:id="579676324">
          <w:marLeft w:val="0"/>
          <w:marRight w:val="0"/>
          <w:marTop w:val="0"/>
          <w:marBottom w:val="240"/>
          <w:divBdr>
            <w:top w:val="none" w:sz="0" w:space="0" w:color="auto"/>
            <w:left w:val="none" w:sz="0" w:space="0" w:color="auto"/>
            <w:bottom w:val="none" w:sz="0" w:space="0" w:color="auto"/>
            <w:right w:val="none" w:sz="0" w:space="0" w:color="auto"/>
          </w:divBdr>
          <w:divsChild>
            <w:div w:id="687676772">
              <w:marLeft w:val="0"/>
              <w:marRight w:val="0"/>
              <w:marTop w:val="0"/>
              <w:marBottom w:val="0"/>
              <w:divBdr>
                <w:top w:val="none" w:sz="0" w:space="0" w:color="auto"/>
                <w:left w:val="none" w:sz="0" w:space="0" w:color="auto"/>
                <w:bottom w:val="none" w:sz="0" w:space="0" w:color="auto"/>
                <w:right w:val="none" w:sz="0" w:space="0" w:color="auto"/>
              </w:divBdr>
            </w:div>
          </w:divsChild>
        </w:div>
        <w:div w:id="445273638">
          <w:marLeft w:val="0"/>
          <w:marRight w:val="0"/>
          <w:marTop w:val="0"/>
          <w:marBottom w:val="240"/>
          <w:divBdr>
            <w:top w:val="none" w:sz="0" w:space="0" w:color="auto"/>
            <w:left w:val="none" w:sz="0" w:space="0" w:color="auto"/>
            <w:bottom w:val="none" w:sz="0" w:space="0" w:color="auto"/>
            <w:right w:val="none" w:sz="0" w:space="0" w:color="auto"/>
          </w:divBdr>
          <w:divsChild>
            <w:div w:id="1082602574">
              <w:marLeft w:val="0"/>
              <w:marRight w:val="0"/>
              <w:marTop w:val="0"/>
              <w:marBottom w:val="0"/>
              <w:divBdr>
                <w:top w:val="none" w:sz="0" w:space="0" w:color="auto"/>
                <w:left w:val="none" w:sz="0" w:space="0" w:color="auto"/>
                <w:bottom w:val="none" w:sz="0" w:space="0" w:color="auto"/>
                <w:right w:val="none" w:sz="0" w:space="0" w:color="auto"/>
              </w:divBdr>
            </w:div>
          </w:divsChild>
        </w:div>
        <w:div w:id="1810705418">
          <w:marLeft w:val="0"/>
          <w:marRight w:val="0"/>
          <w:marTop w:val="0"/>
          <w:marBottom w:val="240"/>
          <w:divBdr>
            <w:top w:val="none" w:sz="0" w:space="0" w:color="auto"/>
            <w:left w:val="none" w:sz="0" w:space="0" w:color="auto"/>
            <w:bottom w:val="none" w:sz="0" w:space="0" w:color="auto"/>
            <w:right w:val="none" w:sz="0" w:space="0" w:color="auto"/>
          </w:divBdr>
          <w:divsChild>
            <w:div w:id="607930049">
              <w:marLeft w:val="0"/>
              <w:marRight w:val="0"/>
              <w:marTop w:val="0"/>
              <w:marBottom w:val="0"/>
              <w:divBdr>
                <w:top w:val="none" w:sz="0" w:space="0" w:color="auto"/>
                <w:left w:val="none" w:sz="0" w:space="0" w:color="auto"/>
                <w:bottom w:val="none" w:sz="0" w:space="0" w:color="auto"/>
                <w:right w:val="none" w:sz="0" w:space="0" w:color="auto"/>
              </w:divBdr>
            </w:div>
            <w:div w:id="820081961">
              <w:marLeft w:val="0"/>
              <w:marRight w:val="0"/>
              <w:marTop w:val="72"/>
              <w:marBottom w:val="0"/>
              <w:divBdr>
                <w:top w:val="none" w:sz="0" w:space="0" w:color="auto"/>
                <w:left w:val="none" w:sz="0" w:space="0" w:color="auto"/>
                <w:bottom w:val="none" w:sz="0" w:space="0" w:color="auto"/>
                <w:right w:val="none" w:sz="0" w:space="0" w:color="auto"/>
              </w:divBdr>
              <w:divsChild>
                <w:div w:id="1985426163">
                  <w:marLeft w:val="0"/>
                  <w:marRight w:val="0"/>
                  <w:marTop w:val="0"/>
                  <w:marBottom w:val="0"/>
                  <w:divBdr>
                    <w:top w:val="none" w:sz="0" w:space="0" w:color="auto"/>
                    <w:left w:val="none" w:sz="0" w:space="0" w:color="auto"/>
                    <w:bottom w:val="none" w:sz="0" w:space="0" w:color="auto"/>
                    <w:right w:val="none" w:sz="0" w:space="0" w:color="auto"/>
                  </w:divBdr>
                </w:div>
              </w:divsChild>
            </w:div>
            <w:div w:id="1995599989">
              <w:marLeft w:val="0"/>
              <w:marRight w:val="0"/>
              <w:marTop w:val="72"/>
              <w:marBottom w:val="0"/>
              <w:divBdr>
                <w:top w:val="none" w:sz="0" w:space="0" w:color="auto"/>
                <w:left w:val="none" w:sz="0" w:space="0" w:color="auto"/>
                <w:bottom w:val="none" w:sz="0" w:space="0" w:color="auto"/>
                <w:right w:val="none" w:sz="0" w:space="0" w:color="auto"/>
              </w:divBdr>
              <w:divsChild>
                <w:div w:id="1653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147">
          <w:marLeft w:val="0"/>
          <w:marRight w:val="0"/>
          <w:marTop w:val="0"/>
          <w:marBottom w:val="240"/>
          <w:divBdr>
            <w:top w:val="none" w:sz="0" w:space="0" w:color="auto"/>
            <w:left w:val="none" w:sz="0" w:space="0" w:color="auto"/>
            <w:bottom w:val="none" w:sz="0" w:space="0" w:color="auto"/>
            <w:right w:val="none" w:sz="0" w:space="0" w:color="auto"/>
          </w:divBdr>
          <w:divsChild>
            <w:div w:id="582418772">
              <w:marLeft w:val="0"/>
              <w:marRight w:val="0"/>
              <w:marTop w:val="0"/>
              <w:marBottom w:val="0"/>
              <w:divBdr>
                <w:top w:val="none" w:sz="0" w:space="0" w:color="auto"/>
                <w:left w:val="none" w:sz="0" w:space="0" w:color="auto"/>
                <w:bottom w:val="none" w:sz="0" w:space="0" w:color="auto"/>
                <w:right w:val="none" w:sz="0" w:space="0" w:color="auto"/>
              </w:divBdr>
            </w:div>
            <w:div w:id="1974170893">
              <w:marLeft w:val="360"/>
              <w:marRight w:val="0"/>
              <w:marTop w:val="72"/>
              <w:marBottom w:val="72"/>
              <w:divBdr>
                <w:top w:val="none" w:sz="0" w:space="0" w:color="auto"/>
                <w:left w:val="none" w:sz="0" w:space="0" w:color="auto"/>
                <w:bottom w:val="none" w:sz="0" w:space="0" w:color="auto"/>
                <w:right w:val="none" w:sz="0" w:space="0" w:color="auto"/>
              </w:divBdr>
              <w:divsChild>
                <w:div w:id="1984306184">
                  <w:marLeft w:val="0"/>
                  <w:marRight w:val="0"/>
                  <w:marTop w:val="0"/>
                  <w:marBottom w:val="0"/>
                  <w:divBdr>
                    <w:top w:val="none" w:sz="0" w:space="0" w:color="auto"/>
                    <w:left w:val="none" w:sz="0" w:space="0" w:color="auto"/>
                    <w:bottom w:val="none" w:sz="0" w:space="0" w:color="auto"/>
                    <w:right w:val="none" w:sz="0" w:space="0" w:color="auto"/>
                  </w:divBdr>
                </w:div>
              </w:divsChild>
            </w:div>
            <w:div w:id="436755803">
              <w:marLeft w:val="360"/>
              <w:marRight w:val="0"/>
              <w:marTop w:val="0"/>
              <w:marBottom w:val="72"/>
              <w:divBdr>
                <w:top w:val="none" w:sz="0" w:space="0" w:color="auto"/>
                <w:left w:val="none" w:sz="0" w:space="0" w:color="auto"/>
                <w:bottom w:val="none" w:sz="0" w:space="0" w:color="auto"/>
                <w:right w:val="none" w:sz="0" w:space="0" w:color="auto"/>
              </w:divBdr>
              <w:divsChild>
                <w:div w:id="696128615">
                  <w:marLeft w:val="0"/>
                  <w:marRight w:val="0"/>
                  <w:marTop w:val="0"/>
                  <w:marBottom w:val="0"/>
                  <w:divBdr>
                    <w:top w:val="none" w:sz="0" w:space="0" w:color="auto"/>
                    <w:left w:val="none" w:sz="0" w:space="0" w:color="auto"/>
                    <w:bottom w:val="none" w:sz="0" w:space="0" w:color="auto"/>
                    <w:right w:val="none" w:sz="0" w:space="0" w:color="auto"/>
                  </w:divBdr>
                </w:div>
                <w:div w:id="927617245">
                  <w:marLeft w:val="360"/>
                  <w:marRight w:val="0"/>
                  <w:marTop w:val="0"/>
                  <w:marBottom w:val="0"/>
                  <w:divBdr>
                    <w:top w:val="none" w:sz="0" w:space="0" w:color="auto"/>
                    <w:left w:val="none" w:sz="0" w:space="0" w:color="auto"/>
                    <w:bottom w:val="none" w:sz="0" w:space="0" w:color="auto"/>
                    <w:right w:val="none" w:sz="0" w:space="0" w:color="auto"/>
                  </w:divBdr>
                  <w:divsChild>
                    <w:div w:id="1013799150">
                      <w:marLeft w:val="0"/>
                      <w:marRight w:val="0"/>
                      <w:marTop w:val="0"/>
                      <w:marBottom w:val="0"/>
                      <w:divBdr>
                        <w:top w:val="none" w:sz="0" w:space="0" w:color="auto"/>
                        <w:left w:val="none" w:sz="0" w:space="0" w:color="auto"/>
                        <w:bottom w:val="none" w:sz="0" w:space="0" w:color="auto"/>
                        <w:right w:val="none" w:sz="0" w:space="0" w:color="auto"/>
                      </w:divBdr>
                    </w:div>
                  </w:divsChild>
                </w:div>
                <w:div w:id="1241334342">
                  <w:marLeft w:val="360"/>
                  <w:marRight w:val="0"/>
                  <w:marTop w:val="0"/>
                  <w:marBottom w:val="0"/>
                  <w:divBdr>
                    <w:top w:val="none" w:sz="0" w:space="0" w:color="auto"/>
                    <w:left w:val="none" w:sz="0" w:space="0" w:color="auto"/>
                    <w:bottom w:val="none" w:sz="0" w:space="0" w:color="auto"/>
                    <w:right w:val="none" w:sz="0" w:space="0" w:color="auto"/>
                  </w:divBdr>
                  <w:divsChild>
                    <w:div w:id="1476068134">
                      <w:marLeft w:val="0"/>
                      <w:marRight w:val="0"/>
                      <w:marTop w:val="0"/>
                      <w:marBottom w:val="0"/>
                      <w:divBdr>
                        <w:top w:val="none" w:sz="0" w:space="0" w:color="auto"/>
                        <w:left w:val="none" w:sz="0" w:space="0" w:color="auto"/>
                        <w:bottom w:val="none" w:sz="0" w:space="0" w:color="auto"/>
                        <w:right w:val="none" w:sz="0" w:space="0" w:color="auto"/>
                      </w:divBdr>
                    </w:div>
                  </w:divsChild>
                </w:div>
                <w:div w:id="667296691">
                  <w:marLeft w:val="360"/>
                  <w:marRight w:val="0"/>
                  <w:marTop w:val="0"/>
                  <w:marBottom w:val="0"/>
                  <w:divBdr>
                    <w:top w:val="none" w:sz="0" w:space="0" w:color="auto"/>
                    <w:left w:val="none" w:sz="0" w:space="0" w:color="auto"/>
                    <w:bottom w:val="none" w:sz="0" w:space="0" w:color="auto"/>
                    <w:right w:val="none" w:sz="0" w:space="0" w:color="auto"/>
                  </w:divBdr>
                  <w:divsChild>
                    <w:div w:id="307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180">
              <w:marLeft w:val="360"/>
              <w:marRight w:val="0"/>
              <w:marTop w:val="0"/>
              <w:marBottom w:val="72"/>
              <w:divBdr>
                <w:top w:val="none" w:sz="0" w:space="0" w:color="auto"/>
                <w:left w:val="none" w:sz="0" w:space="0" w:color="auto"/>
                <w:bottom w:val="none" w:sz="0" w:space="0" w:color="auto"/>
                <w:right w:val="none" w:sz="0" w:space="0" w:color="auto"/>
              </w:divBdr>
              <w:divsChild>
                <w:div w:id="540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8736">
          <w:marLeft w:val="0"/>
          <w:marRight w:val="0"/>
          <w:marTop w:val="0"/>
          <w:marBottom w:val="240"/>
          <w:divBdr>
            <w:top w:val="none" w:sz="0" w:space="0" w:color="auto"/>
            <w:left w:val="none" w:sz="0" w:space="0" w:color="auto"/>
            <w:bottom w:val="none" w:sz="0" w:space="0" w:color="auto"/>
            <w:right w:val="none" w:sz="0" w:space="0" w:color="auto"/>
          </w:divBdr>
          <w:divsChild>
            <w:div w:id="499010559">
              <w:marLeft w:val="0"/>
              <w:marRight w:val="0"/>
              <w:marTop w:val="0"/>
              <w:marBottom w:val="0"/>
              <w:divBdr>
                <w:top w:val="none" w:sz="0" w:space="0" w:color="auto"/>
                <w:left w:val="none" w:sz="0" w:space="0" w:color="auto"/>
                <w:bottom w:val="none" w:sz="0" w:space="0" w:color="auto"/>
                <w:right w:val="none" w:sz="0" w:space="0" w:color="auto"/>
              </w:divBdr>
            </w:div>
          </w:divsChild>
        </w:div>
        <w:div w:id="99493997">
          <w:marLeft w:val="0"/>
          <w:marRight w:val="0"/>
          <w:marTop w:val="0"/>
          <w:marBottom w:val="240"/>
          <w:divBdr>
            <w:top w:val="none" w:sz="0" w:space="0" w:color="auto"/>
            <w:left w:val="none" w:sz="0" w:space="0" w:color="auto"/>
            <w:bottom w:val="none" w:sz="0" w:space="0" w:color="auto"/>
            <w:right w:val="none" w:sz="0" w:space="0" w:color="auto"/>
          </w:divBdr>
          <w:divsChild>
            <w:div w:id="711611398">
              <w:marLeft w:val="0"/>
              <w:marRight w:val="0"/>
              <w:marTop w:val="0"/>
              <w:marBottom w:val="0"/>
              <w:divBdr>
                <w:top w:val="none" w:sz="0" w:space="0" w:color="auto"/>
                <w:left w:val="none" w:sz="0" w:space="0" w:color="auto"/>
                <w:bottom w:val="none" w:sz="0" w:space="0" w:color="auto"/>
                <w:right w:val="none" w:sz="0" w:space="0" w:color="auto"/>
              </w:divBdr>
            </w:div>
          </w:divsChild>
        </w:div>
        <w:div w:id="93980158">
          <w:marLeft w:val="0"/>
          <w:marRight w:val="0"/>
          <w:marTop w:val="0"/>
          <w:marBottom w:val="240"/>
          <w:divBdr>
            <w:top w:val="none" w:sz="0" w:space="0" w:color="auto"/>
            <w:left w:val="none" w:sz="0" w:space="0" w:color="auto"/>
            <w:bottom w:val="none" w:sz="0" w:space="0" w:color="auto"/>
            <w:right w:val="none" w:sz="0" w:space="0" w:color="auto"/>
          </w:divBdr>
          <w:divsChild>
            <w:div w:id="1608197836">
              <w:marLeft w:val="0"/>
              <w:marRight w:val="0"/>
              <w:marTop w:val="0"/>
              <w:marBottom w:val="0"/>
              <w:divBdr>
                <w:top w:val="none" w:sz="0" w:space="0" w:color="auto"/>
                <w:left w:val="none" w:sz="0" w:space="0" w:color="auto"/>
                <w:bottom w:val="none" w:sz="0" w:space="0" w:color="auto"/>
                <w:right w:val="none" w:sz="0" w:space="0" w:color="auto"/>
              </w:divBdr>
            </w:div>
          </w:divsChild>
        </w:div>
        <w:div w:id="674921734">
          <w:marLeft w:val="0"/>
          <w:marRight w:val="0"/>
          <w:marTop w:val="0"/>
          <w:marBottom w:val="240"/>
          <w:divBdr>
            <w:top w:val="none" w:sz="0" w:space="0" w:color="auto"/>
            <w:left w:val="none" w:sz="0" w:space="0" w:color="auto"/>
            <w:bottom w:val="none" w:sz="0" w:space="0" w:color="auto"/>
            <w:right w:val="none" w:sz="0" w:space="0" w:color="auto"/>
          </w:divBdr>
          <w:divsChild>
            <w:div w:id="1929803855">
              <w:marLeft w:val="0"/>
              <w:marRight w:val="0"/>
              <w:marTop w:val="0"/>
              <w:marBottom w:val="0"/>
              <w:divBdr>
                <w:top w:val="none" w:sz="0" w:space="0" w:color="auto"/>
                <w:left w:val="none" w:sz="0" w:space="0" w:color="auto"/>
                <w:bottom w:val="none" w:sz="0" w:space="0" w:color="auto"/>
                <w:right w:val="none" w:sz="0" w:space="0" w:color="auto"/>
              </w:divBdr>
            </w:div>
          </w:divsChild>
        </w:div>
        <w:div w:id="1446457918">
          <w:marLeft w:val="0"/>
          <w:marRight w:val="0"/>
          <w:marTop w:val="0"/>
          <w:marBottom w:val="240"/>
          <w:divBdr>
            <w:top w:val="none" w:sz="0" w:space="0" w:color="auto"/>
            <w:left w:val="none" w:sz="0" w:space="0" w:color="auto"/>
            <w:bottom w:val="none" w:sz="0" w:space="0" w:color="auto"/>
            <w:right w:val="none" w:sz="0" w:space="0" w:color="auto"/>
          </w:divBdr>
          <w:divsChild>
            <w:div w:id="1819152649">
              <w:marLeft w:val="0"/>
              <w:marRight w:val="0"/>
              <w:marTop w:val="0"/>
              <w:marBottom w:val="0"/>
              <w:divBdr>
                <w:top w:val="none" w:sz="0" w:space="0" w:color="auto"/>
                <w:left w:val="none" w:sz="0" w:space="0" w:color="auto"/>
                <w:bottom w:val="none" w:sz="0" w:space="0" w:color="auto"/>
                <w:right w:val="none" w:sz="0" w:space="0" w:color="auto"/>
              </w:divBdr>
            </w:div>
            <w:div w:id="1967202322">
              <w:marLeft w:val="0"/>
              <w:marRight w:val="0"/>
              <w:marTop w:val="72"/>
              <w:marBottom w:val="0"/>
              <w:divBdr>
                <w:top w:val="none" w:sz="0" w:space="0" w:color="auto"/>
                <w:left w:val="none" w:sz="0" w:space="0" w:color="auto"/>
                <w:bottom w:val="none" w:sz="0" w:space="0" w:color="auto"/>
                <w:right w:val="none" w:sz="0" w:space="0" w:color="auto"/>
              </w:divBdr>
              <w:divsChild>
                <w:div w:id="374081142">
                  <w:marLeft w:val="0"/>
                  <w:marRight w:val="0"/>
                  <w:marTop w:val="0"/>
                  <w:marBottom w:val="0"/>
                  <w:divBdr>
                    <w:top w:val="none" w:sz="0" w:space="0" w:color="auto"/>
                    <w:left w:val="none" w:sz="0" w:space="0" w:color="auto"/>
                    <w:bottom w:val="none" w:sz="0" w:space="0" w:color="auto"/>
                    <w:right w:val="none" w:sz="0" w:space="0" w:color="auto"/>
                  </w:divBdr>
                </w:div>
              </w:divsChild>
            </w:div>
            <w:div w:id="1932739170">
              <w:marLeft w:val="0"/>
              <w:marRight w:val="0"/>
              <w:marTop w:val="72"/>
              <w:marBottom w:val="0"/>
              <w:divBdr>
                <w:top w:val="none" w:sz="0" w:space="0" w:color="auto"/>
                <w:left w:val="none" w:sz="0" w:space="0" w:color="auto"/>
                <w:bottom w:val="none" w:sz="0" w:space="0" w:color="auto"/>
                <w:right w:val="none" w:sz="0" w:space="0" w:color="auto"/>
              </w:divBdr>
              <w:divsChild>
                <w:div w:id="14035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58681">
      <w:bodyDiv w:val="1"/>
      <w:marLeft w:val="0"/>
      <w:marRight w:val="0"/>
      <w:marTop w:val="0"/>
      <w:marBottom w:val="0"/>
      <w:divBdr>
        <w:top w:val="none" w:sz="0" w:space="0" w:color="auto"/>
        <w:left w:val="none" w:sz="0" w:space="0" w:color="auto"/>
        <w:bottom w:val="none" w:sz="0" w:space="0" w:color="auto"/>
        <w:right w:val="none" w:sz="0" w:space="0" w:color="auto"/>
      </w:divBdr>
      <w:divsChild>
        <w:div w:id="1053426487">
          <w:marLeft w:val="0"/>
          <w:marRight w:val="0"/>
          <w:marTop w:val="240"/>
          <w:marBottom w:val="0"/>
          <w:divBdr>
            <w:top w:val="none" w:sz="0" w:space="0" w:color="auto"/>
            <w:left w:val="none" w:sz="0" w:space="0" w:color="auto"/>
            <w:bottom w:val="none" w:sz="0" w:space="0" w:color="auto"/>
            <w:right w:val="none" w:sz="0" w:space="0" w:color="auto"/>
          </w:divBdr>
          <w:divsChild>
            <w:div w:id="320501053">
              <w:marLeft w:val="0"/>
              <w:marRight w:val="0"/>
              <w:marTop w:val="0"/>
              <w:marBottom w:val="240"/>
              <w:divBdr>
                <w:top w:val="none" w:sz="0" w:space="0" w:color="auto"/>
                <w:left w:val="none" w:sz="0" w:space="0" w:color="auto"/>
                <w:bottom w:val="none" w:sz="0" w:space="0" w:color="auto"/>
                <w:right w:val="none" w:sz="0" w:space="0" w:color="auto"/>
              </w:divBdr>
              <w:divsChild>
                <w:div w:id="281428054">
                  <w:marLeft w:val="0"/>
                  <w:marRight w:val="0"/>
                  <w:marTop w:val="0"/>
                  <w:marBottom w:val="0"/>
                  <w:divBdr>
                    <w:top w:val="none" w:sz="0" w:space="0" w:color="auto"/>
                    <w:left w:val="none" w:sz="0" w:space="0" w:color="auto"/>
                    <w:bottom w:val="none" w:sz="0" w:space="0" w:color="auto"/>
                    <w:right w:val="none" w:sz="0" w:space="0" w:color="auto"/>
                  </w:divBdr>
                </w:div>
                <w:div w:id="1800293253">
                  <w:marLeft w:val="360"/>
                  <w:marRight w:val="0"/>
                  <w:marTop w:val="72"/>
                  <w:marBottom w:val="72"/>
                  <w:divBdr>
                    <w:top w:val="none" w:sz="0" w:space="0" w:color="auto"/>
                    <w:left w:val="none" w:sz="0" w:space="0" w:color="auto"/>
                    <w:bottom w:val="none" w:sz="0" w:space="0" w:color="auto"/>
                    <w:right w:val="none" w:sz="0" w:space="0" w:color="auto"/>
                  </w:divBdr>
                  <w:divsChild>
                    <w:div w:id="1158228390">
                      <w:marLeft w:val="0"/>
                      <w:marRight w:val="0"/>
                      <w:marTop w:val="0"/>
                      <w:marBottom w:val="0"/>
                      <w:divBdr>
                        <w:top w:val="none" w:sz="0" w:space="0" w:color="auto"/>
                        <w:left w:val="none" w:sz="0" w:space="0" w:color="auto"/>
                        <w:bottom w:val="none" w:sz="0" w:space="0" w:color="auto"/>
                        <w:right w:val="none" w:sz="0" w:space="0" w:color="auto"/>
                      </w:divBdr>
                    </w:div>
                  </w:divsChild>
                </w:div>
                <w:div w:id="1833137088">
                  <w:marLeft w:val="360"/>
                  <w:marRight w:val="0"/>
                  <w:marTop w:val="0"/>
                  <w:marBottom w:val="72"/>
                  <w:divBdr>
                    <w:top w:val="none" w:sz="0" w:space="0" w:color="auto"/>
                    <w:left w:val="none" w:sz="0" w:space="0" w:color="auto"/>
                    <w:bottom w:val="none" w:sz="0" w:space="0" w:color="auto"/>
                    <w:right w:val="none" w:sz="0" w:space="0" w:color="auto"/>
                  </w:divBdr>
                  <w:divsChild>
                    <w:div w:id="1395741381">
                      <w:marLeft w:val="0"/>
                      <w:marRight w:val="0"/>
                      <w:marTop w:val="0"/>
                      <w:marBottom w:val="0"/>
                      <w:divBdr>
                        <w:top w:val="none" w:sz="0" w:space="0" w:color="auto"/>
                        <w:left w:val="none" w:sz="0" w:space="0" w:color="auto"/>
                        <w:bottom w:val="none" w:sz="0" w:space="0" w:color="auto"/>
                        <w:right w:val="none" w:sz="0" w:space="0" w:color="auto"/>
                      </w:divBdr>
                    </w:div>
                  </w:divsChild>
                </w:div>
                <w:div w:id="752314857">
                  <w:marLeft w:val="360"/>
                  <w:marRight w:val="0"/>
                  <w:marTop w:val="0"/>
                  <w:marBottom w:val="72"/>
                  <w:divBdr>
                    <w:top w:val="none" w:sz="0" w:space="0" w:color="auto"/>
                    <w:left w:val="none" w:sz="0" w:space="0" w:color="auto"/>
                    <w:bottom w:val="none" w:sz="0" w:space="0" w:color="auto"/>
                    <w:right w:val="none" w:sz="0" w:space="0" w:color="auto"/>
                  </w:divBdr>
                  <w:divsChild>
                    <w:div w:id="805010462">
                      <w:marLeft w:val="0"/>
                      <w:marRight w:val="0"/>
                      <w:marTop w:val="0"/>
                      <w:marBottom w:val="0"/>
                      <w:divBdr>
                        <w:top w:val="none" w:sz="0" w:space="0" w:color="auto"/>
                        <w:left w:val="none" w:sz="0" w:space="0" w:color="auto"/>
                        <w:bottom w:val="none" w:sz="0" w:space="0" w:color="auto"/>
                        <w:right w:val="none" w:sz="0" w:space="0" w:color="auto"/>
                      </w:divBdr>
                    </w:div>
                  </w:divsChild>
                </w:div>
                <w:div w:id="151914469">
                  <w:marLeft w:val="360"/>
                  <w:marRight w:val="0"/>
                  <w:marTop w:val="0"/>
                  <w:marBottom w:val="72"/>
                  <w:divBdr>
                    <w:top w:val="none" w:sz="0" w:space="0" w:color="auto"/>
                    <w:left w:val="none" w:sz="0" w:space="0" w:color="auto"/>
                    <w:bottom w:val="none" w:sz="0" w:space="0" w:color="auto"/>
                    <w:right w:val="none" w:sz="0" w:space="0" w:color="auto"/>
                  </w:divBdr>
                  <w:divsChild>
                    <w:div w:id="638456970">
                      <w:marLeft w:val="0"/>
                      <w:marRight w:val="0"/>
                      <w:marTop w:val="0"/>
                      <w:marBottom w:val="0"/>
                      <w:divBdr>
                        <w:top w:val="none" w:sz="0" w:space="0" w:color="auto"/>
                        <w:left w:val="none" w:sz="0" w:space="0" w:color="auto"/>
                        <w:bottom w:val="none" w:sz="0" w:space="0" w:color="auto"/>
                        <w:right w:val="none" w:sz="0" w:space="0" w:color="auto"/>
                      </w:divBdr>
                    </w:div>
                  </w:divsChild>
                </w:div>
                <w:div w:id="869993096">
                  <w:marLeft w:val="360"/>
                  <w:marRight w:val="0"/>
                  <w:marTop w:val="0"/>
                  <w:marBottom w:val="72"/>
                  <w:divBdr>
                    <w:top w:val="none" w:sz="0" w:space="0" w:color="auto"/>
                    <w:left w:val="none" w:sz="0" w:space="0" w:color="auto"/>
                    <w:bottom w:val="none" w:sz="0" w:space="0" w:color="auto"/>
                    <w:right w:val="none" w:sz="0" w:space="0" w:color="auto"/>
                  </w:divBdr>
                  <w:divsChild>
                    <w:div w:id="18080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4074">
          <w:marLeft w:val="0"/>
          <w:marRight w:val="0"/>
          <w:marTop w:val="480"/>
          <w:marBottom w:val="240"/>
          <w:divBdr>
            <w:top w:val="none" w:sz="0" w:space="0" w:color="auto"/>
            <w:left w:val="none" w:sz="0" w:space="0" w:color="auto"/>
            <w:bottom w:val="none" w:sz="0" w:space="0" w:color="auto"/>
            <w:right w:val="none" w:sz="0" w:space="0" w:color="auto"/>
          </w:divBdr>
          <w:divsChild>
            <w:div w:id="1770468729">
              <w:marLeft w:val="0"/>
              <w:marRight w:val="0"/>
              <w:marTop w:val="0"/>
              <w:marBottom w:val="0"/>
              <w:divBdr>
                <w:top w:val="none" w:sz="0" w:space="0" w:color="auto"/>
                <w:left w:val="none" w:sz="0" w:space="0" w:color="auto"/>
                <w:bottom w:val="none" w:sz="0" w:space="0" w:color="auto"/>
                <w:right w:val="none" w:sz="0" w:space="0" w:color="auto"/>
              </w:divBdr>
            </w:div>
            <w:div w:id="58947654">
              <w:marLeft w:val="0"/>
              <w:marRight w:val="0"/>
              <w:marTop w:val="0"/>
              <w:marBottom w:val="0"/>
              <w:divBdr>
                <w:top w:val="none" w:sz="0" w:space="0" w:color="auto"/>
                <w:left w:val="none" w:sz="0" w:space="0" w:color="auto"/>
                <w:bottom w:val="none" w:sz="0" w:space="0" w:color="auto"/>
                <w:right w:val="none" w:sz="0" w:space="0" w:color="auto"/>
              </w:divBdr>
            </w:div>
          </w:divsChild>
        </w:div>
        <w:div w:id="1828520574">
          <w:marLeft w:val="0"/>
          <w:marRight w:val="0"/>
          <w:marTop w:val="240"/>
          <w:marBottom w:val="0"/>
          <w:divBdr>
            <w:top w:val="none" w:sz="0" w:space="0" w:color="auto"/>
            <w:left w:val="none" w:sz="0" w:space="0" w:color="auto"/>
            <w:bottom w:val="none" w:sz="0" w:space="0" w:color="auto"/>
            <w:right w:val="none" w:sz="0" w:space="0" w:color="auto"/>
          </w:divBdr>
          <w:divsChild>
            <w:div w:id="78137442">
              <w:marLeft w:val="0"/>
              <w:marRight w:val="0"/>
              <w:marTop w:val="0"/>
              <w:marBottom w:val="240"/>
              <w:divBdr>
                <w:top w:val="none" w:sz="0" w:space="0" w:color="auto"/>
                <w:left w:val="none" w:sz="0" w:space="0" w:color="auto"/>
                <w:bottom w:val="none" w:sz="0" w:space="0" w:color="auto"/>
                <w:right w:val="none" w:sz="0" w:space="0" w:color="auto"/>
              </w:divBdr>
              <w:divsChild>
                <w:div w:id="1318458883">
                  <w:marLeft w:val="0"/>
                  <w:marRight w:val="0"/>
                  <w:marTop w:val="0"/>
                  <w:marBottom w:val="0"/>
                  <w:divBdr>
                    <w:top w:val="none" w:sz="0" w:space="0" w:color="auto"/>
                    <w:left w:val="none" w:sz="0" w:space="0" w:color="auto"/>
                    <w:bottom w:val="none" w:sz="0" w:space="0" w:color="auto"/>
                    <w:right w:val="none" w:sz="0" w:space="0" w:color="auto"/>
                  </w:divBdr>
                </w:div>
                <w:div w:id="780953706">
                  <w:marLeft w:val="0"/>
                  <w:marRight w:val="0"/>
                  <w:marTop w:val="72"/>
                  <w:marBottom w:val="0"/>
                  <w:divBdr>
                    <w:top w:val="none" w:sz="0" w:space="0" w:color="auto"/>
                    <w:left w:val="none" w:sz="0" w:space="0" w:color="auto"/>
                    <w:bottom w:val="none" w:sz="0" w:space="0" w:color="auto"/>
                    <w:right w:val="none" w:sz="0" w:space="0" w:color="auto"/>
                  </w:divBdr>
                  <w:divsChild>
                    <w:div w:id="109786193">
                      <w:marLeft w:val="0"/>
                      <w:marRight w:val="0"/>
                      <w:marTop w:val="0"/>
                      <w:marBottom w:val="0"/>
                      <w:divBdr>
                        <w:top w:val="none" w:sz="0" w:space="0" w:color="auto"/>
                        <w:left w:val="none" w:sz="0" w:space="0" w:color="auto"/>
                        <w:bottom w:val="none" w:sz="0" w:space="0" w:color="auto"/>
                        <w:right w:val="none" w:sz="0" w:space="0" w:color="auto"/>
                      </w:divBdr>
                    </w:div>
                  </w:divsChild>
                </w:div>
                <w:div w:id="1263998237">
                  <w:marLeft w:val="0"/>
                  <w:marRight w:val="0"/>
                  <w:marTop w:val="72"/>
                  <w:marBottom w:val="0"/>
                  <w:divBdr>
                    <w:top w:val="none" w:sz="0" w:space="0" w:color="auto"/>
                    <w:left w:val="none" w:sz="0" w:space="0" w:color="auto"/>
                    <w:bottom w:val="none" w:sz="0" w:space="0" w:color="auto"/>
                    <w:right w:val="none" w:sz="0" w:space="0" w:color="auto"/>
                  </w:divBdr>
                  <w:divsChild>
                    <w:div w:id="1250579327">
                      <w:marLeft w:val="0"/>
                      <w:marRight w:val="0"/>
                      <w:marTop w:val="0"/>
                      <w:marBottom w:val="0"/>
                      <w:divBdr>
                        <w:top w:val="none" w:sz="0" w:space="0" w:color="auto"/>
                        <w:left w:val="none" w:sz="0" w:space="0" w:color="auto"/>
                        <w:bottom w:val="none" w:sz="0" w:space="0" w:color="auto"/>
                        <w:right w:val="none" w:sz="0" w:space="0" w:color="auto"/>
                      </w:divBdr>
                    </w:div>
                  </w:divsChild>
                </w:div>
                <w:div w:id="833179300">
                  <w:marLeft w:val="0"/>
                  <w:marRight w:val="0"/>
                  <w:marTop w:val="72"/>
                  <w:marBottom w:val="0"/>
                  <w:divBdr>
                    <w:top w:val="none" w:sz="0" w:space="0" w:color="auto"/>
                    <w:left w:val="none" w:sz="0" w:space="0" w:color="auto"/>
                    <w:bottom w:val="none" w:sz="0" w:space="0" w:color="auto"/>
                    <w:right w:val="none" w:sz="0" w:space="0" w:color="auto"/>
                  </w:divBdr>
                  <w:divsChild>
                    <w:div w:id="245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68555">
      <w:bodyDiv w:val="1"/>
      <w:marLeft w:val="0"/>
      <w:marRight w:val="0"/>
      <w:marTop w:val="0"/>
      <w:marBottom w:val="0"/>
      <w:divBdr>
        <w:top w:val="none" w:sz="0" w:space="0" w:color="auto"/>
        <w:left w:val="none" w:sz="0" w:space="0" w:color="auto"/>
        <w:bottom w:val="none" w:sz="0" w:space="0" w:color="auto"/>
        <w:right w:val="none" w:sz="0" w:space="0" w:color="auto"/>
      </w:divBdr>
    </w:div>
    <w:div w:id="1131248293">
      <w:bodyDiv w:val="1"/>
      <w:marLeft w:val="0"/>
      <w:marRight w:val="0"/>
      <w:marTop w:val="0"/>
      <w:marBottom w:val="0"/>
      <w:divBdr>
        <w:top w:val="none" w:sz="0" w:space="0" w:color="auto"/>
        <w:left w:val="none" w:sz="0" w:space="0" w:color="auto"/>
        <w:bottom w:val="none" w:sz="0" w:space="0" w:color="auto"/>
        <w:right w:val="none" w:sz="0" w:space="0" w:color="auto"/>
      </w:divBdr>
      <w:divsChild>
        <w:div w:id="731731474">
          <w:marLeft w:val="0"/>
          <w:marRight w:val="0"/>
          <w:marTop w:val="480"/>
          <w:marBottom w:val="240"/>
          <w:divBdr>
            <w:top w:val="none" w:sz="0" w:space="0" w:color="auto"/>
            <w:left w:val="none" w:sz="0" w:space="0" w:color="auto"/>
            <w:bottom w:val="none" w:sz="0" w:space="0" w:color="auto"/>
            <w:right w:val="none" w:sz="0" w:space="0" w:color="auto"/>
          </w:divBdr>
          <w:divsChild>
            <w:div w:id="1482649066">
              <w:marLeft w:val="0"/>
              <w:marRight w:val="0"/>
              <w:marTop w:val="0"/>
              <w:marBottom w:val="0"/>
              <w:divBdr>
                <w:top w:val="none" w:sz="0" w:space="0" w:color="auto"/>
                <w:left w:val="none" w:sz="0" w:space="0" w:color="auto"/>
                <w:bottom w:val="none" w:sz="0" w:space="0" w:color="auto"/>
                <w:right w:val="none" w:sz="0" w:space="0" w:color="auto"/>
              </w:divBdr>
            </w:div>
            <w:div w:id="1109424404">
              <w:marLeft w:val="0"/>
              <w:marRight w:val="0"/>
              <w:marTop w:val="0"/>
              <w:marBottom w:val="0"/>
              <w:divBdr>
                <w:top w:val="none" w:sz="0" w:space="0" w:color="auto"/>
                <w:left w:val="none" w:sz="0" w:space="0" w:color="auto"/>
                <w:bottom w:val="none" w:sz="0" w:space="0" w:color="auto"/>
                <w:right w:val="none" w:sz="0" w:space="0" w:color="auto"/>
              </w:divBdr>
            </w:div>
          </w:divsChild>
        </w:div>
        <w:div w:id="1428381968">
          <w:marLeft w:val="0"/>
          <w:marRight w:val="0"/>
          <w:marTop w:val="240"/>
          <w:marBottom w:val="0"/>
          <w:divBdr>
            <w:top w:val="none" w:sz="0" w:space="0" w:color="auto"/>
            <w:left w:val="none" w:sz="0" w:space="0" w:color="auto"/>
            <w:bottom w:val="none" w:sz="0" w:space="0" w:color="auto"/>
            <w:right w:val="none" w:sz="0" w:space="0" w:color="auto"/>
          </w:divBdr>
          <w:divsChild>
            <w:div w:id="339893226">
              <w:marLeft w:val="0"/>
              <w:marRight w:val="0"/>
              <w:marTop w:val="0"/>
              <w:marBottom w:val="240"/>
              <w:divBdr>
                <w:top w:val="none" w:sz="0" w:space="0" w:color="auto"/>
                <w:left w:val="none" w:sz="0" w:space="0" w:color="auto"/>
                <w:bottom w:val="none" w:sz="0" w:space="0" w:color="auto"/>
                <w:right w:val="none" w:sz="0" w:space="0" w:color="auto"/>
              </w:divBdr>
              <w:divsChild>
                <w:div w:id="2138714365">
                  <w:marLeft w:val="0"/>
                  <w:marRight w:val="0"/>
                  <w:marTop w:val="0"/>
                  <w:marBottom w:val="0"/>
                  <w:divBdr>
                    <w:top w:val="none" w:sz="0" w:space="0" w:color="auto"/>
                    <w:left w:val="none" w:sz="0" w:space="0" w:color="auto"/>
                    <w:bottom w:val="none" w:sz="0" w:space="0" w:color="auto"/>
                    <w:right w:val="none" w:sz="0" w:space="0" w:color="auto"/>
                  </w:divBdr>
                </w:div>
                <w:div w:id="522978549">
                  <w:marLeft w:val="0"/>
                  <w:marRight w:val="0"/>
                  <w:marTop w:val="72"/>
                  <w:marBottom w:val="0"/>
                  <w:divBdr>
                    <w:top w:val="none" w:sz="0" w:space="0" w:color="auto"/>
                    <w:left w:val="none" w:sz="0" w:space="0" w:color="auto"/>
                    <w:bottom w:val="none" w:sz="0" w:space="0" w:color="auto"/>
                    <w:right w:val="none" w:sz="0" w:space="0" w:color="auto"/>
                  </w:divBdr>
                  <w:divsChild>
                    <w:div w:id="1725372021">
                      <w:marLeft w:val="0"/>
                      <w:marRight w:val="0"/>
                      <w:marTop w:val="0"/>
                      <w:marBottom w:val="0"/>
                      <w:divBdr>
                        <w:top w:val="none" w:sz="0" w:space="0" w:color="auto"/>
                        <w:left w:val="none" w:sz="0" w:space="0" w:color="auto"/>
                        <w:bottom w:val="none" w:sz="0" w:space="0" w:color="auto"/>
                        <w:right w:val="none" w:sz="0" w:space="0" w:color="auto"/>
                      </w:divBdr>
                    </w:div>
                  </w:divsChild>
                </w:div>
                <w:div w:id="1429345622">
                  <w:marLeft w:val="0"/>
                  <w:marRight w:val="0"/>
                  <w:marTop w:val="72"/>
                  <w:marBottom w:val="0"/>
                  <w:divBdr>
                    <w:top w:val="none" w:sz="0" w:space="0" w:color="auto"/>
                    <w:left w:val="none" w:sz="0" w:space="0" w:color="auto"/>
                    <w:bottom w:val="none" w:sz="0" w:space="0" w:color="auto"/>
                    <w:right w:val="none" w:sz="0" w:space="0" w:color="auto"/>
                  </w:divBdr>
                  <w:divsChild>
                    <w:div w:id="10457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71634">
      <w:bodyDiv w:val="1"/>
      <w:marLeft w:val="0"/>
      <w:marRight w:val="0"/>
      <w:marTop w:val="0"/>
      <w:marBottom w:val="0"/>
      <w:divBdr>
        <w:top w:val="none" w:sz="0" w:space="0" w:color="auto"/>
        <w:left w:val="none" w:sz="0" w:space="0" w:color="auto"/>
        <w:bottom w:val="none" w:sz="0" w:space="0" w:color="auto"/>
        <w:right w:val="none" w:sz="0" w:space="0" w:color="auto"/>
      </w:divBdr>
      <w:divsChild>
        <w:div w:id="1136215131">
          <w:marLeft w:val="0"/>
          <w:marRight w:val="0"/>
          <w:marTop w:val="72"/>
          <w:marBottom w:val="0"/>
          <w:divBdr>
            <w:top w:val="none" w:sz="0" w:space="0" w:color="auto"/>
            <w:left w:val="none" w:sz="0" w:space="0" w:color="auto"/>
            <w:bottom w:val="none" w:sz="0" w:space="0" w:color="auto"/>
            <w:right w:val="none" w:sz="0" w:space="0" w:color="auto"/>
          </w:divBdr>
          <w:divsChild>
            <w:div w:id="1966765086">
              <w:marLeft w:val="0"/>
              <w:marRight w:val="0"/>
              <w:marTop w:val="0"/>
              <w:marBottom w:val="0"/>
              <w:divBdr>
                <w:top w:val="none" w:sz="0" w:space="0" w:color="auto"/>
                <w:left w:val="none" w:sz="0" w:space="0" w:color="auto"/>
                <w:bottom w:val="none" w:sz="0" w:space="0" w:color="auto"/>
                <w:right w:val="none" w:sz="0" w:space="0" w:color="auto"/>
              </w:divBdr>
            </w:div>
            <w:div w:id="1994522989">
              <w:marLeft w:val="360"/>
              <w:marRight w:val="0"/>
              <w:marTop w:val="72"/>
              <w:marBottom w:val="72"/>
              <w:divBdr>
                <w:top w:val="none" w:sz="0" w:space="0" w:color="auto"/>
                <w:left w:val="none" w:sz="0" w:space="0" w:color="auto"/>
                <w:bottom w:val="none" w:sz="0" w:space="0" w:color="auto"/>
                <w:right w:val="none" w:sz="0" w:space="0" w:color="auto"/>
              </w:divBdr>
              <w:divsChild>
                <w:div w:id="1505046911">
                  <w:marLeft w:val="0"/>
                  <w:marRight w:val="0"/>
                  <w:marTop w:val="0"/>
                  <w:marBottom w:val="0"/>
                  <w:divBdr>
                    <w:top w:val="none" w:sz="0" w:space="0" w:color="auto"/>
                    <w:left w:val="none" w:sz="0" w:space="0" w:color="auto"/>
                    <w:bottom w:val="none" w:sz="0" w:space="0" w:color="auto"/>
                    <w:right w:val="none" w:sz="0" w:space="0" w:color="auto"/>
                  </w:divBdr>
                </w:div>
              </w:divsChild>
            </w:div>
            <w:div w:id="1236164274">
              <w:marLeft w:val="360"/>
              <w:marRight w:val="0"/>
              <w:marTop w:val="0"/>
              <w:marBottom w:val="72"/>
              <w:divBdr>
                <w:top w:val="none" w:sz="0" w:space="0" w:color="auto"/>
                <w:left w:val="none" w:sz="0" w:space="0" w:color="auto"/>
                <w:bottom w:val="none" w:sz="0" w:space="0" w:color="auto"/>
                <w:right w:val="none" w:sz="0" w:space="0" w:color="auto"/>
              </w:divBdr>
              <w:divsChild>
                <w:div w:id="968051442">
                  <w:marLeft w:val="0"/>
                  <w:marRight w:val="0"/>
                  <w:marTop w:val="0"/>
                  <w:marBottom w:val="0"/>
                  <w:divBdr>
                    <w:top w:val="none" w:sz="0" w:space="0" w:color="auto"/>
                    <w:left w:val="none" w:sz="0" w:space="0" w:color="auto"/>
                    <w:bottom w:val="none" w:sz="0" w:space="0" w:color="auto"/>
                    <w:right w:val="none" w:sz="0" w:space="0" w:color="auto"/>
                  </w:divBdr>
                </w:div>
              </w:divsChild>
            </w:div>
            <w:div w:id="1170561949">
              <w:marLeft w:val="360"/>
              <w:marRight w:val="0"/>
              <w:marTop w:val="0"/>
              <w:marBottom w:val="72"/>
              <w:divBdr>
                <w:top w:val="none" w:sz="0" w:space="0" w:color="auto"/>
                <w:left w:val="none" w:sz="0" w:space="0" w:color="auto"/>
                <w:bottom w:val="none" w:sz="0" w:space="0" w:color="auto"/>
                <w:right w:val="none" w:sz="0" w:space="0" w:color="auto"/>
              </w:divBdr>
              <w:divsChild>
                <w:div w:id="2058310700">
                  <w:marLeft w:val="0"/>
                  <w:marRight w:val="0"/>
                  <w:marTop w:val="0"/>
                  <w:marBottom w:val="0"/>
                  <w:divBdr>
                    <w:top w:val="none" w:sz="0" w:space="0" w:color="auto"/>
                    <w:left w:val="none" w:sz="0" w:space="0" w:color="auto"/>
                    <w:bottom w:val="none" w:sz="0" w:space="0" w:color="auto"/>
                    <w:right w:val="none" w:sz="0" w:space="0" w:color="auto"/>
                  </w:divBdr>
                </w:div>
              </w:divsChild>
            </w:div>
            <w:div w:id="559053844">
              <w:marLeft w:val="360"/>
              <w:marRight w:val="0"/>
              <w:marTop w:val="0"/>
              <w:marBottom w:val="72"/>
              <w:divBdr>
                <w:top w:val="none" w:sz="0" w:space="0" w:color="auto"/>
                <w:left w:val="none" w:sz="0" w:space="0" w:color="auto"/>
                <w:bottom w:val="none" w:sz="0" w:space="0" w:color="auto"/>
                <w:right w:val="none" w:sz="0" w:space="0" w:color="auto"/>
              </w:divBdr>
              <w:divsChild>
                <w:div w:id="8358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57189">
          <w:marLeft w:val="0"/>
          <w:marRight w:val="0"/>
          <w:marTop w:val="72"/>
          <w:marBottom w:val="0"/>
          <w:divBdr>
            <w:top w:val="none" w:sz="0" w:space="0" w:color="auto"/>
            <w:left w:val="none" w:sz="0" w:space="0" w:color="auto"/>
            <w:bottom w:val="none" w:sz="0" w:space="0" w:color="auto"/>
            <w:right w:val="none" w:sz="0" w:space="0" w:color="auto"/>
          </w:divBdr>
          <w:divsChild>
            <w:div w:id="2037460877">
              <w:marLeft w:val="0"/>
              <w:marRight w:val="0"/>
              <w:marTop w:val="0"/>
              <w:marBottom w:val="0"/>
              <w:divBdr>
                <w:top w:val="none" w:sz="0" w:space="0" w:color="auto"/>
                <w:left w:val="none" w:sz="0" w:space="0" w:color="auto"/>
                <w:bottom w:val="none" w:sz="0" w:space="0" w:color="auto"/>
                <w:right w:val="none" w:sz="0" w:space="0" w:color="auto"/>
              </w:divBdr>
            </w:div>
          </w:divsChild>
        </w:div>
        <w:div w:id="878861891">
          <w:marLeft w:val="0"/>
          <w:marRight w:val="0"/>
          <w:marTop w:val="72"/>
          <w:marBottom w:val="0"/>
          <w:divBdr>
            <w:top w:val="none" w:sz="0" w:space="0" w:color="auto"/>
            <w:left w:val="none" w:sz="0" w:space="0" w:color="auto"/>
            <w:bottom w:val="none" w:sz="0" w:space="0" w:color="auto"/>
            <w:right w:val="none" w:sz="0" w:space="0" w:color="auto"/>
          </w:divBdr>
          <w:divsChild>
            <w:div w:id="13640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732">
      <w:bodyDiv w:val="1"/>
      <w:marLeft w:val="0"/>
      <w:marRight w:val="0"/>
      <w:marTop w:val="0"/>
      <w:marBottom w:val="0"/>
      <w:divBdr>
        <w:top w:val="none" w:sz="0" w:space="0" w:color="auto"/>
        <w:left w:val="none" w:sz="0" w:space="0" w:color="auto"/>
        <w:bottom w:val="none" w:sz="0" w:space="0" w:color="auto"/>
        <w:right w:val="none" w:sz="0" w:space="0" w:color="auto"/>
      </w:divBdr>
      <w:divsChild>
        <w:div w:id="191262560">
          <w:marLeft w:val="0"/>
          <w:marRight w:val="0"/>
          <w:marTop w:val="240"/>
          <w:marBottom w:val="0"/>
          <w:divBdr>
            <w:top w:val="none" w:sz="0" w:space="0" w:color="auto"/>
            <w:left w:val="none" w:sz="0" w:space="0" w:color="auto"/>
            <w:bottom w:val="none" w:sz="0" w:space="0" w:color="auto"/>
            <w:right w:val="none" w:sz="0" w:space="0" w:color="auto"/>
          </w:divBdr>
          <w:divsChild>
            <w:div w:id="1499926212">
              <w:marLeft w:val="0"/>
              <w:marRight w:val="0"/>
              <w:marTop w:val="0"/>
              <w:marBottom w:val="240"/>
              <w:divBdr>
                <w:top w:val="none" w:sz="0" w:space="0" w:color="auto"/>
                <w:left w:val="none" w:sz="0" w:space="0" w:color="auto"/>
                <w:bottom w:val="none" w:sz="0" w:space="0" w:color="auto"/>
                <w:right w:val="none" w:sz="0" w:space="0" w:color="auto"/>
              </w:divBdr>
              <w:divsChild>
                <w:div w:id="782921076">
                  <w:marLeft w:val="0"/>
                  <w:marRight w:val="0"/>
                  <w:marTop w:val="0"/>
                  <w:marBottom w:val="0"/>
                  <w:divBdr>
                    <w:top w:val="none" w:sz="0" w:space="0" w:color="auto"/>
                    <w:left w:val="none" w:sz="0" w:space="0" w:color="auto"/>
                    <w:bottom w:val="none" w:sz="0" w:space="0" w:color="auto"/>
                    <w:right w:val="none" w:sz="0" w:space="0" w:color="auto"/>
                  </w:divBdr>
                </w:div>
                <w:div w:id="648629486">
                  <w:marLeft w:val="360"/>
                  <w:marRight w:val="0"/>
                  <w:marTop w:val="72"/>
                  <w:marBottom w:val="72"/>
                  <w:divBdr>
                    <w:top w:val="none" w:sz="0" w:space="0" w:color="auto"/>
                    <w:left w:val="none" w:sz="0" w:space="0" w:color="auto"/>
                    <w:bottom w:val="none" w:sz="0" w:space="0" w:color="auto"/>
                    <w:right w:val="none" w:sz="0" w:space="0" w:color="auto"/>
                  </w:divBdr>
                  <w:divsChild>
                    <w:div w:id="417556081">
                      <w:marLeft w:val="0"/>
                      <w:marRight w:val="0"/>
                      <w:marTop w:val="0"/>
                      <w:marBottom w:val="0"/>
                      <w:divBdr>
                        <w:top w:val="none" w:sz="0" w:space="0" w:color="auto"/>
                        <w:left w:val="none" w:sz="0" w:space="0" w:color="auto"/>
                        <w:bottom w:val="none" w:sz="0" w:space="0" w:color="auto"/>
                        <w:right w:val="none" w:sz="0" w:space="0" w:color="auto"/>
                      </w:divBdr>
                    </w:div>
                  </w:divsChild>
                </w:div>
                <w:div w:id="479857080">
                  <w:marLeft w:val="360"/>
                  <w:marRight w:val="0"/>
                  <w:marTop w:val="0"/>
                  <w:marBottom w:val="72"/>
                  <w:divBdr>
                    <w:top w:val="none" w:sz="0" w:space="0" w:color="auto"/>
                    <w:left w:val="none" w:sz="0" w:space="0" w:color="auto"/>
                    <w:bottom w:val="none" w:sz="0" w:space="0" w:color="auto"/>
                    <w:right w:val="none" w:sz="0" w:space="0" w:color="auto"/>
                  </w:divBdr>
                  <w:divsChild>
                    <w:div w:id="1772125984">
                      <w:marLeft w:val="0"/>
                      <w:marRight w:val="0"/>
                      <w:marTop w:val="0"/>
                      <w:marBottom w:val="0"/>
                      <w:divBdr>
                        <w:top w:val="none" w:sz="0" w:space="0" w:color="auto"/>
                        <w:left w:val="none" w:sz="0" w:space="0" w:color="auto"/>
                        <w:bottom w:val="none" w:sz="0" w:space="0" w:color="auto"/>
                        <w:right w:val="none" w:sz="0" w:space="0" w:color="auto"/>
                      </w:divBdr>
                    </w:div>
                  </w:divsChild>
                </w:div>
                <w:div w:id="1934773931">
                  <w:marLeft w:val="360"/>
                  <w:marRight w:val="0"/>
                  <w:marTop w:val="0"/>
                  <w:marBottom w:val="72"/>
                  <w:divBdr>
                    <w:top w:val="none" w:sz="0" w:space="0" w:color="auto"/>
                    <w:left w:val="none" w:sz="0" w:space="0" w:color="auto"/>
                    <w:bottom w:val="none" w:sz="0" w:space="0" w:color="auto"/>
                    <w:right w:val="none" w:sz="0" w:space="0" w:color="auto"/>
                  </w:divBdr>
                  <w:divsChild>
                    <w:div w:id="1727484900">
                      <w:marLeft w:val="0"/>
                      <w:marRight w:val="0"/>
                      <w:marTop w:val="0"/>
                      <w:marBottom w:val="0"/>
                      <w:divBdr>
                        <w:top w:val="none" w:sz="0" w:space="0" w:color="auto"/>
                        <w:left w:val="none" w:sz="0" w:space="0" w:color="auto"/>
                        <w:bottom w:val="none" w:sz="0" w:space="0" w:color="auto"/>
                        <w:right w:val="none" w:sz="0" w:space="0" w:color="auto"/>
                      </w:divBdr>
                    </w:div>
                  </w:divsChild>
                </w:div>
                <w:div w:id="527567022">
                  <w:marLeft w:val="360"/>
                  <w:marRight w:val="0"/>
                  <w:marTop w:val="0"/>
                  <w:marBottom w:val="72"/>
                  <w:divBdr>
                    <w:top w:val="none" w:sz="0" w:space="0" w:color="auto"/>
                    <w:left w:val="none" w:sz="0" w:space="0" w:color="auto"/>
                    <w:bottom w:val="none" w:sz="0" w:space="0" w:color="auto"/>
                    <w:right w:val="none" w:sz="0" w:space="0" w:color="auto"/>
                  </w:divBdr>
                  <w:divsChild>
                    <w:div w:id="130244936">
                      <w:marLeft w:val="0"/>
                      <w:marRight w:val="0"/>
                      <w:marTop w:val="0"/>
                      <w:marBottom w:val="0"/>
                      <w:divBdr>
                        <w:top w:val="none" w:sz="0" w:space="0" w:color="auto"/>
                        <w:left w:val="none" w:sz="0" w:space="0" w:color="auto"/>
                        <w:bottom w:val="none" w:sz="0" w:space="0" w:color="auto"/>
                        <w:right w:val="none" w:sz="0" w:space="0" w:color="auto"/>
                      </w:divBdr>
                    </w:div>
                  </w:divsChild>
                </w:div>
                <w:div w:id="1174733606">
                  <w:marLeft w:val="360"/>
                  <w:marRight w:val="0"/>
                  <w:marTop w:val="0"/>
                  <w:marBottom w:val="72"/>
                  <w:divBdr>
                    <w:top w:val="none" w:sz="0" w:space="0" w:color="auto"/>
                    <w:left w:val="none" w:sz="0" w:space="0" w:color="auto"/>
                    <w:bottom w:val="none" w:sz="0" w:space="0" w:color="auto"/>
                    <w:right w:val="none" w:sz="0" w:space="0" w:color="auto"/>
                  </w:divBdr>
                  <w:divsChild>
                    <w:div w:id="19978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5255">
          <w:marLeft w:val="0"/>
          <w:marRight w:val="0"/>
          <w:marTop w:val="480"/>
          <w:marBottom w:val="240"/>
          <w:divBdr>
            <w:top w:val="none" w:sz="0" w:space="0" w:color="auto"/>
            <w:left w:val="none" w:sz="0" w:space="0" w:color="auto"/>
            <w:bottom w:val="none" w:sz="0" w:space="0" w:color="auto"/>
            <w:right w:val="none" w:sz="0" w:space="0" w:color="auto"/>
          </w:divBdr>
          <w:divsChild>
            <w:div w:id="1662076745">
              <w:marLeft w:val="0"/>
              <w:marRight w:val="0"/>
              <w:marTop w:val="0"/>
              <w:marBottom w:val="0"/>
              <w:divBdr>
                <w:top w:val="none" w:sz="0" w:space="0" w:color="auto"/>
                <w:left w:val="none" w:sz="0" w:space="0" w:color="auto"/>
                <w:bottom w:val="none" w:sz="0" w:space="0" w:color="auto"/>
                <w:right w:val="none" w:sz="0" w:space="0" w:color="auto"/>
              </w:divBdr>
            </w:div>
            <w:div w:id="1448308006">
              <w:marLeft w:val="0"/>
              <w:marRight w:val="0"/>
              <w:marTop w:val="0"/>
              <w:marBottom w:val="0"/>
              <w:divBdr>
                <w:top w:val="none" w:sz="0" w:space="0" w:color="auto"/>
                <w:left w:val="none" w:sz="0" w:space="0" w:color="auto"/>
                <w:bottom w:val="none" w:sz="0" w:space="0" w:color="auto"/>
                <w:right w:val="none" w:sz="0" w:space="0" w:color="auto"/>
              </w:divBdr>
            </w:div>
          </w:divsChild>
        </w:div>
        <w:div w:id="2081562755">
          <w:marLeft w:val="0"/>
          <w:marRight w:val="0"/>
          <w:marTop w:val="240"/>
          <w:marBottom w:val="0"/>
          <w:divBdr>
            <w:top w:val="none" w:sz="0" w:space="0" w:color="auto"/>
            <w:left w:val="none" w:sz="0" w:space="0" w:color="auto"/>
            <w:bottom w:val="none" w:sz="0" w:space="0" w:color="auto"/>
            <w:right w:val="none" w:sz="0" w:space="0" w:color="auto"/>
          </w:divBdr>
          <w:divsChild>
            <w:div w:id="1131367609">
              <w:marLeft w:val="0"/>
              <w:marRight w:val="0"/>
              <w:marTop w:val="0"/>
              <w:marBottom w:val="240"/>
              <w:divBdr>
                <w:top w:val="none" w:sz="0" w:space="0" w:color="auto"/>
                <w:left w:val="none" w:sz="0" w:space="0" w:color="auto"/>
                <w:bottom w:val="none" w:sz="0" w:space="0" w:color="auto"/>
                <w:right w:val="none" w:sz="0" w:space="0" w:color="auto"/>
              </w:divBdr>
              <w:divsChild>
                <w:div w:id="1206408863">
                  <w:marLeft w:val="0"/>
                  <w:marRight w:val="0"/>
                  <w:marTop w:val="0"/>
                  <w:marBottom w:val="0"/>
                  <w:divBdr>
                    <w:top w:val="none" w:sz="0" w:space="0" w:color="auto"/>
                    <w:left w:val="none" w:sz="0" w:space="0" w:color="auto"/>
                    <w:bottom w:val="none" w:sz="0" w:space="0" w:color="auto"/>
                    <w:right w:val="none" w:sz="0" w:space="0" w:color="auto"/>
                  </w:divBdr>
                </w:div>
                <w:div w:id="161359142">
                  <w:marLeft w:val="0"/>
                  <w:marRight w:val="0"/>
                  <w:marTop w:val="72"/>
                  <w:marBottom w:val="0"/>
                  <w:divBdr>
                    <w:top w:val="none" w:sz="0" w:space="0" w:color="auto"/>
                    <w:left w:val="none" w:sz="0" w:space="0" w:color="auto"/>
                    <w:bottom w:val="none" w:sz="0" w:space="0" w:color="auto"/>
                    <w:right w:val="none" w:sz="0" w:space="0" w:color="auto"/>
                  </w:divBdr>
                  <w:divsChild>
                    <w:div w:id="658121574">
                      <w:marLeft w:val="0"/>
                      <w:marRight w:val="0"/>
                      <w:marTop w:val="0"/>
                      <w:marBottom w:val="0"/>
                      <w:divBdr>
                        <w:top w:val="none" w:sz="0" w:space="0" w:color="auto"/>
                        <w:left w:val="none" w:sz="0" w:space="0" w:color="auto"/>
                        <w:bottom w:val="none" w:sz="0" w:space="0" w:color="auto"/>
                        <w:right w:val="none" w:sz="0" w:space="0" w:color="auto"/>
                      </w:divBdr>
                    </w:div>
                  </w:divsChild>
                </w:div>
                <w:div w:id="2100442909">
                  <w:marLeft w:val="0"/>
                  <w:marRight w:val="0"/>
                  <w:marTop w:val="72"/>
                  <w:marBottom w:val="0"/>
                  <w:divBdr>
                    <w:top w:val="none" w:sz="0" w:space="0" w:color="auto"/>
                    <w:left w:val="none" w:sz="0" w:space="0" w:color="auto"/>
                    <w:bottom w:val="none" w:sz="0" w:space="0" w:color="auto"/>
                    <w:right w:val="none" w:sz="0" w:space="0" w:color="auto"/>
                  </w:divBdr>
                  <w:divsChild>
                    <w:div w:id="605111844">
                      <w:marLeft w:val="0"/>
                      <w:marRight w:val="0"/>
                      <w:marTop w:val="0"/>
                      <w:marBottom w:val="0"/>
                      <w:divBdr>
                        <w:top w:val="none" w:sz="0" w:space="0" w:color="auto"/>
                        <w:left w:val="none" w:sz="0" w:space="0" w:color="auto"/>
                        <w:bottom w:val="none" w:sz="0" w:space="0" w:color="auto"/>
                        <w:right w:val="none" w:sz="0" w:space="0" w:color="auto"/>
                      </w:divBdr>
                    </w:div>
                  </w:divsChild>
                </w:div>
                <w:div w:id="63340264">
                  <w:marLeft w:val="0"/>
                  <w:marRight w:val="0"/>
                  <w:marTop w:val="72"/>
                  <w:marBottom w:val="0"/>
                  <w:divBdr>
                    <w:top w:val="none" w:sz="0" w:space="0" w:color="auto"/>
                    <w:left w:val="none" w:sz="0" w:space="0" w:color="auto"/>
                    <w:bottom w:val="none" w:sz="0" w:space="0" w:color="auto"/>
                    <w:right w:val="none" w:sz="0" w:space="0" w:color="auto"/>
                  </w:divBdr>
                  <w:divsChild>
                    <w:div w:id="1899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81988">
      <w:bodyDiv w:val="1"/>
      <w:marLeft w:val="0"/>
      <w:marRight w:val="0"/>
      <w:marTop w:val="0"/>
      <w:marBottom w:val="0"/>
      <w:divBdr>
        <w:top w:val="none" w:sz="0" w:space="0" w:color="auto"/>
        <w:left w:val="none" w:sz="0" w:space="0" w:color="auto"/>
        <w:bottom w:val="none" w:sz="0" w:space="0" w:color="auto"/>
        <w:right w:val="none" w:sz="0" w:space="0" w:color="auto"/>
      </w:divBdr>
      <w:divsChild>
        <w:div w:id="936400414">
          <w:marLeft w:val="0"/>
          <w:marRight w:val="0"/>
          <w:marTop w:val="480"/>
          <w:marBottom w:val="240"/>
          <w:divBdr>
            <w:top w:val="none" w:sz="0" w:space="0" w:color="auto"/>
            <w:left w:val="none" w:sz="0" w:space="0" w:color="auto"/>
            <w:bottom w:val="none" w:sz="0" w:space="0" w:color="auto"/>
            <w:right w:val="none" w:sz="0" w:space="0" w:color="auto"/>
          </w:divBdr>
          <w:divsChild>
            <w:div w:id="465634252">
              <w:marLeft w:val="0"/>
              <w:marRight w:val="0"/>
              <w:marTop w:val="0"/>
              <w:marBottom w:val="0"/>
              <w:divBdr>
                <w:top w:val="none" w:sz="0" w:space="0" w:color="auto"/>
                <w:left w:val="none" w:sz="0" w:space="0" w:color="auto"/>
                <w:bottom w:val="none" w:sz="0" w:space="0" w:color="auto"/>
                <w:right w:val="none" w:sz="0" w:space="0" w:color="auto"/>
              </w:divBdr>
            </w:div>
            <w:div w:id="1125275592">
              <w:marLeft w:val="0"/>
              <w:marRight w:val="0"/>
              <w:marTop w:val="0"/>
              <w:marBottom w:val="0"/>
              <w:divBdr>
                <w:top w:val="none" w:sz="0" w:space="0" w:color="auto"/>
                <w:left w:val="none" w:sz="0" w:space="0" w:color="auto"/>
                <w:bottom w:val="none" w:sz="0" w:space="0" w:color="auto"/>
                <w:right w:val="none" w:sz="0" w:space="0" w:color="auto"/>
              </w:divBdr>
            </w:div>
          </w:divsChild>
        </w:div>
        <w:div w:id="1789229300">
          <w:marLeft w:val="0"/>
          <w:marRight w:val="0"/>
          <w:marTop w:val="240"/>
          <w:marBottom w:val="0"/>
          <w:divBdr>
            <w:top w:val="none" w:sz="0" w:space="0" w:color="auto"/>
            <w:left w:val="none" w:sz="0" w:space="0" w:color="auto"/>
            <w:bottom w:val="none" w:sz="0" w:space="0" w:color="auto"/>
            <w:right w:val="none" w:sz="0" w:space="0" w:color="auto"/>
          </w:divBdr>
          <w:divsChild>
            <w:div w:id="1311715221">
              <w:marLeft w:val="0"/>
              <w:marRight w:val="0"/>
              <w:marTop w:val="0"/>
              <w:marBottom w:val="240"/>
              <w:divBdr>
                <w:top w:val="none" w:sz="0" w:space="0" w:color="auto"/>
                <w:left w:val="none" w:sz="0" w:space="0" w:color="auto"/>
                <w:bottom w:val="none" w:sz="0" w:space="0" w:color="auto"/>
                <w:right w:val="none" w:sz="0" w:space="0" w:color="auto"/>
              </w:divBdr>
              <w:divsChild>
                <w:div w:id="1810319002">
                  <w:marLeft w:val="0"/>
                  <w:marRight w:val="0"/>
                  <w:marTop w:val="0"/>
                  <w:marBottom w:val="0"/>
                  <w:divBdr>
                    <w:top w:val="none" w:sz="0" w:space="0" w:color="auto"/>
                    <w:left w:val="none" w:sz="0" w:space="0" w:color="auto"/>
                    <w:bottom w:val="none" w:sz="0" w:space="0" w:color="auto"/>
                    <w:right w:val="none" w:sz="0" w:space="0" w:color="auto"/>
                  </w:divBdr>
                </w:div>
                <w:div w:id="667757585">
                  <w:marLeft w:val="0"/>
                  <w:marRight w:val="0"/>
                  <w:marTop w:val="72"/>
                  <w:marBottom w:val="0"/>
                  <w:divBdr>
                    <w:top w:val="none" w:sz="0" w:space="0" w:color="auto"/>
                    <w:left w:val="none" w:sz="0" w:space="0" w:color="auto"/>
                    <w:bottom w:val="none" w:sz="0" w:space="0" w:color="auto"/>
                    <w:right w:val="none" w:sz="0" w:space="0" w:color="auto"/>
                  </w:divBdr>
                  <w:divsChild>
                    <w:div w:id="490175431">
                      <w:marLeft w:val="0"/>
                      <w:marRight w:val="0"/>
                      <w:marTop w:val="0"/>
                      <w:marBottom w:val="0"/>
                      <w:divBdr>
                        <w:top w:val="none" w:sz="0" w:space="0" w:color="auto"/>
                        <w:left w:val="none" w:sz="0" w:space="0" w:color="auto"/>
                        <w:bottom w:val="none" w:sz="0" w:space="0" w:color="auto"/>
                        <w:right w:val="none" w:sz="0" w:space="0" w:color="auto"/>
                      </w:divBdr>
                    </w:div>
                  </w:divsChild>
                </w:div>
                <w:div w:id="1769426011">
                  <w:marLeft w:val="0"/>
                  <w:marRight w:val="0"/>
                  <w:marTop w:val="72"/>
                  <w:marBottom w:val="0"/>
                  <w:divBdr>
                    <w:top w:val="none" w:sz="0" w:space="0" w:color="auto"/>
                    <w:left w:val="none" w:sz="0" w:space="0" w:color="auto"/>
                    <w:bottom w:val="none" w:sz="0" w:space="0" w:color="auto"/>
                    <w:right w:val="none" w:sz="0" w:space="0" w:color="auto"/>
                  </w:divBdr>
                  <w:divsChild>
                    <w:div w:id="2498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4222">
      <w:bodyDiv w:val="1"/>
      <w:marLeft w:val="0"/>
      <w:marRight w:val="0"/>
      <w:marTop w:val="0"/>
      <w:marBottom w:val="0"/>
      <w:divBdr>
        <w:top w:val="none" w:sz="0" w:space="0" w:color="auto"/>
        <w:left w:val="none" w:sz="0" w:space="0" w:color="auto"/>
        <w:bottom w:val="none" w:sz="0" w:space="0" w:color="auto"/>
        <w:right w:val="none" w:sz="0" w:space="0" w:color="auto"/>
      </w:divBdr>
      <w:divsChild>
        <w:div w:id="413940782">
          <w:marLeft w:val="0"/>
          <w:marRight w:val="0"/>
          <w:marTop w:val="72"/>
          <w:marBottom w:val="0"/>
          <w:divBdr>
            <w:top w:val="none" w:sz="0" w:space="0" w:color="auto"/>
            <w:left w:val="none" w:sz="0" w:space="0" w:color="auto"/>
            <w:bottom w:val="none" w:sz="0" w:space="0" w:color="auto"/>
            <w:right w:val="none" w:sz="0" w:space="0" w:color="auto"/>
          </w:divBdr>
          <w:divsChild>
            <w:div w:id="1332373929">
              <w:marLeft w:val="0"/>
              <w:marRight w:val="0"/>
              <w:marTop w:val="0"/>
              <w:marBottom w:val="0"/>
              <w:divBdr>
                <w:top w:val="none" w:sz="0" w:space="0" w:color="auto"/>
                <w:left w:val="none" w:sz="0" w:space="0" w:color="auto"/>
                <w:bottom w:val="none" w:sz="0" w:space="0" w:color="auto"/>
                <w:right w:val="none" w:sz="0" w:space="0" w:color="auto"/>
              </w:divBdr>
            </w:div>
          </w:divsChild>
        </w:div>
        <w:div w:id="2126534015">
          <w:marLeft w:val="0"/>
          <w:marRight w:val="0"/>
          <w:marTop w:val="72"/>
          <w:marBottom w:val="0"/>
          <w:divBdr>
            <w:top w:val="none" w:sz="0" w:space="0" w:color="auto"/>
            <w:left w:val="none" w:sz="0" w:space="0" w:color="auto"/>
            <w:bottom w:val="none" w:sz="0" w:space="0" w:color="auto"/>
            <w:right w:val="none" w:sz="0" w:space="0" w:color="auto"/>
          </w:divBdr>
          <w:divsChild>
            <w:div w:id="1221164948">
              <w:marLeft w:val="0"/>
              <w:marRight w:val="0"/>
              <w:marTop w:val="0"/>
              <w:marBottom w:val="0"/>
              <w:divBdr>
                <w:top w:val="none" w:sz="0" w:space="0" w:color="auto"/>
                <w:left w:val="none" w:sz="0" w:space="0" w:color="auto"/>
                <w:bottom w:val="none" w:sz="0" w:space="0" w:color="auto"/>
                <w:right w:val="none" w:sz="0" w:space="0" w:color="auto"/>
              </w:divBdr>
            </w:div>
          </w:divsChild>
        </w:div>
        <w:div w:id="416054867">
          <w:marLeft w:val="0"/>
          <w:marRight w:val="0"/>
          <w:marTop w:val="72"/>
          <w:marBottom w:val="0"/>
          <w:divBdr>
            <w:top w:val="none" w:sz="0" w:space="0" w:color="auto"/>
            <w:left w:val="none" w:sz="0" w:space="0" w:color="auto"/>
            <w:bottom w:val="none" w:sz="0" w:space="0" w:color="auto"/>
            <w:right w:val="none" w:sz="0" w:space="0" w:color="auto"/>
          </w:divBdr>
          <w:divsChild>
            <w:div w:id="303853988">
              <w:marLeft w:val="0"/>
              <w:marRight w:val="0"/>
              <w:marTop w:val="0"/>
              <w:marBottom w:val="0"/>
              <w:divBdr>
                <w:top w:val="none" w:sz="0" w:space="0" w:color="auto"/>
                <w:left w:val="none" w:sz="0" w:space="0" w:color="auto"/>
                <w:bottom w:val="none" w:sz="0" w:space="0" w:color="auto"/>
                <w:right w:val="none" w:sz="0" w:space="0" w:color="auto"/>
              </w:divBdr>
            </w:div>
            <w:div w:id="1513565464">
              <w:marLeft w:val="360"/>
              <w:marRight w:val="0"/>
              <w:marTop w:val="72"/>
              <w:marBottom w:val="72"/>
              <w:divBdr>
                <w:top w:val="none" w:sz="0" w:space="0" w:color="auto"/>
                <w:left w:val="none" w:sz="0" w:space="0" w:color="auto"/>
                <w:bottom w:val="none" w:sz="0" w:space="0" w:color="auto"/>
                <w:right w:val="none" w:sz="0" w:space="0" w:color="auto"/>
              </w:divBdr>
              <w:divsChild>
                <w:div w:id="1468233565">
                  <w:marLeft w:val="0"/>
                  <w:marRight w:val="0"/>
                  <w:marTop w:val="0"/>
                  <w:marBottom w:val="0"/>
                  <w:divBdr>
                    <w:top w:val="none" w:sz="0" w:space="0" w:color="auto"/>
                    <w:left w:val="none" w:sz="0" w:space="0" w:color="auto"/>
                    <w:bottom w:val="none" w:sz="0" w:space="0" w:color="auto"/>
                    <w:right w:val="none" w:sz="0" w:space="0" w:color="auto"/>
                  </w:divBdr>
                </w:div>
              </w:divsChild>
            </w:div>
            <w:div w:id="601575447">
              <w:marLeft w:val="360"/>
              <w:marRight w:val="0"/>
              <w:marTop w:val="0"/>
              <w:marBottom w:val="72"/>
              <w:divBdr>
                <w:top w:val="none" w:sz="0" w:space="0" w:color="auto"/>
                <w:left w:val="none" w:sz="0" w:space="0" w:color="auto"/>
                <w:bottom w:val="none" w:sz="0" w:space="0" w:color="auto"/>
                <w:right w:val="none" w:sz="0" w:space="0" w:color="auto"/>
              </w:divBdr>
              <w:divsChild>
                <w:div w:id="335428826">
                  <w:marLeft w:val="0"/>
                  <w:marRight w:val="0"/>
                  <w:marTop w:val="0"/>
                  <w:marBottom w:val="0"/>
                  <w:divBdr>
                    <w:top w:val="none" w:sz="0" w:space="0" w:color="auto"/>
                    <w:left w:val="none" w:sz="0" w:space="0" w:color="auto"/>
                    <w:bottom w:val="none" w:sz="0" w:space="0" w:color="auto"/>
                    <w:right w:val="none" w:sz="0" w:space="0" w:color="auto"/>
                  </w:divBdr>
                </w:div>
              </w:divsChild>
            </w:div>
            <w:div w:id="1664625322">
              <w:marLeft w:val="360"/>
              <w:marRight w:val="0"/>
              <w:marTop w:val="0"/>
              <w:marBottom w:val="72"/>
              <w:divBdr>
                <w:top w:val="none" w:sz="0" w:space="0" w:color="auto"/>
                <w:left w:val="none" w:sz="0" w:space="0" w:color="auto"/>
                <w:bottom w:val="none" w:sz="0" w:space="0" w:color="auto"/>
                <w:right w:val="none" w:sz="0" w:space="0" w:color="auto"/>
              </w:divBdr>
              <w:divsChild>
                <w:div w:id="300186472">
                  <w:marLeft w:val="0"/>
                  <w:marRight w:val="0"/>
                  <w:marTop w:val="0"/>
                  <w:marBottom w:val="0"/>
                  <w:divBdr>
                    <w:top w:val="none" w:sz="0" w:space="0" w:color="auto"/>
                    <w:left w:val="none" w:sz="0" w:space="0" w:color="auto"/>
                    <w:bottom w:val="none" w:sz="0" w:space="0" w:color="auto"/>
                    <w:right w:val="none" w:sz="0" w:space="0" w:color="auto"/>
                  </w:divBdr>
                </w:div>
              </w:divsChild>
            </w:div>
            <w:div w:id="1514956324">
              <w:marLeft w:val="360"/>
              <w:marRight w:val="0"/>
              <w:marTop w:val="0"/>
              <w:marBottom w:val="72"/>
              <w:divBdr>
                <w:top w:val="none" w:sz="0" w:space="0" w:color="auto"/>
                <w:left w:val="none" w:sz="0" w:space="0" w:color="auto"/>
                <w:bottom w:val="none" w:sz="0" w:space="0" w:color="auto"/>
                <w:right w:val="none" w:sz="0" w:space="0" w:color="auto"/>
              </w:divBdr>
              <w:divsChild>
                <w:div w:id="1583950920">
                  <w:marLeft w:val="0"/>
                  <w:marRight w:val="0"/>
                  <w:marTop w:val="0"/>
                  <w:marBottom w:val="0"/>
                  <w:divBdr>
                    <w:top w:val="none" w:sz="0" w:space="0" w:color="auto"/>
                    <w:left w:val="none" w:sz="0" w:space="0" w:color="auto"/>
                    <w:bottom w:val="none" w:sz="0" w:space="0" w:color="auto"/>
                    <w:right w:val="none" w:sz="0" w:space="0" w:color="auto"/>
                  </w:divBdr>
                </w:div>
                <w:div w:id="1434280283">
                  <w:marLeft w:val="360"/>
                  <w:marRight w:val="0"/>
                  <w:marTop w:val="0"/>
                  <w:marBottom w:val="0"/>
                  <w:divBdr>
                    <w:top w:val="none" w:sz="0" w:space="0" w:color="auto"/>
                    <w:left w:val="none" w:sz="0" w:space="0" w:color="auto"/>
                    <w:bottom w:val="none" w:sz="0" w:space="0" w:color="auto"/>
                    <w:right w:val="none" w:sz="0" w:space="0" w:color="auto"/>
                  </w:divBdr>
                  <w:divsChild>
                    <w:div w:id="1523084348">
                      <w:marLeft w:val="0"/>
                      <w:marRight w:val="0"/>
                      <w:marTop w:val="0"/>
                      <w:marBottom w:val="0"/>
                      <w:divBdr>
                        <w:top w:val="none" w:sz="0" w:space="0" w:color="auto"/>
                        <w:left w:val="none" w:sz="0" w:space="0" w:color="auto"/>
                        <w:bottom w:val="none" w:sz="0" w:space="0" w:color="auto"/>
                        <w:right w:val="none" w:sz="0" w:space="0" w:color="auto"/>
                      </w:divBdr>
                    </w:div>
                  </w:divsChild>
                </w:div>
                <w:div w:id="2133403116">
                  <w:marLeft w:val="360"/>
                  <w:marRight w:val="0"/>
                  <w:marTop w:val="0"/>
                  <w:marBottom w:val="0"/>
                  <w:divBdr>
                    <w:top w:val="none" w:sz="0" w:space="0" w:color="auto"/>
                    <w:left w:val="none" w:sz="0" w:space="0" w:color="auto"/>
                    <w:bottom w:val="none" w:sz="0" w:space="0" w:color="auto"/>
                    <w:right w:val="none" w:sz="0" w:space="0" w:color="auto"/>
                  </w:divBdr>
                  <w:divsChild>
                    <w:div w:id="104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6357">
          <w:marLeft w:val="0"/>
          <w:marRight w:val="0"/>
          <w:marTop w:val="72"/>
          <w:marBottom w:val="0"/>
          <w:divBdr>
            <w:top w:val="none" w:sz="0" w:space="0" w:color="auto"/>
            <w:left w:val="none" w:sz="0" w:space="0" w:color="auto"/>
            <w:bottom w:val="none" w:sz="0" w:space="0" w:color="auto"/>
            <w:right w:val="none" w:sz="0" w:space="0" w:color="auto"/>
          </w:divBdr>
          <w:divsChild>
            <w:div w:id="13864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3884">
      <w:bodyDiv w:val="1"/>
      <w:marLeft w:val="0"/>
      <w:marRight w:val="0"/>
      <w:marTop w:val="0"/>
      <w:marBottom w:val="0"/>
      <w:divBdr>
        <w:top w:val="none" w:sz="0" w:space="0" w:color="auto"/>
        <w:left w:val="none" w:sz="0" w:space="0" w:color="auto"/>
        <w:bottom w:val="none" w:sz="0" w:space="0" w:color="auto"/>
        <w:right w:val="none" w:sz="0" w:space="0" w:color="auto"/>
      </w:divBdr>
    </w:div>
    <w:div w:id="1765684636">
      <w:bodyDiv w:val="1"/>
      <w:marLeft w:val="0"/>
      <w:marRight w:val="0"/>
      <w:marTop w:val="0"/>
      <w:marBottom w:val="0"/>
      <w:divBdr>
        <w:top w:val="none" w:sz="0" w:space="0" w:color="auto"/>
        <w:left w:val="none" w:sz="0" w:space="0" w:color="auto"/>
        <w:bottom w:val="none" w:sz="0" w:space="0" w:color="auto"/>
        <w:right w:val="none" w:sz="0" w:space="0" w:color="auto"/>
      </w:divBdr>
      <w:divsChild>
        <w:div w:id="1654411656">
          <w:marLeft w:val="0"/>
          <w:marRight w:val="0"/>
          <w:marTop w:val="72"/>
          <w:marBottom w:val="0"/>
          <w:divBdr>
            <w:top w:val="none" w:sz="0" w:space="0" w:color="auto"/>
            <w:left w:val="none" w:sz="0" w:space="0" w:color="auto"/>
            <w:bottom w:val="none" w:sz="0" w:space="0" w:color="auto"/>
            <w:right w:val="none" w:sz="0" w:space="0" w:color="auto"/>
          </w:divBdr>
          <w:divsChild>
            <w:div w:id="979110208">
              <w:marLeft w:val="0"/>
              <w:marRight w:val="0"/>
              <w:marTop w:val="0"/>
              <w:marBottom w:val="0"/>
              <w:divBdr>
                <w:top w:val="none" w:sz="0" w:space="0" w:color="auto"/>
                <w:left w:val="none" w:sz="0" w:space="0" w:color="auto"/>
                <w:bottom w:val="none" w:sz="0" w:space="0" w:color="auto"/>
                <w:right w:val="none" w:sz="0" w:space="0" w:color="auto"/>
              </w:divBdr>
            </w:div>
          </w:divsChild>
        </w:div>
        <w:div w:id="104617621">
          <w:marLeft w:val="0"/>
          <w:marRight w:val="0"/>
          <w:marTop w:val="72"/>
          <w:marBottom w:val="0"/>
          <w:divBdr>
            <w:top w:val="none" w:sz="0" w:space="0" w:color="auto"/>
            <w:left w:val="none" w:sz="0" w:space="0" w:color="auto"/>
            <w:bottom w:val="none" w:sz="0" w:space="0" w:color="auto"/>
            <w:right w:val="none" w:sz="0" w:space="0" w:color="auto"/>
          </w:divBdr>
          <w:divsChild>
            <w:div w:id="2103335075">
              <w:marLeft w:val="0"/>
              <w:marRight w:val="0"/>
              <w:marTop w:val="0"/>
              <w:marBottom w:val="0"/>
              <w:divBdr>
                <w:top w:val="none" w:sz="0" w:space="0" w:color="auto"/>
                <w:left w:val="none" w:sz="0" w:space="0" w:color="auto"/>
                <w:bottom w:val="none" w:sz="0" w:space="0" w:color="auto"/>
                <w:right w:val="none" w:sz="0" w:space="0" w:color="auto"/>
              </w:divBdr>
            </w:div>
          </w:divsChild>
        </w:div>
        <w:div w:id="1448697013">
          <w:marLeft w:val="0"/>
          <w:marRight w:val="0"/>
          <w:marTop w:val="72"/>
          <w:marBottom w:val="0"/>
          <w:divBdr>
            <w:top w:val="none" w:sz="0" w:space="0" w:color="auto"/>
            <w:left w:val="none" w:sz="0" w:space="0" w:color="auto"/>
            <w:bottom w:val="none" w:sz="0" w:space="0" w:color="auto"/>
            <w:right w:val="none" w:sz="0" w:space="0" w:color="auto"/>
          </w:divBdr>
          <w:divsChild>
            <w:div w:id="812067766">
              <w:marLeft w:val="0"/>
              <w:marRight w:val="0"/>
              <w:marTop w:val="0"/>
              <w:marBottom w:val="0"/>
              <w:divBdr>
                <w:top w:val="none" w:sz="0" w:space="0" w:color="auto"/>
                <w:left w:val="none" w:sz="0" w:space="0" w:color="auto"/>
                <w:bottom w:val="none" w:sz="0" w:space="0" w:color="auto"/>
                <w:right w:val="none" w:sz="0" w:space="0" w:color="auto"/>
              </w:divBdr>
            </w:div>
            <w:div w:id="1855723191">
              <w:marLeft w:val="360"/>
              <w:marRight w:val="0"/>
              <w:marTop w:val="72"/>
              <w:marBottom w:val="72"/>
              <w:divBdr>
                <w:top w:val="none" w:sz="0" w:space="0" w:color="auto"/>
                <w:left w:val="none" w:sz="0" w:space="0" w:color="auto"/>
                <w:bottom w:val="none" w:sz="0" w:space="0" w:color="auto"/>
                <w:right w:val="none" w:sz="0" w:space="0" w:color="auto"/>
              </w:divBdr>
              <w:divsChild>
                <w:div w:id="1958021440">
                  <w:marLeft w:val="0"/>
                  <w:marRight w:val="0"/>
                  <w:marTop w:val="0"/>
                  <w:marBottom w:val="0"/>
                  <w:divBdr>
                    <w:top w:val="none" w:sz="0" w:space="0" w:color="auto"/>
                    <w:left w:val="none" w:sz="0" w:space="0" w:color="auto"/>
                    <w:bottom w:val="none" w:sz="0" w:space="0" w:color="auto"/>
                    <w:right w:val="none" w:sz="0" w:space="0" w:color="auto"/>
                  </w:divBdr>
                </w:div>
              </w:divsChild>
            </w:div>
            <w:div w:id="983583615">
              <w:marLeft w:val="360"/>
              <w:marRight w:val="0"/>
              <w:marTop w:val="0"/>
              <w:marBottom w:val="72"/>
              <w:divBdr>
                <w:top w:val="none" w:sz="0" w:space="0" w:color="auto"/>
                <w:left w:val="none" w:sz="0" w:space="0" w:color="auto"/>
                <w:bottom w:val="none" w:sz="0" w:space="0" w:color="auto"/>
                <w:right w:val="none" w:sz="0" w:space="0" w:color="auto"/>
              </w:divBdr>
              <w:divsChild>
                <w:div w:id="2103842582">
                  <w:marLeft w:val="0"/>
                  <w:marRight w:val="0"/>
                  <w:marTop w:val="0"/>
                  <w:marBottom w:val="0"/>
                  <w:divBdr>
                    <w:top w:val="none" w:sz="0" w:space="0" w:color="auto"/>
                    <w:left w:val="none" w:sz="0" w:space="0" w:color="auto"/>
                    <w:bottom w:val="none" w:sz="0" w:space="0" w:color="auto"/>
                    <w:right w:val="none" w:sz="0" w:space="0" w:color="auto"/>
                  </w:divBdr>
                </w:div>
              </w:divsChild>
            </w:div>
            <w:div w:id="1346904162">
              <w:marLeft w:val="360"/>
              <w:marRight w:val="0"/>
              <w:marTop w:val="0"/>
              <w:marBottom w:val="72"/>
              <w:divBdr>
                <w:top w:val="none" w:sz="0" w:space="0" w:color="auto"/>
                <w:left w:val="none" w:sz="0" w:space="0" w:color="auto"/>
                <w:bottom w:val="none" w:sz="0" w:space="0" w:color="auto"/>
                <w:right w:val="none" w:sz="0" w:space="0" w:color="auto"/>
              </w:divBdr>
              <w:divsChild>
                <w:div w:id="1739861224">
                  <w:marLeft w:val="0"/>
                  <w:marRight w:val="0"/>
                  <w:marTop w:val="0"/>
                  <w:marBottom w:val="0"/>
                  <w:divBdr>
                    <w:top w:val="none" w:sz="0" w:space="0" w:color="auto"/>
                    <w:left w:val="none" w:sz="0" w:space="0" w:color="auto"/>
                    <w:bottom w:val="none" w:sz="0" w:space="0" w:color="auto"/>
                    <w:right w:val="none" w:sz="0" w:space="0" w:color="auto"/>
                  </w:divBdr>
                </w:div>
              </w:divsChild>
            </w:div>
            <w:div w:id="1239175559">
              <w:marLeft w:val="360"/>
              <w:marRight w:val="0"/>
              <w:marTop w:val="0"/>
              <w:marBottom w:val="72"/>
              <w:divBdr>
                <w:top w:val="none" w:sz="0" w:space="0" w:color="auto"/>
                <w:left w:val="none" w:sz="0" w:space="0" w:color="auto"/>
                <w:bottom w:val="none" w:sz="0" w:space="0" w:color="auto"/>
                <w:right w:val="none" w:sz="0" w:space="0" w:color="auto"/>
              </w:divBdr>
              <w:divsChild>
                <w:div w:id="1474643647">
                  <w:marLeft w:val="0"/>
                  <w:marRight w:val="0"/>
                  <w:marTop w:val="0"/>
                  <w:marBottom w:val="0"/>
                  <w:divBdr>
                    <w:top w:val="none" w:sz="0" w:space="0" w:color="auto"/>
                    <w:left w:val="none" w:sz="0" w:space="0" w:color="auto"/>
                    <w:bottom w:val="none" w:sz="0" w:space="0" w:color="auto"/>
                    <w:right w:val="none" w:sz="0" w:space="0" w:color="auto"/>
                  </w:divBdr>
                </w:div>
                <w:div w:id="2077589294">
                  <w:marLeft w:val="360"/>
                  <w:marRight w:val="0"/>
                  <w:marTop w:val="0"/>
                  <w:marBottom w:val="0"/>
                  <w:divBdr>
                    <w:top w:val="none" w:sz="0" w:space="0" w:color="auto"/>
                    <w:left w:val="none" w:sz="0" w:space="0" w:color="auto"/>
                    <w:bottom w:val="none" w:sz="0" w:space="0" w:color="auto"/>
                    <w:right w:val="none" w:sz="0" w:space="0" w:color="auto"/>
                  </w:divBdr>
                  <w:divsChild>
                    <w:div w:id="508063545">
                      <w:marLeft w:val="0"/>
                      <w:marRight w:val="0"/>
                      <w:marTop w:val="0"/>
                      <w:marBottom w:val="0"/>
                      <w:divBdr>
                        <w:top w:val="none" w:sz="0" w:space="0" w:color="auto"/>
                        <w:left w:val="none" w:sz="0" w:space="0" w:color="auto"/>
                        <w:bottom w:val="none" w:sz="0" w:space="0" w:color="auto"/>
                        <w:right w:val="none" w:sz="0" w:space="0" w:color="auto"/>
                      </w:divBdr>
                    </w:div>
                  </w:divsChild>
                </w:div>
                <w:div w:id="411699416">
                  <w:marLeft w:val="360"/>
                  <w:marRight w:val="0"/>
                  <w:marTop w:val="0"/>
                  <w:marBottom w:val="0"/>
                  <w:divBdr>
                    <w:top w:val="none" w:sz="0" w:space="0" w:color="auto"/>
                    <w:left w:val="none" w:sz="0" w:space="0" w:color="auto"/>
                    <w:bottom w:val="none" w:sz="0" w:space="0" w:color="auto"/>
                    <w:right w:val="none" w:sz="0" w:space="0" w:color="auto"/>
                  </w:divBdr>
                  <w:divsChild>
                    <w:div w:id="703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6538">
          <w:marLeft w:val="0"/>
          <w:marRight w:val="0"/>
          <w:marTop w:val="72"/>
          <w:marBottom w:val="0"/>
          <w:divBdr>
            <w:top w:val="none" w:sz="0" w:space="0" w:color="auto"/>
            <w:left w:val="none" w:sz="0" w:space="0" w:color="auto"/>
            <w:bottom w:val="none" w:sz="0" w:space="0" w:color="auto"/>
            <w:right w:val="none" w:sz="0" w:space="0" w:color="auto"/>
          </w:divBdr>
          <w:divsChild>
            <w:div w:id="6624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2492">
      <w:bodyDiv w:val="1"/>
      <w:marLeft w:val="0"/>
      <w:marRight w:val="0"/>
      <w:marTop w:val="0"/>
      <w:marBottom w:val="0"/>
      <w:divBdr>
        <w:top w:val="none" w:sz="0" w:space="0" w:color="auto"/>
        <w:left w:val="none" w:sz="0" w:space="0" w:color="auto"/>
        <w:bottom w:val="none" w:sz="0" w:space="0" w:color="auto"/>
        <w:right w:val="none" w:sz="0" w:space="0" w:color="auto"/>
      </w:divBdr>
      <w:divsChild>
        <w:div w:id="1575164068">
          <w:marLeft w:val="0"/>
          <w:marRight w:val="0"/>
          <w:marTop w:val="72"/>
          <w:marBottom w:val="0"/>
          <w:divBdr>
            <w:top w:val="none" w:sz="0" w:space="0" w:color="auto"/>
            <w:left w:val="none" w:sz="0" w:space="0" w:color="auto"/>
            <w:bottom w:val="none" w:sz="0" w:space="0" w:color="auto"/>
            <w:right w:val="none" w:sz="0" w:space="0" w:color="auto"/>
          </w:divBdr>
          <w:divsChild>
            <w:div w:id="626358048">
              <w:marLeft w:val="0"/>
              <w:marRight w:val="0"/>
              <w:marTop w:val="0"/>
              <w:marBottom w:val="0"/>
              <w:divBdr>
                <w:top w:val="none" w:sz="0" w:space="0" w:color="auto"/>
                <w:left w:val="none" w:sz="0" w:space="0" w:color="auto"/>
                <w:bottom w:val="none" w:sz="0" w:space="0" w:color="auto"/>
                <w:right w:val="none" w:sz="0" w:space="0" w:color="auto"/>
              </w:divBdr>
            </w:div>
            <w:div w:id="1912500356">
              <w:marLeft w:val="360"/>
              <w:marRight w:val="0"/>
              <w:marTop w:val="72"/>
              <w:marBottom w:val="72"/>
              <w:divBdr>
                <w:top w:val="none" w:sz="0" w:space="0" w:color="auto"/>
                <w:left w:val="none" w:sz="0" w:space="0" w:color="auto"/>
                <w:bottom w:val="none" w:sz="0" w:space="0" w:color="auto"/>
                <w:right w:val="none" w:sz="0" w:space="0" w:color="auto"/>
              </w:divBdr>
              <w:divsChild>
                <w:div w:id="991955291">
                  <w:marLeft w:val="0"/>
                  <w:marRight w:val="0"/>
                  <w:marTop w:val="0"/>
                  <w:marBottom w:val="0"/>
                  <w:divBdr>
                    <w:top w:val="none" w:sz="0" w:space="0" w:color="auto"/>
                    <w:left w:val="none" w:sz="0" w:space="0" w:color="auto"/>
                    <w:bottom w:val="none" w:sz="0" w:space="0" w:color="auto"/>
                    <w:right w:val="none" w:sz="0" w:space="0" w:color="auto"/>
                  </w:divBdr>
                </w:div>
              </w:divsChild>
            </w:div>
            <w:div w:id="114712744">
              <w:marLeft w:val="360"/>
              <w:marRight w:val="0"/>
              <w:marTop w:val="0"/>
              <w:marBottom w:val="72"/>
              <w:divBdr>
                <w:top w:val="none" w:sz="0" w:space="0" w:color="auto"/>
                <w:left w:val="none" w:sz="0" w:space="0" w:color="auto"/>
                <w:bottom w:val="none" w:sz="0" w:space="0" w:color="auto"/>
                <w:right w:val="none" w:sz="0" w:space="0" w:color="auto"/>
              </w:divBdr>
              <w:divsChild>
                <w:div w:id="332494306">
                  <w:marLeft w:val="0"/>
                  <w:marRight w:val="0"/>
                  <w:marTop w:val="0"/>
                  <w:marBottom w:val="0"/>
                  <w:divBdr>
                    <w:top w:val="none" w:sz="0" w:space="0" w:color="auto"/>
                    <w:left w:val="none" w:sz="0" w:space="0" w:color="auto"/>
                    <w:bottom w:val="none" w:sz="0" w:space="0" w:color="auto"/>
                    <w:right w:val="none" w:sz="0" w:space="0" w:color="auto"/>
                  </w:divBdr>
                </w:div>
              </w:divsChild>
            </w:div>
            <w:div w:id="1148933850">
              <w:marLeft w:val="360"/>
              <w:marRight w:val="0"/>
              <w:marTop w:val="0"/>
              <w:marBottom w:val="72"/>
              <w:divBdr>
                <w:top w:val="none" w:sz="0" w:space="0" w:color="auto"/>
                <w:left w:val="none" w:sz="0" w:space="0" w:color="auto"/>
                <w:bottom w:val="none" w:sz="0" w:space="0" w:color="auto"/>
                <w:right w:val="none" w:sz="0" w:space="0" w:color="auto"/>
              </w:divBdr>
              <w:divsChild>
                <w:div w:id="940988644">
                  <w:marLeft w:val="0"/>
                  <w:marRight w:val="0"/>
                  <w:marTop w:val="0"/>
                  <w:marBottom w:val="0"/>
                  <w:divBdr>
                    <w:top w:val="none" w:sz="0" w:space="0" w:color="auto"/>
                    <w:left w:val="none" w:sz="0" w:space="0" w:color="auto"/>
                    <w:bottom w:val="none" w:sz="0" w:space="0" w:color="auto"/>
                    <w:right w:val="none" w:sz="0" w:space="0" w:color="auto"/>
                  </w:divBdr>
                </w:div>
              </w:divsChild>
            </w:div>
            <w:div w:id="1571503457">
              <w:marLeft w:val="360"/>
              <w:marRight w:val="0"/>
              <w:marTop w:val="0"/>
              <w:marBottom w:val="72"/>
              <w:divBdr>
                <w:top w:val="none" w:sz="0" w:space="0" w:color="auto"/>
                <w:left w:val="none" w:sz="0" w:space="0" w:color="auto"/>
                <w:bottom w:val="none" w:sz="0" w:space="0" w:color="auto"/>
                <w:right w:val="none" w:sz="0" w:space="0" w:color="auto"/>
              </w:divBdr>
              <w:divsChild>
                <w:div w:id="345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50316">
          <w:marLeft w:val="0"/>
          <w:marRight w:val="0"/>
          <w:marTop w:val="72"/>
          <w:marBottom w:val="0"/>
          <w:divBdr>
            <w:top w:val="none" w:sz="0" w:space="0" w:color="auto"/>
            <w:left w:val="none" w:sz="0" w:space="0" w:color="auto"/>
            <w:bottom w:val="none" w:sz="0" w:space="0" w:color="auto"/>
            <w:right w:val="none" w:sz="0" w:space="0" w:color="auto"/>
          </w:divBdr>
          <w:divsChild>
            <w:div w:id="1363743457">
              <w:marLeft w:val="0"/>
              <w:marRight w:val="0"/>
              <w:marTop w:val="0"/>
              <w:marBottom w:val="0"/>
              <w:divBdr>
                <w:top w:val="none" w:sz="0" w:space="0" w:color="auto"/>
                <w:left w:val="none" w:sz="0" w:space="0" w:color="auto"/>
                <w:bottom w:val="none" w:sz="0" w:space="0" w:color="auto"/>
                <w:right w:val="none" w:sz="0" w:space="0" w:color="auto"/>
              </w:divBdr>
            </w:div>
          </w:divsChild>
        </w:div>
        <w:div w:id="2027556204">
          <w:marLeft w:val="0"/>
          <w:marRight w:val="0"/>
          <w:marTop w:val="72"/>
          <w:marBottom w:val="0"/>
          <w:divBdr>
            <w:top w:val="none" w:sz="0" w:space="0" w:color="auto"/>
            <w:left w:val="none" w:sz="0" w:space="0" w:color="auto"/>
            <w:bottom w:val="none" w:sz="0" w:space="0" w:color="auto"/>
            <w:right w:val="none" w:sz="0" w:space="0" w:color="auto"/>
          </w:divBdr>
          <w:divsChild>
            <w:div w:id="14839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6812">
      <w:bodyDiv w:val="1"/>
      <w:marLeft w:val="0"/>
      <w:marRight w:val="0"/>
      <w:marTop w:val="0"/>
      <w:marBottom w:val="0"/>
      <w:divBdr>
        <w:top w:val="none" w:sz="0" w:space="0" w:color="auto"/>
        <w:left w:val="none" w:sz="0" w:space="0" w:color="auto"/>
        <w:bottom w:val="none" w:sz="0" w:space="0" w:color="auto"/>
        <w:right w:val="none" w:sz="0" w:space="0" w:color="auto"/>
      </w:divBdr>
      <w:divsChild>
        <w:div w:id="966398845">
          <w:marLeft w:val="0"/>
          <w:marRight w:val="0"/>
          <w:marTop w:val="72"/>
          <w:marBottom w:val="0"/>
          <w:divBdr>
            <w:top w:val="none" w:sz="0" w:space="0" w:color="auto"/>
            <w:left w:val="none" w:sz="0" w:space="0" w:color="auto"/>
            <w:bottom w:val="none" w:sz="0" w:space="0" w:color="auto"/>
            <w:right w:val="none" w:sz="0" w:space="0" w:color="auto"/>
          </w:divBdr>
          <w:divsChild>
            <w:div w:id="1039353405">
              <w:marLeft w:val="0"/>
              <w:marRight w:val="0"/>
              <w:marTop w:val="0"/>
              <w:marBottom w:val="0"/>
              <w:divBdr>
                <w:top w:val="none" w:sz="0" w:space="0" w:color="auto"/>
                <w:left w:val="none" w:sz="0" w:space="0" w:color="auto"/>
                <w:bottom w:val="none" w:sz="0" w:space="0" w:color="auto"/>
                <w:right w:val="none" w:sz="0" w:space="0" w:color="auto"/>
              </w:divBdr>
            </w:div>
          </w:divsChild>
        </w:div>
        <w:div w:id="1233736756">
          <w:marLeft w:val="0"/>
          <w:marRight w:val="0"/>
          <w:marTop w:val="72"/>
          <w:marBottom w:val="0"/>
          <w:divBdr>
            <w:top w:val="none" w:sz="0" w:space="0" w:color="auto"/>
            <w:left w:val="none" w:sz="0" w:space="0" w:color="auto"/>
            <w:bottom w:val="none" w:sz="0" w:space="0" w:color="auto"/>
            <w:right w:val="none" w:sz="0" w:space="0" w:color="auto"/>
          </w:divBdr>
          <w:divsChild>
            <w:div w:id="544608489">
              <w:marLeft w:val="0"/>
              <w:marRight w:val="0"/>
              <w:marTop w:val="0"/>
              <w:marBottom w:val="0"/>
              <w:divBdr>
                <w:top w:val="none" w:sz="0" w:space="0" w:color="auto"/>
                <w:left w:val="none" w:sz="0" w:space="0" w:color="auto"/>
                <w:bottom w:val="none" w:sz="0" w:space="0" w:color="auto"/>
                <w:right w:val="none" w:sz="0" w:space="0" w:color="auto"/>
              </w:divBdr>
            </w:div>
            <w:div w:id="755904033">
              <w:marLeft w:val="360"/>
              <w:marRight w:val="0"/>
              <w:marTop w:val="72"/>
              <w:marBottom w:val="72"/>
              <w:divBdr>
                <w:top w:val="none" w:sz="0" w:space="0" w:color="auto"/>
                <w:left w:val="none" w:sz="0" w:space="0" w:color="auto"/>
                <w:bottom w:val="none" w:sz="0" w:space="0" w:color="auto"/>
                <w:right w:val="none" w:sz="0" w:space="0" w:color="auto"/>
              </w:divBdr>
              <w:divsChild>
                <w:div w:id="1452360016">
                  <w:marLeft w:val="0"/>
                  <w:marRight w:val="0"/>
                  <w:marTop w:val="0"/>
                  <w:marBottom w:val="0"/>
                  <w:divBdr>
                    <w:top w:val="none" w:sz="0" w:space="0" w:color="auto"/>
                    <w:left w:val="none" w:sz="0" w:space="0" w:color="auto"/>
                    <w:bottom w:val="none" w:sz="0" w:space="0" w:color="auto"/>
                    <w:right w:val="none" w:sz="0" w:space="0" w:color="auto"/>
                  </w:divBdr>
                </w:div>
              </w:divsChild>
            </w:div>
            <w:div w:id="415367186">
              <w:marLeft w:val="360"/>
              <w:marRight w:val="0"/>
              <w:marTop w:val="0"/>
              <w:marBottom w:val="72"/>
              <w:divBdr>
                <w:top w:val="none" w:sz="0" w:space="0" w:color="auto"/>
                <w:left w:val="none" w:sz="0" w:space="0" w:color="auto"/>
                <w:bottom w:val="none" w:sz="0" w:space="0" w:color="auto"/>
                <w:right w:val="none" w:sz="0" w:space="0" w:color="auto"/>
              </w:divBdr>
              <w:divsChild>
                <w:div w:id="9521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636">
      <w:bodyDiv w:val="1"/>
      <w:marLeft w:val="0"/>
      <w:marRight w:val="0"/>
      <w:marTop w:val="0"/>
      <w:marBottom w:val="0"/>
      <w:divBdr>
        <w:top w:val="none" w:sz="0" w:space="0" w:color="auto"/>
        <w:left w:val="none" w:sz="0" w:space="0" w:color="auto"/>
        <w:bottom w:val="none" w:sz="0" w:space="0" w:color="auto"/>
        <w:right w:val="none" w:sz="0" w:space="0" w:color="auto"/>
      </w:divBdr>
      <w:divsChild>
        <w:div w:id="899251508">
          <w:marLeft w:val="0"/>
          <w:marRight w:val="0"/>
          <w:marTop w:val="0"/>
          <w:marBottom w:val="240"/>
          <w:divBdr>
            <w:top w:val="none" w:sz="0" w:space="0" w:color="auto"/>
            <w:left w:val="none" w:sz="0" w:space="0" w:color="auto"/>
            <w:bottom w:val="none" w:sz="0" w:space="0" w:color="auto"/>
            <w:right w:val="none" w:sz="0" w:space="0" w:color="auto"/>
          </w:divBdr>
          <w:divsChild>
            <w:div w:id="1672947719">
              <w:marLeft w:val="0"/>
              <w:marRight w:val="0"/>
              <w:marTop w:val="0"/>
              <w:marBottom w:val="0"/>
              <w:divBdr>
                <w:top w:val="none" w:sz="0" w:space="0" w:color="auto"/>
                <w:left w:val="none" w:sz="0" w:space="0" w:color="auto"/>
                <w:bottom w:val="none" w:sz="0" w:space="0" w:color="auto"/>
                <w:right w:val="none" w:sz="0" w:space="0" w:color="auto"/>
              </w:divBdr>
            </w:div>
          </w:divsChild>
        </w:div>
        <w:div w:id="788087957">
          <w:marLeft w:val="0"/>
          <w:marRight w:val="0"/>
          <w:marTop w:val="0"/>
          <w:marBottom w:val="240"/>
          <w:divBdr>
            <w:top w:val="none" w:sz="0" w:space="0" w:color="auto"/>
            <w:left w:val="none" w:sz="0" w:space="0" w:color="auto"/>
            <w:bottom w:val="none" w:sz="0" w:space="0" w:color="auto"/>
            <w:right w:val="none" w:sz="0" w:space="0" w:color="auto"/>
          </w:divBdr>
          <w:divsChild>
            <w:div w:id="1525710111">
              <w:marLeft w:val="0"/>
              <w:marRight w:val="0"/>
              <w:marTop w:val="0"/>
              <w:marBottom w:val="0"/>
              <w:divBdr>
                <w:top w:val="none" w:sz="0" w:space="0" w:color="auto"/>
                <w:left w:val="none" w:sz="0" w:space="0" w:color="auto"/>
                <w:bottom w:val="none" w:sz="0" w:space="0" w:color="auto"/>
                <w:right w:val="none" w:sz="0" w:space="0" w:color="auto"/>
              </w:divBdr>
            </w:div>
          </w:divsChild>
        </w:div>
        <w:div w:id="2086492960">
          <w:marLeft w:val="0"/>
          <w:marRight w:val="0"/>
          <w:marTop w:val="0"/>
          <w:marBottom w:val="240"/>
          <w:divBdr>
            <w:top w:val="none" w:sz="0" w:space="0" w:color="auto"/>
            <w:left w:val="none" w:sz="0" w:space="0" w:color="auto"/>
            <w:bottom w:val="none" w:sz="0" w:space="0" w:color="auto"/>
            <w:right w:val="none" w:sz="0" w:space="0" w:color="auto"/>
          </w:divBdr>
          <w:divsChild>
            <w:div w:id="714544045">
              <w:marLeft w:val="0"/>
              <w:marRight w:val="0"/>
              <w:marTop w:val="0"/>
              <w:marBottom w:val="0"/>
              <w:divBdr>
                <w:top w:val="none" w:sz="0" w:space="0" w:color="auto"/>
                <w:left w:val="none" w:sz="0" w:space="0" w:color="auto"/>
                <w:bottom w:val="none" w:sz="0" w:space="0" w:color="auto"/>
                <w:right w:val="none" w:sz="0" w:space="0" w:color="auto"/>
              </w:divBdr>
            </w:div>
            <w:div w:id="1744402945">
              <w:marLeft w:val="0"/>
              <w:marRight w:val="0"/>
              <w:marTop w:val="72"/>
              <w:marBottom w:val="0"/>
              <w:divBdr>
                <w:top w:val="none" w:sz="0" w:space="0" w:color="auto"/>
                <w:left w:val="none" w:sz="0" w:space="0" w:color="auto"/>
                <w:bottom w:val="none" w:sz="0" w:space="0" w:color="auto"/>
                <w:right w:val="none" w:sz="0" w:space="0" w:color="auto"/>
              </w:divBdr>
              <w:divsChild>
                <w:div w:id="1889682499">
                  <w:marLeft w:val="0"/>
                  <w:marRight w:val="0"/>
                  <w:marTop w:val="0"/>
                  <w:marBottom w:val="0"/>
                  <w:divBdr>
                    <w:top w:val="none" w:sz="0" w:space="0" w:color="auto"/>
                    <w:left w:val="none" w:sz="0" w:space="0" w:color="auto"/>
                    <w:bottom w:val="none" w:sz="0" w:space="0" w:color="auto"/>
                    <w:right w:val="none" w:sz="0" w:space="0" w:color="auto"/>
                  </w:divBdr>
                </w:div>
              </w:divsChild>
            </w:div>
            <w:div w:id="1301686958">
              <w:marLeft w:val="0"/>
              <w:marRight w:val="0"/>
              <w:marTop w:val="72"/>
              <w:marBottom w:val="0"/>
              <w:divBdr>
                <w:top w:val="none" w:sz="0" w:space="0" w:color="auto"/>
                <w:left w:val="none" w:sz="0" w:space="0" w:color="auto"/>
                <w:bottom w:val="none" w:sz="0" w:space="0" w:color="auto"/>
                <w:right w:val="none" w:sz="0" w:space="0" w:color="auto"/>
              </w:divBdr>
              <w:divsChild>
                <w:div w:id="8889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6624">
          <w:marLeft w:val="0"/>
          <w:marRight w:val="0"/>
          <w:marTop w:val="0"/>
          <w:marBottom w:val="240"/>
          <w:divBdr>
            <w:top w:val="none" w:sz="0" w:space="0" w:color="auto"/>
            <w:left w:val="none" w:sz="0" w:space="0" w:color="auto"/>
            <w:bottom w:val="none" w:sz="0" w:space="0" w:color="auto"/>
            <w:right w:val="none" w:sz="0" w:space="0" w:color="auto"/>
          </w:divBdr>
          <w:divsChild>
            <w:div w:id="1994795144">
              <w:marLeft w:val="0"/>
              <w:marRight w:val="0"/>
              <w:marTop w:val="0"/>
              <w:marBottom w:val="0"/>
              <w:divBdr>
                <w:top w:val="none" w:sz="0" w:space="0" w:color="auto"/>
                <w:left w:val="none" w:sz="0" w:space="0" w:color="auto"/>
                <w:bottom w:val="none" w:sz="0" w:space="0" w:color="auto"/>
                <w:right w:val="none" w:sz="0" w:space="0" w:color="auto"/>
              </w:divBdr>
            </w:div>
            <w:div w:id="949244350">
              <w:marLeft w:val="360"/>
              <w:marRight w:val="0"/>
              <w:marTop w:val="72"/>
              <w:marBottom w:val="72"/>
              <w:divBdr>
                <w:top w:val="none" w:sz="0" w:space="0" w:color="auto"/>
                <w:left w:val="none" w:sz="0" w:space="0" w:color="auto"/>
                <w:bottom w:val="none" w:sz="0" w:space="0" w:color="auto"/>
                <w:right w:val="none" w:sz="0" w:space="0" w:color="auto"/>
              </w:divBdr>
              <w:divsChild>
                <w:div w:id="145704236">
                  <w:marLeft w:val="0"/>
                  <w:marRight w:val="0"/>
                  <w:marTop w:val="0"/>
                  <w:marBottom w:val="0"/>
                  <w:divBdr>
                    <w:top w:val="none" w:sz="0" w:space="0" w:color="auto"/>
                    <w:left w:val="none" w:sz="0" w:space="0" w:color="auto"/>
                    <w:bottom w:val="none" w:sz="0" w:space="0" w:color="auto"/>
                    <w:right w:val="none" w:sz="0" w:space="0" w:color="auto"/>
                  </w:divBdr>
                </w:div>
              </w:divsChild>
            </w:div>
            <w:div w:id="841433538">
              <w:marLeft w:val="360"/>
              <w:marRight w:val="0"/>
              <w:marTop w:val="0"/>
              <w:marBottom w:val="72"/>
              <w:divBdr>
                <w:top w:val="none" w:sz="0" w:space="0" w:color="auto"/>
                <w:left w:val="none" w:sz="0" w:space="0" w:color="auto"/>
                <w:bottom w:val="none" w:sz="0" w:space="0" w:color="auto"/>
                <w:right w:val="none" w:sz="0" w:space="0" w:color="auto"/>
              </w:divBdr>
              <w:divsChild>
                <w:div w:id="343559842">
                  <w:marLeft w:val="0"/>
                  <w:marRight w:val="0"/>
                  <w:marTop w:val="0"/>
                  <w:marBottom w:val="0"/>
                  <w:divBdr>
                    <w:top w:val="none" w:sz="0" w:space="0" w:color="auto"/>
                    <w:left w:val="none" w:sz="0" w:space="0" w:color="auto"/>
                    <w:bottom w:val="none" w:sz="0" w:space="0" w:color="auto"/>
                    <w:right w:val="none" w:sz="0" w:space="0" w:color="auto"/>
                  </w:divBdr>
                </w:div>
                <w:div w:id="322853338">
                  <w:marLeft w:val="360"/>
                  <w:marRight w:val="0"/>
                  <w:marTop w:val="0"/>
                  <w:marBottom w:val="0"/>
                  <w:divBdr>
                    <w:top w:val="none" w:sz="0" w:space="0" w:color="auto"/>
                    <w:left w:val="none" w:sz="0" w:space="0" w:color="auto"/>
                    <w:bottom w:val="none" w:sz="0" w:space="0" w:color="auto"/>
                    <w:right w:val="none" w:sz="0" w:space="0" w:color="auto"/>
                  </w:divBdr>
                  <w:divsChild>
                    <w:div w:id="1148745837">
                      <w:marLeft w:val="0"/>
                      <w:marRight w:val="0"/>
                      <w:marTop w:val="0"/>
                      <w:marBottom w:val="0"/>
                      <w:divBdr>
                        <w:top w:val="none" w:sz="0" w:space="0" w:color="auto"/>
                        <w:left w:val="none" w:sz="0" w:space="0" w:color="auto"/>
                        <w:bottom w:val="none" w:sz="0" w:space="0" w:color="auto"/>
                        <w:right w:val="none" w:sz="0" w:space="0" w:color="auto"/>
                      </w:divBdr>
                    </w:div>
                  </w:divsChild>
                </w:div>
                <w:div w:id="1184397890">
                  <w:marLeft w:val="360"/>
                  <w:marRight w:val="0"/>
                  <w:marTop w:val="0"/>
                  <w:marBottom w:val="0"/>
                  <w:divBdr>
                    <w:top w:val="none" w:sz="0" w:space="0" w:color="auto"/>
                    <w:left w:val="none" w:sz="0" w:space="0" w:color="auto"/>
                    <w:bottom w:val="none" w:sz="0" w:space="0" w:color="auto"/>
                    <w:right w:val="none" w:sz="0" w:space="0" w:color="auto"/>
                  </w:divBdr>
                  <w:divsChild>
                    <w:div w:id="532108356">
                      <w:marLeft w:val="0"/>
                      <w:marRight w:val="0"/>
                      <w:marTop w:val="0"/>
                      <w:marBottom w:val="0"/>
                      <w:divBdr>
                        <w:top w:val="none" w:sz="0" w:space="0" w:color="auto"/>
                        <w:left w:val="none" w:sz="0" w:space="0" w:color="auto"/>
                        <w:bottom w:val="none" w:sz="0" w:space="0" w:color="auto"/>
                        <w:right w:val="none" w:sz="0" w:space="0" w:color="auto"/>
                      </w:divBdr>
                    </w:div>
                  </w:divsChild>
                </w:div>
                <w:div w:id="1577783252">
                  <w:marLeft w:val="360"/>
                  <w:marRight w:val="0"/>
                  <w:marTop w:val="0"/>
                  <w:marBottom w:val="0"/>
                  <w:divBdr>
                    <w:top w:val="none" w:sz="0" w:space="0" w:color="auto"/>
                    <w:left w:val="none" w:sz="0" w:space="0" w:color="auto"/>
                    <w:bottom w:val="none" w:sz="0" w:space="0" w:color="auto"/>
                    <w:right w:val="none" w:sz="0" w:space="0" w:color="auto"/>
                  </w:divBdr>
                  <w:divsChild>
                    <w:div w:id="1396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7113">
              <w:marLeft w:val="360"/>
              <w:marRight w:val="0"/>
              <w:marTop w:val="0"/>
              <w:marBottom w:val="72"/>
              <w:divBdr>
                <w:top w:val="none" w:sz="0" w:space="0" w:color="auto"/>
                <w:left w:val="none" w:sz="0" w:space="0" w:color="auto"/>
                <w:bottom w:val="none" w:sz="0" w:space="0" w:color="auto"/>
                <w:right w:val="none" w:sz="0" w:space="0" w:color="auto"/>
              </w:divBdr>
              <w:divsChild>
                <w:div w:id="13020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382">
          <w:marLeft w:val="0"/>
          <w:marRight w:val="0"/>
          <w:marTop w:val="0"/>
          <w:marBottom w:val="240"/>
          <w:divBdr>
            <w:top w:val="none" w:sz="0" w:space="0" w:color="auto"/>
            <w:left w:val="none" w:sz="0" w:space="0" w:color="auto"/>
            <w:bottom w:val="none" w:sz="0" w:space="0" w:color="auto"/>
            <w:right w:val="none" w:sz="0" w:space="0" w:color="auto"/>
          </w:divBdr>
          <w:divsChild>
            <w:div w:id="192689027">
              <w:marLeft w:val="0"/>
              <w:marRight w:val="0"/>
              <w:marTop w:val="0"/>
              <w:marBottom w:val="0"/>
              <w:divBdr>
                <w:top w:val="none" w:sz="0" w:space="0" w:color="auto"/>
                <w:left w:val="none" w:sz="0" w:space="0" w:color="auto"/>
                <w:bottom w:val="none" w:sz="0" w:space="0" w:color="auto"/>
                <w:right w:val="none" w:sz="0" w:space="0" w:color="auto"/>
              </w:divBdr>
            </w:div>
          </w:divsChild>
        </w:div>
        <w:div w:id="1883320934">
          <w:marLeft w:val="0"/>
          <w:marRight w:val="0"/>
          <w:marTop w:val="0"/>
          <w:marBottom w:val="240"/>
          <w:divBdr>
            <w:top w:val="none" w:sz="0" w:space="0" w:color="auto"/>
            <w:left w:val="none" w:sz="0" w:space="0" w:color="auto"/>
            <w:bottom w:val="none" w:sz="0" w:space="0" w:color="auto"/>
            <w:right w:val="none" w:sz="0" w:space="0" w:color="auto"/>
          </w:divBdr>
          <w:divsChild>
            <w:div w:id="1026248499">
              <w:marLeft w:val="0"/>
              <w:marRight w:val="0"/>
              <w:marTop w:val="0"/>
              <w:marBottom w:val="0"/>
              <w:divBdr>
                <w:top w:val="none" w:sz="0" w:space="0" w:color="auto"/>
                <w:left w:val="none" w:sz="0" w:space="0" w:color="auto"/>
                <w:bottom w:val="none" w:sz="0" w:space="0" w:color="auto"/>
                <w:right w:val="none" w:sz="0" w:space="0" w:color="auto"/>
              </w:divBdr>
            </w:div>
          </w:divsChild>
        </w:div>
        <w:div w:id="348265713">
          <w:marLeft w:val="0"/>
          <w:marRight w:val="0"/>
          <w:marTop w:val="0"/>
          <w:marBottom w:val="240"/>
          <w:divBdr>
            <w:top w:val="none" w:sz="0" w:space="0" w:color="auto"/>
            <w:left w:val="none" w:sz="0" w:space="0" w:color="auto"/>
            <w:bottom w:val="none" w:sz="0" w:space="0" w:color="auto"/>
            <w:right w:val="none" w:sz="0" w:space="0" w:color="auto"/>
          </w:divBdr>
          <w:divsChild>
            <w:div w:id="286470668">
              <w:marLeft w:val="0"/>
              <w:marRight w:val="0"/>
              <w:marTop w:val="0"/>
              <w:marBottom w:val="0"/>
              <w:divBdr>
                <w:top w:val="none" w:sz="0" w:space="0" w:color="auto"/>
                <w:left w:val="none" w:sz="0" w:space="0" w:color="auto"/>
                <w:bottom w:val="none" w:sz="0" w:space="0" w:color="auto"/>
                <w:right w:val="none" w:sz="0" w:space="0" w:color="auto"/>
              </w:divBdr>
            </w:div>
          </w:divsChild>
        </w:div>
        <w:div w:id="1423793966">
          <w:marLeft w:val="0"/>
          <w:marRight w:val="0"/>
          <w:marTop w:val="0"/>
          <w:marBottom w:val="240"/>
          <w:divBdr>
            <w:top w:val="none" w:sz="0" w:space="0" w:color="auto"/>
            <w:left w:val="none" w:sz="0" w:space="0" w:color="auto"/>
            <w:bottom w:val="none" w:sz="0" w:space="0" w:color="auto"/>
            <w:right w:val="none" w:sz="0" w:space="0" w:color="auto"/>
          </w:divBdr>
          <w:divsChild>
            <w:div w:id="1193373472">
              <w:marLeft w:val="0"/>
              <w:marRight w:val="0"/>
              <w:marTop w:val="0"/>
              <w:marBottom w:val="0"/>
              <w:divBdr>
                <w:top w:val="none" w:sz="0" w:space="0" w:color="auto"/>
                <w:left w:val="none" w:sz="0" w:space="0" w:color="auto"/>
                <w:bottom w:val="none" w:sz="0" w:space="0" w:color="auto"/>
                <w:right w:val="none" w:sz="0" w:space="0" w:color="auto"/>
              </w:divBdr>
            </w:div>
          </w:divsChild>
        </w:div>
        <w:div w:id="1814980031">
          <w:marLeft w:val="0"/>
          <w:marRight w:val="0"/>
          <w:marTop w:val="0"/>
          <w:marBottom w:val="24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 w:id="42415407">
              <w:marLeft w:val="0"/>
              <w:marRight w:val="0"/>
              <w:marTop w:val="72"/>
              <w:marBottom w:val="0"/>
              <w:divBdr>
                <w:top w:val="none" w:sz="0" w:space="0" w:color="auto"/>
                <w:left w:val="none" w:sz="0" w:space="0" w:color="auto"/>
                <w:bottom w:val="none" w:sz="0" w:space="0" w:color="auto"/>
                <w:right w:val="none" w:sz="0" w:space="0" w:color="auto"/>
              </w:divBdr>
              <w:divsChild>
                <w:div w:id="51660872">
                  <w:marLeft w:val="0"/>
                  <w:marRight w:val="0"/>
                  <w:marTop w:val="0"/>
                  <w:marBottom w:val="0"/>
                  <w:divBdr>
                    <w:top w:val="none" w:sz="0" w:space="0" w:color="auto"/>
                    <w:left w:val="none" w:sz="0" w:space="0" w:color="auto"/>
                    <w:bottom w:val="none" w:sz="0" w:space="0" w:color="auto"/>
                    <w:right w:val="none" w:sz="0" w:space="0" w:color="auto"/>
                  </w:divBdr>
                </w:div>
              </w:divsChild>
            </w:div>
            <w:div w:id="1121731438">
              <w:marLeft w:val="0"/>
              <w:marRight w:val="0"/>
              <w:marTop w:val="72"/>
              <w:marBottom w:val="0"/>
              <w:divBdr>
                <w:top w:val="none" w:sz="0" w:space="0" w:color="auto"/>
                <w:left w:val="none" w:sz="0" w:space="0" w:color="auto"/>
                <w:bottom w:val="none" w:sz="0" w:space="0" w:color="auto"/>
                <w:right w:val="none" w:sz="0" w:space="0" w:color="auto"/>
              </w:divBdr>
              <w:divsChild>
                <w:div w:id="14277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2832</Words>
  <Characters>16995</Characters>
  <Application>Microsoft Office Word</Application>
  <DocSecurity>4</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przemyslaw.grzesiok@mp.gov.pl</dc:creator>
  <cp:keywords/>
  <dc:description/>
  <cp:lastModifiedBy>Wójcik Aleksandra</cp:lastModifiedBy>
  <cp:revision>2</cp:revision>
  <cp:lastPrinted>2025-04-18T07:46:00Z</cp:lastPrinted>
  <dcterms:created xsi:type="dcterms:W3CDTF">2025-04-23T06:14:00Z</dcterms:created>
  <dcterms:modified xsi:type="dcterms:W3CDTF">2025-04-23T06:14:00Z</dcterms:modified>
</cp:coreProperties>
</file>