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B9FB1" w14:textId="391F1CB4" w:rsidR="00384E17" w:rsidRPr="006D29D6" w:rsidRDefault="006D29D6" w:rsidP="0027355D">
      <w:pPr>
        <w:spacing w:after="240" w:line="360" w:lineRule="auto"/>
        <w:jc w:val="center"/>
        <w:rPr>
          <w:rFonts w:ascii="Times New Roman" w:hAnsi="Times New Roman" w:cs="Times New Roman"/>
          <w:color w:val="000000"/>
          <w:sz w:val="24"/>
          <w:szCs w:val="24"/>
        </w:rPr>
      </w:pPr>
      <w:r w:rsidRPr="0027355D">
        <w:rPr>
          <w:rFonts w:ascii="Times New Roman" w:hAnsi="Times New Roman" w:cs="Times New Roman"/>
          <w:sz w:val="24"/>
          <w:szCs w:val="24"/>
          <w:shd w:val="clear" w:color="auto" w:fill="FFFFFF"/>
        </w:rPr>
        <w:t>UZASADNIENIE</w:t>
      </w:r>
    </w:p>
    <w:p w14:paraId="7656F84F" w14:textId="32127BBC" w:rsidR="00384E17" w:rsidRPr="006D29D6" w:rsidRDefault="00384E17" w:rsidP="0027355D">
      <w:pPr>
        <w:spacing w:after="0" w:line="360" w:lineRule="auto"/>
        <w:jc w:val="both"/>
        <w:rPr>
          <w:rFonts w:ascii="Times New Roman" w:hAnsi="Times New Roman" w:cs="Times New Roman"/>
          <w:b/>
          <w:color w:val="000000"/>
          <w:sz w:val="24"/>
          <w:szCs w:val="24"/>
        </w:rPr>
      </w:pPr>
      <w:r w:rsidRPr="006D29D6">
        <w:rPr>
          <w:rFonts w:ascii="Times New Roman" w:hAnsi="Times New Roman" w:cs="Times New Roman"/>
          <w:color w:val="000000"/>
          <w:sz w:val="24"/>
          <w:szCs w:val="24"/>
        </w:rPr>
        <w:t>Celem nowelizacji ustawy z dnia 16 listopada 2016 r. o Krajowej Administracji Skarbowej</w:t>
      </w:r>
      <w:r w:rsidR="009250F7">
        <w:rPr>
          <w:rStyle w:val="Odwoanieprzypisudolnego"/>
          <w:rFonts w:ascii="Times New Roman" w:hAnsi="Times New Roman" w:cs="Times New Roman"/>
          <w:color w:val="000000"/>
          <w:sz w:val="24"/>
          <w:szCs w:val="24"/>
        </w:rPr>
        <w:footnoteReference w:id="1"/>
      </w:r>
      <w:r w:rsidR="006D29D6">
        <w:rPr>
          <w:rFonts w:ascii="Times New Roman" w:hAnsi="Times New Roman" w:cs="Times New Roman"/>
          <w:color w:val="000000"/>
          <w:sz w:val="24"/>
          <w:szCs w:val="24"/>
          <w:vertAlign w:val="superscript"/>
        </w:rPr>
        <w:t>)</w:t>
      </w:r>
      <w:r w:rsidR="00A75857" w:rsidRPr="006D29D6">
        <w:rPr>
          <w:rFonts w:ascii="Times New Roman" w:hAnsi="Times New Roman" w:cs="Times New Roman"/>
          <w:color w:val="000000"/>
          <w:sz w:val="24"/>
          <w:szCs w:val="24"/>
        </w:rPr>
        <w:t>,</w:t>
      </w:r>
      <w:r w:rsidRPr="006D29D6">
        <w:rPr>
          <w:rFonts w:ascii="Times New Roman" w:hAnsi="Times New Roman" w:cs="Times New Roman"/>
          <w:color w:val="000000"/>
          <w:sz w:val="24"/>
          <w:szCs w:val="24"/>
        </w:rPr>
        <w:t xml:space="preserve"> zwanej dalej „ustawą o KAS”, </w:t>
      </w:r>
      <w:r w:rsidR="00A75857" w:rsidRPr="006D29D6">
        <w:rPr>
          <w:rFonts w:ascii="Times New Roman" w:hAnsi="Times New Roman" w:cs="Times New Roman"/>
          <w:color w:val="000000"/>
          <w:sz w:val="24"/>
          <w:szCs w:val="24"/>
        </w:rPr>
        <w:t xml:space="preserve">oraz </w:t>
      </w:r>
      <w:r w:rsidR="00A75857" w:rsidRPr="006D29D6">
        <w:rPr>
          <w:rFonts w:ascii="Times New Roman" w:hAnsi="Times New Roman" w:cs="Times New Roman"/>
          <w:sz w:val="24"/>
          <w:szCs w:val="24"/>
        </w:rPr>
        <w:t>ustawy</w:t>
      </w:r>
      <w:r w:rsidR="00A75857" w:rsidRPr="006D29D6">
        <w:rPr>
          <w:rFonts w:ascii="Times New Roman" w:hAnsi="Times New Roman" w:cs="Times New Roman"/>
          <w:sz w:val="24"/>
          <w:szCs w:val="24"/>
          <w:shd w:val="clear" w:color="auto" w:fill="FFFFFF"/>
        </w:rPr>
        <w:t xml:space="preserve"> z dnia 11 marca 2004 r. o podatku od towarów i usług</w:t>
      </w:r>
      <w:r w:rsidR="009250F7">
        <w:rPr>
          <w:rStyle w:val="Odwoanieprzypisudolnego"/>
          <w:rFonts w:ascii="Times New Roman" w:hAnsi="Times New Roman" w:cs="Times New Roman"/>
          <w:sz w:val="24"/>
          <w:szCs w:val="24"/>
          <w:shd w:val="clear" w:color="auto" w:fill="FFFFFF"/>
        </w:rPr>
        <w:footnoteReference w:id="2"/>
      </w:r>
      <w:r w:rsidR="006D29D6">
        <w:rPr>
          <w:rFonts w:ascii="Times New Roman" w:hAnsi="Times New Roman" w:cs="Times New Roman"/>
          <w:sz w:val="24"/>
          <w:szCs w:val="24"/>
          <w:shd w:val="clear" w:color="auto" w:fill="FFFFFF"/>
          <w:vertAlign w:val="superscript"/>
        </w:rPr>
        <w:t>)</w:t>
      </w:r>
      <w:r w:rsidR="00A75857" w:rsidRPr="006D29D6">
        <w:rPr>
          <w:rFonts w:ascii="Times New Roman" w:hAnsi="Times New Roman" w:cs="Times New Roman"/>
          <w:sz w:val="24"/>
          <w:szCs w:val="24"/>
          <w:shd w:val="clear" w:color="auto" w:fill="FFFFFF"/>
        </w:rPr>
        <w:t xml:space="preserve">, </w:t>
      </w:r>
      <w:r w:rsidR="00A75857" w:rsidRPr="006D29D6">
        <w:rPr>
          <w:rFonts w:ascii="Times New Roman" w:hAnsi="Times New Roman" w:cs="Times New Roman"/>
          <w:color w:val="000000"/>
          <w:sz w:val="24"/>
          <w:szCs w:val="24"/>
        </w:rPr>
        <w:t>zwanej dalej „ustawą o VAT”,</w:t>
      </w:r>
      <w:r w:rsidR="00A75857" w:rsidRPr="006D29D6">
        <w:rPr>
          <w:rFonts w:ascii="Times New Roman" w:hAnsi="Times New Roman" w:cs="Times New Roman"/>
          <w:sz w:val="24"/>
          <w:szCs w:val="24"/>
          <w:shd w:val="clear" w:color="auto" w:fill="FFFFFF"/>
        </w:rPr>
        <w:t xml:space="preserve"> </w:t>
      </w:r>
      <w:r w:rsidRPr="006D29D6">
        <w:rPr>
          <w:rFonts w:ascii="Times New Roman" w:hAnsi="Times New Roman" w:cs="Times New Roman"/>
          <w:color w:val="000000"/>
          <w:sz w:val="24"/>
          <w:szCs w:val="24"/>
        </w:rPr>
        <w:t xml:space="preserve">jest </w:t>
      </w:r>
      <w:r w:rsidR="00FA69F8" w:rsidRPr="006D29D6">
        <w:rPr>
          <w:rFonts w:ascii="Times New Roman" w:hAnsi="Times New Roman" w:cs="Times New Roman"/>
          <w:color w:val="000000"/>
          <w:sz w:val="24"/>
          <w:szCs w:val="24"/>
        </w:rPr>
        <w:t xml:space="preserve">uregulowanie uprawnienia do </w:t>
      </w:r>
      <w:r w:rsidRPr="006D29D6">
        <w:rPr>
          <w:rFonts w:ascii="Times New Roman" w:hAnsi="Times New Roman" w:cs="Times New Roman"/>
          <w:color w:val="000000"/>
          <w:sz w:val="24"/>
          <w:szCs w:val="24"/>
        </w:rPr>
        <w:t>dobrowoln</w:t>
      </w:r>
      <w:r w:rsidR="00FA69F8" w:rsidRPr="006D29D6">
        <w:rPr>
          <w:rFonts w:ascii="Times New Roman" w:hAnsi="Times New Roman" w:cs="Times New Roman"/>
          <w:color w:val="000000"/>
          <w:sz w:val="24"/>
          <w:szCs w:val="24"/>
        </w:rPr>
        <w:t>ego</w:t>
      </w:r>
      <w:r w:rsidRPr="006D29D6">
        <w:rPr>
          <w:rFonts w:ascii="Times New Roman" w:hAnsi="Times New Roman" w:cs="Times New Roman"/>
          <w:color w:val="000000"/>
          <w:sz w:val="24"/>
          <w:szCs w:val="24"/>
        </w:rPr>
        <w:t xml:space="preserve"> wykonywani</w:t>
      </w:r>
      <w:r w:rsidR="00FA69F8" w:rsidRPr="006D29D6">
        <w:rPr>
          <w:rFonts w:ascii="Times New Roman" w:hAnsi="Times New Roman" w:cs="Times New Roman"/>
          <w:color w:val="000000"/>
          <w:sz w:val="24"/>
          <w:szCs w:val="24"/>
        </w:rPr>
        <w:t>a</w:t>
      </w:r>
      <w:r w:rsidRPr="006D29D6">
        <w:rPr>
          <w:rFonts w:ascii="Times New Roman" w:hAnsi="Times New Roman" w:cs="Times New Roman"/>
          <w:color w:val="000000"/>
          <w:sz w:val="24"/>
          <w:szCs w:val="24"/>
        </w:rPr>
        <w:t xml:space="preserve"> przez kontrolowanego obowiązku podatkowego w postaci złożenia korekty deklaracji częściowo uwzględniającej </w:t>
      </w:r>
      <w:r w:rsidR="00FA69F8" w:rsidRPr="006D29D6">
        <w:rPr>
          <w:rFonts w:ascii="Times New Roman" w:hAnsi="Times New Roman" w:cs="Times New Roman"/>
          <w:color w:val="000000"/>
          <w:sz w:val="24"/>
          <w:szCs w:val="24"/>
        </w:rPr>
        <w:t xml:space="preserve">nieprawidłowości stwierdzone przez </w:t>
      </w:r>
      <w:r w:rsidRPr="006D29D6">
        <w:rPr>
          <w:rFonts w:ascii="Times New Roman" w:hAnsi="Times New Roman" w:cs="Times New Roman"/>
          <w:color w:val="000000"/>
          <w:sz w:val="24"/>
          <w:szCs w:val="24"/>
        </w:rPr>
        <w:t>naczelnika urzędu celno-skarbowego</w:t>
      </w:r>
      <w:r w:rsidR="00FA69F8" w:rsidRPr="006D29D6">
        <w:rPr>
          <w:rFonts w:ascii="Times New Roman" w:hAnsi="Times New Roman" w:cs="Times New Roman"/>
          <w:color w:val="000000"/>
          <w:sz w:val="24"/>
          <w:szCs w:val="24"/>
        </w:rPr>
        <w:t>,</w:t>
      </w:r>
      <w:r w:rsidRPr="006D29D6">
        <w:rPr>
          <w:rFonts w:ascii="Times New Roman" w:hAnsi="Times New Roman" w:cs="Times New Roman"/>
          <w:color w:val="000000"/>
          <w:sz w:val="24"/>
          <w:szCs w:val="24"/>
        </w:rPr>
        <w:t xml:space="preserve"> zawarte w wyniku kontroli celno-skarbowej, a także </w:t>
      </w:r>
      <w:r w:rsidR="00FA69F8" w:rsidRPr="006D29D6">
        <w:rPr>
          <w:rFonts w:ascii="Times New Roman" w:hAnsi="Times New Roman" w:cs="Times New Roman"/>
          <w:color w:val="000000"/>
          <w:sz w:val="24"/>
          <w:szCs w:val="24"/>
        </w:rPr>
        <w:t xml:space="preserve">usunięcia wątpliwości interpretacyjnych w zakresie </w:t>
      </w:r>
      <w:r w:rsidRPr="006D29D6">
        <w:rPr>
          <w:rFonts w:ascii="Times New Roman" w:hAnsi="Times New Roman" w:cs="Times New Roman"/>
          <w:color w:val="000000"/>
          <w:sz w:val="24"/>
          <w:szCs w:val="24"/>
        </w:rPr>
        <w:t>uprawnienia do złożenia deklaracji</w:t>
      </w:r>
      <w:r w:rsidR="00FA69F8" w:rsidRPr="006D29D6">
        <w:rPr>
          <w:rFonts w:ascii="Times New Roman" w:hAnsi="Times New Roman" w:cs="Times New Roman"/>
          <w:color w:val="000000"/>
          <w:sz w:val="24"/>
          <w:szCs w:val="24"/>
        </w:rPr>
        <w:t xml:space="preserve"> </w:t>
      </w:r>
      <w:r w:rsidRPr="006D29D6">
        <w:rPr>
          <w:rFonts w:ascii="Times New Roman" w:hAnsi="Times New Roman" w:cs="Times New Roman"/>
          <w:color w:val="000000"/>
          <w:sz w:val="24"/>
          <w:szCs w:val="24"/>
        </w:rPr>
        <w:t>po wszczęciu i zakończeniu kontroli celno-skarbowej, jeżeli nie została wcześniej złożona.</w:t>
      </w:r>
      <w:r w:rsidR="003C70E1" w:rsidRPr="006D29D6">
        <w:rPr>
          <w:rFonts w:ascii="Times New Roman" w:hAnsi="Times New Roman" w:cs="Times New Roman"/>
          <w:color w:val="000000"/>
          <w:sz w:val="24"/>
          <w:szCs w:val="24"/>
        </w:rPr>
        <w:t xml:space="preserve"> </w:t>
      </w:r>
      <w:r w:rsidRPr="006D29D6">
        <w:rPr>
          <w:rFonts w:ascii="Times New Roman" w:hAnsi="Times New Roman" w:cs="Times New Roman"/>
          <w:color w:val="000000"/>
          <w:sz w:val="24"/>
          <w:szCs w:val="24"/>
        </w:rPr>
        <w:t xml:space="preserve"> </w:t>
      </w:r>
    </w:p>
    <w:p w14:paraId="47D8E26E" w14:textId="77777777" w:rsidR="00384E17" w:rsidRPr="006D29D6" w:rsidRDefault="00384E17" w:rsidP="0027355D">
      <w:pPr>
        <w:spacing w:before="120" w:after="0" w:line="360" w:lineRule="auto"/>
        <w:jc w:val="both"/>
        <w:rPr>
          <w:rFonts w:ascii="Times New Roman" w:hAnsi="Times New Roman" w:cs="Times New Roman"/>
          <w:color w:val="000000"/>
          <w:sz w:val="24"/>
          <w:szCs w:val="24"/>
        </w:rPr>
      </w:pPr>
      <w:r w:rsidRPr="006D29D6">
        <w:rPr>
          <w:rFonts w:ascii="Times New Roman" w:hAnsi="Times New Roman" w:cs="Times New Roman"/>
          <w:color w:val="000000"/>
          <w:sz w:val="24"/>
          <w:szCs w:val="24"/>
        </w:rPr>
        <w:t xml:space="preserve">Przedłożony projekt stanowi realizację filaru VI: „Wsparcie dla biznesu i deregulacja” planu gospodarczego na 2025 r. „Polska. Rok przełomu”, który zakłada eliminację zbędnych procedur administracyjnych, redukcję kosztów prowadzenia działalności oraz zwiększenie przejrzystości systemu podatkowego. </w:t>
      </w:r>
    </w:p>
    <w:p w14:paraId="66736DA0" w14:textId="77777777" w:rsidR="00384E17" w:rsidRPr="006D29D6" w:rsidRDefault="00384E17" w:rsidP="0027355D">
      <w:pPr>
        <w:spacing w:after="0" w:line="360" w:lineRule="auto"/>
        <w:jc w:val="both"/>
        <w:rPr>
          <w:rFonts w:ascii="Times New Roman" w:hAnsi="Times New Roman" w:cs="Times New Roman"/>
          <w:b/>
          <w:sz w:val="24"/>
          <w:szCs w:val="24"/>
        </w:rPr>
      </w:pPr>
    </w:p>
    <w:p w14:paraId="75418C5B" w14:textId="0006D919" w:rsidR="00384E17" w:rsidRPr="006D29D6" w:rsidRDefault="0082035E" w:rsidP="0027355D">
      <w:pPr>
        <w:spacing w:after="0" w:line="360" w:lineRule="auto"/>
        <w:jc w:val="both"/>
        <w:rPr>
          <w:rFonts w:ascii="Times New Roman" w:hAnsi="Times New Roman" w:cs="Times New Roman"/>
          <w:b/>
          <w:sz w:val="24"/>
          <w:szCs w:val="24"/>
        </w:rPr>
      </w:pPr>
      <w:r w:rsidRPr="006D29D6">
        <w:rPr>
          <w:rFonts w:ascii="Times New Roman" w:hAnsi="Times New Roman" w:cs="Times New Roman"/>
          <w:b/>
          <w:sz w:val="24"/>
          <w:szCs w:val="24"/>
        </w:rPr>
        <w:t xml:space="preserve">I. </w:t>
      </w:r>
      <w:r w:rsidR="00384E17" w:rsidRPr="006D29D6">
        <w:rPr>
          <w:rFonts w:ascii="Times New Roman" w:hAnsi="Times New Roman" w:cs="Times New Roman"/>
          <w:b/>
          <w:sz w:val="24"/>
          <w:szCs w:val="24"/>
        </w:rPr>
        <w:t>Zmiany</w:t>
      </w:r>
      <w:r w:rsidR="000A513A" w:rsidRPr="006D29D6">
        <w:rPr>
          <w:rFonts w:ascii="Times New Roman" w:hAnsi="Times New Roman" w:cs="Times New Roman"/>
          <w:b/>
          <w:sz w:val="24"/>
          <w:szCs w:val="24"/>
        </w:rPr>
        <w:t xml:space="preserve"> </w:t>
      </w:r>
      <w:r w:rsidR="00384E17" w:rsidRPr="006D29D6">
        <w:rPr>
          <w:rFonts w:ascii="Times New Roman" w:hAnsi="Times New Roman" w:cs="Times New Roman"/>
          <w:b/>
          <w:sz w:val="24"/>
          <w:szCs w:val="24"/>
        </w:rPr>
        <w:t>ustaw</w:t>
      </w:r>
      <w:r w:rsidR="00A75857" w:rsidRPr="006D29D6">
        <w:rPr>
          <w:rFonts w:ascii="Times New Roman" w:hAnsi="Times New Roman" w:cs="Times New Roman"/>
          <w:b/>
          <w:sz w:val="24"/>
          <w:szCs w:val="24"/>
        </w:rPr>
        <w:t>y</w:t>
      </w:r>
      <w:r w:rsidR="00384E17" w:rsidRPr="006D29D6">
        <w:rPr>
          <w:rFonts w:ascii="Times New Roman" w:hAnsi="Times New Roman" w:cs="Times New Roman"/>
          <w:b/>
          <w:sz w:val="24"/>
          <w:szCs w:val="24"/>
        </w:rPr>
        <w:t xml:space="preserve"> o KAS</w:t>
      </w:r>
    </w:p>
    <w:p w14:paraId="536819D2" w14:textId="1F53C029" w:rsidR="00462319" w:rsidRPr="006D29D6" w:rsidRDefault="005E1F51" w:rsidP="0027355D">
      <w:pPr>
        <w:spacing w:before="120" w:after="0" w:line="360" w:lineRule="auto"/>
        <w:jc w:val="both"/>
        <w:rPr>
          <w:rFonts w:ascii="Times New Roman" w:eastAsiaTheme="minorHAnsi" w:hAnsi="Times New Roman" w:cs="Times New Roman"/>
          <w:b/>
          <w:bCs/>
          <w:sz w:val="24"/>
          <w:szCs w:val="24"/>
          <w:lang w:eastAsia="en-US"/>
        </w:rPr>
      </w:pPr>
      <w:r w:rsidRPr="006D29D6">
        <w:rPr>
          <w:rFonts w:ascii="Times New Roman" w:hAnsi="Times New Roman" w:cs="Times New Roman"/>
          <w:b/>
          <w:bCs/>
          <w:color w:val="000000"/>
          <w:sz w:val="24"/>
          <w:szCs w:val="24"/>
        </w:rPr>
        <w:t xml:space="preserve">1. </w:t>
      </w:r>
      <w:r w:rsidR="00462319" w:rsidRPr="006D29D6">
        <w:rPr>
          <w:rFonts w:ascii="Times New Roman" w:hAnsi="Times New Roman" w:cs="Times New Roman"/>
          <w:b/>
          <w:bCs/>
          <w:color w:val="000000"/>
          <w:sz w:val="24"/>
          <w:szCs w:val="24"/>
        </w:rPr>
        <w:t>Z</w:t>
      </w:r>
      <w:r w:rsidRPr="006D29D6">
        <w:rPr>
          <w:rFonts w:ascii="Times New Roman" w:hAnsi="Times New Roman" w:cs="Times New Roman"/>
          <w:b/>
          <w:bCs/>
          <w:color w:val="000000"/>
          <w:sz w:val="24"/>
          <w:szCs w:val="24"/>
        </w:rPr>
        <w:t>łożeni</w:t>
      </w:r>
      <w:r w:rsidR="00462319" w:rsidRPr="006D29D6">
        <w:rPr>
          <w:rFonts w:ascii="Times New Roman" w:hAnsi="Times New Roman" w:cs="Times New Roman"/>
          <w:b/>
          <w:bCs/>
          <w:color w:val="000000"/>
          <w:sz w:val="24"/>
          <w:szCs w:val="24"/>
        </w:rPr>
        <w:t>e</w:t>
      </w:r>
      <w:r w:rsidRPr="006D29D6">
        <w:rPr>
          <w:rFonts w:ascii="Times New Roman" w:hAnsi="Times New Roman" w:cs="Times New Roman"/>
          <w:b/>
          <w:bCs/>
          <w:color w:val="000000"/>
          <w:sz w:val="24"/>
          <w:szCs w:val="24"/>
        </w:rPr>
        <w:t xml:space="preserve"> korekty deklaracji częściowo uwzględniającej nieprawidłowości stwierdzone przez naczelnika urzędu celno-skarbowego, zawarte w wyniku kontroli celno-skarbowej</w:t>
      </w:r>
      <w:r w:rsidRPr="006D29D6">
        <w:rPr>
          <w:rFonts w:ascii="Times New Roman" w:eastAsiaTheme="minorHAnsi" w:hAnsi="Times New Roman" w:cs="Times New Roman"/>
          <w:b/>
          <w:bCs/>
          <w:sz w:val="24"/>
          <w:szCs w:val="24"/>
          <w:lang w:eastAsia="en-US"/>
        </w:rPr>
        <w:t xml:space="preserve"> </w:t>
      </w:r>
    </w:p>
    <w:p w14:paraId="22E42158" w14:textId="221EB56C" w:rsidR="005E1F51" w:rsidRPr="006D29D6" w:rsidRDefault="005E1F51" w:rsidP="0027355D">
      <w:pPr>
        <w:spacing w:after="0" w:line="360" w:lineRule="auto"/>
        <w:jc w:val="both"/>
        <w:rPr>
          <w:rFonts w:ascii="Times New Roman" w:hAnsi="Times New Roman" w:cs="Times New Roman"/>
          <w:color w:val="000000"/>
          <w:sz w:val="24"/>
          <w:szCs w:val="24"/>
        </w:rPr>
      </w:pPr>
      <w:r w:rsidRPr="006D29D6">
        <w:rPr>
          <w:rFonts w:ascii="Times New Roman" w:eastAsiaTheme="minorHAnsi" w:hAnsi="Times New Roman" w:cs="Times New Roman"/>
          <w:sz w:val="24"/>
          <w:szCs w:val="24"/>
          <w:lang w:eastAsia="en-US"/>
        </w:rPr>
        <w:t xml:space="preserve">Zmiany </w:t>
      </w:r>
      <w:r w:rsidR="00384E17" w:rsidRPr="006D29D6">
        <w:rPr>
          <w:rFonts w:ascii="Times New Roman" w:eastAsia="Helvetica" w:hAnsi="Times New Roman" w:cs="Times New Roman"/>
          <w:bCs/>
          <w:sz w:val="24"/>
          <w:szCs w:val="24"/>
        </w:rPr>
        <w:t xml:space="preserve">w </w:t>
      </w:r>
      <w:r w:rsidR="00384E17" w:rsidRPr="006D29D6">
        <w:rPr>
          <w:rFonts w:ascii="Times New Roman" w:eastAsiaTheme="minorHAnsi" w:hAnsi="Times New Roman" w:cs="Times New Roman"/>
          <w:bCs/>
          <w:sz w:val="24"/>
          <w:szCs w:val="24"/>
          <w:lang w:eastAsia="en-US"/>
        </w:rPr>
        <w:t>art. 82 ust. 2 pkt 6</w:t>
      </w:r>
      <w:r w:rsidR="00462319" w:rsidRPr="006D29D6">
        <w:rPr>
          <w:rFonts w:ascii="Times New Roman" w:eastAsiaTheme="minorHAnsi" w:hAnsi="Times New Roman" w:cs="Times New Roman"/>
          <w:bCs/>
          <w:sz w:val="24"/>
          <w:szCs w:val="24"/>
          <w:lang w:eastAsia="en-US"/>
        </w:rPr>
        <w:t xml:space="preserve"> i</w:t>
      </w:r>
      <w:r w:rsidR="00384E17" w:rsidRPr="006D29D6">
        <w:rPr>
          <w:rFonts w:ascii="Times New Roman" w:eastAsiaTheme="minorHAnsi" w:hAnsi="Times New Roman" w:cs="Times New Roman"/>
          <w:bCs/>
          <w:sz w:val="24"/>
          <w:szCs w:val="24"/>
          <w:lang w:eastAsia="en-US"/>
        </w:rPr>
        <w:t xml:space="preserve"> ust. 3 ustawy o KAS </w:t>
      </w:r>
      <w:r w:rsidRPr="006D29D6">
        <w:rPr>
          <w:rFonts w:ascii="Times New Roman" w:eastAsiaTheme="minorHAnsi" w:hAnsi="Times New Roman" w:cs="Times New Roman"/>
          <w:bCs/>
          <w:sz w:val="24"/>
          <w:szCs w:val="24"/>
          <w:lang w:eastAsia="en-US"/>
        </w:rPr>
        <w:t>polegają</w:t>
      </w:r>
      <w:r w:rsidR="00462319" w:rsidRPr="006D29D6">
        <w:rPr>
          <w:rFonts w:ascii="Times New Roman" w:eastAsiaTheme="minorHAnsi" w:hAnsi="Times New Roman" w:cs="Times New Roman"/>
          <w:bCs/>
          <w:sz w:val="24"/>
          <w:szCs w:val="24"/>
          <w:lang w:eastAsia="en-US"/>
        </w:rPr>
        <w:t xml:space="preserve"> </w:t>
      </w:r>
      <w:r w:rsidRPr="006D29D6">
        <w:rPr>
          <w:rFonts w:ascii="Times New Roman" w:eastAsiaTheme="minorHAnsi" w:hAnsi="Times New Roman" w:cs="Times New Roman"/>
          <w:bCs/>
          <w:sz w:val="24"/>
          <w:szCs w:val="24"/>
          <w:lang w:eastAsia="en-US"/>
        </w:rPr>
        <w:t xml:space="preserve">na </w:t>
      </w:r>
      <w:r w:rsidRPr="006D29D6">
        <w:rPr>
          <w:rFonts w:ascii="Times New Roman" w:hAnsi="Times New Roman" w:cs="Times New Roman"/>
          <w:color w:val="000000"/>
          <w:sz w:val="24"/>
          <w:szCs w:val="24"/>
        </w:rPr>
        <w:t>uregulowaniu uprawnienia do dobrowolnego wykonywania przez kontrolowanego obowiązku podatkowego w postaci złożenia korekty deklaracji</w:t>
      </w:r>
      <w:r w:rsidR="00DA507D" w:rsidRPr="006D29D6">
        <w:rPr>
          <w:rFonts w:ascii="Times New Roman" w:hAnsi="Times New Roman" w:cs="Times New Roman"/>
          <w:color w:val="000000"/>
          <w:sz w:val="24"/>
          <w:szCs w:val="24"/>
        </w:rPr>
        <w:t>, jeżeli kontrolowany w części zgadza się z nieprawidłowościami s</w:t>
      </w:r>
      <w:r w:rsidRPr="006D29D6">
        <w:rPr>
          <w:rFonts w:ascii="Times New Roman" w:hAnsi="Times New Roman" w:cs="Times New Roman"/>
          <w:color w:val="000000"/>
          <w:sz w:val="24"/>
          <w:szCs w:val="24"/>
        </w:rPr>
        <w:t>twierdzon</w:t>
      </w:r>
      <w:r w:rsidR="00DA507D" w:rsidRPr="006D29D6">
        <w:rPr>
          <w:rFonts w:ascii="Times New Roman" w:hAnsi="Times New Roman" w:cs="Times New Roman"/>
          <w:color w:val="000000"/>
          <w:sz w:val="24"/>
          <w:szCs w:val="24"/>
        </w:rPr>
        <w:t>ymi</w:t>
      </w:r>
      <w:r w:rsidRPr="006D29D6">
        <w:rPr>
          <w:rFonts w:ascii="Times New Roman" w:hAnsi="Times New Roman" w:cs="Times New Roman"/>
          <w:color w:val="000000"/>
          <w:sz w:val="24"/>
          <w:szCs w:val="24"/>
        </w:rPr>
        <w:t xml:space="preserve"> przez naczelnika urzędu celno-skarbowego w wyniku kontroli celno-skarbowej</w:t>
      </w:r>
      <w:r w:rsidR="00462319" w:rsidRPr="006D29D6">
        <w:rPr>
          <w:rFonts w:ascii="Times New Roman" w:hAnsi="Times New Roman" w:cs="Times New Roman"/>
          <w:color w:val="000000"/>
          <w:sz w:val="24"/>
          <w:szCs w:val="24"/>
        </w:rPr>
        <w:t>.</w:t>
      </w:r>
    </w:p>
    <w:p w14:paraId="3CB18731" w14:textId="180F0533" w:rsidR="00991FC9" w:rsidRPr="006D29D6" w:rsidRDefault="00462319" w:rsidP="0027355D">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D29D6">
        <w:rPr>
          <w:rFonts w:ascii="Times New Roman" w:hAnsi="Times New Roman" w:cs="Times New Roman"/>
          <w:color w:val="000000"/>
          <w:sz w:val="24"/>
          <w:szCs w:val="24"/>
        </w:rPr>
        <w:t>Obowiązując</w:t>
      </w:r>
      <w:r w:rsidR="00D73970" w:rsidRPr="006D29D6">
        <w:rPr>
          <w:rFonts w:ascii="Times New Roman" w:hAnsi="Times New Roman" w:cs="Times New Roman"/>
          <w:color w:val="000000"/>
          <w:sz w:val="24"/>
          <w:szCs w:val="24"/>
        </w:rPr>
        <w:t>e przepisy</w:t>
      </w:r>
      <w:r w:rsidRPr="006D29D6">
        <w:rPr>
          <w:rFonts w:ascii="Times New Roman" w:hAnsi="Times New Roman" w:cs="Times New Roman"/>
          <w:color w:val="000000"/>
          <w:sz w:val="24"/>
          <w:szCs w:val="24"/>
        </w:rPr>
        <w:t xml:space="preserve"> ustawy o KAS przewiduj</w:t>
      </w:r>
      <w:r w:rsidR="00D73970" w:rsidRPr="006D29D6">
        <w:rPr>
          <w:rFonts w:ascii="Times New Roman" w:hAnsi="Times New Roman" w:cs="Times New Roman"/>
          <w:color w:val="000000"/>
          <w:sz w:val="24"/>
          <w:szCs w:val="24"/>
        </w:rPr>
        <w:t>ą</w:t>
      </w:r>
      <w:r w:rsidRPr="006D29D6">
        <w:rPr>
          <w:rFonts w:ascii="Times New Roman" w:hAnsi="Times New Roman" w:cs="Times New Roman"/>
          <w:color w:val="000000"/>
          <w:sz w:val="24"/>
          <w:szCs w:val="24"/>
        </w:rPr>
        <w:t xml:space="preserve"> możliwość złożenia </w:t>
      </w:r>
      <w:r w:rsidRPr="006D29D6">
        <w:rPr>
          <w:rFonts w:ascii="Times New Roman" w:eastAsiaTheme="minorHAnsi" w:hAnsi="Times New Roman" w:cs="Times New Roman"/>
          <w:color w:val="000000"/>
          <w:sz w:val="24"/>
          <w:szCs w:val="24"/>
          <w:lang w:eastAsia="en-US"/>
        </w:rPr>
        <w:t xml:space="preserve">korekty deklaracji uwzględniającej całość nieprawidłowości stwierdzonych w wyniku kontroli, jeżeli przedmiotem jest </w:t>
      </w:r>
      <w:r w:rsidR="00D73970" w:rsidRPr="006D29D6">
        <w:rPr>
          <w:rFonts w:ascii="Times New Roman" w:eastAsiaTheme="minorHAnsi" w:hAnsi="Times New Roman" w:cs="Times New Roman"/>
          <w:color w:val="000000"/>
          <w:sz w:val="24"/>
          <w:szCs w:val="24"/>
          <w:lang w:eastAsia="en-US"/>
        </w:rPr>
        <w:t xml:space="preserve">konkretne </w:t>
      </w:r>
      <w:r w:rsidRPr="006D29D6">
        <w:rPr>
          <w:rFonts w:ascii="Times New Roman" w:eastAsiaTheme="minorHAnsi" w:hAnsi="Times New Roman" w:cs="Times New Roman"/>
          <w:color w:val="000000"/>
          <w:sz w:val="24"/>
          <w:szCs w:val="24"/>
          <w:lang w:eastAsia="en-US"/>
        </w:rPr>
        <w:t xml:space="preserve">zobowiązanie podatkowe. </w:t>
      </w:r>
      <w:r w:rsidR="00D73970" w:rsidRPr="006D29D6">
        <w:rPr>
          <w:rFonts w:ascii="Times New Roman" w:eastAsiaTheme="minorHAnsi" w:hAnsi="Times New Roman" w:cs="Times New Roman"/>
          <w:color w:val="000000"/>
          <w:sz w:val="24"/>
          <w:szCs w:val="24"/>
          <w:lang w:eastAsia="en-US"/>
        </w:rPr>
        <w:t>Jeżeli jednak kontrolowany zgadza się ze stwierdzonymi nieprawidłowościami wyłącznie w części tych nieprawidłowości, złożona przez niego korekta deklaracji w tym zakresie nie zostanie uwzględniona przez naczelnika urzędu celno-skarbowego</w:t>
      </w:r>
      <w:r w:rsidR="004949C9" w:rsidRPr="006D29D6">
        <w:rPr>
          <w:rFonts w:ascii="Times New Roman" w:eastAsiaTheme="minorHAnsi" w:hAnsi="Times New Roman" w:cs="Times New Roman"/>
          <w:color w:val="000000"/>
          <w:sz w:val="24"/>
          <w:szCs w:val="24"/>
          <w:lang w:eastAsia="en-US"/>
        </w:rPr>
        <w:t xml:space="preserve">. </w:t>
      </w:r>
      <w:r w:rsidR="00D73970" w:rsidRPr="006D29D6">
        <w:rPr>
          <w:rFonts w:ascii="Times New Roman" w:eastAsiaTheme="minorHAnsi" w:hAnsi="Times New Roman" w:cs="Times New Roman"/>
          <w:color w:val="000000"/>
          <w:sz w:val="24"/>
          <w:szCs w:val="24"/>
          <w:lang w:eastAsia="en-US"/>
        </w:rPr>
        <w:t xml:space="preserve">W </w:t>
      </w:r>
      <w:r w:rsidR="00991FC9" w:rsidRPr="006D29D6">
        <w:rPr>
          <w:rFonts w:ascii="Times New Roman" w:eastAsiaTheme="minorHAnsi" w:hAnsi="Times New Roman" w:cs="Times New Roman"/>
          <w:color w:val="000000"/>
          <w:sz w:val="24"/>
          <w:szCs w:val="24"/>
          <w:lang w:eastAsia="en-US"/>
        </w:rPr>
        <w:t>konsekwencji</w:t>
      </w:r>
      <w:r w:rsidR="00D73970" w:rsidRPr="006D29D6">
        <w:rPr>
          <w:rFonts w:ascii="Times New Roman" w:eastAsiaTheme="minorHAnsi" w:hAnsi="Times New Roman" w:cs="Times New Roman"/>
          <w:color w:val="000000"/>
          <w:sz w:val="24"/>
          <w:szCs w:val="24"/>
          <w:lang w:eastAsia="en-US"/>
        </w:rPr>
        <w:t xml:space="preserve"> </w:t>
      </w:r>
      <w:r w:rsidRPr="006D29D6">
        <w:rPr>
          <w:rFonts w:ascii="Times New Roman" w:eastAsiaTheme="minorHAnsi" w:hAnsi="Times New Roman" w:cs="Times New Roman"/>
          <w:color w:val="000000"/>
          <w:sz w:val="24"/>
          <w:szCs w:val="24"/>
          <w:lang w:eastAsia="en-US"/>
        </w:rPr>
        <w:t>kontrola celno-skarbowa przekształc</w:t>
      </w:r>
      <w:r w:rsidR="00991FC9" w:rsidRPr="006D29D6">
        <w:rPr>
          <w:rFonts w:ascii="Times New Roman" w:eastAsiaTheme="minorHAnsi" w:hAnsi="Times New Roman" w:cs="Times New Roman"/>
          <w:color w:val="000000"/>
          <w:sz w:val="24"/>
          <w:szCs w:val="24"/>
          <w:lang w:eastAsia="en-US"/>
        </w:rPr>
        <w:t>i</w:t>
      </w:r>
      <w:r w:rsidRPr="006D29D6">
        <w:rPr>
          <w:rFonts w:ascii="Times New Roman" w:eastAsiaTheme="minorHAnsi" w:hAnsi="Times New Roman" w:cs="Times New Roman"/>
          <w:color w:val="000000"/>
          <w:sz w:val="24"/>
          <w:szCs w:val="24"/>
          <w:lang w:eastAsia="en-US"/>
        </w:rPr>
        <w:t xml:space="preserve"> się w</w:t>
      </w:r>
      <w:r w:rsidR="004D23AC" w:rsidRPr="006D29D6">
        <w:rPr>
          <w:rFonts w:ascii="Times New Roman" w:eastAsiaTheme="minorHAnsi" w:hAnsi="Times New Roman" w:cs="Times New Roman"/>
          <w:color w:val="000000"/>
          <w:sz w:val="24"/>
          <w:szCs w:val="24"/>
          <w:lang w:eastAsia="en-US"/>
        </w:rPr>
        <w:t> </w:t>
      </w:r>
      <w:r w:rsidRPr="006D29D6">
        <w:rPr>
          <w:rFonts w:ascii="Times New Roman" w:eastAsiaTheme="minorHAnsi" w:hAnsi="Times New Roman" w:cs="Times New Roman"/>
          <w:color w:val="000000"/>
          <w:sz w:val="24"/>
          <w:szCs w:val="24"/>
          <w:lang w:eastAsia="en-US"/>
        </w:rPr>
        <w:t>postępowanie podatkowe</w:t>
      </w:r>
      <w:r w:rsidR="00991FC9" w:rsidRPr="006D29D6">
        <w:rPr>
          <w:rFonts w:ascii="Times New Roman" w:eastAsiaTheme="minorHAnsi" w:hAnsi="Times New Roman" w:cs="Times New Roman"/>
          <w:color w:val="000000"/>
          <w:sz w:val="24"/>
          <w:szCs w:val="24"/>
          <w:lang w:eastAsia="en-US"/>
        </w:rPr>
        <w:t xml:space="preserve">, którego przedmiotem jest całość zobowiązania podatkowego będącego przedmiotem tej kontroli. </w:t>
      </w:r>
    </w:p>
    <w:p w14:paraId="1A018835" w14:textId="243AAD90" w:rsidR="00462319" w:rsidRPr="006D29D6" w:rsidRDefault="00991FC9" w:rsidP="0027355D">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lastRenderedPageBreak/>
        <w:t xml:space="preserve">Proponowane zmiany mają zatem na celu ograniczenie przedmiotu sporu pomiędzy kontrolowanym a naczelnikiem urzędu celno-skarbowego, co w konsekwencji prowadzi do zawężenia przedmiotu postępowania podatkowego przekształconego z kontroli celno-skarbowej, jeżeli naczelnik urzędu celno-skarbowego uwzględni </w:t>
      </w:r>
      <w:r w:rsidR="00361F5A" w:rsidRPr="006D29D6">
        <w:rPr>
          <w:rFonts w:ascii="Times New Roman" w:eastAsiaTheme="minorHAnsi" w:hAnsi="Times New Roman" w:cs="Times New Roman"/>
          <w:color w:val="000000"/>
          <w:sz w:val="24"/>
          <w:szCs w:val="24"/>
          <w:lang w:eastAsia="en-US"/>
        </w:rPr>
        <w:t>korektę deklaracji w części</w:t>
      </w:r>
      <w:r w:rsidR="00DA507D" w:rsidRPr="006D29D6">
        <w:rPr>
          <w:rFonts w:ascii="Times New Roman" w:eastAsiaTheme="minorHAnsi" w:hAnsi="Times New Roman" w:cs="Times New Roman"/>
          <w:color w:val="000000"/>
          <w:sz w:val="24"/>
          <w:szCs w:val="24"/>
          <w:lang w:eastAsia="en-US"/>
        </w:rPr>
        <w:t xml:space="preserve">, w której kontrolowany zgadza się ze </w:t>
      </w:r>
      <w:r w:rsidR="00361F5A" w:rsidRPr="006D29D6">
        <w:rPr>
          <w:rFonts w:ascii="Times New Roman" w:eastAsiaTheme="minorHAnsi" w:hAnsi="Times New Roman" w:cs="Times New Roman"/>
          <w:color w:val="000000"/>
          <w:sz w:val="24"/>
          <w:szCs w:val="24"/>
          <w:lang w:eastAsia="en-US"/>
        </w:rPr>
        <w:t>stwierdzon</w:t>
      </w:r>
      <w:r w:rsidR="00DA507D" w:rsidRPr="006D29D6">
        <w:rPr>
          <w:rFonts w:ascii="Times New Roman" w:eastAsiaTheme="minorHAnsi" w:hAnsi="Times New Roman" w:cs="Times New Roman"/>
          <w:color w:val="000000"/>
          <w:sz w:val="24"/>
          <w:szCs w:val="24"/>
          <w:lang w:eastAsia="en-US"/>
        </w:rPr>
        <w:t>ymi</w:t>
      </w:r>
      <w:r w:rsidR="00361F5A" w:rsidRPr="006D29D6">
        <w:rPr>
          <w:rFonts w:ascii="Times New Roman" w:eastAsiaTheme="minorHAnsi" w:hAnsi="Times New Roman" w:cs="Times New Roman"/>
          <w:color w:val="000000"/>
          <w:sz w:val="24"/>
          <w:szCs w:val="24"/>
          <w:lang w:eastAsia="en-US"/>
        </w:rPr>
        <w:t xml:space="preserve"> w wyniku kontroli nieprawidłowości</w:t>
      </w:r>
      <w:r w:rsidR="00F261EC">
        <w:rPr>
          <w:rFonts w:ascii="Times New Roman" w:eastAsiaTheme="minorHAnsi" w:hAnsi="Times New Roman" w:cs="Times New Roman"/>
          <w:color w:val="000000"/>
          <w:sz w:val="24"/>
          <w:szCs w:val="24"/>
          <w:lang w:eastAsia="en-US"/>
        </w:rPr>
        <w:t>ami</w:t>
      </w:r>
      <w:r w:rsidR="00361F5A" w:rsidRPr="006D29D6">
        <w:rPr>
          <w:rFonts w:ascii="Times New Roman" w:eastAsiaTheme="minorHAnsi" w:hAnsi="Times New Roman" w:cs="Times New Roman"/>
          <w:color w:val="000000"/>
          <w:sz w:val="24"/>
          <w:szCs w:val="24"/>
          <w:lang w:eastAsia="en-US"/>
        </w:rPr>
        <w:t>.</w:t>
      </w:r>
    </w:p>
    <w:p w14:paraId="20EAEDAC" w14:textId="2EFC5A82" w:rsidR="00F674EC" w:rsidRPr="006D29D6" w:rsidRDefault="00462319" w:rsidP="0027355D">
      <w:pPr>
        <w:autoSpaceDE w:val="0"/>
        <w:autoSpaceDN w:val="0"/>
        <w:adjustRightInd w:val="0"/>
        <w:spacing w:before="120"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t xml:space="preserve">W konsekwencji </w:t>
      </w:r>
      <w:r w:rsidR="00361F5A" w:rsidRPr="006D29D6">
        <w:rPr>
          <w:rFonts w:ascii="Times New Roman" w:eastAsiaTheme="minorHAnsi" w:hAnsi="Times New Roman" w:cs="Times New Roman"/>
          <w:color w:val="000000"/>
          <w:sz w:val="24"/>
          <w:szCs w:val="24"/>
          <w:lang w:eastAsia="en-US"/>
        </w:rPr>
        <w:t xml:space="preserve">niezbędne są zmiany </w:t>
      </w:r>
      <w:r w:rsidRPr="006D29D6">
        <w:rPr>
          <w:rFonts w:ascii="Times New Roman" w:eastAsiaTheme="minorHAnsi" w:hAnsi="Times New Roman" w:cs="Times New Roman"/>
          <w:color w:val="000000"/>
          <w:sz w:val="24"/>
          <w:szCs w:val="24"/>
          <w:lang w:eastAsia="en-US"/>
        </w:rPr>
        <w:t xml:space="preserve">w art. 83 ust. 1 </w:t>
      </w:r>
      <w:r w:rsidR="00361F5A" w:rsidRPr="006D29D6">
        <w:rPr>
          <w:rFonts w:ascii="Times New Roman" w:eastAsiaTheme="minorHAnsi" w:hAnsi="Times New Roman" w:cs="Times New Roman"/>
          <w:color w:val="000000"/>
          <w:sz w:val="24"/>
          <w:szCs w:val="24"/>
          <w:lang w:eastAsia="en-US"/>
        </w:rPr>
        <w:t>ustawy o KAS polegające na uzupełnieniu katalogu przesłanek przekształcenia kontroli celno-skarbowej w postępowanie podatkowe</w:t>
      </w:r>
      <w:r w:rsidR="00F674EC" w:rsidRPr="006D29D6">
        <w:rPr>
          <w:rFonts w:ascii="Times New Roman" w:eastAsiaTheme="minorHAnsi" w:hAnsi="Times New Roman" w:cs="Times New Roman"/>
          <w:color w:val="000000"/>
          <w:sz w:val="24"/>
          <w:szCs w:val="24"/>
          <w:lang w:eastAsia="en-US"/>
        </w:rPr>
        <w:t>. W</w:t>
      </w:r>
      <w:r w:rsidR="004D23AC" w:rsidRPr="006D29D6">
        <w:rPr>
          <w:rFonts w:ascii="Times New Roman" w:eastAsiaTheme="minorHAnsi" w:hAnsi="Times New Roman" w:cs="Times New Roman"/>
          <w:color w:val="000000"/>
          <w:sz w:val="24"/>
          <w:szCs w:val="24"/>
          <w:lang w:eastAsia="en-US"/>
        </w:rPr>
        <w:t> </w:t>
      </w:r>
      <w:r w:rsidR="00F674EC" w:rsidRPr="006D29D6">
        <w:rPr>
          <w:rFonts w:ascii="Times New Roman" w:eastAsiaTheme="minorHAnsi" w:hAnsi="Times New Roman" w:cs="Times New Roman"/>
          <w:color w:val="000000"/>
          <w:sz w:val="24"/>
          <w:szCs w:val="24"/>
          <w:lang w:eastAsia="en-US"/>
        </w:rPr>
        <w:t>art. 83 ust. 1 pkt 2a dodano przesłankę tego przekształcenia, tj. gdy kontrolowany złożył deklarację lub korektę deklaracji, w których zgodził się w części ze stwierdzonymi w wyniku kontroli nieprawidłowościami i organ uwzględnił tę deklarację lub korektę deklaracji. W takim przypadku niezbędne będzie wydanie decyzji podatkowej w przekształconym postępowaniu podatkowym, obejmującej całość zobowiązania podatkowego, przy czym postępowanie podatkowe będzie ograniczone do części stwierdzonych nieprawidłowości, z którymi kontrolowany się nie zgodził, jeżeli naczelnik urzędu celno-skarbowego uwzględni złożoną korektę deklaracji.</w:t>
      </w:r>
    </w:p>
    <w:p w14:paraId="357F7159" w14:textId="4CEB739F" w:rsidR="00361F5A" w:rsidRPr="006D29D6" w:rsidRDefault="00F42864" w:rsidP="0027355D">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t>W konsekwencji z</w:t>
      </w:r>
      <w:r w:rsidR="00361F5A" w:rsidRPr="006D29D6">
        <w:rPr>
          <w:rFonts w:ascii="Times New Roman" w:eastAsiaTheme="minorHAnsi" w:hAnsi="Times New Roman" w:cs="Times New Roman"/>
          <w:color w:val="000000"/>
          <w:sz w:val="24"/>
          <w:szCs w:val="24"/>
          <w:lang w:eastAsia="en-US"/>
        </w:rPr>
        <w:t xml:space="preserve">miany </w:t>
      </w:r>
      <w:r w:rsidR="00F674EC" w:rsidRPr="006D29D6">
        <w:rPr>
          <w:rFonts w:ascii="Times New Roman" w:eastAsiaTheme="minorHAnsi" w:hAnsi="Times New Roman" w:cs="Times New Roman"/>
          <w:color w:val="000000"/>
          <w:sz w:val="24"/>
          <w:szCs w:val="24"/>
          <w:lang w:eastAsia="en-US"/>
        </w:rPr>
        <w:t xml:space="preserve">dokonano również </w:t>
      </w:r>
      <w:r w:rsidR="00361F5A" w:rsidRPr="006D29D6">
        <w:rPr>
          <w:rFonts w:ascii="Times New Roman" w:eastAsiaTheme="minorHAnsi" w:hAnsi="Times New Roman" w:cs="Times New Roman"/>
          <w:color w:val="000000"/>
          <w:sz w:val="24"/>
          <w:szCs w:val="24"/>
          <w:lang w:eastAsia="en-US"/>
        </w:rPr>
        <w:t xml:space="preserve">w art. 83 ust. </w:t>
      </w:r>
      <w:r w:rsidR="00716928" w:rsidRPr="006D29D6">
        <w:rPr>
          <w:rFonts w:ascii="Times New Roman" w:eastAsiaTheme="minorHAnsi" w:hAnsi="Times New Roman" w:cs="Times New Roman"/>
          <w:color w:val="000000"/>
          <w:sz w:val="24"/>
          <w:szCs w:val="24"/>
          <w:lang w:eastAsia="en-US"/>
        </w:rPr>
        <w:t xml:space="preserve">3a </w:t>
      </w:r>
      <w:r w:rsidR="00B92E04">
        <w:rPr>
          <w:rFonts w:ascii="Times New Roman" w:eastAsiaTheme="minorHAnsi" w:hAnsi="Times New Roman" w:cs="Times New Roman"/>
          <w:color w:val="000000"/>
          <w:sz w:val="24"/>
          <w:szCs w:val="24"/>
          <w:lang w:eastAsia="en-US"/>
        </w:rPr>
        <w:t xml:space="preserve">i 2 </w:t>
      </w:r>
      <w:r w:rsidR="00361F5A" w:rsidRPr="006D29D6">
        <w:rPr>
          <w:rFonts w:ascii="Times New Roman" w:eastAsiaTheme="minorHAnsi" w:hAnsi="Times New Roman" w:cs="Times New Roman"/>
          <w:color w:val="000000"/>
          <w:sz w:val="24"/>
          <w:szCs w:val="24"/>
          <w:lang w:eastAsia="en-US"/>
        </w:rPr>
        <w:t>ustawy o KAS przewidując</w:t>
      </w:r>
      <w:r w:rsidR="00F674EC" w:rsidRPr="006D29D6">
        <w:rPr>
          <w:rFonts w:ascii="Times New Roman" w:eastAsiaTheme="minorHAnsi" w:hAnsi="Times New Roman" w:cs="Times New Roman"/>
          <w:color w:val="000000"/>
          <w:sz w:val="24"/>
          <w:szCs w:val="24"/>
          <w:lang w:eastAsia="en-US"/>
        </w:rPr>
        <w:t>ych</w:t>
      </w:r>
      <w:r w:rsidR="00361F5A" w:rsidRPr="006D29D6">
        <w:rPr>
          <w:rFonts w:ascii="Times New Roman" w:eastAsiaTheme="minorHAnsi" w:hAnsi="Times New Roman" w:cs="Times New Roman"/>
          <w:color w:val="000000"/>
          <w:sz w:val="24"/>
          <w:szCs w:val="24"/>
          <w:lang w:eastAsia="en-US"/>
        </w:rPr>
        <w:t xml:space="preserve"> </w:t>
      </w:r>
      <w:r w:rsidR="00716928" w:rsidRPr="006D29D6">
        <w:rPr>
          <w:rFonts w:ascii="Times New Roman" w:eastAsiaTheme="minorHAnsi" w:hAnsi="Times New Roman" w:cs="Times New Roman"/>
          <w:color w:val="000000"/>
          <w:sz w:val="24"/>
          <w:szCs w:val="24"/>
          <w:lang w:eastAsia="en-US"/>
        </w:rPr>
        <w:t xml:space="preserve">odpowiednio </w:t>
      </w:r>
      <w:r w:rsidR="003A6EF3" w:rsidRPr="006D29D6">
        <w:rPr>
          <w:rFonts w:ascii="Times New Roman" w:eastAsiaTheme="minorHAnsi" w:hAnsi="Times New Roman" w:cs="Times New Roman"/>
          <w:color w:val="000000"/>
          <w:sz w:val="24"/>
          <w:szCs w:val="24"/>
          <w:lang w:eastAsia="en-US"/>
        </w:rPr>
        <w:t xml:space="preserve">dokonanie </w:t>
      </w:r>
      <w:r w:rsidR="00F674EC" w:rsidRPr="006D29D6">
        <w:rPr>
          <w:rFonts w:ascii="Times New Roman" w:eastAsiaTheme="minorHAnsi" w:hAnsi="Times New Roman" w:cs="Times New Roman"/>
          <w:color w:val="000000"/>
          <w:sz w:val="24"/>
          <w:szCs w:val="24"/>
          <w:lang w:eastAsia="en-US"/>
        </w:rPr>
        <w:t xml:space="preserve">w postanowieniu o przekształceniu kontroli celno-skarbowej w postępowanie podatkowe </w:t>
      </w:r>
      <w:r w:rsidR="003A6EF3" w:rsidRPr="006D29D6">
        <w:rPr>
          <w:rFonts w:ascii="Times New Roman" w:eastAsiaTheme="minorHAnsi" w:hAnsi="Times New Roman" w:cs="Times New Roman"/>
          <w:color w:val="000000"/>
          <w:sz w:val="24"/>
          <w:szCs w:val="24"/>
          <w:lang w:eastAsia="en-US"/>
        </w:rPr>
        <w:t>zawiadomienia o uwzględnieniu</w:t>
      </w:r>
      <w:r w:rsidR="00716928" w:rsidRPr="006D29D6">
        <w:rPr>
          <w:rFonts w:ascii="Times New Roman" w:eastAsiaTheme="minorHAnsi" w:hAnsi="Times New Roman" w:cs="Times New Roman"/>
          <w:color w:val="000000"/>
          <w:sz w:val="24"/>
          <w:szCs w:val="24"/>
          <w:lang w:eastAsia="en-US"/>
        </w:rPr>
        <w:t xml:space="preserve"> deklaracji lub</w:t>
      </w:r>
      <w:r w:rsidR="003A6EF3" w:rsidRPr="006D29D6">
        <w:rPr>
          <w:rFonts w:ascii="Times New Roman" w:eastAsiaTheme="minorHAnsi" w:hAnsi="Times New Roman" w:cs="Times New Roman"/>
          <w:color w:val="000000"/>
          <w:sz w:val="24"/>
          <w:szCs w:val="24"/>
          <w:lang w:eastAsia="en-US"/>
        </w:rPr>
        <w:t xml:space="preserve"> korekty deklaracji</w:t>
      </w:r>
      <w:r w:rsidR="00DA507D" w:rsidRPr="006D29D6">
        <w:rPr>
          <w:rFonts w:ascii="Times New Roman" w:eastAsiaTheme="minorHAnsi" w:hAnsi="Times New Roman" w:cs="Times New Roman"/>
          <w:color w:val="000000"/>
          <w:sz w:val="24"/>
          <w:szCs w:val="24"/>
          <w:lang w:eastAsia="en-US"/>
        </w:rPr>
        <w:t xml:space="preserve">, w których kontrolowany w części zgadza się ze </w:t>
      </w:r>
      <w:r w:rsidR="00716928" w:rsidRPr="006D29D6">
        <w:rPr>
          <w:rFonts w:ascii="Times New Roman" w:eastAsiaTheme="minorHAnsi" w:hAnsi="Times New Roman" w:cs="Times New Roman"/>
          <w:color w:val="000000"/>
          <w:sz w:val="24"/>
          <w:szCs w:val="24"/>
          <w:lang w:eastAsia="en-US"/>
        </w:rPr>
        <w:t>stwierdzon</w:t>
      </w:r>
      <w:r w:rsidR="00DA507D" w:rsidRPr="006D29D6">
        <w:rPr>
          <w:rFonts w:ascii="Times New Roman" w:eastAsiaTheme="minorHAnsi" w:hAnsi="Times New Roman" w:cs="Times New Roman"/>
          <w:color w:val="000000"/>
          <w:sz w:val="24"/>
          <w:szCs w:val="24"/>
          <w:lang w:eastAsia="en-US"/>
        </w:rPr>
        <w:t>ymi</w:t>
      </w:r>
      <w:r w:rsidR="00716928" w:rsidRPr="006D29D6">
        <w:rPr>
          <w:rFonts w:ascii="Times New Roman" w:eastAsiaTheme="minorHAnsi" w:hAnsi="Times New Roman" w:cs="Times New Roman"/>
          <w:color w:val="000000"/>
          <w:sz w:val="24"/>
          <w:szCs w:val="24"/>
          <w:lang w:eastAsia="en-US"/>
        </w:rPr>
        <w:t xml:space="preserve"> w wyniku kontroli nieprawidłowości</w:t>
      </w:r>
      <w:r w:rsidR="00DA507D" w:rsidRPr="006D29D6">
        <w:rPr>
          <w:rFonts w:ascii="Times New Roman" w:eastAsiaTheme="minorHAnsi" w:hAnsi="Times New Roman" w:cs="Times New Roman"/>
          <w:color w:val="000000"/>
          <w:sz w:val="24"/>
          <w:szCs w:val="24"/>
          <w:lang w:eastAsia="en-US"/>
        </w:rPr>
        <w:t>ami,</w:t>
      </w:r>
      <w:r w:rsidR="00716928" w:rsidRPr="006D29D6">
        <w:rPr>
          <w:rFonts w:ascii="Times New Roman" w:eastAsiaTheme="minorHAnsi" w:hAnsi="Times New Roman" w:cs="Times New Roman"/>
          <w:color w:val="000000"/>
          <w:sz w:val="24"/>
          <w:szCs w:val="24"/>
          <w:lang w:eastAsia="en-US"/>
        </w:rPr>
        <w:t xml:space="preserve"> oraz </w:t>
      </w:r>
      <w:r w:rsidR="00361F5A" w:rsidRPr="006D29D6">
        <w:rPr>
          <w:rFonts w:ascii="Times New Roman" w:eastAsiaTheme="minorHAnsi" w:hAnsi="Times New Roman" w:cs="Times New Roman"/>
          <w:color w:val="000000"/>
          <w:sz w:val="24"/>
          <w:szCs w:val="24"/>
          <w:lang w:eastAsia="en-US"/>
        </w:rPr>
        <w:t xml:space="preserve">doręczenie kontrolowanemu zawiadomienia </w:t>
      </w:r>
      <w:r w:rsidR="00906394" w:rsidRPr="006D29D6">
        <w:rPr>
          <w:rFonts w:ascii="Times New Roman" w:eastAsiaTheme="minorHAnsi" w:hAnsi="Times New Roman" w:cs="Times New Roman"/>
          <w:color w:val="000000"/>
          <w:sz w:val="24"/>
          <w:szCs w:val="24"/>
          <w:lang w:eastAsia="en-US"/>
        </w:rPr>
        <w:t>o uwzględnieniu deklaracji lub korekty deklaracji</w:t>
      </w:r>
      <w:r w:rsidR="00F674EC" w:rsidRPr="006D29D6">
        <w:rPr>
          <w:rFonts w:ascii="Times New Roman" w:eastAsiaTheme="minorHAnsi" w:hAnsi="Times New Roman" w:cs="Times New Roman"/>
          <w:color w:val="000000"/>
          <w:sz w:val="24"/>
          <w:szCs w:val="24"/>
          <w:lang w:eastAsia="en-US"/>
        </w:rPr>
        <w:t xml:space="preserve">, w których </w:t>
      </w:r>
      <w:r w:rsidRPr="006D29D6">
        <w:rPr>
          <w:rFonts w:ascii="Times New Roman" w:eastAsiaTheme="minorHAnsi" w:hAnsi="Times New Roman" w:cs="Times New Roman"/>
          <w:color w:val="000000"/>
          <w:sz w:val="24"/>
          <w:szCs w:val="24"/>
          <w:lang w:eastAsia="en-US"/>
        </w:rPr>
        <w:t xml:space="preserve">kontrolowany w całości zgadza się ze </w:t>
      </w:r>
      <w:r w:rsidR="00906394" w:rsidRPr="006D29D6">
        <w:rPr>
          <w:rFonts w:ascii="Times New Roman" w:eastAsiaTheme="minorHAnsi" w:hAnsi="Times New Roman" w:cs="Times New Roman"/>
          <w:color w:val="000000"/>
          <w:sz w:val="24"/>
          <w:szCs w:val="24"/>
          <w:lang w:eastAsia="en-US"/>
        </w:rPr>
        <w:t>stwierdzon</w:t>
      </w:r>
      <w:r w:rsidRPr="006D29D6">
        <w:rPr>
          <w:rFonts w:ascii="Times New Roman" w:eastAsiaTheme="minorHAnsi" w:hAnsi="Times New Roman" w:cs="Times New Roman"/>
          <w:color w:val="000000"/>
          <w:sz w:val="24"/>
          <w:szCs w:val="24"/>
          <w:lang w:eastAsia="en-US"/>
        </w:rPr>
        <w:t>ymi</w:t>
      </w:r>
      <w:r w:rsidR="00906394" w:rsidRPr="006D29D6">
        <w:rPr>
          <w:rFonts w:ascii="Times New Roman" w:eastAsiaTheme="minorHAnsi" w:hAnsi="Times New Roman" w:cs="Times New Roman"/>
          <w:color w:val="000000"/>
          <w:sz w:val="24"/>
          <w:szCs w:val="24"/>
          <w:lang w:eastAsia="en-US"/>
        </w:rPr>
        <w:t xml:space="preserve"> w wyniku kontroli nieprawidłowości</w:t>
      </w:r>
      <w:r w:rsidRPr="006D29D6">
        <w:rPr>
          <w:rFonts w:ascii="Times New Roman" w:eastAsiaTheme="minorHAnsi" w:hAnsi="Times New Roman" w:cs="Times New Roman"/>
          <w:color w:val="000000"/>
          <w:sz w:val="24"/>
          <w:szCs w:val="24"/>
          <w:lang w:eastAsia="en-US"/>
        </w:rPr>
        <w:t>ami</w:t>
      </w:r>
      <w:r w:rsidR="00906394" w:rsidRPr="006D29D6">
        <w:rPr>
          <w:rFonts w:ascii="Times New Roman" w:eastAsiaTheme="minorHAnsi" w:hAnsi="Times New Roman" w:cs="Times New Roman"/>
          <w:color w:val="000000"/>
          <w:sz w:val="24"/>
          <w:szCs w:val="24"/>
          <w:lang w:eastAsia="en-US"/>
        </w:rPr>
        <w:t xml:space="preserve"> </w:t>
      </w:r>
      <w:r w:rsidR="003A6EF3" w:rsidRPr="006D29D6">
        <w:rPr>
          <w:rFonts w:ascii="Times New Roman" w:eastAsiaTheme="minorHAnsi" w:hAnsi="Times New Roman" w:cs="Times New Roman"/>
          <w:color w:val="000000"/>
          <w:sz w:val="24"/>
          <w:szCs w:val="24"/>
          <w:lang w:eastAsia="en-US"/>
        </w:rPr>
        <w:t>i</w:t>
      </w:r>
      <w:r w:rsidR="00361F5A" w:rsidRPr="006D29D6">
        <w:rPr>
          <w:rFonts w:ascii="Times New Roman" w:eastAsiaTheme="minorHAnsi" w:hAnsi="Times New Roman" w:cs="Times New Roman"/>
          <w:color w:val="000000"/>
          <w:sz w:val="24"/>
          <w:szCs w:val="24"/>
          <w:lang w:eastAsia="en-US"/>
        </w:rPr>
        <w:t xml:space="preserve"> przesłani</w:t>
      </w:r>
      <w:r w:rsidRPr="006D29D6">
        <w:rPr>
          <w:rFonts w:ascii="Times New Roman" w:eastAsiaTheme="minorHAnsi" w:hAnsi="Times New Roman" w:cs="Times New Roman"/>
          <w:color w:val="000000"/>
          <w:sz w:val="24"/>
          <w:szCs w:val="24"/>
          <w:lang w:eastAsia="en-US"/>
        </w:rPr>
        <w:t>e</w:t>
      </w:r>
      <w:r w:rsidR="00361F5A" w:rsidRPr="006D29D6">
        <w:rPr>
          <w:rFonts w:ascii="Times New Roman" w:eastAsiaTheme="minorHAnsi" w:hAnsi="Times New Roman" w:cs="Times New Roman"/>
          <w:color w:val="000000"/>
          <w:sz w:val="24"/>
          <w:szCs w:val="24"/>
          <w:lang w:eastAsia="en-US"/>
        </w:rPr>
        <w:t xml:space="preserve"> tego zawiadomienia do właściwego dla kontrolowanego</w:t>
      </w:r>
      <w:r w:rsidR="003A6EF3" w:rsidRPr="006D29D6">
        <w:rPr>
          <w:rFonts w:ascii="Times New Roman" w:eastAsiaTheme="minorHAnsi" w:hAnsi="Times New Roman" w:cs="Times New Roman"/>
          <w:color w:val="000000"/>
          <w:sz w:val="24"/>
          <w:szCs w:val="24"/>
          <w:lang w:eastAsia="en-US"/>
        </w:rPr>
        <w:t xml:space="preserve"> naczelnika</w:t>
      </w:r>
      <w:r w:rsidR="00361F5A" w:rsidRPr="006D29D6">
        <w:rPr>
          <w:rFonts w:ascii="Times New Roman" w:eastAsiaTheme="minorHAnsi" w:hAnsi="Times New Roman" w:cs="Times New Roman"/>
          <w:color w:val="000000"/>
          <w:sz w:val="24"/>
          <w:szCs w:val="24"/>
          <w:lang w:eastAsia="en-US"/>
        </w:rPr>
        <w:t xml:space="preserve"> urzędu skarbowego</w:t>
      </w:r>
      <w:r w:rsidR="003A6EF3" w:rsidRPr="006D29D6">
        <w:rPr>
          <w:rFonts w:ascii="Times New Roman" w:eastAsiaTheme="minorHAnsi" w:hAnsi="Times New Roman" w:cs="Times New Roman"/>
          <w:color w:val="000000"/>
          <w:sz w:val="24"/>
          <w:szCs w:val="24"/>
          <w:lang w:eastAsia="en-US"/>
        </w:rPr>
        <w:t xml:space="preserve">. </w:t>
      </w:r>
    </w:p>
    <w:p w14:paraId="4BE6091D" w14:textId="0FF4E738" w:rsidR="005E1F51" w:rsidRPr="006D29D6" w:rsidRDefault="005E1F51" w:rsidP="0027355D">
      <w:pPr>
        <w:spacing w:before="120" w:after="0" w:line="360" w:lineRule="auto"/>
        <w:jc w:val="both"/>
        <w:rPr>
          <w:rFonts w:ascii="Times New Roman" w:eastAsiaTheme="minorHAnsi" w:hAnsi="Times New Roman" w:cs="Times New Roman"/>
          <w:bCs/>
          <w:sz w:val="24"/>
          <w:szCs w:val="24"/>
          <w:lang w:eastAsia="en-US"/>
        </w:rPr>
      </w:pPr>
      <w:r w:rsidRPr="006D29D6">
        <w:rPr>
          <w:rFonts w:ascii="Times New Roman" w:eastAsiaTheme="minorHAnsi" w:hAnsi="Times New Roman" w:cs="Times New Roman"/>
          <w:b/>
          <w:sz w:val="24"/>
          <w:szCs w:val="24"/>
          <w:lang w:eastAsia="en-US"/>
        </w:rPr>
        <w:t xml:space="preserve">2. </w:t>
      </w:r>
      <w:r w:rsidRPr="006D29D6">
        <w:rPr>
          <w:rFonts w:ascii="Times New Roman" w:hAnsi="Times New Roman" w:cs="Times New Roman"/>
          <w:b/>
          <w:color w:val="000000"/>
          <w:sz w:val="24"/>
          <w:szCs w:val="24"/>
        </w:rPr>
        <w:t>Złożenie deklaracji po wszczęciu i zakończeniu kontroli celno-skarbowej, jeżeli nie została wcześniej złożona</w:t>
      </w:r>
      <w:r w:rsidRPr="006D29D6">
        <w:rPr>
          <w:rFonts w:ascii="Times New Roman" w:eastAsiaTheme="minorHAnsi" w:hAnsi="Times New Roman" w:cs="Times New Roman"/>
          <w:bCs/>
          <w:sz w:val="24"/>
          <w:szCs w:val="24"/>
          <w:lang w:eastAsia="en-US"/>
        </w:rPr>
        <w:t xml:space="preserve"> </w:t>
      </w:r>
    </w:p>
    <w:p w14:paraId="1553E7E5" w14:textId="2DBAE7D6" w:rsidR="00906394" w:rsidRPr="006D29D6" w:rsidRDefault="00F42864" w:rsidP="0027355D">
      <w:pPr>
        <w:spacing w:after="0" w:line="360" w:lineRule="auto"/>
        <w:jc w:val="both"/>
        <w:rPr>
          <w:rFonts w:ascii="Times New Roman" w:eastAsiaTheme="minorHAnsi" w:hAnsi="Times New Roman" w:cs="Times New Roman"/>
          <w:bCs/>
          <w:sz w:val="24"/>
          <w:szCs w:val="24"/>
          <w:lang w:eastAsia="en-US"/>
        </w:rPr>
      </w:pPr>
      <w:r w:rsidRPr="006D29D6">
        <w:rPr>
          <w:rFonts w:ascii="Times New Roman" w:eastAsiaTheme="minorHAnsi" w:hAnsi="Times New Roman" w:cs="Times New Roman"/>
          <w:bCs/>
          <w:sz w:val="24"/>
          <w:szCs w:val="24"/>
          <w:lang w:eastAsia="en-US"/>
        </w:rPr>
        <w:t>Celem z</w:t>
      </w:r>
      <w:r w:rsidR="005E1F51" w:rsidRPr="006D29D6">
        <w:rPr>
          <w:rFonts w:ascii="Times New Roman" w:eastAsiaTheme="minorHAnsi" w:hAnsi="Times New Roman" w:cs="Times New Roman"/>
          <w:bCs/>
          <w:sz w:val="24"/>
          <w:szCs w:val="24"/>
          <w:lang w:eastAsia="en-US"/>
        </w:rPr>
        <w:t xml:space="preserve">miany </w:t>
      </w:r>
      <w:r w:rsidR="00D01214" w:rsidRPr="006D29D6">
        <w:rPr>
          <w:rFonts w:ascii="Times New Roman" w:eastAsiaTheme="minorHAnsi" w:hAnsi="Times New Roman" w:cs="Times New Roman"/>
          <w:bCs/>
          <w:sz w:val="24"/>
          <w:szCs w:val="24"/>
          <w:lang w:eastAsia="en-US"/>
        </w:rPr>
        <w:t>art. 62 ust. 4</w:t>
      </w:r>
      <w:r w:rsidR="006D29D6">
        <w:rPr>
          <w:rFonts w:ascii="Times New Roman" w:eastAsiaTheme="minorHAnsi" w:hAnsi="Times New Roman" w:cs="Times New Roman"/>
          <w:bCs/>
          <w:sz w:val="24"/>
          <w:szCs w:val="24"/>
          <w:lang w:eastAsia="en-US"/>
        </w:rPr>
        <w:t>–</w:t>
      </w:r>
      <w:r w:rsidR="00D01214" w:rsidRPr="006D29D6">
        <w:rPr>
          <w:rFonts w:ascii="Times New Roman" w:eastAsiaTheme="minorHAnsi" w:hAnsi="Times New Roman" w:cs="Times New Roman"/>
          <w:bCs/>
          <w:sz w:val="24"/>
          <w:szCs w:val="24"/>
          <w:lang w:eastAsia="en-US"/>
        </w:rPr>
        <w:t xml:space="preserve">4c, art. </w:t>
      </w:r>
      <w:r w:rsidR="005E1F51" w:rsidRPr="006D29D6">
        <w:rPr>
          <w:rFonts w:ascii="Times New Roman" w:eastAsiaTheme="minorHAnsi" w:hAnsi="Times New Roman" w:cs="Times New Roman"/>
          <w:bCs/>
          <w:sz w:val="24"/>
          <w:szCs w:val="24"/>
          <w:lang w:eastAsia="en-US"/>
        </w:rPr>
        <w:t>82 ust. 2 pkt 6</w:t>
      </w:r>
      <w:r w:rsidRPr="006D29D6">
        <w:rPr>
          <w:rFonts w:ascii="Times New Roman" w:eastAsiaTheme="minorHAnsi" w:hAnsi="Times New Roman" w:cs="Times New Roman"/>
          <w:bCs/>
          <w:sz w:val="24"/>
          <w:szCs w:val="24"/>
          <w:lang w:eastAsia="en-US"/>
        </w:rPr>
        <w:t xml:space="preserve"> i</w:t>
      </w:r>
      <w:r w:rsidR="005E1F51" w:rsidRPr="006D29D6">
        <w:rPr>
          <w:rFonts w:ascii="Times New Roman" w:eastAsiaTheme="minorHAnsi" w:hAnsi="Times New Roman" w:cs="Times New Roman"/>
          <w:bCs/>
          <w:sz w:val="24"/>
          <w:szCs w:val="24"/>
          <w:lang w:eastAsia="en-US"/>
        </w:rPr>
        <w:t xml:space="preserve"> ust. 3 oraz art. 83 ust. 1, 2, i 3a ustawy o</w:t>
      </w:r>
      <w:r w:rsidR="004D23AC" w:rsidRPr="006D29D6">
        <w:rPr>
          <w:rFonts w:ascii="Times New Roman" w:eastAsiaTheme="minorHAnsi" w:hAnsi="Times New Roman" w:cs="Times New Roman"/>
          <w:bCs/>
          <w:sz w:val="24"/>
          <w:szCs w:val="24"/>
          <w:lang w:eastAsia="en-US"/>
        </w:rPr>
        <w:t> </w:t>
      </w:r>
      <w:r w:rsidR="005E1F51" w:rsidRPr="006D29D6">
        <w:rPr>
          <w:rFonts w:ascii="Times New Roman" w:eastAsiaTheme="minorHAnsi" w:hAnsi="Times New Roman" w:cs="Times New Roman"/>
          <w:bCs/>
          <w:sz w:val="24"/>
          <w:szCs w:val="24"/>
          <w:lang w:eastAsia="en-US"/>
        </w:rPr>
        <w:t xml:space="preserve">KAS </w:t>
      </w:r>
      <w:r w:rsidR="00D01214" w:rsidRPr="006D29D6">
        <w:rPr>
          <w:rFonts w:ascii="Times New Roman" w:eastAsiaTheme="minorHAnsi" w:hAnsi="Times New Roman" w:cs="Times New Roman"/>
          <w:bCs/>
          <w:sz w:val="24"/>
          <w:szCs w:val="24"/>
          <w:lang w:eastAsia="en-US"/>
        </w:rPr>
        <w:t xml:space="preserve">jest </w:t>
      </w:r>
      <w:r w:rsidRPr="006D29D6">
        <w:rPr>
          <w:rFonts w:ascii="Times New Roman" w:eastAsiaTheme="minorHAnsi" w:hAnsi="Times New Roman" w:cs="Times New Roman"/>
          <w:bCs/>
          <w:sz w:val="24"/>
          <w:szCs w:val="24"/>
          <w:lang w:eastAsia="en-US"/>
        </w:rPr>
        <w:t xml:space="preserve">uregulowanie w sposób wyraźny uprawnienia </w:t>
      </w:r>
      <w:r w:rsidR="00906394" w:rsidRPr="006D29D6">
        <w:rPr>
          <w:rFonts w:ascii="Times New Roman" w:eastAsiaTheme="minorHAnsi" w:hAnsi="Times New Roman" w:cs="Times New Roman"/>
          <w:bCs/>
          <w:sz w:val="24"/>
          <w:szCs w:val="24"/>
          <w:lang w:eastAsia="en-US"/>
        </w:rPr>
        <w:t xml:space="preserve">do złożenia </w:t>
      </w:r>
      <w:r w:rsidR="003C70E1" w:rsidRPr="006D29D6">
        <w:rPr>
          <w:rFonts w:ascii="Times New Roman" w:eastAsiaTheme="minorHAnsi" w:hAnsi="Times New Roman" w:cs="Times New Roman"/>
          <w:bCs/>
          <w:sz w:val="24"/>
          <w:szCs w:val="24"/>
          <w:lang w:eastAsia="en-US"/>
        </w:rPr>
        <w:t>deklaracji</w:t>
      </w:r>
      <w:r w:rsidR="00D01214" w:rsidRPr="006D29D6">
        <w:rPr>
          <w:rFonts w:ascii="Times New Roman" w:eastAsiaTheme="minorHAnsi" w:hAnsi="Times New Roman" w:cs="Times New Roman"/>
          <w:bCs/>
          <w:sz w:val="24"/>
          <w:szCs w:val="24"/>
          <w:lang w:eastAsia="en-US"/>
        </w:rPr>
        <w:t xml:space="preserve"> tzw. deklaracji „pierwotnej”</w:t>
      </w:r>
      <w:r w:rsidR="00906394" w:rsidRPr="006D29D6">
        <w:rPr>
          <w:rFonts w:ascii="Times New Roman" w:eastAsiaTheme="minorHAnsi" w:hAnsi="Times New Roman" w:cs="Times New Roman"/>
          <w:bCs/>
          <w:sz w:val="24"/>
          <w:szCs w:val="24"/>
          <w:lang w:eastAsia="en-US"/>
        </w:rPr>
        <w:t>, jeżeli nie została wcześniej złożona</w:t>
      </w:r>
      <w:r w:rsidRPr="006D29D6">
        <w:rPr>
          <w:rFonts w:ascii="Times New Roman" w:eastAsiaTheme="minorHAnsi" w:hAnsi="Times New Roman" w:cs="Times New Roman"/>
          <w:bCs/>
          <w:sz w:val="24"/>
          <w:szCs w:val="24"/>
          <w:lang w:eastAsia="en-US"/>
        </w:rPr>
        <w:t xml:space="preserve">, </w:t>
      </w:r>
      <w:r w:rsidR="00906394" w:rsidRPr="006D29D6">
        <w:rPr>
          <w:rFonts w:ascii="Times New Roman" w:eastAsiaTheme="minorHAnsi" w:hAnsi="Times New Roman" w:cs="Times New Roman"/>
          <w:bCs/>
          <w:sz w:val="24"/>
          <w:szCs w:val="24"/>
          <w:lang w:eastAsia="en-US"/>
        </w:rPr>
        <w:t xml:space="preserve">po </w:t>
      </w:r>
      <w:r w:rsidR="003C70E1" w:rsidRPr="006D29D6">
        <w:rPr>
          <w:rFonts w:ascii="Times New Roman" w:eastAsiaTheme="minorHAnsi" w:hAnsi="Times New Roman" w:cs="Times New Roman"/>
          <w:bCs/>
          <w:sz w:val="24"/>
          <w:szCs w:val="24"/>
          <w:lang w:eastAsia="en-US"/>
        </w:rPr>
        <w:t>wszczęci</w:t>
      </w:r>
      <w:r w:rsidR="00906394" w:rsidRPr="006D29D6">
        <w:rPr>
          <w:rFonts w:ascii="Times New Roman" w:eastAsiaTheme="minorHAnsi" w:hAnsi="Times New Roman" w:cs="Times New Roman"/>
          <w:bCs/>
          <w:sz w:val="24"/>
          <w:szCs w:val="24"/>
          <w:lang w:eastAsia="en-US"/>
        </w:rPr>
        <w:t>u</w:t>
      </w:r>
      <w:r w:rsidR="003C70E1" w:rsidRPr="006D29D6">
        <w:rPr>
          <w:rFonts w:ascii="Times New Roman" w:eastAsiaTheme="minorHAnsi" w:hAnsi="Times New Roman" w:cs="Times New Roman"/>
          <w:bCs/>
          <w:sz w:val="24"/>
          <w:szCs w:val="24"/>
          <w:lang w:eastAsia="en-US"/>
        </w:rPr>
        <w:t xml:space="preserve"> kontroli celno-skarbowej</w:t>
      </w:r>
      <w:r w:rsidR="00906394" w:rsidRPr="006D29D6">
        <w:rPr>
          <w:rFonts w:ascii="Times New Roman" w:eastAsiaTheme="minorHAnsi" w:hAnsi="Times New Roman" w:cs="Times New Roman"/>
          <w:bCs/>
          <w:sz w:val="24"/>
          <w:szCs w:val="24"/>
          <w:lang w:eastAsia="en-US"/>
        </w:rPr>
        <w:t xml:space="preserve"> (po doręczeniu kontrolowanemu upoważnienia do przeprowadzenia tej kontroli) i po zakończeniu tej kontroli (doręczeniu kontrolowanemu wyniku kontroli).</w:t>
      </w:r>
    </w:p>
    <w:p w14:paraId="5218A12C" w14:textId="1AAF6EF4" w:rsidR="005C46F9" w:rsidRPr="006D29D6" w:rsidRDefault="004E303C" w:rsidP="0027355D">
      <w:pPr>
        <w:autoSpaceDE w:val="0"/>
        <w:autoSpaceDN w:val="0"/>
        <w:adjustRightInd w:val="0"/>
        <w:spacing w:before="120"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t>Proponowana zmiana</w:t>
      </w:r>
      <w:r w:rsidR="00C9588B" w:rsidRPr="006D29D6">
        <w:rPr>
          <w:rFonts w:ascii="Times New Roman" w:eastAsiaTheme="minorHAnsi" w:hAnsi="Times New Roman" w:cs="Times New Roman"/>
          <w:color w:val="000000"/>
          <w:sz w:val="24"/>
          <w:szCs w:val="24"/>
          <w:lang w:eastAsia="en-US"/>
        </w:rPr>
        <w:t xml:space="preserve"> przyczyni się do </w:t>
      </w:r>
      <w:r w:rsidR="007E5837" w:rsidRPr="006D29D6">
        <w:rPr>
          <w:rFonts w:ascii="Times New Roman" w:eastAsiaTheme="minorHAnsi" w:hAnsi="Times New Roman" w:cs="Times New Roman"/>
          <w:color w:val="000000"/>
          <w:sz w:val="24"/>
          <w:szCs w:val="24"/>
          <w:lang w:eastAsia="en-US"/>
        </w:rPr>
        <w:t>eliminacji wątpliwości interpretacyjnych przepisów</w:t>
      </w:r>
      <w:r w:rsidR="006653FB" w:rsidRPr="006D29D6">
        <w:rPr>
          <w:rFonts w:ascii="Times New Roman" w:eastAsiaTheme="minorHAnsi" w:hAnsi="Times New Roman" w:cs="Times New Roman"/>
          <w:color w:val="000000"/>
          <w:sz w:val="24"/>
          <w:szCs w:val="24"/>
          <w:lang w:eastAsia="en-US"/>
        </w:rPr>
        <w:t xml:space="preserve"> w</w:t>
      </w:r>
      <w:r w:rsidR="004D23AC" w:rsidRPr="006D29D6">
        <w:rPr>
          <w:rFonts w:ascii="Times New Roman" w:eastAsiaTheme="minorHAnsi" w:hAnsi="Times New Roman" w:cs="Times New Roman"/>
          <w:color w:val="000000"/>
          <w:sz w:val="24"/>
          <w:szCs w:val="24"/>
          <w:lang w:eastAsia="en-US"/>
        </w:rPr>
        <w:t> </w:t>
      </w:r>
      <w:r w:rsidR="006653FB" w:rsidRPr="006D29D6">
        <w:rPr>
          <w:rFonts w:ascii="Times New Roman" w:eastAsiaTheme="minorHAnsi" w:hAnsi="Times New Roman" w:cs="Times New Roman"/>
          <w:color w:val="000000"/>
          <w:sz w:val="24"/>
          <w:szCs w:val="24"/>
          <w:lang w:eastAsia="en-US"/>
        </w:rPr>
        <w:t xml:space="preserve">zakresie nieuznawania deklaracji </w:t>
      </w:r>
      <w:r w:rsidR="00906394" w:rsidRPr="006D29D6">
        <w:rPr>
          <w:rFonts w:ascii="Times New Roman" w:eastAsiaTheme="minorHAnsi" w:hAnsi="Times New Roman" w:cs="Times New Roman"/>
          <w:color w:val="000000"/>
          <w:sz w:val="24"/>
          <w:szCs w:val="24"/>
          <w:lang w:eastAsia="en-US"/>
        </w:rPr>
        <w:t>„</w:t>
      </w:r>
      <w:r w:rsidR="006653FB" w:rsidRPr="006D29D6">
        <w:rPr>
          <w:rFonts w:ascii="Times New Roman" w:eastAsiaTheme="minorHAnsi" w:hAnsi="Times New Roman" w:cs="Times New Roman"/>
          <w:color w:val="000000"/>
          <w:sz w:val="24"/>
          <w:szCs w:val="24"/>
          <w:lang w:eastAsia="en-US"/>
        </w:rPr>
        <w:t>pierwotnych</w:t>
      </w:r>
      <w:r w:rsidR="00906394" w:rsidRPr="006D29D6">
        <w:rPr>
          <w:rFonts w:ascii="Times New Roman" w:eastAsiaTheme="minorHAnsi" w:hAnsi="Times New Roman" w:cs="Times New Roman"/>
          <w:color w:val="000000"/>
          <w:sz w:val="24"/>
          <w:szCs w:val="24"/>
          <w:lang w:eastAsia="en-US"/>
        </w:rPr>
        <w:t>” na etapie k</w:t>
      </w:r>
      <w:r w:rsidR="006653FB" w:rsidRPr="006D29D6">
        <w:rPr>
          <w:rFonts w:ascii="Times New Roman" w:eastAsiaTheme="minorHAnsi" w:hAnsi="Times New Roman" w:cs="Times New Roman"/>
          <w:color w:val="000000"/>
          <w:sz w:val="24"/>
          <w:szCs w:val="24"/>
          <w:lang w:eastAsia="en-US"/>
        </w:rPr>
        <w:t>ontroli celno-skarbowej</w:t>
      </w:r>
      <w:r w:rsidR="007E5837" w:rsidRPr="006D29D6">
        <w:rPr>
          <w:rFonts w:ascii="Times New Roman" w:eastAsiaTheme="minorHAnsi" w:hAnsi="Times New Roman" w:cs="Times New Roman"/>
          <w:color w:val="000000"/>
          <w:sz w:val="24"/>
          <w:szCs w:val="24"/>
          <w:lang w:eastAsia="en-US"/>
        </w:rPr>
        <w:t xml:space="preserve">. </w:t>
      </w:r>
    </w:p>
    <w:p w14:paraId="7F9D1A6F" w14:textId="765CC81E" w:rsidR="005C46F9" w:rsidRPr="006D29D6" w:rsidRDefault="005C46F9" w:rsidP="0027355D">
      <w:pPr>
        <w:autoSpaceDE w:val="0"/>
        <w:autoSpaceDN w:val="0"/>
        <w:adjustRightInd w:val="0"/>
        <w:spacing w:after="0" w:line="360" w:lineRule="auto"/>
        <w:jc w:val="both"/>
        <w:rPr>
          <w:rFonts w:ascii="Times New Roman" w:hAnsi="Times New Roman" w:cs="Times New Roman"/>
          <w:sz w:val="24"/>
          <w:szCs w:val="24"/>
        </w:rPr>
      </w:pPr>
      <w:r w:rsidRPr="006D29D6">
        <w:rPr>
          <w:rFonts w:ascii="Times New Roman" w:eastAsiaTheme="minorHAnsi" w:hAnsi="Times New Roman" w:cs="Times New Roman"/>
          <w:color w:val="000000"/>
          <w:sz w:val="24"/>
          <w:szCs w:val="24"/>
          <w:lang w:eastAsia="en-US"/>
        </w:rPr>
        <w:lastRenderedPageBreak/>
        <w:t>Z</w:t>
      </w:r>
      <w:r w:rsidRPr="006D29D6">
        <w:rPr>
          <w:rFonts w:ascii="Times New Roman" w:hAnsi="Times New Roman" w:cs="Times New Roman"/>
          <w:sz w:val="24"/>
          <w:szCs w:val="24"/>
        </w:rPr>
        <w:t xml:space="preserve">godnie z obowiązującymi art. 62 ust. 4 i art. 82 ust. 3 ustawy o KAS kontrolowanemu przysługuje uprawnienie do skorygowania deklaracji w zakresie objętym tą kontrolą. Z kolei zasady korygowania deklaracji określają przepisy </w:t>
      </w:r>
      <w:r w:rsidR="009557F7" w:rsidRPr="006D29D6">
        <w:rPr>
          <w:rFonts w:ascii="Times New Roman" w:hAnsi="Times New Roman" w:cs="Times New Roman"/>
          <w:sz w:val="24"/>
          <w:szCs w:val="24"/>
        </w:rPr>
        <w:t>d</w:t>
      </w:r>
      <w:r w:rsidRPr="006D29D6">
        <w:rPr>
          <w:rFonts w:ascii="Times New Roman" w:hAnsi="Times New Roman" w:cs="Times New Roman"/>
          <w:sz w:val="24"/>
          <w:szCs w:val="24"/>
        </w:rPr>
        <w:t xml:space="preserve">ziału III </w:t>
      </w:r>
      <w:r w:rsidR="009557F7" w:rsidRPr="006D29D6">
        <w:rPr>
          <w:rFonts w:ascii="Times New Roman" w:hAnsi="Times New Roman" w:cs="Times New Roman"/>
          <w:sz w:val="24"/>
          <w:szCs w:val="24"/>
        </w:rPr>
        <w:t>r</w:t>
      </w:r>
      <w:r w:rsidRPr="006D29D6">
        <w:rPr>
          <w:rFonts w:ascii="Times New Roman" w:hAnsi="Times New Roman" w:cs="Times New Roman"/>
          <w:sz w:val="24"/>
          <w:szCs w:val="24"/>
        </w:rPr>
        <w:t>ozdziału 10 ustawy z dnia 29</w:t>
      </w:r>
      <w:r w:rsidR="009C4D36">
        <w:rPr>
          <w:rFonts w:ascii="Times New Roman" w:hAnsi="Times New Roman" w:cs="Times New Roman"/>
          <w:sz w:val="24"/>
          <w:szCs w:val="24"/>
        </w:rPr>
        <w:t> </w:t>
      </w:r>
      <w:r w:rsidRPr="006D29D6">
        <w:rPr>
          <w:rFonts w:ascii="Times New Roman" w:hAnsi="Times New Roman" w:cs="Times New Roman"/>
          <w:sz w:val="24"/>
          <w:szCs w:val="24"/>
        </w:rPr>
        <w:t>sierpnia 1997 r. – Ordynacja podatkowa</w:t>
      </w:r>
      <w:r w:rsidR="008E43A1">
        <w:rPr>
          <w:rStyle w:val="Odwoanieprzypisudolnego"/>
          <w:rFonts w:ascii="Times New Roman" w:hAnsi="Times New Roman" w:cs="Times New Roman"/>
          <w:sz w:val="24"/>
          <w:szCs w:val="24"/>
        </w:rPr>
        <w:footnoteReference w:id="3"/>
      </w:r>
      <w:r w:rsidR="007A2DB3">
        <w:rPr>
          <w:rFonts w:ascii="Times New Roman" w:hAnsi="Times New Roman" w:cs="Times New Roman"/>
          <w:sz w:val="24"/>
          <w:szCs w:val="24"/>
          <w:vertAlign w:val="superscript"/>
        </w:rPr>
        <w:t>)</w:t>
      </w:r>
      <w:r w:rsidRPr="006D29D6">
        <w:rPr>
          <w:rFonts w:ascii="Times New Roman" w:hAnsi="Times New Roman" w:cs="Times New Roman"/>
          <w:sz w:val="24"/>
          <w:szCs w:val="24"/>
        </w:rPr>
        <w:t>, w tym art. 81 § 1 i 2, zgodnie z którym podatnicy, płatnicy i inkasenci mogą skorygować uprzednio złożoną deklarację, jeżeli odrębne przepisy nie stanowią inaczej; skorygowanie deklaracji następuje przez złożenie korygującej deklaracji.</w:t>
      </w:r>
    </w:p>
    <w:p w14:paraId="490C0192" w14:textId="60761CC2" w:rsidR="005C46F9" w:rsidRPr="006D29D6" w:rsidRDefault="005C46F9" w:rsidP="0027355D">
      <w:pPr>
        <w:autoSpaceDE w:val="0"/>
        <w:autoSpaceDN w:val="0"/>
        <w:adjustRightInd w:val="0"/>
        <w:spacing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Korekta deklaracji podatkowej polega na poprawieniu ewentualnych błędów w już złożonej deklaracji. W tym zakresie w orzecznictwie sądów administracyjnych prezentowany jest pogląd, że dane objęte korektą zastępują dane ujęte w deklaracji pierwotnej. Tym samym skorygowana deklaracja wywołuje skutki prawne, o których mowa w art. 21 § 2 ustawy – Ordynacja podatkowa</w:t>
      </w:r>
      <w:r w:rsidR="00F42864" w:rsidRPr="006D29D6">
        <w:rPr>
          <w:rFonts w:ascii="Times New Roman" w:hAnsi="Times New Roman" w:cs="Times New Roman"/>
          <w:sz w:val="24"/>
          <w:szCs w:val="24"/>
        </w:rPr>
        <w:t>,</w:t>
      </w:r>
      <w:r w:rsidRPr="006D29D6">
        <w:rPr>
          <w:rFonts w:ascii="Times New Roman" w:hAnsi="Times New Roman" w:cs="Times New Roman"/>
          <w:sz w:val="24"/>
          <w:szCs w:val="24"/>
        </w:rPr>
        <w:t xml:space="preserve"> że podatek w niej wykazany jest podatkiem do zapłaty</w:t>
      </w:r>
      <w:r w:rsidR="00F42864" w:rsidRPr="006D29D6">
        <w:rPr>
          <w:rFonts w:ascii="Times New Roman" w:hAnsi="Times New Roman" w:cs="Times New Roman"/>
          <w:sz w:val="24"/>
          <w:szCs w:val="24"/>
        </w:rPr>
        <w:t>,</w:t>
      </w:r>
      <w:r w:rsidRPr="006D29D6">
        <w:rPr>
          <w:rFonts w:ascii="Times New Roman" w:hAnsi="Times New Roman" w:cs="Times New Roman"/>
          <w:sz w:val="24"/>
          <w:szCs w:val="24"/>
        </w:rPr>
        <w:t xml:space="preserve"> a więc takie same, jak deklaracja pierwotna. Są one wiążące do chwili ich ewentualnego zakwestionowania przez organ podatkowy lub ponownej korekty, dokonanej przez samego podatnika. Nie ma przy tym prawnego znaczenia przyczyna złożenia korekty, bowiem skuteczne jej złożenie powoduje, że deklaracja pierwotna traci swój byt prawny</w:t>
      </w:r>
      <w:r w:rsidRPr="006D29D6">
        <w:rPr>
          <w:rStyle w:val="Odwoanieprzypisudolnego"/>
          <w:rFonts w:ascii="Times New Roman" w:hAnsi="Times New Roman" w:cs="Times New Roman"/>
          <w:sz w:val="24"/>
          <w:szCs w:val="24"/>
        </w:rPr>
        <w:footnoteReference w:id="4"/>
      </w:r>
      <w:r w:rsidR="006D29D6">
        <w:rPr>
          <w:rFonts w:ascii="Times New Roman" w:hAnsi="Times New Roman" w:cs="Times New Roman"/>
          <w:sz w:val="24"/>
          <w:szCs w:val="24"/>
          <w:vertAlign w:val="superscript"/>
        </w:rPr>
        <w:t>)</w:t>
      </w:r>
      <w:r w:rsidRPr="006D29D6">
        <w:rPr>
          <w:rFonts w:ascii="Times New Roman" w:hAnsi="Times New Roman" w:cs="Times New Roman"/>
          <w:sz w:val="24"/>
          <w:szCs w:val="24"/>
        </w:rPr>
        <w:t>. Zatem korektę zeznania można określić jako dokument wtórny do zeznania, które ona koryguje, w żadnym zaś razie nie może być traktowana jako dokument zupełnie odrębny od zeznania oraz jako dokument mający samoistny czy niezależny od zeznania byt prawny</w:t>
      </w:r>
      <w:r w:rsidRPr="006D29D6">
        <w:rPr>
          <w:rStyle w:val="Odwoanieprzypisudolnego"/>
          <w:rFonts w:ascii="Times New Roman" w:hAnsi="Times New Roman" w:cs="Times New Roman"/>
          <w:sz w:val="24"/>
          <w:szCs w:val="24"/>
        </w:rPr>
        <w:footnoteReference w:id="5"/>
      </w:r>
      <w:r w:rsidR="006D29D6">
        <w:rPr>
          <w:rFonts w:ascii="Times New Roman" w:hAnsi="Times New Roman" w:cs="Times New Roman"/>
          <w:sz w:val="24"/>
          <w:szCs w:val="24"/>
          <w:vertAlign w:val="superscript"/>
        </w:rPr>
        <w:t>)</w:t>
      </w:r>
      <w:r w:rsidRPr="006D29D6">
        <w:rPr>
          <w:rFonts w:ascii="Times New Roman" w:hAnsi="Times New Roman" w:cs="Times New Roman"/>
          <w:sz w:val="24"/>
          <w:szCs w:val="24"/>
        </w:rPr>
        <w:t>.</w:t>
      </w:r>
    </w:p>
    <w:p w14:paraId="13A06F47" w14:textId="2E3A340A" w:rsidR="005C46F9" w:rsidRPr="006D29D6" w:rsidRDefault="005C46F9" w:rsidP="0027355D">
      <w:pPr>
        <w:autoSpaceDE w:val="0"/>
        <w:autoSpaceDN w:val="0"/>
        <w:adjustRightInd w:val="0"/>
        <w:spacing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Naczelny Sąd Administracyjny w swoich orzeczeniach podkreśla również, że odwołanie się do</w:t>
      </w:r>
      <w:r w:rsidR="007F57A1">
        <w:rPr>
          <w:rFonts w:ascii="Times New Roman" w:hAnsi="Times New Roman" w:cs="Times New Roman"/>
          <w:sz w:val="24"/>
          <w:szCs w:val="24"/>
        </w:rPr>
        <w:t xml:space="preserve"> </w:t>
      </w:r>
      <w:r w:rsidRPr="006D29D6">
        <w:rPr>
          <w:rFonts w:ascii="Times New Roman" w:hAnsi="Times New Roman" w:cs="Times New Roman"/>
          <w:sz w:val="24"/>
          <w:szCs w:val="24"/>
        </w:rPr>
        <w:t xml:space="preserve">art. 81 ustawy – Ordynacja podatkowa, który przyznaje podmiotom uprawnionym, jakimi są podatnicy, płatnicy czy inkasenci (ust. 1), prawo do skorygowania uprzednio złożonej deklaracji, musi być rozumiane jako prawo do weryfikacji deklaracji, która złożona została zgodnie z ustawowymi warunkami jej złożenia przez podmiot uprawniony. W przypadku zatem skorygowania deklaracji podatkowej po doręczeniu upoważnienia do kontroli celno-skarbowej, jak i po doręczeniu wyniku kontroli celno-skarbowej, korekta deklaracji umożliwi poprawienie błędu w tekście uprzednio złożonej deklaracji, zaś warunkiem skutecznego złożenia korekty deklaracji jest uprzednie złożenie „pierwotnej” deklaracji podatkowej. W świetle powyższego </w:t>
      </w:r>
      <w:r w:rsidR="00F42864" w:rsidRPr="006D29D6">
        <w:rPr>
          <w:rFonts w:ascii="Times New Roman" w:hAnsi="Times New Roman" w:cs="Times New Roman"/>
          <w:sz w:val="24"/>
          <w:szCs w:val="24"/>
        </w:rPr>
        <w:t xml:space="preserve">w obowiązującym stanie prawnym </w:t>
      </w:r>
      <w:r w:rsidRPr="006D29D6">
        <w:rPr>
          <w:rFonts w:ascii="Times New Roman" w:hAnsi="Times New Roman" w:cs="Times New Roman"/>
          <w:sz w:val="24"/>
          <w:szCs w:val="24"/>
        </w:rPr>
        <w:t>istnieją wątpliwości co do możliwości skutecznego złożenia „pierwotnej” deklaracji w zakresie objętym kontrolą celno-skarbową po doręczeniu upoważnienia do kontroli celno-skarbowej, a także po doręczeniu wyniku kontroli celno-skarbowej.</w:t>
      </w:r>
    </w:p>
    <w:p w14:paraId="3B570D4F" w14:textId="09EB3D40" w:rsidR="00906394" w:rsidRPr="006D29D6" w:rsidRDefault="003F31A8" w:rsidP="0027355D">
      <w:pPr>
        <w:autoSpaceDE w:val="0"/>
        <w:autoSpaceDN w:val="0"/>
        <w:adjustRightInd w:val="0"/>
        <w:spacing w:after="0" w:line="360" w:lineRule="auto"/>
        <w:jc w:val="both"/>
        <w:rPr>
          <w:rFonts w:ascii="Times New Roman" w:hAnsi="Times New Roman" w:cs="Times New Roman"/>
          <w:sz w:val="24"/>
          <w:szCs w:val="24"/>
        </w:rPr>
      </w:pPr>
      <w:r w:rsidRPr="006D29D6">
        <w:rPr>
          <w:rFonts w:ascii="Times New Roman" w:eastAsiaTheme="minorHAnsi" w:hAnsi="Times New Roman" w:cs="Times New Roman"/>
          <w:color w:val="000000"/>
          <w:sz w:val="24"/>
          <w:szCs w:val="24"/>
          <w:lang w:eastAsia="en-US"/>
        </w:rPr>
        <w:t>O</w:t>
      </w:r>
      <w:r w:rsidRPr="006D29D6">
        <w:rPr>
          <w:rFonts w:ascii="Times New Roman" w:hAnsi="Times New Roman" w:cs="Times New Roman"/>
          <w:sz w:val="24"/>
          <w:szCs w:val="24"/>
        </w:rPr>
        <w:t xml:space="preserve">rzecznictwo </w:t>
      </w:r>
      <w:r w:rsidR="00906394" w:rsidRPr="006D29D6">
        <w:rPr>
          <w:rFonts w:ascii="Times New Roman" w:hAnsi="Times New Roman" w:cs="Times New Roman"/>
          <w:sz w:val="24"/>
          <w:szCs w:val="24"/>
        </w:rPr>
        <w:t>sądów administracyjnych</w:t>
      </w:r>
      <w:r w:rsidR="00906394" w:rsidRPr="006D29D6">
        <w:rPr>
          <w:rStyle w:val="Odwoanieprzypisudolnego"/>
          <w:rFonts w:ascii="Times New Roman" w:hAnsi="Times New Roman" w:cs="Times New Roman"/>
          <w:sz w:val="24"/>
          <w:szCs w:val="24"/>
        </w:rPr>
        <w:footnoteReference w:id="6"/>
      </w:r>
      <w:r w:rsidR="006D29D6">
        <w:rPr>
          <w:rFonts w:ascii="Times New Roman" w:hAnsi="Times New Roman" w:cs="Times New Roman"/>
          <w:sz w:val="24"/>
          <w:szCs w:val="24"/>
          <w:vertAlign w:val="superscript"/>
        </w:rPr>
        <w:t>)</w:t>
      </w:r>
      <w:r w:rsidR="004E303C" w:rsidRPr="006D29D6">
        <w:rPr>
          <w:rFonts w:ascii="Times New Roman" w:hAnsi="Times New Roman" w:cs="Times New Roman"/>
          <w:sz w:val="24"/>
          <w:szCs w:val="24"/>
        </w:rPr>
        <w:t xml:space="preserve"> </w:t>
      </w:r>
      <w:r w:rsidR="005C46F9" w:rsidRPr="006D29D6">
        <w:rPr>
          <w:rFonts w:ascii="Times New Roman" w:hAnsi="Times New Roman" w:cs="Times New Roman"/>
          <w:sz w:val="24"/>
          <w:szCs w:val="24"/>
        </w:rPr>
        <w:t>stwierdza ponadto</w:t>
      </w:r>
      <w:r w:rsidR="00BB5331" w:rsidRPr="006D29D6">
        <w:rPr>
          <w:rFonts w:ascii="Times New Roman" w:hAnsi="Times New Roman" w:cs="Times New Roman"/>
          <w:sz w:val="24"/>
          <w:szCs w:val="24"/>
        </w:rPr>
        <w:t xml:space="preserve">, że </w:t>
      </w:r>
      <w:r w:rsidR="00BB5331" w:rsidRPr="006D29D6">
        <w:rPr>
          <w:rFonts w:ascii="Times New Roman" w:eastAsiaTheme="minorHAnsi" w:hAnsi="Times New Roman" w:cs="Times New Roman"/>
          <w:color w:val="000000"/>
          <w:sz w:val="24"/>
          <w:szCs w:val="24"/>
          <w:lang w:eastAsia="en-US"/>
        </w:rPr>
        <w:t xml:space="preserve">wynikające z art. 81b Ordynacji podatkowej zawieszenie uprawnienia podatnika do skorygowania deklaracji na czas trwania postępowania podatkowego lub kontroli podatkowej (w zakresie objętym tym postępowaniem lub kontrolą) wskazuje na intencję ustawodawcy do pozostawienia po stronie organów </w:t>
      </w:r>
      <w:r w:rsidR="004D23AC" w:rsidRPr="006D29D6">
        <w:rPr>
          <w:rFonts w:ascii="Times New Roman" w:eastAsiaTheme="minorHAnsi" w:hAnsi="Times New Roman" w:cs="Times New Roman"/>
          <w:color w:val="000000"/>
          <w:sz w:val="24"/>
          <w:szCs w:val="24"/>
          <w:lang w:eastAsia="en-US"/>
        </w:rPr>
        <w:t>–</w:t>
      </w:r>
      <w:r w:rsidR="00BB5331" w:rsidRPr="006D29D6">
        <w:rPr>
          <w:rFonts w:ascii="Times New Roman" w:eastAsiaTheme="minorHAnsi" w:hAnsi="Times New Roman" w:cs="Times New Roman"/>
          <w:color w:val="000000"/>
          <w:sz w:val="24"/>
          <w:szCs w:val="24"/>
          <w:lang w:eastAsia="en-US"/>
        </w:rPr>
        <w:t xml:space="preserve"> w</w:t>
      </w:r>
      <w:r w:rsidR="004D23AC" w:rsidRPr="006D29D6">
        <w:rPr>
          <w:rFonts w:ascii="Times New Roman" w:eastAsiaTheme="minorHAnsi" w:hAnsi="Times New Roman" w:cs="Times New Roman"/>
          <w:color w:val="000000"/>
          <w:sz w:val="24"/>
          <w:szCs w:val="24"/>
          <w:lang w:eastAsia="en-US"/>
        </w:rPr>
        <w:t> </w:t>
      </w:r>
      <w:r w:rsidR="00BB5331" w:rsidRPr="006D29D6">
        <w:rPr>
          <w:rFonts w:ascii="Times New Roman" w:eastAsiaTheme="minorHAnsi" w:hAnsi="Times New Roman" w:cs="Times New Roman"/>
          <w:color w:val="000000"/>
          <w:sz w:val="24"/>
          <w:szCs w:val="24"/>
          <w:lang w:eastAsia="en-US"/>
        </w:rPr>
        <w:t xml:space="preserve">czasie trwania każdej z tych procedur </w:t>
      </w:r>
      <w:r w:rsidR="007F57A1">
        <w:rPr>
          <w:rFonts w:ascii="Times New Roman" w:eastAsiaTheme="minorHAnsi" w:hAnsi="Times New Roman" w:cs="Times New Roman"/>
          <w:color w:val="000000"/>
          <w:sz w:val="24"/>
          <w:szCs w:val="24"/>
          <w:lang w:eastAsia="en-US"/>
        </w:rPr>
        <w:t>–</w:t>
      </w:r>
      <w:r w:rsidR="00BB5331" w:rsidRPr="006D29D6">
        <w:rPr>
          <w:rFonts w:ascii="Times New Roman" w:eastAsiaTheme="minorHAnsi" w:hAnsi="Times New Roman" w:cs="Times New Roman"/>
          <w:color w:val="000000"/>
          <w:sz w:val="24"/>
          <w:szCs w:val="24"/>
          <w:lang w:eastAsia="en-US"/>
        </w:rPr>
        <w:t xml:space="preserve"> wyłączności w zakresie określenia prawidłowej wysokości zobowiązania podatkowego. Twierdzenia te dotyczą wprawdzie prawa podatnika do złożenia w toku kontroli deklaracji korygującej wcześniejszą deklarację, jednakże stanowisko to wskazuje na intencję ustawodawcy wyłączenia w tym okresie również prawa podatnika do złożenia deklaracji „pierwotnej”. P</w:t>
      </w:r>
      <w:r w:rsidR="004E303C" w:rsidRPr="006D29D6">
        <w:rPr>
          <w:rFonts w:ascii="Times New Roman" w:eastAsiaTheme="minorHAnsi" w:hAnsi="Times New Roman" w:cs="Times New Roman"/>
          <w:color w:val="000000"/>
          <w:sz w:val="24"/>
          <w:szCs w:val="24"/>
          <w:lang w:eastAsia="en-US"/>
        </w:rPr>
        <w:t>osługując się argument</w:t>
      </w:r>
      <w:r w:rsidRPr="006D29D6">
        <w:rPr>
          <w:rFonts w:ascii="Times New Roman" w:eastAsiaTheme="minorHAnsi" w:hAnsi="Times New Roman" w:cs="Times New Roman"/>
          <w:color w:val="000000"/>
          <w:sz w:val="24"/>
          <w:szCs w:val="24"/>
          <w:lang w:eastAsia="en-US"/>
        </w:rPr>
        <w:t>e</w:t>
      </w:r>
      <w:r w:rsidR="004E303C" w:rsidRPr="006D29D6">
        <w:rPr>
          <w:rFonts w:ascii="Times New Roman" w:eastAsiaTheme="minorHAnsi" w:hAnsi="Times New Roman" w:cs="Times New Roman"/>
          <w:color w:val="000000"/>
          <w:sz w:val="24"/>
          <w:szCs w:val="24"/>
          <w:lang w:eastAsia="en-US"/>
        </w:rPr>
        <w:t>m</w:t>
      </w:r>
      <w:r w:rsidR="004E303C" w:rsidRPr="006D29D6">
        <w:rPr>
          <w:rFonts w:ascii="Times New Roman" w:hAnsi="Times New Roman" w:cs="Times New Roman"/>
          <w:sz w:val="24"/>
          <w:szCs w:val="24"/>
        </w:rPr>
        <w:t xml:space="preserve"> </w:t>
      </w:r>
      <w:r w:rsidR="004E303C" w:rsidRPr="006D29D6">
        <w:rPr>
          <w:rFonts w:ascii="Times New Roman" w:hAnsi="Times New Roman" w:cs="Times New Roman"/>
          <w:i/>
          <w:iCs/>
          <w:sz w:val="24"/>
          <w:szCs w:val="24"/>
        </w:rPr>
        <w:t>a minori ad maius</w:t>
      </w:r>
      <w:r w:rsidR="007F57A1">
        <w:rPr>
          <w:rFonts w:ascii="Times New Roman" w:hAnsi="Times New Roman" w:cs="Times New Roman"/>
          <w:sz w:val="24"/>
          <w:szCs w:val="24"/>
        </w:rPr>
        <w:t>,</w:t>
      </w:r>
      <w:r w:rsidR="004E303C" w:rsidRPr="006D29D6">
        <w:rPr>
          <w:rFonts w:ascii="Times New Roman" w:hAnsi="Times New Roman" w:cs="Times New Roman"/>
          <w:sz w:val="24"/>
          <w:szCs w:val="24"/>
        </w:rPr>
        <w:t xml:space="preserve"> przyjąć należy, iż skoro w toku postępowania kontrolnego wyłączona jest możliwość ingerencji podatnika w wysokość zobowiązania podatkowego poprzez składanie korekt, to tym bardziej nie ma on możliwości skutecznego złożenia samej deklaracji podatkowej w zakresie objętym kontrolą. </w:t>
      </w:r>
      <w:r w:rsidR="007E5837" w:rsidRPr="006D29D6">
        <w:rPr>
          <w:rFonts w:ascii="Times New Roman" w:hAnsi="Times New Roman" w:cs="Times New Roman"/>
          <w:sz w:val="24"/>
          <w:szCs w:val="24"/>
        </w:rPr>
        <w:t>Wskazany wyrok dotyczy wprawdzie postępowania podatkowego lub kontroli podatkowej, jednakże obrazuje zasadę</w:t>
      </w:r>
      <w:r w:rsidR="007E5837" w:rsidRPr="006D29D6">
        <w:rPr>
          <w:rFonts w:ascii="Times New Roman" w:hAnsi="Times New Roman" w:cs="Times New Roman"/>
          <w:color w:val="001D35"/>
          <w:sz w:val="24"/>
          <w:szCs w:val="24"/>
          <w:shd w:val="clear" w:color="auto" w:fill="FFFFFF"/>
        </w:rPr>
        <w:t xml:space="preserve"> </w:t>
      </w:r>
      <w:r w:rsidR="007E5837" w:rsidRPr="006D29D6">
        <w:rPr>
          <w:rFonts w:ascii="Times New Roman" w:hAnsi="Times New Roman" w:cs="Times New Roman"/>
          <w:sz w:val="24"/>
          <w:szCs w:val="24"/>
          <w:shd w:val="clear" w:color="auto" w:fill="FFFFFF"/>
        </w:rPr>
        <w:t>prawniczą, która oznacza</w:t>
      </w:r>
      <w:r w:rsidRPr="006D29D6">
        <w:rPr>
          <w:rFonts w:ascii="Times New Roman" w:hAnsi="Times New Roman" w:cs="Times New Roman"/>
          <w:sz w:val="24"/>
          <w:szCs w:val="24"/>
          <w:shd w:val="clear" w:color="auto" w:fill="FFFFFF"/>
        </w:rPr>
        <w:t>,</w:t>
      </w:r>
      <w:r w:rsidR="007E5837" w:rsidRPr="006D29D6">
        <w:rPr>
          <w:rFonts w:ascii="Times New Roman" w:hAnsi="Times New Roman" w:cs="Times New Roman"/>
          <w:sz w:val="24"/>
          <w:szCs w:val="24"/>
          <w:shd w:val="clear" w:color="auto" w:fill="FFFFFF"/>
        </w:rPr>
        <w:t xml:space="preserve"> że jeśli coś jest zakazane w mniejszym stopniu, to tym bardziej zakazane jest w większym stopniu</w:t>
      </w:r>
      <w:r w:rsidR="007E5837" w:rsidRPr="006D29D6">
        <w:rPr>
          <w:rFonts w:ascii="Times New Roman" w:hAnsi="Times New Roman" w:cs="Times New Roman"/>
          <w:color w:val="001D35"/>
          <w:sz w:val="24"/>
          <w:szCs w:val="24"/>
          <w:shd w:val="clear" w:color="auto" w:fill="FFFFFF"/>
        </w:rPr>
        <w:t>.</w:t>
      </w:r>
      <w:r w:rsidR="007E5837" w:rsidRPr="006D29D6">
        <w:rPr>
          <w:rFonts w:ascii="Times New Roman" w:hAnsi="Times New Roman" w:cs="Times New Roman"/>
          <w:sz w:val="24"/>
          <w:szCs w:val="24"/>
        </w:rPr>
        <w:t xml:space="preserve"> </w:t>
      </w:r>
    </w:p>
    <w:p w14:paraId="2D51EB04" w14:textId="20997D05" w:rsidR="004E303C" w:rsidRPr="006D29D6" w:rsidRDefault="004E303C" w:rsidP="0027355D">
      <w:pPr>
        <w:autoSpaceDE w:val="0"/>
        <w:autoSpaceDN w:val="0"/>
        <w:adjustRightInd w:val="0"/>
        <w:spacing w:before="120"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 xml:space="preserve">Z tego też względu </w:t>
      </w:r>
      <w:r w:rsidR="007E5837" w:rsidRPr="006D29D6">
        <w:rPr>
          <w:rFonts w:ascii="Times New Roman" w:hAnsi="Times New Roman" w:cs="Times New Roman"/>
          <w:sz w:val="24"/>
          <w:szCs w:val="24"/>
        </w:rPr>
        <w:t>propo</w:t>
      </w:r>
      <w:r w:rsidR="00571D55" w:rsidRPr="006D29D6">
        <w:rPr>
          <w:rFonts w:ascii="Times New Roman" w:hAnsi="Times New Roman" w:cs="Times New Roman"/>
          <w:sz w:val="24"/>
          <w:szCs w:val="24"/>
        </w:rPr>
        <w:t xml:space="preserve">zycja ma na celu określenie </w:t>
      </w:r>
      <w:r w:rsidR="000A513A" w:rsidRPr="006D29D6">
        <w:rPr>
          <w:rFonts w:ascii="Times New Roman" w:hAnsi="Times New Roman" w:cs="Times New Roman"/>
          <w:sz w:val="24"/>
          <w:szCs w:val="24"/>
        </w:rPr>
        <w:t xml:space="preserve">w sposób wyraźny </w:t>
      </w:r>
      <w:r w:rsidR="00BB5331" w:rsidRPr="006D29D6">
        <w:rPr>
          <w:rFonts w:ascii="Times New Roman" w:hAnsi="Times New Roman" w:cs="Times New Roman"/>
          <w:sz w:val="24"/>
          <w:szCs w:val="24"/>
        </w:rPr>
        <w:t>uprawnieni</w:t>
      </w:r>
      <w:r w:rsidR="00571D55" w:rsidRPr="006D29D6">
        <w:rPr>
          <w:rFonts w:ascii="Times New Roman" w:hAnsi="Times New Roman" w:cs="Times New Roman"/>
          <w:sz w:val="24"/>
          <w:szCs w:val="24"/>
        </w:rPr>
        <w:t xml:space="preserve">a kontrolowanego </w:t>
      </w:r>
      <w:r w:rsidR="00BB5331" w:rsidRPr="006D29D6">
        <w:rPr>
          <w:rFonts w:ascii="Times New Roman" w:hAnsi="Times New Roman" w:cs="Times New Roman"/>
          <w:sz w:val="24"/>
          <w:szCs w:val="24"/>
        </w:rPr>
        <w:t>do złożenia „pierwotnej” deklaracji</w:t>
      </w:r>
      <w:r w:rsidR="00EF19EC" w:rsidRPr="006D29D6">
        <w:rPr>
          <w:rFonts w:ascii="Times New Roman" w:hAnsi="Times New Roman" w:cs="Times New Roman"/>
          <w:sz w:val="24"/>
          <w:szCs w:val="24"/>
        </w:rPr>
        <w:t xml:space="preserve"> w przypadkach określonych w art. 62 ust.</w:t>
      </w:r>
      <w:r w:rsidR="009C4D36">
        <w:rPr>
          <w:rFonts w:ascii="Times New Roman" w:hAnsi="Times New Roman" w:cs="Times New Roman"/>
          <w:sz w:val="24"/>
          <w:szCs w:val="24"/>
        </w:rPr>
        <w:t> </w:t>
      </w:r>
      <w:r w:rsidR="00EF19EC" w:rsidRPr="006D29D6">
        <w:rPr>
          <w:rFonts w:ascii="Times New Roman" w:hAnsi="Times New Roman" w:cs="Times New Roman"/>
          <w:sz w:val="24"/>
          <w:szCs w:val="24"/>
        </w:rPr>
        <w:t>4 i art. 82 ust. 3 ustawy o KAS</w:t>
      </w:r>
      <w:r w:rsidR="000A513A" w:rsidRPr="006D29D6">
        <w:rPr>
          <w:rFonts w:ascii="Times New Roman" w:hAnsi="Times New Roman" w:cs="Times New Roman"/>
          <w:sz w:val="24"/>
          <w:szCs w:val="24"/>
        </w:rPr>
        <w:t>.</w:t>
      </w:r>
    </w:p>
    <w:p w14:paraId="4AC44FF6" w14:textId="3B5DE835" w:rsidR="00D0469C" w:rsidRPr="006D29D6" w:rsidRDefault="00384E17" w:rsidP="0027355D">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D29D6">
        <w:rPr>
          <w:rFonts w:ascii="Times New Roman" w:hAnsi="Times New Roman" w:cs="Times New Roman"/>
          <w:color w:val="000000"/>
          <w:sz w:val="24"/>
          <w:szCs w:val="24"/>
        </w:rPr>
        <w:t xml:space="preserve">W konsekwencji </w:t>
      </w:r>
      <w:r w:rsidR="000A513A" w:rsidRPr="006D29D6">
        <w:rPr>
          <w:rFonts w:ascii="Times New Roman" w:hAnsi="Times New Roman" w:cs="Times New Roman"/>
          <w:color w:val="000000"/>
          <w:sz w:val="24"/>
          <w:szCs w:val="24"/>
        </w:rPr>
        <w:t xml:space="preserve">kontrolowany </w:t>
      </w:r>
      <w:r w:rsidRPr="006D29D6">
        <w:rPr>
          <w:rFonts w:ascii="Times New Roman" w:hAnsi="Times New Roman" w:cs="Times New Roman"/>
          <w:color w:val="000000"/>
          <w:sz w:val="24"/>
          <w:szCs w:val="24"/>
        </w:rPr>
        <w:t>uiści zobowiązanie podatkowe wynikające z</w:t>
      </w:r>
      <w:r w:rsidR="000A513A" w:rsidRPr="006D29D6">
        <w:rPr>
          <w:rFonts w:ascii="Times New Roman" w:hAnsi="Times New Roman" w:cs="Times New Roman"/>
          <w:color w:val="000000"/>
          <w:sz w:val="24"/>
          <w:szCs w:val="24"/>
        </w:rPr>
        <w:t xml:space="preserve"> „pierwotnej” deklaracji, </w:t>
      </w:r>
      <w:r w:rsidRPr="006D29D6">
        <w:rPr>
          <w:rFonts w:ascii="Times New Roman" w:hAnsi="Times New Roman" w:cs="Times New Roman"/>
          <w:color w:val="000000"/>
          <w:sz w:val="24"/>
          <w:szCs w:val="24"/>
        </w:rPr>
        <w:t xml:space="preserve">co doprowadzi do nienaliczania </w:t>
      </w:r>
      <w:r w:rsidR="00571D55" w:rsidRPr="006D29D6">
        <w:rPr>
          <w:rFonts w:ascii="Times New Roman" w:hAnsi="Times New Roman" w:cs="Times New Roman"/>
          <w:color w:val="000000"/>
          <w:sz w:val="24"/>
          <w:szCs w:val="24"/>
        </w:rPr>
        <w:t xml:space="preserve">dalszych </w:t>
      </w:r>
      <w:r w:rsidRPr="006D29D6">
        <w:rPr>
          <w:rFonts w:ascii="Times New Roman" w:hAnsi="Times New Roman" w:cs="Times New Roman"/>
          <w:color w:val="000000"/>
          <w:sz w:val="24"/>
          <w:szCs w:val="24"/>
        </w:rPr>
        <w:t>odsetek za zwłokę od zapłaconego zobowiązania podatkowego</w:t>
      </w:r>
      <w:r w:rsidR="000A513A" w:rsidRPr="006D29D6">
        <w:rPr>
          <w:rFonts w:ascii="Times New Roman" w:hAnsi="Times New Roman" w:cs="Times New Roman"/>
          <w:color w:val="000000"/>
          <w:sz w:val="24"/>
          <w:szCs w:val="24"/>
        </w:rPr>
        <w:t xml:space="preserve">. </w:t>
      </w:r>
      <w:r w:rsidR="00D0469C" w:rsidRPr="006D29D6">
        <w:rPr>
          <w:rFonts w:ascii="Times New Roman" w:hAnsi="Times New Roman" w:cs="Times New Roman"/>
          <w:color w:val="000000"/>
          <w:sz w:val="24"/>
          <w:szCs w:val="24"/>
        </w:rPr>
        <w:t>Ponadto w</w:t>
      </w:r>
      <w:r w:rsidRPr="006D29D6">
        <w:rPr>
          <w:rFonts w:ascii="Times New Roman" w:eastAsiaTheme="minorHAnsi" w:hAnsi="Times New Roman" w:cs="Times New Roman"/>
          <w:color w:val="000000"/>
          <w:sz w:val="24"/>
          <w:szCs w:val="24"/>
          <w:lang w:eastAsia="en-US"/>
        </w:rPr>
        <w:t xml:space="preserve"> przypadku złożenia deklaracji „pierwotnej” </w:t>
      </w:r>
      <w:r w:rsidR="00D0469C" w:rsidRPr="006D29D6">
        <w:rPr>
          <w:rFonts w:ascii="Times New Roman" w:eastAsiaTheme="minorHAnsi" w:hAnsi="Times New Roman" w:cs="Times New Roman"/>
          <w:color w:val="000000"/>
          <w:sz w:val="24"/>
          <w:szCs w:val="24"/>
          <w:lang w:eastAsia="en-US"/>
        </w:rPr>
        <w:t>w terminie 14 dni od dnia doręczenia upoważnienia do przeprowadzenia tej kontroli i jej uwzględnienia przez naczelnika urzędu celno-skarbowego, kontrola ta zostanie zakończona stosownie do art.</w:t>
      </w:r>
      <w:r w:rsidR="009C4D36">
        <w:rPr>
          <w:rFonts w:ascii="Times New Roman" w:eastAsiaTheme="minorHAnsi" w:hAnsi="Times New Roman" w:cs="Times New Roman"/>
          <w:color w:val="000000"/>
          <w:sz w:val="24"/>
          <w:szCs w:val="24"/>
          <w:lang w:eastAsia="en-US"/>
        </w:rPr>
        <w:t> </w:t>
      </w:r>
      <w:r w:rsidR="00D0469C" w:rsidRPr="006D29D6">
        <w:rPr>
          <w:rFonts w:ascii="Times New Roman" w:eastAsiaTheme="minorHAnsi" w:hAnsi="Times New Roman" w:cs="Times New Roman"/>
          <w:color w:val="000000"/>
          <w:sz w:val="24"/>
          <w:szCs w:val="24"/>
          <w:lang w:eastAsia="en-US"/>
        </w:rPr>
        <w:t xml:space="preserve">62 ust. 4c ustawy o KAS. </w:t>
      </w:r>
    </w:p>
    <w:p w14:paraId="724166D3" w14:textId="1CA2065C" w:rsidR="00D0469C" w:rsidRPr="006D29D6" w:rsidRDefault="00D0469C" w:rsidP="0027355D">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t>Dodatkowo proponowana zmiana art. 62 ustawy o KAS wywiera korzystny skutek finansowy dla kontrolowanego. Zmiana ta, na gruncie przepisów ustawy o VAT, umożliwia bowiem ustalenie stawki dodatkowego zobowiązania podatkowego na obniżonym poziomie do 15%, o</w:t>
      </w:r>
      <w:r w:rsidR="004D23AC" w:rsidRPr="006D29D6">
        <w:rPr>
          <w:rFonts w:ascii="Times New Roman" w:eastAsiaTheme="minorHAnsi" w:hAnsi="Times New Roman" w:cs="Times New Roman"/>
          <w:color w:val="000000"/>
          <w:sz w:val="24"/>
          <w:szCs w:val="24"/>
          <w:lang w:eastAsia="en-US"/>
        </w:rPr>
        <w:t> </w:t>
      </w:r>
      <w:r w:rsidRPr="006D29D6">
        <w:rPr>
          <w:rFonts w:ascii="Times New Roman" w:eastAsiaTheme="minorHAnsi" w:hAnsi="Times New Roman" w:cs="Times New Roman"/>
          <w:color w:val="000000"/>
          <w:sz w:val="24"/>
          <w:szCs w:val="24"/>
          <w:lang w:eastAsia="en-US"/>
        </w:rPr>
        <w:t>której mowa w art. 112b ust. 2a ustawy o VAT, również w przypadku złożenia przez kontrolowanego „pierwotnej” deklaracji.</w:t>
      </w:r>
    </w:p>
    <w:p w14:paraId="07147955" w14:textId="67AE13BA" w:rsidR="00384E17" w:rsidRPr="006D29D6" w:rsidRDefault="00D0469C" w:rsidP="0027355D">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t xml:space="preserve">W przypadku natomiast złożenia deklaracji „pierwotnej”, w której kontrolowany zgadza się w całości ze </w:t>
      </w:r>
      <w:r w:rsidR="000A513A" w:rsidRPr="006D29D6">
        <w:rPr>
          <w:rFonts w:ascii="Times New Roman" w:eastAsiaTheme="minorHAnsi" w:hAnsi="Times New Roman" w:cs="Times New Roman"/>
          <w:color w:val="000000"/>
          <w:sz w:val="24"/>
          <w:szCs w:val="24"/>
          <w:lang w:eastAsia="en-US"/>
        </w:rPr>
        <w:t>stwierdzon</w:t>
      </w:r>
      <w:r w:rsidRPr="006D29D6">
        <w:rPr>
          <w:rFonts w:ascii="Times New Roman" w:eastAsiaTheme="minorHAnsi" w:hAnsi="Times New Roman" w:cs="Times New Roman"/>
          <w:color w:val="000000"/>
          <w:sz w:val="24"/>
          <w:szCs w:val="24"/>
          <w:lang w:eastAsia="en-US"/>
        </w:rPr>
        <w:t>ymi</w:t>
      </w:r>
      <w:r w:rsidR="000A513A" w:rsidRPr="006D29D6">
        <w:rPr>
          <w:rFonts w:ascii="Times New Roman" w:eastAsiaTheme="minorHAnsi" w:hAnsi="Times New Roman" w:cs="Times New Roman"/>
          <w:color w:val="000000"/>
          <w:sz w:val="24"/>
          <w:szCs w:val="24"/>
          <w:lang w:eastAsia="en-US"/>
        </w:rPr>
        <w:t xml:space="preserve"> </w:t>
      </w:r>
      <w:r w:rsidRPr="006D29D6">
        <w:rPr>
          <w:rFonts w:ascii="Times New Roman" w:eastAsiaTheme="minorHAnsi" w:hAnsi="Times New Roman" w:cs="Times New Roman"/>
          <w:color w:val="000000"/>
          <w:sz w:val="24"/>
          <w:szCs w:val="24"/>
          <w:lang w:eastAsia="en-US"/>
        </w:rPr>
        <w:t xml:space="preserve">w wyniku kontroli </w:t>
      </w:r>
      <w:r w:rsidR="000A513A" w:rsidRPr="006D29D6">
        <w:rPr>
          <w:rFonts w:ascii="Times New Roman" w:eastAsiaTheme="minorHAnsi" w:hAnsi="Times New Roman" w:cs="Times New Roman"/>
          <w:color w:val="000000"/>
          <w:sz w:val="24"/>
          <w:szCs w:val="24"/>
          <w:lang w:eastAsia="en-US"/>
        </w:rPr>
        <w:t>nieprawidłowości</w:t>
      </w:r>
      <w:r w:rsidRPr="006D29D6">
        <w:rPr>
          <w:rFonts w:ascii="Times New Roman" w:eastAsiaTheme="minorHAnsi" w:hAnsi="Times New Roman" w:cs="Times New Roman"/>
          <w:color w:val="000000"/>
          <w:sz w:val="24"/>
          <w:szCs w:val="24"/>
          <w:lang w:eastAsia="en-US"/>
        </w:rPr>
        <w:t xml:space="preserve">ami, </w:t>
      </w:r>
      <w:r w:rsidR="00384E17" w:rsidRPr="006D29D6">
        <w:rPr>
          <w:rFonts w:ascii="Times New Roman" w:eastAsiaTheme="minorHAnsi" w:hAnsi="Times New Roman" w:cs="Times New Roman"/>
          <w:color w:val="000000"/>
          <w:sz w:val="24"/>
          <w:szCs w:val="24"/>
          <w:lang w:eastAsia="en-US"/>
        </w:rPr>
        <w:t xml:space="preserve">zbędne będzie </w:t>
      </w:r>
      <w:r w:rsidR="00583CEC" w:rsidRPr="006D29D6">
        <w:rPr>
          <w:rFonts w:ascii="Times New Roman" w:eastAsiaTheme="minorHAnsi" w:hAnsi="Times New Roman" w:cs="Times New Roman"/>
          <w:color w:val="000000"/>
          <w:sz w:val="24"/>
          <w:szCs w:val="24"/>
          <w:lang w:eastAsia="en-US"/>
        </w:rPr>
        <w:t xml:space="preserve">także </w:t>
      </w:r>
      <w:r w:rsidR="00384E17" w:rsidRPr="006D29D6">
        <w:rPr>
          <w:rFonts w:ascii="Times New Roman" w:eastAsiaTheme="minorHAnsi" w:hAnsi="Times New Roman" w:cs="Times New Roman"/>
          <w:color w:val="000000"/>
          <w:sz w:val="24"/>
          <w:szCs w:val="24"/>
          <w:lang w:eastAsia="en-US"/>
        </w:rPr>
        <w:t xml:space="preserve">prowadzenie postępowania podatkowego, tym samym nie będą powstawać koszty prowadzenia tego postępowania obciążające podatnika. </w:t>
      </w:r>
    </w:p>
    <w:p w14:paraId="377F6EB9" w14:textId="6B77780B" w:rsidR="00384E17" w:rsidRPr="006D29D6" w:rsidRDefault="00384E17" w:rsidP="0027355D">
      <w:pPr>
        <w:autoSpaceDE w:val="0"/>
        <w:autoSpaceDN w:val="0"/>
        <w:adjustRightInd w:val="0"/>
        <w:spacing w:before="120"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t xml:space="preserve">Propozycje zmian wpłyną zatem na poprawę sytuacji kontrolowanego, poprawę relacji organu Krajowej Administracji Skarbowej </w:t>
      </w:r>
      <w:r w:rsidR="00571D55" w:rsidRPr="006D29D6">
        <w:rPr>
          <w:rFonts w:ascii="Times New Roman" w:eastAsiaTheme="minorHAnsi" w:hAnsi="Times New Roman" w:cs="Times New Roman"/>
          <w:color w:val="000000"/>
          <w:sz w:val="24"/>
          <w:szCs w:val="24"/>
          <w:lang w:eastAsia="en-US"/>
        </w:rPr>
        <w:t xml:space="preserve">z kontrolowanym </w:t>
      </w:r>
      <w:r w:rsidRPr="006D29D6">
        <w:rPr>
          <w:rFonts w:ascii="Times New Roman" w:eastAsiaTheme="minorHAnsi" w:hAnsi="Times New Roman" w:cs="Times New Roman"/>
          <w:color w:val="000000"/>
          <w:sz w:val="24"/>
          <w:szCs w:val="24"/>
          <w:lang w:eastAsia="en-US"/>
        </w:rPr>
        <w:t>i będą stanowić realizację zasady zaufania obywatela do organów podatkowych.</w:t>
      </w:r>
    </w:p>
    <w:p w14:paraId="2EC77591" w14:textId="77777777" w:rsidR="00384E17" w:rsidRPr="006D29D6" w:rsidRDefault="00384E17" w:rsidP="0027355D">
      <w:pPr>
        <w:spacing w:after="0" w:line="360" w:lineRule="auto"/>
        <w:jc w:val="both"/>
        <w:rPr>
          <w:rFonts w:ascii="Times New Roman" w:eastAsia="Helvetica" w:hAnsi="Times New Roman" w:cs="Times New Roman"/>
          <w:sz w:val="24"/>
          <w:szCs w:val="24"/>
        </w:rPr>
      </w:pPr>
      <w:r w:rsidRPr="006D29D6">
        <w:rPr>
          <w:rFonts w:ascii="Times New Roman" w:hAnsi="Times New Roman" w:cs="Times New Roman"/>
          <w:color w:val="000000"/>
          <w:sz w:val="24"/>
          <w:szCs w:val="24"/>
        </w:rPr>
        <w:t>Dodatkowo propozycje zmian wpłyną na zwiększenie efektywności i sprawności działania organów Krajowej Administracji Skarbowej w postaci umożliwienia przyjęcia wpłat zobowiązania podatkowego, w całości albo w części, w której kontrolowany podatnik nie kwestionuje ustaleń naczelnika urzędu celno-skarbowego.</w:t>
      </w:r>
      <w:r w:rsidRPr="006D29D6">
        <w:rPr>
          <w:rFonts w:ascii="Times New Roman" w:eastAsia="Helvetica" w:hAnsi="Times New Roman" w:cs="Times New Roman"/>
          <w:sz w:val="24"/>
          <w:szCs w:val="24"/>
        </w:rPr>
        <w:t xml:space="preserve"> </w:t>
      </w:r>
    </w:p>
    <w:p w14:paraId="49027DB0" w14:textId="77777777" w:rsidR="00462319" w:rsidRPr="006D29D6" w:rsidRDefault="00462319" w:rsidP="0027355D">
      <w:pPr>
        <w:autoSpaceDE w:val="0"/>
        <w:autoSpaceDN w:val="0"/>
        <w:adjustRightInd w:val="0"/>
        <w:spacing w:before="120" w:after="0" w:line="360" w:lineRule="auto"/>
        <w:jc w:val="both"/>
        <w:rPr>
          <w:rFonts w:ascii="Times New Roman" w:eastAsiaTheme="minorHAnsi" w:hAnsi="Times New Roman" w:cs="Times New Roman"/>
          <w:b/>
          <w:bCs/>
          <w:color w:val="000000"/>
          <w:sz w:val="24"/>
          <w:szCs w:val="24"/>
          <w:lang w:eastAsia="en-US"/>
        </w:rPr>
      </w:pPr>
      <w:r w:rsidRPr="006D29D6">
        <w:rPr>
          <w:rFonts w:ascii="Times New Roman" w:eastAsiaTheme="minorHAnsi" w:hAnsi="Times New Roman" w:cs="Times New Roman"/>
          <w:b/>
          <w:bCs/>
          <w:color w:val="000000"/>
          <w:sz w:val="24"/>
          <w:szCs w:val="24"/>
          <w:lang w:eastAsia="en-US"/>
        </w:rPr>
        <w:t>3. Zmiany o charakterze dostosowawczym</w:t>
      </w:r>
    </w:p>
    <w:p w14:paraId="09E16016" w14:textId="5E8B185A" w:rsidR="0082035E" w:rsidRPr="006D29D6" w:rsidRDefault="00384E17" w:rsidP="0027355D">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D29D6">
        <w:rPr>
          <w:rFonts w:ascii="Times New Roman" w:eastAsiaTheme="minorHAnsi" w:hAnsi="Times New Roman" w:cs="Times New Roman"/>
          <w:color w:val="000000"/>
          <w:sz w:val="24"/>
          <w:szCs w:val="24"/>
          <w:lang w:eastAsia="en-US"/>
        </w:rPr>
        <w:t>Z kolei zmiany w art. 8</w:t>
      </w:r>
      <w:r w:rsidR="000405DE" w:rsidRPr="006D29D6">
        <w:rPr>
          <w:rFonts w:ascii="Times New Roman" w:eastAsiaTheme="minorHAnsi" w:hAnsi="Times New Roman" w:cs="Times New Roman"/>
          <w:color w:val="000000"/>
          <w:sz w:val="24"/>
          <w:szCs w:val="24"/>
          <w:lang w:eastAsia="en-US"/>
        </w:rPr>
        <w:t>2 ust. 4 oraz art. 83</w:t>
      </w:r>
      <w:r w:rsidRPr="006D29D6">
        <w:rPr>
          <w:rFonts w:ascii="Times New Roman" w:eastAsiaTheme="minorHAnsi" w:hAnsi="Times New Roman" w:cs="Times New Roman"/>
          <w:color w:val="000000"/>
          <w:sz w:val="24"/>
          <w:szCs w:val="24"/>
          <w:lang w:eastAsia="en-US"/>
        </w:rPr>
        <w:t xml:space="preserve"> ust. 1c</w:t>
      </w:r>
      <w:r w:rsidR="005E1F51" w:rsidRPr="006D29D6">
        <w:rPr>
          <w:rFonts w:ascii="Times New Roman" w:eastAsiaTheme="minorHAnsi" w:hAnsi="Times New Roman" w:cs="Times New Roman"/>
          <w:color w:val="000000"/>
          <w:sz w:val="24"/>
          <w:szCs w:val="24"/>
          <w:lang w:eastAsia="en-US"/>
        </w:rPr>
        <w:t xml:space="preserve"> oraz</w:t>
      </w:r>
      <w:r w:rsidR="00FA69F8" w:rsidRPr="006D29D6">
        <w:rPr>
          <w:rFonts w:ascii="Times New Roman" w:eastAsiaTheme="minorHAnsi" w:hAnsi="Times New Roman" w:cs="Times New Roman"/>
          <w:color w:val="000000"/>
          <w:sz w:val="24"/>
          <w:szCs w:val="24"/>
          <w:lang w:eastAsia="en-US"/>
        </w:rPr>
        <w:t xml:space="preserve"> </w:t>
      </w:r>
      <w:r w:rsidRPr="006D29D6">
        <w:rPr>
          <w:rFonts w:ascii="Times New Roman" w:eastAsiaTheme="minorHAnsi" w:hAnsi="Times New Roman" w:cs="Times New Roman"/>
          <w:color w:val="000000"/>
          <w:sz w:val="24"/>
          <w:szCs w:val="24"/>
          <w:lang w:eastAsia="en-US"/>
        </w:rPr>
        <w:t xml:space="preserve">1d ustawy o KAS </w:t>
      </w:r>
      <w:r w:rsidR="000A513A" w:rsidRPr="006D29D6">
        <w:rPr>
          <w:rFonts w:ascii="Times New Roman" w:eastAsiaTheme="minorHAnsi" w:hAnsi="Times New Roman" w:cs="Times New Roman"/>
          <w:color w:val="000000"/>
          <w:sz w:val="24"/>
          <w:szCs w:val="24"/>
          <w:lang w:eastAsia="en-US"/>
        </w:rPr>
        <w:t xml:space="preserve">regulujące uprawnienia kontrolowanego po zakończeniu kontroli celno-skarbowej </w:t>
      </w:r>
      <w:r w:rsidRPr="006D29D6">
        <w:rPr>
          <w:rFonts w:ascii="Times New Roman" w:eastAsiaTheme="minorHAnsi" w:hAnsi="Times New Roman" w:cs="Times New Roman"/>
          <w:color w:val="000000"/>
          <w:sz w:val="24"/>
          <w:szCs w:val="24"/>
          <w:lang w:eastAsia="en-US"/>
        </w:rPr>
        <w:t>mają charakter dostosowawczy do ww. zmian ustawy o KAS</w:t>
      </w:r>
      <w:r w:rsidR="0082035E" w:rsidRPr="006D29D6">
        <w:rPr>
          <w:rFonts w:ascii="Times New Roman" w:eastAsiaTheme="minorHAnsi" w:hAnsi="Times New Roman" w:cs="Times New Roman"/>
          <w:color w:val="000000"/>
          <w:sz w:val="24"/>
          <w:szCs w:val="24"/>
          <w:lang w:eastAsia="en-US"/>
        </w:rPr>
        <w:t>, przy czym w art. 83 ust. 1c zdanie pierwsze dodano wyłącznie stwierdzenie, że skorygowanie deklaracji („pierwotnej”) po zakończeniu kontroli celno-skarbowej nie wywołuje skutków prawnych w zakresie, w jakim dokonana korekta przewiduje cofnięcie ustaleń kontroli celno-skarbowej, bez odwołania się do czynności dokonywanych zgodnie z art. 82 ust. 3 zdanie pierwsze. Projektowany art. 83 ust. 1c zdanie pierwsze odnosi się bowiem do każdego sposobu zakończenia kontroli celno-skarbowej, określonego zarówno w art. 62 ust. 4c zdanie pierwsze, jak i w art. 82 ust. 3 zdanie pierwsze ustawy o KAS.</w:t>
      </w:r>
    </w:p>
    <w:p w14:paraId="31DBE0FF" w14:textId="77777777" w:rsidR="0082035E" w:rsidRPr="006D29D6" w:rsidRDefault="0082035E" w:rsidP="0027355D">
      <w:pPr>
        <w:spacing w:after="0" w:line="360" w:lineRule="auto"/>
        <w:jc w:val="both"/>
        <w:rPr>
          <w:rFonts w:ascii="Times New Roman" w:hAnsi="Times New Roman" w:cs="Times New Roman"/>
          <w:b/>
          <w:bCs/>
          <w:sz w:val="24"/>
          <w:szCs w:val="24"/>
          <w:shd w:val="clear" w:color="auto" w:fill="FFFFFF"/>
        </w:rPr>
      </w:pPr>
    </w:p>
    <w:p w14:paraId="4E86D41D" w14:textId="566EB408" w:rsidR="00384E17" w:rsidRPr="006D29D6" w:rsidRDefault="0082035E" w:rsidP="0027355D">
      <w:pPr>
        <w:spacing w:after="0" w:line="360" w:lineRule="auto"/>
        <w:jc w:val="both"/>
        <w:rPr>
          <w:rFonts w:ascii="Times New Roman" w:hAnsi="Times New Roman" w:cs="Times New Roman"/>
          <w:b/>
          <w:bCs/>
          <w:sz w:val="24"/>
          <w:szCs w:val="24"/>
          <w:shd w:val="clear" w:color="auto" w:fill="FFFFFF"/>
        </w:rPr>
      </w:pPr>
      <w:r w:rsidRPr="006D29D6">
        <w:rPr>
          <w:rFonts w:ascii="Times New Roman" w:hAnsi="Times New Roman" w:cs="Times New Roman"/>
          <w:b/>
          <w:bCs/>
          <w:sz w:val="24"/>
          <w:szCs w:val="24"/>
          <w:shd w:val="clear" w:color="auto" w:fill="FFFFFF"/>
        </w:rPr>
        <w:t xml:space="preserve">II. </w:t>
      </w:r>
      <w:r w:rsidR="00384E17" w:rsidRPr="006D29D6">
        <w:rPr>
          <w:rFonts w:ascii="Times New Roman" w:hAnsi="Times New Roman" w:cs="Times New Roman"/>
          <w:b/>
          <w:bCs/>
          <w:sz w:val="24"/>
          <w:szCs w:val="24"/>
          <w:shd w:val="clear" w:color="auto" w:fill="FFFFFF"/>
        </w:rPr>
        <w:t>Zmiana ustaw</w:t>
      </w:r>
      <w:r w:rsidR="00A75857" w:rsidRPr="006D29D6">
        <w:rPr>
          <w:rFonts w:ascii="Times New Roman" w:hAnsi="Times New Roman" w:cs="Times New Roman"/>
          <w:b/>
          <w:bCs/>
          <w:sz w:val="24"/>
          <w:szCs w:val="24"/>
          <w:shd w:val="clear" w:color="auto" w:fill="FFFFFF"/>
        </w:rPr>
        <w:t>y</w:t>
      </w:r>
      <w:r w:rsidR="00384E17" w:rsidRPr="006D29D6">
        <w:rPr>
          <w:rFonts w:ascii="Times New Roman" w:hAnsi="Times New Roman" w:cs="Times New Roman"/>
          <w:b/>
          <w:bCs/>
          <w:sz w:val="24"/>
          <w:szCs w:val="24"/>
          <w:shd w:val="clear" w:color="auto" w:fill="FFFFFF"/>
        </w:rPr>
        <w:t xml:space="preserve"> o VAT</w:t>
      </w:r>
    </w:p>
    <w:p w14:paraId="2584498F" w14:textId="2DD68C7E" w:rsidR="00384E17" w:rsidRPr="006D29D6" w:rsidRDefault="00384E17" w:rsidP="0027355D">
      <w:pPr>
        <w:spacing w:after="0" w:line="360" w:lineRule="auto"/>
        <w:jc w:val="both"/>
        <w:rPr>
          <w:rFonts w:ascii="Times New Roman" w:hAnsi="Times New Roman" w:cs="Times New Roman"/>
          <w:color w:val="000000"/>
          <w:sz w:val="24"/>
          <w:szCs w:val="24"/>
        </w:rPr>
      </w:pPr>
      <w:r w:rsidRPr="006D29D6">
        <w:rPr>
          <w:rFonts w:ascii="Times New Roman" w:hAnsi="Times New Roman" w:cs="Times New Roman"/>
          <w:sz w:val="24"/>
          <w:szCs w:val="24"/>
        </w:rPr>
        <w:t xml:space="preserve">Zmiana </w:t>
      </w:r>
      <w:r w:rsidR="00A75857" w:rsidRPr="006D29D6">
        <w:rPr>
          <w:rFonts w:ascii="Times New Roman" w:hAnsi="Times New Roman" w:cs="Times New Roman"/>
          <w:sz w:val="24"/>
          <w:szCs w:val="24"/>
        </w:rPr>
        <w:t>ustawy o VAT m</w:t>
      </w:r>
      <w:r w:rsidRPr="006D29D6">
        <w:rPr>
          <w:rFonts w:ascii="Times New Roman" w:hAnsi="Times New Roman" w:cs="Times New Roman"/>
          <w:sz w:val="24"/>
          <w:szCs w:val="24"/>
        </w:rPr>
        <w:t xml:space="preserve">a charakter dostosowawczy do zmiany </w:t>
      </w:r>
      <w:r w:rsidR="00F110E7" w:rsidRPr="006D29D6">
        <w:rPr>
          <w:rFonts w:ascii="Times New Roman" w:hAnsi="Times New Roman" w:cs="Times New Roman"/>
          <w:sz w:val="24"/>
          <w:szCs w:val="24"/>
        </w:rPr>
        <w:t xml:space="preserve">art. 62 ust. 4 </w:t>
      </w:r>
      <w:r w:rsidRPr="006D29D6">
        <w:rPr>
          <w:rFonts w:ascii="Times New Roman" w:hAnsi="Times New Roman" w:cs="Times New Roman"/>
          <w:sz w:val="24"/>
          <w:szCs w:val="24"/>
        </w:rPr>
        <w:t>ustaw</w:t>
      </w:r>
      <w:r w:rsidR="00F110E7" w:rsidRPr="006D29D6">
        <w:rPr>
          <w:rFonts w:ascii="Times New Roman" w:hAnsi="Times New Roman" w:cs="Times New Roman"/>
          <w:sz w:val="24"/>
          <w:szCs w:val="24"/>
        </w:rPr>
        <w:t>y</w:t>
      </w:r>
      <w:r w:rsidRPr="006D29D6">
        <w:rPr>
          <w:rFonts w:ascii="Times New Roman" w:hAnsi="Times New Roman" w:cs="Times New Roman"/>
          <w:sz w:val="24"/>
          <w:szCs w:val="24"/>
        </w:rPr>
        <w:t xml:space="preserve"> o KAS przewidującej złożenie deklaracji „pierwotnej” po doręczeniu upoważnienia do kontroli celno-skarbowej.</w:t>
      </w:r>
    </w:p>
    <w:p w14:paraId="5F06B170" w14:textId="77777777" w:rsidR="00384E17" w:rsidRPr="006D29D6" w:rsidRDefault="00384E17" w:rsidP="0027355D">
      <w:pPr>
        <w:spacing w:after="0" w:line="360" w:lineRule="auto"/>
        <w:jc w:val="both"/>
        <w:rPr>
          <w:rFonts w:ascii="Times New Roman" w:hAnsi="Times New Roman" w:cs="Times New Roman"/>
          <w:b/>
          <w:bCs/>
          <w:sz w:val="24"/>
          <w:szCs w:val="24"/>
        </w:rPr>
      </w:pPr>
    </w:p>
    <w:p w14:paraId="1ED20243" w14:textId="60A4CF68" w:rsidR="00384E17" w:rsidRPr="006D29D6" w:rsidRDefault="004D23AC" w:rsidP="0027355D">
      <w:pPr>
        <w:spacing w:after="0" w:line="360" w:lineRule="auto"/>
        <w:jc w:val="both"/>
        <w:rPr>
          <w:rFonts w:ascii="Times New Roman" w:hAnsi="Times New Roman" w:cs="Times New Roman"/>
          <w:b/>
          <w:bCs/>
          <w:sz w:val="24"/>
          <w:szCs w:val="24"/>
        </w:rPr>
      </w:pPr>
      <w:r w:rsidRPr="006D29D6">
        <w:rPr>
          <w:rFonts w:ascii="Times New Roman" w:hAnsi="Times New Roman" w:cs="Times New Roman"/>
          <w:b/>
          <w:bCs/>
          <w:sz w:val="24"/>
          <w:szCs w:val="24"/>
        </w:rPr>
        <w:t xml:space="preserve">III. </w:t>
      </w:r>
      <w:r w:rsidR="00384E17" w:rsidRPr="006D29D6">
        <w:rPr>
          <w:rFonts w:ascii="Times New Roman" w:hAnsi="Times New Roman" w:cs="Times New Roman"/>
          <w:b/>
          <w:bCs/>
          <w:sz w:val="24"/>
          <w:szCs w:val="24"/>
        </w:rPr>
        <w:t>Przepisy przejściowe</w:t>
      </w:r>
    </w:p>
    <w:p w14:paraId="0FFCB18A" w14:textId="1EED1BE3" w:rsidR="00384E17" w:rsidRPr="006D29D6" w:rsidRDefault="00384E17" w:rsidP="0027355D">
      <w:pPr>
        <w:spacing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 xml:space="preserve">W art. 3 </w:t>
      </w:r>
      <w:r w:rsidR="002305B0" w:rsidRPr="006D29D6">
        <w:rPr>
          <w:rFonts w:ascii="Times New Roman" w:hAnsi="Times New Roman" w:cs="Times New Roman"/>
          <w:sz w:val="24"/>
          <w:szCs w:val="24"/>
        </w:rPr>
        <w:t xml:space="preserve">ust. 1 </w:t>
      </w:r>
      <w:r w:rsidRPr="006D29D6">
        <w:rPr>
          <w:rFonts w:ascii="Times New Roman" w:hAnsi="Times New Roman" w:cs="Times New Roman"/>
          <w:sz w:val="24"/>
          <w:szCs w:val="24"/>
        </w:rPr>
        <w:t xml:space="preserve">projektu ustawy zostały zaproponowane regulacje przejściowe przewidujące stosowanie przepisów dotychczasowych </w:t>
      </w:r>
      <w:r w:rsidR="002305B0" w:rsidRPr="006D29D6">
        <w:rPr>
          <w:rFonts w:ascii="Times New Roman" w:hAnsi="Times New Roman" w:cs="Times New Roman"/>
          <w:sz w:val="24"/>
          <w:szCs w:val="24"/>
        </w:rPr>
        <w:t>do kontroli celno-skarbowych</w:t>
      </w:r>
      <w:r w:rsidRPr="006D29D6">
        <w:rPr>
          <w:rFonts w:ascii="Times New Roman" w:hAnsi="Times New Roman" w:cs="Times New Roman"/>
          <w:sz w:val="24"/>
          <w:szCs w:val="24"/>
        </w:rPr>
        <w:t>, w których nie upłynął termin na skorygowanie, w zakresie objętym tą kontrolą</w:t>
      </w:r>
      <w:r w:rsidR="002305B0" w:rsidRPr="006D29D6">
        <w:rPr>
          <w:rFonts w:ascii="Times New Roman" w:hAnsi="Times New Roman" w:cs="Times New Roman"/>
          <w:sz w:val="24"/>
          <w:szCs w:val="24"/>
        </w:rPr>
        <w:t>,</w:t>
      </w:r>
      <w:r w:rsidRPr="006D29D6">
        <w:rPr>
          <w:rFonts w:ascii="Times New Roman" w:hAnsi="Times New Roman" w:cs="Times New Roman"/>
          <w:sz w:val="24"/>
          <w:szCs w:val="24"/>
        </w:rPr>
        <w:t xml:space="preserve"> uprzednio złożonej deklaracji podatkowej, po doręczeniu upoważnienia do kontroli celno-skarbowej</w:t>
      </w:r>
      <w:r w:rsidR="002305B0" w:rsidRPr="006D29D6">
        <w:rPr>
          <w:rFonts w:ascii="Times New Roman" w:hAnsi="Times New Roman" w:cs="Times New Roman"/>
          <w:sz w:val="24"/>
          <w:szCs w:val="24"/>
        </w:rPr>
        <w:t>.</w:t>
      </w:r>
      <w:r w:rsidRPr="006D29D6">
        <w:rPr>
          <w:rFonts w:ascii="Times New Roman" w:hAnsi="Times New Roman" w:cs="Times New Roman"/>
          <w:sz w:val="24"/>
          <w:szCs w:val="24"/>
        </w:rPr>
        <w:t xml:space="preserve"> </w:t>
      </w:r>
    </w:p>
    <w:p w14:paraId="497636C7" w14:textId="7553F14D" w:rsidR="00131EB0" w:rsidRPr="006D29D6" w:rsidRDefault="00384E17" w:rsidP="0027355D">
      <w:pPr>
        <w:spacing w:after="0" w:line="360" w:lineRule="auto"/>
        <w:jc w:val="both"/>
        <w:rPr>
          <w:rFonts w:ascii="Times New Roman" w:hAnsi="Times New Roman" w:cs="Times New Roman"/>
          <w:sz w:val="24"/>
          <w:szCs w:val="24"/>
          <w:shd w:val="clear" w:color="auto" w:fill="FFFFFF"/>
        </w:rPr>
      </w:pPr>
      <w:r w:rsidRPr="006D29D6">
        <w:rPr>
          <w:rFonts w:ascii="Times New Roman" w:hAnsi="Times New Roman" w:cs="Times New Roman"/>
          <w:sz w:val="24"/>
          <w:szCs w:val="24"/>
        </w:rPr>
        <w:t xml:space="preserve">Potrzeba wprowadzenia tych przepisów przejściowych </w:t>
      </w:r>
      <w:r w:rsidR="00571D55" w:rsidRPr="006D29D6">
        <w:rPr>
          <w:rFonts w:ascii="Times New Roman" w:hAnsi="Times New Roman" w:cs="Times New Roman"/>
          <w:sz w:val="24"/>
          <w:szCs w:val="24"/>
        </w:rPr>
        <w:t>jest</w:t>
      </w:r>
      <w:r w:rsidRPr="006D29D6">
        <w:rPr>
          <w:rFonts w:ascii="Times New Roman" w:hAnsi="Times New Roman" w:cs="Times New Roman"/>
          <w:sz w:val="24"/>
          <w:szCs w:val="24"/>
        </w:rPr>
        <w:t xml:space="preserve"> konsekwencją doręczenia kontrolowanemu – przed dniem wejścia w życie proponowanych zmian </w:t>
      </w:r>
      <w:r w:rsidR="00F110E7" w:rsidRPr="006D29D6">
        <w:rPr>
          <w:rFonts w:ascii="Times New Roman" w:hAnsi="Times New Roman" w:cs="Times New Roman"/>
          <w:sz w:val="24"/>
          <w:szCs w:val="24"/>
        </w:rPr>
        <w:t>–</w:t>
      </w:r>
      <w:r w:rsidRPr="006D29D6">
        <w:rPr>
          <w:rFonts w:ascii="Times New Roman" w:hAnsi="Times New Roman" w:cs="Times New Roman"/>
          <w:sz w:val="24"/>
          <w:szCs w:val="24"/>
        </w:rPr>
        <w:t xml:space="preserve"> upoważnienia do </w:t>
      </w:r>
      <w:r w:rsidR="002305B0" w:rsidRPr="006D29D6">
        <w:rPr>
          <w:rFonts w:ascii="Times New Roman" w:hAnsi="Times New Roman" w:cs="Times New Roman"/>
          <w:sz w:val="24"/>
          <w:szCs w:val="24"/>
        </w:rPr>
        <w:t xml:space="preserve">przeprowadzenia </w:t>
      </w:r>
      <w:r w:rsidRPr="006D29D6">
        <w:rPr>
          <w:rFonts w:ascii="Times New Roman" w:hAnsi="Times New Roman" w:cs="Times New Roman"/>
          <w:sz w:val="24"/>
          <w:szCs w:val="24"/>
        </w:rPr>
        <w:t>kontroli celno-skarbowej</w:t>
      </w:r>
      <w:r w:rsidR="0082035E" w:rsidRPr="006D29D6">
        <w:rPr>
          <w:rFonts w:ascii="Times New Roman" w:hAnsi="Times New Roman" w:cs="Times New Roman"/>
          <w:sz w:val="24"/>
          <w:szCs w:val="24"/>
        </w:rPr>
        <w:t xml:space="preserve">, w którym </w:t>
      </w:r>
      <w:r w:rsidRPr="006D29D6">
        <w:rPr>
          <w:rFonts w:ascii="Times New Roman" w:hAnsi="Times New Roman" w:cs="Times New Roman"/>
          <w:sz w:val="24"/>
          <w:szCs w:val="24"/>
        </w:rPr>
        <w:t>zaw</w:t>
      </w:r>
      <w:r w:rsidR="0082035E" w:rsidRPr="006D29D6">
        <w:rPr>
          <w:rFonts w:ascii="Times New Roman" w:hAnsi="Times New Roman" w:cs="Times New Roman"/>
          <w:sz w:val="24"/>
          <w:szCs w:val="24"/>
        </w:rPr>
        <w:t>arto</w:t>
      </w:r>
      <w:r w:rsidRPr="006D29D6">
        <w:rPr>
          <w:rFonts w:ascii="Times New Roman" w:hAnsi="Times New Roman" w:cs="Times New Roman"/>
          <w:sz w:val="24"/>
          <w:szCs w:val="24"/>
        </w:rPr>
        <w:t xml:space="preserve"> pouczeni</w:t>
      </w:r>
      <w:r w:rsidR="002305B0" w:rsidRPr="006D29D6">
        <w:rPr>
          <w:rFonts w:ascii="Times New Roman" w:hAnsi="Times New Roman" w:cs="Times New Roman"/>
          <w:sz w:val="24"/>
          <w:szCs w:val="24"/>
        </w:rPr>
        <w:t>e</w:t>
      </w:r>
      <w:r w:rsidRPr="006D29D6">
        <w:rPr>
          <w:rFonts w:ascii="Times New Roman" w:hAnsi="Times New Roman" w:cs="Times New Roman"/>
          <w:sz w:val="24"/>
          <w:szCs w:val="24"/>
        </w:rPr>
        <w:t xml:space="preserve"> </w:t>
      </w:r>
      <w:r w:rsidR="002305B0" w:rsidRPr="006D29D6">
        <w:rPr>
          <w:rFonts w:ascii="Times New Roman" w:hAnsi="Times New Roman" w:cs="Times New Roman"/>
          <w:sz w:val="24"/>
          <w:szCs w:val="24"/>
        </w:rPr>
        <w:t>o prawie złożenia korekty deklaracji zgodne z obowiązującymi na dzień tego doręczenia przepisami ustawy o</w:t>
      </w:r>
      <w:r w:rsidR="004D23AC" w:rsidRPr="006D29D6">
        <w:rPr>
          <w:rFonts w:ascii="Times New Roman" w:hAnsi="Times New Roman" w:cs="Times New Roman"/>
          <w:sz w:val="24"/>
          <w:szCs w:val="24"/>
        </w:rPr>
        <w:t> </w:t>
      </w:r>
      <w:r w:rsidR="002305B0" w:rsidRPr="006D29D6">
        <w:rPr>
          <w:rFonts w:ascii="Times New Roman" w:hAnsi="Times New Roman" w:cs="Times New Roman"/>
          <w:sz w:val="24"/>
          <w:szCs w:val="24"/>
        </w:rPr>
        <w:t>KAS. W konsekwencji p</w:t>
      </w:r>
      <w:r w:rsidR="00131EB0" w:rsidRPr="006D29D6">
        <w:rPr>
          <w:rFonts w:ascii="Times New Roman" w:hAnsi="Times New Roman" w:cs="Times New Roman"/>
          <w:sz w:val="24"/>
          <w:szCs w:val="24"/>
          <w:shd w:val="clear" w:color="auto" w:fill="FFFFFF"/>
        </w:rPr>
        <w:t>rzepis</w:t>
      </w:r>
      <w:r w:rsidR="002305B0" w:rsidRPr="006D29D6">
        <w:rPr>
          <w:rFonts w:ascii="Times New Roman" w:hAnsi="Times New Roman" w:cs="Times New Roman"/>
          <w:sz w:val="24"/>
          <w:szCs w:val="24"/>
          <w:shd w:val="clear" w:color="auto" w:fill="FFFFFF"/>
        </w:rPr>
        <w:t>y</w:t>
      </w:r>
      <w:r w:rsidR="00131EB0" w:rsidRPr="006D29D6">
        <w:rPr>
          <w:rFonts w:ascii="Times New Roman" w:hAnsi="Times New Roman" w:cs="Times New Roman"/>
          <w:sz w:val="24"/>
          <w:szCs w:val="24"/>
          <w:shd w:val="clear" w:color="auto" w:fill="FFFFFF"/>
        </w:rPr>
        <w:t xml:space="preserve"> art. 62 ust. 4</w:t>
      </w:r>
      <w:r w:rsidR="007F57A1">
        <w:rPr>
          <w:rFonts w:ascii="Times New Roman" w:hAnsi="Times New Roman" w:cs="Times New Roman"/>
          <w:sz w:val="24"/>
          <w:szCs w:val="24"/>
          <w:shd w:val="clear" w:color="auto" w:fill="FFFFFF"/>
        </w:rPr>
        <w:t>–</w:t>
      </w:r>
      <w:r w:rsidR="002305B0" w:rsidRPr="006D29D6">
        <w:rPr>
          <w:rFonts w:ascii="Times New Roman" w:hAnsi="Times New Roman" w:cs="Times New Roman"/>
          <w:sz w:val="24"/>
          <w:szCs w:val="24"/>
          <w:shd w:val="clear" w:color="auto" w:fill="FFFFFF"/>
        </w:rPr>
        <w:t>4c</w:t>
      </w:r>
      <w:r w:rsidR="00131EB0" w:rsidRPr="006D29D6">
        <w:rPr>
          <w:rFonts w:ascii="Times New Roman" w:hAnsi="Times New Roman" w:cs="Times New Roman"/>
          <w:sz w:val="24"/>
          <w:szCs w:val="24"/>
          <w:shd w:val="clear" w:color="auto" w:fill="FFFFFF"/>
        </w:rPr>
        <w:t xml:space="preserve"> ustawy o KAS w brzmieniu dotychczasowym </w:t>
      </w:r>
      <w:r w:rsidR="002305B0" w:rsidRPr="006D29D6">
        <w:rPr>
          <w:rFonts w:ascii="Times New Roman" w:hAnsi="Times New Roman" w:cs="Times New Roman"/>
          <w:sz w:val="24"/>
          <w:szCs w:val="24"/>
          <w:shd w:val="clear" w:color="auto" w:fill="FFFFFF"/>
        </w:rPr>
        <w:t xml:space="preserve">będą </w:t>
      </w:r>
      <w:r w:rsidR="00131EB0" w:rsidRPr="006D29D6">
        <w:rPr>
          <w:rFonts w:ascii="Times New Roman" w:hAnsi="Times New Roman" w:cs="Times New Roman"/>
          <w:sz w:val="24"/>
          <w:szCs w:val="24"/>
          <w:shd w:val="clear" w:color="auto" w:fill="FFFFFF"/>
        </w:rPr>
        <w:t>stosowan</w:t>
      </w:r>
      <w:r w:rsidR="002305B0" w:rsidRPr="006D29D6">
        <w:rPr>
          <w:rFonts w:ascii="Times New Roman" w:hAnsi="Times New Roman" w:cs="Times New Roman"/>
          <w:sz w:val="24"/>
          <w:szCs w:val="24"/>
          <w:shd w:val="clear" w:color="auto" w:fill="FFFFFF"/>
        </w:rPr>
        <w:t>e wra</w:t>
      </w:r>
      <w:r w:rsidR="00131EB0" w:rsidRPr="006D29D6">
        <w:rPr>
          <w:rFonts w:ascii="Times New Roman" w:hAnsi="Times New Roman" w:cs="Times New Roman"/>
          <w:sz w:val="24"/>
          <w:szCs w:val="24"/>
          <w:shd w:val="clear" w:color="auto" w:fill="FFFFFF"/>
        </w:rPr>
        <w:t>z dotychczasowym brzmieniem art. 112b ust. 2a ustawy o VAT.</w:t>
      </w:r>
    </w:p>
    <w:p w14:paraId="71069C48" w14:textId="0F0BEE02" w:rsidR="00BA3EE5" w:rsidRPr="006D29D6" w:rsidRDefault="00BA3EE5" w:rsidP="0027355D">
      <w:pPr>
        <w:spacing w:after="0" w:line="360" w:lineRule="auto"/>
        <w:jc w:val="both"/>
        <w:rPr>
          <w:rFonts w:ascii="Times New Roman" w:hAnsi="Times New Roman" w:cs="Times New Roman"/>
          <w:sz w:val="24"/>
          <w:szCs w:val="24"/>
          <w:shd w:val="clear" w:color="auto" w:fill="FFFFFF"/>
        </w:rPr>
      </w:pPr>
      <w:r w:rsidRPr="006D29D6">
        <w:rPr>
          <w:rFonts w:ascii="Times New Roman" w:hAnsi="Times New Roman" w:cs="Times New Roman"/>
          <w:sz w:val="24"/>
          <w:szCs w:val="24"/>
          <w:shd w:val="clear" w:color="auto" w:fill="FFFFFF"/>
        </w:rPr>
        <w:t>Z tych samych względów w art. 3 ust. 2 projektu ustawy zaproponowano, że d</w:t>
      </w:r>
      <w:bookmarkStart w:id="0" w:name="_Hlk197325573"/>
      <w:r w:rsidRPr="006D29D6">
        <w:rPr>
          <w:rFonts w:ascii="Times New Roman" w:hAnsi="Times New Roman" w:cs="Times New Roman"/>
          <w:sz w:val="24"/>
          <w:szCs w:val="24"/>
          <w:shd w:val="clear" w:color="auto" w:fill="FFFFFF"/>
        </w:rPr>
        <w:t>o kontroli celno-skarbowych, w których przed dniem wejścia w życie niniejszej ustawy doręczono wynik kontroli, stosuje się art. 82 ust. 2 pkt 6 ustawy zmienianej w art. 1, w brzmieniu dotychczasowym.</w:t>
      </w:r>
    </w:p>
    <w:bookmarkEnd w:id="0"/>
    <w:p w14:paraId="376E98FA" w14:textId="0C187C76" w:rsidR="00BA3EE5" w:rsidRPr="006D29D6" w:rsidRDefault="00BA3EE5" w:rsidP="0027355D">
      <w:pPr>
        <w:spacing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Uzasadnienie do art. 3 ust. 3 projektu ustawy jest analogiczne do uzasadnienia do art. 3 ust. 1 projektu ustawy z uwzględnieniem jego zastosowania do kontroli celno-skarbowych, w których nie upłynął termin na skorygowanie, w zakresie objętym tą kontrolą, uprzednio złożonej deklaracji podatkowej, po doręczeniu wyniku kontroli.</w:t>
      </w:r>
    </w:p>
    <w:p w14:paraId="25515F04" w14:textId="67868864" w:rsidR="00F110E7" w:rsidRPr="006D29D6" w:rsidRDefault="00F110E7" w:rsidP="0027355D">
      <w:pPr>
        <w:spacing w:before="120" w:after="0" w:line="360" w:lineRule="auto"/>
        <w:jc w:val="both"/>
        <w:rPr>
          <w:rFonts w:ascii="Times New Roman" w:eastAsiaTheme="minorHAnsi" w:hAnsi="Times New Roman" w:cs="Times New Roman"/>
          <w:sz w:val="24"/>
          <w:szCs w:val="24"/>
        </w:rPr>
      </w:pPr>
      <w:r w:rsidRPr="006D29D6">
        <w:rPr>
          <w:rFonts w:ascii="Times New Roman" w:hAnsi="Times New Roman" w:cs="Times New Roman"/>
          <w:sz w:val="24"/>
          <w:szCs w:val="24"/>
        </w:rPr>
        <w:t>W wyniku analizy wpływu projektowanych zmian w ustawie o KAS na brzmienie upoważnień ustawowych do wydania aktów wykonawczych do ww. ustawy nie wprowadzano do projektu ustawy regulacji dotyczących czasowego utrzymania w mocy obowiązujących aktów wykonawczych wydanych do ustawy o KAS, gdyż w przypadku tych aktów wykonawczych nie następuje zmiana zakresu przekazanego do uregulowania w upoważnieniu ustawowym i nie następuje ich uchylenie.</w:t>
      </w:r>
    </w:p>
    <w:p w14:paraId="528722DD" w14:textId="77777777" w:rsidR="00F110E7" w:rsidRPr="006D29D6" w:rsidRDefault="00F110E7" w:rsidP="0027355D">
      <w:pPr>
        <w:spacing w:after="0" w:line="360" w:lineRule="auto"/>
        <w:jc w:val="both"/>
        <w:rPr>
          <w:rFonts w:ascii="Times New Roman" w:hAnsi="Times New Roman" w:cs="Times New Roman"/>
          <w:b/>
          <w:bCs/>
          <w:sz w:val="24"/>
          <w:szCs w:val="24"/>
        </w:rPr>
      </w:pPr>
    </w:p>
    <w:p w14:paraId="128B365F" w14:textId="33B1B913" w:rsidR="00384E17" w:rsidRPr="006D29D6" w:rsidRDefault="004D23AC" w:rsidP="0027355D">
      <w:pPr>
        <w:spacing w:after="0" w:line="360" w:lineRule="auto"/>
        <w:jc w:val="both"/>
        <w:rPr>
          <w:rFonts w:ascii="Times New Roman" w:hAnsi="Times New Roman" w:cs="Times New Roman"/>
          <w:b/>
          <w:color w:val="000000" w:themeColor="text1"/>
          <w:sz w:val="24"/>
          <w:szCs w:val="24"/>
        </w:rPr>
      </w:pPr>
      <w:r w:rsidRPr="006D29D6">
        <w:rPr>
          <w:rFonts w:ascii="Times New Roman" w:hAnsi="Times New Roman" w:cs="Times New Roman"/>
          <w:b/>
          <w:color w:val="000000" w:themeColor="text1"/>
          <w:sz w:val="24"/>
          <w:szCs w:val="24"/>
        </w:rPr>
        <w:t xml:space="preserve">IV. </w:t>
      </w:r>
      <w:r w:rsidR="00384E17" w:rsidRPr="006D29D6">
        <w:rPr>
          <w:rFonts w:ascii="Times New Roman" w:hAnsi="Times New Roman" w:cs="Times New Roman"/>
          <w:b/>
          <w:color w:val="000000" w:themeColor="text1"/>
          <w:sz w:val="24"/>
          <w:szCs w:val="24"/>
        </w:rPr>
        <w:t>Przepis końcowy</w:t>
      </w:r>
    </w:p>
    <w:p w14:paraId="01B1A691" w14:textId="33B7DDC8" w:rsidR="00384E17" w:rsidRPr="006D29D6" w:rsidRDefault="00384E17" w:rsidP="0027355D">
      <w:pPr>
        <w:autoSpaceDE w:val="0"/>
        <w:autoSpaceDN w:val="0"/>
        <w:adjustRightInd w:val="0"/>
        <w:spacing w:after="0" w:line="360" w:lineRule="auto"/>
        <w:jc w:val="both"/>
        <w:rPr>
          <w:rFonts w:ascii="Times New Roman" w:hAnsi="Times New Roman" w:cs="Times New Roman"/>
          <w:bCs/>
          <w:sz w:val="24"/>
          <w:szCs w:val="24"/>
        </w:rPr>
      </w:pPr>
      <w:r w:rsidRPr="006D29D6">
        <w:rPr>
          <w:rFonts w:ascii="Times New Roman" w:hAnsi="Times New Roman" w:cs="Times New Roman"/>
          <w:bCs/>
          <w:color w:val="000000" w:themeColor="text1"/>
          <w:sz w:val="24"/>
          <w:szCs w:val="24"/>
        </w:rPr>
        <w:t xml:space="preserve">Z uwagi na </w:t>
      </w:r>
      <w:r w:rsidR="00A75857" w:rsidRPr="006D29D6">
        <w:rPr>
          <w:rFonts w:ascii="Times New Roman" w:hAnsi="Times New Roman" w:cs="Times New Roman"/>
          <w:bCs/>
          <w:color w:val="000000" w:themeColor="text1"/>
          <w:sz w:val="24"/>
          <w:szCs w:val="24"/>
        </w:rPr>
        <w:t xml:space="preserve">wpływ </w:t>
      </w:r>
      <w:r w:rsidRPr="006D29D6">
        <w:rPr>
          <w:rFonts w:ascii="Times New Roman" w:hAnsi="Times New Roman" w:cs="Times New Roman"/>
          <w:bCs/>
          <w:color w:val="000000" w:themeColor="text1"/>
          <w:sz w:val="24"/>
          <w:szCs w:val="24"/>
        </w:rPr>
        <w:t xml:space="preserve">projektowanych </w:t>
      </w:r>
      <w:r w:rsidR="001E01E5">
        <w:rPr>
          <w:rFonts w:ascii="Times New Roman" w:hAnsi="Times New Roman" w:cs="Times New Roman"/>
          <w:bCs/>
          <w:color w:val="000000" w:themeColor="text1"/>
          <w:sz w:val="24"/>
          <w:szCs w:val="24"/>
        </w:rPr>
        <w:t xml:space="preserve">zmian </w:t>
      </w:r>
      <w:r w:rsidR="00A75857" w:rsidRPr="006D29D6">
        <w:rPr>
          <w:rFonts w:ascii="Times New Roman" w:hAnsi="Times New Roman" w:cs="Times New Roman"/>
          <w:bCs/>
          <w:color w:val="000000" w:themeColor="text1"/>
          <w:sz w:val="24"/>
          <w:szCs w:val="24"/>
        </w:rPr>
        <w:t>n</w:t>
      </w:r>
      <w:r w:rsidR="00B77D06" w:rsidRPr="006D29D6">
        <w:rPr>
          <w:rFonts w:ascii="Times New Roman" w:hAnsi="Times New Roman" w:cs="Times New Roman"/>
          <w:bCs/>
          <w:color w:val="000000" w:themeColor="text1"/>
          <w:sz w:val="24"/>
          <w:szCs w:val="24"/>
        </w:rPr>
        <w:t>a obowiązki i uprawnienia podatników</w:t>
      </w:r>
      <w:r w:rsidR="00767065" w:rsidRPr="006D29D6">
        <w:rPr>
          <w:rFonts w:ascii="Times New Roman" w:hAnsi="Times New Roman" w:cs="Times New Roman"/>
          <w:bCs/>
          <w:color w:val="000000" w:themeColor="text1"/>
          <w:sz w:val="24"/>
          <w:szCs w:val="24"/>
        </w:rPr>
        <w:t xml:space="preserve"> oraz skorelowanie zmian </w:t>
      </w:r>
      <w:r w:rsidR="00A75857" w:rsidRPr="006D29D6">
        <w:rPr>
          <w:rFonts w:ascii="Times New Roman" w:hAnsi="Times New Roman" w:cs="Times New Roman"/>
          <w:bCs/>
          <w:color w:val="000000" w:themeColor="text1"/>
          <w:sz w:val="24"/>
          <w:szCs w:val="24"/>
        </w:rPr>
        <w:t xml:space="preserve">ustawy o KAS </w:t>
      </w:r>
      <w:r w:rsidR="00767065" w:rsidRPr="006D29D6">
        <w:rPr>
          <w:rFonts w:ascii="Times New Roman" w:hAnsi="Times New Roman" w:cs="Times New Roman"/>
          <w:bCs/>
          <w:color w:val="000000" w:themeColor="text1"/>
          <w:sz w:val="24"/>
          <w:szCs w:val="24"/>
        </w:rPr>
        <w:t>z</w:t>
      </w:r>
      <w:r w:rsidR="00C9588B" w:rsidRPr="006D29D6">
        <w:rPr>
          <w:rFonts w:ascii="Times New Roman" w:hAnsi="Times New Roman" w:cs="Times New Roman"/>
          <w:bCs/>
          <w:color w:val="000000" w:themeColor="text1"/>
          <w:sz w:val="24"/>
          <w:szCs w:val="24"/>
        </w:rPr>
        <w:t>e</w:t>
      </w:r>
      <w:r w:rsidR="00767065" w:rsidRPr="006D29D6">
        <w:rPr>
          <w:rFonts w:ascii="Times New Roman" w:hAnsi="Times New Roman" w:cs="Times New Roman"/>
          <w:bCs/>
          <w:color w:val="000000" w:themeColor="text1"/>
          <w:sz w:val="24"/>
          <w:szCs w:val="24"/>
        </w:rPr>
        <w:t xml:space="preserve"> zmianami </w:t>
      </w:r>
      <w:r w:rsidR="00C9588B" w:rsidRPr="006D29D6">
        <w:rPr>
          <w:rFonts w:ascii="Times New Roman" w:hAnsi="Times New Roman" w:cs="Times New Roman"/>
          <w:bCs/>
          <w:color w:val="000000" w:themeColor="text1"/>
          <w:sz w:val="24"/>
          <w:szCs w:val="24"/>
        </w:rPr>
        <w:t>przepisów wykonawczych w zakresie podatków dochodowych</w:t>
      </w:r>
      <w:r w:rsidR="005C46F9" w:rsidRPr="006D29D6">
        <w:rPr>
          <w:rStyle w:val="Odwoanieprzypisudolnego"/>
          <w:rFonts w:ascii="Times New Roman" w:hAnsi="Times New Roman" w:cs="Times New Roman"/>
          <w:bCs/>
          <w:color w:val="000000" w:themeColor="text1"/>
          <w:sz w:val="24"/>
          <w:szCs w:val="24"/>
        </w:rPr>
        <w:footnoteReference w:id="7"/>
      </w:r>
      <w:r w:rsidR="006D29D6">
        <w:rPr>
          <w:rFonts w:ascii="Times New Roman" w:hAnsi="Times New Roman" w:cs="Times New Roman"/>
          <w:bCs/>
          <w:color w:val="000000" w:themeColor="text1"/>
          <w:sz w:val="24"/>
          <w:szCs w:val="24"/>
          <w:vertAlign w:val="superscript"/>
        </w:rPr>
        <w:t>)</w:t>
      </w:r>
      <w:r w:rsidR="00A75857" w:rsidRPr="006D29D6">
        <w:rPr>
          <w:rFonts w:ascii="Times New Roman" w:hAnsi="Times New Roman" w:cs="Times New Roman"/>
          <w:bCs/>
          <w:color w:val="000000" w:themeColor="text1"/>
          <w:sz w:val="24"/>
          <w:szCs w:val="24"/>
        </w:rPr>
        <w:t xml:space="preserve"> </w:t>
      </w:r>
      <w:r w:rsidRPr="006D29D6">
        <w:rPr>
          <w:rFonts w:ascii="Times New Roman" w:hAnsi="Times New Roman" w:cs="Times New Roman"/>
          <w:bCs/>
          <w:color w:val="000000" w:themeColor="text1"/>
          <w:sz w:val="24"/>
          <w:szCs w:val="24"/>
        </w:rPr>
        <w:t>przewiduje się, że ustawa wejdzie w życie</w:t>
      </w:r>
      <w:r w:rsidR="00A75857" w:rsidRPr="006D29D6">
        <w:rPr>
          <w:rFonts w:ascii="Times New Roman" w:hAnsi="Times New Roman" w:cs="Times New Roman"/>
          <w:bCs/>
          <w:color w:val="000000" w:themeColor="text1"/>
          <w:sz w:val="24"/>
          <w:szCs w:val="24"/>
        </w:rPr>
        <w:t xml:space="preserve"> </w:t>
      </w:r>
      <w:r w:rsidR="009C4D36">
        <w:rPr>
          <w:rFonts w:ascii="Times New Roman" w:hAnsi="Times New Roman" w:cs="Times New Roman"/>
          <w:bCs/>
          <w:color w:val="000000" w:themeColor="text1"/>
          <w:sz w:val="24"/>
          <w:szCs w:val="24"/>
        </w:rPr>
        <w:t xml:space="preserve">z dniem </w:t>
      </w:r>
      <w:r w:rsidR="00B77D06" w:rsidRPr="006D29D6">
        <w:rPr>
          <w:rFonts w:ascii="Times New Roman" w:hAnsi="Times New Roman" w:cs="Times New Roman"/>
          <w:bCs/>
          <w:color w:val="000000" w:themeColor="text1"/>
          <w:sz w:val="24"/>
          <w:szCs w:val="24"/>
        </w:rPr>
        <w:t>1 stycznia 2026 r.</w:t>
      </w:r>
      <w:r w:rsidR="00C9588B" w:rsidRPr="006D29D6">
        <w:rPr>
          <w:rFonts w:ascii="Times New Roman" w:hAnsi="Times New Roman" w:cs="Times New Roman"/>
          <w:bCs/>
          <w:color w:val="000000" w:themeColor="text1"/>
          <w:sz w:val="24"/>
          <w:szCs w:val="24"/>
        </w:rPr>
        <w:t>, co</w:t>
      </w:r>
      <w:r w:rsidR="00767065" w:rsidRPr="006D29D6">
        <w:rPr>
          <w:rFonts w:ascii="Times New Roman" w:eastAsia="Calibri" w:hAnsi="Times New Roman" w:cs="Times New Roman"/>
          <w:bCs/>
          <w:color w:val="000000" w:themeColor="text1"/>
          <w:sz w:val="24"/>
          <w:szCs w:val="24"/>
        </w:rPr>
        <w:t xml:space="preserve"> </w:t>
      </w:r>
      <w:r w:rsidR="00C9588B" w:rsidRPr="006D29D6">
        <w:rPr>
          <w:rFonts w:ascii="Times New Roman" w:eastAsia="Calibri" w:hAnsi="Times New Roman" w:cs="Times New Roman"/>
          <w:bCs/>
          <w:color w:val="000000" w:themeColor="text1"/>
          <w:sz w:val="24"/>
          <w:szCs w:val="24"/>
        </w:rPr>
        <w:t>z</w:t>
      </w:r>
      <w:r w:rsidR="00767065" w:rsidRPr="006D29D6">
        <w:rPr>
          <w:rFonts w:ascii="Times New Roman" w:eastAsia="Calibri" w:hAnsi="Times New Roman" w:cs="Times New Roman"/>
          <w:bCs/>
          <w:color w:val="000000" w:themeColor="text1"/>
          <w:sz w:val="24"/>
          <w:szCs w:val="24"/>
        </w:rPr>
        <w:t xml:space="preserve">apewni </w:t>
      </w:r>
      <w:r w:rsidR="00A75857" w:rsidRPr="006D29D6">
        <w:rPr>
          <w:rFonts w:ascii="Times New Roman" w:eastAsia="Calibri" w:hAnsi="Times New Roman" w:cs="Times New Roman"/>
          <w:bCs/>
          <w:color w:val="000000" w:themeColor="text1"/>
          <w:sz w:val="24"/>
          <w:szCs w:val="24"/>
        </w:rPr>
        <w:t xml:space="preserve">stosowne </w:t>
      </w:r>
      <w:r w:rsidR="00C9588B" w:rsidRPr="006D29D6">
        <w:rPr>
          <w:rFonts w:ascii="Times New Roman" w:eastAsia="Calibri" w:hAnsi="Times New Roman" w:cs="Times New Roman"/>
          <w:bCs/>
          <w:i/>
          <w:iCs/>
          <w:color w:val="000000" w:themeColor="text1"/>
          <w:sz w:val="24"/>
          <w:szCs w:val="24"/>
        </w:rPr>
        <w:t>vacatio legis</w:t>
      </w:r>
      <w:r w:rsidR="00767065" w:rsidRPr="006D29D6">
        <w:rPr>
          <w:rFonts w:ascii="Times New Roman" w:eastAsia="Calibri" w:hAnsi="Times New Roman" w:cs="Times New Roman"/>
          <w:bCs/>
          <w:color w:val="000000" w:themeColor="text1"/>
          <w:sz w:val="24"/>
          <w:szCs w:val="24"/>
        </w:rPr>
        <w:t xml:space="preserve"> na dostos</w:t>
      </w:r>
      <w:r w:rsidR="00C9588B" w:rsidRPr="006D29D6">
        <w:rPr>
          <w:rFonts w:ascii="Times New Roman" w:eastAsia="Calibri" w:hAnsi="Times New Roman" w:cs="Times New Roman"/>
          <w:bCs/>
          <w:color w:val="000000" w:themeColor="text1"/>
          <w:sz w:val="24"/>
          <w:szCs w:val="24"/>
        </w:rPr>
        <w:t>o</w:t>
      </w:r>
      <w:r w:rsidR="00767065" w:rsidRPr="006D29D6">
        <w:rPr>
          <w:rFonts w:ascii="Times New Roman" w:eastAsia="Calibri" w:hAnsi="Times New Roman" w:cs="Times New Roman"/>
          <w:bCs/>
          <w:color w:val="000000" w:themeColor="text1"/>
          <w:sz w:val="24"/>
          <w:szCs w:val="24"/>
        </w:rPr>
        <w:t>wanie się do nowych regulacji</w:t>
      </w:r>
      <w:r w:rsidR="00C9588B" w:rsidRPr="006D29D6">
        <w:rPr>
          <w:rFonts w:ascii="Times New Roman" w:eastAsia="Calibri" w:hAnsi="Times New Roman" w:cs="Times New Roman"/>
          <w:bCs/>
          <w:color w:val="000000" w:themeColor="text1"/>
          <w:sz w:val="24"/>
          <w:szCs w:val="24"/>
        </w:rPr>
        <w:t>.</w:t>
      </w:r>
    </w:p>
    <w:p w14:paraId="4DBA38C1" w14:textId="6BF83FE2" w:rsidR="008E59E5" w:rsidRPr="006D29D6" w:rsidRDefault="008E59E5" w:rsidP="0027355D">
      <w:pPr>
        <w:spacing w:before="120"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 xml:space="preserve">Projekt ustawy nie jest objęty prawem Unii Europejskiej. </w:t>
      </w:r>
    </w:p>
    <w:p w14:paraId="762CF6B1" w14:textId="226B643B" w:rsidR="008E59E5" w:rsidRPr="006D29D6" w:rsidRDefault="008E59E5" w:rsidP="0027355D">
      <w:pPr>
        <w:spacing w:before="120"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Niniejszy projekt ustawy nie zawiera przepisów technicznych, w związku z czym nie podlega procedurze notyfikacji na zasadach przewidzianych w rozporządzeniu Rady Ministrów z dnia 23 grudnia 2002 r. w sprawie sposobu funkcjonowania krajowego systemu notyfikacji norm i aktów prawnych (Dz. U. poz. 2039, z późn. zm.).</w:t>
      </w:r>
    </w:p>
    <w:p w14:paraId="581A9F56" w14:textId="77777777" w:rsidR="008E59E5" w:rsidRPr="006D29D6" w:rsidRDefault="008E59E5" w:rsidP="0027355D">
      <w:pPr>
        <w:spacing w:before="120"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 xml:space="preserve">Projekt ustawy nie wymaga przedstawienia właściwym instytucjom i organom Unii Europejskiej lub Europejskiemu Bankowi Centralnemu celem uzyskania opinii, dokonania konsultacji albo uzgodnienia, w przypadkach określonych w obowiązujących na terytorium Rzeczypospolitej Polskiej przepisach Unii Europejskiej. </w:t>
      </w:r>
    </w:p>
    <w:p w14:paraId="7A5B1350" w14:textId="112B50BB" w:rsidR="00C0192A" w:rsidRPr="006D29D6" w:rsidRDefault="008E59E5" w:rsidP="0027355D">
      <w:pPr>
        <w:spacing w:before="120" w:after="0" w:line="360" w:lineRule="auto"/>
        <w:jc w:val="both"/>
        <w:rPr>
          <w:rFonts w:ascii="Times New Roman" w:hAnsi="Times New Roman" w:cs="Times New Roman"/>
          <w:sz w:val="24"/>
          <w:szCs w:val="24"/>
        </w:rPr>
      </w:pPr>
      <w:r w:rsidRPr="006D29D6">
        <w:rPr>
          <w:rFonts w:ascii="Times New Roman" w:hAnsi="Times New Roman" w:cs="Times New Roman"/>
          <w:sz w:val="24"/>
          <w:szCs w:val="24"/>
        </w:rPr>
        <w:t>Stosownie do postanowień art. 5 ustawy z dnia 7 lipca 2005 r. o działalności lobbingowej w procesie stanowienia prawa (Dz. U. z 2017 r. poz. 248, z pó</w:t>
      </w:r>
      <w:r w:rsidR="00207F3E" w:rsidRPr="006D29D6">
        <w:rPr>
          <w:rFonts w:ascii="Times New Roman" w:hAnsi="Times New Roman" w:cs="Times New Roman"/>
          <w:sz w:val="24"/>
          <w:szCs w:val="24"/>
        </w:rPr>
        <w:t>ź</w:t>
      </w:r>
      <w:r w:rsidRPr="006D29D6">
        <w:rPr>
          <w:rFonts w:ascii="Times New Roman" w:hAnsi="Times New Roman" w:cs="Times New Roman"/>
          <w:sz w:val="24"/>
          <w:szCs w:val="24"/>
        </w:rPr>
        <w:t>n. zm.) oraz § 52 ust. 1 uchwały nr 190 Rady Ministrów z dnia 29 października 2013 r. – Regulamin pracy Rady Ministrów (M.P. z 2024 r. poz. 806) projekt ustawy został udostępniony w Biuletynie Informacji Publicznej na stronie podmiotowej Rządowego Centrum Legislacji, w serwisie Rządowy Proces Legislacyjny.</w:t>
      </w:r>
    </w:p>
    <w:sectPr w:rsidR="00C0192A" w:rsidRPr="006D29D6" w:rsidSect="006D29D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F6BB" w14:textId="77777777" w:rsidR="00CD7505" w:rsidRDefault="00CD7505" w:rsidP="00AC441D">
      <w:pPr>
        <w:spacing w:after="0" w:line="240" w:lineRule="auto"/>
      </w:pPr>
      <w:r>
        <w:separator/>
      </w:r>
    </w:p>
  </w:endnote>
  <w:endnote w:type="continuationSeparator" w:id="0">
    <w:p w14:paraId="0592D42F" w14:textId="77777777" w:rsidR="00CD7505" w:rsidRDefault="00CD7505" w:rsidP="00AC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759127"/>
      <w:docPartObj>
        <w:docPartGallery w:val="Page Numbers (Bottom of Page)"/>
        <w:docPartUnique/>
      </w:docPartObj>
    </w:sdtPr>
    <w:sdtEndPr>
      <w:rPr>
        <w:rFonts w:ascii="Times New Roman" w:hAnsi="Times New Roman" w:cs="Times New Roman"/>
        <w:sz w:val="24"/>
        <w:szCs w:val="24"/>
      </w:rPr>
    </w:sdtEndPr>
    <w:sdtContent>
      <w:p w14:paraId="19814A2B" w14:textId="182316B7" w:rsidR="006D29D6" w:rsidRPr="006D29D6" w:rsidRDefault="006D29D6" w:rsidP="006D29D6">
        <w:pPr>
          <w:pStyle w:val="Stopka"/>
          <w:jc w:val="center"/>
          <w:rPr>
            <w:rFonts w:ascii="Times New Roman" w:hAnsi="Times New Roman" w:cs="Times New Roman"/>
            <w:sz w:val="24"/>
            <w:szCs w:val="24"/>
          </w:rPr>
        </w:pPr>
        <w:r w:rsidRPr="006D29D6">
          <w:rPr>
            <w:rFonts w:ascii="Times New Roman" w:hAnsi="Times New Roman" w:cs="Times New Roman"/>
            <w:sz w:val="24"/>
            <w:szCs w:val="24"/>
          </w:rPr>
          <w:fldChar w:fldCharType="begin"/>
        </w:r>
        <w:r w:rsidRPr="006D29D6">
          <w:rPr>
            <w:rFonts w:ascii="Times New Roman" w:hAnsi="Times New Roman" w:cs="Times New Roman"/>
            <w:sz w:val="24"/>
            <w:szCs w:val="24"/>
          </w:rPr>
          <w:instrText>PAGE   \* MERGEFORMAT</w:instrText>
        </w:r>
        <w:r w:rsidRPr="006D29D6">
          <w:rPr>
            <w:rFonts w:ascii="Times New Roman" w:hAnsi="Times New Roman" w:cs="Times New Roman"/>
            <w:sz w:val="24"/>
            <w:szCs w:val="24"/>
          </w:rPr>
          <w:fldChar w:fldCharType="separate"/>
        </w:r>
        <w:r w:rsidRPr="006D29D6">
          <w:rPr>
            <w:rFonts w:ascii="Times New Roman" w:hAnsi="Times New Roman" w:cs="Times New Roman"/>
            <w:sz w:val="24"/>
            <w:szCs w:val="24"/>
          </w:rPr>
          <w:t>2</w:t>
        </w:r>
        <w:r w:rsidRPr="006D29D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4F72" w14:textId="77777777" w:rsidR="00CD7505" w:rsidRDefault="00CD7505" w:rsidP="00AC441D">
      <w:pPr>
        <w:spacing w:after="0" w:line="240" w:lineRule="auto"/>
      </w:pPr>
      <w:r>
        <w:separator/>
      </w:r>
    </w:p>
  </w:footnote>
  <w:footnote w:type="continuationSeparator" w:id="0">
    <w:p w14:paraId="5B7747F4" w14:textId="77777777" w:rsidR="00CD7505" w:rsidRDefault="00CD7505" w:rsidP="00AC441D">
      <w:pPr>
        <w:spacing w:after="0" w:line="240" w:lineRule="auto"/>
      </w:pPr>
      <w:r>
        <w:continuationSeparator/>
      </w:r>
    </w:p>
  </w:footnote>
  <w:footnote w:id="1">
    <w:p w14:paraId="3B66BB09" w14:textId="45C4D7F2" w:rsidR="009250F7" w:rsidRPr="0027355D" w:rsidRDefault="009250F7" w:rsidP="0027355D">
      <w:pPr>
        <w:pStyle w:val="Tekstprzypisudolnego"/>
        <w:ind w:left="284" w:hanging="284"/>
        <w:rPr>
          <w:rFonts w:ascii="Times New Roman" w:hAnsi="Times New Roman" w:cs="Times New Roman"/>
        </w:rPr>
      </w:pPr>
      <w:r w:rsidRPr="0027355D">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27355D">
        <w:rPr>
          <w:rFonts w:ascii="Times New Roman" w:hAnsi="Times New Roman" w:cs="Times New Roman"/>
          <w:color w:val="000000"/>
        </w:rPr>
        <w:t>Dz. U. z 2023 r. poz. 615, z późn. zm.</w:t>
      </w:r>
    </w:p>
  </w:footnote>
  <w:footnote w:id="2">
    <w:p w14:paraId="1BD6B12F" w14:textId="2B9D39BB" w:rsidR="009250F7" w:rsidRPr="0027355D" w:rsidRDefault="009250F7" w:rsidP="0027355D">
      <w:pPr>
        <w:pStyle w:val="Tekstprzypisudolnego"/>
        <w:ind w:left="284" w:hanging="284"/>
        <w:rPr>
          <w:rFonts w:ascii="Times New Roman" w:hAnsi="Times New Roman" w:cs="Times New Roman"/>
        </w:rPr>
      </w:pPr>
      <w:r w:rsidRPr="0027355D">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27355D">
        <w:rPr>
          <w:rFonts w:ascii="Times New Roman" w:hAnsi="Times New Roman" w:cs="Times New Roman"/>
          <w:shd w:val="clear" w:color="auto" w:fill="FFFFFF"/>
        </w:rPr>
        <w:t>Dz. U. z 2024 r. poz. 361, z późn. zm.</w:t>
      </w:r>
    </w:p>
  </w:footnote>
  <w:footnote w:id="3">
    <w:p w14:paraId="506FDAD3" w14:textId="70AC9039" w:rsidR="008E43A1" w:rsidRPr="008E43A1" w:rsidRDefault="008E43A1" w:rsidP="008E43A1">
      <w:pPr>
        <w:pStyle w:val="Tekstprzypisudolnego"/>
        <w:ind w:left="284" w:hanging="284"/>
        <w:rPr>
          <w:rFonts w:ascii="Times New Roman" w:hAnsi="Times New Roman" w:cs="Times New Roman"/>
        </w:rPr>
      </w:pPr>
      <w:r w:rsidRPr="008E43A1">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Pr>
          <w:rFonts w:ascii="Times New Roman" w:hAnsi="Times New Roman" w:cs="Times New Roman"/>
        </w:rPr>
        <w:t>Dz. U. z 2025 r. poz. 111</w:t>
      </w:r>
      <w:r w:rsidR="00EF4159">
        <w:rPr>
          <w:rFonts w:ascii="Times New Roman" w:hAnsi="Times New Roman" w:cs="Times New Roman"/>
        </w:rPr>
        <w:t>, z późn. zm</w:t>
      </w:r>
      <w:r w:rsidR="007A2DB3">
        <w:rPr>
          <w:rFonts w:ascii="Times New Roman" w:hAnsi="Times New Roman" w:cs="Times New Roman"/>
        </w:rPr>
        <w:t>.</w:t>
      </w:r>
    </w:p>
  </w:footnote>
  <w:footnote w:id="4">
    <w:p w14:paraId="157CE9B5" w14:textId="5DBEF9FC" w:rsidR="005C46F9" w:rsidRPr="0027355D" w:rsidRDefault="005C46F9" w:rsidP="0027355D">
      <w:pPr>
        <w:autoSpaceDE w:val="0"/>
        <w:autoSpaceDN w:val="0"/>
        <w:adjustRightInd w:val="0"/>
        <w:spacing w:after="0" w:line="240" w:lineRule="auto"/>
        <w:ind w:left="284" w:hanging="284"/>
        <w:jc w:val="both"/>
        <w:rPr>
          <w:rFonts w:ascii="Times New Roman" w:hAnsi="Times New Roman" w:cs="Times New Roman"/>
          <w:sz w:val="20"/>
          <w:szCs w:val="20"/>
        </w:rPr>
      </w:pPr>
      <w:r w:rsidRPr="0027355D">
        <w:rPr>
          <w:rStyle w:val="Odwoanieprzypisudolnego"/>
          <w:rFonts w:ascii="Times New Roman" w:hAnsi="Times New Roman" w:cs="Times New Roman"/>
          <w:sz w:val="20"/>
          <w:szCs w:val="20"/>
        </w:rPr>
        <w:footnoteRef/>
      </w:r>
      <w:r w:rsidR="006D29D6" w:rsidRPr="0027355D">
        <w:rPr>
          <w:rFonts w:ascii="Times New Roman" w:hAnsi="Times New Roman" w:cs="Times New Roman"/>
          <w:sz w:val="20"/>
          <w:szCs w:val="20"/>
          <w:vertAlign w:val="superscript"/>
        </w:rPr>
        <w:t>)</w:t>
      </w:r>
      <w:r w:rsidR="006D29D6" w:rsidRPr="0027355D">
        <w:rPr>
          <w:rFonts w:ascii="Times New Roman" w:hAnsi="Times New Roman" w:cs="Times New Roman"/>
          <w:sz w:val="20"/>
          <w:szCs w:val="20"/>
          <w:vertAlign w:val="superscript"/>
        </w:rPr>
        <w:tab/>
      </w:r>
      <w:r w:rsidR="006D29D6">
        <w:rPr>
          <w:rFonts w:ascii="Times New Roman" w:hAnsi="Times New Roman" w:cs="Times New Roman"/>
          <w:sz w:val="20"/>
          <w:szCs w:val="20"/>
        </w:rPr>
        <w:t>W</w:t>
      </w:r>
      <w:r w:rsidRPr="0027355D">
        <w:rPr>
          <w:rFonts w:ascii="Times New Roman" w:hAnsi="Times New Roman" w:cs="Times New Roman"/>
          <w:sz w:val="20"/>
          <w:szCs w:val="20"/>
        </w:rPr>
        <w:t>yrok NSA z 10 maja 2018 r., sygn. akt II FSK 2929/17; wyrok WSA w Krakowie z 28 czerwca 2016 r., sygn. akt I SA/Kr 278/16</w:t>
      </w:r>
      <w:r w:rsidR="006D29D6">
        <w:rPr>
          <w:rFonts w:ascii="Times New Roman" w:hAnsi="Times New Roman" w:cs="Times New Roman"/>
          <w:sz w:val="20"/>
          <w:szCs w:val="20"/>
        </w:rPr>
        <w:t>.</w:t>
      </w:r>
    </w:p>
  </w:footnote>
  <w:footnote w:id="5">
    <w:p w14:paraId="77F06F39" w14:textId="349D3C1B" w:rsidR="005C46F9" w:rsidRPr="0027355D" w:rsidRDefault="005C46F9" w:rsidP="0027355D">
      <w:pPr>
        <w:pStyle w:val="Tekstprzypisudolnego"/>
        <w:ind w:left="284" w:hanging="284"/>
        <w:rPr>
          <w:sz w:val="22"/>
          <w:szCs w:val="22"/>
        </w:rPr>
      </w:pPr>
      <w:r w:rsidRPr="0027355D">
        <w:rPr>
          <w:rStyle w:val="Odwoanieprzypisudolnego"/>
          <w:rFonts w:ascii="Times New Roman" w:hAnsi="Times New Roman" w:cs="Times New Roman"/>
        </w:rPr>
        <w:footnoteRef/>
      </w:r>
      <w:r w:rsidR="006D29D6" w:rsidRPr="0027355D">
        <w:rPr>
          <w:rFonts w:ascii="Times New Roman" w:hAnsi="Times New Roman" w:cs="Times New Roman"/>
          <w:vertAlign w:val="superscript"/>
        </w:rPr>
        <w:t>)</w:t>
      </w:r>
      <w:r w:rsidR="006D29D6" w:rsidRPr="0027355D">
        <w:rPr>
          <w:rFonts w:ascii="Times New Roman" w:hAnsi="Times New Roman" w:cs="Times New Roman"/>
          <w:vertAlign w:val="superscript"/>
        </w:rPr>
        <w:tab/>
      </w:r>
      <w:r w:rsidR="006D29D6">
        <w:rPr>
          <w:rFonts w:ascii="Times New Roman" w:hAnsi="Times New Roman" w:cs="Times New Roman"/>
        </w:rPr>
        <w:t>W</w:t>
      </w:r>
      <w:r w:rsidRPr="0027355D">
        <w:rPr>
          <w:rFonts w:ascii="Times New Roman" w:hAnsi="Times New Roman" w:cs="Times New Roman"/>
        </w:rPr>
        <w:t>yrok NSA z 30 listopada 2016 r, sygn. akt I FSK 758/15 oraz wyrok NSA z 26 stycznia 2018 r., sygn. akt I FSK 465/16, wyrok WSA w Krakowie z 28 czerwca 2016 r., sygn. akt I SA/Kr 278/16</w:t>
      </w:r>
      <w:r w:rsidR="006D29D6">
        <w:rPr>
          <w:rFonts w:ascii="Times New Roman" w:hAnsi="Times New Roman" w:cs="Times New Roman"/>
        </w:rPr>
        <w:t>.</w:t>
      </w:r>
    </w:p>
  </w:footnote>
  <w:footnote w:id="6">
    <w:p w14:paraId="04742837" w14:textId="0F17A49D" w:rsidR="00906394" w:rsidRPr="0027355D" w:rsidRDefault="00906394" w:rsidP="0027355D">
      <w:pPr>
        <w:pStyle w:val="Tekstprzypisudolnego"/>
        <w:ind w:left="284" w:hanging="284"/>
        <w:rPr>
          <w:rFonts w:ascii="Times New Roman" w:hAnsi="Times New Roman" w:cs="Times New Roman"/>
        </w:rPr>
      </w:pPr>
      <w:r w:rsidRPr="0027355D">
        <w:rPr>
          <w:rStyle w:val="Odwoanieprzypisudolnego"/>
          <w:rFonts w:ascii="Times New Roman" w:hAnsi="Times New Roman" w:cs="Times New Roman"/>
        </w:rPr>
        <w:footnoteRef/>
      </w:r>
      <w:r w:rsidR="006D29D6" w:rsidRPr="0027355D">
        <w:rPr>
          <w:rFonts w:ascii="Times New Roman" w:hAnsi="Times New Roman" w:cs="Times New Roman"/>
          <w:vertAlign w:val="superscript"/>
        </w:rPr>
        <w:t>)</w:t>
      </w:r>
      <w:r w:rsidR="006D29D6" w:rsidRPr="0027355D">
        <w:rPr>
          <w:rFonts w:ascii="Times New Roman" w:hAnsi="Times New Roman" w:cs="Times New Roman"/>
          <w:vertAlign w:val="superscript"/>
        </w:rPr>
        <w:tab/>
      </w:r>
      <w:r w:rsidR="006D29D6" w:rsidRPr="0027355D">
        <w:rPr>
          <w:rFonts w:ascii="Times New Roman" w:hAnsi="Times New Roman" w:cs="Times New Roman"/>
        </w:rPr>
        <w:t>W</w:t>
      </w:r>
      <w:r w:rsidRPr="0027355D">
        <w:rPr>
          <w:rFonts w:ascii="Times New Roman" w:hAnsi="Times New Roman" w:cs="Times New Roman"/>
        </w:rPr>
        <w:t>yrok Naczelnego Sądu Administracyjnego z 29 stycznia 2013 r. sygn. akt II FSK 1177/11</w:t>
      </w:r>
      <w:r w:rsidR="00BB5331" w:rsidRPr="0027355D">
        <w:rPr>
          <w:rFonts w:ascii="Times New Roman" w:hAnsi="Times New Roman" w:cs="Times New Roman"/>
        </w:rPr>
        <w:t xml:space="preserve"> oraz </w:t>
      </w:r>
      <w:r w:rsidR="00BB5331" w:rsidRPr="0027355D">
        <w:rPr>
          <w:rFonts w:ascii="Times New Roman" w:eastAsiaTheme="minorHAnsi" w:hAnsi="Times New Roman" w:cs="Times New Roman"/>
          <w:color w:val="000000"/>
          <w:lang w:eastAsia="en-US"/>
        </w:rPr>
        <w:t>z 29 marca 2011 r. sygn. akt I FSK 425/10</w:t>
      </w:r>
      <w:r w:rsidR="006D29D6" w:rsidRPr="0027355D">
        <w:rPr>
          <w:rFonts w:ascii="Times New Roman" w:eastAsiaTheme="minorHAnsi" w:hAnsi="Times New Roman" w:cs="Times New Roman"/>
          <w:color w:val="000000"/>
          <w:lang w:eastAsia="en-US"/>
        </w:rPr>
        <w:t>.</w:t>
      </w:r>
    </w:p>
  </w:footnote>
  <w:footnote w:id="7">
    <w:p w14:paraId="04422E2A" w14:textId="1193BF06" w:rsidR="005C46F9" w:rsidRPr="0027355D" w:rsidRDefault="005C46F9" w:rsidP="0027355D">
      <w:pPr>
        <w:autoSpaceDE w:val="0"/>
        <w:autoSpaceDN w:val="0"/>
        <w:spacing w:after="0" w:line="240" w:lineRule="auto"/>
        <w:ind w:left="284" w:hanging="284"/>
        <w:jc w:val="both"/>
        <w:rPr>
          <w:sz w:val="24"/>
          <w:szCs w:val="24"/>
        </w:rPr>
      </w:pPr>
      <w:r w:rsidRPr="0027355D">
        <w:rPr>
          <w:rStyle w:val="Odwoanieprzypisudolnego"/>
          <w:rFonts w:ascii="Times New Roman" w:hAnsi="Times New Roman" w:cs="Times New Roman"/>
          <w:sz w:val="20"/>
          <w:szCs w:val="20"/>
        </w:rPr>
        <w:footnoteRef/>
      </w:r>
      <w:r w:rsidR="006D29D6" w:rsidRPr="0027355D">
        <w:rPr>
          <w:rFonts w:ascii="Times New Roman" w:hAnsi="Times New Roman" w:cs="Times New Roman"/>
          <w:sz w:val="20"/>
          <w:szCs w:val="20"/>
          <w:vertAlign w:val="superscript"/>
        </w:rPr>
        <w:t>)</w:t>
      </w:r>
      <w:r w:rsidR="006D29D6" w:rsidRPr="0027355D">
        <w:rPr>
          <w:rFonts w:ascii="Times New Roman" w:hAnsi="Times New Roman" w:cs="Times New Roman"/>
          <w:sz w:val="20"/>
          <w:szCs w:val="20"/>
          <w:vertAlign w:val="superscript"/>
        </w:rPr>
        <w:tab/>
      </w:r>
      <w:r w:rsidR="006D29D6" w:rsidRPr="0027355D">
        <w:rPr>
          <w:rFonts w:ascii="Times New Roman" w:eastAsia="Times New Roman" w:hAnsi="Times New Roman" w:cs="Times New Roman"/>
          <w:sz w:val="20"/>
          <w:szCs w:val="20"/>
        </w:rPr>
        <w:t>R</w:t>
      </w:r>
      <w:r w:rsidRPr="0027355D">
        <w:rPr>
          <w:rFonts w:ascii="Times New Roman" w:eastAsia="Times New Roman" w:hAnsi="Times New Roman" w:cs="Times New Roman"/>
          <w:sz w:val="20"/>
          <w:szCs w:val="20"/>
        </w:rPr>
        <w:t>ozporządzenie Ministra Finansów z dnia 7 stycznia 2019 r. w sprawie prowadzenia uproszczonej ewidencji przychodów i kosztów przez koła gospodyń wiejskich (Dz. U. z 2019 r. poz. 70), rozporządzenie Ministra Finansów z dnia 23 grudnia 2019 r. w sprawie prowadzenia podatkowej księgi przychodów i rozchodów (Dz.</w:t>
      </w:r>
      <w:r w:rsidR="009C4D36">
        <w:rPr>
          <w:rFonts w:ascii="Times New Roman" w:eastAsia="Times New Roman" w:hAnsi="Times New Roman" w:cs="Times New Roman"/>
          <w:sz w:val="20"/>
          <w:szCs w:val="20"/>
        </w:rPr>
        <w:t> </w:t>
      </w:r>
      <w:r w:rsidRPr="0027355D">
        <w:rPr>
          <w:rFonts w:ascii="Times New Roman" w:eastAsia="Times New Roman" w:hAnsi="Times New Roman" w:cs="Times New Roman"/>
          <w:sz w:val="20"/>
          <w:szCs w:val="20"/>
        </w:rPr>
        <w:t>U. z 2019 r. poz. 2544, z późn. zm.) oraz rozporządzenie Ministra Finansów z dnia 17 grudnia 2021 r. w sprawie prowadzenia ewidencji przychodów i wykazu środków trwałych oraz wartości niematerialnych i prawnych (Dz. U. z 2021 r. poz. 2414).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41EC"/>
    <w:multiLevelType w:val="hybridMultilevel"/>
    <w:tmpl w:val="BE262C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2377C"/>
    <w:multiLevelType w:val="hybridMultilevel"/>
    <w:tmpl w:val="9DA0787E"/>
    <w:lvl w:ilvl="0" w:tplc="C7627D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B7400A"/>
    <w:multiLevelType w:val="hybridMultilevel"/>
    <w:tmpl w:val="F3825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9731E6"/>
    <w:multiLevelType w:val="hybridMultilevel"/>
    <w:tmpl w:val="F4505B96"/>
    <w:lvl w:ilvl="0" w:tplc="C7627D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130C9E"/>
    <w:multiLevelType w:val="hybridMultilevel"/>
    <w:tmpl w:val="92BC9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483A77"/>
    <w:multiLevelType w:val="hybridMultilevel"/>
    <w:tmpl w:val="004A8A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54B1F31"/>
    <w:multiLevelType w:val="hybridMultilevel"/>
    <w:tmpl w:val="A254DC70"/>
    <w:lvl w:ilvl="0" w:tplc="C7627DC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565406332">
    <w:abstractNumId w:val="6"/>
  </w:num>
  <w:num w:numId="2" w16cid:durableId="852652173">
    <w:abstractNumId w:val="0"/>
  </w:num>
  <w:num w:numId="3" w16cid:durableId="1293945555">
    <w:abstractNumId w:val="4"/>
  </w:num>
  <w:num w:numId="4" w16cid:durableId="1316183581">
    <w:abstractNumId w:val="6"/>
  </w:num>
  <w:num w:numId="5" w16cid:durableId="1415132322">
    <w:abstractNumId w:val="2"/>
  </w:num>
  <w:num w:numId="6" w16cid:durableId="824667621">
    <w:abstractNumId w:val="3"/>
  </w:num>
  <w:num w:numId="7" w16cid:durableId="94837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561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1D"/>
    <w:rsid w:val="000405DE"/>
    <w:rsid w:val="000522C4"/>
    <w:rsid w:val="00080469"/>
    <w:rsid w:val="000A513A"/>
    <w:rsid w:val="000E45BE"/>
    <w:rsid w:val="00131EB0"/>
    <w:rsid w:val="001A0FCE"/>
    <w:rsid w:val="001A1F10"/>
    <w:rsid w:val="001B1CEC"/>
    <w:rsid w:val="001D3452"/>
    <w:rsid w:val="001E01E5"/>
    <w:rsid w:val="00201599"/>
    <w:rsid w:val="00207F3E"/>
    <w:rsid w:val="00227DF2"/>
    <w:rsid w:val="00230290"/>
    <w:rsid w:val="002305B0"/>
    <w:rsid w:val="002314A1"/>
    <w:rsid w:val="00263808"/>
    <w:rsid w:val="0027355D"/>
    <w:rsid w:val="002C73F0"/>
    <w:rsid w:val="002D1C1E"/>
    <w:rsid w:val="002D5C4A"/>
    <w:rsid w:val="003271F4"/>
    <w:rsid w:val="00361F5A"/>
    <w:rsid w:val="00366DB8"/>
    <w:rsid w:val="00384E17"/>
    <w:rsid w:val="00384F9C"/>
    <w:rsid w:val="003A3763"/>
    <w:rsid w:val="003A6EF3"/>
    <w:rsid w:val="003B4681"/>
    <w:rsid w:val="003B784C"/>
    <w:rsid w:val="003C70E1"/>
    <w:rsid w:val="003F31A8"/>
    <w:rsid w:val="00425B7A"/>
    <w:rsid w:val="00436C14"/>
    <w:rsid w:val="00444F1B"/>
    <w:rsid w:val="00462319"/>
    <w:rsid w:val="00471797"/>
    <w:rsid w:val="00480DC0"/>
    <w:rsid w:val="004949C9"/>
    <w:rsid w:val="00495661"/>
    <w:rsid w:val="004D23AC"/>
    <w:rsid w:val="004E303C"/>
    <w:rsid w:val="005458F1"/>
    <w:rsid w:val="00556CF4"/>
    <w:rsid w:val="005615DF"/>
    <w:rsid w:val="00571D55"/>
    <w:rsid w:val="00583CEC"/>
    <w:rsid w:val="00593633"/>
    <w:rsid w:val="00596ED5"/>
    <w:rsid w:val="005C46F9"/>
    <w:rsid w:val="005C7B37"/>
    <w:rsid w:val="005E1F51"/>
    <w:rsid w:val="00610B73"/>
    <w:rsid w:val="0064309A"/>
    <w:rsid w:val="006653FB"/>
    <w:rsid w:val="006A241D"/>
    <w:rsid w:val="006D29D6"/>
    <w:rsid w:val="006F0506"/>
    <w:rsid w:val="006F7A1A"/>
    <w:rsid w:val="00707AC6"/>
    <w:rsid w:val="007102C5"/>
    <w:rsid w:val="0071107C"/>
    <w:rsid w:val="00716928"/>
    <w:rsid w:val="00767065"/>
    <w:rsid w:val="00773C15"/>
    <w:rsid w:val="00785CCE"/>
    <w:rsid w:val="007864EA"/>
    <w:rsid w:val="007A2DB3"/>
    <w:rsid w:val="007B76C5"/>
    <w:rsid w:val="007D73FF"/>
    <w:rsid w:val="007E5837"/>
    <w:rsid w:val="007F3E83"/>
    <w:rsid w:val="007F57A1"/>
    <w:rsid w:val="00805634"/>
    <w:rsid w:val="0082035E"/>
    <w:rsid w:val="008255E4"/>
    <w:rsid w:val="00830172"/>
    <w:rsid w:val="008310F3"/>
    <w:rsid w:val="008D53AF"/>
    <w:rsid w:val="008E43A1"/>
    <w:rsid w:val="008E59E5"/>
    <w:rsid w:val="008F3719"/>
    <w:rsid w:val="008F6B3A"/>
    <w:rsid w:val="00906394"/>
    <w:rsid w:val="00923007"/>
    <w:rsid w:val="009250F7"/>
    <w:rsid w:val="009557F7"/>
    <w:rsid w:val="00991FC9"/>
    <w:rsid w:val="00991FD7"/>
    <w:rsid w:val="009C4D36"/>
    <w:rsid w:val="009E07C8"/>
    <w:rsid w:val="00A06143"/>
    <w:rsid w:val="00A22C42"/>
    <w:rsid w:val="00A52C99"/>
    <w:rsid w:val="00A73EEE"/>
    <w:rsid w:val="00A75857"/>
    <w:rsid w:val="00A76484"/>
    <w:rsid w:val="00AB6F38"/>
    <w:rsid w:val="00AC441D"/>
    <w:rsid w:val="00AF2814"/>
    <w:rsid w:val="00B25BBC"/>
    <w:rsid w:val="00B408DA"/>
    <w:rsid w:val="00B75371"/>
    <w:rsid w:val="00B77D06"/>
    <w:rsid w:val="00B816D6"/>
    <w:rsid w:val="00B8457F"/>
    <w:rsid w:val="00B92E04"/>
    <w:rsid w:val="00BA3EE5"/>
    <w:rsid w:val="00BB5331"/>
    <w:rsid w:val="00BF16FA"/>
    <w:rsid w:val="00BF4F4A"/>
    <w:rsid w:val="00C0192A"/>
    <w:rsid w:val="00C2122A"/>
    <w:rsid w:val="00C41C55"/>
    <w:rsid w:val="00C46CDC"/>
    <w:rsid w:val="00C9588B"/>
    <w:rsid w:val="00CA0418"/>
    <w:rsid w:val="00CB3683"/>
    <w:rsid w:val="00CD661F"/>
    <w:rsid w:val="00CD7505"/>
    <w:rsid w:val="00D01214"/>
    <w:rsid w:val="00D0469C"/>
    <w:rsid w:val="00D53DDB"/>
    <w:rsid w:val="00D73970"/>
    <w:rsid w:val="00D7592A"/>
    <w:rsid w:val="00DA507D"/>
    <w:rsid w:val="00DA7F27"/>
    <w:rsid w:val="00DB6AD4"/>
    <w:rsid w:val="00DC1191"/>
    <w:rsid w:val="00E510FC"/>
    <w:rsid w:val="00E66BF3"/>
    <w:rsid w:val="00E930E9"/>
    <w:rsid w:val="00EC7ED0"/>
    <w:rsid w:val="00EE56BA"/>
    <w:rsid w:val="00EF19EC"/>
    <w:rsid w:val="00EF4159"/>
    <w:rsid w:val="00F0585A"/>
    <w:rsid w:val="00F0790E"/>
    <w:rsid w:val="00F107A5"/>
    <w:rsid w:val="00F110E7"/>
    <w:rsid w:val="00F261EC"/>
    <w:rsid w:val="00F42864"/>
    <w:rsid w:val="00F66B6A"/>
    <w:rsid w:val="00F674EC"/>
    <w:rsid w:val="00FA69F8"/>
    <w:rsid w:val="00FE1B84"/>
    <w:rsid w:val="00FF0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6D791"/>
  <w15:chartTrackingRefBased/>
  <w15:docId w15:val="{D5455367-8687-49EE-9D3D-1A838CE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4A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14A1"/>
    <w:pPr>
      <w:ind w:left="720"/>
      <w:contextualSpacing/>
    </w:pPr>
  </w:style>
  <w:style w:type="paragraph" w:customStyle="1" w:styleId="Default">
    <w:name w:val="Default"/>
    <w:rsid w:val="00830172"/>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9063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6394"/>
    <w:rPr>
      <w:rFonts w:eastAsiaTheme="minorEastAsia"/>
      <w:sz w:val="20"/>
      <w:szCs w:val="20"/>
      <w:lang w:eastAsia="pl-PL"/>
    </w:rPr>
  </w:style>
  <w:style w:type="character" w:styleId="Odwoanieprzypisudolnego">
    <w:name w:val="footnote reference"/>
    <w:basedOn w:val="Domylnaczcionkaakapitu"/>
    <w:uiPriority w:val="99"/>
    <w:semiHidden/>
    <w:unhideWhenUsed/>
    <w:rsid w:val="00906394"/>
    <w:rPr>
      <w:vertAlign w:val="superscript"/>
    </w:rPr>
  </w:style>
  <w:style w:type="paragraph" w:customStyle="1" w:styleId="USTustnpkodeksu">
    <w:name w:val="UST(§) – ust. (§ np. kodeksu)"/>
    <w:basedOn w:val="Normalny"/>
    <w:uiPriority w:val="12"/>
    <w:qFormat/>
    <w:rsid w:val="00BA3EE5"/>
    <w:pPr>
      <w:suppressAutoHyphens/>
      <w:autoSpaceDE w:val="0"/>
      <w:autoSpaceDN w:val="0"/>
      <w:adjustRightInd w:val="0"/>
      <w:spacing w:after="0" w:line="360" w:lineRule="auto"/>
      <w:ind w:firstLine="510"/>
      <w:jc w:val="both"/>
    </w:pPr>
    <w:rPr>
      <w:rFonts w:ascii="Times" w:hAnsi="Times" w:cs="Arial"/>
      <w:bCs/>
      <w:sz w:val="24"/>
      <w:szCs w:val="20"/>
    </w:rPr>
  </w:style>
  <w:style w:type="character" w:styleId="Odwoaniedokomentarza">
    <w:name w:val="annotation reference"/>
    <w:basedOn w:val="Domylnaczcionkaakapitu"/>
    <w:uiPriority w:val="99"/>
    <w:semiHidden/>
    <w:rsid w:val="00BA3EE5"/>
    <w:rPr>
      <w:sz w:val="16"/>
      <w:szCs w:val="16"/>
    </w:rPr>
  </w:style>
  <w:style w:type="paragraph" w:styleId="Tekstkomentarza">
    <w:name w:val="annotation text"/>
    <w:basedOn w:val="Normalny"/>
    <w:link w:val="TekstkomentarzaZnak"/>
    <w:uiPriority w:val="99"/>
    <w:semiHidden/>
    <w:rsid w:val="00BA3EE5"/>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BA3EE5"/>
    <w:rPr>
      <w:rFonts w:ascii="Times" w:eastAsia="Times New Roman" w:hAnsi="Times" w:cs="Times New Roman"/>
      <w:szCs w:val="24"/>
      <w:lang w:eastAsia="pl-PL"/>
    </w:rPr>
  </w:style>
  <w:style w:type="paragraph" w:styleId="Tekstprzypisukocowego">
    <w:name w:val="endnote text"/>
    <w:basedOn w:val="Normalny"/>
    <w:link w:val="TekstprzypisukocowegoZnak"/>
    <w:uiPriority w:val="99"/>
    <w:semiHidden/>
    <w:unhideWhenUsed/>
    <w:rsid w:val="008203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35E"/>
    <w:rPr>
      <w:rFonts w:eastAsiaTheme="minorEastAsia"/>
      <w:sz w:val="20"/>
      <w:szCs w:val="20"/>
      <w:lang w:eastAsia="pl-PL"/>
    </w:rPr>
  </w:style>
  <w:style w:type="character" w:styleId="Odwoanieprzypisukocowego">
    <w:name w:val="endnote reference"/>
    <w:basedOn w:val="Domylnaczcionkaakapitu"/>
    <w:uiPriority w:val="99"/>
    <w:semiHidden/>
    <w:unhideWhenUsed/>
    <w:rsid w:val="0082035E"/>
    <w:rPr>
      <w:vertAlign w:val="superscript"/>
    </w:rPr>
  </w:style>
  <w:style w:type="paragraph" w:styleId="Nagwek">
    <w:name w:val="header"/>
    <w:basedOn w:val="Normalny"/>
    <w:link w:val="NagwekZnak"/>
    <w:uiPriority w:val="99"/>
    <w:unhideWhenUsed/>
    <w:rsid w:val="006D29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9D6"/>
    <w:rPr>
      <w:rFonts w:eastAsiaTheme="minorEastAsia"/>
      <w:lang w:eastAsia="pl-PL"/>
    </w:rPr>
  </w:style>
  <w:style w:type="paragraph" w:styleId="Stopka">
    <w:name w:val="footer"/>
    <w:basedOn w:val="Normalny"/>
    <w:link w:val="StopkaZnak"/>
    <w:uiPriority w:val="99"/>
    <w:unhideWhenUsed/>
    <w:rsid w:val="006D29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9D6"/>
    <w:rPr>
      <w:rFonts w:eastAsiaTheme="minorEastAsia"/>
      <w:lang w:eastAsia="pl-PL"/>
    </w:rPr>
  </w:style>
  <w:style w:type="paragraph" w:styleId="Poprawka">
    <w:name w:val="Revision"/>
    <w:hidden/>
    <w:uiPriority w:val="99"/>
    <w:semiHidden/>
    <w:rsid w:val="006D29D6"/>
    <w:pPr>
      <w:spacing w:after="0" w:line="240" w:lineRule="auto"/>
    </w:pPr>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rsid w:val="009C4D36"/>
    <w:pPr>
      <w:spacing w:line="240" w:lineRule="auto"/>
    </w:pPr>
    <w:rPr>
      <w:rFonts w:asciiTheme="minorHAnsi" w:eastAsiaTheme="minorEastAsia" w:hAnsiTheme="minorHAnsi" w:cstheme="minorBidi"/>
      <w:b/>
      <w:bCs/>
      <w:sz w:val="20"/>
      <w:szCs w:val="20"/>
    </w:rPr>
  </w:style>
  <w:style w:type="character" w:customStyle="1" w:styleId="TematkomentarzaZnak">
    <w:name w:val="Temat komentarza Znak"/>
    <w:basedOn w:val="TekstkomentarzaZnak"/>
    <w:link w:val="Tematkomentarza"/>
    <w:uiPriority w:val="99"/>
    <w:semiHidden/>
    <w:rsid w:val="009C4D36"/>
    <w:rPr>
      <w:rFonts w:ascii="Times" w:eastAsiaTheme="minorEastAsia" w:hAnsi="Times"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572274">
      <w:bodyDiv w:val="1"/>
      <w:marLeft w:val="0"/>
      <w:marRight w:val="0"/>
      <w:marTop w:val="0"/>
      <w:marBottom w:val="0"/>
      <w:divBdr>
        <w:top w:val="none" w:sz="0" w:space="0" w:color="auto"/>
        <w:left w:val="none" w:sz="0" w:space="0" w:color="auto"/>
        <w:bottom w:val="none" w:sz="0" w:space="0" w:color="auto"/>
        <w:right w:val="none" w:sz="0" w:space="0" w:color="auto"/>
      </w:divBdr>
    </w:div>
    <w:div w:id="1345547242">
      <w:bodyDiv w:val="1"/>
      <w:marLeft w:val="0"/>
      <w:marRight w:val="0"/>
      <w:marTop w:val="0"/>
      <w:marBottom w:val="0"/>
      <w:divBdr>
        <w:top w:val="none" w:sz="0" w:space="0" w:color="auto"/>
        <w:left w:val="none" w:sz="0" w:space="0" w:color="auto"/>
        <w:bottom w:val="none" w:sz="0" w:space="0" w:color="auto"/>
        <w:right w:val="none" w:sz="0" w:space="0" w:color="auto"/>
      </w:divBdr>
    </w:div>
    <w:div w:id="1789080355">
      <w:bodyDiv w:val="1"/>
      <w:marLeft w:val="0"/>
      <w:marRight w:val="0"/>
      <w:marTop w:val="0"/>
      <w:marBottom w:val="0"/>
      <w:divBdr>
        <w:top w:val="none" w:sz="0" w:space="0" w:color="auto"/>
        <w:left w:val="none" w:sz="0" w:space="0" w:color="auto"/>
        <w:bottom w:val="none" w:sz="0" w:space="0" w:color="auto"/>
        <w:right w:val="none" w:sz="0" w:space="0" w:color="auto"/>
      </w:divBdr>
    </w:div>
    <w:div w:id="1862162437">
      <w:bodyDiv w:val="1"/>
      <w:marLeft w:val="0"/>
      <w:marRight w:val="0"/>
      <w:marTop w:val="0"/>
      <w:marBottom w:val="0"/>
      <w:divBdr>
        <w:top w:val="none" w:sz="0" w:space="0" w:color="auto"/>
        <w:left w:val="none" w:sz="0" w:space="0" w:color="auto"/>
        <w:bottom w:val="none" w:sz="0" w:space="0" w:color="auto"/>
        <w:right w:val="none" w:sz="0" w:space="0" w:color="auto"/>
      </w:divBdr>
    </w:div>
    <w:div w:id="20682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C468-AF7E-40CB-A3A4-8AEACD8E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2146</Words>
  <Characters>12876</Characters>
  <Application>Microsoft Office Word</Application>
  <DocSecurity>4</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Icińska-Cieślak Agnieszka</dc:creator>
  <cp:keywords/>
  <dc:description/>
  <cp:lastModifiedBy>Pietrzak Ewa</cp:lastModifiedBy>
  <cp:revision>2</cp:revision>
  <dcterms:created xsi:type="dcterms:W3CDTF">2025-05-06T14:01:00Z</dcterms:created>
  <dcterms:modified xsi:type="dcterms:W3CDTF">2025-05-06T14:01:00Z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UxC4dwLulzfINJ8nQH+xvX5LNGipWa4BRSZhPgxsCvlI0HjK3DAWDbEJqnLLMIcSl1TMWIs2TKuCiKz9pEU4HbBk6dqg2iMJvDFfPFyCRGk=</vt:lpwstr>
  </property>
  <property fmtid="{D5CDD505-2E9C-101B-9397-08002B2CF9AE}" pid="4" name="MFClassificationDate">
    <vt:lpwstr>2025-04-08T10:03:13.9164450+02:00</vt:lpwstr>
  </property>
  <property fmtid="{D5CDD505-2E9C-101B-9397-08002B2CF9AE}" pid="5" name="MFClassifiedBySID">
    <vt:lpwstr>UxC4dwLulzfINJ8nQH+xvX5LNGipWa4BRSZhPgxsCvm42mrIC/DSDv0ggS+FjUN/2v1BBotkLlY5aAiEhoi6uVJsZLyKj8MbCexEAXfGefEQspqOsPHaRv2gqlYEmXjS</vt:lpwstr>
  </property>
  <property fmtid="{D5CDD505-2E9C-101B-9397-08002B2CF9AE}" pid="6" name="MFGRNItemId">
    <vt:lpwstr>GRN-2b13ae7e-0300-4a6f-ab5b-bf01f43bf015</vt:lpwstr>
  </property>
  <property fmtid="{D5CDD505-2E9C-101B-9397-08002B2CF9AE}" pid="7" name="MFHash">
    <vt:lpwstr>3NNVboR355auge2PzAdd7J+yk55fIJ2T75rYswNXFjQ=</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