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804E" w14:textId="77777777" w:rsidR="00321076" w:rsidRPr="00D90034" w:rsidRDefault="00321076" w:rsidP="00D90034">
      <w:pPr>
        <w:pStyle w:val="Nagwek1"/>
        <w:spacing w:after="240" w:line="360" w:lineRule="auto"/>
        <w:jc w:val="center"/>
        <w:rPr>
          <w:rFonts w:ascii="Times New Roman" w:hAnsi="Times New Roman" w:cs="Times New Roman"/>
          <w:color w:val="auto"/>
          <w:spacing w:val="20"/>
          <w:sz w:val="24"/>
          <w:szCs w:val="24"/>
        </w:rPr>
      </w:pPr>
      <w:r w:rsidRPr="00D90034">
        <w:rPr>
          <w:rFonts w:ascii="Times New Roman" w:hAnsi="Times New Roman" w:cs="Times New Roman"/>
          <w:color w:val="auto"/>
          <w:spacing w:val="20"/>
          <w:sz w:val="24"/>
          <w:szCs w:val="24"/>
        </w:rPr>
        <w:t>UZASADNIENIE</w:t>
      </w:r>
    </w:p>
    <w:p w14:paraId="1CB5EE80" w14:textId="589BB0F1" w:rsidR="0043555C" w:rsidRDefault="001B6DCE" w:rsidP="00D900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17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67DFEECE" w14:textId="387C8F97" w:rsidR="001B6DCE" w:rsidRDefault="001B6DCE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DCE">
        <w:rPr>
          <w:rFonts w:ascii="Times New Roman" w:hAnsi="Times New Roman" w:cs="Times New Roman"/>
          <w:bCs/>
          <w:sz w:val="24"/>
          <w:szCs w:val="24"/>
        </w:rPr>
        <w:t xml:space="preserve">Projekt ustawy </w:t>
      </w:r>
      <w:r w:rsidRPr="001B6DCE">
        <w:rPr>
          <w:rFonts w:ascii="Times New Roman" w:hAnsi="Times New Roman" w:cs="Times New Roman"/>
          <w:bCs/>
          <w:i/>
          <w:iCs/>
          <w:sz w:val="24"/>
          <w:szCs w:val="24"/>
        </w:rPr>
        <w:t>o zmianie ustawy o podatku od towarów i usług</w:t>
      </w:r>
      <w:r w:rsidRPr="001B6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 na celu zmiany w zakresie obowiązującego limitu zwolnienia podmiotowego w podatku VAT.</w:t>
      </w:r>
    </w:p>
    <w:p w14:paraId="1D9D59B1" w14:textId="4E18317B" w:rsidR="001B6DCE" w:rsidRDefault="001B6DCE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>Propon</w:t>
      </w:r>
      <w:r w:rsidR="00F778FB">
        <w:rPr>
          <w:rFonts w:ascii="Times New Roman" w:hAnsi="Times New Roman" w:cs="Times New Roman"/>
          <w:bCs/>
          <w:sz w:val="24"/>
          <w:szCs w:val="24"/>
        </w:rPr>
        <w:t>uje się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podwyższenie limitu zwolnienia podmiotowego w podatku od towarów</w:t>
      </w:r>
      <w:r w:rsidRPr="007355C0">
        <w:rPr>
          <w:rFonts w:ascii="Times New Roman" w:hAnsi="Times New Roman" w:cs="Times New Roman"/>
          <w:bCs/>
          <w:sz w:val="24"/>
          <w:szCs w:val="24"/>
        </w:rPr>
        <w:br/>
        <w:t>i usług</w:t>
      </w:r>
      <w:r w:rsidR="00F778FB">
        <w:rPr>
          <w:rFonts w:ascii="Times New Roman" w:hAnsi="Times New Roman" w:cs="Times New Roman"/>
          <w:bCs/>
          <w:sz w:val="24"/>
          <w:szCs w:val="24"/>
        </w:rPr>
        <w:t>, co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pozwoli stosować uproszczenia dla większej </w:t>
      </w:r>
      <w:r>
        <w:rPr>
          <w:rFonts w:ascii="Times New Roman" w:hAnsi="Times New Roman" w:cs="Times New Roman"/>
          <w:bCs/>
          <w:sz w:val="24"/>
          <w:szCs w:val="24"/>
        </w:rPr>
        <w:t>liczby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podatników osiągających niewielkie obroty z tytułu 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7355C0">
        <w:rPr>
          <w:rFonts w:ascii="Times New Roman" w:hAnsi="Times New Roman" w:cs="Times New Roman"/>
          <w:bCs/>
          <w:sz w:val="24"/>
          <w:szCs w:val="24"/>
        </w:rPr>
        <w:t>konywanej działalności gospodarczej. Podatnicy objęci zwolnieniem od podatku od towarów i usług są</w:t>
      </w:r>
      <w:r w:rsidR="00615596">
        <w:rPr>
          <w:rFonts w:ascii="Times New Roman" w:hAnsi="Times New Roman" w:cs="Times New Roman"/>
          <w:bCs/>
          <w:sz w:val="24"/>
          <w:szCs w:val="24"/>
        </w:rPr>
        <w:t>,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co do zasady</w:t>
      </w:r>
      <w:r w:rsidR="00615596">
        <w:rPr>
          <w:rFonts w:ascii="Times New Roman" w:hAnsi="Times New Roman" w:cs="Times New Roman"/>
          <w:bCs/>
          <w:sz w:val="24"/>
          <w:szCs w:val="24"/>
        </w:rPr>
        <w:t>,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zwolnieni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obowiązku rejestracji </w:t>
      </w:r>
      <w:r w:rsidRPr="005E58D9">
        <w:rPr>
          <w:rFonts w:ascii="Times New Roman" w:hAnsi="Times New Roman" w:cs="Times New Roman"/>
          <w:bCs/>
          <w:sz w:val="24"/>
          <w:szCs w:val="24"/>
        </w:rPr>
        <w:t xml:space="preserve">na potrzeby 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tego podatku, z obowiązku prowadzenia pełnej (szczegółowej) ewidencji czynności podlegających temu podatkowi oraz z obowiązku wystawiania faktur i rozliczania podatku VAT. </w:t>
      </w:r>
      <w:r>
        <w:rPr>
          <w:rFonts w:ascii="Times New Roman" w:hAnsi="Times New Roman" w:cs="Times New Roman"/>
          <w:bCs/>
          <w:sz w:val="24"/>
          <w:szCs w:val="24"/>
        </w:rPr>
        <w:t>Podwyższenie limitu wpisuje się zatem w postulaty zmierzające do zmniejszenia liczby obowiązków podatkowych</w:t>
      </w:r>
      <w:r w:rsidRPr="00932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dla najmniejszych podatników.</w:t>
      </w:r>
    </w:p>
    <w:p w14:paraId="1B7F1BA4" w14:textId="765417C6" w:rsidR="00BA05BB" w:rsidRPr="007355C0" w:rsidRDefault="001B6DCE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7355C0">
        <w:rPr>
          <w:rFonts w:ascii="Times New Roman" w:hAnsi="Times New Roman" w:cs="Times New Roman"/>
          <w:bCs/>
          <w:sz w:val="24"/>
          <w:szCs w:val="24"/>
        </w:rPr>
        <w:t>a podniesieniu limitu najbardziej skorzystają mali i średni przedsiębiorcy (np.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355C0">
        <w:rPr>
          <w:rFonts w:ascii="Times New Roman" w:hAnsi="Times New Roman" w:cs="Times New Roman"/>
          <w:bCs/>
          <w:sz w:val="24"/>
          <w:szCs w:val="24"/>
        </w:rPr>
        <w:t>zajmujący się drobnym handlem lub świadczący niskopłatne usługi). Regulacja wspiera zatem rozwój drobnej przedsiębiorczości, w tym mikroprzedsiębiorstw prowadzonych przez osoby fizyczne na mniejszą skalę.</w:t>
      </w:r>
    </w:p>
    <w:p w14:paraId="2B37A9F5" w14:textId="7EC4DD2D" w:rsidR="001B6DCE" w:rsidRPr="007355C0" w:rsidRDefault="001B6DCE" w:rsidP="00D90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1817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Szczegółowy opis zmian</w:t>
      </w:r>
    </w:p>
    <w:p w14:paraId="7A09003B" w14:textId="0C7A07D6" w:rsidR="00D51A65" w:rsidRPr="007355C0" w:rsidRDefault="007F1817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 </w:t>
      </w:r>
      <w:r w:rsidR="00D51A65" w:rsidRPr="007355C0">
        <w:rPr>
          <w:rFonts w:ascii="Times New Roman" w:hAnsi="Times New Roman" w:cs="Times New Roman"/>
          <w:b/>
          <w:bCs/>
          <w:sz w:val="24"/>
          <w:szCs w:val="24"/>
        </w:rPr>
        <w:t>Podwyższenie limitu zwolnienia podmiotowego z obecnych 200 000 zł do 240 000 zł.</w:t>
      </w:r>
      <w:r w:rsidR="00D51A65" w:rsidRPr="007355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159C4F" w14:textId="77777777" w:rsidR="00D51A65" w:rsidRPr="007355C0" w:rsidRDefault="00D51A65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 xml:space="preserve">Obecnie podatnicy mogą korzystać z tzw. zwolnienia podmiotowego, w przypadku gdy nie przekroczyli limitu sprzedaży w wysokości 200 tys. zł w poprzednim i bieżącym roku. </w:t>
      </w:r>
    </w:p>
    <w:p w14:paraId="598691A2" w14:textId="0C669FF1" w:rsidR="00D51A65" w:rsidRPr="007355C0" w:rsidRDefault="00D51A65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>Zgodnie z art. 113 ust. 1 ustawy o VAT zwalnia się od podatku sprzedaż dokonywaną przez podatnika posiadającego siedzibę działalności gospodarczej na terytorium kraju, u którego wartość sprzedaży, z wyłączeniem podatku, nie przekroczyła w poprzednim ani bieżącym roku podatkowym kwoty 200 000 zł.</w:t>
      </w:r>
      <w:r w:rsidR="00B45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5C0">
        <w:rPr>
          <w:rFonts w:ascii="Times New Roman" w:hAnsi="Times New Roman" w:cs="Times New Roman"/>
          <w:bCs/>
          <w:sz w:val="24"/>
          <w:szCs w:val="24"/>
        </w:rPr>
        <w:t>Zgodnie z art. 113 ust. 9 ustawy o VAT zwalnia się od podatku sprzedaż dokonywaną przez podatnika posiadającego siedzibę działalności gospodarczej na terytorium kraju, rozpoczynającego w trakcie roku podatkowego wykonywanie czynności określonych w art. 5, jeżeli przewidywana przez niego wartość sprzedaży nie przekroczy, w proporcji do okresu prowadzonej działalności gospodarczej w roku podatkowym, kwoty określonej w ust. 1.</w:t>
      </w:r>
      <w:r w:rsidR="00687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Jednocześnie ten sam limit sprzedaży dotyczy podatników posiadających siedzibę działalności gospodarczej w innych państwach członkowskich Unii Europejskiej, </w:t>
      </w:r>
      <w:r w:rsidRPr="007355C0">
        <w:rPr>
          <w:rFonts w:ascii="Times New Roman" w:hAnsi="Times New Roman" w:cs="Times New Roman"/>
          <w:bCs/>
          <w:sz w:val="24"/>
          <w:szCs w:val="24"/>
        </w:rPr>
        <w:lastRenderedPageBreak/>
        <w:t>korzystających w Polsce ze zwolnienia na podstawie wprowadzonego od 1 stycznia 2025 r. art.</w:t>
      </w:r>
      <w:r w:rsidR="00615596">
        <w:rPr>
          <w:rFonts w:ascii="Times New Roman" w:hAnsi="Times New Roman" w:cs="Times New Roman"/>
          <w:bCs/>
          <w:sz w:val="24"/>
          <w:szCs w:val="24"/>
        </w:rPr>
        <w:t> </w:t>
      </w:r>
      <w:r w:rsidRPr="007355C0">
        <w:rPr>
          <w:rFonts w:ascii="Times New Roman" w:hAnsi="Times New Roman" w:cs="Times New Roman"/>
          <w:bCs/>
          <w:sz w:val="24"/>
          <w:szCs w:val="24"/>
        </w:rPr>
        <w:t>113a ustawy o VAT (przy czym podatnicy, o których mowa w ust. 113a</w:t>
      </w:r>
      <w:r w:rsidR="00732021">
        <w:rPr>
          <w:rFonts w:ascii="Times New Roman" w:hAnsi="Times New Roman" w:cs="Times New Roman"/>
          <w:bCs/>
          <w:sz w:val="24"/>
          <w:szCs w:val="24"/>
        </w:rPr>
        <w:t>,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nie mogą przekroczyć również tzw. limitu unijnego w wysokości 100 tys. euro).</w:t>
      </w:r>
      <w:r w:rsidR="00687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5C0">
        <w:rPr>
          <w:rFonts w:ascii="Times New Roman" w:hAnsi="Times New Roman" w:cs="Times New Roman"/>
          <w:bCs/>
          <w:sz w:val="24"/>
          <w:szCs w:val="24"/>
        </w:rPr>
        <w:t>Szczegółowe zasady korzystania ze zwolnienia na terytorium Polski regulują art. 113 oraz</w:t>
      </w:r>
      <w:r w:rsidR="00346E1C">
        <w:rPr>
          <w:rFonts w:ascii="Times New Roman" w:hAnsi="Times New Roman" w:cs="Times New Roman"/>
          <w:bCs/>
          <w:sz w:val="24"/>
          <w:szCs w:val="24"/>
        </w:rPr>
        <w:t> </w:t>
      </w:r>
      <w:r w:rsidRPr="007355C0">
        <w:rPr>
          <w:rFonts w:ascii="Times New Roman" w:hAnsi="Times New Roman" w:cs="Times New Roman"/>
          <w:bCs/>
          <w:sz w:val="24"/>
          <w:szCs w:val="24"/>
        </w:rPr>
        <w:t>art.</w:t>
      </w:r>
      <w:r w:rsidR="00346E1C">
        <w:rPr>
          <w:rFonts w:ascii="Times New Roman" w:hAnsi="Times New Roman" w:cs="Times New Roman"/>
          <w:bCs/>
          <w:sz w:val="24"/>
          <w:szCs w:val="24"/>
        </w:rPr>
        <w:t> </w:t>
      </w:r>
      <w:r w:rsidRPr="007355C0">
        <w:rPr>
          <w:rFonts w:ascii="Times New Roman" w:hAnsi="Times New Roman" w:cs="Times New Roman"/>
          <w:bCs/>
          <w:sz w:val="24"/>
          <w:szCs w:val="24"/>
        </w:rPr>
        <w:t>113a ustawy.</w:t>
      </w:r>
    </w:p>
    <w:p w14:paraId="1A8DCE71" w14:textId="6E87F5EA" w:rsidR="00D51A65" w:rsidRPr="007355C0" w:rsidRDefault="00D51A65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93361677"/>
      <w:r w:rsidRPr="007355C0">
        <w:rPr>
          <w:rFonts w:ascii="Times New Roman" w:hAnsi="Times New Roman" w:cs="Times New Roman"/>
          <w:bCs/>
          <w:sz w:val="24"/>
          <w:szCs w:val="24"/>
        </w:rPr>
        <w:t>W związku z decyzją o podniesieniu stosowanego obecnie progu zwolnienia należy wprowadzić</w:t>
      </w:r>
      <w:bookmarkEnd w:id="0"/>
      <w:r w:rsidRPr="007355C0">
        <w:rPr>
          <w:rFonts w:ascii="Times New Roman" w:hAnsi="Times New Roman" w:cs="Times New Roman"/>
          <w:bCs/>
          <w:sz w:val="24"/>
          <w:szCs w:val="24"/>
        </w:rPr>
        <w:t xml:space="preserve"> odpowiednie zmiany w art. 113 ust. 1 ustawy o VAT, umożliwiające zwolnienie od podatku sprzedaży dokonywanej przez podatników, u których wartość sprzedaży nie przekracza w poprzednim i bieżącym roku podatkowym kwoty 2</w:t>
      </w:r>
      <w:r w:rsidR="007F1817">
        <w:rPr>
          <w:rFonts w:ascii="Times New Roman" w:hAnsi="Times New Roman" w:cs="Times New Roman"/>
          <w:bCs/>
          <w:sz w:val="24"/>
          <w:szCs w:val="24"/>
        </w:rPr>
        <w:t>4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0 000 zł. </w:t>
      </w:r>
    </w:p>
    <w:p w14:paraId="4D358FAE" w14:textId="666CA324" w:rsidR="00D51A65" w:rsidRPr="007355C0" w:rsidRDefault="00D51A65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 xml:space="preserve">Podatnicy rozpoczynający w ciągu roku podatkowego wykonywanie czynności określonych </w:t>
      </w:r>
      <w:r w:rsidR="00760BDB" w:rsidRPr="007355C0">
        <w:rPr>
          <w:rFonts w:ascii="Times New Roman" w:hAnsi="Times New Roman" w:cs="Times New Roman"/>
          <w:bCs/>
          <w:sz w:val="24"/>
          <w:szCs w:val="24"/>
        </w:rPr>
        <w:br/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w art. 5 ustawy o VAT będą mogli skorzystać ze zwolnienia, jeżeli przewidywana przez nich wartość sprzedaży nie przekroczy, w proporcji do okresu prowadzonej działalności gospodarczej w roku podatkowym, kwoty 240 000 zł. </w:t>
      </w:r>
    </w:p>
    <w:p w14:paraId="6397F2B9" w14:textId="409227DF" w:rsidR="00824530" w:rsidRPr="007F1817" w:rsidRDefault="00824530" w:rsidP="00D90034">
      <w:pPr>
        <w:pStyle w:val="Nagwek1"/>
        <w:spacing w:line="36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7F181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Art. </w:t>
      </w:r>
      <w:r w:rsidR="007F1817" w:rsidRPr="007F181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2</w:t>
      </w:r>
      <w:r w:rsidRPr="007F181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. Przepis przejściowy do ustawy VAT </w:t>
      </w:r>
    </w:p>
    <w:p w14:paraId="19891892" w14:textId="0B74B1D0" w:rsidR="00824530" w:rsidRPr="007355C0" w:rsidRDefault="00824530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>W związku z decyzją o podniesieniu stosowanego obecnie progu zwolnienia z VAT do 240 000 zł, należy wprowadzić przepis przejściowy (</w:t>
      </w:r>
      <w:r w:rsidRPr="007355C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F18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), zgodnie z którym podatnicy posiadający siedzibę działalności gospodarczej na terytorium kraju, u których łączna wartość sprzedaży </w:t>
      </w:r>
      <w:r w:rsidR="00001984" w:rsidRPr="007355C0">
        <w:rPr>
          <w:rFonts w:ascii="Times New Roman" w:hAnsi="Times New Roman" w:cs="Times New Roman"/>
          <w:bCs/>
          <w:sz w:val="24"/>
          <w:szCs w:val="24"/>
        </w:rPr>
        <w:br/>
      </w:r>
      <w:r w:rsidRPr="007355C0">
        <w:rPr>
          <w:rFonts w:ascii="Times New Roman" w:hAnsi="Times New Roman" w:cs="Times New Roman"/>
          <w:bCs/>
          <w:sz w:val="24"/>
          <w:szCs w:val="24"/>
        </w:rPr>
        <w:t>w 2025 r. była wyższa niż 200 000 zł i nie przekroczyła 240 000 zł, również będą mogli skorzystać ze zwolnienia, o którym mowa w art. 113 ust. 1 ustawy, od 1 stycznia 2026 r.</w:t>
      </w:r>
    </w:p>
    <w:p w14:paraId="3B804B9E" w14:textId="77777777" w:rsidR="00824530" w:rsidRPr="007355C0" w:rsidRDefault="00824530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>Odpowiednio z tego zwolnienia będą mogli skorzystać podatnicy posiadający siedzibę działalności gospodarczej na terytorium kraju rozpoczynający w 2025 r. wykonywanie sprzedaży, u których jej wartość, w proporcji do okresu prowadzonej działalności gospodarczej, przekroczyła 200 000 zł i nie przekroczyła 240 000 zł.</w:t>
      </w:r>
    </w:p>
    <w:p w14:paraId="54AE17BE" w14:textId="271B4F3E" w:rsidR="00824530" w:rsidRPr="007355C0" w:rsidRDefault="00824530" w:rsidP="00D900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C0">
        <w:rPr>
          <w:rFonts w:ascii="Times New Roman" w:hAnsi="Times New Roman" w:cs="Times New Roman"/>
          <w:bCs/>
          <w:sz w:val="24"/>
          <w:szCs w:val="24"/>
        </w:rPr>
        <w:t>W związku z tym, że od 1 stycznia 2025 r. zwolnienie podmiotowe jest dostępne również dla</w:t>
      </w:r>
      <w:r w:rsidR="00346E1C">
        <w:rPr>
          <w:rFonts w:ascii="Times New Roman" w:hAnsi="Times New Roman" w:cs="Times New Roman"/>
          <w:bCs/>
          <w:sz w:val="24"/>
          <w:szCs w:val="24"/>
        </w:rPr>
        <w:t> </w:t>
      </w:r>
      <w:r w:rsidRPr="007355C0">
        <w:rPr>
          <w:rFonts w:ascii="Times New Roman" w:hAnsi="Times New Roman" w:cs="Times New Roman"/>
          <w:bCs/>
          <w:sz w:val="24"/>
          <w:szCs w:val="24"/>
        </w:rPr>
        <w:t>podatników posiadających siedzibę działalności gospodarczej w innych państwach członkowskich UE</w:t>
      </w:r>
      <w:r w:rsidR="00687CD7">
        <w:rPr>
          <w:rFonts w:ascii="Times New Roman" w:hAnsi="Times New Roman" w:cs="Times New Roman"/>
          <w:bCs/>
          <w:sz w:val="24"/>
          <w:szCs w:val="24"/>
        </w:rPr>
        <w:t>,</w:t>
      </w:r>
      <w:r w:rsidRPr="007355C0">
        <w:rPr>
          <w:rFonts w:ascii="Times New Roman" w:hAnsi="Times New Roman" w:cs="Times New Roman"/>
          <w:bCs/>
          <w:sz w:val="24"/>
          <w:szCs w:val="24"/>
        </w:rPr>
        <w:t xml:space="preserve"> ww. przepis przejściowy będzie odpowiednio stosowany w przypadku sprzedaży dokonywanej przez podatników, o których mowa w art. 113a ustawy.</w:t>
      </w:r>
    </w:p>
    <w:p w14:paraId="532AC1DE" w14:textId="420FDB3D" w:rsidR="00824530" w:rsidRPr="007F1817" w:rsidRDefault="00824530" w:rsidP="00D90034">
      <w:pPr>
        <w:pStyle w:val="Nagwek1"/>
        <w:spacing w:line="36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7F181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Art. </w:t>
      </w:r>
      <w:r w:rsidR="007F1817" w:rsidRPr="007F181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3</w:t>
      </w:r>
      <w:r w:rsidRPr="007F181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. Wejście w życie ustawy</w:t>
      </w:r>
    </w:p>
    <w:p w14:paraId="4E0D52B9" w14:textId="70F208EB" w:rsidR="00033CEA" w:rsidRPr="00F778FB" w:rsidRDefault="007153D1" w:rsidP="00D90034">
      <w:pPr>
        <w:pStyle w:val="Nagwek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55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Zgodnie z art. </w:t>
      </w:r>
      <w:r w:rsidR="007F1817">
        <w:rPr>
          <w:rFonts w:ascii="Times New Roman" w:eastAsiaTheme="minorHAnsi" w:hAnsi="Times New Roman" w:cs="Times New Roman"/>
          <w:color w:val="auto"/>
          <w:sz w:val="24"/>
          <w:szCs w:val="24"/>
        </w:rPr>
        <w:t>3</w:t>
      </w:r>
      <w:r w:rsidR="007F31A1" w:rsidRPr="007355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projektu</w:t>
      </w:r>
      <w:r w:rsidRPr="007355C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ustawa wejdzie w </w:t>
      </w:r>
      <w:r w:rsidRPr="007F1817">
        <w:rPr>
          <w:rFonts w:ascii="Times New Roman" w:eastAsiaTheme="minorHAnsi" w:hAnsi="Times New Roman" w:cs="Times New Roman"/>
          <w:color w:val="auto"/>
          <w:sz w:val="24"/>
          <w:szCs w:val="24"/>
        </w:rPr>
        <w:t>życie</w:t>
      </w:r>
      <w:r w:rsidR="007F1817" w:rsidRPr="007F181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033CEA" w:rsidRPr="007F1817">
        <w:rPr>
          <w:rFonts w:ascii="Times New Roman" w:hAnsi="Times New Roman" w:cs="Times New Roman"/>
          <w:color w:val="auto"/>
          <w:sz w:val="24"/>
          <w:szCs w:val="24"/>
        </w:rPr>
        <w:t>z dniem 1 stycznia 2026</w:t>
      </w:r>
      <w:r w:rsidR="005559DF" w:rsidRPr="007F18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3CEA" w:rsidRPr="007F1817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14:paraId="212E50A9" w14:textId="4753100E" w:rsidR="00544CB7" w:rsidRPr="007F1817" w:rsidRDefault="00544CB7" w:rsidP="00D90034">
      <w:pPr>
        <w:pStyle w:val="Nagwek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1817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1B6DCE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1C2C45" w:rsidRPr="007F181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F18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Oddziaływanie projektu na przedsiębiorców z sektora MŚP</w:t>
      </w:r>
    </w:p>
    <w:p w14:paraId="08D9330C" w14:textId="0CDC490E" w:rsidR="00544CB7" w:rsidRDefault="00544CB7" w:rsidP="00D90034">
      <w:pPr>
        <w:pStyle w:val="Styl"/>
        <w:spacing w:before="120" w:after="120" w:line="360" w:lineRule="auto"/>
        <w:jc w:val="both"/>
        <w:rPr>
          <w:color w:val="000000" w:themeColor="text1"/>
        </w:rPr>
      </w:pPr>
      <w:r w:rsidRPr="007355C0">
        <w:rPr>
          <w:color w:val="000000" w:themeColor="text1"/>
        </w:rPr>
        <w:t xml:space="preserve">Oceniając wpływ projektowanego aktu na </w:t>
      </w:r>
      <w:proofErr w:type="spellStart"/>
      <w:r w:rsidRPr="007355C0">
        <w:rPr>
          <w:color w:val="000000" w:themeColor="text1"/>
        </w:rPr>
        <w:t>mikroprzedsiębiorców</w:t>
      </w:r>
      <w:proofErr w:type="spellEnd"/>
      <w:r w:rsidRPr="007355C0">
        <w:rPr>
          <w:color w:val="000000" w:themeColor="text1"/>
        </w:rPr>
        <w:t xml:space="preserve">, małych i średnich </w:t>
      </w:r>
      <w:r w:rsidRPr="007355C0">
        <w:rPr>
          <w:color w:val="000000" w:themeColor="text1"/>
        </w:rPr>
        <w:lastRenderedPageBreak/>
        <w:t>przedsiębiorców zgodnie z art. 66 ust. 1 pkt 2 ustawy z dnia 6 marca 2018 r. – Prawo przedsiębiorców</w:t>
      </w:r>
      <w:r w:rsidR="00687CD7">
        <w:rPr>
          <w:color w:val="000000" w:themeColor="text1"/>
        </w:rPr>
        <w:t>,</w:t>
      </w:r>
      <w:r w:rsidRPr="007355C0">
        <w:rPr>
          <w:color w:val="000000" w:themeColor="text1"/>
        </w:rPr>
        <w:t xml:space="preserve"> należy wskazać, że wprowadzane rozwiązanie przyczyni się do poprawy warunków prowadzenia działalności gospodarczej przez podatników poprzez </w:t>
      </w:r>
      <w:r w:rsidR="007F1817">
        <w:rPr>
          <w:color w:val="000000" w:themeColor="text1"/>
        </w:rPr>
        <w:t>zmniejszenie ilości obowiązków administracyjnych w związku z możliwością skorzystania ze zwolnienia w VAT przez większą liczbę podatników</w:t>
      </w:r>
      <w:r w:rsidRPr="007355C0">
        <w:rPr>
          <w:color w:val="000000" w:themeColor="text1"/>
        </w:rPr>
        <w:t xml:space="preserve">. </w:t>
      </w:r>
    </w:p>
    <w:p w14:paraId="70F6ABDA" w14:textId="078C5665" w:rsidR="00544CB7" w:rsidRPr="007355C0" w:rsidRDefault="00544CB7" w:rsidP="00D90034">
      <w:pPr>
        <w:pStyle w:val="Tekstpodstawowy"/>
        <w:spacing w:before="120" w:line="360" w:lineRule="auto"/>
        <w:jc w:val="both"/>
        <w:rPr>
          <w:color w:val="000000" w:themeColor="text1"/>
        </w:rPr>
      </w:pPr>
      <w:r w:rsidRPr="007355C0">
        <w:rPr>
          <w:color w:val="000000" w:themeColor="text1"/>
        </w:rPr>
        <w:t>Stosownie do postanowień art. 5 ustawy z dnia 7 lipca 2005 r. o działalności lobbingowej</w:t>
      </w:r>
      <w:r w:rsidRPr="007355C0">
        <w:rPr>
          <w:color w:val="000000" w:themeColor="text1"/>
          <w:lang w:val="pl-PL"/>
        </w:rPr>
        <w:t xml:space="preserve"> </w:t>
      </w:r>
      <w:r w:rsidRPr="007355C0">
        <w:rPr>
          <w:color w:val="000000" w:themeColor="text1"/>
        </w:rPr>
        <w:t>w procesie stanowienia prawa (Dz. U. z 2017 r. poz. 248</w:t>
      </w:r>
      <w:r w:rsidR="00CE735B">
        <w:rPr>
          <w:color w:val="000000" w:themeColor="text1"/>
          <w:lang w:val="pl-PL"/>
        </w:rPr>
        <w:t xml:space="preserve"> oraz z 20</w:t>
      </w:r>
      <w:r w:rsidR="00DE0506">
        <w:rPr>
          <w:color w:val="000000" w:themeColor="text1"/>
          <w:lang w:val="pl-PL"/>
        </w:rPr>
        <w:t>24 r. poz. 1535</w:t>
      </w:r>
      <w:r w:rsidRPr="007355C0">
        <w:rPr>
          <w:color w:val="000000" w:themeColor="text1"/>
        </w:rPr>
        <w:t xml:space="preserve">) oraz § 52 uchwały nr 190 Rady Ministrów z dnia 29 października 2013 r. – Regulamin pracy Rady Ministrów (M.P. </w:t>
      </w:r>
      <w:r w:rsidRPr="007355C0">
        <w:rPr>
          <w:color w:val="000000" w:themeColor="text1"/>
          <w:lang w:val="pl-PL"/>
        </w:rPr>
        <w:t>z 202</w:t>
      </w:r>
      <w:r w:rsidR="00B642FC">
        <w:rPr>
          <w:color w:val="000000" w:themeColor="text1"/>
          <w:lang w:val="pl-PL"/>
        </w:rPr>
        <w:t>4</w:t>
      </w:r>
      <w:r w:rsidRPr="007355C0">
        <w:rPr>
          <w:color w:val="000000" w:themeColor="text1"/>
          <w:lang w:val="pl-PL"/>
        </w:rPr>
        <w:t xml:space="preserve"> r. </w:t>
      </w:r>
      <w:r w:rsidRPr="007355C0">
        <w:rPr>
          <w:color w:val="000000" w:themeColor="text1"/>
        </w:rPr>
        <w:t>poz.</w:t>
      </w:r>
      <w:r w:rsidRPr="007355C0">
        <w:rPr>
          <w:color w:val="000000" w:themeColor="text1"/>
          <w:lang w:val="pl-PL"/>
        </w:rPr>
        <w:t xml:space="preserve"> </w:t>
      </w:r>
      <w:r w:rsidR="00B642FC">
        <w:rPr>
          <w:color w:val="000000" w:themeColor="text1"/>
          <w:lang w:val="pl-PL"/>
        </w:rPr>
        <w:t>806</w:t>
      </w:r>
      <w:r w:rsidRPr="007355C0">
        <w:rPr>
          <w:color w:val="000000" w:themeColor="text1"/>
        </w:rPr>
        <w:t xml:space="preserve">), </w:t>
      </w:r>
      <w:r w:rsidRPr="00BA05BB">
        <w:rPr>
          <w:color w:val="000000" w:themeColor="text1"/>
        </w:rPr>
        <w:t>projekt ustawy zosta</w:t>
      </w:r>
      <w:r w:rsidRPr="00BA05BB">
        <w:rPr>
          <w:color w:val="000000" w:themeColor="text1"/>
          <w:lang w:val="pl-PL"/>
        </w:rPr>
        <w:t>nie</w:t>
      </w:r>
      <w:r w:rsidRPr="00BA05BB">
        <w:rPr>
          <w:color w:val="000000" w:themeColor="text1"/>
        </w:rPr>
        <w:t xml:space="preserve"> udostępniony w Biuletynie Informacji Publicznej Rządowego Centrum Legislacji</w:t>
      </w:r>
      <w:r w:rsidRPr="008F619B">
        <w:rPr>
          <w:color w:val="000000" w:themeColor="text1"/>
        </w:rPr>
        <w:t>.</w:t>
      </w:r>
    </w:p>
    <w:p w14:paraId="422BB232" w14:textId="77777777" w:rsidR="00544CB7" w:rsidRPr="007355C0" w:rsidRDefault="00544CB7" w:rsidP="00D90034">
      <w:pPr>
        <w:pStyle w:val="Tekstpodstawowy"/>
        <w:spacing w:before="120" w:line="360" w:lineRule="auto"/>
        <w:jc w:val="both"/>
        <w:rPr>
          <w:color w:val="000000" w:themeColor="text1"/>
        </w:rPr>
      </w:pPr>
      <w:r w:rsidRPr="007355C0">
        <w:rPr>
          <w:color w:val="000000" w:themeColor="text1"/>
        </w:rPr>
        <w:t xml:space="preserve">Ustawa </w:t>
      </w:r>
      <w:r w:rsidRPr="007355C0">
        <w:rPr>
          <w:color w:val="000000" w:themeColor="text1"/>
          <w:lang w:val="pl-PL"/>
        </w:rPr>
        <w:t xml:space="preserve">nie </w:t>
      </w:r>
      <w:r w:rsidRPr="007355C0">
        <w:rPr>
          <w:color w:val="000000" w:themeColor="text1"/>
        </w:rPr>
        <w:t>podlega notyfikacji w rozumieniu przepisów dotyczących krajowego systemu notyfikacji norm i aktów prawnych.</w:t>
      </w:r>
    </w:p>
    <w:p w14:paraId="5E7B9824" w14:textId="070196C5" w:rsidR="000A4DA0" w:rsidRPr="007F1817" w:rsidRDefault="00544CB7" w:rsidP="00D90034">
      <w:pPr>
        <w:pStyle w:val="Tekstpodstawowy"/>
        <w:spacing w:before="120" w:line="360" w:lineRule="auto"/>
        <w:jc w:val="both"/>
        <w:rPr>
          <w:color w:val="000000" w:themeColor="text1"/>
        </w:rPr>
      </w:pPr>
      <w:r w:rsidRPr="007355C0">
        <w:rPr>
          <w:color w:val="000000" w:themeColor="text1"/>
        </w:rPr>
        <w:t>Ustawa jest zgodna z prawem Unii Europejskiej.</w:t>
      </w:r>
    </w:p>
    <w:sectPr w:rsidR="000A4DA0" w:rsidRPr="007F1817" w:rsidSect="009F42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24B9" w14:textId="77777777" w:rsidR="00B516C8" w:rsidRDefault="00B516C8" w:rsidP="00321076">
      <w:pPr>
        <w:spacing w:after="0" w:line="240" w:lineRule="auto"/>
      </w:pPr>
      <w:r>
        <w:separator/>
      </w:r>
    </w:p>
  </w:endnote>
  <w:endnote w:type="continuationSeparator" w:id="0">
    <w:p w14:paraId="3011BB29" w14:textId="77777777" w:rsidR="00B516C8" w:rsidRDefault="00B516C8" w:rsidP="0032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4393689"/>
      <w:docPartObj>
        <w:docPartGallery w:val="Page Numbers (Bottom of Page)"/>
        <w:docPartUnique/>
      </w:docPartObj>
    </w:sdtPr>
    <w:sdtEndPr/>
    <w:sdtContent>
      <w:p w14:paraId="08C14954" w14:textId="3DC5D91C" w:rsidR="006031DC" w:rsidRDefault="006031DC" w:rsidP="009F42C2">
        <w:pPr>
          <w:pStyle w:val="Stopka"/>
          <w:tabs>
            <w:tab w:val="clear" w:pos="9072"/>
          </w:tabs>
          <w:ind w:right="4536"/>
          <w:jc w:val="right"/>
        </w:pPr>
        <w:r w:rsidRPr="006155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55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55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5596">
          <w:rPr>
            <w:rFonts w:ascii="Times New Roman" w:hAnsi="Times New Roman" w:cs="Times New Roman"/>
            <w:sz w:val="24"/>
            <w:szCs w:val="24"/>
          </w:rPr>
          <w:t>2</w:t>
        </w:r>
        <w:r w:rsidRPr="006155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2075B7" w14:textId="77777777" w:rsidR="006031DC" w:rsidRDefault="00603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6F4A" w14:textId="77777777" w:rsidR="00B516C8" w:rsidRDefault="00B516C8" w:rsidP="00321076">
      <w:pPr>
        <w:spacing w:after="0" w:line="240" w:lineRule="auto"/>
      </w:pPr>
      <w:r>
        <w:separator/>
      </w:r>
    </w:p>
  </w:footnote>
  <w:footnote w:type="continuationSeparator" w:id="0">
    <w:p w14:paraId="00279C84" w14:textId="77777777" w:rsidR="00B516C8" w:rsidRDefault="00B516C8" w:rsidP="0032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4D46" w14:textId="49FC2676" w:rsidR="00587B31" w:rsidRDefault="00587B31" w:rsidP="0007670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184"/>
    <w:multiLevelType w:val="hybridMultilevel"/>
    <w:tmpl w:val="40E29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6F5"/>
    <w:multiLevelType w:val="hybridMultilevel"/>
    <w:tmpl w:val="EAEE33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367E83"/>
    <w:multiLevelType w:val="hybridMultilevel"/>
    <w:tmpl w:val="875C7D0C"/>
    <w:lvl w:ilvl="0" w:tplc="0E46E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E84"/>
    <w:multiLevelType w:val="hybridMultilevel"/>
    <w:tmpl w:val="6E4E3D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9795F"/>
    <w:multiLevelType w:val="hybridMultilevel"/>
    <w:tmpl w:val="D2F0F0CA"/>
    <w:lvl w:ilvl="0" w:tplc="0E46E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3686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6BC"/>
    <w:multiLevelType w:val="hybridMultilevel"/>
    <w:tmpl w:val="A93AB2FE"/>
    <w:lvl w:ilvl="0" w:tplc="97B6B58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7CF0"/>
    <w:multiLevelType w:val="hybridMultilevel"/>
    <w:tmpl w:val="A7A62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7F02"/>
    <w:multiLevelType w:val="hybridMultilevel"/>
    <w:tmpl w:val="8B3E3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51435"/>
    <w:multiLevelType w:val="hybridMultilevel"/>
    <w:tmpl w:val="C06C7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30350"/>
    <w:multiLevelType w:val="hybridMultilevel"/>
    <w:tmpl w:val="54CA2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612B1"/>
    <w:multiLevelType w:val="hybridMultilevel"/>
    <w:tmpl w:val="8082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966777">
    <w:abstractNumId w:val="5"/>
  </w:num>
  <w:num w:numId="2" w16cid:durableId="99688774">
    <w:abstractNumId w:val="3"/>
  </w:num>
  <w:num w:numId="3" w16cid:durableId="2129010911">
    <w:abstractNumId w:val="4"/>
  </w:num>
  <w:num w:numId="4" w16cid:durableId="1950893749">
    <w:abstractNumId w:val="7"/>
  </w:num>
  <w:num w:numId="5" w16cid:durableId="766191903">
    <w:abstractNumId w:val="6"/>
  </w:num>
  <w:num w:numId="6" w16cid:durableId="1883400346">
    <w:abstractNumId w:val="1"/>
  </w:num>
  <w:num w:numId="7" w16cid:durableId="769206950">
    <w:abstractNumId w:val="9"/>
  </w:num>
  <w:num w:numId="8" w16cid:durableId="2126777187">
    <w:abstractNumId w:val="8"/>
  </w:num>
  <w:num w:numId="9" w16cid:durableId="1268544620">
    <w:abstractNumId w:val="0"/>
  </w:num>
  <w:num w:numId="10" w16cid:durableId="1907648099">
    <w:abstractNumId w:val="10"/>
  </w:num>
  <w:num w:numId="11" w16cid:durableId="144672844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9A"/>
    <w:rsid w:val="00001984"/>
    <w:rsid w:val="00003036"/>
    <w:rsid w:val="000040FD"/>
    <w:rsid w:val="00006A5D"/>
    <w:rsid w:val="0000797C"/>
    <w:rsid w:val="00014145"/>
    <w:rsid w:val="00014966"/>
    <w:rsid w:val="00023A24"/>
    <w:rsid w:val="00031724"/>
    <w:rsid w:val="00032D6C"/>
    <w:rsid w:val="00033CEA"/>
    <w:rsid w:val="00035098"/>
    <w:rsid w:val="0004187A"/>
    <w:rsid w:val="00043B24"/>
    <w:rsid w:val="00043D8F"/>
    <w:rsid w:val="00046279"/>
    <w:rsid w:val="00053623"/>
    <w:rsid w:val="00054849"/>
    <w:rsid w:val="00070695"/>
    <w:rsid w:val="000734C8"/>
    <w:rsid w:val="00076706"/>
    <w:rsid w:val="00077C59"/>
    <w:rsid w:val="00086CEA"/>
    <w:rsid w:val="00097B5A"/>
    <w:rsid w:val="000A19D7"/>
    <w:rsid w:val="000A32D6"/>
    <w:rsid w:val="000A4DA0"/>
    <w:rsid w:val="000A6471"/>
    <w:rsid w:val="000A6F12"/>
    <w:rsid w:val="000A7BCB"/>
    <w:rsid w:val="000B0D0C"/>
    <w:rsid w:val="000B2573"/>
    <w:rsid w:val="000B32F0"/>
    <w:rsid w:val="000B64C6"/>
    <w:rsid w:val="000C240E"/>
    <w:rsid w:val="000C47CA"/>
    <w:rsid w:val="000C5465"/>
    <w:rsid w:val="000D035C"/>
    <w:rsid w:val="000D4778"/>
    <w:rsid w:val="000E1CBF"/>
    <w:rsid w:val="000E212C"/>
    <w:rsid w:val="000E4449"/>
    <w:rsid w:val="000E6122"/>
    <w:rsid w:val="000E7DC4"/>
    <w:rsid w:val="000F04A0"/>
    <w:rsid w:val="000F0CDA"/>
    <w:rsid w:val="000F22B6"/>
    <w:rsid w:val="000F2A23"/>
    <w:rsid w:val="001024A7"/>
    <w:rsid w:val="001036BD"/>
    <w:rsid w:val="00114044"/>
    <w:rsid w:val="00117618"/>
    <w:rsid w:val="00123AB7"/>
    <w:rsid w:val="00130191"/>
    <w:rsid w:val="00131771"/>
    <w:rsid w:val="0014252A"/>
    <w:rsid w:val="0015613F"/>
    <w:rsid w:val="001569AC"/>
    <w:rsid w:val="00160992"/>
    <w:rsid w:val="00161550"/>
    <w:rsid w:val="00162CA9"/>
    <w:rsid w:val="00164319"/>
    <w:rsid w:val="00167B8E"/>
    <w:rsid w:val="0017464A"/>
    <w:rsid w:val="001760CB"/>
    <w:rsid w:val="001809FE"/>
    <w:rsid w:val="001822CD"/>
    <w:rsid w:val="00184C1A"/>
    <w:rsid w:val="00185EC0"/>
    <w:rsid w:val="001863C6"/>
    <w:rsid w:val="00191314"/>
    <w:rsid w:val="00197AA6"/>
    <w:rsid w:val="00197E20"/>
    <w:rsid w:val="001A6AE6"/>
    <w:rsid w:val="001A7735"/>
    <w:rsid w:val="001B2290"/>
    <w:rsid w:val="001B34E2"/>
    <w:rsid w:val="001B5A53"/>
    <w:rsid w:val="001B6A0B"/>
    <w:rsid w:val="001B6A3D"/>
    <w:rsid w:val="001B6DCE"/>
    <w:rsid w:val="001C2739"/>
    <w:rsid w:val="001C2C45"/>
    <w:rsid w:val="001C3629"/>
    <w:rsid w:val="001C3725"/>
    <w:rsid w:val="001C3EFB"/>
    <w:rsid w:val="001C4627"/>
    <w:rsid w:val="001C5316"/>
    <w:rsid w:val="001C76EB"/>
    <w:rsid w:val="001C795C"/>
    <w:rsid w:val="001C7BD3"/>
    <w:rsid w:val="001D0971"/>
    <w:rsid w:val="001D1120"/>
    <w:rsid w:val="001D4964"/>
    <w:rsid w:val="001D624D"/>
    <w:rsid w:val="001E3DFB"/>
    <w:rsid w:val="001E4AC2"/>
    <w:rsid w:val="001E7FB5"/>
    <w:rsid w:val="001F06E1"/>
    <w:rsid w:val="001F43C7"/>
    <w:rsid w:val="001F5A83"/>
    <w:rsid w:val="00201FD2"/>
    <w:rsid w:val="002033B3"/>
    <w:rsid w:val="002036F5"/>
    <w:rsid w:val="00203763"/>
    <w:rsid w:val="0020512D"/>
    <w:rsid w:val="00205409"/>
    <w:rsid w:val="002058AE"/>
    <w:rsid w:val="00207E37"/>
    <w:rsid w:val="00211952"/>
    <w:rsid w:val="00211CEE"/>
    <w:rsid w:val="00213372"/>
    <w:rsid w:val="002151EC"/>
    <w:rsid w:val="00220209"/>
    <w:rsid w:val="002215B8"/>
    <w:rsid w:val="00222291"/>
    <w:rsid w:val="002245A1"/>
    <w:rsid w:val="00225623"/>
    <w:rsid w:val="002272BE"/>
    <w:rsid w:val="00235D32"/>
    <w:rsid w:val="00241203"/>
    <w:rsid w:val="00241D07"/>
    <w:rsid w:val="00247F95"/>
    <w:rsid w:val="00253602"/>
    <w:rsid w:val="00255AF1"/>
    <w:rsid w:val="00256194"/>
    <w:rsid w:val="002561FD"/>
    <w:rsid w:val="0025785B"/>
    <w:rsid w:val="002712B4"/>
    <w:rsid w:val="00276F7C"/>
    <w:rsid w:val="00277EB6"/>
    <w:rsid w:val="00281835"/>
    <w:rsid w:val="0028585D"/>
    <w:rsid w:val="00286EB4"/>
    <w:rsid w:val="00290712"/>
    <w:rsid w:val="002978CD"/>
    <w:rsid w:val="002979A4"/>
    <w:rsid w:val="002A1068"/>
    <w:rsid w:val="002A24A1"/>
    <w:rsid w:val="002A2D13"/>
    <w:rsid w:val="002A4ABF"/>
    <w:rsid w:val="002B0C59"/>
    <w:rsid w:val="002B1751"/>
    <w:rsid w:val="002B34BE"/>
    <w:rsid w:val="002B71D9"/>
    <w:rsid w:val="002C13E0"/>
    <w:rsid w:val="002C143A"/>
    <w:rsid w:val="002C216A"/>
    <w:rsid w:val="002C650A"/>
    <w:rsid w:val="002D3DE7"/>
    <w:rsid w:val="002D5E27"/>
    <w:rsid w:val="002E0854"/>
    <w:rsid w:val="002E4AB4"/>
    <w:rsid w:val="002E6032"/>
    <w:rsid w:val="002E6160"/>
    <w:rsid w:val="002E6B15"/>
    <w:rsid w:val="002F1446"/>
    <w:rsid w:val="002F2B7F"/>
    <w:rsid w:val="002F3290"/>
    <w:rsid w:val="002F4049"/>
    <w:rsid w:val="002F6254"/>
    <w:rsid w:val="00302993"/>
    <w:rsid w:val="00306F18"/>
    <w:rsid w:val="0030770E"/>
    <w:rsid w:val="003100B9"/>
    <w:rsid w:val="00310BDF"/>
    <w:rsid w:val="00316142"/>
    <w:rsid w:val="003206D2"/>
    <w:rsid w:val="00320B3A"/>
    <w:rsid w:val="00320DF9"/>
    <w:rsid w:val="00321076"/>
    <w:rsid w:val="0032352E"/>
    <w:rsid w:val="00331010"/>
    <w:rsid w:val="00333245"/>
    <w:rsid w:val="003335C1"/>
    <w:rsid w:val="00335819"/>
    <w:rsid w:val="00336913"/>
    <w:rsid w:val="00346E1C"/>
    <w:rsid w:val="0036339E"/>
    <w:rsid w:val="003658FC"/>
    <w:rsid w:val="003713DF"/>
    <w:rsid w:val="00380211"/>
    <w:rsid w:val="003804BA"/>
    <w:rsid w:val="003812CB"/>
    <w:rsid w:val="00381B62"/>
    <w:rsid w:val="00383E2D"/>
    <w:rsid w:val="00383EF3"/>
    <w:rsid w:val="00391070"/>
    <w:rsid w:val="0039315C"/>
    <w:rsid w:val="003953F9"/>
    <w:rsid w:val="003A4B80"/>
    <w:rsid w:val="003B180B"/>
    <w:rsid w:val="003B618A"/>
    <w:rsid w:val="003B7D47"/>
    <w:rsid w:val="003C1208"/>
    <w:rsid w:val="003C1F8B"/>
    <w:rsid w:val="003D0BE7"/>
    <w:rsid w:val="003D2527"/>
    <w:rsid w:val="003D7D71"/>
    <w:rsid w:val="003E3C9A"/>
    <w:rsid w:val="003E3EBF"/>
    <w:rsid w:val="003E42AD"/>
    <w:rsid w:val="00402659"/>
    <w:rsid w:val="00404D6B"/>
    <w:rsid w:val="00404FAB"/>
    <w:rsid w:val="00406336"/>
    <w:rsid w:val="00416E88"/>
    <w:rsid w:val="00417927"/>
    <w:rsid w:val="004205F3"/>
    <w:rsid w:val="004213E7"/>
    <w:rsid w:val="00423053"/>
    <w:rsid w:val="0043555C"/>
    <w:rsid w:val="00437061"/>
    <w:rsid w:val="00437E78"/>
    <w:rsid w:val="004454E6"/>
    <w:rsid w:val="00447713"/>
    <w:rsid w:val="00455E26"/>
    <w:rsid w:val="004561F0"/>
    <w:rsid w:val="004579D8"/>
    <w:rsid w:val="0046181F"/>
    <w:rsid w:val="00461921"/>
    <w:rsid w:val="00461EF3"/>
    <w:rsid w:val="00464670"/>
    <w:rsid w:val="00466CC8"/>
    <w:rsid w:val="004703B0"/>
    <w:rsid w:val="00470723"/>
    <w:rsid w:val="00474E29"/>
    <w:rsid w:val="00474ED6"/>
    <w:rsid w:val="00485DF3"/>
    <w:rsid w:val="0049349D"/>
    <w:rsid w:val="00495156"/>
    <w:rsid w:val="004966B1"/>
    <w:rsid w:val="00497D6D"/>
    <w:rsid w:val="004A0AD6"/>
    <w:rsid w:val="004A31AE"/>
    <w:rsid w:val="004A38FA"/>
    <w:rsid w:val="004B084C"/>
    <w:rsid w:val="004B2659"/>
    <w:rsid w:val="004B7FF8"/>
    <w:rsid w:val="004D14A5"/>
    <w:rsid w:val="004D2B40"/>
    <w:rsid w:val="004D5FDF"/>
    <w:rsid w:val="004D6143"/>
    <w:rsid w:val="004D69ED"/>
    <w:rsid w:val="004E2C33"/>
    <w:rsid w:val="004E567F"/>
    <w:rsid w:val="004E6F26"/>
    <w:rsid w:val="004F4683"/>
    <w:rsid w:val="004F69BD"/>
    <w:rsid w:val="004F7F1D"/>
    <w:rsid w:val="005008B3"/>
    <w:rsid w:val="005035A3"/>
    <w:rsid w:val="00511527"/>
    <w:rsid w:val="00511B9B"/>
    <w:rsid w:val="00513195"/>
    <w:rsid w:val="00513C13"/>
    <w:rsid w:val="00516509"/>
    <w:rsid w:val="00525461"/>
    <w:rsid w:val="00525BDB"/>
    <w:rsid w:val="005265FB"/>
    <w:rsid w:val="00526936"/>
    <w:rsid w:val="0053032D"/>
    <w:rsid w:val="00531243"/>
    <w:rsid w:val="0053207A"/>
    <w:rsid w:val="0053360F"/>
    <w:rsid w:val="005347C5"/>
    <w:rsid w:val="00534823"/>
    <w:rsid w:val="00535DC9"/>
    <w:rsid w:val="00544CB7"/>
    <w:rsid w:val="00546C9E"/>
    <w:rsid w:val="00547FF1"/>
    <w:rsid w:val="005514F4"/>
    <w:rsid w:val="005559DF"/>
    <w:rsid w:val="005579D2"/>
    <w:rsid w:val="0056052A"/>
    <w:rsid w:val="00563EBF"/>
    <w:rsid w:val="00566C33"/>
    <w:rsid w:val="00571CDC"/>
    <w:rsid w:val="00572C72"/>
    <w:rsid w:val="00577E8B"/>
    <w:rsid w:val="00580D88"/>
    <w:rsid w:val="00584DA8"/>
    <w:rsid w:val="00587B31"/>
    <w:rsid w:val="00591663"/>
    <w:rsid w:val="00593224"/>
    <w:rsid w:val="005A0930"/>
    <w:rsid w:val="005A587E"/>
    <w:rsid w:val="005B154F"/>
    <w:rsid w:val="005B16CA"/>
    <w:rsid w:val="005B2D6C"/>
    <w:rsid w:val="005B4832"/>
    <w:rsid w:val="005B5E4A"/>
    <w:rsid w:val="005B636D"/>
    <w:rsid w:val="005C15BE"/>
    <w:rsid w:val="005C254F"/>
    <w:rsid w:val="005D499D"/>
    <w:rsid w:val="005E2281"/>
    <w:rsid w:val="005E48F7"/>
    <w:rsid w:val="005E58D9"/>
    <w:rsid w:val="005F1CDB"/>
    <w:rsid w:val="005F32A9"/>
    <w:rsid w:val="0060152E"/>
    <w:rsid w:val="00602713"/>
    <w:rsid w:val="006031DC"/>
    <w:rsid w:val="00604592"/>
    <w:rsid w:val="006123B5"/>
    <w:rsid w:val="006136FB"/>
    <w:rsid w:val="00615596"/>
    <w:rsid w:val="006168B1"/>
    <w:rsid w:val="00624987"/>
    <w:rsid w:val="0062686E"/>
    <w:rsid w:val="006340E5"/>
    <w:rsid w:val="006414C7"/>
    <w:rsid w:val="006415E7"/>
    <w:rsid w:val="006452DB"/>
    <w:rsid w:val="00655FD3"/>
    <w:rsid w:val="00661650"/>
    <w:rsid w:val="006616C4"/>
    <w:rsid w:val="00663EBB"/>
    <w:rsid w:val="00666804"/>
    <w:rsid w:val="00672005"/>
    <w:rsid w:val="006720CF"/>
    <w:rsid w:val="00676DA1"/>
    <w:rsid w:val="0067711C"/>
    <w:rsid w:val="00677FC0"/>
    <w:rsid w:val="00680189"/>
    <w:rsid w:val="00680EAE"/>
    <w:rsid w:val="00685518"/>
    <w:rsid w:val="00686805"/>
    <w:rsid w:val="00687CD7"/>
    <w:rsid w:val="00691EF2"/>
    <w:rsid w:val="00695340"/>
    <w:rsid w:val="00695D38"/>
    <w:rsid w:val="006964CB"/>
    <w:rsid w:val="006A48D8"/>
    <w:rsid w:val="006A5797"/>
    <w:rsid w:val="006B081E"/>
    <w:rsid w:val="006B442C"/>
    <w:rsid w:val="006B788D"/>
    <w:rsid w:val="006C1194"/>
    <w:rsid w:val="006D3597"/>
    <w:rsid w:val="006D4D05"/>
    <w:rsid w:val="006D51CC"/>
    <w:rsid w:val="006E0402"/>
    <w:rsid w:val="006E241C"/>
    <w:rsid w:val="006E5A20"/>
    <w:rsid w:val="006E5B3B"/>
    <w:rsid w:val="006E6BF3"/>
    <w:rsid w:val="006E7EB9"/>
    <w:rsid w:val="006E7FB3"/>
    <w:rsid w:val="006F3B38"/>
    <w:rsid w:val="006F6BF9"/>
    <w:rsid w:val="007018E1"/>
    <w:rsid w:val="007029D0"/>
    <w:rsid w:val="00704065"/>
    <w:rsid w:val="007048EC"/>
    <w:rsid w:val="00705BF1"/>
    <w:rsid w:val="00712725"/>
    <w:rsid w:val="00713F63"/>
    <w:rsid w:val="007153D1"/>
    <w:rsid w:val="007154F5"/>
    <w:rsid w:val="0072106E"/>
    <w:rsid w:val="00722315"/>
    <w:rsid w:val="00727669"/>
    <w:rsid w:val="00732021"/>
    <w:rsid w:val="007355C0"/>
    <w:rsid w:val="00735B4D"/>
    <w:rsid w:val="00742D2F"/>
    <w:rsid w:val="007509CE"/>
    <w:rsid w:val="007516FC"/>
    <w:rsid w:val="00751F76"/>
    <w:rsid w:val="00754289"/>
    <w:rsid w:val="00757949"/>
    <w:rsid w:val="00760BDB"/>
    <w:rsid w:val="00761913"/>
    <w:rsid w:val="00765142"/>
    <w:rsid w:val="00765756"/>
    <w:rsid w:val="0076769C"/>
    <w:rsid w:val="00771730"/>
    <w:rsid w:val="007756BD"/>
    <w:rsid w:val="007848F8"/>
    <w:rsid w:val="0079176D"/>
    <w:rsid w:val="00792993"/>
    <w:rsid w:val="007944D3"/>
    <w:rsid w:val="00794C59"/>
    <w:rsid w:val="007A0419"/>
    <w:rsid w:val="007B095A"/>
    <w:rsid w:val="007B1D39"/>
    <w:rsid w:val="007B2093"/>
    <w:rsid w:val="007B3CFE"/>
    <w:rsid w:val="007B5A1A"/>
    <w:rsid w:val="007B652E"/>
    <w:rsid w:val="007B740E"/>
    <w:rsid w:val="007C78B6"/>
    <w:rsid w:val="007D13BF"/>
    <w:rsid w:val="007D2E91"/>
    <w:rsid w:val="007D4441"/>
    <w:rsid w:val="007D6A39"/>
    <w:rsid w:val="007D74FF"/>
    <w:rsid w:val="007E0C83"/>
    <w:rsid w:val="007E7758"/>
    <w:rsid w:val="007F0113"/>
    <w:rsid w:val="007F1817"/>
    <w:rsid w:val="007F31A1"/>
    <w:rsid w:val="007F594C"/>
    <w:rsid w:val="007F75F0"/>
    <w:rsid w:val="007F76E2"/>
    <w:rsid w:val="00801EB8"/>
    <w:rsid w:val="00802255"/>
    <w:rsid w:val="00807820"/>
    <w:rsid w:val="0081703A"/>
    <w:rsid w:val="00822962"/>
    <w:rsid w:val="00824530"/>
    <w:rsid w:val="00830626"/>
    <w:rsid w:val="008337F5"/>
    <w:rsid w:val="00837D3C"/>
    <w:rsid w:val="008570B2"/>
    <w:rsid w:val="0086086B"/>
    <w:rsid w:val="008617BF"/>
    <w:rsid w:val="0086250C"/>
    <w:rsid w:val="008628EC"/>
    <w:rsid w:val="008647AE"/>
    <w:rsid w:val="008665B4"/>
    <w:rsid w:val="00866CCC"/>
    <w:rsid w:val="008702BB"/>
    <w:rsid w:val="00875A99"/>
    <w:rsid w:val="00877722"/>
    <w:rsid w:val="00877E8F"/>
    <w:rsid w:val="00883FE1"/>
    <w:rsid w:val="0088472A"/>
    <w:rsid w:val="0088626C"/>
    <w:rsid w:val="00886E6D"/>
    <w:rsid w:val="00887A23"/>
    <w:rsid w:val="008941EC"/>
    <w:rsid w:val="008A43AA"/>
    <w:rsid w:val="008A5526"/>
    <w:rsid w:val="008A78B7"/>
    <w:rsid w:val="008B48C5"/>
    <w:rsid w:val="008B4F21"/>
    <w:rsid w:val="008B7287"/>
    <w:rsid w:val="008C770F"/>
    <w:rsid w:val="008D2010"/>
    <w:rsid w:val="008D331E"/>
    <w:rsid w:val="008D69F7"/>
    <w:rsid w:val="008E1214"/>
    <w:rsid w:val="008E1588"/>
    <w:rsid w:val="008E4650"/>
    <w:rsid w:val="008F619B"/>
    <w:rsid w:val="008F70C9"/>
    <w:rsid w:val="00905461"/>
    <w:rsid w:val="00911D9F"/>
    <w:rsid w:val="009136F9"/>
    <w:rsid w:val="00915E4F"/>
    <w:rsid w:val="00917834"/>
    <w:rsid w:val="00926274"/>
    <w:rsid w:val="00927395"/>
    <w:rsid w:val="00927EC1"/>
    <w:rsid w:val="00930A43"/>
    <w:rsid w:val="0093214D"/>
    <w:rsid w:val="00934341"/>
    <w:rsid w:val="00934FBC"/>
    <w:rsid w:val="00934FE7"/>
    <w:rsid w:val="00944F7E"/>
    <w:rsid w:val="00946E76"/>
    <w:rsid w:val="00947ABA"/>
    <w:rsid w:val="00952934"/>
    <w:rsid w:val="00953859"/>
    <w:rsid w:val="0096287B"/>
    <w:rsid w:val="00965283"/>
    <w:rsid w:val="00967182"/>
    <w:rsid w:val="0096729A"/>
    <w:rsid w:val="00971452"/>
    <w:rsid w:val="009725C8"/>
    <w:rsid w:val="00976F4C"/>
    <w:rsid w:val="00986454"/>
    <w:rsid w:val="00986760"/>
    <w:rsid w:val="0098706A"/>
    <w:rsid w:val="00992876"/>
    <w:rsid w:val="009967A5"/>
    <w:rsid w:val="00996E1D"/>
    <w:rsid w:val="009A0C4B"/>
    <w:rsid w:val="009A3632"/>
    <w:rsid w:val="009A64AF"/>
    <w:rsid w:val="009A7AD5"/>
    <w:rsid w:val="009B23F4"/>
    <w:rsid w:val="009B2BAF"/>
    <w:rsid w:val="009B457F"/>
    <w:rsid w:val="009B5FB7"/>
    <w:rsid w:val="009B7E31"/>
    <w:rsid w:val="009C71AB"/>
    <w:rsid w:val="009C7340"/>
    <w:rsid w:val="009D3904"/>
    <w:rsid w:val="009D5700"/>
    <w:rsid w:val="009D686B"/>
    <w:rsid w:val="009E2853"/>
    <w:rsid w:val="009E3DF4"/>
    <w:rsid w:val="009E4877"/>
    <w:rsid w:val="009E58A2"/>
    <w:rsid w:val="009E5FC2"/>
    <w:rsid w:val="009F0543"/>
    <w:rsid w:val="009F06A6"/>
    <w:rsid w:val="009F42C2"/>
    <w:rsid w:val="00A0390D"/>
    <w:rsid w:val="00A05A90"/>
    <w:rsid w:val="00A0677A"/>
    <w:rsid w:val="00A0791D"/>
    <w:rsid w:val="00A20B52"/>
    <w:rsid w:val="00A35BA3"/>
    <w:rsid w:val="00A36898"/>
    <w:rsid w:val="00A37AC8"/>
    <w:rsid w:val="00A37ADA"/>
    <w:rsid w:val="00A42366"/>
    <w:rsid w:val="00A54DA8"/>
    <w:rsid w:val="00A561E4"/>
    <w:rsid w:val="00A56220"/>
    <w:rsid w:val="00A5629F"/>
    <w:rsid w:val="00A72B05"/>
    <w:rsid w:val="00A72DAC"/>
    <w:rsid w:val="00A734CA"/>
    <w:rsid w:val="00A748BB"/>
    <w:rsid w:val="00A75C12"/>
    <w:rsid w:val="00A81828"/>
    <w:rsid w:val="00A9085F"/>
    <w:rsid w:val="00A932B1"/>
    <w:rsid w:val="00A93ADC"/>
    <w:rsid w:val="00AA0C59"/>
    <w:rsid w:val="00AA435E"/>
    <w:rsid w:val="00AA4F51"/>
    <w:rsid w:val="00AB32ED"/>
    <w:rsid w:val="00AC16D9"/>
    <w:rsid w:val="00AC2EAA"/>
    <w:rsid w:val="00AC34D4"/>
    <w:rsid w:val="00AC6796"/>
    <w:rsid w:val="00AD0F60"/>
    <w:rsid w:val="00AD1CAB"/>
    <w:rsid w:val="00AD27CF"/>
    <w:rsid w:val="00AD5F6D"/>
    <w:rsid w:val="00AE11F6"/>
    <w:rsid w:val="00AE50F1"/>
    <w:rsid w:val="00AE7C05"/>
    <w:rsid w:val="00AF1AEE"/>
    <w:rsid w:val="00AF3A2C"/>
    <w:rsid w:val="00AF3C6B"/>
    <w:rsid w:val="00AF6A6A"/>
    <w:rsid w:val="00B03F0A"/>
    <w:rsid w:val="00B05725"/>
    <w:rsid w:val="00B06CB9"/>
    <w:rsid w:val="00B137BD"/>
    <w:rsid w:val="00B13F21"/>
    <w:rsid w:val="00B14CD0"/>
    <w:rsid w:val="00B27801"/>
    <w:rsid w:val="00B3060E"/>
    <w:rsid w:val="00B310BE"/>
    <w:rsid w:val="00B37488"/>
    <w:rsid w:val="00B445FE"/>
    <w:rsid w:val="00B45452"/>
    <w:rsid w:val="00B516C8"/>
    <w:rsid w:val="00B5482B"/>
    <w:rsid w:val="00B56B84"/>
    <w:rsid w:val="00B62C49"/>
    <w:rsid w:val="00B6391E"/>
    <w:rsid w:val="00B63C9F"/>
    <w:rsid w:val="00B642FC"/>
    <w:rsid w:val="00B66A98"/>
    <w:rsid w:val="00B72008"/>
    <w:rsid w:val="00B764B2"/>
    <w:rsid w:val="00B8184F"/>
    <w:rsid w:val="00B83E5A"/>
    <w:rsid w:val="00B85DA6"/>
    <w:rsid w:val="00B85F17"/>
    <w:rsid w:val="00B934B8"/>
    <w:rsid w:val="00B950A8"/>
    <w:rsid w:val="00B97B30"/>
    <w:rsid w:val="00BA05BB"/>
    <w:rsid w:val="00BA3819"/>
    <w:rsid w:val="00BA5D9C"/>
    <w:rsid w:val="00BA5DB7"/>
    <w:rsid w:val="00BA6154"/>
    <w:rsid w:val="00BA6E42"/>
    <w:rsid w:val="00BB39FA"/>
    <w:rsid w:val="00BC6105"/>
    <w:rsid w:val="00BC7D50"/>
    <w:rsid w:val="00BD36F4"/>
    <w:rsid w:val="00BD7747"/>
    <w:rsid w:val="00BE6A0D"/>
    <w:rsid w:val="00BE78EA"/>
    <w:rsid w:val="00BE7B1E"/>
    <w:rsid w:val="00BE7C74"/>
    <w:rsid w:val="00BF51BD"/>
    <w:rsid w:val="00BF5773"/>
    <w:rsid w:val="00C01A6A"/>
    <w:rsid w:val="00C02B41"/>
    <w:rsid w:val="00C07A67"/>
    <w:rsid w:val="00C13005"/>
    <w:rsid w:val="00C148D9"/>
    <w:rsid w:val="00C15911"/>
    <w:rsid w:val="00C15FC9"/>
    <w:rsid w:val="00C1735D"/>
    <w:rsid w:val="00C23B04"/>
    <w:rsid w:val="00C30F19"/>
    <w:rsid w:val="00C31E12"/>
    <w:rsid w:val="00C35559"/>
    <w:rsid w:val="00C4087A"/>
    <w:rsid w:val="00C45789"/>
    <w:rsid w:val="00C46297"/>
    <w:rsid w:val="00C47D7A"/>
    <w:rsid w:val="00C505F2"/>
    <w:rsid w:val="00C55455"/>
    <w:rsid w:val="00C60D85"/>
    <w:rsid w:val="00C6729B"/>
    <w:rsid w:val="00C711AD"/>
    <w:rsid w:val="00C71879"/>
    <w:rsid w:val="00C72D3E"/>
    <w:rsid w:val="00C74F37"/>
    <w:rsid w:val="00C82755"/>
    <w:rsid w:val="00C877B5"/>
    <w:rsid w:val="00C87B83"/>
    <w:rsid w:val="00C9707A"/>
    <w:rsid w:val="00C97265"/>
    <w:rsid w:val="00CA0AA4"/>
    <w:rsid w:val="00CA0C20"/>
    <w:rsid w:val="00CA1C29"/>
    <w:rsid w:val="00CA77B8"/>
    <w:rsid w:val="00CB4CDD"/>
    <w:rsid w:val="00CC01F1"/>
    <w:rsid w:val="00CC0B4E"/>
    <w:rsid w:val="00CC2AB8"/>
    <w:rsid w:val="00CC606D"/>
    <w:rsid w:val="00CC651D"/>
    <w:rsid w:val="00CD14ED"/>
    <w:rsid w:val="00CD62A0"/>
    <w:rsid w:val="00CD6E58"/>
    <w:rsid w:val="00CE20CA"/>
    <w:rsid w:val="00CE735B"/>
    <w:rsid w:val="00CF24CD"/>
    <w:rsid w:val="00D03902"/>
    <w:rsid w:val="00D05478"/>
    <w:rsid w:val="00D054CB"/>
    <w:rsid w:val="00D063DC"/>
    <w:rsid w:val="00D10457"/>
    <w:rsid w:val="00D12ABA"/>
    <w:rsid w:val="00D12E51"/>
    <w:rsid w:val="00D147F2"/>
    <w:rsid w:val="00D14B15"/>
    <w:rsid w:val="00D26CBB"/>
    <w:rsid w:val="00D3393D"/>
    <w:rsid w:val="00D34963"/>
    <w:rsid w:val="00D4011A"/>
    <w:rsid w:val="00D4199F"/>
    <w:rsid w:val="00D478B5"/>
    <w:rsid w:val="00D51A65"/>
    <w:rsid w:val="00D54767"/>
    <w:rsid w:val="00D54A8C"/>
    <w:rsid w:val="00D54B9B"/>
    <w:rsid w:val="00D55AD5"/>
    <w:rsid w:val="00D64068"/>
    <w:rsid w:val="00D64B70"/>
    <w:rsid w:val="00D6625E"/>
    <w:rsid w:val="00D70213"/>
    <w:rsid w:val="00D7216F"/>
    <w:rsid w:val="00D758A8"/>
    <w:rsid w:val="00D75F68"/>
    <w:rsid w:val="00D802EF"/>
    <w:rsid w:val="00D82E0A"/>
    <w:rsid w:val="00D90034"/>
    <w:rsid w:val="00D91E71"/>
    <w:rsid w:val="00D92012"/>
    <w:rsid w:val="00D9349F"/>
    <w:rsid w:val="00D94ADA"/>
    <w:rsid w:val="00D97D8F"/>
    <w:rsid w:val="00DA2906"/>
    <w:rsid w:val="00DA4A6B"/>
    <w:rsid w:val="00DA5C79"/>
    <w:rsid w:val="00DA5EC3"/>
    <w:rsid w:val="00DB025A"/>
    <w:rsid w:val="00DB6B80"/>
    <w:rsid w:val="00DC1669"/>
    <w:rsid w:val="00DC67F0"/>
    <w:rsid w:val="00DD29ED"/>
    <w:rsid w:val="00DE0506"/>
    <w:rsid w:val="00DE180C"/>
    <w:rsid w:val="00DF55B0"/>
    <w:rsid w:val="00DF6F34"/>
    <w:rsid w:val="00E01621"/>
    <w:rsid w:val="00E12C68"/>
    <w:rsid w:val="00E1378B"/>
    <w:rsid w:val="00E15174"/>
    <w:rsid w:val="00E1621C"/>
    <w:rsid w:val="00E22684"/>
    <w:rsid w:val="00E22741"/>
    <w:rsid w:val="00E22A01"/>
    <w:rsid w:val="00E2673C"/>
    <w:rsid w:val="00E27CC4"/>
    <w:rsid w:val="00E306D7"/>
    <w:rsid w:val="00E35A60"/>
    <w:rsid w:val="00E501DC"/>
    <w:rsid w:val="00E52FD9"/>
    <w:rsid w:val="00E617E6"/>
    <w:rsid w:val="00E66A40"/>
    <w:rsid w:val="00E74B3C"/>
    <w:rsid w:val="00E751A2"/>
    <w:rsid w:val="00E80239"/>
    <w:rsid w:val="00E8066C"/>
    <w:rsid w:val="00E836B4"/>
    <w:rsid w:val="00E86A94"/>
    <w:rsid w:val="00E87924"/>
    <w:rsid w:val="00E956DF"/>
    <w:rsid w:val="00EA083F"/>
    <w:rsid w:val="00EA18EF"/>
    <w:rsid w:val="00EB3487"/>
    <w:rsid w:val="00EB6B47"/>
    <w:rsid w:val="00EC5C02"/>
    <w:rsid w:val="00EC6F56"/>
    <w:rsid w:val="00ED0915"/>
    <w:rsid w:val="00ED66D6"/>
    <w:rsid w:val="00ED6F27"/>
    <w:rsid w:val="00EE2B34"/>
    <w:rsid w:val="00EE2C76"/>
    <w:rsid w:val="00EF09AA"/>
    <w:rsid w:val="00EF0B3F"/>
    <w:rsid w:val="00EF1D33"/>
    <w:rsid w:val="00EF6195"/>
    <w:rsid w:val="00F05E5A"/>
    <w:rsid w:val="00F07582"/>
    <w:rsid w:val="00F078F1"/>
    <w:rsid w:val="00F104AF"/>
    <w:rsid w:val="00F10E13"/>
    <w:rsid w:val="00F14E62"/>
    <w:rsid w:val="00F22065"/>
    <w:rsid w:val="00F22342"/>
    <w:rsid w:val="00F228AC"/>
    <w:rsid w:val="00F313F4"/>
    <w:rsid w:val="00F33CFE"/>
    <w:rsid w:val="00F36390"/>
    <w:rsid w:val="00F473EF"/>
    <w:rsid w:val="00F52AE1"/>
    <w:rsid w:val="00F53959"/>
    <w:rsid w:val="00F54946"/>
    <w:rsid w:val="00F56E93"/>
    <w:rsid w:val="00F65E35"/>
    <w:rsid w:val="00F778FB"/>
    <w:rsid w:val="00F81130"/>
    <w:rsid w:val="00F817BE"/>
    <w:rsid w:val="00F83599"/>
    <w:rsid w:val="00F930EF"/>
    <w:rsid w:val="00F95687"/>
    <w:rsid w:val="00F9688C"/>
    <w:rsid w:val="00FA0ED8"/>
    <w:rsid w:val="00FA257B"/>
    <w:rsid w:val="00FA4CA9"/>
    <w:rsid w:val="00FA79E4"/>
    <w:rsid w:val="00FB0157"/>
    <w:rsid w:val="00FB647B"/>
    <w:rsid w:val="00FB73A8"/>
    <w:rsid w:val="00FC0CDA"/>
    <w:rsid w:val="00FC2C22"/>
    <w:rsid w:val="00FC3DD0"/>
    <w:rsid w:val="00FC5445"/>
    <w:rsid w:val="00FC6C95"/>
    <w:rsid w:val="00FD392F"/>
    <w:rsid w:val="00FD5343"/>
    <w:rsid w:val="00FE5338"/>
    <w:rsid w:val="00FE5B89"/>
    <w:rsid w:val="00FE62BB"/>
    <w:rsid w:val="00FE7BE5"/>
    <w:rsid w:val="00FF121B"/>
    <w:rsid w:val="00FF2CE2"/>
    <w:rsid w:val="00FF63C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319D6"/>
  <w15:chartTrackingRefBased/>
  <w15:docId w15:val="{480007F7-8AF4-46D5-82CB-675C334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0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07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32107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55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55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FC9"/>
    <w:rPr>
      <w:b/>
      <w:bCs/>
      <w:sz w:val="20"/>
      <w:szCs w:val="20"/>
    </w:rPr>
  </w:style>
  <w:style w:type="paragraph" w:styleId="Akapitzlist">
    <w:name w:val="List Paragraph"/>
    <w:aliases w:val="Wyliczanie,List Paragraph,BulletC,Listaszerű bekezdés1,List Paragraph à moi,Dot pt,F5 List Paragraph,Numbered Para 1,No Spacing1,List Paragraph Char Char Char,Indicator Text,Bullet Points,MAIN CONTENT,IFCL - List Paragraph"/>
    <w:basedOn w:val="Normalny"/>
    <w:link w:val="AkapitzlistZnak"/>
    <w:uiPriority w:val="34"/>
    <w:qFormat/>
    <w:rsid w:val="00546C9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3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09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liczanie Znak,List Paragraph Znak,BulletC Znak,Listaszerű bekezdés1 Znak,List Paragraph à moi Znak,Dot pt Znak,F5 List Paragraph Znak,Numbered Para 1 Znak,No Spacing1 Znak,List Paragraph Char Char Char Znak,Indicator Text Znak"/>
    <w:basedOn w:val="Domylnaczcionkaakapitu"/>
    <w:link w:val="Akapitzlist"/>
    <w:uiPriority w:val="34"/>
    <w:qFormat/>
    <w:rsid w:val="00926274"/>
  </w:style>
  <w:style w:type="paragraph" w:customStyle="1" w:styleId="Styl">
    <w:name w:val="Styl"/>
    <w:rsid w:val="005C1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C47CA"/>
    <w:rPr>
      <w:b/>
      <w:bCs w:val="0"/>
    </w:rPr>
  </w:style>
  <w:style w:type="paragraph" w:customStyle="1" w:styleId="ARTartustawynprozporzdzenia">
    <w:name w:val="ART(§) – art. ustawy (§ np. rozporządzenia)"/>
    <w:uiPriority w:val="11"/>
    <w:qFormat/>
    <w:rsid w:val="000A4D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4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4C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B310B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FE"/>
  </w:style>
  <w:style w:type="paragraph" w:styleId="Stopka">
    <w:name w:val="footer"/>
    <w:basedOn w:val="Normalny"/>
    <w:link w:val="StopkaZnak"/>
    <w:uiPriority w:val="99"/>
    <w:unhideWhenUsed/>
    <w:rsid w:val="007B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32F0-654E-4225-B77B-B5CC9DDA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Aleksandra</dc:creator>
  <cp:keywords/>
  <dc:description/>
  <cp:lastModifiedBy>Kołakowska Iwona</cp:lastModifiedBy>
  <cp:revision>3</cp:revision>
  <cp:lastPrinted>2024-10-16T11:40:00Z</cp:lastPrinted>
  <dcterms:created xsi:type="dcterms:W3CDTF">2025-05-06T13:01:00Z</dcterms:created>
  <dcterms:modified xsi:type="dcterms:W3CDTF">2025-05-06T13:01:00Z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UxC4dwLulzfINJ8nQH+xvX5LNGipWa4BRSZhPgxsCvkWOPPW+zB7u0PdPvtPH2KgEeYhT2XRhMibeRkus+tIkg==</vt:lpwstr>
  </property>
  <property fmtid="{D5CDD505-2E9C-101B-9397-08002B2CF9AE}" pid="4" name="MFClassificationDate">
    <vt:lpwstr>2024-10-14T10:23:16.0367345+02:00</vt:lpwstr>
  </property>
  <property fmtid="{D5CDD505-2E9C-101B-9397-08002B2CF9AE}" pid="5" name="MFClassifiedBySID">
    <vt:lpwstr>UxC4dwLulzfINJ8nQH+xvX5LNGipWa4BRSZhPgxsCvm42mrIC/DSDv0ggS+FjUN/2v1BBotkLlY5aAiEhoi6uXixcu8LqWUxnUJH6g8VEi1natdZOUOouh4/LaHkmVV3</vt:lpwstr>
  </property>
  <property fmtid="{D5CDD505-2E9C-101B-9397-08002B2CF9AE}" pid="6" name="MFGRNItemId">
    <vt:lpwstr>GRN-23cf2017-3d86-4908-a9cd-a0d7164afb5a</vt:lpwstr>
  </property>
  <property fmtid="{D5CDD505-2E9C-101B-9397-08002B2CF9AE}" pid="7" name="MFHash">
    <vt:lpwstr>wwBp8CD6YF23WkgifRwO32Rv0AUgKObgsmNP5W6kHYo=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