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78009" w14:textId="462AEA74" w:rsidR="00074F4A" w:rsidRPr="00F46D7B" w:rsidRDefault="00EF5C99" w:rsidP="00F46D7B">
      <w:pPr>
        <w:spacing w:after="240" w:line="36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F46D7B">
        <w:rPr>
          <w:rFonts w:ascii="Times New Roman" w:hAnsi="Times New Roman" w:cs="Times New Roman"/>
          <w:caps/>
          <w:sz w:val="24"/>
          <w:szCs w:val="24"/>
        </w:rPr>
        <w:t>Uzasadnienie</w:t>
      </w:r>
    </w:p>
    <w:p w14:paraId="777145B2" w14:textId="433EDBE0" w:rsidR="00EF5C99" w:rsidRPr="00476DC2" w:rsidRDefault="00F9260D" w:rsidP="00476D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325A7" w:rsidRPr="00476DC2">
        <w:rPr>
          <w:rFonts w:ascii="Times New Roman" w:hAnsi="Times New Roman" w:cs="Times New Roman"/>
          <w:sz w:val="24"/>
          <w:szCs w:val="24"/>
        </w:rPr>
        <w:t xml:space="preserve">rzedłożony projekt przewiduje wprowadzenie zmian do ustawy z dnia 29 sierpnia 1997 r. </w:t>
      </w:r>
      <w:r w:rsidR="002E1F3C">
        <w:rPr>
          <w:rFonts w:ascii="Times New Roman" w:hAnsi="Times New Roman" w:cs="Times New Roman"/>
          <w:sz w:val="24"/>
          <w:szCs w:val="24"/>
        </w:rPr>
        <w:t>–</w:t>
      </w:r>
      <w:r w:rsidR="00E325A7" w:rsidRPr="00476DC2">
        <w:rPr>
          <w:rFonts w:ascii="Times New Roman" w:hAnsi="Times New Roman" w:cs="Times New Roman"/>
          <w:sz w:val="24"/>
          <w:szCs w:val="24"/>
        </w:rPr>
        <w:t xml:space="preserve"> Ordynacja podatkowa (Dz. U. z 2025 r. poz. 111</w:t>
      </w:r>
      <w:r w:rsidR="00582E50">
        <w:rPr>
          <w:rFonts w:ascii="Times New Roman" w:hAnsi="Times New Roman" w:cs="Times New Roman"/>
          <w:sz w:val="24"/>
          <w:szCs w:val="24"/>
        </w:rPr>
        <w:t>, z późn. zm.</w:t>
      </w:r>
      <w:r w:rsidR="00E325A7" w:rsidRPr="00476DC2">
        <w:rPr>
          <w:rFonts w:ascii="Times New Roman" w:hAnsi="Times New Roman" w:cs="Times New Roman"/>
          <w:sz w:val="24"/>
          <w:szCs w:val="24"/>
        </w:rPr>
        <w:t>), zwanej dalej „Ordynacją podatkową”. Zmiany te stanowią realizację filaru VI: „Wsparcie dla biznesu i deregulacja” planu gospodarczego na 2025 r. „Polska. Rok przełomu”, który zakłada eliminację zbędnych procedur administracyjnych, redukcję kosztów prowadzenia działalności oraz zwiększenie przejrzystości systemu podatkowego.</w:t>
      </w:r>
      <w:r w:rsidR="001016CA" w:rsidRPr="00476DC2">
        <w:rPr>
          <w:rFonts w:ascii="Times New Roman" w:hAnsi="Times New Roman" w:cs="Times New Roman"/>
          <w:sz w:val="24"/>
          <w:szCs w:val="24"/>
        </w:rPr>
        <w:t xml:space="preserve"> Rozwiązania przewidziane w projekcie mają na celu wzmocnienie instrumentów ochrony praw i interesów </w:t>
      </w:r>
      <w:r w:rsidR="000F520D" w:rsidRPr="00476DC2">
        <w:rPr>
          <w:rFonts w:ascii="Times New Roman" w:hAnsi="Times New Roman" w:cs="Times New Roman"/>
          <w:sz w:val="24"/>
          <w:szCs w:val="24"/>
        </w:rPr>
        <w:t>obywateli</w:t>
      </w:r>
      <w:r w:rsidR="001016CA" w:rsidRPr="00476DC2">
        <w:rPr>
          <w:rFonts w:ascii="Times New Roman" w:hAnsi="Times New Roman" w:cs="Times New Roman"/>
          <w:sz w:val="24"/>
          <w:szCs w:val="24"/>
        </w:rPr>
        <w:t>.</w:t>
      </w:r>
    </w:p>
    <w:p w14:paraId="7D57E6ED" w14:textId="77777777" w:rsidR="00476DC2" w:rsidRDefault="00476DC2" w:rsidP="00476D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A4B28E" w14:textId="1B8FF933" w:rsidR="00877C13" w:rsidRPr="00476DC2" w:rsidRDefault="00877C13" w:rsidP="00476D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DC2">
        <w:rPr>
          <w:rFonts w:ascii="Times New Roman" w:hAnsi="Times New Roman" w:cs="Times New Roman"/>
          <w:sz w:val="24"/>
          <w:szCs w:val="24"/>
        </w:rPr>
        <w:t xml:space="preserve">Celem projektu jest zwiększenie stabilności prawa podatkowego oraz zapewnienie podatnikom i innym podmiotom prawa podatkowego odpowiedniego czasu na dostosowanie się przez nich do zmian </w:t>
      </w:r>
      <w:r w:rsidR="00371030" w:rsidRPr="00476DC2">
        <w:rPr>
          <w:rFonts w:ascii="Times New Roman" w:hAnsi="Times New Roman" w:cs="Times New Roman"/>
          <w:sz w:val="24"/>
          <w:szCs w:val="24"/>
        </w:rPr>
        <w:t>w</w:t>
      </w:r>
      <w:r w:rsidRPr="00476DC2">
        <w:rPr>
          <w:rFonts w:ascii="Times New Roman" w:hAnsi="Times New Roman" w:cs="Times New Roman"/>
          <w:sz w:val="24"/>
          <w:szCs w:val="24"/>
        </w:rPr>
        <w:t> ustawach podatkowych.</w:t>
      </w:r>
    </w:p>
    <w:p w14:paraId="16085DD5" w14:textId="77777777" w:rsidR="00476DC2" w:rsidRDefault="00476DC2" w:rsidP="00476D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E1D36B" w14:textId="3F1B2CC4" w:rsidR="00E325A7" w:rsidRPr="00476DC2" w:rsidRDefault="00A827DD" w:rsidP="00476D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DC2">
        <w:rPr>
          <w:rFonts w:ascii="Times New Roman" w:hAnsi="Times New Roman" w:cs="Times New Roman"/>
          <w:sz w:val="24"/>
          <w:szCs w:val="24"/>
        </w:rPr>
        <w:t>P</w:t>
      </w:r>
      <w:r w:rsidR="001016CA" w:rsidRPr="00476DC2">
        <w:rPr>
          <w:rFonts w:ascii="Times New Roman" w:hAnsi="Times New Roman" w:cs="Times New Roman"/>
          <w:sz w:val="24"/>
          <w:szCs w:val="24"/>
        </w:rPr>
        <w:t>rojekt przewiduje poszerzenie zakresu przedmiotowego Ordynacji podatkowej poprze</w:t>
      </w:r>
      <w:r w:rsidR="00447CA8" w:rsidRPr="00476DC2">
        <w:rPr>
          <w:rFonts w:ascii="Times New Roman" w:hAnsi="Times New Roman" w:cs="Times New Roman"/>
          <w:sz w:val="24"/>
          <w:szCs w:val="24"/>
        </w:rPr>
        <w:t>z</w:t>
      </w:r>
      <w:r w:rsidR="001016CA" w:rsidRPr="00476DC2">
        <w:rPr>
          <w:rFonts w:ascii="Times New Roman" w:hAnsi="Times New Roman" w:cs="Times New Roman"/>
          <w:sz w:val="24"/>
          <w:szCs w:val="24"/>
        </w:rPr>
        <w:t xml:space="preserve"> </w:t>
      </w:r>
      <w:r w:rsidR="00447CA8" w:rsidRPr="00476DC2">
        <w:rPr>
          <w:rFonts w:ascii="Times New Roman" w:hAnsi="Times New Roman" w:cs="Times New Roman"/>
          <w:sz w:val="24"/>
          <w:szCs w:val="24"/>
        </w:rPr>
        <w:t>wskazani</w:t>
      </w:r>
      <w:r w:rsidR="00877C13" w:rsidRPr="00476DC2">
        <w:rPr>
          <w:rFonts w:ascii="Times New Roman" w:hAnsi="Times New Roman" w:cs="Times New Roman"/>
          <w:sz w:val="24"/>
          <w:szCs w:val="24"/>
        </w:rPr>
        <w:t>e</w:t>
      </w:r>
      <w:r w:rsidR="00447CA8" w:rsidRPr="00476DC2">
        <w:rPr>
          <w:rFonts w:ascii="Times New Roman" w:hAnsi="Times New Roman" w:cs="Times New Roman"/>
          <w:sz w:val="24"/>
          <w:szCs w:val="24"/>
        </w:rPr>
        <w:t xml:space="preserve">, że ustawa ta reguluje również </w:t>
      </w:r>
      <w:r w:rsidR="001060A3" w:rsidRPr="001060A3">
        <w:rPr>
          <w:rFonts w:ascii="Times New Roman" w:hAnsi="Times New Roman" w:cs="Times New Roman"/>
          <w:sz w:val="24"/>
          <w:szCs w:val="24"/>
        </w:rPr>
        <w:t>szczególne wymagania w zakresie wyznaczania terminu wejścia w życie niektórych przepisów zawartych w projektach ustaw podatkowych</w:t>
      </w:r>
      <w:r w:rsidR="001060A3" w:rsidRPr="001060A3" w:rsidDel="001060A3">
        <w:rPr>
          <w:rFonts w:ascii="Times New Roman" w:hAnsi="Times New Roman" w:cs="Times New Roman"/>
          <w:sz w:val="24"/>
          <w:szCs w:val="24"/>
        </w:rPr>
        <w:t xml:space="preserve"> </w:t>
      </w:r>
      <w:r w:rsidR="00447CA8" w:rsidRPr="00476DC2">
        <w:rPr>
          <w:rFonts w:ascii="Times New Roman" w:hAnsi="Times New Roman" w:cs="Times New Roman"/>
          <w:sz w:val="24"/>
          <w:szCs w:val="24"/>
        </w:rPr>
        <w:t>(</w:t>
      </w:r>
      <w:r w:rsidR="00720E95" w:rsidRPr="00476DC2">
        <w:rPr>
          <w:rFonts w:ascii="Times New Roman" w:hAnsi="Times New Roman" w:cs="Times New Roman"/>
          <w:sz w:val="24"/>
          <w:szCs w:val="24"/>
        </w:rPr>
        <w:t xml:space="preserve">projektowany </w:t>
      </w:r>
      <w:r w:rsidR="00447CA8" w:rsidRPr="00476DC2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1060A3">
        <w:rPr>
          <w:rFonts w:ascii="Times New Roman" w:hAnsi="Times New Roman" w:cs="Times New Roman"/>
          <w:b/>
          <w:bCs/>
          <w:sz w:val="24"/>
          <w:szCs w:val="24"/>
        </w:rPr>
        <w:t>1b §</w:t>
      </w:r>
      <w:r w:rsidR="000F22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060A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47CA8" w:rsidRPr="00476DC2">
        <w:rPr>
          <w:rFonts w:ascii="Times New Roman" w:hAnsi="Times New Roman" w:cs="Times New Roman"/>
          <w:sz w:val="24"/>
          <w:szCs w:val="24"/>
        </w:rPr>
        <w:t>)</w:t>
      </w:r>
      <w:r w:rsidR="000F227D">
        <w:rPr>
          <w:rFonts w:ascii="Times New Roman" w:hAnsi="Times New Roman" w:cs="Times New Roman"/>
          <w:sz w:val="24"/>
          <w:szCs w:val="24"/>
        </w:rPr>
        <w:t xml:space="preserve">. </w:t>
      </w:r>
      <w:r w:rsidR="00DD3758">
        <w:rPr>
          <w:rFonts w:ascii="Times New Roman" w:hAnsi="Times New Roman" w:cs="Times New Roman"/>
          <w:sz w:val="24"/>
          <w:szCs w:val="24"/>
        </w:rPr>
        <w:t xml:space="preserve">Taką regulacją </w:t>
      </w:r>
      <w:r w:rsidR="003C3F04">
        <w:rPr>
          <w:rFonts w:ascii="Times New Roman" w:hAnsi="Times New Roman" w:cs="Times New Roman"/>
          <w:sz w:val="24"/>
          <w:szCs w:val="24"/>
        </w:rPr>
        <w:t xml:space="preserve">zawiera projektowany </w:t>
      </w:r>
      <w:r w:rsidR="00DD3758" w:rsidRPr="000F227D">
        <w:rPr>
          <w:rFonts w:ascii="Times New Roman" w:hAnsi="Times New Roman" w:cs="Times New Roman"/>
          <w:sz w:val="24"/>
          <w:szCs w:val="24"/>
        </w:rPr>
        <w:t xml:space="preserve">art. 1b </w:t>
      </w:r>
      <w:r w:rsidR="000F227D" w:rsidRPr="000F227D">
        <w:rPr>
          <w:rFonts w:ascii="Times New Roman" w:hAnsi="Times New Roman" w:cs="Times New Roman"/>
          <w:sz w:val="24"/>
          <w:szCs w:val="24"/>
        </w:rPr>
        <w:t>§ 2</w:t>
      </w:r>
      <w:r w:rsidR="003C3F04">
        <w:rPr>
          <w:rFonts w:ascii="Times New Roman" w:hAnsi="Times New Roman" w:cs="Times New Roman"/>
          <w:sz w:val="24"/>
          <w:szCs w:val="24"/>
        </w:rPr>
        <w:t>–</w:t>
      </w:r>
      <w:r w:rsidR="000F227D">
        <w:rPr>
          <w:rFonts w:ascii="Times New Roman" w:hAnsi="Times New Roman" w:cs="Times New Roman"/>
          <w:sz w:val="24"/>
          <w:szCs w:val="24"/>
        </w:rPr>
        <w:t xml:space="preserve">4 </w:t>
      </w:r>
      <w:r w:rsidR="003C3F04">
        <w:rPr>
          <w:rFonts w:ascii="Times New Roman" w:hAnsi="Times New Roman" w:cs="Times New Roman"/>
          <w:sz w:val="24"/>
          <w:szCs w:val="24"/>
        </w:rPr>
        <w:t>Ordynacji podatkowej</w:t>
      </w:r>
      <w:r w:rsidR="00DD3758">
        <w:rPr>
          <w:rFonts w:ascii="Times New Roman" w:hAnsi="Times New Roman" w:cs="Times New Roman"/>
          <w:sz w:val="24"/>
          <w:szCs w:val="24"/>
        </w:rPr>
        <w:t>.</w:t>
      </w:r>
    </w:p>
    <w:p w14:paraId="7681292F" w14:textId="77777777" w:rsidR="00476DC2" w:rsidRDefault="00476DC2" w:rsidP="00476D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7DC189" w14:textId="5013D839" w:rsidR="00DF5ABB" w:rsidRDefault="00A827DD" w:rsidP="001060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DC2">
        <w:rPr>
          <w:rFonts w:ascii="Times New Roman" w:hAnsi="Times New Roman" w:cs="Times New Roman"/>
          <w:sz w:val="24"/>
          <w:szCs w:val="24"/>
        </w:rPr>
        <w:t xml:space="preserve">System prawa powinien być przewidywalny, a </w:t>
      </w:r>
      <w:r w:rsidR="00133308" w:rsidRPr="00476DC2">
        <w:rPr>
          <w:rFonts w:ascii="Times New Roman" w:hAnsi="Times New Roman" w:cs="Times New Roman"/>
          <w:sz w:val="24"/>
          <w:szCs w:val="24"/>
        </w:rPr>
        <w:t>podatnicy i inne podmioty prawa podatkowego</w:t>
      </w:r>
      <w:r w:rsidRPr="00476DC2">
        <w:rPr>
          <w:rFonts w:ascii="Times New Roman" w:hAnsi="Times New Roman" w:cs="Times New Roman"/>
          <w:sz w:val="24"/>
          <w:szCs w:val="24"/>
        </w:rPr>
        <w:t xml:space="preserve"> nie powinni być zaskakiwani zmianami podatkowymi. Zatem dla</w:t>
      </w:r>
      <w:r w:rsidR="00447CA8" w:rsidRPr="00476DC2">
        <w:rPr>
          <w:rFonts w:ascii="Times New Roman" w:hAnsi="Times New Roman" w:cs="Times New Roman"/>
          <w:sz w:val="24"/>
          <w:szCs w:val="24"/>
        </w:rPr>
        <w:t xml:space="preserve"> </w:t>
      </w:r>
      <w:r w:rsidR="00E325A7" w:rsidRPr="00476DC2">
        <w:rPr>
          <w:rFonts w:ascii="Times New Roman" w:hAnsi="Times New Roman" w:cs="Times New Roman"/>
          <w:sz w:val="24"/>
          <w:szCs w:val="24"/>
        </w:rPr>
        <w:t xml:space="preserve">zapewnienia odpowiedniego czasu na dostosowanie się </w:t>
      </w:r>
      <w:r w:rsidR="00133308" w:rsidRPr="00476DC2">
        <w:rPr>
          <w:rFonts w:ascii="Times New Roman" w:hAnsi="Times New Roman" w:cs="Times New Roman"/>
          <w:sz w:val="24"/>
          <w:szCs w:val="24"/>
        </w:rPr>
        <w:t>przez nich</w:t>
      </w:r>
      <w:r w:rsidR="00447CA8" w:rsidRPr="00476DC2">
        <w:rPr>
          <w:rFonts w:ascii="Times New Roman" w:hAnsi="Times New Roman" w:cs="Times New Roman"/>
          <w:sz w:val="24"/>
          <w:szCs w:val="24"/>
        </w:rPr>
        <w:t xml:space="preserve"> </w:t>
      </w:r>
      <w:r w:rsidR="00E325A7" w:rsidRPr="00476DC2">
        <w:rPr>
          <w:rFonts w:ascii="Times New Roman" w:hAnsi="Times New Roman" w:cs="Times New Roman"/>
          <w:sz w:val="24"/>
          <w:szCs w:val="24"/>
        </w:rPr>
        <w:t xml:space="preserve">do nowych przepisów, proponuje się </w:t>
      </w:r>
      <w:r w:rsidR="00133308" w:rsidRPr="00476DC2">
        <w:rPr>
          <w:rFonts w:ascii="Times New Roman" w:hAnsi="Times New Roman" w:cs="Times New Roman"/>
          <w:sz w:val="24"/>
          <w:szCs w:val="24"/>
        </w:rPr>
        <w:t xml:space="preserve">wprowadzić zasadę, że </w:t>
      </w:r>
      <w:r w:rsidR="00E325A7" w:rsidRPr="00476DC2">
        <w:rPr>
          <w:rFonts w:ascii="Times New Roman" w:hAnsi="Times New Roman" w:cs="Times New Roman"/>
          <w:sz w:val="24"/>
          <w:szCs w:val="24"/>
        </w:rPr>
        <w:t xml:space="preserve">w przypadku projektów ustaw </w:t>
      </w:r>
      <w:r w:rsidR="00447CA8" w:rsidRPr="00476DC2">
        <w:rPr>
          <w:rFonts w:ascii="Times New Roman" w:hAnsi="Times New Roman" w:cs="Times New Roman"/>
          <w:sz w:val="24"/>
          <w:szCs w:val="24"/>
        </w:rPr>
        <w:t>podatkowych</w:t>
      </w:r>
      <w:r w:rsidR="009746B0">
        <w:rPr>
          <w:rFonts w:ascii="Times New Roman" w:hAnsi="Times New Roman" w:cs="Times New Roman"/>
          <w:sz w:val="24"/>
          <w:szCs w:val="24"/>
        </w:rPr>
        <w:t xml:space="preserve"> oraz projektów ustaw zmieniających ustawy podatkowe zawierających niekorzystne rozwiązania dla podatników i innych podmiotów prawa podatkowego (</w:t>
      </w:r>
      <w:r w:rsidR="009746B0" w:rsidRPr="00476DC2">
        <w:rPr>
          <w:rFonts w:ascii="Times New Roman" w:hAnsi="Times New Roman" w:cs="Times New Roman"/>
          <w:sz w:val="24"/>
          <w:szCs w:val="24"/>
        </w:rPr>
        <w:t>płatników i inkasentów, a także ich następców prawnych oraz osób trzecich</w:t>
      </w:r>
      <w:r w:rsidR="009746B0">
        <w:rPr>
          <w:rFonts w:ascii="Times New Roman" w:hAnsi="Times New Roman" w:cs="Times New Roman"/>
          <w:sz w:val="24"/>
          <w:szCs w:val="24"/>
        </w:rPr>
        <w:t>)</w:t>
      </w:r>
      <w:r w:rsidR="00133308" w:rsidRPr="00476DC2">
        <w:rPr>
          <w:rFonts w:ascii="Times New Roman" w:hAnsi="Times New Roman" w:cs="Times New Roman"/>
          <w:sz w:val="24"/>
          <w:szCs w:val="24"/>
        </w:rPr>
        <w:t xml:space="preserve">, </w:t>
      </w:r>
      <w:r w:rsidR="009746B0">
        <w:rPr>
          <w:rFonts w:ascii="Times New Roman" w:hAnsi="Times New Roman" w:cs="Times New Roman"/>
          <w:sz w:val="24"/>
          <w:szCs w:val="24"/>
        </w:rPr>
        <w:t xml:space="preserve">wynikające w szczególności ze </w:t>
      </w:r>
      <w:r w:rsidR="00447CA8" w:rsidRPr="00476DC2">
        <w:rPr>
          <w:rFonts w:ascii="Times New Roman" w:hAnsi="Times New Roman" w:cs="Times New Roman"/>
          <w:sz w:val="24"/>
          <w:szCs w:val="24"/>
        </w:rPr>
        <w:t>zwiększeni</w:t>
      </w:r>
      <w:r w:rsidR="009746B0">
        <w:rPr>
          <w:rFonts w:ascii="Times New Roman" w:hAnsi="Times New Roman" w:cs="Times New Roman"/>
          <w:sz w:val="24"/>
          <w:szCs w:val="24"/>
        </w:rPr>
        <w:t>a</w:t>
      </w:r>
      <w:r w:rsidR="00447CA8" w:rsidRPr="00476DC2">
        <w:rPr>
          <w:rFonts w:ascii="Times New Roman" w:hAnsi="Times New Roman" w:cs="Times New Roman"/>
          <w:sz w:val="24"/>
          <w:szCs w:val="24"/>
        </w:rPr>
        <w:t xml:space="preserve"> obciążeń, </w:t>
      </w:r>
      <w:r w:rsidR="001060A3" w:rsidRPr="001060A3">
        <w:rPr>
          <w:rFonts w:ascii="Times New Roman" w:hAnsi="Times New Roman" w:cs="Times New Roman"/>
          <w:sz w:val="24"/>
          <w:szCs w:val="24"/>
        </w:rPr>
        <w:t>ograniczeni</w:t>
      </w:r>
      <w:r w:rsidR="009746B0">
        <w:rPr>
          <w:rFonts w:ascii="Times New Roman" w:hAnsi="Times New Roman" w:cs="Times New Roman"/>
          <w:sz w:val="24"/>
          <w:szCs w:val="24"/>
        </w:rPr>
        <w:t>a</w:t>
      </w:r>
      <w:r w:rsidR="001060A3" w:rsidRPr="001060A3">
        <w:rPr>
          <w:rFonts w:ascii="Times New Roman" w:hAnsi="Times New Roman" w:cs="Times New Roman"/>
          <w:sz w:val="24"/>
          <w:szCs w:val="24"/>
        </w:rPr>
        <w:t xml:space="preserve"> uprawnień</w:t>
      </w:r>
      <w:r w:rsidR="001060A3">
        <w:rPr>
          <w:rFonts w:ascii="Times New Roman" w:hAnsi="Times New Roman" w:cs="Times New Roman"/>
          <w:sz w:val="24"/>
          <w:szCs w:val="24"/>
        </w:rPr>
        <w:t xml:space="preserve">, albo </w:t>
      </w:r>
      <w:r w:rsidR="001060A3" w:rsidRPr="001060A3">
        <w:rPr>
          <w:rFonts w:ascii="Times New Roman" w:hAnsi="Times New Roman" w:cs="Times New Roman"/>
          <w:sz w:val="24"/>
          <w:szCs w:val="24"/>
        </w:rPr>
        <w:t>zmian</w:t>
      </w:r>
      <w:r w:rsidR="009746B0">
        <w:rPr>
          <w:rFonts w:ascii="Times New Roman" w:hAnsi="Times New Roman" w:cs="Times New Roman"/>
          <w:sz w:val="24"/>
          <w:szCs w:val="24"/>
        </w:rPr>
        <w:t>y</w:t>
      </w:r>
      <w:r w:rsidR="001060A3" w:rsidRPr="001060A3">
        <w:rPr>
          <w:rFonts w:ascii="Times New Roman" w:hAnsi="Times New Roman" w:cs="Times New Roman"/>
          <w:sz w:val="24"/>
          <w:szCs w:val="24"/>
        </w:rPr>
        <w:t xml:space="preserve"> obowiązujących zasad opodatkowania</w:t>
      </w:r>
      <w:r w:rsidR="001060A3">
        <w:rPr>
          <w:rFonts w:ascii="Times New Roman" w:hAnsi="Times New Roman" w:cs="Times New Roman"/>
          <w:sz w:val="24"/>
          <w:szCs w:val="24"/>
        </w:rPr>
        <w:t>,</w:t>
      </w:r>
      <w:r w:rsidR="00447CA8" w:rsidRPr="00476DC2">
        <w:rPr>
          <w:rFonts w:ascii="Times New Roman" w:hAnsi="Times New Roman" w:cs="Times New Roman"/>
          <w:sz w:val="24"/>
          <w:szCs w:val="24"/>
        </w:rPr>
        <w:t xml:space="preserve"> </w:t>
      </w:r>
      <w:r w:rsidR="009746B0" w:rsidRPr="00476DC2">
        <w:rPr>
          <w:rFonts w:ascii="Times New Roman" w:hAnsi="Times New Roman" w:cs="Times New Roman"/>
          <w:sz w:val="24"/>
          <w:szCs w:val="24"/>
        </w:rPr>
        <w:t xml:space="preserve">termin wejścia w życie </w:t>
      </w:r>
      <w:r w:rsidR="00DF5ABB">
        <w:rPr>
          <w:rFonts w:ascii="Times New Roman" w:hAnsi="Times New Roman" w:cs="Times New Roman"/>
          <w:sz w:val="24"/>
          <w:szCs w:val="24"/>
        </w:rPr>
        <w:t xml:space="preserve">tych </w:t>
      </w:r>
      <w:r w:rsidR="009746B0" w:rsidRPr="00476DC2">
        <w:rPr>
          <w:rFonts w:ascii="Times New Roman" w:hAnsi="Times New Roman" w:cs="Times New Roman"/>
          <w:sz w:val="24"/>
          <w:szCs w:val="24"/>
        </w:rPr>
        <w:t xml:space="preserve">przepisów </w:t>
      </w:r>
      <w:r w:rsidR="00133308" w:rsidRPr="00476DC2">
        <w:rPr>
          <w:rFonts w:ascii="Times New Roman" w:hAnsi="Times New Roman" w:cs="Times New Roman"/>
          <w:sz w:val="24"/>
          <w:szCs w:val="24"/>
        </w:rPr>
        <w:t>powinien przypadać nie wcześniej niż po upływie 6 miesięcy od dnia ogłoszenia ustawy</w:t>
      </w:r>
      <w:r w:rsidR="00DD3758">
        <w:rPr>
          <w:rFonts w:ascii="Times New Roman" w:hAnsi="Times New Roman" w:cs="Times New Roman"/>
          <w:sz w:val="24"/>
          <w:szCs w:val="24"/>
        </w:rPr>
        <w:t xml:space="preserve"> (</w:t>
      </w:r>
      <w:r w:rsidR="00DD3758" w:rsidRPr="003E2EB4">
        <w:rPr>
          <w:rFonts w:ascii="Times New Roman" w:hAnsi="Times New Roman" w:cs="Times New Roman"/>
          <w:b/>
          <w:bCs/>
          <w:sz w:val="24"/>
          <w:szCs w:val="24"/>
        </w:rPr>
        <w:t>art. 1b §</w:t>
      </w:r>
      <w:r w:rsidR="000F22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3758" w:rsidRPr="003E2EB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D3758">
        <w:rPr>
          <w:rFonts w:ascii="Times New Roman" w:hAnsi="Times New Roman" w:cs="Times New Roman"/>
          <w:sz w:val="24"/>
          <w:szCs w:val="24"/>
        </w:rPr>
        <w:t>)</w:t>
      </w:r>
      <w:r w:rsidR="00133308" w:rsidRPr="00476DC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BB8EA5" w14:textId="77777777" w:rsidR="00DF5ABB" w:rsidRDefault="00DF5ABB" w:rsidP="001060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91EA0E" w14:textId="3A3F8369" w:rsidR="00DF5ABB" w:rsidRDefault="009746B0" w:rsidP="001060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6B0">
        <w:rPr>
          <w:rFonts w:ascii="Times New Roman" w:hAnsi="Times New Roman" w:cs="Times New Roman"/>
          <w:sz w:val="24"/>
          <w:szCs w:val="24"/>
        </w:rPr>
        <w:t xml:space="preserve">Proponowany przepis zawiera przykłady rozwiązań niekorzystnych dla podmiotów prawa podatkowego. Wprowadzenie zamkniętego katalogu mogłoby prowadzić do sytuacji, gdzie określona zmiana </w:t>
      </w:r>
      <w:r w:rsidR="002E1F3C">
        <w:rPr>
          <w:rFonts w:ascii="Times New Roman" w:hAnsi="Times New Roman" w:cs="Times New Roman"/>
          <w:sz w:val="24"/>
          <w:szCs w:val="24"/>
        </w:rPr>
        <w:t>–</w:t>
      </w:r>
      <w:r w:rsidRPr="009746B0">
        <w:rPr>
          <w:rFonts w:ascii="Times New Roman" w:hAnsi="Times New Roman" w:cs="Times New Roman"/>
          <w:sz w:val="24"/>
          <w:szCs w:val="24"/>
        </w:rPr>
        <w:t xml:space="preserve"> mimo że niekorzystna dla podatników </w:t>
      </w:r>
      <w:r w:rsidR="00DF5ABB">
        <w:rPr>
          <w:rFonts w:ascii="Times New Roman" w:hAnsi="Times New Roman" w:cs="Times New Roman"/>
          <w:sz w:val="24"/>
          <w:szCs w:val="24"/>
        </w:rPr>
        <w:t xml:space="preserve">czy innych podmiotów prawa podatkowego </w:t>
      </w:r>
      <w:r w:rsidR="002E1F3C">
        <w:rPr>
          <w:rFonts w:ascii="Times New Roman" w:hAnsi="Times New Roman" w:cs="Times New Roman"/>
          <w:sz w:val="24"/>
          <w:szCs w:val="24"/>
        </w:rPr>
        <w:t>–</w:t>
      </w:r>
      <w:r w:rsidRPr="009746B0">
        <w:rPr>
          <w:rFonts w:ascii="Times New Roman" w:hAnsi="Times New Roman" w:cs="Times New Roman"/>
          <w:sz w:val="24"/>
          <w:szCs w:val="24"/>
        </w:rPr>
        <w:t xml:space="preserve"> nie byłaby tym przepisem objęta, przez co nie miałby do niej zastosowania. </w:t>
      </w:r>
      <w:r w:rsidRPr="009746B0">
        <w:rPr>
          <w:rFonts w:ascii="Times New Roman" w:hAnsi="Times New Roman" w:cs="Times New Roman"/>
          <w:sz w:val="24"/>
          <w:szCs w:val="24"/>
        </w:rPr>
        <w:lastRenderedPageBreak/>
        <w:t>Wprowadzona zasada ma na celu skłonienie projektodawcy do każdorazowej oceny wprowadzanych rozwiązań pod kątem korzystności dla podatników</w:t>
      </w:r>
      <w:r w:rsidR="00DF5ABB">
        <w:rPr>
          <w:rFonts w:ascii="Times New Roman" w:hAnsi="Times New Roman" w:cs="Times New Roman"/>
          <w:sz w:val="24"/>
          <w:szCs w:val="24"/>
        </w:rPr>
        <w:t xml:space="preserve"> i innych podmiotów prawa podatkowego</w:t>
      </w:r>
      <w:r w:rsidRPr="009746B0">
        <w:rPr>
          <w:rFonts w:ascii="Times New Roman" w:hAnsi="Times New Roman" w:cs="Times New Roman"/>
          <w:sz w:val="24"/>
          <w:szCs w:val="24"/>
        </w:rPr>
        <w:t>.</w:t>
      </w:r>
    </w:p>
    <w:p w14:paraId="395713DB" w14:textId="77777777" w:rsidR="00DF5ABB" w:rsidRDefault="00DF5ABB" w:rsidP="001060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075569" w14:textId="40CCA883" w:rsidR="00DF5ABB" w:rsidRDefault="001060A3" w:rsidP="001060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zwiększenie obciążeń należy rozumieć zarówno zwiększenie obciążeń fiskalnych jak i</w:t>
      </w:r>
      <w:r w:rsidR="005E4D7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biurokratycznych obowiązków. Aby zapewnić odpowiedni czas na zapoznanie się podmiotów prawa podatkowego z nowymi przepisami i ich odpowiednią ochronę</w:t>
      </w:r>
      <w:r w:rsidR="002E1F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  <w:r w:rsidR="00DD37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miesięczne </w:t>
      </w:r>
      <w:r w:rsidRPr="00F46D7B">
        <w:rPr>
          <w:rFonts w:ascii="Times New Roman" w:hAnsi="Times New Roman" w:cs="Times New Roman"/>
          <w:i/>
          <w:iCs/>
          <w:sz w:val="24"/>
          <w:szCs w:val="24"/>
        </w:rPr>
        <w:t>vacatio legis</w:t>
      </w:r>
      <w:r>
        <w:rPr>
          <w:rFonts w:ascii="Times New Roman" w:hAnsi="Times New Roman" w:cs="Times New Roman"/>
          <w:sz w:val="24"/>
          <w:szCs w:val="24"/>
        </w:rPr>
        <w:t xml:space="preserve"> powinno mieć zastosowanie również do przepisów zmieniających zasady opodatkowania bądź ograniczających uprawnienia</w:t>
      </w:r>
      <w:r w:rsidR="00315C2F">
        <w:rPr>
          <w:rFonts w:ascii="Times New Roman" w:hAnsi="Times New Roman" w:cs="Times New Roman"/>
          <w:sz w:val="24"/>
          <w:szCs w:val="24"/>
        </w:rPr>
        <w:t xml:space="preserve"> (np. zaostrzenie warunków korzystania z ulgi podatkowej).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525D70" w14:textId="77777777" w:rsidR="00DF5ABB" w:rsidRDefault="00DF5ABB" w:rsidP="001060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5BA4B3" w14:textId="00647112" w:rsidR="00133308" w:rsidRPr="00476DC2" w:rsidRDefault="00133308" w:rsidP="001060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DC2">
        <w:rPr>
          <w:rFonts w:ascii="Times New Roman" w:hAnsi="Times New Roman" w:cs="Times New Roman"/>
          <w:sz w:val="24"/>
          <w:szCs w:val="24"/>
        </w:rPr>
        <w:t xml:space="preserve">Jednocześnie przewidziano możliwość wyjątkowego odstąpienia od </w:t>
      </w:r>
      <w:r w:rsidR="00D52BB7" w:rsidRPr="00476DC2">
        <w:rPr>
          <w:rFonts w:ascii="Times New Roman" w:hAnsi="Times New Roman" w:cs="Times New Roman"/>
          <w:sz w:val="24"/>
          <w:szCs w:val="24"/>
        </w:rPr>
        <w:t>powyższej zasady</w:t>
      </w:r>
      <w:r w:rsidRPr="00476DC2">
        <w:rPr>
          <w:rFonts w:ascii="Times New Roman" w:hAnsi="Times New Roman" w:cs="Times New Roman"/>
          <w:sz w:val="24"/>
          <w:szCs w:val="24"/>
        </w:rPr>
        <w:t xml:space="preserve">, gdy przemawia za tym ważny interes publiczny lub gdy wynika to z konieczności implementacji lub wykonania przepisów prawa UE. </w:t>
      </w:r>
      <w:r w:rsidR="008D7D74" w:rsidRPr="00476DC2">
        <w:rPr>
          <w:rFonts w:ascii="Times New Roman" w:hAnsi="Times New Roman" w:cs="Times New Roman"/>
          <w:sz w:val="24"/>
          <w:szCs w:val="24"/>
        </w:rPr>
        <w:t xml:space="preserve">Przyczyny </w:t>
      </w:r>
      <w:r w:rsidR="00D52BB7" w:rsidRPr="00476DC2">
        <w:rPr>
          <w:rFonts w:ascii="Times New Roman" w:hAnsi="Times New Roman" w:cs="Times New Roman"/>
          <w:sz w:val="24"/>
          <w:szCs w:val="24"/>
        </w:rPr>
        <w:t xml:space="preserve">takiego </w:t>
      </w:r>
      <w:r w:rsidR="008D7D74" w:rsidRPr="00476DC2">
        <w:rPr>
          <w:rFonts w:ascii="Times New Roman" w:hAnsi="Times New Roman" w:cs="Times New Roman"/>
          <w:sz w:val="24"/>
          <w:szCs w:val="24"/>
        </w:rPr>
        <w:t xml:space="preserve">odstąpienia będą przedstawiane </w:t>
      </w:r>
      <w:r w:rsidRPr="00476DC2">
        <w:rPr>
          <w:rFonts w:ascii="Times New Roman" w:hAnsi="Times New Roman" w:cs="Times New Roman"/>
          <w:sz w:val="24"/>
          <w:szCs w:val="24"/>
        </w:rPr>
        <w:t xml:space="preserve">w uzasadnieniu projektu </w:t>
      </w:r>
      <w:r w:rsidR="00447CA8" w:rsidRPr="00476DC2">
        <w:rPr>
          <w:rFonts w:ascii="Times New Roman" w:hAnsi="Times New Roman" w:cs="Times New Roman"/>
          <w:sz w:val="24"/>
          <w:szCs w:val="24"/>
        </w:rPr>
        <w:t>(</w:t>
      </w:r>
      <w:r w:rsidRPr="00476DC2">
        <w:rPr>
          <w:rFonts w:ascii="Times New Roman" w:hAnsi="Times New Roman" w:cs="Times New Roman"/>
          <w:sz w:val="24"/>
          <w:szCs w:val="24"/>
        </w:rPr>
        <w:t xml:space="preserve">projektowany </w:t>
      </w:r>
      <w:r w:rsidR="00447CA8" w:rsidRPr="00476DC2">
        <w:rPr>
          <w:rFonts w:ascii="Times New Roman" w:hAnsi="Times New Roman" w:cs="Times New Roman"/>
          <w:b/>
          <w:bCs/>
          <w:sz w:val="24"/>
          <w:szCs w:val="24"/>
        </w:rPr>
        <w:t>art. 1b</w:t>
      </w:r>
      <w:r w:rsidR="005C7845">
        <w:rPr>
          <w:rFonts w:ascii="Times New Roman" w:hAnsi="Times New Roman" w:cs="Times New Roman"/>
          <w:b/>
          <w:bCs/>
          <w:sz w:val="24"/>
          <w:szCs w:val="24"/>
        </w:rPr>
        <w:t xml:space="preserve"> §</w:t>
      </w:r>
      <w:r w:rsidR="000F22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C784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DD3758">
        <w:rPr>
          <w:rFonts w:ascii="Times New Roman" w:hAnsi="Times New Roman" w:cs="Times New Roman"/>
          <w:b/>
          <w:bCs/>
          <w:sz w:val="24"/>
          <w:szCs w:val="24"/>
        </w:rPr>
        <w:t xml:space="preserve"> i 4</w:t>
      </w:r>
      <w:r w:rsidR="00447CA8" w:rsidRPr="00476DC2">
        <w:rPr>
          <w:rFonts w:ascii="Times New Roman" w:hAnsi="Times New Roman" w:cs="Times New Roman"/>
          <w:sz w:val="24"/>
          <w:szCs w:val="24"/>
        </w:rPr>
        <w:t xml:space="preserve">). </w:t>
      </w:r>
      <w:r w:rsidR="005C7845" w:rsidRPr="005C7845">
        <w:rPr>
          <w:rFonts w:ascii="Times New Roman" w:hAnsi="Times New Roman" w:cs="Times New Roman"/>
          <w:sz w:val="24"/>
          <w:szCs w:val="24"/>
        </w:rPr>
        <w:t>Pojęcie ważnego interesu publicznego jest pojęciem nieostrym zawierającym szeroki zakres pojęciowy, jego konkretyzacja jest dokonywana na gruncie konkretnego przypadku</w:t>
      </w:r>
      <w:r w:rsidR="005C7845">
        <w:rPr>
          <w:rFonts w:ascii="Times New Roman" w:hAnsi="Times New Roman" w:cs="Times New Roman"/>
          <w:sz w:val="24"/>
          <w:szCs w:val="24"/>
        </w:rPr>
        <w:t>.</w:t>
      </w:r>
      <w:r w:rsidR="005C7845" w:rsidRPr="005C7845">
        <w:t xml:space="preserve"> </w:t>
      </w:r>
      <w:r w:rsidR="005C7845" w:rsidRPr="005C7845">
        <w:rPr>
          <w:rFonts w:ascii="Times New Roman" w:hAnsi="Times New Roman" w:cs="Times New Roman"/>
          <w:sz w:val="24"/>
          <w:szCs w:val="24"/>
        </w:rPr>
        <w:t>Chodzi tu o interes publiczny</w:t>
      </w:r>
      <w:r w:rsidR="009747E3">
        <w:rPr>
          <w:rFonts w:ascii="Times New Roman" w:hAnsi="Times New Roman" w:cs="Times New Roman"/>
          <w:sz w:val="24"/>
          <w:szCs w:val="24"/>
        </w:rPr>
        <w:t>,</w:t>
      </w:r>
      <w:r w:rsidR="005C7845" w:rsidRPr="005C7845">
        <w:rPr>
          <w:rFonts w:ascii="Times New Roman" w:hAnsi="Times New Roman" w:cs="Times New Roman"/>
          <w:sz w:val="24"/>
          <w:szCs w:val="24"/>
        </w:rPr>
        <w:t xml:space="preserve"> który jest na tyle istotny</w:t>
      </w:r>
      <w:r w:rsidR="009747E3">
        <w:rPr>
          <w:rFonts w:ascii="Times New Roman" w:hAnsi="Times New Roman" w:cs="Times New Roman"/>
          <w:sz w:val="24"/>
          <w:szCs w:val="24"/>
        </w:rPr>
        <w:t>,</w:t>
      </w:r>
      <w:r w:rsidR="005C7845" w:rsidRPr="005C7845">
        <w:rPr>
          <w:rFonts w:ascii="Times New Roman" w:hAnsi="Times New Roman" w:cs="Times New Roman"/>
          <w:sz w:val="24"/>
          <w:szCs w:val="24"/>
        </w:rPr>
        <w:t xml:space="preserve"> aby mógł być uznany za ważny.</w:t>
      </w:r>
      <w:r w:rsidR="005C7845">
        <w:rPr>
          <w:rFonts w:ascii="Times New Roman" w:hAnsi="Times New Roman" w:cs="Times New Roman"/>
          <w:sz w:val="24"/>
          <w:szCs w:val="24"/>
        </w:rPr>
        <w:t xml:space="preserve"> </w:t>
      </w:r>
      <w:r w:rsidR="009746B0">
        <w:rPr>
          <w:rFonts w:ascii="Times New Roman" w:hAnsi="Times New Roman" w:cs="Times New Roman"/>
          <w:sz w:val="24"/>
          <w:szCs w:val="24"/>
        </w:rPr>
        <w:t xml:space="preserve">Pojęcie ważnego interesu publicznego jest pojęciem występującym w systemie prawa i szeroko omawianym w judykaturze. </w:t>
      </w:r>
    </w:p>
    <w:p w14:paraId="678792C9" w14:textId="77777777" w:rsidR="00476DC2" w:rsidRDefault="00476DC2" w:rsidP="00476D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B3AC40" w14:textId="31A11EE6" w:rsidR="003219CB" w:rsidRPr="00476DC2" w:rsidRDefault="00133308" w:rsidP="00476D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DC2">
        <w:rPr>
          <w:rFonts w:ascii="Times New Roman" w:hAnsi="Times New Roman" w:cs="Times New Roman"/>
          <w:sz w:val="24"/>
          <w:szCs w:val="24"/>
        </w:rPr>
        <w:t>Proponowany p</w:t>
      </w:r>
      <w:r w:rsidR="00E325A7" w:rsidRPr="00476DC2">
        <w:rPr>
          <w:rFonts w:ascii="Times New Roman" w:hAnsi="Times New Roman" w:cs="Times New Roman"/>
          <w:sz w:val="24"/>
          <w:szCs w:val="24"/>
        </w:rPr>
        <w:t xml:space="preserve">rzepis </w:t>
      </w:r>
      <w:r w:rsidRPr="009747E3">
        <w:rPr>
          <w:rFonts w:ascii="Times New Roman" w:hAnsi="Times New Roman" w:cs="Times New Roman"/>
          <w:b/>
          <w:bCs/>
          <w:sz w:val="24"/>
          <w:szCs w:val="24"/>
        </w:rPr>
        <w:t>art. 1b</w:t>
      </w:r>
      <w:r w:rsidRPr="00476DC2">
        <w:rPr>
          <w:rFonts w:ascii="Times New Roman" w:hAnsi="Times New Roman" w:cs="Times New Roman"/>
          <w:sz w:val="24"/>
          <w:szCs w:val="24"/>
        </w:rPr>
        <w:t xml:space="preserve"> </w:t>
      </w:r>
      <w:r w:rsidR="00F87FB2" w:rsidRPr="00476DC2">
        <w:rPr>
          <w:rFonts w:ascii="Times New Roman" w:hAnsi="Times New Roman" w:cs="Times New Roman"/>
          <w:sz w:val="24"/>
          <w:szCs w:val="24"/>
        </w:rPr>
        <w:t>będzie miał</w:t>
      </w:r>
      <w:r w:rsidR="00E325A7" w:rsidRPr="00476DC2">
        <w:rPr>
          <w:rFonts w:ascii="Times New Roman" w:hAnsi="Times New Roman" w:cs="Times New Roman"/>
          <w:sz w:val="24"/>
          <w:szCs w:val="24"/>
        </w:rPr>
        <w:t xml:space="preserve"> charakter uzupełniający w stosunku do regulacji ustawy z</w:t>
      </w:r>
      <w:r w:rsidR="00B1220C" w:rsidRPr="00476DC2">
        <w:rPr>
          <w:rFonts w:ascii="Times New Roman" w:hAnsi="Times New Roman" w:cs="Times New Roman"/>
          <w:sz w:val="24"/>
          <w:szCs w:val="24"/>
        </w:rPr>
        <w:t> </w:t>
      </w:r>
      <w:r w:rsidR="00E325A7" w:rsidRPr="00476DC2">
        <w:rPr>
          <w:rFonts w:ascii="Times New Roman" w:hAnsi="Times New Roman" w:cs="Times New Roman"/>
          <w:sz w:val="24"/>
          <w:szCs w:val="24"/>
        </w:rPr>
        <w:t>dnia 20 lipca 2000 r. o ogłaszaniu aktów normatywnych i niektórych innych aktów prawnych</w:t>
      </w:r>
      <w:r w:rsidR="000F520D" w:rsidRPr="00476DC2">
        <w:rPr>
          <w:rFonts w:ascii="Times New Roman" w:hAnsi="Times New Roman" w:cs="Times New Roman"/>
          <w:sz w:val="24"/>
          <w:szCs w:val="24"/>
        </w:rPr>
        <w:t xml:space="preserve"> (Dz. U. z 2019 r. poz. 1461)</w:t>
      </w:r>
      <w:r w:rsidR="00E325A7" w:rsidRPr="00476DC2">
        <w:rPr>
          <w:rFonts w:ascii="Times New Roman" w:hAnsi="Times New Roman" w:cs="Times New Roman"/>
          <w:sz w:val="24"/>
          <w:szCs w:val="24"/>
        </w:rPr>
        <w:t xml:space="preserve">. Zgodnie z art. 4 </w:t>
      </w:r>
      <w:r w:rsidR="00315C2F">
        <w:rPr>
          <w:rFonts w:ascii="Times New Roman" w:hAnsi="Times New Roman" w:cs="Times New Roman"/>
          <w:sz w:val="24"/>
          <w:szCs w:val="24"/>
        </w:rPr>
        <w:t xml:space="preserve">tej </w:t>
      </w:r>
      <w:r w:rsidR="00E325A7" w:rsidRPr="00476DC2">
        <w:rPr>
          <w:rFonts w:ascii="Times New Roman" w:hAnsi="Times New Roman" w:cs="Times New Roman"/>
          <w:sz w:val="24"/>
          <w:szCs w:val="24"/>
        </w:rPr>
        <w:t>ustawy, akty normatywne zawierające przepisy powszechnie obowiązujące, ogłaszane w dziennikach urzędowych, wchodzą w</w:t>
      </w:r>
      <w:r w:rsidR="00B1220C" w:rsidRPr="00476DC2">
        <w:rPr>
          <w:rFonts w:ascii="Times New Roman" w:hAnsi="Times New Roman" w:cs="Times New Roman"/>
          <w:sz w:val="24"/>
          <w:szCs w:val="24"/>
        </w:rPr>
        <w:t> </w:t>
      </w:r>
      <w:r w:rsidR="00E325A7" w:rsidRPr="00476DC2">
        <w:rPr>
          <w:rFonts w:ascii="Times New Roman" w:hAnsi="Times New Roman" w:cs="Times New Roman"/>
          <w:sz w:val="24"/>
          <w:szCs w:val="24"/>
        </w:rPr>
        <w:t>życie co do zasady po upływie 14 dni od dnia ich ogłoszenia, chyba że dany akt normatywny określi termin dłuższy. W uzasadnionych przypadkach akty normatywne mogą wchodzić w życie w terminie krótszym niż czternaście dni, a jeżeli ważny interes państwa wymaga natychmiastowego wejścia w</w:t>
      </w:r>
      <w:r w:rsidR="00B1220C" w:rsidRPr="00476DC2">
        <w:rPr>
          <w:rFonts w:ascii="Times New Roman" w:hAnsi="Times New Roman" w:cs="Times New Roman"/>
          <w:sz w:val="24"/>
          <w:szCs w:val="24"/>
        </w:rPr>
        <w:t> </w:t>
      </w:r>
      <w:r w:rsidR="00E325A7" w:rsidRPr="00476DC2">
        <w:rPr>
          <w:rFonts w:ascii="Times New Roman" w:hAnsi="Times New Roman" w:cs="Times New Roman"/>
          <w:sz w:val="24"/>
          <w:szCs w:val="24"/>
        </w:rPr>
        <w:t>życie aktu normatywnego i zasady demokratycznego państwa prawnego nie stoją temu na przeszkodzie, dniem wejścia w życie może być dzień ogłoszenia tego aktu w dzienniku urzędowym.</w:t>
      </w:r>
      <w:r w:rsidR="0010255E">
        <w:rPr>
          <w:rFonts w:ascii="Times New Roman" w:hAnsi="Times New Roman" w:cs="Times New Roman"/>
          <w:sz w:val="24"/>
          <w:szCs w:val="24"/>
        </w:rPr>
        <w:t xml:space="preserve"> Proponowana regulacja nie stoi również na przeszkodzie wskazaniu dłuższego niż 6 miesięcy </w:t>
      </w:r>
      <w:r w:rsidR="0010255E" w:rsidRPr="00F46D7B">
        <w:rPr>
          <w:rFonts w:ascii="Times New Roman" w:hAnsi="Times New Roman" w:cs="Times New Roman"/>
          <w:i/>
          <w:iCs/>
          <w:sz w:val="24"/>
          <w:szCs w:val="24"/>
        </w:rPr>
        <w:t>vacatio legis</w:t>
      </w:r>
      <w:r w:rsidR="0010255E">
        <w:rPr>
          <w:rFonts w:ascii="Times New Roman" w:hAnsi="Times New Roman" w:cs="Times New Roman"/>
          <w:sz w:val="24"/>
          <w:szCs w:val="24"/>
        </w:rPr>
        <w:t xml:space="preserve"> ustawy podatkowej np. w sytuacji konieczności dostosowania systemów informatycznych do projektowanych zmian.</w:t>
      </w:r>
      <w:r w:rsidR="00A87A4E">
        <w:rPr>
          <w:rFonts w:ascii="Times New Roman" w:hAnsi="Times New Roman" w:cs="Times New Roman"/>
          <w:sz w:val="24"/>
          <w:szCs w:val="24"/>
        </w:rPr>
        <w:t xml:space="preserve"> Jednocześnie k</w:t>
      </w:r>
      <w:r w:rsidR="00A87A4E" w:rsidRPr="00A87A4E">
        <w:rPr>
          <w:rFonts w:ascii="Times New Roman" w:hAnsi="Times New Roman" w:cs="Times New Roman"/>
          <w:sz w:val="24"/>
          <w:szCs w:val="24"/>
        </w:rPr>
        <w:t>onieczność wyjaśnienia w</w:t>
      </w:r>
      <w:r w:rsidR="00A87A4E">
        <w:rPr>
          <w:rFonts w:ascii="Times New Roman" w:hAnsi="Times New Roman" w:cs="Times New Roman"/>
          <w:sz w:val="24"/>
          <w:szCs w:val="24"/>
        </w:rPr>
        <w:t> </w:t>
      </w:r>
      <w:r w:rsidR="00A87A4E" w:rsidRPr="00A87A4E">
        <w:rPr>
          <w:rFonts w:ascii="Times New Roman" w:hAnsi="Times New Roman" w:cs="Times New Roman"/>
          <w:sz w:val="24"/>
          <w:szCs w:val="24"/>
        </w:rPr>
        <w:t>uzasadnieniu projektu odstąpienia od 6</w:t>
      </w:r>
      <w:r w:rsidR="00315C2F">
        <w:rPr>
          <w:rFonts w:ascii="Times New Roman" w:hAnsi="Times New Roman" w:cs="Times New Roman"/>
          <w:sz w:val="24"/>
          <w:szCs w:val="24"/>
        </w:rPr>
        <w:t>-</w:t>
      </w:r>
      <w:r w:rsidR="00A87A4E" w:rsidRPr="00A87A4E">
        <w:rPr>
          <w:rFonts w:ascii="Times New Roman" w:hAnsi="Times New Roman" w:cs="Times New Roman"/>
          <w:sz w:val="24"/>
          <w:szCs w:val="24"/>
        </w:rPr>
        <w:t xml:space="preserve">miesięcznego </w:t>
      </w:r>
      <w:r w:rsidR="00A87A4E" w:rsidRPr="00F46D7B">
        <w:rPr>
          <w:rFonts w:ascii="Times New Roman" w:hAnsi="Times New Roman" w:cs="Times New Roman"/>
          <w:i/>
          <w:iCs/>
          <w:sz w:val="24"/>
          <w:szCs w:val="24"/>
        </w:rPr>
        <w:t>vacatio legis</w:t>
      </w:r>
      <w:r w:rsidR="00A87A4E" w:rsidRPr="00A87A4E">
        <w:rPr>
          <w:rFonts w:ascii="Times New Roman" w:hAnsi="Times New Roman" w:cs="Times New Roman"/>
          <w:sz w:val="24"/>
          <w:szCs w:val="24"/>
        </w:rPr>
        <w:t xml:space="preserve"> na podstawie proponowanych przepisów jest obowiązkiem niezależnym od </w:t>
      </w:r>
      <w:r w:rsidR="00A87A4E" w:rsidRPr="00A87A4E">
        <w:rPr>
          <w:rFonts w:ascii="Times New Roman" w:hAnsi="Times New Roman" w:cs="Times New Roman"/>
          <w:sz w:val="24"/>
          <w:szCs w:val="24"/>
        </w:rPr>
        <w:lastRenderedPageBreak/>
        <w:t>obowiązku wyjaśnienia terminu wejścia w życie przepisów wynikającego z innych przepisów prawa.</w:t>
      </w:r>
    </w:p>
    <w:p w14:paraId="2923201B" w14:textId="76131A1A" w:rsidR="00476DC2" w:rsidRDefault="00476DC2" w:rsidP="00476D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DD54A6" w14:textId="408A7008" w:rsidR="005C7845" w:rsidRDefault="005C7845" w:rsidP="00476D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Przewidziano przepis przejściowy</w:t>
      </w:r>
      <w:r w:rsidR="0010255E">
        <w:rPr>
          <w:rFonts w:ascii="Times New Roman" w:hAnsi="Times New Roman" w:cs="Times New Roman"/>
          <w:sz w:val="24"/>
          <w:szCs w:val="24"/>
        </w:rPr>
        <w:t>, zgodnie z którym projektowych regulacji</w:t>
      </w:r>
      <w:r w:rsidR="0010255E" w:rsidRPr="0010255E">
        <w:rPr>
          <w:rFonts w:ascii="Times New Roman" w:hAnsi="Times New Roman" w:cs="Times New Roman"/>
          <w:sz w:val="24"/>
          <w:szCs w:val="24"/>
        </w:rPr>
        <w:t xml:space="preserve"> nie stosuje się do projektów ustaw podatkowych</w:t>
      </w:r>
      <w:r w:rsidR="00595CF7">
        <w:rPr>
          <w:rFonts w:ascii="Times New Roman" w:hAnsi="Times New Roman" w:cs="Times New Roman"/>
          <w:sz w:val="24"/>
          <w:szCs w:val="24"/>
        </w:rPr>
        <w:t>, które zostały przedłożone Sejmowi</w:t>
      </w:r>
      <w:r w:rsidR="0010255E" w:rsidRPr="0010255E">
        <w:rPr>
          <w:rFonts w:ascii="Times New Roman" w:hAnsi="Times New Roman" w:cs="Times New Roman"/>
          <w:sz w:val="24"/>
          <w:szCs w:val="24"/>
        </w:rPr>
        <w:t xml:space="preserve"> przed dniem wejścia w</w:t>
      </w:r>
      <w:r w:rsidR="005E4D74">
        <w:rPr>
          <w:rFonts w:ascii="Times New Roman" w:hAnsi="Times New Roman" w:cs="Times New Roman"/>
          <w:sz w:val="24"/>
          <w:szCs w:val="24"/>
        </w:rPr>
        <w:t> </w:t>
      </w:r>
      <w:r w:rsidR="0010255E" w:rsidRPr="0010255E">
        <w:rPr>
          <w:rFonts w:ascii="Times New Roman" w:hAnsi="Times New Roman" w:cs="Times New Roman"/>
          <w:sz w:val="24"/>
          <w:szCs w:val="24"/>
        </w:rPr>
        <w:t>życie niniejszej ustawy</w:t>
      </w:r>
      <w:r w:rsidR="0010255E">
        <w:rPr>
          <w:rFonts w:ascii="Times New Roman" w:hAnsi="Times New Roman" w:cs="Times New Roman"/>
          <w:sz w:val="24"/>
          <w:szCs w:val="24"/>
        </w:rPr>
        <w:t xml:space="preserve"> (</w:t>
      </w:r>
      <w:r w:rsidR="0010255E" w:rsidRPr="003E2EB4">
        <w:rPr>
          <w:rFonts w:ascii="Times New Roman" w:hAnsi="Times New Roman" w:cs="Times New Roman"/>
          <w:b/>
          <w:bCs/>
          <w:sz w:val="24"/>
          <w:szCs w:val="24"/>
        </w:rPr>
        <w:t>art. 2</w:t>
      </w:r>
      <w:r w:rsidR="0010255E">
        <w:rPr>
          <w:rFonts w:ascii="Times New Roman" w:hAnsi="Times New Roman" w:cs="Times New Roman"/>
          <w:sz w:val="24"/>
          <w:szCs w:val="24"/>
        </w:rPr>
        <w:t>).</w:t>
      </w:r>
    </w:p>
    <w:p w14:paraId="04BFC289" w14:textId="77777777" w:rsidR="0010255E" w:rsidRDefault="0010255E" w:rsidP="00476D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71B1FA" w14:textId="728CE4F0" w:rsidR="00CD575E" w:rsidRPr="00476DC2" w:rsidRDefault="00CD575E" w:rsidP="00476D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DC2">
        <w:rPr>
          <w:rFonts w:ascii="Times New Roman" w:hAnsi="Times New Roman" w:cs="Times New Roman"/>
          <w:sz w:val="24"/>
          <w:szCs w:val="24"/>
        </w:rPr>
        <w:t xml:space="preserve">Przewidziano, że projektowana ustawa wejdzie w życie </w:t>
      </w:r>
      <w:r w:rsidR="00595CF7">
        <w:rPr>
          <w:rFonts w:ascii="Times New Roman" w:hAnsi="Times New Roman" w:cs="Times New Roman"/>
          <w:sz w:val="24"/>
          <w:szCs w:val="24"/>
        </w:rPr>
        <w:t>1 stycznia 2026 r.</w:t>
      </w:r>
      <w:r w:rsidRPr="00476D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C5921E" w14:textId="2AA39592" w:rsidR="00CD575E" w:rsidRPr="00476DC2" w:rsidRDefault="00CD575E" w:rsidP="00476D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DC2">
        <w:rPr>
          <w:rFonts w:ascii="Times New Roman" w:hAnsi="Times New Roman" w:cs="Times New Roman"/>
          <w:sz w:val="24"/>
          <w:szCs w:val="24"/>
        </w:rPr>
        <w:t xml:space="preserve">Projekt ustawy pozytywnie wpływa na działalność mikroprzedsiębiorców oraz małych </w:t>
      </w:r>
      <w:r w:rsidR="00B718BA">
        <w:rPr>
          <w:rFonts w:ascii="Times New Roman" w:hAnsi="Times New Roman" w:cs="Times New Roman"/>
          <w:sz w:val="24"/>
          <w:szCs w:val="24"/>
        </w:rPr>
        <w:br/>
      </w:r>
      <w:r w:rsidRPr="00476DC2">
        <w:rPr>
          <w:rFonts w:ascii="Times New Roman" w:hAnsi="Times New Roman" w:cs="Times New Roman"/>
          <w:sz w:val="24"/>
          <w:szCs w:val="24"/>
        </w:rPr>
        <w:t>i średnich przedsiębiorców</w:t>
      </w:r>
      <w:r w:rsidR="001075BC" w:rsidRPr="00476DC2">
        <w:rPr>
          <w:rFonts w:ascii="Times New Roman" w:hAnsi="Times New Roman" w:cs="Times New Roman"/>
          <w:sz w:val="24"/>
          <w:szCs w:val="24"/>
        </w:rPr>
        <w:t>. Zapewnienie odpowiedniego czasu na dostosowanie się do zmian w ustawach podatkowych zwiększy poczucie stabilności i bezpieczeństwa prawnego.</w:t>
      </w:r>
      <w:r w:rsidRPr="00476D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3C9F60" w14:textId="77777777" w:rsidR="00476DC2" w:rsidRDefault="00476DC2" w:rsidP="00476D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8381FB" w14:textId="439362A8" w:rsidR="00CD575E" w:rsidRPr="00476DC2" w:rsidRDefault="00CD575E" w:rsidP="00476D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DC2">
        <w:rPr>
          <w:rFonts w:ascii="Times New Roman" w:hAnsi="Times New Roman" w:cs="Times New Roman"/>
          <w:sz w:val="24"/>
          <w:szCs w:val="24"/>
        </w:rPr>
        <w:t xml:space="preserve">Projekt ustawy </w:t>
      </w:r>
      <w:r w:rsidR="00371979" w:rsidRPr="00476DC2">
        <w:rPr>
          <w:rFonts w:ascii="Times New Roman" w:hAnsi="Times New Roman" w:cs="Times New Roman"/>
          <w:sz w:val="24"/>
          <w:szCs w:val="24"/>
        </w:rPr>
        <w:t xml:space="preserve">nie </w:t>
      </w:r>
      <w:r w:rsidRPr="00476DC2">
        <w:rPr>
          <w:rFonts w:ascii="Times New Roman" w:hAnsi="Times New Roman" w:cs="Times New Roman"/>
          <w:sz w:val="24"/>
          <w:szCs w:val="24"/>
        </w:rPr>
        <w:t xml:space="preserve">jest objęty prawem Unii Europejskiej. </w:t>
      </w:r>
    </w:p>
    <w:p w14:paraId="54143926" w14:textId="77777777" w:rsidR="00476DC2" w:rsidRDefault="00476DC2" w:rsidP="00476D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1E6868" w14:textId="60ADC852" w:rsidR="00CD575E" w:rsidRPr="00476DC2" w:rsidRDefault="00CD575E" w:rsidP="00476D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DC2">
        <w:rPr>
          <w:rFonts w:ascii="Times New Roman" w:hAnsi="Times New Roman" w:cs="Times New Roman"/>
          <w:sz w:val="24"/>
          <w:szCs w:val="24"/>
        </w:rPr>
        <w:t xml:space="preserve">Niniejszy projekt ustawy nie zawiera przepisów technicznych, w związku z czym nie podlega procedurze notyfikacji na zasadach przewidzianych w rozporządzeniu Rady Ministrów z dnia 23 grudnia 2002 r. w sprawie sposobu funkcjonowania krajowego systemu notyfikacji norm </w:t>
      </w:r>
      <w:r w:rsidR="00B718BA">
        <w:rPr>
          <w:rFonts w:ascii="Times New Roman" w:hAnsi="Times New Roman" w:cs="Times New Roman"/>
          <w:sz w:val="24"/>
          <w:szCs w:val="24"/>
        </w:rPr>
        <w:br/>
      </w:r>
      <w:r w:rsidRPr="00476DC2">
        <w:rPr>
          <w:rFonts w:ascii="Times New Roman" w:hAnsi="Times New Roman" w:cs="Times New Roman"/>
          <w:sz w:val="24"/>
          <w:szCs w:val="24"/>
        </w:rPr>
        <w:t>i aktów prawnych (Dz. U. poz. 2039, z późn. zm.).</w:t>
      </w:r>
    </w:p>
    <w:p w14:paraId="2D5C8A61" w14:textId="77777777" w:rsidR="00476DC2" w:rsidRDefault="00476DC2" w:rsidP="00476D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9818AE" w14:textId="26E153E7" w:rsidR="00CD575E" w:rsidRPr="00476DC2" w:rsidRDefault="00CD575E" w:rsidP="00476D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DC2">
        <w:rPr>
          <w:rFonts w:ascii="Times New Roman" w:hAnsi="Times New Roman" w:cs="Times New Roman"/>
          <w:sz w:val="24"/>
          <w:szCs w:val="24"/>
        </w:rPr>
        <w:t xml:space="preserve">Projekt ustawy nie wymaga przedstawienia właściwym instytucjom i organom Unii Europejskiej lub Europejskiemu Bankowi Centralnemu celem uzyskania opinii, dokonania konsultacji albo uzgodnienia, w przypadkach określonych w obowiązujących na terytorium Rzeczypospolitej Polskiej przepisach Unii Europejskiej. </w:t>
      </w:r>
    </w:p>
    <w:p w14:paraId="66AFEAEF" w14:textId="77777777" w:rsidR="00476DC2" w:rsidRDefault="00476DC2" w:rsidP="00476D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F1BE69" w14:textId="4BE5274A" w:rsidR="00CD575E" w:rsidRPr="00476DC2" w:rsidRDefault="00CD575E" w:rsidP="00476D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DC2">
        <w:rPr>
          <w:rFonts w:ascii="Times New Roman" w:hAnsi="Times New Roman" w:cs="Times New Roman"/>
          <w:sz w:val="24"/>
          <w:szCs w:val="24"/>
        </w:rPr>
        <w:t xml:space="preserve">Stosownie do postanowień art. 5 ustawy z dnia 7 lipca 2005 r. o działalności lobbingowej </w:t>
      </w:r>
      <w:r w:rsidR="00B718BA">
        <w:rPr>
          <w:rFonts w:ascii="Times New Roman" w:hAnsi="Times New Roman" w:cs="Times New Roman"/>
          <w:sz w:val="24"/>
          <w:szCs w:val="24"/>
        </w:rPr>
        <w:br/>
      </w:r>
      <w:r w:rsidRPr="00476DC2">
        <w:rPr>
          <w:rFonts w:ascii="Times New Roman" w:hAnsi="Times New Roman" w:cs="Times New Roman"/>
          <w:sz w:val="24"/>
          <w:szCs w:val="24"/>
        </w:rPr>
        <w:t>w procesie stanowienia prawa (Dz. U. z 2017 r. poz. 248</w:t>
      </w:r>
      <w:r w:rsidR="003C3F04">
        <w:rPr>
          <w:rFonts w:ascii="Times New Roman" w:hAnsi="Times New Roman" w:cs="Times New Roman"/>
          <w:sz w:val="24"/>
          <w:szCs w:val="24"/>
        </w:rPr>
        <w:t>, z pó</w:t>
      </w:r>
      <w:r w:rsidR="002E1F3C">
        <w:rPr>
          <w:rFonts w:ascii="Times New Roman" w:hAnsi="Times New Roman" w:cs="Times New Roman"/>
          <w:sz w:val="24"/>
          <w:szCs w:val="24"/>
        </w:rPr>
        <w:t>ź</w:t>
      </w:r>
      <w:r w:rsidR="003C3F04">
        <w:rPr>
          <w:rFonts w:ascii="Times New Roman" w:hAnsi="Times New Roman" w:cs="Times New Roman"/>
          <w:sz w:val="24"/>
          <w:szCs w:val="24"/>
        </w:rPr>
        <w:t>n. zm.</w:t>
      </w:r>
      <w:r w:rsidRPr="00476DC2">
        <w:rPr>
          <w:rFonts w:ascii="Times New Roman" w:hAnsi="Times New Roman" w:cs="Times New Roman"/>
          <w:sz w:val="24"/>
          <w:szCs w:val="24"/>
        </w:rPr>
        <w:t>) oraz § 52 ust. 1 uchwały nr 190 Rady Ministrów z dnia 29 października 2013 r. – Regulamin pracy Rady Ministrów (M.</w:t>
      </w:r>
      <w:r w:rsidR="002E1F3C">
        <w:rPr>
          <w:rFonts w:ascii="Times New Roman" w:hAnsi="Times New Roman" w:cs="Times New Roman"/>
          <w:sz w:val="24"/>
          <w:szCs w:val="24"/>
        </w:rPr>
        <w:t> </w:t>
      </w:r>
      <w:r w:rsidRPr="00476DC2">
        <w:rPr>
          <w:rFonts w:ascii="Times New Roman" w:hAnsi="Times New Roman" w:cs="Times New Roman"/>
          <w:sz w:val="24"/>
          <w:szCs w:val="24"/>
        </w:rPr>
        <w:t>P. z 202</w:t>
      </w:r>
      <w:r w:rsidR="00AF15B1">
        <w:rPr>
          <w:rFonts w:ascii="Times New Roman" w:hAnsi="Times New Roman" w:cs="Times New Roman"/>
          <w:sz w:val="24"/>
          <w:szCs w:val="24"/>
        </w:rPr>
        <w:t>4</w:t>
      </w:r>
      <w:r w:rsidRPr="00476DC2">
        <w:rPr>
          <w:rFonts w:ascii="Times New Roman" w:hAnsi="Times New Roman" w:cs="Times New Roman"/>
          <w:sz w:val="24"/>
          <w:szCs w:val="24"/>
        </w:rPr>
        <w:t xml:space="preserve"> r. poz. 8</w:t>
      </w:r>
      <w:r w:rsidR="00AF15B1">
        <w:rPr>
          <w:rFonts w:ascii="Times New Roman" w:hAnsi="Times New Roman" w:cs="Times New Roman"/>
          <w:sz w:val="24"/>
          <w:szCs w:val="24"/>
        </w:rPr>
        <w:t>06</w:t>
      </w:r>
      <w:r w:rsidRPr="00476DC2">
        <w:rPr>
          <w:rFonts w:ascii="Times New Roman" w:hAnsi="Times New Roman" w:cs="Times New Roman"/>
          <w:sz w:val="24"/>
          <w:szCs w:val="24"/>
        </w:rPr>
        <w:t xml:space="preserve">) projekt </w:t>
      </w:r>
      <w:r w:rsidR="003C3F04">
        <w:rPr>
          <w:rFonts w:ascii="Times New Roman" w:hAnsi="Times New Roman" w:cs="Times New Roman"/>
          <w:sz w:val="24"/>
          <w:szCs w:val="24"/>
        </w:rPr>
        <w:t>ustawy został udostępniony</w:t>
      </w:r>
      <w:r w:rsidRPr="00476DC2">
        <w:rPr>
          <w:rFonts w:ascii="Times New Roman" w:hAnsi="Times New Roman" w:cs="Times New Roman"/>
          <w:sz w:val="24"/>
          <w:szCs w:val="24"/>
        </w:rPr>
        <w:t xml:space="preserve"> w Biuletynie Informacji Publicznej na stronie podmiotowej Rządowego Centrum Legislacji, w serwisie Rządowy Proces Legislacyjny.</w:t>
      </w:r>
    </w:p>
    <w:sectPr w:rsidR="00CD575E" w:rsidRPr="00476DC2" w:rsidSect="002E1F3C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C93AB4" w14:textId="77777777" w:rsidR="00CE0E7B" w:rsidRDefault="00CE0E7B" w:rsidP="00F125D5">
      <w:pPr>
        <w:spacing w:after="0" w:line="240" w:lineRule="auto"/>
      </w:pPr>
      <w:r>
        <w:separator/>
      </w:r>
    </w:p>
  </w:endnote>
  <w:endnote w:type="continuationSeparator" w:id="0">
    <w:p w14:paraId="4E2C4E18" w14:textId="77777777" w:rsidR="00CE0E7B" w:rsidRDefault="00CE0E7B" w:rsidP="00F12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4"/>
        <w:szCs w:val="24"/>
      </w:rPr>
      <w:id w:val="-125928981"/>
      <w:docPartObj>
        <w:docPartGallery w:val="Page Numbers (Bottom of Page)"/>
        <w:docPartUnique/>
      </w:docPartObj>
    </w:sdtPr>
    <w:sdtEndPr/>
    <w:sdtContent>
      <w:p w14:paraId="7B9ABCCE" w14:textId="7F34DFA0" w:rsidR="002E1F3C" w:rsidRPr="002E1F3C" w:rsidRDefault="002E1F3C" w:rsidP="002E1F3C">
        <w:pPr>
          <w:pStyle w:val="Stopk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E1F3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E1F3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E1F3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E1F3C">
          <w:rPr>
            <w:rFonts w:ascii="Times New Roman" w:hAnsi="Times New Roman" w:cs="Times New Roman"/>
            <w:sz w:val="24"/>
            <w:szCs w:val="24"/>
          </w:rPr>
          <w:t>2</w:t>
        </w:r>
        <w:r w:rsidRPr="002E1F3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29548" w14:textId="77777777" w:rsidR="00CE0E7B" w:rsidRDefault="00CE0E7B" w:rsidP="00F125D5">
      <w:pPr>
        <w:spacing w:after="0" w:line="240" w:lineRule="auto"/>
      </w:pPr>
      <w:r>
        <w:separator/>
      </w:r>
    </w:p>
  </w:footnote>
  <w:footnote w:type="continuationSeparator" w:id="0">
    <w:p w14:paraId="36601C20" w14:textId="77777777" w:rsidR="00CE0E7B" w:rsidRDefault="00CE0E7B" w:rsidP="00F125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D71"/>
    <w:rsid w:val="00074F4A"/>
    <w:rsid w:val="00085543"/>
    <w:rsid w:val="00097334"/>
    <w:rsid w:val="000A573F"/>
    <w:rsid w:val="000E2C3C"/>
    <w:rsid w:val="000F227D"/>
    <w:rsid w:val="000F520D"/>
    <w:rsid w:val="001016CA"/>
    <w:rsid w:val="0010255E"/>
    <w:rsid w:val="001060A3"/>
    <w:rsid w:val="001075BC"/>
    <w:rsid w:val="00133308"/>
    <w:rsid w:val="0015401B"/>
    <w:rsid w:val="001962A9"/>
    <w:rsid w:val="001A034F"/>
    <w:rsid w:val="001B1A85"/>
    <w:rsid w:val="001B37BA"/>
    <w:rsid w:val="00213AC7"/>
    <w:rsid w:val="00244F44"/>
    <w:rsid w:val="002E1F3C"/>
    <w:rsid w:val="00305608"/>
    <w:rsid w:val="00315C2F"/>
    <w:rsid w:val="003219CB"/>
    <w:rsid w:val="00371030"/>
    <w:rsid w:val="00371979"/>
    <w:rsid w:val="00391644"/>
    <w:rsid w:val="003A4711"/>
    <w:rsid w:val="003C3F04"/>
    <w:rsid w:val="003D350B"/>
    <w:rsid w:val="003E2EB4"/>
    <w:rsid w:val="003E590E"/>
    <w:rsid w:val="00447CA8"/>
    <w:rsid w:val="004525BF"/>
    <w:rsid w:val="00476DC2"/>
    <w:rsid w:val="004D30A0"/>
    <w:rsid w:val="004D32E7"/>
    <w:rsid w:val="004D7578"/>
    <w:rsid w:val="005274D2"/>
    <w:rsid w:val="00550257"/>
    <w:rsid w:val="00550EFD"/>
    <w:rsid w:val="005730DB"/>
    <w:rsid w:val="00582E50"/>
    <w:rsid w:val="00590A46"/>
    <w:rsid w:val="00594EB3"/>
    <w:rsid w:val="00595CF7"/>
    <w:rsid w:val="005C42BA"/>
    <w:rsid w:val="005C7845"/>
    <w:rsid w:val="005E4D74"/>
    <w:rsid w:val="00600657"/>
    <w:rsid w:val="00645E1B"/>
    <w:rsid w:val="00693288"/>
    <w:rsid w:val="00720E95"/>
    <w:rsid w:val="0075022D"/>
    <w:rsid w:val="00754522"/>
    <w:rsid w:val="00765AB4"/>
    <w:rsid w:val="008045A2"/>
    <w:rsid w:val="00842677"/>
    <w:rsid w:val="00877C13"/>
    <w:rsid w:val="008D7D74"/>
    <w:rsid w:val="009746B0"/>
    <w:rsid w:val="009747E3"/>
    <w:rsid w:val="009932FD"/>
    <w:rsid w:val="00A26B31"/>
    <w:rsid w:val="00A827DD"/>
    <w:rsid w:val="00A87A4E"/>
    <w:rsid w:val="00AE20C5"/>
    <w:rsid w:val="00AF06A3"/>
    <w:rsid w:val="00AF15B1"/>
    <w:rsid w:val="00AF5E3E"/>
    <w:rsid w:val="00B026A0"/>
    <w:rsid w:val="00B02E8C"/>
    <w:rsid w:val="00B03FFB"/>
    <w:rsid w:val="00B10358"/>
    <w:rsid w:val="00B1220C"/>
    <w:rsid w:val="00B718BA"/>
    <w:rsid w:val="00B760A8"/>
    <w:rsid w:val="00B9357E"/>
    <w:rsid w:val="00BD2118"/>
    <w:rsid w:val="00BE10F0"/>
    <w:rsid w:val="00BE58D1"/>
    <w:rsid w:val="00BF7AC5"/>
    <w:rsid w:val="00C12912"/>
    <w:rsid w:val="00C163E7"/>
    <w:rsid w:val="00C5077B"/>
    <w:rsid w:val="00C56D50"/>
    <w:rsid w:val="00C640B9"/>
    <w:rsid w:val="00CD575E"/>
    <w:rsid w:val="00CD7C7F"/>
    <w:rsid w:val="00CE0E7B"/>
    <w:rsid w:val="00D45720"/>
    <w:rsid w:val="00D52BB7"/>
    <w:rsid w:val="00D7742E"/>
    <w:rsid w:val="00DD3758"/>
    <w:rsid w:val="00DF5ABB"/>
    <w:rsid w:val="00E042E7"/>
    <w:rsid w:val="00E325A7"/>
    <w:rsid w:val="00EA1476"/>
    <w:rsid w:val="00EB441F"/>
    <w:rsid w:val="00EB6685"/>
    <w:rsid w:val="00EC7E0E"/>
    <w:rsid w:val="00EE11BB"/>
    <w:rsid w:val="00EF5C99"/>
    <w:rsid w:val="00F125D5"/>
    <w:rsid w:val="00F46D7B"/>
    <w:rsid w:val="00F55B84"/>
    <w:rsid w:val="00F6123B"/>
    <w:rsid w:val="00F83D71"/>
    <w:rsid w:val="00F87FB2"/>
    <w:rsid w:val="00F9260D"/>
    <w:rsid w:val="00F9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128635"/>
  <w15:chartTrackingRefBased/>
  <w15:docId w15:val="{9634EBBC-9843-4C44-B5A5-B09FE8E88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-s">
    <w:name w:val="a_lb-s"/>
    <w:basedOn w:val="Domylnaczcionkaakapitu"/>
    <w:rsid w:val="00F9298F"/>
  </w:style>
  <w:style w:type="character" w:styleId="Hipercze">
    <w:name w:val="Hyperlink"/>
    <w:basedOn w:val="Domylnaczcionkaakapitu"/>
    <w:uiPriority w:val="99"/>
    <w:semiHidden/>
    <w:unhideWhenUsed/>
    <w:rsid w:val="00F9298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F92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justify">
    <w:name w:val="text-justify"/>
    <w:basedOn w:val="Normalny"/>
    <w:rsid w:val="00F92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2E1F3C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2E1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1F3C"/>
  </w:style>
  <w:style w:type="paragraph" w:styleId="Stopka">
    <w:name w:val="footer"/>
    <w:basedOn w:val="Normalny"/>
    <w:link w:val="StopkaZnak"/>
    <w:uiPriority w:val="99"/>
    <w:unhideWhenUsed/>
    <w:rsid w:val="002E1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1F3C"/>
  </w:style>
  <w:style w:type="paragraph" w:styleId="Tekstdymka">
    <w:name w:val="Balloon Text"/>
    <w:basedOn w:val="Normalny"/>
    <w:link w:val="TekstdymkaZnak"/>
    <w:uiPriority w:val="99"/>
    <w:semiHidden/>
    <w:unhideWhenUsed/>
    <w:rsid w:val="00527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74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40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955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0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672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8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2684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8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8595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0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696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0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3566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8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209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59815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6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51823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87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8746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6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99944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7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219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4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9931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9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60014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1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9648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925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37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9355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4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261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9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44779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4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44100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16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403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26384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32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43695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9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17810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7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442478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8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941</Words>
  <Characters>5651</Characters>
  <Application>Microsoft Office Word</Application>
  <DocSecurity>4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Śramkowska Ewelina</dc:creator>
  <cp:keywords/>
  <dc:description/>
  <cp:lastModifiedBy>Binkowska Joanna</cp:lastModifiedBy>
  <cp:revision>2</cp:revision>
  <cp:lastPrinted>2024-04-04T14:06:00Z</cp:lastPrinted>
  <dcterms:created xsi:type="dcterms:W3CDTF">2025-05-06T12:59:00Z</dcterms:created>
  <dcterms:modified xsi:type="dcterms:W3CDTF">2025-05-06T12:59:00Z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UxC4dwLulzfINJ8nQH+xvX5LNGipWa4BRSZhPgxsCvmvEzW3vHYNo9woxwvQv48tadlAaCA+ElFuviieDvnUKw==</vt:lpwstr>
  </property>
  <property fmtid="{D5CDD505-2E9C-101B-9397-08002B2CF9AE}" pid="4" name="MFClassificationDate">
    <vt:lpwstr>2024-03-27T15:10:02.6414771+01:00</vt:lpwstr>
  </property>
  <property fmtid="{D5CDD505-2E9C-101B-9397-08002B2CF9AE}" pid="5" name="MFClassifiedBySID">
    <vt:lpwstr>UxC4dwLulzfINJ8nQH+xvX5LNGipWa4BRSZhPgxsCvm42mrIC/DSDv0ggS+FjUN/2v1BBotkLlY5aAiEhoi6uQajo8Bi92WS4923jSelE6ORX+K3NBXlZruFWgeqZLdM</vt:lpwstr>
  </property>
  <property fmtid="{D5CDD505-2E9C-101B-9397-08002B2CF9AE}" pid="6" name="MFGRNItemId">
    <vt:lpwstr>GRN-40dec99c-26e4-4075-b47c-ca4ed2399719</vt:lpwstr>
  </property>
  <property fmtid="{D5CDD505-2E9C-101B-9397-08002B2CF9AE}" pid="7" name="MFHash">
    <vt:lpwstr>GG/BczokJHXtxK1j19MbHoGZJ4EPj3cinnQhOv0lpOA=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